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4F" w:rsidRPr="006C1255" w:rsidRDefault="0013254F" w:rsidP="003F5469">
      <w:pPr>
        <w:pStyle w:val="PlainText"/>
        <w:spacing w:line="276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13254F" w:rsidRPr="006C1255" w:rsidRDefault="0013254F" w:rsidP="003F5469">
      <w:pPr>
        <w:pStyle w:val="PlainText"/>
        <w:spacing w:line="276" w:lineRule="auto"/>
        <w:rPr>
          <w:rFonts w:ascii="Arial" w:hAnsi="Arial" w:cs="Arial"/>
          <w:b/>
          <w:sz w:val="22"/>
          <w:szCs w:val="22"/>
        </w:rPr>
      </w:pPr>
    </w:p>
    <w:p w:rsidR="0013254F" w:rsidRPr="006C1255" w:rsidRDefault="0013254F" w:rsidP="003F5469">
      <w:pPr>
        <w:pStyle w:val="PlainText"/>
        <w:spacing w:line="276" w:lineRule="auto"/>
        <w:rPr>
          <w:rFonts w:ascii="Arial" w:hAnsi="Arial" w:cs="Arial"/>
          <w:b/>
          <w:sz w:val="22"/>
          <w:szCs w:val="22"/>
        </w:rPr>
      </w:pPr>
    </w:p>
    <w:p w:rsidR="0013254F" w:rsidRPr="006C1255" w:rsidRDefault="0013254F" w:rsidP="003F5469">
      <w:pPr>
        <w:pStyle w:val="PlainText"/>
        <w:spacing w:line="276" w:lineRule="auto"/>
        <w:rPr>
          <w:rFonts w:ascii="Arial" w:hAnsi="Arial" w:cs="Arial"/>
          <w:b/>
          <w:sz w:val="22"/>
          <w:szCs w:val="22"/>
        </w:rPr>
      </w:pPr>
      <w:r w:rsidRPr="006C1255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2311400</wp:posOffset>
            </wp:positionH>
            <wp:positionV relativeFrom="paragraph">
              <wp:posOffset>255270</wp:posOffset>
            </wp:positionV>
            <wp:extent cx="1351280" cy="1091565"/>
            <wp:effectExtent l="19050" t="0" r="1270" b="0"/>
            <wp:wrapTopAndBottom/>
            <wp:docPr id="2" name="Picture 10" descr="FCO_POS_BLACK_22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CO_POS_BLACK_22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1636" b="45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254F" w:rsidRPr="006C1255" w:rsidRDefault="0013254F" w:rsidP="003F5469">
      <w:pPr>
        <w:pStyle w:val="PlainText"/>
        <w:spacing w:line="276" w:lineRule="auto"/>
        <w:rPr>
          <w:rFonts w:ascii="Arial" w:hAnsi="Arial" w:cs="Arial"/>
          <w:b/>
          <w:sz w:val="22"/>
          <w:szCs w:val="22"/>
        </w:rPr>
      </w:pPr>
    </w:p>
    <w:p w:rsidR="0013254F" w:rsidRPr="006C1255" w:rsidRDefault="0013254F" w:rsidP="0013254F">
      <w:pPr>
        <w:pStyle w:val="PlainTex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3254F" w:rsidRPr="006C1255" w:rsidRDefault="0013254F" w:rsidP="0013254F">
      <w:pPr>
        <w:pStyle w:val="PlainText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13254F" w:rsidRPr="006C1255" w:rsidRDefault="0013254F" w:rsidP="0013254F">
      <w:pPr>
        <w:pStyle w:val="PlainText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6C1255">
        <w:rPr>
          <w:rFonts w:ascii="Arial" w:hAnsi="Arial" w:cs="Arial"/>
          <w:b/>
          <w:sz w:val="32"/>
          <w:szCs w:val="32"/>
        </w:rPr>
        <w:t>UK Contribution to the Seoul Conference on Cyberspace</w:t>
      </w:r>
    </w:p>
    <w:p w:rsidR="0013254F" w:rsidRPr="006C1255" w:rsidRDefault="0013254F" w:rsidP="0013254F">
      <w:pPr>
        <w:pStyle w:val="PlainText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13254F" w:rsidRPr="006C1255" w:rsidRDefault="0013254F" w:rsidP="0013254F">
      <w:pPr>
        <w:pStyle w:val="Plai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3254F" w:rsidRPr="006C1255" w:rsidRDefault="0013254F" w:rsidP="0013254F">
      <w:pPr>
        <w:pStyle w:val="Plai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3254F" w:rsidRPr="006C1255" w:rsidRDefault="0013254F" w:rsidP="0013254F">
      <w:pPr>
        <w:pStyle w:val="Plai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3254F" w:rsidRPr="006C1255" w:rsidRDefault="0013254F" w:rsidP="0013254F">
      <w:pPr>
        <w:pStyle w:val="Plai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3254F" w:rsidRPr="006C1255" w:rsidRDefault="0013254F" w:rsidP="003F5469">
      <w:pPr>
        <w:pStyle w:val="PlainText"/>
        <w:spacing w:line="276" w:lineRule="auto"/>
        <w:rPr>
          <w:rFonts w:ascii="Arial" w:hAnsi="Arial" w:cs="Arial"/>
          <w:b/>
          <w:sz w:val="22"/>
          <w:szCs w:val="22"/>
        </w:rPr>
      </w:pPr>
    </w:p>
    <w:p w:rsidR="0013254F" w:rsidRPr="006C1255" w:rsidRDefault="0013254F" w:rsidP="003F5469">
      <w:pPr>
        <w:pStyle w:val="PlainText"/>
        <w:spacing w:line="276" w:lineRule="auto"/>
        <w:rPr>
          <w:rFonts w:ascii="Arial" w:hAnsi="Arial" w:cs="Arial"/>
          <w:b/>
          <w:sz w:val="22"/>
          <w:szCs w:val="22"/>
        </w:rPr>
      </w:pPr>
    </w:p>
    <w:p w:rsidR="0013254F" w:rsidRPr="006C1255" w:rsidRDefault="0013254F" w:rsidP="003F5469">
      <w:pPr>
        <w:pStyle w:val="PlainText"/>
        <w:spacing w:line="276" w:lineRule="auto"/>
        <w:rPr>
          <w:rFonts w:ascii="Arial" w:hAnsi="Arial" w:cs="Arial"/>
          <w:b/>
          <w:sz w:val="22"/>
          <w:szCs w:val="22"/>
        </w:rPr>
      </w:pPr>
    </w:p>
    <w:p w:rsidR="0013254F" w:rsidRPr="006C1255" w:rsidRDefault="0013254F" w:rsidP="003F5469">
      <w:pPr>
        <w:pStyle w:val="PlainText"/>
        <w:spacing w:line="276" w:lineRule="auto"/>
        <w:rPr>
          <w:rFonts w:ascii="Arial" w:hAnsi="Arial" w:cs="Arial"/>
          <w:b/>
          <w:sz w:val="22"/>
          <w:szCs w:val="22"/>
        </w:rPr>
      </w:pPr>
    </w:p>
    <w:p w:rsidR="0013254F" w:rsidRPr="006C1255" w:rsidRDefault="0013254F" w:rsidP="003F5469">
      <w:pPr>
        <w:pStyle w:val="PlainText"/>
        <w:spacing w:line="276" w:lineRule="auto"/>
        <w:rPr>
          <w:rFonts w:ascii="Arial" w:hAnsi="Arial" w:cs="Arial"/>
          <w:b/>
          <w:sz w:val="22"/>
          <w:szCs w:val="22"/>
        </w:rPr>
      </w:pPr>
    </w:p>
    <w:p w:rsidR="0013254F" w:rsidRPr="006C1255" w:rsidRDefault="0013254F" w:rsidP="003F5469">
      <w:pPr>
        <w:pStyle w:val="PlainText"/>
        <w:spacing w:line="276" w:lineRule="auto"/>
        <w:rPr>
          <w:rFonts w:ascii="Arial" w:hAnsi="Arial" w:cs="Arial"/>
          <w:b/>
          <w:sz w:val="22"/>
          <w:szCs w:val="22"/>
        </w:rPr>
      </w:pPr>
    </w:p>
    <w:p w:rsidR="0013254F" w:rsidRPr="006C1255" w:rsidRDefault="0013254F" w:rsidP="003F5469">
      <w:pPr>
        <w:pStyle w:val="PlainText"/>
        <w:spacing w:line="276" w:lineRule="auto"/>
        <w:rPr>
          <w:rFonts w:ascii="Arial" w:hAnsi="Arial" w:cs="Arial"/>
          <w:b/>
          <w:sz w:val="22"/>
          <w:szCs w:val="22"/>
        </w:rPr>
      </w:pPr>
    </w:p>
    <w:p w:rsidR="0013254F" w:rsidRPr="006C1255" w:rsidRDefault="0013254F" w:rsidP="003F5469">
      <w:pPr>
        <w:pStyle w:val="PlainText"/>
        <w:spacing w:line="276" w:lineRule="auto"/>
        <w:rPr>
          <w:rFonts w:ascii="Arial" w:hAnsi="Arial" w:cs="Arial"/>
          <w:b/>
          <w:sz w:val="22"/>
          <w:szCs w:val="22"/>
        </w:rPr>
      </w:pPr>
    </w:p>
    <w:p w:rsidR="0013254F" w:rsidRPr="006C1255" w:rsidRDefault="0013254F" w:rsidP="003F5469">
      <w:pPr>
        <w:pStyle w:val="PlainText"/>
        <w:spacing w:line="276" w:lineRule="auto"/>
        <w:rPr>
          <w:rFonts w:ascii="Arial" w:hAnsi="Arial" w:cs="Arial"/>
          <w:b/>
          <w:sz w:val="22"/>
          <w:szCs w:val="22"/>
        </w:rPr>
      </w:pPr>
    </w:p>
    <w:p w:rsidR="0013254F" w:rsidRPr="006C1255" w:rsidRDefault="0013254F" w:rsidP="003F5469">
      <w:pPr>
        <w:pStyle w:val="PlainText"/>
        <w:spacing w:line="276" w:lineRule="auto"/>
        <w:rPr>
          <w:rFonts w:ascii="Arial" w:hAnsi="Arial" w:cs="Arial"/>
          <w:b/>
          <w:sz w:val="22"/>
          <w:szCs w:val="22"/>
        </w:rPr>
      </w:pPr>
    </w:p>
    <w:p w:rsidR="0013254F" w:rsidRPr="006C1255" w:rsidRDefault="0013254F" w:rsidP="003F5469">
      <w:pPr>
        <w:pStyle w:val="PlainText"/>
        <w:spacing w:line="276" w:lineRule="auto"/>
        <w:rPr>
          <w:rFonts w:ascii="Arial" w:hAnsi="Arial" w:cs="Arial"/>
          <w:b/>
          <w:sz w:val="22"/>
          <w:szCs w:val="22"/>
        </w:rPr>
      </w:pPr>
    </w:p>
    <w:p w:rsidR="0013254F" w:rsidRPr="006C1255" w:rsidRDefault="0013254F" w:rsidP="003F5469">
      <w:pPr>
        <w:pStyle w:val="PlainText"/>
        <w:spacing w:line="276" w:lineRule="auto"/>
        <w:rPr>
          <w:rFonts w:ascii="Arial" w:hAnsi="Arial" w:cs="Arial"/>
          <w:b/>
          <w:sz w:val="22"/>
          <w:szCs w:val="22"/>
        </w:rPr>
      </w:pPr>
    </w:p>
    <w:p w:rsidR="0013254F" w:rsidRPr="006C1255" w:rsidRDefault="0013254F" w:rsidP="003F5469">
      <w:pPr>
        <w:pStyle w:val="PlainText"/>
        <w:spacing w:line="276" w:lineRule="auto"/>
        <w:rPr>
          <w:rFonts w:ascii="Arial" w:hAnsi="Arial" w:cs="Arial"/>
          <w:b/>
          <w:sz w:val="22"/>
          <w:szCs w:val="22"/>
        </w:rPr>
      </w:pPr>
    </w:p>
    <w:p w:rsidR="0013254F" w:rsidRPr="006C1255" w:rsidRDefault="0013254F" w:rsidP="003F5469">
      <w:pPr>
        <w:pStyle w:val="PlainText"/>
        <w:spacing w:line="276" w:lineRule="auto"/>
        <w:rPr>
          <w:rFonts w:ascii="Arial" w:hAnsi="Arial" w:cs="Arial"/>
          <w:b/>
          <w:sz w:val="22"/>
          <w:szCs w:val="22"/>
        </w:rPr>
      </w:pPr>
    </w:p>
    <w:p w:rsidR="0013254F" w:rsidRPr="006C1255" w:rsidRDefault="0013254F" w:rsidP="003F5469">
      <w:pPr>
        <w:pStyle w:val="PlainText"/>
        <w:spacing w:line="276" w:lineRule="auto"/>
        <w:rPr>
          <w:rFonts w:ascii="Arial" w:hAnsi="Arial" w:cs="Arial"/>
          <w:b/>
          <w:sz w:val="22"/>
          <w:szCs w:val="22"/>
        </w:rPr>
      </w:pPr>
    </w:p>
    <w:p w:rsidR="0013254F" w:rsidRPr="006C1255" w:rsidRDefault="0013254F" w:rsidP="003F5469">
      <w:pPr>
        <w:pStyle w:val="PlainText"/>
        <w:spacing w:line="276" w:lineRule="auto"/>
        <w:rPr>
          <w:rFonts w:ascii="Arial" w:hAnsi="Arial" w:cs="Arial"/>
          <w:b/>
          <w:sz w:val="22"/>
          <w:szCs w:val="22"/>
        </w:rPr>
      </w:pPr>
    </w:p>
    <w:p w:rsidR="0013254F" w:rsidRPr="006C1255" w:rsidRDefault="0013254F" w:rsidP="003F5469">
      <w:pPr>
        <w:pStyle w:val="PlainText"/>
        <w:spacing w:line="276" w:lineRule="auto"/>
        <w:rPr>
          <w:rFonts w:ascii="Arial" w:hAnsi="Arial" w:cs="Arial"/>
          <w:b/>
          <w:sz w:val="22"/>
          <w:szCs w:val="22"/>
        </w:rPr>
      </w:pPr>
    </w:p>
    <w:p w:rsidR="0013254F" w:rsidRPr="006C1255" w:rsidRDefault="0013254F" w:rsidP="003F5469">
      <w:pPr>
        <w:pStyle w:val="PlainText"/>
        <w:spacing w:line="276" w:lineRule="auto"/>
        <w:rPr>
          <w:rFonts w:ascii="Arial" w:hAnsi="Arial" w:cs="Arial"/>
          <w:b/>
          <w:sz w:val="22"/>
          <w:szCs w:val="22"/>
        </w:rPr>
      </w:pPr>
    </w:p>
    <w:p w:rsidR="0013254F" w:rsidRPr="006C1255" w:rsidRDefault="0013254F" w:rsidP="003F5469">
      <w:pPr>
        <w:pStyle w:val="PlainText"/>
        <w:spacing w:line="276" w:lineRule="auto"/>
        <w:rPr>
          <w:rFonts w:ascii="Arial" w:hAnsi="Arial" w:cs="Arial"/>
          <w:b/>
          <w:sz w:val="22"/>
          <w:szCs w:val="22"/>
        </w:rPr>
      </w:pPr>
    </w:p>
    <w:p w:rsidR="0013254F" w:rsidRPr="006C1255" w:rsidRDefault="0013254F" w:rsidP="003F5469">
      <w:pPr>
        <w:pStyle w:val="PlainText"/>
        <w:spacing w:line="276" w:lineRule="auto"/>
        <w:rPr>
          <w:rFonts w:ascii="Arial" w:hAnsi="Arial" w:cs="Arial"/>
          <w:b/>
          <w:sz w:val="22"/>
          <w:szCs w:val="22"/>
        </w:rPr>
      </w:pPr>
    </w:p>
    <w:p w:rsidR="0013254F" w:rsidRPr="006C1255" w:rsidRDefault="0013254F" w:rsidP="003F5469">
      <w:pPr>
        <w:pStyle w:val="PlainText"/>
        <w:spacing w:line="276" w:lineRule="auto"/>
        <w:rPr>
          <w:rFonts w:ascii="Arial" w:hAnsi="Arial" w:cs="Arial"/>
          <w:b/>
          <w:sz w:val="22"/>
          <w:szCs w:val="22"/>
        </w:rPr>
      </w:pPr>
    </w:p>
    <w:p w:rsidR="0013254F" w:rsidRPr="006C1255" w:rsidRDefault="0013254F" w:rsidP="003F5469">
      <w:pPr>
        <w:pStyle w:val="PlainText"/>
        <w:spacing w:line="276" w:lineRule="auto"/>
        <w:rPr>
          <w:rFonts w:ascii="Arial" w:hAnsi="Arial" w:cs="Arial"/>
          <w:b/>
          <w:sz w:val="22"/>
          <w:szCs w:val="22"/>
        </w:rPr>
      </w:pPr>
    </w:p>
    <w:p w:rsidR="0013254F" w:rsidRPr="006C1255" w:rsidRDefault="0013254F" w:rsidP="003F5469">
      <w:pPr>
        <w:pStyle w:val="PlainText"/>
        <w:spacing w:line="276" w:lineRule="auto"/>
        <w:rPr>
          <w:rFonts w:ascii="Arial" w:hAnsi="Arial" w:cs="Arial"/>
          <w:b/>
          <w:sz w:val="22"/>
          <w:szCs w:val="22"/>
        </w:rPr>
      </w:pPr>
    </w:p>
    <w:p w:rsidR="0013254F" w:rsidRDefault="0013254F" w:rsidP="003F5469">
      <w:pPr>
        <w:pStyle w:val="PlainText"/>
        <w:spacing w:line="276" w:lineRule="auto"/>
        <w:rPr>
          <w:rFonts w:ascii="Arial" w:hAnsi="Arial" w:cs="Arial"/>
          <w:b/>
          <w:sz w:val="22"/>
          <w:szCs w:val="22"/>
        </w:rPr>
      </w:pPr>
    </w:p>
    <w:p w:rsidR="006C1255" w:rsidRDefault="006C1255" w:rsidP="003F5469">
      <w:pPr>
        <w:pStyle w:val="PlainText"/>
        <w:spacing w:line="276" w:lineRule="auto"/>
        <w:rPr>
          <w:rFonts w:ascii="Arial" w:hAnsi="Arial" w:cs="Arial"/>
          <w:b/>
          <w:sz w:val="22"/>
          <w:szCs w:val="22"/>
        </w:rPr>
      </w:pPr>
    </w:p>
    <w:p w:rsidR="006C1255" w:rsidRPr="006C1255" w:rsidRDefault="006C1255" w:rsidP="003F5469">
      <w:pPr>
        <w:pStyle w:val="PlainText"/>
        <w:spacing w:line="276" w:lineRule="auto"/>
        <w:rPr>
          <w:rFonts w:ascii="Arial" w:hAnsi="Arial" w:cs="Arial"/>
          <w:b/>
          <w:sz w:val="22"/>
          <w:szCs w:val="22"/>
        </w:rPr>
      </w:pPr>
    </w:p>
    <w:p w:rsidR="0013254F" w:rsidRPr="006C1255" w:rsidRDefault="0013254F" w:rsidP="003F5469">
      <w:pPr>
        <w:pStyle w:val="PlainText"/>
        <w:spacing w:line="276" w:lineRule="auto"/>
        <w:rPr>
          <w:rFonts w:ascii="Arial" w:hAnsi="Arial" w:cs="Arial"/>
          <w:b/>
          <w:sz w:val="22"/>
          <w:szCs w:val="22"/>
        </w:rPr>
      </w:pPr>
    </w:p>
    <w:p w:rsidR="00740C6F" w:rsidRPr="006C1255" w:rsidRDefault="00740C6F" w:rsidP="003F5469">
      <w:pPr>
        <w:pStyle w:val="PlainText"/>
        <w:spacing w:line="276" w:lineRule="auto"/>
        <w:rPr>
          <w:rFonts w:ascii="Arial" w:hAnsi="Arial" w:cs="Arial"/>
          <w:b/>
          <w:sz w:val="22"/>
          <w:szCs w:val="22"/>
        </w:rPr>
      </w:pPr>
      <w:r w:rsidRPr="006C1255">
        <w:rPr>
          <w:rFonts w:ascii="Arial" w:hAnsi="Arial" w:cs="Arial"/>
          <w:b/>
          <w:sz w:val="22"/>
          <w:szCs w:val="22"/>
        </w:rPr>
        <w:lastRenderedPageBreak/>
        <w:t>UK Contribution to the Seoul Conference on Cyberspace</w:t>
      </w:r>
    </w:p>
    <w:p w:rsidR="00740C6F" w:rsidRPr="006C1255" w:rsidRDefault="00740C6F" w:rsidP="003F5469">
      <w:pPr>
        <w:pStyle w:val="PlainText"/>
        <w:spacing w:line="276" w:lineRule="auto"/>
        <w:rPr>
          <w:rFonts w:ascii="Arial" w:hAnsi="Arial" w:cs="Arial"/>
          <w:b/>
          <w:sz w:val="22"/>
          <w:szCs w:val="22"/>
        </w:rPr>
      </w:pPr>
    </w:p>
    <w:p w:rsidR="00F27231" w:rsidRPr="006C1255" w:rsidRDefault="00F27231" w:rsidP="003F5469">
      <w:pPr>
        <w:pStyle w:val="PlainText"/>
        <w:spacing w:line="276" w:lineRule="auto"/>
        <w:rPr>
          <w:rFonts w:ascii="Arial" w:hAnsi="Arial" w:cs="Arial"/>
          <w:b/>
          <w:sz w:val="22"/>
          <w:szCs w:val="22"/>
        </w:rPr>
      </w:pPr>
      <w:r w:rsidRPr="006C1255">
        <w:rPr>
          <w:rFonts w:ascii="Arial" w:hAnsi="Arial" w:cs="Arial"/>
          <w:b/>
          <w:sz w:val="22"/>
          <w:szCs w:val="22"/>
        </w:rPr>
        <w:t>Next Steps: key activities to take forward the London Agenda</w:t>
      </w:r>
    </w:p>
    <w:p w:rsidR="00F27231" w:rsidRPr="006C1255" w:rsidRDefault="00F27231" w:rsidP="003F5469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</w:p>
    <w:p w:rsidR="00F27231" w:rsidRPr="006C1255" w:rsidRDefault="001914A0" w:rsidP="003F5469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6C1255">
        <w:rPr>
          <w:rFonts w:ascii="Arial" w:hAnsi="Arial" w:cs="Arial"/>
          <w:sz w:val="22"/>
          <w:szCs w:val="22"/>
        </w:rPr>
        <w:t xml:space="preserve">As initiators of this </w:t>
      </w:r>
      <w:r w:rsidR="00A503E2" w:rsidRPr="006C1255">
        <w:rPr>
          <w:rFonts w:ascii="Arial" w:hAnsi="Arial" w:cs="Arial"/>
          <w:sz w:val="22"/>
          <w:szCs w:val="22"/>
        </w:rPr>
        <w:t>London Agenda</w:t>
      </w:r>
      <w:r w:rsidR="00ED1098" w:rsidRPr="006C1255">
        <w:rPr>
          <w:rFonts w:ascii="Arial" w:hAnsi="Arial" w:cs="Arial"/>
          <w:sz w:val="22"/>
          <w:szCs w:val="22"/>
        </w:rPr>
        <w:t>, working closely with the governments of Hungary and Korea,</w:t>
      </w:r>
      <w:r w:rsidRPr="006C1255">
        <w:rPr>
          <w:rFonts w:ascii="Arial" w:hAnsi="Arial" w:cs="Arial"/>
          <w:sz w:val="22"/>
          <w:szCs w:val="22"/>
        </w:rPr>
        <w:t xml:space="preserve"> </w:t>
      </w:r>
      <w:r w:rsidR="00F27231" w:rsidRPr="006C1255">
        <w:rPr>
          <w:rFonts w:ascii="Arial" w:hAnsi="Arial" w:cs="Arial"/>
          <w:sz w:val="22"/>
          <w:szCs w:val="22"/>
        </w:rPr>
        <w:t xml:space="preserve">and </w:t>
      </w:r>
      <w:r w:rsidR="00ED1098" w:rsidRPr="006C1255">
        <w:rPr>
          <w:rFonts w:ascii="Arial" w:hAnsi="Arial" w:cs="Arial"/>
          <w:sz w:val="22"/>
          <w:szCs w:val="22"/>
        </w:rPr>
        <w:t>building on the</w:t>
      </w:r>
      <w:r w:rsidR="002121AA" w:rsidRPr="006C1255">
        <w:rPr>
          <w:rFonts w:ascii="Arial" w:hAnsi="Arial" w:cs="Arial"/>
          <w:sz w:val="22"/>
          <w:szCs w:val="22"/>
        </w:rPr>
        <w:t xml:space="preserve"> </w:t>
      </w:r>
      <w:r w:rsidR="00C30D6C" w:rsidRPr="006C1255">
        <w:rPr>
          <w:rFonts w:ascii="Arial" w:hAnsi="Arial" w:cs="Arial"/>
          <w:sz w:val="22"/>
          <w:szCs w:val="22"/>
        </w:rPr>
        <w:t>“</w:t>
      </w:r>
      <w:r w:rsidR="002121AA" w:rsidRPr="006C1255">
        <w:rPr>
          <w:rFonts w:ascii="Arial" w:hAnsi="Arial" w:cs="Arial"/>
          <w:sz w:val="22"/>
          <w:szCs w:val="22"/>
        </w:rPr>
        <w:t>Seoul Framework</w:t>
      </w:r>
      <w:r w:rsidR="003F5D99" w:rsidRPr="006C1255">
        <w:rPr>
          <w:rFonts w:ascii="Arial" w:hAnsi="Arial" w:cs="Arial"/>
          <w:sz w:val="22"/>
          <w:szCs w:val="22"/>
        </w:rPr>
        <w:t xml:space="preserve"> for</w:t>
      </w:r>
      <w:r w:rsidR="002121AA" w:rsidRPr="006C1255">
        <w:rPr>
          <w:rFonts w:ascii="Arial" w:hAnsi="Arial" w:cs="Arial"/>
          <w:sz w:val="22"/>
          <w:szCs w:val="22"/>
        </w:rPr>
        <w:t xml:space="preserve"> and Commitment to an </w:t>
      </w:r>
      <w:r w:rsidR="00F27231" w:rsidRPr="006C1255">
        <w:rPr>
          <w:rFonts w:ascii="Arial" w:hAnsi="Arial" w:cs="Arial"/>
          <w:sz w:val="22"/>
          <w:szCs w:val="22"/>
        </w:rPr>
        <w:t>Open and Secure Cyberspace</w:t>
      </w:r>
      <w:r w:rsidR="00BB4B64" w:rsidRPr="006C1255">
        <w:rPr>
          <w:rFonts w:ascii="Arial" w:hAnsi="Arial" w:cs="Arial"/>
          <w:sz w:val="22"/>
          <w:szCs w:val="22"/>
        </w:rPr>
        <w:t>”</w:t>
      </w:r>
      <w:r w:rsidR="00F27231" w:rsidRPr="006C1255">
        <w:rPr>
          <w:rFonts w:ascii="Arial" w:hAnsi="Arial" w:cs="Arial"/>
          <w:sz w:val="22"/>
          <w:szCs w:val="22"/>
        </w:rPr>
        <w:t>, the UK offers the following summary of activities taking place over the coming months to take</w:t>
      </w:r>
      <w:r w:rsidR="00C30D6C" w:rsidRPr="006C1255">
        <w:rPr>
          <w:rFonts w:ascii="Arial" w:hAnsi="Arial" w:cs="Arial"/>
          <w:sz w:val="22"/>
          <w:szCs w:val="22"/>
        </w:rPr>
        <w:t xml:space="preserve"> forward</w:t>
      </w:r>
      <w:r w:rsidR="00F27231" w:rsidRPr="006C1255">
        <w:rPr>
          <w:rFonts w:ascii="Arial" w:hAnsi="Arial" w:cs="Arial"/>
          <w:sz w:val="22"/>
          <w:szCs w:val="22"/>
        </w:rPr>
        <w:t xml:space="preserve"> the </w:t>
      </w:r>
      <w:r w:rsidR="00C30D6C" w:rsidRPr="006C1255">
        <w:rPr>
          <w:rFonts w:ascii="Arial" w:hAnsi="Arial" w:cs="Arial"/>
          <w:sz w:val="22"/>
          <w:szCs w:val="22"/>
        </w:rPr>
        <w:t>six London Agenda themes</w:t>
      </w:r>
      <w:r w:rsidR="00F27231" w:rsidRPr="006C1255">
        <w:rPr>
          <w:rFonts w:ascii="Arial" w:hAnsi="Arial" w:cs="Arial"/>
          <w:sz w:val="22"/>
          <w:szCs w:val="22"/>
        </w:rPr>
        <w:t>.</w:t>
      </w:r>
    </w:p>
    <w:p w:rsidR="008E6861" w:rsidRPr="006C1255" w:rsidRDefault="008E6861" w:rsidP="003F5469">
      <w:pPr>
        <w:pStyle w:val="PlainText"/>
        <w:spacing w:line="276" w:lineRule="auto"/>
        <w:rPr>
          <w:rFonts w:ascii="Arial" w:hAnsi="Arial" w:cs="Arial"/>
          <w:b/>
          <w:sz w:val="22"/>
          <w:szCs w:val="22"/>
        </w:rPr>
      </w:pPr>
    </w:p>
    <w:p w:rsidR="00F27231" w:rsidRPr="006C1255" w:rsidRDefault="00F27231" w:rsidP="003F5469">
      <w:pPr>
        <w:pStyle w:val="PlainText"/>
        <w:spacing w:line="276" w:lineRule="auto"/>
        <w:rPr>
          <w:rFonts w:ascii="Arial" w:hAnsi="Arial" w:cs="Arial"/>
          <w:b/>
          <w:sz w:val="22"/>
          <w:szCs w:val="22"/>
        </w:rPr>
      </w:pPr>
      <w:r w:rsidRPr="006C1255">
        <w:rPr>
          <w:rFonts w:ascii="Arial" w:hAnsi="Arial" w:cs="Arial"/>
          <w:b/>
          <w:sz w:val="22"/>
          <w:szCs w:val="22"/>
        </w:rPr>
        <w:t>Economic Growth and Development</w:t>
      </w:r>
    </w:p>
    <w:p w:rsidR="00F27231" w:rsidRPr="006C1255" w:rsidRDefault="00F27231" w:rsidP="003F5469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</w:p>
    <w:p w:rsidR="00F27231" w:rsidRPr="006C1255" w:rsidRDefault="00AB2EE6" w:rsidP="003F5469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6C1255">
        <w:rPr>
          <w:rFonts w:ascii="Arial" w:hAnsi="Arial" w:cs="Arial"/>
          <w:sz w:val="22"/>
          <w:szCs w:val="22"/>
        </w:rPr>
        <w:t xml:space="preserve">1.  The economic benefits of cyberspace are well </w:t>
      </w:r>
      <w:r w:rsidR="005828EA" w:rsidRPr="006C1255">
        <w:rPr>
          <w:rFonts w:ascii="Arial" w:hAnsi="Arial" w:cs="Arial"/>
          <w:sz w:val="22"/>
          <w:szCs w:val="22"/>
        </w:rPr>
        <w:t xml:space="preserve">understood but </w:t>
      </w:r>
      <w:r w:rsidRPr="006C1255">
        <w:rPr>
          <w:rFonts w:ascii="Arial" w:hAnsi="Arial" w:cs="Arial"/>
          <w:sz w:val="22"/>
          <w:szCs w:val="22"/>
        </w:rPr>
        <w:t>not yet evenly shared. Despite t</w:t>
      </w:r>
      <w:r w:rsidR="00F27231" w:rsidRPr="006C1255">
        <w:rPr>
          <w:rFonts w:ascii="Arial" w:hAnsi="Arial" w:cs="Arial"/>
          <w:sz w:val="22"/>
          <w:szCs w:val="22"/>
        </w:rPr>
        <w:t>he progress made over recent years, there remains more to be d</w:t>
      </w:r>
      <w:r w:rsidR="005828EA" w:rsidRPr="006C1255">
        <w:rPr>
          <w:rFonts w:ascii="Arial" w:hAnsi="Arial" w:cs="Arial"/>
          <w:sz w:val="22"/>
          <w:szCs w:val="22"/>
        </w:rPr>
        <w:t>one to close the digital divide</w:t>
      </w:r>
      <w:r w:rsidR="00F27231" w:rsidRPr="006C1255">
        <w:rPr>
          <w:rFonts w:ascii="Arial" w:hAnsi="Arial" w:cs="Arial"/>
          <w:sz w:val="22"/>
          <w:szCs w:val="22"/>
        </w:rPr>
        <w:t xml:space="preserve"> and to bring down prices to affordable levels.  The UN Broadband C</w:t>
      </w:r>
      <w:r w:rsidR="00592926" w:rsidRPr="006C1255">
        <w:rPr>
          <w:rFonts w:ascii="Arial" w:hAnsi="Arial" w:cs="Arial"/>
          <w:sz w:val="22"/>
          <w:szCs w:val="22"/>
        </w:rPr>
        <w:t xml:space="preserve">ommission </w:t>
      </w:r>
      <w:r w:rsidR="00FA6FD5" w:rsidRPr="006C1255">
        <w:rPr>
          <w:rFonts w:ascii="Arial" w:hAnsi="Arial" w:cs="Arial"/>
          <w:sz w:val="22"/>
          <w:szCs w:val="22"/>
        </w:rPr>
        <w:t>and the International Telecommunication Union</w:t>
      </w:r>
      <w:r w:rsidR="005828EA" w:rsidRPr="006C1255">
        <w:rPr>
          <w:rFonts w:ascii="Arial" w:hAnsi="Arial" w:cs="Arial"/>
          <w:sz w:val="22"/>
          <w:szCs w:val="22"/>
        </w:rPr>
        <w:t xml:space="preserve"> (ITU)</w:t>
      </w:r>
      <w:r w:rsidR="00FA6FD5" w:rsidRPr="006C1255">
        <w:rPr>
          <w:rFonts w:ascii="Arial" w:hAnsi="Arial" w:cs="Arial"/>
          <w:sz w:val="22"/>
          <w:szCs w:val="22"/>
        </w:rPr>
        <w:t xml:space="preserve"> </w:t>
      </w:r>
      <w:r w:rsidR="005828EA" w:rsidRPr="006C1255">
        <w:rPr>
          <w:rFonts w:ascii="Arial" w:hAnsi="Arial" w:cs="Arial"/>
          <w:sz w:val="22"/>
          <w:szCs w:val="22"/>
        </w:rPr>
        <w:t>have played a central</w:t>
      </w:r>
      <w:r w:rsidR="00592926" w:rsidRPr="006C1255">
        <w:rPr>
          <w:rFonts w:ascii="Arial" w:hAnsi="Arial" w:cs="Arial"/>
          <w:sz w:val="22"/>
          <w:szCs w:val="22"/>
        </w:rPr>
        <w:t xml:space="preserve"> role</w:t>
      </w:r>
      <w:r w:rsidR="00F27231" w:rsidRPr="006C1255">
        <w:rPr>
          <w:rFonts w:ascii="Arial" w:hAnsi="Arial" w:cs="Arial"/>
          <w:sz w:val="22"/>
          <w:szCs w:val="22"/>
        </w:rPr>
        <w:t xml:space="preserve"> in this, and a number of key players in industry have developed innovative approaches to bring down cos</w:t>
      </w:r>
      <w:r w:rsidR="005828EA" w:rsidRPr="006C1255">
        <w:rPr>
          <w:rFonts w:ascii="Arial" w:hAnsi="Arial" w:cs="Arial"/>
          <w:sz w:val="22"/>
          <w:szCs w:val="22"/>
        </w:rPr>
        <w:t>ts.  Prices nonetheless remain consistently</w:t>
      </w:r>
      <w:r w:rsidR="00F27231" w:rsidRPr="006C1255">
        <w:rPr>
          <w:rFonts w:ascii="Arial" w:hAnsi="Arial" w:cs="Arial"/>
          <w:sz w:val="22"/>
          <w:szCs w:val="22"/>
        </w:rPr>
        <w:t xml:space="preserve"> hig</w:t>
      </w:r>
      <w:r w:rsidRPr="006C1255">
        <w:rPr>
          <w:rFonts w:ascii="Arial" w:hAnsi="Arial" w:cs="Arial"/>
          <w:sz w:val="22"/>
          <w:szCs w:val="22"/>
        </w:rPr>
        <w:t>h, especially</w:t>
      </w:r>
      <w:r w:rsidR="00A92843" w:rsidRPr="006C1255">
        <w:rPr>
          <w:rFonts w:ascii="Arial" w:hAnsi="Arial" w:cs="Arial"/>
          <w:sz w:val="22"/>
          <w:szCs w:val="22"/>
        </w:rPr>
        <w:t xml:space="preserve"> in </w:t>
      </w:r>
      <w:r w:rsidR="005828EA" w:rsidRPr="006C1255">
        <w:rPr>
          <w:rFonts w:ascii="Arial" w:hAnsi="Arial" w:cs="Arial"/>
          <w:sz w:val="22"/>
          <w:szCs w:val="22"/>
        </w:rPr>
        <w:t xml:space="preserve">the </w:t>
      </w:r>
      <w:r w:rsidR="00A92843" w:rsidRPr="006C1255">
        <w:rPr>
          <w:rFonts w:ascii="Arial" w:hAnsi="Arial" w:cs="Arial"/>
          <w:sz w:val="22"/>
          <w:szCs w:val="22"/>
        </w:rPr>
        <w:t>countries and</w:t>
      </w:r>
      <w:r w:rsidR="00F27231" w:rsidRPr="006C1255">
        <w:rPr>
          <w:rFonts w:ascii="Arial" w:hAnsi="Arial" w:cs="Arial"/>
          <w:sz w:val="22"/>
          <w:szCs w:val="22"/>
        </w:rPr>
        <w:t xml:space="preserve"> communities least able to afford it.  </w:t>
      </w:r>
      <w:r w:rsidR="00A92843" w:rsidRPr="006C1255">
        <w:rPr>
          <w:rFonts w:ascii="Arial" w:hAnsi="Arial" w:cs="Arial"/>
          <w:sz w:val="22"/>
          <w:szCs w:val="22"/>
        </w:rPr>
        <w:t xml:space="preserve">To unlock transformative approaches to this challenge, a new global coalition, the Alliance for Affordable Internet (A4AI), </w:t>
      </w:r>
      <w:r w:rsidR="005828EA" w:rsidRPr="006C1255">
        <w:rPr>
          <w:rFonts w:ascii="Arial" w:hAnsi="Arial" w:cs="Arial"/>
          <w:sz w:val="22"/>
          <w:szCs w:val="22"/>
        </w:rPr>
        <w:t xml:space="preserve">was </w:t>
      </w:r>
      <w:r w:rsidR="00A92843" w:rsidRPr="006C1255">
        <w:rPr>
          <w:rFonts w:ascii="Arial" w:hAnsi="Arial" w:cs="Arial"/>
          <w:sz w:val="22"/>
          <w:szCs w:val="22"/>
        </w:rPr>
        <w:t>launched in Abuja on 7th October</w:t>
      </w:r>
      <w:r w:rsidR="005828EA" w:rsidRPr="006C1255">
        <w:rPr>
          <w:rFonts w:ascii="Arial" w:hAnsi="Arial" w:cs="Arial"/>
          <w:sz w:val="22"/>
          <w:szCs w:val="22"/>
        </w:rPr>
        <w:t xml:space="preserve"> 2013</w:t>
      </w:r>
      <w:r w:rsidR="00A92843" w:rsidRPr="006C1255">
        <w:rPr>
          <w:rFonts w:ascii="Arial" w:hAnsi="Arial" w:cs="Arial"/>
          <w:sz w:val="22"/>
          <w:szCs w:val="22"/>
        </w:rPr>
        <w:t xml:space="preserve">. </w:t>
      </w:r>
      <w:r w:rsidR="003F5D99" w:rsidRPr="006C1255">
        <w:rPr>
          <w:rFonts w:ascii="Arial" w:hAnsi="Arial" w:cs="Arial"/>
          <w:sz w:val="22"/>
          <w:szCs w:val="22"/>
        </w:rPr>
        <w:t xml:space="preserve"> </w:t>
      </w:r>
      <w:r w:rsidR="00A92843" w:rsidRPr="006C1255">
        <w:rPr>
          <w:rFonts w:ascii="Arial" w:hAnsi="Arial" w:cs="Arial"/>
          <w:sz w:val="22"/>
          <w:szCs w:val="22"/>
        </w:rPr>
        <w:t xml:space="preserve">A4AI is </w:t>
      </w:r>
      <w:proofErr w:type="gramStart"/>
      <w:r w:rsidR="00A92843" w:rsidRPr="006C1255">
        <w:rPr>
          <w:rFonts w:ascii="Arial" w:hAnsi="Arial" w:cs="Arial"/>
          <w:sz w:val="22"/>
          <w:szCs w:val="22"/>
        </w:rPr>
        <w:t>a collaboration</w:t>
      </w:r>
      <w:proofErr w:type="gramEnd"/>
      <w:r w:rsidR="00A92843" w:rsidRPr="006C1255">
        <w:rPr>
          <w:rFonts w:ascii="Arial" w:hAnsi="Arial" w:cs="Arial"/>
          <w:sz w:val="22"/>
          <w:szCs w:val="22"/>
        </w:rPr>
        <w:t xml:space="preserve"> between business, civil society an</w:t>
      </w:r>
      <w:r w:rsidRPr="006C1255">
        <w:rPr>
          <w:rFonts w:ascii="Arial" w:hAnsi="Arial" w:cs="Arial"/>
          <w:sz w:val="22"/>
          <w:szCs w:val="22"/>
        </w:rPr>
        <w:t>d the development community</w:t>
      </w:r>
      <w:r w:rsidR="00A92843" w:rsidRPr="006C1255">
        <w:rPr>
          <w:rFonts w:ascii="Arial" w:hAnsi="Arial" w:cs="Arial"/>
          <w:sz w:val="22"/>
          <w:szCs w:val="22"/>
        </w:rPr>
        <w:t>.</w:t>
      </w:r>
      <w:r w:rsidR="003F5D99" w:rsidRPr="006C1255">
        <w:rPr>
          <w:rFonts w:ascii="Arial" w:hAnsi="Arial" w:cs="Arial"/>
          <w:sz w:val="22"/>
          <w:szCs w:val="22"/>
        </w:rPr>
        <w:t xml:space="preserve"> </w:t>
      </w:r>
      <w:r w:rsidR="00A92843" w:rsidRPr="006C1255">
        <w:rPr>
          <w:rFonts w:ascii="Arial" w:hAnsi="Arial" w:cs="Arial"/>
          <w:sz w:val="22"/>
          <w:szCs w:val="22"/>
        </w:rPr>
        <w:t xml:space="preserve"> </w:t>
      </w:r>
      <w:r w:rsidR="005828EA" w:rsidRPr="006C1255">
        <w:rPr>
          <w:rFonts w:ascii="Arial" w:hAnsi="Arial" w:cs="Arial"/>
          <w:sz w:val="22"/>
          <w:szCs w:val="22"/>
        </w:rPr>
        <w:t xml:space="preserve">It </w:t>
      </w:r>
      <w:r w:rsidR="00A92843" w:rsidRPr="006C1255">
        <w:rPr>
          <w:rFonts w:ascii="Arial" w:hAnsi="Arial" w:cs="Arial"/>
          <w:sz w:val="22"/>
          <w:szCs w:val="22"/>
        </w:rPr>
        <w:t>will work to mobilise country stakeholders and support the development of policy and regulatory reform proposals underpinned by research and multi-stakeholder dialogue.</w:t>
      </w:r>
    </w:p>
    <w:p w:rsidR="00F27231" w:rsidRPr="006C1255" w:rsidRDefault="00F27231" w:rsidP="003F5469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</w:p>
    <w:p w:rsidR="00F27231" w:rsidRPr="006C1255" w:rsidRDefault="00EB7C95" w:rsidP="003F5469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6C1255">
        <w:rPr>
          <w:rFonts w:ascii="Arial" w:hAnsi="Arial" w:cs="Arial"/>
          <w:sz w:val="22"/>
          <w:szCs w:val="22"/>
        </w:rPr>
        <w:t xml:space="preserve">2.  </w:t>
      </w:r>
      <w:r w:rsidR="00F27231" w:rsidRPr="006C1255">
        <w:rPr>
          <w:rFonts w:ascii="Arial" w:hAnsi="Arial" w:cs="Arial"/>
          <w:sz w:val="22"/>
          <w:szCs w:val="22"/>
        </w:rPr>
        <w:t xml:space="preserve">Investment in infrastructure is not enough </w:t>
      </w:r>
      <w:r w:rsidR="003F5D99" w:rsidRPr="006C1255">
        <w:rPr>
          <w:rFonts w:ascii="Arial" w:hAnsi="Arial" w:cs="Arial"/>
          <w:sz w:val="22"/>
          <w:szCs w:val="22"/>
        </w:rPr>
        <w:t>o</w:t>
      </w:r>
      <w:r w:rsidR="00F27231" w:rsidRPr="006C1255">
        <w:rPr>
          <w:rFonts w:ascii="Arial" w:hAnsi="Arial" w:cs="Arial"/>
          <w:sz w:val="22"/>
          <w:szCs w:val="22"/>
        </w:rPr>
        <w:t>n its own to drive growth in the d</w:t>
      </w:r>
      <w:r w:rsidR="00592926" w:rsidRPr="006C1255">
        <w:rPr>
          <w:rFonts w:ascii="Arial" w:hAnsi="Arial" w:cs="Arial"/>
          <w:sz w:val="22"/>
          <w:szCs w:val="22"/>
        </w:rPr>
        <w:t xml:space="preserve">igital economy. </w:t>
      </w:r>
      <w:r w:rsidR="00F27231" w:rsidRPr="006C1255">
        <w:rPr>
          <w:rFonts w:ascii="Arial" w:hAnsi="Arial" w:cs="Arial"/>
          <w:sz w:val="22"/>
          <w:szCs w:val="22"/>
        </w:rPr>
        <w:t>In particular, policies</w:t>
      </w:r>
      <w:r w:rsidR="005828EA" w:rsidRPr="006C1255">
        <w:rPr>
          <w:rFonts w:ascii="Arial" w:hAnsi="Arial" w:cs="Arial"/>
          <w:sz w:val="22"/>
          <w:szCs w:val="22"/>
        </w:rPr>
        <w:t xml:space="preserve"> need to be adopted at both </w:t>
      </w:r>
      <w:r w:rsidR="00F27231" w:rsidRPr="006C1255">
        <w:rPr>
          <w:rFonts w:ascii="Arial" w:hAnsi="Arial" w:cs="Arial"/>
          <w:sz w:val="22"/>
          <w:szCs w:val="22"/>
        </w:rPr>
        <w:t>national and international level</w:t>
      </w:r>
      <w:r w:rsidR="005828EA" w:rsidRPr="006C1255">
        <w:rPr>
          <w:rFonts w:ascii="Arial" w:hAnsi="Arial" w:cs="Arial"/>
          <w:sz w:val="22"/>
          <w:szCs w:val="22"/>
        </w:rPr>
        <w:t>s</w:t>
      </w:r>
      <w:r w:rsidR="00F27231" w:rsidRPr="006C1255">
        <w:rPr>
          <w:rFonts w:ascii="Arial" w:hAnsi="Arial" w:cs="Arial"/>
          <w:sz w:val="22"/>
          <w:szCs w:val="22"/>
        </w:rPr>
        <w:t xml:space="preserve"> that provide the </w:t>
      </w:r>
      <w:r w:rsidR="006B6E56" w:rsidRPr="006C1255">
        <w:rPr>
          <w:rFonts w:ascii="Arial" w:hAnsi="Arial" w:cs="Arial"/>
          <w:sz w:val="22"/>
          <w:szCs w:val="22"/>
        </w:rPr>
        <w:t>conditions for growth</w:t>
      </w:r>
      <w:r w:rsidR="00F27231" w:rsidRPr="006C1255">
        <w:rPr>
          <w:rFonts w:ascii="Arial" w:hAnsi="Arial" w:cs="Arial"/>
          <w:sz w:val="22"/>
          <w:szCs w:val="22"/>
        </w:rPr>
        <w:t xml:space="preserve">.  A number of Internet Policy Principles have been developed </w:t>
      </w:r>
      <w:r w:rsidR="006B6E56" w:rsidRPr="006C1255">
        <w:rPr>
          <w:rFonts w:ascii="Arial" w:hAnsi="Arial" w:cs="Arial"/>
          <w:sz w:val="22"/>
          <w:szCs w:val="22"/>
        </w:rPr>
        <w:t xml:space="preserve">over the past few </w:t>
      </w:r>
      <w:r w:rsidR="005828EA" w:rsidRPr="006C1255">
        <w:rPr>
          <w:rFonts w:ascii="Arial" w:hAnsi="Arial" w:cs="Arial"/>
          <w:sz w:val="22"/>
          <w:szCs w:val="22"/>
        </w:rPr>
        <w:t>years:</w:t>
      </w:r>
      <w:r w:rsidR="006B6E56" w:rsidRPr="006C1255">
        <w:rPr>
          <w:rFonts w:ascii="Arial" w:hAnsi="Arial" w:cs="Arial"/>
          <w:sz w:val="22"/>
          <w:szCs w:val="22"/>
        </w:rPr>
        <w:t xml:space="preserve"> </w:t>
      </w:r>
      <w:r w:rsidR="00592926" w:rsidRPr="006C1255">
        <w:rPr>
          <w:rFonts w:ascii="Arial" w:hAnsi="Arial" w:cs="Arial"/>
          <w:sz w:val="22"/>
          <w:szCs w:val="22"/>
        </w:rPr>
        <w:t xml:space="preserve">by the OECD, Brazil and others. </w:t>
      </w:r>
      <w:r w:rsidR="00F27231" w:rsidRPr="006C1255">
        <w:rPr>
          <w:rFonts w:ascii="Arial" w:hAnsi="Arial" w:cs="Arial"/>
          <w:sz w:val="22"/>
          <w:szCs w:val="22"/>
        </w:rPr>
        <w:t xml:space="preserve">Work is underway by the </w:t>
      </w:r>
      <w:r w:rsidR="005828EA" w:rsidRPr="006C1255">
        <w:rPr>
          <w:rFonts w:ascii="Arial" w:hAnsi="Arial" w:cs="Arial"/>
          <w:sz w:val="22"/>
          <w:szCs w:val="22"/>
        </w:rPr>
        <w:t>Internet Governance Forum (</w:t>
      </w:r>
      <w:r w:rsidR="00F27231" w:rsidRPr="006C1255">
        <w:rPr>
          <w:rFonts w:ascii="Arial" w:hAnsi="Arial" w:cs="Arial"/>
          <w:sz w:val="22"/>
          <w:szCs w:val="22"/>
        </w:rPr>
        <w:t>IGF</w:t>
      </w:r>
      <w:r w:rsidR="005828EA" w:rsidRPr="006C1255">
        <w:rPr>
          <w:rFonts w:ascii="Arial" w:hAnsi="Arial" w:cs="Arial"/>
          <w:sz w:val="22"/>
          <w:szCs w:val="22"/>
        </w:rPr>
        <w:t>)</w:t>
      </w:r>
      <w:r w:rsidR="00F27231" w:rsidRPr="006C1255">
        <w:rPr>
          <w:rFonts w:ascii="Arial" w:hAnsi="Arial" w:cs="Arial"/>
          <w:sz w:val="22"/>
          <w:szCs w:val="22"/>
        </w:rPr>
        <w:t xml:space="preserve"> to draw from these models and to p</w:t>
      </w:r>
      <w:r w:rsidR="005828EA" w:rsidRPr="006C1255">
        <w:rPr>
          <w:rFonts w:ascii="Arial" w:hAnsi="Arial" w:cs="Arial"/>
          <w:sz w:val="22"/>
          <w:szCs w:val="22"/>
        </w:rPr>
        <w:t>rovide guidance to states and</w:t>
      </w:r>
      <w:r w:rsidR="00F27231" w:rsidRPr="006C1255">
        <w:rPr>
          <w:rFonts w:ascii="Arial" w:hAnsi="Arial" w:cs="Arial"/>
          <w:sz w:val="22"/>
          <w:szCs w:val="22"/>
        </w:rPr>
        <w:t xml:space="preserve"> regional organisations seeking to devel</w:t>
      </w:r>
      <w:r w:rsidR="005828EA" w:rsidRPr="006C1255">
        <w:rPr>
          <w:rFonts w:ascii="Arial" w:hAnsi="Arial" w:cs="Arial"/>
          <w:sz w:val="22"/>
          <w:szCs w:val="22"/>
        </w:rPr>
        <w:t>op growth-</w:t>
      </w:r>
      <w:r w:rsidR="008E6861" w:rsidRPr="006C1255">
        <w:rPr>
          <w:rFonts w:ascii="Arial" w:hAnsi="Arial" w:cs="Arial"/>
          <w:sz w:val="22"/>
          <w:szCs w:val="22"/>
        </w:rPr>
        <w:t xml:space="preserve">friendly approaches. </w:t>
      </w:r>
      <w:r w:rsidR="00F27231" w:rsidRPr="006C1255">
        <w:rPr>
          <w:rFonts w:ascii="Arial" w:hAnsi="Arial" w:cs="Arial"/>
          <w:sz w:val="22"/>
          <w:szCs w:val="22"/>
        </w:rPr>
        <w:t xml:space="preserve">Progress will be reported at </w:t>
      </w:r>
      <w:r w:rsidR="005828EA" w:rsidRPr="006C1255">
        <w:rPr>
          <w:rFonts w:ascii="Arial" w:hAnsi="Arial" w:cs="Arial"/>
          <w:sz w:val="22"/>
          <w:szCs w:val="22"/>
        </w:rPr>
        <w:t>the IGF</w:t>
      </w:r>
      <w:r w:rsidR="006B6E56" w:rsidRPr="006C1255">
        <w:rPr>
          <w:rFonts w:ascii="Arial" w:hAnsi="Arial" w:cs="Arial"/>
          <w:sz w:val="22"/>
          <w:szCs w:val="22"/>
        </w:rPr>
        <w:t xml:space="preserve"> meeting in </w:t>
      </w:r>
      <w:r w:rsidR="00F27231" w:rsidRPr="006C1255">
        <w:rPr>
          <w:rFonts w:ascii="Arial" w:hAnsi="Arial" w:cs="Arial"/>
          <w:sz w:val="22"/>
          <w:szCs w:val="22"/>
        </w:rPr>
        <w:t>Bali</w:t>
      </w:r>
      <w:r w:rsidR="005828EA" w:rsidRPr="006C1255">
        <w:rPr>
          <w:rFonts w:ascii="Arial" w:hAnsi="Arial" w:cs="Arial"/>
          <w:sz w:val="22"/>
          <w:szCs w:val="22"/>
        </w:rPr>
        <w:t>,</w:t>
      </w:r>
      <w:r w:rsidR="00F27231" w:rsidRPr="006C1255">
        <w:rPr>
          <w:rFonts w:ascii="Arial" w:hAnsi="Arial" w:cs="Arial"/>
          <w:sz w:val="22"/>
          <w:szCs w:val="22"/>
        </w:rPr>
        <w:t xml:space="preserve"> </w:t>
      </w:r>
      <w:r w:rsidR="00524ECD" w:rsidRPr="006C1255">
        <w:rPr>
          <w:rFonts w:ascii="Arial" w:hAnsi="Arial" w:cs="Arial"/>
          <w:sz w:val="22"/>
          <w:szCs w:val="22"/>
        </w:rPr>
        <w:t>21-25</w:t>
      </w:r>
      <w:r w:rsidR="006B6E56" w:rsidRPr="006C1255">
        <w:rPr>
          <w:rFonts w:ascii="Arial" w:hAnsi="Arial" w:cs="Arial"/>
          <w:sz w:val="22"/>
          <w:szCs w:val="22"/>
        </w:rPr>
        <w:t xml:space="preserve"> October 2013</w:t>
      </w:r>
      <w:r w:rsidR="00524ECD" w:rsidRPr="006C1255">
        <w:rPr>
          <w:rFonts w:ascii="Arial" w:hAnsi="Arial" w:cs="Arial"/>
          <w:sz w:val="22"/>
          <w:szCs w:val="22"/>
        </w:rPr>
        <w:t xml:space="preserve">. The aim is to develop this into a </w:t>
      </w:r>
      <w:r w:rsidR="008E6861" w:rsidRPr="006C1255">
        <w:rPr>
          <w:rFonts w:ascii="Arial" w:hAnsi="Arial" w:cs="Arial"/>
          <w:sz w:val="22"/>
          <w:szCs w:val="22"/>
        </w:rPr>
        <w:t>"Multi</w:t>
      </w:r>
      <w:r w:rsidR="005828EA" w:rsidRPr="006C1255">
        <w:rPr>
          <w:rFonts w:ascii="Arial" w:hAnsi="Arial" w:cs="Arial"/>
          <w:sz w:val="22"/>
          <w:szCs w:val="22"/>
        </w:rPr>
        <w:t>-</w:t>
      </w:r>
      <w:r w:rsidR="008E6861" w:rsidRPr="006C1255">
        <w:rPr>
          <w:rFonts w:ascii="Arial" w:hAnsi="Arial" w:cs="Arial"/>
          <w:sz w:val="22"/>
          <w:szCs w:val="22"/>
        </w:rPr>
        <w:t xml:space="preserve">stakeholder Framework of Commitments towards Principles for Internet Governance Policy Making". </w:t>
      </w:r>
      <w:r w:rsidR="00F27231" w:rsidRPr="006C1255">
        <w:rPr>
          <w:rFonts w:ascii="Arial" w:hAnsi="Arial" w:cs="Arial"/>
          <w:sz w:val="22"/>
          <w:szCs w:val="22"/>
        </w:rPr>
        <w:t xml:space="preserve"> These principles </w:t>
      </w:r>
      <w:r w:rsidR="00524ECD" w:rsidRPr="006C1255">
        <w:rPr>
          <w:rFonts w:ascii="Arial" w:hAnsi="Arial" w:cs="Arial"/>
          <w:sz w:val="22"/>
          <w:szCs w:val="22"/>
        </w:rPr>
        <w:t xml:space="preserve">will then </w:t>
      </w:r>
      <w:r w:rsidR="00F27231" w:rsidRPr="006C1255">
        <w:rPr>
          <w:rFonts w:ascii="Arial" w:hAnsi="Arial" w:cs="Arial"/>
          <w:sz w:val="22"/>
          <w:szCs w:val="22"/>
        </w:rPr>
        <w:t xml:space="preserve">need to be further developed into model policies, backed up by practical capacity building assistance.  The Commonwealth Cyberspace </w:t>
      </w:r>
      <w:r w:rsidR="00243715" w:rsidRPr="006C1255">
        <w:rPr>
          <w:rFonts w:ascii="Arial" w:hAnsi="Arial" w:cs="Arial"/>
          <w:sz w:val="22"/>
          <w:szCs w:val="22"/>
        </w:rPr>
        <w:t>Policy Framework, adopted by the Commonwealth Telecommunication</w:t>
      </w:r>
      <w:r w:rsidR="00BB4B64" w:rsidRPr="006C1255">
        <w:rPr>
          <w:rFonts w:ascii="Arial" w:hAnsi="Arial" w:cs="Arial"/>
          <w:sz w:val="22"/>
          <w:szCs w:val="22"/>
        </w:rPr>
        <w:t>s</w:t>
      </w:r>
      <w:r w:rsidR="00243715" w:rsidRPr="006C1255">
        <w:rPr>
          <w:rFonts w:ascii="Arial" w:hAnsi="Arial" w:cs="Arial"/>
          <w:sz w:val="22"/>
          <w:szCs w:val="22"/>
        </w:rPr>
        <w:t xml:space="preserve"> Organisation Council in Abuja on 10 October 2013</w:t>
      </w:r>
      <w:r w:rsidR="00F27231" w:rsidRPr="006C1255">
        <w:rPr>
          <w:rFonts w:ascii="Arial" w:hAnsi="Arial" w:cs="Arial"/>
          <w:sz w:val="22"/>
          <w:szCs w:val="22"/>
        </w:rPr>
        <w:t>, is a good example of how to provide practical assistance to countries seeking to modernise their policies for the digital age, and provides a template that could be adapted in other regional and international fora.</w:t>
      </w:r>
    </w:p>
    <w:p w:rsidR="00F27231" w:rsidRPr="006C1255" w:rsidRDefault="00F27231" w:rsidP="003F5469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</w:p>
    <w:p w:rsidR="0013254F" w:rsidRPr="006C1255" w:rsidRDefault="0013254F" w:rsidP="003F5469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</w:p>
    <w:p w:rsidR="0013254F" w:rsidRPr="006C1255" w:rsidRDefault="0013254F" w:rsidP="003F5469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</w:p>
    <w:p w:rsidR="0013254F" w:rsidRPr="006C1255" w:rsidRDefault="0013254F" w:rsidP="003F5469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</w:p>
    <w:p w:rsidR="0013254F" w:rsidRPr="006C1255" w:rsidRDefault="0013254F" w:rsidP="003F5469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</w:p>
    <w:p w:rsidR="0013254F" w:rsidRDefault="0013254F" w:rsidP="003F5469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</w:p>
    <w:p w:rsidR="006C1255" w:rsidRPr="006C1255" w:rsidRDefault="006C1255" w:rsidP="003F5469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</w:p>
    <w:p w:rsidR="0013254F" w:rsidRPr="006C1255" w:rsidRDefault="0013254F" w:rsidP="003F5469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</w:p>
    <w:p w:rsidR="0013254F" w:rsidRPr="006C1255" w:rsidRDefault="0013254F" w:rsidP="003F5469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</w:p>
    <w:p w:rsidR="0013254F" w:rsidRPr="006C1255" w:rsidRDefault="0013254F" w:rsidP="003F5469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</w:p>
    <w:p w:rsidR="00F27231" w:rsidRPr="006C1255" w:rsidRDefault="00F27231" w:rsidP="003F5469">
      <w:pPr>
        <w:pStyle w:val="PlainText"/>
        <w:spacing w:line="276" w:lineRule="auto"/>
        <w:rPr>
          <w:rFonts w:ascii="Arial" w:hAnsi="Arial" w:cs="Arial"/>
          <w:b/>
          <w:sz w:val="22"/>
          <w:szCs w:val="22"/>
        </w:rPr>
      </w:pPr>
      <w:r w:rsidRPr="006C1255">
        <w:rPr>
          <w:rFonts w:ascii="Arial" w:hAnsi="Arial" w:cs="Arial"/>
          <w:b/>
          <w:sz w:val="22"/>
          <w:szCs w:val="22"/>
        </w:rPr>
        <w:lastRenderedPageBreak/>
        <w:t>Social and Cultural benefits</w:t>
      </w:r>
    </w:p>
    <w:p w:rsidR="00F27231" w:rsidRPr="006C1255" w:rsidRDefault="00F27231" w:rsidP="003F5469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</w:p>
    <w:p w:rsidR="00F27231" w:rsidRPr="006C1255" w:rsidRDefault="00EB7C95" w:rsidP="003F5469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6C1255">
        <w:rPr>
          <w:rFonts w:ascii="Arial" w:hAnsi="Arial" w:cs="Arial"/>
          <w:sz w:val="22"/>
          <w:szCs w:val="22"/>
        </w:rPr>
        <w:t xml:space="preserve">3.  </w:t>
      </w:r>
      <w:r w:rsidR="00F27231" w:rsidRPr="006C1255">
        <w:rPr>
          <w:rFonts w:ascii="Arial" w:hAnsi="Arial" w:cs="Arial"/>
          <w:sz w:val="22"/>
          <w:szCs w:val="22"/>
        </w:rPr>
        <w:t>As recognised by t</w:t>
      </w:r>
      <w:r w:rsidR="00592926" w:rsidRPr="006C1255">
        <w:rPr>
          <w:rFonts w:ascii="Arial" w:hAnsi="Arial" w:cs="Arial"/>
          <w:sz w:val="22"/>
          <w:szCs w:val="22"/>
        </w:rPr>
        <w:t>he W</w:t>
      </w:r>
      <w:r w:rsidR="00EC4730" w:rsidRPr="006C1255">
        <w:rPr>
          <w:rFonts w:ascii="Arial" w:hAnsi="Arial" w:cs="Arial"/>
          <w:sz w:val="22"/>
          <w:szCs w:val="22"/>
        </w:rPr>
        <w:t>orld Summit on</w:t>
      </w:r>
      <w:r w:rsidR="00B352CD" w:rsidRPr="006C1255">
        <w:rPr>
          <w:rFonts w:ascii="Arial" w:hAnsi="Arial" w:cs="Arial"/>
          <w:sz w:val="22"/>
          <w:szCs w:val="22"/>
        </w:rPr>
        <w:t xml:space="preserve"> the Information Society</w:t>
      </w:r>
      <w:r w:rsidR="005828EA" w:rsidRPr="006C1255">
        <w:rPr>
          <w:rFonts w:ascii="Arial" w:hAnsi="Arial" w:cs="Arial"/>
          <w:sz w:val="22"/>
          <w:szCs w:val="22"/>
        </w:rPr>
        <w:t xml:space="preserve"> (WSIS)</w:t>
      </w:r>
      <w:r w:rsidR="00592926" w:rsidRPr="006C1255">
        <w:rPr>
          <w:rFonts w:ascii="Arial" w:hAnsi="Arial" w:cs="Arial"/>
          <w:sz w:val="22"/>
          <w:szCs w:val="22"/>
        </w:rPr>
        <w:t>, information technology</w:t>
      </w:r>
      <w:r w:rsidR="00F27231" w:rsidRPr="006C1255">
        <w:rPr>
          <w:rFonts w:ascii="Arial" w:hAnsi="Arial" w:cs="Arial"/>
          <w:sz w:val="22"/>
          <w:szCs w:val="22"/>
        </w:rPr>
        <w:t xml:space="preserve"> is not only a driver of economic growth, but also a </w:t>
      </w:r>
      <w:r w:rsidR="005828EA" w:rsidRPr="006C1255">
        <w:rPr>
          <w:rFonts w:ascii="Arial" w:hAnsi="Arial" w:cs="Arial"/>
          <w:sz w:val="22"/>
          <w:szCs w:val="22"/>
        </w:rPr>
        <w:t>driver for a wider</w:t>
      </w:r>
      <w:r w:rsidR="00F27231" w:rsidRPr="006C1255">
        <w:rPr>
          <w:rFonts w:ascii="Arial" w:hAnsi="Arial" w:cs="Arial"/>
          <w:sz w:val="22"/>
          <w:szCs w:val="22"/>
        </w:rPr>
        <w:t xml:space="preserve"> range of social and cultural benefits.  Again, investment in infrastructure is vital, but the benefits of these investments can be greatly enhanced through the adoption</w:t>
      </w:r>
      <w:r w:rsidR="00B352CD" w:rsidRPr="006C1255">
        <w:rPr>
          <w:rFonts w:ascii="Arial" w:hAnsi="Arial" w:cs="Arial"/>
          <w:sz w:val="22"/>
          <w:szCs w:val="22"/>
        </w:rPr>
        <w:t xml:space="preserve"> of</w:t>
      </w:r>
      <w:r w:rsidR="00F27231" w:rsidRPr="006C1255">
        <w:rPr>
          <w:rFonts w:ascii="Arial" w:hAnsi="Arial" w:cs="Arial"/>
          <w:sz w:val="22"/>
          <w:szCs w:val="22"/>
        </w:rPr>
        <w:t xml:space="preserve"> b</w:t>
      </w:r>
      <w:r w:rsidR="005828EA" w:rsidRPr="006C1255">
        <w:rPr>
          <w:rFonts w:ascii="Arial" w:hAnsi="Arial" w:cs="Arial"/>
          <w:sz w:val="22"/>
          <w:szCs w:val="22"/>
        </w:rPr>
        <w:t>est practice</w:t>
      </w:r>
      <w:r w:rsidR="00B352CD" w:rsidRPr="006C1255">
        <w:rPr>
          <w:rFonts w:ascii="Arial" w:hAnsi="Arial" w:cs="Arial"/>
          <w:sz w:val="22"/>
          <w:szCs w:val="22"/>
        </w:rPr>
        <w:t xml:space="preserve"> in such areas </w:t>
      </w:r>
      <w:r w:rsidR="005828EA" w:rsidRPr="006C1255">
        <w:rPr>
          <w:rFonts w:ascii="Arial" w:hAnsi="Arial" w:cs="Arial"/>
          <w:sz w:val="22"/>
          <w:szCs w:val="22"/>
        </w:rPr>
        <w:t>as</w:t>
      </w:r>
      <w:r w:rsidR="00B352CD" w:rsidRPr="006C1255">
        <w:rPr>
          <w:rFonts w:ascii="Arial" w:hAnsi="Arial" w:cs="Arial"/>
          <w:sz w:val="22"/>
          <w:szCs w:val="22"/>
        </w:rPr>
        <w:t xml:space="preserve"> open g</w:t>
      </w:r>
      <w:r w:rsidR="00EC4730" w:rsidRPr="006C1255">
        <w:rPr>
          <w:rFonts w:ascii="Arial" w:hAnsi="Arial" w:cs="Arial"/>
          <w:sz w:val="22"/>
          <w:szCs w:val="22"/>
        </w:rPr>
        <w:t>overnment, online e</w:t>
      </w:r>
      <w:r w:rsidR="00F27231" w:rsidRPr="006C1255">
        <w:rPr>
          <w:rFonts w:ascii="Arial" w:hAnsi="Arial" w:cs="Arial"/>
          <w:sz w:val="22"/>
          <w:szCs w:val="22"/>
        </w:rPr>
        <w:t xml:space="preserve">ducation, and delivery of </w:t>
      </w:r>
      <w:proofErr w:type="spellStart"/>
      <w:r w:rsidR="00F27231" w:rsidRPr="006C1255">
        <w:rPr>
          <w:rFonts w:ascii="Arial" w:hAnsi="Arial" w:cs="Arial"/>
          <w:sz w:val="22"/>
          <w:szCs w:val="22"/>
        </w:rPr>
        <w:t>eGovernment</w:t>
      </w:r>
      <w:proofErr w:type="spellEnd"/>
      <w:r w:rsidR="00F27231" w:rsidRPr="006C1255">
        <w:rPr>
          <w:rFonts w:ascii="Arial" w:hAnsi="Arial" w:cs="Arial"/>
          <w:sz w:val="22"/>
          <w:szCs w:val="22"/>
        </w:rPr>
        <w:t xml:space="preserve"> services.  More and more countries are starting to develop best practice in this area: the time has come to start to draw this together, to establish how countries might share their experiences, and to make the dividends accessib</w:t>
      </w:r>
      <w:r w:rsidR="00AC361F" w:rsidRPr="006C1255">
        <w:rPr>
          <w:rFonts w:ascii="Arial" w:hAnsi="Arial" w:cs="Arial"/>
          <w:sz w:val="22"/>
          <w:szCs w:val="22"/>
        </w:rPr>
        <w:t>le to a wider range of stakeholders</w:t>
      </w:r>
      <w:r w:rsidR="00F27231" w:rsidRPr="006C1255">
        <w:rPr>
          <w:rFonts w:ascii="Arial" w:hAnsi="Arial" w:cs="Arial"/>
          <w:sz w:val="22"/>
          <w:szCs w:val="22"/>
        </w:rPr>
        <w:t>.  The Open Government Partnership, meeting in London at the end of October</w:t>
      </w:r>
      <w:r w:rsidR="00AC361F" w:rsidRPr="006C1255">
        <w:rPr>
          <w:rFonts w:ascii="Arial" w:hAnsi="Arial" w:cs="Arial"/>
          <w:sz w:val="22"/>
          <w:szCs w:val="22"/>
        </w:rPr>
        <w:t xml:space="preserve"> 2013</w:t>
      </w:r>
      <w:r w:rsidR="00F27231" w:rsidRPr="006C1255">
        <w:rPr>
          <w:rFonts w:ascii="Arial" w:hAnsi="Arial" w:cs="Arial"/>
          <w:sz w:val="22"/>
          <w:szCs w:val="22"/>
        </w:rPr>
        <w:t>, provides an opportunity to address how this might be taken forward.  There would be merit in exploring whether a similar partnership for sharing best</w:t>
      </w:r>
      <w:r w:rsidR="005828EA" w:rsidRPr="006C1255">
        <w:rPr>
          <w:rFonts w:ascii="Arial" w:hAnsi="Arial" w:cs="Arial"/>
          <w:sz w:val="22"/>
          <w:szCs w:val="22"/>
        </w:rPr>
        <w:t xml:space="preserve"> practice</w:t>
      </w:r>
      <w:r w:rsidR="00F27231" w:rsidRPr="006C1255">
        <w:rPr>
          <w:rFonts w:ascii="Arial" w:hAnsi="Arial" w:cs="Arial"/>
          <w:sz w:val="22"/>
          <w:szCs w:val="22"/>
        </w:rPr>
        <w:t xml:space="preserve"> in the development and delivery of </w:t>
      </w:r>
      <w:proofErr w:type="spellStart"/>
      <w:r w:rsidR="00F27231" w:rsidRPr="006C1255">
        <w:rPr>
          <w:rFonts w:ascii="Arial" w:hAnsi="Arial" w:cs="Arial"/>
          <w:sz w:val="22"/>
          <w:szCs w:val="22"/>
        </w:rPr>
        <w:t>eGovernment</w:t>
      </w:r>
      <w:proofErr w:type="spellEnd"/>
      <w:r w:rsidR="00F27231" w:rsidRPr="006C1255">
        <w:rPr>
          <w:rFonts w:ascii="Arial" w:hAnsi="Arial" w:cs="Arial"/>
          <w:sz w:val="22"/>
          <w:szCs w:val="22"/>
        </w:rPr>
        <w:t xml:space="preserve"> services would also be of value, drawing on the ideas discussed this week in the Social and Econo</w:t>
      </w:r>
      <w:r w:rsidR="00695C9D" w:rsidRPr="006C1255">
        <w:rPr>
          <w:rFonts w:ascii="Arial" w:hAnsi="Arial" w:cs="Arial"/>
          <w:sz w:val="22"/>
          <w:szCs w:val="22"/>
        </w:rPr>
        <w:t xml:space="preserve">mic Benefits panel: we are </w:t>
      </w:r>
      <w:r w:rsidR="00F27231" w:rsidRPr="006C1255">
        <w:rPr>
          <w:rFonts w:ascii="Arial" w:hAnsi="Arial" w:cs="Arial"/>
          <w:sz w:val="22"/>
          <w:szCs w:val="22"/>
        </w:rPr>
        <w:t>interested in views on this.</w:t>
      </w:r>
    </w:p>
    <w:p w:rsidR="00F27231" w:rsidRPr="006C1255" w:rsidRDefault="00F27231" w:rsidP="003F5469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</w:p>
    <w:p w:rsidR="00F27231" w:rsidRPr="006C1255" w:rsidRDefault="00EB7C95" w:rsidP="003F5469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6C1255">
        <w:rPr>
          <w:rFonts w:ascii="Arial" w:hAnsi="Arial" w:cs="Arial"/>
          <w:sz w:val="22"/>
          <w:szCs w:val="22"/>
        </w:rPr>
        <w:t xml:space="preserve">4.  </w:t>
      </w:r>
      <w:r w:rsidR="00F27231" w:rsidRPr="006C1255">
        <w:rPr>
          <w:rFonts w:ascii="Arial" w:hAnsi="Arial" w:cs="Arial"/>
          <w:sz w:val="22"/>
          <w:szCs w:val="22"/>
        </w:rPr>
        <w:t>The Human Right</w:t>
      </w:r>
      <w:r w:rsidRPr="006C1255">
        <w:rPr>
          <w:rFonts w:ascii="Arial" w:hAnsi="Arial" w:cs="Arial"/>
          <w:sz w:val="22"/>
          <w:szCs w:val="22"/>
        </w:rPr>
        <w:t>s</w:t>
      </w:r>
      <w:r w:rsidR="00F27231" w:rsidRPr="006C1255">
        <w:rPr>
          <w:rFonts w:ascii="Arial" w:hAnsi="Arial" w:cs="Arial"/>
          <w:sz w:val="22"/>
          <w:szCs w:val="22"/>
        </w:rPr>
        <w:t xml:space="preserve"> Council last year provided essential affirmation that rights in the offline world are equally appl</w:t>
      </w:r>
      <w:r w:rsidR="00A10DFF" w:rsidRPr="006C1255">
        <w:rPr>
          <w:rFonts w:ascii="Arial" w:hAnsi="Arial" w:cs="Arial"/>
          <w:sz w:val="22"/>
          <w:szCs w:val="22"/>
        </w:rPr>
        <w:t xml:space="preserve">icable online.  As such, basic human </w:t>
      </w:r>
      <w:r w:rsidR="00856FDA" w:rsidRPr="006C1255">
        <w:rPr>
          <w:rFonts w:ascii="Arial" w:hAnsi="Arial" w:cs="Arial"/>
          <w:sz w:val="22"/>
          <w:szCs w:val="22"/>
        </w:rPr>
        <w:t>r</w:t>
      </w:r>
      <w:r w:rsidR="00F27231" w:rsidRPr="006C1255">
        <w:rPr>
          <w:rFonts w:ascii="Arial" w:hAnsi="Arial" w:cs="Arial"/>
          <w:sz w:val="22"/>
          <w:szCs w:val="22"/>
        </w:rPr>
        <w:t>ights principles ne</w:t>
      </w:r>
      <w:r w:rsidR="002A72E7" w:rsidRPr="006C1255">
        <w:rPr>
          <w:rFonts w:ascii="Arial" w:hAnsi="Arial" w:cs="Arial"/>
          <w:sz w:val="22"/>
          <w:szCs w:val="22"/>
        </w:rPr>
        <w:t>ed to be embedded into national-</w:t>
      </w:r>
      <w:r w:rsidR="00F27231" w:rsidRPr="006C1255">
        <w:rPr>
          <w:rFonts w:ascii="Arial" w:hAnsi="Arial" w:cs="Arial"/>
          <w:sz w:val="22"/>
          <w:szCs w:val="22"/>
        </w:rPr>
        <w:t>level laws and policie</w:t>
      </w:r>
      <w:r w:rsidR="005828EA" w:rsidRPr="006C1255">
        <w:rPr>
          <w:rFonts w:ascii="Arial" w:hAnsi="Arial" w:cs="Arial"/>
          <w:sz w:val="22"/>
          <w:szCs w:val="22"/>
        </w:rPr>
        <w:t>s relating to the Internet (and</w:t>
      </w:r>
      <w:r w:rsidR="00F27231" w:rsidRPr="006C1255">
        <w:rPr>
          <w:rFonts w:ascii="Arial" w:hAnsi="Arial" w:cs="Arial"/>
          <w:sz w:val="22"/>
          <w:szCs w:val="22"/>
        </w:rPr>
        <w:t xml:space="preserve"> indeed into the policies and pract</w:t>
      </w:r>
      <w:r w:rsidR="002A72E7" w:rsidRPr="006C1255">
        <w:rPr>
          <w:rFonts w:ascii="Arial" w:hAnsi="Arial" w:cs="Arial"/>
          <w:sz w:val="22"/>
          <w:szCs w:val="22"/>
        </w:rPr>
        <w:t>ices of industry and other non-g</w:t>
      </w:r>
      <w:r w:rsidR="00F27231" w:rsidRPr="006C1255">
        <w:rPr>
          <w:rFonts w:ascii="Arial" w:hAnsi="Arial" w:cs="Arial"/>
          <w:sz w:val="22"/>
          <w:szCs w:val="22"/>
        </w:rPr>
        <w:t>overnmental entities).  In particular, practical guidance is needed on how to ensure that laws, policies and practic</w:t>
      </w:r>
      <w:r w:rsidR="00856FDA" w:rsidRPr="006C1255">
        <w:rPr>
          <w:rFonts w:ascii="Arial" w:hAnsi="Arial" w:cs="Arial"/>
          <w:sz w:val="22"/>
          <w:szCs w:val="22"/>
        </w:rPr>
        <w:t xml:space="preserve">es designed to address </w:t>
      </w:r>
      <w:r w:rsidR="00F27231" w:rsidRPr="006C1255">
        <w:rPr>
          <w:rFonts w:ascii="Arial" w:hAnsi="Arial" w:cs="Arial"/>
          <w:sz w:val="22"/>
          <w:szCs w:val="22"/>
        </w:rPr>
        <w:t>security needs do not inadvertently undermine these principles.  The work announced earlier this year at the Stockholm Internet Forum</w:t>
      </w:r>
      <w:r w:rsidR="005828EA" w:rsidRPr="006C1255">
        <w:rPr>
          <w:rFonts w:ascii="Arial" w:hAnsi="Arial" w:cs="Arial"/>
          <w:sz w:val="22"/>
          <w:szCs w:val="22"/>
        </w:rPr>
        <w:t xml:space="preserve"> (SIF)</w:t>
      </w:r>
      <w:r w:rsidR="00F27231" w:rsidRPr="006C1255">
        <w:rPr>
          <w:rFonts w:ascii="Arial" w:hAnsi="Arial" w:cs="Arial"/>
          <w:sz w:val="22"/>
          <w:szCs w:val="22"/>
        </w:rPr>
        <w:t>, and which was discussed in the panel this week, aims to take this work forward</w:t>
      </w:r>
      <w:r w:rsidR="00AF1C7E" w:rsidRPr="006C1255">
        <w:rPr>
          <w:rFonts w:ascii="Arial" w:hAnsi="Arial" w:cs="Arial"/>
          <w:sz w:val="22"/>
          <w:szCs w:val="22"/>
        </w:rPr>
        <w:t xml:space="preserve"> by formulating concrete best practices and policies for institutiona</w:t>
      </w:r>
      <w:r w:rsidR="00D50420" w:rsidRPr="006C1255">
        <w:rPr>
          <w:rFonts w:ascii="Arial" w:hAnsi="Arial" w:cs="Arial"/>
          <w:sz w:val="22"/>
          <w:szCs w:val="22"/>
        </w:rPr>
        <w:t>l capacity building</w:t>
      </w:r>
      <w:r w:rsidR="00F27231" w:rsidRPr="006C1255">
        <w:rPr>
          <w:rFonts w:ascii="Arial" w:hAnsi="Arial" w:cs="Arial"/>
          <w:sz w:val="22"/>
          <w:szCs w:val="22"/>
        </w:rPr>
        <w:t xml:space="preserve">. </w:t>
      </w:r>
      <w:r w:rsidR="005B1E18" w:rsidRPr="006C1255">
        <w:rPr>
          <w:rFonts w:ascii="Arial" w:hAnsi="Arial" w:cs="Arial"/>
          <w:sz w:val="22"/>
          <w:szCs w:val="22"/>
        </w:rPr>
        <w:t xml:space="preserve">It </w:t>
      </w:r>
      <w:r w:rsidR="00F27231" w:rsidRPr="006C1255">
        <w:rPr>
          <w:rFonts w:ascii="Arial" w:hAnsi="Arial" w:cs="Arial"/>
          <w:sz w:val="22"/>
          <w:szCs w:val="22"/>
        </w:rPr>
        <w:t xml:space="preserve">will </w:t>
      </w:r>
      <w:r w:rsidR="00A10DFF" w:rsidRPr="006C1255">
        <w:rPr>
          <w:rFonts w:ascii="Arial" w:hAnsi="Arial" w:cs="Arial"/>
          <w:sz w:val="22"/>
          <w:szCs w:val="22"/>
        </w:rPr>
        <w:t>be developed further</w:t>
      </w:r>
      <w:r w:rsidR="00F27231" w:rsidRPr="006C1255">
        <w:rPr>
          <w:rFonts w:ascii="Arial" w:hAnsi="Arial" w:cs="Arial"/>
          <w:sz w:val="22"/>
          <w:szCs w:val="22"/>
        </w:rPr>
        <w:t xml:space="preserve"> </w:t>
      </w:r>
      <w:r w:rsidR="00A10DFF" w:rsidRPr="006C1255">
        <w:rPr>
          <w:rFonts w:ascii="Arial" w:hAnsi="Arial" w:cs="Arial"/>
          <w:sz w:val="22"/>
          <w:szCs w:val="22"/>
        </w:rPr>
        <w:t xml:space="preserve">between </w:t>
      </w:r>
      <w:r w:rsidR="00F27231" w:rsidRPr="006C1255">
        <w:rPr>
          <w:rFonts w:ascii="Arial" w:hAnsi="Arial" w:cs="Arial"/>
          <w:sz w:val="22"/>
          <w:szCs w:val="22"/>
        </w:rPr>
        <w:t xml:space="preserve">IGF </w:t>
      </w:r>
      <w:r w:rsidR="00A10DFF" w:rsidRPr="006C1255">
        <w:rPr>
          <w:rFonts w:ascii="Arial" w:hAnsi="Arial" w:cs="Arial"/>
          <w:sz w:val="22"/>
          <w:szCs w:val="22"/>
        </w:rPr>
        <w:t xml:space="preserve">2013 </w:t>
      </w:r>
      <w:r w:rsidR="00F27231" w:rsidRPr="006C1255">
        <w:rPr>
          <w:rFonts w:ascii="Arial" w:hAnsi="Arial" w:cs="Arial"/>
          <w:sz w:val="22"/>
          <w:szCs w:val="22"/>
        </w:rPr>
        <w:t xml:space="preserve">and the </w:t>
      </w:r>
      <w:r w:rsidR="005828EA" w:rsidRPr="006C1255">
        <w:rPr>
          <w:rFonts w:ascii="Arial" w:hAnsi="Arial" w:cs="Arial"/>
          <w:sz w:val="22"/>
          <w:szCs w:val="22"/>
        </w:rPr>
        <w:t xml:space="preserve">SIF </w:t>
      </w:r>
      <w:r w:rsidR="005B1E18" w:rsidRPr="006C1255">
        <w:rPr>
          <w:rFonts w:ascii="Arial" w:hAnsi="Arial" w:cs="Arial"/>
          <w:sz w:val="22"/>
          <w:szCs w:val="22"/>
        </w:rPr>
        <w:t>in May</w:t>
      </w:r>
      <w:r w:rsidR="00F27231" w:rsidRPr="006C1255">
        <w:rPr>
          <w:rFonts w:ascii="Arial" w:hAnsi="Arial" w:cs="Arial"/>
          <w:sz w:val="22"/>
          <w:szCs w:val="22"/>
        </w:rPr>
        <w:t xml:space="preserve"> </w:t>
      </w:r>
      <w:r w:rsidR="00A10DFF" w:rsidRPr="006C1255">
        <w:rPr>
          <w:rFonts w:ascii="Arial" w:hAnsi="Arial" w:cs="Arial"/>
          <w:sz w:val="22"/>
          <w:szCs w:val="22"/>
        </w:rPr>
        <w:t>2014</w:t>
      </w:r>
      <w:r w:rsidR="00F27231" w:rsidRPr="006C1255">
        <w:rPr>
          <w:rFonts w:ascii="Arial" w:hAnsi="Arial" w:cs="Arial"/>
          <w:sz w:val="22"/>
          <w:szCs w:val="22"/>
        </w:rPr>
        <w:t xml:space="preserve">.  The inclusion of business and civil society in this process has been </w:t>
      </w:r>
      <w:proofErr w:type="gramStart"/>
      <w:r w:rsidR="00F27231" w:rsidRPr="006C1255">
        <w:rPr>
          <w:rFonts w:ascii="Arial" w:hAnsi="Arial" w:cs="Arial"/>
          <w:sz w:val="22"/>
          <w:szCs w:val="22"/>
        </w:rPr>
        <w:t>key</w:t>
      </w:r>
      <w:proofErr w:type="gramEnd"/>
      <w:r w:rsidR="00F27231" w:rsidRPr="006C1255">
        <w:rPr>
          <w:rFonts w:ascii="Arial" w:hAnsi="Arial" w:cs="Arial"/>
          <w:sz w:val="22"/>
          <w:szCs w:val="22"/>
        </w:rPr>
        <w:t xml:space="preserve"> to its legitimacy and its success.</w:t>
      </w:r>
    </w:p>
    <w:p w:rsidR="00F27231" w:rsidRPr="006C1255" w:rsidRDefault="00F27231" w:rsidP="003F5469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</w:p>
    <w:p w:rsidR="00F27231" w:rsidRPr="006C1255" w:rsidRDefault="00F27231" w:rsidP="003F5469">
      <w:pPr>
        <w:pStyle w:val="PlainText"/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6C1255">
        <w:rPr>
          <w:rFonts w:ascii="Arial" w:hAnsi="Arial" w:cs="Arial"/>
          <w:b/>
          <w:sz w:val="22"/>
          <w:szCs w:val="22"/>
        </w:rPr>
        <w:t>Cybersecurity</w:t>
      </w:r>
      <w:proofErr w:type="spellEnd"/>
    </w:p>
    <w:p w:rsidR="00F27231" w:rsidRPr="006C1255" w:rsidRDefault="00F27231" w:rsidP="003F5469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</w:p>
    <w:p w:rsidR="003F4FBA" w:rsidRPr="006C1255" w:rsidRDefault="00EB7C95" w:rsidP="003F5469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6C1255">
        <w:rPr>
          <w:rFonts w:ascii="Arial" w:hAnsi="Arial" w:cs="Arial"/>
          <w:sz w:val="22"/>
          <w:szCs w:val="22"/>
        </w:rPr>
        <w:t xml:space="preserve">5.  </w:t>
      </w:r>
      <w:r w:rsidR="00C327C7" w:rsidRPr="006C1255">
        <w:rPr>
          <w:rFonts w:ascii="Arial" w:hAnsi="Arial" w:cs="Arial"/>
          <w:sz w:val="22"/>
          <w:szCs w:val="22"/>
        </w:rPr>
        <w:t>S</w:t>
      </w:r>
      <w:r w:rsidR="00F27231" w:rsidRPr="006C1255">
        <w:rPr>
          <w:rFonts w:ascii="Arial" w:hAnsi="Arial" w:cs="Arial"/>
          <w:sz w:val="22"/>
          <w:szCs w:val="22"/>
        </w:rPr>
        <w:t xml:space="preserve">ince </w:t>
      </w:r>
      <w:r w:rsidR="00C327C7" w:rsidRPr="006C1255">
        <w:rPr>
          <w:rFonts w:ascii="Arial" w:hAnsi="Arial" w:cs="Arial"/>
          <w:sz w:val="22"/>
          <w:szCs w:val="22"/>
        </w:rPr>
        <w:t xml:space="preserve">the 2011 </w:t>
      </w:r>
      <w:r w:rsidR="00F27231" w:rsidRPr="006C1255">
        <w:rPr>
          <w:rFonts w:ascii="Arial" w:hAnsi="Arial" w:cs="Arial"/>
          <w:sz w:val="22"/>
          <w:szCs w:val="22"/>
        </w:rPr>
        <w:t>London</w:t>
      </w:r>
      <w:r w:rsidR="00C327C7" w:rsidRPr="006C1255">
        <w:rPr>
          <w:rFonts w:ascii="Arial" w:hAnsi="Arial" w:cs="Arial"/>
          <w:sz w:val="22"/>
          <w:szCs w:val="22"/>
        </w:rPr>
        <w:t xml:space="preserve"> Conference</w:t>
      </w:r>
      <w:r w:rsidR="00F27231" w:rsidRPr="006C1255">
        <w:rPr>
          <w:rFonts w:ascii="Arial" w:hAnsi="Arial" w:cs="Arial"/>
          <w:sz w:val="22"/>
          <w:szCs w:val="22"/>
        </w:rPr>
        <w:t xml:space="preserve">, many countries have invested significant efforts in improving their </w:t>
      </w:r>
      <w:r w:rsidR="00B779B2" w:rsidRPr="006C1255">
        <w:rPr>
          <w:rFonts w:ascii="Arial" w:hAnsi="Arial" w:cs="Arial"/>
          <w:sz w:val="22"/>
          <w:szCs w:val="22"/>
        </w:rPr>
        <w:t>ICT resilience</w:t>
      </w:r>
      <w:r w:rsidR="00592926" w:rsidRPr="006C1255">
        <w:rPr>
          <w:rFonts w:ascii="Arial" w:hAnsi="Arial" w:cs="Arial"/>
          <w:sz w:val="22"/>
          <w:szCs w:val="22"/>
        </w:rPr>
        <w:t xml:space="preserve">.  As discussed </w:t>
      </w:r>
      <w:r w:rsidR="003B4120" w:rsidRPr="006C1255">
        <w:rPr>
          <w:rFonts w:ascii="Arial" w:hAnsi="Arial" w:cs="Arial"/>
          <w:sz w:val="22"/>
          <w:szCs w:val="22"/>
        </w:rPr>
        <w:t>this week, capacity b</w:t>
      </w:r>
      <w:r w:rsidR="00F27231" w:rsidRPr="006C1255">
        <w:rPr>
          <w:rFonts w:ascii="Arial" w:hAnsi="Arial" w:cs="Arial"/>
          <w:sz w:val="22"/>
          <w:szCs w:val="22"/>
        </w:rPr>
        <w:t xml:space="preserve">uilding efforts </w:t>
      </w:r>
      <w:r w:rsidR="008A4C29" w:rsidRPr="006C1255">
        <w:rPr>
          <w:rFonts w:ascii="Arial" w:hAnsi="Arial" w:cs="Arial"/>
          <w:sz w:val="22"/>
          <w:szCs w:val="22"/>
        </w:rPr>
        <w:t xml:space="preserve">are vital </w:t>
      </w:r>
      <w:r w:rsidR="00F27231" w:rsidRPr="006C1255">
        <w:rPr>
          <w:rFonts w:ascii="Arial" w:hAnsi="Arial" w:cs="Arial"/>
          <w:sz w:val="22"/>
          <w:szCs w:val="22"/>
        </w:rPr>
        <w:t xml:space="preserve">to ensure that all counties are able to address the </w:t>
      </w:r>
      <w:proofErr w:type="spellStart"/>
      <w:r w:rsidR="00B779B2" w:rsidRPr="006C1255">
        <w:rPr>
          <w:rFonts w:ascii="Arial" w:hAnsi="Arial" w:cs="Arial"/>
          <w:sz w:val="22"/>
          <w:szCs w:val="22"/>
        </w:rPr>
        <w:t>cybersecurity</w:t>
      </w:r>
      <w:proofErr w:type="spellEnd"/>
      <w:r w:rsidR="00B779B2" w:rsidRPr="006C1255">
        <w:rPr>
          <w:rFonts w:ascii="Arial" w:hAnsi="Arial" w:cs="Arial"/>
          <w:sz w:val="22"/>
          <w:szCs w:val="22"/>
        </w:rPr>
        <w:t xml:space="preserve"> </w:t>
      </w:r>
      <w:r w:rsidR="00F27231" w:rsidRPr="006C1255">
        <w:rPr>
          <w:rFonts w:ascii="Arial" w:hAnsi="Arial" w:cs="Arial"/>
          <w:sz w:val="22"/>
          <w:szCs w:val="22"/>
        </w:rPr>
        <w:t>challenges.  But</w:t>
      </w:r>
      <w:r w:rsidR="00B779B2" w:rsidRPr="006C1255">
        <w:rPr>
          <w:rFonts w:ascii="Arial" w:hAnsi="Arial" w:cs="Arial"/>
          <w:sz w:val="22"/>
          <w:szCs w:val="22"/>
        </w:rPr>
        <w:t>,</w:t>
      </w:r>
      <w:r w:rsidR="00F27231" w:rsidRPr="006C1255">
        <w:rPr>
          <w:rFonts w:ascii="Arial" w:hAnsi="Arial" w:cs="Arial"/>
          <w:sz w:val="22"/>
          <w:szCs w:val="22"/>
        </w:rPr>
        <w:t xml:space="preserve"> as highlighted at the first conference in 2011, </w:t>
      </w:r>
      <w:r w:rsidR="00B779B2" w:rsidRPr="006C1255">
        <w:rPr>
          <w:rFonts w:ascii="Arial" w:hAnsi="Arial" w:cs="Arial"/>
          <w:sz w:val="22"/>
          <w:szCs w:val="22"/>
        </w:rPr>
        <w:t xml:space="preserve">these are </w:t>
      </w:r>
      <w:r w:rsidR="003B4120" w:rsidRPr="006C1255">
        <w:rPr>
          <w:rFonts w:ascii="Arial" w:hAnsi="Arial" w:cs="Arial"/>
          <w:sz w:val="22"/>
          <w:szCs w:val="22"/>
        </w:rPr>
        <w:t xml:space="preserve">trans-national </w:t>
      </w:r>
      <w:r w:rsidR="00B779B2" w:rsidRPr="006C1255">
        <w:rPr>
          <w:rFonts w:ascii="Arial" w:hAnsi="Arial" w:cs="Arial"/>
          <w:sz w:val="22"/>
          <w:szCs w:val="22"/>
        </w:rPr>
        <w:t>issues</w:t>
      </w:r>
      <w:r w:rsidR="00F27231" w:rsidRPr="006C1255">
        <w:rPr>
          <w:rFonts w:ascii="Arial" w:hAnsi="Arial" w:cs="Arial"/>
          <w:sz w:val="22"/>
          <w:szCs w:val="22"/>
        </w:rPr>
        <w:t>, and countries need to be able to work effectively together to tackle common threats.  CERTs play a central</w:t>
      </w:r>
      <w:r w:rsidR="003B4120" w:rsidRPr="006C1255">
        <w:rPr>
          <w:rFonts w:ascii="Arial" w:hAnsi="Arial" w:cs="Arial"/>
          <w:sz w:val="22"/>
          <w:szCs w:val="22"/>
        </w:rPr>
        <w:t xml:space="preserve"> role in domestic </w:t>
      </w:r>
      <w:proofErr w:type="spellStart"/>
      <w:r w:rsidR="003B4120" w:rsidRPr="006C1255">
        <w:rPr>
          <w:rFonts w:ascii="Arial" w:hAnsi="Arial" w:cs="Arial"/>
          <w:sz w:val="22"/>
          <w:szCs w:val="22"/>
        </w:rPr>
        <w:t>cybersecurity</w:t>
      </w:r>
      <w:proofErr w:type="spellEnd"/>
      <w:r w:rsidR="00F27231" w:rsidRPr="006C1255">
        <w:rPr>
          <w:rFonts w:ascii="Arial" w:hAnsi="Arial" w:cs="Arial"/>
          <w:sz w:val="22"/>
          <w:szCs w:val="22"/>
        </w:rPr>
        <w:t xml:space="preserve"> and should form the backbone of our international approach.  CERT to CERT cooperation is in</w:t>
      </w:r>
      <w:r w:rsidR="003B4120" w:rsidRPr="006C1255">
        <w:rPr>
          <w:rFonts w:ascii="Arial" w:hAnsi="Arial" w:cs="Arial"/>
          <w:sz w:val="22"/>
          <w:szCs w:val="22"/>
        </w:rPr>
        <w:t>deed working well in some areas</w:t>
      </w:r>
      <w:r w:rsidR="00F27231" w:rsidRPr="006C1255">
        <w:rPr>
          <w:rFonts w:ascii="Arial" w:hAnsi="Arial" w:cs="Arial"/>
          <w:sz w:val="22"/>
          <w:szCs w:val="22"/>
        </w:rPr>
        <w:t xml:space="preserve"> </w:t>
      </w:r>
      <w:r w:rsidR="005828EA" w:rsidRPr="006C1255">
        <w:rPr>
          <w:rFonts w:ascii="Arial" w:hAnsi="Arial" w:cs="Arial"/>
          <w:sz w:val="22"/>
          <w:szCs w:val="22"/>
        </w:rPr>
        <w:t>but the global picture is uneven</w:t>
      </w:r>
      <w:r w:rsidR="00F27231" w:rsidRPr="006C1255">
        <w:rPr>
          <w:rFonts w:ascii="Arial" w:hAnsi="Arial" w:cs="Arial"/>
          <w:sz w:val="22"/>
          <w:szCs w:val="22"/>
        </w:rPr>
        <w:t>.  Simple measures</w:t>
      </w:r>
      <w:r w:rsidR="005828EA" w:rsidRPr="006C1255">
        <w:rPr>
          <w:rFonts w:ascii="Arial" w:hAnsi="Arial" w:cs="Arial"/>
          <w:sz w:val="22"/>
          <w:szCs w:val="22"/>
        </w:rPr>
        <w:t>,</w:t>
      </w:r>
      <w:r w:rsidR="00F27231" w:rsidRPr="006C1255">
        <w:rPr>
          <w:rFonts w:ascii="Arial" w:hAnsi="Arial" w:cs="Arial"/>
          <w:sz w:val="22"/>
          <w:szCs w:val="22"/>
        </w:rPr>
        <w:t xml:space="preserve"> such as improving mutual aw</w:t>
      </w:r>
      <w:r w:rsidR="003B4120" w:rsidRPr="006C1255">
        <w:rPr>
          <w:rFonts w:ascii="Arial" w:hAnsi="Arial" w:cs="Arial"/>
          <w:sz w:val="22"/>
          <w:szCs w:val="22"/>
        </w:rPr>
        <w:t>areness, sharing contact points</w:t>
      </w:r>
      <w:r w:rsidR="00F27231" w:rsidRPr="006C1255">
        <w:rPr>
          <w:rFonts w:ascii="Arial" w:hAnsi="Arial" w:cs="Arial"/>
          <w:sz w:val="22"/>
          <w:szCs w:val="22"/>
        </w:rPr>
        <w:t xml:space="preserve"> and developing protocols for exchanging information, can make a significant difference.  </w:t>
      </w:r>
    </w:p>
    <w:p w:rsidR="003F4FBA" w:rsidRPr="006C1255" w:rsidRDefault="003F4FBA" w:rsidP="003F5469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</w:p>
    <w:p w:rsidR="003F4FBA" w:rsidRPr="006C1255" w:rsidRDefault="003F4FBA" w:rsidP="003F5469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6C1255">
        <w:rPr>
          <w:rFonts w:ascii="Arial" w:hAnsi="Arial" w:cs="Arial"/>
          <w:sz w:val="22"/>
          <w:szCs w:val="22"/>
        </w:rPr>
        <w:t xml:space="preserve">6.  </w:t>
      </w:r>
      <w:r w:rsidR="005828EA" w:rsidRPr="006C1255">
        <w:rPr>
          <w:rFonts w:ascii="Arial" w:hAnsi="Arial" w:cs="Arial"/>
          <w:sz w:val="22"/>
          <w:szCs w:val="22"/>
        </w:rPr>
        <w:t>The work of regional organis</w:t>
      </w:r>
      <w:r w:rsidRPr="006C1255">
        <w:rPr>
          <w:rFonts w:ascii="Arial" w:hAnsi="Arial" w:cs="Arial"/>
          <w:sz w:val="22"/>
          <w:szCs w:val="22"/>
        </w:rPr>
        <w:t xml:space="preserve">ations </w:t>
      </w:r>
      <w:r w:rsidR="008A4C29" w:rsidRPr="006C1255">
        <w:rPr>
          <w:rFonts w:ascii="Arial" w:hAnsi="Arial" w:cs="Arial"/>
          <w:sz w:val="22"/>
          <w:szCs w:val="22"/>
        </w:rPr>
        <w:t>in support of establishing CERT communities</w:t>
      </w:r>
      <w:r w:rsidRPr="006C1255">
        <w:rPr>
          <w:rFonts w:ascii="Arial" w:hAnsi="Arial" w:cs="Arial"/>
          <w:sz w:val="22"/>
          <w:szCs w:val="22"/>
        </w:rPr>
        <w:t xml:space="preserve"> continues to bear fruit. Work is ongoing in the OAS, in the EU, the AU and AP</w:t>
      </w:r>
      <w:r w:rsidR="005828EA" w:rsidRPr="006C1255">
        <w:rPr>
          <w:rFonts w:ascii="Arial" w:hAnsi="Arial" w:cs="Arial"/>
          <w:sz w:val="22"/>
          <w:szCs w:val="22"/>
        </w:rPr>
        <w:t>-</w:t>
      </w:r>
      <w:r w:rsidRPr="006C1255">
        <w:rPr>
          <w:rFonts w:ascii="Arial" w:hAnsi="Arial" w:cs="Arial"/>
          <w:sz w:val="22"/>
          <w:szCs w:val="22"/>
        </w:rPr>
        <w:t xml:space="preserve">CERT.  This work will continue to deliver </w:t>
      </w:r>
      <w:r w:rsidR="005828EA" w:rsidRPr="006C1255">
        <w:rPr>
          <w:rFonts w:ascii="Arial" w:hAnsi="Arial" w:cs="Arial"/>
          <w:sz w:val="22"/>
          <w:szCs w:val="22"/>
        </w:rPr>
        <w:t>in t</w:t>
      </w:r>
      <w:r w:rsidRPr="006C1255">
        <w:rPr>
          <w:rFonts w:ascii="Arial" w:hAnsi="Arial" w:cs="Arial"/>
          <w:sz w:val="22"/>
          <w:szCs w:val="22"/>
        </w:rPr>
        <w:t xml:space="preserve">he course of 2014.  </w:t>
      </w:r>
    </w:p>
    <w:p w:rsidR="003F4FBA" w:rsidRPr="006C1255" w:rsidRDefault="003F4FBA" w:rsidP="003F5469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</w:p>
    <w:p w:rsidR="0013254F" w:rsidRPr="006C1255" w:rsidRDefault="0013254F" w:rsidP="003F5469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</w:p>
    <w:p w:rsidR="0013254F" w:rsidRPr="006C1255" w:rsidRDefault="0013254F" w:rsidP="003F5469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</w:p>
    <w:p w:rsidR="0013254F" w:rsidRPr="006C1255" w:rsidRDefault="0013254F" w:rsidP="003F5469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</w:p>
    <w:p w:rsidR="00F94FB1" w:rsidRPr="006C1255" w:rsidRDefault="003F4FBA" w:rsidP="003F5469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6C1255">
        <w:rPr>
          <w:rFonts w:ascii="Arial" w:hAnsi="Arial" w:cs="Arial"/>
          <w:sz w:val="22"/>
          <w:szCs w:val="22"/>
        </w:rPr>
        <w:lastRenderedPageBreak/>
        <w:t xml:space="preserve">7.  </w:t>
      </w:r>
      <w:r w:rsidR="00F27231" w:rsidRPr="006C1255">
        <w:rPr>
          <w:rFonts w:ascii="Arial" w:hAnsi="Arial" w:cs="Arial"/>
          <w:sz w:val="22"/>
          <w:szCs w:val="22"/>
        </w:rPr>
        <w:t>Much can be achieved th</w:t>
      </w:r>
      <w:r w:rsidR="00460AE2" w:rsidRPr="006C1255">
        <w:rPr>
          <w:rFonts w:ascii="Arial" w:hAnsi="Arial" w:cs="Arial"/>
          <w:sz w:val="22"/>
          <w:szCs w:val="22"/>
        </w:rPr>
        <w:t>r</w:t>
      </w:r>
      <w:r w:rsidR="00F27231" w:rsidRPr="006C1255">
        <w:rPr>
          <w:rFonts w:ascii="Arial" w:hAnsi="Arial" w:cs="Arial"/>
          <w:sz w:val="22"/>
          <w:szCs w:val="22"/>
        </w:rPr>
        <w:t>ough regional CERT groups, but more is needed to ensure that CERTs can cooperate between the regions.  </w:t>
      </w:r>
      <w:r w:rsidR="00592926" w:rsidRPr="006C1255">
        <w:rPr>
          <w:rFonts w:ascii="Arial" w:hAnsi="Arial" w:cs="Arial"/>
          <w:sz w:val="22"/>
          <w:szCs w:val="22"/>
        </w:rPr>
        <w:t xml:space="preserve">The MERIDIAN community of national </w:t>
      </w:r>
      <w:r w:rsidR="005828EA" w:rsidRPr="006C1255">
        <w:rPr>
          <w:rFonts w:ascii="Arial" w:hAnsi="Arial" w:cs="Arial"/>
          <w:sz w:val="22"/>
          <w:szCs w:val="22"/>
        </w:rPr>
        <w:t>critical information infrastructure protection (</w:t>
      </w:r>
      <w:r w:rsidR="00592926" w:rsidRPr="006C1255">
        <w:rPr>
          <w:rFonts w:ascii="Arial" w:hAnsi="Arial" w:cs="Arial"/>
          <w:sz w:val="22"/>
          <w:szCs w:val="22"/>
        </w:rPr>
        <w:t>CIIP</w:t>
      </w:r>
      <w:r w:rsidR="005828EA" w:rsidRPr="006C1255">
        <w:rPr>
          <w:rFonts w:ascii="Arial" w:hAnsi="Arial" w:cs="Arial"/>
          <w:sz w:val="22"/>
          <w:szCs w:val="22"/>
        </w:rPr>
        <w:t>)</w:t>
      </w:r>
      <w:r w:rsidR="00592926" w:rsidRPr="006C1255">
        <w:rPr>
          <w:rFonts w:ascii="Arial" w:hAnsi="Arial" w:cs="Arial"/>
          <w:sz w:val="22"/>
          <w:szCs w:val="22"/>
        </w:rPr>
        <w:t xml:space="preserve"> experts</w:t>
      </w:r>
      <w:r w:rsidR="00F27231" w:rsidRPr="006C1255">
        <w:rPr>
          <w:rFonts w:ascii="Arial" w:hAnsi="Arial" w:cs="Arial"/>
          <w:sz w:val="22"/>
          <w:szCs w:val="22"/>
        </w:rPr>
        <w:t xml:space="preserve">, launched in 2005 </w:t>
      </w:r>
      <w:r w:rsidR="005828EA" w:rsidRPr="006C1255">
        <w:rPr>
          <w:rFonts w:ascii="Arial" w:hAnsi="Arial" w:cs="Arial"/>
          <w:sz w:val="22"/>
          <w:szCs w:val="22"/>
        </w:rPr>
        <w:t>and meeting in Argentina in November 2013</w:t>
      </w:r>
      <w:r w:rsidR="00F27231" w:rsidRPr="006C1255">
        <w:rPr>
          <w:rFonts w:ascii="Arial" w:hAnsi="Arial" w:cs="Arial"/>
          <w:sz w:val="22"/>
          <w:szCs w:val="22"/>
        </w:rPr>
        <w:t>, represents countries wi</w:t>
      </w:r>
      <w:r w:rsidR="003B4120" w:rsidRPr="006C1255">
        <w:rPr>
          <w:rFonts w:ascii="Arial" w:hAnsi="Arial" w:cs="Arial"/>
          <w:sz w:val="22"/>
          <w:szCs w:val="22"/>
        </w:rPr>
        <w:t>dely dispersed across the world</w:t>
      </w:r>
      <w:r w:rsidR="00F27231" w:rsidRPr="006C1255">
        <w:rPr>
          <w:rFonts w:ascii="Arial" w:hAnsi="Arial" w:cs="Arial"/>
          <w:sz w:val="22"/>
          <w:szCs w:val="22"/>
        </w:rPr>
        <w:t xml:space="preserve"> and provides an ideal opportunity to explore how trans-regional cooperation might be improved.</w:t>
      </w:r>
    </w:p>
    <w:p w:rsidR="00F94FB1" w:rsidRPr="006C1255" w:rsidRDefault="00F94FB1" w:rsidP="003F5469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</w:p>
    <w:p w:rsidR="004A5571" w:rsidRPr="006C1255" w:rsidRDefault="003F4FBA" w:rsidP="004A5571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6C1255">
        <w:rPr>
          <w:rFonts w:ascii="Arial" w:hAnsi="Arial" w:cs="Arial"/>
          <w:sz w:val="22"/>
          <w:szCs w:val="22"/>
        </w:rPr>
        <w:t>8</w:t>
      </w:r>
      <w:r w:rsidR="004A5571" w:rsidRPr="006C1255">
        <w:rPr>
          <w:rFonts w:ascii="Arial" w:hAnsi="Arial" w:cs="Arial"/>
          <w:sz w:val="22"/>
          <w:szCs w:val="22"/>
        </w:rPr>
        <w:t>.  At Davos in 2013</w:t>
      </w:r>
      <w:r w:rsidR="005828EA" w:rsidRPr="006C1255">
        <w:rPr>
          <w:rFonts w:ascii="Arial" w:hAnsi="Arial" w:cs="Arial"/>
          <w:sz w:val="22"/>
          <w:szCs w:val="22"/>
        </w:rPr>
        <w:t>,</w:t>
      </w:r>
      <w:r w:rsidR="004A5571" w:rsidRPr="006C1255">
        <w:rPr>
          <w:rFonts w:ascii="Arial" w:hAnsi="Arial" w:cs="Arial"/>
          <w:sz w:val="22"/>
          <w:szCs w:val="22"/>
        </w:rPr>
        <w:t xml:space="preserve"> the </w:t>
      </w:r>
      <w:r w:rsidR="005828EA" w:rsidRPr="006C1255">
        <w:rPr>
          <w:rFonts w:ascii="Arial" w:hAnsi="Arial" w:cs="Arial"/>
          <w:sz w:val="22"/>
          <w:szCs w:val="22"/>
        </w:rPr>
        <w:t>World Economic Forum (</w:t>
      </w:r>
      <w:r w:rsidR="004A5571" w:rsidRPr="006C1255">
        <w:rPr>
          <w:rFonts w:ascii="Arial" w:hAnsi="Arial" w:cs="Arial"/>
          <w:sz w:val="22"/>
          <w:szCs w:val="22"/>
        </w:rPr>
        <w:t>WEF</w:t>
      </w:r>
      <w:r w:rsidR="005828EA" w:rsidRPr="006C1255">
        <w:rPr>
          <w:rFonts w:ascii="Arial" w:hAnsi="Arial" w:cs="Arial"/>
          <w:sz w:val="22"/>
          <w:szCs w:val="22"/>
        </w:rPr>
        <w:t>)</w:t>
      </w:r>
      <w:r w:rsidR="004A5571" w:rsidRPr="006C1255">
        <w:rPr>
          <w:rFonts w:ascii="Arial" w:hAnsi="Arial" w:cs="Arial"/>
          <w:sz w:val="22"/>
          <w:szCs w:val="22"/>
        </w:rPr>
        <w:t xml:space="preserve"> launched the Partnering for Cyber Resilience Principles and Guidelines.  They are currently running workshops to develop these further.  The results will be announced at Davos in 2014.</w:t>
      </w:r>
    </w:p>
    <w:p w:rsidR="004A5571" w:rsidRPr="006C1255" w:rsidRDefault="004A5571" w:rsidP="003F5469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</w:p>
    <w:p w:rsidR="00F27231" w:rsidRPr="006C1255" w:rsidRDefault="00F27231" w:rsidP="003F5469">
      <w:pPr>
        <w:pStyle w:val="PlainText"/>
        <w:spacing w:line="276" w:lineRule="auto"/>
        <w:rPr>
          <w:rFonts w:ascii="Arial" w:hAnsi="Arial" w:cs="Arial"/>
          <w:b/>
          <w:sz w:val="22"/>
          <w:szCs w:val="22"/>
        </w:rPr>
      </w:pPr>
      <w:r w:rsidRPr="006C1255">
        <w:rPr>
          <w:rFonts w:ascii="Arial" w:hAnsi="Arial" w:cs="Arial"/>
          <w:b/>
          <w:sz w:val="22"/>
          <w:szCs w:val="22"/>
        </w:rPr>
        <w:t>Cybercrime</w:t>
      </w:r>
    </w:p>
    <w:p w:rsidR="00F27231" w:rsidRPr="006C1255" w:rsidRDefault="00F27231" w:rsidP="003F5469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</w:p>
    <w:p w:rsidR="00D8057C" w:rsidRPr="006C1255" w:rsidRDefault="006F632B" w:rsidP="003F5469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6C1255">
        <w:rPr>
          <w:rFonts w:ascii="Arial" w:hAnsi="Arial" w:cs="Arial"/>
          <w:sz w:val="22"/>
          <w:szCs w:val="22"/>
        </w:rPr>
        <w:t>9</w:t>
      </w:r>
      <w:r w:rsidR="00EB7C95" w:rsidRPr="006C1255">
        <w:rPr>
          <w:rFonts w:ascii="Arial" w:hAnsi="Arial" w:cs="Arial"/>
          <w:sz w:val="22"/>
          <w:szCs w:val="22"/>
        </w:rPr>
        <w:t xml:space="preserve">.  </w:t>
      </w:r>
      <w:r w:rsidR="00695C9D" w:rsidRPr="006C1255">
        <w:rPr>
          <w:rFonts w:ascii="Arial" w:hAnsi="Arial" w:cs="Arial"/>
          <w:sz w:val="22"/>
          <w:szCs w:val="22"/>
        </w:rPr>
        <w:t>T</w:t>
      </w:r>
      <w:r w:rsidR="00F27231" w:rsidRPr="006C1255">
        <w:rPr>
          <w:rFonts w:ascii="Arial" w:hAnsi="Arial" w:cs="Arial"/>
          <w:sz w:val="22"/>
          <w:szCs w:val="22"/>
        </w:rPr>
        <w:t>ackling cybercr</w:t>
      </w:r>
      <w:r w:rsidR="005828EA" w:rsidRPr="006C1255">
        <w:rPr>
          <w:rFonts w:ascii="Arial" w:hAnsi="Arial" w:cs="Arial"/>
          <w:sz w:val="22"/>
          <w:szCs w:val="22"/>
        </w:rPr>
        <w:t>ime requires cooperation among</w:t>
      </w:r>
      <w:r w:rsidR="00F27231" w:rsidRPr="006C1255">
        <w:rPr>
          <w:rFonts w:ascii="Arial" w:hAnsi="Arial" w:cs="Arial"/>
          <w:sz w:val="22"/>
          <w:szCs w:val="22"/>
        </w:rPr>
        <w:t xml:space="preserve"> </w:t>
      </w:r>
      <w:r w:rsidR="00695C9D" w:rsidRPr="006C1255">
        <w:rPr>
          <w:rFonts w:ascii="Arial" w:hAnsi="Arial" w:cs="Arial"/>
          <w:sz w:val="22"/>
          <w:szCs w:val="22"/>
        </w:rPr>
        <w:t>n</w:t>
      </w:r>
      <w:r w:rsidR="00F27231" w:rsidRPr="006C1255">
        <w:rPr>
          <w:rFonts w:ascii="Arial" w:hAnsi="Arial" w:cs="Arial"/>
          <w:sz w:val="22"/>
          <w:szCs w:val="22"/>
        </w:rPr>
        <w:t xml:space="preserve">ational </w:t>
      </w:r>
      <w:r w:rsidR="00695C9D" w:rsidRPr="006C1255">
        <w:rPr>
          <w:rFonts w:ascii="Arial" w:hAnsi="Arial" w:cs="Arial"/>
          <w:sz w:val="22"/>
          <w:szCs w:val="22"/>
        </w:rPr>
        <w:t>law e</w:t>
      </w:r>
      <w:r w:rsidR="00F27231" w:rsidRPr="006C1255">
        <w:rPr>
          <w:rFonts w:ascii="Arial" w:hAnsi="Arial" w:cs="Arial"/>
          <w:sz w:val="22"/>
          <w:szCs w:val="22"/>
        </w:rPr>
        <w:t xml:space="preserve">nforcement </w:t>
      </w:r>
      <w:r w:rsidR="00695C9D" w:rsidRPr="006C1255">
        <w:rPr>
          <w:rFonts w:ascii="Arial" w:hAnsi="Arial" w:cs="Arial"/>
          <w:sz w:val="22"/>
          <w:szCs w:val="22"/>
        </w:rPr>
        <w:t>a</w:t>
      </w:r>
      <w:r w:rsidR="00F27231" w:rsidRPr="006C1255">
        <w:rPr>
          <w:rFonts w:ascii="Arial" w:hAnsi="Arial" w:cs="Arial"/>
          <w:sz w:val="22"/>
          <w:szCs w:val="22"/>
        </w:rPr>
        <w:t>gencies and with the private sector</w:t>
      </w:r>
      <w:r w:rsidR="00746582" w:rsidRPr="006C1255">
        <w:rPr>
          <w:rFonts w:ascii="Arial" w:hAnsi="Arial" w:cs="Arial"/>
          <w:sz w:val="22"/>
          <w:szCs w:val="22"/>
        </w:rPr>
        <w:t>, and a related focus on capacity building and technical assistance</w:t>
      </w:r>
      <w:r w:rsidR="00F27231" w:rsidRPr="006C1255">
        <w:rPr>
          <w:rFonts w:ascii="Arial" w:hAnsi="Arial" w:cs="Arial"/>
          <w:sz w:val="22"/>
          <w:szCs w:val="22"/>
        </w:rPr>
        <w:t>.  This was recognised</w:t>
      </w:r>
      <w:r w:rsidR="00746582" w:rsidRPr="006C1255">
        <w:rPr>
          <w:rFonts w:ascii="Arial" w:hAnsi="Arial" w:cs="Arial"/>
          <w:sz w:val="22"/>
          <w:szCs w:val="22"/>
        </w:rPr>
        <w:t xml:space="preserve"> by the April</w:t>
      </w:r>
      <w:r w:rsidR="00695C9D" w:rsidRPr="006C1255">
        <w:rPr>
          <w:rFonts w:ascii="Arial" w:hAnsi="Arial" w:cs="Arial"/>
          <w:sz w:val="22"/>
          <w:szCs w:val="22"/>
        </w:rPr>
        <w:t xml:space="preserve"> 2013</w:t>
      </w:r>
      <w:r w:rsidR="00746582" w:rsidRPr="006C1255">
        <w:rPr>
          <w:rFonts w:ascii="Arial" w:hAnsi="Arial" w:cs="Arial"/>
          <w:sz w:val="22"/>
          <w:szCs w:val="22"/>
        </w:rPr>
        <w:t xml:space="preserve"> UN Crime Commission</w:t>
      </w:r>
      <w:r w:rsidR="00F27231" w:rsidRPr="006C1255">
        <w:rPr>
          <w:rFonts w:ascii="Arial" w:hAnsi="Arial" w:cs="Arial"/>
          <w:sz w:val="22"/>
          <w:szCs w:val="22"/>
        </w:rPr>
        <w:t xml:space="preserve"> and at the Seoul preparatory work</w:t>
      </w:r>
      <w:r w:rsidR="00695C9D" w:rsidRPr="006C1255">
        <w:rPr>
          <w:rFonts w:ascii="Arial" w:hAnsi="Arial" w:cs="Arial"/>
          <w:sz w:val="22"/>
          <w:szCs w:val="22"/>
        </w:rPr>
        <w:t>shop held</w:t>
      </w:r>
      <w:r w:rsidR="001223ED" w:rsidRPr="006C1255">
        <w:rPr>
          <w:rFonts w:ascii="Arial" w:hAnsi="Arial" w:cs="Arial"/>
          <w:sz w:val="22"/>
          <w:szCs w:val="22"/>
        </w:rPr>
        <w:t xml:space="preserve"> in June.  T</w:t>
      </w:r>
      <w:r w:rsidR="00F27231" w:rsidRPr="006C1255">
        <w:rPr>
          <w:rFonts w:ascii="Arial" w:hAnsi="Arial" w:cs="Arial"/>
          <w:sz w:val="22"/>
          <w:szCs w:val="22"/>
        </w:rPr>
        <w:t>here</w:t>
      </w:r>
      <w:r w:rsidR="00746582" w:rsidRPr="006C1255">
        <w:rPr>
          <w:rFonts w:ascii="Arial" w:hAnsi="Arial" w:cs="Arial"/>
          <w:sz w:val="22"/>
          <w:szCs w:val="22"/>
        </w:rPr>
        <w:t xml:space="preserve"> has been </w:t>
      </w:r>
      <w:r w:rsidR="00592926" w:rsidRPr="006C1255">
        <w:rPr>
          <w:rFonts w:ascii="Arial" w:hAnsi="Arial" w:cs="Arial"/>
          <w:sz w:val="22"/>
          <w:szCs w:val="22"/>
        </w:rPr>
        <w:t>good progress in</w:t>
      </w:r>
      <w:r w:rsidR="00F27231" w:rsidRPr="006C1255">
        <w:rPr>
          <w:rFonts w:ascii="Arial" w:hAnsi="Arial" w:cs="Arial"/>
          <w:sz w:val="22"/>
          <w:szCs w:val="22"/>
        </w:rPr>
        <w:t xml:space="preserve"> recent years </w:t>
      </w:r>
      <w:r w:rsidR="00746582" w:rsidRPr="006C1255">
        <w:rPr>
          <w:rFonts w:ascii="Arial" w:hAnsi="Arial" w:cs="Arial"/>
          <w:sz w:val="22"/>
          <w:szCs w:val="22"/>
        </w:rPr>
        <w:t>in the fight against cybercrime, including a steady increas</w:t>
      </w:r>
      <w:r w:rsidR="0060425C" w:rsidRPr="006C1255">
        <w:rPr>
          <w:rFonts w:ascii="Arial" w:hAnsi="Arial" w:cs="Arial"/>
          <w:sz w:val="22"/>
          <w:szCs w:val="22"/>
        </w:rPr>
        <w:t>e in new and prospective signatories</w:t>
      </w:r>
      <w:r w:rsidR="005828EA" w:rsidRPr="006C1255">
        <w:rPr>
          <w:rFonts w:ascii="Arial" w:hAnsi="Arial" w:cs="Arial"/>
          <w:sz w:val="22"/>
          <w:szCs w:val="22"/>
        </w:rPr>
        <w:t xml:space="preserve"> to the Council of Europe</w:t>
      </w:r>
      <w:r w:rsidR="00746582" w:rsidRPr="006C1255">
        <w:rPr>
          <w:rFonts w:ascii="Arial" w:hAnsi="Arial" w:cs="Arial"/>
          <w:sz w:val="22"/>
          <w:szCs w:val="22"/>
        </w:rPr>
        <w:t xml:space="preserve"> Convention</w:t>
      </w:r>
      <w:r w:rsidR="005828EA" w:rsidRPr="006C1255">
        <w:rPr>
          <w:rFonts w:ascii="Arial" w:hAnsi="Arial" w:cs="Arial"/>
          <w:sz w:val="22"/>
          <w:szCs w:val="22"/>
        </w:rPr>
        <w:t xml:space="preserve"> on Cybercrime (the Budapest Convention)</w:t>
      </w:r>
      <w:r w:rsidR="00746582" w:rsidRPr="006C1255">
        <w:rPr>
          <w:rFonts w:ascii="Arial" w:hAnsi="Arial" w:cs="Arial"/>
          <w:sz w:val="22"/>
          <w:szCs w:val="22"/>
        </w:rPr>
        <w:t>, strong growth in the G8 24/7 Network, the launc</w:t>
      </w:r>
      <w:r w:rsidR="0060425C" w:rsidRPr="006C1255">
        <w:rPr>
          <w:rFonts w:ascii="Arial" w:hAnsi="Arial" w:cs="Arial"/>
          <w:sz w:val="22"/>
          <w:szCs w:val="22"/>
        </w:rPr>
        <w:t>h of EUROPOL’s Cybercrime Centre</w:t>
      </w:r>
      <w:r w:rsidR="00746582" w:rsidRPr="006C1255">
        <w:rPr>
          <w:rFonts w:ascii="Arial" w:hAnsi="Arial" w:cs="Arial"/>
          <w:sz w:val="22"/>
          <w:szCs w:val="22"/>
        </w:rPr>
        <w:t xml:space="preserve">, and a strong commitment to capacity building </w:t>
      </w:r>
      <w:r w:rsidR="00F27231" w:rsidRPr="006C1255">
        <w:rPr>
          <w:rFonts w:ascii="Arial" w:hAnsi="Arial" w:cs="Arial"/>
          <w:sz w:val="22"/>
          <w:szCs w:val="22"/>
        </w:rPr>
        <w:t xml:space="preserve">at </w:t>
      </w:r>
      <w:r w:rsidR="00746582" w:rsidRPr="006C1255">
        <w:rPr>
          <w:rFonts w:ascii="Arial" w:hAnsi="Arial" w:cs="Arial"/>
          <w:sz w:val="22"/>
          <w:szCs w:val="22"/>
        </w:rPr>
        <w:t>bilateral,</w:t>
      </w:r>
      <w:r w:rsidR="00F27231" w:rsidRPr="006C1255">
        <w:rPr>
          <w:rFonts w:ascii="Arial" w:hAnsi="Arial" w:cs="Arial"/>
          <w:sz w:val="22"/>
          <w:szCs w:val="22"/>
        </w:rPr>
        <w:t xml:space="preserve"> regional</w:t>
      </w:r>
      <w:r w:rsidR="00746582" w:rsidRPr="006C1255">
        <w:rPr>
          <w:rFonts w:ascii="Arial" w:hAnsi="Arial" w:cs="Arial"/>
          <w:sz w:val="22"/>
          <w:szCs w:val="22"/>
        </w:rPr>
        <w:t xml:space="preserve"> and international</w:t>
      </w:r>
      <w:r w:rsidR="00F27231" w:rsidRPr="006C1255">
        <w:rPr>
          <w:rFonts w:ascii="Arial" w:hAnsi="Arial" w:cs="Arial"/>
          <w:sz w:val="22"/>
          <w:szCs w:val="22"/>
        </w:rPr>
        <w:t xml:space="preserve"> level</w:t>
      </w:r>
      <w:r w:rsidR="0060425C" w:rsidRPr="006C1255">
        <w:rPr>
          <w:rFonts w:ascii="Arial" w:hAnsi="Arial" w:cs="Arial"/>
          <w:sz w:val="22"/>
          <w:szCs w:val="22"/>
        </w:rPr>
        <w:t>s</w:t>
      </w:r>
      <w:r w:rsidR="00F27231" w:rsidRPr="006C1255">
        <w:rPr>
          <w:rFonts w:ascii="Arial" w:hAnsi="Arial" w:cs="Arial"/>
          <w:sz w:val="22"/>
          <w:szCs w:val="22"/>
        </w:rPr>
        <w:t xml:space="preserve">.  The </w:t>
      </w:r>
      <w:r w:rsidR="00746582" w:rsidRPr="006C1255">
        <w:rPr>
          <w:rFonts w:ascii="Arial" w:hAnsi="Arial" w:cs="Arial"/>
          <w:sz w:val="22"/>
          <w:szCs w:val="22"/>
        </w:rPr>
        <w:t xml:space="preserve">planned launch of INTERPOL’s new Global Complex for Innovation in Singapore </w:t>
      </w:r>
      <w:r w:rsidR="00592926" w:rsidRPr="006C1255">
        <w:rPr>
          <w:rFonts w:ascii="Arial" w:hAnsi="Arial" w:cs="Arial"/>
          <w:sz w:val="22"/>
          <w:szCs w:val="22"/>
        </w:rPr>
        <w:t xml:space="preserve">in </w:t>
      </w:r>
      <w:r w:rsidR="00F27231" w:rsidRPr="006C1255">
        <w:rPr>
          <w:rFonts w:ascii="Arial" w:hAnsi="Arial" w:cs="Arial"/>
          <w:sz w:val="22"/>
          <w:szCs w:val="22"/>
        </w:rPr>
        <w:t xml:space="preserve">2014 </w:t>
      </w:r>
      <w:r w:rsidR="00746582" w:rsidRPr="006C1255">
        <w:rPr>
          <w:rFonts w:ascii="Arial" w:hAnsi="Arial" w:cs="Arial"/>
          <w:sz w:val="22"/>
          <w:szCs w:val="22"/>
        </w:rPr>
        <w:t>will be</w:t>
      </w:r>
      <w:r w:rsidR="00F27231" w:rsidRPr="006C1255">
        <w:rPr>
          <w:rFonts w:ascii="Arial" w:hAnsi="Arial" w:cs="Arial"/>
          <w:sz w:val="22"/>
          <w:szCs w:val="22"/>
        </w:rPr>
        <w:t xml:space="preserve"> a significant milestone and will provide a unique platform fo</w:t>
      </w:r>
      <w:r w:rsidR="0060425C" w:rsidRPr="006C1255">
        <w:rPr>
          <w:rFonts w:ascii="Arial" w:hAnsi="Arial" w:cs="Arial"/>
          <w:sz w:val="22"/>
          <w:szCs w:val="22"/>
        </w:rPr>
        <w:t>r facilitating contact between law enforcement a</w:t>
      </w:r>
      <w:r w:rsidR="00F27231" w:rsidRPr="006C1255">
        <w:rPr>
          <w:rFonts w:ascii="Arial" w:hAnsi="Arial" w:cs="Arial"/>
          <w:sz w:val="22"/>
          <w:szCs w:val="22"/>
        </w:rPr>
        <w:t xml:space="preserve">gencies worldwide.  A common feature of </w:t>
      </w:r>
      <w:r w:rsidR="00AD635C" w:rsidRPr="006C1255">
        <w:rPr>
          <w:rFonts w:ascii="Arial" w:hAnsi="Arial" w:cs="Arial"/>
          <w:sz w:val="22"/>
          <w:szCs w:val="22"/>
        </w:rPr>
        <w:t>these successes</w:t>
      </w:r>
      <w:r w:rsidR="00F27231" w:rsidRPr="006C1255">
        <w:rPr>
          <w:rFonts w:ascii="Arial" w:hAnsi="Arial" w:cs="Arial"/>
          <w:sz w:val="22"/>
          <w:szCs w:val="22"/>
        </w:rPr>
        <w:t xml:space="preserve"> is the extensive involve</w:t>
      </w:r>
      <w:r w:rsidR="00AD635C" w:rsidRPr="006C1255">
        <w:rPr>
          <w:rFonts w:ascii="Arial" w:hAnsi="Arial" w:cs="Arial"/>
          <w:sz w:val="22"/>
          <w:szCs w:val="22"/>
        </w:rPr>
        <w:t>ment of the private sector, which has</w:t>
      </w:r>
      <w:r w:rsidR="00F33B74" w:rsidRPr="006C1255">
        <w:rPr>
          <w:rFonts w:ascii="Arial" w:hAnsi="Arial" w:cs="Arial"/>
          <w:sz w:val="22"/>
          <w:szCs w:val="22"/>
        </w:rPr>
        <w:t xml:space="preserve"> a unique role</w:t>
      </w:r>
      <w:r w:rsidR="00F27231" w:rsidRPr="006C1255">
        <w:rPr>
          <w:rFonts w:ascii="Arial" w:hAnsi="Arial" w:cs="Arial"/>
          <w:sz w:val="22"/>
          <w:szCs w:val="22"/>
        </w:rPr>
        <w:t xml:space="preserve"> in complementing law enforcement efforts, and</w:t>
      </w:r>
      <w:r w:rsidR="00AD635C" w:rsidRPr="006C1255">
        <w:rPr>
          <w:rFonts w:ascii="Arial" w:hAnsi="Arial" w:cs="Arial"/>
          <w:sz w:val="22"/>
          <w:szCs w:val="22"/>
        </w:rPr>
        <w:t xml:space="preserve"> it is important that we continue to sup</w:t>
      </w:r>
      <w:r w:rsidR="00F33B74" w:rsidRPr="006C1255">
        <w:rPr>
          <w:rFonts w:ascii="Arial" w:hAnsi="Arial" w:cs="Arial"/>
          <w:sz w:val="22"/>
          <w:szCs w:val="22"/>
        </w:rPr>
        <w:t>port their involvement in</w:t>
      </w:r>
      <w:r w:rsidR="00AD635C" w:rsidRPr="006C1255">
        <w:rPr>
          <w:rFonts w:ascii="Arial" w:hAnsi="Arial" w:cs="Arial"/>
          <w:sz w:val="22"/>
          <w:szCs w:val="22"/>
        </w:rPr>
        <w:t xml:space="preserve"> combat</w:t>
      </w:r>
      <w:r w:rsidR="00F33B74" w:rsidRPr="006C1255">
        <w:rPr>
          <w:rFonts w:ascii="Arial" w:hAnsi="Arial" w:cs="Arial"/>
          <w:sz w:val="22"/>
          <w:szCs w:val="22"/>
        </w:rPr>
        <w:t>ting</w:t>
      </w:r>
      <w:r w:rsidR="00AD635C" w:rsidRPr="006C1255">
        <w:rPr>
          <w:rFonts w:ascii="Arial" w:hAnsi="Arial" w:cs="Arial"/>
          <w:sz w:val="22"/>
          <w:szCs w:val="22"/>
        </w:rPr>
        <w:t xml:space="preserve"> cybercrime.</w:t>
      </w:r>
      <w:r w:rsidR="00F27231" w:rsidRPr="006C1255">
        <w:rPr>
          <w:rFonts w:ascii="Arial" w:hAnsi="Arial" w:cs="Arial"/>
          <w:sz w:val="22"/>
          <w:szCs w:val="22"/>
        </w:rPr>
        <w:t xml:space="preserve"> </w:t>
      </w:r>
      <w:r w:rsidR="00D8057C" w:rsidRPr="006C1255">
        <w:rPr>
          <w:rFonts w:ascii="Arial" w:hAnsi="Arial" w:cs="Arial"/>
          <w:sz w:val="22"/>
          <w:szCs w:val="22"/>
        </w:rPr>
        <w:t xml:space="preserve">  </w:t>
      </w:r>
    </w:p>
    <w:p w:rsidR="00D8057C" w:rsidRPr="006C1255" w:rsidRDefault="00D8057C" w:rsidP="003F5469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</w:p>
    <w:p w:rsidR="00F27231" w:rsidRPr="006C1255" w:rsidRDefault="00A911BA" w:rsidP="003F5469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6C1255">
        <w:rPr>
          <w:rFonts w:ascii="Arial" w:hAnsi="Arial" w:cs="Arial"/>
          <w:sz w:val="22"/>
          <w:szCs w:val="22"/>
        </w:rPr>
        <w:t>10</w:t>
      </w:r>
      <w:r w:rsidR="00EB7C95" w:rsidRPr="006C1255">
        <w:rPr>
          <w:rFonts w:ascii="Arial" w:hAnsi="Arial" w:cs="Arial"/>
          <w:sz w:val="22"/>
          <w:szCs w:val="22"/>
        </w:rPr>
        <w:t xml:space="preserve">.  </w:t>
      </w:r>
      <w:r w:rsidR="005828EA" w:rsidRPr="006C1255">
        <w:rPr>
          <w:rFonts w:ascii="Arial" w:hAnsi="Arial" w:cs="Arial"/>
          <w:sz w:val="22"/>
          <w:szCs w:val="22"/>
        </w:rPr>
        <w:t xml:space="preserve">The successful </w:t>
      </w:r>
      <w:r w:rsidR="00F27231" w:rsidRPr="006C1255">
        <w:rPr>
          <w:rFonts w:ascii="Arial" w:hAnsi="Arial" w:cs="Arial"/>
          <w:sz w:val="22"/>
          <w:szCs w:val="22"/>
        </w:rPr>
        <w:t xml:space="preserve">investigation and prosecution of cybercrime requires effective legislative and judicial mechanisms.  While each country will need to </w:t>
      </w:r>
      <w:r w:rsidR="00D8057C" w:rsidRPr="006C1255">
        <w:rPr>
          <w:rFonts w:ascii="Arial" w:hAnsi="Arial" w:cs="Arial"/>
          <w:sz w:val="22"/>
          <w:szCs w:val="22"/>
        </w:rPr>
        <w:t>adopt legislation that suits it</w:t>
      </w:r>
      <w:r w:rsidR="00F27231" w:rsidRPr="006C1255">
        <w:rPr>
          <w:rFonts w:ascii="Arial" w:hAnsi="Arial" w:cs="Arial"/>
          <w:sz w:val="22"/>
          <w:szCs w:val="22"/>
        </w:rPr>
        <w:t>s own broader legal environment, there are best prac</w:t>
      </w:r>
      <w:r w:rsidR="006F632B" w:rsidRPr="006C1255">
        <w:rPr>
          <w:rFonts w:ascii="Arial" w:hAnsi="Arial" w:cs="Arial"/>
          <w:sz w:val="22"/>
          <w:szCs w:val="22"/>
        </w:rPr>
        <w:t>tice models that can be adopted</w:t>
      </w:r>
      <w:r w:rsidR="00F27231" w:rsidRPr="006C1255">
        <w:rPr>
          <w:rFonts w:ascii="Arial" w:hAnsi="Arial" w:cs="Arial"/>
          <w:sz w:val="22"/>
          <w:szCs w:val="22"/>
        </w:rPr>
        <w:t xml:space="preserve">.  The </w:t>
      </w:r>
      <w:r w:rsidR="005828EA" w:rsidRPr="006C1255">
        <w:rPr>
          <w:rFonts w:ascii="Arial" w:hAnsi="Arial" w:cs="Arial"/>
          <w:sz w:val="22"/>
          <w:szCs w:val="22"/>
        </w:rPr>
        <w:t>Budapest Convention</w:t>
      </w:r>
      <w:r w:rsidR="00F27231" w:rsidRPr="006C1255">
        <w:rPr>
          <w:rFonts w:ascii="Arial" w:hAnsi="Arial" w:cs="Arial"/>
          <w:sz w:val="22"/>
          <w:szCs w:val="22"/>
        </w:rPr>
        <w:t xml:space="preserve"> is one such</w:t>
      </w:r>
      <w:r w:rsidR="00AD635C" w:rsidRPr="006C1255">
        <w:rPr>
          <w:rFonts w:ascii="Arial" w:hAnsi="Arial" w:cs="Arial"/>
          <w:sz w:val="22"/>
          <w:szCs w:val="22"/>
        </w:rPr>
        <w:t xml:space="preserve"> model</w:t>
      </w:r>
      <w:r w:rsidR="00F27231" w:rsidRPr="006C1255">
        <w:rPr>
          <w:rFonts w:ascii="Arial" w:hAnsi="Arial" w:cs="Arial"/>
          <w:sz w:val="22"/>
          <w:szCs w:val="22"/>
        </w:rPr>
        <w:t xml:space="preserve">, </w:t>
      </w:r>
      <w:r w:rsidR="00B755BC" w:rsidRPr="006C1255">
        <w:rPr>
          <w:rFonts w:ascii="Arial" w:hAnsi="Arial" w:cs="Arial"/>
          <w:sz w:val="22"/>
          <w:szCs w:val="22"/>
        </w:rPr>
        <w:t xml:space="preserve">as is the </w:t>
      </w:r>
      <w:r w:rsidR="005828EA" w:rsidRPr="006C1255">
        <w:rPr>
          <w:rFonts w:ascii="Arial" w:hAnsi="Arial" w:cs="Arial"/>
          <w:sz w:val="22"/>
          <w:szCs w:val="22"/>
        </w:rPr>
        <w:t xml:space="preserve">AU’s </w:t>
      </w:r>
      <w:r w:rsidR="00B755BC" w:rsidRPr="006C1255">
        <w:rPr>
          <w:rFonts w:ascii="Arial" w:hAnsi="Arial" w:cs="Arial"/>
          <w:sz w:val="22"/>
          <w:szCs w:val="22"/>
        </w:rPr>
        <w:t>draft proposal for a Convention on the Establishment of a Credible Legal Framework for Cyber Security</w:t>
      </w:r>
      <w:r w:rsidR="005828EA" w:rsidRPr="006C1255">
        <w:rPr>
          <w:rFonts w:ascii="Arial" w:hAnsi="Arial" w:cs="Arial"/>
          <w:sz w:val="22"/>
          <w:szCs w:val="22"/>
        </w:rPr>
        <w:t xml:space="preserve"> in Africa. O</w:t>
      </w:r>
      <w:r w:rsidR="00F27231" w:rsidRPr="006C1255">
        <w:rPr>
          <w:rFonts w:ascii="Arial" w:hAnsi="Arial" w:cs="Arial"/>
          <w:sz w:val="22"/>
          <w:szCs w:val="22"/>
        </w:rPr>
        <w:t>ther model frameworks are under development.  Regional organisations are well placed to take this work forward, given their ability to adapt more easily to local l</w:t>
      </w:r>
      <w:r w:rsidR="00AD635C" w:rsidRPr="006C1255">
        <w:rPr>
          <w:rFonts w:ascii="Arial" w:hAnsi="Arial" w:cs="Arial"/>
          <w:sz w:val="22"/>
          <w:szCs w:val="22"/>
        </w:rPr>
        <w:t>egislative conditions, but we also</w:t>
      </w:r>
      <w:r w:rsidR="00F27231" w:rsidRPr="006C1255">
        <w:rPr>
          <w:rFonts w:ascii="Arial" w:hAnsi="Arial" w:cs="Arial"/>
          <w:sz w:val="22"/>
          <w:szCs w:val="22"/>
        </w:rPr>
        <w:t xml:space="preserve"> need to ensure that cross-jurisdictional cooperation is facilitated at the global level</w:t>
      </w:r>
      <w:r w:rsidR="00AD635C" w:rsidRPr="006C1255">
        <w:rPr>
          <w:rFonts w:ascii="Arial" w:hAnsi="Arial" w:cs="Arial"/>
          <w:sz w:val="22"/>
          <w:szCs w:val="22"/>
        </w:rPr>
        <w:t>, for instance through the creation of a</w:t>
      </w:r>
      <w:r w:rsidR="00F27231" w:rsidRPr="006C1255">
        <w:rPr>
          <w:rFonts w:ascii="Arial" w:hAnsi="Arial" w:cs="Arial"/>
          <w:sz w:val="22"/>
          <w:szCs w:val="22"/>
        </w:rPr>
        <w:t xml:space="preserve"> UNODC </w:t>
      </w:r>
      <w:r w:rsidR="00AD635C" w:rsidRPr="006C1255">
        <w:rPr>
          <w:rFonts w:ascii="Arial" w:hAnsi="Arial" w:cs="Arial"/>
          <w:sz w:val="22"/>
          <w:szCs w:val="22"/>
        </w:rPr>
        <w:t xml:space="preserve">repository of cybercrime legislation, as approved by the April </w:t>
      </w:r>
      <w:r w:rsidR="001C6B4C" w:rsidRPr="006C1255">
        <w:rPr>
          <w:rFonts w:ascii="Arial" w:hAnsi="Arial" w:cs="Arial"/>
          <w:sz w:val="22"/>
          <w:szCs w:val="22"/>
        </w:rPr>
        <w:t>2013</w:t>
      </w:r>
      <w:r w:rsidRPr="006C1255">
        <w:rPr>
          <w:rFonts w:ascii="Arial" w:hAnsi="Arial" w:cs="Arial"/>
          <w:sz w:val="22"/>
          <w:szCs w:val="22"/>
        </w:rPr>
        <w:t xml:space="preserve"> </w:t>
      </w:r>
      <w:r w:rsidR="00AD635C" w:rsidRPr="006C1255">
        <w:rPr>
          <w:rFonts w:ascii="Arial" w:hAnsi="Arial" w:cs="Arial"/>
          <w:sz w:val="22"/>
          <w:szCs w:val="22"/>
        </w:rPr>
        <w:t>UN Crime Commission.</w:t>
      </w:r>
    </w:p>
    <w:p w:rsidR="00F27231" w:rsidRPr="006C1255" w:rsidRDefault="00F27231" w:rsidP="003F5469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</w:p>
    <w:p w:rsidR="00F27231" w:rsidRPr="006C1255" w:rsidRDefault="00F27231" w:rsidP="003F5469">
      <w:pPr>
        <w:pStyle w:val="PlainText"/>
        <w:spacing w:line="276" w:lineRule="auto"/>
        <w:rPr>
          <w:rFonts w:ascii="Arial" w:hAnsi="Arial" w:cs="Arial"/>
          <w:b/>
          <w:sz w:val="22"/>
          <w:szCs w:val="22"/>
        </w:rPr>
      </w:pPr>
      <w:r w:rsidRPr="006C1255">
        <w:rPr>
          <w:rFonts w:ascii="Arial" w:hAnsi="Arial" w:cs="Arial"/>
          <w:b/>
          <w:sz w:val="22"/>
          <w:szCs w:val="22"/>
        </w:rPr>
        <w:t>International Security</w:t>
      </w:r>
    </w:p>
    <w:p w:rsidR="00F27231" w:rsidRPr="006C1255" w:rsidRDefault="00F27231" w:rsidP="003F5469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</w:p>
    <w:p w:rsidR="00F27231" w:rsidRPr="006C1255" w:rsidRDefault="00A911BA" w:rsidP="003F5469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6C1255">
        <w:rPr>
          <w:rFonts w:ascii="Arial" w:hAnsi="Arial" w:cs="Arial"/>
          <w:sz w:val="22"/>
          <w:szCs w:val="22"/>
        </w:rPr>
        <w:t>11</w:t>
      </w:r>
      <w:r w:rsidR="00EB7C95" w:rsidRPr="006C1255">
        <w:rPr>
          <w:rFonts w:ascii="Arial" w:hAnsi="Arial" w:cs="Arial"/>
          <w:sz w:val="22"/>
          <w:szCs w:val="22"/>
        </w:rPr>
        <w:t xml:space="preserve">.  </w:t>
      </w:r>
      <w:r w:rsidR="00F27231" w:rsidRPr="006C1255">
        <w:rPr>
          <w:rFonts w:ascii="Arial" w:hAnsi="Arial" w:cs="Arial"/>
          <w:sz w:val="22"/>
          <w:szCs w:val="22"/>
        </w:rPr>
        <w:t>Significant progress has been made on the international security aspects of cyber with the</w:t>
      </w:r>
      <w:r w:rsidR="00AB156D" w:rsidRPr="006C1255">
        <w:rPr>
          <w:rFonts w:ascii="Arial" w:hAnsi="Arial" w:cs="Arial"/>
          <w:sz w:val="22"/>
          <w:szCs w:val="22"/>
        </w:rPr>
        <w:t xml:space="preserve"> consensus agreement by </w:t>
      </w:r>
      <w:r w:rsidR="00F27231" w:rsidRPr="006C1255">
        <w:rPr>
          <w:rFonts w:ascii="Arial" w:hAnsi="Arial" w:cs="Arial"/>
          <w:sz w:val="22"/>
          <w:szCs w:val="22"/>
        </w:rPr>
        <w:t>the UN Group of Government Experts</w:t>
      </w:r>
      <w:r w:rsidR="005828EA" w:rsidRPr="006C1255">
        <w:rPr>
          <w:rFonts w:ascii="Arial" w:hAnsi="Arial" w:cs="Arial"/>
          <w:sz w:val="22"/>
          <w:szCs w:val="22"/>
        </w:rPr>
        <w:t xml:space="preserve"> (UNGGE)</w:t>
      </w:r>
      <w:r w:rsidR="00AB156D" w:rsidRPr="006C1255">
        <w:rPr>
          <w:rFonts w:ascii="Arial" w:hAnsi="Arial" w:cs="Arial"/>
          <w:sz w:val="22"/>
          <w:szCs w:val="22"/>
        </w:rPr>
        <w:t>, reflected in their report of June 2013.</w:t>
      </w:r>
      <w:r w:rsidR="00F27231" w:rsidRPr="006C1255">
        <w:rPr>
          <w:rFonts w:ascii="Arial" w:hAnsi="Arial" w:cs="Arial"/>
          <w:sz w:val="22"/>
          <w:szCs w:val="22"/>
        </w:rPr>
        <w:t xml:space="preserve"> </w:t>
      </w:r>
      <w:r w:rsidR="00AB156D" w:rsidRPr="006C1255">
        <w:rPr>
          <w:rFonts w:ascii="Arial" w:hAnsi="Arial" w:cs="Arial"/>
          <w:sz w:val="22"/>
          <w:szCs w:val="22"/>
        </w:rPr>
        <w:t xml:space="preserve"> The UNGGE made recommendations for further work and discussions are ongoing at the UN General Assembly on the establishment of a new one. </w:t>
      </w:r>
      <w:r w:rsidR="008A4C29" w:rsidRPr="006C1255">
        <w:rPr>
          <w:rFonts w:ascii="Arial" w:hAnsi="Arial" w:cs="Arial"/>
          <w:sz w:val="22"/>
          <w:szCs w:val="22"/>
        </w:rPr>
        <w:t xml:space="preserve">The </w:t>
      </w:r>
      <w:r w:rsidR="00AB156D" w:rsidRPr="006C1255">
        <w:rPr>
          <w:rFonts w:ascii="Arial" w:hAnsi="Arial" w:cs="Arial"/>
          <w:sz w:val="22"/>
          <w:szCs w:val="22"/>
        </w:rPr>
        <w:t>A</w:t>
      </w:r>
      <w:r w:rsidR="005828EA" w:rsidRPr="006C1255">
        <w:rPr>
          <w:rFonts w:ascii="Arial" w:hAnsi="Arial" w:cs="Arial"/>
          <w:sz w:val="22"/>
          <w:szCs w:val="22"/>
        </w:rPr>
        <w:t xml:space="preserve">SEAN </w:t>
      </w:r>
      <w:r w:rsidR="00AB156D" w:rsidRPr="006C1255">
        <w:rPr>
          <w:rFonts w:ascii="Arial" w:hAnsi="Arial" w:cs="Arial"/>
          <w:sz w:val="22"/>
          <w:szCs w:val="22"/>
        </w:rPr>
        <w:t>R</w:t>
      </w:r>
      <w:r w:rsidR="005828EA" w:rsidRPr="006C1255">
        <w:rPr>
          <w:rFonts w:ascii="Arial" w:hAnsi="Arial" w:cs="Arial"/>
          <w:sz w:val="22"/>
          <w:szCs w:val="22"/>
        </w:rPr>
        <w:t xml:space="preserve">egional </w:t>
      </w:r>
      <w:r w:rsidR="00AB156D" w:rsidRPr="006C1255">
        <w:rPr>
          <w:rFonts w:ascii="Arial" w:hAnsi="Arial" w:cs="Arial"/>
          <w:sz w:val="22"/>
          <w:szCs w:val="22"/>
        </w:rPr>
        <w:t>F</w:t>
      </w:r>
      <w:r w:rsidR="005828EA" w:rsidRPr="006C1255">
        <w:rPr>
          <w:rFonts w:ascii="Arial" w:hAnsi="Arial" w:cs="Arial"/>
          <w:sz w:val="22"/>
          <w:szCs w:val="22"/>
        </w:rPr>
        <w:t>orum (ARF)</w:t>
      </w:r>
      <w:r w:rsidR="00AB156D" w:rsidRPr="006C1255">
        <w:rPr>
          <w:rFonts w:ascii="Arial" w:hAnsi="Arial" w:cs="Arial"/>
          <w:sz w:val="22"/>
          <w:szCs w:val="22"/>
        </w:rPr>
        <w:t xml:space="preserve"> and </w:t>
      </w:r>
      <w:r w:rsidR="008A4C29" w:rsidRPr="006C1255">
        <w:rPr>
          <w:rFonts w:ascii="Arial" w:hAnsi="Arial" w:cs="Arial"/>
          <w:sz w:val="22"/>
          <w:szCs w:val="22"/>
        </w:rPr>
        <w:t xml:space="preserve">the </w:t>
      </w:r>
      <w:r w:rsidR="00AB156D" w:rsidRPr="006C1255">
        <w:rPr>
          <w:rFonts w:ascii="Arial" w:hAnsi="Arial" w:cs="Arial"/>
          <w:sz w:val="22"/>
          <w:szCs w:val="22"/>
        </w:rPr>
        <w:t>O</w:t>
      </w:r>
      <w:r w:rsidR="005828EA" w:rsidRPr="006C1255">
        <w:rPr>
          <w:rFonts w:ascii="Arial" w:hAnsi="Arial" w:cs="Arial"/>
          <w:sz w:val="22"/>
          <w:szCs w:val="22"/>
        </w:rPr>
        <w:t xml:space="preserve">rganisation for </w:t>
      </w:r>
      <w:r w:rsidR="00AB156D" w:rsidRPr="006C1255">
        <w:rPr>
          <w:rFonts w:ascii="Arial" w:hAnsi="Arial" w:cs="Arial"/>
          <w:sz w:val="22"/>
          <w:szCs w:val="22"/>
        </w:rPr>
        <w:t>S</w:t>
      </w:r>
      <w:r w:rsidR="005828EA" w:rsidRPr="006C1255">
        <w:rPr>
          <w:rFonts w:ascii="Arial" w:hAnsi="Arial" w:cs="Arial"/>
          <w:sz w:val="22"/>
          <w:szCs w:val="22"/>
        </w:rPr>
        <w:t xml:space="preserve">ecurity and </w:t>
      </w:r>
      <w:r w:rsidR="00AB156D" w:rsidRPr="006C1255">
        <w:rPr>
          <w:rFonts w:ascii="Arial" w:hAnsi="Arial" w:cs="Arial"/>
          <w:sz w:val="22"/>
          <w:szCs w:val="22"/>
        </w:rPr>
        <w:t>C</w:t>
      </w:r>
      <w:r w:rsidR="005828EA" w:rsidRPr="006C1255">
        <w:rPr>
          <w:rFonts w:ascii="Arial" w:hAnsi="Arial" w:cs="Arial"/>
          <w:sz w:val="22"/>
          <w:szCs w:val="22"/>
        </w:rPr>
        <w:t xml:space="preserve">ooperation in </w:t>
      </w:r>
      <w:r w:rsidR="00AB156D" w:rsidRPr="006C1255">
        <w:rPr>
          <w:rFonts w:ascii="Arial" w:hAnsi="Arial" w:cs="Arial"/>
          <w:sz w:val="22"/>
          <w:szCs w:val="22"/>
        </w:rPr>
        <w:t>E</w:t>
      </w:r>
      <w:r w:rsidR="005828EA" w:rsidRPr="006C1255">
        <w:rPr>
          <w:rFonts w:ascii="Arial" w:hAnsi="Arial" w:cs="Arial"/>
          <w:sz w:val="22"/>
          <w:szCs w:val="22"/>
        </w:rPr>
        <w:t>urope (OSCE)</w:t>
      </w:r>
      <w:r w:rsidR="00AB156D" w:rsidRPr="006C1255">
        <w:rPr>
          <w:rFonts w:ascii="Arial" w:hAnsi="Arial" w:cs="Arial"/>
          <w:sz w:val="22"/>
          <w:szCs w:val="22"/>
        </w:rPr>
        <w:t xml:space="preserve"> have begun discussions </w:t>
      </w:r>
      <w:r w:rsidR="00F27231" w:rsidRPr="006C1255">
        <w:rPr>
          <w:rFonts w:ascii="Arial" w:hAnsi="Arial" w:cs="Arial"/>
          <w:sz w:val="22"/>
          <w:szCs w:val="22"/>
        </w:rPr>
        <w:t>on cyber confidence building measures</w:t>
      </w:r>
      <w:r w:rsidR="005828EA" w:rsidRPr="006C1255">
        <w:rPr>
          <w:rFonts w:ascii="Arial" w:hAnsi="Arial" w:cs="Arial"/>
          <w:sz w:val="22"/>
          <w:szCs w:val="22"/>
        </w:rPr>
        <w:t xml:space="preserve"> and work is in progress </w:t>
      </w:r>
      <w:r w:rsidR="00AB156D" w:rsidRPr="006C1255">
        <w:rPr>
          <w:rFonts w:ascii="Arial" w:hAnsi="Arial" w:cs="Arial"/>
          <w:sz w:val="22"/>
          <w:szCs w:val="22"/>
        </w:rPr>
        <w:t>to take this forward</w:t>
      </w:r>
      <w:r w:rsidR="008A4C29" w:rsidRPr="006C1255">
        <w:rPr>
          <w:rFonts w:ascii="Arial" w:hAnsi="Arial" w:cs="Arial"/>
          <w:sz w:val="22"/>
          <w:szCs w:val="22"/>
        </w:rPr>
        <w:t xml:space="preserve"> during 2014</w:t>
      </w:r>
      <w:r w:rsidR="00AB156D" w:rsidRPr="006C1255">
        <w:rPr>
          <w:rFonts w:ascii="Arial" w:hAnsi="Arial" w:cs="Arial"/>
          <w:sz w:val="22"/>
          <w:szCs w:val="22"/>
        </w:rPr>
        <w:t xml:space="preserve">.  </w:t>
      </w:r>
    </w:p>
    <w:p w:rsidR="00F27231" w:rsidRPr="006C1255" w:rsidRDefault="00F27231" w:rsidP="003F5469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</w:p>
    <w:p w:rsidR="00F27231" w:rsidRPr="006C1255" w:rsidRDefault="00A911BA" w:rsidP="003F5469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6C1255">
        <w:rPr>
          <w:rFonts w:ascii="Arial" w:hAnsi="Arial" w:cs="Arial"/>
          <w:sz w:val="22"/>
          <w:szCs w:val="22"/>
        </w:rPr>
        <w:lastRenderedPageBreak/>
        <w:t>12</w:t>
      </w:r>
      <w:r w:rsidR="00EB7C95" w:rsidRPr="006C1255">
        <w:rPr>
          <w:rFonts w:ascii="Arial" w:hAnsi="Arial" w:cs="Arial"/>
          <w:sz w:val="22"/>
          <w:szCs w:val="22"/>
        </w:rPr>
        <w:t xml:space="preserve">.  </w:t>
      </w:r>
      <w:r w:rsidR="00F27231" w:rsidRPr="006C1255">
        <w:rPr>
          <w:rFonts w:ascii="Arial" w:hAnsi="Arial" w:cs="Arial"/>
          <w:sz w:val="22"/>
          <w:szCs w:val="22"/>
        </w:rPr>
        <w:t>The UNGGE recognise</w:t>
      </w:r>
      <w:r w:rsidR="00AB156D" w:rsidRPr="006C1255">
        <w:rPr>
          <w:rFonts w:ascii="Arial" w:hAnsi="Arial" w:cs="Arial"/>
          <w:sz w:val="22"/>
          <w:szCs w:val="22"/>
        </w:rPr>
        <w:t>d</w:t>
      </w:r>
      <w:r w:rsidR="00F27231" w:rsidRPr="006C1255">
        <w:rPr>
          <w:rFonts w:ascii="Arial" w:hAnsi="Arial" w:cs="Arial"/>
          <w:sz w:val="22"/>
          <w:szCs w:val="22"/>
        </w:rPr>
        <w:t xml:space="preserve"> that industry and civil society have</w:t>
      </w:r>
      <w:r w:rsidR="00AB156D" w:rsidRPr="006C1255">
        <w:rPr>
          <w:rFonts w:ascii="Arial" w:hAnsi="Arial" w:cs="Arial"/>
          <w:sz w:val="22"/>
          <w:szCs w:val="22"/>
        </w:rPr>
        <w:t xml:space="preserve"> a stake</w:t>
      </w:r>
      <w:r w:rsidR="00F27231" w:rsidRPr="006C1255">
        <w:rPr>
          <w:rFonts w:ascii="Arial" w:hAnsi="Arial" w:cs="Arial"/>
          <w:sz w:val="22"/>
          <w:szCs w:val="22"/>
        </w:rPr>
        <w:t xml:space="preserve"> in the outcomes of these discussions, and enc</w:t>
      </w:r>
      <w:r w:rsidR="005828EA" w:rsidRPr="006C1255">
        <w:rPr>
          <w:rFonts w:ascii="Arial" w:hAnsi="Arial" w:cs="Arial"/>
          <w:sz w:val="22"/>
          <w:szCs w:val="22"/>
        </w:rPr>
        <w:t>ouraged us to find ways to involv</w:t>
      </w:r>
      <w:r w:rsidR="00F27231" w:rsidRPr="006C1255">
        <w:rPr>
          <w:rFonts w:ascii="Arial" w:hAnsi="Arial" w:cs="Arial"/>
          <w:sz w:val="22"/>
          <w:szCs w:val="22"/>
        </w:rPr>
        <w:t xml:space="preserve">e them in the debate.  Likewise, there are a number of countries that sit outside the major fora that have been </w:t>
      </w:r>
      <w:r w:rsidR="00AB156D" w:rsidRPr="006C1255">
        <w:rPr>
          <w:rFonts w:ascii="Arial" w:hAnsi="Arial" w:cs="Arial"/>
          <w:sz w:val="22"/>
          <w:szCs w:val="22"/>
        </w:rPr>
        <w:t>advancing the debate</w:t>
      </w:r>
      <w:r w:rsidR="00BB14E1" w:rsidRPr="006C1255">
        <w:rPr>
          <w:rFonts w:ascii="Arial" w:hAnsi="Arial" w:cs="Arial"/>
          <w:sz w:val="22"/>
          <w:szCs w:val="22"/>
        </w:rPr>
        <w:t>, but who are</w:t>
      </w:r>
      <w:r w:rsidR="00F27231" w:rsidRPr="006C1255">
        <w:rPr>
          <w:rFonts w:ascii="Arial" w:hAnsi="Arial" w:cs="Arial"/>
          <w:sz w:val="22"/>
          <w:szCs w:val="22"/>
        </w:rPr>
        <w:t xml:space="preserve"> concerned about the potential impact of state behaviour in cyberspace on security within their regions.  Ways in which we might engage the broader audience in this debate were raised during t</w:t>
      </w:r>
      <w:r w:rsidR="008A4C29" w:rsidRPr="006C1255">
        <w:rPr>
          <w:rFonts w:ascii="Arial" w:hAnsi="Arial" w:cs="Arial"/>
          <w:sz w:val="22"/>
          <w:szCs w:val="22"/>
        </w:rPr>
        <w:t>he International Security panel: the</w:t>
      </w:r>
      <w:r w:rsidR="005828EA" w:rsidRPr="006C1255">
        <w:rPr>
          <w:rFonts w:ascii="Arial" w:hAnsi="Arial" w:cs="Arial"/>
          <w:sz w:val="22"/>
          <w:szCs w:val="22"/>
        </w:rPr>
        <w:t xml:space="preserve"> </w:t>
      </w:r>
      <w:r w:rsidR="00BB14E1" w:rsidRPr="006C1255">
        <w:rPr>
          <w:rFonts w:ascii="Arial" w:hAnsi="Arial" w:cs="Arial"/>
          <w:sz w:val="22"/>
          <w:szCs w:val="22"/>
        </w:rPr>
        <w:t xml:space="preserve">ICT4Peace </w:t>
      </w:r>
      <w:r w:rsidR="008A4C29" w:rsidRPr="006C1255">
        <w:rPr>
          <w:rFonts w:ascii="Arial" w:hAnsi="Arial" w:cs="Arial"/>
          <w:sz w:val="22"/>
          <w:szCs w:val="22"/>
        </w:rPr>
        <w:t xml:space="preserve">Foundation </w:t>
      </w:r>
      <w:r w:rsidR="00BB14E1" w:rsidRPr="006C1255">
        <w:rPr>
          <w:rFonts w:ascii="Arial" w:hAnsi="Arial" w:cs="Arial"/>
          <w:sz w:val="22"/>
          <w:szCs w:val="22"/>
        </w:rPr>
        <w:t>announced that they will provide an initial focal point for collating the views of civil society, business and academia on norms and</w:t>
      </w:r>
      <w:r w:rsidR="005828EA" w:rsidRPr="006C1255">
        <w:rPr>
          <w:rFonts w:ascii="Arial" w:hAnsi="Arial" w:cs="Arial"/>
          <w:sz w:val="22"/>
          <w:szCs w:val="22"/>
        </w:rPr>
        <w:t xml:space="preserve"> confidence building measures (</w:t>
      </w:r>
      <w:r w:rsidR="00BB14E1" w:rsidRPr="006C1255">
        <w:rPr>
          <w:rFonts w:ascii="Arial" w:hAnsi="Arial" w:cs="Arial"/>
          <w:sz w:val="22"/>
          <w:szCs w:val="22"/>
        </w:rPr>
        <w:t>CBMs</w:t>
      </w:r>
      <w:r w:rsidR="005828EA" w:rsidRPr="006C1255">
        <w:rPr>
          <w:rFonts w:ascii="Arial" w:hAnsi="Arial" w:cs="Arial"/>
          <w:sz w:val="22"/>
          <w:szCs w:val="22"/>
        </w:rPr>
        <w:t>)</w:t>
      </w:r>
      <w:r w:rsidR="008A4C29" w:rsidRPr="006C1255">
        <w:rPr>
          <w:rFonts w:ascii="Arial" w:hAnsi="Arial" w:cs="Arial"/>
          <w:sz w:val="22"/>
          <w:szCs w:val="22"/>
        </w:rPr>
        <w:t>,</w:t>
      </w:r>
      <w:r w:rsidR="00BB14E1" w:rsidRPr="006C1255">
        <w:rPr>
          <w:rFonts w:ascii="Arial" w:hAnsi="Arial" w:cs="Arial"/>
          <w:sz w:val="22"/>
          <w:szCs w:val="22"/>
        </w:rPr>
        <w:t xml:space="preserve"> and for establishing means to report these views to government.  We should</w:t>
      </w:r>
      <w:r w:rsidR="00F27231" w:rsidRPr="006C1255">
        <w:rPr>
          <w:rFonts w:ascii="Arial" w:hAnsi="Arial" w:cs="Arial"/>
          <w:sz w:val="22"/>
          <w:szCs w:val="22"/>
        </w:rPr>
        <w:t xml:space="preserve"> support this initiative.  We should also not lose sight of the fact that information technology has the potential to be a powerful tool in support of conflict prevention and conflict resolution, and need to reflect this in our broader </w:t>
      </w:r>
      <w:r w:rsidR="00BB14E1" w:rsidRPr="006C1255">
        <w:rPr>
          <w:rFonts w:ascii="Arial" w:hAnsi="Arial" w:cs="Arial"/>
          <w:sz w:val="22"/>
          <w:szCs w:val="22"/>
        </w:rPr>
        <w:t>c</w:t>
      </w:r>
      <w:r w:rsidR="00F27231" w:rsidRPr="006C1255">
        <w:rPr>
          <w:rFonts w:ascii="Arial" w:hAnsi="Arial" w:cs="Arial"/>
          <w:sz w:val="22"/>
          <w:szCs w:val="22"/>
        </w:rPr>
        <w:t xml:space="preserve">apacity </w:t>
      </w:r>
      <w:r w:rsidR="00BB14E1" w:rsidRPr="006C1255">
        <w:rPr>
          <w:rFonts w:ascii="Arial" w:hAnsi="Arial" w:cs="Arial"/>
          <w:sz w:val="22"/>
          <w:szCs w:val="22"/>
        </w:rPr>
        <w:t>b</w:t>
      </w:r>
      <w:r w:rsidR="00F27231" w:rsidRPr="006C1255">
        <w:rPr>
          <w:rFonts w:ascii="Arial" w:hAnsi="Arial" w:cs="Arial"/>
          <w:sz w:val="22"/>
          <w:szCs w:val="22"/>
        </w:rPr>
        <w:t>uilding efforts.</w:t>
      </w:r>
    </w:p>
    <w:p w:rsidR="00F27231" w:rsidRPr="006C1255" w:rsidRDefault="00F27231" w:rsidP="003F5469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</w:p>
    <w:p w:rsidR="00F27231" w:rsidRPr="006C1255" w:rsidRDefault="00F27231" w:rsidP="003F5469">
      <w:pPr>
        <w:pStyle w:val="PlainText"/>
        <w:spacing w:line="276" w:lineRule="auto"/>
        <w:rPr>
          <w:rFonts w:ascii="Arial" w:hAnsi="Arial" w:cs="Arial"/>
          <w:b/>
          <w:sz w:val="22"/>
          <w:szCs w:val="22"/>
        </w:rPr>
      </w:pPr>
      <w:r w:rsidRPr="006C1255">
        <w:rPr>
          <w:rFonts w:ascii="Arial" w:hAnsi="Arial" w:cs="Arial"/>
          <w:b/>
          <w:sz w:val="22"/>
          <w:szCs w:val="22"/>
        </w:rPr>
        <w:t>Capacity Building</w:t>
      </w:r>
    </w:p>
    <w:p w:rsidR="00F27231" w:rsidRPr="006C1255" w:rsidRDefault="00F27231" w:rsidP="003F5469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</w:p>
    <w:p w:rsidR="00F27231" w:rsidRPr="006C1255" w:rsidRDefault="00C2628B" w:rsidP="003F5469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6C1255">
        <w:rPr>
          <w:rFonts w:ascii="Arial" w:hAnsi="Arial" w:cs="Arial"/>
          <w:sz w:val="22"/>
          <w:szCs w:val="22"/>
        </w:rPr>
        <w:t>1</w:t>
      </w:r>
      <w:r w:rsidR="00C267C5" w:rsidRPr="006C1255">
        <w:rPr>
          <w:rFonts w:ascii="Arial" w:hAnsi="Arial" w:cs="Arial"/>
          <w:sz w:val="22"/>
          <w:szCs w:val="22"/>
        </w:rPr>
        <w:t>3</w:t>
      </w:r>
      <w:r w:rsidR="00EB7C95" w:rsidRPr="006C1255">
        <w:rPr>
          <w:rFonts w:ascii="Arial" w:hAnsi="Arial" w:cs="Arial"/>
          <w:sz w:val="22"/>
          <w:szCs w:val="22"/>
        </w:rPr>
        <w:t xml:space="preserve">.  </w:t>
      </w:r>
      <w:r w:rsidR="005828EA" w:rsidRPr="006C1255">
        <w:rPr>
          <w:rFonts w:ascii="Arial" w:hAnsi="Arial" w:cs="Arial"/>
          <w:sz w:val="22"/>
          <w:szCs w:val="22"/>
        </w:rPr>
        <w:t>The central importance of capacity b</w:t>
      </w:r>
      <w:r w:rsidR="00F27231" w:rsidRPr="006C1255">
        <w:rPr>
          <w:rFonts w:ascii="Arial" w:hAnsi="Arial" w:cs="Arial"/>
          <w:sz w:val="22"/>
          <w:szCs w:val="22"/>
        </w:rPr>
        <w:t>uilding in cyberspace ha</w:t>
      </w:r>
      <w:r w:rsidR="003739D9" w:rsidRPr="006C1255">
        <w:rPr>
          <w:rFonts w:ascii="Arial" w:hAnsi="Arial" w:cs="Arial"/>
          <w:sz w:val="22"/>
          <w:szCs w:val="22"/>
        </w:rPr>
        <w:t>s been given increasing</w:t>
      </w:r>
      <w:r w:rsidR="00F27231" w:rsidRPr="006C1255">
        <w:rPr>
          <w:rFonts w:ascii="Arial" w:hAnsi="Arial" w:cs="Arial"/>
          <w:sz w:val="22"/>
          <w:szCs w:val="22"/>
        </w:rPr>
        <w:t xml:space="preserve"> prominence as the London/Budapest/Seoul series of conferences has progressed. We have all recognised that</w:t>
      </w:r>
      <w:r w:rsidR="003739D9" w:rsidRPr="006C1255">
        <w:rPr>
          <w:rFonts w:ascii="Arial" w:hAnsi="Arial" w:cs="Arial"/>
          <w:sz w:val="22"/>
          <w:szCs w:val="22"/>
        </w:rPr>
        <w:t>,</w:t>
      </w:r>
      <w:r w:rsidR="00F27231" w:rsidRPr="006C1255">
        <w:rPr>
          <w:rFonts w:ascii="Arial" w:hAnsi="Arial" w:cs="Arial"/>
          <w:sz w:val="22"/>
          <w:szCs w:val="22"/>
        </w:rPr>
        <w:t xml:space="preserve"> while progress has been made on closing the digital divide, there is more to be done.  We have also recognised that</w:t>
      </w:r>
      <w:r w:rsidR="003739D9" w:rsidRPr="006C1255">
        <w:rPr>
          <w:rFonts w:ascii="Arial" w:hAnsi="Arial" w:cs="Arial"/>
          <w:sz w:val="22"/>
          <w:szCs w:val="22"/>
        </w:rPr>
        <w:t xml:space="preserve"> a secure</w:t>
      </w:r>
      <w:r w:rsidR="00F27231" w:rsidRPr="006C1255">
        <w:rPr>
          <w:rFonts w:ascii="Arial" w:hAnsi="Arial" w:cs="Arial"/>
          <w:sz w:val="22"/>
          <w:szCs w:val="22"/>
        </w:rPr>
        <w:t xml:space="preserve"> infrastructure</w:t>
      </w:r>
      <w:r w:rsidR="005828EA" w:rsidRPr="006C1255">
        <w:rPr>
          <w:rFonts w:ascii="Arial" w:hAnsi="Arial" w:cs="Arial"/>
          <w:sz w:val="22"/>
          <w:szCs w:val="22"/>
        </w:rPr>
        <w:t>,</w:t>
      </w:r>
      <w:r w:rsidR="00F27231" w:rsidRPr="006C1255">
        <w:rPr>
          <w:rFonts w:ascii="Arial" w:hAnsi="Arial" w:cs="Arial"/>
          <w:sz w:val="22"/>
          <w:szCs w:val="22"/>
        </w:rPr>
        <w:t xml:space="preserve"> </w:t>
      </w:r>
      <w:r w:rsidR="003739D9" w:rsidRPr="006C1255">
        <w:rPr>
          <w:rFonts w:ascii="Arial" w:hAnsi="Arial" w:cs="Arial"/>
          <w:sz w:val="22"/>
          <w:szCs w:val="22"/>
        </w:rPr>
        <w:t>in which the end-user and businesses have trust, requires investment in</w:t>
      </w:r>
      <w:r w:rsidR="00F27231" w:rsidRPr="006C1255">
        <w:rPr>
          <w:rFonts w:ascii="Arial" w:hAnsi="Arial" w:cs="Arial"/>
          <w:sz w:val="22"/>
          <w:szCs w:val="22"/>
        </w:rPr>
        <w:t xml:space="preserve"> security</w:t>
      </w:r>
      <w:r w:rsidR="003739D9" w:rsidRPr="006C1255">
        <w:rPr>
          <w:rFonts w:ascii="Arial" w:hAnsi="Arial" w:cs="Arial"/>
          <w:sz w:val="22"/>
          <w:szCs w:val="22"/>
        </w:rPr>
        <w:t>.  To do</w:t>
      </w:r>
      <w:r w:rsidR="005828EA" w:rsidRPr="006C1255">
        <w:rPr>
          <w:rFonts w:ascii="Arial" w:hAnsi="Arial" w:cs="Arial"/>
          <w:sz w:val="22"/>
          <w:szCs w:val="22"/>
        </w:rPr>
        <w:t xml:space="preserve"> otherwise would</w:t>
      </w:r>
      <w:r w:rsidR="00F27231" w:rsidRPr="006C1255">
        <w:rPr>
          <w:rFonts w:ascii="Arial" w:hAnsi="Arial" w:cs="Arial"/>
          <w:sz w:val="22"/>
          <w:szCs w:val="22"/>
        </w:rPr>
        <w:t xml:space="preserve"> risk undermining the social and economic benef</w:t>
      </w:r>
      <w:r w:rsidR="00AD635C" w:rsidRPr="006C1255">
        <w:rPr>
          <w:rFonts w:ascii="Arial" w:hAnsi="Arial" w:cs="Arial"/>
          <w:sz w:val="22"/>
          <w:szCs w:val="22"/>
        </w:rPr>
        <w:t xml:space="preserve">its we are seeking to achieve. </w:t>
      </w:r>
      <w:r w:rsidR="00F27231" w:rsidRPr="006C1255">
        <w:rPr>
          <w:rFonts w:ascii="Arial" w:hAnsi="Arial" w:cs="Arial"/>
          <w:sz w:val="22"/>
          <w:szCs w:val="22"/>
        </w:rPr>
        <w:t xml:space="preserve">The commitment to increase capacity building </w:t>
      </w:r>
      <w:r w:rsidR="00C267C5" w:rsidRPr="006C1255">
        <w:rPr>
          <w:rFonts w:ascii="Arial" w:hAnsi="Arial" w:cs="Arial"/>
          <w:sz w:val="22"/>
          <w:szCs w:val="22"/>
        </w:rPr>
        <w:t>efforts globally has been a</w:t>
      </w:r>
      <w:r w:rsidR="00F27231" w:rsidRPr="006C1255">
        <w:rPr>
          <w:rFonts w:ascii="Arial" w:hAnsi="Arial" w:cs="Arial"/>
          <w:sz w:val="22"/>
          <w:szCs w:val="22"/>
        </w:rPr>
        <w:t xml:space="preserve"> </w:t>
      </w:r>
      <w:r w:rsidR="00C267C5" w:rsidRPr="006C1255">
        <w:rPr>
          <w:rFonts w:ascii="Arial" w:hAnsi="Arial" w:cs="Arial"/>
          <w:sz w:val="22"/>
          <w:szCs w:val="22"/>
        </w:rPr>
        <w:t>welcome outcome from Seoul</w:t>
      </w:r>
      <w:r w:rsidR="00F27231" w:rsidRPr="006C1255">
        <w:rPr>
          <w:rFonts w:ascii="Arial" w:hAnsi="Arial" w:cs="Arial"/>
          <w:sz w:val="22"/>
          <w:szCs w:val="22"/>
        </w:rPr>
        <w:t>.  We now need to ensure that these efforts are taken forward in a scalable and sustainable framework.</w:t>
      </w:r>
    </w:p>
    <w:p w:rsidR="006C1255" w:rsidRPr="006C1255" w:rsidRDefault="006C1255" w:rsidP="003F5469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</w:p>
    <w:p w:rsidR="00F27231" w:rsidRPr="006C1255" w:rsidRDefault="00EB7C95" w:rsidP="003F5469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6C1255">
        <w:rPr>
          <w:rFonts w:ascii="Arial" w:hAnsi="Arial" w:cs="Arial"/>
          <w:sz w:val="22"/>
          <w:szCs w:val="22"/>
        </w:rPr>
        <w:t>1</w:t>
      </w:r>
      <w:r w:rsidR="00C267C5" w:rsidRPr="006C1255">
        <w:rPr>
          <w:rFonts w:ascii="Arial" w:hAnsi="Arial" w:cs="Arial"/>
          <w:sz w:val="22"/>
          <w:szCs w:val="22"/>
        </w:rPr>
        <w:t>4</w:t>
      </w:r>
      <w:r w:rsidRPr="006C1255">
        <w:rPr>
          <w:rFonts w:ascii="Arial" w:hAnsi="Arial" w:cs="Arial"/>
          <w:sz w:val="22"/>
          <w:szCs w:val="22"/>
        </w:rPr>
        <w:t xml:space="preserve">.  </w:t>
      </w:r>
      <w:r w:rsidR="00F27231" w:rsidRPr="006C1255">
        <w:rPr>
          <w:rFonts w:ascii="Arial" w:hAnsi="Arial" w:cs="Arial"/>
          <w:sz w:val="22"/>
          <w:szCs w:val="22"/>
        </w:rPr>
        <w:t>There are a number of events taking place over the coming months</w:t>
      </w:r>
      <w:r w:rsidR="005828EA" w:rsidRPr="006C125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828EA" w:rsidRPr="006C1255">
        <w:rPr>
          <w:rFonts w:ascii="Arial" w:hAnsi="Arial" w:cs="Arial"/>
          <w:sz w:val="22"/>
          <w:szCs w:val="22"/>
        </w:rPr>
        <w:t>progressing</w:t>
      </w:r>
      <w:proofErr w:type="gramEnd"/>
      <w:r w:rsidR="005828EA" w:rsidRPr="006C1255">
        <w:rPr>
          <w:rFonts w:ascii="Arial" w:hAnsi="Arial" w:cs="Arial"/>
          <w:sz w:val="22"/>
          <w:szCs w:val="22"/>
        </w:rPr>
        <w:t xml:space="preserve"> this work</w:t>
      </w:r>
      <w:r w:rsidR="00F27231" w:rsidRPr="006C1255">
        <w:rPr>
          <w:rFonts w:ascii="Arial" w:hAnsi="Arial" w:cs="Arial"/>
          <w:sz w:val="22"/>
          <w:szCs w:val="22"/>
        </w:rPr>
        <w:t>:</w:t>
      </w:r>
    </w:p>
    <w:p w:rsidR="00F27231" w:rsidRPr="006C1255" w:rsidRDefault="00F27231" w:rsidP="003F5469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</w:p>
    <w:p w:rsidR="00F27231" w:rsidRPr="006C1255" w:rsidRDefault="00F27231" w:rsidP="003F5469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6C1255">
        <w:rPr>
          <w:rFonts w:ascii="Arial" w:hAnsi="Arial" w:cs="Arial"/>
          <w:sz w:val="22"/>
          <w:szCs w:val="22"/>
        </w:rPr>
        <w:t xml:space="preserve">- First, the Oxford Global Cyber Security Capacity Centre, the initial concept for which was announced at Budapest last year, is developing a partnership with UNDP and other key international bodies and will be running a conference in Oxford at </w:t>
      </w:r>
      <w:r w:rsidR="00C434A0" w:rsidRPr="006C1255">
        <w:rPr>
          <w:rFonts w:ascii="Arial" w:hAnsi="Arial" w:cs="Arial"/>
          <w:sz w:val="22"/>
          <w:szCs w:val="22"/>
        </w:rPr>
        <w:t>the end of next month to</w:t>
      </w:r>
      <w:r w:rsidRPr="006C1255">
        <w:rPr>
          <w:rFonts w:ascii="Arial" w:hAnsi="Arial" w:cs="Arial"/>
          <w:sz w:val="22"/>
          <w:szCs w:val="22"/>
        </w:rPr>
        <w:t xml:space="preserve"> develop </w:t>
      </w:r>
      <w:r w:rsidR="00C434A0" w:rsidRPr="006C1255">
        <w:rPr>
          <w:rFonts w:ascii="Arial" w:hAnsi="Arial" w:cs="Arial"/>
          <w:sz w:val="22"/>
          <w:szCs w:val="22"/>
        </w:rPr>
        <w:t xml:space="preserve">further </w:t>
      </w:r>
      <w:r w:rsidRPr="006C1255">
        <w:rPr>
          <w:rFonts w:ascii="Arial" w:hAnsi="Arial" w:cs="Arial"/>
          <w:sz w:val="22"/>
          <w:szCs w:val="22"/>
        </w:rPr>
        <w:t>the underpinning models that will help to inform work in this area.</w:t>
      </w:r>
    </w:p>
    <w:p w:rsidR="00F27231" w:rsidRPr="006C1255" w:rsidRDefault="00F27231" w:rsidP="003F5469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</w:p>
    <w:p w:rsidR="00F27231" w:rsidRPr="006C1255" w:rsidRDefault="00F27231" w:rsidP="003F5469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6C1255">
        <w:rPr>
          <w:rFonts w:ascii="Arial" w:hAnsi="Arial" w:cs="Arial"/>
          <w:sz w:val="22"/>
          <w:szCs w:val="22"/>
        </w:rPr>
        <w:t xml:space="preserve">- </w:t>
      </w:r>
      <w:r w:rsidR="00FF2A41" w:rsidRPr="006C1255">
        <w:rPr>
          <w:rFonts w:ascii="Arial" w:hAnsi="Arial" w:cs="Arial"/>
          <w:sz w:val="22"/>
          <w:szCs w:val="22"/>
        </w:rPr>
        <w:t xml:space="preserve">The </w:t>
      </w:r>
      <w:r w:rsidRPr="006C1255">
        <w:rPr>
          <w:rFonts w:ascii="Arial" w:hAnsi="Arial" w:cs="Arial"/>
          <w:sz w:val="22"/>
          <w:szCs w:val="22"/>
        </w:rPr>
        <w:t xml:space="preserve">Oxford </w:t>
      </w:r>
      <w:r w:rsidR="00FF2A41" w:rsidRPr="006C1255">
        <w:rPr>
          <w:rFonts w:ascii="Arial" w:hAnsi="Arial" w:cs="Arial"/>
          <w:sz w:val="22"/>
          <w:szCs w:val="22"/>
        </w:rPr>
        <w:t xml:space="preserve">Centre </w:t>
      </w:r>
      <w:r w:rsidRPr="006C1255">
        <w:rPr>
          <w:rFonts w:ascii="Arial" w:hAnsi="Arial" w:cs="Arial"/>
          <w:sz w:val="22"/>
          <w:szCs w:val="22"/>
        </w:rPr>
        <w:t>is also working with leading providers of capacity building, in the public, private and international organisations sectors, to improve mutual visibility of the various initiatives</w:t>
      </w:r>
      <w:r w:rsidR="00603365" w:rsidRPr="006C1255">
        <w:rPr>
          <w:rFonts w:ascii="Arial" w:hAnsi="Arial" w:cs="Arial"/>
          <w:sz w:val="22"/>
          <w:szCs w:val="22"/>
        </w:rPr>
        <w:t xml:space="preserve"> underway</w:t>
      </w:r>
      <w:r w:rsidRPr="006C1255">
        <w:rPr>
          <w:rFonts w:ascii="Arial" w:hAnsi="Arial" w:cs="Arial"/>
          <w:sz w:val="22"/>
          <w:szCs w:val="22"/>
        </w:rPr>
        <w:t>.  This is key to enabling all stakeholders to understand what programmes are available, and what we need to do to close strategic gaps.</w:t>
      </w:r>
    </w:p>
    <w:p w:rsidR="00BB2547" w:rsidRPr="006C1255" w:rsidRDefault="00BB2547" w:rsidP="003F5469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</w:p>
    <w:p w:rsidR="00BB2547" w:rsidRPr="006C1255" w:rsidRDefault="00BB2547" w:rsidP="00BB2547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6C1255">
        <w:rPr>
          <w:rFonts w:ascii="Arial" w:hAnsi="Arial" w:cs="Arial"/>
          <w:sz w:val="22"/>
          <w:szCs w:val="22"/>
        </w:rPr>
        <w:t xml:space="preserve">- The World Bank and the Government of Korea will launch in 2014 the Global Cyber Security Centre. Once open this will be able to help </w:t>
      </w:r>
      <w:r w:rsidR="00D82E64" w:rsidRPr="006C1255">
        <w:rPr>
          <w:rFonts w:ascii="Arial" w:hAnsi="Arial" w:cs="Arial"/>
          <w:sz w:val="22"/>
          <w:szCs w:val="22"/>
        </w:rPr>
        <w:t xml:space="preserve">other </w:t>
      </w:r>
      <w:r w:rsidR="005828EA" w:rsidRPr="006C1255">
        <w:rPr>
          <w:rFonts w:ascii="Arial" w:hAnsi="Arial" w:cs="Arial"/>
          <w:sz w:val="22"/>
          <w:szCs w:val="22"/>
        </w:rPr>
        <w:t xml:space="preserve">states by </w:t>
      </w:r>
      <w:r w:rsidR="00D82E64" w:rsidRPr="006C1255">
        <w:rPr>
          <w:rFonts w:ascii="Arial" w:hAnsi="Arial" w:cs="Arial"/>
          <w:sz w:val="22"/>
          <w:szCs w:val="22"/>
        </w:rPr>
        <w:t>sharing experience and training in ICT policy and cyber security.</w:t>
      </w:r>
      <w:r w:rsidRPr="006C1255">
        <w:rPr>
          <w:rFonts w:ascii="Arial" w:hAnsi="Arial" w:cs="Arial"/>
          <w:sz w:val="22"/>
          <w:szCs w:val="22"/>
        </w:rPr>
        <w:t xml:space="preserve"> </w:t>
      </w:r>
    </w:p>
    <w:p w:rsidR="00BB2547" w:rsidRPr="006C1255" w:rsidRDefault="00BB2547" w:rsidP="00BB2547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</w:p>
    <w:p w:rsidR="00BB2547" w:rsidRPr="006C1255" w:rsidRDefault="00BB2547" w:rsidP="00BB2547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6C1255">
        <w:rPr>
          <w:rFonts w:ascii="Arial" w:hAnsi="Arial" w:cs="Arial"/>
          <w:sz w:val="22"/>
          <w:szCs w:val="22"/>
        </w:rPr>
        <w:t>- The Council of Europe</w:t>
      </w:r>
      <w:r w:rsidR="005828EA" w:rsidRPr="006C1255">
        <w:rPr>
          <w:rFonts w:ascii="Arial" w:hAnsi="Arial" w:cs="Arial"/>
          <w:sz w:val="22"/>
          <w:szCs w:val="22"/>
        </w:rPr>
        <w:t xml:space="preserve"> is</w:t>
      </w:r>
      <w:r w:rsidRPr="006C1255">
        <w:rPr>
          <w:rFonts w:ascii="Arial" w:hAnsi="Arial" w:cs="Arial"/>
          <w:sz w:val="22"/>
          <w:szCs w:val="22"/>
        </w:rPr>
        <w:t xml:space="preserve"> establishing a capacity building centre in Romania </w:t>
      </w:r>
      <w:r w:rsidR="008A4C29" w:rsidRPr="006C1255">
        <w:rPr>
          <w:rFonts w:ascii="Arial" w:hAnsi="Arial" w:cs="Arial"/>
          <w:sz w:val="22"/>
          <w:szCs w:val="22"/>
        </w:rPr>
        <w:t xml:space="preserve">in 2014 </w:t>
      </w:r>
      <w:r w:rsidRPr="006C1255">
        <w:rPr>
          <w:rFonts w:ascii="Arial" w:hAnsi="Arial" w:cs="Arial"/>
          <w:sz w:val="22"/>
          <w:szCs w:val="22"/>
        </w:rPr>
        <w:t>to strengthen their existing work on the skills and capacity requirements to implement the Budapest Convention</w:t>
      </w:r>
      <w:r w:rsidR="005828EA" w:rsidRPr="006C1255">
        <w:rPr>
          <w:rFonts w:ascii="Arial" w:hAnsi="Arial" w:cs="Arial"/>
          <w:sz w:val="22"/>
          <w:szCs w:val="22"/>
        </w:rPr>
        <w:t>.</w:t>
      </w:r>
    </w:p>
    <w:p w:rsidR="00F27231" w:rsidRPr="006C1255" w:rsidRDefault="00F27231" w:rsidP="003F5469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</w:p>
    <w:p w:rsidR="00D82E64" w:rsidRPr="006C1255" w:rsidRDefault="00F27231" w:rsidP="003F5469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6C1255">
        <w:rPr>
          <w:rFonts w:ascii="Arial" w:hAnsi="Arial" w:cs="Arial"/>
          <w:sz w:val="22"/>
          <w:szCs w:val="22"/>
        </w:rPr>
        <w:lastRenderedPageBreak/>
        <w:t xml:space="preserve">- Finally, a number of </w:t>
      </w:r>
      <w:r w:rsidR="00D82E64" w:rsidRPr="006C1255">
        <w:rPr>
          <w:rFonts w:ascii="Arial" w:hAnsi="Arial" w:cs="Arial"/>
          <w:sz w:val="22"/>
          <w:szCs w:val="22"/>
        </w:rPr>
        <w:t xml:space="preserve">other </w:t>
      </w:r>
      <w:r w:rsidRPr="006C1255">
        <w:rPr>
          <w:rFonts w:ascii="Arial" w:hAnsi="Arial" w:cs="Arial"/>
          <w:sz w:val="22"/>
          <w:szCs w:val="22"/>
        </w:rPr>
        <w:t>leading actors will be holding stakeholder conferences over the coming months to establish ways to increase the supply of funding and expertise and to better synchronise their efforts</w:t>
      </w:r>
      <w:r w:rsidR="00D82E64" w:rsidRPr="006C1255">
        <w:rPr>
          <w:rFonts w:ascii="Arial" w:hAnsi="Arial" w:cs="Arial"/>
          <w:sz w:val="22"/>
          <w:szCs w:val="22"/>
        </w:rPr>
        <w:t>.  This includes:</w:t>
      </w:r>
    </w:p>
    <w:p w:rsidR="00D82E64" w:rsidRPr="006C1255" w:rsidRDefault="00D82E64" w:rsidP="003F5469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</w:p>
    <w:p w:rsidR="00D82E64" w:rsidRPr="006C1255" w:rsidRDefault="00D82E64" w:rsidP="00D82E64">
      <w:pPr>
        <w:pStyle w:val="PlainTex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6C1255">
        <w:rPr>
          <w:rFonts w:ascii="Arial" w:hAnsi="Arial" w:cs="Arial"/>
          <w:sz w:val="22"/>
          <w:szCs w:val="22"/>
        </w:rPr>
        <w:t>The EU will be convening stakeholder</w:t>
      </w:r>
      <w:r w:rsidR="005828EA" w:rsidRPr="006C1255">
        <w:rPr>
          <w:rFonts w:ascii="Arial" w:hAnsi="Arial" w:cs="Arial"/>
          <w:sz w:val="22"/>
          <w:szCs w:val="22"/>
        </w:rPr>
        <w:t>s</w:t>
      </w:r>
      <w:r w:rsidRPr="006C1255">
        <w:rPr>
          <w:rFonts w:ascii="Arial" w:hAnsi="Arial" w:cs="Arial"/>
          <w:sz w:val="22"/>
          <w:szCs w:val="22"/>
        </w:rPr>
        <w:t xml:space="preserve"> in early 2014 to launch its increased commitment to cyber capacity building;</w:t>
      </w:r>
    </w:p>
    <w:p w:rsidR="00D82E64" w:rsidRPr="006C1255" w:rsidRDefault="001C09E1" w:rsidP="00D82E64">
      <w:pPr>
        <w:pStyle w:val="PlainTex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6C1255">
        <w:rPr>
          <w:rFonts w:ascii="Arial" w:hAnsi="Arial" w:cs="Arial"/>
          <w:sz w:val="22"/>
          <w:szCs w:val="22"/>
        </w:rPr>
        <w:t>The ARF will be delivering</w:t>
      </w:r>
      <w:r w:rsidR="00D82E64" w:rsidRPr="006C1255">
        <w:rPr>
          <w:rFonts w:ascii="Arial" w:hAnsi="Arial" w:cs="Arial"/>
          <w:sz w:val="22"/>
          <w:szCs w:val="22"/>
        </w:rPr>
        <w:t xml:space="preserve"> its members’ proposal for increased capacity building </w:t>
      </w:r>
      <w:r w:rsidRPr="006C1255">
        <w:rPr>
          <w:rFonts w:ascii="Arial" w:hAnsi="Arial" w:cs="Arial"/>
          <w:sz w:val="22"/>
          <w:szCs w:val="22"/>
        </w:rPr>
        <w:t>across the region;</w:t>
      </w:r>
    </w:p>
    <w:p w:rsidR="001C09E1" w:rsidRPr="006C1255" w:rsidRDefault="001C09E1" w:rsidP="00D82E64">
      <w:pPr>
        <w:pStyle w:val="PlainTex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6C1255">
        <w:rPr>
          <w:rFonts w:ascii="Arial" w:hAnsi="Arial" w:cs="Arial"/>
          <w:sz w:val="22"/>
          <w:szCs w:val="22"/>
        </w:rPr>
        <w:t>And the Commonwealth Cyber Crime Initiative</w:t>
      </w:r>
      <w:r w:rsidR="005828EA" w:rsidRPr="006C1255">
        <w:rPr>
          <w:rFonts w:ascii="Arial" w:hAnsi="Arial" w:cs="Arial"/>
          <w:sz w:val="22"/>
          <w:szCs w:val="22"/>
        </w:rPr>
        <w:t xml:space="preserve"> will conduct further needs assessments in key partner countries and coordinate agencies delivery of capacity building. </w:t>
      </w:r>
    </w:p>
    <w:p w:rsidR="00F27231" w:rsidRPr="006C1255" w:rsidRDefault="00F27231" w:rsidP="003F5469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</w:p>
    <w:p w:rsidR="00F27231" w:rsidRPr="006C1255" w:rsidRDefault="00F27231" w:rsidP="003F5469">
      <w:pPr>
        <w:pStyle w:val="PlainText"/>
        <w:spacing w:line="276" w:lineRule="auto"/>
        <w:rPr>
          <w:rFonts w:ascii="Arial" w:hAnsi="Arial" w:cs="Arial"/>
          <w:b/>
          <w:sz w:val="22"/>
          <w:szCs w:val="22"/>
        </w:rPr>
      </w:pPr>
      <w:r w:rsidRPr="006C1255">
        <w:rPr>
          <w:rFonts w:ascii="Arial" w:hAnsi="Arial" w:cs="Arial"/>
          <w:b/>
          <w:sz w:val="22"/>
          <w:szCs w:val="22"/>
        </w:rPr>
        <w:t>Conclusion</w:t>
      </w:r>
    </w:p>
    <w:p w:rsidR="00F27231" w:rsidRPr="006C1255" w:rsidRDefault="00F27231" w:rsidP="003F5469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</w:p>
    <w:p w:rsidR="00593206" w:rsidRPr="006C1255" w:rsidRDefault="003D09D8" w:rsidP="003F5469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6C1255">
        <w:rPr>
          <w:rFonts w:ascii="Arial" w:hAnsi="Arial" w:cs="Arial"/>
          <w:sz w:val="22"/>
          <w:szCs w:val="22"/>
        </w:rPr>
        <w:t>15</w:t>
      </w:r>
      <w:r w:rsidR="00EB7C95" w:rsidRPr="006C1255">
        <w:rPr>
          <w:rFonts w:ascii="Arial" w:hAnsi="Arial" w:cs="Arial"/>
          <w:sz w:val="22"/>
          <w:szCs w:val="22"/>
        </w:rPr>
        <w:t xml:space="preserve">.   </w:t>
      </w:r>
      <w:r w:rsidR="00F27231" w:rsidRPr="006C1255">
        <w:rPr>
          <w:rFonts w:ascii="Arial" w:hAnsi="Arial" w:cs="Arial"/>
          <w:sz w:val="22"/>
          <w:szCs w:val="22"/>
        </w:rPr>
        <w:t xml:space="preserve">Much progress has been made </w:t>
      </w:r>
      <w:r w:rsidR="000D28D2" w:rsidRPr="006C1255">
        <w:rPr>
          <w:rFonts w:ascii="Arial" w:hAnsi="Arial" w:cs="Arial"/>
          <w:sz w:val="22"/>
          <w:szCs w:val="22"/>
        </w:rPr>
        <w:t>since the London Conference on C</w:t>
      </w:r>
      <w:r w:rsidR="00F27231" w:rsidRPr="006C1255">
        <w:rPr>
          <w:rFonts w:ascii="Arial" w:hAnsi="Arial" w:cs="Arial"/>
          <w:sz w:val="22"/>
          <w:szCs w:val="22"/>
        </w:rPr>
        <w:t xml:space="preserve">yberspace in November 2011. The </w:t>
      </w:r>
      <w:r w:rsidR="005828EA" w:rsidRPr="006C1255">
        <w:rPr>
          <w:rFonts w:ascii="Arial" w:hAnsi="Arial" w:cs="Arial"/>
          <w:sz w:val="22"/>
          <w:szCs w:val="22"/>
        </w:rPr>
        <w:t xml:space="preserve">process </w:t>
      </w:r>
      <w:r w:rsidR="00F27231" w:rsidRPr="006C1255">
        <w:rPr>
          <w:rFonts w:ascii="Arial" w:hAnsi="Arial" w:cs="Arial"/>
          <w:sz w:val="22"/>
          <w:szCs w:val="22"/>
        </w:rPr>
        <w:t>has helped to catalyse action across a wide range of different fora and in differen</w:t>
      </w:r>
      <w:r w:rsidR="001450B2" w:rsidRPr="006C1255">
        <w:rPr>
          <w:rFonts w:ascii="Arial" w:hAnsi="Arial" w:cs="Arial"/>
          <w:sz w:val="22"/>
          <w:szCs w:val="22"/>
        </w:rPr>
        <w:t xml:space="preserve">t parts of the world, </w:t>
      </w:r>
      <w:r w:rsidR="00F27231" w:rsidRPr="006C1255">
        <w:rPr>
          <w:rFonts w:ascii="Arial" w:hAnsi="Arial" w:cs="Arial"/>
          <w:sz w:val="22"/>
          <w:szCs w:val="22"/>
        </w:rPr>
        <w:t>by hig</w:t>
      </w:r>
      <w:r w:rsidR="001450B2" w:rsidRPr="006C1255">
        <w:rPr>
          <w:rFonts w:ascii="Arial" w:hAnsi="Arial" w:cs="Arial"/>
          <w:sz w:val="22"/>
          <w:szCs w:val="22"/>
        </w:rPr>
        <w:t>hlighting work already underway</w:t>
      </w:r>
      <w:r w:rsidR="00F27231" w:rsidRPr="006C1255">
        <w:rPr>
          <w:rFonts w:ascii="Arial" w:hAnsi="Arial" w:cs="Arial"/>
          <w:sz w:val="22"/>
          <w:szCs w:val="22"/>
        </w:rPr>
        <w:t xml:space="preserve"> and inspiring new initiati</w:t>
      </w:r>
      <w:r w:rsidR="000D28D2" w:rsidRPr="006C1255">
        <w:rPr>
          <w:rFonts w:ascii="Arial" w:hAnsi="Arial" w:cs="Arial"/>
          <w:sz w:val="22"/>
          <w:szCs w:val="22"/>
        </w:rPr>
        <w:t xml:space="preserve">ves.   All these activities </w:t>
      </w:r>
      <w:r w:rsidR="00F27231" w:rsidRPr="006C1255">
        <w:rPr>
          <w:rFonts w:ascii="Arial" w:hAnsi="Arial" w:cs="Arial"/>
          <w:sz w:val="22"/>
          <w:szCs w:val="22"/>
        </w:rPr>
        <w:t>have their own momentum and their own ways of working, but the London process provides a unique opportunity to take stock and to satisfy ourselves tha</w:t>
      </w:r>
      <w:r w:rsidR="00702FF2" w:rsidRPr="006C1255">
        <w:rPr>
          <w:rFonts w:ascii="Arial" w:hAnsi="Arial" w:cs="Arial"/>
          <w:sz w:val="22"/>
          <w:szCs w:val="22"/>
        </w:rPr>
        <w:t>t what we need to do is being</w:t>
      </w:r>
      <w:r w:rsidR="00F27231" w:rsidRPr="006C1255">
        <w:rPr>
          <w:rFonts w:ascii="Arial" w:hAnsi="Arial" w:cs="Arial"/>
          <w:sz w:val="22"/>
          <w:szCs w:val="22"/>
        </w:rPr>
        <w:t xml:space="preserve"> done to promote a prosperous and secure cyberspace for us all</w:t>
      </w:r>
      <w:r w:rsidR="00F42A49" w:rsidRPr="006C1255">
        <w:rPr>
          <w:rFonts w:ascii="Arial" w:hAnsi="Arial" w:cs="Arial"/>
          <w:sz w:val="22"/>
          <w:szCs w:val="22"/>
        </w:rPr>
        <w:t>.</w:t>
      </w:r>
      <w:r w:rsidR="00BB2547" w:rsidRPr="006C1255">
        <w:rPr>
          <w:rFonts w:ascii="Arial" w:hAnsi="Arial" w:cs="Arial"/>
          <w:sz w:val="22"/>
          <w:szCs w:val="22"/>
        </w:rPr>
        <w:t xml:space="preserve"> </w:t>
      </w:r>
    </w:p>
    <w:sectPr w:rsidR="00593206" w:rsidRPr="006C1255" w:rsidSect="005932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506B"/>
    <w:multiLevelType w:val="hybridMultilevel"/>
    <w:tmpl w:val="FAE82DE0"/>
    <w:lvl w:ilvl="0" w:tplc="3DC8A28A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5421F"/>
    <w:multiLevelType w:val="hybridMultilevel"/>
    <w:tmpl w:val="4E546080"/>
    <w:lvl w:ilvl="0" w:tplc="30E2C904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44F0C"/>
    <w:multiLevelType w:val="hybridMultilevel"/>
    <w:tmpl w:val="AB708FEE"/>
    <w:lvl w:ilvl="0" w:tplc="A904ACD4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31"/>
    <w:rsid w:val="00012B94"/>
    <w:rsid w:val="000570C8"/>
    <w:rsid w:val="0006160B"/>
    <w:rsid w:val="00097A77"/>
    <w:rsid w:val="000A1D61"/>
    <w:rsid w:val="000D28D2"/>
    <w:rsid w:val="001223ED"/>
    <w:rsid w:val="0013254F"/>
    <w:rsid w:val="00144BAB"/>
    <w:rsid w:val="001450B2"/>
    <w:rsid w:val="001914A0"/>
    <w:rsid w:val="001C09E1"/>
    <w:rsid w:val="001C6B4C"/>
    <w:rsid w:val="001E2E82"/>
    <w:rsid w:val="001F0A15"/>
    <w:rsid w:val="002121AA"/>
    <w:rsid w:val="00243715"/>
    <w:rsid w:val="002A72E7"/>
    <w:rsid w:val="002B4743"/>
    <w:rsid w:val="003248E3"/>
    <w:rsid w:val="00363DC9"/>
    <w:rsid w:val="0036564E"/>
    <w:rsid w:val="003739D9"/>
    <w:rsid w:val="003B1124"/>
    <w:rsid w:val="003B4120"/>
    <w:rsid w:val="003B44E3"/>
    <w:rsid w:val="003D09D8"/>
    <w:rsid w:val="003F4FBA"/>
    <w:rsid w:val="003F5469"/>
    <w:rsid w:val="003F5D99"/>
    <w:rsid w:val="00404DAD"/>
    <w:rsid w:val="0040538C"/>
    <w:rsid w:val="00445B53"/>
    <w:rsid w:val="00460AE2"/>
    <w:rsid w:val="00465A81"/>
    <w:rsid w:val="004A5571"/>
    <w:rsid w:val="004D4361"/>
    <w:rsid w:val="00521BAA"/>
    <w:rsid w:val="00524ECD"/>
    <w:rsid w:val="00526704"/>
    <w:rsid w:val="005828EA"/>
    <w:rsid w:val="00592926"/>
    <w:rsid w:val="00593206"/>
    <w:rsid w:val="005B0C95"/>
    <w:rsid w:val="005B1E18"/>
    <w:rsid w:val="005C6D6D"/>
    <w:rsid w:val="005D1AF5"/>
    <w:rsid w:val="00603365"/>
    <w:rsid w:val="0060425C"/>
    <w:rsid w:val="0062509E"/>
    <w:rsid w:val="00631579"/>
    <w:rsid w:val="00667533"/>
    <w:rsid w:val="00670C12"/>
    <w:rsid w:val="00695C9D"/>
    <w:rsid w:val="006B2A60"/>
    <w:rsid w:val="006B322A"/>
    <w:rsid w:val="006B6E56"/>
    <w:rsid w:val="006C1255"/>
    <w:rsid w:val="006C3066"/>
    <w:rsid w:val="006F0BA7"/>
    <w:rsid w:val="006F3D74"/>
    <w:rsid w:val="006F632B"/>
    <w:rsid w:val="00701202"/>
    <w:rsid w:val="00702FF2"/>
    <w:rsid w:val="007137D9"/>
    <w:rsid w:val="00730762"/>
    <w:rsid w:val="00737221"/>
    <w:rsid w:val="00740C6F"/>
    <w:rsid w:val="00746582"/>
    <w:rsid w:val="007674E5"/>
    <w:rsid w:val="00795A4A"/>
    <w:rsid w:val="007B6152"/>
    <w:rsid w:val="008011BB"/>
    <w:rsid w:val="00856FDA"/>
    <w:rsid w:val="0086176E"/>
    <w:rsid w:val="008A4C29"/>
    <w:rsid w:val="008A7836"/>
    <w:rsid w:val="008C7EAC"/>
    <w:rsid w:val="008E6861"/>
    <w:rsid w:val="009108C9"/>
    <w:rsid w:val="00917F22"/>
    <w:rsid w:val="00983A89"/>
    <w:rsid w:val="009A29F4"/>
    <w:rsid w:val="009B110C"/>
    <w:rsid w:val="009B4B89"/>
    <w:rsid w:val="009C1971"/>
    <w:rsid w:val="00A10DFF"/>
    <w:rsid w:val="00A119E6"/>
    <w:rsid w:val="00A503E2"/>
    <w:rsid w:val="00A702F8"/>
    <w:rsid w:val="00A8002C"/>
    <w:rsid w:val="00A911BA"/>
    <w:rsid w:val="00A92843"/>
    <w:rsid w:val="00A958F1"/>
    <w:rsid w:val="00AB156D"/>
    <w:rsid w:val="00AB2EE6"/>
    <w:rsid w:val="00AB491F"/>
    <w:rsid w:val="00AC361F"/>
    <w:rsid w:val="00AC6425"/>
    <w:rsid w:val="00AD635C"/>
    <w:rsid w:val="00AF1C7E"/>
    <w:rsid w:val="00B23E61"/>
    <w:rsid w:val="00B333B6"/>
    <w:rsid w:val="00B352CD"/>
    <w:rsid w:val="00B46A81"/>
    <w:rsid w:val="00B56916"/>
    <w:rsid w:val="00B604AE"/>
    <w:rsid w:val="00B755BC"/>
    <w:rsid w:val="00B779B2"/>
    <w:rsid w:val="00B8422B"/>
    <w:rsid w:val="00BB14E1"/>
    <w:rsid w:val="00BB2547"/>
    <w:rsid w:val="00BB4B64"/>
    <w:rsid w:val="00BC272E"/>
    <w:rsid w:val="00C2628B"/>
    <w:rsid w:val="00C267C5"/>
    <w:rsid w:val="00C30D6C"/>
    <w:rsid w:val="00C327C7"/>
    <w:rsid w:val="00C3400D"/>
    <w:rsid w:val="00C434A0"/>
    <w:rsid w:val="00C860D6"/>
    <w:rsid w:val="00CC24C5"/>
    <w:rsid w:val="00CD48E7"/>
    <w:rsid w:val="00D1645B"/>
    <w:rsid w:val="00D32719"/>
    <w:rsid w:val="00D44C1C"/>
    <w:rsid w:val="00D50420"/>
    <w:rsid w:val="00D8057C"/>
    <w:rsid w:val="00D82E64"/>
    <w:rsid w:val="00D92FB3"/>
    <w:rsid w:val="00DB3D97"/>
    <w:rsid w:val="00DD7A8F"/>
    <w:rsid w:val="00DE28C0"/>
    <w:rsid w:val="00E4302D"/>
    <w:rsid w:val="00E56E93"/>
    <w:rsid w:val="00EB0C0A"/>
    <w:rsid w:val="00EB7C95"/>
    <w:rsid w:val="00EC4730"/>
    <w:rsid w:val="00ED1098"/>
    <w:rsid w:val="00ED3005"/>
    <w:rsid w:val="00F07E18"/>
    <w:rsid w:val="00F11BC7"/>
    <w:rsid w:val="00F27231"/>
    <w:rsid w:val="00F33B74"/>
    <w:rsid w:val="00F42A49"/>
    <w:rsid w:val="00F72519"/>
    <w:rsid w:val="00F94FB1"/>
    <w:rsid w:val="00F973DF"/>
    <w:rsid w:val="00FA6FD5"/>
    <w:rsid w:val="00FE5991"/>
    <w:rsid w:val="00FF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2723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27231"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928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8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8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8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8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8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2723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27231"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928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8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8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8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8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0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F1A6F-DC0D-4E8D-A1D4-B3EE2950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CB62031</Template>
  <TotalTime>1</TotalTime>
  <Pages>6</Pages>
  <Words>2009</Words>
  <Characters>11457</Characters>
  <Application>Microsoft Office Word</Application>
  <DocSecurity>4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FCO</Company>
  <LinksUpToDate>false</LinksUpToDate>
  <CharactersWithSpaces>13440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Brind</dc:creator>
  <cp:lastModifiedBy>Annette Banas</cp:lastModifiedBy>
  <cp:revision>2</cp:revision>
  <cp:lastPrinted>2013-10-18T07:02:00Z</cp:lastPrinted>
  <dcterms:created xsi:type="dcterms:W3CDTF">2013-10-18T14:18:00Z</dcterms:created>
  <dcterms:modified xsi:type="dcterms:W3CDTF">2013-10-18T14:18:00Z</dcterms:modified>
</cp:coreProperties>
</file>