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35" w:rsidRPr="00027535" w:rsidRDefault="00027535">
      <w:pPr>
        <w:rPr>
          <w:b/>
        </w:rPr>
      </w:pPr>
      <w:r w:rsidRPr="00027535">
        <w:rPr>
          <w:b/>
        </w:rPr>
        <w:t>Agenda</w:t>
      </w:r>
    </w:p>
    <w:p w:rsidR="00A10ACE" w:rsidRPr="00027535" w:rsidRDefault="00027535">
      <w:pPr>
        <w:rPr>
          <w:b/>
        </w:rPr>
      </w:pPr>
      <w:r w:rsidRPr="00027535">
        <w:rPr>
          <w:b/>
        </w:rPr>
        <w:t>International Development Sector Transparency Panel</w:t>
      </w:r>
    </w:p>
    <w:p w:rsidR="00027535" w:rsidRDefault="00027535"/>
    <w:p w:rsidR="00D159C7" w:rsidRDefault="002346D0" w:rsidP="002346D0">
      <w:pPr>
        <w:ind w:left="1440" w:hanging="1440"/>
      </w:pPr>
      <w:r>
        <w:t>Venue</w:t>
      </w:r>
      <w:r>
        <w:tab/>
      </w:r>
      <w:r w:rsidR="00027535">
        <w:t>Centre</w:t>
      </w:r>
      <w:r w:rsidR="00027535" w:rsidRPr="00027535">
        <w:t xml:space="preserve"> </w:t>
      </w:r>
      <w:r w:rsidR="00027535">
        <w:t>for Global De</w:t>
      </w:r>
      <w:r w:rsidR="00D159C7">
        <w:t>velopment (at Gates Foundation)</w:t>
      </w:r>
    </w:p>
    <w:p w:rsidR="00027535" w:rsidRDefault="00027535" w:rsidP="00D159C7">
      <w:pPr>
        <w:ind w:left="1440"/>
      </w:pPr>
      <w:r>
        <w:t xml:space="preserve">Portland House, </w:t>
      </w:r>
      <w:proofErr w:type="spellStart"/>
      <w:r>
        <w:t>Bressenden</w:t>
      </w:r>
      <w:proofErr w:type="spellEnd"/>
      <w:r>
        <w:t xml:space="preserve"> Place, London, SW1E 5BH</w:t>
      </w:r>
    </w:p>
    <w:p w:rsidR="00027535" w:rsidRDefault="00027535" w:rsidP="00027535">
      <w:r>
        <w:t>Date</w:t>
      </w:r>
      <w:r>
        <w:tab/>
      </w:r>
      <w:r>
        <w:tab/>
        <w:t>8 October 2013, 14:00-16:00</w:t>
      </w:r>
    </w:p>
    <w:p w:rsidR="00027535" w:rsidRDefault="00027535" w:rsidP="00027535"/>
    <w:tbl>
      <w:tblPr>
        <w:tblStyle w:val="TableList3"/>
        <w:tblW w:w="5000" w:type="pct"/>
        <w:tblLayout w:type="fixed"/>
        <w:tblLook w:val="04A0" w:firstRow="1" w:lastRow="0" w:firstColumn="1" w:lastColumn="0" w:noHBand="0" w:noVBand="1"/>
      </w:tblPr>
      <w:tblGrid>
        <w:gridCol w:w="1105"/>
        <w:gridCol w:w="1918"/>
        <w:gridCol w:w="208"/>
        <w:gridCol w:w="3688"/>
        <w:gridCol w:w="141"/>
        <w:gridCol w:w="1462"/>
      </w:tblGrid>
      <w:tr w:rsidR="000A4CE5" w:rsidTr="00073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8" w:type="pct"/>
          </w:tcPr>
          <w:p w:rsidR="00027535" w:rsidRDefault="00027535" w:rsidP="00027535">
            <w:r>
              <w:t>Time</w:t>
            </w:r>
          </w:p>
        </w:tc>
        <w:tc>
          <w:tcPr>
            <w:tcW w:w="1125" w:type="pct"/>
          </w:tcPr>
          <w:p w:rsidR="00027535" w:rsidRDefault="00027535" w:rsidP="00027535">
            <w:r>
              <w:t>Topic</w:t>
            </w:r>
          </w:p>
        </w:tc>
        <w:tc>
          <w:tcPr>
            <w:tcW w:w="2286" w:type="pct"/>
            <w:gridSpan w:val="2"/>
          </w:tcPr>
          <w:p w:rsidR="00027535" w:rsidRDefault="00931451" w:rsidP="00931451">
            <w:r>
              <w:t>Purpose and d</w:t>
            </w:r>
            <w:r w:rsidR="00027535">
              <w:t>iscussion</w:t>
            </w:r>
          </w:p>
        </w:tc>
        <w:tc>
          <w:tcPr>
            <w:tcW w:w="942" w:type="pct"/>
            <w:gridSpan w:val="2"/>
          </w:tcPr>
          <w:p w:rsidR="00027535" w:rsidRDefault="00027535" w:rsidP="00027535">
            <w:r>
              <w:t>Lead</w:t>
            </w:r>
          </w:p>
        </w:tc>
      </w:tr>
      <w:tr w:rsidR="000A4CE5" w:rsidTr="00073B61">
        <w:tc>
          <w:tcPr>
            <w:tcW w:w="648" w:type="pct"/>
          </w:tcPr>
          <w:p w:rsidR="00027535" w:rsidRDefault="00027535" w:rsidP="00027535">
            <w:r>
              <w:t>14:00</w:t>
            </w:r>
          </w:p>
          <w:p w:rsidR="00027535" w:rsidRDefault="00B66695" w:rsidP="00027535">
            <w:r>
              <w:t>(20</w:t>
            </w:r>
            <w:r w:rsidR="00027535">
              <w:t xml:space="preserve"> min)</w:t>
            </w:r>
          </w:p>
        </w:tc>
        <w:tc>
          <w:tcPr>
            <w:tcW w:w="1125" w:type="pct"/>
          </w:tcPr>
          <w:p w:rsidR="00027535" w:rsidRDefault="00027535" w:rsidP="00027535">
            <w:r>
              <w:t>Welcome and introductions</w:t>
            </w:r>
          </w:p>
        </w:tc>
        <w:tc>
          <w:tcPr>
            <w:tcW w:w="2286" w:type="pct"/>
            <w:gridSpan w:val="2"/>
          </w:tcPr>
          <w:p w:rsidR="00027535" w:rsidRDefault="00803935" w:rsidP="000A4CE5">
            <w:r>
              <w:t>Are o</w:t>
            </w:r>
            <w:r w:rsidR="000A4CE5">
              <w:t>ur ways of working supporting the</w:t>
            </w:r>
            <w:r>
              <w:t xml:space="preserve"> diverse </w:t>
            </w:r>
            <w:r w:rsidR="00931451">
              <w:t xml:space="preserve">and regular </w:t>
            </w:r>
            <w:r>
              <w:t>engagement we intended?</w:t>
            </w:r>
          </w:p>
        </w:tc>
        <w:tc>
          <w:tcPr>
            <w:tcW w:w="942" w:type="pct"/>
            <w:gridSpan w:val="2"/>
          </w:tcPr>
          <w:p w:rsidR="00027535" w:rsidRDefault="00027535" w:rsidP="00027535">
            <w:r>
              <w:t>Liz Ditchburn</w:t>
            </w:r>
          </w:p>
        </w:tc>
      </w:tr>
      <w:tr w:rsidR="00796CC3" w:rsidTr="00073B61">
        <w:tc>
          <w:tcPr>
            <w:tcW w:w="648" w:type="pct"/>
          </w:tcPr>
          <w:p w:rsidR="00796CC3" w:rsidRDefault="00796CC3" w:rsidP="00027535"/>
        </w:tc>
        <w:tc>
          <w:tcPr>
            <w:tcW w:w="4352" w:type="pct"/>
            <w:gridSpan w:val="5"/>
          </w:tcPr>
          <w:p w:rsidR="006C6797" w:rsidRDefault="006C6797" w:rsidP="001337A2"/>
          <w:p w:rsidR="00796CC3" w:rsidRDefault="006C6797" w:rsidP="001337A2">
            <w:r>
              <w:t>V</w:t>
            </w:r>
            <w:r w:rsidR="00796CC3">
              <w:t xml:space="preserve">ision: </w:t>
            </w:r>
            <w:r w:rsidR="000946C5">
              <w:t xml:space="preserve">Improve development outcomes </w:t>
            </w:r>
            <w:r w:rsidR="002335E5">
              <w:t>by</w:t>
            </w:r>
            <w:r w:rsidR="000946C5">
              <w:t xml:space="preserve"> increas</w:t>
            </w:r>
            <w:r w:rsidR="002335E5">
              <w:t>ing</w:t>
            </w:r>
            <w:r w:rsidR="000946C5">
              <w:t xml:space="preserve"> </w:t>
            </w:r>
            <w:r w:rsidR="00796CC3">
              <w:t>global development assistance traceability</w:t>
            </w:r>
          </w:p>
          <w:p w:rsidR="002335E5" w:rsidRDefault="002335E5" w:rsidP="002335E5"/>
        </w:tc>
      </w:tr>
      <w:tr w:rsidR="0051469E" w:rsidTr="00073B61">
        <w:tc>
          <w:tcPr>
            <w:tcW w:w="648" w:type="pct"/>
          </w:tcPr>
          <w:p w:rsidR="00027535" w:rsidRDefault="001337A2" w:rsidP="00027535">
            <w:r>
              <w:t xml:space="preserve"> </w:t>
            </w:r>
            <w:r w:rsidR="00B66695">
              <w:t>14:20</w:t>
            </w:r>
          </w:p>
          <w:p w:rsidR="00B66695" w:rsidRDefault="00B66695" w:rsidP="00027535">
            <w:r>
              <w:t>(20 min)</w:t>
            </w:r>
          </w:p>
        </w:tc>
        <w:tc>
          <w:tcPr>
            <w:tcW w:w="1247" w:type="pct"/>
            <w:gridSpan w:val="2"/>
          </w:tcPr>
          <w:p w:rsidR="00027535" w:rsidRDefault="002335E5" w:rsidP="00073B61">
            <w:r>
              <w:t xml:space="preserve">Better reflect aid flows in country budgets </w:t>
            </w:r>
          </w:p>
        </w:tc>
        <w:tc>
          <w:tcPr>
            <w:tcW w:w="2247" w:type="pct"/>
            <w:gridSpan w:val="2"/>
          </w:tcPr>
          <w:p w:rsidR="002335E5" w:rsidRDefault="00860DFB" w:rsidP="002335E5">
            <w:r>
              <w:t xml:space="preserve">Update on budget identifier pilot. </w:t>
            </w:r>
            <w:r w:rsidR="002335E5">
              <w:t>What’s the value of this to developing countries?</w:t>
            </w:r>
            <w:r>
              <w:t xml:space="preserve"> How might it be used?</w:t>
            </w:r>
          </w:p>
          <w:p w:rsidR="00931451" w:rsidRDefault="00931451" w:rsidP="00EB487F"/>
        </w:tc>
        <w:tc>
          <w:tcPr>
            <w:tcW w:w="859" w:type="pct"/>
          </w:tcPr>
          <w:p w:rsidR="002335E5" w:rsidRDefault="002335E5" w:rsidP="00027535">
            <w:r>
              <w:t xml:space="preserve">David Hall Matthews Mary-Anne </w:t>
            </w:r>
            <w:proofErr w:type="spellStart"/>
            <w:r>
              <w:t>Addo</w:t>
            </w:r>
            <w:proofErr w:type="spellEnd"/>
          </w:p>
          <w:p w:rsidR="00027535" w:rsidRDefault="00027535" w:rsidP="00027535"/>
        </w:tc>
      </w:tr>
      <w:tr w:rsidR="0051469E" w:rsidTr="00073B61">
        <w:tc>
          <w:tcPr>
            <w:tcW w:w="648" w:type="pct"/>
          </w:tcPr>
          <w:p w:rsidR="002335E5" w:rsidRDefault="002335E5" w:rsidP="00027535">
            <w:r>
              <w:t>14:40</w:t>
            </w:r>
          </w:p>
          <w:p w:rsidR="002335E5" w:rsidRDefault="002335E5" w:rsidP="00027535">
            <w:r>
              <w:t>(20 min)</w:t>
            </w:r>
          </w:p>
        </w:tc>
        <w:tc>
          <w:tcPr>
            <w:tcW w:w="1247" w:type="pct"/>
            <w:gridSpan w:val="2"/>
          </w:tcPr>
          <w:p w:rsidR="002335E5" w:rsidRDefault="002335E5" w:rsidP="00073B61">
            <w:r>
              <w:t>Improve supplier transparency</w:t>
            </w:r>
          </w:p>
          <w:p w:rsidR="00670EF9" w:rsidRDefault="00670EF9" w:rsidP="00073B61">
            <w:r>
              <w:t>(presentation)</w:t>
            </w:r>
          </w:p>
        </w:tc>
        <w:tc>
          <w:tcPr>
            <w:tcW w:w="2247" w:type="pct"/>
            <w:gridSpan w:val="2"/>
          </w:tcPr>
          <w:p w:rsidR="002335E5" w:rsidRDefault="00860DFB" w:rsidP="00670EF9">
            <w:r>
              <w:t>U</w:t>
            </w:r>
            <w:r w:rsidR="002335E5">
              <w:t>pdate on supplier transparency pilot</w:t>
            </w:r>
            <w:r w:rsidR="00670EF9">
              <w:t xml:space="preserve"> and proposed</w:t>
            </w:r>
            <w:r w:rsidR="002335E5">
              <w:t xml:space="preserve"> minimum level of disclosure</w:t>
            </w:r>
            <w:r w:rsidR="00670EF9">
              <w:t xml:space="preserve">. </w:t>
            </w:r>
            <w:r w:rsidR="002335E5">
              <w:t>What</w:t>
            </w:r>
            <w:r w:rsidR="00670EF9">
              <w:t xml:space="preserve"> </w:t>
            </w:r>
            <w:r w:rsidR="002335E5">
              <w:t>information should suppliers publish?</w:t>
            </w:r>
          </w:p>
        </w:tc>
        <w:tc>
          <w:tcPr>
            <w:tcW w:w="859" w:type="pct"/>
          </w:tcPr>
          <w:p w:rsidR="002335E5" w:rsidRDefault="002335E5" w:rsidP="00ED2227">
            <w:r>
              <w:t>Nick Ford</w:t>
            </w:r>
          </w:p>
        </w:tc>
      </w:tr>
      <w:tr w:rsidR="0051469E" w:rsidTr="00073B61">
        <w:tc>
          <w:tcPr>
            <w:tcW w:w="648" w:type="pct"/>
          </w:tcPr>
          <w:p w:rsidR="002335E5" w:rsidRDefault="002335E5" w:rsidP="00027535">
            <w:r>
              <w:t>15:00</w:t>
            </w:r>
          </w:p>
          <w:p w:rsidR="002335E5" w:rsidRDefault="002335E5" w:rsidP="00027535">
            <w:r>
              <w:t>(20 min)</w:t>
            </w:r>
          </w:p>
        </w:tc>
        <w:tc>
          <w:tcPr>
            <w:tcW w:w="1247" w:type="pct"/>
            <w:gridSpan w:val="2"/>
          </w:tcPr>
          <w:p w:rsidR="002335E5" w:rsidRDefault="002335E5" w:rsidP="00073B61">
            <w:r>
              <w:t xml:space="preserve">Increase use of open development assistance data by </w:t>
            </w:r>
            <w:r w:rsidRPr="00F21B4B">
              <w:t>creat</w:t>
            </w:r>
            <w:r>
              <w:t>ing</w:t>
            </w:r>
            <w:r w:rsidRPr="00F21B4B">
              <w:t xml:space="preserve"> tools</w:t>
            </w:r>
          </w:p>
          <w:p w:rsidR="002346D0" w:rsidRDefault="002346D0" w:rsidP="00073B61">
            <w:r>
              <w:t>(</w:t>
            </w:r>
            <w:r w:rsidR="00073B61">
              <w:t xml:space="preserve">background </w:t>
            </w:r>
            <w:r>
              <w:t>paper 1)</w:t>
            </w:r>
          </w:p>
        </w:tc>
        <w:tc>
          <w:tcPr>
            <w:tcW w:w="2247" w:type="pct"/>
            <w:gridSpan w:val="2"/>
          </w:tcPr>
          <w:p w:rsidR="002335E5" w:rsidRDefault="00860DFB" w:rsidP="000A4CE5">
            <w:r>
              <w:t>O</w:t>
            </w:r>
            <w:r w:rsidR="002335E5">
              <w:t>ptions for Aid Transparency Challenge Fund</w:t>
            </w:r>
            <w:r w:rsidR="00670EF9">
              <w:t xml:space="preserve">, </w:t>
            </w:r>
            <w:r w:rsidR="002335E5">
              <w:t xml:space="preserve">where should </w:t>
            </w:r>
            <w:r w:rsidR="000A4CE5">
              <w:t>we</w:t>
            </w:r>
            <w:r w:rsidR="002335E5">
              <w:t xml:space="preserve"> focus time and effort?</w:t>
            </w:r>
            <w:r w:rsidR="000A4CE5">
              <w:t xml:space="preserve"> </w:t>
            </w:r>
            <w:r w:rsidR="000A4CE5" w:rsidRPr="000A4CE5">
              <w:t>How can we add value in this crowded field?</w:t>
            </w:r>
            <w:r w:rsidR="000A4CE5">
              <w:t xml:space="preserve"> </w:t>
            </w:r>
            <w:r w:rsidR="002335E5">
              <w:t>Could a panel member help us deliver this?</w:t>
            </w:r>
            <w:r w:rsidR="00670EF9">
              <w:t xml:space="preserve"> </w:t>
            </w:r>
          </w:p>
        </w:tc>
        <w:tc>
          <w:tcPr>
            <w:tcW w:w="859" w:type="pct"/>
          </w:tcPr>
          <w:p w:rsidR="002335E5" w:rsidRDefault="002335E5" w:rsidP="00027535">
            <w:r>
              <w:t>Morag Patrick</w:t>
            </w:r>
          </w:p>
        </w:tc>
      </w:tr>
      <w:tr w:rsidR="0051469E" w:rsidTr="00073B61">
        <w:tc>
          <w:tcPr>
            <w:tcW w:w="648" w:type="pct"/>
          </w:tcPr>
          <w:p w:rsidR="002335E5" w:rsidRDefault="002335E5" w:rsidP="00027535">
            <w:r>
              <w:t>15:20</w:t>
            </w:r>
          </w:p>
          <w:p w:rsidR="002335E5" w:rsidRDefault="002335E5" w:rsidP="00027535">
            <w:r>
              <w:t>(20 min)</w:t>
            </w:r>
          </w:p>
        </w:tc>
        <w:tc>
          <w:tcPr>
            <w:tcW w:w="1247" w:type="pct"/>
            <w:gridSpan w:val="2"/>
          </w:tcPr>
          <w:p w:rsidR="002335E5" w:rsidRDefault="002335E5" w:rsidP="00073B61">
            <w:r>
              <w:t>Increase use of existing traceability tools</w:t>
            </w:r>
          </w:p>
          <w:p w:rsidR="000A4CE5" w:rsidRDefault="000A4CE5" w:rsidP="00073B61">
            <w:r>
              <w:t>(</w:t>
            </w:r>
            <w:r w:rsidR="00073B61">
              <w:t xml:space="preserve">background </w:t>
            </w:r>
            <w:r>
              <w:t>paper 2)</w:t>
            </w:r>
          </w:p>
        </w:tc>
        <w:tc>
          <w:tcPr>
            <w:tcW w:w="2247" w:type="pct"/>
            <w:gridSpan w:val="2"/>
          </w:tcPr>
          <w:p w:rsidR="002335E5" w:rsidRDefault="002335E5" w:rsidP="000A4CE5">
            <w:r>
              <w:t>Are we making a difference with the Development Tracker?</w:t>
            </w:r>
            <w:r w:rsidR="000A4CE5">
              <w:t xml:space="preserve"> </w:t>
            </w:r>
            <w:r>
              <w:t>How do we begin to use the traceability function?</w:t>
            </w:r>
            <w:r w:rsidR="000A4CE5">
              <w:t xml:space="preserve"> </w:t>
            </w:r>
            <w:r>
              <w:t>Are we reaching the right people? What factors are affecting take up?</w:t>
            </w:r>
          </w:p>
        </w:tc>
        <w:tc>
          <w:tcPr>
            <w:tcW w:w="859" w:type="pct"/>
          </w:tcPr>
          <w:p w:rsidR="002335E5" w:rsidRDefault="002335E5" w:rsidP="00027535">
            <w:r>
              <w:t>John Adams</w:t>
            </w:r>
          </w:p>
        </w:tc>
      </w:tr>
      <w:tr w:rsidR="0051469E" w:rsidTr="00073B61">
        <w:tc>
          <w:tcPr>
            <w:tcW w:w="648" w:type="pct"/>
          </w:tcPr>
          <w:p w:rsidR="002335E5" w:rsidRDefault="002346D0" w:rsidP="00027535">
            <w:r>
              <w:t>15:40</w:t>
            </w:r>
          </w:p>
          <w:p w:rsidR="002335E5" w:rsidRDefault="002335E5" w:rsidP="002346D0">
            <w:r>
              <w:t>(</w:t>
            </w:r>
            <w:r w:rsidR="00073B61">
              <w:t>20</w:t>
            </w:r>
            <w:r w:rsidR="002346D0">
              <w:t xml:space="preserve"> min</w:t>
            </w:r>
            <w:r>
              <w:t>)</w:t>
            </w:r>
          </w:p>
        </w:tc>
        <w:tc>
          <w:tcPr>
            <w:tcW w:w="1247" w:type="pct"/>
            <w:gridSpan w:val="2"/>
          </w:tcPr>
          <w:p w:rsidR="002335E5" w:rsidRDefault="002335E5" w:rsidP="00670EF9">
            <w:r>
              <w:t>Concluding remarks</w:t>
            </w:r>
            <w:r w:rsidR="002346D0">
              <w:t>, forward agendas</w:t>
            </w:r>
            <w:r w:rsidR="00670EF9">
              <w:t>,</w:t>
            </w:r>
            <w:r>
              <w:t xml:space="preserve"> date of next meeting</w:t>
            </w:r>
          </w:p>
        </w:tc>
        <w:tc>
          <w:tcPr>
            <w:tcW w:w="2247" w:type="pct"/>
            <w:gridSpan w:val="2"/>
          </w:tcPr>
          <w:p w:rsidR="002335E5" w:rsidRDefault="002346D0" w:rsidP="00027535">
            <w:r>
              <w:t>Discuss and agree forward agendas, date of next meeting</w:t>
            </w:r>
          </w:p>
        </w:tc>
        <w:tc>
          <w:tcPr>
            <w:tcW w:w="859" w:type="pct"/>
          </w:tcPr>
          <w:p w:rsidR="002335E5" w:rsidRDefault="002335E5" w:rsidP="00027535">
            <w:r>
              <w:t>Liz Ditchburn</w:t>
            </w:r>
          </w:p>
        </w:tc>
      </w:tr>
      <w:tr w:rsidR="0051469E" w:rsidTr="00073B61">
        <w:tc>
          <w:tcPr>
            <w:tcW w:w="648" w:type="pct"/>
          </w:tcPr>
          <w:p w:rsidR="002346D0" w:rsidRDefault="002346D0" w:rsidP="00027535">
            <w:r>
              <w:t>16:00</w:t>
            </w:r>
          </w:p>
        </w:tc>
        <w:tc>
          <w:tcPr>
            <w:tcW w:w="1247" w:type="pct"/>
            <w:gridSpan w:val="2"/>
          </w:tcPr>
          <w:p w:rsidR="002346D0" w:rsidRDefault="002346D0" w:rsidP="00B60A09">
            <w:r>
              <w:t>Close</w:t>
            </w:r>
          </w:p>
        </w:tc>
        <w:tc>
          <w:tcPr>
            <w:tcW w:w="2247" w:type="pct"/>
            <w:gridSpan w:val="2"/>
          </w:tcPr>
          <w:p w:rsidR="002346D0" w:rsidRDefault="002346D0" w:rsidP="00027535"/>
        </w:tc>
        <w:tc>
          <w:tcPr>
            <w:tcW w:w="859" w:type="pct"/>
          </w:tcPr>
          <w:p w:rsidR="002346D0" w:rsidRDefault="002346D0" w:rsidP="00027535"/>
        </w:tc>
      </w:tr>
    </w:tbl>
    <w:p w:rsidR="00027535" w:rsidRDefault="00027535" w:rsidP="00027535"/>
    <w:p w:rsidR="00670EF9" w:rsidRDefault="005218ED" w:rsidP="00027535">
      <w:r>
        <w:rPr>
          <w:b/>
        </w:rPr>
        <w:t>Background p</w:t>
      </w:r>
      <w:r w:rsidR="00670EF9" w:rsidRPr="00670EF9">
        <w:rPr>
          <w:b/>
        </w:rPr>
        <w:t>apers</w:t>
      </w:r>
    </w:p>
    <w:p w:rsidR="00670EF9" w:rsidRDefault="000A4CE5" w:rsidP="00670EF9">
      <w:pPr>
        <w:pStyle w:val="ListParagraph"/>
        <w:numPr>
          <w:ilvl w:val="0"/>
          <w:numId w:val="2"/>
        </w:numPr>
      </w:pPr>
      <w:r>
        <w:t xml:space="preserve">DRAFT </w:t>
      </w:r>
      <w:r w:rsidR="00670EF9">
        <w:t>Aid Transparency Challenge Fund Options Paper</w:t>
      </w:r>
    </w:p>
    <w:p w:rsidR="000A4CE5" w:rsidRDefault="000A4CE5" w:rsidP="00670EF9">
      <w:pPr>
        <w:pStyle w:val="ListParagraph"/>
        <w:numPr>
          <w:ilvl w:val="0"/>
          <w:numId w:val="2"/>
        </w:numPr>
      </w:pPr>
      <w:r>
        <w:t xml:space="preserve">DRAFT </w:t>
      </w:r>
      <w:proofErr w:type="spellStart"/>
      <w:r>
        <w:t>DevTracker</w:t>
      </w:r>
      <w:proofErr w:type="spellEnd"/>
      <w:r>
        <w:t xml:space="preserve"> Strategy 2013</w:t>
      </w:r>
    </w:p>
    <w:p w:rsidR="00073B61" w:rsidRDefault="00073B61" w:rsidP="00073B61"/>
    <w:p w:rsidR="00D80B09" w:rsidRDefault="00D80B09">
      <w:pPr>
        <w:rPr>
          <w:b/>
        </w:rPr>
      </w:pPr>
      <w:r>
        <w:rPr>
          <w:b/>
        </w:rPr>
        <w:br w:type="page"/>
      </w:r>
    </w:p>
    <w:p w:rsidR="00073B61" w:rsidRDefault="00073B61" w:rsidP="00073B61">
      <w:pPr>
        <w:rPr>
          <w:b/>
        </w:rPr>
      </w:pPr>
      <w:bookmarkStart w:id="0" w:name="_GoBack"/>
      <w:bookmarkEnd w:id="0"/>
      <w:r>
        <w:rPr>
          <w:b/>
        </w:rPr>
        <w:lastRenderedPageBreak/>
        <w:t>Attendees</w:t>
      </w:r>
    </w:p>
    <w:p w:rsidR="008211BA" w:rsidRDefault="00073B61" w:rsidP="00073B61">
      <w:r>
        <w:t xml:space="preserve">Mary-Anne </w:t>
      </w:r>
      <w:proofErr w:type="spellStart"/>
      <w:r>
        <w:t>Addo</w:t>
      </w:r>
      <w:proofErr w:type="spellEnd"/>
      <w:r w:rsidR="008211BA">
        <w:t xml:space="preserve"> (</w:t>
      </w:r>
      <w:r w:rsidR="008211BA">
        <w:rPr>
          <w:lang w:val="en"/>
        </w:rPr>
        <w:t xml:space="preserve">formerly </w:t>
      </w:r>
      <w:r w:rsidR="00144A49">
        <w:rPr>
          <w:lang w:val="en"/>
        </w:rPr>
        <w:t>D</w:t>
      </w:r>
      <w:r w:rsidR="008211BA">
        <w:rPr>
          <w:lang w:val="en"/>
        </w:rPr>
        <w:t>irector of Ministry of Finance &amp; Economic Planning</w:t>
      </w:r>
      <w:r w:rsidR="00144A49">
        <w:rPr>
          <w:lang w:val="en"/>
        </w:rPr>
        <w:t>,</w:t>
      </w:r>
      <w:r w:rsidR="008211BA">
        <w:rPr>
          <w:lang w:val="en"/>
        </w:rPr>
        <w:t xml:space="preserve"> Ghanaian government)</w:t>
      </w:r>
      <w:r>
        <w:t xml:space="preserve">, Owen </w:t>
      </w:r>
      <w:proofErr w:type="spellStart"/>
      <w:r>
        <w:t>Barder</w:t>
      </w:r>
      <w:proofErr w:type="spellEnd"/>
      <w:r w:rsidR="008211BA">
        <w:t xml:space="preserve"> (Centre for Global Development)</w:t>
      </w:r>
      <w:r>
        <w:t>, David Hall Matthews</w:t>
      </w:r>
      <w:r w:rsidR="008211BA">
        <w:t xml:space="preserve"> (Publish What You Fund)</w:t>
      </w:r>
      <w:r>
        <w:t>, Fran Perrin</w:t>
      </w:r>
      <w:r w:rsidR="008211BA">
        <w:t xml:space="preserve"> (Indigo Trust)</w:t>
      </w:r>
      <w:r>
        <w:t>, Rufus Pollock</w:t>
      </w:r>
      <w:r w:rsidR="008211BA">
        <w:t xml:space="preserve"> (Open Knowledge Foundation)</w:t>
      </w:r>
      <w:r>
        <w:t>,</w:t>
      </w:r>
      <w:r w:rsidR="008211BA">
        <w:t xml:space="preserve"> Eleanor Stewart (</w:t>
      </w:r>
      <w:proofErr w:type="spellStart"/>
      <w:r w:rsidR="008211BA">
        <w:t>FCO</w:t>
      </w:r>
      <w:proofErr w:type="spellEnd"/>
      <w:r w:rsidR="008211BA">
        <w:t>)</w:t>
      </w:r>
    </w:p>
    <w:p w:rsidR="008211BA" w:rsidRDefault="008211BA" w:rsidP="00073B61"/>
    <w:p w:rsidR="00073B61" w:rsidRPr="00073B61" w:rsidRDefault="008211BA" w:rsidP="00073B61">
      <w:r>
        <w:t xml:space="preserve">DFID – John Adams, Liz Ditchburn, Nick Ford, Kevin Gardner, </w:t>
      </w:r>
      <w:r w:rsidR="007A3ED5">
        <w:t xml:space="preserve">Annabel Gerry, </w:t>
      </w:r>
      <w:r w:rsidR="00144A49">
        <w:t xml:space="preserve">Catriona Mackay, Ross MacKintosh, </w:t>
      </w:r>
      <w:r>
        <w:t>Aine McGowan, Aileen McGuire, Denise Patrick, Morag Patrick, Alasdair Wardhaugh</w:t>
      </w:r>
    </w:p>
    <w:sectPr w:rsidR="00073B61" w:rsidRPr="00073B61" w:rsidSect="000A4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4965"/>
    <w:multiLevelType w:val="hybridMultilevel"/>
    <w:tmpl w:val="9CACF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B7B16"/>
    <w:multiLevelType w:val="hybridMultilevel"/>
    <w:tmpl w:val="973EB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35"/>
    <w:rsid w:val="00027535"/>
    <w:rsid w:val="00040009"/>
    <w:rsid w:val="00073B61"/>
    <w:rsid w:val="0007768A"/>
    <w:rsid w:val="000946C5"/>
    <w:rsid w:val="000A4CE5"/>
    <w:rsid w:val="001337A2"/>
    <w:rsid w:val="00144A49"/>
    <w:rsid w:val="001B7659"/>
    <w:rsid w:val="002335E5"/>
    <w:rsid w:val="002346D0"/>
    <w:rsid w:val="002428B6"/>
    <w:rsid w:val="00250B60"/>
    <w:rsid w:val="002A1854"/>
    <w:rsid w:val="002B06A7"/>
    <w:rsid w:val="002D5EB5"/>
    <w:rsid w:val="003C4BEB"/>
    <w:rsid w:val="0051469E"/>
    <w:rsid w:val="00521737"/>
    <w:rsid w:val="005218ED"/>
    <w:rsid w:val="00534E41"/>
    <w:rsid w:val="0067097D"/>
    <w:rsid w:val="00670EF9"/>
    <w:rsid w:val="006C6797"/>
    <w:rsid w:val="00796CC3"/>
    <w:rsid w:val="007A3ED5"/>
    <w:rsid w:val="00803935"/>
    <w:rsid w:val="008211BA"/>
    <w:rsid w:val="00860DFB"/>
    <w:rsid w:val="00931451"/>
    <w:rsid w:val="009B4AFB"/>
    <w:rsid w:val="009C0E2C"/>
    <w:rsid w:val="00A10ACE"/>
    <w:rsid w:val="00B01C5D"/>
    <w:rsid w:val="00B36DE7"/>
    <w:rsid w:val="00B60A09"/>
    <w:rsid w:val="00B66695"/>
    <w:rsid w:val="00C162CA"/>
    <w:rsid w:val="00C556B1"/>
    <w:rsid w:val="00D159C7"/>
    <w:rsid w:val="00D80B09"/>
    <w:rsid w:val="00EB487F"/>
    <w:rsid w:val="00F2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2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68A"/>
    <w:pPr>
      <w:ind w:left="720"/>
      <w:contextualSpacing/>
    </w:pPr>
  </w:style>
  <w:style w:type="table" w:styleId="TableClassic1">
    <w:name w:val="Table Classic 1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27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768A"/>
    <w:pPr>
      <w:ind w:left="720"/>
      <w:contextualSpacing/>
    </w:pPr>
  </w:style>
  <w:style w:type="table" w:styleId="TableClassic1">
    <w:name w:val="Table Classic 1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46D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Patrick</dc:creator>
  <cp:lastModifiedBy>Morag Patrick</cp:lastModifiedBy>
  <cp:revision>2</cp:revision>
  <cp:lastPrinted>2013-10-01T14:26:00Z</cp:lastPrinted>
  <dcterms:created xsi:type="dcterms:W3CDTF">2013-10-01T15:32:00Z</dcterms:created>
  <dcterms:modified xsi:type="dcterms:W3CDTF">2013-10-01T15:32:00Z</dcterms:modified>
</cp:coreProperties>
</file>