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12" w:rsidRDefault="002E1012">
      <w:pPr>
        <w:pStyle w:val="Heading1"/>
      </w:pPr>
      <w:r>
        <w:t>Annex A: Template for costing the policies of opposition parties</w:t>
      </w:r>
    </w:p>
    <w:tbl>
      <w:tblPr>
        <w:tblW w:w="0" w:type="auto"/>
        <w:tblInd w:w="120" w:type="dxa"/>
        <w:tblCellMar>
          <w:left w:w="120" w:type="dxa"/>
          <w:right w:w="120" w:type="dxa"/>
        </w:tblCellMar>
        <w:tblLook w:val="0000"/>
      </w:tblPr>
      <w:tblGrid>
        <w:gridCol w:w="8489"/>
      </w:tblGrid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000000" w:fill="FFFFFF"/>
          </w:tcPr>
          <w:p w:rsidR="002E1012" w:rsidRDefault="002E1012">
            <w:pPr>
              <w:pStyle w:val="BodyText"/>
              <w:ind w:left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1). Description of policy, including any assumptions necessary to allow the commitments to be </w:t>
            </w:r>
            <w:proofErr w:type="spellStart"/>
            <w:r>
              <w:rPr>
                <w:rFonts w:cs="Arial"/>
                <w:sz w:val="22"/>
              </w:rPr>
              <w:t>costed</w:t>
            </w:r>
            <w:proofErr w:type="spellEnd"/>
            <w:r>
              <w:rPr>
                <w:rFonts w:cs="Arial"/>
                <w:sz w:val="22"/>
              </w:rPr>
              <w:t>:</w:t>
            </w:r>
          </w:p>
        </w:tc>
      </w:tr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1012" w:rsidRDefault="00082F98" w:rsidP="00EA00C5">
            <w:pPr>
              <w:rPr>
                <w:rFonts w:ascii="Arial" w:hAnsi="Arial" w:cs="Arial"/>
                <w:sz w:val="22"/>
              </w:rPr>
            </w:pPr>
            <w:r w:rsidRPr="00EA00C5">
              <w:rPr>
                <w:rFonts w:ascii="Arial" w:hAnsi="Arial" w:cs="Arial"/>
                <w:sz w:val="22"/>
              </w:rPr>
              <w:t>To ask the Chancellor of the Exchequer for the Treasury’s estimate of the cost to the Exchequer of creating a full-time job for six months paid at the minimum wage for all young people unemployed for over a year in the fiscal year 2015/16 according to official a) claimant count forecasts and b) ILO unemployment forecasts.</w:t>
            </w:r>
          </w:p>
          <w:p w:rsidR="00D121C7" w:rsidRDefault="00D121C7" w:rsidP="00EA00C5">
            <w:pPr>
              <w:rPr>
                <w:rFonts w:ascii="Arial" w:hAnsi="Arial" w:cs="Arial"/>
                <w:sz w:val="22"/>
              </w:rPr>
            </w:pPr>
          </w:p>
          <w:p w:rsidR="00D121C7" w:rsidRDefault="00D121C7" w:rsidP="00EA00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Source:</w:t>
            </w:r>
          </w:p>
          <w:p w:rsidR="00396091" w:rsidRPr="00396091" w:rsidRDefault="00396091" w:rsidP="0039609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</w:t>
            </w:r>
            <w:r w:rsidRPr="00396091">
              <w:rPr>
                <w:rFonts w:ascii="Arial" w:hAnsi="Arial" w:cs="Arial"/>
                <w:sz w:val="22"/>
              </w:rPr>
              <w:t xml:space="preserve">Under Labour, a job is guaranteed. </w:t>
            </w:r>
            <w:r w:rsidRPr="00396091">
              <w:rPr>
                <w:rFonts w:ascii="Arial" w:hAnsi="Arial" w:cs="Arial"/>
                <w:sz w:val="22"/>
              </w:rPr>
              <w:br/>
              <w:t>For at least six months.</w:t>
            </w:r>
            <w:r w:rsidRPr="00396091">
              <w:rPr>
                <w:rFonts w:ascii="Arial" w:hAnsi="Arial" w:cs="Arial"/>
                <w:sz w:val="22"/>
              </w:rPr>
              <w:br/>
              <w:t>At least at the minimum wage</w:t>
            </w:r>
            <w:r w:rsidRPr="00396091">
              <w:rPr>
                <w:rFonts w:ascii="Arial" w:hAnsi="Arial" w:cs="Arial"/>
                <w:sz w:val="22"/>
              </w:rPr>
              <w:br/>
              <w:t>With real training.</w:t>
            </w:r>
            <w:r w:rsidRPr="00396091">
              <w:rPr>
                <w:rFonts w:ascii="Arial" w:hAnsi="Arial" w:cs="Arial"/>
                <w:sz w:val="22"/>
              </w:rPr>
              <w:br/>
              <w:t>And real prospects.</w:t>
            </w:r>
            <w:r w:rsidRPr="00396091">
              <w:rPr>
                <w:rFonts w:ascii="Arial" w:hAnsi="Arial" w:cs="Arial"/>
                <w:sz w:val="22"/>
              </w:rPr>
              <w:br/>
              <w:t>Labour’s Real Jobs Guarantee.</w:t>
            </w:r>
            <w:r w:rsidRPr="00396091">
              <w:rPr>
                <w:rFonts w:ascii="Arial" w:hAnsi="Arial" w:cs="Arial"/>
                <w:sz w:val="22"/>
              </w:rPr>
              <w:br/>
              <w:t>Real jobs, Real wages, a real chance for our young people.</w:t>
            </w:r>
            <w:r>
              <w:rPr>
                <w:rFonts w:ascii="Arial" w:hAnsi="Arial" w:cs="Arial"/>
                <w:sz w:val="22"/>
              </w:rPr>
              <w:t>”</w:t>
            </w:r>
          </w:p>
          <w:p w:rsidR="00396091" w:rsidRPr="00396091" w:rsidRDefault="00AD6E06" w:rsidP="00396091">
            <w:pPr>
              <w:rPr>
                <w:rFonts w:ascii="Arial" w:hAnsi="Arial" w:cs="Arial"/>
                <w:sz w:val="22"/>
              </w:rPr>
            </w:pPr>
            <w:hyperlink r:id="rId8" w:history="1">
              <w:r w:rsidR="00396091" w:rsidRPr="00396091">
                <w:rPr>
                  <w:rStyle w:val="Hyperlink"/>
                  <w:rFonts w:ascii="Arial" w:hAnsi="Arial" w:cs="Arial"/>
                  <w:sz w:val="22"/>
                </w:rPr>
                <w:t>http://www.labour.org.uk/speech-by-ed-miliband-to-labours-youth-conference,2012-03-16</w:t>
              </w:r>
            </w:hyperlink>
            <w:r w:rsidR="00396091" w:rsidRPr="00396091">
              <w:rPr>
                <w:rFonts w:ascii="Arial" w:hAnsi="Arial" w:cs="Arial"/>
                <w:sz w:val="22"/>
              </w:rPr>
              <w:t xml:space="preserve"> </w:t>
            </w:r>
          </w:p>
          <w:p w:rsidR="00D121C7" w:rsidRPr="00EA00C5" w:rsidRDefault="00D121C7" w:rsidP="00EA00C5">
            <w:pPr>
              <w:rPr>
                <w:rFonts w:ascii="Arial" w:hAnsi="Arial" w:cs="Arial"/>
                <w:sz w:val="22"/>
              </w:rPr>
            </w:pPr>
          </w:p>
        </w:tc>
      </w:tr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000000" w:fill="FFFFFF"/>
          </w:tcPr>
          <w:p w:rsidR="002E1012" w:rsidRDefault="002E1012">
            <w:pPr>
              <w:pStyle w:val="BodyText"/>
              <w:ind w:left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2).  Information required on distributional effects of the policy:</w:t>
            </w:r>
          </w:p>
        </w:tc>
      </w:tr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1012" w:rsidRDefault="00E707B3">
            <w:pPr>
              <w:pStyle w:val="BodyText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None</w:t>
            </w:r>
          </w:p>
        </w:tc>
      </w:tr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000000" w:fill="FFFFFF"/>
          </w:tcPr>
          <w:p w:rsidR="002E1012" w:rsidRDefault="002E1012">
            <w:pPr>
              <w:pStyle w:val="BodyText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3).   Cost/Revenue to the Exchequer over five years:</w:t>
            </w:r>
          </w:p>
        </w:tc>
      </w:tr>
      <w:tr w:rsidR="002E1012" w:rsidTr="00EA00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EF"/>
        </w:tblPrEx>
        <w:trPr>
          <w:trHeight w:val="808"/>
        </w:trPr>
        <w:tc>
          <w:tcPr>
            <w:tcW w:w="8426" w:type="dxa"/>
          </w:tcPr>
          <w:p w:rsidR="00873A81" w:rsidRDefault="00873A81">
            <w:pPr>
              <w:pStyle w:val="BodyText2"/>
            </w:pPr>
            <w:r>
              <w:t xml:space="preserve">It is assumed here that “young people” refers to the 18-24 age group, in line with other government youth </w:t>
            </w:r>
            <w:r w:rsidR="00B02A1D">
              <w:t>un</w:t>
            </w:r>
            <w:r>
              <w:t>employment policies such as the Youth Contract.</w:t>
            </w:r>
          </w:p>
          <w:p w:rsidR="00873A81" w:rsidRDefault="00873A81">
            <w:pPr>
              <w:pStyle w:val="BodyText2"/>
            </w:pPr>
          </w:p>
          <w:p w:rsidR="00873A81" w:rsidRDefault="005A1C66">
            <w:pPr>
              <w:pStyle w:val="BodyText2"/>
            </w:pPr>
            <w:r>
              <w:t xml:space="preserve">Due to </w:t>
            </w:r>
            <w:r w:rsidR="00EA00C5">
              <w:t>limitations of</w:t>
            </w:r>
            <w:r>
              <w:t xml:space="preserve"> the data available, </w:t>
            </w:r>
            <w:r w:rsidR="00EA00C5">
              <w:t xml:space="preserve">specifically </w:t>
            </w:r>
            <w:r>
              <w:t xml:space="preserve">a lack of forecasts for unemployment </w:t>
            </w:r>
            <w:r w:rsidRPr="005A1C66">
              <w:rPr>
                <w:bCs/>
              </w:rPr>
              <w:t>broken down by age</w:t>
            </w:r>
            <w:r>
              <w:rPr>
                <w:bCs/>
              </w:rPr>
              <w:t xml:space="preserve"> and</w:t>
            </w:r>
            <w:r w:rsidRPr="005A1C66">
              <w:rPr>
                <w:bCs/>
              </w:rPr>
              <w:t xml:space="preserve"> duration on benefit</w:t>
            </w:r>
            <w:r>
              <w:rPr>
                <w:bCs/>
              </w:rPr>
              <w:t xml:space="preserve">, </w:t>
            </w:r>
            <w:r w:rsidRPr="005A1C66">
              <w:rPr>
                <w:bCs/>
              </w:rPr>
              <w:t>the cost of the described policy cannot be estimated for 2015-16.</w:t>
            </w:r>
            <w:r w:rsidR="00873A81">
              <w:rPr>
                <w:bCs/>
              </w:rPr>
              <w:t xml:space="preserve"> </w:t>
            </w:r>
            <w:r>
              <w:t xml:space="preserve">Instead, the Treasury has used the data available to estimate the cost of the policy </w:t>
            </w:r>
            <w:r w:rsidR="003C4209">
              <w:t>in</w:t>
            </w:r>
            <w:r>
              <w:t xml:space="preserve"> 2012-13. </w:t>
            </w:r>
          </w:p>
          <w:p w:rsidR="00873A81" w:rsidRDefault="00873A81">
            <w:pPr>
              <w:pStyle w:val="BodyText2"/>
            </w:pPr>
          </w:p>
          <w:p w:rsidR="00873A81" w:rsidRDefault="00873A81">
            <w:pPr>
              <w:pStyle w:val="BodyText2"/>
            </w:pPr>
            <w:r>
              <w:t xml:space="preserve">The Future Jobs Fund </w:t>
            </w:r>
            <w:r w:rsidR="003C4209">
              <w:t xml:space="preserve">(FJF) </w:t>
            </w:r>
            <w:r>
              <w:t xml:space="preserve">had a similar offer of a full-time job for six months at National Minimum Wage. Therefore this costing uses the unit cost from the Future Jobs Fund, noting that the unit cost is higher than </w:t>
            </w:r>
            <w:r w:rsidR="00A51CDF">
              <w:t xml:space="preserve">the </w:t>
            </w:r>
            <w:r>
              <w:t>wage cost</w:t>
            </w:r>
            <w:r w:rsidR="00A51CDF">
              <w:t xml:space="preserve"> alone</w:t>
            </w:r>
            <w:r>
              <w:t>.</w:t>
            </w:r>
            <w:r w:rsidR="00C924DB" w:rsidRPr="00C924DB">
              <w:rPr>
                <w:bCs/>
              </w:rPr>
              <w:t xml:space="preserve"> This also assumes that the unit cost of providing a job for someone who has claimed Jobseeker’s Allowance for six to nine months is the same as providing a job for someone who has claimed JSA for over </w:t>
            </w:r>
            <w:r w:rsidR="00C924DB">
              <w:rPr>
                <w:bCs/>
              </w:rPr>
              <w:t>one year</w:t>
            </w:r>
            <w:r w:rsidR="00C924DB" w:rsidRPr="00C924DB">
              <w:rPr>
                <w:bCs/>
              </w:rPr>
              <w:t>.</w:t>
            </w:r>
          </w:p>
          <w:p w:rsidR="00873A81" w:rsidRDefault="00873A81">
            <w:pPr>
              <w:pStyle w:val="BodyText2"/>
            </w:pPr>
          </w:p>
          <w:p w:rsidR="005A1C66" w:rsidRDefault="005A1C66">
            <w:pPr>
              <w:pStyle w:val="BodyText2"/>
            </w:pPr>
            <w:r>
              <w:t>The cost is estimated to be £</w:t>
            </w:r>
            <w:r w:rsidR="00DC7C8D">
              <w:t xml:space="preserve">1.04 billion. This includes </w:t>
            </w:r>
            <w:r w:rsidR="00D922BC">
              <w:t>18-24 year olds</w:t>
            </w:r>
            <w:r w:rsidR="000240C0">
              <w:t xml:space="preserve"> who reach </w:t>
            </w:r>
            <w:r w:rsidR="00D922BC">
              <w:t>one</w:t>
            </w:r>
            <w:r w:rsidR="006B43DD">
              <w:t xml:space="preserve"> year on the claimant count </w:t>
            </w:r>
            <w:r w:rsidR="00DC7C8D">
              <w:t xml:space="preserve">during 2012-13, as well as </w:t>
            </w:r>
            <w:r w:rsidR="00D452F9">
              <w:t>the existing stock</w:t>
            </w:r>
            <w:r w:rsidR="00DC7C8D">
              <w:t xml:space="preserve"> in April 2012 </w:t>
            </w:r>
            <w:r w:rsidR="00D452F9">
              <w:t xml:space="preserve">of </w:t>
            </w:r>
            <w:r w:rsidR="00D922BC">
              <w:t xml:space="preserve">18-24s </w:t>
            </w:r>
            <w:r w:rsidR="006B43DD">
              <w:t xml:space="preserve">on the claimant count </w:t>
            </w:r>
            <w:r w:rsidR="00D922BC">
              <w:t>for over one year</w:t>
            </w:r>
            <w:r>
              <w:t>.</w:t>
            </w:r>
          </w:p>
          <w:p w:rsidR="00310DC2" w:rsidRDefault="00310DC2">
            <w:pPr>
              <w:pStyle w:val="BodyText2"/>
            </w:pPr>
          </w:p>
          <w:p w:rsidR="00310DC2" w:rsidRDefault="00310DC2">
            <w:pPr>
              <w:pStyle w:val="BodyText2"/>
            </w:pPr>
            <w:r>
              <w:rPr>
                <w:bCs/>
              </w:rPr>
              <w:t>The estimated annual cost of this policy is higher than the cost of the FJF over its entire 18 month duration (£680 million).</w:t>
            </w:r>
            <w:r w:rsidR="00EE2CC3">
              <w:rPr>
                <w:bCs/>
              </w:rPr>
              <w:t xml:space="preserve"> The reason for this is that </w:t>
            </w:r>
            <w:r>
              <w:t xml:space="preserve">alternative options </w:t>
            </w:r>
            <w:r w:rsidR="00EE2CC3">
              <w:t xml:space="preserve">were </w:t>
            </w:r>
            <w:r>
              <w:t>available under the</w:t>
            </w:r>
            <w:r w:rsidR="00EE2CC3">
              <w:t xml:space="preserve"> Young Person’s Guarantee</w:t>
            </w:r>
            <w:r>
              <w:t xml:space="preserve">, </w:t>
            </w:r>
            <w:r w:rsidR="006B43DD">
              <w:t xml:space="preserve">so not all young people who were claiming Jobseeker’s Allowance </w:t>
            </w:r>
            <w:r>
              <w:t xml:space="preserve">for </w:t>
            </w:r>
            <w:r w:rsidR="00DA5D69">
              <w:t>six</w:t>
            </w:r>
            <w:r>
              <w:t xml:space="preserve"> months took up a FJF place.</w:t>
            </w:r>
            <w:r w:rsidR="00EE2CC3">
              <w:t xml:space="preserve"> In 2010-11, 78,020 people started on the FJF scheme. </w:t>
            </w:r>
            <w:r>
              <w:t xml:space="preserve">This costing assumes that </w:t>
            </w:r>
            <w:r w:rsidRPr="002E1878">
              <w:rPr>
                <w:b/>
              </w:rPr>
              <w:t>all</w:t>
            </w:r>
            <w:r>
              <w:t xml:space="preserve"> </w:t>
            </w:r>
            <w:r w:rsidR="002E1878">
              <w:t xml:space="preserve">18-24 </w:t>
            </w:r>
            <w:r>
              <w:t xml:space="preserve">claimants </w:t>
            </w:r>
            <w:r w:rsidR="002E1878">
              <w:t>reaching</w:t>
            </w:r>
            <w:r>
              <w:t xml:space="preserve"> </w:t>
            </w:r>
            <w:r w:rsidR="00DA5D69">
              <w:t>one</w:t>
            </w:r>
            <w:r>
              <w:t xml:space="preserve"> year </w:t>
            </w:r>
            <w:r w:rsidR="002E1878">
              <w:t xml:space="preserve">unemployed </w:t>
            </w:r>
            <w:r>
              <w:t>take up the offered job</w:t>
            </w:r>
            <w:r w:rsidR="002E1878">
              <w:t xml:space="preserve">: </w:t>
            </w:r>
            <w:r w:rsidR="00CA5E3A">
              <w:t>90</w:t>
            </w:r>
            <w:r w:rsidR="002E1878">
              <w:t>,000 people in 2012-13, not including the stock of 18-24s already unemployed for over one year. Including this stock increases the number of young people who would be affected by this policy in 2012-13 to 1</w:t>
            </w:r>
            <w:r w:rsidR="00CA5E3A">
              <w:t>51</w:t>
            </w:r>
            <w:r w:rsidR="002E1878">
              <w:t>,000.</w:t>
            </w:r>
          </w:p>
          <w:p w:rsidR="007168F6" w:rsidRDefault="007168F6">
            <w:pPr>
              <w:pStyle w:val="BodyText2"/>
            </w:pPr>
          </w:p>
          <w:p w:rsidR="007168F6" w:rsidRPr="007168F6" w:rsidRDefault="004E70EC" w:rsidP="007168F6">
            <w:pPr>
              <w:pStyle w:val="BodyText2"/>
            </w:pPr>
            <w:r w:rsidRPr="004E70EC">
              <w:t>This does not include any offsetting savings as their size is uncertain.</w:t>
            </w:r>
          </w:p>
          <w:p w:rsidR="005A1C66" w:rsidRDefault="005A1C66">
            <w:pPr>
              <w:pStyle w:val="BodyText2"/>
            </w:pPr>
          </w:p>
          <w:p w:rsidR="005A1C66" w:rsidRDefault="005A1C66">
            <w:pPr>
              <w:pStyle w:val="BodyText2"/>
            </w:pPr>
            <w:r>
              <w:t xml:space="preserve">The costing </w:t>
            </w:r>
            <w:r w:rsidR="002E1878">
              <w:t>was estimated</w:t>
            </w:r>
            <w:r>
              <w:t xml:space="preserve"> as follows:</w:t>
            </w:r>
          </w:p>
          <w:tbl>
            <w:tblPr>
              <w:tblW w:w="8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5"/>
              <w:gridCol w:w="2656"/>
              <w:gridCol w:w="2052"/>
              <w:gridCol w:w="3126"/>
            </w:tblGrid>
            <w:tr w:rsidR="00E2694D" w:rsidRPr="00EA00C5" w:rsidTr="00F90BAF">
              <w:tc>
                <w:tcPr>
                  <w:tcW w:w="405" w:type="dxa"/>
                  <w:vAlign w:val="bottom"/>
                </w:tcPr>
                <w:p w:rsidR="005A1C66" w:rsidRPr="00EA00C5" w:rsidRDefault="005A1C6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6" w:type="dxa"/>
                  <w:vAlign w:val="bottom"/>
                </w:tcPr>
                <w:p w:rsidR="005A1C66" w:rsidRPr="00EA00C5" w:rsidRDefault="005A1C6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A00C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For 2012-13</w:t>
                  </w:r>
                </w:p>
              </w:tc>
              <w:tc>
                <w:tcPr>
                  <w:tcW w:w="2052" w:type="dxa"/>
                  <w:vAlign w:val="bottom"/>
                </w:tcPr>
                <w:p w:rsidR="005A1C66" w:rsidRPr="00EA00C5" w:rsidRDefault="005A1C6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26" w:type="dxa"/>
                  <w:vAlign w:val="bottom"/>
                </w:tcPr>
                <w:p w:rsidR="005A1C66" w:rsidRPr="00EA00C5" w:rsidRDefault="005A1C6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2012-13 monthly through-flow of 18-24s on CC for 1 year</w:t>
                  </w: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8,226</w:t>
                  </w: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 w:rsidP="006718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Average number of young people that reach one year on the claimant count each </w:t>
                  </w:r>
                  <w:r w:rsidR="0067188F" w:rsidRPr="0067188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month. May 2012 - March 2013 average (April through-flow is part of April stock, see notes) </w:t>
                  </w:r>
                  <w:r w:rsidRPr="00696BB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(Source: </w:t>
                  </w:r>
                  <w:proofErr w:type="spellStart"/>
                  <w:r w:rsidRPr="00696BB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nomis</w:t>
                  </w:r>
                  <w:proofErr w:type="spellEnd"/>
                  <w:r w:rsidRPr="00696BB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data)</w:t>
                  </w: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Unit cost of FJF placement in 2012-13 prices</w:t>
                  </w: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£6,850</w:t>
                  </w:r>
                </w:p>
              </w:tc>
              <w:tc>
                <w:tcPr>
                  <w:tcW w:w="3126" w:type="dxa"/>
                </w:tcPr>
                <w:p w:rsidR="003C39D7" w:rsidRPr="00696BBE" w:rsidRDefault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6BB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(Full-time job for six months at NMW was the FJF offer, so use FJF unit costs) (Source: DWP analysis of FJF costs and benefits</w:t>
                  </w:r>
                  <w:r>
                    <w:rPr>
                      <w:rStyle w:val="FootnoteReference"/>
                      <w:rFonts w:ascii="Arial" w:hAnsi="Arial" w:cs="Arial"/>
                      <w:color w:val="000000"/>
                      <w:sz w:val="22"/>
                      <w:szCs w:val="22"/>
                    </w:rPr>
                    <w:footnoteReference w:id="1"/>
                  </w:r>
                  <w:r w:rsidRPr="00696BB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Monthly cost of through-flows in 2012-13 [A*B]</w:t>
                  </w: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£56,348,100.00</w:t>
                  </w: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 w:rsidP="0033150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Multiplies monthly through-flows by unit cost</w:t>
                  </w: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Annual cost of through-flows in 2012-13 [C*11]</w:t>
                  </w: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£619,829,100.00</w:t>
                  </w:r>
                </w:p>
              </w:tc>
              <w:tc>
                <w:tcPr>
                  <w:tcW w:w="3126" w:type="dxa"/>
                </w:tcPr>
                <w:p w:rsidR="003C39D7" w:rsidRPr="001D5F6D" w:rsidRDefault="003C39D7" w:rsidP="004E74C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Only 11 months because April through-flow is included in April stock</w:t>
                  </w:r>
                  <w:r w:rsidR="0067188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(see notes)</w:t>
                  </w: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Rounded annual cost of through-flows in 2012-13</w:t>
                  </w: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£620,000,000</w:t>
                  </w: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Existing stock of 18-24s on CC over 1 year</w:t>
                  </w: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60,955</w:t>
                  </w: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6BB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(April 2012) (Source: </w:t>
                  </w:r>
                  <w:proofErr w:type="spellStart"/>
                  <w:r w:rsidRPr="00696BB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nomis</w:t>
                  </w:r>
                  <w:proofErr w:type="spellEnd"/>
                  <w:r w:rsidRPr="00696BB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data)</w:t>
                  </w: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Cost of work placements for existing 18-24 stock [F*B]</w:t>
                  </w: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£417,541,750.00</w:t>
                  </w: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Overall 2012-13 cost [D+G]</w:t>
                  </w: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£1,037,370,850.00</w:t>
                  </w: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9D7" w:rsidRPr="00EA00C5" w:rsidTr="003C39D7">
              <w:tc>
                <w:tcPr>
                  <w:tcW w:w="405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656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Rounded overall 2012-13 cost</w:t>
                  </w:r>
                </w:p>
              </w:tc>
              <w:tc>
                <w:tcPr>
                  <w:tcW w:w="2052" w:type="dxa"/>
                </w:tcPr>
                <w:p w:rsidR="003C39D7" w:rsidRPr="003C39D7" w:rsidRDefault="003C39D7" w:rsidP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39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£1,040,000,000</w:t>
                  </w:r>
                </w:p>
              </w:tc>
              <w:tc>
                <w:tcPr>
                  <w:tcW w:w="3126" w:type="dxa"/>
                  <w:vAlign w:val="bottom"/>
                </w:tcPr>
                <w:p w:rsidR="003C39D7" w:rsidRPr="00696BBE" w:rsidRDefault="003C39D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A1C66" w:rsidRDefault="005A1C66">
            <w:pPr>
              <w:pStyle w:val="BodyText2"/>
            </w:pPr>
          </w:p>
          <w:p w:rsidR="005A1C66" w:rsidRDefault="005A1C66">
            <w:pPr>
              <w:pStyle w:val="BodyText2"/>
            </w:pPr>
            <w:r>
              <w:t>Notes:</w:t>
            </w:r>
          </w:p>
          <w:p w:rsidR="0067188F" w:rsidRPr="0067188F" w:rsidRDefault="0067188F" w:rsidP="0067188F">
            <w:pPr>
              <w:pStyle w:val="BodyText2"/>
              <w:numPr>
                <w:ilvl w:val="0"/>
                <w:numId w:val="3"/>
              </w:numPr>
              <w:ind w:left="447"/>
            </w:pPr>
            <w:r w:rsidRPr="0067188F">
              <w:t xml:space="preserve">To obtain the estimate for 2012-13, the costing above takes into account both the </w:t>
            </w:r>
            <w:r w:rsidR="00E01855">
              <w:t>through-</w:t>
            </w:r>
            <w:r w:rsidRPr="0067188F">
              <w:t xml:space="preserve">flow of </w:t>
            </w:r>
            <w:r>
              <w:t xml:space="preserve">young </w:t>
            </w:r>
            <w:r w:rsidRPr="0067188F">
              <w:t xml:space="preserve">claimants reaching </w:t>
            </w:r>
            <w:r>
              <w:t>one year</w:t>
            </w:r>
            <w:r w:rsidRPr="0067188F">
              <w:t xml:space="preserve"> on the claimant count each month, and the initial stock who have claimed for over </w:t>
            </w:r>
            <w:r w:rsidR="00F33F0F">
              <w:t>one</w:t>
            </w:r>
            <w:r w:rsidRPr="0067188F">
              <w:t xml:space="preserve"> y</w:t>
            </w:r>
            <w:r w:rsidR="00F33F0F">
              <w:t>ear</w:t>
            </w:r>
            <w:r w:rsidRPr="0067188F">
              <w:t xml:space="preserve"> in April 2012. However, the April 2012 stock also includes those who reached </w:t>
            </w:r>
            <w:r w:rsidR="00F33F0F">
              <w:t xml:space="preserve">one year </w:t>
            </w:r>
            <w:r w:rsidRPr="0067188F">
              <w:t>on the claimant count in that month, so through-flows are only counted from May 2012 onwards.</w:t>
            </w:r>
          </w:p>
          <w:p w:rsidR="0088062B" w:rsidRDefault="005A1C66" w:rsidP="0088062B">
            <w:pPr>
              <w:pStyle w:val="BodyText2"/>
              <w:numPr>
                <w:ilvl w:val="0"/>
                <w:numId w:val="3"/>
              </w:numPr>
              <w:ind w:left="447"/>
            </w:pPr>
            <w:r>
              <w:t>The costing does not adjust the unit cost for age group because,</w:t>
            </w:r>
            <w:r w:rsidR="002E1878">
              <w:t xml:space="preserve"> according to DWP FJF analysis,</w:t>
            </w:r>
            <w:r w:rsidR="0088062B">
              <w:br/>
            </w:r>
            <w:r>
              <w:t xml:space="preserve">"The cost paid to each organisation was a maximum of £6,500 for each job: 40% (£2,600) was paid in advance to cover set up costs. 60% (£3,900) was claimed in arrears based on actual weeks worked by FJF employees (i.e. £150 </w:t>
            </w:r>
            <w:r>
              <w:lastRenderedPageBreak/>
              <w:t>per week for a maximum of 26 weeks)."</w:t>
            </w:r>
          </w:p>
          <w:p w:rsidR="002E1878" w:rsidRDefault="002E1878" w:rsidP="002E1878">
            <w:pPr>
              <w:pStyle w:val="BodyText2"/>
              <w:ind w:left="447"/>
            </w:pPr>
            <w:r>
              <w:t>There is no indication here that different payments applied for over or under-25s.</w:t>
            </w:r>
          </w:p>
          <w:p w:rsidR="0088062B" w:rsidRPr="0088062B" w:rsidRDefault="0088062B" w:rsidP="0088062B">
            <w:pPr>
              <w:pStyle w:val="BodyText2"/>
              <w:numPr>
                <w:ilvl w:val="0"/>
                <w:numId w:val="3"/>
              </w:numPr>
              <w:ind w:left="447"/>
            </w:pPr>
            <w:r>
              <w:rPr>
                <w:bCs/>
              </w:rPr>
              <w:t xml:space="preserve">The costing assumes that there is no attrition, i.e. that all participants stay in the six-month job for its entire duration. This is reasonable based on DWP’s </w:t>
            </w:r>
            <w:r w:rsidR="004A06F4">
              <w:rPr>
                <w:bCs/>
              </w:rPr>
              <w:t xml:space="preserve">quotation of the FJF unit cost as £6,500 and low FJF attrition rates. </w:t>
            </w:r>
          </w:p>
          <w:p w:rsidR="0088062B" w:rsidRPr="00881DC7" w:rsidRDefault="0088062B">
            <w:pPr>
              <w:pStyle w:val="BodyText2"/>
              <w:rPr>
                <w:bCs/>
              </w:rPr>
            </w:pPr>
          </w:p>
          <w:p w:rsidR="002E1012" w:rsidRDefault="002E101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000000" w:fill="FFFFFF"/>
          </w:tcPr>
          <w:p w:rsidR="002E1012" w:rsidRDefault="002E1012">
            <w:pPr>
              <w:pStyle w:val="BodyText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4).  Distributional effects (if none requested, any significant):</w:t>
            </w:r>
          </w:p>
        </w:tc>
      </w:tr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1012" w:rsidRDefault="002E1012">
            <w:pPr>
              <w:pStyle w:val="BodyText"/>
              <w:ind w:left="0"/>
              <w:rPr>
                <w:rFonts w:cs="Arial"/>
                <w:sz w:val="22"/>
              </w:rPr>
            </w:pPr>
          </w:p>
        </w:tc>
      </w:tr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000000" w:fill="FFFFFF"/>
          </w:tcPr>
          <w:p w:rsidR="002E1012" w:rsidRDefault="002E1012">
            <w:pPr>
              <w:pStyle w:val="BodyText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5).  Comparison with current system (if applicable):</w:t>
            </w:r>
          </w:p>
        </w:tc>
      </w:tr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1C66" w:rsidRPr="005A1C66" w:rsidRDefault="005A1C66" w:rsidP="00EA00C5">
            <w:pPr>
              <w:pStyle w:val="BodyText"/>
              <w:ind w:left="0"/>
              <w:rPr>
                <w:rFonts w:cs="Arial"/>
                <w:sz w:val="22"/>
              </w:rPr>
            </w:pPr>
            <w:r w:rsidRPr="005A1C66">
              <w:rPr>
                <w:rFonts w:cs="Arial"/>
                <w:sz w:val="22"/>
              </w:rPr>
              <w:t xml:space="preserve">Launched in April 2012, the Youth Contract provides almost £1bn in funding to support up to 500,000 young people into employment and education opportunities.  </w:t>
            </w:r>
          </w:p>
          <w:p w:rsidR="002E1012" w:rsidRDefault="005A1C66" w:rsidP="00EA00C5">
            <w:pPr>
              <w:pStyle w:val="BodyText"/>
              <w:ind w:left="0"/>
              <w:rPr>
                <w:rFonts w:cs="Arial"/>
                <w:sz w:val="22"/>
              </w:rPr>
            </w:pPr>
            <w:r w:rsidRPr="005A1C66">
              <w:rPr>
                <w:rFonts w:cs="Arial"/>
                <w:sz w:val="22"/>
                <w:lang w:val="en-US"/>
              </w:rPr>
              <w:t xml:space="preserve">To support long-term and vulnerable jobseekers, the Government launched the Work </w:t>
            </w:r>
            <w:proofErr w:type="spellStart"/>
            <w:r w:rsidRPr="005A1C66">
              <w:rPr>
                <w:rFonts w:cs="Arial"/>
                <w:sz w:val="22"/>
                <w:lang w:val="en-US"/>
              </w:rPr>
              <w:t>Programme</w:t>
            </w:r>
            <w:proofErr w:type="spellEnd"/>
            <w:r w:rsidRPr="005A1C66">
              <w:rPr>
                <w:rFonts w:cs="Arial"/>
                <w:sz w:val="22"/>
                <w:lang w:val="en-US"/>
              </w:rPr>
              <w:t xml:space="preserve"> in June 2011. </w:t>
            </w:r>
            <w:r w:rsidRPr="005A1C66">
              <w:rPr>
                <w:rFonts w:cs="Arial"/>
                <w:sz w:val="22"/>
              </w:rPr>
              <w:t xml:space="preserve">The Work Programme is moving an increasing number of people off benefit and into work and keeping them in employment.  </w:t>
            </w:r>
            <w:r w:rsidRPr="005A1C66">
              <w:rPr>
                <w:rFonts w:cs="Arial"/>
                <w:sz w:val="22"/>
                <w:lang w:val="en-US"/>
              </w:rPr>
              <w:t xml:space="preserve">Since June 2011, the Work </w:t>
            </w:r>
            <w:proofErr w:type="spellStart"/>
            <w:r w:rsidRPr="005A1C66">
              <w:rPr>
                <w:rFonts w:cs="Arial"/>
                <w:sz w:val="22"/>
                <w:lang w:val="en-US"/>
              </w:rPr>
              <w:t>Programme</w:t>
            </w:r>
            <w:proofErr w:type="spellEnd"/>
            <w:r w:rsidRPr="005A1C66">
              <w:rPr>
                <w:rFonts w:cs="Arial"/>
                <w:sz w:val="22"/>
                <w:lang w:val="en-US"/>
              </w:rPr>
              <w:t xml:space="preserve"> has supported over 1.2 million long-term unemployed, of which 335,000 are young people (18-24).</w:t>
            </w:r>
          </w:p>
        </w:tc>
      </w:tr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000000" w:fill="FFFFFF"/>
          </w:tcPr>
          <w:p w:rsidR="002E1012" w:rsidRDefault="002E1012">
            <w:pPr>
              <w:pStyle w:val="BodyText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6).  Other comments (including other Departments consulted):</w:t>
            </w:r>
          </w:p>
        </w:tc>
      </w:tr>
      <w:tr w:rsidR="002E1012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1012" w:rsidRDefault="002E1012">
            <w:pPr>
              <w:pStyle w:val="BodyText"/>
              <w:ind w:left="0"/>
              <w:rPr>
                <w:rFonts w:cs="Arial"/>
                <w:sz w:val="22"/>
              </w:rPr>
            </w:pPr>
          </w:p>
        </w:tc>
      </w:tr>
    </w:tbl>
    <w:p w:rsidR="002E1012" w:rsidRDefault="002E1012">
      <w:pPr>
        <w:pStyle w:val="BodyText"/>
        <w:ind w:left="0"/>
        <w:rPr>
          <w:rFonts w:cs="Arial"/>
          <w:sz w:val="22"/>
        </w:rPr>
      </w:pPr>
    </w:p>
    <w:p w:rsidR="002E1012" w:rsidRDefault="002E1012">
      <w:pPr>
        <w:pStyle w:val="BlockText"/>
        <w:ind w:left="0"/>
        <w:jc w:val="both"/>
        <w:rPr>
          <w:sz w:val="22"/>
        </w:rPr>
      </w:pPr>
    </w:p>
    <w:sectPr w:rsidR="002E1012" w:rsidSect="00F25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C5" w:rsidRDefault="00665CC5" w:rsidP="002E1012">
      <w:r>
        <w:separator/>
      </w:r>
    </w:p>
  </w:endnote>
  <w:endnote w:type="continuationSeparator" w:id="0">
    <w:p w:rsidR="00665CC5" w:rsidRDefault="00665CC5" w:rsidP="002E1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25" w:rsidRDefault="00AD6E06" w:rsidP="00E43C9E">
    <w:pPr>
      <w:pStyle w:val="Footer"/>
      <w:jc w:val="center"/>
    </w:pPr>
    <w:r>
      <w:fldChar w:fldCharType="begin"/>
    </w:r>
    <w:r w:rsidR="00E43C9E" w:rsidRPr="00596811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596811">
      <w:rPr>
        <w:rFonts w:ascii="Calibri" w:hAnsi="Calibri"/>
        <w:color w:val="000000"/>
        <w:sz w:val="22"/>
      </w:rPr>
      <w:t>RESTRICTED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25" w:rsidRDefault="00AD6E06" w:rsidP="00E43C9E">
    <w:pPr>
      <w:pStyle w:val="Footer"/>
      <w:jc w:val="center"/>
    </w:pPr>
    <w:r>
      <w:fldChar w:fldCharType="begin"/>
    </w:r>
    <w:r w:rsidR="00E43C9E" w:rsidRPr="00596811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596811">
      <w:rPr>
        <w:rFonts w:ascii="Calibri" w:hAnsi="Calibri"/>
        <w:color w:val="000000"/>
        <w:sz w:val="22"/>
      </w:rPr>
      <w:t>RESTRICTED</w:t>
    </w:r>
    <w:r>
      <w:fldChar w:fldCharType="end"/>
    </w:r>
    <w:r w:rsidR="00E43C9E">
      <w:t xml:space="preserve"> </w:t>
    </w:r>
    <w:r w:rsidR="00E43C9E" w:rsidRPr="00E43C9E">
      <w:rPr>
        <w:rFonts w:ascii="Calibri" w:hAnsi="Calibri"/>
      </w:rPr>
      <w:t>(protect when complete)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25" w:rsidRDefault="00AD6E06" w:rsidP="00E43C9E">
    <w:pPr>
      <w:pStyle w:val="Footer"/>
      <w:jc w:val="center"/>
    </w:pPr>
    <w:r>
      <w:fldChar w:fldCharType="begin"/>
    </w:r>
    <w:r w:rsidR="00E43C9E" w:rsidRPr="00596811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596811">
      <w:rPr>
        <w:rFonts w:ascii="Calibri" w:hAnsi="Calibri"/>
        <w:color w:val="000000"/>
        <w:sz w:val="22"/>
      </w:rPr>
      <w:t>RESTRICTED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C5" w:rsidRDefault="00665CC5" w:rsidP="002E1012">
      <w:r>
        <w:separator/>
      </w:r>
    </w:p>
  </w:footnote>
  <w:footnote w:type="continuationSeparator" w:id="0">
    <w:p w:rsidR="00665CC5" w:rsidRDefault="00665CC5" w:rsidP="002E1012">
      <w:r>
        <w:continuationSeparator/>
      </w:r>
    </w:p>
  </w:footnote>
  <w:footnote w:id="1">
    <w:p w:rsidR="003C39D7" w:rsidRDefault="003C39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168F6">
          <w:rPr>
            <w:rStyle w:val="Hyperlink"/>
            <w:rFonts w:ascii="Arial" w:hAnsi="Arial" w:cs="Arial"/>
          </w:rPr>
          <w:t>https://www.gov.uk/government/uploads/system/uploads/attachment_data/file/196719/impacts_costs_benefits_fjf.pdf.pdf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25" w:rsidRDefault="00AD6E06" w:rsidP="00E43C9E">
    <w:pPr>
      <w:pStyle w:val="Header"/>
      <w:jc w:val="center"/>
    </w:pPr>
    <w:r>
      <w:fldChar w:fldCharType="begin"/>
    </w:r>
    <w:r w:rsidR="00E43C9E" w:rsidRPr="00596811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596811">
      <w:rPr>
        <w:rFonts w:ascii="Calibri" w:hAnsi="Calibri"/>
        <w:color w:val="000000"/>
        <w:sz w:val="22"/>
      </w:rPr>
      <w:t>RESTRICTED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12" w:rsidRDefault="00AD6E06" w:rsidP="00E43C9E">
    <w:pPr>
      <w:spacing w:line="240" w:lineRule="exact"/>
      <w:jc w:val="center"/>
    </w:pPr>
    <w:r>
      <w:fldChar w:fldCharType="begin"/>
    </w:r>
    <w:r w:rsidR="00E43C9E" w:rsidRPr="00596811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596811">
      <w:rPr>
        <w:rFonts w:ascii="Calibri" w:hAnsi="Calibri"/>
        <w:color w:val="000000"/>
        <w:sz w:val="22"/>
      </w:rPr>
      <w:t>RESTRICTED</w:t>
    </w:r>
    <w:r>
      <w:fldChar w:fldCharType="end"/>
    </w:r>
    <w:r w:rsidR="00E43C9E">
      <w:t xml:space="preserve"> </w:t>
    </w:r>
    <w:r w:rsidR="00E43C9E" w:rsidRPr="00E43C9E">
      <w:rPr>
        <w:rFonts w:ascii="Calibri" w:hAnsi="Calibri"/>
      </w:rPr>
      <w:t>(protect when complete)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25" w:rsidRDefault="00AD6E06" w:rsidP="00E43C9E">
    <w:pPr>
      <w:pStyle w:val="Header"/>
      <w:jc w:val="center"/>
    </w:pPr>
    <w:r>
      <w:fldChar w:fldCharType="begin"/>
    </w:r>
    <w:r w:rsidR="00E43C9E" w:rsidRPr="00596811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596811">
      <w:rPr>
        <w:rFonts w:ascii="Calibri" w:hAnsi="Calibri"/>
        <w:color w:val="000000"/>
        <w:sz w:val="22"/>
      </w:rPr>
      <w:t>RESTRICTED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DCD"/>
    <w:multiLevelType w:val="hybridMultilevel"/>
    <w:tmpl w:val="29E23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A16E78"/>
    <w:multiLevelType w:val="hybridMultilevel"/>
    <w:tmpl w:val="68EEF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90B0D"/>
    <w:multiLevelType w:val="hybridMultilevel"/>
    <w:tmpl w:val="2CA4D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F1FF4"/>
    <w:multiLevelType w:val="hybridMultilevel"/>
    <w:tmpl w:val="C39EF592"/>
    <w:lvl w:ilvl="0" w:tplc="0F521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2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825"/>
    <w:rsid w:val="000240C0"/>
    <w:rsid w:val="000277D1"/>
    <w:rsid w:val="00082F98"/>
    <w:rsid w:val="00113A50"/>
    <w:rsid w:val="001F5ACF"/>
    <w:rsid w:val="00274773"/>
    <w:rsid w:val="00275B29"/>
    <w:rsid w:val="002818E5"/>
    <w:rsid w:val="00291FDC"/>
    <w:rsid w:val="002B1F73"/>
    <w:rsid w:val="002C02B4"/>
    <w:rsid w:val="002E1012"/>
    <w:rsid w:val="002E1878"/>
    <w:rsid w:val="00310DC2"/>
    <w:rsid w:val="003278C7"/>
    <w:rsid w:val="00331501"/>
    <w:rsid w:val="00366FF7"/>
    <w:rsid w:val="00396091"/>
    <w:rsid w:val="003C39D7"/>
    <w:rsid w:val="003C4209"/>
    <w:rsid w:val="004065D8"/>
    <w:rsid w:val="004A06F4"/>
    <w:rsid w:val="004C3EC6"/>
    <w:rsid w:val="004E70EC"/>
    <w:rsid w:val="0058487D"/>
    <w:rsid w:val="00596811"/>
    <w:rsid w:val="005A1C66"/>
    <w:rsid w:val="005A7E9A"/>
    <w:rsid w:val="00620681"/>
    <w:rsid w:val="0063690C"/>
    <w:rsid w:val="00665CC5"/>
    <w:rsid w:val="0067188F"/>
    <w:rsid w:val="00696BBE"/>
    <w:rsid w:val="006A67BE"/>
    <w:rsid w:val="006B43DD"/>
    <w:rsid w:val="00711455"/>
    <w:rsid w:val="007168F6"/>
    <w:rsid w:val="00764992"/>
    <w:rsid w:val="007744EB"/>
    <w:rsid w:val="007D78DC"/>
    <w:rsid w:val="007F243E"/>
    <w:rsid w:val="00873A81"/>
    <w:rsid w:val="0088062B"/>
    <w:rsid w:val="00881DC7"/>
    <w:rsid w:val="00886746"/>
    <w:rsid w:val="008A7AC3"/>
    <w:rsid w:val="008D1F3C"/>
    <w:rsid w:val="00902B07"/>
    <w:rsid w:val="009540F3"/>
    <w:rsid w:val="009A5203"/>
    <w:rsid w:val="00A4392F"/>
    <w:rsid w:val="00A51CDF"/>
    <w:rsid w:val="00AD2E9D"/>
    <w:rsid w:val="00AD6E06"/>
    <w:rsid w:val="00B02A1D"/>
    <w:rsid w:val="00B17CE7"/>
    <w:rsid w:val="00BA3F2A"/>
    <w:rsid w:val="00BC30CE"/>
    <w:rsid w:val="00C074CD"/>
    <w:rsid w:val="00C37384"/>
    <w:rsid w:val="00C924DB"/>
    <w:rsid w:val="00CA5E3A"/>
    <w:rsid w:val="00CB7244"/>
    <w:rsid w:val="00CC7DB9"/>
    <w:rsid w:val="00D026E1"/>
    <w:rsid w:val="00D121C7"/>
    <w:rsid w:val="00D16A31"/>
    <w:rsid w:val="00D452F9"/>
    <w:rsid w:val="00D922BC"/>
    <w:rsid w:val="00D92678"/>
    <w:rsid w:val="00DA5D69"/>
    <w:rsid w:val="00DC7C8D"/>
    <w:rsid w:val="00E01855"/>
    <w:rsid w:val="00E2694D"/>
    <w:rsid w:val="00E43C9E"/>
    <w:rsid w:val="00E707B3"/>
    <w:rsid w:val="00EA00C5"/>
    <w:rsid w:val="00EE2CC3"/>
    <w:rsid w:val="00F02352"/>
    <w:rsid w:val="00F255B9"/>
    <w:rsid w:val="00F33F0F"/>
    <w:rsid w:val="00F90BAF"/>
    <w:rsid w:val="00FC680F"/>
    <w:rsid w:val="00FF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B9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F255B9"/>
    <w:pPr>
      <w:keepNext/>
      <w:keepLines/>
      <w:spacing w:after="220" w:line="200" w:lineRule="atLeast"/>
      <w:jc w:val="center"/>
      <w:outlineLvl w:val="0"/>
    </w:pPr>
    <w:rPr>
      <w:rFonts w:ascii="Arial" w:hAnsi="Arial" w:cs="Arial"/>
      <w:spacing w:val="-10"/>
      <w:kern w:val="28"/>
      <w:sz w:val="22"/>
      <w:szCs w:val="20"/>
    </w:rPr>
  </w:style>
  <w:style w:type="paragraph" w:styleId="Heading2">
    <w:name w:val="heading 2"/>
    <w:basedOn w:val="Normal"/>
    <w:next w:val="BodyText"/>
    <w:qFormat/>
    <w:rsid w:val="00F255B9"/>
    <w:pPr>
      <w:keepNext/>
      <w:keepLines/>
      <w:spacing w:line="200" w:lineRule="atLeast"/>
      <w:ind w:left="835"/>
      <w:outlineLvl w:val="1"/>
    </w:pPr>
    <w:rPr>
      <w:rFonts w:ascii="Arial Black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Normal"/>
    <w:qFormat/>
    <w:rsid w:val="00F255B9"/>
    <w:pPr>
      <w:keepNext/>
      <w:ind w:left="-67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255B9"/>
    <w:pPr>
      <w:keepNext/>
      <w:ind w:left="-53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F255B9"/>
    <w:pPr>
      <w:autoSpaceDE w:val="0"/>
      <w:autoSpaceDN w:val="0"/>
      <w:adjustRightInd w:val="0"/>
      <w:spacing w:before="100" w:after="100"/>
      <w:ind w:left="360" w:right="360"/>
    </w:pPr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F255B9"/>
    <w:rPr>
      <w:color w:val="0000FF"/>
      <w:u w:val="single"/>
    </w:rPr>
  </w:style>
  <w:style w:type="paragraph" w:styleId="BodyText">
    <w:name w:val="Body Text"/>
    <w:basedOn w:val="Normal"/>
    <w:semiHidden/>
    <w:rsid w:val="00F255B9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styleId="FollowedHyperlink">
    <w:name w:val="FollowedHyperlink"/>
    <w:basedOn w:val="DefaultParagraphFont"/>
    <w:semiHidden/>
    <w:rsid w:val="00F255B9"/>
    <w:rPr>
      <w:color w:val="800080"/>
      <w:u w:val="single"/>
    </w:rPr>
  </w:style>
  <w:style w:type="paragraph" w:styleId="BodyText2">
    <w:name w:val="Body Text 2"/>
    <w:basedOn w:val="Normal"/>
    <w:semiHidden/>
    <w:rsid w:val="00F255B9"/>
    <w:rPr>
      <w:rFonts w:ascii="Arial" w:hAnsi="Arial" w:cs="Arial"/>
      <w:sz w:val="22"/>
    </w:rPr>
  </w:style>
  <w:style w:type="paragraph" w:styleId="Header">
    <w:name w:val="header"/>
    <w:basedOn w:val="Normal"/>
    <w:semiHidden/>
    <w:rsid w:val="00F255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255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A1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6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8F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68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our.org.uk/speech-by-ed-miliband-to-labours-youth-conference,2012-03-1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uploads/system/uploads/attachment_data/file/196719/impacts_costs_benefits_fjf.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abel version="1.0">
  <element uid="id_newpolicy" value=""/>
  <element uid="id_restricted" value=""/>
</label>
</file>

<file path=customXml/itemProps1.xml><?xml version="1.0" encoding="utf-8"?>
<ds:datastoreItem xmlns:ds="http://schemas.openxmlformats.org/officeDocument/2006/customXml" ds:itemID="{E76BA8CE-DE6D-4D92-952C-E745617FB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COSTING OPPOSITION POLICIES – GUIDANCE NOTE</vt:lpstr>
    </vt:vector>
  </TitlesOfParts>
  <Company>Her Majesty's Treasury</Company>
  <LinksUpToDate>false</LinksUpToDate>
  <CharactersWithSpaces>5818</CharactersWithSpaces>
  <SharedDoc>false</SharedDoc>
  <HLinks>
    <vt:vector size="6" baseType="variant"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http://www.cabinetoffice.gov.uk/upload/assets/www.cabinetoffice.gov.uk/propriety_and_ethics/csg-vol1.pdf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COSTING OPPOSITION POLICIES – GUIDANCE NOTE</dc:title>
  <dc:subject/>
  <dc:creator>Will Macfarlane</dc:creator>
  <cp:keywords/>
  <dc:description/>
  <cp:lastModifiedBy>James Underwood</cp:lastModifiedBy>
  <cp:revision>22</cp:revision>
  <cp:lastPrinted>2013-07-16T13:21:00Z</cp:lastPrinted>
  <dcterms:created xsi:type="dcterms:W3CDTF">2013-07-16T10:28:00Z</dcterms:created>
  <dcterms:modified xsi:type="dcterms:W3CDTF">2013-09-18T13:22:00Z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SecurityLabel">
    <vt:lpwstr>RESTRICTED</vt:lpwstr>
  </property>
  <property fmtid="{D5CDD505-2E9C-101B-9397-08002B2CF9AE}" pid="3" name="Document Security Label">
    <vt:lpwstr>RESTRICTED</vt:lpwstr>
  </property>
  <property fmtid="{D5CDD505-2E9C-101B-9397-08002B2CF9AE}" pid="4" name="bjDocumentSecurityXML">
    <vt:lpwstr>&lt;label version="1.0"&gt;&lt;element uid="id_newpolicy" value=""/&gt;&lt;element uid="id_restricted" value=""/&gt;&lt;/label&gt;</vt:lpwstr>
  </property>
  <property fmtid="{D5CDD505-2E9C-101B-9397-08002B2CF9AE}" pid="5" name="bjDocumentSecurityPolicyProp">
    <vt:lpwstr>UK</vt:lpwstr>
  </property>
  <property fmtid="{D5CDD505-2E9C-101B-9397-08002B2CF9AE}" pid="6" name="bjDocumentSecurityPolicyPropID">
    <vt:lpwstr>id_newpolicy</vt:lpwstr>
  </property>
  <property fmtid="{D5CDD505-2E9C-101B-9397-08002B2CF9AE}" pid="7" name="bjDocumentSecurityProp1">
    <vt:lpwstr>RESTRICTED</vt:lpwstr>
  </property>
  <property fmtid="{D5CDD505-2E9C-101B-9397-08002B2CF9AE}" pid="8" name="bjSecLabelProp1ID">
    <vt:lpwstr>id_restricted</vt:lpwstr>
  </property>
  <property fmtid="{D5CDD505-2E9C-101B-9397-08002B2CF9AE}" pid="9" name="bjDocumentSecurityProp2">
    <vt:lpwstr/>
  </property>
  <property fmtid="{D5CDD505-2E9C-101B-9397-08002B2CF9AE}" pid="10" name="bjSecLabelProp2ID">
    <vt:lpwstr/>
  </property>
  <property fmtid="{D5CDD505-2E9C-101B-9397-08002B2CF9AE}" pid="11" name="bjDocumentSecurityProp3">
    <vt:lpwstr/>
  </property>
  <property fmtid="{D5CDD505-2E9C-101B-9397-08002B2CF9AE}" pid="12" name="bjSecLabelProp3ID">
    <vt:lpwstr/>
  </property>
  <property fmtid="{D5CDD505-2E9C-101B-9397-08002B2CF9AE}" pid="13" name="eGMS.protectiveMarking">
    <vt:lpwstr/>
  </property>
  <property fmtid="{D5CDD505-2E9C-101B-9397-08002B2CF9AE}" pid="14" name="docIndexRef">
    <vt:lpwstr>38eab561-ba5d-4f49-a213-39470d891faf</vt:lpwstr>
  </property>
</Properties>
</file>