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156B" w14:textId="77777777" w:rsidR="00884BAF" w:rsidRPr="00F563F1" w:rsidRDefault="00884BAF" w:rsidP="00884BAF">
      <w:pPr>
        <w:rPr>
          <w:rFonts w:ascii="Arial" w:hAnsi="Arial" w:cs="Arial"/>
          <w:b/>
          <w:lang w:val="en-GB"/>
        </w:rPr>
      </w:pPr>
    </w:p>
    <w:p w14:paraId="423D788C" w14:textId="77777777" w:rsidR="00884BAF" w:rsidRPr="00F563F1" w:rsidRDefault="00884BAF" w:rsidP="00884BAF">
      <w:pPr>
        <w:rPr>
          <w:rFonts w:ascii="Arial" w:hAnsi="Arial" w:cs="Arial"/>
          <w:b/>
          <w:lang w:val="en-GB"/>
        </w:rPr>
      </w:pPr>
    </w:p>
    <w:p w14:paraId="4B46620F" w14:textId="77777777" w:rsidR="00884BAF" w:rsidRPr="00A164D4" w:rsidRDefault="00884BAF" w:rsidP="00A164D4">
      <w:pPr>
        <w:spacing w:line="276" w:lineRule="auto"/>
        <w:jc w:val="center"/>
        <w:rPr>
          <w:rFonts w:ascii="Arial" w:hAnsi="Arial" w:cs="Arial"/>
          <w:b/>
          <w:sz w:val="28"/>
          <w:szCs w:val="28"/>
          <w:lang w:val="en-GB"/>
        </w:rPr>
      </w:pPr>
    </w:p>
    <w:p w14:paraId="662CB310" w14:textId="77777777" w:rsidR="00884BAF" w:rsidRPr="00A164D4" w:rsidRDefault="00884BAF" w:rsidP="00A164D4">
      <w:pPr>
        <w:spacing w:line="276" w:lineRule="auto"/>
        <w:jc w:val="center"/>
        <w:rPr>
          <w:rFonts w:ascii="Arial" w:hAnsi="Arial" w:cs="Arial"/>
          <w:b/>
          <w:sz w:val="28"/>
          <w:szCs w:val="28"/>
          <w:lang w:val="en-GB"/>
        </w:rPr>
      </w:pPr>
      <w:r w:rsidRPr="00A164D4">
        <w:rPr>
          <w:rFonts w:ascii="Arial" w:hAnsi="Arial" w:cs="Arial"/>
          <w:b/>
          <w:sz w:val="28"/>
          <w:szCs w:val="28"/>
          <w:lang w:val="en-GB"/>
        </w:rPr>
        <w:t>NHS Foundation Trust</w:t>
      </w:r>
    </w:p>
    <w:p w14:paraId="295CE140" w14:textId="77777777" w:rsidR="00A164D4" w:rsidRPr="00A164D4" w:rsidRDefault="00A164D4" w:rsidP="00A164D4">
      <w:pPr>
        <w:spacing w:line="276" w:lineRule="auto"/>
        <w:jc w:val="center"/>
        <w:rPr>
          <w:rFonts w:ascii="Arial" w:hAnsi="Arial" w:cs="Arial"/>
          <w:b/>
          <w:sz w:val="28"/>
          <w:szCs w:val="28"/>
          <w:lang w:val="en-GB"/>
        </w:rPr>
      </w:pPr>
    </w:p>
    <w:p w14:paraId="5BDE4FF1" w14:textId="77777777" w:rsidR="00884BAF" w:rsidRPr="00A164D4" w:rsidRDefault="00884BAF" w:rsidP="00A164D4">
      <w:pPr>
        <w:spacing w:line="276" w:lineRule="auto"/>
        <w:jc w:val="center"/>
        <w:rPr>
          <w:rFonts w:ascii="Arial" w:hAnsi="Arial" w:cs="Arial"/>
          <w:b/>
          <w:sz w:val="28"/>
          <w:szCs w:val="28"/>
          <w:lang w:val="en-GB"/>
        </w:rPr>
      </w:pPr>
      <w:r w:rsidRPr="00A164D4">
        <w:rPr>
          <w:rFonts w:ascii="Arial" w:hAnsi="Arial" w:cs="Arial"/>
          <w:b/>
          <w:sz w:val="28"/>
          <w:szCs w:val="28"/>
          <w:lang w:val="en-GB"/>
        </w:rPr>
        <w:t xml:space="preserve">Model Core Constitution </w:t>
      </w:r>
    </w:p>
    <w:p w14:paraId="7AADB64D" w14:textId="77777777" w:rsidR="00884BAF" w:rsidRPr="00A164D4" w:rsidRDefault="00884BAF" w:rsidP="00A164D4">
      <w:pPr>
        <w:spacing w:line="276" w:lineRule="auto"/>
        <w:jc w:val="center"/>
        <w:rPr>
          <w:rFonts w:ascii="Arial" w:hAnsi="Arial" w:cs="Arial"/>
          <w:b/>
          <w:sz w:val="28"/>
          <w:szCs w:val="28"/>
          <w:lang w:val="en-GB"/>
        </w:rPr>
      </w:pPr>
    </w:p>
    <w:p w14:paraId="75379B6F" w14:textId="62BCB4F4" w:rsidR="00884BAF" w:rsidRPr="00A164D4" w:rsidRDefault="00E8700E" w:rsidP="00A164D4">
      <w:pPr>
        <w:spacing w:line="276" w:lineRule="auto"/>
        <w:jc w:val="center"/>
        <w:rPr>
          <w:rFonts w:ascii="Arial" w:hAnsi="Arial" w:cs="Arial"/>
          <w:b/>
          <w:sz w:val="28"/>
          <w:szCs w:val="28"/>
          <w:lang w:val="en-GB"/>
        </w:rPr>
      </w:pPr>
      <w:r w:rsidRPr="00A164D4">
        <w:rPr>
          <w:rFonts w:ascii="Arial" w:hAnsi="Arial" w:cs="Arial"/>
          <w:b/>
          <w:sz w:val="28"/>
          <w:szCs w:val="28"/>
          <w:lang w:val="en-GB"/>
        </w:rPr>
        <w:t>(updated as per the Health and Social Care Act 2012)</w:t>
      </w:r>
    </w:p>
    <w:p w14:paraId="7152EE14" w14:textId="77777777" w:rsidR="00884BAF" w:rsidRPr="00F563F1" w:rsidRDefault="00884BAF" w:rsidP="00884BAF">
      <w:pPr>
        <w:jc w:val="center"/>
        <w:rPr>
          <w:rFonts w:ascii="Arial" w:hAnsi="Arial" w:cs="Arial"/>
          <w:b/>
          <w:lang w:val="en-GB"/>
        </w:rPr>
      </w:pPr>
    </w:p>
    <w:p w14:paraId="15845FBE" w14:textId="77777777" w:rsidR="00884BAF" w:rsidRPr="00F563F1" w:rsidRDefault="00884BAF" w:rsidP="00884BAF">
      <w:pPr>
        <w:jc w:val="center"/>
        <w:rPr>
          <w:rFonts w:ascii="Arial" w:hAnsi="Arial" w:cs="Arial"/>
          <w:b/>
          <w:lang w:val="en-GB"/>
        </w:rPr>
      </w:pPr>
    </w:p>
    <w:p w14:paraId="1259B3D9" w14:textId="77777777" w:rsidR="00884BAF" w:rsidRPr="00F563F1" w:rsidRDefault="00884BAF" w:rsidP="00884BAF">
      <w:pPr>
        <w:jc w:val="center"/>
        <w:rPr>
          <w:rFonts w:ascii="Arial" w:hAnsi="Arial" w:cs="Arial"/>
          <w:bCs/>
          <w:lang w:val="en-GB"/>
        </w:rPr>
      </w:pPr>
    </w:p>
    <w:p w14:paraId="16554BAC" w14:textId="77777777" w:rsidR="00884BAF" w:rsidRPr="00F563F1" w:rsidRDefault="00884BAF" w:rsidP="00884BAF">
      <w:pPr>
        <w:rPr>
          <w:rFonts w:ascii="Arial" w:hAnsi="Arial" w:cs="Arial"/>
          <w:bCs/>
        </w:rPr>
      </w:pPr>
    </w:p>
    <w:p w14:paraId="67709713" w14:textId="77777777" w:rsidR="00884BAF" w:rsidRPr="00F563F1" w:rsidRDefault="00884BAF" w:rsidP="00884BAF">
      <w:pPr>
        <w:rPr>
          <w:rFonts w:ascii="Arial" w:hAnsi="Arial" w:cs="Arial"/>
          <w:bCs/>
        </w:rPr>
      </w:pPr>
    </w:p>
    <w:p w14:paraId="6560B4B4" w14:textId="77777777" w:rsidR="00884BAF" w:rsidRPr="00F563F1" w:rsidRDefault="00884BAF" w:rsidP="00884BAF">
      <w:pPr>
        <w:rPr>
          <w:rFonts w:ascii="Arial" w:hAnsi="Arial" w:cs="Arial"/>
          <w:bCs/>
        </w:rPr>
      </w:pPr>
    </w:p>
    <w:p w14:paraId="4A014072" w14:textId="77777777" w:rsidR="00884BAF" w:rsidRPr="00F563F1" w:rsidRDefault="00884BAF" w:rsidP="00884BAF">
      <w:pPr>
        <w:rPr>
          <w:rFonts w:ascii="Arial" w:hAnsi="Arial" w:cs="Arial"/>
          <w:bCs/>
        </w:rPr>
      </w:pPr>
    </w:p>
    <w:p w14:paraId="2D123433" w14:textId="77777777" w:rsidR="00884BAF" w:rsidRPr="00F563F1" w:rsidRDefault="00884BAF" w:rsidP="00884BAF">
      <w:pPr>
        <w:rPr>
          <w:rFonts w:ascii="Arial" w:hAnsi="Arial" w:cs="Arial"/>
          <w:bCs/>
        </w:rPr>
      </w:pPr>
    </w:p>
    <w:p w14:paraId="2E6959C0" w14:textId="77777777" w:rsidR="00884BAF" w:rsidRPr="00F563F1" w:rsidRDefault="00884BAF" w:rsidP="00884BAF">
      <w:pPr>
        <w:rPr>
          <w:rFonts w:ascii="Arial" w:hAnsi="Arial" w:cs="Arial"/>
          <w:bCs/>
        </w:rPr>
      </w:pPr>
    </w:p>
    <w:p w14:paraId="1AA4F0B2" w14:textId="77777777" w:rsidR="00884BAF" w:rsidRPr="00F563F1" w:rsidRDefault="00884BAF" w:rsidP="00884BAF">
      <w:pPr>
        <w:rPr>
          <w:rFonts w:ascii="Arial" w:hAnsi="Arial" w:cs="Arial"/>
          <w:bCs/>
        </w:rPr>
      </w:pPr>
    </w:p>
    <w:p w14:paraId="44B29D41" w14:textId="77777777" w:rsidR="00884BAF" w:rsidRPr="00F563F1" w:rsidRDefault="00884BAF" w:rsidP="00884BAF">
      <w:pPr>
        <w:rPr>
          <w:rFonts w:ascii="Arial" w:hAnsi="Arial" w:cs="Arial"/>
          <w:bCs/>
        </w:rPr>
      </w:pPr>
    </w:p>
    <w:p w14:paraId="1347901F" w14:textId="77777777" w:rsidR="00884BAF" w:rsidRPr="00F563F1" w:rsidRDefault="00884BAF" w:rsidP="00884BAF">
      <w:pPr>
        <w:rPr>
          <w:rFonts w:ascii="Arial" w:hAnsi="Arial" w:cs="Arial"/>
          <w:bCs/>
        </w:rPr>
      </w:pPr>
    </w:p>
    <w:p w14:paraId="3B70B002" w14:textId="77777777" w:rsidR="00884BAF" w:rsidRPr="00F563F1" w:rsidRDefault="00884BAF" w:rsidP="00884BAF">
      <w:pPr>
        <w:rPr>
          <w:rFonts w:ascii="Arial" w:hAnsi="Arial" w:cs="Arial"/>
          <w:bCs/>
        </w:rPr>
      </w:pPr>
    </w:p>
    <w:p w14:paraId="6D1CFFC9" w14:textId="77777777" w:rsidR="00884BAF" w:rsidRPr="00F563F1" w:rsidRDefault="00884BAF" w:rsidP="00884BAF">
      <w:pPr>
        <w:rPr>
          <w:rFonts w:ascii="Arial" w:hAnsi="Arial" w:cs="Arial"/>
          <w:bCs/>
        </w:rPr>
      </w:pPr>
    </w:p>
    <w:p w14:paraId="0C8DB1AB" w14:textId="77777777" w:rsidR="00884BAF" w:rsidRPr="00F563F1" w:rsidRDefault="00884BAF" w:rsidP="00884BAF">
      <w:pPr>
        <w:rPr>
          <w:rFonts w:ascii="Arial" w:hAnsi="Arial" w:cs="Arial"/>
          <w:bCs/>
        </w:rPr>
      </w:pPr>
    </w:p>
    <w:p w14:paraId="32E5931C" w14:textId="77777777" w:rsidR="00884BAF" w:rsidRPr="00F563F1" w:rsidRDefault="00884BAF" w:rsidP="00884BAF">
      <w:pPr>
        <w:rPr>
          <w:rFonts w:ascii="Arial" w:hAnsi="Arial" w:cs="Arial"/>
          <w:bCs/>
        </w:rPr>
      </w:pPr>
    </w:p>
    <w:p w14:paraId="2C497689" w14:textId="77777777" w:rsidR="00884BAF" w:rsidRPr="00F563F1" w:rsidRDefault="00884BAF" w:rsidP="00884BAF">
      <w:pPr>
        <w:rPr>
          <w:rFonts w:ascii="Arial" w:hAnsi="Arial" w:cs="Arial"/>
          <w:bCs/>
        </w:rPr>
      </w:pPr>
    </w:p>
    <w:p w14:paraId="195525B0" w14:textId="77777777" w:rsidR="00884BAF" w:rsidRPr="00F563F1" w:rsidRDefault="00884BAF" w:rsidP="00884BAF">
      <w:pPr>
        <w:rPr>
          <w:rFonts w:ascii="Arial" w:hAnsi="Arial" w:cs="Arial"/>
          <w:bCs/>
        </w:rPr>
      </w:pPr>
    </w:p>
    <w:p w14:paraId="72938216" w14:textId="77777777" w:rsidR="00884BAF" w:rsidRPr="00F563F1" w:rsidRDefault="00884BAF" w:rsidP="00884BAF">
      <w:pPr>
        <w:rPr>
          <w:rFonts w:ascii="Arial" w:hAnsi="Arial" w:cs="Arial"/>
          <w:bCs/>
        </w:rPr>
      </w:pPr>
    </w:p>
    <w:p w14:paraId="1FF28C31" w14:textId="77777777" w:rsidR="00884BAF" w:rsidRPr="00F563F1" w:rsidRDefault="00884BAF" w:rsidP="00884BAF">
      <w:pPr>
        <w:rPr>
          <w:rFonts w:ascii="Arial" w:hAnsi="Arial" w:cs="Arial"/>
          <w:bCs/>
        </w:rPr>
      </w:pPr>
    </w:p>
    <w:p w14:paraId="36F8F391" w14:textId="77777777" w:rsidR="00884BAF" w:rsidRPr="00F563F1" w:rsidRDefault="00884BAF" w:rsidP="00884BAF">
      <w:pPr>
        <w:rPr>
          <w:rFonts w:ascii="Arial" w:hAnsi="Arial" w:cs="Arial"/>
          <w:bCs/>
        </w:rPr>
      </w:pPr>
    </w:p>
    <w:p w14:paraId="07A4CB42" w14:textId="77777777" w:rsidR="00884BAF" w:rsidRPr="00F563F1" w:rsidRDefault="00884BAF" w:rsidP="00884BAF">
      <w:pPr>
        <w:rPr>
          <w:rFonts w:ascii="Arial" w:hAnsi="Arial" w:cs="Arial"/>
          <w:bCs/>
        </w:rPr>
      </w:pPr>
    </w:p>
    <w:p w14:paraId="581664B0" w14:textId="77777777" w:rsidR="00884BAF" w:rsidRDefault="00884BAF" w:rsidP="00884BAF">
      <w:pPr>
        <w:rPr>
          <w:rFonts w:ascii="Arial" w:hAnsi="Arial" w:cs="Arial"/>
          <w:bCs/>
        </w:rPr>
      </w:pPr>
    </w:p>
    <w:p w14:paraId="16E5B858" w14:textId="114EC512" w:rsidR="00A164D4" w:rsidRDefault="00A164D4" w:rsidP="00884BAF">
      <w:pPr>
        <w:rPr>
          <w:rFonts w:ascii="Arial" w:hAnsi="Arial" w:cs="Arial"/>
          <w:bCs/>
        </w:rPr>
      </w:pPr>
    </w:p>
    <w:p w14:paraId="3619A7FF" w14:textId="77777777" w:rsidR="00A164D4" w:rsidRDefault="00A164D4" w:rsidP="00884BAF">
      <w:pPr>
        <w:rPr>
          <w:rFonts w:ascii="Arial" w:hAnsi="Arial" w:cs="Arial"/>
          <w:bCs/>
        </w:rPr>
      </w:pPr>
    </w:p>
    <w:p w14:paraId="5BB52288" w14:textId="77777777" w:rsidR="00A164D4" w:rsidRDefault="00A164D4" w:rsidP="00884BAF">
      <w:pPr>
        <w:rPr>
          <w:rFonts w:ascii="Arial" w:hAnsi="Arial" w:cs="Arial"/>
          <w:bCs/>
        </w:rPr>
      </w:pPr>
    </w:p>
    <w:p w14:paraId="22848C1A" w14:textId="77777777" w:rsidR="00A164D4" w:rsidRDefault="00A164D4" w:rsidP="00884BAF">
      <w:pPr>
        <w:rPr>
          <w:rFonts w:ascii="Arial" w:hAnsi="Arial" w:cs="Arial"/>
          <w:bCs/>
        </w:rPr>
      </w:pPr>
    </w:p>
    <w:p w14:paraId="6B1B1556" w14:textId="77777777" w:rsidR="00A164D4" w:rsidRDefault="00A164D4" w:rsidP="00884BAF">
      <w:pPr>
        <w:rPr>
          <w:rFonts w:ascii="Arial" w:hAnsi="Arial" w:cs="Arial"/>
          <w:bCs/>
        </w:rPr>
      </w:pPr>
    </w:p>
    <w:p w14:paraId="5E0861B6" w14:textId="77777777" w:rsidR="00A164D4" w:rsidRDefault="00A164D4" w:rsidP="00884BAF">
      <w:pPr>
        <w:rPr>
          <w:rFonts w:ascii="Arial" w:hAnsi="Arial" w:cs="Arial"/>
          <w:bCs/>
        </w:rPr>
      </w:pPr>
    </w:p>
    <w:p w14:paraId="56204779" w14:textId="77777777" w:rsidR="00A164D4" w:rsidRDefault="00A164D4" w:rsidP="00884BAF">
      <w:pPr>
        <w:rPr>
          <w:rFonts w:ascii="Arial" w:hAnsi="Arial" w:cs="Arial"/>
          <w:bCs/>
        </w:rPr>
      </w:pPr>
    </w:p>
    <w:p w14:paraId="7F4A113B" w14:textId="77777777" w:rsidR="00A164D4" w:rsidRDefault="00A164D4" w:rsidP="00884BAF">
      <w:pPr>
        <w:rPr>
          <w:rFonts w:ascii="Arial" w:hAnsi="Arial" w:cs="Arial"/>
          <w:bCs/>
        </w:rPr>
      </w:pPr>
    </w:p>
    <w:p w14:paraId="1A6B291B" w14:textId="77777777" w:rsidR="00A164D4" w:rsidRDefault="00A164D4" w:rsidP="00884BAF">
      <w:pPr>
        <w:rPr>
          <w:rFonts w:ascii="Arial" w:hAnsi="Arial" w:cs="Arial"/>
          <w:bCs/>
        </w:rPr>
      </w:pPr>
    </w:p>
    <w:p w14:paraId="6998A8A7" w14:textId="77777777" w:rsidR="00A164D4" w:rsidRPr="00F563F1" w:rsidRDefault="00A164D4" w:rsidP="00884BAF">
      <w:pPr>
        <w:rPr>
          <w:rFonts w:ascii="Arial" w:hAnsi="Arial" w:cs="Arial"/>
          <w:bCs/>
        </w:rPr>
      </w:pPr>
    </w:p>
    <w:p w14:paraId="6E21993D" w14:textId="77777777" w:rsidR="00884BAF" w:rsidRPr="00F563F1" w:rsidRDefault="00884BAF" w:rsidP="00884BAF">
      <w:pPr>
        <w:rPr>
          <w:rFonts w:ascii="Arial" w:hAnsi="Arial" w:cs="Arial"/>
          <w:bCs/>
        </w:rPr>
      </w:pPr>
      <w:r w:rsidRPr="00F563F1">
        <w:rPr>
          <w:rFonts w:ascii="Arial" w:hAnsi="Arial" w:cs="Arial"/>
          <w:bCs/>
        </w:rPr>
        <w:t xml:space="preserve"> </w:t>
      </w:r>
    </w:p>
    <w:p w14:paraId="1A00A92E" w14:textId="053D2E52" w:rsidR="00884BAF" w:rsidRPr="00F563F1" w:rsidRDefault="00A164D4" w:rsidP="00884BAF">
      <w:pPr>
        <w:rPr>
          <w:rFonts w:ascii="Arial" w:hAnsi="Arial" w:cs="Arial"/>
          <w:b/>
          <w:lang w:val="en-GB"/>
        </w:rPr>
      </w:pPr>
      <w:r>
        <w:rPr>
          <w:rFonts w:ascii="Arial" w:hAnsi="Arial" w:cs="Arial"/>
          <w:bCs/>
        </w:rPr>
        <w:t xml:space="preserve">April 2013 </w:t>
      </w:r>
      <w:r w:rsidR="00884BAF" w:rsidRPr="00F563F1">
        <w:rPr>
          <w:rFonts w:ascii="Arial" w:hAnsi="Arial" w:cs="Arial"/>
          <w:b/>
          <w:lang w:val="en-GB"/>
        </w:rPr>
        <w:br w:type="page"/>
      </w:r>
    </w:p>
    <w:p w14:paraId="5B3C4761" w14:textId="77777777" w:rsidR="00884BAF" w:rsidRPr="00F563F1" w:rsidRDefault="00884BAF" w:rsidP="00A164D4">
      <w:pPr>
        <w:spacing w:line="276" w:lineRule="auto"/>
        <w:rPr>
          <w:rFonts w:ascii="Arial" w:hAnsi="Arial" w:cs="Arial"/>
          <w:b/>
          <w:u w:val="single"/>
          <w:lang w:val="en-GB"/>
        </w:rPr>
      </w:pPr>
      <w:r w:rsidRPr="00F563F1">
        <w:rPr>
          <w:rFonts w:ascii="Arial" w:hAnsi="Arial" w:cs="Arial"/>
          <w:b/>
          <w:u w:val="single"/>
          <w:lang w:val="en-GB"/>
        </w:rPr>
        <w:lastRenderedPageBreak/>
        <w:t xml:space="preserve">Introduction </w:t>
      </w:r>
    </w:p>
    <w:p w14:paraId="328B4083" w14:textId="77777777" w:rsidR="00884BAF" w:rsidRPr="00F563F1" w:rsidRDefault="00884BAF" w:rsidP="00A164D4">
      <w:pPr>
        <w:spacing w:line="276" w:lineRule="auto"/>
        <w:rPr>
          <w:rFonts w:ascii="Arial" w:hAnsi="Arial" w:cs="Arial"/>
          <w:u w:val="single"/>
          <w:lang w:val="en-GB"/>
        </w:rPr>
      </w:pPr>
    </w:p>
    <w:p w14:paraId="2336A720" w14:textId="1A21A0F0" w:rsidR="00884BAF" w:rsidRPr="00F563F1" w:rsidRDefault="00884BAF" w:rsidP="00A164D4">
      <w:pPr>
        <w:spacing w:line="276" w:lineRule="auto"/>
        <w:rPr>
          <w:rFonts w:ascii="Arial" w:hAnsi="Arial" w:cs="Arial"/>
          <w:lang w:val="en-GB"/>
        </w:rPr>
      </w:pPr>
      <w:r w:rsidRPr="00F563F1">
        <w:rPr>
          <w:rFonts w:ascii="Arial" w:hAnsi="Arial" w:cs="Arial"/>
          <w:lang w:val="en-GB"/>
        </w:rPr>
        <w:t xml:space="preserve">Section 35(1) of the National Health Service Act 2006 (the 2006 Act) </w:t>
      </w:r>
      <w:r w:rsidR="007817C5" w:rsidRPr="00F563F1">
        <w:rPr>
          <w:rFonts w:ascii="Arial" w:hAnsi="Arial" w:cs="Arial"/>
          <w:lang w:val="en-GB"/>
        </w:rPr>
        <w:t>as amended by the Health and Social Care Act 2012 (</w:t>
      </w:r>
      <w:r w:rsidR="00004D2A" w:rsidRPr="00F563F1">
        <w:rPr>
          <w:rFonts w:ascii="Arial" w:hAnsi="Arial" w:cs="Arial"/>
          <w:lang w:val="en-GB"/>
        </w:rPr>
        <w:t xml:space="preserve">the </w:t>
      </w:r>
      <w:r w:rsidR="007817C5" w:rsidRPr="00F563F1">
        <w:rPr>
          <w:rFonts w:ascii="Arial" w:hAnsi="Arial" w:cs="Arial"/>
          <w:lang w:val="en-GB"/>
        </w:rPr>
        <w:t xml:space="preserve">2012 Act) </w:t>
      </w:r>
      <w:r w:rsidRPr="00F563F1">
        <w:rPr>
          <w:rFonts w:ascii="Arial" w:hAnsi="Arial" w:cs="Arial"/>
          <w:lang w:val="en-GB"/>
        </w:rPr>
        <w:t xml:space="preserve">provides that Monitor may grant authorisation as a foundation trust only if Monitor is satisfied that certain criteria are met.  These include, in particular, the requirement of Section 35(2)(a) that the constitution will be in accordance with Schedule 7 of the 2006 Act and will otherwise be appropriate.  </w:t>
      </w:r>
    </w:p>
    <w:p w14:paraId="02B63FAF" w14:textId="77777777" w:rsidR="00884BAF" w:rsidRPr="00F563F1" w:rsidRDefault="00884BAF" w:rsidP="00A164D4">
      <w:pPr>
        <w:spacing w:line="276" w:lineRule="auto"/>
        <w:rPr>
          <w:rFonts w:ascii="Arial" w:hAnsi="Arial" w:cs="Arial"/>
          <w:lang w:val="en-GB"/>
        </w:rPr>
      </w:pPr>
    </w:p>
    <w:p w14:paraId="24B5D3E0" w14:textId="0A9824E9" w:rsidR="00884BAF" w:rsidRPr="00F563F1" w:rsidRDefault="00884BAF" w:rsidP="00A164D4">
      <w:pPr>
        <w:spacing w:line="276" w:lineRule="auto"/>
        <w:rPr>
          <w:rFonts w:ascii="Arial" w:hAnsi="Arial" w:cs="Arial"/>
          <w:lang w:val="en-GB"/>
        </w:rPr>
      </w:pPr>
      <w:r w:rsidRPr="00F563F1">
        <w:rPr>
          <w:rFonts w:ascii="Arial" w:hAnsi="Arial" w:cs="Arial"/>
          <w:lang w:val="en-GB"/>
        </w:rPr>
        <w:t xml:space="preserve">The model core constitution has been prepared by Monitor to reflect the requirements of Schedule 7 and what Monitor considers ”otherwise appropriate”, as set out in Appendix </w:t>
      </w:r>
      <w:proofErr w:type="spellStart"/>
      <w:r w:rsidRPr="00F563F1">
        <w:rPr>
          <w:rFonts w:ascii="Arial" w:hAnsi="Arial" w:cs="Arial"/>
          <w:lang w:val="en-GB"/>
        </w:rPr>
        <w:t>B8</w:t>
      </w:r>
      <w:proofErr w:type="spellEnd"/>
      <w:r w:rsidRPr="00F563F1">
        <w:rPr>
          <w:rFonts w:ascii="Arial" w:hAnsi="Arial" w:cs="Arial"/>
          <w:lang w:val="en-GB"/>
        </w:rPr>
        <w:t xml:space="preserve"> of Monitor’s publication, </w:t>
      </w:r>
      <w:r w:rsidRPr="00F563F1">
        <w:rPr>
          <w:rFonts w:ascii="Arial" w:hAnsi="Arial" w:cs="Arial"/>
          <w:i/>
          <w:iCs/>
          <w:lang w:val="en-GB"/>
        </w:rPr>
        <w:t>Applying for NHS Foundation Trust Status: Guide for Applicants</w:t>
      </w:r>
      <w:r w:rsidRPr="00F563F1">
        <w:rPr>
          <w:rFonts w:ascii="Arial" w:hAnsi="Arial" w:cs="Arial"/>
          <w:lang w:val="en-GB"/>
        </w:rPr>
        <w:t>. To assist NHS trusts in their application for foundation trust status and to facilitate Monitor’s scrutiny of those applications and examination of draft constitutions, Monitor requires all applicant trusts to prepare their constitutions on the basis of this model core constitution.  While applicant trusts may propose additions or amendments to the model core constitution, Monitor requires that any departure from the model core:</w:t>
      </w:r>
    </w:p>
    <w:p w14:paraId="6E8DEDCC" w14:textId="77777777" w:rsidR="00884BAF" w:rsidRPr="00F563F1" w:rsidRDefault="00884BAF" w:rsidP="00A164D4">
      <w:pPr>
        <w:spacing w:line="276" w:lineRule="auto"/>
        <w:rPr>
          <w:rFonts w:ascii="Arial" w:hAnsi="Arial" w:cs="Arial"/>
          <w:lang w:val="en-GB"/>
        </w:rPr>
      </w:pPr>
    </w:p>
    <w:p w14:paraId="55E8AF82" w14:textId="77777777" w:rsidR="00884BAF" w:rsidRPr="00F563F1" w:rsidRDefault="00884BAF" w:rsidP="00A164D4">
      <w:pPr>
        <w:numPr>
          <w:ilvl w:val="0"/>
          <w:numId w:val="1"/>
        </w:numPr>
        <w:spacing w:line="276" w:lineRule="auto"/>
        <w:rPr>
          <w:rFonts w:ascii="Arial" w:hAnsi="Arial" w:cs="Arial"/>
          <w:lang w:val="en-GB"/>
        </w:rPr>
      </w:pPr>
      <w:r w:rsidRPr="00F563F1">
        <w:rPr>
          <w:rFonts w:ascii="Arial" w:hAnsi="Arial" w:cs="Arial"/>
          <w:lang w:val="en-GB"/>
        </w:rPr>
        <w:t>be in accordance with Schedule 7;</w:t>
      </w:r>
    </w:p>
    <w:p w14:paraId="5AA1E691" w14:textId="77777777" w:rsidR="00884BAF" w:rsidRPr="00F563F1" w:rsidRDefault="00884BAF" w:rsidP="00A164D4">
      <w:pPr>
        <w:numPr>
          <w:ilvl w:val="0"/>
          <w:numId w:val="1"/>
        </w:numPr>
        <w:spacing w:line="276" w:lineRule="auto"/>
        <w:rPr>
          <w:rFonts w:ascii="Arial" w:hAnsi="Arial" w:cs="Arial"/>
          <w:lang w:val="en-GB"/>
        </w:rPr>
      </w:pPr>
      <w:r w:rsidRPr="00F563F1">
        <w:rPr>
          <w:rFonts w:ascii="Arial" w:hAnsi="Arial" w:cs="Arial"/>
          <w:lang w:val="en-GB"/>
        </w:rPr>
        <w:t>be clearly indicated as a tracked change; and</w:t>
      </w:r>
    </w:p>
    <w:p w14:paraId="10172870" w14:textId="77777777" w:rsidR="00884BAF" w:rsidRPr="00F563F1" w:rsidRDefault="00884BAF" w:rsidP="00A164D4">
      <w:pPr>
        <w:numPr>
          <w:ilvl w:val="0"/>
          <w:numId w:val="1"/>
        </w:numPr>
        <w:spacing w:line="276" w:lineRule="auto"/>
        <w:rPr>
          <w:rFonts w:ascii="Arial" w:hAnsi="Arial" w:cs="Arial"/>
          <w:lang w:val="en-GB"/>
        </w:rPr>
      </w:pPr>
      <w:r w:rsidRPr="00F563F1">
        <w:rPr>
          <w:rFonts w:ascii="Arial" w:hAnsi="Arial" w:cs="Arial"/>
          <w:lang w:val="en-GB"/>
        </w:rPr>
        <w:t>be accompanied by an explanation for the intended departure from the model core.</w:t>
      </w:r>
    </w:p>
    <w:p w14:paraId="63770968" w14:textId="77777777" w:rsidR="00884BAF" w:rsidRPr="00F563F1" w:rsidRDefault="00884BAF" w:rsidP="00A164D4">
      <w:pPr>
        <w:spacing w:line="276" w:lineRule="auto"/>
        <w:ind w:left="360"/>
        <w:rPr>
          <w:rFonts w:ascii="Arial" w:hAnsi="Arial" w:cs="Arial"/>
          <w:lang w:val="en-GB"/>
        </w:rPr>
      </w:pPr>
    </w:p>
    <w:p w14:paraId="68B0C7E0" w14:textId="44D750EF" w:rsidR="00884BAF" w:rsidRPr="00F563F1" w:rsidRDefault="00884BAF" w:rsidP="00A164D4">
      <w:pPr>
        <w:spacing w:line="276" w:lineRule="auto"/>
        <w:rPr>
          <w:rFonts w:ascii="Arial" w:hAnsi="Arial" w:cs="Arial"/>
          <w:lang w:val="en-GB"/>
        </w:rPr>
      </w:pPr>
      <w:r w:rsidRPr="00F563F1">
        <w:rPr>
          <w:rFonts w:ascii="Arial" w:hAnsi="Arial" w:cs="Arial"/>
          <w:lang w:val="en-GB"/>
        </w:rPr>
        <w:t xml:space="preserve">The </w:t>
      </w:r>
      <w:r w:rsidRPr="00F563F1">
        <w:rPr>
          <w:rFonts w:ascii="Arial" w:hAnsi="Arial" w:cs="Arial"/>
          <w:i/>
          <w:iCs/>
          <w:lang w:val="en-GB"/>
        </w:rPr>
        <w:t>NHS Foundation Trust Model Core Constitution</w:t>
      </w:r>
      <w:r w:rsidRPr="00F563F1">
        <w:rPr>
          <w:rFonts w:ascii="Arial" w:hAnsi="Arial" w:cs="Arial"/>
          <w:lang w:val="en-GB"/>
        </w:rPr>
        <w:t xml:space="preserve"> starts on page </w:t>
      </w:r>
      <w:r w:rsidR="004559DD" w:rsidRPr="00F563F1">
        <w:rPr>
          <w:rFonts w:ascii="Arial" w:hAnsi="Arial" w:cs="Arial"/>
          <w:lang w:val="en-GB"/>
        </w:rPr>
        <w:t>4</w:t>
      </w:r>
      <w:r w:rsidRPr="00F563F1">
        <w:rPr>
          <w:rFonts w:ascii="Arial" w:hAnsi="Arial" w:cs="Arial"/>
          <w:lang w:val="en-GB"/>
        </w:rPr>
        <w:t xml:space="preserve"> of this document. </w:t>
      </w:r>
    </w:p>
    <w:p w14:paraId="60F0C832" w14:textId="77777777" w:rsidR="00884BAF" w:rsidRPr="00F563F1" w:rsidRDefault="00884BAF" w:rsidP="00A164D4">
      <w:pPr>
        <w:spacing w:line="276" w:lineRule="auto"/>
        <w:rPr>
          <w:rFonts w:ascii="Arial" w:hAnsi="Arial" w:cs="Arial"/>
          <w:lang w:val="en-GB"/>
        </w:rPr>
      </w:pPr>
    </w:p>
    <w:p w14:paraId="79CB1BA3" w14:textId="77777777" w:rsidR="00920D4A" w:rsidRPr="00F563F1" w:rsidRDefault="00920D4A" w:rsidP="00A164D4">
      <w:pPr>
        <w:spacing w:line="276" w:lineRule="auto"/>
        <w:rPr>
          <w:rFonts w:ascii="Arial" w:hAnsi="Arial" w:cs="Arial"/>
          <w:b/>
          <w:lang w:val="en-GB"/>
        </w:rPr>
      </w:pPr>
      <w:r w:rsidRPr="00F563F1">
        <w:rPr>
          <w:rFonts w:ascii="Arial" w:hAnsi="Arial" w:cs="Arial"/>
          <w:b/>
          <w:lang w:val="en-GB"/>
        </w:rPr>
        <w:t>Interpretation</w:t>
      </w:r>
    </w:p>
    <w:p w14:paraId="1459FDAF" w14:textId="77777777" w:rsidR="00920D4A" w:rsidRPr="00F563F1" w:rsidRDefault="00920D4A" w:rsidP="00A164D4">
      <w:pPr>
        <w:spacing w:line="276" w:lineRule="auto"/>
        <w:rPr>
          <w:rFonts w:ascii="Arial" w:hAnsi="Arial" w:cs="Arial"/>
          <w:lang w:val="en-GB"/>
        </w:rPr>
      </w:pPr>
    </w:p>
    <w:p w14:paraId="241BF357" w14:textId="564C267F" w:rsidR="00884BAF" w:rsidRPr="00F563F1" w:rsidRDefault="00E8700E" w:rsidP="00A164D4">
      <w:pPr>
        <w:spacing w:line="276" w:lineRule="auto"/>
        <w:rPr>
          <w:rFonts w:ascii="Arial" w:hAnsi="Arial" w:cs="Arial"/>
          <w:lang w:val="en-GB"/>
        </w:rPr>
      </w:pPr>
      <w:r w:rsidRPr="00F563F1">
        <w:rPr>
          <w:rFonts w:ascii="Arial" w:hAnsi="Arial" w:cs="Arial"/>
          <w:lang w:val="en-GB"/>
        </w:rPr>
        <w:t>Unless otherwise stated, a</w:t>
      </w:r>
      <w:r w:rsidR="00884BAF" w:rsidRPr="00F563F1">
        <w:rPr>
          <w:rFonts w:ascii="Arial" w:hAnsi="Arial" w:cs="Arial"/>
          <w:lang w:val="en-GB"/>
        </w:rPr>
        <w:t>ll references are to paragraph numbers in Schedule 7 of the 2006 Act</w:t>
      </w:r>
      <w:r w:rsidR="00920D4A" w:rsidRPr="00F563F1">
        <w:rPr>
          <w:rFonts w:ascii="Arial" w:hAnsi="Arial" w:cs="Arial"/>
          <w:lang w:val="en-GB"/>
        </w:rPr>
        <w:t xml:space="preserve"> as amended by the 2012 Act</w:t>
      </w:r>
      <w:r w:rsidR="000070F6" w:rsidRPr="00F563F1">
        <w:rPr>
          <w:rFonts w:ascii="Arial" w:hAnsi="Arial" w:cs="Arial"/>
          <w:lang w:val="en-GB"/>
        </w:rPr>
        <w:t>.</w:t>
      </w:r>
    </w:p>
    <w:p w14:paraId="5F531B28" w14:textId="77777777" w:rsidR="00884BAF" w:rsidRPr="00F563F1" w:rsidRDefault="00884BAF" w:rsidP="00A164D4">
      <w:pPr>
        <w:spacing w:line="276" w:lineRule="auto"/>
        <w:rPr>
          <w:rFonts w:ascii="Arial" w:hAnsi="Arial" w:cs="Arial"/>
          <w:u w:val="single"/>
          <w:lang w:val="en-GB"/>
        </w:rPr>
      </w:pPr>
    </w:p>
    <w:p w14:paraId="426DA809" w14:textId="640C116D" w:rsidR="00B50A33" w:rsidRDefault="00083E5E" w:rsidP="00A164D4">
      <w:pPr>
        <w:spacing w:line="276" w:lineRule="auto"/>
        <w:rPr>
          <w:rFonts w:ascii="Arial" w:hAnsi="Arial" w:cs="Arial"/>
          <w:lang w:val="en-GB"/>
        </w:rPr>
      </w:pPr>
      <w:r w:rsidRPr="00F563F1">
        <w:rPr>
          <w:rFonts w:ascii="Arial" w:hAnsi="Arial" w:cs="Arial"/>
          <w:lang w:val="en-GB"/>
        </w:rPr>
        <w:t xml:space="preserve">Unless otherwise stated, </w:t>
      </w:r>
      <w:r w:rsidR="00B50A33" w:rsidRPr="00B50A33">
        <w:rPr>
          <w:rFonts w:ascii="Arial" w:hAnsi="Arial" w:cs="Arial"/>
          <w:lang w:val="en-GB"/>
        </w:rPr>
        <w:t xml:space="preserve">the Model Core Constitution reflects the relevant provisions of the 2006 Act as amended by the 2012 Act.  </w:t>
      </w:r>
    </w:p>
    <w:p w14:paraId="03D42934" w14:textId="77777777" w:rsidR="00B50A33" w:rsidRPr="00F563F1" w:rsidRDefault="00B50A33" w:rsidP="00A164D4">
      <w:pPr>
        <w:spacing w:line="276" w:lineRule="auto"/>
        <w:rPr>
          <w:rFonts w:ascii="Arial" w:hAnsi="Arial" w:cs="Arial"/>
          <w:lang w:val="en-GB"/>
        </w:rPr>
      </w:pPr>
      <w:bookmarkStart w:id="0" w:name="_GoBack"/>
      <w:bookmarkEnd w:id="0"/>
    </w:p>
    <w:p w14:paraId="5862347E" w14:textId="0B1D99BD" w:rsidR="00884BAF" w:rsidRPr="00F563F1" w:rsidRDefault="00E8700E" w:rsidP="00A164D4">
      <w:pPr>
        <w:spacing w:line="276" w:lineRule="auto"/>
        <w:rPr>
          <w:rFonts w:ascii="Arial" w:hAnsi="Arial" w:cs="Arial"/>
          <w:lang w:val="en-GB"/>
        </w:rPr>
      </w:pPr>
      <w:r w:rsidRPr="00F563F1">
        <w:rPr>
          <w:rFonts w:ascii="Arial" w:hAnsi="Arial" w:cs="Arial"/>
          <w:lang w:val="en-GB"/>
        </w:rPr>
        <w:t>Where square brackets appear in the Model Core Constitution, these indicate either that relevant details are to be inserted where indicated, or that the text within the square brackets may or may not be appropriate, depending on the circumstances of the particular trust.</w:t>
      </w:r>
    </w:p>
    <w:p w14:paraId="5E1FADDE" w14:textId="77777777" w:rsidR="00884BAF" w:rsidRPr="00F563F1" w:rsidRDefault="00884BAF" w:rsidP="00884BAF">
      <w:pPr>
        <w:rPr>
          <w:rFonts w:ascii="Arial" w:hAnsi="Arial" w:cs="Arial"/>
          <w:lang w:val="en-GB"/>
        </w:rPr>
      </w:pPr>
    </w:p>
    <w:p w14:paraId="32C3875D" w14:textId="77777777" w:rsidR="00884BAF" w:rsidRPr="00F563F1" w:rsidRDefault="00884BAF" w:rsidP="00884BAF">
      <w:pPr>
        <w:rPr>
          <w:rFonts w:ascii="Arial" w:hAnsi="Arial" w:cs="Arial"/>
          <w:lang w:val="en-GB"/>
        </w:rPr>
      </w:pPr>
    </w:p>
    <w:p w14:paraId="122CCD5C" w14:textId="2E4D13C1" w:rsidR="00884BAF" w:rsidRPr="00F563F1" w:rsidRDefault="00884BAF" w:rsidP="00884BAF">
      <w:pPr>
        <w:rPr>
          <w:rFonts w:ascii="Arial" w:hAnsi="Arial" w:cs="Arial"/>
        </w:rPr>
      </w:pPr>
      <w:r w:rsidRPr="00F563F1">
        <w:rPr>
          <w:rFonts w:ascii="Arial" w:hAnsi="Arial" w:cs="Arial"/>
        </w:rPr>
        <w:t xml:space="preserve"> </w:t>
      </w:r>
    </w:p>
    <w:p w14:paraId="5BCF0ABA" w14:textId="77777777" w:rsidR="00884BAF" w:rsidRPr="00F563F1" w:rsidRDefault="00884BAF" w:rsidP="00884BAF">
      <w:pPr>
        <w:rPr>
          <w:rFonts w:ascii="Arial" w:hAnsi="Arial" w:cs="Arial"/>
        </w:rPr>
      </w:pPr>
    </w:p>
    <w:p w14:paraId="530EDD5B" w14:textId="73D18852" w:rsidR="00A164D4" w:rsidRDefault="00884BAF" w:rsidP="00A164D4">
      <w:pPr>
        <w:jc w:val="center"/>
        <w:rPr>
          <w:rFonts w:ascii="Arial" w:hAnsi="Arial" w:cs="Arial"/>
        </w:rPr>
      </w:pPr>
      <w:r w:rsidRPr="00F563F1">
        <w:rPr>
          <w:rFonts w:ascii="Arial" w:hAnsi="Arial" w:cs="Arial"/>
        </w:rPr>
        <w:t xml:space="preserve"> </w:t>
      </w:r>
    </w:p>
    <w:p w14:paraId="60B68331" w14:textId="7CEA3186" w:rsidR="00884BAF" w:rsidRPr="008200F6" w:rsidRDefault="00884BAF" w:rsidP="00A164D4">
      <w:pPr>
        <w:jc w:val="center"/>
        <w:rPr>
          <w:rFonts w:ascii="Arial" w:hAnsi="Arial" w:cs="Arial"/>
          <w:b/>
          <w:lang w:val="en-GB"/>
        </w:rPr>
      </w:pPr>
      <w:r w:rsidRPr="008200F6">
        <w:rPr>
          <w:rFonts w:ascii="Arial" w:hAnsi="Arial" w:cs="Arial"/>
          <w:b/>
          <w:lang w:val="en-GB"/>
        </w:rPr>
        <w:lastRenderedPageBreak/>
        <w:t>NHS Foundation Trust Model Core Constitution</w:t>
      </w:r>
    </w:p>
    <w:p w14:paraId="54D3DC58" w14:textId="77777777" w:rsidR="00884BAF" w:rsidRPr="008200F6" w:rsidRDefault="00884BAF" w:rsidP="00884BAF">
      <w:pPr>
        <w:jc w:val="center"/>
        <w:rPr>
          <w:rFonts w:ascii="Arial" w:hAnsi="Arial" w:cs="Arial"/>
          <w:lang w:val="en-GB"/>
        </w:rPr>
      </w:pPr>
    </w:p>
    <w:p w14:paraId="5EB90B3C" w14:textId="77777777" w:rsidR="00884BAF" w:rsidRPr="008200F6" w:rsidRDefault="00884BAF" w:rsidP="00884BAF">
      <w:pPr>
        <w:jc w:val="center"/>
        <w:rPr>
          <w:rFonts w:ascii="Arial" w:hAnsi="Arial" w:cs="Arial"/>
          <w:lang w:val="en-GB"/>
        </w:rPr>
      </w:pPr>
      <w:r w:rsidRPr="008200F6">
        <w:rPr>
          <w:rFonts w:ascii="Arial" w:hAnsi="Arial" w:cs="Arial"/>
          <w:lang w:val="en-GB"/>
        </w:rPr>
        <w:t>--------------------------------</w:t>
      </w:r>
    </w:p>
    <w:p w14:paraId="7BF0F2E1" w14:textId="77777777" w:rsidR="00884BAF" w:rsidRPr="008200F6" w:rsidRDefault="00884BAF" w:rsidP="00884BAF">
      <w:pPr>
        <w:jc w:val="center"/>
        <w:rPr>
          <w:rFonts w:ascii="Arial" w:hAnsi="Arial" w:cs="Arial"/>
          <w:b/>
          <w:lang w:val="en-GB"/>
        </w:rPr>
      </w:pPr>
      <w:r w:rsidRPr="008200F6">
        <w:rPr>
          <w:rFonts w:ascii="Arial" w:hAnsi="Arial" w:cs="Arial"/>
          <w:b/>
          <w:lang w:val="en-GB"/>
        </w:rPr>
        <w:t>TABLE OF CONTENTS</w:t>
      </w:r>
    </w:p>
    <w:p w14:paraId="65A2AC21" w14:textId="77777777" w:rsidR="00884BAF" w:rsidRPr="008200F6" w:rsidRDefault="00884BAF" w:rsidP="00884BAF">
      <w:pPr>
        <w:jc w:val="center"/>
        <w:rPr>
          <w:rFonts w:ascii="Arial" w:hAnsi="Arial" w:cs="Arial"/>
          <w:lang w:val="en-GB"/>
        </w:rPr>
      </w:pPr>
      <w:r w:rsidRPr="008200F6">
        <w:rPr>
          <w:rFonts w:ascii="Arial" w:hAnsi="Arial" w:cs="Arial"/>
          <w:lang w:val="en-GB"/>
        </w:rPr>
        <w:t>--------------------------------</w:t>
      </w:r>
    </w:p>
    <w:p w14:paraId="2CB25AB6" w14:textId="77777777" w:rsidR="00884BAF" w:rsidRPr="008200F6" w:rsidRDefault="00884BAF" w:rsidP="00884BAF">
      <w:pPr>
        <w:tabs>
          <w:tab w:val="left" w:pos="8222"/>
        </w:tabs>
        <w:jc w:val="both"/>
        <w:rPr>
          <w:rFonts w:ascii="Arial" w:hAnsi="Arial" w:cs="Arial"/>
          <w:b/>
          <w:lang w:val="en-GB"/>
        </w:rPr>
      </w:pPr>
    </w:p>
    <w:p w14:paraId="4EE718E7" w14:textId="3B00DAA2" w:rsidR="00FF7705" w:rsidRPr="008200F6" w:rsidRDefault="00884BAF" w:rsidP="00884BAF">
      <w:pPr>
        <w:tabs>
          <w:tab w:val="left" w:pos="8051"/>
        </w:tabs>
        <w:jc w:val="both"/>
        <w:rPr>
          <w:rFonts w:ascii="Arial" w:hAnsi="Arial" w:cs="Arial"/>
          <w:i/>
          <w:lang w:val="en-GB"/>
        </w:rPr>
      </w:pPr>
      <w:r w:rsidRPr="008200F6">
        <w:rPr>
          <w:rFonts w:ascii="Arial" w:hAnsi="Arial" w:cs="Arial"/>
          <w:i/>
          <w:lang w:val="en-GB"/>
        </w:rPr>
        <w:t>Paragraph</w:t>
      </w:r>
      <w:r w:rsidR="00FF7705" w:rsidRPr="008200F6">
        <w:rPr>
          <w:rFonts w:ascii="Arial" w:hAnsi="Arial" w:cs="Arial"/>
          <w:i/>
          <w:lang w:val="en-GB"/>
        </w:rPr>
        <w:t xml:space="preserve"> </w:t>
      </w:r>
    </w:p>
    <w:p w14:paraId="514EC119" w14:textId="09E8974B" w:rsidR="00884BAF" w:rsidRPr="008200F6" w:rsidRDefault="00884BAF" w:rsidP="00884BAF">
      <w:pPr>
        <w:tabs>
          <w:tab w:val="left" w:pos="8051"/>
        </w:tabs>
        <w:jc w:val="both"/>
        <w:rPr>
          <w:rFonts w:ascii="Arial" w:hAnsi="Arial" w:cs="Arial"/>
          <w:b/>
          <w:i/>
          <w:lang w:val="en-GB"/>
        </w:rPr>
      </w:pPr>
      <w:r w:rsidRPr="008200F6">
        <w:rPr>
          <w:rFonts w:ascii="Arial" w:hAnsi="Arial" w:cs="Arial"/>
          <w:i/>
          <w:lang w:val="en-GB"/>
        </w:rPr>
        <w:tab/>
      </w:r>
    </w:p>
    <w:p w14:paraId="777AE450" w14:textId="3F7ACE7A" w:rsidR="004559DD" w:rsidRPr="008200F6" w:rsidRDefault="00FF7705">
      <w:pPr>
        <w:pStyle w:val="TOC1"/>
        <w:tabs>
          <w:tab w:val="left" w:pos="44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TOC \o "1-1" \h \z \u </w:instrText>
      </w:r>
      <w:r w:rsidRPr="008200F6">
        <w:rPr>
          <w:rFonts w:cs="Arial"/>
          <w:szCs w:val="24"/>
        </w:rPr>
        <w:fldChar w:fldCharType="separate"/>
      </w:r>
      <w:hyperlink w:anchor="_Toc326225507" w:history="1">
        <w:r w:rsidR="004559DD" w:rsidRPr="008200F6">
          <w:rPr>
            <w:rStyle w:val="Hyperlink"/>
            <w:rFonts w:cs="Arial"/>
            <w:noProof/>
            <w:szCs w:val="24"/>
          </w:rPr>
          <w:t>1.</w:t>
        </w:r>
        <w:r w:rsidR="004559DD" w:rsidRPr="008200F6">
          <w:rPr>
            <w:rFonts w:cs="Arial"/>
            <w:noProof/>
            <w:szCs w:val="24"/>
            <w:lang w:val="en-GB" w:eastAsia="en-GB"/>
          </w:rPr>
          <w:tab/>
        </w:r>
        <w:r w:rsidR="004559DD" w:rsidRPr="008200F6">
          <w:rPr>
            <w:rStyle w:val="Hyperlink"/>
            <w:rFonts w:cs="Arial"/>
            <w:noProof/>
            <w:szCs w:val="24"/>
          </w:rPr>
          <w:t>Interpretation and definitions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_Toc326225507 \h </w:instrText>
        </w:r>
        <w:r w:rsidR="004559DD" w:rsidRPr="008200F6">
          <w:rPr>
            <w:rFonts w:cs="Arial"/>
            <w:noProof/>
            <w:webHidden/>
            <w:szCs w:val="24"/>
          </w:rPr>
        </w:r>
        <w:r w:rsidR="004559DD" w:rsidRPr="008200F6">
          <w:rPr>
            <w:rFonts w:cs="Arial"/>
            <w:noProof/>
            <w:webHidden/>
            <w:szCs w:val="24"/>
          </w:rPr>
          <w:fldChar w:fldCharType="separate"/>
        </w:r>
        <w:r w:rsidR="00183159">
          <w:rPr>
            <w:rFonts w:cs="Arial"/>
            <w:noProof/>
            <w:webHidden/>
            <w:szCs w:val="24"/>
          </w:rPr>
          <w:t>6</w:t>
        </w:r>
        <w:r w:rsidR="004559DD" w:rsidRPr="008200F6">
          <w:rPr>
            <w:rFonts w:cs="Arial"/>
            <w:noProof/>
            <w:webHidden/>
            <w:szCs w:val="24"/>
          </w:rPr>
          <w:fldChar w:fldCharType="end"/>
        </w:r>
      </w:hyperlink>
    </w:p>
    <w:p w14:paraId="4095C4AD" w14:textId="654FEE44" w:rsidR="004559DD" w:rsidRPr="008200F6" w:rsidRDefault="00183159">
      <w:pPr>
        <w:pStyle w:val="TOC1"/>
        <w:tabs>
          <w:tab w:val="left" w:pos="440"/>
          <w:tab w:val="right" w:leader="dot" w:pos="8721"/>
        </w:tabs>
        <w:rPr>
          <w:rFonts w:cs="Arial"/>
          <w:noProof/>
          <w:szCs w:val="24"/>
          <w:lang w:val="en-GB" w:eastAsia="en-GB"/>
        </w:rPr>
      </w:pPr>
      <w:hyperlink w:anchor="_Toc326225508" w:history="1">
        <w:r w:rsidR="004559DD" w:rsidRPr="008200F6">
          <w:rPr>
            <w:rStyle w:val="Hyperlink"/>
            <w:rFonts w:cs="Arial"/>
            <w:noProof/>
            <w:szCs w:val="24"/>
            <w:lang w:val="en-GB"/>
          </w:rPr>
          <w:t>2.</w:t>
        </w:r>
        <w:r w:rsidR="004559DD" w:rsidRPr="008200F6">
          <w:rPr>
            <w:rFonts w:cs="Arial"/>
            <w:noProof/>
            <w:szCs w:val="24"/>
            <w:lang w:val="en-GB" w:eastAsia="en-GB"/>
          </w:rPr>
          <w:tab/>
        </w:r>
        <w:r w:rsidR="004559DD" w:rsidRPr="008200F6">
          <w:rPr>
            <w:rStyle w:val="Hyperlink"/>
            <w:rFonts w:cs="Arial"/>
            <w:noProof/>
            <w:szCs w:val="24"/>
            <w:lang w:val="en-GB"/>
          </w:rPr>
          <w:t>Name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_Toc326225508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6</w:t>
        </w:r>
        <w:r w:rsidR="004559DD" w:rsidRPr="008200F6">
          <w:rPr>
            <w:rFonts w:cs="Arial"/>
            <w:noProof/>
            <w:webHidden/>
            <w:szCs w:val="24"/>
          </w:rPr>
          <w:fldChar w:fldCharType="end"/>
        </w:r>
      </w:hyperlink>
    </w:p>
    <w:p w14:paraId="4CA7052D" w14:textId="46749FA3" w:rsidR="004559DD" w:rsidRPr="008200F6" w:rsidRDefault="00183159">
      <w:pPr>
        <w:pStyle w:val="TOC1"/>
        <w:tabs>
          <w:tab w:val="left" w:pos="440"/>
          <w:tab w:val="right" w:leader="dot" w:pos="8721"/>
        </w:tabs>
        <w:rPr>
          <w:rFonts w:cs="Arial"/>
          <w:noProof/>
          <w:szCs w:val="24"/>
          <w:lang w:val="en-GB" w:eastAsia="en-GB"/>
        </w:rPr>
      </w:pPr>
      <w:hyperlink w:anchor="_Toc326225509" w:history="1">
        <w:r w:rsidR="004559DD" w:rsidRPr="008200F6">
          <w:rPr>
            <w:rStyle w:val="Hyperlink"/>
            <w:rFonts w:cs="Arial"/>
            <w:noProof/>
            <w:szCs w:val="24"/>
            <w:lang w:val="en-GB"/>
          </w:rPr>
          <w:t>3.</w:t>
        </w:r>
        <w:r w:rsidR="004559DD" w:rsidRPr="008200F6">
          <w:rPr>
            <w:rFonts w:cs="Arial"/>
            <w:noProof/>
            <w:szCs w:val="24"/>
            <w:lang w:val="en-GB" w:eastAsia="en-GB"/>
          </w:rPr>
          <w:tab/>
        </w:r>
        <w:r w:rsidR="004559DD" w:rsidRPr="008200F6">
          <w:rPr>
            <w:rStyle w:val="Hyperlink"/>
            <w:rFonts w:cs="Arial"/>
            <w:noProof/>
            <w:szCs w:val="24"/>
            <w:lang w:val="en-GB"/>
          </w:rPr>
          <w:t>Principal purpose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_Toc326225509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6</w:t>
        </w:r>
        <w:r w:rsidR="004559DD" w:rsidRPr="008200F6">
          <w:rPr>
            <w:rFonts w:cs="Arial"/>
            <w:noProof/>
            <w:webHidden/>
            <w:szCs w:val="24"/>
          </w:rPr>
          <w:fldChar w:fldCharType="end"/>
        </w:r>
      </w:hyperlink>
    </w:p>
    <w:p w14:paraId="3E7E7181" w14:textId="031D1080" w:rsidR="004559DD" w:rsidRPr="008200F6" w:rsidRDefault="00183159">
      <w:pPr>
        <w:pStyle w:val="TOC1"/>
        <w:tabs>
          <w:tab w:val="left" w:pos="440"/>
          <w:tab w:val="right" w:leader="dot" w:pos="8721"/>
        </w:tabs>
        <w:rPr>
          <w:rFonts w:cs="Arial"/>
          <w:noProof/>
          <w:szCs w:val="24"/>
          <w:lang w:val="en-GB" w:eastAsia="en-GB"/>
        </w:rPr>
      </w:pPr>
      <w:hyperlink w:anchor="_Toc326225511" w:history="1">
        <w:r w:rsidR="004559DD" w:rsidRPr="008200F6">
          <w:rPr>
            <w:rStyle w:val="Hyperlink"/>
            <w:rFonts w:cs="Arial"/>
            <w:noProof/>
            <w:szCs w:val="24"/>
            <w:lang w:val="en-GB"/>
          </w:rPr>
          <w:t>4.</w:t>
        </w:r>
        <w:r w:rsidR="004559DD" w:rsidRPr="008200F6">
          <w:rPr>
            <w:rFonts w:cs="Arial"/>
            <w:noProof/>
            <w:szCs w:val="24"/>
            <w:lang w:val="en-GB" w:eastAsia="en-GB"/>
          </w:rPr>
          <w:tab/>
        </w:r>
        <w:r w:rsidR="004559DD" w:rsidRPr="008200F6">
          <w:rPr>
            <w:rStyle w:val="Hyperlink"/>
            <w:rFonts w:cs="Arial"/>
            <w:noProof/>
            <w:szCs w:val="24"/>
            <w:lang w:val="en-GB"/>
          </w:rPr>
          <w:t>Powers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_Toc326225511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7</w:t>
        </w:r>
        <w:r w:rsidR="004559DD" w:rsidRPr="008200F6">
          <w:rPr>
            <w:rFonts w:cs="Arial"/>
            <w:noProof/>
            <w:webHidden/>
            <w:szCs w:val="24"/>
          </w:rPr>
          <w:fldChar w:fldCharType="end"/>
        </w:r>
      </w:hyperlink>
    </w:p>
    <w:p w14:paraId="13D539C2" w14:textId="0D0EC1A4" w:rsidR="004559DD" w:rsidRPr="008200F6" w:rsidRDefault="00183159">
      <w:pPr>
        <w:pStyle w:val="TOC1"/>
        <w:tabs>
          <w:tab w:val="left" w:pos="440"/>
          <w:tab w:val="right" w:leader="dot" w:pos="8721"/>
        </w:tabs>
        <w:rPr>
          <w:rFonts w:cs="Arial"/>
          <w:noProof/>
          <w:szCs w:val="24"/>
          <w:lang w:val="en-GB" w:eastAsia="en-GB"/>
        </w:rPr>
      </w:pPr>
      <w:hyperlink w:anchor="_Toc326225512" w:history="1">
        <w:r w:rsidR="004559DD" w:rsidRPr="008200F6">
          <w:rPr>
            <w:rStyle w:val="Hyperlink"/>
            <w:rFonts w:cs="Arial"/>
            <w:noProof/>
            <w:szCs w:val="24"/>
            <w:lang w:val="en-GB"/>
          </w:rPr>
          <w:t>5.</w:t>
        </w:r>
        <w:r w:rsidR="004559DD" w:rsidRPr="008200F6">
          <w:rPr>
            <w:rFonts w:cs="Arial"/>
            <w:noProof/>
            <w:szCs w:val="24"/>
            <w:lang w:val="en-GB" w:eastAsia="en-GB"/>
          </w:rPr>
          <w:tab/>
        </w:r>
        <w:r w:rsidR="004559DD" w:rsidRPr="008200F6">
          <w:rPr>
            <w:rStyle w:val="Hyperlink"/>
            <w:rFonts w:cs="Arial"/>
            <w:noProof/>
            <w:szCs w:val="24"/>
            <w:lang w:val="en-GB"/>
          </w:rPr>
          <w:t>Membership and constituencies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_Toc326225512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7</w:t>
        </w:r>
        <w:r w:rsidR="004559DD" w:rsidRPr="008200F6">
          <w:rPr>
            <w:rFonts w:cs="Arial"/>
            <w:noProof/>
            <w:webHidden/>
            <w:szCs w:val="24"/>
          </w:rPr>
          <w:fldChar w:fldCharType="end"/>
        </w:r>
      </w:hyperlink>
    </w:p>
    <w:p w14:paraId="76157D6C" w14:textId="77777777" w:rsidR="004559DD" w:rsidRPr="008200F6" w:rsidRDefault="00183159">
      <w:pPr>
        <w:pStyle w:val="TOC1"/>
        <w:tabs>
          <w:tab w:val="left" w:pos="440"/>
          <w:tab w:val="right" w:leader="dot" w:pos="8721"/>
        </w:tabs>
        <w:rPr>
          <w:rFonts w:cs="Arial"/>
          <w:noProof/>
          <w:szCs w:val="24"/>
          <w:lang w:val="en-GB" w:eastAsia="en-GB"/>
        </w:rPr>
      </w:pPr>
      <w:hyperlink w:anchor="_Toc326225513" w:history="1">
        <w:r w:rsidR="004559DD" w:rsidRPr="008200F6">
          <w:rPr>
            <w:rStyle w:val="Hyperlink"/>
            <w:rFonts w:cs="Arial"/>
            <w:noProof/>
            <w:szCs w:val="24"/>
            <w:lang w:val="en-GB"/>
          </w:rPr>
          <w:t>6.</w:t>
        </w:r>
        <w:r w:rsidR="004559DD" w:rsidRPr="008200F6">
          <w:rPr>
            <w:rFonts w:cs="Arial"/>
            <w:noProof/>
            <w:szCs w:val="24"/>
            <w:lang w:val="en-GB" w:eastAsia="en-GB"/>
          </w:rPr>
          <w:tab/>
        </w:r>
        <w:r w:rsidR="004559DD" w:rsidRPr="008200F6">
          <w:rPr>
            <w:rStyle w:val="Hyperlink"/>
            <w:rFonts w:cs="Arial"/>
            <w:noProof/>
            <w:szCs w:val="24"/>
            <w:lang w:val="en-GB"/>
          </w:rPr>
          <w:t>Application for membership</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_Toc326225513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8</w:t>
        </w:r>
        <w:r w:rsidR="004559DD" w:rsidRPr="008200F6">
          <w:rPr>
            <w:rFonts w:cs="Arial"/>
            <w:noProof/>
            <w:webHidden/>
            <w:szCs w:val="24"/>
          </w:rPr>
          <w:fldChar w:fldCharType="end"/>
        </w:r>
      </w:hyperlink>
    </w:p>
    <w:p w14:paraId="3179900C" w14:textId="0A275A78" w:rsidR="004559DD" w:rsidRPr="008200F6" w:rsidRDefault="00183159">
      <w:pPr>
        <w:pStyle w:val="TOC1"/>
        <w:tabs>
          <w:tab w:val="left" w:pos="440"/>
          <w:tab w:val="right" w:leader="dot" w:pos="8721"/>
        </w:tabs>
        <w:rPr>
          <w:rFonts w:cs="Arial"/>
          <w:noProof/>
          <w:szCs w:val="24"/>
          <w:lang w:val="en-GB" w:eastAsia="en-GB"/>
        </w:rPr>
      </w:pPr>
      <w:hyperlink w:anchor="_Toc326225514" w:history="1">
        <w:r w:rsidR="004559DD" w:rsidRPr="008200F6">
          <w:rPr>
            <w:rStyle w:val="Hyperlink"/>
            <w:rFonts w:cs="Arial"/>
            <w:noProof/>
            <w:szCs w:val="24"/>
            <w:lang w:val="en-GB"/>
          </w:rPr>
          <w:t>7.</w:t>
        </w:r>
        <w:r w:rsidR="004559DD" w:rsidRPr="008200F6">
          <w:rPr>
            <w:rFonts w:cs="Arial"/>
            <w:noProof/>
            <w:szCs w:val="24"/>
            <w:lang w:val="en-GB" w:eastAsia="en-GB"/>
          </w:rPr>
          <w:tab/>
        </w:r>
        <w:r w:rsidR="004559DD" w:rsidRPr="008200F6">
          <w:rPr>
            <w:rStyle w:val="Hyperlink"/>
            <w:rFonts w:cs="Arial"/>
            <w:noProof/>
            <w:szCs w:val="24"/>
            <w:lang w:val="en-GB"/>
          </w:rPr>
          <w:t>Public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_Toc326225514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8</w:t>
        </w:r>
        <w:r w:rsidR="004559DD" w:rsidRPr="008200F6">
          <w:rPr>
            <w:rFonts w:cs="Arial"/>
            <w:noProof/>
            <w:webHidden/>
            <w:szCs w:val="24"/>
          </w:rPr>
          <w:fldChar w:fldCharType="end"/>
        </w:r>
      </w:hyperlink>
    </w:p>
    <w:p w14:paraId="1F97E0EC" w14:textId="22C6664F" w:rsidR="004559DD" w:rsidRPr="008200F6" w:rsidRDefault="00183159">
      <w:pPr>
        <w:pStyle w:val="TOC1"/>
        <w:tabs>
          <w:tab w:val="left" w:pos="440"/>
          <w:tab w:val="right" w:leader="dot" w:pos="8721"/>
        </w:tabs>
        <w:rPr>
          <w:rFonts w:cs="Arial"/>
          <w:noProof/>
          <w:szCs w:val="24"/>
          <w:lang w:val="en-GB" w:eastAsia="en-GB"/>
        </w:rPr>
      </w:pPr>
      <w:hyperlink w:anchor="_Toc326225515" w:history="1">
        <w:r w:rsidR="004559DD" w:rsidRPr="008200F6">
          <w:rPr>
            <w:rStyle w:val="Hyperlink"/>
            <w:rFonts w:cs="Arial"/>
            <w:noProof/>
            <w:szCs w:val="24"/>
            <w:lang w:val="en-GB"/>
          </w:rPr>
          <w:t>8.</w:t>
        </w:r>
        <w:r w:rsidR="004559DD" w:rsidRPr="008200F6">
          <w:rPr>
            <w:rFonts w:cs="Arial"/>
            <w:noProof/>
            <w:szCs w:val="24"/>
            <w:lang w:val="en-GB" w:eastAsia="en-GB"/>
          </w:rPr>
          <w:tab/>
        </w:r>
        <w:r w:rsidR="004559DD" w:rsidRPr="008200F6">
          <w:rPr>
            <w:rStyle w:val="Hyperlink"/>
            <w:rFonts w:cs="Arial"/>
            <w:noProof/>
            <w:szCs w:val="24"/>
            <w:lang w:val="en-GB"/>
          </w:rPr>
          <w:t>Staff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_Toc326225515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8</w:t>
        </w:r>
        <w:r w:rsidR="004559DD" w:rsidRPr="008200F6">
          <w:rPr>
            <w:rFonts w:cs="Arial"/>
            <w:noProof/>
            <w:webHidden/>
            <w:szCs w:val="24"/>
          </w:rPr>
          <w:fldChar w:fldCharType="end"/>
        </w:r>
      </w:hyperlink>
    </w:p>
    <w:p w14:paraId="209C78EE" w14:textId="304F9C2D" w:rsidR="004559DD" w:rsidRPr="008200F6" w:rsidRDefault="00183159">
      <w:pPr>
        <w:pStyle w:val="TOC1"/>
        <w:tabs>
          <w:tab w:val="left" w:pos="440"/>
          <w:tab w:val="right" w:leader="dot" w:pos="8721"/>
        </w:tabs>
        <w:rPr>
          <w:rFonts w:cs="Arial"/>
          <w:noProof/>
          <w:szCs w:val="24"/>
          <w:lang w:val="en-GB" w:eastAsia="en-GB"/>
        </w:rPr>
      </w:pPr>
      <w:hyperlink w:anchor="_Toc326225516" w:history="1">
        <w:r w:rsidR="004559DD" w:rsidRPr="008200F6">
          <w:rPr>
            <w:rStyle w:val="Hyperlink"/>
            <w:rFonts w:cs="Arial"/>
            <w:noProof/>
            <w:szCs w:val="24"/>
            <w:lang w:val="en-GB"/>
          </w:rPr>
          <w:t>9.</w:t>
        </w:r>
        <w:r w:rsidR="004559DD" w:rsidRPr="008200F6">
          <w:rPr>
            <w:rFonts w:cs="Arial"/>
            <w:noProof/>
            <w:szCs w:val="24"/>
            <w:lang w:val="en-GB" w:eastAsia="en-GB"/>
          </w:rPr>
          <w:tab/>
        </w:r>
        <w:r w:rsidR="004559DD" w:rsidRPr="008200F6">
          <w:rPr>
            <w:rStyle w:val="Hyperlink"/>
            <w:rFonts w:cs="Arial"/>
            <w:noProof/>
            <w:szCs w:val="24"/>
            <w:lang w:val="en-GB"/>
          </w:rPr>
          <w:t xml:space="preserve">[Automatic membership by default – staff </w:t>
        </w:r>
        <w:r w:rsidR="004559DD" w:rsidRPr="008200F6">
          <w:rPr>
            <w:rStyle w:val="Hyperlink"/>
            <w:rFonts w:cs="Arial"/>
            <w:i/>
            <w:noProof/>
            <w:szCs w:val="24"/>
            <w:lang w:val="en-GB"/>
          </w:rPr>
          <w:t>(optional)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_Toc326225516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9</w:t>
        </w:r>
        <w:r w:rsidR="004559DD" w:rsidRPr="008200F6">
          <w:rPr>
            <w:rFonts w:cs="Arial"/>
            <w:noProof/>
            <w:webHidden/>
            <w:szCs w:val="24"/>
          </w:rPr>
          <w:fldChar w:fldCharType="end"/>
        </w:r>
      </w:hyperlink>
    </w:p>
    <w:p w14:paraId="2DD808F8" w14:textId="7927351F" w:rsidR="004559DD" w:rsidRPr="008200F6" w:rsidRDefault="00183159">
      <w:pPr>
        <w:pStyle w:val="TOC1"/>
        <w:tabs>
          <w:tab w:val="left" w:pos="660"/>
          <w:tab w:val="right" w:leader="dot" w:pos="8721"/>
        </w:tabs>
        <w:rPr>
          <w:rFonts w:cs="Arial"/>
          <w:noProof/>
          <w:szCs w:val="24"/>
          <w:lang w:val="en-GB" w:eastAsia="en-GB"/>
        </w:rPr>
      </w:pPr>
      <w:hyperlink w:anchor="_Toc326225517" w:history="1">
        <w:r w:rsidR="004559DD" w:rsidRPr="008200F6">
          <w:rPr>
            <w:rStyle w:val="Hyperlink"/>
            <w:rFonts w:cs="Arial"/>
            <w:noProof/>
            <w:szCs w:val="24"/>
            <w:lang w:val="en-GB"/>
          </w:rPr>
          <w:t>10.</w:t>
        </w:r>
        <w:r w:rsidR="004559DD" w:rsidRPr="008200F6">
          <w:rPr>
            <w:rFonts w:cs="Arial"/>
            <w:noProof/>
            <w:szCs w:val="24"/>
            <w:lang w:val="en-GB" w:eastAsia="en-GB"/>
          </w:rPr>
          <w:tab/>
        </w:r>
        <w:r w:rsidR="004559DD" w:rsidRPr="008200F6">
          <w:rPr>
            <w:rStyle w:val="Hyperlink"/>
            <w:rFonts w:cs="Arial"/>
            <w:noProof/>
            <w:szCs w:val="24"/>
            <w:lang w:val="en-GB"/>
          </w:rPr>
          <w:t xml:space="preserve">[Patients’ Constituency </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_Toc326225517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9</w:t>
        </w:r>
        <w:r w:rsidR="004559DD" w:rsidRPr="008200F6">
          <w:rPr>
            <w:rFonts w:cs="Arial"/>
            <w:noProof/>
            <w:webHidden/>
            <w:szCs w:val="24"/>
          </w:rPr>
          <w:fldChar w:fldCharType="end"/>
        </w:r>
      </w:hyperlink>
    </w:p>
    <w:p w14:paraId="53DCE902" w14:textId="702DF11A" w:rsidR="004559DD" w:rsidRPr="008200F6" w:rsidRDefault="00183159">
      <w:pPr>
        <w:pStyle w:val="TOC1"/>
        <w:tabs>
          <w:tab w:val="left" w:pos="660"/>
          <w:tab w:val="right" w:leader="dot" w:pos="8721"/>
        </w:tabs>
        <w:rPr>
          <w:rFonts w:cs="Arial"/>
          <w:noProof/>
          <w:szCs w:val="24"/>
          <w:lang w:val="en-GB" w:eastAsia="en-GB"/>
        </w:rPr>
      </w:pPr>
      <w:hyperlink w:anchor="_Toc326225518" w:history="1">
        <w:r w:rsidR="004559DD" w:rsidRPr="008200F6">
          <w:rPr>
            <w:rStyle w:val="Hyperlink"/>
            <w:rFonts w:cs="Arial"/>
            <w:noProof/>
            <w:szCs w:val="24"/>
            <w:lang w:val="en-GB"/>
          </w:rPr>
          <w:t>11.</w:t>
        </w:r>
        <w:r w:rsidR="004559DD" w:rsidRPr="008200F6">
          <w:rPr>
            <w:rFonts w:cs="Arial"/>
            <w:noProof/>
            <w:szCs w:val="24"/>
            <w:lang w:val="en-GB" w:eastAsia="en-GB"/>
          </w:rPr>
          <w:tab/>
        </w:r>
        <w:r w:rsidR="004559DD" w:rsidRPr="008200F6">
          <w:rPr>
            <w:rStyle w:val="Hyperlink"/>
            <w:rFonts w:cs="Arial"/>
            <w:noProof/>
            <w:szCs w:val="24"/>
            <w:lang w:val="en-GB"/>
          </w:rPr>
          <w:t>[Automatic membership by default - patients</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_Toc326225518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10</w:t>
        </w:r>
        <w:r w:rsidR="004559DD" w:rsidRPr="008200F6">
          <w:rPr>
            <w:rFonts w:cs="Arial"/>
            <w:noProof/>
            <w:webHidden/>
            <w:szCs w:val="24"/>
          </w:rPr>
          <w:fldChar w:fldCharType="end"/>
        </w:r>
      </w:hyperlink>
    </w:p>
    <w:p w14:paraId="5CE3E68A" w14:textId="77777777" w:rsidR="004559DD" w:rsidRPr="008200F6" w:rsidRDefault="00183159">
      <w:pPr>
        <w:pStyle w:val="TOC1"/>
        <w:tabs>
          <w:tab w:val="left" w:pos="660"/>
          <w:tab w:val="right" w:leader="dot" w:pos="8721"/>
        </w:tabs>
        <w:rPr>
          <w:rFonts w:cs="Arial"/>
          <w:noProof/>
          <w:szCs w:val="24"/>
          <w:lang w:val="en-GB" w:eastAsia="en-GB"/>
        </w:rPr>
      </w:pPr>
      <w:hyperlink w:anchor="_Toc326225519" w:history="1">
        <w:r w:rsidR="004559DD" w:rsidRPr="008200F6">
          <w:rPr>
            <w:rStyle w:val="Hyperlink"/>
            <w:rFonts w:cs="Arial"/>
            <w:noProof/>
            <w:szCs w:val="24"/>
            <w:lang w:val="en-GB"/>
          </w:rPr>
          <w:t>12.</w:t>
        </w:r>
        <w:r w:rsidR="004559DD" w:rsidRPr="008200F6">
          <w:rPr>
            <w:rFonts w:cs="Arial"/>
            <w:noProof/>
            <w:szCs w:val="24"/>
            <w:lang w:val="en-GB" w:eastAsia="en-GB"/>
          </w:rPr>
          <w:tab/>
        </w:r>
        <w:r w:rsidR="004559DD" w:rsidRPr="008200F6">
          <w:rPr>
            <w:rStyle w:val="Hyperlink"/>
            <w:rFonts w:cs="Arial"/>
            <w:noProof/>
            <w:szCs w:val="24"/>
            <w:lang w:val="en-GB"/>
          </w:rPr>
          <w:t>Restriction on membership</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_Toc326225519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11</w:t>
        </w:r>
        <w:r w:rsidR="004559DD" w:rsidRPr="008200F6">
          <w:rPr>
            <w:rFonts w:cs="Arial"/>
            <w:noProof/>
            <w:webHidden/>
            <w:szCs w:val="24"/>
          </w:rPr>
          <w:fldChar w:fldCharType="end"/>
        </w:r>
      </w:hyperlink>
    </w:p>
    <w:p w14:paraId="2E101CCB" w14:textId="2D87629D" w:rsidR="004559DD" w:rsidRPr="008200F6" w:rsidRDefault="00183159">
      <w:pPr>
        <w:pStyle w:val="TOC1"/>
        <w:tabs>
          <w:tab w:val="left" w:pos="660"/>
          <w:tab w:val="right" w:leader="dot" w:pos="8721"/>
        </w:tabs>
        <w:rPr>
          <w:rFonts w:cs="Arial"/>
          <w:noProof/>
          <w:szCs w:val="24"/>
          <w:lang w:val="en-GB" w:eastAsia="en-GB"/>
        </w:rPr>
      </w:pPr>
      <w:hyperlink w:anchor="_Toc326225520" w:history="1">
        <w:r w:rsidR="004559DD" w:rsidRPr="008200F6">
          <w:rPr>
            <w:rStyle w:val="Hyperlink"/>
            <w:rFonts w:cs="Arial"/>
            <w:noProof/>
            <w:szCs w:val="24"/>
            <w:lang w:val="en-GB"/>
          </w:rPr>
          <w:t>13.</w:t>
        </w:r>
        <w:r w:rsidR="004559DD" w:rsidRPr="008200F6">
          <w:rPr>
            <w:rFonts w:cs="Arial"/>
            <w:noProof/>
            <w:szCs w:val="24"/>
            <w:lang w:val="en-GB" w:eastAsia="en-GB"/>
          </w:rPr>
          <w:tab/>
        </w:r>
        <w:r w:rsidR="008200F6" w:rsidRPr="008200F6">
          <w:rPr>
            <w:rFonts w:cs="Arial"/>
            <w:noProof/>
            <w:szCs w:val="24"/>
            <w:lang w:val="en-GB" w:eastAsia="en-GB"/>
          </w:rPr>
          <w:t>Annual Members’ Meeting</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_Toc326225520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11</w:t>
        </w:r>
        <w:r w:rsidR="004559DD" w:rsidRPr="008200F6">
          <w:rPr>
            <w:rFonts w:cs="Arial"/>
            <w:noProof/>
            <w:webHidden/>
            <w:szCs w:val="24"/>
          </w:rPr>
          <w:fldChar w:fldCharType="end"/>
        </w:r>
      </w:hyperlink>
    </w:p>
    <w:p w14:paraId="3B2D575C" w14:textId="3DDEF7BA" w:rsidR="004559DD" w:rsidRPr="008200F6" w:rsidRDefault="00183159">
      <w:pPr>
        <w:pStyle w:val="TOC1"/>
        <w:tabs>
          <w:tab w:val="left" w:pos="660"/>
          <w:tab w:val="right" w:leader="dot" w:pos="8721"/>
        </w:tabs>
        <w:rPr>
          <w:rFonts w:cs="Arial"/>
          <w:noProof/>
          <w:szCs w:val="24"/>
          <w:lang w:val="en-GB" w:eastAsia="en-GB"/>
        </w:rPr>
      </w:pPr>
      <w:hyperlink w:anchor="_Toc326225521" w:history="1">
        <w:r w:rsidR="004559DD" w:rsidRPr="008200F6">
          <w:rPr>
            <w:rStyle w:val="Hyperlink"/>
            <w:rFonts w:cs="Arial"/>
            <w:noProof/>
            <w:szCs w:val="24"/>
            <w:lang w:val="en-GB"/>
          </w:rPr>
          <w:t>14.</w:t>
        </w:r>
        <w:r w:rsidR="004559DD" w:rsidRPr="008200F6">
          <w:rPr>
            <w:rFonts w:cs="Arial"/>
            <w:noProof/>
            <w:szCs w:val="24"/>
            <w:lang w:val="en-GB" w:eastAsia="en-GB"/>
          </w:rPr>
          <w:tab/>
        </w:r>
        <w:r w:rsidR="004559DD" w:rsidRPr="008200F6">
          <w:rPr>
            <w:rStyle w:val="Hyperlink"/>
            <w:rFonts w:cs="Arial"/>
            <w:noProof/>
            <w:szCs w:val="24"/>
            <w:lang w:val="en-GB"/>
          </w:rPr>
          <w:t>Council of Governors – composition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_Toc326225521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12</w:t>
        </w:r>
        <w:r w:rsidR="004559DD" w:rsidRPr="008200F6">
          <w:rPr>
            <w:rFonts w:cs="Arial"/>
            <w:noProof/>
            <w:webHidden/>
            <w:szCs w:val="24"/>
          </w:rPr>
          <w:fldChar w:fldCharType="end"/>
        </w:r>
      </w:hyperlink>
    </w:p>
    <w:p w14:paraId="557D466D" w14:textId="77777777" w:rsidR="004559DD" w:rsidRPr="008200F6" w:rsidRDefault="00183159">
      <w:pPr>
        <w:pStyle w:val="TOC1"/>
        <w:tabs>
          <w:tab w:val="left" w:pos="660"/>
          <w:tab w:val="right" w:leader="dot" w:pos="8721"/>
        </w:tabs>
        <w:rPr>
          <w:rFonts w:cs="Arial"/>
          <w:noProof/>
          <w:szCs w:val="24"/>
          <w:lang w:val="en-GB" w:eastAsia="en-GB"/>
        </w:rPr>
      </w:pPr>
      <w:hyperlink w:anchor="_Toc326225522" w:history="1">
        <w:r w:rsidR="004559DD" w:rsidRPr="008200F6">
          <w:rPr>
            <w:rStyle w:val="Hyperlink"/>
            <w:rFonts w:cs="Arial"/>
            <w:noProof/>
            <w:szCs w:val="24"/>
            <w:lang w:val="en-GB"/>
          </w:rPr>
          <w:t>15.</w:t>
        </w:r>
        <w:r w:rsidR="004559DD" w:rsidRPr="008200F6">
          <w:rPr>
            <w:rFonts w:cs="Arial"/>
            <w:noProof/>
            <w:szCs w:val="24"/>
            <w:lang w:val="en-GB" w:eastAsia="en-GB"/>
          </w:rPr>
          <w:tab/>
        </w:r>
        <w:r w:rsidR="004559DD" w:rsidRPr="008200F6">
          <w:rPr>
            <w:rStyle w:val="Hyperlink"/>
            <w:rFonts w:cs="Arial"/>
            <w:noProof/>
            <w:szCs w:val="24"/>
            <w:lang w:val="en-GB"/>
          </w:rPr>
          <w:t>Council of Governors – election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_Toc326225522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12</w:t>
        </w:r>
        <w:r w:rsidR="004559DD" w:rsidRPr="008200F6">
          <w:rPr>
            <w:rFonts w:cs="Arial"/>
            <w:noProof/>
            <w:webHidden/>
            <w:szCs w:val="24"/>
          </w:rPr>
          <w:fldChar w:fldCharType="end"/>
        </w:r>
      </w:hyperlink>
    </w:p>
    <w:p w14:paraId="4203B3EA" w14:textId="2DD27A7B" w:rsidR="004559DD" w:rsidRPr="008200F6" w:rsidRDefault="00183159">
      <w:pPr>
        <w:pStyle w:val="TOC1"/>
        <w:tabs>
          <w:tab w:val="left" w:pos="660"/>
          <w:tab w:val="right" w:leader="dot" w:pos="8721"/>
        </w:tabs>
        <w:rPr>
          <w:rFonts w:cs="Arial"/>
          <w:noProof/>
          <w:szCs w:val="24"/>
          <w:lang w:val="en-GB" w:eastAsia="en-GB"/>
        </w:rPr>
      </w:pPr>
      <w:hyperlink w:anchor="_Toc326225523" w:history="1">
        <w:r w:rsidR="004559DD" w:rsidRPr="008200F6">
          <w:rPr>
            <w:rStyle w:val="Hyperlink"/>
            <w:rFonts w:cs="Arial"/>
            <w:noProof/>
            <w:szCs w:val="24"/>
            <w:lang w:val="en-GB"/>
          </w:rPr>
          <w:t>16.</w:t>
        </w:r>
        <w:r w:rsidR="004559DD" w:rsidRPr="008200F6">
          <w:rPr>
            <w:rFonts w:cs="Arial"/>
            <w:noProof/>
            <w:szCs w:val="24"/>
            <w:lang w:val="en-GB" w:eastAsia="en-GB"/>
          </w:rPr>
          <w:tab/>
        </w:r>
        <w:r w:rsidR="004559DD" w:rsidRPr="008200F6">
          <w:rPr>
            <w:rStyle w:val="Hyperlink"/>
            <w:rFonts w:cs="Arial"/>
            <w:noProof/>
            <w:szCs w:val="24"/>
            <w:lang w:val="en-GB"/>
          </w:rPr>
          <w:t>Council of Governors - tenure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_Toc326225523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12</w:t>
        </w:r>
        <w:r w:rsidR="004559DD" w:rsidRPr="008200F6">
          <w:rPr>
            <w:rFonts w:cs="Arial"/>
            <w:noProof/>
            <w:webHidden/>
            <w:szCs w:val="24"/>
          </w:rPr>
          <w:fldChar w:fldCharType="end"/>
        </w:r>
      </w:hyperlink>
    </w:p>
    <w:p w14:paraId="2319FC90" w14:textId="77777777" w:rsidR="004559DD" w:rsidRPr="008200F6" w:rsidRDefault="00183159">
      <w:pPr>
        <w:pStyle w:val="TOC1"/>
        <w:tabs>
          <w:tab w:val="left" w:pos="660"/>
          <w:tab w:val="right" w:leader="dot" w:pos="8721"/>
        </w:tabs>
        <w:rPr>
          <w:rFonts w:cs="Arial"/>
          <w:noProof/>
          <w:szCs w:val="24"/>
          <w:lang w:val="en-GB" w:eastAsia="en-GB"/>
        </w:rPr>
      </w:pPr>
      <w:hyperlink w:anchor="_Toc326225524" w:history="1">
        <w:r w:rsidR="004559DD" w:rsidRPr="008200F6">
          <w:rPr>
            <w:rStyle w:val="Hyperlink"/>
            <w:rFonts w:cs="Arial"/>
            <w:noProof/>
            <w:szCs w:val="24"/>
            <w:lang w:val="en-GB"/>
          </w:rPr>
          <w:t>17.</w:t>
        </w:r>
        <w:r w:rsidR="004559DD" w:rsidRPr="008200F6">
          <w:rPr>
            <w:rFonts w:cs="Arial"/>
            <w:noProof/>
            <w:szCs w:val="24"/>
            <w:lang w:val="en-GB" w:eastAsia="en-GB"/>
          </w:rPr>
          <w:tab/>
        </w:r>
        <w:r w:rsidR="004559DD" w:rsidRPr="008200F6">
          <w:rPr>
            <w:rStyle w:val="Hyperlink"/>
            <w:rFonts w:cs="Arial"/>
            <w:noProof/>
            <w:szCs w:val="24"/>
            <w:lang w:val="en-GB"/>
          </w:rPr>
          <w:t>Council of Governors – disqualification and removal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_Toc326225524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13</w:t>
        </w:r>
        <w:r w:rsidR="004559DD" w:rsidRPr="008200F6">
          <w:rPr>
            <w:rFonts w:cs="Arial"/>
            <w:noProof/>
            <w:webHidden/>
            <w:szCs w:val="24"/>
          </w:rPr>
          <w:fldChar w:fldCharType="end"/>
        </w:r>
      </w:hyperlink>
    </w:p>
    <w:p w14:paraId="36FAF103" w14:textId="6DA23EDE" w:rsidR="004559DD" w:rsidRPr="008200F6" w:rsidRDefault="00183159">
      <w:pPr>
        <w:pStyle w:val="TOC1"/>
        <w:tabs>
          <w:tab w:val="left" w:pos="660"/>
          <w:tab w:val="right" w:leader="dot" w:pos="8721"/>
        </w:tabs>
        <w:rPr>
          <w:rFonts w:cs="Arial"/>
          <w:noProof/>
          <w:szCs w:val="24"/>
          <w:lang w:val="en-GB" w:eastAsia="en-GB"/>
        </w:rPr>
      </w:pPr>
      <w:hyperlink w:anchor="_Toc326225525" w:history="1">
        <w:r w:rsidR="004559DD" w:rsidRPr="008200F6">
          <w:rPr>
            <w:rStyle w:val="Hyperlink"/>
            <w:rFonts w:cs="Arial"/>
            <w:noProof/>
            <w:szCs w:val="24"/>
            <w:lang w:val="en-GB"/>
          </w:rPr>
          <w:t>18.</w:t>
        </w:r>
        <w:r w:rsidR="004559DD" w:rsidRPr="008200F6">
          <w:rPr>
            <w:rFonts w:cs="Arial"/>
            <w:noProof/>
            <w:szCs w:val="24"/>
            <w:lang w:val="en-GB" w:eastAsia="en-GB"/>
          </w:rPr>
          <w:tab/>
        </w:r>
        <w:r w:rsidR="008200F6" w:rsidRPr="008200F6">
          <w:rPr>
            <w:rFonts w:cs="Arial"/>
            <w:noProof/>
            <w:szCs w:val="24"/>
            <w:lang w:val="en-GB" w:eastAsia="en-GB"/>
          </w:rPr>
          <w:t>Council of Governors – duties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_Toc326225525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14</w:t>
        </w:r>
        <w:r w:rsidR="004559DD" w:rsidRPr="008200F6">
          <w:rPr>
            <w:rFonts w:cs="Arial"/>
            <w:noProof/>
            <w:webHidden/>
            <w:szCs w:val="24"/>
          </w:rPr>
          <w:fldChar w:fldCharType="end"/>
        </w:r>
      </w:hyperlink>
    </w:p>
    <w:p w14:paraId="53FCCB9E" w14:textId="77777777" w:rsidR="004559DD" w:rsidRPr="008200F6" w:rsidRDefault="00183159">
      <w:pPr>
        <w:pStyle w:val="TOC1"/>
        <w:tabs>
          <w:tab w:val="left" w:pos="660"/>
          <w:tab w:val="right" w:leader="dot" w:pos="8721"/>
        </w:tabs>
        <w:rPr>
          <w:rFonts w:cs="Arial"/>
          <w:noProof/>
          <w:szCs w:val="24"/>
          <w:lang w:val="en-GB" w:eastAsia="en-GB"/>
        </w:rPr>
      </w:pPr>
      <w:hyperlink w:anchor="_Toc326225526" w:history="1">
        <w:r w:rsidR="004559DD" w:rsidRPr="008200F6">
          <w:rPr>
            <w:rStyle w:val="Hyperlink"/>
            <w:rFonts w:cs="Arial"/>
            <w:noProof/>
            <w:szCs w:val="24"/>
            <w:lang w:val="en-GB"/>
          </w:rPr>
          <w:t>19.</w:t>
        </w:r>
        <w:r w:rsidR="004559DD" w:rsidRPr="008200F6">
          <w:rPr>
            <w:rFonts w:cs="Arial"/>
            <w:noProof/>
            <w:szCs w:val="24"/>
            <w:lang w:val="en-GB" w:eastAsia="en-GB"/>
          </w:rPr>
          <w:tab/>
        </w:r>
        <w:r w:rsidR="004559DD" w:rsidRPr="008200F6">
          <w:rPr>
            <w:rStyle w:val="Hyperlink"/>
            <w:rFonts w:cs="Arial"/>
            <w:noProof/>
            <w:szCs w:val="24"/>
            <w:lang w:val="en-GB"/>
          </w:rPr>
          <w:t>Council of Governors – meetings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_Toc326225526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14</w:t>
        </w:r>
        <w:r w:rsidR="004559DD" w:rsidRPr="008200F6">
          <w:rPr>
            <w:rFonts w:cs="Arial"/>
            <w:noProof/>
            <w:webHidden/>
            <w:szCs w:val="24"/>
          </w:rPr>
          <w:fldChar w:fldCharType="end"/>
        </w:r>
      </w:hyperlink>
    </w:p>
    <w:p w14:paraId="241C49D6" w14:textId="7EB18756" w:rsidR="004559DD" w:rsidRPr="008200F6" w:rsidRDefault="00183159">
      <w:pPr>
        <w:pStyle w:val="TOC1"/>
        <w:tabs>
          <w:tab w:val="left" w:pos="660"/>
          <w:tab w:val="right" w:leader="dot" w:pos="8721"/>
        </w:tabs>
        <w:rPr>
          <w:rFonts w:cs="Arial"/>
          <w:noProof/>
          <w:szCs w:val="24"/>
          <w:lang w:val="en-GB" w:eastAsia="en-GB"/>
        </w:rPr>
      </w:pPr>
      <w:hyperlink w:anchor="_Toc326225527" w:history="1">
        <w:r w:rsidR="004559DD" w:rsidRPr="008200F6">
          <w:rPr>
            <w:rStyle w:val="Hyperlink"/>
            <w:rFonts w:cs="Arial"/>
            <w:noProof/>
            <w:szCs w:val="24"/>
            <w:lang w:val="en-GB"/>
          </w:rPr>
          <w:t>20.</w:t>
        </w:r>
        <w:r w:rsidR="004559DD" w:rsidRPr="008200F6">
          <w:rPr>
            <w:rFonts w:cs="Arial"/>
            <w:noProof/>
            <w:szCs w:val="24"/>
            <w:lang w:val="en-GB" w:eastAsia="en-GB"/>
          </w:rPr>
          <w:tab/>
        </w:r>
        <w:r w:rsidR="004559DD" w:rsidRPr="008200F6">
          <w:rPr>
            <w:rStyle w:val="Hyperlink"/>
            <w:rFonts w:cs="Arial"/>
            <w:noProof/>
            <w:szCs w:val="24"/>
            <w:lang w:val="en-GB"/>
          </w:rPr>
          <w:t>Council of Governors – standing orders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_Toc326225527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15</w:t>
        </w:r>
        <w:r w:rsidR="004559DD" w:rsidRPr="008200F6">
          <w:rPr>
            <w:rFonts w:cs="Arial"/>
            <w:noProof/>
            <w:webHidden/>
            <w:szCs w:val="24"/>
          </w:rPr>
          <w:fldChar w:fldCharType="end"/>
        </w:r>
      </w:hyperlink>
    </w:p>
    <w:p w14:paraId="6C495D9F" w14:textId="38184D32" w:rsidR="004559DD" w:rsidRPr="008200F6" w:rsidRDefault="00183159">
      <w:pPr>
        <w:pStyle w:val="TOC1"/>
        <w:tabs>
          <w:tab w:val="left" w:pos="660"/>
          <w:tab w:val="right" w:leader="dot" w:pos="8721"/>
        </w:tabs>
        <w:rPr>
          <w:rFonts w:cs="Arial"/>
          <w:noProof/>
          <w:szCs w:val="24"/>
          <w:lang w:val="en-GB" w:eastAsia="en-GB"/>
        </w:rPr>
      </w:pPr>
      <w:hyperlink w:anchor="_Toc326225528" w:history="1">
        <w:r w:rsidR="004559DD" w:rsidRPr="008200F6">
          <w:rPr>
            <w:rStyle w:val="Hyperlink"/>
            <w:rFonts w:cs="Arial"/>
            <w:noProof/>
            <w:szCs w:val="24"/>
            <w:lang w:val="en-GB"/>
          </w:rPr>
          <w:t>21.</w:t>
        </w:r>
        <w:r w:rsidR="004559DD" w:rsidRPr="008200F6">
          <w:rPr>
            <w:rFonts w:cs="Arial"/>
            <w:noProof/>
            <w:szCs w:val="24"/>
            <w:lang w:val="en-GB" w:eastAsia="en-GB"/>
          </w:rPr>
          <w:tab/>
        </w:r>
        <w:r w:rsidR="008200F6" w:rsidRPr="008200F6">
          <w:rPr>
            <w:rFonts w:cs="Arial"/>
            <w:noProof/>
            <w:szCs w:val="24"/>
            <w:lang w:val="en-GB" w:eastAsia="en-GB"/>
          </w:rPr>
          <w:t>Council of Governors – referral to the Panel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_Toc326225528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15</w:t>
        </w:r>
        <w:r w:rsidR="004559DD" w:rsidRPr="008200F6">
          <w:rPr>
            <w:rFonts w:cs="Arial"/>
            <w:noProof/>
            <w:webHidden/>
            <w:szCs w:val="24"/>
          </w:rPr>
          <w:fldChar w:fldCharType="end"/>
        </w:r>
      </w:hyperlink>
    </w:p>
    <w:p w14:paraId="55999685" w14:textId="77777777" w:rsidR="004559DD" w:rsidRPr="008200F6" w:rsidRDefault="00183159">
      <w:pPr>
        <w:pStyle w:val="TOC1"/>
        <w:tabs>
          <w:tab w:val="left" w:pos="660"/>
          <w:tab w:val="right" w:leader="dot" w:pos="8721"/>
        </w:tabs>
        <w:rPr>
          <w:rFonts w:cs="Arial"/>
          <w:noProof/>
          <w:szCs w:val="24"/>
          <w:lang w:val="en-GB" w:eastAsia="en-GB"/>
        </w:rPr>
      </w:pPr>
      <w:hyperlink w:anchor="_Toc326225529" w:history="1">
        <w:r w:rsidR="004559DD" w:rsidRPr="008200F6">
          <w:rPr>
            <w:rStyle w:val="Hyperlink"/>
            <w:rFonts w:cs="Arial"/>
            <w:noProof/>
            <w:szCs w:val="24"/>
            <w:lang w:val="en-GB"/>
          </w:rPr>
          <w:t>22.</w:t>
        </w:r>
        <w:r w:rsidR="004559DD" w:rsidRPr="008200F6">
          <w:rPr>
            <w:rFonts w:cs="Arial"/>
            <w:noProof/>
            <w:szCs w:val="24"/>
            <w:lang w:val="en-GB" w:eastAsia="en-GB"/>
          </w:rPr>
          <w:tab/>
        </w:r>
        <w:r w:rsidR="004559DD" w:rsidRPr="008200F6">
          <w:rPr>
            <w:rStyle w:val="Hyperlink"/>
            <w:rFonts w:cs="Arial"/>
            <w:noProof/>
            <w:szCs w:val="24"/>
            <w:lang w:val="en-GB"/>
          </w:rPr>
          <w:t>Council of Governors - conflicts of interest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_Toc326225529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15</w:t>
        </w:r>
        <w:r w:rsidR="004559DD" w:rsidRPr="008200F6">
          <w:rPr>
            <w:rFonts w:cs="Arial"/>
            <w:noProof/>
            <w:webHidden/>
            <w:szCs w:val="24"/>
          </w:rPr>
          <w:fldChar w:fldCharType="end"/>
        </w:r>
      </w:hyperlink>
    </w:p>
    <w:p w14:paraId="00304C9A" w14:textId="77777777" w:rsidR="004559DD" w:rsidRPr="008200F6" w:rsidRDefault="00183159">
      <w:pPr>
        <w:pStyle w:val="TOC1"/>
        <w:tabs>
          <w:tab w:val="left" w:pos="660"/>
          <w:tab w:val="right" w:leader="dot" w:pos="8721"/>
        </w:tabs>
        <w:rPr>
          <w:rFonts w:cs="Arial"/>
          <w:noProof/>
          <w:szCs w:val="24"/>
          <w:lang w:val="en-GB" w:eastAsia="en-GB"/>
        </w:rPr>
      </w:pPr>
      <w:hyperlink w:anchor="_Toc326225530" w:history="1">
        <w:r w:rsidR="004559DD" w:rsidRPr="008200F6">
          <w:rPr>
            <w:rStyle w:val="Hyperlink"/>
            <w:rFonts w:cs="Arial"/>
            <w:noProof/>
            <w:szCs w:val="24"/>
            <w:lang w:val="en-GB"/>
          </w:rPr>
          <w:t>23.</w:t>
        </w:r>
        <w:r w:rsidR="004559DD" w:rsidRPr="008200F6">
          <w:rPr>
            <w:rFonts w:cs="Arial"/>
            <w:noProof/>
            <w:szCs w:val="24"/>
            <w:lang w:val="en-GB" w:eastAsia="en-GB"/>
          </w:rPr>
          <w:tab/>
        </w:r>
        <w:r w:rsidR="004559DD" w:rsidRPr="008200F6">
          <w:rPr>
            <w:rStyle w:val="Hyperlink"/>
            <w:rFonts w:cs="Arial"/>
            <w:noProof/>
            <w:szCs w:val="24"/>
            <w:lang w:val="en-GB"/>
          </w:rPr>
          <w:t>Council of Governors – travel expenses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_Toc326225530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15</w:t>
        </w:r>
        <w:r w:rsidR="004559DD" w:rsidRPr="008200F6">
          <w:rPr>
            <w:rFonts w:cs="Arial"/>
            <w:noProof/>
            <w:webHidden/>
            <w:szCs w:val="24"/>
          </w:rPr>
          <w:fldChar w:fldCharType="end"/>
        </w:r>
      </w:hyperlink>
    </w:p>
    <w:p w14:paraId="57F77314" w14:textId="7BA1F975" w:rsidR="004559DD" w:rsidRPr="008200F6" w:rsidRDefault="00183159">
      <w:pPr>
        <w:pStyle w:val="TOC1"/>
        <w:tabs>
          <w:tab w:val="left" w:pos="660"/>
          <w:tab w:val="right" w:leader="dot" w:pos="8721"/>
        </w:tabs>
        <w:rPr>
          <w:rFonts w:cs="Arial"/>
          <w:noProof/>
          <w:szCs w:val="24"/>
          <w:lang w:val="en-GB" w:eastAsia="en-GB"/>
        </w:rPr>
      </w:pPr>
      <w:hyperlink w:anchor="_Toc326225531" w:history="1">
        <w:r w:rsidR="004559DD" w:rsidRPr="008200F6">
          <w:rPr>
            <w:rStyle w:val="Hyperlink"/>
            <w:rFonts w:cs="Arial"/>
            <w:noProof/>
            <w:szCs w:val="24"/>
            <w:lang w:val="en-GB"/>
          </w:rPr>
          <w:t>24.</w:t>
        </w:r>
        <w:r w:rsidR="004559DD" w:rsidRPr="008200F6">
          <w:rPr>
            <w:rFonts w:cs="Arial"/>
            <w:noProof/>
            <w:szCs w:val="24"/>
            <w:lang w:val="en-GB" w:eastAsia="en-GB"/>
          </w:rPr>
          <w:tab/>
        </w:r>
        <w:r w:rsidR="004559DD" w:rsidRPr="008200F6">
          <w:rPr>
            <w:rStyle w:val="Hyperlink"/>
            <w:rFonts w:cs="Arial"/>
            <w:noProof/>
            <w:szCs w:val="24"/>
            <w:lang w:val="en-GB"/>
          </w:rPr>
          <w:t>[Council of Governors – further provisions</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_Toc326225531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15</w:t>
        </w:r>
        <w:r w:rsidR="004559DD" w:rsidRPr="008200F6">
          <w:rPr>
            <w:rFonts w:cs="Arial"/>
            <w:noProof/>
            <w:webHidden/>
            <w:szCs w:val="24"/>
          </w:rPr>
          <w:fldChar w:fldCharType="end"/>
        </w:r>
      </w:hyperlink>
    </w:p>
    <w:p w14:paraId="4B06BCE1" w14:textId="0FEBEA3A" w:rsidR="004559DD" w:rsidRPr="008200F6" w:rsidRDefault="00183159">
      <w:pPr>
        <w:pStyle w:val="TOC1"/>
        <w:tabs>
          <w:tab w:val="left" w:pos="660"/>
          <w:tab w:val="right" w:leader="dot" w:pos="8721"/>
        </w:tabs>
        <w:rPr>
          <w:rFonts w:cs="Arial"/>
          <w:noProof/>
          <w:szCs w:val="24"/>
          <w:lang w:val="en-GB" w:eastAsia="en-GB"/>
        </w:rPr>
      </w:pPr>
      <w:hyperlink w:anchor="_Toc326225532" w:history="1">
        <w:r w:rsidR="004559DD" w:rsidRPr="008200F6">
          <w:rPr>
            <w:rStyle w:val="Hyperlink"/>
            <w:rFonts w:cs="Arial"/>
            <w:noProof/>
            <w:szCs w:val="24"/>
            <w:lang w:val="en-GB"/>
          </w:rPr>
          <w:t>25.</w:t>
        </w:r>
        <w:r w:rsidR="004559DD" w:rsidRPr="008200F6">
          <w:rPr>
            <w:rFonts w:cs="Arial"/>
            <w:noProof/>
            <w:szCs w:val="24"/>
            <w:lang w:val="en-GB" w:eastAsia="en-GB"/>
          </w:rPr>
          <w:tab/>
        </w:r>
        <w:r w:rsidR="004559DD" w:rsidRPr="008200F6">
          <w:rPr>
            <w:rStyle w:val="Hyperlink"/>
            <w:rFonts w:cs="Arial"/>
            <w:noProof/>
            <w:szCs w:val="24"/>
            <w:lang w:val="en-GB"/>
          </w:rPr>
          <w:t>Board of Directors – composition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_Toc326225532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16</w:t>
        </w:r>
        <w:r w:rsidR="004559DD" w:rsidRPr="008200F6">
          <w:rPr>
            <w:rFonts w:cs="Arial"/>
            <w:noProof/>
            <w:webHidden/>
            <w:szCs w:val="24"/>
          </w:rPr>
          <w:fldChar w:fldCharType="end"/>
        </w:r>
      </w:hyperlink>
    </w:p>
    <w:p w14:paraId="5C88DA34" w14:textId="59EB8E0E" w:rsidR="004559DD" w:rsidRPr="008200F6" w:rsidRDefault="00183159">
      <w:pPr>
        <w:pStyle w:val="TOC1"/>
        <w:tabs>
          <w:tab w:val="left" w:pos="660"/>
          <w:tab w:val="right" w:leader="dot" w:pos="8721"/>
        </w:tabs>
        <w:rPr>
          <w:rFonts w:cs="Arial"/>
          <w:noProof/>
          <w:szCs w:val="24"/>
          <w:lang w:val="en-GB" w:eastAsia="en-GB"/>
        </w:rPr>
      </w:pPr>
      <w:hyperlink w:anchor="_Toc326225533" w:history="1">
        <w:r w:rsidR="004559DD" w:rsidRPr="008200F6">
          <w:rPr>
            <w:rStyle w:val="Hyperlink"/>
            <w:rFonts w:cs="Arial"/>
            <w:noProof/>
            <w:szCs w:val="24"/>
            <w:lang w:val="en-GB"/>
          </w:rPr>
          <w:t>26.</w:t>
        </w:r>
        <w:r w:rsidR="004559DD" w:rsidRPr="008200F6">
          <w:rPr>
            <w:rFonts w:cs="Arial"/>
            <w:noProof/>
            <w:szCs w:val="24"/>
            <w:lang w:val="en-GB" w:eastAsia="en-GB"/>
          </w:rPr>
          <w:tab/>
        </w:r>
        <w:r w:rsidR="008200F6" w:rsidRPr="008200F6">
          <w:rPr>
            <w:rFonts w:cs="Arial"/>
            <w:noProof/>
            <w:szCs w:val="24"/>
            <w:lang w:val="en-GB" w:eastAsia="en-GB"/>
          </w:rPr>
          <w:t>Board of Directors – general duty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_Toc326225533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16</w:t>
        </w:r>
        <w:r w:rsidR="004559DD" w:rsidRPr="008200F6">
          <w:rPr>
            <w:rFonts w:cs="Arial"/>
            <w:noProof/>
            <w:webHidden/>
            <w:szCs w:val="24"/>
          </w:rPr>
          <w:fldChar w:fldCharType="end"/>
        </w:r>
      </w:hyperlink>
    </w:p>
    <w:p w14:paraId="0927EE43" w14:textId="77777777" w:rsidR="004559DD" w:rsidRPr="008200F6" w:rsidRDefault="00183159">
      <w:pPr>
        <w:pStyle w:val="TOC1"/>
        <w:tabs>
          <w:tab w:val="left" w:pos="660"/>
          <w:tab w:val="right" w:leader="dot" w:pos="8721"/>
        </w:tabs>
        <w:rPr>
          <w:rFonts w:cs="Arial"/>
          <w:noProof/>
          <w:szCs w:val="24"/>
          <w:lang w:val="en-GB" w:eastAsia="en-GB"/>
        </w:rPr>
      </w:pPr>
      <w:hyperlink w:anchor="_Toc326225535" w:history="1">
        <w:r w:rsidR="004559DD" w:rsidRPr="008200F6">
          <w:rPr>
            <w:rStyle w:val="Hyperlink"/>
            <w:rFonts w:cs="Arial"/>
            <w:noProof/>
            <w:szCs w:val="24"/>
            <w:lang w:val="en-GB"/>
          </w:rPr>
          <w:t>27.</w:t>
        </w:r>
        <w:r w:rsidR="004559DD" w:rsidRPr="008200F6">
          <w:rPr>
            <w:rFonts w:cs="Arial"/>
            <w:noProof/>
            <w:szCs w:val="24"/>
            <w:lang w:val="en-GB" w:eastAsia="en-GB"/>
          </w:rPr>
          <w:tab/>
        </w:r>
        <w:r w:rsidR="004559DD" w:rsidRPr="008200F6">
          <w:rPr>
            <w:rStyle w:val="Hyperlink"/>
            <w:rFonts w:cs="Arial"/>
            <w:noProof/>
            <w:szCs w:val="24"/>
            <w:lang w:val="en-GB"/>
          </w:rPr>
          <w:t>Board of Directors – qualification for appointment as a non-executive director</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_Toc326225535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16</w:t>
        </w:r>
        <w:r w:rsidR="004559DD" w:rsidRPr="008200F6">
          <w:rPr>
            <w:rFonts w:cs="Arial"/>
            <w:noProof/>
            <w:webHidden/>
            <w:szCs w:val="24"/>
          </w:rPr>
          <w:fldChar w:fldCharType="end"/>
        </w:r>
      </w:hyperlink>
    </w:p>
    <w:p w14:paraId="5BEC2CFF" w14:textId="77777777" w:rsidR="004559DD" w:rsidRPr="008200F6" w:rsidRDefault="00183159">
      <w:pPr>
        <w:pStyle w:val="TOC1"/>
        <w:tabs>
          <w:tab w:val="left" w:pos="660"/>
          <w:tab w:val="right" w:leader="dot" w:pos="8721"/>
        </w:tabs>
        <w:rPr>
          <w:rFonts w:cs="Arial"/>
          <w:noProof/>
          <w:szCs w:val="24"/>
          <w:lang w:val="en-GB" w:eastAsia="en-GB"/>
        </w:rPr>
      </w:pPr>
      <w:hyperlink w:anchor="_Toc326225536" w:history="1">
        <w:r w:rsidR="004559DD" w:rsidRPr="008200F6">
          <w:rPr>
            <w:rStyle w:val="Hyperlink"/>
            <w:rFonts w:cs="Arial"/>
            <w:noProof/>
            <w:szCs w:val="24"/>
            <w:lang w:val="en-GB"/>
          </w:rPr>
          <w:t>28.</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and removal of chairman and other non-executive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_Toc326225536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17</w:t>
        </w:r>
        <w:r w:rsidR="004559DD" w:rsidRPr="008200F6">
          <w:rPr>
            <w:rFonts w:cs="Arial"/>
            <w:noProof/>
            <w:webHidden/>
            <w:szCs w:val="24"/>
          </w:rPr>
          <w:fldChar w:fldCharType="end"/>
        </w:r>
      </w:hyperlink>
    </w:p>
    <w:p w14:paraId="0E87165F" w14:textId="77777777" w:rsidR="004559DD" w:rsidRPr="008200F6" w:rsidRDefault="00183159">
      <w:pPr>
        <w:pStyle w:val="TOC1"/>
        <w:tabs>
          <w:tab w:val="left" w:pos="660"/>
          <w:tab w:val="right" w:leader="dot" w:pos="8721"/>
        </w:tabs>
        <w:rPr>
          <w:rFonts w:cs="Arial"/>
          <w:noProof/>
          <w:szCs w:val="24"/>
          <w:lang w:val="en-GB" w:eastAsia="en-GB"/>
        </w:rPr>
      </w:pPr>
      <w:hyperlink w:anchor="_Toc326225537" w:history="1">
        <w:r w:rsidR="004559DD" w:rsidRPr="008200F6">
          <w:rPr>
            <w:rStyle w:val="Hyperlink"/>
            <w:rFonts w:cs="Arial"/>
            <w:noProof/>
            <w:szCs w:val="24"/>
            <w:lang w:val="en-GB"/>
          </w:rPr>
          <w:t>29.</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of initial chairman and initial other non-executive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_Toc326225537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17</w:t>
        </w:r>
        <w:r w:rsidR="004559DD" w:rsidRPr="008200F6">
          <w:rPr>
            <w:rFonts w:cs="Arial"/>
            <w:noProof/>
            <w:webHidden/>
            <w:szCs w:val="24"/>
          </w:rPr>
          <w:fldChar w:fldCharType="end"/>
        </w:r>
      </w:hyperlink>
    </w:p>
    <w:p w14:paraId="6F71E4EB" w14:textId="77777777" w:rsidR="004559DD" w:rsidRPr="008200F6" w:rsidRDefault="00183159">
      <w:pPr>
        <w:pStyle w:val="TOC1"/>
        <w:tabs>
          <w:tab w:val="left" w:pos="660"/>
          <w:tab w:val="right" w:leader="dot" w:pos="8721"/>
        </w:tabs>
        <w:rPr>
          <w:rFonts w:cs="Arial"/>
          <w:noProof/>
          <w:szCs w:val="24"/>
          <w:lang w:val="en-GB" w:eastAsia="en-GB"/>
        </w:rPr>
      </w:pPr>
      <w:hyperlink w:anchor="_Toc326225538" w:history="1">
        <w:r w:rsidR="004559DD" w:rsidRPr="008200F6">
          <w:rPr>
            <w:rStyle w:val="Hyperlink"/>
            <w:rFonts w:cs="Arial"/>
            <w:noProof/>
            <w:szCs w:val="24"/>
            <w:lang w:val="en-GB"/>
          </w:rPr>
          <w:t>30.</w:t>
        </w:r>
        <w:r w:rsidR="004559DD" w:rsidRPr="008200F6">
          <w:rPr>
            <w:rFonts w:cs="Arial"/>
            <w:noProof/>
            <w:szCs w:val="24"/>
            <w:lang w:val="en-GB" w:eastAsia="en-GB"/>
          </w:rPr>
          <w:tab/>
        </w:r>
        <w:r w:rsidR="004559DD" w:rsidRPr="008200F6">
          <w:rPr>
            <w:rStyle w:val="Hyperlink"/>
            <w:rFonts w:cs="Arial"/>
            <w:noProof/>
            <w:szCs w:val="24"/>
            <w:lang w:val="en-GB"/>
          </w:rPr>
          <w:t xml:space="preserve">[Board of Directors – appointment of deputy chairman </w:t>
        </w:r>
        <w:r w:rsidR="004559DD" w:rsidRPr="008200F6">
          <w:rPr>
            <w:rStyle w:val="Hyperlink"/>
            <w:rFonts w:cs="Arial"/>
            <w:i/>
            <w:noProof/>
            <w:szCs w:val="24"/>
          </w:rPr>
          <w:t>(optional)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_Toc326225538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18</w:t>
        </w:r>
        <w:r w:rsidR="004559DD" w:rsidRPr="008200F6">
          <w:rPr>
            <w:rFonts w:cs="Arial"/>
            <w:noProof/>
            <w:webHidden/>
            <w:szCs w:val="24"/>
          </w:rPr>
          <w:fldChar w:fldCharType="end"/>
        </w:r>
      </w:hyperlink>
    </w:p>
    <w:p w14:paraId="7F68043A" w14:textId="77777777" w:rsidR="004559DD" w:rsidRPr="008200F6" w:rsidRDefault="00183159">
      <w:pPr>
        <w:pStyle w:val="TOC1"/>
        <w:tabs>
          <w:tab w:val="left" w:pos="660"/>
          <w:tab w:val="right" w:leader="dot" w:pos="8721"/>
        </w:tabs>
        <w:rPr>
          <w:rFonts w:cs="Arial"/>
          <w:noProof/>
          <w:szCs w:val="24"/>
          <w:lang w:val="en-GB" w:eastAsia="en-GB"/>
        </w:rPr>
      </w:pPr>
      <w:hyperlink w:anchor="_Toc326225539" w:history="1">
        <w:r w:rsidR="004559DD" w:rsidRPr="008200F6">
          <w:rPr>
            <w:rStyle w:val="Hyperlink"/>
            <w:rFonts w:cs="Arial"/>
            <w:noProof/>
            <w:szCs w:val="24"/>
            <w:lang w:val="en-GB"/>
          </w:rPr>
          <w:t>31.</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and removal of the Chief Executive and other executive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_Toc326225539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18</w:t>
        </w:r>
        <w:r w:rsidR="004559DD" w:rsidRPr="008200F6">
          <w:rPr>
            <w:rFonts w:cs="Arial"/>
            <w:noProof/>
            <w:webHidden/>
            <w:szCs w:val="24"/>
          </w:rPr>
          <w:fldChar w:fldCharType="end"/>
        </w:r>
      </w:hyperlink>
    </w:p>
    <w:p w14:paraId="547724D2" w14:textId="77777777" w:rsidR="004559DD" w:rsidRPr="008200F6" w:rsidRDefault="00183159">
      <w:pPr>
        <w:pStyle w:val="TOC1"/>
        <w:tabs>
          <w:tab w:val="left" w:pos="660"/>
          <w:tab w:val="right" w:leader="dot" w:pos="8721"/>
        </w:tabs>
        <w:rPr>
          <w:rFonts w:cs="Arial"/>
          <w:noProof/>
          <w:szCs w:val="24"/>
          <w:lang w:val="en-GB" w:eastAsia="en-GB"/>
        </w:rPr>
      </w:pPr>
      <w:hyperlink w:anchor="_Toc326225540" w:history="1">
        <w:r w:rsidR="004559DD" w:rsidRPr="008200F6">
          <w:rPr>
            <w:rStyle w:val="Hyperlink"/>
            <w:rFonts w:cs="Arial"/>
            <w:noProof/>
            <w:szCs w:val="24"/>
            <w:lang w:val="en-GB"/>
          </w:rPr>
          <w:t>32.</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and removal of initial Chief Executive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_Toc326225540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18</w:t>
        </w:r>
        <w:r w:rsidR="004559DD" w:rsidRPr="008200F6">
          <w:rPr>
            <w:rFonts w:cs="Arial"/>
            <w:noProof/>
            <w:webHidden/>
            <w:szCs w:val="24"/>
          </w:rPr>
          <w:fldChar w:fldCharType="end"/>
        </w:r>
      </w:hyperlink>
    </w:p>
    <w:p w14:paraId="79CC80F3" w14:textId="77777777" w:rsidR="004559DD" w:rsidRPr="008200F6" w:rsidRDefault="00183159">
      <w:pPr>
        <w:pStyle w:val="TOC1"/>
        <w:tabs>
          <w:tab w:val="left" w:pos="660"/>
          <w:tab w:val="right" w:leader="dot" w:pos="8721"/>
        </w:tabs>
        <w:rPr>
          <w:rFonts w:cs="Arial"/>
          <w:noProof/>
          <w:szCs w:val="24"/>
          <w:lang w:val="en-GB" w:eastAsia="en-GB"/>
        </w:rPr>
      </w:pPr>
      <w:hyperlink w:anchor="_Toc326225541" w:history="1">
        <w:r w:rsidR="004559DD" w:rsidRPr="008200F6">
          <w:rPr>
            <w:rStyle w:val="Hyperlink"/>
            <w:rFonts w:cs="Arial"/>
            <w:noProof/>
            <w:szCs w:val="24"/>
            <w:lang w:val="en-GB"/>
          </w:rPr>
          <w:t>33.</w:t>
        </w:r>
        <w:r w:rsidR="004559DD" w:rsidRPr="008200F6">
          <w:rPr>
            <w:rFonts w:cs="Arial"/>
            <w:noProof/>
            <w:szCs w:val="24"/>
            <w:lang w:val="en-GB" w:eastAsia="en-GB"/>
          </w:rPr>
          <w:tab/>
        </w:r>
        <w:r w:rsidR="004559DD" w:rsidRPr="008200F6">
          <w:rPr>
            <w:rStyle w:val="Hyperlink"/>
            <w:rFonts w:cs="Arial"/>
            <w:noProof/>
            <w:szCs w:val="24"/>
            <w:lang w:val="en-GB"/>
          </w:rPr>
          <w:t>Board of Directors – disqualification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_Toc326225541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19</w:t>
        </w:r>
        <w:r w:rsidR="004559DD" w:rsidRPr="008200F6">
          <w:rPr>
            <w:rFonts w:cs="Arial"/>
            <w:noProof/>
            <w:webHidden/>
            <w:szCs w:val="24"/>
          </w:rPr>
          <w:fldChar w:fldCharType="end"/>
        </w:r>
      </w:hyperlink>
    </w:p>
    <w:p w14:paraId="357BE35D" w14:textId="277EA490" w:rsidR="004559DD" w:rsidRPr="008200F6" w:rsidRDefault="00183159">
      <w:pPr>
        <w:pStyle w:val="TOC1"/>
        <w:tabs>
          <w:tab w:val="left" w:pos="660"/>
          <w:tab w:val="right" w:leader="dot" w:pos="8721"/>
        </w:tabs>
        <w:rPr>
          <w:rFonts w:cs="Arial"/>
          <w:noProof/>
          <w:szCs w:val="24"/>
          <w:lang w:val="en-GB" w:eastAsia="en-GB"/>
        </w:rPr>
      </w:pPr>
      <w:hyperlink w:anchor="_Toc326225542" w:history="1">
        <w:r w:rsidR="004559DD" w:rsidRPr="008200F6">
          <w:rPr>
            <w:rStyle w:val="Hyperlink"/>
            <w:rFonts w:cs="Arial"/>
            <w:noProof/>
            <w:szCs w:val="24"/>
            <w:lang w:val="en-GB"/>
          </w:rPr>
          <w:t>34.</w:t>
        </w:r>
        <w:r w:rsidR="004559DD" w:rsidRPr="008200F6">
          <w:rPr>
            <w:rFonts w:cs="Arial"/>
            <w:noProof/>
            <w:szCs w:val="24"/>
            <w:lang w:val="en-GB" w:eastAsia="en-GB"/>
          </w:rPr>
          <w:tab/>
        </w:r>
        <w:r w:rsidR="008200F6" w:rsidRPr="008200F6">
          <w:rPr>
            <w:rFonts w:cs="Arial"/>
            <w:noProof/>
            <w:szCs w:val="24"/>
            <w:lang w:val="en-GB" w:eastAsia="en-GB"/>
          </w:rPr>
          <w:t>Board of Directors – meetings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_Toc326225542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19</w:t>
        </w:r>
        <w:r w:rsidR="004559DD" w:rsidRPr="008200F6">
          <w:rPr>
            <w:rFonts w:cs="Arial"/>
            <w:noProof/>
            <w:webHidden/>
            <w:szCs w:val="24"/>
          </w:rPr>
          <w:fldChar w:fldCharType="end"/>
        </w:r>
      </w:hyperlink>
    </w:p>
    <w:p w14:paraId="6CCE2EA4" w14:textId="77777777" w:rsidR="004559DD" w:rsidRPr="008200F6" w:rsidRDefault="00183159">
      <w:pPr>
        <w:pStyle w:val="TOC1"/>
        <w:tabs>
          <w:tab w:val="left" w:pos="660"/>
          <w:tab w:val="right" w:leader="dot" w:pos="8721"/>
        </w:tabs>
        <w:rPr>
          <w:rFonts w:cs="Arial"/>
          <w:noProof/>
          <w:szCs w:val="24"/>
          <w:lang w:val="en-GB" w:eastAsia="en-GB"/>
        </w:rPr>
      </w:pPr>
      <w:hyperlink w:anchor="_Toc326225543" w:history="1">
        <w:r w:rsidR="004559DD" w:rsidRPr="008200F6">
          <w:rPr>
            <w:rStyle w:val="Hyperlink"/>
            <w:rFonts w:cs="Arial"/>
            <w:noProof/>
            <w:szCs w:val="24"/>
            <w:lang w:val="en-GB"/>
          </w:rPr>
          <w:t>35.</w:t>
        </w:r>
        <w:r w:rsidR="004559DD" w:rsidRPr="008200F6">
          <w:rPr>
            <w:rFonts w:cs="Arial"/>
            <w:noProof/>
            <w:szCs w:val="24"/>
            <w:lang w:val="en-GB" w:eastAsia="en-GB"/>
          </w:rPr>
          <w:tab/>
        </w:r>
        <w:r w:rsidR="004559DD" w:rsidRPr="008200F6">
          <w:rPr>
            <w:rStyle w:val="Hyperlink"/>
            <w:rFonts w:cs="Arial"/>
            <w:noProof/>
            <w:szCs w:val="24"/>
            <w:lang w:val="en-GB"/>
          </w:rPr>
          <w:t>Board of Directors – standing orders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_Toc326225543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19</w:t>
        </w:r>
        <w:r w:rsidR="004559DD" w:rsidRPr="008200F6">
          <w:rPr>
            <w:rFonts w:cs="Arial"/>
            <w:noProof/>
            <w:webHidden/>
            <w:szCs w:val="24"/>
          </w:rPr>
          <w:fldChar w:fldCharType="end"/>
        </w:r>
      </w:hyperlink>
    </w:p>
    <w:p w14:paraId="3CE02AD6" w14:textId="77777777" w:rsidR="004559DD" w:rsidRPr="008200F6" w:rsidRDefault="00183159">
      <w:pPr>
        <w:pStyle w:val="TOC1"/>
        <w:tabs>
          <w:tab w:val="left" w:pos="660"/>
          <w:tab w:val="right" w:leader="dot" w:pos="8721"/>
        </w:tabs>
        <w:rPr>
          <w:rFonts w:cs="Arial"/>
          <w:noProof/>
          <w:szCs w:val="24"/>
          <w:lang w:val="en-GB" w:eastAsia="en-GB"/>
        </w:rPr>
      </w:pPr>
      <w:hyperlink w:anchor="_Toc326225544" w:history="1">
        <w:r w:rsidR="004559DD" w:rsidRPr="008200F6">
          <w:rPr>
            <w:rStyle w:val="Hyperlink"/>
            <w:rFonts w:cs="Arial"/>
            <w:noProof/>
            <w:szCs w:val="24"/>
            <w:lang w:val="en-GB"/>
          </w:rPr>
          <w:t>36.</w:t>
        </w:r>
        <w:r w:rsidR="004559DD" w:rsidRPr="008200F6">
          <w:rPr>
            <w:rFonts w:cs="Arial"/>
            <w:noProof/>
            <w:szCs w:val="24"/>
            <w:lang w:val="en-GB" w:eastAsia="en-GB"/>
          </w:rPr>
          <w:tab/>
        </w:r>
        <w:r w:rsidR="004559DD" w:rsidRPr="008200F6">
          <w:rPr>
            <w:rStyle w:val="Hyperlink"/>
            <w:rFonts w:cs="Arial"/>
            <w:noProof/>
            <w:szCs w:val="24"/>
            <w:lang w:val="en-GB"/>
          </w:rPr>
          <w:t>Board of Directors - conflicts of interest of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_Toc326225544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19</w:t>
        </w:r>
        <w:r w:rsidR="004559DD" w:rsidRPr="008200F6">
          <w:rPr>
            <w:rFonts w:cs="Arial"/>
            <w:noProof/>
            <w:webHidden/>
            <w:szCs w:val="24"/>
          </w:rPr>
          <w:fldChar w:fldCharType="end"/>
        </w:r>
      </w:hyperlink>
    </w:p>
    <w:p w14:paraId="7ED824E3" w14:textId="68857C20" w:rsidR="004559DD" w:rsidRPr="008200F6" w:rsidRDefault="00183159">
      <w:pPr>
        <w:pStyle w:val="TOC1"/>
        <w:tabs>
          <w:tab w:val="left" w:pos="660"/>
          <w:tab w:val="right" w:leader="dot" w:pos="8721"/>
        </w:tabs>
        <w:rPr>
          <w:rFonts w:cs="Arial"/>
          <w:noProof/>
          <w:szCs w:val="24"/>
          <w:lang w:val="en-GB" w:eastAsia="en-GB"/>
        </w:rPr>
      </w:pPr>
      <w:hyperlink w:anchor="_Toc326225545" w:history="1">
        <w:r w:rsidR="004559DD" w:rsidRPr="008200F6">
          <w:rPr>
            <w:rStyle w:val="Hyperlink"/>
            <w:rFonts w:cs="Arial"/>
            <w:noProof/>
            <w:szCs w:val="24"/>
            <w:lang w:val="en-GB"/>
          </w:rPr>
          <w:t>37.</w:t>
        </w:r>
        <w:r w:rsidR="004559DD" w:rsidRPr="008200F6">
          <w:rPr>
            <w:rFonts w:cs="Arial"/>
            <w:noProof/>
            <w:szCs w:val="24"/>
            <w:lang w:val="en-GB" w:eastAsia="en-GB"/>
          </w:rPr>
          <w:tab/>
        </w:r>
        <w:r w:rsidR="004559DD" w:rsidRPr="008200F6">
          <w:rPr>
            <w:rStyle w:val="Hyperlink"/>
            <w:rFonts w:cs="Arial"/>
            <w:noProof/>
            <w:szCs w:val="24"/>
            <w:lang w:val="en-GB"/>
          </w:rPr>
          <w:t>Board of Directors – remuneration and terms of office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_Toc326225545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21</w:t>
        </w:r>
        <w:r w:rsidR="004559DD" w:rsidRPr="008200F6">
          <w:rPr>
            <w:rFonts w:cs="Arial"/>
            <w:noProof/>
            <w:webHidden/>
            <w:szCs w:val="24"/>
          </w:rPr>
          <w:fldChar w:fldCharType="end"/>
        </w:r>
      </w:hyperlink>
    </w:p>
    <w:p w14:paraId="450C0DCD" w14:textId="77777777" w:rsidR="004559DD" w:rsidRPr="008200F6" w:rsidRDefault="00183159">
      <w:pPr>
        <w:pStyle w:val="TOC1"/>
        <w:tabs>
          <w:tab w:val="left" w:pos="660"/>
          <w:tab w:val="right" w:leader="dot" w:pos="8721"/>
        </w:tabs>
        <w:rPr>
          <w:rFonts w:cs="Arial"/>
          <w:noProof/>
          <w:szCs w:val="24"/>
          <w:lang w:val="en-GB" w:eastAsia="en-GB"/>
        </w:rPr>
      </w:pPr>
      <w:hyperlink w:anchor="_Toc326225546" w:history="1">
        <w:r w:rsidR="004559DD" w:rsidRPr="008200F6">
          <w:rPr>
            <w:rStyle w:val="Hyperlink"/>
            <w:rFonts w:cs="Arial"/>
            <w:noProof/>
            <w:szCs w:val="24"/>
            <w:lang w:val="en-GB"/>
          </w:rPr>
          <w:t>38.</w:t>
        </w:r>
        <w:r w:rsidR="004559DD" w:rsidRPr="008200F6">
          <w:rPr>
            <w:rFonts w:cs="Arial"/>
            <w:noProof/>
            <w:szCs w:val="24"/>
            <w:lang w:val="en-GB" w:eastAsia="en-GB"/>
          </w:rPr>
          <w:tab/>
        </w:r>
        <w:r w:rsidR="004559DD" w:rsidRPr="008200F6">
          <w:rPr>
            <w:rStyle w:val="Hyperlink"/>
            <w:rFonts w:cs="Arial"/>
            <w:noProof/>
            <w:szCs w:val="24"/>
            <w:lang w:val="en-GB"/>
          </w:rPr>
          <w:t>Registers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_Toc326225546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21</w:t>
        </w:r>
        <w:r w:rsidR="004559DD" w:rsidRPr="008200F6">
          <w:rPr>
            <w:rFonts w:cs="Arial"/>
            <w:noProof/>
            <w:webHidden/>
            <w:szCs w:val="24"/>
          </w:rPr>
          <w:fldChar w:fldCharType="end"/>
        </w:r>
      </w:hyperlink>
    </w:p>
    <w:p w14:paraId="7A7A5CB1" w14:textId="77777777" w:rsidR="004559DD" w:rsidRPr="008200F6" w:rsidRDefault="00183159">
      <w:pPr>
        <w:pStyle w:val="TOC1"/>
        <w:tabs>
          <w:tab w:val="left" w:pos="660"/>
          <w:tab w:val="right" w:leader="dot" w:pos="8721"/>
        </w:tabs>
        <w:rPr>
          <w:rFonts w:cs="Arial"/>
          <w:noProof/>
          <w:szCs w:val="24"/>
          <w:lang w:val="en-GB" w:eastAsia="en-GB"/>
        </w:rPr>
      </w:pPr>
      <w:hyperlink w:anchor="_Toc326225547" w:history="1">
        <w:r w:rsidR="004559DD" w:rsidRPr="008200F6">
          <w:rPr>
            <w:rStyle w:val="Hyperlink"/>
            <w:rFonts w:cs="Arial"/>
            <w:noProof/>
            <w:szCs w:val="24"/>
            <w:lang w:val="en-GB"/>
          </w:rPr>
          <w:t>39.</w:t>
        </w:r>
        <w:r w:rsidR="004559DD" w:rsidRPr="008200F6">
          <w:rPr>
            <w:rFonts w:cs="Arial"/>
            <w:noProof/>
            <w:szCs w:val="24"/>
            <w:lang w:val="en-GB" w:eastAsia="en-GB"/>
          </w:rPr>
          <w:tab/>
        </w:r>
        <w:r w:rsidR="004559DD" w:rsidRPr="008200F6">
          <w:rPr>
            <w:rStyle w:val="Hyperlink"/>
            <w:rFonts w:cs="Arial"/>
            <w:noProof/>
            <w:szCs w:val="24"/>
            <w:lang w:val="en-GB"/>
          </w:rPr>
          <w:t>[Admission to and removal from the registers</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_Toc326225547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22</w:t>
        </w:r>
        <w:r w:rsidR="004559DD" w:rsidRPr="008200F6">
          <w:rPr>
            <w:rFonts w:cs="Arial"/>
            <w:noProof/>
            <w:webHidden/>
            <w:szCs w:val="24"/>
          </w:rPr>
          <w:fldChar w:fldCharType="end"/>
        </w:r>
      </w:hyperlink>
    </w:p>
    <w:p w14:paraId="4342EFBB" w14:textId="77777777" w:rsidR="004559DD" w:rsidRPr="008200F6" w:rsidRDefault="00183159">
      <w:pPr>
        <w:pStyle w:val="TOC1"/>
        <w:tabs>
          <w:tab w:val="left" w:pos="660"/>
          <w:tab w:val="right" w:leader="dot" w:pos="8721"/>
        </w:tabs>
        <w:rPr>
          <w:rFonts w:cs="Arial"/>
          <w:noProof/>
          <w:szCs w:val="24"/>
          <w:lang w:val="en-GB" w:eastAsia="en-GB"/>
        </w:rPr>
      </w:pPr>
      <w:hyperlink w:anchor="_Toc326225548" w:history="1">
        <w:r w:rsidR="004559DD" w:rsidRPr="008200F6">
          <w:rPr>
            <w:rStyle w:val="Hyperlink"/>
            <w:rFonts w:cs="Arial"/>
            <w:noProof/>
            <w:szCs w:val="24"/>
            <w:lang w:val="en-GB"/>
          </w:rPr>
          <w:t>40.</w:t>
        </w:r>
        <w:r w:rsidR="004559DD" w:rsidRPr="008200F6">
          <w:rPr>
            <w:rFonts w:cs="Arial"/>
            <w:noProof/>
            <w:szCs w:val="24"/>
            <w:lang w:val="en-GB" w:eastAsia="en-GB"/>
          </w:rPr>
          <w:tab/>
        </w:r>
        <w:r w:rsidR="004559DD" w:rsidRPr="008200F6">
          <w:rPr>
            <w:rStyle w:val="Hyperlink"/>
            <w:rFonts w:cs="Arial"/>
            <w:noProof/>
            <w:szCs w:val="24"/>
            <w:lang w:val="en-GB"/>
          </w:rPr>
          <w:t>Registers – inspection and copies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_Toc326225548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22</w:t>
        </w:r>
        <w:r w:rsidR="004559DD" w:rsidRPr="008200F6">
          <w:rPr>
            <w:rFonts w:cs="Arial"/>
            <w:noProof/>
            <w:webHidden/>
            <w:szCs w:val="24"/>
          </w:rPr>
          <w:fldChar w:fldCharType="end"/>
        </w:r>
      </w:hyperlink>
    </w:p>
    <w:p w14:paraId="79F3B578" w14:textId="77777777" w:rsidR="004559DD" w:rsidRPr="008200F6" w:rsidRDefault="00183159">
      <w:pPr>
        <w:pStyle w:val="TOC1"/>
        <w:tabs>
          <w:tab w:val="left" w:pos="660"/>
          <w:tab w:val="right" w:leader="dot" w:pos="8721"/>
        </w:tabs>
        <w:rPr>
          <w:rFonts w:cs="Arial"/>
          <w:noProof/>
          <w:szCs w:val="24"/>
          <w:lang w:val="en-GB" w:eastAsia="en-GB"/>
        </w:rPr>
      </w:pPr>
      <w:hyperlink w:anchor="_Toc326225549" w:history="1">
        <w:r w:rsidR="004559DD" w:rsidRPr="008200F6">
          <w:rPr>
            <w:rStyle w:val="Hyperlink"/>
            <w:rFonts w:cs="Arial"/>
            <w:noProof/>
            <w:szCs w:val="24"/>
            <w:lang w:val="en-GB"/>
          </w:rPr>
          <w:t>41.</w:t>
        </w:r>
        <w:r w:rsidR="004559DD" w:rsidRPr="008200F6">
          <w:rPr>
            <w:rFonts w:cs="Arial"/>
            <w:noProof/>
            <w:szCs w:val="24"/>
            <w:lang w:val="en-GB" w:eastAsia="en-GB"/>
          </w:rPr>
          <w:tab/>
        </w:r>
        <w:r w:rsidR="004559DD" w:rsidRPr="008200F6">
          <w:rPr>
            <w:rStyle w:val="Hyperlink"/>
            <w:rFonts w:cs="Arial"/>
            <w:noProof/>
            <w:szCs w:val="24"/>
            <w:lang w:val="en-GB"/>
          </w:rPr>
          <w:t>Documents available for public inspection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_Toc326225549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22</w:t>
        </w:r>
        <w:r w:rsidR="004559DD" w:rsidRPr="008200F6">
          <w:rPr>
            <w:rFonts w:cs="Arial"/>
            <w:noProof/>
            <w:webHidden/>
            <w:szCs w:val="24"/>
          </w:rPr>
          <w:fldChar w:fldCharType="end"/>
        </w:r>
      </w:hyperlink>
    </w:p>
    <w:p w14:paraId="1585A2F3" w14:textId="77777777" w:rsidR="004559DD" w:rsidRPr="008200F6" w:rsidRDefault="00183159">
      <w:pPr>
        <w:pStyle w:val="TOC1"/>
        <w:tabs>
          <w:tab w:val="left" w:pos="660"/>
          <w:tab w:val="right" w:leader="dot" w:pos="8721"/>
        </w:tabs>
        <w:rPr>
          <w:rFonts w:cs="Arial"/>
          <w:noProof/>
          <w:szCs w:val="24"/>
          <w:lang w:val="en-GB" w:eastAsia="en-GB"/>
        </w:rPr>
      </w:pPr>
      <w:hyperlink w:anchor="_Toc326225550" w:history="1">
        <w:r w:rsidR="004559DD" w:rsidRPr="008200F6">
          <w:rPr>
            <w:rStyle w:val="Hyperlink"/>
            <w:rFonts w:cs="Arial"/>
            <w:noProof/>
            <w:szCs w:val="24"/>
          </w:rPr>
          <w:t>42.</w:t>
        </w:r>
        <w:r w:rsidR="004559DD" w:rsidRPr="008200F6">
          <w:rPr>
            <w:rFonts w:cs="Arial"/>
            <w:noProof/>
            <w:szCs w:val="24"/>
            <w:lang w:val="en-GB" w:eastAsia="en-GB"/>
          </w:rPr>
          <w:tab/>
        </w:r>
        <w:r w:rsidR="004559DD" w:rsidRPr="008200F6">
          <w:rPr>
            <w:rStyle w:val="Hyperlink"/>
            <w:rFonts w:cs="Arial"/>
            <w:noProof/>
            <w:szCs w:val="24"/>
            <w:lang w:val="en-GB"/>
          </w:rPr>
          <w:t>Auditor</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_Toc326225550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24</w:t>
        </w:r>
        <w:r w:rsidR="004559DD" w:rsidRPr="008200F6">
          <w:rPr>
            <w:rFonts w:cs="Arial"/>
            <w:noProof/>
            <w:webHidden/>
            <w:szCs w:val="24"/>
          </w:rPr>
          <w:fldChar w:fldCharType="end"/>
        </w:r>
      </w:hyperlink>
    </w:p>
    <w:p w14:paraId="42C8FC8C" w14:textId="77777777" w:rsidR="004559DD" w:rsidRPr="008200F6" w:rsidRDefault="00183159">
      <w:pPr>
        <w:pStyle w:val="TOC1"/>
        <w:tabs>
          <w:tab w:val="left" w:pos="660"/>
          <w:tab w:val="right" w:leader="dot" w:pos="8721"/>
        </w:tabs>
        <w:rPr>
          <w:rFonts w:cs="Arial"/>
          <w:noProof/>
          <w:szCs w:val="24"/>
          <w:lang w:val="en-GB" w:eastAsia="en-GB"/>
        </w:rPr>
      </w:pPr>
      <w:hyperlink w:anchor="_Toc326225551" w:history="1">
        <w:r w:rsidR="004559DD" w:rsidRPr="008200F6">
          <w:rPr>
            <w:rStyle w:val="Hyperlink"/>
            <w:rFonts w:cs="Arial"/>
            <w:noProof/>
            <w:szCs w:val="24"/>
            <w:lang w:val="en-GB"/>
          </w:rPr>
          <w:t>43.</w:t>
        </w:r>
        <w:r w:rsidR="004559DD" w:rsidRPr="008200F6">
          <w:rPr>
            <w:rFonts w:cs="Arial"/>
            <w:noProof/>
            <w:szCs w:val="24"/>
            <w:lang w:val="en-GB" w:eastAsia="en-GB"/>
          </w:rPr>
          <w:tab/>
        </w:r>
        <w:r w:rsidR="004559DD" w:rsidRPr="008200F6">
          <w:rPr>
            <w:rStyle w:val="Hyperlink"/>
            <w:rFonts w:cs="Arial"/>
            <w:noProof/>
            <w:szCs w:val="24"/>
            <w:lang w:val="en-GB"/>
          </w:rPr>
          <w:t>Audit committee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_Toc326225551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24</w:t>
        </w:r>
        <w:r w:rsidR="004559DD" w:rsidRPr="008200F6">
          <w:rPr>
            <w:rFonts w:cs="Arial"/>
            <w:noProof/>
            <w:webHidden/>
            <w:szCs w:val="24"/>
          </w:rPr>
          <w:fldChar w:fldCharType="end"/>
        </w:r>
      </w:hyperlink>
    </w:p>
    <w:p w14:paraId="338D7082" w14:textId="63F7B549" w:rsidR="004559DD" w:rsidRPr="008200F6" w:rsidRDefault="00183159">
      <w:pPr>
        <w:pStyle w:val="TOC1"/>
        <w:tabs>
          <w:tab w:val="left" w:pos="660"/>
          <w:tab w:val="right" w:leader="dot" w:pos="8721"/>
        </w:tabs>
        <w:rPr>
          <w:rFonts w:cs="Arial"/>
          <w:noProof/>
          <w:szCs w:val="24"/>
          <w:lang w:val="en-GB" w:eastAsia="en-GB"/>
        </w:rPr>
      </w:pPr>
      <w:hyperlink w:anchor="_Toc326225552" w:history="1">
        <w:r w:rsidR="004559DD" w:rsidRPr="008200F6">
          <w:rPr>
            <w:rStyle w:val="Hyperlink"/>
            <w:rFonts w:cs="Arial"/>
            <w:noProof/>
            <w:szCs w:val="24"/>
            <w:lang w:val="en-GB"/>
          </w:rPr>
          <w:t>44.</w:t>
        </w:r>
        <w:r w:rsidR="004559DD" w:rsidRPr="008200F6">
          <w:rPr>
            <w:rFonts w:cs="Arial"/>
            <w:noProof/>
            <w:szCs w:val="24"/>
            <w:lang w:val="en-GB" w:eastAsia="en-GB"/>
          </w:rPr>
          <w:tab/>
        </w:r>
        <w:r w:rsidR="004559DD" w:rsidRPr="008200F6">
          <w:rPr>
            <w:rStyle w:val="Hyperlink"/>
            <w:rFonts w:cs="Arial"/>
            <w:noProof/>
            <w:szCs w:val="24"/>
            <w:lang w:val="en-GB"/>
          </w:rPr>
          <w:t>Accounts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_Toc326225552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24</w:t>
        </w:r>
        <w:r w:rsidR="004559DD" w:rsidRPr="008200F6">
          <w:rPr>
            <w:rFonts w:cs="Arial"/>
            <w:noProof/>
            <w:webHidden/>
            <w:szCs w:val="24"/>
          </w:rPr>
          <w:fldChar w:fldCharType="end"/>
        </w:r>
      </w:hyperlink>
    </w:p>
    <w:p w14:paraId="54220969" w14:textId="087A166C" w:rsidR="004559DD" w:rsidRPr="008200F6" w:rsidRDefault="00183159">
      <w:pPr>
        <w:pStyle w:val="TOC1"/>
        <w:tabs>
          <w:tab w:val="left" w:pos="660"/>
          <w:tab w:val="right" w:leader="dot" w:pos="8721"/>
        </w:tabs>
        <w:rPr>
          <w:rFonts w:cs="Arial"/>
          <w:noProof/>
          <w:szCs w:val="24"/>
          <w:lang w:val="en-GB" w:eastAsia="en-GB"/>
        </w:rPr>
      </w:pPr>
      <w:hyperlink w:anchor="_Toc326225553" w:history="1">
        <w:r w:rsidR="004559DD" w:rsidRPr="008200F6">
          <w:rPr>
            <w:rStyle w:val="Hyperlink"/>
            <w:rFonts w:cs="Arial"/>
            <w:noProof/>
            <w:szCs w:val="24"/>
            <w:lang w:val="en-GB"/>
          </w:rPr>
          <w:t>45.</w:t>
        </w:r>
        <w:r w:rsidR="004559DD" w:rsidRPr="008200F6">
          <w:rPr>
            <w:rFonts w:cs="Arial"/>
            <w:noProof/>
            <w:szCs w:val="24"/>
            <w:lang w:val="en-GB" w:eastAsia="en-GB"/>
          </w:rPr>
          <w:tab/>
        </w:r>
        <w:r w:rsidR="004559DD" w:rsidRPr="008200F6">
          <w:rPr>
            <w:rStyle w:val="Hyperlink"/>
            <w:rFonts w:cs="Arial"/>
            <w:noProof/>
            <w:szCs w:val="24"/>
            <w:lang w:val="en-GB"/>
          </w:rPr>
          <w:t>Annual report</w:t>
        </w:r>
        <w:r w:rsidR="00F53281" w:rsidRPr="008200F6">
          <w:rPr>
            <w:rStyle w:val="Hyperlink"/>
            <w:rFonts w:cs="Arial"/>
            <w:noProof/>
            <w:szCs w:val="24"/>
            <w:lang w:val="en-GB"/>
          </w:rPr>
          <w:t>,forward plans and non-NHS work</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_Toc326225553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24</w:t>
        </w:r>
        <w:r w:rsidR="004559DD" w:rsidRPr="008200F6">
          <w:rPr>
            <w:rFonts w:cs="Arial"/>
            <w:noProof/>
            <w:webHidden/>
            <w:szCs w:val="24"/>
          </w:rPr>
          <w:fldChar w:fldCharType="end"/>
        </w:r>
      </w:hyperlink>
    </w:p>
    <w:p w14:paraId="38CFE759" w14:textId="4F6F3385" w:rsidR="004559DD" w:rsidRPr="008200F6" w:rsidRDefault="00183159">
      <w:pPr>
        <w:pStyle w:val="TOC1"/>
        <w:tabs>
          <w:tab w:val="left" w:pos="660"/>
          <w:tab w:val="right" w:leader="dot" w:pos="8721"/>
        </w:tabs>
        <w:rPr>
          <w:rFonts w:cs="Arial"/>
          <w:noProof/>
          <w:szCs w:val="24"/>
          <w:lang w:val="en-GB" w:eastAsia="en-GB"/>
        </w:rPr>
      </w:pPr>
      <w:hyperlink w:anchor="_Toc326225554" w:history="1">
        <w:r w:rsidR="004559DD" w:rsidRPr="008200F6">
          <w:rPr>
            <w:rStyle w:val="Hyperlink"/>
            <w:rFonts w:cs="Arial"/>
            <w:noProof/>
            <w:szCs w:val="24"/>
            <w:lang w:val="en-GB"/>
          </w:rPr>
          <w:t>46.</w:t>
        </w:r>
        <w:r w:rsidR="004559DD" w:rsidRPr="008200F6">
          <w:rPr>
            <w:rFonts w:cs="Arial"/>
            <w:noProof/>
            <w:szCs w:val="24"/>
            <w:lang w:val="en-GB" w:eastAsia="en-GB"/>
          </w:rPr>
          <w:tab/>
        </w:r>
        <w:r w:rsidR="008200F6" w:rsidRPr="008200F6">
          <w:rPr>
            <w:rFonts w:cs="Arial"/>
            <w:noProof/>
            <w:szCs w:val="24"/>
            <w:lang w:val="en-GB" w:eastAsia="en-GB"/>
          </w:rPr>
          <w:t>Presentation of the Annual accounts and report to the governors and members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_Toc326225554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25</w:t>
        </w:r>
        <w:r w:rsidR="004559DD" w:rsidRPr="008200F6">
          <w:rPr>
            <w:rFonts w:cs="Arial"/>
            <w:noProof/>
            <w:webHidden/>
            <w:szCs w:val="24"/>
          </w:rPr>
          <w:fldChar w:fldCharType="end"/>
        </w:r>
      </w:hyperlink>
    </w:p>
    <w:p w14:paraId="1AEB11E2" w14:textId="77777777" w:rsidR="004559DD" w:rsidRPr="008200F6" w:rsidRDefault="00183159">
      <w:pPr>
        <w:pStyle w:val="TOC1"/>
        <w:tabs>
          <w:tab w:val="left" w:pos="660"/>
          <w:tab w:val="right" w:leader="dot" w:pos="8721"/>
        </w:tabs>
        <w:rPr>
          <w:rFonts w:cs="Arial"/>
          <w:noProof/>
          <w:szCs w:val="24"/>
          <w:lang w:val="en-GB" w:eastAsia="en-GB"/>
        </w:rPr>
      </w:pPr>
      <w:hyperlink w:anchor="_Toc326225555" w:history="1">
        <w:r w:rsidR="004559DD" w:rsidRPr="008200F6">
          <w:rPr>
            <w:rStyle w:val="Hyperlink"/>
            <w:rFonts w:cs="Arial"/>
            <w:noProof/>
            <w:szCs w:val="24"/>
            <w:lang w:val="en-GB"/>
          </w:rPr>
          <w:t>47.</w:t>
        </w:r>
        <w:r w:rsidR="004559DD" w:rsidRPr="008200F6">
          <w:rPr>
            <w:rFonts w:cs="Arial"/>
            <w:noProof/>
            <w:szCs w:val="24"/>
            <w:lang w:val="en-GB" w:eastAsia="en-GB"/>
          </w:rPr>
          <w:tab/>
        </w:r>
        <w:r w:rsidR="004559DD" w:rsidRPr="008200F6">
          <w:rPr>
            <w:rStyle w:val="Hyperlink"/>
            <w:rFonts w:cs="Arial"/>
            <w:noProof/>
            <w:szCs w:val="24"/>
            <w:lang w:val="en-GB"/>
          </w:rPr>
          <w:t>Instruments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_Toc326225555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26</w:t>
        </w:r>
        <w:r w:rsidR="004559DD" w:rsidRPr="008200F6">
          <w:rPr>
            <w:rFonts w:cs="Arial"/>
            <w:noProof/>
            <w:webHidden/>
            <w:szCs w:val="24"/>
          </w:rPr>
          <w:fldChar w:fldCharType="end"/>
        </w:r>
      </w:hyperlink>
    </w:p>
    <w:p w14:paraId="4719C8B1" w14:textId="77777777" w:rsidR="004559DD" w:rsidRPr="008200F6" w:rsidRDefault="00183159">
      <w:pPr>
        <w:pStyle w:val="TOC1"/>
        <w:tabs>
          <w:tab w:val="left" w:pos="660"/>
          <w:tab w:val="right" w:leader="dot" w:pos="8721"/>
        </w:tabs>
        <w:rPr>
          <w:rFonts w:cs="Arial"/>
          <w:noProof/>
          <w:szCs w:val="24"/>
          <w:lang w:val="en-GB" w:eastAsia="en-GB"/>
        </w:rPr>
      </w:pPr>
      <w:hyperlink w:anchor="_Toc326225556" w:history="1">
        <w:r w:rsidR="004559DD" w:rsidRPr="008200F6">
          <w:rPr>
            <w:rStyle w:val="Hyperlink"/>
            <w:rFonts w:cs="Arial"/>
            <w:noProof/>
            <w:szCs w:val="24"/>
            <w:lang w:val="en-GB"/>
          </w:rPr>
          <w:t>48.</w:t>
        </w:r>
        <w:r w:rsidR="004559DD" w:rsidRPr="008200F6">
          <w:rPr>
            <w:rFonts w:cs="Arial"/>
            <w:noProof/>
            <w:szCs w:val="24"/>
            <w:lang w:val="en-GB" w:eastAsia="en-GB"/>
          </w:rPr>
          <w:tab/>
        </w:r>
        <w:r w:rsidR="004559DD" w:rsidRPr="008200F6">
          <w:rPr>
            <w:rStyle w:val="Hyperlink"/>
            <w:rFonts w:cs="Arial"/>
            <w:noProof/>
            <w:szCs w:val="24"/>
            <w:lang w:val="en-GB"/>
          </w:rPr>
          <w:t>Amendment of the constitution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_Toc326225556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26</w:t>
        </w:r>
        <w:r w:rsidR="004559DD" w:rsidRPr="008200F6">
          <w:rPr>
            <w:rFonts w:cs="Arial"/>
            <w:noProof/>
            <w:webHidden/>
            <w:szCs w:val="24"/>
          </w:rPr>
          <w:fldChar w:fldCharType="end"/>
        </w:r>
      </w:hyperlink>
    </w:p>
    <w:p w14:paraId="433513FB" w14:textId="1B8113D8" w:rsidR="004559DD" w:rsidRPr="008200F6" w:rsidRDefault="00183159">
      <w:pPr>
        <w:pStyle w:val="TOC1"/>
        <w:tabs>
          <w:tab w:val="left" w:pos="660"/>
          <w:tab w:val="right" w:leader="dot" w:pos="8721"/>
        </w:tabs>
        <w:rPr>
          <w:rFonts w:cs="Arial"/>
          <w:noProof/>
          <w:szCs w:val="24"/>
          <w:lang w:val="en-GB" w:eastAsia="en-GB"/>
        </w:rPr>
      </w:pPr>
      <w:hyperlink w:anchor="_Toc326225557" w:history="1">
        <w:r w:rsidR="004559DD" w:rsidRPr="008200F6">
          <w:rPr>
            <w:rStyle w:val="Hyperlink"/>
            <w:rFonts w:cs="Arial"/>
            <w:noProof/>
            <w:szCs w:val="24"/>
            <w:lang w:val="en-GB"/>
          </w:rPr>
          <w:t>49.</w:t>
        </w:r>
        <w:r w:rsidR="004559DD" w:rsidRPr="008200F6">
          <w:rPr>
            <w:rFonts w:cs="Arial"/>
            <w:noProof/>
            <w:szCs w:val="24"/>
            <w:lang w:val="en-GB" w:eastAsia="en-GB"/>
          </w:rPr>
          <w:tab/>
        </w:r>
        <w:r w:rsidR="008200F6" w:rsidRPr="008200F6">
          <w:rPr>
            <w:rFonts w:cs="Arial"/>
            <w:noProof/>
            <w:szCs w:val="24"/>
            <w:lang w:val="en-GB" w:eastAsia="en-GB"/>
          </w:rPr>
          <w:t>Mergers etc. and significant transactions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_Toc326225557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27</w:t>
        </w:r>
        <w:r w:rsidR="004559DD" w:rsidRPr="008200F6">
          <w:rPr>
            <w:rFonts w:cs="Arial"/>
            <w:noProof/>
            <w:webHidden/>
            <w:szCs w:val="24"/>
          </w:rPr>
          <w:fldChar w:fldCharType="end"/>
        </w:r>
      </w:hyperlink>
    </w:p>
    <w:p w14:paraId="664C4A51" w14:textId="77777777" w:rsidR="004559DD" w:rsidRPr="008200F6" w:rsidRDefault="00183159">
      <w:pPr>
        <w:pStyle w:val="TOC1"/>
        <w:tabs>
          <w:tab w:val="right" w:leader="dot" w:pos="8721"/>
        </w:tabs>
        <w:rPr>
          <w:rFonts w:cs="Arial"/>
          <w:noProof/>
          <w:szCs w:val="24"/>
          <w:lang w:val="en-GB" w:eastAsia="en-GB"/>
        </w:rPr>
      </w:pPr>
      <w:hyperlink w:anchor="_Toc326225558" w:history="1">
        <w:r w:rsidR="004559DD" w:rsidRPr="008200F6">
          <w:rPr>
            <w:rStyle w:val="Hyperlink"/>
            <w:rFonts w:cs="Arial"/>
            <w:noProof/>
            <w:szCs w:val="24"/>
            <w:lang w:val="en-GB"/>
          </w:rPr>
          <w:t>ANNEX 1 – THE PUBLIC CONSTITUENCIES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_Toc326225558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28</w:t>
        </w:r>
        <w:r w:rsidR="004559DD" w:rsidRPr="008200F6">
          <w:rPr>
            <w:rFonts w:cs="Arial"/>
            <w:noProof/>
            <w:webHidden/>
            <w:szCs w:val="24"/>
          </w:rPr>
          <w:fldChar w:fldCharType="end"/>
        </w:r>
      </w:hyperlink>
    </w:p>
    <w:p w14:paraId="17CBDFDE" w14:textId="77777777" w:rsidR="004559DD" w:rsidRPr="008200F6" w:rsidRDefault="00183159">
      <w:pPr>
        <w:pStyle w:val="TOC1"/>
        <w:tabs>
          <w:tab w:val="right" w:leader="dot" w:pos="8721"/>
        </w:tabs>
        <w:rPr>
          <w:rFonts w:cs="Arial"/>
          <w:noProof/>
          <w:szCs w:val="24"/>
          <w:lang w:val="en-GB" w:eastAsia="en-GB"/>
        </w:rPr>
      </w:pPr>
      <w:hyperlink w:anchor="_Toc326225559" w:history="1">
        <w:r w:rsidR="004559DD" w:rsidRPr="008200F6">
          <w:rPr>
            <w:rStyle w:val="Hyperlink"/>
            <w:rFonts w:cs="Arial"/>
            <w:noProof/>
            <w:szCs w:val="24"/>
            <w:lang w:val="en-GB"/>
          </w:rPr>
          <w:t>ANNEX 2 – THE STAFF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_Toc326225559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29</w:t>
        </w:r>
        <w:r w:rsidR="004559DD" w:rsidRPr="008200F6">
          <w:rPr>
            <w:rFonts w:cs="Arial"/>
            <w:noProof/>
            <w:webHidden/>
            <w:szCs w:val="24"/>
          </w:rPr>
          <w:fldChar w:fldCharType="end"/>
        </w:r>
      </w:hyperlink>
    </w:p>
    <w:p w14:paraId="03580458" w14:textId="77777777" w:rsidR="004559DD" w:rsidRPr="008200F6" w:rsidRDefault="00183159">
      <w:pPr>
        <w:pStyle w:val="TOC1"/>
        <w:tabs>
          <w:tab w:val="right" w:leader="dot" w:pos="8721"/>
        </w:tabs>
        <w:rPr>
          <w:rFonts w:cs="Arial"/>
          <w:noProof/>
          <w:szCs w:val="24"/>
          <w:lang w:val="en-GB" w:eastAsia="en-GB"/>
        </w:rPr>
      </w:pPr>
      <w:hyperlink w:anchor="_Toc326225560" w:history="1">
        <w:r w:rsidR="004559DD" w:rsidRPr="008200F6">
          <w:rPr>
            <w:rStyle w:val="Hyperlink"/>
            <w:rFonts w:cs="Arial"/>
            <w:noProof/>
            <w:szCs w:val="24"/>
            <w:lang w:val="en-GB"/>
          </w:rPr>
          <w:t>ANNEX 3 – THE PATIENTS’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_Toc326225560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30</w:t>
        </w:r>
        <w:r w:rsidR="004559DD" w:rsidRPr="008200F6">
          <w:rPr>
            <w:rFonts w:cs="Arial"/>
            <w:noProof/>
            <w:webHidden/>
            <w:szCs w:val="24"/>
          </w:rPr>
          <w:fldChar w:fldCharType="end"/>
        </w:r>
      </w:hyperlink>
    </w:p>
    <w:p w14:paraId="62AB5C63" w14:textId="77777777" w:rsidR="004559DD" w:rsidRPr="008200F6" w:rsidRDefault="00183159">
      <w:pPr>
        <w:pStyle w:val="TOC1"/>
        <w:tabs>
          <w:tab w:val="right" w:leader="dot" w:pos="8721"/>
        </w:tabs>
        <w:rPr>
          <w:rFonts w:cs="Arial"/>
          <w:noProof/>
          <w:szCs w:val="24"/>
          <w:lang w:val="en-GB" w:eastAsia="en-GB"/>
        </w:rPr>
      </w:pPr>
      <w:hyperlink w:anchor="_Toc326225561" w:history="1">
        <w:r w:rsidR="004559DD" w:rsidRPr="008200F6">
          <w:rPr>
            <w:rStyle w:val="Hyperlink"/>
            <w:rFonts w:cs="Arial"/>
            <w:noProof/>
            <w:szCs w:val="24"/>
            <w:lang w:val="en-GB"/>
          </w:rPr>
          <w:t>ANNEX 4 – COMPOSITION OF COUNCIL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_Toc326225561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31</w:t>
        </w:r>
        <w:r w:rsidR="004559DD" w:rsidRPr="008200F6">
          <w:rPr>
            <w:rFonts w:cs="Arial"/>
            <w:noProof/>
            <w:webHidden/>
            <w:szCs w:val="24"/>
          </w:rPr>
          <w:fldChar w:fldCharType="end"/>
        </w:r>
      </w:hyperlink>
    </w:p>
    <w:p w14:paraId="6304398C" w14:textId="77777777" w:rsidR="004559DD" w:rsidRPr="008200F6" w:rsidRDefault="00183159">
      <w:pPr>
        <w:pStyle w:val="TOC1"/>
        <w:tabs>
          <w:tab w:val="right" w:leader="dot" w:pos="8721"/>
        </w:tabs>
        <w:rPr>
          <w:rFonts w:cs="Arial"/>
          <w:noProof/>
          <w:szCs w:val="24"/>
          <w:lang w:val="en-GB" w:eastAsia="en-GB"/>
        </w:rPr>
      </w:pPr>
      <w:hyperlink w:anchor="_Toc326225562" w:history="1">
        <w:r w:rsidR="004559DD" w:rsidRPr="008200F6">
          <w:rPr>
            <w:rStyle w:val="Hyperlink"/>
            <w:rFonts w:cs="Arial"/>
            <w:noProof/>
            <w:szCs w:val="24"/>
            <w:lang w:val="en-GB"/>
          </w:rPr>
          <w:t>ANNEX 5 –THE MODEL ELECTION RULES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_Toc326225562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32</w:t>
        </w:r>
        <w:r w:rsidR="004559DD" w:rsidRPr="008200F6">
          <w:rPr>
            <w:rFonts w:cs="Arial"/>
            <w:noProof/>
            <w:webHidden/>
            <w:szCs w:val="24"/>
          </w:rPr>
          <w:fldChar w:fldCharType="end"/>
        </w:r>
      </w:hyperlink>
    </w:p>
    <w:p w14:paraId="3420AC2B" w14:textId="77777777" w:rsidR="004559DD" w:rsidRPr="008200F6" w:rsidRDefault="00183159">
      <w:pPr>
        <w:pStyle w:val="TOC1"/>
        <w:tabs>
          <w:tab w:val="right" w:leader="dot" w:pos="8721"/>
        </w:tabs>
        <w:rPr>
          <w:rFonts w:cs="Arial"/>
          <w:noProof/>
          <w:szCs w:val="24"/>
          <w:lang w:val="en-GB" w:eastAsia="en-GB"/>
        </w:rPr>
      </w:pPr>
      <w:hyperlink w:anchor="_Toc326225563" w:history="1">
        <w:r w:rsidR="004559DD" w:rsidRPr="008200F6">
          <w:rPr>
            <w:rStyle w:val="Hyperlink"/>
            <w:rFonts w:cs="Arial"/>
            <w:noProof/>
            <w:szCs w:val="24"/>
            <w:lang w:val="en-GB"/>
          </w:rPr>
          <w:t>ANNEX 6 – ADDITIONAL PROVISIONS – COUNCIL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_Toc326225563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33</w:t>
        </w:r>
        <w:r w:rsidR="004559DD" w:rsidRPr="008200F6">
          <w:rPr>
            <w:rFonts w:cs="Arial"/>
            <w:noProof/>
            <w:webHidden/>
            <w:szCs w:val="24"/>
          </w:rPr>
          <w:fldChar w:fldCharType="end"/>
        </w:r>
      </w:hyperlink>
    </w:p>
    <w:p w14:paraId="6479AE35" w14:textId="77777777" w:rsidR="004559DD" w:rsidRPr="008200F6" w:rsidRDefault="00183159">
      <w:pPr>
        <w:pStyle w:val="TOC1"/>
        <w:tabs>
          <w:tab w:val="right" w:leader="dot" w:pos="8721"/>
        </w:tabs>
        <w:rPr>
          <w:rFonts w:cs="Arial"/>
          <w:noProof/>
          <w:szCs w:val="24"/>
          <w:lang w:val="en-GB" w:eastAsia="en-GB"/>
        </w:rPr>
      </w:pPr>
      <w:hyperlink w:anchor="_Toc326225564" w:history="1">
        <w:r w:rsidR="004559DD" w:rsidRPr="008200F6">
          <w:rPr>
            <w:rStyle w:val="Hyperlink"/>
            <w:rFonts w:cs="Arial"/>
            <w:noProof/>
            <w:szCs w:val="24"/>
            <w:lang w:val="en-GB"/>
          </w:rPr>
          <w:t>ANNEX 7 – STANDING ORDERS FOR THE PRACTICE AND PROCEDURE OF THE COUNCIL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_Toc326225564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34</w:t>
        </w:r>
        <w:r w:rsidR="004559DD" w:rsidRPr="008200F6">
          <w:rPr>
            <w:rFonts w:cs="Arial"/>
            <w:noProof/>
            <w:webHidden/>
            <w:szCs w:val="24"/>
          </w:rPr>
          <w:fldChar w:fldCharType="end"/>
        </w:r>
      </w:hyperlink>
    </w:p>
    <w:p w14:paraId="2B1D1720" w14:textId="77777777" w:rsidR="004559DD" w:rsidRPr="008200F6" w:rsidRDefault="00183159">
      <w:pPr>
        <w:pStyle w:val="TOC1"/>
        <w:tabs>
          <w:tab w:val="right" w:leader="dot" w:pos="8721"/>
        </w:tabs>
        <w:rPr>
          <w:rFonts w:cs="Arial"/>
          <w:noProof/>
          <w:szCs w:val="24"/>
          <w:lang w:val="en-GB" w:eastAsia="en-GB"/>
        </w:rPr>
      </w:pPr>
      <w:hyperlink w:anchor="_Toc326225565" w:history="1">
        <w:r w:rsidR="004559DD" w:rsidRPr="008200F6">
          <w:rPr>
            <w:rStyle w:val="Hyperlink"/>
            <w:rFonts w:cs="Arial"/>
            <w:noProof/>
            <w:szCs w:val="24"/>
            <w:lang w:val="en-GB"/>
          </w:rPr>
          <w:t>ANNEX 8 – STANDING ORDERS FOR THE PRACTICE AND PROCEDURE OF THE BOARD OF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_Toc326225565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35</w:t>
        </w:r>
        <w:r w:rsidR="004559DD" w:rsidRPr="008200F6">
          <w:rPr>
            <w:rFonts w:cs="Arial"/>
            <w:noProof/>
            <w:webHidden/>
            <w:szCs w:val="24"/>
          </w:rPr>
          <w:fldChar w:fldCharType="end"/>
        </w:r>
      </w:hyperlink>
    </w:p>
    <w:p w14:paraId="160CE15F" w14:textId="77777777" w:rsidR="004559DD" w:rsidRPr="008200F6" w:rsidRDefault="00183159">
      <w:pPr>
        <w:pStyle w:val="TOC1"/>
        <w:tabs>
          <w:tab w:val="right" w:leader="dot" w:pos="8721"/>
        </w:tabs>
        <w:rPr>
          <w:rFonts w:cs="Arial"/>
          <w:noProof/>
          <w:szCs w:val="24"/>
          <w:lang w:val="en-GB" w:eastAsia="en-GB"/>
        </w:rPr>
      </w:pPr>
      <w:hyperlink w:anchor="_Toc326225566" w:history="1">
        <w:r w:rsidR="004559DD" w:rsidRPr="008200F6">
          <w:rPr>
            <w:rStyle w:val="Hyperlink"/>
            <w:rFonts w:cs="Arial"/>
            <w:noProof/>
            <w:szCs w:val="24"/>
            <w:lang w:val="en-GB"/>
          </w:rPr>
          <w:t>[ANNEX 9 – FURTHER PROVISIONS]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_Toc326225566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36</w:t>
        </w:r>
        <w:r w:rsidR="004559DD" w:rsidRPr="008200F6">
          <w:rPr>
            <w:rFonts w:cs="Arial"/>
            <w:noProof/>
            <w:webHidden/>
            <w:szCs w:val="24"/>
          </w:rPr>
          <w:fldChar w:fldCharType="end"/>
        </w:r>
      </w:hyperlink>
    </w:p>
    <w:p w14:paraId="072EBC94" w14:textId="506484C0" w:rsidR="004559DD" w:rsidRPr="008200F6" w:rsidRDefault="00183159">
      <w:pPr>
        <w:pStyle w:val="TOC1"/>
        <w:tabs>
          <w:tab w:val="right" w:leader="dot" w:pos="8721"/>
        </w:tabs>
        <w:rPr>
          <w:rFonts w:cs="Arial"/>
          <w:noProof/>
          <w:szCs w:val="24"/>
          <w:lang w:val="en-GB" w:eastAsia="en-GB"/>
        </w:rPr>
      </w:pPr>
      <w:hyperlink w:anchor="_Toc326225567" w:history="1">
        <w:r w:rsidR="008200F6" w:rsidRPr="008200F6">
          <w:rPr>
            <w:rFonts w:cs="Arial"/>
            <w:szCs w:val="24"/>
          </w:rPr>
          <w:t>[ANNEX 10 – ANNUAL MEMBERS MEETING]</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_Toc326225567 \h </w:instrText>
        </w:r>
        <w:r w:rsidR="004559DD" w:rsidRPr="008200F6">
          <w:rPr>
            <w:rFonts w:cs="Arial"/>
            <w:noProof/>
            <w:webHidden/>
            <w:szCs w:val="24"/>
          </w:rPr>
        </w:r>
        <w:r w:rsidR="004559DD" w:rsidRPr="008200F6">
          <w:rPr>
            <w:rFonts w:cs="Arial"/>
            <w:noProof/>
            <w:webHidden/>
            <w:szCs w:val="24"/>
          </w:rPr>
          <w:fldChar w:fldCharType="separate"/>
        </w:r>
        <w:r>
          <w:rPr>
            <w:rFonts w:cs="Arial"/>
            <w:noProof/>
            <w:webHidden/>
            <w:szCs w:val="24"/>
          </w:rPr>
          <w:t>37</w:t>
        </w:r>
        <w:r w:rsidR="004559DD" w:rsidRPr="008200F6">
          <w:rPr>
            <w:rFonts w:cs="Arial"/>
            <w:noProof/>
            <w:webHidden/>
            <w:szCs w:val="24"/>
          </w:rPr>
          <w:fldChar w:fldCharType="end"/>
        </w:r>
      </w:hyperlink>
    </w:p>
    <w:p w14:paraId="5E5CE092" w14:textId="09B20A00" w:rsidR="00884BAF" w:rsidRPr="00F563F1" w:rsidRDefault="00FF7705" w:rsidP="00884BAF">
      <w:pPr>
        <w:tabs>
          <w:tab w:val="left" w:pos="567"/>
          <w:tab w:val="left" w:leader="dot" w:pos="8363"/>
          <w:tab w:val="left" w:leader="dot" w:pos="8505"/>
        </w:tabs>
        <w:rPr>
          <w:rFonts w:ascii="Arial" w:hAnsi="Arial" w:cs="Arial"/>
        </w:rPr>
      </w:pPr>
      <w:r w:rsidRPr="008200F6">
        <w:rPr>
          <w:rFonts w:ascii="Arial" w:hAnsi="Arial" w:cs="Arial"/>
        </w:rPr>
        <w:fldChar w:fldCharType="end"/>
      </w:r>
    </w:p>
    <w:p w14:paraId="2C20304F" w14:textId="77777777" w:rsidR="00884BAF" w:rsidRPr="00F563F1" w:rsidRDefault="00884BAF" w:rsidP="00884BAF">
      <w:pPr>
        <w:tabs>
          <w:tab w:val="left" w:pos="567"/>
          <w:tab w:val="left" w:leader="dot" w:pos="8363"/>
          <w:tab w:val="left" w:leader="dot" w:pos="8505"/>
        </w:tabs>
        <w:rPr>
          <w:rFonts w:ascii="Arial" w:hAnsi="Arial" w:cs="Arial"/>
          <w:lang w:val="en-GB"/>
        </w:rPr>
      </w:pPr>
    </w:p>
    <w:p w14:paraId="69EA166C" w14:textId="77777777" w:rsidR="00884BAF" w:rsidRPr="00F563F1" w:rsidRDefault="00884BAF" w:rsidP="00884BAF">
      <w:pPr>
        <w:tabs>
          <w:tab w:val="left" w:pos="567"/>
          <w:tab w:val="left" w:leader="dot" w:pos="8363"/>
          <w:tab w:val="left" w:leader="dot" w:pos="8505"/>
        </w:tabs>
        <w:rPr>
          <w:rFonts w:ascii="Arial" w:hAnsi="Arial" w:cs="Arial"/>
          <w:lang w:val="en-GB"/>
        </w:rPr>
      </w:pPr>
    </w:p>
    <w:p w14:paraId="546B1143" w14:textId="77777777" w:rsidR="00884BAF" w:rsidRPr="00F563F1" w:rsidRDefault="00884BAF" w:rsidP="00884BAF">
      <w:pPr>
        <w:tabs>
          <w:tab w:val="left" w:pos="567"/>
          <w:tab w:val="left" w:leader="dot" w:pos="8363"/>
          <w:tab w:val="left" w:leader="dot" w:pos="8505"/>
        </w:tabs>
        <w:rPr>
          <w:rFonts w:ascii="Arial" w:hAnsi="Arial" w:cs="Arial"/>
        </w:rPr>
      </w:pPr>
    </w:p>
    <w:p w14:paraId="2A8223FD" w14:textId="77777777" w:rsidR="00884BAF" w:rsidRPr="00F563F1" w:rsidRDefault="00884BAF" w:rsidP="00884BAF">
      <w:pPr>
        <w:tabs>
          <w:tab w:val="left" w:pos="567"/>
          <w:tab w:val="left" w:leader="dot" w:pos="8505"/>
        </w:tabs>
        <w:rPr>
          <w:rFonts w:ascii="Arial" w:hAnsi="Arial" w:cs="Arial"/>
          <w:lang w:val="en-GB"/>
        </w:rPr>
      </w:pPr>
    </w:p>
    <w:p w14:paraId="5DAB62EC" w14:textId="77777777" w:rsidR="00884BAF" w:rsidRPr="00F563F1" w:rsidRDefault="00884BAF" w:rsidP="00884BAF">
      <w:pPr>
        <w:tabs>
          <w:tab w:val="left" w:pos="567"/>
          <w:tab w:val="left" w:leader="dot" w:pos="8505"/>
        </w:tabs>
        <w:rPr>
          <w:rFonts w:ascii="Arial" w:hAnsi="Arial" w:cs="Arial"/>
          <w:lang w:val="en-GB"/>
        </w:rPr>
      </w:pPr>
    </w:p>
    <w:p w14:paraId="12FED28D" w14:textId="77777777" w:rsidR="00884BAF" w:rsidRPr="00F563F1" w:rsidRDefault="00884BAF" w:rsidP="00884BAF">
      <w:pPr>
        <w:tabs>
          <w:tab w:val="left" w:leader="dot" w:pos="8505"/>
        </w:tabs>
        <w:rPr>
          <w:rFonts w:ascii="Arial" w:hAnsi="Arial" w:cs="Arial"/>
          <w:lang w:val="en-GB"/>
        </w:rPr>
      </w:pPr>
    </w:p>
    <w:p w14:paraId="54E02464" w14:textId="77777777" w:rsidR="00884BAF" w:rsidRPr="00F563F1" w:rsidRDefault="00884BAF" w:rsidP="00884BAF">
      <w:pPr>
        <w:tabs>
          <w:tab w:val="left" w:leader="dot" w:pos="8505"/>
        </w:tabs>
        <w:rPr>
          <w:rFonts w:ascii="Arial" w:hAnsi="Arial" w:cs="Arial"/>
          <w:lang w:val="en-GB"/>
        </w:rPr>
      </w:pPr>
    </w:p>
    <w:p w14:paraId="13EB3E1C" w14:textId="3F468BE3" w:rsidR="00884BAF" w:rsidRPr="00A164D4" w:rsidRDefault="00884BAF" w:rsidP="00A164D4">
      <w:pPr>
        <w:pStyle w:val="Heading1"/>
        <w:spacing w:before="0" w:line="276" w:lineRule="auto"/>
        <w:rPr>
          <w:rFonts w:cs="Arial"/>
          <w:szCs w:val="24"/>
        </w:rPr>
      </w:pPr>
      <w:r w:rsidRPr="00F563F1">
        <w:rPr>
          <w:szCs w:val="24"/>
          <w:lang w:val="en-GB"/>
        </w:rPr>
        <w:br w:type="page"/>
      </w:r>
      <w:bookmarkStart w:id="1" w:name="_Toc326225507"/>
      <w:r w:rsidRPr="00A164D4">
        <w:rPr>
          <w:rFonts w:cs="Arial"/>
          <w:szCs w:val="24"/>
        </w:rPr>
        <w:lastRenderedPageBreak/>
        <w:t>Interpretation and definitions</w:t>
      </w:r>
      <w:bookmarkEnd w:id="1"/>
    </w:p>
    <w:p w14:paraId="272C83C4" w14:textId="77777777" w:rsidR="00A164D4" w:rsidRPr="00A164D4" w:rsidRDefault="00A164D4" w:rsidP="00A164D4">
      <w:pPr>
        <w:spacing w:line="276" w:lineRule="auto"/>
        <w:rPr>
          <w:rFonts w:ascii="Arial" w:hAnsi="Arial" w:cs="Arial"/>
        </w:rPr>
      </w:pPr>
    </w:p>
    <w:p w14:paraId="074753E2" w14:textId="3169727F" w:rsidR="00884BAF" w:rsidRDefault="00884BAF" w:rsidP="00A164D4">
      <w:pPr>
        <w:tabs>
          <w:tab w:val="left" w:pos="426"/>
        </w:tabs>
        <w:spacing w:line="276" w:lineRule="auto"/>
        <w:ind w:left="426"/>
        <w:rPr>
          <w:rFonts w:ascii="Arial" w:hAnsi="Arial" w:cs="Arial"/>
          <w:lang w:val="en-GB"/>
        </w:rPr>
      </w:pPr>
      <w:r w:rsidRPr="00A164D4">
        <w:rPr>
          <w:rFonts w:ascii="Arial" w:hAnsi="Arial" w:cs="Arial"/>
          <w:lang w:val="en-GB"/>
        </w:rPr>
        <w:t xml:space="preserve">Unless otherwise stated, words or expressions contained in this constitution shall bear the same meaning as in the National Health </w:t>
      </w:r>
      <w:r w:rsidR="007F48F9" w:rsidRPr="00A164D4">
        <w:rPr>
          <w:rFonts w:ascii="Arial" w:hAnsi="Arial" w:cs="Arial"/>
          <w:lang w:val="en-GB"/>
        </w:rPr>
        <w:t xml:space="preserve">Service </w:t>
      </w:r>
      <w:r w:rsidRPr="00A164D4">
        <w:rPr>
          <w:rFonts w:ascii="Arial" w:hAnsi="Arial" w:cs="Arial"/>
          <w:lang w:val="en-GB"/>
        </w:rPr>
        <w:t>Act 2006</w:t>
      </w:r>
      <w:r w:rsidR="00871C2C" w:rsidRPr="00A164D4">
        <w:rPr>
          <w:rFonts w:ascii="Arial" w:hAnsi="Arial" w:cs="Arial"/>
          <w:lang w:val="en-GB"/>
        </w:rPr>
        <w:t xml:space="preserve"> as amended by the Health and Social Care Act 2012</w:t>
      </w:r>
    </w:p>
    <w:p w14:paraId="24176AD0" w14:textId="77777777" w:rsidR="00A164D4" w:rsidRPr="00A164D4" w:rsidRDefault="00A164D4" w:rsidP="00A164D4">
      <w:pPr>
        <w:tabs>
          <w:tab w:val="left" w:pos="426"/>
        </w:tabs>
        <w:spacing w:line="276" w:lineRule="auto"/>
        <w:ind w:left="426"/>
        <w:rPr>
          <w:rFonts w:ascii="Arial" w:hAnsi="Arial" w:cs="Arial"/>
          <w:lang w:val="en-GB"/>
        </w:rPr>
      </w:pPr>
    </w:p>
    <w:p w14:paraId="2FCF8377" w14:textId="0E11048F" w:rsidR="00884BAF" w:rsidRPr="00A164D4" w:rsidRDefault="00884BAF" w:rsidP="00A164D4">
      <w:pPr>
        <w:tabs>
          <w:tab w:val="left" w:pos="426"/>
        </w:tabs>
        <w:spacing w:line="276" w:lineRule="auto"/>
        <w:ind w:left="426"/>
        <w:rPr>
          <w:rFonts w:ascii="Arial" w:hAnsi="Arial" w:cs="Arial"/>
          <w:lang w:val="en-GB"/>
        </w:rPr>
      </w:pPr>
      <w:r w:rsidRPr="00A164D4">
        <w:rPr>
          <w:rFonts w:ascii="Arial" w:hAnsi="Arial" w:cs="Arial"/>
          <w:lang w:val="en-GB"/>
        </w:rPr>
        <w:t>Words importing the masculine gender only shall include the feminine gender; words importing the singular shall im</w:t>
      </w:r>
      <w:r w:rsidR="00400F0F" w:rsidRPr="00A164D4">
        <w:rPr>
          <w:rFonts w:ascii="Arial" w:hAnsi="Arial" w:cs="Arial"/>
          <w:lang w:val="en-GB"/>
        </w:rPr>
        <w:t>port the plural and vice-versa</w:t>
      </w:r>
    </w:p>
    <w:p w14:paraId="060A864A" w14:textId="77777777" w:rsidR="00A164D4" w:rsidRDefault="00A164D4" w:rsidP="00A164D4">
      <w:pPr>
        <w:spacing w:line="276" w:lineRule="auto"/>
        <w:ind w:left="426"/>
        <w:rPr>
          <w:rFonts w:ascii="Arial" w:hAnsi="Arial" w:cs="Arial"/>
          <w:b/>
          <w:lang w:val="en-GB"/>
        </w:rPr>
      </w:pPr>
    </w:p>
    <w:p w14:paraId="7DB453A1" w14:textId="1D7756C2" w:rsidR="00884BAF" w:rsidRPr="00A164D4" w:rsidRDefault="00884BAF" w:rsidP="00A164D4">
      <w:pPr>
        <w:spacing w:line="276" w:lineRule="auto"/>
        <w:ind w:left="426"/>
        <w:rPr>
          <w:rFonts w:ascii="Arial" w:hAnsi="Arial" w:cs="Arial"/>
          <w:lang w:val="en-GB"/>
        </w:rPr>
      </w:pPr>
      <w:r w:rsidRPr="00A164D4">
        <w:rPr>
          <w:rFonts w:ascii="Arial" w:hAnsi="Arial" w:cs="Arial"/>
          <w:b/>
          <w:lang w:val="en-GB"/>
        </w:rPr>
        <w:t>the 2006 Act</w:t>
      </w:r>
      <w:r w:rsidRPr="00A164D4">
        <w:rPr>
          <w:rFonts w:ascii="Arial" w:hAnsi="Arial" w:cs="Arial"/>
          <w:lang w:val="en-GB"/>
        </w:rPr>
        <w:t xml:space="preserve"> is the National Health Service Act 2006</w:t>
      </w:r>
      <w:r w:rsidR="00400F0F" w:rsidRPr="00A164D4">
        <w:rPr>
          <w:rFonts w:ascii="Arial" w:hAnsi="Arial" w:cs="Arial"/>
          <w:lang w:val="en-GB"/>
        </w:rPr>
        <w:t>.</w:t>
      </w:r>
    </w:p>
    <w:p w14:paraId="33781188" w14:textId="77777777" w:rsidR="00A164D4" w:rsidRDefault="00A164D4" w:rsidP="00A164D4">
      <w:pPr>
        <w:spacing w:line="276" w:lineRule="auto"/>
        <w:ind w:left="426"/>
        <w:rPr>
          <w:rFonts w:ascii="Arial" w:hAnsi="Arial" w:cs="Arial"/>
          <w:b/>
          <w:lang w:val="en-GB"/>
        </w:rPr>
      </w:pPr>
    </w:p>
    <w:p w14:paraId="0DE07962" w14:textId="20456FBE" w:rsidR="009B21A1" w:rsidRPr="00A164D4" w:rsidRDefault="009B21A1" w:rsidP="00A164D4">
      <w:pPr>
        <w:spacing w:line="276" w:lineRule="auto"/>
        <w:ind w:left="426"/>
        <w:rPr>
          <w:rFonts w:ascii="Arial" w:hAnsi="Arial" w:cs="Arial"/>
          <w:b/>
          <w:lang w:val="en-GB"/>
        </w:rPr>
      </w:pPr>
      <w:r w:rsidRPr="00A164D4">
        <w:rPr>
          <w:rFonts w:ascii="Arial" w:hAnsi="Arial" w:cs="Arial"/>
          <w:b/>
          <w:lang w:val="en-GB"/>
        </w:rPr>
        <w:t xml:space="preserve">the 2012 Act </w:t>
      </w:r>
      <w:r w:rsidRPr="00A164D4">
        <w:rPr>
          <w:rFonts w:ascii="Arial" w:hAnsi="Arial" w:cs="Arial"/>
          <w:lang w:val="en-GB"/>
        </w:rPr>
        <w:t>is the Health and Social Care Act 2012.</w:t>
      </w:r>
    </w:p>
    <w:p w14:paraId="22DC7DA1" w14:textId="77777777" w:rsidR="00A164D4" w:rsidRDefault="00A164D4" w:rsidP="00A164D4">
      <w:pPr>
        <w:spacing w:line="276" w:lineRule="auto"/>
        <w:ind w:left="426"/>
        <w:rPr>
          <w:rFonts w:ascii="Arial" w:hAnsi="Arial" w:cs="Arial"/>
          <w:b/>
          <w:lang w:val="en-GB"/>
        </w:rPr>
      </w:pPr>
    </w:p>
    <w:p w14:paraId="5218B9FB" w14:textId="71CCFD7A" w:rsidR="00BA5830" w:rsidRPr="00A164D4" w:rsidRDefault="00BA5830" w:rsidP="00A164D4">
      <w:pPr>
        <w:spacing w:line="276" w:lineRule="auto"/>
        <w:ind w:left="426"/>
        <w:rPr>
          <w:rFonts w:ascii="Arial" w:hAnsi="Arial" w:cs="Arial"/>
          <w:b/>
          <w:lang w:val="en-GB"/>
        </w:rPr>
      </w:pPr>
      <w:r w:rsidRPr="00A164D4">
        <w:rPr>
          <w:rFonts w:ascii="Arial" w:hAnsi="Arial" w:cs="Arial"/>
          <w:b/>
          <w:lang w:val="en-GB"/>
        </w:rPr>
        <w:t xml:space="preserve">Annual Members Meeting </w:t>
      </w:r>
      <w:r w:rsidR="00B0196D" w:rsidRPr="00A164D4">
        <w:rPr>
          <w:rFonts w:ascii="Arial" w:hAnsi="Arial" w:cs="Arial"/>
          <w:lang w:val="en-GB"/>
        </w:rPr>
        <w:t>is defined</w:t>
      </w:r>
      <w:r w:rsidRPr="00A164D4">
        <w:rPr>
          <w:rFonts w:ascii="Arial" w:hAnsi="Arial" w:cs="Arial"/>
          <w:lang w:val="en-GB"/>
        </w:rPr>
        <w:t xml:space="preserve"> in paragraph </w:t>
      </w:r>
      <w:r w:rsidR="00B0196D" w:rsidRPr="00A164D4">
        <w:rPr>
          <w:rFonts w:ascii="Arial" w:hAnsi="Arial" w:cs="Arial"/>
          <w:lang w:val="en-GB"/>
        </w:rPr>
        <w:t xml:space="preserve">13 </w:t>
      </w:r>
      <w:r w:rsidRPr="00A164D4">
        <w:rPr>
          <w:rFonts w:ascii="Arial" w:hAnsi="Arial" w:cs="Arial"/>
          <w:lang w:val="en-GB"/>
        </w:rPr>
        <w:t xml:space="preserve">of the constitution </w:t>
      </w:r>
    </w:p>
    <w:p w14:paraId="7FCC4667" w14:textId="77777777" w:rsidR="00A164D4" w:rsidRDefault="00A164D4" w:rsidP="00A164D4">
      <w:pPr>
        <w:spacing w:line="276" w:lineRule="auto"/>
        <w:ind w:left="426"/>
        <w:rPr>
          <w:rFonts w:ascii="Arial" w:hAnsi="Arial" w:cs="Arial"/>
          <w:b/>
          <w:lang w:val="en-GB"/>
        </w:rPr>
      </w:pPr>
    </w:p>
    <w:p w14:paraId="3C3A37DF" w14:textId="5AB5D11B" w:rsidR="00884BAF" w:rsidRPr="00A164D4" w:rsidRDefault="00884BAF" w:rsidP="00A164D4">
      <w:pPr>
        <w:spacing w:line="276" w:lineRule="auto"/>
        <w:ind w:left="426"/>
        <w:rPr>
          <w:rFonts w:ascii="Arial" w:hAnsi="Arial" w:cs="Arial"/>
          <w:b/>
          <w:lang w:val="en-GB"/>
        </w:rPr>
      </w:pPr>
      <w:r w:rsidRPr="00A164D4">
        <w:rPr>
          <w:rFonts w:ascii="Arial" w:hAnsi="Arial" w:cs="Arial"/>
          <w:b/>
          <w:lang w:val="en-GB"/>
        </w:rPr>
        <w:t xml:space="preserve">constitution </w:t>
      </w:r>
      <w:r w:rsidRPr="00A164D4">
        <w:rPr>
          <w:rFonts w:ascii="Arial" w:hAnsi="Arial" w:cs="Arial"/>
          <w:lang w:val="en-GB"/>
        </w:rPr>
        <w:t xml:space="preserve">means this constitution and all annexes to it. </w:t>
      </w:r>
    </w:p>
    <w:p w14:paraId="0C23E409" w14:textId="77777777" w:rsidR="00A164D4" w:rsidRDefault="00A164D4" w:rsidP="00A164D4">
      <w:pPr>
        <w:spacing w:line="276" w:lineRule="auto"/>
        <w:ind w:left="426"/>
        <w:rPr>
          <w:rFonts w:ascii="Arial" w:hAnsi="Arial" w:cs="Arial"/>
          <w:b/>
          <w:lang w:val="en-GB"/>
        </w:rPr>
      </w:pPr>
    </w:p>
    <w:p w14:paraId="64960F8D" w14:textId="756CD8EA" w:rsidR="00632D92" w:rsidRPr="00A164D4" w:rsidRDefault="00884BAF" w:rsidP="00A164D4">
      <w:pPr>
        <w:spacing w:line="276" w:lineRule="auto"/>
        <w:ind w:left="426"/>
        <w:rPr>
          <w:rFonts w:ascii="Arial" w:hAnsi="Arial" w:cs="Arial"/>
          <w:lang w:val="en-GB"/>
        </w:rPr>
      </w:pPr>
      <w:r w:rsidRPr="00A164D4">
        <w:rPr>
          <w:rFonts w:ascii="Arial" w:hAnsi="Arial" w:cs="Arial"/>
          <w:b/>
          <w:lang w:val="en-GB"/>
        </w:rPr>
        <w:t>Monitor</w:t>
      </w:r>
      <w:r w:rsidRPr="00A164D4">
        <w:rPr>
          <w:rFonts w:ascii="Arial" w:hAnsi="Arial" w:cs="Arial"/>
          <w:lang w:val="en-GB"/>
        </w:rPr>
        <w:t xml:space="preserve"> is </w:t>
      </w:r>
      <w:r w:rsidR="00BD442F" w:rsidRPr="00A164D4">
        <w:rPr>
          <w:rFonts w:ascii="Arial" w:hAnsi="Arial" w:cs="Arial"/>
          <w:lang w:val="en-GB"/>
        </w:rPr>
        <w:t xml:space="preserve">the </w:t>
      </w:r>
      <w:r w:rsidR="00F53281" w:rsidRPr="00A164D4">
        <w:rPr>
          <w:rFonts w:ascii="Arial" w:hAnsi="Arial" w:cs="Arial"/>
          <w:lang w:val="en-GB"/>
        </w:rPr>
        <w:t xml:space="preserve">body </w:t>
      </w:r>
      <w:r w:rsidR="00BD442F" w:rsidRPr="00A164D4">
        <w:rPr>
          <w:rFonts w:ascii="Arial" w:hAnsi="Arial" w:cs="Arial"/>
          <w:lang w:val="en-GB"/>
        </w:rPr>
        <w:t>corporate known as Monitor</w:t>
      </w:r>
      <w:r w:rsidR="00D82D62" w:rsidRPr="00A164D4">
        <w:rPr>
          <w:rFonts w:ascii="Arial" w:hAnsi="Arial" w:cs="Arial"/>
          <w:lang w:val="en-GB"/>
        </w:rPr>
        <w:t>,</w:t>
      </w:r>
      <w:r w:rsidR="00BD442F" w:rsidRPr="00A164D4">
        <w:rPr>
          <w:rFonts w:ascii="Arial" w:hAnsi="Arial" w:cs="Arial"/>
          <w:lang w:val="en-GB"/>
        </w:rPr>
        <w:t xml:space="preserve"> </w:t>
      </w:r>
      <w:r w:rsidRPr="00A164D4">
        <w:rPr>
          <w:rFonts w:ascii="Arial" w:hAnsi="Arial" w:cs="Arial"/>
          <w:lang w:val="en-GB"/>
        </w:rPr>
        <w:t xml:space="preserve">as provided by Section  </w:t>
      </w:r>
      <w:r w:rsidR="00004D2A" w:rsidRPr="00A164D4">
        <w:rPr>
          <w:rFonts w:ascii="Arial" w:hAnsi="Arial" w:cs="Arial"/>
          <w:lang w:val="en-GB"/>
        </w:rPr>
        <w:t>61</w:t>
      </w:r>
      <w:r w:rsidR="00871C2C" w:rsidRPr="00A164D4">
        <w:rPr>
          <w:rFonts w:ascii="Arial" w:hAnsi="Arial" w:cs="Arial"/>
          <w:lang w:val="en-GB"/>
        </w:rPr>
        <w:t xml:space="preserve"> </w:t>
      </w:r>
      <w:r w:rsidRPr="00A164D4">
        <w:rPr>
          <w:rFonts w:ascii="Arial" w:hAnsi="Arial" w:cs="Arial"/>
          <w:lang w:val="en-GB"/>
        </w:rPr>
        <w:t>of the 20</w:t>
      </w:r>
      <w:r w:rsidR="00004D2A" w:rsidRPr="00A164D4">
        <w:rPr>
          <w:rFonts w:ascii="Arial" w:hAnsi="Arial" w:cs="Arial"/>
          <w:lang w:val="en-GB"/>
        </w:rPr>
        <w:t>12</w:t>
      </w:r>
      <w:r w:rsidRPr="00A164D4">
        <w:rPr>
          <w:rFonts w:ascii="Arial" w:hAnsi="Arial" w:cs="Arial"/>
          <w:lang w:val="en-GB"/>
        </w:rPr>
        <w:t xml:space="preserve"> Act.</w:t>
      </w:r>
    </w:p>
    <w:p w14:paraId="57EFDDF9" w14:textId="77777777" w:rsidR="00A164D4" w:rsidRDefault="00A164D4" w:rsidP="00A164D4">
      <w:pPr>
        <w:spacing w:line="276" w:lineRule="auto"/>
        <w:ind w:left="426"/>
        <w:rPr>
          <w:rFonts w:ascii="Arial" w:hAnsi="Arial" w:cs="Arial"/>
          <w:lang w:val="en-GB"/>
        </w:rPr>
      </w:pPr>
    </w:p>
    <w:p w14:paraId="418E64BD" w14:textId="58B8830D" w:rsidR="00884BAF" w:rsidRDefault="00884BAF" w:rsidP="00A164D4">
      <w:pPr>
        <w:spacing w:line="276" w:lineRule="auto"/>
        <w:ind w:left="426"/>
        <w:rPr>
          <w:rFonts w:ascii="Arial" w:hAnsi="Arial" w:cs="Arial"/>
          <w:lang w:val="en-GB"/>
        </w:rPr>
      </w:pPr>
      <w:r w:rsidRPr="00A164D4">
        <w:rPr>
          <w:rFonts w:ascii="Arial" w:hAnsi="Arial" w:cs="Arial"/>
          <w:lang w:val="en-GB"/>
        </w:rPr>
        <w:t xml:space="preserve">the </w:t>
      </w:r>
      <w:r w:rsidRPr="00A164D4">
        <w:rPr>
          <w:rFonts w:ascii="Arial" w:hAnsi="Arial" w:cs="Arial"/>
          <w:b/>
          <w:lang w:val="en-GB"/>
        </w:rPr>
        <w:t>Accounting Officer</w:t>
      </w:r>
      <w:r w:rsidRPr="00A164D4">
        <w:rPr>
          <w:rFonts w:ascii="Arial" w:hAnsi="Arial" w:cs="Arial"/>
          <w:lang w:val="en-GB"/>
        </w:rPr>
        <w:t xml:space="preserve"> is the person who from time to time discharges the functions specified in paragraph 25(5) of Schedule 7 to the 2006 Act</w:t>
      </w:r>
      <w:r w:rsidR="00400F0F" w:rsidRPr="00A164D4">
        <w:rPr>
          <w:rFonts w:ascii="Arial" w:hAnsi="Arial" w:cs="Arial"/>
          <w:lang w:val="en-GB"/>
        </w:rPr>
        <w:t>.</w:t>
      </w:r>
    </w:p>
    <w:p w14:paraId="2CD73FD4" w14:textId="77777777" w:rsidR="00A164D4" w:rsidRPr="00A164D4" w:rsidRDefault="00A164D4" w:rsidP="00A164D4">
      <w:pPr>
        <w:spacing w:line="276" w:lineRule="auto"/>
        <w:ind w:left="426"/>
        <w:rPr>
          <w:rFonts w:ascii="Arial" w:hAnsi="Arial" w:cs="Arial"/>
          <w:lang w:val="en-GB"/>
        </w:rPr>
      </w:pPr>
    </w:p>
    <w:p w14:paraId="4BCA2E53" w14:textId="32183FF1" w:rsidR="00884BAF" w:rsidRDefault="00884BAF" w:rsidP="00A164D4">
      <w:pPr>
        <w:pStyle w:val="Heading1"/>
        <w:spacing w:before="0" w:line="276" w:lineRule="auto"/>
        <w:rPr>
          <w:rFonts w:cs="Arial"/>
          <w:szCs w:val="24"/>
          <w:lang w:val="en-GB"/>
        </w:rPr>
      </w:pPr>
      <w:bookmarkStart w:id="2" w:name="_Toc326225508"/>
      <w:r w:rsidRPr="00A164D4">
        <w:rPr>
          <w:rFonts w:cs="Arial"/>
          <w:szCs w:val="24"/>
          <w:lang w:val="en-GB"/>
        </w:rPr>
        <w:t>Name</w:t>
      </w:r>
      <w:bookmarkEnd w:id="2"/>
    </w:p>
    <w:p w14:paraId="6622E565" w14:textId="77777777" w:rsidR="00A164D4" w:rsidRPr="00A164D4" w:rsidRDefault="00A164D4" w:rsidP="00A164D4">
      <w:pPr>
        <w:rPr>
          <w:lang w:val="en-GB"/>
        </w:rPr>
      </w:pPr>
    </w:p>
    <w:p w14:paraId="4CDDFA15" w14:textId="163E86E3" w:rsidR="00884BAF" w:rsidRDefault="00884BAF" w:rsidP="00A164D4">
      <w:pPr>
        <w:tabs>
          <w:tab w:val="left" w:pos="426"/>
        </w:tabs>
        <w:spacing w:line="276" w:lineRule="auto"/>
        <w:ind w:left="426"/>
        <w:rPr>
          <w:rFonts w:ascii="Arial" w:hAnsi="Arial" w:cs="Arial"/>
          <w:lang w:val="en-GB"/>
        </w:rPr>
      </w:pPr>
      <w:r w:rsidRPr="00A164D4">
        <w:rPr>
          <w:rFonts w:ascii="Arial" w:hAnsi="Arial" w:cs="Arial"/>
          <w:lang w:val="en-GB"/>
        </w:rPr>
        <w:t>The name of the foundation trust is [ ] NHS Foundation Trust (the trust).</w:t>
      </w:r>
      <w:r w:rsidR="008E0D91" w:rsidRPr="00A164D4">
        <w:rPr>
          <w:rFonts w:ascii="Arial" w:hAnsi="Arial" w:cs="Arial"/>
          <w:vertAlign w:val="superscript"/>
        </w:rPr>
        <w:footnoteReference w:id="1"/>
      </w:r>
      <w:r w:rsidRPr="00A164D4">
        <w:rPr>
          <w:rFonts w:ascii="Arial" w:hAnsi="Arial" w:cs="Arial"/>
          <w:vertAlign w:val="superscript"/>
          <w:lang w:val="en-GB"/>
        </w:rPr>
        <w:t xml:space="preserve"> </w:t>
      </w:r>
      <w:r w:rsidRPr="00A164D4">
        <w:rPr>
          <w:rFonts w:ascii="Arial" w:hAnsi="Arial" w:cs="Arial"/>
          <w:lang w:val="en-GB"/>
        </w:rPr>
        <w:t xml:space="preserve"> </w:t>
      </w:r>
      <w:r w:rsidRPr="00A164D4">
        <w:rPr>
          <w:rFonts w:ascii="Arial" w:hAnsi="Arial" w:cs="Arial"/>
          <w:lang w:val="en-GB"/>
        </w:rPr>
        <w:tab/>
      </w:r>
    </w:p>
    <w:p w14:paraId="42A03824" w14:textId="77777777" w:rsidR="00A164D4" w:rsidRPr="00A164D4" w:rsidRDefault="00A164D4" w:rsidP="00A164D4">
      <w:pPr>
        <w:tabs>
          <w:tab w:val="left" w:pos="426"/>
        </w:tabs>
        <w:spacing w:line="276" w:lineRule="auto"/>
        <w:ind w:left="426"/>
        <w:rPr>
          <w:rFonts w:ascii="Arial" w:hAnsi="Arial" w:cs="Arial"/>
          <w:lang w:val="en-GB"/>
        </w:rPr>
      </w:pPr>
    </w:p>
    <w:p w14:paraId="116FFC99" w14:textId="07861BA1" w:rsidR="00884BAF" w:rsidRDefault="00884BAF" w:rsidP="00A164D4">
      <w:pPr>
        <w:pStyle w:val="Heading1"/>
        <w:spacing w:before="0" w:line="276" w:lineRule="auto"/>
        <w:rPr>
          <w:rFonts w:cs="Arial"/>
          <w:i/>
          <w:szCs w:val="24"/>
          <w:lang w:val="en-GB"/>
        </w:rPr>
      </w:pPr>
      <w:bookmarkStart w:id="3" w:name="_Toc326225509"/>
      <w:r w:rsidRPr="00A164D4">
        <w:rPr>
          <w:rFonts w:cs="Arial"/>
          <w:szCs w:val="24"/>
          <w:lang w:val="en-GB"/>
        </w:rPr>
        <w:t>Principal purpose</w:t>
      </w:r>
      <w:bookmarkEnd w:id="3"/>
      <w:r w:rsidR="00871C2C" w:rsidRPr="00A164D4" w:rsidDel="008E0D91">
        <w:rPr>
          <w:rFonts w:cs="Arial"/>
          <w:i/>
          <w:szCs w:val="24"/>
          <w:lang w:val="en-GB"/>
        </w:rPr>
        <w:t xml:space="preserve"> </w:t>
      </w:r>
    </w:p>
    <w:p w14:paraId="7A09A579" w14:textId="77777777" w:rsidR="00A164D4" w:rsidRPr="00A164D4" w:rsidRDefault="00A164D4" w:rsidP="00A164D4">
      <w:pPr>
        <w:rPr>
          <w:lang w:val="en-GB"/>
        </w:rPr>
      </w:pPr>
    </w:p>
    <w:p w14:paraId="226C6F4C" w14:textId="77C97B24"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principal purpose of the trust is the provision of goods and services for the purposes of the health service in England</w:t>
      </w:r>
      <w:r w:rsidR="003D6A71" w:rsidRPr="00A164D4">
        <w:rPr>
          <w:rStyle w:val="FootnoteReference"/>
          <w:rFonts w:ascii="Arial" w:hAnsi="Arial" w:cs="Arial"/>
          <w:sz w:val="24"/>
          <w:szCs w:val="24"/>
        </w:rPr>
        <w:footnoteReference w:id="2"/>
      </w:r>
      <w:r w:rsidRPr="00A164D4">
        <w:rPr>
          <w:rFonts w:ascii="Arial" w:hAnsi="Arial" w:cs="Arial"/>
          <w:sz w:val="24"/>
          <w:szCs w:val="24"/>
        </w:rPr>
        <w:t xml:space="preserve">.  </w:t>
      </w:r>
    </w:p>
    <w:p w14:paraId="061C652F" w14:textId="77777777" w:rsidR="00A164D4" w:rsidRPr="00A164D4" w:rsidRDefault="00A164D4" w:rsidP="00A164D4">
      <w:pPr>
        <w:pStyle w:val="ListParagraph"/>
        <w:spacing w:after="0"/>
        <w:ind w:left="1418"/>
        <w:contextualSpacing w:val="0"/>
        <w:rPr>
          <w:rFonts w:ascii="Arial" w:hAnsi="Arial" w:cs="Arial"/>
          <w:sz w:val="24"/>
          <w:szCs w:val="24"/>
        </w:rPr>
      </w:pPr>
    </w:p>
    <w:p w14:paraId="3CB752CE" w14:textId="64C8253B" w:rsidR="00C902E9" w:rsidRPr="00A164D4" w:rsidRDefault="00871C2C"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trust does not </w:t>
      </w:r>
      <w:proofErr w:type="spellStart"/>
      <w:r w:rsidRPr="00A164D4">
        <w:rPr>
          <w:rFonts w:ascii="Arial" w:hAnsi="Arial" w:cs="Arial"/>
          <w:sz w:val="24"/>
          <w:szCs w:val="24"/>
        </w:rPr>
        <w:t>fulfil</w:t>
      </w:r>
      <w:proofErr w:type="spellEnd"/>
      <w:r w:rsidR="00C902E9" w:rsidRPr="00A164D4">
        <w:rPr>
          <w:rFonts w:ascii="Arial" w:hAnsi="Arial" w:cs="Arial"/>
          <w:sz w:val="24"/>
          <w:szCs w:val="24"/>
        </w:rPr>
        <w:t xml:space="preserve"> its principal purpose unless, in each financial year,</w:t>
      </w:r>
      <w:r w:rsidR="007F48F9" w:rsidRPr="00A164D4">
        <w:rPr>
          <w:rFonts w:ascii="Arial" w:hAnsi="Arial" w:cs="Arial"/>
          <w:sz w:val="24"/>
          <w:szCs w:val="24"/>
        </w:rPr>
        <w:t xml:space="preserve"> </w:t>
      </w:r>
      <w:r w:rsidR="00C902E9" w:rsidRPr="00A164D4">
        <w:rPr>
          <w:rFonts w:ascii="Arial" w:hAnsi="Arial" w:cs="Arial"/>
          <w:sz w:val="24"/>
          <w:szCs w:val="24"/>
        </w:rPr>
        <w:t>its total income from the provision of goods and services for the purposes of the health service in England is greater than its total income from the provision of goods and services for any other purposes.</w:t>
      </w:r>
      <w:r w:rsidR="006C05A8" w:rsidRPr="00A164D4">
        <w:rPr>
          <w:rFonts w:ascii="Arial" w:hAnsi="Arial" w:cs="Arial"/>
          <w:sz w:val="24"/>
          <w:szCs w:val="24"/>
        </w:rPr>
        <w:t xml:space="preserve"> </w:t>
      </w:r>
    </w:p>
    <w:p w14:paraId="6BE52CE7" w14:textId="30268E93" w:rsidR="00B9699D" w:rsidRPr="00A164D4" w:rsidRDefault="00B9699D"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lastRenderedPageBreak/>
        <w:t xml:space="preserve">The trust may provide goods and services for any purposes related to— </w:t>
      </w:r>
    </w:p>
    <w:p w14:paraId="51F881EB" w14:textId="77777777" w:rsidR="00B9699D" w:rsidRPr="00A164D4" w:rsidRDefault="00B9699D" w:rsidP="00A164D4">
      <w:pPr>
        <w:pStyle w:val="ListParagraph"/>
        <w:numPr>
          <w:ilvl w:val="2"/>
          <w:numId w:val="154"/>
        </w:numPr>
        <w:spacing w:after="0"/>
        <w:ind w:left="2835" w:hanging="850"/>
        <w:rPr>
          <w:rFonts w:ascii="Arial" w:hAnsi="Arial" w:cs="Arial"/>
          <w:sz w:val="24"/>
          <w:szCs w:val="24"/>
        </w:rPr>
      </w:pPr>
      <w:r w:rsidRPr="00A164D4">
        <w:rPr>
          <w:rFonts w:ascii="Arial" w:hAnsi="Arial" w:cs="Arial"/>
          <w:sz w:val="24"/>
          <w:szCs w:val="24"/>
        </w:rPr>
        <w:t xml:space="preserve">the provision of services provided to individuals for or in connection with the prevention, diagnosis or treatment of illness, and </w:t>
      </w:r>
    </w:p>
    <w:p w14:paraId="7C194D93" w14:textId="77777777" w:rsidR="00B0196D" w:rsidRPr="00A164D4" w:rsidRDefault="00B9699D" w:rsidP="00A164D4">
      <w:pPr>
        <w:pStyle w:val="ListParagraph"/>
        <w:numPr>
          <w:ilvl w:val="2"/>
          <w:numId w:val="154"/>
        </w:numPr>
        <w:spacing w:after="0"/>
        <w:ind w:left="2835" w:hanging="850"/>
        <w:rPr>
          <w:rFonts w:ascii="Arial" w:hAnsi="Arial" w:cs="Arial"/>
          <w:sz w:val="24"/>
          <w:szCs w:val="24"/>
        </w:rPr>
      </w:pPr>
      <w:r w:rsidRPr="00A164D4">
        <w:rPr>
          <w:rFonts w:ascii="Arial" w:hAnsi="Arial" w:cs="Arial"/>
          <w:sz w:val="24"/>
          <w:szCs w:val="24"/>
        </w:rPr>
        <w:t>the promotion and protection of public health.</w:t>
      </w:r>
    </w:p>
    <w:p w14:paraId="30ED53CC" w14:textId="71C201BA" w:rsidR="008E0D91" w:rsidRPr="00A164D4" w:rsidRDefault="006C05A8" w:rsidP="00A164D4">
      <w:pPr>
        <w:pStyle w:val="ListParagraph"/>
        <w:spacing w:after="0"/>
        <w:ind w:left="2835"/>
        <w:rPr>
          <w:rFonts w:ascii="Arial" w:hAnsi="Arial" w:cs="Arial"/>
          <w:sz w:val="24"/>
          <w:szCs w:val="24"/>
        </w:rPr>
      </w:pPr>
      <w:r w:rsidRPr="00A164D4">
        <w:rPr>
          <w:rFonts w:ascii="Arial" w:hAnsi="Arial" w:cs="Arial"/>
          <w:sz w:val="24"/>
          <w:szCs w:val="24"/>
        </w:rPr>
        <w:t xml:space="preserve"> </w:t>
      </w:r>
    </w:p>
    <w:p w14:paraId="07998042" w14:textId="7D024A08" w:rsidR="007F48F9" w:rsidRDefault="00C902E9" w:rsidP="00A164D4">
      <w:pPr>
        <w:pStyle w:val="ListParagraph"/>
        <w:numPr>
          <w:ilvl w:val="1"/>
          <w:numId w:val="154"/>
        </w:numPr>
        <w:spacing w:after="0"/>
        <w:ind w:left="1418" w:hanging="709"/>
        <w:contextualSpacing w:val="0"/>
        <w:rPr>
          <w:rFonts w:ascii="Arial" w:hAnsi="Arial" w:cs="Arial"/>
          <w:sz w:val="24"/>
          <w:szCs w:val="24"/>
          <w:lang w:val="en-GB"/>
        </w:rPr>
      </w:pPr>
      <w:r w:rsidRPr="00A164D4">
        <w:rPr>
          <w:rFonts w:ascii="Arial" w:eastAsia="Times New Roman" w:hAnsi="Arial" w:cs="Arial"/>
          <w:sz w:val="24"/>
          <w:szCs w:val="24"/>
          <w:lang w:val="en-GB"/>
        </w:rPr>
        <w:t xml:space="preserve">The trust may also carry on activities other than those mentioned </w:t>
      </w:r>
      <w:r w:rsidR="00646795" w:rsidRPr="00A164D4">
        <w:rPr>
          <w:rFonts w:ascii="Arial" w:hAnsi="Arial" w:cs="Arial"/>
          <w:sz w:val="24"/>
          <w:szCs w:val="24"/>
          <w:lang w:val="en-GB"/>
        </w:rPr>
        <w:t>in the above paragraph</w:t>
      </w:r>
      <w:r w:rsidRPr="00A164D4">
        <w:rPr>
          <w:rFonts w:ascii="Arial" w:eastAsia="Times New Roman" w:hAnsi="Arial" w:cs="Arial"/>
          <w:sz w:val="24"/>
          <w:szCs w:val="24"/>
          <w:lang w:val="en-GB"/>
        </w:rPr>
        <w:t xml:space="preserve"> for the purpose of making additional income available in order better to carry on its principal purpose.</w:t>
      </w:r>
      <w:r w:rsidR="006C05A8" w:rsidRPr="00A164D4">
        <w:rPr>
          <w:rFonts w:ascii="Arial" w:hAnsi="Arial" w:cs="Arial"/>
          <w:sz w:val="24"/>
          <w:szCs w:val="24"/>
          <w:lang w:val="en-GB"/>
        </w:rPr>
        <w:t xml:space="preserve"> </w:t>
      </w:r>
    </w:p>
    <w:p w14:paraId="0A626D28" w14:textId="77777777" w:rsidR="00A164D4" w:rsidRPr="00A164D4" w:rsidRDefault="00A164D4" w:rsidP="00A164D4">
      <w:pPr>
        <w:pStyle w:val="ListParagraph"/>
        <w:spacing w:after="0"/>
        <w:ind w:left="1418"/>
        <w:contextualSpacing w:val="0"/>
        <w:rPr>
          <w:rFonts w:ascii="Arial" w:hAnsi="Arial" w:cs="Arial"/>
          <w:sz w:val="24"/>
          <w:szCs w:val="24"/>
          <w:lang w:val="en-GB"/>
        </w:rPr>
      </w:pPr>
    </w:p>
    <w:p w14:paraId="6DF44CC8" w14:textId="314B1DD1" w:rsidR="00884BAF" w:rsidRDefault="00400F0F" w:rsidP="00A164D4">
      <w:pPr>
        <w:pStyle w:val="Heading1"/>
        <w:spacing w:before="0" w:line="276" w:lineRule="auto"/>
        <w:rPr>
          <w:rFonts w:cs="Arial"/>
          <w:szCs w:val="24"/>
          <w:lang w:val="en-GB"/>
        </w:rPr>
      </w:pPr>
      <w:bookmarkStart w:id="4" w:name="_Toc323282703"/>
      <w:bookmarkStart w:id="5" w:name="_Toc323282767"/>
      <w:bookmarkStart w:id="6" w:name="_Toc323284606"/>
      <w:bookmarkStart w:id="7" w:name="_Toc323720192"/>
      <w:bookmarkStart w:id="8" w:name="_Toc325453567"/>
      <w:bookmarkStart w:id="9" w:name="_Toc325534710"/>
      <w:bookmarkStart w:id="10" w:name="_Toc326156885"/>
      <w:bookmarkStart w:id="11" w:name="_Toc326225510"/>
      <w:bookmarkStart w:id="12" w:name="_Toc326225511"/>
      <w:bookmarkEnd w:id="4"/>
      <w:bookmarkEnd w:id="5"/>
      <w:bookmarkEnd w:id="6"/>
      <w:bookmarkEnd w:id="7"/>
      <w:bookmarkEnd w:id="8"/>
      <w:bookmarkEnd w:id="9"/>
      <w:bookmarkEnd w:id="10"/>
      <w:bookmarkEnd w:id="11"/>
      <w:r w:rsidRPr="00A164D4">
        <w:rPr>
          <w:rFonts w:cs="Arial"/>
          <w:szCs w:val="24"/>
          <w:lang w:val="en-GB"/>
        </w:rPr>
        <w:t>Powers</w:t>
      </w:r>
      <w:bookmarkEnd w:id="12"/>
    </w:p>
    <w:p w14:paraId="0BD4B578" w14:textId="77777777" w:rsidR="00A164D4" w:rsidRPr="00A164D4" w:rsidRDefault="00A164D4" w:rsidP="00A164D4">
      <w:pPr>
        <w:rPr>
          <w:lang w:val="en-GB"/>
        </w:rPr>
      </w:pPr>
    </w:p>
    <w:p w14:paraId="3B863BB6" w14:textId="30D297EB"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powers of the trust are set out in the 2006 Act.</w:t>
      </w:r>
      <w:r w:rsidR="008E0D91" w:rsidRPr="00A164D4">
        <w:rPr>
          <w:rStyle w:val="FootnoteReference"/>
          <w:rFonts w:ascii="Arial" w:hAnsi="Arial" w:cs="Arial"/>
          <w:sz w:val="24"/>
          <w:szCs w:val="24"/>
        </w:rPr>
        <w:footnoteReference w:id="3"/>
      </w:r>
    </w:p>
    <w:p w14:paraId="77B01C10" w14:textId="77777777" w:rsidR="00A164D4" w:rsidRDefault="00A164D4" w:rsidP="00A164D4">
      <w:pPr>
        <w:pStyle w:val="ListParagraph"/>
        <w:spacing w:after="0"/>
        <w:ind w:left="1418"/>
        <w:contextualSpacing w:val="0"/>
        <w:rPr>
          <w:rFonts w:ascii="Arial" w:hAnsi="Arial" w:cs="Arial"/>
          <w:sz w:val="24"/>
          <w:szCs w:val="24"/>
        </w:rPr>
      </w:pPr>
    </w:p>
    <w:p w14:paraId="4F43FECE" w14:textId="1A1AEFBC" w:rsidR="007F48F9" w:rsidRPr="00A164D4" w:rsidRDefault="006F67F8"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All t</w:t>
      </w:r>
      <w:r w:rsidR="00884BAF" w:rsidRPr="00A164D4">
        <w:rPr>
          <w:rFonts w:ascii="Arial" w:hAnsi="Arial" w:cs="Arial"/>
          <w:sz w:val="24"/>
          <w:szCs w:val="24"/>
        </w:rPr>
        <w:t xml:space="preserve">he powers of the trust shall be exercised by the Board of </w:t>
      </w:r>
      <w:r w:rsidR="00884BAF" w:rsidRPr="00A164D4">
        <w:rPr>
          <w:rFonts w:ascii="Arial" w:hAnsi="Arial" w:cs="Arial"/>
          <w:sz w:val="24"/>
          <w:szCs w:val="24"/>
        </w:rPr>
        <w:tab/>
      </w:r>
      <w:r w:rsidR="00884BAF" w:rsidRPr="00A164D4">
        <w:rPr>
          <w:rFonts w:ascii="Arial" w:hAnsi="Arial" w:cs="Arial"/>
          <w:sz w:val="24"/>
          <w:szCs w:val="24"/>
        </w:rPr>
        <w:tab/>
      </w:r>
      <w:r w:rsidR="00884BAF" w:rsidRPr="00A164D4">
        <w:rPr>
          <w:rFonts w:ascii="Arial" w:hAnsi="Arial" w:cs="Arial"/>
          <w:sz w:val="24"/>
          <w:szCs w:val="24"/>
        </w:rPr>
        <w:tab/>
        <w:t>Directors on behalf of the trust.</w:t>
      </w:r>
    </w:p>
    <w:p w14:paraId="3A318A00" w14:textId="77777777" w:rsidR="00A164D4" w:rsidRDefault="00A164D4" w:rsidP="00A164D4">
      <w:pPr>
        <w:pStyle w:val="ListParagraph"/>
        <w:spacing w:after="0"/>
        <w:ind w:left="1418"/>
        <w:contextualSpacing w:val="0"/>
        <w:rPr>
          <w:rFonts w:ascii="Arial" w:hAnsi="Arial" w:cs="Arial"/>
          <w:sz w:val="24"/>
          <w:szCs w:val="24"/>
        </w:rPr>
      </w:pPr>
    </w:p>
    <w:p w14:paraId="2375215B" w14:textId="71D21B7A"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Any of these powers may be delegated to a committee of </w:t>
      </w:r>
      <w:r w:rsidRPr="00A164D4">
        <w:rPr>
          <w:rFonts w:ascii="Arial" w:hAnsi="Arial" w:cs="Arial"/>
          <w:sz w:val="24"/>
          <w:szCs w:val="24"/>
        </w:rPr>
        <w:tab/>
      </w:r>
      <w:r w:rsidRPr="00A164D4">
        <w:rPr>
          <w:rFonts w:ascii="Arial" w:hAnsi="Arial" w:cs="Arial"/>
          <w:sz w:val="24"/>
          <w:szCs w:val="24"/>
        </w:rPr>
        <w:tab/>
      </w:r>
      <w:r w:rsidRPr="00A164D4">
        <w:rPr>
          <w:rFonts w:ascii="Arial" w:hAnsi="Arial" w:cs="Arial"/>
          <w:sz w:val="24"/>
          <w:szCs w:val="24"/>
        </w:rPr>
        <w:tab/>
        <w:t>directors or to an executive director.</w:t>
      </w:r>
    </w:p>
    <w:p w14:paraId="5B9EAFFB" w14:textId="77777777" w:rsidR="00A164D4" w:rsidRPr="00A164D4" w:rsidRDefault="00A164D4" w:rsidP="00A164D4">
      <w:pPr>
        <w:rPr>
          <w:rFonts w:ascii="Arial" w:hAnsi="Arial" w:cs="Arial"/>
        </w:rPr>
      </w:pPr>
    </w:p>
    <w:p w14:paraId="4D4E8EFB" w14:textId="166BBF37" w:rsidR="00884BAF" w:rsidRPr="00A164D4" w:rsidRDefault="00884BAF" w:rsidP="00A164D4">
      <w:pPr>
        <w:pStyle w:val="Heading1"/>
        <w:spacing w:before="0" w:line="276" w:lineRule="auto"/>
        <w:rPr>
          <w:rFonts w:cs="Arial"/>
          <w:b w:val="0"/>
          <w:szCs w:val="24"/>
          <w:lang w:val="en-GB"/>
        </w:rPr>
      </w:pPr>
      <w:bookmarkStart w:id="13" w:name="_Toc326225512"/>
      <w:r w:rsidRPr="00A164D4">
        <w:rPr>
          <w:rFonts w:cs="Arial"/>
          <w:szCs w:val="24"/>
          <w:lang w:val="en-GB"/>
        </w:rPr>
        <w:t>Membership and constituencies</w:t>
      </w:r>
      <w:bookmarkEnd w:id="13"/>
      <w:r w:rsidRPr="00A164D4">
        <w:rPr>
          <w:rFonts w:cs="Arial"/>
          <w:szCs w:val="24"/>
          <w:lang w:val="en-GB"/>
        </w:rPr>
        <w:t xml:space="preserve"> </w:t>
      </w:r>
    </w:p>
    <w:p w14:paraId="022CA3DB" w14:textId="77777777" w:rsidR="00A164D4" w:rsidRDefault="00A164D4" w:rsidP="00A164D4">
      <w:pPr>
        <w:tabs>
          <w:tab w:val="left" w:pos="426"/>
        </w:tabs>
        <w:spacing w:line="276" w:lineRule="auto"/>
        <w:ind w:left="426"/>
        <w:rPr>
          <w:rFonts w:ascii="Arial" w:hAnsi="Arial" w:cs="Arial"/>
          <w:lang w:val="en-GB"/>
        </w:rPr>
      </w:pPr>
    </w:p>
    <w:p w14:paraId="205C30A7" w14:textId="533C94D8" w:rsidR="00884BAF" w:rsidRDefault="00884BAF" w:rsidP="00A164D4">
      <w:pPr>
        <w:tabs>
          <w:tab w:val="left" w:pos="426"/>
        </w:tabs>
        <w:spacing w:line="276" w:lineRule="auto"/>
        <w:ind w:left="426"/>
        <w:rPr>
          <w:rFonts w:ascii="Arial" w:hAnsi="Arial" w:cs="Arial"/>
          <w:lang w:val="en-GB"/>
        </w:rPr>
      </w:pPr>
      <w:r w:rsidRPr="00A164D4">
        <w:rPr>
          <w:rFonts w:ascii="Arial" w:hAnsi="Arial" w:cs="Arial"/>
          <w:lang w:val="en-GB"/>
        </w:rPr>
        <w:t>The trust shall have members, each of whom shall be a member of one of the following constituencies:</w:t>
      </w:r>
    </w:p>
    <w:p w14:paraId="56068581" w14:textId="77777777" w:rsidR="00A164D4" w:rsidRPr="00A164D4" w:rsidRDefault="00A164D4" w:rsidP="00A164D4">
      <w:pPr>
        <w:tabs>
          <w:tab w:val="left" w:pos="426"/>
        </w:tabs>
        <w:spacing w:line="276" w:lineRule="auto"/>
        <w:ind w:left="426"/>
        <w:rPr>
          <w:rFonts w:ascii="Arial" w:hAnsi="Arial" w:cs="Arial"/>
          <w:lang w:val="en-GB"/>
        </w:rPr>
      </w:pPr>
    </w:p>
    <w:p w14:paraId="5A962F34" w14:textId="3F6172C1"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 public constituency </w:t>
      </w:r>
    </w:p>
    <w:p w14:paraId="21940001" w14:textId="77777777" w:rsidR="00A164D4" w:rsidRPr="00A164D4" w:rsidRDefault="00A164D4" w:rsidP="00A164D4">
      <w:pPr>
        <w:pStyle w:val="ListParagraph"/>
        <w:spacing w:after="0"/>
        <w:ind w:left="1418"/>
        <w:contextualSpacing w:val="0"/>
        <w:rPr>
          <w:rFonts w:ascii="Arial" w:hAnsi="Arial" w:cs="Arial"/>
          <w:sz w:val="24"/>
          <w:szCs w:val="24"/>
        </w:rPr>
      </w:pPr>
    </w:p>
    <w:p w14:paraId="18137F44" w14:textId="22F4A1E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 staff constituency [and </w:t>
      </w:r>
    </w:p>
    <w:p w14:paraId="56CD8BD7" w14:textId="77777777" w:rsidR="00A164D4" w:rsidRDefault="00A164D4" w:rsidP="00A164D4">
      <w:pPr>
        <w:pStyle w:val="ListParagraph"/>
        <w:spacing w:after="0"/>
        <w:ind w:left="1418"/>
        <w:contextualSpacing w:val="0"/>
        <w:rPr>
          <w:rFonts w:ascii="Arial" w:hAnsi="Arial" w:cs="Arial"/>
          <w:sz w:val="24"/>
          <w:szCs w:val="24"/>
        </w:rPr>
      </w:pPr>
    </w:p>
    <w:p w14:paraId="67454AC0" w14:textId="267AA720"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patients’ constituency</w:t>
      </w:r>
      <w:r w:rsidR="008E0D91" w:rsidRPr="00A164D4">
        <w:rPr>
          <w:rFonts w:ascii="Arial" w:hAnsi="Arial" w:cs="Arial"/>
          <w:sz w:val="24"/>
          <w:szCs w:val="24"/>
          <w:vertAlign w:val="superscript"/>
        </w:rPr>
        <w:footnoteReference w:id="4"/>
      </w:r>
      <w:r w:rsidRPr="00A164D4">
        <w:rPr>
          <w:rFonts w:ascii="Arial" w:hAnsi="Arial" w:cs="Arial"/>
          <w:sz w:val="24"/>
          <w:szCs w:val="24"/>
        </w:rPr>
        <w:t xml:space="preserve">]  </w:t>
      </w:r>
    </w:p>
    <w:p w14:paraId="794ADD77" w14:textId="77777777" w:rsidR="00A164D4" w:rsidRPr="00A164D4" w:rsidRDefault="00A164D4" w:rsidP="00A164D4">
      <w:pPr>
        <w:pStyle w:val="ListParagraph"/>
        <w:rPr>
          <w:rFonts w:ascii="Arial" w:hAnsi="Arial" w:cs="Arial"/>
          <w:sz w:val="24"/>
          <w:szCs w:val="24"/>
        </w:rPr>
      </w:pPr>
    </w:p>
    <w:p w14:paraId="7781DC58" w14:textId="77777777" w:rsidR="00A164D4" w:rsidRPr="00A164D4" w:rsidRDefault="00A164D4" w:rsidP="00A164D4">
      <w:pPr>
        <w:pStyle w:val="ListParagraph"/>
        <w:spacing w:after="0"/>
        <w:ind w:left="1418"/>
        <w:contextualSpacing w:val="0"/>
        <w:rPr>
          <w:rFonts w:ascii="Arial" w:hAnsi="Arial" w:cs="Arial"/>
          <w:sz w:val="24"/>
          <w:szCs w:val="24"/>
        </w:rPr>
      </w:pPr>
    </w:p>
    <w:p w14:paraId="1AFC22FC" w14:textId="39E3972F" w:rsidR="00884BAF" w:rsidRDefault="00400F0F" w:rsidP="00A164D4">
      <w:pPr>
        <w:pStyle w:val="Heading1"/>
        <w:spacing w:before="0" w:line="276" w:lineRule="auto"/>
        <w:rPr>
          <w:rFonts w:cs="Arial"/>
          <w:szCs w:val="24"/>
          <w:lang w:val="en-GB"/>
        </w:rPr>
      </w:pPr>
      <w:bookmarkStart w:id="14" w:name="_Toc326225513"/>
      <w:r w:rsidRPr="00A164D4">
        <w:rPr>
          <w:rFonts w:cs="Arial"/>
          <w:szCs w:val="24"/>
          <w:lang w:val="en-GB"/>
        </w:rPr>
        <w:lastRenderedPageBreak/>
        <w:t>Application for membership</w:t>
      </w:r>
      <w:bookmarkEnd w:id="14"/>
    </w:p>
    <w:p w14:paraId="032833D2" w14:textId="77777777" w:rsidR="00A164D4" w:rsidRPr="00A164D4" w:rsidRDefault="00A164D4" w:rsidP="00A164D4">
      <w:pPr>
        <w:rPr>
          <w:lang w:val="en-GB"/>
        </w:rPr>
      </w:pPr>
    </w:p>
    <w:p w14:paraId="3F5476C5" w14:textId="66B0E482" w:rsidR="00884BAF" w:rsidRDefault="00884BAF" w:rsidP="00A164D4">
      <w:pPr>
        <w:spacing w:line="276" w:lineRule="auto"/>
        <w:ind w:left="426"/>
        <w:rPr>
          <w:rFonts w:ascii="Arial" w:hAnsi="Arial" w:cs="Arial"/>
          <w:lang w:val="en-GB"/>
        </w:rPr>
      </w:pPr>
      <w:r w:rsidRPr="00A164D4">
        <w:rPr>
          <w:rFonts w:ascii="Arial" w:hAnsi="Arial" w:cs="Arial"/>
          <w:lang w:val="en-GB"/>
        </w:rPr>
        <w:t xml:space="preserve">An individual who is eligible to become a member of the trust may do so on </w:t>
      </w:r>
      <w:r w:rsidR="000500BD" w:rsidRPr="00A164D4">
        <w:rPr>
          <w:rFonts w:ascii="Arial" w:hAnsi="Arial" w:cs="Arial"/>
          <w:lang w:val="en-GB"/>
        </w:rPr>
        <w:t>a</w:t>
      </w:r>
      <w:r w:rsidRPr="00A164D4">
        <w:rPr>
          <w:rFonts w:ascii="Arial" w:hAnsi="Arial" w:cs="Arial"/>
          <w:lang w:val="en-GB"/>
        </w:rPr>
        <w:t>pplication to the trust.</w:t>
      </w:r>
    </w:p>
    <w:p w14:paraId="45394083" w14:textId="77777777" w:rsidR="00A164D4" w:rsidRPr="00A164D4" w:rsidRDefault="00A164D4" w:rsidP="00A164D4">
      <w:pPr>
        <w:spacing w:line="276" w:lineRule="auto"/>
        <w:ind w:left="426"/>
        <w:rPr>
          <w:rFonts w:ascii="Arial" w:hAnsi="Arial" w:cs="Arial"/>
          <w:lang w:val="en-GB"/>
        </w:rPr>
      </w:pPr>
    </w:p>
    <w:p w14:paraId="5F632EF9" w14:textId="179D76FC" w:rsidR="00884BAF" w:rsidRDefault="00400F0F" w:rsidP="00A164D4">
      <w:pPr>
        <w:pStyle w:val="Heading1"/>
        <w:spacing w:before="0" w:line="276" w:lineRule="auto"/>
        <w:rPr>
          <w:rFonts w:cs="Arial"/>
          <w:szCs w:val="24"/>
          <w:lang w:val="en-GB"/>
        </w:rPr>
      </w:pPr>
      <w:bookmarkStart w:id="15" w:name="_Toc326225514"/>
      <w:r w:rsidRPr="00A164D4">
        <w:rPr>
          <w:rFonts w:cs="Arial"/>
          <w:szCs w:val="24"/>
          <w:lang w:val="en-GB"/>
        </w:rPr>
        <w:t>Public Constituency</w:t>
      </w:r>
      <w:bookmarkEnd w:id="15"/>
    </w:p>
    <w:p w14:paraId="38C3F218" w14:textId="77777777" w:rsidR="00A164D4" w:rsidRPr="00A164D4" w:rsidRDefault="00A164D4" w:rsidP="00A164D4">
      <w:pPr>
        <w:rPr>
          <w:lang w:val="en-GB"/>
        </w:rPr>
      </w:pPr>
    </w:p>
    <w:p w14:paraId="6056BEC7" w14:textId="34C2C230"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 individual who lives in [the] [an] area specified in Annex 1 </w:t>
      </w:r>
      <w:r w:rsidRPr="00A164D4">
        <w:rPr>
          <w:rFonts w:ascii="Arial" w:hAnsi="Arial" w:cs="Arial"/>
          <w:sz w:val="24"/>
          <w:szCs w:val="24"/>
        </w:rPr>
        <w:tab/>
      </w:r>
      <w:r w:rsidRPr="00A164D4">
        <w:rPr>
          <w:rFonts w:ascii="Arial" w:hAnsi="Arial" w:cs="Arial"/>
          <w:sz w:val="24"/>
          <w:szCs w:val="24"/>
        </w:rPr>
        <w:tab/>
        <w:t xml:space="preserve">as [the] [an] area for a public constituency may become or </w:t>
      </w:r>
      <w:r w:rsidRPr="00A164D4">
        <w:rPr>
          <w:rFonts w:ascii="Arial" w:hAnsi="Arial" w:cs="Arial"/>
          <w:sz w:val="24"/>
          <w:szCs w:val="24"/>
        </w:rPr>
        <w:tab/>
      </w:r>
      <w:r w:rsidRPr="00A164D4">
        <w:rPr>
          <w:rFonts w:ascii="Arial" w:hAnsi="Arial" w:cs="Arial"/>
          <w:sz w:val="24"/>
          <w:szCs w:val="24"/>
        </w:rPr>
        <w:tab/>
      </w:r>
      <w:r w:rsidRPr="00A164D4">
        <w:rPr>
          <w:rFonts w:ascii="Arial" w:hAnsi="Arial" w:cs="Arial"/>
          <w:sz w:val="24"/>
          <w:szCs w:val="24"/>
        </w:rPr>
        <w:tab/>
        <w:t>continue as a member of the trust.</w:t>
      </w:r>
      <w:r w:rsidR="001B0EFD" w:rsidRPr="00A164D4">
        <w:rPr>
          <w:rFonts w:ascii="Arial" w:hAnsi="Arial" w:cs="Arial"/>
          <w:sz w:val="24"/>
          <w:szCs w:val="24"/>
          <w:vertAlign w:val="superscript"/>
        </w:rPr>
        <w:footnoteReference w:id="5"/>
      </w:r>
      <w:r w:rsidRPr="00A164D4">
        <w:rPr>
          <w:rFonts w:ascii="Arial" w:hAnsi="Arial" w:cs="Arial"/>
          <w:sz w:val="24"/>
          <w:szCs w:val="24"/>
          <w:vertAlign w:val="superscript"/>
        </w:rPr>
        <w:t xml:space="preserve"> </w:t>
      </w:r>
      <w:r w:rsidRPr="00A164D4">
        <w:rPr>
          <w:rFonts w:ascii="Arial" w:hAnsi="Arial" w:cs="Arial"/>
          <w:sz w:val="24"/>
          <w:szCs w:val="24"/>
        </w:rPr>
        <w:t xml:space="preserve"> </w:t>
      </w:r>
    </w:p>
    <w:p w14:paraId="2C825C68" w14:textId="77777777" w:rsidR="00A164D4" w:rsidRPr="00A164D4" w:rsidRDefault="00A164D4" w:rsidP="00A164D4">
      <w:pPr>
        <w:pStyle w:val="ListParagraph"/>
        <w:spacing w:after="0"/>
        <w:ind w:left="1418"/>
        <w:contextualSpacing w:val="0"/>
        <w:rPr>
          <w:rFonts w:ascii="Arial" w:hAnsi="Arial" w:cs="Arial"/>
          <w:sz w:val="24"/>
          <w:szCs w:val="24"/>
        </w:rPr>
      </w:pPr>
    </w:p>
    <w:p w14:paraId="4130805E" w14:textId="713D40C7"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Those individuals who live in </w:t>
      </w:r>
      <w:r w:rsidR="00C12A29" w:rsidRPr="00A164D4">
        <w:rPr>
          <w:rFonts w:ascii="Arial" w:hAnsi="Arial" w:cs="Arial"/>
          <w:sz w:val="24"/>
          <w:szCs w:val="24"/>
        </w:rPr>
        <w:t>[the][</w:t>
      </w:r>
      <w:r w:rsidRPr="00A164D4">
        <w:rPr>
          <w:rFonts w:ascii="Arial" w:hAnsi="Arial" w:cs="Arial"/>
          <w:sz w:val="24"/>
          <w:szCs w:val="24"/>
        </w:rPr>
        <w:t>an</w:t>
      </w:r>
      <w:r w:rsidR="00C12A29" w:rsidRPr="00A164D4">
        <w:rPr>
          <w:rFonts w:ascii="Arial" w:hAnsi="Arial" w:cs="Arial"/>
          <w:sz w:val="24"/>
          <w:szCs w:val="24"/>
        </w:rPr>
        <w:t>]</w:t>
      </w:r>
      <w:r w:rsidRPr="00A164D4">
        <w:rPr>
          <w:rFonts w:ascii="Arial" w:hAnsi="Arial" w:cs="Arial"/>
          <w:sz w:val="24"/>
          <w:szCs w:val="24"/>
        </w:rPr>
        <w:t xml:space="preserve"> area specified for </w:t>
      </w:r>
      <w:r w:rsidRPr="00A164D4">
        <w:rPr>
          <w:rFonts w:ascii="Arial" w:hAnsi="Arial" w:cs="Arial"/>
          <w:sz w:val="24"/>
          <w:szCs w:val="24"/>
        </w:rPr>
        <w:tab/>
      </w:r>
      <w:r w:rsidRPr="00A164D4">
        <w:rPr>
          <w:rFonts w:ascii="Arial" w:hAnsi="Arial" w:cs="Arial"/>
          <w:sz w:val="24"/>
          <w:szCs w:val="24"/>
        </w:rPr>
        <w:tab/>
        <w:t xml:space="preserve">a public constituency are referred to collectively as </w:t>
      </w:r>
      <w:r w:rsidR="00C12A29" w:rsidRPr="00A164D4">
        <w:rPr>
          <w:rFonts w:ascii="Arial" w:hAnsi="Arial" w:cs="Arial"/>
          <w:sz w:val="24"/>
          <w:szCs w:val="24"/>
        </w:rPr>
        <w:t>a</w:t>
      </w:r>
      <w:r w:rsidRPr="00A164D4">
        <w:rPr>
          <w:rFonts w:ascii="Arial" w:hAnsi="Arial" w:cs="Arial"/>
          <w:sz w:val="24"/>
          <w:szCs w:val="24"/>
        </w:rPr>
        <w:tab/>
      </w:r>
      <w:r w:rsidRPr="00A164D4">
        <w:rPr>
          <w:rFonts w:ascii="Arial" w:hAnsi="Arial" w:cs="Arial"/>
          <w:sz w:val="24"/>
          <w:szCs w:val="24"/>
        </w:rPr>
        <w:tab/>
      </w:r>
      <w:r w:rsidRPr="00A164D4">
        <w:rPr>
          <w:rFonts w:ascii="Arial" w:hAnsi="Arial" w:cs="Arial"/>
          <w:sz w:val="24"/>
          <w:szCs w:val="24"/>
        </w:rPr>
        <w:tab/>
        <w:t>Public Constituency.</w:t>
      </w:r>
    </w:p>
    <w:p w14:paraId="5CE11A7F" w14:textId="77777777" w:rsidR="00A164D4" w:rsidRPr="00A164D4" w:rsidRDefault="00A164D4" w:rsidP="00A164D4">
      <w:pPr>
        <w:pStyle w:val="ListParagraph"/>
        <w:spacing w:after="0"/>
        <w:ind w:left="1418"/>
        <w:contextualSpacing w:val="0"/>
        <w:rPr>
          <w:rFonts w:ascii="Arial" w:hAnsi="Arial" w:cs="Arial"/>
          <w:sz w:val="24"/>
          <w:szCs w:val="24"/>
        </w:rPr>
      </w:pPr>
    </w:p>
    <w:p w14:paraId="6F1BA4D3" w14:textId="371ECCD5"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minimum number of members in </w:t>
      </w:r>
      <w:r w:rsidR="00C12A29" w:rsidRPr="00A164D4">
        <w:rPr>
          <w:rFonts w:ascii="Arial" w:hAnsi="Arial" w:cs="Arial"/>
          <w:sz w:val="24"/>
          <w:szCs w:val="24"/>
        </w:rPr>
        <w:t>[the]</w:t>
      </w:r>
      <w:r w:rsidRPr="00A164D4">
        <w:rPr>
          <w:rFonts w:ascii="Arial" w:hAnsi="Arial" w:cs="Arial"/>
          <w:sz w:val="24"/>
          <w:szCs w:val="24"/>
        </w:rPr>
        <w:t>[each</w:t>
      </w:r>
      <w:r w:rsidR="00C12A29" w:rsidRPr="00A164D4">
        <w:rPr>
          <w:rFonts w:ascii="Arial" w:hAnsi="Arial" w:cs="Arial"/>
          <w:sz w:val="24"/>
          <w:szCs w:val="24"/>
        </w:rPr>
        <w:t>]</w:t>
      </w:r>
      <w:r w:rsidRPr="00A164D4">
        <w:rPr>
          <w:rFonts w:ascii="Arial" w:hAnsi="Arial" w:cs="Arial"/>
          <w:sz w:val="24"/>
          <w:szCs w:val="24"/>
        </w:rPr>
        <w:t xml:space="preserve">  </w:t>
      </w:r>
      <w:r w:rsidRPr="00A164D4">
        <w:rPr>
          <w:rFonts w:ascii="Arial" w:hAnsi="Arial" w:cs="Arial"/>
          <w:sz w:val="24"/>
          <w:szCs w:val="24"/>
        </w:rPr>
        <w:tab/>
      </w:r>
      <w:r w:rsidRPr="00A164D4">
        <w:rPr>
          <w:rFonts w:ascii="Arial" w:hAnsi="Arial" w:cs="Arial"/>
          <w:sz w:val="24"/>
          <w:szCs w:val="24"/>
        </w:rPr>
        <w:tab/>
      </w:r>
      <w:r w:rsidRPr="00A164D4">
        <w:rPr>
          <w:rFonts w:ascii="Arial" w:hAnsi="Arial" w:cs="Arial"/>
          <w:sz w:val="24"/>
          <w:szCs w:val="24"/>
        </w:rPr>
        <w:tab/>
        <w:t>Public Constituency is specified in Annex 1.</w:t>
      </w:r>
      <w:r w:rsidR="00E922A9" w:rsidRPr="00A164D4">
        <w:rPr>
          <w:rFonts w:ascii="Arial" w:hAnsi="Arial" w:cs="Arial"/>
          <w:sz w:val="24"/>
          <w:szCs w:val="24"/>
          <w:vertAlign w:val="superscript"/>
        </w:rPr>
        <w:footnoteReference w:id="6"/>
      </w:r>
      <w:r w:rsidRPr="00A164D4">
        <w:rPr>
          <w:rFonts w:ascii="Arial" w:hAnsi="Arial" w:cs="Arial"/>
          <w:sz w:val="24"/>
          <w:szCs w:val="24"/>
        </w:rPr>
        <w:t xml:space="preserve">   </w:t>
      </w:r>
    </w:p>
    <w:p w14:paraId="42C2680F" w14:textId="77777777" w:rsidR="00A164D4" w:rsidRPr="00A164D4" w:rsidRDefault="00A164D4" w:rsidP="00A164D4">
      <w:pPr>
        <w:pStyle w:val="ListParagraph"/>
        <w:spacing w:after="0"/>
        <w:ind w:left="1418"/>
        <w:contextualSpacing w:val="0"/>
        <w:rPr>
          <w:rFonts w:ascii="Arial" w:hAnsi="Arial" w:cs="Arial"/>
          <w:sz w:val="24"/>
          <w:szCs w:val="24"/>
        </w:rPr>
      </w:pPr>
    </w:p>
    <w:p w14:paraId="1790F07C" w14:textId="0EB12C23" w:rsidR="00884BAF" w:rsidRDefault="00400F0F" w:rsidP="00A164D4">
      <w:pPr>
        <w:pStyle w:val="Heading1"/>
        <w:spacing w:before="0" w:line="276" w:lineRule="auto"/>
        <w:rPr>
          <w:rFonts w:cs="Arial"/>
          <w:szCs w:val="24"/>
          <w:lang w:val="en-GB"/>
        </w:rPr>
      </w:pPr>
      <w:bookmarkStart w:id="16" w:name="_Toc326225515"/>
      <w:r w:rsidRPr="00A164D4">
        <w:rPr>
          <w:rFonts w:cs="Arial"/>
          <w:szCs w:val="24"/>
          <w:lang w:val="en-GB"/>
        </w:rPr>
        <w:t>Staff Constituency</w:t>
      </w:r>
      <w:bookmarkEnd w:id="16"/>
    </w:p>
    <w:p w14:paraId="165403E9" w14:textId="77777777" w:rsidR="00A164D4" w:rsidRPr="00A164D4" w:rsidRDefault="00A164D4" w:rsidP="00A164D4">
      <w:pPr>
        <w:rPr>
          <w:lang w:val="en-GB"/>
        </w:rPr>
      </w:pPr>
    </w:p>
    <w:p w14:paraId="2E66849E" w14:textId="18E9D38C"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individual who is employed by the trust under a contract of employment with the trust may become or continue as a member of the trust provided:</w:t>
      </w:r>
    </w:p>
    <w:p w14:paraId="7B1A9E91" w14:textId="668C5141" w:rsidR="00884BAF" w:rsidRPr="00A164D4" w:rsidRDefault="00884BAF" w:rsidP="00A164D4">
      <w:pPr>
        <w:pStyle w:val="ListParagraph"/>
        <w:numPr>
          <w:ilvl w:val="2"/>
          <w:numId w:val="154"/>
        </w:numPr>
        <w:spacing w:after="0"/>
        <w:ind w:left="2835" w:hanging="850"/>
        <w:rPr>
          <w:rFonts w:ascii="Arial" w:hAnsi="Arial" w:cs="Arial"/>
          <w:sz w:val="24"/>
          <w:szCs w:val="24"/>
        </w:rPr>
      </w:pPr>
      <w:r w:rsidRPr="00A164D4">
        <w:rPr>
          <w:rFonts w:ascii="Arial" w:hAnsi="Arial" w:cs="Arial"/>
          <w:sz w:val="24"/>
          <w:szCs w:val="24"/>
        </w:rPr>
        <w:t xml:space="preserve">he is employed by the trust under a contract of employment which </w:t>
      </w:r>
      <w:r w:rsidRPr="00A164D4">
        <w:rPr>
          <w:rFonts w:ascii="Arial" w:hAnsi="Arial" w:cs="Arial"/>
          <w:sz w:val="24"/>
          <w:szCs w:val="24"/>
        </w:rPr>
        <w:tab/>
        <w:t>has no fixed term or has a fixed term of at least 12 months; or</w:t>
      </w:r>
    </w:p>
    <w:p w14:paraId="3996E6A2" w14:textId="1F9B7D5D" w:rsidR="000500BD"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he has been continuously employed by the trust under </w:t>
      </w:r>
      <w:r w:rsidR="000500BD" w:rsidRPr="00A164D4">
        <w:rPr>
          <w:rFonts w:ascii="Arial" w:hAnsi="Arial" w:cs="Arial"/>
          <w:sz w:val="24"/>
          <w:szCs w:val="24"/>
        </w:rPr>
        <w:tab/>
      </w:r>
      <w:r w:rsidRPr="00A164D4">
        <w:rPr>
          <w:rFonts w:ascii="Arial" w:hAnsi="Arial" w:cs="Arial"/>
          <w:sz w:val="24"/>
          <w:szCs w:val="24"/>
        </w:rPr>
        <w:t>a contract of employment for at least 12 months.</w:t>
      </w:r>
    </w:p>
    <w:p w14:paraId="59500F5B" w14:textId="77777777" w:rsidR="00A164D4" w:rsidRPr="00A164D4" w:rsidRDefault="00A164D4" w:rsidP="00A164D4">
      <w:pPr>
        <w:pStyle w:val="ListParagraph"/>
        <w:spacing w:after="0"/>
        <w:ind w:left="2836"/>
        <w:contextualSpacing w:val="0"/>
        <w:rPr>
          <w:rFonts w:ascii="Arial" w:hAnsi="Arial" w:cs="Arial"/>
          <w:sz w:val="24"/>
          <w:szCs w:val="24"/>
        </w:rPr>
      </w:pPr>
    </w:p>
    <w:p w14:paraId="3645A9E1" w14:textId="72F2B908" w:rsidR="00884BAF" w:rsidRDefault="00884BAF" w:rsidP="00A164D4">
      <w:pPr>
        <w:pStyle w:val="ListParagraph"/>
        <w:numPr>
          <w:ilvl w:val="1"/>
          <w:numId w:val="154"/>
        </w:numPr>
        <w:spacing w:after="0"/>
        <w:ind w:left="1418" w:hanging="709"/>
        <w:contextualSpacing w:val="0"/>
        <w:rPr>
          <w:rFonts w:ascii="Arial" w:hAnsi="Arial" w:cs="Arial"/>
          <w:i/>
          <w:iCs/>
          <w:sz w:val="24"/>
          <w:szCs w:val="24"/>
        </w:rPr>
      </w:pPr>
      <w:r w:rsidRPr="00A164D4">
        <w:rPr>
          <w:rFonts w:ascii="Arial" w:hAnsi="Arial" w:cs="Arial"/>
          <w:sz w:val="24"/>
          <w:szCs w:val="24"/>
        </w:rPr>
        <w:t xml:space="preserve">Individuals who exercise functions for the purposes of the trust, otherwise than under a contract of employment with the trust, may become or continue as members of the staff constituency provided such individuals have exercised these functions continuously for a period of at least 12 months.  </w:t>
      </w:r>
      <w:r w:rsidRPr="00A164D4">
        <w:rPr>
          <w:rFonts w:ascii="Arial" w:hAnsi="Arial" w:cs="Arial"/>
          <w:i/>
          <w:iCs/>
          <w:sz w:val="24"/>
          <w:szCs w:val="24"/>
        </w:rPr>
        <w:t xml:space="preserve">(optional) </w:t>
      </w:r>
    </w:p>
    <w:p w14:paraId="106C4B67" w14:textId="77777777" w:rsidR="00A164D4" w:rsidRPr="00A164D4" w:rsidRDefault="00A164D4" w:rsidP="00A164D4">
      <w:pPr>
        <w:pStyle w:val="ListParagraph"/>
        <w:spacing w:after="0"/>
        <w:ind w:left="1418"/>
        <w:contextualSpacing w:val="0"/>
        <w:rPr>
          <w:rFonts w:ascii="Arial" w:hAnsi="Arial" w:cs="Arial"/>
          <w:i/>
          <w:iCs/>
          <w:sz w:val="24"/>
          <w:szCs w:val="24"/>
        </w:rPr>
      </w:pPr>
    </w:p>
    <w:p w14:paraId="03165F74" w14:textId="3CB7A119"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Those individuals who are eligible for membership of the trust by reason of the previous provisions are referred to collectively as the </w:t>
      </w:r>
      <w:r w:rsidRPr="00A164D4">
        <w:rPr>
          <w:rFonts w:ascii="Arial" w:hAnsi="Arial" w:cs="Arial"/>
          <w:sz w:val="24"/>
          <w:szCs w:val="24"/>
        </w:rPr>
        <w:lastRenderedPageBreak/>
        <w:t>Staff Constituency.</w:t>
      </w:r>
    </w:p>
    <w:p w14:paraId="43B4FA88" w14:textId="30C62F37" w:rsidR="00A164D4" w:rsidRPr="00A164D4" w:rsidRDefault="00A164D4" w:rsidP="00A164D4">
      <w:pPr>
        <w:pStyle w:val="ListParagraph"/>
        <w:rPr>
          <w:rFonts w:ascii="Arial" w:hAnsi="Arial" w:cs="Arial"/>
          <w:sz w:val="24"/>
          <w:szCs w:val="24"/>
        </w:rPr>
      </w:pPr>
    </w:p>
    <w:p w14:paraId="3F45472A" w14:textId="1AA9302B"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Staff Constituency shall be divided into [specify the number] descriptions of individuals who are eligible for membership of the Staff Constituency, each description of individuals being specified within Annex 2 and being referred to as a class within the Staff Constituency.] </w:t>
      </w:r>
      <w:r w:rsidRPr="00A164D4">
        <w:rPr>
          <w:rFonts w:ascii="Arial" w:hAnsi="Arial" w:cs="Arial"/>
          <w:i/>
          <w:sz w:val="24"/>
          <w:szCs w:val="24"/>
        </w:rPr>
        <w:t>(optional)</w:t>
      </w:r>
      <w:r w:rsidR="006C05A8" w:rsidRPr="00A164D4">
        <w:rPr>
          <w:rFonts w:ascii="Arial" w:hAnsi="Arial" w:cs="Arial"/>
          <w:sz w:val="24"/>
          <w:szCs w:val="24"/>
          <w:vertAlign w:val="superscript"/>
        </w:rPr>
        <w:footnoteReference w:id="7"/>
      </w:r>
    </w:p>
    <w:p w14:paraId="30E4FE3A" w14:textId="77777777" w:rsidR="00A164D4" w:rsidRPr="00A164D4" w:rsidRDefault="00A164D4" w:rsidP="00A164D4">
      <w:pPr>
        <w:rPr>
          <w:rFonts w:ascii="Arial" w:hAnsi="Arial" w:cs="Arial"/>
        </w:rPr>
      </w:pPr>
    </w:p>
    <w:p w14:paraId="167A4BEA" w14:textId="67A99745"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minimum number of members in [each class of] the Staff Constituency is specified in Annex 2.</w:t>
      </w:r>
      <w:r w:rsidR="006C05A8" w:rsidRPr="00A164D4">
        <w:rPr>
          <w:rFonts w:ascii="Arial" w:hAnsi="Arial" w:cs="Arial"/>
          <w:sz w:val="24"/>
          <w:szCs w:val="24"/>
          <w:vertAlign w:val="superscript"/>
        </w:rPr>
        <w:footnoteReference w:id="8"/>
      </w:r>
      <w:r w:rsidRPr="00A164D4">
        <w:rPr>
          <w:rFonts w:ascii="Arial" w:hAnsi="Arial" w:cs="Arial"/>
          <w:sz w:val="24"/>
          <w:szCs w:val="24"/>
          <w:vertAlign w:val="superscript"/>
        </w:rPr>
        <w:t xml:space="preserve"> </w:t>
      </w:r>
      <w:r w:rsidRPr="00A164D4">
        <w:rPr>
          <w:rFonts w:ascii="Arial" w:hAnsi="Arial" w:cs="Arial"/>
          <w:sz w:val="24"/>
          <w:szCs w:val="24"/>
        </w:rPr>
        <w:t xml:space="preserve"> </w:t>
      </w:r>
    </w:p>
    <w:p w14:paraId="1D177773" w14:textId="77777777" w:rsidR="00A164D4" w:rsidRPr="00A164D4" w:rsidRDefault="00A164D4" w:rsidP="00A164D4">
      <w:pPr>
        <w:rPr>
          <w:rFonts w:ascii="Arial" w:hAnsi="Arial" w:cs="Arial"/>
        </w:rPr>
      </w:pPr>
    </w:p>
    <w:p w14:paraId="78BBA948" w14:textId="51D4E489" w:rsidR="00884BAF" w:rsidRDefault="00884BAF" w:rsidP="00A164D4">
      <w:pPr>
        <w:pStyle w:val="Heading1"/>
        <w:spacing w:before="0" w:line="276" w:lineRule="auto"/>
        <w:rPr>
          <w:rFonts w:cs="Arial"/>
          <w:b w:val="0"/>
          <w:i/>
          <w:szCs w:val="24"/>
          <w:u w:val="none"/>
          <w:lang w:val="en-GB"/>
        </w:rPr>
      </w:pPr>
      <w:bookmarkStart w:id="17" w:name="_Toc326225516"/>
      <w:r w:rsidRPr="00A164D4">
        <w:rPr>
          <w:rFonts w:cs="Arial"/>
          <w:szCs w:val="24"/>
          <w:lang w:val="en-GB"/>
        </w:rPr>
        <w:t>[Automatic membership by default – staff</w:t>
      </w:r>
      <w:r w:rsidR="00A164D4" w:rsidRPr="00A164D4">
        <w:rPr>
          <w:rFonts w:cs="Arial"/>
          <w:szCs w:val="24"/>
          <w:lang w:val="en-GB"/>
        </w:rPr>
        <w:t>]</w:t>
      </w:r>
      <w:r w:rsidRPr="00A164D4">
        <w:rPr>
          <w:rFonts w:cs="Arial"/>
          <w:szCs w:val="24"/>
          <w:lang w:val="en-GB"/>
        </w:rPr>
        <w:t xml:space="preserve"> </w:t>
      </w:r>
      <w:r w:rsidRPr="00A164D4">
        <w:rPr>
          <w:rFonts w:cs="Arial"/>
          <w:b w:val="0"/>
          <w:i/>
          <w:szCs w:val="24"/>
          <w:u w:val="none"/>
          <w:lang w:val="en-GB"/>
        </w:rPr>
        <w:t>(optional)</w:t>
      </w:r>
      <w:r w:rsidR="006C05A8" w:rsidRPr="00A164D4">
        <w:rPr>
          <w:rFonts w:cs="Arial"/>
          <w:b w:val="0"/>
          <w:i/>
          <w:szCs w:val="24"/>
          <w:u w:val="none"/>
          <w:vertAlign w:val="superscript"/>
        </w:rPr>
        <w:footnoteReference w:id="9"/>
      </w:r>
      <w:bookmarkEnd w:id="17"/>
    </w:p>
    <w:p w14:paraId="125B40E2" w14:textId="77777777" w:rsidR="00A164D4" w:rsidRPr="00A164D4" w:rsidRDefault="00A164D4" w:rsidP="00A164D4">
      <w:pPr>
        <w:rPr>
          <w:lang w:val="en-GB"/>
        </w:rPr>
      </w:pPr>
    </w:p>
    <w:p w14:paraId="68EEAD22" w14:textId="2665A388"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individual who is:</w:t>
      </w:r>
    </w:p>
    <w:p w14:paraId="2774D71B" w14:textId="6718CE52"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 xml:space="preserve">eligible to become a member of the Staff Constituency, </w:t>
      </w:r>
      <w:r w:rsidR="000500BD" w:rsidRPr="00A164D4">
        <w:rPr>
          <w:rFonts w:ascii="Arial" w:hAnsi="Arial" w:cs="Arial"/>
          <w:sz w:val="24"/>
          <w:szCs w:val="24"/>
        </w:rPr>
        <w:tab/>
      </w:r>
      <w:r w:rsidRPr="00A164D4">
        <w:rPr>
          <w:rFonts w:ascii="Arial" w:hAnsi="Arial" w:cs="Arial"/>
          <w:sz w:val="24"/>
          <w:szCs w:val="24"/>
        </w:rPr>
        <w:t>and</w:t>
      </w:r>
    </w:p>
    <w:p w14:paraId="486CF3E9" w14:textId="77777777" w:rsidR="00884BAF" w:rsidRPr="00A164D4" w:rsidRDefault="00884BAF" w:rsidP="00A164D4">
      <w:pPr>
        <w:pStyle w:val="ListParagraph"/>
        <w:spacing w:after="0"/>
        <w:ind w:left="2836"/>
        <w:rPr>
          <w:rFonts w:ascii="Arial" w:hAnsi="Arial" w:cs="Arial"/>
          <w:sz w:val="24"/>
          <w:szCs w:val="24"/>
        </w:rPr>
      </w:pPr>
    </w:p>
    <w:p w14:paraId="2BFC4BCC" w14:textId="0ECFD2C1" w:rsidR="00884BAF"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 xml:space="preserve">invited by the trust to become a member of the Staff </w:t>
      </w:r>
      <w:r w:rsidR="000500BD" w:rsidRPr="00A164D4">
        <w:rPr>
          <w:rFonts w:ascii="Arial" w:hAnsi="Arial" w:cs="Arial"/>
          <w:sz w:val="24"/>
          <w:szCs w:val="24"/>
        </w:rPr>
        <w:tab/>
      </w:r>
      <w:r w:rsidR="000500BD" w:rsidRPr="00A164D4">
        <w:rPr>
          <w:rFonts w:ascii="Arial" w:hAnsi="Arial" w:cs="Arial"/>
          <w:sz w:val="24"/>
          <w:szCs w:val="24"/>
        </w:rPr>
        <w:tab/>
      </w:r>
      <w:r w:rsidRPr="00A164D4">
        <w:rPr>
          <w:rFonts w:ascii="Arial" w:hAnsi="Arial" w:cs="Arial"/>
          <w:sz w:val="24"/>
          <w:szCs w:val="24"/>
        </w:rPr>
        <w:t xml:space="preserve">Constituency [and a member of the appropriate class </w:t>
      </w:r>
      <w:r w:rsidR="000500BD" w:rsidRPr="00A164D4">
        <w:rPr>
          <w:rFonts w:ascii="Arial" w:hAnsi="Arial" w:cs="Arial"/>
          <w:sz w:val="24"/>
          <w:szCs w:val="24"/>
        </w:rPr>
        <w:tab/>
      </w:r>
      <w:r w:rsidR="000500BD" w:rsidRPr="00A164D4">
        <w:rPr>
          <w:rFonts w:ascii="Arial" w:hAnsi="Arial" w:cs="Arial"/>
          <w:sz w:val="24"/>
          <w:szCs w:val="24"/>
        </w:rPr>
        <w:tab/>
      </w:r>
      <w:r w:rsidRPr="00A164D4">
        <w:rPr>
          <w:rFonts w:ascii="Arial" w:hAnsi="Arial" w:cs="Arial"/>
          <w:sz w:val="24"/>
          <w:szCs w:val="24"/>
        </w:rPr>
        <w:t>within the Staff Constituency],</w:t>
      </w:r>
    </w:p>
    <w:p w14:paraId="6F502BB7" w14:textId="0A8D1CBA" w:rsidR="00A164D4" w:rsidRPr="00A164D4" w:rsidRDefault="00A164D4" w:rsidP="00A164D4">
      <w:pPr>
        <w:rPr>
          <w:rFonts w:ascii="Arial" w:hAnsi="Arial" w:cs="Arial"/>
        </w:rPr>
      </w:pPr>
    </w:p>
    <w:p w14:paraId="2BE03422" w14:textId="46DF4F19" w:rsidR="000500BD" w:rsidRDefault="00884BAF" w:rsidP="00A164D4">
      <w:pPr>
        <w:spacing w:line="276" w:lineRule="auto"/>
        <w:ind w:left="1440"/>
        <w:rPr>
          <w:rFonts w:ascii="Arial" w:hAnsi="Arial" w:cs="Arial"/>
        </w:rPr>
      </w:pPr>
      <w:r w:rsidRPr="00A164D4">
        <w:rPr>
          <w:rFonts w:ascii="Arial" w:hAnsi="Arial" w:cs="Arial"/>
        </w:rPr>
        <w:t>shall become a member of the trust as a member of the Staff Constituency [and appropriate class within the Staff Constituency] without an application being made, unless he informs the trust that he d</w:t>
      </w:r>
      <w:r w:rsidR="00400F0F" w:rsidRPr="00A164D4">
        <w:rPr>
          <w:rFonts w:ascii="Arial" w:hAnsi="Arial" w:cs="Arial"/>
        </w:rPr>
        <w:t>oes not wish to do so.</w:t>
      </w:r>
    </w:p>
    <w:p w14:paraId="194A85FE" w14:textId="77777777" w:rsidR="00A164D4" w:rsidRPr="00A164D4" w:rsidRDefault="00A164D4" w:rsidP="00A164D4">
      <w:pPr>
        <w:spacing w:line="276" w:lineRule="auto"/>
        <w:ind w:left="1440"/>
        <w:rPr>
          <w:rFonts w:ascii="Arial" w:hAnsi="Arial" w:cs="Arial"/>
          <w:lang w:val="en-GB"/>
        </w:rPr>
      </w:pPr>
    </w:p>
    <w:p w14:paraId="31755E33" w14:textId="0566461E" w:rsidR="00884BAF" w:rsidRDefault="00884BAF" w:rsidP="00A164D4">
      <w:pPr>
        <w:pStyle w:val="Heading1"/>
        <w:spacing w:before="0" w:line="276" w:lineRule="auto"/>
        <w:rPr>
          <w:rFonts w:cs="Arial"/>
          <w:b w:val="0"/>
          <w:i/>
          <w:szCs w:val="24"/>
          <w:u w:val="none"/>
          <w:lang w:val="en-GB"/>
        </w:rPr>
      </w:pPr>
      <w:bookmarkStart w:id="18" w:name="_Toc326225517"/>
      <w:r w:rsidRPr="00A164D4">
        <w:rPr>
          <w:rFonts w:cs="Arial"/>
          <w:szCs w:val="24"/>
          <w:lang w:val="en-GB"/>
        </w:rPr>
        <w:t>[Patients’ Constituency</w:t>
      </w:r>
      <w:r w:rsidR="00A164D4" w:rsidRPr="00A164D4">
        <w:rPr>
          <w:rFonts w:cs="Arial"/>
          <w:szCs w:val="24"/>
          <w:lang w:val="en-GB"/>
        </w:rPr>
        <w:t>]</w:t>
      </w:r>
      <w:r w:rsidRPr="00A164D4">
        <w:rPr>
          <w:rFonts w:cs="Arial"/>
          <w:szCs w:val="24"/>
          <w:lang w:val="en-GB"/>
        </w:rPr>
        <w:t xml:space="preserve"> </w:t>
      </w:r>
      <w:r w:rsidRPr="00A164D4">
        <w:rPr>
          <w:rFonts w:cs="Arial"/>
          <w:b w:val="0"/>
          <w:i/>
          <w:szCs w:val="24"/>
          <w:u w:val="none"/>
          <w:lang w:val="en-GB"/>
        </w:rPr>
        <w:t xml:space="preserve"> (optional)</w:t>
      </w:r>
      <w:r w:rsidR="006C05A8" w:rsidRPr="00A164D4">
        <w:rPr>
          <w:rFonts w:cs="Arial"/>
          <w:b w:val="0"/>
          <w:i/>
          <w:szCs w:val="24"/>
          <w:u w:val="none"/>
          <w:vertAlign w:val="superscript"/>
        </w:rPr>
        <w:footnoteReference w:id="10"/>
      </w:r>
      <w:bookmarkEnd w:id="18"/>
    </w:p>
    <w:p w14:paraId="5DFB1BCC" w14:textId="77777777" w:rsidR="00A164D4" w:rsidRPr="00A164D4" w:rsidRDefault="00A164D4" w:rsidP="00A164D4">
      <w:pPr>
        <w:rPr>
          <w:lang w:val="en-GB"/>
        </w:rPr>
      </w:pPr>
    </w:p>
    <w:p w14:paraId="192C8311" w14:textId="05A7F4E0"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 individual who has, within the period specified below, attended any of the trust’s hospitals as either a patient or as the </w:t>
      </w:r>
      <w:proofErr w:type="spellStart"/>
      <w:r w:rsidRPr="00A164D4">
        <w:rPr>
          <w:rFonts w:ascii="Arial" w:hAnsi="Arial" w:cs="Arial"/>
          <w:sz w:val="24"/>
          <w:szCs w:val="24"/>
        </w:rPr>
        <w:t>carer</w:t>
      </w:r>
      <w:proofErr w:type="spellEnd"/>
      <w:r w:rsidRPr="00A164D4">
        <w:rPr>
          <w:rFonts w:ascii="Arial" w:hAnsi="Arial" w:cs="Arial"/>
          <w:sz w:val="24"/>
          <w:szCs w:val="24"/>
        </w:rPr>
        <w:t xml:space="preserve"> of a patient may become a member of the trust.  </w:t>
      </w:r>
    </w:p>
    <w:p w14:paraId="34EDE88F" w14:textId="77777777" w:rsidR="009C75E5" w:rsidRPr="00A164D4" w:rsidRDefault="009C75E5" w:rsidP="009C75E5">
      <w:pPr>
        <w:pStyle w:val="ListParagraph"/>
        <w:spacing w:after="0"/>
        <w:ind w:left="1418"/>
        <w:contextualSpacing w:val="0"/>
        <w:rPr>
          <w:rFonts w:ascii="Arial" w:hAnsi="Arial" w:cs="Arial"/>
          <w:sz w:val="24"/>
          <w:szCs w:val="24"/>
        </w:rPr>
      </w:pPr>
    </w:p>
    <w:p w14:paraId="10BF15D3" w14:textId="54186B15"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period referred to above shall be the period of [ ] years immediately preceding the date of an application by the patient or </w:t>
      </w:r>
      <w:proofErr w:type="spellStart"/>
      <w:r w:rsidRPr="00A164D4">
        <w:rPr>
          <w:rFonts w:ascii="Arial" w:hAnsi="Arial" w:cs="Arial"/>
          <w:sz w:val="24"/>
          <w:szCs w:val="24"/>
        </w:rPr>
        <w:t>carer</w:t>
      </w:r>
      <w:proofErr w:type="spellEnd"/>
      <w:r w:rsidRPr="00A164D4">
        <w:rPr>
          <w:rFonts w:ascii="Arial" w:hAnsi="Arial" w:cs="Arial"/>
          <w:sz w:val="24"/>
          <w:szCs w:val="24"/>
        </w:rPr>
        <w:t xml:space="preserve"> to become a member of the trust. </w:t>
      </w:r>
    </w:p>
    <w:p w14:paraId="184D7AE2" w14:textId="77777777" w:rsidR="009C75E5" w:rsidRDefault="009C75E5" w:rsidP="009C75E5">
      <w:pPr>
        <w:pStyle w:val="ListParagraph"/>
        <w:spacing w:after="0"/>
        <w:ind w:left="1418"/>
        <w:contextualSpacing w:val="0"/>
        <w:rPr>
          <w:rFonts w:ascii="Arial" w:hAnsi="Arial" w:cs="Arial"/>
          <w:sz w:val="24"/>
          <w:szCs w:val="24"/>
        </w:rPr>
      </w:pPr>
    </w:p>
    <w:p w14:paraId="751625AC" w14:textId="1EC88F72"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lastRenderedPageBreak/>
        <w:t>Those individuals who are eligible for membership of the trust by reason of the previous provisions are referred to collectively as the Patients’ Constituency.</w:t>
      </w:r>
    </w:p>
    <w:p w14:paraId="050EAB26" w14:textId="77777777" w:rsidR="009C75E5" w:rsidRPr="009C75E5" w:rsidRDefault="009C75E5" w:rsidP="009C75E5">
      <w:pPr>
        <w:rPr>
          <w:rFonts w:ascii="Arial" w:hAnsi="Arial" w:cs="Arial"/>
        </w:rPr>
      </w:pPr>
    </w:p>
    <w:p w14:paraId="181C5D50" w14:textId="4838C2F8"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Patients’ Constituency shall be divided into [specify the number – at least 3] descriptions of individuals who are eligible for membership of the Patients’ Constituency, each description of individuals being specified within Annex 3 and being referred to as a class within the Patients’ Constituency.] (optional)</w:t>
      </w:r>
      <w:r w:rsidR="006C05A8" w:rsidRPr="00A164D4">
        <w:rPr>
          <w:rFonts w:ascii="Arial" w:hAnsi="Arial" w:cs="Arial"/>
          <w:sz w:val="24"/>
          <w:szCs w:val="24"/>
          <w:vertAlign w:val="superscript"/>
        </w:rPr>
        <w:footnoteReference w:id="11"/>
      </w:r>
      <w:r w:rsidRPr="00A164D4">
        <w:rPr>
          <w:rFonts w:ascii="Arial" w:hAnsi="Arial" w:cs="Arial"/>
          <w:sz w:val="24"/>
          <w:szCs w:val="24"/>
          <w:vertAlign w:val="superscript"/>
        </w:rPr>
        <w:t xml:space="preserve"> </w:t>
      </w:r>
    </w:p>
    <w:p w14:paraId="5E351C22" w14:textId="77777777" w:rsidR="009C75E5" w:rsidRDefault="009C75E5" w:rsidP="009C75E5">
      <w:pPr>
        <w:pStyle w:val="ListParagraph"/>
        <w:spacing w:after="0"/>
        <w:ind w:left="1418"/>
        <w:contextualSpacing w:val="0"/>
        <w:rPr>
          <w:rFonts w:ascii="Arial" w:hAnsi="Arial" w:cs="Arial"/>
          <w:sz w:val="24"/>
          <w:szCs w:val="24"/>
        </w:rPr>
      </w:pPr>
    </w:p>
    <w:p w14:paraId="62634F8F" w14:textId="085C366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 individual providing care in pursuance of a contract (including a contract of employment) with a voluntary </w:t>
      </w:r>
      <w:proofErr w:type="spellStart"/>
      <w:r w:rsidRPr="00A164D4">
        <w:rPr>
          <w:rFonts w:ascii="Arial" w:hAnsi="Arial" w:cs="Arial"/>
          <w:sz w:val="24"/>
          <w:szCs w:val="24"/>
        </w:rPr>
        <w:t>organisation</w:t>
      </w:r>
      <w:proofErr w:type="spellEnd"/>
      <w:r w:rsidRPr="00A164D4">
        <w:rPr>
          <w:rFonts w:ascii="Arial" w:hAnsi="Arial" w:cs="Arial"/>
          <w:sz w:val="24"/>
          <w:szCs w:val="24"/>
        </w:rPr>
        <w:t xml:space="preserve">, or as a volunteer for a voluntary </w:t>
      </w:r>
      <w:proofErr w:type="spellStart"/>
      <w:r w:rsidRPr="00A164D4">
        <w:rPr>
          <w:rFonts w:ascii="Arial" w:hAnsi="Arial" w:cs="Arial"/>
          <w:sz w:val="24"/>
          <w:szCs w:val="24"/>
        </w:rPr>
        <w:t>organisation</w:t>
      </w:r>
      <w:proofErr w:type="spellEnd"/>
      <w:r w:rsidRPr="00A164D4">
        <w:rPr>
          <w:rFonts w:ascii="Arial" w:hAnsi="Arial" w:cs="Arial"/>
          <w:sz w:val="24"/>
          <w:szCs w:val="24"/>
        </w:rPr>
        <w:t>, does not come within the category of those who qualify for membership of the Patient Constituency.</w:t>
      </w:r>
    </w:p>
    <w:p w14:paraId="00A6B1D3" w14:textId="77777777" w:rsidR="009C75E5" w:rsidRDefault="009C75E5" w:rsidP="009C75E5">
      <w:pPr>
        <w:pStyle w:val="ListParagraph"/>
        <w:spacing w:after="0"/>
        <w:ind w:left="1418"/>
        <w:contextualSpacing w:val="0"/>
        <w:rPr>
          <w:rFonts w:ascii="Arial" w:hAnsi="Arial" w:cs="Arial"/>
          <w:sz w:val="24"/>
          <w:szCs w:val="24"/>
        </w:rPr>
      </w:pPr>
    </w:p>
    <w:p w14:paraId="0FBFA5B2" w14:textId="16008A60"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minimum number of members in [each class of] the Patients’ </w:t>
      </w:r>
      <w:r w:rsidRPr="00A164D4">
        <w:rPr>
          <w:rFonts w:ascii="Arial" w:hAnsi="Arial" w:cs="Arial"/>
          <w:sz w:val="24"/>
          <w:szCs w:val="24"/>
        </w:rPr>
        <w:tab/>
        <w:t>Constituency is specified in Annex 3.</w:t>
      </w:r>
      <w:r w:rsidR="006C05A8" w:rsidRPr="00A164D4">
        <w:rPr>
          <w:rFonts w:ascii="Arial" w:hAnsi="Arial" w:cs="Arial"/>
          <w:sz w:val="24"/>
          <w:szCs w:val="24"/>
          <w:vertAlign w:val="superscript"/>
        </w:rPr>
        <w:footnoteReference w:id="12"/>
      </w:r>
      <w:r w:rsidRPr="00A164D4">
        <w:rPr>
          <w:rFonts w:ascii="Arial" w:hAnsi="Arial" w:cs="Arial"/>
          <w:sz w:val="24"/>
          <w:szCs w:val="24"/>
        </w:rPr>
        <w:t>]</w:t>
      </w:r>
    </w:p>
    <w:p w14:paraId="64DB933A" w14:textId="77777777" w:rsidR="009C75E5" w:rsidRPr="009C75E5" w:rsidRDefault="009C75E5" w:rsidP="009C75E5">
      <w:pPr>
        <w:rPr>
          <w:rFonts w:ascii="Arial" w:hAnsi="Arial" w:cs="Arial"/>
        </w:rPr>
      </w:pPr>
    </w:p>
    <w:p w14:paraId="470916D1" w14:textId="4244EEA6" w:rsidR="00884BAF" w:rsidRPr="00A164D4" w:rsidRDefault="00884BAF" w:rsidP="00A164D4">
      <w:pPr>
        <w:pStyle w:val="Heading1"/>
        <w:spacing w:before="0" w:line="276" w:lineRule="auto"/>
        <w:rPr>
          <w:rFonts w:cs="Arial"/>
          <w:szCs w:val="24"/>
          <w:lang w:val="en-GB"/>
        </w:rPr>
      </w:pPr>
      <w:bookmarkStart w:id="19" w:name="_Toc326225518"/>
      <w:r w:rsidRPr="00A164D4">
        <w:rPr>
          <w:rFonts w:cs="Arial"/>
          <w:szCs w:val="24"/>
          <w:lang w:val="en-GB"/>
        </w:rPr>
        <w:t>[</w:t>
      </w:r>
      <w:r w:rsidRPr="00A164D4">
        <w:rPr>
          <w:rFonts w:cs="Arial"/>
          <w:bCs w:val="0"/>
          <w:szCs w:val="24"/>
          <w:lang w:val="en-GB"/>
        </w:rPr>
        <w:t xml:space="preserve">Automatic membership by default </w:t>
      </w:r>
      <w:r w:rsidR="00A164D4" w:rsidRPr="00A164D4">
        <w:rPr>
          <w:rFonts w:cs="Arial"/>
          <w:bCs w:val="0"/>
          <w:szCs w:val="24"/>
          <w:lang w:val="en-GB"/>
        </w:rPr>
        <w:t>–</w:t>
      </w:r>
      <w:r w:rsidRPr="00A164D4">
        <w:rPr>
          <w:rFonts w:cs="Arial"/>
          <w:bCs w:val="0"/>
          <w:szCs w:val="24"/>
          <w:lang w:val="en-GB"/>
        </w:rPr>
        <w:t xml:space="preserve"> patients</w:t>
      </w:r>
      <w:r w:rsidR="00A164D4" w:rsidRPr="00A164D4">
        <w:rPr>
          <w:rFonts w:cs="Arial"/>
          <w:bCs w:val="0"/>
          <w:szCs w:val="24"/>
          <w:lang w:val="en-GB"/>
        </w:rPr>
        <w:t>]</w:t>
      </w:r>
      <w:r w:rsidRPr="00A164D4">
        <w:rPr>
          <w:rFonts w:cs="Arial"/>
          <w:b w:val="0"/>
          <w:bCs w:val="0"/>
          <w:i/>
          <w:szCs w:val="24"/>
          <w:u w:val="none"/>
          <w:lang w:val="en-GB"/>
        </w:rPr>
        <w:t xml:space="preserve"> (optional</w:t>
      </w:r>
      <w:r w:rsidRPr="00A164D4">
        <w:rPr>
          <w:rFonts w:cs="Arial"/>
          <w:b w:val="0"/>
          <w:i/>
          <w:szCs w:val="24"/>
          <w:u w:val="none"/>
          <w:lang w:val="en-GB"/>
        </w:rPr>
        <w:t>)</w:t>
      </w:r>
      <w:r w:rsidR="006C05A8" w:rsidRPr="00A164D4">
        <w:rPr>
          <w:rStyle w:val="FootnoteReference"/>
          <w:rFonts w:cs="Arial"/>
          <w:b w:val="0"/>
          <w:i/>
          <w:szCs w:val="24"/>
          <w:u w:val="none"/>
          <w:lang w:val="en-GB"/>
        </w:rPr>
        <w:footnoteReference w:id="13"/>
      </w:r>
      <w:bookmarkEnd w:id="19"/>
    </w:p>
    <w:p w14:paraId="255D699D" w14:textId="77777777" w:rsidR="009C75E5" w:rsidRDefault="009C75E5" w:rsidP="009C75E5">
      <w:pPr>
        <w:pStyle w:val="ListParagraph"/>
        <w:spacing w:after="0"/>
        <w:ind w:left="1418"/>
        <w:contextualSpacing w:val="0"/>
        <w:rPr>
          <w:rFonts w:ascii="Arial" w:hAnsi="Arial" w:cs="Arial"/>
          <w:sz w:val="24"/>
          <w:szCs w:val="24"/>
        </w:rPr>
      </w:pPr>
    </w:p>
    <w:p w14:paraId="6F624594" w14:textId="3C1D9A28"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individual who is:</w:t>
      </w:r>
    </w:p>
    <w:p w14:paraId="281429FD" w14:textId="1AA667B2"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 xml:space="preserve">eligible to become a member of the Patients’ </w:t>
      </w:r>
      <w:r w:rsidR="000500BD" w:rsidRPr="00A164D4">
        <w:rPr>
          <w:rFonts w:ascii="Arial" w:hAnsi="Arial" w:cs="Arial"/>
          <w:sz w:val="24"/>
          <w:szCs w:val="24"/>
        </w:rPr>
        <w:tab/>
      </w:r>
      <w:r w:rsidR="000500BD" w:rsidRPr="00A164D4">
        <w:rPr>
          <w:rFonts w:ascii="Arial" w:hAnsi="Arial" w:cs="Arial"/>
          <w:sz w:val="24"/>
          <w:szCs w:val="24"/>
        </w:rPr>
        <w:tab/>
      </w:r>
      <w:r w:rsidR="000500BD" w:rsidRPr="00A164D4">
        <w:rPr>
          <w:rFonts w:ascii="Arial" w:hAnsi="Arial" w:cs="Arial"/>
          <w:sz w:val="24"/>
          <w:szCs w:val="24"/>
        </w:rPr>
        <w:tab/>
      </w:r>
      <w:r w:rsidRPr="00A164D4">
        <w:rPr>
          <w:rFonts w:ascii="Arial" w:hAnsi="Arial" w:cs="Arial"/>
          <w:sz w:val="24"/>
          <w:szCs w:val="24"/>
        </w:rPr>
        <w:t xml:space="preserve">Constituency (otherwise than as a </w:t>
      </w:r>
      <w:proofErr w:type="spellStart"/>
      <w:r w:rsidRPr="00A164D4">
        <w:rPr>
          <w:rFonts w:ascii="Arial" w:hAnsi="Arial" w:cs="Arial"/>
          <w:sz w:val="24"/>
          <w:szCs w:val="24"/>
        </w:rPr>
        <w:t>carer</w:t>
      </w:r>
      <w:proofErr w:type="spellEnd"/>
      <w:r w:rsidRPr="00A164D4">
        <w:rPr>
          <w:rFonts w:ascii="Arial" w:hAnsi="Arial" w:cs="Arial"/>
          <w:sz w:val="24"/>
          <w:szCs w:val="24"/>
        </w:rPr>
        <w:t xml:space="preserve"> of a patient), </w:t>
      </w:r>
      <w:r w:rsidR="000500BD" w:rsidRPr="00A164D4">
        <w:rPr>
          <w:rFonts w:ascii="Arial" w:hAnsi="Arial" w:cs="Arial"/>
          <w:sz w:val="24"/>
          <w:szCs w:val="24"/>
        </w:rPr>
        <w:tab/>
      </w:r>
      <w:r w:rsidR="000500BD" w:rsidRPr="00A164D4">
        <w:rPr>
          <w:rFonts w:ascii="Arial" w:hAnsi="Arial" w:cs="Arial"/>
          <w:sz w:val="24"/>
          <w:szCs w:val="24"/>
        </w:rPr>
        <w:tab/>
      </w:r>
      <w:r w:rsidRPr="00A164D4">
        <w:rPr>
          <w:rFonts w:ascii="Arial" w:hAnsi="Arial" w:cs="Arial"/>
          <w:sz w:val="24"/>
          <w:szCs w:val="24"/>
        </w:rPr>
        <w:t>and</w:t>
      </w:r>
    </w:p>
    <w:p w14:paraId="289BA60E" w14:textId="77777777" w:rsidR="00884BAF" w:rsidRPr="00A164D4" w:rsidRDefault="00884BAF" w:rsidP="00A164D4">
      <w:pPr>
        <w:pStyle w:val="ListParagraph"/>
        <w:spacing w:after="0"/>
        <w:ind w:left="2836"/>
        <w:rPr>
          <w:rFonts w:ascii="Arial" w:hAnsi="Arial" w:cs="Arial"/>
          <w:sz w:val="24"/>
          <w:szCs w:val="24"/>
        </w:rPr>
      </w:pPr>
    </w:p>
    <w:p w14:paraId="48FAE78F" w14:textId="0D1452BD"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 xml:space="preserve">invited by the trust to become a member of a specified </w:t>
      </w:r>
      <w:r w:rsidR="000500BD" w:rsidRPr="00A164D4">
        <w:rPr>
          <w:rFonts w:ascii="Arial" w:hAnsi="Arial" w:cs="Arial"/>
          <w:sz w:val="24"/>
          <w:szCs w:val="24"/>
        </w:rPr>
        <w:tab/>
      </w:r>
      <w:r w:rsidRPr="00A164D4">
        <w:rPr>
          <w:rFonts w:ascii="Arial" w:hAnsi="Arial" w:cs="Arial"/>
          <w:sz w:val="24"/>
          <w:szCs w:val="24"/>
        </w:rPr>
        <w:t xml:space="preserve">constituency [and a member of a specified class within </w:t>
      </w:r>
      <w:r w:rsidR="000500BD" w:rsidRPr="00A164D4">
        <w:rPr>
          <w:rFonts w:ascii="Arial" w:hAnsi="Arial" w:cs="Arial"/>
          <w:sz w:val="24"/>
          <w:szCs w:val="24"/>
        </w:rPr>
        <w:tab/>
      </w:r>
      <w:r w:rsidRPr="00A164D4">
        <w:rPr>
          <w:rFonts w:ascii="Arial" w:hAnsi="Arial" w:cs="Arial"/>
          <w:sz w:val="24"/>
          <w:szCs w:val="24"/>
        </w:rPr>
        <w:t>that specified constituency],</w:t>
      </w:r>
    </w:p>
    <w:p w14:paraId="454BA947" w14:textId="77777777" w:rsidR="009C75E5" w:rsidRDefault="009C75E5" w:rsidP="00A164D4">
      <w:pPr>
        <w:spacing w:line="276" w:lineRule="auto"/>
        <w:ind w:left="1418"/>
        <w:rPr>
          <w:rFonts w:ascii="Arial" w:hAnsi="Arial" w:cs="Arial"/>
        </w:rPr>
      </w:pPr>
    </w:p>
    <w:p w14:paraId="71B2EA08" w14:textId="28244AFA" w:rsidR="00884BAF" w:rsidRPr="00A164D4" w:rsidRDefault="00884BAF" w:rsidP="00A164D4">
      <w:pPr>
        <w:spacing w:line="276" w:lineRule="auto"/>
        <w:ind w:left="1418"/>
        <w:rPr>
          <w:rFonts w:ascii="Arial" w:hAnsi="Arial" w:cs="Arial"/>
        </w:rPr>
      </w:pPr>
      <w:r w:rsidRPr="00A164D4">
        <w:rPr>
          <w:rFonts w:ascii="Arial" w:hAnsi="Arial" w:cs="Arial"/>
        </w:rPr>
        <w:t xml:space="preserve">shall become a member of the trust as a member of that specified constituency [and specified class] without an application being made, unless he informs the trust </w:t>
      </w:r>
      <w:r w:rsidR="00400F0F" w:rsidRPr="00A164D4">
        <w:rPr>
          <w:rFonts w:ascii="Arial" w:hAnsi="Arial" w:cs="Arial"/>
        </w:rPr>
        <w:t>that he does not wish to do so.</w:t>
      </w:r>
    </w:p>
    <w:p w14:paraId="68E900C3" w14:textId="77777777" w:rsidR="009C75E5" w:rsidRDefault="009C75E5" w:rsidP="009C75E5">
      <w:pPr>
        <w:pStyle w:val="ListParagraph"/>
        <w:spacing w:after="0"/>
        <w:ind w:left="1418"/>
        <w:contextualSpacing w:val="0"/>
        <w:rPr>
          <w:rFonts w:ascii="Arial" w:hAnsi="Arial" w:cs="Arial"/>
          <w:sz w:val="24"/>
          <w:szCs w:val="24"/>
        </w:rPr>
      </w:pPr>
    </w:p>
    <w:p w14:paraId="7C43CDB6" w14:textId="7016AE36"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constituency and, where applicable, the class to be specified:</w:t>
      </w:r>
    </w:p>
    <w:p w14:paraId="5037AB3D" w14:textId="31BBE031"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 xml:space="preserve">if he is eligible to be a member of any public </w:t>
      </w:r>
      <w:r w:rsidRPr="00A164D4">
        <w:rPr>
          <w:rFonts w:ascii="Arial" w:hAnsi="Arial" w:cs="Arial"/>
          <w:sz w:val="24"/>
          <w:szCs w:val="24"/>
        </w:rPr>
        <w:tab/>
      </w:r>
      <w:r w:rsidR="00577834" w:rsidRPr="00A164D4">
        <w:rPr>
          <w:rFonts w:ascii="Arial" w:hAnsi="Arial" w:cs="Arial"/>
          <w:sz w:val="24"/>
          <w:szCs w:val="24"/>
        </w:rPr>
        <w:lastRenderedPageBreak/>
        <w:tab/>
      </w:r>
      <w:r w:rsidRPr="00A164D4">
        <w:rPr>
          <w:rFonts w:ascii="Arial" w:hAnsi="Arial" w:cs="Arial"/>
          <w:sz w:val="24"/>
          <w:szCs w:val="24"/>
        </w:rPr>
        <w:t>constituency, is that constituency,</w:t>
      </w:r>
    </w:p>
    <w:p w14:paraId="02B12133" w14:textId="77777777" w:rsidR="00884BAF" w:rsidRPr="00A164D4" w:rsidRDefault="00884BAF" w:rsidP="00A164D4">
      <w:pPr>
        <w:pStyle w:val="ListParagraph"/>
        <w:spacing w:after="0"/>
        <w:ind w:left="2836"/>
        <w:rPr>
          <w:rFonts w:ascii="Arial" w:hAnsi="Arial" w:cs="Arial"/>
          <w:sz w:val="24"/>
          <w:szCs w:val="24"/>
        </w:rPr>
      </w:pPr>
    </w:p>
    <w:p w14:paraId="77B47BC0" w14:textId="0ED1D081" w:rsidR="00884BAF"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 xml:space="preserve">otherwise, is the Patients’ Constituency and, where </w:t>
      </w:r>
      <w:r w:rsidR="00577834" w:rsidRPr="00A164D4">
        <w:rPr>
          <w:rFonts w:ascii="Arial" w:hAnsi="Arial" w:cs="Arial"/>
          <w:sz w:val="24"/>
          <w:szCs w:val="24"/>
        </w:rPr>
        <w:tab/>
      </w:r>
      <w:r w:rsidR="00577834" w:rsidRPr="00A164D4">
        <w:rPr>
          <w:rFonts w:ascii="Arial" w:hAnsi="Arial" w:cs="Arial"/>
          <w:sz w:val="24"/>
          <w:szCs w:val="24"/>
        </w:rPr>
        <w:tab/>
      </w:r>
      <w:r w:rsidRPr="00A164D4">
        <w:rPr>
          <w:rFonts w:ascii="Arial" w:hAnsi="Arial" w:cs="Arial"/>
          <w:sz w:val="24"/>
          <w:szCs w:val="24"/>
        </w:rPr>
        <w:t xml:space="preserve">applicable, the class of which he is eligible to become </w:t>
      </w:r>
      <w:r w:rsidR="00577834" w:rsidRPr="00A164D4">
        <w:rPr>
          <w:rFonts w:ascii="Arial" w:hAnsi="Arial" w:cs="Arial"/>
          <w:sz w:val="24"/>
          <w:szCs w:val="24"/>
        </w:rPr>
        <w:tab/>
      </w:r>
      <w:r w:rsidR="00577834" w:rsidRPr="00A164D4">
        <w:rPr>
          <w:rFonts w:ascii="Arial" w:hAnsi="Arial" w:cs="Arial"/>
          <w:sz w:val="24"/>
          <w:szCs w:val="24"/>
        </w:rPr>
        <w:tab/>
      </w:r>
      <w:r w:rsidRPr="00A164D4">
        <w:rPr>
          <w:rFonts w:ascii="Arial" w:hAnsi="Arial" w:cs="Arial"/>
          <w:sz w:val="24"/>
          <w:szCs w:val="24"/>
        </w:rPr>
        <w:t>a member.]</w:t>
      </w:r>
    </w:p>
    <w:p w14:paraId="201EF98A" w14:textId="462AC8AF" w:rsidR="009C75E5" w:rsidRPr="009C75E5" w:rsidRDefault="009C75E5" w:rsidP="009C75E5">
      <w:pPr>
        <w:rPr>
          <w:rFonts w:ascii="Arial" w:hAnsi="Arial" w:cs="Arial"/>
        </w:rPr>
      </w:pPr>
    </w:p>
    <w:p w14:paraId="2C3990BC" w14:textId="23C1CAEB" w:rsidR="00884BAF" w:rsidRPr="00A164D4" w:rsidRDefault="00400F0F" w:rsidP="00A164D4">
      <w:pPr>
        <w:pStyle w:val="Heading1"/>
        <w:spacing w:before="0" w:line="276" w:lineRule="auto"/>
        <w:rPr>
          <w:rFonts w:cs="Arial"/>
          <w:szCs w:val="24"/>
          <w:lang w:val="en-GB"/>
        </w:rPr>
      </w:pPr>
      <w:bookmarkStart w:id="20" w:name="_Toc326225519"/>
      <w:r w:rsidRPr="00A164D4">
        <w:rPr>
          <w:rFonts w:cs="Arial"/>
          <w:szCs w:val="24"/>
          <w:lang w:val="en-GB"/>
        </w:rPr>
        <w:t>Restriction on membership</w:t>
      </w:r>
      <w:bookmarkEnd w:id="20"/>
    </w:p>
    <w:p w14:paraId="357B48AB" w14:textId="77777777" w:rsidR="009C75E5" w:rsidRDefault="009C75E5" w:rsidP="009C75E5">
      <w:pPr>
        <w:pStyle w:val="ListParagraph"/>
        <w:spacing w:after="0"/>
        <w:ind w:left="1418"/>
        <w:contextualSpacing w:val="0"/>
        <w:rPr>
          <w:rFonts w:ascii="Arial" w:hAnsi="Arial" w:cs="Arial"/>
          <w:sz w:val="24"/>
          <w:szCs w:val="24"/>
        </w:rPr>
      </w:pPr>
    </w:p>
    <w:p w14:paraId="37037E09" w14:textId="594CF7D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 individual who is a member of a constituency, or of a class within </w:t>
      </w:r>
      <w:r w:rsidRPr="00A164D4">
        <w:rPr>
          <w:rFonts w:ascii="Arial" w:hAnsi="Arial" w:cs="Arial"/>
          <w:sz w:val="24"/>
          <w:szCs w:val="24"/>
        </w:rPr>
        <w:tab/>
        <w:t xml:space="preserve">a constituency, may not while membership of that constituency or </w:t>
      </w:r>
      <w:r w:rsidRPr="00A164D4">
        <w:rPr>
          <w:rFonts w:ascii="Arial" w:hAnsi="Arial" w:cs="Arial"/>
          <w:sz w:val="24"/>
          <w:szCs w:val="24"/>
        </w:rPr>
        <w:tab/>
        <w:t>class continues, be a member of any other constituency or class.</w:t>
      </w:r>
    </w:p>
    <w:p w14:paraId="1282EF71" w14:textId="77777777" w:rsidR="009C75E5" w:rsidRDefault="009C75E5" w:rsidP="009C75E5">
      <w:pPr>
        <w:pStyle w:val="ListParagraph"/>
        <w:spacing w:after="0"/>
        <w:ind w:left="1418"/>
        <w:contextualSpacing w:val="0"/>
        <w:rPr>
          <w:rFonts w:ascii="Arial" w:hAnsi="Arial" w:cs="Arial"/>
          <w:sz w:val="24"/>
          <w:szCs w:val="24"/>
        </w:rPr>
      </w:pPr>
    </w:p>
    <w:p w14:paraId="527B59C0" w14:textId="4125CA9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individual who satisfies the criteria for membership of the Staff Constituency may not become or continue as a member of any constituency ot</w:t>
      </w:r>
      <w:r w:rsidR="00577834" w:rsidRPr="00A164D4">
        <w:rPr>
          <w:rFonts w:ascii="Arial" w:hAnsi="Arial" w:cs="Arial"/>
          <w:sz w:val="24"/>
          <w:szCs w:val="24"/>
        </w:rPr>
        <w:t>her than the Staff Constituency.</w:t>
      </w:r>
    </w:p>
    <w:p w14:paraId="4BEAD3CB" w14:textId="77777777" w:rsidR="009C75E5" w:rsidRDefault="009C75E5" w:rsidP="009C75E5">
      <w:pPr>
        <w:pStyle w:val="ListParagraph"/>
        <w:spacing w:after="0"/>
        <w:ind w:left="1418"/>
        <w:contextualSpacing w:val="0"/>
        <w:rPr>
          <w:rFonts w:ascii="Arial" w:hAnsi="Arial" w:cs="Arial"/>
          <w:sz w:val="24"/>
          <w:szCs w:val="24"/>
        </w:rPr>
      </w:pPr>
    </w:p>
    <w:p w14:paraId="5FEBC7BA" w14:textId="51379B45"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 individual must be at least [ ] years old to become a member of the trust.  </w:t>
      </w:r>
    </w:p>
    <w:p w14:paraId="4F099838" w14:textId="77777777" w:rsidR="009C75E5" w:rsidRDefault="009C75E5" w:rsidP="009C75E5">
      <w:pPr>
        <w:pStyle w:val="ListParagraph"/>
        <w:spacing w:after="0"/>
        <w:ind w:left="1418"/>
        <w:contextualSpacing w:val="0"/>
        <w:rPr>
          <w:rFonts w:ascii="Arial" w:hAnsi="Arial" w:cs="Arial"/>
          <w:sz w:val="24"/>
          <w:szCs w:val="24"/>
        </w:rPr>
      </w:pPr>
    </w:p>
    <w:p w14:paraId="0B1CDE2F" w14:textId="3E217F40" w:rsidR="00CD6A74"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[Further provisions as to the circumstances in which an individual </w:t>
      </w:r>
      <w:r w:rsidRPr="00A164D4">
        <w:rPr>
          <w:rFonts w:ascii="Arial" w:hAnsi="Arial" w:cs="Arial"/>
          <w:sz w:val="24"/>
          <w:szCs w:val="24"/>
        </w:rPr>
        <w:tab/>
        <w:t xml:space="preserve">may not become or continue as a member of the trust are set out in </w:t>
      </w:r>
      <w:r w:rsidRPr="00A164D4">
        <w:rPr>
          <w:rFonts w:ascii="Arial" w:hAnsi="Arial" w:cs="Arial"/>
          <w:sz w:val="24"/>
          <w:szCs w:val="24"/>
        </w:rPr>
        <w:tab/>
        <w:t>Annex 9 – Further Provisions.]</w:t>
      </w:r>
      <w:r w:rsidR="00FC2E3A" w:rsidRPr="00A164D4">
        <w:rPr>
          <w:rFonts w:ascii="Arial" w:hAnsi="Arial" w:cs="Arial"/>
          <w:sz w:val="24"/>
          <w:szCs w:val="24"/>
          <w:vertAlign w:val="superscript"/>
        </w:rPr>
        <w:footnoteReference w:id="14"/>
      </w:r>
      <w:r w:rsidRPr="00A164D4">
        <w:rPr>
          <w:rFonts w:ascii="Arial" w:hAnsi="Arial" w:cs="Arial"/>
          <w:sz w:val="24"/>
          <w:szCs w:val="24"/>
          <w:vertAlign w:val="superscript"/>
        </w:rPr>
        <w:t xml:space="preserve"> </w:t>
      </w:r>
    </w:p>
    <w:p w14:paraId="261B8B19" w14:textId="77777777" w:rsidR="009C75E5" w:rsidRDefault="009C75E5" w:rsidP="009C75E5">
      <w:pPr>
        <w:pStyle w:val="Heading1"/>
        <w:numPr>
          <w:ilvl w:val="0"/>
          <w:numId w:val="0"/>
        </w:numPr>
        <w:spacing w:before="0" w:line="276" w:lineRule="auto"/>
        <w:ind w:left="357"/>
        <w:rPr>
          <w:rFonts w:cs="Arial"/>
          <w:szCs w:val="24"/>
          <w:lang w:val="en-GB"/>
        </w:rPr>
      </w:pPr>
      <w:bookmarkStart w:id="21" w:name="_Toc326225520"/>
    </w:p>
    <w:p w14:paraId="48F390CF" w14:textId="69EAA677" w:rsidR="00CD6A74" w:rsidRDefault="00CD6A74" w:rsidP="00A164D4">
      <w:pPr>
        <w:pStyle w:val="Heading1"/>
        <w:spacing w:before="0" w:line="276" w:lineRule="auto"/>
        <w:rPr>
          <w:rFonts w:cs="Arial"/>
          <w:szCs w:val="24"/>
          <w:lang w:val="en-GB"/>
        </w:rPr>
      </w:pPr>
      <w:r w:rsidRPr="00A164D4">
        <w:rPr>
          <w:rFonts w:cs="Arial"/>
          <w:szCs w:val="24"/>
          <w:lang w:val="en-GB"/>
        </w:rPr>
        <w:t>Annual Members</w:t>
      </w:r>
      <w:r w:rsidR="00BA5830" w:rsidRPr="00A164D4">
        <w:rPr>
          <w:rFonts w:cs="Arial"/>
          <w:szCs w:val="24"/>
          <w:lang w:val="en-GB"/>
        </w:rPr>
        <w:t>’</w:t>
      </w:r>
      <w:r w:rsidRPr="00A164D4">
        <w:rPr>
          <w:rFonts w:cs="Arial"/>
          <w:szCs w:val="24"/>
          <w:lang w:val="en-GB"/>
        </w:rPr>
        <w:t xml:space="preserve"> Meeting</w:t>
      </w:r>
      <w:r w:rsidR="003E35E0" w:rsidRPr="00A164D4">
        <w:rPr>
          <w:rFonts w:cs="Arial"/>
          <w:b w:val="0"/>
          <w:szCs w:val="24"/>
          <w:u w:val="none"/>
          <w:vertAlign w:val="superscript"/>
        </w:rPr>
        <w:footnoteReference w:id="15"/>
      </w:r>
      <w:bookmarkEnd w:id="21"/>
    </w:p>
    <w:p w14:paraId="37987FB8" w14:textId="77777777" w:rsidR="009C75E5" w:rsidRPr="009C75E5" w:rsidRDefault="009C75E5" w:rsidP="009C75E5">
      <w:pPr>
        <w:rPr>
          <w:lang w:val="en-GB"/>
        </w:rPr>
      </w:pPr>
    </w:p>
    <w:p w14:paraId="73294F2E" w14:textId="6A011592" w:rsidR="00CD6A74" w:rsidRPr="00A164D4" w:rsidRDefault="00CD6A74"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hold an annual meeting of its members</w:t>
      </w:r>
      <w:r w:rsidR="00BA5830" w:rsidRPr="00A164D4">
        <w:rPr>
          <w:rFonts w:ascii="Arial" w:hAnsi="Arial" w:cs="Arial"/>
          <w:sz w:val="24"/>
          <w:szCs w:val="24"/>
        </w:rPr>
        <w:t xml:space="preserve"> (‘Annual Members’ Meeting’)</w:t>
      </w:r>
      <w:r w:rsidRPr="00A164D4">
        <w:rPr>
          <w:rFonts w:ascii="Arial" w:hAnsi="Arial" w:cs="Arial"/>
          <w:sz w:val="24"/>
          <w:szCs w:val="24"/>
        </w:rPr>
        <w:t>. The</w:t>
      </w:r>
      <w:r w:rsidR="00BA5830" w:rsidRPr="00A164D4">
        <w:rPr>
          <w:rFonts w:ascii="Arial" w:hAnsi="Arial" w:cs="Arial"/>
          <w:sz w:val="24"/>
          <w:szCs w:val="24"/>
        </w:rPr>
        <w:t xml:space="preserve"> Annual Members’</w:t>
      </w:r>
      <w:r w:rsidRPr="00A164D4">
        <w:rPr>
          <w:rFonts w:ascii="Arial" w:hAnsi="Arial" w:cs="Arial"/>
          <w:sz w:val="24"/>
          <w:szCs w:val="24"/>
        </w:rPr>
        <w:t xml:space="preserve"> </w:t>
      </w:r>
      <w:r w:rsidR="00BA5830" w:rsidRPr="00A164D4">
        <w:rPr>
          <w:rFonts w:ascii="Arial" w:hAnsi="Arial" w:cs="Arial"/>
          <w:sz w:val="24"/>
          <w:szCs w:val="24"/>
        </w:rPr>
        <w:t>M</w:t>
      </w:r>
      <w:r w:rsidRPr="00A164D4">
        <w:rPr>
          <w:rFonts w:ascii="Arial" w:hAnsi="Arial" w:cs="Arial"/>
          <w:sz w:val="24"/>
          <w:szCs w:val="24"/>
        </w:rPr>
        <w:t xml:space="preserve">eeting shall be open to members of the public.  </w:t>
      </w:r>
    </w:p>
    <w:p w14:paraId="70688231" w14:textId="77777777" w:rsidR="009C75E5" w:rsidRDefault="009C75E5" w:rsidP="009C75E5">
      <w:pPr>
        <w:pStyle w:val="ListParagraph"/>
        <w:spacing w:after="0"/>
        <w:ind w:left="1418"/>
        <w:contextualSpacing w:val="0"/>
        <w:rPr>
          <w:rFonts w:ascii="Arial" w:hAnsi="Arial" w:cs="Arial"/>
          <w:sz w:val="24"/>
          <w:szCs w:val="24"/>
        </w:rPr>
      </w:pPr>
    </w:p>
    <w:p w14:paraId="20EB32CA" w14:textId="3B5AF073" w:rsidR="00CD6A74" w:rsidRPr="00A164D4" w:rsidRDefault="00020DDA"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[Further provisions about the </w:t>
      </w:r>
      <w:r w:rsidR="00BA5830" w:rsidRPr="00A164D4">
        <w:rPr>
          <w:rFonts w:ascii="Arial" w:hAnsi="Arial" w:cs="Arial"/>
          <w:sz w:val="24"/>
          <w:szCs w:val="24"/>
        </w:rPr>
        <w:t>A</w:t>
      </w:r>
      <w:r w:rsidRPr="00A164D4">
        <w:rPr>
          <w:rFonts w:ascii="Arial" w:hAnsi="Arial" w:cs="Arial"/>
          <w:sz w:val="24"/>
          <w:szCs w:val="24"/>
        </w:rPr>
        <w:t xml:space="preserve">nnual </w:t>
      </w:r>
      <w:r w:rsidR="00BA5830" w:rsidRPr="00A164D4">
        <w:rPr>
          <w:rFonts w:ascii="Arial" w:hAnsi="Arial" w:cs="Arial"/>
          <w:sz w:val="24"/>
          <w:szCs w:val="24"/>
        </w:rPr>
        <w:t>M</w:t>
      </w:r>
      <w:r w:rsidRPr="00A164D4">
        <w:rPr>
          <w:rFonts w:ascii="Arial" w:hAnsi="Arial" w:cs="Arial"/>
          <w:sz w:val="24"/>
          <w:szCs w:val="24"/>
        </w:rPr>
        <w:t>embers</w:t>
      </w:r>
      <w:r w:rsidR="00BA5830" w:rsidRPr="00A164D4">
        <w:rPr>
          <w:rFonts w:ascii="Arial" w:hAnsi="Arial" w:cs="Arial"/>
          <w:sz w:val="24"/>
          <w:szCs w:val="24"/>
        </w:rPr>
        <w:t>’</w:t>
      </w:r>
      <w:r w:rsidRPr="00A164D4">
        <w:rPr>
          <w:rFonts w:ascii="Arial" w:hAnsi="Arial" w:cs="Arial"/>
          <w:sz w:val="24"/>
          <w:szCs w:val="24"/>
        </w:rPr>
        <w:t xml:space="preserve"> </w:t>
      </w:r>
      <w:r w:rsidR="00BA5830" w:rsidRPr="00A164D4">
        <w:rPr>
          <w:rFonts w:ascii="Arial" w:hAnsi="Arial" w:cs="Arial"/>
          <w:sz w:val="24"/>
          <w:szCs w:val="24"/>
        </w:rPr>
        <w:t>M</w:t>
      </w:r>
      <w:r w:rsidRPr="00A164D4">
        <w:rPr>
          <w:rFonts w:ascii="Arial" w:hAnsi="Arial" w:cs="Arial"/>
          <w:sz w:val="24"/>
          <w:szCs w:val="24"/>
        </w:rPr>
        <w:t>eeting</w:t>
      </w:r>
      <w:r w:rsidR="0088225B" w:rsidRPr="00A164D4">
        <w:rPr>
          <w:rFonts w:ascii="Arial" w:hAnsi="Arial" w:cs="Arial"/>
          <w:sz w:val="24"/>
          <w:szCs w:val="24"/>
        </w:rPr>
        <w:t xml:space="preserve"> are set out in Annex 10</w:t>
      </w:r>
      <w:r w:rsidRPr="00A164D4">
        <w:rPr>
          <w:rFonts w:ascii="Arial" w:hAnsi="Arial" w:cs="Arial"/>
          <w:sz w:val="24"/>
          <w:szCs w:val="24"/>
        </w:rPr>
        <w:t xml:space="preserve"> – Annual Members</w:t>
      </w:r>
      <w:r w:rsidR="00BA5830" w:rsidRPr="00A164D4">
        <w:rPr>
          <w:rFonts w:ascii="Arial" w:hAnsi="Arial" w:cs="Arial"/>
          <w:sz w:val="24"/>
          <w:szCs w:val="24"/>
        </w:rPr>
        <w:t>’</w:t>
      </w:r>
      <w:r w:rsidRPr="00A164D4">
        <w:rPr>
          <w:rFonts w:ascii="Arial" w:hAnsi="Arial" w:cs="Arial"/>
          <w:sz w:val="24"/>
          <w:szCs w:val="24"/>
        </w:rPr>
        <w:t xml:space="preserve"> Meeting]. </w:t>
      </w:r>
    </w:p>
    <w:p w14:paraId="74579586" w14:textId="77777777" w:rsidR="009C75E5" w:rsidRDefault="009C75E5" w:rsidP="009C75E5">
      <w:pPr>
        <w:pStyle w:val="Heading1"/>
        <w:numPr>
          <w:ilvl w:val="0"/>
          <w:numId w:val="0"/>
        </w:numPr>
        <w:spacing w:before="0" w:line="276" w:lineRule="auto"/>
        <w:ind w:left="357"/>
        <w:rPr>
          <w:rFonts w:cs="Arial"/>
          <w:szCs w:val="24"/>
          <w:lang w:val="en-GB"/>
        </w:rPr>
      </w:pPr>
      <w:bookmarkStart w:id="22" w:name="_Toc326225521"/>
    </w:p>
    <w:p w14:paraId="6AF2DE7D" w14:textId="77777777" w:rsidR="00664D3A" w:rsidRPr="00664D3A" w:rsidRDefault="00664D3A" w:rsidP="00664D3A">
      <w:pPr>
        <w:rPr>
          <w:lang w:val="en-GB"/>
        </w:rPr>
      </w:pPr>
    </w:p>
    <w:p w14:paraId="413F8742" w14:textId="3E22B63A" w:rsidR="003E35E0" w:rsidRPr="00A164D4" w:rsidRDefault="007B4F8E" w:rsidP="00A164D4">
      <w:pPr>
        <w:pStyle w:val="Heading1"/>
        <w:spacing w:before="0" w:line="276" w:lineRule="auto"/>
        <w:rPr>
          <w:rFonts w:cs="Arial"/>
          <w:szCs w:val="24"/>
          <w:lang w:val="en-GB"/>
        </w:rPr>
      </w:pPr>
      <w:r w:rsidRPr="00A164D4">
        <w:rPr>
          <w:rFonts w:cs="Arial"/>
          <w:szCs w:val="24"/>
          <w:lang w:val="en-GB"/>
        </w:rPr>
        <w:lastRenderedPageBreak/>
        <w:t>Council of G</w:t>
      </w:r>
      <w:r w:rsidR="002123C9" w:rsidRPr="00A164D4">
        <w:rPr>
          <w:rFonts w:cs="Arial"/>
          <w:szCs w:val="24"/>
          <w:lang w:val="en-GB"/>
        </w:rPr>
        <w:t>overnors</w:t>
      </w:r>
      <w:r w:rsidR="00884BAF" w:rsidRPr="00A164D4">
        <w:rPr>
          <w:rFonts w:cs="Arial"/>
          <w:szCs w:val="24"/>
          <w:lang w:val="en-GB"/>
        </w:rPr>
        <w:t xml:space="preserve"> – composition</w:t>
      </w:r>
      <w:bookmarkEnd w:id="22"/>
      <w:r w:rsidR="00884BAF" w:rsidRPr="00A164D4">
        <w:rPr>
          <w:rFonts w:cs="Arial"/>
          <w:szCs w:val="24"/>
          <w:lang w:val="en-GB"/>
        </w:rPr>
        <w:t xml:space="preserve"> </w:t>
      </w:r>
    </w:p>
    <w:p w14:paraId="5F101BF5" w14:textId="77777777" w:rsidR="009C75E5" w:rsidRDefault="009C75E5" w:rsidP="009C75E5">
      <w:pPr>
        <w:pStyle w:val="ListParagraph"/>
        <w:spacing w:after="0"/>
        <w:ind w:left="1418"/>
        <w:contextualSpacing w:val="0"/>
        <w:rPr>
          <w:rFonts w:ascii="Arial" w:hAnsi="Arial" w:cs="Arial"/>
          <w:sz w:val="24"/>
          <w:szCs w:val="24"/>
        </w:rPr>
      </w:pPr>
    </w:p>
    <w:p w14:paraId="4EF20FF7" w14:textId="080D5D99"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trust is to have a </w:t>
      </w:r>
      <w:r w:rsidR="00020DDA" w:rsidRPr="00A164D4">
        <w:rPr>
          <w:rFonts w:ascii="Arial" w:hAnsi="Arial" w:cs="Arial"/>
          <w:sz w:val="24"/>
          <w:szCs w:val="24"/>
        </w:rPr>
        <w:t>Council of G</w:t>
      </w:r>
      <w:r w:rsidR="002123C9" w:rsidRPr="00A164D4">
        <w:rPr>
          <w:rFonts w:ascii="Arial" w:hAnsi="Arial" w:cs="Arial"/>
          <w:sz w:val="24"/>
          <w:szCs w:val="24"/>
        </w:rPr>
        <w:t>overnors</w:t>
      </w:r>
      <w:r w:rsidR="0018540B" w:rsidRPr="00A164D4">
        <w:rPr>
          <w:rStyle w:val="FootnoteReference"/>
          <w:rFonts w:ascii="Arial" w:hAnsi="Arial" w:cs="Arial"/>
          <w:sz w:val="24"/>
          <w:szCs w:val="24"/>
        </w:rPr>
        <w:footnoteReference w:id="16"/>
      </w:r>
      <w:r w:rsidRPr="00A164D4">
        <w:rPr>
          <w:rFonts w:ascii="Arial" w:hAnsi="Arial" w:cs="Arial"/>
          <w:sz w:val="24"/>
          <w:szCs w:val="24"/>
        </w:rPr>
        <w:t xml:space="preserve">, which shall comprise both elected and appointed governors. </w:t>
      </w:r>
    </w:p>
    <w:p w14:paraId="2D6774BD" w14:textId="77777777" w:rsidR="009C75E5" w:rsidRPr="00A164D4" w:rsidRDefault="009C75E5" w:rsidP="009C75E5">
      <w:pPr>
        <w:pStyle w:val="ListParagraph"/>
        <w:spacing w:after="0"/>
        <w:ind w:left="1418"/>
        <w:contextualSpacing w:val="0"/>
        <w:rPr>
          <w:rFonts w:ascii="Arial" w:hAnsi="Arial" w:cs="Arial"/>
          <w:sz w:val="24"/>
          <w:szCs w:val="24"/>
        </w:rPr>
      </w:pPr>
    </w:p>
    <w:p w14:paraId="43D0127D" w14:textId="5F4297C5"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composition of the </w:t>
      </w:r>
      <w:r w:rsidR="002123C9" w:rsidRPr="00A164D4">
        <w:rPr>
          <w:rFonts w:ascii="Arial" w:hAnsi="Arial" w:cs="Arial"/>
          <w:sz w:val="24"/>
          <w:szCs w:val="24"/>
        </w:rPr>
        <w:t xml:space="preserve">Council of </w:t>
      </w:r>
      <w:r w:rsidR="00020DDA"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xml:space="preserve"> is specified in Annex 4.</w:t>
      </w:r>
    </w:p>
    <w:p w14:paraId="74F638F8" w14:textId="77777777" w:rsidR="009C75E5" w:rsidRDefault="009C75E5" w:rsidP="009C75E5">
      <w:pPr>
        <w:pStyle w:val="ListParagraph"/>
        <w:spacing w:after="0"/>
        <w:ind w:left="1418"/>
        <w:contextualSpacing w:val="0"/>
        <w:rPr>
          <w:rFonts w:ascii="Arial" w:hAnsi="Arial" w:cs="Arial"/>
          <w:sz w:val="24"/>
          <w:szCs w:val="24"/>
        </w:rPr>
      </w:pPr>
    </w:p>
    <w:p w14:paraId="6FDFA5B6" w14:textId="64A013F2"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members of the </w:t>
      </w:r>
      <w:r w:rsidR="002123C9" w:rsidRPr="00A164D4">
        <w:rPr>
          <w:rFonts w:ascii="Arial" w:hAnsi="Arial" w:cs="Arial"/>
          <w:sz w:val="24"/>
          <w:szCs w:val="24"/>
        </w:rPr>
        <w:t xml:space="preserve">Council of </w:t>
      </w:r>
      <w:r w:rsidR="00020DDA"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other than the appointed members, shall be chosen by election by their constituency or, where there are classes within a constituency, by their class within that constituency.  The number of governors to be elected by each constituency, or, where appropriate, by each class of each constituency, is specified in Annex 4.</w:t>
      </w:r>
      <w:r w:rsidR="002A7E4D" w:rsidRPr="00A164D4">
        <w:rPr>
          <w:rFonts w:ascii="Arial" w:hAnsi="Arial" w:cs="Arial"/>
          <w:sz w:val="24"/>
          <w:szCs w:val="24"/>
          <w:vertAlign w:val="superscript"/>
        </w:rPr>
        <w:footnoteReference w:id="17"/>
      </w:r>
      <w:r w:rsidRPr="00A164D4">
        <w:rPr>
          <w:rFonts w:ascii="Arial" w:hAnsi="Arial" w:cs="Arial"/>
          <w:sz w:val="24"/>
          <w:szCs w:val="24"/>
        </w:rPr>
        <w:t xml:space="preserve"> </w:t>
      </w:r>
    </w:p>
    <w:p w14:paraId="24F478C8" w14:textId="77777777" w:rsidR="009C75E5" w:rsidRDefault="009C75E5" w:rsidP="009C75E5">
      <w:pPr>
        <w:pStyle w:val="Heading1"/>
        <w:numPr>
          <w:ilvl w:val="0"/>
          <w:numId w:val="0"/>
        </w:numPr>
        <w:spacing w:before="0" w:line="276" w:lineRule="auto"/>
        <w:ind w:left="357"/>
        <w:rPr>
          <w:rFonts w:cs="Arial"/>
          <w:szCs w:val="24"/>
          <w:lang w:val="en-GB"/>
        </w:rPr>
      </w:pPr>
      <w:bookmarkStart w:id="23" w:name="_Toc326225522"/>
    </w:p>
    <w:p w14:paraId="0090E1A9" w14:textId="6C2A24D2" w:rsidR="00884BAF" w:rsidRPr="00A164D4" w:rsidRDefault="00020DDA" w:rsidP="00A164D4">
      <w:pPr>
        <w:pStyle w:val="Heading1"/>
        <w:spacing w:before="0" w:line="276" w:lineRule="auto"/>
        <w:rPr>
          <w:rFonts w:cs="Arial"/>
          <w:szCs w:val="24"/>
          <w:lang w:val="en-GB"/>
        </w:rPr>
      </w:pPr>
      <w:r w:rsidRPr="00A164D4">
        <w:rPr>
          <w:rFonts w:cs="Arial"/>
          <w:szCs w:val="24"/>
          <w:lang w:val="en-GB"/>
        </w:rPr>
        <w:t>Council of G</w:t>
      </w:r>
      <w:r w:rsidR="002123C9" w:rsidRPr="00A164D4">
        <w:rPr>
          <w:rFonts w:cs="Arial"/>
          <w:szCs w:val="24"/>
          <w:lang w:val="en-GB"/>
        </w:rPr>
        <w:t>overnors</w:t>
      </w:r>
      <w:r w:rsidR="00400F0F" w:rsidRPr="00A164D4">
        <w:rPr>
          <w:rFonts w:cs="Arial"/>
          <w:szCs w:val="24"/>
          <w:lang w:val="en-GB"/>
        </w:rPr>
        <w:t xml:space="preserve"> – election of governors</w:t>
      </w:r>
      <w:bookmarkEnd w:id="23"/>
    </w:p>
    <w:p w14:paraId="51CA5FB4" w14:textId="77777777" w:rsidR="009C75E5" w:rsidRDefault="009C75E5" w:rsidP="009C75E5">
      <w:pPr>
        <w:pStyle w:val="ListParagraph"/>
        <w:spacing w:after="0"/>
        <w:ind w:left="1418"/>
        <w:contextualSpacing w:val="0"/>
        <w:rPr>
          <w:rFonts w:ascii="Arial" w:hAnsi="Arial" w:cs="Arial"/>
          <w:sz w:val="24"/>
          <w:szCs w:val="24"/>
        </w:rPr>
      </w:pPr>
    </w:p>
    <w:p w14:paraId="661BB886" w14:textId="27D37A6F"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Elections for elected members of the </w:t>
      </w:r>
      <w:r w:rsidR="002123C9" w:rsidRPr="00A164D4">
        <w:rPr>
          <w:rFonts w:ascii="Arial" w:hAnsi="Arial" w:cs="Arial"/>
          <w:sz w:val="24"/>
          <w:szCs w:val="24"/>
        </w:rPr>
        <w:t xml:space="preserve">Council of </w:t>
      </w:r>
      <w:r w:rsidR="00DD3BA0"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xml:space="preserve"> shall be conducted in accordance with the Model Election Rules.    </w:t>
      </w:r>
    </w:p>
    <w:p w14:paraId="5BC66E6E" w14:textId="77777777" w:rsidR="009C75E5" w:rsidRDefault="009C75E5" w:rsidP="009C75E5">
      <w:pPr>
        <w:pStyle w:val="ListParagraph"/>
        <w:spacing w:after="0"/>
        <w:ind w:left="1418"/>
        <w:contextualSpacing w:val="0"/>
        <w:rPr>
          <w:rFonts w:ascii="Arial" w:hAnsi="Arial" w:cs="Arial"/>
          <w:sz w:val="24"/>
          <w:szCs w:val="24"/>
        </w:rPr>
      </w:pPr>
    </w:p>
    <w:p w14:paraId="4836DDC0" w14:textId="5275AF3E"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Model Election Rules as published from time to time by the Department of Health form part of this constitution. The Model Election Rules current at the date of the trust’s </w:t>
      </w:r>
      <w:proofErr w:type="spellStart"/>
      <w:r w:rsidRPr="00A164D4">
        <w:rPr>
          <w:rFonts w:ascii="Arial" w:hAnsi="Arial" w:cs="Arial"/>
          <w:sz w:val="24"/>
          <w:szCs w:val="24"/>
        </w:rPr>
        <w:t>Authorisation</w:t>
      </w:r>
      <w:proofErr w:type="spellEnd"/>
      <w:r w:rsidRPr="00A164D4">
        <w:rPr>
          <w:rFonts w:ascii="Arial" w:hAnsi="Arial" w:cs="Arial"/>
          <w:sz w:val="24"/>
          <w:szCs w:val="24"/>
        </w:rPr>
        <w:t xml:space="preserve">  are attached at Annex 5.</w:t>
      </w:r>
    </w:p>
    <w:p w14:paraId="14553440" w14:textId="77777777" w:rsidR="009C75E5" w:rsidRDefault="009C75E5" w:rsidP="009C75E5">
      <w:pPr>
        <w:pStyle w:val="ListParagraph"/>
        <w:spacing w:after="0"/>
        <w:ind w:left="1418"/>
        <w:contextualSpacing w:val="0"/>
        <w:rPr>
          <w:rFonts w:ascii="Arial" w:hAnsi="Arial" w:cs="Arial"/>
          <w:sz w:val="24"/>
          <w:szCs w:val="24"/>
        </w:rPr>
      </w:pPr>
    </w:p>
    <w:p w14:paraId="3DA2DFD5" w14:textId="23C22E21"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 subsequent variation of the Model Election Rules by the Department of Health shall not constitute a variation of the terms of this constitution for the purposes of paragraph </w:t>
      </w:r>
      <w:r w:rsidR="00B0196D" w:rsidRPr="00A164D4">
        <w:rPr>
          <w:rFonts w:ascii="Arial" w:hAnsi="Arial" w:cs="Arial"/>
          <w:sz w:val="24"/>
          <w:szCs w:val="24"/>
        </w:rPr>
        <w:t xml:space="preserve">48 </w:t>
      </w:r>
      <w:r w:rsidRPr="00A164D4">
        <w:rPr>
          <w:rFonts w:ascii="Arial" w:hAnsi="Arial" w:cs="Arial"/>
          <w:sz w:val="24"/>
          <w:szCs w:val="24"/>
        </w:rPr>
        <w:t xml:space="preserve">of the constitution (amendment of the constitution).  </w:t>
      </w:r>
    </w:p>
    <w:p w14:paraId="6B706846" w14:textId="77777777" w:rsidR="009C75E5" w:rsidRDefault="009C75E5" w:rsidP="009C75E5">
      <w:pPr>
        <w:pStyle w:val="ListParagraph"/>
        <w:spacing w:after="0"/>
        <w:ind w:left="1418"/>
        <w:contextualSpacing w:val="0"/>
        <w:rPr>
          <w:rFonts w:ascii="Arial" w:hAnsi="Arial" w:cs="Arial"/>
          <w:sz w:val="24"/>
          <w:szCs w:val="24"/>
        </w:rPr>
      </w:pPr>
    </w:p>
    <w:p w14:paraId="2C71B0FE" w14:textId="1A104AFE"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election, if contested, shall be by secret ballot.</w:t>
      </w:r>
    </w:p>
    <w:p w14:paraId="61E56F77" w14:textId="77777777" w:rsidR="009C75E5" w:rsidRDefault="009C75E5" w:rsidP="009C75E5">
      <w:pPr>
        <w:pStyle w:val="Heading1"/>
        <w:numPr>
          <w:ilvl w:val="0"/>
          <w:numId w:val="0"/>
        </w:numPr>
        <w:spacing w:before="0" w:line="276" w:lineRule="auto"/>
        <w:ind w:left="357"/>
        <w:rPr>
          <w:rFonts w:cs="Arial"/>
          <w:szCs w:val="24"/>
          <w:lang w:val="en-GB"/>
        </w:rPr>
      </w:pPr>
      <w:bookmarkStart w:id="24" w:name="_Toc326225523"/>
    </w:p>
    <w:p w14:paraId="0D028008" w14:textId="39F221D7" w:rsidR="00884BAF" w:rsidRPr="00A164D4" w:rsidRDefault="007B4F8E" w:rsidP="00A164D4">
      <w:pPr>
        <w:pStyle w:val="Heading1"/>
        <w:spacing w:before="0" w:line="276" w:lineRule="auto"/>
        <w:rPr>
          <w:rFonts w:cs="Arial"/>
          <w:szCs w:val="24"/>
          <w:lang w:val="en-GB"/>
        </w:rPr>
      </w:pPr>
      <w:r w:rsidRPr="00A164D4">
        <w:rPr>
          <w:rFonts w:cs="Arial"/>
          <w:szCs w:val="24"/>
          <w:lang w:val="en-GB"/>
        </w:rPr>
        <w:t>Council of G</w:t>
      </w:r>
      <w:r w:rsidR="002123C9" w:rsidRPr="00A164D4">
        <w:rPr>
          <w:rFonts w:cs="Arial"/>
          <w:szCs w:val="24"/>
          <w:lang w:val="en-GB"/>
        </w:rPr>
        <w:t>overnors</w:t>
      </w:r>
      <w:r w:rsidR="00400F0F" w:rsidRPr="00A164D4">
        <w:rPr>
          <w:rFonts w:cs="Arial"/>
          <w:szCs w:val="24"/>
          <w:lang w:val="en-GB"/>
        </w:rPr>
        <w:t xml:space="preserve"> - tenure</w:t>
      </w:r>
      <w:bookmarkEnd w:id="24"/>
      <w:r w:rsidR="00400F0F" w:rsidRPr="00A164D4">
        <w:rPr>
          <w:rFonts w:cs="Arial"/>
          <w:szCs w:val="24"/>
          <w:lang w:val="en-GB"/>
        </w:rPr>
        <w:t xml:space="preserve"> </w:t>
      </w:r>
    </w:p>
    <w:p w14:paraId="1F87E800" w14:textId="77777777" w:rsidR="009C75E5" w:rsidRDefault="009C75E5" w:rsidP="009C75E5">
      <w:pPr>
        <w:pStyle w:val="ListParagraph"/>
        <w:spacing w:after="0"/>
        <w:ind w:left="1418"/>
        <w:contextualSpacing w:val="0"/>
        <w:rPr>
          <w:rFonts w:ascii="Arial" w:hAnsi="Arial" w:cs="Arial"/>
          <w:sz w:val="24"/>
          <w:szCs w:val="24"/>
        </w:rPr>
      </w:pPr>
    </w:p>
    <w:p w14:paraId="0F9465D6" w14:textId="2E86964B"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elected governor may hold office for a period of up to [3 years].</w:t>
      </w:r>
    </w:p>
    <w:p w14:paraId="511BDC06" w14:textId="77777777" w:rsidR="009C75E5" w:rsidRDefault="009C75E5" w:rsidP="009C75E5">
      <w:pPr>
        <w:pStyle w:val="ListParagraph"/>
        <w:spacing w:after="0"/>
        <w:ind w:left="1418"/>
        <w:contextualSpacing w:val="0"/>
        <w:rPr>
          <w:rFonts w:ascii="Arial" w:hAnsi="Arial" w:cs="Arial"/>
          <w:sz w:val="24"/>
          <w:szCs w:val="24"/>
        </w:rPr>
      </w:pPr>
    </w:p>
    <w:p w14:paraId="4582AA51" w14:textId="1FB5A72B"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 elected governor shall cease to hold office if he ceases to be a </w:t>
      </w:r>
      <w:r w:rsidRPr="00A164D4">
        <w:rPr>
          <w:rFonts w:ascii="Arial" w:hAnsi="Arial" w:cs="Arial"/>
          <w:sz w:val="24"/>
          <w:szCs w:val="24"/>
        </w:rPr>
        <w:lastRenderedPageBreak/>
        <w:t>member of the constituency or class by which he was elected.</w:t>
      </w:r>
    </w:p>
    <w:p w14:paraId="20F8047A" w14:textId="77777777" w:rsidR="009C75E5" w:rsidRDefault="009C75E5" w:rsidP="009C75E5">
      <w:pPr>
        <w:pStyle w:val="ListParagraph"/>
        <w:spacing w:after="0"/>
        <w:ind w:left="1418"/>
        <w:contextualSpacing w:val="0"/>
        <w:rPr>
          <w:rFonts w:ascii="Arial" w:hAnsi="Arial" w:cs="Arial"/>
          <w:sz w:val="24"/>
          <w:szCs w:val="24"/>
        </w:rPr>
      </w:pPr>
    </w:p>
    <w:p w14:paraId="096DC9E8" w14:textId="5222FFBC"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elected governor shall be eligible for re-election at the end of his term.</w:t>
      </w:r>
    </w:p>
    <w:p w14:paraId="17BC645E" w14:textId="77777777" w:rsidR="009C75E5" w:rsidRDefault="009C75E5" w:rsidP="009C75E5">
      <w:pPr>
        <w:pStyle w:val="ListParagraph"/>
        <w:spacing w:after="0"/>
        <w:ind w:left="1418"/>
        <w:contextualSpacing w:val="0"/>
        <w:rPr>
          <w:rFonts w:ascii="Arial" w:hAnsi="Arial" w:cs="Arial"/>
          <w:sz w:val="24"/>
          <w:szCs w:val="24"/>
        </w:rPr>
      </w:pPr>
    </w:p>
    <w:p w14:paraId="713720D4" w14:textId="2796CEF9"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appointed governor may hold office f</w:t>
      </w:r>
      <w:r w:rsidR="00577834" w:rsidRPr="00A164D4">
        <w:rPr>
          <w:rFonts w:ascii="Arial" w:hAnsi="Arial" w:cs="Arial"/>
          <w:sz w:val="24"/>
          <w:szCs w:val="24"/>
        </w:rPr>
        <w:t>or a period of up to [ ] years.</w:t>
      </w:r>
    </w:p>
    <w:p w14:paraId="5AC61D6A" w14:textId="299736F4" w:rsidR="009C75E5" w:rsidRPr="009C75E5" w:rsidRDefault="009C75E5" w:rsidP="009C75E5">
      <w:pPr>
        <w:rPr>
          <w:rFonts w:ascii="Arial" w:hAnsi="Arial" w:cs="Arial"/>
        </w:rPr>
      </w:pPr>
    </w:p>
    <w:p w14:paraId="159BD13C" w14:textId="7637758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 appointed governor shall cease to hold office if the appointing </w:t>
      </w:r>
      <w:r w:rsidRPr="00A164D4">
        <w:rPr>
          <w:rFonts w:ascii="Arial" w:hAnsi="Arial" w:cs="Arial"/>
          <w:sz w:val="24"/>
          <w:szCs w:val="24"/>
        </w:rPr>
        <w:tab/>
      </w:r>
      <w:proofErr w:type="spellStart"/>
      <w:r w:rsidRPr="00A164D4">
        <w:rPr>
          <w:rFonts w:ascii="Arial" w:hAnsi="Arial" w:cs="Arial"/>
          <w:sz w:val="24"/>
          <w:szCs w:val="24"/>
        </w:rPr>
        <w:t>organisation</w:t>
      </w:r>
      <w:proofErr w:type="spellEnd"/>
      <w:r w:rsidRPr="00A164D4">
        <w:rPr>
          <w:rFonts w:ascii="Arial" w:hAnsi="Arial" w:cs="Arial"/>
          <w:sz w:val="24"/>
          <w:szCs w:val="24"/>
        </w:rPr>
        <w:t xml:space="preserve"> withdraws its sponsorship of him.</w:t>
      </w:r>
    </w:p>
    <w:p w14:paraId="07B6B7B5" w14:textId="77777777" w:rsidR="009C75E5" w:rsidRDefault="009C75E5" w:rsidP="009C75E5">
      <w:pPr>
        <w:pStyle w:val="ListParagraph"/>
        <w:spacing w:after="0"/>
        <w:ind w:left="1418"/>
        <w:contextualSpacing w:val="0"/>
        <w:rPr>
          <w:rFonts w:ascii="Arial" w:hAnsi="Arial" w:cs="Arial"/>
          <w:sz w:val="24"/>
          <w:szCs w:val="24"/>
        </w:rPr>
      </w:pPr>
    </w:p>
    <w:p w14:paraId="44676D28" w14:textId="00CFF4FC"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appointed governor shall be eligible for re-appointment at the</w:t>
      </w:r>
      <w:r w:rsidR="00577834" w:rsidRPr="00A164D4">
        <w:rPr>
          <w:rFonts w:ascii="Arial" w:hAnsi="Arial" w:cs="Arial"/>
          <w:sz w:val="24"/>
          <w:szCs w:val="24"/>
        </w:rPr>
        <w:t xml:space="preserve"> e</w:t>
      </w:r>
      <w:r w:rsidRPr="00A164D4">
        <w:rPr>
          <w:rFonts w:ascii="Arial" w:hAnsi="Arial" w:cs="Arial"/>
          <w:sz w:val="24"/>
          <w:szCs w:val="24"/>
        </w:rPr>
        <w:t>nd of his term.</w:t>
      </w:r>
    </w:p>
    <w:p w14:paraId="502D1A17" w14:textId="77777777" w:rsidR="009C75E5" w:rsidRDefault="009C75E5" w:rsidP="009C75E5">
      <w:pPr>
        <w:pStyle w:val="Heading1"/>
        <w:numPr>
          <w:ilvl w:val="0"/>
          <w:numId w:val="0"/>
        </w:numPr>
        <w:spacing w:before="0" w:line="276" w:lineRule="auto"/>
        <w:ind w:left="357"/>
        <w:rPr>
          <w:rFonts w:cs="Arial"/>
          <w:szCs w:val="24"/>
          <w:lang w:val="en-GB"/>
        </w:rPr>
      </w:pPr>
      <w:bookmarkStart w:id="25" w:name="_Toc326225524"/>
    </w:p>
    <w:p w14:paraId="2126F5E2" w14:textId="6D4ECB61" w:rsidR="00884BAF" w:rsidRPr="00A164D4" w:rsidRDefault="007B4F8E" w:rsidP="00A164D4">
      <w:pPr>
        <w:pStyle w:val="Heading1"/>
        <w:spacing w:before="0" w:line="276" w:lineRule="auto"/>
        <w:rPr>
          <w:rFonts w:cs="Arial"/>
          <w:szCs w:val="24"/>
          <w:lang w:val="en-GB"/>
        </w:rPr>
      </w:pPr>
      <w:r w:rsidRPr="00A164D4">
        <w:rPr>
          <w:rFonts w:cs="Arial"/>
          <w:szCs w:val="24"/>
          <w:lang w:val="en-GB"/>
        </w:rPr>
        <w:t>Council of G</w:t>
      </w:r>
      <w:r w:rsidR="002123C9" w:rsidRPr="00A164D4">
        <w:rPr>
          <w:rFonts w:cs="Arial"/>
          <w:szCs w:val="24"/>
          <w:lang w:val="en-GB"/>
        </w:rPr>
        <w:t>overnors</w:t>
      </w:r>
      <w:r w:rsidR="00884BAF" w:rsidRPr="00A164D4">
        <w:rPr>
          <w:rFonts w:cs="Arial"/>
          <w:szCs w:val="24"/>
          <w:lang w:val="en-GB"/>
        </w:rPr>
        <w:t xml:space="preserve"> – disqualification a</w:t>
      </w:r>
      <w:r w:rsidR="00400F0F" w:rsidRPr="00A164D4">
        <w:rPr>
          <w:rFonts w:cs="Arial"/>
          <w:szCs w:val="24"/>
          <w:lang w:val="en-GB"/>
        </w:rPr>
        <w:t>nd removal</w:t>
      </w:r>
      <w:bookmarkEnd w:id="25"/>
      <w:r w:rsidR="00400F0F" w:rsidRPr="00A164D4">
        <w:rPr>
          <w:rFonts w:cs="Arial"/>
          <w:szCs w:val="24"/>
          <w:lang w:val="en-GB"/>
        </w:rPr>
        <w:t xml:space="preserve"> </w:t>
      </w:r>
    </w:p>
    <w:p w14:paraId="02DD3F14" w14:textId="77777777" w:rsidR="009C75E5" w:rsidRDefault="009C75E5" w:rsidP="009C75E5">
      <w:pPr>
        <w:pStyle w:val="ListParagraph"/>
        <w:spacing w:after="0"/>
        <w:ind w:left="1418"/>
        <w:contextualSpacing w:val="0"/>
        <w:rPr>
          <w:rFonts w:ascii="Arial" w:hAnsi="Arial" w:cs="Arial"/>
          <w:sz w:val="24"/>
          <w:szCs w:val="24"/>
        </w:rPr>
      </w:pPr>
    </w:p>
    <w:p w14:paraId="7D6682C4" w14:textId="6AC09133"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following may not become or continue as a member of the </w:t>
      </w:r>
      <w:r w:rsidR="00717B34"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w:t>
      </w:r>
    </w:p>
    <w:p w14:paraId="60B39475" w14:textId="77777777"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a person who has been adjudged bankrupt or whose estate has been sequestrated and (in either case) has not been discharged;</w:t>
      </w:r>
    </w:p>
    <w:p w14:paraId="64534510" w14:textId="77777777" w:rsidR="00884BAF" w:rsidRPr="00A164D4" w:rsidRDefault="00884BAF" w:rsidP="00A164D4">
      <w:pPr>
        <w:pStyle w:val="ListParagraph"/>
        <w:spacing w:after="0"/>
        <w:ind w:left="2836"/>
        <w:rPr>
          <w:rFonts w:ascii="Arial" w:hAnsi="Arial" w:cs="Arial"/>
          <w:sz w:val="24"/>
          <w:szCs w:val="24"/>
        </w:rPr>
      </w:pPr>
    </w:p>
    <w:p w14:paraId="698D5A9D" w14:textId="77777777"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a person who has made a composition or arrangement with, or granted a trust deed for, his creditors and has not been discharged in respect of it;</w:t>
      </w:r>
    </w:p>
    <w:p w14:paraId="6EDA3723" w14:textId="77777777" w:rsidR="00884BAF" w:rsidRPr="00A164D4" w:rsidRDefault="00884BAF" w:rsidP="00A164D4">
      <w:pPr>
        <w:pStyle w:val="ListParagraph"/>
        <w:spacing w:after="0"/>
        <w:ind w:left="2836"/>
        <w:rPr>
          <w:rFonts w:ascii="Arial" w:hAnsi="Arial" w:cs="Arial"/>
          <w:sz w:val="24"/>
          <w:szCs w:val="24"/>
        </w:rPr>
      </w:pPr>
    </w:p>
    <w:p w14:paraId="513CF1FB" w14:textId="73555792" w:rsidR="00884BAF"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 person who within the preceding five years has been convicted in the British Islands of any offence if a sentence of imprisonment (whether suspended or not) for a period of not less than three months (without the option of a fine) was imposed on him.</w:t>
      </w:r>
    </w:p>
    <w:p w14:paraId="7CC998E3" w14:textId="77777777" w:rsidR="009C75E5" w:rsidRDefault="009C75E5" w:rsidP="009C75E5">
      <w:pPr>
        <w:pStyle w:val="ListParagraph"/>
        <w:spacing w:after="0"/>
        <w:ind w:left="1418"/>
        <w:contextualSpacing w:val="0"/>
        <w:rPr>
          <w:rFonts w:ascii="Arial" w:hAnsi="Arial" w:cs="Arial"/>
          <w:sz w:val="24"/>
          <w:szCs w:val="24"/>
        </w:rPr>
      </w:pPr>
    </w:p>
    <w:p w14:paraId="0E99D9F4" w14:textId="5CFB264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Governors must be at least [16] years of age at the date they are nominated for election or appointment.</w:t>
      </w:r>
      <w:r w:rsidR="002A7E4D" w:rsidRPr="00A164D4">
        <w:rPr>
          <w:rFonts w:ascii="Arial" w:hAnsi="Arial" w:cs="Arial"/>
          <w:sz w:val="24"/>
          <w:szCs w:val="24"/>
          <w:vertAlign w:val="superscript"/>
        </w:rPr>
        <w:footnoteReference w:id="18"/>
      </w:r>
      <w:r w:rsidRPr="00A164D4">
        <w:rPr>
          <w:rFonts w:ascii="Arial" w:hAnsi="Arial" w:cs="Arial"/>
          <w:sz w:val="24"/>
          <w:szCs w:val="24"/>
        </w:rPr>
        <w:t xml:space="preserve"> </w:t>
      </w:r>
    </w:p>
    <w:p w14:paraId="6974E8DB" w14:textId="77777777" w:rsidR="009C75E5" w:rsidRDefault="009C75E5" w:rsidP="009C75E5">
      <w:pPr>
        <w:pStyle w:val="ListParagraph"/>
        <w:spacing w:after="0"/>
        <w:ind w:left="1418"/>
        <w:contextualSpacing w:val="0"/>
        <w:rPr>
          <w:rFonts w:ascii="Arial" w:hAnsi="Arial" w:cs="Arial"/>
          <w:sz w:val="24"/>
          <w:szCs w:val="24"/>
        </w:rPr>
      </w:pPr>
    </w:p>
    <w:p w14:paraId="3D51D99E" w14:textId="29E3CB4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[Further provisions as to the circumstances in which an individual </w:t>
      </w:r>
      <w:r w:rsidRPr="00A164D4">
        <w:rPr>
          <w:rFonts w:ascii="Arial" w:hAnsi="Arial" w:cs="Arial"/>
          <w:sz w:val="24"/>
          <w:szCs w:val="24"/>
        </w:rPr>
        <w:tab/>
        <w:t xml:space="preserve">may not become or continue as a member of the Board of </w:t>
      </w:r>
      <w:r w:rsidRPr="00A164D4">
        <w:rPr>
          <w:rFonts w:ascii="Arial" w:hAnsi="Arial" w:cs="Arial"/>
          <w:sz w:val="24"/>
          <w:szCs w:val="24"/>
        </w:rPr>
        <w:tab/>
        <w:t>Governors are set out in Annex 6.] (optional)</w:t>
      </w:r>
      <w:r w:rsidR="002A7E4D" w:rsidRPr="00A164D4">
        <w:rPr>
          <w:rFonts w:ascii="Arial" w:hAnsi="Arial" w:cs="Arial"/>
          <w:sz w:val="24"/>
          <w:szCs w:val="24"/>
          <w:vertAlign w:val="superscript"/>
        </w:rPr>
        <w:footnoteReference w:id="19"/>
      </w:r>
    </w:p>
    <w:p w14:paraId="4515F605" w14:textId="77777777" w:rsidR="009C75E5" w:rsidRDefault="009C75E5" w:rsidP="009C75E5">
      <w:pPr>
        <w:pStyle w:val="ListParagraph"/>
        <w:spacing w:after="0"/>
        <w:ind w:left="1418"/>
        <w:contextualSpacing w:val="0"/>
        <w:rPr>
          <w:rFonts w:ascii="Arial" w:hAnsi="Arial" w:cs="Arial"/>
          <w:sz w:val="24"/>
          <w:szCs w:val="24"/>
        </w:rPr>
      </w:pPr>
    </w:p>
    <w:p w14:paraId="1B1A1EBC" w14:textId="048323EE" w:rsidR="00133A57"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lastRenderedPageBreak/>
        <w:t>[The constitution is to make provision for the removal of governors.]</w:t>
      </w:r>
      <w:r w:rsidR="00E5009E" w:rsidRPr="00A164D4">
        <w:rPr>
          <w:rFonts w:ascii="Arial" w:hAnsi="Arial" w:cs="Arial"/>
          <w:sz w:val="24"/>
          <w:szCs w:val="24"/>
          <w:vertAlign w:val="superscript"/>
        </w:rPr>
        <w:footnoteReference w:id="20"/>
      </w:r>
      <w:r w:rsidRPr="00A164D4">
        <w:rPr>
          <w:rFonts w:ascii="Arial" w:hAnsi="Arial" w:cs="Arial"/>
          <w:sz w:val="24"/>
          <w:szCs w:val="24"/>
          <w:vertAlign w:val="superscript"/>
        </w:rPr>
        <w:t xml:space="preserve"> </w:t>
      </w:r>
      <w:r w:rsidRPr="00A164D4">
        <w:rPr>
          <w:rFonts w:ascii="Arial" w:hAnsi="Arial" w:cs="Arial"/>
          <w:sz w:val="24"/>
          <w:szCs w:val="24"/>
        </w:rPr>
        <w:t xml:space="preserve"> </w:t>
      </w:r>
      <w:r w:rsidRPr="00A164D4">
        <w:rPr>
          <w:rFonts w:ascii="Arial" w:hAnsi="Arial" w:cs="Arial"/>
          <w:sz w:val="24"/>
          <w:szCs w:val="24"/>
        </w:rPr>
        <w:tab/>
      </w:r>
    </w:p>
    <w:p w14:paraId="024E51E2" w14:textId="77777777" w:rsidR="00664D3A" w:rsidRPr="00664D3A" w:rsidRDefault="00664D3A" w:rsidP="00664D3A">
      <w:pPr>
        <w:rPr>
          <w:rFonts w:ascii="Arial" w:hAnsi="Arial" w:cs="Arial"/>
        </w:rPr>
      </w:pPr>
    </w:p>
    <w:p w14:paraId="06BC8B74" w14:textId="5FEB9C19" w:rsidR="00133A57" w:rsidRDefault="00133A57" w:rsidP="00A164D4">
      <w:pPr>
        <w:pStyle w:val="Heading1"/>
        <w:spacing w:before="0" w:line="276" w:lineRule="auto"/>
        <w:rPr>
          <w:rFonts w:cs="Arial"/>
          <w:szCs w:val="24"/>
          <w:lang w:val="en-GB"/>
        </w:rPr>
      </w:pPr>
      <w:bookmarkStart w:id="26" w:name="_Toc326225525"/>
      <w:r w:rsidRPr="00A164D4">
        <w:rPr>
          <w:rFonts w:cs="Arial"/>
          <w:szCs w:val="24"/>
          <w:lang w:val="en-GB"/>
        </w:rPr>
        <w:t>Council of Governors – duties of governors</w:t>
      </w:r>
      <w:bookmarkEnd w:id="26"/>
    </w:p>
    <w:p w14:paraId="768BFD32" w14:textId="77777777" w:rsidR="009C75E5" w:rsidRPr="009C75E5" w:rsidRDefault="009C75E5" w:rsidP="009C75E5">
      <w:pPr>
        <w:rPr>
          <w:lang w:val="en-GB"/>
        </w:rPr>
      </w:pPr>
    </w:p>
    <w:p w14:paraId="674C921D" w14:textId="6CD0588D" w:rsidR="00577834" w:rsidRPr="00A164D4" w:rsidRDefault="00133A57"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eastAsia="Times New Roman" w:hAnsi="Arial" w:cs="Arial"/>
          <w:sz w:val="24"/>
          <w:szCs w:val="24"/>
        </w:rPr>
        <w:t xml:space="preserve">The </w:t>
      </w:r>
      <w:r w:rsidRPr="00A164D4">
        <w:rPr>
          <w:rFonts w:ascii="Arial" w:hAnsi="Arial" w:cs="Arial"/>
          <w:sz w:val="24"/>
          <w:szCs w:val="24"/>
        </w:rPr>
        <w:t>general</w:t>
      </w:r>
      <w:r w:rsidRPr="00A164D4">
        <w:rPr>
          <w:rFonts w:ascii="Arial" w:eastAsia="Times New Roman" w:hAnsi="Arial" w:cs="Arial"/>
          <w:sz w:val="24"/>
          <w:szCs w:val="24"/>
        </w:rPr>
        <w:t xml:space="preserve"> duties of the </w:t>
      </w:r>
      <w:r w:rsidR="00A43D66" w:rsidRPr="00A164D4">
        <w:rPr>
          <w:rFonts w:ascii="Arial" w:hAnsi="Arial" w:cs="Arial"/>
          <w:sz w:val="24"/>
          <w:szCs w:val="24"/>
        </w:rPr>
        <w:t>C</w:t>
      </w:r>
      <w:r w:rsidRPr="00A164D4">
        <w:rPr>
          <w:rFonts w:ascii="Arial" w:eastAsia="Times New Roman" w:hAnsi="Arial" w:cs="Arial"/>
          <w:sz w:val="24"/>
          <w:szCs w:val="24"/>
        </w:rPr>
        <w:t xml:space="preserve">ouncil of </w:t>
      </w:r>
      <w:r w:rsidR="00A43D66" w:rsidRPr="00A164D4">
        <w:rPr>
          <w:rFonts w:ascii="Arial" w:hAnsi="Arial" w:cs="Arial"/>
          <w:sz w:val="24"/>
          <w:szCs w:val="24"/>
        </w:rPr>
        <w:t>G</w:t>
      </w:r>
      <w:r w:rsidRPr="00A164D4">
        <w:rPr>
          <w:rFonts w:ascii="Arial" w:eastAsia="Times New Roman" w:hAnsi="Arial" w:cs="Arial"/>
          <w:sz w:val="24"/>
          <w:szCs w:val="24"/>
        </w:rPr>
        <w:t xml:space="preserve">overnors are – </w:t>
      </w:r>
    </w:p>
    <w:p w14:paraId="006A9189" w14:textId="0BC1A38C" w:rsidR="00133A57" w:rsidRPr="00A164D4" w:rsidRDefault="00133A57"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to hold the non-executive directors individually and collectively to account for the performance of the </w:t>
      </w:r>
      <w:r w:rsidR="00932DD9" w:rsidRPr="00A164D4">
        <w:rPr>
          <w:rFonts w:ascii="Arial" w:hAnsi="Arial" w:cs="Arial"/>
          <w:sz w:val="24"/>
          <w:szCs w:val="24"/>
        </w:rPr>
        <w:t>B</w:t>
      </w:r>
      <w:r w:rsidRPr="00A164D4">
        <w:rPr>
          <w:rFonts w:ascii="Arial" w:hAnsi="Arial" w:cs="Arial"/>
          <w:sz w:val="24"/>
          <w:szCs w:val="24"/>
        </w:rPr>
        <w:t xml:space="preserve">oard of </w:t>
      </w:r>
      <w:r w:rsidR="00932DD9" w:rsidRPr="00A164D4">
        <w:rPr>
          <w:rFonts w:ascii="Arial" w:hAnsi="Arial" w:cs="Arial"/>
          <w:sz w:val="24"/>
          <w:szCs w:val="24"/>
        </w:rPr>
        <w:t>D</w:t>
      </w:r>
      <w:r w:rsidRPr="00A164D4">
        <w:rPr>
          <w:rFonts w:ascii="Arial" w:hAnsi="Arial" w:cs="Arial"/>
          <w:sz w:val="24"/>
          <w:szCs w:val="24"/>
        </w:rPr>
        <w:t xml:space="preserve">irectors, and </w:t>
      </w:r>
    </w:p>
    <w:p w14:paraId="12508555" w14:textId="32889CFE" w:rsidR="00133A57" w:rsidRPr="00A164D4" w:rsidRDefault="00133A57"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to represent the interests of the members of the </w:t>
      </w:r>
      <w:r w:rsidR="00DD3BA0" w:rsidRPr="00A164D4">
        <w:rPr>
          <w:rFonts w:ascii="Arial" w:hAnsi="Arial" w:cs="Arial"/>
          <w:sz w:val="24"/>
          <w:szCs w:val="24"/>
        </w:rPr>
        <w:t>trust</w:t>
      </w:r>
      <w:r w:rsidRPr="00A164D4">
        <w:rPr>
          <w:rFonts w:ascii="Arial" w:hAnsi="Arial" w:cs="Arial"/>
          <w:sz w:val="24"/>
          <w:szCs w:val="24"/>
        </w:rPr>
        <w:t xml:space="preserve"> as a whole and the interests of the public.</w:t>
      </w:r>
      <w:r w:rsidR="003B75EA">
        <w:rPr>
          <w:rStyle w:val="FootnoteReference"/>
          <w:rFonts w:ascii="Arial" w:hAnsi="Arial" w:cs="Arial"/>
          <w:sz w:val="24"/>
          <w:szCs w:val="24"/>
        </w:rPr>
        <w:footnoteReference w:id="21"/>
      </w:r>
      <w:r w:rsidR="00FE2F7D" w:rsidRPr="00A164D4">
        <w:rPr>
          <w:rFonts w:ascii="Arial" w:hAnsi="Arial" w:cs="Arial"/>
          <w:sz w:val="24"/>
          <w:szCs w:val="24"/>
        </w:rPr>
        <w:t xml:space="preserve"> </w:t>
      </w:r>
    </w:p>
    <w:p w14:paraId="737D7021" w14:textId="77777777" w:rsidR="009C75E5" w:rsidRDefault="009C75E5" w:rsidP="009C75E5">
      <w:pPr>
        <w:pStyle w:val="ListParagraph"/>
        <w:spacing w:after="0"/>
        <w:ind w:left="1418"/>
        <w:contextualSpacing w:val="0"/>
        <w:rPr>
          <w:rFonts w:ascii="Arial" w:hAnsi="Arial" w:cs="Arial"/>
          <w:sz w:val="24"/>
          <w:szCs w:val="24"/>
        </w:rPr>
      </w:pPr>
    </w:p>
    <w:p w14:paraId="0AFA9C02" w14:textId="26EE4307" w:rsidR="00133A57" w:rsidRPr="00A164D4" w:rsidRDefault="00133A57"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must take steps to secure that the governors are equipped with the skills and knowledge they require in their capacity as such.</w:t>
      </w:r>
      <w:r w:rsidR="00A43D66" w:rsidRPr="00A164D4">
        <w:rPr>
          <w:rStyle w:val="FootnoteReference"/>
          <w:rFonts w:ascii="Arial" w:hAnsi="Arial" w:cs="Arial"/>
          <w:sz w:val="24"/>
          <w:szCs w:val="24"/>
        </w:rPr>
        <w:footnoteReference w:id="22"/>
      </w:r>
    </w:p>
    <w:p w14:paraId="2E43A3B1" w14:textId="77777777" w:rsidR="009C75E5" w:rsidRDefault="00884BAF" w:rsidP="009C75E5">
      <w:pPr>
        <w:pStyle w:val="Heading1"/>
        <w:numPr>
          <w:ilvl w:val="0"/>
          <w:numId w:val="0"/>
        </w:numPr>
        <w:spacing w:before="0" w:line="276" w:lineRule="auto"/>
        <w:ind w:left="357"/>
        <w:rPr>
          <w:rFonts w:cs="Arial"/>
          <w:szCs w:val="24"/>
          <w:lang w:val="en-GB"/>
        </w:rPr>
      </w:pPr>
      <w:r w:rsidRPr="00A164D4">
        <w:rPr>
          <w:rFonts w:cs="Arial"/>
          <w:szCs w:val="24"/>
          <w:lang w:val="en-GB"/>
        </w:rPr>
        <w:t xml:space="preserve"> </w:t>
      </w:r>
      <w:bookmarkStart w:id="27" w:name="_Toc326225526"/>
    </w:p>
    <w:p w14:paraId="5E0723E9" w14:textId="73EB80F5" w:rsidR="00577834" w:rsidRPr="00A164D4" w:rsidRDefault="00747CDF" w:rsidP="00A164D4">
      <w:pPr>
        <w:pStyle w:val="Heading1"/>
        <w:spacing w:before="0" w:line="276" w:lineRule="auto"/>
        <w:rPr>
          <w:rFonts w:cs="Arial"/>
          <w:szCs w:val="24"/>
          <w:lang w:val="en-GB"/>
        </w:rPr>
      </w:pPr>
      <w:r w:rsidRPr="00A164D4">
        <w:rPr>
          <w:rFonts w:cs="Arial"/>
          <w:szCs w:val="24"/>
          <w:lang w:val="en-GB"/>
        </w:rPr>
        <w:t>Council of G</w:t>
      </w:r>
      <w:r w:rsidR="002123C9" w:rsidRPr="00A164D4">
        <w:rPr>
          <w:rFonts w:cs="Arial"/>
          <w:szCs w:val="24"/>
          <w:lang w:val="en-GB"/>
        </w:rPr>
        <w:t>overnors</w:t>
      </w:r>
      <w:r w:rsidR="00884BAF" w:rsidRPr="00A164D4">
        <w:rPr>
          <w:rFonts w:cs="Arial"/>
          <w:szCs w:val="24"/>
          <w:lang w:val="en-GB"/>
        </w:rPr>
        <w:t xml:space="preserve"> – meetings of governors</w:t>
      </w:r>
      <w:bookmarkEnd w:id="27"/>
    </w:p>
    <w:p w14:paraId="1A4A9349" w14:textId="77777777" w:rsidR="009C75E5" w:rsidRDefault="009C75E5" w:rsidP="009C75E5">
      <w:pPr>
        <w:pStyle w:val="ListParagraph"/>
        <w:spacing w:after="0"/>
        <w:ind w:left="1418"/>
        <w:contextualSpacing w:val="0"/>
        <w:rPr>
          <w:rFonts w:ascii="Arial" w:hAnsi="Arial" w:cs="Arial"/>
          <w:sz w:val="24"/>
          <w:szCs w:val="24"/>
        </w:rPr>
      </w:pPr>
    </w:p>
    <w:p w14:paraId="3A1B15CC" w14:textId="53C84B89"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Chairman of the trust (i.e. the Chairman of the Board of Directors, appointed in accordance with the provisions of paragraph 22.1  or paragraph 23.1 below) or, in his absence [another person], [the Deputy Chairman (appointed in accordance with the provisions of paragraph 24 below)], shall preside at meetings of the </w:t>
      </w:r>
      <w:r w:rsidR="00747CDF"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w:t>
      </w:r>
    </w:p>
    <w:p w14:paraId="3A0129DE" w14:textId="77777777" w:rsidR="009C75E5" w:rsidRDefault="009C75E5" w:rsidP="009C75E5">
      <w:pPr>
        <w:pStyle w:val="ListParagraph"/>
        <w:spacing w:after="0"/>
        <w:ind w:left="1418"/>
        <w:rPr>
          <w:rFonts w:ascii="Arial" w:hAnsi="Arial" w:cs="Arial"/>
          <w:sz w:val="24"/>
          <w:szCs w:val="24"/>
        </w:rPr>
      </w:pPr>
    </w:p>
    <w:p w14:paraId="4A8A63F9" w14:textId="46069DD6" w:rsidR="00577834" w:rsidRPr="00A164D4" w:rsidRDefault="00884BAF" w:rsidP="00A164D4">
      <w:pPr>
        <w:pStyle w:val="ListParagraph"/>
        <w:numPr>
          <w:ilvl w:val="1"/>
          <w:numId w:val="154"/>
        </w:numPr>
        <w:spacing w:after="0"/>
        <w:ind w:left="1418" w:hanging="709"/>
        <w:rPr>
          <w:rFonts w:ascii="Arial" w:hAnsi="Arial" w:cs="Arial"/>
          <w:sz w:val="24"/>
          <w:szCs w:val="24"/>
        </w:rPr>
      </w:pPr>
      <w:r w:rsidRPr="00A164D4">
        <w:rPr>
          <w:rFonts w:ascii="Arial" w:hAnsi="Arial" w:cs="Arial"/>
          <w:sz w:val="24"/>
          <w:szCs w:val="24"/>
        </w:rPr>
        <w:t xml:space="preserve">Meetings of the </w:t>
      </w:r>
      <w:r w:rsidR="002123C9" w:rsidRPr="00A164D4">
        <w:rPr>
          <w:rFonts w:ascii="Arial" w:hAnsi="Arial" w:cs="Arial"/>
          <w:sz w:val="24"/>
          <w:szCs w:val="24"/>
        </w:rPr>
        <w:t xml:space="preserve">Council of </w:t>
      </w:r>
      <w:r w:rsidR="00747CDF"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xml:space="preserve"> shall be open to members of the public.  [Members of the public may be excluded from a meeting for special reasons.]</w:t>
      </w:r>
      <w:r w:rsidR="00747CDF" w:rsidRPr="00A164D4">
        <w:rPr>
          <w:rFonts w:ascii="Arial" w:hAnsi="Arial" w:cs="Arial"/>
          <w:sz w:val="24"/>
          <w:szCs w:val="24"/>
          <w:vertAlign w:val="superscript"/>
        </w:rPr>
        <w:footnoteReference w:id="23"/>
      </w:r>
      <w:r w:rsidRPr="00A164D4">
        <w:rPr>
          <w:rFonts w:ascii="Arial" w:hAnsi="Arial" w:cs="Arial"/>
          <w:sz w:val="24"/>
          <w:szCs w:val="24"/>
          <w:vertAlign w:val="superscript"/>
        </w:rPr>
        <w:t xml:space="preserve"> </w:t>
      </w:r>
      <w:r w:rsidRPr="00A164D4">
        <w:rPr>
          <w:rFonts w:ascii="Arial" w:hAnsi="Arial" w:cs="Arial"/>
          <w:sz w:val="24"/>
          <w:szCs w:val="24"/>
        </w:rPr>
        <w:t xml:space="preserve"> </w:t>
      </w:r>
    </w:p>
    <w:p w14:paraId="73C87885" w14:textId="06E1F722" w:rsidR="004A3AE3" w:rsidRPr="00A164D4" w:rsidRDefault="004A3AE3" w:rsidP="00A164D4">
      <w:pPr>
        <w:pStyle w:val="ListParagraph"/>
        <w:spacing w:after="0"/>
        <w:ind w:left="1418"/>
        <w:rPr>
          <w:rFonts w:ascii="Arial" w:hAnsi="Arial" w:cs="Arial"/>
          <w:sz w:val="24"/>
          <w:szCs w:val="24"/>
        </w:rPr>
      </w:pPr>
    </w:p>
    <w:p w14:paraId="32D1ACA4" w14:textId="1000D5CD" w:rsidR="00884BAF" w:rsidRPr="00A164D4" w:rsidRDefault="004A3AE3" w:rsidP="00A164D4">
      <w:pPr>
        <w:pStyle w:val="ListParagraph"/>
        <w:numPr>
          <w:ilvl w:val="1"/>
          <w:numId w:val="154"/>
        </w:numPr>
        <w:spacing w:after="0"/>
        <w:ind w:left="1418" w:hanging="709"/>
        <w:rPr>
          <w:rFonts w:ascii="Arial" w:eastAsia="Times New Roman" w:hAnsi="Arial" w:cs="Arial"/>
          <w:sz w:val="24"/>
          <w:szCs w:val="24"/>
        </w:rPr>
      </w:pPr>
      <w:r w:rsidRPr="00A164D4">
        <w:rPr>
          <w:rFonts w:ascii="Arial" w:eastAsia="Times New Roman" w:hAnsi="Arial" w:cs="Arial"/>
          <w:sz w:val="24"/>
          <w:szCs w:val="24"/>
        </w:rPr>
        <w:t xml:space="preserve">For the purposes of obtaining information about the </w:t>
      </w:r>
      <w:r w:rsidR="00DC6028" w:rsidRPr="00A164D4">
        <w:rPr>
          <w:rFonts w:ascii="Arial" w:eastAsia="Times New Roman" w:hAnsi="Arial" w:cs="Arial"/>
          <w:sz w:val="24"/>
          <w:szCs w:val="24"/>
        </w:rPr>
        <w:t>t</w:t>
      </w:r>
      <w:r w:rsidRPr="00A164D4">
        <w:rPr>
          <w:rFonts w:ascii="Arial" w:eastAsia="Times New Roman" w:hAnsi="Arial" w:cs="Arial"/>
          <w:sz w:val="24"/>
          <w:szCs w:val="24"/>
        </w:rPr>
        <w:t>rust’s performance of its functions or the directors’ performance of their duties (and deciding whether to propose a vote on the Trust’s or directo</w:t>
      </w:r>
      <w:r w:rsidR="00747CDF" w:rsidRPr="00A164D4">
        <w:rPr>
          <w:rFonts w:ascii="Arial" w:eastAsia="Times New Roman" w:hAnsi="Arial" w:cs="Arial"/>
          <w:sz w:val="24"/>
          <w:szCs w:val="24"/>
        </w:rPr>
        <w:t>rs’ performance), the C</w:t>
      </w:r>
      <w:r w:rsidRPr="00A164D4">
        <w:rPr>
          <w:rFonts w:ascii="Arial" w:eastAsia="Times New Roman" w:hAnsi="Arial" w:cs="Arial"/>
          <w:sz w:val="24"/>
          <w:szCs w:val="24"/>
        </w:rPr>
        <w:t xml:space="preserve">ouncil of </w:t>
      </w:r>
      <w:r w:rsidR="00747CDF" w:rsidRPr="00A164D4">
        <w:rPr>
          <w:rFonts w:ascii="Arial" w:eastAsia="Times New Roman" w:hAnsi="Arial" w:cs="Arial"/>
          <w:sz w:val="24"/>
          <w:szCs w:val="24"/>
        </w:rPr>
        <w:t>G</w:t>
      </w:r>
      <w:r w:rsidRPr="00A164D4">
        <w:rPr>
          <w:rFonts w:ascii="Arial" w:eastAsia="Times New Roman" w:hAnsi="Arial" w:cs="Arial"/>
          <w:sz w:val="24"/>
          <w:szCs w:val="24"/>
        </w:rPr>
        <w:t>overnors may require one or more of the directors to attend a meeting.</w:t>
      </w:r>
      <w:r w:rsidR="00747CDF" w:rsidRPr="00A164D4">
        <w:rPr>
          <w:rStyle w:val="FootnoteReference"/>
          <w:rFonts w:ascii="Arial" w:eastAsia="Times New Roman" w:hAnsi="Arial" w:cs="Arial"/>
          <w:sz w:val="24"/>
          <w:szCs w:val="24"/>
        </w:rPr>
        <w:footnoteReference w:id="24"/>
      </w:r>
      <w:r w:rsidRPr="00A164D4">
        <w:rPr>
          <w:rFonts w:ascii="Arial" w:eastAsia="Times New Roman" w:hAnsi="Arial" w:cs="Arial"/>
          <w:sz w:val="24"/>
          <w:szCs w:val="24"/>
          <w:vertAlign w:val="superscript"/>
        </w:rPr>
        <w:t xml:space="preserve"> </w:t>
      </w:r>
    </w:p>
    <w:p w14:paraId="0D8233E8" w14:textId="1854A726" w:rsidR="00884BAF" w:rsidRPr="00A164D4" w:rsidRDefault="002123C9" w:rsidP="00A164D4">
      <w:pPr>
        <w:pStyle w:val="Heading1"/>
        <w:spacing w:before="0" w:line="276" w:lineRule="auto"/>
        <w:rPr>
          <w:rFonts w:cs="Arial"/>
          <w:szCs w:val="24"/>
          <w:lang w:val="en-GB"/>
        </w:rPr>
      </w:pPr>
      <w:bookmarkStart w:id="28" w:name="_Toc326225527"/>
      <w:r w:rsidRPr="00A164D4">
        <w:rPr>
          <w:rFonts w:cs="Arial"/>
          <w:szCs w:val="24"/>
          <w:lang w:val="en-GB"/>
        </w:rPr>
        <w:lastRenderedPageBreak/>
        <w:t xml:space="preserve">Council of </w:t>
      </w:r>
      <w:r w:rsidR="00747CDF" w:rsidRPr="00A164D4">
        <w:rPr>
          <w:rFonts w:cs="Arial"/>
          <w:szCs w:val="24"/>
          <w:lang w:val="en-GB"/>
        </w:rPr>
        <w:t>G</w:t>
      </w:r>
      <w:r w:rsidRPr="00A164D4">
        <w:rPr>
          <w:rFonts w:cs="Arial"/>
          <w:szCs w:val="24"/>
          <w:lang w:val="en-GB"/>
        </w:rPr>
        <w:t>overnors</w:t>
      </w:r>
      <w:r w:rsidR="00400F0F" w:rsidRPr="00A164D4">
        <w:rPr>
          <w:rFonts w:cs="Arial"/>
          <w:szCs w:val="24"/>
          <w:lang w:val="en-GB"/>
        </w:rPr>
        <w:t xml:space="preserve"> – standing orders</w:t>
      </w:r>
      <w:bookmarkEnd w:id="28"/>
    </w:p>
    <w:p w14:paraId="4E57DD0B" w14:textId="77777777" w:rsidR="009C75E5" w:rsidRDefault="009C75E5" w:rsidP="00A164D4">
      <w:pPr>
        <w:spacing w:line="276" w:lineRule="auto"/>
        <w:ind w:left="426"/>
        <w:rPr>
          <w:rFonts w:ascii="Arial" w:hAnsi="Arial" w:cs="Arial"/>
          <w:lang w:val="en-GB"/>
        </w:rPr>
      </w:pPr>
    </w:p>
    <w:p w14:paraId="2B95F31C" w14:textId="029D1169" w:rsidR="00CD6A74" w:rsidRDefault="00884BAF" w:rsidP="00A164D4">
      <w:pPr>
        <w:spacing w:line="276" w:lineRule="auto"/>
        <w:ind w:left="426"/>
        <w:rPr>
          <w:rFonts w:ascii="Arial" w:hAnsi="Arial" w:cs="Arial"/>
          <w:lang w:val="en-GB"/>
        </w:rPr>
      </w:pPr>
      <w:r w:rsidRPr="00A164D4">
        <w:rPr>
          <w:rFonts w:ascii="Arial" w:hAnsi="Arial" w:cs="Arial"/>
          <w:lang w:val="en-GB"/>
        </w:rPr>
        <w:t xml:space="preserve">The standing orders for the practice and procedure of the </w:t>
      </w:r>
      <w:r w:rsidR="00885E82" w:rsidRPr="00A164D4">
        <w:rPr>
          <w:rFonts w:ascii="Arial" w:hAnsi="Arial" w:cs="Arial"/>
          <w:lang w:val="en-GB"/>
        </w:rPr>
        <w:t xml:space="preserve">Council of Governors </w:t>
      </w:r>
      <w:r w:rsidRPr="00A164D4">
        <w:rPr>
          <w:rFonts w:ascii="Arial" w:hAnsi="Arial" w:cs="Arial"/>
          <w:lang w:val="en-GB"/>
        </w:rPr>
        <w:t>are attached at Annex</w:t>
      </w:r>
      <w:r w:rsidR="00400F0F" w:rsidRPr="00A164D4">
        <w:rPr>
          <w:rFonts w:ascii="Arial" w:hAnsi="Arial" w:cs="Arial"/>
          <w:lang w:val="en-GB"/>
        </w:rPr>
        <w:t xml:space="preserve"> 7.</w:t>
      </w:r>
    </w:p>
    <w:p w14:paraId="55E5B29A" w14:textId="77777777" w:rsidR="00450329" w:rsidRPr="00A164D4" w:rsidRDefault="00450329" w:rsidP="00A164D4">
      <w:pPr>
        <w:spacing w:line="276" w:lineRule="auto"/>
        <w:ind w:left="426"/>
        <w:rPr>
          <w:rFonts w:ascii="Arial" w:hAnsi="Arial" w:cs="Arial"/>
          <w:lang w:val="en-GB"/>
        </w:rPr>
      </w:pPr>
    </w:p>
    <w:p w14:paraId="5975A422" w14:textId="004FB6AE" w:rsidR="00CD6A74" w:rsidRDefault="00CD6A74" w:rsidP="00A164D4">
      <w:pPr>
        <w:pStyle w:val="Heading1"/>
        <w:spacing w:before="0" w:line="276" w:lineRule="auto"/>
        <w:rPr>
          <w:rFonts w:cs="Arial"/>
          <w:szCs w:val="24"/>
          <w:lang w:val="en-GB"/>
        </w:rPr>
      </w:pPr>
      <w:bookmarkStart w:id="29" w:name="_Toc326225528"/>
      <w:r w:rsidRPr="00A164D4">
        <w:rPr>
          <w:rFonts w:cs="Arial"/>
          <w:szCs w:val="24"/>
          <w:lang w:val="en-GB"/>
        </w:rPr>
        <w:t>Council of Governors – referral to the Panel</w:t>
      </w:r>
      <w:r w:rsidR="00722873" w:rsidRPr="00A164D4">
        <w:rPr>
          <w:rFonts w:cs="Arial"/>
          <w:b w:val="0"/>
          <w:szCs w:val="24"/>
          <w:u w:val="none"/>
          <w:vertAlign w:val="superscript"/>
          <w:lang w:val="en-GB"/>
        </w:rPr>
        <w:footnoteReference w:id="25"/>
      </w:r>
      <w:bookmarkEnd w:id="29"/>
    </w:p>
    <w:p w14:paraId="1BC7BE1F" w14:textId="77777777" w:rsidR="009C75E5" w:rsidRPr="009C75E5" w:rsidRDefault="009C75E5" w:rsidP="009C75E5">
      <w:pPr>
        <w:rPr>
          <w:lang w:val="en-GB"/>
        </w:rPr>
      </w:pPr>
    </w:p>
    <w:p w14:paraId="5BDAD0E9" w14:textId="4BEA1F2E" w:rsidR="00B0196D" w:rsidRPr="009C75E5" w:rsidRDefault="00CD6A74" w:rsidP="009C75E5">
      <w:pPr>
        <w:pStyle w:val="ListParagraph"/>
        <w:numPr>
          <w:ilvl w:val="1"/>
          <w:numId w:val="154"/>
        </w:numPr>
        <w:spacing w:after="0"/>
        <w:ind w:left="1418" w:hanging="709"/>
        <w:rPr>
          <w:rFonts w:ascii="Arial" w:hAnsi="Arial" w:cs="Arial"/>
          <w:sz w:val="24"/>
          <w:szCs w:val="24"/>
          <w:lang w:val="en-GB"/>
        </w:rPr>
      </w:pPr>
      <w:r w:rsidRPr="00A164D4">
        <w:rPr>
          <w:rFonts w:ascii="Arial" w:hAnsi="Arial" w:cs="Arial"/>
          <w:sz w:val="24"/>
          <w:szCs w:val="24"/>
          <w:lang w:val="en-GB"/>
        </w:rPr>
        <w:t xml:space="preserve">In </w:t>
      </w:r>
      <w:r w:rsidRPr="00A164D4">
        <w:rPr>
          <w:rFonts w:ascii="Arial" w:eastAsia="Times New Roman" w:hAnsi="Arial" w:cs="Arial"/>
          <w:sz w:val="24"/>
          <w:szCs w:val="24"/>
        </w:rPr>
        <w:t>this</w:t>
      </w:r>
      <w:r w:rsidRPr="00A164D4">
        <w:rPr>
          <w:rFonts w:ascii="Arial" w:hAnsi="Arial" w:cs="Arial"/>
          <w:sz w:val="24"/>
          <w:szCs w:val="24"/>
          <w:lang w:val="en-GB"/>
        </w:rPr>
        <w:t xml:space="preserve"> paragraph, the Panel means </w:t>
      </w:r>
      <w:r w:rsidR="006E03CF" w:rsidRPr="00A164D4">
        <w:rPr>
          <w:rFonts w:ascii="Arial" w:hAnsi="Arial" w:cs="Arial"/>
          <w:sz w:val="24"/>
          <w:szCs w:val="24"/>
          <w:lang w:val="en-GB"/>
        </w:rPr>
        <w:t>a</w:t>
      </w:r>
      <w:r w:rsidRPr="00A164D4">
        <w:rPr>
          <w:rFonts w:ascii="Arial" w:hAnsi="Arial" w:cs="Arial"/>
          <w:sz w:val="24"/>
          <w:szCs w:val="24"/>
          <w:lang w:val="en-GB"/>
        </w:rPr>
        <w:t xml:space="preserve"> panel </w:t>
      </w:r>
      <w:r w:rsidR="00747CDF" w:rsidRPr="00A164D4">
        <w:rPr>
          <w:rFonts w:ascii="Arial" w:hAnsi="Arial" w:cs="Arial"/>
          <w:sz w:val="24"/>
          <w:szCs w:val="24"/>
          <w:lang w:val="en-GB"/>
        </w:rPr>
        <w:t xml:space="preserve">of persons </w:t>
      </w:r>
      <w:r w:rsidR="006E03CF" w:rsidRPr="00A164D4">
        <w:rPr>
          <w:rFonts w:ascii="Arial" w:hAnsi="Arial" w:cs="Arial"/>
          <w:sz w:val="24"/>
          <w:szCs w:val="24"/>
          <w:lang w:val="en-GB"/>
        </w:rPr>
        <w:t>appointed</w:t>
      </w:r>
      <w:r w:rsidRPr="00A164D4">
        <w:rPr>
          <w:rFonts w:ascii="Arial" w:hAnsi="Arial" w:cs="Arial"/>
          <w:sz w:val="24"/>
          <w:szCs w:val="24"/>
          <w:lang w:val="en-GB"/>
        </w:rPr>
        <w:t xml:space="preserve"> by Monitor to which a governor of an NHS foundation trust may refer a question as to whether the trust has failed or is failing— </w:t>
      </w:r>
    </w:p>
    <w:p w14:paraId="2E03AFEA" w14:textId="77777777" w:rsidR="00CD6A74" w:rsidRPr="00A164D4" w:rsidRDefault="00CD6A74"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to act in accordance with its constitution, or </w:t>
      </w:r>
    </w:p>
    <w:p w14:paraId="0254A06A" w14:textId="22E6E002" w:rsidR="00CD6A74" w:rsidRPr="00A164D4" w:rsidRDefault="00CD6A74"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to act in accordance with provision made by or under Chapter 5 of the </w:t>
      </w:r>
      <w:r w:rsidR="00D31520" w:rsidRPr="00A164D4">
        <w:rPr>
          <w:rFonts w:ascii="Arial" w:hAnsi="Arial" w:cs="Arial"/>
          <w:sz w:val="24"/>
          <w:szCs w:val="24"/>
        </w:rPr>
        <w:t>2006</w:t>
      </w:r>
      <w:r w:rsidRPr="00A164D4">
        <w:rPr>
          <w:rFonts w:ascii="Arial" w:hAnsi="Arial" w:cs="Arial"/>
          <w:sz w:val="24"/>
          <w:szCs w:val="24"/>
        </w:rPr>
        <w:t xml:space="preserve"> Act. </w:t>
      </w:r>
    </w:p>
    <w:p w14:paraId="58D57DE8" w14:textId="77777777" w:rsidR="009C75E5" w:rsidRDefault="009C75E5" w:rsidP="009C75E5">
      <w:pPr>
        <w:pStyle w:val="ListParagraph"/>
        <w:spacing w:after="0"/>
        <w:ind w:left="1418"/>
        <w:rPr>
          <w:rFonts w:ascii="Arial" w:hAnsi="Arial" w:cs="Arial"/>
          <w:sz w:val="24"/>
          <w:szCs w:val="24"/>
          <w:lang w:val="en-GB"/>
        </w:rPr>
      </w:pPr>
    </w:p>
    <w:p w14:paraId="50CA94F0" w14:textId="114C1489" w:rsidR="00884BAF" w:rsidRPr="00A164D4" w:rsidRDefault="00CD6A74" w:rsidP="00A164D4">
      <w:pPr>
        <w:pStyle w:val="ListParagraph"/>
        <w:numPr>
          <w:ilvl w:val="1"/>
          <w:numId w:val="154"/>
        </w:numPr>
        <w:spacing w:after="0"/>
        <w:ind w:left="1418" w:hanging="709"/>
        <w:rPr>
          <w:rFonts w:ascii="Arial" w:hAnsi="Arial" w:cs="Arial"/>
          <w:sz w:val="24"/>
          <w:szCs w:val="24"/>
          <w:lang w:val="en-GB"/>
        </w:rPr>
      </w:pPr>
      <w:r w:rsidRPr="00A164D4">
        <w:rPr>
          <w:rFonts w:ascii="Arial" w:hAnsi="Arial" w:cs="Arial"/>
          <w:sz w:val="24"/>
          <w:szCs w:val="24"/>
          <w:lang w:val="en-GB"/>
        </w:rPr>
        <w:t>A governor may refer a question to the Panel  only if more th</w:t>
      </w:r>
      <w:r w:rsidR="00747CDF" w:rsidRPr="00A164D4">
        <w:rPr>
          <w:rFonts w:ascii="Arial" w:hAnsi="Arial" w:cs="Arial"/>
          <w:sz w:val="24"/>
          <w:szCs w:val="24"/>
          <w:lang w:val="en-GB"/>
        </w:rPr>
        <w:t>an half of the members of the Council of G</w:t>
      </w:r>
      <w:r w:rsidRPr="00A164D4">
        <w:rPr>
          <w:rFonts w:ascii="Arial" w:hAnsi="Arial" w:cs="Arial"/>
          <w:sz w:val="24"/>
          <w:szCs w:val="24"/>
          <w:lang w:val="en-GB"/>
        </w:rPr>
        <w:t xml:space="preserve">overnors voting approve the referral. </w:t>
      </w:r>
    </w:p>
    <w:p w14:paraId="3322AB80" w14:textId="77777777" w:rsidR="009C75E5" w:rsidRDefault="009C75E5" w:rsidP="009C75E5">
      <w:pPr>
        <w:pStyle w:val="Heading1"/>
        <w:numPr>
          <w:ilvl w:val="0"/>
          <w:numId w:val="0"/>
        </w:numPr>
        <w:spacing w:before="0" w:line="276" w:lineRule="auto"/>
        <w:ind w:left="357"/>
        <w:rPr>
          <w:rFonts w:cs="Arial"/>
          <w:szCs w:val="24"/>
          <w:lang w:val="en-GB"/>
        </w:rPr>
      </w:pPr>
      <w:bookmarkStart w:id="30" w:name="_Toc326225529"/>
    </w:p>
    <w:p w14:paraId="274426A5" w14:textId="5C03B1C4" w:rsidR="00884BAF" w:rsidRPr="00A164D4" w:rsidRDefault="006E03CF" w:rsidP="00A164D4">
      <w:pPr>
        <w:pStyle w:val="Heading1"/>
        <w:spacing w:before="0" w:line="276" w:lineRule="auto"/>
        <w:rPr>
          <w:rFonts w:cs="Arial"/>
          <w:szCs w:val="24"/>
          <w:lang w:val="en-GB"/>
        </w:rPr>
      </w:pPr>
      <w:r w:rsidRPr="00A164D4">
        <w:rPr>
          <w:rFonts w:cs="Arial"/>
          <w:szCs w:val="24"/>
          <w:lang w:val="en-GB"/>
        </w:rPr>
        <w:t>Council of G</w:t>
      </w:r>
      <w:r w:rsidR="002123C9" w:rsidRPr="00A164D4">
        <w:rPr>
          <w:rFonts w:cs="Arial"/>
          <w:szCs w:val="24"/>
          <w:lang w:val="en-GB"/>
        </w:rPr>
        <w:t>overnors</w:t>
      </w:r>
      <w:r w:rsidR="00884BAF" w:rsidRPr="00A164D4">
        <w:rPr>
          <w:rFonts w:cs="Arial"/>
          <w:szCs w:val="24"/>
          <w:lang w:val="en-GB"/>
        </w:rPr>
        <w:t xml:space="preserve"> - con</w:t>
      </w:r>
      <w:r w:rsidR="00400F0F" w:rsidRPr="00A164D4">
        <w:rPr>
          <w:rFonts w:cs="Arial"/>
          <w:szCs w:val="24"/>
          <w:lang w:val="en-GB"/>
        </w:rPr>
        <w:t>flicts of interest of governors</w:t>
      </w:r>
      <w:bookmarkEnd w:id="30"/>
    </w:p>
    <w:p w14:paraId="541A2F0E" w14:textId="77777777" w:rsidR="009C75E5" w:rsidRDefault="009C75E5" w:rsidP="00A164D4">
      <w:pPr>
        <w:spacing w:line="276" w:lineRule="auto"/>
        <w:ind w:left="426"/>
        <w:rPr>
          <w:rFonts w:ascii="Arial" w:hAnsi="Arial" w:cs="Arial"/>
          <w:lang w:val="en-GB"/>
        </w:rPr>
      </w:pPr>
    </w:p>
    <w:p w14:paraId="07C62344" w14:textId="0A878FD9" w:rsidR="00884BAF" w:rsidRPr="00A164D4" w:rsidRDefault="00884BAF" w:rsidP="00A164D4">
      <w:pPr>
        <w:spacing w:line="276" w:lineRule="auto"/>
        <w:ind w:left="426"/>
        <w:rPr>
          <w:rFonts w:ascii="Arial" w:hAnsi="Arial" w:cs="Arial"/>
          <w:lang w:val="en-GB"/>
        </w:rPr>
      </w:pPr>
      <w:r w:rsidRPr="00A164D4">
        <w:rPr>
          <w:rFonts w:ascii="Arial" w:hAnsi="Arial" w:cs="Arial"/>
          <w:lang w:val="en-GB"/>
        </w:rPr>
        <w:t xml:space="preserve">If a governor has a pecuniary, personal or family interest, whether that interest is actual or potential and whether that interest is direct or indirect, in any proposed contract or other matter which is under consideration or is to be considered by the </w:t>
      </w:r>
      <w:r w:rsidR="002123C9" w:rsidRPr="00A164D4">
        <w:rPr>
          <w:rFonts w:ascii="Arial" w:hAnsi="Arial" w:cs="Arial"/>
          <w:lang w:val="en-GB"/>
        </w:rPr>
        <w:t xml:space="preserve">Council of </w:t>
      </w:r>
      <w:r w:rsidR="00747CDF" w:rsidRPr="00A164D4">
        <w:rPr>
          <w:rFonts w:ascii="Arial" w:hAnsi="Arial" w:cs="Arial"/>
          <w:lang w:val="en-GB"/>
        </w:rPr>
        <w:t>G</w:t>
      </w:r>
      <w:r w:rsidR="002123C9" w:rsidRPr="00A164D4">
        <w:rPr>
          <w:rFonts w:ascii="Arial" w:hAnsi="Arial" w:cs="Arial"/>
          <w:lang w:val="en-GB"/>
        </w:rPr>
        <w:t>overnors</w:t>
      </w:r>
      <w:r w:rsidRPr="00A164D4">
        <w:rPr>
          <w:rFonts w:ascii="Arial" w:hAnsi="Arial" w:cs="Arial"/>
          <w:lang w:val="en-GB"/>
        </w:rPr>
        <w:t xml:space="preserve">, the governor shall disclose that interest to the members of the </w:t>
      </w:r>
      <w:r w:rsidR="00747CDF" w:rsidRPr="00A164D4">
        <w:rPr>
          <w:rFonts w:ascii="Arial" w:hAnsi="Arial" w:cs="Arial"/>
          <w:lang w:val="en-GB"/>
        </w:rPr>
        <w:t>Council of G</w:t>
      </w:r>
      <w:r w:rsidR="002123C9" w:rsidRPr="00A164D4">
        <w:rPr>
          <w:rFonts w:ascii="Arial" w:hAnsi="Arial" w:cs="Arial"/>
          <w:lang w:val="en-GB"/>
        </w:rPr>
        <w:t>overnors</w:t>
      </w:r>
      <w:r w:rsidRPr="00A164D4">
        <w:rPr>
          <w:rFonts w:ascii="Arial" w:hAnsi="Arial" w:cs="Arial"/>
          <w:lang w:val="en-GB"/>
        </w:rPr>
        <w:t xml:space="preserve"> as soon as he becomes aware of it.  The Standing Orders for the </w:t>
      </w:r>
      <w:r w:rsidR="00747CDF" w:rsidRPr="00A164D4">
        <w:rPr>
          <w:rFonts w:ascii="Arial" w:hAnsi="Arial" w:cs="Arial"/>
          <w:lang w:val="en-GB"/>
        </w:rPr>
        <w:t>Council of G</w:t>
      </w:r>
      <w:r w:rsidR="002123C9" w:rsidRPr="00A164D4">
        <w:rPr>
          <w:rFonts w:ascii="Arial" w:hAnsi="Arial" w:cs="Arial"/>
          <w:lang w:val="en-GB"/>
        </w:rPr>
        <w:t>overnors</w:t>
      </w:r>
      <w:r w:rsidRPr="00A164D4">
        <w:rPr>
          <w:rFonts w:ascii="Arial" w:hAnsi="Arial" w:cs="Arial"/>
          <w:lang w:val="en-GB"/>
        </w:rPr>
        <w:t xml:space="preserve"> shall make provision for the disclosure of interests and arrangements for the exclusion of a governor declaring any interest from any discussion or consideration of the matter in respect of which a</w:t>
      </w:r>
      <w:r w:rsidR="00400F0F" w:rsidRPr="00A164D4">
        <w:rPr>
          <w:rFonts w:ascii="Arial" w:hAnsi="Arial" w:cs="Arial"/>
          <w:lang w:val="en-GB"/>
        </w:rPr>
        <w:t xml:space="preserve">n interest has been disclosed. </w:t>
      </w:r>
    </w:p>
    <w:p w14:paraId="0B8C18F6" w14:textId="77777777" w:rsidR="009C75E5" w:rsidRDefault="009C75E5" w:rsidP="009C75E5">
      <w:pPr>
        <w:pStyle w:val="Heading1"/>
        <w:numPr>
          <w:ilvl w:val="0"/>
          <w:numId w:val="0"/>
        </w:numPr>
        <w:spacing w:before="0" w:line="276" w:lineRule="auto"/>
        <w:ind w:left="357"/>
        <w:rPr>
          <w:rFonts w:cs="Arial"/>
          <w:szCs w:val="24"/>
          <w:lang w:val="en-GB"/>
        </w:rPr>
      </w:pPr>
      <w:bookmarkStart w:id="31" w:name="_Toc326225530"/>
    </w:p>
    <w:p w14:paraId="58C47873" w14:textId="0DA62385" w:rsidR="00884BAF" w:rsidRPr="00A164D4" w:rsidRDefault="002123C9" w:rsidP="00A164D4">
      <w:pPr>
        <w:pStyle w:val="Heading1"/>
        <w:spacing w:before="0" w:line="276" w:lineRule="auto"/>
        <w:rPr>
          <w:rFonts w:cs="Arial"/>
          <w:szCs w:val="24"/>
          <w:lang w:val="en-GB"/>
        </w:rPr>
      </w:pPr>
      <w:r w:rsidRPr="00A164D4">
        <w:rPr>
          <w:rFonts w:cs="Arial"/>
          <w:szCs w:val="24"/>
          <w:lang w:val="en-GB"/>
        </w:rPr>
        <w:t xml:space="preserve">Council of </w:t>
      </w:r>
      <w:r w:rsidR="00717B34" w:rsidRPr="00A164D4">
        <w:rPr>
          <w:rFonts w:cs="Arial"/>
          <w:szCs w:val="24"/>
          <w:lang w:val="en-GB"/>
        </w:rPr>
        <w:t>G</w:t>
      </w:r>
      <w:r w:rsidRPr="00A164D4">
        <w:rPr>
          <w:rFonts w:cs="Arial"/>
          <w:szCs w:val="24"/>
          <w:lang w:val="en-GB"/>
        </w:rPr>
        <w:t>overnors</w:t>
      </w:r>
      <w:r w:rsidR="00400F0F" w:rsidRPr="00A164D4">
        <w:rPr>
          <w:rFonts w:cs="Arial"/>
          <w:szCs w:val="24"/>
          <w:lang w:val="en-GB"/>
        </w:rPr>
        <w:t xml:space="preserve"> – travel expenses</w:t>
      </w:r>
      <w:bookmarkEnd w:id="31"/>
    </w:p>
    <w:p w14:paraId="18A645EC" w14:textId="77777777" w:rsidR="009C75E5" w:rsidRDefault="009C75E5" w:rsidP="00A164D4">
      <w:pPr>
        <w:spacing w:line="276" w:lineRule="auto"/>
        <w:ind w:left="426"/>
        <w:rPr>
          <w:rFonts w:ascii="Arial" w:hAnsi="Arial" w:cs="Arial"/>
        </w:rPr>
      </w:pPr>
    </w:p>
    <w:p w14:paraId="347487C7" w14:textId="39AD54D2" w:rsidR="00884BAF" w:rsidRPr="00A164D4" w:rsidRDefault="00884BAF" w:rsidP="00A164D4">
      <w:pPr>
        <w:spacing w:line="276" w:lineRule="auto"/>
        <w:ind w:left="426"/>
        <w:rPr>
          <w:rFonts w:ascii="Arial" w:hAnsi="Arial" w:cs="Arial"/>
          <w:u w:val="single"/>
          <w:lang w:val="en-GB"/>
        </w:rPr>
      </w:pPr>
      <w:r w:rsidRPr="00A164D4">
        <w:rPr>
          <w:rFonts w:ascii="Arial" w:hAnsi="Arial" w:cs="Arial"/>
        </w:rPr>
        <w:t xml:space="preserve">The trust may pay travelling and other expenses to members of the </w:t>
      </w:r>
      <w:r w:rsidR="00885E82" w:rsidRPr="00A164D4">
        <w:rPr>
          <w:rFonts w:ascii="Arial" w:hAnsi="Arial" w:cs="Arial"/>
        </w:rPr>
        <w:t>Council of Governors</w:t>
      </w:r>
      <w:r w:rsidRPr="00A164D4">
        <w:rPr>
          <w:rFonts w:ascii="Arial" w:hAnsi="Arial" w:cs="Arial"/>
        </w:rPr>
        <w:t xml:space="preserve"> at rates determined by the trust.</w:t>
      </w:r>
    </w:p>
    <w:p w14:paraId="5B33021A" w14:textId="77777777" w:rsidR="009C75E5" w:rsidRDefault="009C75E5" w:rsidP="009C75E5">
      <w:pPr>
        <w:pStyle w:val="Heading1"/>
        <w:numPr>
          <w:ilvl w:val="0"/>
          <w:numId w:val="0"/>
        </w:numPr>
        <w:spacing w:before="0" w:line="276" w:lineRule="auto"/>
        <w:ind w:left="357"/>
        <w:rPr>
          <w:rFonts w:cs="Arial"/>
          <w:szCs w:val="24"/>
          <w:lang w:val="en-GB"/>
        </w:rPr>
      </w:pPr>
      <w:bookmarkStart w:id="32" w:name="_Toc326225531"/>
    </w:p>
    <w:p w14:paraId="3C1E893C" w14:textId="36F2A746" w:rsidR="00884BAF" w:rsidRPr="00A164D4" w:rsidRDefault="00884BAF" w:rsidP="00A164D4">
      <w:pPr>
        <w:pStyle w:val="Heading1"/>
        <w:spacing w:before="0" w:line="276" w:lineRule="auto"/>
        <w:rPr>
          <w:rFonts w:cs="Arial"/>
          <w:szCs w:val="24"/>
          <w:lang w:val="en-GB"/>
        </w:rPr>
      </w:pPr>
      <w:r w:rsidRPr="00A164D4">
        <w:rPr>
          <w:rFonts w:cs="Arial"/>
          <w:szCs w:val="24"/>
          <w:lang w:val="en-GB"/>
        </w:rPr>
        <w:t>[</w:t>
      </w:r>
      <w:r w:rsidR="00717B34" w:rsidRPr="00A164D4">
        <w:rPr>
          <w:rFonts w:cs="Arial"/>
          <w:szCs w:val="24"/>
          <w:lang w:val="en-GB"/>
        </w:rPr>
        <w:t>Council of G</w:t>
      </w:r>
      <w:r w:rsidR="002123C9" w:rsidRPr="00A164D4">
        <w:rPr>
          <w:rFonts w:cs="Arial"/>
          <w:szCs w:val="24"/>
          <w:lang w:val="en-GB"/>
        </w:rPr>
        <w:t>overnors</w:t>
      </w:r>
      <w:r w:rsidRPr="00A164D4">
        <w:rPr>
          <w:rFonts w:cs="Arial"/>
          <w:szCs w:val="24"/>
          <w:lang w:val="en-GB"/>
        </w:rPr>
        <w:t xml:space="preserve"> – further provisions</w:t>
      </w:r>
      <w:r w:rsidR="00A164D4" w:rsidRPr="00A164D4">
        <w:rPr>
          <w:rFonts w:cs="Arial"/>
          <w:szCs w:val="24"/>
          <w:lang w:val="en-GB"/>
        </w:rPr>
        <w:t>]</w:t>
      </w:r>
      <w:r w:rsidRPr="00A164D4">
        <w:rPr>
          <w:rFonts w:cs="Arial"/>
          <w:b w:val="0"/>
          <w:i/>
          <w:szCs w:val="24"/>
          <w:u w:val="none"/>
          <w:lang w:val="en-GB"/>
        </w:rPr>
        <w:t xml:space="preserve"> (optional)</w:t>
      </w:r>
      <w:r w:rsidR="00920D4A" w:rsidRPr="00A164D4">
        <w:rPr>
          <w:rFonts w:cs="Arial"/>
          <w:b w:val="0"/>
          <w:i/>
          <w:szCs w:val="24"/>
          <w:u w:val="none"/>
          <w:vertAlign w:val="superscript"/>
        </w:rPr>
        <w:footnoteReference w:id="26"/>
      </w:r>
      <w:bookmarkEnd w:id="32"/>
    </w:p>
    <w:p w14:paraId="4EE48187" w14:textId="77777777" w:rsidR="009C75E5" w:rsidRDefault="009C75E5" w:rsidP="00A164D4">
      <w:pPr>
        <w:spacing w:line="276" w:lineRule="auto"/>
        <w:ind w:left="426"/>
        <w:rPr>
          <w:rFonts w:ascii="Arial" w:hAnsi="Arial" w:cs="Arial"/>
          <w:lang w:val="en-GB"/>
        </w:rPr>
      </w:pPr>
    </w:p>
    <w:p w14:paraId="2684663C" w14:textId="6872F4D1" w:rsidR="00884BAF" w:rsidRDefault="00884BAF" w:rsidP="00A164D4">
      <w:pPr>
        <w:spacing w:line="276" w:lineRule="auto"/>
        <w:ind w:left="426"/>
        <w:rPr>
          <w:rFonts w:ascii="Arial" w:hAnsi="Arial" w:cs="Arial"/>
          <w:lang w:val="en-GB"/>
        </w:rPr>
      </w:pPr>
      <w:r w:rsidRPr="00A164D4">
        <w:rPr>
          <w:rFonts w:ascii="Arial" w:hAnsi="Arial" w:cs="Arial"/>
          <w:lang w:val="en-GB"/>
        </w:rPr>
        <w:t xml:space="preserve">Further provisions with respect to the </w:t>
      </w:r>
      <w:r w:rsidR="002123C9" w:rsidRPr="00A164D4">
        <w:rPr>
          <w:rFonts w:ascii="Arial" w:hAnsi="Arial" w:cs="Arial"/>
          <w:lang w:val="en-GB"/>
        </w:rPr>
        <w:t xml:space="preserve">Council of </w:t>
      </w:r>
      <w:r w:rsidR="00717B34" w:rsidRPr="00A164D4">
        <w:rPr>
          <w:rFonts w:ascii="Arial" w:hAnsi="Arial" w:cs="Arial"/>
          <w:lang w:val="en-GB"/>
        </w:rPr>
        <w:t>G</w:t>
      </w:r>
      <w:r w:rsidR="002123C9" w:rsidRPr="00A164D4">
        <w:rPr>
          <w:rFonts w:ascii="Arial" w:hAnsi="Arial" w:cs="Arial"/>
          <w:lang w:val="en-GB"/>
        </w:rPr>
        <w:t>overnors</w:t>
      </w:r>
      <w:r w:rsidRPr="00A164D4">
        <w:rPr>
          <w:rFonts w:ascii="Arial" w:hAnsi="Arial" w:cs="Arial"/>
          <w:lang w:val="en-GB"/>
        </w:rPr>
        <w:t xml:space="preserve"> are set out in Annex</w:t>
      </w:r>
      <w:r w:rsidR="00400F0F" w:rsidRPr="00A164D4">
        <w:rPr>
          <w:rFonts w:ascii="Arial" w:hAnsi="Arial" w:cs="Arial"/>
          <w:lang w:val="en-GB"/>
        </w:rPr>
        <w:t xml:space="preserve"> 6.]</w:t>
      </w:r>
    </w:p>
    <w:p w14:paraId="2B710C8C" w14:textId="77777777" w:rsidR="00664D3A" w:rsidRPr="00A164D4" w:rsidRDefault="00664D3A" w:rsidP="00A164D4">
      <w:pPr>
        <w:spacing w:line="276" w:lineRule="auto"/>
        <w:ind w:left="426"/>
        <w:rPr>
          <w:rFonts w:ascii="Arial" w:hAnsi="Arial" w:cs="Arial"/>
          <w:lang w:val="en-GB"/>
        </w:rPr>
      </w:pPr>
    </w:p>
    <w:p w14:paraId="4238A9D3" w14:textId="7E5745C5" w:rsidR="00884BAF" w:rsidRPr="00A164D4" w:rsidRDefault="00884BAF" w:rsidP="00A164D4">
      <w:pPr>
        <w:pStyle w:val="Heading1"/>
        <w:spacing w:before="0" w:line="276" w:lineRule="auto"/>
        <w:rPr>
          <w:rFonts w:cs="Arial"/>
          <w:szCs w:val="24"/>
          <w:lang w:val="en-GB"/>
        </w:rPr>
      </w:pPr>
      <w:bookmarkStart w:id="33" w:name="_Toc326225532"/>
      <w:r w:rsidRPr="00A164D4">
        <w:rPr>
          <w:rFonts w:cs="Arial"/>
          <w:szCs w:val="24"/>
          <w:lang w:val="en-GB"/>
        </w:rPr>
        <w:lastRenderedPageBreak/>
        <w:t>Board of Directors – composition</w:t>
      </w:r>
      <w:bookmarkEnd w:id="33"/>
      <w:r w:rsidRPr="00A164D4">
        <w:rPr>
          <w:rFonts w:cs="Arial"/>
          <w:b w:val="0"/>
          <w:szCs w:val="24"/>
          <w:lang w:val="en-GB"/>
        </w:rPr>
        <w:t xml:space="preserve"> </w:t>
      </w:r>
    </w:p>
    <w:p w14:paraId="417B2C2A" w14:textId="77777777" w:rsidR="009C75E5" w:rsidRDefault="009C75E5" w:rsidP="009C75E5">
      <w:pPr>
        <w:pStyle w:val="ListParagraph"/>
        <w:spacing w:after="0"/>
        <w:ind w:left="1418"/>
        <w:contextualSpacing w:val="0"/>
        <w:rPr>
          <w:rFonts w:ascii="Arial" w:hAnsi="Arial" w:cs="Arial"/>
          <w:sz w:val="24"/>
          <w:szCs w:val="24"/>
        </w:rPr>
      </w:pPr>
    </w:p>
    <w:p w14:paraId="12D7E1D7" w14:textId="10A9CD28"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is to have a Board of Directors, which shall comprise both executive and non-executive directors.</w:t>
      </w:r>
      <w:r w:rsidR="00920D4A" w:rsidRPr="00A164D4">
        <w:rPr>
          <w:rFonts w:ascii="Arial" w:hAnsi="Arial" w:cs="Arial"/>
          <w:sz w:val="24"/>
          <w:szCs w:val="24"/>
          <w:vertAlign w:val="superscript"/>
        </w:rPr>
        <w:footnoteReference w:id="27"/>
      </w:r>
    </w:p>
    <w:p w14:paraId="2F8BC402" w14:textId="3A50AAB7" w:rsidR="00D717B9"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Board of Directors is to comprise:</w:t>
      </w:r>
    </w:p>
    <w:p w14:paraId="1BE17FD7" w14:textId="77777777"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a non-executive Chairman</w:t>
      </w:r>
    </w:p>
    <w:p w14:paraId="4753E2B6" w14:textId="77777777" w:rsidR="00884BAF" w:rsidRPr="00A164D4" w:rsidRDefault="00884BAF" w:rsidP="00A164D4">
      <w:pPr>
        <w:pStyle w:val="ListParagraph"/>
        <w:numPr>
          <w:ilvl w:val="2"/>
          <w:numId w:val="154"/>
        </w:numPr>
        <w:spacing w:after="0"/>
        <w:ind w:left="2836" w:hanging="851"/>
        <w:rPr>
          <w:rFonts w:ascii="Arial" w:hAnsi="Arial" w:cs="Arial"/>
          <w:sz w:val="24"/>
          <w:szCs w:val="24"/>
        </w:rPr>
      </w:pPr>
      <w:r w:rsidRPr="00A164D4">
        <w:rPr>
          <w:rFonts w:ascii="Arial" w:hAnsi="Arial" w:cs="Arial"/>
          <w:sz w:val="24"/>
          <w:szCs w:val="24"/>
        </w:rPr>
        <w:t>[ ] other non-executive directors; and</w:t>
      </w:r>
    </w:p>
    <w:p w14:paraId="10CEEBBA" w14:textId="449CA092" w:rsidR="00D717B9"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 executive directors.</w:t>
      </w:r>
    </w:p>
    <w:p w14:paraId="254BF172" w14:textId="77777777" w:rsidR="009C75E5" w:rsidRDefault="009C75E5" w:rsidP="009C75E5">
      <w:pPr>
        <w:pStyle w:val="ListParagraph"/>
        <w:spacing w:after="0"/>
        <w:ind w:left="1418"/>
        <w:contextualSpacing w:val="0"/>
        <w:rPr>
          <w:rFonts w:ascii="Arial" w:hAnsi="Arial" w:cs="Arial"/>
          <w:sz w:val="24"/>
          <w:szCs w:val="24"/>
        </w:rPr>
      </w:pPr>
    </w:p>
    <w:p w14:paraId="7501D669" w14:textId="04ACE9BD" w:rsidR="00884BAF" w:rsidRPr="00A164D4" w:rsidRDefault="00D717B9"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One</w:t>
      </w:r>
      <w:r w:rsidR="00884BAF" w:rsidRPr="00A164D4">
        <w:rPr>
          <w:rFonts w:ascii="Arial" w:hAnsi="Arial" w:cs="Arial"/>
          <w:sz w:val="24"/>
          <w:szCs w:val="24"/>
        </w:rPr>
        <w:t xml:space="preserve"> of the executive directors shall be the Chief Executive.</w:t>
      </w:r>
    </w:p>
    <w:p w14:paraId="074B799F" w14:textId="77777777" w:rsidR="009C75E5" w:rsidRDefault="009C75E5" w:rsidP="009C75E5">
      <w:pPr>
        <w:pStyle w:val="ListParagraph"/>
        <w:spacing w:after="0"/>
        <w:ind w:left="1418"/>
        <w:contextualSpacing w:val="0"/>
        <w:rPr>
          <w:rFonts w:ascii="Arial" w:hAnsi="Arial" w:cs="Arial"/>
          <w:sz w:val="24"/>
          <w:szCs w:val="24"/>
        </w:rPr>
      </w:pPr>
    </w:p>
    <w:p w14:paraId="1A54CBEE" w14:textId="7F0D678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Chief Executive shall be the Accounting Officer</w:t>
      </w:r>
    </w:p>
    <w:p w14:paraId="18CAEFD4" w14:textId="77777777" w:rsidR="009C75E5" w:rsidRDefault="009C75E5" w:rsidP="009C75E5">
      <w:pPr>
        <w:pStyle w:val="ListParagraph"/>
        <w:spacing w:after="0"/>
        <w:ind w:left="1418"/>
        <w:contextualSpacing w:val="0"/>
        <w:rPr>
          <w:rFonts w:ascii="Arial" w:hAnsi="Arial" w:cs="Arial"/>
          <w:sz w:val="24"/>
          <w:szCs w:val="24"/>
        </w:rPr>
      </w:pPr>
    </w:p>
    <w:p w14:paraId="64FA553F" w14:textId="680D30D6"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One of the executive directors shall be the finance director</w:t>
      </w:r>
    </w:p>
    <w:p w14:paraId="7DC60182" w14:textId="77777777" w:rsidR="009C75E5" w:rsidRDefault="009C75E5" w:rsidP="009C75E5">
      <w:pPr>
        <w:pStyle w:val="ListParagraph"/>
        <w:spacing w:after="0"/>
        <w:ind w:left="1418"/>
        <w:contextualSpacing w:val="0"/>
        <w:rPr>
          <w:rFonts w:ascii="Arial" w:hAnsi="Arial" w:cs="Arial"/>
          <w:sz w:val="24"/>
          <w:szCs w:val="24"/>
        </w:rPr>
      </w:pPr>
    </w:p>
    <w:p w14:paraId="47545BAE" w14:textId="156684DF"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One of the executive directors is to be a registered medical practitioner or a registered dentist (within the meaning of the Dentists Act 1984).</w:t>
      </w:r>
    </w:p>
    <w:p w14:paraId="14A07793" w14:textId="77777777" w:rsidR="009C75E5" w:rsidRPr="009C75E5" w:rsidRDefault="009C75E5" w:rsidP="009C75E5">
      <w:pPr>
        <w:pStyle w:val="ListParagraph"/>
        <w:spacing w:after="0"/>
        <w:ind w:left="1418"/>
        <w:contextualSpacing w:val="0"/>
        <w:rPr>
          <w:rFonts w:ascii="Arial" w:hAnsi="Arial" w:cs="Arial"/>
          <w:b/>
          <w:sz w:val="24"/>
          <w:szCs w:val="24"/>
          <w:u w:val="single"/>
        </w:rPr>
      </w:pPr>
    </w:p>
    <w:p w14:paraId="520735EA" w14:textId="6B17FE91" w:rsidR="006E03CF" w:rsidRPr="00A164D4" w:rsidRDefault="00884BAF" w:rsidP="00A164D4">
      <w:pPr>
        <w:pStyle w:val="ListParagraph"/>
        <w:numPr>
          <w:ilvl w:val="1"/>
          <w:numId w:val="154"/>
        </w:numPr>
        <w:spacing w:after="0"/>
        <w:ind w:left="1418" w:hanging="709"/>
        <w:contextualSpacing w:val="0"/>
        <w:rPr>
          <w:rFonts w:ascii="Arial" w:hAnsi="Arial" w:cs="Arial"/>
          <w:b/>
          <w:sz w:val="24"/>
          <w:szCs w:val="24"/>
          <w:u w:val="single"/>
        </w:rPr>
      </w:pPr>
      <w:r w:rsidRPr="00A164D4">
        <w:rPr>
          <w:rFonts w:ascii="Arial" w:hAnsi="Arial" w:cs="Arial"/>
          <w:sz w:val="24"/>
          <w:szCs w:val="24"/>
        </w:rPr>
        <w:t>One of the executive directors is to be a registered nurse or a registered midwife</w:t>
      </w:r>
      <w:r w:rsidR="00D717B9" w:rsidRPr="00A164D4">
        <w:rPr>
          <w:rFonts w:ascii="Arial" w:hAnsi="Arial" w:cs="Arial"/>
          <w:sz w:val="24"/>
          <w:szCs w:val="24"/>
        </w:rPr>
        <w:t>.</w:t>
      </w:r>
    </w:p>
    <w:p w14:paraId="58C42884" w14:textId="77777777" w:rsidR="009C75E5" w:rsidRDefault="009C75E5" w:rsidP="009C75E5">
      <w:pPr>
        <w:pStyle w:val="Heading1"/>
        <w:numPr>
          <w:ilvl w:val="0"/>
          <w:numId w:val="0"/>
        </w:numPr>
        <w:spacing w:before="0" w:line="276" w:lineRule="auto"/>
        <w:ind w:left="357"/>
        <w:rPr>
          <w:rFonts w:cs="Arial"/>
          <w:szCs w:val="24"/>
          <w:lang w:val="en-GB"/>
        </w:rPr>
      </w:pPr>
      <w:bookmarkStart w:id="34" w:name="_Toc326225533"/>
    </w:p>
    <w:p w14:paraId="666646A0" w14:textId="65F6081F" w:rsidR="005362D3" w:rsidRDefault="005362D3" w:rsidP="00A164D4">
      <w:pPr>
        <w:pStyle w:val="Heading1"/>
        <w:spacing w:before="0" w:line="276" w:lineRule="auto"/>
        <w:rPr>
          <w:rFonts w:cs="Arial"/>
          <w:szCs w:val="24"/>
          <w:lang w:val="en-GB"/>
        </w:rPr>
      </w:pPr>
      <w:r w:rsidRPr="00A164D4">
        <w:rPr>
          <w:rFonts w:cs="Arial"/>
          <w:szCs w:val="24"/>
          <w:lang w:val="en-GB"/>
        </w:rPr>
        <w:t>Board of Directors – general duty</w:t>
      </w:r>
      <w:r w:rsidR="00CD258C" w:rsidRPr="00A164D4">
        <w:rPr>
          <w:rFonts w:cs="Arial"/>
          <w:b w:val="0"/>
          <w:szCs w:val="24"/>
          <w:u w:val="none"/>
          <w:vertAlign w:val="superscript"/>
          <w:lang w:val="en-GB"/>
        </w:rPr>
        <w:footnoteReference w:id="28"/>
      </w:r>
      <w:bookmarkEnd w:id="34"/>
    </w:p>
    <w:p w14:paraId="78532931" w14:textId="77777777" w:rsidR="009C75E5" w:rsidRPr="009C75E5" w:rsidRDefault="009C75E5" w:rsidP="009C75E5">
      <w:pPr>
        <w:rPr>
          <w:lang w:val="en-GB"/>
        </w:rPr>
      </w:pPr>
    </w:p>
    <w:p w14:paraId="6DA5D4CD" w14:textId="27293FDA" w:rsidR="00920D4A" w:rsidRPr="00A164D4" w:rsidRDefault="005362D3" w:rsidP="00A164D4">
      <w:pPr>
        <w:spacing w:line="276" w:lineRule="auto"/>
        <w:ind w:left="426"/>
        <w:rPr>
          <w:rFonts w:ascii="Arial" w:hAnsi="Arial" w:cs="Arial"/>
          <w:lang w:val="en-GB"/>
        </w:rPr>
      </w:pPr>
      <w:r w:rsidRPr="00A164D4">
        <w:rPr>
          <w:rFonts w:ascii="Arial" w:hAnsi="Arial" w:cs="Arial"/>
          <w:lang w:val="en-GB"/>
        </w:rPr>
        <w:t xml:space="preserve">The general duty of the </w:t>
      </w:r>
      <w:r w:rsidR="00DD3BA0" w:rsidRPr="00A164D4">
        <w:rPr>
          <w:rFonts w:ascii="Arial" w:hAnsi="Arial" w:cs="Arial"/>
          <w:lang w:val="en-GB"/>
        </w:rPr>
        <w:t>B</w:t>
      </w:r>
      <w:r w:rsidRPr="00A164D4">
        <w:rPr>
          <w:rFonts w:ascii="Arial" w:hAnsi="Arial" w:cs="Arial"/>
          <w:lang w:val="en-GB"/>
        </w:rPr>
        <w:t xml:space="preserve">oard of </w:t>
      </w:r>
      <w:r w:rsidR="00DD3BA0" w:rsidRPr="00A164D4">
        <w:rPr>
          <w:rFonts w:ascii="Arial" w:hAnsi="Arial" w:cs="Arial"/>
          <w:lang w:val="en-GB"/>
        </w:rPr>
        <w:t>D</w:t>
      </w:r>
      <w:r w:rsidRPr="00A164D4">
        <w:rPr>
          <w:rFonts w:ascii="Arial" w:hAnsi="Arial" w:cs="Arial"/>
          <w:lang w:val="en-GB"/>
        </w:rPr>
        <w:t xml:space="preserve">irectors and of each director individually, is to act with a view to promoting the success of the </w:t>
      </w:r>
      <w:r w:rsidR="00DD3BA0" w:rsidRPr="00A164D4">
        <w:rPr>
          <w:rFonts w:ascii="Arial" w:hAnsi="Arial" w:cs="Arial"/>
          <w:lang w:val="en-GB"/>
        </w:rPr>
        <w:t>trust</w:t>
      </w:r>
      <w:r w:rsidRPr="00A164D4">
        <w:rPr>
          <w:rFonts w:ascii="Arial" w:hAnsi="Arial" w:cs="Arial"/>
          <w:lang w:val="en-GB"/>
        </w:rPr>
        <w:t xml:space="preserve"> so as to maximi</w:t>
      </w:r>
      <w:r w:rsidR="00932DD9" w:rsidRPr="00A164D4">
        <w:rPr>
          <w:rFonts w:ascii="Arial" w:hAnsi="Arial" w:cs="Arial"/>
          <w:lang w:val="en-GB"/>
        </w:rPr>
        <w:t>s</w:t>
      </w:r>
      <w:r w:rsidRPr="00A164D4">
        <w:rPr>
          <w:rFonts w:ascii="Arial" w:hAnsi="Arial" w:cs="Arial"/>
          <w:lang w:val="en-GB"/>
        </w:rPr>
        <w:t xml:space="preserve">e the benefits for the members of the </w:t>
      </w:r>
      <w:r w:rsidR="00DD3BA0" w:rsidRPr="00A164D4">
        <w:rPr>
          <w:rFonts w:ascii="Arial" w:hAnsi="Arial" w:cs="Arial"/>
          <w:lang w:val="en-GB"/>
        </w:rPr>
        <w:t>trust</w:t>
      </w:r>
      <w:r w:rsidRPr="00A164D4">
        <w:rPr>
          <w:rFonts w:ascii="Arial" w:hAnsi="Arial" w:cs="Arial"/>
          <w:lang w:val="en-GB"/>
        </w:rPr>
        <w:t xml:space="preserve"> as a whole and for the public. </w:t>
      </w:r>
    </w:p>
    <w:p w14:paraId="29602374" w14:textId="77777777" w:rsidR="009C75E5" w:rsidRDefault="009C75E5" w:rsidP="009C75E5">
      <w:pPr>
        <w:pStyle w:val="Heading1"/>
        <w:numPr>
          <w:ilvl w:val="0"/>
          <w:numId w:val="0"/>
        </w:numPr>
        <w:spacing w:before="0" w:line="276" w:lineRule="auto"/>
        <w:ind w:left="357"/>
        <w:rPr>
          <w:rFonts w:cs="Arial"/>
          <w:szCs w:val="24"/>
          <w:lang w:val="en-GB"/>
        </w:rPr>
      </w:pPr>
      <w:bookmarkStart w:id="35" w:name="_Toc323282727"/>
      <w:bookmarkStart w:id="36" w:name="_Toc323282791"/>
      <w:bookmarkStart w:id="37" w:name="_Toc323284630"/>
      <w:bookmarkStart w:id="38" w:name="_Toc323720216"/>
      <w:bookmarkStart w:id="39" w:name="_Toc325453591"/>
      <w:bookmarkStart w:id="40" w:name="_Toc325534734"/>
      <w:bookmarkStart w:id="41" w:name="_Toc326156909"/>
      <w:bookmarkStart w:id="42" w:name="_Toc326225534"/>
      <w:bookmarkStart w:id="43" w:name="_Toc326225535"/>
      <w:bookmarkEnd w:id="35"/>
      <w:bookmarkEnd w:id="36"/>
      <w:bookmarkEnd w:id="37"/>
      <w:bookmarkEnd w:id="38"/>
      <w:bookmarkEnd w:id="39"/>
      <w:bookmarkEnd w:id="40"/>
      <w:bookmarkEnd w:id="41"/>
      <w:bookmarkEnd w:id="42"/>
    </w:p>
    <w:p w14:paraId="79A47D48" w14:textId="71FD5924" w:rsidR="00884BAF" w:rsidRPr="00A164D4" w:rsidRDefault="00884BAF" w:rsidP="00A164D4">
      <w:pPr>
        <w:pStyle w:val="Heading1"/>
        <w:spacing w:before="0" w:line="276" w:lineRule="auto"/>
        <w:rPr>
          <w:rFonts w:cs="Arial"/>
          <w:szCs w:val="24"/>
          <w:lang w:val="en-GB"/>
        </w:rPr>
      </w:pPr>
      <w:r w:rsidRPr="00A164D4">
        <w:rPr>
          <w:rFonts w:cs="Arial"/>
          <w:szCs w:val="24"/>
          <w:lang w:val="en-GB"/>
        </w:rPr>
        <w:t>Board of Directors – qualification for appointm</w:t>
      </w:r>
      <w:r w:rsidR="00400F0F" w:rsidRPr="00A164D4">
        <w:rPr>
          <w:rFonts w:cs="Arial"/>
          <w:szCs w:val="24"/>
          <w:lang w:val="en-GB"/>
        </w:rPr>
        <w:t>ent as a non-executive</w:t>
      </w:r>
      <w:r w:rsidR="00400F0F" w:rsidRPr="00A164D4">
        <w:rPr>
          <w:rFonts w:cs="Arial"/>
          <w:szCs w:val="24"/>
          <w:lang w:val="en-GB"/>
        </w:rPr>
        <w:tab/>
        <w:t>director</w:t>
      </w:r>
      <w:bookmarkEnd w:id="43"/>
    </w:p>
    <w:p w14:paraId="43E35F7A" w14:textId="77777777" w:rsidR="009C75E5" w:rsidRDefault="009C75E5" w:rsidP="00A164D4">
      <w:pPr>
        <w:spacing w:line="276" w:lineRule="auto"/>
        <w:ind w:left="426"/>
        <w:rPr>
          <w:rFonts w:ascii="Arial" w:hAnsi="Arial" w:cs="Arial"/>
        </w:rPr>
      </w:pPr>
    </w:p>
    <w:p w14:paraId="2CD468A8" w14:textId="19B55853" w:rsidR="00884BAF" w:rsidRPr="00A164D4" w:rsidRDefault="00884BAF" w:rsidP="00A164D4">
      <w:pPr>
        <w:spacing w:line="276" w:lineRule="auto"/>
        <w:ind w:left="426"/>
        <w:rPr>
          <w:rFonts w:ascii="Arial" w:hAnsi="Arial" w:cs="Arial"/>
        </w:rPr>
      </w:pPr>
      <w:r w:rsidRPr="00A164D4">
        <w:rPr>
          <w:rFonts w:ascii="Arial" w:hAnsi="Arial" w:cs="Arial"/>
        </w:rPr>
        <w:t>A person may be appointed as a n</w:t>
      </w:r>
      <w:r w:rsidR="00400F0F" w:rsidRPr="00A164D4">
        <w:rPr>
          <w:rFonts w:ascii="Arial" w:hAnsi="Arial" w:cs="Arial"/>
        </w:rPr>
        <w:t>on-executive director only if –</w:t>
      </w:r>
    </w:p>
    <w:p w14:paraId="72AAD8AC" w14:textId="77777777" w:rsidR="009C75E5" w:rsidRDefault="009C75E5" w:rsidP="009C75E5">
      <w:pPr>
        <w:pStyle w:val="ListParagraph"/>
        <w:spacing w:after="0"/>
        <w:ind w:left="1418"/>
        <w:contextualSpacing w:val="0"/>
        <w:rPr>
          <w:rFonts w:ascii="Arial" w:hAnsi="Arial" w:cs="Arial"/>
          <w:sz w:val="24"/>
          <w:szCs w:val="24"/>
        </w:rPr>
      </w:pPr>
    </w:p>
    <w:p w14:paraId="3428E3F5" w14:textId="1F4726B6"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he is a member of </w:t>
      </w:r>
      <w:r w:rsidR="00C12A29" w:rsidRPr="00A164D4">
        <w:rPr>
          <w:rFonts w:ascii="Arial" w:hAnsi="Arial" w:cs="Arial"/>
          <w:sz w:val="24"/>
          <w:szCs w:val="24"/>
        </w:rPr>
        <w:t>a</w:t>
      </w:r>
      <w:r w:rsidRPr="00A164D4">
        <w:rPr>
          <w:rFonts w:ascii="Arial" w:hAnsi="Arial" w:cs="Arial"/>
          <w:sz w:val="24"/>
          <w:szCs w:val="24"/>
        </w:rPr>
        <w:t xml:space="preserve"> Public Constituency, or</w:t>
      </w:r>
    </w:p>
    <w:p w14:paraId="07A4E113" w14:textId="77777777" w:rsidR="009C75E5" w:rsidRDefault="009C75E5" w:rsidP="009C75E5">
      <w:pPr>
        <w:pStyle w:val="ListParagraph"/>
        <w:spacing w:after="0"/>
        <w:ind w:left="1418"/>
        <w:contextualSpacing w:val="0"/>
        <w:rPr>
          <w:rFonts w:ascii="Arial" w:hAnsi="Arial" w:cs="Arial"/>
          <w:sz w:val="24"/>
          <w:szCs w:val="24"/>
        </w:rPr>
      </w:pPr>
    </w:p>
    <w:p w14:paraId="57C70092" w14:textId="291E056A"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[he is a member of the Patients’ Constituency, or] (optional)</w:t>
      </w:r>
      <w:r w:rsidR="00420A8F" w:rsidRPr="00A164D4">
        <w:rPr>
          <w:rFonts w:ascii="Arial" w:hAnsi="Arial" w:cs="Arial"/>
          <w:sz w:val="24"/>
          <w:szCs w:val="24"/>
          <w:vertAlign w:val="superscript"/>
        </w:rPr>
        <w:footnoteReference w:id="29"/>
      </w:r>
    </w:p>
    <w:p w14:paraId="5B5B37EB" w14:textId="77777777" w:rsidR="009C75E5" w:rsidRDefault="009C75E5" w:rsidP="009C75E5">
      <w:pPr>
        <w:pStyle w:val="ListParagraph"/>
        <w:spacing w:after="0"/>
        <w:ind w:left="1418"/>
        <w:contextualSpacing w:val="0"/>
        <w:rPr>
          <w:rFonts w:ascii="Arial" w:hAnsi="Arial" w:cs="Arial"/>
          <w:sz w:val="24"/>
          <w:szCs w:val="24"/>
        </w:rPr>
      </w:pPr>
    </w:p>
    <w:p w14:paraId="7786FA4D" w14:textId="7FC27B83"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[where any of the Trust’s hospitals includes a medical or dental school provided by a university, he exercises functions for the purposes of that university] , and </w:t>
      </w:r>
    </w:p>
    <w:p w14:paraId="76C7733F" w14:textId="77777777" w:rsidR="009C75E5" w:rsidRPr="00A164D4" w:rsidRDefault="009C75E5" w:rsidP="009C75E5">
      <w:pPr>
        <w:pStyle w:val="ListParagraph"/>
        <w:spacing w:after="0"/>
        <w:ind w:left="1418"/>
        <w:contextualSpacing w:val="0"/>
        <w:rPr>
          <w:rFonts w:ascii="Arial" w:hAnsi="Arial" w:cs="Arial"/>
          <w:sz w:val="24"/>
          <w:szCs w:val="24"/>
        </w:rPr>
      </w:pPr>
    </w:p>
    <w:p w14:paraId="1A14DDFB" w14:textId="63093FC8"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he is not disqualified by virtue of paragraph </w:t>
      </w:r>
      <w:r w:rsidR="00D31520" w:rsidRPr="00A164D4">
        <w:rPr>
          <w:rFonts w:ascii="Arial" w:hAnsi="Arial" w:cs="Arial"/>
          <w:sz w:val="24"/>
          <w:szCs w:val="24"/>
        </w:rPr>
        <w:t>33</w:t>
      </w:r>
      <w:r w:rsidRPr="00A164D4">
        <w:rPr>
          <w:rFonts w:ascii="Arial" w:hAnsi="Arial" w:cs="Arial"/>
          <w:sz w:val="24"/>
          <w:szCs w:val="24"/>
        </w:rPr>
        <w:t xml:space="preserve"> below.</w:t>
      </w:r>
    </w:p>
    <w:p w14:paraId="5F67D364" w14:textId="77777777" w:rsidR="00450329" w:rsidRPr="00450329" w:rsidRDefault="00450329" w:rsidP="00450329">
      <w:pPr>
        <w:rPr>
          <w:rFonts w:ascii="Arial" w:hAnsi="Arial" w:cs="Arial"/>
        </w:rPr>
      </w:pPr>
    </w:p>
    <w:p w14:paraId="36977444" w14:textId="6ECA5D27" w:rsidR="009C75E5" w:rsidRDefault="00884BAF" w:rsidP="009C75E5">
      <w:pPr>
        <w:pStyle w:val="Heading1"/>
        <w:spacing w:before="0" w:line="276" w:lineRule="auto"/>
        <w:rPr>
          <w:rFonts w:cs="Arial"/>
          <w:szCs w:val="24"/>
          <w:lang w:val="en-GB"/>
        </w:rPr>
      </w:pPr>
      <w:bookmarkStart w:id="44" w:name="_Toc326225536"/>
      <w:r w:rsidRPr="00A164D4">
        <w:rPr>
          <w:rFonts w:cs="Arial"/>
          <w:szCs w:val="24"/>
          <w:lang w:val="en-GB"/>
        </w:rPr>
        <w:t xml:space="preserve">Board of Directors – appointment and removal of chairman and </w:t>
      </w:r>
      <w:r w:rsidR="00D717B9" w:rsidRPr="00A164D4">
        <w:rPr>
          <w:rFonts w:cs="Arial"/>
          <w:szCs w:val="24"/>
          <w:lang w:val="en-GB"/>
        </w:rPr>
        <w:t>o</w:t>
      </w:r>
      <w:r w:rsidRPr="00A164D4">
        <w:rPr>
          <w:rFonts w:cs="Arial"/>
          <w:szCs w:val="24"/>
          <w:lang w:val="en-GB"/>
        </w:rPr>
        <w:t>ther non-executive directors</w:t>
      </w:r>
      <w:bookmarkEnd w:id="44"/>
    </w:p>
    <w:p w14:paraId="56DCC6FB" w14:textId="77777777" w:rsidR="009C75E5" w:rsidRPr="009C75E5" w:rsidRDefault="009C75E5" w:rsidP="009C75E5">
      <w:pPr>
        <w:rPr>
          <w:lang w:val="en-GB"/>
        </w:rPr>
      </w:pPr>
    </w:p>
    <w:p w14:paraId="7769B48B" w14:textId="6ECFF61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w:t>
      </w:r>
      <w:r w:rsidR="00210D4A"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 xml:space="preserve"> at a general meeting of the </w:t>
      </w:r>
      <w:r w:rsidR="002123C9" w:rsidRPr="00A164D4">
        <w:rPr>
          <w:rFonts w:ascii="Arial" w:hAnsi="Arial" w:cs="Arial"/>
          <w:sz w:val="24"/>
          <w:szCs w:val="24"/>
        </w:rPr>
        <w:t xml:space="preserve">Council of </w:t>
      </w:r>
      <w:r w:rsidR="00210D4A"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xml:space="preserve"> shall appoint or remove the chairman of the trust and the other non-executive directors.</w:t>
      </w:r>
    </w:p>
    <w:p w14:paraId="6464966E" w14:textId="77777777" w:rsidR="009C75E5" w:rsidRDefault="009C75E5" w:rsidP="009C75E5">
      <w:pPr>
        <w:pStyle w:val="ListParagraph"/>
        <w:spacing w:after="0"/>
        <w:ind w:left="1418"/>
        <w:contextualSpacing w:val="0"/>
        <w:rPr>
          <w:rFonts w:ascii="Arial" w:hAnsi="Arial" w:cs="Arial"/>
          <w:sz w:val="24"/>
          <w:szCs w:val="24"/>
        </w:rPr>
      </w:pPr>
    </w:p>
    <w:p w14:paraId="12F46667" w14:textId="3B20498A"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Removal of the chairman or another non-executive director shall require the approval of three-quarters of the members of the </w:t>
      </w:r>
      <w:r w:rsidR="00210D4A"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w:t>
      </w:r>
    </w:p>
    <w:p w14:paraId="01EBDE25" w14:textId="77777777" w:rsidR="009C75E5" w:rsidRDefault="009C75E5" w:rsidP="009C75E5">
      <w:pPr>
        <w:pStyle w:val="ListParagraph"/>
        <w:spacing w:after="0"/>
        <w:ind w:left="1418"/>
        <w:contextualSpacing w:val="0"/>
        <w:rPr>
          <w:rFonts w:ascii="Arial" w:hAnsi="Arial" w:cs="Arial"/>
          <w:sz w:val="24"/>
          <w:szCs w:val="24"/>
        </w:rPr>
      </w:pPr>
    </w:p>
    <w:p w14:paraId="0CE7AFE4" w14:textId="60B1F8BD"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initial chairman and the initial non-executive directors are to be appointed in accordance with paragraph 2</w:t>
      </w:r>
      <w:r w:rsidR="00D31520" w:rsidRPr="00A164D4">
        <w:rPr>
          <w:rFonts w:ascii="Arial" w:hAnsi="Arial" w:cs="Arial"/>
          <w:sz w:val="24"/>
          <w:szCs w:val="24"/>
        </w:rPr>
        <w:t>9</w:t>
      </w:r>
      <w:r w:rsidRPr="00A164D4">
        <w:rPr>
          <w:rFonts w:ascii="Arial" w:hAnsi="Arial" w:cs="Arial"/>
          <w:sz w:val="24"/>
          <w:szCs w:val="24"/>
        </w:rPr>
        <w:t xml:space="preserve"> below.</w:t>
      </w:r>
    </w:p>
    <w:p w14:paraId="50B5DF4C" w14:textId="1C07097D" w:rsidR="009C75E5" w:rsidRPr="009C75E5" w:rsidRDefault="009C75E5" w:rsidP="009C75E5">
      <w:pPr>
        <w:pStyle w:val="Heading1"/>
        <w:numPr>
          <w:ilvl w:val="0"/>
          <w:numId w:val="0"/>
        </w:numPr>
        <w:spacing w:before="0" w:line="276" w:lineRule="auto"/>
        <w:ind w:left="357" w:hanging="357"/>
        <w:rPr>
          <w:rFonts w:cs="Arial"/>
          <w:szCs w:val="24"/>
          <w:vertAlign w:val="superscript"/>
          <w:lang w:val="en-GB"/>
        </w:rPr>
      </w:pPr>
      <w:bookmarkStart w:id="45" w:name="_Toc326225537"/>
    </w:p>
    <w:p w14:paraId="4F14B624" w14:textId="6C4446BE" w:rsidR="00884BAF" w:rsidRPr="00A164D4" w:rsidRDefault="00884BAF" w:rsidP="00A164D4">
      <w:pPr>
        <w:pStyle w:val="Heading1"/>
        <w:spacing w:before="0" w:line="276" w:lineRule="auto"/>
        <w:rPr>
          <w:rFonts w:cs="Arial"/>
          <w:szCs w:val="24"/>
          <w:vertAlign w:val="superscript"/>
          <w:lang w:val="en-GB"/>
        </w:rPr>
      </w:pPr>
      <w:r w:rsidRPr="00A164D4">
        <w:rPr>
          <w:rFonts w:cs="Arial"/>
          <w:szCs w:val="24"/>
          <w:lang w:val="en-GB"/>
        </w:rPr>
        <w:t>Board of Directors – appointment of initial chairman and initial other</w:t>
      </w:r>
      <w:r w:rsidR="00D717B9" w:rsidRPr="00A164D4">
        <w:rPr>
          <w:rFonts w:cs="Arial"/>
          <w:szCs w:val="24"/>
          <w:lang w:val="en-GB"/>
        </w:rPr>
        <w:t xml:space="preserve"> </w:t>
      </w:r>
      <w:r w:rsidRPr="00A164D4">
        <w:rPr>
          <w:rFonts w:cs="Arial"/>
          <w:szCs w:val="24"/>
          <w:lang w:val="en-GB"/>
        </w:rPr>
        <w:t>non-executive directors</w:t>
      </w:r>
      <w:r w:rsidR="00083E5E" w:rsidRPr="00A164D4">
        <w:rPr>
          <w:rFonts w:cs="Arial"/>
          <w:b w:val="0"/>
          <w:szCs w:val="24"/>
          <w:u w:val="none"/>
          <w:vertAlign w:val="superscript"/>
          <w:lang w:val="en-GB"/>
        </w:rPr>
        <w:footnoteReference w:id="30"/>
      </w:r>
      <w:bookmarkEnd w:id="45"/>
    </w:p>
    <w:p w14:paraId="125AD998" w14:textId="77777777" w:rsidR="009C75E5" w:rsidRDefault="009C75E5" w:rsidP="009C75E5">
      <w:pPr>
        <w:pStyle w:val="ListParagraph"/>
        <w:spacing w:after="0"/>
        <w:ind w:left="1418"/>
        <w:contextualSpacing w:val="0"/>
        <w:rPr>
          <w:rFonts w:ascii="Arial" w:hAnsi="Arial" w:cs="Arial"/>
          <w:sz w:val="24"/>
          <w:szCs w:val="24"/>
        </w:rPr>
      </w:pPr>
    </w:p>
    <w:p w14:paraId="53492229" w14:textId="26A0610C"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w:t>
      </w:r>
      <w:r w:rsidR="00665938" w:rsidRPr="00A164D4">
        <w:rPr>
          <w:rFonts w:ascii="Arial" w:hAnsi="Arial" w:cs="Arial"/>
          <w:sz w:val="24"/>
          <w:szCs w:val="24"/>
        </w:rPr>
        <w:t xml:space="preserve">Council </w:t>
      </w:r>
      <w:r w:rsidRPr="00A164D4">
        <w:rPr>
          <w:rFonts w:ascii="Arial" w:hAnsi="Arial" w:cs="Arial"/>
          <w:sz w:val="24"/>
          <w:szCs w:val="24"/>
        </w:rPr>
        <w:t>of Governors shall appoint the chairman of the applicant NHS Trust as the initial chairman of the trust,</w:t>
      </w:r>
      <w:r w:rsidR="00400F0F" w:rsidRPr="00A164D4">
        <w:rPr>
          <w:rFonts w:ascii="Arial" w:hAnsi="Arial" w:cs="Arial"/>
          <w:sz w:val="24"/>
          <w:szCs w:val="24"/>
        </w:rPr>
        <w:t xml:space="preserve"> if he wishes to be appointed.</w:t>
      </w:r>
    </w:p>
    <w:p w14:paraId="425A455B" w14:textId="77777777" w:rsidR="009C75E5" w:rsidRDefault="009C75E5" w:rsidP="009C75E5">
      <w:pPr>
        <w:pStyle w:val="ListParagraph"/>
        <w:spacing w:after="0"/>
        <w:ind w:left="1418"/>
        <w:contextualSpacing w:val="0"/>
        <w:rPr>
          <w:rFonts w:ascii="Arial" w:hAnsi="Arial" w:cs="Arial"/>
          <w:sz w:val="24"/>
          <w:szCs w:val="24"/>
        </w:rPr>
      </w:pPr>
    </w:p>
    <w:p w14:paraId="050961CC" w14:textId="71B7E2E5"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power of the </w:t>
      </w:r>
      <w:r w:rsidR="00665938" w:rsidRPr="00A164D4">
        <w:rPr>
          <w:rFonts w:ascii="Arial" w:hAnsi="Arial" w:cs="Arial"/>
          <w:sz w:val="24"/>
          <w:szCs w:val="24"/>
        </w:rPr>
        <w:t xml:space="preserve">Council </w:t>
      </w:r>
      <w:r w:rsidRPr="00A164D4">
        <w:rPr>
          <w:rFonts w:ascii="Arial" w:hAnsi="Arial" w:cs="Arial"/>
          <w:sz w:val="24"/>
          <w:szCs w:val="24"/>
        </w:rPr>
        <w:t>of Governors to appoint the other non-executive directors of the trust is to be exercised, so far as possible, by appointing as the initial non-executive directors of the trust any of the non-executive directors of the applicant NHS Trust (other than the Chairman) who wish to be appointed.</w:t>
      </w:r>
    </w:p>
    <w:p w14:paraId="1C23832F" w14:textId="77777777" w:rsidR="009C75E5" w:rsidRDefault="009C75E5" w:rsidP="009C75E5">
      <w:pPr>
        <w:pStyle w:val="ListParagraph"/>
        <w:spacing w:after="0"/>
        <w:ind w:left="1418"/>
        <w:contextualSpacing w:val="0"/>
        <w:rPr>
          <w:rFonts w:ascii="Arial" w:hAnsi="Arial" w:cs="Arial"/>
          <w:sz w:val="24"/>
          <w:szCs w:val="24"/>
        </w:rPr>
      </w:pPr>
    </w:p>
    <w:p w14:paraId="2766B6E8" w14:textId="21FB4C71"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criteria for qualification for appointment as a non-executive director set out in paragraph 2</w:t>
      </w:r>
      <w:r w:rsidR="003B75EA">
        <w:rPr>
          <w:rFonts w:ascii="Arial" w:hAnsi="Arial" w:cs="Arial"/>
          <w:sz w:val="24"/>
          <w:szCs w:val="24"/>
        </w:rPr>
        <w:t>7</w:t>
      </w:r>
      <w:r w:rsidRPr="00A164D4">
        <w:rPr>
          <w:rFonts w:ascii="Arial" w:hAnsi="Arial" w:cs="Arial"/>
          <w:sz w:val="24"/>
          <w:szCs w:val="24"/>
        </w:rPr>
        <w:t xml:space="preserve"> above (other than disqualifi</w:t>
      </w:r>
      <w:r w:rsidR="003B75EA">
        <w:rPr>
          <w:rFonts w:ascii="Arial" w:hAnsi="Arial" w:cs="Arial"/>
          <w:sz w:val="24"/>
          <w:szCs w:val="24"/>
        </w:rPr>
        <w:t>cation by virtue of paragraph 33</w:t>
      </w:r>
      <w:r w:rsidRPr="00A164D4">
        <w:rPr>
          <w:rFonts w:ascii="Arial" w:hAnsi="Arial" w:cs="Arial"/>
          <w:sz w:val="24"/>
          <w:szCs w:val="24"/>
        </w:rPr>
        <w:t xml:space="preserve"> below) do not apply to the appointment of the initial chairman and the initial other non-executive directors in accordance with the procedures set out in th</w:t>
      </w:r>
      <w:r w:rsidR="00400F0F" w:rsidRPr="00A164D4">
        <w:rPr>
          <w:rFonts w:ascii="Arial" w:hAnsi="Arial" w:cs="Arial"/>
          <w:sz w:val="24"/>
          <w:szCs w:val="24"/>
        </w:rPr>
        <w:t xml:space="preserve">is paragraph. </w:t>
      </w:r>
    </w:p>
    <w:p w14:paraId="196C74B9" w14:textId="77777777" w:rsidR="009C75E5" w:rsidRDefault="009C75E5" w:rsidP="009C75E5">
      <w:pPr>
        <w:pStyle w:val="ListParagraph"/>
        <w:spacing w:after="0"/>
        <w:ind w:left="1418"/>
        <w:contextualSpacing w:val="0"/>
        <w:rPr>
          <w:rFonts w:ascii="Arial" w:hAnsi="Arial" w:cs="Arial"/>
          <w:sz w:val="24"/>
          <w:szCs w:val="24"/>
        </w:rPr>
      </w:pPr>
    </w:p>
    <w:p w14:paraId="4492B32E" w14:textId="48B41463" w:rsidR="00273DAC"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 individual appointed as the initial chairman or as an initial non-</w:t>
      </w:r>
      <w:r w:rsidRPr="00A164D4">
        <w:rPr>
          <w:rFonts w:ascii="Arial" w:hAnsi="Arial" w:cs="Arial"/>
          <w:sz w:val="24"/>
          <w:szCs w:val="24"/>
        </w:rPr>
        <w:lastRenderedPageBreak/>
        <w:t>executive director in accordance with the provisions of this paragraph shall be appointed for the unexpired period of his term of office as Chairman or (as the case may be) non-executive director of the applicant NHS Trust; but if, on appointment, that period is less than 12 months, he shall be appointed for 12 months.</w:t>
      </w:r>
    </w:p>
    <w:p w14:paraId="634E4C67" w14:textId="77777777" w:rsidR="00450329" w:rsidRPr="00450329" w:rsidRDefault="00450329" w:rsidP="00450329">
      <w:pPr>
        <w:rPr>
          <w:rFonts w:ascii="Arial" w:hAnsi="Arial" w:cs="Arial"/>
        </w:rPr>
      </w:pPr>
    </w:p>
    <w:p w14:paraId="34C93B1F" w14:textId="49DC1ECD" w:rsidR="00884BAF" w:rsidRDefault="00884BAF" w:rsidP="00A164D4">
      <w:pPr>
        <w:pStyle w:val="Heading1"/>
        <w:spacing w:before="0" w:line="276" w:lineRule="auto"/>
        <w:rPr>
          <w:rFonts w:cs="Arial"/>
          <w:b w:val="0"/>
          <w:i/>
          <w:szCs w:val="24"/>
          <w:u w:val="none"/>
        </w:rPr>
      </w:pPr>
      <w:bookmarkStart w:id="46" w:name="_Toc326225538"/>
      <w:r w:rsidRPr="00A164D4">
        <w:rPr>
          <w:rFonts w:cs="Arial"/>
          <w:szCs w:val="24"/>
          <w:lang w:val="en-GB"/>
        </w:rPr>
        <w:t>[Board of Directors – appointment of deputy chairman</w:t>
      </w:r>
      <w:r w:rsidR="00A164D4" w:rsidRPr="00A164D4">
        <w:rPr>
          <w:rFonts w:cs="Arial"/>
          <w:szCs w:val="24"/>
          <w:lang w:val="en-GB"/>
        </w:rPr>
        <w:t>]</w:t>
      </w:r>
      <w:r w:rsidR="00D717B9" w:rsidRPr="00A164D4">
        <w:rPr>
          <w:rFonts w:cs="Arial"/>
          <w:szCs w:val="24"/>
          <w:lang w:val="en-GB"/>
        </w:rPr>
        <w:t xml:space="preserve"> </w:t>
      </w:r>
      <w:r w:rsidRPr="00A164D4">
        <w:rPr>
          <w:rFonts w:cs="Arial"/>
          <w:b w:val="0"/>
          <w:i/>
          <w:szCs w:val="24"/>
          <w:u w:val="none"/>
        </w:rPr>
        <w:t>(optional)</w:t>
      </w:r>
      <w:r w:rsidR="00CD258C" w:rsidRPr="00A164D4">
        <w:rPr>
          <w:rStyle w:val="FootnoteReference"/>
          <w:rFonts w:cs="Arial"/>
          <w:b w:val="0"/>
          <w:i/>
          <w:szCs w:val="24"/>
          <w:u w:val="none"/>
        </w:rPr>
        <w:footnoteReference w:id="31"/>
      </w:r>
      <w:bookmarkEnd w:id="46"/>
    </w:p>
    <w:p w14:paraId="70C69E18" w14:textId="77777777" w:rsidR="009C75E5" w:rsidRPr="009C75E5" w:rsidRDefault="009C75E5" w:rsidP="009C75E5"/>
    <w:p w14:paraId="4EBE6804" w14:textId="521C42C9" w:rsidR="00884BAF" w:rsidRPr="00A164D4" w:rsidRDefault="00884BAF" w:rsidP="00A164D4">
      <w:pPr>
        <w:spacing w:line="276" w:lineRule="auto"/>
        <w:ind w:left="426"/>
        <w:rPr>
          <w:rFonts w:ascii="Arial" w:hAnsi="Arial" w:cs="Arial"/>
          <w:lang w:val="en-GB"/>
        </w:rPr>
      </w:pPr>
      <w:r w:rsidRPr="00A164D4">
        <w:rPr>
          <w:rFonts w:ascii="Arial" w:hAnsi="Arial" w:cs="Arial"/>
          <w:lang w:val="en-GB"/>
        </w:rPr>
        <w:t xml:space="preserve">The </w:t>
      </w:r>
      <w:r w:rsidR="002123C9" w:rsidRPr="00A164D4">
        <w:rPr>
          <w:rFonts w:ascii="Arial" w:hAnsi="Arial" w:cs="Arial"/>
          <w:lang w:val="en-GB"/>
        </w:rPr>
        <w:t xml:space="preserve">Council of </w:t>
      </w:r>
      <w:r w:rsidR="002A1F6F" w:rsidRPr="00A164D4">
        <w:rPr>
          <w:rFonts w:ascii="Arial" w:hAnsi="Arial" w:cs="Arial"/>
          <w:lang w:val="en-GB"/>
        </w:rPr>
        <w:t>G</w:t>
      </w:r>
      <w:r w:rsidR="002123C9" w:rsidRPr="00A164D4">
        <w:rPr>
          <w:rFonts w:ascii="Arial" w:hAnsi="Arial" w:cs="Arial"/>
          <w:lang w:val="en-GB"/>
        </w:rPr>
        <w:t>overnors</w:t>
      </w:r>
      <w:r w:rsidRPr="00A164D4">
        <w:rPr>
          <w:rFonts w:ascii="Arial" w:hAnsi="Arial" w:cs="Arial"/>
          <w:lang w:val="en-GB"/>
        </w:rPr>
        <w:t xml:space="preserve"> at a general meeting of the </w:t>
      </w:r>
      <w:r w:rsidR="002123C9" w:rsidRPr="00A164D4">
        <w:rPr>
          <w:rFonts w:ascii="Arial" w:hAnsi="Arial" w:cs="Arial"/>
          <w:lang w:val="en-GB"/>
        </w:rPr>
        <w:t xml:space="preserve">Council of </w:t>
      </w:r>
      <w:r w:rsidR="002A1F6F" w:rsidRPr="00A164D4">
        <w:rPr>
          <w:rFonts w:ascii="Arial" w:hAnsi="Arial" w:cs="Arial"/>
          <w:lang w:val="en-GB"/>
        </w:rPr>
        <w:t>G</w:t>
      </w:r>
      <w:r w:rsidR="002123C9" w:rsidRPr="00A164D4">
        <w:rPr>
          <w:rFonts w:ascii="Arial" w:hAnsi="Arial" w:cs="Arial"/>
          <w:lang w:val="en-GB"/>
        </w:rPr>
        <w:t>overnors</w:t>
      </w:r>
      <w:r w:rsidRPr="00A164D4">
        <w:rPr>
          <w:rFonts w:ascii="Arial" w:hAnsi="Arial" w:cs="Arial"/>
          <w:lang w:val="en-GB"/>
        </w:rPr>
        <w:t xml:space="preserve"> shall appoint one of the non-executive directors as a deputy chairman.]</w:t>
      </w:r>
    </w:p>
    <w:p w14:paraId="0EABE41A" w14:textId="77777777" w:rsidR="009C75E5" w:rsidRDefault="009C75E5" w:rsidP="009C75E5">
      <w:pPr>
        <w:pStyle w:val="Heading1"/>
        <w:numPr>
          <w:ilvl w:val="0"/>
          <w:numId w:val="0"/>
        </w:numPr>
        <w:spacing w:before="0" w:line="276" w:lineRule="auto"/>
        <w:ind w:left="357"/>
        <w:rPr>
          <w:rFonts w:cs="Arial"/>
          <w:szCs w:val="24"/>
          <w:lang w:val="en-GB"/>
        </w:rPr>
      </w:pPr>
      <w:bookmarkStart w:id="47" w:name="_Toc326225539"/>
    </w:p>
    <w:p w14:paraId="6D7F7077" w14:textId="07D81246" w:rsidR="00884BAF" w:rsidRPr="00A164D4" w:rsidRDefault="00884BAF" w:rsidP="00A164D4">
      <w:pPr>
        <w:pStyle w:val="Heading1"/>
        <w:spacing w:before="0" w:line="276" w:lineRule="auto"/>
        <w:rPr>
          <w:rFonts w:cs="Arial"/>
          <w:szCs w:val="24"/>
          <w:lang w:val="en-GB"/>
        </w:rPr>
      </w:pPr>
      <w:r w:rsidRPr="00A164D4">
        <w:rPr>
          <w:rFonts w:cs="Arial"/>
          <w:szCs w:val="24"/>
          <w:lang w:val="en-GB"/>
        </w:rPr>
        <w:t>Board of Directors - appointment and removal of the Chief Executiv</w:t>
      </w:r>
      <w:r w:rsidR="00400F0F" w:rsidRPr="00A164D4">
        <w:rPr>
          <w:rFonts w:cs="Arial"/>
          <w:szCs w:val="24"/>
          <w:lang w:val="en-GB"/>
        </w:rPr>
        <w:t>e and other executive directors</w:t>
      </w:r>
      <w:bookmarkEnd w:id="47"/>
    </w:p>
    <w:p w14:paraId="1F7046AB" w14:textId="77777777" w:rsidR="009C75E5" w:rsidRDefault="009C75E5" w:rsidP="009C75E5">
      <w:pPr>
        <w:pStyle w:val="ListParagraph"/>
        <w:spacing w:after="0"/>
        <w:ind w:left="1418"/>
        <w:contextualSpacing w:val="0"/>
        <w:rPr>
          <w:rFonts w:ascii="Arial" w:hAnsi="Arial" w:cs="Arial"/>
          <w:sz w:val="24"/>
          <w:szCs w:val="24"/>
        </w:rPr>
      </w:pPr>
    </w:p>
    <w:p w14:paraId="26A550F9" w14:textId="6546F069"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non-executive directors shall appoint or remove the Chief Executive.</w:t>
      </w:r>
    </w:p>
    <w:p w14:paraId="7413ACE1" w14:textId="77777777" w:rsidR="009C75E5" w:rsidRDefault="009C75E5" w:rsidP="009C75E5">
      <w:pPr>
        <w:pStyle w:val="ListParagraph"/>
        <w:spacing w:after="0"/>
        <w:ind w:left="1418"/>
        <w:contextualSpacing w:val="0"/>
        <w:rPr>
          <w:rFonts w:ascii="Arial" w:hAnsi="Arial" w:cs="Arial"/>
          <w:sz w:val="24"/>
          <w:szCs w:val="24"/>
        </w:rPr>
      </w:pPr>
    </w:p>
    <w:p w14:paraId="7CF72600" w14:textId="31DC1705"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appointment of the Chief Executive shall require the approval of the </w:t>
      </w:r>
      <w:r w:rsidR="002123C9" w:rsidRPr="00A164D4">
        <w:rPr>
          <w:rFonts w:ascii="Arial" w:hAnsi="Arial" w:cs="Arial"/>
          <w:sz w:val="24"/>
          <w:szCs w:val="24"/>
        </w:rPr>
        <w:t xml:space="preserve">Council of </w:t>
      </w:r>
      <w:r w:rsidR="00DD3BA0"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w:t>
      </w:r>
    </w:p>
    <w:p w14:paraId="636BE837" w14:textId="77777777" w:rsidR="009C75E5" w:rsidRDefault="009C75E5" w:rsidP="009C75E5">
      <w:pPr>
        <w:pStyle w:val="ListParagraph"/>
        <w:spacing w:after="0"/>
        <w:ind w:left="1418"/>
        <w:contextualSpacing w:val="0"/>
        <w:rPr>
          <w:rFonts w:ascii="Arial" w:hAnsi="Arial" w:cs="Arial"/>
          <w:sz w:val="24"/>
          <w:szCs w:val="24"/>
        </w:rPr>
      </w:pPr>
    </w:p>
    <w:p w14:paraId="4C69CCBE" w14:textId="6D83B39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initial Chief Executive is to be appointed in accordance with paragraph </w:t>
      </w:r>
      <w:r w:rsidR="00665938" w:rsidRPr="00A164D4">
        <w:rPr>
          <w:rFonts w:ascii="Arial" w:hAnsi="Arial" w:cs="Arial"/>
          <w:sz w:val="24"/>
          <w:szCs w:val="24"/>
        </w:rPr>
        <w:t xml:space="preserve">32 </w:t>
      </w:r>
      <w:r w:rsidRPr="00A164D4">
        <w:rPr>
          <w:rFonts w:ascii="Arial" w:hAnsi="Arial" w:cs="Arial"/>
          <w:sz w:val="24"/>
          <w:szCs w:val="24"/>
        </w:rPr>
        <w:t>below.</w:t>
      </w:r>
    </w:p>
    <w:p w14:paraId="3DB8782C" w14:textId="77777777" w:rsidR="009C75E5" w:rsidRDefault="009C75E5" w:rsidP="009C75E5">
      <w:pPr>
        <w:pStyle w:val="ListParagraph"/>
        <w:spacing w:after="0"/>
        <w:ind w:left="1418"/>
        <w:contextualSpacing w:val="0"/>
        <w:rPr>
          <w:rFonts w:ascii="Arial" w:hAnsi="Arial" w:cs="Arial"/>
          <w:sz w:val="24"/>
          <w:szCs w:val="24"/>
        </w:rPr>
      </w:pPr>
    </w:p>
    <w:p w14:paraId="6AECFBBD" w14:textId="2EE092AE"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committee consisting of the Chairman, the Chief Executive and the other non-executive directors shall appoint or remove the other executive directors.</w:t>
      </w:r>
    </w:p>
    <w:p w14:paraId="179AFC9B" w14:textId="77777777" w:rsidR="009C75E5" w:rsidRDefault="009C75E5" w:rsidP="009C75E5">
      <w:pPr>
        <w:pStyle w:val="Heading1"/>
        <w:numPr>
          <w:ilvl w:val="0"/>
          <w:numId w:val="0"/>
        </w:numPr>
        <w:spacing w:before="0" w:line="276" w:lineRule="auto"/>
        <w:ind w:left="357"/>
        <w:rPr>
          <w:rFonts w:cs="Arial"/>
          <w:szCs w:val="24"/>
          <w:lang w:val="en-GB"/>
        </w:rPr>
      </w:pPr>
      <w:bookmarkStart w:id="48" w:name="_Toc326225540"/>
    </w:p>
    <w:p w14:paraId="46DFCDEF" w14:textId="2FD97212" w:rsidR="00884BAF" w:rsidRPr="00A164D4" w:rsidRDefault="00884BAF" w:rsidP="00A164D4">
      <w:pPr>
        <w:pStyle w:val="Heading1"/>
        <w:spacing w:before="0" w:line="276" w:lineRule="auto"/>
        <w:rPr>
          <w:rFonts w:cs="Arial"/>
          <w:szCs w:val="24"/>
          <w:lang w:val="en-GB"/>
        </w:rPr>
      </w:pPr>
      <w:r w:rsidRPr="00A164D4">
        <w:rPr>
          <w:rFonts w:cs="Arial"/>
          <w:szCs w:val="24"/>
          <w:lang w:val="en-GB"/>
        </w:rPr>
        <w:t>Board of Directors – appointment and removal of initial Chief Executive</w:t>
      </w:r>
      <w:r w:rsidR="00083E5E" w:rsidRPr="00A164D4">
        <w:rPr>
          <w:rFonts w:cs="Arial"/>
          <w:b w:val="0"/>
          <w:szCs w:val="24"/>
          <w:u w:val="none"/>
          <w:vertAlign w:val="superscript"/>
          <w:lang w:val="en-GB"/>
        </w:rPr>
        <w:footnoteReference w:id="32"/>
      </w:r>
      <w:bookmarkEnd w:id="48"/>
    </w:p>
    <w:p w14:paraId="3E2EBCCF" w14:textId="77777777" w:rsidR="009C75E5" w:rsidRDefault="009C75E5" w:rsidP="009C75E5">
      <w:pPr>
        <w:pStyle w:val="ListParagraph"/>
        <w:spacing w:after="0"/>
        <w:ind w:left="1418"/>
        <w:contextualSpacing w:val="0"/>
        <w:rPr>
          <w:rFonts w:ascii="Arial" w:hAnsi="Arial" w:cs="Arial"/>
          <w:sz w:val="24"/>
          <w:szCs w:val="24"/>
        </w:rPr>
      </w:pPr>
    </w:p>
    <w:p w14:paraId="0A518937" w14:textId="579FB70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non-executive directors shall appoint the chief officer of the applicant NHS Trust as the initial Chief Executive of the trust, if he wishes to be appointed.</w:t>
      </w:r>
    </w:p>
    <w:p w14:paraId="4B2BCFCF" w14:textId="77777777" w:rsidR="009C75E5" w:rsidRDefault="009C75E5" w:rsidP="009C75E5">
      <w:pPr>
        <w:pStyle w:val="ListParagraph"/>
        <w:spacing w:after="0"/>
        <w:ind w:left="1418"/>
        <w:contextualSpacing w:val="0"/>
        <w:rPr>
          <w:rFonts w:ascii="Arial" w:hAnsi="Arial" w:cs="Arial"/>
          <w:sz w:val="24"/>
          <w:szCs w:val="24"/>
        </w:rPr>
      </w:pPr>
    </w:p>
    <w:p w14:paraId="10E5D577" w14:textId="6AD008E5"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appointment of the chief officer of the applicant NHS trust as the initial Chief Executive of the trust shall not require the approval of the </w:t>
      </w:r>
      <w:r w:rsidR="00CE0C92"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w:t>
      </w:r>
    </w:p>
    <w:p w14:paraId="7EF8B22F" w14:textId="77777777" w:rsidR="00664D3A" w:rsidRPr="00664D3A" w:rsidRDefault="00664D3A" w:rsidP="00664D3A">
      <w:pPr>
        <w:pStyle w:val="ListParagraph"/>
        <w:rPr>
          <w:rFonts w:ascii="Arial" w:hAnsi="Arial" w:cs="Arial"/>
          <w:sz w:val="24"/>
          <w:szCs w:val="24"/>
        </w:rPr>
      </w:pPr>
    </w:p>
    <w:p w14:paraId="2AFB1F9E" w14:textId="77777777" w:rsidR="00664D3A" w:rsidRPr="00664D3A" w:rsidRDefault="00664D3A" w:rsidP="00664D3A">
      <w:pPr>
        <w:rPr>
          <w:rFonts w:ascii="Arial" w:hAnsi="Arial" w:cs="Arial"/>
        </w:rPr>
      </w:pPr>
    </w:p>
    <w:p w14:paraId="3A65E33D" w14:textId="3E60D1B2" w:rsidR="00D717B9" w:rsidRPr="00A164D4" w:rsidRDefault="00884BAF" w:rsidP="00A164D4">
      <w:pPr>
        <w:pStyle w:val="Heading1"/>
        <w:spacing w:before="0" w:line="276" w:lineRule="auto"/>
        <w:rPr>
          <w:rFonts w:cs="Arial"/>
          <w:szCs w:val="24"/>
          <w:lang w:val="en-GB"/>
        </w:rPr>
      </w:pPr>
      <w:bookmarkStart w:id="49" w:name="_Toc326225541"/>
      <w:r w:rsidRPr="00A164D4">
        <w:rPr>
          <w:rFonts w:cs="Arial"/>
          <w:szCs w:val="24"/>
          <w:lang w:val="en-GB"/>
        </w:rPr>
        <w:t>Board of Directors – disqualification</w:t>
      </w:r>
      <w:bookmarkEnd w:id="49"/>
      <w:r w:rsidRPr="00A164D4">
        <w:rPr>
          <w:rFonts w:cs="Arial"/>
          <w:szCs w:val="24"/>
          <w:lang w:val="en-GB"/>
        </w:rPr>
        <w:t xml:space="preserve"> </w:t>
      </w:r>
    </w:p>
    <w:p w14:paraId="581B5861" w14:textId="77777777" w:rsidR="009C75E5" w:rsidRDefault="009C75E5" w:rsidP="00A164D4">
      <w:pPr>
        <w:spacing w:line="276" w:lineRule="auto"/>
        <w:ind w:left="426"/>
        <w:rPr>
          <w:rFonts w:ascii="Arial" w:hAnsi="Arial" w:cs="Arial"/>
        </w:rPr>
      </w:pPr>
    </w:p>
    <w:p w14:paraId="058D9890" w14:textId="3BD03518" w:rsidR="00884BAF" w:rsidRPr="00A164D4" w:rsidRDefault="00884BAF" w:rsidP="00A164D4">
      <w:pPr>
        <w:spacing w:line="276" w:lineRule="auto"/>
        <w:ind w:left="426"/>
        <w:rPr>
          <w:rFonts w:ascii="Arial" w:hAnsi="Arial" w:cs="Arial"/>
        </w:rPr>
      </w:pPr>
      <w:r w:rsidRPr="00A164D4">
        <w:rPr>
          <w:rFonts w:ascii="Arial" w:hAnsi="Arial" w:cs="Arial"/>
        </w:rPr>
        <w:t>The following may not become or continue as a me</w:t>
      </w:r>
      <w:r w:rsidR="00400F0F" w:rsidRPr="00A164D4">
        <w:rPr>
          <w:rFonts w:ascii="Arial" w:hAnsi="Arial" w:cs="Arial"/>
        </w:rPr>
        <w:t>mber of the Board of Directors:</w:t>
      </w:r>
    </w:p>
    <w:p w14:paraId="5B39B24B" w14:textId="2FD5335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 person who has been adjudged bankrupt or whose estate has </w:t>
      </w:r>
      <w:r w:rsidRPr="00A164D4">
        <w:rPr>
          <w:rFonts w:ascii="Arial" w:hAnsi="Arial" w:cs="Arial"/>
          <w:sz w:val="24"/>
          <w:szCs w:val="24"/>
        </w:rPr>
        <w:tab/>
        <w:t>been sequestrated and (in either case) has not been discharged.</w:t>
      </w:r>
    </w:p>
    <w:p w14:paraId="101056B7" w14:textId="610BFE1D"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 person who has made a composition or arrangement with, or </w:t>
      </w:r>
      <w:r w:rsidRPr="00A164D4">
        <w:rPr>
          <w:rFonts w:ascii="Arial" w:hAnsi="Arial" w:cs="Arial"/>
          <w:sz w:val="24"/>
          <w:szCs w:val="24"/>
        </w:rPr>
        <w:tab/>
        <w:t xml:space="preserve">granted a trust deed for, his creditors and has not been discharged </w:t>
      </w:r>
      <w:r w:rsidRPr="00A164D4">
        <w:rPr>
          <w:rFonts w:ascii="Arial" w:hAnsi="Arial" w:cs="Arial"/>
          <w:sz w:val="24"/>
          <w:szCs w:val="24"/>
        </w:rPr>
        <w:tab/>
        <w:t>in respect of it.</w:t>
      </w:r>
    </w:p>
    <w:p w14:paraId="5DDB62C0" w14:textId="7777777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person who within the preceding five years has been convicted in the British Islands of any offence if a sentence of imprisonment (whether suspended or not) for a period of not less than three months (without the option of a fine) was imposed on him.</w:t>
      </w:r>
    </w:p>
    <w:p w14:paraId="461695AC" w14:textId="77777777" w:rsidR="009C75E5" w:rsidRDefault="009C75E5" w:rsidP="009C75E5">
      <w:pPr>
        <w:pStyle w:val="Heading1"/>
        <w:numPr>
          <w:ilvl w:val="0"/>
          <w:numId w:val="0"/>
        </w:numPr>
        <w:spacing w:before="0" w:line="276" w:lineRule="auto"/>
        <w:ind w:left="357"/>
        <w:rPr>
          <w:rFonts w:cs="Arial"/>
          <w:szCs w:val="24"/>
          <w:lang w:val="en-GB"/>
        </w:rPr>
      </w:pPr>
      <w:bookmarkStart w:id="50" w:name="_Toc326225542"/>
    </w:p>
    <w:p w14:paraId="1A91B01A" w14:textId="5D49A76C" w:rsidR="00CE711D" w:rsidRPr="00A164D4" w:rsidRDefault="00CE711D" w:rsidP="00A164D4">
      <w:pPr>
        <w:pStyle w:val="Heading1"/>
        <w:spacing w:before="0" w:line="276" w:lineRule="auto"/>
        <w:rPr>
          <w:rFonts w:cs="Arial"/>
          <w:szCs w:val="24"/>
          <w:lang w:val="en-GB"/>
        </w:rPr>
      </w:pPr>
      <w:r w:rsidRPr="00A164D4">
        <w:rPr>
          <w:rFonts w:cs="Arial"/>
          <w:szCs w:val="24"/>
          <w:lang w:val="en-GB"/>
        </w:rPr>
        <w:t>Board of Directors – meetings</w:t>
      </w:r>
      <w:bookmarkEnd w:id="50"/>
    </w:p>
    <w:p w14:paraId="67413E94" w14:textId="77777777" w:rsidR="009C75E5" w:rsidRDefault="009C75E5" w:rsidP="009C75E5">
      <w:pPr>
        <w:pStyle w:val="ListParagraph"/>
        <w:spacing w:after="0"/>
        <w:ind w:left="1418"/>
        <w:contextualSpacing w:val="0"/>
        <w:rPr>
          <w:rFonts w:ascii="Arial" w:hAnsi="Arial" w:cs="Arial"/>
          <w:sz w:val="24"/>
          <w:szCs w:val="24"/>
        </w:rPr>
      </w:pPr>
    </w:p>
    <w:p w14:paraId="31B8E4E7" w14:textId="430E062B" w:rsidR="0059169C" w:rsidRPr="00A164D4" w:rsidRDefault="00CE711D"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M</w:t>
      </w:r>
      <w:r w:rsidR="00932DD9" w:rsidRPr="00A164D4">
        <w:rPr>
          <w:rFonts w:ascii="Arial" w:hAnsi="Arial" w:cs="Arial"/>
          <w:sz w:val="24"/>
          <w:szCs w:val="24"/>
        </w:rPr>
        <w:t>eetings of the Board of Di</w:t>
      </w:r>
      <w:r w:rsidRPr="00A164D4">
        <w:rPr>
          <w:rFonts w:ascii="Arial" w:hAnsi="Arial" w:cs="Arial"/>
          <w:sz w:val="24"/>
          <w:szCs w:val="24"/>
        </w:rPr>
        <w:t>rectors shall be open to members of the public.  Members of the public may be excluded from a meeting for special reasons.</w:t>
      </w:r>
      <w:r w:rsidR="00FD34C0">
        <w:rPr>
          <w:rStyle w:val="FootnoteReference"/>
          <w:rFonts w:ascii="Arial" w:hAnsi="Arial" w:cs="Arial"/>
          <w:sz w:val="24"/>
          <w:szCs w:val="24"/>
        </w:rPr>
        <w:footnoteReference w:id="33"/>
      </w:r>
    </w:p>
    <w:p w14:paraId="4D0A9E50" w14:textId="77777777" w:rsidR="009C75E5" w:rsidRDefault="009C75E5" w:rsidP="009C75E5">
      <w:pPr>
        <w:pStyle w:val="ListParagraph"/>
        <w:spacing w:after="0"/>
        <w:ind w:left="1418"/>
        <w:contextualSpacing w:val="0"/>
        <w:rPr>
          <w:rFonts w:ascii="Arial" w:hAnsi="Arial" w:cs="Arial"/>
          <w:sz w:val="24"/>
          <w:szCs w:val="24"/>
        </w:rPr>
      </w:pPr>
    </w:p>
    <w:p w14:paraId="1CC47E07" w14:textId="332F4E9A" w:rsidR="00CE711D" w:rsidRPr="00A164D4" w:rsidRDefault="00C32544"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Before holding a meeting, the </w:t>
      </w:r>
      <w:r w:rsidR="00932DD9" w:rsidRPr="00A164D4">
        <w:rPr>
          <w:rFonts w:ascii="Arial" w:hAnsi="Arial" w:cs="Arial"/>
          <w:sz w:val="24"/>
          <w:szCs w:val="24"/>
        </w:rPr>
        <w:t>B</w:t>
      </w:r>
      <w:r w:rsidRPr="00A164D4">
        <w:rPr>
          <w:rFonts w:ascii="Arial" w:hAnsi="Arial" w:cs="Arial"/>
          <w:sz w:val="24"/>
          <w:szCs w:val="24"/>
        </w:rPr>
        <w:t xml:space="preserve">oard of </w:t>
      </w:r>
      <w:r w:rsidR="00932DD9" w:rsidRPr="00A164D4">
        <w:rPr>
          <w:rFonts w:ascii="Arial" w:hAnsi="Arial" w:cs="Arial"/>
          <w:sz w:val="24"/>
          <w:szCs w:val="24"/>
        </w:rPr>
        <w:t>D</w:t>
      </w:r>
      <w:r w:rsidRPr="00A164D4">
        <w:rPr>
          <w:rFonts w:ascii="Arial" w:hAnsi="Arial" w:cs="Arial"/>
          <w:sz w:val="24"/>
          <w:szCs w:val="24"/>
        </w:rPr>
        <w:t>irectors must send a copy of the agenda of</w:t>
      </w:r>
      <w:r w:rsidR="00CE0C92" w:rsidRPr="00A164D4">
        <w:rPr>
          <w:rFonts w:ascii="Arial" w:hAnsi="Arial" w:cs="Arial"/>
          <w:sz w:val="24"/>
          <w:szCs w:val="24"/>
        </w:rPr>
        <w:t xml:space="preserve"> the meeting to the Council of G</w:t>
      </w:r>
      <w:r w:rsidR="00453FE0" w:rsidRPr="00A164D4">
        <w:rPr>
          <w:rFonts w:ascii="Arial" w:hAnsi="Arial" w:cs="Arial"/>
          <w:sz w:val="24"/>
          <w:szCs w:val="24"/>
        </w:rPr>
        <w:t>overnors. A</w:t>
      </w:r>
      <w:r w:rsidRPr="00A164D4">
        <w:rPr>
          <w:rFonts w:ascii="Arial" w:hAnsi="Arial" w:cs="Arial"/>
          <w:sz w:val="24"/>
          <w:szCs w:val="24"/>
        </w:rPr>
        <w:t>s soon as practicabl</w:t>
      </w:r>
      <w:r w:rsidR="00932DD9" w:rsidRPr="00A164D4">
        <w:rPr>
          <w:rFonts w:ascii="Arial" w:hAnsi="Arial" w:cs="Arial"/>
          <w:sz w:val="24"/>
          <w:szCs w:val="24"/>
        </w:rPr>
        <w:t>e after holding a meeting, the B</w:t>
      </w:r>
      <w:r w:rsidRPr="00A164D4">
        <w:rPr>
          <w:rFonts w:ascii="Arial" w:hAnsi="Arial" w:cs="Arial"/>
          <w:sz w:val="24"/>
          <w:szCs w:val="24"/>
        </w:rPr>
        <w:t xml:space="preserve">oard of </w:t>
      </w:r>
      <w:r w:rsidR="00932DD9" w:rsidRPr="00A164D4">
        <w:rPr>
          <w:rFonts w:ascii="Arial" w:hAnsi="Arial" w:cs="Arial"/>
          <w:sz w:val="24"/>
          <w:szCs w:val="24"/>
        </w:rPr>
        <w:t>D</w:t>
      </w:r>
      <w:r w:rsidRPr="00A164D4">
        <w:rPr>
          <w:rFonts w:ascii="Arial" w:hAnsi="Arial" w:cs="Arial"/>
          <w:sz w:val="24"/>
          <w:szCs w:val="24"/>
        </w:rPr>
        <w:t xml:space="preserve">irectors must send a copy of the minutes of the meeting to the </w:t>
      </w:r>
      <w:r w:rsidR="00CE0C92" w:rsidRPr="00A164D4">
        <w:rPr>
          <w:rFonts w:ascii="Arial" w:hAnsi="Arial" w:cs="Arial"/>
          <w:sz w:val="24"/>
          <w:szCs w:val="24"/>
        </w:rPr>
        <w:t>C</w:t>
      </w:r>
      <w:r w:rsidRPr="00A164D4">
        <w:rPr>
          <w:rFonts w:ascii="Arial" w:hAnsi="Arial" w:cs="Arial"/>
          <w:sz w:val="24"/>
          <w:szCs w:val="24"/>
        </w:rPr>
        <w:t xml:space="preserve">ouncil of </w:t>
      </w:r>
      <w:r w:rsidR="00CE0C92" w:rsidRPr="00A164D4">
        <w:rPr>
          <w:rFonts w:ascii="Arial" w:hAnsi="Arial" w:cs="Arial"/>
          <w:sz w:val="24"/>
          <w:szCs w:val="24"/>
        </w:rPr>
        <w:t>G</w:t>
      </w:r>
      <w:r w:rsidRPr="00A164D4">
        <w:rPr>
          <w:rFonts w:ascii="Arial" w:hAnsi="Arial" w:cs="Arial"/>
          <w:sz w:val="24"/>
          <w:szCs w:val="24"/>
        </w:rPr>
        <w:t>overnors.</w:t>
      </w:r>
      <w:r w:rsidR="0046394E" w:rsidRPr="00A164D4">
        <w:rPr>
          <w:rFonts w:ascii="Arial" w:hAnsi="Arial" w:cs="Arial"/>
          <w:sz w:val="24"/>
          <w:szCs w:val="24"/>
        </w:rPr>
        <w:t xml:space="preserve"> </w:t>
      </w:r>
      <w:r w:rsidR="00FD34C0">
        <w:rPr>
          <w:rStyle w:val="FootnoteReference"/>
          <w:rFonts w:ascii="Arial" w:hAnsi="Arial" w:cs="Arial"/>
          <w:sz w:val="24"/>
          <w:szCs w:val="24"/>
        </w:rPr>
        <w:footnoteReference w:id="34"/>
      </w:r>
    </w:p>
    <w:p w14:paraId="13E6E288" w14:textId="77777777" w:rsidR="009C75E5" w:rsidRDefault="009C75E5" w:rsidP="009C75E5">
      <w:pPr>
        <w:pStyle w:val="Heading1"/>
        <w:numPr>
          <w:ilvl w:val="0"/>
          <w:numId w:val="0"/>
        </w:numPr>
        <w:spacing w:before="0" w:line="276" w:lineRule="auto"/>
        <w:ind w:left="357"/>
        <w:rPr>
          <w:rFonts w:cs="Arial"/>
          <w:szCs w:val="24"/>
          <w:lang w:val="en-GB"/>
        </w:rPr>
      </w:pPr>
      <w:bookmarkStart w:id="51" w:name="_Toc326225543"/>
    </w:p>
    <w:p w14:paraId="4CE0865D" w14:textId="0563D9FA" w:rsidR="00884BAF" w:rsidRPr="00A164D4" w:rsidRDefault="00884BAF" w:rsidP="00A164D4">
      <w:pPr>
        <w:pStyle w:val="Heading1"/>
        <w:spacing w:before="0" w:line="276" w:lineRule="auto"/>
        <w:rPr>
          <w:rFonts w:cs="Arial"/>
          <w:szCs w:val="24"/>
          <w:lang w:val="en-GB"/>
        </w:rPr>
      </w:pPr>
      <w:r w:rsidRPr="00A164D4">
        <w:rPr>
          <w:rFonts w:cs="Arial"/>
          <w:szCs w:val="24"/>
          <w:lang w:val="en-GB"/>
        </w:rPr>
        <w:t>Board of Directors – standing orders</w:t>
      </w:r>
      <w:r w:rsidR="0029022F" w:rsidRPr="00A164D4">
        <w:rPr>
          <w:rFonts w:cs="Arial"/>
          <w:b w:val="0"/>
          <w:szCs w:val="24"/>
          <w:u w:val="none"/>
          <w:vertAlign w:val="superscript"/>
          <w:lang w:val="en-GB"/>
        </w:rPr>
        <w:footnoteReference w:id="35"/>
      </w:r>
      <w:bookmarkEnd w:id="51"/>
    </w:p>
    <w:p w14:paraId="1B8D29A4" w14:textId="77777777" w:rsidR="009C75E5" w:rsidRDefault="009C75E5" w:rsidP="00A164D4">
      <w:pPr>
        <w:spacing w:line="276" w:lineRule="auto"/>
        <w:ind w:left="426"/>
        <w:rPr>
          <w:rFonts w:ascii="Arial" w:hAnsi="Arial" w:cs="Arial"/>
          <w:lang w:val="en-GB"/>
        </w:rPr>
      </w:pPr>
    </w:p>
    <w:p w14:paraId="058896D6" w14:textId="2B88E259" w:rsidR="00884BAF" w:rsidRPr="00A164D4" w:rsidRDefault="00884BAF" w:rsidP="00A164D4">
      <w:pPr>
        <w:spacing w:line="276" w:lineRule="auto"/>
        <w:ind w:left="426"/>
        <w:rPr>
          <w:rFonts w:ascii="Arial" w:hAnsi="Arial" w:cs="Arial"/>
          <w:lang w:val="en-GB"/>
        </w:rPr>
      </w:pPr>
      <w:r w:rsidRPr="00A164D4">
        <w:rPr>
          <w:rFonts w:ascii="Arial" w:hAnsi="Arial" w:cs="Arial"/>
          <w:lang w:val="en-GB"/>
        </w:rPr>
        <w:t>The standing orders for the practice and procedure of the Board of Directors are attached at Annex</w:t>
      </w:r>
      <w:r w:rsidR="00400F0F" w:rsidRPr="00A164D4">
        <w:rPr>
          <w:rFonts w:ascii="Arial" w:hAnsi="Arial" w:cs="Arial"/>
          <w:lang w:val="en-GB"/>
        </w:rPr>
        <w:t xml:space="preserve"> 8.</w:t>
      </w:r>
    </w:p>
    <w:p w14:paraId="01F7C7D3" w14:textId="77777777" w:rsidR="009C75E5" w:rsidRPr="009C75E5" w:rsidRDefault="009C75E5" w:rsidP="009C75E5">
      <w:pPr>
        <w:pStyle w:val="Heading1"/>
        <w:numPr>
          <w:ilvl w:val="0"/>
          <w:numId w:val="0"/>
        </w:numPr>
        <w:spacing w:before="0" w:line="276" w:lineRule="auto"/>
        <w:ind w:left="357"/>
        <w:rPr>
          <w:rFonts w:cs="Arial"/>
          <w:b w:val="0"/>
          <w:szCs w:val="24"/>
          <w:lang w:val="en-GB"/>
        </w:rPr>
      </w:pPr>
      <w:bookmarkStart w:id="52" w:name="_Toc326225544"/>
    </w:p>
    <w:p w14:paraId="2D3AFEA4" w14:textId="19B99F61" w:rsidR="00DA2786" w:rsidRPr="00A164D4" w:rsidRDefault="00884BAF" w:rsidP="00A164D4">
      <w:pPr>
        <w:pStyle w:val="Heading1"/>
        <w:spacing w:before="0" w:line="276" w:lineRule="auto"/>
        <w:rPr>
          <w:rFonts w:cs="Arial"/>
          <w:b w:val="0"/>
          <w:szCs w:val="24"/>
          <w:lang w:val="en-GB"/>
        </w:rPr>
      </w:pPr>
      <w:r w:rsidRPr="00A164D4">
        <w:rPr>
          <w:rFonts w:cs="Arial"/>
          <w:szCs w:val="24"/>
          <w:lang w:val="en-GB"/>
        </w:rPr>
        <w:t>Board of Directors - conflicts of interest of directors</w:t>
      </w:r>
      <w:r w:rsidR="00AC3071" w:rsidRPr="00A164D4">
        <w:rPr>
          <w:rFonts w:cs="Arial"/>
          <w:b w:val="0"/>
          <w:szCs w:val="24"/>
          <w:u w:val="none"/>
          <w:vertAlign w:val="superscript"/>
          <w:lang w:val="en-GB"/>
        </w:rPr>
        <w:footnoteReference w:id="36"/>
      </w:r>
      <w:bookmarkEnd w:id="52"/>
    </w:p>
    <w:p w14:paraId="4E25F3A0" w14:textId="77777777" w:rsidR="009C75E5" w:rsidRDefault="009C75E5" w:rsidP="009C75E5">
      <w:pPr>
        <w:pStyle w:val="ListParagraph"/>
        <w:spacing w:after="0"/>
        <w:ind w:left="1418"/>
        <w:contextualSpacing w:val="0"/>
        <w:rPr>
          <w:rFonts w:ascii="Arial" w:hAnsi="Arial" w:cs="Arial"/>
          <w:sz w:val="24"/>
          <w:szCs w:val="24"/>
        </w:rPr>
      </w:pPr>
    </w:p>
    <w:p w14:paraId="5C284B70" w14:textId="7E433698" w:rsidR="00DA2786" w:rsidRPr="00A164D4" w:rsidRDefault="00920CF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duties that a director of the trust </w:t>
      </w:r>
      <w:r w:rsidR="00DA2786" w:rsidRPr="00A164D4">
        <w:rPr>
          <w:rFonts w:ascii="Arial" w:hAnsi="Arial" w:cs="Arial"/>
          <w:sz w:val="24"/>
          <w:szCs w:val="24"/>
        </w:rPr>
        <w:t xml:space="preserve">has by virtue of being a director include in particular – </w:t>
      </w:r>
    </w:p>
    <w:p w14:paraId="10E2EE31" w14:textId="57A2AF4E"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lastRenderedPageBreak/>
        <w:t xml:space="preserve">A duty to avoid a situation in which the director has (or can have) a direct or indirect interest that conflicts (or possibly may conflict) with the interests of the </w:t>
      </w:r>
      <w:r w:rsidR="00920CF6" w:rsidRPr="00A164D4">
        <w:rPr>
          <w:rFonts w:ascii="Arial" w:hAnsi="Arial" w:cs="Arial"/>
          <w:sz w:val="24"/>
          <w:szCs w:val="24"/>
        </w:rPr>
        <w:t>trust.</w:t>
      </w:r>
    </w:p>
    <w:p w14:paraId="4BAD3264" w14:textId="20610C7C"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duty not to accept a benefit from a third party by reason of being a director or doing (or not doing) anything in that capacity. </w:t>
      </w:r>
    </w:p>
    <w:p w14:paraId="2100229C" w14:textId="77777777" w:rsidR="009C75E5" w:rsidRDefault="009C75E5" w:rsidP="009C75E5">
      <w:pPr>
        <w:pStyle w:val="ListParagraph"/>
        <w:spacing w:after="0"/>
        <w:ind w:left="1418"/>
        <w:contextualSpacing w:val="0"/>
        <w:rPr>
          <w:rFonts w:ascii="Arial" w:hAnsi="Arial" w:cs="Arial"/>
          <w:sz w:val="24"/>
          <w:szCs w:val="24"/>
        </w:rPr>
      </w:pPr>
    </w:p>
    <w:p w14:paraId="4E730DA7" w14:textId="6843B0FA" w:rsidR="00DA2786" w:rsidRPr="00A164D4" w:rsidRDefault="00DA278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duty </w:t>
      </w:r>
      <w:r w:rsidR="005C7722" w:rsidRPr="00A164D4">
        <w:rPr>
          <w:rFonts w:ascii="Arial" w:hAnsi="Arial" w:cs="Arial"/>
          <w:sz w:val="24"/>
          <w:szCs w:val="24"/>
        </w:rPr>
        <w:t xml:space="preserve">referred to in sub-paragraph </w:t>
      </w:r>
      <w:r w:rsidR="009C7967" w:rsidRPr="00A164D4">
        <w:rPr>
          <w:rFonts w:ascii="Arial" w:hAnsi="Arial" w:cs="Arial"/>
          <w:sz w:val="24"/>
          <w:szCs w:val="24"/>
        </w:rPr>
        <w:t>36</w:t>
      </w:r>
      <w:r w:rsidR="005C7722" w:rsidRPr="00A164D4">
        <w:rPr>
          <w:rFonts w:ascii="Arial" w:hAnsi="Arial" w:cs="Arial"/>
          <w:sz w:val="24"/>
          <w:szCs w:val="24"/>
        </w:rPr>
        <w:t>.1</w:t>
      </w:r>
      <w:r w:rsidR="00D31520" w:rsidRPr="00A164D4">
        <w:rPr>
          <w:rFonts w:ascii="Arial" w:hAnsi="Arial" w:cs="Arial"/>
          <w:sz w:val="24"/>
          <w:szCs w:val="24"/>
        </w:rPr>
        <w:t>.1</w:t>
      </w:r>
      <w:r w:rsidRPr="00A164D4">
        <w:rPr>
          <w:rFonts w:ascii="Arial" w:hAnsi="Arial" w:cs="Arial"/>
          <w:sz w:val="24"/>
          <w:szCs w:val="24"/>
        </w:rPr>
        <w:t xml:space="preserve"> is not infringed if –</w:t>
      </w:r>
    </w:p>
    <w:p w14:paraId="2EDFAC04" w14:textId="77777777"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The situation cannot reasonably be regarded as likely to give rise to a conflict of interest, or</w:t>
      </w:r>
    </w:p>
    <w:p w14:paraId="2FA738F0" w14:textId="0147FE62" w:rsidR="00DA2786"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 The matter has been authorized in accordance with the constitution.</w:t>
      </w:r>
    </w:p>
    <w:p w14:paraId="1D3C7A37" w14:textId="77777777" w:rsidR="009C75E5" w:rsidRPr="00A164D4" w:rsidRDefault="009C75E5" w:rsidP="009C75E5">
      <w:pPr>
        <w:pStyle w:val="ListParagraph"/>
        <w:spacing w:after="0"/>
        <w:ind w:left="2836"/>
        <w:contextualSpacing w:val="0"/>
        <w:rPr>
          <w:rFonts w:ascii="Arial" w:hAnsi="Arial" w:cs="Arial"/>
          <w:sz w:val="24"/>
          <w:szCs w:val="24"/>
        </w:rPr>
      </w:pPr>
    </w:p>
    <w:p w14:paraId="347A818E" w14:textId="728A3B0E" w:rsidR="005C7722" w:rsidRDefault="00DA278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duty referred to in sub-paragraph </w:t>
      </w:r>
      <w:r w:rsidR="00D31520" w:rsidRPr="00A164D4">
        <w:rPr>
          <w:rFonts w:ascii="Arial" w:hAnsi="Arial" w:cs="Arial"/>
          <w:sz w:val="24"/>
          <w:szCs w:val="24"/>
        </w:rPr>
        <w:t>36.1.2</w:t>
      </w:r>
      <w:r w:rsidRPr="00A164D4">
        <w:rPr>
          <w:rFonts w:ascii="Arial" w:hAnsi="Arial" w:cs="Arial"/>
          <w:sz w:val="24"/>
          <w:szCs w:val="24"/>
        </w:rPr>
        <w:t xml:space="preserve"> is not infringed if acceptance of the benefit cannot reasonably be regarded as likely to give rise to a conflict of interest.</w:t>
      </w:r>
    </w:p>
    <w:p w14:paraId="342944A8" w14:textId="77777777" w:rsidR="009C75E5" w:rsidRPr="00A164D4" w:rsidRDefault="009C75E5" w:rsidP="009C75E5">
      <w:pPr>
        <w:pStyle w:val="ListParagraph"/>
        <w:spacing w:after="0"/>
        <w:ind w:left="1418"/>
        <w:contextualSpacing w:val="0"/>
        <w:rPr>
          <w:rFonts w:ascii="Arial" w:hAnsi="Arial" w:cs="Arial"/>
          <w:sz w:val="24"/>
          <w:szCs w:val="24"/>
        </w:rPr>
      </w:pPr>
    </w:p>
    <w:p w14:paraId="2A1F1840" w14:textId="2983561F" w:rsidR="00DA2786" w:rsidRPr="00A164D4" w:rsidRDefault="00DA278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In sub-paragraph </w:t>
      </w:r>
      <w:r w:rsidR="009C7967" w:rsidRPr="00A164D4">
        <w:rPr>
          <w:rFonts w:ascii="Arial" w:hAnsi="Arial" w:cs="Arial"/>
          <w:sz w:val="24"/>
          <w:szCs w:val="24"/>
        </w:rPr>
        <w:t>36</w:t>
      </w:r>
      <w:r w:rsidR="005C7722" w:rsidRPr="00A164D4">
        <w:rPr>
          <w:rFonts w:ascii="Arial" w:hAnsi="Arial" w:cs="Arial"/>
          <w:sz w:val="24"/>
          <w:szCs w:val="24"/>
        </w:rPr>
        <w:t>.1</w:t>
      </w:r>
      <w:r w:rsidR="00D31520" w:rsidRPr="00A164D4">
        <w:rPr>
          <w:rFonts w:ascii="Arial" w:hAnsi="Arial" w:cs="Arial"/>
          <w:sz w:val="24"/>
          <w:szCs w:val="24"/>
        </w:rPr>
        <w:t>.2</w:t>
      </w:r>
      <w:r w:rsidRPr="00A164D4">
        <w:rPr>
          <w:rFonts w:ascii="Arial" w:hAnsi="Arial" w:cs="Arial"/>
          <w:sz w:val="24"/>
          <w:szCs w:val="24"/>
        </w:rPr>
        <w:t xml:space="preserve">, “third party” means a person other than – </w:t>
      </w:r>
    </w:p>
    <w:p w14:paraId="05F20C18" w14:textId="1E717E41"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The </w:t>
      </w:r>
      <w:r w:rsidR="00920CF6" w:rsidRPr="00A164D4">
        <w:rPr>
          <w:rFonts w:ascii="Arial" w:hAnsi="Arial" w:cs="Arial"/>
          <w:sz w:val="24"/>
          <w:szCs w:val="24"/>
        </w:rPr>
        <w:t>trust</w:t>
      </w:r>
      <w:r w:rsidRPr="00A164D4">
        <w:rPr>
          <w:rFonts w:ascii="Arial" w:hAnsi="Arial" w:cs="Arial"/>
          <w:sz w:val="24"/>
          <w:szCs w:val="24"/>
        </w:rPr>
        <w:t>, or</w:t>
      </w:r>
    </w:p>
    <w:p w14:paraId="3003B73F" w14:textId="6D3E3624"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person acting on its behalf. </w:t>
      </w:r>
    </w:p>
    <w:p w14:paraId="2E3BAF1C" w14:textId="77777777" w:rsidR="009C75E5" w:rsidRDefault="009C75E5" w:rsidP="009C75E5">
      <w:pPr>
        <w:pStyle w:val="ListParagraph"/>
        <w:spacing w:after="0"/>
        <w:ind w:left="1418"/>
        <w:contextualSpacing w:val="0"/>
        <w:rPr>
          <w:rFonts w:ascii="Arial" w:hAnsi="Arial" w:cs="Arial"/>
          <w:sz w:val="24"/>
          <w:szCs w:val="24"/>
        </w:rPr>
      </w:pPr>
    </w:p>
    <w:p w14:paraId="06C3BE82" w14:textId="79ED1D84" w:rsidR="00DA2786" w:rsidRDefault="00DA278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If a director of </w:t>
      </w:r>
      <w:r w:rsidR="00920CF6" w:rsidRPr="00A164D4">
        <w:rPr>
          <w:rFonts w:ascii="Arial" w:hAnsi="Arial" w:cs="Arial"/>
          <w:sz w:val="24"/>
          <w:szCs w:val="24"/>
        </w:rPr>
        <w:t>the trust</w:t>
      </w:r>
      <w:r w:rsidRPr="00A164D4">
        <w:rPr>
          <w:rFonts w:ascii="Arial" w:hAnsi="Arial" w:cs="Arial"/>
          <w:sz w:val="24"/>
          <w:szCs w:val="24"/>
        </w:rPr>
        <w:t xml:space="preserve"> has in any way a direct of indirect interest in a proposed transaction or arrangement with the </w:t>
      </w:r>
      <w:r w:rsidR="00DD3BA0" w:rsidRPr="00A164D4">
        <w:rPr>
          <w:rFonts w:ascii="Arial" w:hAnsi="Arial" w:cs="Arial"/>
          <w:sz w:val="24"/>
          <w:szCs w:val="24"/>
        </w:rPr>
        <w:t>trust</w:t>
      </w:r>
      <w:r w:rsidRPr="00A164D4">
        <w:rPr>
          <w:rFonts w:ascii="Arial" w:hAnsi="Arial" w:cs="Arial"/>
          <w:sz w:val="24"/>
          <w:szCs w:val="24"/>
        </w:rPr>
        <w:t>, the director must declare the nature and extent of that interest to the other directors.</w:t>
      </w:r>
    </w:p>
    <w:p w14:paraId="42B982FD" w14:textId="77777777" w:rsidR="009C75E5" w:rsidRPr="00A164D4" w:rsidRDefault="009C75E5" w:rsidP="009C75E5">
      <w:pPr>
        <w:pStyle w:val="ListParagraph"/>
        <w:spacing w:after="0"/>
        <w:ind w:left="1418"/>
        <w:contextualSpacing w:val="0"/>
        <w:rPr>
          <w:rFonts w:ascii="Arial" w:hAnsi="Arial" w:cs="Arial"/>
          <w:sz w:val="24"/>
          <w:szCs w:val="24"/>
        </w:rPr>
      </w:pPr>
    </w:p>
    <w:p w14:paraId="53493C0D" w14:textId="1AF4BE4C" w:rsidR="00DA2786" w:rsidRDefault="00DA278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If a declaration under this paragraph proves to be, or becomes, inaccurate, incomplete, a further declaration must be made. </w:t>
      </w:r>
    </w:p>
    <w:p w14:paraId="61E2F821" w14:textId="77777777" w:rsidR="009C75E5" w:rsidRPr="009C75E5" w:rsidRDefault="009C75E5" w:rsidP="009C75E5">
      <w:pPr>
        <w:rPr>
          <w:rFonts w:ascii="Arial" w:hAnsi="Arial" w:cs="Arial"/>
        </w:rPr>
      </w:pPr>
    </w:p>
    <w:p w14:paraId="5CB8F0EC" w14:textId="74927BD0" w:rsidR="00DA2786" w:rsidRDefault="00DA278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Any declaration required by this paragraph must be made before the </w:t>
      </w:r>
      <w:r w:rsidR="005C7722" w:rsidRPr="00A164D4">
        <w:rPr>
          <w:rFonts w:ascii="Arial" w:hAnsi="Arial" w:cs="Arial"/>
          <w:sz w:val="24"/>
          <w:szCs w:val="24"/>
        </w:rPr>
        <w:t>trust</w:t>
      </w:r>
      <w:r w:rsidRPr="00A164D4">
        <w:rPr>
          <w:rFonts w:ascii="Arial" w:hAnsi="Arial" w:cs="Arial"/>
          <w:sz w:val="24"/>
          <w:szCs w:val="24"/>
        </w:rPr>
        <w:t xml:space="preserve"> enters into the transaction or arrangement. </w:t>
      </w:r>
    </w:p>
    <w:p w14:paraId="154CC304" w14:textId="77777777" w:rsidR="009C75E5" w:rsidRPr="009C75E5" w:rsidRDefault="009C75E5" w:rsidP="009C75E5">
      <w:pPr>
        <w:rPr>
          <w:rFonts w:ascii="Arial" w:hAnsi="Arial" w:cs="Arial"/>
        </w:rPr>
      </w:pPr>
    </w:p>
    <w:p w14:paraId="0B015AE5" w14:textId="2E8BAA38" w:rsidR="00DA2786" w:rsidRDefault="00DA2786"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This paragraph does not require a declaration of an interest of which </w:t>
      </w:r>
      <w:r w:rsidR="00D31520" w:rsidRPr="00A164D4">
        <w:rPr>
          <w:rFonts w:ascii="Arial" w:hAnsi="Arial" w:cs="Arial"/>
          <w:sz w:val="24"/>
          <w:szCs w:val="24"/>
        </w:rPr>
        <w:t>t</w:t>
      </w:r>
      <w:r w:rsidRPr="00A164D4">
        <w:rPr>
          <w:rFonts w:ascii="Arial" w:hAnsi="Arial" w:cs="Arial"/>
          <w:sz w:val="24"/>
          <w:szCs w:val="24"/>
        </w:rPr>
        <w:t xml:space="preserve">he director is not aware or where the director is not aware of the transaction or arrangement in question. </w:t>
      </w:r>
    </w:p>
    <w:p w14:paraId="29573687" w14:textId="77777777" w:rsidR="009C75E5" w:rsidRPr="009C75E5" w:rsidRDefault="009C75E5" w:rsidP="009C75E5">
      <w:pPr>
        <w:rPr>
          <w:rFonts w:ascii="Arial" w:hAnsi="Arial" w:cs="Arial"/>
        </w:rPr>
      </w:pPr>
    </w:p>
    <w:p w14:paraId="3A25C223" w14:textId="1E593DBC" w:rsidR="005C7722" w:rsidRDefault="00D31520"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director need not declare a</w:t>
      </w:r>
      <w:r w:rsidR="00DA2786" w:rsidRPr="00A164D4">
        <w:rPr>
          <w:rFonts w:ascii="Arial" w:hAnsi="Arial" w:cs="Arial"/>
          <w:sz w:val="24"/>
          <w:szCs w:val="24"/>
        </w:rPr>
        <w:t xml:space="preserve">n interest – </w:t>
      </w:r>
    </w:p>
    <w:p w14:paraId="416857DE" w14:textId="77777777"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If it cannot reasonably be regarded as likely to give rise to a conflict of interest;</w:t>
      </w:r>
    </w:p>
    <w:p w14:paraId="5AFFBDE8" w14:textId="77777777"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If, or to the extent that, the directors are already aware of it;</w:t>
      </w:r>
    </w:p>
    <w:p w14:paraId="20255A74" w14:textId="77777777" w:rsidR="00DA2786" w:rsidRPr="00A164D4" w:rsidRDefault="00DA2786"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If, or to the extent that, it concerns terms of the director’s appointment that have been or are to be considered – </w:t>
      </w:r>
    </w:p>
    <w:p w14:paraId="540BE091" w14:textId="426123ED" w:rsidR="00DA2786" w:rsidRPr="00A164D4" w:rsidRDefault="00932DD9" w:rsidP="00A164D4">
      <w:pPr>
        <w:pStyle w:val="ListParagraph"/>
        <w:numPr>
          <w:ilvl w:val="3"/>
          <w:numId w:val="154"/>
        </w:numPr>
        <w:spacing w:after="0"/>
        <w:ind w:left="4253" w:hanging="1276"/>
        <w:contextualSpacing w:val="0"/>
        <w:rPr>
          <w:rFonts w:ascii="Arial" w:hAnsi="Arial" w:cs="Arial"/>
          <w:sz w:val="24"/>
          <w:szCs w:val="24"/>
        </w:rPr>
      </w:pPr>
      <w:r w:rsidRPr="00A164D4">
        <w:rPr>
          <w:rFonts w:ascii="Arial" w:hAnsi="Arial" w:cs="Arial"/>
          <w:sz w:val="24"/>
          <w:szCs w:val="24"/>
        </w:rPr>
        <w:lastRenderedPageBreak/>
        <w:t>By a meeting of the B</w:t>
      </w:r>
      <w:r w:rsidR="00DA2786" w:rsidRPr="00A164D4">
        <w:rPr>
          <w:rFonts w:ascii="Arial" w:hAnsi="Arial" w:cs="Arial"/>
          <w:sz w:val="24"/>
          <w:szCs w:val="24"/>
        </w:rPr>
        <w:t xml:space="preserve">oard of </w:t>
      </w:r>
      <w:r w:rsidRPr="00A164D4">
        <w:rPr>
          <w:rFonts w:ascii="Arial" w:hAnsi="Arial" w:cs="Arial"/>
          <w:sz w:val="24"/>
          <w:szCs w:val="24"/>
        </w:rPr>
        <w:t>D</w:t>
      </w:r>
      <w:r w:rsidR="00DA2786" w:rsidRPr="00A164D4">
        <w:rPr>
          <w:rFonts w:ascii="Arial" w:hAnsi="Arial" w:cs="Arial"/>
          <w:sz w:val="24"/>
          <w:szCs w:val="24"/>
        </w:rPr>
        <w:t>irectors, or</w:t>
      </w:r>
    </w:p>
    <w:p w14:paraId="473ECBBB" w14:textId="6A85F97F" w:rsidR="00884BAF" w:rsidRDefault="00DA2786" w:rsidP="00A164D4">
      <w:pPr>
        <w:pStyle w:val="ListParagraph"/>
        <w:numPr>
          <w:ilvl w:val="3"/>
          <w:numId w:val="154"/>
        </w:numPr>
        <w:spacing w:after="0"/>
        <w:ind w:left="4253" w:hanging="1276"/>
        <w:contextualSpacing w:val="0"/>
        <w:rPr>
          <w:rFonts w:ascii="Arial" w:hAnsi="Arial" w:cs="Arial"/>
          <w:sz w:val="24"/>
          <w:szCs w:val="24"/>
        </w:rPr>
      </w:pPr>
      <w:r w:rsidRPr="00A164D4">
        <w:rPr>
          <w:rFonts w:ascii="Arial" w:hAnsi="Arial" w:cs="Arial"/>
          <w:sz w:val="24"/>
          <w:szCs w:val="24"/>
        </w:rPr>
        <w:t xml:space="preserve">By a committee of the directors appointed for the purpose under the constitution. </w:t>
      </w:r>
    </w:p>
    <w:p w14:paraId="110BB2F6" w14:textId="0C554223" w:rsidR="00050C3C" w:rsidRPr="00050C3C" w:rsidRDefault="00050C3C" w:rsidP="00050C3C">
      <w:pPr>
        <w:rPr>
          <w:rFonts w:ascii="Arial" w:hAnsi="Arial" w:cs="Arial"/>
        </w:rPr>
      </w:pPr>
    </w:p>
    <w:p w14:paraId="689872E6" w14:textId="4AB15CA9" w:rsidR="00050C3C" w:rsidRPr="00050C3C" w:rsidRDefault="00050C3C" w:rsidP="00050C3C">
      <w:pPr>
        <w:pStyle w:val="ListParagraph"/>
        <w:numPr>
          <w:ilvl w:val="1"/>
          <w:numId w:val="154"/>
        </w:numPr>
        <w:spacing w:after="0"/>
        <w:ind w:left="1418" w:hanging="709"/>
        <w:contextualSpacing w:val="0"/>
        <w:rPr>
          <w:rFonts w:ascii="Arial" w:hAnsi="Arial" w:cs="Arial"/>
          <w:sz w:val="24"/>
          <w:szCs w:val="24"/>
        </w:rPr>
      </w:pPr>
      <w:r w:rsidRPr="00050C3C">
        <w:rPr>
          <w:rFonts w:ascii="Arial" w:hAnsi="Arial" w:cs="Arial"/>
          <w:sz w:val="24"/>
          <w:szCs w:val="24"/>
        </w:rPr>
        <w:t xml:space="preserve">A matter shall have been </w:t>
      </w:r>
      <w:proofErr w:type="spellStart"/>
      <w:r w:rsidRPr="00050C3C">
        <w:rPr>
          <w:rFonts w:ascii="Arial" w:hAnsi="Arial" w:cs="Arial"/>
          <w:sz w:val="24"/>
          <w:szCs w:val="24"/>
        </w:rPr>
        <w:t>authorised</w:t>
      </w:r>
      <w:proofErr w:type="spellEnd"/>
      <w:r w:rsidRPr="00050C3C">
        <w:rPr>
          <w:rFonts w:ascii="Arial" w:hAnsi="Arial" w:cs="Arial"/>
          <w:sz w:val="24"/>
          <w:szCs w:val="24"/>
        </w:rPr>
        <w:t xml:space="preserve"> for the purposes of paragraph 36.2.2 if:</w:t>
      </w:r>
    </w:p>
    <w:p w14:paraId="3B7CC031" w14:textId="77777777" w:rsidR="00050C3C" w:rsidRPr="00050C3C" w:rsidRDefault="00050C3C" w:rsidP="00050C3C">
      <w:pPr>
        <w:pStyle w:val="ListParagraph"/>
        <w:rPr>
          <w:rFonts w:ascii="Arial" w:hAnsi="Arial" w:cs="Arial"/>
          <w:sz w:val="24"/>
          <w:szCs w:val="24"/>
        </w:rPr>
      </w:pPr>
    </w:p>
    <w:p w14:paraId="2EADCBF9" w14:textId="3ADE9F77" w:rsidR="00050C3C" w:rsidRDefault="00050C3C" w:rsidP="00050C3C">
      <w:pPr>
        <w:pStyle w:val="ListParagraph"/>
        <w:spacing w:after="0"/>
        <w:contextualSpacing w:val="0"/>
        <w:rPr>
          <w:rFonts w:ascii="Arial" w:hAnsi="Arial" w:cs="Arial"/>
          <w:sz w:val="24"/>
          <w:szCs w:val="24"/>
        </w:rPr>
      </w:pPr>
      <w:r>
        <w:rPr>
          <w:rFonts w:ascii="Arial" w:hAnsi="Arial" w:cs="Arial"/>
          <w:sz w:val="24"/>
          <w:szCs w:val="24"/>
        </w:rPr>
        <w:t>[insert relevant provisions]</w:t>
      </w:r>
    </w:p>
    <w:p w14:paraId="55EC6FB3" w14:textId="77777777" w:rsidR="009C75E5" w:rsidRPr="00A164D4" w:rsidRDefault="009C75E5" w:rsidP="009C75E5">
      <w:pPr>
        <w:pStyle w:val="ListParagraph"/>
        <w:spacing w:after="0"/>
        <w:ind w:left="4253"/>
        <w:contextualSpacing w:val="0"/>
        <w:rPr>
          <w:rFonts w:ascii="Arial" w:hAnsi="Arial" w:cs="Arial"/>
          <w:sz w:val="24"/>
          <w:szCs w:val="24"/>
        </w:rPr>
      </w:pPr>
    </w:p>
    <w:p w14:paraId="4C0D5ACF" w14:textId="62998A7B" w:rsidR="00884BAF" w:rsidRDefault="00884BAF" w:rsidP="00A164D4">
      <w:pPr>
        <w:pStyle w:val="Heading1"/>
        <w:spacing w:before="0" w:line="276" w:lineRule="auto"/>
        <w:rPr>
          <w:rFonts w:cs="Arial"/>
          <w:szCs w:val="24"/>
          <w:lang w:val="en-GB"/>
        </w:rPr>
      </w:pPr>
      <w:bookmarkStart w:id="53" w:name="_Toc326225545"/>
      <w:r w:rsidRPr="00A164D4">
        <w:rPr>
          <w:rFonts w:cs="Arial"/>
          <w:szCs w:val="24"/>
          <w:lang w:val="en-GB"/>
        </w:rPr>
        <w:t>Board of Directors – re</w:t>
      </w:r>
      <w:r w:rsidR="00400F0F" w:rsidRPr="00A164D4">
        <w:rPr>
          <w:rFonts w:cs="Arial"/>
          <w:szCs w:val="24"/>
          <w:lang w:val="en-GB"/>
        </w:rPr>
        <w:t>muneration and terms of office</w:t>
      </w:r>
      <w:bookmarkEnd w:id="53"/>
      <w:r w:rsidR="00400F0F" w:rsidRPr="00A164D4">
        <w:rPr>
          <w:rFonts w:cs="Arial"/>
          <w:szCs w:val="24"/>
          <w:lang w:val="en-GB"/>
        </w:rPr>
        <w:t xml:space="preserve"> </w:t>
      </w:r>
    </w:p>
    <w:p w14:paraId="3B89B24D" w14:textId="77777777" w:rsidR="009C75E5" w:rsidRPr="009C75E5" w:rsidRDefault="009C75E5" w:rsidP="009C75E5">
      <w:pPr>
        <w:rPr>
          <w:lang w:val="en-GB"/>
        </w:rPr>
      </w:pPr>
    </w:p>
    <w:p w14:paraId="33345342" w14:textId="2F1F0818"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w:t>
      </w:r>
      <w:r w:rsidR="002D37B4"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 xml:space="preserve"> at a general meeting of the </w:t>
      </w:r>
      <w:r w:rsidR="002123C9" w:rsidRPr="00A164D4">
        <w:rPr>
          <w:rFonts w:ascii="Arial" w:hAnsi="Arial" w:cs="Arial"/>
          <w:sz w:val="24"/>
          <w:szCs w:val="24"/>
        </w:rPr>
        <w:t xml:space="preserve">Council of </w:t>
      </w:r>
      <w:r w:rsidR="002D37B4"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xml:space="preserve"> shall decide the remuneration and allowances, and the other terms and conditions of office, of the Chairman and the</w:t>
      </w:r>
      <w:r w:rsidR="009C7967" w:rsidRPr="00A164D4">
        <w:rPr>
          <w:rFonts w:ascii="Arial" w:hAnsi="Arial" w:cs="Arial"/>
          <w:sz w:val="24"/>
          <w:szCs w:val="24"/>
        </w:rPr>
        <w:t xml:space="preserve"> other non-executive directors.</w:t>
      </w:r>
    </w:p>
    <w:p w14:paraId="0461F0F9" w14:textId="77777777" w:rsidR="009C75E5" w:rsidRPr="00A164D4" w:rsidRDefault="009C75E5" w:rsidP="009C75E5">
      <w:pPr>
        <w:pStyle w:val="ListParagraph"/>
        <w:spacing w:after="0"/>
        <w:ind w:left="1418"/>
        <w:contextualSpacing w:val="0"/>
        <w:rPr>
          <w:rFonts w:ascii="Arial" w:hAnsi="Arial" w:cs="Arial"/>
          <w:sz w:val="24"/>
          <w:szCs w:val="24"/>
        </w:rPr>
      </w:pPr>
    </w:p>
    <w:p w14:paraId="11581FF3" w14:textId="64E08ADB"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establish a committee of non-executive directors to decide the remuneration and allowances, and the other terms and conditions of office, of the Chief Executive and other executive directors.</w:t>
      </w:r>
      <w:r w:rsidR="00920CF6" w:rsidRPr="00A164D4">
        <w:rPr>
          <w:rFonts w:ascii="Arial" w:hAnsi="Arial" w:cs="Arial"/>
          <w:sz w:val="24"/>
          <w:szCs w:val="24"/>
          <w:vertAlign w:val="superscript"/>
        </w:rPr>
        <w:footnoteReference w:id="37"/>
      </w:r>
    </w:p>
    <w:p w14:paraId="1C9CDB5A" w14:textId="77777777" w:rsidR="009C75E5" w:rsidRPr="009C75E5" w:rsidRDefault="009C75E5" w:rsidP="009C75E5">
      <w:pPr>
        <w:rPr>
          <w:rFonts w:ascii="Arial" w:hAnsi="Arial" w:cs="Arial"/>
        </w:rPr>
      </w:pPr>
    </w:p>
    <w:p w14:paraId="174DFC2A" w14:textId="71CF7A3E" w:rsidR="00884BAF" w:rsidRPr="00A164D4" w:rsidRDefault="00400F0F" w:rsidP="00A164D4">
      <w:pPr>
        <w:pStyle w:val="Heading1"/>
        <w:spacing w:before="0" w:line="276" w:lineRule="auto"/>
        <w:rPr>
          <w:rFonts w:cs="Arial"/>
          <w:szCs w:val="24"/>
          <w:lang w:val="en-GB"/>
        </w:rPr>
      </w:pPr>
      <w:r w:rsidRPr="00A164D4">
        <w:rPr>
          <w:rFonts w:cs="Arial"/>
          <w:szCs w:val="24"/>
          <w:lang w:val="en-GB"/>
        </w:rPr>
        <w:tab/>
      </w:r>
      <w:bookmarkStart w:id="54" w:name="_Toc326225546"/>
      <w:r w:rsidRPr="00A164D4">
        <w:rPr>
          <w:rFonts w:cs="Arial"/>
          <w:szCs w:val="24"/>
          <w:lang w:val="en-GB"/>
        </w:rPr>
        <w:t>Registers</w:t>
      </w:r>
      <w:bookmarkEnd w:id="54"/>
    </w:p>
    <w:p w14:paraId="49385AEF" w14:textId="77777777" w:rsidR="009C75E5" w:rsidRDefault="009C75E5" w:rsidP="00A164D4">
      <w:pPr>
        <w:spacing w:line="276" w:lineRule="auto"/>
        <w:ind w:left="426"/>
        <w:jc w:val="both"/>
        <w:rPr>
          <w:rFonts w:ascii="Arial" w:hAnsi="Arial" w:cs="Arial"/>
        </w:rPr>
      </w:pPr>
    </w:p>
    <w:p w14:paraId="26661BD5" w14:textId="3F917EE8" w:rsidR="00884BAF" w:rsidRPr="00A164D4" w:rsidRDefault="00400F0F" w:rsidP="00A164D4">
      <w:pPr>
        <w:spacing w:line="276" w:lineRule="auto"/>
        <w:ind w:left="426"/>
        <w:jc w:val="both"/>
        <w:rPr>
          <w:rFonts w:ascii="Arial" w:hAnsi="Arial" w:cs="Arial"/>
        </w:rPr>
      </w:pPr>
      <w:r w:rsidRPr="00A164D4">
        <w:rPr>
          <w:rFonts w:ascii="Arial" w:hAnsi="Arial" w:cs="Arial"/>
        </w:rPr>
        <w:t>The trust shall have:</w:t>
      </w:r>
    </w:p>
    <w:p w14:paraId="1B577593" w14:textId="77777777" w:rsidR="009C75E5" w:rsidRDefault="009C75E5" w:rsidP="009C75E5">
      <w:pPr>
        <w:pStyle w:val="ListParagraph"/>
        <w:spacing w:after="0"/>
        <w:ind w:left="1418"/>
        <w:contextualSpacing w:val="0"/>
        <w:rPr>
          <w:rFonts w:ascii="Arial" w:hAnsi="Arial" w:cs="Arial"/>
          <w:sz w:val="24"/>
          <w:szCs w:val="24"/>
        </w:rPr>
      </w:pPr>
    </w:p>
    <w:p w14:paraId="4A1BD7C3" w14:textId="77912312"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register of members showing, in respect of each member, the constituency to which he belongs and, where there are classes within it, the class to which he belongs;</w:t>
      </w:r>
    </w:p>
    <w:p w14:paraId="18F6347B" w14:textId="77777777" w:rsidR="009C75E5" w:rsidRDefault="009C75E5" w:rsidP="009C75E5">
      <w:pPr>
        <w:pStyle w:val="ListParagraph"/>
        <w:spacing w:after="0"/>
        <w:ind w:left="1418"/>
        <w:contextualSpacing w:val="0"/>
        <w:rPr>
          <w:rFonts w:ascii="Arial" w:hAnsi="Arial" w:cs="Arial"/>
          <w:sz w:val="24"/>
          <w:szCs w:val="24"/>
        </w:rPr>
      </w:pPr>
    </w:p>
    <w:p w14:paraId="5CF1D20E" w14:textId="38480EB4"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a register of members of the </w:t>
      </w:r>
      <w:r w:rsidR="00FD23BA"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w:t>
      </w:r>
    </w:p>
    <w:p w14:paraId="2C2C1985" w14:textId="77777777" w:rsidR="009C75E5" w:rsidRDefault="009C75E5" w:rsidP="009C75E5">
      <w:pPr>
        <w:pStyle w:val="ListParagraph"/>
        <w:spacing w:after="0"/>
        <w:ind w:left="1418"/>
        <w:contextualSpacing w:val="0"/>
        <w:rPr>
          <w:rFonts w:ascii="Arial" w:hAnsi="Arial" w:cs="Arial"/>
          <w:sz w:val="24"/>
          <w:szCs w:val="24"/>
        </w:rPr>
      </w:pPr>
    </w:p>
    <w:p w14:paraId="5BBC305E" w14:textId="46C0DE26"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register of interests of governors;</w:t>
      </w:r>
    </w:p>
    <w:p w14:paraId="5E6783DB" w14:textId="77777777" w:rsidR="009C75E5" w:rsidRDefault="009C75E5" w:rsidP="009C75E5">
      <w:pPr>
        <w:pStyle w:val="ListParagraph"/>
        <w:spacing w:after="0"/>
        <w:ind w:left="1418"/>
        <w:contextualSpacing w:val="0"/>
        <w:rPr>
          <w:rFonts w:ascii="Arial" w:hAnsi="Arial" w:cs="Arial"/>
          <w:sz w:val="24"/>
          <w:szCs w:val="24"/>
        </w:rPr>
      </w:pPr>
    </w:p>
    <w:p w14:paraId="396241B0" w14:textId="7D450DAF"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register of directors; and</w:t>
      </w:r>
    </w:p>
    <w:p w14:paraId="6855BCE4" w14:textId="77777777" w:rsidR="009C75E5" w:rsidRDefault="009C75E5" w:rsidP="009C75E5">
      <w:pPr>
        <w:pStyle w:val="ListParagraph"/>
        <w:spacing w:after="0"/>
        <w:ind w:left="1418"/>
        <w:contextualSpacing w:val="0"/>
        <w:rPr>
          <w:rFonts w:ascii="Arial" w:hAnsi="Arial" w:cs="Arial"/>
          <w:sz w:val="24"/>
          <w:szCs w:val="24"/>
        </w:rPr>
      </w:pPr>
    </w:p>
    <w:p w14:paraId="6F654664" w14:textId="31C9FC5A"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register of interests of the directors.</w:t>
      </w:r>
    </w:p>
    <w:p w14:paraId="071CA9C0" w14:textId="69252FAB" w:rsidR="00884BAF" w:rsidRPr="00A164D4" w:rsidRDefault="00884BAF" w:rsidP="00A164D4">
      <w:pPr>
        <w:pStyle w:val="Heading1"/>
        <w:spacing w:before="0" w:line="276" w:lineRule="auto"/>
        <w:rPr>
          <w:rFonts w:cs="Arial"/>
          <w:szCs w:val="24"/>
          <w:lang w:val="en-GB"/>
        </w:rPr>
      </w:pPr>
      <w:bookmarkStart w:id="55" w:name="_Toc326225547"/>
      <w:r w:rsidRPr="00A164D4">
        <w:rPr>
          <w:rFonts w:cs="Arial"/>
          <w:szCs w:val="24"/>
          <w:lang w:val="en-GB"/>
        </w:rPr>
        <w:lastRenderedPageBreak/>
        <w:t>[Admission to and removal from the registers</w:t>
      </w:r>
      <w:r w:rsidRPr="00A164D4">
        <w:rPr>
          <w:rFonts w:cs="Arial"/>
          <w:b w:val="0"/>
          <w:i/>
          <w:szCs w:val="24"/>
          <w:u w:val="none"/>
          <w:lang w:val="en-GB"/>
        </w:rPr>
        <w:t xml:space="preserve"> (optional]</w:t>
      </w:r>
      <w:r w:rsidR="002517F8" w:rsidRPr="00A164D4">
        <w:rPr>
          <w:rFonts w:cs="Arial"/>
          <w:b w:val="0"/>
          <w:i/>
          <w:szCs w:val="24"/>
          <w:u w:val="none"/>
          <w:vertAlign w:val="superscript"/>
          <w:lang w:val="en-GB"/>
        </w:rPr>
        <w:footnoteReference w:id="38"/>
      </w:r>
      <w:bookmarkEnd w:id="55"/>
    </w:p>
    <w:p w14:paraId="083BDADF" w14:textId="77777777" w:rsidR="009C75E5" w:rsidRDefault="009C75E5" w:rsidP="009C75E5">
      <w:pPr>
        <w:pStyle w:val="Heading1"/>
        <w:numPr>
          <w:ilvl w:val="0"/>
          <w:numId w:val="0"/>
        </w:numPr>
        <w:spacing w:before="0" w:line="276" w:lineRule="auto"/>
        <w:ind w:left="357"/>
        <w:rPr>
          <w:rFonts w:cs="Arial"/>
          <w:szCs w:val="24"/>
          <w:lang w:val="en-GB"/>
        </w:rPr>
      </w:pPr>
      <w:bookmarkStart w:id="56" w:name="_Toc326225548"/>
    </w:p>
    <w:p w14:paraId="5932E1DF" w14:textId="41EA101A" w:rsidR="009C75E5" w:rsidRDefault="00884BAF" w:rsidP="009C75E5">
      <w:pPr>
        <w:pStyle w:val="Heading1"/>
        <w:spacing w:before="0" w:line="276" w:lineRule="auto"/>
        <w:rPr>
          <w:rFonts w:cs="Arial"/>
          <w:szCs w:val="24"/>
          <w:lang w:val="en-GB"/>
        </w:rPr>
      </w:pPr>
      <w:r w:rsidRPr="00A164D4">
        <w:rPr>
          <w:rFonts w:cs="Arial"/>
          <w:szCs w:val="24"/>
          <w:lang w:val="en-GB"/>
        </w:rPr>
        <w:t>Re</w:t>
      </w:r>
      <w:r w:rsidR="00400F0F" w:rsidRPr="00A164D4">
        <w:rPr>
          <w:rFonts w:cs="Arial"/>
          <w:szCs w:val="24"/>
          <w:lang w:val="en-GB"/>
        </w:rPr>
        <w:t>gisters – inspection and copies</w:t>
      </w:r>
      <w:bookmarkEnd w:id="56"/>
    </w:p>
    <w:p w14:paraId="0412022C" w14:textId="77777777" w:rsidR="009C75E5" w:rsidRPr="009C75E5" w:rsidRDefault="009C75E5" w:rsidP="009C75E5">
      <w:pPr>
        <w:rPr>
          <w:lang w:val="en-GB"/>
        </w:rPr>
      </w:pPr>
    </w:p>
    <w:p w14:paraId="37919031" w14:textId="52A290B5"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make the registers specified in paragraph 3</w:t>
      </w:r>
      <w:r w:rsidR="00D31520" w:rsidRPr="00A164D4">
        <w:rPr>
          <w:rFonts w:ascii="Arial" w:hAnsi="Arial" w:cs="Arial"/>
          <w:sz w:val="24"/>
          <w:szCs w:val="24"/>
        </w:rPr>
        <w:t>8</w:t>
      </w:r>
      <w:r w:rsidRPr="00A164D4">
        <w:rPr>
          <w:rFonts w:ascii="Arial" w:hAnsi="Arial" w:cs="Arial"/>
          <w:sz w:val="24"/>
          <w:szCs w:val="24"/>
        </w:rPr>
        <w:t xml:space="preserve"> above available for inspection by members of the public, except in the circumstances set out below or as otherwise prescribed by regulations.</w:t>
      </w:r>
    </w:p>
    <w:p w14:paraId="4B787F2D" w14:textId="77777777" w:rsidR="009C75E5" w:rsidRDefault="009C75E5" w:rsidP="009C75E5">
      <w:pPr>
        <w:pStyle w:val="ListParagraph"/>
        <w:spacing w:after="0"/>
        <w:ind w:left="1418"/>
        <w:contextualSpacing w:val="0"/>
        <w:rPr>
          <w:rFonts w:ascii="Arial" w:hAnsi="Arial" w:cs="Arial"/>
          <w:sz w:val="24"/>
          <w:szCs w:val="24"/>
        </w:rPr>
      </w:pPr>
    </w:p>
    <w:p w14:paraId="77F3F26A" w14:textId="605E6BCE"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trust shall not make any part of its registers available for </w:t>
      </w:r>
      <w:r w:rsidR="009C7967" w:rsidRPr="00A164D4">
        <w:rPr>
          <w:rFonts w:ascii="Arial" w:hAnsi="Arial" w:cs="Arial"/>
          <w:sz w:val="24"/>
          <w:szCs w:val="24"/>
        </w:rPr>
        <w:t>i</w:t>
      </w:r>
      <w:r w:rsidRPr="00A164D4">
        <w:rPr>
          <w:rFonts w:ascii="Arial" w:hAnsi="Arial" w:cs="Arial"/>
          <w:sz w:val="24"/>
          <w:szCs w:val="24"/>
        </w:rPr>
        <w:t xml:space="preserve">nspection by members of the public which shows details of – </w:t>
      </w:r>
    </w:p>
    <w:p w14:paraId="1109BA76" w14:textId="605F894B" w:rsidR="00884BAF"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any member of the Patients’ Constituency; or</w:t>
      </w:r>
    </w:p>
    <w:p w14:paraId="4D42BE87" w14:textId="41964493" w:rsidR="00884BAF"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any other member of the trust, if he so requests</w:t>
      </w:r>
      <w:r w:rsidR="00FD23BA" w:rsidRPr="00A164D4">
        <w:rPr>
          <w:rFonts w:ascii="Arial" w:hAnsi="Arial" w:cs="Arial"/>
          <w:sz w:val="24"/>
          <w:szCs w:val="24"/>
          <w:vertAlign w:val="superscript"/>
        </w:rPr>
        <w:footnoteReference w:id="39"/>
      </w:r>
      <w:r w:rsidRPr="00A164D4">
        <w:rPr>
          <w:rFonts w:ascii="Arial" w:hAnsi="Arial" w:cs="Arial"/>
          <w:sz w:val="24"/>
          <w:szCs w:val="24"/>
        </w:rPr>
        <w:t xml:space="preserve">. </w:t>
      </w:r>
    </w:p>
    <w:p w14:paraId="7C23CA37" w14:textId="77777777" w:rsidR="00664D3A" w:rsidRDefault="00664D3A" w:rsidP="00A164D4">
      <w:pPr>
        <w:spacing w:line="276" w:lineRule="auto"/>
        <w:rPr>
          <w:rFonts w:ascii="Arial" w:hAnsi="Arial" w:cs="Arial"/>
          <w:i/>
        </w:rPr>
      </w:pPr>
    </w:p>
    <w:p w14:paraId="114DFC79" w14:textId="174F17C1" w:rsidR="00884BAF" w:rsidRDefault="00884BAF" w:rsidP="00A164D4">
      <w:pPr>
        <w:spacing w:line="276" w:lineRule="auto"/>
        <w:rPr>
          <w:rFonts w:ascii="Arial" w:hAnsi="Arial" w:cs="Arial"/>
        </w:rPr>
      </w:pPr>
      <w:r w:rsidRPr="00A164D4">
        <w:rPr>
          <w:rFonts w:ascii="Arial" w:hAnsi="Arial" w:cs="Arial"/>
          <w:i/>
        </w:rPr>
        <w:t>Alternative text where there is no Patients’ Constituency</w:t>
      </w:r>
      <w:r w:rsidR="00400F0F" w:rsidRPr="00A164D4">
        <w:rPr>
          <w:rFonts w:ascii="Arial" w:hAnsi="Arial" w:cs="Arial"/>
        </w:rPr>
        <w:t>:</w:t>
      </w:r>
    </w:p>
    <w:p w14:paraId="0A613AEE" w14:textId="77777777" w:rsidR="009C75E5" w:rsidRPr="00A164D4" w:rsidRDefault="009C75E5" w:rsidP="00A164D4">
      <w:pPr>
        <w:spacing w:line="276" w:lineRule="auto"/>
        <w:rPr>
          <w:rFonts w:ascii="Arial" w:hAnsi="Arial" w:cs="Arial"/>
        </w:rPr>
      </w:pPr>
    </w:p>
    <w:p w14:paraId="39912A54" w14:textId="4BDAAEF3"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not make any part of its registers available for inspection by members of the public which shows details of any member of the trust, if the member so requests.]</w:t>
      </w:r>
    </w:p>
    <w:p w14:paraId="17509A76" w14:textId="77777777" w:rsidR="009C75E5" w:rsidRDefault="009C75E5" w:rsidP="009C75E5">
      <w:pPr>
        <w:pStyle w:val="ListParagraph"/>
        <w:spacing w:after="0"/>
        <w:ind w:left="1418"/>
        <w:contextualSpacing w:val="0"/>
        <w:rPr>
          <w:rFonts w:ascii="Arial" w:hAnsi="Arial" w:cs="Arial"/>
          <w:sz w:val="24"/>
          <w:szCs w:val="24"/>
        </w:rPr>
      </w:pPr>
    </w:p>
    <w:p w14:paraId="6E366743" w14:textId="3703C8CA"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So far as the registers are required to be made available:</w:t>
      </w:r>
    </w:p>
    <w:p w14:paraId="3824788A" w14:textId="77777777" w:rsidR="00884BAF"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they are to be available for inspection free of charge at all reasonable times; and</w:t>
      </w:r>
    </w:p>
    <w:p w14:paraId="79F4E181" w14:textId="3ED66995" w:rsidR="00884BAF"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 person who requests a copy of or extract from the registers is to be provided with a copy or extract.</w:t>
      </w:r>
    </w:p>
    <w:p w14:paraId="7DC9BB9F" w14:textId="77777777" w:rsidR="009C75E5" w:rsidRDefault="009C75E5" w:rsidP="009C75E5">
      <w:pPr>
        <w:pStyle w:val="ListParagraph"/>
        <w:spacing w:after="0"/>
        <w:ind w:left="1418"/>
        <w:contextualSpacing w:val="0"/>
        <w:rPr>
          <w:rFonts w:ascii="Arial" w:hAnsi="Arial" w:cs="Arial"/>
          <w:sz w:val="24"/>
          <w:szCs w:val="24"/>
        </w:rPr>
      </w:pPr>
    </w:p>
    <w:p w14:paraId="2CB12938" w14:textId="65404DCC" w:rsidR="00884BAF"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If the person requesting a copy or extract is not a member of the trust, the trust may impose a reasonable charge for doing so.</w:t>
      </w:r>
    </w:p>
    <w:p w14:paraId="25AFD30D" w14:textId="77777777" w:rsidR="009C75E5" w:rsidRPr="00A164D4" w:rsidRDefault="009C75E5" w:rsidP="009C75E5">
      <w:pPr>
        <w:pStyle w:val="ListParagraph"/>
        <w:spacing w:after="0"/>
        <w:ind w:left="1418"/>
        <w:contextualSpacing w:val="0"/>
        <w:rPr>
          <w:rFonts w:ascii="Arial" w:hAnsi="Arial" w:cs="Arial"/>
          <w:sz w:val="24"/>
          <w:szCs w:val="24"/>
        </w:rPr>
      </w:pPr>
    </w:p>
    <w:p w14:paraId="23870630" w14:textId="1830AEA7" w:rsidR="00884BAF" w:rsidRPr="00A164D4" w:rsidRDefault="00884BAF" w:rsidP="00A164D4">
      <w:pPr>
        <w:pStyle w:val="Heading1"/>
        <w:spacing w:before="0" w:line="276" w:lineRule="auto"/>
        <w:rPr>
          <w:rFonts w:cs="Arial"/>
          <w:szCs w:val="24"/>
          <w:lang w:val="en-GB"/>
        </w:rPr>
      </w:pPr>
      <w:bookmarkStart w:id="57" w:name="_Toc326225549"/>
      <w:r w:rsidRPr="00A164D4">
        <w:rPr>
          <w:rFonts w:cs="Arial"/>
          <w:szCs w:val="24"/>
          <w:lang w:val="en-GB"/>
        </w:rPr>
        <w:t>Documents available for public inspection</w:t>
      </w:r>
      <w:r w:rsidR="00065FD1" w:rsidRPr="00A164D4">
        <w:rPr>
          <w:rFonts w:cs="Arial"/>
          <w:b w:val="0"/>
          <w:szCs w:val="24"/>
          <w:u w:val="none"/>
          <w:vertAlign w:val="superscript"/>
          <w:lang w:val="en-GB"/>
        </w:rPr>
        <w:footnoteReference w:id="40"/>
      </w:r>
      <w:bookmarkEnd w:id="57"/>
    </w:p>
    <w:p w14:paraId="0E0525CC" w14:textId="77777777" w:rsidR="00884BAF" w:rsidRPr="00A164D4" w:rsidRDefault="00884BAF" w:rsidP="00A164D4">
      <w:pPr>
        <w:spacing w:line="276" w:lineRule="auto"/>
        <w:rPr>
          <w:rFonts w:ascii="Arial" w:hAnsi="Arial" w:cs="Arial"/>
          <w:u w:val="single"/>
        </w:rPr>
      </w:pPr>
    </w:p>
    <w:p w14:paraId="52AD650C" w14:textId="208EC8F3"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make the following documents available for inspection by members of the public free of charge at all reasonable times:</w:t>
      </w:r>
    </w:p>
    <w:p w14:paraId="05301154" w14:textId="10686DFA" w:rsidR="00A35DED"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the current constitution, </w:t>
      </w:r>
    </w:p>
    <w:p w14:paraId="73E72FE8" w14:textId="1F6FC50A" w:rsidR="00A35DED"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the latest annual accounts and of any report of the auditor on them, </w:t>
      </w:r>
      <w:r w:rsidR="00BA6875" w:rsidRPr="00A164D4">
        <w:rPr>
          <w:rFonts w:ascii="Arial" w:hAnsi="Arial" w:cs="Arial"/>
          <w:sz w:val="24"/>
          <w:szCs w:val="24"/>
        </w:rPr>
        <w:t>and</w:t>
      </w:r>
    </w:p>
    <w:p w14:paraId="028ECA40" w14:textId="0FAA25D4" w:rsidR="00667124"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 c</w:t>
      </w:r>
      <w:r w:rsidR="00BA6875" w:rsidRPr="00A164D4">
        <w:rPr>
          <w:rFonts w:ascii="Arial" w:hAnsi="Arial" w:cs="Arial"/>
          <w:sz w:val="24"/>
          <w:szCs w:val="24"/>
        </w:rPr>
        <w:t>opy of the latest annual report.</w:t>
      </w:r>
    </w:p>
    <w:p w14:paraId="12F5E001" w14:textId="77777777" w:rsidR="009C75E5" w:rsidRDefault="009C75E5" w:rsidP="009C75E5">
      <w:pPr>
        <w:pStyle w:val="ListParagraph"/>
        <w:spacing w:after="0"/>
        <w:ind w:left="1418"/>
        <w:contextualSpacing w:val="0"/>
        <w:rPr>
          <w:rFonts w:ascii="Arial" w:hAnsi="Arial" w:cs="Arial"/>
          <w:sz w:val="24"/>
          <w:szCs w:val="24"/>
        </w:rPr>
      </w:pPr>
    </w:p>
    <w:p w14:paraId="339F04D6" w14:textId="3AF19832" w:rsidR="00BA6875" w:rsidRPr="00A164D4" w:rsidRDefault="00BA6875"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lastRenderedPageBreak/>
        <w:t>The trust shall also make the following documents relating to a special administration of the trust available for inspection by members of the public free of charge at all reasonable times:</w:t>
      </w:r>
    </w:p>
    <w:p w14:paraId="33107872" w14:textId="06739C56" w:rsidR="00A35DED"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order made under section </w:t>
      </w:r>
      <w:proofErr w:type="spellStart"/>
      <w:r w:rsidRPr="00A164D4">
        <w:rPr>
          <w:rFonts w:ascii="Arial" w:hAnsi="Arial" w:cs="Arial"/>
          <w:sz w:val="24"/>
          <w:szCs w:val="24"/>
        </w:rPr>
        <w:t>65D</w:t>
      </w:r>
      <w:proofErr w:type="spellEnd"/>
      <w:r w:rsidR="00BA6875" w:rsidRPr="00A164D4">
        <w:rPr>
          <w:rFonts w:ascii="Arial" w:hAnsi="Arial" w:cs="Arial"/>
          <w:sz w:val="24"/>
          <w:szCs w:val="24"/>
        </w:rPr>
        <w:t xml:space="preserve"> (appointment of trust special administrator)</w:t>
      </w:r>
      <w:r w:rsidRPr="00A164D4">
        <w:rPr>
          <w:rFonts w:ascii="Arial" w:hAnsi="Arial" w:cs="Arial"/>
          <w:sz w:val="24"/>
          <w:szCs w:val="24"/>
        </w:rPr>
        <w:t xml:space="preserve">, </w:t>
      </w:r>
      <w:proofErr w:type="spellStart"/>
      <w:r w:rsidRPr="00A164D4">
        <w:rPr>
          <w:rFonts w:ascii="Arial" w:hAnsi="Arial" w:cs="Arial"/>
          <w:sz w:val="24"/>
          <w:szCs w:val="24"/>
        </w:rPr>
        <w:t>65J</w:t>
      </w:r>
      <w:proofErr w:type="spellEnd"/>
      <w:r w:rsidR="00BA6875" w:rsidRPr="00A164D4">
        <w:rPr>
          <w:rFonts w:ascii="Arial" w:hAnsi="Arial" w:cs="Arial"/>
          <w:sz w:val="24"/>
          <w:szCs w:val="24"/>
        </w:rPr>
        <w:t xml:space="preserve"> (power to extend time)</w:t>
      </w:r>
      <w:r w:rsidRPr="00A164D4">
        <w:rPr>
          <w:rFonts w:ascii="Arial" w:hAnsi="Arial" w:cs="Arial"/>
          <w:sz w:val="24"/>
          <w:szCs w:val="24"/>
        </w:rPr>
        <w:t xml:space="preserve">, </w:t>
      </w:r>
      <w:proofErr w:type="spellStart"/>
      <w:r w:rsidRPr="00A164D4">
        <w:rPr>
          <w:rFonts w:ascii="Arial" w:hAnsi="Arial" w:cs="Arial"/>
          <w:sz w:val="24"/>
          <w:szCs w:val="24"/>
        </w:rPr>
        <w:t>65KC</w:t>
      </w:r>
      <w:proofErr w:type="spellEnd"/>
      <w:r w:rsidR="00BA6875" w:rsidRPr="00A164D4">
        <w:rPr>
          <w:rFonts w:ascii="Arial" w:hAnsi="Arial" w:cs="Arial"/>
          <w:sz w:val="24"/>
          <w:szCs w:val="24"/>
        </w:rPr>
        <w:t xml:space="preserve"> (</w:t>
      </w:r>
      <w:r w:rsidR="00F41524" w:rsidRPr="00A164D4">
        <w:rPr>
          <w:rFonts w:ascii="Arial" w:hAnsi="Arial" w:cs="Arial"/>
          <w:sz w:val="24"/>
          <w:szCs w:val="24"/>
        </w:rPr>
        <w:t>action following Secretary of State’s rejection of final report)</w:t>
      </w:r>
      <w:r w:rsidRPr="00A164D4">
        <w:rPr>
          <w:rFonts w:ascii="Arial" w:hAnsi="Arial" w:cs="Arial"/>
          <w:sz w:val="24"/>
          <w:szCs w:val="24"/>
        </w:rPr>
        <w:t xml:space="preserve">, </w:t>
      </w:r>
      <w:proofErr w:type="spellStart"/>
      <w:r w:rsidRPr="00A164D4">
        <w:rPr>
          <w:rFonts w:ascii="Arial" w:hAnsi="Arial" w:cs="Arial"/>
          <w:sz w:val="24"/>
          <w:szCs w:val="24"/>
        </w:rPr>
        <w:t>65L</w:t>
      </w:r>
      <w:proofErr w:type="spellEnd"/>
      <w:r w:rsidR="00F41524" w:rsidRPr="00A164D4">
        <w:rPr>
          <w:rFonts w:ascii="Arial" w:hAnsi="Arial" w:cs="Arial"/>
          <w:sz w:val="24"/>
          <w:szCs w:val="24"/>
        </w:rPr>
        <w:t>(trusts coming out of administration)</w:t>
      </w:r>
      <w:r w:rsidRPr="00A164D4">
        <w:rPr>
          <w:rFonts w:ascii="Arial" w:hAnsi="Arial" w:cs="Arial"/>
          <w:sz w:val="24"/>
          <w:szCs w:val="24"/>
        </w:rPr>
        <w:t xml:space="preserve"> or </w:t>
      </w:r>
      <w:proofErr w:type="spellStart"/>
      <w:r w:rsidRPr="00A164D4">
        <w:rPr>
          <w:rFonts w:ascii="Arial" w:hAnsi="Arial" w:cs="Arial"/>
          <w:sz w:val="24"/>
          <w:szCs w:val="24"/>
        </w:rPr>
        <w:t>65LA</w:t>
      </w:r>
      <w:proofErr w:type="spellEnd"/>
      <w:r w:rsidR="00F41524" w:rsidRPr="00A164D4">
        <w:rPr>
          <w:rFonts w:ascii="Arial" w:hAnsi="Arial" w:cs="Arial"/>
          <w:sz w:val="24"/>
          <w:szCs w:val="24"/>
        </w:rPr>
        <w:t xml:space="preserve"> (trusts to be dissolved)</w:t>
      </w:r>
      <w:r w:rsidR="00FD74A1" w:rsidRPr="00A164D4">
        <w:rPr>
          <w:rFonts w:ascii="Arial" w:hAnsi="Arial" w:cs="Arial"/>
          <w:sz w:val="24"/>
          <w:szCs w:val="24"/>
        </w:rPr>
        <w:t xml:space="preserve"> of the </w:t>
      </w:r>
      <w:r w:rsidR="00485004" w:rsidRPr="00A164D4">
        <w:rPr>
          <w:rFonts w:ascii="Arial" w:hAnsi="Arial" w:cs="Arial"/>
          <w:sz w:val="24"/>
          <w:szCs w:val="24"/>
        </w:rPr>
        <w:t>2006</w:t>
      </w:r>
      <w:r w:rsidR="00FD74A1" w:rsidRPr="00A164D4">
        <w:rPr>
          <w:rFonts w:ascii="Arial" w:hAnsi="Arial" w:cs="Arial"/>
          <w:sz w:val="24"/>
          <w:szCs w:val="24"/>
        </w:rPr>
        <w:t xml:space="preserve"> Act</w:t>
      </w:r>
      <w:r w:rsidRPr="00A164D4">
        <w:rPr>
          <w:rFonts w:ascii="Arial" w:hAnsi="Arial" w:cs="Arial"/>
          <w:sz w:val="24"/>
          <w:szCs w:val="24"/>
        </w:rPr>
        <w:t>.</w:t>
      </w:r>
    </w:p>
    <w:p w14:paraId="0D1A6A12" w14:textId="5EAC266F" w:rsidR="00FD74A1"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report laid under section </w:t>
      </w:r>
      <w:proofErr w:type="spellStart"/>
      <w:r w:rsidRPr="00A164D4">
        <w:rPr>
          <w:rFonts w:ascii="Arial" w:hAnsi="Arial" w:cs="Arial"/>
          <w:sz w:val="24"/>
          <w:szCs w:val="24"/>
        </w:rPr>
        <w:t>65D</w:t>
      </w:r>
      <w:proofErr w:type="spellEnd"/>
      <w:r w:rsidR="006F5417" w:rsidRPr="00A164D4">
        <w:rPr>
          <w:rFonts w:ascii="Arial" w:hAnsi="Arial" w:cs="Arial"/>
          <w:sz w:val="24"/>
          <w:szCs w:val="24"/>
        </w:rPr>
        <w:t xml:space="preserve"> (appointment of trust special administrator)</w:t>
      </w:r>
      <w:r w:rsidR="00FD74A1" w:rsidRPr="00A164D4">
        <w:rPr>
          <w:rFonts w:ascii="Arial" w:hAnsi="Arial" w:cs="Arial"/>
          <w:sz w:val="24"/>
          <w:szCs w:val="24"/>
        </w:rPr>
        <w:t xml:space="preserve"> of the 20</w:t>
      </w:r>
      <w:r w:rsidR="00485004" w:rsidRPr="00A164D4">
        <w:rPr>
          <w:rFonts w:ascii="Arial" w:hAnsi="Arial" w:cs="Arial"/>
          <w:sz w:val="24"/>
          <w:szCs w:val="24"/>
        </w:rPr>
        <w:t>06</w:t>
      </w:r>
      <w:r w:rsidR="00FD74A1" w:rsidRPr="00A164D4">
        <w:rPr>
          <w:rFonts w:ascii="Arial" w:hAnsi="Arial" w:cs="Arial"/>
          <w:sz w:val="24"/>
          <w:szCs w:val="24"/>
        </w:rPr>
        <w:t xml:space="preserve"> Act.</w:t>
      </w:r>
    </w:p>
    <w:p w14:paraId="71295E85" w14:textId="4F083CF2" w:rsidR="00FD74A1"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information published under section </w:t>
      </w:r>
      <w:proofErr w:type="spellStart"/>
      <w:r w:rsidRPr="00A164D4">
        <w:rPr>
          <w:rFonts w:ascii="Arial" w:hAnsi="Arial" w:cs="Arial"/>
          <w:sz w:val="24"/>
          <w:szCs w:val="24"/>
        </w:rPr>
        <w:t>65D</w:t>
      </w:r>
      <w:proofErr w:type="spellEnd"/>
      <w:r w:rsidR="006F5417" w:rsidRPr="00A164D4">
        <w:rPr>
          <w:rFonts w:ascii="Arial" w:hAnsi="Arial" w:cs="Arial"/>
          <w:sz w:val="24"/>
          <w:szCs w:val="24"/>
        </w:rPr>
        <w:t xml:space="preserve"> (appointment of trust special administrator)</w:t>
      </w:r>
      <w:r w:rsidR="00FD74A1" w:rsidRPr="00A164D4">
        <w:rPr>
          <w:rFonts w:ascii="Arial" w:hAnsi="Arial" w:cs="Arial"/>
          <w:sz w:val="24"/>
          <w:szCs w:val="24"/>
        </w:rPr>
        <w:t xml:space="preserve"> of the 20</w:t>
      </w:r>
      <w:r w:rsidR="00485004" w:rsidRPr="00A164D4">
        <w:rPr>
          <w:rFonts w:ascii="Arial" w:hAnsi="Arial" w:cs="Arial"/>
          <w:sz w:val="24"/>
          <w:szCs w:val="24"/>
        </w:rPr>
        <w:t>06</w:t>
      </w:r>
      <w:r w:rsidR="00FD74A1" w:rsidRPr="00A164D4">
        <w:rPr>
          <w:rFonts w:ascii="Arial" w:hAnsi="Arial" w:cs="Arial"/>
          <w:sz w:val="24"/>
          <w:szCs w:val="24"/>
        </w:rPr>
        <w:t xml:space="preserve"> Act.</w:t>
      </w:r>
    </w:p>
    <w:p w14:paraId="07CED0E0" w14:textId="50072748" w:rsidR="00FD74A1"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draft report published under section </w:t>
      </w:r>
      <w:proofErr w:type="spellStart"/>
      <w:r w:rsidRPr="00A164D4">
        <w:rPr>
          <w:rFonts w:ascii="Arial" w:hAnsi="Arial" w:cs="Arial"/>
          <w:sz w:val="24"/>
          <w:szCs w:val="24"/>
        </w:rPr>
        <w:t>65F</w:t>
      </w:r>
      <w:proofErr w:type="spellEnd"/>
      <w:r w:rsidR="0044033E" w:rsidRPr="00A164D4">
        <w:rPr>
          <w:rFonts w:ascii="Arial" w:hAnsi="Arial" w:cs="Arial"/>
          <w:sz w:val="24"/>
          <w:szCs w:val="24"/>
        </w:rPr>
        <w:t xml:space="preserve"> (administrator’s draft report)</w:t>
      </w:r>
      <w:r w:rsidR="00485004" w:rsidRPr="00A164D4">
        <w:rPr>
          <w:rFonts w:ascii="Arial" w:hAnsi="Arial" w:cs="Arial"/>
          <w:sz w:val="24"/>
          <w:szCs w:val="24"/>
        </w:rPr>
        <w:t xml:space="preserve"> of the 2006</w:t>
      </w:r>
      <w:r w:rsidR="00FD74A1" w:rsidRPr="00A164D4">
        <w:rPr>
          <w:rFonts w:ascii="Arial" w:hAnsi="Arial" w:cs="Arial"/>
          <w:sz w:val="24"/>
          <w:szCs w:val="24"/>
        </w:rPr>
        <w:t xml:space="preserve"> Act</w:t>
      </w:r>
      <w:r w:rsidR="00485004" w:rsidRPr="00A164D4">
        <w:rPr>
          <w:rFonts w:ascii="Arial" w:hAnsi="Arial" w:cs="Arial"/>
          <w:sz w:val="24"/>
          <w:szCs w:val="24"/>
        </w:rPr>
        <w:t>.</w:t>
      </w:r>
    </w:p>
    <w:p w14:paraId="67FBD040" w14:textId="5DEC8FD5" w:rsidR="00FD74A1"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statement provided under section </w:t>
      </w:r>
      <w:proofErr w:type="spellStart"/>
      <w:r w:rsidRPr="00A164D4">
        <w:rPr>
          <w:rFonts w:ascii="Arial" w:hAnsi="Arial" w:cs="Arial"/>
          <w:sz w:val="24"/>
          <w:szCs w:val="24"/>
        </w:rPr>
        <w:t>65F</w:t>
      </w:r>
      <w:proofErr w:type="spellEnd"/>
      <w:r w:rsidR="00947254" w:rsidRPr="00A164D4">
        <w:rPr>
          <w:rFonts w:ascii="Arial" w:hAnsi="Arial" w:cs="Arial"/>
          <w:sz w:val="24"/>
          <w:szCs w:val="24"/>
        </w:rPr>
        <w:t xml:space="preserve">(administrator’s draft report) </w:t>
      </w:r>
      <w:r w:rsidR="00FD74A1" w:rsidRPr="00A164D4">
        <w:rPr>
          <w:rFonts w:ascii="Arial" w:hAnsi="Arial" w:cs="Arial"/>
          <w:sz w:val="24"/>
          <w:szCs w:val="24"/>
        </w:rPr>
        <w:t>of the 20</w:t>
      </w:r>
      <w:r w:rsidR="00485004" w:rsidRPr="00A164D4">
        <w:rPr>
          <w:rFonts w:ascii="Arial" w:hAnsi="Arial" w:cs="Arial"/>
          <w:sz w:val="24"/>
          <w:szCs w:val="24"/>
        </w:rPr>
        <w:t xml:space="preserve">06 </w:t>
      </w:r>
      <w:r w:rsidR="00FD74A1" w:rsidRPr="00A164D4">
        <w:rPr>
          <w:rFonts w:ascii="Arial" w:hAnsi="Arial" w:cs="Arial"/>
          <w:sz w:val="24"/>
          <w:szCs w:val="24"/>
        </w:rPr>
        <w:t>Act.</w:t>
      </w:r>
    </w:p>
    <w:p w14:paraId="1689E8BA" w14:textId="76AF8513" w:rsidR="00FD74A1"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notice published under section </w:t>
      </w:r>
      <w:proofErr w:type="spellStart"/>
      <w:r w:rsidRPr="00A164D4">
        <w:rPr>
          <w:rFonts w:ascii="Arial" w:hAnsi="Arial" w:cs="Arial"/>
          <w:sz w:val="24"/>
          <w:szCs w:val="24"/>
        </w:rPr>
        <w:t>65F</w:t>
      </w:r>
      <w:proofErr w:type="spellEnd"/>
      <w:r w:rsidR="00802D72" w:rsidRPr="00A164D4">
        <w:rPr>
          <w:rFonts w:ascii="Arial" w:hAnsi="Arial" w:cs="Arial"/>
          <w:sz w:val="24"/>
          <w:szCs w:val="24"/>
        </w:rPr>
        <w:t>(administrator’s draft report)</w:t>
      </w:r>
      <w:r w:rsidRPr="00A164D4">
        <w:rPr>
          <w:rFonts w:ascii="Arial" w:hAnsi="Arial" w:cs="Arial"/>
          <w:sz w:val="24"/>
          <w:szCs w:val="24"/>
        </w:rPr>
        <w:t xml:space="preserve">, </w:t>
      </w:r>
      <w:proofErr w:type="spellStart"/>
      <w:r w:rsidRPr="00A164D4">
        <w:rPr>
          <w:rFonts w:ascii="Arial" w:hAnsi="Arial" w:cs="Arial"/>
          <w:sz w:val="24"/>
          <w:szCs w:val="24"/>
        </w:rPr>
        <w:t>65G</w:t>
      </w:r>
      <w:proofErr w:type="spellEnd"/>
      <w:r w:rsidR="00802D72" w:rsidRPr="00A164D4">
        <w:rPr>
          <w:rFonts w:ascii="Arial" w:hAnsi="Arial" w:cs="Arial"/>
          <w:sz w:val="24"/>
          <w:szCs w:val="24"/>
        </w:rPr>
        <w:t xml:space="preserve"> (consultation plan)</w:t>
      </w:r>
      <w:r w:rsidRPr="00A164D4">
        <w:rPr>
          <w:rFonts w:ascii="Arial" w:hAnsi="Arial" w:cs="Arial"/>
          <w:sz w:val="24"/>
          <w:szCs w:val="24"/>
        </w:rPr>
        <w:t xml:space="preserve">, </w:t>
      </w:r>
      <w:proofErr w:type="spellStart"/>
      <w:r w:rsidRPr="00A164D4">
        <w:rPr>
          <w:rFonts w:ascii="Arial" w:hAnsi="Arial" w:cs="Arial"/>
          <w:sz w:val="24"/>
          <w:szCs w:val="24"/>
        </w:rPr>
        <w:t>65H</w:t>
      </w:r>
      <w:proofErr w:type="spellEnd"/>
      <w:r w:rsidR="00802D72" w:rsidRPr="00A164D4">
        <w:rPr>
          <w:rFonts w:ascii="Arial" w:hAnsi="Arial" w:cs="Arial"/>
          <w:sz w:val="24"/>
          <w:szCs w:val="24"/>
        </w:rPr>
        <w:t xml:space="preserve"> (consultation requirements)</w:t>
      </w:r>
      <w:r w:rsidRPr="00A164D4">
        <w:rPr>
          <w:rFonts w:ascii="Arial" w:hAnsi="Arial" w:cs="Arial"/>
          <w:sz w:val="24"/>
          <w:szCs w:val="24"/>
        </w:rPr>
        <w:t xml:space="preserve">, </w:t>
      </w:r>
      <w:proofErr w:type="spellStart"/>
      <w:r w:rsidRPr="00A164D4">
        <w:rPr>
          <w:rFonts w:ascii="Arial" w:hAnsi="Arial" w:cs="Arial"/>
          <w:sz w:val="24"/>
          <w:szCs w:val="24"/>
        </w:rPr>
        <w:t>65J</w:t>
      </w:r>
      <w:proofErr w:type="spellEnd"/>
      <w:r w:rsidR="00802D72" w:rsidRPr="00A164D4">
        <w:rPr>
          <w:rFonts w:ascii="Arial" w:hAnsi="Arial" w:cs="Arial"/>
          <w:sz w:val="24"/>
          <w:szCs w:val="24"/>
        </w:rPr>
        <w:t xml:space="preserve"> (power to extend time)</w:t>
      </w:r>
      <w:r w:rsidRPr="00A164D4">
        <w:rPr>
          <w:rFonts w:ascii="Arial" w:hAnsi="Arial" w:cs="Arial"/>
          <w:sz w:val="24"/>
          <w:szCs w:val="24"/>
        </w:rPr>
        <w:t xml:space="preserve">, </w:t>
      </w:r>
      <w:proofErr w:type="spellStart"/>
      <w:r w:rsidRPr="00A164D4">
        <w:rPr>
          <w:rFonts w:ascii="Arial" w:hAnsi="Arial" w:cs="Arial"/>
          <w:sz w:val="24"/>
          <w:szCs w:val="24"/>
        </w:rPr>
        <w:t>65KA</w:t>
      </w:r>
      <w:proofErr w:type="spellEnd"/>
      <w:r w:rsidR="00802D72" w:rsidRPr="00A164D4">
        <w:rPr>
          <w:rFonts w:ascii="Arial" w:hAnsi="Arial" w:cs="Arial"/>
          <w:sz w:val="24"/>
          <w:szCs w:val="24"/>
        </w:rPr>
        <w:t>(Monitor’s decision)</w:t>
      </w:r>
      <w:r w:rsidRPr="00A164D4">
        <w:rPr>
          <w:rFonts w:ascii="Arial" w:hAnsi="Arial" w:cs="Arial"/>
          <w:sz w:val="24"/>
          <w:szCs w:val="24"/>
        </w:rPr>
        <w:t xml:space="preserve">, </w:t>
      </w:r>
      <w:proofErr w:type="spellStart"/>
      <w:r w:rsidRPr="00A164D4">
        <w:rPr>
          <w:rFonts w:ascii="Arial" w:hAnsi="Arial" w:cs="Arial"/>
          <w:sz w:val="24"/>
          <w:szCs w:val="24"/>
        </w:rPr>
        <w:t>65KB</w:t>
      </w:r>
      <w:proofErr w:type="spellEnd"/>
      <w:r w:rsidR="00802D72" w:rsidRPr="00A164D4">
        <w:rPr>
          <w:rFonts w:ascii="Arial" w:hAnsi="Arial" w:cs="Arial"/>
          <w:sz w:val="24"/>
          <w:szCs w:val="24"/>
        </w:rPr>
        <w:t xml:space="preserve"> (Secretary of State’s response to Monitor’s decision)</w:t>
      </w:r>
      <w:r w:rsidRPr="00A164D4">
        <w:rPr>
          <w:rFonts w:ascii="Arial" w:hAnsi="Arial" w:cs="Arial"/>
          <w:sz w:val="24"/>
          <w:szCs w:val="24"/>
        </w:rPr>
        <w:t xml:space="preserve">, </w:t>
      </w:r>
      <w:proofErr w:type="spellStart"/>
      <w:r w:rsidRPr="00A164D4">
        <w:rPr>
          <w:rFonts w:ascii="Arial" w:hAnsi="Arial" w:cs="Arial"/>
          <w:sz w:val="24"/>
          <w:szCs w:val="24"/>
        </w:rPr>
        <w:t>65KC</w:t>
      </w:r>
      <w:proofErr w:type="spellEnd"/>
      <w:r w:rsidR="00802D72" w:rsidRPr="00A164D4">
        <w:rPr>
          <w:rFonts w:ascii="Arial" w:hAnsi="Arial" w:cs="Arial"/>
          <w:sz w:val="24"/>
          <w:szCs w:val="24"/>
        </w:rPr>
        <w:t xml:space="preserve"> (action following Secretary of State’s rejection of final report)</w:t>
      </w:r>
      <w:r w:rsidRPr="00A164D4">
        <w:rPr>
          <w:rFonts w:ascii="Arial" w:hAnsi="Arial" w:cs="Arial"/>
          <w:sz w:val="24"/>
          <w:szCs w:val="24"/>
        </w:rPr>
        <w:t xml:space="preserve"> or </w:t>
      </w:r>
      <w:proofErr w:type="spellStart"/>
      <w:r w:rsidRPr="00A164D4">
        <w:rPr>
          <w:rFonts w:ascii="Arial" w:hAnsi="Arial" w:cs="Arial"/>
          <w:sz w:val="24"/>
          <w:szCs w:val="24"/>
        </w:rPr>
        <w:t>65KD</w:t>
      </w:r>
      <w:proofErr w:type="spellEnd"/>
      <w:r w:rsidR="00802D72" w:rsidRPr="00A164D4">
        <w:rPr>
          <w:rFonts w:ascii="Arial" w:hAnsi="Arial" w:cs="Arial"/>
          <w:sz w:val="24"/>
          <w:szCs w:val="24"/>
        </w:rPr>
        <w:t xml:space="preserve"> (Secretary of State’s response to re-submitted final report)</w:t>
      </w:r>
      <w:r w:rsidR="00FD74A1" w:rsidRPr="00A164D4">
        <w:rPr>
          <w:rFonts w:ascii="Arial" w:hAnsi="Arial" w:cs="Arial"/>
          <w:sz w:val="24"/>
          <w:szCs w:val="24"/>
        </w:rPr>
        <w:t xml:space="preserve"> of the </w:t>
      </w:r>
      <w:r w:rsidR="00485004" w:rsidRPr="00A164D4">
        <w:rPr>
          <w:rFonts w:ascii="Arial" w:hAnsi="Arial" w:cs="Arial"/>
          <w:sz w:val="24"/>
          <w:szCs w:val="24"/>
        </w:rPr>
        <w:t>2006 Act</w:t>
      </w:r>
      <w:r w:rsidR="00FD74A1" w:rsidRPr="00A164D4">
        <w:rPr>
          <w:rFonts w:ascii="Arial" w:hAnsi="Arial" w:cs="Arial"/>
          <w:sz w:val="24"/>
          <w:szCs w:val="24"/>
        </w:rPr>
        <w:t>.</w:t>
      </w:r>
    </w:p>
    <w:p w14:paraId="04546737" w14:textId="4CCFB7CB" w:rsidR="00FD74A1"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statement published or provided under section </w:t>
      </w:r>
      <w:proofErr w:type="spellStart"/>
      <w:r w:rsidRPr="00A164D4">
        <w:rPr>
          <w:rFonts w:ascii="Arial" w:hAnsi="Arial" w:cs="Arial"/>
          <w:sz w:val="24"/>
          <w:szCs w:val="24"/>
        </w:rPr>
        <w:t>65G</w:t>
      </w:r>
      <w:proofErr w:type="spellEnd"/>
      <w:r w:rsidR="00802D72" w:rsidRPr="00A164D4">
        <w:rPr>
          <w:rFonts w:ascii="Arial" w:hAnsi="Arial" w:cs="Arial"/>
          <w:sz w:val="24"/>
          <w:szCs w:val="24"/>
        </w:rPr>
        <w:t xml:space="preserve"> (consultation plan) </w:t>
      </w:r>
      <w:r w:rsidR="00FD74A1" w:rsidRPr="00A164D4">
        <w:rPr>
          <w:rFonts w:ascii="Arial" w:hAnsi="Arial" w:cs="Arial"/>
          <w:sz w:val="24"/>
          <w:szCs w:val="24"/>
        </w:rPr>
        <w:t xml:space="preserve">of the </w:t>
      </w:r>
      <w:r w:rsidR="00485004" w:rsidRPr="00A164D4">
        <w:rPr>
          <w:rFonts w:ascii="Arial" w:hAnsi="Arial" w:cs="Arial"/>
          <w:sz w:val="24"/>
          <w:szCs w:val="24"/>
        </w:rPr>
        <w:t>2006 Act</w:t>
      </w:r>
      <w:r w:rsidR="00FD74A1" w:rsidRPr="00A164D4">
        <w:rPr>
          <w:rFonts w:ascii="Arial" w:hAnsi="Arial" w:cs="Arial"/>
          <w:sz w:val="24"/>
          <w:szCs w:val="24"/>
        </w:rPr>
        <w:t>.</w:t>
      </w:r>
    </w:p>
    <w:p w14:paraId="565C7C04" w14:textId="37484ECB" w:rsidR="00A35DED"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final report published under section </w:t>
      </w:r>
      <w:proofErr w:type="spellStart"/>
      <w:r w:rsidRPr="00A164D4">
        <w:rPr>
          <w:rFonts w:ascii="Arial" w:hAnsi="Arial" w:cs="Arial"/>
          <w:sz w:val="24"/>
          <w:szCs w:val="24"/>
        </w:rPr>
        <w:t>65I</w:t>
      </w:r>
      <w:proofErr w:type="spellEnd"/>
      <w:r w:rsidR="00802D72" w:rsidRPr="00A164D4">
        <w:rPr>
          <w:rFonts w:ascii="Arial" w:hAnsi="Arial" w:cs="Arial"/>
          <w:sz w:val="24"/>
          <w:szCs w:val="24"/>
        </w:rPr>
        <w:t xml:space="preserve"> (</w:t>
      </w:r>
      <w:r w:rsidR="007F13B2" w:rsidRPr="00A164D4">
        <w:rPr>
          <w:rFonts w:ascii="Arial" w:hAnsi="Arial" w:cs="Arial"/>
          <w:sz w:val="24"/>
          <w:szCs w:val="24"/>
        </w:rPr>
        <w:t>administrator’s final report)</w:t>
      </w:r>
      <w:r w:rsidRPr="00A164D4">
        <w:rPr>
          <w:rFonts w:ascii="Arial" w:hAnsi="Arial" w:cs="Arial"/>
          <w:sz w:val="24"/>
          <w:szCs w:val="24"/>
        </w:rPr>
        <w:t>,</w:t>
      </w:r>
    </w:p>
    <w:p w14:paraId="4BC5714F" w14:textId="19FC3CF7" w:rsidR="00FD74A1"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a copy of any statement published under section </w:t>
      </w:r>
      <w:proofErr w:type="spellStart"/>
      <w:r w:rsidRPr="00A164D4">
        <w:rPr>
          <w:rFonts w:ascii="Arial" w:hAnsi="Arial" w:cs="Arial"/>
          <w:sz w:val="24"/>
          <w:szCs w:val="24"/>
        </w:rPr>
        <w:t>65J</w:t>
      </w:r>
      <w:proofErr w:type="spellEnd"/>
      <w:r w:rsidR="007F13B2" w:rsidRPr="00A164D4">
        <w:rPr>
          <w:rFonts w:ascii="Arial" w:hAnsi="Arial" w:cs="Arial"/>
          <w:sz w:val="24"/>
          <w:szCs w:val="24"/>
        </w:rPr>
        <w:t xml:space="preserve"> (power to extend time)</w:t>
      </w:r>
      <w:r w:rsidRPr="00A164D4">
        <w:rPr>
          <w:rFonts w:ascii="Arial" w:hAnsi="Arial" w:cs="Arial"/>
          <w:sz w:val="24"/>
          <w:szCs w:val="24"/>
        </w:rPr>
        <w:t xml:space="preserve"> or </w:t>
      </w:r>
      <w:proofErr w:type="spellStart"/>
      <w:r w:rsidRPr="00A164D4">
        <w:rPr>
          <w:rFonts w:ascii="Arial" w:hAnsi="Arial" w:cs="Arial"/>
          <w:sz w:val="24"/>
          <w:szCs w:val="24"/>
        </w:rPr>
        <w:t>65KC</w:t>
      </w:r>
      <w:proofErr w:type="spellEnd"/>
      <w:r w:rsidR="007F13B2" w:rsidRPr="00A164D4">
        <w:rPr>
          <w:rFonts w:ascii="Arial" w:hAnsi="Arial" w:cs="Arial"/>
          <w:sz w:val="24"/>
          <w:szCs w:val="24"/>
        </w:rPr>
        <w:t xml:space="preserve"> (action following</w:t>
      </w:r>
      <w:r w:rsidR="00FD74A1" w:rsidRPr="00A164D4">
        <w:rPr>
          <w:rFonts w:ascii="Arial" w:hAnsi="Arial" w:cs="Arial"/>
          <w:sz w:val="24"/>
          <w:szCs w:val="24"/>
        </w:rPr>
        <w:t xml:space="preserve"> </w:t>
      </w:r>
      <w:r w:rsidR="007F13B2" w:rsidRPr="00A164D4">
        <w:rPr>
          <w:rFonts w:ascii="Arial" w:hAnsi="Arial" w:cs="Arial"/>
          <w:sz w:val="24"/>
          <w:szCs w:val="24"/>
        </w:rPr>
        <w:t xml:space="preserve">Secretary of State’s rejection of final report) </w:t>
      </w:r>
      <w:r w:rsidR="00FD74A1" w:rsidRPr="00A164D4">
        <w:rPr>
          <w:rFonts w:ascii="Arial" w:hAnsi="Arial" w:cs="Arial"/>
          <w:sz w:val="24"/>
          <w:szCs w:val="24"/>
        </w:rPr>
        <w:t>of the 20</w:t>
      </w:r>
      <w:r w:rsidR="009224BB" w:rsidRPr="00A164D4">
        <w:rPr>
          <w:rFonts w:ascii="Arial" w:hAnsi="Arial" w:cs="Arial"/>
          <w:sz w:val="24"/>
          <w:szCs w:val="24"/>
        </w:rPr>
        <w:t>06 Act</w:t>
      </w:r>
      <w:r w:rsidR="00FD74A1" w:rsidRPr="00A164D4">
        <w:rPr>
          <w:rFonts w:ascii="Arial" w:hAnsi="Arial" w:cs="Arial"/>
          <w:sz w:val="24"/>
          <w:szCs w:val="24"/>
        </w:rPr>
        <w:t>.</w:t>
      </w:r>
    </w:p>
    <w:p w14:paraId="703FC21B" w14:textId="34A93E6A" w:rsidR="00667124" w:rsidRPr="00A164D4" w:rsidRDefault="00A35DED"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 copy of any informat</w:t>
      </w:r>
      <w:r w:rsidR="009224BB" w:rsidRPr="00A164D4">
        <w:rPr>
          <w:rFonts w:ascii="Arial" w:hAnsi="Arial" w:cs="Arial"/>
          <w:sz w:val="24"/>
          <w:szCs w:val="24"/>
        </w:rPr>
        <w:t xml:space="preserve">ion published under section </w:t>
      </w:r>
      <w:proofErr w:type="spellStart"/>
      <w:r w:rsidR="009224BB" w:rsidRPr="00A164D4">
        <w:rPr>
          <w:rFonts w:ascii="Arial" w:hAnsi="Arial" w:cs="Arial"/>
          <w:sz w:val="24"/>
          <w:szCs w:val="24"/>
        </w:rPr>
        <w:t>65M</w:t>
      </w:r>
      <w:proofErr w:type="spellEnd"/>
      <w:r w:rsidR="004B72DA" w:rsidRPr="00A164D4">
        <w:rPr>
          <w:rFonts w:ascii="Arial" w:hAnsi="Arial" w:cs="Arial"/>
          <w:sz w:val="24"/>
          <w:szCs w:val="24"/>
        </w:rPr>
        <w:t xml:space="preserve"> (replacement of trust special administrator)</w:t>
      </w:r>
      <w:r w:rsidR="00FD74A1" w:rsidRPr="00A164D4">
        <w:rPr>
          <w:rFonts w:ascii="Arial" w:hAnsi="Arial" w:cs="Arial"/>
          <w:sz w:val="24"/>
          <w:szCs w:val="24"/>
        </w:rPr>
        <w:t xml:space="preserve"> of the 20</w:t>
      </w:r>
      <w:r w:rsidR="009224BB" w:rsidRPr="00A164D4">
        <w:rPr>
          <w:rFonts w:ascii="Arial" w:hAnsi="Arial" w:cs="Arial"/>
          <w:sz w:val="24"/>
          <w:szCs w:val="24"/>
        </w:rPr>
        <w:t>06</w:t>
      </w:r>
      <w:r w:rsidR="00FD74A1" w:rsidRPr="00A164D4">
        <w:rPr>
          <w:rFonts w:ascii="Arial" w:hAnsi="Arial" w:cs="Arial"/>
          <w:sz w:val="24"/>
          <w:szCs w:val="24"/>
        </w:rPr>
        <w:t xml:space="preserve"> Act.</w:t>
      </w:r>
    </w:p>
    <w:p w14:paraId="7D9F4C31" w14:textId="77777777" w:rsidR="009C75E5" w:rsidRDefault="009C75E5" w:rsidP="009C75E5">
      <w:pPr>
        <w:pStyle w:val="ListParagraph"/>
        <w:spacing w:after="0"/>
        <w:ind w:left="1418"/>
        <w:contextualSpacing w:val="0"/>
        <w:rPr>
          <w:rFonts w:ascii="Arial" w:hAnsi="Arial" w:cs="Arial"/>
          <w:sz w:val="24"/>
          <w:szCs w:val="24"/>
        </w:rPr>
      </w:pPr>
    </w:p>
    <w:p w14:paraId="24160CEE" w14:textId="633AFF1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Any person who requests a copy of or extract from any of the above documents is to be provided with a copy.</w:t>
      </w:r>
    </w:p>
    <w:p w14:paraId="542C8F85" w14:textId="77777777" w:rsidR="009C75E5" w:rsidRDefault="009C75E5" w:rsidP="009C75E5">
      <w:pPr>
        <w:pStyle w:val="ListParagraph"/>
        <w:spacing w:after="0"/>
        <w:ind w:left="1418"/>
        <w:contextualSpacing w:val="0"/>
        <w:rPr>
          <w:rFonts w:ascii="Arial" w:hAnsi="Arial" w:cs="Arial"/>
          <w:sz w:val="24"/>
          <w:szCs w:val="24"/>
        </w:rPr>
      </w:pPr>
    </w:p>
    <w:p w14:paraId="39B07E61" w14:textId="2424C002"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If the person requesting a copy or extract is not a member of the trust, the trust may impose a reasonable charge for doing so.</w:t>
      </w:r>
    </w:p>
    <w:p w14:paraId="42ED12E6" w14:textId="77777777" w:rsidR="00884BAF" w:rsidRPr="00A164D4" w:rsidRDefault="00884BAF" w:rsidP="00A164D4">
      <w:pPr>
        <w:pStyle w:val="Heading1"/>
        <w:spacing w:before="0" w:line="276" w:lineRule="auto"/>
        <w:rPr>
          <w:rFonts w:cs="Arial"/>
          <w:szCs w:val="24"/>
        </w:rPr>
      </w:pPr>
      <w:bookmarkStart w:id="58" w:name="_Toc326225550"/>
      <w:r w:rsidRPr="00A164D4">
        <w:rPr>
          <w:rFonts w:cs="Arial"/>
          <w:szCs w:val="24"/>
          <w:lang w:val="en-GB"/>
        </w:rPr>
        <w:lastRenderedPageBreak/>
        <w:t>Auditor</w:t>
      </w:r>
      <w:bookmarkEnd w:id="58"/>
    </w:p>
    <w:p w14:paraId="1BFADC38" w14:textId="77777777" w:rsidR="00884BAF" w:rsidRPr="00A164D4" w:rsidRDefault="00884BAF" w:rsidP="00A164D4">
      <w:pPr>
        <w:spacing w:line="276" w:lineRule="auto"/>
        <w:jc w:val="both"/>
        <w:rPr>
          <w:rFonts w:ascii="Arial" w:hAnsi="Arial" w:cs="Arial"/>
        </w:rPr>
      </w:pPr>
    </w:p>
    <w:p w14:paraId="6825ECF8" w14:textId="44F4BAAC"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have an auditor.</w:t>
      </w:r>
    </w:p>
    <w:p w14:paraId="2DB9F98A" w14:textId="77777777" w:rsidR="009C75E5" w:rsidRDefault="009C75E5" w:rsidP="009C75E5">
      <w:pPr>
        <w:pStyle w:val="ListParagraph"/>
        <w:spacing w:after="0"/>
        <w:ind w:left="1418"/>
        <w:contextualSpacing w:val="0"/>
        <w:rPr>
          <w:rFonts w:ascii="Arial" w:hAnsi="Arial" w:cs="Arial"/>
          <w:sz w:val="24"/>
          <w:szCs w:val="24"/>
        </w:rPr>
      </w:pPr>
    </w:p>
    <w:p w14:paraId="46706737" w14:textId="52A6DCE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w:t>
      </w:r>
      <w:r w:rsidR="002123C9" w:rsidRPr="00A164D4">
        <w:rPr>
          <w:rFonts w:ascii="Arial" w:hAnsi="Arial" w:cs="Arial"/>
          <w:sz w:val="24"/>
          <w:szCs w:val="24"/>
        </w:rPr>
        <w:t xml:space="preserve">Council of </w:t>
      </w:r>
      <w:r w:rsidR="00F36B25"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xml:space="preserve"> shall appoint or remove the auditor at a general meeting of the </w:t>
      </w:r>
      <w:r w:rsidR="002123C9" w:rsidRPr="00A164D4">
        <w:rPr>
          <w:rFonts w:ascii="Arial" w:hAnsi="Arial" w:cs="Arial"/>
          <w:sz w:val="24"/>
          <w:szCs w:val="24"/>
        </w:rPr>
        <w:t xml:space="preserve">Council of </w:t>
      </w:r>
      <w:r w:rsidR="00F36B25"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w:t>
      </w:r>
    </w:p>
    <w:p w14:paraId="12B79DAF" w14:textId="77777777" w:rsidR="009C75E5" w:rsidRDefault="009C75E5" w:rsidP="009C75E5">
      <w:pPr>
        <w:pStyle w:val="Heading1"/>
        <w:numPr>
          <w:ilvl w:val="0"/>
          <w:numId w:val="0"/>
        </w:numPr>
        <w:spacing w:before="0" w:line="276" w:lineRule="auto"/>
        <w:ind w:left="357"/>
        <w:rPr>
          <w:rFonts w:cs="Arial"/>
          <w:szCs w:val="24"/>
          <w:lang w:val="en-GB"/>
        </w:rPr>
      </w:pPr>
      <w:bookmarkStart w:id="59" w:name="_Toc326225551"/>
    </w:p>
    <w:p w14:paraId="613495C6" w14:textId="77777777" w:rsidR="00884BAF" w:rsidRPr="00A164D4" w:rsidRDefault="00884BAF" w:rsidP="00A164D4">
      <w:pPr>
        <w:pStyle w:val="Heading1"/>
        <w:spacing w:before="0" w:line="276" w:lineRule="auto"/>
        <w:rPr>
          <w:rFonts w:cs="Arial"/>
          <w:szCs w:val="24"/>
          <w:lang w:val="en-GB"/>
        </w:rPr>
      </w:pPr>
      <w:r w:rsidRPr="00A164D4">
        <w:rPr>
          <w:rFonts w:cs="Arial"/>
          <w:szCs w:val="24"/>
          <w:lang w:val="en-GB"/>
        </w:rPr>
        <w:t>Audit committee</w:t>
      </w:r>
      <w:bookmarkEnd w:id="59"/>
    </w:p>
    <w:p w14:paraId="3962C33E" w14:textId="77777777" w:rsidR="00884BAF" w:rsidRPr="00A164D4" w:rsidRDefault="00884BAF" w:rsidP="00A164D4">
      <w:pPr>
        <w:spacing w:line="276" w:lineRule="auto"/>
        <w:jc w:val="both"/>
        <w:rPr>
          <w:rFonts w:ascii="Arial" w:hAnsi="Arial" w:cs="Arial"/>
        </w:rPr>
      </w:pPr>
    </w:p>
    <w:p w14:paraId="2FE91D01" w14:textId="7D9573D5" w:rsidR="00884BAF" w:rsidRPr="00A164D4" w:rsidRDefault="00884BAF" w:rsidP="00A164D4">
      <w:pPr>
        <w:spacing w:line="276" w:lineRule="auto"/>
        <w:ind w:left="426"/>
        <w:jc w:val="both"/>
        <w:rPr>
          <w:rFonts w:ascii="Arial" w:hAnsi="Arial" w:cs="Arial"/>
        </w:rPr>
      </w:pPr>
      <w:r w:rsidRPr="00A164D4">
        <w:rPr>
          <w:rFonts w:ascii="Arial" w:hAnsi="Arial" w:cs="Arial"/>
        </w:rPr>
        <w:t>The trust shall establish a committee of non-executive directors as an audit committee to perform such monitoring, reviewing and other functions as are appropriate.</w:t>
      </w:r>
    </w:p>
    <w:p w14:paraId="7E57CA73" w14:textId="77777777" w:rsidR="009C75E5" w:rsidRDefault="009C75E5" w:rsidP="009C75E5">
      <w:pPr>
        <w:pStyle w:val="Heading1"/>
        <w:numPr>
          <w:ilvl w:val="0"/>
          <w:numId w:val="0"/>
        </w:numPr>
        <w:spacing w:before="0" w:line="276" w:lineRule="auto"/>
        <w:ind w:left="357"/>
        <w:rPr>
          <w:rFonts w:cs="Arial"/>
          <w:szCs w:val="24"/>
          <w:lang w:val="en-GB"/>
        </w:rPr>
      </w:pPr>
      <w:bookmarkStart w:id="60" w:name="_Toc326225552"/>
    </w:p>
    <w:p w14:paraId="1D0A7280" w14:textId="77777777" w:rsidR="00884BAF" w:rsidRPr="00A164D4" w:rsidRDefault="00884BAF" w:rsidP="00A164D4">
      <w:pPr>
        <w:pStyle w:val="Heading1"/>
        <w:spacing w:before="0" w:line="276" w:lineRule="auto"/>
        <w:rPr>
          <w:rFonts w:cs="Arial"/>
          <w:szCs w:val="24"/>
          <w:lang w:val="en-GB"/>
        </w:rPr>
      </w:pPr>
      <w:r w:rsidRPr="00A164D4">
        <w:rPr>
          <w:rFonts w:cs="Arial"/>
          <w:szCs w:val="24"/>
          <w:lang w:val="en-GB"/>
        </w:rPr>
        <w:t>Accounts</w:t>
      </w:r>
      <w:bookmarkEnd w:id="60"/>
    </w:p>
    <w:p w14:paraId="34D768C0" w14:textId="77777777" w:rsidR="00884BAF" w:rsidRPr="00A164D4" w:rsidRDefault="00884BAF" w:rsidP="00A164D4">
      <w:pPr>
        <w:spacing w:line="276" w:lineRule="auto"/>
        <w:jc w:val="both"/>
        <w:rPr>
          <w:rFonts w:ascii="Arial" w:hAnsi="Arial" w:cs="Arial"/>
        </w:rPr>
      </w:pPr>
    </w:p>
    <w:p w14:paraId="15F941E2" w14:textId="4D892906" w:rsidR="00A35DED" w:rsidRPr="009C75E5" w:rsidRDefault="00A35DED"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must keep proper accounts and proper records in relation to the accounts.</w:t>
      </w:r>
      <w:r w:rsidR="00450329">
        <w:rPr>
          <w:rStyle w:val="FootnoteReference"/>
          <w:rFonts w:ascii="Arial" w:hAnsi="Arial" w:cs="Arial"/>
          <w:sz w:val="24"/>
          <w:szCs w:val="24"/>
        </w:rPr>
        <w:footnoteReference w:id="41"/>
      </w:r>
    </w:p>
    <w:p w14:paraId="46D4D6C8" w14:textId="77777777" w:rsidR="009C75E5" w:rsidRPr="00A164D4" w:rsidRDefault="009C75E5" w:rsidP="009C75E5">
      <w:pPr>
        <w:pStyle w:val="ListParagraph"/>
        <w:spacing w:after="0"/>
        <w:ind w:left="1418"/>
        <w:contextualSpacing w:val="0"/>
        <w:rPr>
          <w:rFonts w:ascii="Arial" w:hAnsi="Arial" w:cs="Arial"/>
          <w:sz w:val="24"/>
          <w:szCs w:val="24"/>
        </w:rPr>
      </w:pPr>
    </w:p>
    <w:p w14:paraId="411B9C2E" w14:textId="6BD449CB" w:rsidR="00884BAF" w:rsidRPr="00A164D4" w:rsidRDefault="0098761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Monitor</w:t>
      </w:r>
      <w:r w:rsidR="008645E4" w:rsidRPr="00A164D4">
        <w:rPr>
          <w:rFonts w:ascii="Arial" w:hAnsi="Arial" w:cs="Arial"/>
          <w:sz w:val="24"/>
          <w:szCs w:val="24"/>
        </w:rPr>
        <w:t xml:space="preserve"> may with the app</w:t>
      </w:r>
      <w:r w:rsidR="0087270E" w:rsidRPr="00A164D4">
        <w:rPr>
          <w:rFonts w:ascii="Arial" w:hAnsi="Arial" w:cs="Arial"/>
          <w:sz w:val="24"/>
          <w:szCs w:val="24"/>
        </w:rPr>
        <w:t>roval of the Secretary of State</w:t>
      </w:r>
      <w:r w:rsidR="00450329">
        <w:rPr>
          <w:rStyle w:val="FootnoteReference"/>
          <w:rFonts w:ascii="Arial" w:hAnsi="Arial" w:cs="Arial"/>
          <w:sz w:val="24"/>
          <w:szCs w:val="24"/>
        </w:rPr>
        <w:footnoteReference w:id="42"/>
      </w:r>
      <w:r w:rsidR="00450329">
        <w:rPr>
          <w:rFonts w:ascii="Arial" w:hAnsi="Arial" w:cs="Arial"/>
          <w:sz w:val="24"/>
          <w:szCs w:val="24"/>
        </w:rPr>
        <w:t xml:space="preserve"> </w:t>
      </w:r>
      <w:r w:rsidR="00A35DED" w:rsidRPr="00A164D4">
        <w:rPr>
          <w:rFonts w:ascii="Arial" w:hAnsi="Arial" w:cs="Arial"/>
          <w:sz w:val="24"/>
          <w:szCs w:val="24"/>
        </w:rPr>
        <w:t xml:space="preserve">give directions to the Trust as to the content and form of its accounts. </w:t>
      </w:r>
    </w:p>
    <w:p w14:paraId="4898C0BA" w14:textId="77777777" w:rsidR="009C75E5" w:rsidRDefault="009C75E5" w:rsidP="009C75E5">
      <w:pPr>
        <w:pStyle w:val="ListParagraph"/>
        <w:spacing w:after="0"/>
        <w:ind w:left="1418"/>
        <w:contextualSpacing w:val="0"/>
        <w:rPr>
          <w:rFonts w:ascii="Arial" w:hAnsi="Arial" w:cs="Arial"/>
          <w:sz w:val="24"/>
          <w:szCs w:val="24"/>
        </w:rPr>
      </w:pPr>
    </w:p>
    <w:p w14:paraId="412DF97E" w14:textId="31DABAB0"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accounts are to be audited by the trust’s auditor.</w:t>
      </w:r>
    </w:p>
    <w:p w14:paraId="20B21057" w14:textId="77777777" w:rsidR="009C75E5" w:rsidRDefault="009C75E5" w:rsidP="009C75E5">
      <w:pPr>
        <w:pStyle w:val="ListParagraph"/>
        <w:spacing w:after="0"/>
        <w:ind w:left="1418"/>
        <w:contextualSpacing w:val="0"/>
        <w:rPr>
          <w:rFonts w:ascii="Arial" w:hAnsi="Arial" w:cs="Arial"/>
          <w:sz w:val="24"/>
          <w:szCs w:val="24"/>
        </w:rPr>
      </w:pPr>
    </w:p>
    <w:p w14:paraId="52EACEC2" w14:textId="6A298E6D" w:rsidR="00B74810"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prepare in respect of each financial year annual accounts in such form as</w:t>
      </w:r>
      <w:r w:rsidR="00B74810" w:rsidRPr="00A164D4">
        <w:rPr>
          <w:rFonts w:ascii="Arial" w:hAnsi="Arial" w:cs="Arial"/>
          <w:sz w:val="24"/>
          <w:szCs w:val="24"/>
        </w:rPr>
        <w:t xml:space="preserve"> </w:t>
      </w:r>
      <w:r w:rsidR="0098761F" w:rsidRPr="00A164D4">
        <w:rPr>
          <w:rFonts w:ascii="Arial" w:hAnsi="Arial" w:cs="Arial"/>
          <w:sz w:val="24"/>
          <w:szCs w:val="24"/>
        </w:rPr>
        <w:t xml:space="preserve">Monitor </w:t>
      </w:r>
      <w:r w:rsidR="008645E4" w:rsidRPr="00A164D4">
        <w:rPr>
          <w:rFonts w:ascii="Arial" w:hAnsi="Arial" w:cs="Arial"/>
          <w:sz w:val="24"/>
          <w:szCs w:val="24"/>
        </w:rPr>
        <w:t xml:space="preserve">may </w:t>
      </w:r>
      <w:r w:rsidR="0098761F" w:rsidRPr="00A164D4">
        <w:rPr>
          <w:rFonts w:ascii="Arial" w:hAnsi="Arial" w:cs="Arial"/>
          <w:sz w:val="24"/>
          <w:szCs w:val="24"/>
        </w:rPr>
        <w:t xml:space="preserve">with the approval of </w:t>
      </w:r>
      <w:r w:rsidR="00B74810" w:rsidRPr="00A164D4">
        <w:rPr>
          <w:rFonts w:ascii="Arial" w:hAnsi="Arial" w:cs="Arial"/>
          <w:sz w:val="24"/>
          <w:szCs w:val="24"/>
        </w:rPr>
        <w:t>the Secretary of State</w:t>
      </w:r>
      <w:r w:rsidR="0098761F" w:rsidRPr="00A164D4">
        <w:rPr>
          <w:rFonts w:ascii="Arial" w:hAnsi="Arial" w:cs="Arial"/>
          <w:sz w:val="24"/>
          <w:szCs w:val="24"/>
        </w:rPr>
        <w:t xml:space="preserve"> direct</w:t>
      </w:r>
      <w:r w:rsidR="0087270E" w:rsidRPr="00A164D4">
        <w:rPr>
          <w:rFonts w:ascii="Arial" w:hAnsi="Arial" w:cs="Arial"/>
          <w:sz w:val="24"/>
          <w:szCs w:val="24"/>
          <w:vertAlign w:val="superscript"/>
        </w:rPr>
        <w:footnoteReference w:id="43"/>
      </w:r>
      <w:r w:rsidRPr="00A164D4">
        <w:rPr>
          <w:rFonts w:ascii="Arial" w:hAnsi="Arial" w:cs="Arial"/>
          <w:sz w:val="24"/>
          <w:szCs w:val="24"/>
          <w:vertAlign w:val="superscript"/>
        </w:rPr>
        <w:t>.</w:t>
      </w:r>
    </w:p>
    <w:p w14:paraId="5EE208A9" w14:textId="77777777" w:rsidR="009C75E5" w:rsidRDefault="009C75E5" w:rsidP="009C75E5">
      <w:pPr>
        <w:pStyle w:val="ListParagraph"/>
        <w:spacing w:after="0"/>
        <w:ind w:left="1418"/>
        <w:contextualSpacing w:val="0"/>
        <w:rPr>
          <w:rFonts w:ascii="Arial" w:hAnsi="Arial" w:cs="Arial"/>
          <w:sz w:val="24"/>
          <w:szCs w:val="24"/>
        </w:rPr>
      </w:pPr>
    </w:p>
    <w:p w14:paraId="0CCF2F05" w14:textId="3D08DD79"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functions of the trust with respect to the preparation of the annual accounts shall be delegated to the Accounting Officer.</w:t>
      </w:r>
    </w:p>
    <w:p w14:paraId="5C3ED5AB" w14:textId="77777777" w:rsidR="009C75E5" w:rsidRDefault="009C75E5" w:rsidP="009C75E5">
      <w:pPr>
        <w:pStyle w:val="Heading1"/>
        <w:numPr>
          <w:ilvl w:val="0"/>
          <w:numId w:val="0"/>
        </w:numPr>
        <w:spacing w:before="0" w:line="276" w:lineRule="auto"/>
        <w:ind w:left="357"/>
        <w:rPr>
          <w:rFonts w:cs="Arial"/>
          <w:szCs w:val="24"/>
          <w:lang w:val="en-GB"/>
        </w:rPr>
      </w:pPr>
      <w:bookmarkStart w:id="61" w:name="_Toc326225553"/>
    </w:p>
    <w:p w14:paraId="034B944F" w14:textId="3DE722F6" w:rsidR="00884BAF" w:rsidRPr="00A164D4" w:rsidRDefault="00884BAF" w:rsidP="00A164D4">
      <w:pPr>
        <w:pStyle w:val="Heading1"/>
        <w:spacing w:before="0" w:line="276" w:lineRule="auto"/>
        <w:rPr>
          <w:rFonts w:cs="Arial"/>
          <w:szCs w:val="24"/>
          <w:lang w:val="en-GB"/>
        </w:rPr>
      </w:pPr>
      <w:r w:rsidRPr="00A164D4">
        <w:rPr>
          <w:rFonts w:cs="Arial"/>
          <w:szCs w:val="24"/>
          <w:lang w:val="en-GB"/>
        </w:rPr>
        <w:t>Annual report</w:t>
      </w:r>
      <w:r w:rsidR="00A15F65" w:rsidRPr="00A164D4">
        <w:rPr>
          <w:rFonts w:cs="Arial"/>
          <w:szCs w:val="24"/>
          <w:lang w:val="en-GB"/>
        </w:rPr>
        <w:t xml:space="preserve">, </w:t>
      </w:r>
      <w:r w:rsidRPr="00A164D4">
        <w:rPr>
          <w:rFonts w:cs="Arial"/>
          <w:szCs w:val="24"/>
          <w:lang w:val="en-GB"/>
        </w:rPr>
        <w:t>forward plans</w:t>
      </w:r>
      <w:r w:rsidR="00A15F65" w:rsidRPr="00A164D4">
        <w:rPr>
          <w:rFonts w:cs="Arial"/>
          <w:szCs w:val="24"/>
          <w:lang w:val="en-GB"/>
        </w:rPr>
        <w:t xml:space="preserve"> and </w:t>
      </w:r>
      <w:r w:rsidR="00252205" w:rsidRPr="00A164D4">
        <w:rPr>
          <w:rFonts w:cs="Arial"/>
          <w:szCs w:val="24"/>
          <w:lang w:val="en-GB"/>
        </w:rPr>
        <w:t>non-NHS</w:t>
      </w:r>
      <w:r w:rsidR="00C702EE" w:rsidRPr="00A164D4">
        <w:rPr>
          <w:rFonts w:cs="Arial"/>
          <w:szCs w:val="24"/>
          <w:lang w:val="en-GB"/>
        </w:rPr>
        <w:t xml:space="preserve"> </w:t>
      </w:r>
      <w:r w:rsidR="00A15F65" w:rsidRPr="00A164D4">
        <w:rPr>
          <w:rFonts w:cs="Arial"/>
          <w:szCs w:val="24"/>
          <w:lang w:val="en-GB"/>
        </w:rPr>
        <w:t>work</w:t>
      </w:r>
      <w:bookmarkEnd w:id="61"/>
    </w:p>
    <w:p w14:paraId="058544BD" w14:textId="77777777" w:rsidR="00884BAF" w:rsidRPr="00A164D4" w:rsidRDefault="00884BAF" w:rsidP="00A164D4">
      <w:pPr>
        <w:spacing w:line="276" w:lineRule="auto"/>
        <w:jc w:val="both"/>
        <w:rPr>
          <w:rFonts w:ascii="Arial" w:hAnsi="Arial" w:cs="Arial"/>
        </w:rPr>
      </w:pPr>
    </w:p>
    <w:p w14:paraId="04211FFB" w14:textId="65A14F36"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prepare an Annual Report and send it to Monitor.</w:t>
      </w:r>
    </w:p>
    <w:p w14:paraId="26C1E777" w14:textId="77777777" w:rsidR="009C75E5" w:rsidRDefault="009C75E5" w:rsidP="009C75E5">
      <w:pPr>
        <w:pStyle w:val="ListParagraph"/>
        <w:spacing w:after="0"/>
        <w:ind w:left="1418"/>
        <w:contextualSpacing w:val="0"/>
        <w:rPr>
          <w:rFonts w:ascii="Arial" w:hAnsi="Arial" w:cs="Arial"/>
          <w:sz w:val="24"/>
          <w:szCs w:val="24"/>
        </w:rPr>
      </w:pPr>
    </w:p>
    <w:p w14:paraId="463A5730" w14:textId="4D923D90"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shall give information as to its forward planning in respect of each financial year to Monitor.</w:t>
      </w:r>
    </w:p>
    <w:p w14:paraId="4CEA0135" w14:textId="77777777" w:rsidR="009C75E5" w:rsidRDefault="009C75E5" w:rsidP="009C75E5">
      <w:pPr>
        <w:pStyle w:val="ListParagraph"/>
        <w:spacing w:after="0"/>
        <w:ind w:left="1418"/>
        <w:contextualSpacing w:val="0"/>
        <w:rPr>
          <w:rFonts w:ascii="Arial" w:hAnsi="Arial" w:cs="Arial"/>
          <w:sz w:val="24"/>
          <w:szCs w:val="24"/>
        </w:rPr>
      </w:pPr>
    </w:p>
    <w:p w14:paraId="0B583477" w14:textId="34F0135E"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document containing the information with respect to forward planning (referred to above) shall be prepared by the directors.</w:t>
      </w:r>
    </w:p>
    <w:p w14:paraId="10299F1A" w14:textId="77777777" w:rsidR="009C75E5" w:rsidRDefault="009C75E5" w:rsidP="009C75E5">
      <w:pPr>
        <w:pStyle w:val="ListParagraph"/>
        <w:spacing w:after="0"/>
        <w:ind w:left="1418"/>
        <w:contextualSpacing w:val="0"/>
        <w:rPr>
          <w:rFonts w:ascii="Arial" w:hAnsi="Arial" w:cs="Arial"/>
          <w:sz w:val="24"/>
          <w:szCs w:val="24"/>
        </w:rPr>
      </w:pPr>
    </w:p>
    <w:p w14:paraId="531C4A82" w14:textId="27C962F7"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In preparing the document, the directors shall have regard to the views of the </w:t>
      </w:r>
      <w:r w:rsidR="00F36B25" w:rsidRPr="00A164D4">
        <w:rPr>
          <w:rFonts w:ascii="Arial" w:hAnsi="Arial" w:cs="Arial"/>
          <w:sz w:val="24"/>
          <w:szCs w:val="24"/>
        </w:rPr>
        <w:t>Council of G</w:t>
      </w:r>
      <w:r w:rsidR="002123C9" w:rsidRPr="00A164D4">
        <w:rPr>
          <w:rFonts w:ascii="Arial" w:hAnsi="Arial" w:cs="Arial"/>
          <w:sz w:val="24"/>
          <w:szCs w:val="24"/>
        </w:rPr>
        <w:t>overnors</w:t>
      </w:r>
      <w:r w:rsidRPr="00A164D4">
        <w:rPr>
          <w:rFonts w:ascii="Arial" w:hAnsi="Arial" w:cs="Arial"/>
          <w:sz w:val="24"/>
          <w:szCs w:val="24"/>
        </w:rPr>
        <w:t>.</w:t>
      </w:r>
    </w:p>
    <w:p w14:paraId="7675DA57" w14:textId="77777777" w:rsidR="009C75E5" w:rsidRDefault="009C75E5" w:rsidP="009C75E5">
      <w:pPr>
        <w:pStyle w:val="ListParagraph"/>
        <w:spacing w:after="0"/>
        <w:ind w:left="1418"/>
        <w:contextualSpacing w:val="0"/>
        <w:rPr>
          <w:rFonts w:ascii="Arial" w:hAnsi="Arial" w:cs="Arial"/>
          <w:sz w:val="24"/>
          <w:szCs w:val="24"/>
        </w:rPr>
      </w:pPr>
    </w:p>
    <w:p w14:paraId="1A98B181" w14:textId="1C82FCC2" w:rsidR="000076C4" w:rsidRPr="00A164D4" w:rsidRDefault="000076C4"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Each forward plan must include information about – </w:t>
      </w:r>
    </w:p>
    <w:p w14:paraId="6EDE5483" w14:textId="77777777" w:rsidR="000076C4" w:rsidRPr="00A164D4" w:rsidRDefault="000076C4"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the activities other than the provision of goods and services for the purposes of the health service in England that the trust proposes to carry on, and </w:t>
      </w:r>
    </w:p>
    <w:p w14:paraId="625D1DB3" w14:textId="77777777" w:rsidR="000076C4" w:rsidRPr="00A164D4" w:rsidRDefault="000076C4"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the income it expects to receive from doing so.</w:t>
      </w:r>
    </w:p>
    <w:p w14:paraId="29493C76" w14:textId="77777777" w:rsidR="000076C4" w:rsidRPr="00A164D4" w:rsidRDefault="000076C4" w:rsidP="00A164D4">
      <w:pPr>
        <w:spacing w:line="276" w:lineRule="auto"/>
        <w:ind w:right="62"/>
        <w:rPr>
          <w:rFonts w:ascii="Arial" w:hAnsi="Arial" w:cs="Arial"/>
        </w:rPr>
      </w:pPr>
    </w:p>
    <w:p w14:paraId="1A626CBA" w14:textId="15949F75" w:rsidR="00667124" w:rsidRPr="00A164D4" w:rsidRDefault="000076C4"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Where a forward plan contains a proposal that the trust carry on an activity of a kind mentioned in sub</w:t>
      </w:r>
      <w:r w:rsidR="00252205" w:rsidRPr="00A164D4">
        <w:rPr>
          <w:rFonts w:ascii="Arial" w:hAnsi="Arial" w:cs="Arial"/>
          <w:sz w:val="24"/>
          <w:szCs w:val="24"/>
        </w:rPr>
        <w:t>-paragraph 45.5.1</w:t>
      </w:r>
      <w:r w:rsidRPr="00A164D4">
        <w:rPr>
          <w:rFonts w:ascii="Arial" w:hAnsi="Arial" w:cs="Arial"/>
          <w:sz w:val="24"/>
          <w:szCs w:val="24"/>
        </w:rPr>
        <w:t xml:space="preserve">  the Council of Governors must – </w:t>
      </w:r>
    </w:p>
    <w:p w14:paraId="3BEB248F" w14:textId="77777777" w:rsidR="000076C4" w:rsidRPr="00A164D4" w:rsidRDefault="000076C4"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determine whether it is satisfied that the carrying on of the activity will not to any significant extent interfere with the fulfillment by the trust of its principal purpose or the performance of its other functions, and </w:t>
      </w:r>
    </w:p>
    <w:p w14:paraId="0BD28349" w14:textId="06ABFC07" w:rsidR="000076C4" w:rsidRPr="00A164D4" w:rsidRDefault="000076C4"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notify the directors of the trust </w:t>
      </w:r>
      <w:r w:rsidR="00F53281" w:rsidRPr="00A164D4">
        <w:rPr>
          <w:rFonts w:ascii="Arial" w:hAnsi="Arial" w:cs="Arial"/>
          <w:sz w:val="24"/>
          <w:szCs w:val="24"/>
        </w:rPr>
        <w:t xml:space="preserve">of </w:t>
      </w:r>
      <w:r w:rsidRPr="00A164D4">
        <w:rPr>
          <w:rFonts w:ascii="Arial" w:hAnsi="Arial" w:cs="Arial"/>
          <w:sz w:val="24"/>
          <w:szCs w:val="24"/>
        </w:rPr>
        <w:t>its determination.</w:t>
      </w:r>
    </w:p>
    <w:p w14:paraId="224642EE" w14:textId="77777777" w:rsidR="009C75E5" w:rsidRDefault="009C75E5" w:rsidP="009C75E5">
      <w:pPr>
        <w:pStyle w:val="ListParagraph"/>
        <w:spacing w:after="0"/>
        <w:ind w:left="1418"/>
        <w:contextualSpacing w:val="0"/>
        <w:rPr>
          <w:rFonts w:ascii="Arial" w:hAnsi="Arial" w:cs="Arial"/>
          <w:sz w:val="24"/>
          <w:szCs w:val="24"/>
        </w:rPr>
      </w:pPr>
    </w:p>
    <w:p w14:paraId="4AED2E11" w14:textId="7C825995" w:rsidR="000076C4" w:rsidRDefault="000076C4"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 trust which proposes to increase by 5% or more the proportion of its total income in</w:t>
      </w:r>
      <w:r w:rsidR="00667124" w:rsidRPr="00A164D4">
        <w:rPr>
          <w:rFonts w:ascii="Arial" w:hAnsi="Arial" w:cs="Arial"/>
          <w:sz w:val="24"/>
          <w:szCs w:val="24"/>
        </w:rPr>
        <w:t xml:space="preserve"> </w:t>
      </w:r>
      <w:r w:rsidRPr="00A164D4">
        <w:rPr>
          <w:rFonts w:ascii="Arial" w:hAnsi="Arial" w:cs="Arial"/>
          <w:sz w:val="24"/>
          <w:szCs w:val="24"/>
        </w:rPr>
        <w:t xml:space="preserve">any financial year attributable to activities other than the provision of goods and services for the purposes of </w:t>
      </w:r>
      <w:r w:rsidR="00F53281" w:rsidRPr="00A164D4">
        <w:rPr>
          <w:rFonts w:ascii="Arial" w:hAnsi="Arial" w:cs="Arial"/>
          <w:sz w:val="24"/>
          <w:szCs w:val="24"/>
        </w:rPr>
        <w:t xml:space="preserve">the </w:t>
      </w:r>
      <w:r w:rsidRPr="00A164D4">
        <w:rPr>
          <w:rFonts w:ascii="Arial" w:hAnsi="Arial" w:cs="Arial"/>
          <w:sz w:val="24"/>
          <w:szCs w:val="24"/>
        </w:rPr>
        <w:t xml:space="preserve">health service in England may implement the proposal only if more than half of the members of </w:t>
      </w:r>
      <w:r w:rsidR="00F53281" w:rsidRPr="00A164D4">
        <w:rPr>
          <w:rFonts w:ascii="Arial" w:hAnsi="Arial" w:cs="Arial"/>
          <w:sz w:val="24"/>
          <w:szCs w:val="24"/>
        </w:rPr>
        <w:t xml:space="preserve">the </w:t>
      </w:r>
      <w:r w:rsidRPr="00A164D4">
        <w:rPr>
          <w:rFonts w:ascii="Arial" w:hAnsi="Arial" w:cs="Arial"/>
          <w:sz w:val="24"/>
          <w:szCs w:val="24"/>
        </w:rPr>
        <w:t xml:space="preserve">council of governors of the trust voting approve its implementation. </w:t>
      </w:r>
    </w:p>
    <w:p w14:paraId="1CCB57C0" w14:textId="77777777" w:rsidR="009C75E5" w:rsidRPr="00A164D4" w:rsidRDefault="009C75E5" w:rsidP="009C75E5">
      <w:pPr>
        <w:pStyle w:val="ListParagraph"/>
        <w:spacing w:after="0"/>
        <w:ind w:left="1418"/>
        <w:contextualSpacing w:val="0"/>
        <w:rPr>
          <w:rFonts w:ascii="Arial" w:hAnsi="Arial" w:cs="Arial"/>
          <w:sz w:val="24"/>
          <w:szCs w:val="24"/>
        </w:rPr>
      </w:pPr>
    </w:p>
    <w:p w14:paraId="7F633676" w14:textId="64813808" w:rsidR="00884BAF" w:rsidRPr="00A164D4" w:rsidRDefault="00AF5580" w:rsidP="00A164D4">
      <w:pPr>
        <w:pStyle w:val="Heading1"/>
        <w:spacing w:before="0" w:line="276" w:lineRule="auto"/>
        <w:rPr>
          <w:rFonts w:cs="Arial"/>
          <w:szCs w:val="24"/>
          <w:lang w:val="en-GB"/>
        </w:rPr>
      </w:pPr>
      <w:bookmarkStart w:id="62" w:name="_Toc326225554"/>
      <w:r w:rsidRPr="00A164D4">
        <w:rPr>
          <w:rFonts w:cs="Arial"/>
          <w:szCs w:val="24"/>
          <w:lang w:val="en-GB"/>
        </w:rPr>
        <w:t>Presentation of the</w:t>
      </w:r>
      <w:r w:rsidR="00884BAF" w:rsidRPr="00A164D4">
        <w:rPr>
          <w:rFonts w:cs="Arial"/>
          <w:szCs w:val="24"/>
          <w:lang w:val="en-GB"/>
        </w:rPr>
        <w:t xml:space="preserve"> annual accounts and reports</w:t>
      </w:r>
      <w:r w:rsidRPr="00A164D4">
        <w:rPr>
          <w:rFonts w:cs="Arial"/>
          <w:szCs w:val="24"/>
          <w:lang w:val="en-GB"/>
        </w:rPr>
        <w:t xml:space="preserve"> to the governors and members</w:t>
      </w:r>
      <w:bookmarkEnd w:id="62"/>
    </w:p>
    <w:p w14:paraId="1C2D59E2" w14:textId="77777777" w:rsidR="00884BAF" w:rsidRPr="00A164D4" w:rsidRDefault="00884BAF" w:rsidP="00A164D4">
      <w:pPr>
        <w:spacing w:line="276" w:lineRule="auto"/>
        <w:jc w:val="both"/>
        <w:rPr>
          <w:rFonts w:ascii="Arial" w:hAnsi="Arial" w:cs="Arial"/>
        </w:rPr>
      </w:pPr>
    </w:p>
    <w:p w14:paraId="6AC8D50D" w14:textId="1D8268E5"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following documents are to be presented to the </w:t>
      </w:r>
      <w:r w:rsidR="002123C9" w:rsidRPr="00A164D4">
        <w:rPr>
          <w:rFonts w:ascii="Arial" w:hAnsi="Arial" w:cs="Arial"/>
          <w:sz w:val="24"/>
          <w:szCs w:val="24"/>
        </w:rPr>
        <w:t xml:space="preserve">Council of </w:t>
      </w:r>
      <w:r w:rsidR="00F36B25"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 xml:space="preserve"> at a general meeting of the </w:t>
      </w:r>
      <w:r w:rsidR="002123C9" w:rsidRPr="00A164D4">
        <w:rPr>
          <w:rFonts w:ascii="Arial" w:hAnsi="Arial" w:cs="Arial"/>
          <w:sz w:val="24"/>
          <w:szCs w:val="24"/>
        </w:rPr>
        <w:t xml:space="preserve">Council of </w:t>
      </w:r>
      <w:r w:rsidR="00F36B25" w:rsidRPr="00A164D4">
        <w:rPr>
          <w:rFonts w:ascii="Arial" w:hAnsi="Arial" w:cs="Arial"/>
          <w:sz w:val="24"/>
          <w:szCs w:val="24"/>
        </w:rPr>
        <w:t>G</w:t>
      </w:r>
      <w:r w:rsidR="002123C9" w:rsidRPr="00A164D4">
        <w:rPr>
          <w:rFonts w:ascii="Arial" w:hAnsi="Arial" w:cs="Arial"/>
          <w:sz w:val="24"/>
          <w:szCs w:val="24"/>
        </w:rPr>
        <w:t>overnors</w:t>
      </w:r>
      <w:r w:rsidRPr="00A164D4">
        <w:rPr>
          <w:rFonts w:ascii="Arial" w:hAnsi="Arial" w:cs="Arial"/>
          <w:sz w:val="24"/>
          <w:szCs w:val="24"/>
        </w:rPr>
        <w:t>:</w:t>
      </w:r>
    </w:p>
    <w:p w14:paraId="2A9AF4F9" w14:textId="607E3399" w:rsidR="00884BAF"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the annual accounts</w:t>
      </w:r>
    </w:p>
    <w:p w14:paraId="5327791E" w14:textId="3AE2DB5E" w:rsidR="00884BAF"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any report of the auditor on them</w:t>
      </w:r>
    </w:p>
    <w:p w14:paraId="55EB9191" w14:textId="658AD6E1" w:rsidR="00CE0C92" w:rsidRPr="00A164D4" w:rsidRDefault="00884BAF"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the annual report.</w:t>
      </w:r>
    </w:p>
    <w:p w14:paraId="3FF22BC1" w14:textId="77777777" w:rsidR="009C75E5" w:rsidRDefault="009C75E5" w:rsidP="009C75E5">
      <w:pPr>
        <w:pStyle w:val="ListParagraph"/>
        <w:spacing w:after="0"/>
        <w:ind w:left="1418"/>
        <w:contextualSpacing w:val="0"/>
        <w:rPr>
          <w:rFonts w:ascii="Arial" w:hAnsi="Arial" w:cs="Arial"/>
          <w:sz w:val="24"/>
          <w:szCs w:val="24"/>
        </w:rPr>
      </w:pPr>
    </w:p>
    <w:p w14:paraId="7421CBB0" w14:textId="13E9D9A7" w:rsidR="00CE0C92" w:rsidRPr="00A164D4" w:rsidRDefault="00AF5580"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documents shall also be presented to the members of the</w:t>
      </w:r>
      <w:r w:rsidR="00CE0C92" w:rsidRPr="00A164D4">
        <w:rPr>
          <w:rFonts w:ascii="Arial" w:hAnsi="Arial" w:cs="Arial"/>
          <w:sz w:val="24"/>
          <w:szCs w:val="24"/>
        </w:rPr>
        <w:t xml:space="preserve"> Trust at the</w:t>
      </w:r>
      <w:r w:rsidR="00BA5830" w:rsidRPr="00A164D4">
        <w:rPr>
          <w:rFonts w:ascii="Arial" w:hAnsi="Arial" w:cs="Arial"/>
          <w:sz w:val="24"/>
          <w:szCs w:val="24"/>
        </w:rPr>
        <w:t xml:space="preserve"> Annual M</w:t>
      </w:r>
      <w:r w:rsidRPr="00A164D4">
        <w:rPr>
          <w:rFonts w:ascii="Arial" w:hAnsi="Arial" w:cs="Arial"/>
          <w:sz w:val="24"/>
          <w:szCs w:val="24"/>
        </w:rPr>
        <w:t>embers</w:t>
      </w:r>
      <w:r w:rsidR="00BA5830" w:rsidRPr="00A164D4">
        <w:rPr>
          <w:rFonts w:ascii="Arial" w:hAnsi="Arial" w:cs="Arial"/>
          <w:sz w:val="24"/>
          <w:szCs w:val="24"/>
        </w:rPr>
        <w:t>’ M</w:t>
      </w:r>
      <w:r w:rsidRPr="00A164D4">
        <w:rPr>
          <w:rFonts w:ascii="Arial" w:hAnsi="Arial" w:cs="Arial"/>
          <w:sz w:val="24"/>
          <w:szCs w:val="24"/>
        </w:rPr>
        <w:t>eeting by a</w:t>
      </w:r>
      <w:r w:rsidR="00932DD9" w:rsidRPr="00A164D4">
        <w:rPr>
          <w:rFonts w:ascii="Arial" w:hAnsi="Arial" w:cs="Arial"/>
          <w:sz w:val="24"/>
          <w:szCs w:val="24"/>
        </w:rPr>
        <w:t>t least one member of the B</w:t>
      </w:r>
      <w:r w:rsidRPr="00A164D4">
        <w:rPr>
          <w:rFonts w:ascii="Arial" w:hAnsi="Arial" w:cs="Arial"/>
          <w:sz w:val="24"/>
          <w:szCs w:val="24"/>
        </w:rPr>
        <w:t xml:space="preserve">oard of </w:t>
      </w:r>
      <w:r w:rsidR="00932DD9" w:rsidRPr="00A164D4">
        <w:rPr>
          <w:rFonts w:ascii="Arial" w:hAnsi="Arial" w:cs="Arial"/>
          <w:sz w:val="24"/>
          <w:szCs w:val="24"/>
        </w:rPr>
        <w:t>D</w:t>
      </w:r>
      <w:r w:rsidRPr="00A164D4">
        <w:rPr>
          <w:rFonts w:ascii="Arial" w:hAnsi="Arial" w:cs="Arial"/>
          <w:sz w:val="24"/>
          <w:szCs w:val="24"/>
        </w:rPr>
        <w:t>irectors in attendance</w:t>
      </w:r>
      <w:r w:rsidR="00CE0C92" w:rsidRPr="00A164D4">
        <w:rPr>
          <w:rFonts w:ascii="Arial" w:hAnsi="Arial" w:cs="Arial"/>
          <w:sz w:val="24"/>
          <w:szCs w:val="24"/>
        </w:rPr>
        <w:t>.</w:t>
      </w:r>
      <w:r w:rsidR="00450329">
        <w:rPr>
          <w:rStyle w:val="FootnoteReference"/>
          <w:rFonts w:ascii="Arial" w:hAnsi="Arial" w:cs="Arial"/>
          <w:sz w:val="24"/>
          <w:szCs w:val="24"/>
        </w:rPr>
        <w:footnoteReference w:id="44"/>
      </w:r>
    </w:p>
    <w:p w14:paraId="48855E22" w14:textId="77777777" w:rsidR="009C75E5" w:rsidRDefault="009C75E5" w:rsidP="009C75E5">
      <w:pPr>
        <w:pStyle w:val="ListParagraph"/>
        <w:spacing w:after="0"/>
        <w:ind w:left="1418"/>
        <w:contextualSpacing w:val="0"/>
        <w:rPr>
          <w:rFonts w:ascii="Arial" w:hAnsi="Arial" w:cs="Arial"/>
          <w:sz w:val="24"/>
          <w:szCs w:val="24"/>
        </w:rPr>
      </w:pPr>
    </w:p>
    <w:p w14:paraId="5B46DC09" w14:textId="4C7BD269" w:rsidR="00CE0C92" w:rsidRPr="009C75E5" w:rsidRDefault="000D2FC3"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lastRenderedPageBreak/>
        <w:t xml:space="preserve">The Trust may </w:t>
      </w:r>
      <w:r w:rsidR="00CE0C92" w:rsidRPr="00A164D4">
        <w:rPr>
          <w:rFonts w:ascii="Arial" w:hAnsi="Arial" w:cs="Arial"/>
          <w:sz w:val="24"/>
          <w:szCs w:val="24"/>
        </w:rPr>
        <w:t>combine</w:t>
      </w:r>
      <w:r w:rsidRPr="00A164D4">
        <w:rPr>
          <w:rFonts w:ascii="Arial" w:hAnsi="Arial" w:cs="Arial"/>
          <w:sz w:val="24"/>
          <w:szCs w:val="24"/>
        </w:rPr>
        <w:t xml:space="preserve"> a</w:t>
      </w:r>
      <w:r w:rsidR="00CE0C92" w:rsidRPr="00A164D4">
        <w:rPr>
          <w:rFonts w:ascii="Arial" w:hAnsi="Arial" w:cs="Arial"/>
          <w:sz w:val="24"/>
          <w:szCs w:val="24"/>
        </w:rPr>
        <w:t xml:space="preserve"> meeting of </w:t>
      </w:r>
      <w:r w:rsidRPr="00A164D4">
        <w:rPr>
          <w:rFonts w:ascii="Arial" w:hAnsi="Arial" w:cs="Arial"/>
          <w:sz w:val="24"/>
          <w:szCs w:val="24"/>
        </w:rPr>
        <w:t>the Council of G</w:t>
      </w:r>
      <w:r w:rsidR="00CE0C92" w:rsidRPr="00A164D4">
        <w:rPr>
          <w:rFonts w:ascii="Arial" w:hAnsi="Arial" w:cs="Arial"/>
          <w:sz w:val="24"/>
          <w:szCs w:val="24"/>
        </w:rPr>
        <w:t xml:space="preserve">overnors </w:t>
      </w:r>
      <w:r w:rsidR="00FF28CF" w:rsidRPr="00A164D4">
        <w:rPr>
          <w:rFonts w:ascii="Arial" w:hAnsi="Arial" w:cs="Arial"/>
          <w:sz w:val="24"/>
          <w:szCs w:val="24"/>
        </w:rPr>
        <w:t xml:space="preserve">convened </w:t>
      </w:r>
      <w:r w:rsidR="002F19BC" w:rsidRPr="00A164D4">
        <w:rPr>
          <w:rFonts w:ascii="Arial" w:hAnsi="Arial" w:cs="Arial"/>
          <w:sz w:val="24"/>
          <w:szCs w:val="24"/>
        </w:rPr>
        <w:t>for the purposes</w:t>
      </w:r>
      <w:r w:rsidR="00057E2E" w:rsidRPr="00A164D4">
        <w:rPr>
          <w:rFonts w:ascii="Arial" w:hAnsi="Arial" w:cs="Arial"/>
          <w:sz w:val="24"/>
          <w:szCs w:val="24"/>
        </w:rPr>
        <w:t xml:space="preserve"> of sub-</w:t>
      </w:r>
      <w:r w:rsidR="00FF28CF" w:rsidRPr="00A164D4">
        <w:rPr>
          <w:rFonts w:ascii="Arial" w:hAnsi="Arial" w:cs="Arial"/>
          <w:sz w:val="24"/>
          <w:szCs w:val="24"/>
        </w:rPr>
        <w:t>paragraph</w:t>
      </w:r>
      <w:r w:rsidR="000F2C6B" w:rsidRPr="00A164D4">
        <w:rPr>
          <w:rFonts w:ascii="Arial" w:hAnsi="Arial" w:cs="Arial"/>
          <w:sz w:val="24"/>
          <w:szCs w:val="24"/>
        </w:rPr>
        <w:t xml:space="preserve"> 46.1</w:t>
      </w:r>
      <w:r w:rsidR="00057E2E" w:rsidRPr="00A164D4">
        <w:rPr>
          <w:rFonts w:ascii="Arial" w:hAnsi="Arial" w:cs="Arial"/>
          <w:sz w:val="24"/>
          <w:szCs w:val="24"/>
        </w:rPr>
        <w:t xml:space="preserve"> </w:t>
      </w:r>
      <w:r w:rsidR="001B5A1B" w:rsidRPr="00A164D4">
        <w:rPr>
          <w:rFonts w:ascii="Arial" w:hAnsi="Arial" w:cs="Arial"/>
          <w:sz w:val="24"/>
          <w:szCs w:val="24"/>
        </w:rPr>
        <w:t>with the</w:t>
      </w:r>
      <w:r w:rsidRPr="00A164D4">
        <w:rPr>
          <w:rFonts w:ascii="Arial" w:hAnsi="Arial" w:cs="Arial"/>
          <w:sz w:val="24"/>
          <w:szCs w:val="24"/>
        </w:rPr>
        <w:t xml:space="preserve"> Annual Members’ Meeting</w:t>
      </w:r>
      <w:r w:rsidR="00CE0C92" w:rsidRPr="00A164D4">
        <w:rPr>
          <w:rFonts w:ascii="Arial" w:eastAsia="Times New Roman" w:hAnsi="Arial" w:cs="Arial"/>
          <w:sz w:val="24"/>
          <w:szCs w:val="24"/>
        </w:rPr>
        <w:t>.</w:t>
      </w:r>
      <w:r w:rsidR="0087270E" w:rsidRPr="00A164D4">
        <w:rPr>
          <w:rStyle w:val="FootnoteReference"/>
          <w:rFonts w:ascii="Arial" w:hAnsi="Arial" w:cs="Arial"/>
          <w:sz w:val="24"/>
          <w:szCs w:val="24"/>
        </w:rPr>
        <w:footnoteReference w:id="45"/>
      </w:r>
      <w:r w:rsidR="00CE0C92" w:rsidRPr="00A164D4">
        <w:rPr>
          <w:rFonts w:ascii="Arial" w:eastAsia="Times New Roman" w:hAnsi="Arial" w:cs="Arial"/>
          <w:sz w:val="24"/>
          <w:szCs w:val="24"/>
        </w:rPr>
        <w:t xml:space="preserve"> </w:t>
      </w:r>
    </w:p>
    <w:p w14:paraId="1E2D5753" w14:textId="77777777" w:rsidR="009C75E5" w:rsidRPr="00A164D4" w:rsidRDefault="009C75E5" w:rsidP="009C75E5">
      <w:pPr>
        <w:pStyle w:val="ListParagraph"/>
        <w:spacing w:after="0"/>
        <w:ind w:left="1418"/>
        <w:contextualSpacing w:val="0"/>
        <w:rPr>
          <w:rFonts w:ascii="Arial" w:hAnsi="Arial" w:cs="Arial"/>
          <w:sz w:val="24"/>
          <w:szCs w:val="24"/>
        </w:rPr>
      </w:pPr>
    </w:p>
    <w:p w14:paraId="62374A43" w14:textId="77777777" w:rsidR="00884BAF" w:rsidRPr="00A164D4" w:rsidRDefault="00884BAF" w:rsidP="00A164D4">
      <w:pPr>
        <w:pStyle w:val="Heading1"/>
        <w:spacing w:before="0" w:line="276" w:lineRule="auto"/>
        <w:rPr>
          <w:rFonts w:cs="Arial"/>
          <w:szCs w:val="24"/>
          <w:lang w:val="en-GB"/>
        </w:rPr>
      </w:pPr>
      <w:bookmarkStart w:id="63" w:name="_Toc326225555"/>
      <w:r w:rsidRPr="00A164D4">
        <w:rPr>
          <w:rFonts w:cs="Arial"/>
          <w:szCs w:val="24"/>
          <w:lang w:val="en-GB"/>
        </w:rPr>
        <w:t>Instruments</w:t>
      </w:r>
      <w:bookmarkEnd w:id="63"/>
    </w:p>
    <w:p w14:paraId="7E28CA5F" w14:textId="77777777" w:rsidR="00884BAF" w:rsidRPr="00A164D4" w:rsidRDefault="00884BAF" w:rsidP="00A164D4">
      <w:pPr>
        <w:spacing w:line="276" w:lineRule="auto"/>
        <w:jc w:val="both"/>
        <w:rPr>
          <w:rFonts w:ascii="Arial" w:hAnsi="Arial" w:cs="Arial"/>
        </w:rPr>
      </w:pPr>
    </w:p>
    <w:p w14:paraId="5FE14704" w14:textId="0856739A" w:rsidR="00884BAF"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 xml:space="preserve">The trust shall have a seal.  </w:t>
      </w:r>
    </w:p>
    <w:p w14:paraId="0E1237C1" w14:textId="77777777" w:rsidR="009C75E5" w:rsidRDefault="009C75E5" w:rsidP="009C75E5">
      <w:pPr>
        <w:pStyle w:val="ListParagraph"/>
        <w:spacing w:after="0"/>
        <w:ind w:left="1418"/>
        <w:contextualSpacing w:val="0"/>
        <w:rPr>
          <w:rFonts w:ascii="Arial" w:hAnsi="Arial" w:cs="Arial"/>
          <w:sz w:val="24"/>
          <w:szCs w:val="24"/>
        </w:rPr>
      </w:pPr>
    </w:p>
    <w:p w14:paraId="71008754" w14:textId="63454F89" w:rsidR="00667124" w:rsidRPr="00A164D4" w:rsidRDefault="00884BAF"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seal shall not be affixed except under the authority of the Board of Directors.</w:t>
      </w:r>
    </w:p>
    <w:p w14:paraId="62673D67" w14:textId="77777777" w:rsidR="009C75E5" w:rsidRDefault="009C75E5" w:rsidP="009C75E5">
      <w:pPr>
        <w:pStyle w:val="Heading1"/>
        <w:numPr>
          <w:ilvl w:val="0"/>
          <w:numId w:val="0"/>
        </w:numPr>
        <w:spacing w:before="0" w:line="276" w:lineRule="auto"/>
        <w:ind w:left="357"/>
        <w:rPr>
          <w:rFonts w:cs="Arial"/>
          <w:szCs w:val="24"/>
          <w:lang w:val="en-GB"/>
        </w:rPr>
      </w:pPr>
      <w:bookmarkStart w:id="64" w:name="_Toc326225556"/>
    </w:p>
    <w:p w14:paraId="4726E2A6" w14:textId="2EFEDD9A" w:rsidR="00884BAF" w:rsidRPr="00A164D4" w:rsidRDefault="00884BAF" w:rsidP="00A164D4">
      <w:pPr>
        <w:pStyle w:val="Heading1"/>
        <w:spacing w:before="0" w:line="276" w:lineRule="auto"/>
        <w:rPr>
          <w:rFonts w:cs="Arial"/>
          <w:szCs w:val="24"/>
          <w:lang w:val="en-GB"/>
        </w:rPr>
      </w:pPr>
      <w:r w:rsidRPr="00A164D4">
        <w:rPr>
          <w:rFonts w:cs="Arial"/>
          <w:szCs w:val="24"/>
          <w:lang w:val="en-GB"/>
        </w:rPr>
        <w:t>Amendment of the constitution</w:t>
      </w:r>
      <w:bookmarkEnd w:id="64"/>
    </w:p>
    <w:p w14:paraId="39D1CA54" w14:textId="77777777" w:rsidR="00884BAF" w:rsidRPr="00A164D4" w:rsidRDefault="00884BAF" w:rsidP="00A164D4">
      <w:pPr>
        <w:spacing w:line="276" w:lineRule="auto"/>
        <w:rPr>
          <w:rFonts w:ascii="Arial" w:hAnsi="Arial" w:cs="Arial"/>
          <w:b/>
          <w:u w:val="single"/>
          <w:lang w:val="en-GB"/>
        </w:rPr>
      </w:pPr>
    </w:p>
    <w:p w14:paraId="5CBCDB6E" w14:textId="77777777" w:rsidR="00F563F1" w:rsidRPr="00A164D4" w:rsidRDefault="00F563F1" w:rsidP="00A164D4">
      <w:pPr>
        <w:pStyle w:val="ListParagraph"/>
        <w:numPr>
          <w:ilvl w:val="1"/>
          <w:numId w:val="154"/>
        </w:numPr>
        <w:spacing w:after="0"/>
        <w:ind w:left="1418" w:hanging="709"/>
        <w:contextualSpacing w:val="0"/>
        <w:rPr>
          <w:rFonts w:ascii="Arial" w:eastAsia="Times New Roman" w:hAnsi="Arial" w:cs="Arial"/>
          <w:sz w:val="24"/>
          <w:szCs w:val="24"/>
        </w:rPr>
      </w:pPr>
      <w:r w:rsidRPr="00A164D4">
        <w:rPr>
          <w:rFonts w:ascii="Arial" w:hAnsi="Arial" w:cs="Arial"/>
          <w:sz w:val="24"/>
          <w:szCs w:val="24"/>
        </w:rPr>
        <w:t xml:space="preserve">The trust may make amendments of its constitution only if – </w:t>
      </w:r>
    </w:p>
    <w:p w14:paraId="543AF9A1" w14:textId="77777777" w:rsidR="00F563F1" w:rsidRPr="00A164D4" w:rsidRDefault="00F563F1"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More than half of the members of the Council of Governors of the trust voting approve the amendments, and</w:t>
      </w:r>
    </w:p>
    <w:p w14:paraId="75877A30" w14:textId="77777777" w:rsidR="00F563F1" w:rsidRPr="009C75E5" w:rsidRDefault="00F563F1"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More than half of the members of the Board of Directors of the trust voting approve the amendments.</w:t>
      </w:r>
      <w:r w:rsidRPr="00A164D4">
        <w:rPr>
          <w:rFonts w:ascii="Arial" w:hAnsi="Arial" w:cs="Arial"/>
          <w:sz w:val="24"/>
          <w:szCs w:val="24"/>
          <w:vertAlign w:val="superscript"/>
        </w:rPr>
        <w:footnoteReference w:id="46"/>
      </w:r>
      <w:r w:rsidRPr="00A164D4">
        <w:rPr>
          <w:rFonts w:ascii="Arial" w:hAnsi="Arial" w:cs="Arial"/>
          <w:sz w:val="24"/>
          <w:szCs w:val="24"/>
          <w:vertAlign w:val="superscript"/>
        </w:rPr>
        <w:t xml:space="preserve"> </w:t>
      </w:r>
    </w:p>
    <w:p w14:paraId="3B95B7F2" w14:textId="77777777" w:rsidR="009C75E5" w:rsidRPr="00A164D4" w:rsidRDefault="009C75E5" w:rsidP="009C75E5">
      <w:pPr>
        <w:pStyle w:val="ListParagraph"/>
        <w:spacing w:after="0"/>
        <w:ind w:left="2836"/>
        <w:contextualSpacing w:val="0"/>
        <w:rPr>
          <w:rFonts w:ascii="Arial" w:hAnsi="Arial" w:cs="Arial"/>
          <w:sz w:val="24"/>
          <w:szCs w:val="24"/>
        </w:rPr>
      </w:pPr>
    </w:p>
    <w:p w14:paraId="6967886F" w14:textId="77777777" w:rsidR="00F563F1" w:rsidRPr="00A164D4" w:rsidRDefault="00F563F1"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Amendments made under paragraph 48.1 take effect as soon as the conditions in that paragraph are satisfied, but the amendment has no effect in so far as the constitution would, as a result of the amendment, not accord with schedule 7 of the 2006 Act.</w:t>
      </w:r>
      <w:r w:rsidRPr="00A164D4">
        <w:rPr>
          <w:rStyle w:val="FootnoteReference"/>
          <w:rFonts w:ascii="Arial" w:hAnsi="Arial" w:cs="Arial"/>
          <w:sz w:val="24"/>
          <w:szCs w:val="24"/>
        </w:rPr>
        <w:footnoteReference w:id="47"/>
      </w:r>
    </w:p>
    <w:p w14:paraId="79BE862B" w14:textId="77777777" w:rsidR="009C75E5" w:rsidRPr="009C75E5" w:rsidRDefault="009C75E5" w:rsidP="009C75E5">
      <w:pPr>
        <w:pStyle w:val="ListParagraph"/>
        <w:spacing w:after="0"/>
        <w:ind w:left="1418"/>
        <w:contextualSpacing w:val="0"/>
        <w:rPr>
          <w:rFonts w:ascii="Arial" w:eastAsia="Times New Roman" w:hAnsi="Arial" w:cs="Arial"/>
          <w:sz w:val="24"/>
          <w:szCs w:val="24"/>
        </w:rPr>
      </w:pPr>
    </w:p>
    <w:p w14:paraId="43E9F40C" w14:textId="77777777" w:rsidR="00F563F1" w:rsidRPr="00A164D4" w:rsidRDefault="00F563F1" w:rsidP="00A164D4">
      <w:pPr>
        <w:pStyle w:val="ListParagraph"/>
        <w:numPr>
          <w:ilvl w:val="1"/>
          <w:numId w:val="154"/>
        </w:numPr>
        <w:spacing w:after="0"/>
        <w:ind w:left="1418" w:hanging="709"/>
        <w:contextualSpacing w:val="0"/>
        <w:rPr>
          <w:rFonts w:ascii="Arial" w:eastAsia="Times New Roman" w:hAnsi="Arial" w:cs="Arial"/>
          <w:sz w:val="24"/>
          <w:szCs w:val="24"/>
        </w:rPr>
      </w:pPr>
      <w:r w:rsidRPr="00A164D4">
        <w:rPr>
          <w:rFonts w:ascii="Arial" w:hAnsi="Arial" w:cs="Arial"/>
          <w:sz w:val="24"/>
          <w:szCs w:val="24"/>
        </w:rPr>
        <w:t xml:space="preserve">Where an amendment is made to the constitution in relation the powers or duties of the Council of Governors (or otherwise with respect to the role that the Council of Governors has as part of the trust) – </w:t>
      </w:r>
    </w:p>
    <w:p w14:paraId="01445584" w14:textId="77777777" w:rsidR="00F563F1" w:rsidRPr="00A164D4" w:rsidRDefault="00F563F1"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At least one member of the Council of Governors must attend the next Annual Members’ Meeting and present the amendment, and</w:t>
      </w:r>
    </w:p>
    <w:p w14:paraId="359164AC" w14:textId="77777777" w:rsidR="00F563F1" w:rsidRDefault="00F563F1" w:rsidP="00A164D4">
      <w:pPr>
        <w:pStyle w:val="ListParagraph"/>
        <w:numPr>
          <w:ilvl w:val="2"/>
          <w:numId w:val="154"/>
        </w:numPr>
        <w:spacing w:after="0"/>
        <w:ind w:left="2836" w:hanging="851"/>
        <w:contextualSpacing w:val="0"/>
        <w:rPr>
          <w:rFonts w:ascii="Arial" w:hAnsi="Arial" w:cs="Arial"/>
          <w:sz w:val="24"/>
          <w:szCs w:val="24"/>
        </w:rPr>
      </w:pPr>
      <w:r w:rsidRPr="00A164D4">
        <w:rPr>
          <w:rFonts w:ascii="Arial" w:hAnsi="Arial" w:cs="Arial"/>
          <w:sz w:val="24"/>
          <w:szCs w:val="24"/>
        </w:rPr>
        <w:t xml:space="preserve">The trust must give the members an opportunity to vote on whether they approve the amendment. </w:t>
      </w:r>
    </w:p>
    <w:p w14:paraId="6419D1A3" w14:textId="77777777" w:rsidR="00FC48CF" w:rsidRPr="00A164D4" w:rsidRDefault="00FC48CF" w:rsidP="00FC48CF">
      <w:pPr>
        <w:pStyle w:val="ListParagraph"/>
        <w:spacing w:after="0"/>
        <w:ind w:left="2836"/>
        <w:contextualSpacing w:val="0"/>
        <w:rPr>
          <w:rFonts w:ascii="Arial" w:hAnsi="Arial" w:cs="Arial"/>
          <w:sz w:val="24"/>
          <w:szCs w:val="24"/>
        </w:rPr>
      </w:pPr>
    </w:p>
    <w:p w14:paraId="25CFEB69" w14:textId="351E66A7" w:rsidR="00F563F1" w:rsidRPr="00450329" w:rsidRDefault="00F563F1" w:rsidP="00A164D4">
      <w:pPr>
        <w:pStyle w:val="ListParagraph"/>
        <w:spacing w:after="0"/>
        <w:ind w:left="1418"/>
        <w:contextualSpacing w:val="0"/>
        <w:rPr>
          <w:rFonts w:ascii="Arial" w:hAnsi="Arial" w:cs="Arial"/>
          <w:sz w:val="24"/>
          <w:szCs w:val="24"/>
        </w:rPr>
      </w:pPr>
      <w:r w:rsidRPr="00A164D4">
        <w:rPr>
          <w:rFonts w:ascii="Arial" w:hAnsi="Arial" w:cs="Arial"/>
          <w:sz w:val="24"/>
          <w:szCs w:val="24"/>
        </w:rPr>
        <w:t xml:space="preserve">If more than half of the members voting approve the amendment, the amendment continues to have effect; otherwise, it ceases to have </w:t>
      </w:r>
      <w:r w:rsidRPr="00450329">
        <w:rPr>
          <w:rFonts w:ascii="Arial" w:hAnsi="Arial" w:cs="Arial"/>
          <w:sz w:val="24"/>
          <w:szCs w:val="24"/>
        </w:rPr>
        <w:t xml:space="preserve">effect and the trust must take such steps as are necessary as a </w:t>
      </w:r>
      <w:r w:rsidRPr="00450329">
        <w:rPr>
          <w:rFonts w:ascii="Arial" w:hAnsi="Arial" w:cs="Arial"/>
          <w:sz w:val="24"/>
          <w:szCs w:val="24"/>
        </w:rPr>
        <w:lastRenderedPageBreak/>
        <w:t>result.</w:t>
      </w:r>
      <w:r w:rsidRPr="00450329">
        <w:rPr>
          <w:rFonts w:ascii="Arial" w:hAnsi="Arial" w:cs="Arial"/>
          <w:sz w:val="24"/>
          <w:szCs w:val="24"/>
          <w:vertAlign w:val="superscript"/>
        </w:rPr>
        <w:footnoteReference w:id="48"/>
      </w:r>
      <w:r w:rsidRPr="00450329">
        <w:rPr>
          <w:rFonts w:ascii="Arial" w:hAnsi="Arial" w:cs="Arial"/>
          <w:sz w:val="24"/>
          <w:szCs w:val="24"/>
        </w:rPr>
        <w:t xml:space="preserve"> </w:t>
      </w:r>
    </w:p>
    <w:p w14:paraId="795E638F" w14:textId="77777777" w:rsidR="009C75E5" w:rsidRPr="00450329" w:rsidRDefault="009C75E5" w:rsidP="00A164D4">
      <w:pPr>
        <w:pStyle w:val="ListParagraph"/>
        <w:spacing w:after="0"/>
        <w:ind w:left="1418"/>
        <w:contextualSpacing w:val="0"/>
        <w:rPr>
          <w:rFonts w:ascii="Arial" w:hAnsi="Arial" w:cs="Arial"/>
          <w:sz w:val="24"/>
          <w:szCs w:val="24"/>
        </w:rPr>
      </w:pPr>
    </w:p>
    <w:p w14:paraId="4B753DC3" w14:textId="28F9829B" w:rsidR="00884BAF" w:rsidRPr="00450329" w:rsidRDefault="00F563F1" w:rsidP="009C75E5">
      <w:pPr>
        <w:pStyle w:val="ListParagraph"/>
        <w:numPr>
          <w:ilvl w:val="1"/>
          <w:numId w:val="154"/>
        </w:numPr>
        <w:ind w:left="1418" w:hanging="709"/>
        <w:rPr>
          <w:rFonts w:ascii="Arial" w:hAnsi="Arial" w:cs="Arial"/>
          <w:sz w:val="24"/>
          <w:szCs w:val="24"/>
        </w:rPr>
      </w:pPr>
      <w:r w:rsidRPr="00450329">
        <w:rPr>
          <w:rFonts w:ascii="Arial" w:hAnsi="Arial" w:cs="Arial"/>
          <w:sz w:val="24"/>
          <w:szCs w:val="24"/>
        </w:rPr>
        <w:t>Amendments by the trust of its constitution are to be notified to Monitor.  For the avoidance of doubt, Monitor’s functions do not include a power or duty to determine whether or not the constitution, as a result of the amendments, accords with Schedule 7 of the 2006 Act.</w:t>
      </w:r>
      <w:r w:rsidRPr="00450329">
        <w:rPr>
          <w:sz w:val="24"/>
          <w:szCs w:val="24"/>
          <w:vertAlign w:val="superscript"/>
        </w:rPr>
        <w:footnoteReference w:id="49"/>
      </w:r>
    </w:p>
    <w:p w14:paraId="52488E27" w14:textId="77777777" w:rsidR="009C75E5" w:rsidRPr="009C75E5" w:rsidRDefault="009C75E5" w:rsidP="009C75E5">
      <w:pPr>
        <w:pStyle w:val="ListParagraph"/>
        <w:ind w:left="360"/>
        <w:rPr>
          <w:rFonts w:ascii="Arial" w:hAnsi="Arial" w:cs="Arial"/>
          <w:lang w:val="en-GB"/>
        </w:rPr>
      </w:pPr>
    </w:p>
    <w:p w14:paraId="5A386EB8" w14:textId="57E55A11" w:rsidR="00EB658D" w:rsidRPr="00A164D4" w:rsidRDefault="002C1113" w:rsidP="00A164D4">
      <w:pPr>
        <w:pStyle w:val="Heading1"/>
        <w:spacing w:before="0" w:line="276" w:lineRule="auto"/>
        <w:rPr>
          <w:rFonts w:cs="Arial"/>
          <w:szCs w:val="24"/>
          <w:lang w:val="en-GB"/>
        </w:rPr>
      </w:pPr>
      <w:bookmarkStart w:id="65" w:name="_Toc326225557"/>
      <w:r w:rsidRPr="00A164D4">
        <w:rPr>
          <w:rFonts w:cs="Arial"/>
          <w:szCs w:val="24"/>
          <w:lang w:val="en-GB"/>
        </w:rPr>
        <w:t xml:space="preserve">Mergers </w:t>
      </w:r>
      <w:r w:rsidR="000E2490" w:rsidRPr="00A164D4">
        <w:rPr>
          <w:rFonts w:cs="Arial"/>
          <w:szCs w:val="24"/>
          <w:lang w:val="en-GB"/>
        </w:rPr>
        <w:t>etc.</w:t>
      </w:r>
      <w:r w:rsidRPr="00A164D4">
        <w:rPr>
          <w:rFonts w:cs="Arial"/>
          <w:szCs w:val="24"/>
          <w:lang w:val="en-GB"/>
        </w:rPr>
        <w:t xml:space="preserve"> </w:t>
      </w:r>
      <w:r w:rsidR="000E2490" w:rsidRPr="00A164D4">
        <w:rPr>
          <w:rFonts w:cs="Arial"/>
          <w:szCs w:val="24"/>
          <w:lang w:val="en-GB"/>
        </w:rPr>
        <w:t xml:space="preserve">and </w:t>
      </w:r>
      <w:r w:rsidR="007A6833" w:rsidRPr="00A164D4">
        <w:rPr>
          <w:rFonts w:cs="Arial"/>
          <w:szCs w:val="24"/>
          <w:lang w:val="en-GB"/>
        </w:rPr>
        <w:t>s</w:t>
      </w:r>
      <w:r w:rsidR="00EB658D" w:rsidRPr="00A164D4">
        <w:rPr>
          <w:rFonts w:cs="Arial"/>
          <w:szCs w:val="24"/>
          <w:lang w:val="en-GB"/>
        </w:rPr>
        <w:t xml:space="preserve">ignificant </w:t>
      </w:r>
      <w:r w:rsidR="007A6833" w:rsidRPr="00A164D4">
        <w:rPr>
          <w:rFonts w:cs="Arial"/>
          <w:szCs w:val="24"/>
          <w:lang w:val="en-GB"/>
        </w:rPr>
        <w:t>t</w:t>
      </w:r>
      <w:r w:rsidR="00EB658D" w:rsidRPr="00A164D4">
        <w:rPr>
          <w:rFonts w:cs="Arial"/>
          <w:szCs w:val="24"/>
          <w:lang w:val="en-GB"/>
        </w:rPr>
        <w:t>ransactions</w:t>
      </w:r>
      <w:bookmarkEnd w:id="65"/>
      <w:r w:rsidR="00EB658D" w:rsidRPr="00A164D4">
        <w:rPr>
          <w:rFonts w:cs="Arial"/>
          <w:szCs w:val="24"/>
          <w:lang w:val="en-GB"/>
        </w:rPr>
        <w:t xml:space="preserve"> </w:t>
      </w:r>
    </w:p>
    <w:p w14:paraId="41FC76B0" w14:textId="77777777" w:rsidR="00EB658D" w:rsidRPr="00A164D4" w:rsidRDefault="00EB658D" w:rsidP="00A164D4">
      <w:pPr>
        <w:spacing w:line="276" w:lineRule="auto"/>
        <w:ind w:right="62" w:firstLine="120"/>
        <w:jc w:val="both"/>
        <w:rPr>
          <w:rFonts w:ascii="Arial" w:hAnsi="Arial" w:cs="Arial"/>
          <w:lang w:val="en-GB"/>
        </w:rPr>
      </w:pPr>
    </w:p>
    <w:p w14:paraId="25C21A38" w14:textId="2A585A80" w:rsidR="00F66387" w:rsidRDefault="00F66387"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The trust may only apply for a merger, acquisition, separation or dissolution with the approval of more than half of the member</w:t>
      </w:r>
      <w:r w:rsidR="001B04F6" w:rsidRPr="00A164D4">
        <w:rPr>
          <w:rFonts w:ascii="Arial" w:hAnsi="Arial" w:cs="Arial"/>
          <w:sz w:val="24"/>
          <w:szCs w:val="24"/>
        </w:rPr>
        <w:t>s</w:t>
      </w:r>
      <w:r w:rsidRPr="00A164D4">
        <w:rPr>
          <w:rFonts w:ascii="Arial" w:hAnsi="Arial" w:cs="Arial"/>
          <w:sz w:val="24"/>
          <w:szCs w:val="24"/>
        </w:rPr>
        <w:t xml:space="preserve"> of the council of governors.</w:t>
      </w:r>
      <w:r w:rsidRPr="00A164D4">
        <w:rPr>
          <w:rFonts w:ascii="Arial" w:hAnsi="Arial" w:cs="Arial"/>
          <w:sz w:val="24"/>
          <w:szCs w:val="24"/>
          <w:vertAlign w:val="superscript"/>
        </w:rPr>
        <w:footnoteReference w:id="50"/>
      </w:r>
      <w:r w:rsidRPr="00A164D4">
        <w:rPr>
          <w:rFonts w:ascii="Arial" w:hAnsi="Arial" w:cs="Arial"/>
          <w:sz w:val="24"/>
          <w:szCs w:val="24"/>
          <w:vertAlign w:val="superscript"/>
        </w:rPr>
        <w:t xml:space="preserve"> </w:t>
      </w:r>
      <w:r w:rsidRPr="00A164D4">
        <w:rPr>
          <w:rFonts w:ascii="Arial" w:hAnsi="Arial" w:cs="Arial"/>
          <w:sz w:val="24"/>
          <w:szCs w:val="24"/>
        </w:rPr>
        <w:t xml:space="preserve">  </w:t>
      </w:r>
    </w:p>
    <w:p w14:paraId="276AFA9E" w14:textId="77777777" w:rsidR="009C75E5" w:rsidRPr="00A164D4" w:rsidRDefault="009C75E5" w:rsidP="009C75E5">
      <w:pPr>
        <w:pStyle w:val="ListParagraph"/>
        <w:spacing w:after="0"/>
        <w:ind w:left="1418"/>
        <w:contextualSpacing w:val="0"/>
        <w:rPr>
          <w:rFonts w:ascii="Arial" w:hAnsi="Arial" w:cs="Arial"/>
          <w:sz w:val="24"/>
          <w:szCs w:val="24"/>
        </w:rPr>
      </w:pPr>
    </w:p>
    <w:p w14:paraId="08DAAC16" w14:textId="2AC2E1A8" w:rsidR="00EB658D" w:rsidRDefault="00DA1079"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rPr>
        <w:t>[</w:t>
      </w:r>
      <w:r w:rsidR="00EB658D" w:rsidRPr="00A164D4">
        <w:rPr>
          <w:rFonts w:ascii="Arial" w:hAnsi="Arial" w:cs="Arial"/>
          <w:sz w:val="24"/>
          <w:szCs w:val="24"/>
          <w:specVanish/>
        </w:rPr>
        <w:t xml:space="preserve">The trust may enter into a </w:t>
      </w:r>
      <w:r w:rsidR="00740DB3" w:rsidRPr="00A164D4">
        <w:rPr>
          <w:rFonts w:ascii="Arial" w:hAnsi="Arial" w:cs="Arial"/>
          <w:sz w:val="24"/>
          <w:szCs w:val="24"/>
        </w:rPr>
        <w:t>s</w:t>
      </w:r>
      <w:r w:rsidR="00EB658D" w:rsidRPr="00A164D4">
        <w:rPr>
          <w:rFonts w:ascii="Arial" w:hAnsi="Arial" w:cs="Arial"/>
          <w:sz w:val="24"/>
          <w:szCs w:val="24"/>
          <w:specVanish/>
        </w:rPr>
        <w:t xml:space="preserve">ignificant </w:t>
      </w:r>
      <w:r w:rsidR="00740DB3" w:rsidRPr="00A164D4">
        <w:rPr>
          <w:rFonts w:ascii="Arial" w:hAnsi="Arial" w:cs="Arial"/>
          <w:sz w:val="24"/>
          <w:szCs w:val="24"/>
        </w:rPr>
        <w:t>t</w:t>
      </w:r>
      <w:r w:rsidR="00EB658D" w:rsidRPr="00A164D4">
        <w:rPr>
          <w:rFonts w:ascii="Arial" w:hAnsi="Arial" w:cs="Arial"/>
          <w:sz w:val="24"/>
          <w:szCs w:val="24"/>
          <w:specVanish/>
        </w:rPr>
        <w:t>ransaction only if more t</w:t>
      </w:r>
      <w:r w:rsidR="00740DB3" w:rsidRPr="00A164D4">
        <w:rPr>
          <w:rFonts w:ascii="Arial" w:hAnsi="Arial" w:cs="Arial"/>
          <w:sz w:val="24"/>
          <w:szCs w:val="24"/>
        </w:rPr>
        <w:t>han half of the members of the C</w:t>
      </w:r>
      <w:r w:rsidR="00EB658D" w:rsidRPr="00A164D4">
        <w:rPr>
          <w:rFonts w:ascii="Arial" w:hAnsi="Arial" w:cs="Arial"/>
          <w:sz w:val="24"/>
          <w:szCs w:val="24"/>
          <w:specVanish/>
        </w:rPr>
        <w:t xml:space="preserve">ouncil of </w:t>
      </w:r>
      <w:r w:rsidR="00740DB3" w:rsidRPr="00A164D4">
        <w:rPr>
          <w:rFonts w:ascii="Arial" w:hAnsi="Arial" w:cs="Arial"/>
          <w:sz w:val="24"/>
          <w:szCs w:val="24"/>
        </w:rPr>
        <w:t>G</w:t>
      </w:r>
      <w:r w:rsidR="00EB658D" w:rsidRPr="00A164D4">
        <w:rPr>
          <w:rFonts w:ascii="Arial" w:hAnsi="Arial" w:cs="Arial"/>
          <w:sz w:val="24"/>
          <w:szCs w:val="24"/>
          <w:specVanish/>
        </w:rPr>
        <w:t>overnors of the Trust voting approve entering into the transaction</w:t>
      </w:r>
      <w:r w:rsidR="00400F0F" w:rsidRPr="00A164D4">
        <w:rPr>
          <w:rFonts w:ascii="Arial" w:hAnsi="Arial" w:cs="Arial"/>
          <w:sz w:val="24"/>
          <w:szCs w:val="24"/>
        </w:rPr>
        <w:t>.</w:t>
      </w:r>
      <w:r w:rsidR="00C15903" w:rsidRPr="00A164D4">
        <w:rPr>
          <w:rFonts w:ascii="Arial" w:hAnsi="Arial" w:cs="Arial"/>
          <w:sz w:val="24"/>
          <w:szCs w:val="24"/>
          <w:vertAlign w:val="superscript"/>
        </w:rPr>
        <w:footnoteReference w:id="51"/>
      </w:r>
    </w:p>
    <w:p w14:paraId="4E1D47A1" w14:textId="77777777" w:rsidR="009C75E5" w:rsidRPr="009C75E5" w:rsidRDefault="009C75E5" w:rsidP="009C75E5">
      <w:pPr>
        <w:rPr>
          <w:rFonts w:ascii="Arial" w:hAnsi="Arial" w:cs="Arial"/>
        </w:rPr>
      </w:pPr>
    </w:p>
    <w:p w14:paraId="48088728" w14:textId="48B430B4" w:rsidR="00EB658D" w:rsidRPr="00A164D4" w:rsidRDefault="00EB658D" w:rsidP="00A164D4">
      <w:pPr>
        <w:pStyle w:val="ListParagraph"/>
        <w:numPr>
          <w:ilvl w:val="1"/>
          <w:numId w:val="154"/>
        </w:numPr>
        <w:spacing w:after="0"/>
        <w:ind w:left="1418" w:hanging="709"/>
        <w:contextualSpacing w:val="0"/>
        <w:rPr>
          <w:rFonts w:ascii="Arial" w:hAnsi="Arial" w:cs="Arial"/>
          <w:sz w:val="24"/>
          <w:szCs w:val="24"/>
        </w:rPr>
      </w:pPr>
      <w:r w:rsidRPr="00A164D4">
        <w:rPr>
          <w:rFonts w:ascii="Arial" w:hAnsi="Arial" w:cs="Arial"/>
          <w:sz w:val="24"/>
          <w:szCs w:val="24"/>
          <w:specVanish/>
        </w:rPr>
        <w:t>“Significant transaction” means [insert description</w:t>
      </w:r>
      <w:r w:rsidR="00740DB3" w:rsidRPr="00A164D4">
        <w:rPr>
          <w:rFonts w:ascii="Arial" w:hAnsi="Arial" w:cs="Arial"/>
          <w:sz w:val="24"/>
          <w:szCs w:val="24"/>
        </w:rPr>
        <w:t>s</w:t>
      </w:r>
      <w:r w:rsidR="00687A72" w:rsidRPr="00A164D4">
        <w:rPr>
          <w:rFonts w:ascii="Arial" w:hAnsi="Arial" w:cs="Arial"/>
          <w:sz w:val="24"/>
          <w:szCs w:val="24"/>
        </w:rPr>
        <w:footnoteReference w:id="52"/>
      </w:r>
      <w:r w:rsidRPr="00A164D4">
        <w:rPr>
          <w:rFonts w:ascii="Arial" w:hAnsi="Arial" w:cs="Arial"/>
          <w:sz w:val="24"/>
          <w:szCs w:val="24"/>
          <w:specVanish/>
        </w:rPr>
        <w:t>];</w:t>
      </w:r>
    </w:p>
    <w:p w14:paraId="0A35E818" w14:textId="77777777" w:rsidR="00EB658D" w:rsidRPr="00A164D4" w:rsidRDefault="00EB658D" w:rsidP="00A164D4">
      <w:pPr>
        <w:pStyle w:val="legclearfix1"/>
        <w:spacing w:after="0" w:line="276" w:lineRule="auto"/>
        <w:rPr>
          <w:rFonts w:ascii="Arial" w:hAnsi="Arial" w:cs="Arial"/>
          <w:color w:val="auto"/>
          <w:sz w:val="24"/>
          <w:szCs w:val="24"/>
          <w:lang w:eastAsia="en-US"/>
        </w:rPr>
      </w:pPr>
    </w:p>
    <w:p w14:paraId="6FB571EC" w14:textId="4878857A" w:rsidR="00EB658D" w:rsidRPr="00A164D4" w:rsidRDefault="00D85FEB" w:rsidP="00A164D4">
      <w:pPr>
        <w:pStyle w:val="legclearfix1"/>
        <w:spacing w:after="0" w:line="276" w:lineRule="auto"/>
        <w:ind w:left="426"/>
        <w:rPr>
          <w:rFonts w:ascii="Arial" w:hAnsi="Arial" w:cs="Arial"/>
          <w:i/>
          <w:color w:val="auto"/>
          <w:sz w:val="24"/>
          <w:szCs w:val="24"/>
          <w:lang w:eastAsia="en-US"/>
          <w:specVanish/>
        </w:rPr>
      </w:pPr>
      <w:r w:rsidRPr="00A164D4">
        <w:rPr>
          <w:rFonts w:ascii="Arial" w:hAnsi="Arial" w:cs="Arial"/>
          <w:i/>
          <w:color w:val="auto"/>
          <w:sz w:val="24"/>
          <w:szCs w:val="24"/>
          <w:lang w:eastAsia="en-US"/>
        </w:rPr>
        <w:t>A</w:t>
      </w:r>
      <w:r w:rsidR="00EB658D" w:rsidRPr="00A164D4">
        <w:rPr>
          <w:rFonts w:ascii="Arial" w:hAnsi="Arial" w:cs="Arial"/>
          <w:i/>
          <w:color w:val="auto"/>
          <w:sz w:val="24"/>
          <w:szCs w:val="24"/>
          <w:lang w:eastAsia="en-US"/>
          <w:specVanish/>
        </w:rPr>
        <w:t>lternative</w:t>
      </w:r>
      <w:r w:rsidRPr="00A164D4">
        <w:rPr>
          <w:rFonts w:ascii="Arial" w:hAnsi="Arial" w:cs="Arial"/>
          <w:i/>
          <w:color w:val="auto"/>
          <w:sz w:val="24"/>
          <w:szCs w:val="24"/>
          <w:lang w:eastAsia="en-US"/>
        </w:rPr>
        <w:t>ly</w:t>
      </w:r>
      <w:r w:rsidR="00EB658D" w:rsidRPr="00A164D4">
        <w:rPr>
          <w:rFonts w:ascii="Arial" w:hAnsi="Arial" w:cs="Arial"/>
          <w:i/>
          <w:color w:val="auto"/>
          <w:sz w:val="24"/>
          <w:szCs w:val="24"/>
          <w:lang w:eastAsia="en-US"/>
          <w:specVanish/>
        </w:rPr>
        <w:t>:</w:t>
      </w:r>
      <w:r w:rsidRPr="00A164D4">
        <w:rPr>
          <w:rFonts w:ascii="Arial" w:hAnsi="Arial" w:cs="Arial"/>
          <w:i/>
          <w:color w:val="auto"/>
          <w:sz w:val="24"/>
          <w:szCs w:val="24"/>
          <w:lang w:eastAsia="en-US"/>
        </w:rPr>
        <w:t xml:space="preserve"> </w:t>
      </w:r>
    </w:p>
    <w:p w14:paraId="041F781C" w14:textId="77777777" w:rsidR="00EB658D" w:rsidRPr="00A164D4" w:rsidRDefault="00EB658D" w:rsidP="00A164D4">
      <w:pPr>
        <w:pStyle w:val="legclearfix1"/>
        <w:spacing w:after="0" w:line="276" w:lineRule="auto"/>
        <w:ind w:left="426"/>
        <w:rPr>
          <w:rFonts w:ascii="Arial" w:hAnsi="Arial" w:cs="Arial"/>
          <w:color w:val="auto"/>
          <w:sz w:val="24"/>
          <w:szCs w:val="24"/>
          <w:lang w:eastAsia="en-US"/>
          <w:specVanish/>
        </w:rPr>
      </w:pPr>
    </w:p>
    <w:p w14:paraId="464F81B2" w14:textId="7E51BF6F" w:rsidR="00EB658D" w:rsidRPr="00A164D4" w:rsidRDefault="00D62F18" w:rsidP="00A164D4">
      <w:pPr>
        <w:pStyle w:val="legclearfix1"/>
        <w:spacing w:after="0" w:line="276" w:lineRule="auto"/>
        <w:ind w:left="426"/>
        <w:rPr>
          <w:rFonts w:ascii="Arial" w:hAnsi="Arial" w:cs="Arial"/>
          <w:color w:val="auto"/>
          <w:sz w:val="24"/>
          <w:szCs w:val="24"/>
          <w:lang w:eastAsia="en-US"/>
          <w:specVanish/>
        </w:rPr>
      </w:pPr>
      <w:r w:rsidRPr="00A164D4">
        <w:rPr>
          <w:rFonts w:ascii="Arial" w:hAnsi="Arial" w:cs="Arial"/>
          <w:color w:val="auto"/>
          <w:sz w:val="24"/>
          <w:szCs w:val="24"/>
          <w:lang w:eastAsia="en-US"/>
        </w:rPr>
        <w:t>[</w:t>
      </w:r>
      <w:r w:rsidR="00DA1079" w:rsidRPr="00A164D4">
        <w:rPr>
          <w:rFonts w:ascii="Arial" w:hAnsi="Arial" w:cs="Arial"/>
          <w:color w:val="auto"/>
          <w:sz w:val="24"/>
          <w:szCs w:val="24"/>
          <w:lang w:eastAsia="en-US"/>
        </w:rPr>
        <w:t xml:space="preserve">49.2 </w:t>
      </w:r>
      <w:r w:rsidR="00EB658D" w:rsidRPr="00A164D4">
        <w:rPr>
          <w:rFonts w:ascii="Arial" w:hAnsi="Arial" w:cs="Arial"/>
          <w:color w:val="auto"/>
          <w:sz w:val="24"/>
          <w:szCs w:val="24"/>
          <w:lang w:eastAsia="en-US"/>
        </w:rPr>
        <w:t>The constitution does not contain any descriptions of the term ‘</w:t>
      </w:r>
      <w:r w:rsidR="00740DB3" w:rsidRPr="00A164D4">
        <w:rPr>
          <w:rFonts w:ascii="Arial" w:hAnsi="Arial" w:cs="Arial"/>
          <w:color w:val="auto"/>
          <w:sz w:val="24"/>
          <w:szCs w:val="24"/>
          <w:lang w:eastAsia="en-US"/>
        </w:rPr>
        <w:t>s</w:t>
      </w:r>
      <w:r w:rsidR="00EB658D" w:rsidRPr="00A164D4">
        <w:rPr>
          <w:rFonts w:ascii="Arial" w:hAnsi="Arial" w:cs="Arial"/>
          <w:color w:val="auto"/>
          <w:sz w:val="24"/>
          <w:szCs w:val="24"/>
          <w:lang w:eastAsia="en-US"/>
        </w:rPr>
        <w:t>ign</w:t>
      </w:r>
      <w:r w:rsidR="00740DB3" w:rsidRPr="00A164D4">
        <w:rPr>
          <w:rFonts w:ascii="Arial" w:hAnsi="Arial" w:cs="Arial"/>
          <w:color w:val="auto"/>
          <w:sz w:val="24"/>
          <w:szCs w:val="24"/>
          <w:lang w:eastAsia="en-US"/>
        </w:rPr>
        <w:t>ificant t</w:t>
      </w:r>
      <w:r w:rsidR="00EB658D" w:rsidRPr="00A164D4">
        <w:rPr>
          <w:rFonts w:ascii="Arial" w:hAnsi="Arial" w:cs="Arial"/>
          <w:color w:val="auto"/>
          <w:sz w:val="24"/>
          <w:szCs w:val="24"/>
          <w:lang w:eastAsia="en-US"/>
        </w:rPr>
        <w:t>ransaction’</w:t>
      </w:r>
      <w:r w:rsidR="00DA1079" w:rsidRPr="00A164D4">
        <w:rPr>
          <w:rFonts w:ascii="Arial" w:hAnsi="Arial" w:cs="Arial"/>
          <w:color w:val="auto"/>
          <w:sz w:val="24"/>
          <w:szCs w:val="24"/>
          <w:lang w:eastAsia="en-US"/>
        </w:rPr>
        <w:t xml:space="preserve"> for the purposes of section </w:t>
      </w:r>
      <w:proofErr w:type="spellStart"/>
      <w:r w:rsidR="00DA1079" w:rsidRPr="00A164D4">
        <w:rPr>
          <w:rFonts w:ascii="Arial" w:hAnsi="Arial" w:cs="Arial"/>
          <w:color w:val="auto"/>
          <w:sz w:val="24"/>
          <w:szCs w:val="24"/>
          <w:lang w:eastAsia="en-US"/>
        </w:rPr>
        <w:t>51A</w:t>
      </w:r>
      <w:proofErr w:type="spellEnd"/>
      <w:r w:rsidR="00DA1079" w:rsidRPr="00A164D4">
        <w:rPr>
          <w:rFonts w:ascii="Arial" w:hAnsi="Arial" w:cs="Arial"/>
          <w:color w:val="auto"/>
          <w:sz w:val="24"/>
          <w:szCs w:val="24"/>
          <w:lang w:eastAsia="en-US"/>
        </w:rPr>
        <w:t xml:space="preserve"> of the 2006 Act (Significant Transactions)</w:t>
      </w:r>
      <w:r w:rsidR="00EB658D" w:rsidRPr="00A164D4">
        <w:rPr>
          <w:rFonts w:ascii="Arial" w:hAnsi="Arial" w:cs="Arial"/>
          <w:color w:val="auto"/>
          <w:sz w:val="24"/>
          <w:szCs w:val="24"/>
          <w:lang w:eastAsia="en-US"/>
        </w:rPr>
        <w:t>.</w:t>
      </w:r>
      <w:r w:rsidR="00D85FEB" w:rsidRPr="00A164D4">
        <w:rPr>
          <w:rFonts w:ascii="Arial" w:hAnsi="Arial" w:cs="Arial"/>
          <w:color w:val="auto"/>
          <w:sz w:val="24"/>
          <w:szCs w:val="24"/>
          <w:lang w:eastAsia="en-US"/>
        </w:rPr>
        <w:t>]</w:t>
      </w:r>
      <w:r w:rsidR="00D85FEB" w:rsidRPr="00A164D4">
        <w:rPr>
          <w:rStyle w:val="FootnoteReference"/>
          <w:rFonts w:ascii="Arial" w:hAnsi="Arial" w:cs="Arial"/>
          <w:color w:val="auto"/>
          <w:sz w:val="24"/>
          <w:szCs w:val="24"/>
          <w:lang w:eastAsia="en-US"/>
        </w:rPr>
        <w:footnoteReference w:id="53"/>
      </w:r>
      <w:r w:rsidR="00EB658D" w:rsidRPr="00A164D4">
        <w:rPr>
          <w:rFonts w:ascii="Arial" w:hAnsi="Arial" w:cs="Arial"/>
          <w:color w:val="auto"/>
          <w:sz w:val="24"/>
          <w:szCs w:val="24"/>
          <w:lang w:eastAsia="en-US"/>
        </w:rPr>
        <w:t xml:space="preserve"> </w:t>
      </w:r>
    </w:p>
    <w:p w14:paraId="1EE05582" w14:textId="77777777" w:rsidR="00EB658D" w:rsidRPr="00A164D4" w:rsidRDefault="00EB658D" w:rsidP="00A164D4">
      <w:pPr>
        <w:pStyle w:val="ListParagraph"/>
        <w:spacing w:after="0"/>
        <w:rPr>
          <w:rFonts w:ascii="Arial" w:hAnsi="Arial" w:cs="Arial"/>
          <w:sz w:val="24"/>
          <w:szCs w:val="24"/>
          <w:lang w:val="en-GB"/>
          <w:specVanish/>
        </w:rPr>
      </w:pPr>
    </w:p>
    <w:p w14:paraId="6BCF2E90" w14:textId="02883092" w:rsidR="00884BAF" w:rsidRPr="00A164D4" w:rsidRDefault="00884BAF" w:rsidP="00A164D4">
      <w:pPr>
        <w:pStyle w:val="Heading1"/>
        <w:numPr>
          <w:ilvl w:val="0"/>
          <w:numId w:val="0"/>
        </w:numPr>
        <w:spacing w:before="0" w:line="276" w:lineRule="auto"/>
        <w:ind w:left="357"/>
        <w:jc w:val="center"/>
        <w:rPr>
          <w:rFonts w:cs="Arial"/>
          <w:szCs w:val="24"/>
          <w:lang w:val="en-GB"/>
        </w:rPr>
      </w:pPr>
      <w:r w:rsidRPr="00A164D4">
        <w:rPr>
          <w:rFonts w:cs="Arial"/>
          <w:szCs w:val="24"/>
          <w:lang w:val="en-GB"/>
        </w:rPr>
        <w:br w:type="page"/>
      </w:r>
      <w:bookmarkStart w:id="66" w:name="_Toc326225558"/>
      <w:r w:rsidRPr="00A164D4">
        <w:rPr>
          <w:rFonts w:cs="Arial"/>
          <w:szCs w:val="24"/>
          <w:lang w:val="en-GB"/>
        </w:rPr>
        <w:lastRenderedPageBreak/>
        <w:t>ANNEX 1 – THE PUBLIC CONSTITUENC</w:t>
      </w:r>
      <w:r w:rsidR="00525054" w:rsidRPr="00A164D4">
        <w:rPr>
          <w:rFonts w:cs="Arial"/>
          <w:szCs w:val="24"/>
          <w:lang w:val="en-GB"/>
        </w:rPr>
        <w:t>IES</w:t>
      </w:r>
      <w:bookmarkEnd w:id="66"/>
    </w:p>
    <w:p w14:paraId="063A4A85" w14:textId="77777777" w:rsidR="00884BAF" w:rsidRPr="00A164D4" w:rsidRDefault="00884BAF" w:rsidP="00A164D4">
      <w:pPr>
        <w:spacing w:line="276" w:lineRule="auto"/>
        <w:jc w:val="center"/>
        <w:rPr>
          <w:rFonts w:ascii="Arial" w:hAnsi="Arial" w:cs="Arial"/>
          <w:lang w:val="en-GB"/>
        </w:rPr>
      </w:pPr>
    </w:p>
    <w:p w14:paraId="05497BB4" w14:textId="77777777" w:rsidR="00884BAF" w:rsidRPr="00A164D4" w:rsidRDefault="00884BAF" w:rsidP="00A164D4">
      <w:pPr>
        <w:spacing w:line="276" w:lineRule="auto"/>
        <w:jc w:val="center"/>
        <w:rPr>
          <w:rFonts w:ascii="Arial" w:hAnsi="Arial" w:cs="Arial"/>
          <w:lang w:val="en-GB"/>
        </w:rPr>
      </w:pPr>
      <w:r w:rsidRPr="00A164D4">
        <w:rPr>
          <w:rFonts w:ascii="Arial" w:hAnsi="Arial" w:cs="Arial"/>
          <w:lang w:val="en-GB"/>
        </w:rPr>
        <w:t>(Paragraphs 7.1 and 7.3)</w:t>
      </w:r>
    </w:p>
    <w:p w14:paraId="6F1B6262" w14:textId="77777777" w:rsidR="00884BAF" w:rsidRPr="00A164D4" w:rsidRDefault="00884BAF" w:rsidP="00A164D4">
      <w:pPr>
        <w:spacing w:line="276" w:lineRule="auto"/>
        <w:rPr>
          <w:rFonts w:ascii="Arial" w:hAnsi="Arial" w:cs="Arial"/>
          <w:lang w:val="en-GB"/>
        </w:rPr>
      </w:pPr>
    </w:p>
    <w:p w14:paraId="089A3A13" w14:textId="77777777" w:rsidR="00884BAF" w:rsidRPr="00A164D4" w:rsidRDefault="00884BAF" w:rsidP="00A164D4">
      <w:pPr>
        <w:spacing w:line="276" w:lineRule="auto"/>
        <w:rPr>
          <w:rFonts w:ascii="Arial" w:hAnsi="Arial" w:cs="Arial"/>
          <w:lang w:val="en-GB"/>
        </w:rPr>
      </w:pPr>
    </w:p>
    <w:p w14:paraId="1FB290BE" w14:textId="46DA934E" w:rsidR="00884BAF" w:rsidRPr="00A164D4" w:rsidRDefault="00884BAF" w:rsidP="00A164D4">
      <w:pPr>
        <w:spacing w:line="276" w:lineRule="auto"/>
        <w:rPr>
          <w:rFonts w:ascii="Arial" w:hAnsi="Arial" w:cs="Arial"/>
          <w:lang w:val="en-GB"/>
        </w:rPr>
      </w:pPr>
      <w:r w:rsidRPr="00A164D4">
        <w:rPr>
          <w:rFonts w:ascii="Arial" w:hAnsi="Arial" w:cs="Arial"/>
          <w:lang w:val="en-GB"/>
        </w:rPr>
        <w:t>[Specify the public constituenc</w:t>
      </w:r>
      <w:r w:rsidR="00525054" w:rsidRPr="00A164D4">
        <w:rPr>
          <w:rFonts w:ascii="Arial" w:hAnsi="Arial" w:cs="Arial"/>
          <w:lang w:val="en-GB"/>
        </w:rPr>
        <w:t>ies</w:t>
      </w:r>
      <w:r w:rsidR="003072EB" w:rsidRPr="00A164D4">
        <w:rPr>
          <w:rFonts w:ascii="Arial" w:hAnsi="Arial" w:cs="Arial"/>
          <w:lang w:val="en-GB"/>
        </w:rPr>
        <w:t xml:space="preserve"> </w:t>
      </w:r>
      <w:r w:rsidRPr="00A164D4">
        <w:rPr>
          <w:rFonts w:ascii="Arial" w:hAnsi="Arial" w:cs="Arial"/>
          <w:lang w:val="en-GB"/>
        </w:rPr>
        <w:t xml:space="preserve"> and the minimum number of members in each</w:t>
      </w:r>
      <w:r w:rsidR="00525054" w:rsidRPr="00A164D4">
        <w:rPr>
          <w:rFonts w:ascii="Arial" w:hAnsi="Arial" w:cs="Arial"/>
          <w:lang w:val="en-GB"/>
        </w:rPr>
        <w:t xml:space="preserve"> such constituency</w:t>
      </w:r>
      <w:r w:rsidRPr="00A164D4">
        <w:rPr>
          <w:rFonts w:ascii="Arial" w:hAnsi="Arial" w:cs="Arial"/>
          <w:lang w:val="en-GB"/>
        </w:rPr>
        <w:t>]</w:t>
      </w:r>
    </w:p>
    <w:p w14:paraId="20679873" w14:textId="77777777" w:rsidR="00884BAF" w:rsidRPr="00A164D4" w:rsidRDefault="00884BAF" w:rsidP="00A164D4">
      <w:pPr>
        <w:spacing w:line="276" w:lineRule="auto"/>
        <w:rPr>
          <w:rFonts w:ascii="Arial" w:hAnsi="Arial" w:cs="Arial"/>
          <w:lang w:val="en-GB"/>
        </w:rPr>
      </w:pPr>
    </w:p>
    <w:p w14:paraId="41503BEF" w14:textId="77777777" w:rsidR="00884BAF" w:rsidRPr="00A164D4" w:rsidRDefault="00884BAF" w:rsidP="00A164D4">
      <w:pPr>
        <w:spacing w:line="276" w:lineRule="auto"/>
        <w:rPr>
          <w:rFonts w:ascii="Arial" w:hAnsi="Arial" w:cs="Arial"/>
          <w:lang w:val="en-GB"/>
        </w:rPr>
      </w:pPr>
    </w:p>
    <w:p w14:paraId="3E181697" w14:textId="77777777" w:rsidR="00884BAF" w:rsidRPr="00A164D4" w:rsidRDefault="00884BAF" w:rsidP="00A164D4">
      <w:pPr>
        <w:spacing w:line="276" w:lineRule="auto"/>
        <w:rPr>
          <w:rFonts w:ascii="Arial" w:hAnsi="Arial" w:cs="Arial"/>
          <w:lang w:val="en-GB"/>
        </w:rPr>
      </w:pPr>
    </w:p>
    <w:p w14:paraId="3D2785BC" w14:textId="77777777" w:rsidR="00884BAF" w:rsidRPr="00A164D4" w:rsidRDefault="00884BAF" w:rsidP="00A164D4">
      <w:pPr>
        <w:pStyle w:val="Heading1"/>
        <w:numPr>
          <w:ilvl w:val="0"/>
          <w:numId w:val="0"/>
        </w:numPr>
        <w:spacing w:before="0" w:line="276" w:lineRule="auto"/>
        <w:ind w:left="357"/>
        <w:jc w:val="center"/>
        <w:rPr>
          <w:rFonts w:cs="Arial"/>
          <w:szCs w:val="24"/>
          <w:lang w:val="en-GB"/>
        </w:rPr>
      </w:pPr>
      <w:r w:rsidRPr="00A164D4">
        <w:rPr>
          <w:rFonts w:cs="Arial"/>
          <w:szCs w:val="24"/>
          <w:lang w:val="en-GB"/>
        </w:rPr>
        <w:br w:type="page"/>
      </w:r>
      <w:bookmarkStart w:id="67" w:name="_Toc326225559"/>
      <w:r w:rsidRPr="00A164D4">
        <w:rPr>
          <w:rFonts w:cs="Arial"/>
          <w:szCs w:val="24"/>
          <w:lang w:val="en-GB"/>
        </w:rPr>
        <w:lastRenderedPageBreak/>
        <w:t>ANNEX 2 – THE STAFF CONSTITUENCY</w:t>
      </w:r>
      <w:bookmarkEnd w:id="67"/>
    </w:p>
    <w:p w14:paraId="30423FD6" w14:textId="77777777" w:rsidR="00884BAF" w:rsidRPr="00A164D4" w:rsidRDefault="00884BAF" w:rsidP="00A164D4">
      <w:pPr>
        <w:spacing w:line="276" w:lineRule="auto"/>
        <w:jc w:val="center"/>
        <w:rPr>
          <w:rFonts w:ascii="Arial" w:hAnsi="Arial" w:cs="Arial"/>
          <w:lang w:val="en-GB"/>
        </w:rPr>
      </w:pPr>
    </w:p>
    <w:p w14:paraId="7897B39B" w14:textId="77777777" w:rsidR="00884BAF" w:rsidRPr="00A164D4" w:rsidRDefault="00884BAF" w:rsidP="00A164D4">
      <w:pPr>
        <w:spacing w:line="276" w:lineRule="auto"/>
        <w:jc w:val="center"/>
        <w:rPr>
          <w:rFonts w:ascii="Arial" w:hAnsi="Arial" w:cs="Arial"/>
          <w:lang w:val="en-GB"/>
        </w:rPr>
      </w:pPr>
      <w:r w:rsidRPr="00A164D4">
        <w:rPr>
          <w:rFonts w:ascii="Arial" w:hAnsi="Arial" w:cs="Arial"/>
          <w:lang w:val="en-GB"/>
        </w:rPr>
        <w:t>(Paragraphs 8.4 and 8.5)</w:t>
      </w:r>
    </w:p>
    <w:p w14:paraId="6ED22A5B" w14:textId="77777777" w:rsidR="00884BAF" w:rsidRPr="00A164D4" w:rsidRDefault="00884BAF" w:rsidP="00A164D4">
      <w:pPr>
        <w:spacing w:line="276" w:lineRule="auto"/>
        <w:jc w:val="center"/>
        <w:rPr>
          <w:rFonts w:ascii="Arial" w:hAnsi="Arial" w:cs="Arial"/>
          <w:lang w:val="en-GB"/>
        </w:rPr>
      </w:pPr>
    </w:p>
    <w:p w14:paraId="0FAFD860" w14:textId="37011229" w:rsidR="00884BAF" w:rsidRPr="00A164D4" w:rsidRDefault="00884BAF" w:rsidP="00A164D4">
      <w:pPr>
        <w:spacing w:line="276" w:lineRule="auto"/>
        <w:rPr>
          <w:rFonts w:ascii="Arial" w:hAnsi="Arial" w:cs="Arial"/>
          <w:lang w:val="en-GB"/>
        </w:rPr>
      </w:pPr>
      <w:r w:rsidRPr="00A164D4">
        <w:rPr>
          <w:rFonts w:ascii="Arial" w:hAnsi="Arial" w:cs="Arial"/>
          <w:lang w:val="en-GB"/>
        </w:rPr>
        <w:t>[Specify the descriptions of individuals, each description of which is referred to as a class within the Staff Constituency, and the minimum number of members of each class.  If there are no classes within the Staff Constituency, specify the minimum number of members in the Staff Constituency.]</w:t>
      </w:r>
    </w:p>
    <w:p w14:paraId="680CA354" w14:textId="77777777" w:rsidR="00884BAF" w:rsidRPr="00A164D4" w:rsidRDefault="00884BAF" w:rsidP="00A164D4">
      <w:pPr>
        <w:spacing w:line="276" w:lineRule="auto"/>
        <w:rPr>
          <w:rFonts w:ascii="Arial" w:hAnsi="Arial" w:cs="Arial"/>
          <w:lang w:val="en-GB"/>
        </w:rPr>
      </w:pPr>
    </w:p>
    <w:p w14:paraId="47E2C028" w14:textId="77777777" w:rsidR="00884BAF" w:rsidRPr="00A164D4" w:rsidRDefault="00884BAF" w:rsidP="00A164D4">
      <w:pPr>
        <w:spacing w:line="276" w:lineRule="auto"/>
        <w:rPr>
          <w:rFonts w:ascii="Arial" w:hAnsi="Arial" w:cs="Arial"/>
          <w:lang w:val="en-GB"/>
        </w:rPr>
      </w:pPr>
    </w:p>
    <w:p w14:paraId="60F294EC" w14:textId="77777777" w:rsidR="00884BAF" w:rsidRPr="00A164D4" w:rsidRDefault="00884BAF" w:rsidP="00A164D4">
      <w:pPr>
        <w:spacing w:line="276" w:lineRule="auto"/>
        <w:rPr>
          <w:rFonts w:ascii="Arial" w:hAnsi="Arial" w:cs="Arial"/>
          <w:lang w:val="en-GB"/>
        </w:rPr>
      </w:pPr>
    </w:p>
    <w:p w14:paraId="55480C22" w14:textId="77777777" w:rsidR="00884BAF" w:rsidRPr="00A164D4" w:rsidRDefault="00884BAF" w:rsidP="00A164D4">
      <w:pPr>
        <w:spacing w:line="276" w:lineRule="auto"/>
        <w:rPr>
          <w:rFonts w:ascii="Arial" w:hAnsi="Arial" w:cs="Arial"/>
          <w:lang w:val="en-GB"/>
        </w:rPr>
      </w:pPr>
    </w:p>
    <w:p w14:paraId="48064B7E" w14:textId="77777777" w:rsidR="00884BAF" w:rsidRPr="00A164D4" w:rsidRDefault="00884BAF" w:rsidP="00A164D4">
      <w:pPr>
        <w:spacing w:line="276" w:lineRule="auto"/>
        <w:rPr>
          <w:rFonts w:ascii="Arial" w:hAnsi="Arial" w:cs="Arial"/>
          <w:lang w:val="en-GB"/>
        </w:rPr>
      </w:pPr>
    </w:p>
    <w:p w14:paraId="348B0421" w14:textId="77777777" w:rsidR="00884BAF" w:rsidRPr="00A164D4" w:rsidRDefault="00884BAF" w:rsidP="00A164D4">
      <w:pPr>
        <w:pStyle w:val="Heading1"/>
        <w:numPr>
          <w:ilvl w:val="0"/>
          <w:numId w:val="0"/>
        </w:numPr>
        <w:spacing w:before="0" w:line="276" w:lineRule="auto"/>
        <w:ind w:left="357"/>
        <w:jc w:val="center"/>
        <w:rPr>
          <w:rFonts w:cs="Arial"/>
          <w:szCs w:val="24"/>
          <w:lang w:val="en-GB"/>
        </w:rPr>
      </w:pPr>
      <w:r w:rsidRPr="00A164D4">
        <w:rPr>
          <w:rFonts w:cs="Arial"/>
          <w:szCs w:val="24"/>
          <w:lang w:val="en-GB"/>
        </w:rPr>
        <w:br w:type="page"/>
      </w:r>
      <w:bookmarkStart w:id="68" w:name="_Toc326225560"/>
      <w:r w:rsidRPr="00A164D4">
        <w:rPr>
          <w:rFonts w:cs="Arial"/>
          <w:szCs w:val="24"/>
          <w:lang w:val="en-GB"/>
        </w:rPr>
        <w:lastRenderedPageBreak/>
        <w:t>ANNEX 3 – THE PATIENTS’ CONSTITUENCY</w:t>
      </w:r>
      <w:bookmarkEnd w:id="68"/>
    </w:p>
    <w:p w14:paraId="542A3A48" w14:textId="77777777" w:rsidR="00884BAF" w:rsidRPr="00A164D4" w:rsidRDefault="00884BAF" w:rsidP="00A164D4">
      <w:pPr>
        <w:spacing w:line="276" w:lineRule="auto"/>
        <w:jc w:val="center"/>
        <w:rPr>
          <w:rFonts w:ascii="Arial" w:hAnsi="Arial" w:cs="Arial"/>
          <w:lang w:val="en-GB"/>
        </w:rPr>
      </w:pPr>
    </w:p>
    <w:p w14:paraId="730AC341" w14:textId="76CE7F81" w:rsidR="00884BAF" w:rsidRPr="00A164D4" w:rsidRDefault="00884BAF" w:rsidP="00A164D4">
      <w:pPr>
        <w:spacing w:line="276" w:lineRule="auto"/>
        <w:jc w:val="center"/>
        <w:rPr>
          <w:rFonts w:ascii="Arial" w:hAnsi="Arial" w:cs="Arial"/>
          <w:lang w:val="en-GB"/>
        </w:rPr>
      </w:pPr>
      <w:r w:rsidRPr="00A164D4">
        <w:rPr>
          <w:rFonts w:ascii="Arial" w:hAnsi="Arial" w:cs="Arial"/>
          <w:lang w:val="en-GB"/>
        </w:rPr>
        <w:t xml:space="preserve">(Paragraphs </w:t>
      </w:r>
      <w:r w:rsidR="00450329">
        <w:rPr>
          <w:rFonts w:ascii="Arial" w:hAnsi="Arial" w:cs="Arial"/>
          <w:lang w:val="en-GB"/>
        </w:rPr>
        <w:t>10</w:t>
      </w:r>
      <w:r w:rsidRPr="00A164D4">
        <w:rPr>
          <w:rFonts w:ascii="Arial" w:hAnsi="Arial" w:cs="Arial"/>
          <w:lang w:val="en-GB"/>
        </w:rPr>
        <w:t xml:space="preserve">.4 and </w:t>
      </w:r>
      <w:r w:rsidR="00450329">
        <w:rPr>
          <w:rFonts w:ascii="Arial" w:hAnsi="Arial" w:cs="Arial"/>
          <w:lang w:val="en-GB"/>
        </w:rPr>
        <w:t>10</w:t>
      </w:r>
      <w:r w:rsidRPr="00A164D4">
        <w:rPr>
          <w:rFonts w:ascii="Arial" w:hAnsi="Arial" w:cs="Arial"/>
          <w:lang w:val="en-GB"/>
        </w:rPr>
        <w:t>.6)</w:t>
      </w:r>
    </w:p>
    <w:p w14:paraId="7EF1926A" w14:textId="77777777" w:rsidR="00884BAF" w:rsidRPr="00A164D4" w:rsidRDefault="00884BAF" w:rsidP="00A164D4">
      <w:pPr>
        <w:spacing w:line="276" w:lineRule="auto"/>
        <w:rPr>
          <w:rFonts w:ascii="Arial" w:hAnsi="Arial" w:cs="Arial"/>
          <w:lang w:val="en-GB"/>
        </w:rPr>
      </w:pPr>
    </w:p>
    <w:p w14:paraId="148AEBD0" w14:textId="52D77B24" w:rsidR="00884BAF" w:rsidRPr="00A164D4" w:rsidRDefault="00884BAF" w:rsidP="00A164D4">
      <w:pPr>
        <w:spacing w:line="276" w:lineRule="auto"/>
        <w:rPr>
          <w:rFonts w:ascii="Arial" w:hAnsi="Arial" w:cs="Arial"/>
          <w:lang w:val="en-GB"/>
        </w:rPr>
      </w:pPr>
      <w:r w:rsidRPr="00A164D4">
        <w:rPr>
          <w:rFonts w:ascii="Arial" w:hAnsi="Arial" w:cs="Arial"/>
          <w:lang w:val="en-GB"/>
        </w:rPr>
        <w:t>[Specify the descriptions of individuals, each description of which is referred to as a class within the Patients’ Constituency, and the minimum number of members of each class.  If there are no classes within the Patients’ Constituency, specify the minimum number of members in the Patients’ Constituency.]</w:t>
      </w:r>
    </w:p>
    <w:p w14:paraId="3085556B" w14:textId="77777777" w:rsidR="00884BAF" w:rsidRPr="00A164D4" w:rsidRDefault="00884BAF" w:rsidP="00A164D4">
      <w:pPr>
        <w:spacing w:line="276" w:lineRule="auto"/>
        <w:rPr>
          <w:rFonts w:ascii="Arial" w:hAnsi="Arial" w:cs="Arial"/>
          <w:lang w:val="en-GB"/>
        </w:rPr>
      </w:pPr>
    </w:p>
    <w:p w14:paraId="062AAEF5" w14:textId="77777777" w:rsidR="00884BAF" w:rsidRPr="00A164D4" w:rsidRDefault="00884BAF" w:rsidP="00A164D4">
      <w:pPr>
        <w:spacing w:line="276" w:lineRule="auto"/>
        <w:rPr>
          <w:rFonts w:ascii="Arial" w:hAnsi="Arial" w:cs="Arial"/>
          <w:lang w:val="en-GB"/>
        </w:rPr>
      </w:pPr>
    </w:p>
    <w:p w14:paraId="2E86B29D" w14:textId="77777777" w:rsidR="00884BAF" w:rsidRPr="00A164D4" w:rsidRDefault="00884BAF" w:rsidP="00A164D4">
      <w:pPr>
        <w:spacing w:line="276" w:lineRule="auto"/>
        <w:rPr>
          <w:rFonts w:ascii="Arial" w:hAnsi="Arial" w:cs="Arial"/>
          <w:lang w:val="en-GB"/>
        </w:rPr>
      </w:pPr>
    </w:p>
    <w:p w14:paraId="007F0110" w14:textId="2F9C0658" w:rsidR="00884BAF" w:rsidRPr="00A164D4" w:rsidRDefault="00884BAF" w:rsidP="00A164D4">
      <w:pPr>
        <w:pStyle w:val="Heading1"/>
        <w:numPr>
          <w:ilvl w:val="0"/>
          <w:numId w:val="0"/>
        </w:numPr>
        <w:spacing w:before="0" w:line="276" w:lineRule="auto"/>
        <w:ind w:left="357"/>
        <w:jc w:val="center"/>
        <w:rPr>
          <w:rFonts w:cs="Arial"/>
          <w:szCs w:val="24"/>
          <w:lang w:val="en-GB"/>
        </w:rPr>
      </w:pPr>
      <w:r w:rsidRPr="00A164D4">
        <w:rPr>
          <w:rFonts w:cs="Arial"/>
          <w:szCs w:val="24"/>
          <w:lang w:val="en-GB"/>
        </w:rPr>
        <w:br w:type="page"/>
      </w:r>
      <w:bookmarkStart w:id="69" w:name="_Toc326225561"/>
      <w:r w:rsidRPr="00A164D4">
        <w:rPr>
          <w:rFonts w:cs="Arial"/>
          <w:szCs w:val="24"/>
          <w:lang w:val="en-GB"/>
        </w:rPr>
        <w:lastRenderedPageBreak/>
        <w:t xml:space="preserve">ANNEX 4 – COMPOSITION OF </w:t>
      </w:r>
      <w:r w:rsidR="002123C9" w:rsidRPr="00A164D4">
        <w:rPr>
          <w:rFonts w:cs="Arial"/>
          <w:szCs w:val="24"/>
          <w:lang w:val="en-GB"/>
        </w:rPr>
        <w:t>COUNCIL OF GOVERNORS</w:t>
      </w:r>
      <w:r w:rsidR="003E35E0" w:rsidRPr="00A164D4">
        <w:rPr>
          <w:rStyle w:val="FootnoteReference"/>
          <w:rFonts w:cs="Arial"/>
          <w:b w:val="0"/>
          <w:szCs w:val="24"/>
          <w:u w:val="none"/>
          <w:lang w:val="en-GB"/>
        </w:rPr>
        <w:footnoteReference w:id="54"/>
      </w:r>
      <w:bookmarkEnd w:id="69"/>
    </w:p>
    <w:p w14:paraId="235875FE" w14:textId="77777777" w:rsidR="00884BAF" w:rsidRPr="00A164D4" w:rsidRDefault="00884BAF" w:rsidP="00A164D4">
      <w:pPr>
        <w:spacing w:line="276" w:lineRule="auto"/>
        <w:jc w:val="center"/>
        <w:rPr>
          <w:rFonts w:ascii="Arial" w:hAnsi="Arial" w:cs="Arial"/>
          <w:lang w:val="en-GB"/>
        </w:rPr>
      </w:pPr>
    </w:p>
    <w:p w14:paraId="13B34713" w14:textId="143E909C" w:rsidR="00884BAF" w:rsidRPr="00A164D4" w:rsidRDefault="00884BAF" w:rsidP="00A164D4">
      <w:pPr>
        <w:spacing w:line="276" w:lineRule="auto"/>
        <w:jc w:val="center"/>
        <w:rPr>
          <w:rFonts w:ascii="Arial" w:hAnsi="Arial" w:cs="Arial"/>
          <w:lang w:val="en-GB"/>
        </w:rPr>
      </w:pPr>
      <w:r w:rsidRPr="00A164D4">
        <w:rPr>
          <w:rFonts w:ascii="Arial" w:hAnsi="Arial" w:cs="Arial"/>
          <w:lang w:val="en-GB"/>
        </w:rPr>
        <w:t>(Paragraphs 1</w:t>
      </w:r>
      <w:r w:rsidR="00450329">
        <w:rPr>
          <w:rFonts w:ascii="Arial" w:hAnsi="Arial" w:cs="Arial"/>
          <w:lang w:val="en-GB"/>
        </w:rPr>
        <w:t>4</w:t>
      </w:r>
      <w:r w:rsidRPr="00A164D4">
        <w:rPr>
          <w:rFonts w:ascii="Arial" w:hAnsi="Arial" w:cs="Arial"/>
          <w:lang w:val="en-GB"/>
        </w:rPr>
        <w:t>.2 and 1</w:t>
      </w:r>
      <w:r w:rsidR="00450329">
        <w:rPr>
          <w:rFonts w:ascii="Arial" w:hAnsi="Arial" w:cs="Arial"/>
          <w:lang w:val="en-GB"/>
        </w:rPr>
        <w:t>4</w:t>
      </w:r>
      <w:r w:rsidRPr="00A164D4">
        <w:rPr>
          <w:rFonts w:ascii="Arial" w:hAnsi="Arial" w:cs="Arial"/>
          <w:lang w:val="en-GB"/>
        </w:rPr>
        <w:t>.3)</w:t>
      </w:r>
    </w:p>
    <w:p w14:paraId="5FBA72EA" w14:textId="77777777" w:rsidR="00884BAF" w:rsidRPr="00A164D4" w:rsidRDefault="00884BAF" w:rsidP="00A164D4">
      <w:pPr>
        <w:spacing w:line="276" w:lineRule="auto"/>
        <w:jc w:val="center"/>
        <w:rPr>
          <w:rFonts w:ascii="Arial" w:hAnsi="Arial" w:cs="Arial"/>
          <w:lang w:val="en-GB"/>
        </w:rPr>
      </w:pPr>
    </w:p>
    <w:p w14:paraId="7619C7D0" w14:textId="77777777" w:rsidR="00884BAF" w:rsidRPr="00A164D4" w:rsidRDefault="00884BAF" w:rsidP="00A164D4">
      <w:pPr>
        <w:spacing w:line="276" w:lineRule="auto"/>
        <w:rPr>
          <w:rFonts w:ascii="Arial" w:hAnsi="Arial" w:cs="Arial"/>
          <w:lang w:val="en-GB"/>
        </w:rPr>
      </w:pPr>
      <w:r w:rsidRPr="00A164D4">
        <w:rPr>
          <w:rFonts w:ascii="Arial" w:hAnsi="Arial" w:cs="Arial"/>
          <w:lang w:val="en-GB"/>
        </w:rPr>
        <w:t>[Elected governors – specify the number of governors to be elected by each constituency, or by each class within a constituency, as appropriate.</w:t>
      </w:r>
    </w:p>
    <w:p w14:paraId="56136B13" w14:textId="77777777" w:rsidR="00884BAF" w:rsidRPr="00A164D4" w:rsidRDefault="00884BAF" w:rsidP="00A164D4">
      <w:pPr>
        <w:spacing w:line="276" w:lineRule="auto"/>
        <w:rPr>
          <w:rFonts w:ascii="Arial" w:hAnsi="Arial" w:cs="Arial"/>
          <w:lang w:val="en-GB"/>
        </w:rPr>
      </w:pPr>
    </w:p>
    <w:p w14:paraId="41FFA320" w14:textId="77777777" w:rsidR="00884BAF" w:rsidRPr="00A164D4" w:rsidRDefault="00884BAF" w:rsidP="00A164D4">
      <w:pPr>
        <w:spacing w:line="276" w:lineRule="auto"/>
        <w:rPr>
          <w:rFonts w:ascii="Arial" w:hAnsi="Arial" w:cs="Arial"/>
          <w:lang w:val="en-GB"/>
        </w:rPr>
      </w:pPr>
      <w:r w:rsidRPr="00A164D4">
        <w:rPr>
          <w:rFonts w:ascii="Arial" w:hAnsi="Arial" w:cs="Arial"/>
          <w:lang w:val="en-GB"/>
        </w:rPr>
        <w:t xml:space="preserve">Appointed governors </w:t>
      </w:r>
    </w:p>
    <w:p w14:paraId="0721D9B2" w14:textId="670D5AD8" w:rsidR="00884BAF" w:rsidRPr="00A164D4" w:rsidRDefault="00884BAF" w:rsidP="00A164D4">
      <w:pPr>
        <w:spacing w:line="276" w:lineRule="auto"/>
        <w:ind w:left="1440"/>
        <w:rPr>
          <w:rFonts w:ascii="Arial" w:hAnsi="Arial" w:cs="Arial"/>
          <w:lang w:val="en-GB"/>
        </w:rPr>
      </w:pPr>
      <w:r w:rsidRPr="00A164D4">
        <w:rPr>
          <w:rFonts w:ascii="Arial" w:hAnsi="Arial" w:cs="Arial"/>
          <w:lang w:val="en-GB"/>
        </w:rPr>
        <w:t xml:space="preserve">- specify </w:t>
      </w:r>
      <w:r w:rsidR="00133A57" w:rsidRPr="00A164D4">
        <w:rPr>
          <w:rFonts w:ascii="Arial" w:hAnsi="Arial" w:cs="Arial"/>
          <w:lang w:val="en-GB"/>
        </w:rPr>
        <w:t xml:space="preserve">the local authority governors </w:t>
      </w:r>
      <w:r w:rsidRPr="00A164D4">
        <w:rPr>
          <w:rFonts w:ascii="Arial" w:hAnsi="Arial" w:cs="Arial"/>
          <w:lang w:val="en-GB"/>
        </w:rPr>
        <w:t xml:space="preserve"> </w:t>
      </w:r>
      <w:r w:rsidR="00133A57" w:rsidRPr="00A164D4">
        <w:rPr>
          <w:rFonts w:ascii="Arial" w:hAnsi="Arial" w:cs="Arial"/>
          <w:lang w:val="en-GB"/>
        </w:rPr>
        <w:t xml:space="preserve"> and their number;</w:t>
      </w:r>
    </w:p>
    <w:p w14:paraId="3896738E" w14:textId="77777777" w:rsidR="00133A57" w:rsidRPr="00A164D4" w:rsidRDefault="00133A57" w:rsidP="00A164D4">
      <w:pPr>
        <w:spacing w:line="276" w:lineRule="auto"/>
        <w:ind w:left="1440"/>
        <w:rPr>
          <w:rFonts w:ascii="Arial" w:hAnsi="Arial" w:cs="Arial"/>
          <w:lang w:val="en-GB"/>
        </w:rPr>
      </w:pPr>
    </w:p>
    <w:p w14:paraId="7C01EE1A" w14:textId="2F586C80" w:rsidR="00133A57" w:rsidRPr="00A164D4" w:rsidRDefault="00133A57" w:rsidP="00A164D4">
      <w:pPr>
        <w:spacing w:line="276" w:lineRule="auto"/>
        <w:ind w:left="1440"/>
        <w:rPr>
          <w:rFonts w:ascii="Arial" w:hAnsi="Arial" w:cs="Arial"/>
          <w:lang w:val="en-GB"/>
        </w:rPr>
      </w:pPr>
      <w:r w:rsidRPr="00A164D4">
        <w:rPr>
          <w:rFonts w:ascii="Arial" w:hAnsi="Arial" w:cs="Arial"/>
          <w:lang w:val="en-GB"/>
        </w:rPr>
        <w:t>- specify any mandatory university governors and their number;</w:t>
      </w:r>
    </w:p>
    <w:p w14:paraId="1DA3C8BB" w14:textId="77777777" w:rsidR="00133A57" w:rsidRPr="00A164D4" w:rsidRDefault="00133A57" w:rsidP="00A164D4">
      <w:pPr>
        <w:spacing w:line="276" w:lineRule="auto"/>
        <w:ind w:left="1440"/>
        <w:rPr>
          <w:rFonts w:ascii="Arial" w:hAnsi="Arial" w:cs="Arial"/>
          <w:lang w:val="en-GB"/>
        </w:rPr>
      </w:pPr>
    </w:p>
    <w:p w14:paraId="38A937B0" w14:textId="1EDFE68D" w:rsidR="00884BAF" w:rsidRPr="00A164D4" w:rsidRDefault="00884BAF" w:rsidP="00A164D4">
      <w:pPr>
        <w:spacing w:line="276" w:lineRule="auto"/>
        <w:ind w:left="1440"/>
        <w:rPr>
          <w:rFonts w:ascii="Arial" w:hAnsi="Arial" w:cs="Arial"/>
          <w:lang w:val="en-GB"/>
        </w:rPr>
      </w:pPr>
      <w:r w:rsidRPr="00A164D4">
        <w:rPr>
          <w:rFonts w:ascii="Arial" w:hAnsi="Arial" w:cs="Arial"/>
          <w:lang w:val="en-GB"/>
        </w:rPr>
        <w:t>- specify</w:t>
      </w:r>
      <w:r w:rsidR="00133A57" w:rsidRPr="00A164D4">
        <w:rPr>
          <w:rFonts w:ascii="Arial" w:hAnsi="Arial" w:cs="Arial"/>
          <w:lang w:val="en-GB"/>
        </w:rPr>
        <w:t xml:space="preserve"> any  other appointing</w:t>
      </w:r>
      <w:r w:rsidR="003607C4" w:rsidRPr="00A164D4">
        <w:rPr>
          <w:rFonts w:ascii="Arial" w:hAnsi="Arial" w:cs="Arial"/>
          <w:lang w:val="en-GB"/>
        </w:rPr>
        <w:t xml:space="preserve"> </w:t>
      </w:r>
      <w:r w:rsidRPr="00A164D4">
        <w:rPr>
          <w:rFonts w:ascii="Arial" w:hAnsi="Arial" w:cs="Arial"/>
          <w:lang w:val="en-GB"/>
        </w:rPr>
        <w:t>organisations</w:t>
      </w:r>
      <w:r w:rsidR="00133A57" w:rsidRPr="00A164D4">
        <w:rPr>
          <w:rFonts w:ascii="Arial" w:hAnsi="Arial" w:cs="Arial"/>
          <w:lang w:val="en-GB"/>
        </w:rPr>
        <w:t xml:space="preserve"> and their number and include a statement that they are specified </w:t>
      </w:r>
      <w:r w:rsidR="00133A57" w:rsidRPr="00A164D4">
        <w:rPr>
          <w:rFonts w:ascii="Arial" w:hAnsi="Arial" w:cs="Arial"/>
        </w:rPr>
        <w:t>for the purposes of sub-paragraph 9(7) of Schedule 7</w:t>
      </w:r>
      <w:r w:rsidRPr="00A164D4">
        <w:rPr>
          <w:rFonts w:ascii="Arial" w:hAnsi="Arial" w:cs="Arial"/>
          <w:lang w:val="en-GB"/>
        </w:rPr>
        <w:t>]</w:t>
      </w:r>
    </w:p>
    <w:p w14:paraId="4ECA335A" w14:textId="77777777" w:rsidR="00884BAF" w:rsidRPr="00A164D4" w:rsidRDefault="00884BAF" w:rsidP="00A164D4">
      <w:pPr>
        <w:spacing w:line="276" w:lineRule="auto"/>
        <w:ind w:left="1440" w:firstLine="720"/>
        <w:rPr>
          <w:rFonts w:ascii="Arial" w:hAnsi="Arial" w:cs="Arial"/>
          <w:lang w:val="en-GB"/>
        </w:rPr>
      </w:pPr>
    </w:p>
    <w:p w14:paraId="2D0BB6D5" w14:textId="77777777" w:rsidR="003E35E0" w:rsidRPr="00A164D4" w:rsidRDefault="003E35E0" w:rsidP="00A164D4">
      <w:pPr>
        <w:spacing w:line="276" w:lineRule="auto"/>
        <w:rPr>
          <w:rFonts w:ascii="Arial" w:hAnsi="Arial" w:cs="Arial"/>
          <w:lang w:val="en-GB"/>
        </w:rPr>
      </w:pPr>
    </w:p>
    <w:p w14:paraId="3E20EA6C" w14:textId="3571C76C" w:rsidR="003E35E0" w:rsidRPr="00A164D4" w:rsidRDefault="003E35E0" w:rsidP="00A164D4">
      <w:pPr>
        <w:spacing w:line="276" w:lineRule="auto"/>
        <w:rPr>
          <w:rFonts w:ascii="Arial" w:hAnsi="Arial" w:cs="Arial"/>
          <w:lang w:val="en-GB"/>
        </w:rPr>
      </w:pPr>
      <w:r w:rsidRPr="00A164D4">
        <w:rPr>
          <w:rFonts w:ascii="Arial" w:hAnsi="Arial" w:cs="Arial"/>
          <w:lang w:val="en-GB"/>
        </w:rPr>
        <w:br w:type="page"/>
      </w:r>
    </w:p>
    <w:p w14:paraId="6EB6C7A2" w14:textId="2E202453" w:rsidR="00884BAF" w:rsidRPr="00A164D4" w:rsidRDefault="00884BAF" w:rsidP="00A164D4">
      <w:pPr>
        <w:pStyle w:val="Heading1"/>
        <w:numPr>
          <w:ilvl w:val="0"/>
          <w:numId w:val="0"/>
        </w:numPr>
        <w:spacing w:before="0" w:line="276" w:lineRule="auto"/>
        <w:jc w:val="center"/>
        <w:rPr>
          <w:rFonts w:cs="Arial"/>
          <w:szCs w:val="24"/>
          <w:lang w:val="en-GB"/>
        </w:rPr>
      </w:pPr>
      <w:bookmarkStart w:id="70" w:name="_Toc323282755"/>
      <w:bookmarkStart w:id="71" w:name="_Toc323282756"/>
      <w:bookmarkStart w:id="72" w:name="_Toc326225562"/>
      <w:bookmarkEnd w:id="70"/>
      <w:bookmarkEnd w:id="71"/>
      <w:r w:rsidRPr="00A164D4">
        <w:rPr>
          <w:rFonts w:cs="Arial"/>
          <w:szCs w:val="24"/>
          <w:lang w:val="en-GB"/>
        </w:rPr>
        <w:lastRenderedPageBreak/>
        <w:t>ANNEX 5 –THE MODEL ELECTION RULES</w:t>
      </w:r>
      <w:bookmarkEnd w:id="72"/>
    </w:p>
    <w:p w14:paraId="75157A26" w14:textId="77777777" w:rsidR="00884BAF" w:rsidRPr="00A164D4" w:rsidRDefault="00884BAF" w:rsidP="00A164D4">
      <w:pPr>
        <w:spacing w:line="276" w:lineRule="auto"/>
        <w:jc w:val="center"/>
        <w:rPr>
          <w:rFonts w:ascii="Arial" w:hAnsi="Arial" w:cs="Arial"/>
          <w:lang w:val="en-GB"/>
        </w:rPr>
      </w:pPr>
    </w:p>
    <w:p w14:paraId="53FBFE03" w14:textId="1BA89C1F" w:rsidR="00884BAF" w:rsidRPr="00A164D4" w:rsidRDefault="00450329" w:rsidP="00A164D4">
      <w:pPr>
        <w:spacing w:line="276" w:lineRule="auto"/>
        <w:jc w:val="center"/>
        <w:rPr>
          <w:rFonts w:ascii="Arial" w:hAnsi="Arial" w:cs="Arial"/>
          <w:lang w:val="en-GB"/>
        </w:rPr>
      </w:pPr>
      <w:r>
        <w:rPr>
          <w:rFonts w:ascii="Arial" w:hAnsi="Arial" w:cs="Arial"/>
          <w:lang w:val="en-GB"/>
        </w:rPr>
        <w:t>(Paragraph 15</w:t>
      </w:r>
      <w:r w:rsidR="00884BAF" w:rsidRPr="00A164D4">
        <w:rPr>
          <w:rFonts w:ascii="Arial" w:hAnsi="Arial" w:cs="Arial"/>
          <w:lang w:val="en-GB"/>
        </w:rPr>
        <w:t>.2)</w:t>
      </w:r>
    </w:p>
    <w:p w14:paraId="054C9CD3" w14:textId="77777777" w:rsidR="00884BAF" w:rsidRPr="00A164D4" w:rsidRDefault="00884BAF" w:rsidP="00A164D4">
      <w:pPr>
        <w:spacing w:line="276" w:lineRule="auto"/>
        <w:rPr>
          <w:rFonts w:ascii="Arial" w:hAnsi="Arial" w:cs="Arial"/>
          <w:lang w:val="en-GB"/>
        </w:rPr>
      </w:pPr>
    </w:p>
    <w:p w14:paraId="6728F50F" w14:textId="0E9C6B9E" w:rsidR="00884BAF" w:rsidRPr="00A164D4" w:rsidRDefault="00884BAF" w:rsidP="00A164D4">
      <w:pPr>
        <w:pStyle w:val="Heading1"/>
        <w:numPr>
          <w:ilvl w:val="0"/>
          <w:numId w:val="0"/>
        </w:numPr>
        <w:spacing w:before="0" w:line="276" w:lineRule="auto"/>
        <w:ind w:left="357"/>
        <w:jc w:val="center"/>
        <w:rPr>
          <w:rFonts w:cs="Arial"/>
          <w:szCs w:val="24"/>
          <w:lang w:val="en-GB"/>
        </w:rPr>
      </w:pPr>
      <w:r w:rsidRPr="00A164D4">
        <w:rPr>
          <w:rFonts w:cs="Arial"/>
          <w:szCs w:val="24"/>
          <w:lang w:val="en-GB"/>
        </w:rPr>
        <w:br w:type="page"/>
      </w:r>
      <w:bookmarkStart w:id="73" w:name="_Toc326225563"/>
      <w:r w:rsidRPr="00A164D4">
        <w:rPr>
          <w:rFonts w:cs="Arial"/>
          <w:szCs w:val="24"/>
          <w:lang w:val="en-GB"/>
        </w:rPr>
        <w:lastRenderedPageBreak/>
        <w:t xml:space="preserve">ANNEX 6 – ADDITIONAL PROVISIONS – </w:t>
      </w:r>
      <w:r w:rsidR="002123C9" w:rsidRPr="00A164D4">
        <w:rPr>
          <w:rFonts w:cs="Arial"/>
          <w:szCs w:val="24"/>
          <w:lang w:val="en-GB"/>
        </w:rPr>
        <w:t>COUNCIL OF GOVERNORS</w:t>
      </w:r>
      <w:bookmarkEnd w:id="73"/>
    </w:p>
    <w:p w14:paraId="294E394F" w14:textId="77777777" w:rsidR="00884BAF" w:rsidRPr="00A164D4" w:rsidRDefault="00884BAF" w:rsidP="00A164D4">
      <w:pPr>
        <w:spacing w:line="276" w:lineRule="auto"/>
        <w:rPr>
          <w:rFonts w:ascii="Arial" w:hAnsi="Arial" w:cs="Arial"/>
          <w:lang w:val="en-GB"/>
        </w:rPr>
      </w:pPr>
    </w:p>
    <w:p w14:paraId="38F96504" w14:textId="1AB2B139" w:rsidR="00884BAF" w:rsidRPr="00A164D4" w:rsidRDefault="00884BAF" w:rsidP="00A164D4">
      <w:pPr>
        <w:spacing w:line="276" w:lineRule="auto"/>
        <w:jc w:val="center"/>
        <w:rPr>
          <w:rFonts w:ascii="Arial" w:hAnsi="Arial" w:cs="Arial"/>
          <w:lang w:val="en-GB"/>
        </w:rPr>
      </w:pPr>
      <w:r w:rsidRPr="00A164D4">
        <w:rPr>
          <w:rFonts w:ascii="Arial" w:hAnsi="Arial" w:cs="Arial"/>
          <w:lang w:val="en-GB"/>
        </w:rPr>
        <w:t>(Paragraph 1</w:t>
      </w:r>
      <w:r w:rsidR="00450329">
        <w:rPr>
          <w:rFonts w:ascii="Arial" w:hAnsi="Arial" w:cs="Arial"/>
          <w:lang w:val="en-GB"/>
        </w:rPr>
        <w:t>7</w:t>
      </w:r>
      <w:r w:rsidRPr="00A164D4">
        <w:rPr>
          <w:rFonts w:ascii="Arial" w:hAnsi="Arial" w:cs="Arial"/>
          <w:lang w:val="en-GB"/>
        </w:rPr>
        <w:t>.3)</w:t>
      </w:r>
    </w:p>
    <w:p w14:paraId="52A511B6" w14:textId="77777777" w:rsidR="00884BAF" w:rsidRPr="00A164D4" w:rsidRDefault="00884BAF" w:rsidP="00A164D4">
      <w:pPr>
        <w:spacing w:line="276" w:lineRule="auto"/>
        <w:rPr>
          <w:rFonts w:ascii="Arial" w:hAnsi="Arial" w:cs="Arial"/>
          <w:lang w:val="en-GB"/>
        </w:rPr>
      </w:pPr>
    </w:p>
    <w:p w14:paraId="21A542FE" w14:textId="77777777" w:rsidR="00884BAF" w:rsidRPr="00A164D4" w:rsidRDefault="00884BAF" w:rsidP="00A164D4">
      <w:pPr>
        <w:spacing w:line="276" w:lineRule="auto"/>
        <w:rPr>
          <w:rFonts w:ascii="Arial" w:hAnsi="Arial" w:cs="Arial"/>
          <w:lang w:val="en-GB"/>
        </w:rPr>
      </w:pPr>
    </w:p>
    <w:p w14:paraId="5C07D5E0" w14:textId="77777777" w:rsidR="00884BAF" w:rsidRPr="00A164D4" w:rsidRDefault="00884BAF" w:rsidP="00A164D4">
      <w:pPr>
        <w:spacing w:line="276" w:lineRule="auto"/>
        <w:rPr>
          <w:rFonts w:ascii="Arial" w:hAnsi="Arial" w:cs="Arial"/>
          <w:lang w:val="en-GB"/>
        </w:rPr>
      </w:pPr>
    </w:p>
    <w:p w14:paraId="33A4D6C8" w14:textId="28C46B68" w:rsidR="00884BAF" w:rsidRPr="00A164D4" w:rsidRDefault="00884BAF" w:rsidP="00A164D4">
      <w:pPr>
        <w:pStyle w:val="Heading1"/>
        <w:numPr>
          <w:ilvl w:val="0"/>
          <w:numId w:val="0"/>
        </w:numPr>
        <w:spacing w:before="0" w:line="276" w:lineRule="auto"/>
        <w:ind w:left="357" w:hanging="357"/>
        <w:jc w:val="center"/>
        <w:rPr>
          <w:rFonts w:cs="Arial"/>
          <w:szCs w:val="24"/>
          <w:lang w:val="en-GB"/>
        </w:rPr>
      </w:pPr>
      <w:r w:rsidRPr="00A164D4">
        <w:rPr>
          <w:rFonts w:cs="Arial"/>
          <w:szCs w:val="24"/>
          <w:lang w:val="en-GB"/>
        </w:rPr>
        <w:br w:type="page"/>
      </w:r>
      <w:bookmarkStart w:id="74" w:name="_Toc326225564"/>
      <w:r w:rsidRPr="00A164D4">
        <w:rPr>
          <w:rFonts w:cs="Arial"/>
          <w:szCs w:val="24"/>
          <w:lang w:val="en-GB"/>
        </w:rPr>
        <w:lastRenderedPageBreak/>
        <w:t xml:space="preserve">ANNEX 7 – STANDING ORDERS FOR THE PRACTICE </w:t>
      </w:r>
      <w:smartTag w:uri="urn:schemas-microsoft-com:office:smarttags" w:element="stockticker">
        <w:r w:rsidRPr="00A164D4">
          <w:rPr>
            <w:rFonts w:cs="Arial"/>
            <w:szCs w:val="24"/>
            <w:lang w:val="en-GB"/>
          </w:rPr>
          <w:t>AND</w:t>
        </w:r>
      </w:smartTag>
      <w:r w:rsidRPr="00A164D4">
        <w:rPr>
          <w:rFonts w:cs="Arial"/>
          <w:szCs w:val="24"/>
          <w:lang w:val="en-GB"/>
        </w:rPr>
        <w:t xml:space="preserve"> PROCEDURE OF THE </w:t>
      </w:r>
      <w:r w:rsidR="002123C9" w:rsidRPr="00A164D4">
        <w:rPr>
          <w:rFonts w:cs="Arial"/>
          <w:szCs w:val="24"/>
          <w:lang w:val="en-GB"/>
        </w:rPr>
        <w:t>COUNCIL OF GOVERNORS</w:t>
      </w:r>
      <w:bookmarkEnd w:id="74"/>
    </w:p>
    <w:p w14:paraId="55D0796B" w14:textId="77777777" w:rsidR="00884BAF" w:rsidRPr="00A164D4" w:rsidRDefault="00884BAF" w:rsidP="00A164D4">
      <w:pPr>
        <w:spacing w:line="276" w:lineRule="auto"/>
        <w:rPr>
          <w:rFonts w:ascii="Arial" w:hAnsi="Arial" w:cs="Arial"/>
          <w:lang w:val="en-GB"/>
        </w:rPr>
      </w:pPr>
    </w:p>
    <w:p w14:paraId="39CED1A4" w14:textId="5D3D5732" w:rsidR="00884BAF" w:rsidRPr="00A164D4" w:rsidRDefault="00450329" w:rsidP="00A164D4">
      <w:pPr>
        <w:spacing w:line="276" w:lineRule="auto"/>
        <w:jc w:val="center"/>
        <w:rPr>
          <w:rFonts w:ascii="Arial" w:hAnsi="Arial" w:cs="Arial"/>
          <w:lang w:val="en-GB"/>
        </w:rPr>
      </w:pPr>
      <w:r>
        <w:rPr>
          <w:rFonts w:ascii="Arial" w:hAnsi="Arial" w:cs="Arial"/>
          <w:lang w:val="en-GB"/>
        </w:rPr>
        <w:t>(Paragraph 20</w:t>
      </w:r>
      <w:r w:rsidR="00884BAF" w:rsidRPr="00A164D4">
        <w:rPr>
          <w:rFonts w:ascii="Arial" w:hAnsi="Arial" w:cs="Arial"/>
          <w:lang w:val="en-GB"/>
        </w:rPr>
        <w:t>)</w:t>
      </w:r>
    </w:p>
    <w:p w14:paraId="4E4D5D44" w14:textId="77777777" w:rsidR="00884BAF" w:rsidRPr="00A164D4" w:rsidRDefault="00884BAF" w:rsidP="00A164D4">
      <w:pPr>
        <w:pStyle w:val="Heading1"/>
        <w:numPr>
          <w:ilvl w:val="0"/>
          <w:numId w:val="0"/>
        </w:numPr>
        <w:spacing w:before="0" w:line="276" w:lineRule="auto"/>
        <w:ind w:left="357"/>
        <w:jc w:val="center"/>
        <w:rPr>
          <w:rFonts w:cs="Arial"/>
          <w:szCs w:val="24"/>
          <w:lang w:val="en-GB"/>
        </w:rPr>
      </w:pPr>
      <w:r w:rsidRPr="00A164D4">
        <w:rPr>
          <w:rFonts w:cs="Arial"/>
          <w:szCs w:val="24"/>
          <w:lang w:val="en-GB"/>
        </w:rPr>
        <w:br w:type="page"/>
      </w:r>
      <w:bookmarkStart w:id="75" w:name="_Toc326225565"/>
      <w:r w:rsidRPr="00A164D4">
        <w:rPr>
          <w:rFonts w:cs="Arial"/>
          <w:szCs w:val="24"/>
          <w:lang w:val="en-GB"/>
        </w:rPr>
        <w:lastRenderedPageBreak/>
        <w:t xml:space="preserve">ANNEX 8 – STANDING ORDERS FOR THE PRACTICE </w:t>
      </w:r>
      <w:smartTag w:uri="urn:schemas-microsoft-com:office:smarttags" w:element="stockticker">
        <w:r w:rsidRPr="00A164D4">
          <w:rPr>
            <w:rFonts w:cs="Arial"/>
            <w:szCs w:val="24"/>
            <w:lang w:val="en-GB"/>
          </w:rPr>
          <w:t>AND</w:t>
        </w:r>
      </w:smartTag>
      <w:r w:rsidRPr="00A164D4">
        <w:rPr>
          <w:rFonts w:cs="Arial"/>
          <w:szCs w:val="24"/>
          <w:lang w:val="en-GB"/>
        </w:rPr>
        <w:t xml:space="preserve"> PROCEDURE OF THE BOARD OF DIRECTORS</w:t>
      </w:r>
      <w:bookmarkEnd w:id="75"/>
    </w:p>
    <w:p w14:paraId="08FFC7A2" w14:textId="77777777" w:rsidR="00884BAF" w:rsidRPr="00A164D4" w:rsidRDefault="00884BAF" w:rsidP="00A164D4">
      <w:pPr>
        <w:spacing w:line="276" w:lineRule="auto"/>
        <w:rPr>
          <w:rFonts w:ascii="Arial" w:hAnsi="Arial" w:cs="Arial"/>
          <w:lang w:val="en-GB"/>
        </w:rPr>
      </w:pPr>
    </w:p>
    <w:p w14:paraId="579A41BB" w14:textId="322FF21E" w:rsidR="00884BAF" w:rsidRPr="00A164D4" w:rsidRDefault="00450329" w:rsidP="00A164D4">
      <w:pPr>
        <w:spacing w:line="276" w:lineRule="auto"/>
        <w:jc w:val="center"/>
        <w:rPr>
          <w:rFonts w:ascii="Arial" w:hAnsi="Arial" w:cs="Arial"/>
          <w:lang w:val="en-GB"/>
        </w:rPr>
      </w:pPr>
      <w:r>
        <w:rPr>
          <w:rFonts w:ascii="Arial" w:hAnsi="Arial" w:cs="Arial"/>
          <w:lang w:val="en-GB"/>
        </w:rPr>
        <w:t>(Paragraph 35</w:t>
      </w:r>
      <w:r w:rsidR="00884BAF" w:rsidRPr="00A164D4">
        <w:rPr>
          <w:rFonts w:ascii="Arial" w:hAnsi="Arial" w:cs="Arial"/>
          <w:lang w:val="en-GB"/>
        </w:rPr>
        <w:t>)</w:t>
      </w:r>
    </w:p>
    <w:p w14:paraId="53D87F65" w14:textId="77777777" w:rsidR="00884BAF" w:rsidRPr="00A164D4" w:rsidRDefault="00884BAF" w:rsidP="00A164D4">
      <w:pPr>
        <w:pStyle w:val="Heading1"/>
        <w:numPr>
          <w:ilvl w:val="0"/>
          <w:numId w:val="0"/>
        </w:numPr>
        <w:spacing w:before="0" w:line="276" w:lineRule="auto"/>
        <w:ind w:left="357"/>
        <w:jc w:val="center"/>
        <w:rPr>
          <w:rFonts w:cs="Arial"/>
          <w:szCs w:val="24"/>
          <w:lang w:val="en-GB"/>
        </w:rPr>
      </w:pPr>
      <w:r w:rsidRPr="00A164D4">
        <w:rPr>
          <w:rFonts w:cs="Arial"/>
          <w:szCs w:val="24"/>
          <w:lang w:val="en-GB"/>
        </w:rPr>
        <w:br w:type="page"/>
      </w:r>
      <w:bookmarkStart w:id="76" w:name="_Toc326225566"/>
      <w:r w:rsidRPr="00A164D4">
        <w:rPr>
          <w:rFonts w:cs="Arial"/>
          <w:szCs w:val="24"/>
          <w:lang w:val="en-GB"/>
        </w:rPr>
        <w:lastRenderedPageBreak/>
        <w:t>[ANNEX 9 – FURTHER PROVISIONS]</w:t>
      </w:r>
      <w:bookmarkEnd w:id="76"/>
    </w:p>
    <w:p w14:paraId="339C2514" w14:textId="77777777" w:rsidR="00884BAF" w:rsidRDefault="00884BAF" w:rsidP="00A164D4">
      <w:pPr>
        <w:tabs>
          <w:tab w:val="left" w:pos="3240"/>
        </w:tabs>
        <w:spacing w:line="276" w:lineRule="auto"/>
        <w:jc w:val="center"/>
        <w:rPr>
          <w:rFonts w:ascii="Arial" w:hAnsi="Arial" w:cs="Arial"/>
          <w:lang w:val="en-GB"/>
        </w:rPr>
      </w:pPr>
    </w:p>
    <w:p w14:paraId="74683F5D" w14:textId="5E53C426" w:rsidR="00450329" w:rsidRPr="00A164D4" w:rsidRDefault="00450329" w:rsidP="00A164D4">
      <w:pPr>
        <w:tabs>
          <w:tab w:val="left" w:pos="3240"/>
        </w:tabs>
        <w:spacing w:line="276" w:lineRule="auto"/>
        <w:jc w:val="center"/>
        <w:rPr>
          <w:rFonts w:ascii="Arial" w:hAnsi="Arial" w:cs="Arial"/>
          <w:lang w:val="en-GB"/>
        </w:rPr>
      </w:pPr>
      <w:r>
        <w:rPr>
          <w:rFonts w:ascii="Arial" w:hAnsi="Arial" w:cs="Arial"/>
          <w:lang w:val="en-GB"/>
        </w:rPr>
        <w:t>(Paragraph 12.4)</w:t>
      </w:r>
    </w:p>
    <w:p w14:paraId="2D835291" w14:textId="77777777" w:rsidR="00884BAF" w:rsidRPr="00A164D4" w:rsidRDefault="00884BAF" w:rsidP="00A164D4">
      <w:pPr>
        <w:spacing w:line="276" w:lineRule="auto"/>
        <w:rPr>
          <w:rFonts w:ascii="Arial" w:hAnsi="Arial" w:cs="Arial"/>
          <w:lang w:val="en-GB"/>
        </w:rPr>
      </w:pPr>
    </w:p>
    <w:p w14:paraId="22034843" w14:textId="77777777" w:rsidR="00884BAF" w:rsidRPr="00A164D4" w:rsidRDefault="00884BAF" w:rsidP="00A164D4">
      <w:pPr>
        <w:spacing w:line="276" w:lineRule="auto"/>
        <w:rPr>
          <w:rFonts w:ascii="Arial" w:hAnsi="Arial" w:cs="Arial"/>
          <w:lang w:val="en-GB"/>
        </w:rPr>
      </w:pPr>
    </w:p>
    <w:p w14:paraId="72F80608" w14:textId="0C6E9D48" w:rsidR="00017396" w:rsidRPr="00A164D4" w:rsidRDefault="00017396" w:rsidP="00A164D4">
      <w:pPr>
        <w:spacing w:line="276" w:lineRule="auto"/>
        <w:rPr>
          <w:rFonts w:ascii="Arial" w:hAnsi="Arial" w:cs="Arial"/>
          <w:lang w:val="en-GB"/>
        </w:rPr>
      </w:pPr>
      <w:r w:rsidRPr="00A164D4">
        <w:rPr>
          <w:rFonts w:ascii="Arial" w:hAnsi="Arial" w:cs="Arial"/>
          <w:lang w:val="en-GB"/>
        </w:rPr>
        <w:br w:type="page"/>
      </w:r>
    </w:p>
    <w:p w14:paraId="655827F4" w14:textId="189EE376" w:rsidR="00884BAF" w:rsidRPr="00A164D4" w:rsidRDefault="00017396" w:rsidP="00A164D4">
      <w:pPr>
        <w:pStyle w:val="Heading1"/>
        <w:numPr>
          <w:ilvl w:val="0"/>
          <w:numId w:val="0"/>
        </w:numPr>
        <w:spacing w:before="0" w:line="276" w:lineRule="auto"/>
        <w:ind w:left="357" w:hanging="357"/>
        <w:jc w:val="center"/>
        <w:rPr>
          <w:rFonts w:cs="Arial"/>
          <w:szCs w:val="24"/>
          <w:lang w:val="en-GB"/>
        </w:rPr>
      </w:pPr>
      <w:bookmarkStart w:id="77" w:name="_Toc326225567"/>
      <w:r w:rsidRPr="00A164D4">
        <w:rPr>
          <w:rFonts w:cs="Arial"/>
          <w:szCs w:val="24"/>
          <w:lang w:val="en-GB"/>
        </w:rPr>
        <w:lastRenderedPageBreak/>
        <w:t>[ANNEX 10 – ANNUAL MEMBERS MEETING]</w:t>
      </w:r>
      <w:bookmarkEnd w:id="77"/>
    </w:p>
    <w:p w14:paraId="0201B7E0" w14:textId="77777777" w:rsidR="00884BAF" w:rsidRDefault="00884BAF" w:rsidP="00A164D4">
      <w:pPr>
        <w:spacing w:line="276" w:lineRule="auto"/>
        <w:rPr>
          <w:rFonts w:ascii="Arial" w:hAnsi="Arial" w:cs="Arial"/>
          <w:lang w:val="en-GB"/>
        </w:rPr>
      </w:pPr>
    </w:p>
    <w:p w14:paraId="4E98DF43" w14:textId="59B9F809" w:rsidR="00450329" w:rsidRPr="00A164D4" w:rsidRDefault="00450329" w:rsidP="00450329">
      <w:pPr>
        <w:spacing w:line="276" w:lineRule="auto"/>
        <w:jc w:val="center"/>
        <w:rPr>
          <w:rFonts w:ascii="Arial" w:hAnsi="Arial" w:cs="Arial"/>
          <w:lang w:val="en-GB"/>
        </w:rPr>
      </w:pPr>
      <w:r>
        <w:rPr>
          <w:rFonts w:ascii="Arial" w:hAnsi="Arial" w:cs="Arial"/>
          <w:lang w:val="en-GB"/>
        </w:rPr>
        <w:t xml:space="preserve">(Paragraph 13.2) </w:t>
      </w:r>
    </w:p>
    <w:p w14:paraId="16F7C5FF" w14:textId="77777777" w:rsidR="00884BAF" w:rsidRPr="00A164D4" w:rsidRDefault="00884BAF" w:rsidP="00A164D4">
      <w:pPr>
        <w:spacing w:line="276" w:lineRule="auto"/>
        <w:rPr>
          <w:rFonts w:ascii="Arial" w:hAnsi="Arial" w:cs="Arial"/>
          <w:lang w:val="en-GB"/>
        </w:rPr>
      </w:pPr>
    </w:p>
    <w:p w14:paraId="3A739544" w14:textId="77777777" w:rsidR="00884BAF" w:rsidRPr="00A164D4" w:rsidRDefault="00884BAF" w:rsidP="00A164D4">
      <w:pPr>
        <w:spacing w:line="276" w:lineRule="auto"/>
        <w:rPr>
          <w:rFonts w:ascii="Arial" w:hAnsi="Arial" w:cs="Arial"/>
          <w:lang w:val="en-GB"/>
        </w:rPr>
      </w:pPr>
    </w:p>
    <w:p w14:paraId="7F322312" w14:textId="77777777" w:rsidR="00884BAF" w:rsidRPr="00A164D4" w:rsidRDefault="00884BAF" w:rsidP="00A164D4">
      <w:pPr>
        <w:spacing w:line="276" w:lineRule="auto"/>
        <w:rPr>
          <w:rFonts w:ascii="Arial" w:hAnsi="Arial" w:cs="Arial"/>
          <w:lang w:val="en-GB"/>
        </w:rPr>
      </w:pPr>
    </w:p>
    <w:p w14:paraId="417873C8" w14:textId="77777777" w:rsidR="00884BAF" w:rsidRPr="00A164D4" w:rsidRDefault="00884BAF" w:rsidP="00A164D4">
      <w:pPr>
        <w:spacing w:line="276" w:lineRule="auto"/>
        <w:rPr>
          <w:rFonts w:ascii="Arial" w:hAnsi="Arial" w:cs="Arial"/>
          <w:lang w:val="en-GB"/>
        </w:rPr>
      </w:pPr>
    </w:p>
    <w:p w14:paraId="44FE9E71" w14:textId="77777777" w:rsidR="00884BAF" w:rsidRPr="00A164D4" w:rsidRDefault="00884BAF" w:rsidP="00A164D4">
      <w:pPr>
        <w:spacing w:line="276" w:lineRule="auto"/>
        <w:rPr>
          <w:rFonts w:ascii="Arial" w:hAnsi="Arial" w:cs="Arial"/>
          <w:lang w:val="en-GB"/>
        </w:rPr>
      </w:pPr>
    </w:p>
    <w:p w14:paraId="77112645" w14:textId="77777777" w:rsidR="00884BAF" w:rsidRPr="00F563F1" w:rsidRDefault="00884BAF" w:rsidP="00884BAF">
      <w:pPr>
        <w:rPr>
          <w:rFonts w:ascii="Arial" w:hAnsi="Arial" w:cs="Arial"/>
          <w:lang w:val="en-GB"/>
        </w:rPr>
      </w:pPr>
    </w:p>
    <w:p w14:paraId="67F6215F" w14:textId="77777777" w:rsidR="00884BAF" w:rsidRPr="00F563F1" w:rsidRDefault="00884BAF" w:rsidP="00884BAF">
      <w:pPr>
        <w:rPr>
          <w:rFonts w:ascii="Arial" w:hAnsi="Arial" w:cs="Arial"/>
          <w:lang w:val="en-GB"/>
        </w:rPr>
      </w:pPr>
    </w:p>
    <w:p w14:paraId="686B2089" w14:textId="77777777" w:rsidR="00884BAF" w:rsidRPr="00F563F1" w:rsidRDefault="00884BAF" w:rsidP="00884BAF">
      <w:pPr>
        <w:rPr>
          <w:rFonts w:ascii="Arial" w:hAnsi="Arial" w:cs="Arial"/>
          <w:lang w:val="en-GB"/>
        </w:rPr>
      </w:pPr>
    </w:p>
    <w:p w14:paraId="70CC1E9A" w14:textId="77777777" w:rsidR="00884BAF" w:rsidRPr="00F563F1" w:rsidRDefault="00884BAF" w:rsidP="00884BAF">
      <w:pPr>
        <w:rPr>
          <w:rFonts w:ascii="Arial" w:hAnsi="Arial" w:cs="Arial"/>
          <w:lang w:val="en-GB"/>
        </w:rPr>
      </w:pPr>
    </w:p>
    <w:p w14:paraId="61BEFD4B" w14:textId="77777777" w:rsidR="00884BAF" w:rsidRPr="00F563F1" w:rsidRDefault="00884BAF" w:rsidP="00884BAF">
      <w:pPr>
        <w:rPr>
          <w:rFonts w:ascii="Arial" w:hAnsi="Arial" w:cs="Arial"/>
          <w:lang w:val="en-GB"/>
        </w:rPr>
      </w:pPr>
    </w:p>
    <w:p w14:paraId="7708101E" w14:textId="77777777" w:rsidR="00884BAF" w:rsidRPr="00F563F1" w:rsidRDefault="00884BAF" w:rsidP="00884BAF">
      <w:pPr>
        <w:rPr>
          <w:rFonts w:ascii="Arial" w:hAnsi="Arial" w:cs="Arial"/>
          <w:lang w:val="en-GB"/>
        </w:rPr>
      </w:pPr>
    </w:p>
    <w:p w14:paraId="0B5F41FE" w14:textId="77777777" w:rsidR="00884BAF" w:rsidRPr="00F563F1" w:rsidRDefault="00884BAF" w:rsidP="00884BAF">
      <w:pPr>
        <w:rPr>
          <w:rFonts w:ascii="Arial" w:hAnsi="Arial" w:cs="Arial"/>
          <w:lang w:val="en-GB"/>
        </w:rPr>
      </w:pPr>
    </w:p>
    <w:p w14:paraId="607360BF" w14:textId="77777777" w:rsidR="00884BAF" w:rsidRPr="00F563F1" w:rsidRDefault="00884BAF" w:rsidP="00884BAF">
      <w:pPr>
        <w:rPr>
          <w:rFonts w:ascii="Arial" w:hAnsi="Arial" w:cs="Arial"/>
          <w:lang w:val="en-GB"/>
        </w:rPr>
      </w:pPr>
    </w:p>
    <w:p w14:paraId="4553776C" w14:textId="77777777" w:rsidR="00884BAF" w:rsidRPr="00F563F1" w:rsidRDefault="00884BAF" w:rsidP="00884BAF">
      <w:pPr>
        <w:rPr>
          <w:rFonts w:ascii="Arial" w:hAnsi="Arial" w:cs="Arial"/>
          <w:lang w:val="en-GB"/>
        </w:rPr>
      </w:pPr>
    </w:p>
    <w:p w14:paraId="2E1943A0" w14:textId="77777777" w:rsidR="00884BAF" w:rsidRPr="00F563F1" w:rsidRDefault="00884BAF" w:rsidP="00884BAF">
      <w:pPr>
        <w:rPr>
          <w:rFonts w:ascii="Arial" w:hAnsi="Arial" w:cs="Arial"/>
          <w:lang w:val="en-GB"/>
        </w:rPr>
      </w:pPr>
    </w:p>
    <w:p w14:paraId="1A441F5A" w14:textId="77777777" w:rsidR="00884BAF" w:rsidRPr="00F563F1" w:rsidRDefault="00884BAF" w:rsidP="00884BAF">
      <w:pPr>
        <w:rPr>
          <w:rFonts w:ascii="Arial" w:hAnsi="Arial" w:cs="Arial"/>
          <w:lang w:val="en-GB"/>
        </w:rPr>
      </w:pPr>
    </w:p>
    <w:p w14:paraId="42738B73" w14:textId="77777777" w:rsidR="00884BAF" w:rsidRPr="00F563F1" w:rsidRDefault="00884BAF" w:rsidP="00884BAF">
      <w:pPr>
        <w:rPr>
          <w:rFonts w:ascii="Arial" w:hAnsi="Arial" w:cs="Arial"/>
          <w:lang w:val="en-GB"/>
        </w:rPr>
      </w:pPr>
    </w:p>
    <w:p w14:paraId="65B986C1" w14:textId="77777777" w:rsidR="00884BAF" w:rsidRPr="00F563F1" w:rsidRDefault="00884BAF" w:rsidP="00884BAF">
      <w:pPr>
        <w:rPr>
          <w:rFonts w:ascii="Arial" w:hAnsi="Arial" w:cs="Arial"/>
          <w:lang w:val="en-GB"/>
        </w:rPr>
      </w:pPr>
    </w:p>
    <w:p w14:paraId="19737B00" w14:textId="77777777" w:rsidR="00884BAF" w:rsidRPr="00F563F1" w:rsidRDefault="00884BAF" w:rsidP="00884BAF">
      <w:pPr>
        <w:rPr>
          <w:rFonts w:ascii="Arial" w:hAnsi="Arial" w:cs="Arial"/>
          <w:lang w:val="en-GB"/>
        </w:rPr>
      </w:pPr>
    </w:p>
    <w:p w14:paraId="7E425D27" w14:textId="77777777" w:rsidR="00884BAF" w:rsidRPr="00F563F1" w:rsidRDefault="00884BAF" w:rsidP="00884BAF">
      <w:pPr>
        <w:rPr>
          <w:rFonts w:ascii="Arial" w:hAnsi="Arial" w:cs="Arial"/>
          <w:lang w:val="en-GB"/>
        </w:rPr>
      </w:pPr>
    </w:p>
    <w:p w14:paraId="52FC9D2C" w14:textId="77777777" w:rsidR="00884BAF" w:rsidRPr="00F563F1" w:rsidRDefault="00884BAF" w:rsidP="00884BAF">
      <w:pPr>
        <w:rPr>
          <w:rFonts w:ascii="Arial" w:hAnsi="Arial" w:cs="Arial"/>
          <w:lang w:val="en-GB"/>
        </w:rPr>
      </w:pPr>
    </w:p>
    <w:p w14:paraId="40269280" w14:textId="77777777" w:rsidR="00884BAF" w:rsidRPr="00F563F1" w:rsidRDefault="00884BAF" w:rsidP="00884BAF">
      <w:pPr>
        <w:rPr>
          <w:rFonts w:ascii="Arial" w:hAnsi="Arial" w:cs="Arial"/>
          <w:lang w:val="en-GB"/>
        </w:rPr>
      </w:pPr>
    </w:p>
    <w:p w14:paraId="22CF1976" w14:textId="77777777" w:rsidR="00884BAF" w:rsidRPr="00F563F1" w:rsidRDefault="00884BAF" w:rsidP="00884BAF">
      <w:pPr>
        <w:rPr>
          <w:rFonts w:ascii="Arial" w:hAnsi="Arial" w:cs="Arial"/>
          <w:lang w:val="en-GB"/>
        </w:rPr>
      </w:pPr>
    </w:p>
    <w:p w14:paraId="7E1078FD" w14:textId="77777777" w:rsidR="00884BAF" w:rsidRPr="00F563F1" w:rsidRDefault="00884BAF" w:rsidP="00884BAF">
      <w:pPr>
        <w:rPr>
          <w:rFonts w:ascii="Arial" w:hAnsi="Arial" w:cs="Arial"/>
          <w:lang w:val="en-GB"/>
        </w:rPr>
      </w:pPr>
    </w:p>
    <w:p w14:paraId="58FE79CB" w14:textId="77777777" w:rsidR="00884BAF" w:rsidRPr="00F563F1" w:rsidRDefault="00884BAF" w:rsidP="00884BAF">
      <w:pPr>
        <w:rPr>
          <w:rFonts w:ascii="Arial" w:hAnsi="Arial" w:cs="Arial"/>
          <w:lang w:val="en-GB"/>
        </w:rPr>
      </w:pPr>
    </w:p>
    <w:p w14:paraId="35935290" w14:textId="77777777" w:rsidR="00884BAF" w:rsidRPr="00F563F1" w:rsidRDefault="00884BAF" w:rsidP="00884BAF">
      <w:pPr>
        <w:rPr>
          <w:rFonts w:ascii="Arial" w:hAnsi="Arial" w:cs="Arial"/>
          <w:lang w:val="en-GB"/>
        </w:rPr>
      </w:pPr>
    </w:p>
    <w:p w14:paraId="6FD334C7" w14:textId="77777777" w:rsidR="00884BAF" w:rsidRPr="00F563F1" w:rsidRDefault="00884BAF" w:rsidP="00884BAF">
      <w:pPr>
        <w:rPr>
          <w:rFonts w:ascii="Arial" w:hAnsi="Arial" w:cs="Arial"/>
          <w:lang w:val="en-GB"/>
        </w:rPr>
      </w:pPr>
    </w:p>
    <w:p w14:paraId="149CA7AA" w14:textId="77777777" w:rsidR="00884BAF" w:rsidRPr="00F563F1" w:rsidRDefault="00884BAF" w:rsidP="00884BAF">
      <w:pPr>
        <w:rPr>
          <w:rFonts w:ascii="Arial" w:hAnsi="Arial" w:cs="Arial"/>
          <w:lang w:val="en-GB"/>
        </w:rPr>
      </w:pPr>
    </w:p>
    <w:p w14:paraId="58D8D17D" w14:textId="77777777" w:rsidR="00884BAF" w:rsidRPr="00F563F1" w:rsidRDefault="00884BAF" w:rsidP="00884BAF">
      <w:pPr>
        <w:rPr>
          <w:rFonts w:ascii="Arial" w:hAnsi="Arial" w:cs="Arial"/>
          <w:lang w:val="en-GB"/>
        </w:rPr>
      </w:pPr>
    </w:p>
    <w:p w14:paraId="10E9931C" w14:textId="77777777" w:rsidR="00884BAF" w:rsidRPr="00F563F1" w:rsidRDefault="00884BAF" w:rsidP="00884BAF">
      <w:pPr>
        <w:rPr>
          <w:rFonts w:ascii="Arial" w:hAnsi="Arial" w:cs="Arial"/>
          <w:lang w:val="en-GB"/>
        </w:rPr>
      </w:pPr>
    </w:p>
    <w:p w14:paraId="6BBD65D2" w14:textId="77777777" w:rsidR="00884BAF" w:rsidRPr="00F563F1" w:rsidRDefault="00884BAF" w:rsidP="00884BAF">
      <w:pPr>
        <w:rPr>
          <w:rFonts w:ascii="Arial" w:hAnsi="Arial" w:cs="Arial"/>
          <w:lang w:val="en-GB"/>
        </w:rPr>
      </w:pPr>
    </w:p>
    <w:p w14:paraId="5BF82286" w14:textId="77777777" w:rsidR="00884BAF" w:rsidRPr="00F563F1" w:rsidRDefault="00884BAF" w:rsidP="00884BAF">
      <w:pPr>
        <w:rPr>
          <w:rFonts w:ascii="Arial" w:hAnsi="Arial" w:cs="Arial"/>
          <w:lang w:val="en-GB"/>
        </w:rPr>
      </w:pPr>
    </w:p>
    <w:p w14:paraId="5951449F" w14:textId="77777777" w:rsidR="00884BAF" w:rsidRPr="00F563F1" w:rsidRDefault="00884BAF" w:rsidP="00884BAF">
      <w:r w:rsidRPr="00F563F1">
        <w:t xml:space="preserve"> </w:t>
      </w:r>
    </w:p>
    <w:p w14:paraId="1DC26EB7" w14:textId="77777777" w:rsidR="00884BAF" w:rsidRPr="00F563F1" w:rsidRDefault="00884BAF" w:rsidP="00884BAF">
      <w:pPr>
        <w:rPr>
          <w:lang w:val="en-GB"/>
        </w:rPr>
      </w:pPr>
    </w:p>
    <w:p w14:paraId="471E2BFC" w14:textId="77777777" w:rsidR="00BA5AB6" w:rsidRPr="00F563F1" w:rsidRDefault="00BA5AB6"/>
    <w:sectPr w:rsidR="00BA5AB6" w:rsidRPr="00F563F1" w:rsidSect="00525054">
      <w:footerReference w:type="even" r:id="rId13"/>
      <w:footerReference w:type="default" r:id="rId14"/>
      <w:pgSz w:w="11907" w:h="16840" w:code="9"/>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D656" w14:textId="77777777" w:rsidR="00351254" w:rsidRDefault="00351254" w:rsidP="008E0D91">
      <w:r>
        <w:separator/>
      </w:r>
    </w:p>
  </w:endnote>
  <w:endnote w:type="continuationSeparator" w:id="0">
    <w:p w14:paraId="322B3036" w14:textId="77777777" w:rsidR="00351254" w:rsidRDefault="00351254" w:rsidP="008E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A43A7" w14:textId="77777777" w:rsidR="00351254" w:rsidRDefault="00351254" w:rsidP="00525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2524718" w14:textId="77777777" w:rsidR="00351254" w:rsidRDefault="00351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0513" w14:textId="77777777" w:rsidR="00351254" w:rsidRPr="00395F4B" w:rsidRDefault="00351254" w:rsidP="00525054">
    <w:pPr>
      <w:pStyle w:val="Footer"/>
      <w:framePr w:wrap="around" w:vAnchor="text" w:hAnchor="margin" w:xAlign="center" w:y="1"/>
      <w:rPr>
        <w:rStyle w:val="PageNumber"/>
        <w:rFonts w:ascii="Arial" w:hAnsi="Arial" w:cs="Arial"/>
        <w:sz w:val="20"/>
        <w:szCs w:val="20"/>
      </w:rPr>
    </w:pPr>
    <w:r w:rsidRPr="00395F4B">
      <w:rPr>
        <w:rStyle w:val="PageNumber"/>
        <w:rFonts w:ascii="Arial" w:hAnsi="Arial" w:cs="Arial"/>
        <w:sz w:val="20"/>
        <w:szCs w:val="20"/>
      </w:rPr>
      <w:fldChar w:fldCharType="begin"/>
    </w:r>
    <w:r w:rsidRPr="00395F4B">
      <w:rPr>
        <w:rStyle w:val="PageNumber"/>
        <w:rFonts w:ascii="Arial" w:hAnsi="Arial" w:cs="Arial"/>
        <w:sz w:val="20"/>
        <w:szCs w:val="20"/>
      </w:rPr>
      <w:instrText xml:space="preserve">PAGE  </w:instrText>
    </w:r>
    <w:r w:rsidRPr="00395F4B">
      <w:rPr>
        <w:rStyle w:val="PageNumber"/>
        <w:rFonts w:ascii="Arial" w:hAnsi="Arial" w:cs="Arial"/>
        <w:sz w:val="20"/>
        <w:szCs w:val="20"/>
      </w:rPr>
      <w:fldChar w:fldCharType="separate"/>
    </w:r>
    <w:r w:rsidR="00183159">
      <w:rPr>
        <w:rStyle w:val="PageNumber"/>
        <w:rFonts w:ascii="Arial" w:hAnsi="Arial" w:cs="Arial"/>
        <w:noProof/>
        <w:sz w:val="20"/>
        <w:szCs w:val="20"/>
      </w:rPr>
      <w:t>4</w:t>
    </w:r>
    <w:r w:rsidRPr="00395F4B">
      <w:rPr>
        <w:rStyle w:val="PageNumber"/>
        <w:rFonts w:ascii="Arial" w:hAnsi="Arial" w:cs="Arial"/>
        <w:sz w:val="20"/>
        <w:szCs w:val="20"/>
      </w:rPr>
      <w:fldChar w:fldCharType="end"/>
    </w:r>
  </w:p>
  <w:p w14:paraId="01937536" w14:textId="77777777" w:rsidR="00351254" w:rsidRDefault="00351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0B01" w14:textId="77777777" w:rsidR="00351254" w:rsidRDefault="00351254" w:rsidP="008E0D91">
      <w:r>
        <w:separator/>
      </w:r>
    </w:p>
  </w:footnote>
  <w:footnote w:type="continuationSeparator" w:id="0">
    <w:p w14:paraId="778CEBB7" w14:textId="77777777" w:rsidR="00351254" w:rsidRDefault="00351254" w:rsidP="008E0D91">
      <w:r>
        <w:continuationSeparator/>
      </w:r>
    </w:p>
  </w:footnote>
  <w:footnote w:id="1">
    <w:p w14:paraId="7EB26AFE" w14:textId="6561908A"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sz w:val="20"/>
          <w:szCs w:val="20"/>
          <w:lang w:val="en-GB"/>
        </w:rPr>
        <w:t>Enter name of trust (para</w:t>
      </w:r>
      <w:r w:rsidR="00664D3A">
        <w:rPr>
          <w:rFonts w:ascii="Arial" w:hAnsi="Arial" w:cs="Arial"/>
          <w:sz w:val="20"/>
          <w:szCs w:val="20"/>
          <w:lang w:val="en-GB"/>
        </w:rPr>
        <w:t>graph</w:t>
      </w:r>
      <w:r w:rsidRPr="00A164D4">
        <w:rPr>
          <w:rFonts w:ascii="Arial" w:hAnsi="Arial" w:cs="Arial"/>
          <w:sz w:val="20"/>
          <w:szCs w:val="20"/>
          <w:lang w:val="en-GB"/>
        </w:rPr>
        <w:t xml:space="preserve"> 2).  </w:t>
      </w:r>
      <w:r w:rsidRPr="00A164D4">
        <w:rPr>
          <w:rFonts w:ascii="Arial" w:hAnsi="Arial" w:cs="Arial"/>
          <w:sz w:val="20"/>
          <w:szCs w:val="20"/>
        </w:rPr>
        <w:t xml:space="preserve">The name of the applicant trust must include the words “NHS Foundation Trust”.  Monitor’s publication, </w:t>
      </w:r>
      <w:r w:rsidRPr="00A164D4">
        <w:rPr>
          <w:rFonts w:ascii="Arial" w:hAnsi="Arial" w:cs="Arial"/>
          <w:i/>
          <w:iCs/>
          <w:sz w:val="20"/>
          <w:szCs w:val="20"/>
          <w:lang w:val="en-GB"/>
        </w:rPr>
        <w:t>Applying for NHS Foundation Trust Status: Guide for Applicants</w:t>
      </w:r>
      <w:r w:rsidRPr="00A164D4">
        <w:rPr>
          <w:rFonts w:ascii="Arial" w:hAnsi="Arial" w:cs="Arial"/>
          <w:sz w:val="20"/>
          <w:szCs w:val="20"/>
        </w:rPr>
        <w:t>, further states ”applicant trusts should avoid terms that may be misleading, inaccurate or risk causing confusion. If appropriate, applicant trusts should consult over the proposed name.”</w:t>
      </w:r>
    </w:p>
    <w:p w14:paraId="3A1A7081" w14:textId="6FED9342" w:rsidR="00351254" w:rsidRPr="00A164D4" w:rsidRDefault="00351254" w:rsidP="00A164D4">
      <w:pPr>
        <w:rPr>
          <w:rFonts w:ascii="Arial" w:hAnsi="Arial" w:cs="Arial"/>
          <w:lang w:val="en-GB"/>
        </w:rPr>
      </w:pPr>
    </w:p>
  </w:footnote>
  <w:footnote w:id="2">
    <w:p w14:paraId="0C4A5143" w14:textId="13A8C69D" w:rsidR="00351254" w:rsidRPr="00A164D4" w:rsidRDefault="00351254" w:rsidP="00A164D4">
      <w:pPr>
        <w:rPr>
          <w:rFonts w:ascii="Arial" w:hAnsi="Arial" w:cs="Arial"/>
          <w:lang w:val="en-GB"/>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sz w:val="20"/>
          <w:szCs w:val="20"/>
          <w:lang w:val="en-GB"/>
        </w:rPr>
        <w:t xml:space="preserve">The principal purpose is as set out in sub-section 43(1) of the 2006 Act and must be included in the constitution by virtue of paragraph 2(2). The paragraphs which follow reflect other provisions in section 43. </w:t>
      </w:r>
    </w:p>
  </w:footnote>
  <w:footnote w:id="3">
    <w:p w14:paraId="3CEAD8C5" w14:textId="6A10EC3B" w:rsidR="00351254" w:rsidRPr="00A164D4" w:rsidRDefault="00351254" w:rsidP="00A164D4">
      <w:pPr>
        <w:rPr>
          <w:rFonts w:ascii="Arial" w:hAnsi="Arial" w:cs="Arial"/>
          <w:bCs/>
          <w:sz w:val="20"/>
          <w:szCs w:val="20"/>
          <w:lang w:eastAsia="en-GB"/>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bCs/>
          <w:sz w:val="20"/>
          <w:szCs w:val="20"/>
          <w:lang w:val="en-GB"/>
        </w:rPr>
        <w:t>see in particular sections 46 and 47 of the 2006 Act.</w:t>
      </w:r>
      <w:r w:rsidRPr="00A164D4">
        <w:rPr>
          <w:rFonts w:ascii="Arial" w:hAnsi="Arial" w:cs="Arial"/>
          <w:bCs/>
          <w:sz w:val="20"/>
          <w:szCs w:val="20"/>
          <w:lang w:eastAsia="en-GB"/>
        </w:rPr>
        <w:t xml:space="preserve">  Please note that the discharge of patients under section 45 of the Mental Health Act 2007 provides that such powers of discharge under that section </w:t>
      </w:r>
      <w:r w:rsidRPr="00A164D4">
        <w:rPr>
          <w:rStyle w:val="underline1"/>
          <w:rFonts w:ascii="Arial" w:hAnsi="Arial" w:cs="Arial"/>
          <w:bCs/>
          <w:color w:val="000000"/>
          <w:sz w:val="20"/>
          <w:szCs w:val="20"/>
          <w:lang w:val="en"/>
        </w:rPr>
        <w:t xml:space="preserve">may be exercised by any three or more </w:t>
      </w:r>
      <w:r w:rsidRPr="00A164D4">
        <w:rPr>
          <w:rFonts w:ascii="Arial" w:hAnsi="Arial" w:cs="Arial"/>
          <w:bCs/>
          <w:sz w:val="20"/>
          <w:szCs w:val="20"/>
          <w:lang w:eastAsia="en-GB"/>
        </w:rPr>
        <w:t>“</w:t>
      </w:r>
      <w:r w:rsidRPr="00A164D4">
        <w:rPr>
          <w:rFonts w:ascii="Arial" w:hAnsi="Arial" w:cs="Arial"/>
          <w:bCs/>
          <w:i/>
          <w:iCs/>
          <w:sz w:val="20"/>
          <w:szCs w:val="20"/>
          <w:lang w:eastAsia="en-GB"/>
        </w:rPr>
        <w:t xml:space="preserve">persons </w:t>
      </w:r>
      <w:proofErr w:type="spellStart"/>
      <w:r w:rsidRPr="00A164D4">
        <w:rPr>
          <w:rFonts w:ascii="Arial" w:hAnsi="Arial" w:cs="Arial"/>
          <w:bCs/>
          <w:i/>
          <w:iCs/>
          <w:sz w:val="20"/>
          <w:szCs w:val="20"/>
          <w:lang w:eastAsia="en-GB"/>
        </w:rPr>
        <w:t>authorised</w:t>
      </w:r>
      <w:proofErr w:type="spellEnd"/>
      <w:r w:rsidRPr="00A164D4">
        <w:rPr>
          <w:rFonts w:ascii="Arial" w:hAnsi="Arial" w:cs="Arial"/>
          <w:bCs/>
          <w:i/>
          <w:iCs/>
          <w:sz w:val="20"/>
          <w:szCs w:val="20"/>
          <w:lang w:eastAsia="en-GB"/>
        </w:rPr>
        <w:t xml:space="preserve"> by the board of the trust in that behalf each of whom is neither an executive director of the board nor an employee of the trust</w:t>
      </w:r>
      <w:r w:rsidRPr="00A164D4">
        <w:rPr>
          <w:rFonts w:ascii="Arial" w:hAnsi="Arial" w:cs="Arial"/>
          <w:bCs/>
          <w:sz w:val="20"/>
          <w:szCs w:val="20"/>
          <w:lang w:eastAsia="en-GB"/>
        </w:rPr>
        <w:t>.”</w:t>
      </w:r>
    </w:p>
    <w:p w14:paraId="69B14B45" w14:textId="3CB5E1C5" w:rsidR="00351254" w:rsidRPr="00A164D4" w:rsidRDefault="00351254" w:rsidP="00A164D4">
      <w:pPr>
        <w:pStyle w:val="FootnoteText"/>
        <w:rPr>
          <w:rFonts w:ascii="Arial" w:hAnsi="Arial" w:cs="Arial"/>
          <w:lang w:val="en-GB"/>
        </w:rPr>
      </w:pPr>
    </w:p>
  </w:footnote>
  <w:footnote w:id="4">
    <w:p w14:paraId="21902C7E" w14:textId="77777777"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The patients’ constituency is optional (</w:t>
      </w:r>
      <w:proofErr w:type="spellStart"/>
      <w:r w:rsidRPr="00A164D4">
        <w:rPr>
          <w:rFonts w:ascii="Arial" w:hAnsi="Arial" w:cs="Arial"/>
          <w:sz w:val="20"/>
          <w:szCs w:val="20"/>
        </w:rPr>
        <w:t>para</w:t>
      </w:r>
      <w:proofErr w:type="spellEnd"/>
      <w:r w:rsidRPr="00A164D4">
        <w:rPr>
          <w:rFonts w:ascii="Arial" w:hAnsi="Arial" w:cs="Arial"/>
          <w:sz w:val="20"/>
          <w:szCs w:val="20"/>
        </w:rPr>
        <w:t xml:space="preserve"> 3(1)(c)). Strike out if not applicable.  Monitor appreciates that the use of the word “hospital” may be sensitive to users of mental health services.  The term “hospital” mirrors the statutory provision at </w:t>
      </w:r>
      <w:proofErr w:type="spellStart"/>
      <w:r w:rsidRPr="00A164D4">
        <w:rPr>
          <w:rFonts w:ascii="Arial" w:hAnsi="Arial" w:cs="Arial"/>
          <w:sz w:val="20"/>
          <w:szCs w:val="20"/>
        </w:rPr>
        <w:t>para</w:t>
      </w:r>
      <w:proofErr w:type="spellEnd"/>
      <w:r w:rsidRPr="00A164D4">
        <w:rPr>
          <w:rFonts w:ascii="Arial" w:hAnsi="Arial" w:cs="Arial"/>
          <w:sz w:val="20"/>
          <w:szCs w:val="20"/>
        </w:rPr>
        <w:t xml:space="preserve"> 3(1)(c) and is defined widely by section 275 of the 2006 Act.  By way of concession, Monitor will accept the term “Trust premises” in place of “hospital” by applicant mental health trusts.</w:t>
      </w:r>
    </w:p>
    <w:p w14:paraId="51EEC3C9" w14:textId="721EFB8E" w:rsidR="00351254" w:rsidRPr="00A164D4" w:rsidRDefault="00351254" w:rsidP="00A164D4">
      <w:pPr>
        <w:pStyle w:val="FootnoteText"/>
        <w:rPr>
          <w:rFonts w:ascii="Arial" w:hAnsi="Arial" w:cs="Arial"/>
          <w:lang w:val="en-GB"/>
        </w:rPr>
      </w:pPr>
    </w:p>
  </w:footnote>
  <w:footnote w:id="5">
    <w:p w14:paraId="225E32C6" w14:textId="77777777" w:rsidR="00351254" w:rsidRPr="00A164D4" w:rsidRDefault="00351254" w:rsidP="00A164D4">
      <w:pPr>
        <w:rPr>
          <w:rFonts w:ascii="Arial" w:hAnsi="Arial" w:cs="Arial"/>
          <w:sz w:val="20"/>
          <w:szCs w:val="20"/>
          <w:lang w:val="en-GB"/>
        </w:rPr>
      </w:pPr>
      <w:r w:rsidRPr="00A164D4">
        <w:rPr>
          <w:rStyle w:val="FootnoteReference"/>
          <w:rFonts w:ascii="Arial" w:hAnsi="Arial" w:cs="Arial"/>
          <w:sz w:val="20"/>
          <w:szCs w:val="20"/>
        </w:rPr>
        <w:footnoteRef/>
      </w:r>
      <w:r w:rsidRPr="00A164D4">
        <w:rPr>
          <w:rFonts w:ascii="Arial" w:hAnsi="Arial" w:cs="Arial"/>
          <w:sz w:val="20"/>
          <w:szCs w:val="20"/>
        </w:rPr>
        <w:t xml:space="preserve"> The constitution must specify an area/s  for each public constituency (</w:t>
      </w:r>
      <w:proofErr w:type="spellStart"/>
      <w:r w:rsidRPr="00A164D4">
        <w:rPr>
          <w:rFonts w:ascii="Arial" w:hAnsi="Arial" w:cs="Arial"/>
          <w:sz w:val="20"/>
          <w:szCs w:val="20"/>
        </w:rPr>
        <w:t>para</w:t>
      </w:r>
      <w:proofErr w:type="spellEnd"/>
      <w:r w:rsidRPr="00A164D4">
        <w:rPr>
          <w:rFonts w:ascii="Arial" w:hAnsi="Arial" w:cs="Arial"/>
          <w:sz w:val="20"/>
          <w:szCs w:val="20"/>
        </w:rPr>
        <w:t xml:space="preserve"> 3(1)(a)).  </w:t>
      </w:r>
      <w:r w:rsidRPr="00A164D4">
        <w:rPr>
          <w:rFonts w:ascii="Arial" w:hAnsi="Arial" w:cs="Arial"/>
          <w:sz w:val="20"/>
          <w:szCs w:val="20"/>
          <w:lang w:val="en-GB"/>
        </w:rPr>
        <w:t>Each of these areas must be an electoral area for the purposes of local government elections in England and Wales or an area consisting of two or more areas (</w:t>
      </w:r>
      <w:proofErr w:type="spellStart"/>
      <w:r w:rsidRPr="00A164D4">
        <w:rPr>
          <w:rFonts w:ascii="Arial" w:hAnsi="Arial" w:cs="Arial"/>
          <w:sz w:val="20"/>
          <w:szCs w:val="20"/>
          <w:lang w:val="en-GB"/>
        </w:rPr>
        <w:t>para</w:t>
      </w:r>
      <w:proofErr w:type="spellEnd"/>
      <w:r w:rsidRPr="00A164D4">
        <w:rPr>
          <w:rFonts w:ascii="Arial" w:hAnsi="Arial" w:cs="Arial"/>
          <w:sz w:val="20"/>
          <w:szCs w:val="20"/>
          <w:lang w:val="en-GB"/>
        </w:rPr>
        <w:t xml:space="preserve"> 3(2)).</w:t>
      </w:r>
    </w:p>
    <w:p w14:paraId="6DFEC5EB" w14:textId="0FE94828" w:rsidR="00351254" w:rsidRPr="00A164D4" w:rsidRDefault="00351254" w:rsidP="00A164D4">
      <w:pPr>
        <w:pStyle w:val="FootnoteText"/>
        <w:rPr>
          <w:rFonts w:ascii="Arial" w:hAnsi="Arial" w:cs="Arial"/>
          <w:lang w:val="en-GB"/>
        </w:rPr>
      </w:pPr>
    </w:p>
  </w:footnote>
  <w:footnote w:id="6">
    <w:p w14:paraId="44DACC55" w14:textId="174D8750"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sz w:val="20"/>
          <w:szCs w:val="20"/>
          <w:lang w:val="en-GB"/>
        </w:rPr>
        <w:t>For each public constituency and</w:t>
      </w:r>
      <w:r w:rsidRPr="00A164D4">
        <w:rPr>
          <w:rFonts w:ascii="Arial" w:hAnsi="Arial" w:cs="Arial"/>
          <w:b/>
          <w:sz w:val="20"/>
          <w:szCs w:val="20"/>
          <w:lang w:val="en-GB"/>
        </w:rPr>
        <w:t xml:space="preserve"> </w:t>
      </w:r>
      <w:r w:rsidRPr="00A164D4">
        <w:rPr>
          <w:rFonts w:ascii="Arial" w:hAnsi="Arial" w:cs="Arial"/>
          <w:sz w:val="20"/>
          <w:szCs w:val="20"/>
        </w:rPr>
        <w:t>each class within a staff or patient constituency, the constitution is to require a minimum number of members for each public constituency or  class  (</w:t>
      </w:r>
      <w:proofErr w:type="spellStart"/>
      <w:r w:rsidRPr="00A164D4">
        <w:rPr>
          <w:rFonts w:ascii="Arial" w:hAnsi="Arial" w:cs="Arial"/>
          <w:sz w:val="20"/>
          <w:szCs w:val="20"/>
        </w:rPr>
        <w:t>para</w:t>
      </w:r>
      <w:proofErr w:type="spellEnd"/>
      <w:r w:rsidRPr="00A164D4">
        <w:rPr>
          <w:rFonts w:ascii="Arial" w:hAnsi="Arial" w:cs="Arial"/>
          <w:sz w:val="20"/>
          <w:szCs w:val="20"/>
        </w:rPr>
        <w:t xml:space="preserve"> 5).</w:t>
      </w:r>
    </w:p>
    <w:p w14:paraId="10AB7EBF" w14:textId="5333437C" w:rsidR="00351254" w:rsidRPr="00A164D4" w:rsidRDefault="00351254" w:rsidP="00A164D4">
      <w:pPr>
        <w:pStyle w:val="FootnoteText"/>
        <w:rPr>
          <w:rFonts w:ascii="Arial" w:hAnsi="Arial" w:cs="Arial"/>
          <w:lang w:val="en-GB"/>
        </w:rPr>
      </w:pPr>
    </w:p>
  </w:footnote>
  <w:footnote w:id="7">
    <w:p w14:paraId="788A8008" w14:textId="69C7624F" w:rsidR="00351254" w:rsidRDefault="00351254" w:rsidP="00A164D4">
      <w:pPr>
        <w:pStyle w:val="FootnoteText"/>
        <w:rPr>
          <w:rFonts w:ascii="Arial" w:hAnsi="Arial" w:cs="Arial"/>
        </w:rPr>
      </w:pPr>
      <w:r w:rsidRPr="00A164D4">
        <w:rPr>
          <w:rStyle w:val="FootnoteReference"/>
          <w:rFonts w:ascii="Arial" w:hAnsi="Arial" w:cs="Arial"/>
        </w:rPr>
        <w:footnoteRef/>
      </w:r>
      <w:r w:rsidRPr="00A164D4">
        <w:rPr>
          <w:rFonts w:ascii="Arial" w:hAnsi="Arial" w:cs="Arial"/>
        </w:rPr>
        <w:t xml:space="preserve"> The constitution may divide the staff constituency into two or more descriptions of individuals (</w:t>
      </w:r>
      <w:proofErr w:type="spellStart"/>
      <w:r w:rsidRPr="00A164D4">
        <w:rPr>
          <w:rFonts w:ascii="Arial" w:hAnsi="Arial" w:cs="Arial"/>
        </w:rPr>
        <w:t>para</w:t>
      </w:r>
      <w:proofErr w:type="spellEnd"/>
      <w:r w:rsidRPr="00A164D4">
        <w:rPr>
          <w:rFonts w:ascii="Arial" w:hAnsi="Arial" w:cs="Arial"/>
        </w:rPr>
        <w:t xml:space="preserve"> 3(5)).</w:t>
      </w:r>
    </w:p>
    <w:p w14:paraId="604E2BD0" w14:textId="77777777" w:rsidR="00450329" w:rsidRPr="00A164D4" w:rsidRDefault="00450329" w:rsidP="00A164D4">
      <w:pPr>
        <w:pStyle w:val="FootnoteText"/>
        <w:rPr>
          <w:rFonts w:ascii="Arial" w:hAnsi="Arial" w:cs="Arial"/>
          <w:lang w:val="en-GB"/>
        </w:rPr>
      </w:pPr>
    </w:p>
  </w:footnote>
  <w:footnote w:id="8">
    <w:p w14:paraId="01AB61EC" w14:textId="294061EE"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Refer to footnote 6.</w:t>
      </w:r>
    </w:p>
    <w:p w14:paraId="31F3B8EF" w14:textId="77777777" w:rsidR="00450329" w:rsidRPr="00A164D4" w:rsidRDefault="00450329" w:rsidP="00A164D4">
      <w:pPr>
        <w:pStyle w:val="FootnoteText"/>
        <w:rPr>
          <w:rFonts w:ascii="Arial" w:hAnsi="Arial" w:cs="Arial"/>
          <w:lang w:val="en-GB"/>
        </w:rPr>
      </w:pPr>
    </w:p>
  </w:footnote>
  <w:footnote w:id="9">
    <w:p w14:paraId="51BB42F5" w14:textId="77777777"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The constitution may provide for automatic membership of the staff constituency by default (</w:t>
      </w:r>
      <w:proofErr w:type="spellStart"/>
      <w:r w:rsidRPr="00A164D4">
        <w:rPr>
          <w:rFonts w:ascii="Arial" w:hAnsi="Arial" w:cs="Arial"/>
          <w:sz w:val="20"/>
          <w:szCs w:val="20"/>
        </w:rPr>
        <w:t>para</w:t>
      </w:r>
      <w:proofErr w:type="spellEnd"/>
      <w:r w:rsidRPr="00A164D4">
        <w:rPr>
          <w:rFonts w:ascii="Arial" w:hAnsi="Arial" w:cs="Arial"/>
          <w:sz w:val="20"/>
          <w:szCs w:val="20"/>
        </w:rPr>
        <w:t xml:space="preserve"> 6(2)).  Trusts should consider whether and, if so, how they will inform staff that they are subject to automatic membership. </w:t>
      </w:r>
    </w:p>
    <w:p w14:paraId="10D1C344" w14:textId="6613CED2" w:rsidR="00351254" w:rsidRPr="00A164D4" w:rsidRDefault="00351254" w:rsidP="00A164D4">
      <w:pPr>
        <w:pStyle w:val="FootnoteText"/>
        <w:rPr>
          <w:rFonts w:ascii="Arial" w:hAnsi="Arial" w:cs="Arial"/>
          <w:lang w:val="en-GB"/>
        </w:rPr>
      </w:pPr>
    </w:p>
  </w:footnote>
  <w:footnote w:id="10">
    <w:p w14:paraId="397BDC74" w14:textId="42EC64AD"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Refer to footnote 4</w:t>
      </w:r>
    </w:p>
  </w:footnote>
  <w:footnote w:id="11">
    <w:p w14:paraId="2866DA80" w14:textId="4E56FE97" w:rsidR="00351254" w:rsidRDefault="00351254" w:rsidP="00A164D4">
      <w:pPr>
        <w:pStyle w:val="FootnoteText"/>
        <w:rPr>
          <w:rFonts w:ascii="Arial" w:hAnsi="Arial" w:cs="Arial"/>
        </w:rPr>
      </w:pPr>
      <w:r w:rsidRPr="00A164D4">
        <w:rPr>
          <w:rStyle w:val="FootnoteReference"/>
          <w:rFonts w:ascii="Arial" w:hAnsi="Arial" w:cs="Arial"/>
        </w:rPr>
        <w:footnoteRef/>
      </w:r>
      <w:r w:rsidRPr="00A164D4">
        <w:rPr>
          <w:rFonts w:ascii="Arial" w:hAnsi="Arial" w:cs="Arial"/>
        </w:rPr>
        <w:t xml:space="preserve"> If the constitution divides those who come within the Patients’ Constituency into descriptions or classes of individuals, there must be at least three such descriptions or classes and one such description/class must comprise the </w:t>
      </w:r>
      <w:proofErr w:type="spellStart"/>
      <w:r w:rsidRPr="00A164D4">
        <w:rPr>
          <w:rFonts w:ascii="Arial" w:hAnsi="Arial" w:cs="Arial"/>
        </w:rPr>
        <w:t>carers</w:t>
      </w:r>
      <w:proofErr w:type="spellEnd"/>
      <w:r w:rsidRPr="00A164D4">
        <w:rPr>
          <w:rFonts w:ascii="Arial" w:hAnsi="Arial" w:cs="Arial"/>
        </w:rPr>
        <w:t xml:space="preserve"> of patients (</w:t>
      </w:r>
      <w:proofErr w:type="spellStart"/>
      <w:r w:rsidRPr="00A164D4">
        <w:rPr>
          <w:rFonts w:ascii="Arial" w:hAnsi="Arial" w:cs="Arial"/>
        </w:rPr>
        <w:t>para</w:t>
      </w:r>
      <w:proofErr w:type="spellEnd"/>
      <w:r w:rsidRPr="00A164D4">
        <w:rPr>
          <w:rFonts w:ascii="Arial" w:hAnsi="Arial" w:cs="Arial"/>
        </w:rPr>
        <w:t xml:space="preserve"> 3(7)).</w:t>
      </w:r>
    </w:p>
    <w:p w14:paraId="6E0A71A7" w14:textId="77777777" w:rsidR="00450329" w:rsidRPr="00A164D4" w:rsidRDefault="00450329" w:rsidP="00A164D4">
      <w:pPr>
        <w:pStyle w:val="FootnoteText"/>
        <w:rPr>
          <w:rFonts w:ascii="Arial" w:hAnsi="Arial" w:cs="Arial"/>
          <w:lang w:val="en-GB"/>
        </w:rPr>
      </w:pPr>
    </w:p>
  </w:footnote>
  <w:footnote w:id="12">
    <w:p w14:paraId="1C474911" w14:textId="78546134"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Refer to footnote 6 </w:t>
      </w:r>
    </w:p>
    <w:p w14:paraId="21B702CA" w14:textId="77777777" w:rsidR="00450329" w:rsidRPr="00A164D4" w:rsidRDefault="00450329" w:rsidP="00A164D4">
      <w:pPr>
        <w:pStyle w:val="FootnoteText"/>
        <w:rPr>
          <w:rFonts w:ascii="Arial" w:hAnsi="Arial" w:cs="Arial"/>
          <w:lang w:val="en-GB"/>
        </w:rPr>
      </w:pPr>
    </w:p>
  </w:footnote>
  <w:footnote w:id="13">
    <w:p w14:paraId="4F86D892" w14:textId="77777777"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The constitution may provide for automatic membership of the Patients’ Constituency (if there is one) by default (</w:t>
      </w:r>
      <w:proofErr w:type="spellStart"/>
      <w:r w:rsidRPr="00A164D4">
        <w:rPr>
          <w:rFonts w:ascii="Arial" w:hAnsi="Arial" w:cs="Arial"/>
          <w:sz w:val="20"/>
          <w:szCs w:val="20"/>
        </w:rPr>
        <w:t>para</w:t>
      </w:r>
      <w:proofErr w:type="spellEnd"/>
      <w:r w:rsidRPr="00A164D4">
        <w:rPr>
          <w:rFonts w:ascii="Arial" w:hAnsi="Arial" w:cs="Arial"/>
          <w:sz w:val="20"/>
          <w:szCs w:val="20"/>
        </w:rPr>
        <w:t xml:space="preserve"> 6(3)).  Trusts should consider whether and, if so, how they will inform patients that they are subject to automatic membership.</w:t>
      </w:r>
    </w:p>
    <w:p w14:paraId="7E8B872F" w14:textId="00C6A44D" w:rsidR="00351254" w:rsidRPr="00A164D4" w:rsidRDefault="00351254" w:rsidP="00A164D4">
      <w:pPr>
        <w:pStyle w:val="FootnoteText"/>
        <w:rPr>
          <w:rFonts w:ascii="Arial" w:hAnsi="Arial" w:cs="Arial"/>
          <w:lang w:val="en-GB"/>
        </w:rPr>
      </w:pPr>
    </w:p>
  </w:footnote>
  <w:footnote w:id="14">
    <w:p w14:paraId="31A1512E" w14:textId="70B6234F"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Provisions additional to those provided in the model core constitution may be inserted in Annex 9. These may include, for example, further provisions as to the circumstances in which an individual may not become or continue as a member of the trust (paragraph 10.4 of the model core constitution and </w:t>
      </w:r>
      <w:proofErr w:type="spellStart"/>
      <w:r w:rsidRPr="00A164D4">
        <w:rPr>
          <w:rFonts w:ascii="Arial" w:hAnsi="Arial" w:cs="Arial"/>
          <w:sz w:val="20"/>
          <w:szCs w:val="20"/>
        </w:rPr>
        <w:t>para</w:t>
      </w:r>
      <w:proofErr w:type="spellEnd"/>
      <w:r w:rsidRPr="00A164D4">
        <w:rPr>
          <w:rFonts w:ascii="Arial" w:hAnsi="Arial" w:cs="Arial"/>
          <w:sz w:val="20"/>
          <w:szCs w:val="20"/>
        </w:rPr>
        <w:t xml:space="preserve"> 3(8) of Schedule 7), </w:t>
      </w:r>
      <w:r w:rsidRPr="00A164D4">
        <w:rPr>
          <w:rFonts w:ascii="Arial" w:hAnsi="Arial" w:cs="Arial"/>
          <w:bCs/>
          <w:sz w:val="20"/>
          <w:szCs w:val="20"/>
          <w:lang w:val="en-GB"/>
        </w:rPr>
        <w:t>how the eligibility criteria for members are to be applied as a condition of continued membership, the resolution of disputes and responsibilities of a trust secretary</w:t>
      </w:r>
      <w:r w:rsidRPr="00A164D4">
        <w:rPr>
          <w:rFonts w:ascii="Arial" w:hAnsi="Arial" w:cs="Arial"/>
          <w:sz w:val="20"/>
          <w:szCs w:val="20"/>
        </w:rPr>
        <w:t>. Additional provisions with respect to the Council of Governors are to be inserted in Annex 6.</w:t>
      </w:r>
    </w:p>
    <w:p w14:paraId="3D54EA82" w14:textId="77777777" w:rsidR="00351254" w:rsidRPr="00A164D4" w:rsidRDefault="00351254" w:rsidP="00A164D4">
      <w:pPr>
        <w:rPr>
          <w:rFonts w:ascii="Arial" w:hAnsi="Arial" w:cs="Arial"/>
          <w:lang w:val="en-GB"/>
        </w:rPr>
      </w:pPr>
    </w:p>
  </w:footnote>
  <w:footnote w:id="15">
    <w:p w14:paraId="768ECC4F" w14:textId="53E117F2"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Foundation Trusts are required under </w:t>
      </w:r>
      <w:proofErr w:type="spellStart"/>
      <w:r w:rsidRPr="00A164D4">
        <w:rPr>
          <w:rFonts w:ascii="Arial" w:hAnsi="Arial" w:cs="Arial"/>
          <w:lang w:val="en-GB"/>
        </w:rPr>
        <w:t>paras</w:t>
      </w:r>
      <w:proofErr w:type="spellEnd"/>
      <w:r w:rsidRPr="00A164D4">
        <w:rPr>
          <w:rFonts w:ascii="Arial" w:hAnsi="Arial" w:cs="Arial"/>
          <w:lang w:val="en-GB"/>
        </w:rPr>
        <w:t xml:space="preserve"> </w:t>
      </w:r>
      <w:proofErr w:type="spellStart"/>
      <w:r w:rsidRPr="00A164D4">
        <w:rPr>
          <w:rFonts w:ascii="Arial" w:hAnsi="Arial" w:cs="Arial"/>
          <w:lang w:val="en-GB"/>
        </w:rPr>
        <w:t>27A</w:t>
      </w:r>
      <w:proofErr w:type="spellEnd"/>
      <w:r w:rsidRPr="00A164D4">
        <w:rPr>
          <w:rFonts w:ascii="Arial" w:hAnsi="Arial" w:cs="Arial"/>
          <w:lang w:val="en-GB"/>
        </w:rPr>
        <w:t xml:space="preserve">(1) and (2) to hold an annual members meeting open to the public. Inclusion of this paragraph is suggested but not mandatory. The trust may wish to include additional provisions about the annual members meeting in an Annex to the constitution.  </w:t>
      </w:r>
    </w:p>
    <w:p w14:paraId="7DB54AC6" w14:textId="77777777" w:rsidR="00351254" w:rsidRPr="00A164D4" w:rsidRDefault="00351254" w:rsidP="00A164D4">
      <w:pPr>
        <w:pStyle w:val="FootnoteText"/>
        <w:rPr>
          <w:rFonts w:ascii="Arial" w:hAnsi="Arial" w:cs="Arial"/>
          <w:lang w:val="en-GB"/>
        </w:rPr>
      </w:pPr>
    </w:p>
  </w:footnote>
  <w:footnote w:id="16">
    <w:p w14:paraId="5524A030" w14:textId="36CA7067" w:rsidR="00351254" w:rsidRPr="00A164D4" w:rsidRDefault="00351254" w:rsidP="00A164D4">
      <w:pPr>
        <w:pStyle w:val="FootnoteText"/>
        <w:rPr>
          <w:rFonts w:ascii="Arial" w:hAnsi="Arial" w:cs="Arial"/>
        </w:rPr>
      </w:pPr>
      <w:r w:rsidRPr="00A164D4">
        <w:rPr>
          <w:rStyle w:val="FootnoteReference"/>
          <w:rFonts w:ascii="Arial" w:hAnsi="Arial" w:cs="Arial"/>
        </w:rPr>
        <w:footnoteRef/>
      </w:r>
      <w:r w:rsidRPr="00A164D4">
        <w:rPr>
          <w:rFonts w:ascii="Arial" w:hAnsi="Arial" w:cs="Arial"/>
        </w:rPr>
        <w:t xml:space="preserve"> By </w:t>
      </w:r>
      <w:proofErr w:type="spellStart"/>
      <w:r w:rsidRPr="00A164D4">
        <w:rPr>
          <w:rFonts w:ascii="Arial" w:hAnsi="Arial" w:cs="Arial"/>
        </w:rPr>
        <w:t>para</w:t>
      </w:r>
      <w:proofErr w:type="spellEnd"/>
      <w:r w:rsidRPr="00A164D4">
        <w:rPr>
          <w:rFonts w:ascii="Arial" w:hAnsi="Arial" w:cs="Arial"/>
        </w:rPr>
        <w:t xml:space="preserve"> 7, the trust must have a Council of Governors, previously known as a ‘Board of governors’</w:t>
      </w:r>
    </w:p>
    <w:p w14:paraId="2F028E0F" w14:textId="77777777" w:rsidR="00351254" w:rsidRPr="00A164D4" w:rsidRDefault="00351254" w:rsidP="00A164D4">
      <w:pPr>
        <w:pStyle w:val="FootnoteText"/>
        <w:rPr>
          <w:rFonts w:ascii="Arial" w:hAnsi="Arial" w:cs="Arial"/>
          <w:lang w:val="en-GB"/>
        </w:rPr>
      </w:pPr>
    </w:p>
  </w:footnote>
  <w:footnote w:id="17">
    <w:p w14:paraId="1241961E" w14:textId="77777777" w:rsidR="00351254" w:rsidRPr="00A164D4" w:rsidRDefault="00351254" w:rsidP="00A164D4">
      <w:pPr>
        <w:rPr>
          <w:rFonts w:ascii="Arial" w:hAnsi="Arial" w:cs="Arial"/>
          <w:bCs/>
          <w:sz w:val="20"/>
          <w:szCs w:val="20"/>
          <w:lang w:val="en-GB"/>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bCs/>
          <w:sz w:val="20"/>
          <w:szCs w:val="20"/>
          <w:lang w:val="en-GB"/>
        </w:rPr>
        <w:t xml:space="preserve">Section 60 of the 2006 Act requires persons standing for and voting in the elections to make a declaration setting out the particulars of their qualification to vote or stand as a member of the constituency (or class/area) for which the election is being held.  The trust may want to consider including provisions to this effect in the constitution. NB: the requirement does not apply to staff governors (section 60(4) of the 2006 Act). </w:t>
      </w:r>
    </w:p>
    <w:p w14:paraId="7F07AC2F" w14:textId="2299A7DB" w:rsidR="00351254" w:rsidRPr="00A164D4" w:rsidRDefault="00351254" w:rsidP="00A164D4">
      <w:pPr>
        <w:pStyle w:val="FootnoteText"/>
        <w:rPr>
          <w:rFonts w:ascii="Arial" w:hAnsi="Arial" w:cs="Arial"/>
          <w:lang w:val="en-GB"/>
        </w:rPr>
      </w:pPr>
    </w:p>
  </w:footnote>
  <w:footnote w:id="18">
    <w:p w14:paraId="297B573E" w14:textId="45732330" w:rsidR="00351254" w:rsidRPr="00A164D4" w:rsidRDefault="00351254" w:rsidP="00A164D4">
      <w:pPr>
        <w:rPr>
          <w:rFonts w:ascii="Arial" w:hAnsi="Arial" w:cs="Arial"/>
          <w:bCs/>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i/>
          <w:iCs/>
          <w:sz w:val="20"/>
          <w:szCs w:val="20"/>
          <w:lang w:val="en-GB"/>
        </w:rPr>
        <w:t>Applying for NHS Foundation Trust Status: Guide for Applicants</w:t>
      </w:r>
      <w:r w:rsidRPr="00A164D4">
        <w:rPr>
          <w:rFonts w:ascii="Arial" w:hAnsi="Arial" w:cs="Arial"/>
          <w:bCs/>
          <w:sz w:val="20"/>
          <w:szCs w:val="20"/>
        </w:rPr>
        <w:t xml:space="preserve"> sets out that, in order to be considered “otherwise appropriate”, the constitution should state that governors are to be at least 16 years old.</w:t>
      </w:r>
    </w:p>
    <w:p w14:paraId="1010A028" w14:textId="77777777" w:rsidR="00351254" w:rsidRPr="00A164D4" w:rsidRDefault="00351254" w:rsidP="00A164D4">
      <w:pPr>
        <w:rPr>
          <w:rFonts w:ascii="Arial" w:hAnsi="Arial" w:cs="Arial"/>
          <w:lang w:val="en-GB"/>
        </w:rPr>
      </w:pPr>
    </w:p>
  </w:footnote>
  <w:footnote w:id="19">
    <w:p w14:paraId="68DCD5AD" w14:textId="04F2C140" w:rsidR="00351254" w:rsidRPr="00450329" w:rsidRDefault="00351254" w:rsidP="00A164D4">
      <w:pPr>
        <w:rPr>
          <w:rFonts w:ascii="Arial" w:hAnsi="Arial" w:cs="Arial"/>
          <w:bCs/>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bCs/>
          <w:sz w:val="20"/>
          <w:szCs w:val="20"/>
        </w:rPr>
        <w:t>The constitution may make further provision as to the circumstances in which a person may not become or continue as a member of the Council of governors (</w:t>
      </w:r>
      <w:proofErr w:type="spellStart"/>
      <w:r w:rsidRPr="00A164D4">
        <w:rPr>
          <w:rFonts w:ascii="Arial" w:hAnsi="Arial" w:cs="Arial"/>
          <w:bCs/>
          <w:sz w:val="20"/>
          <w:szCs w:val="20"/>
        </w:rPr>
        <w:t>para</w:t>
      </w:r>
      <w:proofErr w:type="spellEnd"/>
      <w:r w:rsidRPr="00A164D4">
        <w:rPr>
          <w:rFonts w:ascii="Arial" w:hAnsi="Arial" w:cs="Arial"/>
          <w:bCs/>
          <w:sz w:val="20"/>
          <w:szCs w:val="20"/>
        </w:rPr>
        <w:t xml:space="preserve"> 8(2)).</w:t>
      </w:r>
    </w:p>
  </w:footnote>
  <w:footnote w:id="20">
    <w:p w14:paraId="4BB0D295" w14:textId="035FF17E" w:rsidR="00351254" w:rsidRPr="00A164D4" w:rsidRDefault="00351254" w:rsidP="00A164D4">
      <w:pPr>
        <w:rPr>
          <w:rFonts w:ascii="Arial" w:hAnsi="Arial" w:cs="Arial"/>
          <w:bCs/>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bCs/>
          <w:sz w:val="20"/>
          <w:szCs w:val="20"/>
        </w:rPr>
        <w:t>Para 14(1)(d) requires the constitution to make provision for the removal of governors.  No mandated or suggested procedures are given in Schedule 7. Appropriate provisions should be determined by the applicant trust and inserted here.</w:t>
      </w:r>
    </w:p>
    <w:p w14:paraId="7AFE420F" w14:textId="77777777" w:rsidR="00351254" w:rsidRPr="00A164D4" w:rsidRDefault="00351254" w:rsidP="00A164D4">
      <w:pPr>
        <w:rPr>
          <w:rFonts w:ascii="Arial" w:hAnsi="Arial" w:cs="Arial"/>
          <w:bCs/>
          <w:sz w:val="20"/>
          <w:szCs w:val="20"/>
        </w:rPr>
      </w:pPr>
    </w:p>
  </w:footnote>
  <w:footnote w:id="21">
    <w:p w14:paraId="0F309973" w14:textId="3D751C46" w:rsidR="003B75EA" w:rsidRDefault="003B75EA">
      <w:pPr>
        <w:pStyle w:val="FootnoteText"/>
        <w:rPr>
          <w:rFonts w:ascii="Arial" w:hAnsi="Arial" w:cs="Arial"/>
          <w:lang w:val="en-GB"/>
        </w:rPr>
      </w:pPr>
      <w:r>
        <w:rPr>
          <w:rStyle w:val="FootnoteReference"/>
        </w:rPr>
        <w:footnoteRef/>
      </w:r>
      <w:r>
        <w:t xml:space="preserve"> </w:t>
      </w:r>
      <w:r w:rsidRPr="00A164D4">
        <w:rPr>
          <w:rFonts w:ascii="Arial" w:hAnsi="Arial" w:cs="Arial"/>
          <w:lang w:val="en-GB"/>
        </w:rPr>
        <w:t xml:space="preserve">This reflects </w:t>
      </w:r>
      <w:proofErr w:type="spellStart"/>
      <w:r w:rsidRPr="00A164D4">
        <w:rPr>
          <w:rFonts w:ascii="Arial" w:hAnsi="Arial" w:cs="Arial"/>
          <w:lang w:val="en-GB"/>
        </w:rPr>
        <w:t>para</w:t>
      </w:r>
      <w:proofErr w:type="spellEnd"/>
      <w:r w:rsidRPr="00A164D4">
        <w:rPr>
          <w:rFonts w:ascii="Arial" w:hAnsi="Arial" w:cs="Arial"/>
          <w:lang w:val="en-GB"/>
        </w:rPr>
        <w:t xml:space="preserve"> </w:t>
      </w:r>
      <w:proofErr w:type="spellStart"/>
      <w:r w:rsidRPr="00A164D4">
        <w:rPr>
          <w:rFonts w:ascii="Arial" w:hAnsi="Arial" w:cs="Arial"/>
          <w:lang w:val="en-GB"/>
        </w:rPr>
        <w:t>10A</w:t>
      </w:r>
      <w:proofErr w:type="spellEnd"/>
      <w:r w:rsidRPr="00A164D4">
        <w:rPr>
          <w:rFonts w:ascii="Arial" w:hAnsi="Arial" w:cs="Arial"/>
          <w:lang w:val="en-GB"/>
        </w:rPr>
        <w:t>.</w:t>
      </w:r>
    </w:p>
    <w:p w14:paraId="3DFB869A" w14:textId="77777777" w:rsidR="003B75EA" w:rsidRPr="003B75EA" w:rsidRDefault="003B75EA">
      <w:pPr>
        <w:pStyle w:val="FootnoteText"/>
        <w:rPr>
          <w:lang w:val="en-GB"/>
        </w:rPr>
      </w:pPr>
    </w:p>
  </w:footnote>
  <w:footnote w:id="22">
    <w:p w14:paraId="67D5783B" w14:textId="6F09D2CB"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This reflects </w:t>
      </w:r>
      <w:proofErr w:type="spellStart"/>
      <w:r w:rsidRPr="00A164D4">
        <w:rPr>
          <w:rFonts w:ascii="Arial" w:hAnsi="Arial" w:cs="Arial"/>
          <w:lang w:val="en-GB"/>
        </w:rPr>
        <w:t>para</w:t>
      </w:r>
      <w:proofErr w:type="spellEnd"/>
      <w:r w:rsidRPr="00A164D4">
        <w:rPr>
          <w:rFonts w:ascii="Arial" w:hAnsi="Arial" w:cs="Arial"/>
          <w:lang w:val="en-GB"/>
        </w:rPr>
        <w:t xml:space="preserve"> </w:t>
      </w:r>
      <w:proofErr w:type="spellStart"/>
      <w:r w:rsidRPr="00A164D4">
        <w:rPr>
          <w:rFonts w:ascii="Arial" w:hAnsi="Arial" w:cs="Arial"/>
          <w:lang w:val="en-GB"/>
        </w:rPr>
        <w:t>10B</w:t>
      </w:r>
      <w:proofErr w:type="spellEnd"/>
      <w:r w:rsidRPr="00A164D4">
        <w:rPr>
          <w:rFonts w:ascii="Arial" w:hAnsi="Arial" w:cs="Arial"/>
          <w:lang w:val="en-GB"/>
        </w:rPr>
        <w:t xml:space="preserve">.  </w:t>
      </w:r>
    </w:p>
    <w:p w14:paraId="6FEC5AC3" w14:textId="77777777" w:rsidR="00450329" w:rsidRPr="00A164D4" w:rsidRDefault="00450329" w:rsidP="00A164D4">
      <w:pPr>
        <w:pStyle w:val="FootnoteText"/>
        <w:rPr>
          <w:rFonts w:ascii="Arial" w:hAnsi="Arial" w:cs="Arial"/>
          <w:lang w:val="en-GB"/>
        </w:rPr>
      </w:pPr>
    </w:p>
  </w:footnote>
  <w:footnote w:id="23">
    <w:p w14:paraId="3E288251" w14:textId="592BDD57" w:rsidR="00351254" w:rsidRPr="00A164D4" w:rsidRDefault="00351254" w:rsidP="00A164D4">
      <w:pPr>
        <w:rPr>
          <w:rFonts w:ascii="Arial" w:hAnsi="Arial" w:cs="Arial"/>
          <w:bCs/>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bCs/>
          <w:sz w:val="20"/>
          <w:szCs w:val="20"/>
        </w:rPr>
        <w:t>Para 13(1) provides that meetings of the Council of Governors are to be open to members of the public.  The constitution may, however, provide that members of the public may be excluded from a meeting for special reasons (</w:t>
      </w:r>
      <w:proofErr w:type="spellStart"/>
      <w:r w:rsidRPr="00A164D4">
        <w:rPr>
          <w:rFonts w:ascii="Arial" w:hAnsi="Arial" w:cs="Arial"/>
          <w:bCs/>
          <w:sz w:val="20"/>
          <w:szCs w:val="20"/>
        </w:rPr>
        <w:t>para</w:t>
      </w:r>
      <w:proofErr w:type="spellEnd"/>
      <w:r w:rsidRPr="00A164D4">
        <w:rPr>
          <w:rFonts w:ascii="Arial" w:hAnsi="Arial" w:cs="Arial"/>
          <w:bCs/>
          <w:sz w:val="20"/>
          <w:szCs w:val="20"/>
        </w:rPr>
        <w:t xml:space="preserve"> 13(2)).</w:t>
      </w:r>
    </w:p>
    <w:p w14:paraId="37D03F93" w14:textId="77777777" w:rsidR="00351254" w:rsidRPr="00A164D4" w:rsidRDefault="00351254" w:rsidP="00A164D4">
      <w:pPr>
        <w:rPr>
          <w:rFonts w:ascii="Arial" w:hAnsi="Arial" w:cs="Arial"/>
          <w:bCs/>
          <w:sz w:val="20"/>
          <w:szCs w:val="20"/>
        </w:rPr>
      </w:pPr>
    </w:p>
  </w:footnote>
  <w:footnote w:id="24">
    <w:p w14:paraId="4B23C969" w14:textId="5962D29D" w:rsidR="00351254" w:rsidRPr="00450329" w:rsidRDefault="00351254" w:rsidP="00A164D4">
      <w:pPr>
        <w:pStyle w:val="FootnoteText"/>
        <w:rPr>
          <w:rFonts w:ascii="Arial" w:hAnsi="Arial" w:cs="Arial"/>
        </w:rPr>
      </w:pPr>
      <w:r w:rsidRPr="00A164D4">
        <w:rPr>
          <w:rStyle w:val="FootnoteReference"/>
          <w:rFonts w:ascii="Arial" w:hAnsi="Arial" w:cs="Arial"/>
        </w:rPr>
        <w:footnoteRef/>
      </w:r>
      <w:r w:rsidRPr="00A164D4">
        <w:rPr>
          <w:rFonts w:ascii="Arial" w:hAnsi="Arial" w:cs="Arial"/>
        </w:rPr>
        <w:t xml:space="preserve"> This reflects paragraph </w:t>
      </w:r>
      <w:proofErr w:type="spellStart"/>
      <w:r w:rsidRPr="00A164D4">
        <w:rPr>
          <w:rFonts w:ascii="Arial" w:hAnsi="Arial" w:cs="Arial"/>
        </w:rPr>
        <w:t>10C</w:t>
      </w:r>
      <w:proofErr w:type="spellEnd"/>
      <w:r w:rsidRPr="00A164D4">
        <w:rPr>
          <w:rFonts w:ascii="Arial" w:hAnsi="Arial" w:cs="Arial"/>
        </w:rPr>
        <w:t xml:space="preserve">. </w:t>
      </w:r>
    </w:p>
  </w:footnote>
  <w:footnote w:id="25">
    <w:p w14:paraId="06B1E9F7" w14:textId="169CC0B9"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This reflects section </w:t>
      </w:r>
      <w:proofErr w:type="spellStart"/>
      <w:r w:rsidRPr="00A164D4">
        <w:rPr>
          <w:rFonts w:ascii="Arial" w:hAnsi="Arial" w:cs="Arial"/>
          <w:lang w:val="en-GB"/>
        </w:rPr>
        <w:t>39A</w:t>
      </w:r>
      <w:proofErr w:type="spellEnd"/>
      <w:r w:rsidRPr="00A164D4">
        <w:rPr>
          <w:rFonts w:ascii="Arial" w:hAnsi="Arial" w:cs="Arial"/>
          <w:lang w:val="en-GB"/>
        </w:rPr>
        <w:t xml:space="preserve"> of the 2006 Act. </w:t>
      </w:r>
    </w:p>
    <w:p w14:paraId="02E55A1A" w14:textId="77777777" w:rsidR="00450329" w:rsidRPr="00A164D4" w:rsidRDefault="00450329" w:rsidP="00A164D4">
      <w:pPr>
        <w:pStyle w:val="FootnoteText"/>
        <w:rPr>
          <w:rFonts w:ascii="Arial" w:hAnsi="Arial" w:cs="Arial"/>
          <w:lang w:val="en-GB"/>
        </w:rPr>
      </w:pPr>
    </w:p>
  </w:footnote>
  <w:footnote w:id="26">
    <w:p w14:paraId="0F0C691B" w14:textId="391C047F" w:rsidR="00351254" w:rsidRPr="00450329" w:rsidRDefault="00351254" w:rsidP="00450329">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The constitution may make further provisions about the Council of Governors (</w:t>
      </w:r>
      <w:proofErr w:type="spellStart"/>
      <w:r w:rsidRPr="00A164D4">
        <w:rPr>
          <w:rFonts w:ascii="Arial" w:hAnsi="Arial" w:cs="Arial"/>
          <w:sz w:val="20"/>
          <w:szCs w:val="20"/>
        </w:rPr>
        <w:t>para</w:t>
      </w:r>
      <w:proofErr w:type="spellEnd"/>
      <w:r w:rsidRPr="00A164D4">
        <w:rPr>
          <w:rFonts w:ascii="Arial" w:hAnsi="Arial" w:cs="Arial"/>
          <w:sz w:val="20"/>
          <w:szCs w:val="20"/>
        </w:rPr>
        <w:t xml:space="preserve"> 14(2)).</w:t>
      </w:r>
    </w:p>
  </w:footnote>
  <w:footnote w:id="27">
    <w:p w14:paraId="34D762AB" w14:textId="77777777"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In accordance with the principles of good corporate governance, it is recommended that the constitution provide that at least half of the Board of Directors, excluding the Chairman, should be non-executive directors.  Alternatively, in the event that the constitution provides for parity on the Board of Directors between executive and non-executive directors, the Chairman should have a casting vote.</w:t>
      </w:r>
    </w:p>
    <w:p w14:paraId="5D303B57" w14:textId="18DAF79D" w:rsidR="00351254" w:rsidRPr="00A164D4" w:rsidRDefault="00351254" w:rsidP="00A164D4">
      <w:pPr>
        <w:pStyle w:val="FootnoteText"/>
        <w:rPr>
          <w:rFonts w:ascii="Arial" w:hAnsi="Arial" w:cs="Arial"/>
          <w:lang w:val="en-GB"/>
        </w:rPr>
      </w:pPr>
    </w:p>
  </w:footnote>
  <w:footnote w:id="28">
    <w:p w14:paraId="33BE4261" w14:textId="25056027" w:rsidR="00450329"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This reflects paragraph </w:t>
      </w:r>
      <w:proofErr w:type="spellStart"/>
      <w:r w:rsidRPr="00A164D4">
        <w:rPr>
          <w:rFonts w:ascii="Arial" w:hAnsi="Arial" w:cs="Arial"/>
          <w:lang w:val="en-GB"/>
        </w:rPr>
        <w:t>18A</w:t>
      </w:r>
      <w:proofErr w:type="spellEnd"/>
      <w:r w:rsidRPr="00A164D4">
        <w:rPr>
          <w:rFonts w:ascii="Arial" w:hAnsi="Arial" w:cs="Arial"/>
          <w:lang w:val="en-GB"/>
        </w:rPr>
        <w:t xml:space="preserve">. </w:t>
      </w:r>
    </w:p>
    <w:p w14:paraId="5A468BA3" w14:textId="77777777" w:rsidR="00450329" w:rsidRPr="00A164D4" w:rsidRDefault="00450329" w:rsidP="00A164D4">
      <w:pPr>
        <w:pStyle w:val="FootnoteText"/>
        <w:rPr>
          <w:rFonts w:ascii="Arial" w:hAnsi="Arial" w:cs="Arial"/>
          <w:lang w:val="en-GB"/>
        </w:rPr>
      </w:pPr>
    </w:p>
  </w:footnote>
  <w:footnote w:id="29">
    <w:p w14:paraId="1ACB3311" w14:textId="16A445E4"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Refer to footnote 4 </w:t>
      </w:r>
    </w:p>
    <w:p w14:paraId="1607F203" w14:textId="77777777" w:rsidR="00351254" w:rsidRPr="00A164D4" w:rsidRDefault="00351254" w:rsidP="00A164D4">
      <w:pPr>
        <w:pStyle w:val="FootnoteText"/>
        <w:rPr>
          <w:rFonts w:ascii="Arial" w:hAnsi="Arial" w:cs="Arial"/>
          <w:lang w:val="en-GB"/>
        </w:rPr>
      </w:pPr>
    </w:p>
  </w:footnote>
  <w:footnote w:id="30">
    <w:p w14:paraId="65D620DF" w14:textId="63C04CC7" w:rsidR="00351254" w:rsidRPr="00450329" w:rsidRDefault="00351254" w:rsidP="00450329">
      <w:pPr>
        <w:rPr>
          <w:rFonts w:ascii="Arial" w:hAnsi="Arial" w:cs="Arial"/>
          <w:sz w:val="20"/>
          <w:szCs w:val="20"/>
          <w:lang w:val="en-GB"/>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sz w:val="20"/>
          <w:szCs w:val="20"/>
          <w:lang w:val="en-GB"/>
        </w:rPr>
        <w:t xml:space="preserve">Para 19 which provides for the appointment of the initial </w:t>
      </w:r>
      <w:proofErr w:type="spellStart"/>
      <w:r w:rsidRPr="00A164D4">
        <w:rPr>
          <w:rFonts w:ascii="Arial" w:hAnsi="Arial" w:cs="Arial"/>
          <w:sz w:val="20"/>
          <w:szCs w:val="20"/>
          <w:lang w:val="en-GB"/>
        </w:rPr>
        <w:t>NEDs</w:t>
      </w:r>
      <w:proofErr w:type="spellEnd"/>
      <w:r w:rsidRPr="00A164D4">
        <w:rPr>
          <w:rFonts w:ascii="Arial" w:hAnsi="Arial" w:cs="Arial"/>
          <w:sz w:val="20"/>
          <w:szCs w:val="20"/>
          <w:lang w:val="en-GB"/>
        </w:rPr>
        <w:t xml:space="preserve"> is marked for repeal, but the repeal will not take effect until all NHS Trusts have become </w:t>
      </w:r>
      <w:proofErr w:type="spellStart"/>
      <w:r w:rsidRPr="00A164D4">
        <w:rPr>
          <w:rFonts w:ascii="Arial" w:hAnsi="Arial" w:cs="Arial"/>
          <w:sz w:val="20"/>
          <w:szCs w:val="20"/>
          <w:lang w:val="en-GB"/>
        </w:rPr>
        <w:t>FTs</w:t>
      </w:r>
      <w:proofErr w:type="spellEnd"/>
      <w:r w:rsidRPr="00A164D4">
        <w:rPr>
          <w:rFonts w:ascii="Arial" w:hAnsi="Arial" w:cs="Arial"/>
          <w:sz w:val="20"/>
          <w:szCs w:val="20"/>
          <w:lang w:val="en-GB"/>
        </w:rPr>
        <w:t xml:space="preserve">. These provisions will therefore continue to be relevant to all aspirant </w:t>
      </w:r>
      <w:proofErr w:type="spellStart"/>
      <w:r w:rsidRPr="00A164D4">
        <w:rPr>
          <w:rFonts w:ascii="Arial" w:hAnsi="Arial" w:cs="Arial"/>
          <w:sz w:val="20"/>
          <w:szCs w:val="20"/>
          <w:lang w:val="en-GB"/>
        </w:rPr>
        <w:t>FTs</w:t>
      </w:r>
      <w:proofErr w:type="spellEnd"/>
      <w:r w:rsidRPr="00A164D4">
        <w:rPr>
          <w:rFonts w:ascii="Arial" w:hAnsi="Arial" w:cs="Arial"/>
          <w:sz w:val="20"/>
          <w:szCs w:val="20"/>
          <w:lang w:val="en-GB"/>
        </w:rPr>
        <w:t xml:space="preserve">.                                                                                                                      </w:t>
      </w:r>
    </w:p>
  </w:footnote>
  <w:footnote w:id="31">
    <w:p w14:paraId="6421A9B9" w14:textId="77777777"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sz w:val="20"/>
          <w:szCs w:val="20"/>
          <w:lang w:val="en-GB"/>
        </w:rPr>
        <w:t xml:space="preserve">Provision for the appointment of a deputy chair is suggested.  It is not a mandatory requirement.  Where the constitution provides for the appointment of a deputy chairman, that appointment should be made by the Council of governors from the non-executive directors. </w:t>
      </w:r>
    </w:p>
    <w:p w14:paraId="4D2B167C" w14:textId="6FB275A0" w:rsidR="00351254" w:rsidRPr="00A164D4" w:rsidRDefault="00351254" w:rsidP="00A164D4">
      <w:pPr>
        <w:pStyle w:val="FootnoteText"/>
        <w:rPr>
          <w:rFonts w:ascii="Arial" w:hAnsi="Arial" w:cs="Arial"/>
          <w:lang w:val="en-GB"/>
        </w:rPr>
      </w:pPr>
    </w:p>
  </w:footnote>
  <w:footnote w:id="32">
    <w:p w14:paraId="476C0A28" w14:textId="3D6E9114"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Paragraph 19 which provides for the appointment of the initial Chief Executive is marked for repeal, but the repeal will not take effect until all NHS Trusts have become </w:t>
      </w:r>
      <w:proofErr w:type="spellStart"/>
      <w:r w:rsidRPr="00A164D4">
        <w:rPr>
          <w:rFonts w:ascii="Arial" w:hAnsi="Arial" w:cs="Arial"/>
          <w:lang w:val="en-GB"/>
        </w:rPr>
        <w:t>FTs</w:t>
      </w:r>
      <w:proofErr w:type="spellEnd"/>
      <w:r w:rsidRPr="00A164D4">
        <w:rPr>
          <w:rFonts w:ascii="Arial" w:hAnsi="Arial" w:cs="Arial"/>
          <w:lang w:val="en-GB"/>
        </w:rPr>
        <w:t xml:space="preserve">. These provisions will therefore continue to be relevant to all aspirant </w:t>
      </w:r>
      <w:proofErr w:type="spellStart"/>
      <w:r w:rsidRPr="00A164D4">
        <w:rPr>
          <w:rFonts w:ascii="Arial" w:hAnsi="Arial" w:cs="Arial"/>
          <w:lang w:val="en-GB"/>
        </w:rPr>
        <w:t>FTs</w:t>
      </w:r>
      <w:proofErr w:type="spellEnd"/>
      <w:r w:rsidRPr="00A164D4">
        <w:rPr>
          <w:rFonts w:ascii="Arial" w:hAnsi="Arial" w:cs="Arial"/>
          <w:lang w:val="en-GB"/>
        </w:rPr>
        <w:t>.</w:t>
      </w:r>
    </w:p>
  </w:footnote>
  <w:footnote w:id="33">
    <w:p w14:paraId="570AE23F" w14:textId="1EE39D00" w:rsidR="00351254" w:rsidRDefault="00351254">
      <w:pPr>
        <w:pStyle w:val="FootnoteText"/>
        <w:rPr>
          <w:rFonts w:ascii="Arial" w:hAnsi="Arial" w:cs="Arial"/>
          <w:lang w:val="en-GB"/>
        </w:rPr>
      </w:pPr>
      <w:r>
        <w:rPr>
          <w:rStyle w:val="FootnoteReference"/>
        </w:rPr>
        <w:footnoteRef/>
      </w:r>
      <w:r>
        <w:t xml:space="preserve"> </w:t>
      </w:r>
      <w:r w:rsidRPr="00A164D4">
        <w:rPr>
          <w:rFonts w:ascii="Arial" w:hAnsi="Arial" w:cs="Arial"/>
          <w:lang w:val="en-GB"/>
        </w:rPr>
        <w:t xml:space="preserve">This reflects paragraph </w:t>
      </w:r>
      <w:proofErr w:type="spellStart"/>
      <w:r w:rsidRPr="00A164D4">
        <w:rPr>
          <w:rFonts w:ascii="Arial" w:hAnsi="Arial" w:cs="Arial"/>
          <w:lang w:val="en-GB"/>
        </w:rPr>
        <w:t>18E</w:t>
      </w:r>
      <w:proofErr w:type="spellEnd"/>
      <w:r w:rsidRPr="00A164D4">
        <w:rPr>
          <w:rFonts w:ascii="Arial" w:hAnsi="Arial" w:cs="Arial"/>
          <w:lang w:val="en-GB"/>
        </w:rPr>
        <w:t>. Its inclusion is mandatory.</w:t>
      </w:r>
    </w:p>
    <w:p w14:paraId="38E740DD" w14:textId="77777777" w:rsidR="00351254" w:rsidRPr="00FD34C0" w:rsidRDefault="00351254">
      <w:pPr>
        <w:pStyle w:val="FootnoteText"/>
        <w:rPr>
          <w:lang w:val="en-GB"/>
        </w:rPr>
      </w:pPr>
    </w:p>
  </w:footnote>
  <w:footnote w:id="34">
    <w:p w14:paraId="4A20851D" w14:textId="22C35156" w:rsidR="00351254" w:rsidRPr="00FD34C0" w:rsidRDefault="00351254">
      <w:pPr>
        <w:pStyle w:val="FootnoteText"/>
        <w:rPr>
          <w:lang w:val="en-GB"/>
        </w:rPr>
      </w:pPr>
      <w:r>
        <w:rPr>
          <w:rStyle w:val="FootnoteReference"/>
        </w:rPr>
        <w:footnoteRef/>
      </w:r>
      <w:r>
        <w:t xml:space="preserve"> </w:t>
      </w:r>
      <w:r w:rsidRPr="00A164D4">
        <w:rPr>
          <w:rFonts w:ascii="Arial" w:hAnsi="Arial" w:cs="Arial"/>
          <w:lang w:val="en-GB"/>
        </w:rPr>
        <w:t xml:space="preserve">This reflects paragraph </w:t>
      </w:r>
      <w:proofErr w:type="spellStart"/>
      <w:r w:rsidRPr="00A164D4">
        <w:rPr>
          <w:rFonts w:ascii="Arial" w:hAnsi="Arial" w:cs="Arial"/>
          <w:lang w:val="en-GB"/>
        </w:rPr>
        <w:t>18D</w:t>
      </w:r>
      <w:proofErr w:type="spellEnd"/>
      <w:r w:rsidRPr="00A164D4">
        <w:rPr>
          <w:rFonts w:ascii="Arial" w:hAnsi="Arial" w:cs="Arial"/>
          <w:lang w:val="en-GB"/>
        </w:rPr>
        <w:t>.</w:t>
      </w:r>
    </w:p>
  </w:footnote>
  <w:footnote w:id="35">
    <w:p w14:paraId="1AB02CBD" w14:textId="77777777" w:rsidR="00351254" w:rsidRDefault="00351254" w:rsidP="00A164D4">
      <w:pPr>
        <w:rPr>
          <w:rFonts w:ascii="Arial" w:hAnsi="Arial" w:cs="Arial"/>
          <w:sz w:val="20"/>
          <w:szCs w:val="20"/>
        </w:rPr>
      </w:pPr>
    </w:p>
    <w:p w14:paraId="4DBBAEC3" w14:textId="77777777" w:rsidR="00351254" w:rsidRPr="00A164D4" w:rsidRDefault="00351254" w:rsidP="00A164D4">
      <w:pPr>
        <w:rPr>
          <w:rFonts w:ascii="Arial" w:hAnsi="Arial" w:cs="Arial"/>
          <w:sz w:val="20"/>
          <w:szCs w:val="20"/>
          <w:lang w:val="en-GB"/>
        </w:rPr>
      </w:pPr>
      <w:r w:rsidRPr="00A164D4">
        <w:rPr>
          <w:rStyle w:val="FootnoteReference"/>
          <w:rFonts w:ascii="Arial" w:hAnsi="Arial" w:cs="Arial"/>
          <w:sz w:val="20"/>
          <w:szCs w:val="20"/>
        </w:rPr>
        <w:footnoteRef/>
      </w:r>
      <w:r w:rsidRPr="00A164D4">
        <w:rPr>
          <w:rFonts w:ascii="Arial" w:hAnsi="Arial" w:cs="Arial"/>
          <w:sz w:val="20"/>
          <w:szCs w:val="20"/>
        </w:rPr>
        <w:t xml:space="preserve"> </w:t>
      </w:r>
      <w:r w:rsidRPr="00A164D4">
        <w:rPr>
          <w:rFonts w:ascii="Arial" w:hAnsi="Arial" w:cs="Arial"/>
          <w:sz w:val="20"/>
          <w:szCs w:val="20"/>
          <w:lang w:val="en-GB"/>
        </w:rPr>
        <w:t>Provision for standing orders for the practice and procedure of the Board of Directors is required in respect of paragraph 28 of the model core constitution.  Provision relating to other aspects of the Board’s practice and procedure is suggested but not mandatory.</w:t>
      </w:r>
    </w:p>
    <w:p w14:paraId="19433373" w14:textId="692D4701" w:rsidR="00351254" w:rsidRPr="00A164D4" w:rsidRDefault="00351254" w:rsidP="00A164D4">
      <w:pPr>
        <w:pStyle w:val="FootnoteText"/>
        <w:rPr>
          <w:rFonts w:ascii="Arial" w:hAnsi="Arial" w:cs="Arial"/>
          <w:lang w:val="en-GB"/>
        </w:rPr>
      </w:pPr>
    </w:p>
  </w:footnote>
  <w:footnote w:id="36">
    <w:p w14:paraId="65FDE0E8" w14:textId="32E1B6DB"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These provisions reflect paragraphs </w:t>
      </w:r>
      <w:proofErr w:type="spellStart"/>
      <w:r w:rsidRPr="00A164D4">
        <w:rPr>
          <w:rFonts w:ascii="Arial" w:hAnsi="Arial" w:cs="Arial"/>
          <w:lang w:val="en-GB"/>
        </w:rPr>
        <w:t>18B</w:t>
      </w:r>
      <w:proofErr w:type="spellEnd"/>
      <w:r w:rsidRPr="00A164D4">
        <w:rPr>
          <w:rFonts w:ascii="Arial" w:hAnsi="Arial" w:cs="Arial"/>
          <w:lang w:val="en-GB"/>
        </w:rPr>
        <w:t xml:space="preserve"> and </w:t>
      </w:r>
      <w:proofErr w:type="spellStart"/>
      <w:r w:rsidRPr="00A164D4">
        <w:rPr>
          <w:rFonts w:ascii="Arial" w:hAnsi="Arial" w:cs="Arial"/>
          <w:lang w:val="en-GB"/>
        </w:rPr>
        <w:t>18C</w:t>
      </w:r>
      <w:proofErr w:type="spellEnd"/>
      <w:r w:rsidRPr="00A164D4">
        <w:rPr>
          <w:rFonts w:ascii="Arial" w:hAnsi="Arial" w:cs="Arial"/>
          <w:lang w:val="en-GB"/>
        </w:rPr>
        <w:t xml:space="preserve">. Inclusion of provisions in the constitution about directors’ conflicts of interest is mandatory pursuant to paragraph 21. </w:t>
      </w:r>
    </w:p>
  </w:footnote>
  <w:footnote w:id="37">
    <w:p w14:paraId="6974BCA1" w14:textId="77777777"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The constitution may make provision for these matters to be decided pending the establishment of such a committee (</w:t>
      </w:r>
      <w:proofErr w:type="spellStart"/>
      <w:r w:rsidRPr="00A164D4">
        <w:rPr>
          <w:rFonts w:ascii="Arial" w:hAnsi="Arial" w:cs="Arial"/>
          <w:sz w:val="20"/>
          <w:szCs w:val="20"/>
        </w:rPr>
        <w:t>para</w:t>
      </w:r>
      <w:proofErr w:type="spellEnd"/>
      <w:r w:rsidRPr="00A164D4">
        <w:rPr>
          <w:rFonts w:ascii="Arial" w:hAnsi="Arial" w:cs="Arial"/>
          <w:sz w:val="20"/>
          <w:szCs w:val="20"/>
        </w:rPr>
        <w:t xml:space="preserve"> 18(2)).</w:t>
      </w:r>
    </w:p>
    <w:p w14:paraId="306EE7E4" w14:textId="31FC1823" w:rsidR="00351254" w:rsidRPr="00A164D4" w:rsidRDefault="00351254" w:rsidP="00A164D4">
      <w:pPr>
        <w:pStyle w:val="FootnoteText"/>
        <w:rPr>
          <w:rFonts w:ascii="Arial" w:hAnsi="Arial" w:cs="Arial"/>
          <w:lang w:val="en-GB"/>
        </w:rPr>
      </w:pPr>
    </w:p>
  </w:footnote>
  <w:footnote w:id="38">
    <w:p w14:paraId="4F9C5BB5" w14:textId="77777777"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The constitution may make further provision about the registers including, in particular, admission to, and removal from, the registers (</w:t>
      </w:r>
      <w:proofErr w:type="spellStart"/>
      <w:r w:rsidRPr="00A164D4">
        <w:rPr>
          <w:rFonts w:ascii="Arial" w:hAnsi="Arial" w:cs="Arial"/>
          <w:sz w:val="20"/>
          <w:szCs w:val="20"/>
        </w:rPr>
        <w:t>para</w:t>
      </w:r>
      <w:proofErr w:type="spellEnd"/>
      <w:r w:rsidRPr="00A164D4">
        <w:rPr>
          <w:rFonts w:ascii="Arial" w:hAnsi="Arial" w:cs="Arial"/>
          <w:sz w:val="20"/>
          <w:szCs w:val="20"/>
        </w:rPr>
        <w:t xml:space="preserve"> 20(2)).</w:t>
      </w:r>
    </w:p>
    <w:p w14:paraId="0E55D147" w14:textId="749FE2F1" w:rsidR="00351254" w:rsidRPr="00A164D4" w:rsidRDefault="00351254" w:rsidP="00A164D4">
      <w:pPr>
        <w:pStyle w:val="FootnoteText"/>
        <w:rPr>
          <w:rFonts w:ascii="Arial" w:hAnsi="Arial" w:cs="Arial"/>
        </w:rPr>
      </w:pPr>
    </w:p>
  </w:footnote>
  <w:footnote w:id="39">
    <w:p w14:paraId="2A86DE66" w14:textId="2B610391" w:rsidR="00351254" w:rsidRDefault="00351254" w:rsidP="009C75E5">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See the Public Benefit Corporation (Register of Members) Regulations 2004 (SI 2004 No. 539) as amended.</w:t>
      </w:r>
    </w:p>
    <w:p w14:paraId="782CDD67" w14:textId="77777777" w:rsidR="00450329" w:rsidRPr="00A164D4" w:rsidRDefault="00450329" w:rsidP="009C75E5">
      <w:pPr>
        <w:rPr>
          <w:lang w:val="en-GB"/>
        </w:rPr>
      </w:pPr>
    </w:p>
  </w:footnote>
  <w:footnote w:id="40">
    <w:p w14:paraId="1EA8EDE6" w14:textId="4CAC5F20"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This reflects </w:t>
      </w:r>
      <w:proofErr w:type="spellStart"/>
      <w:r w:rsidRPr="00A164D4">
        <w:rPr>
          <w:rFonts w:ascii="Arial" w:hAnsi="Arial" w:cs="Arial"/>
          <w:lang w:val="en-GB"/>
        </w:rPr>
        <w:t>para</w:t>
      </w:r>
      <w:proofErr w:type="spellEnd"/>
      <w:r w:rsidRPr="00A164D4">
        <w:rPr>
          <w:rFonts w:ascii="Arial" w:hAnsi="Arial" w:cs="Arial"/>
          <w:lang w:val="en-GB"/>
        </w:rPr>
        <w:t xml:space="preserve"> 22. </w:t>
      </w:r>
    </w:p>
  </w:footnote>
  <w:footnote w:id="41">
    <w:p w14:paraId="2120E619" w14:textId="651D5E7A" w:rsidR="00450329" w:rsidRDefault="00450329">
      <w:pPr>
        <w:pStyle w:val="FootnoteText"/>
        <w:rPr>
          <w:rFonts w:ascii="Arial" w:hAnsi="Arial" w:cs="Arial"/>
          <w:lang w:val="en-GB"/>
        </w:rPr>
      </w:pPr>
      <w:r>
        <w:rPr>
          <w:rStyle w:val="FootnoteReference"/>
        </w:rPr>
        <w:footnoteRef/>
      </w:r>
      <w:r>
        <w:t xml:space="preserve"> </w:t>
      </w:r>
      <w:r w:rsidRPr="00A164D4">
        <w:rPr>
          <w:rFonts w:ascii="Arial" w:hAnsi="Arial" w:cs="Arial"/>
          <w:lang w:val="en-GB"/>
        </w:rPr>
        <w:t xml:space="preserve">This reflect </w:t>
      </w:r>
      <w:proofErr w:type="spellStart"/>
      <w:r w:rsidRPr="00A164D4">
        <w:rPr>
          <w:rFonts w:ascii="Arial" w:hAnsi="Arial" w:cs="Arial"/>
          <w:lang w:val="en-GB"/>
        </w:rPr>
        <w:t>para</w:t>
      </w:r>
      <w:proofErr w:type="spellEnd"/>
      <w:r w:rsidRPr="00A164D4">
        <w:rPr>
          <w:rFonts w:ascii="Arial" w:hAnsi="Arial" w:cs="Arial"/>
          <w:lang w:val="en-GB"/>
        </w:rPr>
        <w:t xml:space="preserve"> 24(1)</w:t>
      </w:r>
    </w:p>
    <w:p w14:paraId="4A1FDA18" w14:textId="77777777" w:rsidR="00450329" w:rsidRPr="00450329" w:rsidRDefault="00450329">
      <w:pPr>
        <w:pStyle w:val="FootnoteText"/>
        <w:rPr>
          <w:lang w:val="en-GB"/>
        </w:rPr>
      </w:pPr>
    </w:p>
  </w:footnote>
  <w:footnote w:id="42">
    <w:p w14:paraId="37796059" w14:textId="031EF9C7" w:rsidR="00450329" w:rsidRDefault="00450329">
      <w:pPr>
        <w:pStyle w:val="FootnoteText"/>
        <w:rPr>
          <w:rFonts w:ascii="Arial" w:hAnsi="Arial" w:cs="Arial"/>
        </w:rPr>
      </w:pPr>
      <w:r>
        <w:rPr>
          <w:rStyle w:val="FootnoteReference"/>
        </w:rPr>
        <w:footnoteRef/>
      </w:r>
      <w:r>
        <w:t xml:space="preserve"> </w:t>
      </w:r>
      <w:r w:rsidRPr="00A164D4">
        <w:rPr>
          <w:rFonts w:ascii="Arial" w:hAnsi="Arial" w:cs="Arial"/>
        </w:rPr>
        <w:t xml:space="preserve">This reflects </w:t>
      </w:r>
      <w:proofErr w:type="spellStart"/>
      <w:r w:rsidRPr="00A164D4">
        <w:rPr>
          <w:rFonts w:ascii="Arial" w:hAnsi="Arial" w:cs="Arial"/>
        </w:rPr>
        <w:t>para</w:t>
      </w:r>
      <w:proofErr w:type="spellEnd"/>
      <w:r w:rsidRPr="00A164D4">
        <w:rPr>
          <w:rFonts w:ascii="Arial" w:hAnsi="Arial" w:cs="Arial"/>
        </w:rPr>
        <w:t xml:space="preserve"> 24(</w:t>
      </w:r>
      <w:proofErr w:type="spellStart"/>
      <w:r w:rsidRPr="00A164D4">
        <w:rPr>
          <w:rFonts w:ascii="Arial" w:hAnsi="Arial" w:cs="Arial"/>
        </w:rPr>
        <w:t>1A</w:t>
      </w:r>
      <w:proofErr w:type="spellEnd"/>
      <w:r w:rsidRPr="00A164D4">
        <w:rPr>
          <w:rFonts w:ascii="Arial" w:hAnsi="Arial" w:cs="Arial"/>
        </w:rPr>
        <w:t>): initial arrangements for accounts. In time, the initial arrangements will be varied to enable the Secretary of State with the approval of Treasury to give directions as to FT accounts.</w:t>
      </w:r>
    </w:p>
    <w:p w14:paraId="42FEB38B" w14:textId="77777777" w:rsidR="00450329" w:rsidRPr="00450329" w:rsidRDefault="00450329">
      <w:pPr>
        <w:pStyle w:val="FootnoteText"/>
        <w:rPr>
          <w:lang w:val="en-GB"/>
        </w:rPr>
      </w:pPr>
    </w:p>
  </w:footnote>
  <w:footnote w:id="43">
    <w:p w14:paraId="44DDD3D4" w14:textId="1D9332FB"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This reflects </w:t>
      </w:r>
      <w:proofErr w:type="spellStart"/>
      <w:r w:rsidRPr="00A164D4">
        <w:rPr>
          <w:rFonts w:ascii="Arial" w:hAnsi="Arial" w:cs="Arial"/>
        </w:rPr>
        <w:t>para</w:t>
      </w:r>
      <w:proofErr w:type="spellEnd"/>
      <w:r w:rsidRPr="00A164D4">
        <w:rPr>
          <w:rFonts w:ascii="Arial" w:hAnsi="Arial" w:cs="Arial"/>
        </w:rPr>
        <w:t xml:space="preserve"> 25(1): initial arrangements for accounts. In time, the initial arrangements will be varied to enable the Secretary of State with the approval of Treasury to give directions as to the form of FT annual accounts.</w:t>
      </w:r>
    </w:p>
  </w:footnote>
  <w:footnote w:id="44">
    <w:p w14:paraId="27F50E49" w14:textId="06E55E27" w:rsidR="00450329" w:rsidRPr="00450329" w:rsidRDefault="00450329">
      <w:pPr>
        <w:pStyle w:val="FootnoteText"/>
        <w:rPr>
          <w:lang w:val="en-GB"/>
        </w:rPr>
      </w:pPr>
      <w:r>
        <w:rPr>
          <w:rStyle w:val="FootnoteReference"/>
        </w:rPr>
        <w:footnoteRef/>
      </w:r>
      <w:r>
        <w:t xml:space="preserve"> </w:t>
      </w:r>
      <w:r w:rsidRPr="00A164D4">
        <w:rPr>
          <w:rFonts w:ascii="Arial" w:hAnsi="Arial" w:cs="Arial"/>
        </w:rPr>
        <w:t xml:space="preserve">This reflects </w:t>
      </w:r>
      <w:proofErr w:type="spellStart"/>
      <w:r w:rsidRPr="00A164D4">
        <w:rPr>
          <w:rFonts w:ascii="Arial" w:hAnsi="Arial" w:cs="Arial"/>
        </w:rPr>
        <w:t>para</w:t>
      </w:r>
      <w:proofErr w:type="spellEnd"/>
      <w:r w:rsidRPr="00A164D4">
        <w:rPr>
          <w:rFonts w:ascii="Arial" w:hAnsi="Arial" w:cs="Arial"/>
        </w:rPr>
        <w:t xml:space="preserve"> </w:t>
      </w:r>
      <w:proofErr w:type="spellStart"/>
      <w:r w:rsidRPr="00A164D4">
        <w:rPr>
          <w:rFonts w:ascii="Arial" w:hAnsi="Arial" w:cs="Arial"/>
        </w:rPr>
        <w:t>27A</w:t>
      </w:r>
      <w:proofErr w:type="spellEnd"/>
      <w:r w:rsidRPr="00A164D4">
        <w:rPr>
          <w:rFonts w:ascii="Arial" w:hAnsi="Arial" w:cs="Arial"/>
        </w:rPr>
        <w:t>(3).</w:t>
      </w:r>
    </w:p>
  </w:footnote>
  <w:footnote w:id="45">
    <w:p w14:paraId="76CC950E" w14:textId="6DDC5841" w:rsidR="00351254" w:rsidRDefault="00351254" w:rsidP="00A164D4">
      <w:pPr>
        <w:pStyle w:val="FootnoteText"/>
        <w:rPr>
          <w:rFonts w:ascii="Arial" w:hAnsi="Arial" w:cs="Arial"/>
        </w:rPr>
      </w:pPr>
      <w:r w:rsidRPr="00A164D4">
        <w:rPr>
          <w:rStyle w:val="FootnoteReference"/>
          <w:rFonts w:ascii="Arial" w:hAnsi="Arial" w:cs="Arial"/>
        </w:rPr>
        <w:footnoteRef/>
      </w:r>
      <w:r w:rsidRPr="00A164D4">
        <w:rPr>
          <w:rFonts w:ascii="Arial" w:hAnsi="Arial" w:cs="Arial"/>
        </w:rPr>
        <w:t xml:space="preserve"> This reflects </w:t>
      </w:r>
      <w:proofErr w:type="spellStart"/>
      <w:r w:rsidRPr="00A164D4">
        <w:rPr>
          <w:rFonts w:ascii="Arial" w:hAnsi="Arial" w:cs="Arial"/>
        </w:rPr>
        <w:t>para</w:t>
      </w:r>
      <w:proofErr w:type="spellEnd"/>
      <w:r w:rsidRPr="00A164D4">
        <w:rPr>
          <w:rFonts w:ascii="Arial" w:hAnsi="Arial" w:cs="Arial"/>
        </w:rPr>
        <w:t xml:space="preserve"> </w:t>
      </w:r>
      <w:proofErr w:type="spellStart"/>
      <w:r w:rsidRPr="00A164D4">
        <w:rPr>
          <w:rFonts w:ascii="Arial" w:hAnsi="Arial" w:cs="Arial"/>
        </w:rPr>
        <w:t>28A</w:t>
      </w:r>
      <w:proofErr w:type="spellEnd"/>
      <w:r w:rsidRPr="00A164D4">
        <w:rPr>
          <w:rFonts w:ascii="Arial" w:hAnsi="Arial" w:cs="Arial"/>
        </w:rPr>
        <w:t xml:space="preserve">. </w:t>
      </w:r>
    </w:p>
    <w:p w14:paraId="0B35B36D" w14:textId="77777777" w:rsidR="00450329" w:rsidRPr="00A164D4" w:rsidRDefault="00450329" w:rsidP="00A164D4">
      <w:pPr>
        <w:pStyle w:val="FootnoteText"/>
        <w:rPr>
          <w:rFonts w:ascii="Arial" w:hAnsi="Arial" w:cs="Arial"/>
          <w:lang w:val="en-GB"/>
        </w:rPr>
      </w:pPr>
    </w:p>
  </w:footnote>
  <w:footnote w:id="46">
    <w:p w14:paraId="35663C44" w14:textId="77777777"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This paragraph reflects section 37(1) of the 2006 Act.</w:t>
      </w:r>
    </w:p>
    <w:p w14:paraId="308213C1" w14:textId="77777777" w:rsidR="00351254" w:rsidRPr="00A164D4" w:rsidRDefault="00351254" w:rsidP="00A164D4">
      <w:pPr>
        <w:pStyle w:val="FootnoteText"/>
        <w:rPr>
          <w:rFonts w:ascii="Arial" w:hAnsi="Arial" w:cs="Arial"/>
          <w:lang w:val="en-GB"/>
        </w:rPr>
      </w:pPr>
    </w:p>
  </w:footnote>
  <w:footnote w:id="47">
    <w:p w14:paraId="093C9FB2" w14:textId="26310822" w:rsidR="00351254" w:rsidRPr="00A164D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This paragraph reflects sections 37(2) and (3) of the 2006 Act </w:t>
      </w:r>
    </w:p>
  </w:footnote>
  <w:footnote w:id="48">
    <w:p w14:paraId="0A1FFD93" w14:textId="77777777"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This paragraph reflects paragraph  </w:t>
      </w:r>
      <w:proofErr w:type="spellStart"/>
      <w:r w:rsidRPr="00A164D4">
        <w:rPr>
          <w:rFonts w:ascii="Arial" w:hAnsi="Arial" w:cs="Arial"/>
          <w:lang w:val="en-GB"/>
        </w:rPr>
        <w:t>27A</w:t>
      </w:r>
      <w:proofErr w:type="spellEnd"/>
      <w:r w:rsidRPr="00A164D4">
        <w:rPr>
          <w:rFonts w:ascii="Arial" w:hAnsi="Arial" w:cs="Arial"/>
          <w:lang w:val="en-GB"/>
        </w:rPr>
        <w:t xml:space="preserve">(4)  and </w:t>
      </w:r>
      <w:proofErr w:type="spellStart"/>
      <w:r w:rsidRPr="00A164D4">
        <w:rPr>
          <w:rFonts w:ascii="Arial" w:hAnsi="Arial" w:cs="Arial"/>
          <w:lang w:val="en-GB"/>
        </w:rPr>
        <w:t>27A</w:t>
      </w:r>
      <w:proofErr w:type="spellEnd"/>
      <w:r w:rsidRPr="00A164D4">
        <w:rPr>
          <w:rFonts w:ascii="Arial" w:hAnsi="Arial" w:cs="Arial"/>
          <w:lang w:val="en-GB"/>
        </w:rPr>
        <w:t xml:space="preserve">(5). </w:t>
      </w:r>
    </w:p>
    <w:p w14:paraId="75C71533" w14:textId="77777777" w:rsidR="00351254" w:rsidRPr="00A164D4" w:rsidRDefault="00351254" w:rsidP="00A164D4">
      <w:pPr>
        <w:pStyle w:val="FootnoteText"/>
        <w:rPr>
          <w:rFonts w:ascii="Arial" w:hAnsi="Arial" w:cs="Arial"/>
          <w:lang w:val="en-GB"/>
        </w:rPr>
      </w:pPr>
    </w:p>
  </w:footnote>
  <w:footnote w:id="49">
    <w:p w14:paraId="084FB770" w14:textId="77777777"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 xml:space="preserve">This reflects section 37(4) of the 2006 Act. </w:t>
      </w:r>
    </w:p>
    <w:p w14:paraId="4211C848" w14:textId="77777777" w:rsidR="00450329" w:rsidRPr="00A164D4" w:rsidRDefault="00450329" w:rsidP="00A164D4">
      <w:pPr>
        <w:pStyle w:val="FootnoteText"/>
        <w:rPr>
          <w:rFonts w:ascii="Arial" w:hAnsi="Arial" w:cs="Arial"/>
          <w:lang w:val="en-GB"/>
        </w:rPr>
      </w:pPr>
    </w:p>
  </w:footnote>
  <w:footnote w:id="50">
    <w:p w14:paraId="1382E6BE" w14:textId="26731372" w:rsidR="00351254" w:rsidRDefault="00351254" w:rsidP="00A164D4">
      <w:pPr>
        <w:pStyle w:val="FootnoteText"/>
        <w:rPr>
          <w:rFonts w:ascii="Arial" w:hAnsi="Arial" w:cs="Arial"/>
          <w:lang w:val="en-GB"/>
        </w:rPr>
      </w:pPr>
      <w:r w:rsidRPr="00A164D4">
        <w:rPr>
          <w:rStyle w:val="FootnoteReference"/>
          <w:rFonts w:ascii="Arial" w:hAnsi="Arial" w:cs="Arial"/>
        </w:rPr>
        <w:footnoteRef/>
      </w:r>
      <w:r w:rsidRPr="00A164D4">
        <w:rPr>
          <w:rFonts w:ascii="Arial" w:hAnsi="Arial" w:cs="Arial"/>
        </w:rPr>
        <w:t xml:space="preserve"> </w:t>
      </w:r>
      <w:r w:rsidRPr="00A164D4">
        <w:rPr>
          <w:rFonts w:ascii="Arial" w:hAnsi="Arial" w:cs="Arial"/>
          <w:lang w:val="en-GB"/>
        </w:rPr>
        <w:t>This reflects section 56(</w:t>
      </w:r>
      <w:proofErr w:type="spellStart"/>
      <w:r w:rsidRPr="00A164D4">
        <w:rPr>
          <w:rFonts w:ascii="Arial" w:hAnsi="Arial" w:cs="Arial"/>
          <w:lang w:val="en-GB"/>
        </w:rPr>
        <w:t>1A</w:t>
      </w:r>
      <w:proofErr w:type="spellEnd"/>
      <w:r w:rsidRPr="00A164D4">
        <w:rPr>
          <w:rFonts w:ascii="Arial" w:hAnsi="Arial" w:cs="Arial"/>
          <w:lang w:val="en-GB"/>
        </w:rPr>
        <w:t xml:space="preserve">), </w:t>
      </w:r>
      <w:proofErr w:type="spellStart"/>
      <w:r w:rsidRPr="00A164D4">
        <w:rPr>
          <w:rFonts w:ascii="Arial" w:hAnsi="Arial" w:cs="Arial"/>
          <w:lang w:val="en-GB"/>
        </w:rPr>
        <w:t>56B</w:t>
      </w:r>
      <w:proofErr w:type="spellEnd"/>
      <w:r w:rsidRPr="00A164D4">
        <w:rPr>
          <w:rFonts w:ascii="Arial" w:hAnsi="Arial" w:cs="Arial"/>
          <w:lang w:val="en-GB"/>
        </w:rPr>
        <w:t xml:space="preserve">, </w:t>
      </w:r>
      <w:proofErr w:type="spellStart"/>
      <w:r w:rsidRPr="00A164D4">
        <w:rPr>
          <w:rFonts w:ascii="Arial" w:hAnsi="Arial" w:cs="Arial"/>
          <w:lang w:val="en-GB"/>
        </w:rPr>
        <w:t>56C</w:t>
      </w:r>
      <w:proofErr w:type="spellEnd"/>
      <w:r w:rsidRPr="00A164D4">
        <w:rPr>
          <w:rFonts w:ascii="Arial" w:hAnsi="Arial" w:cs="Arial"/>
          <w:lang w:val="en-GB"/>
        </w:rPr>
        <w:t xml:space="preserve"> and </w:t>
      </w:r>
      <w:proofErr w:type="spellStart"/>
      <w:r w:rsidRPr="00A164D4">
        <w:rPr>
          <w:rFonts w:ascii="Arial" w:hAnsi="Arial" w:cs="Arial"/>
          <w:lang w:val="en-GB"/>
        </w:rPr>
        <w:t>57A</w:t>
      </w:r>
      <w:proofErr w:type="spellEnd"/>
      <w:r w:rsidRPr="00A164D4">
        <w:rPr>
          <w:rFonts w:ascii="Arial" w:hAnsi="Arial" w:cs="Arial"/>
          <w:lang w:val="en-GB"/>
        </w:rPr>
        <w:t xml:space="preserve"> of the 2006 Act.</w:t>
      </w:r>
    </w:p>
    <w:p w14:paraId="718545CD" w14:textId="77777777" w:rsidR="00351254" w:rsidRPr="00A164D4" w:rsidRDefault="00351254" w:rsidP="00A164D4">
      <w:pPr>
        <w:pStyle w:val="FootnoteText"/>
        <w:rPr>
          <w:rFonts w:ascii="Arial" w:hAnsi="Arial" w:cs="Arial"/>
          <w:lang w:val="en-GB"/>
        </w:rPr>
      </w:pPr>
    </w:p>
  </w:footnote>
  <w:footnote w:id="51">
    <w:p w14:paraId="3444D9C5" w14:textId="6554C2B1" w:rsidR="00351254" w:rsidRDefault="00351254" w:rsidP="00A164D4">
      <w:pPr>
        <w:pStyle w:val="FootnoteText"/>
        <w:rPr>
          <w:rFonts w:ascii="Arial" w:hAnsi="Arial" w:cs="Arial"/>
        </w:rPr>
      </w:pPr>
      <w:r w:rsidRPr="00A164D4">
        <w:rPr>
          <w:rStyle w:val="FootnoteReference"/>
          <w:rFonts w:ascii="Arial" w:hAnsi="Arial" w:cs="Arial"/>
        </w:rPr>
        <w:footnoteRef/>
      </w:r>
      <w:r w:rsidRPr="00A164D4">
        <w:rPr>
          <w:rFonts w:ascii="Arial" w:hAnsi="Arial" w:cs="Arial"/>
        </w:rPr>
        <w:t xml:space="preserve"> This reflects section </w:t>
      </w:r>
      <w:proofErr w:type="spellStart"/>
      <w:r w:rsidRPr="00A164D4">
        <w:rPr>
          <w:rFonts w:ascii="Arial" w:hAnsi="Arial" w:cs="Arial"/>
        </w:rPr>
        <w:t>51A</w:t>
      </w:r>
      <w:proofErr w:type="spellEnd"/>
      <w:r w:rsidRPr="00A164D4">
        <w:rPr>
          <w:rFonts w:ascii="Arial" w:hAnsi="Arial" w:cs="Arial"/>
        </w:rPr>
        <w:t xml:space="preserve">(1) of the 2006 Act. </w:t>
      </w:r>
    </w:p>
    <w:p w14:paraId="20D3C87A" w14:textId="77777777" w:rsidR="00351254" w:rsidRPr="00A164D4" w:rsidRDefault="00351254" w:rsidP="00A164D4">
      <w:pPr>
        <w:pStyle w:val="FootnoteText"/>
        <w:rPr>
          <w:rFonts w:ascii="Arial" w:hAnsi="Arial" w:cs="Arial"/>
          <w:lang w:val="en-GB"/>
        </w:rPr>
      </w:pPr>
    </w:p>
  </w:footnote>
  <w:footnote w:id="52">
    <w:p w14:paraId="214DA81D" w14:textId="4E0F0921" w:rsidR="00351254" w:rsidRDefault="00351254" w:rsidP="00A164D4">
      <w:pPr>
        <w:pStyle w:val="FootnoteText"/>
        <w:rPr>
          <w:rFonts w:ascii="Arial" w:hAnsi="Arial" w:cs="Arial"/>
        </w:rPr>
      </w:pPr>
      <w:r w:rsidRPr="00A164D4">
        <w:rPr>
          <w:rStyle w:val="FootnoteReference"/>
          <w:rFonts w:ascii="Arial" w:hAnsi="Arial" w:cs="Arial"/>
        </w:rPr>
        <w:footnoteRef/>
      </w:r>
      <w:r w:rsidRPr="00A164D4">
        <w:rPr>
          <w:rFonts w:ascii="Arial" w:hAnsi="Arial" w:cs="Arial"/>
        </w:rPr>
        <w:t xml:space="preserve"> The trust may insert descriptions of significant transactions pursuant to </w:t>
      </w:r>
      <w:proofErr w:type="spellStart"/>
      <w:r w:rsidRPr="00A164D4">
        <w:rPr>
          <w:rFonts w:ascii="Arial" w:hAnsi="Arial" w:cs="Arial"/>
        </w:rPr>
        <w:t>51A</w:t>
      </w:r>
      <w:proofErr w:type="spellEnd"/>
      <w:r w:rsidRPr="00A164D4">
        <w:rPr>
          <w:rFonts w:ascii="Arial" w:hAnsi="Arial" w:cs="Arial"/>
        </w:rPr>
        <w:t>(2) of the 2006 Act.</w:t>
      </w:r>
    </w:p>
    <w:p w14:paraId="77BEC5A9" w14:textId="77777777" w:rsidR="00351254" w:rsidRPr="00A164D4" w:rsidRDefault="00351254" w:rsidP="00A164D4">
      <w:pPr>
        <w:pStyle w:val="FootnoteText"/>
        <w:rPr>
          <w:rFonts w:ascii="Arial" w:hAnsi="Arial" w:cs="Arial"/>
          <w:lang w:val="en-GB"/>
        </w:rPr>
      </w:pPr>
    </w:p>
  </w:footnote>
  <w:footnote w:id="53">
    <w:p w14:paraId="553167CA" w14:textId="3F3D5A62" w:rsidR="00351254" w:rsidRPr="00450329" w:rsidRDefault="00351254" w:rsidP="00450329">
      <w:pPr>
        <w:pStyle w:val="legclearfix1"/>
        <w:spacing w:after="0" w:line="276" w:lineRule="auto"/>
        <w:rPr>
          <w:rFonts w:ascii="Arial" w:hAnsi="Arial" w:cs="Arial"/>
          <w:sz w:val="20"/>
          <w:szCs w:val="20"/>
          <w:lang w:val="en"/>
        </w:rPr>
      </w:pPr>
      <w:r w:rsidRPr="00A164D4">
        <w:rPr>
          <w:rStyle w:val="FootnoteReference"/>
          <w:rFonts w:ascii="Arial" w:hAnsi="Arial" w:cs="Arial"/>
          <w:sz w:val="20"/>
          <w:szCs w:val="20"/>
        </w:rPr>
        <w:footnoteRef/>
      </w:r>
      <w:r w:rsidRPr="00A164D4">
        <w:rPr>
          <w:rFonts w:ascii="Arial" w:hAnsi="Arial" w:cs="Arial"/>
          <w:sz w:val="20"/>
          <w:szCs w:val="20"/>
        </w:rPr>
        <w:t xml:space="preserve"> I</w:t>
      </w:r>
      <w:r w:rsidRPr="00A164D4">
        <w:rPr>
          <w:rStyle w:val="legds2"/>
          <w:rFonts w:ascii="Arial" w:hAnsi="Arial" w:cs="Arial"/>
          <w:sz w:val="20"/>
          <w:szCs w:val="20"/>
          <w:lang w:val="en"/>
          <w:specVanish w:val="0"/>
        </w:rPr>
        <w:t xml:space="preserve">f the trust does not wish to specify any descriptions of significant transactions, the constitution must specify that it contains no such descriptions (section </w:t>
      </w:r>
      <w:proofErr w:type="spellStart"/>
      <w:r w:rsidRPr="00A164D4">
        <w:rPr>
          <w:rStyle w:val="legds2"/>
          <w:rFonts w:ascii="Arial" w:hAnsi="Arial" w:cs="Arial"/>
          <w:sz w:val="20"/>
          <w:szCs w:val="20"/>
          <w:lang w:val="en"/>
          <w:specVanish w:val="0"/>
        </w:rPr>
        <w:t>51A</w:t>
      </w:r>
      <w:proofErr w:type="spellEnd"/>
      <w:r w:rsidRPr="00A164D4">
        <w:rPr>
          <w:rStyle w:val="legds2"/>
          <w:rFonts w:ascii="Arial" w:hAnsi="Arial" w:cs="Arial"/>
          <w:sz w:val="20"/>
          <w:szCs w:val="20"/>
          <w:lang w:val="en"/>
          <w:specVanish w:val="0"/>
        </w:rPr>
        <w:t>(3) of the 2006 Act).</w:t>
      </w:r>
    </w:p>
  </w:footnote>
  <w:footnote w:id="54">
    <w:p w14:paraId="684A4E60" w14:textId="7A1E3A5D" w:rsidR="00351254" w:rsidRPr="00A164D4" w:rsidRDefault="00351254" w:rsidP="00A164D4">
      <w:pPr>
        <w:rPr>
          <w:rFonts w:ascii="Arial" w:hAnsi="Arial" w:cs="Arial"/>
          <w:sz w:val="20"/>
          <w:szCs w:val="20"/>
        </w:rPr>
      </w:pPr>
      <w:r w:rsidRPr="00A164D4">
        <w:rPr>
          <w:rStyle w:val="FootnoteReference"/>
          <w:rFonts w:ascii="Arial" w:hAnsi="Arial" w:cs="Arial"/>
          <w:sz w:val="20"/>
          <w:szCs w:val="20"/>
        </w:rPr>
        <w:footnoteRef/>
      </w:r>
      <w:r w:rsidRPr="00A164D4">
        <w:rPr>
          <w:rFonts w:ascii="Arial" w:hAnsi="Arial" w:cs="Arial"/>
          <w:sz w:val="20"/>
          <w:szCs w:val="20"/>
        </w:rPr>
        <w:t xml:space="preserve"> More than half of the members of the Council of Governors are to be elected by members of the trust other than those who come within the Staff Constituency (</w:t>
      </w:r>
      <w:proofErr w:type="spellStart"/>
      <w:r w:rsidRPr="00A164D4">
        <w:rPr>
          <w:rFonts w:ascii="Arial" w:hAnsi="Arial" w:cs="Arial"/>
          <w:sz w:val="20"/>
          <w:szCs w:val="20"/>
        </w:rPr>
        <w:t>para</w:t>
      </w:r>
      <w:proofErr w:type="spellEnd"/>
      <w:r w:rsidRPr="00A164D4">
        <w:rPr>
          <w:rFonts w:ascii="Arial" w:hAnsi="Arial" w:cs="Arial"/>
          <w:sz w:val="20"/>
          <w:szCs w:val="20"/>
        </w:rPr>
        <w:t xml:space="preserve"> 9(1)). Therefore, there must be a majority of public and patient governors.</w:t>
      </w:r>
    </w:p>
    <w:p w14:paraId="05ADB6AF" w14:textId="77777777" w:rsidR="00351254" w:rsidRPr="00A164D4" w:rsidRDefault="00351254" w:rsidP="00A164D4">
      <w:pPr>
        <w:rPr>
          <w:rFonts w:ascii="Arial" w:hAnsi="Arial" w:cs="Arial"/>
          <w:sz w:val="20"/>
          <w:szCs w:val="20"/>
        </w:rPr>
      </w:pPr>
    </w:p>
    <w:p w14:paraId="74460A13" w14:textId="4101C44C" w:rsidR="00351254" w:rsidRPr="00A164D4" w:rsidRDefault="00351254" w:rsidP="00A164D4">
      <w:pPr>
        <w:rPr>
          <w:rFonts w:ascii="Arial" w:hAnsi="Arial" w:cs="Arial"/>
          <w:sz w:val="20"/>
          <w:szCs w:val="20"/>
        </w:rPr>
      </w:pPr>
      <w:r w:rsidRPr="00A164D4">
        <w:rPr>
          <w:rFonts w:ascii="Arial" w:hAnsi="Arial" w:cs="Arial"/>
          <w:sz w:val="20"/>
          <w:szCs w:val="20"/>
        </w:rPr>
        <w:t>At least three members of the Council of Governors are to be elected by the Staff Constituency or, where there are classes within it, at least one member of the Council of Governors is to be elected by each class within the Staff Constituency and at least three members are to be elected altogether from the Staff Constituency (</w:t>
      </w:r>
      <w:proofErr w:type="spellStart"/>
      <w:r w:rsidRPr="00A164D4">
        <w:rPr>
          <w:rFonts w:ascii="Arial" w:hAnsi="Arial" w:cs="Arial"/>
          <w:sz w:val="20"/>
          <w:szCs w:val="20"/>
        </w:rPr>
        <w:t>para</w:t>
      </w:r>
      <w:proofErr w:type="spellEnd"/>
      <w:r w:rsidRPr="00A164D4">
        <w:rPr>
          <w:rFonts w:ascii="Arial" w:hAnsi="Arial" w:cs="Arial"/>
          <w:sz w:val="20"/>
          <w:szCs w:val="20"/>
        </w:rPr>
        <w:t xml:space="preserve"> 9(2)).</w:t>
      </w:r>
    </w:p>
    <w:p w14:paraId="3DFD6514" w14:textId="77777777" w:rsidR="00351254" w:rsidRPr="00A164D4" w:rsidRDefault="00351254" w:rsidP="00A164D4">
      <w:pPr>
        <w:rPr>
          <w:rFonts w:ascii="Arial" w:hAnsi="Arial" w:cs="Arial"/>
          <w:sz w:val="20"/>
          <w:szCs w:val="20"/>
        </w:rPr>
      </w:pPr>
    </w:p>
    <w:p w14:paraId="74310967" w14:textId="4FBCF7D5" w:rsidR="00351254" w:rsidRPr="00A164D4" w:rsidRDefault="00351254" w:rsidP="00A164D4">
      <w:pPr>
        <w:rPr>
          <w:rFonts w:ascii="Arial" w:hAnsi="Arial" w:cs="Arial"/>
          <w:sz w:val="20"/>
          <w:szCs w:val="20"/>
        </w:rPr>
      </w:pPr>
      <w:r w:rsidRPr="00A164D4">
        <w:rPr>
          <w:rFonts w:ascii="Arial" w:hAnsi="Arial" w:cs="Arial"/>
          <w:sz w:val="20"/>
          <w:szCs w:val="20"/>
        </w:rPr>
        <w:t xml:space="preserve">The 2012 Act abolishes the requirement for a primary care trust governor. There is no requirement for a commissioner governor to be appointed in place of former </w:t>
      </w:r>
      <w:proofErr w:type="spellStart"/>
      <w:r w:rsidRPr="00A164D4">
        <w:rPr>
          <w:rFonts w:ascii="Arial" w:hAnsi="Arial" w:cs="Arial"/>
          <w:sz w:val="20"/>
          <w:szCs w:val="20"/>
        </w:rPr>
        <w:t>PCT</w:t>
      </w:r>
      <w:proofErr w:type="spellEnd"/>
      <w:r w:rsidRPr="00A164D4">
        <w:rPr>
          <w:rFonts w:ascii="Arial" w:hAnsi="Arial" w:cs="Arial"/>
          <w:sz w:val="20"/>
          <w:szCs w:val="20"/>
        </w:rPr>
        <w:t xml:space="preserve"> governor/s though Trusts may wish to nominate a commissioner/s as an </w:t>
      </w:r>
      <w:proofErr w:type="spellStart"/>
      <w:r w:rsidRPr="00A164D4">
        <w:rPr>
          <w:rFonts w:ascii="Arial" w:hAnsi="Arial" w:cs="Arial"/>
          <w:sz w:val="20"/>
          <w:szCs w:val="20"/>
        </w:rPr>
        <w:t>organisation</w:t>
      </w:r>
      <w:proofErr w:type="spellEnd"/>
      <w:r w:rsidRPr="00A164D4">
        <w:rPr>
          <w:rFonts w:ascii="Arial" w:hAnsi="Arial" w:cs="Arial"/>
          <w:sz w:val="20"/>
          <w:szCs w:val="20"/>
        </w:rPr>
        <w:t xml:space="preserve"> specified for the purposes of appointing a governor.</w:t>
      </w:r>
    </w:p>
    <w:p w14:paraId="1842A676" w14:textId="77777777" w:rsidR="00351254" w:rsidRPr="00A164D4" w:rsidRDefault="00351254" w:rsidP="00A164D4">
      <w:pPr>
        <w:rPr>
          <w:rFonts w:ascii="Arial" w:hAnsi="Arial" w:cs="Arial"/>
          <w:sz w:val="20"/>
          <w:szCs w:val="20"/>
        </w:rPr>
      </w:pPr>
      <w:r w:rsidRPr="00A164D4">
        <w:rPr>
          <w:rFonts w:ascii="Arial" w:hAnsi="Arial" w:cs="Arial"/>
          <w:sz w:val="20"/>
          <w:szCs w:val="20"/>
        </w:rPr>
        <w:t xml:space="preserve"> </w:t>
      </w:r>
    </w:p>
    <w:p w14:paraId="4FF8C206" w14:textId="601160F5" w:rsidR="00351254" w:rsidRPr="00A164D4" w:rsidRDefault="00351254" w:rsidP="00A164D4">
      <w:pPr>
        <w:rPr>
          <w:rFonts w:ascii="Arial" w:hAnsi="Arial" w:cs="Arial"/>
          <w:sz w:val="20"/>
          <w:szCs w:val="20"/>
        </w:rPr>
      </w:pPr>
      <w:r w:rsidRPr="00A164D4">
        <w:rPr>
          <w:rFonts w:ascii="Arial" w:hAnsi="Arial" w:cs="Arial"/>
          <w:sz w:val="20"/>
          <w:szCs w:val="20"/>
        </w:rPr>
        <w:t>At least one member of the Council of Governors is to be appointed by one or more qualifying local authorities. A qualifying local authority is a local authority for an area which includes the whole or part of an area specified in the constitution as a public constituency (</w:t>
      </w:r>
      <w:proofErr w:type="spellStart"/>
      <w:r w:rsidRPr="00A164D4">
        <w:rPr>
          <w:rFonts w:ascii="Arial" w:hAnsi="Arial" w:cs="Arial"/>
          <w:sz w:val="20"/>
          <w:szCs w:val="20"/>
        </w:rPr>
        <w:t>para</w:t>
      </w:r>
      <w:proofErr w:type="spellEnd"/>
      <w:r w:rsidRPr="00A164D4">
        <w:rPr>
          <w:rFonts w:ascii="Arial" w:hAnsi="Arial" w:cs="Arial"/>
          <w:sz w:val="20"/>
          <w:szCs w:val="20"/>
        </w:rPr>
        <w:t xml:space="preserve"> 9(4) and (5)).</w:t>
      </w:r>
    </w:p>
    <w:p w14:paraId="53774D1E" w14:textId="77777777" w:rsidR="00351254" w:rsidRPr="00A164D4" w:rsidRDefault="00351254" w:rsidP="00A164D4">
      <w:pPr>
        <w:rPr>
          <w:rFonts w:ascii="Arial" w:hAnsi="Arial" w:cs="Arial"/>
          <w:sz w:val="20"/>
          <w:szCs w:val="20"/>
        </w:rPr>
      </w:pPr>
    </w:p>
    <w:p w14:paraId="2CD9982A" w14:textId="3BC83CE9" w:rsidR="00351254" w:rsidRPr="00A164D4" w:rsidRDefault="00351254" w:rsidP="00A164D4">
      <w:pPr>
        <w:rPr>
          <w:rFonts w:ascii="Arial" w:hAnsi="Arial" w:cs="Arial"/>
          <w:sz w:val="20"/>
          <w:szCs w:val="20"/>
        </w:rPr>
      </w:pPr>
      <w:r w:rsidRPr="00A164D4">
        <w:rPr>
          <w:rFonts w:ascii="Arial" w:hAnsi="Arial" w:cs="Arial"/>
          <w:sz w:val="20"/>
          <w:szCs w:val="20"/>
        </w:rPr>
        <w:t>If any of the trust’s hospitals includes a medical or dental school provided by a university, at least one member of the Council of governors is to be appointed by that university (</w:t>
      </w:r>
      <w:proofErr w:type="spellStart"/>
      <w:r w:rsidRPr="00A164D4">
        <w:rPr>
          <w:rFonts w:ascii="Arial" w:hAnsi="Arial" w:cs="Arial"/>
          <w:sz w:val="20"/>
          <w:szCs w:val="20"/>
        </w:rPr>
        <w:t>para</w:t>
      </w:r>
      <w:proofErr w:type="spellEnd"/>
      <w:r w:rsidRPr="00A164D4">
        <w:rPr>
          <w:rFonts w:ascii="Arial" w:hAnsi="Arial" w:cs="Arial"/>
          <w:sz w:val="20"/>
          <w:szCs w:val="20"/>
        </w:rPr>
        <w:t xml:space="preserve"> 9(6)). The trust will be expected to make submissions in support of its position that one of its hospitals includes a medical or dental school provided by a university. </w:t>
      </w:r>
    </w:p>
    <w:p w14:paraId="32AF5D2C" w14:textId="77777777" w:rsidR="00351254" w:rsidRPr="00A164D4" w:rsidRDefault="00351254" w:rsidP="00A164D4">
      <w:pPr>
        <w:rPr>
          <w:rFonts w:ascii="Arial" w:hAnsi="Arial" w:cs="Arial"/>
          <w:sz w:val="20"/>
          <w:szCs w:val="20"/>
        </w:rPr>
      </w:pPr>
    </w:p>
    <w:p w14:paraId="0C9639A1" w14:textId="622F3C99" w:rsidR="00351254" w:rsidRPr="00A164D4" w:rsidRDefault="00351254" w:rsidP="00A164D4">
      <w:pPr>
        <w:rPr>
          <w:rFonts w:ascii="Arial" w:hAnsi="Arial" w:cs="Arial"/>
          <w:sz w:val="20"/>
          <w:szCs w:val="20"/>
        </w:rPr>
      </w:pPr>
      <w:r w:rsidRPr="00A164D4">
        <w:rPr>
          <w:rFonts w:ascii="Arial" w:hAnsi="Arial" w:cs="Arial"/>
          <w:sz w:val="20"/>
          <w:szCs w:val="20"/>
        </w:rPr>
        <w:t xml:space="preserve">An </w:t>
      </w:r>
      <w:proofErr w:type="spellStart"/>
      <w:r w:rsidRPr="00A164D4">
        <w:rPr>
          <w:rFonts w:ascii="Arial" w:hAnsi="Arial" w:cs="Arial"/>
          <w:sz w:val="20"/>
          <w:szCs w:val="20"/>
        </w:rPr>
        <w:t>organisation</w:t>
      </w:r>
      <w:proofErr w:type="spellEnd"/>
      <w:r w:rsidRPr="00A164D4">
        <w:rPr>
          <w:rFonts w:ascii="Arial" w:hAnsi="Arial" w:cs="Arial"/>
          <w:sz w:val="20"/>
          <w:szCs w:val="20"/>
        </w:rPr>
        <w:t xml:space="preserve"> specified in the constitution for the purposes of sub-paragraph 9(7) of Schedule 7 may appoint one or more members of the Council of Governors (</w:t>
      </w:r>
      <w:proofErr w:type="spellStart"/>
      <w:r w:rsidRPr="00A164D4">
        <w:rPr>
          <w:rFonts w:ascii="Arial" w:hAnsi="Arial" w:cs="Arial"/>
          <w:sz w:val="20"/>
          <w:szCs w:val="20"/>
        </w:rPr>
        <w:t>para</w:t>
      </w:r>
      <w:proofErr w:type="spellEnd"/>
      <w:r w:rsidRPr="00A164D4">
        <w:rPr>
          <w:rFonts w:ascii="Arial" w:hAnsi="Arial" w:cs="Arial"/>
          <w:sz w:val="20"/>
          <w:szCs w:val="20"/>
        </w:rPr>
        <w:t xml:space="preserve"> 9(7)), but not more than the number specified.</w:t>
      </w:r>
    </w:p>
    <w:p w14:paraId="11950B03" w14:textId="70896823" w:rsidR="00351254" w:rsidRPr="00A164D4" w:rsidRDefault="00351254" w:rsidP="00A164D4">
      <w:pPr>
        <w:pStyle w:val="FootnoteText"/>
        <w:rPr>
          <w:rFonts w:ascii="Arial" w:hAnsi="Arial" w:cs="Arial"/>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75466EA"/>
    <w:lvl w:ilvl="0">
      <w:start w:val="1"/>
      <w:numFmt w:val="decimal"/>
      <w:lvlText w:val="%1."/>
      <w:lvlJc w:val="left"/>
      <w:pPr>
        <w:tabs>
          <w:tab w:val="num" w:pos="926"/>
        </w:tabs>
        <w:ind w:left="926" w:hanging="360"/>
      </w:pPr>
    </w:lvl>
  </w:abstractNum>
  <w:abstractNum w:abstractNumId="1">
    <w:nsid w:val="FFFFFF7F"/>
    <w:multiLevelType w:val="singleLevel"/>
    <w:tmpl w:val="E67CD9AA"/>
    <w:lvl w:ilvl="0">
      <w:start w:val="1"/>
      <w:numFmt w:val="decimal"/>
      <w:lvlText w:val="%1."/>
      <w:lvlJc w:val="left"/>
      <w:pPr>
        <w:tabs>
          <w:tab w:val="num" w:pos="643"/>
        </w:tabs>
        <w:ind w:left="643" w:hanging="360"/>
      </w:pPr>
    </w:lvl>
  </w:abstractNum>
  <w:abstractNum w:abstractNumId="2">
    <w:nsid w:val="FFFFFF88"/>
    <w:multiLevelType w:val="multilevel"/>
    <w:tmpl w:val="C7DA7B06"/>
    <w:lvl w:ilvl="0">
      <w:start w:val="1"/>
      <w:numFmt w:val="decimal"/>
      <w:pStyle w:val="ListNumber"/>
      <w:lvlText w:val="%1."/>
      <w:lvlJc w:val="left"/>
      <w:pPr>
        <w:tabs>
          <w:tab w:val="num" w:pos="360"/>
        </w:tabs>
        <w:ind w:left="360" w:hanging="360"/>
      </w:pPr>
      <w:rPr>
        <w:b/>
        <w:i w:val="0"/>
        <w:sz w:val="24"/>
        <w:vertAlign w:val="baseline"/>
      </w:rPr>
    </w:lvl>
    <w:lvl w:ilvl="1">
      <w:start w:val="1"/>
      <w:numFmt w:val="decimal"/>
      <w:isLgl/>
      <w:lvlText w:val="%1.%2"/>
      <w:lvlJc w:val="left"/>
      <w:pPr>
        <w:ind w:left="360" w:hanging="360"/>
      </w:pPr>
      <w:rPr>
        <w:rFonts w:ascii="Arial" w:hAnsi="Arial" w:cs="Arial" w:hint="default"/>
        <w:b/>
        <w:i w:val="0"/>
        <w:sz w:val="24"/>
        <w:szCs w:val="24"/>
      </w:rPr>
    </w:lvl>
    <w:lvl w:ilvl="2">
      <w:start w:val="1"/>
      <w:numFmt w:val="decimal"/>
      <w:isLgl/>
      <w:lvlText w:val="%1.%2.%3"/>
      <w:lvlJc w:val="left"/>
      <w:pPr>
        <w:ind w:left="720" w:hanging="720"/>
      </w:pPr>
      <w:rPr>
        <w:rFonts w:ascii="Arial" w:hAnsi="Arial" w:cs="Arial" w:hint="default"/>
        <w:b/>
        <w:i w:val="0"/>
        <w:sz w:val="22"/>
        <w:szCs w:val="22"/>
      </w:rPr>
    </w:lvl>
    <w:lvl w:ilvl="3">
      <w:start w:val="1"/>
      <w:numFmt w:val="decimal"/>
      <w:isLgl/>
      <w:lvlText w:val="%1.%2.%3.%4"/>
      <w:lvlJc w:val="left"/>
      <w:pPr>
        <w:ind w:left="1080" w:hanging="1080"/>
      </w:pPr>
      <w:rPr>
        <w:rFonts w:hint="default"/>
        <w:b/>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354575E"/>
    <w:multiLevelType w:val="multilevel"/>
    <w:tmpl w:val="C9A8D1CA"/>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none"/>
      <w:lvlText w:val="8.5"/>
      <w:lvlJc w:val="left"/>
      <w:pPr>
        <w:tabs>
          <w:tab w:val="num" w:pos="1418"/>
        </w:tabs>
        <w:ind w:left="1418" w:hanging="698"/>
      </w:pPr>
      <w:rPr>
        <w:rFonts w:hint="default"/>
        <w:b/>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nsid w:val="03D22F15"/>
    <w:multiLevelType w:val="multilevel"/>
    <w:tmpl w:val="D5C2F682"/>
    <w:lvl w:ilvl="0">
      <w:start w:val="19"/>
      <w:numFmt w:val="none"/>
      <w:lvlText w:val="20.6"/>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03F16A48"/>
    <w:multiLevelType w:val="multilevel"/>
    <w:tmpl w:val="A530AFF6"/>
    <w:lvl w:ilvl="0">
      <w:numFmt w:val="none"/>
      <w:lvlText w:val="3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041B32AB"/>
    <w:multiLevelType w:val="multilevel"/>
    <w:tmpl w:val="BBB47824"/>
    <w:lvl w:ilvl="0">
      <w:numFmt w:val="none"/>
      <w:lvlText w:val="5.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04457985"/>
    <w:multiLevelType w:val="hybridMultilevel"/>
    <w:tmpl w:val="C7B4FC10"/>
    <w:lvl w:ilvl="0" w:tplc="08981796">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4D17556"/>
    <w:multiLevelType w:val="hybridMultilevel"/>
    <w:tmpl w:val="77EE54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52D4536"/>
    <w:multiLevelType w:val="multilevel"/>
    <w:tmpl w:val="EC620520"/>
    <w:lvl w:ilvl="0">
      <w:numFmt w:val="none"/>
      <w:lvlText w:val="38.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055A7BAF"/>
    <w:multiLevelType w:val="hybridMultilevel"/>
    <w:tmpl w:val="5BBA8B40"/>
    <w:lvl w:ilvl="0" w:tplc="3990D9C6">
      <w:numFmt w:val="none"/>
      <w:lvlText w:val="20."/>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7C832D8"/>
    <w:multiLevelType w:val="hybridMultilevel"/>
    <w:tmpl w:val="151C3C26"/>
    <w:lvl w:ilvl="0" w:tplc="3B3A6854">
      <w:start w:val="1"/>
      <w:numFmt w:val="decimal"/>
      <w:lvlText w:val="(%1)"/>
      <w:lvlJc w:val="left"/>
      <w:pPr>
        <w:ind w:left="1070" w:hanging="360"/>
      </w:pPr>
      <w:rPr>
        <w:rFonts w:hint="default"/>
      </w:rPr>
    </w:lvl>
    <w:lvl w:ilvl="1" w:tplc="F35A6134">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7FD25FD"/>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8585591"/>
    <w:multiLevelType w:val="multilevel"/>
    <w:tmpl w:val="1C8804FC"/>
    <w:lvl w:ilvl="0">
      <w:numFmt w:val="none"/>
      <w:lvlText w:val="35.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087515E1"/>
    <w:multiLevelType w:val="hybridMultilevel"/>
    <w:tmpl w:val="303258E4"/>
    <w:lvl w:ilvl="0" w:tplc="33C0BE16">
      <w:start w:val="1"/>
      <w:numFmt w:val="decimal"/>
      <w:lvlText w:val="(%1)"/>
      <w:lvlJc w:val="left"/>
      <w:pPr>
        <w:ind w:left="1125" w:hanging="360"/>
      </w:pPr>
      <w:rPr>
        <w:rFonts w:hint="default"/>
      </w:rPr>
    </w:lvl>
    <w:lvl w:ilvl="1" w:tplc="0728D444">
      <w:start w:val="1"/>
      <w:numFmt w:val="lowerLetter"/>
      <w:lvlText w:val="(%2)"/>
      <w:lvlJc w:val="left"/>
      <w:pPr>
        <w:ind w:left="1965" w:hanging="480"/>
      </w:pPr>
      <w:rPr>
        <w:rFonts w:hint="default"/>
      </w:r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nsid w:val="08891252"/>
    <w:multiLevelType w:val="hybridMultilevel"/>
    <w:tmpl w:val="23B2C9D8"/>
    <w:lvl w:ilvl="0" w:tplc="FE140026">
      <w:numFmt w:val="none"/>
      <w:lvlText w:val="15."/>
      <w:lvlJc w:val="left"/>
      <w:pPr>
        <w:tabs>
          <w:tab w:val="num" w:pos="1080"/>
        </w:tabs>
        <w:ind w:left="1080" w:hanging="360"/>
      </w:pPr>
      <w:rPr>
        <w:rFonts w:hint="default"/>
        <w:b/>
        <w:i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09762CB5"/>
    <w:multiLevelType w:val="hybridMultilevel"/>
    <w:tmpl w:val="D1902E40"/>
    <w:lvl w:ilvl="0" w:tplc="8F1CAB7A">
      <w:numFmt w:val="none"/>
      <w:lvlText w:val="40."/>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09CB53EE"/>
    <w:multiLevelType w:val="multilevel"/>
    <w:tmpl w:val="3FDADC1E"/>
    <w:lvl w:ilvl="0">
      <w:numFmt w:val="none"/>
      <w:lvlText w:val="33.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nsid w:val="09F23124"/>
    <w:multiLevelType w:val="multilevel"/>
    <w:tmpl w:val="62D86442"/>
    <w:lvl w:ilvl="0">
      <w:numFmt w:val="none"/>
      <w:lvlText w:val="21.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nsid w:val="0BA4562A"/>
    <w:multiLevelType w:val="multilevel"/>
    <w:tmpl w:val="8152ACB4"/>
    <w:lvl w:ilvl="0">
      <w:numFmt w:val="none"/>
      <w:lvlText w:val="11.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0CA13A55"/>
    <w:multiLevelType w:val="multilevel"/>
    <w:tmpl w:val="EA2ADFE4"/>
    <w:lvl w:ilvl="0">
      <w:numFmt w:val="none"/>
      <w:lvlText w:val="38.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nsid w:val="0CD6159E"/>
    <w:multiLevelType w:val="hybridMultilevel"/>
    <w:tmpl w:val="FC68AD24"/>
    <w:lvl w:ilvl="0" w:tplc="5F189D5E">
      <w:start w:val="1"/>
      <w:numFmt w:val="decimal"/>
      <w:lvlText w:val="(%1)"/>
      <w:lvlJc w:val="left"/>
      <w:pPr>
        <w:ind w:left="720" w:hanging="360"/>
      </w:pPr>
      <w:rPr>
        <w:rFonts w:hint="default"/>
      </w:rPr>
    </w:lvl>
    <w:lvl w:ilvl="1" w:tplc="B95A5E1A">
      <w:start w:val="1"/>
      <w:numFmt w:val="lowerLetter"/>
      <w:lvlText w:val="(%2)"/>
      <w:lvlJc w:val="lef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0F83443"/>
    <w:multiLevelType w:val="multilevel"/>
    <w:tmpl w:val="3C3EA082"/>
    <w:lvl w:ilvl="0">
      <w:start w:val="1"/>
      <w:numFmt w:val="decimal"/>
      <w:pStyle w:val="01-Bullet5-BB"/>
      <w:lvlText w:val="%1"/>
      <w:lvlJc w:val="left"/>
      <w:pPr>
        <w:tabs>
          <w:tab w:val="num" w:pos="720"/>
        </w:tabs>
        <w:ind w:left="720" w:hanging="720"/>
      </w:pPr>
      <w:rPr>
        <w:rFonts w:hint="default"/>
        <w:b/>
        <w:i w:val="0"/>
      </w:rPr>
    </w:lvl>
    <w:lvl w:ilvl="1">
      <w:start w:val="1"/>
      <w:numFmt w:val="decimal"/>
      <w:pStyle w:val="01-Level2-BB"/>
      <w:lvlText w:val="%1.%2"/>
      <w:lvlJc w:val="left"/>
      <w:pPr>
        <w:tabs>
          <w:tab w:val="num" w:pos="5160"/>
        </w:tabs>
        <w:ind w:left="5160" w:hanging="720"/>
      </w:pPr>
      <w:rPr>
        <w:rFonts w:hint="default"/>
        <w:b w:val="0"/>
        <w:i w:val="0"/>
        <w:color w:val="auto"/>
      </w:rPr>
    </w:lvl>
    <w:lvl w:ilvl="2">
      <w:start w:val="1"/>
      <w:numFmt w:val="decimal"/>
      <w:pStyle w:val="01-Level2-BB"/>
      <w:lvlText w:val="%1.%2.%3"/>
      <w:lvlJc w:val="left"/>
      <w:pPr>
        <w:tabs>
          <w:tab w:val="num" w:pos="2880"/>
        </w:tabs>
        <w:ind w:left="2880" w:hanging="1440"/>
      </w:pPr>
      <w:rPr>
        <w:rFonts w:hint="default"/>
        <w:b w:val="0"/>
        <w:i w:val="0"/>
        <w:color w:val="auto"/>
        <w:szCs w:val="22"/>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1179722C"/>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2742274"/>
    <w:multiLevelType w:val="hybridMultilevel"/>
    <w:tmpl w:val="0DBC52C8"/>
    <w:lvl w:ilvl="0" w:tplc="3B3A6854">
      <w:start w:val="1"/>
      <w:numFmt w:val="decimal"/>
      <w:lvlText w:val="(%1)"/>
      <w:lvlJc w:val="left"/>
      <w:pPr>
        <w:ind w:left="1080" w:hanging="360"/>
      </w:pPr>
      <w:rPr>
        <w:rFonts w:hint="default"/>
      </w:rPr>
    </w:lvl>
    <w:lvl w:ilvl="1" w:tplc="F35A6134">
      <w:start w:val="1"/>
      <w:numFmt w:val="lowerLetter"/>
      <w:lvlText w:val="(%2)"/>
      <w:lvlJc w:val="left"/>
      <w:pPr>
        <w:ind w:left="1800" w:hanging="360"/>
      </w:pPr>
      <w:rPr>
        <w:rFonts w:hint="default"/>
      </w:rPr>
    </w:lvl>
    <w:lvl w:ilvl="2" w:tplc="F1E22A4C">
      <w:start w:val="1"/>
      <w:numFmt w:val="lowerRoman"/>
      <w:lvlText w:val="(%3)"/>
      <w:lvlJc w:val="righ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12D65FF3"/>
    <w:multiLevelType w:val="multilevel"/>
    <w:tmpl w:val="6C4C1816"/>
    <w:lvl w:ilvl="0">
      <w:numFmt w:val="none"/>
      <w:lvlText w:val="37.1"/>
      <w:lvlJc w:val="left"/>
      <w:pPr>
        <w:tabs>
          <w:tab w:val="num" w:pos="1418"/>
        </w:tabs>
        <w:ind w:left="1418" w:hanging="698"/>
      </w:pPr>
      <w:rPr>
        <w:rFonts w:hint="default"/>
        <w:b/>
      </w:rPr>
    </w:lvl>
    <w:lvl w:ilvl="1">
      <w:start w:val="1"/>
      <w:numFmt w:val="none"/>
      <w:lvlText w:val="37.2"/>
      <w:lvlJc w:val="left"/>
      <w:pPr>
        <w:tabs>
          <w:tab w:val="num" w:pos="2138"/>
        </w:tabs>
        <w:ind w:left="1512" w:hanging="432"/>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nsid w:val="133C0FC4"/>
    <w:multiLevelType w:val="multilevel"/>
    <w:tmpl w:val="0F72F0C8"/>
    <w:lvl w:ilvl="0">
      <w:numFmt w:val="none"/>
      <w:lvlText w:val="33.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1367798B"/>
    <w:multiLevelType w:val="multilevel"/>
    <w:tmpl w:val="96467148"/>
    <w:lvl w:ilvl="0">
      <w:numFmt w:val="none"/>
      <w:lvlText w:val="23.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8">
    <w:nsid w:val="16544525"/>
    <w:multiLevelType w:val="multilevel"/>
    <w:tmpl w:val="B782AFCC"/>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8.6.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nsid w:val="17294076"/>
    <w:multiLevelType w:val="multilevel"/>
    <w:tmpl w:val="FED49AC2"/>
    <w:lvl w:ilvl="0">
      <w:numFmt w:val="none"/>
      <w:lvlText w:val="9.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17874C55"/>
    <w:multiLevelType w:val="multilevel"/>
    <w:tmpl w:val="C22819A0"/>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4.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1">
    <w:nsid w:val="179B579A"/>
    <w:multiLevelType w:val="multilevel"/>
    <w:tmpl w:val="B0400CFA"/>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8.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2">
    <w:nsid w:val="18E07D3A"/>
    <w:multiLevelType w:val="multilevel"/>
    <w:tmpl w:val="D604107C"/>
    <w:lvl w:ilvl="0">
      <w:numFmt w:val="none"/>
      <w:lvlText w:val="33.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3">
    <w:nsid w:val="19EB7868"/>
    <w:multiLevelType w:val="multilevel"/>
    <w:tmpl w:val="2C1A39E4"/>
    <w:lvl w:ilvl="0">
      <w:numFmt w:val="none"/>
      <w:lvlText w:val="34.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4">
    <w:nsid w:val="1A154111"/>
    <w:multiLevelType w:val="multilevel"/>
    <w:tmpl w:val="4BE2767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2.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5">
    <w:nsid w:val="1AB30571"/>
    <w:multiLevelType w:val="multilevel"/>
    <w:tmpl w:val="109C7DEE"/>
    <w:lvl w:ilvl="0">
      <w:numFmt w:val="none"/>
      <w:lvlText w:val="25.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6">
    <w:nsid w:val="1AD34D8F"/>
    <w:multiLevelType w:val="multilevel"/>
    <w:tmpl w:val="33F47C0E"/>
    <w:lvl w:ilvl="0">
      <w:numFmt w:val="none"/>
      <w:lvlText w:val="2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nsid w:val="1B23477B"/>
    <w:multiLevelType w:val="hybridMultilevel"/>
    <w:tmpl w:val="C8DC38DC"/>
    <w:lvl w:ilvl="0" w:tplc="CCAA1B46">
      <w:numFmt w:val="none"/>
      <w:lvlText w:val="29."/>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1C674332"/>
    <w:multiLevelType w:val="hybridMultilevel"/>
    <w:tmpl w:val="29E0DFB6"/>
    <w:lvl w:ilvl="0" w:tplc="E996DEF0">
      <w:numFmt w:val="none"/>
      <w:lvlText w:val="37."/>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1C6C0499"/>
    <w:multiLevelType w:val="hybridMultilevel"/>
    <w:tmpl w:val="90A20D54"/>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1D0E46F4"/>
    <w:multiLevelType w:val="multilevel"/>
    <w:tmpl w:val="B7FCB9EC"/>
    <w:lvl w:ilvl="0">
      <w:numFmt w:val="none"/>
      <w:lvlText w:val="26.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1">
    <w:nsid w:val="1E026220"/>
    <w:multiLevelType w:val="multilevel"/>
    <w:tmpl w:val="3EF2568E"/>
    <w:lvl w:ilvl="0">
      <w:numFmt w:val="none"/>
      <w:lvlText w:val="30.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2">
    <w:nsid w:val="1E8B6FDD"/>
    <w:multiLevelType w:val="multilevel"/>
    <w:tmpl w:val="BD9A3330"/>
    <w:lvl w:ilvl="0">
      <w:numFmt w:val="decimal"/>
      <w:lvlText w:val="%10."/>
      <w:lvlJc w:val="left"/>
      <w:pPr>
        <w:tabs>
          <w:tab w:val="num" w:pos="1080"/>
        </w:tabs>
        <w:ind w:left="1080" w:hanging="360"/>
      </w:pPr>
      <w:rPr>
        <w:rFonts w:hint="default"/>
        <w:b/>
        <w:i w:val="0"/>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7.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3">
    <w:nsid w:val="1FBB70A8"/>
    <w:multiLevelType w:val="multilevel"/>
    <w:tmpl w:val="F6D275EE"/>
    <w:lvl w:ilvl="0">
      <w:numFmt w:val="none"/>
      <w:lvlText w:val="31.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4">
    <w:nsid w:val="20E47A6F"/>
    <w:multiLevelType w:val="hybridMultilevel"/>
    <w:tmpl w:val="79984926"/>
    <w:lvl w:ilvl="0" w:tplc="CFBE4090">
      <w:numFmt w:val="none"/>
      <w:lvlText w:val="36."/>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20ED5DAB"/>
    <w:multiLevelType w:val="multilevel"/>
    <w:tmpl w:val="472CB9FE"/>
    <w:lvl w:ilvl="0">
      <w:numFmt w:val="none"/>
      <w:lvlText w:val="27.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6">
    <w:nsid w:val="236D583C"/>
    <w:multiLevelType w:val="multilevel"/>
    <w:tmpl w:val="244AB7FA"/>
    <w:lvl w:ilvl="0">
      <w:start w:val="19"/>
      <w:numFmt w:val="none"/>
      <w:lvlText w:val="20.5"/>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7">
    <w:nsid w:val="248415A7"/>
    <w:multiLevelType w:val="multilevel"/>
    <w:tmpl w:val="AEB4BDB2"/>
    <w:styleLink w:val="Style1"/>
    <w:lvl w:ilvl="0">
      <w:start w:val="7"/>
      <w:numFmt w:val="decimal"/>
      <w:lvlText w:val="%1."/>
      <w:lvlJc w:val="left"/>
      <w:pPr>
        <w:tabs>
          <w:tab w:val="num" w:pos="720"/>
        </w:tabs>
        <w:ind w:left="720" w:firstLine="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nsid w:val="24AE6702"/>
    <w:multiLevelType w:val="multilevel"/>
    <w:tmpl w:val="A8E87A02"/>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9">
    <w:nsid w:val="24D959E4"/>
    <w:multiLevelType w:val="multilevel"/>
    <w:tmpl w:val="D472D1CE"/>
    <w:lvl w:ilvl="0">
      <w:numFmt w:val="none"/>
      <w:lvlText w:val="26.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0">
    <w:nsid w:val="254F0F82"/>
    <w:multiLevelType w:val="multilevel"/>
    <w:tmpl w:val="DD14FABA"/>
    <w:lvl w:ilvl="0">
      <w:start w:val="19"/>
      <w:numFmt w:val="none"/>
      <w:lvlText w:val="19.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none"/>
      <w:lvlText w:val="20.2.3"/>
      <w:lvlJc w:val="left"/>
      <w:pPr>
        <w:tabs>
          <w:tab w:val="num" w:pos="2160"/>
        </w:tabs>
        <w:ind w:left="216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1">
    <w:nsid w:val="25CB11A7"/>
    <w:multiLevelType w:val="multilevel"/>
    <w:tmpl w:val="7B6A04CC"/>
    <w:lvl w:ilvl="0">
      <w:numFmt w:val="none"/>
      <w:lvlText w:val="39.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2">
    <w:nsid w:val="264C5E8F"/>
    <w:multiLevelType w:val="multilevel"/>
    <w:tmpl w:val="C0029A20"/>
    <w:lvl w:ilvl="0">
      <w:numFmt w:val="none"/>
      <w:lvlText w:val="9.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3">
    <w:nsid w:val="268B4BD2"/>
    <w:multiLevelType w:val="multilevel"/>
    <w:tmpl w:val="77AEF4DA"/>
    <w:lvl w:ilvl="0">
      <w:numFmt w:val="none"/>
      <w:lvlText w:val="7.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4">
    <w:nsid w:val="269A2D56"/>
    <w:multiLevelType w:val="multilevel"/>
    <w:tmpl w:val="201A1124"/>
    <w:lvl w:ilvl="0">
      <w:numFmt w:val="none"/>
      <w:lvlText w:val="22.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5">
    <w:nsid w:val="26FC3DFD"/>
    <w:multiLevelType w:val="multilevel"/>
    <w:tmpl w:val="60AC057A"/>
    <w:lvl w:ilvl="0">
      <w:numFmt w:val="none"/>
      <w:lvlText w:val="4.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6">
    <w:nsid w:val="28F610DD"/>
    <w:multiLevelType w:val="multilevel"/>
    <w:tmpl w:val="6736E456"/>
    <w:lvl w:ilvl="0">
      <w:numFmt w:val="none"/>
      <w:lvlText w:val="23.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7">
    <w:nsid w:val="29391DDF"/>
    <w:multiLevelType w:val="multilevel"/>
    <w:tmpl w:val="36A6CA1C"/>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8.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8">
    <w:nsid w:val="294913A3"/>
    <w:multiLevelType w:val="multilevel"/>
    <w:tmpl w:val="AF0AA758"/>
    <w:lvl w:ilvl="0">
      <w:numFmt w:val="none"/>
      <w:lvlText w:val="15.1"/>
      <w:lvlJc w:val="left"/>
      <w:pPr>
        <w:tabs>
          <w:tab w:val="num" w:pos="1418"/>
        </w:tabs>
        <w:ind w:left="1418" w:hanging="698"/>
      </w:pPr>
      <w:rPr>
        <w:rFonts w:hint="default"/>
        <w:b/>
        <w:lang w:val="en-G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9">
    <w:nsid w:val="296C4703"/>
    <w:multiLevelType w:val="multilevel"/>
    <w:tmpl w:val="0E8EDC1A"/>
    <w:lvl w:ilvl="0">
      <w:numFmt w:val="none"/>
      <w:lvlText w:val="25.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0">
    <w:nsid w:val="2B33033F"/>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2C127997"/>
    <w:multiLevelType w:val="multilevel"/>
    <w:tmpl w:val="82C0791A"/>
    <w:lvl w:ilvl="0">
      <w:numFmt w:val="none"/>
      <w:lvlText w:val="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2CD514FC"/>
    <w:multiLevelType w:val="multilevel"/>
    <w:tmpl w:val="FF808EB0"/>
    <w:lvl w:ilvl="0">
      <w:numFmt w:val="none"/>
      <w:lvlText w:val="3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3">
    <w:nsid w:val="2DFF5D6B"/>
    <w:multiLevelType w:val="multilevel"/>
    <w:tmpl w:val="A4E436DC"/>
    <w:lvl w:ilvl="0">
      <w:numFmt w:val="none"/>
      <w:lvlText w:val="13.1"/>
      <w:lvlJc w:val="left"/>
      <w:pPr>
        <w:tabs>
          <w:tab w:val="num" w:pos="1778"/>
        </w:tabs>
        <w:ind w:left="1778" w:hanging="698"/>
      </w:pPr>
      <w:rPr>
        <w:rFonts w:hint="default"/>
        <w:b/>
      </w:rPr>
    </w:lvl>
    <w:lvl w:ilvl="1">
      <w:start w:val="1"/>
      <w:numFmt w:val="decimal"/>
      <w:lvlText w:val="%1.%2."/>
      <w:lvlJc w:val="left"/>
      <w:pPr>
        <w:tabs>
          <w:tab w:val="num" w:pos="2498"/>
        </w:tabs>
        <w:ind w:left="1872" w:hanging="432"/>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
      <w:lvlJc w:val="left"/>
      <w:pPr>
        <w:tabs>
          <w:tab w:val="num" w:pos="2520"/>
        </w:tabs>
        <w:ind w:left="2520" w:firstLine="0"/>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4">
    <w:nsid w:val="2FE6381F"/>
    <w:multiLevelType w:val="hybridMultilevel"/>
    <w:tmpl w:val="043CBC68"/>
    <w:lvl w:ilvl="0" w:tplc="F35A61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nsid w:val="30A02BD3"/>
    <w:multiLevelType w:val="multilevel"/>
    <w:tmpl w:val="958EF3F0"/>
    <w:lvl w:ilvl="0">
      <w:numFmt w:val="none"/>
      <w:lvlText w:val="25.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6">
    <w:nsid w:val="31124F99"/>
    <w:multiLevelType w:val="multilevel"/>
    <w:tmpl w:val="0409001F"/>
    <w:styleLink w:val="111111"/>
    <w:lvl w:ilvl="0">
      <w:start w:val="1"/>
      <w:numFmt w:val="decimal"/>
      <w:lvlText w:val="%1."/>
      <w:lvlJc w:val="left"/>
      <w:pPr>
        <w:tabs>
          <w:tab w:val="num" w:pos="360"/>
        </w:tabs>
        <w:ind w:left="360" w:hanging="360"/>
      </w:pPr>
      <w:rPr>
        <w:rFonts w:ascii="Arial" w:hAnsi="Arial"/>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319564A7"/>
    <w:multiLevelType w:val="multilevel"/>
    <w:tmpl w:val="E0C8E1FE"/>
    <w:lvl w:ilvl="0">
      <w:numFmt w:val="none"/>
      <w:lvlText w:val="31.5"/>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8">
    <w:nsid w:val="31F24C95"/>
    <w:multiLevelType w:val="multilevel"/>
    <w:tmpl w:val="5296A898"/>
    <w:lvl w:ilvl="0">
      <w:start w:val="19"/>
      <w:numFmt w:val="none"/>
      <w:lvlText w:val="20.4"/>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9">
    <w:nsid w:val="32313F73"/>
    <w:multiLevelType w:val="hybridMultilevel"/>
    <w:tmpl w:val="D5084F12"/>
    <w:lvl w:ilvl="0" w:tplc="5F189D5E">
      <w:start w:val="1"/>
      <w:numFmt w:val="decimal"/>
      <w:lvlText w:val="(%1)"/>
      <w:lvlJc w:val="left"/>
      <w:pPr>
        <w:ind w:left="720" w:hanging="360"/>
      </w:pPr>
      <w:rPr>
        <w:rFonts w:hint="default"/>
      </w:rPr>
    </w:lvl>
    <w:lvl w:ilvl="1" w:tplc="B95A5E1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2D26DD5"/>
    <w:multiLevelType w:val="multilevel"/>
    <w:tmpl w:val="8EEA4AD8"/>
    <w:lvl w:ilvl="0">
      <w:numFmt w:val="none"/>
      <w:lvlText w:val="38.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1">
    <w:nsid w:val="34043502"/>
    <w:multiLevelType w:val="hybridMultilevel"/>
    <w:tmpl w:val="93245C4A"/>
    <w:lvl w:ilvl="0" w:tplc="E25C89F0">
      <w:numFmt w:val="none"/>
      <w:lvlText w:val="19."/>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34BD798C"/>
    <w:multiLevelType w:val="multilevel"/>
    <w:tmpl w:val="34B8E2AA"/>
    <w:lvl w:ilvl="0">
      <w:numFmt w:val="none"/>
      <w:lvlText w:val="10.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3">
    <w:nsid w:val="35787FA7"/>
    <w:multiLevelType w:val="hybridMultilevel"/>
    <w:tmpl w:val="6E0C23E4"/>
    <w:lvl w:ilvl="0" w:tplc="F35A6134">
      <w:start w:val="1"/>
      <w:numFmt w:val="lowerLetter"/>
      <w:lvlText w:val="(%1)"/>
      <w:lvlJc w:val="left"/>
      <w:pPr>
        <w:ind w:left="1800" w:hanging="360"/>
      </w:pPr>
      <w:rPr>
        <w:rFonts w:hint="default"/>
      </w:rPr>
    </w:lvl>
    <w:lvl w:ilvl="1" w:tplc="8B3CE594">
      <w:start w:val="1"/>
      <w:numFmt w:val="decimal"/>
      <w:lvlText w:val="(%2)"/>
      <w:lvlJc w:val="left"/>
      <w:pPr>
        <w:ind w:left="2520" w:hanging="360"/>
      </w:pPr>
      <w:rPr>
        <w:rFonts w:hint="default"/>
      </w:rPr>
    </w:lvl>
    <w:lvl w:ilvl="2" w:tplc="F35A6134">
      <w:start w:val="1"/>
      <w:numFmt w:val="lowerLetter"/>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4">
    <w:nsid w:val="35CD44EC"/>
    <w:multiLevelType w:val="multilevel"/>
    <w:tmpl w:val="0BF2A0C0"/>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8.6.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5">
    <w:nsid w:val="37BB2DE5"/>
    <w:multiLevelType w:val="hybridMultilevel"/>
    <w:tmpl w:val="E70A2E10"/>
    <w:lvl w:ilvl="0" w:tplc="2F902800">
      <w:start w:val="1"/>
      <w:numFmt w:val="decimal"/>
      <w:lvlText w:val="(%1)"/>
      <w:lvlJc w:val="left"/>
      <w:pPr>
        <w:ind w:left="1080" w:hanging="360"/>
      </w:pPr>
      <w:rPr>
        <w:rFonts w:hint="default"/>
      </w:rPr>
    </w:lvl>
    <w:lvl w:ilvl="1" w:tplc="8B3CE594">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38A961D1"/>
    <w:multiLevelType w:val="multilevel"/>
    <w:tmpl w:val="14CE92D8"/>
    <w:lvl w:ilvl="0">
      <w:start w:val="19"/>
      <w:numFmt w:val="none"/>
      <w:lvlText w:val="20.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7">
    <w:nsid w:val="39193FDE"/>
    <w:multiLevelType w:val="multilevel"/>
    <w:tmpl w:val="EF1CA23C"/>
    <w:lvl w:ilvl="0">
      <w:start w:val="29"/>
      <w:numFmt w:val="decimal"/>
      <w:lvlText w:val="%1"/>
      <w:lvlJc w:val="left"/>
      <w:pPr>
        <w:ind w:left="465" w:hanging="465"/>
      </w:pPr>
      <w:rPr>
        <w:rFonts w:hint="default"/>
      </w:rPr>
    </w:lvl>
    <w:lvl w:ilvl="1">
      <w:start w:val="5"/>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8">
    <w:nsid w:val="39676960"/>
    <w:multiLevelType w:val="hybridMultilevel"/>
    <w:tmpl w:val="9180892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9">
    <w:nsid w:val="3B461D40"/>
    <w:multiLevelType w:val="multilevel"/>
    <w:tmpl w:val="022CCBD2"/>
    <w:lvl w:ilvl="0">
      <w:numFmt w:val="none"/>
      <w:lvlText w:val="9.5"/>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0">
    <w:nsid w:val="3C9606DB"/>
    <w:multiLevelType w:val="multilevel"/>
    <w:tmpl w:val="30A6D756"/>
    <w:lvl w:ilvl="0">
      <w:numFmt w:val="none"/>
      <w:lvlText w:val="21.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1">
    <w:nsid w:val="3CDE4612"/>
    <w:multiLevelType w:val="multilevel"/>
    <w:tmpl w:val="B5143388"/>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2">
    <w:nsid w:val="3CF13CA8"/>
    <w:multiLevelType w:val="multilevel"/>
    <w:tmpl w:val="FFCE13C6"/>
    <w:lvl w:ilvl="0">
      <w:start w:val="40"/>
      <w:numFmt w:val="decimal"/>
      <w:lvlText w:val="%1"/>
      <w:lvlJc w:val="left"/>
      <w:pPr>
        <w:tabs>
          <w:tab w:val="num" w:pos="1440"/>
        </w:tabs>
        <w:ind w:left="1440" w:hanging="720"/>
      </w:pPr>
      <w:rPr>
        <w:rFonts w:hint="default"/>
      </w:rPr>
    </w:lvl>
    <w:lvl w:ilvl="1">
      <w:start w:val="1"/>
      <w:numFmt w:val="none"/>
      <w:lvlText w:val="41.1"/>
      <w:lvlJc w:val="left"/>
      <w:pPr>
        <w:tabs>
          <w:tab w:val="num" w:pos="1440"/>
        </w:tabs>
        <w:ind w:left="1440" w:hanging="72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3">
    <w:nsid w:val="3D85456B"/>
    <w:multiLevelType w:val="multilevel"/>
    <w:tmpl w:val="28C20074"/>
    <w:lvl w:ilvl="0">
      <w:numFmt w:val="none"/>
      <w:lvlText w:val="33.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4">
    <w:nsid w:val="3FCD5E3E"/>
    <w:multiLevelType w:val="multilevel"/>
    <w:tmpl w:val="30464C64"/>
    <w:lvl w:ilvl="0">
      <w:numFmt w:val="none"/>
      <w:lvlText w:val="40.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5">
    <w:nsid w:val="43E140AC"/>
    <w:multiLevelType w:val="multilevel"/>
    <w:tmpl w:val="8AA8B928"/>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5"/>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6">
    <w:nsid w:val="446A4750"/>
    <w:multiLevelType w:val="multilevel"/>
    <w:tmpl w:val="3A508C60"/>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none"/>
      <w:lvlText w:val="8.4"/>
      <w:lvlJc w:val="left"/>
      <w:pPr>
        <w:tabs>
          <w:tab w:val="num" w:pos="1418"/>
        </w:tabs>
        <w:ind w:left="1418" w:hanging="698"/>
      </w:pPr>
      <w:rPr>
        <w:rFonts w:hint="default"/>
        <w:b/>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7">
    <w:nsid w:val="4590779B"/>
    <w:multiLevelType w:val="hybridMultilevel"/>
    <w:tmpl w:val="A1F01802"/>
    <w:lvl w:ilvl="0" w:tplc="EA08F18C">
      <w:start w:val="1"/>
      <w:numFmt w:val="decimal"/>
      <w:lvlText w:val="1%1."/>
      <w:lvlJc w:val="left"/>
      <w:pPr>
        <w:tabs>
          <w:tab w:val="num" w:pos="0"/>
        </w:tabs>
        <w:ind w:left="0" w:firstLine="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nsid w:val="45B3376C"/>
    <w:multiLevelType w:val="hybridMultilevel"/>
    <w:tmpl w:val="45043EA4"/>
    <w:lvl w:ilvl="0" w:tplc="2F902800">
      <w:start w:val="1"/>
      <w:numFmt w:val="decimal"/>
      <w:lvlText w:val="(%1)"/>
      <w:lvlJc w:val="left"/>
      <w:pPr>
        <w:ind w:left="1080" w:hanging="360"/>
      </w:pPr>
      <w:rPr>
        <w:rFonts w:hint="default"/>
      </w:rPr>
    </w:lvl>
    <w:lvl w:ilvl="1" w:tplc="F35A6134">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nsid w:val="471F2141"/>
    <w:multiLevelType w:val="multilevel"/>
    <w:tmpl w:val="10E4398A"/>
    <w:lvl w:ilvl="0">
      <w:numFmt w:val="none"/>
      <w:lvlText w:val="7.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0">
    <w:nsid w:val="47AB32AC"/>
    <w:multiLevelType w:val="multilevel"/>
    <w:tmpl w:val="058C0C30"/>
    <w:lvl w:ilvl="0">
      <w:numFmt w:val="none"/>
      <w:lvlText w:val="34.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1">
    <w:nsid w:val="48604A6D"/>
    <w:multiLevelType w:val="hybridMultilevel"/>
    <w:tmpl w:val="6E0C23E4"/>
    <w:lvl w:ilvl="0" w:tplc="F35A6134">
      <w:start w:val="1"/>
      <w:numFmt w:val="lowerLetter"/>
      <w:lvlText w:val="(%1)"/>
      <w:lvlJc w:val="left"/>
      <w:pPr>
        <w:ind w:left="1800" w:hanging="360"/>
      </w:pPr>
      <w:rPr>
        <w:rFonts w:hint="default"/>
      </w:rPr>
    </w:lvl>
    <w:lvl w:ilvl="1" w:tplc="8B3CE594">
      <w:start w:val="1"/>
      <w:numFmt w:val="decimal"/>
      <w:lvlText w:val="(%2)"/>
      <w:lvlJc w:val="left"/>
      <w:pPr>
        <w:ind w:left="2520" w:hanging="360"/>
      </w:pPr>
      <w:rPr>
        <w:rFonts w:hint="default"/>
      </w:rPr>
    </w:lvl>
    <w:lvl w:ilvl="2" w:tplc="F35A6134">
      <w:start w:val="1"/>
      <w:numFmt w:val="lowerLetter"/>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nsid w:val="4A8760E6"/>
    <w:multiLevelType w:val="multilevel"/>
    <w:tmpl w:val="81B80288"/>
    <w:lvl w:ilvl="0">
      <w:start w:val="12"/>
      <w:numFmt w:val="none"/>
      <w:lvlText w:val="13.4"/>
      <w:lvlJc w:val="left"/>
      <w:pPr>
        <w:tabs>
          <w:tab w:val="num" w:pos="1418"/>
        </w:tabs>
        <w:ind w:left="1418" w:hanging="698"/>
      </w:pPr>
      <w:rPr>
        <w:rFonts w:hint="default"/>
        <w:b/>
      </w:rPr>
    </w:lvl>
    <w:lvl w:ilvl="1">
      <w:start w:val="4"/>
      <w:numFmt w:val="none"/>
      <w:lvlText w:val="13.6"/>
      <w:lvlJc w:val="left"/>
      <w:pPr>
        <w:tabs>
          <w:tab w:val="num" w:pos="2138"/>
        </w:tabs>
        <w:ind w:left="1512" w:hanging="432"/>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none"/>
      <w:lvlRestart w:val="1"/>
      <w:lvlText w:val=""/>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3">
    <w:nsid w:val="4AD10004"/>
    <w:multiLevelType w:val="multilevel"/>
    <w:tmpl w:val="2EEA2AFC"/>
    <w:lvl w:ilvl="0">
      <w:numFmt w:val="none"/>
      <w:lvlText w:val="8.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4">
    <w:nsid w:val="4C4257AB"/>
    <w:multiLevelType w:val="multilevel"/>
    <w:tmpl w:val="73586A98"/>
    <w:lvl w:ilvl="0">
      <w:start w:val="19"/>
      <w:numFmt w:val="none"/>
      <w:lvlText w:val="20.1"/>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5">
    <w:nsid w:val="4D1722D8"/>
    <w:multiLevelType w:val="multilevel"/>
    <w:tmpl w:val="EE62BA7C"/>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4.1.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6">
    <w:nsid w:val="4DFD18C1"/>
    <w:multiLevelType w:val="multilevel"/>
    <w:tmpl w:val="1D2200C4"/>
    <w:lvl w:ilvl="0">
      <w:numFmt w:val="none"/>
      <w:lvlText w:val="11.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7">
    <w:nsid w:val="4EF55DCE"/>
    <w:multiLevelType w:val="multilevel"/>
    <w:tmpl w:val="1EC487A8"/>
    <w:lvl w:ilvl="0">
      <w:numFmt w:val="none"/>
      <w:lvlText w:val="22.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8">
    <w:nsid w:val="4F401EEB"/>
    <w:multiLevelType w:val="multilevel"/>
    <w:tmpl w:val="CF14DDB6"/>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decimal"/>
      <w:lvlText w:val="8%1.%2.%3"/>
      <w:lvlJc w:val="left"/>
      <w:pPr>
        <w:tabs>
          <w:tab w:val="num" w:pos="900"/>
        </w:tabs>
        <w:ind w:left="90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9">
    <w:nsid w:val="50CD11A3"/>
    <w:multiLevelType w:val="multilevel"/>
    <w:tmpl w:val="DB70DE2C"/>
    <w:lvl w:ilvl="0">
      <w:numFmt w:val="none"/>
      <w:lvlText w:val="34.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0">
    <w:nsid w:val="51A32BEC"/>
    <w:multiLevelType w:val="multilevel"/>
    <w:tmpl w:val="2954F636"/>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1">
    <w:nsid w:val="51E17399"/>
    <w:multiLevelType w:val="multilevel"/>
    <w:tmpl w:val="A3B043A4"/>
    <w:lvl w:ilvl="0">
      <w:numFmt w:val="none"/>
      <w:lvlText w:val="9.8"/>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2">
    <w:nsid w:val="52443774"/>
    <w:multiLevelType w:val="hybridMultilevel"/>
    <w:tmpl w:val="46325D66"/>
    <w:lvl w:ilvl="0" w:tplc="2F9028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52500878"/>
    <w:multiLevelType w:val="hybridMultilevel"/>
    <w:tmpl w:val="4EE61E08"/>
    <w:lvl w:ilvl="0" w:tplc="2F902800">
      <w:start w:val="1"/>
      <w:numFmt w:val="decimal"/>
      <w:lvlText w:val="(%1)"/>
      <w:lvlJc w:val="left"/>
      <w:pPr>
        <w:ind w:left="1080" w:hanging="360"/>
      </w:pPr>
      <w:rPr>
        <w:rFonts w:hint="default"/>
      </w:rPr>
    </w:lvl>
    <w:lvl w:ilvl="1" w:tplc="F35A6134">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nsid w:val="534424EA"/>
    <w:multiLevelType w:val="multilevel"/>
    <w:tmpl w:val="1B980634"/>
    <w:lvl w:ilvl="0">
      <w:numFmt w:val="none"/>
      <w:lvlText w:val="33.5"/>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5">
    <w:nsid w:val="53FE0CD7"/>
    <w:multiLevelType w:val="multilevel"/>
    <w:tmpl w:val="4C40A7AE"/>
    <w:lvl w:ilvl="0">
      <w:start w:val="19"/>
      <w:numFmt w:val="none"/>
      <w:lvlText w:val="19.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none"/>
      <w:lvlText w:val="20.2.1"/>
      <w:lvlJc w:val="left"/>
      <w:pPr>
        <w:tabs>
          <w:tab w:val="num" w:pos="2160"/>
        </w:tabs>
        <w:ind w:left="216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6">
    <w:nsid w:val="54724FAA"/>
    <w:multiLevelType w:val="multilevel"/>
    <w:tmpl w:val="40F2059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7">
    <w:nsid w:val="550D2589"/>
    <w:multiLevelType w:val="multilevel"/>
    <w:tmpl w:val="024EBD28"/>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4.1.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8">
    <w:nsid w:val="577B5BB7"/>
    <w:multiLevelType w:val="multilevel"/>
    <w:tmpl w:val="7C7E8D0E"/>
    <w:lvl w:ilvl="0">
      <w:numFmt w:val="none"/>
      <w:lvlText w:val="23.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9">
    <w:nsid w:val="57ED6AE1"/>
    <w:multiLevelType w:val="hybridMultilevel"/>
    <w:tmpl w:val="284EA5B4"/>
    <w:lvl w:ilvl="0" w:tplc="206AE282">
      <w:numFmt w:val="none"/>
      <w:lvlText w:val="16."/>
      <w:lvlJc w:val="left"/>
      <w:pPr>
        <w:tabs>
          <w:tab w:val="num" w:pos="1260"/>
        </w:tabs>
        <w:ind w:left="12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nsid w:val="57F759E8"/>
    <w:multiLevelType w:val="multilevel"/>
    <w:tmpl w:val="D33A1126"/>
    <w:lvl w:ilvl="0">
      <w:numFmt w:val="none"/>
      <w:lvlText w:val="40.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1">
    <w:nsid w:val="59141979"/>
    <w:multiLevelType w:val="multilevel"/>
    <w:tmpl w:val="8CC629EC"/>
    <w:lvl w:ilvl="0">
      <w:numFmt w:val="none"/>
      <w:lvlText w:val="1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2">
    <w:nsid w:val="59636302"/>
    <w:multiLevelType w:val="multilevel"/>
    <w:tmpl w:val="EA181C7A"/>
    <w:lvl w:ilvl="0">
      <w:numFmt w:val="none"/>
      <w:lvlText w:val="31.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3">
    <w:nsid w:val="5A553C92"/>
    <w:multiLevelType w:val="multilevel"/>
    <w:tmpl w:val="D6E802AE"/>
    <w:lvl w:ilvl="0">
      <w:start w:val="29"/>
      <w:numFmt w:val="decimal"/>
      <w:lvlText w:val="%1"/>
      <w:lvlJc w:val="left"/>
      <w:pPr>
        <w:ind w:left="420" w:hanging="420"/>
      </w:pPr>
      <w:rPr>
        <w:rFonts w:ascii="Times New Roman" w:hAnsi="Times New Roman" w:cs="Times New Roman" w:hint="default"/>
      </w:rPr>
    </w:lvl>
    <w:lvl w:ilvl="1">
      <w:start w:val="2"/>
      <w:numFmt w:val="decimal"/>
      <w:lvlText w:val="%1.%2"/>
      <w:lvlJc w:val="left"/>
      <w:pPr>
        <w:ind w:left="1140"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14">
    <w:nsid w:val="5B4708BA"/>
    <w:multiLevelType w:val="multilevel"/>
    <w:tmpl w:val="019401B6"/>
    <w:lvl w:ilvl="0">
      <w:numFmt w:val="none"/>
      <w:lvlText w:val="8.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5">
    <w:nsid w:val="5C992EF7"/>
    <w:multiLevelType w:val="multilevel"/>
    <w:tmpl w:val="07B859F0"/>
    <w:lvl w:ilvl="0">
      <w:numFmt w:val="none"/>
      <w:lvlText w:val="14.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6">
    <w:nsid w:val="5CCA7CA5"/>
    <w:multiLevelType w:val="multilevel"/>
    <w:tmpl w:val="CFCEB356"/>
    <w:lvl w:ilvl="0">
      <w:start w:val="19"/>
      <w:numFmt w:val="none"/>
      <w:lvlText w:val="20.2"/>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7">
    <w:nsid w:val="5D7D5F0B"/>
    <w:multiLevelType w:val="multilevel"/>
    <w:tmpl w:val="EEB64D12"/>
    <w:lvl w:ilvl="0">
      <w:numFmt w:val="none"/>
      <w:lvlText w:val="13.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8">
    <w:nsid w:val="5D821776"/>
    <w:multiLevelType w:val="hybridMultilevel"/>
    <w:tmpl w:val="5CC8D026"/>
    <w:lvl w:ilvl="0" w:tplc="6E4A6F0C">
      <w:numFmt w:val="none"/>
      <w:lvlText w:val="18."/>
      <w:lvlJc w:val="left"/>
      <w:pPr>
        <w:tabs>
          <w:tab w:val="num" w:pos="1260"/>
        </w:tabs>
        <w:ind w:left="12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nsid w:val="5DB537DF"/>
    <w:multiLevelType w:val="hybridMultilevel"/>
    <w:tmpl w:val="5728022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0">
    <w:nsid w:val="5FC85683"/>
    <w:multiLevelType w:val="multilevel"/>
    <w:tmpl w:val="CCFA4842"/>
    <w:lvl w:ilvl="0">
      <w:numFmt w:val="none"/>
      <w:lvlText w:val="12.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1">
    <w:nsid w:val="6051563C"/>
    <w:multiLevelType w:val="multilevel"/>
    <w:tmpl w:val="AB6CCE22"/>
    <w:lvl w:ilvl="0">
      <w:start w:val="19"/>
      <w:numFmt w:val="none"/>
      <w:lvlText w:val="20.3"/>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2">
    <w:nsid w:val="60C23811"/>
    <w:multiLevelType w:val="multilevel"/>
    <w:tmpl w:val="9C06207E"/>
    <w:lvl w:ilvl="0">
      <w:numFmt w:val="none"/>
      <w:lvlText w:val="21.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3">
    <w:nsid w:val="60D646B7"/>
    <w:multiLevelType w:val="multilevel"/>
    <w:tmpl w:val="9D00A636"/>
    <w:lvl w:ilvl="0">
      <w:numFmt w:val="none"/>
      <w:lvlText w:val="12.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4">
    <w:nsid w:val="61734A33"/>
    <w:multiLevelType w:val="hybridMultilevel"/>
    <w:tmpl w:val="9CDAD76C"/>
    <w:lvl w:ilvl="0" w:tplc="4EAA3106">
      <w:numFmt w:val="none"/>
      <w:lvlText w:val="17."/>
      <w:lvlJc w:val="left"/>
      <w:pPr>
        <w:tabs>
          <w:tab w:val="num" w:pos="1260"/>
        </w:tabs>
        <w:ind w:left="12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5">
    <w:nsid w:val="62C60C80"/>
    <w:multiLevelType w:val="multilevel"/>
    <w:tmpl w:val="5FD4C646"/>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4.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6">
    <w:nsid w:val="63755A8B"/>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6402700A"/>
    <w:multiLevelType w:val="multilevel"/>
    <w:tmpl w:val="8AB4BFA2"/>
    <w:lvl w:ilvl="0">
      <w:numFmt w:val="none"/>
      <w:lvlText w:val="31.1"/>
      <w:lvlJc w:val="left"/>
      <w:pPr>
        <w:tabs>
          <w:tab w:val="num" w:pos="1418"/>
        </w:tabs>
        <w:ind w:left="1418" w:hanging="698"/>
      </w:pPr>
      <w:rPr>
        <w:rFonts w:hint="default"/>
        <w:b/>
        <w:lang w:val="en-G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8">
    <w:nsid w:val="655126B6"/>
    <w:multiLevelType w:val="multilevel"/>
    <w:tmpl w:val="A13E6A82"/>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decimal"/>
      <w:lvlText w:val="8.%2.2"/>
      <w:lvlJc w:val="left"/>
      <w:pPr>
        <w:tabs>
          <w:tab w:val="num" w:pos="720"/>
        </w:tabs>
        <w:ind w:left="72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9">
    <w:nsid w:val="665470A9"/>
    <w:multiLevelType w:val="multilevel"/>
    <w:tmpl w:val="34E82A22"/>
    <w:lvl w:ilvl="0">
      <w:numFmt w:val="none"/>
      <w:lvlText w:val="39.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0">
    <w:nsid w:val="66DF33E8"/>
    <w:multiLevelType w:val="multilevel"/>
    <w:tmpl w:val="CEEE07B4"/>
    <w:lvl w:ilvl="0">
      <w:numFmt w:val="none"/>
      <w:lvlText w:val="39.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1">
    <w:nsid w:val="66F7651B"/>
    <w:multiLevelType w:val="hybridMultilevel"/>
    <w:tmpl w:val="F8740E3A"/>
    <w:lvl w:ilvl="0" w:tplc="3BDE2FEC">
      <w:numFmt w:val="none"/>
      <w:lvlText w:val="34."/>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67916070"/>
    <w:multiLevelType w:val="multilevel"/>
    <w:tmpl w:val="C5E2EF64"/>
    <w:lvl w:ilvl="0">
      <w:numFmt w:val="none"/>
      <w:lvlText w:val="7.3"/>
      <w:lvlJc w:val="left"/>
      <w:pPr>
        <w:tabs>
          <w:tab w:val="num" w:pos="1418"/>
        </w:tabs>
        <w:ind w:left="1418" w:hanging="698"/>
      </w:pPr>
      <w:rPr>
        <w:rFonts w:hint="default"/>
        <w:b/>
      </w:rPr>
    </w:lvl>
    <w:lvl w:ilvl="1">
      <w:start w:val="1"/>
      <w:numFmt w:val="none"/>
      <w:lvlText w:val="7.6"/>
      <w:lvlJc w:val="left"/>
      <w:pPr>
        <w:tabs>
          <w:tab w:val="num" w:pos="1418"/>
        </w:tabs>
        <w:ind w:left="1418" w:hanging="338"/>
      </w:pPr>
      <w:rPr>
        <w:rFonts w:hint="default"/>
      </w:rPr>
    </w:lvl>
    <w:lvl w:ilvl="2">
      <w:start w:val="1"/>
      <w:numFmt w:val="none"/>
      <w:lvlText w:val="8.6"/>
      <w:lvlJc w:val="left"/>
      <w:pPr>
        <w:tabs>
          <w:tab w:val="num" w:pos="1418"/>
        </w:tabs>
        <w:ind w:left="1418" w:hanging="698"/>
      </w:pPr>
      <w:rPr>
        <w:rFonts w:hint="default"/>
        <w:b/>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3">
    <w:nsid w:val="6A772EE0"/>
    <w:multiLevelType w:val="multilevel"/>
    <w:tmpl w:val="ACA01CC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4">
    <w:nsid w:val="6BB146D0"/>
    <w:multiLevelType w:val="multilevel"/>
    <w:tmpl w:val="30F6D784"/>
    <w:lvl w:ilvl="0">
      <w:numFmt w:val="none"/>
      <w:lvlText w:val="9.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5">
    <w:nsid w:val="6C7C0D2B"/>
    <w:multiLevelType w:val="hybridMultilevel"/>
    <w:tmpl w:val="F6AA9E4C"/>
    <w:lvl w:ilvl="0" w:tplc="4E7202A0">
      <w:numFmt w:val="none"/>
      <w:lvlText w:val="21."/>
      <w:lvlJc w:val="left"/>
      <w:pPr>
        <w:tabs>
          <w:tab w:val="num" w:pos="1980"/>
        </w:tabs>
        <w:ind w:left="1980" w:hanging="360"/>
      </w:pPr>
      <w:rPr>
        <w:rFonts w:hint="default"/>
        <w:b/>
        <w:i w:val="0"/>
        <w:lang w:val="en-U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6">
    <w:nsid w:val="6CD16CF2"/>
    <w:multiLevelType w:val="multilevel"/>
    <w:tmpl w:val="A26EF05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4"/>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7">
    <w:nsid w:val="6D785F23"/>
    <w:multiLevelType w:val="multilevel"/>
    <w:tmpl w:val="0846D430"/>
    <w:lvl w:ilvl="0">
      <w:numFmt w:val="none"/>
      <w:lvlText w:val="22.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8">
    <w:nsid w:val="6DDC4E93"/>
    <w:multiLevelType w:val="hybridMultilevel"/>
    <w:tmpl w:val="4246E4C6"/>
    <w:lvl w:ilvl="0" w:tplc="FFD8B8DC">
      <w:start w:val="1"/>
      <w:numFmt w:val="decimal"/>
      <w:lvlText w:val="(%1)"/>
      <w:lvlJc w:val="left"/>
      <w:pPr>
        <w:ind w:left="1080" w:hanging="360"/>
      </w:pPr>
      <w:rPr>
        <w:rFonts w:hint="default"/>
      </w:rPr>
    </w:lvl>
    <w:lvl w:ilvl="1" w:tplc="7640FD5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nsid w:val="6DFD418F"/>
    <w:multiLevelType w:val="multilevel"/>
    <w:tmpl w:val="DA3E288A"/>
    <w:lvl w:ilvl="0">
      <w:numFmt w:val="none"/>
      <w:isLgl/>
      <w:lvlText w:val="9.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0">
    <w:nsid w:val="6EEA5B4F"/>
    <w:multiLevelType w:val="hybridMultilevel"/>
    <w:tmpl w:val="A1DC0868"/>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1">
    <w:nsid w:val="6F1267F2"/>
    <w:multiLevelType w:val="multilevel"/>
    <w:tmpl w:val="EA94E8FE"/>
    <w:lvl w:ilvl="0">
      <w:numFmt w:val="none"/>
      <w:lvlText w:val="23.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2">
    <w:nsid w:val="70250997"/>
    <w:multiLevelType w:val="multilevel"/>
    <w:tmpl w:val="88A22A78"/>
    <w:lvl w:ilvl="0">
      <w:numFmt w:val="none"/>
      <w:lvlText w:val="13.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3">
    <w:nsid w:val="70DB61C2"/>
    <w:multiLevelType w:val="multilevel"/>
    <w:tmpl w:val="34DC4D1E"/>
    <w:lvl w:ilvl="0">
      <w:numFmt w:val="none"/>
      <w:lvlText w:val="31.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4">
    <w:nsid w:val="710E7665"/>
    <w:multiLevelType w:val="hybridMultilevel"/>
    <w:tmpl w:val="884AFDDA"/>
    <w:lvl w:ilvl="0" w:tplc="7AF22356">
      <w:numFmt w:val="none"/>
      <w:lvlText w:val="41."/>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5">
    <w:nsid w:val="712315E0"/>
    <w:multiLevelType w:val="multilevel"/>
    <w:tmpl w:val="F6D87AB8"/>
    <w:lvl w:ilvl="0">
      <w:start w:val="11"/>
      <w:numFmt w:val="decimal"/>
      <w:lvlText w:val="%1"/>
      <w:lvlJc w:val="left"/>
      <w:pPr>
        <w:tabs>
          <w:tab w:val="num" w:pos="1418"/>
        </w:tabs>
        <w:ind w:left="1418" w:hanging="698"/>
      </w:pPr>
      <w:rPr>
        <w:rFonts w:hint="default"/>
        <w:b/>
      </w:rPr>
    </w:lvl>
    <w:lvl w:ilvl="1">
      <w:start w:val="2"/>
      <w:numFmt w:val="decimal"/>
      <w:lvlText w:val="12.%2."/>
      <w:lvlJc w:val="left"/>
      <w:pPr>
        <w:tabs>
          <w:tab w:val="num" w:pos="2138"/>
        </w:tabs>
        <w:ind w:left="1512" w:hanging="432"/>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6">
    <w:nsid w:val="71B03C35"/>
    <w:multiLevelType w:val="multilevel"/>
    <w:tmpl w:val="1E7600E0"/>
    <w:lvl w:ilvl="0">
      <w:numFmt w:val="none"/>
      <w:lvlText w:val="4.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7">
    <w:nsid w:val="75614F3D"/>
    <w:multiLevelType w:val="multilevel"/>
    <w:tmpl w:val="D35CFD36"/>
    <w:lvl w:ilvl="0">
      <w:numFmt w:val="none"/>
      <w:lvlText w:val="4.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8">
    <w:nsid w:val="75C60473"/>
    <w:multiLevelType w:val="hybridMultilevel"/>
    <w:tmpl w:val="A1DC0868"/>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9">
    <w:nsid w:val="77194F7D"/>
    <w:multiLevelType w:val="hybridMultilevel"/>
    <w:tmpl w:val="6008A7B4"/>
    <w:lvl w:ilvl="0" w:tplc="6B562362">
      <w:numFmt w:val="none"/>
      <w:lvlText w:val="35."/>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0">
    <w:nsid w:val="778C7F92"/>
    <w:multiLevelType w:val="multilevel"/>
    <w:tmpl w:val="792044DE"/>
    <w:lvl w:ilvl="0">
      <w:numFmt w:val="none"/>
      <w:lvlText w:val="5.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1">
    <w:nsid w:val="78441E85"/>
    <w:multiLevelType w:val="multilevel"/>
    <w:tmpl w:val="15CC85C0"/>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6"/>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2">
    <w:nsid w:val="7AEB527F"/>
    <w:multiLevelType w:val="multilevel"/>
    <w:tmpl w:val="CE26FFFA"/>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4.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3">
    <w:nsid w:val="7C0E70C9"/>
    <w:multiLevelType w:val="hybridMultilevel"/>
    <w:tmpl w:val="516625AC"/>
    <w:lvl w:ilvl="0" w:tplc="D21E50AA">
      <w:numFmt w:val="none"/>
      <w:lvlText w:val="32."/>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4">
    <w:nsid w:val="7C8300BC"/>
    <w:multiLevelType w:val="multilevel"/>
    <w:tmpl w:val="BD9A3330"/>
    <w:styleLink w:val="CurrentList1"/>
    <w:lvl w:ilvl="0">
      <w:numFmt w:val="decimal"/>
      <w:lvlText w:val="%10."/>
      <w:lvlJc w:val="left"/>
      <w:pPr>
        <w:tabs>
          <w:tab w:val="num" w:pos="1080"/>
        </w:tabs>
        <w:ind w:left="1080" w:hanging="360"/>
      </w:pPr>
      <w:rPr>
        <w:rFonts w:hint="default"/>
        <w:b/>
        <w:i w:val="0"/>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7.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5">
    <w:nsid w:val="7CE1171C"/>
    <w:multiLevelType w:val="multilevel"/>
    <w:tmpl w:val="B20E6442"/>
    <w:lvl w:ilvl="0">
      <w:numFmt w:val="none"/>
      <w:lvlText w:val="9.7"/>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6">
    <w:nsid w:val="7E056022"/>
    <w:multiLevelType w:val="multilevel"/>
    <w:tmpl w:val="30C2F5DC"/>
    <w:lvl w:ilvl="0">
      <w:start w:val="19"/>
      <w:numFmt w:val="none"/>
      <w:lvlText w:val="19.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none"/>
      <w:lvlText w:val="20.2.2"/>
      <w:lvlJc w:val="left"/>
      <w:pPr>
        <w:tabs>
          <w:tab w:val="num" w:pos="2160"/>
        </w:tabs>
        <w:ind w:left="216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7">
    <w:nsid w:val="7EAE2A32"/>
    <w:multiLevelType w:val="hybridMultilevel"/>
    <w:tmpl w:val="FD2C303A"/>
    <w:lvl w:ilvl="0" w:tplc="BCB62E84">
      <w:numFmt w:val="none"/>
      <w:lvlText w:val="38."/>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8">
    <w:nsid w:val="7EBC552F"/>
    <w:multiLevelType w:val="multilevel"/>
    <w:tmpl w:val="51F23514"/>
    <w:lvl w:ilvl="0">
      <w:numFmt w:val="none"/>
      <w:lvlText w:val="21.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9">
    <w:nsid w:val="7EF54F04"/>
    <w:multiLevelType w:val="multilevel"/>
    <w:tmpl w:val="591E508C"/>
    <w:lvl w:ilvl="0">
      <w:numFmt w:val="none"/>
      <w:lvlText w:val="14.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0">
    <w:nsid w:val="7F4B2A10"/>
    <w:multiLevelType w:val="multilevel"/>
    <w:tmpl w:val="B84AA886"/>
    <w:lvl w:ilvl="0">
      <w:numFmt w:val="none"/>
      <w:lvlText w:val="38.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8"/>
  </w:num>
  <w:num w:numId="2">
    <w:abstractNumId w:val="93"/>
  </w:num>
  <w:num w:numId="3">
    <w:abstractNumId w:val="47"/>
  </w:num>
  <w:num w:numId="4">
    <w:abstractNumId w:val="66"/>
  </w:num>
  <w:num w:numId="5">
    <w:abstractNumId w:val="98"/>
  </w:num>
  <w:num w:numId="6">
    <w:abstractNumId w:val="128"/>
  </w:num>
  <w:num w:numId="7">
    <w:abstractNumId w:val="114"/>
  </w:num>
  <w:num w:numId="8">
    <w:abstractNumId w:val="86"/>
  </w:num>
  <w:num w:numId="9">
    <w:abstractNumId w:val="3"/>
  </w:num>
  <w:num w:numId="10">
    <w:abstractNumId w:val="132"/>
  </w:num>
  <w:num w:numId="11">
    <w:abstractNumId w:val="74"/>
  </w:num>
  <w:num w:numId="12">
    <w:abstractNumId w:val="28"/>
  </w:num>
  <w:num w:numId="13">
    <w:abstractNumId w:val="52"/>
  </w:num>
  <w:num w:numId="14">
    <w:abstractNumId w:val="139"/>
  </w:num>
  <w:num w:numId="15">
    <w:abstractNumId w:val="134"/>
  </w:num>
  <w:num w:numId="16">
    <w:abstractNumId w:val="79"/>
  </w:num>
  <w:num w:numId="17">
    <w:abstractNumId w:val="155"/>
  </w:num>
  <w:num w:numId="18">
    <w:abstractNumId w:val="42"/>
  </w:num>
  <w:num w:numId="19">
    <w:abstractNumId w:val="31"/>
  </w:num>
  <w:num w:numId="20">
    <w:abstractNumId w:val="57"/>
  </w:num>
  <w:num w:numId="21">
    <w:abstractNumId w:val="96"/>
  </w:num>
  <w:num w:numId="22">
    <w:abstractNumId w:val="19"/>
  </w:num>
  <w:num w:numId="23">
    <w:abstractNumId w:val="120"/>
  </w:num>
  <w:num w:numId="24">
    <w:abstractNumId w:val="123"/>
  </w:num>
  <w:num w:numId="25">
    <w:abstractNumId w:val="63"/>
  </w:num>
  <w:num w:numId="26">
    <w:abstractNumId w:val="117"/>
  </w:num>
  <w:num w:numId="27">
    <w:abstractNumId w:val="142"/>
  </w:num>
  <w:num w:numId="28">
    <w:abstractNumId w:val="115"/>
  </w:num>
  <w:num w:numId="29">
    <w:abstractNumId w:val="107"/>
  </w:num>
  <w:num w:numId="30">
    <w:abstractNumId w:val="95"/>
  </w:num>
  <w:num w:numId="31">
    <w:abstractNumId w:val="125"/>
  </w:num>
  <w:num w:numId="32">
    <w:abstractNumId w:val="159"/>
  </w:num>
  <w:num w:numId="33">
    <w:abstractNumId w:val="58"/>
  </w:num>
  <w:num w:numId="34">
    <w:abstractNumId w:val="111"/>
  </w:num>
  <w:num w:numId="35">
    <w:abstractNumId w:val="53"/>
  </w:num>
  <w:num w:numId="36">
    <w:abstractNumId w:val="89"/>
  </w:num>
  <w:num w:numId="37">
    <w:abstractNumId w:val="61"/>
  </w:num>
  <w:num w:numId="38">
    <w:abstractNumId w:val="150"/>
  </w:num>
  <w:num w:numId="39">
    <w:abstractNumId w:val="147"/>
  </w:num>
  <w:num w:numId="40">
    <w:abstractNumId w:val="6"/>
  </w:num>
  <w:num w:numId="41">
    <w:abstractNumId w:val="122"/>
  </w:num>
  <w:num w:numId="42">
    <w:abstractNumId w:val="80"/>
  </w:num>
  <w:num w:numId="43">
    <w:abstractNumId w:val="18"/>
  </w:num>
  <w:num w:numId="44">
    <w:abstractNumId w:val="158"/>
  </w:num>
  <w:num w:numId="45">
    <w:abstractNumId w:val="54"/>
  </w:num>
  <w:num w:numId="46">
    <w:abstractNumId w:val="97"/>
  </w:num>
  <w:num w:numId="47">
    <w:abstractNumId w:val="137"/>
  </w:num>
  <w:num w:numId="48">
    <w:abstractNumId w:val="27"/>
  </w:num>
  <w:num w:numId="49">
    <w:abstractNumId w:val="141"/>
  </w:num>
  <w:num w:numId="50">
    <w:abstractNumId w:val="56"/>
  </w:num>
  <w:num w:numId="51">
    <w:abstractNumId w:val="108"/>
  </w:num>
  <w:num w:numId="52">
    <w:abstractNumId w:val="59"/>
  </w:num>
  <w:num w:numId="53">
    <w:abstractNumId w:val="36"/>
  </w:num>
  <w:num w:numId="54">
    <w:abstractNumId w:val="35"/>
  </w:num>
  <w:num w:numId="55">
    <w:abstractNumId w:val="65"/>
  </w:num>
  <w:num w:numId="56">
    <w:abstractNumId w:val="49"/>
  </w:num>
  <w:num w:numId="57">
    <w:abstractNumId w:val="40"/>
  </w:num>
  <w:num w:numId="58">
    <w:abstractNumId w:val="127"/>
  </w:num>
  <w:num w:numId="59">
    <w:abstractNumId w:val="45"/>
  </w:num>
  <w:num w:numId="60">
    <w:abstractNumId w:val="41"/>
  </w:num>
  <w:num w:numId="61">
    <w:abstractNumId w:val="112"/>
  </w:num>
  <w:num w:numId="62">
    <w:abstractNumId w:val="143"/>
  </w:num>
  <w:num w:numId="63">
    <w:abstractNumId w:val="43"/>
  </w:num>
  <w:num w:numId="64">
    <w:abstractNumId w:val="67"/>
  </w:num>
  <w:num w:numId="65">
    <w:abstractNumId w:val="17"/>
  </w:num>
  <w:num w:numId="66">
    <w:abstractNumId w:val="34"/>
  </w:num>
  <w:num w:numId="67">
    <w:abstractNumId w:val="100"/>
  </w:num>
  <w:num w:numId="68">
    <w:abstractNumId w:val="83"/>
  </w:num>
  <w:num w:numId="69">
    <w:abstractNumId w:val="32"/>
  </w:num>
  <w:num w:numId="70">
    <w:abstractNumId w:val="30"/>
  </w:num>
  <w:num w:numId="71">
    <w:abstractNumId w:val="152"/>
  </w:num>
  <w:num w:numId="72">
    <w:abstractNumId w:val="104"/>
  </w:num>
  <w:num w:numId="73">
    <w:abstractNumId w:val="26"/>
  </w:num>
  <w:num w:numId="74">
    <w:abstractNumId w:val="90"/>
  </w:num>
  <w:num w:numId="75">
    <w:abstractNumId w:val="99"/>
  </w:num>
  <w:num w:numId="76">
    <w:abstractNumId w:val="33"/>
  </w:num>
  <w:num w:numId="77">
    <w:abstractNumId w:val="48"/>
  </w:num>
  <w:num w:numId="78">
    <w:abstractNumId w:val="106"/>
  </w:num>
  <w:num w:numId="79">
    <w:abstractNumId w:val="133"/>
  </w:num>
  <w:num w:numId="80">
    <w:abstractNumId w:val="136"/>
  </w:num>
  <w:num w:numId="81">
    <w:abstractNumId w:val="85"/>
  </w:num>
  <w:num w:numId="82">
    <w:abstractNumId w:val="151"/>
  </w:num>
  <w:num w:numId="83">
    <w:abstractNumId w:val="13"/>
  </w:num>
  <w:num w:numId="84">
    <w:abstractNumId w:val="62"/>
  </w:num>
  <w:num w:numId="85">
    <w:abstractNumId w:val="5"/>
  </w:num>
  <w:num w:numId="86">
    <w:abstractNumId w:val="20"/>
  </w:num>
  <w:num w:numId="87">
    <w:abstractNumId w:val="160"/>
  </w:num>
  <w:num w:numId="88">
    <w:abstractNumId w:val="9"/>
  </w:num>
  <w:num w:numId="89">
    <w:abstractNumId w:val="70"/>
  </w:num>
  <w:num w:numId="90">
    <w:abstractNumId w:val="51"/>
  </w:num>
  <w:num w:numId="91">
    <w:abstractNumId w:val="129"/>
  </w:num>
  <w:num w:numId="92">
    <w:abstractNumId w:val="130"/>
  </w:num>
  <w:num w:numId="93">
    <w:abstractNumId w:val="84"/>
  </w:num>
  <w:num w:numId="94">
    <w:abstractNumId w:val="110"/>
  </w:num>
  <w:num w:numId="95">
    <w:abstractNumId w:val="116"/>
  </w:num>
  <w:num w:numId="96">
    <w:abstractNumId w:val="121"/>
  </w:num>
  <w:num w:numId="97">
    <w:abstractNumId w:val="68"/>
  </w:num>
  <w:num w:numId="98">
    <w:abstractNumId w:val="46"/>
  </w:num>
  <w:num w:numId="99">
    <w:abstractNumId w:val="4"/>
  </w:num>
  <w:num w:numId="100">
    <w:abstractNumId w:val="105"/>
  </w:num>
  <w:num w:numId="101">
    <w:abstractNumId w:val="156"/>
  </w:num>
  <w:num w:numId="102">
    <w:abstractNumId w:val="50"/>
  </w:num>
  <w:num w:numId="103">
    <w:abstractNumId w:val="145"/>
  </w:num>
  <w:num w:numId="104">
    <w:abstractNumId w:val="92"/>
  </w:num>
  <w:num w:numId="105">
    <w:abstractNumId w:val="82"/>
  </w:num>
  <w:num w:numId="106">
    <w:abstractNumId w:val="22"/>
  </w:num>
  <w:num w:numId="107">
    <w:abstractNumId w:val="7"/>
  </w:num>
  <w:num w:numId="108">
    <w:abstractNumId w:val="146"/>
  </w:num>
  <w:num w:numId="109">
    <w:abstractNumId w:val="55"/>
  </w:num>
  <w:num w:numId="110">
    <w:abstractNumId w:val="81"/>
  </w:num>
  <w:num w:numId="111">
    <w:abstractNumId w:val="29"/>
  </w:num>
  <w:num w:numId="112">
    <w:abstractNumId w:val="101"/>
  </w:num>
  <w:num w:numId="113">
    <w:abstractNumId w:val="154"/>
  </w:num>
  <w:num w:numId="114">
    <w:abstractNumId w:val="87"/>
  </w:num>
  <w:num w:numId="115">
    <w:abstractNumId w:val="72"/>
    <w:lvlOverride w:ilvl="0">
      <w:lvl w:ilvl="0">
        <w:numFmt w:val="none"/>
        <w:lvlText w:val="11.3"/>
        <w:lvlJc w:val="left"/>
        <w:pPr>
          <w:tabs>
            <w:tab w:val="num" w:pos="1418"/>
          </w:tabs>
          <w:ind w:left="1418" w:hanging="698"/>
        </w:pPr>
        <w:rPr>
          <w:rFonts w:hint="default"/>
          <w:b/>
        </w:rPr>
      </w:lvl>
    </w:lvlOverride>
    <w:lvlOverride w:ilvl="1">
      <w:lvl w:ilvl="1">
        <w:start w:val="1"/>
        <w:numFmt w:val="decimal"/>
        <w:lvlText w:val="%1.%2."/>
        <w:lvlJc w:val="left"/>
        <w:pPr>
          <w:tabs>
            <w:tab w:val="num" w:pos="2138"/>
          </w:tabs>
          <w:ind w:left="1512" w:hanging="432"/>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520"/>
          </w:tabs>
          <w:ind w:left="2448" w:hanging="648"/>
        </w:pPr>
        <w:rPr>
          <w:rFonts w:hint="default"/>
        </w:rPr>
      </w:lvl>
    </w:lvlOverride>
    <w:lvlOverride w:ilvl="4">
      <w:lvl w:ilvl="4">
        <w:start w:val="1"/>
        <w:numFmt w:val="decimal"/>
        <w:lvlText w:val="%1.%2.%3"/>
        <w:lvlJc w:val="left"/>
        <w:pPr>
          <w:tabs>
            <w:tab w:val="num" w:pos="2160"/>
          </w:tabs>
          <w:ind w:left="2160" w:firstLine="0"/>
        </w:pPr>
        <w:rPr>
          <w:rFonts w:hint="default"/>
        </w:rPr>
      </w:lvl>
    </w:lvlOverride>
    <w:lvlOverride w:ilvl="5">
      <w:lvl w:ilvl="5">
        <w:start w:val="1"/>
        <w:numFmt w:val="decimal"/>
        <w:lvlText w:val="%1.%2.%3.%4.%5.%6."/>
        <w:lvlJc w:val="left"/>
        <w:pPr>
          <w:tabs>
            <w:tab w:val="num" w:pos="3600"/>
          </w:tabs>
          <w:ind w:left="3456" w:hanging="936"/>
        </w:pPr>
        <w:rPr>
          <w:rFonts w:hint="default"/>
        </w:rPr>
      </w:lvl>
    </w:lvlOverride>
    <w:lvlOverride w:ilvl="6">
      <w:lvl w:ilvl="6">
        <w:start w:val="1"/>
        <w:numFmt w:val="decimal"/>
        <w:lvlText w:val="%1.%2.%3.%4.%5.%6.%7."/>
        <w:lvlJc w:val="left"/>
        <w:pPr>
          <w:tabs>
            <w:tab w:val="num" w:pos="4320"/>
          </w:tabs>
          <w:ind w:left="3960" w:hanging="1080"/>
        </w:pPr>
        <w:rPr>
          <w:rFonts w:hint="default"/>
        </w:rPr>
      </w:lvl>
    </w:lvlOverride>
    <w:lvlOverride w:ilvl="7">
      <w:lvl w:ilvl="7">
        <w:start w:val="1"/>
        <w:numFmt w:val="decimal"/>
        <w:lvlText w:val="%1.%2.%3.%4.%5.%6.%7.%8."/>
        <w:lvlJc w:val="left"/>
        <w:pPr>
          <w:tabs>
            <w:tab w:val="num" w:pos="4680"/>
          </w:tabs>
          <w:ind w:left="4464" w:hanging="1224"/>
        </w:pPr>
        <w:rPr>
          <w:rFonts w:hint="default"/>
        </w:rPr>
      </w:lvl>
    </w:lvlOverride>
    <w:lvlOverride w:ilvl="8">
      <w:lvl w:ilvl="8">
        <w:start w:val="1"/>
        <w:numFmt w:val="decimal"/>
        <w:lvlText w:val="%1.%2.%3.%4.%5.%6.%7.%8.%9."/>
        <w:lvlJc w:val="left"/>
        <w:pPr>
          <w:tabs>
            <w:tab w:val="num" w:pos="5400"/>
          </w:tabs>
          <w:ind w:left="5040" w:hanging="1440"/>
        </w:pPr>
        <w:rPr>
          <w:rFonts w:hint="default"/>
        </w:rPr>
      </w:lvl>
    </w:lvlOverride>
  </w:num>
  <w:num w:numId="116">
    <w:abstractNumId w:val="109"/>
  </w:num>
  <w:num w:numId="117">
    <w:abstractNumId w:val="124"/>
  </w:num>
  <w:num w:numId="118">
    <w:abstractNumId w:val="118"/>
  </w:num>
  <w:num w:numId="119">
    <w:abstractNumId w:val="15"/>
  </w:num>
  <w:num w:numId="120">
    <w:abstractNumId w:val="71"/>
  </w:num>
  <w:num w:numId="121">
    <w:abstractNumId w:val="10"/>
  </w:num>
  <w:num w:numId="122">
    <w:abstractNumId w:val="94"/>
  </w:num>
  <w:num w:numId="123">
    <w:abstractNumId w:val="76"/>
  </w:num>
  <w:num w:numId="124">
    <w:abstractNumId w:val="135"/>
  </w:num>
  <w:num w:numId="125">
    <w:abstractNumId w:val="37"/>
  </w:num>
  <w:num w:numId="126">
    <w:abstractNumId w:val="153"/>
  </w:num>
  <w:num w:numId="127">
    <w:abstractNumId w:val="131"/>
  </w:num>
  <w:num w:numId="128">
    <w:abstractNumId w:val="149"/>
  </w:num>
  <w:num w:numId="129">
    <w:abstractNumId w:val="44"/>
  </w:num>
  <w:num w:numId="130">
    <w:abstractNumId w:val="38"/>
  </w:num>
  <w:num w:numId="131">
    <w:abstractNumId w:val="25"/>
  </w:num>
  <w:num w:numId="132">
    <w:abstractNumId w:val="157"/>
  </w:num>
  <w:num w:numId="133">
    <w:abstractNumId w:val="16"/>
  </w:num>
  <w:num w:numId="134">
    <w:abstractNumId w:val="144"/>
  </w:num>
  <w:num w:numId="135">
    <w:abstractNumId w:val="69"/>
  </w:num>
  <w:num w:numId="136">
    <w:abstractNumId w:val="140"/>
  </w:num>
  <w:num w:numId="137">
    <w:abstractNumId w:val="102"/>
  </w:num>
  <w:num w:numId="138">
    <w:abstractNumId w:val="39"/>
  </w:num>
  <w:num w:numId="139">
    <w:abstractNumId w:val="14"/>
  </w:num>
  <w:num w:numId="140">
    <w:abstractNumId w:val="11"/>
  </w:num>
  <w:num w:numId="141">
    <w:abstractNumId w:val="24"/>
  </w:num>
  <w:num w:numId="142">
    <w:abstractNumId w:val="78"/>
  </w:num>
  <w:num w:numId="143">
    <w:abstractNumId w:val="64"/>
  </w:num>
  <w:num w:numId="144">
    <w:abstractNumId w:val="103"/>
  </w:num>
  <w:num w:numId="145">
    <w:abstractNumId w:val="138"/>
  </w:num>
  <w:num w:numId="146">
    <w:abstractNumId w:val="75"/>
  </w:num>
  <w:num w:numId="147">
    <w:abstractNumId w:val="88"/>
  </w:num>
  <w:num w:numId="148">
    <w:abstractNumId w:val="113"/>
  </w:num>
  <w:num w:numId="149">
    <w:abstractNumId w:val="77"/>
  </w:num>
  <w:num w:numId="150">
    <w:abstractNumId w:val="91"/>
  </w:num>
  <w:num w:numId="151">
    <w:abstractNumId w:val="73"/>
  </w:num>
  <w:num w:numId="152">
    <w:abstractNumId w:val="1"/>
  </w:num>
  <w:num w:numId="153">
    <w:abstractNumId w:val="0"/>
  </w:num>
  <w:num w:numId="154">
    <w:abstractNumId w:val="2"/>
  </w:num>
  <w:num w:numId="155">
    <w:abstractNumId w:val="2"/>
  </w:num>
  <w:num w:numId="156">
    <w:abstractNumId w:val="2"/>
  </w:num>
  <w:num w:numId="157">
    <w:abstractNumId w:val="21"/>
  </w:num>
  <w:num w:numId="158">
    <w:abstractNumId w:val="119"/>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num>
  <w:num w:numId="174">
    <w:abstractNumId w:val="2"/>
  </w:num>
  <w:num w:numId="175">
    <w:abstractNumId w:val="2"/>
  </w:num>
  <w:num w:numId="176">
    <w:abstractNumId w:val="2"/>
  </w:num>
  <w:num w:numId="177">
    <w:abstractNumId w:val="2"/>
  </w:num>
  <w:num w:numId="178">
    <w:abstractNumId w:val="148"/>
  </w:num>
  <w:num w:numId="179">
    <w:abstractNumId w:val="2"/>
  </w:num>
  <w:num w:numId="180">
    <w:abstractNumId w:val="2"/>
  </w:num>
  <w:num w:numId="181">
    <w:abstractNumId w:val="2"/>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2"/>
  </w:num>
  <w:num w:numId="192">
    <w:abstractNumId w:val="2"/>
  </w:num>
  <w:num w:numId="193">
    <w:abstractNumId w:val="2"/>
  </w:num>
  <w:num w:numId="194">
    <w:abstractNumId w:val="23"/>
  </w:num>
  <w:num w:numId="195">
    <w:abstractNumId w:val="60"/>
  </w:num>
  <w:num w:numId="196">
    <w:abstractNumId w:val="2"/>
  </w:num>
  <w:num w:numId="197">
    <w:abstractNumId w:val="2"/>
  </w:num>
  <w:num w:numId="198">
    <w:abstractNumId w:val="2"/>
  </w:num>
  <w:num w:numId="199">
    <w:abstractNumId w:val="2"/>
  </w:num>
  <w:num w:numId="200">
    <w:abstractNumId w:val="2"/>
  </w:num>
  <w:num w:numId="201">
    <w:abstractNumId w:val="2"/>
  </w:num>
  <w:num w:numId="202">
    <w:abstractNumId w:val="2"/>
  </w:num>
  <w:num w:numId="203">
    <w:abstractNumId w:val="2"/>
  </w:num>
  <w:num w:numId="204">
    <w:abstractNumId w:val="2"/>
  </w:num>
  <w:num w:numId="205">
    <w:abstractNumId w:val="12"/>
  </w:num>
  <w:num w:numId="206">
    <w:abstractNumId w:val="126"/>
  </w:num>
  <w:num w:numId="207">
    <w:abstractNumId w:val="2"/>
  </w:num>
  <w:num w:numId="208">
    <w:abstractNumId w:val="2"/>
  </w:num>
  <w:num w:numId="209">
    <w:abstractNumId w:val="2"/>
  </w:num>
  <w:num w:numId="210">
    <w:abstractNumId w:val="2"/>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AF"/>
    <w:rsid w:val="00004D2A"/>
    <w:rsid w:val="000070F6"/>
    <w:rsid w:val="000076C4"/>
    <w:rsid w:val="00017396"/>
    <w:rsid w:val="00020DDA"/>
    <w:rsid w:val="000500BD"/>
    <w:rsid w:val="00050C3C"/>
    <w:rsid w:val="00057E2E"/>
    <w:rsid w:val="00065FD1"/>
    <w:rsid w:val="00083E5E"/>
    <w:rsid w:val="000A1265"/>
    <w:rsid w:val="000C4A07"/>
    <w:rsid w:val="000D0AA5"/>
    <w:rsid w:val="000D0EB9"/>
    <w:rsid w:val="000D2FC3"/>
    <w:rsid w:val="000E2003"/>
    <w:rsid w:val="000E2490"/>
    <w:rsid w:val="000F2C6B"/>
    <w:rsid w:val="0011564F"/>
    <w:rsid w:val="00123B4F"/>
    <w:rsid w:val="00133A57"/>
    <w:rsid w:val="00146D0D"/>
    <w:rsid w:val="00183159"/>
    <w:rsid w:val="0018540B"/>
    <w:rsid w:val="00194376"/>
    <w:rsid w:val="001B04F6"/>
    <w:rsid w:val="001B0EFD"/>
    <w:rsid w:val="001B5A1B"/>
    <w:rsid w:val="00210D4A"/>
    <w:rsid w:val="002123C9"/>
    <w:rsid w:val="00217C21"/>
    <w:rsid w:val="00224AC9"/>
    <w:rsid w:val="00225E91"/>
    <w:rsid w:val="00236F54"/>
    <w:rsid w:val="002512B3"/>
    <w:rsid w:val="002517F8"/>
    <w:rsid w:val="00252205"/>
    <w:rsid w:val="00273DAC"/>
    <w:rsid w:val="00276E89"/>
    <w:rsid w:val="0029022F"/>
    <w:rsid w:val="002A1F6F"/>
    <w:rsid w:val="002A7E4D"/>
    <w:rsid w:val="002C1113"/>
    <w:rsid w:val="002C7FEE"/>
    <w:rsid w:val="002D37B4"/>
    <w:rsid w:val="002F19BC"/>
    <w:rsid w:val="003072EB"/>
    <w:rsid w:val="003178D7"/>
    <w:rsid w:val="00330016"/>
    <w:rsid w:val="003325DD"/>
    <w:rsid w:val="003404BC"/>
    <w:rsid w:val="00340AB0"/>
    <w:rsid w:val="00351254"/>
    <w:rsid w:val="003607C4"/>
    <w:rsid w:val="0039655B"/>
    <w:rsid w:val="003A1BFE"/>
    <w:rsid w:val="003A297A"/>
    <w:rsid w:val="003B75EA"/>
    <w:rsid w:val="003D6A71"/>
    <w:rsid w:val="003E35E0"/>
    <w:rsid w:val="00400F0F"/>
    <w:rsid w:val="0041579C"/>
    <w:rsid w:val="00420A8F"/>
    <w:rsid w:val="0044033E"/>
    <w:rsid w:val="00447E70"/>
    <w:rsid w:val="00450329"/>
    <w:rsid w:val="00453FE0"/>
    <w:rsid w:val="004559DD"/>
    <w:rsid w:val="00463780"/>
    <w:rsid w:val="0046394E"/>
    <w:rsid w:val="004646EF"/>
    <w:rsid w:val="00466C1A"/>
    <w:rsid w:val="00485004"/>
    <w:rsid w:val="0049678D"/>
    <w:rsid w:val="004A3AE3"/>
    <w:rsid w:val="004B72DA"/>
    <w:rsid w:val="00501F0D"/>
    <w:rsid w:val="005232F3"/>
    <w:rsid w:val="00525054"/>
    <w:rsid w:val="00532920"/>
    <w:rsid w:val="005362D3"/>
    <w:rsid w:val="00577834"/>
    <w:rsid w:val="0059169C"/>
    <w:rsid w:val="005A2A9D"/>
    <w:rsid w:val="005C7722"/>
    <w:rsid w:val="005D0737"/>
    <w:rsid w:val="005D5BBD"/>
    <w:rsid w:val="005F5F63"/>
    <w:rsid w:val="0060104D"/>
    <w:rsid w:val="00603DDC"/>
    <w:rsid w:val="00632D92"/>
    <w:rsid w:val="00646795"/>
    <w:rsid w:val="00653EEB"/>
    <w:rsid w:val="00664D3A"/>
    <w:rsid w:val="00665938"/>
    <w:rsid w:val="00667124"/>
    <w:rsid w:val="0068403E"/>
    <w:rsid w:val="00686697"/>
    <w:rsid w:val="00687A72"/>
    <w:rsid w:val="006C05A8"/>
    <w:rsid w:val="006D5A24"/>
    <w:rsid w:val="006E03CF"/>
    <w:rsid w:val="006F5417"/>
    <w:rsid w:val="006F67F8"/>
    <w:rsid w:val="00717B34"/>
    <w:rsid w:val="00720A24"/>
    <w:rsid w:val="00722873"/>
    <w:rsid w:val="00734EA6"/>
    <w:rsid w:val="00740DB3"/>
    <w:rsid w:val="00747CDF"/>
    <w:rsid w:val="00750021"/>
    <w:rsid w:val="007705D3"/>
    <w:rsid w:val="007817C5"/>
    <w:rsid w:val="007A6833"/>
    <w:rsid w:val="007B4F8E"/>
    <w:rsid w:val="007B66A8"/>
    <w:rsid w:val="007D142A"/>
    <w:rsid w:val="007F13B2"/>
    <w:rsid w:val="007F2EE9"/>
    <w:rsid w:val="007F48F9"/>
    <w:rsid w:val="00802D72"/>
    <w:rsid w:val="008200F6"/>
    <w:rsid w:val="008645E4"/>
    <w:rsid w:val="00871C2C"/>
    <w:rsid w:val="0087270E"/>
    <w:rsid w:val="0088225B"/>
    <w:rsid w:val="00884BAF"/>
    <w:rsid w:val="00885E82"/>
    <w:rsid w:val="008A3BAD"/>
    <w:rsid w:val="008E0D91"/>
    <w:rsid w:val="008F0FDE"/>
    <w:rsid w:val="0091330A"/>
    <w:rsid w:val="00920CF6"/>
    <w:rsid w:val="00920D4A"/>
    <w:rsid w:val="009224BB"/>
    <w:rsid w:val="0092333D"/>
    <w:rsid w:val="00932DD9"/>
    <w:rsid w:val="00947254"/>
    <w:rsid w:val="009530CD"/>
    <w:rsid w:val="009649F8"/>
    <w:rsid w:val="0098761F"/>
    <w:rsid w:val="009A00DE"/>
    <w:rsid w:val="009B21A1"/>
    <w:rsid w:val="009C04B4"/>
    <w:rsid w:val="009C75E5"/>
    <w:rsid w:val="009C7967"/>
    <w:rsid w:val="009D42BA"/>
    <w:rsid w:val="009E5284"/>
    <w:rsid w:val="00A15F65"/>
    <w:rsid w:val="00A164D4"/>
    <w:rsid w:val="00A27976"/>
    <w:rsid w:val="00A35DED"/>
    <w:rsid w:val="00A36804"/>
    <w:rsid w:val="00A4050C"/>
    <w:rsid w:val="00A43D66"/>
    <w:rsid w:val="00A7483C"/>
    <w:rsid w:val="00AC3071"/>
    <w:rsid w:val="00AC4D9C"/>
    <w:rsid w:val="00AF5580"/>
    <w:rsid w:val="00B0196D"/>
    <w:rsid w:val="00B50A33"/>
    <w:rsid w:val="00B74810"/>
    <w:rsid w:val="00B9699D"/>
    <w:rsid w:val="00BA5830"/>
    <w:rsid w:val="00BA5AB6"/>
    <w:rsid w:val="00BA6875"/>
    <w:rsid w:val="00BC09B0"/>
    <w:rsid w:val="00BC325C"/>
    <w:rsid w:val="00BD2A01"/>
    <w:rsid w:val="00BD442F"/>
    <w:rsid w:val="00BE0A17"/>
    <w:rsid w:val="00C1155B"/>
    <w:rsid w:val="00C12A29"/>
    <w:rsid w:val="00C13A12"/>
    <w:rsid w:val="00C15903"/>
    <w:rsid w:val="00C32544"/>
    <w:rsid w:val="00C47DD7"/>
    <w:rsid w:val="00C702EE"/>
    <w:rsid w:val="00C772D3"/>
    <w:rsid w:val="00C820BC"/>
    <w:rsid w:val="00C902E9"/>
    <w:rsid w:val="00CB7E19"/>
    <w:rsid w:val="00CD258C"/>
    <w:rsid w:val="00CD6A74"/>
    <w:rsid w:val="00CE0C92"/>
    <w:rsid w:val="00CE711D"/>
    <w:rsid w:val="00D05645"/>
    <w:rsid w:val="00D074FB"/>
    <w:rsid w:val="00D31520"/>
    <w:rsid w:val="00D321A2"/>
    <w:rsid w:val="00D61EBB"/>
    <w:rsid w:val="00D62F18"/>
    <w:rsid w:val="00D717B9"/>
    <w:rsid w:val="00D76165"/>
    <w:rsid w:val="00D823BF"/>
    <w:rsid w:val="00D82D62"/>
    <w:rsid w:val="00D85FEB"/>
    <w:rsid w:val="00DA1079"/>
    <w:rsid w:val="00DA2786"/>
    <w:rsid w:val="00DA354A"/>
    <w:rsid w:val="00DC6028"/>
    <w:rsid w:val="00DD3BA0"/>
    <w:rsid w:val="00E07F05"/>
    <w:rsid w:val="00E16719"/>
    <w:rsid w:val="00E25F70"/>
    <w:rsid w:val="00E320A3"/>
    <w:rsid w:val="00E45C9D"/>
    <w:rsid w:val="00E46391"/>
    <w:rsid w:val="00E5009E"/>
    <w:rsid w:val="00E8700E"/>
    <w:rsid w:val="00E922A9"/>
    <w:rsid w:val="00EB658D"/>
    <w:rsid w:val="00F030AF"/>
    <w:rsid w:val="00F25159"/>
    <w:rsid w:val="00F36B25"/>
    <w:rsid w:val="00F41524"/>
    <w:rsid w:val="00F51937"/>
    <w:rsid w:val="00F53281"/>
    <w:rsid w:val="00F563F1"/>
    <w:rsid w:val="00F6246F"/>
    <w:rsid w:val="00F66387"/>
    <w:rsid w:val="00F73F19"/>
    <w:rsid w:val="00FC2E3A"/>
    <w:rsid w:val="00FC48CF"/>
    <w:rsid w:val="00FD23BA"/>
    <w:rsid w:val="00FD26FD"/>
    <w:rsid w:val="00FD34C0"/>
    <w:rsid w:val="00FD74A1"/>
    <w:rsid w:val="00FE2F7D"/>
    <w:rsid w:val="00FF28CF"/>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5A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AF"/>
    <w:pPr>
      <w:spacing w:after="0" w:line="240" w:lineRule="auto"/>
    </w:pPr>
    <w:rPr>
      <w:rFonts w:ascii="Times New Roman" w:eastAsia="Times New Roman" w:hAnsi="Times New Roman" w:cs="Times New Roman"/>
      <w:sz w:val="24"/>
      <w:szCs w:val="24"/>
      <w:lang w:val="en-US"/>
    </w:rPr>
  </w:style>
  <w:style w:type="paragraph" w:styleId="Heading1">
    <w:name w:val="heading 1"/>
    <w:basedOn w:val="ListNumber"/>
    <w:next w:val="Normal"/>
    <w:link w:val="Heading1Char"/>
    <w:uiPriority w:val="9"/>
    <w:qFormat/>
    <w:rsid w:val="00400F0F"/>
    <w:pPr>
      <w:keepNext/>
      <w:keepLines/>
      <w:spacing w:before="480"/>
      <w:ind w:left="357" w:hanging="357"/>
      <w:contextualSpacing w:val="0"/>
      <w:outlineLvl w:val="0"/>
    </w:pPr>
    <w:rPr>
      <w:rFonts w:ascii="Arial" w:eastAsiaTheme="majorEastAsia" w:hAnsi="Arial"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BA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84BAF"/>
    <w:pPr>
      <w:tabs>
        <w:tab w:val="center" w:pos="4320"/>
        <w:tab w:val="right" w:pos="8640"/>
      </w:tabs>
    </w:pPr>
  </w:style>
  <w:style w:type="character" w:customStyle="1" w:styleId="FooterChar">
    <w:name w:val="Footer Char"/>
    <w:basedOn w:val="DefaultParagraphFont"/>
    <w:link w:val="Footer"/>
    <w:rsid w:val="00884BAF"/>
    <w:rPr>
      <w:rFonts w:ascii="Times New Roman" w:eastAsia="Times New Roman" w:hAnsi="Times New Roman" w:cs="Times New Roman"/>
      <w:sz w:val="24"/>
      <w:szCs w:val="24"/>
      <w:lang w:val="en-US"/>
    </w:rPr>
  </w:style>
  <w:style w:type="character" w:styleId="PageNumber">
    <w:name w:val="page number"/>
    <w:basedOn w:val="DefaultParagraphFont"/>
    <w:rsid w:val="00884BAF"/>
  </w:style>
  <w:style w:type="paragraph" w:styleId="BalloonText">
    <w:name w:val="Balloon Text"/>
    <w:basedOn w:val="Normal"/>
    <w:link w:val="BalloonTextChar"/>
    <w:semiHidden/>
    <w:rsid w:val="00884BAF"/>
    <w:rPr>
      <w:rFonts w:ascii="Tahoma" w:hAnsi="Tahoma" w:cs="Tahoma"/>
      <w:sz w:val="16"/>
      <w:szCs w:val="16"/>
    </w:rPr>
  </w:style>
  <w:style w:type="character" w:customStyle="1" w:styleId="BalloonTextChar">
    <w:name w:val="Balloon Text Char"/>
    <w:basedOn w:val="DefaultParagraphFont"/>
    <w:link w:val="BalloonText"/>
    <w:semiHidden/>
    <w:rsid w:val="00884BAF"/>
    <w:rPr>
      <w:rFonts w:ascii="Tahoma" w:eastAsia="Times New Roman" w:hAnsi="Tahoma" w:cs="Tahoma"/>
      <w:sz w:val="16"/>
      <w:szCs w:val="16"/>
      <w:lang w:val="en-US"/>
    </w:rPr>
  </w:style>
  <w:style w:type="paragraph" w:styleId="Header">
    <w:name w:val="header"/>
    <w:basedOn w:val="Normal"/>
    <w:link w:val="HeaderChar"/>
    <w:rsid w:val="00884BAF"/>
    <w:pPr>
      <w:tabs>
        <w:tab w:val="center" w:pos="4320"/>
        <w:tab w:val="right" w:pos="8640"/>
      </w:tabs>
    </w:pPr>
  </w:style>
  <w:style w:type="character" w:customStyle="1" w:styleId="HeaderChar">
    <w:name w:val="Header Char"/>
    <w:basedOn w:val="DefaultParagraphFont"/>
    <w:link w:val="Header"/>
    <w:rsid w:val="00884BAF"/>
    <w:rPr>
      <w:rFonts w:ascii="Times New Roman" w:eastAsia="Times New Roman" w:hAnsi="Times New Roman" w:cs="Times New Roman"/>
      <w:sz w:val="24"/>
      <w:szCs w:val="24"/>
      <w:lang w:val="en-US"/>
    </w:rPr>
  </w:style>
  <w:style w:type="numbering" w:styleId="111111">
    <w:name w:val="Outline List 2"/>
    <w:aliases w:val="10./10.1/10.2/10.3/10.4"/>
    <w:basedOn w:val="NoList"/>
    <w:rsid w:val="00884BAF"/>
    <w:pPr>
      <w:numPr>
        <w:numId w:val="4"/>
      </w:numPr>
    </w:pPr>
  </w:style>
  <w:style w:type="character" w:styleId="CommentReference">
    <w:name w:val="annotation reference"/>
    <w:basedOn w:val="DefaultParagraphFont"/>
    <w:uiPriority w:val="99"/>
    <w:semiHidden/>
    <w:rsid w:val="00884BAF"/>
    <w:rPr>
      <w:sz w:val="16"/>
      <w:szCs w:val="16"/>
    </w:rPr>
  </w:style>
  <w:style w:type="numbering" w:customStyle="1" w:styleId="Style1">
    <w:name w:val="Style1"/>
    <w:rsid w:val="00884BAF"/>
    <w:pPr>
      <w:numPr>
        <w:numId w:val="3"/>
      </w:numPr>
    </w:pPr>
  </w:style>
  <w:style w:type="paragraph" w:styleId="CommentText">
    <w:name w:val="annotation text"/>
    <w:basedOn w:val="Normal"/>
    <w:link w:val="CommentTextChar"/>
    <w:uiPriority w:val="99"/>
    <w:rsid w:val="00884BAF"/>
    <w:rPr>
      <w:sz w:val="20"/>
      <w:szCs w:val="20"/>
    </w:rPr>
  </w:style>
  <w:style w:type="character" w:customStyle="1" w:styleId="CommentTextChar">
    <w:name w:val="Comment Text Char"/>
    <w:basedOn w:val="DefaultParagraphFont"/>
    <w:link w:val="CommentText"/>
    <w:uiPriority w:val="99"/>
    <w:rsid w:val="00884BAF"/>
    <w:rPr>
      <w:rFonts w:ascii="Times New Roman" w:eastAsia="Times New Roman" w:hAnsi="Times New Roman" w:cs="Times New Roman"/>
      <w:sz w:val="20"/>
      <w:szCs w:val="20"/>
      <w:lang w:val="en-US"/>
    </w:rPr>
  </w:style>
  <w:style w:type="character" w:customStyle="1" w:styleId="louiseball">
    <w:name w:val="louise.ball"/>
    <w:basedOn w:val="DefaultParagraphFont"/>
    <w:semiHidden/>
    <w:rsid w:val="00884BAF"/>
    <w:rPr>
      <w:rFonts w:ascii="Arial" w:hAnsi="Arial" w:cs="Arial" w:hint="default"/>
      <w:color w:val="auto"/>
      <w:sz w:val="20"/>
      <w:szCs w:val="20"/>
    </w:rPr>
  </w:style>
  <w:style w:type="paragraph" w:styleId="CommentSubject">
    <w:name w:val="annotation subject"/>
    <w:basedOn w:val="CommentText"/>
    <w:next w:val="CommentText"/>
    <w:link w:val="CommentSubjectChar"/>
    <w:semiHidden/>
    <w:rsid w:val="00884BAF"/>
    <w:rPr>
      <w:b/>
      <w:bCs/>
    </w:rPr>
  </w:style>
  <w:style w:type="character" w:customStyle="1" w:styleId="CommentSubjectChar">
    <w:name w:val="Comment Subject Char"/>
    <w:basedOn w:val="CommentTextChar"/>
    <w:link w:val="CommentSubject"/>
    <w:semiHidden/>
    <w:rsid w:val="00884BAF"/>
    <w:rPr>
      <w:rFonts w:ascii="Times New Roman" w:eastAsia="Times New Roman" w:hAnsi="Times New Roman" w:cs="Times New Roman"/>
      <w:b/>
      <w:bCs/>
      <w:sz w:val="20"/>
      <w:szCs w:val="20"/>
      <w:lang w:val="en-US"/>
    </w:rPr>
  </w:style>
  <w:style w:type="character" w:customStyle="1" w:styleId="underline1">
    <w:name w:val="underline1"/>
    <w:basedOn w:val="DefaultParagraphFont"/>
    <w:rsid w:val="00884BAF"/>
    <w:rPr>
      <w:u w:val="single"/>
    </w:rPr>
  </w:style>
  <w:style w:type="paragraph" w:customStyle="1" w:styleId="01-Bullet5-BB">
    <w:name w:val="01-Bullet5-BB"/>
    <w:basedOn w:val="Normal"/>
    <w:rsid w:val="00884BAF"/>
    <w:pPr>
      <w:numPr>
        <w:numId w:val="106"/>
      </w:numPr>
      <w:tabs>
        <w:tab w:val="clear" w:pos="720"/>
        <w:tab w:val="num" w:pos="3240"/>
      </w:tabs>
      <w:ind w:left="3238" w:hanging="358"/>
      <w:jc w:val="both"/>
    </w:pPr>
    <w:rPr>
      <w:rFonts w:ascii="Arial" w:hAnsi="Arial"/>
      <w:sz w:val="22"/>
      <w:szCs w:val="20"/>
      <w:lang w:val="en-GB"/>
    </w:rPr>
  </w:style>
  <w:style w:type="paragraph" w:customStyle="1" w:styleId="01-Level2-BB">
    <w:name w:val="01-Level2-BB"/>
    <w:basedOn w:val="Normal"/>
    <w:next w:val="Normal"/>
    <w:link w:val="01-Level2-BBChar"/>
    <w:rsid w:val="00884BAF"/>
    <w:pPr>
      <w:numPr>
        <w:ilvl w:val="2"/>
        <w:numId w:val="106"/>
      </w:numPr>
      <w:tabs>
        <w:tab w:val="clear" w:pos="2880"/>
        <w:tab w:val="num" w:pos="5160"/>
      </w:tabs>
      <w:ind w:left="5160" w:hanging="720"/>
      <w:jc w:val="both"/>
    </w:pPr>
    <w:rPr>
      <w:rFonts w:ascii="Arial" w:hAnsi="Arial"/>
      <w:sz w:val="22"/>
      <w:lang w:val="en-GB"/>
    </w:rPr>
  </w:style>
  <w:style w:type="paragraph" w:customStyle="1" w:styleId="01-Level3-BB">
    <w:name w:val="01-Level3-BB"/>
    <w:basedOn w:val="Normal"/>
    <w:next w:val="Normal"/>
    <w:rsid w:val="00884BAF"/>
    <w:pPr>
      <w:numPr>
        <w:ilvl w:val="3"/>
        <w:numId w:val="106"/>
      </w:numPr>
      <w:jc w:val="both"/>
    </w:pPr>
    <w:rPr>
      <w:rFonts w:ascii="Arial" w:hAnsi="Arial"/>
      <w:sz w:val="22"/>
      <w:szCs w:val="20"/>
      <w:lang w:val="en-GB"/>
    </w:rPr>
  </w:style>
  <w:style w:type="paragraph" w:customStyle="1" w:styleId="01-Level4-BB">
    <w:name w:val="01-Level4-BB"/>
    <w:basedOn w:val="Normal"/>
    <w:next w:val="Normal"/>
    <w:rsid w:val="00884BAF"/>
    <w:pPr>
      <w:numPr>
        <w:ilvl w:val="4"/>
        <w:numId w:val="106"/>
      </w:numPr>
      <w:jc w:val="both"/>
    </w:pPr>
    <w:rPr>
      <w:rFonts w:ascii="Arial" w:hAnsi="Arial"/>
      <w:sz w:val="22"/>
      <w:szCs w:val="20"/>
      <w:lang w:val="en-GB"/>
    </w:rPr>
  </w:style>
  <w:style w:type="character" w:customStyle="1" w:styleId="01-Level2-BBChar">
    <w:name w:val="01-Level2-BB Char"/>
    <w:basedOn w:val="DefaultParagraphFont"/>
    <w:link w:val="01-Level2-BB"/>
    <w:rsid w:val="00884BAF"/>
    <w:rPr>
      <w:rFonts w:ascii="Arial" w:eastAsia="Times New Roman" w:hAnsi="Arial" w:cs="Times New Roman"/>
      <w:szCs w:val="24"/>
    </w:rPr>
  </w:style>
  <w:style w:type="paragraph" w:customStyle="1" w:styleId="DefaultParagraphFontParaCharCharCharCharCharCharCharCharCharCharCharChar">
    <w:name w:val="Default Paragraph Font Para Char Char Char Char Char Char Char Char Char Char Char Char"/>
    <w:basedOn w:val="Normal"/>
    <w:rsid w:val="00884BAF"/>
    <w:pPr>
      <w:spacing w:after="160" w:line="240" w:lineRule="exact"/>
    </w:pPr>
    <w:rPr>
      <w:rFonts w:ascii="Verdana" w:hAnsi="Verdana"/>
      <w:sz w:val="20"/>
      <w:szCs w:val="20"/>
    </w:rPr>
  </w:style>
  <w:style w:type="numbering" w:customStyle="1" w:styleId="CurrentList1">
    <w:name w:val="Current List1"/>
    <w:rsid w:val="00884BAF"/>
    <w:pPr>
      <w:numPr>
        <w:numId w:val="113"/>
      </w:numPr>
    </w:pPr>
  </w:style>
  <w:style w:type="character" w:customStyle="1" w:styleId="legds2">
    <w:name w:val="legds2"/>
    <w:basedOn w:val="DefaultParagraphFont"/>
    <w:rsid w:val="00B9699D"/>
    <w:rPr>
      <w:vanish w:val="0"/>
      <w:webHidden w:val="0"/>
      <w:specVanish w:val="0"/>
    </w:rPr>
  </w:style>
  <w:style w:type="paragraph" w:customStyle="1" w:styleId="legclearfix1">
    <w:name w:val="legclearfix1"/>
    <w:basedOn w:val="Normal"/>
    <w:rsid w:val="00B9699D"/>
    <w:pPr>
      <w:shd w:val="clear" w:color="auto" w:fill="FFFFFF"/>
      <w:spacing w:after="120"/>
    </w:pPr>
    <w:rPr>
      <w:color w:val="000000"/>
      <w:sz w:val="19"/>
      <w:szCs w:val="19"/>
      <w:lang w:val="en-GB" w:eastAsia="en-GB"/>
    </w:rPr>
  </w:style>
  <w:style w:type="character" w:styleId="HTMLAcronym">
    <w:name w:val="HTML Acronym"/>
    <w:basedOn w:val="DefaultParagraphFont"/>
    <w:uiPriority w:val="99"/>
    <w:semiHidden/>
    <w:unhideWhenUsed/>
    <w:rsid w:val="00B9699D"/>
  </w:style>
  <w:style w:type="paragraph" w:styleId="ListParagraph">
    <w:name w:val="List Paragraph"/>
    <w:basedOn w:val="Normal"/>
    <w:uiPriority w:val="34"/>
    <w:qFormat/>
    <w:rsid w:val="00133A57"/>
    <w:pPr>
      <w:widowControl w:val="0"/>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E0D91"/>
    <w:rPr>
      <w:sz w:val="20"/>
      <w:szCs w:val="20"/>
    </w:rPr>
  </w:style>
  <w:style w:type="character" w:customStyle="1" w:styleId="FootnoteTextChar">
    <w:name w:val="Footnote Text Char"/>
    <w:basedOn w:val="DefaultParagraphFont"/>
    <w:link w:val="FootnoteText"/>
    <w:uiPriority w:val="99"/>
    <w:semiHidden/>
    <w:rsid w:val="008E0D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E0D91"/>
    <w:rPr>
      <w:vertAlign w:val="superscript"/>
    </w:rPr>
  </w:style>
  <w:style w:type="paragraph" w:styleId="Revision">
    <w:name w:val="Revision"/>
    <w:hidden/>
    <w:uiPriority w:val="99"/>
    <w:semiHidden/>
    <w:rsid w:val="003E35E0"/>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3E35E0"/>
    <w:rPr>
      <w:sz w:val="20"/>
      <w:szCs w:val="20"/>
    </w:rPr>
  </w:style>
  <w:style w:type="character" w:customStyle="1" w:styleId="EndnoteTextChar">
    <w:name w:val="Endnote Text Char"/>
    <w:basedOn w:val="DefaultParagraphFont"/>
    <w:link w:val="EndnoteText"/>
    <w:uiPriority w:val="99"/>
    <w:semiHidden/>
    <w:rsid w:val="003E35E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E35E0"/>
    <w:rPr>
      <w:vertAlign w:val="superscript"/>
    </w:rPr>
  </w:style>
  <w:style w:type="character" w:customStyle="1" w:styleId="Heading1Char">
    <w:name w:val="Heading 1 Char"/>
    <w:basedOn w:val="DefaultParagraphFont"/>
    <w:link w:val="Heading1"/>
    <w:uiPriority w:val="9"/>
    <w:rsid w:val="00400F0F"/>
    <w:rPr>
      <w:rFonts w:ascii="Arial" w:eastAsiaTheme="majorEastAsia" w:hAnsi="Arial" w:cstheme="majorBidi"/>
      <w:b/>
      <w:bCs/>
      <w:sz w:val="24"/>
      <w:szCs w:val="28"/>
      <w:u w:val="single"/>
      <w:lang w:val="en-US"/>
    </w:rPr>
  </w:style>
  <w:style w:type="paragraph" w:styleId="ListNumber">
    <w:name w:val="List Number"/>
    <w:basedOn w:val="Normal"/>
    <w:uiPriority w:val="99"/>
    <w:semiHidden/>
    <w:unhideWhenUsed/>
    <w:rsid w:val="007F48F9"/>
    <w:pPr>
      <w:numPr>
        <w:numId w:val="154"/>
      </w:numPr>
      <w:contextualSpacing/>
    </w:pPr>
  </w:style>
  <w:style w:type="paragraph" w:styleId="TOCHeading">
    <w:name w:val="TOC Heading"/>
    <w:basedOn w:val="Heading1"/>
    <w:next w:val="Normal"/>
    <w:uiPriority w:val="39"/>
    <w:semiHidden/>
    <w:unhideWhenUsed/>
    <w:qFormat/>
    <w:rsid w:val="00FF7705"/>
    <w:pPr>
      <w:numPr>
        <w:numId w:val="0"/>
      </w:numPr>
      <w:spacing w:line="276" w:lineRule="auto"/>
      <w:outlineLvl w:val="9"/>
    </w:pPr>
    <w:rPr>
      <w:rFonts w:asciiTheme="majorHAnsi" w:hAnsiTheme="majorHAnsi"/>
      <w:color w:val="365F91" w:themeColor="accent1" w:themeShade="BF"/>
      <w:sz w:val="28"/>
      <w:u w:val="none"/>
      <w:lang w:eastAsia="ja-JP"/>
    </w:rPr>
  </w:style>
  <w:style w:type="paragraph" w:styleId="TOC2">
    <w:name w:val="toc 2"/>
    <w:basedOn w:val="Normal"/>
    <w:next w:val="Normal"/>
    <w:autoRedefine/>
    <w:uiPriority w:val="39"/>
    <w:semiHidden/>
    <w:unhideWhenUsed/>
    <w:qFormat/>
    <w:rsid w:val="00FF770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FF7705"/>
    <w:pPr>
      <w:spacing w:after="100" w:line="276" w:lineRule="auto"/>
    </w:pPr>
    <w:rPr>
      <w:rFonts w:ascii="Arial" w:eastAsiaTheme="minorEastAsia" w:hAnsi="Arial" w:cstheme="minorBidi"/>
      <w:szCs w:val="22"/>
      <w:lang w:eastAsia="ja-JP"/>
    </w:rPr>
  </w:style>
  <w:style w:type="paragraph" w:styleId="TOC3">
    <w:name w:val="toc 3"/>
    <w:basedOn w:val="Normal"/>
    <w:next w:val="Normal"/>
    <w:autoRedefine/>
    <w:uiPriority w:val="39"/>
    <w:semiHidden/>
    <w:unhideWhenUsed/>
    <w:qFormat/>
    <w:rsid w:val="00FF7705"/>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FF7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AF"/>
    <w:pPr>
      <w:spacing w:after="0" w:line="240" w:lineRule="auto"/>
    </w:pPr>
    <w:rPr>
      <w:rFonts w:ascii="Times New Roman" w:eastAsia="Times New Roman" w:hAnsi="Times New Roman" w:cs="Times New Roman"/>
      <w:sz w:val="24"/>
      <w:szCs w:val="24"/>
      <w:lang w:val="en-US"/>
    </w:rPr>
  </w:style>
  <w:style w:type="paragraph" w:styleId="Heading1">
    <w:name w:val="heading 1"/>
    <w:basedOn w:val="ListNumber"/>
    <w:next w:val="Normal"/>
    <w:link w:val="Heading1Char"/>
    <w:uiPriority w:val="9"/>
    <w:qFormat/>
    <w:rsid w:val="00400F0F"/>
    <w:pPr>
      <w:keepNext/>
      <w:keepLines/>
      <w:spacing w:before="480"/>
      <w:ind w:left="357" w:hanging="357"/>
      <w:contextualSpacing w:val="0"/>
      <w:outlineLvl w:val="0"/>
    </w:pPr>
    <w:rPr>
      <w:rFonts w:ascii="Arial" w:eastAsiaTheme="majorEastAsia" w:hAnsi="Arial"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BA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84BAF"/>
    <w:pPr>
      <w:tabs>
        <w:tab w:val="center" w:pos="4320"/>
        <w:tab w:val="right" w:pos="8640"/>
      </w:tabs>
    </w:pPr>
  </w:style>
  <w:style w:type="character" w:customStyle="1" w:styleId="FooterChar">
    <w:name w:val="Footer Char"/>
    <w:basedOn w:val="DefaultParagraphFont"/>
    <w:link w:val="Footer"/>
    <w:rsid w:val="00884BAF"/>
    <w:rPr>
      <w:rFonts w:ascii="Times New Roman" w:eastAsia="Times New Roman" w:hAnsi="Times New Roman" w:cs="Times New Roman"/>
      <w:sz w:val="24"/>
      <w:szCs w:val="24"/>
      <w:lang w:val="en-US"/>
    </w:rPr>
  </w:style>
  <w:style w:type="character" w:styleId="PageNumber">
    <w:name w:val="page number"/>
    <w:basedOn w:val="DefaultParagraphFont"/>
    <w:rsid w:val="00884BAF"/>
  </w:style>
  <w:style w:type="paragraph" w:styleId="BalloonText">
    <w:name w:val="Balloon Text"/>
    <w:basedOn w:val="Normal"/>
    <w:link w:val="BalloonTextChar"/>
    <w:semiHidden/>
    <w:rsid w:val="00884BAF"/>
    <w:rPr>
      <w:rFonts w:ascii="Tahoma" w:hAnsi="Tahoma" w:cs="Tahoma"/>
      <w:sz w:val="16"/>
      <w:szCs w:val="16"/>
    </w:rPr>
  </w:style>
  <w:style w:type="character" w:customStyle="1" w:styleId="BalloonTextChar">
    <w:name w:val="Balloon Text Char"/>
    <w:basedOn w:val="DefaultParagraphFont"/>
    <w:link w:val="BalloonText"/>
    <w:semiHidden/>
    <w:rsid w:val="00884BAF"/>
    <w:rPr>
      <w:rFonts w:ascii="Tahoma" w:eastAsia="Times New Roman" w:hAnsi="Tahoma" w:cs="Tahoma"/>
      <w:sz w:val="16"/>
      <w:szCs w:val="16"/>
      <w:lang w:val="en-US"/>
    </w:rPr>
  </w:style>
  <w:style w:type="paragraph" w:styleId="Header">
    <w:name w:val="header"/>
    <w:basedOn w:val="Normal"/>
    <w:link w:val="HeaderChar"/>
    <w:rsid w:val="00884BAF"/>
    <w:pPr>
      <w:tabs>
        <w:tab w:val="center" w:pos="4320"/>
        <w:tab w:val="right" w:pos="8640"/>
      </w:tabs>
    </w:pPr>
  </w:style>
  <w:style w:type="character" w:customStyle="1" w:styleId="HeaderChar">
    <w:name w:val="Header Char"/>
    <w:basedOn w:val="DefaultParagraphFont"/>
    <w:link w:val="Header"/>
    <w:rsid w:val="00884BAF"/>
    <w:rPr>
      <w:rFonts w:ascii="Times New Roman" w:eastAsia="Times New Roman" w:hAnsi="Times New Roman" w:cs="Times New Roman"/>
      <w:sz w:val="24"/>
      <w:szCs w:val="24"/>
      <w:lang w:val="en-US"/>
    </w:rPr>
  </w:style>
  <w:style w:type="numbering" w:styleId="111111">
    <w:name w:val="Outline List 2"/>
    <w:aliases w:val="10./10.1/10.2/10.3/10.4"/>
    <w:basedOn w:val="NoList"/>
    <w:rsid w:val="00884BAF"/>
    <w:pPr>
      <w:numPr>
        <w:numId w:val="4"/>
      </w:numPr>
    </w:pPr>
  </w:style>
  <w:style w:type="character" w:styleId="CommentReference">
    <w:name w:val="annotation reference"/>
    <w:basedOn w:val="DefaultParagraphFont"/>
    <w:uiPriority w:val="99"/>
    <w:semiHidden/>
    <w:rsid w:val="00884BAF"/>
    <w:rPr>
      <w:sz w:val="16"/>
      <w:szCs w:val="16"/>
    </w:rPr>
  </w:style>
  <w:style w:type="numbering" w:customStyle="1" w:styleId="Style1">
    <w:name w:val="Style1"/>
    <w:rsid w:val="00884BAF"/>
    <w:pPr>
      <w:numPr>
        <w:numId w:val="3"/>
      </w:numPr>
    </w:pPr>
  </w:style>
  <w:style w:type="paragraph" w:styleId="CommentText">
    <w:name w:val="annotation text"/>
    <w:basedOn w:val="Normal"/>
    <w:link w:val="CommentTextChar"/>
    <w:uiPriority w:val="99"/>
    <w:rsid w:val="00884BAF"/>
    <w:rPr>
      <w:sz w:val="20"/>
      <w:szCs w:val="20"/>
    </w:rPr>
  </w:style>
  <w:style w:type="character" w:customStyle="1" w:styleId="CommentTextChar">
    <w:name w:val="Comment Text Char"/>
    <w:basedOn w:val="DefaultParagraphFont"/>
    <w:link w:val="CommentText"/>
    <w:uiPriority w:val="99"/>
    <w:rsid w:val="00884BAF"/>
    <w:rPr>
      <w:rFonts w:ascii="Times New Roman" w:eastAsia="Times New Roman" w:hAnsi="Times New Roman" w:cs="Times New Roman"/>
      <w:sz w:val="20"/>
      <w:szCs w:val="20"/>
      <w:lang w:val="en-US"/>
    </w:rPr>
  </w:style>
  <w:style w:type="character" w:customStyle="1" w:styleId="louiseball">
    <w:name w:val="louise.ball"/>
    <w:basedOn w:val="DefaultParagraphFont"/>
    <w:semiHidden/>
    <w:rsid w:val="00884BAF"/>
    <w:rPr>
      <w:rFonts w:ascii="Arial" w:hAnsi="Arial" w:cs="Arial" w:hint="default"/>
      <w:color w:val="auto"/>
      <w:sz w:val="20"/>
      <w:szCs w:val="20"/>
    </w:rPr>
  </w:style>
  <w:style w:type="paragraph" w:styleId="CommentSubject">
    <w:name w:val="annotation subject"/>
    <w:basedOn w:val="CommentText"/>
    <w:next w:val="CommentText"/>
    <w:link w:val="CommentSubjectChar"/>
    <w:semiHidden/>
    <w:rsid w:val="00884BAF"/>
    <w:rPr>
      <w:b/>
      <w:bCs/>
    </w:rPr>
  </w:style>
  <w:style w:type="character" w:customStyle="1" w:styleId="CommentSubjectChar">
    <w:name w:val="Comment Subject Char"/>
    <w:basedOn w:val="CommentTextChar"/>
    <w:link w:val="CommentSubject"/>
    <w:semiHidden/>
    <w:rsid w:val="00884BAF"/>
    <w:rPr>
      <w:rFonts w:ascii="Times New Roman" w:eastAsia="Times New Roman" w:hAnsi="Times New Roman" w:cs="Times New Roman"/>
      <w:b/>
      <w:bCs/>
      <w:sz w:val="20"/>
      <w:szCs w:val="20"/>
      <w:lang w:val="en-US"/>
    </w:rPr>
  </w:style>
  <w:style w:type="character" w:customStyle="1" w:styleId="underline1">
    <w:name w:val="underline1"/>
    <w:basedOn w:val="DefaultParagraphFont"/>
    <w:rsid w:val="00884BAF"/>
    <w:rPr>
      <w:u w:val="single"/>
    </w:rPr>
  </w:style>
  <w:style w:type="paragraph" w:customStyle="1" w:styleId="01-Bullet5-BB">
    <w:name w:val="01-Bullet5-BB"/>
    <w:basedOn w:val="Normal"/>
    <w:rsid w:val="00884BAF"/>
    <w:pPr>
      <w:numPr>
        <w:numId w:val="106"/>
      </w:numPr>
      <w:tabs>
        <w:tab w:val="clear" w:pos="720"/>
        <w:tab w:val="num" w:pos="3240"/>
      </w:tabs>
      <w:ind w:left="3238" w:hanging="358"/>
      <w:jc w:val="both"/>
    </w:pPr>
    <w:rPr>
      <w:rFonts w:ascii="Arial" w:hAnsi="Arial"/>
      <w:sz w:val="22"/>
      <w:szCs w:val="20"/>
      <w:lang w:val="en-GB"/>
    </w:rPr>
  </w:style>
  <w:style w:type="paragraph" w:customStyle="1" w:styleId="01-Level2-BB">
    <w:name w:val="01-Level2-BB"/>
    <w:basedOn w:val="Normal"/>
    <w:next w:val="Normal"/>
    <w:link w:val="01-Level2-BBChar"/>
    <w:rsid w:val="00884BAF"/>
    <w:pPr>
      <w:numPr>
        <w:ilvl w:val="2"/>
        <w:numId w:val="106"/>
      </w:numPr>
      <w:tabs>
        <w:tab w:val="clear" w:pos="2880"/>
        <w:tab w:val="num" w:pos="5160"/>
      </w:tabs>
      <w:ind w:left="5160" w:hanging="720"/>
      <w:jc w:val="both"/>
    </w:pPr>
    <w:rPr>
      <w:rFonts w:ascii="Arial" w:hAnsi="Arial"/>
      <w:sz w:val="22"/>
      <w:lang w:val="en-GB"/>
    </w:rPr>
  </w:style>
  <w:style w:type="paragraph" w:customStyle="1" w:styleId="01-Level3-BB">
    <w:name w:val="01-Level3-BB"/>
    <w:basedOn w:val="Normal"/>
    <w:next w:val="Normal"/>
    <w:rsid w:val="00884BAF"/>
    <w:pPr>
      <w:numPr>
        <w:ilvl w:val="3"/>
        <w:numId w:val="106"/>
      </w:numPr>
      <w:jc w:val="both"/>
    </w:pPr>
    <w:rPr>
      <w:rFonts w:ascii="Arial" w:hAnsi="Arial"/>
      <w:sz w:val="22"/>
      <w:szCs w:val="20"/>
      <w:lang w:val="en-GB"/>
    </w:rPr>
  </w:style>
  <w:style w:type="paragraph" w:customStyle="1" w:styleId="01-Level4-BB">
    <w:name w:val="01-Level4-BB"/>
    <w:basedOn w:val="Normal"/>
    <w:next w:val="Normal"/>
    <w:rsid w:val="00884BAF"/>
    <w:pPr>
      <w:numPr>
        <w:ilvl w:val="4"/>
        <w:numId w:val="106"/>
      </w:numPr>
      <w:jc w:val="both"/>
    </w:pPr>
    <w:rPr>
      <w:rFonts w:ascii="Arial" w:hAnsi="Arial"/>
      <w:sz w:val="22"/>
      <w:szCs w:val="20"/>
      <w:lang w:val="en-GB"/>
    </w:rPr>
  </w:style>
  <w:style w:type="character" w:customStyle="1" w:styleId="01-Level2-BBChar">
    <w:name w:val="01-Level2-BB Char"/>
    <w:basedOn w:val="DefaultParagraphFont"/>
    <w:link w:val="01-Level2-BB"/>
    <w:rsid w:val="00884BAF"/>
    <w:rPr>
      <w:rFonts w:ascii="Arial" w:eastAsia="Times New Roman" w:hAnsi="Arial" w:cs="Times New Roman"/>
      <w:szCs w:val="24"/>
    </w:rPr>
  </w:style>
  <w:style w:type="paragraph" w:customStyle="1" w:styleId="DefaultParagraphFontParaCharCharCharCharCharCharCharCharCharCharCharChar">
    <w:name w:val="Default Paragraph Font Para Char Char Char Char Char Char Char Char Char Char Char Char"/>
    <w:basedOn w:val="Normal"/>
    <w:rsid w:val="00884BAF"/>
    <w:pPr>
      <w:spacing w:after="160" w:line="240" w:lineRule="exact"/>
    </w:pPr>
    <w:rPr>
      <w:rFonts w:ascii="Verdana" w:hAnsi="Verdana"/>
      <w:sz w:val="20"/>
      <w:szCs w:val="20"/>
    </w:rPr>
  </w:style>
  <w:style w:type="numbering" w:customStyle="1" w:styleId="CurrentList1">
    <w:name w:val="Current List1"/>
    <w:rsid w:val="00884BAF"/>
    <w:pPr>
      <w:numPr>
        <w:numId w:val="113"/>
      </w:numPr>
    </w:pPr>
  </w:style>
  <w:style w:type="character" w:customStyle="1" w:styleId="legds2">
    <w:name w:val="legds2"/>
    <w:basedOn w:val="DefaultParagraphFont"/>
    <w:rsid w:val="00B9699D"/>
    <w:rPr>
      <w:vanish w:val="0"/>
      <w:webHidden w:val="0"/>
      <w:specVanish w:val="0"/>
    </w:rPr>
  </w:style>
  <w:style w:type="paragraph" w:customStyle="1" w:styleId="legclearfix1">
    <w:name w:val="legclearfix1"/>
    <w:basedOn w:val="Normal"/>
    <w:rsid w:val="00B9699D"/>
    <w:pPr>
      <w:shd w:val="clear" w:color="auto" w:fill="FFFFFF"/>
      <w:spacing w:after="120"/>
    </w:pPr>
    <w:rPr>
      <w:color w:val="000000"/>
      <w:sz w:val="19"/>
      <w:szCs w:val="19"/>
      <w:lang w:val="en-GB" w:eastAsia="en-GB"/>
    </w:rPr>
  </w:style>
  <w:style w:type="character" w:styleId="HTMLAcronym">
    <w:name w:val="HTML Acronym"/>
    <w:basedOn w:val="DefaultParagraphFont"/>
    <w:uiPriority w:val="99"/>
    <w:semiHidden/>
    <w:unhideWhenUsed/>
    <w:rsid w:val="00B9699D"/>
  </w:style>
  <w:style w:type="paragraph" w:styleId="ListParagraph">
    <w:name w:val="List Paragraph"/>
    <w:basedOn w:val="Normal"/>
    <w:uiPriority w:val="34"/>
    <w:qFormat/>
    <w:rsid w:val="00133A57"/>
    <w:pPr>
      <w:widowControl w:val="0"/>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E0D91"/>
    <w:rPr>
      <w:sz w:val="20"/>
      <w:szCs w:val="20"/>
    </w:rPr>
  </w:style>
  <w:style w:type="character" w:customStyle="1" w:styleId="FootnoteTextChar">
    <w:name w:val="Footnote Text Char"/>
    <w:basedOn w:val="DefaultParagraphFont"/>
    <w:link w:val="FootnoteText"/>
    <w:uiPriority w:val="99"/>
    <w:semiHidden/>
    <w:rsid w:val="008E0D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E0D91"/>
    <w:rPr>
      <w:vertAlign w:val="superscript"/>
    </w:rPr>
  </w:style>
  <w:style w:type="paragraph" w:styleId="Revision">
    <w:name w:val="Revision"/>
    <w:hidden/>
    <w:uiPriority w:val="99"/>
    <w:semiHidden/>
    <w:rsid w:val="003E35E0"/>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3E35E0"/>
    <w:rPr>
      <w:sz w:val="20"/>
      <w:szCs w:val="20"/>
    </w:rPr>
  </w:style>
  <w:style w:type="character" w:customStyle="1" w:styleId="EndnoteTextChar">
    <w:name w:val="Endnote Text Char"/>
    <w:basedOn w:val="DefaultParagraphFont"/>
    <w:link w:val="EndnoteText"/>
    <w:uiPriority w:val="99"/>
    <w:semiHidden/>
    <w:rsid w:val="003E35E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E35E0"/>
    <w:rPr>
      <w:vertAlign w:val="superscript"/>
    </w:rPr>
  </w:style>
  <w:style w:type="character" w:customStyle="1" w:styleId="Heading1Char">
    <w:name w:val="Heading 1 Char"/>
    <w:basedOn w:val="DefaultParagraphFont"/>
    <w:link w:val="Heading1"/>
    <w:uiPriority w:val="9"/>
    <w:rsid w:val="00400F0F"/>
    <w:rPr>
      <w:rFonts w:ascii="Arial" w:eastAsiaTheme="majorEastAsia" w:hAnsi="Arial" w:cstheme="majorBidi"/>
      <w:b/>
      <w:bCs/>
      <w:sz w:val="24"/>
      <w:szCs w:val="28"/>
      <w:u w:val="single"/>
      <w:lang w:val="en-US"/>
    </w:rPr>
  </w:style>
  <w:style w:type="paragraph" w:styleId="ListNumber">
    <w:name w:val="List Number"/>
    <w:basedOn w:val="Normal"/>
    <w:uiPriority w:val="99"/>
    <w:semiHidden/>
    <w:unhideWhenUsed/>
    <w:rsid w:val="007F48F9"/>
    <w:pPr>
      <w:numPr>
        <w:numId w:val="154"/>
      </w:numPr>
      <w:contextualSpacing/>
    </w:pPr>
  </w:style>
  <w:style w:type="paragraph" w:styleId="TOCHeading">
    <w:name w:val="TOC Heading"/>
    <w:basedOn w:val="Heading1"/>
    <w:next w:val="Normal"/>
    <w:uiPriority w:val="39"/>
    <w:semiHidden/>
    <w:unhideWhenUsed/>
    <w:qFormat/>
    <w:rsid w:val="00FF7705"/>
    <w:pPr>
      <w:numPr>
        <w:numId w:val="0"/>
      </w:numPr>
      <w:spacing w:line="276" w:lineRule="auto"/>
      <w:outlineLvl w:val="9"/>
    </w:pPr>
    <w:rPr>
      <w:rFonts w:asciiTheme="majorHAnsi" w:hAnsiTheme="majorHAnsi"/>
      <w:color w:val="365F91" w:themeColor="accent1" w:themeShade="BF"/>
      <w:sz w:val="28"/>
      <w:u w:val="none"/>
      <w:lang w:eastAsia="ja-JP"/>
    </w:rPr>
  </w:style>
  <w:style w:type="paragraph" w:styleId="TOC2">
    <w:name w:val="toc 2"/>
    <w:basedOn w:val="Normal"/>
    <w:next w:val="Normal"/>
    <w:autoRedefine/>
    <w:uiPriority w:val="39"/>
    <w:semiHidden/>
    <w:unhideWhenUsed/>
    <w:qFormat/>
    <w:rsid w:val="00FF770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FF7705"/>
    <w:pPr>
      <w:spacing w:after="100" w:line="276" w:lineRule="auto"/>
    </w:pPr>
    <w:rPr>
      <w:rFonts w:ascii="Arial" w:eastAsiaTheme="minorEastAsia" w:hAnsi="Arial" w:cstheme="minorBidi"/>
      <w:szCs w:val="22"/>
      <w:lang w:eastAsia="ja-JP"/>
    </w:rPr>
  </w:style>
  <w:style w:type="paragraph" w:styleId="TOC3">
    <w:name w:val="toc 3"/>
    <w:basedOn w:val="Normal"/>
    <w:next w:val="Normal"/>
    <w:autoRedefine/>
    <w:uiPriority w:val="39"/>
    <w:semiHidden/>
    <w:unhideWhenUsed/>
    <w:qFormat/>
    <w:rsid w:val="00FF7705"/>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FF7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90299">
      <w:bodyDiv w:val="1"/>
      <w:marLeft w:val="0"/>
      <w:marRight w:val="0"/>
      <w:marTop w:val="0"/>
      <w:marBottom w:val="0"/>
      <w:divBdr>
        <w:top w:val="none" w:sz="0" w:space="0" w:color="auto"/>
        <w:left w:val="none" w:sz="0" w:space="0" w:color="auto"/>
        <w:bottom w:val="none" w:sz="0" w:space="0" w:color="auto"/>
        <w:right w:val="none" w:sz="0" w:space="0" w:color="auto"/>
      </w:divBdr>
    </w:div>
    <w:div w:id="1381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85683ab177f42ddb029b92d44308c98 xmlns="b24332cb-d185-470c-8b49-02424a961a78">
      <Terms xmlns="http://schemas.microsoft.com/office/infopath/2007/PartnerControls">
        <TermInfo xmlns="http://schemas.microsoft.com/office/infopath/2007/PartnerControls">
          <TermName>Constitution</TermName>
          <TermId>3618b97f-6422-4cf3-b3e7-0664ecc831bc</TermId>
        </TermInfo>
      </Terms>
    </f85683ab177f42ddb029b92d44308c98>
    <cbb305f2c49543b88bb9649820be033a xmlns="b24332cb-d185-470c-8b49-02424a961a78">
      <Terms xmlns="http://schemas.microsoft.com/office/infopath/2007/PartnerControls">
        <TermInfo xmlns="http://schemas.microsoft.com/office/infopath/2007/PartnerControls">
          <TermName>Model Core Constitutions</TermName>
          <TermId>fad47f46-3271-4b65-b883-eb0652a827a3</TermId>
        </TermInfo>
      </Terms>
    </cbb305f2c49543b88bb9649820be033a>
    <TaxKeywordTaxHTField xmlns="4ff2c286-1673-429c-96f4-1cdb4595e077">
      <Terms xmlns="http://schemas.microsoft.com/office/infopath/2007/PartnerControls"/>
    </TaxKeywordTaxHTField>
    <TaxCatchAll xmlns="824b9e12-2d1b-4f77-9736-60357fca002d">
      <Value>417</Value>
      <Value>526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C7BDB64725048B7376D1E614BE8F2" ma:contentTypeVersion="20" ma:contentTypeDescription="Create a new document." ma:contentTypeScope="" ma:versionID="741208313a178b52035ff900fb29d42d">
  <xsd:schema xmlns:xsd="http://www.w3.org/2001/XMLSchema" xmlns:xs="http://www.w3.org/2001/XMLSchema" xmlns:p="http://schemas.microsoft.com/office/2006/metadata/properties" xmlns:ns2="b24332cb-d185-470c-8b49-02424a961a78" xmlns:ns3="824b9e12-2d1b-4f77-9736-60357fca002d" xmlns:ns4="4ff2c286-1673-429c-96f4-1cdb4595e077" targetNamespace="http://schemas.microsoft.com/office/2006/metadata/properties" ma:root="true" ma:fieldsID="a58697abc440516e5d3411ca855e9659" ns2:_="" ns3:_="" ns4:_="">
    <xsd:import namespace="b24332cb-d185-470c-8b49-02424a961a78"/>
    <xsd:import namespace="824b9e12-2d1b-4f77-9736-60357fca002d"/>
    <xsd:import namespace="4ff2c286-1673-429c-96f4-1cdb4595e077"/>
    <xsd:element name="properties">
      <xsd:complexType>
        <xsd:sequence>
          <xsd:element name="documentManagement">
            <xsd:complexType>
              <xsd:all>
                <xsd:element ref="ns2:cbb305f2c49543b88bb9649820be033a" minOccurs="0"/>
                <xsd:element ref="ns3:TaxCatchAll" minOccurs="0"/>
                <xsd:element ref="ns2:f85683ab177f42ddb029b92d44308c98"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32cb-d185-470c-8b49-02424a961a78" elementFormDefault="qualified">
    <xsd:import namespace="http://schemas.microsoft.com/office/2006/documentManagement/types"/>
    <xsd:import namespace="http://schemas.microsoft.com/office/infopath/2007/PartnerControls"/>
    <xsd:element name="cbb305f2c49543b88bb9649820be033a" ma:index="9" nillable="true" ma:taxonomy="true" ma:internalName="cbb305f2c49543b88bb9649820be033a" ma:taxonomyFieldName="Monitor_x0020_document_x0020_type" ma:displayName="Subject" ma:indexed="true" ma:readOnly="false" ma:default="" ma:fieldId="{cbb305f2-c495-43b8-8bb9-649820be033a}" ma:sspId="b9f3bada-ef23-4a97-91ad-c11a3d1e25f7" ma:termSetId="09b8a64d-bda1-4003-abd2-b2183fbf3bab" ma:anchorId="00000000-0000-0000-0000-000000000000" ma:open="false" ma:isKeyword="false">
      <xsd:complexType>
        <xsd:sequence>
          <xsd:element ref="pc:Terms" minOccurs="0" maxOccurs="1"/>
        </xsd:sequence>
      </xsd:complexType>
    </xsd:element>
    <xsd:element name="f85683ab177f42ddb029b92d44308c98" ma:index="12" nillable="true" ma:taxonomy="true" ma:internalName="f85683ab177f42ddb029b92d44308c98" ma:taxonomyFieldName="Document_x0020_type" ma:displayName="Document type" ma:readOnly="false" ma:default="" ma:fieldId="{f85683ab-177f-42dd-b029-b92d44308c98}" ma:sspId="b9f3bada-ef23-4a97-91ad-c11a3d1e25f7" ma:termSetId="330e64ba-dff4-4c42-9d47-c84e67899cb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54a68b2-cd93-4301-a005-8b01a13cd69f}" ma:internalName="TaxCatchAll" ma:showField="CatchAllData" ma:web="4ff2c286-1673-429c-96f4-1cdb4595e0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2c286-1673-429c-96f4-1cdb4595e077"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Keywords" ma:fieldId="{23f27201-bee3-471e-b2e7-b64fd8b7ca38}" ma:taxonomyMulti="true" ma:sspId="b9f3bada-ef23-4a97-91ad-c11a3d1e25f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00EB-61F0-4333-AE68-8152825CA8DC}">
  <ds:schemaRefs>
    <ds:schemaRef ds:uri="http://purl.org/dc/terms/"/>
    <ds:schemaRef ds:uri="http://schemas.microsoft.com/office/2006/documentManagement/types"/>
    <ds:schemaRef ds:uri="824b9e12-2d1b-4f77-9736-60357fca002d"/>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4ff2c286-1673-429c-96f4-1cdb4595e077"/>
    <ds:schemaRef ds:uri="b24332cb-d185-470c-8b49-02424a961a78"/>
    <ds:schemaRef ds:uri="http://schemas.microsoft.com/office/2006/metadata/properties"/>
  </ds:schemaRefs>
</ds:datastoreItem>
</file>

<file path=customXml/itemProps2.xml><?xml version="1.0" encoding="utf-8"?>
<ds:datastoreItem xmlns:ds="http://schemas.openxmlformats.org/officeDocument/2006/customXml" ds:itemID="{273C0B01-A7C5-49D3-BB62-D0826FBAF1E9}">
  <ds:schemaRefs>
    <ds:schemaRef ds:uri="http://schemas.microsoft.com/sharepoint/v3/contenttype/forms"/>
  </ds:schemaRefs>
</ds:datastoreItem>
</file>

<file path=customXml/itemProps3.xml><?xml version="1.0" encoding="utf-8"?>
<ds:datastoreItem xmlns:ds="http://schemas.openxmlformats.org/officeDocument/2006/customXml" ds:itemID="{8F40960E-5BF1-4480-9149-0DADD3571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332cb-d185-470c-8b49-02424a961a78"/>
    <ds:schemaRef ds:uri="824b9e12-2d1b-4f77-9736-60357fca002d"/>
    <ds:schemaRef ds:uri="4ff2c286-1673-429c-96f4-1cdb4595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4F916-6943-4D00-A7BA-6A92476FFFBD}">
  <ds:schemaRefs>
    <ds:schemaRef ds:uri="http://schemas.microsoft.com/office/2006/metadata/customXsn"/>
  </ds:schemaRefs>
</ds:datastoreItem>
</file>

<file path=customXml/itemProps5.xml><?xml version="1.0" encoding="utf-8"?>
<ds:datastoreItem xmlns:ds="http://schemas.openxmlformats.org/officeDocument/2006/customXml" ds:itemID="{DD75FB36-FC95-4DFE-AEFF-1501C764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BC46980C</Template>
  <TotalTime>19</TotalTime>
  <Pages>37</Pages>
  <Words>6212</Words>
  <Characters>35411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Model Core with HSC amends</vt:lpstr>
    </vt:vector>
  </TitlesOfParts>
  <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Core with HSC amends</dc:title>
  <dc:creator>1rnAdm1n</dc:creator>
  <cp:lastModifiedBy>Diva Shah</cp:lastModifiedBy>
  <cp:revision>8</cp:revision>
  <cp:lastPrinted>2013-05-10T14:31:00Z</cp:lastPrinted>
  <dcterms:created xsi:type="dcterms:W3CDTF">2013-05-10T11:01:00Z</dcterms:created>
  <dcterms:modified xsi:type="dcterms:W3CDTF">2013-05-10T14:31:00Z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0x010100A40C7BDB64725048B7376D1E614BE8F2</vt:lpwstr>
  </property>
  <property fmtid="{D5CDD505-2E9C-101B-9397-08002B2CF9AE}" pid="3" name="Document_x0020_type">
    <vt:lpwstr>417;#Constitution|3618b97f-6422-4cf3-b3e7-0664ecc831bc</vt:lpwstr>
  </property>
  <property fmtid="{D5CDD505-2E9C-101B-9397-08002B2CF9AE}" pid="4" name="TaxKeyword">
    <vt:lpwstr/>
  </property>
  <property fmtid="{D5CDD505-2E9C-101B-9397-08002B2CF9AE}" pid="5" name="Monitor_x0020_document_x0020_type">
    <vt:lpwstr>526;#Model Core Constitutions|fad47f46-3271-4b65-b883-eb0652a827a3</vt:lpwstr>
  </property>
  <property fmtid="{D5CDD505-2E9C-101B-9397-08002B2CF9AE}" pid="6" name="Monitor document type">
    <vt:lpwstr>526;#Model Core Constitutions|fad47f46-3271-4b65-b883-eb0652a827a3</vt:lpwstr>
  </property>
  <property fmtid="{D5CDD505-2E9C-101B-9397-08002B2CF9AE}" pid="7" name="Document type">
    <vt:lpwstr>417;#Constitution|3618b97f-6422-4cf3-b3e7-0664ecc831bc</vt:lpwstr>
  </property>
</Properties>
</file>