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9" w:type="dxa"/>
        <w:tblInd w:w="-1214" w:type="dxa"/>
        <w:tblLayout w:type="fixed"/>
        <w:tblCellMar>
          <w:left w:w="0" w:type="dxa"/>
          <w:right w:w="0" w:type="dxa"/>
        </w:tblCellMar>
        <w:tblLook w:val="0000"/>
      </w:tblPr>
      <w:tblGrid>
        <w:gridCol w:w="1214"/>
        <w:gridCol w:w="6120"/>
        <w:gridCol w:w="180"/>
        <w:gridCol w:w="3145"/>
      </w:tblGrid>
      <w:tr w:rsidR="00EB2E16" w:rsidTr="00CF776B">
        <w:trPr>
          <w:cantSplit/>
          <w:trHeight w:val="1361"/>
        </w:trPr>
        <w:tc>
          <w:tcPr>
            <w:tcW w:w="7334" w:type="dxa"/>
            <w:gridSpan w:val="2"/>
            <w:tcBorders>
              <w:top w:val="nil"/>
            </w:tcBorders>
          </w:tcPr>
          <w:p w:rsidR="00EB2E16" w:rsidRDefault="00EB2E16" w:rsidP="00CF776B">
            <w:pPr>
              <w:rPr>
                <w:rFonts w:ascii="Arial" w:hAnsi="Arial"/>
                <w:color w:val="000000"/>
                <w:sz w:val="22"/>
              </w:rPr>
            </w:pPr>
            <w:r w:rsidRPr="00C8797E">
              <w:rPr>
                <w:rFonts w:ascii="Arial" w:hAnsi="Arial"/>
                <w:color w:val="000000"/>
                <w:sz w:val="22"/>
              </w:rPr>
              <w:t xml:space="preserve">   </w:t>
            </w:r>
            <w:r w:rsidRPr="005969E1">
              <w:rPr>
                <w:rFonts w:ascii="Arial" w:hAnsi="Arial"/>
                <w:noProof/>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oJ_BLK_SML" style="width:110.25pt;height:86.25pt;visibility:visible">
                  <v:imagedata r:id="rId7" o:title=""/>
                </v:shape>
              </w:pict>
            </w:r>
          </w:p>
          <w:p w:rsidR="00EB2E16" w:rsidRPr="00C8797E" w:rsidRDefault="00EB2E16" w:rsidP="00CF776B">
            <w:pPr>
              <w:rPr>
                <w:rFonts w:ascii="Arial" w:hAnsi="Arial"/>
                <w:color w:val="000000"/>
                <w:sz w:val="22"/>
              </w:rPr>
            </w:pPr>
          </w:p>
        </w:tc>
        <w:tc>
          <w:tcPr>
            <w:tcW w:w="180" w:type="dxa"/>
          </w:tcPr>
          <w:p w:rsidR="00EB2E16" w:rsidRPr="00C8797E" w:rsidRDefault="00EB2E16" w:rsidP="00CF776B">
            <w:pPr>
              <w:pStyle w:val="MOJnormal"/>
              <w:rPr>
                <w:color w:val="000000"/>
                <w:sz w:val="22"/>
              </w:rPr>
            </w:pPr>
          </w:p>
        </w:tc>
        <w:tc>
          <w:tcPr>
            <w:tcW w:w="3145" w:type="dxa"/>
            <w:vMerge w:val="restart"/>
            <w:tcBorders>
              <w:top w:val="nil"/>
            </w:tcBorders>
          </w:tcPr>
          <w:p w:rsidR="00EB2E16" w:rsidRPr="00EB689F" w:rsidRDefault="00EB2E16" w:rsidP="00CF776B">
            <w:pPr>
              <w:tabs>
                <w:tab w:val="left" w:pos="170"/>
              </w:tabs>
              <w:rPr>
                <w:rFonts w:ascii="Arial" w:hAnsi="Arial"/>
                <w:i/>
                <w:color w:val="0000FF"/>
                <w:sz w:val="22"/>
              </w:rPr>
            </w:pPr>
          </w:p>
          <w:p w:rsidR="00EB2E16" w:rsidRPr="00924204" w:rsidRDefault="00EB2E16" w:rsidP="00CF776B">
            <w:pPr>
              <w:tabs>
                <w:tab w:val="left" w:pos="170"/>
              </w:tabs>
              <w:rPr>
                <w:rFonts w:ascii="Arial" w:hAnsi="Arial"/>
                <w:b/>
                <w:sz w:val="20"/>
                <w:szCs w:val="20"/>
              </w:rPr>
            </w:pPr>
            <w:r w:rsidRPr="00924204">
              <w:rPr>
                <w:rFonts w:ascii="Arial" w:hAnsi="Arial"/>
                <w:b/>
                <w:sz w:val="20"/>
                <w:szCs w:val="20"/>
              </w:rPr>
              <w:t>www.gov.uk</w:t>
            </w:r>
          </w:p>
        </w:tc>
      </w:tr>
      <w:tr w:rsidR="00EB2E16" w:rsidTr="00CF776B">
        <w:trPr>
          <w:cantSplit/>
          <w:trHeight w:val="1259"/>
        </w:trPr>
        <w:tc>
          <w:tcPr>
            <w:tcW w:w="1214" w:type="dxa"/>
          </w:tcPr>
          <w:p w:rsidR="00EB2E16" w:rsidRPr="00C8797E" w:rsidRDefault="00EB2E16" w:rsidP="00CF776B">
            <w:pPr>
              <w:pStyle w:val="MOJtext-otheraddress"/>
              <w:rPr>
                <w:color w:val="000000"/>
                <w:sz w:val="22"/>
              </w:rPr>
            </w:pPr>
          </w:p>
        </w:tc>
        <w:tc>
          <w:tcPr>
            <w:tcW w:w="6120" w:type="dxa"/>
          </w:tcPr>
          <w:p w:rsidR="00EB2E16" w:rsidRPr="00924204" w:rsidRDefault="00EB2E16" w:rsidP="00CF776B">
            <w:pPr>
              <w:spacing w:line="280" w:lineRule="atLeast"/>
              <w:rPr>
                <w:rFonts w:ascii="Arial" w:hAnsi="Arial"/>
                <w:color w:val="000000"/>
              </w:rPr>
            </w:pPr>
            <w:r>
              <w:rPr>
                <w:rFonts w:ascii="Arial" w:hAnsi="Arial"/>
                <w:color w:val="000000"/>
              </w:rPr>
              <w:t xml:space="preserve"> </w:t>
            </w:r>
          </w:p>
        </w:tc>
        <w:tc>
          <w:tcPr>
            <w:tcW w:w="180" w:type="dxa"/>
          </w:tcPr>
          <w:p w:rsidR="00EB2E16" w:rsidRPr="00C8797E" w:rsidRDefault="00EB2E16" w:rsidP="00CF776B">
            <w:pPr>
              <w:pStyle w:val="MOJnormal"/>
              <w:rPr>
                <w:color w:val="000000"/>
                <w:sz w:val="22"/>
              </w:rPr>
            </w:pPr>
          </w:p>
        </w:tc>
        <w:tc>
          <w:tcPr>
            <w:tcW w:w="3145" w:type="dxa"/>
            <w:vMerge/>
          </w:tcPr>
          <w:p w:rsidR="00EB2E16" w:rsidRPr="00C8797E" w:rsidRDefault="00EB2E16" w:rsidP="00CF776B">
            <w:pPr>
              <w:pStyle w:val="MOJtext-otheraddress"/>
              <w:rPr>
                <w:color w:val="000000"/>
                <w:sz w:val="22"/>
              </w:rPr>
            </w:pPr>
          </w:p>
        </w:tc>
      </w:tr>
      <w:tr w:rsidR="00EB2E16" w:rsidTr="00CF776B">
        <w:trPr>
          <w:cantSplit/>
          <w:trHeight w:val="73"/>
        </w:trPr>
        <w:tc>
          <w:tcPr>
            <w:tcW w:w="1214" w:type="dxa"/>
          </w:tcPr>
          <w:p w:rsidR="00EB2E16" w:rsidRPr="00C8797E" w:rsidRDefault="00EB2E16" w:rsidP="00CF776B">
            <w:pPr>
              <w:pStyle w:val="MOJnormal"/>
              <w:rPr>
                <w:color w:val="000000"/>
                <w:sz w:val="22"/>
              </w:rPr>
            </w:pPr>
          </w:p>
        </w:tc>
        <w:tc>
          <w:tcPr>
            <w:tcW w:w="6120" w:type="dxa"/>
          </w:tcPr>
          <w:p w:rsidR="00EB2E16" w:rsidRPr="00CE6E9A" w:rsidRDefault="00EB2E16" w:rsidP="003D7FC8">
            <w:pPr>
              <w:spacing w:line="280" w:lineRule="atLeast"/>
              <w:rPr>
                <w:rFonts w:ascii="Arial" w:hAnsi="Arial"/>
                <w:i/>
                <w:color w:val="000000"/>
                <w:sz w:val="22"/>
              </w:rPr>
            </w:pPr>
            <w:r>
              <w:rPr>
                <w:rFonts w:ascii="Arial" w:hAnsi="Arial"/>
                <w:color w:val="000000"/>
              </w:rPr>
              <w:t>FOI: 85910</w:t>
            </w:r>
          </w:p>
        </w:tc>
        <w:tc>
          <w:tcPr>
            <w:tcW w:w="180" w:type="dxa"/>
          </w:tcPr>
          <w:p w:rsidR="00EB2E16" w:rsidRPr="00924204" w:rsidRDefault="00EB2E16" w:rsidP="00CF776B">
            <w:pPr>
              <w:spacing w:line="280" w:lineRule="atLeast"/>
              <w:rPr>
                <w:rFonts w:ascii="Arial" w:hAnsi="Arial"/>
                <w:sz w:val="22"/>
              </w:rPr>
            </w:pPr>
            <w:r w:rsidRPr="00924204">
              <w:rPr>
                <w:rFonts w:ascii="Arial" w:hAnsi="Arial"/>
                <w:sz w:val="22"/>
              </w:rPr>
              <w:tab/>
            </w:r>
          </w:p>
        </w:tc>
        <w:tc>
          <w:tcPr>
            <w:tcW w:w="3145" w:type="dxa"/>
          </w:tcPr>
          <w:p w:rsidR="00EB2E16" w:rsidRPr="000C1638" w:rsidRDefault="00EB2E16" w:rsidP="00C52A5F">
            <w:pPr>
              <w:pStyle w:val="MOJnormal"/>
              <w:rPr>
                <w:sz w:val="22"/>
                <w:vertAlign w:val="superscript"/>
              </w:rPr>
            </w:pPr>
            <w:r>
              <w:rPr>
                <w:sz w:val="22"/>
              </w:rPr>
              <w:t>November</w:t>
            </w:r>
            <w:r w:rsidRPr="00D25938">
              <w:rPr>
                <w:sz w:val="22"/>
              </w:rPr>
              <w:t xml:space="preserve"> 2013</w:t>
            </w:r>
          </w:p>
        </w:tc>
      </w:tr>
    </w:tbl>
    <w:p w:rsidR="00EB2E16" w:rsidRDefault="00EB2E16"/>
    <w:p w:rsidR="00EB2E16" w:rsidRDefault="00EB2E16"/>
    <w:p w:rsidR="00EB2E16" w:rsidRDefault="00EB2E16" w:rsidP="0081625B">
      <w:pPr>
        <w:jc w:val="center"/>
        <w:rPr>
          <w:rFonts w:ascii="Arial" w:hAnsi="Arial" w:cs="Arial"/>
          <w:b/>
          <w:sz w:val="22"/>
          <w:szCs w:val="22"/>
        </w:rPr>
      </w:pPr>
      <w:r w:rsidRPr="0081625B">
        <w:rPr>
          <w:rFonts w:ascii="Arial" w:hAnsi="Arial" w:cs="Arial"/>
          <w:b/>
          <w:sz w:val="22"/>
          <w:szCs w:val="22"/>
        </w:rPr>
        <w:t xml:space="preserve">Freedom of Information </w:t>
      </w:r>
      <w:r>
        <w:rPr>
          <w:rFonts w:ascii="Arial" w:hAnsi="Arial" w:cs="Arial"/>
          <w:b/>
          <w:sz w:val="22"/>
          <w:szCs w:val="22"/>
        </w:rPr>
        <w:t xml:space="preserve">Request </w:t>
      </w:r>
    </w:p>
    <w:p w:rsidR="00EB2E16" w:rsidRDefault="00EB2E16" w:rsidP="0081625B">
      <w:pPr>
        <w:rPr>
          <w:rFonts w:ascii="Arial" w:hAnsi="Arial" w:cs="Arial"/>
          <w:sz w:val="22"/>
          <w:szCs w:val="22"/>
        </w:rPr>
      </w:pPr>
    </w:p>
    <w:p w:rsidR="00EB2E16" w:rsidRDefault="00EB2E16" w:rsidP="0081625B">
      <w:pPr>
        <w:rPr>
          <w:rFonts w:ascii="Arial" w:hAnsi="Arial" w:cs="Arial"/>
          <w:sz w:val="22"/>
          <w:szCs w:val="22"/>
        </w:rPr>
      </w:pPr>
      <w:r>
        <w:rPr>
          <w:rFonts w:ascii="Arial" w:hAnsi="Arial" w:cs="Arial"/>
          <w:sz w:val="22"/>
          <w:szCs w:val="22"/>
        </w:rPr>
        <w:t xml:space="preserve">You asked for the following information from the </w:t>
      </w:r>
      <w:r w:rsidRPr="0081625B">
        <w:rPr>
          <w:rFonts w:ascii="Arial" w:hAnsi="Arial" w:cs="Arial"/>
          <w:sz w:val="22"/>
          <w:szCs w:val="22"/>
        </w:rPr>
        <w:t>Ministry of Justice</w:t>
      </w:r>
      <w:r>
        <w:rPr>
          <w:rFonts w:ascii="Arial" w:hAnsi="Arial" w:cs="Arial"/>
          <w:sz w:val="22"/>
          <w:szCs w:val="22"/>
        </w:rPr>
        <w:t xml:space="preserve"> (MoJ):</w:t>
      </w:r>
    </w:p>
    <w:p w:rsidR="00EB2E16" w:rsidRDefault="00EB2E16" w:rsidP="0081625B">
      <w:pPr>
        <w:rPr>
          <w:rFonts w:ascii="Arial" w:hAnsi="Arial" w:cs="Arial"/>
          <w:sz w:val="22"/>
          <w:szCs w:val="22"/>
        </w:rPr>
      </w:pPr>
    </w:p>
    <w:p w:rsidR="00EB2E16" w:rsidRPr="00665FF0" w:rsidRDefault="00EB2E16" w:rsidP="0081625B">
      <w:pPr>
        <w:jc w:val="center"/>
        <w:rPr>
          <w:rFonts w:ascii="Arial" w:hAnsi="Arial" w:cs="Arial"/>
          <w:b/>
          <w:i/>
          <w:sz w:val="22"/>
          <w:szCs w:val="22"/>
        </w:rPr>
      </w:pPr>
      <w:r w:rsidRPr="00665FF0">
        <w:rPr>
          <w:rFonts w:ascii="Arial" w:hAnsi="Arial" w:cs="Arial"/>
          <w:b/>
          <w:i/>
          <w:sz w:val="22"/>
          <w:szCs w:val="22"/>
        </w:rPr>
        <w:t>“</w:t>
      </w:r>
      <w:r w:rsidRPr="00665FF0">
        <w:rPr>
          <w:rFonts w:ascii="Arial" w:hAnsi="Arial" w:cs="Arial"/>
          <w:b/>
          <w:bCs/>
          <w:i/>
          <w:sz w:val="22"/>
          <w:szCs w:val="22"/>
        </w:rPr>
        <w:t>Can you please provide the number of criminal solicitor firms who were contracted under the general criminal contract and who submitted claims for prison law work in the year 2009/2010 and under the new contract currently in 2013 how many firms hold a contract to provide work under the prison law scope and the number who are actually providing this service. Furthermore can you provide details of total number of claims for advocacy assistance at oral discipline hearing, code 35 in the year 2011/2012 and the total number of parole oral hearing code 35 claims made for the same period. I am writing a research paper and this information will be very beneficial.</w:t>
      </w:r>
      <w:r w:rsidRPr="00665FF0">
        <w:rPr>
          <w:rFonts w:ascii="Arial" w:hAnsi="Arial" w:cs="Arial"/>
          <w:b/>
          <w:i/>
          <w:sz w:val="22"/>
          <w:szCs w:val="22"/>
        </w:rPr>
        <w:t>”</w:t>
      </w:r>
    </w:p>
    <w:p w:rsidR="00EB2E16" w:rsidRDefault="00EB2E16" w:rsidP="0081625B">
      <w:pPr>
        <w:jc w:val="center"/>
        <w:rPr>
          <w:rFonts w:ascii="Arial" w:hAnsi="Arial" w:cs="Arial"/>
          <w:sz w:val="22"/>
          <w:szCs w:val="22"/>
        </w:rPr>
      </w:pPr>
    </w:p>
    <w:p w:rsidR="00EB2E16" w:rsidRDefault="00EB2E16" w:rsidP="0081625B">
      <w:pPr>
        <w:rPr>
          <w:rFonts w:ascii="Arial" w:hAnsi="Arial" w:cs="Arial"/>
          <w:sz w:val="22"/>
          <w:szCs w:val="22"/>
        </w:rPr>
      </w:pPr>
      <w:r>
        <w:rPr>
          <w:rFonts w:ascii="Arial" w:hAnsi="Arial" w:cs="Arial"/>
          <w:sz w:val="22"/>
          <w:szCs w:val="22"/>
        </w:rPr>
        <w:t>Your request has been handled under the Freedom of Information Act 2000 (FOIA).</w:t>
      </w:r>
    </w:p>
    <w:p w:rsidR="00EB2E16" w:rsidRDefault="00EB2E16" w:rsidP="0081625B">
      <w:pPr>
        <w:rPr>
          <w:rFonts w:ascii="Arial" w:hAnsi="Arial" w:cs="Arial"/>
          <w:sz w:val="22"/>
          <w:szCs w:val="22"/>
        </w:rPr>
      </w:pPr>
    </w:p>
    <w:p w:rsidR="00EB2E16" w:rsidRDefault="00EB2E16" w:rsidP="0081625B">
      <w:pPr>
        <w:rPr>
          <w:rFonts w:ascii="Arial" w:hAnsi="Arial" w:cs="Arial"/>
          <w:sz w:val="22"/>
          <w:szCs w:val="22"/>
        </w:rPr>
      </w:pPr>
      <w:r>
        <w:rPr>
          <w:rFonts w:ascii="Arial" w:hAnsi="Arial" w:cs="Arial"/>
          <w:sz w:val="22"/>
          <w:szCs w:val="22"/>
        </w:rPr>
        <w:t xml:space="preserve">I can confirm that the department holds information that you have asked for, and I am pleased to provide this to you. </w:t>
      </w:r>
    </w:p>
    <w:p w:rsidR="00EB2E16" w:rsidRDefault="00EB2E16" w:rsidP="0081625B">
      <w:pPr>
        <w:rPr>
          <w:rFonts w:ascii="Arial" w:hAnsi="Arial" w:cs="Arial"/>
          <w:sz w:val="22"/>
          <w:szCs w:val="22"/>
        </w:rPr>
      </w:pPr>
    </w:p>
    <w:p w:rsidR="00EB2E16" w:rsidRDefault="00EB2E16" w:rsidP="0081625B">
      <w:pPr>
        <w:rPr>
          <w:rFonts w:ascii="Arial" w:hAnsi="Arial" w:cs="Arial"/>
          <w:sz w:val="22"/>
          <w:szCs w:val="22"/>
        </w:rPr>
      </w:pPr>
    </w:p>
    <w:p w:rsidR="00EB2E16" w:rsidRDefault="00EB2E16" w:rsidP="0081625B">
      <w:pPr>
        <w:rPr>
          <w:rFonts w:ascii="Arial" w:hAnsi="Arial" w:cs="Arial"/>
          <w:sz w:val="22"/>
          <w:szCs w:val="22"/>
        </w:rPr>
      </w:pPr>
      <w:r>
        <w:rPr>
          <w:rFonts w:ascii="Arial" w:hAnsi="Arial" w:cs="Arial"/>
          <w:sz w:val="22"/>
          <w:szCs w:val="22"/>
        </w:rPr>
        <w:t>Table 1</w:t>
      </w:r>
    </w:p>
    <w:tbl>
      <w:tblPr>
        <w:tblW w:w="6760" w:type="dxa"/>
        <w:tblInd w:w="93" w:type="dxa"/>
        <w:tblLook w:val="00A0"/>
      </w:tblPr>
      <w:tblGrid>
        <w:gridCol w:w="2160"/>
        <w:gridCol w:w="2300"/>
        <w:gridCol w:w="2300"/>
      </w:tblGrid>
      <w:tr w:rsidR="00EB2E16" w:rsidRPr="00D25938" w:rsidTr="00D25938">
        <w:trPr>
          <w:trHeight w:val="975"/>
        </w:trPr>
        <w:tc>
          <w:tcPr>
            <w:tcW w:w="2160" w:type="dxa"/>
            <w:tcBorders>
              <w:top w:val="nil"/>
              <w:left w:val="nil"/>
              <w:bottom w:val="nil"/>
              <w:right w:val="nil"/>
            </w:tcBorders>
            <w:noWrap/>
            <w:vAlign w:val="bottom"/>
          </w:tcPr>
          <w:p w:rsidR="00EB2E16" w:rsidRPr="00D25938" w:rsidRDefault="00EB2E16" w:rsidP="00D25938">
            <w:pPr>
              <w:rPr>
                <w:rFonts w:ascii="Calibri" w:hAnsi="Calibri"/>
                <w:color w:val="000000"/>
                <w:sz w:val="22"/>
                <w:szCs w:val="22"/>
              </w:rPr>
            </w:pPr>
          </w:p>
        </w:tc>
        <w:tc>
          <w:tcPr>
            <w:tcW w:w="2300" w:type="dxa"/>
            <w:tcBorders>
              <w:top w:val="single" w:sz="4" w:space="0" w:color="auto"/>
              <w:left w:val="single" w:sz="4" w:space="0" w:color="auto"/>
              <w:bottom w:val="single" w:sz="4" w:space="0" w:color="auto"/>
              <w:right w:val="single" w:sz="4" w:space="0" w:color="auto"/>
            </w:tcBorders>
            <w:shd w:val="clear" w:color="000000" w:fill="DBE5F1"/>
          </w:tcPr>
          <w:p w:rsidR="00EB2E16" w:rsidRPr="00D25938" w:rsidRDefault="00EB2E16" w:rsidP="00D25938">
            <w:pPr>
              <w:rPr>
                <w:rFonts w:ascii="Calibri" w:hAnsi="Calibri"/>
                <w:color w:val="000000"/>
                <w:sz w:val="22"/>
                <w:szCs w:val="22"/>
              </w:rPr>
            </w:pPr>
            <w:r w:rsidRPr="00D25938">
              <w:rPr>
                <w:rFonts w:ascii="Calibri" w:hAnsi="Calibri"/>
                <w:color w:val="000000"/>
                <w:sz w:val="22"/>
                <w:szCs w:val="22"/>
              </w:rPr>
              <w:t>No. of Offices contracted to undertake Prison Law</w:t>
            </w:r>
          </w:p>
        </w:tc>
        <w:tc>
          <w:tcPr>
            <w:tcW w:w="2300" w:type="dxa"/>
            <w:tcBorders>
              <w:top w:val="single" w:sz="4" w:space="0" w:color="auto"/>
              <w:left w:val="nil"/>
              <w:bottom w:val="single" w:sz="4" w:space="0" w:color="auto"/>
              <w:right w:val="single" w:sz="4" w:space="0" w:color="auto"/>
            </w:tcBorders>
            <w:shd w:val="clear" w:color="000000" w:fill="DBE5F1"/>
          </w:tcPr>
          <w:p w:rsidR="00EB2E16" w:rsidRPr="00D25938" w:rsidRDefault="00EB2E16" w:rsidP="00D25938">
            <w:pPr>
              <w:rPr>
                <w:rFonts w:ascii="Calibri" w:hAnsi="Calibri"/>
                <w:color w:val="000000"/>
                <w:sz w:val="22"/>
                <w:szCs w:val="22"/>
              </w:rPr>
            </w:pPr>
            <w:r>
              <w:rPr>
                <w:rFonts w:ascii="Calibri" w:hAnsi="Calibri"/>
                <w:color w:val="000000"/>
                <w:sz w:val="22"/>
                <w:szCs w:val="22"/>
              </w:rPr>
              <w:t>Of these</w:t>
            </w:r>
            <w:r w:rsidRPr="00D25938">
              <w:rPr>
                <w:rFonts w:ascii="Calibri" w:hAnsi="Calibri"/>
                <w:color w:val="000000"/>
                <w:sz w:val="22"/>
                <w:szCs w:val="22"/>
              </w:rPr>
              <w:t xml:space="preserve"> contracted Offices </w:t>
            </w:r>
            <w:r>
              <w:rPr>
                <w:rFonts w:ascii="Calibri" w:hAnsi="Calibri"/>
                <w:color w:val="000000"/>
                <w:sz w:val="22"/>
                <w:szCs w:val="22"/>
              </w:rPr>
              <w:t xml:space="preserve"> the number </w:t>
            </w:r>
            <w:r w:rsidRPr="00D25938">
              <w:rPr>
                <w:rFonts w:ascii="Calibri" w:hAnsi="Calibri"/>
                <w:color w:val="000000"/>
                <w:sz w:val="22"/>
                <w:szCs w:val="22"/>
              </w:rPr>
              <w:t>that submitted Prison Law claims</w:t>
            </w:r>
          </w:p>
        </w:tc>
      </w:tr>
      <w:tr w:rsidR="00EB2E16" w:rsidRPr="00D25938" w:rsidTr="00D25938">
        <w:trPr>
          <w:trHeight w:val="660"/>
        </w:trPr>
        <w:tc>
          <w:tcPr>
            <w:tcW w:w="2160" w:type="dxa"/>
            <w:tcBorders>
              <w:top w:val="single" w:sz="4" w:space="0" w:color="auto"/>
              <w:left w:val="single" w:sz="4" w:space="0" w:color="auto"/>
              <w:bottom w:val="single" w:sz="4" w:space="0" w:color="auto"/>
              <w:right w:val="single" w:sz="4" w:space="0" w:color="auto"/>
            </w:tcBorders>
          </w:tcPr>
          <w:p w:rsidR="00EB2E16" w:rsidRPr="00D25938" w:rsidRDefault="00EB2E16" w:rsidP="00D25938">
            <w:pPr>
              <w:rPr>
                <w:rFonts w:ascii="Calibri" w:hAnsi="Calibri"/>
                <w:color w:val="000000"/>
                <w:sz w:val="22"/>
                <w:szCs w:val="22"/>
              </w:rPr>
            </w:pPr>
            <w:r w:rsidRPr="00D25938">
              <w:rPr>
                <w:rFonts w:ascii="Calibri" w:hAnsi="Calibri"/>
                <w:color w:val="000000"/>
                <w:sz w:val="22"/>
                <w:szCs w:val="22"/>
              </w:rPr>
              <w:t>Financial Year 2009/10</w:t>
            </w:r>
          </w:p>
        </w:tc>
        <w:tc>
          <w:tcPr>
            <w:tcW w:w="2300" w:type="dxa"/>
            <w:tcBorders>
              <w:top w:val="nil"/>
              <w:left w:val="nil"/>
              <w:bottom w:val="single" w:sz="4" w:space="0" w:color="auto"/>
              <w:right w:val="single" w:sz="4" w:space="0" w:color="auto"/>
            </w:tcBorders>
            <w:noWrap/>
            <w:vAlign w:val="bottom"/>
          </w:tcPr>
          <w:p w:rsidR="00EB2E16" w:rsidRPr="00D25938" w:rsidRDefault="00EB2E16" w:rsidP="00D25938">
            <w:pPr>
              <w:jc w:val="right"/>
              <w:rPr>
                <w:rFonts w:ascii="Calibri" w:hAnsi="Calibri"/>
                <w:color w:val="000000"/>
                <w:sz w:val="22"/>
                <w:szCs w:val="22"/>
              </w:rPr>
            </w:pPr>
            <w:r w:rsidRPr="00D25938">
              <w:rPr>
                <w:rFonts w:ascii="Calibri" w:hAnsi="Calibri"/>
                <w:color w:val="000000"/>
                <w:sz w:val="22"/>
                <w:szCs w:val="22"/>
              </w:rPr>
              <w:t>2,204</w:t>
            </w:r>
          </w:p>
        </w:tc>
        <w:tc>
          <w:tcPr>
            <w:tcW w:w="2300" w:type="dxa"/>
            <w:tcBorders>
              <w:top w:val="nil"/>
              <w:left w:val="nil"/>
              <w:bottom w:val="single" w:sz="4" w:space="0" w:color="auto"/>
              <w:right w:val="single" w:sz="4" w:space="0" w:color="auto"/>
            </w:tcBorders>
            <w:noWrap/>
            <w:vAlign w:val="bottom"/>
          </w:tcPr>
          <w:p w:rsidR="00EB2E16" w:rsidRPr="00D25938" w:rsidRDefault="00EB2E16" w:rsidP="00D25938">
            <w:pPr>
              <w:jc w:val="right"/>
              <w:rPr>
                <w:rFonts w:ascii="Calibri" w:hAnsi="Calibri"/>
                <w:color w:val="000000"/>
                <w:sz w:val="22"/>
                <w:szCs w:val="22"/>
              </w:rPr>
            </w:pPr>
            <w:r w:rsidRPr="00D25938">
              <w:rPr>
                <w:rFonts w:ascii="Calibri" w:hAnsi="Calibri"/>
                <w:color w:val="000000"/>
                <w:sz w:val="22"/>
                <w:szCs w:val="22"/>
              </w:rPr>
              <w:t>973</w:t>
            </w:r>
          </w:p>
        </w:tc>
      </w:tr>
      <w:tr w:rsidR="00EB2E16" w:rsidRPr="00D25938" w:rsidTr="00D25938">
        <w:trPr>
          <w:trHeight w:val="600"/>
        </w:trPr>
        <w:tc>
          <w:tcPr>
            <w:tcW w:w="2160" w:type="dxa"/>
            <w:tcBorders>
              <w:top w:val="nil"/>
              <w:left w:val="single" w:sz="4" w:space="0" w:color="auto"/>
              <w:bottom w:val="single" w:sz="4" w:space="0" w:color="auto"/>
              <w:right w:val="single" w:sz="4" w:space="0" w:color="auto"/>
            </w:tcBorders>
          </w:tcPr>
          <w:p w:rsidR="00EB2E16" w:rsidRPr="00D25938" w:rsidRDefault="00EB2E16" w:rsidP="00760D1A">
            <w:pPr>
              <w:rPr>
                <w:rFonts w:ascii="Calibri" w:hAnsi="Calibri"/>
                <w:color w:val="000000"/>
                <w:sz w:val="22"/>
                <w:szCs w:val="22"/>
              </w:rPr>
            </w:pPr>
            <w:r>
              <w:rPr>
                <w:rFonts w:ascii="Calibri" w:hAnsi="Calibri"/>
                <w:color w:val="000000"/>
                <w:sz w:val="22"/>
                <w:szCs w:val="22"/>
              </w:rPr>
              <w:t>Financial Year 2013/14</w:t>
            </w:r>
            <w:r w:rsidRPr="00D25938">
              <w:rPr>
                <w:rFonts w:ascii="Calibri" w:hAnsi="Calibri"/>
                <w:color w:val="000000"/>
                <w:sz w:val="22"/>
                <w:szCs w:val="22"/>
              </w:rPr>
              <w:t xml:space="preserve"> to date</w:t>
            </w:r>
          </w:p>
        </w:tc>
        <w:tc>
          <w:tcPr>
            <w:tcW w:w="2300" w:type="dxa"/>
            <w:tcBorders>
              <w:top w:val="nil"/>
              <w:left w:val="nil"/>
              <w:bottom w:val="single" w:sz="4" w:space="0" w:color="auto"/>
              <w:right w:val="single" w:sz="4" w:space="0" w:color="auto"/>
            </w:tcBorders>
            <w:noWrap/>
            <w:vAlign w:val="bottom"/>
          </w:tcPr>
          <w:p w:rsidR="00EB2E16" w:rsidRPr="00D25938" w:rsidRDefault="00EB2E16" w:rsidP="00D25938">
            <w:pPr>
              <w:jc w:val="right"/>
              <w:rPr>
                <w:rFonts w:ascii="Calibri" w:hAnsi="Calibri"/>
                <w:color w:val="000000"/>
                <w:sz w:val="22"/>
                <w:szCs w:val="22"/>
              </w:rPr>
            </w:pPr>
            <w:r w:rsidRPr="00D25938">
              <w:rPr>
                <w:rFonts w:ascii="Calibri" w:hAnsi="Calibri"/>
                <w:color w:val="000000"/>
                <w:sz w:val="22"/>
                <w:szCs w:val="22"/>
              </w:rPr>
              <w:t>5</w:t>
            </w:r>
            <w:r>
              <w:rPr>
                <w:rFonts w:ascii="Calibri" w:hAnsi="Calibri"/>
                <w:color w:val="000000"/>
                <w:sz w:val="22"/>
                <w:szCs w:val="22"/>
              </w:rPr>
              <w:t>71</w:t>
            </w:r>
          </w:p>
        </w:tc>
        <w:tc>
          <w:tcPr>
            <w:tcW w:w="2300" w:type="dxa"/>
            <w:tcBorders>
              <w:top w:val="nil"/>
              <w:left w:val="nil"/>
              <w:bottom w:val="single" w:sz="4" w:space="0" w:color="auto"/>
              <w:right w:val="single" w:sz="4" w:space="0" w:color="auto"/>
            </w:tcBorders>
            <w:noWrap/>
            <w:vAlign w:val="bottom"/>
          </w:tcPr>
          <w:p w:rsidR="00EB2E16" w:rsidRPr="00D25938" w:rsidRDefault="00EB2E16" w:rsidP="00D25938">
            <w:pPr>
              <w:jc w:val="right"/>
              <w:rPr>
                <w:rFonts w:ascii="Calibri" w:hAnsi="Calibri"/>
                <w:color w:val="000000"/>
                <w:sz w:val="22"/>
                <w:szCs w:val="22"/>
              </w:rPr>
            </w:pPr>
            <w:r w:rsidRPr="00D25938">
              <w:rPr>
                <w:rFonts w:ascii="Calibri" w:hAnsi="Calibri"/>
                <w:color w:val="000000"/>
                <w:sz w:val="22"/>
                <w:szCs w:val="22"/>
              </w:rPr>
              <w:t>2</w:t>
            </w:r>
            <w:r>
              <w:rPr>
                <w:rFonts w:ascii="Calibri" w:hAnsi="Calibri"/>
                <w:color w:val="000000"/>
                <w:sz w:val="22"/>
                <w:szCs w:val="22"/>
              </w:rPr>
              <w:t>63</w:t>
            </w:r>
          </w:p>
        </w:tc>
      </w:tr>
    </w:tbl>
    <w:p w:rsidR="00EB2E16" w:rsidRDefault="00EB2E16" w:rsidP="0081625B">
      <w:pPr>
        <w:rPr>
          <w:rFonts w:ascii="Arial" w:hAnsi="Arial" w:cs="Arial"/>
          <w:color w:val="0000FF"/>
          <w:sz w:val="22"/>
          <w:szCs w:val="22"/>
        </w:rPr>
      </w:pPr>
    </w:p>
    <w:p w:rsidR="00EB2E16" w:rsidRDefault="00EB2E16" w:rsidP="00D25938">
      <w:pPr>
        <w:rPr>
          <w:rFonts w:ascii="Arial" w:hAnsi="Arial" w:cs="Arial"/>
          <w:sz w:val="22"/>
          <w:szCs w:val="22"/>
        </w:rPr>
      </w:pPr>
    </w:p>
    <w:p w:rsidR="00EB2E16" w:rsidRDefault="00EB2E16" w:rsidP="00D25938">
      <w:pPr>
        <w:rPr>
          <w:rFonts w:ascii="Arial" w:hAnsi="Arial" w:cs="Arial"/>
          <w:sz w:val="22"/>
          <w:szCs w:val="22"/>
        </w:rPr>
      </w:pPr>
      <w:r>
        <w:rPr>
          <w:rFonts w:ascii="Arial" w:hAnsi="Arial" w:cs="Arial"/>
          <w:sz w:val="22"/>
          <w:szCs w:val="22"/>
        </w:rPr>
        <w:t>In respect of Table 1, please note:</w:t>
      </w:r>
    </w:p>
    <w:p w:rsidR="00EB2E16" w:rsidRDefault="00EB2E16" w:rsidP="00D25938">
      <w:pPr>
        <w:rPr>
          <w:rFonts w:ascii="Arial" w:hAnsi="Arial" w:cs="Arial"/>
          <w:sz w:val="22"/>
          <w:szCs w:val="22"/>
        </w:rPr>
      </w:pPr>
    </w:p>
    <w:p w:rsidR="00EB2E16" w:rsidRPr="00D25938" w:rsidRDefault="00EB2E16" w:rsidP="00D25938">
      <w:pPr>
        <w:pStyle w:val="ListParagraph"/>
        <w:numPr>
          <w:ilvl w:val="0"/>
          <w:numId w:val="8"/>
        </w:numPr>
        <w:rPr>
          <w:rFonts w:ascii="Arial" w:hAnsi="Arial" w:cs="Arial"/>
          <w:sz w:val="22"/>
          <w:szCs w:val="22"/>
        </w:rPr>
      </w:pPr>
      <w:r w:rsidRPr="00D25938">
        <w:rPr>
          <w:rFonts w:ascii="Arial" w:hAnsi="Arial" w:cs="Arial"/>
          <w:sz w:val="22"/>
          <w:szCs w:val="22"/>
        </w:rPr>
        <w:t xml:space="preserve">The number of Offices contracted to undertake Prison Law Work excludes any Offices that withdrew from the contract within the period. </w:t>
      </w:r>
    </w:p>
    <w:p w:rsidR="00EB2E16" w:rsidRDefault="00EB2E16" w:rsidP="00D25938">
      <w:pPr>
        <w:rPr>
          <w:rFonts w:ascii="Arial" w:hAnsi="Arial" w:cs="Arial"/>
          <w:sz w:val="22"/>
          <w:szCs w:val="22"/>
        </w:rPr>
      </w:pPr>
    </w:p>
    <w:p w:rsidR="00EB2E16" w:rsidRPr="00D25938" w:rsidRDefault="00EB2E16" w:rsidP="00D25938">
      <w:pPr>
        <w:pStyle w:val="ListParagraph"/>
        <w:numPr>
          <w:ilvl w:val="0"/>
          <w:numId w:val="8"/>
        </w:numPr>
        <w:rPr>
          <w:rFonts w:ascii="Arial" w:hAnsi="Arial" w:cs="Arial"/>
          <w:sz w:val="22"/>
          <w:szCs w:val="22"/>
        </w:rPr>
      </w:pPr>
      <w:r w:rsidRPr="00D25938">
        <w:rPr>
          <w:rFonts w:ascii="Arial" w:hAnsi="Arial" w:cs="Arial"/>
          <w:sz w:val="22"/>
          <w:szCs w:val="22"/>
        </w:rPr>
        <w:t>In the Financial Year 2009/10 there were two Criminal Contracts in effect</w:t>
      </w:r>
      <w:r>
        <w:rPr>
          <w:rFonts w:ascii="Arial" w:hAnsi="Arial" w:cs="Arial"/>
          <w:sz w:val="22"/>
          <w:szCs w:val="22"/>
        </w:rPr>
        <w:t xml:space="preserve"> following the mid-year termination of a Contract.</w:t>
      </w:r>
    </w:p>
    <w:p w:rsidR="00EB2E16" w:rsidRDefault="00EB2E16" w:rsidP="00D25938">
      <w:pPr>
        <w:rPr>
          <w:rFonts w:ascii="Arial" w:hAnsi="Arial" w:cs="Arial"/>
          <w:sz w:val="22"/>
          <w:szCs w:val="22"/>
        </w:rPr>
      </w:pPr>
    </w:p>
    <w:p w:rsidR="00EB2E16" w:rsidRPr="00D25938" w:rsidRDefault="00EB2E16" w:rsidP="00D25938">
      <w:pPr>
        <w:pStyle w:val="ListParagraph"/>
        <w:numPr>
          <w:ilvl w:val="0"/>
          <w:numId w:val="8"/>
        </w:numPr>
        <w:rPr>
          <w:rFonts w:ascii="Arial" w:hAnsi="Arial" w:cs="Arial"/>
          <w:sz w:val="22"/>
          <w:szCs w:val="22"/>
        </w:rPr>
      </w:pPr>
      <w:r>
        <w:rPr>
          <w:rFonts w:ascii="Arial" w:hAnsi="Arial" w:cs="Arial"/>
          <w:sz w:val="22"/>
          <w:szCs w:val="22"/>
        </w:rPr>
        <w:t xml:space="preserve">The number that submitted Prison law claims for the Financial Year 2013/14 includes claims currently submitted for April 2013 to September 2013. </w:t>
      </w:r>
    </w:p>
    <w:p w:rsidR="00EB2E16" w:rsidRDefault="00EB2E16" w:rsidP="0081625B">
      <w:pPr>
        <w:rPr>
          <w:rFonts w:ascii="Arial" w:hAnsi="Arial" w:cs="Arial"/>
          <w:color w:val="0000FF"/>
          <w:sz w:val="22"/>
          <w:szCs w:val="22"/>
        </w:rPr>
      </w:pPr>
    </w:p>
    <w:p w:rsidR="00EB2E16" w:rsidRDefault="00EB2E16" w:rsidP="0081625B">
      <w:pPr>
        <w:rPr>
          <w:rFonts w:ascii="Arial" w:hAnsi="Arial" w:cs="Arial"/>
          <w:color w:val="0000FF"/>
          <w:sz w:val="22"/>
          <w:szCs w:val="22"/>
        </w:rPr>
      </w:pPr>
    </w:p>
    <w:p w:rsidR="00EB2E16" w:rsidRDefault="00EB2E16" w:rsidP="0081625B">
      <w:pPr>
        <w:rPr>
          <w:rFonts w:ascii="Arial" w:hAnsi="Arial" w:cs="Arial"/>
          <w:color w:val="0000FF"/>
          <w:sz w:val="22"/>
          <w:szCs w:val="22"/>
        </w:rPr>
      </w:pPr>
    </w:p>
    <w:p w:rsidR="00EB2E16" w:rsidRPr="00D25938" w:rsidRDefault="00EB2E16" w:rsidP="0081625B">
      <w:pPr>
        <w:rPr>
          <w:rFonts w:ascii="Arial" w:hAnsi="Arial" w:cs="Arial"/>
          <w:sz w:val="22"/>
          <w:szCs w:val="22"/>
        </w:rPr>
      </w:pPr>
      <w:r w:rsidRPr="00D25938">
        <w:rPr>
          <w:rFonts w:ascii="Arial" w:hAnsi="Arial" w:cs="Arial"/>
          <w:sz w:val="22"/>
          <w:szCs w:val="22"/>
        </w:rPr>
        <w:t>Table 2</w:t>
      </w:r>
    </w:p>
    <w:p w:rsidR="00EB2E16" w:rsidRDefault="00EB2E16" w:rsidP="0081625B">
      <w:pPr>
        <w:rPr>
          <w:rFonts w:ascii="Arial" w:hAnsi="Arial" w:cs="Arial"/>
          <w:color w:val="0000FF"/>
          <w:sz w:val="22"/>
          <w:szCs w:val="22"/>
        </w:rPr>
      </w:pPr>
    </w:p>
    <w:tbl>
      <w:tblPr>
        <w:tblW w:w="7700" w:type="dxa"/>
        <w:tblInd w:w="93" w:type="dxa"/>
        <w:tblLook w:val="00A0"/>
      </w:tblPr>
      <w:tblGrid>
        <w:gridCol w:w="4540"/>
        <w:gridCol w:w="1200"/>
        <w:gridCol w:w="1000"/>
        <w:gridCol w:w="970"/>
      </w:tblGrid>
      <w:tr w:rsidR="00EB2E16" w:rsidRPr="00D25938" w:rsidTr="00D25938">
        <w:trPr>
          <w:trHeight w:val="990"/>
        </w:trPr>
        <w:tc>
          <w:tcPr>
            <w:tcW w:w="4540" w:type="dxa"/>
            <w:tcBorders>
              <w:top w:val="single" w:sz="4" w:space="0" w:color="auto"/>
              <w:left w:val="single" w:sz="4" w:space="0" w:color="auto"/>
              <w:bottom w:val="single" w:sz="4" w:space="0" w:color="auto"/>
              <w:right w:val="single" w:sz="4" w:space="0" w:color="auto"/>
            </w:tcBorders>
            <w:shd w:val="clear" w:color="000000" w:fill="DBE5F1"/>
          </w:tcPr>
          <w:p w:rsidR="00EB2E16" w:rsidRPr="00D25938" w:rsidRDefault="00EB2E16" w:rsidP="00D25938">
            <w:pPr>
              <w:rPr>
                <w:rFonts w:ascii="Calibri" w:hAnsi="Calibri"/>
                <w:color w:val="000000"/>
                <w:sz w:val="22"/>
                <w:szCs w:val="22"/>
              </w:rPr>
            </w:pPr>
            <w:r w:rsidRPr="00D25938">
              <w:rPr>
                <w:rFonts w:ascii="Calibri" w:hAnsi="Calibri"/>
                <w:color w:val="000000"/>
                <w:sz w:val="22"/>
                <w:szCs w:val="22"/>
              </w:rPr>
              <w:t>Type of Hearing</w:t>
            </w:r>
          </w:p>
        </w:tc>
        <w:tc>
          <w:tcPr>
            <w:tcW w:w="1200" w:type="dxa"/>
            <w:tcBorders>
              <w:top w:val="single" w:sz="4" w:space="0" w:color="auto"/>
              <w:left w:val="nil"/>
              <w:bottom w:val="single" w:sz="4" w:space="0" w:color="auto"/>
              <w:right w:val="single" w:sz="4" w:space="0" w:color="auto"/>
            </w:tcBorders>
            <w:shd w:val="clear" w:color="000000" w:fill="DBE5F1"/>
          </w:tcPr>
          <w:p w:rsidR="00EB2E16" w:rsidRPr="00D25938" w:rsidRDefault="00EB2E16" w:rsidP="00D25938">
            <w:pPr>
              <w:rPr>
                <w:rFonts w:ascii="Calibri" w:hAnsi="Calibri"/>
                <w:color w:val="000000"/>
                <w:sz w:val="22"/>
                <w:szCs w:val="22"/>
              </w:rPr>
            </w:pPr>
            <w:r w:rsidRPr="00D25938">
              <w:rPr>
                <w:rFonts w:ascii="Calibri" w:hAnsi="Calibri"/>
                <w:color w:val="000000"/>
                <w:sz w:val="22"/>
                <w:szCs w:val="22"/>
              </w:rPr>
              <w:t>Stage Code</w:t>
            </w:r>
          </w:p>
        </w:tc>
        <w:tc>
          <w:tcPr>
            <w:tcW w:w="1000" w:type="dxa"/>
            <w:tcBorders>
              <w:top w:val="single" w:sz="4" w:space="0" w:color="auto"/>
              <w:left w:val="nil"/>
              <w:bottom w:val="single" w:sz="4" w:space="0" w:color="auto"/>
              <w:right w:val="single" w:sz="4" w:space="0" w:color="auto"/>
            </w:tcBorders>
            <w:shd w:val="clear" w:color="000000" w:fill="DBE5F1"/>
          </w:tcPr>
          <w:p w:rsidR="00EB2E16" w:rsidRPr="00D25938" w:rsidRDefault="00EB2E16" w:rsidP="00D25938">
            <w:pPr>
              <w:rPr>
                <w:rFonts w:ascii="Calibri" w:hAnsi="Calibri"/>
                <w:color w:val="000000"/>
                <w:sz w:val="22"/>
                <w:szCs w:val="22"/>
              </w:rPr>
            </w:pPr>
            <w:r w:rsidRPr="00D25938">
              <w:rPr>
                <w:rFonts w:ascii="Calibri" w:hAnsi="Calibri"/>
                <w:color w:val="000000"/>
                <w:sz w:val="22"/>
                <w:szCs w:val="22"/>
              </w:rPr>
              <w:t>Matter Type 1</w:t>
            </w:r>
          </w:p>
        </w:tc>
        <w:tc>
          <w:tcPr>
            <w:tcW w:w="960" w:type="dxa"/>
            <w:tcBorders>
              <w:top w:val="single" w:sz="4" w:space="0" w:color="auto"/>
              <w:left w:val="nil"/>
              <w:bottom w:val="single" w:sz="4" w:space="0" w:color="auto"/>
              <w:right w:val="single" w:sz="4" w:space="0" w:color="auto"/>
            </w:tcBorders>
            <w:shd w:val="clear" w:color="000000" w:fill="DBE5F1"/>
          </w:tcPr>
          <w:p w:rsidR="00EB2E16" w:rsidRPr="00D25938" w:rsidRDefault="00EB2E16" w:rsidP="00D25938">
            <w:pPr>
              <w:rPr>
                <w:rFonts w:ascii="Calibri" w:hAnsi="Calibri"/>
                <w:color w:val="000000"/>
                <w:sz w:val="22"/>
                <w:szCs w:val="22"/>
              </w:rPr>
            </w:pPr>
            <w:r w:rsidRPr="00D25938">
              <w:rPr>
                <w:rFonts w:ascii="Calibri" w:hAnsi="Calibri"/>
                <w:color w:val="000000"/>
                <w:sz w:val="22"/>
                <w:szCs w:val="22"/>
              </w:rPr>
              <w:t>No. of Claims in 2011/12</w:t>
            </w:r>
          </w:p>
        </w:tc>
      </w:tr>
      <w:tr w:rsidR="00EB2E16" w:rsidRPr="00D25938" w:rsidTr="00D25938">
        <w:trPr>
          <w:trHeight w:val="300"/>
        </w:trPr>
        <w:tc>
          <w:tcPr>
            <w:tcW w:w="4540" w:type="dxa"/>
            <w:tcBorders>
              <w:top w:val="nil"/>
              <w:left w:val="single" w:sz="4" w:space="0" w:color="auto"/>
              <w:bottom w:val="single" w:sz="4" w:space="0" w:color="auto"/>
              <w:right w:val="single" w:sz="4" w:space="0" w:color="auto"/>
            </w:tcBorders>
            <w:noWrap/>
            <w:vAlign w:val="bottom"/>
          </w:tcPr>
          <w:p w:rsidR="00EB2E16" w:rsidRPr="00D25938" w:rsidRDefault="00EB2E16" w:rsidP="00D25938">
            <w:pPr>
              <w:rPr>
                <w:rFonts w:ascii="Calibri" w:hAnsi="Calibri"/>
                <w:color w:val="000000"/>
                <w:sz w:val="22"/>
                <w:szCs w:val="22"/>
              </w:rPr>
            </w:pPr>
            <w:r w:rsidRPr="00D25938">
              <w:rPr>
                <w:rFonts w:ascii="Calibri" w:hAnsi="Calibri"/>
                <w:color w:val="000000"/>
                <w:sz w:val="22"/>
                <w:szCs w:val="22"/>
              </w:rPr>
              <w:t>Advocacy Assistance at Oral Discipline Hearing</w:t>
            </w:r>
          </w:p>
        </w:tc>
        <w:tc>
          <w:tcPr>
            <w:tcW w:w="1200" w:type="dxa"/>
            <w:tcBorders>
              <w:top w:val="nil"/>
              <w:left w:val="nil"/>
              <w:bottom w:val="single" w:sz="4" w:space="0" w:color="auto"/>
              <w:right w:val="single" w:sz="4" w:space="0" w:color="auto"/>
            </w:tcBorders>
            <w:noWrap/>
            <w:vAlign w:val="bottom"/>
          </w:tcPr>
          <w:p w:rsidR="00EB2E16" w:rsidRPr="00D25938" w:rsidRDefault="00EB2E16" w:rsidP="00D25938">
            <w:pPr>
              <w:rPr>
                <w:rFonts w:ascii="Calibri" w:hAnsi="Calibri"/>
                <w:color w:val="000000"/>
                <w:sz w:val="22"/>
                <w:szCs w:val="22"/>
              </w:rPr>
            </w:pPr>
            <w:r w:rsidRPr="00D25938">
              <w:rPr>
                <w:rFonts w:ascii="Calibri" w:hAnsi="Calibri"/>
                <w:color w:val="000000"/>
                <w:sz w:val="22"/>
                <w:szCs w:val="22"/>
              </w:rPr>
              <w:t>PRIB</w:t>
            </w:r>
          </w:p>
        </w:tc>
        <w:tc>
          <w:tcPr>
            <w:tcW w:w="1000" w:type="dxa"/>
            <w:tcBorders>
              <w:top w:val="nil"/>
              <w:left w:val="nil"/>
              <w:bottom w:val="single" w:sz="4" w:space="0" w:color="auto"/>
              <w:right w:val="single" w:sz="4" w:space="0" w:color="auto"/>
            </w:tcBorders>
            <w:noWrap/>
            <w:vAlign w:val="bottom"/>
          </w:tcPr>
          <w:p w:rsidR="00EB2E16" w:rsidRPr="00D25938" w:rsidRDefault="00EB2E16" w:rsidP="00D25938">
            <w:pPr>
              <w:jc w:val="right"/>
              <w:rPr>
                <w:rFonts w:ascii="Calibri" w:hAnsi="Calibri"/>
                <w:color w:val="000000"/>
                <w:sz w:val="22"/>
                <w:szCs w:val="22"/>
              </w:rPr>
            </w:pPr>
            <w:r w:rsidRPr="00D25938">
              <w:rPr>
                <w:rFonts w:ascii="Calibri" w:hAnsi="Calibri"/>
                <w:color w:val="000000"/>
                <w:sz w:val="22"/>
                <w:szCs w:val="22"/>
              </w:rPr>
              <w:t>35</w:t>
            </w:r>
          </w:p>
        </w:tc>
        <w:tc>
          <w:tcPr>
            <w:tcW w:w="960" w:type="dxa"/>
            <w:tcBorders>
              <w:top w:val="nil"/>
              <w:left w:val="nil"/>
              <w:bottom w:val="single" w:sz="4" w:space="0" w:color="auto"/>
              <w:right w:val="single" w:sz="4" w:space="0" w:color="auto"/>
            </w:tcBorders>
            <w:noWrap/>
            <w:vAlign w:val="bottom"/>
          </w:tcPr>
          <w:p w:rsidR="00EB2E16" w:rsidRPr="00D25938" w:rsidRDefault="00EB2E16" w:rsidP="00D25938">
            <w:pPr>
              <w:jc w:val="right"/>
              <w:rPr>
                <w:rFonts w:ascii="Calibri" w:hAnsi="Calibri"/>
                <w:color w:val="000000"/>
                <w:sz w:val="22"/>
                <w:szCs w:val="22"/>
              </w:rPr>
            </w:pPr>
            <w:r w:rsidRPr="00D25938">
              <w:rPr>
                <w:rFonts w:ascii="Calibri" w:hAnsi="Calibri"/>
                <w:color w:val="000000"/>
                <w:sz w:val="22"/>
                <w:szCs w:val="22"/>
              </w:rPr>
              <w:t>3,805</w:t>
            </w:r>
          </w:p>
        </w:tc>
      </w:tr>
      <w:tr w:rsidR="00EB2E16" w:rsidRPr="00D25938" w:rsidTr="00D25938">
        <w:trPr>
          <w:trHeight w:val="300"/>
        </w:trPr>
        <w:tc>
          <w:tcPr>
            <w:tcW w:w="4540" w:type="dxa"/>
            <w:tcBorders>
              <w:top w:val="nil"/>
              <w:left w:val="single" w:sz="4" w:space="0" w:color="auto"/>
              <w:bottom w:val="single" w:sz="4" w:space="0" w:color="auto"/>
              <w:right w:val="single" w:sz="4" w:space="0" w:color="auto"/>
            </w:tcBorders>
            <w:noWrap/>
            <w:vAlign w:val="bottom"/>
          </w:tcPr>
          <w:p w:rsidR="00EB2E16" w:rsidRPr="00D25938" w:rsidRDefault="00EB2E16" w:rsidP="00D25938">
            <w:pPr>
              <w:rPr>
                <w:rFonts w:ascii="Calibri" w:hAnsi="Calibri"/>
                <w:color w:val="000000"/>
                <w:sz w:val="22"/>
                <w:szCs w:val="22"/>
              </w:rPr>
            </w:pPr>
            <w:r w:rsidRPr="00D25938">
              <w:rPr>
                <w:rFonts w:ascii="Calibri" w:hAnsi="Calibri"/>
                <w:color w:val="000000"/>
                <w:sz w:val="22"/>
                <w:szCs w:val="22"/>
              </w:rPr>
              <w:t>Advocacy Assistance at Parole Hearing</w:t>
            </w:r>
          </w:p>
        </w:tc>
        <w:tc>
          <w:tcPr>
            <w:tcW w:w="1200" w:type="dxa"/>
            <w:tcBorders>
              <w:top w:val="nil"/>
              <w:left w:val="nil"/>
              <w:bottom w:val="single" w:sz="4" w:space="0" w:color="auto"/>
              <w:right w:val="single" w:sz="4" w:space="0" w:color="auto"/>
            </w:tcBorders>
            <w:noWrap/>
            <w:vAlign w:val="bottom"/>
          </w:tcPr>
          <w:p w:rsidR="00EB2E16" w:rsidRPr="00D25938" w:rsidRDefault="00EB2E16" w:rsidP="00D25938">
            <w:pPr>
              <w:rPr>
                <w:rFonts w:ascii="Calibri" w:hAnsi="Calibri"/>
                <w:color w:val="000000"/>
                <w:sz w:val="22"/>
                <w:szCs w:val="22"/>
              </w:rPr>
            </w:pPr>
            <w:r w:rsidRPr="00D25938">
              <w:rPr>
                <w:rFonts w:ascii="Calibri" w:hAnsi="Calibri"/>
                <w:color w:val="000000"/>
                <w:sz w:val="22"/>
                <w:szCs w:val="22"/>
              </w:rPr>
              <w:t>PRIC</w:t>
            </w:r>
          </w:p>
        </w:tc>
        <w:tc>
          <w:tcPr>
            <w:tcW w:w="1000" w:type="dxa"/>
            <w:tcBorders>
              <w:top w:val="nil"/>
              <w:left w:val="nil"/>
              <w:bottom w:val="single" w:sz="4" w:space="0" w:color="auto"/>
              <w:right w:val="single" w:sz="4" w:space="0" w:color="auto"/>
            </w:tcBorders>
            <w:noWrap/>
            <w:vAlign w:val="bottom"/>
          </w:tcPr>
          <w:p w:rsidR="00EB2E16" w:rsidRPr="00D25938" w:rsidRDefault="00EB2E16" w:rsidP="00D25938">
            <w:pPr>
              <w:jc w:val="right"/>
              <w:rPr>
                <w:rFonts w:ascii="Calibri" w:hAnsi="Calibri"/>
                <w:color w:val="000000"/>
                <w:sz w:val="22"/>
                <w:szCs w:val="22"/>
              </w:rPr>
            </w:pPr>
            <w:r w:rsidRPr="00D25938">
              <w:rPr>
                <w:rFonts w:ascii="Calibri" w:hAnsi="Calibri"/>
                <w:color w:val="000000"/>
                <w:sz w:val="22"/>
                <w:szCs w:val="22"/>
              </w:rPr>
              <w:t>35</w:t>
            </w:r>
          </w:p>
        </w:tc>
        <w:tc>
          <w:tcPr>
            <w:tcW w:w="960" w:type="dxa"/>
            <w:tcBorders>
              <w:top w:val="nil"/>
              <w:left w:val="nil"/>
              <w:bottom w:val="single" w:sz="4" w:space="0" w:color="auto"/>
              <w:right w:val="single" w:sz="4" w:space="0" w:color="auto"/>
            </w:tcBorders>
            <w:noWrap/>
            <w:vAlign w:val="bottom"/>
          </w:tcPr>
          <w:p w:rsidR="00EB2E16" w:rsidRPr="00D25938" w:rsidRDefault="00EB2E16" w:rsidP="00D25938">
            <w:pPr>
              <w:jc w:val="right"/>
              <w:rPr>
                <w:rFonts w:ascii="Calibri" w:hAnsi="Calibri"/>
                <w:color w:val="000000"/>
                <w:sz w:val="22"/>
                <w:szCs w:val="22"/>
              </w:rPr>
            </w:pPr>
            <w:r w:rsidRPr="00D25938">
              <w:rPr>
                <w:rFonts w:ascii="Calibri" w:hAnsi="Calibri"/>
                <w:color w:val="000000"/>
                <w:sz w:val="22"/>
                <w:szCs w:val="22"/>
              </w:rPr>
              <w:t>2,906</w:t>
            </w:r>
          </w:p>
        </w:tc>
      </w:tr>
      <w:tr w:rsidR="00EB2E16" w:rsidRPr="00D25938" w:rsidTr="00D25938">
        <w:trPr>
          <w:trHeight w:val="300"/>
        </w:trPr>
        <w:tc>
          <w:tcPr>
            <w:tcW w:w="4540" w:type="dxa"/>
            <w:tcBorders>
              <w:top w:val="nil"/>
              <w:left w:val="nil"/>
              <w:bottom w:val="nil"/>
              <w:right w:val="nil"/>
            </w:tcBorders>
            <w:noWrap/>
            <w:vAlign w:val="bottom"/>
          </w:tcPr>
          <w:p w:rsidR="00EB2E16" w:rsidRPr="00D25938" w:rsidRDefault="00EB2E16" w:rsidP="00D25938">
            <w:pPr>
              <w:rPr>
                <w:rFonts w:ascii="Calibri" w:hAnsi="Calibri"/>
                <w:color w:val="000000"/>
                <w:sz w:val="22"/>
                <w:szCs w:val="22"/>
              </w:rPr>
            </w:pPr>
          </w:p>
        </w:tc>
        <w:tc>
          <w:tcPr>
            <w:tcW w:w="1200" w:type="dxa"/>
            <w:tcBorders>
              <w:top w:val="nil"/>
              <w:left w:val="nil"/>
              <w:bottom w:val="nil"/>
              <w:right w:val="nil"/>
            </w:tcBorders>
            <w:noWrap/>
            <w:vAlign w:val="bottom"/>
          </w:tcPr>
          <w:p w:rsidR="00EB2E16" w:rsidRPr="00D25938" w:rsidRDefault="00EB2E16" w:rsidP="00D25938">
            <w:pPr>
              <w:rPr>
                <w:rFonts w:ascii="Calibri" w:hAnsi="Calibri"/>
                <w:color w:val="000000"/>
                <w:sz w:val="22"/>
                <w:szCs w:val="22"/>
              </w:rPr>
            </w:pPr>
          </w:p>
        </w:tc>
        <w:tc>
          <w:tcPr>
            <w:tcW w:w="1000" w:type="dxa"/>
            <w:tcBorders>
              <w:top w:val="nil"/>
              <w:left w:val="nil"/>
              <w:bottom w:val="nil"/>
              <w:right w:val="nil"/>
            </w:tcBorders>
            <w:noWrap/>
            <w:vAlign w:val="bottom"/>
          </w:tcPr>
          <w:p w:rsidR="00EB2E16" w:rsidRPr="00D25938" w:rsidRDefault="00EB2E16" w:rsidP="00D25938">
            <w:pPr>
              <w:rPr>
                <w:rFonts w:ascii="Calibri" w:hAnsi="Calibri"/>
                <w:color w:val="000000"/>
                <w:sz w:val="22"/>
                <w:szCs w:val="22"/>
              </w:rPr>
            </w:pPr>
          </w:p>
        </w:tc>
        <w:tc>
          <w:tcPr>
            <w:tcW w:w="960" w:type="dxa"/>
            <w:tcBorders>
              <w:top w:val="nil"/>
              <w:left w:val="single" w:sz="4" w:space="0" w:color="auto"/>
              <w:bottom w:val="single" w:sz="4" w:space="0" w:color="auto"/>
              <w:right w:val="single" w:sz="4" w:space="0" w:color="auto"/>
            </w:tcBorders>
            <w:noWrap/>
            <w:vAlign w:val="bottom"/>
          </w:tcPr>
          <w:p w:rsidR="00EB2E16" w:rsidRPr="00D25938" w:rsidRDefault="00EB2E16" w:rsidP="00D25938">
            <w:pPr>
              <w:jc w:val="right"/>
              <w:rPr>
                <w:rFonts w:ascii="Calibri" w:hAnsi="Calibri"/>
                <w:color w:val="000000"/>
                <w:sz w:val="22"/>
                <w:szCs w:val="22"/>
              </w:rPr>
            </w:pPr>
            <w:r w:rsidRPr="00D25938">
              <w:rPr>
                <w:rFonts w:ascii="Calibri" w:hAnsi="Calibri"/>
                <w:color w:val="000000"/>
                <w:sz w:val="22"/>
                <w:szCs w:val="22"/>
              </w:rPr>
              <w:t>6,711</w:t>
            </w:r>
          </w:p>
        </w:tc>
      </w:tr>
    </w:tbl>
    <w:p w:rsidR="00EB2E16" w:rsidRDefault="00EB2E16" w:rsidP="0081625B">
      <w:pPr>
        <w:rPr>
          <w:rFonts w:ascii="Arial" w:hAnsi="Arial" w:cs="Arial"/>
          <w:color w:val="0000FF"/>
          <w:sz w:val="22"/>
          <w:szCs w:val="22"/>
        </w:rPr>
      </w:pPr>
    </w:p>
    <w:p w:rsidR="00EB2E16" w:rsidRDefault="00EB2E16" w:rsidP="00F158B0">
      <w:pPr>
        <w:autoSpaceDE w:val="0"/>
        <w:autoSpaceDN w:val="0"/>
        <w:adjustRightInd w:val="0"/>
        <w:rPr>
          <w:rFonts w:ascii="Arial" w:hAnsi="Arial" w:cs="Arial"/>
          <w:sz w:val="22"/>
          <w:szCs w:val="22"/>
        </w:rPr>
      </w:pPr>
    </w:p>
    <w:p w:rsidR="00EB2E16" w:rsidRPr="00D8325C" w:rsidRDefault="00EB2E16" w:rsidP="0058203E">
      <w:pPr>
        <w:rPr>
          <w:color w:val="000000"/>
          <w:szCs w:val="22"/>
        </w:rPr>
      </w:pPr>
    </w:p>
    <w:sectPr w:rsidR="00EB2E16" w:rsidRPr="00D8325C" w:rsidSect="002179DD">
      <w:pgSz w:w="11906" w:h="16838"/>
      <w:pgMar w:top="144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E16" w:rsidRDefault="00EB2E16">
      <w:r>
        <w:separator/>
      </w:r>
    </w:p>
  </w:endnote>
  <w:endnote w:type="continuationSeparator" w:id="0">
    <w:p w:rsidR="00EB2E16" w:rsidRDefault="00EB2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E16" w:rsidRDefault="00EB2E16">
      <w:r>
        <w:separator/>
      </w:r>
    </w:p>
  </w:footnote>
  <w:footnote w:type="continuationSeparator" w:id="0">
    <w:p w:rsidR="00EB2E16" w:rsidRDefault="00EB2E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102490"/>
    <w:multiLevelType w:val="hybridMultilevel"/>
    <w:tmpl w:val="7DA8F20E"/>
    <w:lvl w:ilvl="0" w:tplc="6DFA6BF2">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31EBC"/>
    <w:multiLevelType w:val="hybridMultilevel"/>
    <w:tmpl w:val="B24E0C3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1036DA"/>
    <w:multiLevelType w:val="hybridMultilevel"/>
    <w:tmpl w:val="1F346BD4"/>
    <w:lvl w:ilvl="0" w:tplc="6470B304">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F11"/>
    <w:rsid w:val="00043C1B"/>
    <w:rsid w:val="00076AEF"/>
    <w:rsid w:val="000829FA"/>
    <w:rsid w:val="000900D8"/>
    <w:rsid w:val="000A2BCA"/>
    <w:rsid w:val="000C02AC"/>
    <w:rsid w:val="000C1638"/>
    <w:rsid w:val="000E01F8"/>
    <w:rsid w:val="000F067E"/>
    <w:rsid w:val="000F26B8"/>
    <w:rsid w:val="0013675E"/>
    <w:rsid w:val="00150A41"/>
    <w:rsid w:val="00153B95"/>
    <w:rsid w:val="001A485D"/>
    <w:rsid w:val="001A6C9B"/>
    <w:rsid w:val="001C27E9"/>
    <w:rsid w:val="001D01A8"/>
    <w:rsid w:val="001D0D46"/>
    <w:rsid w:val="001D7BC6"/>
    <w:rsid w:val="002141B6"/>
    <w:rsid w:val="002179DD"/>
    <w:rsid w:val="0022089E"/>
    <w:rsid w:val="00261B0E"/>
    <w:rsid w:val="003078AB"/>
    <w:rsid w:val="00377547"/>
    <w:rsid w:val="003B40A1"/>
    <w:rsid w:val="003C0D6F"/>
    <w:rsid w:val="003D7FC8"/>
    <w:rsid w:val="003F6C63"/>
    <w:rsid w:val="00424413"/>
    <w:rsid w:val="004253BB"/>
    <w:rsid w:val="00434DCA"/>
    <w:rsid w:val="004734B5"/>
    <w:rsid w:val="00496D52"/>
    <w:rsid w:val="004B18E3"/>
    <w:rsid w:val="004E1E12"/>
    <w:rsid w:val="005202DD"/>
    <w:rsid w:val="0058203E"/>
    <w:rsid w:val="00595A80"/>
    <w:rsid w:val="005969E1"/>
    <w:rsid w:val="005B7296"/>
    <w:rsid w:val="005C2AFE"/>
    <w:rsid w:val="005C3A12"/>
    <w:rsid w:val="005D0A14"/>
    <w:rsid w:val="006201B1"/>
    <w:rsid w:val="006269C1"/>
    <w:rsid w:val="00665FF0"/>
    <w:rsid w:val="00672C95"/>
    <w:rsid w:val="006C5F8A"/>
    <w:rsid w:val="006E4F5C"/>
    <w:rsid w:val="00707F63"/>
    <w:rsid w:val="00760D1A"/>
    <w:rsid w:val="007850D3"/>
    <w:rsid w:val="007B643E"/>
    <w:rsid w:val="007E7BAF"/>
    <w:rsid w:val="007E7F0F"/>
    <w:rsid w:val="007F2CB3"/>
    <w:rsid w:val="0081625B"/>
    <w:rsid w:val="00837613"/>
    <w:rsid w:val="00837883"/>
    <w:rsid w:val="00875C8D"/>
    <w:rsid w:val="008E1A6E"/>
    <w:rsid w:val="008F1A8B"/>
    <w:rsid w:val="00924204"/>
    <w:rsid w:val="0097264F"/>
    <w:rsid w:val="0098376A"/>
    <w:rsid w:val="009B624A"/>
    <w:rsid w:val="009E501C"/>
    <w:rsid w:val="00A15836"/>
    <w:rsid w:val="00A33080"/>
    <w:rsid w:val="00A4070B"/>
    <w:rsid w:val="00A8247B"/>
    <w:rsid w:val="00AA3A3A"/>
    <w:rsid w:val="00AB28F1"/>
    <w:rsid w:val="00AB3DC4"/>
    <w:rsid w:val="00AC617F"/>
    <w:rsid w:val="00AF6F11"/>
    <w:rsid w:val="00B16CE4"/>
    <w:rsid w:val="00B27CC9"/>
    <w:rsid w:val="00B55A9E"/>
    <w:rsid w:val="00B81932"/>
    <w:rsid w:val="00BD1779"/>
    <w:rsid w:val="00BF247F"/>
    <w:rsid w:val="00C00996"/>
    <w:rsid w:val="00C02480"/>
    <w:rsid w:val="00C17FA3"/>
    <w:rsid w:val="00C26B20"/>
    <w:rsid w:val="00C52A5F"/>
    <w:rsid w:val="00C8797E"/>
    <w:rsid w:val="00C97F31"/>
    <w:rsid w:val="00CA31AD"/>
    <w:rsid w:val="00CE6E9A"/>
    <w:rsid w:val="00CF776B"/>
    <w:rsid w:val="00D07D76"/>
    <w:rsid w:val="00D1279D"/>
    <w:rsid w:val="00D22FFA"/>
    <w:rsid w:val="00D25938"/>
    <w:rsid w:val="00D31A00"/>
    <w:rsid w:val="00D71F9D"/>
    <w:rsid w:val="00D8325C"/>
    <w:rsid w:val="00DF4FFE"/>
    <w:rsid w:val="00E015A9"/>
    <w:rsid w:val="00E0591C"/>
    <w:rsid w:val="00E1544C"/>
    <w:rsid w:val="00E36BAC"/>
    <w:rsid w:val="00E70ED4"/>
    <w:rsid w:val="00E873AE"/>
    <w:rsid w:val="00E9644B"/>
    <w:rsid w:val="00EB2E16"/>
    <w:rsid w:val="00EB689F"/>
    <w:rsid w:val="00ED7C29"/>
    <w:rsid w:val="00F158B0"/>
    <w:rsid w:val="00F35B4A"/>
    <w:rsid w:val="00F74835"/>
    <w:rsid w:val="00F80D88"/>
    <w:rsid w:val="00F9166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11"/>
    <w:rPr>
      <w:sz w:val="24"/>
      <w:szCs w:val="24"/>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3284"/>
    <w:rPr>
      <w:rFonts w:asciiTheme="majorHAnsi" w:eastAsiaTheme="majorEastAsia" w:hAnsiTheme="majorHAnsi" w:cstheme="majorBidi"/>
      <w:b/>
      <w:bCs/>
      <w:i/>
      <w:iCs/>
      <w:sz w:val="28"/>
      <w:szCs w:val="28"/>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rsid w:val="00BF3284"/>
    <w:rPr>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rsid w:val="00BF3284"/>
    <w:rPr>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rsid w:val="00BF3284"/>
    <w:rPr>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uiPriority w:val="99"/>
    <w:rsid w:val="00434DCA"/>
    <w:rPr>
      <w:rFonts w:cs="Times New Roman"/>
    </w:rPr>
  </w:style>
  <w:style w:type="character" w:customStyle="1" w:styleId="legdslegrhslegp2text">
    <w:name w:val="legds legrhs legp2text"/>
    <w:basedOn w:val="DefaultParagraphFont"/>
    <w:uiPriority w:val="99"/>
    <w:rsid w:val="00434DCA"/>
    <w:rPr>
      <w:rFonts w:cs="Times New Roman"/>
    </w:rPr>
  </w:style>
  <w:style w:type="character" w:customStyle="1" w:styleId="legdsleglhslegp3no">
    <w:name w:val="legds leglhs legp3no"/>
    <w:basedOn w:val="DefaultParagraphFont"/>
    <w:uiPriority w:val="99"/>
    <w:rsid w:val="00434DCA"/>
    <w:rPr>
      <w:rFonts w:cs="Times New Roman"/>
    </w:rPr>
  </w:style>
  <w:style w:type="character" w:customStyle="1" w:styleId="legdslegrhslegp3text">
    <w:name w:val="legds legrhs legp3text"/>
    <w:basedOn w:val="DefaultParagraphFont"/>
    <w:uiPriority w:val="99"/>
    <w:rsid w:val="00434DCA"/>
    <w:rPr>
      <w:rFonts w:cs="Times New Roman"/>
    </w:rPr>
  </w:style>
  <w:style w:type="character" w:customStyle="1" w:styleId="legdsleglhslegp4no">
    <w:name w:val="legds leglhs legp4no"/>
    <w:basedOn w:val="DefaultParagraphFont"/>
    <w:uiPriority w:val="99"/>
    <w:rsid w:val="00434DCA"/>
    <w:rPr>
      <w:rFonts w:cs="Times New Roman"/>
    </w:rPr>
  </w:style>
  <w:style w:type="character" w:customStyle="1" w:styleId="legdslegrhslegp4text">
    <w:name w:val="legds legrhs legp4text"/>
    <w:basedOn w:val="DefaultParagraphFont"/>
    <w:uiPriority w:val="99"/>
    <w:rsid w:val="00434DCA"/>
    <w:rPr>
      <w:rFonts w:cs="Times New Roman"/>
    </w:rPr>
  </w:style>
  <w:style w:type="character" w:customStyle="1" w:styleId="legterm">
    <w:name w:val="legterm"/>
    <w:basedOn w:val="DefaultParagraphFont"/>
    <w:uiPriority w:val="99"/>
    <w:rsid w:val="00434DCA"/>
    <w:rPr>
      <w:rFonts w:cs="Times New Roman"/>
    </w:rPr>
  </w:style>
  <w:style w:type="paragraph" w:styleId="BalloonText">
    <w:name w:val="Balloon Text"/>
    <w:basedOn w:val="Normal"/>
    <w:link w:val="BalloonTextChar"/>
    <w:uiPriority w:val="99"/>
    <w:semiHidden/>
    <w:rsid w:val="00261B0E"/>
    <w:rPr>
      <w:rFonts w:ascii="Tahoma" w:hAnsi="Tahoma" w:cs="Tahoma"/>
      <w:sz w:val="16"/>
      <w:szCs w:val="16"/>
    </w:rPr>
  </w:style>
  <w:style w:type="character" w:customStyle="1" w:styleId="BalloonTextChar">
    <w:name w:val="Balloon Text Char"/>
    <w:basedOn w:val="DefaultParagraphFont"/>
    <w:link w:val="BalloonText"/>
    <w:uiPriority w:val="99"/>
    <w:semiHidden/>
    <w:rsid w:val="00BF3284"/>
    <w:rPr>
      <w:sz w:val="0"/>
      <w:szCs w:val="0"/>
    </w:rPr>
  </w:style>
  <w:style w:type="paragraph" w:styleId="ListParagraph">
    <w:name w:val="List Paragraph"/>
    <w:basedOn w:val="Normal"/>
    <w:uiPriority w:val="99"/>
    <w:qFormat/>
    <w:rsid w:val="00D25938"/>
    <w:pPr>
      <w:ind w:left="720"/>
      <w:contextualSpacing/>
    </w:pPr>
  </w:style>
</w:styles>
</file>

<file path=word/webSettings.xml><?xml version="1.0" encoding="utf-8"?>
<w:webSettings xmlns:r="http://schemas.openxmlformats.org/officeDocument/2006/relationships" xmlns:w="http://schemas.openxmlformats.org/wordprocessingml/2006/main">
  <w:divs>
    <w:div w:id="606698396">
      <w:marLeft w:val="0"/>
      <w:marRight w:val="0"/>
      <w:marTop w:val="0"/>
      <w:marBottom w:val="0"/>
      <w:divBdr>
        <w:top w:val="none" w:sz="0" w:space="0" w:color="auto"/>
        <w:left w:val="none" w:sz="0" w:space="0" w:color="auto"/>
        <w:bottom w:val="none" w:sz="0" w:space="0" w:color="auto"/>
        <w:right w:val="none" w:sz="0" w:space="0" w:color="auto"/>
      </w:divBdr>
    </w:div>
    <w:div w:id="606698397">
      <w:marLeft w:val="0"/>
      <w:marRight w:val="0"/>
      <w:marTop w:val="0"/>
      <w:marBottom w:val="0"/>
      <w:divBdr>
        <w:top w:val="none" w:sz="0" w:space="0" w:color="auto"/>
        <w:left w:val="none" w:sz="0" w:space="0" w:color="auto"/>
        <w:bottom w:val="none" w:sz="0" w:space="0" w:color="auto"/>
        <w:right w:val="none" w:sz="0" w:space="0" w:color="auto"/>
      </w:divBdr>
      <w:divsChild>
        <w:div w:id="606698406">
          <w:marLeft w:val="0"/>
          <w:marRight w:val="0"/>
          <w:marTop w:val="0"/>
          <w:marBottom w:val="0"/>
          <w:divBdr>
            <w:top w:val="none" w:sz="0" w:space="0" w:color="auto"/>
            <w:left w:val="none" w:sz="0" w:space="0" w:color="auto"/>
            <w:bottom w:val="none" w:sz="0" w:space="0" w:color="auto"/>
            <w:right w:val="none" w:sz="0" w:space="0" w:color="auto"/>
          </w:divBdr>
          <w:divsChild>
            <w:div w:id="606698395">
              <w:marLeft w:val="0"/>
              <w:marRight w:val="0"/>
              <w:marTop w:val="0"/>
              <w:marBottom w:val="0"/>
              <w:divBdr>
                <w:top w:val="none" w:sz="0" w:space="0" w:color="auto"/>
                <w:left w:val="none" w:sz="0" w:space="0" w:color="auto"/>
                <w:bottom w:val="none" w:sz="0" w:space="0" w:color="auto"/>
                <w:right w:val="none" w:sz="0" w:space="0" w:color="auto"/>
              </w:divBdr>
              <w:divsChild>
                <w:div w:id="6066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8401">
      <w:marLeft w:val="0"/>
      <w:marRight w:val="0"/>
      <w:marTop w:val="0"/>
      <w:marBottom w:val="0"/>
      <w:divBdr>
        <w:top w:val="none" w:sz="0" w:space="0" w:color="auto"/>
        <w:left w:val="none" w:sz="0" w:space="0" w:color="auto"/>
        <w:bottom w:val="none" w:sz="0" w:space="0" w:color="auto"/>
        <w:right w:val="none" w:sz="0" w:space="0" w:color="auto"/>
      </w:divBdr>
    </w:div>
    <w:div w:id="606698404">
      <w:marLeft w:val="0"/>
      <w:marRight w:val="0"/>
      <w:marTop w:val="0"/>
      <w:marBottom w:val="0"/>
      <w:divBdr>
        <w:top w:val="none" w:sz="0" w:space="0" w:color="auto"/>
        <w:left w:val="none" w:sz="0" w:space="0" w:color="auto"/>
        <w:bottom w:val="none" w:sz="0" w:space="0" w:color="auto"/>
        <w:right w:val="none" w:sz="0" w:space="0" w:color="auto"/>
      </w:divBdr>
      <w:divsChild>
        <w:div w:id="606698400">
          <w:marLeft w:val="0"/>
          <w:marRight w:val="0"/>
          <w:marTop w:val="0"/>
          <w:marBottom w:val="0"/>
          <w:divBdr>
            <w:top w:val="none" w:sz="0" w:space="0" w:color="auto"/>
            <w:left w:val="none" w:sz="0" w:space="0" w:color="auto"/>
            <w:bottom w:val="none" w:sz="0" w:space="0" w:color="auto"/>
            <w:right w:val="none" w:sz="0" w:space="0" w:color="auto"/>
          </w:divBdr>
          <w:divsChild>
            <w:div w:id="606698398">
              <w:marLeft w:val="0"/>
              <w:marRight w:val="0"/>
              <w:marTop w:val="0"/>
              <w:marBottom w:val="0"/>
              <w:divBdr>
                <w:top w:val="single" w:sz="2" w:space="0" w:color="FFFFFF"/>
                <w:left w:val="single" w:sz="6" w:space="0" w:color="FFFFFF"/>
                <w:bottom w:val="single" w:sz="6" w:space="0" w:color="FFFFFF"/>
                <w:right w:val="single" w:sz="6" w:space="0" w:color="FFFFFF"/>
              </w:divBdr>
              <w:divsChild>
                <w:div w:id="606698402">
                  <w:marLeft w:val="0"/>
                  <w:marRight w:val="0"/>
                  <w:marTop w:val="0"/>
                  <w:marBottom w:val="0"/>
                  <w:divBdr>
                    <w:top w:val="single" w:sz="6" w:space="1" w:color="D3D3D3"/>
                    <w:left w:val="none" w:sz="0" w:space="0" w:color="auto"/>
                    <w:bottom w:val="none" w:sz="0" w:space="0" w:color="auto"/>
                    <w:right w:val="none" w:sz="0" w:space="0" w:color="auto"/>
                  </w:divBdr>
                  <w:divsChild>
                    <w:div w:id="606698403">
                      <w:marLeft w:val="0"/>
                      <w:marRight w:val="0"/>
                      <w:marTop w:val="0"/>
                      <w:marBottom w:val="0"/>
                      <w:divBdr>
                        <w:top w:val="none" w:sz="0" w:space="0" w:color="auto"/>
                        <w:left w:val="none" w:sz="0" w:space="0" w:color="auto"/>
                        <w:bottom w:val="none" w:sz="0" w:space="0" w:color="auto"/>
                        <w:right w:val="none" w:sz="0" w:space="0" w:color="auto"/>
                      </w:divBdr>
                      <w:divsChild>
                        <w:div w:id="6066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698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283</Words>
  <Characters>1614</Characters>
  <Application>Microsoft Office Outlook</Application>
  <DocSecurity>0</DocSecurity>
  <Lines>0</Lines>
  <Paragraphs>0</Paragraphs>
  <ScaleCrop>false</ScaleCrop>
  <Company>Ministry of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Criminal Contract - Solicitor firms</dc:title>
  <dc:subject/>
  <dc:creator>MoJ</dc:creator>
  <cp:keywords>FOI, Data request, solicitor firms, criminal, contract</cp:keywords>
  <dc:description/>
  <cp:lastModifiedBy>feg18q</cp:lastModifiedBy>
  <cp:revision>3</cp:revision>
  <cp:lastPrinted>2013-10-15T13:45:00Z</cp:lastPrinted>
  <dcterms:created xsi:type="dcterms:W3CDTF">2013-11-04T13:16:00Z</dcterms:created>
  <dcterms:modified xsi:type="dcterms:W3CDTF">2013-11-04T13:17:00Z</dcterms:modified>
</cp:coreProperties>
</file>