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36" w:rsidRDefault="00486936" w:rsidP="00486936"/>
    <w:p w:rsidR="00486936" w:rsidRDefault="00486936" w:rsidP="00486936"/>
    <w:p w:rsidR="00486936" w:rsidRDefault="00486936" w:rsidP="00486936"/>
    <w:tbl>
      <w:tblPr>
        <w:tblStyle w:val="TableGrid"/>
        <w:tblW w:w="1003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10"/>
        <w:gridCol w:w="6521"/>
      </w:tblGrid>
      <w:tr w:rsidR="00486936" w:rsidRPr="00D62656" w:rsidTr="00F669C5">
        <w:trPr>
          <w:trHeight w:val="1385"/>
        </w:trPr>
        <w:tc>
          <w:tcPr>
            <w:tcW w:w="3510" w:type="dxa"/>
          </w:tcPr>
          <w:p w:rsidR="00486936" w:rsidRDefault="00486936" w:rsidP="00F669C5">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ind w:right="-782"/>
              <w:rPr>
                <w:rFonts w:ascii="Arial" w:hAnsi="Arial" w:cs="Arial"/>
                <w:sz w:val="28"/>
                <w:szCs w:val="28"/>
              </w:rPr>
            </w:pPr>
          </w:p>
          <w:p w:rsidR="00486936" w:rsidRDefault="00486936" w:rsidP="00F669C5">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ind w:right="-782"/>
              <w:rPr>
                <w:rFonts w:ascii="Arial" w:hAnsi="Arial" w:cs="Arial"/>
                <w:sz w:val="28"/>
                <w:szCs w:val="28"/>
              </w:rPr>
            </w:pPr>
          </w:p>
          <w:p w:rsidR="00486936" w:rsidRDefault="00486936" w:rsidP="00F669C5">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ind w:right="-782"/>
              <w:rPr>
                <w:rFonts w:ascii="Arial" w:hAnsi="Arial" w:cs="Arial"/>
                <w:sz w:val="28"/>
                <w:szCs w:val="28"/>
              </w:rPr>
            </w:pPr>
          </w:p>
          <w:p w:rsidR="00486936" w:rsidRDefault="00486936" w:rsidP="00F669C5">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ind w:right="-782"/>
              <w:rPr>
                <w:rFonts w:ascii="Arial" w:hAnsi="Arial" w:cs="Arial"/>
                <w:sz w:val="28"/>
                <w:szCs w:val="28"/>
              </w:rPr>
            </w:pPr>
            <w:r>
              <w:rPr>
                <w:rFonts w:ascii="Arial" w:hAnsi="Arial" w:cs="Arial"/>
                <w:sz w:val="28"/>
                <w:szCs w:val="28"/>
              </w:rPr>
              <w:t>01</w:t>
            </w:r>
            <w:r>
              <w:rPr>
                <w:rFonts w:ascii="Arial" w:hAnsi="Arial" w:cs="Arial"/>
                <w:sz w:val="28"/>
                <w:szCs w:val="28"/>
              </w:rPr>
              <w:t>7</w:t>
            </w:r>
            <w:r w:rsidRPr="00D62656">
              <w:rPr>
                <w:rFonts w:ascii="Arial" w:hAnsi="Arial" w:cs="Arial"/>
                <w:sz w:val="28"/>
                <w:szCs w:val="28"/>
              </w:rPr>
              <w:t>/14</w:t>
            </w:r>
          </w:p>
          <w:p w:rsidR="00486936" w:rsidRPr="00D62656" w:rsidRDefault="00486936" w:rsidP="00F669C5">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ind w:right="-782"/>
              <w:rPr>
                <w:rFonts w:ascii="Arial" w:hAnsi="Arial" w:cs="Arial"/>
                <w:sz w:val="44"/>
                <w:szCs w:val="44"/>
              </w:rPr>
            </w:pPr>
            <w:r>
              <w:rPr>
                <w:rFonts w:ascii="Arial" w:hAnsi="Arial" w:cs="Arial"/>
                <w:sz w:val="28"/>
                <w:szCs w:val="28"/>
              </w:rPr>
              <w:t xml:space="preserve">25 February </w:t>
            </w:r>
            <w:r w:rsidRPr="00D62656">
              <w:rPr>
                <w:rFonts w:ascii="Arial" w:hAnsi="Arial" w:cs="Arial"/>
                <w:sz w:val="28"/>
                <w:szCs w:val="28"/>
              </w:rPr>
              <w:t>2014</w:t>
            </w:r>
          </w:p>
        </w:tc>
        <w:tc>
          <w:tcPr>
            <w:tcW w:w="6521" w:type="dxa"/>
          </w:tcPr>
          <w:p w:rsidR="00486936" w:rsidRPr="00596190" w:rsidRDefault="00486936" w:rsidP="00F669C5">
            <w:pPr>
              <w:widowControl/>
              <w:tabs>
                <w:tab w:val="left" w:pos="-1077"/>
                <w:tab w:val="left" w:pos="-793"/>
                <w:tab w:val="left" w:pos="0"/>
                <w:tab w:val="left" w:pos="4536"/>
                <w:tab w:val="left" w:pos="5102"/>
                <w:tab w:val="left" w:pos="5670"/>
                <w:tab w:val="left" w:pos="6236"/>
                <w:tab w:val="left" w:pos="6802"/>
                <w:tab w:val="left" w:pos="7370"/>
                <w:tab w:val="left" w:pos="7936"/>
              </w:tabs>
              <w:spacing w:before="0" w:line="360" w:lineRule="auto"/>
              <w:ind w:right="-782"/>
              <w:jc w:val="center"/>
              <w:rPr>
                <w:rFonts w:ascii="Arial" w:hAnsi="Arial" w:cs="Arial"/>
                <w:sz w:val="20"/>
              </w:rPr>
            </w:pPr>
          </w:p>
          <w:p w:rsidR="00486936" w:rsidRPr="00066ABB" w:rsidRDefault="00486936" w:rsidP="00F669C5">
            <w:pPr>
              <w:widowControl/>
              <w:tabs>
                <w:tab w:val="left" w:pos="-1077"/>
                <w:tab w:val="left" w:pos="-793"/>
                <w:tab w:val="left" w:pos="0"/>
                <w:tab w:val="left" w:pos="4536"/>
                <w:tab w:val="left" w:pos="5102"/>
                <w:tab w:val="left" w:pos="5670"/>
                <w:tab w:val="left" w:pos="6236"/>
                <w:tab w:val="left" w:pos="6802"/>
                <w:tab w:val="left" w:pos="7370"/>
                <w:tab w:val="left" w:pos="7936"/>
              </w:tabs>
              <w:spacing w:before="0" w:line="360" w:lineRule="auto"/>
              <w:ind w:right="-782"/>
              <w:jc w:val="center"/>
              <w:rPr>
                <w:rFonts w:ascii="Arial" w:hAnsi="Arial" w:cs="Arial"/>
                <w:sz w:val="16"/>
                <w:szCs w:val="16"/>
              </w:rPr>
            </w:pPr>
          </w:p>
          <w:p w:rsidR="00486936" w:rsidRPr="00D62656" w:rsidRDefault="00486936" w:rsidP="00F669C5">
            <w:pPr>
              <w:widowControl/>
              <w:tabs>
                <w:tab w:val="left" w:pos="-1077"/>
                <w:tab w:val="left" w:pos="-793"/>
                <w:tab w:val="left" w:pos="0"/>
                <w:tab w:val="left" w:pos="4536"/>
                <w:tab w:val="left" w:pos="5102"/>
                <w:tab w:val="left" w:pos="5670"/>
                <w:tab w:val="left" w:pos="6236"/>
                <w:tab w:val="left" w:pos="6802"/>
                <w:tab w:val="left" w:pos="7370"/>
                <w:tab w:val="left" w:pos="7936"/>
              </w:tabs>
              <w:spacing w:before="0" w:line="360" w:lineRule="auto"/>
              <w:ind w:right="-782"/>
              <w:jc w:val="center"/>
              <w:rPr>
                <w:rFonts w:ascii="Arial" w:hAnsi="Arial" w:cs="Arial"/>
                <w:sz w:val="88"/>
                <w:szCs w:val="88"/>
              </w:rPr>
            </w:pPr>
            <w:r>
              <w:rPr>
                <w:rFonts w:ascii="Arial" w:hAnsi="Arial" w:cs="Arial"/>
                <w:sz w:val="88"/>
                <w:szCs w:val="88"/>
              </w:rPr>
              <w:t>ne</w:t>
            </w:r>
            <w:r w:rsidRPr="00D62656">
              <w:rPr>
                <w:rFonts w:ascii="Arial" w:hAnsi="Arial" w:cs="Arial"/>
                <w:sz w:val="88"/>
                <w:szCs w:val="88"/>
              </w:rPr>
              <w:t>ws release</w:t>
            </w:r>
          </w:p>
        </w:tc>
      </w:tr>
    </w:tbl>
    <w:p w:rsidR="00486936" w:rsidRDefault="00486936" w:rsidP="00486936">
      <w:pPr>
        <w:widowControl/>
        <w:tabs>
          <w:tab w:val="left" w:pos="-1077"/>
          <w:tab w:val="left" w:pos="-793"/>
          <w:tab w:val="left" w:pos="-567"/>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left="-567" w:right="-1"/>
        <w:rPr>
          <w:rFonts w:ascii="Arial" w:hAnsi="Arial" w:cs="Arial"/>
        </w:rPr>
      </w:pPr>
    </w:p>
    <w:p w:rsidR="00486936" w:rsidRPr="006E66C9" w:rsidRDefault="00486936" w:rsidP="00486936">
      <w:pPr>
        <w:spacing w:line="360" w:lineRule="auto"/>
        <w:jc w:val="center"/>
        <w:rPr>
          <w:rFonts w:ascii="Arial" w:hAnsi="Arial" w:cs="Arial"/>
          <w:b/>
          <w:bCs/>
          <w:sz w:val="40"/>
          <w:szCs w:val="40"/>
        </w:rPr>
      </w:pPr>
      <w:r w:rsidRPr="00FB5F17">
        <w:rPr>
          <w:rFonts w:ascii="Arial" w:hAnsi="Arial" w:cs="Arial"/>
          <w:b/>
          <w:bCs/>
          <w:sz w:val="40"/>
          <w:szCs w:val="40"/>
        </w:rPr>
        <w:t>£250m boost taking Superfast Broadband further and faster</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rPr>
        <w:t> </w:t>
      </w:r>
      <w:r w:rsidRPr="002775EF">
        <w:rPr>
          <w:rFonts w:ascii="Arial" w:hAnsi="Arial" w:cs="Arial"/>
          <w:szCs w:val="24"/>
        </w:rPr>
        <w:t xml:space="preserve">An extra £250m of Government money for superfast broadband will help business start-ups and job creation in some of the </w:t>
      </w:r>
      <w:r>
        <w:rPr>
          <w:rFonts w:ascii="Arial" w:hAnsi="Arial" w:cs="Arial"/>
          <w:szCs w:val="24"/>
        </w:rPr>
        <w:t>UK’</w:t>
      </w:r>
      <w:r w:rsidRPr="002775EF">
        <w:rPr>
          <w:rFonts w:ascii="Arial" w:hAnsi="Arial" w:cs="Arial"/>
          <w:szCs w:val="24"/>
        </w:rPr>
        <w:t xml:space="preserve">s hardest to reach rural areas, </w:t>
      </w:r>
      <w:r>
        <w:rPr>
          <w:rFonts w:ascii="Arial" w:hAnsi="Arial" w:cs="Arial"/>
          <w:szCs w:val="24"/>
        </w:rPr>
        <w:t xml:space="preserve">Culture Secretary Maria Miller, announced today. </w:t>
      </w:r>
      <w:r w:rsidRPr="00272559">
        <w:rPr>
          <w:rFonts w:ascii="Arial" w:hAnsi="Arial" w:cs="Arial"/>
          <w:szCs w:val="24"/>
        </w:rPr>
        <w:t>The nationwide rollout is a key part of the Government’s long-term economic plan to secure</w:t>
      </w:r>
      <w:r>
        <w:rPr>
          <w:rFonts w:ascii="Arial" w:hAnsi="Arial" w:cs="Arial"/>
          <w:szCs w:val="24"/>
        </w:rPr>
        <w:t xml:space="preserve"> Britain’s future by providing access to superfast broadband</w:t>
      </w:r>
      <w:r w:rsidRPr="00272559">
        <w:rPr>
          <w:rFonts w:ascii="Arial" w:hAnsi="Arial" w:cs="Arial"/>
          <w:szCs w:val="24"/>
        </w:rPr>
        <w:t xml:space="preserve">, and in allocating funding the Government has worked to ensure as many </w:t>
      </w:r>
      <w:r>
        <w:rPr>
          <w:rFonts w:ascii="Arial" w:hAnsi="Arial" w:cs="Arial"/>
          <w:szCs w:val="24"/>
        </w:rPr>
        <w:t>families</w:t>
      </w:r>
      <w:r w:rsidRPr="00272559">
        <w:rPr>
          <w:rFonts w:ascii="Arial" w:hAnsi="Arial" w:cs="Arial"/>
          <w:szCs w:val="24"/>
        </w:rPr>
        <w:t xml:space="preserve"> and businesses as possible benefit.</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L</w:t>
      </w:r>
      <w:r w:rsidRPr="005A2F27">
        <w:rPr>
          <w:rFonts w:ascii="Arial" w:hAnsi="Arial" w:cs="Arial"/>
          <w:szCs w:val="24"/>
        </w:rPr>
        <w:t>ocal projects around the UK will now receive additional funding from</w:t>
      </w:r>
      <w:r>
        <w:rPr>
          <w:rFonts w:ascii="Arial" w:hAnsi="Arial" w:cs="Arial"/>
          <w:szCs w:val="24"/>
        </w:rPr>
        <w:t xml:space="preserve"> a</w:t>
      </w:r>
      <w:r w:rsidRPr="005A2F27">
        <w:rPr>
          <w:rFonts w:ascii="Arial" w:hAnsi="Arial" w:cs="Arial"/>
          <w:szCs w:val="24"/>
        </w:rPr>
        <w:t xml:space="preserve"> £250m pot, with the hardest to reach locations amongst those who stand to benefit most.</w:t>
      </w:r>
      <w:r>
        <w:rPr>
          <w:rFonts w:ascii="Arial" w:hAnsi="Arial" w:cs="Arial"/>
          <w:szCs w:val="24"/>
        </w:rPr>
        <w:t xml:space="preserve"> This funding is in addition to the £1.2bn already invested by central and local Government and will ensure 95% of UK homes and businesses have access to superfast broadband by 2017. </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486936" w:rsidRPr="002775EF"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2775EF">
        <w:rPr>
          <w:rFonts w:ascii="Arial" w:hAnsi="Arial" w:cs="Arial"/>
          <w:szCs w:val="24"/>
        </w:rPr>
        <w:t xml:space="preserve">Indicative funding for </w:t>
      </w:r>
      <w:r>
        <w:rPr>
          <w:rFonts w:ascii="Arial" w:hAnsi="Arial" w:cs="Arial"/>
          <w:szCs w:val="24"/>
        </w:rPr>
        <w:t>nations</w:t>
      </w:r>
      <w:r w:rsidRPr="002775EF">
        <w:rPr>
          <w:rFonts w:ascii="Arial" w:hAnsi="Arial" w:cs="Arial"/>
          <w:szCs w:val="24"/>
        </w:rPr>
        <w:t xml:space="preserve"> </w:t>
      </w:r>
      <w:r w:rsidR="009A0C37">
        <w:rPr>
          <w:rFonts w:ascii="Arial" w:hAnsi="Arial" w:cs="Arial"/>
          <w:szCs w:val="24"/>
        </w:rPr>
        <w:t>is</w:t>
      </w:r>
      <w:r w:rsidRPr="002775EF">
        <w:rPr>
          <w:rFonts w:ascii="Arial" w:hAnsi="Arial" w:cs="Arial"/>
          <w:szCs w:val="24"/>
        </w:rPr>
        <w:t xml:space="preserve"> as follows:</w:t>
      </w:r>
    </w:p>
    <w:p w:rsidR="009A0C37" w:rsidRPr="002775EF"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2775EF">
        <w:rPr>
          <w:rFonts w:ascii="Arial" w:hAnsi="Arial" w:cs="Arial"/>
          <w:szCs w:val="24"/>
        </w:rPr>
        <w:t xml:space="preserve"> </w:t>
      </w:r>
    </w:p>
    <w:tbl>
      <w:tblPr>
        <w:tblStyle w:val="TableGrid"/>
        <w:tblW w:w="0" w:type="auto"/>
        <w:tblLook w:val="04A0" w:firstRow="1" w:lastRow="0" w:firstColumn="1" w:lastColumn="0" w:noHBand="0" w:noVBand="1"/>
      </w:tblPr>
      <w:tblGrid>
        <w:gridCol w:w="4927"/>
        <w:gridCol w:w="4927"/>
      </w:tblGrid>
      <w:tr w:rsidR="009A0C37" w:rsidTr="009A0C37">
        <w:tc>
          <w:tcPr>
            <w:tcW w:w="4927" w:type="dxa"/>
          </w:tcPr>
          <w:p w:rsidR="009A0C37" w:rsidRDefault="009A0C37"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England</w:t>
            </w:r>
          </w:p>
        </w:tc>
        <w:tc>
          <w:tcPr>
            <w:tcW w:w="4927" w:type="dxa"/>
          </w:tcPr>
          <w:p w:rsidR="009A0C37" w:rsidRDefault="009A0C37"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£184.34m</w:t>
            </w:r>
          </w:p>
        </w:tc>
      </w:tr>
      <w:tr w:rsidR="009A0C37" w:rsidTr="009A0C37">
        <w:tc>
          <w:tcPr>
            <w:tcW w:w="4927" w:type="dxa"/>
          </w:tcPr>
          <w:p w:rsidR="009A0C37" w:rsidRDefault="009A0C37"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Wales</w:t>
            </w:r>
          </w:p>
        </w:tc>
        <w:tc>
          <w:tcPr>
            <w:tcW w:w="4927" w:type="dxa"/>
          </w:tcPr>
          <w:p w:rsidR="009A0C37" w:rsidRDefault="009A0C37"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£12.11m</w:t>
            </w:r>
          </w:p>
        </w:tc>
      </w:tr>
      <w:tr w:rsidR="009A0C37" w:rsidTr="009A0C37">
        <w:tc>
          <w:tcPr>
            <w:tcW w:w="4927" w:type="dxa"/>
          </w:tcPr>
          <w:p w:rsidR="009A0C37" w:rsidRDefault="009A0C37"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Scotland</w:t>
            </w:r>
          </w:p>
        </w:tc>
        <w:tc>
          <w:tcPr>
            <w:tcW w:w="4927" w:type="dxa"/>
          </w:tcPr>
          <w:p w:rsidR="009A0C37" w:rsidRDefault="009A0C37"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£20.99m</w:t>
            </w:r>
          </w:p>
        </w:tc>
      </w:tr>
      <w:tr w:rsidR="009A0C37" w:rsidTr="009A0C37">
        <w:tc>
          <w:tcPr>
            <w:tcW w:w="4927" w:type="dxa"/>
          </w:tcPr>
          <w:p w:rsidR="009A0C37" w:rsidRDefault="009A0C37"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Northern Ireland</w:t>
            </w:r>
          </w:p>
        </w:tc>
        <w:tc>
          <w:tcPr>
            <w:tcW w:w="4927" w:type="dxa"/>
          </w:tcPr>
          <w:p w:rsidR="009A0C37" w:rsidRDefault="009A0C37"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£7.24m</w:t>
            </w:r>
          </w:p>
        </w:tc>
      </w:tr>
    </w:tbl>
    <w:p w:rsidR="00486936" w:rsidRPr="002775EF"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486936" w:rsidRPr="00516140" w:rsidRDefault="00486936" w:rsidP="00486936">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782"/>
        <w:rPr>
          <w:rFonts w:ascii="Arial" w:hAnsi="Arial" w:cs="Arial"/>
          <w:i/>
          <w:iCs/>
          <w:szCs w:val="24"/>
        </w:rPr>
      </w:pPr>
      <w:r w:rsidRPr="00272559">
        <w:rPr>
          <w:rFonts w:ascii="Arial" w:hAnsi="Arial" w:cs="Arial"/>
          <w:szCs w:val="24"/>
        </w:rPr>
        <w:t>The current rural programme will deliver returns of £20 for every £1 invested, representing tremendous value for money.</w:t>
      </w:r>
      <w:r>
        <w:rPr>
          <w:rFonts w:ascii="Arial" w:hAnsi="Arial" w:cs="Arial"/>
          <w:szCs w:val="24"/>
        </w:rPr>
        <w:t xml:space="preserve"> As well as </w:t>
      </w:r>
      <w:r w:rsidRPr="00272559">
        <w:rPr>
          <w:rFonts w:ascii="Arial" w:hAnsi="Arial" w:cs="Arial"/>
          <w:szCs w:val="24"/>
        </w:rPr>
        <w:t>improvements in the product</w:t>
      </w:r>
      <w:r w:rsidR="00D57B2B">
        <w:rPr>
          <w:rFonts w:ascii="Arial" w:hAnsi="Arial" w:cs="Arial"/>
          <w:szCs w:val="24"/>
        </w:rPr>
        <w:t xml:space="preserve">ivity of broadband enabled </w:t>
      </w:r>
      <w:r>
        <w:rPr>
          <w:rFonts w:ascii="Arial" w:hAnsi="Arial" w:cs="Arial"/>
          <w:szCs w:val="24"/>
        </w:rPr>
        <w:t>firms</w:t>
      </w:r>
      <w:r w:rsidRPr="00272559">
        <w:rPr>
          <w:rFonts w:ascii="Arial" w:hAnsi="Arial" w:cs="Arial"/>
          <w:szCs w:val="24"/>
        </w:rPr>
        <w:t xml:space="preserve">, </w:t>
      </w:r>
      <w:r>
        <w:rPr>
          <w:rFonts w:ascii="Arial" w:hAnsi="Arial" w:cs="Arial"/>
          <w:szCs w:val="24"/>
        </w:rPr>
        <w:t xml:space="preserve">faster broadband will create an additional </w:t>
      </w:r>
      <w:r w:rsidRPr="00272559">
        <w:rPr>
          <w:rFonts w:ascii="Arial" w:hAnsi="Arial" w:cs="Arial"/>
          <w:szCs w:val="24"/>
        </w:rPr>
        <w:t xml:space="preserve">56,000 jobs </w:t>
      </w:r>
      <w:r>
        <w:rPr>
          <w:rFonts w:ascii="Arial" w:hAnsi="Arial" w:cs="Arial"/>
          <w:szCs w:val="24"/>
        </w:rPr>
        <w:t>in the</w:t>
      </w:r>
      <w:r w:rsidRPr="00272559">
        <w:rPr>
          <w:rFonts w:ascii="Arial" w:hAnsi="Arial" w:cs="Arial"/>
          <w:szCs w:val="24"/>
        </w:rPr>
        <w:t xml:space="preserve"> UK by 2024, and the work involved in </w:t>
      </w:r>
      <w:r>
        <w:rPr>
          <w:rFonts w:ascii="Arial" w:hAnsi="Arial" w:cs="Arial"/>
          <w:szCs w:val="24"/>
        </w:rPr>
        <w:t xml:space="preserve">the current roll out </w:t>
      </w:r>
      <w:r w:rsidRPr="00272559">
        <w:rPr>
          <w:rFonts w:ascii="Arial" w:hAnsi="Arial" w:cs="Arial"/>
          <w:szCs w:val="24"/>
        </w:rPr>
        <w:t xml:space="preserve">is expected to </w:t>
      </w:r>
      <w:r>
        <w:rPr>
          <w:rFonts w:ascii="Arial" w:hAnsi="Arial" w:cs="Arial"/>
          <w:szCs w:val="24"/>
        </w:rPr>
        <w:t xml:space="preserve">provide a </w:t>
      </w:r>
      <w:r w:rsidRPr="00272559">
        <w:rPr>
          <w:rFonts w:ascii="Arial" w:hAnsi="Arial" w:cs="Arial"/>
          <w:szCs w:val="24"/>
        </w:rPr>
        <w:t>£1.5 billion</w:t>
      </w:r>
      <w:r>
        <w:rPr>
          <w:rFonts w:ascii="Arial" w:hAnsi="Arial" w:cs="Arial"/>
          <w:szCs w:val="24"/>
        </w:rPr>
        <w:t xml:space="preserve"> boost to local economies</w:t>
      </w:r>
      <w:r w:rsidRPr="00272559">
        <w:rPr>
          <w:rFonts w:ascii="Arial" w:hAnsi="Arial" w:cs="Arial"/>
          <w:szCs w:val="24"/>
        </w:rPr>
        <w:t>, with approximately 35,000 job-years created or safeguarded over the period to 2016.</w:t>
      </w:r>
      <w:r>
        <w:rPr>
          <w:rFonts w:ascii="Arial" w:hAnsi="Arial" w:cs="Arial"/>
          <w:szCs w:val="24"/>
        </w:rPr>
        <w:t xml:space="preserve"> By 2024, the </w:t>
      </w:r>
      <w:r w:rsidRPr="00516140">
        <w:rPr>
          <w:rFonts w:ascii="Arial" w:hAnsi="Arial" w:cs="Arial"/>
          <w:iCs/>
          <w:szCs w:val="24"/>
        </w:rPr>
        <w:t xml:space="preserve">Government’s current investments in faster broadband will </w:t>
      </w:r>
      <w:r>
        <w:rPr>
          <w:rFonts w:ascii="Arial" w:hAnsi="Arial" w:cs="Arial"/>
          <w:iCs/>
          <w:szCs w:val="24"/>
        </w:rPr>
        <w:t xml:space="preserve">be </w:t>
      </w:r>
      <w:r w:rsidRPr="00516140">
        <w:rPr>
          <w:rFonts w:ascii="Arial" w:hAnsi="Arial" w:cs="Arial"/>
          <w:iCs/>
          <w:szCs w:val="24"/>
        </w:rPr>
        <w:t>boosting rural</w:t>
      </w:r>
      <w:r>
        <w:rPr>
          <w:rFonts w:ascii="Arial" w:hAnsi="Arial" w:cs="Arial"/>
          <w:iCs/>
          <w:szCs w:val="24"/>
        </w:rPr>
        <w:t xml:space="preserve"> economies by £275m every </w:t>
      </w:r>
      <w:proofErr w:type="gramStart"/>
      <w:r>
        <w:rPr>
          <w:rFonts w:ascii="Arial" w:hAnsi="Arial" w:cs="Arial"/>
          <w:iCs/>
          <w:szCs w:val="24"/>
        </w:rPr>
        <w:t>month,</w:t>
      </w:r>
      <w:proofErr w:type="gramEnd"/>
      <w:r>
        <w:rPr>
          <w:rFonts w:ascii="Arial" w:hAnsi="Arial" w:cs="Arial"/>
          <w:iCs/>
          <w:szCs w:val="24"/>
        </w:rPr>
        <w:t xml:space="preserve"> or around </w:t>
      </w:r>
      <w:r w:rsidRPr="00516140">
        <w:rPr>
          <w:rFonts w:ascii="Arial" w:hAnsi="Arial" w:cs="Arial"/>
          <w:iCs/>
          <w:szCs w:val="24"/>
        </w:rPr>
        <w:t>£9m every day</w:t>
      </w:r>
      <w:r>
        <w:rPr>
          <w:rFonts w:ascii="Arial" w:hAnsi="Arial" w:cs="Arial"/>
          <w:iCs/>
          <w:szCs w:val="24"/>
        </w:rPr>
        <w:t>.</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Over 10,000</w:t>
      </w:r>
      <w:r w:rsidRPr="007042AA">
        <w:rPr>
          <w:rFonts w:ascii="Arial" w:hAnsi="Arial" w:cs="Arial"/>
          <w:szCs w:val="24"/>
        </w:rPr>
        <w:t xml:space="preserve"> homes and businesses are now gaining access each week, with this figure expect</w:t>
      </w:r>
      <w:r>
        <w:rPr>
          <w:rFonts w:ascii="Arial" w:hAnsi="Arial" w:cs="Arial"/>
          <w:szCs w:val="24"/>
        </w:rPr>
        <w:t>ed to reach 40,000 per week by summer</w:t>
      </w:r>
      <w:r w:rsidRPr="007042AA">
        <w:rPr>
          <w:rFonts w:ascii="Arial" w:hAnsi="Arial" w:cs="Arial"/>
          <w:szCs w:val="24"/>
        </w:rPr>
        <w:t xml:space="preserve"> this year.</w:t>
      </w:r>
      <w:r>
        <w:rPr>
          <w:rFonts w:ascii="Arial" w:hAnsi="Arial" w:cs="Arial"/>
          <w:szCs w:val="24"/>
        </w:rPr>
        <w:t xml:space="preserve"> </w:t>
      </w:r>
      <w:r w:rsidRPr="00272559">
        <w:rPr>
          <w:rFonts w:ascii="Arial" w:hAnsi="Arial" w:cs="Arial"/>
          <w:szCs w:val="24"/>
        </w:rPr>
        <w:t xml:space="preserve">There are strong economic growth and efficiency reasons why local authorities should contribute towards to the cost of rolling out superfast broadband, and the additional £250m will be awarded on a match funding basis. </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D90A50">
        <w:rPr>
          <w:rFonts w:ascii="Arial" w:hAnsi="Arial" w:cs="Arial"/>
          <w:szCs w:val="24"/>
        </w:rPr>
        <w:t xml:space="preserve">Superfast broadband allows families to use multiple devices simultaneously, so while parents are streaming a movie or their favourite television programme, the kids can be uploading photos and videos to social media sites whilst downloading the latest track from their favourite artist. Businesses also stand to benefit hugely from the roll out, which will facilitate video conferencing, boost processing power and </w:t>
      </w:r>
      <w:r>
        <w:rPr>
          <w:rFonts w:ascii="Arial" w:hAnsi="Arial" w:cs="Arial"/>
          <w:szCs w:val="24"/>
        </w:rPr>
        <w:t>increasing productivity.</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F95E1F">
        <w:rPr>
          <w:rFonts w:ascii="Arial" w:hAnsi="Arial" w:cs="Arial"/>
          <w:szCs w:val="24"/>
        </w:rPr>
        <w:t>Culture Secretary Maria Miller said:</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486936" w:rsidRDefault="00486936" w:rsidP="00486936">
      <w:pPr>
        <w:spacing w:line="360" w:lineRule="auto"/>
        <w:rPr>
          <w:rFonts w:ascii="Arial" w:hAnsi="Arial" w:cs="Arial"/>
        </w:rPr>
      </w:pPr>
      <w:r>
        <w:rPr>
          <w:rFonts w:ascii="Arial" w:hAnsi="Arial" w:cs="Arial"/>
        </w:rPr>
        <w:t>“Superfast Broadband will benefit everyone - whether they need it for work, to do homework or simply to download music or films. Thousands of homes and businesses now have access and it is helping people with their everyday tasks. We want to make sure that Britain is one of the best countries in the world for broadband, and the extra £250m we are investing will help ensure communities around the UK are not left behind in the digital slow lane.”</w:t>
      </w:r>
    </w:p>
    <w:p w:rsidR="00486936" w:rsidRDefault="00486936" w:rsidP="00486936">
      <w:pPr>
        <w:spacing w:line="360" w:lineRule="auto"/>
        <w:rPr>
          <w:rFonts w:ascii="Arial" w:hAnsi="Arial" w:cs="Arial"/>
        </w:rPr>
      </w:pPr>
    </w:p>
    <w:p w:rsidR="00486936" w:rsidRDefault="00486936" w:rsidP="00486936">
      <w:pPr>
        <w:spacing w:line="360" w:lineRule="auto"/>
        <w:rPr>
          <w:rFonts w:ascii="Arial" w:hAnsi="Arial" w:cs="Arial"/>
        </w:rPr>
      </w:pPr>
      <w:r>
        <w:rPr>
          <w:rFonts w:ascii="Arial" w:hAnsi="Arial" w:cs="Arial"/>
        </w:rPr>
        <w:t>Communities Secretary Eric Pickles said:</w:t>
      </w:r>
    </w:p>
    <w:p w:rsidR="00486936" w:rsidRDefault="00486936" w:rsidP="00486936">
      <w:pPr>
        <w:spacing w:line="360" w:lineRule="auto"/>
        <w:rPr>
          <w:rFonts w:ascii="Arial" w:hAnsi="Arial" w:cs="Arial"/>
        </w:rPr>
      </w:pPr>
    </w:p>
    <w:p w:rsidR="00486936" w:rsidRDefault="00F044CE" w:rsidP="00486936">
      <w:pPr>
        <w:spacing w:line="360" w:lineRule="auto"/>
        <w:rPr>
          <w:rFonts w:ascii="Arial" w:hAnsi="Arial" w:cs="Arial"/>
        </w:rPr>
      </w:pPr>
      <w:r w:rsidRPr="00F044CE">
        <w:rPr>
          <w:rFonts w:ascii="Arial" w:hAnsi="Arial" w:cs="Arial"/>
        </w:rPr>
        <w:t xml:space="preserve">“This government’s long-term economic plan is accelerating the roll-out of superfast broadband, to help narrow the digital divide and boost local growth. We are offering </w:t>
      </w:r>
      <w:r w:rsidRPr="00F044CE">
        <w:rPr>
          <w:rFonts w:ascii="Arial" w:hAnsi="Arial" w:cs="Arial"/>
        </w:rPr>
        <w:lastRenderedPageBreak/>
        <w:t>additional central government funding to councils who want to work with us to help increase internet speeds for their local residents and local firms.”</w:t>
      </w:r>
    </w:p>
    <w:p w:rsidR="00F044CE" w:rsidRDefault="00F044CE" w:rsidP="00486936">
      <w:pPr>
        <w:spacing w:line="360" w:lineRule="auto"/>
        <w:rPr>
          <w:rFonts w:ascii="Arial" w:hAnsi="Arial" w:cs="Arial"/>
        </w:rPr>
      </w:pPr>
    </w:p>
    <w:p w:rsidR="00486936" w:rsidRPr="00480D86" w:rsidRDefault="00486936" w:rsidP="00486936">
      <w:pPr>
        <w:spacing w:line="360" w:lineRule="auto"/>
        <w:rPr>
          <w:rFonts w:ascii="Arial" w:hAnsi="Arial" w:cs="Arial"/>
        </w:rPr>
      </w:pPr>
      <w:r w:rsidRPr="00480D86">
        <w:rPr>
          <w:rFonts w:ascii="Arial" w:hAnsi="Arial" w:cs="Arial"/>
        </w:rPr>
        <w:t>Cllr Flick Rea, Chair of the Culture, Tourism and Sport Board at the LGA</w:t>
      </w:r>
      <w:r>
        <w:rPr>
          <w:rFonts w:ascii="Arial" w:hAnsi="Arial" w:cs="Arial"/>
        </w:rPr>
        <w:t xml:space="preserve"> said:</w:t>
      </w:r>
    </w:p>
    <w:p w:rsidR="00486936" w:rsidRPr="00480D86" w:rsidRDefault="00486936" w:rsidP="00486936">
      <w:pPr>
        <w:spacing w:line="360" w:lineRule="auto"/>
        <w:rPr>
          <w:rFonts w:ascii="Arial" w:hAnsi="Arial" w:cs="Arial"/>
        </w:rPr>
      </w:pPr>
    </w:p>
    <w:p w:rsidR="00486936" w:rsidRDefault="00486936" w:rsidP="00486936">
      <w:pPr>
        <w:spacing w:line="360" w:lineRule="auto"/>
        <w:rPr>
          <w:rFonts w:ascii="Arial" w:hAnsi="Arial" w:cs="Arial"/>
        </w:rPr>
      </w:pPr>
      <w:r w:rsidRPr="00480D86">
        <w:rPr>
          <w:rFonts w:ascii="Arial" w:hAnsi="Arial" w:cs="Arial"/>
        </w:rPr>
        <w:t xml:space="preserve">"Councils are committed to improving internet services for residents and business to help drive forward growth in their areas and this announcement of further funding is a positive step to build on the good work that has already been done locally to build </w:t>
      </w:r>
      <w:r>
        <w:rPr>
          <w:rFonts w:ascii="Arial" w:hAnsi="Arial" w:cs="Arial"/>
        </w:rPr>
        <w:t xml:space="preserve">better connected communities. </w:t>
      </w:r>
      <w:r w:rsidRPr="00480D86">
        <w:rPr>
          <w:rFonts w:ascii="Arial" w:hAnsi="Arial" w:cs="Arial"/>
        </w:rPr>
        <w:t>We look forward to working with the Government on the roll-out of the schemes in the areas that are receiving funding.”</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 xml:space="preserve">Government also recently </w:t>
      </w:r>
      <w:r w:rsidRPr="00F95E1F">
        <w:rPr>
          <w:rFonts w:ascii="Arial" w:hAnsi="Arial" w:cs="Arial"/>
          <w:szCs w:val="24"/>
        </w:rPr>
        <w:t xml:space="preserve">committed £10m to </w:t>
      </w:r>
      <w:r>
        <w:rPr>
          <w:rFonts w:ascii="Arial" w:hAnsi="Arial" w:cs="Arial"/>
          <w:szCs w:val="24"/>
        </w:rPr>
        <w:t xml:space="preserve">look at ways to reach </w:t>
      </w:r>
      <w:r w:rsidRPr="00F95E1F">
        <w:rPr>
          <w:rFonts w:ascii="Arial" w:hAnsi="Arial" w:cs="Arial"/>
          <w:szCs w:val="24"/>
        </w:rPr>
        <w:t>those areas</w:t>
      </w:r>
      <w:r>
        <w:rPr>
          <w:rFonts w:ascii="Arial" w:hAnsi="Arial" w:cs="Arial"/>
          <w:szCs w:val="24"/>
        </w:rPr>
        <w:t xml:space="preserve"> in the “final 5 per cent”</w:t>
      </w:r>
      <w:r w:rsidRPr="00F95E1F">
        <w:rPr>
          <w:rFonts w:ascii="Arial" w:hAnsi="Arial" w:cs="Arial"/>
          <w:szCs w:val="24"/>
        </w:rPr>
        <w:t>. Potential technologies that could be p</w:t>
      </w:r>
      <w:r>
        <w:rPr>
          <w:rFonts w:ascii="Arial" w:hAnsi="Arial" w:cs="Arial"/>
          <w:szCs w:val="24"/>
        </w:rPr>
        <w:t>iloted under this fund include:</w:t>
      </w:r>
    </w:p>
    <w:p w:rsidR="00486936" w:rsidRPr="00F95E1F" w:rsidRDefault="00486936" w:rsidP="00486936">
      <w:pPr>
        <w:pStyle w:val="ListParagraph"/>
        <w:widowControl/>
        <w:numPr>
          <w:ilvl w:val="0"/>
          <w:numId w:val="3"/>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F95E1F">
        <w:rPr>
          <w:rFonts w:ascii="Arial" w:hAnsi="Arial" w:cs="Arial"/>
          <w:szCs w:val="24"/>
        </w:rPr>
        <w:t xml:space="preserve">Using 4G mobile signal to deliver ‘fixed wireless’ superfast broadband’. </w:t>
      </w:r>
    </w:p>
    <w:p w:rsidR="00486936" w:rsidRPr="00F95E1F" w:rsidRDefault="00486936" w:rsidP="00486936">
      <w:pPr>
        <w:pStyle w:val="ListParagraph"/>
        <w:widowControl/>
        <w:numPr>
          <w:ilvl w:val="0"/>
          <w:numId w:val="3"/>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F95E1F">
        <w:rPr>
          <w:rFonts w:ascii="Arial" w:hAnsi="Arial" w:cs="Arial"/>
          <w:szCs w:val="24"/>
        </w:rPr>
        <w:t>Using fibre direct to premises.</w:t>
      </w:r>
    </w:p>
    <w:p w:rsidR="00486936" w:rsidRPr="00F95E1F" w:rsidRDefault="00486936" w:rsidP="00486936">
      <w:pPr>
        <w:pStyle w:val="ListParagraph"/>
        <w:widowControl/>
        <w:numPr>
          <w:ilvl w:val="0"/>
          <w:numId w:val="3"/>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F95E1F">
        <w:rPr>
          <w:rFonts w:ascii="Arial" w:hAnsi="Arial" w:cs="Arial"/>
          <w:szCs w:val="24"/>
        </w:rPr>
        <w:t>Taking fibre from broadband cabinets to a distribution point further down the network, increasing speeds by reducing the reliance on copper.</w:t>
      </w:r>
    </w:p>
    <w:p w:rsidR="00486936" w:rsidRPr="00F95E1F" w:rsidRDefault="00486936" w:rsidP="00486936">
      <w:pPr>
        <w:pStyle w:val="ListParagraph"/>
        <w:widowControl/>
        <w:numPr>
          <w:ilvl w:val="0"/>
          <w:numId w:val="3"/>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F95E1F">
        <w:rPr>
          <w:rFonts w:ascii="Arial" w:hAnsi="Arial" w:cs="Arial"/>
          <w:szCs w:val="24"/>
        </w:rPr>
        <w:t>Satellite technology.</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F95E1F">
        <w:rPr>
          <w:rFonts w:ascii="Arial" w:hAnsi="Arial" w:cs="Arial"/>
          <w:szCs w:val="24"/>
        </w:rPr>
        <w:t xml:space="preserve">The fund will open on 17 March 2014 and we are asking local authorities to offer </w:t>
      </w:r>
      <w:r>
        <w:rPr>
          <w:rFonts w:ascii="Arial" w:hAnsi="Arial" w:cs="Arial"/>
          <w:szCs w:val="24"/>
        </w:rPr>
        <w:t>support to these pilot projects.</w:t>
      </w:r>
    </w:p>
    <w:p w:rsidR="00D62A59" w:rsidRDefault="00D62A59"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D62A59" w:rsidRPr="00D62A59" w:rsidRDefault="00D62A59"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r w:rsidRPr="00D62A59">
        <w:rPr>
          <w:rFonts w:ascii="Arial" w:hAnsi="Arial" w:cs="Arial"/>
          <w:b/>
          <w:szCs w:val="24"/>
        </w:rPr>
        <w:t>Additional information:</w:t>
      </w:r>
    </w:p>
    <w:p w:rsidR="00D62A59" w:rsidRDefault="00D62A59"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D62A59" w:rsidRPr="00D62A59" w:rsidRDefault="00D62A59" w:rsidP="00D62A59">
      <w:pPr>
        <w:pStyle w:val="ListParagraph"/>
        <w:widowControl/>
        <w:numPr>
          <w:ilvl w:val="0"/>
          <w:numId w:val="3"/>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D62A59">
        <w:rPr>
          <w:rFonts w:ascii="Arial" w:hAnsi="Arial" w:cs="Arial"/>
          <w:szCs w:val="24"/>
        </w:rPr>
        <w:t xml:space="preserve">Map showing progress of local broadband projects </w:t>
      </w:r>
      <w:hyperlink r:id="rId6" w:history="1">
        <w:r w:rsidRPr="00D151FA">
          <w:rPr>
            <w:rStyle w:val="Hyperlink"/>
            <w:rFonts w:ascii="Arial" w:hAnsi="Arial" w:cs="Arial"/>
            <w:szCs w:val="24"/>
          </w:rPr>
          <w:t>http://bit.ly/HV5M1n</w:t>
        </w:r>
      </w:hyperlink>
      <w:r>
        <w:rPr>
          <w:rFonts w:ascii="Arial" w:hAnsi="Arial" w:cs="Arial"/>
          <w:szCs w:val="24"/>
        </w:rPr>
        <w:t xml:space="preserve"> </w:t>
      </w:r>
    </w:p>
    <w:p w:rsidR="00D62A59" w:rsidRPr="00D62A59" w:rsidRDefault="00D62A59" w:rsidP="00D62A59">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D62A59" w:rsidRPr="00D62A59" w:rsidRDefault="00D62A59" w:rsidP="00D62A59">
      <w:pPr>
        <w:pStyle w:val="ListParagraph"/>
        <w:widowControl/>
        <w:numPr>
          <w:ilvl w:val="0"/>
          <w:numId w:val="3"/>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D62A59">
        <w:rPr>
          <w:rFonts w:ascii="Arial" w:hAnsi="Arial" w:cs="Arial"/>
          <w:szCs w:val="24"/>
        </w:rPr>
        <w:t xml:space="preserve">Graphics to highlight benefits of superfast broadband </w:t>
      </w:r>
      <w:hyperlink r:id="rId7" w:history="1">
        <w:r w:rsidRPr="00D151FA">
          <w:rPr>
            <w:rStyle w:val="Hyperlink"/>
            <w:rFonts w:ascii="Arial" w:hAnsi="Arial" w:cs="Arial"/>
            <w:szCs w:val="24"/>
          </w:rPr>
          <w:t>http://bit.ly/1eUnlMT</w:t>
        </w:r>
      </w:hyperlink>
      <w:r>
        <w:rPr>
          <w:rFonts w:ascii="Arial" w:hAnsi="Arial" w:cs="Arial"/>
          <w:szCs w:val="24"/>
        </w:rPr>
        <w:t xml:space="preserve"> </w:t>
      </w:r>
    </w:p>
    <w:p w:rsidR="00D62A59" w:rsidRPr="00D62A59" w:rsidRDefault="00D62A59" w:rsidP="00D62A59">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D62A59" w:rsidRPr="00D62A59" w:rsidRDefault="00D62A59" w:rsidP="00D62A59">
      <w:pPr>
        <w:pStyle w:val="ListParagraph"/>
        <w:widowControl/>
        <w:numPr>
          <w:ilvl w:val="0"/>
          <w:numId w:val="3"/>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D62A59">
        <w:rPr>
          <w:rFonts w:ascii="Arial" w:hAnsi="Arial" w:cs="Arial"/>
          <w:szCs w:val="24"/>
        </w:rPr>
        <w:t xml:space="preserve">Sound clip of Culture Secretary, Maria Miller, talking about extra funding. </w:t>
      </w:r>
      <w:hyperlink r:id="rId8" w:history="1">
        <w:r w:rsidRPr="00D151FA">
          <w:rPr>
            <w:rStyle w:val="Hyperlink"/>
            <w:rFonts w:ascii="Arial" w:hAnsi="Arial" w:cs="Arial"/>
            <w:szCs w:val="24"/>
          </w:rPr>
          <w:t>https://audioboo.fm/boos/1947604-maria-miller</w:t>
        </w:r>
      </w:hyperlink>
      <w:r>
        <w:rPr>
          <w:rFonts w:ascii="Arial" w:hAnsi="Arial" w:cs="Arial"/>
          <w:szCs w:val="24"/>
        </w:rPr>
        <w:t xml:space="preserve"> </w:t>
      </w:r>
    </w:p>
    <w:p w:rsidR="00486936" w:rsidRDefault="00486936" w:rsidP="00486936"/>
    <w:p w:rsidR="00486936" w:rsidRDefault="00486936" w:rsidP="00486936">
      <w:r>
        <w:rPr>
          <w:rFonts w:ascii="Arial" w:hAnsi="Arial" w:cs="Arial"/>
          <w:b/>
          <w:bCs/>
        </w:rPr>
        <w:t>Press Enquiries:  020 7211 6145</w:t>
      </w:r>
    </w:p>
    <w:p w:rsidR="00486936" w:rsidRDefault="00486936" w:rsidP="00486936">
      <w:r>
        <w:rPr>
          <w:rFonts w:ascii="Arial" w:hAnsi="Arial" w:cs="Arial"/>
          <w:b/>
          <w:bCs/>
        </w:rPr>
        <w:t>Public Enquiries: 020 7211 6000</w:t>
      </w:r>
    </w:p>
    <w:p w:rsidR="00486936" w:rsidRDefault="00486936" w:rsidP="00486936">
      <w:r>
        <w:rPr>
          <w:noProof/>
          <w:lang w:eastAsia="en-GB"/>
        </w:rPr>
        <w:drawing>
          <wp:inline distT="0" distB="0" distL="0" distR="0" wp14:anchorId="58E3F768" wp14:editId="3C974632">
            <wp:extent cx="352425" cy="371475"/>
            <wp:effectExtent l="0" t="0" r="9525" b="0"/>
            <wp:docPr id="5" name="Picture 5" descr="Description: Description: L:\WORD\TEMPLATE\Unit\Standard DCMS\NewsRelease Working Files\flic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L:\WORD\TEMPLATE\Unit\Standard DCMS\NewsRelease Working Files\flick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Pr>
          <w:rFonts w:ascii="Arial" w:hAnsi="Arial" w:cs="Arial"/>
          <w:b/>
          <w:bCs/>
        </w:rPr>
        <w:t xml:space="preserve">Out of </w:t>
      </w:r>
      <w:proofErr w:type="gramStart"/>
      <w:r>
        <w:rPr>
          <w:rFonts w:ascii="Arial" w:hAnsi="Arial" w:cs="Arial"/>
          <w:b/>
          <w:bCs/>
        </w:rPr>
        <w:t>hours</w:t>
      </w:r>
      <w:proofErr w:type="gramEnd"/>
      <w:r>
        <w:rPr>
          <w:rFonts w:ascii="Arial" w:hAnsi="Arial" w:cs="Arial"/>
          <w:b/>
          <w:bCs/>
        </w:rPr>
        <w:t xml:space="preserve"> telephone pager no:  07699 751153</w:t>
      </w:r>
    </w:p>
    <w:p w:rsidR="00486936" w:rsidRDefault="00486936" w:rsidP="00486936">
      <w:r>
        <w:rPr>
          <w:noProof/>
          <w:lang w:eastAsia="en-GB"/>
        </w:rPr>
        <w:lastRenderedPageBreak/>
        <w:drawing>
          <wp:inline distT="0" distB="0" distL="0" distR="0" wp14:anchorId="6FD59E7A" wp14:editId="712D9352">
            <wp:extent cx="438150" cy="447675"/>
            <wp:effectExtent l="0" t="0" r="0" b="0"/>
            <wp:docPr id="6" name="Picture 6" descr="Description: Description: L:\WORD\TEMPLATE\Unit\Standard DCMS\NewsRelease Working Files\youtub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L:\WORD\TEMPLATE\Unit\Standard DCMS\NewsRelease Working Files\youtube-logo.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hyperlink r:id="rId13" w:history="1">
        <w:r>
          <w:rPr>
            <w:rStyle w:val="Hyperlink"/>
            <w:rFonts w:ascii="Arial" w:hAnsi="Arial" w:cs="Arial"/>
          </w:rPr>
          <w:t>www.gov.uk/dcms</w:t>
        </w:r>
      </w:hyperlink>
      <w:r>
        <w:rPr>
          <w:rFonts w:ascii="Arial" w:hAnsi="Arial" w:cs="Arial"/>
        </w:rPr>
        <w:t xml:space="preserve">                  </w:t>
      </w:r>
      <w:hyperlink r:id="rId14" w:history="1">
        <w:r>
          <w:rPr>
            <w:rStyle w:val="Hyperlink"/>
            <w:rFonts w:ascii="Arial" w:hAnsi="Arial" w:cs="Arial"/>
          </w:rPr>
          <w:t>http://www.flickr.com/photos/thedcms</w:t>
        </w:r>
      </w:hyperlink>
    </w:p>
    <w:p w:rsidR="00486936" w:rsidRDefault="00486936" w:rsidP="00486936">
      <w:r>
        <w:rPr>
          <w:noProof/>
          <w:lang w:eastAsia="en-GB"/>
        </w:rPr>
        <w:drawing>
          <wp:inline distT="0" distB="0" distL="0" distR="0" wp14:anchorId="62AD5BD9" wp14:editId="2FA97A8F">
            <wp:extent cx="180975" cy="180975"/>
            <wp:effectExtent l="0" t="0" r="9525" b="9525"/>
            <wp:docPr id="7" name="Picture 7" descr="Description: Description: L:\WORD\TEMPLATE\Unit\Standard DCMS\NewsRelease Working Files\tw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L:\WORD\TEMPLATE\Unit\Standard DCMS\NewsRelease Working Files\twitter.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cs="Arial"/>
        </w:rPr>
        <w:t xml:space="preserve">         </w:t>
      </w:r>
      <w:hyperlink r:id="rId17" w:history="1">
        <w:r>
          <w:rPr>
            <w:rStyle w:val="Hyperlink"/>
            <w:rFonts w:ascii="Arial" w:hAnsi="Arial" w:cs="Arial"/>
          </w:rPr>
          <w:t>http://twitter.com/dcms</w:t>
        </w:r>
      </w:hyperlink>
      <w:r>
        <w:rPr>
          <w:rFonts w:ascii="Arial" w:hAnsi="Arial" w:cs="Arial"/>
        </w:rPr>
        <w:t xml:space="preserve">                </w:t>
      </w:r>
      <w:hyperlink r:id="rId18" w:history="1">
        <w:r>
          <w:rPr>
            <w:rStyle w:val="Hyperlink"/>
            <w:rFonts w:ascii="Arial" w:hAnsi="Arial" w:cs="Arial"/>
          </w:rPr>
          <w:t>http://www.youtube.com/user/dcms</w:t>
        </w:r>
      </w:hyperlink>
    </w:p>
    <w:p w:rsidR="00486936" w:rsidRDefault="00486936" w:rsidP="00486936">
      <w:r>
        <w:rPr>
          <w:rFonts w:ascii="Arial" w:hAnsi="Arial" w:cs="Arial"/>
          <w:b/>
          <w:bCs/>
        </w:rPr>
        <w:t> </w:t>
      </w:r>
    </w:p>
    <w:p w:rsidR="00486936" w:rsidRDefault="00486936" w:rsidP="00486936">
      <w:r>
        <w:rPr>
          <w:noProof/>
          <w:color w:val="1F497D"/>
          <w:lang w:eastAsia="en-GB"/>
        </w:rPr>
        <w:drawing>
          <wp:inline distT="0" distB="0" distL="0" distR="0" wp14:anchorId="4E34A2D6" wp14:editId="5457BF96">
            <wp:extent cx="609600" cy="609600"/>
            <wp:effectExtent l="0" t="0" r="0" b="0"/>
            <wp:docPr id="8" name="Picture 8" descr="cid:image007.jpg@01CF2E5F.BCBC6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2E5F.BCBC6DB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86936" w:rsidRDefault="00486936" w:rsidP="00486936">
      <w:r>
        <w:rPr>
          <w:rFonts w:ascii="Arial" w:hAnsi="Arial" w:cs="Arial"/>
          <w:b/>
          <w:bCs/>
        </w:rPr>
        <w:t xml:space="preserve">For more news from DCMS, why not sign up for our fortnightly newsletter, </w:t>
      </w:r>
      <w:r>
        <w:rPr>
          <w:rFonts w:ascii="Arial" w:hAnsi="Arial" w:cs="Arial"/>
          <w:b/>
          <w:bCs/>
          <w:i/>
          <w:iCs/>
        </w:rPr>
        <w:t>the review</w:t>
      </w:r>
      <w:r>
        <w:rPr>
          <w:rFonts w:ascii="Arial" w:hAnsi="Arial" w:cs="Arial"/>
          <w:b/>
          <w:bCs/>
        </w:rPr>
        <w:t>?</w:t>
      </w:r>
    </w:p>
    <w:p w:rsidR="00486936" w:rsidRDefault="00486936" w:rsidP="00486936">
      <w:r>
        <w:rPr>
          <w:rFonts w:ascii="Arial" w:hAnsi="Arial" w:cs="Arial"/>
          <w:b/>
          <w:bCs/>
        </w:rPr>
        <w:t xml:space="preserve">Scan this QR code or visit </w:t>
      </w:r>
      <w:hyperlink r:id="rId21" w:history="1">
        <w:r>
          <w:rPr>
            <w:rStyle w:val="Hyperlink"/>
            <w:rFonts w:ascii="Arial" w:hAnsi="Arial" w:cs="Arial"/>
            <w:b/>
            <w:bCs/>
          </w:rPr>
          <w:t>http://bit.ly/sccBxD</w:t>
        </w:r>
      </w:hyperlink>
    </w:p>
    <w:p w:rsidR="00486936" w:rsidRDefault="00486936" w:rsidP="00486936">
      <w:r>
        <w:rPr>
          <w:szCs w:val="24"/>
        </w:rPr>
        <w:t> </w:t>
      </w:r>
    </w:p>
    <w:p w:rsidR="00486936" w:rsidRDefault="00486936" w:rsidP="00486936">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1"/>
        <w:rPr>
          <w:rFonts w:ascii="Arial" w:hAnsi="Arial" w:cs="Arial"/>
          <w:b/>
          <w:szCs w:val="24"/>
        </w:rPr>
      </w:pPr>
    </w:p>
    <w:p w:rsidR="00486936" w:rsidRPr="003B6F69" w:rsidRDefault="00486936" w:rsidP="00486936">
      <w:pPr>
        <w:widowControl/>
        <w:spacing w:before="0" w:after="200" w:line="276" w:lineRule="auto"/>
        <w:ind w:right="-1"/>
        <w:rPr>
          <w:rFonts w:ascii="Arial" w:hAnsi="Arial" w:cs="Arial"/>
          <w:b/>
          <w:szCs w:val="24"/>
        </w:rPr>
      </w:pPr>
      <w:r w:rsidRPr="003B6F69">
        <w:rPr>
          <w:rFonts w:ascii="Arial" w:hAnsi="Arial" w:cs="Arial"/>
          <w:b/>
          <w:szCs w:val="24"/>
        </w:rPr>
        <w:t>Notes to Editors</w:t>
      </w:r>
    </w:p>
    <w:p w:rsidR="00486936" w:rsidRDefault="00486936" w:rsidP="00486936">
      <w:pPr>
        <w:ind w:right="-1"/>
      </w:pPr>
    </w:p>
    <w:p w:rsidR="00486936" w:rsidRPr="008716E4" w:rsidRDefault="00486936" w:rsidP="00486936">
      <w:pPr>
        <w:pStyle w:val="ListParagraph"/>
        <w:ind w:right="-1"/>
        <w:rPr>
          <w:rFonts w:ascii="Arial" w:hAnsi="Arial" w:cs="Arial"/>
          <w:sz w:val="20"/>
        </w:rPr>
      </w:pPr>
    </w:p>
    <w:p w:rsidR="00486936" w:rsidRPr="008716E4" w:rsidRDefault="00486936" w:rsidP="00486936">
      <w:pPr>
        <w:pStyle w:val="ListParagraph"/>
        <w:numPr>
          <w:ilvl w:val="0"/>
          <w:numId w:val="1"/>
        </w:numPr>
        <w:ind w:right="-1"/>
        <w:rPr>
          <w:rFonts w:ascii="Arial" w:hAnsi="Arial" w:cs="Arial"/>
          <w:sz w:val="20"/>
        </w:rPr>
      </w:pPr>
      <w:r w:rsidRPr="008716E4">
        <w:rPr>
          <w:rFonts w:ascii="Arial" w:hAnsi="Arial" w:cs="Arial"/>
          <w:b/>
          <w:i/>
          <w:iCs/>
          <w:sz w:val="20"/>
        </w:rPr>
        <w:t>Superfast Britain</w:t>
      </w:r>
      <w:r w:rsidRPr="008716E4">
        <w:rPr>
          <w:rFonts w:ascii="Arial" w:hAnsi="Arial" w:cs="Arial"/>
          <w:sz w:val="20"/>
        </w:rPr>
        <w:t xml:space="preserve"> is a Government programme of investment in broadband and communication infrastructure across the UK. Run by the Department of Culture, Media and Sport, this investment helps businesses to grow, creates jobs and will make Britain more competitive in the global race.  The portfolio is comprised of three elements:   </w:t>
      </w:r>
      <w:r>
        <w:rPr>
          <w:rFonts w:ascii="Arial" w:hAnsi="Arial" w:cs="Arial"/>
          <w:sz w:val="20"/>
        </w:rPr>
        <w:br/>
      </w:r>
    </w:p>
    <w:p w:rsidR="00486936" w:rsidRPr="008716E4" w:rsidRDefault="00486936" w:rsidP="00486936">
      <w:pPr>
        <w:pStyle w:val="ListParagraph"/>
        <w:widowControl/>
        <w:numPr>
          <w:ilvl w:val="0"/>
          <w:numId w:val="2"/>
        </w:numPr>
        <w:spacing w:before="0" w:after="200" w:line="276" w:lineRule="auto"/>
        <w:ind w:right="-1"/>
        <w:rPr>
          <w:rFonts w:ascii="Arial" w:hAnsi="Arial" w:cs="Arial"/>
          <w:sz w:val="20"/>
        </w:rPr>
      </w:pPr>
      <w:r w:rsidRPr="008716E4">
        <w:rPr>
          <w:rFonts w:ascii="Arial" w:hAnsi="Arial" w:cs="Arial"/>
          <w:sz w:val="20"/>
        </w:rPr>
        <w:t xml:space="preserve"> </w:t>
      </w:r>
      <w:r>
        <w:rPr>
          <w:rFonts w:ascii="Arial" w:hAnsi="Arial" w:cs="Arial"/>
          <w:sz w:val="20"/>
        </w:rPr>
        <w:t>£790</w:t>
      </w:r>
      <w:r w:rsidRPr="008716E4">
        <w:rPr>
          <w:rFonts w:ascii="Arial" w:hAnsi="Arial" w:cs="Arial"/>
          <w:sz w:val="20"/>
        </w:rPr>
        <w:t>m to extend superfast broadband to 95% of the UK by 2017</w:t>
      </w:r>
    </w:p>
    <w:p w:rsidR="00486936" w:rsidRPr="008716E4" w:rsidRDefault="00486936" w:rsidP="00486936">
      <w:pPr>
        <w:pStyle w:val="ListParagraph"/>
        <w:widowControl/>
        <w:numPr>
          <w:ilvl w:val="0"/>
          <w:numId w:val="2"/>
        </w:numPr>
        <w:spacing w:before="0" w:after="200" w:line="276" w:lineRule="auto"/>
        <w:ind w:right="-1"/>
        <w:rPr>
          <w:rFonts w:ascii="Arial" w:hAnsi="Arial" w:cs="Arial"/>
          <w:sz w:val="20"/>
        </w:rPr>
      </w:pPr>
      <w:r w:rsidRPr="008716E4">
        <w:rPr>
          <w:rFonts w:ascii="Arial" w:hAnsi="Arial" w:cs="Arial"/>
          <w:sz w:val="20"/>
        </w:rPr>
        <w:t xml:space="preserve"> £150m to provide high speed broadband to businesses in 22 cities </w:t>
      </w:r>
    </w:p>
    <w:p w:rsidR="00486936" w:rsidRPr="008716E4" w:rsidRDefault="00486936" w:rsidP="00486936">
      <w:pPr>
        <w:pStyle w:val="ListParagraph"/>
        <w:widowControl/>
        <w:numPr>
          <w:ilvl w:val="0"/>
          <w:numId w:val="2"/>
        </w:numPr>
        <w:spacing w:before="0" w:after="200" w:line="276" w:lineRule="auto"/>
        <w:ind w:right="-1"/>
        <w:rPr>
          <w:rFonts w:ascii="Arial" w:hAnsi="Arial" w:cs="Arial"/>
          <w:sz w:val="20"/>
        </w:rPr>
      </w:pPr>
      <w:r w:rsidRPr="008716E4">
        <w:rPr>
          <w:rFonts w:ascii="Arial" w:hAnsi="Arial" w:cs="Arial"/>
          <w:sz w:val="20"/>
        </w:rPr>
        <w:t xml:space="preserve"> £150m to improve quality and coverage of mobile phone and basic data network services</w:t>
      </w:r>
    </w:p>
    <w:p w:rsidR="00486936" w:rsidRPr="008716E4" w:rsidRDefault="00486936" w:rsidP="00486936">
      <w:pPr>
        <w:ind w:left="720" w:right="-1"/>
        <w:rPr>
          <w:rFonts w:ascii="Arial" w:hAnsi="Arial" w:cs="Arial"/>
          <w:sz w:val="20"/>
        </w:rPr>
      </w:pPr>
      <w:r w:rsidRPr="008716E4">
        <w:rPr>
          <w:rFonts w:ascii="Arial" w:hAnsi="Arial" w:cs="Arial"/>
          <w:sz w:val="20"/>
        </w:rPr>
        <w:t>Administered on behalf of Government by Broadband Delivery UK (BDUK), Superfast Britain is transforming Britain by promoting growth, enabling skills and learning, and improving quality of life.</w:t>
      </w:r>
    </w:p>
    <w:p w:rsidR="00486936" w:rsidRDefault="00486936" w:rsidP="00486936">
      <w:pPr>
        <w:ind w:right="-1" w:firstLine="720"/>
        <w:rPr>
          <w:rFonts w:ascii="Arial" w:hAnsi="Arial" w:cs="Arial"/>
          <w:sz w:val="20"/>
        </w:rPr>
      </w:pPr>
      <w:r w:rsidRPr="008716E4">
        <w:rPr>
          <w:rFonts w:ascii="Arial" w:hAnsi="Arial" w:cs="Arial"/>
          <w:sz w:val="20"/>
        </w:rPr>
        <w:t xml:space="preserve">For further information: </w:t>
      </w:r>
      <w:hyperlink r:id="rId22" w:history="1">
        <w:r w:rsidRPr="008716E4">
          <w:rPr>
            <w:rStyle w:val="Hyperlink"/>
            <w:rFonts w:ascii="Arial" w:hAnsi="Arial" w:cs="Arial"/>
            <w:sz w:val="20"/>
          </w:rPr>
          <w:t>https://www.gov.uk/broadband-delivery-uk</w:t>
        </w:r>
      </w:hyperlink>
    </w:p>
    <w:p w:rsidR="00486936" w:rsidRPr="00A67D60" w:rsidRDefault="00486936" w:rsidP="00486936">
      <w:pPr>
        <w:tabs>
          <w:tab w:val="left" w:pos="397"/>
        </w:tabs>
        <w:ind w:right="-1"/>
        <w:rPr>
          <w:rFonts w:ascii="Arial" w:hAnsi="Arial" w:cs="Arial"/>
          <w:sz w:val="20"/>
        </w:rPr>
      </w:pPr>
    </w:p>
    <w:p w:rsidR="00486936" w:rsidRPr="00910E9B" w:rsidRDefault="00486936" w:rsidP="00486936">
      <w:pPr>
        <w:tabs>
          <w:tab w:val="left" w:pos="397"/>
        </w:tabs>
        <w:ind w:right="-1"/>
        <w:rPr>
          <w:rFonts w:ascii="Arial" w:hAnsi="Arial" w:cs="Arial"/>
          <w:b/>
          <w:szCs w:val="24"/>
        </w:rPr>
      </w:pPr>
      <w:r w:rsidRPr="00910E9B">
        <w:rPr>
          <w:rFonts w:ascii="Arial" w:hAnsi="Arial" w:cs="Arial"/>
          <w:b/>
          <w:szCs w:val="24"/>
        </w:rPr>
        <w:t xml:space="preserve">Press Enquiries:  </w:t>
      </w:r>
      <w:r>
        <w:rPr>
          <w:rFonts w:ascii="Arial" w:hAnsi="Arial" w:cs="Arial"/>
          <w:b/>
          <w:szCs w:val="24"/>
        </w:rPr>
        <w:t>020 7211</w:t>
      </w:r>
      <w:r w:rsidRPr="00910E9B">
        <w:rPr>
          <w:rFonts w:ascii="Arial" w:hAnsi="Arial" w:cs="Arial"/>
          <w:b/>
          <w:szCs w:val="24"/>
        </w:rPr>
        <w:t xml:space="preserve"> </w:t>
      </w:r>
      <w:r>
        <w:rPr>
          <w:rFonts w:ascii="Arial" w:hAnsi="Arial" w:cs="Arial"/>
          <w:b/>
          <w:szCs w:val="24"/>
        </w:rPr>
        <w:t>6145</w:t>
      </w:r>
    </w:p>
    <w:p w:rsidR="00486936" w:rsidRPr="00910E9B" w:rsidRDefault="00486936" w:rsidP="00486936">
      <w:pPr>
        <w:tabs>
          <w:tab w:val="left" w:pos="397"/>
        </w:tabs>
        <w:ind w:right="-1"/>
        <w:rPr>
          <w:rFonts w:ascii="Arial" w:hAnsi="Arial" w:cs="Arial"/>
          <w:b/>
          <w:szCs w:val="24"/>
        </w:rPr>
      </w:pPr>
      <w:r w:rsidRPr="00910E9B">
        <w:rPr>
          <w:rFonts w:ascii="Arial" w:hAnsi="Arial" w:cs="Arial"/>
          <w:b/>
          <w:szCs w:val="24"/>
        </w:rPr>
        <w:t xml:space="preserve">Public Enquiries: </w:t>
      </w:r>
      <w:r>
        <w:rPr>
          <w:rFonts w:ascii="Arial" w:hAnsi="Arial" w:cs="Arial"/>
          <w:b/>
          <w:szCs w:val="24"/>
        </w:rPr>
        <w:t>020 7211</w:t>
      </w:r>
      <w:r w:rsidRPr="00910E9B">
        <w:rPr>
          <w:rFonts w:ascii="Arial" w:hAnsi="Arial" w:cs="Arial"/>
          <w:b/>
          <w:szCs w:val="24"/>
        </w:rPr>
        <w:t xml:space="preserve"> </w:t>
      </w:r>
      <w:r>
        <w:rPr>
          <w:rFonts w:ascii="Arial" w:hAnsi="Arial" w:cs="Arial"/>
          <w:b/>
          <w:szCs w:val="24"/>
        </w:rPr>
        <w:t>6000</w:t>
      </w:r>
    </w:p>
    <w:p w:rsidR="00486936" w:rsidRPr="00910E9B" w:rsidRDefault="00486936" w:rsidP="00486936">
      <w:pPr>
        <w:tabs>
          <w:tab w:val="left" w:pos="397"/>
        </w:tabs>
        <w:ind w:right="-1"/>
        <w:rPr>
          <w:rFonts w:ascii="Arial" w:hAnsi="Arial" w:cs="Arial"/>
          <w:b/>
          <w:szCs w:val="24"/>
        </w:rPr>
      </w:pPr>
      <w:r>
        <w:rPr>
          <w:noProof/>
          <w:lang w:eastAsia="en-GB"/>
        </w:rPr>
        <w:drawing>
          <wp:anchor distT="0" distB="0" distL="114300" distR="114300" simplePos="0" relativeHeight="251659264" behindDoc="0" locked="0" layoutInCell="1" allowOverlap="1" wp14:anchorId="3EC94EA5" wp14:editId="4BDAE6EF">
            <wp:simplePos x="0" y="0"/>
            <wp:positionH relativeFrom="column">
              <wp:posOffset>1530985</wp:posOffset>
            </wp:positionH>
            <wp:positionV relativeFrom="paragraph">
              <wp:posOffset>113030</wp:posOffset>
            </wp:positionV>
            <wp:extent cx="352425" cy="371475"/>
            <wp:effectExtent l="0" t="0" r="9525" b="0"/>
            <wp:wrapNone/>
            <wp:docPr id="4" name="Picture 4" descr="L:\WORD\TEMPLATE\Unit\Standard DCMS\NewsRelease Working Files\flic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ORD\TEMPLATE\Unit\Standard DCMS\NewsRelease Working Files\flick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E9B">
        <w:rPr>
          <w:rFonts w:ascii="Arial" w:hAnsi="Arial" w:cs="Arial"/>
          <w:b/>
          <w:szCs w:val="24"/>
        </w:rPr>
        <w:t xml:space="preserve">Out of </w:t>
      </w:r>
      <w:proofErr w:type="gramStart"/>
      <w:r w:rsidRPr="00910E9B">
        <w:rPr>
          <w:rFonts w:ascii="Arial" w:hAnsi="Arial" w:cs="Arial"/>
          <w:b/>
          <w:szCs w:val="24"/>
        </w:rPr>
        <w:t>hours</w:t>
      </w:r>
      <w:proofErr w:type="gramEnd"/>
      <w:r w:rsidRPr="00910E9B">
        <w:rPr>
          <w:rFonts w:ascii="Arial" w:hAnsi="Arial" w:cs="Arial"/>
          <w:b/>
          <w:szCs w:val="24"/>
        </w:rPr>
        <w:t xml:space="preserve"> telephone pager no:  </w:t>
      </w:r>
      <w:r>
        <w:rPr>
          <w:rFonts w:ascii="Arial" w:hAnsi="Arial" w:cs="Arial"/>
          <w:b/>
          <w:szCs w:val="24"/>
        </w:rPr>
        <w:t>07699 751153</w:t>
      </w:r>
    </w:p>
    <w:p w:rsidR="00486936" w:rsidRPr="00074247" w:rsidRDefault="00486936" w:rsidP="00486936">
      <w:pPr>
        <w:tabs>
          <w:tab w:val="left" w:pos="397"/>
        </w:tabs>
        <w:ind w:right="-1"/>
        <w:rPr>
          <w:rFonts w:ascii="Arial" w:hAnsi="Arial" w:cs="Arial"/>
          <w:szCs w:val="24"/>
        </w:rPr>
      </w:pPr>
      <w:r>
        <w:rPr>
          <w:noProof/>
          <w:lang w:eastAsia="en-GB"/>
        </w:rPr>
        <w:drawing>
          <wp:anchor distT="0" distB="0" distL="114300" distR="114300" simplePos="0" relativeHeight="251661312" behindDoc="1" locked="0" layoutInCell="1" allowOverlap="1" wp14:anchorId="79130B0F" wp14:editId="6A9C24CD">
            <wp:simplePos x="0" y="0"/>
            <wp:positionH relativeFrom="column">
              <wp:posOffset>2045335</wp:posOffset>
            </wp:positionH>
            <wp:positionV relativeFrom="paragraph">
              <wp:posOffset>108585</wp:posOffset>
            </wp:positionV>
            <wp:extent cx="438785" cy="447675"/>
            <wp:effectExtent l="0" t="0" r="0" b="0"/>
            <wp:wrapNone/>
            <wp:docPr id="3" name="Picture 3" descr="L:\WORD\TEMPLATE\Unit\Standard DCMS\NewsRelease Working Files\youtub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D\TEMPLATE\Unit\Standard DCMS\NewsRelease Working Files\youtube-logo.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 w:history="1">
        <w:r w:rsidRPr="00074247">
          <w:rPr>
            <w:rStyle w:val="Hyperlink"/>
            <w:rFonts w:ascii="Arial" w:hAnsi="Arial" w:cs="Arial"/>
            <w:szCs w:val="24"/>
          </w:rPr>
          <w:t>www.gov.uk/dcms</w:t>
        </w:r>
      </w:hyperlink>
      <w:r w:rsidRPr="00074247">
        <w:rPr>
          <w:rFonts w:ascii="Arial" w:hAnsi="Arial" w:cs="Arial"/>
          <w:szCs w:val="24"/>
        </w:rPr>
        <w:t xml:space="preserve">                  </w:t>
      </w:r>
      <w:hyperlink r:id="rId26" w:history="1">
        <w:r w:rsidRPr="00074247">
          <w:rPr>
            <w:rStyle w:val="Hyperlink"/>
            <w:rFonts w:ascii="Arial" w:hAnsi="Arial" w:cs="Arial"/>
            <w:szCs w:val="24"/>
          </w:rPr>
          <w:t>http://www.flickr.com/photos/thedcms</w:t>
        </w:r>
      </w:hyperlink>
    </w:p>
    <w:p w:rsidR="00486936" w:rsidRPr="00074247" w:rsidRDefault="00486936" w:rsidP="00486936">
      <w:pPr>
        <w:tabs>
          <w:tab w:val="left" w:pos="397"/>
        </w:tabs>
        <w:ind w:right="-1"/>
        <w:rPr>
          <w:rFonts w:ascii="Arial" w:hAnsi="Arial" w:cs="Arial"/>
          <w:szCs w:val="24"/>
        </w:rPr>
      </w:pPr>
      <w:r>
        <w:rPr>
          <w:noProof/>
          <w:lang w:eastAsia="en-GB"/>
        </w:rPr>
        <w:drawing>
          <wp:anchor distT="0" distB="0" distL="114300" distR="114300" simplePos="0" relativeHeight="251660288" behindDoc="1" locked="0" layoutInCell="1" allowOverlap="1" wp14:anchorId="497D1475" wp14:editId="5E86AAB1">
            <wp:simplePos x="0" y="0"/>
            <wp:positionH relativeFrom="column">
              <wp:posOffset>120650</wp:posOffset>
            </wp:positionH>
            <wp:positionV relativeFrom="paragraph">
              <wp:posOffset>34925</wp:posOffset>
            </wp:positionV>
            <wp:extent cx="177165" cy="180975"/>
            <wp:effectExtent l="0" t="0" r="0" b="9525"/>
            <wp:wrapNone/>
            <wp:docPr id="2" name="Picture 2" descr="L:\WORD\TEMPLATE\Unit\Standard DCMS\NewsRelease Working Files\tw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ORD\TEMPLATE\Unit\Standard DCMS\NewsRelease Working Files\twitter.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16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247">
        <w:rPr>
          <w:rFonts w:ascii="Arial" w:hAnsi="Arial" w:cs="Arial"/>
          <w:szCs w:val="24"/>
        </w:rPr>
        <w:t xml:space="preserve">         </w:t>
      </w:r>
      <w:hyperlink r:id="rId28" w:history="1">
        <w:r w:rsidRPr="00074247">
          <w:rPr>
            <w:rStyle w:val="Hyperlink"/>
            <w:rFonts w:ascii="Arial" w:hAnsi="Arial" w:cs="Arial"/>
            <w:szCs w:val="24"/>
          </w:rPr>
          <w:t>http://twitter.com/dcms</w:t>
        </w:r>
      </w:hyperlink>
      <w:r w:rsidRPr="00074247">
        <w:rPr>
          <w:rFonts w:ascii="Arial" w:hAnsi="Arial" w:cs="Arial"/>
          <w:szCs w:val="24"/>
        </w:rPr>
        <w:t xml:space="preserve">              </w:t>
      </w:r>
      <w:r>
        <w:rPr>
          <w:rFonts w:ascii="Arial" w:hAnsi="Arial" w:cs="Arial"/>
          <w:szCs w:val="24"/>
        </w:rPr>
        <w:t xml:space="preserve">  </w:t>
      </w:r>
      <w:hyperlink r:id="rId29" w:history="1">
        <w:r w:rsidRPr="00074247">
          <w:rPr>
            <w:rStyle w:val="Hyperlink"/>
            <w:rFonts w:ascii="Arial" w:hAnsi="Arial" w:cs="Arial"/>
            <w:szCs w:val="24"/>
          </w:rPr>
          <w:t>http://www.youtube.com/user/dcms</w:t>
        </w:r>
      </w:hyperlink>
    </w:p>
    <w:p w:rsidR="00486936" w:rsidRPr="00F0787B" w:rsidRDefault="00486936" w:rsidP="00486936">
      <w:pPr>
        <w:tabs>
          <w:tab w:val="left" w:pos="397"/>
        </w:tabs>
        <w:ind w:right="-1"/>
        <w:rPr>
          <w:rFonts w:ascii="Arial" w:hAnsi="Arial" w:cs="Arial"/>
          <w:b/>
          <w:sz w:val="22"/>
          <w:szCs w:val="22"/>
        </w:rPr>
      </w:pPr>
    </w:p>
    <w:p w:rsidR="00486936" w:rsidRDefault="00486936" w:rsidP="00486936">
      <w:pPr>
        <w:tabs>
          <w:tab w:val="left" w:pos="397"/>
        </w:tabs>
        <w:ind w:right="-1"/>
        <w:rPr>
          <w:rFonts w:ascii="Arial" w:hAnsi="Arial" w:cs="Arial"/>
          <w:b/>
          <w:sz w:val="22"/>
          <w:szCs w:val="22"/>
        </w:rPr>
      </w:pPr>
      <w:r>
        <w:rPr>
          <w:noProof/>
          <w:color w:val="1F497D"/>
          <w:lang w:eastAsia="en-GB"/>
        </w:rPr>
        <w:drawing>
          <wp:inline distT="0" distB="0" distL="0" distR="0" wp14:anchorId="190663AA" wp14:editId="252A3DF0">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86936" w:rsidRPr="00F0787B" w:rsidRDefault="00486936" w:rsidP="00486936">
      <w:pPr>
        <w:tabs>
          <w:tab w:val="left" w:pos="397"/>
        </w:tabs>
        <w:ind w:right="-1"/>
        <w:rPr>
          <w:rFonts w:ascii="Arial" w:hAnsi="Arial" w:cs="Arial"/>
          <w:b/>
          <w:sz w:val="22"/>
          <w:szCs w:val="22"/>
        </w:rPr>
      </w:pPr>
      <w:r w:rsidRPr="00F0787B">
        <w:rPr>
          <w:rFonts w:ascii="Arial" w:hAnsi="Arial" w:cs="Arial"/>
          <w:b/>
          <w:sz w:val="22"/>
          <w:szCs w:val="22"/>
        </w:rPr>
        <w:t xml:space="preserve">For more news from DCMS, why not sign up for our fortnightly newsletter, </w:t>
      </w:r>
      <w:r w:rsidRPr="00F0787B">
        <w:rPr>
          <w:rFonts w:ascii="Arial" w:hAnsi="Arial" w:cs="Arial"/>
          <w:b/>
          <w:i/>
          <w:sz w:val="22"/>
          <w:szCs w:val="22"/>
        </w:rPr>
        <w:t>the review</w:t>
      </w:r>
      <w:r w:rsidRPr="00F0787B">
        <w:rPr>
          <w:rFonts w:ascii="Arial" w:hAnsi="Arial" w:cs="Arial"/>
          <w:b/>
          <w:sz w:val="22"/>
          <w:szCs w:val="22"/>
        </w:rPr>
        <w:t>?</w:t>
      </w:r>
    </w:p>
    <w:p w:rsidR="00486936" w:rsidRPr="00F0787B" w:rsidRDefault="00486936" w:rsidP="00486936">
      <w:pPr>
        <w:tabs>
          <w:tab w:val="left" w:pos="397"/>
        </w:tabs>
        <w:ind w:right="-1"/>
        <w:rPr>
          <w:rFonts w:ascii="Arial" w:hAnsi="Arial" w:cs="Arial"/>
          <w:b/>
          <w:sz w:val="22"/>
          <w:szCs w:val="22"/>
        </w:rPr>
      </w:pPr>
      <w:r w:rsidRPr="00F0787B">
        <w:rPr>
          <w:rFonts w:ascii="Arial" w:hAnsi="Arial" w:cs="Arial"/>
          <w:b/>
          <w:sz w:val="22"/>
          <w:szCs w:val="22"/>
        </w:rPr>
        <w:t xml:space="preserve">Scan this QR code or visit </w:t>
      </w:r>
      <w:hyperlink r:id="rId31" w:history="1">
        <w:r w:rsidRPr="00245DB2">
          <w:rPr>
            <w:rStyle w:val="Hyperlink"/>
            <w:rFonts w:ascii="Arial" w:hAnsi="Arial" w:cs="Arial"/>
            <w:b/>
            <w:sz w:val="22"/>
            <w:szCs w:val="22"/>
          </w:rPr>
          <w:t>http://bit.ly/sccBxD</w:t>
        </w:r>
      </w:hyperlink>
    </w:p>
    <w:p w:rsidR="00486936" w:rsidRDefault="00486936" w:rsidP="00486936">
      <w:pPr>
        <w:ind w:right="-1"/>
      </w:pPr>
    </w:p>
    <w:p w:rsidR="00486936" w:rsidRDefault="00486936" w:rsidP="00486936">
      <w:pPr>
        <w:ind w:right="-1"/>
      </w:pPr>
    </w:p>
    <w:p w:rsidR="00486936" w:rsidRDefault="00486936" w:rsidP="00486936">
      <w:pPr>
        <w:ind w:right="-1"/>
      </w:pPr>
    </w:p>
    <w:p w:rsidR="00486936" w:rsidRDefault="00486936" w:rsidP="00486936">
      <w:pPr>
        <w:ind w:right="-1"/>
      </w:pPr>
    </w:p>
    <w:p w:rsidR="00486936" w:rsidRDefault="00486936" w:rsidP="00486936">
      <w:pPr>
        <w:ind w:right="-1"/>
      </w:pPr>
    </w:p>
    <w:p w:rsidR="00486936" w:rsidRDefault="00486936" w:rsidP="00486936">
      <w:pPr>
        <w:ind w:right="-1"/>
      </w:pPr>
    </w:p>
    <w:p w:rsidR="00486936" w:rsidRDefault="00486936" w:rsidP="00486936">
      <w:pPr>
        <w:ind w:right="-1"/>
      </w:pPr>
    </w:p>
    <w:p w:rsidR="00486936" w:rsidRDefault="00486936" w:rsidP="00486936">
      <w:pPr>
        <w:ind w:right="-1"/>
      </w:pPr>
    </w:p>
    <w:p w:rsidR="004C708F" w:rsidRDefault="004C708F">
      <w:bookmarkStart w:id="0" w:name="_GoBack"/>
      <w:bookmarkEnd w:id="0"/>
    </w:p>
    <w:sectPr w:rsidR="004C708F" w:rsidSect="00596190">
      <w:headerReference w:type="first" r:id="rId32"/>
      <w:pgSz w:w="11906" w:h="16838"/>
      <w:pgMar w:top="1440" w:right="1134" w:bottom="144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iss">
    <w:panose1 w:val="00000400000000000000"/>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90" w:rsidRDefault="00BF6905" w:rsidP="00596190">
    <w:pPr>
      <w:pStyle w:val="Header"/>
      <w:ind w:hanging="567"/>
    </w:pPr>
    <w:r>
      <w:rPr>
        <w:noProof/>
        <w:lang w:eastAsia="en-GB"/>
      </w:rPr>
      <w:drawing>
        <wp:inline distT="0" distB="0" distL="0" distR="0" wp14:anchorId="47FCEFF2" wp14:editId="4D8DEC55">
          <wp:extent cx="3196733" cy="1164566"/>
          <wp:effectExtent l="0" t="0" r="0" b="0"/>
          <wp:docPr id="13" name="Picture 13" descr="C:\Users\440341\AppData\Local\Microsoft\Windows\Temporary Internet Files\Content.Word\SFB_DCMS_SML_GRA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40341\AppData\Local\Microsoft\Windows\Temporary Internet Files\Content.Word\SFB_DCMS_SML_GRAD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9809" cy="11656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82B"/>
    <w:multiLevelType w:val="hybridMultilevel"/>
    <w:tmpl w:val="5AA6E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21021D"/>
    <w:multiLevelType w:val="hybridMultilevel"/>
    <w:tmpl w:val="6428D2AE"/>
    <w:lvl w:ilvl="0" w:tplc="7570C3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825DF8"/>
    <w:multiLevelType w:val="hybridMultilevel"/>
    <w:tmpl w:val="C45A643A"/>
    <w:lvl w:ilvl="0" w:tplc="4AA4D4C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36"/>
    <w:rsid w:val="00331A8C"/>
    <w:rsid w:val="003332F0"/>
    <w:rsid w:val="00486936"/>
    <w:rsid w:val="004C708F"/>
    <w:rsid w:val="009A0C37"/>
    <w:rsid w:val="009C567D"/>
    <w:rsid w:val="00BF6905"/>
    <w:rsid w:val="00D57B2B"/>
    <w:rsid w:val="00D62A59"/>
    <w:rsid w:val="00E22EEA"/>
    <w:rsid w:val="00F0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36"/>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6936"/>
    <w:rPr>
      <w:color w:val="0000FF"/>
      <w:u w:val="single"/>
    </w:rPr>
  </w:style>
  <w:style w:type="paragraph" w:styleId="ListParagraph">
    <w:name w:val="List Paragraph"/>
    <w:basedOn w:val="Normal"/>
    <w:uiPriority w:val="34"/>
    <w:qFormat/>
    <w:rsid w:val="00486936"/>
    <w:pPr>
      <w:ind w:left="720"/>
      <w:contextualSpacing/>
    </w:pPr>
  </w:style>
  <w:style w:type="table" w:styleId="TableGrid">
    <w:name w:val="Table Grid"/>
    <w:basedOn w:val="TableNormal"/>
    <w:uiPriority w:val="59"/>
    <w:rsid w:val="00486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936"/>
    <w:pPr>
      <w:tabs>
        <w:tab w:val="center" w:pos="4513"/>
        <w:tab w:val="right" w:pos="9026"/>
      </w:tabs>
      <w:spacing w:before="0"/>
    </w:pPr>
  </w:style>
  <w:style w:type="character" w:customStyle="1" w:styleId="HeaderChar">
    <w:name w:val="Header Char"/>
    <w:basedOn w:val="DefaultParagraphFont"/>
    <w:link w:val="Header"/>
    <w:uiPriority w:val="99"/>
    <w:rsid w:val="00486936"/>
    <w:rPr>
      <w:rFonts w:ascii="Bliss" w:eastAsia="Times New Roman" w:hAnsi="Bliss" w:cs="Times New Roman"/>
      <w:sz w:val="24"/>
      <w:szCs w:val="20"/>
    </w:rPr>
  </w:style>
  <w:style w:type="paragraph" w:styleId="BalloonText">
    <w:name w:val="Balloon Text"/>
    <w:basedOn w:val="Normal"/>
    <w:link w:val="BalloonTextChar"/>
    <w:uiPriority w:val="99"/>
    <w:semiHidden/>
    <w:unhideWhenUsed/>
    <w:rsid w:val="004869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36"/>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6936"/>
    <w:rPr>
      <w:color w:val="0000FF"/>
      <w:u w:val="single"/>
    </w:rPr>
  </w:style>
  <w:style w:type="paragraph" w:styleId="ListParagraph">
    <w:name w:val="List Paragraph"/>
    <w:basedOn w:val="Normal"/>
    <w:uiPriority w:val="34"/>
    <w:qFormat/>
    <w:rsid w:val="00486936"/>
    <w:pPr>
      <w:ind w:left="720"/>
      <w:contextualSpacing/>
    </w:pPr>
  </w:style>
  <w:style w:type="table" w:styleId="TableGrid">
    <w:name w:val="Table Grid"/>
    <w:basedOn w:val="TableNormal"/>
    <w:uiPriority w:val="59"/>
    <w:rsid w:val="00486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936"/>
    <w:pPr>
      <w:tabs>
        <w:tab w:val="center" w:pos="4513"/>
        <w:tab w:val="right" w:pos="9026"/>
      </w:tabs>
      <w:spacing w:before="0"/>
    </w:pPr>
  </w:style>
  <w:style w:type="character" w:customStyle="1" w:styleId="HeaderChar">
    <w:name w:val="Header Char"/>
    <w:basedOn w:val="DefaultParagraphFont"/>
    <w:link w:val="Header"/>
    <w:uiPriority w:val="99"/>
    <w:rsid w:val="00486936"/>
    <w:rPr>
      <w:rFonts w:ascii="Bliss" w:eastAsia="Times New Roman" w:hAnsi="Bliss" w:cs="Times New Roman"/>
      <w:sz w:val="24"/>
      <w:szCs w:val="20"/>
    </w:rPr>
  </w:style>
  <w:style w:type="paragraph" w:styleId="BalloonText">
    <w:name w:val="Balloon Text"/>
    <w:basedOn w:val="Normal"/>
    <w:link w:val="BalloonTextChar"/>
    <w:uiPriority w:val="99"/>
    <w:semiHidden/>
    <w:unhideWhenUsed/>
    <w:rsid w:val="004869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boo.fm/boos/1947604-maria-miller" TargetMode="External"/><Relationship Id="rId13" Type="http://schemas.openxmlformats.org/officeDocument/2006/relationships/hyperlink" Target="http://www.gov.uk/dcms" TargetMode="External"/><Relationship Id="rId18" Type="http://schemas.openxmlformats.org/officeDocument/2006/relationships/hyperlink" Target="http://www.youtube.com/user/dcms" TargetMode="External"/><Relationship Id="rId26" Type="http://schemas.openxmlformats.org/officeDocument/2006/relationships/hyperlink" Target="http://www.flickr.com/photos/thedcms" TargetMode="External"/><Relationship Id="rId3" Type="http://schemas.microsoft.com/office/2007/relationships/stylesWithEffects" Target="stylesWithEffects.xml"/><Relationship Id="rId21" Type="http://schemas.openxmlformats.org/officeDocument/2006/relationships/hyperlink" Target="http://bit.ly/sccBxD" TargetMode="External"/><Relationship Id="rId34" Type="http://schemas.openxmlformats.org/officeDocument/2006/relationships/theme" Target="theme/theme1.xml"/><Relationship Id="rId7" Type="http://schemas.openxmlformats.org/officeDocument/2006/relationships/hyperlink" Target="http://bit.ly/1eUnlMT" TargetMode="External"/><Relationship Id="rId12" Type="http://schemas.openxmlformats.org/officeDocument/2006/relationships/image" Target="cid:image004.png@01CF2E5F.BCBC6DB0" TargetMode="External"/><Relationship Id="rId17" Type="http://schemas.openxmlformats.org/officeDocument/2006/relationships/hyperlink" Target="http://twitter.com/dcms" TargetMode="External"/><Relationship Id="rId25" Type="http://schemas.openxmlformats.org/officeDocument/2006/relationships/hyperlink" Target="http://www.gov.uk/dcm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6.png@01CF2E5F.BCBC6DB0" TargetMode="External"/><Relationship Id="rId20" Type="http://schemas.openxmlformats.org/officeDocument/2006/relationships/image" Target="cid:image007.jpg@01CF2E5F.BCBC6DB0" TargetMode="External"/><Relationship Id="rId29" Type="http://schemas.openxmlformats.org/officeDocument/2006/relationships/hyperlink" Target="http://www.youtube.com/user/dcms" TargetMode="External"/><Relationship Id="rId1" Type="http://schemas.openxmlformats.org/officeDocument/2006/relationships/numbering" Target="numbering.xml"/><Relationship Id="rId6" Type="http://schemas.openxmlformats.org/officeDocument/2006/relationships/hyperlink" Target="http://bit.ly/HV5M1n" TargetMode="Externa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twitter.com/dcms" TargetMode="External"/><Relationship Id="rId10" Type="http://schemas.openxmlformats.org/officeDocument/2006/relationships/image" Target="cid:image002.png@01CF2E5F.BCBC6DB0" TargetMode="External"/><Relationship Id="rId19" Type="http://schemas.openxmlformats.org/officeDocument/2006/relationships/image" Target="media/image4.jpeg"/><Relationship Id="rId31" Type="http://schemas.openxmlformats.org/officeDocument/2006/relationships/hyperlink" Target="http://bit.ly/sccBx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lickr.com/photos/thedcms" TargetMode="External"/><Relationship Id="rId22" Type="http://schemas.openxmlformats.org/officeDocument/2006/relationships/hyperlink" Target="https://www.gov.uk/broadband-delivery-uk" TargetMode="External"/><Relationship Id="rId27" Type="http://schemas.openxmlformats.org/officeDocument/2006/relationships/image" Target="media/image7.png"/><Relationship Id="rId30"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Ken</dc:creator>
  <cp:lastModifiedBy>HUNT, Ken</cp:lastModifiedBy>
  <cp:revision>2</cp:revision>
  <dcterms:created xsi:type="dcterms:W3CDTF">2014-02-25T10:09:00Z</dcterms:created>
  <dcterms:modified xsi:type="dcterms:W3CDTF">2014-02-25T10:09:00Z</dcterms:modified>
</cp:coreProperties>
</file>