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95538" w14:textId="000EB57B" w:rsidR="004D73C6" w:rsidRDefault="004D73C6" w:rsidP="004D73C6">
      <w:r>
        <w:rPr>
          <w:noProof/>
        </w:rPr>
        <w:drawing>
          <wp:inline distT="0" distB="0" distL="0" distR="0" wp14:anchorId="19A2694C" wp14:editId="2BFCECA0">
            <wp:extent cx="1056640" cy="1080770"/>
            <wp:effectExtent l="0" t="0" r="0" b="5080"/>
            <wp:docPr id="7" name="Picture 7" descr="Education funding agency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ducation funding agency" title="Logo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903"/>
                    <a:stretch/>
                  </pic:blipFill>
                  <pic:spPr bwMode="auto">
                    <a:xfrm>
                      <a:off x="0" y="0"/>
                      <a:ext cx="1052830" cy="1073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A42669" w14:textId="77777777" w:rsidR="00815F67" w:rsidRPr="00941750" w:rsidRDefault="00815F67" w:rsidP="00815F67">
      <w:pPr>
        <w:pStyle w:val="Heading1"/>
      </w:pPr>
      <w:bookmarkStart w:id="0" w:name="_GoBack"/>
      <w:r w:rsidRPr="00941750">
        <w:t>2014 to 2015 academic year institution high needs exceptional submission template</w:t>
      </w:r>
    </w:p>
    <w:bookmarkEnd w:id="0"/>
    <w:p w14:paraId="0CA333C3" w14:textId="0A8C78B6" w:rsidR="00815F67" w:rsidRPr="00A516FD" w:rsidRDefault="00815F67" w:rsidP="000E4E76">
      <w:r w:rsidRPr="00941750">
        <w:t xml:space="preserve">To be used by </w:t>
      </w:r>
      <w:r>
        <w:t>further e</w:t>
      </w:r>
      <w:r w:rsidRPr="00941750">
        <w:t>ducation</w:t>
      </w:r>
      <w:r w:rsidR="007A5AC9">
        <w:t xml:space="preserve"> (FE)</w:t>
      </w:r>
      <w:r w:rsidRPr="00941750">
        <w:t xml:space="preserve"> institutions, commercial and charitable providers, </w:t>
      </w:r>
      <w:r>
        <w:t>i</w:t>
      </w:r>
      <w:r w:rsidRPr="00941750">
        <w:t>ndependen</w:t>
      </w:r>
      <w:r>
        <w:t xml:space="preserve">t specialist providers and </w:t>
      </w:r>
      <w:r w:rsidR="002023E9">
        <w:t>non-m</w:t>
      </w:r>
      <w:r w:rsidR="002023E9" w:rsidRPr="00941750">
        <w:t>aintained</w:t>
      </w:r>
      <w:r w:rsidRPr="00941750">
        <w:t xml:space="preserve"> special schools to submit an exceptional case to the EFA regarding their high needs</w:t>
      </w:r>
      <w:r>
        <w:t xml:space="preserve"> place numbers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808"/>
        <w:gridCol w:w="6662"/>
      </w:tblGrid>
      <w:tr w:rsidR="00815F67" w:rsidRPr="007B55A8" w14:paraId="1843F574" w14:textId="77777777" w:rsidTr="00540730">
        <w:tc>
          <w:tcPr>
            <w:tcW w:w="3085" w:type="dxa"/>
            <w:gridSpan w:val="2"/>
          </w:tcPr>
          <w:p w14:paraId="1551C308" w14:textId="77777777" w:rsidR="00815F67" w:rsidRPr="007B55A8" w:rsidRDefault="00815F67" w:rsidP="00815F67">
            <w:pPr>
              <w:spacing w:before="120" w:after="0"/>
              <w:rPr>
                <w:b/>
                <w:szCs w:val="22"/>
              </w:rPr>
            </w:pPr>
            <w:r w:rsidRPr="007B55A8">
              <w:rPr>
                <w:b/>
                <w:szCs w:val="22"/>
              </w:rPr>
              <w:t>UPIN</w:t>
            </w:r>
          </w:p>
        </w:tc>
        <w:tc>
          <w:tcPr>
            <w:tcW w:w="6662" w:type="dxa"/>
          </w:tcPr>
          <w:p w14:paraId="7CB3C971" w14:textId="77777777" w:rsidR="00815F67" w:rsidRPr="007B55A8" w:rsidRDefault="00815F67" w:rsidP="00815F67">
            <w:pPr>
              <w:spacing w:before="120" w:after="0"/>
              <w:rPr>
                <w:szCs w:val="22"/>
              </w:rPr>
            </w:pPr>
          </w:p>
        </w:tc>
      </w:tr>
      <w:tr w:rsidR="00815F67" w:rsidRPr="007B55A8" w14:paraId="66F23601" w14:textId="77777777" w:rsidTr="00540730">
        <w:tc>
          <w:tcPr>
            <w:tcW w:w="3085" w:type="dxa"/>
            <w:gridSpan w:val="2"/>
          </w:tcPr>
          <w:p w14:paraId="022C314C" w14:textId="77777777" w:rsidR="00815F67" w:rsidRPr="007B55A8" w:rsidRDefault="00815F67" w:rsidP="00815F67">
            <w:pPr>
              <w:spacing w:before="120" w:after="0"/>
              <w:rPr>
                <w:b/>
                <w:szCs w:val="22"/>
              </w:rPr>
            </w:pPr>
            <w:r w:rsidRPr="007B55A8">
              <w:rPr>
                <w:b/>
                <w:szCs w:val="22"/>
              </w:rPr>
              <w:t>LAESTAB</w:t>
            </w:r>
          </w:p>
        </w:tc>
        <w:tc>
          <w:tcPr>
            <w:tcW w:w="6662" w:type="dxa"/>
          </w:tcPr>
          <w:p w14:paraId="746BCF07" w14:textId="77777777" w:rsidR="00815F67" w:rsidRPr="007B55A8" w:rsidRDefault="00815F67" w:rsidP="00815F67">
            <w:pPr>
              <w:spacing w:before="120" w:after="0"/>
              <w:rPr>
                <w:szCs w:val="22"/>
              </w:rPr>
            </w:pPr>
          </w:p>
        </w:tc>
      </w:tr>
      <w:tr w:rsidR="00815F67" w:rsidRPr="007B55A8" w14:paraId="2AD2F48E" w14:textId="77777777" w:rsidTr="00540730">
        <w:tc>
          <w:tcPr>
            <w:tcW w:w="3085" w:type="dxa"/>
            <w:gridSpan w:val="2"/>
          </w:tcPr>
          <w:p w14:paraId="750EBBDF" w14:textId="77777777" w:rsidR="00815F67" w:rsidRPr="007B55A8" w:rsidRDefault="00815F67" w:rsidP="00815F67">
            <w:pPr>
              <w:spacing w:before="120" w:after="0"/>
              <w:rPr>
                <w:b/>
                <w:szCs w:val="22"/>
              </w:rPr>
            </w:pPr>
            <w:r w:rsidRPr="007B55A8">
              <w:rPr>
                <w:b/>
                <w:szCs w:val="22"/>
              </w:rPr>
              <w:t>Institution name</w:t>
            </w:r>
          </w:p>
        </w:tc>
        <w:tc>
          <w:tcPr>
            <w:tcW w:w="6662" w:type="dxa"/>
          </w:tcPr>
          <w:p w14:paraId="514A4F59" w14:textId="77777777" w:rsidR="00815F67" w:rsidRPr="007B55A8" w:rsidRDefault="00815F67" w:rsidP="00815F67">
            <w:pPr>
              <w:spacing w:before="120" w:after="0"/>
              <w:rPr>
                <w:szCs w:val="22"/>
              </w:rPr>
            </w:pPr>
          </w:p>
        </w:tc>
      </w:tr>
      <w:tr w:rsidR="00815F67" w:rsidRPr="007B55A8" w14:paraId="3832BA94" w14:textId="77777777" w:rsidTr="00540730">
        <w:tc>
          <w:tcPr>
            <w:tcW w:w="3085" w:type="dxa"/>
            <w:gridSpan w:val="2"/>
          </w:tcPr>
          <w:p w14:paraId="79FCC2A6" w14:textId="77777777" w:rsidR="00815F67" w:rsidRPr="007B55A8" w:rsidRDefault="00815F67" w:rsidP="00815F67">
            <w:pPr>
              <w:spacing w:before="120" w:after="0"/>
              <w:rPr>
                <w:b/>
                <w:szCs w:val="22"/>
              </w:rPr>
            </w:pPr>
            <w:r w:rsidRPr="007B55A8">
              <w:rPr>
                <w:b/>
                <w:szCs w:val="22"/>
              </w:rPr>
              <w:t xml:space="preserve">Date template completed </w:t>
            </w:r>
          </w:p>
        </w:tc>
        <w:tc>
          <w:tcPr>
            <w:tcW w:w="6662" w:type="dxa"/>
          </w:tcPr>
          <w:p w14:paraId="70C45D0D" w14:textId="77777777" w:rsidR="00815F67" w:rsidRPr="007B55A8" w:rsidRDefault="00815F67" w:rsidP="00815F67">
            <w:pPr>
              <w:spacing w:before="120" w:after="0"/>
              <w:rPr>
                <w:szCs w:val="22"/>
              </w:rPr>
            </w:pPr>
          </w:p>
        </w:tc>
      </w:tr>
      <w:tr w:rsidR="00815F67" w:rsidRPr="007B55A8" w14:paraId="7261BD64" w14:textId="77777777" w:rsidTr="00540730">
        <w:tc>
          <w:tcPr>
            <w:tcW w:w="3085" w:type="dxa"/>
            <w:gridSpan w:val="2"/>
          </w:tcPr>
          <w:p w14:paraId="0D2C872D" w14:textId="77777777" w:rsidR="00815F67" w:rsidRPr="007B55A8" w:rsidRDefault="00815F67" w:rsidP="00815F67">
            <w:pPr>
              <w:spacing w:before="120" w:after="0"/>
              <w:rPr>
                <w:b/>
                <w:szCs w:val="22"/>
              </w:rPr>
            </w:pPr>
            <w:r w:rsidRPr="007B55A8">
              <w:rPr>
                <w:b/>
                <w:szCs w:val="22"/>
              </w:rPr>
              <w:t>Template completed by:</w:t>
            </w:r>
          </w:p>
          <w:p w14:paraId="004A80CC" w14:textId="77777777" w:rsidR="00815F67" w:rsidRPr="007B55A8" w:rsidRDefault="00815F67" w:rsidP="00815F67">
            <w:pPr>
              <w:spacing w:before="120" w:after="0"/>
              <w:rPr>
                <w:b/>
                <w:szCs w:val="22"/>
              </w:rPr>
            </w:pPr>
          </w:p>
        </w:tc>
        <w:tc>
          <w:tcPr>
            <w:tcW w:w="6662" w:type="dxa"/>
          </w:tcPr>
          <w:p w14:paraId="4AEF66A4" w14:textId="5112469A" w:rsidR="005F65C6" w:rsidRPr="007B55A8" w:rsidRDefault="00815F67" w:rsidP="00FB5347">
            <w:pPr>
              <w:spacing w:before="120" w:after="360"/>
              <w:rPr>
                <w:b/>
                <w:szCs w:val="22"/>
              </w:rPr>
            </w:pPr>
            <w:r w:rsidRPr="007B55A8">
              <w:rPr>
                <w:b/>
                <w:szCs w:val="22"/>
              </w:rPr>
              <w:t>Name</w:t>
            </w:r>
            <w:r>
              <w:rPr>
                <w:b/>
                <w:szCs w:val="22"/>
              </w:rPr>
              <w:t>:</w:t>
            </w:r>
            <w:r w:rsidR="00FB5347" w:rsidRPr="007B55A8">
              <w:rPr>
                <w:b/>
                <w:szCs w:val="22"/>
              </w:rPr>
              <w:t xml:space="preserve"> </w:t>
            </w:r>
          </w:p>
          <w:p w14:paraId="39354045" w14:textId="2F4CB313" w:rsidR="005F65C6" w:rsidRPr="007B55A8" w:rsidRDefault="00815F67" w:rsidP="00FB5347">
            <w:pPr>
              <w:spacing w:before="120" w:after="360"/>
              <w:rPr>
                <w:b/>
                <w:szCs w:val="22"/>
              </w:rPr>
            </w:pPr>
            <w:r w:rsidRPr="007B55A8">
              <w:rPr>
                <w:b/>
                <w:szCs w:val="22"/>
              </w:rPr>
              <w:t>Position</w:t>
            </w:r>
            <w:r>
              <w:rPr>
                <w:b/>
                <w:szCs w:val="22"/>
              </w:rPr>
              <w:t>:</w:t>
            </w:r>
            <w:r w:rsidR="00FB5347" w:rsidRPr="007B55A8">
              <w:rPr>
                <w:b/>
                <w:szCs w:val="22"/>
              </w:rPr>
              <w:t xml:space="preserve"> </w:t>
            </w:r>
          </w:p>
          <w:p w14:paraId="152EA323" w14:textId="143E247C" w:rsidR="005F65C6" w:rsidRPr="007B55A8" w:rsidRDefault="00815F67" w:rsidP="00FB5347">
            <w:pPr>
              <w:spacing w:before="120" w:after="360"/>
              <w:rPr>
                <w:b/>
                <w:szCs w:val="22"/>
              </w:rPr>
            </w:pPr>
            <w:r w:rsidRPr="007B55A8">
              <w:rPr>
                <w:b/>
                <w:szCs w:val="22"/>
              </w:rPr>
              <w:t>Email</w:t>
            </w:r>
            <w:r>
              <w:rPr>
                <w:b/>
                <w:szCs w:val="22"/>
              </w:rPr>
              <w:t>:</w:t>
            </w:r>
            <w:r w:rsidR="00FB5347" w:rsidRPr="007B55A8">
              <w:rPr>
                <w:b/>
                <w:szCs w:val="22"/>
              </w:rPr>
              <w:t xml:space="preserve"> </w:t>
            </w:r>
          </w:p>
          <w:p w14:paraId="6D2DE81D" w14:textId="77777777" w:rsidR="00815F67" w:rsidRDefault="00815F67" w:rsidP="00815F67">
            <w:pPr>
              <w:spacing w:before="120" w:after="0"/>
              <w:rPr>
                <w:b/>
                <w:szCs w:val="22"/>
              </w:rPr>
            </w:pPr>
            <w:r w:rsidRPr="007B55A8">
              <w:rPr>
                <w:b/>
                <w:szCs w:val="22"/>
              </w:rPr>
              <w:t>Tel no</w:t>
            </w:r>
            <w:r>
              <w:rPr>
                <w:b/>
                <w:szCs w:val="22"/>
              </w:rPr>
              <w:t xml:space="preserve">:  </w:t>
            </w:r>
          </w:p>
          <w:p w14:paraId="02B199B1" w14:textId="77777777" w:rsidR="005F65C6" w:rsidRPr="007B55A8" w:rsidRDefault="005F65C6" w:rsidP="00815F67">
            <w:pPr>
              <w:spacing w:before="120" w:after="0"/>
              <w:rPr>
                <w:b/>
                <w:szCs w:val="22"/>
              </w:rPr>
            </w:pPr>
          </w:p>
        </w:tc>
      </w:tr>
      <w:tr w:rsidR="00815F67" w:rsidRPr="007B55A8" w14:paraId="13F1F291" w14:textId="77777777" w:rsidTr="00540730">
        <w:tc>
          <w:tcPr>
            <w:tcW w:w="9747" w:type="dxa"/>
            <w:gridSpan w:val="3"/>
          </w:tcPr>
          <w:p w14:paraId="76FD8141" w14:textId="7654A201" w:rsidR="00815F67" w:rsidRDefault="00304E5D" w:rsidP="00304E5D">
            <w:pPr>
              <w:spacing w:before="120"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>An e</w:t>
            </w:r>
            <w:r w:rsidR="00815F67" w:rsidRPr="007B55A8">
              <w:rPr>
                <w:b/>
                <w:szCs w:val="22"/>
              </w:rPr>
              <w:t>xceptional submission</w:t>
            </w:r>
            <w:r>
              <w:rPr>
                <w:b/>
                <w:szCs w:val="22"/>
              </w:rPr>
              <w:t>:</w:t>
            </w:r>
          </w:p>
          <w:p w14:paraId="46841389" w14:textId="77777777" w:rsidR="00304E5D" w:rsidRDefault="00304E5D" w:rsidP="00304E5D">
            <w:pPr>
              <w:pStyle w:val="Default"/>
              <w:rPr>
                <w:sz w:val="23"/>
                <w:szCs w:val="23"/>
              </w:rPr>
            </w:pPr>
          </w:p>
          <w:p w14:paraId="25E7FD6C" w14:textId="17BF4A1F" w:rsidR="00304E5D" w:rsidRDefault="00304E5D" w:rsidP="000E4E76">
            <w:r>
              <w:t xml:space="preserve">We expect local authorities and institutions to have discussed and agreed the high needs place numbers </w:t>
            </w:r>
            <w:r w:rsidR="0065778C">
              <w:t xml:space="preserve">for 2014 to 2015 </w:t>
            </w:r>
            <w:r>
              <w:t>returned by local authorities in December to the EFA.</w:t>
            </w:r>
            <w:r w:rsidR="0065778C">
              <w:t xml:space="preserve"> In most cases those numbers will be based on the actual number of high needs pupils and students that local authorities are placing in the institution this academic year.</w:t>
            </w:r>
          </w:p>
          <w:p w14:paraId="7632DC50" w14:textId="335EB9BE" w:rsidR="0045546D" w:rsidRPr="000E4E76" w:rsidRDefault="00304E5D" w:rsidP="000E4E76">
            <w:pPr>
              <w:rPr>
                <w:b/>
              </w:rPr>
            </w:pPr>
            <w:r>
              <w:t>We recognise, however, there may be</w:t>
            </w:r>
            <w:r w:rsidR="0065778C">
              <w:t xml:space="preserve"> a small number of</w:t>
            </w:r>
            <w:r>
              <w:t xml:space="preserve"> exceptional cases </w:t>
            </w:r>
            <w:r w:rsidR="0065778C">
              <w:t xml:space="preserve">where an institution does not agree with the numbers returned by the local authority, and where the difference in overall numbers is </w:t>
            </w:r>
            <w:r w:rsidR="000059C2">
              <w:t>significant</w:t>
            </w:r>
            <w:r w:rsidR="000059C2" w:rsidDel="0065778C">
              <w:t xml:space="preserve">. </w:t>
            </w:r>
            <w:r w:rsidR="0045546D" w:rsidRPr="000E4E76">
              <w:rPr>
                <w:b/>
              </w:rPr>
              <w:t>We are expecting that the majority of institutions</w:t>
            </w:r>
            <w:r w:rsidR="005F65C6" w:rsidRPr="000E4E76">
              <w:rPr>
                <w:b/>
              </w:rPr>
              <w:t xml:space="preserve"> may</w:t>
            </w:r>
            <w:r w:rsidR="0045546D" w:rsidRPr="000E4E76">
              <w:rPr>
                <w:b/>
              </w:rPr>
              <w:t xml:space="preserve"> not need to make a return and that submissions will be limited to a very small number of cases.</w:t>
            </w:r>
          </w:p>
          <w:p w14:paraId="69441FC2" w14:textId="208B37E4" w:rsidR="00304E5D" w:rsidRDefault="00304E5D" w:rsidP="000E4E76">
            <w:r>
              <w:t>An exceptional submission is not a request for additional top up funding. It is a request for additional place funding, over and above</w:t>
            </w:r>
            <w:r w:rsidR="0045546D">
              <w:t xml:space="preserve"> that generated by</w:t>
            </w:r>
            <w:r>
              <w:t xml:space="preserve"> the total academic year 2014 to 2015 place numbers, confirmed in the local authority high needs templates (HNT</w:t>
            </w:r>
            <w:r w:rsidR="0065778C">
              <w:t>s</w:t>
            </w:r>
            <w:r>
              <w:t xml:space="preserve">) returned to us by </w:t>
            </w:r>
            <w:r w:rsidR="0045546D">
              <w:t>14 January 2014</w:t>
            </w:r>
            <w:r>
              <w:t>. We will only consider exceptional submissions against the overall number of places returned by individual local authorities for the institution.</w:t>
            </w:r>
          </w:p>
          <w:p w14:paraId="2AAB97F9" w14:textId="3398D003" w:rsidR="00304E5D" w:rsidRPr="007B55A8" w:rsidRDefault="00304E5D" w:rsidP="000E4E76">
            <w:pPr>
              <w:rPr>
                <w:b/>
                <w:szCs w:val="22"/>
              </w:rPr>
            </w:pPr>
            <w:r>
              <w:t>Full details of institutions in scope for this exercise, key principles and criteria</w:t>
            </w:r>
            <w:r w:rsidRPr="007B55A8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are available in the </w:t>
            </w:r>
            <w:r w:rsidRPr="007B55A8">
              <w:rPr>
                <w:szCs w:val="22"/>
              </w:rPr>
              <w:lastRenderedPageBreak/>
              <w:t xml:space="preserve">“Information on institution exceptional submissions for high needs” document published on the </w:t>
            </w:r>
            <w:hyperlink r:id="rId14" w:history="1">
              <w:r w:rsidRPr="000E4E76">
                <w:rPr>
                  <w:rStyle w:val="Hyperlink"/>
                </w:rPr>
                <w:t>DfE High Needs website</w:t>
              </w:r>
            </w:hyperlink>
            <w:r>
              <w:rPr>
                <w:szCs w:val="22"/>
              </w:rPr>
              <w:t>.</w:t>
            </w:r>
          </w:p>
        </w:tc>
      </w:tr>
      <w:tr w:rsidR="00815F67" w:rsidRPr="007B55A8" w14:paraId="66BF2824" w14:textId="77777777" w:rsidTr="00540730">
        <w:tc>
          <w:tcPr>
            <w:tcW w:w="9747" w:type="dxa"/>
            <w:gridSpan w:val="3"/>
          </w:tcPr>
          <w:p w14:paraId="43F3669D" w14:textId="77777777" w:rsidR="00815F67" w:rsidRPr="000E4E76" w:rsidRDefault="00815F67" w:rsidP="000E4E76">
            <w:pPr>
              <w:rPr>
                <w:b/>
              </w:rPr>
            </w:pPr>
            <w:r w:rsidRPr="000E4E76">
              <w:rPr>
                <w:b/>
              </w:rPr>
              <w:lastRenderedPageBreak/>
              <w:t>Notes:</w:t>
            </w:r>
          </w:p>
          <w:p w14:paraId="6BB468E1" w14:textId="77777777" w:rsidR="00815F67" w:rsidRPr="007B55A8" w:rsidRDefault="00815F67" w:rsidP="000E4E76">
            <w:r w:rsidRPr="007B55A8">
              <w:t>This template is to be used by institutions to submit an exceptional case to the EFA</w:t>
            </w:r>
            <w:r>
              <w:t xml:space="preserve"> regarding</w:t>
            </w:r>
            <w:r w:rsidRPr="007B55A8">
              <w:t xml:space="preserve"> their high needs</w:t>
            </w:r>
            <w:r>
              <w:t xml:space="preserve"> place numbers for the 2014 to 2</w:t>
            </w:r>
            <w:r w:rsidRPr="007B55A8">
              <w:t>015 academic year.</w:t>
            </w:r>
          </w:p>
          <w:p w14:paraId="5E3086C6" w14:textId="77777777" w:rsidR="007A5AC9" w:rsidRDefault="0065778C" w:rsidP="000E4E76">
            <w:r>
              <w:t>For funding purposes</w:t>
            </w:r>
            <w:r w:rsidR="007A5AC9">
              <w:t>:</w:t>
            </w:r>
          </w:p>
          <w:p w14:paraId="76F8D936" w14:textId="11C55968" w:rsidR="0065778C" w:rsidRPr="000E4E76" w:rsidRDefault="0065778C" w:rsidP="000E4E76">
            <w:pPr>
              <w:pStyle w:val="ListParagraph"/>
            </w:pPr>
            <w:proofErr w:type="gramStart"/>
            <w:r w:rsidRPr="000E4E76">
              <w:t>all</w:t>
            </w:r>
            <w:proofErr w:type="gramEnd"/>
            <w:r w:rsidRPr="000E4E76">
              <w:t xml:space="preserve"> pupils and students aged up to 19 placed by local authorities in non</w:t>
            </w:r>
            <w:r w:rsidR="007A5AC9" w:rsidRPr="000E4E76">
              <w:t>-maintained special schools are defined as high needs pupils or students. All places will be funded by the EFA at £10,000 per annum, with top-up funding</w:t>
            </w:r>
            <w:r w:rsidR="0045546D" w:rsidRPr="000E4E76">
              <w:t xml:space="preserve"> for individual pupils</w:t>
            </w:r>
            <w:r w:rsidR="007A5AC9" w:rsidRPr="000E4E76">
              <w:t xml:space="preserve"> coming from the relevant local authority;</w:t>
            </w:r>
          </w:p>
          <w:p w14:paraId="5CC77D03" w14:textId="3C368CCD" w:rsidR="00AC4FC9" w:rsidRPr="000E4E76" w:rsidRDefault="007A5AC9" w:rsidP="000E4E76">
            <w:pPr>
              <w:pStyle w:val="ListParagraph"/>
            </w:pPr>
            <w:r w:rsidRPr="000E4E76">
              <w:t>in other institutions in scope for this exercise – FE institutions, commercial and charitable providers and independent specialist providers –</w:t>
            </w:r>
            <w:r w:rsidR="00AC4FC9" w:rsidRPr="000E4E76">
              <w:t xml:space="preserve"> a high needs student is defined as a young person aged 16-18 who requires additional support costing over £6,000 and any young person aged 19-24 subject to a Learning Difficulty Assessment (LDA) or, in future, an Education Health and Care (EHC) </w:t>
            </w:r>
            <w:r w:rsidRPr="000E4E76">
              <w:t>p</w:t>
            </w:r>
            <w:r w:rsidR="00AC4FC9" w:rsidRPr="000E4E76">
              <w:t>lan who requires additional support costing over £6,000. Funding for such high needs students, aged 16 to 24, consists of both place funding (Elements 1 and 2)</w:t>
            </w:r>
            <w:r w:rsidRPr="000E4E76">
              <w:t xml:space="preserve"> from the EFA</w:t>
            </w:r>
            <w:r w:rsidR="00AC4FC9" w:rsidRPr="000E4E76">
              <w:t xml:space="preserve"> and top-up funding (Element 3)</w:t>
            </w:r>
            <w:r w:rsidRPr="000E4E76">
              <w:t xml:space="preserve"> from the relevant local authority</w:t>
            </w:r>
            <w:r w:rsidR="00AC4FC9" w:rsidRPr="000E4E76">
              <w:t>.</w:t>
            </w:r>
          </w:p>
          <w:p w14:paraId="3D8890D7" w14:textId="77777777" w:rsidR="00815F67" w:rsidRPr="007B55A8" w:rsidRDefault="00815F67" w:rsidP="000E4E76">
            <w:r w:rsidRPr="007B55A8">
              <w:t xml:space="preserve">Submissions are to be sent by </w:t>
            </w:r>
            <w:r>
              <w:t xml:space="preserve">the 31 January 2014 by </w:t>
            </w:r>
            <w:r w:rsidRPr="007B55A8">
              <w:t xml:space="preserve">email to one of the mailboxes listed below, as appropriate to </w:t>
            </w:r>
            <w:r>
              <w:t>your institutions</w:t>
            </w:r>
            <w:r w:rsidRPr="007B55A8">
              <w:t xml:space="preserve"> location:</w:t>
            </w:r>
          </w:p>
          <w:p w14:paraId="3B294A91" w14:textId="77777777" w:rsidR="00815F67" w:rsidRPr="000E4E76" w:rsidRDefault="00000FBC" w:rsidP="00815F67">
            <w:pPr>
              <w:spacing w:after="0"/>
              <w:rPr>
                <w:rStyle w:val="Hyperlink"/>
              </w:rPr>
            </w:pPr>
            <w:hyperlink r:id="rId15" w:history="1">
              <w:r w:rsidR="00815F67" w:rsidRPr="000E4E76">
                <w:rPr>
                  <w:rStyle w:val="Hyperlink"/>
                </w:rPr>
                <w:t>YPNorthern.EFA@education.gsi.gov.uk</w:t>
              </w:r>
            </w:hyperlink>
            <w:r w:rsidR="00815F67" w:rsidRPr="000E4E76">
              <w:rPr>
                <w:rStyle w:val="Hyperlink"/>
              </w:rPr>
              <w:t xml:space="preserve"> </w:t>
            </w:r>
          </w:p>
          <w:p w14:paraId="3A1E7AF0" w14:textId="77777777" w:rsidR="00815F67" w:rsidRPr="000E4E76" w:rsidRDefault="00000FBC" w:rsidP="00815F67">
            <w:pPr>
              <w:spacing w:after="0"/>
              <w:rPr>
                <w:rStyle w:val="Hyperlink"/>
              </w:rPr>
            </w:pPr>
            <w:hyperlink r:id="rId16" w:history="1">
              <w:r w:rsidR="00815F67" w:rsidRPr="000E4E76">
                <w:rPr>
                  <w:rStyle w:val="Hyperlink"/>
                </w:rPr>
                <w:t>YPCentralSW.EFA@education.gsi.gov.uk</w:t>
              </w:r>
            </w:hyperlink>
            <w:r w:rsidR="00815F67" w:rsidRPr="000E4E76">
              <w:rPr>
                <w:rStyle w:val="Hyperlink"/>
              </w:rPr>
              <w:t xml:space="preserve"> </w:t>
            </w:r>
          </w:p>
          <w:p w14:paraId="5FF57610" w14:textId="062FAE51" w:rsidR="00815F67" w:rsidRPr="007B55A8" w:rsidRDefault="00000FBC" w:rsidP="00056B28">
            <w:pPr>
              <w:spacing w:after="120"/>
              <w:rPr>
                <w:szCs w:val="22"/>
              </w:rPr>
            </w:pPr>
            <w:hyperlink r:id="rId17" w:history="1">
              <w:r w:rsidR="00815F67" w:rsidRPr="000E4E76">
                <w:rPr>
                  <w:rStyle w:val="Hyperlink"/>
                </w:rPr>
                <w:t>YPSouthern.EFA@education.gsi.gov.uk</w:t>
              </w:r>
            </w:hyperlink>
            <w:r w:rsidR="00815F67" w:rsidRPr="007B55A8">
              <w:rPr>
                <w:szCs w:val="22"/>
              </w:rPr>
              <w:t xml:space="preserve"> </w:t>
            </w:r>
          </w:p>
        </w:tc>
      </w:tr>
      <w:tr w:rsidR="00815F67" w:rsidRPr="007B55A8" w14:paraId="60D6B66A" w14:textId="77777777" w:rsidTr="00540730">
        <w:tc>
          <w:tcPr>
            <w:tcW w:w="2277" w:type="dxa"/>
          </w:tcPr>
          <w:p w14:paraId="4E73CF3C" w14:textId="77777777" w:rsidR="00815F67" w:rsidRPr="007B55A8" w:rsidRDefault="00815F67" w:rsidP="00815F67">
            <w:pPr>
              <w:spacing w:before="120"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>Principal (or nominated deputy) declaration</w:t>
            </w:r>
            <w:r w:rsidRPr="007B55A8">
              <w:rPr>
                <w:b/>
                <w:szCs w:val="22"/>
              </w:rPr>
              <w:t xml:space="preserve"> </w:t>
            </w:r>
          </w:p>
        </w:tc>
        <w:tc>
          <w:tcPr>
            <w:tcW w:w="7470" w:type="dxa"/>
            <w:gridSpan w:val="2"/>
          </w:tcPr>
          <w:p w14:paraId="4BE208B0" w14:textId="7162EB56" w:rsidR="00815F67" w:rsidRDefault="00815F67" w:rsidP="00815F67">
            <w:pPr>
              <w:spacing w:before="120" w:after="0"/>
              <w:rPr>
                <w:szCs w:val="22"/>
              </w:rPr>
            </w:pPr>
            <w:r>
              <w:rPr>
                <w:szCs w:val="22"/>
              </w:rPr>
              <w:t xml:space="preserve">I confirm that </w:t>
            </w:r>
            <w:r w:rsidRPr="0090553C">
              <w:rPr>
                <w:szCs w:val="22"/>
              </w:rPr>
              <w:t xml:space="preserve">the 2014 to 2015 place numbers submitted reflect the institution’s best available assessment and meet the definition of a high needs </w:t>
            </w:r>
            <w:r w:rsidR="00C9789A">
              <w:rPr>
                <w:szCs w:val="22"/>
              </w:rPr>
              <w:t xml:space="preserve">pupil or </w:t>
            </w:r>
            <w:r w:rsidRPr="0090553C">
              <w:rPr>
                <w:szCs w:val="22"/>
              </w:rPr>
              <w:t>student</w:t>
            </w:r>
            <w:r>
              <w:rPr>
                <w:szCs w:val="22"/>
              </w:rPr>
              <w:t>.</w:t>
            </w:r>
          </w:p>
          <w:p w14:paraId="379F7CB3" w14:textId="77777777" w:rsidR="00815F67" w:rsidRDefault="00815F67" w:rsidP="00815F67">
            <w:pPr>
              <w:spacing w:before="120" w:after="0"/>
              <w:rPr>
                <w:szCs w:val="22"/>
              </w:rPr>
            </w:pPr>
            <w:r>
              <w:rPr>
                <w:szCs w:val="22"/>
              </w:rPr>
              <w:t>Name:</w:t>
            </w:r>
          </w:p>
          <w:p w14:paraId="5D4177AB" w14:textId="77777777" w:rsidR="005F65C6" w:rsidRDefault="005F65C6" w:rsidP="00815F67">
            <w:pPr>
              <w:spacing w:before="120" w:after="0"/>
              <w:rPr>
                <w:szCs w:val="22"/>
              </w:rPr>
            </w:pPr>
          </w:p>
          <w:p w14:paraId="47B0B32E" w14:textId="6E3EFCA4" w:rsidR="00815F67" w:rsidRPr="007B55A8" w:rsidRDefault="00815F67" w:rsidP="00056B28">
            <w:pPr>
              <w:spacing w:before="120" w:after="0"/>
              <w:rPr>
                <w:szCs w:val="22"/>
              </w:rPr>
            </w:pPr>
            <w:r>
              <w:rPr>
                <w:szCs w:val="22"/>
              </w:rPr>
              <w:t>Position:</w:t>
            </w:r>
          </w:p>
        </w:tc>
      </w:tr>
      <w:tr w:rsidR="00815F67" w:rsidRPr="007B55A8" w14:paraId="052DA303" w14:textId="77777777" w:rsidTr="00540730">
        <w:tc>
          <w:tcPr>
            <w:tcW w:w="2277" w:type="dxa"/>
          </w:tcPr>
          <w:p w14:paraId="2820DE05" w14:textId="77777777" w:rsidR="00815F67" w:rsidRPr="007B55A8" w:rsidRDefault="00815F67" w:rsidP="00815F67">
            <w:pPr>
              <w:spacing w:before="120"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>Request to change place numbers f</w:t>
            </w:r>
            <w:r w:rsidRPr="007B55A8">
              <w:rPr>
                <w:b/>
                <w:szCs w:val="22"/>
              </w:rPr>
              <w:t>rom (value)</w:t>
            </w:r>
          </w:p>
        </w:tc>
        <w:tc>
          <w:tcPr>
            <w:tcW w:w="7470" w:type="dxa"/>
            <w:gridSpan w:val="2"/>
          </w:tcPr>
          <w:p w14:paraId="0FF233AC" w14:textId="77777777" w:rsidR="00815F67" w:rsidRPr="005E19AE" w:rsidRDefault="00815F67" w:rsidP="00815F67">
            <w:pPr>
              <w:spacing w:before="120" w:after="0"/>
              <w:rPr>
                <w:rFonts w:cs="Arial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9"/>
              <w:gridCol w:w="1465"/>
              <w:gridCol w:w="1295"/>
              <w:gridCol w:w="1231"/>
              <w:gridCol w:w="1479"/>
            </w:tblGrid>
            <w:tr w:rsidR="00815F67" w:rsidRPr="005E19AE" w14:paraId="013043D2" w14:textId="77777777" w:rsidTr="00815F67">
              <w:trPr>
                <w:trHeight w:val="457"/>
              </w:trPr>
              <w:tc>
                <w:tcPr>
                  <w:tcW w:w="1499" w:type="dxa"/>
                  <w:shd w:val="clear" w:color="auto" w:fill="auto"/>
                  <w:vAlign w:val="center"/>
                </w:tcPr>
                <w:p w14:paraId="59B4F665" w14:textId="77777777" w:rsidR="00815F67" w:rsidRPr="005E19AE" w:rsidRDefault="00815F67" w:rsidP="00815F67">
                  <w:pPr>
                    <w:spacing w:before="120" w:after="0"/>
                    <w:jc w:val="center"/>
                    <w:rPr>
                      <w:rFonts w:cs="Arial"/>
                      <w:b/>
                      <w:bCs/>
                      <w:color w:val="000000"/>
                      <w:szCs w:val="22"/>
                    </w:rPr>
                  </w:pPr>
                  <w:r w:rsidRPr="005E19AE">
                    <w:rPr>
                      <w:rFonts w:cs="Arial"/>
                      <w:b/>
                      <w:bCs/>
                      <w:color w:val="000000"/>
                      <w:szCs w:val="22"/>
                    </w:rPr>
                    <w:t>Pre 16</w:t>
                  </w:r>
                </w:p>
              </w:tc>
              <w:tc>
                <w:tcPr>
                  <w:tcW w:w="3991" w:type="dxa"/>
                  <w:gridSpan w:val="3"/>
                  <w:shd w:val="clear" w:color="auto" w:fill="auto"/>
                  <w:vAlign w:val="center"/>
                </w:tcPr>
                <w:p w14:paraId="0E5D6147" w14:textId="77777777" w:rsidR="00815F67" w:rsidRPr="005E19AE" w:rsidRDefault="00815F67" w:rsidP="00815F67">
                  <w:pPr>
                    <w:spacing w:before="120" w:after="0"/>
                    <w:jc w:val="center"/>
                    <w:rPr>
                      <w:rFonts w:cs="Arial"/>
                      <w:b/>
                      <w:szCs w:val="22"/>
                    </w:rPr>
                  </w:pPr>
                  <w:r w:rsidRPr="005E19AE">
                    <w:rPr>
                      <w:rFonts w:cs="Arial"/>
                      <w:b/>
                      <w:szCs w:val="22"/>
                    </w:rPr>
                    <w:t>Post 16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14:paraId="2F699971" w14:textId="77777777" w:rsidR="00815F67" w:rsidRPr="005E19AE" w:rsidRDefault="00815F67" w:rsidP="00815F67">
                  <w:pPr>
                    <w:spacing w:before="120" w:after="0"/>
                    <w:jc w:val="center"/>
                    <w:rPr>
                      <w:rFonts w:cs="Arial"/>
                      <w:b/>
                      <w:szCs w:val="22"/>
                    </w:rPr>
                  </w:pPr>
                  <w:r w:rsidRPr="005E19AE">
                    <w:rPr>
                      <w:rFonts w:cs="Arial"/>
                      <w:b/>
                      <w:szCs w:val="22"/>
                    </w:rPr>
                    <w:t>HN Total</w:t>
                  </w:r>
                </w:p>
              </w:tc>
            </w:tr>
            <w:tr w:rsidR="00815F67" w:rsidRPr="005E19AE" w14:paraId="7757C4D1" w14:textId="77777777" w:rsidTr="00815F67">
              <w:trPr>
                <w:trHeight w:val="1832"/>
              </w:trPr>
              <w:tc>
                <w:tcPr>
                  <w:tcW w:w="1499" w:type="dxa"/>
                  <w:shd w:val="clear" w:color="auto" w:fill="auto"/>
                  <w:vAlign w:val="center"/>
                </w:tcPr>
                <w:p w14:paraId="33A67282" w14:textId="77777777" w:rsidR="00815F67" w:rsidRPr="005E19AE" w:rsidRDefault="00815F67" w:rsidP="00815F67">
                  <w:pPr>
                    <w:spacing w:after="0"/>
                    <w:rPr>
                      <w:rFonts w:cs="Arial"/>
                      <w:b/>
                      <w:bCs/>
                      <w:color w:val="000000"/>
                      <w:szCs w:val="22"/>
                    </w:rPr>
                  </w:pPr>
                  <w:r w:rsidRPr="005E19AE">
                    <w:rPr>
                      <w:rFonts w:cs="Arial"/>
                      <w:b/>
                      <w:bCs/>
                      <w:color w:val="000000"/>
                      <w:szCs w:val="22"/>
                    </w:rPr>
                    <w:t xml:space="preserve">2014 to 2015 Special school places </w:t>
                  </w:r>
                </w:p>
              </w:tc>
              <w:tc>
                <w:tcPr>
                  <w:tcW w:w="1465" w:type="dxa"/>
                  <w:shd w:val="clear" w:color="auto" w:fill="auto"/>
                </w:tcPr>
                <w:p w14:paraId="1383A6F1" w14:textId="77777777" w:rsidR="00815F67" w:rsidRPr="005E19AE" w:rsidRDefault="00815F67" w:rsidP="00815F67">
                  <w:pPr>
                    <w:spacing w:before="120" w:after="0"/>
                    <w:rPr>
                      <w:rFonts w:cs="Arial"/>
                      <w:szCs w:val="22"/>
                    </w:rPr>
                  </w:pPr>
                  <w:r w:rsidRPr="005E19AE">
                    <w:rPr>
                      <w:rFonts w:cs="Arial"/>
                      <w:b/>
                      <w:bCs/>
                      <w:color w:val="000000"/>
                      <w:szCs w:val="22"/>
                    </w:rPr>
                    <w:t>16-18 2014 to 2015 Total places</w:t>
                  </w:r>
                </w:p>
              </w:tc>
              <w:tc>
                <w:tcPr>
                  <w:tcW w:w="1295" w:type="dxa"/>
                  <w:shd w:val="clear" w:color="auto" w:fill="auto"/>
                </w:tcPr>
                <w:p w14:paraId="3CA835FE" w14:textId="77777777" w:rsidR="00815F67" w:rsidRPr="005E19AE" w:rsidRDefault="00815F67" w:rsidP="00815F67">
                  <w:pPr>
                    <w:spacing w:before="120" w:after="0"/>
                    <w:rPr>
                      <w:rFonts w:cs="Arial"/>
                      <w:szCs w:val="22"/>
                    </w:rPr>
                  </w:pPr>
                  <w:r w:rsidRPr="005E19AE">
                    <w:rPr>
                      <w:rFonts w:cs="Arial"/>
                      <w:b/>
                      <w:bCs/>
                      <w:color w:val="000000"/>
                      <w:szCs w:val="22"/>
                    </w:rPr>
                    <w:t>19-24 2014 to 2015 Total places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14:paraId="1C2C2994" w14:textId="77777777" w:rsidR="00815F67" w:rsidRPr="005E19AE" w:rsidRDefault="00815F67" w:rsidP="00815F67">
                  <w:pPr>
                    <w:spacing w:before="120" w:after="0"/>
                    <w:rPr>
                      <w:rFonts w:cs="Arial"/>
                      <w:szCs w:val="22"/>
                    </w:rPr>
                  </w:pPr>
                  <w:r w:rsidRPr="005E19AE">
                    <w:rPr>
                      <w:rFonts w:cs="Arial"/>
                      <w:b/>
                      <w:bCs/>
                      <w:color w:val="000000"/>
                      <w:szCs w:val="22"/>
                    </w:rPr>
                    <w:t>2014 to 2015 Total places</w:t>
                  </w:r>
                </w:p>
              </w:tc>
              <w:tc>
                <w:tcPr>
                  <w:tcW w:w="1479" w:type="dxa"/>
                  <w:shd w:val="clear" w:color="auto" w:fill="auto"/>
                </w:tcPr>
                <w:p w14:paraId="6543DBE5" w14:textId="77777777" w:rsidR="00815F67" w:rsidRPr="005E19AE" w:rsidRDefault="00815F67" w:rsidP="00815F67">
                  <w:pPr>
                    <w:spacing w:before="120" w:after="0"/>
                    <w:rPr>
                      <w:rFonts w:cs="Arial"/>
                      <w:szCs w:val="22"/>
                    </w:rPr>
                  </w:pPr>
                  <w:r w:rsidRPr="005E19AE">
                    <w:rPr>
                      <w:rFonts w:cs="Arial"/>
                      <w:b/>
                      <w:bCs/>
                      <w:color w:val="000000"/>
                      <w:szCs w:val="22"/>
                    </w:rPr>
                    <w:t>2014 to 2015 Total places</w:t>
                  </w:r>
                </w:p>
              </w:tc>
            </w:tr>
            <w:tr w:rsidR="00815F67" w:rsidRPr="005E19AE" w14:paraId="6CECC848" w14:textId="77777777" w:rsidTr="00815F67">
              <w:trPr>
                <w:trHeight w:val="498"/>
              </w:trPr>
              <w:tc>
                <w:tcPr>
                  <w:tcW w:w="1499" w:type="dxa"/>
                  <w:shd w:val="clear" w:color="auto" w:fill="auto"/>
                </w:tcPr>
                <w:p w14:paraId="7D2683F4" w14:textId="77777777" w:rsidR="00815F67" w:rsidRPr="005E19AE" w:rsidRDefault="00815F67" w:rsidP="00815F67">
                  <w:pPr>
                    <w:spacing w:before="120" w:after="0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</w:tcPr>
                <w:p w14:paraId="49A1158F" w14:textId="77777777" w:rsidR="00815F67" w:rsidRPr="005E19AE" w:rsidRDefault="00815F67" w:rsidP="00815F67">
                  <w:pPr>
                    <w:spacing w:before="120" w:after="0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95" w:type="dxa"/>
                  <w:shd w:val="clear" w:color="auto" w:fill="auto"/>
                </w:tcPr>
                <w:p w14:paraId="43C4FAC5" w14:textId="77777777" w:rsidR="00815F67" w:rsidRPr="005E19AE" w:rsidRDefault="00815F67" w:rsidP="00815F67">
                  <w:pPr>
                    <w:spacing w:before="120" w:after="0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14:paraId="76D54003" w14:textId="77777777" w:rsidR="00815F67" w:rsidRPr="005E19AE" w:rsidRDefault="00815F67" w:rsidP="00815F67">
                  <w:pPr>
                    <w:spacing w:before="120" w:after="0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479" w:type="dxa"/>
                  <w:shd w:val="clear" w:color="auto" w:fill="auto"/>
                </w:tcPr>
                <w:p w14:paraId="6E05BB3B" w14:textId="77777777" w:rsidR="00815F67" w:rsidRPr="005E19AE" w:rsidRDefault="00815F67" w:rsidP="00815F67">
                  <w:pPr>
                    <w:spacing w:before="120" w:after="0"/>
                    <w:rPr>
                      <w:rFonts w:cs="Arial"/>
                      <w:szCs w:val="22"/>
                    </w:rPr>
                  </w:pPr>
                </w:p>
              </w:tc>
            </w:tr>
          </w:tbl>
          <w:p w14:paraId="070FD366" w14:textId="77777777" w:rsidR="00815F67" w:rsidRPr="005E19AE" w:rsidRDefault="00815F67" w:rsidP="005F65C6">
            <w:pPr>
              <w:spacing w:before="120" w:after="0"/>
              <w:rPr>
                <w:rFonts w:cs="Arial"/>
                <w:szCs w:val="22"/>
              </w:rPr>
            </w:pPr>
          </w:p>
        </w:tc>
      </w:tr>
      <w:tr w:rsidR="00815F67" w:rsidRPr="007B55A8" w14:paraId="097E8C03" w14:textId="77777777" w:rsidTr="00540730">
        <w:tc>
          <w:tcPr>
            <w:tcW w:w="2277" w:type="dxa"/>
          </w:tcPr>
          <w:p w14:paraId="42D34AFC" w14:textId="77777777" w:rsidR="00815F67" w:rsidRPr="007B55A8" w:rsidRDefault="00815F67" w:rsidP="00815F67">
            <w:pPr>
              <w:spacing w:before="120" w:after="0"/>
              <w:rPr>
                <w:b/>
                <w:szCs w:val="22"/>
              </w:rPr>
            </w:pPr>
            <w:r w:rsidRPr="0090553C">
              <w:rPr>
                <w:b/>
                <w:szCs w:val="22"/>
              </w:rPr>
              <w:lastRenderedPageBreak/>
              <w:t xml:space="preserve">Request to change place numbers </w:t>
            </w:r>
            <w:r>
              <w:rPr>
                <w:b/>
                <w:szCs w:val="22"/>
              </w:rPr>
              <w:t>t</w:t>
            </w:r>
            <w:r w:rsidRPr="007B55A8">
              <w:rPr>
                <w:b/>
                <w:szCs w:val="22"/>
              </w:rPr>
              <w:t>o (value)</w:t>
            </w:r>
          </w:p>
        </w:tc>
        <w:tc>
          <w:tcPr>
            <w:tcW w:w="7470" w:type="dxa"/>
            <w:gridSpan w:val="2"/>
          </w:tcPr>
          <w:p w14:paraId="3EF0756C" w14:textId="77777777" w:rsidR="00815F67" w:rsidRPr="005E19AE" w:rsidRDefault="00815F67" w:rsidP="00815F67">
            <w:pPr>
              <w:spacing w:before="120" w:after="0"/>
              <w:rPr>
                <w:rFonts w:cs="Arial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8"/>
              <w:gridCol w:w="1466"/>
              <w:gridCol w:w="1295"/>
              <w:gridCol w:w="1229"/>
              <w:gridCol w:w="1480"/>
            </w:tblGrid>
            <w:tr w:rsidR="00815F67" w:rsidRPr="005E19AE" w14:paraId="3A3D3F85" w14:textId="77777777" w:rsidTr="00815F67">
              <w:trPr>
                <w:trHeight w:val="442"/>
              </w:trPr>
              <w:tc>
                <w:tcPr>
                  <w:tcW w:w="1498" w:type="dxa"/>
                  <w:shd w:val="clear" w:color="auto" w:fill="auto"/>
                  <w:vAlign w:val="center"/>
                </w:tcPr>
                <w:p w14:paraId="29D57BD7" w14:textId="77777777" w:rsidR="00815F67" w:rsidRPr="005E19AE" w:rsidRDefault="00815F67" w:rsidP="00815F67">
                  <w:pPr>
                    <w:spacing w:before="120" w:after="0"/>
                    <w:jc w:val="center"/>
                    <w:rPr>
                      <w:rFonts w:cs="Arial"/>
                      <w:b/>
                      <w:bCs/>
                      <w:color w:val="000000"/>
                      <w:szCs w:val="22"/>
                    </w:rPr>
                  </w:pPr>
                  <w:r w:rsidRPr="005E19AE">
                    <w:rPr>
                      <w:rFonts w:cs="Arial"/>
                      <w:b/>
                      <w:bCs/>
                      <w:color w:val="000000"/>
                      <w:szCs w:val="22"/>
                    </w:rPr>
                    <w:t>Pre 16</w:t>
                  </w:r>
                </w:p>
              </w:tc>
              <w:tc>
                <w:tcPr>
                  <w:tcW w:w="3990" w:type="dxa"/>
                  <w:gridSpan w:val="3"/>
                  <w:shd w:val="clear" w:color="auto" w:fill="auto"/>
                  <w:vAlign w:val="center"/>
                </w:tcPr>
                <w:p w14:paraId="7DFCA525" w14:textId="77777777" w:rsidR="00815F67" w:rsidRPr="005E19AE" w:rsidRDefault="00815F67" w:rsidP="00815F67">
                  <w:pPr>
                    <w:spacing w:before="120" w:after="0"/>
                    <w:jc w:val="center"/>
                    <w:rPr>
                      <w:rFonts w:cs="Arial"/>
                      <w:b/>
                      <w:szCs w:val="22"/>
                    </w:rPr>
                  </w:pPr>
                  <w:r w:rsidRPr="005E19AE">
                    <w:rPr>
                      <w:rFonts w:cs="Arial"/>
                      <w:b/>
                      <w:szCs w:val="22"/>
                    </w:rPr>
                    <w:t>Post 16</w:t>
                  </w:r>
                </w:p>
              </w:tc>
              <w:tc>
                <w:tcPr>
                  <w:tcW w:w="1480" w:type="dxa"/>
                  <w:shd w:val="clear" w:color="auto" w:fill="auto"/>
                  <w:vAlign w:val="center"/>
                </w:tcPr>
                <w:p w14:paraId="60586590" w14:textId="77777777" w:rsidR="00815F67" w:rsidRPr="005E19AE" w:rsidRDefault="00815F67" w:rsidP="00815F67">
                  <w:pPr>
                    <w:spacing w:before="120" w:after="0"/>
                    <w:jc w:val="center"/>
                    <w:rPr>
                      <w:rFonts w:cs="Arial"/>
                      <w:b/>
                      <w:szCs w:val="22"/>
                    </w:rPr>
                  </w:pPr>
                  <w:r w:rsidRPr="005E19AE">
                    <w:rPr>
                      <w:rFonts w:cs="Arial"/>
                      <w:b/>
                      <w:szCs w:val="22"/>
                    </w:rPr>
                    <w:t>HN Total</w:t>
                  </w:r>
                </w:p>
              </w:tc>
            </w:tr>
            <w:tr w:rsidR="00815F67" w:rsidRPr="005E19AE" w14:paraId="7B6205C7" w14:textId="77777777" w:rsidTr="00815F67">
              <w:trPr>
                <w:trHeight w:val="1770"/>
              </w:trPr>
              <w:tc>
                <w:tcPr>
                  <w:tcW w:w="1498" w:type="dxa"/>
                  <w:shd w:val="clear" w:color="auto" w:fill="auto"/>
                  <w:vAlign w:val="center"/>
                </w:tcPr>
                <w:p w14:paraId="5ABAB4F8" w14:textId="77777777" w:rsidR="00815F67" w:rsidRPr="005E19AE" w:rsidRDefault="00815F67" w:rsidP="00815F67">
                  <w:pPr>
                    <w:spacing w:after="0"/>
                    <w:rPr>
                      <w:rFonts w:cs="Arial"/>
                      <w:b/>
                      <w:bCs/>
                      <w:color w:val="000000"/>
                      <w:szCs w:val="22"/>
                    </w:rPr>
                  </w:pPr>
                  <w:r w:rsidRPr="005E19AE">
                    <w:rPr>
                      <w:rFonts w:cs="Arial"/>
                      <w:b/>
                      <w:bCs/>
                      <w:color w:val="000000"/>
                      <w:szCs w:val="22"/>
                    </w:rPr>
                    <w:t xml:space="preserve">2014 to 2015 Special school places </w:t>
                  </w:r>
                </w:p>
              </w:tc>
              <w:tc>
                <w:tcPr>
                  <w:tcW w:w="1466" w:type="dxa"/>
                  <w:shd w:val="clear" w:color="auto" w:fill="auto"/>
                </w:tcPr>
                <w:p w14:paraId="47BD7E43" w14:textId="77777777" w:rsidR="00815F67" w:rsidRPr="005E19AE" w:rsidRDefault="00815F67" w:rsidP="00815F67">
                  <w:pPr>
                    <w:spacing w:before="120" w:after="0"/>
                    <w:rPr>
                      <w:rFonts w:cs="Arial"/>
                      <w:szCs w:val="22"/>
                    </w:rPr>
                  </w:pPr>
                  <w:r w:rsidRPr="005E19AE">
                    <w:rPr>
                      <w:rFonts w:cs="Arial"/>
                      <w:b/>
                      <w:bCs/>
                      <w:color w:val="000000"/>
                      <w:szCs w:val="22"/>
                    </w:rPr>
                    <w:t>16-18 2014 to 2015 Total places</w:t>
                  </w:r>
                </w:p>
              </w:tc>
              <w:tc>
                <w:tcPr>
                  <w:tcW w:w="1295" w:type="dxa"/>
                  <w:shd w:val="clear" w:color="auto" w:fill="auto"/>
                </w:tcPr>
                <w:p w14:paraId="4BA1A6F5" w14:textId="77777777" w:rsidR="00815F67" w:rsidRPr="005E19AE" w:rsidRDefault="00815F67" w:rsidP="00815F67">
                  <w:pPr>
                    <w:spacing w:before="120" w:after="0"/>
                    <w:rPr>
                      <w:rFonts w:cs="Arial"/>
                      <w:szCs w:val="22"/>
                    </w:rPr>
                  </w:pPr>
                  <w:r w:rsidRPr="005E19AE">
                    <w:rPr>
                      <w:rFonts w:cs="Arial"/>
                      <w:b/>
                      <w:bCs/>
                      <w:color w:val="000000"/>
                      <w:szCs w:val="22"/>
                    </w:rPr>
                    <w:t>19-24 2014 to 2015 Total places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14:paraId="138EDDF2" w14:textId="77777777" w:rsidR="00815F67" w:rsidRPr="005E19AE" w:rsidRDefault="00815F67" w:rsidP="00815F67">
                  <w:pPr>
                    <w:spacing w:before="120" w:after="0"/>
                    <w:rPr>
                      <w:rFonts w:cs="Arial"/>
                      <w:szCs w:val="22"/>
                    </w:rPr>
                  </w:pPr>
                  <w:r w:rsidRPr="005E19AE">
                    <w:rPr>
                      <w:rFonts w:cs="Arial"/>
                      <w:b/>
                      <w:bCs/>
                      <w:color w:val="000000"/>
                      <w:szCs w:val="22"/>
                    </w:rPr>
                    <w:t>2014 to 2015 Total places</w:t>
                  </w:r>
                </w:p>
              </w:tc>
              <w:tc>
                <w:tcPr>
                  <w:tcW w:w="1480" w:type="dxa"/>
                  <w:shd w:val="clear" w:color="auto" w:fill="auto"/>
                </w:tcPr>
                <w:p w14:paraId="6AE557B1" w14:textId="77777777" w:rsidR="00815F67" w:rsidRPr="005E19AE" w:rsidRDefault="00815F67" w:rsidP="00815F67">
                  <w:pPr>
                    <w:spacing w:before="120" w:after="0"/>
                    <w:rPr>
                      <w:rFonts w:cs="Arial"/>
                      <w:szCs w:val="22"/>
                    </w:rPr>
                  </w:pPr>
                  <w:r w:rsidRPr="005E19AE">
                    <w:rPr>
                      <w:rFonts w:cs="Arial"/>
                      <w:b/>
                      <w:bCs/>
                      <w:color w:val="000000"/>
                      <w:szCs w:val="22"/>
                    </w:rPr>
                    <w:t>2014 to 2015 Total places</w:t>
                  </w:r>
                </w:p>
              </w:tc>
            </w:tr>
            <w:tr w:rsidR="00815F67" w:rsidRPr="005E19AE" w14:paraId="15FBCF2D" w14:textId="77777777" w:rsidTr="00815F67">
              <w:trPr>
                <w:trHeight w:val="480"/>
              </w:trPr>
              <w:tc>
                <w:tcPr>
                  <w:tcW w:w="1498" w:type="dxa"/>
                  <w:shd w:val="clear" w:color="auto" w:fill="auto"/>
                </w:tcPr>
                <w:p w14:paraId="7A849375" w14:textId="77777777" w:rsidR="00815F67" w:rsidRPr="005E19AE" w:rsidRDefault="00815F67" w:rsidP="00815F67">
                  <w:pPr>
                    <w:spacing w:before="120" w:after="0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466" w:type="dxa"/>
                  <w:shd w:val="clear" w:color="auto" w:fill="auto"/>
                </w:tcPr>
                <w:p w14:paraId="4B19EC8F" w14:textId="77777777" w:rsidR="00815F67" w:rsidRPr="005E19AE" w:rsidRDefault="00815F67" w:rsidP="00815F67">
                  <w:pPr>
                    <w:spacing w:before="120" w:after="0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95" w:type="dxa"/>
                  <w:shd w:val="clear" w:color="auto" w:fill="auto"/>
                </w:tcPr>
                <w:p w14:paraId="3C9509EF" w14:textId="77777777" w:rsidR="00815F67" w:rsidRPr="005E19AE" w:rsidRDefault="00815F67" w:rsidP="00815F67">
                  <w:pPr>
                    <w:spacing w:before="120" w:after="0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</w:tcPr>
                <w:p w14:paraId="3CAAE373" w14:textId="77777777" w:rsidR="00815F67" w:rsidRPr="005E19AE" w:rsidRDefault="00815F67" w:rsidP="00815F67">
                  <w:pPr>
                    <w:spacing w:before="120" w:after="0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480" w:type="dxa"/>
                  <w:shd w:val="clear" w:color="auto" w:fill="auto"/>
                </w:tcPr>
                <w:p w14:paraId="02E49384" w14:textId="77777777" w:rsidR="00815F67" w:rsidRPr="005E19AE" w:rsidRDefault="00815F67" w:rsidP="00815F67">
                  <w:pPr>
                    <w:spacing w:before="120" w:after="0"/>
                    <w:rPr>
                      <w:rFonts w:cs="Arial"/>
                      <w:szCs w:val="22"/>
                    </w:rPr>
                  </w:pPr>
                </w:p>
              </w:tc>
            </w:tr>
          </w:tbl>
          <w:p w14:paraId="7847A8DE" w14:textId="77777777" w:rsidR="00815F67" w:rsidRPr="005E19AE" w:rsidRDefault="00815F67" w:rsidP="00815F67">
            <w:pPr>
              <w:spacing w:before="120" w:after="0"/>
              <w:rPr>
                <w:rFonts w:cs="Arial"/>
                <w:szCs w:val="22"/>
              </w:rPr>
            </w:pPr>
          </w:p>
          <w:p w14:paraId="70265457" w14:textId="77777777" w:rsidR="00815F67" w:rsidRPr="005E19AE" w:rsidRDefault="00815F67" w:rsidP="00815F67">
            <w:pPr>
              <w:spacing w:before="120" w:after="0"/>
              <w:rPr>
                <w:rFonts w:cs="Arial"/>
                <w:szCs w:val="22"/>
              </w:rPr>
            </w:pPr>
          </w:p>
        </w:tc>
      </w:tr>
      <w:tr w:rsidR="00815F67" w:rsidRPr="007B55A8" w14:paraId="4438AB95" w14:textId="77777777" w:rsidTr="00540730">
        <w:trPr>
          <w:trHeight w:val="1560"/>
        </w:trPr>
        <w:tc>
          <w:tcPr>
            <w:tcW w:w="2277" w:type="dxa"/>
          </w:tcPr>
          <w:p w14:paraId="2894F2B5" w14:textId="45473D6A" w:rsidR="00815F67" w:rsidRDefault="00815F67" w:rsidP="00815F67">
            <w:pPr>
              <w:spacing w:before="120"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Evidence requirements </w:t>
            </w:r>
            <w:r w:rsidR="00AC4FC9">
              <w:rPr>
                <w:b/>
                <w:szCs w:val="22"/>
              </w:rPr>
              <w:t>–</w:t>
            </w:r>
            <w:r>
              <w:rPr>
                <w:b/>
                <w:szCs w:val="22"/>
              </w:rPr>
              <w:t xml:space="preserve"> 1</w:t>
            </w:r>
          </w:p>
          <w:p w14:paraId="56CE130C" w14:textId="4F63F7B0" w:rsidR="00AC4FC9" w:rsidRPr="007B55A8" w:rsidRDefault="00AC4FC9" w:rsidP="00AC4FC9">
            <w:pPr>
              <w:spacing w:before="120"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>Maximum 400 words</w:t>
            </w:r>
          </w:p>
        </w:tc>
        <w:tc>
          <w:tcPr>
            <w:tcW w:w="7470" w:type="dxa"/>
            <w:gridSpan w:val="2"/>
            <w:shd w:val="clear" w:color="auto" w:fill="auto"/>
          </w:tcPr>
          <w:p w14:paraId="62064429" w14:textId="77777777" w:rsidR="00FB5347" w:rsidRDefault="00815F67" w:rsidP="00FB5347">
            <w:pPr>
              <w:spacing w:before="120" w:after="1920"/>
              <w:rPr>
                <w:szCs w:val="22"/>
              </w:rPr>
            </w:pPr>
            <w:r>
              <w:rPr>
                <w:szCs w:val="22"/>
              </w:rPr>
              <w:t xml:space="preserve">Please provide an </w:t>
            </w:r>
            <w:r w:rsidRPr="0090553C">
              <w:rPr>
                <w:szCs w:val="22"/>
              </w:rPr>
              <w:t>explanation of the basis for the exceptional submission and evidence to support your return</w:t>
            </w:r>
            <w:r>
              <w:rPr>
                <w:szCs w:val="22"/>
              </w:rPr>
              <w:t>.</w:t>
            </w:r>
          </w:p>
          <w:p w14:paraId="3AEA2921" w14:textId="2571C65E" w:rsidR="002023E9" w:rsidRPr="007B55A8" w:rsidRDefault="00FB5347" w:rsidP="00FB5347">
            <w:pPr>
              <w:spacing w:before="120" w:after="100" w:afterAutospacing="1"/>
              <w:rPr>
                <w:szCs w:val="22"/>
              </w:rPr>
            </w:pPr>
            <w:r w:rsidRPr="007B55A8">
              <w:rPr>
                <w:szCs w:val="22"/>
              </w:rPr>
              <w:t xml:space="preserve"> </w:t>
            </w:r>
          </w:p>
        </w:tc>
      </w:tr>
      <w:tr w:rsidR="00815F67" w:rsidRPr="007B55A8" w14:paraId="3614768F" w14:textId="77777777" w:rsidTr="00540730">
        <w:trPr>
          <w:trHeight w:val="3855"/>
        </w:trPr>
        <w:tc>
          <w:tcPr>
            <w:tcW w:w="2277" w:type="dxa"/>
            <w:tcBorders>
              <w:bottom w:val="single" w:sz="4" w:space="0" w:color="auto"/>
            </w:tcBorders>
          </w:tcPr>
          <w:p w14:paraId="4921EA10" w14:textId="3D5881C1" w:rsidR="00815F67" w:rsidRDefault="00815F67" w:rsidP="00815F67">
            <w:pPr>
              <w:spacing w:before="120"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Evidence requirements </w:t>
            </w:r>
            <w:r w:rsidR="00AC4FC9">
              <w:rPr>
                <w:b/>
                <w:szCs w:val="22"/>
              </w:rPr>
              <w:t>–</w:t>
            </w:r>
            <w:r>
              <w:rPr>
                <w:b/>
                <w:szCs w:val="22"/>
              </w:rPr>
              <w:t xml:space="preserve"> 2</w:t>
            </w:r>
          </w:p>
          <w:p w14:paraId="4D1B4FBD" w14:textId="0776AE7F" w:rsidR="00AC4FC9" w:rsidRDefault="00AC4FC9" w:rsidP="00815F67">
            <w:pPr>
              <w:spacing w:before="120"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>Maximum 400 words</w:t>
            </w:r>
          </w:p>
        </w:tc>
        <w:tc>
          <w:tcPr>
            <w:tcW w:w="74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630DD7" w14:textId="77777777" w:rsidR="002023E9" w:rsidRDefault="00815F67" w:rsidP="00FB5347">
            <w:pPr>
              <w:spacing w:before="120" w:after="100" w:afterAutospacing="1"/>
              <w:rPr>
                <w:szCs w:val="22"/>
              </w:rPr>
            </w:pPr>
            <w:r>
              <w:rPr>
                <w:szCs w:val="22"/>
              </w:rPr>
              <w:t xml:space="preserve">Please provide </w:t>
            </w:r>
            <w:r w:rsidRPr="0090553C">
              <w:rPr>
                <w:szCs w:val="22"/>
              </w:rPr>
              <w:t>an explanation of the process to collate and verify the actual high needs place numbers you are returning</w:t>
            </w:r>
          </w:p>
          <w:p w14:paraId="6A180213" w14:textId="18D3C617" w:rsidR="00FB5347" w:rsidRPr="007B55A8" w:rsidRDefault="00FB5347" w:rsidP="00FB5347">
            <w:pPr>
              <w:spacing w:before="120" w:after="100" w:afterAutospacing="1"/>
              <w:rPr>
                <w:szCs w:val="22"/>
              </w:rPr>
            </w:pPr>
          </w:p>
        </w:tc>
      </w:tr>
      <w:tr w:rsidR="00815F67" w:rsidRPr="007B55A8" w14:paraId="540B1644" w14:textId="77777777" w:rsidTr="00540730">
        <w:trPr>
          <w:trHeight w:val="2978"/>
        </w:trPr>
        <w:tc>
          <w:tcPr>
            <w:tcW w:w="2277" w:type="dxa"/>
            <w:shd w:val="clear" w:color="auto" w:fill="D9D9D9"/>
          </w:tcPr>
          <w:p w14:paraId="4A1515C1" w14:textId="77777777" w:rsidR="00815F67" w:rsidRDefault="00815F67" w:rsidP="00815F67">
            <w:pPr>
              <w:spacing w:before="120"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>For internal EFA use only</w:t>
            </w:r>
          </w:p>
          <w:p w14:paraId="25F063BB" w14:textId="77777777" w:rsidR="00815F67" w:rsidRDefault="00815F67" w:rsidP="00815F67">
            <w:pPr>
              <w:spacing w:before="120" w:after="0"/>
              <w:rPr>
                <w:b/>
                <w:szCs w:val="22"/>
              </w:rPr>
            </w:pPr>
          </w:p>
          <w:p w14:paraId="122ED5E0" w14:textId="77777777" w:rsidR="00815F67" w:rsidRPr="007B55A8" w:rsidRDefault="00815F67" w:rsidP="00815F67">
            <w:pPr>
              <w:spacing w:before="120" w:after="0"/>
              <w:rPr>
                <w:b/>
                <w:szCs w:val="22"/>
              </w:rPr>
            </w:pPr>
            <w:r w:rsidRPr="007B55A8">
              <w:rPr>
                <w:b/>
                <w:szCs w:val="22"/>
              </w:rPr>
              <w:t>Moderation decision</w:t>
            </w:r>
          </w:p>
        </w:tc>
        <w:tc>
          <w:tcPr>
            <w:tcW w:w="7470" w:type="dxa"/>
            <w:gridSpan w:val="2"/>
            <w:shd w:val="clear" w:color="auto" w:fill="D9D9D9"/>
          </w:tcPr>
          <w:p w14:paraId="1463CF0E" w14:textId="6616AE65" w:rsidR="002023E9" w:rsidRPr="007B55A8" w:rsidRDefault="00815F67" w:rsidP="00FB5347">
            <w:pPr>
              <w:spacing w:before="120" w:after="100" w:afterAutospacing="1"/>
              <w:rPr>
                <w:szCs w:val="22"/>
              </w:rPr>
            </w:pPr>
            <w:r w:rsidRPr="007B55A8">
              <w:rPr>
                <w:b/>
                <w:szCs w:val="22"/>
              </w:rPr>
              <w:t>Supported/Not Supported</w:t>
            </w:r>
            <w:r>
              <w:rPr>
                <w:b/>
                <w:szCs w:val="22"/>
              </w:rPr>
              <w:t xml:space="preserve"> and comments</w:t>
            </w:r>
          </w:p>
        </w:tc>
      </w:tr>
    </w:tbl>
    <w:p w14:paraId="16D8F385" w14:textId="27C31D8C" w:rsidR="00C2496D" w:rsidRPr="00995398" w:rsidRDefault="00C2496D" w:rsidP="00D4619F">
      <w:pPr>
        <w:pStyle w:val="EndBox"/>
        <w:spacing w:before="120"/>
      </w:pPr>
      <w:r w:rsidRPr="00995398">
        <w:t>© Crown copyright 201</w:t>
      </w:r>
      <w:r w:rsidR="00815F67">
        <w:t>4</w:t>
      </w:r>
    </w:p>
    <w:sectPr w:rsidR="00C2496D" w:rsidRPr="00995398" w:rsidSect="00D4619F">
      <w:footerReference w:type="default" r:id="rId18"/>
      <w:footerReference w:type="first" r:id="rId19"/>
      <w:pgSz w:w="11906" w:h="16838" w:code="9"/>
      <w:pgMar w:top="794" w:right="794" w:bottom="1560" w:left="794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6D777" w14:textId="77777777" w:rsidR="00DA0AD5" w:rsidRDefault="00DA0AD5" w:rsidP="002B6D93">
      <w:r>
        <w:separator/>
      </w:r>
    </w:p>
    <w:p w14:paraId="496486E3" w14:textId="77777777" w:rsidR="001F1B30" w:rsidRDefault="001F1B30"/>
  </w:endnote>
  <w:endnote w:type="continuationSeparator" w:id="0">
    <w:p w14:paraId="5EB517FC" w14:textId="77777777" w:rsidR="00DA0AD5" w:rsidRDefault="00DA0AD5" w:rsidP="002B6D93">
      <w:r>
        <w:continuationSeparator/>
      </w:r>
    </w:p>
    <w:p w14:paraId="6641799F" w14:textId="77777777" w:rsidR="001F1B30" w:rsidRDefault="001F1B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A84460" w14:textId="5DBEFC8B" w:rsidR="00DA0AD5" w:rsidRDefault="00DA0AD5" w:rsidP="004216FF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F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56AEA0" w14:textId="77777777" w:rsidR="001F1B30" w:rsidRDefault="001F1B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16772" w14:textId="789EA9E4" w:rsidR="00815F67" w:rsidRPr="00815F67" w:rsidRDefault="00DA0AD5" w:rsidP="00815F67">
    <w:pPr>
      <w:pStyle w:val="Footer"/>
      <w:rPr>
        <w:sz w:val="20"/>
        <w:szCs w:val="20"/>
      </w:rPr>
    </w:pPr>
    <w:r w:rsidRPr="006E6ADB">
      <w:rPr>
        <w:szCs w:val="20"/>
      </w:rPr>
      <w:tab/>
    </w:r>
    <w:r w:rsidR="00815F67" w:rsidRPr="00815F67">
      <w:rPr>
        <w:sz w:val="20"/>
        <w:szCs w:val="20"/>
      </w:rPr>
      <w:t>2014 to 2015 academic year institution high needs exceptional submission template</w:t>
    </w:r>
    <w:r w:rsidR="00815F67">
      <w:rPr>
        <w:sz w:val="20"/>
        <w:szCs w:val="20"/>
      </w:rPr>
      <w:t xml:space="preserve"> Published January 2014</w:t>
    </w:r>
  </w:p>
  <w:p w14:paraId="22954E66" w14:textId="04BA42BB" w:rsidR="00DA0AD5" w:rsidRPr="006E6ADB" w:rsidRDefault="00DA0AD5" w:rsidP="004A3626">
    <w:pPr>
      <w:pStyle w:val="CopyrightBox"/>
      <w:tabs>
        <w:tab w:val="left" w:pos="7088"/>
      </w:tabs>
      <w:spacing w:before="24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39ACC" w14:textId="77777777" w:rsidR="00DA0AD5" w:rsidRDefault="00DA0AD5" w:rsidP="002B6D93">
      <w:r>
        <w:separator/>
      </w:r>
    </w:p>
    <w:p w14:paraId="672E97DA" w14:textId="77777777" w:rsidR="001F1B30" w:rsidRDefault="001F1B30"/>
  </w:footnote>
  <w:footnote w:type="continuationSeparator" w:id="0">
    <w:p w14:paraId="6A1BE4C3" w14:textId="77777777" w:rsidR="00DA0AD5" w:rsidRDefault="00DA0AD5" w:rsidP="002B6D93">
      <w:r>
        <w:continuationSeparator/>
      </w:r>
    </w:p>
    <w:p w14:paraId="075627FD" w14:textId="77777777" w:rsidR="001F1B30" w:rsidRDefault="001F1B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04AB1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CB4BE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1AAD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D852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112DD0"/>
    <w:multiLevelType w:val="hybridMultilevel"/>
    <w:tmpl w:val="FA846684"/>
    <w:lvl w:ilvl="0" w:tplc="5CE08028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104F75"/>
        <w:sz w:val="24"/>
      </w:rPr>
    </w:lvl>
    <w:lvl w:ilvl="1" w:tplc="4D24DD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104F75"/>
      </w:rPr>
    </w:lvl>
    <w:lvl w:ilvl="2" w:tplc="C0B2274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1F2C39"/>
    <w:multiLevelType w:val="hybridMultilevel"/>
    <w:tmpl w:val="51CA2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26D66"/>
    <w:multiLevelType w:val="hybridMultilevel"/>
    <w:tmpl w:val="69369A36"/>
    <w:lvl w:ilvl="0" w:tplc="775C7098">
      <w:start w:val="1"/>
      <w:numFmt w:val="bullet"/>
      <w:pStyle w:val="DeptBullets"/>
      <w:lvlText w:val=""/>
      <w:lvlJc w:val="left"/>
      <w:pPr>
        <w:ind w:left="709" w:hanging="360"/>
      </w:pPr>
      <w:rPr>
        <w:rFonts w:ascii="Wingdings" w:hAnsi="Wingdings" w:hint="default"/>
        <w:color w:val="104F75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F1CA7"/>
    <w:multiLevelType w:val="multilevel"/>
    <w:tmpl w:val="453C7FB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0F21CEF"/>
    <w:multiLevelType w:val="multilevel"/>
    <w:tmpl w:val="D63EC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1353" w:hanging="360"/>
      </w:pPr>
      <w:rPr>
        <w:rFonts w:ascii="Arial" w:hAnsi="Arial" w:hint="default"/>
        <w:sz w:val="24"/>
      </w:rPr>
    </w:lvl>
    <w:lvl w:ilvl="2">
      <w:start w:val="1"/>
      <w:numFmt w:val="none"/>
      <w:lvlText w:val="1.1.1"/>
      <w:lvlJc w:val="right"/>
      <w:pPr>
        <w:ind w:left="2495" w:firstLine="227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1.1.1.1.1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20A0D24"/>
    <w:multiLevelType w:val="hybridMultilevel"/>
    <w:tmpl w:val="8932E3E8"/>
    <w:lvl w:ilvl="0" w:tplc="61347E1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C270A1"/>
    <w:multiLevelType w:val="hybridMultilevel"/>
    <w:tmpl w:val="4FDC2B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075AAD"/>
    <w:multiLevelType w:val="hybridMultilevel"/>
    <w:tmpl w:val="EDF09E60"/>
    <w:lvl w:ilvl="0" w:tplc="5E48609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942D0B"/>
    <w:multiLevelType w:val="multilevel"/>
    <w:tmpl w:val="547A256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4">
    <w:nsid w:val="30031EED"/>
    <w:multiLevelType w:val="multilevel"/>
    <w:tmpl w:val="4BDED30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5">
    <w:nsid w:val="364D7252"/>
    <w:multiLevelType w:val="hybridMultilevel"/>
    <w:tmpl w:val="906ABF52"/>
    <w:lvl w:ilvl="0" w:tplc="4B4054B4">
      <w:start w:val="1"/>
      <w:numFmt w:val="bullet"/>
      <w:lvlText w:val=""/>
      <w:lvlJc w:val="left"/>
      <w:pPr>
        <w:ind w:left="1497" w:hanging="360"/>
      </w:pPr>
      <w:rPr>
        <w:rFonts w:ascii="Wingdings" w:hAnsi="Wingdings" w:hint="default"/>
        <w:color w:val="104F75"/>
      </w:rPr>
    </w:lvl>
    <w:lvl w:ilvl="1" w:tplc="08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6">
    <w:nsid w:val="3D4A1378"/>
    <w:multiLevelType w:val="multilevel"/>
    <w:tmpl w:val="504CE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1353" w:hanging="360"/>
      </w:pPr>
      <w:rPr>
        <w:rFonts w:ascii="Arial" w:hAnsi="Arial" w:hint="default"/>
        <w:sz w:val="24"/>
      </w:rPr>
    </w:lvl>
    <w:lvl w:ilvl="2">
      <w:start w:val="1"/>
      <w:numFmt w:val="none"/>
      <w:lvlText w:val="1.1.1"/>
      <w:lvlJc w:val="right"/>
      <w:pPr>
        <w:ind w:left="2495" w:firstLine="227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1.1.1.1.1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3DB167E8"/>
    <w:multiLevelType w:val="hybridMultilevel"/>
    <w:tmpl w:val="DD328B3C"/>
    <w:lvl w:ilvl="0" w:tplc="84AC1A48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09131F"/>
    <w:multiLevelType w:val="multilevel"/>
    <w:tmpl w:val="6AE43F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19">
    <w:nsid w:val="3F710A52"/>
    <w:multiLevelType w:val="hybridMultilevel"/>
    <w:tmpl w:val="63C86872"/>
    <w:lvl w:ilvl="0" w:tplc="540EFE86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8C0CCD"/>
    <w:multiLevelType w:val="multilevel"/>
    <w:tmpl w:val="73C4899A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2.1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2.1.1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lvlText w:val="%1.%2.%3.%4.%5.%6."/>
      <w:lvlJc w:val="left"/>
      <w:pPr>
        <w:tabs>
          <w:tab w:val="num" w:pos="5328"/>
        </w:tabs>
        <w:ind w:left="532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6336"/>
        </w:tabs>
        <w:ind w:left="633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7056"/>
        </w:tabs>
        <w:ind w:left="705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21">
    <w:nsid w:val="43E60390"/>
    <w:multiLevelType w:val="hybridMultilevel"/>
    <w:tmpl w:val="961C5C40"/>
    <w:lvl w:ilvl="0" w:tplc="E1A2A1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B529C0"/>
    <w:multiLevelType w:val="hybridMultilevel"/>
    <w:tmpl w:val="DA7A2A04"/>
    <w:lvl w:ilvl="0" w:tplc="BBBED8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>
    <w:nsid w:val="47EA1D43"/>
    <w:multiLevelType w:val="multilevel"/>
    <w:tmpl w:val="3986567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4D19759D"/>
    <w:multiLevelType w:val="hybridMultilevel"/>
    <w:tmpl w:val="7E7E1180"/>
    <w:lvl w:ilvl="0" w:tplc="BE5ED3D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B35B57"/>
    <w:multiLevelType w:val="hybridMultilevel"/>
    <w:tmpl w:val="22C68EE4"/>
    <w:lvl w:ilvl="0" w:tplc="2C2284BA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  <w:color w:val="104F75"/>
      </w:rPr>
    </w:lvl>
    <w:lvl w:ilvl="1" w:tplc="08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6">
    <w:nsid w:val="60C7738C"/>
    <w:multiLevelType w:val="multilevel"/>
    <w:tmpl w:val="43D260D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62A232E5"/>
    <w:multiLevelType w:val="multilevel"/>
    <w:tmpl w:val="4228834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2.1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8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9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>
    <w:nsid w:val="6F93220B"/>
    <w:multiLevelType w:val="hybridMultilevel"/>
    <w:tmpl w:val="DD9AEF0A"/>
    <w:lvl w:ilvl="0" w:tplc="E2F8E2C2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color w:val="104F75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71B156BA"/>
    <w:multiLevelType w:val="multilevel"/>
    <w:tmpl w:val="BACA72D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2.1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2.1.1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2">
    <w:nsid w:val="78F05127"/>
    <w:multiLevelType w:val="hybridMultilevel"/>
    <w:tmpl w:val="3CA4D53A"/>
    <w:lvl w:ilvl="0" w:tplc="E7C62F38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5"/>
  </w:num>
  <w:num w:numId="5">
    <w:abstractNumId w:val="30"/>
  </w:num>
  <w:num w:numId="6">
    <w:abstractNumId w:val="3"/>
  </w:num>
  <w:num w:numId="7">
    <w:abstractNumId w:val="25"/>
  </w:num>
  <w:num w:numId="8">
    <w:abstractNumId w:val="29"/>
  </w:num>
  <w:num w:numId="9">
    <w:abstractNumId w:val="14"/>
  </w:num>
  <w:num w:numId="10">
    <w:abstractNumId w:val="26"/>
  </w:num>
  <w:num w:numId="11">
    <w:abstractNumId w:val="8"/>
  </w:num>
  <w:num w:numId="12">
    <w:abstractNumId w:val="17"/>
  </w:num>
  <w:num w:numId="13">
    <w:abstractNumId w:val="22"/>
  </w:num>
  <w:num w:numId="14">
    <w:abstractNumId w:val="0"/>
  </w:num>
  <w:num w:numId="15">
    <w:abstractNumId w:val="7"/>
  </w:num>
  <w:num w:numId="16">
    <w:abstractNumId w:val="8"/>
  </w:num>
  <w:num w:numId="17">
    <w:abstractNumId w:val="12"/>
  </w:num>
  <w:num w:numId="18">
    <w:abstractNumId w:val="22"/>
  </w:num>
  <w:num w:numId="19">
    <w:abstractNumId w:val="23"/>
  </w:num>
  <w:num w:numId="20">
    <w:abstractNumId w:val="8"/>
  </w:num>
  <w:num w:numId="21">
    <w:abstractNumId w:val="10"/>
  </w:num>
  <w:num w:numId="22">
    <w:abstractNumId w:val="22"/>
  </w:num>
  <w:num w:numId="23">
    <w:abstractNumId w:val="15"/>
  </w:num>
  <w:num w:numId="24">
    <w:abstractNumId w:val="15"/>
  </w:num>
  <w:num w:numId="25">
    <w:abstractNumId w:val="13"/>
  </w:num>
  <w:num w:numId="26">
    <w:abstractNumId w:val="27"/>
  </w:num>
  <w:num w:numId="27">
    <w:abstractNumId w:val="27"/>
  </w:num>
  <w:num w:numId="28">
    <w:abstractNumId w:val="31"/>
  </w:num>
  <w:num w:numId="29">
    <w:abstractNumId w:val="15"/>
  </w:num>
  <w:num w:numId="30">
    <w:abstractNumId w:val="15"/>
  </w:num>
  <w:num w:numId="31">
    <w:abstractNumId w:val="9"/>
  </w:num>
  <w:num w:numId="32">
    <w:abstractNumId w:val="20"/>
  </w:num>
  <w:num w:numId="33">
    <w:abstractNumId w:val="20"/>
  </w:num>
  <w:num w:numId="34">
    <w:abstractNumId w:val="19"/>
  </w:num>
  <w:num w:numId="35">
    <w:abstractNumId w:val="6"/>
  </w:num>
  <w:num w:numId="36">
    <w:abstractNumId w:val="16"/>
  </w:num>
  <w:num w:numId="37">
    <w:abstractNumId w:val="8"/>
  </w:num>
  <w:num w:numId="38">
    <w:abstractNumId w:val="32"/>
  </w:num>
  <w:num w:numId="39">
    <w:abstractNumId w:val="22"/>
  </w:num>
  <w:num w:numId="40">
    <w:abstractNumId w:val="28"/>
  </w:num>
  <w:num w:numId="41">
    <w:abstractNumId w:val="2"/>
  </w:num>
  <w:num w:numId="42">
    <w:abstractNumId w:val="1"/>
  </w:num>
  <w:num w:numId="43">
    <w:abstractNumId w:val="21"/>
  </w:num>
  <w:num w:numId="44">
    <w:abstractNumId w:val="18"/>
  </w:num>
  <w:num w:numId="45">
    <w:abstractNumId w:val="11"/>
  </w:num>
  <w:num w:numId="46">
    <w:abstractNumId w:val="24"/>
  </w:num>
  <w:num w:numId="4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6865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3A"/>
    <w:rsid w:val="00000FBC"/>
    <w:rsid w:val="000059C2"/>
    <w:rsid w:val="00011A88"/>
    <w:rsid w:val="00012381"/>
    <w:rsid w:val="00013A6E"/>
    <w:rsid w:val="0002203B"/>
    <w:rsid w:val="00031F36"/>
    <w:rsid w:val="000442BD"/>
    <w:rsid w:val="00056B28"/>
    <w:rsid w:val="00057100"/>
    <w:rsid w:val="00065E86"/>
    <w:rsid w:val="00066B1C"/>
    <w:rsid w:val="00083A73"/>
    <w:rsid w:val="000A10F4"/>
    <w:rsid w:val="000B3DE0"/>
    <w:rsid w:val="000D1D30"/>
    <w:rsid w:val="000D4433"/>
    <w:rsid w:val="000E3350"/>
    <w:rsid w:val="000E4E76"/>
    <w:rsid w:val="000F73F3"/>
    <w:rsid w:val="00103E77"/>
    <w:rsid w:val="0011494F"/>
    <w:rsid w:val="00121C6C"/>
    <w:rsid w:val="001264D9"/>
    <w:rsid w:val="001272A9"/>
    <w:rsid w:val="00133075"/>
    <w:rsid w:val="00147214"/>
    <w:rsid w:val="001534B2"/>
    <w:rsid w:val="001540AB"/>
    <w:rsid w:val="001612C8"/>
    <w:rsid w:val="001747E2"/>
    <w:rsid w:val="00176EB9"/>
    <w:rsid w:val="0017793A"/>
    <w:rsid w:val="00190C3A"/>
    <w:rsid w:val="00196306"/>
    <w:rsid w:val="001975D1"/>
    <w:rsid w:val="001A3A04"/>
    <w:rsid w:val="001B2AE2"/>
    <w:rsid w:val="001B4452"/>
    <w:rsid w:val="001B5C15"/>
    <w:rsid w:val="001B796F"/>
    <w:rsid w:val="001C5A63"/>
    <w:rsid w:val="001C5EB6"/>
    <w:rsid w:val="001D5770"/>
    <w:rsid w:val="001F1B30"/>
    <w:rsid w:val="002023E9"/>
    <w:rsid w:val="00203EC9"/>
    <w:rsid w:val="002113CF"/>
    <w:rsid w:val="0022255C"/>
    <w:rsid w:val="0022489D"/>
    <w:rsid w:val="002262F3"/>
    <w:rsid w:val="00230559"/>
    <w:rsid w:val="002332F8"/>
    <w:rsid w:val="00234F75"/>
    <w:rsid w:val="00240F4B"/>
    <w:rsid w:val="002575C5"/>
    <w:rsid w:val="0027231C"/>
    <w:rsid w:val="0027252F"/>
    <w:rsid w:val="002839B5"/>
    <w:rsid w:val="00287788"/>
    <w:rsid w:val="002A28F7"/>
    <w:rsid w:val="002A3153"/>
    <w:rsid w:val="002B6D93"/>
    <w:rsid w:val="002C3AA4"/>
    <w:rsid w:val="002E463F"/>
    <w:rsid w:val="002E4E9A"/>
    <w:rsid w:val="002E508B"/>
    <w:rsid w:val="002E5F9F"/>
    <w:rsid w:val="002E7849"/>
    <w:rsid w:val="002F7128"/>
    <w:rsid w:val="00300F99"/>
    <w:rsid w:val="00304E5D"/>
    <w:rsid w:val="00342F8B"/>
    <w:rsid w:val="00355600"/>
    <w:rsid w:val="00361752"/>
    <w:rsid w:val="00374981"/>
    <w:rsid w:val="003810D8"/>
    <w:rsid w:val="003853A4"/>
    <w:rsid w:val="003A1CC2"/>
    <w:rsid w:val="003C60B5"/>
    <w:rsid w:val="003D1EFE"/>
    <w:rsid w:val="003E1329"/>
    <w:rsid w:val="00400E1D"/>
    <w:rsid w:val="00403D1C"/>
    <w:rsid w:val="004212A9"/>
    <w:rsid w:val="004216FF"/>
    <w:rsid w:val="004242C5"/>
    <w:rsid w:val="004339FB"/>
    <w:rsid w:val="004509BE"/>
    <w:rsid w:val="0045546D"/>
    <w:rsid w:val="00456560"/>
    <w:rsid w:val="00470223"/>
    <w:rsid w:val="004866AD"/>
    <w:rsid w:val="004A3626"/>
    <w:rsid w:val="004A3E98"/>
    <w:rsid w:val="004C5600"/>
    <w:rsid w:val="004D13A3"/>
    <w:rsid w:val="004D73C6"/>
    <w:rsid w:val="004E6CD9"/>
    <w:rsid w:val="004F20E3"/>
    <w:rsid w:val="004F211A"/>
    <w:rsid w:val="004F3159"/>
    <w:rsid w:val="004F4AEF"/>
    <w:rsid w:val="005247AD"/>
    <w:rsid w:val="005360B7"/>
    <w:rsid w:val="00536E0B"/>
    <w:rsid w:val="005535E5"/>
    <w:rsid w:val="00560451"/>
    <w:rsid w:val="0057250B"/>
    <w:rsid w:val="00574294"/>
    <w:rsid w:val="005749C5"/>
    <w:rsid w:val="0057670A"/>
    <w:rsid w:val="00581D79"/>
    <w:rsid w:val="005905B1"/>
    <w:rsid w:val="005914F1"/>
    <w:rsid w:val="005946C7"/>
    <w:rsid w:val="005A016F"/>
    <w:rsid w:val="005A07FF"/>
    <w:rsid w:val="005C0B41"/>
    <w:rsid w:val="005C1770"/>
    <w:rsid w:val="005C2D94"/>
    <w:rsid w:val="005C657D"/>
    <w:rsid w:val="005E19AE"/>
    <w:rsid w:val="005E3024"/>
    <w:rsid w:val="005F107C"/>
    <w:rsid w:val="005F65C6"/>
    <w:rsid w:val="0060702F"/>
    <w:rsid w:val="006108B3"/>
    <w:rsid w:val="006144C4"/>
    <w:rsid w:val="006237FB"/>
    <w:rsid w:val="00635D57"/>
    <w:rsid w:val="006418B2"/>
    <w:rsid w:val="00642404"/>
    <w:rsid w:val="00647EFA"/>
    <w:rsid w:val="00652973"/>
    <w:rsid w:val="006558CA"/>
    <w:rsid w:val="0065778C"/>
    <w:rsid w:val="00657E79"/>
    <w:rsid w:val="006606F5"/>
    <w:rsid w:val="0067185E"/>
    <w:rsid w:val="00671D5B"/>
    <w:rsid w:val="006775FA"/>
    <w:rsid w:val="00684973"/>
    <w:rsid w:val="0068544D"/>
    <w:rsid w:val="00695D08"/>
    <w:rsid w:val="006A27AA"/>
    <w:rsid w:val="006A3602"/>
    <w:rsid w:val="006B1F9F"/>
    <w:rsid w:val="006C382D"/>
    <w:rsid w:val="006D1162"/>
    <w:rsid w:val="006E6ADB"/>
    <w:rsid w:val="006E7F39"/>
    <w:rsid w:val="006F1F96"/>
    <w:rsid w:val="00700B01"/>
    <w:rsid w:val="00702EBF"/>
    <w:rsid w:val="00713414"/>
    <w:rsid w:val="00727EC4"/>
    <w:rsid w:val="00730350"/>
    <w:rsid w:val="0073516C"/>
    <w:rsid w:val="007403F5"/>
    <w:rsid w:val="007426B3"/>
    <w:rsid w:val="00743353"/>
    <w:rsid w:val="0075096B"/>
    <w:rsid w:val="00751648"/>
    <w:rsid w:val="00760615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3D2C"/>
    <w:rsid w:val="00794F29"/>
    <w:rsid w:val="007A2250"/>
    <w:rsid w:val="007A5759"/>
    <w:rsid w:val="007A5AC9"/>
    <w:rsid w:val="007B3CFE"/>
    <w:rsid w:val="007C19E4"/>
    <w:rsid w:val="007C41A5"/>
    <w:rsid w:val="007C58BE"/>
    <w:rsid w:val="007D080B"/>
    <w:rsid w:val="00815F67"/>
    <w:rsid w:val="00816E77"/>
    <w:rsid w:val="00831263"/>
    <w:rsid w:val="00831DB7"/>
    <w:rsid w:val="00832EBF"/>
    <w:rsid w:val="008366CB"/>
    <w:rsid w:val="00837F3A"/>
    <w:rsid w:val="008620F3"/>
    <w:rsid w:val="00863986"/>
    <w:rsid w:val="00866257"/>
    <w:rsid w:val="00874F24"/>
    <w:rsid w:val="00876230"/>
    <w:rsid w:val="00877D5B"/>
    <w:rsid w:val="00880441"/>
    <w:rsid w:val="00886B1E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6968"/>
    <w:rsid w:val="008E3F07"/>
    <w:rsid w:val="008E5F36"/>
    <w:rsid w:val="008F2757"/>
    <w:rsid w:val="008F2E4F"/>
    <w:rsid w:val="008F7436"/>
    <w:rsid w:val="009055E4"/>
    <w:rsid w:val="00917E9C"/>
    <w:rsid w:val="0093027C"/>
    <w:rsid w:val="00951C56"/>
    <w:rsid w:val="0095599F"/>
    <w:rsid w:val="0096424B"/>
    <w:rsid w:val="00972EFD"/>
    <w:rsid w:val="00995398"/>
    <w:rsid w:val="009B32FA"/>
    <w:rsid w:val="009C73CF"/>
    <w:rsid w:val="009E00AE"/>
    <w:rsid w:val="009E09D3"/>
    <w:rsid w:val="009E6E74"/>
    <w:rsid w:val="00A30BA1"/>
    <w:rsid w:val="00A37DEE"/>
    <w:rsid w:val="00A433C3"/>
    <w:rsid w:val="00A54BB7"/>
    <w:rsid w:val="00A5643A"/>
    <w:rsid w:val="00A5723C"/>
    <w:rsid w:val="00A707A4"/>
    <w:rsid w:val="00A7274B"/>
    <w:rsid w:val="00A73FB8"/>
    <w:rsid w:val="00A75086"/>
    <w:rsid w:val="00A763CB"/>
    <w:rsid w:val="00A801D1"/>
    <w:rsid w:val="00A81F69"/>
    <w:rsid w:val="00AA3484"/>
    <w:rsid w:val="00AA7E7B"/>
    <w:rsid w:val="00AB6D0F"/>
    <w:rsid w:val="00AB7858"/>
    <w:rsid w:val="00AC4FC9"/>
    <w:rsid w:val="00AC61A6"/>
    <w:rsid w:val="00AD1BE5"/>
    <w:rsid w:val="00AD1DD2"/>
    <w:rsid w:val="00AD2062"/>
    <w:rsid w:val="00AD2F1D"/>
    <w:rsid w:val="00AE1E46"/>
    <w:rsid w:val="00AF0989"/>
    <w:rsid w:val="00AF2191"/>
    <w:rsid w:val="00AF785C"/>
    <w:rsid w:val="00B336AF"/>
    <w:rsid w:val="00B3498C"/>
    <w:rsid w:val="00B43CAD"/>
    <w:rsid w:val="00B55A49"/>
    <w:rsid w:val="00B64265"/>
    <w:rsid w:val="00B67F76"/>
    <w:rsid w:val="00B70EFF"/>
    <w:rsid w:val="00B7558C"/>
    <w:rsid w:val="00B9194F"/>
    <w:rsid w:val="00BA003B"/>
    <w:rsid w:val="00BB05E2"/>
    <w:rsid w:val="00BD1111"/>
    <w:rsid w:val="00BD26B6"/>
    <w:rsid w:val="00BE01C6"/>
    <w:rsid w:val="00BE4DAC"/>
    <w:rsid w:val="00BF13F8"/>
    <w:rsid w:val="00C01CFF"/>
    <w:rsid w:val="00C026F2"/>
    <w:rsid w:val="00C02D89"/>
    <w:rsid w:val="00C15B78"/>
    <w:rsid w:val="00C2207B"/>
    <w:rsid w:val="00C22BA0"/>
    <w:rsid w:val="00C2496D"/>
    <w:rsid w:val="00C278D7"/>
    <w:rsid w:val="00C46129"/>
    <w:rsid w:val="00C4624B"/>
    <w:rsid w:val="00C529E8"/>
    <w:rsid w:val="00C5454B"/>
    <w:rsid w:val="00C6013F"/>
    <w:rsid w:val="00C71238"/>
    <w:rsid w:val="00C71561"/>
    <w:rsid w:val="00C76325"/>
    <w:rsid w:val="00C8124F"/>
    <w:rsid w:val="00C81513"/>
    <w:rsid w:val="00C84637"/>
    <w:rsid w:val="00C92AD3"/>
    <w:rsid w:val="00C9789A"/>
    <w:rsid w:val="00CA1009"/>
    <w:rsid w:val="00CA30B4"/>
    <w:rsid w:val="00CA72FC"/>
    <w:rsid w:val="00CB56F5"/>
    <w:rsid w:val="00CB6E04"/>
    <w:rsid w:val="00CC2512"/>
    <w:rsid w:val="00CC547F"/>
    <w:rsid w:val="00CD5D21"/>
    <w:rsid w:val="00CE2652"/>
    <w:rsid w:val="00CE7906"/>
    <w:rsid w:val="00CF0E19"/>
    <w:rsid w:val="00D27D9B"/>
    <w:rsid w:val="00D376DB"/>
    <w:rsid w:val="00D408A5"/>
    <w:rsid w:val="00D40DE9"/>
    <w:rsid w:val="00D41212"/>
    <w:rsid w:val="00D42B45"/>
    <w:rsid w:val="00D4619F"/>
    <w:rsid w:val="00D660A1"/>
    <w:rsid w:val="00D92274"/>
    <w:rsid w:val="00D94339"/>
    <w:rsid w:val="00D9707F"/>
    <w:rsid w:val="00DA0AD5"/>
    <w:rsid w:val="00DA1B01"/>
    <w:rsid w:val="00DA1F8E"/>
    <w:rsid w:val="00DA57A4"/>
    <w:rsid w:val="00DB0D07"/>
    <w:rsid w:val="00DB56EB"/>
    <w:rsid w:val="00DC39E8"/>
    <w:rsid w:val="00DC4922"/>
    <w:rsid w:val="00DD3A4E"/>
    <w:rsid w:val="00DD51B7"/>
    <w:rsid w:val="00DD788A"/>
    <w:rsid w:val="00DE2205"/>
    <w:rsid w:val="00DE6998"/>
    <w:rsid w:val="00DF0054"/>
    <w:rsid w:val="00DF3309"/>
    <w:rsid w:val="00DF5124"/>
    <w:rsid w:val="00DF7F39"/>
    <w:rsid w:val="00E1702C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5223F"/>
    <w:rsid w:val="00E534F0"/>
    <w:rsid w:val="00E66B4F"/>
    <w:rsid w:val="00E741D5"/>
    <w:rsid w:val="00E74474"/>
    <w:rsid w:val="00E87A6A"/>
    <w:rsid w:val="00E9232A"/>
    <w:rsid w:val="00EA4D1B"/>
    <w:rsid w:val="00EB1D11"/>
    <w:rsid w:val="00ED2F1C"/>
    <w:rsid w:val="00ED3D05"/>
    <w:rsid w:val="00EE64AE"/>
    <w:rsid w:val="00F06445"/>
    <w:rsid w:val="00F07114"/>
    <w:rsid w:val="00F206A7"/>
    <w:rsid w:val="00F3105E"/>
    <w:rsid w:val="00F41591"/>
    <w:rsid w:val="00F41A63"/>
    <w:rsid w:val="00F45BEB"/>
    <w:rsid w:val="00F54523"/>
    <w:rsid w:val="00F54B50"/>
    <w:rsid w:val="00F84544"/>
    <w:rsid w:val="00F85AA7"/>
    <w:rsid w:val="00F954FA"/>
    <w:rsid w:val="00F95B1F"/>
    <w:rsid w:val="00FA05B2"/>
    <w:rsid w:val="00FA68A7"/>
    <w:rsid w:val="00FB5347"/>
    <w:rsid w:val="00FC0C51"/>
    <w:rsid w:val="00FC2B3C"/>
    <w:rsid w:val="00FD1CD8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0E607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uiPriority="99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B336AF"/>
    <w:pPr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336AF"/>
    <w:pPr>
      <w:spacing w:before="36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8C46DC"/>
    <w:pPr>
      <w:outlineLvl w:val="3"/>
    </w:pPr>
    <w:rPr>
      <w:bCs/>
      <w:color w:val="000000" w:themeColor="text1"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8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8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8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336AF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customStyle="1" w:styleId="SubtitleText">
    <w:name w:val="SubtitleText"/>
    <w:basedOn w:val="Normal"/>
    <w:link w:val="SubtitleTextChar"/>
    <w:semiHidden/>
    <w:unhideWhenUsed/>
    <w:qFormat/>
    <w:rsid w:val="00DF7F39"/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semiHidden/>
    <w:rsid w:val="00FE1B88"/>
    <w:rPr>
      <w:rFonts w:ascii="Arial" w:hAnsi="Arial" w:cs="Arial"/>
      <w:b/>
      <w:color w:val="104F75"/>
      <w:sz w:val="48"/>
      <w:szCs w:val="48"/>
      <w:lang w:eastAsia="en-US"/>
    </w:rPr>
  </w:style>
  <w:style w:type="paragraph" w:styleId="ListParagraph">
    <w:name w:val="List Paragraph"/>
    <w:basedOn w:val="Normal"/>
    <w:uiPriority w:val="34"/>
    <w:qFormat/>
    <w:rsid w:val="00C22BA0"/>
    <w:pPr>
      <w:numPr>
        <w:numId w:val="46"/>
      </w:numPr>
      <w:spacing w:after="24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F3105E"/>
  </w:style>
  <w:style w:type="character" w:customStyle="1" w:styleId="CopyrightBoxChar">
    <w:name w:val="CopyrightBox Char"/>
    <w:link w:val="CopyrightBox"/>
    <w:rsid w:val="00F3105E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semiHidden/>
    <w:unhideWhenUsed/>
    <w:rsid w:val="005C0B41"/>
    <w:pPr>
      <w:spacing w:before="7400"/>
    </w:pPr>
  </w:style>
  <w:style w:type="character" w:customStyle="1" w:styleId="CopyrightSpacingChar">
    <w:name w:val="CopyrightSpacing Char"/>
    <w:link w:val="CopyrightSpacing"/>
    <w:semiHidden/>
    <w:rsid w:val="00FE1B88"/>
    <w:rPr>
      <w:rFonts w:ascii="Arial" w:hAnsi="Arial" w:cs="Arial"/>
      <w:sz w:val="24"/>
      <w:szCs w:val="24"/>
      <w:lang w:eastAsia="en-US"/>
    </w:rPr>
  </w:style>
  <w:style w:type="paragraph" w:customStyle="1" w:styleId="TitleSpacing">
    <w:name w:val="TitleSpacing"/>
    <w:basedOn w:val="Normal"/>
    <w:link w:val="TitleSpacingChar"/>
    <w:semiHidden/>
    <w:unhideWhenUsed/>
    <w:qFormat/>
    <w:rsid w:val="005C0B41"/>
    <w:pPr>
      <w:spacing w:before="3600"/>
    </w:pPr>
  </w:style>
  <w:style w:type="character" w:customStyle="1" w:styleId="TitleSpacingChar">
    <w:name w:val="TitleSpacing Char"/>
    <w:link w:val="TitleSpacing"/>
    <w:semiHidden/>
    <w:rsid w:val="00FE1B88"/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40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8C46DC"/>
    <w:rPr>
      <w:b/>
      <w:bCs/>
      <w:color w:val="000000" w:themeColor="text1"/>
      <w:sz w:val="24"/>
      <w:szCs w:val="28"/>
    </w:rPr>
  </w:style>
  <w:style w:type="paragraph" w:styleId="ListBullet">
    <w:name w:val="List Bullet"/>
    <w:basedOn w:val="Normal"/>
    <w:unhideWhenUsed/>
    <w:rsid w:val="00876230"/>
    <w:pPr>
      <w:numPr>
        <w:numId w:val="6"/>
      </w:numPr>
      <w:contextualSpacing/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Header"/>
    <w:basedOn w:val="Normal"/>
    <w:qFormat/>
    <w:rsid w:val="00AA3484"/>
    <w:pPr>
      <w:spacing w:after="0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DfESOutNumbered">
    <w:name w:val="DfESOutNumbered"/>
    <w:basedOn w:val="Normal"/>
    <w:link w:val="DfESOutNumberedChar"/>
    <w:rsid w:val="00C2496D"/>
    <w:pPr>
      <w:widowControl w:val="0"/>
      <w:numPr>
        <w:numId w:val="3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Heading4Char"/>
    <w:link w:val="DfESOutNumbered"/>
    <w:rsid w:val="00C2496D"/>
    <w:rPr>
      <w:rFonts w:cs="Arial"/>
      <w:b w:val="0"/>
      <w:bCs w:val="0"/>
      <w:color w:val="000000" w:themeColor="text1"/>
      <w:sz w:val="22"/>
      <w:szCs w:val="28"/>
      <w:lang w:eastAsia="en-US"/>
    </w:rPr>
  </w:style>
  <w:style w:type="paragraph" w:customStyle="1" w:styleId="DeptBullets">
    <w:name w:val="DeptBullets"/>
    <w:basedOn w:val="Normal"/>
    <w:link w:val="DeptBulletsChar"/>
    <w:rsid w:val="001264D9"/>
    <w:pPr>
      <w:numPr>
        <w:numId w:val="1"/>
      </w:numPr>
      <w:tabs>
        <w:tab w:val="left" w:pos="426"/>
      </w:tabs>
      <w:ind w:hanging="357"/>
    </w:pPr>
  </w:style>
  <w:style w:type="character" w:customStyle="1" w:styleId="DeptBulletsChar">
    <w:name w:val="DeptBullets Char"/>
    <w:basedOn w:val="Heading4Char"/>
    <w:link w:val="DeptBullets"/>
    <w:rsid w:val="00DA0AD5"/>
    <w:rPr>
      <w:b w:val="0"/>
      <w:bCs w:val="0"/>
      <w:color w:val="000000" w:themeColor="text1"/>
      <w:sz w:val="22"/>
      <w:szCs w:val="24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semiHidden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efault">
    <w:name w:val="Default"/>
    <w:rsid w:val="00304E5D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uiPriority="99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B336AF"/>
    <w:pPr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336AF"/>
    <w:pPr>
      <w:spacing w:before="36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8C46DC"/>
    <w:pPr>
      <w:outlineLvl w:val="3"/>
    </w:pPr>
    <w:rPr>
      <w:bCs/>
      <w:color w:val="000000" w:themeColor="text1"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8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8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8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336AF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customStyle="1" w:styleId="SubtitleText">
    <w:name w:val="SubtitleText"/>
    <w:basedOn w:val="Normal"/>
    <w:link w:val="SubtitleTextChar"/>
    <w:semiHidden/>
    <w:unhideWhenUsed/>
    <w:qFormat/>
    <w:rsid w:val="00DF7F39"/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semiHidden/>
    <w:rsid w:val="00FE1B88"/>
    <w:rPr>
      <w:rFonts w:ascii="Arial" w:hAnsi="Arial" w:cs="Arial"/>
      <w:b/>
      <w:color w:val="104F75"/>
      <w:sz w:val="48"/>
      <w:szCs w:val="48"/>
      <w:lang w:eastAsia="en-US"/>
    </w:rPr>
  </w:style>
  <w:style w:type="paragraph" w:styleId="ListParagraph">
    <w:name w:val="List Paragraph"/>
    <w:basedOn w:val="Normal"/>
    <w:uiPriority w:val="34"/>
    <w:qFormat/>
    <w:rsid w:val="00C22BA0"/>
    <w:pPr>
      <w:numPr>
        <w:numId w:val="46"/>
      </w:numPr>
      <w:spacing w:after="24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F3105E"/>
  </w:style>
  <w:style w:type="character" w:customStyle="1" w:styleId="CopyrightBoxChar">
    <w:name w:val="CopyrightBox Char"/>
    <w:link w:val="CopyrightBox"/>
    <w:rsid w:val="00F3105E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semiHidden/>
    <w:unhideWhenUsed/>
    <w:rsid w:val="005C0B41"/>
    <w:pPr>
      <w:spacing w:before="7400"/>
    </w:pPr>
  </w:style>
  <w:style w:type="character" w:customStyle="1" w:styleId="CopyrightSpacingChar">
    <w:name w:val="CopyrightSpacing Char"/>
    <w:link w:val="CopyrightSpacing"/>
    <w:semiHidden/>
    <w:rsid w:val="00FE1B88"/>
    <w:rPr>
      <w:rFonts w:ascii="Arial" w:hAnsi="Arial" w:cs="Arial"/>
      <w:sz w:val="24"/>
      <w:szCs w:val="24"/>
      <w:lang w:eastAsia="en-US"/>
    </w:rPr>
  </w:style>
  <w:style w:type="paragraph" w:customStyle="1" w:styleId="TitleSpacing">
    <w:name w:val="TitleSpacing"/>
    <w:basedOn w:val="Normal"/>
    <w:link w:val="TitleSpacingChar"/>
    <w:semiHidden/>
    <w:unhideWhenUsed/>
    <w:qFormat/>
    <w:rsid w:val="005C0B41"/>
    <w:pPr>
      <w:spacing w:before="3600"/>
    </w:pPr>
  </w:style>
  <w:style w:type="character" w:customStyle="1" w:styleId="TitleSpacingChar">
    <w:name w:val="TitleSpacing Char"/>
    <w:link w:val="TitleSpacing"/>
    <w:semiHidden/>
    <w:rsid w:val="00FE1B88"/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40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8C46DC"/>
    <w:rPr>
      <w:b/>
      <w:bCs/>
      <w:color w:val="000000" w:themeColor="text1"/>
      <w:sz w:val="24"/>
      <w:szCs w:val="28"/>
    </w:rPr>
  </w:style>
  <w:style w:type="paragraph" w:styleId="ListBullet">
    <w:name w:val="List Bullet"/>
    <w:basedOn w:val="Normal"/>
    <w:unhideWhenUsed/>
    <w:rsid w:val="00876230"/>
    <w:pPr>
      <w:numPr>
        <w:numId w:val="6"/>
      </w:numPr>
      <w:contextualSpacing/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Header"/>
    <w:basedOn w:val="Normal"/>
    <w:qFormat/>
    <w:rsid w:val="00AA3484"/>
    <w:pPr>
      <w:spacing w:after="0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DfESOutNumbered">
    <w:name w:val="DfESOutNumbered"/>
    <w:basedOn w:val="Normal"/>
    <w:link w:val="DfESOutNumberedChar"/>
    <w:rsid w:val="00C2496D"/>
    <w:pPr>
      <w:widowControl w:val="0"/>
      <w:numPr>
        <w:numId w:val="3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Heading4Char"/>
    <w:link w:val="DfESOutNumbered"/>
    <w:rsid w:val="00C2496D"/>
    <w:rPr>
      <w:rFonts w:cs="Arial"/>
      <w:b w:val="0"/>
      <w:bCs w:val="0"/>
      <w:color w:val="000000" w:themeColor="text1"/>
      <w:sz w:val="22"/>
      <w:szCs w:val="28"/>
      <w:lang w:eastAsia="en-US"/>
    </w:rPr>
  </w:style>
  <w:style w:type="paragraph" w:customStyle="1" w:styleId="DeptBullets">
    <w:name w:val="DeptBullets"/>
    <w:basedOn w:val="Normal"/>
    <w:link w:val="DeptBulletsChar"/>
    <w:rsid w:val="001264D9"/>
    <w:pPr>
      <w:numPr>
        <w:numId w:val="1"/>
      </w:numPr>
      <w:tabs>
        <w:tab w:val="left" w:pos="426"/>
      </w:tabs>
      <w:ind w:hanging="357"/>
    </w:pPr>
  </w:style>
  <w:style w:type="character" w:customStyle="1" w:styleId="DeptBulletsChar">
    <w:name w:val="DeptBullets Char"/>
    <w:basedOn w:val="Heading4Char"/>
    <w:link w:val="DeptBullets"/>
    <w:rsid w:val="00DA0AD5"/>
    <w:rPr>
      <w:b w:val="0"/>
      <w:bCs w:val="0"/>
      <w:color w:val="000000" w:themeColor="text1"/>
      <w:sz w:val="22"/>
      <w:szCs w:val="24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semiHidden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efault">
    <w:name w:val="Default"/>
    <w:rsid w:val="00304E5D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YPSouthern.EFA@education.gsi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YPCentralSW.EFA@education.gsi.gov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YPNorthern.EFA@education.gsi.gov.uk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ducation.gov.uk/aboutdfe/executiveagencies/efa/a00228993/hn-funding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E10230EB8E747A91CFB6ACD883CD5" ma:contentTypeVersion="1" ma:contentTypeDescription="Create a new document." ma:contentTypeScope="" ma:versionID="a0a95fc54e0ff8fd3e2f02ae163f92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CE39-AB92-4048-BD16-472514B227E0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66C22EC-4880-4187-AAAA-2D82DA4D7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116452-4955-4121-8DA9-0C367DA2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D53E08C8.dotm</Template>
  <TotalTime>1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 -</vt:lpstr>
    </vt:vector>
  </TitlesOfParts>
  <Company>Department for Education</Company>
  <LinksUpToDate>false</LinksUpToDate>
  <CharactersWithSpaces>4626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 -</dc:title>
  <dc:creator>Publishing.TEAM@education.gsi.gov.uk</dc:creator>
  <dc:description>DfE-FS-V1.2</dc:description>
  <cp:lastModifiedBy>CUDDIHY, Christine</cp:lastModifiedBy>
  <cp:revision>2</cp:revision>
  <cp:lastPrinted>2013-07-11T10:35:00Z</cp:lastPrinted>
  <dcterms:created xsi:type="dcterms:W3CDTF">2014-02-07T10:31:00Z</dcterms:created>
  <dcterms:modified xsi:type="dcterms:W3CDTF">2014-02-07T10:31:00Z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0x010100633E10230EB8E747A91CFB6ACD883CD5</vt:lpwstr>
  </property>
</Properties>
</file>