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5B" w:rsidRPr="0036355B" w:rsidRDefault="0036355B" w:rsidP="00941D81">
      <w:pPr>
        <w:spacing w:line="240" w:lineRule="auto"/>
        <w:contextualSpacing/>
        <w:rPr>
          <w:rFonts w:ascii="Calibri" w:eastAsia="Calibri" w:hAnsi="Calibri" w:cs="Arial"/>
          <w:b/>
          <w:u w:val="single"/>
        </w:rPr>
      </w:pPr>
      <w:r w:rsidRPr="0036355B">
        <w:rPr>
          <w:rFonts w:ascii="Calibri" w:eastAsia="Calibri" w:hAnsi="Calibri" w:cs="Arial"/>
          <w:b/>
          <w:u w:val="single"/>
        </w:rPr>
        <w:t>Overview</w:t>
      </w:r>
    </w:p>
    <w:p w:rsidR="0036355B" w:rsidRDefault="0036355B" w:rsidP="00941D81">
      <w:pPr>
        <w:spacing w:line="240" w:lineRule="auto"/>
        <w:contextualSpacing/>
        <w:rPr>
          <w:rFonts w:ascii="Calibri" w:eastAsia="Calibri" w:hAnsi="Calibri" w:cs="Arial"/>
          <w:b/>
        </w:rPr>
      </w:pPr>
    </w:p>
    <w:p w:rsidR="00941D81" w:rsidRPr="00941D81" w:rsidRDefault="00941D81" w:rsidP="00941D81">
      <w:pPr>
        <w:spacing w:line="240" w:lineRule="auto"/>
        <w:contextualSpacing/>
        <w:rPr>
          <w:rFonts w:ascii="Calibri" w:eastAsia="Calibri" w:hAnsi="Calibri" w:cs="Arial"/>
          <w:b/>
        </w:rPr>
      </w:pPr>
      <w:r w:rsidRPr="00941D81">
        <w:rPr>
          <w:rFonts w:ascii="Calibri" w:eastAsia="Calibri" w:hAnsi="Calibri" w:cs="Arial"/>
          <w:b/>
        </w:rPr>
        <w:t>What does ‘balance of competences’ actually mean?</w:t>
      </w:r>
    </w:p>
    <w:p w:rsidR="00941D81" w:rsidRDefault="00941D81" w:rsidP="00941D81">
      <w:pPr>
        <w:spacing w:line="240" w:lineRule="auto"/>
        <w:contextualSpacing/>
        <w:rPr>
          <w:rFonts w:ascii="Calibri" w:eastAsia="Calibri" w:hAnsi="Calibri" w:cs="Arial"/>
        </w:rPr>
      </w:pPr>
      <w:r w:rsidRPr="00941D81">
        <w:rPr>
          <w:rFonts w:ascii="Calibri" w:eastAsia="Calibri" w:hAnsi="Calibri" w:cs="Arial"/>
        </w:rPr>
        <w:t xml:space="preserve">It means examining the extent to which EU action affects the UK and analysing what that means for our country. It will look at how EU laws are put into place in the UK, what effect they have and where more EU activity could be to the national benefit or where less would be appropriate. </w:t>
      </w:r>
      <w:r w:rsidR="0036355B">
        <w:rPr>
          <w:rFonts w:ascii="Calibri" w:eastAsia="Calibri" w:hAnsi="Calibri" w:cs="Arial"/>
        </w:rPr>
        <w:t>This stemmed from a Coalition Commitment to examine the balance of EU competences.</w:t>
      </w:r>
    </w:p>
    <w:p w:rsidR="0036355B" w:rsidRDefault="0036355B" w:rsidP="00941D81">
      <w:pPr>
        <w:spacing w:line="240" w:lineRule="auto"/>
        <w:contextualSpacing/>
        <w:rPr>
          <w:rFonts w:ascii="Calibri" w:eastAsia="Calibri" w:hAnsi="Calibri" w:cs="Arial"/>
        </w:rPr>
      </w:pPr>
    </w:p>
    <w:p w:rsidR="0036355B" w:rsidRPr="0036355B" w:rsidRDefault="0036355B" w:rsidP="0036355B">
      <w:pPr>
        <w:spacing w:line="240" w:lineRule="auto"/>
        <w:contextualSpacing/>
        <w:rPr>
          <w:rFonts w:ascii="Calibri" w:eastAsia="Calibri" w:hAnsi="Calibri" w:cs="Arial"/>
          <w:b/>
        </w:rPr>
      </w:pPr>
      <w:r w:rsidRPr="0036355B">
        <w:rPr>
          <w:rFonts w:ascii="Calibri" w:eastAsia="Calibri" w:hAnsi="Calibri" w:cs="Arial"/>
          <w:b/>
        </w:rPr>
        <w:t>How will the review work?</w:t>
      </w:r>
    </w:p>
    <w:p w:rsidR="0036355B" w:rsidRPr="0036355B" w:rsidRDefault="0036355B" w:rsidP="0036355B">
      <w:pPr>
        <w:spacing w:line="240" w:lineRule="auto"/>
        <w:contextualSpacing/>
        <w:rPr>
          <w:rFonts w:ascii="Calibri" w:eastAsia="Calibri" w:hAnsi="Calibri" w:cs="Arial"/>
        </w:rPr>
      </w:pPr>
      <w:r w:rsidRPr="0036355B">
        <w:rPr>
          <w:rFonts w:ascii="Calibri" w:eastAsia="Calibri" w:hAnsi="Calibri" w:cs="Times New Roman"/>
        </w:rPr>
        <w:t xml:space="preserve">Substantive consultation and examination by Departments </w:t>
      </w:r>
      <w:r>
        <w:rPr>
          <w:rFonts w:ascii="Calibri" w:eastAsia="Calibri" w:hAnsi="Calibri" w:cs="Times New Roman"/>
        </w:rPr>
        <w:t>started last autumn,</w:t>
      </w:r>
      <w:r w:rsidRPr="0036355B">
        <w:rPr>
          <w:rFonts w:ascii="Calibri" w:eastAsia="Calibri" w:hAnsi="Calibri" w:cs="Times New Roman"/>
        </w:rPr>
        <w:t xml:space="preserve"> and reports on areas of competence will be published as the review progresses.  Government departments will consult Parliament a</w:t>
      </w:r>
      <w:r w:rsidR="008651C3">
        <w:rPr>
          <w:rFonts w:ascii="Calibri" w:eastAsia="Calibri" w:hAnsi="Calibri" w:cs="Times New Roman"/>
        </w:rPr>
        <w:t xml:space="preserve">nd its committees, business, </w:t>
      </w:r>
      <w:r w:rsidRPr="0036355B">
        <w:rPr>
          <w:rFonts w:ascii="Calibri" w:eastAsia="Calibri" w:hAnsi="Calibri" w:cs="Times New Roman"/>
        </w:rPr>
        <w:t>civil society</w:t>
      </w:r>
      <w:r w:rsidR="008651C3">
        <w:rPr>
          <w:rFonts w:ascii="Calibri" w:eastAsia="Calibri" w:hAnsi="Calibri" w:cs="Times New Roman"/>
        </w:rPr>
        <w:t>, EU and international organisations and stakeholders</w:t>
      </w:r>
      <w:r w:rsidRPr="0036355B">
        <w:rPr>
          <w:rFonts w:ascii="Calibri" w:eastAsia="Calibri" w:hAnsi="Calibri" w:cs="Times New Roman"/>
        </w:rPr>
        <w:t xml:space="preserve">.  The Devolved Administrations will also be consulted.  Cabinet Office, in co-operation with the FCO, will coordinate the cross-Whitehall exercise to ensure a rigorous and consistent approach. </w:t>
      </w:r>
    </w:p>
    <w:p w:rsidR="00941D81" w:rsidRDefault="00941D81" w:rsidP="00941D81">
      <w:pPr>
        <w:autoSpaceDE w:val="0"/>
        <w:autoSpaceDN w:val="0"/>
        <w:adjustRightInd w:val="0"/>
        <w:spacing w:after="0" w:line="240" w:lineRule="auto"/>
        <w:jc w:val="both"/>
        <w:rPr>
          <w:rFonts w:cstheme="minorHAnsi"/>
          <w:color w:val="000000" w:themeColor="text1"/>
        </w:rPr>
      </w:pPr>
    </w:p>
    <w:p w:rsidR="00524313" w:rsidRPr="0054794E" w:rsidRDefault="00B60F79" w:rsidP="00941D81">
      <w:pPr>
        <w:autoSpaceDE w:val="0"/>
        <w:autoSpaceDN w:val="0"/>
        <w:adjustRightInd w:val="0"/>
        <w:spacing w:after="0" w:line="240" w:lineRule="auto"/>
        <w:jc w:val="both"/>
        <w:rPr>
          <w:rFonts w:cstheme="minorHAnsi"/>
          <w:b/>
          <w:bCs/>
          <w:color w:val="000000" w:themeColor="text1"/>
          <w:u w:val="single"/>
        </w:rPr>
      </w:pPr>
      <w:r w:rsidRPr="0054794E">
        <w:rPr>
          <w:rFonts w:cstheme="minorHAnsi"/>
          <w:b/>
          <w:bCs/>
          <w:color w:val="000000" w:themeColor="text1"/>
          <w:u w:val="single"/>
        </w:rPr>
        <w:t>Consultation</w:t>
      </w:r>
    </w:p>
    <w:p w:rsidR="00B60F79" w:rsidRPr="0054794E" w:rsidRDefault="00B60F79" w:rsidP="00941D81">
      <w:pPr>
        <w:autoSpaceDE w:val="0"/>
        <w:autoSpaceDN w:val="0"/>
        <w:adjustRightInd w:val="0"/>
        <w:spacing w:after="0" w:line="240" w:lineRule="auto"/>
        <w:jc w:val="both"/>
        <w:rPr>
          <w:rFonts w:cstheme="minorHAnsi"/>
          <w:b/>
          <w:bCs/>
          <w:color w:val="000000" w:themeColor="text1"/>
        </w:rPr>
      </w:pPr>
    </w:p>
    <w:p w:rsidR="00CA7326" w:rsidRPr="0054794E" w:rsidRDefault="00CA7326" w:rsidP="00941D81">
      <w:pPr>
        <w:autoSpaceDE w:val="0"/>
        <w:autoSpaceDN w:val="0"/>
        <w:adjustRightInd w:val="0"/>
        <w:spacing w:after="0" w:line="240" w:lineRule="auto"/>
        <w:jc w:val="both"/>
        <w:rPr>
          <w:rFonts w:cstheme="minorHAnsi"/>
          <w:b/>
          <w:bCs/>
          <w:color w:val="000000" w:themeColor="text1"/>
        </w:rPr>
      </w:pPr>
      <w:r w:rsidRPr="0054794E">
        <w:rPr>
          <w:rFonts w:cstheme="minorHAnsi"/>
          <w:b/>
          <w:bCs/>
          <w:color w:val="000000" w:themeColor="text1"/>
        </w:rPr>
        <w:t>How do I contribute?</w:t>
      </w:r>
    </w:p>
    <w:p w:rsidR="00C07E5B" w:rsidRPr="0054794E" w:rsidRDefault="00CA7326" w:rsidP="00941D81">
      <w:pPr>
        <w:autoSpaceDE w:val="0"/>
        <w:autoSpaceDN w:val="0"/>
        <w:adjustRightInd w:val="0"/>
        <w:spacing w:after="0" w:line="240" w:lineRule="auto"/>
        <w:jc w:val="both"/>
        <w:rPr>
          <w:rFonts w:cstheme="minorHAnsi"/>
          <w:color w:val="000000" w:themeColor="text1"/>
        </w:rPr>
      </w:pPr>
      <w:r w:rsidRPr="0054794E">
        <w:rPr>
          <w:rFonts w:cstheme="minorHAnsi"/>
          <w:color w:val="000000" w:themeColor="text1"/>
        </w:rPr>
        <w:t>As a representative or member of a professional interest group or as a member of</w:t>
      </w:r>
      <w:r w:rsidR="00C07E5B" w:rsidRPr="0054794E">
        <w:rPr>
          <w:rFonts w:cstheme="minorHAnsi"/>
          <w:color w:val="000000" w:themeColor="text1"/>
        </w:rPr>
        <w:t xml:space="preserve"> </w:t>
      </w:r>
      <w:r w:rsidRPr="0054794E">
        <w:rPr>
          <w:rFonts w:cstheme="minorHAnsi"/>
          <w:color w:val="000000" w:themeColor="text1"/>
        </w:rPr>
        <w:t>the public you will have an opportunity to contribute evidence. The timing of these</w:t>
      </w:r>
      <w:r w:rsidR="00C07E5B" w:rsidRPr="0054794E">
        <w:rPr>
          <w:rFonts w:cstheme="minorHAnsi"/>
          <w:color w:val="000000" w:themeColor="text1"/>
        </w:rPr>
        <w:t xml:space="preserve"> </w:t>
      </w:r>
      <w:r w:rsidRPr="0054794E">
        <w:rPr>
          <w:rFonts w:cstheme="minorHAnsi"/>
          <w:color w:val="000000" w:themeColor="text1"/>
        </w:rPr>
        <w:t xml:space="preserve">consultations </w:t>
      </w:r>
      <w:r w:rsidR="00C07E5B" w:rsidRPr="0054794E">
        <w:rPr>
          <w:rFonts w:cstheme="minorHAnsi"/>
          <w:color w:val="000000" w:themeColor="text1"/>
        </w:rPr>
        <w:t>is</w:t>
      </w:r>
      <w:r w:rsidRPr="0054794E">
        <w:rPr>
          <w:rFonts w:cstheme="minorHAnsi"/>
          <w:color w:val="000000" w:themeColor="text1"/>
        </w:rPr>
        <w:t xml:space="preserve"> published on Departments’ websites </w:t>
      </w:r>
      <w:r w:rsidR="00B60F79" w:rsidRPr="0054794E">
        <w:rPr>
          <w:rFonts w:cstheme="minorHAnsi"/>
          <w:color w:val="000000" w:themeColor="text1"/>
        </w:rPr>
        <w:t xml:space="preserve">at the </w:t>
      </w:r>
      <w:r w:rsidRPr="0054794E">
        <w:rPr>
          <w:rFonts w:cstheme="minorHAnsi"/>
          <w:color w:val="000000" w:themeColor="text1"/>
        </w:rPr>
        <w:t xml:space="preserve">start </w:t>
      </w:r>
      <w:r w:rsidR="00B60F79" w:rsidRPr="0054794E">
        <w:rPr>
          <w:rFonts w:cstheme="minorHAnsi"/>
          <w:color w:val="000000" w:themeColor="text1"/>
        </w:rPr>
        <w:t xml:space="preserve">of </w:t>
      </w:r>
      <w:r w:rsidRPr="0054794E">
        <w:rPr>
          <w:rFonts w:cstheme="minorHAnsi"/>
          <w:color w:val="000000" w:themeColor="text1"/>
        </w:rPr>
        <w:t>their consultation. You will be able to foll</w:t>
      </w:r>
      <w:r w:rsidR="00B60F79" w:rsidRPr="0054794E">
        <w:rPr>
          <w:rFonts w:cstheme="minorHAnsi"/>
          <w:color w:val="000000" w:themeColor="text1"/>
        </w:rPr>
        <w:t xml:space="preserve">ow this through the </w:t>
      </w:r>
      <w:r w:rsidR="00C07E5B" w:rsidRPr="0054794E">
        <w:rPr>
          <w:rFonts w:cstheme="minorHAnsi"/>
          <w:color w:val="000000" w:themeColor="text1"/>
        </w:rPr>
        <w:t xml:space="preserve">main </w:t>
      </w:r>
      <w:r w:rsidR="00B60F79" w:rsidRPr="0054794E">
        <w:rPr>
          <w:rFonts w:cstheme="minorHAnsi"/>
          <w:color w:val="000000" w:themeColor="text1"/>
        </w:rPr>
        <w:t xml:space="preserve">website </w:t>
      </w:r>
      <w:r w:rsidR="00C07E5B" w:rsidRPr="0054794E">
        <w:rPr>
          <w:rFonts w:cstheme="minorHAnsi"/>
          <w:color w:val="000000" w:themeColor="text1"/>
        </w:rPr>
        <w:t>(</w:t>
      </w:r>
      <w:hyperlink r:id="rId6" w:history="1">
        <w:r w:rsidR="00C07E5B" w:rsidRPr="0054794E">
          <w:rPr>
            <w:rStyle w:val="Hyperlink"/>
            <w:rFonts w:cstheme="minorHAnsi"/>
          </w:rPr>
          <w:t>www.gov.uk/review-of-the-balance-of-competences</w:t>
        </w:r>
      </w:hyperlink>
      <w:r w:rsidR="00C07E5B" w:rsidRPr="0054794E">
        <w:rPr>
          <w:rFonts w:cstheme="minorHAnsi"/>
          <w:color w:val="000000" w:themeColor="text1"/>
        </w:rPr>
        <w:t xml:space="preserve">) which </w:t>
      </w:r>
      <w:r w:rsidRPr="0054794E">
        <w:rPr>
          <w:rFonts w:cstheme="minorHAnsi"/>
          <w:color w:val="000000" w:themeColor="text1"/>
        </w:rPr>
        <w:t>provide</w:t>
      </w:r>
      <w:r w:rsidR="00C07E5B" w:rsidRPr="0054794E">
        <w:rPr>
          <w:rFonts w:cstheme="minorHAnsi"/>
          <w:color w:val="000000" w:themeColor="text1"/>
        </w:rPr>
        <w:t>s</w:t>
      </w:r>
      <w:r w:rsidRPr="0054794E">
        <w:rPr>
          <w:rFonts w:cstheme="minorHAnsi"/>
          <w:color w:val="000000" w:themeColor="text1"/>
        </w:rPr>
        <w:t xml:space="preserve"> i</w:t>
      </w:r>
      <w:r w:rsidR="00B60F79" w:rsidRPr="0054794E">
        <w:rPr>
          <w:rFonts w:cstheme="minorHAnsi"/>
          <w:color w:val="000000" w:themeColor="text1"/>
        </w:rPr>
        <w:t xml:space="preserve">nformation on which competences </w:t>
      </w:r>
      <w:r w:rsidRPr="0054794E">
        <w:rPr>
          <w:rFonts w:cstheme="minorHAnsi"/>
          <w:color w:val="000000" w:themeColor="text1"/>
        </w:rPr>
        <w:t>are being examined at any given time and the times</w:t>
      </w:r>
      <w:r w:rsidR="00B60F79" w:rsidRPr="0054794E">
        <w:rPr>
          <w:rFonts w:cstheme="minorHAnsi"/>
          <w:color w:val="000000" w:themeColor="text1"/>
        </w:rPr>
        <w:t xml:space="preserve">cales for contributing views on </w:t>
      </w:r>
      <w:r w:rsidRPr="0054794E">
        <w:rPr>
          <w:rFonts w:cstheme="minorHAnsi"/>
          <w:color w:val="000000" w:themeColor="text1"/>
        </w:rPr>
        <w:t>particular competences.</w:t>
      </w:r>
      <w:r w:rsidR="0054794E">
        <w:rPr>
          <w:rFonts w:cstheme="minorHAnsi"/>
          <w:color w:val="000000" w:themeColor="text1"/>
        </w:rPr>
        <w:t xml:space="preserve">  </w:t>
      </w:r>
      <w:r w:rsidR="00C07E5B" w:rsidRPr="0054794E">
        <w:rPr>
          <w:rFonts w:cstheme="minorHAnsi"/>
          <w:color w:val="000000" w:themeColor="text1"/>
        </w:rPr>
        <w:t>Departments are also hosting a number of events and seminars where stakeholders will be invited to attend and contribute.</w:t>
      </w:r>
    </w:p>
    <w:p w:rsidR="0054794E" w:rsidRPr="0054794E" w:rsidRDefault="0054794E" w:rsidP="00941D81">
      <w:pPr>
        <w:autoSpaceDE w:val="0"/>
        <w:autoSpaceDN w:val="0"/>
        <w:adjustRightInd w:val="0"/>
        <w:spacing w:after="0" w:line="240" w:lineRule="auto"/>
        <w:jc w:val="both"/>
        <w:rPr>
          <w:rFonts w:cstheme="minorHAnsi"/>
          <w:color w:val="000000" w:themeColor="text1"/>
        </w:rPr>
      </w:pPr>
    </w:p>
    <w:p w:rsidR="0054794E" w:rsidRPr="0054794E" w:rsidRDefault="0054794E" w:rsidP="00941D81">
      <w:pPr>
        <w:pStyle w:val="ListParagraph"/>
        <w:spacing w:after="0" w:line="240" w:lineRule="auto"/>
        <w:ind w:left="0"/>
        <w:rPr>
          <w:rFonts w:cstheme="minorHAnsi"/>
          <w:b/>
          <w:lang w:val="en-GB"/>
        </w:rPr>
      </w:pPr>
      <w:r w:rsidRPr="0054794E">
        <w:rPr>
          <w:rFonts w:cstheme="minorHAnsi"/>
          <w:b/>
        </w:rPr>
        <w:t xml:space="preserve">Why </w:t>
      </w:r>
      <w:r w:rsidRPr="0054794E">
        <w:rPr>
          <w:rFonts w:cstheme="minorHAnsi"/>
          <w:b/>
          <w:lang w:val="en-GB"/>
        </w:rPr>
        <w:t>should I contribute?</w:t>
      </w:r>
      <w:r w:rsidRPr="0054794E">
        <w:rPr>
          <w:rFonts w:cstheme="minorHAnsi"/>
          <w:b/>
        </w:rPr>
        <w:t xml:space="preserve"> </w:t>
      </w:r>
    </w:p>
    <w:p w:rsidR="0054794E" w:rsidRPr="0054794E" w:rsidRDefault="0054794E" w:rsidP="00941D81">
      <w:pPr>
        <w:autoSpaceDE w:val="0"/>
        <w:autoSpaceDN w:val="0"/>
        <w:adjustRightInd w:val="0"/>
        <w:spacing w:after="0" w:line="240" w:lineRule="auto"/>
        <w:jc w:val="both"/>
        <w:rPr>
          <w:rFonts w:cstheme="minorHAnsi"/>
          <w:color w:val="000000" w:themeColor="text1"/>
        </w:rPr>
      </w:pPr>
      <w:r w:rsidRPr="0054794E">
        <w:rPr>
          <w:rFonts w:cstheme="minorHAnsi"/>
        </w:rPr>
        <w:t xml:space="preserve">This is </w:t>
      </w:r>
      <w:r w:rsidR="008651C3">
        <w:rPr>
          <w:rFonts w:cstheme="minorHAnsi"/>
        </w:rPr>
        <w:t xml:space="preserve">one of the most </w:t>
      </w:r>
      <w:r w:rsidRPr="0054794E">
        <w:rPr>
          <w:rFonts w:cstheme="minorHAnsi"/>
        </w:rPr>
        <w:t>extensive analysis of what the EU means for the UK ever undertaken.  We are looking for people to contribute – the review will provide a constructive and serious contribution to the wider European debate about modernising, reforming and improving the EU</w:t>
      </w:r>
      <w:r>
        <w:rPr>
          <w:rFonts w:cstheme="minorHAnsi"/>
        </w:rPr>
        <w:t>.</w:t>
      </w:r>
    </w:p>
    <w:p w:rsidR="00B60F79" w:rsidRPr="0054794E" w:rsidRDefault="00B60F79" w:rsidP="00941D81">
      <w:pPr>
        <w:autoSpaceDE w:val="0"/>
        <w:autoSpaceDN w:val="0"/>
        <w:adjustRightInd w:val="0"/>
        <w:spacing w:after="0" w:line="240" w:lineRule="auto"/>
        <w:jc w:val="both"/>
        <w:rPr>
          <w:rFonts w:cstheme="minorHAnsi"/>
          <w:color w:val="000000" w:themeColor="text1"/>
        </w:rPr>
      </w:pPr>
    </w:p>
    <w:p w:rsidR="00B60F79" w:rsidRPr="0054794E" w:rsidRDefault="00C07E5B" w:rsidP="00941D81">
      <w:pPr>
        <w:autoSpaceDE w:val="0"/>
        <w:autoSpaceDN w:val="0"/>
        <w:adjustRightInd w:val="0"/>
        <w:spacing w:after="0" w:line="240" w:lineRule="auto"/>
        <w:jc w:val="both"/>
        <w:rPr>
          <w:rFonts w:cstheme="minorHAnsi"/>
          <w:b/>
          <w:color w:val="000000" w:themeColor="text1"/>
        </w:rPr>
      </w:pPr>
      <w:r w:rsidRPr="0054794E">
        <w:rPr>
          <w:rFonts w:cstheme="minorHAnsi"/>
          <w:b/>
          <w:color w:val="000000" w:themeColor="text1"/>
        </w:rPr>
        <w:t>What sort of evidence are you looking for?</w:t>
      </w:r>
    </w:p>
    <w:p w:rsidR="00C07E5B" w:rsidRPr="00537A87" w:rsidRDefault="00C07E5B" w:rsidP="00941D81">
      <w:pPr>
        <w:autoSpaceDE w:val="0"/>
        <w:autoSpaceDN w:val="0"/>
        <w:adjustRightInd w:val="0"/>
        <w:spacing w:after="0" w:line="240" w:lineRule="auto"/>
        <w:jc w:val="both"/>
        <w:rPr>
          <w:rFonts w:ascii="Calibri" w:eastAsia="Calibri" w:hAnsi="Calibri" w:cs="Times New Roman"/>
          <w:b/>
          <w:bCs/>
        </w:rPr>
      </w:pPr>
      <w:r w:rsidRPr="0054794E">
        <w:rPr>
          <w:rFonts w:eastAsia="Calibri" w:cstheme="minorHAnsi"/>
        </w:rPr>
        <w:t xml:space="preserve">We are looking for people to </w:t>
      </w:r>
      <w:r w:rsidR="00394EF4">
        <w:rPr>
          <w:rFonts w:eastAsia="Calibri" w:cstheme="minorHAnsi"/>
        </w:rPr>
        <w:t>consider</w:t>
      </w:r>
      <w:r w:rsidRPr="0054794E">
        <w:rPr>
          <w:rFonts w:eastAsia="Calibri" w:cstheme="minorHAnsi"/>
        </w:rPr>
        <w:t xml:space="preserve"> </w:t>
      </w:r>
      <w:r w:rsidR="00394EF4">
        <w:rPr>
          <w:rFonts w:eastAsia="Calibri" w:cstheme="minorHAnsi"/>
        </w:rPr>
        <w:t xml:space="preserve">the advantages and disadvantages of EU action in a particular field, or to provide evidence on </w:t>
      </w:r>
      <w:r w:rsidR="00394EF4" w:rsidRPr="00394EF4">
        <w:rPr>
          <w:rFonts w:ascii="Calibri" w:eastAsia="Calibri" w:hAnsi="Calibri" w:cs="Times New Roman"/>
        </w:rPr>
        <w:t>how the national interest</w:t>
      </w:r>
      <w:r w:rsidR="00537A87">
        <w:rPr>
          <w:rFonts w:ascii="Calibri" w:eastAsia="Calibri" w:hAnsi="Calibri" w:cs="Times New Roman"/>
        </w:rPr>
        <w:t xml:space="preserve"> might be served by action being taken at </w:t>
      </w:r>
      <w:r w:rsidR="00537A87" w:rsidRPr="00537A87">
        <w:rPr>
          <w:rFonts w:ascii="Calibri" w:eastAsia="Calibri" w:hAnsi="Calibri" w:cs="Times New Roman"/>
          <w:bCs/>
        </w:rPr>
        <w:t>the same or differe</w:t>
      </w:r>
      <w:r w:rsidR="00537A87">
        <w:rPr>
          <w:rFonts w:ascii="Calibri" w:eastAsia="Calibri" w:hAnsi="Calibri" w:cs="Times New Roman"/>
          <w:bCs/>
        </w:rPr>
        <w:t>nt level</w:t>
      </w:r>
      <w:bookmarkStart w:id="0" w:name="_GoBack"/>
      <w:bookmarkEnd w:id="0"/>
      <w:r w:rsidR="00537A87" w:rsidRPr="00537A87">
        <w:rPr>
          <w:rFonts w:ascii="Calibri" w:eastAsia="Calibri" w:hAnsi="Calibri" w:cs="Times New Roman"/>
          <w:bCs/>
        </w:rPr>
        <w:t xml:space="preserve">. </w:t>
      </w:r>
      <w:r w:rsidR="00A92779" w:rsidRPr="00537A87">
        <w:rPr>
          <w:rFonts w:eastAsia="Calibri" w:cstheme="minorHAnsi"/>
        </w:rPr>
        <w:t>Businesses</w:t>
      </w:r>
      <w:r w:rsidR="00A92779" w:rsidRPr="0054794E">
        <w:rPr>
          <w:rFonts w:eastAsia="Calibri" w:cstheme="minorHAnsi"/>
        </w:rPr>
        <w:t>, for example, might want to consider the impact of the current balance of an EU competence (e.g. internal market rules, or taxation).</w:t>
      </w:r>
      <w:r w:rsidR="00A92779" w:rsidRPr="0054794E">
        <w:rPr>
          <w:rFonts w:cstheme="minorHAnsi"/>
        </w:rPr>
        <w:t xml:space="preserve">   The review will look at the scope of all of the EU’s competences (the power to act in a particular area) as they affect the UK and how they are used.</w:t>
      </w:r>
    </w:p>
    <w:p w:rsidR="00C07E5B" w:rsidRPr="0054794E" w:rsidRDefault="00C07E5B" w:rsidP="00941D81">
      <w:pPr>
        <w:autoSpaceDE w:val="0"/>
        <w:autoSpaceDN w:val="0"/>
        <w:adjustRightInd w:val="0"/>
        <w:spacing w:after="0" w:line="240" w:lineRule="auto"/>
        <w:jc w:val="both"/>
        <w:rPr>
          <w:rFonts w:eastAsia="Calibri" w:cstheme="minorHAnsi"/>
        </w:rPr>
      </w:pPr>
    </w:p>
    <w:p w:rsidR="00A92779" w:rsidRPr="0054794E" w:rsidRDefault="00A92779" w:rsidP="00941D81">
      <w:pPr>
        <w:autoSpaceDE w:val="0"/>
        <w:autoSpaceDN w:val="0"/>
        <w:adjustRightInd w:val="0"/>
        <w:spacing w:after="0" w:line="240" w:lineRule="auto"/>
        <w:jc w:val="both"/>
        <w:rPr>
          <w:rFonts w:eastAsia="Calibri" w:cstheme="minorHAnsi"/>
          <w:b/>
        </w:rPr>
      </w:pPr>
      <w:r w:rsidRPr="0054794E">
        <w:rPr>
          <w:rFonts w:eastAsia="Calibri" w:cstheme="minorHAnsi"/>
          <w:b/>
        </w:rPr>
        <w:t>How do you want to receive this evidence?</w:t>
      </w:r>
    </w:p>
    <w:p w:rsidR="00CB11BD" w:rsidRPr="0054794E" w:rsidRDefault="00A92779" w:rsidP="00941D81">
      <w:pPr>
        <w:autoSpaceDE w:val="0"/>
        <w:autoSpaceDN w:val="0"/>
        <w:adjustRightInd w:val="0"/>
        <w:spacing w:after="0" w:line="240" w:lineRule="auto"/>
        <w:jc w:val="both"/>
        <w:rPr>
          <w:rFonts w:eastAsia="Calibri" w:cstheme="minorHAnsi"/>
        </w:rPr>
      </w:pPr>
      <w:r w:rsidRPr="0054794E">
        <w:rPr>
          <w:rFonts w:eastAsia="Calibri" w:cstheme="minorHAnsi"/>
        </w:rPr>
        <w:t xml:space="preserve">Written responses are encouraged, </w:t>
      </w:r>
      <w:r w:rsidR="00CB11BD" w:rsidRPr="0054794E">
        <w:rPr>
          <w:rFonts w:eastAsia="Calibri" w:cstheme="minorHAnsi"/>
        </w:rPr>
        <w:t xml:space="preserve">but we </w:t>
      </w:r>
      <w:r w:rsidRPr="0054794E">
        <w:rPr>
          <w:rFonts w:eastAsia="Calibri" w:cstheme="minorHAnsi"/>
        </w:rPr>
        <w:t>are also flexible in how we receive evidence.  Please contact the relevant department from the main website for more information on how you can feed in.</w:t>
      </w:r>
      <w:r w:rsidR="00CB11BD" w:rsidRPr="0054794E">
        <w:rPr>
          <w:rFonts w:eastAsia="Calibri" w:cstheme="minorHAnsi"/>
        </w:rPr>
        <w:t xml:space="preserve"> </w:t>
      </w:r>
    </w:p>
    <w:p w:rsidR="00B60F79" w:rsidRPr="0054794E" w:rsidRDefault="00B60F79" w:rsidP="00941D81">
      <w:pPr>
        <w:autoSpaceDE w:val="0"/>
        <w:autoSpaceDN w:val="0"/>
        <w:adjustRightInd w:val="0"/>
        <w:spacing w:after="0" w:line="240" w:lineRule="auto"/>
        <w:jc w:val="both"/>
        <w:rPr>
          <w:rFonts w:cstheme="minorHAnsi"/>
          <w:color w:val="000000" w:themeColor="text1"/>
        </w:rPr>
      </w:pPr>
    </w:p>
    <w:p w:rsidR="00854C03" w:rsidRPr="0054794E" w:rsidRDefault="00CA7326" w:rsidP="00941D81">
      <w:pPr>
        <w:spacing w:after="0" w:line="240" w:lineRule="auto"/>
        <w:jc w:val="both"/>
        <w:rPr>
          <w:rFonts w:eastAsia="Calibri" w:cstheme="minorHAnsi"/>
          <w:b/>
          <w:color w:val="000000" w:themeColor="text1"/>
        </w:rPr>
      </w:pPr>
      <w:r w:rsidRPr="0054794E">
        <w:rPr>
          <w:rFonts w:eastAsia="Calibri" w:cstheme="minorHAnsi"/>
          <w:b/>
          <w:color w:val="000000" w:themeColor="text1"/>
        </w:rPr>
        <w:t>How will my evidence be used?</w:t>
      </w:r>
    </w:p>
    <w:p w:rsidR="00A92779" w:rsidRPr="0054794E" w:rsidRDefault="00A92779" w:rsidP="00941D81">
      <w:pPr>
        <w:spacing w:after="0" w:line="240" w:lineRule="auto"/>
        <w:rPr>
          <w:rFonts w:cstheme="minorHAnsi"/>
          <w:b/>
        </w:rPr>
      </w:pPr>
      <w:r w:rsidRPr="0054794E">
        <w:rPr>
          <w:rFonts w:cstheme="minorHAnsi"/>
        </w:rPr>
        <w:t>The review is an informed and objective analysis of what the EU means for the UK and our national interest.</w:t>
      </w:r>
      <w:r w:rsidRPr="0054794E">
        <w:rPr>
          <w:rFonts w:eastAsia="Times New Roman" w:cstheme="minorHAnsi"/>
          <w:color w:val="000000"/>
        </w:rPr>
        <w:t xml:space="preserve"> </w:t>
      </w:r>
      <w:r w:rsidRPr="0054794E">
        <w:rPr>
          <w:rFonts w:cstheme="minorHAnsi"/>
        </w:rPr>
        <w:t xml:space="preserve">This will be analytical, transparent and evidence-based, with the aim of deepening public understanding of the </w:t>
      </w:r>
      <w:r w:rsidR="0054794E" w:rsidRPr="0054794E">
        <w:rPr>
          <w:rFonts w:cstheme="minorHAnsi"/>
        </w:rPr>
        <w:t xml:space="preserve">nature of our EU membership and to provide a </w:t>
      </w:r>
      <w:r w:rsidRPr="0054794E">
        <w:rPr>
          <w:rFonts w:cstheme="minorHAnsi"/>
        </w:rPr>
        <w:t>serious contribution to the wider European debate about modernising,</w:t>
      </w:r>
      <w:r w:rsidR="002573D7" w:rsidRPr="0054794E">
        <w:rPr>
          <w:rFonts w:cstheme="minorHAnsi"/>
        </w:rPr>
        <w:t xml:space="preserve"> reforming and improving the EU.</w:t>
      </w:r>
    </w:p>
    <w:p w:rsidR="00A92779" w:rsidRPr="0054794E" w:rsidRDefault="00A92779" w:rsidP="00941D81">
      <w:pPr>
        <w:spacing w:after="0" w:line="240" w:lineRule="auto"/>
        <w:jc w:val="both"/>
        <w:rPr>
          <w:rFonts w:eastAsia="Calibri" w:cstheme="minorHAnsi"/>
          <w:b/>
          <w:color w:val="000000" w:themeColor="text1"/>
        </w:rPr>
      </w:pPr>
    </w:p>
    <w:p w:rsidR="002573D7" w:rsidRPr="0054794E" w:rsidRDefault="002573D7" w:rsidP="00941D81">
      <w:pPr>
        <w:autoSpaceDE w:val="0"/>
        <w:autoSpaceDN w:val="0"/>
        <w:adjustRightInd w:val="0"/>
        <w:spacing w:after="0" w:line="240" w:lineRule="auto"/>
        <w:jc w:val="both"/>
        <w:rPr>
          <w:rFonts w:eastAsia="Calibri" w:cstheme="minorHAnsi"/>
          <w:color w:val="000000" w:themeColor="text1"/>
        </w:rPr>
      </w:pPr>
      <w:r w:rsidRPr="0054794E">
        <w:rPr>
          <w:rFonts w:eastAsia="Calibri" w:cstheme="minorHAnsi"/>
          <w:color w:val="000000" w:themeColor="text1"/>
          <w:u w:val="single"/>
        </w:rPr>
        <w:lastRenderedPageBreak/>
        <w:t>What will it not do?</w:t>
      </w:r>
      <w:r w:rsidRPr="0054794E">
        <w:rPr>
          <w:rFonts w:eastAsia="Calibri" w:cstheme="minorHAnsi"/>
          <w:color w:val="000000" w:themeColor="text1"/>
        </w:rPr>
        <w:t xml:space="preserve"> It</w:t>
      </w:r>
      <w:r w:rsidR="00CA7326" w:rsidRPr="0054794E">
        <w:rPr>
          <w:rFonts w:eastAsia="Calibri" w:cstheme="minorHAnsi"/>
          <w:color w:val="000000" w:themeColor="text1"/>
        </w:rPr>
        <w:t xml:space="preserve"> will not be asked to produce s</w:t>
      </w:r>
      <w:r w:rsidRPr="0054794E">
        <w:rPr>
          <w:rFonts w:eastAsia="Calibri" w:cstheme="minorHAnsi"/>
          <w:color w:val="000000" w:themeColor="text1"/>
        </w:rPr>
        <w:t>pecific policy recommendations, but will analyse the current balance of EU competences.</w:t>
      </w:r>
    </w:p>
    <w:p w:rsidR="002573D7" w:rsidRPr="0054794E" w:rsidRDefault="002573D7" w:rsidP="00941D81">
      <w:pPr>
        <w:autoSpaceDE w:val="0"/>
        <w:autoSpaceDN w:val="0"/>
        <w:adjustRightInd w:val="0"/>
        <w:spacing w:after="0" w:line="240" w:lineRule="auto"/>
        <w:jc w:val="both"/>
        <w:rPr>
          <w:rFonts w:eastAsia="Calibri" w:cstheme="minorHAnsi"/>
          <w:color w:val="000000" w:themeColor="text1"/>
        </w:rPr>
      </w:pPr>
    </w:p>
    <w:p w:rsidR="00CA7326" w:rsidRPr="0054794E" w:rsidRDefault="002573D7" w:rsidP="00941D81">
      <w:pPr>
        <w:autoSpaceDE w:val="0"/>
        <w:autoSpaceDN w:val="0"/>
        <w:adjustRightInd w:val="0"/>
        <w:spacing w:after="0" w:line="240" w:lineRule="auto"/>
        <w:jc w:val="both"/>
        <w:rPr>
          <w:rFonts w:cstheme="minorHAnsi"/>
          <w:color w:val="000000" w:themeColor="text1"/>
        </w:rPr>
      </w:pPr>
      <w:r w:rsidRPr="0054794E">
        <w:rPr>
          <w:rFonts w:eastAsia="Calibri" w:cstheme="minorHAnsi"/>
          <w:u w:val="single"/>
        </w:rPr>
        <w:t>What about publication of the evidence</w:t>
      </w:r>
      <w:r w:rsidRPr="0054794E">
        <w:rPr>
          <w:rFonts w:eastAsia="Calibri" w:cstheme="minorHAnsi"/>
        </w:rPr>
        <w:t xml:space="preserve">? </w:t>
      </w:r>
      <w:r w:rsidRPr="0054794E">
        <w:rPr>
          <w:rFonts w:cstheme="minorHAnsi"/>
          <w:color w:val="000000" w:themeColor="text1"/>
        </w:rPr>
        <w:t>P</w:t>
      </w:r>
      <w:r w:rsidR="00CA7326" w:rsidRPr="0054794E">
        <w:rPr>
          <w:rFonts w:cstheme="minorHAnsi"/>
          <w:color w:val="000000" w:themeColor="text1"/>
        </w:rPr>
        <w:t xml:space="preserve">rogress of the review, including evidence submitted to it, will be transparent.  </w:t>
      </w:r>
      <w:r w:rsidR="002C6396" w:rsidRPr="00740F50">
        <w:rPr>
          <w:rFonts w:ascii="Calibri" w:eastAsia="Calibri" w:hAnsi="Calibri" w:cs="Times New Roman"/>
        </w:rPr>
        <w:t>We will expect to publish your response and the name of your organisation unless you ask us not to (but please note that, even if you ask us to keep your contribution confidential, we might have to release it in response to a request under the Freedom of Information Act).  We will not publish your own name unless you wish it included</w:t>
      </w:r>
      <w:r w:rsidR="002C6396">
        <w:rPr>
          <w:rFonts w:ascii="Calibri" w:eastAsia="Calibri" w:hAnsi="Calibri" w:cs="Times New Roman"/>
        </w:rPr>
        <w:t>.</w:t>
      </w:r>
    </w:p>
    <w:p w:rsidR="00854C03" w:rsidRPr="0054794E" w:rsidRDefault="00854C03" w:rsidP="00941D81">
      <w:pPr>
        <w:spacing w:line="240" w:lineRule="auto"/>
        <w:contextualSpacing/>
        <w:jc w:val="both"/>
        <w:rPr>
          <w:rFonts w:eastAsia="Calibri" w:cstheme="minorHAnsi"/>
          <w:b/>
          <w:color w:val="000000" w:themeColor="text1"/>
        </w:rPr>
      </w:pPr>
    </w:p>
    <w:p w:rsidR="00854C03" w:rsidRPr="0054794E" w:rsidRDefault="00854C03" w:rsidP="00941D81">
      <w:pPr>
        <w:spacing w:after="0" w:line="240" w:lineRule="auto"/>
        <w:jc w:val="both"/>
        <w:rPr>
          <w:rFonts w:eastAsia="Calibri" w:cstheme="minorHAnsi"/>
          <w:b/>
          <w:color w:val="000000" w:themeColor="text1"/>
        </w:rPr>
      </w:pPr>
      <w:r w:rsidRPr="0054794E">
        <w:rPr>
          <w:rFonts w:eastAsia="Calibri" w:cstheme="minorHAnsi"/>
          <w:b/>
          <w:color w:val="000000" w:themeColor="text1"/>
        </w:rPr>
        <w:t>Who is drafting the reports?</w:t>
      </w:r>
    </w:p>
    <w:p w:rsidR="00854C03" w:rsidRPr="0054794E" w:rsidRDefault="00A653A5" w:rsidP="00941D81">
      <w:pPr>
        <w:autoSpaceDE w:val="0"/>
        <w:autoSpaceDN w:val="0"/>
        <w:adjustRightInd w:val="0"/>
        <w:spacing w:after="0" w:line="240" w:lineRule="auto"/>
        <w:jc w:val="both"/>
        <w:rPr>
          <w:rFonts w:cstheme="minorHAnsi"/>
          <w:color w:val="000000" w:themeColor="text1"/>
        </w:rPr>
      </w:pPr>
      <w:r w:rsidRPr="0054794E">
        <w:rPr>
          <w:rFonts w:cstheme="minorHAnsi"/>
          <w:color w:val="000000" w:themeColor="text1"/>
        </w:rPr>
        <w:t>Different Government Departments will lead the examination of competences that fall</w:t>
      </w:r>
      <w:r w:rsidR="0054794E" w:rsidRPr="0054794E">
        <w:rPr>
          <w:rFonts w:cstheme="minorHAnsi"/>
          <w:color w:val="000000" w:themeColor="text1"/>
        </w:rPr>
        <w:t xml:space="preserve"> </w:t>
      </w:r>
      <w:r w:rsidRPr="0054794E">
        <w:rPr>
          <w:rFonts w:cstheme="minorHAnsi"/>
          <w:color w:val="000000" w:themeColor="text1"/>
        </w:rPr>
        <w:t>within their areas of responsibility.</w:t>
      </w:r>
    </w:p>
    <w:p w:rsidR="00854C03" w:rsidRPr="0054794E" w:rsidRDefault="00854C03" w:rsidP="00941D81">
      <w:pPr>
        <w:spacing w:after="0" w:line="240" w:lineRule="auto"/>
        <w:jc w:val="both"/>
        <w:rPr>
          <w:rFonts w:eastAsia="Calibri" w:cstheme="minorHAnsi"/>
          <w:color w:val="000000" w:themeColor="text1"/>
        </w:rPr>
      </w:pPr>
    </w:p>
    <w:p w:rsidR="00854C03" w:rsidRPr="0054794E" w:rsidRDefault="00854C03" w:rsidP="00941D81">
      <w:pPr>
        <w:spacing w:after="0" w:line="240" w:lineRule="auto"/>
        <w:jc w:val="both"/>
        <w:rPr>
          <w:rFonts w:eastAsia="Calibri" w:cstheme="minorHAnsi"/>
          <w:b/>
          <w:color w:val="000000" w:themeColor="text1"/>
        </w:rPr>
      </w:pPr>
      <w:r w:rsidRPr="0054794E">
        <w:rPr>
          <w:rFonts w:eastAsia="Calibri" w:cstheme="minorHAnsi"/>
          <w:b/>
          <w:color w:val="000000" w:themeColor="text1"/>
        </w:rPr>
        <w:t>Will there be a Government clearance process?</w:t>
      </w:r>
    </w:p>
    <w:p w:rsidR="00854C03" w:rsidRPr="0054794E" w:rsidRDefault="00CA7326" w:rsidP="00941D81">
      <w:pPr>
        <w:spacing w:after="0" w:line="240" w:lineRule="auto"/>
        <w:jc w:val="both"/>
        <w:rPr>
          <w:rFonts w:eastAsia="Calibri" w:cstheme="minorHAnsi"/>
          <w:color w:val="000000" w:themeColor="text1"/>
        </w:rPr>
      </w:pPr>
      <w:r w:rsidRPr="0054794E">
        <w:rPr>
          <w:rFonts w:eastAsia="Calibri" w:cstheme="minorHAnsi"/>
          <w:color w:val="000000" w:themeColor="text1"/>
        </w:rPr>
        <w:t>Yes. Reports will be taken to</w:t>
      </w:r>
      <w:r w:rsidR="002573D7" w:rsidRPr="0054794E">
        <w:rPr>
          <w:rFonts w:eastAsia="Calibri" w:cstheme="minorHAnsi"/>
          <w:color w:val="000000" w:themeColor="text1"/>
        </w:rPr>
        <w:t xml:space="preserve"> the European Affairs </w:t>
      </w:r>
      <w:r w:rsidR="0054794E">
        <w:rPr>
          <w:rFonts w:eastAsia="Calibri" w:cstheme="minorHAnsi"/>
          <w:color w:val="000000" w:themeColor="text1"/>
        </w:rPr>
        <w:t>Committee;</w:t>
      </w:r>
      <w:r w:rsidR="002573D7" w:rsidRPr="0054794E">
        <w:rPr>
          <w:rFonts w:eastAsia="Calibri" w:cstheme="minorHAnsi"/>
          <w:color w:val="000000" w:themeColor="text1"/>
        </w:rPr>
        <w:t xml:space="preserve"> a Cabinet Committee chaired by the Foreign Secretary </w:t>
      </w:r>
      <w:r w:rsidR="0036355B">
        <w:rPr>
          <w:rFonts w:eastAsia="Calibri" w:cstheme="minorHAnsi"/>
          <w:color w:val="000000" w:themeColor="text1"/>
        </w:rPr>
        <w:t>dealing</w:t>
      </w:r>
      <w:r w:rsidR="0054794E">
        <w:rPr>
          <w:rFonts w:eastAsia="Calibri" w:cstheme="minorHAnsi"/>
          <w:color w:val="000000" w:themeColor="text1"/>
        </w:rPr>
        <w:t xml:space="preserve"> with EU business.</w:t>
      </w:r>
      <w:r w:rsidR="0054794E" w:rsidRPr="0054794E">
        <w:rPr>
          <w:rFonts w:eastAsia="Calibri" w:cstheme="minorHAnsi"/>
          <w:color w:val="000000" w:themeColor="text1"/>
        </w:rPr>
        <w:t xml:space="preserve">  </w:t>
      </w:r>
      <w:r w:rsidR="002573D7" w:rsidRPr="0054794E">
        <w:rPr>
          <w:rFonts w:eastAsia="Calibri" w:cstheme="minorHAnsi"/>
          <w:color w:val="000000" w:themeColor="text1"/>
        </w:rPr>
        <w:t xml:space="preserve">    </w:t>
      </w:r>
    </w:p>
    <w:p w:rsidR="00CA7326" w:rsidRPr="0054794E" w:rsidRDefault="00CA7326" w:rsidP="00941D81">
      <w:pPr>
        <w:spacing w:after="0" w:line="240" w:lineRule="auto"/>
        <w:rPr>
          <w:rFonts w:eastAsia="Calibri" w:cstheme="minorHAnsi"/>
          <w:color w:val="000000" w:themeColor="text1"/>
        </w:rPr>
      </w:pPr>
    </w:p>
    <w:p w:rsidR="00854C03" w:rsidRPr="0054794E" w:rsidRDefault="00854C03" w:rsidP="00941D81">
      <w:pPr>
        <w:spacing w:after="0" w:line="240" w:lineRule="auto"/>
        <w:rPr>
          <w:rFonts w:eastAsia="Calibri" w:cstheme="minorHAnsi"/>
          <w:b/>
          <w:color w:val="000000" w:themeColor="text1"/>
        </w:rPr>
      </w:pPr>
      <w:r w:rsidRPr="0054794E">
        <w:rPr>
          <w:rFonts w:eastAsia="Calibri" w:cstheme="minorHAnsi"/>
          <w:b/>
          <w:color w:val="000000" w:themeColor="text1"/>
        </w:rPr>
        <w:t>How will Parliament be consulted?</w:t>
      </w:r>
      <w:r w:rsidRPr="0054794E">
        <w:rPr>
          <w:rFonts w:eastAsia="Calibri" w:cstheme="minorHAnsi"/>
          <w:b/>
          <w:color w:val="000000" w:themeColor="text1"/>
        </w:rPr>
        <w:br/>
      </w:r>
      <w:r w:rsidR="00A653A5" w:rsidRPr="0054794E">
        <w:rPr>
          <w:rFonts w:cstheme="minorHAnsi"/>
          <w:color w:val="000000" w:themeColor="text1"/>
        </w:rPr>
        <w:t>We will ask for the views of relevant parliamentary committees</w:t>
      </w:r>
      <w:r w:rsidR="00CA7326" w:rsidRPr="0054794E">
        <w:rPr>
          <w:rFonts w:cstheme="minorHAnsi"/>
          <w:color w:val="000000" w:themeColor="text1"/>
        </w:rPr>
        <w:t>,</w:t>
      </w:r>
      <w:r w:rsidR="00A653A5" w:rsidRPr="0054794E">
        <w:rPr>
          <w:rFonts w:cstheme="minorHAnsi"/>
          <w:color w:val="000000" w:themeColor="text1"/>
        </w:rPr>
        <w:t xml:space="preserve"> and all individual MPs are welcome to comment.  The Government will remain in touch with the relevant committees throughout. We will inform Parliament each semester when reports are </w:t>
      </w:r>
      <w:r w:rsidR="002573D7" w:rsidRPr="0054794E">
        <w:rPr>
          <w:rFonts w:cstheme="minorHAnsi"/>
          <w:color w:val="000000" w:themeColor="text1"/>
        </w:rPr>
        <w:t xml:space="preserve">launched, and </w:t>
      </w:r>
      <w:r w:rsidR="00A653A5" w:rsidRPr="0054794E">
        <w:rPr>
          <w:rFonts w:cstheme="minorHAnsi"/>
          <w:color w:val="000000" w:themeColor="text1"/>
        </w:rPr>
        <w:t>published</w:t>
      </w:r>
      <w:r w:rsidR="002573D7" w:rsidRPr="0054794E">
        <w:rPr>
          <w:rFonts w:cstheme="minorHAnsi"/>
          <w:color w:val="000000" w:themeColor="text1"/>
        </w:rPr>
        <w:t>,</w:t>
      </w:r>
      <w:r w:rsidR="00CA7326" w:rsidRPr="0054794E">
        <w:rPr>
          <w:rFonts w:cstheme="minorHAnsi"/>
          <w:color w:val="000000" w:themeColor="text1"/>
        </w:rPr>
        <w:t xml:space="preserve"> at the end of that </w:t>
      </w:r>
      <w:r w:rsidR="002573D7" w:rsidRPr="0054794E">
        <w:rPr>
          <w:rFonts w:cstheme="minorHAnsi"/>
          <w:color w:val="000000" w:themeColor="text1"/>
        </w:rPr>
        <w:t>semester</w:t>
      </w:r>
      <w:r w:rsidR="00A653A5" w:rsidRPr="0054794E">
        <w:rPr>
          <w:rFonts w:cstheme="minorHAnsi"/>
          <w:color w:val="000000" w:themeColor="text1"/>
        </w:rPr>
        <w:t>. We will also keep in touch with All Party Parliamentary Groups and other Parliamentarians with an interest.</w:t>
      </w:r>
    </w:p>
    <w:p w:rsidR="0054794E" w:rsidRDefault="0054794E" w:rsidP="00941D81">
      <w:pPr>
        <w:spacing w:line="240" w:lineRule="auto"/>
        <w:contextualSpacing/>
        <w:jc w:val="both"/>
        <w:rPr>
          <w:rFonts w:eastAsia="Calibri" w:cstheme="minorHAnsi"/>
          <w:b/>
          <w:color w:val="000000" w:themeColor="text1"/>
        </w:rPr>
      </w:pPr>
    </w:p>
    <w:p w:rsidR="00854C03" w:rsidRPr="0054794E" w:rsidRDefault="00E635E5" w:rsidP="00941D81">
      <w:pPr>
        <w:spacing w:line="240" w:lineRule="auto"/>
        <w:contextualSpacing/>
        <w:jc w:val="both"/>
        <w:rPr>
          <w:rFonts w:eastAsia="Calibri" w:cstheme="minorHAnsi"/>
          <w:b/>
          <w:color w:val="000000" w:themeColor="text1"/>
        </w:rPr>
      </w:pPr>
      <w:r w:rsidRPr="0054794E">
        <w:rPr>
          <w:rFonts w:eastAsia="Calibri" w:cstheme="minorHAnsi"/>
          <w:b/>
          <w:color w:val="000000" w:themeColor="text1"/>
        </w:rPr>
        <w:t>Who else will be consulted?</w:t>
      </w:r>
    </w:p>
    <w:p w:rsidR="00854C03" w:rsidRPr="0054794E" w:rsidRDefault="00E635E5" w:rsidP="00941D81">
      <w:pPr>
        <w:spacing w:line="240" w:lineRule="auto"/>
        <w:contextualSpacing/>
        <w:jc w:val="both"/>
        <w:rPr>
          <w:rFonts w:eastAsia="Calibri" w:cstheme="minorHAnsi"/>
          <w:color w:val="000000" w:themeColor="text1"/>
        </w:rPr>
      </w:pPr>
      <w:r w:rsidRPr="0054794E">
        <w:rPr>
          <w:rFonts w:eastAsia="Calibri" w:cstheme="minorHAnsi"/>
          <w:color w:val="000000" w:themeColor="text1"/>
        </w:rPr>
        <w:t xml:space="preserve">Departments will be consulting with a range of interested parties and stakeholders domestically, but this will also include other EU Member States, EU Institutions and non-EU Governments.  </w:t>
      </w:r>
    </w:p>
    <w:p w:rsidR="00854C03" w:rsidRPr="0054794E" w:rsidRDefault="00854C03" w:rsidP="00941D81">
      <w:pPr>
        <w:spacing w:line="240" w:lineRule="auto"/>
        <w:contextualSpacing/>
        <w:jc w:val="both"/>
        <w:rPr>
          <w:rFonts w:eastAsia="Calibri" w:cstheme="minorHAnsi"/>
          <w:b/>
          <w:color w:val="000000" w:themeColor="text1"/>
          <w:u w:val="single"/>
        </w:rPr>
      </w:pPr>
    </w:p>
    <w:p w:rsidR="0054794E" w:rsidRDefault="00524313" w:rsidP="00941D81">
      <w:pPr>
        <w:spacing w:line="240" w:lineRule="auto"/>
        <w:contextualSpacing/>
        <w:jc w:val="both"/>
        <w:rPr>
          <w:rFonts w:eastAsia="Calibri" w:cstheme="minorHAnsi"/>
          <w:b/>
          <w:color w:val="000000" w:themeColor="text1"/>
        </w:rPr>
      </w:pPr>
      <w:r w:rsidRPr="0054794E">
        <w:rPr>
          <w:rFonts w:eastAsia="Calibri" w:cstheme="minorHAnsi"/>
          <w:b/>
          <w:color w:val="000000" w:themeColor="text1"/>
        </w:rPr>
        <w:t>Are the Devolved Administrations being consulted?</w:t>
      </w:r>
    </w:p>
    <w:p w:rsidR="00B60F79" w:rsidRPr="0054794E" w:rsidRDefault="00524313" w:rsidP="00941D81">
      <w:pPr>
        <w:spacing w:line="240" w:lineRule="auto"/>
        <w:contextualSpacing/>
        <w:jc w:val="both"/>
        <w:rPr>
          <w:rFonts w:eastAsia="Calibri" w:cstheme="minorHAnsi"/>
          <w:b/>
          <w:color w:val="000000" w:themeColor="text1"/>
        </w:rPr>
      </w:pPr>
      <w:r w:rsidRPr="0054794E">
        <w:rPr>
          <w:rFonts w:cstheme="minorHAnsi"/>
          <w:color w:val="000000" w:themeColor="text1"/>
        </w:rPr>
        <w:t xml:space="preserve">Yes.  </w:t>
      </w:r>
      <w:r w:rsidRPr="0054794E">
        <w:rPr>
          <w:rFonts w:eastAsia="Calibri" w:cstheme="minorHAnsi"/>
        </w:rPr>
        <w:t>We have written to inform them of the review and will continue to consult them at regular intervals.</w:t>
      </w:r>
    </w:p>
    <w:p w:rsidR="00524313" w:rsidRPr="0054794E" w:rsidRDefault="00524313" w:rsidP="00941D81">
      <w:pPr>
        <w:pStyle w:val="ListParagraph"/>
        <w:spacing w:line="240" w:lineRule="auto"/>
        <w:ind w:left="0"/>
        <w:rPr>
          <w:rFonts w:cstheme="minorHAnsi"/>
          <w:b/>
          <w:u w:val="single"/>
          <w:lang w:val="en-GB"/>
        </w:rPr>
      </w:pPr>
      <w:r w:rsidRPr="0054794E">
        <w:rPr>
          <w:rFonts w:cstheme="minorHAnsi"/>
          <w:b/>
          <w:u w:val="single"/>
          <w:lang w:val="en-GB"/>
        </w:rPr>
        <w:t>Timetabling</w:t>
      </w:r>
    </w:p>
    <w:p w:rsidR="00524313" w:rsidRPr="0054794E" w:rsidRDefault="00524313" w:rsidP="00941D81">
      <w:pPr>
        <w:pStyle w:val="ListParagraph"/>
        <w:spacing w:line="240" w:lineRule="auto"/>
        <w:ind w:left="0"/>
        <w:rPr>
          <w:rFonts w:cstheme="minorHAnsi"/>
          <w:b/>
          <w:lang w:val="en-GB"/>
        </w:rPr>
      </w:pPr>
    </w:p>
    <w:p w:rsidR="00524313" w:rsidRPr="0054794E" w:rsidRDefault="00524313" w:rsidP="00941D81">
      <w:pPr>
        <w:pStyle w:val="ListParagraph"/>
        <w:spacing w:line="240" w:lineRule="auto"/>
        <w:ind w:left="0"/>
        <w:rPr>
          <w:rFonts w:cstheme="minorHAnsi"/>
          <w:b/>
        </w:rPr>
      </w:pPr>
      <w:r w:rsidRPr="0054794E">
        <w:rPr>
          <w:rFonts w:cstheme="minorHAnsi"/>
          <w:b/>
        </w:rPr>
        <w:t>How long will the review last?</w:t>
      </w:r>
    </w:p>
    <w:p w:rsidR="00524313" w:rsidRPr="0054794E" w:rsidRDefault="00524313" w:rsidP="00941D81">
      <w:pPr>
        <w:pStyle w:val="ListParagraph"/>
        <w:spacing w:line="240" w:lineRule="auto"/>
        <w:ind w:left="0"/>
        <w:rPr>
          <w:rFonts w:cstheme="minorHAnsi"/>
          <w:lang w:val="en-GB"/>
        </w:rPr>
      </w:pPr>
      <w:r w:rsidRPr="0054794E">
        <w:rPr>
          <w:rFonts w:cstheme="minorHAnsi"/>
        </w:rPr>
        <w:t xml:space="preserve">We expect work to conclude during 2014.   It would be wrong to set a specific end date, not least given the amount of work we will need to undertake and uncertainty about events in the EU. </w:t>
      </w:r>
    </w:p>
    <w:p w:rsidR="00524313" w:rsidRPr="0054794E" w:rsidRDefault="00524313" w:rsidP="00941D81">
      <w:pPr>
        <w:pStyle w:val="ListParagraph"/>
        <w:spacing w:line="240" w:lineRule="auto"/>
        <w:ind w:left="0"/>
        <w:rPr>
          <w:rFonts w:cstheme="minorHAnsi"/>
          <w:lang w:val="en-GB"/>
        </w:rPr>
      </w:pPr>
    </w:p>
    <w:p w:rsidR="00524313" w:rsidRPr="0054794E" w:rsidRDefault="00524313" w:rsidP="00941D81">
      <w:pPr>
        <w:pStyle w:val="ListParagraph"/>
        <w:spacing w:line="240" w:lineRule="auto"/>
        <w:ind w:left="0"/>
        <w:rPr>
          <w:rFonts w:cstheme="minorHAnsi"/>
          <w:b/>
          <w:lang w:val="en-GB"/>
        </w:rPr>
      </w:pPr>
      <w:r w:rsidRPr="0054794E">
        <w:rPr>
          <w:rFonts w:cstheme="minorHAnsi"/>
          <w:b/>
          <w:lang w:val="en-GB"/>
        </w:rPr>
        <w:t>Will you produce a final report?</w:t>
      </w:r>
    </w:p>
    <w:p w:rsidR="00524313" w:rsidRPr="0054794E" w:rsidRDefault="00524313" w:rsidP="00941D81">
      <w:pPr>
        <w:pStyle w:val="ListParagraph"/>
        <w:spacing w:line="240" w:lineRule="auto"/>
        <w:ind w:left="0"/>
        <w:rPr>
          <w:rFonts w:cstheme="minorHAnsi"/>
          <w:lang w:val="en-GB"/>
        </w:rPr>
      </w:pPr>
      <w:r w:rsidRPr="0054794E">
        <w:rPr>
          <w:rFonts w:cstheme="minorHAnsi"/>
          <w:lang w:val="en-GB"/>
        </w:rPr>
        <w:t>Of course this work will need to be drawn together. A final decision will be taken closer to the time on the most appropriate format for the analysis produced during the review, in the light of the EU’s rapidly changing situation but the exercise will conclude by the end of 2014.</w:t>
      </w:r>
      <w:r w:rsidR="0054794E" w:rsidRPr="0054794E">
        <w:rPr>
          <w:rFonts w:cstheme="minorHAnsi"/>
          <w:lang w:val="en-GB"/>
        </w:rPr>
        <w:t xml:space="preserve">  </w:t>
      </w:r>
      <w:r w:rsidRPr="0054794E">
        <w:rPr>
          <w:rFonts w:cstheme="minorHAnsi"/>
          <w:lang w:val="en-GB"/>
        </w:rPr>
        <w:t xml:space="preserve">Details on individual reports, and the timetable, can be found at </w:t>
      </w:r>
      <w:hyperlink r:id="rId7" w:history="1">
        <w:r w:rsidRPr="0054794E">
          <w:rPr>
            <w:rStyle w:val="Hyperlink"/>
            <w:rFonts w:cstheme="minorHAnsi"/>
            <w:lang w:val="en-GB"/>
          </w:rPr>
          <w:t>www.gov.uk</w:t>
        </w:r>
      </w:hyperlink>
      <w:r w:rsidRPr="0054794E">
        <w:rPr>
          <w:rFonts w:cstheme="minorHAnsi"/>
          <w:lang w:val="en-GB"/>
        </w:rPr>
        <w:t xml:space="preserve">.  </w:t>
      </w:r>
    </w:p>
    <w:p w:rsidR="00524313" w:rsidRPr="0054794E" w:rsidRDefault="00524313" w:rsidP="00941D81">
      <w:pPr>
        <w:pStyle w:val="ListParagraph"/>
        <w:spacing w:before="240" w:line="240" w:lineRule="auto"/>
        <w:ind w:left="0"/>
        <w:rPr>
          <w:rFonts w:cstheme="minorHAnsi"/>
          <w:lang w:val="en-GB"/>
        </w:rPr>
      </w:pPr>
    </w:p>
    <w:p w:rsidR="00854C03" w:rsidRPr="0054794E" w:rsidRDefault="00854C03" w:rsidP="00941D81">
      <w:pPr>
        <w:tabs>
          <w:tab w:val="left" w:pos="0"/>
        </w:tabs>
        <w:spacing w:after="0" w:line="240" w:lineRule="auto"/>
        <w:jc w:val="both"/>
        <w:rPr>
          <w:rFonts w:eastAsia="Calibri" w:cstheme="minorHAnsi"/>
          <w:b/>
          <w:color w:val="000000" w:themeColor="text1"/>
        </w:rPr>
      </w:pPr>
    </w:p>
    <w:p w:rsidR="00854C03" w:rsidRPr="0054794E" w:rsidRDefault="00854C03" w:rsidP="00941D81">
      <w:pPr>
        <w:spacing w:line="240" w:lineRule="auto"/>
        <w:jc w:val="both"/>
        <w:rPr>
          <w:rFonts w:cstheme="minorHAnsi"/>
          <w:color w:val="000000" w:themeColor="text1"/>
        </w:rPr>
      </w:pPr>
    </w:p>
    <w:sectPr w:rsidR="00854C03" w:rsidRPr="00547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1280"/>
    <w:multiLevelType w:val="hybridMultilevel"/>
    <w:tmpl w:val="8D1E62B0"/>
    <w:lvl w:ilvl="0" w:tplc="5FB06CC8">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8885F57"/>
    <w:multiLevelType w:val="hybridMultilevel"/>
    <w:tmpl w:val="89B2D976"/>
    <w:lvl w:ilvl="0" w:tplc="95AC6FA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61949FF"/>
    <w:multiLevelType w:val="hybridMultilevel"/>
    <w:tmpl w:val="7D2A1D34"/>
    <w:lvl w:ilvl="0" w:tplc="03D6848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61"/>
    <w:rsid w:val="001F7F44"/>
    <w:rsid w:val="002573D7"/>
    <w:rsid w:val="002C6396"/>
    <w:rsid w:val="0036355B"/>
    <w:rsid w:val="00394EF4"/>
    <w:rsid w:val="00524313"/>
    <w:rsid w:val="00537A87"/>
    <w:rsid w:val="0054794E"/>
    <w:rsid w:val="005F39A5"/>
    <w:rsid w:val="00655C65"/>
    <w:rsid w:val="00854C03"/>
    <w:rsid w:val="008651C3"/>
    <w:rsid w:val="00941D81"/>
    <w:rsid w:val="00A653A5"/>
    <w:rsid w:val="00A92779"/>
    <w:rsid w:val="00B60F79"/>
    <w:rsid w:val="00C07E5B"/>
    <w:rsid w:val="00CA7326"/>
    <w:rsid w:val="00CB11BD"/>
    <w:rsid w:val="00D86261"/>
    <w:rsid w:val="00E6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2 Char,MAIN CONTENT Char,List Paragraph12 Char,Dot pt Char,List Paragraph1 Char,Colorful List - Accent 11 Char,No Spacing1 Char,List Paragraph Char Char Char Char,Indicator Text Char,Numbered Para 1 Char,Bullet 1 Char"/>
    <w:link w:val="ListParagraph"/>
    <w:uiPriority w:val="34"/>
    <w:qFormat/>
    <w:locked/>
    <w:rsid w:val="00A653A5"/>
    <w:rPr>
      <w:lang w:val="x-none"/>
    </w:rPr>
  </w:style>
  <w:style w:type="paragraph" w:styleId="ListParagraph">
    <w:name w:val="List Paragraph"/>
    <w:aliases w:val="List Paragraph2,MAIN CONTENT,List Paragraph12,Dot pt,List Paragraph1,Colorful List - Accent 11,No Spacing1,List Paragraph Char Char Char,Indicator Text,Numbered Para 1,F5 List Paragraph,Bullet Points,Bullet 1,Normal numbered,OBC Bullet"/>
    <w:basedOn w:val="Normal"/>
    <w:link w:val="ListParagraphChar"/>
    <w:uiPriority w:val="34"/>
    <w:qFormat/>
    <w:rsid w:val="00A653A5"/>
    <w:pPr>
      <w:ind w:left="720"/>
      <w:contextualSpacing/>
    </w:pPr>
    <w:rPr>
      <w:lang w:val="x-none"/>
    </w:rPr>
  </w:style>
  <w:style w:type="character" w:styleId="Hyperlink">
    <w:name w:val="Hyperlink"/>
    <w:basedOn w:val="DefaultParagraphFont"/>
    <w:uiPriority w:val="99"/>
    <w:unhideWhenUsed/>
    <w:rsid w:val="00B60F79"/>
    <w:rPr>
      <w:color w:val="0000FF" w:themeColor="hyperlink"/>
      <w:u w:val="single"/>
    </w:rPr>
  </w:style>
  <w:style w:type="character" w:styleId="FollowedHyperlink">
    <w:name w:val="FollowedHyperlink"/>
    <w:basedOn w:val="DefaultParagraphFont"/>
    <w:uiPriority w:val="99"/>
    <w:semiHidden/>
    <w:unhideWhenUsed/>
    <w:rsid w:val="00C07E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2 Char,MAIN CONTENT Char,List Paragraph12 Char,Dot pt Char,List Paragraph1 Char,Colorful List - Accent 11 Char,No Spacing1 Char,List Paragraph Char Char Char Char,Indicator Text Char,Numbered Para 1 Char,Bullet 1 Char"/>
    <w:link w:val="ListParagraph"/>
    <w:uiPriority w:val="34"/>
    <w:qFormat/>
    <w:locked/>
    <w:rsid w:val="00A653A5"/>
    <w:rPr>
      <w:lang w:val="x-none"/>
    </w:rPr>
  </w:style>
  <w:style w:type="paragraph" w:styleId="ListParagraph">
    <w:name w:val="List Paragraph"/>
    <w:aliases w:val="List Paragraph2,MAIN CONTENT,List Paragraph12,Dot pt,List Paragraph1,Colorful List - Accent 11,No Spacing1,List Paragraph Char Char Char,Indicator Text,Numbered Para 1,F5 List Paragraph,Bullet Points,Bullet 1,Normal numbered,OBC Bullet"/>
    <w:basedOn w:val="Normal"/>
    <w:link w:val="ListParagraphChar"/>
    <w:uiPriority w:val="34"/>
    <w:qFormat/>
    <w:rsid w:val="00A653A5"/>
    <w:pPr>
      <w:ind w:left="720"/>
      <w:contextualSpacing/>
    </w:pPr>
    <w:rPr>
      <w:lang w:val="x-none"/>
    </w:rPr>
  </w:style>
  <w:style w:type="character" w:styleId="Hyperlink">
    <w:name w:val="Hyperlink"/>
    <w:basedOn w:val="DefaultParagraphFont"/>
    <w:uiPriority w:val="99"/>
    <w:unhideWhenUsed/>
    <w:rsid w:val="00B60F79"/>
    <w:rPr>
      <w:color w:val="0000FF" w:themeColor="hyperlink"/>
      <w:u w:val="single"/>
    </w:rPr>
  </w:style>
  <w:style w:type="character" w:styleId="FollowedHyperlink">
    <w:name w:val="FollowedHyperlink"/>
    <w:basedOn w:val="DefaultParagraphFont"/>
    <w:uiPriority w:val="99"/>
    <w:semiHidden/>
    <w:unhideWhenUsed/>
    <w:rsid w:val="00C07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7055">
      <w:bodyDiv w:val="1"/>
      <w:marLeft w:val="0"/>
      <w:marRight w:val="0"/>
      <w:marTop w:val="0"/>
      <w:marBottom w:val="0"/>
      <w:divBdr>
        <w:top w:val="none" w:sz="0" w:space="0" w:color="auto"/>
        <w:left w:val="none" w:sz="0" w:space="0" w:color="auto"/>
        <w:bottom w:val="none" w:sz="0" w:space="0" w:color="auto"/>
        <w:right w:val="none" w:sz="0" w:space="0" w:color="auto"/>
      </w:divBdr>
    </w:div>
    <w:div w:id="486433869">
      <w:bodyDiv w:val="1"/>
      <w:marLeft w:val="0"/>
      <w:marRight w:val="0"/>
      <w:marTop w:val="0"/>
      <w:marBottom w:val="0"/>
      <w:divBdr>
        <w:top w:val="none" w:sz="0" w:space="0" w:color="auto"/>
        <w:left w:val="none" w:sz="0" w:space="0" w:color="auto"/>
        <w:bottom w:val="none" w:sz="0" w:space="0" w:color="auto"/>
        <w:right w:val="none" w:sz="0" w:space="0" w:color="auto"/>
      </w:divBdr>
    </w:div>
    <w:div w:id="709037222">
      <w:bodyDiv w:val="1"/>
      <w:marLeft w:val="0"/>
      <w:marRight w:val="0"/>
      <w:marTop w:val="0"/>
      <w:marBottom w:val="0"/>
      <w:divBdr>
        <w:top w:val="none" w:sz="0" w:space="0" w:color="auto"/>
        <w:left w:val="none" w:sz="0" w:space="0" w:color="auto"/>
        <w:bottom w:val="none" w:sz="0" w:space="0" w:color="auto"/>
        <w:right w:val="none" w:sz="0" w:space="0" w:color="auto"/>
      </w:divBdr>
    </w:div>
    <w:div w:id="793838749">
      <w:bodyDiv w:val="1"/>
      <w:marLeft w:val="0"/>
      <w:marRight w:val="0"/>
      <w:marTop w:val="0"/>
      <w:marBottom w:val="0"/>
      <w:divBdr>
        <w:top w:val="none" w:sz="0" w:space="0" w:color="auto"/>
        <w:left w:val="none" w:sz="0" w:space="0" w:color="auto"/>
        <w:bottom w:val="none" w:sz="0" w:space="0" w:color="auto"/>
        <w:right w:val="none" w:sz="0" w:space="0" w:color="auto"/>
      </w:divBdr>
    </w:div>
    <w:div w:id="16661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review-of-the-balance-of-competen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McVicar, Kirsty Cabinet Office</dc:creator>
  <cp:lastModifiedBy>Coles, Charlotte - Cabinet Office</cp:lastModifiedBy>
  <cp:revision>2</cp:revision>
  <dcterms:created xsi:type="dcterms:W3CDTF">2013-03-14T10:35:00Z</dcterms:created>
  <dcterms:modified xsi:type="dcterms:W3CDTF">2013-03-14T10:35:00Z</dcterms:modified>
</cp:coreProperties>
</file>