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5EA" w:rsidRPr="009E45EA" w:rsidRDefault="009E45EA" w:rsidP="00CD47AA">
      <w:pPr>
        <w:jc w:val="center"/>
        <w:rPr>
          <w:b/>
          <w:u w:val="single"/>
        </w:rPr>
      </w:pPr>
      <w:r w:rsidRPr="009E45EA">
        <w:rPr>
          <w:b/>
          <w:u w:val="single"/>
        </w:rPr>
        <w:t>FCO Maritime Security Programme Strategy (2014-2016)</w:t>
      </w:r>
    </w:p>
    <w:p w:rsidR="009E45EA" w:rsidRDefault="009E45EA" w:rsidP="004D52E8">
      <w:pPr>
        <w:spacing w:after="0"/>
        <w:jc w:val="both"/>
      </w:pPr>
      <w:r w:rsidRPr="009E45EA">
        <w:t xml:space="preserve">The publication of the UK National Strategy for Maritime Security on 13 May 2014 and the EU Maritime Security Strategy, agreed on 24 June 2014, provide the strategic context for FCO work on maritime security including our programmes.  </w:t>
      </w:r>
      <w:r>
        <w:t>T</w:t>
      </w:r>
      <w:r w:rsidRPr="009E45EA">
        <w:t>he programme budget is £1.6 million</w:t>
      </w:r>
      <w:r>
        <w:t xml:space="preserve"> for FY 2014-15 and </w:t>
      </w:r>
      <w:r w:rsidR="004D52E8">
        <w:t xml:space="preserve">£1.6 million </w:t>
      </w:r>
      <w:r>
        <w:t>FY 2015-16</w:t>
      </w:r>
      <w:r w:rsidRPr="009E45EA">
        <w:t>.  The allocation and prioritisation of funding  will focus on the development and implementation of further measures to support the delivery of Objective 1 (to promote a secure international maritime domain and uphold international maritime norms) and Objective 2 (to develop the maritime governance capacity and capabilities of states in areas of strategic maritime importance) of the NSMS. These represent the areas in which diplomatic engagement and programmes can have the greatest effect and impact.</w:t>
      </w:r>
      <w:r>
        <w:t xml:space="preserve">  </w:t>
      </w:r>
    </w:p>
    <w:p w:rsidR="004D52E8" w:rsidRDefault="004D52E8" w:rsidP="004D52E8">
      <w:pPr>
        <w:spacing w:after="0"/>
        <w:jc w:val="both"/>
      </w:pPr>
    </w:p>
    <w:p w:rsidR="009E45EA" w:rsidRDefault="009E45EA" w:rsidP="009E45EA">
      <w:r w:rsidRPr="009E45EA">
        <w:t xml:space="preserve">The Maritime Security Programme for the period 2014-2016 will focus targeted resources </w:t>
      </w:r>
      <w:r>
        <w:t xml:space="preserve">in East and West Africa that are areas of strategic maritime importance to UK prosperity and security, which would benefit from </w:t>
      </w:r>
      <w:r w:rsidR="008A4B37">
        <w:t xml:space="preserve">HMG </w:t>
      </w:r>
      <w:r>
        <w:t xml:space="preserve">assistance in line with NSMS Objectives 1 and 2. </w:t>
      </w:r>
      <w:r w:rsidR="008A4B37">
        <w:t xml:space="preserve">Programmes outside East and West Africa will also be considered if they deliver NSMS objectives. </w:t>
      </w:r>
    </w:p>
    <w:p w:rsidR="009E45EA" w:rsidRPr="004D52E8" w:rsidRDefault="009E45EA" w:rsidP="009E45EA">
      <w:pPr>
        <w:rPr>
          <w:u w:val="single"/>
        </w:rPr>
      </w:pPr>
      <w:r w:rsidRPr="004D52E8">
        <w:rPr>
          <w:u w:val="single"/>
        </w:rPr>
        <w:t>East Africa</w:t>
      </w:r>
    </w:p>
    <w:p w:rsidR="009E45EA" w:rsidRDefault="005058ED" w:rsidP="009E45EA">
      <w:r>
        <w:t xml:space="preserve">Objective: Deliver the FCO’s input into the international response to transnational maritime crime, </w:t>
      </w:r>
      <w:r w:rsidR="001129E7">
        <w:t xml:space="preserve">which aims to </w:t>
      </w:r>
      <w:r>
        <w:t xml:space="preserve">maintain piracy at pre-2007 levels whilst </w:t>
      </w:r>
      <w:r w:rsidR="001129E7">
        <w:t xml:space="preserve">maritime policing, judicial and </w:t>
      </w:r>
      <w:r>
        <w:t>penal capacity</w:t>
      </w:r>
      <w:r w:rsidR="001129E7">
        <w:t>, and maritime domain awareness,</w:t>
      </w:r>
      <w:r>
        <w:t xml:space="preserve"> is built in the region</w:t>
      </w:r>
      <w:r w:rsidR="00CA4EF6">
        <w:t>,</w:t>
      </w:r>
      <w:r>
        <w:t xml:space="preserve"> so that maritime </w:t>
      </w:r>
      <w:r w:rsidR="001129E7">
        <w:t xml:space="preserve">insecurity </w:t>
      </w:r>
      <w:r>
        <w:t xml:space="preserve">does not proliferate </w:t>
      </w:r>
      <w:r w:rsidR="001F69F8">
        <w:t>ahead</w:t>
      </w:r>
      <w:r>
        <w:t xml:space="preserve"> of the withdrawal of international naval forces.</w:t>
      </w:r>
    </w:p>
    <w:p w:rsidR="009E45EA" w:rsidRDefault="009E45EA" w:rsidP="009E45EA">
      <w:r>
        <w:t>Sub Objectives:</w:t>
      </w:r>
    </w:p>
    <w:p w:rsidR="00CA4EF6" w:rsidRDefault="00974574" w:rsidP="009E45EA">
      <w:pPr>
        <w:pStyle w:val="ListParagraph"/>
        <w:numPr>
          <w:ilvl w:val="0"/>
          <w:numId w:val="1"/>
        </w:numPr>
      </w:pPr>
      <w:r>
        <w:t>I</w:t>
      </w:r>
      <w:r w:rsidR="00CA4EF6">
        <w:t xml:space="preserve">ncreased capability </w:t>
      </w:r>
      <w:r>
        <w:t>of</w:t>
      </w:r>
      <w:r w:rsidR="00CA4EF6">
        <w:t xml:space="preserve"> maritime law enforcement institutions resulting in effective local policing </w:t>
      </w:r>
      <w:r>
        <w:t>of</w:t>
      </w:r>
      <w:r w:rsidR="00CA4EF6">
        <w:t xml:space="preserve"> Somali </w:t>
      </w:r>
      <w:r>
        <w:t>and wider regional maritime domains</w:t>
      </w:r>
      <w:r w:rsidR="00CA4EF6">
        <w:t>.</w:t>
      </w:r>
    </w:p>
    <w:p w:rsidR="00974574" w:rsidRDefault="00974574" w:rsidP="00974574">
      <w:pPr>
        <w:pStyle w:val="ListParagraph"/>
        <w:numPr>
          <w:ilvl w:val="0"/>
          <w:numId w:val="1"/>
        </w:numPr>
      </w:pPr>
      <w:r>
        <w:t xml:space="preserve">Continue to develop Somalia’s leadership on maritime security efforts, including counter-piracy, to improve institutional capacity and governance. </w:t>
      </w:r>
    </w:p>
    <w:p w:rsidR="004978F0" w:rsidRDefault="00974574" w:rsidP="009E45EA">
      <w:pPr>
        <w:pStyle w:val="ListParagraph"/>
        <w:numPr>
          <w:ilvl w:val="0"/>
          <w:numId w:val="1"/>
        </w:numPr>
      </w:pPr>
      <w:r>
        <w:t>S</w:t>
      </w:r>
      <w:r w:rsidR="004978F0">
        <w:t>omali</w:t>
      </w:r>
      <w:r>
        <w:t xml:space="preserve"> judicial and penal capacity improved to allow the </w:t>
      </w:r>
      <w:r w:rsidR="004978F0">
        <w:t xml:space="preserve">prosecution and detention </w:t>
      </w:r>
      <w:r>
        <w:t>of suspected pirates consisten</w:t>
      </w:r>
      <w:r w:rsidR="004978F0">
        <w:t>t with international law.</w:t>
      </w:r>
    </w:p>
    <w:p w:rsidR="009E45EA" w:rsidRDefault="00974574" w:rsidP="009E45EA">
      <w:pPr>
        <w:pStyle w:val="ListParagraph"/>
        <w:numPr>
          <w:ilvl w:val="0"/>
          <w:numId w:val="1"/>
        </w:numPr>
      </w:pPr>
      <w:r>
        <w:t>I</w:t>
      </w:r>
      <w:r w:rsidR="00F9086E">
        <w:t xml:space="preserve">nfluence the region to </w:t>
      </w:r>
      <w:r>
        <w:t xml:space="preserve">develop and </w:t>
      </w:r>
      <w:r w:rsidR="00F9086E">
        <w:t xml:space="preserve">promote </w:t>
      </w:r>
      <w:r w:rsidR="009E45EA">
        <w:t xml:space="preserve">maritime domain awareness </w:t>
      </w:r>
      <w:r w:rsidR="00F9086E">
        <w:t xml:space="preserve">resulting </w:t>
      </w:r>
      <w:r>
        <w:t>in increased</w:t>
      </w:r>
      <w:r w:rsidR="00566927">
        <w:t xml:space="preserve"> understanding</w:t>
      </w:r>
      <w:r>
        <w:t xml:space="preserve"> of </w:t>
      </w:r>
      <w:r w:rsidR="00566927">
        <w:t xml:space="preserve">maritime crime </w:t>
      </w:r>
      <w:r>
        <w:t xml:space="preserve">and the </w:t>
      </w:r>
      <w:r w:rsidR="00566927">
        <w:t xml:space="preserve">threat to </w:t>
      </w:r>
      <w:r>
        <w:t>sea-lanes of communication</w:t>
      </w:r>
      <w:r w:rsidR="00F9086E">
        <w:t>.</w:t>
      </w:r>
    </w:p>
    <w:p w:rsidR="004978F0" w:rsidRDefault="00974574" w:rsidP="004978F0">
      <w:pPr>
        <w:pStyle w:val="ListParagraph"/>
        <w:numPr>
          <w:ilvl w:val="0"/>
          <w:numId w:val="1"/>
        </w:numPr>
      </w:pPr>
      <w:r>
        <w:t>Broaden s</w:t>
      </w:r>
      <w:r w:rsidR="004978F0">
        <w:t xml:space="preserve">upport </w:t>
      </w:r>
      <w:r>
        <w:t xml:space="preserve">to </w:t>
      </w:r>
      <w:r w:rsidR="004978F0">
        <w:t xml:space="preserve">judiciaries to develop and enact legislation </w:t>
      </w:r>
      <w:r>
        <w:t xml:space="preserve">to </w:t>
      </w:r>
      <w:r w:rsidR="004978F0">
        <w:t xml:space="preserve">increase </w:t>
      </w:r>
      <w:r>
        <w:t xml:space="preserve">the regional </w:t>
      </w:r>
      <w:r w:rsidR="004978F0">
        <w:t>ability to tackle a range of maritime criminal act</w:t>
      </w:r>
      <w:r>
        <w:t>s</w:t>
      </w:r>
      <w:r w:rsidR="004978F0">
        <w:t xml:space="preserve">, </w:t>
      </w:r>
      <w:r>
        <w:t xml:space="preserve">including </w:t>
      </w:r>
      <w:r w:rsidR="001F69F8">
        <w:t xml:space="preserve">prosecution and incarceration. </w:t>
      </w:r>
    </w:p>
    <w:p w:rsidR="009E45EA" w:rsidRPr="004D52E8" w:rsidRDefault="00A76115" w:rsidP="009E45EA">
      <w:pPr>
        <w:rPr>
          <w:u w:val="single"/>
        </w:rPr>
      </w:pPr>
      <w:r w:rsidRPr="004D52E8">
        <w:rPr>
          <w:u w:val="single"/>
        </w:rPr>
        <w:t xml:space="preserve">West </w:t>
      </w:r>
      <w:r w:rsidR="001F46EB">
        <w:rPr>
          <w:u w:val="single"/>
        </w:rPr>
        <w:t xml:space="preserve">and Central </w:t>
      </w:r>
      <w:r w:rsidRPr="004D52E8">
        <w:rPr>
          <w:u w:val="single"/>
        </w:rPr>
        <w:t>Africa</w:t>
      </w:r>
      <w:r w:rsidR="001F46EB">
        <w:rPr>
          <w:u w:val="single"/>
        </w:rPr>
        <w:t xml:space="preserve"> </w:t>
      </w:r>
    </w:p>
    <w:p w:rsidR="004A72B5" w:rsidRDefault="004A72B5" w:rsidP="004A72B5">
      <w:r>
        <w:t xml:space="preserve">Objective: </w:t>
      </w:r>
      <w:r w:rsidR="00CD47AA">
        <w:t>Support states</w:t>
      </w:r>
      <w:r w:rsidR="00851BEF">
        <w:t xml:space="preserve"> and regional bodies</w:t>
      </w:r>
      <w:r w:rsidR="00354290">
        <w:t xml:space="preserve"> with the implementation of the 2013 Yaoundé Code of Conduct Concerning Repression of Piracy, Armed Robbery </w:t>
      </w:r>
      <w:proofErr w:type="gramStart"/>
      <w:r w:rsidR="00354290">
        <w:t>Against</w:t>
      </w:r>
      <w:proofErr w:type="gramEnd"/>
      <w:r w:rsidR="00354290">
        <w:t xml:space="preserve"> Ships and Illicit Maritime Activity in West and Central Africa.</w:t>
      </w:r>
    </w:p>
    <w:p w:rsidR="004A72B5" w:rsidRDefault="004A72B5" w:rsidP="004A72B5">
      <w:r>
        <w:t>Sub Objectives:</w:t>
      </w:r>
    </w:p>
    <w:p w:rsidR="004A72B5" w:rsidRDefault="004A72B5" w:rsidP="004A72B5">
      <w:pPr>
        <w:pStyle w:val="ListParagraph"/>
        <w:numPr>
          <w:ilvl w:val="0"/>
          <w:numId w:val="3"/>
        </w:numPr>
        <w:contextualSpacing w:val="0"/>
      </w:pPr>
      <w:r>
        <w:t>Increase capacity of regional authorities to secure their territorial waters, resulting in fewer incidents of maritime crime</w:t>
      </w:r>
      <w:r w:rsidR="001F46EB">
        <w:t xml:space="preserve"> as reported by the International Maritime Bureau</w:t>
      </w:r>
      <w:r>
        <w:t>.</w:t>
      </w:r>
    </w:p>
    <w:p w:rsidR="004A72B5" w:rsidRDefault="008D4FD0" w:rsidP="004A72B5">
      <w:pPr>
        <w:pStyle w:val="ListParagraph"/>
        <w:numPr>
          <w:ilvl w:val="0"/>
          <w:numId w:val="3"/>
        </w:numPr>
        <w:contextualSpacing w:val="0"/>
      </w:pPr>
      <w:r>
        <w:lastRenderedPageBreak/>
        <w:t xml:space="preserve">Support the establishment </w:t>
      </w:r>
      <w:r w:rsidR="00BB5F7A">
        <w:t xml:space="preserve">and development </w:t>
      </w:r>
      <w:r>
        <w:t xml:space="preserve">of </w:t>
      </w:r>
      <w:r w:rsidR="00EA68CA">
        <w:t>r</w:t>
      </w:r>
      <w:r w:rsidR="004A72B5">
        <w:t>egional information sharing</w:t>
      </w:r>
      <w:r w:rsidR="00EA68CA">
        <w:t xml:space="preserve"> </w:t>
      </w:r>
      <w:r w:rsidR="008119EF">
        <w:t xml:space="preserve">centres, </w:t>
      </w:r>
      <w:r w:rsidR="00EA68CA">
        <w:t>to</w:t>
      </w:r>
      <w:r w:rsidR="004A72B5">
        <w:t xml:space="preserve"> improve </w:t>
      </w:r>
      <w:r w:rsidR="00EA68CA">
        <w:t>the ability to track</w:t>
      </w:r>
      <w:r w:rsidR="00435E25">
        <w:t xml:space="preserve"> maritime</w:t>
      </w:r>
      <w:r w:rsidR="004A72B5">
        <w:t xml:space="preserve"> crim</w:t>
      </w:r>
      <w:r w:rsidR="00435E25">
        <w:t>e</w:t>
      </w:r>
      <w:r w:rsidR="004A72B5">
        <w:t xml:space="preserve"> across borders. </w:t>
      </w:r>
    </w:p>
    <w:p w:rsidR="004A72B5" w:rsidRDefault="004A72B5" w:rsidP="004A72B5">
      <w:pPr>
        <w:pStyle w:val="ListParagraph"/>
        <w:numPr>
          <w:ilvl w:val="0"/>
          <w:numId w:val="3"/>
        </w:numPr>
        <w:contextualSpacing w:val="0"/>
      </w:pPr>
      <w:r>
        <w:t xml:space="preserve">Maritime security legislation </w:t>
      </w:r>
      <w:r w:rsidR="00D921FB">
        <w:t xml:space="preserve">in ECOWAS and ECCAS member states </w:t>
      </w:r>
      <w:r>
        <w:t>updated to facilitate the prosecution of acts of maritime crime.</w:t>
      </w:r>
    </w:p>
    <w:p w:rsidR="00974574" w:rsidRPr="00974574" w:rsidRDefault="00974574" w:rsidP="00974574">
      <w:pPr>
        <w:rPr>
          <w:u w:val="single"/>
        </w:rPr>
      </w:pPr>
      <w:r w:rsidRPr="00974574">
        <w:rPr>
          <w:u w:val="single"/>
        </w:rPr>
        <w:t>Rest of World</w:t>
      </w:r>
    </w:p>
    <w:p w:rsidR="00BB5F7A" w:rsidRDefault="00BB5F7A" w:rsidP="00BB5F7A">
      <w:pPr>
        <w:rPr>
          <w:color w:val="000000"/>
        </w:rPr>
      </w:pPr>
      <w:r>
        <w:rPr>
          <w:color w:val="000000"/>
        </w:rPr>
        <w:t xml:space="preserve">Objective:  To inform and monitor global trends on maritime security. To help promote a secure international maritime domain and uphold international maritime norms, including freedom of navigation, and the peaceful resolution of disputes based upon international law.  </w:t>
      </w:r>
    </w:p>
    <w:p w:rsidR="00BB5F7A" w:rsidRDefault="00BB5F7A" w:rsidP="00BB5F7A">
      <w:pPr>
        <w:rPr>
          <w:color w:val="000000"/>
        </w:rPr>
      </w:pPr>
      <w:r>
        <w:rPr>
          <w:color w:val="000000"/>
        </w:rPr>
        <w:t>Sub Objectives:</w:t>
      </w:r>
    </w:p>
    <w:p w:rsidR="00CD47AA" w:rsidRPr="00CD47AA" w:rsidRDefault="00CD47AA" w:rsidP="00CD47AA">
      <w:pPr>
        <w:pStyle w:val="ListParagraph"/>
        <w:numPr>
          <w:ilvl w:val="0"/>
          <w:numId w:val="9"/>
        </w:numPr>
        <w:ind w:left="709" w:hanging="283"/>
        <w:contextualSpacing w:val="0"/>
        <w:rPr>
          <w:color w:val="000000"/>
        </w:rPr>
      </w:pPr>
      <w:r>
        <w:t xml:space="preserve">Influence regional maritime security bodies to share best practice with those affected by piracy and enhance awareness of the problem and solutions. </w:t>
      </w:r>
    </w:p>
    <w:p w:rsidR="00BB5F7A" w:rsidRDefault="00BB5F7A" w:rsidP="00CD47AA">
      <w:pPr>
        <w:pStyle w:val="ListParagraph"/>
        <w:numPr>
          <w:ilvl w:val="0"/>
          <w:numId w:val="9"/>
        </w:numPr>
        <w:ind w:left="709" w:hanging="283"/>
        <w:contextualSpacing w:val="0"/>
        <w:rPr>
          <w:color w:val="000000"/>
        </w:rPr>
      </w:pPr>
      <w:r>
        <w:rPr>
          <w:color w:val="000000"/>
        </w:rPr>
        <w:t xml:space="preserve">Develop and enhance awareness of maritime crime to ensure rules based good governance at sea.  </w:t>
      </w:r>
    </w:p>
    <w:p w:rsidR="00BB5F7A" w:rsidRDefault="00BB5F7A" w:rsidP="00CD47AA">
      <w:pPr>
        <w:pStyle w:val="ListParagraph"/>
        <w:numPr>
          <w:ilvl w:val="0"/>
          <w:numId w:val="9"/>
        </w:numPr>
        <w:ind w:left="709" w:hanging="283"/>
        <w:contextualSpacing w:val="0"/>
        <w:rPr>
          <w:color w:val="000000"/>
        </w:rPr>
      </w:pPr>
      <w:r>
        <w:rPr>
          <w:color w:val="000000"/>
        </w:rPr>
        <w:t>Capacity-building to assist littoral states in potential maritime flashpoint regions to help reduce tensions and uphold international maritime norms.</w:t>
      </w:r>
    </w:p>
    <w:p w:rsidR="00CD47AA" w:rsidRDefault="00CD47AA" w:rsidP="00CD47AA">
      <w:pPr>
        <w:pStyle w:val="ListParagraph"/>
        <w:numPr>
          <w:ilvl w:val="0"/>
          <w:numId w:val="9"/>
        </w:numPr>
        <w:ind w:left="709" w:hanging="283"/>
        <w:contextualSpacing w:val="0"/>
        <w:rPr>
          <w:color w:val="000000"/>
        </w:rPr>
      </w:pPr>
      <w:r>
        <w:t xml:space="preserve">Encourage greater involvement in maritime security from nations demonstrating an interest. </w:t>
      </w:r>
    </w:p>
    <w:p w:rsidR="00BB5F7A" w:rsidRDefault="00BB5F7A" w:rsidP="00BB5F7A"/>
    <w:p w:rsidR="00521B2C" w:rsidRDefault="00521B2C" w:rsidP="00CD47AA"/>
    <w:sectPr w:rsidR="00521B2C" w:rsidSect="001F6B4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A96" w:rsidRDefault="00633A96" w:rsidP="00974574">
      <w:pPr>
        <w:spacing w:after="0" w:line="240" w:lineRule="auto"/>
      </w:pPr>
      <w:r>
        <w:separator/>
      </w:r>
    </w:p>
  </w:endnote>
  <w:endnote w:type="continuationSeparator" w:id="0">
    <w:p w:rsidR="00633A96" w:rsidRDefault="00633A96" w:rsidP="009745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CB2" w:rsidRDefault="001C4CB2">
    <w:pPr>
      <w:pStyle w:val="Footer"/>
    </w:pPr>
  </w:p>
  <w:p w:rsidR="001C4CB2" w:rsidRDefault="00B0619A" w:rsidP="00974574">
    <w:pPr>
      <w:pStyle w:val="Footer"/>
      <w:jc w:val="center"/>
      <w:rPr>
        <w:rFonts w:ascii="Arial" w:hAnsi="Arial" w:cs="Arial"/>
        <w:b/>
        <w:sz w:val="20"/>
      </w:rPr>
    </w:pPr>
    <w:fldSimple w:instr=" DOCPROPERTY CLASSIFICATION \* MERGEFORMAT ">
      <w:r w:rsidR="0010776C" w:rsidRPr="0010776C">
        <w:rPr>
          <w:rFonts w:ascii="Arial" w:hAnsi="Arial" w:cs="Arial"/>
          <w:b/>
          <w:sz w:val="20"/>
        </w:rPr>
        <w:t>UNCLASSIFIED</w:t>
      </w:r>
    </w:fldSimple>
    <w:r w:rsidR="001C4CB2" w:rsidRPr="00974574">
      <w:rPr>
        <w:rFonts w:ascii="Arial" w:hAnsi="Arial" w:cs="Arial"/>
        <w:b/>
        <w:sz w:val="20"/>
      </w:rPr>
      <w:t xml:space="preserve"> </w:t>
    </w:r>
  </w:p>
  <w:p w:rsidR="001C4CB2" w:rsidRPr="00974574" w:rsidRDefault="00B0619A" w:rsidP="00974574">
    <w:pPr>
      <w:pStyle w:val="Footer"/>
      <w:spacing w:before="120"/>
      <w:jc w:val="right"/>
      <w:rPr>
        <w:rFonts w:ascii="Arial" w:hAnsi="Arial" w:cs="Arial"/>
        <w:sz w:val="12"/>
      </w:rPr>
    </w:pPr>
    <w:fldSimple w:instr=" FILENAME \p \* MERGEFORMAT ">
      <w:r w:rsidR="0010776C" w:rsidRPr="0010776C">
        <w:rPr>
          <w:rFonts w:ascii="Arial" w:hAnsi="Arial" w:cs="Arial"/>
          <w:noProof/>
          <w:sz w:val="12"/>
        </w:rPr>
        <w:t>C:\Users\jgauld\AppData\Local\Microsoft\Windows\Temporary Internet Files\Outlook Temp\20140718 FCO Maritime Security</w:t>
      </w:r>
      <w:r w:rsidR="001C4CB2">
        <w:rPr>
          <w:noProof/>
        </w:rPr>
        <w:t xml:space="preserve"> Programme Strategy v5.docx</w:t>
      </w:r>
    </w:fldSimple>
    <w:fldSimple w:instr=" DOCPROPERTY PRIVACY  \* MERGEFORMAT "/>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CB2" w:rsidRDefault="001C4CB2">
    <w:pPr>
      <w:pStyle w:val="Footer"/>
    </w:pPr>
  </w:p>
  <w:p w:rsidR="001C4CB2" w:rsidRDefault="001C4CB2" w:rsidP="00974574">
    <w:pPr>
      <w:pStyle w:val="Footer"/>
      <w:jc w:val="center"/>
      <w:rPr>
        <w:rFonts w:ascii="Arial" w:hAnsi="Arial" w:cs="Arial"/>
        <w:b/>
        <w:sz w:val="20"/>
      </w:rPr>
    </w:pPr>
    <w:r>
      <w:t>OFFICIAL</w:t>
    </w:r>
    <w:r w:rsidRPr="00974574">
      <w:rPr>
        <w:rFonts w:ascii="Arial" w:hAnsi="Arial" w:cs="Arial"/>
        <w:b/>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CB2" w:rsidRDefault="001C4CB2">
    <w:pPr>
      <w:pStyle w:val="Footer"/>
    </w:pPr>
  </w:p>
  <w:p w:rsidR="001C4CB2" w:rsidRDefault="00B0619A" w:rsidP="00974574">
    <w:pPr>
      <w:pStyle w:val="Footer"/>
      <w:jc w:val="center"/>
      <w:rPr>
        <w:rFonts w:ascii="Arial" w:hAnsi="Arial" w:cs="Arial"/>
        <w:b/>
        <w:sz w:val="20"/>
      </w:rPr>
    </w:pPr>
    <w:fldSimple w:instr=" DOCPROPERTY CLASSIFICATION \* MERGEFORMAT ">
      <w:r w:rsidR="0010776C" w:rsidRPr="0010776C">
        <w:rPr>
          <w:rFonts w:ascii="Arial" w:hAnsi="Arial" w:cs="Arial"/>
          <w:b/>
          <w:sz w:val="20"/>
        </w:rPr>
        <w:t>UNCLASSIFIED</w:t>
      </w:r>
    </w:fldSimple>
    <w:r w:rsidR="001C4CB2" w:rsidRPr="00974574">
      <w:rPr>
        <w:rFonts w:ascii="Arial" w:hAnsi="Arial" w:cs="Arial"/>
        <w:b/>
        <w:sz w:val="20"/>
      </w:rPr>
      <w:t xml:space="preserve"> </w:t>
    </w:r>
  </w:p>
  <w:p w:rsidR="001C4CB2" w:rsidRPr="00974574" w:rsidRDefault="00B0619A" w:rsidP="00974574">
    <w:pPr>
      <w:pStyle w:val="Footer"/>
      <w:spacing w:before="120"/>
      <w:jc w:val="right"/>
      <w:rPr>
        <w:rFonts w:ascii="Arial" w:hAnsi="Arial" w:cs="Arial"/>
        <w:sz w:val="12"/>
      </w:rPr>
    </w:pPr>
    <w:fldSimple w:instr=" FILENAME \p \* MERGEFORMAT ">
      <w:r w:rsidR="0010776C" w:rsidRPr="0010776C">
        <w:rPr>
          <w:rFonts w:ascii="Arial" w:hAnsi="Arial" w:cs="Arial"/>
          <w:noProof/>
          <w:sz w:val="12"/>
        </w:rPr>
        <w:t>C:\Users\jgauld\AppData\Local\Microsoft\Windows\Temporary Internet Files\Outlook Temp\20140718 FCO Maritime Security</w:t>
      </w:r>
      <w:r w:rsidR="001C4CB2">
        <w:rPr>
          <w:noProof/>
        </w:rPr>
        <w:t xml:space="preserve"> Programme Strategy v5.docx</w:t>
      </w:r>
    </w:fldSimple>
    <w:fldSimple w:instr=" DOCPROPERTY PRIVACY  \* MERGEFORMAT "/>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A96" w:rsidRDefault="00633A96" w:rsidP="00974574">
      <w:pPr>
        <w:spacing w:after="0" w:line="240" w:lineRule="auto"/>
      </w:pPr>
      <w:r>
        <w:separator/>
      </w:r>
    </w:p>
  </w:footnote>
  <w:footnote w:type="continuationSeparator" w:id="0">
    <w:p w:rsidR="00633A96" w:rsidRDefault="00633A96" w:rsidP="009745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CB2" w:rsidRPr="00974574" w:rsidRDefault="00B0619A" w:rsidP="00974574">
    <w:pPr>
      <w:pStyle w:val="Header"/>
      <w:jc w:val="center"/>
      <w:rPr>
        <w:rFonts w:ascii="Arial" w:hAnsi="Arial" w:cs="Arial"/>
        <w:b/>
        <w:sz w:val="20"/>
      </w:rPr>
    </w:pPr>
    <w:fldSimple w:instr=" DOCPROPERTY CLASSIFICATION \* MERGEFORMAT ">
      <w:r w:rsidR="0010776C" w:rsidRPr="0010776C">
        <w:rPr>
          <w:rFonts w:ascii="Arial" w:hAnsi="Arial" w:cs="Arial"/>
          <w:b/>
          <w:sz w:val="20"/>
        </w:rPr>
        <w:t>UNCLASSIFIED</w:t>
      </w:r>
    </w:fldSimple>
    <w:r w:rsidR="001C4CB2" w:rsidRPr="00974574">
      <w:rPr>
        <w:rFonts w:ascii="Arial" w:hAnsi="Arial" w:cs="Arial"/>
        <w:b/>
        <w:sz w:val="20"/>
      </w:rPr>
      <w:t xml:space="preserve"> </w:t>
    </w:r>
    <w:fldSimple w:instr=" DOCPROPERTY PRIVACY  \* MERGEFORMAT "/>
  </w:p>
  <w:p w:rsidR="001C4CB2" w:rsidRDefault="001C4C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CB2" w:rsidRDefault="001C4CB2" w:rsidP="00377D8E">
    <w:pPr>
      <w:pStyle w:val="Header"/>
      <w:jc w:val="center"/>
    </w:pPr>
    <w:r>
      <w:t>OFFICIAL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CB2" w:rsidRPr="00974574" w:rsidRDefault="00B0619A" w:rsidP="00974574">
    <w:pPr>
      <w:pStyle w:val="Header"/>
      <w:jc w:val="center"/>
      <w:rPr>
        <w:rFonts w:ascii="Arial" w:hAnsi="Arial" w:cs="Arial"/>
        <w:b/>
        <w:sz w:val="20"/>
      </w:rPr>
    </w:pPr>
    <w:fldSimple w:instr=" DOCPROPERTY CLASSIFICATION \* MERGEFORMAT ">
      <w:r w:rsidR="0010776C" w:rsidRPr="0010776C">
        <w:rPr>
          <w:rFonts w:ascii="Arial" w:hAnsi="Arial" w:cs="Arial"/>
          <w:b/>
          <w:sz w:val="20"/>
        </w:rPr>
        <w:t>UNCLASSIFIED</w:t>
      </w:r>
    </w:fldSimple>
    <w:r w:rsidR="001C4CB2" w:rsidRPr="00974574">
      <w:rPr>
        <w:rFonts w:ascii="Arial" w:hAnsi="Arial" w:cs="Arial"/>
        <w:b/>
        <w:sz w:val="20"/>
      </w:rPr>
      <w:t xml:space="preserve"> </w:t>
    </w:r>
    <w:fldSimple w:instr=" DOCPROPERTY PRIVACY  \* MERGEFORMAT "/>
  </w:p>
  <w:p w:rsidR="001C4CB2" w:rsidRDefault="001C4C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509A"/>
    <w:multiLevelType w:val="hybridMultilevel"/>
    <w:tmpl w:val="349E1E64"/>
    <w:lvl w:ilvl="0" w:tplc="446659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FF72070"/>
    <w:multiLevelType w:val="hybridMultilevel"/>
    <w:tmpl w:val="D4402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851F71"/>
    <w:multiLevelType w:val="hybridMultilevel"/>
    <w:tmpl w:val="455E9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A60AF"/>
    <w:multiLevelType w:val="hybridMultilevel"/>
    <w:tmpl w:val="A6D82E5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CDB45B4"/>
    <w:multiLevelType w:val="hybridMultilevel"/>
    <w:tmpl w:val="4F7E28A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99442EF"/>
    <w:multiLevelType w:val="hybridMultilevel"/>
    <w:tmpl w:val="349E1E64"/>
    <w:lvl w:ilvl="0" w:tplc="446659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9E45EA"/>
    <w:rsid w:val="0001149E"/>
    <w:rsid w:val="00022469"/>
    <w:rsid w:val="000A4D14"/>
    <w:rsid w:val="000F3664"/>
    <w:rsid w:val="0010103E"/>
    <w:rsid w:val="0010776C"/>
    <w:rsid w:val="001129E7"/>
    <w:rsid w:val="001B7FA3"/>
    <w:rsid w:val="001C4CB2"/>
    <w:rsid w:val="001D4CA1"/>
    <w:rsid w:val="001F46EB"/>
    <w:rsid w:val="001F69F8"/>
    <w:rsid w:val="001F6B47"/>
    <w:rsid w:val="001F75CC"/>
    <w:rsid w:val="002055C0"/>
    <w:rsid w:val="00233DF8"/>
    <w:rsid w:val="002A1A32"/>
    <w:rsid w:val="002B0F4A"/>
    <w:rsid w:val="00354290"/>
    <w:rsid w:val="00377D8E"/>
    <w:rsid w:val="003921B6"/>
    <w:rsid w:val="00435E25"/>
    <w:rsid w:val="00450474"/>
    <w:rsid w:val="00456E54"/>
    <w:rsid w:val="00473855"/>
    <w:rsid w:val="004853E5"/>
    <w:rsid w:val="004978F0"/>
    <w:rsid w:val="004A72B5"/>
    <w:rsid w:val="004B5E25"/>
    <w:rsid w:val="004B7B3C"/>
    <w:rsid w:val="004D52E8"/>
    <w:rsid w:val="005058ED"/>
    <w:rsid w:val="00510B41"/>
    <w:rsid w:val="00521B2C"/>
    <w:rsid w:val="00566927"/>
    <w:rsid w:val="005B1651"/>
    <w:rsid w:val="005C5135"/>
    <w:rsid w:val="005D169A"/>
    <w:rsid w:val="00633A96"/>
    <w:rsid w:val="006600BB"/>
    <w:rsid w:val="00703A8D"/>
    <w:rsid w:val="00727218"/>
    <w:rsid w:val="0073790E"/>
    <w:rsid w:val="0074661F"/>
    <w:rsid w:val="008119EF"/>
    <w:rsid w:val="00820806"/>
    <w:rsid w:val="00827446"/>
    <w:rsid w:val="00851BEF"/>
    <w:rsid w:val="008A4B37"/>
    <w:rsid w:val="008B51BC"/>
    <w:rsid w:val="008D4FD0"/>
    <w:rsid w:val="00933B45"/>
    <w:rsid w:val="00941771"/>
    <w:rsid w:val="00943334"/>
    <w:rsid w:val="00974574"/>
    <w:rsid w:val="009932E6"/>
    <w:rsid w:val="009D7E3F"/>
    <w:rsid w:val="009E45EA"/>
    <w:rsid w:val="00A76115"/>
    <w:rsid w:val="00AD54C4"/>
    <w:rsid w:val="00B0619A"/>
    <w:rsid w:val="00BB5F7A"/>
    <w:rsid w:val="00C23EAB"/>
    <w:rsid w:val="00CA4EF6"/>
    <w:rsid w:val="00CD47AA"/>
    <w:rsid w:val="00CE7F8B"/>
    <w:rsid w:val="00D31926"/>
    <w:rsid w:val="00D921FB"/>
    <w:rsid w:val="00DA0582"/>
    <w:rsid w:val="00DB10A3"/>
    <w:rsid w:val="00DD3FAD"/>
    <w:rsid w:val="00EA68CA"/>
    <w:rsid w:val="00F200B2"/>
    <w:rsid w:val="00F904E5"/>
    <w:rsid w:val="00F9086E"/>
    <w:rsid w:val="00FD24EE"/>
    <w:rsid w:val="00FF60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B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5EA"/>
    <w:pPr>
      <w:ind w:left="720"/>
      <w:contextualSpacing/>
    </w:pPr>
  </w:style>
  <w:style w:type="character" w:styleId="CommentReference">
    <w:name w:val="annotation reference"/>
    <w:basedOn w:val="DefaultParagraphFont"/>
    <w:uiPriority w:val="99"/>
    <w:semiHidden/>
    <w:unhideWhenUsed/>
    <w:rsid w:val="00CE7F8B"/>
    <w:rPr>
      <w:sz w:val="16"/>
      <w:szCs w:val="16"/>
    </w:rPr>
  </w:style>
  <w:style w:type="paragraph" w:styleId="CommentText">
    <w:name w:val="annotation text"/>
    <w:basedOn w:val="Normal"/>
    <w:link w:val="CommentTextChar"/>
    <w:uiPriority w:val="99"/>
    <w:semiHidden/>
    <w:unhideWhenUsed/>
    <w:rsid w:val="00CE7F8B"/>
    <w:pPr>
      <w:spacing w:line="240" w:lineRule="auto"/>
    </w:pPr>
    <w:rPr>
      <w:sz w:val="20"/>
      <w:szCs w:val="20"/>
    </w:rPr>
  </w:style>
  <w:style w:type="character" w:customStyle="1" w:styleId="CommentTextChar">
    <w:name w:val="Comment Text Char"/>
    <w:basedOn w:val="DefaultParagraphFont"/>
    <w:link w:val="CommentText"/>
    <w:uiPriority w:val="99"/>
    <w:semiHidden/>
    <w:rsid w:val="00CE7F8B"/>
    <w:rPr>
      <w:sz w:val="20"/>
      <w:szCs w:val="20"/>
    </w:rPr>
  </w:style>
  <w:style w:type="paragraph" w:styleId="CommentSubject">
    <w:name w:val="annotation subject"/>
    <w:basedOn w:val="CommentText"/>
    <w:next w:val="CommentText"/>
    <w:link w:val="CommentSubjectChar"/>
    <w:uiPriority w:val="99"/>
    <w:semiHidden/>
    <w:unhideWhenUsed/>
    <w:rsid w:val="00CE7F8B"/>
    <w:rPr>
      <w:b/>
      <w:bCs/>
    </w:rPr>
  </w:style>
  <w:style w:type="character" w:customStyle="1" w:styleId="CommentSubjectChar">
    <w:name w:val="Comment Subject Char"/>
    <w:basedOn w:val="CommentTextChar"/>
    <w:link w:val="CommentSubject"/>
    <w:uiPriority w:val="99"/>
    <w:semiHidden/>
    <w:rsid w:val="00CE7F8B"/>
    <w:rPr>
      <w:b/>
      <w:bCs/>
    </w:rPr>
  </w:style>
  <w:style w:type="paragraph" w:styleId="BalloonText">
    <w:name w:val="Balloon Text"/>
    <w:basedOn w:val="Normal"/>
    <w:link w:val="BalloonTextChar"/>
    <w:uiPriority w:val="99"/>
    <w:semiHidden/>
    <w:unhideWhenUsed/>
    <w:rsid w:val="00CE7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F8B"/>
    <w:rPr>
      <w:rFonts w:ascii="Tahoma" w:hAnsi="Tahoma" w:cs="Tahoma"/>
      <w:sz w:val="16"/>
      <w:szCs w:val="16"/>
    </w:rPr>
  </w:style>
  <w:style w:type="character" w:styleId="Strong">
    <w:name w:val="Strong"/>
    <w:basedOn w:val="DefaultParagraphFont"/>
    <w:uiPriority w:val="22"/>
    <w:qFormat/>
    <w:rsid w:val="00974574"/>
    <w:rPr>
      <w:b/>
      <w:bCs/>
    </w:rPr>
  </w:style>
  <w:style w:type="paragraph" w:styleId="Header">
    <w:name w:val="header"/>
    <w:basedOn w:val="Normal"/>
    <w:link w:val="HeaderChar"/>
    <w:uiPriority w:val="99"/>
    <w:semiHidden/>
    <w:unhideWhenUsed/>
    <w:rsid w:val="009745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4574"/>
  </w:style>
  <w:style w:type="paragraph" w:styleId="Footer">
    <w:name w:val="footer"/>
    <w:basedOn w:val="Normal"/>
    <w:link w:val="FooterChar"/>
    <w:uiPriority w:val="99"/>
    <w:unhideWhenUsed/>
    <w:rsid w:val="00974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574"/>
  </w:style>
  <w:style w:type="paragraph" w:styleId="FootnoteText">
    <w:name w:val="footnote text"/>
    <w:basedOn w:val="Normal"/>
    <w:link w:val="FootnoteTextChar"/>
    <w:uiPriority w:val="99"/>
    <w:semiHidden/>
    <w:unhideWhenUsed/>
    <w:rsid w:val="00435E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5E25"/>
    <w:rPr>
      <w:sz w:val="20"/>
      <w:szCs w:val="20"/>
    </w:rPr>
  </w:style>
  <w:style w:type="character" w:styleId="FootnoteReference">
    <w:name w:val="footnote reference"/>
    <w:basedOn w:val="DefaultParagraphFont"/>
    <w:uiPriority w:val="99"/>
    <w:semiHidden/>
    <w:unhideWhenUsed/>
    <w:rsid w:val="00435E25"/>
    <w:rPr>
      <w:vertAlign w:val="superscript"/>
    </w:rPr>
  </w:style>
</w:styles>
</file>

<file path=word/webSettings.xml><?xml version="1.0" encoding="utf-8"?>
<w:webSettings xmlns:r="http://schemas.openxmlformats.org/officeDocument/2006/relationships" xmlns:w="http://schemas.openxmlformats.org/wordprocessingml/2006/main">
  <w:divs>
    <w:div w:id="227611930">
      <w:bodyDiv w:val="1"/>
      <w:marLeft w:val="0"/>
      <w:marRight w:val="0"/>
      <w:marTop w:val="0"/>
      <w:marBottom w:val="0"/>
      <w:divBdr>
        <w:top w:val="none" w:sz="0" w:space="0" w:color="auto"/>
        <w:left w:val="none" w:sz="0" w:space="0" w:color="auto"/>
        <w:bottom w:val="none" w:sz="0" w:space="0" w:color="auto"/>
        <w:right w:val="none" w:sz="0" w:space="0" w:color="auto"/>
      </w:divBdr>
    </w:div>
    <w:div w:id="1201625031">
      <w:bodyDiv w:val="1"/>
      <w:marLeft w:val="0"/>
      <w:marRight w:val="0"/>
      <w:marTop w:val="0"/>
      <w:marBottom w:val="0"/>
      <w:divBdr>
        <w:top w:val="none" w:sz="0" w:space="0" w:color="auto"/>
        <w:left w:val="none" w:sz="0" w:space="0" w:color="auto"/>
        <w:bottom w:val="none" w:sz="0" w:space="0" w:color="auto"/>
        <w:right w:val="none" w:sz="0" w:space="0" w:color="auto"/>
      </w:divBdr>
    </w:div>
    <w:div w:id="159111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5B427-B92E-4572-B603-840506A3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MarSec Prog</vt:lpstr>
    </vt:vector>
  </TitlesOfParts>
  <Company>FCO</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MarSec Prog</dc:title>
  <dc:creator>Palika Lorna Bhasin</dc:creator>
  <cp:lastModifiedBy>jprice</cp:lastModifiedBy>
  <cp:revision>2</cp:revision>
  <cp:lastPrinted>2014-07-23T10:30:00Z</cp:lastPrinted>
  <dcterms:created xsi:type="dcterms:W3CDTF">2014-08-15T13:25:00Z</dcterms:created>
  <dcterms:modified xsi:type="dcterms:W3CDTF">2014-08-15T13:25:00Z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2014-07-22T23:00:00Z</vt:filetime>
  </property>
</Properties>
</file>