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01" w:rsidRPr="00F23B01" w:rsidRDefault="00F23B01" w:rsidP="00293BBF">
      <w:pPr>
        <w:spacing w:before="120" w:after="0" w:line="240" w:lineRule="auto"/>
        <w:jc w:val="right"/>
        <w:rPr>
          <w:color w:val="00B050"/>
        </w:rPr>
      </w:pPr>
    </w:p>
    <w:p w:rsidR="00F23B01" w:rsidRPr="00F23B01" w:rsidRDefault="00F23B01" w:rsidP="00F23B01">
      <w:pPr>
        <w:spacing w:after="0" w:line="240" w:lineRule="auto"/>
      </w:pPr>
    </w:p>
    <w:p w:rsidR="00122C12" w:rsidRPr="00122C12" w:rsidRDefault="00122C12" w:rsidP="00122C12">
      <w:pPr>
        <w:spacing w:after="0" w:line="240" w:lineRule="auto"/>
        <w:jc w:val="center"/>
        <w:rPr>
          <w:b/>
        </w:rPr>
      </w:pPr>
      <w:r w:rsidRPr="00122C12">
        <w:rPr>
          <w:b/>
        </w:rPr>
        <w:t xml:space="preserve">FCO SPF </w:t>
      </w:r>
      <w:r>
        <w:rPr>
          <w:b/>
        </w:rPr>
        <w:t>PROJECT EVALUATION</w:t>
      </w:r>
    </w:p>
    <w:p w:rsidR="007C118F" w:rsidRDefault="007C118F" w:rsidP="001C4482">
      <w:pPr>
        <w:spacing w:after="0" w:line="240" w:lineRule="auto"/>
        <w:rPr>
          <w:b/>
          <w:u w:val="single"/>
        </w:rPr>
      </w:pPr>
    </w:p>
    <w:p w:rsidR="00BE4167" w:rsidRPr="00B15EE7" w:rsidRDefault="00824B59" w:rsidP="007C118F">
      <w:pPr>
        <w:pStyle w:val="ListParagraph"/>
        <w:numPr>
          <w:ilvl w:val="0"/>
          <w:numId w:val="1"/>
        </w:numPr>
        <w:spacing w:after="0" w:line="240" w:lineRule="auto"/>
        <w:rPr>
          <w:b/>
        </w:rPr>
      </w:pPr>
      <w:r w:rsidRPr="00B15EE7">
        <w:rPr>
          <w:b/>
        </w:rPr>
        <w:t>Project Details</w:t>
      </w:r>
      <w:r w:rsidR="007C118F" w:rsidRPr="00B15EE7">
        <w:rPr>
          <w:b/>
        </w:rPr>
        <w:t xml:space="preserve"> </w:t>
      </w:r>
    </w:p>
    <w:tbl>
      <w:tblPr>
        <w:tblStyle w:val="TableGrid"/>
        <w:tblW w:w="0" w:type="auto"/>
        <w:tblLook w:val="04A0"/>
      </w:tblPr>
      <w:tblGrid>
        <w:gridCol w:w="3510"/>
        <w:gridCol w:w="5732"/>
      </w:tblGrid>
      <w:tr w:rsidR="00C6015B" w:rsidRPr="00B15EE7" w:rsidTr="0043665C">
        <w:tc>
          <w:tcPr>
            <w:tcW w:w="3510" w:type="dxa"/>
          </w:tcPr>
          <w:p w:rsidR="009A2B69" w:rsidRPr="00B15EE7" w:rsidRDefault="00C6015B" w:rsidP="00C07729">
            <w:r w:rsidRPr="00B15EE7">
              <w:t xml:space="preserve">Project Number </w:t>
            </w:r>
          </w:p>
        </w:tc>
        <w:tc>
          <w:tcPr>
            <w:tcW w:w="5732" w:type="dxa"/>
          </w:tcPr>
          <w:p w:rsidR="00ED2C52" w:rsidRPr="00B15EE7" w:rsidRDefault="00C07729" w:rsidP="00B15EE7">
            <w:r>
              <w:t xml:space="preserve">GB-3- </w:t>
            </w:r>
            <w:r w:rsidR="00ED2C52" w:rsidRPr="00B15EE7">
              <w:t xml:space="preserve">PPY </w:t>
            </w:r>
            <w:r w:rsidR="00493D79" w:rsidRPr="00B15EE7">
              <w:t>KOR 1032</w:t>
            </w:r>
            <w:r>
              <w:t xml:space="preserve"> KOR</w:t>
            </w:r>
          </w:p>
        </w:tc>
      </w:tr>
      <w:tr w:rsidR="00C6015B" w:rsidRPr="00B15EE7" w:rsidTr="0043665C">
        <w:tc>
          <w:tcPr>
            <w:tcW w:w="3510" w:type="dxa"/>
          </w:tcPr>
          <w:p w:rsidR="00C6015B" w:rsidRPr="00B15EE7" w:rsidRDefault="00C6015B" w:rsidP="00C6015B">
            <w:r w:rsidRPr="00B15EE7">
              <w:t>Project Title</w:t>
            </w:r>
            <w:r w:rsidR="005778E3" w:rsidRPr="00B15EE7">
              <w:t xml:space="preserve"> of original project</w:t>
            </w:r>
          </w:p>
          <w:p w:rsidR="00C6015B" w:rsidRPr="00B15EE7" w:rsidRDefault="00C6015B" w:rsidP="001C4482"/>
        </w:tc>
        <w:tc>
          <w:tcPr>
            <w:tcW w:w="5732" w:type="dxa"/>
          </w:tcPr>
          <w:p w:rsidR="00C6015B" w:rsidRPr="00B15EE7" w:rsidRDefault="00D772E6" w:rsidP="001C4482">
            <w:r w:rsidRPr="00B15EE7">
              <w:rPr>
                <w:rFonts w:eastAsia="Calibri" w:cs="Calibri"/>
                <w:lang w:eastAsia="ko-KR"/>
              </w:rPr>
              <w:t>CDP Cities Korea 2013</w:t>
            </w:r>
          </w:p>
        </w:tc>
      </w:tr>
      <w:tr w:rsidR="00C6015B" w:rsidRPr="00B15EE7" w:rsidTr="0043665C">
        <w:tc>
          <w:tcPr>
            <w:tcW w:w="3510" w:type="dxa"/>
          </w:tcPr>
          <w:p w:rsidR="00C6015B" w:rsidRPr="00B15EE7" w:rsidRDefault="00F23B01" w:rsidP="00F23B01">
            <w:r w:rsidRPr="00B15EE7">
              <w:t>Project Cost (total cost / cost to FCO if different)</w:t>
            </w:r>
          </w:p>
        </w:tc>
        <w:tc>
          <w:tcPr>
            <w:tcW w:w="5732" w:type="dxa"/>
          </w:tcPr>
          <w:p w:rsidR="00C6015B" w:rsidRPr="00B15EE7" w:rsidRDefault="00D772E6" w:rsidP="00136A5C">
            <w:pPr>
              <w:rPr>
                <w:color w:val="000000" w:themeColor="text1"/>
              </w:rPr>
            </w:pPr>
            <w:r w:rsidRPr="00B15EE7">
              <w:rPr>
                <w:rFonts w:eastAsia="Calibri" w:cs="Calibri"/>
              </w:rPr>
              <w:t>£</w:t>
            </w:r>
            <w:r w:rsidRPr="00B15EE7">
              <w:rPr>
                <w:rFonts w:eastAsia="Calibri" w:cs="Calibri"/>
                <w:lang w:eastAsia="ko-KR"/>
              </w:rPr>
              <w:t xml:space="preserve"> 90,400</w:t>
            </w:r>
            <w:r w:rsidRPr="00B15EE7">
              <w:rPr>
                <w:rFonts w:cs="Calibri"/>
                <w:lang w:eastAsia="ko-KR"/>
              </w:rPr>
              <w:t xml:space="preserve"> (</w:t>
            </w:r>
            <w:r w:rsidRPr="00B15EE7">
              <w:rPr>
                <w:rFonts w:eastAsia="Calibri" w:cs="Calibri"/>
              </w:rPr>
              <w:t>£</w:t>
            </w:r>
            <w:r w:rsidRPr="00B15EE7">
              <w:rPr>
                <w:rFonts w:eastAsia="Calibri" w:cs="Calibri"/>
                <w:lang w:eastAsia="ko-KR"/>
              </w:rPr>
              <w:t xml:space="preserve"> </w:t>
            </w:r>
            <w:r w:rsidR="00406807">
              <w:rPr>
                <w:rFonts w:eastAsia="Calibri" w:cs="Calibri"/>
                <w:lang w:eastAsia="ko-KR"/>
              </w:rPr>
              <w:t>39</w:t>
            </w:r>
            <w:r w:rsidRPr="00B15EE7">
              <w:rPr>
                <w:rFonts w:eastAsia="Calibri" w:cs="Calibri"/>
                <w:lang w:eastAsia="ko-KR"/>
              </w:rPr>
              <w:t>,</w:t>
            </w:r>
            <w:r w:rsidR="00406807">
              <w:rPr>
                <w:rFonts w:eastAsia="Calibri" w:cs="Calibri"/>
                <w:lang w:eastAsia="ko-KR"/>
              </w:rPr>
              <w:t>561</w:t>
            </w:r>
            <w:r w:rsidRPr="00B15EE7">
              <w:rPr>
                <w:rFonts w:cs="Calibri"/>
                <w:lang w:eastAsia="ko-KR"/>
              </w:rPr>
              <w:t xml:space="preserve"> </w:t>
            </w:r>
            <w:r w:rsidR="00136A5C">
              <w:rPr>
                <w:rFonts w:cs="Calibri"/>
                <w:lang w:eastAsia="ko-KR"/>
              </w:rPr>
              <w:t>cost to</w:t>
            </w:r>
            <w:r w:rsidRPr="00B15EE7">
              <w:rPr>
                <w:rFonts w:cs="Calibri"/>
                <w:lang w:eastAsia="ko-KR"/>
              </w:rPr>
              <w:t xml:space="preserve"> FCO)</w:t>
            </w:r>
          </w:p>
        </w:tc>
      </w:tr>
      <w:tr w:rsidR="00C6015B" w:rsidRPr="00B15EE7" w:rsidTr="0043665C">
        <w:tc>
          <w:tcPr>
            <w:tcW w:w="3510" w:type="dxa"/>
          </w:tcPr>
          <w:p w:rsidR="00C6015B" w:rsidRPr="00B15EE7" w:rsidRDefault="00C6015B" w:rsidP="00C07729">
            <w:r w:rsidRPr="00B15EE7">
              <w:t xml:space="preserve">Project </w:t>
            </w:r>
            <w:r w:rsidR="0043665C" w:rsidRPr="00B15EE7">
              <w:t>Start/End Dates</w:t>
            </w:r>
          </w:p>
        </w:tc>
        <w:tc>
          <w:tcPr>
            <w:tcW w:w="5732" w:type="dxa"/>
          </w:tcPr>
          <w:p w:rsidR="00C6015B" w:rsidRPr="00B15EE7" w:rsidRDefault="00D772E6" w:rsidP="00D772E6">
            <w:r w:rsidRPr="00B15EE7">
              <w:rPr>
                <w:rFonts w:eastAsia="Calibri" w:cs="Calibri"/>
                <w:lang w:eastAsia="ko-KR"/>
              </w:rPr>
              <w:t>Apr 2013</w:t>
            </w:r>
            <w:r w:rsidRPr="00B15EE7">
              <w:rPr>
                <w:rFonts w:cs="Calibri"/>
                <w:lang w:eastAsia="ko-KR"/>
              </w:rPr>
              <w:t xml:space="preserve"> </w:t>
            </w:r>
            <w:r w:rsidR="00ED2C52" w:rsidRPr="00B15EE7">
              <w:t>to March 201</w:t>
            </w:r>
            <w:r w:rsidR="005778E3" w:rsidRPr="00B15EE7">
              <w:t>4</w:t>
            </w:r>
          </w:p>
        </w:tc>
      </w:tr>
      <w:tr w:rsidR="00C6015B" w:rsidRPr="00B15EE7" w:rsidTr="0043665C">
        <w:tc>
          <w:tcPr>
            <w:tcW w:w="3510" w:type="dxa"/>
          </w:tcPr>
          <w:p w:rsidR="00C6015B" w:rsidRPr="00B15EE7" w:rsidRDefault="0043665C" w:rsidP="00C07729">
            <w:r w:rsidRPr="00B15EE7">
              <w:t>Programme</w:t>
            </w:r>
          </w:p>
        </w:tc>
        <w:tc>
          <w:tcPr>
            <w:tcW w:w="5732" w:type="dxa"/>
          </w:tcPr>
          <w:p w:rsidR="00C6015B" w:rsidRPr="00B15EE7" w:rsidRDefault="00ED2C52" w:rsidP="001C4482">
            <w:r w:rsidRPr="00B15EE7">
              <w:t>Prosperity Fund</w:t>
            </w:r>
            <w:r w:rsidR="004F2A19">
              <w:t xml:space="preserve"> (PF)</w:t>
            </w:r>
          </w:p>
        </w:tc>
      </w:tr>
      <w:tr w:rsidR="00C6015B" w:rsidRPr="00B15EE7" w:rsidTr="0043665C">
        <w:tc>
          <w:tcPr>
            <w:tcW w:w="3510" w:type="dxa"/>
          </w:tcPr>
          <w:p w:rsidR="00C6015B" w:rsidRPr="00B15EE7" w:rsidRDefault="0043665C" w:rsidP="00C07729">
            <w:r w:rsidRPr="00B15EE7">
              <w:t>Country/Countries</w:t>
            </w:r>
          </w:p>
        </w:tc>
        <w:tc>
          <w:tcPr>
            <w:tcW w:w="5732" w:type="dxa"/>
          </w:tcPr>
          <w:p w:rsidR="00C6015B" w:rsidRPr="00B15EE7" w:rsidRDefault="002373B6" w:rsidP="001C4482">
            <w:r w:rsidRPr="00B15EE7">
              <w:rPr>
                <w:rFonts w:eastAsia="Calibri" w:cs="Calibri"/>
                <w:lang w:eastAsia="ko-KR"/>
              </w:rPr>
              <w:t>Republic of Korea</w:t>
            </w:r>
            <w:r w:rsidR="00406807">
              <w:rPr>
                <w:rFonts w:eastAsia="Calibri" w:cs="Calibri"/>
                <w:lang w:eastAsia="ko-KR"/>
              </w:rPr>
              <w:t xml:space="preserve"> (ROK)</w:t>
            </w:r>
          </w:p>
        </w:tc>
      </w:tr>
      <w:tr w:rsidR="00C6015B" w:rsidRPr="00B15EE7" w:rsidTr="0043665C">
        <w:tc>
          <w:tcPr>
            <w:tcW w:w="3510" w:type="dxa"/>
          </w:tcPr>
          <w:p w:rsidR="00C6015B" w:rsidRPr="00B15EE7" w:rsidRDefault="0043665C" w:rsidP="00C07729">
            <w:r w:rsidRPr="00B15EE7">
              <w:t>O</w:t>
            </w:r>
            <w:r w:rsidR="007C118F" w:rsidRPr="00B15EE7">
              <w:t xml:space="preserve">fficial </w:t>
            </w:r>
            <w:r w:rsidRPr="00B15EE7">
              <w:t>D</w:t>
            </w:r>
            <w:r w:rsidR="007C118F" w:rsidRPr="00B15EE7">
              <w:t xml:space="preserve">evelopment </w:t>
            </w:r>
            <w:r w:rsidRPr="00B15EE7">
              <w:t>A</w:t>
            </w:r>
            <w:r w:rsidR="007C118F" w:rsidRPr="00B15EE7">
              <w:t>ssistance</w:t>
            </w:r>
            <w:r w:rsidRPr="00B15EE7">
              <w:t xml:space="preserve">    Y/N</w:t>
            </w:r>
          </w:p>
        </w:tc>
        <w:tc>
          <w:tcPr>
            <w:tcW w:w="5732" w:type="dxa"/>
          </w:tcPr>
          <w:p w:rsidR="00C6015B" w:rsidRPr="00B15EE7" w:rsidRDefault="002373B6" w:rsidP="001C4482">
            <w:r w:rsidRPr="00B15EE7">
              <w:t>N</w:t>
            </w:r>
          </w:p>
        </w:tc>
      </w:tr>
    </w:tbl>
    <w:p w:rsidR="00C6015B" w:rsidRPr="00B15EE7" w:rsidRDefault="00C6015B" w:rsidP="001C4482">
      <w:pPr>
        <w:spacing w:after="0" w:line="240" w:lineRule="auto"/>
      </w:pPr>
    </w:p>
    <w:p w:rsidR="00982CF6" w:rsidRPr="00B15EE7" w:rsidRDefault="00982CF6" w:rsidP="007C118F">
      <w:pPr>
        <w:pStyle w:val="ListParagraph"/>
        <w:numPr>
          <w:ilvl w:val="0"/>
          <w:numId w:val="1"/>
        </w:numPr>
        <w:spacing w:after="0" w:line="240" w:lineRule="auto"/>
      </w:pPr>
      <w:r w:rsidRPr="00B15EE7">
        <w:rPr>
          <w:b/>
        </w:rPr>
        <w:t>Project Purpose</w:t>
      </w:r>
      <w:r w:rsidR="00C6015B" w:rsidRPr="00B15EE7">
        <w:t xml:space="preserve"> </w:t>
      </w:r>
      <w:r w:rsidR="0043665C" w:rsidRPr="00B15EE7">
        <w:t>(from proposal form)</w:t>
      </w:r>
    </w:p>
    <w:tbl>
      <w:tblPr>
        <w:tblStyle w:val="TableGrid"/>
        <w:tblW w:w="0" w:type="auto"/>
        <w:tblLook w:val="04A0"/>
      </w:tblPr>
      <w:tblGrid>
        <w:gridCol w:w="9242"/>
      </w:tblGrid>
      <w:tr w:rsidR="00C6015B" w:rsidRPr="00B15EE7" w:rsidTr="00C6015B">
        <w:tc>
          <w:tcPr>
            <w:tcW w:w="9242" w:type="dxa"/>
          </w:tcPr>
          <w:p w:rsidR="007D4E54" w:rsidRPr="00B15EE7" w:rsidRDefault="004314AE" w:rsidP="00F234A3">
            <w:r w:rsidRPr="00B15EE7">
              <w:rPr>
                <w:rFonts w:eastAsia="Calibri" w:cs="Calibri"/>
                <w:lang w:eastAsia="ko-KR"/>
              </w:rPr>
              <w:t xml:space="preserve">To deliver political support among city mayors for low carbon policies and build capacity of city hall staff to bring about emissions reductions.  </w:t>
            </w:r>
          </w:p>
        </w:tc>
      </w:tr>
    </w:tbl>
    <w:p w:rsidR="00C6015B" w:rsidRPr="00B15EE7" w:rsidRDefault="00C6015B" w:rsidP="00982CF6">
      <w:pPr>
        <w:spacing w:after="0" w:line="240" w:lineRule="auto"/>
      </w:pPr>
    </w:p>
    <w:p w:rsidR="001C4482" w:rsidRPr="00B15EE7" w:rsidRDefault="001C4482" w:rsidP="007C118F">
      <w:pPr>
        <w:pStyle w:val="ListParagraph"/>
        <w:numPr>
          <w:ilvl w:val="0"/>
          <w:numId w:val="1"/>
        </w:numPr>
        <w:spacing w:after="0" w:line="240" w:lineRule="auto"/>
      </w:pPr>
      <w:r w:rsidRPr="00B15EE7">
        <w:rPr>
          <w:b/>
        </w:rPr>
        <w:t>Project Background</w:t>
      </w:r>
      <w:r w:rsidR="00E50276" w:rsidRPr="00B15EE7">
        <w:rPr>
          <w:b/>
        </w:rPr>
        <w:t xml:space="preserve"> / Context</w:t>
      </w:r>
      <w:r w:rsidR="00C6015B" w:rsidRPr="00B15EE7">
        <w:t xml:space="preserve"> including what the project set out to achieve</w:t>
      </w:r>
      <w:r w:rsidR="007D4E54" w:rsidRPr="00B15EE7">
        <w:t>)</w:t>
      </w:r>
    </w:p>
    <w:tbl>
      <w:tblPr>
        <w:tblStyle w:val="TableGrid"/>
        <w:tblW w:w="0" w:type="auto"/>
        <w:tblLook w:val="04A0"/>
      </w:tblPr>
      <w:tblGrid>
        <w:gridCol w:w="9242"/>
      </w:tblGrid>
      <w:tr w:rsidR="00C6015B" w:rsidRPr="00B15EE7" w:rsidTr="00C6015B">
        <w:tc>
          <w:tcPr>
            <w:tcW w:w="9242" w:type="dxa"/>
          </w:tcPr>
          <w:p w:rsidR="007D4E54" w:rsidRPr="00185628" w:rsidRDefault="00185628" w:rsidP="009858CE">
            <w:r>
              <w:t>Although there has been a strong top-down</w:t>
            </w:r>
            <w:r w:rsidR="00D41C31">
              <w:t xml:space="preserve"> </w:t>
            </w:r>
            <w:r>
              <w:t xml:space="preserve">policy initiative during the former administration, climate change and emission reduction is not firmly rooted into Korean society. Interest in emission reduction is </w:t>
            </w:r>
            <w:r w:rsidR="009858CE">
              <w:t>not well established</w:t>
            </w:r>
            <w:r>
              <w:t xml:space="preserve"> at local government level although </w:t>
            </w:r>
            <w:r w:rsidR="009858CE">
              <w:t>this</w:t>
            </w:r>
            <w:r>
              <w:t xml:space="preserve"> is necessary for effective GHG emission mitigation. At the time of the project only 7 out of 244 cities ha</w:t>
            </w:r>
            <w:r w:rsidR="00617121">
              <w:t>d</w:t>
            </w:r>
            <w:r>
              <w:t xml:space="preserve"> baseline emission data, making it </w:t>
            </w:r>
            <w:r w:rsidR="00EC1636">
              <w:t>virtually</w:t>
            </w:r>
            <w:r>
              <w:t xml:space="preserve"> impossible to form a reduction strategy. The project </w:t>
            </w:r>
            <w:r w:rsidR="009E35AC">
              <w:t xml:space="preserve">(including </w:t>
            </w:r>
            <w:r w:rsidR="009A5FA6">
              <w:t xml:space="preserve">use of </w:t>
            </w:r>
            <w:r w:rsidR="009E35AC">
              <w:t xml:space="preserve">data </w:t>
            </w:r>
            <w:r w:rsidR="009A5FA6">
              <w:t xml:space="preserve">collection </w:t>
            </w:r>
            <w:r w:rsidR="009E35AC">
              <w:t xml:space="preserve">questionnaire) </w:t>
            </w:r>
            <w:r>
              <w:t>set out to lower the barrier for achieving local level GHG emission reduction by establishing a baseline for key local governments and cr</w:t>
            </w:r>
            <w:r w:rsidR="008E7BE3">
              <w:t>e</w:t>
            </w:r>
            <w:r>
              <w:t>ating a forum for collaboration</w:t>
            </w:r>
            <w:r w:rsidR="00406807">
              <w:t xml:space="preserve"> by mayors</w:t>
            </w:r>
            <w:r>
              <w:t xml:space="preserve"> on GHG.</w:t>
            </w:r>
          </w:p>
        </w:tc>
      </w:tr>
    </w:tbl>
    <w:p w:rsidR="001C4482" w:rsidRPr="00B15EE7" w:rsidRDefault="001C4482" w:rsidP="001C4482">
      <w:pPr>
        <w:spacing w:after="0" w:line="240" w:lineRule="auto"/>
      </w:pPr>
    </w:p>
    <w:p w:rsidR="00C94678" w:rsidRPr="00B15EE7" w:rsidRDefault="00C94678" w:rsidP="001C4482">
      <w:pPr>
        <w:pStyle w:val="ListParagraph"/>
        <w:numPr>
          <w:ilvl w:val="0"/>
          <w:numId w:val="1"/>
        </w:numPr>
        <w:spacing w:after="0" w:line="240" w:lineRule="auto"/>
      </w:pPr>
      <w:r w:rsidRPr="00B15EE7">
        <w:rPr>
          <w:b/>
        </w:rPr>
        <w:t>Evaluation summary</w:t>
      </w:r>
      <w:r w:rsidRPr="00B15EE7">
        <w:t xml:space="preserve"> (150 words max)</w:t>
      </w:r>
    </w:p>
    <w:tbl>
      <w:tblPr>
        <w:tblStyle w:val="TableGrid"/>
        <w:tblW w:w="0" w:type="auto"/>
        <w:tblLook w:val="04A0"/>
      </w:tblPr>
      <w:tblGrid>
        <w:gridCol w:w="9242"/>
      </w:tblGrid>
      <w:tr w:rsidR="00C6015B" w:rsidRPr="00B15EE7" w:rsidTr="00C6015B">
        <w:tc>
          <w:tcPr>
            <w:tcW w:w="9242" w:type="dxa"/>
          </w:tcPr>
          <w:p w:rsidR="00AF793A" w:rsidRDefault="00617121" w:rsidP="00AF793A">
            <w:pPr>
              <w:rPr>
                <w:rFonts w:cs="Arial"/>
              </w:rPr>
            </w:pPr>
            <w:r>
              <w:rPr>
                <w:rFonts w:cs="Arial"/>
                <w:u w:val="single"/>
              </w:rPr>
              <w:t>Given the relatively small financial investment t</w:t>
            </w:r>
            <w:r w:rsidR="00AF793A" w:rsidRPr="00B15EE7">
              <w:rPr>
                <w:rFonts w:cs="Arial"/>
                <w:u w:val="single"/>
              </w:rPr>
              <w:t xml:space="preserve">he project represented </w:t>
            </w:r>
            <w:r w:rsidR="00D41C31">
              <w:rPr>
                <w:rFonts w:cs="Arial"/>
                <w:u w:val="single"/>
              </w:rPr>
              <w:t xml:space="preserve">good </w:t>
            </w:r>
            <w:r w:rsidR="00AF793A" w:rsidRPr="00B15EE7">
              <w:rPr>
                <w:rFonts w:cs="Arial"/>
                <w:u w:val="single"/>
              </w:rPr>
              <w:t xml:space="preserve">value for money </w:t>
            </w:r>
            <w:r w:rsidR="00AF793A" w:rsidRPr="00B15EE7">
              <w:rPr>
                <w:rFonts w:cs="Arial"/>
              </w:rPr>
              <w:t xml:space="preserve">as it </w:t>
            </w:r>
            <w:r>
              <w:rPr>
                <w:rFonts w:cs="Arial"/>
              </w:rPr>
              <w:t xml:space="preserve">helped </w:t>
            </w:r>
            <w:r w:rsidR="00AF793A" w:rsidRPr="00B15EE7">
              <w:rPr>
                <w:rFonts w:cs="Arial"/>
              </w:rPr>
              <w:t>induce a positive step locally on influencing climate change policy</w:t>
            </w:r>
            <w:r w:rsidR="008E7BE3">
              <w:rPr>
                <w:rFonts w:cs="Arial"/>
              </w:rPr>
              <w:t xml:space="preserve">. </w:t>
            </w:r>
          </w:p>
          <w:p w:rsidR="00406807" w:rsidRPr="00B15EE7" w:rsidRDefault="00406807" w:rsidP="00AF793A">
            <w:pPr>
              <w:rPr>
                <w:rFonts w:cs="Arial"/>
              </w:rPr>
            </w:pPr>
          </w:p>
          <w:p w:rsidR="009E35AC" w:rsidRPr="00B15EE7" w:rsidRDefault="009E35AC" w:rsidP="009E35AC">
            <w:pPr>
              <w:rPr>
                <w:rFonts w:cs="Arial"/>
              </w:rPr>
            </w:pPr>
            <w:r>
              <w:rPr>
                <w:rFonts w:cs="Arial"/>
              </w:rPr>
              <w:t xml:space="preserve">The project built 20 </w:t>
            </w:r>
            <w:r w:rsidR="00136A5C">
              <w:rPr>
                <w:rFonts w:cs="Arial"/>
              </w:rPr>
              <w:t>metropolitan</w:t>
            </w:r>
            <w:r>
              <w:rPr>
                <w:rFonts w:cs="Arial"/>
              </w:rPr>
              <w:t xml:space="preserve"> governments’ support for climate change and made </w:t>
            </w:r>
            <w:r w:rsidR="00B219DC">
              <w:rPr>
                <w:rFonts w:cs="Arial"/>
              </w:rPr>
              <w:t>ROK the</w:t>
            </w:r>
            <w:r>
              <w:rPr>
                <w:rFonts w:cs="Arial"/>
              </w:rPr>
              <w:t xml:space="preserve"> second highest participati</w:t>
            </w:r>
            <w:r w:rsidR="009A5FA6">
              <w:rPr>
                <w:rFonts w:cs="Arial"/>
              </w:rPr>
              <w:t>ng country</w:t>
            </w:r>
            <w:r>
              <w:rPr>
                <w:rFonts w:cs="Arial"/>
              </w:rPr>
              <w:t xml:space="preserve"> globally </w:t>
            </w:r>
            <w:r w:rsidR="00D41C31">
              <w:rPr>
                <w:rFonts w:cs="Arial"/>
              </w:rPr>
              <w:t xml:space="preserve">in the CDP cities initiative </w:t>
            </w:r>
            <w:r>
              <w:rPr>
                <w:rFonts w:cs="Arial"/>
              </w:rPr>
              <w:t>after the US. With local government</w:t>
            </w:r>
            <w:r w:rsidRPr="00B15EE7">
              <w:rPr>
                <w:rFonts w:cs="Arial"/>
              </w:rPr>
              <w:t xml:space="preserve"> </w:t>
            </w:r>
            <w:r w:rsidR="001716FE">
              <w:rPr>
                <w:rFonts w:cs="Arial"/>
              </w:rPr>
              <w:t xml:space="preserve">taking more of a lead </w:t>
            </w:r>
            <w:r w:rsidR="00B219DC">
              <w:rPr>
                <w:rFonts w:cs="Arial"/>
              </w:rPr>
              <w:t>on</w:t>
            </w:r>
            <w:r w:rsidR="00B219DC" w:rsidRPr="00B15EE7">
              <w:rPr>
                <w:rFonts w:cs="Arial"/>
              </w:rPr>
              <w:t xml:space="preserve"> reducing</w:t>
            </w:r>
            <w:r w:rsidRPr="00B15EE7">
              <w:rPr>
                <w:rFonts w:cs="Arial"/>
              </w:rPr>
              <w:t xml:space="preserve"> emissions as well as meeting GHG targets, the chance of meeting </w:t>
            </w:r>
            <w:r w:rsidR="001716FE">
              <w:rPr>
                <w:rFonts w:cs="Arial"/>
              </w:rPr>
              <w:t xml:space="preserve">the </w:t>
            </w:r>
            <w:r w:rsidRPr="00B15EE7">
              <w:rPr>
                <w:rFonts w:cs="Arial"/>
              </w:rPr>
              <w:t>2020 national GHG reduction goal will be increased.</w:t>
            </w:r>
          </w:p>
          <w:p w:rsidR="00AF793A" w:rsidRPr="00B15EE7" w:rsidRDefault="00AF793A" w:rsidP="00AF793A">
            <w:pPr>
              <w:rPr>
                <w:rFonts w:cs="Arial"/>
              </w:rPr>
            </w:pPr>
          </w:p>
          <w:p w:rsidR="0082248B" w:rsidRDefault="009E35AC" w:rsidP="00AF793A">
            <w:pPr>
              <w:rPr>
                <w:rFonts w:cs="Arial"/>
              </w:rPr>
            </w:pPr>
            <w:r>
              <w:rPr>
                <w:rFonts w:cs="Arial"/>
              </w:rPr>
              <w:t>T</w:t>
            </w:r>
            <w:r w:rsidR="00AF793A" w:rsidRPr="00B15EE7">
              <w:rPr>
                <w:rFonts w:cs="Arial"/>
              </w:rPr>
              <w:t>he Korean Productivity Centre (KPC</w:t>
            </w:r>
            <w:r w:rsidR="00EC1636" w:rsidRPr="00B15EE7">
              <w:rPr>
                <w:rFonts w:cs="Arial"/>
              </w:rPr>
              <w:t>)</w:t>
            </w:r>
            <w:r w:rsidR="00AF793A" w:rsidRPr="00B15EE7">
              <w:rPr>
                <w:rFonts w:cs="Arial"/>
              </w:rPr>
              <w:t xml:space="preserve"> </w:t>
            </w:r>
            <w:r>
              <w:rPr>
                <w:rFonts w:cs="Arial"/>
              </w:rPr>
              <w:t>with</w:t>
            </w:r>
            <w:r w:rsidR="00AF793A" w:rsidRPr="00B15EE7">
              <w:rPr>
                <w:rFonts w:cs="Arial"/>
              </w:rPr>
              <w:t xml:space="preserve"> CDP </w:t>
            </w:r>
            <w:r w:rsidR="00B219DC">
              <w:rPr>
                <w:rFonts w:cs="Arial"/>
              </w:rPr>
              <w:t>continues</w:t>
            </w:r>
            <w:r>
              <w:rPr>
                <w:rFonts w:cs="Arial"/>
              </w:rPr>
              <w:t xml:space="preserve"> to analyse </w:t>
            </w:r>
            <w:r w:rsidR="00AF793A" w:rsidRPr="00B15EE7">
              <w:rPr>
                <w:rFonts w:cs="Arial"/>
              </w:rPr>
              <w:t xml:space="preserve">questionnaire data from 36 cities up from 2 that completed the </w:t>
            </w:r>
            <w:r w:rsidR="00185628">
              <w:rPr>
                <w:rFonts w:cs="Arial"/>
              </w:rPr>
              <w:t>survey</w:t>
            </w:r>
            <w:r w:rsidR="00AF793A" w:rsidRPr="00B15EE7">
              <w:rPr>
                <w:rFonts w:cs="Arial"/>
              </w:rPr>
              <w:t xml:space="preserve"> in 2012/13. This is significant progress and evidence that </w:t>
            </w:r>
            <w:r w:rsidR="00AF793A" w:rsidRPr="009E35AC">
              <w:rPr>
                <w:rFonts w:cs="Arial"/>
                <w:u w:val="single"/>
              </w:rPr>
              <w:t xml:space="preserve">the PF project has </w:t>
            </w:r>
            <w:r w:rsidRPr="009E35AC">
              <w:rPr>
                <w:rFonts w:cs="Arial"/>
                <w:u w:val="single"/>
              </w:rPr>
              <w:t>sustainability</w:t>
            </w:r>
            <w:r w:rsidR="00AF793A" w:rsidRPr="00B15EE7">
              <w:rPr>
                <w:rFonts w:cs="Arial"/>
              </w:rPr>
              <w:t>.</w:t>
            </w:r>
            <w:r>
              <w:rPr>
                <w:rFonts w:cs="Arial"/>
              </w:rPr>
              <w:t xml:space="preserve"> </w:t>
            </w:r>
          </w:p>
          <w:p w:rsidR="00C07729" w:rsidRDefault="00C07729" w:rsidP="00AF793A">
            <w:pPr>
              <w:rPr>
                <w:rFonts w:cs="Arial"/>
              </w:rPr>
            </w:pPr>
          </w:p>
          <w:p w:rsidR="00531336" w:rsidRPr="00B15EE7" w:rsidRDefault="008E7BE3" w:rsidP="00C07729">
            <w:r>
              <w:rPr>
                <w:rFonts w:cs="Arial"/>
                <w:u w:val="single"/>
              </w:rPr>
              <w:t xml:space="preserve">Milestones and </w:t>
            </w:r>
            <w:r w:rsidR="00AF793A" w:rsidRPr="009A5FA6">
              <w:rPr>
                <w:rFonts w:cs="Arial"/>
                <w:u w:val="single"/>
              </w:rPr>
              <w:t>Outputs generally achieved</w:t>
            </w:r>
            <w:r w:rsidR="00AF793A" w:rsidRPr="00B15EE7">
              <w:rPr>
                <w:rFonts w:cs="Arial"/>
              </w:rPr>
              <w:t xml:space="preserve"> and since exceeded through ongoing CDP/KPC activity. These include Annual CDP cities Korea Mayors’ forum on climate change for the first time, and capacity building by creating some new local government positions dedicated to GH</w:t>
            </w:r>
            <w:r w:rsidR="00D41C31">
              <w:rPr>
                <w:rFonts w:cs="Arial"/>
              </w:rPr>
              <w:t>G</w:t>
            </w:r>
            <w:r w:rsidR="00AF793A" w:rsidRPr="00B15EE7">
              <w:rPr>
                <w:rFonts w:cs="Arial"/>
              </w:rPr>
              <w:t xml:space="preserve"> and emission reductions.</w:t>
            </w:r>
            <w:r w:rsidR="0082248B">
              <w:rPr>
                <w:rFonts w:cs="Arial"/>
              </w:rPr>
              <w:t xml:space="preserve"> From our trips to Suwon and Ans</w:t>
            </w:r>
            <w:r w:rsidR="001716FE">
              <w:rPr>
                <w:rFonts w:cs="Arial"/>
              </w:rPr>
              <w:t>a</w:t>
            </w:r>
            <w:r w:rsidR="0082248B">
              <w:rPr>
                <w:rFonts w:cs="Arial"/>
              </w:rPr>
              <w:t xml:space="preserve">n there was some evidence that cities are engaging seriously and </w:t>
            </w:r>
            <w:r w:rsidR="00617121">
              <w:rPr>
                <w:rFonts w:cs="Arial"/>
              </w:rPr>
              <w:t xml:space="preserve">at least </w:t>
            </w:r>
            <w:r w:rsidR="00406807">
              <w:rPr>
                <w:rFonts w:cs="Arial"/>
              </w:rPr>
              <w:t>exploring</w:t>
            </w:r>
            <w:r w:rsidR="0082248B">
              <w:rPr>
                <w:rFonts w:cs="Arial"/>
              </w:rPr>
              <w:t xml:space="preserve"> policy </w:t>
            </w:r>
            <w:r w:rsidR="00406807">
              <w:rPr>
                <w:rFonts w:cs="Arial"/>
              </w:rPr>
              <w:t>changes in light of new data</w:t>
            </w:r>
            <w:r w:rsidR="0082248B">
              <w:rPr>
                <w:rFonts w:cs="Arial"/>
              </w:rPr>
              <w:t>.</w:t>
            </w:r>
            <w:r w:rsidR="001716FE">
              <w:rPr>
                <w:rFonts w:cs="Arial"/>
              </w:rPr>
              <w:t xml:space="preserve"> </w:t>
            </w:r>
            <w:r w:rsidR="00406807">
              <w:rPr>
                <w:rFonts w:cs="Arial"/>
              </w:rPr>
              <w:t xml:space="preserve">Sponsoring this project via the FCO’s </w:t>
            </w:r>
            <w:r w:rsidR="004F2A19">
              <w:rPr>
                <w:rFonts w:cs="Arial"/>
              </w:rPr>
              <w:t xml:space="preserve">PF </w:t>
            </w:r>
            <w:r w:rsidR="00406807">
              <w:rPr>
                <w:rFonts w:cs="Arial"/>
              </w:rPr>
              <w:t>created some momentum for change.</w:t>
            </w:r>
          </w:p>
        </w:tc>
      </w:tr>
    </w:tbl>
    <w:p w:rsidR="00B8106D" w:rsidRPr="00B15EE7" w:rsidRDefault="00B8106D" w:rsidP="00B8106D">
      <w:pPr>
        <w:pStyle w:val="ListParagraph"/>
        <w:spacing w:after="0" w:line="240" w:lineRule="auto"/>
        <w:rPr>
          <w:b/>
        </w:rPr>
      </w:pPr>
    </w:p>
    <w:p w:rsidR="00C07729" w:rsidRDefault="00C07729" w:rsidP="00C07729">
      <w:pPr>
        <w:pStyle w:val="ListParagraph"/>
        <w:spacing w:after="0" w:line="240" w:lineRule="auto"/>
        <w:rPr>
          <w:b/>
        </w:rPr>
      </w:pPr>
    </w:p>
    <w:p w:rsidR="00C07729" w:rsidRDefault="00C07729" w:rsidP="00C07729">
      <w:pPr>
        <w:pStyle w:val="ListParagraph"/>
        <w:spacing w:after="0" w:line="240" w:lineRule="auto"/>
        <w:rPr>
          <w:b/>
        </w:rPr>
      </w:pPr>
    </w:p>
    <w:p w:rsidR="00C07729" w:rsidRDefault="00C07729" w:rsidP="00C07729">
      <w:pPr>
        <w:pStyle w:val="ListParagraph"/>
        <w:spacing w:after="0" w:line="240" w:lineRule="auto"/>
        <w:rPr>
          <w:b/>
        </w:rPr>
      </w:pPr>
    </w:p>
    <w:p w:rsidR="00B8106D" w:rsidRPr="00C07729" w:rsidRDefault="00B8106D" w:rsidP="00C07729">
      <w:pPr>
        <w:pStyle w:val="ListParagraph"/>
        <w:numPr>
          <w:ilvl w:val="0"/>
          <w:numId w:val="1"/>
        </w:numPr>
        <w:spacing w:after="0" w:line="240" w:lineRule="auto"/>
        <w:rPr>
          <w:b/>
        </w:rPr>
      </w:pPr>
      <w:r w:rsidRPr="00C07729">
        <w:rPr>
          <w:b/>
        </w:rPr>
        <w:t>Questions</w:t>
      </w:r>
    </w:p>
    <w:tbl>
      <w:tblPr>
        <w:tblStyle w:val="TableGrid"/>
        <w:tblW w:w="0" w:type="auto"/>
        <w:tblLook w:val="04A0"/>
      </w:tblPr>
      <w:tblGrid>
        <w:gridCol w:w="4644"/>
        <w:gridCol w:w="4598"/>
      </w:tblGrid>
      <w:tr w:rsidR="00B8106D" w:rsidRPr="00B15EE7" w:rsidTr="00B8106D">
        <w:tc>
          <w:tcPr>
            <w:tcW w:w="4644" w:type="dxa"/>
          </w:tcPr>
          <w:p w:rsidR="00B8106D" w:rsidRPr="00B15EE7" w:rsidRDefault="00B8106D" w:rsidP="00B8106D">
            <w:r w:rsidRPr="00B15EE7">
              <w:t xml:space="preserve">Did the project achieve the project purpose? </w:t>
            </w:r>
          </w:p>
        </w:tc>
        <w:tc>
          <w:tcPr>
            <w:tcW w:w="4598" w:type="dxa"/>
          </w:tcPr>
          <w:p w:rsidR="00B8106D" w:rsidRPr="00B15EE7" w:rsidRDefault="000D4B15" w:rsidP="00B8106D">
            <w:r w:rsidRPr="00B15EE7">
              <w:t>Yes</w:t>
            </w:r>
          </w:p>
        </w:tc>
      </w:tr>
      <w:tr w:rsidR="00B8106D" w:rsidRPr="00B15EE7" w:rsidTr="00B8106D">
        <w:tc>
          <w:tcPr>
            <w:tcW w:w="4644" w:type="dxa"/>
          </w:tcPr>
          <w:p w:rsidR="00B8106D" w:rsidRPr="00B15EE7" w:rsidRDefault="00B8106D" w:rsidP="00B8106D">
            <w:r w:rsidRPr="00B15EE7">
              <w:t>Did the project come in on budget? (Y/N)</w:t>
            </w:r>
          </w:p>
          <w:p w:rsidR="00B8106D" w:rsidRPr="00B15EE7" w:rsidRDefault="00B8106D" w:rsidP="00B8106D">
            <w:r w:rsidRPr="00B15EE7">
              <w:t xml:space="preserve">If no, why and what was the difference in cost? </w:t>
            </w:r>
          </w:p>
          <w:p w:rsidR="00B8106D" w:rsidRPr="00B15EE7" w:rsidRDefault="00B8106D" w:rsidP="00B8106D"/>
        </w:tc>
        <w:tc>
          <w:tcPr>
            <w:tcW w:w="4598" w:type="dxa"/>
          </w:tcPr>
          <w:p w:rsidR="00B8106D" w:rsidRPr="00B15EE7" w:rsidRDefault="000D4B15" w:rsidP="00B8106D">
            <w:r w:rsidRPr="00B15EE7">
              <w:t>Yes</w:t>
            </w:r>
          </w:p>
          <w:p w:rsidR="00B8106D" w:rsidRPr="00B15EE7" w:rsidRDefault="00B8106D" w:rsidP="00B8106D"/>
        </w:tc>
      </w:tr>
      <w:tr w:rsidR="00B8106D" w:rsidRPr="00B15EE7" w:rsidTr="00B8106D">
        <w:tc>
          <w:tcPr>
            <w:tcW w:w="4644" w:type="dxa"/>
          </w:tcPr>
          <w:p w:rsidR="00B8106D" w:rsidRPr="00B15EE7" w:rsidRDefault="00B8106D" w:rsidP="00B8106D">
            <w:r w:rsidRPr="00B15EE7">
              <w:t>Was the project completed on time? (Y/N)</w:t>
            </w:r>
          </w:p>
          <w:p w:rsidR="00B8106D" w:rsidRPr="00B15EE7" w:rsidRDefault="00B8106D" w:rsidP="00B8106D">
            <w:r w:rsidRPr="00B15EE7">
              <w:t>If not, why not?</w:t>
            </w:r>
          </w:p>
        </w:tc>
        <w:tc>
          <w:tcPr>
            <w:tcW w:w="4598" w:type="dxa"/>
          </w:tcPr>
          <w:p w:rsidR="00B8106D" w:rsidRPr="00B15EE7" w:rsidRDefault="000D4B15" w:rsidP="00B8106D">
            <w:r w:rsidRPr="00B15EE7">
              <w:t>Yes</w:t>
            </w:r>
          </w:p>
        </w:tc>
      </w:tr>
      <w:tr w:rsidR="00B8106D" w:rsidRPr="00B15EE7" w:rsidTr="00B8106D">
        <w:tc>
          <w:tcPr>
            <w:tcW w:w="4644" w:type="dxa"/>
          </w:tcPr>
          <w:p w:rsidR="00B8106D" w:rsidRPr="00B15EE7" w:rsidRDefault="00B8106D" w:rsidP="00B8106D">
            <w:r w:rsidRPr="00B15EE7">
              <w:t xml:space="preserve">Were the Project benefits sustained after project completion? </w:t>
            </w:r>
          </w:p>
        </w:tc>
        <w:tc>
          <w:tcPr>
            <w:tcW w:w="4598" w:type="dxa"/>
          </w:tcPr>
          <w:p w:rsidR="00B8106D" w:rsidRPr="00B15EE7" w:rsidRDefault="00866D9D" w:rsidP="00B8106D">
            <w:r>
              <w:t>Still unclear but would appear that implementers fully intend to make them so.</w:t>
            </w:r>
          </w:p>
        </w:tc>
      </w:tr>
    </w:tbl>
    <w:p w:rsidR="00C6015B" w:rsidRPr="00B15EE7" w:rsidRDefault="00C6015B" w:rsidP="001C4482">
      <w:pPr>
        <w:spacing w:after="0" w:line="240" w:lineRule="auto"/>
      </w:pPr>
    </w:p>
    <w:p w:rsidR="0025010F" w:rsidRPr="00B15EE7" w:rsidRDefault="00C94678" w:rsidP="0025010F">
      <w:pPr>
        <w:pStyle w:val="ListParagraph"/>
        <w:numPr>
          <w:ilvl w:val="0"/>
          <w:numId w:val="1"/>
        </w:numPr>
        <w:spacing w:after="0" w:line="240" w:lineRule="auto"/>
      </w:pPr>
      <w:r w:rsidRPr="00B15EE7">
        <w:rPr>
          <w:b/>
        </w:rPr>
        <w:t>Overall Red / Amber / Green rating</w:t>
      </w:r>
      <w:r w:rsidR="0025010F" w:rsidRPr="00B15EE7">
        <w:t xml:space="preserve"> for project </w:t>
      </w:r>
    </w:p>
    <w:p w:rsidR="00597D40" w:rsidRPr="00B15EE7" w:rsidRDefault="00597D40" w:rsidP="001C4482">
      <w:pPr>
        <w:spacing w:after="0" w:line="240" w:lineRule="auto"/>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990"/>
        <w:gridCol w:w="450"/>
      </w:tblGrid>
      <w:tr w:rsidR="00597D40" w:rsidRPr="00B15EE7" w:rsidTr="00597D40">
        <w:trPr>
          <w:trHeight w:val="113"/>
        </w:trPr>
        <w:tc>
          <w:tcPr>
            <w:tcW w:w="2798" w:type="dxa"/>
            <w:gridSpan w:val="3"/>
            <w:shd w:val="clear" w:color="auto" w:fill="FFFFFF" w:themeFill="background1"/>
          </w:tcPr>
          <w:p w:rsidR="00597D40" w:rsidRPr="00B15EE7" w:rsidRDefault="00597D40" w:rsidP="00597D40">
            <w:r w:rsidRPr="00B15EE7">
              <w:t xml:space="preserve">Overall Rating for project (put </w:t>
            </w:r>
            <w:r w:rsidRPr="00B15EE7">
              <w:rPr>
                <w:b/>
              </w:rPr>
              <w:t xml:space="preserve">X </w:t>
            </w:r>
            <w:r w:rsidRPr="00B15EE7">
              <w:t>in relevant box)</w:t>
            </w:r>
          </w:p>
        </w:tc>
      </w:tr>
      <w:tr w:rsidR="00597D40" w:rsidRPr="00B15EE7" w:rsidTr="00597D40">
        <w:trPr>
          <w:trHeight w:val="113"/>
        </w:trPr>
        <w:tc>
          <w:tcPr>
            <w:tcW w:w="2348" w:type="dxa"/>
            <w:gridSpan w:val="2"/>
            <w:shd w:val="clear" w:color="auto" w:fill="FF0000"/>
          </w:tcPr>
          <w:p w:rsidR="00597D40" w:rsidRPr="00B15EE7" w:rsidRDefault="00597D40" w:rsidP="00B8106D">
            <w:pPr>
              <w:ind w:left="747" w:hanging="747"/>
            </w:pPr>
            <w:r w:rsidRPr="00B15EE7">
              <w:t>Red</w:t>
            </w:r>
          </w:p>
        </w:tc>
        <w:tc>
          <w:tcPr>
            <w:tcW w:w="450" w:type="dxa"/>
          </w:tcPr>
          <w:p w:rsidR="00597D40" w:rsidRPr="00B15EE7" w:rsidRDefault="00597D40" w:rsidP="00B8106D">
            <w:pPr>
              <w:rPr>
                <w:b/>
              </w:rPr>
            </w:pPr>
          </w:p>
        </w:tc>
      </w:tr>
      <w:tr w:rsidR="00597D40" w:rsidRPr="00B15EE7" w:rsidTr="00597D40">
        <w:trPr>
          <w:trHeight w:val="113"/>
        </w:trPr>
        <w:tc>
          <w:tcPr>
            <w:tcW w:w="1358" w:type="dxa"/>
            <w:shd w:val="clear" w:color="auto" w:fill="FF0000"/>
          </w:tcPr>
          <w:p w:rsidR="00597D40" w:rsidRPr="00B15EE7" w:rsidRDefault="00597D40" w:rsidP="00B8106D">
            <w:r w:rsidRPr="00B15EE7">
              <w:t>Red</w:t>
            </w:r>
          </w:p>
        </w:tc>
        <w:tc>
          <w:tcPr>
            <w:tcW w:w="990" w:type="dxa"/>
            <w:tcBorders>
              <w:bottom w:val="nil"/>
            </w:tcBorders>
            <w:shd w:val="clear" w:color="auto" w:fill="FFFF00"/>
          </w:tcPr>
          <w:p w:rsidR="00597D40" w:rsidRPr="00B15EE7" w:rsidRDefault="00597D40" w:rsidP="00B8106D">
            <w:r w:rsidRPr="00B15EE7">
              <w:t>Amber</w:t>
            </w:r>
          </w:p>
        </w:tc>
        <w:tc>
          <w:tcPr>
            <w:tcW w:w="450" w:type="dxa"/>
          </w:tcPr>
          <w:p w:rsidR="00597D40" w:rsidRPr="00B15EE7" w:rsidRDefault="00597D40" w:rsidP="00B8106D">
            <w:pPr>
              <w:rPr>
                <w:b/>
              </w:rPr>
            </w:pPr>
          </w:p>
        </w:tc>
      </w:tr>
      <w:tr w:rsidR="00597D40" w:rsidRPr="00B15EE7" w:rsidTr="00597D40">
        <w:trPr>
          <w:trHeight w:val="113"/>
        </w:trPr>
        <w:tc>
          <w:tcPr>
            <w:tcW w:w="1358" w:type="dxa"/>
            <w:shd w:val="clear" w:color="auto" w:fill="FFFF00"/>
          </w:tcPr>
          <w:p w:rsidR="00597D40" w:rsidRPr="00B15EE7" w:rsidRDefault="00597D40" w:rsidP="00B8106D">
            <w:r w:rsidRPr="00B15EE7">
              <w:t>Amber</w:t>
            </w:r>
          </w:p>
        </w:tc>
        <w:tc>
          <w:tcPr>
            <w:tcW w:w="990" w:type="dxa"/>
            <w:shd w:val="clear" w:color="auto" w:fill="00FF00"/>
          </w:tcPr>
          <w:p w:rsidR="00597D40" w:rsidRPr="00B15EE7" w:rsidRDefault="00597D40" w:rsidP="00B8106D">
            <w:r w:rsidRPr="00B15EE7">
              <w:t>Green</w:t>
            </w:r>
          </w:p>
        </w:tc>
        <w:tc>
          <w:tcPr>
            <w:tcW w:w="450" w:type="dxa"/>
          </w:tcPr>
          <w:p w:rsidR="00597D40" w:rsidRPr="00B15EE7" w:rsidRDefault="000D4B15" w:rsidP="00B8106D">
            <w:pPr>
              <w:rPr>
                <w:b/>
              </w:rPr>
            </w:pPr>
            <w:r w:rsidRPr="00B15EE7">
              <w:rPr>
                <w:b/>
              </w:rPr>
              <w:t>X</w:t>
            </w:r>
          </w:p>
        </w:tc>
      </w:tr>
      <w:tr w:rsidR="00597D40" w:rsidRPr="00B15EE7" w:rsidTr="00597D40">
        <w:trPr>
          <w:trHeight w:val="113"/>
        </w:trPr>
        <w:tc>
          <w:tcPr>
            <w:tcW w:w="2348" w:type="dxa"/>
            <w:gridSpan w:val="2"/>
            <w:shd w:val="clear" w:color="auto" w:fill="00FF00"/>
          </w:tcPr>
          <w:p w:rsidR="00597D40" w:rsidRPr="00B15EE7" w:rsidRDefault="00597D40" w:rsidP="00B8106D">
            <w:r w:rsidRPr="00B15EE7">
              <w:t>Green</w:t>
            </w:r>
          </w:p>
        </w:tc>
        <w:tc>
          <w:tcPr>
            <w:tcW w:w="450" w:type="dxa"/>
          </w:tcPr>
          <w:p w:rsidR="00597D40" w:rsidRPr="00B15EE7" w:rsidRDefault="00597D40" w:rsidP="00B8106D">
            <w:pPr>
              <w:rPr>
                <w:b/>
              </w:rPr>
            </w:pPr>
          </w:p>
        </w:tc>
      </w:tr>
    </w:tbl>
    <w:p w:rsidR="00597D40" w:rsidRPr="00B15EE7" w:rsidRDefault="00597D40" w:rsidP="001C4482">
      <w:pPr>
        <w:spacing w:after="0" w:line="240" w:lineRule="auto"/>
      </w:pPr>
    </w:p>
    <w:p w:rsidR="00597D40" w:rsidRPr="00B15EE7" w:rsidRDefault="00597D40" w:rsidP="00597D40">
      <w:pPr>
        <w:pStyle w:val="ListParagraph"/>
        <w:spacing w:after="0" w:line="240" w:lineRule="auto"/>
        <w:rPr>
          <w:u w:val="single"/>
        </w:rPr>
      </w:pPr>
      <w:r w:rsidRPr="00B15EE7">
        <w:rPr>
          <w:u w:val="single"/>
        </w:rPr>
        <w:t>Guide to overall rating:</w:t>
      </w:r>
    </w:p>
    <w:p w:rsidR="00597D40" w:rsidRPr="00B15EE7" w:rsidRDefault="00597D40" w:rsidP="00597D40">
      <w:pPr>
        <w:pStyle w:val="ListParagraph"/>
        <w:spacing w:after="0" w:line="240" w:lineRule="auto"/>
      </w:pPr>
      <w:r w:rsidRPr="00B15EE7">
        <w:t>Green</w:t>
      </w:r>
      <w:r w:rsidR="007B5769" w:rsidRPr="00B15EE7">
        <w:t>- project</w:t>
      </w:r>
      <w:r w:rsidRPr="00B15EE7">
        <w:t xml:space="preserve"> </w:t>
      </w:r>
      <w:r w:rsidR="00B8106D" w:rsidRPr="00B15EE7">
        <w:t xml:space="preserve">performed well </w:t>
      </w:r>
      <w:r w:rsidR="001E4ADB" w:rsidRPr="00B15EE7">
        <w:t xml:space="preserve">under each of the </w:t>
      </w:r>
      <w:r w:rsidR="00B8106D" w:rsidRPr="00B15EE7">
        <w:t>evaluation criteria: relevance, efficiency, effectiveness, sustainability, impact and management</w:t>
      </w:r>
    </w:p>
    <w:p w:rsidR="00597D40" w:rsidRPr="00B15EE7" w:rsidRDefault="00B8106D" w:rsidP="00597D40">
      <w:pPr>
        <w:pStyle w:val="ListParagraph"/>
        <w:spacing w:after="0" w:line="240" w:lineRule="auto"/>
      </w:pPr>
      <w:r w:rsidRPr="00B15EE7">
        <w:t xml:space="preserve">Green/Amber – project performed well </w:t>
      </w:r>
      <w:r w:rsidR="001E4ADB" w:rsidRPr="00B15EE7">
        <w:t>under</w:t>
      </w:r>
      <w:r w:rsidRPr="00B15EE7">
        <w:t xml:space="preserve"> most criteria</w:t>
      </w:r>
      <w:r w:rsidR="001E4ADB" w:rsidRPr="00B15EE7">
        <w:t xml:space="preserve"> and adequately in others</w:t>
      </w:r>
    </w:p>
    <w:p w:rsidR="00597D40" w:rsidRPr="00B15EE7" w:rsidRDefault="00597D40" w:rsidP="00597D40">
      <w:pPr>
        <w:pStyle w:val="ListParagraph"/>
        <w:spacing w:after="0" w:line="240" w:lineRule="auto"/>
      </w:pPr>
      <w:r w:rsidRPr="00B15EE7">
        <w:t xml:space="preserve">Amber/Red – project </w:t>
      </w:r>
      <w:r w:rsidR="00B8106D" w:rsidRPr="00B15EE7">
        <w:t xml:space="preserve">performed </w:t>
      </w:r>
      <w:r w:rsidR="001E4ADB" w:rsidRPr="00B15EE7">
        <w:t>adequately</w:t>
      </w:r>
      <w:r w:rsidR="00B8106D" w:rsidRPr="00B15EE7">
        <w:t xml:space="preserve"> </w:t>
      </w:r>
      <w:r w:rsidR="001E4ADB" w:rsidRPr="00B15EE7">
        <w:t>under</w:t>
      </w:r>
      <w:r w:rsidR="00B8106D" w:rsidRPr="00B15EE7">
        <w:t xml:space="preserve"> some criteria</w:t>
      </w:r>
      <w:r w:rsidRPr="00B15EE7">
        <w:t xml:space="preserve"> </w:t>
      </w:r>
      <w:r w:rsidR="001E4ADB" w:rsidRPr="00B15EE7">
        <w:t>but poorly in others</w:t>
      </w:r>
    </w:p>
    <w:p w:rsidR="00597D40" w:rsidRPr="00B15EE7" w:rsidRDefault="00597D40" w:rsidP="00597D40">
      <w:pPr>
        <w:pStyle w:val="ListParagraph"/>
        <w:spacing w:after="0" w:line="240" w:lineRule="auto"/>
      </w:pPr>
      <w:r w:rsidRPr="00B15EE7">
        <w:t xml:space="preserve">Red – </w:t>
      </w:r>
      <w:r w:rsidR="00B8106D" w:rsidRPr="00B15EE7">
        <w:t xml:space="preserve">project </w:t>
      </w:r>
      <w:r w:rsidR="001E4ADB" w:rsidRPr="00B15EE7">
        <w:t>performed poorly under most</w:t>
      </w:r>
      <w:r w:rsidR="00B8106D" w:rsidRPr="00B15EE7">
        <w:t xml:space="preserve"> criteria</w:t>
      </w:r>
    </w:p>
    <w:p w:rsidR="00F23B01" w:rsidRPr="00B15EE7" w:rsidRDefault="00F23B01" w:rsidP="001C4482">
      <w:pPr>
        <w:spacing w:after="0" w:line="240" w:lineRule="auto"/>
      </w:pPr>
    </w:p>
    <w:p w:rsidR="0043665C" w:rsidRPr="00B15EE7" w:rsidRDefault="00E50276" w:rsidP="001C4482">
      <w:pPr>
        <w:pStyle w:val="ListParagraph"/>
        <w:numPr>
          <w:ilvl w:val="0"/>
          <w:numId w:val="1"/>
        </w:numPr>
        <w:spacing w:after="0" w:line="240" w:lineRule="auto"/>
        <w:rPr>
          <w:b/>
        </w:rPr>
      </w:pPr>
      <w:r w:rsidRPr="00B15EE7">
        <w:rPr>
          <w:b/>
        </w:rPr>
        <w:t xml:space="preserve">Top 5 </w:t>
      </w:r>
      <w:r w:rsidR="001C4482" w:rsidRPr="00B15EE7">
        <w:rPr>
          <w:b/>
        </w:rPr>
        <w:t xml:space="preserve">Lessons learned </w:t>
      </w:r>
    </w:p>
    <w:tbl>
      <w:tblPr>
        <w:tblStyle w:val="TableGrid"/>
        <w:tblW w:w="0" w:type="auto"/>
        <w:tblLook w:val="04A0"/>
      </w:tblPr>
      <w:tblGrid>
        <w:gridCol w:w="9242"/>
      </w:tblGrid>
      <w:tr w:rsidR="0043665C" w:rsidRPr="00B15EE7" w:rsidTr="00AF793A">
        <w:trPr>
          <w:trHeight w:val="828"/>
        </w:trPr>
        <w:tc>
          <w:tcPr>
            <w:tcW w:w="9242" w:type="dxa"/>
          </w:tcPr>
          <w:p w:rsidR="00406807" w:rsidRPr="00406807" w:rsidRDefault="00AF793A" w:rsidP="00AF793A">
            <w:pPr>
              <w:pStyle w:val="ListParagraph"/>
              <w:numPr>
                <w:ilvl w:val="0"/>
                <w:numId w:val="7"/>
              </w:numPr>
              <w:contextualSpacing w:val="0"/>
              <w:jc w:val="both"/>
              <w:rPr>
                <w:rFonts w:cs="Arial"/>
              </w:rPr>
            </w:pPr>
            <w:r w:rsidRPr="00406807">
              <w:rPr>
                <w:rFonts w:cs="Arial"/>
              </w:rPr>
              <w:t>The quality of data return questionnaires is as important as the numbers received.  Any future projects should</w:t>
            </w:r>
            <w:r w:rsidR="0082248B" w:rsidRPr="00406807">
              <w:rPr>
                <w:rFonts w:cs="Arial"/>
              </w:rPr>
              <w:t>, where possible,</w:t>
            </w:r>
            <w:r w:rsidRPr="00406807">
              <w:rPr>
                <w:rFonts w:cs="Arial"/>
              </w:rPr>
              <w:t xml:space="preserve"> identify specific policy areas</w:t>
            </w:r>
            <w:r w:rsidRPr="00406807">
              <w:rPr>
                <w:rFonts w:cs="Arial"/>
                <w:color w:val="1F497D"/>
              </w:rPr>
              <w:t>.</w:t>
            </w:r>
            <w:r w:rsidRPr="00406807">
              <w:rPr>
                <w:rFonts w:cs="Arial"/>
                <w:color w:val="C00000"/>
              </w:rPr>
              <w:t xml:space="preserve"> </w:t>
            </w:r>
          </w:p>
          <w:p w:rsidR="00AF793A" w:rsidRPr="00406807" w:rsidRDefault="00AF793A" w:rsidP="00AF793A">
            <w:pPr>
              <w:pStyle w:val="ListParagraph"/>
              <w:numPr>
                <w:ilvl w:val="0"/>
                <w:numId w:val="7"/>
              </w:numPr>
              <w:contextualSpacing w:val="0"/>
              <w:jc w:val="both"/>
              <w:rPr>
                <w:rFonts w:cs="Arial"/>
              </w:rPr>
            </w:pPr>
            <w:r w:rsidRPr="00406807">
              <w:rPr>
                <w:rFonts w:cs="Arial"/>
              </w:rPr>
              <w:t xml:space="preserve">The bottom up approach in influencing provincial city stakeholders is having some success and </w:t>
            </w:r>
            <w:r w:rsidR="00406807" w:rsidRPr="00406807">
              <w:rPr>
                <w:rFonts w:cs="Arial"/>
              </w:rPr>
              <w:t xml:space="preserve">ideally </w:t>
            </w:r>
            <w:r w:rsidRPr="00406807">
              <w:rPr>
                <w:rFonts w:cs="Arial"/>
              </w:rPr>
              <w:t xml:space="preserve">should continue alongside the work at </w:t>
            </w:r>
            <w:r w:rsidR="00617121" w:rsidRPr="00406807">
              <w:rPr>
                <w:rFonts w:cs="Arial"/>
              </w:rPr>
              <w:t>n</w:t>
            </w:r>
            <w:r w:rsidRPr="00406807">
              <w:rPr>
                <w:rFonts w:cs="Arial"/>
              </w:rPr>
              <w:t xml:space="preserve">ational level. </w:t>
            </w:r>
          </w:p>
          <w:p w:rsidR="008E7BE3" w:rsidRPr="00B15EE7" w:rsidRDefault="008E7BE3" w:rsidP="008E7BE3">
            <w:pPr>
              <w:pStyle w:val="ListParagraph"/>
              <w:numPr>
                <w:ilvl w:val="0"/>
                <w:numId w:val="7"/>
              </w:numPr>
              <w:contextualSpacing w:val="0"/>
              <w:jc w:val="both"/>
              <w:rPr>
                <w:rFonts w:cs="Arial"/>
              </w:rPr>
            </w:pPr>
            <w:r w:rsidRPr="00B15EE7">
              <w:rPr>
                <w:rFonts w:cs="Arial"/>
              </w:rPr>
              <w:t xml:space="preserve">Project proposal may have benefited from a short communication plan including </w:t>
            </w:r>
            <w:r w:rsidR="00EC1636" w:rsidRPr="00B15EE7">
              <w:rPr>
                <w:rFonts w:cs="Arial"/>
              </w:rPr>
              <w:t>implementer’s</w:t>
            </w:r>
            <w:r w:rsidR="00D41C31">
              <w:rPr>
                <w:rFonts w:cs="Arial"/>
              </w:rPr>
              <w:t xml:space="preserve"> communication with </w:t>
            </w:r>
            <w:r w:rsidR="00617121">
              <w:rPr>
                <w:rFonts w:cs="Arial"/>
              </w:rPr>
              <w:t>m</w:t>
            </w:r>
            <w:r w:rsidRPr="00B15EE7">
              <w:rPr>
                <w:rFonts w:cs="Arial"/>
              </w:rPr>
              <w:t>ayors. Though key stakeholders were clearly identified.</w:t>
            </w:r>
          </w:p>
          <w:p w:rsidR="00406807" w:rsidRPr="00B15EE7" w:rsidRDefault="00AF793A" w:rsidP="00406807">
            <w:pPr>
              <w:pStyle w:val="ListParagraph"/>
              <w:numPr>
                <w:ilvl w:val="0"/>
                <w:numId w:val="7"/>
              </w:numPr>
              <w:contextualSpacing w:val="0"/>
              <w:jc w:val="both"/>
              <w:rPr>
                <w:rFonts w:cs="Arial"/>
              </w:rPr>
            </w:pPr>
            <w:r w:rsidRPr="00B15EE7">
              <w:rPr>
                <w:rFonts w:cs="Arial"/>
              </w:rPr>
              <w:t xml:space="preserve">Though not in direct control of the Embassy, CDP may need to </w:t>
            </w:r>
            <w:r w:rsidR="00D03BA0">
              <w:rPr>
                <w:rFonts w:cs="Arial"/>
              </w:rPr>
              <w:t>increase</w:t>
            </w:r>
            <w:r w:rsidRPr="00B15EE7">
              <w:rPr>
                <w:rFonts w:cs="Arial"/>
              </w:rPr>
              <w:t xml:space="preserve"> market</w:t>
            </w:r>
            <w:r w:rsidR="00D03BA0">
              <w:rPr>
                <w:rFonts w:cs="Arial"/>
              </w:rPr>
              <w:t>ing to clarify</w:t>
            </w:r>
            <w:r w:rsidRPr="00B15EE7">
              <w:rPr>
                <w:rFonts w:cs="Arial"/>
              </w:rPr>
              <w:t xml:space="preserve"> their remit to targeted cities.</w:t>
            </w:r>
            <w:r w:rsidR="00406807">
              <w:rPr>
                <w:rFonts w:cs="Arial"/>
              </w:rPr>
              <w:t xml:space="preserve"> </w:t>
            </w:r>
            <w:r w:rsidR="001716FE">
              <w:rPr>
                <w:rFonts w:cs="Arial"/>
              </w:rPr>
              <w:t>A</w:t>
            </w:r>
            <w:r w:rsidR="00406807" w:rsidRPr="00B15EE7">
              <w:rPr>
                <w:rFonts w:cs="Arial"/>
              </w:rPr>
              <w:t xml:space="preserve"> few cities confirmed that the incentive for them to join CDP is to increase their reputation. But how exactly CDP can help to increase their capacity on climate change and green growth and what the data tell</w:t>
            </w:r>
            <w:r w:rsidR="00406807">
              <w:rPr>
                <w:rFonts w:cs="Arial"/>
              </w:rPr>
              <w:t>s</w:t>
            </w:r>
            <w:r w:rsidR="00406807" w:rsidRPr="00B15EE7">
              <w:rPr>
                <w:rFonts w:cs="Arial"/>
              </w:rPr>
              <w:t xml:space="preserve"> them is still not entirely clear to them.</w:t>
            </w:r>
            <w:r w:rsidR="001716FE">
              <w:rPr>
                <w:rFonts w:cs="Arial"/>
              </w:rPr>
              <w:t xml:space="preserve"> </w:t>
            </w:r>
          </w:p>
          <w:p w:rsidR="0043665C" w:rsidRPr="00B15EE7" w:rsidRDefault="00AF793A" w:rsidP="00C07729">
            <w:pPr>
              <w:pStyle w:val="ListParagraph"/>
              <w:numPr>
                <w:ilvl w:val="0"/>
                <w:numId w:val="7"/>
              </w:numPr>
              <w:contextualSpacing w:val="0"/>
              <w:jc w:val="both"/>
            </w:pPr>
            <w:r w:rsidRPr="00B15EE7">
              <w:rPr>
                <w:rFonts w:cs="Arial"/>
              </w:rPr>
              <w:t xml:space="preserve">The project timeframe and resources constrained efforts to offer follow up solutions to </w:t>
            </w:r>
            <w:r w:rsidR="00D03BA0">
              <w:rPr>
                <w:rFonts w:cs="Arial"/>
              </w:rPr>
              <w:t xml:space="preserve">some </w:t>
            </w:r>
            <w:r w:rsidRPr="00B15EE7">
              <w:rPr>
                <w:rFonts w:cs="Arial"/>
              </w:rPr>
              <w:t>questions arising out of the data.</w:t>
            </w:r>
            <w:r w:rsidR="001716FE">
              <w:rPr>
                <w:rFonts w:cs="Arial"/>
              </w:rPr>
              <w:t xml:space="preserve"> </w:t>
            </w:r>
            <w:r w:rsidR="009A5FA6">
              <w:rPr>
                <w:rFonts w:cs="Arial"/>
              </w:rPr>
              <w:t>M</w:t>
            </w:r>
            <w:r w:rsidR="001716FE">
              <w:rPr>
                <w:rFonts w:cs="Arial"/>
              </w:rPr>
              <w:t>anaging expectations</w:t>
            </w:r>
            <w:r w:rsidR="009A5FA6">
              <w:rPr>
                <w:rFonts w:cs="Arial"/>
              </w:rPr>
              <w:t xml:space="preserve"> is important</w:t>
            </w:r>
            <w:r w:rsidR="001716FE">
              <w:rPr>
                <w:rFonts w:cs="Arial"/>
              </w:rPr>
              <w:t>.</w:t>
            </w:r>
            <w:r w:rsidRPr="00B15EE7">
              <w:rPr>
                <w:rFonts w:cs="Arial"/>
              </w:rPr>
              <w:t xml:space="preserve"> </w:t>
            </w:r>
          </w:p>
        </w:tc>
      </w:tr>
    </w:tbl>
    <w:p w:rsidR="0043665C" w:rsidRPr="00B15EE7" w:rsidRDefault="0043665C" w:rsidP="001C4482">
      <w:pPr>
        <w:spacing w:after="0" w:line="240" w:lineRule="auto"/>
      </w:pPr>
    </w:p>
    <w:p w:rsidR="00C07729" w:rsidRDefault="00C07729" w:rsidP="00C07729">
      <w:pPr>
        <w:pStyle w:val="ListParagraph"/>
        <w:spacing w:after="0" w:line="240" w:lineRule="auto"/>
        <w:rPr>
          <w:b/>
        </w:rPr>
      </w:pPr>
    </w:p>
    <w:p w:rsidR="00C07729" w:rsidRDefault="00C07729" w:rsidP="00C07729">
      <w:pPr>
        <w:pStyle w:val="ListParagraph"/>
        <w:spacing w:after="0" w:line="240" w:lineRule="auto"/>
        <w:rPr>
          <w:b/>
        </w:rPr>
      </w:pPr>
    </w:p>
    <w:p w:rsidR="00C07729" w:rsidRDefault="00C07729" w:rsidP="00C07729">
      <w:pPr>
        <w:pStyle w:val="ListParagraph"/>
        <w:spacing w:after="0" w:line="240" w:lineRule="auto"/>
        <w:rPr>
          <w:b/>
        </w:rPr>
      </w:pPr>
    </w:p>
    <w:p w:rsidR="00C07729" w:rsidRDefault="00C07729" w:rsidP="00C07729">
      <w:pPr>
        <w:pStyle w:val="ListParagraph"/>
        <w:spacing w:after="0" w:line="240" w:lineRule="auto"/>
        <w:rPr>
          <w:b/>
        </w:rPr>
      </w:pPr>
    </w:p>
    <w:p w:rsidR="00122C12" w:rsidRPr="00C07729" w:rsidRDefault="00A366DB" w:rsidP="00C07729">
      <w:pPr>
        <w:pStyle w:val="ListParagraph"/>
        <w:numPr>
          <w:ilvl w:val="0"/>
          <w:numId w:val="1"/>
        </w:numPr>
        <w:spacing w:after="0" w:line="240" w:lineRule="auto"/>
        <w:rPr>
          <w:b/>
        </w:rPr>
      </w:pPr>
      <w:r w:rsidRPr="00C07729">
        <w:rPr>
          <w:b/>
        </w:rPr>
        <w:t xml:space="preserve">Recommendations for future projects </w:t>
      </w:r>
    </w:p>
    <w:tbl>
      <w:tblPr>
        <w:tblStyle w:val="TableGrid"/>
        <w:tblW w:w="0" w:type="auto"/>
        <w:tblLook w:val="04A0"/>
      </w:tblPr>
      <w:tblGrid>
        <w:gridCol w:w="9242"/>
      </w:tblGrid>
      <w:tr w:rsidR="00A366DB" w:rsidRPr="00B15EE7" w:rsidTr="006206ED">
        <w:tc>
          <w:tcPr>
            <w:tcW w:w="9242" w:type="dxa"/>
          </w:tcPr>
          <w:p w:rsidR="00406807" w:rsidRPr="00B15EE7" w:rsidRDefault="00406807" w:rsidP="00406807">
            <w:pPr>
              <w:rPr>
                <w:rFonts w:cs="Arial"/>
              </w:rPr>
            </w:pPr>
            <w:r>
              <w:rPr>
                <w:rFonts w:cs="Arial"/>
              </w:rPr>
              <w:t xml:space="preserve">The project </w:t>
            </w:r>
            <w:r w:rsidR="00D41C31">
              <w:rPr>
                <w:rFonts w:cs="Arial"/>
              </w:rPr>
              <w:t xml:space="preserve">was  </w:t>
            </w:r>
            <w:r>
              <w:rPr>
                <w:rFonts w:cs="Arial"/>
              </w:rPr>
              <w:t>experimental and t</w:t>
            </w:r>
            <w:r w:rsidRPr="00B15EE7">
              <w:rPr>
                <w:rFonts w:cs="Arial"/>
              </w:rPr>
              <w:t>he return on investment and direct</w:t>
            </w:r>
            <w:r>
              <w:rPr>
                <w:rFonts w:cs="Arial"/>
              </w:rPr>
              <w:t>, measurable</w:t>
            </w:r>
            <w:r w:rsidRPr="00B15EE7">
              <w:rPr>
                <w:rFonts w:cs="Arial"/>
              </w:rPr>
              <w:t xml:space="preserve"> benefit</w:t>
            </w:r>
            <w:r>
              <w:rPr>
                <w:rFonts w:cs="Arial"/>
              </w:rPr>
              <w:t>s including</w:t>
            </w:r>
            <w:r w:rsidRPr="00B15EE7">
              <w:rPr>
                <w:rFonts w:cs="Arial"/>
              </w:rPr>
              <w:t xml:space="preserve"> to the UK not easy to </w:t>
            </w:r>
            <w:r>
              <w:rPr>
                <w:rFonts w:cs="Arial"/>
              </w:rPr>
              <w:t>measure</w:t>
            </w:r>
            <w:r w:rsidRPr="00B15EE7">
              <w:rPr>
                <w:rFonts w:cs="Arial"/>
              </w:rPr>
              <w:t xml:space="preserve"> especially in the short term, </w:t>
            </w:r>
            <w:r>
              <w:rPr>
                <w:rFonts w:cs="Arial"/>
              </w:rPr>
              <w:t>such benefits</w:t>
            </w:r>
            <w:r w:rsidRPr="00B15EE7">
              <w:rPr>
                <w:rFonts w:cs="Arial"/>
              </w:rPr>
              <w:t xml:space="preserve"> </w:t>
            </w:r>
            <w:r>
              <w:rPr>
                <w:rFonts w:cs="Arial"/>
              </w:rPr>
              <w:t>will</w:t>
            </w:r>
            <w:r w:rsidRPr="00B15EE7">
              <w:rPr>
                <w:rFonts w:cs="Arial"/>
              </w:rPr>
              <w:t xml:space="preserve"> be emphasised in future project proposals</w:t>
            </w:r>
            <w:r w:rsidR="00D41C31">
              <w:rPr>
                <w:rFonts w:cs="Arial"/>
              </w:rPr>
              <w:t xml:space="preserve"> (as evidenced in recent 15/16 ROK strategy and P</w:t>
            </w:r>
            <w:r w:rsidR="004F2A19">
              <w:rPr>
                <w:rFonts w:cs="Arial"/>
              </w:rPr>
              <w:t>F</w:t>
            </w:r>
            <w:r w:rsidR="00D41C31">
              <w:rPr>
                <w:rFonts w:cs="Arial"/>
              </w:rPr>
              <w:t xml:space="preserve"> bids)</w:t>
            </w:r>
            <w:r>
              <w:rPr>
                <w:rFonts w:cs="Arial"/>
              </w:rPr>
              <w:t xml:space="preserve">. The next step could be to identify </w:t>
            </w:r>
            <w:r w:rsidR="001716FE">
              <w:rPr>
                <w:rFonts w:cs="Arial"/>
              </w:rPr>
              <w:t xml:space="preserve">any </w:t>
            </w:r>
            <w:r>
              <w:rPr>
                <w:rFonts w:cs="Arial"/>
              </w:rPr>
              <w:t>specific local policy changes that may impact national policy and to attempt to link these to specific high value</w:t>
            </w:r>
            <w:r w:rsidRPr="00B15EE7">
              <w:rPr>
                <w:rFonts w:cs="Arial"/>
              </w:rPr>
              <w:t xml:space="preserve"> low carbon business opportunities. </w:t>
            </w:r>
          </w:p>
          <w:p w:rsidR="00406807" w:rsidRDefault="00406807" w:rsidP="008E7BE3">
            <w:pPr>
              <w:rPr>
                <w:rFonts w:cs="Arial"/>
              </w:rPr>
            </w:pPr>
          </w:p>
          <w:p w:rsidR="0082248B" w:rsidRDefault="00B219DC" w:rsidP="008E7BE3">
            <w:pPr>
              <w:rPr>
                <w:rFonts w:cs="Arial"/>
              </w:rPr>
            </w:pPr>
            <w:r>
              <w:rPr>
                <w:rFonts w:cs="Arial"/>
              </w:rPr>
              <w:t xml:space="preserve">ROK </w:t>
            </w:r>
            <w:r w:rsidRPr="00B15EE7">
              <w:rPr>
                <w:rFonts w:cs="Arial"/>
              </w:rPr>
              <w:t>accelerating</w:t>
            </w:r>
            <w:r w:rsidR="00AF793A" w:rsidRPr="00B15EE7">
              <w:rPr>
                <w:rFonts w:cs="Arial"/>
              </w:rPr>
              <w:t xml:space="preserve"> domestic progress to a low carbon economy will continue to figure in the UK/</w:t>
            </w:r>
            <w:r w:rsidR="009A5FA6">
              <w:rPr>
                <w:rFonts w:cs="Arial"/>
              </w:rPr>
              <w:t>ROK</w:t>
            </w:r>
            <w:r w:rsidR="00AF793A" w:rsidRPr="00B15EE7">
              <w:rPr>
                <w:rFonts w:cs="Arial"/>
              </w:rPr>
              <w:t xml:space="preserve"> bilateral business plan and local prosperity strategy. As w</w:t>
            </w:r>
            <w:r w:rsidR="00617121">
              <w:rPr>
                <w:rFonts w:cs="Arial"/>
              </w:rPr>
              <w:t>ell as</w:t>
            </w:r>
            <w:r w:rsidR="00AF793A" w:rsidRPr="00B15EE7">
              <w:rPr>
                <w:rFonts w:cs="Arial"/>
              </w:rPr>
              <w:t xml:space="preserve"> helping to create a policy environment in Korea where UK businesses can prosper. Targeted use of the FCO’s PF in support of this should be considered against other competing priorities. </w:t>
            </w:r>
            <w:r w:rsidR="008E7BE3">
              <w:rPr>
                <w:rFonts w:cs="Arial"/>
              </w:rPr>
              <w:t>There is considerable</w:t>
            </w:r>
            <w:r w:rsidR="0082248B">
              <w:rPr>
                <w:rFonts w:cs="Arial"/>
              </w:rPr>
              <w:t xml:space="preserve"> interest from implementers (CDP and </w:t>
            </w:r>
            <w:r w:rsidR="00204840">
              <w:rPr>
                <w:rFonts w:cs="Arial"/>
              </w:rPr>
              <w:t xml:space="preserve">GCKN) to </w:t>
            </w:r>
            <w:r w:rsidR="001716FE">
              <w:rPr>
                <w:rFonts w:cs="Arial"/>
              </w:rPr>
              <w:t>sustain this</w:t>
            </w:r>
            <w:r w:rsidR="00204840">
              <w:rPr>
                <w:rFonts w:cs="Arial"/>
              </w:rPr>
              <w:t xml:space="preserve"> work.</w:t>
            </w:r>
            <w:r w:rsidR="008E7BE3">
              <w:rPr>
                <w:rFonts w:cs="Arial"/>
              </w:rPr>
              <w:t xml:space="preserve"> </w:t>
            </w:r>
            <w:r w:rsidR="00617121">
              <w:rPr>
                <w:rFonts w:cs="Arial"/>
              </w:rPr>
              <w:t>Other:</w:t>
            </w:r>
          </w:p>
          <w:p w:rsidR="008E7BE3" w:rsidRPr="0082248B" w:rsidRDefault="008E7BE3" w:rsidP="008E7BE3">
            <w:pPr>
              <w:pStyle w:val="ListParagraph"/>
              <w:numPr>
                <w:ilvl w:val="0"/>
                <w:numId w:val="7"/>
              </w:numPr>
            </w:pPr>
            <w:r>
              <w:t>C</w:t>
            </w:r>
            <w:r w:rsidRPr="0082248B">
              <w:t xml:space="preserve">ity ‘champions’ </w:t>
            </w:r>
            <w:r w:rsidR="00617121">
              <w:t xml:space="preserve">(identified during this project) </w:t>
            </w:r>
            <w:r w:rsidRPr="0082248B">
              <w:t>engagement plan</w:t>
            </w:r>
            <w:r>
              <w:t xml:space="preserve"> and follow up could potentially be a very good use of P</w:t>
            </w:r>
            <w:r w:rsidR="004F2A19">
              <w:t>F</w:t>
            </w:r>
            <w:r w:rsidRPr="0082248B">
              <w:t>.</w:t>
            </w:r>
            <w:r>
              <w:t xml:space="preserve"> This would further enhance work to date.</w:t>
            </w:r>
          </w:p>
          <w:p w:rsidR="00B15EE7" w:rsidRDefault="00B15EE7" w:rsidP="00B15EE7">
            <w:pPr>
              <w:pStyle w:val="ListParagraph"/>
              <w:numPr>
                <w:ilvl w:val="0"/>
                <w:numId w:val="7"/>
              </w:numPr>
              <w:contextualSpacing w:val="0"/>
              <w:jc w:val="both"/>
              <w:rPr>
                <w:rFonts w:cs="Arial"/>
              </w:rPr>
            </w:pPr>
            <w:r w:rsidRPr="00B15EE7">
              <w:rPr>
                <w:rFonts w:cs="Arial"/>
              </w:rPr>
              <w:t xml:space="preserve">Success in </w:t>
            </w:r>
            <w:r w:rsidR="00406807">
              <w:rPr>
                <w:rFonts w:cs="Arial"/>
              </w:rPr>
              <w:t>ROK</w:t>
            </w:r>
            <w:r w:rsidRPr="00B15EE7">
              <w:rPr>
                <w:rFonts w:cs="Arial"/>
              </w:rPr>
              <w:t xml:space="preserve"> could serve as a useful example for others to f</w:t>
            </w:r>
            <w:r w:rsidR="008E7BE3">
              <w:rPr>
                <w:rFonts w:cs="Arial"/>
              </w:rPr>
              <w:t>ollow in the region and beyond, and should be shared.</w:t>
            </w:r>
          </w:p>
          <w:p w:rsidR="00B15EE7" w:rsidRPr="00B15EE7" w:rsidRDefault="00B15EE7" w:rsidP="00B15EE7">
            <w:pPr>
              <w:pStyle w:val="ListParagraph"/>
              <w:numPr>
                <w:ilvl w:val="0"/>
                <w:numId w:val="7"/>
              </w:numPr>
              <w:contextualSpacing w:val="0"/>
              <w:jc w:val="both"/>
              <w:rPr>
                <w:rFonts w:cs="Arial"/>
              </w:rPr>
            </w:pPr>
            <w:r w:rsidRPr="00B15EE7">
              <w:rPr>
                <w:rFonts w:cs="Arial"/>
              </w:rPr>
              <w:t>Built in risk mitigation to cope with periodic personnel reshuffles in each city to be considered with implementers.</w:t>
            </w:r>
          </w:p>
          <w:p w:rsidR="00B15EE7" w:rsidRDefault="00B15EE7" w:rsidP="00B15EE7">
            <w:pPr>
              <w:pStyle w:val="ListParagraph"/>
              <w:numPr>
                <w:ilvl w:val="0"/>
                <w:numId w:val="7"/>
              </w:numPr>
              <w:contextualSpacing w:val="0"/>
              <w:jc w:val="both"/>
              <w:rPr>
                <w:rFonts w:cs="Arial"/>
              </w:rPr>
            </w:pPr>
            <w:r>
              <w:rPr>
                <w:rFonts w:cs="Arial"/>
              </w:rPr>
              <w:t>Implementer clarification/i</w:t>
            </w:r>
            <w:r w:rsidRPr="00B15EE7">
              <w:rPr>
                <w:rFonts w:cs="Arial"/>
              </w:rPr>
              <w:t>nitial feasibility of software use.</w:t>
            </w:r>
          </w:p>
          <w:p w:rsidR="008D6708" w:rsidRDefault="008D6708" w:rsidP="00B15EE7">
            <w:pPr>
              <w:pStyle w:val="ListParagraph"/>
              <w:numPr>
                <w:ilvl w:val="0"/>
                <w:numId w:val="7"/>
              </w:numPr>
              <w:contextualSpacing w:val="0"/>
              <w:jc w:val="both"/>
              <w:rPr>
                <w:rFonts w:cs="Arial"/>
              </w:rPr>
            </w:pPr>
            <w:r>
              <w:rPr>
                <w:rFonts w:cs="Arial"/>
              </w:rPr>
              <w:t>To include strategy for getting buy in of newly elected mayors.</w:t>
            </w:r>
          </w:p>
          <w:p w:rsidR="00C1502C" w:rsidRPr="00B15EE7" w:rsidRDefault="00C1502C" w:rsidP="008E7BE3">
            <w:pPr>
              <w:pStyle w:val="ListParagraph"/>
            </w:pPr>
          </w:p>
        </w:tc>
      </w:tr>
    </w:tbl>
    <w:p w:rsidR="0025010F" w:rsidRPr="00B15EE7" w:rsidRDefault="0025010F" w:rsidP="007C3AB5">
      <w:pPr>
        <w:spacing w:after="0" w:line="240" w:lineRule="auto"/>
      </w:pPr>
    </w:p>
    <w:sectPr w:rsidR="0025010F" w:rsidRPr="00B15EE7" w:rsidSect="00ED2C5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1D6" w:rsidRDefault="00DF01D6" w:rsidP="003B3259">
      <w:pPr>
        <w:spacing w:after="0" w:line="240" w:lineRule="auto"/>
      </w:pPr>
      <w:r>
        <w:separator/>
      </w:r>
    </w:p>
  </w:endnote>
  <w:endnote w:type="continuationSeparator" w:id="0">
    <w:p w:rsidR="00DF01D6" w:rsidRDefault="00DF01D6" w:rsidP="003B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20" w:rsidRDefault="000E5620">
    <w:pPr>
      <w:pStyle w:val="Footer"/>
    </w:pPr>
  </w:p>
  <w:p w:rsidR="000E5620" w:rsidRPr="003B3259" w:rsidRDefault="00A11C99" w:rsidP="003B3259">
    <w:pPr>
      <w:pStyle w:val="Footer"/>
      <w:spacing w:before="120"/>
      <w:jc w:val="right"/>
      <w:rPr>
        <w:rFonts w:ascii="Arial" w:hAnsi="Arial" w:cs="Arial"/>
        <w:sz w:val="12"/>
      </w:rPr>
    </w:pPr>
    <w:fldSimple w:instr=" FILENAME \p \* MERGEFORMAT ">
      <w:r w:rsidR="009858CE" w:rsidRPr="009858CE">
        <w:rPr>
          <w:rFonts w:ascii="Arial" w:hAnsi="Arial" w:cs="Arial"/>
          <w:noProof/>
          <w:sz w:val="12"/>
        </w:rPr>
        <w:t>C</w:t>
      </w:r>
      <w:r w:rsidR="009858CE">
        <w:rPr>
          <w:noProof/>
        </w:rPr>
        <w:t>:\Users\fwood\AppData\Local\Microsoft\Windows\Temporary Internet Files\Outlook Temp\Evaluation Report PPY KOR 1032_CDP_version 0_17 10 2014.docx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20" w:rsidRDefault="000E5620">
    <w:pPr>
      <w:pStyle w:val="Footer"/>
    </w:pPr>
  </w:p>
  <w:p w:rsidR="000E5620" w:rsidRDefault="000E5620" w:rsidP="003B3259">
    <w:pPr>
      <w:pStyle w:val="Footer"/>
      <w:spacing w:before="120"/>
      <w:jc w:val="right"/>
      <w:rPr>
        <w:rFonts w:ascii="Arial" w:hAnsi="Arial" w:cs="Arial"/>
        <w:sz w:val="12"/>
      </w:rPr>
    </w:pPr>
  </w:p>
  <w:p w:rsidR="000E5620" w:rsidRPr="00293BBF" w:rsidRDefault="00A11C99" w:rsidP="00293BBF">
    <w:pPr>
      <w:pStyle w:val="Footer"/>
      <w:spacing w:before="120"/>
      <w:jc w:val="right"/>
      <w:rPr>
        <w:rFonts w:ascii="Arial" w:hAnsi="Arial" w:cs="Arial"/>
        <w:sz w:val="12"/>
      </w:rPr>
    </w:pPr>
    <w:fldSimple w:instr=" FILENAME \p \* MERGEFORMAT ">
      <w:r w:rsidR="009858CE" w:rsidRPr="009858CE">
        <w:rPr>
          <w:rFonts w:ascii="Arial" w:hAnsi="Arial" w:cs="Arial"/>
          <w:noProof/>
          <w:sz w:val="12"/>
        </w:rPr>
        <w:t>C:\Users\fwood\AppData\Local\Microsoft\Windows\Temporary Internet Files\Outlook Temp\Evaluation Report PPY KOR 1032_CDP_version 0_17 10 2014.docx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20" w:rsidRDefault="000E5620">
    <w:pPr>
      <w:pStyle w:val="Footer"/>
    </w:pPr>
  </w:p>
  <w:p w:rsidR="000E5620" w:rsidRPr="003B3259" w:rsidRDefault="00A11C99" w:rsidP="003B3259">
    <w:pPr>
      <w:pStyle w:val="Footer"/>
      <w:spacing w:before="120"/>
      <w:jc w:val="right"/>
      <w:rPr>
        <w:rFonts w:ascii="Arial" w:hAnsi="Arial" w:cs="Arial"/>
        <w:sz w:val="12"/>
      </w:rPr>
    </w:pPr>
    <w:fldSimple w:instr=" FILENAME \p \* MERGEFORMAT ">
      <w:r w:rsidR="009858CE" w:rsidRPr="009858CE">
        <w:rPr>
          <w:rFonts w:ascii="Arial" w:hAnsi="Arial" w:cs="Arial"/>
          <w:noProof/>
          <w:sz w:val="12"/>
        </w:rPr>
        <w:t>C</w:t>
      </w:r>
      <w:r w:rsidR="009858CE">
        <w:rPr>
          <w:noProof/>
        </w:rPr>
        <w:t>:\Users\fwood\AppData\Local\Microsoft\Windows\Temporary Internet Files\Outlook Temp\Evaluation Report PPY KOR 1032_CDP_version 0_17 10 2014.docx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1D6" w:rsidRDefault="00DF01D6" w:rsidP="003B3259">
      <w:pPr>
        <w:spacing w:after="0" w:line="240" w:lineRule="auto"/>
      </w:pPr>
      <w:r>
        <w:separator/>
      </w:r>
    </w:p>
  </w:footnote>
  <w:footnote w:type="continuationSeparator" w:id="0">
    <w:p w:rsidR="00DF01D6" w:rsidRDefault="00DF01D6" w:rsidP="003B3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E3" w:rsidRDefault="006D47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E3" w:rsidRDefault="006D47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E3" w:rsidRDefault="006D47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C52"/>
    <w:multiLevelType w:val="hybridMultilevel"/>
    <w:tmpl w:val="FCE234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5694D3B"/>
    <w:multiLevelType w:val="hybridMultilevel"/>
    <w:tmpl w:val="2168D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533186"/>
    <w:multiLevelType w:val="hybridMultilevel"/>
    <w:tmpl w:val="8D1A8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E0E02"/>
    <w:multiLevelType w:val="hybridMultilevel"/>
    <w:tmpl w:val="2A5086B4"/>
    <w:lvl w:ilvl="0" w:tplc="0809000F">
      <w:start w:val="1"/>
      <w:numFmt w:val="decimal"/>
      <w:lvlText w:val="%1."/>
      <w:lvlJc w:val="left"/>
      <w:pPr>
        <w:ind w:left="48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E745DE"/>
    <w:multiLevelType w:val="hybridMultilevel"/>
    <w:tmpl w:val="433EF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7129FF"/>
    <w:multiLevelType w:val="hybridMultilevel"/>
    <w:tmpl w:val="6B60A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F732A"/>
    <w:multiLevelType w:val="hybridMultilevel"/>
    <w:tmpl w:val="34B45D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72FA6"/>
    <w:multiLevelType w:val="hybridMultilevel"/>
    <w:tmpl w:val="7A32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01F80"/>
    <w:multiLevelType w:val="hybridMultilevel"/>
    <w:tmpl w:val="4E80FB34"/>
    <w:lvl w:ilvl="0" w:tplc="77BCF864">
      <w:start w:val="1"/>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9C1090"/>
    <w:multiLevelType w:val="hybridMultilevel"/>
    <w:tmpl w:val="438EF7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A4498E"/>
    <w:multiLevelType w:val="hybridMultilevel"/>
    <w:tmpl w:val="43AA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FC1174"/>
    <w:multiLevelType w:val="hybridMultilevel"/>
    <w:tmpl w:val="17D21EAE"/>
    <w:lvl w:ilvl="0" w:tplc="D7742014">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F56BE3"/>
    <w:multiLevelType w:val="hybridMultilevel"/>
    <w:tmpl w:val="5EC8A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F93FBC"/>
    <w:multiLevelType w:val="hybridMultilevel"/>
    <w:tmpl w:val="C0E8FD8A"/>
    <w:lvl w:ilvl="0" w:tplc="9430823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7A6765"/>
    <w:multiLevelType w:val="hybridMultilevel"/>
    <w:tmpl w:val="2A5086B4"/>
    <w:lvl w:ilvl="0" w:tplc="0809000F">
      <w:start w:val="1"/>
      <w:numFmt w:val="decimal"/>
      <w:lvlText w:val="%1."/>
      <w:lvlJc w:val="left"/>
      <w:pPr>
        <w:ind w:left="48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780332"/>
    <w:multiLevelType w:val="hybridMultilevel"/>
    <w:tmpl w:val="C4C2E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F1129B"/>
    <w:multiLevelType w:val="hybridMultilevel"/>
    <w:tmpl w:val="32E2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FB561E"/>
    <w:multiLevelType w:val="hybridMultilevel"/>
    <w:tmpl w:val="DA78C024"/>
    <w:lvl w:ilvl="0" w:tplc="77BCF86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1644F8"/>
    <w:multiLevelType w:val="hybridMultilevel"/>
    <w:tmpl w:val="59EE9C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FE6F57"/>
    <w:multiLevelType w:val="hybridMultilevel"/>
    <w:tmpl w:val="61B82C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0"/>
  </w:num>
  <w:num w:numId="4">
    <w:abstractNumId w:val="7"/>
  </w:num>
  <w:num w:numId="5">
    <w:abstractNumId w:val="5"/>
  </w:num>
  <w:num w:numId="6">
    <w:abstractNumId w:val="4"/>
  </w:num>
  <w:num w:numId="7">
    <w:abstractNumId w:val="0"/>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
  </w:num>
  <w:num w:numId="15">
    <w:abstractNumId w:val="8"/>
  </w:num>
  <w:num w:numId="16">
    <w:abstractNumId w:val="14"/>
  </w:num>
  <w:num w:numId="17">
    <w:abstractNumId w:val="19"/>
  </w:num>
  <w:num w:numId="18">
    <w:abstractNumId w:val="18"/>
  </w:num>
  <w:num w:numId="19">
    <w:abstractNumId w:val="12"/>
  </w:num>
  <w:num w:numId="20">
    <w:abstractNumId w:val="1"/>
  </w:num>
  <w:num w:numId="21">
    <w:abstractNumId w:val="9"/>
  </w:num>
  <w:num w:numId="22">
    <w:abstractNumId w:val="3"/>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proofState w:spelling="clean" w:grammar="clean"/>
  <w:doNotTrackMoves/>
  <w:doNotTrackFormatting/>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B3259"/>
    <w:rsid w:val="000023F5"/>
    <w:rsid w:val="00002490"/>
    <w:rsid w:val="000155B9"/>
    <w:rsid w:val="00017556"/>
    <w:rsid w:val="0001764A"/>
    <w:rsid w:val="0002184B"/>
    <w:rsid w:val="00027F14"/>
    <w:rsid w:val="00041DD2"/>
    <w:rsid w:val="00045BE9"/>
    <w:rsid w:val="00050ACA"/>
    <w:rsid w:val="0006066D"/>
    <w:rsid w:val="0006138E"/>
    <w:rsid w:val="00061BFC"/>
    <w:rsid w:val="000766F1"/>
    <w:rsid w:val="00080688"/>
    <w:rsid w:val="00087F8F"/>
    <w:rsid w:val="000B0148"/>
    <w:rsid w:val="000C71ED"/>
    <w:rsid w:val="000D4B15"/>
    <w:rsid w:val="000E5620"/>
    <w:rsid w:val="000E631A"/>
    <w:rsid w:val="00101B47"/>
    <w:rsid w:val="00102B38"/>
    <w:rsid w:val="00113F70"/>
    <w:rsid w:val="00122C12"/>
    <w:rsid w:val="001263CE"/>
    <w:rsid w:val="00131B30"/>
    <w:rsid w:val="00136A5C"/>
    <w:rsid w:val="00136ACF"/>
    <w:rsid w:val="00153A92"/>
    <w:rsid w:val="0016121A"/>
    <w:rsid w:val="001716FE"/>
    <w:rsid w:val="00185628"/>
    <w:rsid w:val="001B0A93"/>
    <w:rsid w:val="001B67FC"/>
    <w:rsid w:val="001C4482"/>
    <w:rsid w:val="001C50F7"/>
    <w:rsid w:val="001D6699"/>
    <w:rsid w:val="001E4ADB"/>
    <w:rsid w:val="00200B6C"/>
    <w:rsid w:val="00201E3C"/>
    <w:rsid w:val="00204840"/>
    <w:rsid w:val="00230A04"/>
    <w:rsid w:val="00233690"/>
    <w:rsid w:val="002373B6"/>
    <w:rsid w:val="00243DFC"/>
    <w:rsid w:val="002452D0"/>
    <w:rsid w:val="0025010F"/>
    <w:rsid w:val="00293BBF"/>
    <w:rsid w:val="002C04EC"/>
    <w:rsid w:val="002C446B"/>
    <w:rsid w:val="002C68E4"/>
    <w:rsid w:val="00305A55"/>
    <w:rsid w:val="00310067"/>
    <w:rsid w:val="00317B13"/>
    <w:rsid w:val="003341D8"/>
    <w:rsid w:val="00342801"/>
    <w:rsid w:val="003445CE"/>
    <w:rsid w:val="00345278"/>
    <w:rsid w:val="0036741A"/>
    <w:rsid w:val="003772F9"/>
    <w:rsid w:val="00377AC4"/>
    <w:rsid w:val="00377CFE"/>
    <w:rsid w:val="00382EB1"/>
    <w:rsid w:val="00386D09"/>
    <w:rsid w:val="00391520"/>
    <w:rsid w:val="00396FE1"/>
    <w:rsid w:val="003A4EE4"/>
    <w:rsid w:val="003B3259"/>
    <w:rsid w:val="003C2434"/>
    <w:rsid w:val="003D1644"/>
    <w:rsid w:val="003E15BA"/>
    <w:rsid w:val="003E19B6"/>
    <w:rsid w:val="003E4ACB"/>
    <w:rsid w:val="003E5737"/>
    <w:rsid w:val="00404572"/>
    <w:rsid w:val="00406807"/>
    <w:rsid w:val="00406E0F"/>
    <w:rsid w:val="00407E85"/>
    <w:rsid w:val="00414D2C"/>
    <w:rsid w:val="004314AE"/>
    <w:rsid w:val="0043665C"/>
    <w:rsid w:val="00440949"/>
    <w:rsid w:val="00455226"/>
    <w:rsid w:val="00461E14"/>
    <w:rsid w:val="004777EF"/>
    <w:rsid w:val="00485B2B"/>
    <w:rsid w:val="00492926"/>
    <w:rsid w:val="00493D79"/>
    <w:rsid w:val="004A17D1"/>
    <w:rsid w:val="004C26F0"/>
    <w:rsid w:val="004D76ED"/>
    <w:rsid w:val="004F2A19"/>
    <w:rsid w:val="00505CE3"/>
    <w:rsid w:val="00514E13"/>
    <w:rsid w:val="00531336"/>
    <w:rsid w:val="00531631"/>
    <w:rsid w:val="0053208B"/>
    <w:rsid w:val="005359A9"/>
    <w:rsid w:val="00561636"/>
    <w:rsid w:val="00565869"/>
    <w:rsid w:val="00575662"/>
    <w:rsid w:val="005778E3"/>
    <w:rsid w:val="00597D40"/>
    <w:rsid w:val="005B4A92"/>
    <w:rsid w:val="005B63FC"/>
    <w:rsid w:val="005C7BF0"/>
    <w:rsid w:val="005D0D0F"/>
    <w:rsid w:val="005D0F57"/>
    <w:rsid w:val="005D64C1"/>
    <w:rsid w:val="005F125F"/>
    <w:rsid w:val="00606463"/>
    <w:rsid w:val="00617121"/>
    <w:rsid w:val="0061754E"/>
    <w:rsid w:val="006176CA"/>
    <w:rsid w:val="006206ED"/>
    <w:rsid w:val="00620F54"/>
    <w:rsid w:val="00622BD4"/>
    <w:rsid w:val="00665CAC"/>
    <w:rsid w:val="00683B76"/>
    <w:rsid w:val="00692873"/>
    <w:rsid w:val="006A0BCD"/>
    <w:rsid w:val="006B6861"/>
    <w:rsid w:val="006D213A"/>
    <w:rsid w:val="006D2B3D"/>
    <w:rsid w:val="006D47E3"/>
    <w:rsid w:val="006F31E1"/>
    <w:rsid w:val="00701CF9"/>
    <w:rsid w:val="00705C9D"/>
    <w:rsid w:val="00707367"/>
    <w:rsid w:val="00751B11"/>
    <w:rsid w:val="00793CD0"/>
    <w:rsid w:val="007B5769"/>
    <w:rsid w:val="007B5DF1"/>
    <w:rsid w:val="007C118F"/>
    <w:rsid w:val="007C3AB5"/>
    <w:rsid w:val="007D4E54"/>
    <w:rsid w:val="007F2D01"/>
    <w:rsid w:val="007F6104"/>
    <w:rsid w:val="00817111"/>
    <w:rsid w:val="0082248B"/>
    <w:rsid w:val="00824B59"/>
    <w:rsid w:val="0082533A"/>
    <w:rsid w:val="00834DD4"/>
    <w:rsid w:val="00835B4A"/>
    <w:rsid w:val="00853C0B"/>
    <w:rsid w:val="00866D9D"/>
    <w:rsid w:val="008778D0"/>
    <w:rsid w:val="008A6132"/>
    <w:rsid w:val="008B68D3"/>
    <w:rsid w:val="008D3EA1"/>
    <w:rsid w:val="008D6708"/>
    <w:rsid w:val="008E5D8C"/>
    <w:rsid w:val="008E7BE3"/>
    <w:rsid w:val="008F71F6"/>
    <w:rsid w:val="00910A63"/>
    <w:rsid w:val="009214A6"/>
    <w:rsid w:val="00921F35"/>
    <w:rsid w:val="00942DB1"/>
    <w:rsid w:val="00946785"/>
    <w:rsid w:val="00952D44"/>
    <w:rsid w:val="00953965"/>
    <w:rsid w:val="00960452"/>
    <w:rsid w:val="00971CD9"/>
    <w:rsid w:val="00982CF6"/>
    <w:rsid w:val="009858CE"/>
    <w:rsid w:val="00996819"/>
    <w:rsid w:val="009A2B69"/>
    <w:rsid w:val="009A4F13"/>
    <w:rsid w:val="009A5FA6"/>
    <w:rsid w:val="009C6544"/>
    <w:rsid w:val="009E230F"/>
    <w:rsid w:val="009E35AC"/>
    <w:rsid w:val="009F673D"/>
    <w:rsid w:val="00A002ED"/>
    <w:rsid w:val="00A05652"/>
    <w:rsid w:val="00A07EE9"/>
    <w:rsid w:val="00A11C99"/>
    <w:rsid w:val="00A12997"/>
    <w:rsid w:val="00A1408A"/>
    <w:rsid w:val="00A21F4D"/>
    <w:rsid w:val="00A24B1D"/>
    <w:rsid w:val="00A366DB"/>
    <w:rsid w:val="00A56F77"/>
    <w:rsid w:val="00A65054"/>
    <w:rsid w:val="00A770A4"/>
    <w:rsid w:val="00A92665"/>
    <w:rsid w:val="00AB6C44"/>
    <w:rsid w:val="00AD3FD8"/>
    <w:rsid w:val="00AF0456"/>
    <w:rsid w:val="00AF793A"/>
    <w:rsid w:val="00B04889"/>
    <w:rsid w:val="00B15EE7"/>
    <w:rsid w:val="00B1670E"/>
    <w:rsid w:val="00B20A6E"/>
    <w:rsid w:val="00B219DC"/>
    <w:rsid w:val="00B3491E"/>
    <w:rsid w:val="00B5266D"/>
    <w:rsid w:val="00B61DD7"/>
    <w:rsid w:val="00B63EA3"/>
    <w:rsid w:val="00B66439"/>
    <w:rsid w:val="00B71BCD"/>
    <w:rsid w:val="00B76292"/>
    <w:rsid w:val="00B8106D"/>
    <w:rsid w:val="00B96617"/>
    <w:rsid w:val="00BA654A"/>
    <w:rsid w:val="00BA6B3F"/>
    <w:rsid w:val="00BB26C4"/>
    <w:rsid w:val="00BB2D1B"/>
    <w:rsid w:val="00BD425A"/>
    <w:rsid w:val="00BE4167"/>
    <w:rsid w:val="00BF4A17"/>
    <w:rsid w:val="00BF5331"/>
    <w:rsid w:val="00C07729"/>
    <w:rsid w:val="00C1502C"/>
    <w:rsid w:val="00C16CB3"/>
    <w:rsid w:val="00C20CAE"/>
    <w:rsid w:val="00C26F45"/>
    <w:rsid w:val="00C34658"/>
    <w:rsid w:val="00C361F8"/>
    <w:rsid w:val="00C3761D"/>
    <w:rsid w:val="00C40995"/>
    <w:rsid w:val="00C437F1"/>
    <w:rsid w:val="00C46653"/>
    <w:rsid w:val="00C46C47"/>
    <w:rsid w:val="00C47763"/>
    <w:rsid w:val="00C531C9"/>
    <w:rsid w:val="00C6015B"/>
    <w:rsid w:val="00C82335"/>
    <w:rsid w:val="00C83097"/>
    <w:rsid w:val="00C94678"/>
    <w:rsid w:val="00CA0F61"/>
    <w:rsid w:val="00CB3A64"/>
    <w:rsid w:val="00CC30F6"/>
    <w:rsid w:val="00CE6676"/>
    <w:rsid w:val="00CF7391"/>
    <w:rsid w:val="00D0243E"/>
    <w:rsid w:val="00D03BA0"/>
    <w:rsid w:val="00D114F8"/>
    <w:rsid w:val="00D20112"/>
    <w:rsid w:val="00D25633"/>
    <w:rsid w:val="00D32E49"/>
    <w:rsid w:val="00D37320"/>
    <w:rsid w:val="00D41BBE"/>
    <w:rsid w:val="00D41C31"/>
    <w:rsid w:val="00D50EA2"/>
    <w:rsid w:val="00D513C9"/>
    <w:rsid w:val="00D52718"/>
    <w:rsid w:val="00D57C76"/>
    <w:rsid w:val="00D772E6"/>
    <w:rsid w:val="00D85B49"/>
    <w:rsid w:val="00D97C26"/>
    <w:rsid w:val="00DA0D0C"/>
    <w:rsid w:val="00DA3ABD"/>
    <w:rsid w:val="00DC5FDA"/>
    <w:rsid w:val="00DC7CE4"/>
    <w:rsid w:val="00DD47ED"/>
    <w:rsid w:val="00DE1594"/>
    <w:rsid w:val="00DF01D6"/>
    <w:rsid w:val="00DF7084"/>
    <w:rsid w:val="00E14FB7"/>
    <w:rsid w:val="00E344CE"/>
    <w:rsid w:val="00E40F01"/>
    <w:rsid w:val="00E41BC7"/>
    <w:rsid w:val="00E50276"/>
    <w:rsid w:val="00E529AE"/>
    <w:rsid w:val="00E641BF"/>
    <w:rsid w:val="00E6484B"/>
    <w:rsid w:val="00E811B8"/>
    <w:rsid w:val="00E82316"/>
    <w:rsid w:val="00EB5C3E"/>
    <w:rsid w:val="00EC1636"/>
    <w:rsid w:val="00EC5703"/>
    <w:rsid w:val="00EC7F16"/>
    <w:rsid w:val="00ED2C52"/>
    <w:rsid w:val="00EE45A9"/>
    <w:rsid w:val="00EF4454"/>
    <w:rsid w:val="00F10F49"/>
    <w:rsid w:val="00F145CA"/>
    <w:rsid w:val="00F21376"/>
    <w:rsid w:val="00F234A3"/>
    <w:rsid w:val="00F23759"/>
    <w:rsid w:val="00F23B01"/>
    <w:rsid w:val="00F247D6"/>
    <w:rsid w:val="00F516D4"/>
    <w:rsid w:val="00F731C7"/>
    <w:rsid w:val="00F7429C"/>
    <w:rsid w:val="00FA4CFF"/>
    <w:rsid w:val="00FB1C80"/>
    <w:rsid w:val="00FB7F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97"/>
  </w:style>
  <w:style w:type="paragraph" w:styleId="Heading2">
    <w:name w:val="heading 2"/>
    <w:basedOn w:val="Normal"/>
    <w:next w:val="Normal"/>
    <w:link w:val="Heading2Ch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259"/>
  </w:style>
  <w:style w:type="paragraph" w:styleId="Footer">
    <w:name w:val="footer"/>
    <w:basedOn w:val="Normal"/>
    <w:link w:val="FooterChar"/>
    <w:uiPriority w:val="99"/>
    <w:semiHidden/>
    <w:unhideWhenUsed/>
    <w:rsid w:val="003B32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259"/>
  </w:style>
  <w:style w:type="paragraph" w:styleId="BalloonText">
    <w:name w:val="Balloon Text"/>
    <w:basedOn w:val="Normal"/>
    <w:link w:val="BalloonTextChar"/>
    <w:uiPriority w:val="99"/>
    <w:semiHidden/>
    <w:unhideWhenUsed/>
    <w:rsid w:val="00C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5B"/>
    <w:rPr>
      <w:rFonts w:ascii="Tahoma" w:hAnsi="Tahoma" w:cs="Tahoma"/>
      <w:sz w:val="16"/>
      <w:szCs w:val="16"/>
    </w:rPr>
  </w:style>
  <w:style w:type="table" w:styleId="TableGrid">
    <w:name w:val="Table Grid"/>
    <w:basedOn w:val="Table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B69"/>
    <w:rPr>
      <w:color w:val="0000FF" w:themeColor="hyperlink"/>
      <w:u w:val="single"/>
    </w:rPr>
  </w:style>
  <w:style w:type="character" w:styleId="FollowedHyperlink">
    <w:name w:val="FollowedHyperlink"/>
    <w:basedOn w:val="DefaultParagraphFont"/>
    <w:uiPriority w:val="99"/>
    <w:semiHidden/>
    <w:unhideWhenUsed/>
    <w:rsid w:val="009A2B69"/>
    <w:rPr>
      <w:color w:val="800080" w:themeColor="followedHyperlink"/>
      <w:u w:val="single"/>
    </w:rPr>
  </w:style>
  <w:style w:type="paragraph" w:styleId="ListParagraph">
    <w:name w:val="List Paragraph"/>
    <w:basedOn w:val="Normal"/>
    <w:uiPriority w:val="34"/>
    <w:qFormat/>
    <w:rsid w:val="007C118F"/>
    <w:pPr>
      <w:ind w:left="720"/>
      <w:contextualSpacing/>
    </w:pPr>
  </w:style>
  <w:style w:type="character" w:customStyle="1" w:styleId="Heading2Char">
    <w:name w:val="Heading 2 Char"/>
    <w:basedOn w:val="DefaultParagraphFont"/>
    <w:link w:val="Heading2"/>
    <w:rsid w:val="00597D40"/>
    <w:rPr>
      <w:rFonts w:ascii="Arial" w:eastAsia="Times New Roman" w:hAnsi="Arial" w:cs="Times New Roman"/>
      <w:b/>
      <w:sz w:val="24"/>
      <w:szCs w:val="20"/>
    </w:rPr>
  </w:style>
  <w:style w:type="paragraph" w:styleId="BodyText2">
    <w:name w:val="Body Text 2"/>
    <w:basedOn w:val="Normal"/>
    <w:link w:val="BodyText2Char"/>
    <w:semiHidden/>
    <w:rsid w:val="00EE45A9"/>
    <w:pPr>
      <w:spacing w:after="0" w:line="240" w:lineRule="auto"/>
      <w:jc w:val="both"/>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semiHidden/>
    <w:rsid w:val="00EE45A9"/>
    <w:rPr>
      <w:rFonts w:ascii="Arial" w:eastAsia="Times New Roman" w:hAnsi="Arial"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83651955">
      <w:bodyDiv w:val="1"/>
      <w:marLeft w:val="0"/>
      <w:marRight w:val="0"/>
      <w:marTop w:val="0"/>
      <w:marBottom w:val="0"/>
      <w:divBdr>
        <w:top w:val="none" w:sz="0" w:space="0" w:color="auto"/>
        <w:left w:val="none" w:sz="0" w:space="0" w:color="auto"/>
        <w:bottom w:val="none" w:sz="0" w:space="0" w:color="auto"/>
        <w:right w:val="none" w:sz="0" w:space="0" w:color="auto"/>
      </w:divBdr>
    </w:div>
    <w:div w:id="142427023">
      <w:bodyDiv w:val="1"/>
      <w:marLeft w:val="0"/>
      <w:marRight w:val="0"/>
      <w:marTop w:val="0"/>
      <w:marBottom w:val="0"/>
      <w:divBdr>
        <w:top w:val="none" w:sz="0" w:space="0" w:color="auto"/>
        <w:left w:val="none" w:sz="0" w:space="0" w:color="auto"/>
        <w:bottom w:val="none" w:sz="0" w:space="0" w:color="auto"/>
        <w:right w:val="none" w:sz="0" w:space="0" w:color="auto"/>
      </w:divBdr>
    </w:div>
    <w:div w:id="560094877">
      <w:bodyDiv w:val="1"/>
      <w:marLeft w:val="0"/>
      <w:marRight w:val="0"/>
      <w:marTop w:val="0"/>
      <w:marBottom w:val="0"/>
      <w:divBdr>
        <w:top w:val="none" w:sz="0" w:space="0" w:color="auto"/>
        <w:left w:val="none" w:sz="0" w:space="0" w:color="auto"/>
        <w:bottom w:val="none" w:sz="0" w:space="0" w:color="auto"/>
        <w:right w:val="none" w:sz="0" w:space="0" w:color="auto"/>
      </w:divBdr>
    </w:div>
    <w:div w:id="712386555">
      <w:bodyDiv w:val="1"/>
      <w:marLeft w:val="0"/>
      <w:marRight w:val="0"/>
      <w:marTop w:val="0"/>
      <w:marBottom w:val="0"/>
      <w:divBdr>
        <w:top w:val="none" w:sz="0" w:space="0" w:color="auto"/>
        <w:left w:val="none" w:sz="0" w:space="0" w:color="auto"/>
        <w:bottom w:val="none" w:sz="0" w:space="0" w:color="auto"/>
        <w:right w:val="none" w:sz="0" w:space="0" w:color="auto"/>
      </w:divBdr>
    </w:div>
    <w:div w:id="762265526">
      <w:bodyDiv w:val="1"/>
      <w:marLeft w:val="0"/>
      <w:marRight w:val="0"/>
      <w:marTop w:val="0"/>
      <w:marBottom w:val="0"/>
      <w:divBdr>
        <w:top w:val="none" w:sz="0" w:space="0" w:color="auto"/>
        <w:left w:val="none" w:sz="0" w:space="0" w:color="auto"/>
        <w:bottom w:val="none" w:sz="0" w:space="0" w:color="auto"/>
        <w:right w:val="none" w:sz="0" w:space="0" w:color="auto"/>
      </w:divBdr>
    </w:div>
    <w:div w:id="1206059886">
      <w:bodyDiv w:val="1"/>
      <w:marLeft w:val="0"/>
      <w:marRight w:val="0"/>
      <w:marTop w:val="0"/>
      <w:marBottom w:val="0"/>
      <w:divBdr>
        <w:top w:val="none" w:sz="0" w:space="0" w:color="auto"/>
        <w:left w:val="none" w:sz="0" w:space="0" w:color="auto"/>
        <w:bottom w:val="none" w:sz="0" w:space="0" w:color="auto"/>
        <w:right w:val="none" w:sz="0" w:space="0" w:color="auto"/>
      </w:divBdr>
    </w:div>
    <w:div w:id="1349987294">
      <w:bodyDiv w:val="1"/>
      <w:marLeft w:val="0"/>
      <w:marRight w:val="0"/>
      <w:marTop w:val="0"/>
      <w:marBottom w:val="0"/>
      <w:divBdr>
        <w:top w:val="none" w:sz="0" w:space="0" w:color="auto"/>
        <w:left w:val="none" w:sz="0" w:space="0" w:color="auto"/>
        <w:bottom w:val="none" w:sz="0" w:space="0" w:color="auto"/>
        <w:right w:val="none" w:sz="0" w:space="0" w:color="auto"/>
      </w:divBdr>
    </w:div>
    <w:div w:id="1920403223">
      <w:bodyDiv w:val="1"/>
      <w:marLeft w:val="0"/>
      <w:marRight w:val="0"/>
      <w:marTop w:val="0"/>
      <w:marBottom w:val="0"/>
      <w:divBdr>
        <w:top w:val="none" w:sz="0" w:space="0" w:color="auto"/>
        <w:left w:val="none" w:sz="0" w:space="0" w:color="auto"/>
        <w:bottom w:val="none" w:sz="0" w:space="0" w:color="auto"/>
        <w:right w:val="none" w:sz="0" w:space="0" w:color="auto"/>
      </w:divBdr>
    </w:div>
    <w:div w:id="1987778817">
      <w:bodyDiv w:val="1"/>
      <w:marLeft w:val="0"/>
      <w:marRight w:val="0"/>
      <w:marTop w:val="0"/>
      <w:marBottom w:val="0"/>
      <w:divBdr>
        <w:top w:val="none" w:sz="0" w:space="0" w:color="auto"/>
        <w:left w:val="none" w:sz="0" w:space="0" w:color="auto"/>
        <w:bottom w:val="none" w:sz="0" w:space="0" w:color="auto"/>
        <w:right w:val="none" w:sz="0" w:space="0" w:color="auto"/>
      </w:divBdr>
    </w:div>
    <w:div w:id="2097550150">
      <w:bodyDiv w:val="1"/>
      <w:marLeft w:val="0"/>
      <w:marRight w:val="0"/>
      <w:marTop w:val="0"/>
      <w:marBottom w:val="0"/>
      <w:divBdr>
        <w:top w:val="none" w:sz="0" w:space="0" w:color="auto"/>
        <w:left w:val="none" w:sz="0" w:space="0" w:color="auto"/>
        <w:bottom w:val="none" w:sz="0" w:space="0" w:color="auto"/>
        <w:right w:val="none" w:sz="0" w:space="0" w:color="auto"/>
      </w:divBdr>
    </w:div>
    <w:div w:id="21326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4B0D7EE-520F-4FD2-B774-E48F7C1993DD}">
  <ds:schemaRefs>
    <ds:schemaRef ds:uri="http://schemas.microsoft.com/office/2006/metadata/properties"/>
  </ds:schemaRefs>
</ds:datastoreItem>
</file>

<file path=customXml/itemProps2.xml><?xml version="1.0" encoding="utf-8"?>
<ds:datastoreItem xmlns:ds="http://schemas.openxmlformats.org/officeDocument/2006/customXml" ds:itemID="{8E2E8854-0507-4672-9CAE-6EEE937675A3}">
  <ds:schemaRefs>
    <ds:schemaRef ds:uri="http://schemas.microsoft.com/sharepoint/v3/contenttype/forms"/>
  </ds:schemaRefs>
</ds:datastoreItem>
</file>

<file path=customXml/itemProps3.xml><?xml version="1.0" encoding="utf-8"?>
<ds:datastoreItem xmlns:ds="http://schemas.openxmlformats.org/officeDocument/2006/customXml" ds:itemID="{7D8355FE-0544-456A-91B5-887018A5E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evaluation form</vt:lpstr>
    </vt:vector>
  </TitlesOfParts>
  <Company>FCO</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acowan</dc:creator>
  <cp:keywords/>
  <cp:lastModifiedBy>acowan</cp:lastModifiedBy>
  <cp:revision>3</cp:revision>
  <cp:lastPrinted>2014-09-01T13:21:00Z</cp:lastPrinted>
  <dcterms:created xsi:type="dcterms:W3CDTF">2014-12-18T11:23:00Z</dcterms:created>
  <dcterms:modified xsi:type="dcterms:W3CDTF">2014-12-18T11:25:00Z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2013-07-04T22:59:59Z</vt:filetime>
  </property>
  <property fmtid="{D5CDD505-2E9C-101B-9397-08002B2CF9AE}" pid="14" name="ContentTypeId">
    <vt:lpwstr>0x0101005B29BB6E00D113498B92984593ACF0B5</vt:lpwstr>
  </property>
</Properties>
</file>