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DD6AA4" w:rsidTr="0051464F">
        <w:trPr>
          <w:trHeight w:val="2965"/>
        </w:trPr>
        <w:tc>
          <w:tcPr>
            <w:tcW w:w="6379" w:type="dxa"/>
          </w:tcPr>
          <w:p w:rsidR="00DD6AA4" w:rsidRDefault="00A05310"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DD6AA4" w:rsidRDefault="00DD6AA4" w:rsidP="002C5025">
            <w:pPr>
              <w:pStyle w:val="MOJaddress"/>
              <w:rPr>
                <w:color w:val="0000CC"/>
                <w:sz w:val="22"/>
                <w:szCs w:val="22"/>
              </w:rPr>
            </w:pPr>
          </w:p>
          <w:p w:rsidR="00DD6AA4" w:rsidRDefault="00DD6AA4" w:rsidP="002C5025">
            <w:pPr>
              <w:pStyle w:val="MOJaddress"/>
              <w:rPr>
                <w:color w:val="0000CC"/>
                <w:sz w:val="22"/>
                <w:szCs w:val="22"/>
              </w:rPr>
            </w:pPr>
          </w:p>
          <w:p w:rsidR="00DD6AA4" w:rsidRDefault="00DD6AA4" w:rsidP="00A05310">
            <w:pPr>
              <w:pStyle w:val="MOJaddress"/>
            </w:pPr>
          </w:p>
        </w:tc>
        <w:tc>
          <w:tcPr>
            <w:tcW w:w="3261" w:type="dxa"/>
          </w:tcPr>
          <w:p w:rsidR="0019647A" w:rsidRDefault="0019647A" w:rsidP="007A3DF8">
            <w:pPr>
              <w:pStyle w:val="MOJaddress"/>
              <w:rPr>
                <w:color w:val="0000CC"/>
                <w:sz w:val="22"/>
                <w:szCs w:val="22"/>
              </w:rPr>
            </w:pPr>
          </w:p>
          <w:p w:rsidR="00DD6AA4" w:rsidRPr="00B764D2" w:rsidRDefault="001E57E6" w:rsidP="001E57E6">
            <w:pPr>
              <w:pStyle w:val="MOJaddress"/>
              <w:rPr>
                <w:color w:val="000000"/>
              </w:rPr>
            </w:pPr>
            <w:r>
              <w:rPr>
                <w:color w:val="000000"/>
                <w:sz w:val="22"/>
                <w:szCs w:val="22"/>
              </w:rPr>
              <w:t>September</w:t>
            </w:r>
            <w:r w:rsidR="00DB20B1" w:rsidRPr="00B764D2">
              <w:rPr>
                <w:color w:val="000000"/>
                <w:sz w:val="22"/>
                <w:szCs w:val="22"/>
              </w:rPr>
              <w:t xml:space="preserve"> 2017</w:t>
            </w:r>
          </w:p>
        </w:tc>
      </w:tr>
    </w:tbl>
    <w:p w:rsidR="009853E8" w:rsidRPr="00B03CB5" w:rsidRDefault="007A3DF8" w:rsidP="009853E8">
      <w:pPr>
        <w:rPr>
          <w:b/>
          <w:szCs w:val="22"/>
        </w:rPr>
      </w:pPr>
      <w:r w:rsidRPr="00B03CB5">
        <w:rPr>
          <w:b/>
          <w:szCs w:val="22"/>
        </w:rPr>
        <w:t xml:space="preserve">Freedom of Information Act (FOIA) Request </w:t>
      </w:r>
      <w:r w:rsidRPr="00B03CB5">
        <w:rPr>
          <w:szCs w:val="22"/>
        </w:rPr>
        <w:t xml:space="preserve">– </w:t>
      </w:r>
      <w:r w:rsidR="0019647A" w:rsidRPr="00B03CB5">
        <w:rPr>
          <w:b/>
          <w:szCs w:val="22"/>
        </w:rPr>
        <w:t>1</w:t>
      </w:r>
      <w:r w:rsidR="008749FA">
        <w:rPr>
          <w:b/>
          <w:szCs w:val="22"/>
        </w:rPr>
        <w:t>70904015</w:t>
      </w:r>
    </w:p>
    <w:p w:rsidR="009853E8" w:rsidRPr="00B03CB5" w:rsidRDefault="009853E8" w:rsidP="009853E8">
      <w:pPr>
        <w:rPr>
          <w:b/>
          <w:szCs w:val="22"/>
        </w:rPr>
      </w:pPr>
    </w:p>
    <w:p w:rsidR="00F66387" w:rsidRDefault="00A05310" w:rsidP="00F66387">
      <w:pPr>
        <w:spacing w:line="240" w:lineRule="auto"/>
      </w:pPr>
      <w:r>
        <w:t>Y</w:t>
      </w:r>
      <w:r w:rsidR="00062318" w:rsidRPr="00B03CB5">
        <w:t>ou</w:t>
      </w:r>
      <w:r w:rsidR="00F66387" w:rsidRPr="00B03CB5">
        <w:t xml:space="preserve"> asked for the following information from the Ministry of Justice (MoJ):  </w:t>
      </w:r>
    </w:p>
    <w:p w:rsidR="00C738C7" w:rsidRDefault="00C738C7" w:rsidP="00F66387">
      <w:pPr>
        <w:spacing w:line="240" w:lineRule="auto"/>
      </w:pPr>
    </w:p>
    <w:p w:rsidR="00C738C7" w:rsidRDefault="00C738C7" w:rsidP="00C738C7">
      <w:pPr>
        <w:rPr>
          <w:rFonts w:cs="Arial"/>
          <w:b/>
          <w:szCs w:val="22"/>
        </w:rPr>
      </w:pPr>
      <w:r w:rsidRPr="00FE5111">
        <w:rPr>
          <w:rFonts w:cs="Arial"/>
          <w:b/>
          <w:szCs w:val="22"/>
        </w:rPr>
        <w:t>If it is possible to provide information on both</w:t>
      </w:r>
      <w:r>
        <w:rPr>
          <w:rFonts w:cs="Arial"/>
          <w:b/>
          <w:szCs w:val="22"/>
        </w:rPr>
        <w:t>:</w:t>
      </w:r>
    </w:p>
    <w:p w:rsidR="00C738C7" w:rsidRDefault="00C738C7" w:rsidP="00C738C7">
      <w:pPr>
        <w:numPr>
          <w:ilvl w:val="0"/>
          <w:numId w:val="4"/>
        </w:numPr>
        <w:rPr>
          <w:rFonts w:cs="Arial"/>
          <w:b/>
          <w:szCs w:val="22"/>
        </w:rPr>
      </w:pPr>
      <w:r w:rsidRPr="00FE5111">
        <w:rPr>
          <w:rFonts w:cs="Arial"/>
          <w:b/>
          <w:szCs w:val="22"/>
        </w:rPr>
        <w:t>tariff given at sentence</w:t>
      </w:r>
      <w:r>
        <w:rPr>
          <w:rFonts w:cs="Arial"/>
          <w:b/>
          <w:szCs w:val="22"/>
        </w:rPr>
        <w:t xml:space="preserve"> between 2004 and 2016</w:t>
      </w:r>
      <w:r w:rsidRPr="00FE5111">
        <w:rPr>
          <w:rFonts w:cs="Arial"/>
          <w:b/>
          <w:szCs w:val="22"/>
        </w:rPr>
        <w:t xml:space="preserve"> and </w:t>
      </w:r>
    </w:p>
    <w:p w:rsidR="00C738C7" w:rsidRDefault="00C738C7" w:rsidP="00C738C7">
      <w:pPr>
        <w:numPr>
          <w:ilvl w:val="0"/>
          <w:numId w:val="4"/>
        </w:numPr>
        <w:rPr>
          <w:rFonts w:cs="Arial"/>
          <w:b/>
          <w:szCs w:val="22"/>
        </w:rPr>
      </w:pPr>
      <w:r w:rsidRPr="00FE5111">
        <w:rPr>
          <w:rFonts w:cs="Arial"/>
          <w:b/>
          <w:szCs w:val="22"/>
        </w:rPr>
        <w:t>time served before release</w:t>
      </w:r>
      <w:r>
        <w:rPr>
          <w:rFonts w:cs="Arial"/>
          <w:b/>
          <w:szCs w:val="22"/>
        </w:rPr>
        <w:t xml:space="preserve"> for the same period.</w:t>
      </w:r>
    </w:p>
    <w:p w:rsidR="00C738C7" w:rsidRDefault="00C738C7" w:rsidP="00C738C7">
      <w:pPr>
        <w:rPr>
          <w:rFonts w:cs="Arial"/>
          <w:b/>
          <w:szCs w:val="22"/>
        </w:rPr>
      </w:pPr>
    </w:p>
    <w:p w:rsidR="00C738C7" w:rsidRPr="00C738C7" w:rsidRDefault="00C738C7" w:rsidP="00C738C7">
      <w:pPr>
        <w:rPr>
          <w:rFonts w:cs="Arial"/>
          <w:szCs w:val="22"/>
        </w:rPr>
      </w:pPr>
      <w:r>
        <w:rPr>
          <w:rFonts w:cs="Arial"/>
          <w:szCs w:val="22"/>
        </w:rPr>
        <w:t>Which was a follow up to two previous questions:</w:t>
      </w:r>
      <w:bookmarkStart w:id="0" w:name="_GoBack"/>
      <w:bookmarkEnd w:id="0"/>
    </w:p>
    <w:p w:rsidR="00B03CB5" w:rsidRDefault="00B03CB5" w:rsidP="00F66387">
      <w:pPr>
        <w:spacing w:line="240" w:lineRule="auto"/>
      </w:pPr>
    </w:p>
    <w:p w:rsidR="003A500B" w:rsidRPr="00B03CB5" w:rsidRDefault="003A500B" w:rsidP="003A500B">
      <w:pPr>
        <w:spacing w:line="240" w:lineRule="auto"/>
        <w:rPr>
          <w:b/>
        </w:rPr>
      </w:pPr>
      <w:r>
        <w:rPr>
          <w:b/>
        </w:rPr>
        <w:t>First</w:t>
      </w:r>
      <w:r w:rsidRPr="00B03CB5">
        <w:rPr>
          <w:b/>
        </w:rPr>
        <w:t xml:space="preserve"> request:</w:t>
      </w:r>
      <w:r>
        <w:rPr>
          <w:b/>
        </w:rPr>
        <w:t xml:space="preserve"> </w:t>
      </w:r>
      <w:r w:rsidRPr="00B03CB5">
        <w:rPr>
          <w:b/>
        </w:rPr>
        <w:t>113394</w:t>
      </w:r>
    </w:p>
    <w:p w:rsidR="003A500B" w:rsidRPr="003A500B" w:rsidRDefault="003A500B" w:rsidP="003A500B">
      <w:pPr>
        <w:rPr>
          <w:rFonts w:eastAsia="Calibri" w:cs="Arial"/>
          <w:szCs w:val="22"/>
        </w:rPr>
      </w:pPr>
      <w:r w:rsidRPr="003A500B">
        <w:rPr>
          <w:rFonts w:eastAsia="Calibri" w:cs="Arial"/>
          <w:szCs w:val="22"/>
        </w:rPr>
        <w:t>Information about the average sentence length for mandatory life sentences for murder, excluding whole life tariffs, from 1990-present?</w:t>
      </w:r>
    </w:p>
    <w:p w:rsidR="003A500B" w:rsidRPr="003A500B" w:rsidRDefault="003A500B" w:rsidP="003A500B">
      <w:pPr>
        <w:rPr>
          <w:rFonts w:eastAsia="Calibri" w:cs="Arial"/>
          <w:szCs w:val="22"/>
        </w:rPr>
      </w:pPr>
    </w:p>
    <w:p w:rsidR="003A500B" w:rsidRDefault="003A500B" w:rsidP="003A500B">
      <w:pPr>
        <w:rPr>
          <w:rFonts w:eastAsia="Calibri" w:cs="Arial"/>
          <w:b/>
          <w:szCs w:val="22"/>
        </w:rPr>
      </w:pPr>
      <w:r>
        <w:rPr>
          <w:rFonts w:eastAsia="Calibri" w:cs="Arial"/>
          <w:b/>
          <w:szCs w:val="22"/>
        </w:rPr>
        <w:t>Second request: 113780</w:t>
      </w:r>
    </w:p>
    <w:p w:rsidR="003A500B" w:rsidRPr="003A500B" w:rsidRDefault="003A500B" w:rsidP="003A500B">
      <w:pPr>
        <w:spacing w:line="240" w:lineRule="auto"/>
      </w:pPr>
      <w:r w:rsidRPr="003A500B">
        <w:rPr>
          <w:rFonts w:cs="Arial"/>
          <w:szCs w:val="22"/>
        </w:rPr>
        <w:t>If it is possible to provide information on both tariff given at sentence, and time served before release</w:t>
      </w:r>
      <w:r w:rsidR="00B9073E" w:rsidRPr="003A500B">
        <w:rPr>
          <w:rFonts w:cs="Arial"/>
          <w:szCs w:val="22"/>
        </w:rPr>
        <w:t xml:space="preserve"> that</w:t>
      </w:r>
      <w:r w:rsidRPr="003A500B">
        <w:rPr>
          <w:rFonts w:cs="Arial"/>
          <w:szCs w:val="22"/>
        </w:rPr>
        <w:t xml:space="preserve"> would be very helpful. If only one is possible, then tariff given at sentence, please</w:t>
      </w:r>
    </w:p>
    <w:p w:rsidR="00B03CB5" w:rsidRPr="00FE5111" w:rsidRDefault="00B03CB5" w:rsidP="00B03CB5">
      <w:pPr>
        <w:rPr>
          <w:rFonts w:cs="Arial"/>
          <w:szCs w:val="22"/>
        </w:rPr>
      </w:pPr>
    </w:p>
    <w:p w:rsidR="00F66387" w:rsidRPr="00B764D2" w:rsidRDefault="00F66387" w:rsidP="00F66387">
      <w:pPr>
        <w:spacing w:line="240" w:lineRule="auto"/>
        <w:rPr>
          <w:rFonts w:cs="Arial"/>
          <w:color w:val="000000"/>
          <w:szCs w:val="22"/>
        </w:rPr>
      </w:pPr>
      <w:r w:rsidRPr="00B764D2">
        <w:rPr>
          <w:rFonts w:cs="Arial"/>
          <w:color w:val="000000"/>
          <w:szCs w:val="22"/>
        </w:rPr>
        <w:t xml:space="preserve">Your request </w:t>
      </w:r>
      <w:r w:rsidR="00227891" w:rsidRPr="00B764D2">
        <w:rPr>
          <w:rFonts w:cs="Arial"/>
          <w:color w:val="000000"/>
          <w:szCs w:val="22"/>
        </w:rPr>
        <w:t>has been</w:t>
      </w:r>
      <w:r w:rsidRPr="00B764D2">
        <w:rPr>
          <w:rFonts w:cs="Arial"/>
          <w:color w:val="000000"/>
          <w:szCs w:val="22"/>
        </w:rPr>
        <w:t xml:space="preserve"> handled under the FOIA.</w:t>
      </w:r>
    </w:p>
    <w:p w:rsidR="00F66387" w:rsidRPr="00B764D2" w:rsidRDefault="00F66387" w:rsidP="00F66387">
      <w:pPr>
        <w:spacing w:line="240" w:lineRule="auto"/>
        <w:rPr>
          <w:rFonts w:cs="Arial"/>
          <w:color w:val="000000"/>
          <w:szCs w:val="22"/>
        </w:rPr>
      </w:pPr>
    </w:p>
    <w:p w:rsidR="00573A45" w:rsidRPr="00573A45" w:rsidRDefault="00573A45" w:rsidP="00F31F9E">
      <w:pPr>
        <w:spacing w:line="240" w:lineRule="auto"/>
        <w:rPr>
          <w:rFonts w:cs="Arial"/>
          <w:color w:val="000000"/>
          <w:szCs w:val="22"/>
          <w:u w:val="single"/>
        </w:rPr>
      </w:pPr>
      <w:r w:rsidRPr="00573A45">
        <w:rPr>
          <w:rFonts w:cs="Arial"/>
          <w:color w:val="000000"/>
          <w:szCs w:val="22"/>
          <w:u w:val="single"/>
        </w:rPr>
        <w:t>Question 1</w:t>
      </w:r>
    </w:p>
    <w:p w:rsidR="00573A45" w:rsidRDefault="00573A45" w:rsidP="00F31F9E">
      <w:pPr>
        <w:spacing w:line="240" w:lineRule="auto"/>
        <w:rPr>
          <w:rFonts w:cs="Arial"/>
          <w:color w:val="000000"/>
          <w:szCs w:val="22"/>
        </w:rPr>
      </w:pPr>
    </w:p>
    <w:p w:rsidR="00F31F9E" w:rsidRPr="00F31F9E" w:rsidRDefault="00F31F9E" w:rsidP="00F31F9E">
      <w:pPr>
        <w:spacing w:line="240" w:lineRule="auto"/>
        <w:rPr>
          <w:rFonts w:cs="Arial"/>
          <w:color w:val="000000"/>
          <w:szCs w:val="22"/>
        </w:rPr>
      </w:pPr>
      <w:r w:rsidRPr="00F31F9E">
        <w:rPr>
          <w:rFonts w:cs="Arial"/>
          <w:color w:val="000000"/>
          <w:szCs w:val="22"/>
        </w:rPr>
        <w:t xml:space="preserve">I can confirm that the department holds the information that you have asked for and </w:t>
      </w:r>
      <w:r w:rsidR="00C738C7">
        <w:rPr>
          <w:rFonts w:cs="Arial"/>
          <w:color w:val="000000"/>
          <w:szCs w:val="22"/>
        </w:rPr>
        <w:t xml:space="preserve">it </w:t>
      </w:r>
      <w:r w:rsidRPr="00F31F9E">
        <w:rPr>
          <w:rFonts w:cs="Arial"/>
          <w:color w:val="000000"/>
          <w:szCs w:val="22"/>
        </w:rPr>
        <w:t>can be viewed in the attached annex.</w:t>
      </w:r>
    </w:p>
    <w:p w:rsidR="00F31F9E" w:rsidRPr="00F31F9E" w:rsidRDefault="00F31F9E" w:rsidP="00F31F9E">
      <w:pPr>
        <w:spacing w:line="240" w:lineRule="auto"/>
        <w:rPr>
          <w:rFonts w:cs="Arial"/>
          <w:color w:val="000000"/>
          <w:szCs w:val="22"/>
        </w:rPr>
      </w:pPr>
    </w:p>
    <w:p w:rsidR="008C7476" w:rsidRDefault="00573A45" w:rsidP="00F66387">
      <w:pPr>
        <w:spacing w:line="240" w:lineRule="auto"/>
        <w:rPr>
          <w:rFonts w:cs="Arial"/>
          <w:szCs w:val="22"/>
          <w:u w:val="single"/>
        </w:rPr>
      </w:pPr>
      <w:r w:rsidRPr="00573A45">
        <w:rPr>
          <w:rFonts w:cs="Arial"/>
          <w:szCs w:val="22"/>
          <w:u w:val="single"/>
        </w:rPr>
        <w:t>Question 2</w:t>
      </w:r>
    </w:p>
    <w:p w:rsidR="004548F0" w:rsidRDefault="004548F0" w:rsidP="00F66387">
      <w:pPr>
        <w:spacing w:line="240" w:lineRule="auto"/>
        <w:rPr>
          <w:rFonts w:cs="Arial"/>
          <w:szCs w:val="22"/>
          <w:u w:val="single"/>
        </w:rPr>
      </w:pPr>
    </w:p>
    <w:p w:rsidR="00573A45" w:rsidRDefault="004548F0" w:rsidP="00F66387">
      <w:pPr>
        <w:spacing w:line="240" w:lineRule="auto"/>
        <w:rPr>
          <w:rFonts w:cs="Arial"/>
          <w:szCs w:val="22"/>
        </w:rPr>
      </w:pPr>
      <w:r w:rsidRPr="004548F0">
        <w:rPr>
          <w:rFonts w:cs="Arial"/>
          <w:szCs w:val="22"/>
        </w:rPr>
        <w:t xml:space="preserve">I can confirm that the MoJ holds the information that you have requested. However, the information is exempt from disclosure under section 21 of the FOIA, because it is reasonably accessible to you. </w:t>
      </w:r>
    </w:p>
    <w:p w:rsidR="00C738C7" w:rsidRDefault="00C738C7" w:rsidP="007E0B6B">
      <w:pPr>
        <w:spacing w:line="240" w:lineRule="auto"/>
        <w:rPr>
          <w:rFonts w:cs="Arial"/>
          <w:b/>
          <w:szCs w:val="22"/>
        </w:rPr>
      </w:pPr>
    </w:p>
    <w:p w:rsidR="007E0B6B" w:rsidRPr="00B764D2" w:rsidRDefault="00C738C7" w:rsidP="007E0B6B">
      <w:pPr>
        <w:spacing w:line="240" w:lineRule="auto"/>
        <w:rPr>
          <w:rFonts w:cs="Arial"/>
          <w:color w:val="000000"/>
          <w:szCs w:val="22"/>
        </w:rPr>
      </w:pPr>
      <w:r>
        <w:rPr>
          <w:rFonts w:cs="Arial"/>
          <w:szCs w:val="22"/>
        </w:rPr>
        <w:t xml:space="preserve">The requested data is published in </w:t>
      </w:r>
      <w:r w:rsidR="007E0B6B">
        <w:rPr>
          <w:rFonts w:cs="Arial"/>
          <w:color w:val="000000"/>
          <w:szCs w:val="22"/>
        </w:rPr>
        <w:t xml:space="preserve">Offender </w:t>
      </w:r>
      <w:r>
        <w:rPr>
          <w:rFonts w:cs="Arial"/>
          <w:color w:val="000000"/>
          <w:szCs w:val="22"/>
        </w:rPr>
        <w:t>M</w:t>
      </w:r>
      <w:r w:rsidR="007E0B6B">
        <w:rPr>
          <w:rFonts w:cs="Arial"/>
          <w:color w:val="000000"/>
          <w:szCs w:val="22"/>
        </w:rPr>
        <w:t>anagement</w:t>
      </w:r>
      <w:r w:rsidR="007E0B6B" w:rsidRPr="003B635D">
        <w:rPr>
          <w:rFonts w:cs="Arial"/>
          <w:color w:val="000000"/>
          <w:szCs w:val="22"/>
        </w:rPr>
        <w:t xml:space="preserve"> </w:t>
      </w:r>
      <w:r>
        <w:rPr>
          <w:rFonts w:cs="Arial"/>
          <w:color w:val="000000"/>
          <w:szCs w:val="22"/>
        </w:rPr>
        <w:t>S</w:t>
      </w:r>
      <w:r w:rsidR="007E0B6B" w:rsidRPr="003B635D">
        <w:rPr>
          <w:rFonts w:cs="Arial"/>
          <w:color w:val="000000"/>
          <w:szCs w:val="22"/>
        </w:rPr>
        <w:t>tati</w:t>
      </w:r>
      <w:r>
        <w:rPr>
          <w:rFonts w:cs="Arial"/>
          <w:color w:val="000000"/>
          <w:szCs w:val="22"/>
        </w:rPr>
        <w:t xml:space="preserve">stics for England and Wales and can be found </w:t>
      </w:r>
      <w:r w:rsidR="007E0B6B" w:rsidRPr="003B635D">
        <w:rPr>
          <w:rFonts w:cs="Arial"/>
          <w:color w:val="000000"/>
          <w:szCs w:val="22"/>
        </w:rPr>
        <w:t>at</w:t>
      </w:r>
      <w:r>
        <w:rPr>
          <w:rFonts w:cs="Arial"/>
          <w:color w:val="000000"/>
          <w:szCs w:val="22"/>
        </w:rPr>
        <w:t xml:space="preserve"> the</w:t>
      </w:r>
      <w:r w:rsidR="00BF51AA">
        <w:rPr>
          <w:rFonts w:cs="Arial"/>
          <w:color w:val="000000"/>
          <w:szCs w:val="22"/>
        </w:rPr>
        <w:t xml:space="preserve"> following link:</w:t>
      </w:r>
    </w:p>
    <w:p w:rsidR="007E0B6B" w:rsidRDefault="007E0B6B" w:rsidP="007E0B6B">
      <w:pPr>
        <w:spacing w:line="240" w:lineRule="auto"/>
        <w:rPr>
          <w:rFonts w:cs="Arial"/>
          <w:szCs w:val="22"/>
        </w:rPr>
      </w:pPr>
    </w:p>
    <w:p w:rsidR="007E0B6B" w:rsidRPr="003B635D" w:rsidRDefault="007E0B6B" w:rsidP="007E0B6B">
      <w:pPr>
        <w:rPr>
          <w:rFonts w:cs="Arial"/>
          <w:szCs w:val="22"/>
          <w:lang w:eastAsia="en-US"/>
        </w:rPr>
      </w:pPr>
      <w:hyperlink r:id="rId9" w:history="1">
        <w:r w:rsidRPr="003B635D">
          <w:rPr>
            <w:rStyle w:val="Hyperlink"/>
            <w:rFonts w:cs="Arial"/>
            <w:szCs w:val="22"/>
            <w:lang w:eastAsia="en-US"/>
          </w:rPr>
          <w:t>https://www.gov.uk/government/statistics/offender-management-statistics-quarterly-october-to-december-2016</w:t>
        </w:r>
      </w:hyperlink>
    </w:p>
    <w:p w:rsidR="007E0B6B" w:rsidRPr="003B635D" w:rsidRDefault="007E0B6B" w:rsidP="007E0B6B">
      <w:pPr>
        <w:rPr>
          <w:rFonts w:cs="Arial"/>
          <w:szCs w:val="22"/>
          <w:lang w:eastAsia="en-US"/>
        </w:rPr>
      </w:pPr>
    </w:p>
    <w:p w:rsidR="00A05310" w:rsidRDefault="00C738C7" w:rsidP="007E0B6B">
      <w:pPr>
        <w:rPr>
          <w:rFonts w:cs="Arial"/>
          <w:szCs w:val="22"/>
          <w:lang w:eastAsia="en-US"/>
        </w:rPr>
      </w:pPr>
      <w:r>
        <w:rPr>
          <w:rFonts w:cs="Arial"/>
          <w:szCs w:val="22"/>
          <w:lang w:eastAsia="en-US"/>
        </w:rPr>
        <w:t>In the linked file</w:t>
      </w:r>
      <w:r w:rsidR="007E0B6B" w:rsidRPr="0050389A">
        <w:rPr>
          <w:rFonts w:cs="Arial"/>
          <w:szCs w:val="22"/>
          <w:lang w:eastAsia="en-US"/>
        </w:rPr>
        <w:t xml:space="preserve"> </w:t>
      </w:r>
      <w:r w:rsidR="007E0B6B" w:rsidRPr="0078114F">
        <w:rPr>
          <w:rFonts w:cs="Arial"/>
          <w:b/>
          <w:szCs w:val="22"/>
          <w:lang w:eastAsia="en-US"/>
        </w:rPr>
        <w:t>‘Prison Releases:</w:t>
      </w:r>
      <w:r>
        <w:rPr>
          <w:rFonts w:cs="Arial"/>
          <w:b/>
          <w:szCs w:val="22"/>
          <w:lang w:eastAsia="en-US"/>
        </w:rPr>
        <w:t xml:space="preserve"> </w:t>
      </w:r>
      <w:r w:rsidR="007E0B6B" w:rsidRPr="0078114F">
        <w:rPr>
          <w:rFonts w:cs="Arial"/>
          <w:b/>
          <w:szCs w:val="22"/>
          <w:lang w:eastAsia="en-US"/>
        </w:rPr>
        <w:t>2016</w:t>
      </w:r>
      <w:r w:rsidR="007E0B6B" w:rsidRPr="0050389A">
        <w:rPr>
          <w:rFonts w:cs="Arial"/>
          <w:szCs w:val="22"/>
          <w:lang w:eastAsia="en-US"/>
        </w:rPr>
        <w:t xml:space="preserve">’, Table A3.3 gives data from 2002 onwards on </w:t>
      </w:r>
      <w:r>
        <w:rPr>
          <w:rFonts w:cs="Arial"/>
          <w:szCs w:val="22"/>
          <w:lang w:eastAsia="en-US"/>
        </w:rPr>
        <w:t xml:space="preserve">average </w:t>
      </w:r>
      <w:r w:rsidR="007E0B6B" w:rsidRPr="0050389A">
        <w:rPr>
          <w:rFonts w:cs="Arial"/>
          <w:szCs w:val="22"/>
          <w:lang w:eastAsia="en-US"/>
        </w:rPr>
        <w:t>time served by mandatory lifers.</w:t>
      </w:r>
    </w:p>
    <w:p w:rsidR="00A05310" w:rsidRPr="0050389A" w:rsidRDefault="00A05310" w:rsidP="007E0B6B">
      <w:pPr>
        <w:rPr>
          <w:rFonts w:cs="Arial"/>
          <w:szCs w:val="22"/>
          <w:lang w:eastAsia="en-US"/>
        </w:rPr>
      </w:pPr>
    </w:p>
    <w:sectPr w:rsidR="00A05310" w:rsidRPr="0050389A"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34" w:rsidRDefault="00082E34">
      <w:r>
        <w:separator/>
      </w:r>
    </w:p>
  </w:endnote>
  <w:endnote w:type="continuationSeparator" w:id="0">
    <w:p w:rsidR="00082E34" w:rsidRDefault="0008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0531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34" w:rsidRDefault="00082E34">
      <w:r>
        <w:separator/>
      </w:r>
    </w:p>
  </w:footnote>
  <w:footnote w:type="continuationSeparator" w:id="0">
    <w:p w:rsidR="00082E34" w:rsidRDefault="0008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F03F7"/>
    <w:multiLevelType w:val="hybridMultilevel"/>
    <w:tmpl w:val="7326E0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587707D0"/>
    <w:multiLevelType w:val="hybridMultilevel"/>
    <w:tmpl w:val="9A0A0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5D57"/>
    <w:rsid w:val="0001106C"/>
    <w:rsid w:val="00017054"/>
    <w:rsid w:val="0002086B"/>
    <w:rsid w:val="000222E7"/>
    <w:rsid w:val="000222F6"/>
    <w:rsid w:val="00026D9A"/>
    <w:rsid w:val="00032200"/>
    <w:rsid w:val="00037330"/>
    <w:rsid w:val="00056CAE"/>
    <w:rsid w:val="00062318"/>
    <w:rsid w:val="0007380F"/>
    <w:rsid w:val="00082E34"/>
    <w:rsid w:val="0008457A"/>
    <w:rsid w:val="0009138F"/>
    <w:rsid w:val="00092D99"/>
    <w:rsid w:val="0009754B"/>
    <w:rsid w:val="000A2CA9"/>
    <w:rsid w:val="000A3195"/>
    <w:rsid w:val="000B38A1"/>
    <w:rsid w:val="000B41B2"/>
    <w:rsid w:val="000B6764"/>
    <w:rsid w:val="00106DEE"/>
    <w:rsid w:val="00121239"/>
    <w:rsid w:val="00134A2E"/>
    <w:rsid w:val="00134FD7"/>
    <w:rsid w:val="00146154"/>
    <w:rsid w:val="001514B7"/>
    <w:rsid w:val="00152F0C"/>
    <w:rsid w:val="00153E76"/>
    <w:rsid w:val="00154D2E"/>
    <w:rsid w:val="0017541D"/>
    <w:rsid w:val="0019647A"/>
    <w:rsid w:val="001A3A7E"/>
    <w:rsid w:val="001A47E5"/>
    <w:rsid w:val="001A4EE1"/>
    <w:rsid w:val="001A560F"/>
    <w:rsid w:val="001B51C7"/>
    <w:rsid w:val="001B6B82"/>
    <w:rsid w:val="001B6FB2"/>
    <w:rsid w:val="001C54E1"/>
    <w:rsid w:val="001C7310"/>
    <w:rsid w:val="001C779E"/>
    <w:rsid w:val="001E0568"/>
    <w:rsid w:val="001E1665"/>
    <w:rsid w:val="001E57E6"/>
    <w:rsid w:val="001F33F4"/>
    <w:rsid w:val="00227891"/>
    <w:rsid w:val="00227C21"/>
    <w:rsid w:val="00233692"/>
    <w:rsid w:val="00244F01"/>
    <w:rsid w:val="00255FC6"/>
    <w:rsid w:val="00273E23"/>
    <w:rsid w:val="00285A9C"/>
    <w:rsid w:val="002B0ECE"/>
    <w:rsid w:val="002C2A6C"/>
    <w:rsid w:val="002C5025"/>
    <w:rsid w:val="002C53B0"/>
    <w:rsid w:val="002D5314"/>
    <w:rsid w:val="002E39E4"/>
    <w:rsid w:val="002F0F19"/>
    <w:rsid w:val="002F24C7"/>
    <w:rsid w:val="002F2893"/>
    <w:rsid w:val="002F50F6"/>
    <w:rsid w:val="002F6553"/>
    <w:rsid w:val="003011BD"/>
    <w:rsid w:val="00303661"/>
    <w:rsid w:val="0030433E"/>
    <w:rsid w:val="003117A2"/>
    <w:rsid w:val="0031213B"/>
    <w:rsid w:val="00323067"/>
    <w:rsid w:val="003246F8"/>
    <w:rsid w:val="00325677"/>
    <w:rsid w:val="00335161"/>
    <w:rsid w:val="003366B3"/>
    <w:rsid w:val="003541F8"/>
    <w:rsid w:val="00364401"/>
    <w:rsid w:val="00375DDC"/>
    <w:rsid w:val="00376A97"/>
    <w:rsid w:val="00377D6F"/>
    <w:rsid w:val="00386069"/>
    <w:rsid w:val="0038642F"/>
    <w:rsid w:val="003A500B"/>
    <w:rsid w:val="003A633E"/>
    <w:rsid w:val="003A7483"/>
    <w:rsid w:val="003B13CA"/>
    <w:rsid w:val="003B5E7D"/>
    <w:rsid w:val="003B635D"/>
    <w:rsid w:val="003C1EC3"/>
    <w:rsid w:val="003E2480"/>
    <w:rsid w:val="003E3E27"/>
    <w:rsid w:val="003F13BF"/>
    <w:rsid w:val="00401CAB"/>
    <w:rsid w:val="00422979"/>
    <w:rsid w:val="0042515C"/>
    <w:rsid w:val="004269FC"/>
    <w:rsid w:val="00435D53"/>
    <w:rsid w:val="0044215C"/>
    <w:rsid w:val="00444869"/>
    <w:rsid w:val="00445AB5"/>
    <w:rsid w:val="004502FB"/>
    <w:rsid w:val="00453104"/>
    <w:rsid w:val="004548F0"/>
    <w:rsid w:val="00454D2F"/>
    <w:rsid w:val="00457840"/>
    <w:rsid w:val="00471E48"/>
    <w:rsid w:val="00472835"/>
    <w:rsid w:val="004752B2"/>
    <w:rsid w:val="0048313A"/>
    <w:rsid w:val="0048558F"/>
    <w:rsid w:val="00492DC1"/>
    <w:rsid w:val="00493A9C"/>
    <w:rsid w:val="00496E7B"/>
    <w:rsid w:val="004A32A4"/>
    <w:rsid w:val="004D58C1"/>
    <w:rsid w:val="004E03C7"/>
    <w:rsid w:val="004E5205"/>
    <w:rsid w:val="004E5CF9"/>
    <w:rsid w:val="004F39B1"/>
    <w:rsid w:val="004F3A38"/>
    <w:rsid w:val="004F5467"/>
    <w:rsid w:val="0050006A"/>
    <w:rsid w:val="0050389A"/>
    <w:rsid w:val="0051464F"/>
    <w:rsid w:val="00520322"/>
    <w:rsid w:val="00524313"/>
    <w:rsid w:val="005351F7"/>
    <w:rsid w:val="00535B60"/>
    <w:rsid w:val="005361B4"/>
    <w:rsid w:val="00537DB3"/>
    <w:rsid w:val="0054180B"/>
    <w:rsid w:val="005571AC"/>
    <w:rsid w:val="00561341"/>
    <w:rsid w:val="0056296A"/>
    <w:rsid w:val="00566964"/>
    <w:rsid w:val="00573A45"/>
    <w:rsid w:val="005765D4"/>
    <w:rsid w:val="005774F0"/>
    <w:rsid w:val="0059501B"/>
    <w:rsid w:val="0059778B"/>
    <w:rsid w:val="005A196C"/>
    <w:rsid w:val="005A1FB5"/>
    <w:rsid w:val="005A564D"/>
    <w:rsid w:val="005B1E5F"/>
    <w:rsid w:val="005B28FC"/>
    <w:rsid w:val="005C1749"/>
    <w:rsid w:val="005C226C"/>
    <w:rsid w:val="005D21E1"/>
    <w:rsid w:val="005E17C7"/>
    <w:rsid w:val="005F3FAC"/>
    <w:rsid w:val="006045AB"/>
    <w:rsid w:val="00613CAC"/>
    <w:rsid w:val="00640589"/>
    <w:rsid w:val="00644B57"/>
    <w:rsid w:val="00652228"/>
    <w:rsid w:val="006647E4"/>
    <w:rsid w:val="00673F9E"/>
    <w:rsid w:val="00674BC9"/>
    <w:rsid w:val="0067514B"/>
    <w:rsid w:val="0067585E"/>
    <w:rsid w:val="00680B3A"/>
    <w:rsid w:val="00684760"/>
    <w:rsid w:val="00687093"/>
    <w:rsid w:val="00687276"/>
    <w:rsid w:val="006878E8"/>
    <w:rsid w:val="006904E4"/>
    <w:rsid w:val="006C72DE"/>
    <w:rsid w:val="006E32CA"/>
    <w:rsid w:val="006F1C24"/>
    <w:rsid w:val="006F32D9"/>
    <w:rsid w:val="006F41B2"/>
    <w:rsid w:val="00733401"/>
    <w:rsid w:val="007421C8"/>
    <w:rsid w:val="00742486"/>
    <w:rsid w:val="0074259E"/>
    <w:rsid w:val="0075513B"/>
    <w:rsid w:val="00755403"/>
    <w:rsid w:val="00760752"/>
    <w:rsid w:val="007703B4"/>
    <w:rsid w:val="00777BEC"/>
    <w:rsid w:val="0078114F"/>
    <w:rsid w:val="00781D30"/>
    <w:rsid w:val="007A3DF8"/>
    <w:rsid w:val="007B617C"/>
    <w:rsid w:val="007B7C57"/>
    <w:rsid w:val="007C5F7B"/>
    <w:rsid w:val="007C771A"/>
    <w:rsid w:val="007D4371"/>
    <w:rsid w:val="007D4761"/>
    <w:rsid w:val="007D5ED2"/>
    <w:rsid w:val="007E0B6B"/>
    <w:rsid w:val="007E5035"/>
    <w:rsid w:val="007E514F"/>
    <w:rsid w:val="007F4AEE"/>
    <w:rsid w:val="00801B78"/>
    <w:rsid w:val="00805323"/>
    <w:rsid w:val="00831B94"/>
    <w:rsid w:val="00832C18"/>
    <w:rsid w:val="00837E19"/>
    <w:rsid w:val="00844B67"/>
    <w:rsid w:val="00844D94"/>
    <w:rsid w:val="008565E0"/>
    <w:rsid w:val="008749FA"/>
    <w:rsid w:val="00880411"/>
    <w:rsid w:val="00882334"/>
    <w:rsid w:val="00885358"/>
    <w:rsid w:val="00892055"/>
    <w:rsid w:val="00893238"/>
    <w:rsid w:val="0089541F"/>
    <w:rsid w:val="008970E9"/>
    <w:rsid w:val="008A7236"/>
    <w:rsid w:val="008B21BB"/>
    <w:rsid w:val="008B36D2"/>
    <w:rsid w:val="008C2A60"/>
    <w:rsid w:val="008C7476"/>
    <w:rsid w:val="008D45DA"/>
    <w:rsid w:val="008D564C"/>
    <w:rsid w:val="00906C37"/>
    <w:rsid w:val="00917EC7"/>
    <w:rsid w:val="00962DC1"/>
    <w:rsid w:val="009827DD"/>
    <w:rsid w:val="009853E8"/>
    <w:rsid w:val="00985CB8"/>
    <w:rsid w:val="00990F1F"/>
    <w:rsid w:val="009C4B46"/>
    <w:rsid w:val="009C57BF"/>
    <w:rsid w:val="009D5879"/>
    <w:rsid w:val="009E3F91"/>
    <w:rsid w:val="009E69FE"/>
    <w:rsid w:val="00A011AC"/>
    <w:rsid w:val="00A05310"/>
    <w:rsid w:val="00A06F0B"/>
    <w:rsid w:val="00A07A60"/>
    <w:rsid w:val="00A173AB"/>
    <w:rsid w:val="00A176BA"/>
    <w:rsid w:val="00A2029E"/>
    <w:rsid w:val="00A20BCD"/>
    <w:rsid w:val="00A232EF"/>
    <w:rsid w:val="00A23A36"/>
    <w:rsid w:val="00A26312"/>
    <w:rsid w:val="00A349B1"/>
    <w:rsid w:val="00A40D87"/>
    <w:rsid w:val="00A44FF8"/>
    <w:rsid w:val="00A459D4"/>
    <w:rsid w:val="00A4792D"/>
    <w:rsid w:val="00A76AFC"/>
    <w:rsid w:val="00A771A2"/>
    <w:rsid w:val="00A809DF"/>
    <w:rsid w:val="00AB2926"/>
    <w:rsid w:val="00AD7505"/>
    <w:rsid w:val="00AE7402"/>
    <w:rsid w:val="00AF13C3"/>
    <w:rsid w:val="00AF2FD9"/>
    <w:rsid w:val="00B01B28"/>
    <w:rsid w:val="00B03CB5"/>
    <w:rsid w:val="00B101D2"/>
    <w:rsid w:val="00B37E0C"/>
    <w:rsid w:val="00B4336F"/>
    <w:rsid w:val="00B47082"/>
    <w:rsid w:val="00B764D2"/>
    <w:rsid w:val="00B8050D"/>
    <w:rsid w:val="00B81C3F"/>
    <w:rsid w:val="00B81EF9"/>
    <w:rsid w:val="00B9009F"/>
    <w:rsid w:val="00B9073E"/>
    <w:rsid w:val="00B95043"/>
    <w:rsid w:val="00BB00CD"/>
    <w:rsid w:val="00BB4B4B"/>
    <w:rsid w:val="00BE77E4"/>
    <w:rsid w:val="00BF42DD"/>
    <w:rsid w:val="00BF51AA"/>
    <w:rsid w:val="00C06EA5"/>
    <w:rsid w:val="00C207F9"/>
    <w:rsid w:val="00C3070D"/>
    <w:rsid w:val="00C338C8"/>
    <w:rsid w:val="00C3390E"/>
    <w:rsid w:val="00C34F21"/>
    <w:rsid w:val="00C560FA"/>
    <w:rsid w:val="00C56E27"/>
    <w:rsid w:val="00C60560"/>
    <w:rsid w:val="00C65ECD"/>
    <w:rsid w:val="00C66BE0"/>
    <w:rsid w:val="00C72245"/>
    <w:rsid w:val="00C738C7"/>
    <w:rsid w:val="00C93FD7"/>
    <w:rsid w:val="00C943E9"/>
    <w:rsid w:val="00CB54AB"/>
    <w:rsid w:val="00CB65BF"/>
    <w:rsid w:val="00CC0B65"/>
    <w:rsid w:val="00CC54F9"/>
    <w:rsid w:val="00CE1BFE"/>
    <w:rsid w:val="00CE6B32"/>
    <w:rsid w:val="00CF03AD"/>
    <w:rsid w:val="00CF0E52"/>
    <w:rsid w:val="00D010B0"/>
    <w:rsid w:val="00D0495B"/>
    <w:rsid w:val="00D04F64"/>
    <w:rsid w:val="00D06BA5"/>
    <w:rsid w:val="00D11B61"/>
    <w:rsid w:val="00D12EA8"/>
    <w:rsid w:val="00D14BA9"/>
    <w:rsid w:val="00D17E97"/>
    <w:rsid w:val="00D23E8F"/>
    <w:rsid w:val="00D25431"/>
    <w:rsid w:val="00D34F07"/>
    <w:rsid w:val="00D354B2"/>
    <w:rsid w:val="00D401D2"/>
    <w:rsid w:val="00D43A8C"/>
    <w:rsid w:val="00D51848"/>
    <w:rsid w:val="00D62050"/>
    <w:rsid w:val="00D64C3E"/>
    <w:rsid w:val="00D66074"/>
    <w:rsid w:val="00D74B27"/>
    <w:rsid w:val="00D908A9"/>
    <w:rsid w:val="00DA0155"/>
    <w:rsid w:val="00DB20B1"/>
    <w:rsid w:val="00DC3BB9"/>
    <w:rsid w:val="00DD032F"/>
    <w:rsid w:val="00DD4695"/>
    <w:rsid w:val="00DD5704"/>
    <w:rsid w:val="00DD6AA4"/>
    <w:rsid w:val="00DE65A5"/>
    <w:rsid w:val="00DE71AB"/>
    <w:rsid w:val="00E0254B"/>
    <w:rsid w:val="00E07BB4"/>
    <w:rsid w:val="00E12385"/>
    <w:rsid w:val="00E36109"/>
    <w:rsid w:val="00E41EBA"/>
    <w:rsid w:val="00E509D1"/>
    <w:rsid w:val="00E51801"/>
    <w:rsid w:val="00E52592"/>
    <w:rsid w:val="00E53522"/>
    <w:rsid w:val="00E53E2D"/>
    <w:rsid w:val="00E645F8"/>
    <w:rsid w:val="00E910E7"/>
    <w:rsid w:val="00E92C99"/>
    <w:rsid w:val="00E97D1E"/>
    <w:rsid w:val="00EA1E9A"/>
    <w:rsid w:val="00EA4CC5"/>
    <w:rsid w:val="00EB050F"/>
    <w:rsid w:val="00EB72DE"/>
    <w:rsid w:val="00EC7D80"/>
    <w:rsid w:val="00ED3B30"/>
    <w:rsid w:val="00ED782D"/>
    <w:rsid w:val="00EE2AA6"/>
    <w:rsid w:val="00F012C4"/>
    <w:rsid w:val="00F02A5B"/>
    <w:rsid w:val="00F24423"/>
    <w:rsid w:val="00F31F9E"/>
    <w:rsid w:val="00F61AFC"/>
    <w:rsid w:val="00F66387"/>
    <w:rsid w:val="00F73C64"/>
    <w:rsid w:val="00F74765"/>
    <w:rsid w:val="00F779B2"/>
    <w:rsid w:val="00F81AD5"/>
    <w:rsid w:val="00F8212F"/>
    <w:rsid w:val="00F82DB8"/>
    <w:rsid w:val="00F92115"/>
    <w:rsid w:val="00FB0124"/>
    <w:rsid w:val="00FB2D55"/>
    <w:rsid w:val="00FB3ED1"/>
    <w:rsid w:val="00FC5E0E"/>
    <w:rsid w:val="00FC6B1F"/>
    <w:rsid w:val="00FD6D06"/>
    <w:rsid w:val="00FE073B"/>
    <w:rsid w:val="00FE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F586ED-6063-4419-898F-B89B3E5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3CAC"/>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149">
      <w:bodyDiv w:val="1"/>
      <w:marLeft w:val="0"/>
      <w:marRight w:val="0"/>
      <w:marTop w:val="0"/>
      <w:marBottom w:val="0"/>
      <w:divBdr>
        <w:top w:val="none" w:sz="0" w:space="0" w:color="auto"/>
        <w:left w:val="none" w:sz="0" w:space="0" w:color="auto"/>
        <w:bottom w:val="none" w:sz="0" w:space="0" w:color="auto"/>
        <w:right w:val="none" w:sz="0" w:space="0" w:color="auto"/>
      </w:divBdr>
    </w:div>
    <w:div w:id="582448068">
      <w:bodyDiv w:val="1"/>
      <w:marLeft w:val="0"/>
      <w:marRight w:val="0"/>
      <w:marTop w:val="0"/>
      <w:marBottom w:val="0"/>
      <w:divBdr>
        <w:top w:val="none" w:sz="0" w:space="0" w:color="auto"/>
        <w:left w:val="none" w:sz="0" w:space="0" w:color="auto"/>
        <w:bottom w:val="none" w:sz="0" w:space="0" w:color="auto"/>
        <w:right w:val="none" w:sz="0" w:space="0" w:color="auto"/>
      </w:divBdr>
    </w:div>
    <w:div w:id="885795941">
      <w:bodyDiv w:val="1"/>
      <w:marLeft w:val="0"/>
      <w:marRight w:val="0"/>
      <w:marTop w:val="0"/>
      <w:marBottom w:val="0"/>
      <w:divBdr>
        <w:top w:val="none" w:sz="0" w:space="0" w:color="auto"/>
        <w:left w:val="none" w:sz="0" w:space="0" w:color="auto"/>
        <w:bottom w:val="none" w:sz="0" w:space="0" w:color="auto"/>
        <w:right w:val="none" w:sz="0" w:space="0" w:color="auto"/>
      </w:divBdr>
    </w:div>
    <w:div w:id="2033800013">
      <w:bodyDiv w:val="1"/>
      <w:marLeft w:val="0"/>
      <w:marRight w:val="0"/>
      <w:marTop w:val="0"/>
      <w:marBottom w:val="0"/>
      <w:divBdr>
        <w:top w:val="none" w:sz="0" w:space="0" w:color="auto"/>
        <w:left w:val="none" w:sz="0" w:space="0" w:color="auto"/>
        <w:bottom w:val="none" w:sz="0" w:space="0" w:color="auto"/>
        <w:right w:val="none" w:sz="0" w:space="0" w:color="auto"/>
      </w:divBdr>
    </w:div>
    <w:div w:id="2065134528">
      <w:bodyDiv w:val="1"/>
      <w:marLeft w:val="0"/>
      <w:marRight w:val="0"/>
      <w:marTop w:val="0"/>
      <w:marBottom w:val="0"/>
      <w:divBdr>
        <w:top w:val="none" w:sz="0" w:space="0" w:color="auto"/>
        <w:left w:val="none" w:sz="0" w:space="0" w:color="auto"/>
        <w:bottom w:val="none" w:sz="0" w:space="0" w:color="auto"/>
        <w:right w:val="none" w:sz="0" w:space="0" w:color="auto"/>
      </w:divBdr>
    </w:div>
    <w:div w:id="21429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statistics/offender-management-statistics-quarterly-october-to-december-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BC0C-6700-46A3-A6BB-B4625897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FOI 170904015 Tariff Given at Sentence and Time Served Before Release</vt:lpstr>
    </vt:vector>
  </TitlesOfParts>
  <Manager/>
  <Company>Ministry of Justice</Company>
  <LinksUpToDate>false</LinksUpToDate>
  <CharactersWithSpaces>1620</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7471141</vt:i4>
      </vt:variant>
      <vt:variant>
        <vt:i4>6</vt:i4>
      </vt:variant>
      <vt:variant>
        <vt:i4>0</vt:i4>
      </vt:variant>
      <vt:variant>
        <vt:i4>5</vt:i4>
      </vt:variant>
      <vt:variant>
        <vt:lpwstr>https://www.gov.uk/government/statistics/offender-management-statistics-quarterly-october-to-december-2016</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3080196</vt:i4>
      </vt:variant>
      <vt:variant>
        <vt:i4>0</vt:i4>
      </vt:variant>
      <vt:variant>
        <vt:i4>0</vt:i4>
      </vt:variant>
      <vt:variant>
        <vt:i4>5</vt:i4>
      </vt:variant>
      <vt:variant>
        <vt:lpwstr>mailto:bc247@cam.ac.uk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170904015 Tariff Given at Sentence and Time Served Before Release</dc:title>
  <dc:subject>FOI Release</dc:subject>
  <dc:creator>MOJ</dc:creator>
  <cp:keywords/>
  <dc:description/>
  <cp:lastModifiedBy>Cox, Allan</cp:lastModifiedBy>
  <cp:revision>2</cp:revision>
  <cp:lastPrinted>2015-07-06T11:35:00Z</cp:lastPrinted>
  <dcterms:created xsi:type="dcterms:W3CDTF">2017-11-10T14:44:00Z</dcterms:created>
  <dcterms:modified xsi:type="dcterms:W3CDTF">2017-11-10T14:44:00Z</dcterms:modified>
  <cp:category/>
</cp:coreProperties>
</file>