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60" w:rsidRDefault="005F2EBA" w:rsidP="00B948D5">
      <w:pPr>
        <w:pStyle w:val="Default"/>
        <w:rPr>
          <w:sz w:val="36"/>
          <w:szCs w:val="36"/>
        </w:rPr>
      </w:pPr>
      <w:r>
        <w:rPr>
          <w:noProof/>
          <w:color w:val="auto"/>
          <w:lang w:eastAsia="en-GB"/>
        </w:rPr>
        <w:drawing>
          <wp:inline distT="0" distB="0" distL="0" distR="0">
            <wp:extent cx="3230245" cy="116395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30245" cy="1163955"/>
                    </a:xfrm>
                    <a:prstGeom prst="rect">
                      <a:avLst/>
                    </a:prstGeom>
                    <a:noFill/>
                    <a:ln w="9525">
                      <a:noFill/>
                      <a:miter lim="800000"/>
                      <a:headEnd/>
                      <a:tailEnd/>
                    </a:ln>
                  </pic:spPr>
                </pic:pic>
              </a:graphicData>
            </a:graphic>
          </wp:inline>
        </w:drawing>
      </w:r>
    </w:p>
    <w:p w:rsidR="003F5F60" w:rsidRDefault="003F5F60" w:rsidP="003F5F60">
      <w:pPr>
        <w:pStyle w:val="Default"/>
      </w:pPr>
    </w:p>
    <w:p w:rsidR="003F5F60" w:rsidRDefault="003F5F60" w:rsidP="003F5F60">
      <w:pPr>
        <w:spacing w:after="0" w:line="240" w:lineRule="auto"/>
        <w:jc w:val="center"/>
        <w:rPr>
          <w:b/>
          <w:bCs/>
          <w:sz w:val="56"/>
          <w:szCs w:val="56"/>
        </w:rPr>
      </w:pPr>
    </w:p>
    <w:p w:rsidR="003F5F60" w:rsidRDefault="003F5F60" w:rsidP="003F5F60">
      <w:pPr>
        <w:spacing w:after="0" w:line="240" w:lineRule="auto"/>
        <w:jc w:val="center"/>
        <w:rPr>
          <w:b/>
          <w:bCs/>
          <w:sz w:val="56"/>
          <w:szCs w:val="56"/>
        </w:rPr>
      </w:pPr>
    </w:p>
    <w:p w:rsidR="003F5F60" w:rsidRDefault="003F5F60" w:rsidP="003F5F60">
      <w:pPr>
        <w:spacing w:after="0" w:line="240" w:lineRule="auto"/>
        <w:jc w:val="center"/>
        <w:rPr>
          <w:b/>
          <w:bCs/>
          <w:sz w:val="56"/>
          <w:szCs w:val="56"/>
        </w:rPr>
      </w:pPr>
    </w:p>
    <w:p w:rsidR="003F5F60" w:rsidRDefault="003F5F60" w:rsidP="003F5F60">
      <w:pPr>
        <w:spacing w:after="0" w:line="240" w:lineRule="auto"/>
        <w:jc w:val="center"/>
        <w:rPr>
          <w:color w:val="000000"/>
          <w:sz w:val="36"/>
          <w:szCs w:val="36"/>
        </w:rPr>
      </w:pPr>
      <w:r>
        <w:rPr>
          <w:b/>
          <w:bCs/>
          <w:sz w:val="56"/>
          <w:szCs w:val="56"/>
        </w:rPr>
        <w:t xml:space="preserve">Nomination Guidance 2017 </w:t>
      </w:r>
      <w:r>
        <w:rPr>
          <w:sz w:val="36"/>
          <w:szCs w:val="36"/>
        </w:rPr>
        <w:br w:type="page"/>
      </w:r>
    </w:p>
    <w:p w:rsidR="003F5F60" w:rsidRDefault="003F5F60" w:rsidP="00B948D5">
      <w:pPr>
        <w:pStyle w:val="Default"/>
        <w:rPr>
          <w:sz w:val="36"/>
          <w:szCs w:val="36"/>
        </w:rPr>
      </w:pPr>
    </w:p>
    <w:p w:rsidR="003F5F60" w:rsidRDefault="003F5F60" w:rsidP="00B948D5">
      <w:pPr>
        <w:pStyle w:val="Default"/>
        <w:rPr>
          <w:sz w:val="36"/>
          <w:szCs w:val="36"/>
        </w:rPr>
      </w:pPr>
      <w:r>
        <w:rPr>
          <w:b/>
          <w:bCs/>
          <w:sz w:val="40"/>
          <w:szCs w:val="40"/>
        </w:rPr>
        <w:t>INTRODUCTION</w:t>
      </w:r>
    </w:p>
    <w:p w:rsidR="003F5F60" w:rsidRPr="008C0247" w:rsidRDefault="003F5F60" w:rsidP="003F5F60">
      <w:pPr>
        <w:pStyle w:val="Default"/>
        <w:rPr>
          <w:sz w:val="30"/>
          <w:szCs w:val="30"/>
        </w:rPr>
      </w:pPr>
    </w:p>
    <w:p w:rsidR="003F5F60" w:rsidRPr="008C0247" w:rsidRDefault="003F5F60" w:rsidP="003F5F60">
      <w:pPr>
        <w:pStyle w:val="Default"/>
        <w:rPr>
          <w:sz w:val="30"/>
          <w:szCs w:val="30"/>
        </w:rPr>
      </w:pPr>
      <w:r w:rsidRPr="008C0247">
        <w:rPr>
          <w:sz w:val="30"/>
          <w:szCs w:val="30"/>
        </w:rPr>
        <w:t xml:space="preserve">The Lord Ferrers Awards recognise outstanding contributions to volunteering in policing. Awarded annually, the Lord Ferrers Awards are open to a wide range of policing volunteers across </w:t>
      </w:r>
      <w:r w:rsidR="008C0247">
        <w:rPr>
          <w:sz w:val="30"/>
          <w:szCs w:val="30"/>
        </w:rPr>
        <w:t>nine</w:t>
      </w:r>
      <w:r w:rsidRPr="008C0247">
        <w:rPr>
          <w:sz w:val="30"/>
          <w:szCs w:val="30"/>
        </w:rPr>
        <w:t xml:space="preserve"> i</w:t>
      </w:r>
      <w:r w:rsidR="008C0247">
        <w:rPr>
          <w:sz w:val="30"/>
          <w:szCs w:val="30"/>
        </w:rPr>
        <w:t>ndividual and team categories. F</w:t>
      </w:r>
      <w:r w:rsidR="00B948D5" w:rsidRPr="008C0247">
        <w:rPr>
          <w:color w:val="auto"/>
          <w:sz w:val="30"/>
          <w:szCs w:val="30"/>
        </w:rPr>
        <w:t>rom 2017, we are including</w:t>
      </w:r>
      <w:r w:rsidR="00C51475" w:rsidRPr="008C0247">
        <w:rPr>
          <w:color w:val="auto"/>
          <w:sz w:val="30"/>
          <w:szCs w:val="30"/>
        </w:rPr>
        <w:t xml:space="preserve"> a</w:t>
      </w:r>
      <w:r w:rsidR="00B948D5" w:rsidRPr="008C0247">
        <w:rPr>
          <w:color w:val="auto"/>
          <w:sz w:val="30"/>
          <w:szCs w:val="30"/>
        </w:rPr>
        <w:t xml:space="preserve"> new award for Technical </w:t>
      </w:r>
      <w:r w:rsidRPr="008C0247">
        <w:rPr>
          <w:color w:val="auto"/>
          <w:sz w:val="30"/>
          <w:szCs w:val="30"/>
        </w:rPr>
        <w:t>I</w:t>
      </w:r>
      <w:r w:rsidR="00B948D5" w:rsidRPr="008C0247">
        <w:rPr>
          <w:color w:val="auto"/>
          <w:sz w:val="30"/>
          <w:szCs w:val="30"/>
        </w:rPr>
        <w:t>n</w:t>
      </w:r>
      <w:r w:rsidR="002F6BAA" w:rsidRPr="008C0247">
        <w:rPr>
          <w:color w:val="auto"/>
          <w:sz w:val="30"/>
          <w:szCs w:val="30"/>
        </w:rPr>
        <w:t>novation, to recognise those volunteers who have used technology creatively.</w:t>
      </w:r>
      <w:r w:rsidR="00B948D5" w:rsidRPr="008C0247">
        <w:rPr>
          <w:color w:val="auto"/>
          <w:sz w:val="30"/>
          <w:szCs w:val="30"/>
        </w:rPr>
        <w:t xml:space="preserve"> </w:t>
      </w:r>
    </w:p>
    <w:p w:rsidR="003F5F60" w:rsidRPr="008C0247" w:rsidRDefault="003F5F60" w:rsidP="003F5F60">
      <w:pPr>
        <w:pStyle w:val="Default"/>
        <w:rPr>
          <w:color w:val="auto"/>
          <w:sz w:val="30"/>
          <w:szCs w:val="30"/>
        </w:rPr>
      </w:pPr>
    </w:p>
    <w:p w:rsidR="003F5F60" w:rsidRDefault="003F5F60" w:rsidP="003F5F60">
      <w:pPr>
        <w:pStyle w:val="Default"/>
        <w:rPr>
          <w:sz w:val="30"/>
          <w:szCs w:val="30"/>
        </w:rPr>
      </w:pPr>
      <w:r w:rsidRPr="008C0247">
        <w:rPr>
          <w:sz w:val="30"/>
          <w:szCs w:val="30"/>
        </w:rPr>
        <w:t xml:space="preserve">A panel of judges will select a winner and runner-up from each category on the basis that they meet the following criteria: </w:t>
      </w:r>
    </w:p>
    <w:p w:rsidR="005F2EBA" w:rsidRPr="008C0247" w:rsidRDefault="005F2EBA" w:rsidP="003F5F60">
      <w:pPr>
        <w:pStyle w:val="Default"/>
        <w:rPr>
          <w:sz w:val="30"/>
          <w:szCs w:val="30"/>
        </w:rPr>
      </w:pPr>
    </w:p>
    <w:p w:rsidR="003F5F60" w:rsidRPr="008C0247" w:rsidRDefault="008C0247" w:rsidP="003F5F60">
      <w:pPr>
        <w:pStyle w:val="Default"/>
        <w:spacing w:after="404"/>
        <w:rPr>
          <w:sz w:val="30"/>
          <w:szCs w:val="30"/>
        </w:rPr>
      </w:pPr>
      <w:r>
        <w:rPr>
          <w:sz w:val="30"/>
          <w:szCs w:val="30"/>
        </w:rPr>
        <w:t></w:t>
      </w:r>
      <w:r w:rsidR="003F5F60" w:rsidRPr="008C0247">
        <w:rPr>
          <w:sz w:val="30"/>
          <w:szCs w:val="30"/>
        </w:rPr>
        <w:t>A high quality piece of work –</w:t>
      </w:r>
      <w:r w:rsidR="00ED331E">
        <w:rPr>
          <w:sz w:val="30"/>
          <w:szCs w:val="30"/>
        </w:rPr>
        <w:t xml:space="preserve"> </w:t>
      </w:r>
      <w:r w:rsidR="003F5F60" w:rsidRPr="008C0247">
        <w:rPr>
          <w:sz w:val="30"/>
          <w:szCs w:val="30"/>
        </w:rPr>
        <w:t xml:space="preserve">the nomination demonstrates effectiveness, creativity, well planned work and that the person or team nominated played a leading role in its design, implementation or delivery. </w:t>
      </w:r>
    </w:p>
    <w:p w:rsidR="003F5F60" w:rsidRPr="008C0247" w:rsidRDefault="008C0247" w:rsidP="003F5F60">
      <w:pPr>
        <w:pStyle w:val="Default"/>
        <w:spacing w:after="404"/>
        <w:rPr>
          <w:sz w:val="30"/>
          <w:szCs w:val="30"/>
        </w:rPr>
      </w:pPr>
      <w:r>
        <w:rPr>
          <w:sz w:val="30"/>
          <w:szCs w:val="30"/>
        </w:rPr>
        <w:t></w:t>
      </w:r>
      <w:r w:rsidR="003F5F60" w:rsidRPr="008C0247">
        <w:rPr>
          <w:sz w:val="30"/>
          <w:szCs w:val="30"/>
        </w:rPr>
        <w:t xml:space="preserve">A measureable impact – the nomination demonstrates how they have achieved and sustained a measureable impact for the benefit of policing or communities. </w:t>
      </w:r>
    </w:p>
    <w:p w:rsidR="003F5F60" w:rsidRPr="008C0247" w:rsidRDefault="008C0247" w:rsidP="003F5F60">
      <w:pPr>
        <w:pStyle w:val="Default"/>
        <w:rPr>
          <w:sz w:val="30"/>
          <w:szCs w:val="30"/>
        </w:rPr>
      </w:pPr>
      <w:r>
        <w:rPr>
          <w:sz w:val="30"/>
          <w:szCs w:val="30"/>
        </w:rPr>
        <w:t>I</w:t>
      </w:r>
      <w:r w:rsidR="003F5F60" w:rsidRPr="008C0247">
        <w:rPr>
          <w:sz w:val="30"/>
          <w:szCs w:val="30"/>
        </w:rPr>
        <w:t xml:space="preserve">nspiring contribution – the nomination demonstrates a positive and inspiring contribution to others within policing. </w:t>
      </w:r>
    </w:p>
    <w:p w:rsidR="003F5F60" w:rsidRPr="008C0247" w:rsidRDefault="003F5F60" w:rsidP="003F5F60">
      <w:pPr>
        <w:pStyle w:val="Default"/>
        <w:rPr>
          <w:sz w:val="30"/>
          <w:szCs w:val="30"/>
        </w:rPr>
      </w:pPr>
    </w:p>
    <w:p w:rsidR="003F5F60" w:rsidRDefault="003F5F60" w:rsidP="003F5F60">
      <w:pPr>
        <w:spacing w:before="100" w:beforeAutospacing="1" w:after="100" w:afterAutospacing="1" w:line="240" w:lineRule="auto"/>
        <w:rPr>
          <w:rFonts w:eastAsia="Times New Roman"/>
          <w:sz w:val="30"/>
          <w:szCs w:val="30"/>
          <w:lang w:eastAsia="en-GB"/>
        </w:rPr>
      </w:pPr>
      <w:r w:rsidRPr="008C0247">
        <w:rPr>
          <w:sz w:val="30"/>
          <w:szCs w:val="30"/>
        </w:rPr>
        <w:t>The awards are not intended for those that may also apply for other policing awards. Judges for the Lord Ferrers Awards will not shortlist nominations where long service, extra hours or bravery are the sole case for nomination as these are recognised by other awards</w:t>
      </w:r>
      <w:r>
        <w:rPr>
          <w:sz w:val="23"/>
          <w:szCs w:val="23"/>
        </w:rPr>
        <w:t>.</w:t>
      </w:r>
    </w:p>
    <w:p w:rsidR="003F5F60" w:rsidRDefault="003F5F60" w:rsidP="00B948D5">
      <w:pPr>
        <w:pStyle w:val="Default"/>
        <w:rPr>
          <w:color w:val="auto"/>
          <w:sz w:val="30"/>
          <w:szCs w:val="30"/>
        </w:rPr>
      </w:pPr>
    </w:p>
    <w:p w:rsidR="003F5F60" w:rsidRDefault="003F5F60" w:rsidP="00B948D5">
      <w:pPr>
        <w:pStyle w:val="Default"/>
        <w:rPr>
          <w:color w:val="auto"/>
          <w:sz w:val="30"/>
          <w:szCs w:val="30"/>
        </w:rPr>
      </w:pPr>
    </w:p>
    <w:p w:rsidR="003F5F60" w:rsidRDefault="003F5F60" w:rsidP="00B948D5">
      <w:pPr>
        <w:pStyle w:val="Default"/>
        <w:rPr>
          <w:color w:val="auto"/>
          <w:sz w:val="30"/>
          <w:szCs w:val="30"/>
        </w:rPr>
      </w:pPr>
    </w:p>
    <w:p w:rsidR="002F6BAA" w:rsidRDefault="00B948D5" w:rsidP="00B948D5">
      <w:pPr>
        <w:pStyle w:val="Default"/>
        <w:rPr>
          <w:color w:val="auto"/>
          <w:sz w:val="30"/>
          <w:szCs w:val="30"/>
        </w:rPr>
      </w:pPr>
      <w:r>
        <w:rPr>
          <w:color w:val="auto"/>
          <w:sz w:val="30"/>
          <w:szCs w:val="30"/>
        </w:rPr>
        <w:t xml:space="preserve">The full list of award categories is set </w:t>
      </w:r>
      <w:r w:rsidR="00973DE2">
        <w:rPr>
          <w:color w:val="auto"/>
          <w:sz w:val="30"/>
          <w:szCs w:val="30"/>
        </w:rPr>
        <w:t>out below</w:t>
      </w:r>
      <w:r w:rsidR="005F16E6">
        <w:rPr>
          <w:color w:val="auto"/>
          <w:sz w:val="30"/>
          <w:szCs w:val="30"/>
        </w:rPr>
        <w:t>:</w:t>
      </w:r>
    </w:p>
    <w:p w:rsidR="002F6BAA" w:rsidRDefault="002F6BAA" w:rsidP="00B948D5">
      <w:pPr>
        <w:pStyle w:val="Default"/>
        <w:rPr>
          <w:color w:val="auto"/>
          <w:sz w:val="30"/>
          <w:szCs w:val="3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8"/>
        <w:gridCol w:w="9730"/>
      </w:tblGrid>
      <w:tr w:rsidR="002F6BAA" w:rsidRPr="002F6BAA" w:rsidTr="003F5F60">
        <w:trPr>
          <w:trHeight w:val="155"/>
        </w:trPr>
        <w:tc>
          <w:tcPr>
            <w:tcW w:w="4258" w:type="dxa"/>
          </w:tcPr>
          <w:p w:rsidR="002F6BAA" w:rsidRPr="008C0247" w:rsidRDefault="002F6BAA" w:rsidP="00C51475">
            <w:pPr>
              <w:pStyle w:val="Default"/>
              <w:jc w:val="center"/>
              <w:rPr>
                <w:rFonts w:eastAsiaTheme="minorHAnsi"/>
                <w:b/>
                <w:sz w:val="27"/>
                <w:szCs w:val="27"/>
              </w:rPr>
            </w:pPr>
            <w:r w:rsidRPr="008C0247">
              <w:rPr>
                <w:rFonts w:eastAsiaTheme="minorHAnsi"/>
                <w:b/>
                <w:sz w:val="27"/>
                <w:szCs w:val="27"/>
              </w:rPr>
              <w:t>Award category</w:t>
            </w:r>
          </w:p>
        </w:tc>
        <w:tc>
          <w:tcPr>
            <w:tcW w:w="9730" w:type="dxa"/>
          </w:tcPr>
          <w:p w:rsidR="002F6BAA" w:rsidRPr="008C0247" w:rsidRDefault="002F6BAA" w:rsidP="00C51475">
            <w:pPr>
              <w:pStyle w:val="Default"/>
              <w:jc w:val="center"/>
              <w:rPr>
                <w:rFonts w:eastAsiaTheme="minorHAnsi"/>
                <w:b/>
                <w:sz w:val="27"/>
                <w:szCs w:val="27"/>
              </w:rPr>
            </w:pPr>
            <w:r w:rsidRPr="008C0247">
              <w:rPr>
                <w:rFonts w:eastAsiaTheme="minorHAnsi"/>
                <w:b/>
                <w:sz w:val="27"/>
                <w:szCs w:val="27"/>
              </w:rPr>
              <w:t>Detail</w:t>
            </w:r>
          </w:p>
          <w:p w:rsidR="002F6BAA" w:rsidRPr="008C0247" w:rsidRDefault="002F6BAA" w:rsidP="00C51475">
            <w:pPr>
              <w:pStyle w:val="Default"/>
              <w:jc w:val="center"/>
              <w:rPr>
                <w:rFonts w:eastAsiaTheme="minorHAnsi"/>
                <w:b/>
                <w:sz w:val="27"/>
                <w:szCs w:val="27"/>
              </w:rPr>
            </w:pPr>
          </w:p>
        </w:tc>
      </w:tr>
      <w:tr w:rsidR="002F6BAA" w:rsidRPr="002F6BAA" w:rsidTr="003F5F60">
        <w:trPr>
          <w:trHeight w:val="538"/>
        </w:trPr>
        <w:tc>
          <w:tcPr>
            <w:tcW w:w="4258" w:type="dxa"/>
          </w:tcPr>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Ferrers Special Constabulary – Individual Award </w:t>
            </w:r>
          </w:p>
        </w:tc>
        <w:tc>
          <w:tcPr>
            <w:tcW w:w="9730" w:type="dxa"/>
          </w:tcPr>
          <w:p w:rsidR="002F6BAA" w:rsidRPr="008C0247" w:rsidRDefault="002F6BAA" w:rsidP="00D5008E">
            <w:pPr>
              <w:pStyle w:val="Default"/>
              <w:rPr>
                <w:rFonts w:eastAsiaTheme="minorHAnsi"/>
                <w:sz w:val="27"/>
                <w:szCs w:val="27"/>
              </w:rPr>
            </w:pPr>
            <w:r w:rsidRPr="008C0247">
              <w:rPr>
                <w:rFonts w:eastAsiaTheme="minorHAnsi"/>
                <w:sz w:val="27"/>
                <w:szCs w:val="27"/>
              </w:rPr>
              <w:t xml:space="preserve">Open to individual Special Constables who have demonstrated a sustained and significant contribution to policing in their local communities. </w:t>
            </w:r>
          </w:p>
        </w:tc>
      </w:tr>
      <w:tr w:rsidR="002F6BAA" w:rsidRPr="002F6BAA" w:rsidTr="003F5F60">
        <w:trPr>
          <w:trHeight w:val="538"/>
        </w:trPr>
        <w:tc>
          <w:tcPr>
            <w:tcW w:w="4258" w:type="dxa"/>
          </w:tcPr>
          <w:p w:rsidR="002F6BAA" w:rsidRPr="008C0247" w:rsidRDefault="002F6BAA" w:rsidP="00D4574C">
            <w:pPr>
              <w:pStyle w:val="Default"/>
              <w:rPr>
                <w:rFonts w:eastAsiaTheme="minorHAnsi"/>
                <w:sz w:val="27"/>
                <w:szCs w:val="27"/>
              </w:rPr>
            </w:pPr>
            <w:r w:rsidRPr="008C0247">
              <w:rPr>
                <w:rFonts w:eastAsiaTheme="minorHAnsi"/>
                <w:b/>
                <w:bCs/>
                <w:sz w:val="27"/>
                <w:szCs w:val="27"/>
              </w:rPr>
              <w:t xml:space="preserve">Ferrers Special Constabulary – Team Award </w:t>
            </w:r>
            <w:r w:rsidR="00D4574C" w:rsidRPr="008C0247">
              <w:rPr>
                <w:rFonts w:eastAsiaTheme="minorHAnsi"/>
                <w:b/>
                <w:bCs/>
                <w:sz w:val="27"/>
                <w:szCs w:val="27"/>
              </w:rPr>
              <w:t xml:space="preserve">(sponsored by </w:t>
            </w:r>
            <w:r w:rsidR="00D4574C">
              <w:rPr>
                <w:rFonts w:eastAsiaTheme="minorHAnsi"/>
                <w:b/>
                <w:bCs/>
                <w:sz w:val="27"/>
                <w:szCs w:val="27"/>
              </w:rPr>
              <w:t>Police Mutual</w:t>
            </w:r>
            <w:r w:rsidR="00D4574C" w:rsidRPr="008C0247">
              <w:rPr>
                <w:rFonts w:eastAsiaTheme="minorHAnsi"/>
                <w:b/>
                <w:bCs/>
                <w:sz w:val="27"/>
                <w:szCs w:val="27"/>
              </w:rPr>
              <w:t>)</w:t>
            </w:r>
          </w:p>
        </w:tc>
        <w:tc>
          <w:tcPr>
            <w:tcW w:w="9730" w:type="dxa"/>
          </w:tcPr>
          <w:p w:rsidR="002F6BAA" w:rsidRPr="008C0247" w:rsidRDefault="002F6BAA" w:rsidP="00D5008E">
            <w:pPr>
              <w:pStyle w:val="Default"/>
              <w:rPr>
                <w:rFonts w:eastAsiaTheme="minorHAnsi"/>
                <w:sz w:val="27"/>
                <w:szCs w:val="27"/>
              </w:rPr>
            </w:pPr>
            <w:r w:rsidRPr="008C0247">
              <w:rPr>
                <w:rFonts w:eastAsiaTheme="minorHAnsi"/>
                <w:sz w:val="27"/>
                <w:szCs w:val="27"/>
              </w:rPr>
              <w:t xml:space="preserve">Open to teams of Special Constables who have demonstrated a sustained and significant contribution to policing in their local communities. </w:t>
            </w:r>
          </w:p>
        </w:tc>
      </w:tr>
      <w:tr w:rsidR="002F6BAA" w:rsidRPr="002F6BAA" w:rsidTr="003F5F60">
        <w:trPr>
          <w:trHeight w:val="538"/>
        </w:trPr>
        <w:tc>
          <w:tcPr>
            <w:tcW w:w="4258" w:type="dxa"/>
          </w:tcPr>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Police Support Volunteer – Individual Award </w:t>
            </w:r>
          </w:p>
        </w:tc>
        <w:tc>
          <w:tcPr>
            <w:tcW w:w="9730" w:type="dxa"/>
          </w:tcPr>
          <w:p w:rsidR="002F6BAA" w:rsidRPr="008C0247" w:rsidRDefault="002F6BAA" w:rsidP="00D5008E">
            <w:pPr>
              <w:pStyle w:val="Default"/>
              <w:rPr>
                <w:rFonts w:eastAsiaTheme="minorHAnsi"/>
                <w:sz w:val="27"/>
                <w:szCs w:val="27"/>
              </w:rPr>
            </w:pPr>
            <w:r w:rsidRPr="008C0247">
              <w:rPr>
                <w:rFonts w:eastAsiaTheme="minorHAnsi"/>
                <w:sz w:val="27"/>
                <w:szCs w:val="27"/>
              </w:rPr>
              <w:t xml:space="preserve">Open to individual Police Support Volunteers who have demonstrated a significant and sustained contribution to policing in their local communities. </w:t>
            </w:r>
          </w:p>
        </w:tc>
      </w:tr>
      <w:tr w:rsidR="002F6BAA" w:rsidRPr="002F6BAA" w:rsidTr="003F5F60">
        <w:trPr>
          <w:trHeight w:val="538"/>
        </w:trPr>
        <w:tc>
          <w:tcPr>
            <w:tcW w:w="4258" w:type="dxa"/>
          </w:tcPr>
          <w:p w:rsidR="002F6BAA" w:rsidRPr="008C0247" w:rsidRDefault="008C0247" w:rsidP="00D5008E">
            <w:pPr>
              <w:pStyle w:val="Default"/>
              <w:rPr>
                <w:rFonts w:eastAsiaTheme="minorHAnsi"/>
                <w:sz w:val="27"/>
                <w:szCs w:val="27"/>
              </w:rPr>
            </w:pPr>
            <w:r>
              <w:rPr>
                <w:rFonts w:eastAsiaTheme="minorHAnsi"/>
                <w:b/>
                <w:bCs/>
                <w:sz w:val="27"/>
                <w:szCs w:val="27"/>
              </w:rPr>
              <w:t xml:space="preserve">Police Support Volunteer - </w:t>
            </w:r>
            <w:r w:rsidR="002F6BAA" w:rsidRPr="008C0247">
              <w:rPr>
                <w:rFonts w:eastAsiaTheme="minorHAnsi"/>
                <w:b/>
                <w:bCs/>
                <w:sz w:val="27"/>
                <w:szCs w:val="27"/>
              </w:rPr>
              <w:t xml:space="preserve"> Team Award </w:t>
            </w:r>
          </w:p>
        </w:tc>
        <w:tc>
          <w:tcPr>
            <w:tcW w:w="9730" w:type="dxa"/>
          </w:tcPr>
          <w:p w:rsidR="002F6BAA" w:rsidRPr="008C0247" w:rsidRDefault="00C51475" w:rsidP="00C51475">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 xml:space="preserve">pen to Police Support Volunteer teams who have worked together to make a significant and sustained contribution to policing in their local communities. </w:t>
            </w:r>
          </w:p>
        </w:tc>
      </w:tr>
      <w:tr w:rsidR="002F6BAA" w:rsidRPr="002F6BAA" w:rsidTr="003F5F60">
        <w:trPr>
          <w:trHeight w:val="538"/>
        </w:trPr>
        <w:tc>
          <w:tcPr>
            <w:tcW w:w="4258" w:type="dxa"/>
          </w:tcPr>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Volunteer Police Cadet – Individual Award </w:t>
            </w:r>
          </w:p>
        </w:tc>
        <w:tc>
          <w:tcPr>
            <w:tcW w:w="9730" w:type="dxa"/>
          </w:tcPr>
          <w:p w:rsidR="002F6BAA" w:rsidRPr="008C0247" w:rsidRDefault="00C51475" w:rsidP="002F6BAA">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 xml:space="preserve">pen to individual Volunteer Police Cadets who have demonstrated a significant and sustained contribution to policing in their local communities. </w:t>
            </w:r>
          </w:p>
        </w:tc>
      </w:tr>
      <w:tr w:rsidR="002F6BAA" w:rsidRPr="002F6BAA" w:rsidTr="003F5F60">
        <w:trPr>
          <w:trHeight w:val="538"/>
        </w:trPr>
        <w:tc>
          <w:tcPr>
            <w:tcW w:w="4258" w:type="dxa"/>
          </w:tcPr>
          <w:p w:rsidR="008C0247" w:rsidRDefault="002F6BAA" w:rsidP="00D5008E">
            <w:pPr>
              <w:pStyle w:val="Default"/>
              <w:rPr>
                <w:rFonts w:eastAsiaTheme="minorHAnsi"/>
                <w:b/>
                <w:bCs/>
                <w:sz w:val="27"/>
                <w:szCs w:val="27"/>
              </w:rPr>
            </w:pPr>
            <w:r w:rsidRPr="008C0247">
              <w:rPr>
                <w:rFonts w:eastAsiaTheme="minorHAnsi"/>
                <w:b/>
                <w:bCs/>
                <w:sz w:val="27"/>
                <w:szCs w:val="27"/>
              </w:rPr>
              <w:t xml:space="preserve">Volunteer Police Cadet – </w:t>
            </w:r>
          </w:p>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Team Award </w:t>
            </w:r>
          </w:p>
        </w:tc>
        <w:tc>
          <w:tcPr>
            <w:tcW w:w="9730" w:type="dxa"/>
          </w:tcPr>
          <w:p w:rsidR="002F6BAA" w:rsidRPr="008C0247" w:rsidRDefault="00C51475" w:rsidP="00D5008E">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 xml:space="preserve">pen to teams of Volunteer Police Cadets who have worked together to make a significant and sustained contribution to policing in their local communities. </w:t>
            </w:r>
          </w:p>
        </w:tc>
      </w:tr>
      <w:tr w:rsidR="002F6BAA" w:rsidRPr="002F6BAA" w:rsidTr="003F5F60">
        <w:trPr>
          <w:trHeight w:val="920"/>
        </w:trPr>
        <w:tc>
          <w:tcPr>
            <w:tcW w:w="4258" w:type="dxa"/>
          </w:tcPr>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Employer supported policing Award </w:t>
            </w:r>
          </w:p>
        </w:tc>
        <w:tc>
          <w:tcPr>
            <w:tcW w:w="9730" w:type="dxa"/>
          </w:tcPr>
          <w:p w:rsidR="002F6BAA" w:rsidRPr="008C0247" w:rsidRDefault="00C51475" w:rsidP="00D5008E">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 xml:space="preserve">pen to organisations that support their employees to volunteer in policing. The award recognises the contribution of employers and includes those accredited under the Community Safety Accreditation Scheme. </w:t>
            </w:r>
          </w:p>
        </w:tc>
      </w:tr>
      <w:tr w:rsidR="002F6BAA" w:rsidRPr="002F6BAA" w:rsidTr="003F5F60">
        <w:trPr>
          <w:trHeight w:val="538"/>
        </w:trPr>
        <w:tc>
          <w:tcPr>
            <w:tcW w:w="4258" w:type="dxa"/>
          </w:tcPr>
          <w:p w:rsidR="002F6BAA" w:rsidRPr="008C0247" w:rsidRDefault="002F6BAA" w:rsidP="00D5008E">
            <w:pPr>
              <w:pStyle w:val="Default"/>
              <w:rPr>
                <w:rFonts w:eastAsiaTheme="minorHAnsi"/>
                <w:sz w:val="27"/>
                <w:szCs w:val="27"/>
              </w:rPr>
            </w:pPr>
            <w:r w:rsidRPr="008C0247">
              <w:rPr>
                <w:rFonts w:eastAsiaTheme="minorHAnsi"/>
                <w:b/>
                <w:bCs/>
                <w:sz w:val="27"/>
                <w:szCs w:val="27"/>
              </w:rPr>
              <w:t xml:space="preserve">Leadership Award (sponsored by ASCCO) </w:t>
            </w:r>
          </w:p>
        </w:tc>
        <w:tc>
          <w:tcPr>
            <w:tcW w:w="9730" w:type="dxa"/>
          </w:tcPr>
          <w:p w:rsidR="002F6BAA" w:rsidRPr="008C0247" w:rsidRDefault="00C51475" w:rsidP="00D5008E">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 xml:space="preserve">pen to individual Special Constables who have demonstrated a significant and sustained contribution to leadership. </w:t>
            </w:r>
          </w:p>
        </w:tc>
      </w:tr>
      <w:tr w:rsidR="002F6BAA" w:rsidRPr="002F6BAA" w:rsidTr="003F5F60">
        <w:trPr>
          <w:trHeight w:val="538"/>
        </w:trPr>
        <w:tc>
          <w:tcPr>
            <w:tcW w:w="4258" w:type="dxa"/>
          </w:tcPr>
          <w:p w:rsidR="002F6BAA" w:rsidRPr="008C0247" w:rsidRDefault="002F6BAA" w:rsidP="00D5008E">
            <w:pPr>
              <w:pStyle w:val="Default"/>
              <w:rPr>
                <w:rFonts w:eastAsiaTheme="minorHAnsi"/>
                <w:b/>
                <w:bCs/>
                <w:sz w:val="27"/>
                <w:szCs w:val="27"/>
              </w:rPr>
            </w:pPr>
            <w:r w:rsidRPr="008C0247">
              <w:rPr>
                <w:rFonts w:eastAsiaTheme="minorHAnsi"/>
                <w:b/>
                <w:bCs/>
                <w:sz w:val="27"/>
                <w:szCs w:val="27"/>
              </w:rPr>
              <w:t>Technical Innovation Award – Team or Individual</w:t>
            </w:r>
          </w:p>
        </w:tc>
        <w:tc>
          <w:tcPr>
            <w:tcW w:w="9730" w:type="dxa"/>
          </w:tcPr>
          <w:p w:rsidR="002F6BAA" w:rsidRPr="008C0247" w:rsidRDefault="00C51475" w:rsidP="00026DFF">
            <w:pPr>
              <w:pStyle w:val="Default"/>
              <w:rPr>
                <w:rFonts w:eastAsiaTheme="minorHAnsi"/>
                <w:sz w:val="27"/>
                <w:szCs w:val="27"/>
              </w:rPr>
            </w:pPr>
            <w:r w:rsidRPr="008C0247">
              <w:rPr>
                <w:rFonts w:eastAsiaTheme="minorHAnsi"/>
                <w:sz w:val="27"/>
                <w:szCs w:val="27"/>
              </w:rPr>
              <w:t>O</w:t>
            </w:r>
            <w:r w:rsidR="002F6BAA" w:rsidRPr="008C0247">
              <w:rPr>
                <w:rFonts w:eastAsiaTheme="minorHAnsi"/>
                <w:sz w:val="27"/>
                <w:szCs w:val="27"/>
              </w:rPr>
              <w:t>pen to Special Constables, Police Support Volunteers</w:t>
            </w:r>
            <w:r w:rsidR="00C47BC4">
              <w:rPr>
                <w:rFonts w:eastAsiaTheme="minorHAnsi"/>
                <w:sz w:val="27"/>
                <w:szCs w:val="27"/>
              </w:rPr>
              <w:t xml:space="preserve"> and</w:t>
            </w:r>
            <w:r w:rsidR="00D4574C">
              <w:rPr>
                <w:rFonts w:eastAsiaTheme="minorHAnsi"/>
                <w:sz w:val="27"/>
                <w:szCs w:val="27"/>
              </w:rPr>
              <w:t xml:space="preserve"> </w:t>
            </w:r>
            <w:r w:rsidR="002F6BAA" w:rsidRPr="008C0247">
              <w:rPr>
                <w:rFonts w:eastAsiaTheme="minorHAnsi"/>
                <w:sz w:val="27"/>
                <w:szCs w:val="27"/>
              </w:rPr>
              <w:t>Volunteer Police Cadets</w:t>
            </w:r>
            <w:r w:rsidR="00D4574C">
              <w:rPr>
                <w:rFonts w:eastAsiaTheme="minorHAnsi"/>
                <w:sz w:val="27"/>
                <w:szCs w:val="27"/>
              </w:rPr>
              <w:t xml:space="preserve">. </w:t>
            </w:r>
            <w:r w:rsidR="002F6BAA" w:rsidRPr="008C0247">
              <w:rPr>
                <w:rFonts w:eastAsiaTheme="minorHAnsi"/>
                <w:sz w:val="27"/>
                <w:szCs w:val="27"/>
              </w:rPr>
              <w:t xml:space="preserve">The award recognises the contribution volunteers can bring to using IT and technology to support policing.  </w:t>
            </w:r>
          </w:p>
        </w:tc>
      </w:tr>
    </w:tbl>
    <w:p w:rsidR="003F5F60" w:rsidRDefault="003F5F60" w:rsidP="003F5F60">
      <w:pPr>
        <w:spacing w:before="100" w:beforeAutospacing="1" w:after="100" w:afterAutospacing="1" w:line="240" w:lineRule="auto"/>
        <w:rPr>
          <w:rFonts w:eastAsia="Times New Roman"/>
          <w:sz w:val="30"/>
          <w:szCs w:val="30"/>
          <w:lang w:eastAsia="en-GB"/>
        </w:rPr>
      </w:pPr>
      <w:r>
        <w:rPr>
          <w:b/>
          <w:bCs/>
          <w:sz w:val="40"/>
          <w:szCs w:val="40"/>
        </w:rPr>
        <w:lastRenderedPageBreak/>
        <w:t>SUBMITTING THE NOMINATION FORM</w:t>
      </w:r>
    </w:p>
    <w:p w:rsidR="0099670D" w:rsidRPr="0099670D" w:rsidRDefault="003F5F60" w:rsidP="0099670D">
      <w:pPr>
        <w:rPr>
          <w:color w:val="1F497D"/>
          <w:sz w:val="30"/>
          <w:szCs w:val="30"/>
        </w:rPr>
      </w:pPr>
      <w:r w:rsidRPr="008C0247">
        <w:rPr>
          <w:sz w:val="30"/>
          <w:szCs w:val="30"/>
        </w:rPr>
        <w:t xml:space="preserve">The nomination form for all award categories can be found online at </w:t>
      </w:r>
      <w:hyperlink r:id="rId6" w:history="1">
        <w:r w:rsidR="0088626E" w:rsidRPr="00CE10AD">
          <w:rPr>
            <w:rStyle w:val="Hyperlink"/>
            <w:sz w:val="30"/>
            <w:szCs w:val="30"/>
          </w:rPr>
          <w:t>http://www.homeofficesurveys.homeoffice.gov.uk/s/FerrersAwardsNomination</w:t>
        </w:r>
      </w:hyperlink>
      <w:r w:rsidR="0099670D" w:rsidRPr="0099670D">
        <w:rPr>
          <w:color w:val="1F497D"/>
          <w:sz w:val="30"/>
          <w:szCs w:val="30"/>
        </w:rPr>
        <w:t xml:space="preserve"> </w:t>
      </w:r>
    </w:p>
    <w:p w:rsidR="003F5F60" w:rsidRPr="008C0247" w:rsidRDefault="008C0247" w:rsidP="003F5F60">
      <w:pPr>
        <w:pStyle w:val="Default"/>
        <w:rPr>
          <w:sz w:val="30"/>
          <w:szCs w:val="30"/>
        </w:rPr>
      </w:pPr>
      <w:r>
        <w:rPr>
          <w:sz w:val="30"/>
          <w:szCs w:val="30"/>
        </w:rPr>
        <w:t xml:space="preserve">You can also request a word version, should you prefer. </w:t>
      </w:r>
      <w:r w:rsidR="003F5F60" w:rsidRPr="008C0247">
        <w:rPr>
          <w:sz w:val="30"/>
          <w:szCs w:val="30"/>
        </w:rPr>
        <w:t xml:space="preserve">Please provide as much information on what the nominee has achieved as you can within the word limit. </w:t>
      </w:r>
    </w:p>
    <w:p w:rsidR="003F5F60" w:rsidRPr="008C0247" w:rsidRDefault="003F5F60" w:rsidP="003F5F60">
      <w:pPr>
        <w:pStyle w:val="Default"/>
        <w:rPr>
          <w:sz w:val="30"/>
          <w:szCs w:val="30"/>
        </w:rPr>
      </w:pPr>
    </w:p>
    <w:p w:rsidR="003F5F60" w:rsidRPr="008C0247" w:rsidRDefault="003F5F60" w:rsidP="003F5F60">
      <w:pPr>
        <w:pStyle w:val="Default"/>
        <w:spacing w:after="33"/>
        <w:rPr>
          <w:sz w:val="30"/>
          <w:szCs w:val="30"/>
        </w:rPr>
      </w:pPr>
      <w:r w:rsidRPr="008C0247">
        <w:rPr>
          <w:sz w:val="30"/>
          <w:szCs w:val="30"/>
        </w:rPr>
        <w:t xml:space="preserve"> All sections of the form must be completed or the nomination will not be shortlisted. </w:t>
      </w:r>
    </w:p>
    <w:p w:rsidR="003F5F60" w:rsidRPr="008C0247" w:rsidRDefault="003F5F60" w:rsidP="003F5F60">
      <w:pPr>
        <w:pStyle w:val="Default"/>
        <w:spacing w:after="33"/>
        <w:rPr>
          <w:sz w:val="30"/>
          <w:szCs w:val="30"/>
        </w:rPr>
      </w:pPr>
      <w:r w:rsidRPr="008C0247">
        <w:rPr>
          <w:sz w:val="30"/>
          <w:szCs w:val="30"/>
        </w:rPr>
        <w:t xml:space="preserve"> The selection panel will not consider ‘self’ nominations from individuals or teams. </w:t>
      </w:r>
    </w:p>
    <w:p w:rsidR="003F5F60" w:rsidRPr="008C0247" w:rsidRDefault="003F5F60" w:rsidP="003F5F60">
      <w:pPr>
        <w:pStyle w:val="Default"/>
        <w:spacing w:after="33"/>
        <w:rPr>
          <w:sz w:val="30"/>
          <w:szCs w:val="30"/>
        </w:rPr>
      </w:pPr>
      <w:r w:rsidRPr="008C0247">
        <w:rPr>
          <w:sz w:val="30"/>
          <w:szCs w:val="30"/>
        </w:rPr>
        <w:t xml:space="preserve"> Persons nominating teams or individuals can make a maximum of </w:t>
      </w:r>
      <w:r w:rsidR="00ED331E">
        <w:rPr>
          <w:sz w:val="30"/>
          <w:szCs w:val="30"/>
        </w:rPr>
        <w:t>one</w:t>
      </w:r>
      <w:r w:rsidR="00ED331E" w:rsidRPr="008C0247">
        <w:rPr>
          <w:sz w:val="30"/>
          <w:szCs w:val="30"/>
        </w:rPr>
        <w:t xml:space="preserve"> </w:t>
      </w:r>
      <w:r w:rsidRPr="008C0247">
        <w:rPr>
          <w:sz w:val="30"/>
          <w:szCs w:val="30"/>
        </w:rPr>
        <w:t xml:space="preserve">nomination per application. You may make more than one application. </w:t>
      </w:r>
    </w:p>
    <w:p w:rsidR="00050DF4" w:rsidRDefault="003F5F60" w:rsidP="003F5F60">
      <w:pPr>
        <w:pStyle w:val="Default"/>
        <w:spacing w:after="33"/>
        <w:rPr>
          <w:sz w:val="30"/>
          <w:szCs w:val="30"/>
        </w:rPr>
      </w:pPr>
      <w:r w:rsidRPr="008C0247">
        <w:rPr>
          <w:sz w:val="30"/>
          <w:szCs w:val="30"/>
        </w:rPr>
        <w:t xml:space="preserve"> </w:t>
      </w:r>
      <w:r w:rsidR="00050DF4">
        <w:rPr>
          <w:rFonts w:eastAsia="Times New Roman"/>
          <w:sz w:val="30"/>
          <w:szCs w:val="30"/>
          <w:lang w:eastAsia="en-GB"/>
        </w:rPr>
        <w:t>W</w:t>
      </w:r>
      <w:r w:rsidR="00050DF4" w:rsidRPr="008C0247">
        <w:rPr>
          <w:rFonts w:eastAsia="Times New Roman"/>
          <w:sz w:val="30"/>
          <w:szCs w:val="30"/>
          <w:lang w:eastAsia="en-GB"/>
        </w:rPr>
        <w:t>e are unable to shortlist nominations where long service, extra hours or bravery are the sole case for nomination, as these are recognised by other awards</w:t>
      </w:r>
      <w:r w:rsidR="00050DF4" w:rsidRPr="008C0247">
        <w:rPr>
          <w:sz w:val="30"/>
          <w:szCs w:val="30"/>
        </w:rPr>
        <w:t xml:space="preserve"> </w:t>
      </w:r>
    </w:p>
    <w:p w:rsidR="003F5F60" w:rsidRPr="008C0247" w:rsidRDefault="00050DF4" w:rsidP="003F5F60">
      <w:pPr>
        <w:pStyle w:val="Default"/>
        <w:spacing w:after="33"/>
        <w:rPr>
          <w:sz w:val="30"/>
          <w:szCs w:val="30"/>
        </w:rPr>
      </w:pPr>
      <w:r w:rsidRPr="008C0247">
        <w:rPr>
          <w:sz w:val="30"/>
          <w:szCs w:val="30"/>
        </w:rPr>
        <w:t xml:space="preserve"> </w:t>
      </w:r>
      <w:r w:rsidR="003F5F60" w:rsidRPr="008C0247">
        <w:rPr>
          <w:sz w:val="30"/>
          <w:szCs w:val="30"/>
        </w:rPr>
        <w:t xml:space="preserve">If you have any queries or are unable to submit an online application, please email </w:t>
      </w:r>
      <w:r w:rsidR="003F5F60" w:rsidRPr="0069204D">
        <w:rPr>
          <w:b/>
          <w:sz w:val="30"/>
          <w:szCs w:val="30"/>
        </w:rPr>
        <w:t>LordFerrersAward</w:t>
      </w:r>
      <w:r w:rsidR="0099670D">
        <w:rPr>
          <w:b/>
          <w:sz w:val="30"/>
          <w:szCs w:val="30"/>
        </w:rPr>
        <w:t>s</w:t>
      </w:r>
      <w:r w:rsidR="003F5F60" w:rsidRPr="0069204D">
        <w:rPr>
          <w:b/>
          <w:sz w:val="30"/>
          <w:szCs w:val="30"/>
        </w:rPr>
        <w:t>@homeoffice.gsi.gov.uk</w:t>
      </w:r>
      <w:r w:rsidR="003F5F60" w:rsidRPr="008C0247">
        <w:rPr>
          <w:sz w:val="30"/>
          <w:szCs w:val="30"/>
        </w:rPr>
        <w:t xml:space="preserve"> for more information. </w:t>
      </w:r>
    </w:p>
    <w:p w:rsidR="003F5F60" w:rsidRPr="008C0247" w:rsidRDefault="003F5F60" w:rsidP="003F5F60">
      <w:pPr>
        <w:pStyle w:val="Default"/>
        <w:rPr>
          <w:sz w:val="30"/>
          <w:szCs w:val="30"/>
        </w:rPr>
      </w:pPr>
      <w:r w:rsidRPr="008C0247">
        <w:rPr>
          <w:sz w:val="30"/>
          <w:szCs w:val="30"/>
        </w:rPr>
        <w:t xml:space="preserve"> Nominations close at </w:t>
      </w:r>
      <w:r w:rsidRPr="00CA3B76">
        <w:rPr>
          <w:b/>
          <w:bCs/>
          <w:sz w:val="30"/>
          <w:szCs w:val="30"/>
        </w:rPr>
        <w:t xml:space="preserve">midnight on Sunday 17th </w:t>
      </w:r>
      <w:r w:rsidR="00ED331E" w:rsidRPr="00CA3B76">
        <w:rPr>
          <w:b/>
          <w:bCs/>
          <w:sz w:val="30"/>
          <w:szCs w:val="30"/>
        </w:rPr>
        <w:t>September 2017</w:t>
      </w:r>
      <w:r w:rsidRPr="00CA3B76">
        <w:rPr>
          <w:sz w:val="30"/>
          <w:szCs w:val="30"/>
        </w:rPr>
        <w:t>.</w:t>
      </w:r>
      <w:r w:rsidRPr="008C0247">
        <w:rPr>
          <w:sz w:val="30"/>
          <w:szCs w:val="30"/>
        </w:rPr>
        <w:t xml:space="preserve"> We cannot accept late nominations. </w:t>
      </w:r>
    </w:p>
    <w:p w:rsidR="003F5F60" w:rsidRDefault="003F5F60" w:rsidP="0038213C">
      <w:pPr>
        <w:spacing w:before="100" w:beforeAutospacing="1" w:after="100" w:afterAutospacing="1" w:line="240" w:lineRule="auto"/>
        <w:ind w:left="720"/>
        <w:rPr>
          <w:rFonts w:eastAsia="Times New Roman"/>
          <w:sz w:val="30"/>
          <w:szCs w:val="30"/>
          <w:lang w:eastAsia="en-GB"/>
        </w:rPr>
      </w:pPr>
    </w:p>
    <w:p w:rsidR="005F2EBA" w:rsidRDefault="005F2EBA" w:rsidP="005F2EBA">
      <w:pPr>
        <w:spacing w:before="100" w:beforeAutospacing="1" w:after="100" w:afterAutospacing="1" w:line="240" w:lineRule="auto"/>
        <w:ind w:left="720"/>
        <w:rPr>
          <w:rFonts w:eastAsia="Times New Roman"/>
          <w:sz w:val="30"/>
          <w:szCs w:val="30"/>
          <w:lang w:eastAsia="en-GB"/>
        </w:rPr>
      </w:pPr>
    </w:p>
    <w:p w:rsidR="0038213C" w:rsidRDefault="0038213C" w:rsidP="005F2EBA">
      <w:pPr>
        <w:spacing w:before="100" w:beforeAutospacing="1" w:after="100" w:afterAutospacing="1" w:line="240" w:lineRule="auto"/>
        <w:ind w:left="720"/>
        <w:rPr>
          <w:rFonts w:eastAsia="Times New Roman"/>
          <w:sz w:val="30"/>
          <w:szCs w:val="30"/>
          <w:lang w:eastAsia="en-GB"/>
        </w:rPr>
      </w:pPr>
    </w:p>
    <w:p w:rsidR="0038213C" w:rsidRDefault="0038213C" w:rsidP="005F2EBA">
      <w:pPr>
        <w:spacing w:before="100" w:beforeAutospacing="1" w:after="100" w:afterAutospacing="1" w:line="240" w:lineRule="auto"/>
        <w:ind w:left="720"/>
        <w:rPr>
          <w:rFonts w:eastAsia="Times New Roman"/>
          <w:sz w:val="30"/>
          <w:szCs w:val="30"/>
          <w:lang w:eastAsia="en-GB"/>
        </w:rPr>
      </w:pPr>
    </w:p>
    <w:p w:rsidR="00B948D5" w:rsidRPr="00B948D5" w:rsidRDefault="00B948D5" w:rsidP="00B948D5">
      <w:pPr>
        <w:autoSpaceDE w:val="0"/>
        <w:autoSpaceDN w:val="0"/>
        <w:adjustRightInd w:val="0"/>
        <w:spacing w:after="0" w:line="240" w:lineRule="auto"/>
        <w:rPr>
          <w:rFonts w:ascii="Gill Sans MT" w:hAnsi="Gill Sans MT" w:cs="Gill Sans MT"/>
          <w:color w:val="000000"/>
          <w:szCs w:val="24"/>
        </w:rPr>
      </w:pPr>
    </w:p>
    <w:p w:rsidR="00B948D5" w:rsidRPr="008C0247" w:rsidRDefault="00B948D5" w:rsidP="00B948D5">
      <w:pPr>
        <w:autoSpaceDE w:val="0"/>
        <w:autoSpaceDN w:val="0"/>
        <w:adjustRightInd w:val="0"/>
        <w:spacing w:after="0" w:line="240" w:lineRule="auto"/>
        <w:rPr>
          <w:b/>
          <w:sz w:val="40"/>
          <w:szCs w:val="40"/>
        </w:rPr>
      </w:pPr>
      <w:r w:rsidRPr="008C0247">
        <w:rPr>
          <w:b/>
          <w:sz w:val="40"/>
          <w:szCs w:val="40"/>
        </w:rPr>
        <w:t xml:space="preserve">AWARDS TIMETABLE AND CEREMONY DETAILS </w:t>
      </w:r>
    </w:p>
    <w:p w:rsidR="003F5F60" w:rsidRDefault="003F5F60" w:rsidP="00B948D5">
      <w:pPr>
        <w:autoSpaceDE w:val="0"/>
        <w:autoSpaceDN w:val="0"/>
        <w:adjustRightInd w:val="0"/>
        <w:spacing w:after="0" w:line="240" w:lineRule="auto"/>
        <w:rPr>
          <w:sz w:val="30"/>
          <w:szCs w:val="30"/>
        </w:rPr>
      </w:pPr>
    </w:p>
    <w:tbl>
      <w:tblPr>
        <w:tblStyle w:val="TableGrid"/>
        <w:tblW w:w="0" w:type="auto"/>
        <w:tblLook w:val="04A0"/>
      </w:tblPr>
      <w:tblGrid>
        <w:gridCol w:w="7087"/>
        <w:gridCol w:w="7087"/>
      </w:tblGrid>
      <w:tr w:rsidR="003F5F60" w:rsidTr="003F5F60">
        <w:tc>
          <w:tcPr>
            <w:tcW w:w="7087" w:type="dxa"/>
          </w:tcPr>
          <w:p w:rsidR="003F5F60" w:rsidRPr="0038213C" w:rsidRDefault="008F4A54" w:rsidP="00B948D5">
            <w:pPr>
              <w:autoSpaceDE w:val="0"/>
              <w:autoSpaceDN w:val="0"/>
              <w:adjustRightInd w:val="0"/>
              <w:spacing w:after="0" w:line="240" w:lineRule="auto"/>
              <w:rPr>
                <w:sz w:val="30"/>
                <w:szCs w:val="30"/>
                <w:highlight w:val="yellow"/>
              </w:rPr>
            </w:pPr>
            <w:r>
              <w:rPr>
                <w:sz w:val="30"/>
                <w:szCs w:val="30"/>
              </w:rPr>
              <w:t>18</w:t>
            </w:r>
            <w:r w:rsidR="00FE7B10" w:rsidRPr="00FE7B10">
              <w:rPr>
                <w:sz w:val="30"/>
                <w:szCs w:val="30"/>
              </w:rPr>
              <w:t xml:space="preserve"> </w:t>
            </w:r>
            <w:r w:rsidR="0069204D" w:rsidRPr="00FE7B10">
              <w:rPr>
                <w:sz w:val="30"/>
                <w:szCs w:val="30"/>
              </w:rPr>
              <w:t>August 2017</w:t>
            </w:r>
          </w:p>
        </w:tc>
        <w:tc>
          <w:tcPr>
            <w:tcW w:w="7087" w:type="dxa"/>
          </w:tcPr>
          <w:p w:rsidR="003F5F60" w:rsidRDefault="0069204D" w:rsidP="00B948D5">
            <w:pPr>
              <w:autoSpaceDE w:val="0"/>
              <w:autoSpaceDN w:val="0"/>
              <w:adjustRightInd w:val="0"/>
              <w:spacing w:after="0" w:line="240" w:lineRule="auto"/>
              <w:rPr>
                <w:sz w:val="30"/>
                <w:szCs w:val="30"/>
              </w:rPr>
            </w:pPr>
            <w:r>
              <w:rPr>
                <w:sz w:val="30"/>
                <w:szCs w:val="30"/>
              </w:rPr>
              <w:t>Nominations open</w:t>
            </w:r>
          </w:p>
        </w:tc>
      </w:tr>
      <w:tr w:rsidR="003F5F60" w:rsidTr="003F5F60">
        <w:tc>
          <w:tcPr>
            <w:tcW w:w="7087" w:type="dxa"/>
          </w:tcPr>
          <w:p w:rsidR="003F5F60" w:rsidRPr="00CA3B76" w:rsidRDefault="00050DF4" w:rsidP="0069204D">
            <w:pPr>
              <w:autoSpaceDE w:val="0"/>
              <w:autoSpaceDN w:val="0"/>
              <w:adjustRightInd w:val="0"/>
              <w:spacing w:after="0" w:line="240" w:lineRule="auto"/>
              <w:rPr>
                <w:sz w:val="30"/>
                <w:szCs w:val="30"/>
              </w:rPr>
            </w:pPr>
            <w:r w:rsidRPr="00CA3B76">
              <w:rPr>
                <w:sz w:val="30"/>
                <w:szCs w:val="30"/>
              </w:rPr>
              <w:t>Sunday 17</w:t>
            </w:r>
            <w:r w:rsidR="0069204D" w:rsidRPr="00CA3B76">
              <w:rPr>
                <w:sz w:val="30"/>
                <w:szCs w:val="30"/>
              </w:rPr>
              <w:t xml:space="preserve"> September 2017   </w:t>
            </w:r>
          </w:p>
        </w:tc>
        <w:tc>
          <w:tcPr>
            <w:tcW w:w="7087" w:type="dxa"/>
          </w:tcPr>
          <w:p w:rsidR="003F5F60" w:rsidRDefault="0069204D" w:rsidP="00B948D5">
            <w:pPr>
              <w:autoSpaceDE w:val="0"/>
              <w:autoSpaceDN w:val="0"/>
              <w:adjustRightInd w:val="0"/>
              <w:spacing w:after="0" w:line="240" w:lineRule="auto"/>
              <w:rPr>
                <w:sz w:val="30"/>
                <w:szCs w:val="30"/>
              </w:rPr>
            </w:pPr>
            <w:r>
              <w:rPr>
                <w:sz w:val="30"/>
                <w:szCs w:val="30"/>
              </w:rPr>
              <w:t>Nominations close</w:t>
            </w:r>
          </w:p>
        </w:tc>
      </w:tr>
      <w:tr w:rsidR="003F5F60" w:rsidTr="003F5F60">
        <w:tc>
          <w:tcPr>
            <w:tcW w:w="7087" w:type="dxa"/>
          </w:tcPr>
          <w:p w:rsidR="003F5F60" w:rsidRPr="00CA3B76" w:rsidRDefault="0069204D" w:rsidP="00B948D5">
            <w:pPr>
              <w:autoSpaceDE w:val="0"/>
              <w:autoSpaceDN w:val="0"/>
              <w:adjustRightInd w:val="0"/>
              <w:spacing w:after="0" w:line="240" w:lineRule="auto"/>
              <w:rPr>
                <w:sz w:val="30"/>
                <w:szCs w:val="30"/>
              </w:rPr>
            </w:pPr>
            <w:r w:rsidRPr="00CA3B76">
              <w:rPr>
                <w:sz w:val="30"/>
                <w:szCs w:val="30"/>
              </w:rPr>
              <w:t>September 2017</w:t>
            </w:r>
          </w:p>
        </w:tc>
        <w:tc>
          <w:tcPr>
            <w:tcW w:w="7087" w:type="dxa"/>
          </w:tcPr>
          <w:p w:rsidR="003F5F60" w:rsidRDefault="0069204D" w:rsidP="00B948D5">
            <w:pPr>
              <w:autoSpaceDE w:val="0"/>
              <w:autoSpaceDN w:val="0"/>
              <w:adjustRightInd w:val="0"/>
              <w:spacing w:after="0" w:line="240" w:lineRule="auto"/>
              <w:rPr>
                <w:sz w:val="30"/>
                <w:szCs w:val="30"/>
              </w:rPr>
            </w:pPr>
            <w:r>
              <w:rPr>
                <w:sz w:val="30"/>
                <w:szCs w:val="30"/>
              </w:rPr>
              <w:t>Shortlisting</w:t>
            </w:r>
          </w:p>
          <w:p w:rsidR="0069204D" w:rsidRDefault="0069204D" w:rsidP="0069204D">
            <w:pPr>
              <w:autoSpaceDE w:val="0"/>
              <w:autoSpaceDN w:val="0"/>
              <w:adjustRightInd w:val="0"/>
              <w:spacing w:after="0" w:line="240" w:lineRule="auto"/>
              <w:rPr>
                <w:sz w:val="30"/>
                <w:szCs w:val="30"/>
              </w:rPr>
            </w:pPr>
            <w:r>
              <w:rPr>
                <w:sz w:val="30"/>
                <w:szCs w:val="30"/>
              </w:rPr>
              <w:t>(Unsuccessful nominations will be notified)</w:t>
            </w:r>
          </w:p>
        </w:tc>
      </w:tr>
      <w:tr w:rsidR="003F5F60" w:rsidTr="003F5F60">
        <w:tc>
          <w:tcPr>
            <w:tcW w:w="7087" w:type="dxa"/>
          </w:tcPr>
          <w:p w:rsidR="003F5F60" w:rsidRPr="00CA3B76" w:rsidRDefault="00050DF4" w:rsidP="00B948D5">
            <w:pPr>
              <w:autoSpaceDE w:val="0"/>
              <w:autoSpaceDN w:val="0"/>
              <w:adjustRightInd w:val="0"/>
              <w:spacing w:after="0" w:line="240" w:lineRule="auto"/>
              <w:rPr>
                <w:sz w:val="30"/>
                <w:szCs w:val="30"/>
              </w:rPr>
            </w:pPr>
            <w:r w:rsidRPr="00CA3B76">
              <w:rPr>
                <w:sz w:val="30"/>
                <w:szCs w:val="30"/>
              </w:rPr>
              <w:t xml:space="preserve">Early </w:t>
            </w:r>
            <w:r w:rsidR="0069204D" w:rsidRPr="00CA3B76">
              <w:rPr>
                <w:sz w:val="30"/>
                <w:szCs w:val="30"/>
              </w:rPr>
              <w:t>October 2017</w:t>
            </w:r>
          </w:p>
        </w:tc>
        <w:tc>
          <w:tcPr>
            <w:tcW w:w="7087" w:type="dxa"/>
          </w:tcPr>
          <w:p w:rsidR="003F5F60" w:rsidRDefault="0069204D" w:rsidP="00B948D5">
            <w:pPr>
              <w:autoSpaceDE w:val="0"/>
              <w:autoSpaceDN w:val="0"/>
              <w:adjustRightInd w:val="0"/>
              <w:spacing w:after="0" w:line="240" w:lineRule="auto"/>
              <w:rPr>
                <w:sz w:val="30"/>
                <w:szCs w:val="30"/>
              </w:rPr>
            </w:pPr>
            <w:r>
              <w:rPr>
                <w:sz w:val="30"/>
                <w:szCs w:val="30"/>
              </w:rPr>
              <w:t xml:space="preserve">Selection panel </w:t>
            </w:r>
          </w:p>
          <w:p w:rsidR="0069204D" w:rsidRDefault="0069204D" w:rsidP="00B948D5">
            <w:pPr>
              <w:autoSpaceDE w:val="0"/>
              <w:autoSpaceDN w:val="0"/>
              <w:adjustRightInd w:val="0"/>
              <w:spacing w:after="0" w:line="240" w:lineRule="auto"/>
              <w:rPr>
                <w:sz w:val="30"/>
                <w:szCs w:val="30"/>
              </w:rPr>
            </w:pPr>
            <w:r>
              <w:rPr>
                <w:sz w:val="30"/>
                <w:szCs w:val="30"/>
              </w:rPr>
              <w:t>(Shortlisted nominations will be notified as to whether or not they will be invited to the ceremony)</w:t>
            </w:r>
          </w:p>
        </w:tc>
      </w:tr>
      <w:tr w:rsidR="003F5F60" w:rsidTr="003F5F60">
        <w:tc>
          <w:tcPr>
            <w:tcW w:w="7087" w:type="dxa"/>
          </w:tcPr>
          <w:p w:rsidR="003F5F60" w:rsidRPr="00CA3B76" w:rsidRDefault="00050DF4" w:rsidP="00B948D5">
            <w:pPr>
              <w:autoSpaceDE w:val="0"/>
              <w:autoSpaceDN w:val="0"/>
              <w:adjustRightInd w:val="0"/>
              <w:spacing w:after="0" w:line="240" w:lineRule="auto"/>
              <w:rPr>
                <w:sz w:val="30"/>
                <w:szCs w:val="30"/>
              </w:rPr>
            </w:pPr>
            <w:r w:rsidRPr="00CA3B76">
              <w:rPr>
                <w:sz w:val="30"/>
                <w:szCs w:val="30"/>
              </w:rPr>
              <w:t xml:space="preserve">28 </w:t>
            </w:r>
            <w:r w:rsidR="0069204D" w:rsidRPr="00CA3B76">
              <w:rPr>
                <w:sz w:val="30"/>
                <w:szCs w:val="30"/>
              </w:rPr>
              <w:t>November 2017</w:t>
            </w:r>
          </w:p>
        </w:tc>
        <w:tc>
          <w:tcPr>
            <w:tcW w:w="7087" w:type="dxa"/>
          </w:tcPr>
          <w:p w:rsidR="003F5F60" w:rsidRDefault="0069204D" w:rsidP="00B948D5">
            <w:pPr>
              <w:autoSpaceDE w:val="0"/>
              <w:autoSpaceDN w:val="0"/>
              <w:adjustRightInd w:val="0"/>
              <w:spacing w:after="0" w:line="240" w:lineRule="auto"/>
              <w:rPr>
                <w:sz w:val="30"/>
                <w:szCs w:val="30"/>
              </w:rPr>
            </w:pPr>
            <w:r>
              <w:rPr>
                <w:sz w:val="30"/>
                <w:szCs w:val="30"/>
              </w:rPr>
              <w:t>Awards ceremony</w:t>
            </w:r>
          </w:p>
        </w:tc>
      </w:tr>
    </w:tbl>
    <w:p w:rsidR="003F5F60" w:rsidRDefault="003F5F60" w:rsidP="00B948D5">
      <w:pPr>
        <w:autoSpaceDE w:val="0"/>
        <w:autoSpaceDN w:val="0"/>
        <w:adjustRightInd w:val="0"/>
        <w:spacing w:after="0" w:line="240" w:lineRule="auto"/>
        <w:rPr>
          <w:sz w:val="30"/>
          <w:szCs w:val="30"/>
        </w:rPr>
      </w:pPr>
    </w:p>
    <w:p w:rsidR="003F5F60" w:rsidRDefault="003F5F60" w:rsidP="00B948D5">
      <w:pPr>
        <w:autoSpaceDE w:val="0"/>
        <w:autoSpaceDN w:val="0"/>
        <w:adjustRightInd w:val="0"/>
        <w:spacing w:after="0" w:line="240" w:lineRule="auto"/>
        <w:rPr>
          <w:sz w:val="30"/>
          <w:szCs w:val="30"/>
        </w:rPr>
      </w:pPr>
    </w:p>
    <w:p w:rsidR="00B948D5" w:rsidRDefault="00B948D5" w:rsidP="00B948D5">
      <w:pPr>
        <w:autoSpaceDE w:val="0"/>
        <w:autoSpaceDN w:val="0"/>
        <w:adjustRightInd w:val="0"/>
        <w:spacing w:after="0" w:line="240" w:lineRule="auto"/>
        <w:rPr>
          <w:sz w:val="30"/>
          <w:szCs w:val="30"/>
        </w:rPr>
      </w:pPr>
      <w:r w:rsidRPr="00B948D5">
        <w:rPr>
          <w:sz w:val="30"/>
          <w:szCs w:val="30"/>
        </w:rPr>
        <w:t xml:space="preserve">The awards ceremony will </w:t>
      </w:r>
      <w:r w:rsidRPr="00CA3B76">
        <w:rPr>
          <w:sz w:val="30"/>
          <w:szCs w:val="30"/>
        </w:rPr>
        <w:t xml:space="preserve">take place </w:t>
      </w:r>
      <w:r w:rsidR="00CA3B76" w:rsidRPr="00CA3B76">
        <w:rPr>
          <w:sz w:val="30"/>
          <w:szCs w:val="30"/>
        </w:rPr>
        <w:t>at a central London location on Tuesday 28 November</w:t>
      </w:r>
      <w:r w:rsidRPr="00CA3B76">
        <w:rPr>
          <w:sz w:val="30"/>
          <w:szCs w:val="30"/>
        </w:rPr>
        <w:t>. Only winners and runners-up will be invited to the ceremony, along with a guest and senior representative</w:t>
      </w:r>
      <w:r w:rsidRPr="00B948D5">
        <w:rPr>
          <w:sz w:val="30"/>
          <w:szCs w:val="30"/>
        </w:rPr>
        <w:t xml:space="preserve"> from their force.</w:t>
      </w:r>
      <w:r w:rsidR="002F6BAA" w:rsidRPr="002F6BAA">
        <w:rPr>
          <w:sz w:val="30"/>
          <w:szCs w:val="30"/>
        </w:rPr>
        <w:t xml:space="preserve"> </w:t>
      </w:r>
      <w:r w:rsidR="002F6BAA" w:rsidRPr="00B948D5">
        <w:rPr>
          <w:sz w:val="30"/>
          <w:szCs w:val="30"/>
        </w:rPr>
        <w:t xml:space="preserve">Winners and runners-up in the Employer Supported Policing category can also bring their employer to the ceremony so their contribution can be recognised jointly. </w:t>
      </w:r>
      <w:r w:rsidRPr="00B948D5">
        <w:rPr>
          <w:sz w:val="30"/>
          <w:szCs w:val="30"/>
        </w:rPr>
        <w:t xml:space="preserve">Nominees will only find out if they have won at the ceremony itself. </w:t>
      </w:r>
    </w:p>
    <w:p w:rsidR="00C51475" w:rsidRPr="00B948D5" w:rsidRDefault="00C51475" w:rsidP="00B948D5">
      <w:pPr>
        <w:autoSpaceDE w:val="0"/>
        <w:autoSpaceDN w:val="0"/>
        <w:adjustRightInd w:val="0"/>
        <w:spacing w:after="0" w:line="240" w:lineRule="auto"/>
        <w:rPr>
          <w:sz w:val="30"/>
          <w:szCs w:val="30"/>
        </w:rPr>
      </w:pPr>
    </w:p>
    <w:tbl>
      <w:tblPr>
        <w:tblW w:w="0" w:type="auto"/>
        <w:tblBorders>
          <w:top w:val="nil"/>
          <w:left w:val="nil"/>
          <w:bottom w:val="nil"/>
          <w:right w:val="nil"/>
        </w:tblBorders>
        <w:tblLayout w:type="fixed"/>
        <w:tblLook w:val="0000"/>
      </w:tblPr>
      <w:tblGrid>
        <w:gridCol w:w="13866"/>
      </w:tblGrid>
      <w:tr w:rsidR="00B948D5" w:rsidRPr="00B948D5" w:rsidTr="008C0247">
        <w:trPr>
          <w:trHeight w:val="119"/>
        </w:trPr>
        <w:tc>
          <w:tcPr>
            <w:tcW w:w="13866" w:type="dxa"/>
          </w:tcPr>
          <w:p w:rsidR="003F5F60" w:rsidRDefault="00B948D5" w:rsidP="003F5F60">
            <w:pPr>
              <w:autoSpaceDE w:val="0"/>
              <w:autoSpaceDN w:val="0"/>
              <w:adjustRightInd w:val="0"/>
              <w:spacing w:after="0" w:line="240" w:lineRule="auto"/>
              <w:rPr>
                <w:rFonts w:eastAsiaTheme="minorHAnsi"/>
                <w:sz w:val="30"/>
                <w:szCs w:val="30"/>
              </w:rPr>
            </w:pPr>
            <w:r w:rsidRPr="00B948D5">
              <w:rPr>
                <w:rFonts w:eastAsiaTheme="minorHAnsi"/>
                <w:sz w:val="30"/>
                <w:szCs w:val="30"/>
              </w:rPr>
              <w:t xml:space="preserve">Winners and runners-up will receive further information on the ceremony in due course, including the number of guest places that will be </w:t>
            </w:r>
            <w:r w:rsidRPr="008C0247">
              <w:rPr>
                <w:rFonts w:eastAsiaTheme="minorHAnsi"/>
                <w:sz w:val="30"/>
                <w:szCs w:val="30"/>
              </w:rPr>
              <w:t xml:space="preserve">available. </w:t>
            </w:r>
          </w:p>
          <w:p w:rsidR="003F5F60" w:rsidRDefault="003F5F60" w:rsidP="00B948D5">
            <w:pPr>
              <w:autoSpaceDE w:val="0"/>
              <w:autoSpaceDN w:val="0"/>
              <w:adjustRightInd w:val="0"/>
              <w:spacing w:after="0" w:line="240" w:lineRule="auto"/>
              <w:rPr>
                <w:rFonts w:eastAsiaTheme="minorHAnsi"/>
                <w:sz w:val="30"/>
                <w:szCs w:val="30"/>
              </w:rPr>
            </w:pPr>
          </w:p>
          <w:p w:rsidR="003F5F60" w:rsidRPr="002F6BAA" w:rsidRDefault="003F5F60" w:rsidP="00B948D5">
            <w:pPr>
              <w:autoSpaceDE w:val="0"/>
              <w:autoSpaceDN w:val="0"/>
              <w:adjustRightInd w:val="0"/>
              <w:spacing w:after="0" w:line="240" w:lineRule="auto"/>
              <w:rPr>
                <w:rFonts w:eastAsiaTheme="minorHAnsi"/>
                <w:sz w:val="30"/>
                <w:szCs w:val="30"/>
              </w:rPr>
            </w:pPr>
          </w:p>
          <w:p w:rsidR="00B948D5" w:rsidRPr="00B948D5" w:rsidRDefault="00B948D5" w:rsidP="00B948D5">
            <w:pPr>
              <w:autoSpaceDE w:val="0"/>
              <w:autoSpaceDN w:val="0"/>
              <w:adjustRightInd w:val="0"/>
              <w:spacing w:after="0" w:line="240" w:lineRule="auto"/>
              <w:rPr>
                <w:rFonts w:eastAsiaTheme="minorHAnsi"/>
                <w:color w:val="000000"/>
                <w:sz w:val="28"/>
                <w:szCs w:val="28"/>
              </w:rPr>
            </w:pPr>
          </w:p>
        </w:tc>
      </w:tr>
    </w:tbl>
    <w:p w:rsidR="00B948D5" w:rsidRDefault="00B948D5" w:rsidP="00B948D5">
      <w:pPr>
        <w:autoSpaceDE w:val="0"/>
        <w:autoSpaceDN w:val="0"/>
        <w:adjustRightInd w:val="0"/>
        <w:spacing w:after="0" w:line="240" w:lineRule="auto"/>
        <w:rPr>
          <w:rFonts w:ascii="Gill Sans MT" w:hAnsi="Gill Sans MT" w:cs="Gill Sans MT"/>
          <w:color w:val="000000"/>
          <w:szCs w:val="24"/>
        </w:rPr>
      </w:pPr>
    </w:p>
    <w:p w:rsidR="0038213C" w:rsidRDefault="0038213C" w:rsidP="00B948D5">
      <w:pPr>
        <w:autoSpaceDE w:val="0"/>
        <w:autoSpaceDN w:val="0"/>
        <w:adjustRightInd w:val="0"/>
        <w:spacing w:after="0" w:line="240" w:lineRule="auto"/>
        <w:rPr>
          <w:rFonts w:ascii="Gill Sans MT" w:hAnsi="Gill Sans MT" w:cs="Gill Sans MT"/>
          <w:color w:val="000000"/>
          <w:szCs w:val="24"/>
        </w:rPr>
      </w:pPr>
    </w:p>
    <w:p w:rsidR="0038213C" w:rsidRDefault="0038213C" w:rsidP="00B948D5">
      <w:pPr>
        <w:autoSpaceDE w:val="0"/>
        <w:autoSpaceDN w:val="0"/>
        <w:adjustRightInd w:val="0"/>
        <w:spacing w:after="0" w:line="240" w:lineRule="auto"/>
        <w:rPr>
          <w:rFonts w:ascii="Gill Sans MT" w:hAnsi="Gill Sans MT" w:cs="Gill Sans MT"/>
          <w:color w:val="000000"/>
          <w:szCs w:val="24"/>
        </w:rPr>
      </w:pPr>
    </w:p>
    <w:p w:rsidR="0038213C" w:rsidRDefault="0038213C" w:rsidP="00B948D5">
      <w:pPr>
        <w:autoSpaceDE w:val="0"/>
        <w:autoSpaceDN w:val="0"/>
        <w:adjustRightInd w:val="0"/>
        <w:spacing w:after="0" w:line="240" w:lineRule="auto"/>
        <w:rPr>
          <w:rFonts w:ascii="Gill Sans MT" w:hAnsi="Gill Sans MT" w:cs="Gill Sans MT"/>
          <w:color w:val="000000"/>
          <w:szCs w:val="24"/>
        </w:rPr>
      </w:pPr>
    </w:p>
    <w:p w:rsidR="0038213C" w:rsidRPr="00B948D5" w:rsidRDefault="0038213C" w:rsidP="00B948D5">
      <w:pPr>
        <w:autoSpaceDE w:val="0"/>
        <w:autoSpaceDN w:val="0"/>
        <w:adjustRightInd w:val="0"/>
        <w:spacing w:after="0" w:line="240" w:lineRule="auto"/>
        <w:rPr>
          <w:rFonts w:ascii="Gill Sans MT" w:hAnsi="Gill Sans MT" w:cs="Gill Sans MT"/>
          <w:color w:val="000000"/>
          <w:szCs w:val="24"/>
        </w:rPr>
      </w:pPr>
    </w:p>
    <w:p w:rsidR="00B948D5" w:rsidRPr="008C0247" w:rsidRDefault="00B948D5" w:rsidP="00B948D5">
      <w:pPr>
        <w:autoSpaceDE w:val="0"/>
        <w:autoSpaceDN w:val="0"/>
        <w:adjustRightInd w:val="0"/>
        <w:spacing w:after="0" w:line="240" w:lineRule="auto"/>
        <w:rPr>
          <w:b/>
          <w:sz w:val="40"/>
          <w:szCs w:val="40"/>
        </w:rPr>
      </w:pPr>
      <w:r w:rsidRPr="008C0247">
        <w:rPr>
          <w:b/>
          <w:sz w:val="40"/>
          <w:szCs w:val="40"/>
        </w:rPr>
        <w:t xml:space="preserve">USE OF INFORMATION </w:t>
      </w:r>
    </w:p>
    <w:p w:rsidR="003F5F60" w:rsidRPr="008C0247" w:rsidRDefault="003F5F60" w:rsidP="00B948D5">
      <w:pPr>
        <w:rPr>
          <w:sz w:val="30"/>
          <w:szCs w:val="30"/>
        </w:rPr>
      </w:pPr>
    </w:p>
    <w:p w:rsidR="0038213C" w:rsidRPr="0038213C" w:rsidRDefault="0038213C" w:rsidP="0038213C">
      <w:pPr>
        <w:rPr>
          <w:sz w:val="30"/>
          <w:szCs w:val="30"/>
        </w:rPr>
      </w:pPr>
      <w:r w:rsidRPr="0038213C">
        <w:rPr>
          <w:sz w:val="30"/>
          <w:szCs w:val="30"/>
        </w:rPr>
        <w:t xml:space="preserve">To comply with the Data Protection Act (1998) we must tell you how we use the data you provide and ask for your permission.  By signing the nomination form you are providing your permission for us to process your data for the purposes we outline below.  </w:t>
      </w:r>
    </w:p>
    <w:p w:rsidR="0038213C" w:rsidRPr="00896270" w:rsidRDefault="0038213C" w:rsidP="0038213C">
      <w:pPr>
        <w:rPr>
          <w:i/>
          <w:szCs w:val="24"/>
        </w:rPr>
      </w:pPr>
      <w:r w:rsidRPr="0038213C">
        <w:rPr>
          <w:sz w:val="30"/>
          <w:szCs w:val="30"/>
        </w:rPr>
        <w:t>Any personal information that you provide will be treated in confidence and only used in connection with the Lord Ferrers Awards. In order for us to help you with your enquiry we may need to record details of your case. These details may contain your personal and sensitive data</w:t>
      </w:r>
      <w:r w:rsidR="00AB5DE1">
        <w:rPr>
          <w:sz w:val="30"/>
          <w:szCs w:val="30"/>
        </w:rPr>
        <w:t>.</w:t>
      </w:r>
      <w:r w:rsidRPr="0038213C">
        <w:rPr>
          <w:sz w:val="30"/>
          <w:szCs w:val="30"/>
        </w:rPr>
        <w:t xml:space="preserve"> These will be stored securely throughout the nomination process and only accessed by those directly connected with the process. This </w:t>
      </w:r>
      <w:r w:rsidRPr="0038213C">
        <w:rPr>
          <w:b/>
          <w:sz w:val="30"/>
          <w:szCs w:val="30"/>
        </w:rPr>
        <w:t>may include sharing</w:t>
      </w:r>
      <w:r w:rsidRPr="0038213C">
        <w:rPr>
          <w:sz w:val="30"/>
          <w:szCs w:val="30"/>
        </w:rPr>
        <w:t xml:space="preserve"> it with nominated officers. Once the award ceremony is complete then all personal information collected in connection with the Lord Ferrers Awards will be securely destroyed as soon as is reasonably possible</w:t>
      </w:r>
      <w:r w:rsidRPr="00896270">
        <w:rPr>
          <w:i/>
          <w:szCs w:val="24"/>
        </w:rPr>
        <w:t xml:space="preserve">. </w:t>
      </w:r>
    </w:p>
    <w:p w:rsidR="0038213C" w:rsidRPr="008C0247" w:rsidRDefault="0038213C" w:rsidP="003F5F60">
      <w:pPr>
        <w:rPr>
          <w:sz w:val="30"/>
          <w:szCs w:val="30"/>
        </w:rPr>
      </w:pPr>
    </w:p>
    <w:sectPr w:rsidR="0038213C" w:rsidRPr="008C0247" w:rsidSect="00B948D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19E5"/>
    <w:multiLevelType w:val="multilevel"/>
    <w:tmpl w:val="38E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B948D5"/>
    <w:rsid w:val="00001F37"/>
    <w:rsid w:val="0000709B"/>
    <w:rsid w:val="00010BB2"/>
    <w:rsid w:val="0001763F"/>
    <w:rsid w:val="0002379A"/>
    <w:rsid w:val="00024C63"/>
    <w:rsid w:val="00026DFF"/>
    <w:rsid w:val="000374DE"/>
    <w:rsid w:val="00037F2A"/>
    <w:rsid w:val="00044F06"/>
    <w:rsid w:val="00050477"/>
    <w:rsid w:val="00050DF4"/>
    <w:rsid w:val="0006209F"/>
    <w:rsid w:val="0006215F"/>
    <w:rsid w:val="0007301B"/>
    <w:rsid w:val="000744E4"/>
    <w:rsid w:val="000A350A"/>
    <w:rsid w:val="000A757B"/>
    <w:rsid w:val="000B3927"/>
    <w:rsid w:val="000B7757"/>
    <w:rsid w:val="000C3A39"/>
    <w:rsid w:val="000D5586"/>
    <w:rsid w:val="000E1D6E"/>
    <w:rsid w:val="000E7B09"/>
    <w:rsid w:val="000E7D83"/>
    <w:rsid w:val="001004E2"/>
    <w:rsid w:val="00104D68"/>
    <w:rsid w:val="001147A6"/>
    <w:rsid w:val="00114D5E"/>
    <w:rsid w:val="00120C91"/>
    <w:rsid w:val="00122447"/>
    <w:rsid w:val="00122579"/>
    <w:rsid w:val="001421D5"/>
    <w:rsid w:val="00143922"/>
    <w:rsid w:val="001471D5"/>
    <w:rsid w:val="00150BD3"/>
    <w:rsid w:val="0016059F"/>
    <w:rsid w:val="00162E5B"/>
    <w:rsid w:val="00170AFD"/>
    <w:rsid w:val="00174476"/>
    <w:rsid w:val="00180D98"/>
    <w:rsid w:val="0018129A"/>
    <w:rsid w:val="00190E4E"/>
    <w:rsid w:val="001A1DEC"/>
    <w:rsid w:val="001B7CA4"/>
    <w:rsid w:val="001C10E2"/>
    <w:rsid w:val="001C71BB"/>
    <w:rsid w:val="001D0B72"/>
    <w:rsid w:val="001D1C19"/>
    <w:rsid w:val="001E6EC6"/>
    <w:rsid w:val="001F40A4"/>
    <w:rsid w:val="00201226"/>
    <w:rsid w:val="00202B13"/>
    <w:rsid w:val="00211500"/>
    <w:rsid w:val="00215950"/>
    <w:rsid w:val="00225670"/>
    <w:rsid w:val="002344DC"/>
    <w:rsid w:val="00235D66"/>
    <w:rsid w:val="002370DB"/>
    <w:rsid w:val="00240C5F"/>
    <w:rsid w:val="002457BB"/>
    <w:rsid w:val="002608D1"/>
    <w:rsid w:val="0026211C"/>
    <w:rsid w:val="002677A1"/>
    <w:rsid w:val="00281D3B"/>
    <w:rsid w:val="00292AF4"/>
    <w:rsid w:val="00296F2C"/>
    <w:rsid w:val="002974BF"/>
    <w:rsid w:val="002A657B"/>
    <w:rsid w:val="002B2A9C"/>
    <w:rsid w:val="002B4C3B"/>
    <w:rsid w:val="002B70FE"/>
    <w:rsid w:val="002D59E6"/>
    <w:rsid w:val="002E229B"/>
    <w:rsid w:val="002E3A88"/>
    <w:rsid w:val="002E5DA6"/>
    <w:rsid w:val="002F6BAA"/>
    <w:rsid w:val="00301E0C"/>
    <w:rsid w:val="00302BDF"/>
    <w:rsid w:val="00307035"/>
    <w:rsid w:val="00316198"/>
    <w:rsid w:val="00316A93"/>
    <w:rsid w:val="00323ECA"/>
    <w:rsid w:val="003312F3"/>
    <w:rsid w:val="003356D3"/>
    <w:rsid w:val="00340138"/>
    <w:rsid w:val="003442C7"/>
    <w:rsid w:val="00375794"/>
    <w:rsid w:val="00380A71"/>
    <w:rsid w:val="0038213C"/>
    <w:rsid w:val="00384D7D"/>
    <w:rsid w:val="00386B6D"/>
    <w:rsid w:val="003A13D4"/>
    <w:rsid w:val="003C6348"/>
    <w:rsid w:val="003F3FF8"/>
    <w:rsid w:val="003F5F60"/>
    <w:rsid w:val="003F6BEC"/>
    <w:rsid w:val="003F6CB4"/>
    <w:rsid w:val="00400B34"/>
    <w:rsid w:val="00410561"/>
    <w:rsid w:val="00412546"/>
    <w:rsid w:val="004239FF"/>
    <w:rsid w:val="00430040"/>
    <w:rsid w:val="0043733D"/>
    <w:rsid w:val="00440B84"/>
    <w:rsid w:val="00441B99"/>
    <w:rsid w:val="0045006C"/>
    <w:rsid w:val="004530B4"/>
    <w:rsid w:val="00456E9F"/>
    <w:rsid w:val="004633F9"/>
    <w:rsid w:val="00463E69"/>
    <w:rsid w:val="00467DBC"/>
    <w:rsid w:val="004868C2"/>
    <w:rsid w:val="00487F2D"/>
    <w:rsid w:val="00492C8E"/>
    <w:rsid w:val="00495633"/>
    <w:rsid w:val="004A6851"/>
    <w:rsid w:val="004B116D"/>
    <w:rsid w:val="004B43ED"/>
    <w:rsid w:val="004C3870"/>
    <w:rsid w:val="004C6D70"/>
    <w:rsid w:val="004E3F51"/>
    <w:rsid w:val="00501D5D"/>
    <w:rsid w:val="005079B7"/>
    <w:rsid w:val="005138FA"/>
    <w:rsid w:val="005154D1"/>
    <w:rsid w:val="00534E2B"/>
    <w:rsid w:val="00535E7A"/>
    <w:rsid w:val="00537177"/>
    <w:rsid w:val="005514E4"/>
    <w:rsid w:val="005541B9"/>
    <w:rsid w:val="005700E7"/>
    <w:rsid w:val="00576D01"/>
    <w:rsid w:val="005862AC"/>
    <w:rsid w:val="00591EF4"/>
    <w:rsid w:val="00593D6C"/>
    <w:rsid w:val="005A0522"/>
    <w:rsid w:val="005B5B9A"/>
    <w:rsid w:val="005C0017"/>
    <w:rsid w:val="005C1FDD"/>
    <w:rsid w:val="005D36DE"/>
    <w:rsid w:val="005D421A"/>
    <w:rsid w:val="005D5F53"/>
    <w:rsid w:val="005E111A"/>
    <w:rsid w:val="005E14FF"/>
    <w:rsid w:val="005E58B6"/>
    <w:rsid w:val="005F16E6"/>
    <w:rsid w:val="005F2EBA"/>
    <w:rsid w:val="006028FA"/>
    <w:rsid w:val="00611766"/>
    <w:rsid w:val="00612E95"/>
    <w:rsid w:val="00615564"/>
    <w:rsid w:val="006175BC"/>
    <w:rsid w:val="00621D47"/>
    <w:rsid w:val="00634625"/>
    <w:rsid w:val="00634CE5"/>
    <w:rsid w:val="00635206"/>
    <w:rsid w:val="00636656"/>
    <w:rsid w:val="00640FFA"/>
    <w:rsid w:val="006420E9"/>
    <w:rsid w:val="006441CB"/>
    <w:rsid w:val="00647E4D"/>
    <w:rsid w:val="0065149E"/>
    <w:rsid w:val="006515F9"/>
    <w:rsid w:val="00655922"/>
    <w:rsid w:val="00660206"/>
    <w:rsid w:val="00661429"/>
    <w:rsid w:val="006666AB"/>
    <w:rsid w:val="00672378"/>
    <w:rsid w:val="006763A0"/>
    <w:rsid w:val="006833F9"/>
    <w:rsid w:val="00683F16"/>
    <w:rsid w:val="00686CBD"/>
    <w:rsid w:val="00690EE3"/>
    <w:rsid w:val="0069134E"/>
    <w:rsid w:val="0069204D"/>
    <w:rsid w:val="00694065"/>
    <w:rsid w:val="00696D42"/>
    <w:rsid w:val="006A3B14"/>
    <w:rsid w:val="006A5B14"/>
    <w:rsid w:val="006B2E75"/>
    <w:rsid w:val="006B5F6F"/>
    <w:rsid w:val="006C03D0"/>
    <w:rsid w:val="006C15E8"/>
    <w:rsid w:val="006E6E80"/>
    <w:rsid w:val="00704C2A"/>
    <w:rsid w:val="00705953"/>
    <w:rsid w:val="00710B9C"/>
    <w:rsid w:val="00710FB8"/>
    <w:rsid w:val="00727282"/>
    <w:rsid w:val="0074030D"/>
    <w:rsid w:val="00745E28"/>
    <w:rsid w:val="00750904"/>
    <w:rsid w:val="00755D90"/>
    <w:rsid w:val="0076080B"/>
    <w:rsid w:val="007832A3"/>
    <w:rsid w:val="00784CAD"/>
    <w:rsid w:val="00784D88"/>
    <w:rsid w:val="007C1899"/>
    <w:rsid w:val="007D2ABD"/>
    <w:rsid w:val="007E487A"/>
    <w:rsid w:val="007F451F"/>
    <w:rsid w:val="007F4F56"/>
    <w:rsid w:val="007F5AAE"/>
    <w:rsid w:val="008030B5"/>
    <w:rsid w:val="00806158"/>
    <w:rsid w:val="00811A5F"/>
    <w:rsid w:val="00814B20"/>
    <w:rsid w:val="008153B5"/>
    <w:rsid w:val="0081743B"/>
    <w:rsid w:val="00832605"/>
    <w:rsid w:val="00837E5B"/>
    <w:rsid w:val="008411E5"/>
    <w:rsid w:val="00860283"/>
    <w:rsid w:val="008826DE"/>
    <w:rsid w:val="00883A33"/>
    <w:rsid w:val="00885A29"/>
    <w:rsid w:val="0088626E"/>
    <w:rsid w:val="008904A2"/>
    <w:rsid w:val="00895789"/>
    <w:rsid w:val="008A2D67"/>
    <w:rsid w:val="008A6B61"/>
    <w:rsid w:val="008B3F30"/>
    <w:rsid w:val="008B7223"/>
    <w:rsid w:val="008C0247"/>
    <w:rsid w:val="008C1A3F"/>
    <w:rsid w:val="008D145C"/>
    <w:rsid w:val="008F4A54"/>
    <w:rsid w:val="00901AE6"/>
    <w:rsid w:val="009166B9"/>
    <w:rsid w:val="009175B1"/>
    <w:rsid w:val="009219E5"/>
    <w:rsid w:val="00921C5E"/>
    <w:rsid w:val="00922D6A"/>
    <w:rsid w:val="00934B8A"/>
    <w:rsid w:val="00942646"/>
    <w:rsid w:val="00960811"/>
    <w:rsid w:val="009629C4"/>
    <w:rsid w:val="009648D8"/>
    <w:rsid w:val="00973DE2"/>
    <w:rsid w:val="0098475F"/>
    <w:rsid w:val="00990EB4"/>
    <w:rsid w:val="00992CB1"/>
    <w:rsid w:val="0099670D"/>
    <w:rsid w:val="009A449D"/>
    <w:rsid w:val="009B3636"/>
    <w:rsid w:val="009B434A"/>
    <w:rsid w:val="009C0F5F"/>
    <w:rsid w:val="009C3703"/>
    <w:rsid w:val="009C3B10"/>
    <w:rsid w:val="009C7D4A"/>
    <w:rsid w:val="009D1982"/>
    <w:rsid w:val="009E1A93"/>
    <w:rsid w:val="009E6D41"/>
    <w:rsid w:val="009F0DF3"/>
    <w:rsid w:val="009F3E37"/>
    <w:rsid w:val="009F4B66"/>
    <w:rsid w:val="00A0562F"/>
    <w:rsid w:val="00A1124E"/>
    <w:rsid w:val="00A22564"/>
    <w:rsid w:val="00A24109"/>
    <w:rsid w:val="00A33246"/>
    <w:rsid w:val="00A351A0"/>
    <w:rsid w:val="00A3536F"/>
    <w:rsid w:val="00A5344D"/>
    <w:rsid w:val="00A53559"/>
    <w:rsid w:val="00A55EFF"/>
    <w:rsid w:val="00A572F4"/>
    <w:rsid w:val="00A61734"/>
    <w:rsid w:val="00A631AD"/>
    <w:rsid w:val="00A668A0"/>
    <w:rsid w:val="00A7393F"/>
    <w:rsid w:val="00A92AED"/>
    <w:rsid w:val="00A93A9B"/>
    <w:rsid w:val="00A96CF1"/>
    <w:rsid w:val="00AB42FD"/>
    <w:rsid w:val="00AB5689"/>
    <w:rsid w:val="00AB5DE1"/>
    <w:rsid w:val="00AC2A8E"/>
    <w:rsid w:val="00AC69E9"/>
    <w:rsid w:val="00AC7CE4"/>
    <w:rsid w:val="00AF113B"/>
    <w:rsid w:val="00AF6EAE"/>
    <w:rsid w:val="00B02F7E"/>
    <w:rsid w:val="00B0641D"/>
    <w:rsid w:val="00B14E8A"/>
    <w:rsid w:val="00B32CB9"/>
    <w:rsid w:val="00B36CC8"/>
    <w:rsid w:val="00B53B82"/>
    <w:rsid w:val="00B54320"/>
    <w:rsid w:val="00B549D8"/>
    <w:rsid w:val="00B5527C"/>
    <w:rsid w:val="00B64B12"/>
    <w:rsid w:val="00B66BDA"/>
    <w:rsid w:val="00B831CD"/>
    <w:rsid w:val="00B8396F"/>
    <w:rsid w:val="00B93AE8"/>
    <w:rsid w:val="00B948D5"/>
    <w:rsid w:val="00B94B27"/>
    <w:rsid w:val="00B95EE5"/>
    <w:rsid w:val="00B96D66"/>
    <w:rsid w:val="00BA0DD8"/>
    <w:rsid w:val="00BA3A43"/>
    <w:rsid w:val="00BA3D39"/>
    <w:rsid w:val="00BC303C"/>
    <w:rsid w:val="00BD02C7"/>
    <w:rsid w:val="00BE0282"/>
    <w:rsid w:val="00BE590E"/>
    <w:rsid w:val="00BF3A2A"/>
    <w:rsid w:val="00BF4878"/>
    <w:rsid w:val="00BF5577"/>
    <w:rsid w:val="00C11F92"/>
    <w:rsid w:val="00C1440B"/>
    <w:rsid w:val="00C22530"/>
    <w:rsid w:val="00C304F0"/>
    <w:rsid w:val="00C35EAD"/>
    <w:rsid w:val="00C44219"/>
    <w:rsid w:val="00C47BC4"/>
    <w:rsid w:val="00C51475"/>
    <w:rsid w:val="00C51694"/>
    <w:rsid w:val="00C55AED"/>
    <w:rsid w:val="00C560D6"/>
    <w:rsid w:val="00C64E46"/>
    <w:rsid w:val="00C671B1"/>
    <w:rsid w:val="00C67B1D"/>
    <w:rsid w:val="00C72B9D"/>
    <w:rsid w:val="00C86EA7"/>
    <w:rsid w:val="00C90483"/>
    <w:rsid w:val="00C95169"/>
    <w:rsid w:val="00CA35BF"/>
    <w:rsid w:val="00CA3B76"/>
    <w:rsid w:val="00CA4B0E"/>
    <w:rsid w:val="00CB4784"/>
    <w:rsid w:val="00CC4FFB"/>
    <w:rsid w:val="00CD3756"/>
    <w:rsid w:val="00CD60EF"/>
    <w:rsid w:val="00CD6A00"/>
    <w:rsid w:val="00CF4CAE"/>
    <w:rsid w:val="00CF562F"/>
    <w:rsid w:val="00CF6938"/>
    <w:rsid w:val="00D31633"/>
    <w:rsid w:val="00D33091"/>
    <w:rsid w:val="00D3354D"/>
    <w:rsid w:val="00D373F6"/>
    <w:rsid w:val="00D40018"/>
    <w:rsid w:val="00D40466"/>
    <w:rsid w:val="00D41028"/>
    <w:rsid w:val="00D41BA1"/>
    <w:rsid w:val="00D41F11"/>
    <w:rsid w:val="00D4574C"/>
    <w:rsid w:val="00D50039"/>
    <w:rsid w:val="00D5008E"/>
    <w:rsid w:val="00D540ED"/>
    <w:rsid w:val="00D6556C"/>
    <w:rsid w:val="00D728BE"/>
    <w:rsid w:val="00D72FA2"/>
    <w:rsid w:val="00D73CA9"/>
    <w:rsid w:val="00D75971"/>
    <w:rsid w:val="00D837DC"/>
    <w:rsid w:val="00D873A3"/>
    <w:rsid w:val="00DA407E"/>
    <w:rsid w:val="00DA4A72"/>
    <w:rsid w:val="00DA509C"/>
    <w:rsid w:val="00DB4762"/>
    <w:rsid w:val="00DC0F78"/>
    <w:rsid w:val="00DC6CB9"/>
    <w:rsid w:val="00DF1B81"/>
    <w:rsid w:val="00DF2173"/>
    <w:rsid w:val="00E10A7F"/>
    <w:rsid w:val="00E14023"/>
    <w:rsid w:val="00E204C3"/>
    <w:rsid w:val="00E2102A"/>
    <w:rsid w:val="00E3221A"/>
    <w:rsid w:val="00E50C23"/>
    <w:rsid w:val="00E52F47"/>
    <w:rsid w:val="00E5603E"/>
    <w:rsid w:val="00E56CC2"/>
    <w:rsid w:val="00E62C18"/>
    <w:rsid w:val="00E64D7F"/>
    <w:rsid w:val="00E7077F"/>
    <w:rsid w:val="00E751F7"/>
    <w:rsid w:val="00E86950"/>
    <w:rsid w:val="00EA2956"/>
    <w:rsid w:val="00EB3D88"/>
    <w:rsid w:val="00EC0A5F"/>
    <w:rsid w:val="00ED0299"/>
    <w:rsid w:val="00ED2BDA"/>
    <w:rsid w:val="00ED331E"/>
    <w:rsid w:val="00EE1183"/>
    <w:rsid w:val="00EE67BE"/>
    <w:rsid w:val="00EF3251"/>
    <w:rsid w:val="00F16357"/>
    <w:rsid w:val="00F163A7"/>
    <w:rsid w:val="00F201E5"/>
    <w:rsid w:val="00F22F01"/>
    <w:rsid w:val="00F2338A"/>
    <w:rsid w:val="00F333AF"/>
    <w:rsid w:val="00F33AB8"/>
    <w:rsid w:val="00F33C5E"/>
    <w:rsid w:val="00F355D2"/>
    <w:rsid w:val="00F35DBA"/>
    <w:rsid w:val="00F41EFC"/>
    <w:rsid w:val="00F45F70"/>
    <w:rsid w:val="00F542A4"/>
    <w:rsid w:val="00F569E5"/>
    <w:rsid w:val="00F60E90"/>
    <w:rsid w:val="00F619F6"/>
    <w:rsid w:val="00F638EB"/>
    <w:rsid w:val="00F87D87"/>
    <w:rsid w:val="00F90D44"/>
    <w:rsid w:val="00FA32A9"/>
    <w:rsid w:val="00FB08A3"/>
    <w:rsid w:val="00FB2B70"/>
    <w:rsid w:val="00FB60A7"/>
    <w:rsid w:val="00FC02D1"/>
    <w:rsid w:val="00FC06F0"/>
    <w:rsid w:val="00FC59CA"/>
    <w:rsid w:val="00FD618E"/>
    <w:rsid w:val="00FE4192"/>
    <w:rsid w:val="00FE77B9"/>
    <w:rsid w:val="00FE7B10"/>
    <w:rsid w:val="00FF0B77"/>
    <w:rsid w:val="00FF7D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BE"/>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8D5"/>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unhideWhenUsed/>
    <w:rsid w:val="002F6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AA"/>
    <w:rPr>
      <w:rFonts w:ascii="Tahoma" w:hAnsi="Tahoma" w:cs="Tahoma"/>
      <w:sz w:val="16"/>
      <w:szCs w:val="16"/>
    </w:rPr>
  </w:style>
  <w:style w:type="paragraph" w:styleId="NormalWeb">
    <w:name w:val="Normal (Web)"/>
    <w:basedOn w:val="Normal"/>
    <w:uiPriority w:val="99"/>
    <w:semiHidden/>
    <w:unhideWhenUsed/>
    <w:rsid w:val="0002379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5008E"/>
    <w:rPr>
      <w:sz w:val="16"/>
      <w:szCs w:val="16"/>
    </w:rPr>
  </w:style>
  <w:style w:type="paragraph" w:styleId="CommentText">
    <w:name w:val="annotation text"/>
    <w:basedOn w:val="Normal"/>
    <w:link w:val="CommentTextChar"/>
    <w:uiPriority w:val="99"/>
    <w:semiHidden/>
    <w:unhideWhenUsed/>
    <w:rsid w:val="00D5008E"/>
    <w:pPr>
      <w:spacing w:line="240" w:lineRule="auto"/>
    </w:pPr>
    <w:rPr>
      <w:sz w:val="20"/>
      <w:szCs w:val="20"/>
    </w:rPr>
  </w:style>
  <w:style w:type="character" w:customStyle="1" w:styleId="CommentTextChar">
    <w:name w:val="Comment Text Char"/>
    <w:basedOn w:val="DefaultParagraphFont"/>
    <w:link w:val="CommentText"/>
    <w:uiPriority w:val="99"/>
    <w:semiHidden/>
    <w:rsid w:val="00D5008E"/>
    <w:rPr>
      <w:lang w:eastAsia="en-US"/>
    </w:rPr>
  </w:style>
  <w:style w:type="paragraph" w:styleId="CommentSubject">
    <w:name w:val="annotation subject"/>
    <w:basedOn w:val="CommentText"/>
    <w:next w:val="CommentText"/>
    <w:link w:val="CommentSubjectChar"/>
    <w:uiPriority w:val="99"/>
    <w:semiHidden/>
    <w:unhideWhenUsed/>
    <w:rsid w:val="00D5008E"/>
    <w:rPr>
      <w:b/>
      <w:bCs/>
    </w:rPr>
  </w:style>
  <w:style w:type="character" w:customStyle="1" w:styleId="CommentSubjectChar">
    <w:name w:val="Comment Subject Char"/>
    <w:basedOn w:val="CommentTextChar"/>
    <w:link w:val="CommentSubject"/>
    <w:uiPriority w:val="99"/>
    <w:semiHidden/>
    <w:rsid w:val="00D5008E"/>
    <w:rPr>
      <w:b/>
      <w:bCs/>
    </w:rPr>
  </w:style>
  <w:style w:type="table" w:styleId="TableGrid">
    <w:name w:val="Table Grid"/>
    <w:basedOn w:val="TableNormal"/>
    <w:uiPriority w:val="59"/>
    <w:rsid w:val="003F5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670D"/>
    <w:rPr>
      <w:color w:val="0000FF"/>
      <w:u w:val="single"/>
    </w:rPr>
  </w:style>
</w:styles>
</file>

<file path=word/webSettings.xml><?xml version="1.0" encoding="utf-8"?>
<w:webSettings xmlns:r="http://schemas.openxmlformats.org/officeDocument/2006/relationships" xmlns:w="http://schemas.openxmlformats.org/wordprocessingml/2006/main">
  <w:divs>
    <w:div w:id="118426700">
      <w:bodyDiv w:val="1"/>
      <w:marLeft w:val="0"/>
      <w:marRight w:val="0"/>
      <w:marTop w:val="0"/>
      <w:marBottom w:val="0"/>
      <w:divBdr>
        <w:top w:val="none" w:sz="0" w:space="0" w:color="auto"/>
        <w:left w:val="none" w:sz="0" w:space="0" w:color="auto"/>
        <w:bottom w:val="none" w:sz="0" w:space="0" w:color="auto"/>
        <w:right w:val="none" w:sz="0" w:space="0" w:color="auto"/>
      </w:divBdr>
    </w:div>
    <w:div w:id="716011244">
      <w:bodyDiv w:val="1"/>
      <w:marLeft w:val="0"/>
      <w:marRight w:val="0"/>
      <w:marTop w:val="0"/>
      <w:marBottom w:val="0"/>
      <w:divBdr>
        <w:top w:val="none" w:sz="0" w:space="0" w:color="auto"/>
        <w:left w:val="none" w:sz="0" w:space="0" w:color="auto"/>
        <w:bottom w:val="none" w:sz="0" w:space="0" w:color="auto"/>
        <w:right w:val="none" w:sz="0" w:space="0" w:color="auto"/>
      </w:divBdr>
      <w:divsChild>
        <w:div w:id="746269964">
          <w:marLeft w:val="0"/>
          <w:marRight w:val="0"/>
          <w:marTop w:val="0"/>
          <w:marBottom w:val="0"/>
          <w:divBdr>
            <w:top w:val="none" w:sz="0" w:space="0" w:color="auto"/>
            <w:left w:val="none" w:sz="0" w:space="0" w:color="auto"/>
            <w:bottom w:val="none" w:sz="0" w:space="0" w:color="auto"/>
            <w:right w:val="none" w:sz="0" w:space="0" w:color="auto"/>
          </w:divBdr>
          <w:divsChild>
            <w:div w:id="1768387323">
              <w:marLeft w:val="0"/>
              <w:marRight w:val="0"/>
              <w:marTop w:val="0"/>
              <w:marBottom w:val="0"/>
              <w:divBdr>
                <w:top w:val="none" w:sz="0" w:space="0" w:color="auto"/>
                <w:left w:val="none" w:sz="0" w:space="0" w:color="auto"/>
                <w:bottom w:val="none" w:sz="0" w:space="0" w:color="auto"/>
                <w:right w:val="none" w:sz="0" w:space="0" w:color="auto"/>
              </w:divBdr>
              <w:divsChild>
                <w:div w:id="942954632">
                  <w:marLeft w:val="0"/>
                  <w:marRight w:val="0"/>
                  <w:marTop w:val="0"/>
                  <w:marBottom w:val="0"/>
                  <w:divBdr>
                    <w:top w:val="none" w:sz="0" w:space="0" w:color="auto"/>
                    <w:left w:val="none" w:sz="0" w:space="0" w:color="auto"/>
                    <w:bottom w:val="none" w:sz="0" w:space="0" w:color="auto"/>
                    <w:right w:val="none" w:sz="0" w:space="0" w:color="auto"/>
                  </w:divBdr>
                  <w:divsChild>
                    <w:div w:id="1123118186">
                      <w:marLeft w:val="0"/>
                      <w:marRight w:val="0"/>
                      <w:marTop w:val="0"/>
                      <w:marBottom w:val="0"/>
                      <w:divBdr>
                        <w:top w:val="none" w:sz="0" w:space="0" w:color="auto"/>
                        <w:left w:val="none" w:sz="0" w:space="0" w:color="auto"/>
                        <w:bottom w:val="none" w:sz="0" w:space="0" w:color="auto"/>
                        <w:right w:val="none" w:sz="0" w:space="0" w:color="auto"/>
                      </w:divBdr>
                      <w:divsChild>
                        <w:div w:id="264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fficesurveys.homeoffice.gov.uk/s/FerrersAwardsNominatio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 Razvi</dc:creator>
  <cp:lastModifiedBy>Edward Newland</cp:lastModifiedBy>
  <cp:revision>3</cp:revision>
  <cp:lastPrinted>2017-08-10T13:43:00Z</cp:lastPrinted>
  <dcterms:created xsi:type="dcterms:W3CDTF">2017-08-18T08:46:00Z</dcterms:created>
  <dcterms:modified xsi:type="dcterms:W3CDTF">2017-08-18T08:58:00Z</dcterms:modified>
</cp:coreProperties>
</file>