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7C3D" w14:textId="77777777" w:rsidR="007C76C0" w:rsidRPr="007C76C0" w:rsidRDefault="007C76C0" w:rsidP="007C76C0">
      <w:pPr>
        <w:rPr>
          <w:rFonts w:ascii="Times" w:eastAsia="Times New Roman" w:hAnsi="Times" w:cs="Times New Roman"/>
          <w:sz w:val="20"/>
          <w:szCs w:val="20"/>
        </w:rPr>
      </w:pPr>
    </w:p>
    <w:p w14:paraId="6E60032E" w14:textId="77777777" w:rsidR="007C76C0" w:rsidRDefault="00F20871" w:rsidP="007C76C0">
      <w:pPr>
        <w:rPr>
          <w:rFonts w:ascii="Arial" w:hAnsi="Arial" w:cs="Arial"/>
          <w:b/>
          <w:bCs/>
          <w:color w:val="0B0C0C"/>
          <w:shd w:val="clear" w:color="auto" w:fill="FFFFFF"/>
        </w:rPr>
      </w:pPr>
      <w:r w:rsidRPr="00F20871">
        <w:rPr>
          <w:rFonts w:ascii="Arial" w:hAnsi="Arial" w:cs="Arial"/>
          <w:b/>
          <w:bCs/>
          <w:color w:val="0B0C0C"/>
          <w:shd w:val="clear" w:color="auto" w:fill="FFFFFF"/>
        </w:rPr>
        <w:t>Review of European Electronic Communications Regulatory Framework</w:t>
      </w:r>
      <w:r>
        <w:rPr>
          <w:rFonts w:ascii="Arial" w:hAnsi="Arial" w:cs="Arial"/>
          <w:b/>
          <w:bCs/>
          <w:color w:val="0B0C0C"/>
          <w:shd w:val="clear" w:color="auto" w:fill="FFFFFF"/>
        </w:rPr>
        <w:t xml:space="preserve"> summary</w:t>
      </w:r>
    </w:p>
    <w:p w14:paraId="7466DF70" w14:textId="77777777" w:rsidR="00F20871" w:rsidRPr="007C76C0" w:rsidRDefault="00F20871" w:rsidP="007C76C0">
      <w:pPr>
        <w:rPr>
          <w:rFonts w:ascii="Times" w:eastAsia="Times New Roman" w:hAnsi="Times" w:cs="Times New Roman"/>
          <w:sz w:val="20"/>
          <w:szCs w:val="20"/>
        </w:rPr>
      </w:pPr>
      <w:bookmarkStart w:id="0" w:name="_GoBack"/>
      <w:bookmarkEnd w:id="0"/>
    </w:p>
    <w:p w14:paraId="2996C2E6"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 xml:space="preserve">The European Commission published on 14 September a </w:t>
      </w:r>
      <w:hyperlink r:id="rId5" w:history="1">
        <w:r w:rsidRPr="007C76C0">
          <w:rPr>
            <w:rStyle w:val="Hyperlink"/>
            <w:rFonts w:ascii="Arial" w:hAnsi="Arial" w:cs="Arial"/>
            <w:shd w:val="clear" w:color="auto" w:fill="FFFFFF"/>
          </w:rPr>
          <w:t>draft directive</w:t>
        </w:r>
      </w:hyperlink>
      <w:r w:rsidRPr="007C76C0">
        <w:rPr>
          <w:rFonts w:ascii="Arial" w:hAnsi="Arial" w:cs="Arial"/>
          <w:color w:val="0B0C0C"/>
          <w:shd w:val="clear" w:color="auto" w:fill="FFFFFF"/>
        </w:rPr>
        <w:t xml:space="preserve"> to establish a new European Electronic Communications Code. The Code comprises a revision of the </w:t>
      </w:r>
      <w:hyperlink r:id="rId6" w:history="1">
        <w:r w:rsidRPr="007C76C0">
          <w:rPr>
            <w:rStyle w:val="Hyperlink"/>
            <w:rFonts w:ascii="Arial" w:hAnsi="Arial" w:cs="Arial"/>
            <w:shd w:val="clear" w:color="auto" w:fill="FFFFFF"/>
          </w:rPr>
          <w:t>European Electronic Communications Regulatory Framework</w:t>
        </w:r>
      </w:hyperlink>
      <w:r>
        <w:rPr>
          <w:rFonts w:ascii="Arial" w:hAnsi="Arial" w:cs="Arial"/>
          <w:color w:val="0B0C0C"/>
          <w:shd w:val="clear" w:color="auto" w:fill="FFFFFF"/>
        </w:rPr>
        <w:t xml:space="preserve">. </w:t>
      </w:r>
      <w:r w:rsidRPr="007C76C0">
        <w:rPr>
          <w:rFonts w:ascii="Arial" w:hAnsi="Arial" w:cs="Arial"/>
          <w:color w:val="0B0C0C"/>
          <w:shd w:val="clear" w:color="auto" w:fill="FFFFFF"/>
        </w:rPr>
        <w:t xml:space="preserve">The new Code aims to harmonise regulation of electronic communications across the EU. </w:t>
      </w:r>
    </w:p>
    <w:p w14:paraId="17BFCB19" w14:textId="77777777" w:rsidR="007C76C0" w:rsidRPr="007C76C0" w:rsidRDefault="007C76C0" w:rsidP="007C76C0">
      <w:pPr>
        <w:rPr>
          <w:rFonts w:ascii="Times" w:eastAsia="Times New Roman" w:hAnsi="Times" w:cs="Times New Roman"/>
          <w:sz w:val="20"/>
          <w:szCs w:val="20"/>
        </w:rPr>
      </w:pPr>
    </w:p>
    <w:p w14:paraId="33DF33E2"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The government is seeking stakeholder views on the draft Code and BEREC regulations to ensure that this new legislation delivers the best outcomes for all those affected by the measures. We would welcome your views and any supporting evidence on the costs and benefits of these proposals, and suggestions for how the language of the proposed legislation can be improved. We will use your views and evidence to develop the UK’s position on these issues.</w:t>
      </w:r>
    </w:p>
    <w:p w14:paraId="14D6289D" w14:textId="77777777" w:rsidR="007C76C0" w:rsidRPr="007C76C0" w:rsidRDefault="007C76C0" w:rsidP="007C76C0">
      <w:pPr>
        <w:rPr>
          <w:rFonts w:ascii="Times" w:eastAsia="Times New Roman" w:hAnsi="Times" w:cs="Times New Roman"/>
          <w:sz w:val="20"/>
          <w:szCs w:val="20"/>
        </w:rPr>
      </w:pPr>
    </w:p>
    <w:p w14:paraId="76E0DBC2"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We would also welcome views on the possible impacts the legislation may have in light of the UK’s planned exit from the European Union.</w:t>
      </w:r>
    </w:p>
    <w:p w14:paraId="2B5BA1AE" w14:textId="77777777" w:rsidR="007C76C0" w:rsidRPr="007C76C0" w:rsidRDefault="007C76C0" w:rsidP="007C76C0">
      <w:pPr>
        <w:rPr>
          <w:rFonts w:ascii="Times" w:eastAsia="Times New Roman" w:hAnsi="Times" w:cs="Times New Roman"/>
          <w:sz w:val="20"/>
          <w:szCs w:val="20"/>
        </w:rPr>
      </w:pPr>
    </w:p>
    <w:p w14:paraId="755661F4"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This call for views is aimed at all interested parties across all sectors, including telecoms operators, providers of over the top communications services and consumer groups.</w:t>
      </w:r>
    </w:p>
    <w:p w14:paraId="0DF8D45D" w14:textId="77777777" w:rsidR="007C76C0" w:rsidRPr="007C76C0" w:rsidRDefault="007C76C0" w:rsidP="007C76C0">
      <w:pPr>
        <w:rPr>
          <w:rFonts w:ascii="Times" w:eastAsia="Times New Roman" w:hAnsi="Times" w:cs="Times New Roman"/>
          <w:sz w:val="20"/>
          <w:szCs w:val="20"/>
        </w:rPr>
      </w:pPr>
    </w:p>
    <w:p w14:paraId="1DF7BE0B"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 xml:space="preserve">Please send your views to the following email address: </w:t>
      </w:r>
      <w:hyperlink r:id="rId7" w:history="1">
        <w:r w:rsidRPr="007C76C0">
          <w:rPr>
            <w:rFonts w:ascii="Arial" w:hAnsi="Arial" w:cs="Arial"/>
            <w:color w:val="1155CC"/>
            <w:u w:val="single"/>
            <w:shd w:val="clear" w:color="auto" w:fill="FFFFFF"/>
          </w:rPr>
          <w:t>euframeworkreview@culture.gov.uk</w:t>
        </w:r>
      </w:hyperlink>
    </w:p>
    <w:p w14:paraId="44425FB2" w14:textId="77777777" w:rsidR="007C76C0" w:rsidRPr="007C76C0" w:rsidRDefault="007C76C0" w:rsidP="007C76C0">
      <w:pPr>
        <w:rPr>
          <w:rFonts w:ascii="Times" w:hAnsi="Times" w:cs="Times New Roman"/>
          <w:sz w:val="20"/>
          <w:szCs w:val="20"/>
        </w:rPr>
      </w:pPr>
    </w:p>
    <w:p w14:paraId="415E163E" w14:textId="77777777" w:rsidR="007C76C0" w:rsidRPr="007C76C0" w:rsidRDefault="007C76C0" w:rsidP="007C76C0">
      <w:pPr>
        <w:rPr>
          <w:rFonts w:ascii="Times" w:eastAsia="Times New Roman" w:hAnsi="Times" w:cs="Times New Roman"/>
          <w:sz w:val="20"/>
          <w:szCs w:val="20"/>
        </w:rPr>
      </w:pPr>
    </w:p>
    <w:p w14:paraId="5188158D" w14:textId="77777777" w:rsidR="007C76C0" w:rsidRPr="007C76C0" w:rsidRDefault="007C76C0" w:rsidP="007C76C0">
      <w:pPr>
        <w:rPr>
          <w:rFonts w:ascii="Times" w:hAnsi="Times" w:cs="Times New Roman"/>
          <w:sz w:val="20"/>
          <w:szCs w:val="20"/>
        </w:rPr>
      </w:pPr>
      <w:r w:rsidRPr="007C76C0">
        <w:rPr>
          <w:rFonts w:ascii="Arial" w:hAnsi="Arial" w:cs="Arial"/>
          <w:b/>
          <w:bCs/>
          <w:color w:val="0B0C0C"/>
          <w:shd w:val="clear" w:color="auto" w:fill="FFFFFF"/>
        </w:rPr>
        <w:t>Purpose of the framework review</w:t>
      </w:r>
    </w:p>
    <w:p w14:paraId="6CAF9192" w14:textId="77777777" w:rsidR="007C76C0" w:rsidRPr="007C76C0" w:rsidRDefault="007C76C0" w:rsidP="007C76C0">
      <w:pPr>
        <w:rPr>
          <w:rFonts w:ascii="Times" w:eastAsia="Times New Roman" w:hAnsi="Times" w:cs="Times New Roman"/>
          <w:sz w:val="20"/>
          <w:szCs w:val="20"/>
        </w:rPr>
      </w:pPr>
    </w:p>
    <w:p w14:paraId="26707598"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 xml:space="preserve">The current European Electronic Communications Framework was implemented in the UK in 2011. This framework has to be reviewed every five years. The current review aims to establish a new European Electronic Communications Code, made </w:t>
      </w:r>
      <w:proofErr w:type="gramStart"/>
      <w:r w:rsidRPr="007C76C0">
        <w:rPr>
          <w:rFonts w:ascii="Arial" w:hAnsi="Arial" w:cs="Arial"/>
          <w:color w:val="0B0C0C"/>
          <w:shd w:val="clear" w:color="auto" w:fill="FFFFFF"/>
        </w:rPr>
        <w:t>of</w:t>
      </w:r>
      <w:proofErr w:type="gramEnd"/>
      <w:r w:rsidRPr="007C76C0">
        <w:rPr>
          <w:rFonts w:ascii="Arial" w:hAnsi="Arial" w:cs="Arial"/>
          <w:color w:val="0B0C0C"/>
          <w:shd w:val="clear" w:color="auto" w:fill="FFFFFF"/>
        </w:rPr>
        <w:t xml:space="preserve"> up of the four directives of the 2009 Regulatory Framework for Electronic Communications.</w:t>
      </w:r>
    </w:p>
    <w:p w14:paraId="435BFCE5" w14:textId="77777777" w:rsidR="007C76C0" w:rsidRPr="007C76C0" w:rsidRDefault="007C76C0" w:rsidP="007C76C0">
      <w:pPr>
        <w:rPr>
          <w:rFonts w:ascii="Times" w:eastAsia="Times New Roman" w:hAnsi="Times" w:cs="Times New Roman"/>
          <w:sz w:val="20"/>
          <w:szCs w:val="20"/>
        </w:rPr>
      </w:pPr>
    </w:p>
    <w:p w14:paraId="3B01AB44"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 xml:space="preserve">This new code aims to encourage competition as a driver of private investment, innovation and consumer choice, as well as providing adequate consumer protection. The European Commission is proposing changes to, for example, access regulation, radio spectrum management, consumer protection, and the universal service obligation, and is expanding the scope of regulation to include “over the top” communication services. Additional information on the new Code, including a question and answer page and a telecoms factsheet, plus the further documents released as part of the Commission’s Connectivity Package can be found in the </w:t>
      </w:r>
      <w:hyperlink r:id="rId8" w:history="1">
        <w:r w:rsidRPr="007C76C0">
          <w:rPr>
            <w:rStyle w:val="Hyperlink"/>
            <w:rFonts w:ascii="Arial" w:hAnsi="Arial" w:cs="Arial"/>
            <w:shd w:val="clear" w:color="auto" w:fill="FFFFFF"/>
          </w:rPr>
          <w:t>Commission’s press release</w:t>
        </w:r>
      </w:hyperlink>
      <w:r>
        <w:rPr>
          <w:rFonts w:ascii="Arial" w:hAnsi="Arial" w:cs="Arial"/>
          <w:color w:val="0B0C0C"/>
          <w:shd w:val="clear" w:color="auto" w:fill="FFFFFF"/>
        </w:rPr>
        <w:t>.</w:t>
      </w:r>
      <w:r w:rsidRPr="007C76C0">
        <w:rPr>
          <w:rFonts w:ascii="Arial" w:hAnsi="Arial" w:cs="Arial"/>
          <w:color w:val="0B0C0C"/>
          <w:shd w:val="clear" w:color="auto" w:fill="FFFFFF"/>
        </w:rPr>
        <w:t xml:space="preserve"> </w:t>
      </w:r>
    </w:p>
    <w:p w14:paraId="4A1433E2" w14:textId="77777777" w:rsidR="007C76C0" w:rsidRPr="007C76C0" w:rsidRDefault="007C76C0" w:rsidP="007C76C0">
      <w:pPr>
        <w:rPr>
          <w:rFonts w:ascii="Times" w:eastAsia="Times New Roman" w:hAnsi="Times" w:cs="Times New Roman"/>
          <w:sz w:val="20"/>
          <w:szCs w:val="20"/>
        </w:rPr>
      </w:pPr>
    </w:p>
    <w:p w14:paraId="04173953"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t xml:space="preserve">The European Commission also published a </w:t>
      </w:r>
      <w:hyperlink r:id="rId9" w:history="1">
        <w:r w:rsidRPr="007C76C0">
          <w:rPr>
            <w:rStyle w:val="Hyperlink"/>
            <w:rFonts w:ascii="Arial" w:hAnsi="Arial" w:cs="Arial"/>
            <w:shd w:val="clear" w:color="auto" w:fill="FFFFFF"/>
          </w:rPr>
          <w:t>draft regulation</w:t>
        </w:r>
      </w:hyperlink>
      <w:r w:rsidRPr="007C76C0">
        <w:rPr>
          <w:rFonts w:ascii="Arial" w:hAnsi="Arial" w:cs="Arial"/>
          <w:color w:val="0B0C0C"/>
          <w:shd w:val="clear" w:color="auto" w:fill="FFFFFF"/>
        </w:rPr>
        <w:t xml:space="preserve"> establishing the Body of European Regulators of Electronic Communications (BEREC). This new regulation will replace the </w:t>
      </w:r>
      <w:hyperlink r:id="rId10" w:history="1">
        <w:r w:rsidRPr="007C76C0">
          <w:rPr>
            <w:rStyle w:val="Hyperlink"/>
            <w:rFonts w:ascii="Arial" w:hAnsi="Arial" w:cs="Arial"/>
            <w:shd w:val="clear" w:color="auto" w:fill="FFFFFF"/>
          </w:rPr>
          <w:t>current BEREC regulation (1211/2009)</w:t>
        </w:r>
      </w:hyperlink>
      <w:r>
        <w:rPr>
          <w:rFonts w:ascii="Arial" w:hAnsi="Arial" w:cs="Arial"/>
          <w:color w:val="0B0C0C"/>
          <w:shd w:val="clear" w:color="auto" w:fill="FFFFFF"/>
        </w:rPr>
        <w:t>.</w:t>
      </w:r>
    </w:p>
    <w:p w14:paraId="09FEDEED" w14:textId="77777777" w:rsidR="007C76C0" w:rsidRPr="007C76C0" w:rsidRDefault="007C76C0" w:rsidP="007C76C0">
      <w:pPr>
        <w:rPr>
          <w:rFonts w:ascii="Times" w:eastAsia="Times New Roman" w:hAnsi="Times" w:cs="Times New Roman"/>
          <w:sz w:val="20"/>
          <w:szCs w:val="20"/>
        </w:rPr>
      </w:pPr>
    </w:p>
    <w:p w14:paraId="11BADF4D" w14:textId="77777777" w:rsidR="007C76C0" w:rsidRPr="007C76C0" w:rsidRDefault="007C76C0" w:rsidP="007C76C0">
      <w:pPr>
        <w:rPr>
          <w:rFonts w:ascii="Times" w:hAnsi="Times" w:cs="Times New Roman"/>
          <w:sz w:val="20"/>
          <w:szCs w:val="20"/>
        </w:rPr>
      </w:pPr>
      <w:r w:rsidRPr="007C76C0">
        <w:rPr>
          <w:rFonts w:ascii="Arial" w:hAnsi="Arial" w:cs="Arial"/>
          <w:color w:val="0B0C0C"/>
          <w:shd w:val="clear" w:color="auto" w:fill="FFFFFF"/>
        </w:rPr>
        <w:lastRenderedPageBreak/>
        <w:t xml:space="preserve">Electronic communications services are essential in Europe for driving economic growth, technological innovation and social cohesion. These services have become integral to everyday life for all of our citizens and businesses. There have been significant changes in electronic communications since the start of the last EU regulatory review in 2007. This latest review is an opportunity to ensure the regulation in the proposed Code remains fit for purpose and can deliver on the </w:t>
      </w:r>
      <w:hyperlink r:id="rId11" w:history="1">
        <w:r w:rsidRPr="007C76C0">
          <w:rPr>
            <w:rFonts w:ascii="Arial" w:hAnsi="Arial" w:cs="Arial"/>
            <w:color w:val="1155CC"/>
            <w:u w:val="single"/>
            <w:shd w:val="clear" w:color="auto" w:fill="FFFFFF"/>
          </w:rPr>
          <w:t>six objectives</w:t>
        </w:r>
      </w:hyperlink>
      <w:r w:rsidRPr="007C76C0">
        <w:rPr>
          <w:rFonts w:ascii="Arial" w:hAnsi="Arial" w:cs="Arial"/>
          <w:color w:val="0B0C0C"/>
          <w:shd w:val="clear" w:color="auto" w:fill="FFFFFF"/>
        </w:rPr>
        <w:t xml:space="preserve"> published by the UK Government in 2015.</w:t>
      </w:r>
    </w:p>
    <w:p w14:paraId="49153F19" w14:textId="77777777" w:rsidR="007C76C0" w:rsidRPr="007C76C0" w:rsidRDefault="007C76C0" w:rsidP="007C76C0">
      <w:pPr>
        <w:spacing w:after="240"/>
        <w:rPr>
          <w:rFonts w:ascii="Times" w:eastAsia="Times New Roman" w:hAnsi="Times" w:cs="Times New Roman"/>
          <w:sz w:val="20"/>
          <w:szCs w:val="20"/>
        </w:rPr>
      </w:pPr>
    </w:p>
    <w:p w14:paraId="4F228FC7" w14:textId="77777777" w:rsidR="00127C11" w:rsidRDefault="00127C11"/>
    <w:sectPr w:rsidR="00127C11"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C0"/>
    <w:rsid w:val="00127C11"/>
    <w:rsid w:val="007C76C0"/>
    <w:rsid w:val="008A6B58"/>
    <w:rsid w:val="00F208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CB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6C0"/>
    <w:rPr>
      <w:color w:val="0000FF" w:themeColor="hyperlink"/>
      <w:u w:val="single"/>
    </w:rPr>
  </w:style>
  <w:style w:type="paragraph" w:styleId="NormalWeb">
    <w:name w:val="Normal (Web)"/>
    <w:basedOn w:val="Normal"/>
    <w:uiPriority w:val="99"/>
    <w:semiHidden/>
    <w:unhideWhenUsed/>
    <w:rsid w:val="007C76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6C0"/>
    <w:rPr>
      <w:color w:val="0000FF" w:themeColor="hyperlink"/>
      <w:u w:val="single"/>
    </w:rPr>
  </w:style>
  <w:style w:type="paragraph" w:styleId="NormalWeb">
    <w:name w:val="Normal (Web)"/>
    <w:basedOn w:val="Normal"/>
    <w:uiPriority w:val="99"/>
    <w:semiHidden/>
    <w:unhideWhenUsed/>
    <w:rsid w:val="007C76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uploads/system/uploads/attachment_data/file/464971/20150903FINALDRAFTAnnexAFWRhighlevelobjectivesnonpaperdraftv3EV__1_.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c.europa.eu/digital-single-market/en/news/proposed-directive-establishing-european-electronic-communications-code" TargetMode="External"/><Relationship Id="rId6" Type="http://schemas.openxmlformats.org/officeDocument/2006/relationships/hyperlink" Target="http://eur-lex.europa.eu/legal-content/EN/TXT/?uri=uriserv%3Al24216a" TargetMode="External"/><Relationship Id="rId7" Type="http://schemas.openxmlformats.org/officeDocument/2006/relationships/hyperlink" Target="mailto:euframeworkconsultation@culture.gov.uk" TargetMode="External"/><Relationship Id="rId8" Type="http://schemas.openxmlformats.org/officeDocument/2006/relationships/hyperlink" Target="http://europa.eu/rapid/press-release_IP-16-3008_en.htm" TargetMode="External"/><Relationship Id="rId9" Type="http://schemas.openxmlformats.org/officeDocument/2006/relationships/hyperlink" Target="https://ec.europa.eu/digital-single-market/en/news/proposed-regulation-establishing-body-european-regulators-electronic-communications-berec" TargetMode="External"/><Relationship Id="rId10" Type="http://schemas.openxmlformats.org/officeDocument/2006/relationships/hyperlink" Target="http://eur-lex.europa.eu/legal-content/EN/TXT/?uri=celex:32009R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2016-10-14T09:35:00Z</dcterms:created>
  <dcterms:modified xsi:type="dcterms:W3CDTF">2016-10-14T09:45:00Z</dcterms:modified>
</cp:coreProperties>
</file>