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DC0C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DC0C96" w:rsidRDefault="00DC0C96" w:rsidP="009F5A8B">
            <w:pPr>
              <w:tabs>
                <w:tab w:val="clear" w:pos="720"/>
                <w:tab w:val="clear" w:pos="1440"/>
                <w:tab w:val="clear" w:pos="2160"/>
                <w:tab w:val="clear" w:pos="2880"/>
                <w:tab w:val="clear" w:pos="4680"/>
                <w:tab w:val="clear" w:pos="5400"/>
                <w:tab w:val="clear" w:pos="9000"/>
                <w:tab w:val="left" w:pos="8460"/>
              </w:tabs>
              <w:jc w:val="left"/>
              <w:rPr>
                <w:rFonts w:ascii="Tahoma" w:hAnsi="Tahoma" w:cs="Tahoma"/>
                <w:sz w:val="20"/>
                <w:lang w:val="en-US"/>
              </w:rPr>
            </w:pPr>
          </w:p>
          <w:p w:rsidR="00DC0C96" w:rsidRDefault="00DC0C96" w:rsidP="009F5A8B">
            <w:pPr>
              <w:tabs>
                <w:tab w:val="clear" w:pos="720"/>
                <w:tab w:val="clear" w:pos="1440"/>
                <w:tab w:val="clear" w:pos="2160"/>
                <w:tab w:val="clear" w:pos="2880"/>
                <w:tab w:val="clear" w:pos="4680"/>
                <w:tab w:val="clear" w:pos="5400"/>
                <w:tab w:val="clear" w:pos="9000"/>
                <w:tab w:val="left" w:pos="8460"/>
              </w:tabs>
              <w:jc w:val="left"/>
              <w:rPr>
                <w:rFonts w:ascii="Tahoma" w:hAnsi="Tahoma" w:cs="Tahoma"/>
                <w:sz w:val="20"/>
                <w:lang w:val="en-US"/>
              </w:rPr>
            </w:pPr>
          </w:p>
          <w:p w:rsidR="002B5383" w:rsidRDefault="00DC0C96" w:rsidP="009F5A8B">
            <w:pPr>
              <w:tabs>
                <w:tab w:val="clear" w:pos="720"/>
                <w:tab w:val="clear" w:pos="1440"/>
                <w:tab w:val="clear" w:pos="2160"/>
                <w:tab w:val="clear" w:pos="2880"/>
                <w:tab w:val="clear" w:pos="4680"/>
                <w:tab w:val="clear" w:pos="5400"/>
                <w:tab w:val="clear" w:pos="9000"/>
                <w:tab w:val="left" w:pos="8460"/>
              </w:tabs>
              <w:jc w:val="left"/>
              <w:rPr>
                <w:rFonts w:ascii="Tahoma" w:hAnsi="Tahoma" w:cs="Tahoma"/>
                <w:sz w:val="20"/>
                <w:lang w:val="en-US"/>
              </w:rPr>
            </w:pPr>
            <w:r>
              <w:rPr>
                <w:rFonts w:ascii="Tahoma" w:hAnsi="Tahoma" w:cs="Tahoma"/>
                <w:sz w:val="20"/>
                <w:lang w:val="en-US"/>
              </w:rPr>
              <w:t>REDACTED</w:t>
            </w:r>
          </w:p>
          <w:p w:rsidR="002B5383" w:rsidRPr="00BB34CA" w:rsidRDefault="002B538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422905">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422905">
              <w:rPr>
                <w:rFonts w:ascii="Arial" w:hAnsi="Arial" w:cs="Arial"/>
                <w:sz w:val="18"/>
                <w:szCs w:val="18"/>
              </w:rPr>
              <w:t>03.06.16</w:t>
            </w:r>
          </w:p>
        </w:tc>
      </w:tr>
    </w:tbl>
    <w:p w:rsidR="00D10652" w:rsidRPr="00BB34CA" w:rsidRDefault="00D10652" w:rsidP="00E36759">
      <w:pPr>
        <w:rPr>
          <w:rFonts w:ascii="Arial" w:hAnsi="Arial" w:cs="Arial"/>
        </w:rPr>
        <w:sectPr w:rsidR="00D10652" w:rsidRPr="00BB34CA" w:rsidSect="00AB54F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62A35" w:rsidRDefault="00A54D0B" w:rsidP="00F62A35">
      <w:pPr>
        <w:pStyle w:val="NormalWeb"/>
        <w:spacing w:after="0" w:afterAutospacing="0"/>
      </w:pPr>
      <w:r>
        <w:rPr>
          <w:rFonts w:ascii="Arial" w:hAnsi="Arial" w:cs="Arial"/>
          <w:sz w:val="22"/>
          <w:szCs w:val="22"/>
        </w:rPr>
        <w:t xml:space="preserve">Dear </w:t>
      </w:r>
      <w:r w:rsidR="00DC0C96">
        <w:rPr>
          <w:rFonts w:ascii="Arial" w:hAnsi="Arial" w:cs="Arial"/>
          <w:sz w:val="22"/>
          <w:szCs w:val="22"/>
        </w:rPr>
        <w:t>REDACTED</w:t>
      </w:r>
    </w:p>
    <w:p w:rsidR="00C955D3" w:rsidRDefault="00C955D3"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F62A35">
        <w:rPr>
          <w:rFonts w:ascii="Arial" w:hAnsi="Arial" w:cs="Arial"/>
          <w:sz w:val="22"/>
          <w:szCs w:val="22"/>
        </w:rPr>
        <w:t>27 April</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F62A35" w:rsidRPr="002B5383" w:rsidRDefault="00F62A35" w:rsidP="00F62A35">
      <w:pPr>
        <w:pStyle w:val="NormalWeb"/>
        <w:spacing w:after="0" w:afterAutospacing="0"/>
        <w:rPr>
          <w:rFonts w:ascii="Calibri" w:hAnsi="Calibri"/>
        </w:rPr>
      </w:pPr>
      <w:r w:rsidRPr="002B5383">
        <w:rPr>
          <w:rFonts w:ascii="Calibri" w:hAnsi="Calibri" w:cs="Arial"/>
          <w:color w:val="222222"/>
        </w:rPr>
        <w:t>1. How much was spent in 2015 by the department on travel costs for all staff, Ministers, Directors and political appointees broken down by road, rail and air?</w:t>
      </w:r>
    </w:p>
    <w:p w:rsidR="00F62A35" w:rsidRPr="002B5383" w:rsidRDefault="00F62A35" w:rsidP="00F62A35">
      <w:pPr>
        <w:pStyle w:val="NormalWeb"/>
        <w:spacing w:after="0" w:afterAutospacing="0"/>
        <w:rPr>
          <w:rFonts w:ascii="Calibri" w:hAnsi="Calibri"/>
        </w:rPr>
      </w:pPr>
      <w:r w:rsidRPr="002B5383">
        <w:rPr>
          <w:rFonts w:ascii="Calibri" w:hAnsi="Calibri" w:cs="Arial"/>
          <w:color w:val="222222"/>
        </w:rPr>
        <w:t>2. How much was spent in 2015 by the department on accommodation for all staff, Ministers, Directors and political appointees broken down by domestic and foreign expenditure?</w:t>
      </w:r>
    </w:p>
    <w:p w:rsidR="00F62A35" w:rsidRPr="002B5383" w:rsidRDefault="00F62A35" w:rsidP="00F62A35">
      <w:pPr>
        <w:pStyle w:val="NormalWeb"/>
        <w:spacing w:after="0" w:afterAutospacing="0"/>
        <w:rPr>
          <w:rFonts w:ascii="Calibri" w:hAnsi="Calibri"/>
        </w:rPr>
      </w:pPr>
      <w:r w:rsidRPr="002B5383">
        <w:rPr>
          <w:rFonts w:ascii="Calibri" w:hAnsi="Calibri" w:cs="Arial"/>
          <w:color w:val="222222"/>
        </w:rPr>
        <w:t>3. Does the department use the services of a travel management company to minimise these costs to the taxpayer?</w:t>
      </w:r>
    </w:p>
    <w:p w:rsidR="00F62A35" w:rsidRPr="002B5383" w:rsidRDefault="00F62A35" w:rsidP="00F62A35">
      <w:pPr>
        <w:pStyle w:val="NormalWeb"/>
        <w:spacing w:after="0" w:afterAutospacing="0"/>
        <w:rPr>
          <w:rFonts w:ascii="Calibri" w:hAnsi="Calibri"/>
        </w:rPr>
      </w:pPr>
      <w:r w:rsidRPr="002B5383">
        <w:rPr>
          <w:rFonts w:ascii="Calibri" w:hAnsi="Calibri" w:cs="Arial"/>
          <w:color w:val="222222"/>
        </w:rPr>
        <w:t>4. If yes to question 3, which travel management company does the department use currently?</w:t>
      </w:r>
    </w:p>
    <w:p w:rsidR="00F62A35" w:rsidRPr="002B5383" w:rsidRDefault="00F62A35" w:rsidP="00F62A35">
      <w:pPr>
        <w:pStyle w:val="NormalWeb"/>
        <w:spacing w:after="0" w:afterAutospacing="0"/>
        <w:rPr>
          <w:rFonts w:ascii="Calibri" w:hAnsi="Calibri"/>
        </w:rPr>
      </w:pPr>
      <w:r w:rsidRPr="002B5383">
        <w:rPr>
          <w:rFonts w:ascii="Calibri" w:hAnsi="Calibri" w:cs="Arial"/>
          <w:color w:val="222222"/>
        </w:rPr>
        <w:t xml:space="preserve">5. If yes to question 3, how much has the outside company been paid in respect of </w:t>
      </w:r>
      <w:proofErr w:type="spellStart"/>
      <w:r w:rsidRPr="002B5383">
        <w:rPr>
          <w:rFonts w:ascii="Calibri" w:hAnsi="Calibri" w:cs="Arial"/>
          <w:color w:val="222222"/>
        </w:rPr>
        <w:t>it's</w:t>
      </w:r>
      <w:proofErr w:type="spellEnd"/>
      <w:r w:rsidRPr="002B5383">
        <w:rPr>
          <w:rFonts w:ascii="Calibri" w:hAnsi="Calibri" w:cs="Arial"/>
          <w:color w:val="222222"/>
        </w:rPr>
        <w:t xml:space="preserve"> services (excluding travel and accommodation charges) in 2015?</w:t>
      </w:r>
    </w:p>
    <w:p w:rsidR="00F62A35" w:rsidRPr="002B5383" w:rsidRDefault="00F62A35" w:rsidP="00F62A35">
      <w:pPr>
        <w:pStyle w:val="NormalWeb"/>
        <w:spacing w:after="0" w:afterAutospacing="0"/>
        <w:rPr>
          <w:rFonts w:ascii="Calibri" w:hAnsi="Calibri" w:cs="Arial"/>
          <w:color w:val="222222"/>
        </w:rPr>
      </w:pPr>
      <w:r w:rsidRPr="002B5383">
        <w:rPr>
          <w:rFonts w:ascii="Calibri" w:hAnsi="Calibri" w:cs="Arial"/>
          <w:color w:val="222222"/>
        </w:rPr>
        <w:t>6. If yes to question 3, how much has the employment of an external travel management company saved the department in 2015?</w:t>
      </w:r>
    </w:p>
    <w:p w:rsidR="00F62A35" w:rsidRPr="002B5383" w:rsidRDefault="00F62A35" w:rsidP="00F62A35">
      <w:pPr>
        <w:pStyle w:val="NormalWeb"/>
        <w:spacing w:after="0" w:afterAutospacing="0"/>
        <w:rPr>
          <w:rFonts w:ascii="Arial" w:hAnsi="Arial" w:cs="Arial"/>
          <w:color w:val="222222"/>
          <w:sz w:val="22"/>
          <w:szCs w:val="22"/>
        </w:rPr>
      </w:pPr>
      <w:r w:rsidRPr="002B5383">
        <w:rPr>
          <w:rFonts w:ascii="Arial" w:hAnsi="Arial" w:cs="Arial"/>
          <w:color w:val="222222"/>
          <w:sz w:val="22"/>
          <w:szCs w:val="22"/>
        </w:rPr>
        <w:t>We do not</w:t>
      </w:r>
      <w:r w:rsidR="002B5383">
        <w:rPr>
          <w:rFonts w:ascii="Arial" w:hAnsi="Arial" w:cs="Arial"/>
          <w:color w:val="222222"/>
          <w:sz w:val="22"/>
          <w:szCs w:val="22"/>
        </w:rPr>
        <w:t xml:space="preserve"> </w:t>
      </w:r>
      <w:r w:rsidRPr="002B5383">
        <w:rPr>
          <w:rFonts w:ascii="Arial" w:hAnsi="Arial" w:cs="Arial"/>
          <w:color w:val="222222"/>
          <w:sz w:val="22"/>
          <w:szCs w:val="22"/>
        </w:rPr>
        <w:t xml:space="preserve">hold all the information you have requested </w:t>
      </w:r>
      <w:r w:rsidR="00836773">
        <w:rPr>
          <w:rFonts w:ascii="Arial" w:hAnsi="Arial" w:cs="Arial"/>
          <w:color w:val="222222"/>
          <w:sz w:val="22"/>
          <w:szCs w:val="22"/>
        </w:rPr>
        <w:t xml:space="preserve">as our travel arrangements are handled by Scotland Office. </w:t>
      </w:r>
      <w:r w:rsidRPr="002B5383">
        <w:rPr>
          <w:rFonts w:ascii="Arial" w:hAnsi="Arial" w:cs="Arial"/>
          <w:color w:val="222222"/>
          <w:sz w:val="22"/>
          <w:szCs w:val="22"/>
        </w:rPr>
        <w:t>I apologise that it has taken us some time to collect</w:t>
      </w:r>
      <w:r w:rsidR="002B5383">
        <w:rPr>
          <w:rFonts w:ascii="Arial" w:hAnsi="Arial" w:cs="Arial"/>
          <w:color w:val="222222"/>
          <w:sz w:val="22"/>
          <w:szCs w:val="22"/>
        </w:rPr>
        <w:t xml:space="preserve"> this</w:t>
      </w:r>
      <w:r w:rsidRPr="002B5383">
        <w:rPr>
          <w:rFonts w:ascii="Arial" w:hAnsi="Arial" w:cs="Arial"/>
          <w:color w:val="222222"/>
          <w:sz w:val="22"/>
          <w:szCs w:val="22"/>
        </w:rPr>
        <w:t xml:space="preserve"> information, however I can now answer your questions in the order they were </w:t>
      </w:r>
      <w:r w:rsidR="002B5383">
        <w:rPr>
          <w:rFonts w:ascii="Arial" w:hAnsi="Arial" w:cs="Arial"/>
          <w:color w:val="222222"/>
          <w:sz w:val="22"/>
          <w:szCs w:val="22"/>
        </w:rPr>
        <w:t>asked.</w:t>
      </w:r>
    </w:p>
    <w:p w:rsidR="00F62A35" w:rsidRPr="002B5383" w:rsidRDefault="00F62A35" w:rsidP="00F62A35">
      <w:pPr>
        <w:pStyle w:val="NormalWeb"/>
        <w:spacing w:after="0" w:afterAutospacing="0"/>
        <w:rPr>
          <w:rFonts w:ascii="Arial" w:hAnsi="Arial" w:cs="Arial"/>
          <w:color w:val="222222"/>
          <w:sz w:val="22"/>
          <w:szCs w:val="22"/>
        </w:rPr>
      </w:pPr>
    </w:p>
    <w:p w:rsidR="00F62A35" w:rsidRPr="002B5383" w:rsidRDefault="00F62A35" w:rsidP="00F62A35">
      <w:pPr>
        <w:pStyle w:val="NormalWeb"/>
        <w:spacing w:before="0" w:beforeAutospacing="0" w:after="0" w:afterAutospacing="0"/>
        <w:rPr>
          <w:rFonts w:ascii="Arial" w:hAnsi="Arial" w:cs="Arial"/>
          <w:b/>
          <w:i/>
          <w:sz w:val="22"/>
          <w:szCs w:val="22"/>
        </w:rPr>
      </w:pPr>
      <w:r w:rsidRPr="002B5383">
        <w:rPr>
          <w:rFonts w:ascii="Arial" w:hAnsi="Arial" w:cs="Arial"/>
          <w:color w:val="222222"/>
          <w:sz w:val="22"/>
          <w:szCs w:val="22"/>
        </w:rPr>
        <w:t>1.</w:t>
      </w:r>
      <w:r w:rsidRPr="002B5383">
        <w:rPr>
          <w:rFonts w:ascii="Arial" w:hAnsi="Arial" w:cs="Arial"/>
          <w:color w:val="222222"/>
          <w:sz w:val="22"/>
          <w:szCs w:val="22"/>
        </w:rPr>
        <w:tab/>
      </w:r>
      <w:r w:rsidRPr="002B5383">
        <w:rPr>
          <w:rFonts w:ascii="Arial" w:hAnsi="Arial" w:cs="Arial"/>
          <w:b/>
          <w:i/>
          <w:sz w:val="22"/>
          <w:szCs w:val="22"/>
        </w:rPr>
        <w:t>Ministers</w:t>
      </w:r>
      <w:r w:rsidRPr="002B5383">
        <w:rPr>
          <w:rFonts w:ascii="Arial" w:hAnsi="Arial" w:cs="Arial"/>
          <w:b/>
          <w:i/>
          <w:sz w:val="22"/>
          <w:szCs w:val="22"/>
        </w:rPr>
        <w:tab/>
      </w:r>
      <w:r w:rsidRPr="002B5383">
        <w:rPr>
          <w:rFonts w:ascii="Arial" w:hAnsi="Arial" w:cs="Arial"/>
          <w:b/>
          <w:i/>
          <w:sz w:val="22"/>
          <w:szCs w:val="22"/>
        </w:rPr>
        <w:tab/>
        <w:t>Director</w:t>
      </w:r>
      <w:r w:rsidRPr="002B5383">
        <w:rPr>
          <w:rFonts w:ascii="Arial" w:hAnsi="Arial" w:cs="Arial"/>
          <w:b/>
          <w:i/>
          <w:sz w:val="22"/>
          <w:szCs w:val="22"/>
        </w:rPr>
        <w:tab/>
        <w:t xml:space="preserve">           </w:t>
      </w:r>
      <w:r w:rsidRPr="002B5383">
        <w:rPr>
          <w:rFonts w:ascii="Arial" w:hAnsi="Arial" w:cs="Arial"/>
          <w:b/>
          <w:i/>
          <w:sz w:val="22"/>
          <w:szCs w:val="22"/>
        </w:rPr>
        <w:tab/>
        <w:t>Staff</w:t>
      </w:r>
    </w:p>
    <w:p w:rsidR="00F62A35" w:rsidRPr="002B5383" w:rsidRDefault="00F62A35" w:rsidP="00F62A35">
      <w:pPr>
        <w:pStyle w:val="NormalWeb"/>
        <w:spacing w:before="0" w:beforeAutospacing="0" w:after="0" w:afterAutospacing="0"/>
        <w:rPr>
          <w:rFonts w:ascii="Arial" w:hAnsi="Arial" w:cs="Arial"/>
          <w:b/>
          <w:i/>
          <w:sz w:val="22"/>
          <w:szCs w:val="22"/>
        </w:rPr>
      </w:pPr>
    </w:p>
    <w:p w:rsidR="00F62A35" w:rsidRPr="002B5383" w:rsidRDefault="00F62A35" w:rsidP="00F62A35">
      <w:pPr>
        <w:rPr>
          <w:rFonts w:ascii="Arial" w:hAnsi="Arial" w:cs="Arial"/>
          <w:i/>
          <w:sz w:val="22"/>
          <w:szCs w:val="22"/>
        </w:rPr>
      </w:pPr>
      <w:r w:rsidRPr="002B5383">
        <w:rPr>
          <w:rFonts w:ascii="Arial" w:hAnsi="Arial" w:cs="Arial"/>
          <w:b/>
          <w:i/>
          <w:sz w:val="22"/>
          <w:szCs w:val="22"/>
        </w:rPr>
        <w:t>Air</w:t>
      </w:r>
      <w:r w:rsidRPr="002B5383">
        <w:rPr>
          <w:rFonts w:ascii="Arial" w:hAnsi="Arial" w:cs="Arial"/>
          <w:i/>
          <w:sz w:val="22"/>
          <w:szCs w:val="22"/>
        </w:rPr>
        <w:tab/>
        <w:t>£22,215.98</w:t>
      </w:r>
      <w:r w:rsidRPr="002B5383">
        <w:rPr>
          <w:rFonts w:ascii="Arial" w:hAnsi="Arial" w:cs="Arial"/>
          <w:i/>
          <w:sz w:val="22"/>
          <w:szCs w:val="22"/>
        </w:rPr>
        <w:tab/>
      </w:r>
      <w:r w:rsidRPr="002B5383">
        <w:rPr>
          <w:rFonts w:ascii="Arial" w:hAnsi="Arial" w:cs="Arial"/>
          <w:i/>
          <w:sz w:val="22"/>
          <w:szCs w:val="22"/>
        </w:rPr>
        <w:tab/>
        <w:t>£5,311.12</w:t>
      </w:r>
      <w:r w:rsidRPr="002B5383">
        <w:rPr>
          <w:rFonts w:ascii="Arial" w:hAnsi="Arial" w:cs="Arial"/>
          <w:i/>
          <w:sz w:val="22"/>
          <w:szCs w:val="22"/>
        </w:rPr>
        <w:tab/>
      </w:r>
      <w:r w:rsidRPr="002B5383">
        <w:rPr>
          <w:rFonts w:ascii="Arial" w:hAnsi="Arial" w:cs="Arial"/>
          <w:i/>
          <w:sz w:val="22"/>
          <w:szCs w:val="22"/>
        </w:rPr>
        <w:tab/>
        <w:t>£23,776.99</w:t>
      </w:r>
    </w:p>
    <w:p w:rsidR="00F62A35" w:rsidRPr="002B5383" w:rsidRDefault="00F62A35" w:rsidP="00F62A35">
      <w:pPr>
        <w:spacing w:before="100" w:beforeAutospacing="1"/>
        <w:rPr>
          <w:rFonts w:ascii="Arial" w:hAnsi="Arial" w:cs="Arial"/>
          <w:i/>
          <w:sz w:val="22"/>
          <w:szCs w:val="22"/>
        </w:rPr>
      </w:pPr>
      <w:r w:rsidRPr="002B5383">
        <w:rPr>
          <w:rFonts w:ascii="Arial" w:hAnsi="Arial" w:cs="Arial"/>
          <w:b/>
          <w:i/>
          <w:sz w:val="22"/>
          <w:szCs w:val="22"/>
        </w:rPr>
        <w:t>Rail</w:t>
      </w:r>
      <w:r w:rsidRPr="002B5383">
        <w:rPr>
          <w:rFonts w:ascii="Arial" w:hAnsi="Arial" w:cs="Arial"/>
          <w:i/>
          <w:sz w:val="22"/>
          <w:szCs w:val="22"/>
        </w:rPr>
        <w:tab/>
        <w:t>£821.33</w:t>
      </w:r>
      <w:r w:rsidRPr="002B5383">
        <w:rPr>
          <w:rFonts w:ascii="Arial" w:hAnsi="Arial" w:cs="Arial"/>
          <w:i/>
          <w:sz w:val="22"/>
          <w:szCs w:val="22"/>
        </w:rPr>
        <w:tab/>
      </w:r>
      <w:r w:rsidRPr="002B5383">
        <w:rPr>
          <w:rFonts w:ascii="Arial" w:hAnsi="Arial" w:cs="Arial"/>
          <w:i/>
          <w:sz w:val="22"/>
          <w:szCs w:val="22"/>
        </w:rPr>
        <w:tab/>
        <w:t>£168.11</w:t>
      </w:r>
      <w:r w:rsidRPr="002B5383">
        <w:rPr>
          <w:rFonts w:ascii="Arial" w:hAnsi="Arial" w:cs="Arial"/>
          <w:i/>
          <w:sz w:val="22"/>
          <w:szCs w:val="22"/>
        </w:rPr>
        <w:tab/>
      </w:r>
      <w:r w:rsidRPr="002B5383">
        <w:rPr>
          <w:rFonts w:ascii="Arial" w:hAnsi="Arial" w:cs="Arial"/>
          <w:i/>
          <w:sz w:val="22"/>
          <w:szCs w:val="22"/>
        </w:rPr>
        <w:tab/>
        <w:t>£23,362.84</w:t>
      </w:r>
    </w:p>
    <w:p w:rsidR="00F62A35" w:rsidRPr="002B5383" w:rsidRDefault="00F62A35" w:rsidP="00F62A35">
      <w:pPr>
        <w:spacing w:before="100" w:beforeAutospacing="1"/>
        <w:rPr>
          <w:rFonts w:ascii="Arial" w:hAnsi="Arial" w:cs="Arial"/>
          <w:i/>
          <w:sz w:val="22"/>
          <w:szCs w:val="22"/>
        </w:rPr>
      </w:pPr>
      <w:r w:rsidRPr="002B5383">
        <w:rPr>
          <w:rFonts w:ascii="Arial" w:hAnsi="Arial" w:cs="Arial"/>
          <w:b/>
          <w:i/>
          <w:sz w:val="22"/>
          <w:szCs w:val="22"/>
        </w:rPr>
        <w:t>Road</w:t>
      </w:r>
      <w:r w:rsidRPr="002B5383">
        <w:rPr>
          <w:rFonts w:ascii="Arial" w:hAnsi="Arial" w:cs="Arial"/>
          <w:b/>
          <w:i/>
          <w:sz w:val="22"/>
          <w:szCs w:val="22"/>
        </w:rPr>
        <w:tab/>
        <w:t xml:space="preserve"> </w:t>
      </w:r>
      <w:r w:rsidRPr="002B5383">
        <w:rPr>
          <w:rFonts w:ascii="Arial" w:hAnsi="Arial" w:cs="Arial"/>
          <w:i/>
          <w:sz w:val="22"/>
          <w:szCs w:val="22"/>
        </w:rPr>
        <w:t>£2,994.73</w:t>
      </w:r>
      <w:r w:rsidRPr="002B5383">
        <w:rPr>
          <w:rFonts w:ascii="Arial" w:hAnsi="Arial" w:cs="Arial"/>
          <w:i/>
          <w:sz w:val="22"/>
          <w:szCs w:val="22"/>
        </w:rPr>
        <w:tab/>
      </w:r>
      <w:r w:rsidRPr="002B5383">
        <w:rPr>
          <w:rFonts w:ascii="Arial" w:hAnsi="Arial" w:cs="Arial"/>
          <w:i/>
          <w:sz w:val="22"/>
          <w:szCs w:val="22"/>
        </w:rPr>
        <w:tab/>
        <w:t>£649.31</w:t>
      </w:r>
      <w:r w:rsidRPr="002B5383">
        <w:rPr>
          <w:rFonts w:ascii="Arial" w:hAnsi="Arial" w:cs="Arial"/>
          <w:i/>
          <w:sz w:val="22"/>
          <w:szCs w:val="22"/>
        </w:rPr>
        <w:tab/>
      </w:r>
      <w:r w:rsidRPr="002B5383">
        <w:rPr>
          <w:rFonts w:ascii="Arial" w:hAnsi="Arial" w:cs="Arial"/>
          <w:i/>
          <w:sz w:val="22"/>
          <w:szCs w:val="22"/>
        </w:rPr>
        <w:tab/>
        <w:t>£11,258.25</w:t>
      </w:r>
    </w:p>
    <w:p w:rsidR="00F62A35" w:rsidRPr="002B5383" w:rsidRDefault="00F62A35" w:rsidP="00F62A35">
      <w:pPr>
        <w:spacing w:before="100" w:beforeAutospacing="1"/>
        <w:rPr>
          <w:rFonts w:ascii="Arial" w:hAnsi="Arial" w:cs="Arial"/>
          <w:i/>
          <w:color w:val="0070C0"/>
          <w:sz w:val="22"/>
          <w:szCs w:val="22"/>
        </w:rPr>
      </w:pPr>
    </w:p>
    <w:p w:rsidR="00F62A35" w:rsidRPr="002B5383" w:rsidRDefault="00F62A35" w:rsidP="00F62A35">
      <w:pPr>
        <w:rPr>
          <w:rFonts w:ascii="Arial" w:hAnsi="Arial" w:cs="Arial"/>
          <w:b/>
          <w:i/>
          <w:sz w:val="22"/>
          <w:szCs w:val="22"/>
        </w:rPr>
      </w:pPr>
      <w:r w:rsidRPr="002B5383">
        <w:rPr>
          <w:rFonts w:ascii="Arial" w:hAnsi="Arial" w:cs="Arial"/>
          <w:sz w:val="22"/>
          <w:szCs w:val="22"/>
        </w:rPr>
        <w:lastRenderedPageBreak/>
        <w:t>2.</w:t>
      </w:r>
      <w:r w:rsidRPr="002B5383">
        <w:rPr>
          <w:rFonts w:ascii="Arial" w:hAnsi="Arial" w:cs="Arial"/>
          <w:sz w:val="22"/>
          <w:szCs w:val="22"/>
        </w:rPr>
        <w:tab/>
      </w:r>
      <w:r w:rsidRPr="002B5383">
        <w:rPr>
          <w:rFonts w:ascii="Arial" w:hAnsi="Arial" w:cs="Arial"/>
          <w:sz w:val="22"/>
          <w:szCs w:val="22"/>
        </w:rPr>
        <w:tab/>
      </w:r>
      <w:r w:rsidRPr="002B5383">
        <w:rPr>
          <w:rFonts w:ascii="Arial" w:hAnsi="Arial" w:cs="Arial"/>
          <w:sz w:val="22"/>
          <w:szCs w:val="22"/>
        </w:rPr>
        <w:tab/>
      </w:r>
      <w:r w:rsidRPr="002B5383">
        <w:rPr>
          <w:rFonts w:ascii="Arial" w:hAnsi="Arial" w:cs="Arial"/>
          <w:sz w:val="22"/>
          <w:szCs w:val="22"/>
        </w:rPr>
        <w:tab/>
      </w:r>
      <w:r w:rsidRPr="002B5383">
        <w:rPr>
          <w:rFonts w:ascii="Arial" w:hAnsi="Arial" w:cs="Arial"/>
          <w:b/>
          <w:i/>
          <w:sz w:val="22"/>
          <w:szCs w:val="22"/>
        </w:rPr>
        <w:t>Ministers</w:t>
      </w:r>
      <w:r w:rsidRPr="002B5383">
        <w:rPr>
          <w:rFonts w:ascii="Arial" w:hAnsi="Arial" w:cs="Arial"/>
          <w:b/>
          <w:i/>
          <w:sz w:val="22"/>
          <w:szCs w:val="22"/>
        </w:rPr>
        <w:tab/>
      </w:r>
      <w:r w:rsidRPr="002B5383">
        <w:rPr>
          <w:rFonts w:ascii="Arial" w:hAnsi="Arial" w:cs="Arial"/>
          <w:b/>
          <w:i/>
          <w:sz w:val="22"/>
          <w:szCs w:val="22"/>
        </w:rPr>
        <w:tab/>
        <w:t>Director</w:t>
      </w:r>
      <w:r w:rsidRPr="002B5383">
        <w:rPr>
          <w:rFonts w:ascii="Arial" w:hAnsi="Arial" w:cs="Arial"/>
          <w:b/>
          <w:i/>
          <w:sz w:val="22"/>
          <w:szCs w:val="22"/>
        </w:rPr>
        <w:tab/>
        <w:t>Staff</w:t>
      </w:r>
    </w:p>
    <w:p w:rsidR="00F62A35" w:rsidRPr="002B5383" w:rsidRDefault="00F62A35" w:rsidP="00F62A35">
      <w:pPr>
        <w:rPr>
          <w:rFonts w:ascii="Arial" w:hAnsi="Arial" w:cs="Arial"/>
          <w:b/>
          <w:i/>
          <w:sz w:val="22"/>
          <w:szCs w:val="22"/>
        </w:rPr>
      </w:pPr>
      <w:r w:rsidRPr="002B5383">
        <w:rPr>
          <w:rFonts w:ascii="Arial" w:hAnsi="Arial" w:cs="Arial"/>
          <w:b/>
          <w:i/>
          <w:sz w:val="22"/>
          <w:szCs w:val="22"/>
        </w:rPr>
        <w:tab/>
      </w:r>
      <w:r w:rsidRPr="002B5383">
        <w:rPr>
          <w:rFonts w:ascii="Arial" w:hAnsi="Arial" w:cs="Arial"/>
          <w:b/>
          <w:i/>
          <w:sz w:val="22"/>
          <w:szCs w:val="22"/>
        </w:rPr>
        <w:tab/>
      </w:r>
      <w:r w:rsidRPr="002B5383">
        <w:rPr>
          <w:rFonts w:ascii="Arial" w:hAnsi="Arial" w:cs="Arial"/>
          <w:b/>
          <w:i/>
          <w:sz w:val="22"/>
          <w:szCs w:val="22"/>
        </w:rPr>
        <w:tab/>
      </w:r>
      <w:r w:rsidRPr="002B5383">
        <w:rPr>
          <w:rFonts w:ascii="Arial" w:hAnsi="Arial" w:cs="Arial"/>
          <w:b/>
          <w:i/>
          <w:sz w:val="22"/>
          <w:szCs w:val="22"/>
        </w:rPr>
        <w:tab/>
      </w:r>
      <w:r w:rsidRPr="002B5383">
        <w:rPr>
          <w:rFonts w:ascii="Arial" w:hAnsi="Arial" w:cs="Arial"/>
          <w:b/>
          <w:i/>
          <w:sz w:val="22"/>
          <w:szCs w:val="22"/>
        </w:rPr>
        <w:tab/>
      </w:r>
      <w:r w:rsidRPr="002B5383">
        <w:rPr>
          <w:rFonts w:ascii="Arial" w:hAnsi="Arial" w:cs="Arial"/>
          <w:b/>
          <w:i/>
          <w:sz w:val="22"/>
          <w:szCs w:val="22"/>
        </w:rPr>
        <w:tab/>
      </w:r>
    </w:p>
    <w:p w:rsidR="00F62A35" w:rsidRPr="002B5383" w:rsidRDefault="00F62A35" w:rsidP="00F62A35">
      <w:pPr>
        <w:rPr>
          <w:rFonts w:ascii="Arial" w:hAnsi="Arial" w:cs="Arial"/>
          <w:b/>
          <w:i/>
          <w:sz w:val="22"/>
          <w:szCs w:val="22"/>
        </w:rPr>
      </w:pPr>
      <w:r w:rsidRPr="002B5383">
        <w:rPr>
          <w:rFonts w:ascii="Arial" w:hAnsi="Arial" w:cs="Arial"/>
          <w:b/>
          <w:i/>
          <w:sz w:val="22"/>
          <w:szCs w:val="22"/>
        </w:rPr>
        <w:t>Hotel Domestic</w:t>
      </w:r>
      <w:r w:rsidRPr="002B5383">
        <w:rPr>
          <w:rFonts w:ascii="Arial" w:hAnsi="Arial" w:cs="Arial"/>
          <w:b/>
          <w:i/>
          <w:sz w:val="22"/>
          <w:szCs w:val="22"/>
        </w:rPr>
        <w:tab/>
      </w:r>
      <w:r w:rsidRPr="002B5383">
        <w:rPr>
          <w:rFonts w:ascii="Arial" w:hAnsi="Arial" w:cs="Arial"/>
          <w:b/>
          <w:i/>
          <w:sz w:val="22"/>
          <w:szCs w:val="22"/>
        </w:rPr>
        <w:tab/>
      </w:r>
      <w:r w:rsidRPr="002B5383">
        <w:rPr>
          <w:rFonts w:ascii="Arial" w:hAnsi="Arial" w:cs="Arial"/>
          <w:i/>
          <w:sz w:val="22"/>
          <w:szCs w:val="22"/>
        </w:rPr>
        <w:t>£Nil</w:t>
      </w:r>
      <w:r w:rsidRPr="002B5383">
        <w:rPr>
          <w:rFonts w:ascii="Arial" w:hAnsi="Arial" w:cs="Arial"/>
          <w:i/>
          <w:sz w:val="22"/>
          <w:szCs w:val="22"/>
        </w:rPr>
        <w:tab/>
      </w:r>
      <w:r w:rsidRPr="002B5383">
        <w:rPr>
          <w:rFonts w:ascii="Arial" w:hAnsi="Arial" w:cs="Arial"/>
          <w:i/>
          <w:sz w:val="22"/>
          <w:szCs w:val="22"/>
        </w:rPr>
        <w:tab/>
        <w:t>£998.32</w:t>
      </w:r>
      <w:r w:rsidRPr="002B5383">
        <w:rPr>
          <w:rFonts w:ascii="Arial" w:hAnsi="Arial" w:cs="Arial"/>
          <w:i/>
          <w:sz w:val="22"/>
          <w:szCs w:val="22"/>
        </w:rPr>
        <w:tab/>
        <w:t>£16,005.35</w:t>
      </w:r>
    </w:p>
    <w:p w:rsidR="00F62A35" w:rsidRPr="002B5383" w:rsidRDefault="00F62A35" w:rsidP="00F62A35">
      <w:pPr>
        <w:spacing w:before="100" w:beforeAutospacing="1"/>
        <w:rPr>
          <w:rFonts w:ascii="Arial" w:hAnsi="Arial" w:cs="Arial"/>
          <w:i/>
          <w:sz w:val="22"/>
          <w:szCs w:val="22"/>
        </w:rPr>
      </w:pPr>
      <w:r w:rsidRPr="002B5383">
        <w:rPr>
          <w:rFonts w:ascii="Arial" w:hAnsi="Arial" w:cs="Arial"/>
          <w:b/>
          <w:i/>
          <w:sz w:val="22"/>
          <w:szCs w:val="22"/>
        </w:rPr>
        <w:t>Hotel Foreign</w:t>
      </w:r>
      <w:r w:rsidRPr="002B5383">
        <w:rPr>
          <w:rFonts w:ascii="Arial" w:hAnsi="Arial" w:cs="Arial"/>
          <w:b/>
          <w:i/>
          <w:sz w:val="22"/>
          <w:szCs w:val="22"/>
        </w:rPr>
        <w:tab/>
      </w:r>
      <w:r w:rsidRPr="002B5383">
        <w:rPr>
          <w:rFonts w:ascii="Arial" w:hAnsi="Arial" w:cs="Arial"/>
          <w:b/>
          <w:i/>
          <w:sz w:val="22"/>
          <w:szCs w:val="22"/>
        </w:rPr>
        <w:tab/>
      </w:r>
      <w:r w:rsidR="002B5383">
        <w:rPr>
          <w:rFonts w:ascii="Arial" w:hAnsi="Arial" w:cs="Arial"/>
          <w:b/>
          <w:i/>
          <w:sz w:val="22"/>
          <w:szCs w:val="22"/>
        </w:rPr>
        <w:tab/>
      </w:r>
      <w:r w:rsidRPr="002B5383">
        <w:rPr>
          <w:rFonts w:ascii="Arial" w:hAnsi="Arial" w:cs="Arial"/>
          <w:i/>
          <w:sz w:val="22"/>
          <w:szCs w:val="22"/>
        </w:rPr>
        <w:t>£222.81</w:t>
      </w:r>
      <w:r w:rsidRPr="002B5383">
        <w:rPr>
          <w:rFonts w:ascii="Arial" w:hAnsi="Arial" w:cs="Arial"/>
          <w:i/>
          <w:sz w:val="22"/>
          <w:szCs w:val="22"/>
        </w:rPr>
        <w:tab/>
      </w:r>
      <w:r w:rsidRPr="002B5383">
        <w:rPr>
          <w:rFonts w:ascii="Arial" w:hAnsi="Arial" w:cs="Arial"/>
          <w:i/>
          <w:sz w:val="22"/>
          <w:szCs w:val="22"/>
        </w:rPr>
        <w:tab/>
        <w:t>£nil                            £221.71</w:t>
      </w:r>
    </w:p>
    <w:p w:rsidR="00F62A35" w:rsidRPr="002B5383" w:rsidRDefault="00F62A35" w:rsidP="00F62A35">
      <w:pPr>
        <w:spacing w:before="100" w:beforeAutospacing="1"/>
        <w:rPr>
          <w:rFonts w:ascii="Arial" w:hAnsi="Arial" w:cs="Arial"/>
          <w:sz w:val="22"/>
          <w:szCs w:val="22"/>
        </w:rPr>
      </w:pPr>
      <w:r w:rsidRPr="002B5383">
        <w:rPr>
          <w:rFonts w:ascii="Arial" w:hAnsi="Arial" w:cs="Arial"/>
          <w:sz w:val="22"/>
          <w:szCs w:val="22"/>
        </w:rPr>
        <w:t>3.</w:t>
      </w:r>
      <w:r w:rsidRPr="002B5383">
        <w:rPr>
          <w:rFonts w:ascii="Arial" w:hAnsi="Arial" w:cs="Arial"/>
          <w:sz w:val="22"/>
          <w:szCs w:val="22"/>
        </w:rPr>
        <w:tab/>
        <w:t>Yes</w:t>
      </w:r>
    </w:p>
    <w:p w:rsidR="00F62A35" w:rsidRPr="002B5383" w:rsidRDefault="00F62A35" w:rsidP="00F62A35">
      <w:pPr>
        <w:pStyle w:val="NormalWeb"/>
        <w:spacing w:after="0" w:afterAutospacing="0"/>
        <w:rPr>
          <w:rFonts w:ascii="Arial" w:hAnsi="Arial" w:cs="Arial"/>
          <w:color w:val="0070C0"/>
          <w:sz w:val="22"/>
          <w:szCs w:val="22"/>
        </w:rPr>
      </w:pPr>
      <w:r w:rsidRPr="002B5383">
        <w:rPr>
          <w:rFonts w:ascii="Arial" w:hAnsi="Arial" w:cs="Arial"/>
          <w:sz w:val="22"/>
          <w:szCs w:val="22"/>
        </w:rPr>
        <w:t>4.</w:t>
      </w:r>
      <w:r w:rsidRPr="002B5383">
        <w:rPr>
          <w:rFonts w:ascii="Arial" w:hAnsi="Arial" w:cs="Arial"/>
          <w:sz w:val="22"/>
          <w:szCs w:val="22"/>
        </w:rPr>
        <w:tab/>
      </w:r>
      <w:r w:rsidR="00836773">
        <w:rPr>
          <w:rFonts w:ascii="Arial" w:hAnsi="Arial" w:cs="Arial"/>
          <w:sz w:val="22"/>
          <w:szCs w:val="22"/>
        </w:rPr>
        <w:t xml:space="preserve">The Office of the Advocate General, through its relationship with Scotland Office utilises the contract called off the Scottish Government </w:t>
      </w:r>
      <w:r w:rsidR="00836773" w:rsidRPr="00836773">
        <w:rPr>
          <w:rFonts w:ascii="Arial" w:hAnsi="Arial" w:cs="Arial"/>
          <w:sz w:val="22"/>
          <w:szCs w:val="22"/>
        </w:rPr>
        <w:t>One-stop shop Framework agreement for the provision of Travel services, Accommodation and Conference Venues Booking</w:t>
      </w:r>
      <w:r w:rsidR="00836773">
        <w:rPr>
          <w:rFonts w:ascii="Arial" w:hAnsi="Arial" w:cs="Arial"/>
          <w:sz w:val="22"/>
          <w:szCs w:val="22"/>
        </w:rPr>
        <w:t xml:space="preserve">. </w:t>
      </w:r>
      <w:r w:rsidRPr="002B5383">
        <w:rPr>
          <w:rFonts w:ascii="Arial" w:hAnsi="Arial" w:cs="Arial"/>
          <w:sz w:val="22"/>
          <w:szCs w:val="22"/>
        </w:rPr>
        <w:t xml:space="preserve">During 2015-16 </w:t>
      </w:r>
      <w:r w:rsidR="00836773">
        <w:rPr>
          <w:rFonts w:ascii="Arial" w:hAnsi="Arial" w:cs="Arial"/>
          <w:sz w:val="22"/>
          <w:szCs w:val="22"/>
        </w:rPr>
        <w:t xml:space="preserve">the contract with the </w:t>
      </w:r>
      <w:r w:rsidRPr="002B5383">
        <w:rPr>
          <w:rFonts w:ascii="Arial" w:hAnsi="Arial" w:cs="Arial"/>
          <w:sz w:val="22"/>
          <w:szCs w:val="22"/>
        </w:rPr>
        <w:t xml:space="preserve">travel management </w:t>
      </w:r>
      <w:r w:rsidR="00836773" w:rsidRPr="002B5383">
        <w:rPr>
          <w:rFonts w:ascii="Arial" w:hAnsi="Arial" w:cs="Arial"/>
          <w:sz w:val="22"/>
          <w:szCs w:val="22"/>
        </w:rPr>
        <w:t>compan</w:t>
      </w:r>
      <w:r w:rsidR="00836773">
        <w:rPr>
          <w:rFonts w:ascii="Arial" w:hAnsi="Arial" w:cs="Arial"/>
          <w:sz w:val="22"/>
          <w:szCs w:val="22"/>
        </w:rPr>
        <w:t xml:space="preserve">y changed from Capita to </w:t>
      </w:r>
      <w:r w:rsidR="00836773" w:rsidRPr="002B5383">
        <w:rPr>
          <w:rFonts w:ascii="Arial" w:hAnsi="Arial" w:cs="Arial"/>
          <w:sz w:val="22"/>
          <w:szCs w:val="22"/>
        </w:rPr>
        <w:t xml:space="preserve">  </w:t>
      </w:r>
      <w:r w:rsidR="00836773">
        <w:rPr>
          <w:rFonts w:ascii="Arial" w:hAnsi="Arial" w:cs="Arial"/>
          <w:sz w:val="22"/>
          <w:szCs w:val="22"/>
        </w:rPr>
        <w:t>t</w:t>
      </w:r>
      <w:r w:rsidR="00836773" w:rsidRPr="002B5383">
        <w:rPr>
          <w:rFonts w:ascii="Arial" w:hAnsi="Arial" w:cs="Arial"/>
          <w:sz w:val="22"/>
          <w:szCs w:val="22"/>
        </w:rPr>
        <w:t xml:space="preserve">he </w:t>
      </w:r>
      <w:r w:rsidRPr="002B5383">
        <w:rPr>
          <w:rFonts w:ascii="Arial" w:hAnsi="Arial" w:cs="Arial"/>
          <w:sz w:val="22"/>
          <w:szCs w:val="22"/>
        </w:rPr>
        <w:t xml:space="preserve">current </w:t>
      </w:r>
      <w:proofErr w:type="spellStart"/>
      <w:r w:rsidRPr="002B5383">
        <w:rPr>
          <w:rFonts w:ascii="Arial" w:hAnsi="Arial" w:cs="Arial"/>
          <w:sz w:val="22"/>
          <w:szCs w:val="22"/>
        </w:rPr>
        <w:t>provider</w:t>
      </w:r>
      <w:r w:rsidR="00836773">
        <w:rPr>
          <w:rFonts w:ascii="Arial" w:hAnsi="Arial" w:cs="Arial"/>
          <w:sz w:val="22"/>
          <w:szCs w:val="22"/>
        </w:rPr>
        <w:t>,</w:t>
      </w:r>
      <w:r w:rsidRPr="002B5383">
        <w:rPr>
          <w:rFonts w:ascii="Arial" w:hAnsi="Arial" w:cs="Arial"/>
          <w:sz w:val="22"/>
          <w:szCs w:val="22"/>
        </w:rPr>
        <w:t>Redfern</w:t>
      </w:r>
      <w:proofErr w:type="spellEnd"/>
      <w:r w:rsidR="00836773">
        <w:rPr>
          <w:rFonts w:ascii="Arial" w:hAnsi="Arial" w:cs="Arial"/>
          <w:sz w:val="22"/>
          <w:szCs w:val="22"/>
        </w:rPr>
        <w:t xml:space="preserve"> Travel</w:t>
      </w:r>
      <w:r w:rsidRPr="002B5383">
        <w:rPr>
          <w:rFonts w:ascii="Arial" w:hAnsi="Arial" w:cs="Arial"/>
          <w:sz w:val="22"/>
          <w:szCs w:val="22"/>
        </w:rPr>
        <w:t>.</w:t>
      </w:r>
    </w:p>
    <w:p w:rsidR="00F62A35" w:rsidRPr="002B5383" w:rsidRDefault="00F62A35" w:rsidP="00F62A35">
      <w:pPr>
        <w:spacing w:before="100" w:beforeAutospacing="1"/>
        <w:rPr>
          <w:rFonts w:ascii="Arial" w:hAnsi="Arial" w:cs="Arial"/>
          <w:sz w:val="22"/>
          <w:szCs w:val="22"/>
        </w:rPr>
      </w:pPr>
      <w:r w:rsidRPr="002B5383">
        <w:rPr>
          <w:rFonts w:ascii="Arial" w:hAnsi="Arial" w:cs="Arial"/>
          <w:sz w:val="22"/>
          <w:szCs w:val="22"/>
        </w:rPr>
        <w:t>5.</w:t>
      </w:r>
      <w:r w:rsidRPr="002B5383">
        <w:rPr>
          <w:rFonts w:ascii="Arial" w:hAnsi="Arial" w:cs="Arial"/>
          <w:sz w:val="22"/>
          <w:szCs w:val="22"/>
        </w:rPr>
        <w:tab/>
        <w:t>We do not hold this information for Capita</w:t>
      </w:r>
      <w:r w:rsidR="00836773">
        <w:rPr>
          <w:rFonts w:ascii="Arial" w:hAnsi="Arial" w:cs="Arial"/>
          <w:sz w:val="22"/>
          <w:szCs w:val="22"/>
        </w:rPr>
        <w:t>,</w:t>
      </w:r>
      <w:r w:rsidRPr="002B5383">
        <w:rPr>
          <w:rFonts w:ascii="Arial" w:hAnsi="Arial" w:cs="Arial"/>
          <w:sz w:val="22"/>
          <w:szCs w:val="22"/>
        </w:rPr>
        <w:t xml:space="preserve"> the previous service provider. </w:t>
      </w:r>
      <w:proofErr w:type="spellStart"/>
      <w:r w:rsidRPr="002B5383">
        <w:rPr>
          <w:rFonts w:ascii="Arial" w:hAnsi="Arial" w:cs="Arial"/>
          <w:sz w:val="22"/>
          <w:szCs w:val="22"/>
        </w:rPr>
        <w:t>Redfern</w:t>
      </w:r>
      <w:proofErr w:type="spellEnd"/>
      <w:r w:rsidRPr="002B5383">
        <w:rPr>
          <w:rFonts w:ascii="Arial" w:hAnsi="Arial" w:cs="Arial"/>
          <w:sz w:val="22"/>
          <w:szCs w:val="22"/>
        </w:rPr>
        <w:t xml:space="preserve"> have been paid £447.17 by the Scotland Office</w:t>
      </w:r>
      <w:r w:rsidR="002B5383" w:rsidRPr="002B5383">
        <w:rPr>
          <w:rFonts w:ascii="Arial" w:hAnsi="Arial" w:cs="Arial"/>
          <w:sz w:val="22"/>
          <w:szCs w:val="22"/>
        </w:rPr>
        <w:t>.</w:t>
      </w:r>
    </w:p>
    <w:p w:rsidR="002B5383" w:rsidRPr="002B5383" w:rsidRDefault="00F62A35" w:rsidP="002B5383">
      <w:pPr>
        <w:spacing w:before="100" w:beforeAutospacing="1"/>
        <w:rPr>
          <w:rFonts w:ascii="Arial" w:hAnsi="Arial" w:cs="Arial"/>
          <w:sz w:val="22"/>
          <w:szCs w:val="22"/>
        </w:rPr>
      </w:pPr>
      <w:r w:rsidRPr="002B5383">
        <w:rPr>
          <w:rFonts w:ascii="Arial" w:hAnsi="Arial" w:cs="Arial"/>
          <w:sz w:val="22"/>
          <w:szCs w:val="22"/>
        </w:rPr>
        <w:t>6.</w:t>
      </w:r>
      <w:r w:rsidR="002B5383" w:rsidRPr="002B5383">
        <w:rPr>
          <w:rFonts w:ascii="Arial" w:hAnsi="Arial" w:cs="Arial"/>
          <w:sz w:val="22"/>
          <w:szCs w:val="22"/>
        </w:rPr>
        <w:tab/>
        <w:t xml:space="preserve">The savings accrued by the </w:t>
      </w:r>
      <w:r w:rsidR="00836773">
        <w:rPr>
          <w:rFonts w:ascii="Arial" w:hAnsi="Arial" w:cs="Arial"/>
          <w:sz w:val="22"/>
          <w:szCs w:val="22"/>
        </w:rPr>
        <w:t xml:space="preserve">Scotland Office (we cannot separate out OAG) </w:t>
      </w:r>
      <w:r w:rsidR="002B5383" w:rsidRPr="002B5383">
        <w:rPr>
          <w:rFonts w:ascii="Arial" w:hAnsi="Arial" w:cs="Arial"/>
          <w:sz w:val="22"/>
          <w:szCs w:val="22"/>
        </w:rPr>
        <w:t xml:space="preserve">were £169,223.95 through the contract with Capita and £11,926.10 by using the </w:t>
      </w:r>
      <w:r w:rsidR="00DC1F9B">
        <w:rPr>
          <w:rFonts w:ascii="Arial" w:hAnsi="Arial" w:cs="Arial"/>
          <w:sz w:val="22"/>
          <w:szCs w:val="22"/>
        </w:rPr>
        <w:t>contract</w:t>
      </w:r>
      <w:r w:rsidR="00DC1F9B" w:rsidRPr="002B5383">
        <w:rPr>
          <w:rFonts w:ascii="Arial" w:hAnsi="Arial" w:cs="Arial"/>
          <w:sz w:val="22"/>
          <w:szCs w:val="22"/>
        </w:rPr>
        <w:t xml:space="preserve"> </w:t>
      </w:r>
      <w:r w:rsidR="002B5383" w:rsidRPr="002B5383">
        <w:rPr>
          <w:rFonts w:ascii="Arial" w:hAnsi="Arial" w:cs="Arial"/>
          <w:sz w:val="22"/>
          <w:szCs w:val="22"/>
        </w:rPr>
        <w:t xml:space="preserve">with </w:t>
      </w:r>
      <w:proofErr w:type="spellStart"/>
      <w:r w:rsidR="002B5383" w:rsidRPr="002B5383">
        <w:rPr>
          <w:rFonts w:ascii="Arial" w:hAnsi="Arial" w:cs="Arial"/>
          <w:sz w:val="22"/>
          <w:szCs w:val="22"/>
        </w:rPr>
        <w:t>Redfern</w:t>
      </w:r>
      <w:proofErr w:type="spellEnd"/>
      <w:r w:rsidR="00B31BC7">
        <w:rPr>
          <w:rFonts w:ascii="Arial" w:hAnsi="Arial" w:cs="Arial"/>
          <w:sz w:val="22"/>
          <w:szCs w:val="22"/>
        </w:rPr>
        <w:t xml:space="preserve"> Travel</w:t>
      </w:r>
      <w:r w:rsidR="002B5383" w:rsidRPr="002B5383">
        <w:rPr>
          <w:rFonts w:ascii="Arial" w:hAnsi="Arial" w:cs="Arial"/>
          <w:sz w:val="22"/>
          <w:szCs w:val="22"/>
        </w:rPr>
        <w:t>.</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DC0C96" w:rsidP="00C955D3">
      <w:pPr>
        <w:rPr>
          <w:rFonts w:ascii="Arial" w:hAnsi="Arial" w:cs="Arial"/>
          <w:sz w:val="22"/>
          <w:szCs w:val="22"/>
        </w:rPr>
      </w:pPr>
      <w:hyperlink r:id="rId15"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DC0C96"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2B5383">
      <w:type w:val="continuous"/>
      <w:pgSz w:w="11906" w:h="16838" w:code="9"/>
      <w:pgMar w:top="1440" w:right="1133"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AF" w:rsidRDefault="004868AF">
      <w:r>
        <w:separator/>
      </w:r>
    </w:p>
  </w:endnote>
  <w:endnote w:type="continuationSeparator" w:id="0">
    <w:p w:rsidR="004868AF" w:rsidRDefault="0048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3" w:rsidRDefault="002B5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3" w:rsidRPr="0067486A" w:rsidRDefault="002B5383"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3" w:rsidRDefault="002B5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AF" w:rsidRDefault="004868AF">
      <w:r>
        <w:separator/>
      </w:r>
    </w:p>
  </w:footnote>
  <w:footnote w:type="continuationSeparator" w:id="0">
    <w:p w:rsidR="004868AF" w:rsidRDefault="0048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3" w:rsidRDefault="002B5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3" w:rsidRPr="0067486A" w:rsidRDefault="002B5383"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3" w:rsidRDefault="002B5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5383"/>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A306E"/>
    <w:rsid w:val="003F2479"/>
    <w:rsid w:val="004173BF"/>
    <w:rsid w:val="00422905"/>
    <w:rsid w:val="00450AD0"/>
    <w:rsid w:val="00461C6B"/>
    <w:rsid w:val="004761D9"/>
    <w:rsid w:val="00482341"/>
    <w:rsid w:val="004868AF"/>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3653"/>
    <w:rsid w:val="00836773"/>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1BC7"/>
    <w:rsid w:val="00B3334F"/>
    <w:rsid w:val="00B47AB8"/>
    <w:rsid w:val="00B52985"/>
    <w:rsid w:val="00B94FE0"/>
    <w:rsid w:val="00BB34CA"/>
    <w:rsid w:val="00BF7379"/>
    <w:rsid w:val="00C00AB3"/>
    <w:rsid w:val="00C31D66"/>
    <w:rsid w:val="00C62D5B"/>
    <w:rsid w:val="00C66972"/>
    <w:rsid w:val="00C67E1D"/>
    <w:rsid w:val="00C86FBA"/>
    <w:rsid w:val="00C955D3"/>
    <w:rsid w:val="00CF044A"/>
    <w:rsid w:val="00D10652"/>
    <w:rsid w:val="00D271E2"/>
    <w:rsid w:val="00D4653A"/>
    <w:rsid w:val="00D81829"/>
    <w:rsid w:val="00D825B1"/>
    <w:rsid w:val="00D84692"/>
    <w:rsid w:val="00D85AD0"/>
    <w:rsid w:val="00DC0C96"/>
    <w:rsid w:val="00DC1F9B"/>
    <w:rsid w:val="00E06CDA"/>
    <w:rsid w:val="00E12B00"/>
    <w:rsid w:val="00E162F6"/>
    <w:rsid w:val="00E3599D"/>
    <w:rsid w:val="00E36759"/>
    <w:rsid w:val="00E46971"/>
    <w:rsid w:val="00E564D4"/>
    <w:rsid w:val="00E576FC"/>
    <w:rsid w:val="00E82959"/>
    <w:rsid w:val="00EB7246"/>
    <w:rsid w:val="00F02456"/>
    <w:rsid w:val="00F03AF6"/>
    <w:rsid w:val="00F07A33"/>
    <w:rsid w:val="00F62A35"/>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HeaderChar">
    <w:name w:val="Header Char"/>
    <w:link w:val="Header"/>
    <w:uiPriority w:val="99"/>
    <w:rsid w:val="002B538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418520860">
      <w:bodyDiv w:val="1"/>
      <w:marLeft w:val="0"/>
      <w:marRight w:val="0"/>
      <w:marTop w:val="0"/>
      <w:marBottom w:val="0"/>
      <w:divBdr>
        <w:top w:val="none" w:sz="0" w:space="0" w:color="auto"/>
        <w:left w:val="none" w:sz="0" w:space="0" w:color="auto"/>
        <w:bottom w:val="none" w:sz="0" w:space="0" w:color="auto"/>
        <w:right w:val="none" w:sz="0" w:space="0" w:color="auto"/>
      </w:divBdr>
    </w:div>
    <w:div w:id="734552805">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149471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31688840">
      <w:bodyDiv w:val="1"/>
      <w:marLeft w:val="0"/>
      <w:marRight w:val="0"/>
      <w:marTop w:val="0"/>
      <w:marBottom w:val="0"/>
      <w:divBdr>
        <w:top w:val="none" w:sz="0" w:space="0" w:color="auto"/>
        <w:left w:val="none" w:sz="0" w:space="0" w:color="auto"/>
        <w:bottom w:val="none" w:sz="0" w:space="0" w:color="auto"/>
        <w:right w:val="none" w:sz="0" w:space="0" w:color="auto"/>
      </w:divBdr>
    </w:div>
    <w:div w:id="1743524522">
      <w:bodyDiv w:val="1"/>
      <w:marLeft w:val="0"/>
      <w:marRight w:val="0"/>
      <w:marTop w:val="0"/>
      <w:marBottom w:val="0"/>
      <w:divBdr>
        <w:top w:val="none" w:sz="0" w:space="0" w:color="auto"/>
        <w:left w:val="none" w:sz="0" w:space="0" w:color="auto"/>
        <w:bottom w:val="none" w:sz="0" w:space="0" w:color="auto"/>
        <w:right w:val="none" w:sz="0" w:space="0" w:color="auto"/>
      </w:divBdr>
    </w:div>
    <w:div w:id="1761021154">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o.gov.uk/complaints/freedom_of_information.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3221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2016-07-15T10:15:00Z</dcterms:created>
  <dcterms:modified xsi:type="dcterms:W3CDTF">2016-07-15T10:15:00Z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