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B7B1" w14:textId="051E12D6" w:rsidR="00B855E8" w:rsidRPr="00E33BC5" w:rsidRDefault="00B855E8" w:rsidP="00B855E8">
      <w:pPr>
        <w:pStyle w:val="Covertitle"/>
        <w:rPr>
          <w:rFonts w:cs="Arial"/>
        </w:rPr>
      </w:pPr>
      <w:r>
        <w:rPr>
          <w:noProof/>
        </w:rPr>
        <w:drawing>
          <wp:inline distT="0" distB="0" distL="0" distR="0" wp14:anchorId="5AFE5F2D" wp14:editId="1DF3E96B">
            <wp:extent cx="1371600" cy="895350"/>
            <wp:effectExtent l="0" t="0" r="0" b="0"/>
            <wp:docPr id="736667377" name="picture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CE06" w14:textId="77777777" w:rsidR="00B855E8" w:rsidRPr="00E33BC5" w:rsidRDefault="00B855E8" w:rsidP="00B855E8">
      <w:pPr>
        <w:pStyle w:val="Covertitle"/>
        <w:rPr>
          <w:rFonts w:cs="Arial"/>
        </w:rPr>
      </w:pPr>
    </w:p>
    <w:p w14:paraId="0351BC63" w14:textId="77777777" w:rsidR="00B855E8" w:rsidRPr="00E33BC5" w:rsidRDefault="00B855E8" w:rsidP="00B855E8">
      <w:pPr>
        <w:pStyle w:val="Covertitle"/>
        <w:rPr>
          <w:rFonts w:cs="Arial"/>
        </w:rPr>
      </w:pPr>
    </w:p>
    <w:p w14:paraId="71B4CD58" w14:textId="77777777" w:rsidR="00B855E8" w:rsidRPr="00E33BC5" w:rsidRDefault="00B855E8" w:rsidP="00B855E8">
      <w:pPr>
        <w:pStyle w:val="Covertitle"/>
        <w:rPr>
          <w:rFonts w:cs="Arial"/>
        </w:rPr>
      </w:pPr>
    </w:p>
    <w:p w14:paraId="4036AFB1" w14:textId="77777777" w:rsidR="00B855E8" w:rsidRPr="00E33BC5" w:rsidRDefault="00B855E8" w:rsidP="00B855E8">
      <w:pPr>
        <w:pStyle w:val="Covertitle"/>
        <w:rPr>
          <w:rFonts w:cs="Arial"/>
        </w:rPr>
      </w:pPr>
    </w:p>
    <w:p w14:paraId="0CFEFA7C" w14:textId="77777777" w:rsidR="00B855E8" w:rsidRPr="00E33BC5" w:rsidRDefault="00B855E8" w:rsidP="00B855E8">
      <w:pPr>
        <w:pStyle w:val="Covertitle"/>
        <w:rPr>
          <w:rFonts w:cs="Arial"/>
        </w:rPr>
      </w:pPr>
    </w:p>
    <w:p w14:paraId="2CDC3114" w14:textId="58FF2771" w:rsidR="00B855E8" w:rsidRPr="00E33BC5" w:rsidRDefault="1F57698C" w:rsidP="1F57698C">
      <w:pPr>
        <w:pStyle w:val="Covertitle"/>
        <w:rPr>
          <w:rFonts w:eastAsia="Arial" w:cs="Arial"/>
        </w:rPr>
      </w:pPr>
      <w:r>
        <w:t>Pricing</w:t>
      </w:r>
      <w:r w:rsidRPr="1F57698C">
        <w:rPr>
          <w:rFonts w:eastAsia="Arial" w:cs="Arial"/>
        </w:rPr>
        <w:t xml:space="preserve"> </w:t>
      </w:r>
      <w:r>
        <w:t>guidance</w:t>
      </w:r>
      <w:r w:rsidRPr="1F57698C">
        <w:rPr>
          <w:rFonts w:eastAsia="Arial" w:cs="Arial"/>
        </w:rPr>
        <w:t xml:space="preserve"> </w:t>
      </w:r>
      <w:r>
        <w:t>review 2018</w:t>
      </w:r>
    </w:p>
    <w:p w14:paraId="1653916D" w14:textId="7A0CBC22" w:rsidR="00B855E8" w:rsidRDefault="1F57698C" w:rsidP="1F57698C">
      <w:pPr>
        <w:pStyle w:val="Cover-sub-title"/>
        <w:spacing w:after="240"/>
        <w:rPr>
          <w:rFonts w:eastAsia="Arial" w:cs="Arial"/>
        </w:rPr>
      </w:pPr>
      <w:r>
        <w:t>Consultation on changes for 2019/20</w:t>
      </w:r>
    </w:p>
    <w:p w14:paraId="1D846B7C" w14:textId="6544C34D" w:rsidR="00261A2D" w:rsidRPr="00E33BC5" w:rsidRDefault="1F57698C" w:rsidP="1F57698C">
      <w:pPr>
        <w:pStyle w:val="Cover-sub-title"/>
        <w:spacing w:after="240"/>
        <w:rPr>
          <w:rFonts w:eastAsia="Arial" w:cs="Arial"/>
        </w:rPr>
      </w:pPr>
      <w:r>
        <w:t>Response form</w:t>
      </w:r>
    </w:p>
    <w:p w14:paraId="1EFECF2D" w14:textId="77777777" w:rsidR="00B855E8" w:rsidRPr="00E33BC5" w:rsidRDefault="00B855E8" w:rsidP="00B855E8">
      <w:pPr>
        <w:pStyle w:val="Cover-sub-title"/>
        <w:spacing w:after="240"/>
        <w:rPr>
          <w:rFonts w:cs="Arial"/>
        </w:rPr>
      </w:pPr>
    </w:p>
    <w:p w14:paraId="305EBD40" w14:textId="2ABF14D9" w:rsidR="00B855E8" w:rsidRPr="00E33BC5" w:rsidRDefault="1F57698C" w:rsidP="1F57698C">
      <w:pPr>
        <w:pStyle w:val="Cover-sub-title"/>
        <w:spacing w:after="240"/>
        <w:rPr>
          <w:rFonts w:eastAsia="Arial" w:cs="Arial"/>
          <w:sz w:val="40"/>
          <w:szCs w:val="40"/>
        </w:rPr>
      </w:pPr>
      <w:bookmarkStart w:id="0" w:name="_Hlk486512507"/>
      <w:r w:rsidRPr="1F57698C">
        <w:rPr>
          <w:sz w:val="40"/>
          <w:szCs w:val="40"/>
        </w:rPr>
        <w:t>October 2018</w:t>
      </w:r>
    </w:p>
    <w:bookmarkEnd w:id="0"/>
    <w:p w14:paraId="3D8F1A2A" w14:textId="77777777" w:rsidR="00B855E8" w:rsidRPr="00E33BC5" w:rsidRDefault="00B855E8" w:rsidP="00B855E8">
      <w:pPr>
        <w:pStyle w:val="Cover-sub-title"/>
        <w:spacing w:after="240"/>
        <w:rPr>
          <w:rFonts w:cs="Arial"/>
        </w:rPr>
      </w:pPr>
      <w:r w:rsidRPr="00E33BC5">
        <w:rPr>
          <w:rFonts w:cs="Arial"/>
        </w:rPr>
        <w:br w:type="page"/>
      </w:r>
    </w:p>
    <w:p w14:paraId="181A9975" w14:textId="07459C3A" w:rsidR="00140C31" w:rsidRDefault="1F57698C" w:rsidP="00031F59">
      <w:pPr>
        <w:pStyle w:val="Heading1"/>
        <w:ind w:left="454" w:hanging="454"/>
      </w:pPr>
      <w:r>
        <w:lastRenderedPageBreak/>
        <w:t>Introduction</w:t>
      </w:r>
    </w:p>
    <w:p w14:paraId="4F7DCC7C" w14:textId="23423976" w:rsidR="00140C31" w:rsidRDefault="1F57698C" w:rsidP="00177498">
      <w:pPr>
        <w:pStyle w:val="Textnumbered"/>
        <w:numPr>
          <w:ilvl w:val="2"/>
          <w:numId w:val="12"/>
        </w:numPr>
      </w:pPr>
      <w:r>
        <w:t xml:space="preserve">The SSRO has published proposals for revised pricing guidance in </w:t>
      </w:r>
      <w:r w:rsidRPr="1F57698C">
        <w:rPr>
          <w:i/>
          <w:iCs/>
        </w:rPr>
        <w:t>Pricing Guidance Review 2018: Consultation on Changes for 2019/20</w:t>
      </w:r>
      <w:r>
        <w:t>. The SSRO invites stakeholder views</w:t>
      </w:r>
      <w:r w:rsidR="00E75D85">
        <w:t xml:space="preserve"> on its proposals</w:t>
      </w:r>
      <w:r>
        <w:t>, together with supporting evidence where appropriate</w:t>
      </w:r>
      <w:r w:rsidR="00E75D85">
        <w:t xml:space="preserve">. </w:t>
      </w:r>
      <w:r w:rsidR="00484828">
        <w:t xml:space="preserve">This response form </w:t>
      </w:r>
      <w:r w:rsidR="00D0770C">
        <w:t>has</w:t>
      </w:r>
      <w:r w:rsidR="00484828">
        <w:t xml:space="preserve"> two sections</w:t>
      </w:r>
      <w:r w:rsidR="00D0770C">
        <w:t xml:space="preserve"> for completion:</w:t>
      </w:r>
    </w:p>
    <w:p w14:paraId="369B4D89" w14:textId="2F57379C" w:rsidR="00D0770C" w:rsidRDefault="00D0770C" w:rsidP="00D0770C">
      <w:pPr>
        <w:pStyle w:val="Normalnumberedsub"/>
        <w:numPr>
          <w:ilvl w:val="2"/>
          <w:numId w:val="41"/>
        </w:numPr>
        <w:tabs>
          <w:tab w:val="clear" w:pos="567"/>
          <w:tab w:val="num" w:pos="1134"/>
        </w:tabs>
        <w:ind w:left="1134"/>
      </w:pPr>
      <w:r>
        <w:t xml:space="preserve">Section 2: </w:t>
      </w:r>
      <w:r w:rsidR="007425E4">
        <w:t>Details of the respondent</w:t>
      </w:r>
    </w:p>
    <w:p w14:paraId="6BF5A28F" w14:textId="14D3D2B4" w:rsidR="007425E4" w:rsidRDefault="007425E4" w:rsidP="00D0770C">
      <w:pPr>
        <w:pStyle w:val="Normalnumberedsub"/>
        <w:numPr>
          <w:ilvl w:val="2"/>
          <w:numId w:val="41"/>
        </w:numPr>
        <w:tabs>
          <w:tab w:val="clear" w:pos="567"/>
          <w:tab w:val="num" w:pos="1134"/>
        </w:tabs>
        <w:ind w:left="1134"/>
      </w:pPr>
      <w:r>
        <w:t xml:space="preserve">Section 3: </w:t>
      </w:r>
      <w:r w:rsidR="00EE3CD6">
        <w:t>Consultation responses</w:t>
      </w:r>
    </w:p>
    <w:p w14:paraId="363BA0F9" w14:textId="003E8482" w:rsidR="00C45129" w:rsidRDefault="00C45129" w:rsidP="00C45129">
      <w:pPr>
        <w:pStyle w:val="Normalnumberedsub"/>
        <w:numPr>
          <w:ilvl w:val="2"/>
          <w:numId w:val="12"/>
        </w:numPr>
      </w:pPr>
      <w:r>
        <w:t>Completed response forms should be sent:</w:t>
      </w:r>
    </w:p>
    <w:p w14:paraId="289B3219" w14:textId="14D3D2B4" w:rsidR="00C45129" w:rsidRDefault="00C45129" w:rsidP="00C45129">
      <w:pPr>
        <w:pStyle w:val="Normalnumberedsub"/>
        <w:numPr>
          <w:ilvl w:val="3"/>
          <w:numId w:val="19"/>
        </w:numPr>
      </w:pPr>
      <w:r>
        <w:t xml:space="preserve">by email to </w:t>
      </w:r>
      <w:hyperlink r:id="rId13">
        <w:r w:rsidRPr="004421B5">
          <w:rPr>
            <w:b/>
            <w:bCs/>
            <w:color w:val="0070C0"/>
            <w:u w:val="single"/>
          </w:rPr>
          <w:t>consultations@ssro.gov.uk</w:t>
        </w:r>
      </w:hyperlink>
      <w:r>
        <w:t xml:space="preserve"> (preferred); or </w:t>
      </w:r>
    </w:p>
    <w:p w14:paraId="64DDA10D" w14:textId="46D42C5A" w:rsidR="00C45129" w:rsidRDefault="00C45129" w:rsidP="00C45129">
      <w:pPr>
        <w:pStyle w:val="Normalnumberedsub"/>
        <w:numPr>
          <w:ilvl w:val="3"/>
          <w:numId w:val="19"/>
        </w:numPr>
      </w:pPr>
      <w:r>
        <w:t xml:space="preserve">by </w:t>
      </w:r>
      <w:r w:rsidR="00FC709F">
        <w:t>post</w:t>
      </w:r>
      <w:r>
        <w:t xml:space="preserve"> to SSRO, Finlaison House, 15-17 Furnival Street, London, EC4A 1AB.</w:t>
      </w:r>
    </w:p>
    <w:p w14:paraId="48E704F5" w14:textId="14D3D2B4" w:rsidR="00A04D32" w:rsidRDefault="1F57698C" w:rsidP="00177498">
      <w:pPr>
        <w:pStyle w:val="Normalnumberedsub"/>
        <w:numPr>
          <w:ilvl w:val="2"/>
          <w:numId w:val="12"/>
        </w:numPr>
      </w:pPr>
      <w:r>
        <w:t xml:space="preserve">Responses to the consultation should be received by 7 December 2018. Responses received after this date will not be </w:t>
      </w:r>
      <w:proofErr w:type="gramStart"/>
      <w:r>
        <w:t>taken into account</w:t>
      </w:r>
      <w:proofErr w:type="gramEnd"/>
      <w:r>
        <w:t xml:space="preserve"> in finalising the guidance for 2019/20 but will inform subsequent consideration of guidance changes.</w:t>
      </w:r>
    </w:p>
    <w:p w14:paraId="41F3B1AB" w14:textId="14D3D2B4" w:rsidR="00E24B44" w:rsidRDefault="1F57698C" w:rsidP="00177498">
      <w:pPr>
        <w:pStyle w:val="Normalnumberedsub"/>
        <w:numPr>
          <w:ilvl w:val="2"/>
          <w:numId w:val="12"/>
        </w:numPr>
      </w:pPr>
      <w:r>
        <w:t xml:space="preserve">The SSRO also welcomes the opportunity to meet with stakeholders to discuss the proposals during the consultation period. If you wish to arrange such a meeting, please contact us at the earliest opportunity via </w:t>
      </w:r>
      <w:hyperlink r:id="rId14">
        <w:r w:rsidRPr="004421B5">
          <w:rPr>
            <w:b/>
            <w:bCs/>
            <w:color w:val="0070C0"/>
            <w:u w:val="single"/>
          </w:rPr>
          <w:t>consultations@ssro.gov.uk</w:t>
        </w:r>
      </w:hyperlink>
      <w:r>
        <w:t>.</w:t>
      </w:r>
    </w:p>
    <w:p w14:paraId="4FE0DBB6" w14:textId="14D3D2B4" w:rsidR="008E1016" w:rsidRDefault="00421291" w:rsidP="008E1016">
      <w:pPr>
        <w:pStyle w:val="Heading1"/>
        <w:ind w:left="454" w:hanging="454"/>
      </w:pPr>
      <w:r w:rsidRPr="1F57698C">
        <w:rPr>
          <w:rFonts w:eastAsia="Arial" w:cs="Arial"/>
        </w:rPr>
        <w:br w:type="page"/>
      </w:r>
      <w:r w:rsidR="007425E4">
        <w:rPr>
          <w:rFonts w:eastAsia="Arial"/>
        </w:rPr>
        <w:lastRenderedPageBreak/>
        <w:t>Details of t</w:t>
      </w:r>
      <w:r w:rsidR="1F57698C">
        <w:t>he respondent</w:t>
      </w:r>
    </w:p>
    <w:p w14:paraId="0059BAB9" w14:textId="14D3D2B4" w:rsidR="008E1016" w:rsidRDefault="1F57698C" w:rsidP="008E1016">
      <w:pPr>
        <w:pStyle w:val="Textnumbered"/>
        <w:numPr>
          <w:ilvl w:val="2"/>
          <w:numId w:val="37"/>
        </w:numPr>
      </w:pPr>
      <w:r>
        <w:t>Please complete the questions below about the respondent.</w:t>
      </w:r>
    </w:p>
    <w:p w14:paraId="2E83E0E6" w14:textId="1379721A" w:rsidR="0071004F" w:rsidRDefault="1F57698C" w:rsidP="00822F38">
      <w:pPr>
        <w:pStyle w:val="Textnumbered"/>
        <w:keepNext/>
        <w:keepLines/>
        <w:numPr>
          <w:ilvl w:val="4"/>
          <w:numId w:val="35"/>
        </w:numPr>
        <w:tabs>
          <w:tab w:val="clear" w:pos="1233"/>
          <w:tab w:val="num" w:pos="927"/>
        </w:tabs>
        <w:ind w:left="927"/>
      </w:pPr>
      <w:r>
        <w:t>Name and address of the organisation on whose behalf this response is provided (if applicable).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71004F" w:rsidRPr="00D66EF4" w14:paraId="1B964BED" w14:textId="77777777" w:rsidTr="0071004F">
        <w:tc>
          <w:tcPr>
            <w:tcW w:w="9064" w:type="dxa"/>
          </w:tcPr>
          <w:p w14:paraId="66DBF9F5" w14:textId="77777777" w:rsidR="0071004F" w:rsidRPr="00D66EF4" w:rsidRDefault="0071004F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C589041" w14:textId="77777777" w:rsidR="00E429E8" w:rsidRPr="00D66EF4" w:rsidRDefault="00E429E8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2C98578" w14:textId="77777777" w:rsidR="00E429E8" w:rsidRPr="00D66EF4" w:rsidRDefault="00E429E8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AF3F1F7" w14:textId="7CA2F623" w:rsidR="00E429E8" w:rsidRPr="00D66EF4" w:rsidRDefault="00E429E8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39F3D93F" w14:textId="77777777" w:rsidR="0071004F" w:rsidRDefault="0071004F" w:rsidP="0071004F">
      <w:pPr>
        <w:pStyle w:val="Textnumbered"/>
        <w:keepNext/>
        <w:keepLines/>
        <w:ind w:left="927"/>
      </w:pPr>
    </w:p>
    <w:p w14:paraId="54E26E33" w14:textId="5915A2B3" w:rsidR="00822F38" w:rsidRDefault="1F57698C" w:rsidP="00822F38">
      <w:pPr>
        <w:pStyle w:val="Textnumbered"/>
        <w:keepNext/>
        <w:keepLines/>
        <w:numPr>
          <w:ilvl w:val="4"/>
          <w:numId w:val="35"/>
        </w:numPr>
        <w:tabs>
          <w:tab w:val="clear" w:pos="1233"/>
          <w:tab w:val="num" w:pos="927"/>
        </w:tabs>
        <w:ind w:left="927"/>
      </w:pPr>
      <w:r>
        <w:t>Name and job title (if applicable) of the person providing the response.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71004F" w:rsidRPr="00D66EF4" w14:paraId="3BE6CE38" w14:textId="77777777" w:rsidTr="00B26386">
        <w:tc>
          <w:tcPr>
            <w:tcW w:w="9631" w:type="dxa"/>
          </w:tcPr>
          <w:p w14:paraId="276300D8" w14:textId="77777777" w:rsidR="0071004F" w:rsidRDefault="0071004F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52BC9BA" w14:textId="180232C9" w:rsidR="00D66EF4" w:rsidRPr="00D66EF4" w:rsidRDefault="00D66EF4" w:rsidP="00B26386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3E2DCE4F" w14:textId="77777777" w:rsidR="00421291" w:rsidRDefault="00421291" w:rsidP="00347E1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331E499" w14:textId="3687DEF6" w:rsidR="00D70C47" w:rsidRPr="00644E4F" w:rsidRDefault="00665C21" w:rsidP="00D70C47">
      <w:pPr>
        <w:pStyle w:val="Textnumbered"/>
        <w:numPr>
          <w:ilvl w:val="2"/>
          <w:numId w:val="37"/>
        </w:numPr>
      </w:pPr>
      <w:r>
        <w:t>Respondents’</w:t>
      </w:r>
      <w:r w:rsidR="00D70C47">
        <w:t xml:space="preserve"> attention is drawn to the following SSRO policy statements, available</w:t>
      </w:r>
      <w:r w:rsidR="00D70C47" w:rsidRPr="00644E4F">
        <w:t xml:space="preserve"> </w:t>
      </w:r>
      <w:r w:rsidR="00D70C47">
        <w:t>on its website</w:t>
      </w:r>
      <w:r w:rsidR="00D70C47" w:rsidRPr="00644E4F">
        <w:t>,</w:t>
      </w:r>
      <w:r w:rsidR="005A7A7E">
        <w:rPr>
          <w:rStyle w:val="FootnoteReference"/>
        </w:rPr>
        <w:footnoteReference w:id="2"/>
      </w:r>
      <w:r w:rsidR="00D70C47" w:rsidRPr="00644E4F">
        <w:t xml:space="preserve"> </w:t>
      </w:r>
      <w:r w:rsidR="00D70C47">
        <w:t>setting out how it handles the confidential</w:t>
      </w:r>
      <w:r w:rsidR="00D70C47" w:rsidRPr="00644E4F">
        <w:t xml:space="preserve">, </w:t>
      </w:r>
      <w:r w:rsidR="00D70C47">
        <w:t>commercially sensitive and personal information it receives and how it meets its obligations under the Defence Reform Act 2014, the Freedom of Information Act 2000</w:t>
      </w:r>
      <w:r w:rsidR="00D70C47" w:rsidRPr="00644E4F">
        <w:t xml:space="preserve">, </w:t>
      </w:r>
      <w:r w:rsidR="00D70C47">
        <w:t>the General Data Protection Regulation and the Data Protection Act 2018.</w:t>
      </w:r>
    </w:p>
    <w:p w14:paraId="7C1B6B8A" w14:textId="77777777" w:rsidR="00D70C47" w:rsidRPr="00907641" w:rsidRDefault="00D70C47" w:rsidP="00D70C47">
      <w:pPr>
        <w:pStyle w:val="Normalnumberedsub"/>
        <w:numPr>
          <w:ilvl w:val="0"/>
          <w:numId w:val="42"/>
        </w:numPr>
        <w:ind w:left="927"/>
        <w:rPr>
          <w:rFonts w:eastAsia="Arial" w:cs="Arial"/>
        </w:rPr>
      </w:pPr>
      <w:r w:rsidRPr="1F57698C">
        <w:rPr>
          <w:i/>
          <w:iCs/>
        </w:rPr>
        <w:t>The Single Source Regulations Office: Handling of Commercially Sensitive Information</w:t>
      </w:r>
      <w:r>
        <w:t>; and</w:t>
      </w:r>
    </w:p>
    <w:p w14:paraId="42F9828C" w14:textId="77777777" w:rsidR="00D70C47" w:rsidRDefault="00D70C47" w:rsidP="00D70C47">
      <w:pPr>
        <w:pStyle w:val="Normalnumberedsub"/>
        <w:numPr>
          <w:ilvl w:val="0"/>
          <w:numId w:val="42"/>
        </w:numPr>
        <w:ind w:left="927"/>
        <w:rPr>
          <w:rFonts w:eastAsia="Arial" w:cs="Arial"/>
        </w:rPr>
      </w:pPr>
      <w:r w:rsidRPr="1F57698C">
        <w:rPr>
          <w:i/>
          <w:iCs/>
        </w:rPr>
        <w:t>The Single Source Regulations Office: Our Personal Information Charter</w:t>
      </w:r>
      <w:r w:rsidRPr="1F57698C">
        <w:rPr>
          <w:rFonts w:eastAsia="Arial" w:cs="Arial"/>
        </w:rPr>
        <w:t>.</w:t>
      </w:r>
    </w:p>
    <w:p w14:paraId="21475907" w14:textId="4AD89EAE" w:rsidR="00644E4F" w:rsidRPr="00644E4F" w:rsidRDefault="00644E4F" w:rsidP="00644E4F">
      <w:pPr>
        <w:pStyle w:val="Textnumbered"/>
        <w:numPr>
          <w:ilvl w:val="2"/>
          <w:numId w:val="37"/>
        </w:numPr>
      </w:pPr>
      <w:r>
        <w:t>In the interests of transparency for all stakeholders, the SSRO’s preferred practice is to publish responses to its consultations, in full or in summary form. Respondents are asked to confirm</w:t>
      </w:r>
      <w:r w:rsidR="00E63208">
        <w:t xml:space="preserve"> below</w:t>
      </w:r>
      <w:r>
        <w:t xml:space="preserve"> whether they consent to their response being published and to the attribution of comments made. Where consent is not provided comments will only be published in an anonymised summary form.</w:t>
      </w:r>
    </w:p>
    <w:p w14:paraId="7107D1A6" w14:textId="4099263D" w:rsidR="00EA5501" w:rsidRDefault="1F57698C" w:rsidP="00AC4F16">
      <w:pPr>
        <w:pStyle w:val="Textnumbered"/>
        <w:keepNext/>
        <w:keepLines/>
        <w:numPr>
          <w:ilvl w:val="4"/>
          <w:numId w:val="43"/>
        </w:numPr>
        <w:tabs>
          <w:tab w:val="clear" w:pos="1233"/>
          <w:tab w:val="num" w:pos="927"/>
        </w:tabs>
        <w:ind w:left="927"/>
      </w:pPr>
      <w:r>
        <w:t>Do you consent to the SSRO publishing this consultation response?</w:t>
      </w:r>
    </w:p>
    <w:p w14:paraId="7B2E86F9" w14:textId="18F02360" w:rsidR="00EA5501" w:rsidRDefault="1F57698C" w:rsidP="00BD21AD">
      <w:pPr>
        <w:spacing w:after="160" w:line="259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  <w:r w:rsidRPr="1F57698C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Yes / No (Delete as appropriate)</w:t>
      </w:r>
    </w:p>
    <w:p w14:paraId="62489459" w14:textId="2CC0B5D6" w:rsidR="002B7AA6" w:rsidRDefault="1F57698C" w:rsidP="00AC4F16">
      <w:pPr>
        <w:pStyle w:val="Textnumbered"/>
        <w:keepNext/>
        <w:keepLines/>
        <w:numPr>
          <w:ilvl w:val="4"/>
          <w:numId w:val="43"/>
        </w:numPr>
        <w:ind w:left="927"/>
      </w:pPr>
      <w:r>
        <w:t>Do you consent to the SSRO attributing comments made by you in this response in a public summary of consultation responses?</w:t>
      </w:r>
    </w:p>
    <w:p w14:paraId="6203FD8C" w14:textId="34749ADE" w:rsidR="00C14688" w:rsidRDefault="1F57698C" w:rsidP="002E7EC7">
      <w:pPr>
        <w:spacing w:after="160" w:line="259" w:lineRule="auto"/>
        <w:ind w:left="1440"/>
        <w:rPr>
          <w:rFonts w:ascii="Arial" w:hAnsi="Arial"/>
          <w:b/>
          <w:sz w:val="36"/>
          <w:szCs w:val="20"/>
          <w:lang w:eastAsia="en-US"/>
        </w:rPr>
      </w:pPr>
      <w:r w:rsidRPr="1F57698C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Yes / No (Delete as appropriate)</w:t>
      </w:r>
      <w:r w:rsidR="00C14688">
        <w:br w:type="page"/>
      </w:r>
    </w:p>
    <w:p w14:paraId="3D6086B4" w14:textId="370AF147" w:rsidR="00B6720E" w:rsidRDefault="1F57698C" w:rsidP="00B6720E">
      <w:pPr>
        <w:pStyle w:val="Heading1"/>
        <w:ind w:left="454" w:hanging="454"/>
      </w:pPr>
      <w:r>
        <w:lastRenderedPageBreak/>
        <w:t>Consultation responses</w:t>
      </w:r>
    </w:p>
    <w:p w14:paraId="3B1C83B4" w14:textId="788469D7" w:rsidR="00B6720E" w:rsidRDefault="1F57698C" w:rsidP="008E1016">
      <w:pPr>
        <w:pStyle w:val="Textnumbered"/>
        <w:numPr>
          <w:ilvl w:val="2"/>
          <w:numId w:val="38"/>
        </w:numPr>
      </w:pPr>
      <w:r>
        <w:t>The SSRO invites stakeholder views, together with supporting evidence where appropriate, on the following consultation questions:</w:t>
      </w:r>
    </w:p>
    <w:p w14:paraId="4FF561D6" w14:textId="4C8E94C6" w:rsidR="00B6720E" w:rsidRDefault="1F57698C" w:rsidP="005D5252">
      <w:pPr>
        <w:pStyle w:val="Textnumbered"/>
        <w:keepNext/>
        <w:keepLines/>
        <w:numPr>
          <w:ilvl w:val="4"/>
          <w:numId w:val="39"/>
        </w:numPr>
        <w:tabs>
          <w:tab w:val="clear" w:pos="1233"/>
          <w:tab w:val="num" w:pos="927"/>
        </w:tabs>
        <w:ind w:left="927"/>
      </w:pPr>
      <w:r>
        <w:t>Do the proposed revisions make the guidance more or less clear?</w:t>
      </w:r>
    </w:p>
    <w:p w14:paraId="6E05559A" w14:textId="1424A336" w:rsidR="0068690B" w:rsidRDefault="1F57698C" w:rsidP="00BD21AD">
      <w:pPr>
        <w:pStyle w:val="Textnumbered"/>
        <w:keepNext/>
        <w:keepLines/>
        <w:ind w:left="1440"/>
      </w:pPr>
      <w:proofErr w:type="gramStart"/>
      <w:r>
        <w:t>More clear</w:t>
      </w:r>
      <w:proofErr w:type="gramEnd"/>
      <w:r>
        <w:t xml:space="preserve"> / Less clear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35735F" w:rsidRPr="00004C0C" w14:paraId="05EEF3A5" w14:textId="77777777" w:rsidTr="1F57698C">
        <w:tc>
          <w:tcPr>
            <w:tcW w:w="9631" w:type="dxa"/>
          </w:tcPr>
          <w:p w14:paraId="6770E150" w14:textId="32D0D7A7" w:rsidR="0035735F" w:rsidRPr="00400F98" w:rsidRDefault="1F57698C" w:rsidP="1F57698C">
            <w:pPr>
              <w:pStyle w:val="Textnumbered"/>
              <w:keepNext/>
              <w:keepLines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1F57698C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Comments</w:t>
            </w:r>
          </w:p>
          <w:p w14:paraId="09959BAA" w14:textId="4B818EBE" w:rsidR="00ED4495" w:rsidRDefault="00ED4495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0BE5CFAD" w14:textId="206AAA88" w:rsidR="00B264E8" w:rsidRDefault="00B264E8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371CDF94" w14:textId="7BC4B30A" w:rsidR="00A2027D" w:rsidRDefault="00A2027D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44157AEC" w14:textId="19EC3D8B" w:rsidR="00673ACF" w:rsidRDefault="00673ACF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1701B9D1" w14:textId="77777777" w:rsidR="00673ACF" w:rsidRPr="00004C0C" w:rsidRDefault="00673ACF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444DDB86" w14:textId="79EB8EF9" w:rsidR="00ED4495" w:rsidRPr="00004C0C" w:rsidRDefault="00ED4495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5CD8EADB" w14:textId="77777777" w:rsidR="00ED4495" w:rsidRPr="00004C0C" w:rsidRDefault="00ED4495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14:paraId="7F8E01FB" w14:textId="3B05C55A" w:rsidR="0035735F" w:rsidRPr="00004C0C" w:rsidRDefault="0035735F" w:rsidP="00E92159">
            <w:pPr>
              <w:pStyle w:val="Textnumbered"/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EE60B3" w14:textId="77777777" w:rsidR="000644E0" w:rsidRDefault="000644E0" w:rsidP="0035735F">
      <w:pPr>
        <w:pStyle w:val="Textnumbered"/>
        <w:ind w:left="567"/>
      </w:pPr>
    </w:p>
    <w:p w14:paraId="13B73998" w14:textId="7080AF2C" w:rsidR="00B6720E" w:rsidRDefault="1F57698C" w:rsidP="005D5252">
      <w:pPr>
        <w:pStyle w:val="Textnumbered"/>
        <w:keepNext/>
        <w:keepLines/>
        <w:numPr>
          <w:ilvl w:val="4"/>
          <w:numId w:val="39"/>
        </w:numPr>
        <w:ind w:left="927"/>
      </w:pPr>
      <w:r>
        <w:t>Will the proposed revisions make the guidance more or less easy to apply?</w:t>
      </w:r>
    </w:p>
    <w:p w14:paraId="0AAE16CC" w14:textId="5DF6AE21" w:rsidR="00FE2013" w:rsidRDefault="1F57698C" w:rsidP="00BD21AD">
      <w:pPr>
        <w:pStyle w:val="Textnumbered"/>
        <w:keepNext/>
        <w:keepLines/>
        <w:ind w:left="1440"/>
      </w:pPr>
      <w:r>
        <w:t>Easier to apply / Harder to apply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35735F" w:rsidRPr="00004C0C" w14:paraId="5072551F" w14:textId="77777777" w:rsidTr="1F57698C">
        <w:tc>
          <w:tcPr>
            <w:tcW w:w="9631" w:type="dxa"/>
          </w:tcPr>
          <w:p w14:paraId="0572A6A4" w14:textId="23938A12" w:rsidR="0035735F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2A520A8A" w14:textId="77777777" w:rsidR="00ED4495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E1691EF" w14:textId="77777777" w:rsidR="00A2027D" w:rsidRDefault="00A2027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1C5895E" w14:textId="384242DF" w:rsidR="00B264E8" w:rsidRDefault="00B264E8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10C2479" w14:textId="77777777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7935A447" w14:textId="77777777" w:rsidR="00673ACF" w:rsidRPr="00004C0C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F282A4F" w14:textId="77777777" w:rsidR="00ED4495" w:rsidRPr="00004C0C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C355E50" w14:textId="77777777" w:rsidR="00ED4495" w:rsidRPr="00004C0C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506C9A3" w14:textId="32EBD41E" w:rsidR="00ED4495" w:rsidRPr="00004C0C" w:rsidRDefault="00ED4495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13CD2785" w14:textId="77777777" w:rsidR="0035735F" w:rsidRDefault="0035735F" w:rsidP="0035735F">
      <w:pPr>
        <w:pStyle w:val="Textnumbered"/>
        <w:ind w:left="567"/>
      </w:pPr>
    </w:p>
    <w:p w14:paraId="77293071" w14:textId="6F274ABF" w:rsidR="00B6720E" w:rsidRDefault="1F57698C" w:rsidP="005D5252">
      <w:pPr>
        <w:pStyle w:val="Textnumbered"/>
        <w:keepNext/>
        <w:keepLines/>
        <w:numPr>
          <w:ilvl w:val="4"/>
          <w:numId w:val="39"/>
        </w:numPr>
        <w:ind w:left="927"/>
      </w:pPr>
      <w:r>
        <w:lastRenderedPageBreak/>
        <w:t xml:space="preserve">Are there any material issues in the topic areas covered in this consultation that have not been adequately addressed in the proposed guidance changes? </w:t>
      </w:r>
    </w:p>
    <w:p w14:paraId="516B82B6" w14:textId="766878E2" w:rsidR="000120E0" w:rsidRDefault="1F57698C" w:rsidP="00BD21AD">
      <w:pPr>
        <w:pStyle w:val="Textnumbered"/>
        <w:keepNext/>
        <w:keepLines/>
        <w:ind w:left="1440"/>
      </w:pPr>
      <w:r>
        <w:t>Yes / No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35735F" w:rsidRPr="00F0495A" w14:paraId="33007A0C" w14:textId="77777777" w:rsidTr="1F57698C">
        <w:tc>
          <w:tcPr>
            <w:tcW w:w="9631" w:type="dxa"/>
          </w:tcPr>
          <w:p w14:paraId="07CFEA74" w14:textId="00F42D3D" w:rsidR="0035735F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02FCA45D" w14:textId="77777777" w:rsidR="002959A1" w:rsidRPr="00F0495A" w:rsidRDefault="002959A1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376027B" w14:textId="29E03064" w:rsidR="0035735F" w:rsidRDefault="0035735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8AD3E87" w14:textId="49447E7C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3B532C9" w14:textId="77777777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4607584" w14:textId="77777777" w:rsidR="001D5414" w:rsidRPr="00F0495A" w:rsidRDefault="001D5414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964C483" w14:textId="77777777" w:rsidR="0035735F" w:rsidRPr="00F0495A" w:rsidRDefault="0035735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5DF0B4B6" w14:textId="77777777" w:rsidR="0035735F" w:rsidRPr="00F0495A" w:rsidRDefault="0035735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FA6F48C" w14:textId="51BD158D" w:rsidR="00B020ED" w:rsidRPr="00F0495A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4503D3C7" w14:textId="77777777" w:rsidR="0035735F" w:rsidRDefault="0035735F" w:rsidP="0035735F">
      <w:pPr>
        <w:pStyle w:val="Textnumbered"/>
        <w:ind w:left="567"/>
      </w:pPr>
    </w:p>
    <w:p w14:paraId="0234500C" w14:textId="05630456" w:rsidR="00B6720E" w:rsidRDefault="1F57698C" w:rsidP="005D5252">
      <w:pPr>
        <w:pStyle w:val="Textnumbered"/>
        <w:keepNext/>
        <w:keepLines/>
        <w:numPr>
          <w:ilvl w:val="4"/>
          <w:numId w:val="39"/>
        </w:numPr>
        <w:ind w:left="927"/>
      </w:pPr>
      <w:r>
        <w:t>Do you have any concerns regarding the proposed publication and application dates of the revised guidance?</w:t>
      </w:r>
    </w:p>
    <w:p w14:paraId="01213C8D" w14:textId="77777777" w:rsidR="00673ACF" w:rsidRDefault="1F57698C" w:rsidP="00BD21AD">
      <w:pPr>
        <w:pStyle w:val="Textnumbered"/>
        <w:keepNext/>
        <w:keepLines/>
        <w:numPr>
          <w:ilvl w:val="0"/>
          <w:numId w:val="39"/>
        </w:numPr>
        <w:ind w:left="1440"/>
      </w:pPr>
      <w:r>
        <w:t>Yes / No / Don’t know (Delete as appropriate)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B020ED" w:rsidRPr="0018189B" w14:paraId="349BADCE" w14:textId="77777777" w:rsidTr="1F57698C">
        <w:tc>
          <w:tcPr>
            <w:tcW w:w="9064" w:type="dxa"/>
          </w:tcPr>
          <w:p w14:paraId="483820EA" w14:textId="7C78E68B" w:rsidR="00B020ED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45315C41" w14:textId="77777777" w:rsidR="0018189B" w:rsidRPr="0018189B" w:rsidRDefault="0018189B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D0AEC9C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4904C7E" w14:textId="396A3DC2" w:rsidR="00B020ED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BD0152B" w14:textId="38C8D65B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BD442B2" w14:textId="77777777" w:rsidR="00673ACF" w:rsidRPr="0018189B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30D6401" w14:textId="77777777" w:rsidR="002959A1" w:rsidRPr="0018189B" w:rsidRDefault="002959A1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DE8E74B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600ED8AF" w14:textId="6ED35ECE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3364FB77" w14:textId="77777777" w:rsidR="00B020ED" w:rsidRDefault="00B020ED" w:rsidP="00B020ED">
      <w:pPr>
        <w:pStyle w:val="Textnumbered"/>
        <w:ind w:left="567"/>
      </w:pPr>
    </w:p>
    <w:p w14:paraId="2BEF8C8A" w14:textId="3074416F" w:rsidR="00B6720E" w:rsidRDefault="3CB82AF7" w:rsidP="004E666C">
      <w:pPr>
        <w:pStyle w:val="Textnumbered"/>
        <w:keepNext/>
        <w:keepLines/>
        <w:numPr>
          <w:ilvl w:val="4"/>
          <w:numId w:val="40"/>
        </w:numPr>
        <w:tabs>
          <w:tab w:val="clear" w:pos="1233"/>
        </w:tabs>
        <w:ind w:left="993" w:hanging="426"/>
      </w:pPr>
      <w:r>
        <w:lastRenderedPageBreak/>
        <w:t>What, if any, aspects of the SSRO’s pricing guidance should the SSRO prioritise for review in 2019?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064"/>
      </w:tblGrid>
      <w:tr w:rsidR="00B020ED" w14:paraId="26CE286E" w14:textId="77777777" w:rsidTr="1F57698C">
        <w:tc>
          <w:tcPr>
            <w:tcW w:w="9631" w:type="dxa"/>
          </w:tcPr>
          <w:p w14:paraId="52A31579" w14:textId="659D8066" w:rsidR="00B020ED" w:rsidRPr="00400F98" w:rsidRDefault="1F57698C" w:rsidP="1F57698C">
            <w:pPr>
              <w:pStyle w:val="Textnumbered"/>
              <w:keepNext/>
              <w:keepLines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1F57698C">
              <w:rPr>
                <w:rFonts w:ascii="Arial" w:eastAsia="Arial" w:hAnsi="Arial" w:cs="Arial"/>
                <w:sz w:val="22"/>
                <w:szCs w:val="22"/>
                <w:u w:val="single"/>
              </w:rPr>
              <w:t>Comments</w:t>
            </w:r>
          </w:p>
          <w:p w14:paraId="5FFA2E03" w14:textId="690F4DC6" w:rsidR="002959A1" w:rsidRDefault="002959A1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B279E18" w14:textId="09E8A72F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D626CD9" w14:textId="77777777" w:rsidR="00673ACF" w:rsidRDefault="00673ACF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35F84AB0" w14:textId="77777777" w:rsidR="0018189B" w:rsidRPr="0018189B" w:rsidRDefault="0018189B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01C814F5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46596BA4" w14:textId="77777777" w:rsidR="00B020ED" w:rsidRPr="0018189B" w:rsidRDefault="00B020ED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187C948D" w14:textId="77777777" w:rsidR="00E92159" w:rsidRPr="0018189B" w:rsidRDefault="00E92159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  <w:p w14:paraId="28783676" w14:textId="6F833B08" w:rsidR="00E92159" w:rsidRPr="0018189B" w:rsidRDefault="00E92159" w:rsidP="00E92159">
            <w:pPr>
              <w:pStyle w:val="Textnumbered"/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14:paraId="03646F93" w14:textId="77777777" w:rsidR="00F14A98" w:rsidRPr="00907641" w:rsidRDefault="00F14A98" w:rsidP="00421291">
      <w:pPr>
        <w:pStyle w:val="Normalnumberedsub"/>
        <w:numPr>
          <w:ilvl w:val="0"/>
          <w:numId w:val="0"/>
        </w:numPr>
        <w:rPr>
          <w:rFonts w:cs="Arial"/>
          <w:szCs w:val="22"/>
        </w:rPr>
      </w:pPr>
    </w:p>
    <w:sectPr w:rsidR="00F14A98" w:rsidRPr="00907641" w:rsidSect="00F96509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8C2B" w14:textId="77777777" w:rsidR="0000043B" w:rsidRDefault="0000043B" w:rsidP="00BF5A00">
      <w:r>
        <w:separator/>
      </w:r>
    </w:p>
  </w:endnote>
  <w:endnote w:type="continuationSeparator" w:id="0">
    <w:p w14:paraId="4C0107CA" w14:textId="77777777" w:rsidR="0000043B" w:rsidRDefault="0000043B" w:rsidP="00BF5A00">
      <w:r>
        <w:continuationSeparator/>
      </w:r>
    </w:p>
  </w:endnote>
  <w:endnote w:type="continuationNotice" w:id="1">
    <w:p w14:paraId="079846CA" w14:textId="77777777" w:rsidR="0000043B" w:rsidRDefault="00000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C21E" w14:textId="77777777" w:rsidR="00847A69" w:rsidRDefault="0013153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0376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B2D155" w14:textId="38E0AAB4" w:rsidR="00BD3A46" w:rsidRPr="00BD3A46" w:rsidRDefault="00BD3A46">
            <w:pPr>
              <w:pStyle w:val="Footer"/>
              <w:jc w:val="center"/>
            </w:pPr>
            <w:r w:rsidRPr="00BD3A46">
              <w:t xml:space="preserve">Page </w:t>
            </w:r>
            <w:r w:rsidRPr="00BD3A46">
              <w:rPr>
                <w:bCs/>
                <w:sz w:val="24"/>
                <w:szCs w:val="24"/>
              </w:rPr>
              <w:fldChar w:fldCharType="begin"/>
            </w:r>
            <w:r w:rsidRPr="00BD3A46">
              <w:rPr>
                <w:bCs/>
              </w:rPr>
              <w:instrText xml:space="preserve"> PAGE </w:instrText>
            </w:r>
            <w:r w:rsidRPr="00BD3A46">
              <w:rPr>
                <w:bCs/>
                <w:sz w:val="24"/>
                <w:szCs w:val="24"/>
              </w:rPr>
              <w:fldChar w:fldCharType="separate"/>
            </w:r>
            <w:r w:rsidRPr="00BD3A46">
              <w:rPr>
                <w:bCs/>
                <w:noProof/>
              </w:rPr>
              <w:t>2</w:t>
            </w:r>
            <w:r w:rsidRPr="00BD3A46">
              <w:rPr>
                <w:bCs/>
                <w:sz w:val="24"/>
                <w:szCs w:val="24"/>
              </w:rPr>
              <w:fldChar w:fldCharType="end"/>
            </w:r>
            <w:r w:rsidRPr="00BD3A46">
              <w:t xml:space="preserve"> of </w:t>
            </w:r>
            <w:r w:rsidRPr="00BD3A46">
              <w:rPr>
                <w:bCs/>
                <w:sz w:val="24"/>
                <w:szCs w:val="24"/>
              </w:rPr>
              <w:fldChar w:fldCharType="begin"/>
            </w:r>
            <w:r w:rsidRPr="00BD3A46">
              <w:rPr>
                <w:bCs/>
              </w:rPr>
              <w:instrText xml:space="preserve"> NUMPAGES  </w:instrText>
            </w:r>
            <w:r w:rsidRPr="00BD3A46">
              <w:rPr>
                <w:bCs/>
                <w:sz w:val="24"/>
                <w:szCs w:val="24"/>
              </w:rPr>
              <w:fldChar w:fldCharType="separate"/>
            </w:r>
            <w:r w:rsidRPr="00BD3A46">
              <w:rPr>
                <w:bCs/>
                <w:noProof/>
              </w:rPr>
              <w:t>2</w:t>
            </w:r>
            <w:r w:rsidRPr="00BD3A4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3F43" w14:textId="77777777" w:rsidR="00847A69" w:rsidRDefault="0013153B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7A9AC" w14:textId="77777777" w:rsidR="0000043B" w:rsidRDefault="0000043B" w:rsidP="00BF5A00">
      <w:r>
        <w:separator/>
      </w:r>
    </w:p>
  </w:footnote>
  <w:footnote w:type="continuationSeparator" w:id="0">
    <w:p w14:paraId="2419FE05" w14:textId="77777777" w:rsidR="0000043B" w:rsidRDefault="0000043B" w:rsidP="00BF5A00">
      <w:r>
        <w:continuationSeparator/>
      </w:r>
    </w:p>
  </w:footnote>
  <w:footnote w:type="continuationNotice" w:id="1">
    <w:p w14:paraId="7DF78A7E" w14:textId="77777777" w:rsidR="0000043B" w:rsidRDefault="0000043B"/>
  </w:footnote>
  <w:footnote w:id="2">
    <w:p w14:paraId="158150FF" w14:textId="4EE9E0E9" w:rsidR="005A7A7E" w:rsidRDefault="005A7A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63B40">
          <w:rPr>
            <w:rStyle w:val="Hyperlink"/>
            <w:b w:val="0"/>
          </w:rPr>
          <w:t>https://www.gov.uk/government/organisations/single-sour</w:t>
        </w:r>
        <w:bookmarkStart w:id="1" w:name="_GoBack"/>
        <w:bookmarkEnd w:id="1"/>
        <w:r w:rsidRPr="00563B40">
          <w:rPr>
            <w:rStyle w:val="Hyperlink"/>
            <w:b w:val="0"/>
          </w:rPr>
          <w:t>ce-regulations-office/about/personal-information-charter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7FD4" w14:textId="77777777" w:rsidR="00847A69" w:rsidRPr="00980553" w:rsidRDefault="1F57698C" w:rsidP="00980553">
    <w:pPr>
      <w:pStyle w:val="Header"/>
    </w:pPr>
    <w:r>
      <w:t xml:space="preserve">Revised Allowable Costs Guidance – Consultation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514D" w14:textId="4A41D056" w:rsidR="00847A69" w:rsidRPr="004F331E" w:rsidRDefault="1F57698C" w:rsidP="00980553">
    <w:pPr>
      <w:pStyle w:val="Header"/>
      <w:jc w:val="right"/>
      <w:rPr>
        <w:b w:val="0"/>
      </w:rPr>
    </w:pPr>
    <w:r>
      <w:t>Pricing guidance review 2018: Consultation response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62"/>
    <w:multiLevelType w:val="hybridMultilevel"/>
    <w:tmpl w:val="0C78BC22"/>
    <w:lvl w:ilvl="0" w:tplc="158C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9C6AF5"/>
    <w:multiLevelType w:val="hybridMultilevel"/>
    <w:tmpl w:val="0D2A7E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3F07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127E"/>
    <w:multiLevelType w:val="hybridMultilevel"/>
    <w:tmpl w:val="34701FD8"/>
    <w:lvl w:ilvl="0" w:tplc="0809001B">
      <w:start w:val="1"/>
      <w:numFmt w:val="lowerRoman"/>
      <w:lvlText w:val="%1."/>
      <w:lvlJc w:val="right"/>
      <w:pPr>
        <w:ind w:left="252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CF0"/>
    <w:multiLevelType w:val="multilevel"/>
    <w:tmpl w:val="B958158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7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" w15:restartNumberingAfterBreak="0">
    <w:nsid w:val="0AF03B2A"/>
    <w:multiLevelType w:val="multilevel"/>
    <w:tmpl w:val="1F9A9C4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6" w15:restartNumberingAfterBreak="0">
    <w:nsid w:val="0B6F459D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24C52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4563"/>
    <w:multiLevelType w:val="multilevel"/>
    <w:tmpl w:val="47724C6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3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9" w15:restartNumberingAfterBreak="0">
    <w:nsid w:val="0E533188"/>
    <w:multiLevelType w:val="hybridMultilevel"/>
    <w:tmpl w:val="FB7E9B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95987"/>
    <w:multiLevelType w:val="multilevel"/>
    <w:tmpl w:val="9782D81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1" w15:restartNumberingAfterBreak="0">
    <w:nsid w:val="10473010"/>
    <w:multiLevelType w:val="multilevel"/>
    <w:tmpl w:val="07024C2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2" w15:restartNumberingAfterBreak="0">
    <w:nsid w:val="1B2F08B0"/>
    <w:multiLevelType w:val="multilevel"/>
    <w:tmpl w:val="4B74262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6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4" w15:restartNumberingAfterBreak="0">
    <w:nsid w:val="1B8D3546"/>
    <w:multiLevelType w:val="multilevel"/>
    <w:tmpl w:val="BAA002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5" w15:restartNumberingAfterBreak="0">
    <w:nsid w:val="1C244BC9"/>
    <w:multiLevelType w:val="multilevel"/>
    <w:tmpl w:val="4A7E36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1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6" w15:restartNumberingAfterBreak="0">
    <w:nsid w:val="1FFC2E3D"/>
    <w:multiLevelType w:val="hybridMultilevel"/>
    <w:tmpl w:val="47BED5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8" w15:restartNumberingAfterBreak="0">
    <w:nsid w:val="2002216B"/>
    <w:multiLevelType w:val="hybridMultilevel"/>
    <w:tmpl w:val="7382DD00"/>
    <w:lvl w:ilvl="0" w:tplc="0809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 w15:restartNumberingAfterBreak="0">
    <w:nsid w:val="229B49E7"/>
    <w:multiLevelType w:val="hybridMultilevel"/>
    <w:tmpl w:val="E0A80C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A427C6"/>
    <w:multiLevelType w:val="hybridMultilevel"/>
    <w:tmpl w:val="EF0C3D80"/>
    <w:lvl w:ilvl="0" w:tplc="08090019">
      <w:start w:val="1"/>
      <w:numFmt w:val="lowerLetter"/>
      <w:lvlText w:val="%1."/>
      <w:lvlJc w:val="left"/>
      <w:pPr>
        <w:ind w:left="5760" w:hanging="360"/>
      </w:p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1" w15:restartNumberingAfterBreak="0">
    <w:nsid w:val="361B5D1E"/>
    <w:multiLevelType w:val="hybridMultilevel"/>
    <w:tmpl w:val="2444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6FA5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7351F"/>
    <w:multiLevelType w:val="hybridMultilevel"/>
    <w:tmpl w:val="34701FD8"/>
    <w:lvl w:ilvl="0" w:tplc="0809001B">
      <w:start w:val="1"/>
      <w:numFmt w:val="lowerRoman"/>
      <w:lvlText w:val="%1."/>
      <w:lvlJc w:val="right"/>
      <w:pPr>
        <w:ind w:left="252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833B4"/>
    <w:multiLevelType w:val="hybridMultilevel"/>
    <w:tmpl w:val="990612F6"/>
    <w:lvl w:ilvl="0" w:tplc="0809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5" w15:restartNumberingAfterBreak="0">
    <w:nsid w:val="3F073292"/>
    <w:multiLevelType w:val="hybridMultilevel"/>
    <w:tmpl w:val="A80AF4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0395A"/>
    <w:multiLevelType w:val="multilevel"/>
    <w:tmpl w:val="ABA468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7" w15:restartNumberingAfterBreak="0">
    <w:nsid w:val="487E60DB"/>
    <w:multiLevelType w:val="hybridMultilevel"/>
    <w:tmpl w:val="0F76901C"/>
    <w:lvl w:ilvl="0" w:tplc="58DEB8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C7283"/>
    <w:multiLevelType w:val="multilevel"/>
    <w:tmpl w:val="ABA468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9" w15:restartNumberingAfterBreak="0">
    <w:nsid w:val="51711A9F"/>
    <w:multiLevelType w:val="hybridMultilevel"/>
    <w:tmpl w:val="8780C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F4001"/>
    <w:multiLevelType w:val="hybridMultilevel"/>
    <w:tmpl w:val="661CDFC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A7682E"/>
    <w:multiLevelType w:val="hybridMultilevel"/>
    <w:tmpl w:val="E15C17B2"/>
    <w:lvl w:ilvl="0" w:tplc="1780F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700EF"/>
    <w:multiLevelType w:val="hybridMultilevel"/>
    <w:tmpl w:val="12940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9655C"/>
    <w:multiLevelType w:val="hybridMultilevel"/>
    <w:tmpl w:val="6150919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04350"/>
    <w:multiLevelType w:val="multilevel"/>
    <w:tmpl w:val="0C185D5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numberedsub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Normalnumberedsub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35" w15:restartNumberingAfterBreak="0">
    <w:nsid w:val="60BC4D01"/>
    <w:multiLevelType w:val="hybridMultilevel"/>
    <w:tmpl w:val="5600A9D0"/>
    <w:lvl w:ilvl="0" w:tplc="08090019">
      <w:start w:val="1"/>
      <w:numFmt w:val="lowerLetter"/>
      <w:lvlText w:val="%1."/>
      <w:lvlJc w:val="left"/>
      <w:pPr>
        <w:ind w:left="5760" w:hanging="360"/>
      </w:p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6" w15:restartNumberingAfterBreak="0">
    <w:nsid w:val="60F55E0E"/>
    <w:multiLevelType w:val="hybridMultilevel"/>
    <w:tmpl w:val="0C78BC22"/>
    <w:lvl w:ilvl="0" w:tplc="158C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002E60"/>
    <w:multiLevelType w:val="hybridMultilevel"/>
    <w:tmpl w:val="19009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609E2"/>
    <w:multiLevelType w:val="multilevel"/>
    <w:tmpl w:val="39B66ACE"/>
    <w:lvl w:ilvl="0">
      <w:start w:val="2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39" w15:restartNumberingAfterBreak="0">
    <w:nsid w:val="6A9C1EC6"/>
    <w:multiLevelType w:val="hybridMultilevel"/>
    <w:tmpl w:val="4642B0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26426"/>
    <w:multiLevelType w:val="multilevel"/>
    <w:tmpl w:val="BAA002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313"/>
        </w:tabs>
        <w:ind w:left="2313" w:hanging="360"/>
      </w:pPr>
      <w:rPr>
        <w:rFonts w:ascii="ArialMT" w:eastAsia="Times New Roman" w:hAnsi="ArialMT"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1" w15:restartNumberingAfterBreak="0">
    <w:nsid w:val="6D397DB1"/>
    <w:multiLevelType w:val="hybridMultilevel"/>
    <w:tmpl w:val="0C78BC22"/>
    <w:lvl w:ilvl="0" w:tplc="158C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DB7045"/>
    <w:multiLevelType w:val="multilevel"/>
    <w:tmpl w:val="ABA468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25"/>
  </w:num>
  <w:num w:numId="5">
    <w:abstractNumId w:val="27"/>
  </w:num>
  <w:num w:numId="6">
    <w:abstractNumId w:val="11"/>
  </w:num>
  <w:num w:numId="7">
    <w:abstractNumId w:val="36"/>
  </w:num>
  <w:num w:numId="8">
    <w:abstractNumId w:val="34"/>
  </w:num>
  <w:num w:numId="9">
    <w:abstractNumId w:val="10"/>
  </w:num>
  <w:num w:numId="10">
    <w:abstractNumId w:val="0"/>
  </w:num>
  <w:num w:numId="11">
    <w:abstractNumId w:val="12"/>
  </w:num>
  <w:num w:numId="12">
    <w:abstractNumId w:val="15"/>
  </w:num>
  <w:num w:numId="13">
    <w:abstractNumId w:val="41"/>
  </w:num>
  <w:num w:numId="14">
    <w:abstractNumId w:val="19"/>
  </w:num>
  <w:num w:numId="15">
    <w:abstractNumId w:val="23"/>
  </w:num>
  <w:num w:numId="16">
    <w:abstractNumId w:val="3"/>
  </w:num>
  <w:num w:numId="17">
    <w:abstractNumId w:val="30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35"/>
  </w:num>
  <w:num w:numId="23">
    <w:abstractNumId w:val="2"/>
  </w:num>
  <w:num w:numId="24">
    <w:abstractNumId w:val="6"/>
  </w:num>
  <w:num w:numId="25">
    <w:abstractNumId w:val="7"/>
  </w:num>
  <w:num w:numId="26">
    <w:abstractNumId w:val="29"/>
  </w:num>
  <w:num w:numId="27">
    <w:abstractNumId w:val="22"/>
  </w:num>
  <w:num w:numId="28">
    <w:abstractNumId w:val="31"/>
  </w:num>
  <w:num w:numId="29">
    <w:abstractNumId w:val="32"/>
  </w:num>
  <w:num w:numId="30">
    <w:abstractNumId w:val="1"/>
  </w:num>
  <w:num w:numId="31">
    <w:abstractNumId w:val="37"/>
  </w:num>
  <w:num w:numId="32">
    <w:abstractNumId w:val="18"/>
  </w:num>
  <w:num w:numId="33">
    <w:abstractNumId w:val="24"/>
  </w:num>
  <w:num w:numId="34">
    <w:abstractNumId w:val="39"/>
  </w:num>
  <w:num w:numId="35">
    <w:abstractNumId w:val="42"/>
  </w:num>
  <w:num w:numId="36">
    <w:abstractNumId w:val="14"/>
  </w:num>
  <w:num w:numId="37">
    <w:abstractNumId w:val="5"/>
  </w:num>
  <w:num w:numId="38">
    <w:abstractNumId w:val="8"/>
  </w:num>
  <w:num w:numId="39">
    <w:abstractNumId w:val="28"/>
  </w:num>
  <w:num w:numId="40">
    <w:abstractNumId w:val="38"/>
  </w:num>
  <w:num w:numId="41">
    <w:abstractNumId w:val="40"/>
  </w:num>
  <w:num w:numId="42">
    <w:abstractNumId w:val="21"/>
  </w:num>
  <w:num w:numId="43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0"/>
    <w:rsid w:val="000001FD"/>
    <w:rsid w:val="0000043B"/>
    <w:rsid w:val="000025A5"/>
    <w:rsid w:val="00004C0C"/>
    <w:rsid w:val="0001074A"/>
    <w:rsid w:val="000120E0"/>
    <w:rsid w:val="0001307B"/>
    <w:rsid w:val="00023C58"/>
    <w:rsid w:val="00024C06"/>
    <w:rsid w:val="00026A35"/>
    <w:rsid w:val="00027A35"/>
    <w:rsid w:val="00031F59"/>
    <w:rsid w:val="00036BDD"/>
    <w:rsid w:val="0004086A"/>
    <w:rsid w:val="0004559B"/>
    <w:rsid w:val="0004644F"/>
    <w:rsid w:val="00053202"/>
    <w:rsid w:val="00060074"/>
    <w:rsid w:val="0006270E"/>
    <w:rsid w:val="00063EA3"/>
    <w:rsid w:val="000644E0"/>
    <w:rsid w:val="00064B11"/>
    <w:rsid w:val="00064F97"/>
    <w:rsid w:val="00065A5F"/>
    <w:rsid w:val="000675F4"/>
    <w:rsid w:val="00072E05"/>
    <w:rsid w:val="00074390"/>
    <w:rsid w:val="0007735B"/>
    <w:rsid w:val="00084337"/>
    <w:rsid w:val="00085068"/>
    <w:rsid w:val="00087D90"/>
    <w:rsid w:val="0009269D"/>
    <w:rsid w:val="000933A1"/>
    <w:rsid w:val="0009590B"/>
    <w:rsid w:val="00097AA2"/>
    <w:rsid w:val="000A2576"/>
    <w:rsid w:val="000A3ADD"/>
    <w:rsid w:val="000B49ED"/>
    <w:rsid w:val="000B7AE7"/>
    <w:rsid w:val="000B7B92"/>
    <w:rsid w:val="000C48E0"/>
    <w:rsid w:val="000C6354"/>
    <w:rsid w:val="000D240B"/>
    <w:rsid w:val="000E0437"/>
    <w:rsid w:val="000E0796"/>
    <w:rsid w:val="000E08DD"/>
    <w:rsid w:val="000E1801"/>
    <w:rsid w:val="000E26B0"/>
    <w:rsid w:val="000E2DF4"/>
    <w:rsid w:val="000E3138"/>
    <w:rsid w:val="000E6E9E"/>
    <w:rsid w:val="000E76A2"/>
    <w:rsid w:val="000F14AC"/>
    <w:rsid w:val="000F4887"/>
    <w:rsid w:val="000F54CA"/>
    <w:rsid w:val="000F5FB4"/>
    <w:rsid w:val="00100FA7"/>
    <w:rsid w:val="00103C8E"/>
    <w:rsid w:val="00104C89"/>
    <w:rsid w:val="00106027"/>
    <w:rsid w:val="0011057D"/>
    <w:rsid w:val="00110D02"/>
    <w:rsid w:val="00112660"/>
    <w:rsid w:val="0012355D"/>
    <w:rsid w:val="001245E9"/>
    <w:rsid w:val="001254C4"/>
    <w:rsid w:val="0013153B"/>
    <w:rsid w:val="001331E5"/>
    <w:rsid w:val="00136D2A"/>
    <w:rsid w:val="00140C31"/>
    <w:rsid w:val="00145FC8"/>
    <w:rsid w:val="001477FB"/>
    <w:rsid w:val="00152837"/>
    <w:rsid w:val="00153236"/>
    <w:rsid w:val="001566B7"/>
    <w:rsid w:val="001632B4"/>
    <w:rsid w:val="0016490B"/>
    <w:rsid w:val="00172395"/>
    <w:rsid w:val="00172469"/>
    <w:rsid w:val="00173FB3"/>
    <w:rsid w:val="00176C90"/>
    <w:rsid w:val="00177498"/>
    <w:rsid w:val="00180072"/>
    <w:rsid w:val="0018189B"/>
    <w:rsid w:val="00182E3D"/>
    <w:rsid w:val="00184FA1"/>
    <w:rsid w:val="00185695"/>
    <w:rsid w:val="001A1E6C"/>
    <w:rsid w:val="001A2035"/>
    <w:rsid w:val="001B0445"/>
    <w:rsid w:val="001B0740"/>
    <w:rsid w:val="001B35EE"/>
    <w:rsid w:val="001B3B5B"/>
    <w:rsid w:val="001B57A9"/>
    <w:rsid w:val="001B6217"/>
    <w:rsid w:val="001B7531"/>
    <w:rsid w:val="001C0DA7"/>
    <w:rsid w:val="001C1190"/>
    <w:rsid w:val="001C14FD"/>
    <w:rsid w:val="001C2956"/>
    <w:rsid w:val="001C35F9"/>
    <w:rsid w:val="001C71F5"/>
    <w:rsid w:val="001D416D"/>
    <w:rsid w:val="001D45F8"/>
    <w:rsid w:val="001D4884"/>
    <w:rsid w:val="001D5414"/>
    <w:rsid w:val="001E3023"/>
    <w:rsid w:val="001E6928"/>
    <w:rsid w:val="001E6980"/>
    <w:rsid w:val="001F1E59"/>
    <w:rsid w:val="002033DD"/>
    <w:rsid w:val="00206498"/>
    <w:rsid w:val="0021282C"/>
    <w:rsid w:val="00216D0C"/>
    <w:rsid w:val="00216E9D"/>
    <w:rsid w:val="002208F9"/>
    <w:rsid w:val="00223544"/>
    <w:rsid w:val="002245FE"/>
    <w:rsid w:val="00230EAC"/>
    <w:rsid w:val="00231806"/>
    <w:rsid w:val="002332B3"/>
    <w:rsid w:val="0023375D"/>
    <w:rsid w:val="002357CD"/>
    <w:rsid w:val="00236EF3"/>
    <w:rsid w:val="00237CC3"/>
    <w:rsid w:val="00240347"/>
    <w:rsid w:val="00241D94"/>
    <w:rsid w:val="002513EE"/>
    <w:rsid w:val="00251BEE"/>
    <w:rsid w:val="002550D5"/>
    <w:rsid w:val="00261A2D"/>
    <w:rsid w:val="00263CF6"/>
    <w:rsid w:val="0026454D"/>
    <w:rsid w:val="00264726"/>
    <w:rsid w:val="00267FEC"/>
    <w:rsid w:val="00273A55"/>
    <w:rsid w:val="00274DAE"/>
    <w:rsid w:val="0027608B"/>
    <w:rsid w:val="00280F64"/>
    <w:rsid w:val="00286207"/>
    <w:rsid w:val="002900A4"/>
    <w:rsid w:val="00293057"/>
    <w:rsid w:val="002939CA"/>
    <w:rsid w:val="002959A1"/>
    <w:rsid w:val="002A1637"/>
    <w:rsid w:val="002A780F"/>
    <w:rsid w:val="002B074E"/>
    <w:rsid w:val="002B5B7C"/>
    <w:rsid w:val="002B5E0A"/>
    <w:rsid w:val="002B7AA6"/>
    <w:rsid w:val="002C5485"/>
    <w:rsid w:val="002C55AB"/>
    <w:rsid w:val="002D190F"/>
    <w:rsid w:val="002E168E"/>
    <w:rsid w:val="002E1C6E"/>
    <w:rsid w:val="002E4582"/>
    <w:rsid w:val="002E7EC7"/>
    <w:rsid w:val="002F1A6D"/>
    <w:rsid w:val="002F6F07"/>
    <w:rsid w:val="00306427"/>
    <w:rsid w:val="00307896"/>
    <w:rsid w:val="00307BAA"/>
    <w:rsid w:val="003104B2"/>
    <w:rsid w:val="00310D9D"/>
    <w:rsid w:val="00311B83"/>
    <w:rsid w:val="00321897"/>
    <w:rsid w:val="0032395F"/>
    <w:rsid w:val="00327E53"/>
    <w:rsid w:val="0033287C"/>
    <w:rsid w:val="00337109"/>
    <w:rsid w:val="0034473E"/>
    <w:rsid w:val="00345792"/>
    <w:rsid w:val="003469DD"/>
    <w:rsid w:val="00347E12"/>
    <w:rsid w:val="00352AFC"/>
    <w:rsid w:val="00352EFA"/>
    <w:rsid w:val="0035735F"/>
    <w:rsid w:val="00361E2F"/>
    <w:rsid w:val="0037108F"/>
    <w:rsid w:val="003736E0"/>
    <w:rsid w:val="00374778"/>
    <w:rsid w:val="00385D90"/>
    <w:rsid w:val="00386F3E"/>
    <w:rsid w:val="003A6A72"/>
    <w:rsid w:val="003A7B31"/>
    <w:rsid w:val="003B6893"/>
    <w:rsid w:val="003C228F"/>
    <w:rsid w:val="003C27AC"/>
    <w:rsid w:val="003C398B"/>
    <w:rsid w:val="003C7A8D"/>
    <w:rsid w:val="003D0005"/>
    <w:rsid w:val="003D3BB5"/>
    <w:rsid w:val="003E37A2"/>
    <w:rsid w:val="003F1A05"/>
    <w:rsid w:val="003F1AFE"/>
    <w:rsid w:val="00400F98"/>
    <w:rsid w:val="004022A4"/>
    <w:rsid w:val="00403B23"/>
    <w:rsid w:val="00404F3F"/>
    <w:rsid w:val="004050F3"/>
    <w:rsid w:val="00406B9C"/>
    <w:rsid w:val="00407DB9"/>
    <w:rsid w:val="00412789"/>
    <w:rsid w:val="00421291"/>
    <w:rsid w:val="00421D82"/>
    <w:rsid w:val="00423193"/>
    <w:rsid w:val="0042407C"/>
    <w:rsid w:val="00430D63"/>
    <w:rsid w:val="00431249"/>
    <w:rsid w:val="00431588"/>
    <w:rsid w:val="00433A6D"/>
    <w:rsid w:val="00433DE9"/>
    <w:rsid w:val="0043439C"/>
    <w:rsid w:val="004355BD"/>
    <w:rsid w:val="004421B5"/>
    <w:rsid w:val="00443471"/>
    <w:rsid w:val="004607A1"/>
    <w:rsid w:val="0046702E"/>
    <w:rsid w:val="00482AD3"/>
    <w:rsid w:val="00482C11"/>
    <w:rsid w:val="00483E59"/>
    <w:rsid w:val="00484828"/>
    <w:rsid w:val="00485714"/>
    <w:rsid w:val="0048705A"/>
    <w:rsid w:val="00487FFD"/>
    <w:rsid w:val="004917EF"/>
    <w:rsid w:val="00493AF7"/>
    <w:rsid w:val="00494013"/>
    <w:rsid w:val="004B23A3"/>
    <w:rsid w:val="004B2479"/>
    <w:rsid w:val="004B51D5"/>
    <w:rsid w:val="004C17A0"/>
    <w:rsid w:val="004C25B2"/>
    <w:rsid w:val="004C288A"/>
    <w:rsid w:val="004D126F"/>
    <w:rsid w:val="004D1F70"/>
    <w:rsid w:val="004D761C"/>
    <w:rsid w:val="004E666C"/>
    <w:rsid w:val="004F197B"/>
    <w:rsid w:val="004F402E"/>
    <w:rsid w:val="004F4D90"/>
    <w:rsid w:val="0050080C"/>
    <w:rsid w:val="00500875"/>
    <w:rsid w:val="00500BF7"/>
    <w:rsid w:val="0050658D"/>
    <w:rsid w:val="0051145B"/>
    <w:rsid w:val="00512968"/>
    <w:rsid w:val="00514847"/>
    <w:rsid w:val="00517373"/>
    <w:rsid w:val="00517C5D"/>
    <w:rsid w:val="00521BBA"/>
    <w:rsid w:val="00521BBD"/>
    <w:rsid w:val="005249CA"/>
    <w:rsid w:val="00526546"/>
    <w:rsid w:val="00533E63"/>
    <w:rsid w:val="00534436"/>
    <w:rsid w:val="00536712"/>
    <w:rsid w:val="00537344"/>
    <w:rsid w:val="0053748E"/>
    <w:rsid w:val="00550539"/>
    <w:rsid w:val="00550F02"/>
    <w:rsid w:val="00551943"/>
    <w:rsid w:val="0055272A"/>
    <w:rsid w:val="00554E5D"/>
    <w:rsid w:val="00580643"/>
    <w:rsid w:val="005816C8"/>
    <w:rsid w:val="0058545C"/>
    <w:rsid w:val="00594BA6"/>
    <w:rsid w:val="0059659E"/>
    <w:rsid w:val="005A1338"/>
    <w:rsid w:val="005A6EB8"/>
    <w:rsid w:val="005A7A7E"/>
    <w:rsid w:val="005B216E"/>
    <w:rsid w:val="005B299B"/>
    <w:rsid w:val="005B338E"/>
    <w:rsid w:val="005B3D8C"/>
    <w:rsid w:val="005B5376"/>
    <w:rsid w:val="005C0F3C"/>
    <w:rsid w:val="005C1217"/>
    <w:rsid w:val="005C1AB7"/>
    <w:rsid w:val="005C3096"/>
    <w:rsid w:val="005C526A"/>
    <w:rsid w:val="005D5252"/>
    <w:rsid w:val="005D52A8"/>
    <w:rsid w:val="005D71DB"/>
    <w:rsid w:val="005E0E7A"/>
    <w:rsid w:val="005E5E71"/>
    <w:rsid w:val="005F0A39"/>
    <w:rsid w:val="005F1A13"/>
    <w:rsid w:val="005F47B3"/>
    <w:rsid w:val="006000C4"/>
    <w:rsid w:val="00602EAF"/>
    <w:rsid w:val="00604A1F"/>
    <w:rsid w:val="006067CF"/>
    <w:rsid w:val="00610B7B"/>
    <w:rsid w:val="00612671"/>
    <w:rsid w:val="00612B71"/>
    <w:rsid w:val="00630E0D"/>
    <w:rsid w:val="00632514"/>
    <w:rsid w:val="006326D4"/>
    <w:rsid w:val="00633298"/>
    <w:rsid w:val="00633D58"/>
    <w:rsid w:val="00640824"/>
    <w:rsid w:val="0064207B"/>
    <w:rsid w:val="00644E4F"/>
    <w:rsid w:val="0064636C"/>
    <w:rsid w:val="00651C22"/>
    <w:rsid w:val="0065336D"/>
    <w:rsid w:val="00653B81"/>
    <w:rsid w:val="00656ECB"/>
    <w:rsid w:val="00664749"/>
    <w:rsid w:val="00665C21"/>
    <w:rsid w:val="00671D1D"/>
    <w:rsid w:val="00673730"/>
    <w:rsid w:val="00673ACF"/>
    <w:rsid w:val="00677A58"/>
    <w:rsid w:val="00681FE3"/>
    <w:rsid w:val="00682B41"/>
    <w:rsid w:val="006855D7"/>
    <w:rsid w:val="0068690B"/>
    <w:rsid w:val="00686D73"/>
    <w:rsid w:val="0069026E"/>
    <w:rsid w:val="006903B6"/>
    <w:rsid w:val="00694345"/>
    <w:rsid w:val="006A132B"/>
    <w:rsid w:val="006C568A"/>
    <w:rsid w:val="006C7F1B"/>
    <w:rsid w:val="006D10E1"/>
    <w:rsid w:val="006E0D22"/>
    <w:rsid w:val="006E2A66"/>
    <w:rsid w:val="006F2267"/>
    <w:rsid w:val="006F5C54"/>
    <w:rsid w:val="007035B5"/>
    <w:rsid w:val="00705FBA"/>
    <w:rsid w:val="0071004F"/>
    <w:rsid w:val="00711AB5"/>
    <w:rsid w:val="007142E0"/>
    <w:rsid w:val="00715D9A"/>
    <w:rsid w:val="00720E49"/>
    <w:rsid w:val="007318F6"/>
    <w:rsid w:val="00740C76"/>
    <w:rsid w:val="00740CD9"/>
    <w:rsid w:val="007425E4"/>
    <w:rsid w:val="00743318"/>
    <w:rsid w:val="007473E3"/>
    <w:rsid w:val="00751041"/>
    <w:rsid w:val="00753D02"/>
    <w:rsid w:val="00756A22"/>
    <w:rsid w:val="007663E4"/>
    <w:rsid w:val="00771D4A"/>
    <w:rsid w:val="00775BF8"/>
    <w:rsid w:val="00780A11"/>
    <w:rsid w:val="0078267C"/>
    <w:rsid w:val="00783EC1"/>
    <w:rsid w:val="00785E6A"/>
    <w:rsid w:val="00786E06"/>
    <w:rsid w:val="00794035"/>
    <w:rsid w:val="007A1683"/>
    <w:rsid w:val="007A30C6"/>
    <w:rsid w:val="007A7324"/>
    <w:rsid w:val="007A79FD"/>
    <w:rsid w:val="007B08D6"/>
    <w:rsid w:val="007C0CC5"/>
    <w:rsid w:val="007C11DC"/>
    <w:rsid w:val="007C30B2"/>
    <w:rsid w:val="007C34F5"/>
    <w:rsid w:val="007C495D"/>
    <w:rsid w:val="007C74C5"/>
    <w:rsid w:val="007D031C"/>
    <w:rsid w:val="007D0A3F"/>
    <w:rsid w:val="007D0DCA"/>
    <w:rsid w:val="007D2000"/>
    <w:rsid w:val="007D3054"/>
    <w:rsid w:val="007D68EF"/>
    <w:rsid w:val="007E16B1"/>
    <w:rsid w:val="007E2615"/>
    <w:rsid w:val="007E2FFA"/>
    <w:rsid w:val="007F30AB"/>
    <w:rsid w:val="007F6139"/>
    <w:rsid w:val="00800EC2"/>
    <w:rsid w:val="00803135"/>
    <w:rsid w:val="00804C4D"/>
    <w:rsid w:val="00821813"/>
    <w:rsid w:val="00822F38"/>
    <w:rsid w:val="008326ED"/>
    <w:rsid w:val="0083380B"/>
    <w:rsid w:val="0083669D"/>
    <w:rsid w:val="008400BE"/>
    <w:rsid w:val="0084361C"/>
    <w:rsid w:val="00843733"/>
    <w:rsid w:val="008450E8"/>
    <w:rsid w:val="00845766"/>
    <w:rsid w:val="00845A70"/>
    <w:rsid w:val="00845CA1"/>
    <w:rsid w:val="008461B6"/>
    <w:rsid w:val="00850116"/>
    <w:rsid w:val="00856989"/>
    <w:rsid w:val="00862A58"/>
    <w:rsid w:val="00866A81"/>
    <w:rsid w:val="00867657"/>
    <w:rsid w:val="008713D4"/>
    <w:rsid w:val="00871C78"/>
    <w:rsid w:val="0087425C"/>
    <w:rsid w:val="0087673D"/>
    <w:rsid w:val="008A043A"/>
    <w:rsid w:val="008A1CDF"/>
    <w:rsid w:val="008A240A"/>
    <w:rsid w:val="008A25BE"/>
    <w:rsid w:val="008A31DB"/>
    <w:rsid w:val="008A502C"/>
    <w:rsid w:val="008B2087"/>
    <w:rsid w:val="008B385F"/>
    <w:rsid w:val="008B6252"/>
    <w:rsid w:val="008C0A79"/>
    <w:rsid w:val="008C12D1"/>
    <w:rsid w:val="008C1813"/>
    <w:rsid w:val="008C222F"/>
    <w:rsid w:val="008D0857"/>
    <w:rsid w:val="008D1473"/>
    <w:rsid w:val="008D1507"/>
    <w:rsid w:val="008D1BC2"/>
    <w:rsid w:val="008D2470"/>
    <w:rsid w:val="008E1016"/>
    <w:rsid w:val="008F2408"/>
    <w:rsid w:val="008F2CF0"/>
    <w:rsid w:val="008F63F1"/>
    <w:rsid w:val="00901332"/>
    <w:rsid w:val="00901421"/>
    <w:rsid w:val="00901F28"/>
    <w:rsid w:val="00902BC5"/>
    <w:rsid w:val="00903343"/>
    <w:rsid w:val="0090486F"/>
    <w:rsid w:val="00905D01"/>
    <w:rsid w:val="0090610F"/>
    <w:rsid w:val="00907641"/>
    <w:rsid w:val="00907A4A"/>
    <w:rsid w:val="00915367"/>
    <w:rsid w:val="009169BC"/>
    <w:rsid w:val="00926C9F"/>
    <w:rsid w:val="00926D67"/>
    <w:rsid w:val="009307B0"/>
    <w:rsid w:val="00940DF7"/>
    <w:rsid w:val="009451C1"/>
    <w:rsid w:val="00946488"/>
    <w:rsid w:val="00952B16"/>
    <w:rsid w:val="00952F99"/>
    <w:rsid w:val="00964179"/>
    <w:rsid w:val="00967031"/>
    <w:rsid w:val="009704F3"/>
    <w:rsid w:val="00974848"/>
    <w:rsid w:val="009764E1"/>
    <w:rsid w:val="0097724F"/>
    <w:rsid w:val="0097771A"/>
    <w:rsid w:val="00990E91"/>
    <w:rsid w:val="0099164E"/>
    <w:rsid w:val="00992163"/>
    <w:rsid w:val="009952D7"/>
    <w:rsid w:val="00996F44"/>
    <w:rsid w:val="009A0F53"/>
    <w:rsid w:val="009A34F2"/>
    <w:rsid w:val="009A466D"/>
    <w:rsid w:val="009A492D"/>
    <w:rsid w:val="009B51AA"/>
    <w:rsid w:val="009C0DC6"/>
    <w:rsid w:val="009C2C21"/>
    <w:rsid w:val="009C5A6E"/>
    <w:rsid w:val="009C65CB"/>
    <w:rsid w:val="009D0186"/>
    <w:rsid w:val="009D02C8"/>
    <w:rsid w:val="009D02D4"/>
    <w:rsid w:val="009D51A9"/>
    <w:rsid w:val="009E11A8"/>
    <w:rsid w:val="009E2BA6"/>
    <w:rsid w:val="009E565E"/>
    <w:rsid w:val="009E5E8A"/>
    <w:rsid w:val="009F2CD6"/>
    <w:rsid w:val="009F3EC5"/>
    <w:rsid w:val="009F5012"/>
    <w:rsid w:val="009F6613"/>
    <w:rsid w:val="00A00754"/>
    <w:rsid w:val="00A04162"/>
    <w:rsid w:val="00A04D32"/>
    <w:rsid w:val="00A051CC"/>
    <w:rsid w:val="00A11076"/>
    <w:rsid w:val="00A11A72"/>
    <w:rsid w:val="00A13D5A"/>
    <w:rsid w:val="00A165CA"/>
    <w:rsid w:val="00A20086"/>
    <w:rsid w:val="00A2027D"/>
    <w:rsid w:val="00A226AC"/>
    <w:rsid w:val="00A255AB"/>
    <w:rsid w:val="00A26CB8"/>
    <w:rsid w:val="00A30093"/>
    <w:rsid w:val="00A3390A"/>
    <w:rsid w:val="00A33A40"/>
    <w:rsid w:val="00A33A86"/>
    <w:rsid w:val="00A34755"/>
    <w:rsid w:val="00A3545B"/>
    <w:rsid w:val="00A44940"/>
    <w:rsid w:val="00A501EE"/>
    <w:rsid w:val="00A51687"/>
    <w:rsid w:val="00A520C9"/>
    <w:rsid w:val="00A53F31"/>
    <w:rsid w:val="00A54D8B"/>
    <w:rsid w:val="00A55D92"/>
    <w:rsid w:val="00A62688"/>
    <w:rsid w:val="00A63B00"/>
    <w:rsid w:val="00A6659A"/>
    <w:rsid w:val="00A702A4"/>
    <w:rsid w:val="00A71D1D"/>
    <w:rsid w:val="00A739B8"/>
    <w:rsid w:val="00A73CC4"/>
    <w:rsid w:val="00A75ECB"/>
    <w:rsid w:val="00A764F9"/>
    <w:rsid w:val="00A7711F"/>
    <w:rsid w:val="00A80F45"/>
    <w:rsid w:val="00A82787"/>
    <w:rsid w:val="00A84E2B"/>
    <w:rsid w:val="00A95BB9"/>
    <w:rsid w:val="00AA04DE"/>
    <w:rsid w:val="00AA6E33"/>
    <w:rsid w:val="00AA7B12"/>
    <w:rsid w:val="00AB5B63"/>
    <w:rsid w:val="00AB6B8F"/>
    <w:rsid w:val="00AB76D3"/>
    <w:rsid w:val="00AB7DE0"/>
    <w:rsid w:val="00AC3616"/>
    <w:rsid w:val="00AC367E"/>
    <w:rsid w:val="00AC4F16"/>
    <w:rsid w:val="00AD12C9"/>
    <w:rsid w:val="00AD25DF"/>
    <w:rsid w:val="00AD6538"/>
    <w:rsid w:val="00AE01F4"/>
    <w:rsid w:val="00AE036A"/>
    <w:rsid w:val="00AE330D"/>
    <w:rsid w:val="00AE3CEF"/>
    <w:rsid w:val="00B00A60"/>
    <w:rsid w:val="00B020ED"/>
    <w:rsid w:val="00B02344"/>
    <w:rsid w:val="00B13D8A"/>
    <w:rsid w:val="00B167E2"/>
    <w:rsid w:val="00B17F7B"/>
    <w:rsid w:val="00B22F6B"/>
    <w:rsid w:val="00B23B87"/>
    <w:rsid w:val="00B264A4"/>
    <w:rsid w:val="00B264E8"/>
    <w:rsid w:val="00B27670"/>
    <w:rsid w:val="00B3505A"/>
    <w:rsid w:val="00B429BB"/>
    <w:rsid w:val="00B43C02"/>
    <w:rsid w:val="00B531CB"/>
    <w:rsid w:val="00B5651A"/>
    <w:rsid w:val="00B607D3"/>
    <w:rsid w:val="00B625A9"/>
    <w:rsid w:val="00B630DF"/>
    <w:rsid w:val="00B639E1"/>
    <w:rsid w:val="00B63BBE"/>
    <w:rsid w:val="00B6461F"/>
    <w:rsid w:val="00B662F1"/>
    <w:rsid w:val="00B6720E"/>
    <w:rsid w:val="00B716C1"/>
    <w:rsid w:val="00B73671"/>
    <w:rsid w:val="00B76AD1"/>
    <w:rsid w:val="00B855E8"/>
    <w:rsid w:val="00B862EA"/>
    <w:rsid w:val="00B868FA"/>
    <w:rsid w:val="00B86D58"/>
    <w:rsid w:val="00B90720"/>
    <w:rsid w:val="00B95FD5"/>
    <w:rsid w:val="00BA3499"/>
    <w:rsid w:val="00BA6BE5"/>
    <w:rsid w:val="00BB2DE2"/>
    <w:rsid w:val="00BB4257"/>
    <w:rsid w:val="00BB45FD"/>
    <w:rsid w:val="00BC164F"/>
    <w:rsid w:val="00BC5840"/>
    <w:rsid w:val="00BC773D"/>
    <w:rsid w:val="00BD21AD"/>
    <w:rsid w:val="00BD3A46"/>
    <w:rsid w:val="00BD42C9"/>
    <w:rsid w:val="00BD42E3"/>
    <w:rsid w:val="00BD5FFA"/>
    <w:rsid w:val="00BE0487"/>
    <w:rsid w:val="00BF1E61"/>
    <w:rsid w:val="00BF5A00"/>
    <w:rsid w:val="00BF61A5"/>
    <w:rsid w:val="00BF7D79"/>
    <w:rsid w:val="00C003B0"/>
    <w:rsid w:val="00C01DF1"/>
    <w:rsid w:val="00C0244F"/>
    <w:rsid w:val="00C0285A"/>
    <w:rsid w:val="00C04465"/>
    <w:rsid w:val="00C077AC"/>
    <w:rsid w:val="00C12A2C"/>
    <w:rsid w:val="00C14688"/>
    <w:rsid w:val="00C1758A"/>
    <w:rsid w:val="00C22BAB"/>
    <w:rsid w:val="00C24522"/>
    <w:rsid w:val="00C25901"/>
    <w:rsid w:val="00C326B0"/>
    <w:rsid w:val="00C45129"/>
    <w:rsid w:val="00C45F57"/>
    <w:rsid w:val="00C50EBE"/>
    <w:rsid w:val="00C513B9"/>
    <w:rsid w:val="00C51B94"/>
    <w:rsid w:val="00C559AC"/>
    <w:rsid w:val="00C564DA"/>
    <w:rsid w:val="00C6014F"/>
    <w:rsid w:val="00C62F73"/>
    <w:rsid w:val="00C6565D"/>
    <w:rsid w:val="00C67A6E"/>
    <w:rsid w:val="00C710C2"/>
    <w:rsid w:val="00C731A5"/>
    <w:rsid w:val="00C74212"/>
    <w:rsid w:val="00C823BC"/>
    <w:rsid w:val="00C84224"/>
    <w:rsid w:val="00C853DD"/>
    <w:rsid w:val="00C85A6E"/>
    <w:rsid w:val="00C87509"/>
    <w:rsid w:val="00C87740"/>
    <w:rsid w:val="00C913A5"/>
    <w:rsid w:val="00C96255"/>
    <w:rsid w:val="00CA27D3"/>
    <w:rsid w:val="00CA31F6"/>
    <w:rsid w:val="00CA5594"/>
    <w:rsid w:val="00CA625F"/>
    <w:rsid w:val="00CA64E7"/>
    <w:rsid w:val="00CB0822"/>
    <w:rsid w:val="00CC2D80"/>
    <w:rsid w:val="00CD4E6A"/>
    <w:rsid w:val="00CD7CAD"/>
    <w:rsid w:val="00CE22E9"/>
    <w:rsid w:val="00CE27FF"/>
    <w:rsid w:val="00CE34A0"/>
    <w:rsid w:val="00CE51A7"/>
    <w:rsid w:val="00CF2244"/>
    <w:rsid w:val="00CF2568"/>
    <w:rsid w:val="00CF47B9"/>
    <w:rsid w:val="00CF7D5B"/>
    <w:rsid w:val="00D02C9F"/>
    <w:rsid w:val="00D0770C"/>
    <w:rsid w:val="00D13B14"/>
    <w:rsid w:val="00D1436D"/>
    <w:rsid w:val="00D25C91"/>
    <w:rsid w:val="00D262FA"/>
    <w:rsid w:val="00D26582"/>
    <w:rsid w:val="00D4088C"/>
    <w:rsid w:val="00D44DD0"/>
    <w:rsid w:val="00D54746"/>
    <w:rsid w:val="00D54E5F"/>
    <w:rsid w:val="00D60952"/>
    <w:rsid w:val="00D63A09"/>
    <w:rsid w:val="00D66EF4"/>
    <w:rsid w:val="00D70C47"/>
    <w:rsid w:val="00D728E8"/>
    <w:rsid w:val="00D748FE"/>
    <w:rsid w:val="00D74C21"/>
    <w:rsid w:val="00D81249"/>
    <w:rsid w:val="00D81619"/>
    <w:rsid w:val="00D90BC7"/>
    <w:rsid w:val="00D93F2B"/>
    <w:rsid w:val="00D94B33"/>
    <w:rsid w:val="00DA3F34"/>
    <w:rsid w:val="00DA4B89"/>
    <w:rsid w:val="00DA505E"/>
    <w:rsid w:val="00DA66C5"/>
    <w:rsid w:val="00DA6AC5"/>
    <w:rsid w:val="00DA6C22"/>
    <w:rsid w:val="00DB27B2"/>
    <w:rsid w:val="00DB2E1E"/>
    <w:rsid w:val="00DC1AD0"/>
    <w:rsid w:val="00DC4590"/>
    <w:rsid w:val="00DC7253"/>
    <w:rsid w:val="00DD1496"/>
    <w:rsid w:val="00DD4737"/>
    <w:rsid w:val="00DD6597"/>
    <w:rsid w:val="00DD7C2B"/>
    <w:rsid w:val="00DE0A0F"/>
    <w:rsid w:val="00DE152E"/>
    <w:rsid w:val="00DE23E1"/>
    <w:rsid w:val="00DE3983"/>
    <w:rsid w:val="00DE5478"/>
    <w:rsid w:val="00DE651D"/>
    <w:rsid w:val="00DF1A95"/>
    <w:rsid w:val="00DF2F73"/>
    <w:rsid w:val="00DF4437"/>
    <w:rsid w:val="00E01241"/>
    <w:rsid w:val="00E03B2E"/>
    <w:rsid w:val="00E0471B"/>
    <w:rsid w:val="00E132B2"/>
    <w:rsid w:val="00E14083"/>
    <w:rsid w:val="00E166A6"/>
    <w:rsid w:val="00E1790B"/>
    <w:rsid w:val="00E17A0D"/>
    <w:rsid w:val="00E204F7"/>
    <w:rsid w:val="00E24B44"/>
    <w:rsid w:val="00E25DAD"/>
    <w:rsid w:val="00E3087E"/>
    <w:rsid w:val="00E3134B"/>
    <w:rsid w:val="00E429E8"/>
    <w:rsid w:val="00E47ED5"/>
    <w:rsid w:val="00E47EEA"/>
    <w:rsid w:val="00E5116A"/>
    <w:rsid w:val="00E5782F"/>
    <w:rsid w:val="00E6255F"/>
    <w:rsid w:val="00E63208"/>
    <w:rsid w:val="00E67E8D"/>
    <w:rsid w:val="00E742B8"/>
    <w:rsid w:val="00E75D85"/>
    <w:rsid w:val="00E76C02"/>
    <w:rsid w:val="00E801B6"/>
    <w:rsid w:val="00E82045"/>
    <w:rsid w:val="00E92159"/>
    <w:rsid w:val="00E93357"/>
    <w:rsid w:val="00E97A75"/>
    <w:rsid w:val="00EA0088"/>
    <w:rsid w:val="00EA1210"/>
    <w:rsid w:val="00EA5501"/>
    <w:rsid w:val="00EB1029"/>
    <w:rsid w:val="00EB16E2"/>
    <w:rsid w:val="00EB651E"/>
    <w:rsid w:val="00EC26E1"/>
    <w:rsid w:val="00EC4DE7"/>
    <w:rsid w:val="00ED4495"/>
    <w:rsid w:val="00EE3CD6"/>
    <w:rsid w:val="00EE5322"/>
    <w:rsid w:val="00EE6046"/>
    <w:rsid w:val="00EF0DB2"/>
    <w:rsid w:val="00EF19A0"/>
    <w:rsid w:val="00EF5092"/>
    <w:rsid w:val="00EF60D9"/>
    <w:rsid w:val="00F022A3"/>
    <w:rsid w:val="00F0495A"/>
    <w:rsid w:val="00F05852"/>
    <w:rsid w:val="00F11F72"/>
    <w:rsid w:val="00F13353"/>
    <w:rsid w:val="00F14A98"/>
    <w:rsid w:val="00F16BB7"/>
    <w:rsid w:val="00F209C6"/>
    <w:rsid w:val="00F234FA"/>
    <w:rsid w:val="00F23929"/>
    <w:rsid w:val="00F2435F"/>
    <w:rsid w:val="00F33D4E"/>
    <w:rsid w:val="00F35329"/>
    <w:rsid w:val="00F36933"/>
    <w:rsid w:val="00F40535"/>
    <w:rsid w:val="00F40938"/>
    <w:rsid w:val="00F40A55"/>
    <w:rsid w:val="00F4277C"/>
    <w:rsid w:val="00F4579F"/>
    <w:rsid w:val="00F46449"/>
    <w:rsid w:val="00F46629"/>
    <w:rsid w:val="00F53D0F"/>
    <w:rsid w:val="00F57317"/>
    <w:rsid w:val="00F57818"/>
    <w:rsid w:val="00F63D43"/>
    <w:rsid w:val="00F64690"/>
    <w:rsid w:val="00F73CE1"/>
    <w:rsid w:val="00F74B85"/>
    <w:rsid w:val="00F82612"/>
    <w:rsid w:val="00F85D4A"/>
    <w:rsid w:val="00F914C6"/>
    <w:rsid w:val="00F91781"/>
    <w:rsid w:val="00F93B79"/>
    <w:rsid w:val="00F9617B"/>
    <w:rsid w:val="00F96509"/>
    <w:rsid w:val="00FA2572"/>
    <w:rsid w:val="00FA421B"/>
    <w:rsid w:val="00FA5169"/>
    <w:rsid w:val="00FA6655"/>
    <w:rsid w:val="00FB089F"/>
    <w:rsid w:val="00FB46F7"/>
    <w:rsid w:val="00FB4AA1"/>
    <w:rsid w:val="00FB4C93"/>
    <w:rsid w:val="00FB7341"/>
    <w:rsid w:val="00FC2974"/>
    <w:rsid w:val="00FC709F"/>
    <w:rsid w:val="00FD207E"/>
    <w:rsid w:val="00FD32F7"/>
    <w:rsid w:val="00FD4127"/>
    <w:rsid w:val="00FE2013"/>
    <w:rsid w:val="00FE3F79"/>
    <w:rsid w:val="00FE72A5"/>
    <w:rsid w:val="00FF46B0"/>
    <w:rsid w:val="1F57698C"/>
    <w:rsid w:val="3CB82AF7"/>
    <w:rsid w:val="7BD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95E7C"/>
  <w15:chartTrackingRefBased/>
  <w15:docId w15:val="{77610A85-5040-4841-B039-CEDA494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SSRO heading 1"/>
    <w:next w:val="Text"/>
    <w:link w:val="Heading1Char"/>
    <w:qFormat/>
    <w:rsid w:val="0090610F"/>
    <w:pPr>
      <w:keepNext/>
      <w:numPr>
        <w:numId w:val="5"/>
      </w:numPr>
      <w:spacing w:before="720" w:after="720" w:line="240" w:lineRule="auto"/>
      <w:ind w:left="357" w:hanging="357"/>
      <w:outlineLvl w:val="0"/>
    </w:pPr>
    <w:rPr>
      <w:rFonts w:eastAsia="Times New Roman" w:cs="Times New Roman"/>
      <w:b/>
      <w:sz w:val="36"/>
      <w:szCs w:val="20"/>
    </w:rPr>
  </w:style>
  <w:style w:type="paragraph" w:styleId="Heading2">
    <w:name w:val="heading 2"/>
    <w:basedOn w:val="Text"/>
    <w:next w:val="Text"/>
    <w:link w:val="Heading2Char"/>
    <w:qFormat/>
    <w:rsid w:val="00B855E8"/>
    <w:pPr>
      <w:keepNext/>
      <w:tabs>
        <w:tab w:val="num" w:pos="567"/>
      </w:tabs>
      <w:spacing w:before="240"/>
      <w:ind w:left="567" w:hanging="567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link w:val="Heading3Char"/>
    <w:qFormat/>
    <w:rsid w:val="00B855E8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B855E8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B855E8"/>
    <w:pPr>
      <w:ind w:left="567" w:hanging="56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B855E8"/>
    <w:pPr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B855E8"/>
    <w:pPr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B855E8"/>
    <w:pPr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B855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SRO heading 1 Char"/>
    <w:basedOn w:val="DefaultParagraphFont"/>
    <w:link w:val="Heading1"/>
    <w:rsid w:val="0090610F"/>
    <w:rPr>
      <w:rFonts w:eastAsia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855E8"/>
    <w:rPr>
      <w:rFonts w:eastAsia="Times New Roman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855E8"/>
    <w:rPr>
      <w:rFonts w:eastAsia="Times New Roman" w:cs="Times New Roman"/>
      <w:b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855E8"/>
    <w:rPr>
      <w:rFonts w:eastAsia="Times New Roman" w:cs="Times New Roman"/>
      <w:b/>
      <w:szCs w:val="20"/>
      <w:lang w:eastAsia="en-GB"/>
    </w:rPr>
  </w:style>
  <w:style w:type="paragraph" w:customStyle="1" w:styleId="Text">
    <w:name w:val="Text"/>
    <w:link w:val="TextChar"/>
    <w:rsid w:val="00B855E8"/>
    <w:pPr>
      <w:spacing w:after="240" w:line="240" w:lineRule="auto"/>
    </w:pPr>
    <w:rPr>
      <w:rFonts w:eastAsia="Times New Roman" w:cs="Times New Roman"/>
      <w:szCs w:val="20"/>
      <w:lang w:eastAsia="en-GB"/>
    </w:rPr>
  </w:style>
  <w:style w:type="character" w:customStyle="1" w:styleId="TextChar">
    <w:name w:val="Text Char"/>
    <w:basedOn w:val="DefaultParagraphFont"/>
    <w:link w:val="Text"/>
    <w:rsid w:val="00B855E8"/>
    <w:rPr>
      <w:rFonts w:eastAsia="Times New Roman" w:cs="Times New Roman"/>
      <w:szCs w:val="20"/>
      <w:lang w:eastAsia="en-GB"/>
    </w:rPr>
  </w:style>
  <w:style w:type="paragraph" w:styleId="Header">
    <w:name w:val="header"/>
    <w:link w:val="HeaderChar"/>
    <w:uiPriority w:val="99"/>
    <w:rsid w:val="00B855E8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5E8"/>
    <w:rPr>
      <w:rFonts w:eastAsia="Times New Roman" w:cs="Times New Roman"/>
      <w:b/>
      <w:sz w:val="20"/>
      <w:szCs w:val="20"/>
    </w:rPr>
  </w:style>
  <w:style w:type="character" w:styleId="Hyperlink">
    <w:name w:val="Hyperlink"/>
    <w:uiPriority w:val="99"/>
    <w:rsid w:val="00B855E8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sid w:val="00B855E8"/>
    <w:rPr>
      <w:vertAlign w:val="superscript"/>
    </w:rPr>
  </w:style>
  <w:style w:type="character" w:styleId="PageNumber">
    <w:name w:val="page number"/>
    <w:rsid w:val="00B855E8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B855E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5E8"/>
    <w:rPr>
      <w:rFonts w:eastAsia="Times New Roman" w:cs="Times New Roman"/>
      <w:sz w:val="20"/>
      <w:szCs w:val="20"/>
    </w:rPr>
  </w:style>
  <w:style w:type="paragraph" w:styleId="TOC1">
    <w:name w:val="toc 1"/>
    <w:basedOn w:val="Text"/>
    <w:next w:val="Text"/>
    <w:uiPriority w:val="39"/>
    <w:rsid w:val="00B855E8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B855E8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B855E8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rsid w:val="00B855E8"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B855E8"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B855E8"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B855E8"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B855E8"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link w:val="FootnoteTextChar"/>
    <w:semiHidden/>
    <w:rsid w:val="00B855E8"/>
    <w:pPr>
      <w:spacing w:after="60"/>
      <w:ind w:left="227" w:hanging="22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5E8"/>
    <w:rPr>
      <w:rFonts w:eastAsia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B855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55E8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855E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5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5E8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55E8"/>
    <w:rPr>
      <w:rFonts w:ascii="Tahoma" w:hAnsi="Tahoma" w:cs="Book Antiqu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E8"/>
    <w:rPr>
      <w:rFonts w:ascii="Tahoma" w:eastAsia="Times New Roman" w:hAnsi="Tahoma" w:cs="Book Antiqua"/>
      <w:sz w:val="16"/>
      <w:szCs w:val="16"/>
      <w:lang w:eastAsia="en-GB"/>
    </w:rPr>
  </w:style>
  <w:style w:type="character" w:styleId="FollowedHyperlink">
    <w:name w:val="FollowedHyperlink"/>
    <w:rsid w:val="00B855E8"/>
    <w:rPr>
      <w:b/>
      <w:color w:val="auto"/>
      <w:u w:val="none"/>
    </w:rPr>
  </w:style>
  <w:style w:type="paragraph" w:styleId="Title">
    <w:name w:val="Title"/>
    <w:basedOn w:val="Normal"/>
    <w:link w:val="TitleChar"/>
    <w:qFormat/>
    <w:rsid w:val="00B855E8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55E8"/>
    <w:rPr>
      <w:rFonts w:eastAsia="Times New Roman" w:cs="Times New Roman"/>
      <w:b/>
      <w:bCs/>
      <w:noProof/>
      <w:sz w:val="36"/>
      <w:szCs w:val="36"/>
      <w:lang w:eastAsia="en-GB"/>
    </w:rPr>
  </w:style>
  <w:style w:type="paragraph" w:styleId="Index1">
    <w:name w:val="index 1"/>
    <w:basedOn w:val="Normal"/>
    <w:next w:val="Normal"/>
    <w:autoRedefine/>
    <w:semiHidden/>
    <w:rsid w:val="00B855E8"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B855E8"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B855E8"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B855E8"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B855E8"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B855E8"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B855E8"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B855E8"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B855E8"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B855E8"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B855E8"/>
    <w:pPr>
      <w:spacing w:after="120" w:line="240" w:lineRule="auto"/>
    </w:pPr>
    <w:rPr>
      <w:rFonts w:eastAsia="Times New Roman" w:cs="Times New Roman"/>
      <w:b/>
      <w:sz w:val="52"/>
      <w:szCs w:val="20"/>
      <w:lang w:eastAsia="en-GB"/>
    </w:rPr>
  </w:style>
  <w:style w:type="paragraph" w:customStyle="1" w:styleId="cover-othertext">
    <w:name w:val="cover - other text"/>
    <w:rsid w:val="00B855E8"/>
    <w:pPr>
      <w:spacing w:after="0" w:line="360" w:lineRule="exact"/>
    </w:pPr>
    <w:rPr>
      <w:rFonts w:eastAsia="Times New Roman" w:cs="Times New Roman"/>
      <w:sz w:val="24"/>
      <w:szCs w:val="24"/>
      <w:lang w:eastAsia="en-GB"/>
    </w:rPr>
  </w:style>
  <w:style w:type="paragraph" w:customStyle="1" w:styleId="Cover-sub-title">
    <w:name w:val="Cover - sub-title"/>
    <w:rsid w:val="00B855E8"/>
    <w:pPr>
      <w:spacing w:after="0" w:line="240" w:lineRule="auto"/>
    </w:pPr>
    <w:rPr>
      <w:rFonts w:eastAsia="Times New Roman" w:cs="Times New Roman"/>
      <w:sz w:val="48"/>
      <w:szCs w:val="20"/>
      <w:lang w:eastAsia="en-GB"/>
    </w:rPr>
  </w:style>
  <w:style w:type="paragraph" w:customStyle="1" w:styleId="Heading-contents">
    <w:name w:val="Heading - contents"/>
    <w:basedOn w:val="Heading1"/>
    <w:next w:val="Text"/>
    <w:rsid w:val="00B855E8"/>
    <w:pPr>
      <w:spacing w:after="851"/>
    </w:pPr>
    <w:rPr>
      <w:lang w:eastAsia="en-GB"/>
    </w:rPr>
  </w:style>
  <w:style w:type="table" w:styleId="TableGrid">
    <w:name w:val="Table Grid"/>
    <w:basedOn w:val="TableNormal"/>
    <w:uiPriority w:val="39"/>
    <w:rsid w:val="00B8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link w:val="TextnumberedChar"/>
    <w:rsid w:val="00B855E8"/>
    <w:p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Bulletundernumberedtext">
    <w:name w:val="Bullet (under numbered text)"/>
    <w:rsid w:val="00B855E8"/>
    <w:pPr>
      <w:numPr>
        <w:numId w:val="1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Bulletundertext">
    <w:name w:val="Bullet (under text)"/>
    <w:rsid w:val="00B855E8"/>
    <w:pPr>
      <w:numPr>
        <w:numId w:val="2"/>
      </w:numPr>
      <w:spacing w:after="240" w:line="240" w:lineRule="auto"/>
    </w:pPr>
    <w:rPr>
      <w:rFonts w:eastAsia="Times New Roman" w:cs="Times New Roman"/>
      <w:szCs w:val="20"/>
      <w:lang w:eastAsia="en-GB"/>
    </w:rPr>
  </w:style>
  <w:style w:type="paragraph" w:customStyle="1" w:styleId="Textindented">
    <w:name w:val="Text indented"/>
    <w:rsid w:val="00B855E8"/>
    <w:pPr>
      <w:spacing w:after="240" w:line="240" w:lineRule="auto"/>
      <w:ind w:left="567"/>
    </w:pPr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855E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04689" w:themeColor="accent1" w:themeShade="BF"/>
      <w:sz w:val="32"/>
      <w:szCs w:val="32"/>
      <w:lang w:val="en-US"/>
    </w:rPr>
  </w:style>
  <w:style w:type="character" w:customStyle="1" w:styleId="fontstyle01">
    <w:name w:val="fontstyle01"/>
    <w:basedOn w:val="DefaultParagraphFont"/>
    <w:rsid w:val="00B855E8"/>
    <w:rPr>
      <w:rFonts w:ascii="ArialMT" w:hAnsi="Aria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tgc">
    <w:name w:val="_tgc"/>
    <w:basedOn w:val="DefaultParagraphFont"/>
    <w:rsid w:val="00B855E8"/>
  </w:style>
  <w:style w:type="character" w:styleId="Emphasis">
    <w:name w:val="Emphasis"/>
    <w:basedOn w:val="DefaultParagraphFont"/>
    <w:uiPriority w:val="20"/>
    <w:qFormat/>
    <w:rsid w:val="00B855E8"/>
    <w:rPr>
      <w:b/>
      <w:bCs/>
      <w:i w:val="0"/>
      <w:iCs w:val="0"/>
    </w:rPr>
  </w:style>
  <w:style w:type="character" w:customStyle="1" w:styleId="st1">
    <w:name w:val="st1"/>
    <w:basedOn w:val="DefaultParagraphFont"/>
    <w:rsid w:val="00B855E8"/>
  </w:style>
  <w:style w:type="character" w:customStyle="1" w:styleId="fontstyle21">
    <w:name w:val="fontstyle21"/>
    <w:basedOn w:val="DefaultParagraphFont"/>
    <w:rsid w:val="00B855E8"/>
    <w:rPr>
      <w:rFonts w:ascii="Arial-ItalicMT" w:hAnsi="Arial-ItalicMT" w:hint="default"/>
      <w:b w:val="0"/>
      <w:bCs w:val="0"/>
      <w:i/>
      <w:iCs/>
      <w:color w:val="231F2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55E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8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55E8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E97A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B8" w:themeFill="accent1"/>
      </w:tcPr>
    </w:tblStylePr>
    <w:tblStylePr w:type="band1Vert">
      <w:tblPr/>
      <w:tcPr>
        <w:shd w:val="clear" w:color="auto" w:fill="7CBEFF" w:themeFill="accent1" w:themeFillTint="66"/>
      </w:tcPr>
    </w:tblStylePr>
    <w:tblStylePr w:type="band1Horz">
      <w:tblPr/>
      <w:tcPr>
        <w:shd w:val="clear" w:color="auto" w:fill="7CBEFF" w:themeFill="accent1" w:themeFillTint="66"/>
      </w:tcPr>
    </w:tblStylePr>
  </w:style>
  <w:style w:type="table" w:customStyle="1" w:styleId="TableGrid0">
    <w:name w:val="TableGrid"/>
    <w:rsid w:val="00385D90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umbered">
    <w:name w:val="Normal numbered"/>
    <w:basedOn w:val="Normal"/>
    <w:link w:val="NormalnumberedChar"/>
    <w:autoRedefine/>
    <w:qFormat/>
    <w:rsid w:val="0090610F"/>
    <w:pPr>
      <w:numPr>
        <w:ilvl w:val="2"/>
        <w:numId w:val="6"/>
      </w:numPr>
      <w:spacing w:before="240" w:after="120"/>
    </w:pPr>
    <w:rPr>
      <w:rFonts w:ascii="Arial" w:hAnsi="Arial"/>
      <w:i/>
      <w:color w:val="000000"/>
      <w:sz w:val="22"/>
      <w:lang w:eastAsia="en-US"/>
    </w:rPr>
  </w:style>
  <w:style w:type="character" w:customStyle="1" w:styleId="NormalnumberedChar">
    <w:name w:val="Normal numbered Char"/>
    <w:basedOn w:val="DefaultParagraphFont"/>
    <w:link w:val="Normalnumbered"/>
    <w:rsid w:val="0090610F"/>
    <w:rPr>
      <w:rFonts w:eastAsia="Times New Roman" w:cs="Times New Roman"/>
      <w:i/>
      <w:color w:val="000000"/>
      <w:szCs w:val="24"/>
    </w:rPr>
  </w:style>
  <w:style w:type="character" w:customStyle="1" w:styleId="TextnumberedChar">
    <w:name w:val="Text numbered Char"/>
    <w:basedOn w:val="DefaultParagraphFont"/>
    <w:link w:val="Textnumbered"/>
    <w:rsid w:val="00E5782F"/>
    <w:rPr>
      <w:rFonts w:eastAsia="Times New Roman" w:cs="Times New Roman"/>
      <w:szCs w:val="20"/>
      <w:lang w:eastAsia="en-GB"/>
    </w:rPr>
  </w:style>
  <w:style w:type="paragraph" w:customStyle="1" w:styleId="Normalnumberedsub">
    <w:name w:val="Normal numbered sub"/>
    <w:basedOn w:val="Normalnumbered"/>
    <w:link w:val="NormalnumberedsubChar"/>
    <w:qFormat/>
    <w:rsid w:val="00E5782F"/>
    <w:pPr>
      <w:numPr>
        <w:numId w:val="8"/>
      </w:numPr>
      <w:spacing w:before="120"/>
    </w:pPr>
    <w:rPr>
      <w:i w:val="0"/>
    </w:rPr>
  </w:style>
  <w:style w:type="character" w:customStyle="1" w:styleId="NormalnumberedsubChar">
    <w:name w:val="Normal numbered sub Char"/>
    <w:basedOn w:val="NormalnumberedChar"/>
    <w:link w:val="Normalnumberedsub"/>
    <w:rsid w:val="00E5782F"/>
    <w:rPr>
      <w:rFonts w:eastAsia="Times New Roman" w:cs="Times New Roman"/>
      <w:i w:val="0"/>
      <w:color w:val="000000"/>
      <w:szCs w:val="24"/>
    </w:rPr>
  </w:style>
  <w:style w:type="character" w:customStyle="1" w:styleId="normaltextrun1">
    <w:name w:val="normaltextrun1"/>
    <w:basedOn w:val="DefaultParagraphFont"/>
    <w:rsid w:val="00FC2974"/>
  </w:style>
  <w:style w:type="paragraph" w:customStyle="1" w:styleId="numberedbody">
    <w:name w:val="numbered body"/>
    <w:basedOn w:val="Normal"/>
    <w:link w:val="numberedbodyChar"/>
    <w:qFormat/>
    <w:rsid w:val="00AE3CEF"/>
    <w:pPr>
      <w:tabs>
        <w:tab w:val="num" w:pos="567"/>
      </w:tabs>
      <w:spacing w:before="240"/>
      <w:ind w:left="567" w:hanging="567"/>
      <w:outlineLvl w:val="1"/>
    </w:pPr>
    <w:rPr>
      <w:rFonts w:ascii="Arial" w:hAnsi="Arial" w:cs="Arial"/>
      <w:sz w:val="22"/>
      <w:lang w:eastAsia="en-US"/>
    </w:rPr>
  </w:style>
  <w:style w:type="character" w:customStyle="1" w:styleId="numberedbodyChar">
    <w:name w:val="numbered body Char"/>
    <w:basedOn w:val="DefaultParagraphFont"/>
    <w:link w:val="numberedbody"/>
    <w:rsid w:val="00AE3CEF"/>
    <w:rPr>
      <w:rFonts w:eastAsia="Times New Roman"/>
      <w:szCs w:val="24"/>
    </w:rPr>
  </w:style>
  <w:style w:type="paragraph" w:customStyle="1" w:styleId="bulletsletter">
    <w:name w:val="bullets letter"/>
    <w:basedOn w:val="numberedbody"/>
    <w:qFormat/>
    <w:rsid w:val="00AE3CEF"/>
    <w:pPr>
      <w:tabs>
        <w:tab w:val="clear" w:pos="567"/>
      </w:tabs>
      <w:ind w:left="2520" w:hanging="18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ultations@ssro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sultations@ssro.gov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organisations/single-source-regulations-office/about/personal-information-charter" TargetMode="External"/></Relationships>
</file>

<file path=word/theme/theme1.xml><?xml version="1.0" encoding="utf-8"?>
<a:theme xmlns:a="http://schemas.openxmlformats.org/drawingml/2006/main" name="SSRO">
  <a:themeElements>
    <a:clrScheme name="SSRO Colours">
      <a:dk1>
        <a:sysClr val="windowText" lastClr="000000"/>
      </a:dk1>
      <a:lt1>
        <a:sysClr val="window" lastClr="FFFFFF"/>
      </a:lt1>
      <a:dk2>
        <a:srgbClr val="046A38"/>
      </a:dk2>
      <a:lt2>
        <a:srgbClr val="FFFFFF"/>
      </a:lt2>
      <a:accent1>
        <a:srgbClr val="005EB8"/>
      </a:accent1>
      <a:accent2>
        <a:srgbClr val="C69214"/>
      </a:accent2>
      <a:accent3>
        <a:srgbClr val="A6A6A6"/>
      </a:accent3>
      <a:accent4>
        <a:srgbClr val="71CC98"/>
      </a:accent4>
      <a:accent5>
        <a:srgbClr val="D57800"/>
      </a:accent5>
      <a:accent6>
        <a:srgbClr val="D22630"/>
      </a:accent6>
      <a:hlink>
        <a:srgbClr val="8F3237"/>
      </a:hlink>
      <a:folHlink>
        <a:srgbClr val="7A4183"/>
      </a:folHlink>
    </a:clrScheme>
    <a:fontScheme name="SS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SRO" id="{D29CDA08-1FD6-4BA3-92CC-E49DB8163FB9}" vid="{5B990B14-FC8F-4875-9A73-A357176097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033c51b-9e13-4064-a3ac-ab76bcc65b4f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e9fe5f61-9c4e-47d1-805d-0f848131e48f" xsi:nil="true"/>
    <Sensitivity xmlns="f6c0f5a9-fb1b-46f7-8164-1a62f2efa361" xsi:nil="true"/>
    <Retention_x0020_Deletion_x0020_Date xmlns="f6c0f5a9-fb1b-46f7-8164-1a62f2efa361" xsi:nil="true"/>
    <TaxCatchAll xmlns="f6c0f5a9-fb1b-46f7-8164-1a62f2efa361">
      <Value>2</Value>
    </TaxCatchAll>
    <IconOverlay xmlns="http://schemas.microsoft.com/sharepoint/v4" xsi:nil="true"/>
    <SSRO_x0020_Shared_x0020_Documents_x0020_Retention_x0020_Date_x0020_Workflow xmlns="e9fe5f61-9c4e-47d1-805d-0f848131e48f">
      <Url>https://ssro.sharepoint.com/_layouts/15/wrkstat.aspx?List=e9fe5f61-9c4e-47d1-805d-0f848131e48f&amp;WorkflowInstanceName=5e4302da-ea08-4ce9-b5a4-20a71d96bb49</Url>
      <Description>Stage 4</Description>
    </SSRO_x0020_Shared_x0020_Documents_x0020_Retention_x0020_Date_x0020_Workflow>
    <c4579692400644ce876cf1278b0445c5 xmlns="f6c0f5a9-fb1b-46f7-8164-1a62f2efa3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c4579692400644ce876cf1278b0445c5>
    <Retention_x0020_Period xmlns="f6c0f5a9-fb1b-46f7-8164-1a62f2efa361">Custom</Retention_x0020_Period>
    <SharedWithUsers xmlns="40440d4a-70b4-4784-bb7e-c9faebffb0f0">
      <UserInfo>
        <DisplayName>Ben Johnson</DisplayName>
        <AccountId>254</AccountId>
        <AccountType/>
      </UserInfo>
      <UserInfo>
        <DisplayName>Nina Mguni-Jones</DisplayName>
        <AccountId>869</AccountId>
        <AccountType/>
      </UserInfo>
      <UserInfo>
        <DisplayName>Adrian Wallis</DisplayName>
        <AccountId>1114</AccountId>
        <AccountType/>
      </UserInfo>
      <UserInfo>
        <DisplayName>Anthony Bende-Nabende</DisplayName>
        <AccountId>60</AccountId>
        <AccountType/>
      </UserInfo>
      <UserInfo>
        <DisplayName>Simon McCullough</DisplayName>
        <AccountId>248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BCBD5FA3E96438443F8A095C31FD9" ma:contentTypeVersion="19" ma:contentTypeDescription="Create a new document." ma:contentTypeScope="" ma:versionID="dcb7c7d158e8a55a5fc4c9200c2d7cc2">
  <xsd:schema xmlns:xsd="http://www.w3.org/2001/XMLSchema" xmlns:xs="http://www.w3.org/2001/XMLSchema" xmlns:p="http://schemas.microsoft.com/office/2006/metadata/properties" xmlns:ns1="http://schemas.microsoft.com/sharepoint/v3" xmlns:ns2="e9fe5f61-9c4e-47d1-805d-0f848131e48f" xmlns:ns3="f6c0f5a9-fb1b-46f7-8164-1a62f2efa361" xmlns:ns4="40440d4a-70b4-4784-bb7e-c9faebffb0f0" xmlns:ns5="http://schemas.microsoft.com/sharepoint/v4" targetNamespace="http://schemas.microsoft.com/office/2006/metadata/properties" ma:root="true" ma:fieldsID="1701d04ab453848b22478bf5bdc25f87" ns1:_="" ns2:_="" ns3:_="" ns4:_="" ns5:_="">
    <xsd:import namespace="http://schemas.microsoft.com/sharepoint/v3"/>
    <xsd:import namespace="e9fe5f61-9c4e-47d1-805d-0f848131e48f"/>
    <xsd:import namespace="f6c0f5a9-fb1b-46f7-8164-1a62f2efa361"/>
    <xsd:import namespace="40440d4a-70b4-4784-bb7e-c9faebffb0f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c4579692400644ce876cf1278b0445c5" minOccurs="0"/>
                <xsd:element ref="ns3:TaxCatchAll" minOccurs="0"/>
                <xsd:element ref="ns3:TaxCatchAllLabel" minOccurs="0"/>
                <xsd:element ref="ns3:Retention_x0020_Deletion_x0020_Date" minOccurs="0"/>
                <xsd:element ref="ns3:Retention_x0020_Period" minOccurs="0"/>
                <xsd:element ref="ns2:MediaServiceFastMetadata" minOccurs="0"/>
                <xsd:element ref="ns2:MediaServiceDateTaken" minOccurs="0"/>
                <xsd:element ref="ns3:Sensitivity" minOccurs="0"/>
                <xsd:element ref="ns2:MediaServiceAutoTags" minOccurs="0"/>
                <xsd:element ref="ns2:MediaServiceOCR" minOccurs="0"/>
                <xsd:element ref="ns2:MediaServiceLocation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4:SharedWithUsers" minOccurs="0"/>
                <xsd:element ref="ns2:MediaServiceMetadata" minOccurs="0"/>
                <xsd:element ref="ns2:SSRO_x0020_Shared_x0020_Documents_x0020_Retention_x0020_Date_x0020_Workflow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e5f61-9c4e-47d1-805d-0f848131e48f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SSRO_x0020_Shared_x0020_Documents_x0020_Retention_x0020_Date_x0020_Workflow" ma:index="27" nillable="true" ma:displayName="SSRO Shared Documents Retention Date Workflow" ma:internalName="SSRO_x0020_Shared_x0020_Documents_x0020_Retention_x0020_Date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c4579692400644ce876cf1278b0445c5" ma:index="9" nillable="true" ma:taxonomy="true" ma:internalName="c4579692400644ce876cf1278b0445c5" ma:taxonomyFieldName="Record_x0020_Type" ma:displayName="Record Type" ma:default="2;#General|039a3792-0c82-43f3-a689-1bfec2571e99" ma:fieldId="{c4579692-4006-44ce-876c-f1278b0445c5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59f6b96-5a45-41cb-afaa-a3ee593a01c5}" ma:internalName="TaxCatchAll" ma:showField="CatchAllData" ma:web="40440d4a-70b4-4784-bb7e-c9faebffb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59f6b96-5a45-41cb-afaa-a3ee593a01c5}" ma:internalName="TaxCatchAllLabel" ma:readOnly="true" ma:showField="CatchAllDataLabel" ma:web="40440d4a-70b4-4784-bb7e-c9faebffb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  <xsd:element name="Sensitivity" ma:index="17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0d4a-70b4-4784-bb7e-c9faebffb0f0" elementFormDefault="qualified">
    <xsd:import namespace="http://schemas.microsoft.com/office/2006/documentManagement/types"/>
    <xsd:import namespace="http://schemas.microsoft.com/office/infopath/2007/PartnerControls"/>
    <xsd:element name="SharingHintHash" ma:index="21" nillable="true" ma:displayName="Sharing Hint Hash" ma:internalName="SharingHintHash" ma:readOnly="true">
      <xsd:simpleType>
        <xsd:restriction base="dms:Text"/>
      </xsd:simple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EBD4-5BBB-4A41-AA83-A0A61F56D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1DB81-66F7-475C-B4CB-842C48E0CE4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93BA5A-83AD-4784-8266-6F76FA7342F4}">
  <ds:schemaRefs>
    <ds:schemaRef ds:uri="http://schemas.microsoft.com/office/2006/documentManagement/types"/>
    <ds:schemaRef ds:uri="f6c0f5a9-fb1b-46f7-8164-1a62f2efa361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40440d4a-70b4-4784-bb7e-c9faebffb0f0"/>
    <ds:schemaRef ds:uri="e9fe5f61-9c4e-47d1-805d-0f848131e4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034479-5A39-4DE5-8CE9-9C48030A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e5f61-9c4e-47d1-805d-0f848131e48f"/>
    <ds:schemaRef ds:uri="f6c0f5a9-fb1b-46f7-8164-1a62f2efa361"/>
    <ds:schemaRef ds:uri="40440d4a-70b4-4784-bb7e-c9faebffb0f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78661A-A84D-4D34-A284-4076BD2E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Wallis</dc:creator>
  <cp:keywords/>
  <dc:description/>
  <cp:lastModifiedBy>Susan Richardson</cp:lastModifiedBy>
  <cp:revision>2</cp:revision>
  <cp:lastPrinted>2018-07-26T15:47:00Z</cp:lastPrinted>
  <dcterms:created xsi:type="dcterms:W3CDTF">2018-10-11T09:36:00Z</dcterms:created>
  <dcterms:modified xsi:type="dcterms:W3CDTF">2018-10-11T09:36:00Z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0x0101008ABBCBD5FA3E96438443F8A095C31FD9</vt:lpwstr>
  </property>
  <property fmtid="{D5CDD505-2E9C-101B-9397-08002B2CF9AE}" pid="3" name="Record Type">
    <vt:lpwstr>2;#General|039a3792-0c82-43f3-a689-1bfec2571e99</vt:lpwstr>
  </property>
  <property fmtid="{D5CDD505-2E9C-101B-9397-08002B2CF9AE}" pid="4" name="MSIP_Label_a4652982-4722-49f1-b336-b6793ba143ee_Enabled">
    <vt:lpwstr>True</vt:lpwstr>
  </property>
  <property fmtid="{D5CDD505-2E9C-101B-9397-08002B2CF9AE}" pid="5" name="MSIP_Label_a4652982-4722-49f1-b336-b6793ba143ee_SiteId">
    <vt:lpwstr>fa810b6b-7dd2-4340-934f-96091d79eacd</vt:lpwstr>
  </property>
  <property fmtid="{D5CDD505-2E9C-101B-9397-08002B2CF9AE}" pid="6" name="MSIP_Label_a4652982-4722-49f1-b336-b6793ba143ee_Owner">
    <vt:lpwstr>Susan.richardson@ssro.gov.uk</vt:lpwstr>
  </property>
  <property fmtid="{D5CDD505-2E9C-101B-9397-08002B2CF9AE}" pid="7" name="MSIP_Label_a4652982-4722-49f1-b336-b6793ba143ee_SetDate">
    <vt:lpwstr>2018-10-11T09:35:51.5999462Z</vt:lpwstr>
  </property>
  <property fmtid="{D5CDD505-2E9C-101B-9397-08002B2CF9AE}" pid="8" name="MSIP_Label_a4652982-4722-49f1-b336-b6793ba143ee_Name">
    <vt:lpwstr>OFFICIAL-Int</vt:lpwstr>
  </property>
  <property fmtid="{D5CDD505-2E9C-101B-9397-08002B2CF9AE}" pid="9" name="MSIP_Label_a4652982-4722-49f1-b336-b6793ba143ee_Application">
    <vt:lpwstr>Microsoft Azure Information Protection</vt:lpwstr>
  </property>
  <property fmtid="{D5CDD505-2E9C-101B-9397-08002B2CF9AE}" pid="10" name="MSIP_Label_a4652982-4722-49f1-b336-b6793ba143ee_Extended_MSFT_Method">
    <vt:lpwstr>Automatic</vt:lpwstr>
  </property>
  <property fmtid="{D5CDD505-2E9C-101B-9397-08002B2CF9AE}" pid="11" name="Sensitivity">
    <vt:lpwstr>OFFICIAL-Int</vt:lpwstr>
  </property>
</Properties>
</file>