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9487" w14:textId="77777777" w:rsidR="006D213C" w:rsidRDefault="006D213C"/>
    <w:p w14:paraId="3989DE21" w14:textId="7EBF74AB" w:rsidR="00BD09CD" w:rsidRDefault="004779ED">
      <w:r>
        <w:rPr>
          <w:noProof/>
        </w:rPr>
        <w:drawing>
          <wp:inline distT="0" distB="0" distL="0" distR="0" wp14:anchorId="7CF07EF1" wp14:editId="7C91516A">
            <wp:extent cx="3419475" cy="361950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B5EB8" w14:textId="77777777" w:rsidR="0004625F" w:rsidRDefault="0004625F"/>
    <w:tbl>
      <w:tblPr>
        <w:tblW w:w="9536" w:type="dxa"/>
        <w:tblInd w:w="-72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6"/>
      </w:tblGrid>
      <w:tr w:rsidR="0004625F" w:rsidRPr="000C3F13" w14:paraId="6872F648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9536" w:type="dxa"/>
            <w:shd w:val="clear" w:color="auto" w:fill="auto"/>
          </w:tcPr>
          <w:p w14:paraId="2A0DA4AB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63186B92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536" w:type="dxa"/>
            <w:shd w:val="clear" w:color="auto" w:fill="auto"/>
            <w:vAlign w:val="center"/>
          </w:tcPr>
          <w:p w14:paraId="1D5F10E9" w14:textId="77777777" w:rsidR="0004625F" w:rsidRPr="000C3F13" w:rsidRDefault="0004625F" w:rsidP="0069559D">
            <w:pPr>
              <w:spacing w:before="60"/>
              <w:ind w:left="-108" w:right="34"/>
              <w:rPr>
                <w:color w:val="000000"/>
                <w:szCs w:val="22"/>
              </w:rPr>
            </w:pPr>
          </w:p>
        </w:tc>
      </w:tr>
      <w:tr w:rsidR="0004625F" w:rsidRPr="00361890" w14:paraId="4C16D5EE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9536" w:type="dxa"/>
            <w:shd w:val="clear" w:color="auto" w:fill="auto"/>
          </w:tcPr>
          <w:p w14:paraId="3AE3B155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DC16CF">
              <w:rPr>
                <w:b/>
                <w:color w:val="000000"/>
                <w:szCs w:val="22"/>
              </w:rPr>
              <w:t>Richard Holland</w:t>
            </w:r>
          </w:p>
        </w:tc>
      </w:tr>
      <w:tr w:rsidR="0004625F" w:rsidRPr="00361890" w14:paraId="35981476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536" w:type="dxa"/>
            <w:shd w:val="clear" w:color="auto" w:fill="auto"/>
          </w:tcPr>
          <w:p w14:paraId="2319F350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44087405" w14:textId="77777777" w:rsidTr="00FA1F6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9536" w:type="dxa"/>
            <w:shd w:val="clear" w:color="auto" w:fill="auto"/>
          </w:tcPr>
          <w:p w14:paraId="2655C8E3" w14:textId="77777777" w:rsidR="0004625F" w:rsidRPr="00A101CD" w:rsidRDefault="0004625F" w:rsidP="00BE5840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A1F6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1612C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D2892">
              <w:rPr>
                <w:b/>
                <w:color w:val="000000"/>
                <w:sz w:val="16"/>
                <w:szCs w:val="16"/>
              </w:rPr>
              <w:t>April 2021</w:t>
            </w:r>
          </w:p>
        </w:tc>
      </w:tr>
    </w:tbl>
    <w:p w14:paraId="1357CF91" w14:textId="77777777" w:rsidR="0004625F" w:rsidRDefault="0004625F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592"/>
      </w:tblGrid>
      <w:tr w:rsidR="00FA1F67" w:rsidRPr="00D23A94" w14:paraId="5C86602C" w14:textId="77777777" w:rsidTr="00FA1F67">
        <w:tblPrEx>
          <w:tblCellMar>
            <w:top w:w="0" w:type="dxa"/>
            <w:bottom w:w="0" w:type="dxa"/>
          </w:tblCellMar>
        </w:tblPrEx>
        <w:tc>
          <w:tcPr>
            <w:tcW w:w="9592" w:type="dxa"/>
            <w:shd w:val="clear" w:color="auto" w:fill="auto"/>
          </w:tcPr>
          <w:p w14:paraId="2AC2A8CC" w14:textId="77777777" w:rsidR="00FA1F67" w:rsidRPr="00DC16CF" w:rsidRDefault="0009623D" w:rsidP="009613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Ref: COM/</w:t>
            </w:r>
            <w:r w:rsidR="003007E8">
              <w:rPr>
                <w:b/>
                <w:color w:val="000000"/>
              </w:rPr>
              <w:t>32</w:t>
            </w:r>
            <w:r w:rsidR="000C5D7D">
              <w:rPr>
                <w:b/>
                <w:color w:val="000000"/>
              </w:rPr>
              <w:t>67846</w:t>
            </w:r>
          </w:p>
          <w:p w14:paraId="08D259A7" w14:textId="77777777" w:rsidR="00FA1F67" w:rsidRPr="00D23A94" w:rsidRDefault="000C5D7D" w:rsidP="009613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GREEN STREET</w:t>
            </w:r>
            <w:r w:rsidR="008C7BD6">
              <w:rPr>
                <w:b/>
                <w:color w:val="000000"/>
              </w:rPr>
              <w:t xml:space="preserve"> COMMON</w:t>
            </w:r>
            <w:r w:rsidR="003007E8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LONDON BOROUGH OF BROMLEY</w:t>
            </w:r>
          </w:p>
          <w:p w14:paraId="08C61059" w14:textId="77777777" w:rsidR="00FA1F67" w:rsidRPr="00D23A94" w:rsidRDefault="00FA1F67" w:rsidP="009613A4">
            <w:pPr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9D795B">
              <w:rPr>
                <w:sz w:val="20"/>
              </w:rPr>
              <w:t xml:space="preserve">CL </w:t>
            </w:r>
            <w:r w:rsidR="000C5D7D">
              <w:rPr>
                <w:sz w:val="20"/>
              </w:rPr>
              <w:t>84</w:t>
            </w:r>
          </w:p>
          <w:p w14:paraId="316DCE0C" w14:textId="77777777" w:rsidR="00FA1F67" w:rsidRPr="00D23A94" w:rsidRDefault="00812272" w:rsidP="00797A27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9D795B">
              <w:rPr>
                <w:sz w:val="20"/>
              </w:rPr>
              <w:t>London Borough of</w:t>
            </w:r>
            <w:r w:rsidR="00797A27">
              <w:rPr>
                <w:sz w:val="20"/>
              </w:rPr>
              <w:t xml:space="preserve"> </w:t>
            </w:r>
            <w:r w:rsidR="000C5D7D">
              <w:rPr>
                <w:sz w:val="20"/>
              </w:rPr>
              <w:t>Bromley</w:t>
            </w:r>
          </w:p>
        </w:tc>
      </w:tr>
      <w:tr w:rsidR="00FA1F67" w:rsidRPr="00D23A94" w14:paraId="7EFD9554" w14:textId="77777777" w:rsidTr="00FA1F67">
        <w:tblPrEx>
          <w:tblCellMar>
            <w:top w:w="0" w:type="dxa"/>
            <w:bottom w:w="0" w:type="dxa"/>
          </w:tblCellMar>
        </w:tblPrEx>
        <w:tc>
          <w:tcPr>
            <w:tcW w:w="9592" w:type="dxa"/>
            <w:shd w:val="clear" w:color="auto" w:fill="auto"/>
          </w:tcPr>
          <w:p w14:paraId="2A247292" w14:textId="77777777" w:rsidR="00FA1F67" w:rsidRPr="00E22C4C" w:rsidRDefault="00FA1F67" w:rsidP="009613A4">
            <w:pPr>
              <w:pStyle w:val="TBullet"/>
              <w:numPr>
                <w:ilvl w:val="0"/>
                <w:numId w:val="9"/>
              </w:numPr>
            </w:pPr>
            <w:r w:rsidRPr="00E22C4C">
              <w:t xml:space="preserve">The application, dated </w:t>
            </w:r>
            <w:r w:rsidR="000C5D7D">
              <w:t>2</w:t>
            </w:r>
            <w:r w:rsidR="00C80184">
              <w:t>7 January</w:t>
            </w:r>
            <w:r w:rsidR="00215813">
              <w:t xml:space="preserve"> 202</w:t>
            </w:r>
            <w:r w:rsidR="000C5D7D">
              <w:t>1</w:t>
            </w:r>
            <w:r w:rsidRPr="00E22C4C">
              <w:t xml:space="preserve">, is made under </w:t>
            </w:r>
            <w:r w:rsidR="009D795B" w:rsidRPr="00E22C4C">
              <w:t>Article 12 of the Ministry of Housing and Local Government Provisional Order Confirmation (Greater London Parks and Open Spaces) Act 1967</w:t>
            </w:r>
            <w:r w:rsidRPr="00E22C4C">
              <w:t xml:space="preserve"> </w:t>
            </w:r>
            <w:r w:rsidR="00812272" w:rsidRPr="00E22C4C">
              <w:t xml:space="preserve">for consent </w:t>
            </w:r>
            <w:r w:rsidRPr="00E22C4C">
              <w:t xml:space="preserve">to </w:t>
            </w:r>
            <w:r w:rsidR="009D795B" w:rsidRPr="00E22C4C">
              <w:t>construct</w:t>
            </w:r>
            <w:r w:rsidRPr="00E22C4C">
              <w:t xml:space="preserve"> works on common land.</w:t>
            </w:r>
          </w:p>
          <w:p w14:paraId="534C04CF" w14:textId="77777777" w:rsidR="00FA1F67" w:rsidRPr="00E22C4C" w:rsidRDefault="00FA1F67" w:rsidP="009613A4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 w:rsidRPr="00E22C4C">
              <w:rPr>
                <w:sz w:val="20"/>
              </w:rPr>
              <w:t xml:space="preserve">The application is made by </w:t>
            </w:r>
            <w:r w:rsidR="00600DE4" w:rsidRPr="00E22C4C">
              <w:rPr>
                <w:sz w:val="20"/>
              </w:rPr>
              <w:t>t</w:t>
            </w:r>
            <w:r w:rsidR="003A0C75" w:rsidRPr="00E22C4C">
              <w:rPr>
                <w:sz w:val="20"/>
              </w:rPr>
              <w:t>he</w:t>
            </w:r>
            <w:r w:rsidR="00BC3B96" w:rsidRPr="00E22C4C">
              <w:rPr>
                <w:sz w:val="20"/>
              </w:rPr>
              <w:t xml:space="preserve"> </w:t>
            </w:r>
            <w:r w:rsidR="00F62463" w:rsidRPr="00E22C4C">
              <w:rPr>
                <w:sz w:val="20"/>
              </w:rPr>
              <w:t>London Borough of</w:t>
            </w:r>
            <w:r w:rsidR="00D228E8" w:rsidRPr="00E22C4C">
              <w:rPr>
                <w:sz w:val="20"/>
              </w:rPr>
              <w:t xml:space="preserve"> </w:t>
            </w:r>
            <w:r w:rsidR="000C5D7D">
              <w:rPr>
                <w:sz w:val="20"/>
              </w:rPr>
              <w:t>Bromley</w:t>
            </w:r>
            <w:r w:rsidR="00F62463" w:rsidRPr="00E22C4C">
              <w:rPr>
                <w:sz w:val="20"/>
              </w:rPr>
              <w:t>.</w:t>
            </w:r>
            <w:r w:rsidRPr="00E22C4C">
              <w:rPr>
                <w:sz w:val="20"/>
              </w:rPr>
              <w:t xml:space="preserve"> </w:t>
            </w:r>
          </w:p>
          <w:p w14:paraId="266154C3" w14:textId="77777777" w:rsidR="002F792A" w:rsidRPr="00D23A94" w:rsidRDefault="00BF780D" w:rsidP="000C5D7D">
            <w:pPr>
              <w:pStyle w:val="TBullet"/>
              <w:numPr>
                <w:ilvl w:val="0"/>
                <w:numId w:val="9"/>
              </w:numPr>
            </w:pPr>
            <w:r w:rsidRPr="00E22C4C">
              <w:t xml:space="preserve">The works </w:t>
            </w:r>
            <w:r w:rsidR="003007E8">
              <w:t>comprise</w:t>
            </w:r>
            <w:r w:rsidR="000C5D7D">
              <w:t xml:space="preserve"> </w:t>
            </w:r>
            <w:r w:rsidR="00C80184">
              <w:t xml:space="preserve">19m by 6m soil scrape, followed by the potential addition of chalk as well as wildflower seeds </w:t>
            </w:r>
            <w:proofErr w:type="gramStart"/>
            <w:r w:rsidR="00C80184">
              <w:t>in order to</w:t>
            </w:r>
            <w:proofErr w:type="gramEnd"/>
            <w:r w:rsidR="00C80184">
              <w:t xml:space="preserve"> create an </w:t>
            </w:r>
            <w:r w:rsidR="00AC1F30">
              <w:t>area of</w:t>
            </w:r>
            <w:r w:rsidR="00C80184">
              <w:t xml:space="preserve"> suitable habitat offering landscape connectivity for specialist butterfly species.</w:t>
            </w:r>
          </w:p>
        </w:tc>
      </w:tr>
    </w:tbl>
    <w:p w14:paraId="6156A535" w14:textId="77777777" w:rsidR="00FA1F67" w:rsidRDefault="00FA1F67" w:rsidP="00EF3C6F">
      <w:pPr>
        <w:pBdr>
          <w:bottom w:val="single" w:sz="4" w:space="0" w:color="auto"/>
        </w:pBdr>
      </w:pPr>
    </w:p>
    <w:p w14:paraId="540CDF75" w14:textId="77777777" w:rsidR="00EF3C6F" w:rsidRDefault="00EF3C6F" w:rsidP="00E24358">
      <w:pPr>
        <w:pStyle w:val="Heading6blackfont"/>
        <w:tabs>
          <w:tab w:val="left" w:pos="284"/>
        </w:tabs>
        <w:spacing w:before="0"/>
        <w:ind w:left="284" w:hanging="851"/>
      </w:pPr>
    </w:p>
    <w:p w14:paraId="0CE5795A" w14:textId="77777777" w:rsidR="00FA1F67" w:rsidRDefault="00FA1F67" w:rsidP="0089415D">
      <w:pPr>
        <w:pStyle w:val="Heading6blackfont"/>
        <w:tabs>
          <w:tab w:val="left" w:pos="284"/>
        </w:tabs>
        <w:spacing w:before="0"/>
        <w:ind w:left="284" w:hanging="426"/>
      </w:pPr>
      <w:r w:rsidRPr="00764FA0">
        <w:t>Decision</w:t>
      </w:r>
    </w:p>
    <w:p w14:paraId="5A6D301C" w14:textId="77777777" w:rsidR="00912388" w:rsidRPr="00C80184" w:rsidRDefault="00FA1F67" w:rsidP="00C80184">
      <w:pPr>
        <w:pStyle w:val="Style1"/>
        <w:numPr>
          <w:ilvl w:val="1"/>
          <w:numId w:val="9"/>
        </w:numPr>
        <w:tabs>
          <w:tab w:val="left" w:pos="284"/>
        </w:tabs>
        <w:ind w:left="284" w:hanging="426"/>
        <w:rPr>
          <w:szCs w:val="22"/>
        </w:rPr>
      </w:pPr>
      <w:r w:rsidRPr="00A666FD">
        <w:rPr>
          <w:szCs w:val="22"/>
        </w:rPr>
        <w:t>Consent is g</w:t>
      </w:r>
      <w:r w:rsidR="00FF42AA" w:rsidRPr="00A666FD">
        <w:rPr>
          <w:szCs w:val="22"/>
        </w:rPr>
        <w:t>ranted for</w:t>
      </w:r>
      <w:r w:rsidRPr="00A666FD">
        <w:rPr>
          <w:szCs w:val="22"/>
        </w:rPr>
        <w:t xml:space="preserve"> the works </w:t>
      </w:r>
      <w:r w:rsidR="00FF42AA" w:rsidRPr="00A666FD">
        <w:rPr>
          <w:szCs w:val="22"/>
        </w:rPr>
        <w:t>in accordance with the application dated</w:t>
      </w:r>
      <w:r w:rsidR="00215813">
        <w:rPr>
          <w:szCs w:val="22"/>
        </w:rPr>
        <w:t xml:space="preserve"> </w:t>
      </w:r>
      <w:r w:rsidR="00C80184">
        <w:rPr>
          <w:szCs w:val="22"/>
        </w:rPr>
        <w:t>27 January</w:t>
      </w:r>
      <w:r w:rsidR="00215813">
        <w:rPr>
          <w:szCs w:val="22"/>
        </w:rPr>
        <w:t xml:space="preserve"> 202</w:t>
      </w:r>
      <w:r w:rsidR="00C80184">
        <w:rPr>
          <w:szCs w:val="22"/>
        </w:rPr>
        <w:t>1</w:t>
      </w:r>
      <w:r w:rsidR="002647E5" w:rsidRPr="00A666FD">
        <w:rPr>
          <w:szCs w:val="22"/>
        </w:rPr>
        <w:t xml:space="preserve"> </w:t>
      </w:r>
      <w:r w:rsidR="00284546" w:rsidRPr="00A666FD">
        <w:rPr>
          <w:szCs w:val="22"/>
        </w:rPr>
        <w:t>and the plan</w:t>
      </w:r>
      <w:r w:rsidR="00F56033" w:rsidRPr="00A666FD">
        <w:rPr>
          <w:szCs w:val="22"/>
        </w:rPr>
        <w:t xml:space="preserve"> submitted with it</w:t>
      </w:r>
      <w:r w:rsidR="00BE72B4" w:rsidRPr="00A666FD">
        <w:rPr>
          <w:szCs w:val="22"/>
        </w:rPr>
        <w:t xml:space="preserve"> subject t</w:t>
      </w:r>
      <w:r w:rsidR="00597892">
        <w:rPr>
          <w:szCs w:val="22"/>
        </w:rPr>
        <w:t>o the</w:t>
      </w:r>
      <w:r w:rsidR="00BE72B4" w:rsidRPr="00A666FD">
        <w:rPr>
          <w:szCs w:val="22"/>
        </w:rPr>
        <w:t xml:space="preserve"> conditio</w:t>
      </w:r>
      <w:r w:rsidR="00C80184">
        <w:rPr>
          <w:szCs w:val="22"/>
        </w:rPr>
        <w:t>n that</w:t>
      </w:r>
      <w:r w:rsidR="00912388" w:rsidRPr="00C80184">
        <w:rPr>
          <w:szCs w:val="22"/>
        </w:rPr>
        <w:t xml:space="preserve"> </w:t>
      </w:r>
      <w:r w:rsidR="00B1792B" w:rsidRPr="00C80184">
        <w:rPr>
          <w:szCs w:val="22"/>
        </w:rPr>
        <w:t>the works shall begin no later than three years from the date of this decision</w:t>
      </w:r>
      <w:r w:rsidR="00C80184">
        <w:rPr>
          <w:szCs w:val="22"/>
        </w:rPr>
        <w:t>.</w:t>
      </w:r>
    </w:p>
    <w:p w14:paraId="29DB87C7" w14:textId="77777777" w:rsidR="00EF3C6F" w:rsidRPr="00A666FD" w:rsidRDefault="00FA1F67" w:rsidP="00623B8F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0"/>
          <w:tab w:val="left" w:pos="284"/>
        </w:tabs>
        <w:ind w:left="284" w:hanging="426"/>
        <w:rPr>
          <w:szCs w:val="22"/>
        </w:rPr>
      </w:pPr>
      <w:r w:rsidRPr="00A666FD">
        <w:rPr>
          <w:szCs w:val="22"/>
        </w:rPr>
        <w:t>For the purposes of identification only the locat</w:t>
      </w:r>
      <w:r w:rsidR="00D228E8" w:rsidRPr="00A666FD">
        <w:rPr>
          <w:szCs w:val="22"/>
        </w:rPr>
        <w:t xml:space="preserve">ion of the works is shown </w:t>
      </w:r>
      <w:r w:rsidR="00132221">
        <w:rPr>
          <w:szCs w:val="22"/>
        </w:rPr>
        <w:t>outlined in</w:t>
      </w:r>
      <w:r w:rsidRPr="00A666FD">
        <w:rPr>
          <w:szCs w:val="22"/>
        </w:rPr>
        <w:t xml:space="preserve"> </w:t>
      </w:r>
      <w:r w:rsidR="00DB2FB6">
        <w:rPr>
          <w:szCs w:val="22"/>
        </w:rPr>
        <w:t>red</w:t>
      </w:r>
      <w:r w:rsidR="00D228E8" w:rsidRPr="00A666FD">
        <w:rPr>
          <w:szCs w:val="22"/>
        </w:rPr>
        <w:t xml:space="preserve"> </w:t>
      </w:r>
      <w:r w:rsidRPr="00A666FD">
        <w:rPr>
          <w:szCs w:val="22"/>
        </w:rPr>
        <w:t>on the attached plan</w:t>
      </w:r>
      <w:r w:rsidR="00F56033" w:rsidRPr="00A666FD">
        <w:rPr>
          <w:szCs w:val="22"/>
        </w:rPr>
        <w:t>.</w:t>
      </w:r>
    </w:p>
    <w:p w14:paraId="65F49C75" w14:textId="77777777" w:rsidR="001464EF" w:rsidRDefault="001464EF" w:rsidP="00EF3C6F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b/>
        </w:rPr>
      </w:pPr>
      <w:r w:rsidRPr="00EF3C6F">
        <w:rPr>
          <w:b/>
        </w:rPr>
        <w:t>Preliminary Matters</w:t>
      </w:r>
    </w:p>
    <w:p w14:paraId="74231310" w14:textId="77777777" w:rsidR="0066499A" w:rsidRPr="0066499A" w:rsidRDefault="0066499A" w:rsidP="0066499A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0"/>
          <w:tab w:val="left" w:pos="284"/>
        </w:tabs>
        <w:ind w:left="284" w:hanging="426"/>
        <w:rPr>
          <w:szCs w:val="22"/>
        </w:rPr>
      </w:pPr>
      <w:r w:rsidRPr="0066499A">
        <w:rPr>
          <w:szCs w:val="22"/>
        </w:rPr>
        <w:t xml:space="preserve">Although the application </w:t>
      </w:r>
      <w:r>
        <w:rPr>
          <w:szCs w:val="22"/>
        </w:rPr>
        <w:t>is</w:t>
      </w:r>
      <w:r w:rsidRPr="0066499A">
        <w:rPr>
          <w:szCs w:val="22"/>
        </w:rPr>
        <w:t xml:space="preserve"> made under section 38 of the 2006 Act, the legislation </w:t>
      </w:r>
      <w:r w:rsidR="003D2892">
        <w:rPr>
          <w:szCs w:val="22"/>
        </w:rPr>
        <w:t xml:space="preserve">relating to </w:t>
      </w:r>
      <w:r w:rsidRPr="0066499A">
        <w:rPr>
          <w:szCs w:val="22"/>
        </w:rPr>
        <w:t xml:space="preserve">applications for consent to carry out works on a common controlled and managed by a London </w:t>
      </w:r>
      <w:r w:rsidR="0080631B">
        <w:rPr>
          <w:szCs w:val="22"/>
        </w:rPr>
        <w:t>B</w:t>
      </w:r>
      <w:r w:rsidRPr="0066499A">
        <w:rPr>
          <w:szCs w:val="22"/>
        </w:rPr>
        <w:t>orough is Article 12 of the Ministry of Housing and Local Government Provisional Order Confirmation (Greater London Parks and Open Spaces) Act 1967.</w:t>
      </w:r>
    </w:p>
    <w:p w14:paraId="009F2F7F" w14:textId="77777777" w:rsidR="00FA1F67" w:rsidRPr="00CA6A2D" w:rsidRDefault="00E961FB" w:rsidP="00CA6A2D">
      <w:pPr>
        <w:pStyle w:val="Style1"/>
        <w:numPr>
          <w:ilvl w:val="1"/>
          <w:numId w:val="9"/>
        </w:numPr>
        <w:tabs>
          <w:tab w:val="left" w:pos="284"/>
        </w:tabs>
        <w:ind w:left="284" w:hanging="426"/>
      </w:pPr>
      <w:r w:rsidRPr="00CA6A2D">
        <w:t xml:space="preserve">I have </w:t>
      </w:r>
      <w:r w:rsidR="00FF5B44" w:rsidRPr="00CA6A2D">
        <w:t xml:space="preserve">had </w:t>
      </w:r>
      <w:r w:rsidRPr="00CA6A2D">
        <w:t>regard to Defra’s Common Land Consents Policy Guidance</w:t>
      </w:r>
      <w:r w:rsidRPr="00CA6A2D">
        <w:rPr>
          <w:vertAlign w:val="superscript"/>
        </w:rPr>
        <w:footnoteReference w:id="1"/>
      </w:r>
      <w:r w:rsidRPr="00CA6A2D">
        <w:rPr>
          <w:vertAlign w:val="superscript"/>
        </w:rPr>
        <w:t xml:space="preserve"> </w:t>
      </w:r>
      <w:r w:rsidR="00FF5B44">
        <w:t>in</w:t>
      </w:r>
      <w:r w:rsidRPr="00CA6A2D">
        <w:t xml:space="preserve"> determin</w:t>
      </w:r>
      <w:r w:rsidR="002F0875" w:rsidRPr="00CA6A2D">
        <w:t>ing this</w:t>
      </w:r>
      <w:r w:rsidRPr="00CA6A2D">
        <w:t xml:space="preserve"> application, which has been published for the guidance of both the Planning Inspectorate and applicants.</w:t>
      </w:r>
      <w:r w:rsidR="00FA1F67" w:rsidRPr="00F02AFE">
        <w:t xml:space="preserve"> </w:t>
      </w:r>
      <w:r w:rsidR="00F02AFE" w:rsidRPr="00CA6A2D">
        <w:t xml:space="preserve">However, every application will be considered on its merits and a determination </w:t>
      </w:r>
      <w:r w:rsidR="002F0875" w:rsidRPr="00CA6A2D">
        <w:t>will</w:t>
      </w:r>
      <w:r w:rsidR="00F02AFE" w:rsidRPr="00CA6A2D">
        <w:t xml:space="preserve"> depart from the guidance if i</w:t>
      </w:r>
      <w:r w:rsidR="00FB3991" w:rsidRPr="00CA6A2D">
        <w:t>t appears appropriate to do so.</w:t>
      </w:r>
      <w:r w:rsidR="00F02AFE" w:rsidRPr="00CA6A2D">
        <w:t xml:space="preserve"> In such cases, the decision will explain why it has departed from the guidance.</w:t>
      </w:r>
    </w:p>
    <w:p w14:paraId="75EDD727" w14:textId="77777777" w:rsidR="00BE1D1B" w:rsidRPr="00BE1D1B" w:rsidRDefault="00BE1D1B" w:rsidP="0089415D">
      <w:pPr>
        <w:tabs>
          <w:tab w:val="left" w:pos="284"/>
        </w:tabs>
        <w:autoSpaceDE w:val="0"/>
        <w:autoSpaceDN w:val="0"/>
        <w:adjustRightInd w:val="0"/>
        <w:ind w:left="284" w:hanging="426"/>
        <w:rPr>
          <w:i/>
        </w:rPr>
      </w:pPr>
    </w:p>
    <w:p w14:paraId="4063DFF7" w14:textId="77777777" w:rsidR="00BE1D1B" w:rsidRPr="00E001EF" w:rsidRDefault="00BE1D1B" w:rsidP="002E5C04">
      <w:pPr>
        <w:pStyle w:val="Style1"/>
        <w:numPr>
          <w:ilvl w:val="1"/>
          <w:numId w:val="9"/>
        </w:numPr>
        <w:tabs>
          <w:tab w:val="left" w:pos="284"/>
        </w:tabs>
        <w:spacing w:before="0"/>
        <w:ind w:left="284" w:hanging="426"/>
        <w:rPr>
          <w:color w:val="auto"/>
        </w:rPr>
      </w:pPr>
      <w:r w:rsidRPr="00E001EF">
        <w:rPr>
          <w:color w:val="auto"/>
        </w:rPr>
        <w:t xml:space="preserve">This application has been determined solely </w:t>
      </w:r>
      <w:proofErr w:type="gramStart"/>
      <w:r w:rsidRPr="00E001EF">
        <w:rPr>
          <w:color w:val="auto"/>
        </w:rPr>
        <w:t>on the basis of</w:t>
      </w:r>
      <w:proofErr w:type="gramEnd"/>
      <w:r w:rsidRPr="00E001EF">
        <w:rPr>
          <w:color w:val="auto"/>
        </w:rPr>
        <w:t xml:space="preserve"> written evidence. </w:t>
      </w:r>
    </w:p>
    <w:p w14:paraId="5293E238" w14:textId="77777777" w:rsidR="0032771A" w:rsidRDefault="0032771A" w:rsidP="0089415D">
      <w:pPr>
        <w:tabs>
          <w:tab w:val="left" w:pos="284"/>
        </w:tabs>
        <w:autoSpaceDE w:val="0"/>
        <w:autoSpaceDN w:val="0"/>
        <w:adjustRightInd w:val="0"/>
        <w:ind w:left="284" w:hanging="426"/>
        <w:rPr>
          <w:i/>
        </w:rPr>
      </w:pPr>
    </w:p>
    <w:p w14:paraId="0E5A4FDE" w14:textId="77777777" w:rsidR="00FA1F67" w:rsidRPr="0089415D" w:rsidRDefault="0032771A" w:rsidP="002E5C04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426"/>
      </w:pPr>
      <w:r w:rsidRPr="0032771A">
        <w:t>I have taken account</w:t>
      </w:r>
      <w:r w:rsidR="00D228E8">
        <w:t xml:space="preserve"> of the representation made by</w:t>
      </w:r>
      <w:r w:rsidR="00132221">
        <w:t xml:space="preserve"> Katie Hargreaves</w:t>
      </w:r>
      <w:r w:rsidR="00D537FF">
        <w:t xml:space="preserve">. </w:t>
      </w:r>
    </w:p>
    <w:p w14:paraId="39B6C31A" w14:textId="77777777" w:rsidR="00FA1F67" w:rsidRDefault="00FA1F67" w:rsidP="002E5C04">
      <w:pPr>
        <w:pStyle w:val="Style1"/>
        <w:numPr>
          <w:ilvl w:val="1"/>
          <w:numId w:val="9"/>
        </w:numPr>
        <w:tabs>
          <w:tab w:val="left" w:pos="284"/>
        </w:tabs>
        <w:ind w:left="284" w:hanging="426"/>
      </w:pPr>
      <w:r w:rsidRPr="00FA1F67">
        <w:t>I am required by section 39 of the 2006 Act to have regard to the following in</w:t>
      </w:r>
      <w:r w:rsidR="0089415D">
        <w:t xml:space="preserve"> </w:t>
      </w:r>
      <w:r w:rsidRPr="00FA1F67">
        <w:t>dete</w:t>
      </w:r>
      <w:r w:rsidR="00425A5F">
        <w:t>rmining applications under Article 12 of the 1967</w:t>
      </w:r>
      <w:r w:rsidR="00D72D1C">
        <w:t xml:space="preserve"> </w:t>
      </w:r>
      <w:proofErr w:type="gramStart"/>
      <w:r w:rsidR="00D72D1C">
        <w:t>Act</w:t>
      </w:r>
      <w:r w:rsidRPr="00FA1F67">
        <w:t>:-</w:t>
      </w:r>
      <w:proofErr w:type="gramEnd"/>
    </w:p>
    <w:p w14:paraId="336792EA" w14:textId="77777777" w:rsidR="00FA1F67" w:rsidRDefault="00FA1F67" w:rsidP="00425A5F">
      <w:pPr>
        <w:pStyle w:val="Style1"/>
        <w:numPr>
          <w:ilvl w:val="0"/>
          <w:numId w:val="19"/>
        </w:numPr>
        <w:tabs>
          <w:tab w:val="clear" w:pos="432"/>
          <w:tab w:val="clear" w:pos="720"/>
          <w:tab w:val="left" w:pos="709"/>
        </w:tabs>
        <w:ind w:left="709" w:hanging="283"/>
      </w:pPr>
      <w:r>
        <w:lastRenderedPageBreak/>
        <w:t>the interests of persons having rights in relation to, or occupying, the land (and in particular persons exercising rights of common over it</w:t>
      </w:r>
      <w:proofErr w:type="gramStart"/>
      <w:r>
        <w:t>);</w:t>
      </w:r>
      <w:proofErr w:type="gramEnd"/>
    </w:p>
    <w:p w14:paraId="277BE603" w14:textId="77777777" w:rsidR="00FA1F67" w:rsidRDefault="00FA1F67" w:rsidP="0089415D">
      <w:pPr>
        <w:pStyle w:val="Style1"/>
        <w:numPr>
          <w:ilvl w:val="0"/>
          <w:numId w:val="19"/>
        </w:numPr>
        <w:tabs>
          <w:tab w:val="clear" w:pos="432"/>
          <w:tab w:val="clear" w:pos="720"/>
          <w:tab w:val="left" w:pos="709"/>
        </w:tabs>
        <w:ind w:left="851" w:hanging="426"/>
      </w:pPr>
      <w:r>
        <w:t xml:space="preserve">the interests of the </w:t>
      </w:r>
      <w:proofErr w:type="gramStart"/>
      <w:r>
        <w:t>neighbourhood;</w:t>
      </w:r>
      <w:proofErr w:type="gramEnd"/>
    </w:p>
    <w:p w14:paraId="5733D41C" w14:textId="77777777" w:rsidR="00FA1F67" w:rsidRDefault="00FA1F67" w:rsidP="0089415D">
      <w:pPr>
        <w:pStyle w:val="Style1"/>
        <w:numPr>
          <w:ilvl w:val="0"/>
          <w:numId w:val="19"/>
        </w:numPr>
        <w:tabs>
          <w:tab w:val="clear" w:pos="720"/>
          <w:tab w:val="left" w:pos="709"/>
        </w:tabs>
        <w:ind w:left="851" w:hanging="426"/>
      </w:pPr>
      <w:r>
        <w:t>the public interest;</w:t>
      </w:r>
      <w:r>
        <w:rPr>
          <w:rStyle w:val="FootnoteReference"/>
        </w:rPr>
        <w:footnoteReference w:id="2"/>
      </w:r>
      <w:r>
        <w:t xml:space="preserve"> and</w:t>
      </w:r>
    </w:p>
    <w:p w14:paraId="7A5D19E6" w14:textId="77777777" w:rsidR="00FA1F67" w:rsidRPr="0089415D" w:rsidRDefault="00FA1F67" w:rsidP="0089415D">
      <w:pPr>
        <w:pStyle w:val="Style1"/>
        <w:numPr>
          <w:ilvl w:val="0"/>
          <w:numId w:val="19"/>
        </w:numPr>
        <w:tabs>
          <w:tab w:val="clear" w:pos="720"/>
          <w:tab w:val="left" w:pos="709"/>
        </w:tabs>
        <w:ind w:left="851" w:hanging="426"/>
      </w:pPr>
      <w:r>
        <w:t>any other matter considered to be relevant.</w:t>
      </w:r>
    </w:p>
    <w:p w14:paraId="60B783B0" w14:textId="77777777" w:rsidR="00C41969" w:rsidRDefault="00C41969" w:rsidP="0089415D">
      <w:pPr>
        <w:pStyle w:val="Heading6blackfont"/>
        <w:tabs>
          <w:tab w:val="left" w:pos="284"/>
        </w:tabs>
        <w:spacing w:before="0"/>
        <w:ind w:left="284" w:hanging="426"/>
      </w:pPr>
    </w:p>
    <w:p w14:paraId="7B43EFF2" w14:textId="77777777" w:rsidR="00FA1F67" w:rsidRDefault="00FA1F67" w:rsidP="0089415D">
      <w:pPr>
        <w:pStyle w:val="Heading6blackfont"/>
        <w:tabs>
          <w:tab w:val="left" w:pos="284"/>
        </w:tabs>
        <w:spacing w:before="0"/>
        <w:ind w:left="284" w:hanging="426"/>
      </w:pPr>
      <w:r w:rsidRPr="003C69E3">
        <w:t>Reasons</w:t>
      </w:r>
    </w:p>
    <w:p w14:paraId="7858FE2A" w14:textId="77777777" w:rsidR="0089415D" w:rsidRDefault="00FA1F67" w:rsidP="0089415D">
      <w:pPr>
        <w:pStyle w:val="Style1"/>
        <w:numPr>
          <w:ilvl w:val="0"/>
          <w:numId w:val="0"/>
        </w:numPr>
        <w:tabs>
          <w:tab w:val="left" w:pos="284"/>
        </w:tabs>
        <w:ind w:left="284" w:hanging="426"/>
        <w:rPr>
          <w:b/>
          <w:i/>
        </w:rPr>
      </w:pPr>
      <w:r w:rsidRPr="00456009">
        <w:rPr>
          <w:b/>
          <w:i/>
        </w:rPr>
        <w:t>The interests of those occupying or having rights over the land</w:t>
      </w:r>
    </w:p>
    <w:p w14:paraId="091B76CA" w14:textId="77777777" w:rsidR="00425A5F" w:rsidRPr="00425A5F" w:rsidRDefault="003007E8" w:rsidP="002E5C04">
      <w:pPr>
        <w:pStyle w:val="Style1"/>
        <w:numPr>
          <w:ilvl w:val="1"/>
          <w:numId w:val="9"/>
        </w:numPr>
        <w:tabs>
          <w:tab w:val="left" w:pos="284"/>
        </w:tabs>
        <w:ind w:left="284" w:hanging="426"/>
        <w:rPr>
          <w:color w:val="auto"/>
        </w:rPr>
      </w:pPr>
      <w:r>
        <w:t>The</w:t>
      </w:r>
      <w:r w:rsidR="001A6691">
        <w:t xml:space="preserve"> common</w:t>
      </w:r>
      <w:r w:rsidR="00E84B4D">
        <w:t xml:space="preserve"> </w:t>
      </w:r>
      <w:r w:rsidR="00425A5F" w:rsidRPr="00425A5F">
        <w:rPr>
          <w:color w:val="auto"/>
        </w:rPr>
        <w:t>is owned and managed by</w:t>
      </w:r>
      <w:r w:rsidR="00E73903">
        <w:rPr>
          <w:color w:val="auto"/>
        </w:rPr>
        <w:t xml:space="preserve"> </w:t>
      </w:r>
      <w:r w:rsidR="00E73903" w:rsidRPr="00E73903">
        <w:rPr>
          <w:color w:val="auto"/>
        </w:rPr>
        <w:t>the</w:t>
      </w:r>
      <w:r w:rsidR="00945AC8">
        <w:rPr>
          <w:color w:val="auto"/>
        </w:rPr>
        <w:t xml:space="preserve"> applicant</w:t>
      </w:r>
      <w:r w:rsidR="00425A5F" w:rsidRPr="00425A5F">
        <w:rPr>
          <w:color w:val="auto"/>
        </w:rPr>
        <w:t>. There are no rights of common</w:t>
      </w:r>
      <w:r w:rsidR="000D37B9">
        <w:rPr>
          <w:color w:val="auto"/>
        </w:rPr>
        <w:t xml:space="preserve"> registered</w:t>
      </w:r>
      <w:r w:rsidR="00E24358">
        <w:rPr>
          <w:color w:val="auto"/>
        </w:rPr>
        <w:t>. I am satisfied that</w:t>
      </w:r>
      <w:r w:rsidR="00425A5F" w:rsidRPr="00425A5F">
        <w:rPr>
          <w:color w:val="auto"/>
        </w:rPr>
        <w:t xml:space="preserve"> the works </w:t>
      </w:r>
      <w:r w:rsidR="00E84B4D">
        <w:rPr>
          <w:color w:val="auto"/>
        </w:rPr>
        <w:t xml:space="preserve">will </w:t>
      </w:r>
      <w:r w:rsidR="000D37B9">
        <w:rPr>
          <w:color w:val="auto"/>
        </w:rPr>
        <w:t xml:space="preserve">not </w:t>
      </w:r>
      <w:r w:rsidR="00556C4E">
        <w:rPr>
          <w:lang w:val="en-US"/>
        </w:rPr>
        <w:t>harm the interests of those</w:t>
      </w:r>
      <w:r w:rsidR="000D37B9" w:rsidRPr="002B3C4F">
        <w:rPr>
          <w:lang w:val="en-US"/>
        </w:rPr>
        <w:t xml:space="preserve"> </w:t>
      </w:r>
      <w:r w:rsidR="000D37B9" w:rsidRPr="002B3C4F">
        <w:t xml:space="preserve">occupying </w:t>
      </w:r>
      <w:r w:rsidR="00E75696">
        <w:t xml:space="preserve">the land </w:t>
      </w:r>
      <w:r w:rsidR="00365ED2">
        <w:t xml:space="preserve">and the interests of those </w:t>
      </w:r>
      <w:r w:rsidR="000D37B9" w:rsidRPr="002B3C4F">
        <w:t>having rights</w:t>
      </w:r>
      <w:r w:rsidR="00365ED2">
        <w:t xml:space="preserve"> is not at issue</w:t>
      </w:r>
      <w:r w:rsidR="000D37B9" w:rsidRPr="002B3C4F">
        <w:rPr>
          <w:lang w:val="en-US"/>
        </w:rPr>
        <w:t>.</w:t>
      </w:r>
      <w:r w:rsidR="000D37B9">
        <w:rPr>
          <w:lang w:val="en-US"/>
        </w:rPr>
        <w:t xml:space="preserve"> </w:t>
      </w:r>
    </w:p>
    <w:p w14:paraId="7DA8DBA7" w14:textId="77777777" w:rsidR="00777AFF" w:rsidRDefault="00FA1F67" w:rsidP="000A7799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b/>
          <w:i/>
        </w:rPr>
      </w:pPr>
      <w:r w:rsidRPr="00456009">
        <w:rPr>
          <w:b/>
          <w:i/>
        </w:rPr>
        <w:t>The interest</w:t>
      </w:r>
      <w:r w:rsidR="00456009">
        <w:rPr>
          <w:b/>
          <w:i/>
        </w:rPr>
        <w:t>s</w:t>
      </w:r>
      <w:r w:rsidRPr="00456009">
        <w:rPr>
          <w:b/>
          <w:i/>
        </w:rPr>
        <w:t xml:space="preserve"> of the neighbourhood</w:t>
      </w:r>
      <w:r w:rsidR="00AD5EC4">
        <w:rPr>
          <w:b/>
          <w:i/>
        </w:rPr>
        <w:t xml:space="preserve"> and </w:t>
      </w:r>
      <w:r w:rsidR="000A7799">
        <w:rPr>
          <w:b/>
          <w:i/>
        </w:rPr>
        <w:t xml:space="preserve">the protection of </w:t>
      </w:r>
      <w:r w:rsidR="00AD5EC4">
        <w:rPr>
          <w:b/>
          <w:i/>
        </w:rPr>
        <w:t>public rights of access</w:t>
      </w:r>
    </w:p>
    <w:p w14:paraId="51FF7F51" w14:textId="77777777" w:rsidR="004571D5" w:rsidRPr="00D11858" w:rsidRDefault="00A10C42" w:rsidP="0031217B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left" w:pos="284"/>
        </w:tabs>
        <w:ind w:left="284" w:hanging="284"/>
      </w:pPr>
      <w:r w:rsidRPr="00040B40">
        <w:t xml:space="preserve">The interests of the neighbourhood test </w:t>
      </w:r>
      <w:proofErr w:type="gramStart"/>
      <w:r w:rsidRPr="00040B40">
        <w:t>relates</w:t>
      </w:r>
      <w:proofErr w:type="gramEnd"/>
      <w:r w:rsidRPr="00040B40">
        <w:t xml:space="preserve"> to whether the works will impact the way the common land is used by local people. </w:t>
      </w:r>
      <w:r w:rsidR="00132221">
        <w:t>The applicant confirms that the works will not impede the current public right of way</w:t>
      </w:r>
      <w:r w:rsidR="00BE3ECB">
        <w:t xml:space="preserve">.  </w:t>
      </w:r>
      <w:r w:rsidR="003D2892">
        <w:t>Although t</w:t>
      </w:r>
      <w:r w:rsidR="00BE3ECB">
        <w:t>he works will not prevent access</w:t>
      </w:r>
      <w:r w:rsidR="003D2892">
        <w:t>,</w:t>
      </w:r>
      <w:r w:rsidR="00BE3ECB">
        <w:t xml:space="preserve"> to avoid damaging wildflowers it is likely that those using the common will not wish to walk across the application site</w:t>
      </w:r>
      <w:r w:rsidR="002608C6">
        <w:t xml:space="preserve"> in any event</w:t>
      </w:r>
      <w:r w:rsidR="00132221">
        <w:t xml:space="preserve">. </w:t>
      </w:r>
      <w:r w:rsidR="00192668">
        <w:t xml:space="preserve">By enhancing biodiversity (as dealt with at paragraphs 10 and 11 below) the works will make the common a more attractive place for visitors. </w:t>
      </w:r>
      <w:r w:rsidR="00132221">
        <w:t xml:space="preserve">I </w:t>
      </w:r>
      <w:r w:rsidR="004F78ED">
        <w:t>conclude</w:t>
      </w:r>
      <w:r w:rsidR="00132221">
        <w:t xml:space="preserve"> that the works will </w:t>
      </w:r>
      <w:r w:rsidR="00192668">
        <w:t>benefit</w:t>
      </w:r>
      <w:r w:rsidR="00132221">
        <w:t xml:space="preserve"> the interests of the neighbourhood and protect public rights of access. </w:t>
      </w:r>
      <w:r w:rsidR="003357D0">
        <w:t xml:space="preserve"> </w:t>
      </w:r>
    </w:p>
    <w:p w14:paraId="51C424C2" w14:textId="77777777" w:rsidR="00556C4E" w:rsidRDefault="008B7320" w:rsidP="001A6691">
      <w:pPr>
        <w:pStyle w:val="Style1"/>
        <w:numPr>
          <w:ilvl w:val="0"/>
          <w:numId w:val="0"/>
        </w:numPr>
        <w:tabs>
          <w:tab w:val="left" w:pos="284"/>
        </w:tabs>
        <w:ind w:left="284" w:hanging="426"/>
        <w:rPr>
          <w:b/>
          <w:i/>
          <w:color w:val="auto"/>
        </w:rPr>
      </w:pPr>
      <w:r w:rsidRPr="00AD5EC4">
        <w:rPr>
          <w:b/>
          <w:i/>
          <w:color w:val="auto"/>
        </w:rPr>
        <w:t>Conservation of the l</w:t>
      </w:r>
      <w:r w:rsidR="00FA1F67" w:rsidRPr="00AD5EC4">
        <w:rPr>
          <w:b/>
          <w:i/>
          <w:color w:val="auto"/>
        </w:rPr>
        <w:t>andscape</w:t>
      </w:r>
      <w:r w:rsidR="001A6691">
        <w:rPr>
          <w:b/>
          <w:i/>
          <w:color w:val="auto"/>
        </w:rPr>
        <w:t xml:space="preserve"> </w:t>
      </w:r>
      <w:r w:rsidR="0034086C">
        <w:rPr>
          <w:b/>
          <w:i/>
          <w:color w:val="auto"/>
        </w:rPr>
        <w:t xml:space="preserve">and </w:t>
      </w:r>
      <w:r w:rsidR="00BF5F01">
        <w:rPr>
          <w:b/>
          <w:i/>
          <w:color w:val="auto"/>
        </w:rPr>
        <w:t>n</w:t>
      </w:r>
      <w:r w:rsidR="0034086C">
        <w:rPr>
          <w:b/>
          <w:i/>
          <w:color w:val="auto"/>
        </w:rPr>
        <w:t>atur</w:t>
      </w:r>
      <w:r w:rsidR="00BF5F01">
        <w:rPr>
          <w:b/>
          <w:i/>
          <w:color w:val="auto"/>
        </w:rPr>
        <w:t>e</w:t>
      </w:r>
      <w:r w:rsidR="0034086C">
        <w:rPr>
          <w:b/>
          <w:i/>
          <w:color w:val="auto"/>
        </w:rPr>
        <w:t xml:space="preserve"> </w:t>
      </w:r>
      <w:r w:rsidR="00BF5F01">
        <w:rPr>
          <w:b/>
          <w:i/>
          <w:color w:val="auto"/>
        </w:rPr>
        <w:t>c</w:t>
      </w:r>
      <w:r w:rsidR="0034086C">
        <w:rPr>
          <w:b/>
          <w:i/>
          <w:color w:val="auto"/>
        </w:rPr>
        <w:t xml:space="preserve">onservation </w:t>
      </w:r>
      <w:r w:rsidR="00BF5F01">
        <w:rPr>
          <w:b/>
          <w:i/>
          <w:color w:val="auto"/>
        </w:rPr>
        <w:t>i</w:t>
      </w:r>
      <w:r w:rsidR="0034086C">
        <w:rPr>
          <w:b/>
          <w:i/>
          <w:color w:val="auto"/>
        </w:rPr>
        <w:t>nterests</w:t>
      </w:r>
    </w:p>
    <w:p w14:paraId="6CC31A9D" w14:textId="77777777" w:rsidR="0031217B" w:rsidRPr="0031217B" w:rsidRDefault="007C45F9" w:rsidP="00AC1F30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284"/>
        </w:tabs>
        <w:ind w:left="284" w:hanging="426"/>
        <w:rPr>
          <w:color w:val="auto"/>
        </w:rPr>
      </w:pPr>
      <w:r>
        <w:t xml:space="preserve">The applicant explains that the works </w:t>
      </w:r>
      <w:r w:rsidR="004F78ED">
        <w:t>are intended to enhance biodiversity to create</w:t>
      </w:r>
      <w:r w:rsidR="00E43B5B">
        <w:t xml:space="preserve"> </w:t>
      </w:r>
      <w:r w:rsidR="004F78ED">
        <w:t>landscape connectively for rare and declining butterfly species as part of the Brilliant Butterflies project.</w:t>
      </w:r>
      <w:r w:rsidR="0031217B">
        <w:t xml:space="preserve"> The works, once completed and the wildflowers established, will be floristically diverse and visually appealing.</w:t>
      </w:r>
      <w:r w:rsidR="004F78ED">
        <w:t xml:space="preserve"> </w:t>
      </w:r>
    </w:p>
    <w:p w14:paraId="13E0E7B5" w14:textId="77777777" w:rsidR="00E93E1E" w:rsidRPr="00AC1F30" w:rsidRDefault="00731D68" w:rsidP="00AC1F30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284"/>
        </w:tabs>
        <w:ind w:left="284" w:hanging="426"/>
        <w:rPr>
          <w:color w:val="auto"/>
        </w:rPr>
      </w:pPr>
      <w:r>
        <w:t>I</w:t>
      </w:r>
      <w:r w:rsidR="00060EF5">
        <w:t xml:space="preserve"> </w:t>
      </w:r>
      <w:r w:rsidR="00AC1F30">
        <w:t>am satisfied</w:t>
      </w:r>
      <w:r>
        <w:t xml:space="preserve"> that the works </w:t>
      </w:r>
      <w:r w:rsidR="00132221">
        <w:t>are likely to</w:t>
      </w:r>
      <w:r w:rsidR="004F78ED">
        <w:t xml:space="preserve"> benefit nature conservation interests and</w:t>
      </w:r>
      <w:r w:rsidR="00132221">
        <w:t xml:space="preserve"> enhance the landscape value of the common. </w:t>
      </w:r>
      <w:r w:rsidR="00C311FE">
        <w:t xml:space="preserve"> </w:t>
      </w:r>
    </w:p>
    <w:p w14:paraId="3625C92C" w14:textId="77777777" w:rsidR="00FA1F67" w:rsidRPr="00AD5EC4" w:rsidRDefault="00FA1F67" w:rsidP="00BE6D0A">
      <w:pPr>
        <w:pStyle w:val="Style1"/>
        <w:numPr>
          <w:ilvl w:val="0"/>
          <w:numId w:val="0"/>
        </w:numPr>
        <w:tabs>
          <w:tab w:val="left" w:pos="284"/>
        </w:tabs>
        <w:ind w:left="-142"/>
        <w:rPr>
          <w:b/>
          <w:i/>
          <w:color w:val="auto"/>
        </w:rPr>
      </w:pPr>
      <w:r w:rsidRPr="00AD5EC4">
        <w:rPr>
          <w:b/>
          <w:i/>
          <w:color w:val="auto"/>
        </w:rPr>
        <w:t>Archaeological remains and features of historic interest</w:t>
      </w:r>
    </w:p>
    <w:p w14:paraId="62A35C39" w14:textId="77777777" w:rsidR="00E93E1E" w:rsidRPr="00132221" w:rsidRDefault="001A6691" w:rsidP="00EE4D66">
      <w:pPr>
        <w:pStyle w:val="Style1"/>
        <w:numPr>
          <w:ilvl w:val="1"/>
          <w:numId w:val="9"/>
        </w:numPr>
        <w:tabs>
          <w:tab w:val="clear" w:pos="360"/>
          <w:tab w:val="clear" w:pos="432"/>
          <w:tab w:val="num" w:pos="284"/>
        </w:tabs>
        <w:ind w:left="284" w:hanging="426"/>
        <w:rPr>
          <w:color w:val="auto"/>
        </w:rPr>
      </w:pPr>
      <w:r>
        <w:rPr>
          <w:color w:val="auto"/>
        </w:rPr>
        <w:t>I am</w:t>
      </w:r>
      <w:r w:rsidR="00132221">
        <w:rPr>
          <w:color w:val="auto"/>
        </w:rPr>
        <w:t xml:space="preserve"> </w:t>
      </w:r>
      <w:r w:rsidRPr="00132221">
        <w:rPr>
          <w:color w:val="auto"/>
        </w:rPr>
        <w:t>satisfied that</w:t>
      </w:r>
      <w:r w:rsidR="00BF65ED" w:rsidRPr="00132221">
        <w:rPr>
          <w:color w:val="auto"/>
        </w:rPr>
        <w:t xml:space="preserve"> there is no evidence before me to indicate that</w:t>
      </w:r>
      <w:r w:rsidRPr="00132221">
        <w:rPr>
          <w:color w:val="auto"/>
        </w:rPr>
        <w:t xml:space="preserve"> the wor</w:t>
      </w:r>
      <w:r w:rsidR="00A83604" w:rsidRPr="00132221">
        <w:rPr>
          <w:color w:val="auto"/>
        </w:rPr>
        <w:t>ks will harm archaeological remains and features of historic</w:t>
      </w:r>
      <w:r w:rsidRPr="00132221">
        <w:rPr>
          <w:color w:val="auto"/>
        </w:rPr>
        <w:t xml:space="preserve"> interests</w:t>
      </w:r>
      <w:r w:rsidR="00121E99" w:rsidRPr="00132221">
        <w:rPr>
          <w:color w:val="auto"/>
        </w:rPr>
        <w:t xml:space="preserve">. </w:t>
      </w:r>
    </w:p>
    <w:p w14:paraId="3015DC3C" w14:textId="77777777" w:rsidR="00FA1F67" w:rsidRPr="0049094E" w:rsidRDefault="00FA1F67" w:rsidP="0089415D">
      <w:pPr>
        <w:pStyle w:val="Heading6blackfont"/>
        <w:tabs>
          <w:tab w:val="left" w:pos="284"/>
        </w:tabs>
        <w:ind w:left="284" w:hanging="426"/>
        <w:rPr>
          <w:color w:val="auto"/>
        </w:rPr>
      </w:pPr>
      <w:r w:rsidRPr="0049094E">
        <w:rPr>
          <w:color w:val="auto"/>
        </w:rPr>
        <w:t>Conclusion</w:t>
      </w:r>
    </w:p>
    <w:p w14:paraId="51AEC85B" w14:textId="77777777" w:rsidR="00B77637" w:rsidRDefault="00B77637" w:rsidP="00EE4D66">
      <w:pPr>
        <w:pStyle w:val="Style1"/>
        <w:numPr>
          <w:ilvl w:val="1"/>
          <w:numId w:val="9"/>
        </w:numPr>
        <w:tabs>
          <w:tab w:val="clear" w:pos="360"/>
          <w:tab w:val="clear" w:pos="432"/>
        </w:tabs>
        <w:ind w:left="284" w:hanging="426"/>
      </w:pPr>
      <w:r w:rsidRPr="0049094E">
        <w:rPr>
          <w:color w:val="auto"/>
        </w:rPr>
        <w:t xml:space="preserve">I </w:t>
      </w:r>
      <w:r w:rsidR="00E45132">
        <w:rPr>
          <w:color w:val="auto"/>
        </w:rPr>
        <w:t>conclude</w:t>
      </w:r>
      <w:r w:rsidR="00132221">
        <w:rPr>
          <w:color w:val="auto"/>
        </w:rPr>
        <w:t xml:space="preserve"> that the works </w:t>
      </w:r>
      <w:r w:rsidR="00B61EEA">
        <w:rPr>
          <w:color w:val="auto"/>
        </w:rPr>
        <w:t>are likely to benefit landscape</w:t>
      </w:r>
      <w:r w:rsidR="003D2892">
        <w:rPr>
          <w:color w:val="auto"/>
        </w:rPr>
        <w:t>,</w:t>
      </w:r>
      <w:r w:rsidR="00B61EEA">
        <w:rPr>
          <w:color w:val="auto"/>
        </w:rPr>
        <w:t xml:space="preserve"> nature conservation </w:t>
      </w:r>
      <w:r w:rsidR="003D2892">
        <w:rPr>
          <w:color w:val="auto"/>
        </w:rPr>
        <w:t xml:space="preserve">and neighbourhood </w:t>
      </w:r>
      <w:r w:rsidR="00B61EEA">
        <w:rPr>
          <w:color w:val="auto"/>
        </w:rPr>
        <w:t>interest</w:t>
      </w:r>
      <w:r w:rsidR="003D2892">
        <w:rPr>
          <w:color w:val="auto"/>
        </w:rPr>
        <w:t>s</w:t>
      </w:r>
      <w:r w:rsidR="00B61EEA">
        <w:rPr>
          <w:color w:val="auto"/>
        </w:rPr>
        <w:t xml:space="preserve"> and will</w:t>
      </w:r>
      <w:r w:rsidR="00132221">
        <w:rPr>
          <w:color w:val="auto"/>
        </w:rPr>
        <w:t xml:space="preserve"> not impact the </w:t>
      </w:r>
      <w:r w:rsidR="00B61EEA">
        <w:rPr>
          <w:color w:val="auto"/>
        </w:rPr>
        <w:t xml:space="preserve">other </w:t>
      </w:r>
      <w:r w:rsidRPr="0049094E">
        <w:rPr>
          <w:color w:val="auto"/>
        </w:rPr>
        <w:t xml:space="preserve">interests set out in paragraph </w:t>
      </w:r>
      <w:r w:rsidR="003D2892">
        <w:rPr>
          <w:color w:val="auto"/>
        </w:rPr>
        <w:t>7</w:t>
      </w:r>
      <w:r w:rsidRPr="0049094E">
        <w:rPr>
          <w:color w:val="auto"/>
        </w:rPr>
        <w:t xml:space="preserve"> above</w:t>
      </w:r>
      <w:r w:rsidR="00915BFB">
        <w:rPr>
          <w:color w:val="auto"/>
        </w:rPr>
        <w:t xml:space="preserve">. </w:t>
      </w:r>
      <w:r>
        <w:t>Consent for the works</w:t>
      </w:r>
      <w:r w:rsidR="00965B1A">
        <w:t xml:space="preserve"> is </w:t>
      </w:r>
      <w:r w:rsidR="00EF3B6B">
        <w:t xml:space="preserve">therefore </w:t>
      </w:r>
      <w:r w:rsidR="00965B1A">
        <w:t>granted subject to the condition set out at paragraph 1</w:t>
      </w:r>
      <w:r w:rsidR="005E7724">
        <w:t>.</w:t>
      </w:r>
    </w:p>
    <w:p w14:paraId="39492DBD" w14:textId="77777777" w:rsidR="0051612C" w:rsidRDefault="00E4440B" w:rsidP="00A83604">
      <w:pPr>
        <w:pStyle w:val="Style1"/>
        <w:numPr>
          <w:ilvl w:val="0"/>
          <w:numId w:val="0"/>
        </w:numPr>
        <w:tabs>
          <w:tab w:val="left" w:pos="284"/>
        </w:tabs>
        <w:ind w:left="-142"/>
      </w:pPr>
      <w:r>
        <w:t xml:space="preserve"> </w:t>
      </w:r>
    </w:p>
    <w:p w14:paraId="476C8DF7" w14:textId="77777777" w:rsidR="0051612C" w:rsidRPr="00EF3B6B" w:rsidRDefault="0051612C" w:rsidP="00F52243">
      <w:pPr>
        <w:pStyle w:val="Style1"/>
        <w:numPr>
          <w:ilvl w:val="0"/>
          <w:numId w:val="0"/>
        </w:numPr>
        <w:tabs>
          <w:tab w:val="left" w:pos="284"/>
        </w:tabs>
        <w:ind w:left="432" w:hanging="432"/>
        <w:rPr>
          <w:rFonts w:ascii="Monotype Corsiva" w:hAnsi="Monotype Corsiva"/>
          <w:b/>
          <w:sz w:val="36"/>
          <w:szCs w:val="36"/>
        </w:rPr>
      </w:pPr>
      <w:r w:rsidRPr="00EF3B6B">
        <w:rPr>
          <w:rFonts w:ascii="Monotype Corsiva" w:hAnsi="Monotype Corsiva"/>
          <w:b/>
          <w:sz w:val="36"/>
          <w:szCs w:val="36"/>
        </w:rPr>
        <w:t>Richard Holland</w:t>
      </w:r>
    </w:p>
    <w:p w14:paraId="2A8F228F" w14:textId="21A6304D" w:rsidR="00FA1F67" w:rsidRDefault="00FA1F67" w:rsidP="002D6E77">
      <w:pPr>
        <w:pStyle w:val="Style1"/>
        <w:numPr>
          <w:ilvl w:val="0"/>
          <w:numId w:val="0"/>
        </w:numPr>
        <w:tabs>
          <w:tab w:val="left" w:pos="284"/>
        </w:tabs>
      </w:pPr>
    </w:p>
    <w:p w14:paraId="7F97BEFA" w14:textId="10BE8DF4" w:rsidR="00F56D41" w:rsidRPr="00777AFF" w:rsidRDefault="004779ED" w:rsidP="002D6E77">
      <w:pPr>
        <w:pStyle w:val="Style1"/>
        <w:numPr>
          <w:ilvl w:val="0"/>
          <w:numId w:val="0"/>
        </w:numPr>
        <w:tabs>
          <w:tab w:val="left" w:pos="284"/>
        </w:tabs>
      </w:pPr>
      <w:r>
        <w:rPr>
          <w:noProof/>
        </w:rPr>
        <w:lastRenderedPageBreak/>
        <w:drawing>
          <wp:inline distT="0" distB="0" distL="0" distR="0" wp14:anchorId="691B66F0" wp14:editId="448AAF86">
            <wp:extent cx="6645275" cy="4700270"/>
            <wp:effectExtent l="0" t="0" r="0" b="0"/>
            <wp:docPr id="4" name="Picture 2" descr="Map of Green Stree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p of Green Street Gre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70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6D41" w:rsidRPr="00777AFF" w:rsidSect="002608C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555" w:footer="8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CEED1" w14:textId="77777777" w:rsidR="00296AE2" w:rsidRDefault="00296AE2" w:rsidP="00F62916">
      <w:r>
        <w:separator/>
      </w:r>
    </w:p>
  </w:endnote>
  <w:endnote w:type="continuationSeparator" w:id="0">
    <w:p w14:paraId="59124622" w14:textId="77777777" w:rsidR="00296AE2" w:rsidRDefault="00296AE2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0CB63" w14:textId="77777777" w:rsidR="003E54CC" w:rsidRDefault="003E54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77CE4" w14:textId="77777777" w:rsidR="003E54CC" w:rsidRDefault="003E54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45EE" w14:textId="7A858B1B" w:rsidR="003E54CC" w:rsidRDefault="004779ED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C3E471" wp14:editId="4A973BF8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91C2E" id="Line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475EA5A2" w14:textId="77777777" w:rsidR="00A13BA5" w:rsidRPr="00451EE4" w:rsidRDefault="00A13BA5" w:rsidP="00A13BA5">
    <w:pPr>
      <w:pStyle w:val="Footer"/>
      <w:ind w:right="-52"/>
      <w:rPr>
        <w:sz w:val="16"/>
        <w:szCs w:val="16"/>
      </w:rPr>
    </w:pPr>
    <w:r w:rsidRPr="0059779C">
      <w:rPr>
        <w:noProof/>
        <w:sz w:val="16"/>
        <w:szCs w:val="16"/>
      </w:rPr>
      <w:t>www.gov.uk/government/organisations/planning-inspectorate/services-information</w:t>
    </w:r>
  </w:p>
  <w:p w14:paraId="15052088" w14:textId="77777777" w:rsidR="003E54CC" w:rsidRDefault="003E54CC" w:rsidP="00A13BA5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090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95C4" w14:textId="06C99ED1" w:rsidR="003E54CC" w:rsidRDefault="004779ED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1F696A" wp14:editId="26E479FA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AFD3A" id="Line 11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042A4D7F" w14:textId="77777777" w:rsidR="00A13BA5" w:rsidRPr="00451EE4" w:rsidRDefault="00A13BA5" w:rsidP="00A13BA5">
    <w:pPr>
      <w:pStyle w:val="Footer"/>
      <w:ind w:right="-52"/>
      <w:rPr>
        <w:sz w:val="16"/>
        <w:szCs w:val="16"/>
      </w:rPr>
    </w:pPr>
    <w:r w:rsidRPr="0059779C">
      <w:rPr>
        <w:noProof/>
        <w:sz w:val="16"/>
        <w:szCs w:val="16"/>
      </w:rPr>
      <w:t>www.gov.uk/government/organisations/planning-inspectorate/services-information</w:t>
    </w:r>
  </w:p>
  <w:p w14:paraId="65EBAF54" w14:textId="77777777" w:rsidR="003E54CC" w:rsidRPr="00451EE4" w:rsidRDefault="003E54CC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9C05" w14:textId="77777777" w:rsidR="00296AE2" w:rsidRDefault="00296AE2" w:rsidP="00F62916">
      <w:r>
        <w:separator/>
      </w:r>
    </w:p>
  </w:footnote>
  <w:footnote w:type="continuationSeparator" w:id="0">
    <w:p w14:paraId="76A2DCE4" w14:textId="77777777" w:rsidR="00296AE2" w:rsidRDefault="00296AE2" w:rsidP="00F62916">
      <w:r>
        <w:continuationSeparator/>
      </w:r>
    </w:p>
  </w:footnote>
  <w:footnote w:id="1">
    <w:p w14:paraId="3F1BE159" w14:textId="77777777" w:rsidR="00E961FB" w:rsidRDefault="00E961FB" w:rsidP="00562EDC">
      <w:pPr>
        <w:pStyle w:val="FootnoteText"/>
        <w:ind w:left="-142"/>
        <w:rPr>
          <w:rFonts w:cs="Verdana"/>
          <w:i/>
          <w:iCs/>
          <w:color w:val="0000FF"/>
          <w:szCs w:val="16"/>
        </w:rPr>
      </w:pPr>
      <w:r>
        <w:rPr>
          <w:rStyle w:val="FootnoteReference"/>
        </w:rPr>
        <w:footnoteRef/>
      </w:r>
      <w:r>
        <w:t xml:space="preserve"> Common Land Consents </w:t>
      </w:r>
      <w:r w:rsidR="00A13BA5">
        <w:t>Policy Guidance (Defra November 2015</w:t>
      </w:r>
      <w:r>
        <w:t xml:space="preserve">)  </w:t>
      </w:r>
    </w:p>
    <w:p w14:paraId="2BA0E501" w14:textId="77777777" w:rsidR="00E961FB" w:rsidRDefault="00E961FB" w:rsidP="00E961FB">
      <w:pPr>
        <w:pStyle w:val="FootnoteText"/>
      </w:pPr>
    </w:p>
  </w:footnote>
  <w:footnote w:id="2">
    <w:p w14:paraId="567E30C0" w14:textId="77777777" w:rsidR="00FA1F67" w:rsidRDefault="00FA1F67" w:rsidP="00BF591D">
      <w:pPr>
        <w:pStyle w:val="FootnoteText"/>
        <w:ind w:left="-142"/>
      </w:pPr>
      <w:r>
        <w:rPr>
          <w:rStyle w:val="FootnoteReference"/>
        </w:rPr>
        <w:footnoteRef/>
      </w:r>
      <w:r w:rsidR="00562EDC">
        <w:t xml:space="preserve"> </w:t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7856" w14:textId="77777777" w:rsidR="0013051E" w:rsidRDefault="00130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D956" w14:textId="77777777" w:rsidR="003E54CC" w:rsidRDefault="003E54CC" w:rsidP="00087477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0434" w14:textId="77777777" w:rsidR="003E54CC" w:rsidRDefault="003E54CC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2B1026"/>
    <w:multiLevelType w:val="hybridMultilevel"/>
    <w:tmpl w:val="C5B07B56"/>
    <w:lvl w:ilvl="0" w:tplc="3C90B946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1" w:tplc="188E4B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C31A9F"/>
    <w:multiLevelType w:val="hybridMultilevel"/>
    <w:tmpl w:val="659684A0"/>
    <w:lvl w:ilvl="0" w:tplc="5306A6F2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95FC1"/>
    <w:multiLevelType w:val="hybridMultilevel"/>
    <w:tmpl w:val="5782794A"/>
    <w:lvl w:ilvl="0" w:tplc="E6B2DF8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A4413"/>
    <w:multiLevelType w:val="multilevel"/>
    <w:tmpl w:val="CF4086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5" w15:restartNumberingAfterBreak="0">
    <w:nsid w:val="052D37FD"/>
    <w:multiLevelType w:val="hybridMultilevel"/>
    <w:tmpl w:val="6AC20CA6"/>
    <w:lvl w:ilvl="0" w:tplc="BDE810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4C3420"/>
    <w:multiLevelType w:val="hybridMultilevel"/>
    <w:tmpl w:val="107497DE"/>
    <w:lvl w:ilvl="0" w:tplc="6F00D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E03EFE"/>
    <w:multiLevelType w:val="hybridMultilevel"/>
    <w:tmpl w:val="68FAD678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B6748"/>
    <w:multiLevelType w:val="hybridMultilevel"/>
    <w:tmpl w:val="4E06907A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4E42"/>
    <w:multiLevelType w:val="hybridMultilevel"/>
    <w:tmpl w:val="F66C2ACC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32096"/>
    <w:multiLevelType w:val="hybridMultilevel"/>
    <w:tmpl w:val="9D7E8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10781"/>
    <w:multiLevelType w:val="hybridMultilevel"/>
    <w:tmpl w:val="06343D8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42AF"/>
    <w:multiLevelType w:val="hybridMultilevel"/>
    <w:tmpl w:val="C8FE697C"/>
    <w:lvl w:ilvl="0" w:tplc="F77267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757254"/>
    <w:multiLevelType w:val="hybridMultilevel"/>
    <w:tmpl w:val="B3C4EBA4"/>
    <w:lvl w:ilvl="0" w:tplc="39560CB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95523"/>
    <w:multiLevelType w:val="hybridMultilevel"/>
    <w:tmpl w:val="ED2E8132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D0B20"/>
    <w:multiLevelType w:val="multilevel"/>
    <w:tmpl w:val="D618CF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60363"/>
    <w:multiLevelType w:val="hybridMultilevel"/>
    <w:tmpl w:val="EDDE0A46"/>
    <w:lvl w:ilvl="0" w:tplc="BD841D7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F8396D"/>
    <w:multiLevelType w:val="hybridMultilevel"/>
    <w:tmpl w:val="86CEF7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2450E"/>
    <w:multiLevelType w:val="multilevel"/>
    <w:tmpl w:val="D960D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ED5BF6"/>
    <w:multiLevelType w:val="hybridMultilevel"/>
    <w:tmpl w:val="845EAEEE"/>
    <w:lvl w:ilvl="0" w:tplc="E6B2DF8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73DC4"/>
    <w:multiLevelType w:val="hybridMultilevel"/>
    <w:tmpl w:val="C784994A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C45E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8796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15900"/>
    <w:multiLevelType w:val="hybridMultilevel"/>
    <w:tmpl w:val="4A724450"/>
    <w:lvl w:ilvl="0" w:tplc="13087964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041CF6"/>
    <w:multiLevelType w:val="hybridMultilevel"/>
    <w:tmpl w:val="626E74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517FE"/>
    <w:multiLevelType w:val="hybridMultilevel"/>
    <w:tmpl w:val="1FBA8DE0"/>
    <w:lvl w:ilvl="0" w:tplc="E6B2DF80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1935ACD"/>
    <w:multiLevelType w:val="hybridMultilevel"/>
    <w:tmpl w:val="73D66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6A0D19"/>
    <w:multiLevelType w:val="hybridMultilevel"/>
    <w:tmpl w:val="D552442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F150A"/>
    <w:multiLevelType w:val="hybridMultilevel"/>
    <w:tmpl w:val="AE6E28FE"/>
    <w:lvl w:ilvl="0" w:tplc="BDE81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1768D5"/>
    <w:multiLevelType w:val="hybridMultilevel"/>
    <w:tmpl w:val="7D5A8066"/>
    <w:lvl w:ilvl="0" w:tplc="D2C0979A">
      <w:start w:val="2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FA2580"/>
    <w:multiLevelType w:val="hybridMultilevel"/>
    <w:tmpl w:val="D26AE914"/>
    <w:lvl w:ilvl="0" w:tplc="98380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A426E28E">
      <w:start w:val="1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627436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F856DFB"/>
    <w:multiLevelType w:val="hybridMultilevel"/>
    <w:tmpl w:val="13B08C5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5811B4"/>
    <w:multiLevelType w:val="hybridMultilevel"/>
    <w:tmpl w:val="CB984402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3447F"/>
    <w:multiLevelType w:val="hybridMultilevel"/>
    <w:tmpl w:val="CE46EC1A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262A2"/>
    <w:multiLevelType w:val="hybridMultilevel"/>
    <w:tmpl w:val="4B9E52CE"/>
    <w:lvl w:ilvl="0" w:tplc="AE102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35" w15:restartNumberingAfterBreak="0">
    <w:nsid w:val="5BA93637"/>
    <w:multiLevelType w:val="hybridMultilevel"/>
    <w:tmpl w:val="25A80B8C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F342570"/>
    <w:multiLevelType w:val="hybridMultilevel"/>
    <w:tmpl w:val="D618CF88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4887818"/>
    <w:multiLevelType w:val="hybridMultilevel"/>
    <w:tmpl w:val="E8382D22"/>
    <w:lvl w:ilvl="0" w:tplc="BE4AAFE0">
      <w:start w:val="3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0A619A"/>
    <w:multiLevelType w:val="hybridMultilevel"/>
    <w:tmpl w:val="1ECCC4A2"/>
    <w:lvl w:ilvl="0" w:tplc="BD841D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CEF68B9"/>
    <w:multiLevelType w:val="hybridMultilevel"/>
    <w:tmpl w:val="F028B28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47DBF"/>
    <w:multiLevelType w:val="hybridMultilevel"/>
    <w:tmpl w:val="C07E2582"/>
    <w:lvl w:ilvl="0" w:tplc="A426E28E">
      <w:start w:val="1"/>
      <w:numFmt w:val="lowerLetter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B8613F"/>
    <w:multiLevelType w:val="hybridMultilevel"/>
    <w:tmpl w:val="760665E4"/>
    <w:lvl w:ilvl="0" w:tplc="F77267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5" w15:restartNumberingAfterBreak="0">
    <w:nsid w:val="6FF83A6F"/>
    <w:multiLevelType w:val="hybridMultilevel"/>
    <w:tmpl w:val="E8C6AC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993037"/>
    <w:multiLevelType w:val="hybridMultilevel"/>
    <w:tmpl w:val="EE944A5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A426E28E">
      <w:start w:val="1"/>
      <w:numFmt w:val="lowerLetter"/>
      <w:lvlText w:val="(%2)"/>
      <w:lvlJc w:val="left"/>
      <w:pPr>
        <w:tabs>
          <w:tab w:val="num" w:pos="1440"/>
        </w:tabs>
        <w:ind w:left="1080" w:hanging="360"/>
      </w:pPr>
      <w:rPr>
        <w:rFonts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38B6756"/>
    <w:multiLevelType w:val="hybridMultilevel"/>
    <w:tmpl w:val="649655D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B2D2D"/>
    <w:multiLevelType w:val="hybridMultilevel"/>
    <w:tmpl w:val="955C90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1F072C"/>
    <w:multiLevelType w:val="hybridMultilevel"/>
    <w:tmpl w:val="CA9EB3DC"/>
    <w:lvl w:ilvl="0" w:tplc="BDE81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B251B2"/>
    <w:multiLevelType w:val="hybridMultilevel"/>
    <w:tmpl w:val="D960D694"/>
    <w:lvl w:ilvl="0" w:tplc="BD841D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44413B"/>
    <w:multiLevelType w:val="hybridMultilevel"/>
    <w:tmpl w:val="3BEAF6E8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C6145D"/>
    <w:multiLevelType w:val="hybridMultilevel"/>
    <w:tmpl w:val="489633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426E28E">
      <w:start w:val="1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EAD7D55"/>
    <w:multiLevelType w:val="hybridMultilevel"/>
    <w:tmpl w:val="FE7A319E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8"/>
  </w:num>
  <w:num w:numId="3">
    <w:abstractNumId w:val="41"/>
  </w:num>
  <w:num w:numId="4">
    <w:abstractNumId w:val="0"/>
  </w:num>
  <w:num w:numId="5">
    <w:abstractNumId w:val="24"/>
  </w:num>
  <w:num w:numId="6">
    <w:abstractNumId w:val="37"/>
  </w:num>
  <w:num w:numId="7">
    <w:abstractNumId w:val="53"/>
  </w:num>
  <w:num w:numId="8">
    <w:abstractNumId w:val="34"/>
  </w:num>
  <w:num w:numId="9">
    <w:abstractNumId w:val="20"/>
  </w:num>
  <w:num w:numId="10">
    <w:abstractNumId w:val="29"/>
  </w:num>
  <w:num w:numId="11">
    <w:abstractNumId w:val="9"/>
  </w:num>
  <w:num w:numId="12">
    <w:abstractNumId w:val="11"/>
  </w:num>
  <w:num w:numId="13">
    <w:abstractNumId w:val="46"/>
  </w:num>
  <w:num w:numId="14">
    <w:abstractNumId w:val="14"/>
  </w:num>
  <w:num w:numId="15">
    <w:abstractNumId w:val="36"/>
  </w:num>
  <w:num w:numId="16">
    <w:abstractNumId w:val="15"/>
  </w:num>
  <w:num w:numId="17">
    <w:abstractNumId w:val="43"/>
  </w:num>
  <w:num w:numId="18">
    <w:abstractNumId w:val="52"/>
  </w:num>
  <w:num w:numId="19">
    <w:abstractNumId w:val="35"/>
  </w:num>
  <w:num w:numId="20">
    <w:abstractNumId w:val="48"/>
  </w:num>
  <w:num w:numId="21">
    <w:abstractNumId w:val="7"/>
  </w:num>
  <w:num w:numId="22">
    <w:abstractNumId w:val="32"/>
  </w:num>
  <w:num w:numId="23">
    <w:abstractNumId w:val="8"/>
  </w:num>
  <w:num w:numId="24">
    <w:abstractNumId w:val="44"/>
  </w:num>
  <w:num w:numId="25">
    <w:abstractNumId w:val="4"/>
  </w:num>
  <w:num w:numId="26">
    <w:abstractNumId w:val="12"/>
  </w:num>
  <w:num w:numId="27">
    <w:abstractNumId w:val="6"/>
  </w:num>
  <w:num w:numId="28">
    <w:abstractNumId w:val="10"/>
  </w:num>
  <w:num w:numId="29">
    <w:abstractNumId w:val="5"/>
  </w:num>
  <w:num w:numId="30">
    <w:abstractNumId w:val="27"/>
  </w:num>
  <w:num w:numId="31">
    <w:abstractNumId w:val="49"/>
  </w:num>
  <w:num w:numId="32">
    <w:abstractNumId w:val="45"/>
  </w:num>
  <w:num w:numId="33">
    <w:abstractNumId w:val="16"/>
  </w:num>
  <w:num w:numId="34">
    <w:abstractNumId w:val="40"/>
  </w:num>
  <w:num w:numId="35">
    <w:abstractNumId w:val="50"/>
  </w:num>
  <w:num w:numId="36">
    <w:abstractNumId w:val="18"/>
  </w:num>
  <w:num w:numId="37">
    <w:abstractNumId w:val="17"/>
  </w:num>
  <w:num w:numId="38">
    <w:abstractNumId w:val="33"/>
  </w:num>
  <w:num w:numId="39">
    <w:abstractNumId w:val="22"/>
  </w:num>
  <w:num w:numId="40">
    <w:abstractNumId w:val="54"/>
  </w:num>
  <w:num w:numId="41">
    <w:abstractNumId w:val="25"/>
  </w:num>
  <w:num w:numId="42">
    <w:abstractNumId w:val="1"/>
  </w:num>
  <w:num w:numId="43">
    <w:abstractNumId w:val="13"/>
  </w:num>
  <w:num w:numId="44">
    <w:abstractNumId w:val="2"/>
  </w:num>
  <w:num w:numId="45">
    <w:abstractNumId w:val="39"/>
  </w:num>
  <w:num w:numId="46">
    <w:abstractNumId w:val="31"/>
  </w:num>
  <w:num w:numId="47">
    <w:abstractNumId w:val="30"/>
  </w:num>
  <w:num w:numId="48">
    <w:abstractNumId w:val="41"/>
  </w:num>
  <w:num w:numId="49">
    <w:abstractNumId w:val="23"/>
  </w:num>
  <w:num w:numId="50">
    <w:abstractNumId w:val="3"/>
  </w:num>
  <w:num w:numId="51">
    <w:abstractNumId w:val="19"/>
  </w:num>
  <w:num w:numId="52">
    <w:abstractNumId w:val="37"/>
  </w:num>
  <w:num w:numId="53">
    <w:abstractNumId w:val="37"/>
  </w:num>
  <w:num w:numId="54">
    <w:abstractNumId w:val="21"/>
  </w:num>
  <w:num w:numId="55">
    <w:abstractNumId w:val="47"/>
  </w:num>
  <w:num w:numId="56">
    <w:abstractNumId w:val="42"/>
  </w:num>
  <w:num w:numId="57">
    <w:abstractNumId w:val="26"/>
  </w:num>
  <w:num w:numId="58">
    <w:abstractNumId w:val="28"/>
  </w:num>
  <w:num w:numId="59">
    <w:abstractNumId w:val="37"/>
  </w:num>
  <w:num w:numId="60">
    <w:abstractNumId w:val="51"/>
  </w:num>
  <w:num w:numId="61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335F"/>
    <w:rsid w:val="00005110"/>
    <w:rsid w:val="000129B9"/>
    <w:rsid w:val="00012A17"/>
    <w:rsid w:val="00016EA5"/>
    <w:rsid w:val="00022F3C"/>
    <w:rsid w:val="00031D72"/>
    <w:rsid w:val="00036FF7"/>
    <w:rsid w:val="00040A2B"/>
    <w:rsid w:val="00040B40"/>
    <w:rsid w:val="00040FF3"/>
    <w:rsid w:val="00041263"/>
    <w:rsid w:val="00042F11"/>
    <w:rsid w:val="0004464C"/>
    <w:rsid w:val="00046145"/>
    <w:rsid w:val="0004625F"/>
    <w:rsid w:val="000478B6"/>
    <w:rsid w:val="00053135"/>
    <w:rsid w:val="00053DDB"/>
    <w:rsid w:val="00060EF5"/>
    <w:rsid w:val="0006369E"/>
    <w:rsid w:val="00064483"/>
    <w:rsid w:val="00067B1B"/>
    <w:rsid w:val="000704F4"/>
    <w:rsid w:val="00071AE0"/>
    <w:rsid w:val="000732B1"/>
    <w:rsid w:val="0007576C"/>
    <w:rsid w:val="00077358"/>
    <w:rsid w:val="0008086B"/>
    <w:rsid w:val="00081800"/>
    <w:rsid w:val="00081D0F"/>
    <w:rsid w:val="00082CA2"/>
    <w:rsid w:val="00087477"/>
    <w:rsid w:val="00087DEC"/>
    <w:rsid w:val="000910C8"/>
    <w:rsid w:val="0009623D"/>
    <w:rsid w:val="000A3959"/>
    <w:rsid w:val="000A4AEB"/>
    <w:rsid w:val="000A560C"/>
    <w:rsid w:val="000A61D4"/>
    <w:rsid w:val="000A64AE"/>
    <w:rsid w:val="000A6D68"/>
    <w:rsid w:val="000A7799"/>
    <w:rsid w:val="000B3A4A"/>
    <w:rsid w:val="000C1643"/>
    <w:rsid w:val="000C3F13"/>
    <w:rsid w:val="000C55AB"/>
    <w:rsid w:val="000C5D7D"/>
    <w:rsid w:val="000C676F"/>
    <w:rsid w:val="000C698E"/>
    <w:rsid w:val="000D0673"/>
    <w:rsid w:val="000D37B9"/>
    <w:rsid w:val="000D3BCC"/>
    <w:rsid w:val="000D66AA"/>
    <w:rsid w:val="000E5858"/>
    <w:rsid w:val="000F16F4"/>
    <w:rsid w:val="000F5904"/>
    <w:rsid w:val="000F697D"/>
    <w:rsid w:val="000F6E2E"/>
    <w:rsid w:val="001000CB"/>
    <w:rsid w:val="00104767"/>
    <w:rsid w:val="00104D93"/>
    <w:rsid w:val="00105505"/>
    <w:rsid w:val="001114D2"/>
    <w:rsid w:val="001206F5"/>
    <w:rsid w:val="00121E99"/>
    <w:rsid w:val="00125B9E"/>
    <w:rsid w:val="00127C6D"/>
    <w:rsid w:val="0013051E"/>
    <w:rsid w:val="00130CC3"/>
    <w:rsid w:val="00131B4A"/>
    <w:rsid w:val="00132221"/>
    <w:rsid w:val="00133EDE"/>
    <w:rsid w:val="0014075D"/>
    <w:rsid w:val="00144D7F"/>
    <w:rsid w:val="00145160"/>
    <w:rsid w:val="001464EF"/>
    <w:rsid w:val="00152C92"/>
    <w:rsid w:val="00152F07"/>
    <w:rsid w:val="00153D7E"/>
    <w:rsid w:val="00153FC7"/>
    <w:rsid w:val="00154612"/>
    <w:rsid w:val="0016145B"/>
    <w:rsid w:val="001636F5"/>
    <w:rsid w:val="001754BF"/>
    <w:rsid w:val="00176F77"/>
    <w:rsid w:val="00177547"/>
    <w:rsid w:val="00181761"/>
    <w:rsid w:val="00183BB7"/>
    <w:rsid w:val="00187262"/>
    <w:rsid w:val="00190135"/>
    <w:rsid w:val="00192668"/>
    <w:rsid w:val="00197B5B"/>
    <w:rsid w:val="001A6691"/>
    <w:rsid w:val="001B4FEC"/>
    <w:rsid w:val="001B632E"/>
    <w:rsid w:val="001B7D3B"/>
    <w:rsid w:val="001B7EE7"/>
    <w:rsid w:val="001C1520"/>
    <w:rsid w:val="001E669B"/>
    <w:rsid w:val="001F6CE8"/>
    <w:rsid w:val="00200E06"/>
    <w:rsid w:val="00201F8C"/>
    <w:rsid w:val="002041D7"/>
    <w:rsid w:val="00204C17"/>
    <w:rsid w:val="002055DC"/>
    <w:rsid w:val="00207816"/>
    <w:rsid w:val="00212C8F"/>
    <w:rsid w:val="00213BF4"/>
    <w:rsid w:val="00215813"/>
    <w:rsid w:val="00223268"/>
    <w:rsid w:val="002247CB"/>
    <w:rsid w:val="00225F66"/>
    <w:rsid w:val="00227105"/>
    <w:rsid w:val="00231549"/>
    <w:rsid w:val="00240538"/>
    <w:rsid w:val="002429F3"/>
    <w:rsid w:val="00242A5E"/>
    <w:rsid w:val="002462B2"/>
    <w:rsid w:val="002524F5"/>
    <w:rsid w:val="002608C6"/>
    <w:rsid w:val="002647E5"/>
    <w:rsid w:val="0026746F"/>
    <w:rsid w:val="0027299C"/>
    <w:rsid w:val="00274AF5"/>
    <w:rsid w:val="002769AC"/>
    <w:rsid w:val="00280C1A"/>
    <w:rsid w:val="002810C4"/>
    <w:rsid w:val="002819AB"/>
    <w:rsid w:val="002835AE"/>
    <w:rsid w:val="00284546"/>
    <w:rsid w:val="00285089"/>
    <w:rsid w:val="00291367"/>
    <w:rsid w:val="00292C2B"/>
    <w:rsid w:val="00294669"/>
    <w:rsid w:val="00296AE2"/>
    <w:rsid w:val="002A02DD"/>
    <w:rsid w:val="002A59B9"/>
    <w:rsid w:val="002A5D60"/>
    <w:rsid w:val="002B5A3A"/>
    <w:rsid w:val="002C068A"/>
    <w:rsid w:val="002C7BF6"/>
    <w:rsid w:val="002C7DE6"/>
    <w:rsid w:val="002D096E"/>
    <w:rsid w:val="002D2A38"/>
    <w:rsid w:val="002D41B3"/>
    <w:rsid w:val="002D443C"/>
    <w:rsid w:val="002D59D2"/>
    <w:rsid w:val="002D6E77"/>
    <w:rsid w:val="002E3B00"/>
    <w:rsid w:val="002E58E5"/>
    <w:rsid w:val="002E5C04"/>
    <w:rsid w:val="002F0875"/>
    <w:rsid w:val="002F377F"/>
    <w:rsid w:val="002F47F7"/>
    <w:rsid w:val="002F4C23"/>
    <w:rsid w:val="002F5F78"/>
    <w:rsid w:val="002F741A"/>
    <w:rsid w:val="002F792A"/>
    <w:rsid w:val="003007E8"/>
    <w:rsid w:val="0030445B"/>
    <w:rsid w:val="0030500E"/>
    <w:rsid w:val="0031217B"/>
    <w:rsid w:val="00312ECA"/>
    <w:rsid w:val="003152BF"/>
    <w:rsid w:val="003206FD"/>
    <w:rsid w:val="00320751"/>
    <w:rsid w:val="00320BE0"/>
    <w:rsid w:val="00320F9A"/>
    <w:rsid w:val="0032420F"/>
    <w:rsid w:val="0032771A"/>
    <w:rsid w:val="003337F0"/>
    <w:rsid w:val="003350F1"/>
    <w:rsid w:val="003357D0"/>
    <w:rsid w:val="0034086C"/>
    <w:rsid w:val="00342337"/>
    <w:rsid w:val="00343A1F"/>
    <w:rsid w:val="00344294"/>
    <w:rsid w:val="00344CD1"/>
    <w:rsid w:val="003454C3"/>
    <w:rsid w:val="0034780D"/>
    <w:rsid w:val="00350BDE"/>
    <w:rsid w:val="00351A9C"/>
    <w:rsid w:val="00354030"/>
    <w:rsid w:val="00360664"/>
    <w:rsid w:val="00361890"/>
    <w:rsid w:val="003635C9"/>
    <w:rsid w:val="00364E17"/>
    <w:rsid w:val="00365ED2"/>
    <w:rsid w:val="00372149"/>
    <w:rsid w:val="003823AF"/>
    <w:rsid w:val="00382412"/>
    <w:rsid w:val="00384B0A"/>
    <w:rsid w:val="00385FB0"/>
    <w:rsid w:val="00386DFA"/>
    <w:rsid w:val="003874CB"/>
    <w:rsid w:val="00391068"/>
    <w:rsid w:val="003941CF"/>
    <w:rsid w:val="00396D85"/>
    <w:rsid w:val="00397546"/>
    <w:rsid w:val="0039797C"/>
    <w:rsid w:val="003A0162"/>
    <w:rsid w:val="003A0C75"/>
    <w:rsid w:val="003A1575"/>
    <w:rsid w:val="003B2FE6"/>
    <w:rsid w:val="003B4503"/>
    <w:rsid w:val="003B592E"/>
    <w:rsid w:val="003B6D2A"/>
    <w:rsid w:val="003B7AF6"/>
    <w:rsid w:val="003C22C6"/>
    <w:rsid w:val="003C47F0"/>
    <w:rsid w:val="003D2892"/>
    <w:rsid w:val="003D476D"/>
    <w:rsid w:val="003D7D47"/>
    <w:rsid w:val="003E54CC"/>
    <w:rsid w:val="003F087D"/>
    <w:rsid w:val="003F11CC"/>
    <w:rsid w:val="003F3533"/>
    <w:rsid w:val="003F7D69"/>
    <w:rsid w:val="004049D4"/>
    <w:rsid w:val="00407EA9"/>
    <w:rsid w:val="00410D2E"/>
    <w:rsid w:val="00411666"/>
    <w:rsid w:val="004156F0"/>
    <w:rsid w:val="00420163"/>
    <w:rsid w:val="0042501D"/>
    <w:rsid w:val="00425A5F"/>
    <w:rsid w:val="0042627C"/>
    <w:rsid w:val="00426D7E"/>
    <w:rsid w:val="00430A24"/>
    <w:rsid w:val="00431C38"/>
    <w:rsid w:val="0043755E"/>
    <w:rsid w:val="00441AB1"/>
    <w:rsid w:val="004474DE"/>
    <w:rsid w:val="0044774D"/>
    <w:rsid w:val="00450E28"/>
    <w:rsid w:val="00451EE4"/>
    <w:rsid w:val="004530BB"/>
    <w:rsid w:val="00453E15"/>
    <w:rsid w:val="00453ED9"/>
    <w:rsid w:val="00456009"/>
    <w:rsid w:val="004571D5"/>
    <w:rsid w:val="004649A9"/>
    <w:rsid w:val="0047718B"/>
    <w:rsid w:val="004779ED"/>
    <w:rsid w:val="0048041A"/>
    <w:rsid w:val="00483F1B"/>
    <w:rsid w:val="0049094E"/>
    <w:rsid w:val="00492E01"/>
    <w:rsid w:val="0049492A"/>
    <w:rsid w:val="004976CF"/>
    <w:rsid w:val="004A2EB8"/>
    <w:rsid w:val="004A67CF"/>
    <w:rsid w:val="004B0033"/>
    <w:rsid w:val="004B46CC"/>
    <w:rsid w:val="004B78AA"/>
    <w:rsid w:val="004C07CB"/>
    <w:rsid w:val="004C7FAD"/>
    <w:rsid w:val="004D1592"/>
    <w:rsid w:val="004D1623"/>
    <w:rsid w:val="004D70CF"/>
    <w:rsid w:val="004D7FDB"/>
    <w:rsid w:val="004D7FE7"/>
    <w:rsid w:val="004E6091"/>
    <w:rsid w:val="004F007B"/>
    <w:rsid w:val="004F28A2"/>
    <w:rsid w:val="004F3327"/>
    <w:rsid w:val="004F78ED"/>
    <w:rsid w:val="00504A96"/>
    <w:rsid w:val="00505228"/>
    <w:rsid w:val="00506851"/>
    <w:rsid w:val="005145C5"/>
    <w:rsid w:val="00515336"/>
    <w:rsid w:val="0051612C"/>
    <w:rsid w:val="00516726"/>
    <w:rsid w:val="00517E9C"/>
    <w:rsid w:val="00520E18"/>
    <w:rsid w:val="0052157C"/>
    <w:rsid w:val="0052347F"/>
    <w:rsid w:val="005269D8"/>
    <w:rsid w:val="00541734"/>
    <w:rsid w:val="00542B4C"/>
    <w:rsid w:val="00547034"/>
    <w:rsid w:val="00552086"/>
    <w:rsid w:val="00555012"/>
    <w:rsid w:val="00556C4E"/>
    <w:rsid w:val="00557532"/>
    <w:rsid w:val="00560307"/>
    <w:rsid w:val="00560B63"/>
    <w:rsid w:val="0056173F"/>
    <w:rsid w:val="00561E69"/>
    <w:rsid w:val="00562EDC"/>
    <w:rsid w:val="0056634F"/>
    <w:rsid w:val="005712D2"/>
    <w:rsid w:val="005715D3"/>
    <w:rsid w:val="005718AF"/>
    <w:rsid w:val="00571FD4"/>
    <w:rsid w:val="00572879"/>
    <w:rsid w:val="00574FEC"/>
    <w:rsid w:val="00581737"/>
    <w:rsid w:val="00590EC5"/>
    <w:rsid w:val="00591C1C"/>
    <w:rsid w:val="00595BAC"/>
    <w:rsid w:val="00597892"/>
    <w:rsid w:val="005A0180"/>
    <w:rsid w:val="005A0B01"/>
    <w:rsid w:val="005A3A64"/>
    <w:rsid w:val="005A3AAA"/>
    <w:rsid w:val="005A5687"/>
    <w:rsid w:val="005A5EA9"/>
    <w:rsid w:val="005A7856"/>
    <w:rsid w:val="005B08A9"/>
    <w:rsid w:val="005B68FC"/>
    <w:rsid w:val="005C26E1"/>
    <w:rsid w:val="005C4604"/>
    <w:rsid w:val="005C7D7E"/>
    <w:rsid w:val="005C7DD5"/>
    <w:rsid w:val="005D0CD0"/>
    <w:rsid w:val="005D32DF"/>
    <w:rsid w:val="005D3493"/>
    <w:rsid w:val="005D739E"/>
    <w:rsid w:val="005E0838"/>
    <w:rsid w:val="005E34E1"/>
    <w:rsid w:val="005E34FF"/>
    <w:rsid w:val="005E3542"/>
    <w:rsid w:val="005E4715"/>
    <w:rsid w:val="005E52F9"/>
    <w:rsid w:val="005E7724"/>
    <w:rsid w:val="005F0546"/>
    <w:rsid w:val="005F1261"/>
    <w:rsid w:val="005F1A14"/>
    <w:rsid w:val="005F2CE1"/>
    <w:rsid w:val="00600DE4"/>
    <w:rsid w:val="00602315"/>
    <w:rsid w:val="00613497"/>
    <w:rsid w:val="00614E46"/>
    <w:rsid w:val="00615045"/>
    <w:rsid w:val="00615462"/>
    <w:rsid w:val="00615928"/>
    <w:rsid w:val="00623B8F"/>
    <w:rsid w:val="0063126B"/>
    <w:rsid w:val="006319E6"/>
    <w:rsid w:val="0063373D"/>
    <w:rsid w:val="00636DD4"/>
    <w:rsid w:val="00640BC5"/>
    <w:rsid w:val="0064493C"/>
    <w:rsid w:val="00646523"/>
    <w:rsid w:val="00646FD3"/>
    <w:rsid w:val="00653479"/>
    <w:rsid w:val="00655B50"/>
    <w:rsid w:val="00656471"/>
    <w:rsid w:val="0065719B"/>
    <w:rsid w:val="0066322F"/>
    <w:rsid w:val="0066499A"/>
    <w:rsid w:val="0067273E"/>
    <w:rsid w:val="006746AB"/>
    <w:rsid w:val="00674EB1"/>
    <w:rsid w:val="00676F00"/>
    <w:rsid w:val="00676F51"/>
    <w:rsid w:val="00677DAE"/>
    <w:rsid w:val="00677E71"/>
    <w:rsid w:val="00682553"/>
    <w:rsid w:val="00683417"/>
    <w:rsid w:val="0069559D"/>
    <w:rsid w:val="00696368"/>
    <w:rsid w:val="006A7B8B"/>
    <w:rsid w:val="006B6B25"/>
    <w:rsid w:val="006B6C5C"/>
    <w:rsid w:val="006C2115"/>
    <w:rsid w:val="006C7953"/>
    <w:rsid w:val="006C7B82"/>
    <w:rsid w:val="006D213C"/>
    <w:rsid w:val="006D2557"/>
    <w:rsid w:val="006D2842"/>
    <w:rsid w:val="006D3027"/>
    <w:rsid w:val="006E20E0"/>
    <w:rsid w:val="006E2572"/>
    <w:rsid w:val="006F2D02"/>
    <w:rsid w:val="006F3FCA"/>
    <w:rsid w:val="006F4771"/>
    <w:rsid w:val="006F5C21"/>
    <w:rsid w:val="006F6496"/>
    <w:rsid w:val="006F7535"/>
    <w:rsid w:val="00703487"/>
    <w:rsid w:val="0072349B"/>
    <w:rsid w:val="007249C4"/>
    <w:rsid w:val="00731123"/>
    <w:rsid w:val="00731D68"/>
    <w:rsid w:val="0073248C"/>
    <w:rsid w:val="00734A30"/>
    <w:rsid w:val="007404CC"/>
    <w:rsid w:val="007408B1"/>
    <w:rsid w:val="00740A9A"/>
    <w:rsid w:val="007515DA"/>
    <w:rsid w:val="007519F3"/>
    <w:rsid w:val="00752BA2"/>
    <w:rsid w:val="00752DD3"/>
    <w:rsid w:val="007569DA"/>
    <w:rsid w:val="007603A7"/>
    <w:rsid w:val="00761200"/>
    <w:rsid w:val="00763E5F"/>
    <w:rsid w:val="007669FE"/>
    <w:rsid w:val="00766B9D"/>
    <w:rsid w:val="00766F87"/>
    <w:rsid w:val="0077382A"/>
    <w:rsid w:val="00775D56"/>
    <w:rsid w:val="00777AFF"/>
    <w:rsid w:val="00785123"/>
    <w:rsid w:val="00785862"/>
    <w:rsid w:val="007878A4"/>
    <w:rsid w:val="007944D0"/>
    <w:rsid w:val="00797A27"/>
    <w:rsid w:val="007A0537"/>
    <w:rsid w:val="007A2969"/>
    <w:rsid w:val="007A3513"/>
    <w:rsid w:val="007A5BD9"/>
    <w:rsid w:val="007B109F"/>
    <w:rsid w:val="007B2157"/>
    <w:rsid w:val="007B30A0"/>
    <w:rsid w:val="007B3204"/>
    <w:rsid w:val="007B6EF9"/>
    <w:rsid w:val="007C1DBC"/>
    <w:rsid w:val="007C3A2C"/>
    <w:rsid w:val="007C45F9"/>
    <w:rsid w:val="007C6FA8"/>
    <w:rsid w:val="007D65B4"/>
    <w:rsid w:val="007E230D"/>
    <w:rsid w:val="007E3F01"/>
    <w:rsid w:val="007E6E8A"/>
    <w:rsid w:val="007F1352"/>
    <w:rsid w:val="007F3510"/>
    <w:rsid w:val="007F3EDF"/>
    <w:rsid w:val="007F59EB"/>
    <w:rsid w:val="007F79D1"/>
    <w:rsid w:val="00802C71"/>
    <w:rsid w:val="00804B56"/>
    <w:rsid w:val="0080631B"/>
    <w:rsid w:val="00811561"/>
    <w:rsid w:val="00812272"/>
    <w:rsid w:val="008145A7"/>
    <w:rsid w:val="008148EA"/>
    <w:rsid w:val="00817486"/>
    <w:rsid w:val="008176CD"/>
    <w:rsid w:val="008248B7"/>
    <w:rsid w:val="00827937"/>
    <w:rsid w:val="00830E6F"/>
    <w:rsid w:val="00834368"/>
    <w:rsid w:val="0083673A"/>
    <w:rsid w:val="008411A4"/>
    <w:rsid w:val="0084491D"/>
    <w:rsid w:val="0084692B"/>
    <w:rsid w:val="00850901"/>
    <w:rsid w:val="00853320"/>
    <w:rsid w:val="008553B4"/>
    <w:rsid w:val="00866705"/>
    <w:rsid w:val="008708E3"/>
    <w:rsid w:val="00871B2E"/>
    <w:rsid w:val="00874298"/>
    <w:rsid w:val="008778FC"/>
    <w:rsid w:val="00886289"/>
    <w:rsid w:val="0089313A"/>
    <w:rsid w:val="0089415D"/>
    <w:rsid w:val="00895F4F"/>
    <w:rsid w:val="008A03E3"/>
    <w:rsid w:val="008A0FD8"/>
    <w:rsid w:val="008A5882"/>
    <w:rsid w:val="008B14E4"/>
    <w:rsid w:val="008B2317"/>
    <w:rsid w:val="008B3863"/>
    <w:rsid w:val="008B7320"/>
    <w:rsid w:val="008C2959"/>
    <w:rsid w:val="008C2EE2"/>
    <w:rsid w:val="008C3ECC"/>
    <w:rsid w:val="008C6FA3"/>
    <w:rsid w:val="008C7481"/>
    <w:rsid w:val="008C7BD6"/>
    <w:rsid w:val="008E1E2B"/>
    <w:rsid w:val="008E359C"/>
    <w:rsid w:val="008E6D48"/>
    <w:rsid w:val="008F0996"/>
    <w:rsid w:val="008F6EA2"/>
    <w:rsid w:val="009014C7"/>
    <w:rsid w:val="00904989"/>
    <w:rsid w:val="00910245"/>
    <w:rsid w:val="00912388"/>
    <w:rsid w:val="00912954"/>
    <w:rsid w:val="00915BFB"/>
    <w:rsid w:val="00917BD8"/>
    <w:rsid w:val="00921E0F"/>
    <w:rsid w:val="00921F24"/>
    <w:rsid w:val="00921F34"/>
    <w:rsid w:val="0092304C"/>
    <w:rsid w:val="00923B25"/>
    <w:rsid w:val="00923F06"/>
    <w:rsid w:val="00936761"/>
    <w:rsid w:val="00945AC8"/>
    <w:rsid w:val="00945C8F"/>
    <w:rsid w:val="009551B6"/>
    <w:rsid w:val="00960B10"/>
    <w:rsid w:val="009613A4"/>
    <w:rsid w:val="00965B1A"/>
    <w:rsid w:val="00977298"/>
    <w:rsid w:val="00980498"/>
    <w:rsid w:val="00981589"/>
    <w:rsid w:val="009841DA"/>
    <w:rsid w:val="00987196"/>
    <w:rsid w:val="009930D1"/>
    <w:rsid w:val="009A7A3D"/>
    <w:rsid w:val="009B3075"/>
    <w:rsid w:val="009B5E58"/>
    <w:rsid w:val="009B72ED"/>
    <w:rsid w:val="009B7BD4"/>
    <w:rsid w:val="009C4D4F"/>
    <w:rsid w:val="009D16C1"/>
    <w:rsid w:val="009D554A"/>
    <w:rsid w:val="009D795B"/>
    <w:rsid w:val="009D7D25"/>
    <w:rsid w:val="009E0398"/>
    <w:rsid w:val="009E1447"/>
    <w:rsid w:val="009E1614"/>
    <w:rsid w:val="009E339E"/>
    <w:rsid w:val="009E4A27"/>
    <w:rsid w:val="009F06D7"/>
    <w:rsid w:val="009F544F"/>
    <w:rsid w:val="009F5E62"/>
    <w:rsid w:val="00A00FCD"/>
    <w:rsid w:val="00A04602"/>
    <w:rsid w:val="00A101CD"/>
    <w:rsid w:val="00A10C42"/>
    <w:rsid w:val="00A138DD"/>
    <w:rsid w:val="00A13BA5"/>
    <w:rsid w:val="00A14872"/>
    <w:rsid w:val="00A15266"/>
    <w:rsid w:val="00A207E7"/>
    <w:rsid w:val="00A21F84"/>
    <w:rsid w:val="00A22986"/>
    <w:rsid w:val="00A22D9B"/>
    <w:rsid w:val="00A32B38"/>
    <w:rsid w:val="00A41029"/>
    <w:rsid w:val="00A45A69"/>
    <w:rsid w:val="00A54E86"/>
    <w:rsid w:val="00A56C07"/>
    <w:rsid w:val="00A60DB3"/>
    <w:rsid w:val="00A639EA"/>
    <w:rsid w:val="00A666FD"/>
    <w:rsid w:val="00A70D80"/>
    <w:rsid w:val="00A72CFA"/>
    <w:rsid w:val="00A75DBF"/>
    <w:rsid w:val="00A8042F"/>
    <w:rsid w:val="00A81284"/>
    <w:rsid w:val="00A83604"/>
    <w:rsid w:val="00A847FF"/>
    <w:rsid w:val="00AA72D5"/>
    <w:rsid w:val="00AA7D71"/>
    <w:rsid w:val="00AB02DD"/>
    <w:rsid w:val="00AB18A8"/>
    <w:rsid w:val="00AB509E"/>
    <w:rsid w:val="00AC1238"/>
    <w:rsid w:val="00AC1F30"/>
    <w:rsid w:val="00AC250C"/>
    <w:rsid w:val="00AC4125"/>
    <w:rsid w:val="00AC4582"/>
    <w:rsid w:val="00AD0E39"/>
    <w:rsid w:val="00AD1915"/>
    <w:rsid w:val="00AD2F56"/>
    <w:rsid w:val="00AD5EC4"/>
    <w:rsid w:val="00AE0ADE"/>
    <w:rsid w:val="00AE20C6"/>
    <w:rsid w:val="00AE2FAA"/>
    <w:rsid w:val="00AE4886"/>
    <w:rsid w:val="00AE5B13"/>
    <w:rsid w:val="00AF1231"/>
    <w:rsid w:val="00AF263C"/>
    <w:rsid w:val="00AF3CBA"/>
    <w:rsid w:val="00AF402D"/>
    <w:rsid w:val="00B049F2"/>
    <w:rsid w:val="00B1792B"/>
    <w:rsid w:val="00B210F2"/>
    <w:rsid w:val="00B31F5A"/>
    <w:rsid w:val="00B32255"/>
    <w:rsid w:val="00B33EB3"/>
    <w:rsid w:val="00B345C9"/>
    <w:rsid w:val="00B37919"/>
    <w:rsid w:val="00B444EA"/>
    <w:rsid w:val="00B53DE3"/>
    <w:rsid w:val="00B5621B"/>
    <w:rsid w:val="00B56990"/>
    <w:rsid w:val="00B57C44"/>
    <w:rsid w:val="00B6117E"/>
    <w:rsid w:val="00B61608"/>
    <w:rsid w:val="00B61A59"/>
    <w:rsid w:val="00B61EEA"/>
    <w:rsid w:val="00B75008"/>
    <w:rsid w:val="00B77637"/>
    <w:rsid w:val="00B777D3"/>
    <w:rsid w:val="00B819A5"/>
    <w:rsid w:val="00B84D34"/>
    <w:rsid w:val="00B87383"/>
    <w:rsid w:val="00B97DA2"/>
    <w:rsid w:val="00BA0885"/>
    <w:rsid w:val="00BA4406"/>
    <w:rsid w:val="00BA5D03"/>
    <w:rsid w:val="00BA767E"/>
    <w:rsid w:val="00BB04B3"/>
    <w:rsid w:val="00BB22D7"/>
    <w:rsid w:val="00BB34C2"/>
    <w:rsid w:val="00BC37A2"/>
    <w:rsid w:val="00BC3B96"/>
    <w:rsid w:val="00BD0811"/>
    <w:rsid w:val="00BD09CD"/>
    <w:rsid w:val="00BD0C7B"/>
    <w:rsid w:val="00BE0250"/>
    <w:rsid w:val="00BE036A"/>
    <w:rsid w:val="00BE1453"/>
    <w:rsid w:val="00BE1D1B"/>
    <w:rsid w:val="00BE3ECB"/>
    <w:rsid w:val="00BE5840"/>
    <w:rsid w:val="00BE6D0A"/>
    <w:rsid w:val="00BE72B4"/>
    <w:rsid w:val="00BF17F7"/>
    <w:rsid w:val="00BF591D"/>
    <w:rsid w:val="00BF5F01"/>
    <w:rsid w:val="00BF6331"/>
    <w:rsid w:val="00BF65ED"/>
    <w:rsid w:val="00BF70DA"/>
    <w:rsid w:val="00BF780D"/>
    <w:rsid w:val="00C00E8A"/>
    <w:rsid w:val="00C026F0"/>
    <w:rsid w:val="00C02FAE"/>
    <w:rsid w:val="00C11BD0"/>
    <w:rsid w:val="00C13489"/>
    <w:rsid w:val="00C1570B"/>
    <w:rsid w:val="00C15E5E"/>
    <w:rsid w:val="00C161FC"/>
    <w:rsid w:val="00C2278C"/>
    <w:rsid w:val="00C22E7A"/>
    <w:rsid w:val="00C23068"/>
    <w:rsid w:val="00C269D7"/>
    <w:rsid w:val="00C27225"/>
    <w:rsid w:val="00C274BD"/>
    <w:rsid w:val="00C311FE"/>
    <w:rsid w:val="00C31A9A"/>
    <w:rsid w:val="00C374F3"/>
    <w:rsid w:val="00C37C01"/>
    <w:rsid w:val="00C40EA6"/>
    <w:rsid w:val="00C41969"/>
    <w:rsid w:val="00C427BD"/>
    <w:rsid w:val="00C44181"/>
    <w:rsid w:val="00C45070"/>
    <w:rsid w:val="00C5163F"/>
    <w:rsid w:val="00C5569D"/>
    <w:rsid w:val="00C57B84"/>
    <w:rsid w:val="00C60A28"/>
    <w:rsid w:val="00C6112F"/>
    <w:rsid w:val="00C631FB"/>
    <w:rsid w:val="00C65BEC"/>
    <w:rsid w:val="00C66694"/>
    <w:rsid w:val="00C743A0"/>
    <w:rsid w:val="00C77C62"/>
    <w:rsid w:val="00C80184"/>
    <w:rsid w:val="00C8141F"/>
    <w:rsid w:val="00C8343C"/>
    <w:rsid w:val="00C845C5"/>
    <w:rsid w:val="00C857CB"/>
    <w:rsid w:val="00C8740F"/>
    <w:rsid w:val="00C87B08"/>
    <w:rsid w:val="00C909E5"/>
    <w:rsid w:val="00C91B95"/>
    <w:rsid w:val="00C91BF7"/>
    <w:rsid w:val="00C94AC4"/>
    <w:rsid w:val="00C95891"/>
    <w:rsid w:val="00C97F93"/>
    <w:rsid w:val="00CA6A2D"/>
    <w:rsid w:val="00CA7734"/>
    <w:rsid w:val="00CA7A5B"/>
    <w:rsid w:val="00CA7D8D"/>
    <w:rsid w:val="00CB21C4"/>
    <w:rsid w:val="00CB68BB"/>
    <w:rsid w:val="00CC0DBE"/>
    <w:rsid w:val="00CC6559"/>
    <w:rsid w:val="00CC7246"/>
    <w:rsid w:val="00CD0681"/>
    <w:rsid w:val="00CD2247"/>
    <w:rsid w:val="00CE21C0"/>
    <w:rsid w:val="00CE4D08"/>
    <w:rsid w:val="00CE521D"/>
    <w:rsid w:val="00CF0CFB"/>
    <w:rsid w:val="00CF1E13"/>
    <w:rsid w:val="00CF5BC7"/>
    <w:rsid w:val="00D051C5"/>
    <w:rsid w:val="00D0617E"/>
    <w:rsid w:val="00D06BB5"/>
    <w:rsid w:val="00D11858"/>
    <w:rsid w:val="00D125BE"/>
    <w:rsid w:val="00D228E8"/>
    <w:rsid w:val="00D2521B"/>
    <w:rsid w:val="00D259E3"/>
    <w:rsid w:val="00D2608B"/>
    <w:rsid w:val="00D260C9"/>
    <w:rsid w:val="00D3068E"/>
    <w:rsid w:val="00D354A3"/>
    <w:rsid w:val="00D423EB"/>
    <w:rsid w:val="00D42A7A"/>
    <w:rsid w:val="00D45D30"/>
    <w:rsid w:val="00D51BF7"/>
    <w:rsid w:val="00D535FD"/>
    <w:rsid w:val="00D537FF"/>
    <w:rsid w:val="00D555DA"/>
    <w:rsid w:val="00D55D45"/>
    <w:rsid w:val="00D64731"/>
    <w:rsid w:val="00D72D1C"/>
    <w:rsid w:val="00D74FDA"/>
    <w:rsid w:val="00D92BF6"/>
    <w:rsid w:val="00D953D8"/>
    <w:rsid w:val="00DB01A0"/>
    <w:rsid w:val="00DB219D"/>
    <w:rsid w:val="00DB2FB6"/>
    <w:rsid w:val="00DB373A"/>
    <w:rsid w:val="00DB7937"/>
    <w:rsid w:val="00DC1342"/>
    <w:rsid w:val="00DC16CF"/>
    <w:rsid w:val="00DC2EC6"/>
    <w:rsid w:val="00DC37B4"/>
    <w:rsid w:val="00DC37ED"/>
    <w:rsid w:val="00DD5DF3"/>
    <w:rsid w:val="00DD79E2"/>
    <w:rsid w:val="00DF0A97"/>
    <w:rsid w:val="00DF2CB8"/>
    <w:rsid w:val="00DF5EDC"/>
    <w:rsid w:val="00DF7728"/>
    <w:rsid w:val="00E011A7"/>
    <w:rsid w:val="00E0525A"/>
    <w:rsid w:val="00E11244"/>
    <w:rsid w:val="00E16CAE"/>
    <w:rsid w:val="00E21EB4"/>
    <w:rsid w:val="00E22C4C"/>
    <w:rsid w:val="00E24358"/>
    <w:rsid w:val="00E37CAB"/>
    <w:rsid w:val="00E43B5B"/>
    <w:rsid w:val="00E4440B"/>
    <w:rsid w:val="00E44ACD"/>
    <w:rsid w:val="00E45132"/>
    <w:rsid w:val="00E455B2"/>
    <w:rsid w:val="00E515DB"/>
    <w:rsid w:val="00E54F7C"/>
    <w:rsid w:val="00E6168F"/>
    <w:rsid w:val="00E65071"/>
    <w:rsid w:val="00E67B22"/>
    <w:rsid w:val="00E70215"/>
    <w:rsid w:val="00E73903"/>
    <w:rsid w:val="00E75696"/>
    <w:rsid w:val="00E81323"/>
    <w:rsid w:val="00E84B4D"/>
    <w:rsid w:val="00E93E1E"/>
    <w:rsid w:val="00E961FB"/>
    <w:rsid w:val="00E96DC2"/>
    <w:rsid w:val="00EA2D21"/>
    <w:rsid w:val="00EA406E"/>
    <w:rsid w:val="00EA43AC"/>
    <w:rsid w:val="00EA52D3"/>
    <w:rsid w:val="00EB2329"/>
    <w:rsid w:val="00EB5C73"/>
    <w:rsid w:val="00EB6CD4"/>
    <w:rsid w:val="00EB7FCC"/>
    <w:rsid w:val="00EC4352"/>
    <w:rsid w:val="00EC4794"/>
    <w:rsid w:val="00EC7DA1"/>
    <w:rsid w:val="00ED2EE6"/>
    <w:rsid w:val="00ED365D"/>
    <w:rsid w:val="00ED3727"/>
    <w:rsid w:val="00ED3FF4"/>
    <w:rsid w:val="00ED5400"/>
    <w:rsid w:val="00ED54BD"/>
    <w:rsid w:val="00ED6E26"/>
    <w:rsid w:val="00ED7E00"/>
    <w:rsid w:val="00EE41BC"/>
    <w:rsid w:val="00EE4D66"/>
    <w:rsid w:val="00EE550A"/>
    <w:rsid w:val="00EF3B6B"/>
    <w:rsid w:val="00EF3C6F"/>
    <w:rsid w:val="00EF5820"/>
    <w:rsid w:val="00F02AFE"/>
    <w:rsid w:val="00F04E7D"/>
    <w:rsid w:val="00F055CC"/>
    <w:rsid w:val="00F11491"/>
    <w:rsid w:val="00F17884"/>
    <w:rsid w:val="00F2177E"/>
    <w:rsid w:val="00F22B72"/>
    <w:rsid w:val="00F22C67"/>
    <w:rsid w:val="00F25E66"/>
    <w:rsid w:val="00F3295C"/>
    <w:rsid w:val="00F33FDD"/>
    <w:rsid w:val="00F35411"/>
    <w:rsid w:val="00F35C6E"/>
    <w:rsid w:val="00F400B2"/>
    <w:rsid w:val="00F5144D"/>
    <w:rsid w:val="00F52243"/>
    <w:rsid w:val="00F56033"/>
    <w:rsid w:val="00F56990"/>
    <w:rsid w:val="00F56D41"/>
    <w:rsid w:val="00F61CB2"/>
    <w:rsid w:val="00F62463"/>
    <w:rsid w:val="00F62916"/>
    <w:rsid w:val="00F63D9A"/>
    <w:rsid w:val="00F640D7"/>
    <w:rsid w:val="00F641DF"/>
    <w:rsid w:val="00F70D69"/>
    <w:rsid w:val="00F75D11"/>
    <w:rsid w:val="00F809C3"/>
    <w:rsid w:val="00F9304A"/>
    <w:rsid w:val="00F938E8"/>
    <w:rsid w:val="00F9639F"/>
    <w:rsid w:val="00F97B46"/>
    <w:rsid w:val="00FA02D2"/>
    <w:rsid w:val="00FA0EF1"/>
    <w:rsid w:val="00FA0FE8"/>
    <w:rsid w:val="00FA1F67"/>
    <w:rsid w:val="00FA65C8"/>
    <w:rsid w:val="00FB0032"/>
    <w:rsid w:val="00FB18A5"/>
    <w:rsid w:val="00FB1A09"/>
    <w:rsid w:val="00FB3991"/>
    <w:rsid w:val="00FB743C"/>
    <w:rsid w:val="00FC2729"/>
    <w:rsid w:val="00FC5951"/>
    <w:rsid w:val="00FD307B"/>
    <w:rsid w:val="00FD4A42"/>
    <w:rsid w:val="00FD6F01"/>
    <w:rsid w:val="00FD7EAA"/>
    <w:rsid w:val="00FE68E4"/>
    <w:rsid w:val="00FF34A3"/>
    <w:rsid w:val="00FF42AA"/>
    <w:rsid w:val="00FF5B44"/>
    <w:rsid w:val="00FF687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726F067"/>
  <w15:chartTrackingRefBased/>
  <w15:docId w15:val="{67631478-1390-43D1-8F3A-B896A383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paragraph" w:styleId="Revision">
    <w:name w:val="Revision"/>
    <w:hidden/>
    <w:uiPriority w:val="99"/>
    <w:semiHidden/>
    <w:rsid w:val="002F47F7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96372-348D-4A19-A5A8-BF301D9339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87EE672-09B5-46B3-BF5E-1F872CE143E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1406527-8C2B-42AE-B83F-7B8D0CAF8B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06329-1BB0-4D7D-B301-4C2D17DE6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A56CB0-E1C1-4A8B-85B1-B6E49B85D16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5F33053-74FA-47AA-994F-120BFCBB6C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1</TotalTime>
  <Pages>3</Pages>
  <Words>747</Words>
  <Characters>3812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subject/>
  <dc:creator>Hollan_r2</dc:creator>
  <cp:keywords/>
  <dc:description/>
  <cp:lastModifiedBy>Williams, Matthew</cp:lastModifiedBy>
  <cp:revision>2</cp:revision>
  <cp:lastPrinted>2019-06-04T14:15:00Z</cp:lastPrinted>
  <dcterms:created xsi:type="dcterms:W3CDTF">2021-04-27T15:00:00Z</dcterms:created>
  <dcterms:modified xsi:type="dcterms:W3CDTF">2021-04-27T15:00:00Z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36a91af9-e719-4f9a-ab56-b300f3682ed8</vt:lpwstr>
  </property>
  <property fmtid="{D5CDD505-2E9C-101B-9397-08002B2CF9AE}" pid="9" name="bjSaver">
    <vt:lpwstr>XiV5WAxA28BFryBJ/E+74EE5mVe238Ub</vt:lpwstr>
  </property>
  <property fmtid="{D5CDD505-2E9C-101B-9397-08002B2CF9AE}" pid="10" name="bjDocumentSecurityLabel">
    <vt:lpwstr>No Marking</vt:lpwstr>
  </property>
  <property fmtid="{D5CDD505-2E9C-101B-9397-08002B2CF9AE}" pid="11" name="display_urn:schemas-microsoft-com:office:office#Editor">
    <vt:lpwstr>Sharegate Service Account 007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Sharegate Service Account 007</vt:lpwstr>
  </property>
  <property fmtid="{D5CDD505-2E9C-101B-9397-08002B2CF9AE}" pid="14" name="ContentTypeId">
    <vt:lpwstr>0x0101002AA54CDEF871A647AC44520C841F1B03</vt:lpwstr>
  </property>
  <property fmtid="{D5CDD505-2E9C-101B-9397-08002B2CF9AE}" pid="15" name="display_urn:schemas-microsoft-com:office:office#SharedWithUsers">
    <vt:lpwstr>Holland, Richard</vt:lpwstr>
  </property>
  <property fmtid="{D5CDD505-2E9C-101B-9397-08002B2CF9AE}" pid="16" name="SharedWithUsers">
    <vt:lpwstr>39;#Holland, Richard</vt:lpwstr>
  </property>
</Properties>
</file>