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C7970" w14:textId="27C7F4A7" w:rsidR="0004625F" w:rsidRDefault="00180AB8" w:rsidP="00CC1D96">
      <w:pPr>
        <w:ind w:hanging="142"/>
      </w:pPr>
      <w:r>
        <w:rPr>
          <w:noProof/>
        </w:rPr>
        <w:drawing>
          <wp:inline distT="0" distB="0" distL="0" distR="0" wp14:anchorId="02DC79B6" wp14:editId="02DC79B7">
            <wp:extent cx="3352800" cy="352425"/>
            <wp:effectExtent l="0" t="0" r="0" b="0"/>
            <wp:docPr id="3" name="Picture 1" descr="PI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7971" w14:textId="77777777" w:rsidR="0004625F" w:rsidRDefault="0004625F"/>
    <w:tbl>
      <w:tblPr>
        <w:tblW w:w="9412" w:type="dxa"/>
        <w:tblInd w:w="108" w:type="dxa"/>
        <w:tblBorders>
          <w:top w:val="single" w:sz="4" w:space="0" w:color="000000"/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56"/>
      </w:tblGrid>
      <w:tr w:rsidR="0004625F" w:rsidRPr="000C3F13" w14:paraId="02DC7973" w14:textId="77777777" w:rsidTr="00F07905">
        <w:trPr>
          <w:gridAfter w:val="1"/>
          <w:wAfter w:w="56" w:type="dxa"/>
          <w:cantSplit/>
          <w:trHeight w:val="659"/>
        </w:trPr>
        <w:tc>
          <w:tcPr>
            <w:tcW w:w="9356" w:type="dxa"/>
            <w:shd w:val="clear" w:color="auto" w:fill="auto"/>
          </w:tcPr>
          <w:p w14:paraId="02DC7972" w14:textId="77777777" w:rsidR="0004625F" w:rsidRPr="00FA1F67" w:rsidRDefault="00FA1F67" w:rsidP="0069559D">
            <w:pPr>
              <w:spacing w:before="120"/>
              <w:ind w:left="-108" w:right="34"/>
              <w:rPr>
                <w:b/>
                <w:color w:val="000000"/>
                <w:sz w:val="40"/>
                <w:szCs w:val="40"/>
              </w:rPr>
            </w:pPr>
            <w:bookmarkStart w:id="0" w:name="bmkTable00"/>
            <w:bookmarkEnd w:id="0"/>
            <w:r>
              <w:rPr>
                <w:b/>
                <w:color w:val="000000"/>
                <w:sz w:val="40"/>
                <w:szCs w:val="40"/>
              </w:rPr>
              <w:t>Application Decision</w:t>
            </w:r>
          </w:p>
        </w:tc>
      </w:tr>
      <w:tr w:rsidR="0004625F" w:rsidRPr="000C3F13" w14:paraId="02DC7975" w14:textId="77777777" w:rsidTr="00F07905">
        <w:trPr>
          <w:gridAfter w:val="1"/>
          <w:wAfter w:w="56" w:type="dxa"/>
          <w:cantSplit/>
          <w:trHeight w:val="425"/>
        </w:trPr>
        <w:tc>
          <w:tcPr>
            <w:tcW w:w="9356" w:type="dxa"/>
            <w:shd w:val="clear" w:color="auto" w:fill="auto"/>
            <w:vAlign w:val="center"/>
          </w:tcPr>
          <w:p w14:paraId="02DC7974" w14:textId="77777777" w:rsidR="0004625F" w:rsidRPr="000C3F13" w:rsidRDefault="0004625F" w:rsidP="00526F2D">
            <w:pPr>
              <w:spacing w:before="60"/>
              <w:ind w:right="34"/>
              <w:rPr>
                <w:color w:val="000000"/>
                <w:szCs w:val="22"/>
              </w:rPr>
            </w:pPr>
          </w:p>
        </w:tc>
      </w:tr>
      <w:tr w:rsidR="0004625F" w:rsidRPr="00361890" w14:paraId="02DC7977" w14:textId="77777777" w:rsidTr="00F07905">
        <w:trPr>
          <w:gridAfter w:val="1"/>
          <w:wAfter w:w="56" w:type="dxa"/>
          <w:cantSplit/>
          <w:trHeight w:val="374"/>
        </w:trPr>
        <w:tc>
          <w:tcPr>
            <w:tcW w:w="9356" w:type="dxa"/>
            <w:shd w:val="clear" w:color="auto" w:fill="auto"/>
          </w:tcPr>
          <w:p w14:paraId="02DC7976" w14:textId="77777777" w:rsidR="0004625F" w:rsidRPr="00FA1F67" w:rsidRDefault="00FA1F67" w:rsidP="00FA1F67">
            <w:pPr>
              <w:spacing w:before="180"/>
              <w:ind w:left="-108" w:right="34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by </w:t>
            </w:r>
            <w:r w:rsidR="009E358A">
              <w:rPr>
                <w:b/>
                <w:color w:val="000000"/>
                <w:szCs w:val="22"/>
              </w:rPr>
              <w:t>Richard Holland</w:t>
            </w:r>
          </w:p>
        </w:tc>
      </w:tr>
      <w:tr w:rsidR="0004625F" w:rsidRPr="00361890" w14:paraId="02DC7979" w14:textId="77777777" w:rsidTr="00F07905">
        <w:trPr>
          <w:gridAfter w:val="1"/>
          <w:wAfter w:w="56" w:type="dxa"/>
          <w:cantSplit/>
          <w:trHeight w:val="357"/>
        </w:trPr>
        <w:tc>
          <w:tcPr>
            <w:tcW w:w="9356" w:type="dxa"/>
            <w:tcBorders>
              <w:bottom w:val="nil"/>
            </w:tcBorders>
            <w:shd w:val="clear" w:color="auto" w:fill="auto"/>
          </w:tcPr>
          <w:p w14:paraId="02DC7978" w14:textId="77777777" w:rsidR="0004625F" w:rsidRPr="00FA1F67" w:rsidRDefault="00FA1F67" w:rsidP="006F73BA">
            <w:pPr>
              <w:spacing w:before="120"/>
              <w:ind w:left="-108" w:right="34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Appointed by the Secretary of State</w:t>
            </w:r>
            <w:r w:rsidR="00DF2CB8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7F3510">
              <w:rPr>
                <w:b/>
                <w:color w:val="000000"/>
                <w:sz w:val="16"/>
                <w:szCs w:val="16"/>
              </w:rPr>
              <w:t xml:space="preserve">for </w:t>
            </w:r>
            <w:r w:rsidR="00DF2CB8">
              <w:rPr>
                <w:b/>
                <w:color w:val="000000"/>
                <w:sz w:val="16"/>
                <w:szCs w:val="16"/>
              </w:rPr>
              <w:t>Environment, Food and Rural Affairs</w:t>
            </w:r>
          </w:p>
        </w:tc>
      </w:tr>
      <w:tr w:rsidR="0004625F" w:rsidRPr="00A101CD" w14:paraId="02DC797B" w14:textId="77777777" w:rsidTr="00F07905">
        <w:trPr>
          <w:gridAfter w:val="1"/>
          <w:wAfter w:w="56" w:type="dxa"/>
          <w:cantSplit/>
          <w:trHeight w:val="335"/>
        </w:trPr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DC797A" w14:textId="606E6676" w:rsidR="0004625F" w:rsidRPr="00A101CD" w:rsidRDefault="0004625F" w:rsidP="00BC4607">
            <w:pPr>
              <w:spacing w:before="120"/>
              <w:ind w:left="-108" w:right="176"/>
              <w:rPr>
                <w:b/>
                <w:color w:val="000000"/>
                <w:sz w:val="16"/>
                <w:szCs w:val="16"/>
              </w:rPr>
            </w:pPr>
            <w:r w:rsidRPr="00A101CD">
              <w:rPr>
                <w:b/>
                <w:color w:val="000000"/>
                <w:sz w:val="16"/>
                <w:szCs w:val="16"/>
              </w:rPr>
              <w:t>Decision date:</w:t>
            </w:r>
            <w:r w:rsidR="00FA1F67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343544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17FB8">
              <w:rPr>
                <w:b/>
                <w:color w:val="000000"/>
                <w:sz w:val="16"/>
                <w:szCs w:val="16"/>
              </w:rPr>
              <w:t>1</w:t>
            </w:r>
            <w:r w:rsidR="007F5B41">
              <w:rPr>
                <w:b/>
                <w:color w:val="000000"/>
                <w:sz w:val="16"/>
                <w:szCs w:val="16"/>
              </w:rPr>
              <w:t>2</w:t>
            </w:r>
            <w:r w:rsidR="00DB107B">
              <w:rPr>
                <w:b/>
                <w:color w:val="000000"/>
                <w:sz w:val="16"/>
                <w:szCs w:val="16"/>
              </w:rPr>
              <w:t xml:space="preserve"> March</w:t>
            </w:r>
            <w:r w:rsidR="00AE12D5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691D58">
              <w:rPr>
                <w:b/>
                <w:color w:val="000000"/>
                <w:sz w:val="16"/>
                <w:szCs w:val="16"/>
              </w:rPr>
              <w:t>20</w:t>
            </w:r>
            <w:r w:rsidR="00DB107B">
              <w:rPr>
                <w:b/>
                <w:color w:val="000000"/>
                <w:sz w:val="16"/>
                <w:szCs w:val="16"/>
              </w:rPr>
              <w:t>21</w:t>
            </w:r>
          </w:p>
        </w:tc>
      </w:tr>
      <w:tr w:rsidR="00FA1F67" w:rsidRPr="00D23A94" w14:paraId="02DC7981" w14:textId="77777777" w:rsidTr="00F0790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412" w:type="dxa"/>
            <w:gridSpan w:val="2"/>
            <w:shd w:val="clear" w:color="auto" w:fill="auto"/>
          </w:tcPr>
          <w:p w14:paraId="02DC797C" w14:textId="77777777" w:rsidR="00B1077B" w:rsidRDefault="00B1077B" w:rsidP="00526F2D">
            <w:pPr>
              <w:rPr>
                <w:b/>
                <w:color w:val="000000"/>
              </w:rPr>
            </w:pPr>
          </w:p>
          <w:p w14:paraId="02DC797D" w14:textId="21F50136" w:rsidR="009035DE" w:rsidRDefault="00FA1F67" w:rsidP="00526F2D">
            <w:pPr>
              <w:ind w:lef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 Ref: COM</w:t>
            </w:r>
            <w:r w:rsidR="002A0CAF">
              <w:rPr>
                <w:b/>
                <w:color w:val="000000"/>
              </w:rPr>
              <w:t>/3</w:t>
            </w:r>
            <w:r w:rsidR="006E5EDC">
              <w:rPr>
                <w:b/>
                <w:color w:val="000000"/>
              </w:rPr>
              <w:t>2</w:t>
            </w:r>
            <w:r w:rsidR="00DB107B">
              <w:rPr>
                <w:b/>
                <w:color w:val="000000"/>
              </w:rPr>
              <w:t>55572</w:t>
            </w:r>
          </w:p>
          <w:p w14:paraId="02DC797E" w14:textId="2A1F9838" w:rsidR="00E92F39" w:rsidRDefault="00F9636F" w:rsidP="00526F2D">
            <w:pPr>
              <w:ind w:left="-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Barnham Cross Common</w:t>
            </w:r>
            <w:r w:rsidR="00D56F3D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Thetford, Nor</w:t>
            </w:r>
            <w:r w:rsidR="00F43F57">
              <w:rPr>
                <w:b/>
                <w:color w:val="000000"/>
              </w:rPr>
              <w:t>folk</w:t>
            </w:r>
          </w:p>
          <w:p w14:paraId="02DC797F" w14:textId="774E7A67" w:rsidR="00FA1F67" w:rsidRPr="00D23A94" w:rsidRDefault="00FA1F67" w:rsidP="00526F2D">
            <w:pPr>
              <w:ind w:left="-57"/>
              <w:rPr>
                <w:sz w:val="20"/>
              </w:rPr>
            </w:pPr>
            <w:r>
              <w:rPr>
                <w:sz w:val="20"/>
              </w:rPr>
              <w:t xml:space="preserve">Register Unit No: </w:t>
            </w:r>
            <w:r w:rsidR="008B2317">
              <w:rPr>
                <w:sz w:val="20"/>
              </w:rPr>
              <w:t>CL</w:t>
            </w:r>
            <w:r w:rsidR="00F9636F">
              <w:rPr>
                <w:sz w:val="20"/>
              </w:rPr>
              <w:t>76</w:t>
            </w:r>
          </w:p>
          <w:p w14:paraId="02DC7980" w14:textId="4FD0E381" w:rsidR="00FA1F67" w:rsidRPr="00526F2D" w:rsidRDefault="00812272" w:rsidP="00526F2D">
            <w:pPr>
              <w:ind w:left="-57"/>
              <w:rPr>
                <w:sz w:val="20"/>
              </w:rPr>
            </w:pPr>
            <w:r>
              <w:rPr>
                <w:sz w:val="20"/>
              </w:rPr>
              <w:t xml:space="preserve">Commons </w:t>
            </w:r>
            <w:r w:rsidR="00FA1F67" w:rsidRPr="00D23A94">
              <w:rPr>
                <w:sz w:val="20"/>
              </w:rPr>
              <w:t>Registration Authority</w:t>
            </w:r>
            <w:r w:rsidR="00FA1F67">
              <w:rPr>
                <w:sz w:val="20"/>
              </w:rPr>
              <w:t xml:space="preserve">: </w:t>
            </w:r>
            <w:r w:rsidR="00F9636F">
              <w:rPr>
                <w:sz w:val="20"/>
              </w:rPr>
              <w:t>Norf</w:t>
            </w:r>
            <w:r w:rsidR="00F43F57">
              <w:rPr>
                <w:sz w:val="20"/>
              </w:rPr>
              <w:t>olk</w:t>
            </w:r>
            <w:r w:rsidR="00F355E1">
              <w:rPr>
                <w:sz w:val="20"/>
              </w:rPr>
              <w:t xml:space="preserve"> County</w:t>
            </w:r>
            <w:r w:rsidR="00736C33">
              <w:rPr>
                <w:sz w:val="20"/>
              </w:rPr>
              <w:t xml:space="preserve"> </w:t>
            </w:r>
            <w:r w:rsidR="009035DE">
              <w:rPr>
                <w:sz w:val="20"/>
              </w:rPr>
              <w:t>Council</w:t>
            </w:r>
          </w:p>
        </w:tc>
      </w:tr>
      <w:tr w:rsidR="00FA1F67" w:rsidRPr="00D23A94" w14:paraId="02DC798A" w14:textId="77777777" w:rsidTr="00F07905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DC7982" w14:textId="5F3424DF" w:rsidR="00FA1F67" w:rsidRDefault="00FA1F67" w:rsidP="009613A4">
            <w:pPr>
              <w:pStyle w:val="TBullet"/>
              <w:numPr>
                <w:ilvl w:val="0"/>
                <w:numId w:val="9"/>
              </w:numPr>
            </w:pPr>
            <w:r>
              <w:t>The application,</w:t>
            </w:r>
            <w:r w:rsidR="00D975D9">
              <w:t xml:space="preserve"> dated </w:t>
            </w:r>
            <w:r w:rsidR="00DB107B">
              <w:t>3 June</w:t>
            </w:r>
            <w:r w:rsidR="00F355E1">
              <w:t xml:space="preserve"> </w:t>
            </w:r>
            <w:r w:rsidR="00D975D9">
              <w:t>20</w:t>
            </w:r>
            <w:r w:rsidR="00DB107B">
              <w:t>20</w:t>
            </w:r>
            <w:r w:rsidR="009A5CF8">
              <w:t xml:space="preserve">, is </w:t>
            </w:r>
            <w:r w:rsidR="00691D58">
              <w:t xml:space="preserve">made </w:t>
            </w:r>
            <w:r w:rsidR="009A5CF8">
              <w:t xml:space="preserve">under Section </w:t>
            </w:r>
            <w:r w:rsidR="00380F4E">
              <w:t>38</w:t>
            </w:r>
            <w:r w:rsidR="009A5CF8">
              <w:t xml:space="preserve"> of the </w:t>
            </w:r>
            <w:r w:rsidR="00380F4E">
              <w:t>Commons Act 2006</w:t>
            </w:r>
            <w:r w:rsidR="009A5CF8">
              <w:t xml:space="preserve"> (the </w:t>
            </w:r>
            <w:r w:rsidR="00380F4E">
              <w:t>2006</w:t>
            </w:r>
            <w:r>
              <w:t xml:space="preserve"> Act) </w:t>
            </w:r>
            <w:r w:rsidR="00812272">
              <w:t xml:space="preserve">for consent </w:t>
            </w:r>
            <w:r>
              <w:t>to c</w:t>
            </w:r>
            <w:r w:rsidR="00812272">
              <w:t>arry out restricted</w:t>
            </w:r>
            <w:r>
              <w:t xml:space="preserve"> works on</w:t>
            </w:r>
            <w:r w:rsidRPr="00D23A94">
              <w:t xml:space="preserve"> common land.</w:t>
            </w:r>
          </w:p>
          <w:p w14:paraId="02DC7983" w14:textId="6DE6E827" w:rsidR="00FA1F67" w:rsidRDefault="00E3326E" w:rsidP="009613A4">
            <w:pPr>
              <w:pStyle w:val="Style1"/>
              <w:numPr>
                <w:ilvl w:val="0"/>
                <w:numId w:val="9"/>
              </w:num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application </w:t>
            </w:r>
            <w:r w:rsidR="006A6583">
              <w:rPr>
                <w:sz w:val="20"/>
              </w:rPr>
              <w:t xml:space="preserve">is made by </w:t>
            </w:r>
            <w:r w:rsidR="00DB107B">
              <w:rPr>
                <w:sz w:val="20"/>
              </w:rPr>
              <w:t>Parker Planning Services Ltd for Balfour Beatty</w:t>
            </w:r>
            <w:r w:rsidR="00D975D9">
              <w:rPr>
                <w:sz w:val="20"/>
              </w:rPr>
              <w:t>.</w:t>
            </w:r>
          </w:p>
          <w:p w14:paraId="02DC7984" w14:textId="2A1F34C7" w:rsidR="005A53EA" w:rsidRDefault="006A6583" w:rsidP="005A53EA">
            <w:pPr>
              <w:pStyle w:val="TBullet"/>
              <w:numPr>
                <w:ilvl w:val="0"/>
                <w:numId w:val="9"/>
              </w:numPr>
            </w:pPr>
            <w:r>
              <w:t>The works</w:t>
            </w:r>
            <w:r w:rsidR="009F34FE">
              <w:t xml:space="preserve"> </w:t>
            </w:r>
            <w:r w:rsidR="00FA5639">
              <w:t xml:space="preserve">within an existing car park </w:t>
            </w:r>
            <w:r>
              <w:t>comprise</w:t>
            </w:r>
            <w:r w:rsidR="005A53EA">
              <w:t>:</w:t>
            </w:r>
          </w:p>
          <w:p w14:paraId="401FE224" w14:textId="37109FFE" w:rsidR="00DB44E7" w:rsidRDefault="00450A25" w:rsidP="003F6C16">
            <w:pPr>
              <w:pStyle w:val="TBullet"/>
              <w:numPr>
                <w:ilvl w:val="0"/>
                <w:numId w:val="12"/>
              </w:numPr>
              <w:ind w:left="927"/>
            </w:pPr>
            <w:r>
              <w:t xml:space="preserve"> </w:t>
            </w:r>
            <w:r w:rsidR="000D5568">
              <w:t xml:space="preserve">the erection of </w:t>
            </w:r>
            <w:r w:rsidR="003F6C16">
              <w:t xml:space="preserve">165.5m of </w:t>
            </w:r>
            <w:r w:rsidR="000D5568">
              <w:t xml:space="preserve">temporary Heras fencing to enclose </w:t>
            </w:r>
            <w:r w:rsidR="000D2646">
              <w:t xml:space="preserve">370m² </w:t>
            </w:r>
            <w:r w:rsidR="00FA5639">
              <w:t xml:space="preserve">of the car park </w:t>
            </w:r>
            <w:r w:rsidR="003F6C16">
              <w:t>for</w:t>
            </w:r>
            <w:r w:rsidR="00FA5639">
              <w:t xml:space="preserve"> </w:t>
            </w:r>
            <w:r w:rsidR="003F6C16">
              <w:t xml:space="preserve">18 months </w:t>
            </w:r>
            <w:r w:rsidR="00FA5639">
              <w:t>to create</w:t>
            </w:r>
            <w:r w:rsidR="000D5568">
              <w:t xml:space="preserve"> a storage, welfare and works compound</w:t>
            </w:r>
            <w:r w:rsidR="00DB44E7">
              <w:t>;</w:t>
            </w:r>
            <w:r w:rsidR="00FA5639">
              <w:t xml:space="preserve"> </w:t>
            </w:r>
            <w:r w:rsidR="00B954A1">
              <w:t>and</w:t>
            </w:r>
          </w:p>
          <w:p w14:paraId="3FD65C84" w14:textId="27242425" w:rsidR="007049C8" w:rsidRDefault="00DB44E7" w:rsidP="003F6C16">
            <w:pPr>
              <w:pStyle w:val="TBullet"/>
              <w:numPr>
                <w:ilvl w:val="0"/>
                <w:numId w:val="12"/>
              </w:numPr>
              <w:ind w:left="927"/>
            </w:pPr>
            <w:r>
              <w:t xml:space="preserve"> </w:t>
            </w:r>
            <w:r w:rsidR="003F6C16">
              <w:t xml:space="preserve">the resurfacing of the </w:t>
            </w:r>
            <w:r w:rsidR="00FA5639">
              <w:t xml:space="preserve">whole </w:t>
            </w:r>
            <w:r w:rsidR="00376DD8">
              <w:t>car park</w:t>
            </w:r>
            <w:r w:rsidR="003F6C16">
              <w:t xml:space="preserve"> with tarmac once the compound has been removed.</w:t>
            </w:r>
          </w:p>
          <w:p w14:paraId="02DC7989" w14:textId="1D3C5D6D" w:rsidR="00F47C66" w:rsidRPr="00D23A94" w:rsidRDefault="005A53EA" w:rsidP="005F5CF2">
            <w:pPr>
              <w:pStyle w:val="TBullet"/>
              <w:numPr>
                <w:ilvl w:val="0"/>
                <w:numId w:val="0"/>
              </w:numPr>
              <w:ind w:left="927"/>
            </w:pPr>
            <w:r>
              <w:t xml:space="preserve"> </w:t>
            </w:r>
            <w:r w:rsidR="00C7045C">
              <w:t xml:space="preserve"> </w:t>
            </w:r>
          </w:p>
        </w:tc>
      </w:tr>
    </w:tbl>
    <w:p w14:paraId="02DC798B" w14:textId="77777777" w:rsidR="00FA1F67" w:rsidRDefault="00F47C66" w:rsidP="00F47C66">
      <w:pPr>
        <w:tabs>
          <w:tab w:val="left" w:pos="6885"/>
        </w:tabs>
      </w:pPr>
      <w:r>
        <w:tab/>
      </w:r>
    </w:p>
    <w:p w14:paraId="02DC798C" w14:textId="77777777" w:rsidR="00FA1F67" w:rsidRPr="00AF120E" w:rsidRDefault="00FA1F67" w:rsidP="00456009">
      <w:pPr>
        <w:pStyle w:val="Heading6blackfont"/>
        <w:spacing w:before="0"/>
      </w:pPr>
      <w:r w:rsidRPr="00AF120E">
        <w:t>Decision</w:t>
      </w:r>
    </w:p>
    <w:p w14:paraId="02DC798D" w14:textId="7EFEE1E7" w:rsidR="00812594" w:rsidRPr="00AF120E" w:rsidRDefault="00FA1F67" w:rsidP="00C909F9">
      <w:pPr>
        <w:pStyle w:val="Style1"/>
        <w:numPr>
          <w:ilvl w:val="0"/>
          <w:numId w:val="13"/>
        </w:numPr>
        <w:tabs>
          <w:tab w:val="clear" w:pos="432"/>
          <w:tab w:val="left" w:pos="284"/>
        </w:tabs>
        <w:ind w:left="303"/>
        <w:rPr>
          <w:szCs w:val="22"/>
        </w:rPr>
      </w:pPr>
      <w:r w:rsidRPr="00AF120E">
        <w:rPr>
          <w:szCs w:val="22"/>
        </w:rPr>
        <w:t>Consent is g</w:t>
      </w:r>
      <w:r w:rsidR="00FF42AA" w:rsidRPr="00AF120E">
        <w:rPr>
          <w:szCs w:val="22"/>
        </w:rPr>
        <w:t>ranted for</w:t>
      </w:r>
      <w:r w:rsidRPr="00AF120E">
        <w:rPr>
          <w:szCs w:val="22"/>
        </w:rPr>
        <w:t xml:space="preserve"> the works </w:t>
      </w:r>
      <w:r w:rsidR="00FF42AA" w:rsidRPr="00AF120E">
        <w:rPr>
          <w:szCs w:val="22"/>
        </w:rPr>
        <w:t>in accordan</w:t>
      </w:r>
      <w:r w:rsidR="00C23C92" w:rsidRPr="00AF120E">
        <w:rPr>
          <w:szCs w:val="22"/>
        </w:rPr>
        <w:t xml:space="preserve">ce with </w:t>
      </w:r>
      <w:r w:rsidR="000F28D0">
        <w:rPr>
          <w:szCs w:val="22"/>
        </w:rPr>
        <w:t xml:space="preserve">the application dated </w:t>
      </w:r>
      <w:r w:rsidR="003F6C16">
        <w:rPr>
          <w:szCs w:val="22"/>
        </w:rPr>
        <w:t xml:space="preserve">3 June </w:t>
      </w:r>
      <w:r w:rsidR="000F28D0">
        <w:rPr>
          <w:szCs w:val="22"/>
        </w:rPr>
        <w:t>20</w:t>
      </w:r>
      <w:r w:rsidR="003F6C16">
        <w:rPr>
          <w:szCs w:val="22"/>
        </w:rPr>
        <w:t>20</w:t>
      </w:r>
      <w:r w:rsidR="00FF42AA" w:rsidRPr="00AF120E">
        <w:rPr>
          <w:szCs w:val="22"/>
        </w:rPr>
        <w:t xml:space="preserve"> </w:t>
      </w:r>
      <w:r w:rsidR="00812594" w:rsidRPr="00AF120E">
        <w:rPr>
          <w:szCs w:val="22"/>
        </w:rPr>
        <w:t xml:space="preserve">and </w:t>
      </w:r>
      <w:r w:rsidR="00721196">
        <w:rPr>
          <w:szCs w:val="22"/>
        </w:rPr>
        <w:t xml:space="preserve">submitted </w:t>
      </w:r>
      <w:r w:rsidR="00812594" w:rsidRPr="00AF120E">
        <w:rPr>
          <w:szCs w:val="22"/>
        </w:rPr>
        <w:t>plan</w:t>
      </w:r>
      <w:r w:rsidR="00165854">
        <w:rPr>
          <w:szCs w:val="22"/>
        </w:rPr>
        <w:t>s</w:t>
      </w:r>
      <w:r w:rsidR="00721196">
        <w:rPr>
          <w:szCs w:val="22"/>
        </w:rPr>
        <w:t xml:space="preserve"> </w:t>
      </w:r>
      <w:r w:rsidR="00682553" w:rsidRPr="00AF120E">
        <w:rPr>
          <w:szCs w:val="22"/>
        </w:rPr>
        <w:t>subject to the following condition</w:t>
      </w:r>
      <w:r w:rsidR="0049004C" w:rsidRPr="00AF120E">
        <w:rPr>
          <w:szCs w:val="22"/>
        </w:rPr>
        <w:t>s</w:t>
      </w:r>
      <w:r w:rsidR="00812594" w:rsidRPr="00AF120E">
        <w:rPr>
          <w:szCs w:val="22"/>
        </w:rPr>
        <w:t>:</w:t>
      </w:r>
    </w:p>
    <w:p w14:paraId="02DC798F" w14:textId="21256846" w:rsidR="007F0A06" w:rsidRPr="003F6C16" w:rsidRDefault="006124D8" w:rsidP="003F6C16">
      <w:pPr>
        <w:pStyle w:val="Style1"/>
        <w:numPr>
          <w:ilvl w:val="0"/>
          <w:numId w:val="11"/>
        </w:numPr>
        <w:tabs>
          <w:tab w:val="clear" w:pos="432"/>
        </w:tabs>
        <w:rPr>
          <w:szCs w:val="22"/>
        </w:rPr>
      </w:pPr>
      <w:r w:rsidRPr="00AF120E">
        <w:rPr>
          <w:szCs w:val="22"/>
        </w:rPr>
        <w:t>the works shall begin no later than 3 years from the date of this</w:t>
      </w:r>
      <w:r>
        <w:rPr>
          <w:szCs w:val="22"/>
        </w:rPr>
        <w:t xml:space="preserve"> decision</w:t>
      </w:r>
      <w:r w:rsidR="00DC65D5" w:rsidRPr="00165854">
        <w:rPr>
          <w:szCs w:val="22"/>
        </w:rPr>
        <w:t>;</w:t>
      </w:r>
      <w:r w:rsidR="003F6C16">
        <w:rPr>
          <w:szCs w:val="22"/>
        </w:rPr>
        <w:t xml:space="preserve"> </w:t>
      </w:r>
      <w:r w:rsidR="00DC65D5" w:rsidRPr="003F6C16">
        <w:rPr>
          <w:szCs w:val="22"/>
        </w:rPr>
        <w:t>and</w:t>
      </w:r>
    </w:p>
    <w:p w14:paraId="02DC7990" w14:textId="2A0AAAA3" w:rsidR="006A6583" w:rsidRPr="0026675D" w:rsidRDefault="00EE5863" w:rsidP="00C909F9">
      <w:pPr>
        <w:pStyle w:val="Style1"/>
        <w:numPr>
          <w:ilvl w:val="0"/>
          <w:numId w:val="11"/>
        </w:numPr>
        <w:tabs>
          <w:tab w:val="clear" w:pos="432"/>
        </w:tabs>
        <w:rPr>
          <w:szCs w:val="22"/>
        </w:rPr>
      </w:pPr>
      <w:r w:rsidRPr="0026675D">
        <w:rPr>
          <w:szCs w:val="22"/>
        </w:rPr>
        <w:t xml:space="preserve">the </w:t>
      </w:r>
      <w:r w:rsidR="003F6C16">
        <w:rPr>
          <w:szCs w:val="22"/>
        </w:rPr>
        <w:t xml:space="preserve">temporary fencing shall be removed and the </w:t>
      </w:r>
      <w:r w:rsidRPr="0026675D">
        <w:rPr>
          <w:szCs w:val="22"/>
        </w:rPr>
        <w:t xml:space="preserve">land </w:t>
      </w:r>
      <w:r w:rsidR="002A0CAF" w:rsidRPr="0026675D">
        <w:rPr>
          <w:szCs w:val="22"/>
        </w:rPr>
        <w:t xml:space="preserve">shall be </w:t>
      </w:r>
      <w:r w:rsidRPr="0026675D">
        <w:rPr>
          <w:szCs w:val="22"/>
        </w:rPr>
        <w:t>fully reinstated</w:t>
      </w:r>
      <w:r w:rsidR="00CF1F55">
        <w:rPr>
          <w:szCs w:val="22"/>
        </w:rPr>
        <w:t xml:space="preserve"> </w:t>
      </w:r>
      <w:r w:rsidRPr="0026675D">
        <w:rPr>
          <w:szCs w:val="22"/>
        </w:rPr>
        <w:t xml:space="preserve">within one month </w:t>
      </w:r>
      <w:r w:rsidR="00FF1022">
        <w:rPr>
          <w:szCs w:val="22"/>
        </w:rPr>
        <w:t>from the</w:t>
      </w:r>
      <w:r w:rsidRPr="0026675D">
        <w:rPr>
          <w:szCs w:val="22"/>
        </w:rPr>
        <w:t xml:space="preserve"> completion of the works.</w:t>
      </w:r>
    </w:p>
    <w:p w14:paraId="02DC7991" w14:textId="13D6985C" w:rsidR="00FA1F67" w:rsidRDefault="00FA1F67" w:rsidP="00C909F9">
      <w:pPr>
        <w:pStyle w:val="Style1"/>
        <w:numPr>
          <w:ilvl w:val="0"/>
          <w:numId w:val="13"/>
        </w:numPr>
        <w:tabs>
          <w:tab w:val="clear" w:pos="432"/>
          <w:tab w:val="left" w:pos="284"/>
        </w:tabs>
        <w:ind w:left="303"/>
        <w:rPr>
          <w:szCs w:val="22"/>
        </w:rPr>
      </w:pPr>
      <w:r w:rsidRPr="00AF120E">
        <w:rPr>
          <w:szCs w:val="22"/>
        </w:rPr>
        <w:t>For the purposes of identification only</w:t>
      </w:r>
      <w:r w:rsidR="00AE3592">
        <w:rPr>
          <w:szCs w:val="22"/>
        </w:rPr>
        <w:t>,</w:t>
      </w:r>
      <w:r w:rsidRPr="00AF120E">
        <w:rPr>
          <w:szCs w:val="22"/>
        </w:rPr>
        <w:t xml:space="preserve"> the </w:t>
      </w:r>
      <w:r w:rsidR="00B978AF" w:rsidRPr="00AF120E">
        <w:rPr>
          <w:szCs w:val="22"/>
        </w:rPr>
        <w:t>location of the proposed</w:t>
      </w:r>
      <w:r w:rsidR="000639DC">
        <w:rPr>
          <w:szCs w:val="22"/>
        </w:rPr>
        <w:t xml:space="preserve"> </w:t>
      </w:r>
      <w:r w:rsidR="00B978AF" w:rsidRPr="00AF120E">
        <w:rPr>
          <w:szCs w:val="22"/>
        </w:rPr>
        <w:t xml:space="preserve">works </w:t>
      </w:r>
      <w:r w:rsidR="002A0CAF">
        <w:rPr>
          <w:szCs w:val="22"/>
        </w:rPr>
        <w:t>is</w:t>
      </w:r>
      <w:r w:rsidR="00A22270">
        <w:rPr>
          <w:szCs w:val="22"/>
        </w:rPr>
        <w:t xml:space="preserve"> shown</w:t>
      </w:r>
      <w:r w:rsidR="009C7E0C">
        <w:rPr>
          <w:szCs w:val="22"/>
        </w:rPr>
        <w:t xml:space="preserve"> </w:t>
      </w:r>
      <w:r w:rsidR="006A4417">
        <w:rPr>
          <w:szCs w:val="22"/>
        </w:rPr>
        <w:t>on the attached</w:t>
      </w:r>
      <w:r w:rsidRPr="00AF120E">
        <w:rPr>
          <w:szCs w:val="22"/>
        </w:rPr>
        <w:t xml:space="preserve"> plan</w:t>
      </w:r>
      <w:r w:rsidR="00C15623" w:rsidRPr="00AF120E">
        <w:rPr>
          <w:szCs w:val="22"/>
        </w:rPr>
        <w:t>.</w:t>
      </w:r>
    </w:p>
    <w:p w14:paraId="583B0956" w14:textId="5ABC51E6" w:rsidR="007049C8" w:rsidRPr="00044B4A" w:rsidRDefault="00B56395" w:rsidP="00044B4A">
      <w:pPr>
        <w:pStyle w:val="ListParagraph"/>
        <w:spacing w:before="240"/>
        <w:ind w:left="57"/>
        <w:rPr>
          <w:b/>
          <w:szCs w:val="22"/>
        </w:rPr>
      </w:pPr>
      <w:r w:rsidRPr="00B56395">
        <w:rPr>
          <w:b/>
          <w:szCs w:val="22"/>
        </w:rPr>
        <w:t>Preliminary Matters</w:t>
      </w:r>
    </w:p>
    <w:p w14:paraId="02DC7995" w14:textId="01F3D786" w:rsidR="00E066A4" w:rsidRPr="00C909F9" w:rsidRDefault="00E961FB" w:rsidP="00C909F9">
      <w:pPr>
        <w:pStyle w:val="Style1"/>
        <w:numPr>
          <w:ilvl w:val="0"/>
          <w:numId w:val="13"/>
        </w:numPr>
        <w:tabs>
          <w:tab w:val="clear" w:pos="432"/>
          <w:tab w:val="left" w:pos="284"/>
        </w:tabs>
        <w:ind w:left="303"/>
        <w:rPr>
          <w:szCs w:val="22"/>
        </w:rPr>
      </w:pPr>
      <w:r w:rsidRPr="007049C8">
        <w:rPr>
          <w:szCs w:val="22"/>
        </w:rPr>
        <w:t xml:space="preserve">I have </w:t>
      </w:r>
      <w:r w:rsidR="00FF5B44" w:rsidRPr="007049C8">
        <w:rPr>
          <w:szCs w:val="22"/>
        </w:rPr>
        <w:t xml:space="preserve">had </w:t>
      </w:r>
      <w:r w:rsidRPr="007049C8">
        <w:rPr>
          <w:szCs w:val="22"/>
        </w:rPr>
        <w:t xml:space="preserve">regard to Defra’s Common Land </w:t>
      </w:r>
      <w:r w:rsidR="00971204" w:rsidRPr="007049C8">
        <w:rPr>
          <w:szCs w:val="22"/>
        </w:rPr>
        <w:t>c</w:t>
      </w:r>
      <w:r w:rsidRPr="007049C8">
        <w:rPr>
          <w:szCs w:val="22"/>
        </w:rPr>
        <w:t xml:space="preserve">onsents </w:t>
      </w:r>
      <w:r w:rsidR="00971204" w:rsidRPr="007049C8">
        <w:rPr>
          <w:szCs w:val="22"/>
        </w:rPr>
        <w:t>p</w:t>
      </w:r>
      <w:r w:rsidRPr="007049C8">
        <w:rPr>
          <w:szCs w:val="22"/>
        </w:rPr>
        <w:t>olicy</w:t>
      </w:r>
      <w:r w:rsidRPr="00AF120E">
        <w:rPr>
          <w:rStyle w:val="FootnoteReference"/>
          <w:szCs w:val="22"/>
        </w:rPr>
        <w:footnoteReference w:id="1"/>
      </w:r>
      <w:r w:rsidRPr="007049C8">
        <w:rPr>
          <w:szCs w:val="22"/>
        </w:rPr>
        <w:t xml:space="preserve"> </w:t>
      </w:r>
      <w:r w:rsidR="00FF5B44" w:rsidRPr="007049C8">
        <w:rPr>
          <w:szCs w:val="22"/>
        </w:rPr>
        <w:t>in</w:t>
      </w:r>
      <w:r w:rsidRPr="007049C8">
        <w:rPr>
          <w:szCs w:val="22"/>
        </w:rPr>
        <w:t xml:space="preserve"> determin</w:t>
      </w:r>
      <w:r w:rsidR="002F0875" w:rsidRPr="007049C8">
        <w:rPr>
          <w:szCs w:val="22"/>
        </w:rPr>
        <w:t>ing this</w:t>
      </w:r>
      <w:r w:rsidR="009A5CF8" w:rsidRPr="007049C8">
        <w:rPr>
          <w:szCs w:val="22"/>
        </w:rPr>
        <w:t xml:space="preserve"> application under section 3</w:t>
      </w:r>
      <w:r w:rsidR="00D3719E" w:rsidRPr="007049C8">
        <w:rPr>
          <w:szCs w:val="22"/>
        </w:rPr>
        <w:t>8</w:t>
      </w:r>
      <w:r w:rsidRPr="007049C8">
        <w:rPr>
          <w:szCs w:val="22"/>
        </w:rPr>
        <w:t>, which has been published for the guidance of both the Planning Inspectorate and applicants.</w:t>
      </w:r>
      <w:r w:rsidR="00FA1F67" w:rsidRPr="007049C8">
        <w:rPr>
          <w:szCs w:val="22"/>
        </w:rPr>
        <w:t xml:space="preserve"> </w:t>
      </w:r>
      <w:r w:rsidR="00F02AFE" w:rsidRPr="007049C8">
        <w:rPr>
          <w:rFonts w:cs="Arial"/>
          <w:szCs w:val="22"/>
        </w:rPr>
        <w:t xml:space="preserve">However, every application will be considered on its merits and a determination </w:t>
      </w:r>
      <w:r w:rsidR="002F0875" w:rsidRPr="007049C8">
        <w:rPr>
          <w:rFonts w:cs="Arial"/>
          <w:szCs w:val="22"/>
        </w:rPr>
        <w:t>will</w:t>
      </w:r>
      <w:r w:rsidR="00F02AFE" w:rsidRPr="007049C8">
        <w:rPr>
          <w:rFonts w:cs="Arial"/>
          <w:szCs w:val="22"/>
        </w:rPr>
        <w:t xml:space="preserve"> depart from the </w:t>
      </w:r>
      <w:r w:rsidR="00971204" w:rsidRPr="007049C8">
        <w:rPr>
          <w:rFonts w:cs="Arial"/>
          <w:szCs w:val="22"/>
        </w:rPr>
        <w:t>policy</w:t>
      </w:r>
      <w:r w:rsidR="00F02AFE" w:rsidRPr="007049C8">
        <w:rPr>
          <w:rFonts w:cs="Arial"/>
          <w:szCs w:val="22"/>
        </w:rPr>
        <w:t xml:space="preserve"> if it appears appropriate to do so.  In such cases, the decision will explain why it has departed from the </w:t>
      </w:r>
      <w:r w:rsidR="00971204" w:rsidRPr="007049C8">
        <w:rPr>
          <w:rFonts w:cs="Arial"/>
          <w:szCs w:val="22"/>
        </w:rPr>
        <w:t>policy</w:t>
      </w:r>
      <w:r w:rsidR="00F02AFE" w:rsidRPr="007049C8">
        <w:rPr>
          <w:rFonts w:cs="Arial"/>
          <w:szCs w:val="22"/>
        </w:rPr>
        <w:t>.</w:t>
      </w:r>
    </w:p>
    <w:p w14:paraId="02DC7997" w14:textId="33D1F26B" w:rsidR="003D110F" w:rsidRDefault="00BE1D1B" w:rsidP="00C909F9">
      <w:pPr>
        <w:pStyle w:val="Style1"/>
        <w:numPr>
          <w:ilvl w:val="0"/>
          <w:numId w:val="13"/>
        </w:numPr>
        <w:tabs>
          <w:tab w:val="clear" w:pos="432"/>
          <w:tab w:val="left" w:pos="284"/>
        </w:tabs>
        <w:ind w:left="303"/>
        <w:rPr>
          <w:szCs w:val="22"/>
        </w:rPr>
      </w:pPr>
      <w:r w:rsidRPr="00C909F9">
        <w:rPr>
          <w:szCs w:val="22"/>
        </w:rPr>
        <w:t>This application has been determined solely on the basis of written evidence.</w:t>
      </w:r>
    </w:p>
    <w:p w14:paraId="02DC7999" w14:textId="2A3C3726" w:rsidR="00FA1F67" w:rsidRDefault="0032771A" w:rsidP="00C909F9">
      <w:pPr>
        <w:pStyle w:val="Style1"/>
        <w:numPr>
          <w:ilvl w:val="0"/>
          <w:numId w:val="13"/>
        </w:numPr>
        <w:tabs>
          <w:tab w:val="clear" w:pos="432"/>
          <w:tab w:val="left" w:pos="284"/>
        </w:tabs>
        <w:ind w:left="303"/>
        <w:rPr>
          <w:szCs w:val="22"/>
        </w:rPr>
      </w:pPr>
      <w:r w:rsidRPr="00C909F9">
        <w:rPr>
          <w:szCs w:val="22"/>
        </w:rPr>
        <w:t xml:space="preserve">I have taken account </w:t>
      </w:r>
      <w:r w:rsidR="00BC576F" w:rsidRPr="00C909F9">
        <w:rPr>
          <w:szCs w:val="22"/>
        </w:rPr>
        <w:t>of the representation</w:t>
      </w:r>
      <w:r w:rsidR="00523F2A" w:rsidRPr="00C909F9">
        <w:rPr>
          <w:szCs w:val="22"/>
        </w:rPr>
        <w:t>s</w:t>
      </w:r>
      <w:r w:rsidR="00152150" w:rsidRPr="00C909F9">
        <w:rPr>
          <w:szCs w:val="22"/>
        </w:rPr>
        <w:t xml:space="preserve"> made </w:t>
      </w:r>
      <w:r w:rsidR="0091765E" w:rsidRPr="00C909F9">
        <w:rPr>
          <w:szCs w:val="22"/>
        </w:rPr>
        <w:t xml:space="preserve">by </w:t>
      </w:r>
      <w:r w:rsidR="000E2C3A" w:rsidRPr="00C909F9">
        <w:rPr>
          <w:szCs w:val="22"/>
        </w:rPr>
        <w:t>Historic England</w:t>
      </w:r>
      <w:r w:rsidR="00B730E6" w:rsidRPr="00C909F9">
        <w:rPr>
          <w:szCs w:val="22"/>
        </w:rPr>
        <w:t xml:space="preserve"> (HE)</w:t>
      </w:r>
      <w:r w:rsidR="00044B4A">
        <w:rPr>
          <w:szCs w:val="22"/>
        </w:rPr>
        <w:t xml:space="preserve"> and </w:t>
      </w:r>
      <w:r w:rsidR="00271047" w:rsidRPr="00C909F9">
        <w:rPr>
          <w:szCs w:val="22"/>
        </w:rPr>
        <w:t>the Open Spaces Society (OSS)</w:t>
      </w:r>
      <w:r w:rsidR="000D2646">
        <w:rPr>
          <w:szCs w:val="22"/>
        </w:rPr>
        <w:t>, neither of which object to the proposed works.</w:t>
      </w:r>
    </w:p>
    <w:p w14:paraId="02DC799B" w14:textId="24F4E02E" w:rsidR="00FA1F67" w:rsidRPr="00C909F9" w:rsidRDefault="00FA1F67" w:rsidP="00C909F9">
      <w:pPr>
        <w:pStyle w:val="Style1"/>
        <w:numPr>
          <w:ilvl w:val="0"/>
          <w:numId w:val="13"/>
        </w:numPr>
        <w:tabs>
          <w:tab w:val="clear" w:pos="432"/>
          <w:tab w:val="left" w:pos="284"/>
        </w:tabs>
        <w:ind w:left="303"/>
        <w:rPr>
          <w:szCs w:val="22"/>
        </w:rPr>
      </w:pPr>
      <w:r w:rsidRPr="00C909F9">
        <w:rPr>
          <w:szCs w:val="22"/>
        </w:rPr>
        <w:t>I am required by section 39 of the 2006 Act to have regard to the following in</w:t>
      </w:r>
      <w:r w:rsidR="00C81A6F" w:rsidRPr="00C909F9">
        <w:rPr>
          <w:szCs w:val="22"/>
        </w:rPr>
        <w:t xml:space="preserve"> </w:t>
      </w:r>
      <w:r w:rsidRPr="00C909F9">
        <w:rPr>
          <w:szCs w:val="22"/>
        </w:rPr>
        <w:t>determining this application:-</w:t>
      </w:r>
    </w:p>
    <w:p w14:paraId="02DC799C" w14:textId="77777777" w:rsidR="00FA1F67" w:rsidRPr="00AF120E" w:rsidRDefault="00FA1F67" w:rsidP="000F5904">
      <w:pPr>
        <w:pStyle w:val="Style1"/>
        <w:numPr>
          <w:ilvl w:val="0"/>
          <w:numId w:val="10"/>
        </w:numPr>
        <w:tabs>
          <w:tab w:val="clear" w:pos="432"/>
        </w:tabs>
        <w:rPr>
          <w:szCs w:val="22"/>
        </w:rPr>
      </w:pPr>
      <w:r w:rsidRPr="00AF120E">
        <w:rPr>
          <w:szCs w:val="22"/>
        </w:rPr>
        <w:lastRenderedPageBreak/>
        <w:t>the interests of persons having rights in relation to, or occupying, the land (and in particular persons exercising rights of common over it);</w:t>
      </w:r>
    </w:p>
    <w:p w14:paraId="02DC799D" w14:textId="77777777" w:rsidR="00FA1F67" w:rsidRPr="00AF120E" w:rsidRDefault="00FA1F67" w:rsidP="000F5904">
      <w:pPr>
        <w:pStyle w:val="Style1"/>
        <w:numPr>
          <w:ilvl w:val="0"/>
          <w:numId w:val="10"/>
        </w:numPr>
        <w:tabs>
          <w:tab w:val="clear" w:pos="432"/>
        </w:tabs>
        <w:rPr>
          <w:szCs w:val="22"/>
        </w:rPr>
      </w:pPr>
      <w:r w:rsidRPr="00AF120E">
        <w:rPr>
          <w:szCs w:val="22"/>
        </w:rPr>
        <w:t>the interests of the neighbourhood;</w:t>
      </w:r>
    </w:p>
    <w:p w14:paraId="02DC799E" w14:textId="77777777" w:rsidR="00FA1F67" w:rsidRPr="00AF120E" w:rsidRDefault="00FA1F67" w:rsidP="000F5904">
      <w:pPr>
        <w:pStyle w:val="Style1"/>
        <w:numPr>
          <w:ilvl w:val="0"/>
          <w:numId w:val="10"/>
        </w:numPr>
        <w:rPr>
          <w:szCs w:val="22"/>
        </w:rPr>
      </w:pPr>
      <w:r w:rsidRPr="00AF120E">
        <w:rPr>
          <w:szCs w:val="22"/>
        </w:rPr>
        <w:t>the public interest;</w:t>
      </w:r>
      <w:r w:rsidRPr="00AF120E">
        <w:rPr>
          <w:rStyle w:val="FootnoteReference"/>
          <w:szCs w:val="22"/>
        </w:rPr>
        <w:footnoteReference w:id="2"/>
      </w:r>
      <w:r w:rsidRPr="00AF120E">
        <w:rPr>
          <w:szCs w:val="22"/>
        </w:rPr>
        <w:t xml:space="preserve"> and</w:t>
      </w:r>
    </w:p>
    <w:p w14:paraId="02DC799F" w14:textId="77777777" w:rsidR="00FA1F67" w:rsidRPr="00AF120E" w:rsidRDefault="00FA1F67" w:rsidP="000F5904">
      <w:pPr>
        <w:pStyle w:val="Style1"/>
        <w:numPr>
          <w:ilvl w:val="0"/>
          <w:numId w:val="10"/>
        </w:numPr>
        <w:rPr>
          <w:szCs w:val="22"/>
        </w:rPr>
      </w:pPr>
      <w:r w:rsidRPr="00AF120E">
        <w:rPr>
          <w:szCs w:val="22"/>
        </w:rPr>
        <w:t>any other matter considered to be relevant.</w:t>
      </w:r>
    </w:p>
    <w:p w14:paraId="02DC79A0" w14:textId="77777777" w:rsidR="00C41969" w:rsidRPr="00AF120E" w:rsidRDefault="00C41969" w:rsidP="00FA1F67">
      <w:pPr>
        <w:pStyle w:val="Heading6blackfont"/>
        <w:spacing w:before="0"/>
      </w:pPr>
    </w:p>
    <w:p w14:paraId="02DC79A1" w14:textId="3DD888DD" w:rsidR="00FA1F67" w:rsidRPr="00AF120E" w:rsidRDefault="00FA1F67" w:rsidP="00FA1F67">
      <w:pPr>
        <w:pStyle w:val="Heading6blackfont"/>
        <w:spacing w:before="0"/>
      </w:pPr>
      <w:r w:rsidRPr="00AF120E">
        <w:t>Reasons</w:t>
      </w:r>
      <w:r w:rsidR="00354BBD">
        <w:t xml:space="preserve"> </w:t>
      </w:r>
    </w:p>
    <w:p w14:paraId="02DC79A2" w14:textId="4BFFD7BE" w:rsidR="003F261E" w:rsidRPr="00AF120E" w:rsidRDefault="00FA1F67" w:rsidP="003F261E">
      <w:pPr>
        <w:pStyle w:val="Style1"/>
        <w:numPr>
          <w:ilvl w:val="0"/>
          <w:numId w:val="0"/>
        </w:numPr>
        <w:ind w:left="284" w:hanging="284"/>
        <w:rPr>
          <w:b/>
          <w:i/>
          <w:szCs w:val="22"/>
        </w:rPr>
      </w:pPr>
      <w:r w:rsidRPr="00AF120E">
        <w:rPr>
          <w:b/>
          <w:i/>
          <w:szCs w:val="22"/>
        </w:rPr>
        <w:t>The interests of those occupying or having rights over the land</w:t>
      </w:r>
      <w:r w:rsidR="00447A32">
        <w:rPr>
          <w:b/>
          <w:i/>
          <w:szCs w:val="22"/>
        </w:rPr>
        <w:br w:type="textWrapping" w:clear="all"/>
      </w:r>
    </w:p>
    <w:p w14:paraId="02DC79A3" w14:textId="50BA5444" w:rsidR="003C565A" w:rsidRPr="00887C10" w:rsidRDefault="00044B4A" w:rsidP="00C909F9">
      <w:pPr>
        <w:pStyle w:val="Style1"/>
        <w:numPr>
          <w:ilvl w:val="0"/>
          <w:numId w:val="13"/>
        </w:numPr>
        <w:spacing w:before="0"/>
        <w:ind w:left="360"/>
        <w:rPr>
          <w:szCs w:val="22"/>
        </w:rPr>
      </w:pPr>
      <w:r>
        <w:rPr>
          <w:szCs w:val="22"/>
        </w:rPr>
        <w:t xml:space="preserve">The land is owned by </w:t>
      </w:r>
      <w:r w:rsidR="007A4EAA">
        <w:rPr>
          <w:color w:val="000000" w:themeColor="text1"/>
          <w:szCs w:val="22"/>
        </w:rPr>
        <w:t>Thetford Town Council</w:t>
      </w:r>
      <w:r>
        <w:rPr>
          <w:szCs w:val="22"/>
        </w:rPr>
        <w:t>, which was consulted by the applicant about the application but has not commented.</w:t>
      </w:r>
      <w:r w:rsidR="003C565A" w:rsidRPr="00887C10">
        <w:rPr>
          <w:szCs w:val="22"/>
        </w:rPr>
        <w:t xml:space="preserve"> </w:t>
      </w:r>
      <w:r w:rsidR="00376DD8">
        <w:rPr>
          <w:szCs w:val="22"/>
        </w:rPr>
        <w:t xml:space="preserve">However, the applicant advises that the Town Council’s permission has been given </w:t>
      </w:r>
      <w:r w:rsidR="00FA5639">
        <w:rPr>
          <w:szCs w:val="22"/>
        </w:rPr>
        <w:t xml:space="preserve">for the works </w:t>
      </w:r>
      <w:r w:rsidR="00376DD8">
        <w:rPr>
          <w:szCs w:val="22"/>
        </w:rPr>
        <w:t xml:space="preserve">and I have no reason to think otherwise. </w:t>
      </w:r>
      <w:r w:rsidR="00940107">
        <w:rPr>
          <w:szCs w:val="22"/>
        </w:rPr>
        <w:t>The common land register record</w:t>
      </w:r>
      <w:r>
        <w:rPr>
          <w:szCs w:val="22"/>
        </w:rPr>
        <w:t>s</w:t>
      </w:r>
      <w:r w:rsidR="00940107">
        <w:rPr>
          <w:szCs w:val="22"/>
        </w:rPr>
        <w:t xml:space="preserve"> </w:t>
      </w:r>
      <w:r w:rsidR="0022753F">
        <w:rPr>
          <w:szCs w:val="22"/>
        </w:rPr>
        <w:t>no rights of common</w:t>
      </w:r>
      <w:r w:rsidR="00940107">
        <w:rPr>
          <w:szCs w:val="22"/>
        </w:rPr>
        <w:t xml:space="preserve">. </w:t>
      </w:r>
      <w:r w:rsidR="00493B4F">
        <w:rPr>
          <w:szCs w:val="22"/>
        </w:rPr>
        <w:t xml:space="preserve">I am satisfied that </w:t>
      </w:r>
      <w:r w:rsidR="003C565A" w:rsidRPr="00887C10">
        <w:rPr>
          <w:szCs w:val="22"/>
        </w:rPr>
        <w:t xml:space="preserve">the works </w:t>
      </w:r>
      <w:r w:rsidR="0022753F">
        <w:rPr>
          <w:szCs w:val="22"/>
        </w:rPr>
        <w:t>will not</w:t>
      </w:r>
      <w:r w:rsidR="003C565A" w:rsidRPr="00887C10">
        <w:rPr>
          <w:szCs w:val="22"/>
        </w:rPr>
        <w:t xml:space="preserve"> harm the interests of those</w:t>
      </w:r>
      <w:r w:rsidR="00524B34">
        <w:rPr>
          <w:szCs w:val="22"/>
        </w:rPr>
        <w:t xml:space="preserve"> occupying or</w:t>
      </w:r>
      <w:r w:rsidR="003C565A" w:rsidRPr="00887C10">
        <w:rPr>
          <w:szCs w:val="22"/>
        </w:rPr>
        <w:t xml:space="preserve"> having rights </w:t>
      </w:r>
      <w:r w:rsidR="00524B34">
        <w:rPr>
          <w:szCs w:val="22"/>
        </w:rPr>
        <w:t>over</w:t>
      </w:r>
      <w:r w:rsidR="003C565A" w:rsidRPr="00887C10">
        <w:rPr>
          <w:szCs w:val="22"/>
        </w:rPr>
        <w:t xml:space="preserve"> the land.</w:t>
      </w:r>
    </w:p>
    <w:p w14:paraId="02DC79A4" w14:textId="77777777" w:rsidR="00823D44" w:rsidRDefault="00823D44" w:rsidP="002F24E0">
      <w:pPr>
        <w:pStyle w:val="Style1"/>
        <w:numPr>
          <w:ilvl w:val="0"/>
          <w:numId w:val="0"/>
        </w:numPr>
        <w:spacing w:before="0"/>
        <w:ind w:left="431" w:hanging="431"/>
        <w:rPr>
          <w:color w:val="auto"/>
          <w:szCs w:val="22"/>
        </w:rPr>
      </w:pPr>
    </w:p>
    <w:p w14:paraId="02DC79A5" w14:textId="7B31A0EB" w:rsidR="00823D44" w:rsidRPr="00970B1D" w:rsidRDefault="00823D44" w:rsidP="00526F2D">
      <w:pPr>
        <w:pStyle w:val="Style1"/>
        <w:numPr>
          <w:ilvl w:val="0"/>
          <w:numId w:val="0"/>
        </w:numPr>
        <w:spacing w:before="0"/>
        <w:rPr>
          <w:color w:val="FF0000"/>
          <w:szCs w:val="22"/>
        </w:rPr>
      </w:pPr>
      <w:r w:rsidRPr="00AF120E">
        <w:rPr>
          <w:b/>
          <w:i/>
          <w:szCs w:val="22"/>
        </w:rPr>
        <w:t>The interests of the neighbourhood</w:t>
      </w:r>
      <w:r w:rsidR="00E40AE3">
        <w:rPr>
          <w:b/>
          <w:i/>
          <w:szCs w:val="22"/>
        </w:rPr>
        <w:t xml:space="preserve"> and public rights of acce</w:t>
      </w:r>
      <w:r w:rsidR="00E40AE3" w:rsidRPr="000057FB">
        <w:rPr>
          <w:b/>
          <w:i/>
          <w:color w:val="000000" w:themeColor="text1"/>
          <w:szCs w:val="22"/>
        </w:rPr>
        <w:t>s</w:t>
      </w:r>
      <w:r w:rsidR="000057FB" w:rsidRPr="000057FB">
        <w:rPr>
          <w:b/>
          <w:i/>
          <w:color w:val="000000" w:themeColor="text1"/>
          <w:szCs w:val="22"/>
        </w:rPr>
        <w:t>s</w:t>
      </w:r>
      <w:r w:rsidR="0022753F">
        <w:rPr>
          <w:b/>
          <w:i/>
          <w:color w:val="000000" w:themeColor="text1"/>
          <w:szCs w:val="22"/>
        </w:rPr>
        <w:t xml:space="preserve"> </w:t>
      </w:r>
    </w:p>
    <w:p w14:paraId="02DC79A6" w14:textId="77777777" w:rsidR="00E92484" w:rsidRDefault="00E92484" w:rsidP="00506308">
      <w:pPr>
        <w:pStyle w:val="Style1"/>
        <w:numPr>
          <w:ilvl w:val="0"/>
          <w:numId w:val="0"/>
        </w:numPr>
        <w:spacing w:before="0"/>
        <w:ind w:left="432" w:hanging="432"/>
        <w:rPr>
          <w:szCs w:val="22"/>
        </w:rPr>
      </w:pPr>
    </w:p>
    <w:p w14:paraId="676C2B8F" w14:textId="08996EC0" w:rsidR="00F00B3F" w:rsidRPr="00F00B3F" w:rsidRDefault="00FD393F" w:rsidP="00F00B3F">
      <w:pPr>
        <w:pStyle w:val="Style1"/>
        <w:numPr>
          <w:ilvl w:val="0"/>
          <w:numId w:val="13"/>
        </w:numPr>
        <w:spacing w:before="0"/>
        <w:ind w:left="360"/>
        <w:rPr>
          <w:szCs w:val="22"/>
        </w:rPr>
      </w:pPr>
      <w:r>
        <w:rPr>
          <w:color w:val="auto"/>
          <w:szCs w:val="22"/>
        </w:rPr>
        <w:t xml:space="preserve">The temporary compound will serve as a storage and welfare location during works to install a 33kV cable </w:t>
      </w:r>
      <w:r w:rsidR="00F00B3F">
        <w:rPr>
          <w:color w:val="auto"/>
          <w:szCs w:val="22"/>
        </w:rPr>
        <w:t xml:space="preserve">off of the common </w:t>
      </w:r>
      <w:r>
        <w:rPr>
          <w:color w:val="auto"/>
          <w:szCs w:val="22"/>
        </w:rPr>
        <w:t>to supply a new substation to the north east of Thetford.</w:t>
      </w:r>
      <w:r w:rsidR="00A77448">
        <w:rPr>
          <w:color w:val="auto"/>
          <w:szCs w:val="22"/>
        </w:rPr>
        <w:t xml:space="preserve"> The </w:t>
      </w:r>
      <w:r w:rsidR="00E172DE">
        <w:rPr>
          <w:color w:val="auto"/>
          <w:szCs w:val="22"/>
        </w:rPr>
        <w:t>car park was selected as the preferred site as it will allow for the storage of materials at a safe location</w:t>
      </w:r>
      <w:r w:rsidR="004A706C">
        <w:rPr>
          <w:color w:val="auto"/>
          <w:szCs w:val="22"/>
        </w:rPr>
        <w:t xml:space="preserve"> </w:t>
      </w:r>
      <w:r w:rsidR="00A77448">
        <w:rPr>
          <w:color w:val="auto"/>
          <w:szCs w:val="22"/>
        </w:rPr>
        <w:t>close</w:t>
      </w:r>
      <w:r w:rsidR="004A706C">
        <w:rPr>
          <w:color w:val="auto"/>
          <w:szCs w:val="22"/>
        </w:rPr>
        <w:t xml:space="preserve"> </w:t>
      </w:r>
      <w:r w:rsidR="00A77448">
        <w:rPr>
          <w:color w:val="auto"/>
          <w:szCs w:val="22"/>
        </w:rPr>
        <w:t>to the cable route</w:t>
      </w:r>
      <w:r w:rsidR="004A706C">
        <w:rPr>
          <w:color w:val="auto"/>
          <w:szCs w:val="22"/>
        </w:rPr>
        <w:t>, thus keeping transport movement between the two to a minimum to reduce health and safety risks and environmental concerns</w:t>
      </w:r>
      <w:r w:rsidR="00A77448">
        <w:rPr>
          <w:color w:val="auto"/>
          <w:szCs w:val="22"/>
        </w:rPr>
        <w:t>.</w:t>
      </w:r>
    </w:p>
    <w:p w14:paraId="4BC9D0BE" w14:textId="77777777" w:rsidR="00F00B3F" w:rsidRPr="00F00B3F" w:rsidRDefault="00F00B3F" w:rsidP="00F00B3F">
      <w:pPr>
        <w:pStyle w:val="Style1"/>
        <w:numPr>
          <w:ilvl w:val="0"/>
          <w:numId w:val="0"/>
        </w:numPr>
        <w:spacing w:before="0"/>
        <w:ind w:left="360"/>
        <w:rPr>
          <w:szCs w:val="22"/>
        </w:rPr>
      </w:pPr>
    </w:p>
    <w:p w14:paraId="7D7FD16E" w14:textId="79004706" w:rsidR="004A706C" w:rsidRDefault="00FF3AD9" w:rsidP="00F00B3F">
      <w:pPr>
        <w:pStyle w:val="Style1"/>
        <w:numPr>
          <w:ilvl w:val="0"/>
          <w:numId w:val="13"/>
        </w:numPr>
        <w:spacing w:before="0"/>
        <w:ind w:left="360"/>
        <w:rPr>
          <w:szCs w:val="22"/>
        </w:rPr>
      </w:pPr>
      <w:r w:rsidRPr="00E85ABD">
        <w:rPr>
          <w:color w:val="auto"/>
          <w:szCs w:val="22"/>
        </w:rPr>
        <w:t xml:space="preserve">The </w:t>
      </w:r>
      <w:r w:rsidRPr="00E85ABD">
        <w:rPr>
          <w:szCs w:val="22"/>
        </w:rPr>
        <w:t>interests of the neighbourhood test re</w:t>
      </w:r>
      <w:r>
        <w:rPr>
          <w:szCs w:val="22"/>
        </w:rPr>
        <w:t>lates to whether the works will</w:t>
      </w:r>
      <w:r w:rsidRPr="00E85ABD">
        <w:rPr>
          <w:szCs w:val="22"/>
        </w:rPr>
        <w:t xml:space="preserve"> impact on the way the common land is used by local people</w:t>
      </w:r>
      <w:r w:rsidR="00E40AE3">
        <w:rPr>
          <w:szCs w:val="22"/>
        </w:rPr>
        <w:t xml:space="preserve"> and is closely linked with </w:t>
      </w:r>
      <w:r w:rsidR="00506308">
        <w:rPr>
          <w:szCs w:val="22"/>
        </w:rPr>
        <w:t>interests of public access</w:t>
      </w:r>
      <w:r w:rsidR="008B0A3A">
        <w:rPr>
          <w:szCs w:val="22"/>
        </w:rPr>
        <w:t xml:space="preserve">. </w:t>
      </w:r>
      <w:r w:rsidR="0022753F">
        <w:rPr>
          <w:szCs w:val="22"/>
        </w:rPr>
        <w:t xml:space="preserve">The </w:t>
      </w:r>
      <w:r w:rsidR="00044B4A">
        <w:rPr>
          <w:szCs w:val="22"/>
        </w:rPr>
        <w:t>application</w:t>
      </w:r>
      <w:r w:rsidR="00543EED">
        <w:rPr>
          <w:szCs w:val="22"/>
        </w:rPr>
        <w:t xml:space="preserve"> land</w:t>
      </w:r>
      <w:r w:rsidR="00044B4A">
        <w:rPr>
          <w:szCs w:val="22"/>
        </w:rPr>
        <w:t xml:space="preserve"> is a </w:t>
      </w:r>
      <w:r w:rsidR="00405CC4">
        <w:rPr>
          <w:szCs w:val="22"/>
        </w:rPr>
        <w:t xml:space="preserve">public </w:t>
      </w:r>
      <w:r w:rsidR="00044B4A">
        <w:rPr>
          <w:szCs w:val="22"/>
        </w:rPr>
        <w:t>car park</w:t>
      </w:r>
      <w:r w:rsidR="00A77448">
        <w:rPr>
          <w:szCs w:val="22"/>
        </w:rPr>
        <w:t xml:space="preserve"> </w:t>
      </w:r>
      <w:r w:rsidR="00405CC4">
        <w:rPr>
          <w:szCs w:val="22"/>
        </w:rPr>
        <w:t xml:space="preserve">accessed directly from </w:t>
      </w:r>
      <w:r w:rsidR="002C7352">
        <w:rPr>
          <w:szCs w:val="22"/>
        </w:rPr>
        <w:t xml:space="preserve">the adjacent </w:t>
      </w:r>
      <w:r w:rsidR="00FD393F">
        <w:rPr>
          <w:szCs w:val="22"/>
        </w:rPr>
        <w:t xml:space="preserve">A134 </w:t>
      </w:r>
      <w:r w:rsidR="00405CC4">
        <w:rPr>
          <w:szCs w:val="22"/>
        </w:rPr>
        <w:t>Bury Road</w:t>
      </w:r>
      <w:r w:rsidR="00A77448">
        <w:rPr>
          <w:szCs w:val="22"/>
        </w:rPr>
        <w:t xml:space="preserve">. </w:t>
      </w:r>
      <w:r w:rsidR="00405CC4">
        <w:rPr>
          <w:szCs w:val="22"/>
        </w:rPr>
        <w:t>I consider it is likely to be main</w:t>
      </w:r>
      <w:r w:rsidR="00D87719">
        <w:rPr>
          <w:szCs w:val="22"/>
        </w:rPr>
        <w:t>ly used</w:t>
      </w:r>
      <w:r w:rsidR="00405CC4">
        <w:rPr>
          <w:szCs w:val="22"/>
        </w:rPr>
        <w:t xml:space="preserve"> by visitors to the common.</w:t>
      </w:r>
    </w:p>
    <w:p w14:paraId="2B926AF7" w14:textId="77777777" w:rsidR="004A706C" w:rsidRDefault="004A706C" w:rsidP="004A706C">
      <w:pPr>
        <w:pStyle w:val="ListParagraph"/>
        <w:rPr>
          <w:szCs w:val="22"/>
        </w:rPr>
      </w:pPr>
    </w:p>
    <w:p w14:paraId="04D0DC25" w14:textId="4C1F56CE" w:rsidR="009F2538" w:rsidRDefault="004B40EC" w:rsidP="00F00B3F">
      <w:pPr>
        <w:pStyle w:val="Style1"/>
        <w:numPr>
          <w:ilvl w:val="0"/>
          <w:numId w:val="13"/>
        </w:numPr>
        <w:spacing w:before="0"/>
        <w:ind w:left="360"/>
        <w:rPr>
          <w:szCs w:val="22"/>
        </w:rPr>
      </w:pPr>
      <w:r>
        <w:rPr>
          <w:szCs w:val="22"/>
        </w:rPr>
        <w:t>The application indicates that p</w:t>
      </w:r>
      <w:r w:rsidR="00FE5B5B">
        <w:rPr>
          <w:szCs w:val="22"/>
        </w:rPr>
        <w:t xml:space="preserve">arking </w:t>
      </w:r>
      <w:r>
        <w:rPr>
          <w:szCs w:val="22"/>
        </w:rPr>
        <w:t>space</w:t>
      </w:r>
      <w:r w:rsidR="00FE5B5B">
        <w:rPr>
          <w:szCs w:val="22"/>
        </w:rPr>
        <w:t xml:space="preserve"> </w:t>
      </w:r>
      <w:r w:rsidR="00FA5639">
        <w:rPr>
          <w:szCs w:val="22"/>
        </w:rPr>
        <w:t xml:space="preserve">within the car park </w:t>
      </w:r>
      <w:r w:rsidR="00FE5B5B">
        <w:rPr>
          <w:szCs w:val="22"/>
        </w:rPr>
        <w:t>will</w:t>
      </w:r>
      <w:r w:rsidR="00405CC4">
        <w:rPr>
          <w:szCs w:val="22"/>
        </w:rPr>
        <w:t xml:space="preserve"> be reduced by more than half whilst the </w:t>
      </w:r>
      <w:r w:rsidR="00FA5639">
        <w:rPr>
          <w:szCs w:val="22"/>
        </w:rPr>
        <w:t xml:space="preserve">temporary </w:t>
      </w:r>
      <w:r w:rsidR="00405CC4">
        <w:rPr>
          <w:szCs w:val="22"/>
        </w:rPr>
        <w:t>compound is in place</w:t>
      </w:r>
      <w:r w:rsidR="002C7352">
        <w:rPr>
          <w:szCs w:val="22"/>
        </w:rPr>
        <w:t xml:space="preserve"> and </w:t>
      </w:r>
      <w:r w:rsidR="00FA5639">
        <w:rPr>
          <w:szCs w:val="22"/>
        </w:rPr>
        <w:t xml:space="preserve">that </w:t>
      </w:r>
      <w:r w:rsidR="002C7352">
        <w:rPr>
          <w:szCs w:val="22"/>
        </w:rPr>
        <w:t>only one of the two entrances</w:t>
      </w:r>
      <w:r w:rsidR="00351646">
        <w:rPr>
          <w:szCs w:val="22"/>
        </w:rPr>
        <w:t>/exits</w:t>
      </w:r>
      <w:r w:rsidR="002C7352">
        <w:rPr>
          <w:szCs w:val="22"/>
        </w:rPr>
        <w:t xml:space="preserve"> will be in public use during that time. However, </w:t>
      </w:r>
      <w:r w:rsidR="00A77448">
        <w:rPr>
          <w:szCs w:val="22"/>
        </w:rPr>
        <w:t>no representations have been</w:t>
      </w:r>
      <w:r w:rsidR="00FE5B5B">
        <w:rPr>
          <w:szCs w:val="22"/>
        </w:rPr>
        <w:t xml:space="preserve"> received</w:t>
      </w:r>
      <w:r w:rsidR="00A77448">
        <w:rPr>
          <w:szCs w:val="22"/>
        </w:rPr>
        <w:t xml:space="preserve"> to suggest that the </w:t>
      </w:r>
      <w:r w:rsidR="001D5887">
        <w:rPr>
          <w:szCs w:val="22"/>
        </w:rPr>
        <w:t xml:space="preserve">car park routinely operates at </w:t>
      </w:r>
      <w:r w:rsidR="009060AE">
        <w:rPr>
          <w:szCs w:val="22"/>
        </w:rPr>
        <w:t>more than 50%</w:t>
      </w:r>
      <w:r w:rsidR="00FE5B5B">
        <w:rPr>
          <w:szCs w:val="22"/>
        </w:rPr>
        <w:t xml:space="preserve"> </w:t>
      </w:r>
      <w:r w:rsidR="001D5887">
        <w:rPr>
          <w:szCs w:val="22"/>
        </w:rPr>
        <w:t xml:space="preserve">capacity </w:t>
      </w:r>
      <w:r w:rsidR="00FE5B5B">
        <w:rPr>
          <w:szCs w:val="22"/>
        </w:rPr>
        <w:t>such</w:t>
      </w:r>
      <w:r w:rsidR="001D5887">
        <w:rPr>
          <w:szCs w:val="22"/>
        </w:rPr>
        <w:t xml:space="preserve"> that </w:t>
      </w:r>
      <w:r w:rsidR="00D87719">
        <w:rPr>
          <w:szCs w:val="22"/>
        </w:rPr>
        <w:t xml:space="preserve">demand for spaces would </w:t>
      </w:r>
      <w:r>
        <w:rPr>
          <w:szCs w:val="22"/>
        </w:rPr>
        <w:t>exceed availability whilst the compound is in place.</w:t>
      </w:r>
    </w:p>
    <w:p w14:paraId="03D185A8" w14:textId="77777777" w:rsidR="00FE5B5B" w:rsidRDefault="00FE5B5B" w:rsidP="00FE5B5B">
      <w:pPr>
        <w:pStyle w:val="ListParagraph"/>
        <w:rPr>
          <w:szCs w:val="22"/>
        </w:rPr>
      </w:pPr>
    </w:p>
    <w:p w14:paraId="3694C189" w14:textId="6C17825F" w:rsidR="00FE5B5B" w:rsidRDefault="00FE5B5B" w:rsidP="00F00B3F">
      <w:pPr>
        <w:pStyle w:val="Style1"/>
        <w:numPr>
          <w:ilvl w:val="0"/>
          <w:numId w:val="13"/>
        </w:numPr>
        <w:spacing w:before="0"/>
        <w:ind w:left="360"/>
        <w:rPr>
          <w:szCs w:val="22"/>
        </w:rPr>
      </w:pPr>
      <w:r>
        <w:rPr>
          <w:szCs w:val="22"/>
        </w:rPr>
        <w:t xml:space="preserve">The applicant says the </w:t>
      </w:r>
      <w:r w:rsidR="00BC75A7">
        <w:rPr>
          <w:szCs w:val="22"/>
        </w:rPr>
        <w:t xml:space="preserve">car park’s current </w:t>
      </w:r>
      <w:r w:rsidR="00D87719">
        <w:rPr>
          <w:szCs w:val="22"/>
        </w:rPr>
        <w:t>l</w:t>
      </w:r>
      <w:r w:rsidR="00BC75A7">
        <w:rPr>
          <w:szCs w:val="22"/>
        </w:rPr>
        <w:t>oose chipping</w:t>
      </w:r>
      <w:r w:rsidR="00FA5639">
        <w:rPr>
          <w:szCs w:val="22"/>
        </w:rPr>
        <w:t>s</w:t>
      </w:r>
      <w:r w:rsidR="00BC75A7">
        <w:rPr>
          <w:szCs w:val="22"/>
        </w:rPr>
        <w:t xml:space="preserve"> surface </w:t>
      </w:r>
      <w:r w:rsidR="00E85343">
        <w:rPr>
          <w:szCs w:val="22"/>
        </w:rPr>
        <w:t xml:space="preserve">is suffering from excessive wear and that vehicle movements </w:t>
      </w:r>
      <w:r w:rsidR="00D87719">
        <w:rPr>
          <w:szCs w:val="22"/>
        </w:rPr>
        <w:t>leaves the surface dusty and liable to the formation of potholes. As compensation in kind fo</w:t>
      </w:r>
      <w:r w:rsidR="004A706C">
        <w:rPr>
          <w:szCs w:val="22"/>
        </w:rPr>
        <w:t xml:space="preserve">r </w:t>
      </w:r>
      <w:r w:rsidR="00155C9C">
        <w:rPr>
          <w:szCs w:val="22"/>
        </w:rPr>
        <w:t xml:space="preserve">the proposed </w:t>
      </w:r>
      <w:r w:rsidR="000D2646">
        <w:rPr>
          <w:szCs w:val="22"/>
        </w:rPr>
        <w:t>compound</w:t>
      </w:r>
      <w:r w:rsidR="00D87719">
        <w:rPr>
          <w:szCs w:val="22"/>
        </w:rPr>
        <w:t xml:space="preserve">, the applicant will provide a new tarmac sealed surface </w:t>
      </w:r>
      <w:r w:rsidR="004A706C">
        <w:rPr>
          <w:szCs w:val="22"/>
        </w:rPr>
        <w:t xml:space="preserve">over the whole of the car park </w:t>
      </w:r>
      <w:r w:rsidR="00D87719">
        <w:rPr>
          <w:szCs w:val="22"/>
        </w:rPr>
        <w:t>once the compound has been remo</w:t>
      </w:r>
      <w:r w:rsidR="004A706C">
        <w:rPr>
          <w:szCs w:val="22"/>
        </w:rPr>
        <w:t xml:space="preserve">ved. </w:t>
      </w:r>
      <w:r w:rsidR="00155C9C">
        <w:rPr>
          <w:szCs w:val="22"/>
        </w:rPr>
        <w:t xml:space="preserve">The surface will be feathered at the grass perimeter and saw cut and sealed at the entrances. </w:t>
      </w:r>
      <w:r w:rsidR="004B40EC">
        <w:rPr>
          <w:szCs w:val="22"/>
        </w:rPr>
        <w:t xml:space="preserve">I consider that providing a better surface will be in the interests of </w:t>
      </w:r>
      <w:r w:rsidR="00F4570F">
        <w:rPr>
          <w:szCs w:val="22"/>
        </w:rPr>
        <w:t xml:space="preserve">people using the </w:t>
      </w:r>
      <w:r w:rsidR="004B40EC">
        <w:rPr>
          <w:szCs w:val="22"/>
        </w:rPr>
        <w:t xml:space="preserve">car park </w:t>
      </w:r>
      <w:r w:rsidR="00F4570F">
        <w:rPr>
          <w:szCs w:val="22"/>
        </w:rPr>
        <w:t xml:space="preserve">to </w:t>
      </w:r>
      <w:r w:rsidR="005E797C">
        <w:rPr>
          <w:szCs w:val="22"/>
        </w:rPr>
        <w:t>visit the</w:t>
      </w:r>
      <w:r w:rsidR="004B40EC">
        <w:rPr>
          <w:szCs w:val="22"/>
        </w:rPr>
        <w:t xml:space="preserve"> common.</w:t>
      </w:r>
    </w:p>
    <w:p w14:paraId="106C0D7A" w14:textId="4CBEB9E9" w:rsidR="008368DE" w:rsidRPr="000B017F" w:rsidRDefault="00D67C74" w:rsidP="004B40EC">
      <w:pPr>
        <w:pStyle w:val="Style1"/>
        <w:numPr>
          <w:ilvl w:val="0"/>
          <w:numId w:val="0"/>
        </w:numPr>
        <w:spacing w:before="0"/>
        <w:rPr>
          <w:szCs w:val="22"/>
        </w:rPr>
      </w:pPr>
      <w:r w:rsidRPr="000B017F">
        <w:rPr>
          <w:color w:val="000000" w:themeColor="text1"/>
          <w:szCs w:val="22"/>
        </w:rPr>
        <w:t xml:space="preserve"> </w:t>
      </w:r>
    </w:p>
    <w:p w14:paraId="3177C06B" w14:textId="5CF17A02" w:rsidR="00D07C1B" w:rsidRPr="00D67C74" w:rsidRDefault="00C24004" w:rsidP="00F00B3F">
      <w:pPr>
        <w:pStyle w:val="Style1"/>
        <w:numPr>
          <w:ilvl w:val="0"/>
          <w:numId w:val="13"/>
        </w:numPr>
        <w:spacing w:before="0"/>
        <w:ind w:left="360"/>
        <w:rPr>
          <w:szCs w:val="22"/>
        </w:rPr>
      </w:pPr>
      <w:r w:rsidRPr="00BA3B84">
        <w:rPr>
          <w:color w:val="auto"/>
          <w:szCs w:val="22"/>
        </w:rPr>
        <w:t xml:space="preserve">I </w:t>
      </w:r>
      <w:r w:rsidR="00E172DE">
        <w:rPr>
          <w:color w:val="auto"/>
          <w:szCs w:val="22"/>
        </w:rPr>
        <w:t>am satisfied</w:t>
      </w:r>
      <w:r w:rsidRPr="00BA3B84">
        <w:rPr>
          <w:color w:val="auto"/>
          <w:szCs w:val="22"/>
        </w:rPr>
        <w:t xml:space="preserve"> that the </w:t>
      </w:r>
      <w:r w:rsidR="00F636F5">
        <w:rPr>
          <w:color w:val="auto"/>
          <w:szCs w:val="22"/>
        </w:rPr>
        <w:t>compound is</w:t>
      </w:r>
      <w:r w:rsidR="00E172DE">
        <w:rPr>
          <w:color w:val="auto"/>
          <w:szCs w:val="22"/>
        </w:rPr>
        <w:t xml:space="preserve"> unlikely</w:t>
      </w:r>
      <w:r w:rsidRPr="00BA3B84">
        <w:rPr>
          <w:color w:val="auto"/>
          <w:szCs w:val="22"/>
        </w:rPr>
        <w:t xml:space="preserve"> </w:t>
      </w:r>
      <w:r w:rsidR="00E172DE">
        <w:rPr>
          <w:color w:val="auto"/>
          <w:szCs w:val="22"/>
        </w:rPr>
        <w:t xml:space="preserve">to </w:t>
      </w:r>
      <w:r w:rsidRPr="00BA3B84">
        <w:rPr>
          <w:color w:val="auto"/>
          <w:szCs w:val="22"/>
        </w:rPr>
        <w:t xml:space="preserve">have an </w:t>
      </w:r>
      <w:r w:rsidR="00F217F4" w:rsidRPr="00BA3B84">
        <w:rPr>
          <w:color w:val="auto"/>
          <w:szCs w:val="22"/>
        </w:rPr>
        <w:t>unacceptable</w:t>
      </w:r>
      <w:r w:rsidRPr="00BA3B84">
        <w:rPr>
          <w:color w:val="auto"/>
          <w:szCs w:val="22"/>
        </w:rPr>
        <w:t xml:space="preserve"> impact on access rights over the common</w:t>
      </w:r>
      <w:r w:rsidR="00E172DE">
        <w:rPr>
          <w:color w:val="auto"/>
          <w:szCs w:val="22"/>
        </w:rPr>
        <w:t xml:space="preserve"> during the 18 months </w:t>
      </w:r>
      <w:r w:rsidR="00F636F5">
        <w:rPr>
          <w:color w:val="auto"/>
          <w:szCs w:val="22"/>
        </w:rPr>
        <w:t>it</w:t>
      </w:r>
      <w:r w:rsidR="00E172DE">
        <w:rPr>
          <w:color w:val="auto"/>
          <w:szCs w:val="22"/>
        </w:rPr>
        <w:t xml:space="preserve"> will be in place and I conclude that </w:t>
      </w:r>
      <w:r w:rsidR="00F636F5">
        <w:rPr>
          <w:color w:val="auto"/>
          <w:szCs w:val="22"/>
        </w:rPr>
        <w:t xml:space="preserve"> resurfacing</w:t>
      </w:r>
      <w:r w:rsidR="00E172DE">
        <w:rPr>
          <w:color w:val="auto"/>
          <w:szCs w:val="22"/>
        </w:rPr>
        <w:t xml:space="preserve"> </w:t>
      </w:r>
      <w:r w:rsidR="00F636F5">
        <w:rPr>
          <w:color w:val="auto"/>
          <w:szCs w:val="22"/>
        </w:rPr>
        <w:t>the car park with tarmac is</w:t>
      </w:r>
      <w:r w:rsidR="008368DE">
        <w:rPr>
          <w:color w:val="auto"/>
          <w:szCs w:val="22"/>
        </w:rPr>
        <w:t xml:space="preserve"> in the </w:t>
      </w:r>
      <w:r w:rsidR="00E172DE">
        <w:rPr>
          <w:color w:val="auto"/>
          <w:szCs w:val="22"/>
        </w:rPr>
        <w:t>long</w:t>
      </w:r>
      <w:r w:rsidR="00155C9C">
        <w:rPr>
          <w:color w:val="auto"/>
          <w:szCs w:val="22"/>
        </w:rPr>
        <w:t>-</w:t>
      </w:r>
      <w:r w:rsidR="00E172DE">
        <w:rPr>
          <w:color w:val="auto"/>
          <w:szCs w:val="22"/>
        </w:rPr>
        <w:t xml:space="preserve">term </w:t>
      </w:r>
      <w:r w:rsidR="008368DE">
        <w:rPr>
          <w:color w:val="auto"/>
          <w:szCs w:val="22"/>
        </w:rPr>
        <w:t xml:space="preserve">interests of </w:t>
      </w:r>
      <w:r w:rsidR="00322FA6">
        <w:rPr>
          <w:color w:val="auto"/>
          <w:szCs w:val="22"/>
        </w:rPr>
        <w:t>those visiting the common</w:t>
      </w:r>
      <w:r w:rsidR="00B17458">
        <w:rPr>
          <w:color w:val="auto"/>
          <w:szCs w:val="22"/>
        </w:rPr>
        <w:t xml:space="preserve"> by car</w:t>
      </w:r>
      <w:r w:rsidR="008368DE">
        <w:rPr>
          <w:color w:val="auto"/>
          <w:szCs w:val="22"/>
        </w:rPr>
        <w:t>.</w:t>
      </w:r>
    </w:p>
    <w:p w14:paraId="02DC79AA" w14:textId="0EB4E1DE" w:rsidR="009F34FE" w:rsidRPr="008030C6" w:rsidRDefault="009F34FE" w:rsidP="00C24004">
      <w:pPr>
        <w:pStyle w:val="Style1"/>
        <w:numPr>
          <w:ilvl w:val="0"/>
          <w:numId w:val="0"/>
        </w:numPr>
        <w:spacing w:before="0"/>
        <w:rPr>
          <w:szCs w:val="22"/>
        </w:rPr>
      </w:pPr>
      <w:r w:rsidRPr="00AF120E">
        <w:rPr>
          <w:b/>
          <w:i/>
          <w:szCs w:val="22"/>
        </w:rPr>
        <w:lastRenderedPageBreak/>
        <w:t>The public interest</w:t>
      </w:r>
    </w:p>
    <w:p w14:paraId="02DC79AB" w14:textId="197E045F" w:rsidR="00FA1F67" w:rsidRDefault="00D721A8" w:rsidP="00334727">
      <w:pPr>
        <w:pStyle w:val="Style1"/>
        <w:numPr>
          <w:ilvl w:val="0"/>
          <w:numId w:val="0"/>
        </w:numPr>
        <w:rPr>
          <w:i/>
          <w:color w:val="auto"/>
          <w:szCs w:val="22"/>
        </w:rPr>
      </w:pPr>
      <w:r w:rsidRPr="00AF120E">
        <w:rPr>
          <w:i/>
          <w:color w:val="auto"/>
          <w:szCs w:val="22"/>
        </w:rPr>
        <w:t>Nature Conservation</w:t>
      </w:r>
      <w:r w:rsidR="003A0A04">
        <w:rPr>
          <w:i/>
          <w:color w:val="auto"/>
          <w:szCs w:val="22"/>
        </w:rPr>
        <w:br w:type="textWrapping" w:clear="all"/>
      </w:r>
    </w:p>
    <w:p w14:paraId="02DC79AD" w14:textId="1B6AFD1B" w:rsidR="000E71C9" w:rsidRDefault="00155C9C" w:rsidP="00E85343">
      <w:pPr>
        <w:pStyle w:val="Style1"/>
        <w:numPr>
          <w:ilvl w:val="0"/>
          <w:numId w:val="13"/>
        </w:numPr>
        <w:spacing w:before="0"/>
        <w:ind w:left="360"/>
        <w:rPr>
          <w:szCs w:val="22"/>
        </w:rPr>
      </w:pPr>
      <w:r>
        <w:rPr>
          <w:szCs w:val="22"/>
        </w:rPr>
        <w:t xml:space="preserve">Much of the common </w:t>
      </w:r>
      <w:r w:rsidR="00FC651C">
        <w:rPr>
          <w:szCs w:val="22"/>
        </w:rPr>
        <w:t>lie</w:t>
      </w:r>
      <w:r>
        <w:rPr>
          <w:szCs w:val="22"/>
        </w:rPr>
        <w:t>s</w:t>
      </w:r>
      <w:r w:rsidR="00FC651C">
        <w:rPr>
          <w:szCs w:val="22"/>
        </w:rPr>
        <w:t xml:space="preserve"> within the Barnham Cross Common </w:t>
      </w:r>
      <w:r w:rsidR="00442E12" w:rsidRPr="00B57DB6">
        <w:rPr>
          <w:szCs w:val="22"/>
        </w:rPr>
        <w:t>Site of Special Scientific Interest (SSSI)</w:t>
      </w:r>
      <w:r w:rsidR="00AE1649" w:rsidRPr="00B57DB6">
        <w:rPr>
          <w:szCs w:val="22"/>
        </w:rPr>
        <w:t xml:space="preserve">. </w:t>
      </w:r>
      <w:r w:rsidR="00AD5C2E">
        <w:rPr>
          <w:szCs w:val="22"/>
        </w:rPr>
        <w:t xml:space="preserve">However, </w:t>
      </w:r>
      <w:r w:rsidR="00BA2607">
        <w:rPr>
          <w:szCs w:val="22"/>
        </w:rPr>
        <w:t xml:space="preserve">the </w:t>
      </w:r>
      <w:r w:rsidR="00593D7E">
        <w:rPr>
          <w:szCs w:val="22"/>
        </w:rPr>
        <w:t>a</w:t>
      </w:r>
      <w:r w:rsidR="007F1A8A">
        <w:rPr>
          <w:szCs w:val="22"/>
        </w:rPr>
        <w:t>pplication</w:t>
      </w:r>
      <w:r w:rsidR="00593D7E">
        <w:rPr>
          <w:szCs w:val="22"/>
        </w:rPr>
        <w:t xml:space="preserve"> </w:t>
      </w:r>
      <w:r w:rsidR="00BA2607">
        <w:rPr>
          <w:szCs w:val="22"/>
        </w:rPr>
        <w:t xml:space="preserve">land does not fall within the SSSI and </w:t>
      </w:r>
      <w:r w:rsidR="00593D7E">
        <w:rPr>
          <w:szCs w:val="22"/>
        </w:rPr>
        <w:t>as</w:t>
      </w:r>
      <w:r w:rsidR="007837CF">
        <w:rPr>
          <w:szCs w:val="22"/>
        </w:rPr>
        <w:t xml:space="preserve"> </w:t>
      </w:r>
      <w:r w:rsidR="00593D7E">
        <w:rPr>
          <w:szCs w:val="22"/>
        </w:rPr>
        <w:t xml:space="preserve">it </w:t>
      </w:r>
      <w:r w:rsidR="007837CF">
        <w:rPr>
          <w:szCs w:val="22"/>
        </w:rPr>
        <w:t>is already used for car parking</w:t>
      </w:r>
      <w:r w:rsidR="001D5DD5">
        <w:rPr>
          <w:szCs w:val="22"/>
        </w:rPr>
        <w:t>,</w:t>
      </w:r>
      <w:r w:rsidR="007837CF">
        <w:rPr>
          <w:szCs w:val="22"/>
        </w:rPr>
        <w:t xml:space="preserve"> I consider it unlikely that </w:t>
      </w:r>
      <w:r w:rsidR="00B40233">
        <w:rPr>
          <w:szCs w:val="22"/>
        </w:rPr>
        <w:t xml:space="preserve">the </w:t>
      </w:r>
      <w:r w:rsidR="00F636F5">
        <w:rPr>
          <w:szCs w:val="22"/>
        </w:rPr>
        <w:t>proposed</w:t>
      </w:r>
      <w:r w:rsidR="00B40233">
        <w:rPr>
          <w:szCs w:val="22"/>
        </w:rPr>
        <w:t xml:space="preserve"> works will cause unacceptable harm to nature conservation interests.</w:t>
      </w:r>
    </w:p>
    <w:p w14:paraId="5854A5E7" w14:textId="77777777" w:rsidR="00132121" w:rsidRDefault="00132121" w:rsidP="00132121">
      <w:pPr>
        <w:pStyle w:val="Style1"/>
        <w:numPr>
          <w:ilvl w:val="0"/>
          <w:numId w:val="0"/>
        </w:numPr>
        <w:spacing w:before="0"/>
        <w:ind w:left="360"/>
        <w:rPr>
          <w:szCs w:val="22"/>
        </w:rPr>
      </w:pPr>
    </w:p>
    <w:p w14:paraId="759B543A" w14:textId="0758F110" w:rsidR="00132121" w:rsidRDefault="00132121" w:rsidP="00132121">
      <w:pPr>
        <w:pStyle w:val="Style1"/>
        <w:numPr>
          <w:ilvl w:val="0"/>
          <w:numId w:val="0"/>
        </w:numPr>
        <w:spacing w:before="0"/>
        <w:rPr>
          <w:szCs w:val="22"/>
        </w:rPr>
      </w:pPr>
      <w:r>
        <w:rPr>
          <w:i/>
          <w:color w:val="000000" w:themeColor="text1"/>
          <w:szCs w:val="22"/>
        </w:rPr>
        <w:t>C</w:t>
      </w:r>
      <w:r w:rsidRPr="00E85343">
        <w:rPr>
          <w:i/>
          <w:color w:val="000000" w:themeColor="text1"/>
          <w:szCs w:val="22"/>
        </w:rPr>
        <w:t>onservation of the landscape</w:t>
      </w:r>
    </w:p>
    <w:p w14:paraId="2880CDC3" w14:textId="77777777" w:rsidR="00E85343" w:rsidRDefault="00E85343" w:rsidP="00E85343">
      <w:pPr>
        <w:pStyle w:val="Style1"/>
        <w:numPr>
          <w:ilvl w:val="0"/>
          <w:numId w:val="0"/>
        </w:numPr>
        <w:spacing w:before="0"/>
        <w:ind w:left="360"/>
        <w:rPr>
          <w:szCs w:val="22"/>
        </w:rPr>
      </w:pPr>
    </w:p>
    <w:p w14:paraId="7C43B39D" w14:textId="1F9B7C71" w:rsidR="00132121" w:rsidRDefault="00593D7E" w:rsidP="00E85343">
      <w:pPr>
        <w:pStyle w:val="Style1"/>
        <w:numPr>
          <w:ilvl w:val="0"/>
          <w:numId w:val="13"/>
        </w:numPr>
        <w:spacing w:before="0"/>
        <w:ind w:left="360"/>
        <w:rPr>
          <w:szCs w:val="22"/>
        </w:rPr>
      </w:pPr>
      <w:r w:rsidRPr="00E85343">
        <w:rPr>
          <w:color w:val="000000" w:themeColor="text1"/>
          <w:szCs w:val="22"/>
        </w:rPr>
        <w:t>The</w:t>
      </w:r>
      <w:r w:rsidR="00680050" w:rsidRPr="00E85343">
        <w:rPr>
          <w:color w:val="000000" w:themeColor="text1"/>
          <w:szCs w:val="22"/>
        </w:rPr>
        <w:t xml:space="preserve"> </w:t>
      </w:r>
      <w:r w:rsidR="00680050" w:rsidRPr="00E85343">
        <w:rPr>
          <w:szCs w:val="22"/>
        </w:rPr>
        <w:t xml:space="preserve">common has </w:t>
      </w:r>
      <w:r w:rsidRPr="00E85343">
        <w:rPr>
          <w:szCs w:val="22"/>
        </w:rPr>
        <w:t>no</w:t>
      </w:r>
      <w:r w:rsidR="00680050" w:rsidRPr="00E85343">
        <w:rPr>
          <w:szCs w:val="22"/>
        </w:rPr>
        <w:t xml:space="preserve"> special designated landscape value but the </w:t>
      </w:r>
      <w:r w:rsidR="00641C2B" w:rsidRPr="00E85343">
        <w:rPr>
          <w:szCs w:val="22"/>
        </w:rPr>
        <w:t>compound (consisting of a welfare unit, parking spaces for contractors and two storage areas) and the Heras fencing</w:t>
      </w:r>
      <w:r w:rsidR="00680050" w:rsidRPr="00E85343">
        <w:rPr>
          <w:szCs w:val="22"/>
        </w:rPr>
        <w:t xml:space="preserve"> will </w:t>
      </w:r>
      <w:r w:rsidR="00641C2B" w:rsidRPr="00E85343">
        <w:rPr>
          <w:szCs w:val="22"/>
        </w:rPr>
        <w:t xml:space="preserve">nevertheless </w:t>
      </w:r>
      <w:r w:rsidR="00E01C3B">
        <w:rPr>
          <w:szCs w:val="22"/>
        </w:rPr>
        <w:t xml:space="preserve">be somewhat </w:t>
      </w:r>
      <w:r w:rsidR="00AF528D">
        <w:rPr>
          <w:szCs w:val="22"/>
        </w:rPr>
        <w:t>intrusive</w:t>
      </w:r>
      <w:r w:rsidR="008C78B6">
        <w:rPr>
          <w:szCs w:val="22"/>
        </w:rPr>
        <w:t xml:space="preserve"> visually</w:t>
      </w:r>
      <w:r w:rsidR="00680050" w:rsidRPr="00E85343">
        <w:rPr>
          <w:szCs w:val="22"/>
        </w:rPr>
        <w:t>.</w:t>
      </w:r>
      <w:r w:rsidRPr="00E85343">
        <w:rPr>
          <w:szCs w:val="22"/>
        </w:rPr>
        <w:t xml:space="preserve"> </w:t>
      </w:r>
      <w:r w:rsidR="00641C2B" w:rsidRPr="00E85343">
        <w:rPr>
          <w:szCs w:val="22"/>
        </w:rPr>
        <w:t xml:space="preserve">However, all will be removed after 18 months </w:t>
      </w:r>
      <w:r w:rsidR="009A554B">
        <w:rPr>
          <w:szCs w:val="22"/>
        </w:rPr>
        <w:t>and the land will be restored, which can be secured by attaching a suitable condition to the consent</w:t>
      </w:r>
      <w:r w:rsidR="00641C2B" w:rsidRPr="00E85343">
        <w:rPr>
          <w:szCs w:val="22"/>
        </w:rPr>
        <w:t xml:space="preserve">. I consider that </w:t>
      </w:r>
      <w:r w:rsidR="00E85343" w:rsidRPr="00E85343">
        <w:rPr>
          <w:szCs w:val="22"/>
        </w:rPr>
        <w:t>a</w:t>
      </w:r>
      <w:r w:rsidR="00641C2B" w:rsidRPr="00E85343">
        <w:rPr>
          <w:szCs w:val="22"/>
        </w:rPr>
        <w:t xml:space="preserve"> new tarmac </w:t>
      </w:r>
      <w:r w:rsidR="00E85343" w:rsidRPr="00E85343">
        <w:rPr>
          <w:szCs w:val="22"/>
        </w:rPr>
        <w:t xml:space="preserve">surface </w:t>
      </w:r>
      <w:r w:rsidR="009627F7">
        <w:rPr>
          <w:szCs w:val="22"/>
        </w:rPr>
        <w:t>will</w:t>
      </w:r>
      <w:r w:rsidR="00E01C3B">
        <w:rPr>
          <w:szCs w:val="22"/>
        </w:rPr>
        <w:t xml:space="preserve"> </w:t>
      </w:r>
      <w:r w:rsidR="00641C2B" w:rsidRPr="00E85343">
        <w:rPr>
          <w:szCs w:val="22"/>
        </w:rPr>
        <w:t xml:space="preserve">give the car park a tidier appearance </w:t>
      </w:r>
      <w:r w:rsidR="00102588">
        <w:rPr>
          <w:szCs w:val="22"/>
        </w:rPr>
        <w:t>compared with</w:t>
      </w:r>
      <w:r w:rsidR="00E85343" w:rsidRPr="00E85343">
        <w:rPr>
          <w:szCs w:val="22"/>
        </w:rPr>
        <w:t xml:space="preserve"> the current worn loose surface</w:t>
      </w:r>
      <w:r w:rsidR="00506C99">
        <w:rPr>
          <w:szCs w:val="22"/>
        </w:rPr>
        <w:t xml:space="preserve"> which is unsightly</w:t>
      </w:r>
      <w:r w:rsidR="00641C2B" w:rsidRPr="00E85343">
        <w:rPr>
          <w:szCs w:val="22"/>
        </w:rPr>
        <w:t>.</w:t>
      </w:r>
      <w:r w:rsidR="00E85343" w:rsidRPr="00E85343">
        <w:rPr>
          <w:szCs w:val="22"/>
        </w:rPr>
        <w:t xml:space="preserve"> I am satisfied that the works </w:t>
      </w:r>
      <w:r w:rsidR="009627F7">
        <w:rPr>
          <w:szCs w:val="22"/>
        </w:rPr>
        <w:t>will</w:t>
      </w:r>
      <w:r w:rsidR="00E85343" w:rsidRPr="00E85343">
        <w:rPr>
          <w:szCs w:val="22"/>
        </w:rPr>
        <w:t xml:space="preserve"> be of some long-term visual benefit</w:t>
      </w:r>
      <w:r w:rsidR="00E01C3B">
        <w:rPr>
          <w:szCs w:val="22"/>
        </w:rPr>
        <w:t xml:space="preserve">, which will </w:t>
      </w:r>
      <w:r w:rsidR="009627F7">
        <w:rPr>
          <w:szCs w:val="22"/>
        </w:rPr>
        <w:t>outweigh</w:t>
      </w:r>
      <w:r w:rsidR="00E01C3B">
        <w:rPr>
          <w:szCs w:val="22"/>
        </w:rPr>
        <w:t xml:space="preserve"> </w:t>
      </w:r>
      <w:r w:rsidR="009627F7">
        <w:rPr>
          <w:szCs w:val="22"/>
        </w:rPr>
        <w:t>the temporary visual harm.</w:t>
      </w:r>
    </w:p>
    <w:p w14:paraId="7BD355FE" w14:textId="77777777" w:rsidR="00132121" w:rsidRDefault="00132121" w:rsidP="00132121">
      <w:pPr>
        <w:pStyle w:val="Style1"/>
        <w:numPr>
          <w:ilvl w:val="0"/>
          <w:numId w:val="0"/>
        </w:numPr>
        <w:spacing w:before="0"/>
        <w:ind w:left="360"/>
        <w:rPr>
          <w:szCs w:val="22"/>
        </w:rPr>
      </w:pPr>
    </w:p>
    <w:p w14:paraId="01D56555" w14:textId="0C6BA3AB" w:rsidR="008030C6" w:rsidRPr="00E85343" w:rsidRDefault="00132121" w:rsidP="00132121">
      <w:pPr>
        <w:pStyle w:val="Style1"/>
        <w:numPr>
          <w:ilvl w:val="0"/>
          <w:numId w:val="0"/>
        </w:numPr>
        <w:spacing w:before="0"/>
        <w:rPr>
          <w:szCs w:val="22"/>
        </w:rPr>
      </w:pPr>
      <w:r>
        <w:rPr>
          <w:i/>
          <w:color w:val="000000" w:themeColor="text1"/>
          <w:szCs w:val="22"/>
        </w:rPr>
        <w:t>A</w:t>
      </w:r>
      <w:r w:rsidRPr="00AF120E">
        <w:rPr>
          <w:i/>
          <w:color w:val="auto"/>
          <w:szCs w:val="22"/>
        </w:rPr>
        <w:t>rchaeological remains and features of historic interest</w:t>
      </w:r>
      <w:r w:rsidR="00797F37" w:rsidRPr="00E85343">
        <w:rPr>
          <w:szCs w:val="22"/>
        </w:rPr>
        <w:br w:type="textWrapping" w:clear="all"/>
      </w:r>
    </w:p>
    <w:p w14:paraId="02DC79AF" w14:textId="298B2F8A" w:rsidR="00F63525" w:rsidRPr="00797F37" w:rsidRDefault="003836A0" w:rsidP="00F00B3F">
      <w:pPr>
        <w:pStyle w:val="Style1"/>
        <w:numPr>
          <w:ilvl w:val="0"/>
          <w:numId w:val="13"/>
        </w:numPr>
        <w:spacing w:before="0"/>
        <w:ind w:left="36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HE advised that </w:t>
      </w:r>
      <w:r w:rsidR="00E01C3B">
        <w:rPr>
          <w:color w:val="000000" w:themeColor="text1"/>
          <w:szCs w:val="22"/>
        </w:rPr>
        <w:t xml:space="preserve">it has no objections to the proposals on heritage grounds as </w:t>
      </w:r>
      <w:r w:rsidR="00E85343">
        <w:rPr>
          <w:color w:val="000000" w:themeColor="text1"/>
          <w:szCs w:val="22"/>
        </w:rPr>
        <w:t xml:space="preserve">there are no Scheduled Ancient Monuments or Listed Buildings situated within or adjacent to the </w:t>
      </w:r>
      <w:r w:rsidR="00A728A1">
        <w:rPr>
          <w:color w:val="000000" w:themeColor="text1"/>
          <w:szCs w:val="22"/>
        </w:rPr>
        <w:t>application site</w:t>
      </w:r>
      <w:r w:rsidR="00E01C3B">
        <w:rPr>
          <w:color w:val="000000" w:themeColor="text1"/>
          <w:szCs w:val="22"/>
        </w:rPr>
        <w:t xml:space="preserve"> and therefore no issues relating to any designated or statutorily protected heritage assets</w:t>
      </w:r>
      <w:r w:rsidR="00DF5EAB">
        <w:rPr>
          <w:color w:val="000000" w:themeColor="text1"/>
          <w:szCs w:val="22"/>
        </w:rPr>
        <w:t xml:space="preserve"> arise</w:t>
      </w:r>
      <w:r w:rsidR="00E01C3B">
        <w:rPr>
          <w:color w:val="000000" w:themeColor="text1"/>
          <w:szCs w:val="22"/>
        </w:rPr>
        <w:t xml:space="preserve">. </w:t>
      </w:r>
      <w:r w:rsidR="008B359D" w:rsidRPr="00797F37">
        <w:rPr>
          <w:color w:val="000000" w:themeColor="text1"/>
          <w:szCs w:val="22"/>
        </w:rPr>
        <w:t xml:space="preserve">I am satisfied that </w:t>
      </w:r>
      <w:r w:rsidR="00FB313F" w:rsidRPr="00797F37">
        <w:rPr>
          <w:color w:val="000000" w:themeColor="text1"/>
          <w:szCs w:val="22"/>
        </w:rPr>
        <w:t xml:space="preserve">the works </w:t>
      </w:r>
      <w:r w:rsidR="00E01C3B">
        <w:rPr>
          <w:color w:val="000000" w:themeColor="text1"/>
          <w:szCs w:val="22"/>
        </w:rPr>
        <w:t>are unlikely to</w:t>
      </w:r>
      <w:r w:rsidR="008B359D" w:rsidRPr="00797F37">
        <w:rPr>
          <w:color w:val="000000" w:themeColor="text1"/>
          <w:szCs w:val="22"/>
        </w:rPr>
        <w:t xml:space="preserve"> </w:t>
      </w:r>
      <w:r w:rsidR="00FB313F" w:rsidRPr="00797F37">
        <w:rPr>
          <w:color w:val="000000" w:themeColor="text1"/>
          <w:szCs w:val="22"/>
        </w:rPr>
        <w:t>harm any archaeological remains or features of historic interest.</w:t>
      </w:r>
    </w:p>
    <w:p w14:paraId="02DC79B0" w14:textId="2BDBA215" w:rsidR="000D4FF7" w:rsidRPr="000D4FF7" w:rsidRDefault="000D4FF7" w:rsidP="000D4FF7">
      <w:pPr>
        <w:pStyle w:val="Style1"/>
        <w:numPr>
          <w:ilvl w:val="0"/>
          <w:numId w:val="0"/>
        </w:numPr>
        <w:tabs>
          <w:tab w:val="clear" w:pos="432"/>
        </w:tabs>
        <w:rPr>
          <w:szCs w:val="22"/>
        </w:rPr>
      </w:pPr>
      <w:r>
        <w:rPr>
          <w:b/>
          <w:iCs/>
          <w:szCs w:val="22"/>
        </w:rPr>
        <w:t>Conclusion</w:t>
      </w:r>
      <w:r>
        <w:rPr>
          <w:iCs/>
          <w:szCs w:val="22"/>
        </w:rPr>
        <w:t xml:space="preserve"> </w:t>
      </w:r>
      <w:r w:rsidR="00797F37">
        <w:rPr>
          <w:iCs/>
          <w:szCs w:val="22"/>
        </w:rPr>
        <w:br w:type="textWrapping" w:clear="all"/>
      </w:r>
    </w:p>
    <w:p w14:paraId="02DC79B1" w14:textId="08CA3884" w:rsidR="00FA1F67" w:rsidRPr="00797F37" w:rsidRDefault="00332859" w:rsidP="00F00B3F">
      <w:pPr>
        <w:pStyle w:val="Style1"/>
        <w:numPr>
          <w:ilvl w:val="0"/>
          <w:numId w:val="13"/>
        </w:numPr>
        <w:spacing w:before="0"/>
        <w:ind w:left="360"/>
        <w:rPr>
          <w:color w:val="000000" w:themeColor="text1"/>
          <w:szCs w:val="22"/>
        </w:rPr>
      </w:pPr>
      <w:r w:rsidRPr="00797F37">
        <w:rPr>
          <w:color w:val="000000" w:themeColor="text1"/>
          <w:szCs w:val="22"/>
        </w:rPr>
        <w:t xml:space="preserve"> </w:t>
      </w:r>
      <w:r w:rsidR="007B1796" w:rsidRPr="00797F37">
        <w:rPr>
          <w:color w:val="000000" w:themeColor="text1"/>
          <w:szCs w:val="22"/>
        </w:rPr>
        <w:t xml:space="preserve">I conclude that the proposed </w:t>
      </w:r>
      <w:r w:rsidR="007F42B8" w:rsidRPr="00797F37">
        <w:rPr>
          <w:color w:val="000000" w:themeColor="text1"/>
          <w:szCs w:val="22"/>
        </w:rPr>
        <w:t>works</w:t>
      </w:r>
      <w:r w:rsidR="009537AF" w:rsidRPr="00797F37">
        <w:rPr>
          <w:color w:val="000000" w:themeColor="text1"/>
          <w:szCs w:val="22"/>
        </w:rPr>
        <w:t xml:space="preserve"> </w:t>
      </w:r>
      <w:r w:rsidR="007B1796" w:rsidRPr="00797F37">
        <w:rPr>
          <w:color w:val="000000" w:themeColor="text1"/>
          <w:szCs w:val="22"/>
        </w:rPr>
        <w:t xml:space="preserve">will </w:t>
      </w:r>
      <w:r w:rsidR="009A554B" w:rsidRPr="00797F37">
        <w:rPr>
          <w:color w:val="000000" w:themeColor="text1"/>
          <w:szCs w:val="22"/>
        </w:rPr>
        <w:t xml:space="preserve">not </w:t>
      </w:r>
      <w:r w:rsidR="009A554B">
        <w:rPr>
          <w:color w:val="000000" w:themeColor="text1"/>
          <w:szCs w:val="22"/>
        </w:rPr>
        <w:t>unacceptably</w:t>
      </w:r>
      <w:r w:rsidR="009A554B" w:rsidRPr="00797F37">
        <w:rPr>
          <w:color w:val="000000" w:themeColor="text1"/>
          <w:szCs w:val="22"/>
        </w:rPr>
        <w:t xml:space="preserve"> harm the interests set out in paragraph </w:t>
      </w:r>
      <w:r w:rsidR="009E3449">
        <w:rPr>
          <w:color w:val="000000" w:themeColor="text1"/>
          <w:szCs w:val="22"/>
        </w:rPr>
        <w:t>6</w:t>
      </w:r>
      <w:r w:rsidR="009A554B" w:rsidRPr="00797F37">
        <w:rPr>
          <w:color w:val="000000" w:themeColor="text1"/>
          <w:szCs w:val="22"/>
        </w:rPr>
        <w:t xml:space="preserve"> above. </w:t>
      </w:r>
      <w:r w:rsidR="009A554B">
        <w:rPr>
          <w:color w:val="000000" w:themeColor="text1"/>
          <w:szCs w:val="22"/>
        </w:rPr>
        <w:t xml:space="preserve">Indeed, the re-surfacing works will be of </w:t>
      </w:r>
      <w:r w:rsidR="00DC252F">
        <w:rPr>
          <w:color w:val="000000" w:themeColor="text1"/>
          <w:szCs w:val="22"/>
        </w:rPr>
        <w:t xml:space="preserve">practical </w:t>
      </w:r>
      <w:r w:rsidR="009A554B">
        <w:rPr>
          <w:color w:val="000000" w:themeColor="text1"/>
          <w:szCs w:val="22"/>
        </w:rPr>
        <w:t>benefit to</w:t>
      </w:r>
      <w:r w:rsidR="00D90058">
        <w:rPr>
          <w:color w:val="000000" w:themeColor="text1"/>
          <w:szCs w:val="22"/>
        </w:rPr>
        <w:t xml:space="preserve"> those visiting the common by</w:t>
      </w:r>
      <w:r w:rsidR="009A554B">
        <w:rPr>
          <w:color w:val="000000" w:themeColor="text1"/>
          <w:szCs w:val="22"/>
        </w:rPr>
        <w:t xml:space="preserve"> </w:t>
      </w:r>
      <w:r w:rsidR="00DC252F">
        <w:rPr>
          <w:color w:val="000000" w:themeColor="text1"/>
          <w:szCs w:val="22"/>
        </w:rPr>
        <w:t xml:space="preserve">car and a visual improvement over the current worn loose surface. </w:t>
      </w:r>
      <w:r w:rsidR="007B1796" w:rsidRPr="00797F37">
        <w:rPr>
          <w:color w:val="000000" w:themeColor="text1"/>
          <w:szCs w:val="22"/>
        </w:rPr>
        <w:t>Consent is therefore granted for the works subject to the condition</w:t>
      </w:r>
      <w:r w:rsidR="004C4928" w:rsidRPr="00797F37">
        <w:rPr>
          <w:color w:val="000000" w:themeColor="text1"/>
          <w:szCs w:val="22"/>
        </w:rPr>
        <w:t>s</w:t>
      </w:r>
      <w:r w:rsidR="007B1796" w:rsidRPr="00797F37">
        <w:rPr>
          <w:color w:val="000000" w:themeColor="text1"/>
          <w:szCs w:val="22"/>
        </w:rPr>
        <w:t xml:space="preserve"> set out in paragraph </w:t>
      </w:r>
      <w:r w:rsidR="00D57D1F" w:rsidRPr="00797F37">
        <w:rPr>
          <w:color w:val="000000" w:themeColor="text1"/>
          <w:szCs w:val="22"/>
        </w:rPr>
        <w:t>1.</w:t>
      </w:r>
    </w:p>
    <w:p w14:paraId="02DC79B4" w14:textId="08F69D7D" w:rsidR="00761408" w:rsidRDefault="00761408" w:rsidP="00A56646">
      <w:pPr>
        <w:pStyle w:val="Style1"/>
        <w:numPr>
          <w:ilvl w:val="0"/>
          <w:numId w:val="0"/>
        </w:numPr>
        <w:tabs>
          <w:tab w:val="clear" w:pos="432"/>
        </w:tabs>
        <w:rPr>
          <w:b/>
        </w:rPr>
      </w:pPr>
    </w:p>
    <w:p w14:paraId="78046CF1" w14:textId="5CD46404" w:rsidR="00AE12D5" w:rsidRDefault="00AE12D5" w:rsidP="00A56646">
      <w:pPr>
        <w:pStyle w:val="Style1"/>
        <w:numPr>
          <w:ilvl w:val="0"/>
          <w:numId w:val="0"/>
        </w:numPr>
        <w:tabs>
          <w:tab w:val="clear" w:pos="432"/>
        </w:tabs>
        <w:rPr>
          <w:b/>
        </w:rPr>
      </w:pPr>
    </w:p>
    <w:p w14:paraId="5B0DE111" w14:textId="77777777" w:rsidR="00AE12D5" w:rsidRDefault="00AE12D5" w:rsidP="00A56646">
      <w:pPr>
        <w:pStyle w:val="Style1"/>
        <w:numPr>
          <w:ilvl w:val="0"/>
          <w:numId w:val="0"/>
        </w:numPr>
        <w:tabs>
          <w:tab w:val="clear" w:pos="432"/>
        </w:tabs>
        <w:rPr>
          <w:b/>
        </w:rPr>
      </w:pPr>
    </w:p>
    <w:p w14:paraId="02DC79B5" w14:textId="767B9611" w:rsidR="00A56646" w:rsidRPr="00CD3BF2" w:rsidRDefault="00A56646" w:rsidP="00A56646">
      <w:pPr>
        <w:pStyle w:val="Style1"/>
        <w:numPr>
          <w:ilvl w:val="0"/>
          <w:numId w:val="0"/>
        </w:numPr>
        <w:tabs>
          <w:tab w:val="clear" w:pos="432"/>
        </w:tabs>
        <w:rPr>
          <w:rFonts w:ascii="Monotype Corsiva" w:hAnsi="Monotype Corsiva"/>
          <w:b/>
          <w:sz w:val="44"/>
          <w:szCs w:val="44"/>
        </w:rPr>
      </w:pPr>
      <w:r w:rsidRPr="00CD3BF2">
        <w:rPr>
          <w:rFonts w:ascii="Monotype Corsiva" w:hAnsi="Monotype Corsiva"/>
          <w:b/>
          <w:sz w:val="44"/>
          <w:szCs w:val="44"/>
        </w:rPr>
        <w:t>Richard Holland</w:t>
      </w:r>
    </w:p>
    <w:p w14:paraId="7E38FE50" w14:textId="6B8131E1" w:rsidR="002B05CF" w:rsidRDefault="002B05CF" w:rsidP="00A56646">
      <w:pPr>
        <w:pStyle w:val="Style1"/>
        <w:numPr>
          <w:ilvl w:val="0"/>
          <w:numId w:val="0"/>
        </w:numPr>
        <w:tabs>
          <w:tab w:val="clear" w:pos="432"/>
        </w:tabs>
        <w:rPr>
          <w:b/>
        </w:rPr>
      </w:pPr>
    </w:p>
    <w:p w14:paraId="56637774" w14:textId="107CAB07" w:rsidR="002B05CF" w:rsidRDefault="002B05CF" w:rsidP="002B05CF">
      <w:pPr>
        <w:pStyle w:val="Style1"/>
        <w:numPr>
          <w:ilvl w:val="0"/>
          <w:numId w:val="0"/>
        </w:numPr>
        <w:tabs>
          <w:tab w:val="clear" w:pos="432"/>
        </w:tabs>
        <w:jc w:val="center"/>
        <w:rPr>
          <w:b/>
        </w:rPr>
      </w:pPr>
    </w:p>
    <w:p w14:paraId="1EC27A71" w14:textId="21CA2D13" w:rsidR="009E3449" w:rsidRPr="00A56646" w:rsidRDefault="009E3449" w:rsidP="002B05CF">
      <w:pPr>
        <w:pStyle w:val="Style1"/>
        <w:numPr>
          <w:ilvl w:val="0"/>
          <w:numId w:val="0"/>
        </w:numPr>
        <w:tabs>
          <w:tab w:val="clear" w:pos="432"/>
        </w:tabs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642FF376" wp14:editId="07D706C6">
            <wp:extent cx="6517663" cy="9121366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24111" cy="9130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449" w:rsidRPr="00A56646" w:rsidSect="00BC46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1" w:footer="8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0C1F" w14:textId="77777777" w:rsidR="006D3846" w:rsidRDefault="006D3846" w:rsidP="00F62916">
      <w:r>
        <w:separator/>
      </w:r>
    </w:p>
  </w:endnote>
  <w:endnote w:type="continuationSeparator" w:id="0">
    <w:p w14:paraId="764EC050" w14:textId="77777777" w:rsidR="006D3846" w:rsidRDefault="006D3846" w:rsidP="00F6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79BE" w14:textId="77777777" w:rsidR="00292B78" w:rsidRDefault="00292B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DC79BF" w14:textId="77777777" w:rsidR="00292B78" w:rsidRDefault="00292B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79C0" w14:textId="77777777" w:rsidR="00292B78" w:rsidRDefault="00292B78">
    <w:pPr>
      <w:pStyle w:val="Noindent"/>
      <w:spacing w:before="120"/>
      <w:jc w:val="center"/>
      <w:rPr>
        <w:rStyle w:val="PageNumber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DC79C7" wp14:editId="02DC79C8">
              <wp:simplePos x="0" y="0"/>
              <wp:positionH relativeFrom="column">
                <wp:posOffset>-2540</wp:posOffset>
              </wp:positionH>
              <wp:positionV relativeFrom="paragraph">
                <wp:posOffset>159385</wp:posOffset>
              </wp:positionV>
              <wp:extent cx="5943600" cy="0"/>
              <wp:effectExtent l="0" t="0" r="0" b="0"/>
              <wp:wrapNone/>
              <wp:docPr id="2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3F79E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5pt" to="46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"/>
          </w:pict>
        </mc:Fallback>
      </mc:AlternateContent>
    </w:r>
  </w:p>
  <w:p w14:paraId="02DC79C1" w14:textId="77777777" w:rsidR="00292B78" w:rsidRDefault="00292B78" w:rsidP="00D15024">
    <w:pPr>
      <w:pStyle w:val="Footer"/>
      <w:ind w:right="-52"/>
      <w:rPr>
        <w:sz w:val="16"/>
        <w:szCs w:val="16"/>
      </w:rPr>
    </w:pPr>
    <w:r w:rsidRPr="00451EE4">
      <w:rPr>
        <w:sz w:val="16"/>
        <w:szCs w:val="16"/>
      </w:rPr>
      <w:t>www.gov.uk/</w:t>
    </w:r>
    <w:r>
      <w:rPr>
        <w:sz w:val="16"/>
        <w:szCs w:val="16"/>
      </w:rPr>
      <w:t>government/organisations/</w:t>
    </w:r>
    <w:r w:rsidRPr="00451EE4">
      <w:rPr>
        <w:sz w:val="16"/>
        <w:szCs w:val="16"/>
      </w:rPr>
      <w:t>planning</w:t>
    </w:r>
    <w:r>
      <w:rPr>
        <w:sz w:val="16"/>
        <w:szCs w:val="16"/>
      </w:rPr>
      <w:t>-</w:t>
    </w:r>
    <w:r w:rsidRPr="00451EE4">
      <w:rPr>
        <w:sz w:val="16"/>
        <w:szCs w:val="16"/>
      </w:rPr>
      <w:t>inspectorate</w:t>
    </w:r>
    <w:r>
      <w:rPr>
        <w:sz w:val="16"/>
        <w:szCs w:val="16"/>
      </w:rPr>
      <w:t>/services-information</w:t>
    </w:r>
  </w:p>
  <w:p w14:paraId="02DC79C2" w14:textId="77777777" w:rsidR="00292B78" w:rsidRDefault="00292B78" w:rsidP="00D15024">
    <w:pPr>
      <w:pStyle w:val="Noindent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47B4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79C4" w14:textId="77777777" w:rsidR="00292B78" w:rsidRDefault="00292B78" w:rsidP="00FA1F67">
    <w:pPr>
      <w:pStyle w:val="Footer"/>
      <w:pBdr>
        <w:bottom w:val="none" w:sz="0" w:space="0" w:color="000000"/>
      </w:pBdr>
      <w:ind w:right="-5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DC79C9" wp14:editId="02DC79CA">
              <wp:simplePos x="0" y="0"/>
              <wp:positionH relativeFrom="column">
                <wp:posOffset>-2540</wp:posOffset>
              </wp:positionH>
              <wp:positionV relativeFrom="paragraph">
                <wp:posOffset>121285</wp:posOffset>
              </wp:positionV>
              <wp:extent cx="594360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73EE3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55pt" to="467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" strokeweight=".5pt"/>
          </w:pict>
        </mc:Fallback>
      </mc:AlternateContent>
    </w:r>
  </w:p>
  <w:p w14:paraId="02DC79C5" w14:textId="77777777" w:rsidR="00292B78" w:rsidRDefault="00292B78">
    <w:pPr>
      <w:pStyle w:val="Footer"/>
      <w:ind w:right="-52"/>
      <w:rPr>
        <w:sz w:val="16"/>
        <w:szCs w:val="16"/>
      </w:rPr>
    </w:pPr>
    <w:r w:rsidRPr="00451EE4">
      <w:rPr>
        <w:sz w:val="16"/>
        <w:szCs w:val="16"/>
      </w:rPr>
      <w:t>www.gov.uk/</w:t>
    </w:r>
    <w:r>
      <w:rPr>
        <w:sz w:val="16"/>
        <w:szCs w:val="16"/>
      </w:rPr>
      <w:t>government/organisations/</w:t>
    </w:r>
    <w:r w:rsidRPr="00451EE4">
      <w:rPr>
        <w:sz w:val="16"/>
        <w:szCs w:val="16"/>
      </w:rPr>
      <w:t>planning</w:t>
    </w:r>
    <w:r>
      <w:rPr>
        <w:sz w:val="16"/>
        <w:szCs w:val="16"/>
      </w:rPr>
      <w:t>-</w:t>
    </w:r>
    <w:r w:rsidRPr="00451EE4">
      <w:rPr>
        <w:sz w:val="16"/>
        <w:szCs w:val="16"/>
      </w:rPr>
      <w:t>inspectorate</w:t>
    </w:r>
    <w:r>
      <w:rPr>
        <w:sz w:val="16"/>
        <w:szCs w:val="16"/>
      </w:rPr>
      <w:t>/services-information</w:t>
    </w:r>
  </w:p>
  <w:p w14:paraId="02DC79C6" w14:textId="77777777" w:rsidR="00292B78" w:rsidRPr="00451EE4" w:rsidRDefault="00292B78">
    <w:pPr>
      <w:pStyle w:val="Footer"/>
      <w:ind w:right="-5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4B47E" w14:textId="77777777" w:rsidR="006D3846" w:rsidRDefault="006D3846" w:rsidP="00F62916">
      <w:r>
        <w:separator/>
      </w:r>
    </w:p>
  </w:footnote>
  <w:footnote w:type="continuationSeparator" w:id="0">
    <w:p w14:paraId="2988A811" w14:textId="77777777" w:rsidR="006D3846" w:rsidRDefault="006D3846" w:rsidP="00F62916">
      <w:r>
        <w:continuationSeparator/>
      </w:r>
    </w:p>
  </w:footnote>
  <w:footnote w:id="1">
    <w:p w14:paraId="02DC79CB" w14:textId="77777777" w:rsidR="00292B78" w:rsidRDefault="00292B78" w:rsidP="00E961FB">
      <w:pPr>
        <w:pStyle w:val="FootnoteText"/>
        <w:rPr>
          <w:rFonts w:cs="Verdana"/>
          <w:i/>
          <w:iCs/>
          <w:color w:val="0000FF"/>
          <w:szCs w:val="16"/>
        </w:rPr>
      </w:pPr>
      <w:r>
        <w:rPr>
          <w:rStyle w:val="FootnoteReference"/>
        </w:rPr>
        <w:footnoteRef/>
      </w:r>
      <w:r>
        <w:t xml:space="preserve"> Common Land consents policy (Defra November 2015)  </w:t>
      </w:r>
    </w:p>
    <w:p w14:paraId="02DC79CC" w14:textId="77777777" w:rsidR="00292B78" w:rsidRDefault="00292B78" w:rsidP="00E961FB">
      <w:pPr>
        <w:pStyle w:val="FootnoteText"/>
      </w:pPr>
    </w:p>
  </w:footnote>
  <w:footnote w:id="2">
    <w:p w14:paraId="02DC79CD" w14:textId="77777777" w:rsidR="00292B78" w:rsidRDefault="00292B78" w:rsidP="00FA1F67">
      <w:pPr>
        <w:pStyle w:val="FootnoteText"/>
      </w:pPr>
      <w:r>
        <w:rPr>
          <w:rStyle w:val="FootnoteReference"/>
        </w:rPr>
        <w:footnoteRef/>
      </w:r>
      <w:r>
        <w:t xml:space="preserve">Section 39(2) of the 2006 Act provides that the public interest includes the public interest in; nature conservation; the conservation of the landscape; the protection of public rights of access to any area of land; and the protection of archaeological remains and features of historic interest.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79BC" w14:textId="77777777" w:rsidR="00347B6F" w:rsidRDefault="00347B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79BD" w14:textId="77777777" w:rsidR="00292B78" w:rsidRDefault="00292B78" w:rsidP="00087477">
    <w:pPr>
      <w:pStyle w:val="Footer"/>
      <w:spacing w:after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79C3" w14:textId="77777777" w:rsidR="00292B78" w:rsidRDefault="00292B78">
    <w:pPr>
      <w:pStyle w:val="Header"/>
      <w:rPr>
        <w:sz w:val="12"/>
      </w:rPr>
    </w:pPr>
    <w:r>
      <w:rPr>
        <w:sz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0F293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2A3C72"/>
    <w:multiLevelType w:val="hybridMultilevel"/>
    <w:tmpl w:val="1F3CB5FA"/>
    <w:lvl w:ilvl="0" w:tplc="F2C63128">
      <w:start w:val="1"/>
      <w:numFmt w:val="lowerRoman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44D42"/>
    <w:multiLevelType w:val="hybridMultilevel"/>
    <w:tmpl w:val="EB189F0E"/>
    <w:lvl w:ilvl="0" w:tplc="94E82342">
      <w:start w:val="1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24C42239"/>
    <w:multiLevelType w:val="hybridMultilevel"/>
    <w:tmpl w:val="662C17A6"/>
    <w:lvl w:ilvl="0" w:tplc="76B68994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088E"/>
    <w:multiLevelType w:val="hybridMultilevel"/>
    <w:tmpl w:val="28220E2E"/>
    <w:lvl w:ilvl="0" w:tplc="9B882A2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8B2"/>
    <w:multiLevelType w:val="hybridMultilevel"/>
    <w:tmpl w:val="CE86898E"/>
    <w:lvl w:ilvl="0" w:tplc="749C05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2CD8"/>
    <w:multiLevelType w:val="hybridMultilevel"/>
    <w:tmpl w:val="1CA2F910"/>
    <w:lvl w:ilvl="0" w:tplc="A22E5114">
      <w:start w:val="1"/>
      <w:numFmt w:val="lowerRoman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9773DC4"/>
    <w:multiLevelType w:val="hybridMultilevel"/>
    <w:tmpl w:val="22C677B0"/>
    <w:lvl w:ilvl="0" w:tplc="1B68C4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13C9E"/>
    <w:multiLevelType w:val="multilevel"/>
    <w:tmpl w:val="1C30B3AE"/>
    <w:lvl w:ilvl="0">
      <w:start w:val="1"/>
      <w:numFmt w:val="decimal"/>
      <w:pStyle w:val="Conditions3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DF86948"/>
    <w:multiLevelType w:val="hybridMultilevel"/>
    <w:tmpl w:val="DFF42732"/>
    <w:lvl w:ilvl="0" w:tplc="FF9E15DC">
      <w:start w:val="13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3" w:hanging="360"/>
      </w:pPr>
    </w:lvl>
    <w:lvl w:ilvl="2" w:tplc="0809001B" w:tentative="1">
      <w:start w:val="1"/>
      <w:numFmt w:val="lowerRoman"/>
      <w:lvlText w:val="%3."/>
      <w:lvlJc w:val="right"/>
      <w:pPr>
        <w:ind w:left="2463" w:hanging="180"/>
      </w:pPr>
    </w:lvl>
    <w:lvl w:ilvl="3" w:tplc="0809000F" w:tentative="1">
      <w:start w:val="1"/>
      <w:numFmt w:val="decimal"/>
      <w:lvlText w:val="%4."/>
      <w:lvlJc w:val="left"/>
      <w:pPr>
        <w:ind w:left="3183" w:hanging="360"/>
      </w:pPr>
    </w:lvl>
    <w:lvl w:ilvl="4" w:tplc="08090019" w:tentative="1">
      <w:start w:val="1"/>
      <w:numFmt w:val="lowerLetter"/>
      <w:lvlText w:val="%5."/>
      <w:lvlJc w:val="left"/>
      <w:pPr>
        <w:ind w:left="3903" w:hanging="360"/>
      </w:pPr>
    </w:lvl>
    <w:lvl w:ilvl="5" w:tplc="0809001B" w:tentative="1">
      <w:start w:val="1"/>
      <w:numFmt w:val="lowerRoman"/>
      <w:lvlText w:val="%6."/>
      <w:lvlJc w:val="right"/>
      <w:pPr>
        <w:ind w:left="4623" w:hanging="180"/>
      </w:pPr>
    </w:lvl>
    <w:lvl w:ilvl="6" w:tplc="0809000F" w:tentative="1">
      <w:start w:val="1"/>
      <w:numFmt w:val="decimal"/>
      <w:lvlText w:val="%7."/>
      <w:lvlJc w:val="left"/>
      <w:pPr>
        <w:ind w:left="5343" w:hanging="360"/>
      </w:pPr>
    </w:lvl>
    <w:lvl w:ilvl="7" w:tplc="08090019" w:tentative="1">
      <w:start w:val="1"/>
      <w:numFmt w:val="lowerLetter"/>
      <w:lvlText w:val="%8."/>
      <w:lvlJc w:val="left"/>
      <w:pPr>
        <w:ind w:left="6063" w:hanging="360"/>
      </w:pPr>
    </w:lvl>
    <w:lvl w:ilvl="8" w:tplc="08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0" w15:restartNumberingAfterBreak="0">
    <w:nsid w:val="56345A75"/>
    <w:multiLevelType w:val="hybridMultilevel"/>
    <w:tmpl w:val="72768190"/>
    <w:lvl w:ilvl="0" w:tplc="D34EE04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22946"/>
    <w:multiLevelType w:val="hybridMultilevel"/>
    <w:tmpl w:val="5E34505E"/>
    <w:lvl w:ilvl="0" w:tplc="D53CD762">
      <w:start w:val="13"/>
      <w:numFmt w:val="decimal"/>
      <w:lvlText w:val="%1."/>
      <w:lvlJc w:val="left"/>
      <w:pPr>
        <w:ind w:left="10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3" w:hanging="360"/>
      </w:pPr>
    </w:lvl>
    <w:lvl w:ilvl="2" w:tplc="0809001B" w:tentative="1">
      <w:start w:val="1"/>
      <w:numFmt w:val="lowerRoman"/>
      <w:lvlText w:val="%3."/>
      <w:lvlJc w:val="right"/>
      <w:pPr>
        <w:ind w:left="2463" w:hanging="180"/>
      </w:pPr>
    </w:lvl>
    <w:lvl w:ilvl="3" w:tplc="0809000F" w:tentative="1">
      <w:start w:val="1"/>
      <w:numFmt w:val="decimal"/>
      <w:lvlText w:val="%4."/>
      <w:lvlJc w:val="left"/>
      <w:pPr>
        <w:ind w:left="3183" w:hanging="360"/>
      </w:pPr>
    </w:lvl>
    <w:lvl w:ilvl="4" w:tplc="08090019" w:tentative="1">
      <w:start w:val="1"/>
      <w:numFmt w:val="lowerLetter"/>
      <w:lvlText w:val="%5."/>
      <w:lvlJc w:val="left"/>
      <w:pPr>
        <w:ind w:left="3903" w:hanging="360"/>
      </w:pPr>
    </w:lvl>
    <w:lvl w:ilvl="5" w:tplc="0809001B" w:tentative="1">
      <w:start w:val="1"/>
      <w:numFmt w:val="lowerRoman"/>
      <w:lvlText w:val="%6."/>
      <w:lvlJc w:val="right"/>
      <w:pPr>
        <w:ind w:left="4623" w:hanging="180"/>
      </w:pPr>
    </w:lvl>
    <w:lvl w:ilvl="6" w:tplc="0809000F" w:tentative="1">
      <w:start w:val="1"/>
      <w:numFmt w:val="decimal"/>
      <w:lvlText w:val="%7."/>
      <w:lvlJc w:val="left"/>
      <w:pPr>
        <w:ind w:left="5343" w:hanging="360"/>
      </w:pPr>
    </w:lvl>
    <w:lvl w:ilvl="7" w:tplc="08090019" w:tentative="1">
      <w:start w:val="1"/>
      <w:numFmt w:val="lowerLetter"/>
      <w:lvlText w:val="%8."/>
      <w:lvlJc w:val="left"/>
      <w:pPr>
        <w:ind w:left="6063" w:hanging="360"/>
      </w:pPr>
    </w:lvl>
    <w:lvl w:ilvl="8" w:tplc="080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12" w15:restartNumberingAfterBreak="0">
    <w:nsid w:val="5B0F1B4D"/>
    <w:multiLevelType w:val="singleLevel"/>
    <w:tmpl w:val="DB70108E"/>
    <w:lvl w:ilvl="0">
      <w:start w:val="1"/>
      <w:numFmt w:val="decimal"/>
      <w:pStyle w:val="Conditions1"/>
      <w:lvlText w:val="%1)"/>
      <w:lvlJc w:val="left"/>
      <w:pPr>
        <w:tabs>
          <w:tab w:val="num" w:pos="1152"/>
        </w:tabs>
        <w:ind w:left="648" w:hanging="216"/>
      </w:pPr>
    </w:lvl>
  </w:abstractNum>
  <w:abstractNum w:abstractNumId="13" w15:restartNumberingAfterBreak="0">
    <w:nsid w:val="5BA93637"/>
    <w:multiLevelType w:val="hybridMultilevel"/>
    <w:tmpl w:val="438E0466"/>
    <w:lvl w:ilvl="0" w:tplc="6BE48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E43A30"/>
    <w:multiLevelType w:val="hybridMultilevel"/>
    <w:tmpl w:val="D652A16C"/>
    <w:lvl w:ilvl="0" w:tplc="C0DEB75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17780"/>
    <w:multiLevelType w:val="hybridMultilevel"/>
    <w:tmpl w:val="20C0E3A8"/>
    <w:lvl w:ilvl="0" w:tplc="8E528BF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A1CF1"/>
    <w:multiLevelType w:val="multilevel"/>
    <w:tmpl w:val="0D5CC23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2CB6406"/>
    <w:multiLevelType w:val="multilevel"/>
    <w:tmpl w:val="47003186"/>
    <w:lvl w:ilvl="0">
      <w:start w:val="1"/>
      <w:numFmt w:val="decimal"/>
      <w:lvlText w:val="%1."/>
      <w:lvlJc w:val="left"/>
      <w:pPr>
        <w:tabs>
          <w:tab w:val="num" w:pos="720"/>
        </w:tabs>
        <w:ind w:left="425" w:hanging="425"/>
      </w:pPr>
    </w:lvl>
    <w:lvl w:ilvl="1">
      <w:start w:val="1"/>
      <w:numFmt w:val="lowerLetter"/>
      <w:pStyle w:val="Nlista"/>
      <w:lvlText w:val="(%2)"/>
      <w:lvlJc w:val="right"/>
      <w:pPr>
        <w:tabs>
          <w:tab w:val="num" w:pos="851"/>
        </w:tabs>
        <w:ind w:left="851" w:hanging="142"/>
      </w:pPr>
    </w:lvl>
    <w:lvl w:ilvl="2">
      <w:start w:val="1"/>
      <w:numFmt w:val="lowerRoman"/>
      <w:lvlText w:val="(%3)"/>
      <w:lvlJc w:val="right"/>
      <w:pPr>
        <w:tabs>
          <w:tab w:val="num" w:pos="1134"/>
        </w:tabs>
        <w:ind w:left="1134" w:hanging="113"/>
      </w:pPr>
    </w:lvl>
    <w:lvl w:ilvl="3">
      <w:start w:val="1"/>
      <w:numFmt w:val="lowerRoman"/>
      <w:pStyle w:val="Nlisti"/>
      <w:lvlText w:val="%4"/>
      <w:lvlJc w:val="right"/>
      <w:pPr>
        <w:tabs>
          <w:tab w:val="num" w:pos="1361"/>
        </w:tabs>
        <w:ind w:left="1361" w:hanging="114"/>
      </w:pPr>
      <w:rPr>
        <w:rFonts w:ascii="Lucida Sans Unicode" w:hAnsi="Lucida Sans Unicode" w:hint="default"/>
        <w:b w:val="0"/>
        <w:i w:val="0"/>
        <w:sz w:val="16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B27798A"/>
    <w:multiLevelType w:val="singleLevel"/>
    <w:tmpl w:val="D06A0C46"/>
    <w:lvl w:ilvl="0">
      <w:start w:val="1"/>
      <w:numFmt w:val="bullet"/>
      <w:pStyle w:val="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AE221B"/>
    <w:multiLevelType w:val="hybridMultilevel"/>
    <w:tmpl w:val="6B10C940"/>
    <w:lvl w:ilvl="0" w:tplc="84366D9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C568F"/>
    <w:multiLevelType w:val="multilevel"/>
    <w:tmpl w:val="96AA9A68"/>
    <w:lvl w:ilvl="0">
      <w:start w:val="1"/>
      <w:numFmt w:val="lowerRoman"/>
      <w:pStyle w:val="Conditions2"/>
      <w:lvlText w:val="%1)"/>
      <w:lvlJc w:val="left"/>
      <w:pPr>
        <w:tabs>
          <w:tab w:val="num" w:pos="108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Nlisti0"/>
      <w:lvlText w:val="%3)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7"/>
  </w:num>
  <w:num w:numId="3">
    <w:abstractNumId w:val="18"/>
  </w:num>
  <w:num w:numId="4">
    <w:abstractNumId w:val="0"/>
  </w:num>
  <w:num w:numId="5">
    <w:abstractNumId w:val="8"/>
  </w:num>
  <w:num w:numId="6">
    <w:abstractNumId w:val="16"/>
  </w:num>
  <w:num w:numId="7">
    <w:abstractNumId w:val="20"/>
  </w:num>
  <w:num w:numId="8">
    <w:abstractNumId w:val="12"/>
  </w:num>
  <w:num w:numId="9">
    <w:abstractNumId w:val="7"/>
  </w:num>
  <w:num w:numId="10">
    <w:abstractNumId w:val="13"/>
  </w:num>
  <w:num w:numId="11">
    <w:abstractNumId w:val="1"/>
  </w:num>
  <w:num w:numId="12">
    <w:abstractNumId w:val="6"/>
  </w:num>
  <w:num w:numId="13">
    <w:abstractNumId w:val="10"/>
  </w:num>
  <w:num w:numId="14">
    <w:abstractNumId w:val="5"/>
  </w:num>
  <w:num w:numId="15">
    <w:abstractNumId w:val="2"/>
  </w:num>
  <w:num w:numId="16">
    <w:abstractNumId w:val="4"/>
  </w:num>
  <w:num w:numId="17">
    <w:abstractNumId w:val="11"/>
  </w:num>
  <w:num w:numId="18">
    <w:abstractNumId w:val="14"/>
  </w:num>
  <w:num w:numId="19">
    <w:abstractNumId w:val="19"/>
  </w:num>
  <w:num w:numId="20">
    <w:abstractNumId w:val="9"/>
  </w:num>
  <w:num w:numId="21">
    <w:abstractNumId w:val="15"/>
  </w:num>
  <w:num w:numId="22">
    <w:abstractNumId w:val="3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" w:val="Decision or Report.dot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A1F67"/>
    <w:rsid w:val="0000064C"/>
    <w:rsid w:val="0000335F"/>
    <w:rsid w:val="00005110"/>
    <w:rsid w:val="000057FB"/>
    <w:rsid w:val="0001475B"/>
    <w:rsid w:val="00017035"/>
    <w:rsid w:val="00017FB8"/>
    <w:rsid w:val="00021A40"/>
    <w:rsid w:val="00022F3C"/>
    <w:rsid w:val="00023BCF"/>
    <w:rsid w:val="00026A51"/>
    <w:rsid w:val="00041C09"/>
    <w:rsid w:val="00042E29"/>
    <w:rsid w:val="0004464C"/>
    <w:rsid w:val="000447C7"/>
    <w:rsid w:val="00044B4A"/>
    <w:rsid w:val="00046145"/>
    <w:rsid w:val="0004625F"/>
    <w:rsid w:val="000467BB"/>
    <w:rsid w:val="00053135"/>
    <w:rsid w:val="00061095"/>
    <w:rsid w:val="0006380A"/>
    <w:rsid w:val="000639DC"/>
    <w:rsid w:val="00067778"/>
    <w:rsid w:val="000678F1"/>
    <w:rsid w:val="00077358"/>
    <w:rsid w:val="00083BA6"/>
    <w:rsid w:val="00083CDE"/>
    <w:rsid w:val="00087477"/>
    <w:rsid w:val="00087DEC"/>
    <w:rsid w:val="00092208"/>
    <w:rsid w:val="00092FDB"/>
    <w:rsid w:val="00093916"/>
    <w:rsid w:val="00097399"/>
    <w:rsid w:val="000A3320"/>
    <w:rsid w:val="000A369F"/>
    <w:rsid w:val="000A36E1"/>
    <w:rsid w:val="000A4AEB"/>
    <w:rsid w:val="000A4AF6"/>
    <w:rsid w:val="000A64AE"/>
    <w:rsid w:val="000A6BDB"/>
    <w:rsid w:val="000A7353"/>
    <w:rsid w:val="000B017F"/>
    <w:rsid w:val="000B2172"/>
    <w:rsid w:val="000B217E"/>
    <w:rsid w:val="000C0A06"/>
    <w:rsid w:val="000C173B"/>
    <w:rsid w:val="000C3F13"/>
    <w:rsid w:val="000C698E"/>
    <w:rsid w:val="000C7C8F"/>
    <w:rsid w:val="000C7CF5"/>
    <w:rsid w:val="000D0673"/>
    <w:rsid w:val="000D2646"/>
    <w:rsid w:val="000D3EE4"/>
    <w:rsid w:val="000D4FF7"/>
    <w:rsid w:val="000D5568"/>
    <w:rsid w:val="000E2C3A"/>
    <w:rsid w:val="000E5436"/>
    <w:rsid w:val="000E71C9"/>
    <w:rsid w:val="000E73B0"/>
    <w:rsid w:val="000F16F4"/>
    <w:rsid w:val="000F28D0"/>
    <w:rsid w:val="000F4DAA"/>
    <w:rsid w:val="000F5129"/>
    <w:rsid w:val="000F58FE"/>
    <w:rsid w:val="000F5904"/>
    <w:rsid w:val="000F6E2E"/>
    <w:rsid w:val="001000CB"/>
    <w:rsid w:val="00102588"/>
    <w:rsid w:val="00104435"/>
    <w:rsid w:val="00104703"/>
    <w:rsid w:val="00104D93"/>
    <w:rsid w:val="00112695"/>
    <w:rsid w:val="001152C3"/>
    <w:rsid w:val="00116AA4"/>
    <w:rsid w:val="0012036D"/>
    <w:rsid w:val="00120CE7"/>
    <w:rsid w:val="00122DE5"/>
    <w:rsid w:val="00122EF6"/>
    <w:rsid w:val="0012789C"/>
    <w:rsid w:val="00132121"/>
    <w:rsid w:val="00136D8E"/>
    <w:rsid w:val="00137A0A"/>
    <w:rsid w:val="001402BF"/>
    <w:rsid w:val="00141761"/>
    <w:rsid w:val="00143A77"/>
    <w:rsid w:val="00150EA1"/>
    <w:rsid w:val="00152150"/>
    <w:rsid w:val="00152C92"/>
    <w:rsid w:val="00153175"/>
    <w:rsid w:val="00155C9C"/>
    <w:rsid w:val="00156700"/>
    <w:rsid w:val="0016361C"/>
    <w:rsid w:val="00164225"/>
    <w:rsid w:val="0016546C"/>
    <w:rsid w:val="00165776"/>
    <w:rsid w:val="00165854"/>
    <w:rsid w:val="0016764A"/>
    <w:rsid w:val="001739E4"/>
    <w:rsid w:val="00176D99"/>
    <w:rsid w:val="00176F77"/>
    <w:rsid w:val="00180AB8"/>
    <w:rsid w:val="001816FA"/>
    <w:rsid w:val="00181761"/>
    <w:rsid w:val="00196D5D"/>
    <w:rsid w:val="001975E2"/>
    <w:rsid w:val="00197B5B"/>
    <w:rsid w:val="00197F5A"/>
    <w:rsid w:val="00197FA8"/>
    <w:rsid w:val="001A33E2"/>
    <w:rsid w:val="001A34A4"/>
    <w:rsid w:val="001A5DEC"/>
    <w:rsid w:val="001C0289"/>
    <w:rsid w:val="001C0489"/>
    <w:rsid w:val="001C2AB8"/>
    <w:rsid w:val="001C769A"/>
    <w:rsid w:val="001D5887"/>
    <w:rsid w:val="001D5DD5"/>
    <w:rsid w:val="001D6DE7"/>
    <w:rsid w:val="001D71C6"/>
    <w:rsid w:val="001F4AAA"/>
    <w:rsid w:val="001F5619"/>
    <w:rsid w:val="001F68D0"/>
    <w:rsid w:val="001F729E"/>
    <w:rsid w:val="00203813"/>
    <w:rsid w:val="002039B3"/>
    <w:rsid w:val="002058F5"/>
    <w:rsid w:val="0020644C"/>
    <w:rsid w:val="00206F4C"/>
    <w:rsid w:val="00207816"/>
    <w:rsid w:val="00207D35"/>
    <w:rsid w:val="002106B7"/>
    <w:rsid w:val="00212C8F"/>
    <w:rsid w:val="00214938"/>
    <w:rsid w:val="002259FC"/>
    <w:rsid w:val="002261A5"/>
    <w:rsid w:val="0022753F"/>
    <w:rsid w:val="00227EC4"/>
    <w:rsid w:val="002318F9"/>
    <w:rsid w:val="00232B73"/>
    <w:rsid w:val="002340F7"/>
    <w:rsid w:val="002355A6"/>
    <w:rsid w:val="00242629"/>
    <w:rsid w:val="00242A5E"/>
    <w:rsid w:val="002505BF"/>
    <w:rsid w:val="00250F20"/>
    <w:rsid w:val="002518D6"/>
    <w:rsid w:val="00251978"/>
    <w:rsid w:val="00255451"/>
    <w:rsid w:val="002616F8"/>
    <w:rsid w:val="0026675D"/>
    <w:rsid w:val="00270100"/>
    <w:rsid w:val="00271047"/>
    <w:rsid w:val="00274C97"/>
    <w:rsid w:val="00274E87"/>
    <w:rsid w:val="002819AB"/>
    <w:rsid w:val="00281A0A"/>
    <w:rsid w:val="00283516"/>
    <w:rsid w:val="002844C4"/>
    <w:rsid w:val="00284A68"/>
    <w:rsid w:val="00285089"/>
    <w:rsid w:val="00287E11"/>
    <w:rsid w:val="00292B78"/>
    <w:rsid w:val="0029471D"/>
    <w:rsid w:val="00295F5C"/>
    <w:rsid w:val="002A0CAF"/>
    <w:rsid w:val="002A6EB7"/>
    <w:rsid w:val="002B05CF"/>
    <w:rsid w:val="002B235D"/>
    <w:rsid w:val="002B5A3A"/>
    <w:rsid w:val="002B7527"/>
    <w:rsid w:val="002C068A"/>
    <w:rsid w:val="002C096B"/>
    <w:rsid w:val="002C3D2A"/>
    <w:rsid w:val="002C7352"/>
    <w:rsid w:val="002C7825"/>
    <w:rsid w:val="002D5509"/>
    <w:rsid w:val="002D59ED"/>
    <w:rsid w:val="002D711D"/>
    <w:rsid w:val="002E023D"/>
    <w:rsid w:val="002E3368"/>
    <w:rsid w:val="002E58E5"/>
    <w:rsid w:val="002F04A0"/>
    <w:rsid w:val="002F0875"/>
    <w:rsid w:val="002F24E0"/>
    <w:rsid w:val="002F42E4"/>
    <w:rsid w:val="00300A85"/>
    <w:rsid w:val="00302E94"/>
    <w:rsid w:val="00304F2E"/>
    <w:rsid w:val="0030500E"/>
    <w:rsid w:val="003066CF"/>
    <w:rsid w:val="00306BB6"/>
    <w:rsid w:val="0031091E"/>
    <w:rsid w:val="0031256C"/>
    <w:rsid w:val="00312808"/>
    <w:rsid w:val="00313A0A"/>
    <w:rsid w:val="003206FD"/>
    <w:rsid w:val="003220DA"/>
    <w:rsid w:val="0032214B"/>
    <w:rsid w:val="00322543"/>
    <w:rsid w:val="003229D9"/>
    <w:rsid w:val="00322FA6"/>
    <w:rsid w:val="0032420F"/>
    <w:rsid w:val="00326E84"/>
    <w:rsid w:val="0032771A"/>
    <w:rsid w:val="00332859"/>
    <w:rsid w:val="00334090"/>
    <w:rsid w:val="00334727"/>
    <w:rsid w:val="0033478A"/>
    <w:rsid w:val="003408D9"/>
    <w:rsid w:val="00343544"/>
    <w:rsid w:val="00343A1F"/>
    <w:rsid w:val="00344294"/>
    <w:rsid w:val="00344CD1"/>
    <w:rsid w:val="00345204"/>
    <w:rsid w:val="00347B44"/>
    <w:rsid w:val="00347B6F"/>
    <w:rsid w:val="00351646"/>
    <w:rsid w:val="00354BBD"/>
    <w:rsid w:val="00360664"/>
    <w:rsid w:val="00361890"/>
    <w:rsid w:val="003619AA"/>
    <w:rsid w:val="00364E17"/>
    <w:rsid w:val="00364FD5"/>
    <w:rsid w:val="003656A5"/>
    <w:rsid w:val="00367026"/>
    <w:rsid w:val="00367526"/>
    <w:rsid w:val="00367B6A"/>
    <w:rsid w:val="0037337C"/>
    <w:rsid w:val="00376DD8"/>
    <w:rsid w:val="00380F4E"/>
    <w:rsid w:val="00381078"/>
    <w:rsid w:val="00381D4A"/>
    <w:rsid w:val="0038202A"/>
    <w:rsid w:val="003831FA"/>
    <w:rsid w:val="003836A0"/>
    <w:rsid w:val="00385FB0"/>
    <w:rsid w:val="003868A0"/>
    <w:rsid w:val="00393532"/>
    <w:rsid w:val="003941CF"/>
    <w:rsid w:val="003A0162"/>
    <w:rsid w:val="003A0A04"/>
    <w:rsid w:val="003A0A31"/>
    <w:rsid w:val="003A6775"/>
    <w:rsid w:val="003A6789"/>
    <w:rsid w:val="003A6849"/>
    <w:rsid w:val="003A71E5"/>
    <w:rsid w:val="003B1B7D"/>
    <w:rsid w:val="003B2FE6"/>
    <w:rsid w:val="003B4CD7"/>
    <w:rsid w:val="003B742B"/>
    <w:rsid w:val="003C3CFA"/>
    <w:rsid w:val="003C565A"/>
    <w:rsid w:val="003D110F"/>
    <w:rsid w:val="003D374E"/>
    <w:rsid w:val="003D476D"/>
    <w:rsid w:val="003E03F5"/>
    <w:rsid w:val="003E16BE"/>
    <w:rsid w:val="003E54CC"/>
    <w:rsid w:val="003E60AE"/>
    <w:rsid w:val="003E739D"/>
    <w:rsid w:val="003E7A0B"/>
    <w:rsid w:val="003F07F9"/>
    <w:rsid w:val="003F1251"/>
    <w:rsid w:val="003F261E"/>
    <w:rsid w:val="003F3533"/>
    <w:rsid w:val="003F4D0E"/>
    <w:rsid w:val="003F6C16"/>
    <w:rsid w:val="003F7D69"/>
    <w:rsid w:val="004014BB"/>
    <w:rsid w:val="004032AA"/>
    <w:rsid w:val="00403BA8"/>
    <w:rsid w:val="0040538A"/>
    <w:rsid w:val="00405CC4"/>
    <w:rsid w:val="00407716"/>
    <w:rsid w:val="004105D9"/>
    <w:rsid w:val="00411666"/>
    <w:rsid w:val="00411A3D"/>
    <w:rsid w:val="00411E18"/>
    <w:rsid w:val="00413596"/>
    <w:rsid w:val="004135AD"/>
    <w:rsid w:val="004139AE"/>
    <w:rsid w:val="00414EE4"/>
    <w:rsid w:val="004156F0"/>
    <w:rsid w:val="00415E63"/>
    <w:rsid w:val="0041696F"/>
    <w:rsid w:val="00420D9C"/>
    <w:rsid w:val="004235F1"/>
    <w:rsid w:val="00423D63"/>
    <w:rsid w:val="00424B00"/>
    <w:rsid w:val="00427FE6"/>
    <w:rsid w:val="0043050A"/>
    <w:rsid w:val="00430A24"/>
    <w:rsid w:val="00433BB3"/>
    <w:rsid w:val="00435F37"/>
    <w:rsid w:val="00440A81"/>
    <w:rsid w:val="00442E12"/>
    <w:rsid w:val="00444771"/>
    <w:rsid w:val="004470B1"/>
    <w:rsid w:val="004471F9"/>
    <w:rsid w:val="00447416"/>
    <w:rsid w:val="004474DE"/>
    <w:rsid w:val="00447A32"/>
    <w:rsid w:val="00450A25"/>
    <w:rsid w:val="00451EE4"/>
    <w:rsid w:val="00453E15"/>
    <w:rsid w:val="00455150"/>
    <w:rsid w:val="00456009"/>
    <w:rsid w:val="00461009"/>
    <w:rsid w:val="004624CA"/>
    <w:rsid w:val="004634F1"/>
    <w:rsid w:val="00471A81"/>
    <w:rsid w:val="004720F8"/>
    <w:rsid w:val="0047299E"/>
    <w:rsid w:val="00472C44"/>
    <w:rsid w:val="00472CA5"/>
    <w:rsid w:val="0047576B"/>
    <w:rsid w:val="0047718B"/>
    <w:rsid w:val="00477B97"/>
    <w:rsid w:val="0048041A"/>
    <w:rsid w:val="00483C80"/>
    <w:rsid w:val="004851EF"/>
    <w:rsid w:val="004852AE"/>
    <w:rsid w:val="0049004C"/>
    <w:rsid w:val="00493B4F"/>
    <w:rsid w:val="004958AA"/>
    <w:rsid w:val="00496287"/>
    <w:rsid w:val="00497597"/>
    <w:rsid w:val="004976CF"/>
    <w:rsid w:val="004978E6"/>
    <w:rsid w:val="004A0EBC"/>
    <w:rsid w:val="004A103A"/>
    <w:rsid w:val="004A2D5C"/>
    <w:rsid w:val="004A2EB8"/>
    <w:rsid w:val="004A5840"/>
    <w:rsid w:val="004A706C"/>
    <w:rsid w:val="004B03F6"/>
    <w:rsid w:val="004B40EC"/>
    <w:rsid w:val="004B4F41"/>
    <w:rsid w:val="004B4FDE"/>
    <w:rsid w:val="004B6296"/>
    <w:rsid w:val="004B63BB"/>
    <w:rsid w:val="004B7ABD"/>
    <w:rsid w:val="004C07CB"/>
    <w:rsid w:val="004C1654"/>
    <w:rsid w:val="004C268E"/>
    <w:rsid w:val="004C2B1F"/>
    <w:rsid w:val="004C4928"/>
    <w:rsid w:val="004C4E35"/>
    <w:rsid w:val="004C752F"/>
    <w:rsid w:val="004D4CC8"/>
    <w:rsid w:val="004E2359"/>
    <w:rsid w:val="004E274E"/>
    <w:rsid w:val="004E59CF"/>
    <w:rsid w:val="004E6091"/>
    <w:rsid w:val="004E77BA"/>
    <w:rsid w:val="004F1E4D"/>
    <w:rsid w:val="004F2E55"/>
    <w:rsid w:val="004F4326"/>
    <w:rsid w:val="004F44F8"/>
    <w:rsid w:val="004F570C"/>
    <w:rsid w:val="005016B9"/>
    <w:rsid w:val="00504D1F"/>
    <w:rsid w:val="005060CB"/>
    <w:rsid w:val="00506308"/>
    <w:rsid w:val="00506851"/>
    <w:rsid w:val="00506C99"/>
    <w:rsid w:val="00512500"/>
    <w:rsid w:val="00512C87"/>
    <w:rsid w:val="00512FDC"/>
    <w:rsid w:val="00512FE3"/>
    <w:rsid w:val="005169F0"/>
    <w:rsid w:val="00517433"/>
    <w:rsid w:val="0052030F"/>
    <w:rsid w:val="00521A8A"/>
    <w:rsid w:val="00522610"/>
    <w:rsid w:val="0052347F"/>
    <w:rsid w:val="00523F2A"/>
    <w:rsid w:val="00524B34"/>
    <w:rsid w:val="00526F2D"/>
    <w:rsid w:val="0052754B"/>
    <w:rsid w:val="0053535B"/>
    <w:rsid w:val="00536763"/>
    <w:rsid w:val="00536EFD"/>
    <w:rsid w:val="00541734"/>
    <w:rsid w:val="00542B4C"/>
    <w:rsid w:val="00543EED"/>
    <w:rsid w:val="00561E69"/>
    <w:rsid w:val="005649B6"/>
    <w:rsid w:val="0056634F"/>
    <w:rsid w:val="005718AF"/>
    <w:rsid w:val="00571FD4"/>
    <w:rsid w:val="00572879"/>
    <w:rsid w:val="0057420B"/>
    <w:rsid w:val="005759FE"/>
    <w:rsid w:val="00576135"/>
    <w:rsid w:val="00582C5B"/>
    <w:rsid w:val="00587695"/>
    <w:rsid w:val="005908EE"/>
    <w:rsid w:val="00593D4C"/>
    <w:rsid w:val="00593D7E"/>
    <w:rsid w:val="005A13F1"/>
    <w:rsid w:val="005A2194"/>
    <w:rsid w:val="005A2A7E"/>
    <w:rsid w:val="005A2B5A"/>
    <w:rsid w:val="005A3A64"/>
    <w:rsid w:val="005A53EA"/>
    <w:rsid w:val="005B2947"/>
    <w:rsid w:val="005B2A68"/>
    <w:rsid w:val="005B52EC"/>
    <w:rsid w:val="005C1099"/>
    <w:rsid w:val="005C1244"/>
    <w:rsid w:val="005C4E91"/>
    <w:rsid w:val="005D0BFC"/>
    <w:rsid w:val="005D1DD0"/>
    <w:rsid w:val="005D4F73"/>
    <w:rsid w:val="005D63F9"/>
    <w:rsid w:val="005D739E"/>
    <w:rsid w:val="005E07FF"/>
    <w:rsid w:val="005E176C"/>
    <w:rsid w:val="005E2B18"/>
    <w:rsid w:val="005E34E1"/>
    <w:rsid w:val="005E34FF"/>
    <w:rsid w:val="005E3542"/>
    <w:rsid w:val="005E4B99"/>
    <w:rsid w:val="005E52F9"/>
    <w:rsid w:val="005E797C"/>
    <w:rsid w:val="005F1261"/>
    <w:rsid w:val="005F1F2A"/>
    <w:rsid w:val="005F44F4"/>
    <w:rsid w:val="005F5CF2"/>
    <w:rsid w:val="00602315"/>
    <w:rsid w:val="00602B47"/>
    <w:rsid w:val="00610BF5"/>
    <w:rsid w:val="006124D8"/>
    <w:rsid w:val="00614224"/>
    <w:rsid w:val="00614E46"/>
    <w:rsid w:val="00614FCD"/>
    <w:rsid w:val="00615462"/>
    <w:rsid w:val="006166F4"/>
    <w:rsid w:val="006210E3"/>
    <w:rsid w:val="0062161F"/>
    <w:rsid w:val="00621C42"/>
    <w:rsid w:val="00624A5A"/>
    <w:rsid w:val="00624AA9"/>
    <w:rsid w:val="006319E6"/>
    <w:rsid w:val="00633655"/>
    <w:rsid w:val="0063373D"/>
    <w:rsid w:val="00634DD5"/>
    <w:rsid w:val="00637A48"/>
    <w:rsid w:val="00641C2B"/>
    <w:rsid w:val="00645512"/>
    <w:rsid w:val="006476C7"/>
    <w:rsid w:val="00650E9E"/>
    <w:rsid w:val="00651142"/>
    <w:rsid w:val="00651457"/>
    <w:rsid w:val="006534AC"/>
    <w:rsid w:val="00653923"/>
    <w:rsid w:val="00654478"/>
    <w:rsid w:val="0065719B"/>
    <w:rsid w:val="00661B9A"/>
    <w:rsid w:val="0066225D"/>
    <w:rsid w:val="00662C09"/>
    <w:rsid w:val="0066322F"/>
    <w:rsid w:val="00663FD0"/>
    <w:rsid w:val="00664199"/>
    <w:rsid w:val="0066635B"/>
    <w:rsid w:val="00670491"/>
    <w:rsid w:val="00671021"/>
    <w:rsid w:val="0067306E"/>
    <w:rsid w:val="00673DD5"/>
    <w:rsid w:val="00675D70"/>
    <w:rsid w:val="00676CFA"/>
    <w:rsid w:val="00676F00"/>
    <w:rsid w:val="00680050"/>
    <w:rsid w:val="00682553"/>
    <w:rsid w:val="00683417"/>
    <w:rsid w:val="0068598B"/>
    <w:rsid w:val="00686898"/>
    <w:rsid w:val="0068703C"/>
    <w:rsid w:val="00687A27"/>
    <w:rsid w:val="00690124"/>
    <w:rsid w:val="006908D9"/>
    <w:rsid w:val="00691D58"/>
    <w:rsid w:val="0069559D"/>
    <w:rsid w:val="00696368"/>
    <w:rsid w:val="00696E6A"/>
    <w:rsid w:val="006976F5"/>
    <w:rsid w:val="006A4417"/>
    <w:rsid w:val="006A47CC"/>
    <w:rsid w:val="006A5FBC"/>
    <w:rsid w:val="006A6267"/>
    <w:rsid w:val="006A6583"/>
    <w:rsid w:val="006A7B8B"/>
    <w:rsid w:val="006B1395"/>
    <w:rsid w:val="006B6CB9"/>
    <w:rsid w:val="006B6E33"/>
    <w:rsid w:val="006C1C0A"/>
    <w:rsid w:val="006C2074"/>
    <w:rsid w:val="006C3447"/>
    <w:rsid w:val="006C5C9B"/>
    <w:rsid w:val="006C7953"/>
    <w:rsid w:val="006C7E86"/>
    <w:rsid w:val="006D076B"/>
    <w:rsid w:val="006D1575"/>
    <w:rsid w:val="006D2842"/>
    <w:rsid w:val="006D3846"/>
    <w:rsid w:val="006D4DEE"/>
    <w:rsid w:val="006D5EDE"/>
    <w:rsid w:val="006D62F2"/>
    <w:rsid w:val="006D6F2F"/>
    <w:rsid w:val="006E1490"/>
    <w:rsid w:val="006E5EDC"/>
    <w:rsid w:val="006E7AD8"/>
    <w:rsid w:val="006F6496"/>
    <w:rsid w:val="006F73BA"/>
    <w:rsid w:val="006F7C19"/>
    <w:rsid w:val="007049C8"/>
    <w:rsid w:val="00707477"/>
    <w:rsid w:val="00711C7C"/>
    <w:rsid w:val="00712A30"/>
    <w:rsid w:val="007204D7"/>
    <w:rsid w:val="00721196"/>
    <w:rsid w:val="00725D2E"/>
    <w:rsid w:val="007263B3"/>
    <w:rsid w:val="00730231"/>
    <w:rsid w:val="007324D4"/>
    <w:rsid w:val="00732EC0"/>
    <w:rsid w:val="00735E98"/>
    <w:rsid w:val="00736C33"/>
    <w:rsid w:val="0075078E"/>
    <w:rsid w:val="00753004"/>
    <w:rsid w:val="00754B07"/>
    <w:rsid w:val="0075542F"/>
    <w:rsid w:val="00755CA1"/>
    <w:rsid w:val="00760DC3"/>
    <w:rsid w:val="00761408"/>
    <w:rsid w:val="0076582A"/>
    <w:rsid w:val="00766F87"/>
    <w:rsid w:val="00771756"/>
    <w:rsid w:val="00773101"/>
    <w:rsid w:val="00773B33"/>
    <w:rsid w:val="00777AFF"/>
    <w:rsid w:val="007837CF"/>
    <w:rsid w:val="00785862"/>
    <w:rsid w:val="007878A4"/>
    <w:rsid w:val="00787C18"/>
    <w:rsid w:val="007904E6"/>
    <w:rsid w:val="007920B1"/>
    <w:rsid w:val="007946D6"/>
    <w:rsid w:val="0079502C"/>
    <w:rsid w:val="00796DA7"/>
    <w:rsid w:val="00797F37"/>
    <w:rsid w:val="007A0537"/>
    <w:rsid w:val="007A4EAA"/>
    <w:rsid w:val="007B1796"/>
    <w:rsid w:val="007B2157"/>
    <w:rsid w:val="007C1DBC"/>
    <w:rsid w:val="007C30B2"/>
    <w:rsid w:val="007D0D7B"/>
    <w:rsid w:val="007D2555"/>
    <w:rsid w:val="007D65B4"/>
    <w:rsid w:val="007D6F4F"/>
    <w:rsid w:val="007E45C0"/>
    <w:rsid w:val="007F0A06"/>
    <w:rsid w:val="007F1352"/>
    <w:rsid w:val="007F1A8A"/>
    <w:rsid w:val="007F29F3"/>
    <w:rsid w:val="007F3510"/>
    <w:rsid w:val="007F3EDF"/>
    <w:rsid w:val="007F42B8"/>
    <w:rsid w:val="007F51D1"/>
    <w:rsid w:val="007F59EB"/>
    <w:rsid w:val="007F5B41"/>
    <w:rsid w:val="007F7298"/>
    <w:rsid w:val="00800A30"/>
    <w:rsid w:val="00802842"/>
    <w:rsid w:val="008030C6"/>
    <w:rsid w:val="00812272"/>
    <w:rsid w:val="00812594"/>
    <w:rsid w:val="00817486"/>
    <w:rsid w:val="008175E1"/>
    <w:rsid w:val="00823D44"/>
    <w:rsid w:val="00827937"/>
    <w:rsid w:val="008302A5"/>
    <w:rsid w:val="00831461"/>
    <w:rsid w:val="00831DA6"/>
    <w:rsid w:val="00834368"/>
    <w:rsid w:val="00835780"/>
    <w:rsid w:val="008368DE"/>
    <w:rsid w:val="008411A4"/>
    <w:rsid w:val="00842E97"/>
    <w:rsid w:val="0084664A"/>
    <w:rsid w:val="00851FC8"/>
    <w:rsid w:val="0085380F"/>
    <w:rsid w:val="00855356"/>
    <w:rsid w:val="008553B4"/>
    <w:rsid w:val="008617B4"/>
    <w:rsid w:val="0086365E"/>
    <w:rsid w:val="008654CE"/>
    <w:rsid w:val="00870AAA"/>
    <w:rsid w:val="0087572D"/>
    <w:rsid w:val="00876629"/>
    <w:rsid w:val="00884A28"/>
    <w:rsid w:val="00887C10"/>
    <w:rsid w:val="008934AB"/>
    <w:rsid w:val="008A03E3"/>
    <w:rsid w:val="008A0A85"/>
    <w:rsid w:val="008A3366"/>
    <w:rsid w:val="008A4093"/>
    <w:rsid w:val="008A4786"/>
    <w:rsid w:val="008A5D50"/>
    <w:rsid w:val="008B0A3A"/>
    <w:rsid w:val="008B2317"/>
    <w:rsid w:val="008B359D"/>
    <w:rsid w:val="008B43A2"/>
    <w:rsid w:val="008B7320"/>
    <w:rsid w:val="008C2BE0"/>
    <w:rsid w:val="008C3DDF"/>
    <w:rsid w:val="008C6FA3"/>
    <w:rsid w:val="008C78B6"/>
    <w:rsid w:val="008D434E"/>
    <w:rsid w:val="008E0032"/>
    <w:rsid w:val="008E0E67"/>
    <w:rsid w:val="008E359C"/>
    <w:rsid w:val="008E6262"/>
    <w:rsid w:val="008F14DD"/>
    <w:rsid w:val="008F1D2E"/>
    <w:rsid w:val="008F3B9C"/>
    <w:rsid w:val="009014F4"/>
    <w:rsid w:val="009035DE"/>
    <w:rsid w:val="009060AE"/>
    <w:rsid w:val="00906674"/>
    <w:rsid w:val="00906EA8"/>
    <w:rsid w:val="009101D8"/>
    <w:rsid w:val="00912954"/>
    <w:rsid w:val="0091765E"/>
    <w:rsid w:val="00921E0F"/>
    <w:rsid w:val="00921F34"/>
    <w:rsid w:val="0092304C"/>
    <w:rsid w:val="00923F06"/>
    <w:rsid w:val="00924EB1"/>
    <w:rsid w:val="00927D08"/>
    <w:rsid w:val="00930929"/>
    <w:rsid w:val="0093305D"/>
    <w:rsid w:val="00935FC0"/>
    <w:rsid w:val="00940107"/>
    <w:rsid w:val="009461B1"/>
    <w:rsid w:val="00950023"/>
    <w:rsid w:val="009537AF"/>
    <w:rsid w:val="00960B10"/>
    <w:rsid w:val="009613A4"/>
    <w:rsid w:val="009627F7"/>
    <w:rsid w:val="009701FC"/>
    <w:rsid w:val="00970B1D"/>
    <w:rsid w:val="00971204"/>
    <w:rsid w:val="00971C2C"/>
    <w:rsid w:val="00973B8C"/>
    <w:rsid w:val="00977298"/>
    <w:rsid w:val="009841DA"/>
    <w:rsid w:val="00984FB8"/>
    <w:rsid w:val="0098524A"/>
    <w:rsid w:val="00987196"/>
    <w:rsid w:val="0099070F"/>
    <w:rsid w:val="009915BB"/>
    <w:rsid w:val="00995F22"/>
    <w:rsid w:val="00996A7A"/>
    <w:rsid w:val="009A2BA1"/>
    <w:rsid w:val="009A3430"/>
    <w:rsid w:val="009A4052"/>
    <w:rsid w:val="009A554B"/>
    <w:rsid w:val="009A5CF8"/>
    <w:rsid w:val="009B1677"/>
    <w:rsid w:val="009B3075"/>
    <w:rsid w:val="009B72ED"/>
    <w:rsid w:val="009B7BD4"/>
    <w:rsid w:val="009C3319"/>
    <w:rsid w:val="009C7E0C"/>
    <w:rsid w:val="009D35A1"/>
    <w:rsid w:val="009D47D9"/>
    <w:rsid w:val="009E1447"/>
    <w:rsid w:val="009E1614"/>
    <w:rsid w:val="009E2AA0"/>
    <w:rsid w:val="009E3449"/>
    <w:rsid w:val="009E358A"/>
    <w:rsid w:val="009E6518"/>
    <w:rsid w:val="009E6C13"/>
    <w:rsid w:val="009F1039"/>
    <w:rsid w:val="009F2538"/>
    <w:rsid w:val="009F257D"/>
    <w:rsid w:val="009F34FE"/>
    <w:rsid w:val="009F7241"/>
    <w:rsid w:val="00A00FCD"/>
    <w:rsid w:val="00A021A5"/>
    <w:rsid w:val="00A022A5"/>
    <w:rsid w:val="00A0484D"/>
    <w:rsid w:val="00A058FF"/>
    <w:rsid w:val="00A07A0A"/>
    <w:rsid w:val="00A07E82"/>
    <w:rsid w:val="00A101CD"/>
    <w:rsid w:val="00A131C0"/>
    <w:rsid w:val="00A143D5"/>
    <w:rsid w:val="00A1725F"/>
    <w:rsid w:val="00A2178E"/>
    <w:rsid w:val="00A22270"/>
    <w:rsid w:val="00A2265B"/>
    <w:rsid w:val="00A23FC1"/>
    <w:rsid w:val="00A27A8E"/>
    <w:rsid w:val="00A30B6A"/>
    <w:rsid w:val="00A3256E"/>
    <w:rsid w:val="00A37E2B"/>
    <w:rsid w:val="00A43BED"/>
    <w:rsid w:val="00A45A69"/>
    <w:rsid w:val="00A4769B"/>
    <w:rsid w:val="00A47CDB"/>
    <w:rsid w:val="00A51DAB"/>
    <w:rsid w:val="00A55C07"/>
    <w:rsid w:val="00A56646"/>
    <w:rsid w:val="00A568A3"/>
    <w:rsid w:val="00A56DFC"/>
    <w:rsid w:val="00A60DB3"/>
    <w:rsid w:val="00A639EA"/>
    <w:rsid w:val="00A665BB"/>
    <w:rsid w:val="00A67C9A"/>
    <w:rsid w:val="00A728A1"/>
    <w:rsid w:val="00A73006"/>
    <w:rsid w:val="00A730AF"/>
    <w:rsid w:val="00A736A9"/>
    <w:rsid w:val="00A745F3"/>
    <w:rsid w:val="00A77448"/>
    <w:rsid w:val="00A8021E"/>
    <w:rsid w:val="00A80C81"/>
    <w:rsid w:val="00A819C0"/>
    <w:rsid w:val="00A91FF5"/>
    <w:rsid w:val="00A93875"/>
    <w:rsid w:val="00A97469"/>
    <w:rsid w:val="00AA149E"/>
    <w:rsid w:val="00AA158A"/>
    <w:rsid w:val="00AA18EB"/>
    <w:rsid w:val="00AA52D8"/>
    <w:rsid w:val="00AA744F"/>
    <w:rsid w:val="00AB22AB"/>
    <w:rsid w:val="00AB27A3"/>
    <w:rsid w:val="00AB2BD3"/>
    <w:rsid w:val="00AB783C"/>
    <w:rsid w:val="00AC0EAF"/>
    <w:rsid w:val="00AC3B44"/>
    <w:rsid w:val="00AC3C88"/>
    <w:rsid w:val="00AC4BFF"/>
    <w:rsid w:val="00AC553C"/>
    <w:rsid w:val="00AC5E0C"/>
    <w:rsid w:val="00AC79B0"/>
    <w:rsid w:val="00AD0E39"/>
    <w:rsid w:val="00AD2B5D"/>
    <w:rsid w:val="00AD2F0F"/>
    <w:rsid w:val="00AD2F56"/>
    <w:rsid w:val="00AD2F80"/>
    <w:rsid w:val="00AD3108"/>
    <w:rsid w:val="00AD5C2E"/>
    <w:rsid w:val="00AD7B96"/>
    <w:rsid w:val="00AE12D5"/>
    <w:rsid w:val="00AE1649"/>
    <w:rsid w:val="00AE26D2"/>
    <w:rsid w:val="00AE2FAA"/>
    <w:rsid w:val="00AE3592"/>
    <w:rsid w:val="00AE56B2"/>
    <w:rsid w:val="00AF120E"/>
    <w:rsid w:val="00AF402D"/>
    <w:rsid w:val="00AF528D"/>
    <w:rsid w:val="00AF6BD0"/>
    <w:rsid w:val="00AF6CD4"/>
    <w:rsid w:val="00AF7009"/>
    <w:rsid w:val="00AF767D"/>
    <w:rsid w:val="00AF7A37"/>
    <w:rsid w:val="00B02309"/>
    <w:rsid w:val="00B0443D"/>
    <w:rsid w:val="00B049F2"/>
    <w:rsid w:val="00B05BC5"/>
    <w:rsid w:val="00B07D06"/>
    <w:rsid w:val="00B1077B"/>
    <w:rsid w:val="00B17458"/>
    <w:rsid w:val="00B217B8"/>
    <w:rsid w:val="00B229F6"/>
    <w:rsid w:val="00B24168"/>
    <w:rsid w:val="00B2419B"/>
    <w:rsid w:val="00B26D64"/>
    <w:rsid w:val="00B309D0"/>
    <w:rsid w:val="00B34113"/>
    <w:rsid w:val="00B345C9"/>
    <w:rsid w:val="00B36ACA"/>
    <w:rsid w:val="00B40233"/>
    <w:rsid w:val="00B42594"/>
    <w:rsid w:val="00B46ABC"/>
    <w:rsid w:val="00B47180"/>
    <w:rsid w:val="00B50C31"/>
    <w:rsid w:val="00B52268"/>
    <w:rsid w:val="00B522D9"/>
    <w:rsid w:val="00B533BF"/>
    <w:rsid w:val="00B544FE"/>
    <w:rsid w:val="00B554A3"/>
    <w:rsid w:val="00B55A0B"/>
    <w:rsid w:val="00B56395"/>
    <w:rsid w:val="00B56990"/>
    <w:rsid w:val="00B57DB6"/>
    <w:rsid w:val="00B6176F"/>
    <w:rsid w:val="00B61A59"/>
    <w:rsid w:val="00B730E6"/>
    <w:rsid w:val="00B82235"/>
    <w:rsid w:val="00B856AF"/>
    <w:rsid w:val="00B94BE2"/>
    <w:rsid w:val="00B954A1"/>
    <w:rsid w:val="00B96691"/>
    <w:rsid w:val="00B978AF"/>
    <w:rsid w:val="00B97FE1"/>
    <w:rsid w:val="00BA2607"/>
    <w:rsid w:val="00BA3B84"/>
    <w:rsid w:val="00BA4406"/>
    <w:rsid w:val="00BA4E2F"/>
    <w:rsid w:val="00BA4E41"/>
    <w:rsid w:val="00BA4E9A"/>
    <w:rsid w:val="00BB36FB"/>
    <w:rsid w:val="00BB7772"/>
    <w:rsid w:val="00BC19A1"/>
    <w:rsid w:val="00BC4607"/>
    <w:rsid w:val="00BC576F"/>
    <w:rsid w:val="00BC75A7"/>
    <w:rsid w:val="00BD0811"/>
    <w:rsid w:val="00BD0838"/>
    <w:rsid w:val="00BD0929"/>
    <w:rsid w:val="00BD09CD"/>
    <w:rsid w:val="00BD7D44"/>
    <w:rsid w:val="00BE1D1B"/>
    <w:rsid w:val="00BE3C44"/>
    <w:rsid w:val="00BF34AB"/>
    <w:rsid w:val="00BF60A9"/>
    <w:rsid w:val="00BF70DA"/>
    <w:rsid w:val="00BF7484"/>
    <w:rsid w:val="00C00E8A"/>
    <w:rsid w:val="00C01057"/>
    <w:rsid w:val="00C035A3"/>
    <w:rsid w:val="00C0662D"/>
    <w:rsid w:val="00C118A1"/>
    <w:rsid w:val="00C11BD0"/>
    <w:rsid w:val="00C13D70"/>
    <w:rsid w:val="00C14C97"/>
    <w:rsid w:val="00C15623"/>
    <w:rsid w:val="00C15ECC"/>
    <w:rsid w:val="00C17BCF"/>
    <w:rsid w:val="00C20C75"/>
    <w:rsid w:val="00C23C92"/>
    <w:rsid w:val="00C24004"/>
    <w:rsid w:val="00C244C5"/>
    <w:rsid w:val="00C248AE"/>
    <w:rsid w:val="00C274BD"/>
    <w:rsid w:val="00C30A5D"/>
    <w:rsid w:val="00C33BD7"/>
    <w:rsid w:val="00C40EA6"/>
    <w:rsid w:val="00C40EE7"/>
    <w:rsid w:val="00C41969"/>
    <w:rsid w:val="00C4221C"/>
    <w:rsid w:val="00C427BD"/>
    <w:rsid w:val="00C42B68"/>
    <w:rsid w:val="00C45070"/>
    <w:rsid w:val="00C45C4C"/>
    <w:rsid w:val="00C539E3"/>
    <w:rsid w:val="00C547EA"/>
    <w:rsid w:val="00C554A5"/>
    <w:rsid w:val="00C57B84"/>
    <w:rsid w:val="00C61B03"/>
    <w:rsid w:val="00C62E45"/>
    <w:rsid w:val="00C63B5F"/>
    <w:rsid w:val="00C674D2"/>
    <w:rsid w:val="00C7045C"/>
    <w:rsid w:val="00C70C46"/>
    <w:rsid w:val="00C7220F"/>
    <w:rsid w:val="00C76149"/>
    <w:rsid w:val="00C76512"/>
    <w:rsid w:val="00C807F6"/>
    <w:rsid w:val="00C81A6F"/>
    <w:rsid w:val="00C8343C"/>
    <w:rsid w:val="00C83A7D"/>
    <w:rsid w:val="00C851B0"/>
    <w:rsid w:val="00C857CB"/>
    <w:rsid w:val="00C86C4B"/>
    <w:rsid w:val="00C8740F"/>
    <w:rsid w:val="00C909F9"/>
    <w:rsid w:val="00C90A8B"/>
    <w:rsid w:val="00C91B95"/>
    <w:rsid w:val="00C95891"/>
    <w:rsid w:val="00CA062D"/>
    <w:rsid w:val="00CA3754"/>
    <w:rsid w:val="00CB0E3C"/>
    <w:rsid w:val="00CB3E0A"/>
    <w:rsid w:val="00CB4294"/>
    <w:rsid w:val="00CB444F"/>
    <w:rsid w:val="00CB4973"/>
    <w:rsid w:val="00CB6299"/>
    <w:rsid w:val="00CB68BB"/>
    <w:rsid w:val="00CC0D4A"/>
    <w:rsid w:val="00CC1107"/>
    <w:rsid w:val="00CC1D96"/>
    <w:rsid w:val="00CC3860"/>
    <w:rsid w:val="00CD285E"/>
    <w:rsid w:val="00CD3BF2"/>
    <w:rsid w:val="00CD3CBD"/>
    <w:rsid w:val="00CD577A"/>
    <w:rsid w:val="00CD66C4"/>
    <w:rsid w:val="00CE1F3B"/>
    <w:rsid w:val="00CE1FC7"/>
    <w:rsid w:val="00CE21C0"/>
    <w:rsid w:val="00CE6003"/>
    <w:rsid w:val="00CE638F"/>
    <w:rsid w:val="00CE6A36"/>
    <w:rsid w:val="00CF044D"/>
    <w:rsid w:val="00CF1F55"/>
    <w:rsid w:val="00CF2076"/>
    <w:rsid w:val="00CF6539"/>
    <w:rsid w:val="00D010C5"/>
    <w:rsid w:val="00D0242B"/>
    <w:rsid w:val="00D03AA1"/>
    <w:rsid w:val="00D05F47"/>
    <w:rsid w:val="00D06631"/>
    <w:rsid w:val="00D07C1B"/>
    <w:rsid w:val="00D1094C"/>
    <w:rsid w:val="00D125BE"/>
    <w:rsid w:val="00D1271A"/>
    <w:rsid w:val="00D1348A"/>
    <w:rsid w:val="00D14200"/>
    <w:rsid w:val="00D15024"/>
    <w:rsid w:val="00D1539F"/>
    <w:rsid w:val="00D1622F"/>
    <w:rsid w:val="00D20714"/>
    <w:rsid w:val="00D24911"/>
    <w:rsid w:val="00D25D15"/>
    <w:rsid w:val="00D27811"/>
    <w:rsid w:val="00D306FC"/>
    <w:rsid w:val="00D30DA6"/>
    <w:rsid w:val="00D30DC6"/>
    <w:rsid w:val="00D331AD"/>
    <w:rsid w:val="00D33760"/>
    <w:rsid w:val="00D339A4"/>
    <w:rsid w:val="00D33C19"/>
    <w:rsid w:val="00D354A3"/>
    <w:rsid w:val="00D370C1"/>
    <w:rsid w:val="00D3719E"/>
    <w:rsid w:val="00D377BA"/>
    <w:rsid w:val="00D423EB"/>
    <w:rsid w:val="00D45922"/>
    <w:rsid w:val="00D4631A"/>
    <w:rsid w:val="00D50CDC"/>
    <w:rsid w:val="00D52F68"/>
    <w:rsid w:val="00D555DA"/>
    <w:rsid w:val="00D56F3D"/>
    <w:rsid w:val="00D57A61"/>
    <w:rsid w:val="00D57D1F"/>
    <w:rsid w:val="00D64B4F"/>
    <w:rsid w:val="00D67C74"/>
    <w:rsid w:val="00D70C08"/>
    <w:rsid w:val="00D721A8"/>
    <w:rsid w:val="00D729D4"/>
    <w:rsid w:val="00D72D74"/>
    <w:rsid w:val="00D74827"/>
    <w:rsid w:val="00D74861"/>
    <w:rsid w:val="00D74CA3"/>
    <w:rsid w:val="00D76549"/>
    <w:rsid w:val="00D76C45"/>
    <w:rsid w:val="00D828C2"/>
    <w:rsid w:val="00D83861"/>
    <w:rsid w:val="00D83937"/>
    <w:rsid w:val="00D83A81"/>
    <w:rsid w:val="00D87719"/>
    <w:rsid w:val="00D90058"/>
    <w:rsid w:val="00D9214D"/>
    <w:rsid w:val="00D92E21"/>
    <w:rsid w:val="00D9457C"/>
    <w:rsid w:val="00D975D9"/>
    <w:rsid w:val="00D9785E"/>
    <w:rsid w:val="00DA203B"/>
    <w:rsid w:val="00DA2A5C"/>
    <w:rsid w:val="00DA6A22"/>
    <w:rsid w:val="00DA6D52"/>
    <w:rsid w:val="00DA70BB"/>
    <w:rsid w:val="00DB107B"/>
    <w:rsid w:val="00DB44E7"/>
    <w:rsid w:val="00DB4DEC"/>
    <w:rsid w:val="00DB6DA4"/>
    <w:rsid w:val="00DB7937"/>
    <w:rsid w:val="00DC06B1"/>
    <w:rsid w:val="00DC06E1"/>
    <w:rsid w:val="00DC252F"/>
    <w:rsid w:val="00DC65D5"/>
    <w:rsid w:val="00DC6D57"/>
    <w:rsid w:val="00DC72ED"/>
    <w:rsid w:val="00DC7829"/>
    <w:rsid w:val="00DD4B62"/>
    <w:rsid w:val="00DD773C"/>
    <w:rsid w:val="00DE00B3"/>
    <w:rsid w:val="00DE22CC"/>
    <w:rsid w:val="00DE3CE5"/>
    <w:rsid w:val="00DE406C"/>
    <w:rsid w:val="00DE716C"/>
    <w:rsid w:val="00DE76ED"/>
    <w:rsid w:val="00DE7F16"/>
    <w:rsid w:val="00DF1AC3"/>
    <w:rsid w:val="00DF2CB8"/>
    <w:rsid w:val="00DF5EAB"/>
    <w:rsid w:val="00E00AE4"/>
    <w:rsid w:val="00E01C3B"/>
    <w:rsid w:val="00E05144"/>
    <w:rsid w:val="00E066A4"/>
    <w:rsid w:val="00E06C16"/>
    <w:rsid w:val="00E11244"/>
    <w:rsid w:val="00E16CAE"/>
    <w:rsid w:val="00E172DE"/>
    <w:rsid w:val="00E302F5"/>
    <w:rsid w:val="00E313C1"/>
    <w:rsid w:val="00E315D5"/>
    <w:rsid w:val="00E323EA"/>
    <w:rsid w:val="00E32BFD"/>
    <w:rsid w:val="00E3326E"/>
    <w:rsid w:val="00E34A75"/>
    <w:rsid w:val="00E37BE1"/>
    <w:rsid w:val="00E40AE3"/>
    <w:rsid w:val="00E4168F"/>
    <w:rsid w:val="00E4208C"/>
    <w:rsid w:val="00E42DF7"/>
    <w:rsid w:val="00E47FEF"/>
    <w:rsid w:val="00E515DB"/>
    <w:rsid w:val="00E5463F"/>
    <w:rsid w:val="00E54B64"/>
    <w:rsid w:val="00E54F7C"/>
    <w:rsid w:val="00E57176"/>
    <w:rsid w:val="00E67B22"/>
    <w:rsid w:val="00E7076B"/>
    <w:rsid w:val="00E731C3"/>
    <w:rsid w:val="00E75F63"/>
    <w:rsid w:val="00E81323"/>
    <w:rsid w:val="00E83838"/>
    <w:rsid w:val="00E85343"/>
    <w:rsid w:val="00E92484"/>
    <w:rsid w:val="00E92F39"/>
    <w:rsid w:val="00E953A8"/>
    <w:rsid w:val="00E961FB"/>
    <w:rsid w:val="00EA406E"/>
    <w:rsid w:val="00EA43AC"/>
    <w:rsid w:val="00EA52D3"/>
    <w:rsid w:val="00EB12B4"/>
    <w:rsid w:val="00EB12D2"/>
    <w:rsid w:val="00EB16D9"/>
    <w:rsid w:val="00EB2329"/>
    <w:rsid w:val="00EB24CA"/>
    <w:rsid w:val="00EB499B"/>
    <w:rsid w:val="00EC5C83"/>
    <w:rsid w:val="00EC7DA1"/>
    <w:rsid w:val="00ED2996"/>
    <w:rsid w:val="00ED3727"/>
    <w:rsid w:val="00ED3FF4"/>
    <w:rsid w:val="00ED5400"/>
    <w:rsid w:val="00ED618A"/>
    <w:rsid w:val="00ED644C"/>
    <w:rsid w:val="00ED7663"/>
    <w:rsid w:val="00EE0F1D"/>
    <w:rsid w:val="00EE28C7"/>
    <w:rsid w:val="00EE550A"/>
    <w:rsid w:val="00EE56CF"/>
    <w:rsid w:val="00EE5863"/>
    <w:rsid w:val="00EF2017"/>
    <w:rsid w:val="00EF4413"/>
    <w:rsid w:val="00EF4B5F"/>
    <w:rsid w:val="00EF5820"/>
    <w:rsid w:val="00F00B3F"/>
    <w:rsid w:val="00F018E6"/>
    <w:rsid w:val="00F02AFE"/>
    <w:rsid w:val="00F0434E"/>
    <w:rsid w:val="00F07905"/>
    <w:rsid w:val="00F07BC6"/>
    <w:rsid w:val="00F07FF3"/>
    <w:rsid w:val="00F12FCA"/>
    <w:rsid w:val="00F173EF"/>
    <w:rsid w:val="00F217F4"/>
    <w:rsid w:val="00F22B72"/>
    <w:rsid w:val="00F22C67"/>
    <w:rsid w:val="00F24642"/>
    <w:rsid w:val="00F251B4"/>
    <w:rsid w:val="00F25E66"/>
    <w:rsid w:val="00F260CA"/>
    <w:rsid w:val="00F26224"/>
    <w:rsid w:val="00F27A8C"/>
    <w:rsid w:val="00F30503"/>
    <w:rsid w:val="00F33E0C"/>
    <w:rsid w:val="00F34FAA"/>
    <w:rsid w:val="00F355E1"/>
    <w:rsid w:val="00F369D8"/>
    <w:rsid w:val="00F43D77"/>
    <w:rsid w:val="00F43F57"/>
    <w:rsid w:val="00F4570F"/>
    <w:rsid w:val="00F47C66"/>
    <w:rsid w:val="00F50175"/>
    <w:rsid w:val="00F50329"/>
    <w:rsid w:val="00F52462"/>
    <w:rsid w:val="00F56033"/>
    <w:rsid w:val="00F563D5"/>
    <w:rsid w:val="00F60EE2"/>
    <w:rsid w:val="00F61AF6"/>
    <w:rsid w:val="00F62916"/>
    <w:rsid w:val="00F63433"/>
    <w:rsid w:val="00F63525"/>
    <w:rsid w:val="00F636F5"/>
    <w:rsid w:val="00F63D9A"/>
    <w:rsid w:val="00F640D7"/>
    <w:rsid w:val="00F6567D"/>
    <w:rsid w:val="00F715AC"/>
    <w:rsid w:val="00F71BBE"/>
    <w:rsid w:val="00F80AA1"/>
    <w:rsid w:val="00F85FB5"/>
    <w:rsid w:val="00F872FF"/>
    <w:rsid w:val="00F87575"/>
    <w:rsid w:val="00F91229"/>
    <w:rsid w:val="00F924C2"/>
    <w:rsid w:val="00F938E8"/>
    <w:rsid w:val="00F95567"/>
    <w:rsid w:val="00F9636F"/>
    <w:rsid w:val="00FA01BE"/>
    <w:rsid w:val="00FA02D2"/>
    <w:rsid w:val="00FA1F67"/>
    <w:rsid w:val="00FA2329"/>
    <w:rsid w:val="00FA2A02"/>
    <w:rsid w:val="00FA2A6D"/>
    <w:rsid w:val="00FA4AC6"/>
    <w:rsid w:val="00FA5639"/>
    <w:rsid w:val="00FB2E18"/>
    <w:rsid w:val="00FB313F"/>
    <w:rsid w:val="00FB743C"/>
    <w:rsid w:val="00FC4253"/>
    <w:rsid w:val="00FC5AD7"/>
    <w:rsid w:val="00FC5D7A"/>
    <w:rsid w:val="00FC60FA"/>
    <w:rsid w:val="00FC6506"/>
    <w:rsid w:val="00FC651C"/>
    <w:rsid w:val="00FC720B"/>
    <w:rsid w:val="00FD147A"/>
    <w:rsid w:val="00FD1CAF"/>
    <w:rsid w:val="00FD307B"/>
    <w:rsid w:val="00FD393F"/>
    <w:rsid w:val="00FE3131"/>
    <w:rsid w:val="00FE5B5B"/>
    <w:rsid w:val="00FE5FD7"/>
    <w:rsid w:val="00FE68E4"/>
    <w:rsid w:val="00FF1022"/>
    <w:rsid w:val="00FF32A3"/>
    <w:rsid w:val="00FF34A3"/>
    <w:rsid w:val="00FF3AD9"/>
    <w:rsid w:val="00FF414F"/>
    <w:rsid w:val="00FF42AA"/>
    <w:rsid w:val="00FF5411"/>
    <w:rsid w:val="00FF5B44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C7970"/>
  <w15:docId w15:val="{123F468E-CF91-46DB-AFCD-E912A2B5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F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80" w:after="60"/>
      <w:outlineLvl w:val="0"/>
    </w:pPr>
    <w:rPr>
      <w:color w:val="808080"/>
      <w:kern w:val="28"/>
      <w:sz w:val="72"/>
    </w:rPr>
  </w:style>
  <w:style w:type="paragraph" w:styleId="Heading2">
    <w:name w:val="heading 2"/>
    <w:basedOn w:val="Normal"/>
    <w:next w:val="Normal"/>
    <w:qFormat/>
    <w:rsid w:val="004A2EB8"/>
    <w:pPr>
      <w:keepNext/>
      <w:numPr>
        <w:ilvl w:val="1"/>
        <w:numId w:val="6"/>
      </w:numPr>
      <w:spacing w:before="360" w:after="60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4A2EB8"/>
    <w:pPr>
      <w:keepNext/>
      <w:widowControl w:val="0"/>
      <w:numPr>
        <w:ilvl w:val="2"/>
        <w:numId w:val="6"/>
      </w:numPr>
      <w:spacing w:before="320" w:after="60"/>
      <w:outlineLvl w:val="2"/>
    </w:pPr>
    <w:rPr>
      <w:caps/>
      <w:color w:val="000000"/>
      <w:sz w:val="28"/>
    </w:rPr>
  </w:style>
  <w:style w:type="paragraph" w:styleId="Heading4">
    <w:name w:val="heading 4"/>
    <w:basedOn w:val="Normal"/>
    <w:next w:val="Normal"/>
    <w:qFormat/>
    <w:rsid w:val="004A2EB8"/>
    <w:pPr>
      <w:keepNext/>
      <w:widowControl w:val="0"/>
      <w:numPr>
        <w:ilvl w:val="3"/>
        <w:numId w:val="6"/>
      </w:numPr>
      <w:spacing w:before="240" w:after="4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qFormat/>
    <w:rsid w:val="004A2EB8"/>
    <w:pPr>
      <w:keepNext/>
      <w:numPr>
        <w:ilvl w:val="4"/>
        <w:numId w:val="6"/>
      </w:numPr>
      <w:spacing w:before="220" w:after="40"/>
      <w:outlineLvl w:val="4"/>
    </w:pPr>
    <w:rPr>
      <w:color w:val="000000"/>
    </w:rPr>
  </w:style>
  <w:style w:type="paragraph" w:styleId="Heading6">
    <w:name w:val="heading 6"/>
    <w:basedOn w:val="Normal"/>
    <w:next w:val="Style1"/>
    <w:qFormat/>
    <w:rsid w:val="009E1447"/>
    <w:pPr>
      <w:keepNext/>
      <w:widowControl w:val="0"/>
      <w:spacing w:before="180"/>
      <w:outlineLvl w:val="5"/>
    </w:pPr>
    <w:rPr>
      <w:b/>
      <w:color w:val="000000"/>
      <w:szCs w:val="22"/>
    </w:rPr>
  </w:style>
  <w:style w:type="paragraph" w:styleId="Heading7">
    <w:name w:val="heading 7"/>
    <w:basedOn w:val="Normal"/>
    <w:next w:val="Normal"/>
    <w:qFormat/>
    <w:rsid w:val="004A2EB8"/>
    <w:pPr>
      <w:numPr>
        <w:ilvl w:val="6"/>
        <w:numId w:val="6"/>
      </w:numPr>
      <w:tabs>
        <w:tab w:val="left" w:pos="993"/>
      </w:tabs>
      <w:spacing w:after="60"/>
      <w:outlineLvl w:val="6"/>
    </w:pPr>
    <w:rPr>
      <w:color w:val="000000"/>
      <w:sz w:val="20"/>
    </w:rPr>
  </w:style>
  <w:style w:type="paragraph" w:styleId="Heading8">
    <w:name w:val="heading 8"/>
    <w:basedOn w:val="Normal"/>
    <w:next w:val="Normal"/>
    <w:qFormat/>
    <w:rsid w:val="004A2EB8"/>
    <w:pPr>
      <w:numPr>
        <w:ilvl w:val="7"/>
        <w:numId w:val="6"/>
      </w:numPr>
      <w:spacing w:before="140" w:after="20"/>
      <w:outlineLvl w:val="7"/>
    </w:pPr>
    <w:rPr>
      <w:i/>
      <w:color w:val="000000"/>
      <w:sz w:val="18"/>
    </w:rPr>
  </w:style>
  <w:style w:type="paragraph" w:styleId="Heading9">
    <w:name w:val="heading 9"/>
    <w:basedOn w:val="Normal"/>
    <w:next w:val="Normal"/>
    <w:qFormat/>
    <w:rsid w:val="004A2EB8"/>
    <w:pPr>
      <w:keepNext/>
      <w:widowControl w:val="0"/>
      <w:numPr>
        <w:ilvl w:val="8"/>
        <w:numId w:val="6"/>
      </w:numPr>
      <w:spacing w:before="120"/>
      <w:outlineLvl w:val="8"/>
    </w:pPr>
    <w:rPr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block">
    <w:name w:val="N_block"/>
    <w:basedOn w:val="Normal"/>
    <w:pPr>
      <w:tabs>
        <w:tab w:val="left" w:pos="851"/>
      </w:tabs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tabs>
        <w:tab w:val="left" w:pos="425"/>
      </w:tabs>
      <w:ind w:left="426"/>
    </w:pPr>
  </w:style>
  <w:style w:type="paragraph" w:customStyle="1" w:styleId="Nlista">
    <w:name w:val="N_list (a)"/>
    <w:basedOn w:val="Normal"/>
    <w:pPr>
      <w:numPr>
        <w:ilvl w:val="1"/>
        <w:numId w:val="1"/>
      </w:numPr>
      <w:spacing w:before="80"/>
      <w:ind w:right="369"/>
    </w:pPr>
  </w:style>
  <w:style w:type="paragraph" w:customStyle="1" w:styleId="Nlisti0">
    <w:name w:val="N_list (i)"/>
    <w:basedOn w:val="Normal"/>
    <w:pPr>
      <w:numPr>
        <w:ilvl w:val="2"/>
        <w:numId w:val="7"/>
      </w:numPr>
      <w:spacing w:before="60"/>
      <w:ind w:right="511"/>
    </w:pPr>
    <w:rPr>
      <w:sz w:val="20"/>
    </w:rPr>
  </w:style>
  <w:style w:type="paragraph" w:customStyle="1" w:styleId="Singleline">
    <w:name w:val="Single line"/>
    <w:basedOn w:val="Normal"/>
    <w:rsid w:val="0030500E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34368"/>
    <w:pPr>
      <w:tabs>
        <w:tab w:val="center" w:pos="4153"/>
        <w:tab w:val="right" w:pos="8306"/>
      </w:tabs>
    </w:pPr>
    <w:rPr>
      <w:sz w:val="18"/>
    </w:rPr>
  </w:style>
  <w:style w:type="paragraph" w:customStyle="1" w:styleId="Nnumber">
    <w:name w:val="N_number"/>
    <w:rsid w:val="00C8740F"/>
    <w:pPr>
      <w:tabs>
        <w:tab w:val="left" w:pos="426"/>
        <w:tab w:val="num" w:pos="720"/>
      </w:tabs>
      <w:spacing w:before="180"/>
      <w:ind w:left="425" w:hanging="425"/>
    </w:pPr>
    <w:rPr>
      <w:rFonts w:ascii="Verdana" w:hAnsi="Verdana"/>
      <w:sz w:val="22"/>
    </w:rPr>
  </w:style>
  <w:style w:type="paragraph" w:customStyle="1" w:styleId="Table">
    <w:name w:val="Table"/>
    <w:basedOn w:val="Normal"/>
    <w:rsid w:val="004A2EB8"/>
    <w:pPr>
      <w:tabs>
        <w:tab w:val="left" w:pos="851"/>
      </w:tabs>
      <w:spacing w:before="60" w:after="60"/>
      <w:ind w:left="34"/>
    </w:pPr>
    <w:rPr>
      <w:sz w:val="20"/>
    </w:rPr>
  </w:style>
  <w:style w:type="character" w:styleId="PageNumber">
    <w:name w:val="page number"/>
    <w:rsid w:val="007C1DBC"/>
    <w:rPr>
      <w:rFonts w:ascii="Verdana" w:hAnsi="Verdana"/>
      <w:sz w:val="18"/>
    </w:rPr>
  </w:style>
  <w:style w:type="paragraph" w:customStyle="1" w:styleId="Nlisti">
    <w:name w:val="N_list i"/>
    <w:pPr>
      <w:numPr>
        <w:ilvl w:val="3"/>
        <w:numId w:val="2"/>
      </w:numPr>
      <w:spacing w:before="40"/>
      <w:ind w:right="516"/>
    </w:pPr>
    <w:rPr>
      <w:rFonts w:ascii="Lucida Sans Unicode" w:hAnsi="Lucida Sans Unicode"/>
      <w:noProof/>
      <w:sz w:val="16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TBullet">
    <w:name w:val="T_Bullet"/>
    <w:basedOn w:val="Normal"/>
    <w:rsid w:val="00C8740F"/>
    <w:pPr>
      <w:numPr>
        <w:numId w:val="3"/>
      </w:numPr>
      <w:tabs>
        <w:tab w:val="left" w:pos="851"/>
      </w:tabs>
    </w:pPr>
    <w:rPr>
      <w:color w:val="000000"/>
      <w:sz w:val="20"/>
    </w:rPr>
  </w:style>
  <w:style w:type="paragraph" w:customStyle="1" w:styleId="Style1">
    <w:name w:val="Style1"/>
    <w:basedOn w:val="Heading1"/>
    <w:link w:val="Style1Char"/>
    <w:rsid w:val="00C8740F"/>
    <w:pPr>
      <w:keepNext w:val="0"/>
      <w:widowControl/>
      <w:numPr>
        <w:numId w:val="6"/>
      </w:numPr>
      <w:tabs>
        <w:tab w:val="left" w:pos="432"/>
      </w:tabs>
      <w:spacing w:before="180" w:after="0"/>
    </w:pPr>
    <w:rPr>
      <w:color w:val="000000"/>
      <w:sz w:val="22"/>
    </w:rPr>
  </w:style>
  <w:style w:type="paragraph" w:customStyle="1" w:styleId="Style5">
    <w:name w:val="Style5"/>
    <w:basedOn w:val="Normal"/>
    <w:rsid w:val="00C8740F"/>
    <w:pPr>
      <w:spacing w:after="60"/>
    </w:pPr>
    <w:rPr>
      <w:b/>
      <w:color w:val="000000"/>
    </w:rPr>
  </w:style>
  <w:style w:type="paragraph" w:customStyle="1" w:styleId="Style2">
    <w:name w:val="Style2"/>
    <w:basedOn w:val="Heading2"/>
    <w:rsid w:val="00C8740F"/>
    <w:pPr>
      <w:keepNext w:val="0"/>
      <w:spacing w:before="180" w:after="0"/>
    </w:pPr>
    <w:rPr>
      <w:sz w:val="22"/>
    </w:rPr>
  </w:style>
  <w:style w:type="paragraph" w:customStyle="1" w:styleId="Style3">
    <w:name w:val="Style3"/>
    <w:basedOn w:val="Heading3"/>
    <w:rsid w:val="00C8740F"/>
    <w:pPr>
      <w:keepNext w:val="0"/>
      <w:widowControl/>
      <w:spacing w:before="180" w:after="0"/>
      <w:ind w:left="432" w:hanging="432"/>
    </w:pPr>
    <w:rPr>
      <w:caps w:val="0"/>
      <w:sz w:val="22"/>
    </w:rPr>
  </w:style>
  <w:style w:type="paragraph" w:customStyle="1" w:styleId="Style4">
    <w:name w:val="Style4"/>
    <w:basedOn w:val="Heading4"/>
    <w:rsid w:val="00C8740F"/>
    <w:pPr>
      <w:keepNext w:val="0"/>
      <w:widowControl/>
      <w:spacing w:before="180" w:after="0"/>
      <w:ind w:left="288" w:hanging="288"/>
    </w:pPr>
    <w:rPr>
      <w:b w:val="0"/>
      <w:i w:val="0"/>
      <w:sz w:val="20"/>
    </w:rPr>
  </w:style>
  <w:style w:type="paragraph" w:customStyle="1" w:styleId="Conditions1">
    <w:name w:val="Conditions1"/>
    <w:rsid w:val="009B7BD4"/>
    <w:pPr>
      <w:numPr>
        <w:numId w:val="8"/>
      </w:numPr>
      <w:tabs>
        <w:tab w:val="clear" w:pos="1152"/>
        <w:tab w:val="num" w:pos="1080"/>
      </w:tabs>
      <w:spacing w:before="120"/>
      <w:ind w:left="1080" w:hanging="648"/>
    </w:pPr>
    <w:rPr>
      <w:rFonts w:ascii="Verdana" w:hAnsi="Verdana"/>
      <w:sz w:val="22"/>
    </w:rPr>
  </w:style>
  <w:style w:type="paragraph" w:customStyle="1" w:styleId="Conditions2">
    <w:name w:val="Conditions2"/>
    <w:rsid w:val="009B7BD4"/>
    <w:pPr>
      <w:numPr>
        <w:numId w:val="7"/>
      </w:numPr>
      <w:tabs>
        <w:tab w:val="clear" w:pos="1080"/>
        <w:tab w:val="left" w:pos="1620"/>
      </w:tabs>
      <w:spacing w:before="60"/>
      <w:ind w:left="1620" w:hanging="540"/>
    </w:pPr>
    <w:rPr>
      <w:rFonts w:ascii="Verdana" w:hAnsi="Verdana"/>
      <w:sz w:val="22"/>
    </w:rPr>
  </w:style>
  <w:style w:type="paragraph" w:customStyle="1" w:styleId="Conditions3">
    <w:name w:val="Conditions3"/>
    <w:rsid w:val="009B7BD4"/>
    <w:pPr>
      <w:numPr>
        <w:numId w:val="5"/>
      </w:numPr>
      <w:tabs>
        <w:tab w:val="clear" w:pos="720"/>
      </w:tabs>
      <w:spacing w:before="60"/>
      <w:ind w:left="2174" w:hanging="547"/>
    </w:pPr>
    <w:rPr>
      <w:rFonts w:ascii="Verdana" w:hAnsi="Verdana"/>
    </w:rPr>
  </w:style>
  <w:style w:type="paragraph" w:styleId="ListNumber">
    <w:name w:val="List Number"/>
    <w:basedOn w:val="Normal"/>
    <w:pPr>
      <w:numPr>
        <w:numId w:val="4"/>
      </w:numPr>
    </w:pPr>
  </w:style>
  <w:style w:type="paragraph" w:customStyle="1" w:styleId="Long1">
    <w:name w:val="Long1"/>
    <w:basedOn w:val="Normal"/>
    <w:next w:val="Style1"/>
    <w:rsid w:val="005F1261"/>
    <w:pPr>
      <w:keepNext/>
      <w:spacing w:before="180"/>
    </w:pPr>
    <w:rPr>
      <w:b/>
      <w:caps/>
      <w:color w:val="000000"/>
    </w:rPr>
  </w:style>
  <w:style w:type="paragraph" w:customStyle="1" w:styleId="Long2">
    <w:name w:val="Long2"/>
    <w:basedOn w:val="Normal"/>
    <w:next w:val="Style2"/>
    <w:rsid w:val="005F1261"/>
    <w:pPr>
      <w:keepNext/>
      <w:spacing w:before="180"/>
    </w:pPr>
    <w:rPr>
      <w:b/>
      <w:color w:val="000000"/>
    </w:rPr>
  </w:style>
  <w:style w:type="paragraph" w:customStyle="1" w:styleId="Long3">
    <w:name w:val="Long3"/>
    <w:basedOn w:val="Normal"/>
    <w:next w:val="Style3"/>
    <w:rsid w:val="005F1261"/>
    <w:pPr>
      <w:keepNext/>
      <w:spacing w:before="180"/>
    </w:pPr>
    <w:rPr>
      <w:b/>
      <w:i/>
      <w:color w:val="000000"/>
    </w:rPr>
  </w:style>
  <w:style w:type="paragraph" w:customStyle="1" w:styleId="Long4">
    <w:name w:val="Long4"/>
    <w:basedOn w:val="Normal"/>
    <w:next w:val="Style4"/>
    <w:rsid w:val="005F1261"/>
    <w:pPr>
      <w:keepNext/>
      <w:spacing w:before="180"/>
    </w:pPr>
    <w:rPr>
      <w:i/>
      <w:color w:val="000000"/>
    </w:rPr>
  </w:style>
  <w:style w:type="paragraph" w:customStyle="1" w:styleId="Heading6blackfont">
    <w:name w:val="Heading 6 + black font"/>
    <w:basedOn w:val="Heading6"/>
    <w:next w:val="Style1"/>
    <w:rsid w:val="000A64AE"/>
  </w:style>
  <w:style w:type="character" w:customStyle="1" w:styleId="StyleVerdana7ptBlack">
    <w:name w:val="Style Verdana 7 pt Black"/>
    <w:rsid w:val="00FB743C"/>
    <w:rPr>
      <w:rFonts w:ascii="Verdana" w:hAnsi="Verdana"/>
      <w:color w:val="000000"/>
      <w:sz w:val="14"/>
      <w:szCs w:val="14"/>
    </w:rPr>
  </w:style>
  <w:style w:type="paragraph" w:customStyle="1" w:styleId="StyleSinglelineTimesNewRoman">
    <w:name w:val="Style Single line + Times New Roman"/>
    <w:basedOn w:val="Singleline"/>
    <w:rsid w:val="00C8740F"/>
    <w:rPr>
      <w:sz w:val="20"/>
    </w:rPr>
  </w:style>
  <w:style w:type="paragraph" w:customStyle="1" w:styleId="Style20ptBoldGreenRight031cmBefore12pt">
    <w:name w:val="Style 20 pt Bold Green Right:  0.31 cm Before:  12 pt"/>
    <w:basedOn w:val="Normal"/>
    <w:rsid w:val="009E1447"/>
    <w:pPr>
      <w:spacing w:before="240"/>
      <w:ind w:right="176"/>
    </w:pPr>
    <w:rPr>
      <w:b/>
      <w:bCs/>
      <w:color w:val="000000"/>
      <w:sz w:val="40"/>
      <w:szCs w:val="40"/>
    </w:rPr>
  </w:style>
  <w:style w:type="paragraph" w:customStyle="1" w:styleId="Style20ptBoldGreenRight031cmBefore12pt1">
    <w:name w:val="Style 20 pt Bold Green Right:  0.31 cm Before:  12 pt1"/>
    <w:basedOn w:val="Normal"/>
    <w:rsid w:val="0030500E"/>
    <w:pPr>
      <w:spacing w:before="240"/>
      <w:ind w:right="176"/>
    </w:pPr>
    <w:rPr>
      <w:b/>
      <w:bCs/>
      <w:color w:val="000000"/>
      <w:sz w:val="40"/>
      <w:szCs w:val="40"/>
    </w:rPr>
  </w:style>
  <w:style w:type="paragraph" w:styleId="FootnoteText">
    <w:name w:val="footnote text"/>
    <w:basedOn w:val="Normal"/>
    <w:semiHidden/>
    <w:rsid w:val="006F6496"/>
    <w:rPr>
      <w:sz w:val="16"/>
    </w:rPr>
  </w:style>
  <w:style w:type="character" w:styleId="Hyperlink">
    <w:name w:val="Hyperlink"/>
    <w:rsid w:val="008A03E3"/>
    <w:rPr>
      <w:color w:val="0000FF"/>
      <w:u w:val="single"/>
    </w:rPr>
  </w:style>
  <w:style w:type="character" w:customStyle="1" w:styleId="Style1Char">
    <w:name w:val="Style1 Char"/>
    <w:link w:val="Style1"/>
    <w:rsid w:val="00FA1F67"/>
    <w:rPr>
      <w:rFonts w:ascii="Verdana" w:hAnsi="Verdana"/>
      <w:color w:val="000000"/>
      <w:kern w:val="28"/>
      <w:sz w:val="22"/>
    </w:rPr>
  </w:style>
  <w:style w:type="character" w:styleId="FootnoteReference">
    <w:name w:val="footnote reference"/>
    <w:semiHidden/>
    <w:rsid w:val="00FA1F67"/>
    <w:rPr>
      <w:vertAlign w:val="superscript"/>
    </w:rPr>
  </w:style>
  <w:style w:type="paragraph" w:styleId="BalloonText">
    <w:name w:val="Balloon Text"/>
    <w:basedOn w:val="Normal"/>
    <w:semiHidden/>
    <w:rsid w:val="004560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B2157"/>
    <w:rPr>
      <w:sz w:val="16"/>
      <w:szCs w:val="16"/>
    </w:rPr>
  </w:style>
  <w:style w:type="paragraph" w:styleId="CommentText">
    <w:name w:val="annotation text"/>
    <w:basedOn w:val="Normal"/>
    <w:semiHidden/>
    <w:rsid w:val="007B2157"/>
    <w:rPr>
      <w:sz w:val="20"/>
    </w:rPr>
  </w:style>
  <w:style w:type="paragraph" w:styleId="CommentSubject">
    <w:name w:val="annotation subject"/>
    <w:basedOn w:val="CommentText"/>
    <w:next w:val="CommentText"/>
    <w:semiHidden/>
    <w:rsid w:val="007B2157"/>
    <w:rPr>
      <w:b/>
      <w:bCs/>
    </w:rPr>
  </w:style>
  <w:style w:type="paragraph" w:styleId="Revision">
    <w:name w:val="Revision"/>
    <w:hidden/>
    <w:uiPriority w:val="99"/>
    <w:semiHidden/>
    <w:rsid w:val="00691D58"/>
    <w:rPr>
      <w:rFonts w:ascii="Verdana" w:hAnsi="Verdana"/>
      <w:sz w:val="22"/>
    </w:rPr>
  </w:style>
  <w:style w:type="paragraph" w:styleId="ListParagraph">
    <w:name w:val="List Paragraph"/>
    <w:basedOn w:val="Normal"/>
    <w:uiPriority w:val="34"/>
    <w:qFormat/>
    <w:rsid w:val="00B5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ecision%20templates\casework\Deci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54CDEF871A647AC44520C841F1B03" ma:contentTypeVersion="12" ma:contentTypeDescription="Create a new document." ma:contentTypeScope="" ma:versionID="066bacbff36416a3058a32c63d97965a">
  <xsd:schema xmlns:xsd="http://www.w3.org/2001/XMLSchema" xmlns:xs="http://www.w3.org/2001/XMLSchema" xmlns:p="http://schemas.microsoft.com/office/2006/metadata/properties" xmlns:ns2="171a6d4e-846b-4045-8024-24f3590889ec" xmlns:ns3="9a4cad7d-cde0-4c4b-9900-a6ca365b2969" targetNamespace="http://schemas.microsoft.com/office/2006/metadata/properties" ma:root="true" ma:fieldsID="46c8107e8fdaed0118587479632baad2" ns2:_="" ns3:_="">
    <xsd:import namespace="171a6d4e-846b-4045-8024-24f3590889ec"/>
    <xsd:import namespace="9a4cad7d-cde0-4c4b-9900-a6ca365b2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a6d4e-846b-4045-8024-24f359088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cad7d-cde0-4c4b-9900-a6ca365b2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4cad7d-cde0-4c4b-9900-a6ca365b2969">
      <UserInfo>
        <DisplayName>Holland, Richard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B7C0D2-60C7-4770-9F58-48082FC72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21654-397B-4C8D-9062-6EAE7489A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a6d4e-846b-4045-8024-24f3590889ec"/>
    <ds:schemaRef ds:uri="9a4cad7d-cde0-4c4b-9900-a6ca365b2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0AB7D-CCA6-415F-8697-A57977EBC847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782162E7-F538-40EA-88EE-B10F6D0FE776}">
  <ds:schemaRefs>
    <ds:schemaRef ds:uri="http://schemas.microsoft.com/office/2006/metadata/properties"/>
    <ds:schemaRef ds:uri="http://schemas.microsoft.com/office/infopath/2007/PartnerControls"/>
    <ds:schemaRef ds:uri="9a4cad7d-cde0-4c4b-9900-a6ca365b29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Decisions</Template>
  <TotalTime>3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9</vt:lpstr>
    </vt:vector>
  </TitlesOfParts>
  <Company>Department for Communities and Local Government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9</dc:title>
  <dc:creator>Hollan_r2</dc:creator>
  <cp:lastModifiedBy>Holland, Richard</cp:lastModifiedBy>
  <cp:revision>6</cp:revision>
  <cp:lastPrinted>2019-08-06T08:30:00Z</cp:lastPrinted>
  <dcterms:created xsi:type="dcterms:W3CDTF">2021-03-11T11:31:00Z</dcterms:created>
  <dcterms:modified xsi:type="dcterms:W3CDTF">2021-03-11T11:46:00Z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Name">
    <vt:lpwstr>wwww</vt:lpwstr>
  </property>
  <property fmtid="{D5CDD505-2E9C-101B-9397-08002B2CF9AE}" pid="3" name="UserQuals">
    <vt:lpwstr>wwww</vt:lpwstr>
  </property>
  <property fmtid="{D5CDD505-2E9C-101B-9397-08002B2CF9AE}" pid="4" name="UserStatus">
    <vt:lpwstr/>
  </property>
  <property fmtid="{D5CDD505-2E9C-101B-9397-08002B2CF9AE}" pid="5" name="DRDSDocumentType">
    <vt:lpwstr>Appeal Decision</vt:lpwstr>
  </property>
  <property fmtid="{D5CDD505-2E9C-101B-9397-08002B2CF9AE}" pid="6" name="DRDSLanguage">
    <vt:lpwstr>English</vt:lpwstr>
  </property>
  <property fmtid="{D5CDD505-2E9C-101B-9397-08002B2CF9AE}" pid="7" name="DRDSShortForm">
    <vt:lpwstr>Yes</vt:lpwstr>
  </property>
  <property fmtid="{D5CDD505-2E9C-101B-9397-08002B2CF9AE}" pid="8" name="docIndexRef">
    <vt:lpwstr>ddc5bd84-d2a3-4d80-a068-73a9b3e68d49</vt:lpwstr>
  </property>
  <property fmtid="{D5CDD505-2E9C-101B-9397-08002B2CF9AE}" pid="9" name="bjSaver">
    <vt:lpwstr>0+Qfqv3pP7ffyH9+msG6aqB5ElMfnJz7</vt:lpwstr>
  </property>
  <property fmtid="{D5CDD505-2E9C-101B-9397-08002B2CF9AE}" pid="10" name="bjDocumentSecurityLabel">
    <vt:lpwstr>No Marking</vt:lpwstr>
  </property>
  <property fmtid="{D5CDD505-2E9C-101B-9397-08002B2CF9AE}" pid="11" name="ContentTypeId">
    <vt:lpwstr>0x0101002AA54CDEF871A647AC44520C841F1B03</vt:lpwstr>
  </property>
  <property fmtid="{D5CDD505-2E9C-101B-9397-08002B2CF9AE}" pid="12" name="Order">
    <vt:r8>100</vt:r8>
  </property>
</Properties>
</file>