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02DFB" w14:textId="77777777" w:rsidR="003A7EBB" w:rsidRPr="009E7506" w:rsidRDefault="00272149" w:rsidP="00C41175">
      <w:pPr>
        <w:pStyle w:val="BodyText"/>
        <w:spacing w:after="1320"/>
        <w:jc w:val="center"/>
        <w:rPr>
          <w:lang w:val="it-IT"/>
        </w:rPr>
      </w:pPr>
      <w:bookmarkStart w:id="0" w:name="_GoBack"/>
      <w:r>
        <w:rPr>
          <w:noProof/>
          <w:lang w:val="it-IT" w:eastAsia="it-IT"/>
        </w:rPr>
        <w:drawing>
          <wp:anchor distT="0" distB="0" distL="114300" distR="114300" simplePos="0" relativeHeight="251661312" behindDoc="0" locked="0" layoutInCell="1" allowOverlap="1" wp14:anchorId="5267D0EB" wp14:editId="73C69D16">
            <wp:simplePos x="0" y="0"/>
            <wp:positionH relativeFrom="margin">
              <wp:posOffset>-633095</wp:posOffset>
            </wp:positionH>
            <wp:positionV relativeFrom="paragraph">
              <wp:posOffset>83185</wp:posOffset>
            </wp:positionV>
            <wp:extent cx="4686300" cy="29032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885" t="2599" r="14723" b="3149"/>
                    <a:stretch/>
                  </pic:blipFill>
                  <pic:spPr bwMode="auto">
                    <a:xfrm>
                      <a:off x="0" y="0"/>
                      <a:ext cx="4686300" cy="2903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7570D590" w14:textId="77777777" w:rsidR="003A7EBB" w:rsidRPr="009E7506" w:rsidRDefault="003A7EBB">
      <w:pPr>
        <w:pStyle w:val="BodyText"/>
        <w:spacing w:after="1320"/>
        <w:rPr>
          <w:b/>
          <w:lang w:val="it-IT"/>
        </w:rPr>
      </w:pPr>
    </w:p>
    <w:p w14:paraId="04BDFE49" w14:textId="77777777" w:rsidR="003A7EBB" w:rsidRPr="009E7506" w:rsidRDefault="00AE7260">
      <w:pPr>
        <w:overflowPunct w:val="0"/>
        <w:spacing w:before="5" w:after="4473" w:line="407" w:lineRule="exact"/>
        <w:jc w:val="center"/>
        <w:rPr>
          <w:rFonts w:ascii="Tahoma" w:hAnsi="Tahoma" w:cs="Tahoma"/>
          <w:spacing w:val="-17"/>
          <w:w w:val="125"/>
          <w:sz w:val="34"/>
          <w:szCs w:val="34"/>
          <w:lang w:val="it-IT"/>
        </w:rPr>
      </w:pPr>
      <w:r w:rsidRPr="009E7506">
        <w:rPr>
          <w:rFonts w:ascii="Tahoma" w:hAnsi="Tahoma" w:cs="Tahoma"/>
          <w:spacing w:val="-17"/>
          <w:w w:val="125"/>
          <w:sz w:val="34"/>
          <w:szCs w:val="34"/>
          <w:lang w:val="it-IT"/>
        </w:rPr>
        <w:t xml:space="preserve">Regolamento del </w:t>
      </w:r>
      <w:r w:rsidR="009E7506">
        <w:rPr>
          <w:rFonts w:ascii="Tahoma" w:hAnsi="Tahoma" w:cs="Tahoma"/>
          <w:spacing w:val="-17"/>
          <w:w w:val="125"/>
          <w:sz w:val="34"/>
          <w:szCs w:val="34"/>
          <w:lang w:val="it-IT"/>
        </w:rPr>
        <w:t>P</w:t>
      </w:r>
      <w:r w:rsidRPr="009E7506">
        <w:rPr>
          <w:rFonts w:ascii="Tahoma" w:hAnsi="Tahoma" w:cs="Tahoma"/>
          <w:spacing w:val="-17"/>
          <w:w w:val="125"/>
          <w:sz w:val="34"/>
          <w:szCs w:val="34"/>
          <w:lang w:val="it-IT"/>
        </w:rPr>
        <w:t>remio</w:t>
      </w:r>
    </w:p>
    <w:p w14:paraId="07D0EB7F" w14:textId="77777777" w:rsidR="003A7EBB" w:rsidRPr="009E7506" w:rsidRDefault="003A7EBB">
      <w:pPr>
        <w:pStyle w:val="BodyText"/>
        <w:rPr>
          <w:w w:val="125"/>
          <w:lang w:val="it-IT"/>
        </w:rPr>
      </w:pPr>
    </w:p>
    <w:p w14:paraId="74E72AB8" w14:textId="77777777" w:rsidR="003A7EBB" w:rsidRPr="00C111EA" w:rsidRDefault="003A7EBB">
      <w:pPr>
        <w:pStyle w:val="BodyText"/>
        <w:rPr>
          <w:lang w:val="it-IT"/>
        </w:rPr>
        <w:sectPr w:rsidR="003A7EBB" w:rsidRPr="00C111EA" w:rsidSect="00334B0D">
          <w:headerReference w:type="default" r:id="rId8"/>
          <w:footerReference w:type="default" r:id="rId9"/>
          <w:footerReference w:type="first" r:id="rId10"/>
          <w:pgSz w:w="11909" w:h="16838"/>
          <w:pgMar w:top="1609" w:right="3768" w:bottom="322" w:left="3261" w:header="720" w:footer="1364" w:gutter="0"/>
          <w:cols w:space="720"/>
        </w:sectPr>
      </w:pPr>
    </w:p>
    <w:p w14:paraId="635ECEE6" w14:textId="77777777" w:rsidR="003A7EBB" w:rsidRPr="00C111EA" w:rsidRDefault="003A7EBB">
      <w:pPr>
        <w:pStyle w:val="BodyText"/>
        <w:rPr>
          <w:lang w:val="it-IT"/>
        </w:rPr>
      </w:pPr>
    </w:p>
    <w:p w14:paraId="473449B6" w14:textId="77777777" w:rsidR="003A7EBB" w:rsidRDefault="00AE7260">
      <w:pPr>
        <w:overflowPunct w:val="0"/>
        <w:spacing w:before="37" w:after="895" w:line="611" w:lineRule="exact"/>
        <w:jc w:val="center"/>
        <w:rPr>
          <w:b/>
          <w:bCs/>
          <w:color w:val="002D5A"/>
          <w:spacing w:val="-15"/>
          <w:w w:val="105"/>
          <w:sz w:val="55"/>
          <w:szCs w:val="55"/>
          <w:lang w:val="it-IT"/>
        </w:rPr>
      </w:pPr>
      <w:r>
        <w:rPr>
          <w:b/>
          <w:bCs/>
          <w:color w:val="002D5A"/>
          <w:spacing w:val="-15"/>
          <w:w w:val="105"/>
          <w:sz w:val="55"/>
          <w:szCs w:val="55"/>
          <w:lang w:val="it-IT"/>
        </w:rPr>
        <w:t>Premessa</w:t>
      </w:r>
    </w:p>
    <w:p w14:paraId="3BFCA422" w14:textId="77777777" w:rsidR="003A7EBB" w:rsidRDefault="00AE7260">
      <w:pPr>
        <w:pStyle w:val="Intro"/>
      </w:pPr>
      <w:r>
        <w:t>Il Comitato “Women in</w:t>
      </w:r>
      <w:r w:rsidR="00DB4F2D">
        <w:t xml:space="preserve"> Finance</w:t>
      </w:r>
      <w:r>
        <w:t>”</w:t>
      </w:r>
      <w:r w:rsidR="00DB4F2D">
        <w:t xml:space="preserve"> </w:t>
      </w:r>
      <w:r>
        <w:t>– composto dall’Ambasciata britannica in Italia</w:t>
      </w:r>
      <w:r w:rsidR="009E7506">
        <w:t xml:space="preserve">, </w:t>
      </w:r>
      <w:r>
        <w:t>lo studio legale Freshfields Bruckhaus Deringer LLP</w:t>
      </w:r>
      <w:r w:rsidR="009E7506">
        <w:t xml:space="preserve"> e lo studio </w:t>
      </w:r>
      <w:r w:rsidR="002F458D">
        <w:t xml:space="preserve">legale </w:t>
      </w:r>
      <w:r w:rsidR="009E7506">
        <w:t>Lener &amp; Partners</w:t>
      </w:r>
      <w:r w:rsidR="00AD4CA0">
        <w:t xml:space="preserve"> </w:t>
      </w:r>
      <w:r>
        <w:t xml:space="preserve">in collaborazione con Borsa Italiana S.p.A. – indice la </w:t>
      </w:r>
      <w:r w:rsidR="009E7506">
        <w:t xml:space="preserve">terza </w:t>
      </w:r>
      <w:r>
        <w:t>edizione del Premio “Women in Finance” per celebrare i talenti femminili e, più in generale, i valori della diversità nel mondo della finanza.</w:t>
      </w:r>
    </w:p>
    <w:p w14:paraId="66317E19" w14:textId="77777777" w:rsidR="003A7EBB" w:rsidRDefault="00AE7260">
      <w:pPr>
        <w:pStyle w:val="BodyText"/>
        <w:spacing w:line="240" w:lineRule="auto"/>
      </w:pPr>
      <w:r>
        <w:rPr>
          <w:b/>
          <w:noProof/>
          <w:color w:val="57C9E8"/>
          <w:lang w:val="it-IT" w:eastAsia="it-IT"/>
        </w:rPr>
        <mc:AlternateContent>
          <mc:Choice Requires="wps">
            <w:drawing>
              <wp:inline distT="0" distB="0" distL="0" distR="0" wp14:anchorId="25854D67" wp14:editId="05F73E5D">
                <wp:extent cx="5278758" cy="18000"/>
                <wp:effectExtent l="0" t="0" r="0" b="1270"/>
                <wp:docPr id="3" name="Horizontal Line 1"/>
                <wp:cNvGraphicFramePr/>
                <a:graphic xmlns:a="http://schemas.openxmlformats.org/drawingml/2006/main">
                  <a:graphicData uri="http://schemas.microsoft.com/office/word/2010/wordprocessingShape">
                    <wps:wsp>
                      <wps:cNvSpPr/>
                      <wps:spPr>
                        <a:xfrm>
                          <a:off x="0" y="0"/>
                          <a:ext cx="5278758" cy="18000"/>
                        </a:xfrm>
                        <a:prstGeom prst="rect">
                          <a:avLst/>
                        </a:prstGeom>
                        <a:solidFill>
                          <a:srgbClr val="57C9E8"/>
                        </a:solidFill>
                        <a:ln>
                          <a:noFill/>
                          <a:prstDash val="solid"/>
                        </a:ln>
                      </wps:spPr>
                      <wps:bodyPr lIns="0" tIns="0" rIns="0" bIns="0"/>
                    </wps:wsp>
                  </a:graphicData>
                </a:graphic>
              </wp:inline>
            </w:drawing>
          </mc:Choice>
          <mc:Fallback xmlns="">
            <w:pict>
              <v:rect w14:anchorId="5807C6EE" id="Horizontal Line 1" o:spid="_x0000_s1026" style="width:415.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" fillcolor="#57c9e8" stroked="f">
                <v:textbox inset="0,0,0,0"/>
                <w10:anchorlock/>
              </v:rect>
            </w:pict>
          </mc:Fallback>
        </mc:AlternateContent>
      </w:r>
    </w:p>
    <w:p w14:paraId="13BF6571" w14:textId="77777777" w:rsidR="003A7EBB" w:rsidRDefault="00AE7260">
      <w:pPr>
        <w:pStyle w:val="BodyText"/>
        <w:rPr>
          <w:lang w:val="it-IT"/>
        </w:rPr>
      </w:pPr>
      <w:r>
        <w:rPr>
          <w:lang w:val="it-IT"/>
        </w:rPr>
        <w:t>L’iniziativa nasce con l’intento di:</w:t>
      </w:r>
    </w:p>
    <w:p w14:paraId="30A36A28" w14:textId="77777777" w:rsidR="003A7EBB" w:rsidRDefault="00AE7260">
      <w:pPr>
        <w:pStyle w:val="BulletsL1"/>
        <w:numPr>
          <w:ilvl w:val="0"/>
          <w:numId w:val="8"/>
        </w:numPr>
        <w:tabs>
          <w:tab w:val="clear" w:pos="397"/>
        </w:tabs>
        <w:ind w:left="284" w:hanging="284"/>
      </w:pPr>
      <w:r>
        <w:t>promuovere i talenti femminili e divulgare l’idea che il mondo della finanza è aperto ai valori della diversità;</w:t>
      </w:r>
    </w:p>
    <w:p w14:paraId="082C4CAA" w14:textId="77777777" w:rsidR="003A7EBB" w:rsidRDefault="00AE7260">
      <w:pPr>
        <w:pStyle w:val="BulletsL1"/>
        <w:numPr>
          <w:ilvl w:val="0"/>
          <w:numId w:val="8"/>
        </w:numPr>
        <w:tabs>
          <w:tab w:val="clear" w:pos="397"/>
        </w:tabs>
        <w:ind w:left="284" w:hanging="284"/>
      </w:pPr>
      <w:r>
        <w:t>riconoscere il merito delle persone, che all’interno dell’organizzazione aziendale si presentano come modelli di ruolo e sostengono la parità di genere, intesa nella sua accezione più ampia;</w:t>
      </w:r>
    </w:p>
    <w:p w14:paraId="2685B7DA" w14:textId="77777777" w:rsidR="003A7EBB" w:rsidRDefault="00AE7260">
      <w:pPr>
        <w:pStyle w:val="BulletsL1"/>
        <w:numPr>
          <w:ilvl w:val="0"/>
          <w:numId w:val="8"/>
        </w:numPr>
        <w:tabs>
          <w:tab w:val="clear" w:pos="397"/>
        </w:tabs>
        <w:ind w:left="284" w:hanging="284"/>
      </w:pPr>
      <w:r>
        <w:t xml:space="preserve">favorire l’inserimento delle donne nel mondo del lavoro e riconoscere la loro capacità di ricoprire posizioni di </w:t>
      </w:r>
      <w:r>
        <w:rPr>
          <w:rStyle w:val="Emphasis"/>
          <w:lang w:val="it-IT"/>
        </w:rPr>
        <w:t>leadership</w:t>
      </w:r>
      <w:r>
        <w:t xml:space="preserve"> nel settore della finanza;</w:t>
      </w:r>
    </w:p>
    <w:p w14:paraId="72EAF278" w14:textId="77777777" w:rsidR="003A7EBB" w:rsidRDefault="00AE7260">
      <w:pPr>
        <w:pStyle w:val="BulletsL1"/>
        <w:numPr>
          <w:ilvl w:val="0"/>
          <w:numId w:val="8"/>
        </w:numPr>
        <w:tabs>
          <w:tab w:val="clear" w:pos="397"/>
        </w:tabs>
        <w:ind w:left="284" w:hanging="284"/>
      </w:pPr>
      <w:r>
        <w:t>accrescere la consapevolezza circa l’esistenza di questioni legate alla diversità di genere, e</w:t>
      </w:r>
    </w:p>
    <w:p w14:paraId="3A64E25A" w14:textId="77777777" w:rsidR="003A7EBB" w:rsidRDefault="00AE7260">
      <w:pPr>
        <w:pStyle w:val="BulletsL1"/>
        <w:numPr>
          <w:ilvl w:val="0"/>
          <w:numId w:val="8"/>
        </w:numPr>
        <w:tabs>
          <w:tab w:val="clear" w:pos="397"/>
        </w:tabs>
        <w:ind w:left="284" w:hanging="284"/>
      </w:pPr>
      <w:r>
        <w:t>premiare le aziende che adottano iniziative a sostegno dei talenti femminili.</w:t>
      </w:r>
    </w:p>
    <w:p w14:paraId="4B4C5ACE" w14:textId="77777777" w:rsidR="003A7EBB" w:rsidRDefault="00AE7260">
      <w:pPr>
        <w:pStyle w:val="Firm3L1"/>
        <w:rPr>
          <w:lang w:val="it-IT"/>
        </w:rPr>
      </w:pPr>
      <w:r>
        <w:rPr>
          <w:lang w:val="it-IT"/>
        </w:rPr>
        <w:t xml:space="preserve">Per quanto sopra premesso si emana il presente bando: </w:t>
      </w:r>
    </w:p>
    <w:p w14:paraId="4B446EF2" w14:textId="77777777" w:rsidR="003A7EBB" w:rsidRDefault="00AE7260" w:rsidP="00DB4F2D">
      <w:pPr>
        <w:pStyle w:val="Firm3L2"/>
        <w:keepNext/>
        <w:rPr>
          <w:lang w:val="it-IT"/>
        </w:rPr>
      </w:pPr>
      <w:r>
        <w:rPr>
          <w:lang w:val="it-IT"/>
        </w:rPr>
        <w:t>Articolo 1</w:t>
      </w:r>
    </w:p>
    <w:p w14:paraId="1B611927" w14:textId="77777777" w:rsidR="003A7EBB" w:rsidRDefault="00AE7260">
      <w:pPr>
        <w:pStyle w:val="BodyText"/>
        <w:rPr>
          <w:lang w:val="it-IT"/>
        </w:rPr>
      </w:pPr>
      <w:r>
        <w:rPr>
          <w:lang w:val="it-IT"/>
        </w:rPr>
        <w:t>Sono ammesse a partecipare al Premio le candidate che possano rientrare in une delle seguenti categorie:</w:t>
      </w:r>
    </w:p>
    <w:p w14:paraId="770E9B78" w14:textId="77777777" w:rsidR="003A7EBB" w:rsidRDefault="00AE7260">
      <w:pPr>
        <w:pStyle w:val="BulletsL1"/>
        <w:numPr>
          <w:ilvl w:val="0"/>
          <w:numId w:val="8"/>
        </w:numPr>
        <w:ind w:left="284" w:hanging="284"/>
      </w:pPr>
      <w:r>
        <w:rPr>
          <w:rStyle w:val="Emphasis"/>
        </w:rPr>
        <w:t>CFO of the Year</w:t>
      </w:r>
    </w:p>
    <w:p w14:paraId="066F548A" w14:textId="77777777" w:rsidR="003A7EBB" w:rsidRPr="00AD4CA0" w:rsidRDefault="0034290A">
      <w:pPr>
        <w:pStyle w:val="BulletsL1"/>
        <w:numPr>
          <w:ilvl w:val="0"/>
          <w:numId w:val="8"/>
        </w:numPr>
        <w:ind w:left="284" w:hanging="284"/>
        <w:rPr>
          <w:lang w:val="en-US"/>
        </w:rPr>
      </w:pPr>
      <w:r w:rsidRPr="00AD4CA0">
        <w:rPr>
          <w:rStyle w:val="Emphasis"/>
        </w:rPr>
        <w:t xml:space="preserve">Fund </w:t>
      </w:r>
      <w:r w:rsidR="00AE7260" w:rsidRPr="00AD4CA0">
        <w:rPr>
          <w:rStyle w:val="Emphasis"/>
        </w:rPr>
        <w:t>Manager of the Year</w:t>
      </w:r>
    </w:p>
    <w:p w14:paraId="780AF50A" w14:textId="77777777" w:rsidR="003A7EBB" w:rsidRDefault="00AE7260">
      <w:pPr>
        <w:pStyle w:val="BulletsL1"/>
        <w:numPr>
          <w:ilvl w:val="0"/>
          <w:numId w:val="8"/>
        </w:numPr>
        <w:ind w:left="284" w:hanging="284"/>
      </w:pPr>
      <w:r>
        <w:rPr>
          <w:rStyle w:val="Emphasis"/>
        </w:rPr>
        <w:t>Banker of the Year</w:t>
      </w:r>
    </w:p>
    <w:p w14:paraId="576788B4" w14:textId="77777777" w:rsidR="003A7EBB" w:rsidRDefault="00AE7260">
      <w:pPr>
        <w:pStyle w:val="BulletsL1"/>
        <w:numPr>
          <w:ilvl w:val="0"/>
          <w:numId w:val="8"/>
        </w:numPr>
        <w:ind w:left="284" w:hanging="284"/>
      </w:pPr>
      <w:r>
        <w:rPr>
          <w:rStyle w:val="Emphasis"/>
        </w:rPr>
        <w:t>Insurer of the Year</w:t>
      </w:r>
    </w:p>
    <w:p w14:paraId="39F435D6" w14:textId="77777777" w:rsidR="003A7EBB" w:rsidRPr="009E7506" w:rsidRDefault="00AE7260">
      <w:pPr>
        <w:pStyle w:val="BulletsL1"/>
        <w:numPr>
          <w:ilvl w:val="0"/>
          <w:numId w:val="8"/>
        </w:numPr>
        <w:ind w:left="284" w:hanging="284"/>
        <w:rPr>
          <w:lang w:val="en-US"/>
        </w:rPr>
      </w:pPr>
      <w:r>
        <w:rPr>
          <w:rStyle w:val="Emphasis"/>
        </w:rPr>
        <w:t>Woman in FinTech of the Year</w:t>
      </w:r>
    </w:p>
    <w:p w14:paraId="68C2216A" w14:textId="77777777" w:rsidR="003A7EBB" w:rsidRPr="009E7506" w:rsidRDefault="00AE7260">
      <w:pPr>
        <w:pStyle w:val="BodyText"/>
        <w:rPr>
          <w:lang w:val="it-IT"/>
        </w:rPr>
      </w:pPr>
      <w:r>
        <w:rPr>
          <w:lang w:val="it-IT"/>
        </w:rPr>
        <w:t>Inoltre</w:t>
      </w:r>
      <w:r w:rsidR="004F1490">
        <w:rPr>
          <w:lang w:val="it-IT"/>
        </w:rPr>
        <w:t>,</w:t>
      </w:r>
      <w:r>
        <w:rPr>
          <w:lang w:val="it-IT"/>
        </w:rPr>
        <w:t xml:space="preserve"> si intende riconoscere un Premio alle</w:t>
      </w:r>
      <w:r w:rsidR="002572B3">
        <w:rPr>
          <w:lang w:val="it-IT"/>
        </w:rPr>
        <w:t xml:space="preserve"> società </w:t>
      </w:r>
      <w:r>
        <w:rPr>
          <w:lang w:val="it-IT"/>
        </w:rPr>
        <w:t>che si distinguono per il loro impegno a favore dei valori della diversità nella categoria:</w:t>
      </w:r>
    </w:p>
    <w:p w14:paraId="7A88D511" w14:textId="77777777" w:rsidR="003A7EBB" w:rsidRDefault="00AE7260">
      <w:pPr>
        <w:pStyle w:val="BulletsL1"/>
        <w:numPr>
          <w:ilvl w:val="0"/>
          <w:numId w:val="8"/>
        </w:numPr>
        <w:ind w:left="284" w:hanging="284"/>
      </w:pPr>
      <w:r>
        <w:rPr>
          <w:rStyle w:val="Emphasis"/>
        </w:rPr>
        <w:t>Champion of Diversity Employer</w:t>
      </w:r>
    </w:p>
    <w:p w14:paraId="6E62ED27" w14:textId="63FC34DC" w:rsidR="00F77B75" w:rsidRPr="003744C8" w:rsidRDefault="00AE7260">
      <w:pPr>
        <w:pStyle w:val="BodyText"/>
        <w:rPr>
          <w:color w:val="184CF4"/>
          <w:lang w:val="it-IT"/>
        </w:rPr>
      </w:pPr>
      <w:r w:rsidRPr="00543E73">
        <w:rPr>
          <w:lang w:val="it-IT"/>
        </w:rPr>
        <w:t>Le candidature possono essere presentate</w:t>
      </w:r>
      <w:r w:rsidR="00FA4144" w:rsidRPr="00543E73">
        <w:rPr>
          <w:lang w:val="it-IT"/>
        </w:rPr>
        <w:t xml:space="preserve"> esclusivamente</w:t>
      </w:r>
      <w:r w:rsidRPr="00543E73">
        <w:rPr>
          <w:lang w:val="it-IT"/>
        </w:rPr>
        <w:t xml:space="preserve"> </w:t>
      </w:r>
      <w:r w:rsidR="009E7506" w:rsidRPr="00543E73">
        <w:rPr>
          <w:lang w:val="it-IT"/>
        </w:rPr>
        <w:t xml:space="preserve">compilando </w:t>
      </w:r>
      <w:r w:rsidR="00FA4144" w:rsidRPr="00543E73">
        <w:rPr>
          <w:lang w:val="it-IT"/>
        </w:rPr>
        <w:t xml:space="preserve">in tutte le sue parti </w:t>
      </w:r>
      <w:r w:rsidR="009E7506" w:rsidRPr="00543E73">
        <w:rPr>
          <w:lang w:val="it-IT"/>
        </w:rPr>
        <w:t xml:space="preserve">il </w:t>
      </w:r>
      <w:r w:rsidR="00DA314E" w:rsidRPr="00543E73">
        <w:rPr>
          <w:lang w:val="it-IT"/>
        </w:rPr>
        <w:t xml:space="preserve">modulo disponibile </w:t>
      </w:r>
      <w:r w:rsidRPr="00543E73">
        <w:rPr>
          <w:lang w:val="it-IT"/>
        </w:rPr>
        <w:t xml:space="preserve">sul sito: </w:t>
      </w:r>
      <w:hyperlink r:id="rId11" w:history="1">
        <w:r w:rsidRPr="00543E73">
          <w:rPr>
            <w:rStyle w:val="Hyperlink"/>
            <w:lang w:val="it-IT"/>
          </w:rPr>
          <w:t>www.gov.uk/world/italy/news.it</w:t>
        </w:r>
      </w:hyperlink>
      <w:r w:rsidR="007D22DC" w:rsidRPr="008533DD">
        <w:rPr>
          <w:rStyle w:val="Hyperlink"/>
          <w:u w:val="none"/>
          <w:lang w:val="it-IT"/>
        </w:rPr>
        <w:t xml:space="preserve">. </w:t>
      </w:r>
      <w:bookmarkStart w:id="1" w:name="_Hlk22648856"/>
      <w:bookmarkStart w:id="2" w:name="_Hlk22648794"/>
      <w:r w:rsidR="006972A0" w:rsidRPr="00DB4F2D">
        <w:rPr>
          <w:lang w:val="it-IT"/>
        </w:rPr>
        <w:t xml:space="preserve">Eventuali allegati, di cui si prega di rispettare i limiti indicati nel modulo, dovranno essere inviati all’indirizzo </w:t>
      </w:r>
      <w:r w:rsidR="00FC5903" w:rsidRPr="00543E73">
        <w:rPr>
          <w:lang w:val="it-IT"/>
        </w:rPr>
        <w:t>email</w:t>
      </w:r>
      <w:r w:rsidR="007D22DC" w:rsidRPr="00543E73">
        <w:rPr>
          <w:lang w:val="it-IT"/>
        </w:rPr>
        <w:t xml:space="preserve"> </w:t>
      </w:r>
      <w:hyperlink r:id="rId12" w:history="1">
        <w:r w:rsidR="007D22DC" w:rsidRPr="00543E73">
          <w:rPr>
            <w:rStyle w:val="Hyperlink"/>
            <w:lang w:val="it-IT"/>
          </w:rPr>
          <w:t>italywomen.infinance@gmail.com</w:t>
        </w:r>
      </w:hyperlink>
      <w:r w:rsidR="00291FBA">
        <w:rPr>
          <w:lang w:val="it-IT"/>
        </w:rPr>
        <w:t>.</w:t>
      </w:r>
      <w:r w:rsidR="007D22DC" w:rsidRPr="00543E73">
        <w:rPr>
          <w:lang w:val="it-IT"/>
        </w:rPr>
        <w:t xml:space="preserve"> </w:t>
      </w:r>
      <w:r w:rsidR="00291FBA" w:rsidRPr="00543E73">
        <w:rPr>
          <w:lang w:val="it-IT"/>
        </w:rPr>
        <w:t>Si prega</w:t>
      </w:r>
      <w:r w:rsidR="00291FBA">
        <w:rPr>
          <w:lang w:val="it-IT"/>
        </w:rPr>
        <w:t xml:space="preserve"> inoltre</w:t>
      </w:r>
      <w:r w:rsidR="00291FBA" w:rsidRPr="00543E73">
        <w:rPr>
          <w:lang w:val="it-IT"/>
        </w:rPr>
        <w:t xml:space="preserve"> di inserire motivazioni concise ed </w:t>
      </w:r>
      <w:r w:rsidR="00291FBA">
        <w:rPr>
          <w:lang w:val="it-IT"/>
        </w:rPr>
        <w:t xml:space="preserve">esaustive. </w:t>
      </w:r>
      <w:r w:rsidR="00291FBA">
        <w:rPr>
          <w:lang w:val="it-IT"/>
        </w:rPr>
        <w:lastRenderedPageBreak/>
        <w:t>L</w:t>
      </w:r>
      <w:r w:rsidR="007D22DC" w:rsidRPr="00543E73">
        <w:rPr>
          <w:lang w:val="it-IT"/>
        </w:rPr>
        <w:t>’avvenuta ricezione da parte dell’organizzazione del Premio sarà confermata</w:t>
      </w:r>
      <w:r w:rsidR="002572B3">
        <w:rPr>
          <w:lang w:val="it-IT"/>
        </w:rPr>
        <w:t xml:space="preserve"> da</w:t>
      </w:r>
      <w:r w:rsidR="007D22DC" w:rsidRPr="00543E73">
        <w:rPr>
          <w:lang w:val="it-IT"/>
        </w:rPr>
        <w:t xml:space="preserve"> un messaggio </w:t>
      </w:r>
      <w:r w:rsidR="00A76F29">
        <w:rPr>
          <w:lang w:val="it-IT"/>
        </w:rPr>
        <w:t>di posta elettronica</w:t>
      </w:r>
      <w:bookmarkEnd w:id="1"/>
      <w:bookmarkEnd w:id="2"/>
      <w:r w:rsidR="00291FBA">
        <w:rPr>
          <w:lang w:val="it-IT"/>
        </w:rPr>
        <w:t>.</w:t>
      </w:r>
      <w:r w:rsidR="00291FBA" w:rsidRPr="00543E73">
        <w:rPr>
          <w:lang w:val="it-IT"/>
        </w:rPr>
        <w:t xml:space="preserve"> </w:t>
      </w:r>
      <w:r w:rsidR="00DA314E" w:rsidRPr="00543E73">
        <w:rPr>
          <w:lang w:val="it-IT"/>
        </w:rPr>
        <w:t xml:space="preserve">Il </w:t>
      </w:r>
      <w:r w:rsidR="00C32693" w:rsidRPr="00543E73">
        <w:rPr>
          <w:lang w:val="it-IT"/>
        </w:rPr>
        <w:t>Comitato “WIFA2020”</w:t>
      </w:r>
      <w:r w:rsidR="00DA314E" w:rsidRPr="00543E73">
        <w:rPr>
          <w:lang w:val="it-IT"/>
        </w:rPr>
        <w:t xml:space="preserve"> si riserva</w:t>
      </w:r>
      <w:r w:rsidR="00C32693" w:rsidRPr="00543E73">
        <w:rPr>
          <w:lang w:val="it-IT"/>
        </w:rPr>
        <w:t xml:space="preserve">, ove necessario, </w:t>
      </w:r>
      <w:r w:rsidR="00DA314E" w:rsidRPr="00543E73">
        <w:rPr>
          <w:lang w:val="it-IT"/>
        </w:rPr>
        <w:t xml:space="preserve">di </w:t>
      </w:r>
      <w:r w:rsidR="00C32693" w:rsidRPr="00543E73">
        <w:rPr>
          <w:lang w:val="it-IT"/>
        </w:rPr>
        <w:t xml:space="preserve">richiedere </w:t>
      </w:r>
      <w:r w:rsidR="00DA314E" w:rsidRPr="00543E73">
        <w:rPr>
          <w:lang w:val="it-IT"/>
        </w:rPr>
        <w:t>ulteriori informazioni</w:t>
      </w:r>
      <w:r w:rsidR="00C32693" w:rsidRPr="00543E73">
        <w:rPr>
          <w:lang w:val="it-IT"/>
        </w:rPr>
        <w:t xml:space="preserve">, anche a mezzo posta elettronica, </w:t>
      </w:r>
      <w:r w:rsidR="00DA314E" w:rsidRPr="00543E73">
        <w:rPr>
          <w:lang w:val="it-IT"/>
        </w:rPr>
        <w:t xml:space="preserve">in merito alla </w:t>
      </w:r>
      <w:r w:rsidR="00C32693" w:rsidRPr="00543E73">
        <w:rPr>
          <w:lang w:val="it-IT"/>
        </w:rPr>
        <w:t>candidatura</w:t>
      </w:r>
      <w:r w:rsidR="00DA314E" w:rsidRPr="00543E73">
        <w:rPr>
          <w:lang w:val="it-IT"/>
        </w:rPr>
        <w:t xml:space="preserve">. </w:t>
      </w:r>
    </w:p>
    <w:p w14:paraId="6430D44C" w14:textId="77777777" w:rsidR="003A7EBB" w:rsidRDefault="00AE7260" w:rsidP="00DB4F2D">
      <w:pPr>
        <w:pStyle w:val="Firm3L2"/>
        <w:keepNext/>
        <w:rPr>
          <w:lang w:val="it-IT"/>
        </w:rPr>
      </w:pPr>
      <w:r>
        <w:rPr>
          <w:lang w:val="it-IT"/>
        </w:rPr>
        <w:t>Articolo 2</w:t>
      </w:r>
    </w:p>
    <w:p w14:paraId="404D4D70" w14:textId="77777777" w:rsidR="003A7EBB" w:rsidRDefault="00AE7260">
      <w:pPr>
        <w:pStyle w:val="BodyText"/>
        <w:rPr>
          <w:lang w:val="it-IT"/>
        </w:rPr>
      </w:pPr>
      <w:r>
        <w:rPr>
          <w:lang w:val="it-IT"/>
        </w:rPr>
        <w:t xml:space="preserve">Le </w:t>
      </w:r>
      <w:r w:rsidR="002908C7">
        <w:rPr>
          <w:lang w:val="it-IT"/>
        </w:rPr>
        <w:t xml:space="preserve">candidature </w:t>
      </w:r>
      <w:r>
        <w:rPr>
          <w:lang w:val="it-IT"/>
        </w:rPr>
        <w:t xml:space="preserve">saranno esaminate dal Comitato </w:t>
      </w:r>
      <w:r w:rsidR="002908C7">
        <w:rPr>
          <w:lang w:val="it-IT"/>
        </w:rPr>
        <w:t xml:space="preserve">“WIFA2020”, </w:t>
      </w:r>
      <w:r>
        <w:rPr>
          <w:lang w:val="it-IT"/>
        </w:rPr>
        <w:t>che sottoporrà una rosa ristretta di candidate alla Giuria.</w:t>
      </w:r>
    </w:p>
    <w:p w14:paraId="70A095C1" w14:textId="77777777" w:rsidR="003A7EBB" w:rsidRPr="00982F1C" w:rsidRDefault="00AE7260">
      <w:pPr>
        <w:pStyle w:val="BodyText"/>
        <w:rPr>
          <w:lang w:val="it-IT"/>
        </w:rPr>
      </w:pPr>
      <w:r>
        <w:rPr>
          <w:lang w:val="it-IT"/>
        </w:rPr>
        <w:t xml:space="preserve">La Giuria, composta da esponenti delle Autorità di vigilanza del settore bancario, finanziario e assicurativo, di associazioni di categoria e dell’industria, diplomatici e docenti universitari, selezionerà i migliori </w:t>
      </w:r>
      <w:r>
        <w:rPr>
          <w:rStyle w:val="Emphasis"/>
          <w:lang w:val="it-IT"/>
        </w:rPr>
        <w:t>curricula</w:t>
      </w:r>
      <w:r>
        <w:rPr>
          <w:lang w:val="it-IT"/>
        </w:rPr>
        <w:t xml:space="preserve"> nei diversi ambiti. </w:t>
      </w:r>
    </w:p>
    <w:p w14:paraId="5B9E05AC" w14:textId="77777777" w:rsidR="003A7EBB" w:rsidRDefault="00AE7260">
      <w:pPr>
        <w:pStyle w:val="BodyText"/>
        <w:rPr>
          <w:lang w:val="it-IT"/>
        </w:rPr>
      </w:pPr>
      <w:r>
        <w:rPr>
          <w:lang w:val="it-IT"/>
        </w:rPr>
        <w:t xml:space="preserve">La </w:t>
      </w:r>
      <w:r w:rsidR="002908C7">
        <w:rPr>
          <w:lang w:val="it-IT"/>
        </w:rPr>
        <w:t xml:space="preserve">Cerimonia </w:t>
      </w:r>
      <w:r>
        <w:rPr>
          <w:lang w:val="it-IT"/>
        </w:rPr>
        <w:t xml:space="preserve">di premiazione si svolgerà </w:t>
      </w:r>
      <w:r w:rsidR="002908C7">
        <w:rPr>
          <w:lang w:val="it-IT"/>
        </w:rPr>
        <w:t>martedì 10 marzo 2020</w:t>
      </w:r>
      <w:r>
        <w:rPr>
          <w:lang w:val="it-IT"/>
        </w:rPr>
        <w:t>, a partire dalle ore 18:00, presso Palazzo Mezzanotte, sede di Borsa Italiana</w:t>
      </w:r>
      <w:r w:rsidR="00AD4CA0">
        <w:rPr>
          <w:lang w:val="it-IT"/>
        </w:rPr>
        <w:t>,</w:t>
      </w:r>
      <w:r>
        <w:rPr>
          <w:lang w:val="it-IT"/>
        </w:rPr>
        <w:t xml:space="preserve"> in Piazza degli Affari 6</w:t>
      </w:r>
      <w:r w:rsidR="00C32693">
        <w:rPr>
          <w:lang w:val="it-IT"/>
        </w:rPr>
        <w:t>,</w:t>
      </w:r>
      <w:r>
        <w:rPr>
          <w:lang w:val="it-IT"/>
        </w:rPr>
        <w:t xml:space="preserve"> Milano.</w:t>
      </w:r>
      <w:r w:rsidR="00FA4144">
        <w:rPr>
          <w:lang w:val="it-IT"/>
        </w:rPr>
        <w:t xml:space="preserve"> </w:t>
      </w:r>
    </w:p>
    <w:p w14:paraId="584C7B5D" w14:textId="77777777" w:rsidR="003A7EBB" w:rsidRDefault="00AE7260" w:rsidP="00DB4F2D">
      <w:pPr>
        <w:pStyle w:val="Firm3L2"/>
        <w:keepNext/>
        <w:rPr>
          <w:lang w:val="it-IT"/>
        </w:rPr>
      </w:pPr>
      <w:r>
        <w:rPr>
          <w:lang w:val="it-IT"/>
        </w:rPr>
        <w:t>Articolo 3</w:t>
      </w:r>
    </w:p>
    <w:p w14:paraId="09257D80" w14:textId="77777777" w:rsidR="003A7EBB" w:rsidRDefault="00AE7260">
      <w:pPr>
        <w:pStyle w:val="BodyText"/>
        <w:rPr>
          <w:lang w:val="it-IT"/>
        </w:rPr>
      </w:pPr>
      <w:r>
        <w:rPr>
          <w:lang w:val="it-IT"/>
        </w:rPr>
        <w:t>Il Premio verrà conferito a insindacabile giudizio della Giuria, secondo i criteri di valutazione di seguito riportati:</w:t>
      </w:r>
    </w:p>
    <w:p w14:paraId="7E4C3B63" w14:textId="77777777" w:rsidR="003A7EBB" w:rsidRDefault="00E37036">
      <w:pPr>
        <w:pStyle w:val="ParaHeading"/>
        <w:rPr>
          <w:lang w:val="it-IT"/>
        </w:rPr>
      </w:pPr>
      <w:r>
        <w:rPr>
          <w:lang w:val="it-IT"/>
        </w:rPr>
        <w:br/>
      </w:r>
      <w:r w:rsidR="00AE7260">
        <w:rPr>
          <w:lang w:val="it-IT"/>
        </w:rPr>
        <w:t>CFO of the Year</w:t>
      </w:r>
    </w:p>
    <w:p w14:paraId="4D8F4564" w14:textId="77777777" w:rsidR="003A7EBB" w:rsidRPr="009E7506" w:rsidRDefault="00AE7260">
      <w:pPr>
        <w:pStyle w:val="BodyText"/>
        <w:rPr>
          <w:lang w:val="it-IT"/>
        </w:rPr>
      </w:pPr>
      <w:r>
        <w:rPr>
          <w:lang w:val="it-IT"/>
        </w:rPr>
        <w:t xml:space="preserve">Il Premio sarà conferito </w:t>
      </w:r>
      <w:r w:rsidR="002908C7">
        <w:rPr>
          <w:lang w:val="it-IT"/>
        </w:rPr>
        <w:t xml:space="preserve">alle </w:t>
      </w:r>
      <w:r>
        <w:rPr>
          <w:rStyle w:val="Emphasis"/>
          <w:lang w:val="it-IT"/>
        </w:rPr>
        <w:t>Chief Financial Officer</w:t>
      </w:r>
      <w:r>
        <w:rPr>
          <w:lang w:val="it-IT"/>
        </w:rPr>
        <w:t xml:space="preserve"> che si siano distinte per la loro visione strategica, capacità di intuizione, professionalità, spirito di squadra e capacità di porsi come modelli di ruolo per i colleghi.</w:t>
      </w:r>
    </w:p>
    <w:p w14:paraId="0C65F40F" w14:textId="77777777" w:rsidR="003A7EBB" w:rsidRDefault="00AE7260">
      <w:pPr>
        <w:pStyle w:val="BodyText"/>
        <w:rPr>
          <w:lang w:val="it-IT"/>
        </w:rPr>
      </w:pPr>
      <w:r>
        <w:rPr>
          <w:lang w:val="it-IT"/>
        </w:rPr>
        <w:t>La Giuria baserà la propria valutazione sui seguenti criteri:</w:t>
      </w:r>
    </w:p>
    <w:p w14:paraId="3E50980D" w14:textId="77777777" w:rsidR="003A7EBB" w:rsidRDefault="00AE7260">
      <w:pPr>
        <w:pStyle w:val="BulletsL1"/>
        <w:numPr>
          <w:ilvl w:val="0"/>
          <w:numId w:val="8"/>
        </w:numPr>
        <w:ind w:left="284" w:hanging="284"/>
      </w:pPr>
      <w:r>
        <w:t>aver favorito la crescita finanziaria della società, consentendole di raggiungere e superare i suoi obiettivi;</w:t>
      </w:r>
    </w:p>
    <w:p w14:paraId="34E5F1D5" w14:textId="77777777" w:rsidR="003A7EBB" w:rsidRDefault="00AE7260">
      <w:pPr>
        <w:pStyle w:val="BulletsL1"/>
        <w:numPr>
          <w:ilvl w:val="0"/>
          <w:numId w:val="8"/>
        </w:numPr>
        <w:ind w:left="284" w:hanging="284"/>
      </w:pPr>
      <w:r>
        <w:t>aver dimostrato capacità di intuizione e innovazione nell’affrontare le sfide professionali;</w:t>
      </w:r>
    </w:p>
    <w:p w14:paraId="747B3A50" w14:textId="77777777" w:rsidR="003A7EBB" w:rsidRDefault="00AE7260">
      <w:pPr>
        <w:pStyle w:val="BulletsL1"/>
        <w:numPr>
          <w:ilvl w:val="0"/>
          <w:numId w:val="8"/>
        </w:numPr>
        <w:ind w:left="284" w:hanging="284"/>
      </w:pPr>
      <w:r>
        <w:t xml:space="preserve">aver mostrato </w:t>
      </w:r>
      <w:r>
        <w:rPr>
          <w:rStyle w:val="Emphasis"/>
          <w:lang w:val="it-IT"/>
        </w:rPr>
        <w:t>team leadership</w:t>
      </w:r>
      <w:r>
        <w:t xml:space="preserve"> e conseguito risultati brillanti nella gestione della squadra di lavoro;</w:t>
      </w:r>
    </w:p>
    <w:p w14:paraId="36790945" w14:textId="77777777" w:rsidR="003A7EBB" w:rsidRDefault="00AE7260">
      <w:pPr>
        <w:pStyle w:val="BulletsL1"/>
        <w:numPr>
          <w:ilvl w:val="0"/>
          <w:numId w:val="8"/>
        </w:numPr>
        <w:ind w:left="284" w:hanging="284"/>
      </w:pPr>
      <w:r>
        <w:t>aver interpretato il ruolo di ‘paladina’ della diversità sia all’interno che all’esterno dell’organizzazione aziendale</w:t>
      </w:r>
      <w:r w:rsidR="002908C7">
        <w:t xml:space="preserve">, </w:t>
      </w:r>
      <w:r>
        <w:t xml:space="preserve">ponendosi come autorevole punto di riferimento per le colleghe (ad esempio, svolgendo il ruolo di mentore e guida, contribuendo a creare uno spirito di coesione che sostenga le donne nei propri percorsi di crescita, operando attivamente per contrastare gli stereotipi di genere, sostenendo concretamente l’ascesa professionale delle professioniste all’interno dell’organizzazione aziendale, stimolando una maggiore considerazione delle proprie qualità e una accresciuta consapevolezza dei propri diritti e adoperandosi - anche all’esterno dell’azienda e nell’ambito dei </w:t>
      </w:r>
      <w:r>
        <w:rPr>
          <w:rStyle w:val="Emphasis"/>
          <w:lang w:val="it-IT"/>
        </w:rPr>
        <w:t>social media</w:t>
      </w:r>
      <w:r>
        <w:t xml:space="preserve"> - per promuovere l’immagine di una organizzazione aziendale attenta ai valori della diversità).</w:t>
      </w:r>
    </w:p>
    <w:p w14:paraId="5C657FCB" w14:textId="77777777" w:rsidR="003A7EBB" w:rsidRPr="006972A0" w:rsidRDefault="006972A0" w:rsidP="006972A0">
      <w:pPr>
        <w:pStyle w:val="ParaHeading"/>
        <w:rPr>
          <w:lang w:val="it-IT"/>
        </w:rPr>
      </w:pPr>
      <w:r w:rsidRPr="00FC5903">
        <w:rPr>
          <w:lang w:val="it-IT"/>
        </w:rPr>
        <w:br/>
      </w:r>
      <w:r w:rsidR="0034290A" w:rsidRPr="006972A0">
        <w:rPr>
          <w:lang w:val="it-IT"/>
        </w:rPr>
        <w:t xml:space="preserve">Fund </w:t>
      </w:r>
      <w:r w:rsidR="00AE7260" w:rsidRPr="006972A0">
        <w:rPr>
          <w:lang w:val="it-IT"/>
        </w:rPr>
        <w:t>Manager of the Year</w:t>
      </w:r>
    </w:p>
    <w:p w14:paraId="3CE485E2" w14:textId="77777777" w:rsidR="003A7EBB" w:rsidRDefault="00AE7260">
      <w:pPr>
        <w:pStyle w:val="BodyText"/>
        <w:rPr>
          <w:lang w:val="it-IT"/>
        </w:rPr>
      </w:pPr>
      <w:r w:rsidRPr="00AD4CA0">
        <w:rPr>
          <w:lang w:val="it-IT"/>
        </w:rPr>
        <w:t>Il Premio sarà conferito alle professioniste</w:t>
      </w:r>
      <w:r w:rsidR="003C179B" w:rsidRPr="00AD4CA0">
        <w:rPr>
          <w:lang w:val="it-IT"/>
        </w:rPr>
        <w:t xml:space="preserve"> </w:t>
      </w:r>
      <w:r w:rsidR="00387B5E" w:rsidRPr="00AD4CA0">
        <w:rPr>
          <w:lang w:val="it-IT"/>
        </w:rPr>
        <w:t>della gestione collettiva del risparmio</w:t>
      </w:r>
      <w:r w:rsidRPr="00AD4CA0">
        <w:rPr>
          <w:lang w:val="it-IT"/>
        </w:rPr>
        <w:t>.</w:t>
      </w:r>
    </w:p>
    <w:p w14:paraId="25F10199" w14:textId="77777777" w:rsidR="003A7EBB" w:rsidRDefault="00AE7260">
      <w:pPr>
        <w:pStyle w:val="BodyText"/>
        <w:rPr>
          <w:lang w:val="it-IT"/>
        </w:rPr>
      </w:pPr>
      <w:r>
        <w:rPr>
          <w:lang w:val="it-IT"/>
        </w:rPr>
        <w:t>La Giuria baserà la propria valutazione sui seguenti criteri:</w:t>
      </w:r>
    </w:p>
    <w:p w14:paraId="29D723E6" w14:textId="77777777" w:rsidR="003A7EBB" w:rsidRDefault="00AE7260">
      <w:pPr>
        <w:pStyle w:val="BulletsL1"/>
        <w:numPr>
          <w:ilvl w:val="0"/>
          <w:numId w:val="8"/>
        </w:numPr>
        <w:ind w:left="284" w:hanging="284"/>
      </w:pPr>
      <w:r>
        <w:lastRenderedPageBreak/>
        <w:t xml:space="preserve">aver contribuito a sviluppare soluzioni di investimento focalizzate sugli investimenti socialmente responsabili, quali a titolo esemplificativo quelle che prendano a riferimento indici di </w:t>
      </w:r>
      <w:r>
        <w:rPr>
          <w:rStyle w:val="Emphasis"/>
          <w:lang w:val="it-IT"/>
        </w:rPr>
        <w:t>gender diversity</w:t>
      </w:r>
      <w:r>
        <w:t xml:space="preserve"> diffusi nell’industria (ad es., RobecoSAM </w:t>
      </w:r>
      <w:r>
        <w:rPr>
          <w:rStyle w:val="Emphasis"/>
          <w:lang w:val="it-IT"/>
        </w:rPr>
        <w:t>Global Gender Equality Impact Equities</w:t>
      </w:r>
      <w:r>
        <w:t>);</w:t>
      </w:r>
    </w:p>
    <w:p w14:paraId="3D88F5D0" w14:textId="77777777" w:rsidR="003A7EBB" w:rsidRDefault="00AE7260">
      <w:pPr>
        <w:pStyle w:val="BulletsL1"/>
        <w:numPr>
          <w:ilvl w:val="0"/>
          <w:numId w:val="8"/>
        </w:numPr>
        <w:ind w:left="284" w:hanging="284"/>
      </w:pPr>
      <w:r>
        <w:t>aver privilegiato gli investimenti in società che si distinguono per l’attenzione ai valori della parità di genere e della diversità nel senso più ampio (in termini di genere, orientamento sessuale, provenienza geografica, età, estrazione sociale);</w:t>
      </w:r>
    </w:p>
    <w:p w14:paraId="4A4AFC70" w14:textId="77777777" w:rsidR="003A7EBB" w:rsidRDefault="00AE7260">
      <w:pPr>
        <w:pStyle w:val="BulletsL1"/>
        <w:numPr>
          <w:ilvl w:val="0"/>
          <w:numId w:val="8"/>
        </w:numPr>
        <w:ind w:left="284" w:hanging="284"/>
      </w:pPr>
      <w:r>
        <w:t>aver conseguito eccellenti risultati per i portafogli gestiti;</w:t>
      </w:r>
    </w:p>
    <w:p w14:paraId="39C3204A" w14:textId="77777777" w:rsidR="004F1490" w:rsidRPr="004F1490" w:rsidRDefault="00AE7260" w:rsidP="00DB4F2D">
      <w:pPr>
        <w:pStyle w:val="BulletsL1"/>
        <w:numPr>
          <w:ilvl w:val="0"/>
          <w:numId w:val="8"/>
        </w:numPr>
        <w:ind w:left="284" w:hanging="284"/>
      </w:pPr>
      <w:r>
        <w:t xml:space="preserve">aver interpretato il ruolo di ‘paladina’ della diversità sia all’interno che all’esterno dell’organizzazione aziendale ponendosi come autorevole punto di riferimento per le colleghe (ad esempio, svolgendo il ruolo di mentore e guida, contribuendo a creare uno spirito di coesione che sostenga le donne nei propri percorsi di crescita, operando attivamente per contrastare gli stereotipi di genere, sostenendo concretamente l’ascesa professionale delle professioniste all’interno dell’organizzazione aziendale, stimolando una maggiore considerazione delle proprie qualità e una accresciuta consapevolezza dei propri diritti e adoperandosi - anche all’esterno dell’azienda e nell’ambito dei </w:t>
      </w:r>
      <w:r>
        <w:rPr>
          <w:rStyle w:val="Emphasis"/>
          <w:lang w:val="it-IT"/>
        </w:rPr>
        <w:t>social media</w:t>
      </w:r>
      <w:r>
        <w:t xml:space="preserve"> - per promuovere l’immagine di una organizzazione aziendale attenta ai valori della diversità).</w:t>
      </w:r>
    </w:p>
    <w:p w14:paraId="0DBA9B4A" w14:textId="77777777" w:rsidR="003A7EBB" w:rsidRDefault="006972A0">
      <w:pPr>
        <w:pStyle w:val="ParaHeading"/>
        <w:rPr>
          <w:lang w:val="it-IT"/>
        </w:rPr>
      </w:pPr>
      <w:r w:rsidRPr="00FC5903">
        <w:rPr>
          <w:lang w:val="it-IT"/>
        </w:rPr>
        <w:br/>
      </w:r>
      <w:r w:rsidR="00AE7260">
        <w:rPr>
          <w:lang w:val="it-IT"/>
        </w:rPr>
        <w:t>Banker of the Year</w:t>
      </w:r>
    </w:p>
    <w:p w14:paraId="4AE428A5" w14:textId="77777777" w:rsidR="003A7EBB" w:rsidRDefault="00AE7260">
      <w:pPr>
        <w:pStyle w:val="BodyText"/>
        <w:rPr>
          <w:lang w:val="it-IT"/>
        </w:rPr>
      </w:pPr>
      <w:r>
        <w:rPr>
          <w:lang w:val="it-IT"/>
        </w:rPr>
        <w:t xml:space="preserve">Il Premio è destinato alle eccellenze manageriali che si sono dimostrate una fonte di ispirazione per le colleghe. </w:t>
      </w:r>
    </w:p>
    <w:p w14:paraId="2DF815B6" w14:textId="77777777" w:rsidR="003A7EBB" w:rsidRDefault="00AE7260">
      <w:pPr>
        <w:pStyle w:val="BodyText"/>
        <w:rPr>
          <w:lang w:val="it-IT"/>
        </w:rPr>
      </w:pPr>
      <w:r>
        <w:rPr>
          <w:lang w:val="it-IT"/>
        </w:rPr>
        <w:t>La Giuria baserà la propria valutazione sui seguenti criteri:</w:t>
      </w:r>
    </w:p>
    <w:p w14:paraId="2165C3CE" w14:textId="77777777" w:rsidR="003A7EBB" w:rsidRDefault="00AE7260">
      <w:pPr>
        <w:pStyle w:val="BulletsL1"/>
        <w:numPr>
          <w:ilvl w:val="0"/>
          <w:numId w:val="8"/>
        </w:numPr>
        <w:ind w:left="284" w:hanging="284"/>
      </w:pPr>
      <w:r>
        <w:t>aver contribuito in maniera determinante al successo finanziario della banca creando “valore” in termini di livelli di solidità e solvibilità, di redditività e di sviluppo di prodotti, processi e servizi in grado di promuovere un modello di banca più sostenibile e inclusiva, anche mediante l’elaborazione di nuovi modelli aziendali, capaci di conciliare l’attività bancaria tradizionale con altre componenti più innovative, con particolare enfasi sui prodotti destinati alla imprenditoria femminile e, in generale, alla clientela femminile e al micro-credito;</w:t>
      </w:r>
    </w:p>
    <w:p w14:paraId="581583C3" w14:textId="77777777" w:rsidR="003A7EBB" w:rsidRDefault="00AE7260">
      <w:pPr>
        <w:pStyle w:val="BulletsL1"/>
        <w:numPr>
          <w:ilvl w:val="0"/>
          <w:numId w:val="8"/>
        </w:numPr>
        <w:ind w:left="284" w:hanging="284"/>
      </w:pPr>
      <w:r>
        <w:t xml:space="preserve">aver interpretato il ruolo di ‘paladina’ della diversità sia all’interno che all’esterno dell’organizzazione aziendale ponendosi come autorevole punto di riferimento per le colleghe (ad esempio, svolgendo il ruolo di mentore e guida, contribuendo a creare uno spirito di coesione che sostenga le donne nei propri percorsi di crescita, operando attivamente per contrastare gli stereotipi di genere, sostenendo concretamente l’ascesa professionale delle professioniste all’interno dell’organizzazione aziendale, stimolando una maggiore considerazione delle proprie qualità e una accresciuta consapevolezza dei propri diritti e adoperandosi - anche all’esterno dell’azienda e nell’ambito dei </w:t>
      </w:r>
      <w:r>
        <w:rPr>
          <w:rStyle w:val="Emphasis"/>
          <w:lang w:val="it-IT"/>
        </w:rPr>
        <w:t>social media</w:t>
      </w:r>
      <w:r>
        <w:t xml:space="preserve"> - per promuovere l’immagine di una organizzazione aziendale attenta ai valori della diversità).</w:t>
      </w:r>
    </w:p>
    <w:p w14:paraId="4C6CA615" w14:textId="77777777" w:rsidR="003A7EBB" w:rsidRDefault="00AE7260">
      <w:pPr>
        <w:pStyle w:val="ParaHeading"/>
        <w:rPr>
          <w:lang w:val="it-IT"/>
        </w:rPr>
      </w:pPr>
      <w:r>
        <w:rPr>
          <w:lang w:val="it-IT"/>
        </w:rPr>
        <w:br/>
        <w:t>Insurer of the Year</w:t>
      </w:r>
    </w:p>
    <w:p w14:paraId="7F2C5016" w14:textId="77777777" w:rsidR="003A7EBB" w:rsidRDefault="00AE7260">
      <w:pPr>
        <w:pStyle w:val="BodyText"/>
        <w:rPr>
          <w:lang w:val="it-IT"/>
        </w:rPr>
      </w:pPr>
      <w:r>
        <w:rPr>
          <w:lang w:val="it-IT"/>
        </w:rPr>
        <w:t>Il Premio sarà conferito alle eccellenze dell’industria assicurativa.</w:t>
      </w:r>
    </w:p>
    <w:p w14:paraId="620961BD" w14:textId="77777777" w:rsidR="003A7EBB" w:rsidRDefault="00AE7260">
      <w:pPr>
        <w:pStyle w:val="BodyText"/>
        <w:rPr>
          <w:lang w:val="it-IT"/>
        </w:rPr>
      </w:pPr>
      <w:r>
        <w:rPr>
          <w:lang w:val="it-IT"/>
        </w:rPr>
        <w:t>La Giuria baserà la propria valutazione sui seguenti criteri:</w:t>
      </w:r>
    </w:p>
    <w:p w14:paraId="1CF77258" w14:textId="77777777" w:rsidR="003A7EBB" w:rsidRDefault="00AE7260">
      <w:pPr>
        <w:pStyle w:val="BulletsL1"/>
        <w:numPr>
          <w:ilvl w:val="0"/>
          <w:numId w:val="8"/>
        </w:numPr>
        <w:ind w:left="284" w:hanging="284"/>
      </w:pPr>
      <w:r>
        <w:t xml:space="preserve">essersi distinte per la capacità di conseguire ottimi risultati aziendali, promuovere lo sviluppo strategico e il posizionamento a livello internazionale della compagnia, l’alta qualità dei servizi </w:t>
      </w:r>
      <w:r>
        <w:lastRenderedPageBreak/>
        <w:t>forniti, la sostenibilità, l’innovazione di settore e la promozione della formazione all’interno dell’azienda;</w:t>
      </w:r>
    </w:p>
    <w:p w14:paraId="5BEA55E9" w14:textId="77777777" w:rsidR="003A7EBB" w:rsidRDefault="00AE7260">
      <w:pPr>
        <w:pStyle w:val="BulletsL1"/>
        <w:numPr>
          <w:ilvl w:val="0"/>
          <w:numId w:val="8"/>
        </w:numPr>
        <w:ind w:left="284" w:hanging="284"/>
      </w:pPr>
      <w:r>
        <w:t>promozione di soluzioni assicurative che tengano conto delle peculiari esigenze di protezione della clientela femminile (lavoro domestico, pensioni private, etc.) e dell’effetto penalizzante delle cure familiari e del divario pensionistico;</w:t>
      </w:r>
    </w:p>
    <w:p w14:paraId="47EEB179" w14:textId="77777777" w:rsidR="003A7EBB" w:rsidRDefault="00AE7260">
      <w:pPr>
        <w:pStyle w:val="BulletsL1"/>
        <w:numPr>
          <w:ilvl w:val="0"/>
          <w:numId w:val="8"/>
        </w:numPr>
        <w:ind w:left="284" w:hanging="284"/>
      </w:pPr>
      <w:r>
        <w:t xml:space="preserve">aver interpretato il ruolo di ‘paladina’ della diversità sia all’interno che all’esterno dell’organizzazione aziendale  ponendosi come autorevole punto di riferimento per le colleghe (ad esempio, svolgendo il ruolo di mentore e guida, contribuendo a creare uno spirito di coesione che sostenga le donne nei propri percorsi di crescita, operando attivamente per contrastare gli stereotipi di genere, sostenendo concretamente l’ascesa professionale delle professioniste all’interno dell’organizzazione aziendale, stimolando una maggiore considerazione delle proprie qualità e una accresciuta consapevolezza dei propri diritti e adoperandosi - anche all’esterno dell’azienda e nell’ambito dei </w:t>
      </w:r>
      <w:r>
        <w:rPr>
          <w:rStyle w:val="Emphasis"/>
          <w:lang w:val="it-IT"/>
        </w:rPr>
        <w:t>social media</w:t>
      </w:r>
      <w:r>
        <w:t xml:space="preserve"> - per promuovere l’immagine di una organizzazione aziendale attenta ai valori della diversità).</w:t>
      </w:r>
    </w:p>
    <w:p w14:paraId="2B1B4307" w14:textId="77777777" w:rsidR="003A7EBB" w:rsidRDefault="00AE7260">
      <w:pPr>
        <w:pStyle w:val="ParaHeading"/>
      </w:pPr>
      <w:r w:rsidRPr="00611834">
        <w:rPr>
          <w:lang w:val="en-US"/>
        </w:rPr>
        <w:br/>
      </w:r>
      <w:r>
        <w:t>Woman in FinTech of the Year</w:t>
      </w:r>
    </w:p>
    <w:p w14:paraId="4FE735BD" w14:textId="77777777" w:rsidR="003A7EBB" w:rsidRDefault="00AE7260">
      <w:pPr>
        <w:pStyle w:val="BodyText"/>
        <w:rPr>
          <w:lang w:val="it-IT"/>
        </w:rPr>
      </w:pPr>
      <w:r>
        <w:rPr>
          <w:lang w:val="it-IT"/>
        </w:rPr>
        <w:t>Il Premio sarà conferito alle professioniste che hanno contribuito allo sviluppo del settore Fintech.</w:t>
      </w:r>
    </w:p>
    <w:p w14:paraId="74057776" w14:textId="77777777" w:rsidR="003A7EBB" w:rsidRDefault="00AE7260">
      <w:pPr>
        <w:pStyle w:val="BodyText"/>
        <w:rPr>
          <w:lang w:val="it-IT"/>
        </w:rPr>
      </w:pPr>
      <w:r>
        <w:rPr>
          <w:lang w:val="it-IT"/>
        </w:rPr>
        <w:t>La Giuria baserà la propria valutazione sui seguenti criteri:</w:t>
      </w:r>
    </w:p>
    <w:p w14:paraId="10C4E7FA" w14:textId="77777777" w:rsidR="003A7EBB" w:rsidRDefault="00AE7260">
      <w:pPr>
        <w:pStyle w:val="BulletsL1"/>
        <w:numPr>
          <w:ilvl w:val="0"/>
          <w:numId w:val="8"/>
        </w:numPr>
        <w:ind w:left="284" w:hanging="284"/>
      </w:pPr>
      <w:r>
        <w:t xml:space="preserve">aver sviluppato soluzioni innovative nel settore dei servizi di pagamento, del risparmio gestito e dei finanziamenti che si segnalino in termini di semplicità delle operazioni finanziarie; trasparenza dei prodotti; economicità delle operazioni di pagamento, finanziamento e investimento; miglior dialogo con l’utente; creazione di prodotti più semplici ed economici e accessibili a una platea più ampia di utenti; </w:t>
      </w:r>
    </w:p>
    <w:p w14:paraId="6D0409E8" w14:textId="77777777" w:rsidR="003A7EBB" w:rsidRDefault="00AE7260">
      <w:pPr>
        <w:pStyle w:val="BulletsL1"/>
        <w:numPr>
          <w:ilvl w:val="0"/>
          <w:numId w:val="8"/>
        </w:numPr>
        <w:ind w:left="284" w:hanging="284"/>
      </w:pPr>
      <w:r>
        <w:t xml:space="preserve">aver interpretato il ruolo di ‘paladina’ della diversità sia all’interno che all’esterno dell’organizzazione aziendale ponendosi come autorevole punto di riferimento per le colleghe (ad esempio, svolgendo il ruolo di mentore e guida, contribuendo a creare uno spirito di coesione che sostenga le donne nei propri percorsi di crescita, operando attivamente per contrastare gli stereotipi di genere, sostenendo concretamente l’ascesa professionale delle professioniste all’interno dell’organizzazione aziendale, stimolando una maggiore considerazione delle proprie qualità e una accresciuta consapevolezza dei propri diritti e adoperandosi - anche all’esterno dell’azienda e nell’ambito dei </w:t>
      </w:r>
      <w:r>
        <w:rPr>
          <w:rStyle w:val="Emphasis"/>
          <w:lang w:val="it-IT"/>
        </w:rPr>
        <w:t>social media</w:t>
      </w:r>
      <w:r>
        <w:t xml:space="preserve"> - per promuovere l’immagine di una organizzazione aziendale attenta ai valori della diversità).</w:t>
      </w:r>
    </w:p>
    <w:p w14:paraId="4EFCE9F0" w14:textId="77777777" w:rsidR="003A7EBB" w:rsidRDefault="00AE7260">
      <w:pPr>
        <w:pStyle w:val="ParaHeading"/>
        <w:rPr>
          <w:lang w:val="it-IT"/>
        </w:rPr>
      </w:pPr>
      <w:r>
        <w:rPr>
          <w:lang w:val="it-IT"/>
        </w:rPr>
        <w:br/>
        <w:t>Champion of Diversity Employer</w:t>
      </w:r>
    </w:p>
    <w:p w14:paraId="57A78250" w14:textId="77777777" w:rsidR="003A7EBB" w:rsidRDefault="00AE7260">
      <w:pPr>
        <w:pStyle w:val="BodyText"/>
        <w:rPr>
          <w:lang w:val="it-IT"/>
        </w:rPr>
      </w:pPr>
      <w:r>
        <w:rPr>
          <w:lang w:val="it-IT"/>
        </w:rPr>
        <w:t xml:space="preserve">Il Premio offre un riconoscimento alle </w:t>
      </w:r>
      <w:r w:rsidR="002908C7">
        <w:rPr>
          <w:lang w:val="it-IT"/>
        </w:rPr>
        <w:t xml:space="preserve">società </w:t>
      </w:r>
      <w:r>
        <w:rPr>
          <w:lang w:val="it-IT"/>
        </w:rPr>
        <w:t>che valorizzano ambienti di lavoro inclusivi e aperti ai valori della diversità e sono impegnate a eliminare il “gender gap” a tutti i livelli dell’organizzazione aziendale</w:t>
      </w:r>
      <w:r w:rsidR="002908C7">
        <w:rPr>
          <w:lang w:val="it-IT"/>
        </w:rPr>
        <w:t xml:space="preserve">, nonché </w:t>
      </w:r>
      <w:r>
        <w:rPr>
          <w:lang w:val="it-IT"/>
        </w:rPr>
        <w:t>a creare un ambiente di lavoro inclusivo e coeso attento al valore della diversità intesa nel senso più ampio (ad es</w:t>
      </w:r>
      <w:r w:rsidR="00543E73">
        <w:rPr>
          <w:lang w:val="it-IT"/>
        </w:rPr>
        <w:t xml:space="preserve">empio, </w:t>
      </w:r>
      <w:r>
        <w:rPr>
          <w:lang w:val="it-IT"/>
        </w:rPr>
        <w:t>in termini di genere, orientamento sessuale o religioso, disabilità, provenienza geografica, età, estrazione sociale). La partecipazione è estesa anche alle società, diverse dagli intermediari finanziari, che rivestono importanza nel mondo della finanza (quali quelle con titoli quotati in mercati regolamentati, sistemi multilaterali di negoziazione o sistemi organizzati di negoziazione, che hanno intrapreso un percorso di quotazione e quelle facenti parte del programma Elite).</w:t>
      </w:r>
    </w:p>
    <w:p w14:paraId="503F2701" w14:textId="77777777" w:rsidR="003A7EBB" w:rsidRDefault="00AE7260">
      <w:pPr>
        <w:pStyle w:val="BodyText"/>
        <w:rPr>
          <w:lang w:val="it-IT"/>
        </w:rPr>
      </w:pPr>
      <w:r>
        <w:rPr>
          <w:lang w:val="it-IT"/>
        </w:rPr>
        <w:lastRenderedPageBreak/>
        <w:t>La Giuria baserà la propria valutazione sui seguenti criteri:</w:t>
      </w:r>
    </w:p>
    <w:p w14:paraId="21C83971" w14:textId="77777777" w:rsidR="003A7EBB" w:rsidRDefault="00AE7260">
      <w:pPr>
        <w:pStyle w:val="BulletsL1"/>
        <w:numPr>
          <w:ilvl w:val="0"/>
          <w:numId w:val="8"/>
        </w:numPr>
        <w:ind w:left="284" w:hanging="284"/>
      </w:pPr>
      <w:r>
        <w:t xml:space="preserve">aver promosso parità tra i generi a tutti i livelli di </w:t>
      </w:r>
      <w:r>
        <w:rPr>
          <w:rStyle w:val="Emphasis"/>
          <w:lang w:val="it-IT"/>
        </w:rPr>
        <w:t>seniority</w:t>
      </w:r>
      <w:r>
        <w:t xml:space="preserve"> e, in particolare, nell’ambito del CdA;</w:t>
      </w:r>
    </w:p>
    <w:p w14:paraId="195062FE" w14:textId="77777777" w:rsidR="003A7EBB" w:rsidRDefault="00AE7260">
      <w:pPr>
        <w:pStyle w:val="BulletsL1"/>
        <w:numPr>
          <w:ilvl w:val="0"/>
          <w:numId w:val="8"/>
        </w:numPr>
        <w:ind w:left="284" w:hanging="284"/>
      </w:pPr>
      <w:r>
        <w:t xml:space="preserve">aver introdotto </w:t>
      </w:r>
      <w:r>
        <w:rPr>
          <w:rStyle w:val="Emphasis"/>
          <w:lang w:val="it-IT"/>
        </w:rPr>
        <w:t>policy</w:t>
      </w:r>
      <w:r>
        <w:t xml:space="preserve"> di maternità/paternità inclusive e flessibili e volte a misurare e a incentivare la permanenza nell’impiego dopo la maternità;</w:t>
      </w:r>
    </w:p>
    <w:p w14:paraId="3BF273EE" w14:textId="77777777" w:rsidR="003A7EBB" w:rsidRDefault="00AE7260">
      <w:pPr>
        <w:pStyle w:val="BulletsL1"/>
        <w:numPr>
          <w:ilvl w:val="0"/>
          <w:numId w:val="8"/>
        </w:numPr>
        <w:ind w:left="284" w:hanging="284"/>
      </w:pPr>
      <w:r>
        <w:t xml:space="preserve">aver adottato </w:t>
      </w:r>
      <w:r>
        <w:rPr>
          <w:rStyle w:val="Emphasis"/>
          <w:lang w:val="it-IT"/>
        </w:rPr>
        <w:t>diversity</w:t>
      </w:r>
      <w:r>
        <w:t xml:space="preserve"> policy (comprese quelle a beneficio della comunità LGBT+) e prassi volte a prevenire qualunque forma di discriminazione all’ingresso e nella progressione di carriera;</w:t>
      </w:r>
    </w:p>
    <w:p w14:paraId="5F563A24" w14:textId="77777777" w:rsidR="003A7EBB" w:rsidRDefault="00AE7260">
      <w:pPr>
        <w:pStyle w:val="BulletsL1"/>
        <w:numPr>
          <w:ilvl w:val="0"/>
          <w:numId w:val="8"/>
        </w:numPr>
        <w:ind w:left="284" w:hanging="284"/>
      </w:pPr>
      <w:r>
        <w:t>aver adottato politiche a sostegno della disabilità o altre forme di vulnerabilità/svantaggio sociale;</w:t>
      </w:r>
    </w:p>
    <w:p w14:paraId="0A015844" w14:textId="77777777" w:rsidR="003A7EBB" w:rsidRDefault="00AE7260">
      <w:pPr>
        <w:pStyle w:val="BulletsL1"/>
        <w:numPr>
          <w:ilvl w:val="0"/>
          <w:numId w:val="8"/>
        </w:numPr>
        <w:ind w:left="284" w:hanging="284"/>
      </w:pPr>
      <w:r>
        <w:t>aver affrontato la questione del divario retributivo;</w:t>
      </w:r>
    </w:p>
    <w:p w14:paraId="70A3CC5E" w14:textId="77777777" w:rsidR="003A7EBB" w:rsidRDefault="00AE7260">
      <w:pPr>
        <w:pStyle w:val="BulletsL1"/>
        <w:numPr>
          <w:ilvl w:val="0"/>
          <w:numId w:val="8"/>
        </w:numPr>
        <w:ind w:left="284" w:hanging="284"/>
      </w:pPr>
      <w:r>
        <w:t>aver sostenuto in maniera attiva i valori della diversità all’interno dell’organizzazione aziendale e fuori di essa (ad es</w:t>
      </w:r>
      <w:r w:rsidR="00543E73">
        <w:t xml:space="preserve">empio, </w:t>
      </w:r>
      <w:r>
        <w:t xml:space="preserve">attraverso programmi di </w:t>
      </w:r>
      <w:r>
        <w:rPr>
          <w:rStyle w:val="Emphasis"/>
          <w:lang w:val="it-IT"/>
        </w:rPr>
        <w:t>mentorship</w:t>
      </w:r>
      <w:r>
        <w:t>, attività di formazione e aver promosso pubblicamente un’immagine aziendale che testimoni una costante attenzione ai valori della diversità).</w:t>
      </w:r>
    </w:p>
    <w:p w14:paraId="56E41DAB" w14:textId="77777777" w:rsidR="003A7EBB" w:rsidRDefault="00AE7260" w:rsidP="00DB4F2D">
      <w:pPr>
        <w:pStyle w:val="Firm3L2"/>
        <w:keepNext/>
        <w:rPr>
          <w:lang w:val="it-IT"/>
        </w:rPr>
      </w:pPr>
      <w:r>
        <w:rPr>
          <w:lang w:val="it-IT"/>
        </w:rPr>
        <w:t>Articolo 4</w:t>
      </w:r>
    </w:p>
    <w:p w14:paraId="08531C24" w14:textId="77777777" w:rsidR="003A7EBB" w:rsidRDefault="00AE7260">
      <w:pPr>
        <w:pStyle w:val="BodyText"/>
        <w:rPr>
          <w:lang w:val="it-IT"/>
        </w:rPr>
      </w:pPr>
      <w:r>
        <w:rPr>
          <w:lang w:val="it-IT"/>
        </w:rPr>
        <w:t xml:space="preserve">Nel corso della cerimonia di premiazione, le vincitrici saranno chiamate </w:t>
      </w:r>
      <w:r w:rsidR="00F026AA">
        <w:rPr>
          <w:lang w:val="it-IT"/>
        </w:rPr>
        <w:t xml:space="preserve">sul palco per ritirare il </w:t>
      </w:r>
      <w:r w:rsidR="00543E73">
        <w:rPr>
          <w:lang w:val="it-IT"/>
        </w:rPr>
        <w:t>P</w:t>
      </w:r>
      <w:r w:rsidR="00F026AA">
        <w:rPr>
          <w:lang w:val="it-IT"/>
        </w:rPr>
        <w:t>remio.</w:t>
      </w:r>
    </w:p>
    <w:p w14:paraId="776B3D95" w14:textId="77777777" w:rsidR="003A7EBB" w:rsidRDefault="00AE7260" w:rsidP="00DB4F2D">
      <w:pPr>
        <w:pStyle w:val="Firm3L2"/>
        <w:keepNext/>
        <w:rPr>
          <w:lang w:val="it-IT"/>
        </w:rPr>
      </w:pPr>
      <w:r>
        <w:rPr>
          <w:lang w:val="it-IT"/>
        </w:rPr>
        <w:t>Articolo 5</w:t>
      </w:r>
    </w:p>
    <w:p w14:paraId="68267948" w14:textId="0491280E" w:rsidR="003A7EBB" w:rsidRDefault="00AE7260">
      <w:pPr>
        <w:pStyle w:val="BodyText"/>
        <w:rPr>
          <w:lang w:val="it-IT"/>
        </w:rPr>
      </w:pPr>
      <w:r>
        <w:rPr>
          <w:lang w:val="it-IT"/>
        </w:rPr>
        <w:t xml:space="preserve">Le domande di partecipazione, redatte utilizzando tassativamente il </w:t>
      </w:r>
      <w:r w:rsidR="00DA314E">
        <w:rPr>
          <w:lang w:val="it-IT"/>
        </w:rPr>
        <w:t xml:space="preserve">modulo disponibile </w:t>
      </w:r>
      <w:r w:rsidR="002908C7">
        <w:rPr>
          <w:lang w:val="it-IT"/>
        </w:rPr>
        <w:t>online</w:t>
      </w:r>
      <w:r>
        <w:rPr>
          <w:lang w:val="it-IT"/>
        </w:rPr>
        <w:t xml:space="preserve">, dovranno pervenire entro e non oltre </w:t>
      </w:r>
      <w:r w:rsidR="002908C7">
        <w:rPr>
          <w:lang w:val="it-IT"/>
        </w:rPr>
        <w:t xml:space="preserve">venerdì </w:t>
      </w:r>
      <w:r w:rsidR="00611834">
        <w:rPr>
          <w:lang w:val="it-IT"/>
        </w:rPr>
        <w:t>14</w:t>
      </w:r>
      <w:r w:rsidR="002908C7">
        <w:rPr>
          <w:lang w:val="it-IT"/>
        </w:rPr>
        <w:t xml:space="preserve"> </w:t>
      </w:r>
      <w:r>
        <w:rPr>
          <w:lang w:val="it-IT"/>
        </w:rPr>
        <w:t xml:space="preserve">febbraio </w:t>
      </w:r>
      <w:r w:rsidR="002908C7">
        <w:rPr>
          <w:lang w:val="it-IT"/>
        </w:rPr>
        <w:t>2020</w:t>
      </w:r>
      <w:r>
        <w:rPr>
          <w:lang w:val="it-IT"/>
        </w:rPr>
        <w:t>.</w:t>
      </w:r>
    </w:p>
    <w:p w14:paraId="2707BE9C" w14:textId="77777777" w:rsidR="003A7EBB" w:rsidRDefault="00AE7260" w:rsidP="00DB4F2D">
      <w:pPr>
        <w:pStyle w:val="Firm3L2"/>
        <w:keepNext/>
        <w:rPr>
          <w:lang w:val="it-IT"/>
        </w:rPr>
      </w:pPr>
      <w:r>
        <w:rPr>
          <w:lang w:val="it-IT"/>
        </w:rPr>
        <w:t>Articolo 6</w:t>
      </w:r>
    </w:p>
    <w:p w14:paraId="6F283F62" w14:textId="77777777" w:rsidR="003A7EBB" w:rsidRPr="009E7506" w:rsidRDefault="00AE7260">
      <w:pPr>
        <w:pStyle w:val="BodyText"/>
        <w:rPr>
          <w:lang w:val="it-IT"/>
        </w:rPr>
      </w:pPr>
      <w:r>
        <w:rPr>
          <w:lang w:val="it-IT"/>
        </w:rPr>
        <w:t xml:space="preserve">Per ulteriori informazioni, è possibile contattare il seguente indirizzo di posta elettronica: </w:t>
      </w:r>
      <w:hyperlink r:id="rId13" w:history="1">
        <w:r w:rsidR="00AD4CA0" w:rsidRPr="00307070">
          <w:rPr>
            <w:rStyle w:val="Hyperlink"/>
            <w:lang w:val="it-IT"/>
          </w:rPr>
          <w:t>italywomen.infinance@gmail.com</w:t>
        </w:r>
      </w:hyperlink>
      <w:r w:rsidR="00AD4CA0">
        <w:rPr>
          <w:lang w:val="it-IT"/>
        </w:rPr>
        <w:t xml:space="preserve">, </w:t>
      </w:r>
      <w:r>
        <w:rPr>
          <w:lang w:val="it-IT"/>
        </w:rPr>
        <w:t>indicando nell’ oggetto</w:t>
      </w:r>
      <w:r w:rsidR="00A76F29">
        <w:rPr>
          <w:lang w:val="it-IT"/>
        </w:rPr>
        <w:t xml:space="preserve"> </w:t>
      </w:r>
      <w:r w:rsidR="0048314C">
        <w:rPr>
          <w:lang w:val="it-IT"/>
        </w:rPr>
        <w:t>i</w:t>
      </w:r>
      <w:r w:rsidR="00A76F29">
        <w:rPr>
          <w:lang w:val="it-IT"/>
        </w:rPr>
        <w:t>l nome e cognome della candidata/società e la categoria scelta.</w:t>
      </w:r>
    </w:p>
    <w:p w14:paraId="76149533" w14:textId="77777777" w:rsidR="003A7EBB" w:rsidRDefault="00AE7260" w:rsidP="00DB4F2D">
      <w:pPr>
        <w:pStyle w:val="Firm3L2"/>
        <w:keepNext/>
        <w:rPr>
          <w:lang w:val="it-IT"/>
        </w:rPr>
      </w:pPr>
      <w:r>
        <w:rPr>
          <w:lang w:val="it-IT"/>
        </w:rPr>
        <w:t>Articolo 7</w:t>
      </w:r>
    </w:p>
    <w:p w14:paraId="0EACB673" w14:textId="77777777" w:rsidR="003A7EBB" w:rsidRDefault="00AE7260">
      <w:pPr>
        <w:pStyle w:val="BodyText"/>
        <w:rPr>
          <w:lang w:val="it-IT"/>
        </w:rPr>
      </w:pPr>
      <w:r>
        <w:rPr>
          <w:lang w:val="it-IT"/>
        </w:rPr>
        <w:t xml:space="preserve">Ai sensi del Regolamento (UE) generale sulla protezione dei dati personali n. 679/2016 </w:t>
      </w:r>
      <w:r w:rsidRPr="00AD4CA0">
        <w:rPr>
          <w:lang w:val="it-IT"/>
        </w:rPr>
        <w:t>(“Regolamento GDPR”) e dalla relativa normativa di attuazione</w:t>
      </w:r>
      <w:r w:rsidR="004F1490">
        <w:rPr>
          <w:lang w:val="it-IT"/>
        </w:rPr>
        <w:t>,</w:t>
      </w:r>
      <w:r w:rsidRPr="00AD4CA0">
        <w:rPr>
          <w:lang w:val="it-IT"/>
        </w:rPr>
        <w:t xml:space="preserve"> i dati personali forniti dai candidati</w:t>
      </w:r>
      <w:r>
        <w:rPr>
          <w:lang w:val="it-IT"/>
        </w:rPr>
        <w:t xml:space="preserve"> saranno utilizzati ai soli fini della gestione del Premio.</w:t>
      </w:r>
    </w:p>
    <w:p w14:paraId="12E00311" w14:textId="77777777" w:rsidR="00DB4F2D" w:rsidRDefault="00C32693" w:rsidP="00DB4F2D">
      <w:pPr>
        <w:pStyle w:val="Firm3L2"/>
        <w:keepNext/>
        <w:rPr>
          <w:lang w:val="it-IT"/>
        </w:rPr>
      </w:pPr>
      <w:r>
        <w:rPr>
          <w:lang w:val="it-IT"/>
        </w:rPr>
        <w:t>Articolo 8</w:t>
      </w:r>
    </w:p>
    <w:p w14:paraId="36E259E0" w14:textId="77777777" w:rsidR="00C32693" w:rsidRDefault="00C32693">
      <w:pPr>
        <w:pStyle w:val="BodyText"/>
        <w:rPr>
          <w:lang w:val="it-IT"/>
        </w:rPr>
      </w:pPr>
      <w:r w:rsidRPr="00C32693">
        <w:rPr>
          <w:lang w:val="it-IT"/>
        </w:rPr>
        <w:t xml:space="preserve">Il </w:t>
      </w:r>
      <w:r>
        <w:rPr>
          <w:lang w:val="it-IT"/>
        </w:rPr>
        <w:t>Premio “WIFA2020</w:t>
      </w:r>
      <w:r w:rsidRPr="00C32693">
        <w:rPr>
          <w:lang w:val="it-IT"/>
        </w:rPr>
        <w:t>” sarà consegnato</w:t>
      </w:r>
      <w:r w:rsidR="00F50F47">
        <w:rPr>
          <w:lang w:val="it-IT"/>
        </w:rPr>
        <w:t xml:space="preserve">, </w:t>
      </w:r>
      <w:r w:rsidR="00F50F47" w:rsidRPr="00C32693">
        <w:rPr>
          <w:lang w:val="it-IT"/>
        </w:rPr>
        <w:t xml:space="preserve">nel corso </w:t>
      </w:r>
      <w:r w:rsidR="00F50F47">
        <w:rPr>
          <w:lang w:val="it-IT"/>
        </w:rPr>
        <w:t>della cerimonia di premiazione (Milano, 10 marzo 2020),</w:t>
      </w:r>
      <w:r w:rsidR="00F50F47" w:rsidRPr="00C32693">
        <w:rPr>
          <w:lang w:val="it-IT"/>
        </w:rPr>
        <w:t xml:space="preserve"> </w:t>
      </w:r>
      <w:r w:rsidRPr="00C32693">
        <w:rPr>
          <w:lang w:val="it-IT"/>
        </w:rPr>
        <w:t>al</w:t>
      </w:r>
      <w:r>
        <w:rPr>
          <w:lang w:val="it-IT"/>
        </w:rPr>
        <w:t xml:space="preserve">la candidata che avrà </w:t>
      </w:r>
      <w:r w:rsidR="00C76EAB">
        <w:rPr>
          <w:lang w:val="it-IT"/>
        </w:rPr>
        <w:t xml:space="preserve">ottenuto </w:t>
      </w:r>
      <w:r>
        <w:rPr>
          <w:lang w:val="it-IT"/>
        </w:rPr>
        <w:t xml:space="preserve">il maggiore </w:t>
      </w:r>
      <w:r w:rsidR="00C76EAB">
        <w:rPr>
          <w:lang w:val="it-IT"/>
        </w:rPr>
        <w:t xml:space="preserve">punteggio </w:t>
      </w:r>
      <w:r w:rsidR="004F1490">
        <w:rPr>
          <w:lang w:val="it-IT"/>
        </w:rPr>
        <w:t xml:space="preserve">nella </w:t>
      </w:r>
      <w:r w:rsidR="006A5A16" w:rsidRPr="00C32693">
        <w:rPr>
          <w:lang w:val="it-IT"/>
        </w:rPr>
        <w:t xml:space="preserve">categoria </w:t>
      </w:r>
      <w:r w:rsidR="004F1490">
        <w:rPr>
          <w:lang w:val="it-IT"/>
        </w:rPr>
        <w:t>di riferimento</w:t>
      </w:r>
      <w:r w:rsidR="00F50F47">
        <w:rPr>
          <w:lang w:val="it-IT"/>
        </w:rPr>
        <w:t>.</w:t>
      </w:r>
      <w:r>
        <w:rPr>
          <w:lang w:val="it-IT"/>
        </w:rPr>
        <w:t xml:space="preserve"> </w:t>
      </w:r>
      <w:r w:rsidRPr="00C32693">
        <w:rPr>
          <w:lang w:val="it-IT"/>
        </w:rPr>
        <w:t xml:space="preserve">Il mancato ritiro del </w:t>
      </w:r>
      <w:r w:rsidR="00C76EAB">
        <w:rPr>
          <w:lang w:val="it-IT"/>
        </w:rPr>
        <w:t>Premio</w:t>
      </w:r>
      <w:r w:rsidR="00C76EAB" w:rsidRPr="00C32693">
        <w:rPr>
          <w:lang w:val="it-IT"/>
        </w:rPr>
        <w:t xml:space="preserve"> </w:t>
      </w:r>
      <w:r w:rsidRPr="00C32693">
        <w:rPr>
          <w:lang w:val="it-IT"/>
        </w:rPr>
        <w:t xml:space="preserve">da parte </w:t>
      </w:r>
      <w:r>
        <w:rPr>
          <w:lang w:val="it-IT"/>
        </w:rPr>
        <w:t>della vincitrice</w:t>
      </w:r>
      <w:r w:rsidR="006A5A16">
        <w:rPr>
          <w:lang w:val="it-IT"/>
        </w:rPr>
        <w:t>,</w:t>
      </w:r>
      <w:r w:rsidRPr="00C32693">
        <w:rPr>
          <w:lang w:val="it-IT"/>
        </w:rPr>
        <w:t xml:space="preserve"> o di un suo rappresentante</w:t>
      </w:r>
      <w:r w:rsidR="001D0697">
        <w:rPr>
          <w:lang w:val="it-IT"/>
        </w:rPr>
        <w:t xml:space="preserve"> (</w:t>
      </w:r>
      <w:r w:rsidR="004F1490">
        <w:rPr>
          <w:lang w:val="it-IT"/>
        </w:rPr>
        <w:t>il cui nominativo</w:t>
      </w:r>
      <w:r w:rsidR="001D0697">
        <w:rPr>
          <w:lang w:val="it-IT"/>
        </w:rPr>
        <w:t xml:space="preserve"> dovrà essere </w:t>
      </w:r>
      <w:r w:rsidR="004F1490">
        <w:rPr>
          <w:lang w:val="it-IT"/>
        </w:rPr>
        <w:t xml:space="preserve">indicato </w:t>
      </w:r>
      <w:r w:rsidR="00AD4CA0">
        <w:rPr>
          <w:lang w:val="it-IT"/>
        </w:rPr>
        <w:t>entro il</w:t>
      </w:r>
      <w:r w:rsidR="00A76F29">
        <w:rPr>
          <w:lang w:val="it-IT"/>
        </w:rPr>
        <w:t xml:space="preserve"> 28 febbraio</w:t>
      </w:r>
      <w:r w:rsidR="001D0697">
        <w:rPr>
          <w:lang w:val="it-IT"/>
        </w:rPr>
        <w:t>)</w:t>
      </w:r>
      <w:r>
        <w:rPr>
          <w:lang w:val="it-IT"/>
        </w:rPr>
        <w:t xml:space="preserve">, </w:t>
      </w:r>
      <w:r w:rsidR="001D0697">
        <w:rPr>
          <w:lang w:val="it-IT"/>
        </w:rPr>
        <w:t xml:space="preserve">comporterà la </w:t>
      </w:r>
      <w:r>
        <w:rPr>
          <w:lang w:val="it-IT"/>
        </w:rPr>
        <w:t>rinuncia al Premio</w:t>
      </w:r>
      <w:r w:rsidR="001D0697">
        <w:rPr>
          <w:lang w:val="it-IT"/>
        </w:rPr>
        <w:t xml:space="preserve"> e la sua assegnazione alla seconda qualificata della categoria</w:t>
      </w:r>
      <w:r w:rsidRPr="00C32693">
        <w:rPr>
          <w:lang w:val="it-IT"/>
        </w:rPr>
        <w:t xml:space="preserve">. </w:t>
      </w:r>
    </w:p>
    <w:p w14:paraId="249EB0C8" w14:textId="77777777" w:rsidR="003A7EBB" w:rsidRDefault="00AE7260">
      <w:pPr>
        <w:pStyle w:val="Firm3L2"/>
        <w:keepNext/>
        <w:rPr>
          <w:lang w:val="it-IT"/>
        </w:rPr>
      </w:pPr>
      <w:r>
        <w:rPr>
          <w:lang w:val="it-IT"/>
        </w:rPr>
        <w:t xml:space="preserve">Articolo </w:t>
      </w:r>
      <w:r w:rsidR="00C76EAB">
        <w:rPr>
          <w:lang w:val="it-IT"/>
        </w:rPr>
        <w:t>9</w:t>
      </w:r>
    </w:p>
    <w:p w14:paraId="76F0AA4A" w14:textId="77777777" w:rsidR="003A7EBB" w:rsidRPr="00F74F70" w:rsidRDefault="00AE7260" w:rsidP="009006E7">
      <w:pPr>
        <w:pStyle w:val="BodyText"/>
        <w:rPr>
          <w:lang w:val="it-IT"/>
        </w:rPr>
      </w:pPr>
      <w:r>
        <w:rPr>
          <w:lang w:val="it-IT"/>
        </w:rPr>
        <w:t>Per quanto non previsto nel presente Regolamento</w:t>
      </w:r>
      <w:r w:rsidR="004F1490">
        <w:rPr>
          <w:lang w:val="it-IT"/>
        </w:rPr>
        <w:t xml:space="preserve">, </w:t>
      </w:r>
      <w:r>
        <w:rPr>
          <w:lang w:val="it-IT"/>
        </w:rPr>
        <w:t>valgono le disposizioni di legge vigenti in materia.</w:t>
      </w:r>
      <w:r w:rsidR="009006E7" w:rsidRPr="00F74F70">
        <w:rPr>
          <w:lang w:val="it-IT"/>
        </w:rPr>
        <w:t xml:space="preserve"> </w:t>
      </w:r>
    </w:p>
    <w:sectPr w:rsidR="003A7EBB" w:rsidRPr="00F74F70">
      <w:headerReference w:type="default" r:id="rId14"/>
      <w:footerReference w:type="default" r:id="rId15"/>
      <w:headerReference w:type="first" r:id="rId16"/>
      <w:footerReference w:type="first" r:id="rId17"/>
      <w:pgSz w:w="11909" w:h="16834"/>
      <w:pgMar w:top="144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4236" w14:textId="77777777" w:rsidR="0048203A" w:rsidRDefault="0048203A">
      <w:r>
        <w:separator/>
      </w:r>
    </w:p>
  </w:endnote>
  <w:endnote w:type="continuationSeparator" w:id="0">
    <w:p w14:paraId="4EB6B3E4" w14:textId="77777777" w:rsidR="0048203A" w:rsidRDefault="0048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7698" w14:textId="77777777" w:rsidR="00F026AA" w:rsidRDefault="00334B0D">
    <w:pPr>
      <w:pStyle w:val="Footer"/>
      <w:spacing w:line="20" w:lineRule="exact"/>
    </w:pPr>
    <w:r>
      <w:rPr>
        <w:noProof/>
        <w:color w:val="1D2B4D"/>
        <w:sz w:val="24"/>
        <w:lang w:val="it-IT" w:eastAsia="it-IT"/>
      </w:rPr>
      <w:drawing>
        <wp:anchor distT="0" distB="0" distL="114300" distR="114300" simplePos="0" relativeHeight="251667456" behindDoc="1" locked="0" layoutInCell="1" allowOverlap="1" wp14:anchorId="70E6A4B4" wp14:editId="5B49753D">
          <wp:simplePos x="0" y="0"/>
          <wp:positionH relativeFrom="margin">
            <wp:posOffset>730250</wp:posOffset>
          </wp:positionH>
          <wp:positionV relativeFrom="paragraph">
            <wp:posOffset>-108585</wp:posOffset>
          </wp:positionV>
          <wp:extent cx="1959610" cy="417830"/>
          <wp:effectExtent l="0" t="0" r="2540" b="1270"/>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59610" cy="41783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2577" w14:textId="77777777" w:rsidR="00F026AA" w:rsidRDefault="005F48B5">
    <w:pPr>
      <w:pStyle w:val="Footer"/>
      <w:spacing w:line="20" w:lineRule="exact"/>
    </w:pPr>
    <w:r>
      <w:rPr>
        <w:noProof/>
        <w:lang w:val="it-IT" w:eastAsia="it-IT"/>
      </w:rPr>
      <mc:AlternateContent>
        <mc:Choice Requires="wps">
          <w:drawing>
            <wp:anchor distT="0" distB="0" distL="114300" distR="114300" simplePos="0" relativeHeight="251661312" behindDoc="1" locked="0" layoutInCell="1" allowOverlap="1" wp14:anchorId="2C239C13" wp14:editId="6D27427E">
              <wp:simplePos x="0" y="0"/>
              <wp:positionH relativeFrom="margin">
                <wp:posOffset>0</wp:posOffset>
              </wp:positionH>
              <wp:positionV relativeFrom="paragraph">
                <wp:posOffset>-126365</wp:posOffset>
              </wp:positionV>
              <wp:extent cx="2560320" cy="255905"/>
              <wp:effectExtent l="0" t="0" r="11430" b="1079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92F84" w14:textId="03831756" w:rsidR="00F026AA" w:rsidRDefault="003744C8">
                          <w:pPr>
                            <w:pStyle w:val="MacPacTrailer"/>
                          </w:pPr>
                          <w:fldSimple w:instr=" DOCPROPERTY  docId ">
                            <w:r w:rsidR="003F2D8E">
                              <w:t>ITABS91316</w:t>
                            </w:r>
                          </w:fldSimple>
                          <w:r w:rsidR="00F026AA">
                            <w:fldChar w:fldCharType="begin"/>
                          </w:r>
                          <w:r w:rsidR="00F026AA">
                            <w:instrText xml:space="preserve"> IF </w:instrText>
                          </w:r>
                          <w:fldSimple w:instr=" DOCPROPERTY  docIncludeVersion ">
                            <w:r w:rsidR="003F2D8E">
                              <w:instrText>true</w:instrText>
                            </w:r>
                          </w:fldSimple>
                          <w:r w:rsidR="00F026AA">
                            <w:instrText xml:space="preserve"> = true "/</w:instrText>
                          </w:r>
                          <w:fldSimple w:instr=" DOCPROPERTY  docVersion ">
                            <w:r w:rsidR="003F2D8E">
                              <w:instrText>20</w:instrText>
                            </w:r>
                          </w:fldSimple>
                          <w:r w:rsidR="00F026AA">
                            <w:instrText>"</w:instrText>
                          </w:r>
                          <w:r w:rsidR="00F026AA">
                            <w:fldChar w:fldCharType="separate"/>
                          </w:r>
                          <w:r w:rsidR="003F2D8E">
                            <w:rPr>
                              <w:noProof/>
                            </w:rPr>
                            <w:t>/20</w:t>
                          </w:r>
                          <w:r w:rsidR="00F026AA">
                            <w:fldChar w:fldCharType="end"/>
                          </w:r>
                          <w:r w:rsidR="00F026AA">
                            <w:t xml:space="preserve">   </w:t>
                          </w:r>
                          <w:r w:rsidR="00F026AA">
                            <w:fldChar w:fldCharType="begin"/>
                          </w:r>
                          <w:r w:rsidR="00F026AA">
                            <w:instrText xml:space="preserve"> IF </w:instrText>
                          </w:r>
                          <w:fldSimple w:instr=" DOCPROPERTY  docIncludeCliMat ">
                            <w:r w:rsidR="003F2D8E">
                              <w:instrText>true</w:instrText>
                            </w:r>
                          </w:fldSimple>
                          <w:r w:rsidR="00F026AA">
                            <w:instrText xml:space="preserve"> = true </w:instrText>
                          </w:r>
                          <w:fldSimple w:instr=" DOCPROPERTY  docCliMat ">
                            <w:r w:rsidR="003F2D8E">
                              <w:instrText>800000-0001</w:instrText>
                            </w:r>
                          </w:fldSimple>
                          <w:r w:rsidR="00F026AA">
                            <w:instrText xml:space="preserve">  </w:instrText>
                          </w:r>
                          <w:r w:rsidR="00F026AA">
                            <w:fldChar w:fldCharType="separate"/>
                          </w:r>
                          <w:r w:rsidR="003F2D8E">
                            <w:rPr>
                              <w:noProof/>
                            </w:rPr>
                            <w:t>800000-0001</w:t>
                          </w:r>
                          <w:r w:rsidR="00F026AA">
                            <w:fldChar w:fldCharType="end"/>
                          </w:r>
                        </w:p>
                        <w:p w14:paraId="0DD0BF5C" w14:textId="77777777" w:rsidR="00F026AA" w:rsidRDefault="00F026AA">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39C13" id="_x0000_t202" coordsize="21600,21600" o:spt="202" path="m,l,21600r21600,l21600,xe">
              <v:stroke joinstyle="miter"/>
              <v:path gradientshapeok="t" o:connecttype="rect"/>
            </v:shapetype>
            <v:shape id="Text Box 1" o:spid="_x0000_s1026" type="#_x0000_t202" style="position:absolute;left:0;text-align:left;margin-left:0;margin-top:-9.95pt;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ODrAIAAKk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" filled="f" stroked="f">
              <v:textbox inset="0,0,0,0">
                <w:txbxContent>
                  <w:p w14:paraId="75E92F84" w14:textId="03831756" w:rsidR="00F026AA" w:rsidRDefault="003744C8">
                    <w:pPr>
                      <w:pStyle w:val="MacPacTrailer"/>
                    </w:pPr>
                    <w:fldSimple w:instr=" DOCPROPERTY  docId ">
                      <w:r w:rsidR="003F2D8E">
                        <w:t>ITABS91316</w:t>
                      </w:r>
                    </w:fldSimple>
                    <w:r w:rsidR="00F026AA">
                      <w:fldChar w:fldCharType="begin"/>
                    </w:r>
                    <w:r w:rsidR="00F026AA">
                      <w:instrText xml:space="preserve"> IF </w:instrText>
                    </w:r>
                    <w:fldSimple w:instr=" DOCPROPERTY  docIncludeVersion ">
                      <w:r w:rsidR="003F2D8E">
                        <w:instrText>true</w:instrText>
                      </w:r>
                    </w:fldSimple>
                    <w:r w:rsidR="00F026AA">
                      <w:instrText xml:space="preserve"> = true "/</w:instrText>
                    </w:r>
                    <w:fldSimple w:instr=" DOCPROPERTY  docVersion ">
                      <w:r w:rsidR="003F2D8E">
                        <w:instrText>20</w:instrText>
                      </w:r>
                    </w:fldSimple>
                    <w:r w:rsidR="00F026AA">
                      <w:instrText>"</w:instrText>
                    </w:r>
                    <w:r w:rsidR="00F026AA">
                      <w:fldChar w:fldCharType="separate"/>
                    </w:r>
                    <w:r w:rsidR="003F2D8E">
                      <w:rPr>
                        <w:noProof/>
                      </w:rPr>
                      <w:t>/20</w:t>
                    </w:r>
                    <w:r w:rsidR="00F026AA">
                      <w:fldChar w:fldCharType="end"/>
                    </w:r>
                    <w:r w:rsidR="00F026AA">
                      <w:t xml:space="preserve">   </w:t>
                    </w:r>
                    <w:r w:rsidR="00F026AA">
                      <w:fldChar w:fldCharType="begin"/>
                    </w:r>
                    <w:r w:rsidR="00F026AA">
                      <w:instrText xml:space="preserve"> IF </w:instrText>
                    </w:r>
                    <w:fldSimple w:instr=" DOCPROPERTY  docIncludeCliMat ">
                      <w:r w:rsidR="003F2D8E">
                        <w:instrText>true</w:instrText>
                      </w:r>
                    </w:fldSimple>
                    <w:r w:rsidR="00F026AA">
                      <w:instrText xml:space="preserve"> = true </w:instrText>
                    </w:r>
                    <w:fldSimple w:instr=" DOCPROPERTY  docCliMat ">
                      <w:r w:rsidR="003F2D8E">
                        <w:instrText>800000-0001</w:instrText>
                      </w:r>
                    </w:fldSimple>
                    <w:r w:rsidR="00F026AA">
                      <w:instrText xml:space="preserve">  </w:instrText>
                    </w:r>
                    <w:r w:rsidR="00F026AA">
                      <w:fldChar w:fldCharType="separate"/>
                    </w:r>
                    <w:r w:rsidR="003F2D8E">
                      <w:rPr>
                        <w:noProof/>
                      </w:rPr>
                      <w:t>800000-0001</w:t>
                    </w:r>
                    <w:r w:rsidR="00F026AA">
                      <w:fldChar w:fldCharType="end"/>
                    </w:r>
                  </w:p>
                  <w:p w14:paraId="0DD0BF5C" w14:textId="77777777" w:rsidR="00F026AA" w:rsidRDefault="00F026AA">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159C" w14:textId="77777777" w:rsidR="00EB47DD" w:rsidRDefault="003F2D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DA2F" w14:textId="4D30CB75" w:rsidR="00F026AA" w:rsidRDefault="00F026AA">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54375" w14:textId="77777777" w:rsidR="0048203A" w:rsidRDefault="0048203A">
      <w:r>
        <w:rPr>
          <w:color w:val="000000"/>
        </w:rPr>
        <w:separator/>
      </w:r>
    </w:p>
  </w:footnote>
  <w:footnote w:type="continuationSeparator" w:id="0">
    <w:p w14:paraId="3E0BC48D" w14:textId="77777777" w:rsidR="0048203A" w:rsidRDefault="00482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AEF3" w14:textId="77777777" w:rsidR="00EB47DD" w:rsidRDefault="003F2D8E">
    <w:pPr>
      <w:pStyle w:val="Header"/>
    </w:pPr>
  </w:p>
  <w:p w14:paraId="03518642" w14:textId="77777777" w:rsidR="00EB47DD" w:rsidRDefault="003F2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5F5B" w14:textId="77777777" w:rsidR="00EB47DD" w:rsidRDefault="00AE7260">
    <w:pPr>
      <w:pStyle w:val="Header"/>
    </w:pPr>
    <w:r>
      <w:fldChar w:fldCharType="begin"/>
    </w:r>
    <w:r>
      <w:instrText xml:space="preserve"> PAGE </w:instrText>
    </w:r>
    <w:r>
      <w:fldChar w:fldCharType="separate"/>
    </w:r>
    <w:r w:rsidR="003744C8">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8D64" w14:textId="77777777" w:rsidR="00EB47DD" w:rsidRDefault="003F2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3858"/>
    <w:multiLevelType w:val="multilevel"/>
    <w:tmpl w:val="9982ACB6"/>
    <w:styleLink w:val="LFO3"/>
    <w:lvl w:ilvl="0">
      <w:start w:val="1"/>
      <w:numFmt w:val="decimal"/>
      <w:pStyle w:val="MarginNo"/>
      <w:lvlText w:val="%1."/>
      <w:lvlJc w:val="left"/>
      <w:pPr>
        <w:ind w:left="720" w:hanging="720"/>
      </w:pPr>
    </w:lvl>
    <w:lvl w:ilvl="1">
      <w:start w:val="1"/>
      <w:numFmt w:val="none"/>
      <w:lvlText w:val="%2"/>
      <w:lvlJc w:val="left"/>
      <w:pPr>
        <w:ind w:left="720" w:hanging="720"/>
      </w:pPr>
    </w:lvl>
    <w:lvl w:ilvl="2">
      <w:start w:val="1"/>
      <w:numFmt w:val="none"/>
      <w:lvlText w:val="%3"/>
      <w:lvlJc w:val="right"/>
      <w:pPr>
        <w:ind w:left="720" w:hanging="720"/>
      </w:pPr>
    </w:lvl>
    <w:lvl w:ilvl="3">
      <w:start w:val="1"/>
      <w:numFmt w:val="none"/>
      <w:lvlText w:val="%4"/>
      <w:lvlJc w:val="left"/>
      <w:pPr>
        <w:ind w:left="720" w:hanging="720"/>
      </w:pPr>
    </w:lvl>
    <w:lvl w:ilvl="4">
      <w:start w:val="1"/>
      <w:numFmt w:val="none"/>
      <w:lvlText w:val="%5"/>
      <w:lvlJc w:val="left"/>
      <w:pPr>
        <w:ind w:left="720" w:hanging="720"/>
      </w:pPr>
    </w:lvl>
    <w:lvl w:ilvl="5">
      <w:start w:val="1"/>
      <w:numFmt w:val="none"/>
      <w:lvlText w:val="%6"/>
      <w:lvlJc w:val="right"/>
      <w:pPr>
        <w:ind w:left="720" w:hanging="720"/>
      </w:pPr>
    </w:lvl>
    <w:lvl w:ilvl="6">
      <w:start w:val="1"/>
      <w:numFmt w:val="none"/>
      <w:lvlText w:val="%7"/>
      <w:lvlJc w:val="left"/>
      <w:pPr>
        <w:ind w:left="720" w:hanging="720"/>
      </w:pPr>
    </w:lvl>
    <w:lvl w:ilvl="7">
      <w:start w:val="1"/>
      <w:numFmt w:val="none"/>
      <w:lvlText w:val="%8"/>
      <w:lvlJc w:val="left"/>
      <w:pPr>
        <w:ind w:left="720" w:hanging="720"/>
      </w:pPr>
    </w:lvl>
    <w:lvl w:ilvl="8">
      <w:start w:val="1"/>
      <w:numFmt w:val="none"/>
      <w:lvlText w:val="%9"/>
      <w:lvlJc w:val="right"/>
      <w:pPr>
        <w:ind w:left="720" w:hanging="720"/>
      </w:pPr>
    </w:lvl>
  </w:abstractNum>
  <w:abstractNum w:abstractNumId="1" w15:restartNumberingAfterBreak="0">
    <w:nsid w:val="22C16C40"/>
    <w:multiLevelType w:val="multilevel"/>
    <w:tmpl w:val="38660134"/>
    <w:styleLink w:val="LFO5"/>
    <w:lvl w:ilvl="0">
      <w:start w:val="1"/>
      <w:numFmt w:val="decimal"/>
      <w:pStyle w:val="Randziffer"/>
      <w:lvlText w:val="(%1)"/>
      <w:lvlJc w:val="left"/>
      <w:pPr>
        <w:ind w:left="720" w:hanging="720"/>
      </w:pPr>
    </w:lvl>
    <w:lvl w:ilvl="1">
      <w:start w:val="1"/>
      <w:numFmt w:val="none"/>
      <w:lvlText w:val="%2"/>
      <w:lvlJc w:val="left"/>
      <w:pPr>
        <w:ind w:left="720" w:hanging="720"/>
      </w:pPr>
    </w:lvl>
    <w:lvl w:ilvl="2">
      <w:start w:val="1"/>
      <w:numFmt w:val="none"/>
      <w:lvlText w:val="%3"/>
      <w:lvlJc w:val="left"/>
      <w:pPr>
        <w:ind w:left="720" w:hanging="720"/>
      </w:pPr>
    </w:lvl>
    <w:lvl w:ilvl="3">
      <w:start w:val="1"/>
      <w:numFmt w:val="none"/>
      <w:lvlText w:val="%4"/>
      <w:lvlJc w:val="left"/>
      <w:pPr>
        <w:ind w:left="720" w:hanging="720"/>
      </w:pPr>
    </w:lvl>
    <w:lvl w:ilvl="4">
      <w:start w:val="1"/>
      <w:numFmt w:val="none"/>
      <w:lvlText w:val="%5"/>
      <w:lvlJc w:val="left"/>
      <w:pPr>
        <w:ind w:left="720" w:hanging="720"/>
      </w:pPr>
    </w:lvl>
    <w:lvl w:ilvl="5">
      <w:start w:val="1"/>
      <w:numFmt w:val="none"/>
      <w:lvlText w:val="%6"/>
      <w:lvlJc w:val="left"/>
      <w:pPr>
        <w:ind w:left="720" w:hanging="720"/>
      </w:pPr>
    </w:lvl>
    <w:lvl w:ilvl="6">
      <w:start w:val="1"/>
      <w:numFmt w:val="none"/>
      <w:lvlText w:val="%7"/>
      <w:lvlJc w:val="left"/>
      <w:pPr>
        <w:ind w:left="720" w:hanging="720"/>
      </w:pPr>
    </w:lvl>
    <w:lvl w:ilvl="7">
      <w:start w:val="1"/>
      <w:numFmt w:val="none"/>
      <w:lvlText w:val="%8"/>
      <w:lvlJc w:val="left"/>
      <w:pPr>
        <w:ind w:left="720" w:hanging="720"/>
      </w:pPr>
    </w:lvl>
    <w:lvl w:ilvl="8">
      <w:start w:val="1"/>
      <w:numFmt w:val="none"/>
      <w:lvlText w:val="%9"/>
      <w:lvlJc w:val="left"/>
      <w:pPr>
        <w:ind w:left="720" w:hanging="720"/>
      </w:pPr>
    </w:lvl>
  </w:abstractNum>
  <w:abstractNum w:abstractNumId="2" w15:restartNumberingAfterBreak="0">
    <w:nsid w:val="31D61799"/>
    <w:multiLevelType w:val="multilevel"/>
    <w:tmpl w:val="DED64CD6"/>
    <w:styleLink w:val="LFO4"/>
    <w:lvl w:ilvl="0">
      <w:numFmt w:val="bullet"/>
      <w:pStyle w:val="ListBullet"/>
      <w:lvlText w:val=""/>
      <w:lvlJc w:val="left"/>
      <w:pPr>
        <w:ind w:left="720" w:hanging="720"/>
      </w:pPr>
      <w:rPr>
        <w:rFonts w:ascii="Symbol" w:hAnsi="Symbol"/>
      </w:rPr>
    </w:lvl>
    <w:lvl w:ilvl="1">
      <w:numFmt w:val="bullet"/>
      <w:lvlText w:val=""/>
      <w:lvlJc w:val="left"/>
      <w:pPr>
        <w:ind w:left="1440" w:hanging="720"/>
      </w:pPr>
      <w:rPr>
        <w:rFonts w:ascii="Symbol" w:hAnsi="Symbol"/>
        <w:color w:val="auto"/>
      </w:rPr>
    </w:lvl>
    <w:lvl w:ilvl="2">
      <w:numFmt w:val="bullet"/>
      <w:lvlText w:val=""/>
      <w:lvlJc w:val="left"/>
      <w:pPr>
        <w:ind w:left="2160" w:hanging="720"/>
      </w:pPr>
      <w:rPr>
        <w:rFonts w:ascii="Symbol" w:hAnsi="Symbol"/>
        <w:color w:val="auto"/>
      </w:rPr>
    </w:lvl>
    <w:lvl w:ilvl="3">
      <w:numFmt w:val="bullet"/>
      <w:lvlText w:val=""/>
      <w:lvlJc w:val="left"/>
      <w:pPr>
        <w:ind w:left="2880" w:hanging="720"/>
      </w:pPr>
      <w:rPr>
        <w:rFonts w:ascii="Symbol" w:hAnsi="Symbol"/>
        <w:color w:val="auto"/>
      </w:rPr>
    </w:lvl>
    <w:lvl w:ilvl="4">
      <w:numFmt w:val="bullet"/>
      <w:lvlText w:val=""/>
      <w:lvlJc w:val="left"/>
      <w:pPr>
        <w:ind w:left="3600" w:hanging="720"/>
      </w:pPr>
      <w:rPr>
        <w:rFonts w:ascii="Symbol" w:hAnsi="Symbol"/>
        <w:color w:val="auto"/>
      </w:rPr>
    </w:lvl>
    <w:lvl w:ilvl="5">
      <w:numFmt w:val="bullet"/>
      <w:lvlText w:val=""/>
      <w:lvlJc w:val="left"/>
      <w:pPr>
        <w:ind w:left="4320" w:hanging="720"/>
      </w:pPr>
      <w:rPr>
        <w:rFonts w:ascii="Wingdings" w:hAnsi="Wingdings"/>
      </w:rPr>
    </w:lvl>
    <w:lvl w:ilvl="6">
      <w:numFmt w:val="bullet"/>
      <w:lvlText w:val=""/>
      <w:lvlJc w:val="left"/>
      <w:pPr>
        <w:ind w:left="5040" w:hanging="720"/>
      </w:pPr>
      <w:rPr>
        <w:rFonts w:ascii="Symbol" w:hAnsi="Symbol"/>
      </w:rPr>
    </w:lvl>
    <w:lvl w:ilvl="7">
      <w:numFmt w:val="bullet"/>
      <w:lvlText w:val="o"/>
      <w:lvlJc w:val="left"/>
      <w:pPr>
        <w:ind w:left="5760" w:hanging="720"/>
      </w:pPr>
      <w:rPr>
        <w:rFonts w:ascii="Courier New" w:hAnsi="Courier New"/>
      </w:rPr>
    </w:lvl>
    <w:lvl w:ilvl="8">
      <w:numFmt w:val="bullet"/>
      <w:lvlText w:val=""/>
      <w:lvlJc w:val="left"/>
      <w:pPr>
        <w:ind w:left="6480" w:hanging="720"/>
      </w:pPr>
      <w:rPr>
        <w:rFonts w:ascii="Wingdings" w:hAnsi="Wingdings"/>
      </w:rPr>
    </w:lvl>
  </w:abstractNum>
  <w:abstractNum w:abstractNumId="3" w15:restartNumberingAfterBreak="0">
    <w:nsid w:val="4AB378B8"/>
    <w:multiLevelType w:val="multilevel"/>
    <w:tmpl w:val="0A6AD1EA"/>
    <w:styleLink w:val="LFO26"/>
    <w:lvl w:ilvl="0">
      <w:numFmt w:val="bullet"/>
      <w:pStyle w:val="BulletsL9"/>
      <w:lvlText w:val=""/>
      <w:lvlJc w:val="left"/>
      <w:pPr>
        <w:ind w:left="720" w:hanging="720"/>
      </w:pPr>
      <w:rPr>
        <w:rFonts w:ascii="Symbol" w:hAnsi="Symbol"/>
        <w:b/>
        <w:i w:val="0"/>
        <w:color w:val="1D2B4D"/>
        <w:u w:val="none"/>
      </w:rPr>
    </w:lvl>
    <w:lvl w:ilvl="1">
      <w:numFmt w:val="bullet"/>
      <w:lvlText w:val="·"/>
      <w:lvlJc w:val="left"/>
      <w:pPr>
        <w:ind w:left="1440" w:hanging="720"/>
      </w:pPr>
      <w:rPr>
        <w:rFonts w:ascii="Symbol" w:hAnsi="Symbol"/>
        <w:b/>
        <w:i w:val="0"/>
        <w:color w:val="auto"/>
        <w:sz w:val="24"/>
        <w:u w:val="none"/>
      </w:rPr>
    </w:lvl>
    <w:lvl w:ilvl="2">
      <w:numFmt w:val="bullet"/>
      <w:lvlText w:val="·"/>
      <w:lvlJc w:val="left"/>
      <w:pPr>
        <w:ind w:left="2160" w:hanging="720"/>
      </w:pPr>
      <w:rPr>
        <w:rFonts w:ascii="Symbol" w:hAnsi="Symbol"/>
        <w:b/>
        <w:i w:val="0"/>
        <w:color w:val="auto"/>
        <w:sz w:val="24"/>
        <w:u w:val="none"/>
      </w:rPr>
    </w:lvl>
    <w:lvl w:ilvl="3">
      <w:numFmt w:val="bullet"/>
      <w:lvlText w:val="·"/>
      <w:lvlJc w:val="left"/>
      <w:pPr>
        <w:ind w:left="2880" w:hanging="720"/>
      </w:pPr>
      <w:rPr>
        <w:rFonts w:ascii="Symbol" w:hAnsi="Symbol"/>
        <w:b/>
        <w:i w:val="0"/>
        <w:color w:val="auto"/>
        <w:sz w:val="24"/>
        <w:u w:val="none"/>
      </w:rPr>
    </w:lvl>
    <w:lvl w:ilvl="4">
      <w:numFmt w:val="bullet"/>
      <w:lvlText w:val="·"/>
      <w:lvlJc w:val="left"/>
      <w:pPr>
        <w:ind w:left="3600" w:hanging="720"/>
      </w:pPr>
      <w:rPr>
        <w:rFonts w:ascii="Symbol" w:hAnsi="Symbol"/>
        <w:b w:val="0"/>
        <w:i w:val="0"/>
        <w:color w:val="auto"/>
        <w:sz w:val="24"/>
        <w:u w:val="none"/>
      </w:rPr>
    </w:lvl>
    <w:lvl w:ilvl="5">
      <w:numFmt w:val="bullet"/>
      <w:lvlText w:val="·"/>
      <w:lvlJc w:val="left"/>
      <w:pPr>
        <w:ind w:left="4320" w:hanging="720"/>
      </w:pPr>
      <w:rPr>
        <w:rFonts w:ascii="Symbol" w:hAnsi="Symbol"/>
        <w:b w:val="0"/>
        <w:i w:val="0"/>
        <w:color w:val="auto"/>
        <w:sz w:val="24"/>
        <w:u w:val="none"/>
      </w:rPr>
    </w:lvl>
    <w:lvl w:ilvl="6">
      <w:numFmt w:val="bullet"/>
      <w:lvlText w:val="·"/>
      <w:lvlJc w:val="left"/>
      <w:pPr>
        <w:ind w:left="5040" w:hanging="720"/>
      </w:pPr>
      <w:rPr>
        <w:rFonts w:ascii="Symbol" w:hAnsi="Symbol"/>
        <w:b w:val="0"/>
        <w:i w:val="0"/>
        <w:color w:val="auto"/>
        <w:sz w:val="24"/>
        <w:u w:val="none"/>
      </w:rPr>
    </w:lvl>
    <w:lvl w:ilvl="7">
      <w:numFmt w:val="bullet"/>
      <w:lvlText w:val="·"/>
      <w:lvlJc w:val="left"/>
      <w:pPr>
        <w:ind w:left="5760" w:hanging="720"/>
      </w:pPr>
      <w:rPr>
        <w:rFonts w:ascii="Symbol" w:hAnsi="Symbol"/>
        <w:b w:val="0"/>
        <w:i w:val="0"/>
        <w:color w:val="auto"/>
        <w:sz w:val="24"/>
        <w:u w:val="none"/>
      </w:rPr>
    </w:lvl>
    <w:lvl w:ilvl="8">
      <w:numFmt w:val="bullet"/>
      <w:lvlText w:val="·"/>
      <w:lvlJc w:val="left"/>
      <w:pPr>
        <w:ind w:left="6480" w:hanging="720"/>
      </w:pPr>
      <w:rPr>
        <w:rFonts w:ascii="Symbol" w:hAnsi="Symbol" w:cs="Times New Roman"/>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0E06EB8"/>
    <w:multiLevelType w:val="multilevel"/>
    <w:tmpl w:val="99E80846"/>
    <w:styleLink w:val="LFO1"/>
    <w:lvl w:ilvl="0">
      <w:start w:val="1"/>
      <w:numFmt w:val="upperLetter"/>
      <w:pStyle w:val="FWRecitals"/>
      <w:lvlText w:val="(%1)"/>
      <w:lvlJc w:val="left"/>
      <w:pPr>
        <w:ind w:left="720" w:hanging="720"/>
      </w:pPr>
      <w:rPr>
        <w:b w:val="0"/>
        <w:i w:val="0"/>
        <w:u w:val="none"/>
      </w:rPr>
    </w:lvl>
    <w:lvl w:ilvl="1">
      <w:start w:val="1"/>
      <w:numFmt w:val="none"/>
      <w:lvlText w:val="%2"/>
      <w:lvlJc w:val="left"/>
      <w:rPr>
        <w:b w:val="0"/>
        <w:i w:val="0"/>
        <w:color w:val="auto"/>
        <w:u w:val="none"/>
      </w:rPr>
    </w:lvl>
    <w:lvl w:ilvl="2">
      <w:start w:val="1"/>
      <w:numFmt w:val="none"/>
      <w:lvlText w:val="%3"/>
      <w:lvlJc w:val="left"/>
      <w:rPr>
        <w:b w:val="0"/>
        <w:i w:val="0"/>
        <w:color w:val="auto"/>
        <w:u w:val="none"/>
      </w:rPr>
    </w:lvl>
    <w:lvl w:ilvl="3">
      <w:start w:val="1"/>
      <w:numFmt w:val="none"/>
      <w:lvlText w:val="%4"/>
      <w:lvlJc w:val="left"/>
      <w:rPr>
        <w:b w:val="0"/>
        <w:i w:val="0"/>
        <w:color w:val="auto"/>
        <w:u w:val="none"/>
      </w:rPr>
    </w:lvl>
    <w:lvl w:ilvl="4">
      <w:start w:val="1"/>
      <w:numFmt w:val="none"/>
      <w:lvlText w:val="%5"/>
      <w:lvlJc w:val="left"/>
      <w:rPr>
        <w:rFonts w:ascii="Symbol" w:hAnsi="Symbol"/>
        <w:b w:val="0"/>
        <w:i w:val="0"/>
        <w:color w:val="auto"/>
        <w:u w:val="none"/>
      </w:rPr>
    </w:lvl>
    <w:lvl w:ilvl="5">
      <w:start w:val="1"/>
      <w:numFmt w:val="none"/>
      <w:lvlText w:val="%6"/>
      <w:lvlJc w:val="left"/>
      <w:rPr>
        <w:rFonts w:ascii="Symbol" w:hAnsi="Symbol"/>
        <w:b w:val="0"/>
        <w:i w:val="0"/>
        <w:color w:val="auto"/>
        <w:u w:val="none"/>
      </w:rPr>
    </w:lvl>
    <w:lvl w:ilvl="6">
      <w:start w:val="1"/>
      <w:numFmt w:val="none"/>
      <w:lvlText w:val="%7"/>
      <w:lvlJc w:val="left"/>
      <w:rPr>
        <w:rFonts w:ascii="Symbol" w:hAnsi="Symbol"/>
        <w:b w:val="0"/>
        <w:i w:val="0"/>
        <w:color w:val="auto"/>
        <w:u w:val="none"/>
      </w:rPr>
    </w:lvl>
    <w:lvl w:ilvl="7">
      <w:start w:val="1"/>
      <w:numFmt w:val="none"/>
      <w:lvlText w:val="%8"/>
      <w:lvlJc w:val="left"/>
      <w:rPr>
        <w:rFonts w:ascii="Symbol" w:hAnsi="Symbol"/>
        <w:b w:val="0"/>
        <w:i w:val="0"/>
        <w:color w:val="auto"/>
        <w:u w:val="none"/>
      </w:rPr>
    </w:lvl>
    <w:lvl w:ilvl="8">
      <w:start w:val="1"/>
      <w:numFmt w:val="none"/>
      <w:lvlText w:val="%9"/>
      <w:lvlJc w:val="left"/>
      <w:rPr>
        <w:rFonts w:ascii="Symbol" w:hAnsi="Symbol"/>
        <w:b w:val="0"/>
        <w:i w:val="0"/>
        <w:color w:val="auto"/>
        <w:u w:val="none"/>
      </w:rPr>
    </w:lvl>
  </w:abstractNum>
  <w:abstractNum w:abstractNumId="5" w15:restartNumberingAfterBreak="0">
    <w:nsid w:val="641253C0"/>
    <w:multiLevelType w:val="multilevel"/>
    <w:tmpl w:val="73286488"/>
    <w:styleLink w:val="LFO2"/>
    <w:lvl w:ilvl="0">
      <w:start w:val="1"/>
      <w:numFmt w:val="decimal"/>
      <w:pStyle w:val="FWParties"/>
      <w:lvlText w:val="(%1)"/>
      <w:lvlJc w:val="left"/>
      <w:pPr>
        <w:ind w:left="720" w:hanging="720"/>
      </w:pPr>
    </w:lvl>
    <w:lvl w:ilvl="1">
      <w:start w:val="1"/>
      <w:numFmt w:val="none"/>
      <w:lvlText w:val="%2."/>
      <w:lvlJc w:val="left"/>
      <w:pPr>
        <w:ind w:left="720" w:hanging="720"/>
      </w:pPr>
    </w:lvl>
    <w:lvl w:ilvl="2">
      <w:start w:val="1"/>
      <w:numFmt w:val="none"/>
      <w:lvlText w:val="%3."/>
      <w:lvlJc w:val="right"/>
      <w:pPr>
        <w:ind w:left="720" w:hanging="720"/>
      </w:pPr>
    </w:lvl>
    <w:lvl w:ilvl="3">
      <w:start w:val="1"/>
      <w:numFmt w:val="none"/>
      <w:lvlText w:val="%4."/>
      <w:lvlJc w:val="left"/>
      <w:pPr>
        <w:ind w:left="720" w:hanging="720"/>
      </w:pPr>
    </w:lvl>
    <w:lvl w:ilvl="4">
      <w:start w:val="1"/>
      <w:numFmt w:val="none"/>
      <w:lvlText w:val="%5."/>
      <w:lvlJc w:val="left"/>
      <w:pPr>
        <w:ind w:left="720" w:hanging="720"/>
      </w:pPr>
    </w:lvl>
    <w:lvl w:ilvl="5">
      <w:start w:val="1"/>
      <w:numFmt w:val="none"/>
      <w:lvlText w:val="%6."/>
      <w:lvlJc w:val="right"/>
      <w:pPr>
        <w:ind w:left="720" w:hanging="720"/>
      </w:pPr>
    </w:lvl>
    <w:lvl w:ilvl="6">
      <w:start w:val="1"/>
      <w:numFmt w:val="none"/>
      <w:lvlText w:val="%7."/>
      <w:lvlJc w:val="left"/>
      <w:pPr>
        <w:ind w:left="720" w:hanging="720"/>
      </w:pPr>
    </w:lvl>
    <w:lvl w:ilvl="7">
      <w:start w:val="1"/>
      <w:numFmt w:val="none"/>
      <w:lvlText w:val="%8."/>
      <w:lvlJc w:val="left"/>
      <w:pPr>
        <w:ind w:left="720" w:hanging="720"/>
      </w:pPr>
    </w:lvl>
    <w:lvl w:ilvl="8">
      <w:start w:val="1"/>
      <w:numFmt w:val="none"/>
      <w:lvlText w:val="%9."/>
      <w:lvlJc w:val="right"/>
      <w:pPr>
        <w:ind w:left="720" w:hanging="720"/>
      </w:pPr>
    </w:lvl>
  </w:abstractNum>
  <w:abstractNum w:abstractNumId="6" w15:restartNumberingAfterBreak="0">
    <w:nsid w:val="6498585C"/>
    <w:multiLevelType w:val="multilevel"/>
    <w:tmpl w:val="14320F34"/>
    <w:styleLink w:val="WWOutlineListStyle"/>
    <w:lvl w:ilvl="0">
      <w:start w:val="1"/>
      <w:numFmt w:val="none"/>
      <w:lvlText w:val="%1"/>
      <w:lvlJc w:val="left"/>
      <w:pPr>
        <w:ind w:left="720" w:hanging="720"/>
      </w:pPr>
      <w:rPr>
        <w:b/>
        <w:i w:val="0"/>
        <w:color w:val="1D2B4D"/>
        <w:sz w:val="24"/>
        <w:u w:val="none"/>
      </w:rPr>
    </w:lvl>
    <w:lvl w:ilvl="1">
      <w:start w:val="1"/>
      <w:numFmt w:val="none"/>
      <w:lvlText w:val="%2"/>
      <w:lvlJc w:val="left"/>
      <w:pPr>
        <w:ind w:left="720" w:hanging="720"/>
      </w:pPr>
      <w:rPr>
        <w:b/>
        <w:i w:val="0"/>
        <w:color w:val="57C9E8"/>
        <w:sz w:val="24"/>
        <w:u w:val="none"/>
      </w:rPr>
    </w:lvl>
    <w:lvl w:ilvl="2">
      <w:start w:val="1"/>
      <w:numFmt w:val="lowerLetter"/>
      <w:lvlText w:val="(%3)"/>
      <w:lvlJc w:val="left"/>
      <w:pPr>
        <w:ind w:left="1440" w:hanging="720"/>
      </w:pPr>
      <w:rPr>
        <w:b w:val="0"/>
        <w:i w:val="0"/>
        <w:u w:val="none"/>
      </w:rPr>
    </w:lvl>
    <w:lvl w:ilvl="3">
      <w:start w:val="1"/>
      <w:numFmt w:val="lowerRoman"/>
      <w:lvlText w:val="(%4)"/>
      <w:lvlJc w:val="left"/>
      <w:pPr>
        <w:ind w:left="2160" w:hanging="720"/>
      </w:pPr>
      <w:rPr>
        <w:b w:val="0"/>
        <w:i w:val="0"/>
        <w:u w:val="none"/>
      </w:rPr>
    </w:lvl>
    <w:lvl w:ilvl="4">
      <w:start w:val="1"/>
      <w:numFmt w:val="upperLetter"/>
      <w:lvlText w:val="(%5)"/>
      <w:lvlJc w:val="left"/>
      <w:pPr>
        <w:ind w:left="2880" w:hanging="720"/>
      </w:pPr>
      <w:rPr>
        <w:b w:val="0"/>
        <w:i w:val="0"/>
        <w:u w:val="none"/>
      </w:rPr>
    </w:lvl>
    <w:lvl w:ilvl="5">
      <w:start w:val="1"/>
      <w:numFmt w:val="upperRoman"/>
      <w:lvlText w:val="(%6)"/>
      <w:lvlJc w:val="left"/>
      <w:pPr>
        <w:ind w:left="3600" w:hanging="720"/>
      </w:pPr>
      <w:rPr>
        <w:b w:val="0"/>
        <w:i w:val="0"/>
        <w:u w:val="none"/>
      </w:rPr>
    </w:lvl>
    <w:lvl w:ilvl="6">
      <w:start w:val="27"/>
      <w:numFmt w:val="lowerLetter"/>
      <w:lvlText w:val="(%7)"/>
      <w:lvlJc w:val="left"/>
      <w:pPr>
        <w:ind w:left="4320" w:hanging="720"/>
      </w:pPr>
      <w:rPr>
        <w:b w:val="0"/>
        <w:i w:val="0"/>
        <w:u w:val="none"/>
      </w:rPr>
    </w:lvl>
    <w:lvl w:ilvl="7">
      <w:start w:val="1"/>
      <w:numFmt w:val="decimal"/>
      <w:lvlText w:val="%8."/>
      <w:lvlJc w:val="left"/>
      <w:pPr>
        <w:ind w:left="720" w:hanging="720"/>
      </w:pPr>
      <w:rPr>
        <w:b w:val="0"/>
        <w:i w:val="0"/>
        <w:u w:val="none"/>
      </w:rPr>
    </w:lvl>
    <w:lvl w:ilvl="8">
      <w:start w:val="1"/>
      <w:numFmt w:val="decimal"/>
      <w:lvlText w:val="%9."/>
      <w:lvlJc w:val="left"/>
      <w:pPr>
        <w:ind w:left="1440" w:hanging="720"/>
      </w:pPr>
      <w:rPr>
        <w:b w:val="0"/>
        <w:i w:val="0"/>
        <w:u w:val="none"/>
      </w:rPr>
    </w:lvl>
  </w:abstractNum>
  <w:abstractNum w:abstractNumId="7" w15:restartNumberingAfterBreak="0">
    <w:nsid w:val="6F987CD4"/>
    <w:multiLevelType w:val="multilevel"/>
    <w:tmpl w:val="44FA801A"/>
    <w:styleLink w:val="WWOutlineListStyle1"/>
    <w:lvl w:ilvl="0">
      <w:start w:val="1"/>
      <w:numFmt w:val="none"/>
      <w:lvlText w:val="%1"/>
      <w:lvlJc w:val="left"/>
    </w:lvl>
    <w:lvl w:ilvl="1">
      <w:start w:val="1"/>
      <w:numFmt w:val="none"/>
      <w:lvlText w:val="%2"/>
      <w:lvlJc w:val="left"/>
    </w:lvl>
    <w:lvl w:ilvl="2">
      <w:start w:val="1"/>
      <w:numFmt w:val="lowerLetter"/>
      <w:pStyle w:val="Firm3L3"/>
      <w:lvlText w:val="(%3)"/>
      <w:lvlJc w:val="left"/>
      <w:pPr>
        <w:ind w:left="1440" w:hanging="720"/>
      </w:pPr>
      <w:rPr>
        <w:b w:val="0"/>
        <w:i w:val="0"/>
        <w:u w:val="none"/>
      </w:rPr>
    </w:lvl>
    <w:lvl w:ilvl="3">
      <w:start w:val="1"/>
      <w:numFmt w:val="lowerRoman"/>
      <w:pStyle w:val="Firm3L4"/>
      <w:lvlText w:val="(%4)"/>
      <w:lvlJc w:val="left"/>
      <w:pPr>
        <w:ind w:left="2160" w:hanging="720"/>
      </w:pPr>
      <w:rPr>
        <w:b w:val="0"/>
        <w:i w:val="0"/>
        <w:u w:val="none"/>
      </w:rPr>
    </w:lvl>
    <w:lvl w:ilvl="4">
      <w:start w:val="1"/>
      <w:numFmt w:val="upperLetter"/>
      <w:pStyle w:val="Firm3L5"/>
      <w:lvlText w:val="(%5)"/>
      <w:lvlJc w:val="left"/>
      <w:pPr>
        <w:ind w:left="2880" w:hanging="720"/>
      </w:pPr>
      <w:rPr>
        <w:b w:val="0"/>
        <w:i w:val="0"/>
        <w:u w:val="none"/>
      </w:rPr>
    </w:lvl>
    <w:lvl w:ilvl="5">
      <w:start w:val="1"/>
      <w:numFmt w:val="upperRoman"/>
      <w:pStyle w:val="Firm3L6"/>
      <w:lvlText w:val="(%6)"/>
      <w:lvlJc w:val="left"/>
      <w:pPr>
        <w:ind w:left="3600" w:hanging="720"/>
      </w:pPr>
      <w:rPr>
        <w:b w:val="0"/>
        <w:i w:val="0"/>
        <w:u w:val="none"/>
      </w:rPr>
    </w:lvl>
    <w:lvl w:ilvl="6">
      <w:start w:val="27"/>
      <w:numFmt w:val="lowerLetter"/>
      <w:pStyle w:val="Firm3L7"/>
      <w:lvlText w:val="(%7)"/>
      <w:lvlJc w:val="left"/>
      <w:pPr>
        <w:ind w:left="4320" w:hanging="720"/>
      </w:pPr>
      <w:rPr>
        <w:b w:val="0"/>
        <w:i w:val="0"/>
        <w:u w:val="none"/>
      </w:rPr>
    </w:lvl>
    <w:lvl w:ilvl="7">
      <w:start w:val="1"/>
      <w:numFmt w:val="decimal"/>
      <w:pStyle w:val="Firm3L8"/>
      <w:lvlText w:val="%8."/>
      <w:lvlJc w:val="left"/>
      <w:pPr>
        <w:ind w:left="720" w:hanging="720"/>
      </w:pPr>
      <w:rPr>
        <w:b w:val="0"/>
        <w:i w:val="0"/>
        <w:u w:val="none"/>
      </w:rPr>
    </w:lvl>
    <w:lvl w:ilvl="8">
      <w:start w:val="1"/>
      <w:numFmt w:val="decimal"/>
      <w:pStyle w:val="Firm3L9"/>
      <w:lvlText w:val="%9."/>
      <w:lvlJc w:val="left"/>
      <w:pPr>
        <w:ind w:left="1440" w:hanging="720"/>
      </w:pPr>
      <w:rPr>
        <w:b w:val="0"/>
        <w:i w:val="0"/>
        <w:u w:val="none"/>
      </w:rPr>
    </w:lvl>
  </w:abstractNum>
  <w:num w:numId="1">
    <w:abstractNumId w:val="7"/>
  </w:num>
  <w:num w:numId="2">
    <w:abstractNumId w:val="6"/>
  </w:num>
  <w:num w:numId="3">
    <w:abstractNumId w:val="4"/>
  </w:num>
  <w:num w:numId="4">
    <w:abstractNumId w:val="5"/>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zzmp10LastTrailerInserted" w:val="^`~#mp!@[&gt;/#⌟┚┨57:~~ŗmQ⌎È4⌘․Ã¥pª⌝*&lt;„êØ#⌎4`![âNª⌒‪˞†Q?WÓ@ç_ µ⌘‪,'Í¾gjàLQ0u¬\t,h(9_⌆;Ƃ)ƀ⌛k⌒à;&lt; ^ó⌋…¬dà⌓Ɣuá\®Õ⌡ˌðr@gt⌆zn8Ê?0Ø⌓‟Hb_ÌX0+⌃ÕZîZ~#Ùvo․úT]Ţ/×ŕdÒQj8XP¿9¬ìºƁî•ÿ0´R^Ô„DHY2⌛ºôB⌇†⌛BÞ8:WOR011"/>
    <w:docVar w:name="zzmp10LastTrailerInserted_2832" w:val="^`~#mp!@[&gt;/#⌟┚┨57:~~ŗmQ⌎È4⌘․Ã¥pª⌝*&lt;„êØ#⌎4`![âNª⌒‪˞†Q?WÓ@ç_ µ⌘‪,'Í¾gjàLQ0u¬\t,h(9_⌆;Ƃ)ƀ⌛k⌒à;&lt; ^ó⌋…¬dà⌓Ɣuá\®Õ⌡ˌðr@gt⌆zn8Ê?0Ø⌓‟Hb_ÌX0+⌃ÕZîZ~#Ùvo․úT]Ţ/×ŕdÒQj8XP¿9¬ìºƁî•ÿ0´R^Ô„DHY2⌛ºôB⌇†⌛BÞ8:WOR011"/>
    <w:docVar w:name="zzmp10mSEGsValidated" w:val="1"/>
    <w:docVar w:name="zzmpCompatibilityMode" w:val="14"/>
    <w:docVar w:name="zzmpLegacyTrailerRemoved" w:val="True"/>
  </w:docVars>
  <w:rsids>
    <w:rsidRoot w:val="003A7EBB"/>
    <w:rsid w:val="000145EA"/>
    <w:rsid w:val="001D0697"/>
    <w:rsid w:val="001E09B4"/>
    <w:rsid w:val="002572B3"/>
    <w:rsid w:val="00272149"/>
    <w:rsid w:val="002908C7"/>
    <w:rsid w:val="00291FBA"/>
    <w:rsid w:val="00292A4D"/>
    <w:rsid w:val="00295B3D"/>
    <w:rsid w:val="002F458D"/>
    <w:rsid w:val="00334B0D"/>
    <w:rsid w:val="0034290A"/>
    <w:rsid w:val="003744C8"/>
    <w:rsid w:val="0037652D"/>
    <w:rsid w:val="00387B5E"/>
    <w:rsid w:val="003A7EBB"/>
    <w:rsid w:val="003C179B"/>
    <w:rsid w:val="003E3F56"/>
    <w:rsid w:val="003E60BF"/>
    <w:rsid w:val="003F2D8E"/>
    <w:rsid w:val="004148F0"/>
    <w:rsid w:val="00476395"/>
    <w:rsid w:val="00480FAB"/>
    <w:rsid w:val="0048203A"/>
    <w:rsid w:val="0048314C"/>
    <w:rsid w:val="00497AD6"/>
    <w:rsid w:val="004C04EE"/>
    <w:rsid w:val="004C5F72"/>
    <w:rsid w:val="004E1804"/>
    <w:rsid w:val="004E57A5"/>
    <w:rsid w:val="004F1490"/>
    <w:rsid w:val="004F7225"/>
    <w:rsid w:val="00543E73"/>
    <w:rsid w:val="00567A7E"/>
    <w:rsid w:val="005F48B5"/>
    <w:rsid w:val="00611834"/>
    <w:rsid w:val="006972A0"/>
    <w:rsid w:val="006A5A16"/>
    <w:rsid w:val="006C17C1"/>
    <w:rsid w:val="00777643"/>
    <w:rsid w:val="007911F6"/>
    <w:rsid w:val="007A607F"/>
    <w:rsid w:val="007D22DC"/>
    <w:rsid w:val="007F6419"/>
    <w:rsid w:val="008533DD"/>
    <w:rsid w:val="00866E7C"/>
    <w:rsid w:val="009006E7"/>
    <w:rsid w:val="009167BD"/>
    <w:rsid w:val="009173D4"/>
    <w:rsid w:val="00982F1C"/>
    <w:rsid w:val="009D6045"/>
    <w:rsid w:val="009E7506"/>
    <w:rsid w:val="00A76F29"/>
    <w:rsid w:val="00AA56A0"/>
    <w:rsid w:val="00AC29A7"/>
    <w:rsid w:val="00AD4CA0"/>
    <w:rsid w:val="00AE68E5"/>
    <w:rsid w:val="00AE7260"/>
    <w:rsid w:val="00B03DA8"/>
    <w:rsid w:val="00B35B09"/>
    <w:rsid w:val="00B448A2"/>
    <w:rsid w:val="00B63507"/>
    <w:rsid w:val="00BB3A67"/>
    <w:rsid w:val="00BF080B"/>
    <w:rsid w:val="00C111EA"/>
    <w:rsid w:val="00C32693"/>
    <w:rsid w:val="00C41175"/>
    <w:rsid w:val="00C76EAB"/>
    <w:rsid w:val="00CE66FF"/>
    <w:rsid w:val="00CF475C"/>
    <w:rsid w:val="00D84F7B"/>
    <w:rsid w:val="00DA314E"/>
    <w:rsid w:val="00DB4F2D"/>
    <w:rsid w:val="00DB5FBA"/>
    <w:rsid w:val="00DF5BCB"/>
    <w:rsid w:val="00E37036"/>
    <w:rsid w:val="00E412FF"/>
    <w:rsid w:val="00E800F9"/>
    <w:rsid w:val="00EA264A"/>
    <w:rsid w:val="00EA5405"/>
    <w:rsid w:val="00F026AA"/>
    <w:rsid w:val="00F24A43"/>
    <w:rsid w:val="00F50F47"/>
    <w:rsid w:val="00F74F70"/>
    <w:rsid w:val="00F77B75"/>
    <w:rsid w:val="00F85EF4"/>
    <w:rsid w:val="00FA4144"/>
    <w:rsid w:val="00FC590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39FB60"/>
  <w15:docId w15:val="{7BF091D4-1E39-49C9-8198-0ABD95F1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eastAsia="Times New Roman"/>
      <w:lang w:val="en-GB"/>
    </w:rPr>
  </w:style>
  <w:style w:type="paragraph" w:styleId="Heading1">
    <w:name w:val="heading 1"/>
    <w:basedOn w:val="BodyText"/>
    <w:next w:val="BodyText"/>
    <w:pPr>
      <w:keepNext/>
      <w:keepLines/>
      <w:jc w:val="center"/>
      <w:outlineLvl w:val="0"/>
    </w:pPr>
    <w:rPr>
      <w:rFonts w:ascii="Times New Roman Bold" w:hAnsi="Times New Roman Bold"/>
      <w:b/>
      <w:color w:val="1D2B4D"/>
      <w:sz w:val="55"/>
    </w:rPr>
  </w:style>
  <w:style w:type="paragraph" w:styleId="Heading2">
    <w:name w:val="heading 2"/>
    <w:basedOn w:val="BodyText"/>
    <w:next w:val="BodyText"/>
    <w:pPr>
      <w:keepNext/>
      <w:keepLines/>
      <w:jc w:val="left"/>
      <w:outlineLvl w:val="1"/>
    </w:pPr>
    <w:rPr>
      <w:b/>
      <w:smallCaps/>
    </w:rPr>
  </w:style>
  <w:style w:type="paragraph" w:styleId="Heading3">
    <w:name w:val="heading 3"/>
    <w:basedOn w:val="BodyText"/>
    <w:next w:val="BodyText"/>
    <w:pPr>
      <w:keepNext/>
      <w:keepLines/>
      <w:jc w:val="left"/>
      <w:outlineLvl w:val="2"/>
    </w:pPr>
    <w:rPr>
      <w:b/>
    </w:rPr>
  </w:style>
  <w:style w:type="paragraph" w:styleId="Heading4">
    <w:name w:val="heading 4"/>
    <w:basedOn w:val="Heading3"/>
    <w:next w:val="BodyText"/>
    <w:pPr>
      <w:outlineLvl w:val="3"/>
    </w:pPr>
  </w:style>
  <w:style w:type="paragraph" w:styleId="Heading5">
    <w:name w:val="heading 5"/>
    <w:basedOn w:val="BodyText"/>
    <w:next w:val="BodyText"/>
    <w:pPr>
      <w:keepNext/>
      <w:keepLines/>
      <w:jc w:val="center"/>
      <w:outlineLvl w:val="4"/>
    </w:pPr>
    <w:rPr>
      <w:b/>
      <w:caps/>
    </w:rPr>
  </w:style>
  <w:style w:type="paragraph" w:styleId="Heading6">
    <w:name w:val="heading 6"/>
    <w:basedOn w:val="BodyText"/>
    <w:next w:val="BodyText"/>
    <w:pPr>
      <w:keepNext/>
      <w:jc w:val="center"/>
      <w:outlineLvl w:val="5"/>
    </w:pPr>
    <w:rPr>
      <w:b/>
    </w:rPr>
  </w:style>
  <w:style w:type="paragraph" w:styleId="Heading7">
    <w:name w:val="heading 7"/>
    <w:basedOn w:val="BodyText"/>
    <w:next w:val="BodyText"/>
    <w:pPr>
      <w:keepNext/>
      <w:keepLines/>
      <w:outlineLvl w:val="6"/>
    </w:pPr>
  </w:style>
  <w:style w:type="paragraph" w:styleId="Heading8">
    <w:name w:val="heading 8"/>
    <w:basedOn w:val="BodyText"/>
    <w:next w:val="BodyText"/>
    <w:pPr>
      <w:jc w:val="left"/>
      <w:outlineLvl w:val="7"/>
    </w:pPr>
  </w:style>
  <w:style w:type="paragraph" w:styleId="Heading9">
    <w:name w:val="heading 9"/>
    <w:basedOn w:val="BodyText"/>
    <w:next w:val="Normal"/>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Firm3L1">
    <w:name w:val="Firm3_L1"/>
    <w:basedOn w:val="Normal"/>
    <w:next w:val="Firm3L2"/>
    <w:pPr>
      <w:keepNext/>
      <w:spacing w:before="240" w:after="180" w:line="240" w:lineRule="atLeast"/>
      <w:jc w:val="both"/>
      <w:outlineLvl w:val="0"/>
    </w:pPr>
    <w:rPr>
      <w:rFonts w:eastAsia="SimSun"/>
      <w:b/>
      <w:color w:val="1D2B4D"/>
      <w:szCs w:val="20"/>
    </w:rPr>
  </w:style>
  <w:style w:type="paragraph" w:customStyle="1" w:styleId="Firm3L2">
    <w:name w:val="Firm3_L2"/>
    <w:basedOn w:val="Firm3L1"/>
    <w:pPr>
      <w:keepNext w:val="0"/>
      <w:spacing w:before="0"/>
      <w:outlineLvl w:val="1"/>
    </w:pPr>
    <w:rPr>
      <w:color w:val="57C9E8"/>
    </w:rPr>
  </w:style>
  <w:style w:type="paragraph" w:customStyle="1" w:styleId="Firm3L3">
    <w:name w:val="Firm3_L3"/>
    <w:basedOn w:val="Firm3L2"/>
    <w:pPr>
      <w:numPr>
        <w:ilvl w:val="2"/>
        <w:numId w:val="1"/>
      </w:numPr>
      <w:spacing w:line="280" w:lineRule="atLeast"/>
      <w:outlineLvl w:val="2"/>
    </w:pPr>
  </w:style>
  <w:style w:type="paragraph" w:customStyle="1" w:styleId="Firm3L4">
    <w:name w:val="Firm3_L4"/>
    <w:basedOn w:val="Firm3L3"/>
    <w:pPr>
      <w:numPr>
        <w:ilvl w:val="3"/>
      </w:numPr>
      <w:outlineLvl w:val="3"/>
    </w:pPr>
  </w:style>
  <w:style w:type="paragraph" w:customStyle="1" w:styleId="Firm3L5">
    <w:name w:val="Firm3_L5"/>
    <w:basedOn w:val="Firm3L4"/>
    <w:pPr>
      <w:numPr>
        <w:ilvl w:val="4"/>
      </w:numPr>
      <w:outlineLvl w:val="4"/>
    </w:pPr>
  </w:style>
  <w:style w:type="paragraph" w:customStyle="1" w:styleId="Firm3L6">
    <w:name w:val="Firm3_L6"/>
    <w:basedOn w:val="Firm3L5"/>
    <w:pPr>
      <w:numPr>
        <w:ilvl w:val="5"/>
      </w:numPr>
      <w:outlineLvl w:val="5"/>
    </w:pPr>
  </w:style>
  <w:style w:type="paragraph" w:customStyle="1" w:styleId="Firm3L7">
    <w:name w:val="Firm3_L7"/>
    <w:basedOn w:val="Firm3L6"/>
    <w:pPr>
      <w:numPr>
        <w:ilvl w:val="6"/>
      </w:numPr>
      <w:outlineLvl w:val="6"/>
    </w:pPr>
  </w:style>
  <w:style w:type="paragraph" w:customStyle="1" w:styleId="Firm3L8">
    <w:name w:val="Firm3_L8"/>
    <w:basedOn w:val="Firm3L7"/>
    <w:pPr>
      <w:numPr>
        <w:ilvl w:val="7"/>
      </w:numPr>
      <w:outlineLvl w:val="7"/>
    </w:pPr>
  </w:style>
  <w:style w:type="paragraph" w:customStyle="1" w:styleId="Firm3L9">
    <w:name w:val="Firm3_L9"/>
    <w:basedOn w:val="Firm3L8"/>
    <w:pPr>
      <w:numPr>
        <w:ilvl w:val="8"/>
      </w:numPr>
      <w:outlineLvl w:val="8"/>
    </w:pPr>
  </w:style>
  <w:style w:type="paragraph" w:styleId="BodyText">
    <w:name w:val="Body Text"/>
    <w:basedOn w:val="Normal"/>
    <w:pPr>
      <w:spacing w:after="180" w:line="280" w:lineRule="atLeast"/>
      <w:jc w:val="both"/>
    </w:pPr>
    <w:rPr>
      <w:color w:val="002D5A"/>
      <w:sz w:val="20"/>
    </w:rPr>
  </w:style>
  <w:style w:type="character" w:customStyle="1" w:styleId="BodyTextChar">
    <w:name w:val="Body Text Char"/>
    <w:basedOn w:val="DefaultParagraphFont"/>
    <w:rPr>
      <w:rFonts w:eastAsia="Times New Roman"/>
      <w:color w:val="002D5A"/>
      <w:sz w:val="20"/>
      <w:lang w:val="en-GB"/>
    </w:rPr>
  </w:style>
  <w:style w:type="paragraph" w:customStyle="1" w:styleId="Address">
    <w:name w:val="Address"/>
    <w:basedOn w:val="BodyText"/>
    <w:pPr>
      <w:spacing w:after="720"/>
    </w:pPr>
  </w:style>
  <w:style w:type="paragraph" w:styleId="Date">
    <w:name w:val="Date"/>
    <w:basedOn w:val="Normal"/>
    <w:next w:val="Normal"/>
  </w:style>
  <w:style w:type="character" w:customStyle="1" w:styleId="DateChar">
    <w:name w:val="Date Char"/>
    <w:basedOn w:val="DefaultParagraphFont"/>
    <w:rPr>
      <w:rFonts w:eastAsia="Times New Roman"/>
      <w:lang w:val="en-GB"/>
    </w:rPr>
  </w:style>
  <w:style w:type="paragraph" w:styleId="Footer">
    <w:name w:val="footer"/>
    <w:basedOn w:val="BodyText"/>
    <w:pPr>
      <w:tabs>
        <w:tab w:val="right" w:pos="8280"/>
      </w:tabs>
      <w:spacing w:after="0"/>
    </w:pPr>
    <w:rPr>
      <w:sz w:val="16"/>
    </w:rPr>
  </w:style>
  <w:style w:type="character" w:customStyle="1" w:styleId="FooterChar">
    <w:name w:val="Footer Char"/>
    <w:basedOn w:val="DefaultParagraphFont"/>
    <w:rPr>
      <w:rFonts w:eastAsia="Times New Roman"/>
      <w:sz w:val="16"/>
      <w:lang w:val="en-GB"/>
    </w:rPr>
  </w:style>
  <w:style w:type="character" w:styleId="FootnoteReference">
    <w:name w:val="footnote reference"/>
    <w:basedOn w:val="DefaultParagraphFont"/>
    <w:rPr>
      <w:position w:val="0"/>
      <w:vertAlign w:val="superscript"/>
      <w:lang w:val="en-GB"/>
    </w:rPr>
  </w:style>
  <w:style w:type="paragraph" w:customStyle="1" w:styleId="FootNoteSeparator">
    <w:name w:val="FootNote Separator"/>
    <w:basedOn w:val="Normal"/>
    <w:pPr>
      <w:pBdr>
        <w:top w:val="single" w:sz="4" w:space="1" w:color="000000"/>
      </w:pBdr>
    </w:pPr>
  </w:style>
  <w:style w:type="paragraph" w:styleId="FootnoteText">
    <w:name w:val="footnote text"/>
    <w:basedOn w:val="BodyText"/>
    <w:pPr>
      <w:spacing w:after="120"/>
      <w:ind w:left="187" w:hanging="187"/>
    </w:pPr>
    <w:rPr>
      <w:szCs w:val="20"/>
    </w:rPr>
  </w:style>
  <w:style w:type="character" w:customStyle="1" w:styleId="FootnoteTextChar">
    <w:name w:val="Footnote Text Char"/>
    <w:basedOn w:val="DefaultParagraphFont"/>
    <w:rPr>
      <w:rFonts w:eastAsia="Times New Roman"/>
      <w:sz w:val="20"/>
      <w:szCs w:val="20"/>
      <w:lang w:val="en-GB"/>
    </w:rPr>
  </w:style>
  <w:style w:type="paragraph" w:customStyle="1" w:styleId="FsTable">
    <w:name w:val="FsTable"/>
    <w:basedOn w:val="BodyText"/>
    <w:pPr>
      <w:spacing w:before="120" w:after="120"/>
      <w:jc w:val="left"/>
    </w:pPr>
  </w:style>
  <w:style w:type="paragraph" w:customStyle="1" w:styleId="FsTableHeading">
    <w:name w:val="FsTableHeading"/>
    <w:basedOn w:val="BodyText"/>
    <w:next w:val="FsTable"/>
    <w:pPr>
      <w:keepNext/>
      <w:keepLines/>
      <w:spacing w:before="120" w:after="120"/>
      <w:jc w:val="left"/>
    </w:pPr>
    <w:rPr>
      <w:b/>
    </w:rPr>
  </w:style>
  <w:style w:type="paragraph" w:customStyle="1" w:styleId="FWRecitals">
    <w:name w:val="FWRecitals"/>
    <w:basedOn w:val="Normal"/>
    <w:pPr>
      <w:numPr>
        <w:numId w:val="3"/>
      </w:numPr>
      <w:spacing w:after="180" w:line="280" w:lineRule="atLeast"/>
      <w:jc w:val="both"/>
    </w:pPr>
    <w:rPr>
      <w:rFonts w:eastAsia="SimSun"/>
      <w:szCs w:val="20"/>
    </w:rPr>
  </w:style>
  <w:style w:type="paragraph" w:styleId="Header">
    <w:name w:val="header"/>
    <w:basedOn w:val="BodyText"/>
    <w:pPr>
      <w:tabs>
        <w:tab w:val="right" w:pos="8280"/>
      </w:tabs>
      <w:spacing w:after="0"/>
      <w:jc w:val="right"/>
    </w:pPr>
    <w:rPr>
      <w:sz w:val="16"/>
    </w:rPr>
  </w:style>
  <w:style w:type="character" w:customStyle="1" w:styleId="HeaderChar">
    <w:name w:val="Header Char"/>
    <w:basedOn w:val="DefaultParagraphFont"/>
    <w:rPr>
      <w:rFonts w:eastAsia="Times New Roman"/>
      <w:sz w:val="16"/>
      <w:lang w:val="en-GB"/>
    </w:rPr>
  </w:style>
  <w:style w:type="paragraph" w:customStyle="1" w:styleId="HeaderFPCSLogo">
    <w:name w:val="HeaderFPCSLogo"/>
    <w:basedOn w:val="Header"/>
    <w:pPr>
      <w:tabs>
        <w:tab w:val="clear" w:pos="8280"/>
      </w:tabs>
      <w:jc w:val="center"/>
    </w:pPr>
  </w:style>
  <w:style w:type="paragraph" w:customStyle="1" w:styleId="HeaderCPCSLogo">
    <w:name w:val="HeaderCPCSLogo"/>
    <w:basedOn w:val="HeaderFPCSLogo"/>
    <w:pPr>
      <w:spacing w:before="360"/>
    </w:pPr>
  </w:style>
  <w:style w:type="paragraph" w:customStyle="1" w:styleId="HeaderCPN">
    <w:name w:val="HeaderCPN"/>
    <w:basedOn w:val="BodyText"/>
    <w:pPr>
      <w:spacing w:before="360" w:after="0"/>
      <w:jc w:val="right"/>
    </w:pPr>
  </w:style>
  <w:style w:type="paragraph" w:customStyle="1" w:styleId="HeaderFPN">
    <w:name w:val="HeaderFPN"/>
    <w:basedOn w:val="HeaderCPN"/>
    <w:pPr>
      <w:spacing w:before="0"/>
    </w:pPr>
  </w:style>
  <w:style w:type="character" w:customStyle="1" w:styleId="Heading1Char">
    <w:name w:val="Heading 1 Char"/>
    <w:basedOn w:val="DefaultParagraphFont"/>
    <w:rPr>
      <w:rFonts w:ascii="Times New Roman Bold" w:eastAsia="Times New Roman" w:hAnsi="Times New Roman Bold"/>
      <w:b/>
      <w:color w:val="1D2B4D"/>
      <w:sz w:val="55"/>
      <w:lang w:val="en-GB"/>
    </w:rPr>
  </w:style>
  <w:style w:type="character" w:customStyle="1" w:styleId="Heading2Char">
    <w:name w:val="Heading 2 Char"/>
    <w:basedOn w:val="DefaultParagraphFont"/>
    <w:rPr>
      <w:rFonts w:eastAsia="Times New Roman"/>
      <w:b/>
      <w:smallCaps/>
      <w:lang w:val="en-GB"/>
    </w:rPr>
  </w:style>
  <w:style w:type="character" w:customStyle="1" w:styleId="Heading3Char">
    <w:name w:val="Heading 3 Char"/>
    <w:basedOn w:val="DefaultParagraphFont"/>
    <w:rPr>
      <w:rFonts w:eastAsia="Times New Roman"/>
      <w:b/>
      <w:lang w:val="en-GB"/>
    </w:rPr>
  </w:style>
  <w:style w:type="character" w:customStyle="1" w:styleId="Heading4Char">
    <w:name w:val="Heading 4 Char"/>
    <w:basedOn w:val="DefaultParagraphFont"/>
    <w:rPr>
      <w:rFonts w:eastAsia="Times New Roman"/>
      <w:b/>
      <w:lang w:val="en-GB"/>
    </w:rPr>
  </w:style>
  <w:style w:type="character" w:customStyle="1" w:styleId="Heading5Char">
    <w:name w:val="Heading 5 Char"/>
    <w:basedOn w:val="DefaultParagraphFont"/>
    <w:rPr>
      <w:rFonts w:eastAsia="Times New Roman"/>
      <w:b/>
      <w:caps/>
      <w:lang w:val="en-GB"/>
    </w:rPr>
  </w:style>
  <w:style w:type="character" w:customStyle="1" w:styleId="Heading6Char">
    <w:name w:val="Heading 6 Char"/>
    <w:basedOn w:val="DefaultParagraphFont"/>
    <w:rPr>
      <w:rFonts w:eastAsia="Times New Roman"/>
      <w:b/>
      <w:lang w:val="en-GB"/>
    </w:rPr>
  </w:style>
  <w:style w:type="character" w:customStyle="1" w:styleId="Heading7Char">
    <w:name w:val="Heading 7 Char"/>
    <w:basedOn w:val="DefaultParagraphFont"/>
    <w:rPr>
      <w:rFonts w:eastAsia="Times New Roman"/>
      <w:lang w:val="en-GB"/>
    </w:rPr>
  </w:style>
  <w:style w:type="character" w:customStyle="1" w:styleId="Heading8Char">
    <w:name w:val="Heading 8 Char"/>
    <w:basedOn w:val="DefaultParagraphFont"/>
    <w:rPr>
      <w:rFonts w:eastAsia="Times New Roman"/>
      <w:lang w:val="en-GB"/>
    </w:rPr>
  </w:style>
  <w:style w:type="character" w:customStyle="1" w:styleId="Heading9Char">
    <w:name w:val="Heading 9 Char"/>
    <w:basedOn w:val="DefaultParagraphFont"/>
    <w:rPr>
      <w:rFonts w:eastAsia="Times New Roman" w:cs="Arial"/>
      <w:szCs w:val="22"/>
      <w:lang w:val="en-GB"/>
    </w:rPr>
  </w:style>
  <w:style w:type="paragraph" w:customStyle="1" w:styleId="MarginalNote">
    <w:name w:val="Marginal Note"/>
    <w:basedOn w:val="BodyText"/>
    <w:next w:val="BodyText"/>
    <w:pPr>
      <w:keepNext/>
      <w:keepLines/>
      <w:spacing w:before="40" w:line="180" w:lineRule="exact"/>
    </w:pPr>
    <w:rPr>
      <w:b/>
      <w:sz w:val="16"/>
    </w:rPr>
  </w:style>
  <w:style w:type="character" w:styleId="PageNumber">
    <w:name w:val="page number"/>
    <w:basedOn w:val="DefaultParagraphFont"/>
    <w:rPr>
      <w:rFonts w:ascii="Times New Roman" w:hAnsi="Times New Roman"/>
      <w:sz w:val="16"/>
      <w:lang w:val="en-GB"/>
    </w:rPr>
  </w:style>
  <w:style w:type="paragraph" w:customStyle="1" w:styleId="ParaHeading">
    <w:name w:val="ParaHeading"/>
    <w:basedOn w:val="BodyText"/>
    <w:next w:val="BodyText"/>
    <w:pPr>
      <w:keepNext/>
      <w:keepLines/>
    </w:pPr>
    <w:rPr>
      <w:rFonts w:ascii="Times New Roman Bold" w:hAnsi="Times New Roman Bold"/>
      <w:b/>
      <w:i/>
      <w:sz w:val="23"/>
    </w:rPr>
  </w:style>
  <w:style w:type="paragraph" w:styleId="Salutation">
    <w:name w:val="Salutation"/>
    <w:basedOn w:val="BodyText"/>
    <w:next w:val="Normal"/>
  </w:style>
  <w:style w:type="character" w:customStyle="1" w:styleId="SalutationChar">
    <w:name w:val="Salutation Char"/>
    <w:basedOn w:val="DefaultParagraphFont"/>
    <w:rPr>
      <w:rFonts w:eastAsia="Times New Roman"/>
      <w:lang w:val="en-GB"/>
    </w:rPr>
  </w:style>
  <w:style w:type="paragraph" w:customStyle="1" w:styleId="Sealing">
    <w:name w:val="Sealing"/>
    <w:basedOn w:val="BodyText"/>
    <w:pPr>
      <w:keepLines/>
      <w:tabs>
        <w:tab w:val="left" w:pos="1728"/>
        <w:tab w:val="left" w:pos="4320"/>
      </w:tabs>
      <w:spacing w:after="480"/>
    </w:pPr>
  </w:style>
  <w:style w:type="paragraph" w:styleId="TOAHeading">
    <w:name w:val="toa heading"/>
    <w:basedOn w:val="Normal"/>
    <w:next w:val="Normal"/>
    <w:pPr>
      <w:spacing w:before="120"/>
    </w:pPr>
    <w:rPr>
      <w:rFonts w:ascii="Arial" w:hAnsi="Arial" w:cs="Arial"/>
      <w:b/>
      <w:bCs/>
    </w:rPr>
  </w:style>
  <w:style w:type="paragraph" w:styleId="TOC1">
    <w:name w:val="toc 1"/>
    <w:basedOn w:val="BodyText"/>
    <w:next w:val="BodyText"/>
    <w:pPr>
      <w:keepLines/>
      <w:tabs>
        <w:tab w:val="right" w:leader="dot" w:pos="8309"/>
      </w:tabs>
      <w:spacing w:before="120" w:after="0"/>
      <w:ind w:left="720" w:right="720" w:hanging="720"/>
      <w:jc w:val="left"/>
    </w:pPr>
    <w:rPr>
      <w:caps/>
    </w:rPr>
  </w:style>
  <w:style w:type="paragraph" w:styleId="TOC2">
    <w:name w:val="toc 2"/>
    <w:basedOn w:val="BodyText"/>
    <w:next w:val="BodyText"/>
    <w:pPr>
      <w:tabs>
        <w:tab w:val="left" w:pos="357"/>
        <w:tab w:val="left" w:pos="720"/>
        <w:tab w:val="right" w:leader="dot" w:pos="8307"/>
      </w:tabs>
      <w:spacing w:before="120" w:after="0"/>
      <w:ind w:left="720" w:right="720" w:hanging="360"/>
      <w:jc w:val="left"/>
    </w:pPr>
    <w:rPr>
      <w:smallCaps/>
    </w:rPr>
  </w:style>
  <w:style w:type="paragraph" w:styleId="TOC3">
    <w:name w:val="toc 3"/>
    <w:basedOn w:val="BodyText"/>
    <w:next w:val="BodyText"/>
    <w:pPr>
      <w:tabs>
        <w:tab w:val="right" w:leader="dot" w:pos="8307"/>
      </w:tabs>
      <w:spacing w:after="0"/>
      <w:ind w:left="720" w:right="720"/>
    </w:pPr>
  </w:style>
  <w:style w:type="paragraph" w:styleId="TOC4">
    <w:name w:val="toc 4"/>
    <w:basedOn w:val="BodyText"/>
    <w:next w:val="BodyText"/>
    <w:pPr>
      <w:tabs>
        <w:tab w:val="right" w:leader="dot" w:pos="8309"/>
      </w:tabs>
      <w:spacing w:after="0"/>
      <w:ind w:left="1440" w:right="720"/>
    </w:pPr>
  </w:style>
  <w:style w:type="paragraph" w:styleId="TOC5">
    <w:name w:val="toc 5"/>
    <w:basedOn w:val="BodyText"/>
    <w:pPr>
      <w:tabs>
        <w:tab w:val="right" w:leader="dot" w:pos="8309"/>
      </w:tabs>
      <w:spacing w:before="120" w:after="120"/>
      <w:ind w:left="720" w:right="720" w:hanging="720"/>
    </w:pPr>
    <w:rPr>
      <w:caps/>
    </w:rPr>
  </w:style>
  <w:style w:type="paragraph" w:styleId="TOC6">
    <w:name w:val="toc 6"/>
    <w:basedOn w:val="BodyText"/>
    <w:pPr>
      <w:tabs>
        <w:tab w:val="right" w:leader="dot" w:pos="8309"/>
      </w:tabs>
      <w:ind w:left="720" w:right="720"/>
    </w:pPr>
  </w:style>
  <w:style w:type="paragraph" w:styleId="TOC7">
    <w:name w:val="toc 7"/>
    <w:basedOn w:val="BodyText"/>
    <w:pPr>
      <w:tabs>
        <w:tab w:val="right" w:leader="dot" w:pos="8309"/>
      </w:tabs>
      <w:ind w:left="1080" w:right="720"/>
    </w:pPr>
    <w:rPr>
      <w:i/>
    </w:rPr>
  </w:style>
  <w:style w:type="paragraph" w:styleId="TOC8">
    <w:name w:val="toc 8"/>
    <w:basedOn w:val="BodyText"/>
    <w:pPr>
      <w:tabs>
        <w:tab w:val="right" w:leader="dot" w:pos="8309"/>
      </w:tabs>
      <w:ind w:left="1440" w:right="720"/>
    </w:pPr>
    <w:rPr>
      <w:i/>
    </w:rPr>
  </w:style>
  <w:style w:type="paragraph" w:styleId="TOC9">
    <w:name w:val="toc 9"/>
    <w:basedOn w:val="BodyText"/>
    <w:next w:val="Normal"/>
    <w:pPr>
      <w:tabs>
        <w:tab w:val="right" w:leader="dot" w:pos="8309"/>
      </w:tabs>
      <w:ind w:left="1440"/>
    </w:pPr>
    <w:rPr>
      <w:i/>
    </w:rPr>
  </w:style>
  <w:style w:type="character" w:styleId="Emphasis">
    <w:name w:val="Emphasis"/>
    <w:basedOn w:val="DefaultParagraphFont"/>
    <w:rPr>
      <w:i/>
      <w:iCs/>
      <w:lang w:val="en-GB"/>
    </w:rPr>
  </w:style>
  <w:style w:type="character" w:customStyle="1" w:styleId="FsHidden">
    <w:name w:val="FsHidden"/>
    <w:basedOn w:val="DefaultParagraphFont"/>
    <w:rPr>
      <w:vanish/>
      <w:color w:val="CD8BDA"/>
      <w:lang w:val="en-GB"/>
    </w:rPr>
  </w:style>
  <w:style w:type="paragraph" w:styleId="NoSpacing">
    <w:name w:val="No Spacing"/>
    <w:pPr>
      <w:suppressAutoHyphens/>
    </w:pPr>
    <w:rPr>
      <w:rFonts w:eastAsia="Times New Roman"/>
      <w:lang w:val="en-GB"/>
    </w:rPr>
  </w:style>
  <w:style w:type="character" w:customStyle="1" w:styleId="FWRecitalsChar">
    <w:name w:val="FWRecitals Char"/>
    <w:rPr>
      <w:rFonts w:eastAsia="SimSun"/>
      <w:szCs w:val="20"/>
      <w:lang w:val="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en-GB"/>
    </w:rPr>
  </w:style>
  <w:style w:type="paragraph" w:styleId="Bibliography">
    <w:name w:val="Bibliography"/>
    <w:basedOn w:val="Normal"/>
    <w:next w:val="Normal"/>
  </w:style>
  <w:style w:type="paragraph" w:styleId="BlockText">
    <w:name w:val="Block Text"/>
    <w:basedOn w:val="Normal"/>
    <w:pPr>
      <w:pBdr>
        <w:top w:val="single" w:sz="2" w:space="10" w:color="1D2B4D" w:shadow="1"/>
        <w:left w:val="single" w:sz="2" w:space="10" w:color="1D2B4D" w:shadow="1"/>
        <w:bottom w:val="single" w:sz="2" w:space="10" w:color="1D2B4D" w:shadow="1"/>
        <w:right w:val="single" w:sz="2" w:space="10" w:color="1D2B4D" w:shadow="1"/>
      </w:pBdr>
      <w:ind w:left="1152" w:right="1152"/>
    </w:pPr>
    <w:rPr>
      <w:rFonts w:ascii="Calibri" w:eastAsia="SimSun" w:hAnsi="Calibri"/>
      <w:i/>
      <w:iCs/>
      <w:color w:val="1D2B4D"/>
    </w:rPr>
  </w:style>
  <w:style w:type="paragraph" w:styleId="BodyText2">
    <w:name w:val="Body Text 2"/>
    <w:basedOn w:val="Normal"/>
    <w:pPr>
      <w:spacing w:after="120" w:line="480" w:lineRule="auto"/>
    </w:pPr>
  </w:style>
  <w:style w:type="character" w:customStyle="1" w:styleId="BodyText2Char">
    <w:name w:val="Body Text 2 Char"/>
    <w:basedOn w:val="DefaultParagraphFont"/>
    <w:rPr>
      <w:rFonts w:eastAsia="Times New Roman"/>
      <w:lang w:val="en-GB"/>
    </w:rPr>
  </w:style>
  <w:style w:type="paragraph" w:styleId="BodyText3">
    <w:name w:val="Body Text 3"/>
    <w:basedOn w:val="Normal"/>
    <w:pPr>
      <w:spacing w:after="120"/>
    </w:pPr>
    <w:rPr>
      <w:sz w:val="16"/>
      <w:szCs w:val="16"/>
    </w:rPr>
  </w:style>
  <w:style w:type="character" w:customStyle="1" w:styleId="BodyText3Char">
    <w:name w:val="Body Text 3 Char"/>
    <w:basedOn w:val="DefaultParagraphFont"/>
    <w:rPr>
      <w:rFonts w:eastAsia="Times New Roman"/>
      <w:sz w:val="16"/>
      <w:szCs w:val="16"/>
      <w:lang w:val="en-GB"/>
    </w:rPr>
  </w:style>
  <w:style w:type="paragraph" w:styleId="BodyTextFirstIndent">
    <w:name w:val="Body Text First Indent"/>
    <w:basedOn w:val="BodyText"/>
    <w:pPr>
      <w:spacing w:after="0" w:line="240" w:lineRule="auto"/>
      <w:ind w:firstLine="360"/>
      <w:jc w:val="left"/>
    </w:pPr>
  </w:style>
  <w:style w:type="character" w:customStyle="1" w:styleId="BodyTextFirstIndentChar">
    <w:name w:val="Body Text First Indent Char"/>
    <w:basedOn w:val="BodyTextChar"/>
    <w:rPr>
      <w:rFonts w:eastAsia="Times New Roman"/>
      <w:color w:val="002D5A"/>
      <w:sz w:val="22"/>
      <w:lang w:val="en-GB"/>
    </w:rP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rPr>
      <w:rFonts w:eastAsia="Times New Roman"/>
      <w:lang w:val="en-GB"/>
    </w:rPr>
  </w:style>
  <w:style w:type="paragraph" w:styleId="BodyTextFirstIndent2">
    <w:name w:val="Body Text First Indent 2"/>
    <w:basedOn w:val="BodyTextIndent"/>
    <w:pPr>
      <w:spacing w:after="0"/>
      <w:ind w:firstLine="360"/>
    </w:pPr>
  </w:style>
  <w:style w:type="character" w:customStyle="1" w:styleId="BodyTextFirstIndent2Char">
    <w:name w:val="Body Text First Indent 2 Char"/>
    <w:basedOn w:val="BodyTextIndentChar"/>
    <w:rPr>
      <w:rFonts w:eastAsia="Times New Roman"/>
      <w:lang w:val="en-GB"/>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basedOn w:val="DefaultParagraphFont"/>
    <w:rPr>
      <w:rFonts w:eastAsia="Times New Roman"/>
      <w:lang w:val="en-GB"/>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basedOn w:val="DefaultParagraphFont"/>
    <w:rPr>
      <w:rFonts w:eastAsia="Times New Roman"/>
      <w:sz w:val="16"/>
      <w:szCs w:val="16"/>
      <w:lang w:val="en-GB"/>
    </w:rPr>
  </w:style>
  <w:style w:type="character" w:styleId="BookTitle">
    <w:name w:val="Book Title"/>
    <w:basedOn w:val="DefaultParagraphFont"/>
    <w:rPr>
      <w:b/>
      <w:bCs/>
      <w:smallCaps/>
      <w:spacing w:val="5"/>
      <w:lang w:val="en-GB"/>
    </w:rPr>
  </w:style>
  <w:style w:type="paragraph" w:styleId="Caption">
    <w:name w:val="caption"/>
    <w:basedOn w:val="Normal"/>
    <w:next w:val="Normal"/>
    <w:pPr>
      <w:spacing w:after="200"/>
    </w:pPr>
    <w:rPr>
      <w:b/>
      <w:bCs/>
      <w:color w:val="1D2B4D"/>
      <w:sz w:val="18"/>
      <w:szCs w:val="18"/>
    </w:rPr>
  </w:style>
  <w:style w:type="paragraph" w:styleId="Closing">
    <w:name w:val="Closing"/>
    <w:basedOn w:val="Normal"/>
    <w:pPr>
      <w:ind w:left="4320"/>
    </w:pPr>
  </w:style>
  <w:style w:type="character" w:customStyle="1" w:styleId="ClosingChar">
    <w:name w:val="Closing Char"/>
    <w:basedOn w:val="DefaultParagraphFont"/>
    <w:rPr>
      <w:rFonts w:eastAsia="Times New Roman"/>
      <w:lang w:val="en-GB"/>
    </w:rPr>
  </w:style>
  <w:style w:type="character" w:styleId="CommentReference">
    <w:name w:val="annotation reference"/>
    <w:basedOn w:val="DefaultParagraphFont"/>
    <w:rPr>
      <w:sz w:val="16"/>
      <w:szCs w:val="16"/>
      <w:lang w:val="en-GB"/>
    </w:rPr>
  </w:style>
  <w:style w:type="paragraph" w:styleId="CommentText">
    <w:name w:val="annotation text"/>
    <w:basedOn w:val="Normal"/>
    <w:rPr>
      <w:sz w:val="20"/>
      <w:szCs w:val="20"/>
    </w:rPr>
  </w:style>
  <w:style w:type="character" w:customStyle="1" w:styleId="CommentTextChar">
    <w:name w:val="Comment Text Char"/>
    <w:basedOn w:val="DefaultParagraphFont"/>
    <w:rPr>
      <w:rFonts w:eastAsia="Times New Roman"/>
      <w:sz w:val="20"/>
      <w:szCs w:val="20"/>
      <w:lang w:val="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val="en-GB"/>
    </w:rPr>
  </w:style>
  <w:style w:type="paragraph" w:styleId="DocumentMap">
    <w:name w:val="Document Map"/>
    <w:basedOn w:val="Normal"/>
    <w:rPr>
      <w:rFonts w:ascii="Tahoma" w:hAnsi="Tahoma" w:cs="Tahoma"/>
      <w:sz w:val="16"/>
      <w:szCs w:val="16"/>
    </w:rPr>
  </w:style>
  <w:style w:type="character" w:customStyle="1" w:styleId="DocumentMapChar">
    <w:name w:val="Document Map Char"/>
    <w:basedOn w:val="DefaultParagraphFont"/>
    <w:rPr>
      <w:rFonts w:ascii="Tahoma" w:eastAsia="Times New Roman" w:hAnsi="Tahoma" w:cs="Tahoma"/>
      <w:sz w:val="16"/>
      <w:szCs w:val="16"/>
      <w:lang w:val="en-GB"/>
    </w:rPr>
  </w:style>
  <w:style w:type="paragraph" w:styleId="E-mailSignature">
    <w:name w:val="E-mail Signature"/>
    <w:basedOn w:val="Normal"/>
  </w:style>
  <w:style w:type="character" w:customStyle="1" w:styleId="E-mailSignatureChar">
    <w:name w:val="E-mail Signature Char"/>
    <w:basedOn w:val="DefaultParagraphFont"/>
    <w:rPr>
      <w:rFonts w:eastAsia="Times New Roman"/>
      <w:lang w:val="en-GB"/>
    </w:rPr>
  </w:style>
  <w:style w:type="character" w:styleId="EndnoteReference">
    <w:name w:val="endnote reference"/>
    <w:basedOn w:val="DefaultParagraphFont"/>
    <w:rPr>
      <w:position w:val="0"/>
      <w:vertAlign w:val="superscript"/>
      <w:lang w:val="en-GB"/>
    </w:rPr>
  </w:style>
  <w:style w:type="paragraph" w:styleId="EndnoteText">
    <w:name w:val="endnote text"/>
    <w:basedOn w:val="Normal"/>
    <w:rPr>
      <w:sz w:val="20"/>
      <w:szCs w:val="20"/>
    </w:rPr>
  </w:style>
  <w:style w:type="character" w:customStyle="1" w:styleId="EndnoteTextChar">
    <w:name w:val="Endnote Text Char"/>
    <w:basedOn w:val="DefaultParagraphFont"/>
    <w:rPr>
      <w:rFonts w:eastAsia="Times New Roman"/>
      <w:sz w:val="20"/>
      <w:szCs w:val="20"/>
      <w:lang w:val="en-GB"/>
    </w:rPr>
  </w:style>
  <w:style w:type="paragraph" w:styleId="EnvelopeAddress">
    <w:name w:val="envelope address"/>
    <w:basedOn w:val="Normal"/>
    <w:pPr>
      <w:ind w:left="2880"/>
    </w:pPr>
    <w:rPr>
      <w:rFonts w:ascii="Calibri Light" w:eastAsia="SimSun" w:hAnsi="Calibri Light"/>
    </w:rPr>
  </w:style>
  <w:style w:type="paragraph" w:styleId="EnvelopeReturn">
    <w:name w:val="envelope return"/>
    <w:basedOn w:val="Normal"/>
    <w:rPr>
      <w:rFonts w:ascii="Calibri Light" w:eastAsia="SimSun" w:hAnsi="Calibri Light"/>
      <w:sz w:val="20"/>
      <w:szCs w:val="20"/>
    </w:rPr>
  </w:style>
  <w:style w:type="character" w:styleId="FollowedHyperlink">
    <w:name w:val="FollowedHyperlink"/>
    <w:basedOn w:val="DefaultParagraphFont"/>
    <w:rPr>
      <w:color w:val="1D2B4D"/>
      <w:u w:val="single"/>
      <w:lang w:val="en-GB"/>
    </w:rPr>
  </w:style>
  <w:style w:type="character" w:styleId="HTMLAcronym">
    <w:name w:val="HTML Acronym"/>
    <w:basedOn w:val="DefaultParagraphFont"/>
    <w:rPr>
      <w:lang w:val="en-GB"/>
    </w:rPr>
  </w:style>
  <w:style w:type="paragraph" w:styleId="HTMLAddress">
    <w:name w:val="HTML Address"/>
    <w:basedOn w:val="Normal"/>
    <w:rPr>
      <w:i/>
      <w:iCs/>
    </w:rPr>
  </w:style>
  <w:style w:type="character" w:customStyle="1" w:styleId="HTMLAddressChar">
    <w:name w:val="HTML Address Char"/>
    <w:basedOn w:val="DefaultParagraphFont"/>
    <w:rPr>
      <w:rFonts w:eastAsia="Times New Roman"/>
      <w:i/>
      <w:iCs/>
      <w:lang w:val="en-GB"/>
    </w:rPr>
  </w:style>
  <w:style w:type="character" w:styleId="HTMLCite">
    <w:name w:val="HTML Cite"/>
    <w:basedOn w:val="DefaultParagraphFont"/>
    <w:rPr>
      <w:i/>
      <w:iCs/>
      <w:lang w:val="en-GB"/>
    </w:rPr>
  </w:style>
  <w:style w:type="character" w:styleId="HTMLCode">
    <w:name w:val="HTML Code"/>
    <w:basedOn w:val="DefaultParagraphFont"/>
    <w:rPr>
      <w:rFonts w:ascii="Consolas" w:hAnsi="Consolas" w:cs="Consolas"/>
      <w:sz w:val="20"/>
      <w:szCs w:val="20"/>
      <w:lang w:val="en-GB"/>
    </w:rPr>
  </w:style>
  <w:style w:type="character" w:styleId="HTMLDefinition">
    <w:name w:val="HTML Definition"/>
    <w:basedOn w:val="DefaultParagraphFont"/>
    <w:rPr>
      <w:i/>
      <w:iCs/>
      <w:lang w:val="en-GB"/>
    </w:rPr>
  </w:style>
  <w:style w:type="character" w:styleId="HTMLKeyboard">
    <w:name w:val="HTML Keyboard"/>
    <w:basedOn w:val="DefaultParagraphFont"/>
    <w:rPr>
      <w:rFonts w:ascii="Consolas" w:hAnsi="Consolas" w:cs="Consolas"/>
      <w:sz w:val="20"/>
      <w:szCs w:val="20"/>
      <w:lang w:val="en-GB"/>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sz w:val="20"/>
      <w:szCs w:val="20"/>
      <w:lang w:val="en-GB"/>
    </w:rPr>
  </w:style>
  <w:style w:type="character" w:styleId="HTMLSample">
    <w:name w:val="HTML Sample"/>
    <w:basedOn w:val="DefaultParagraphFont"/>
    <w:rPr>
      <w:rFonts w:ascii="Consolas" w:hAnsi="Consolas" w:cs="Consolas"/>
      <w:sz w:val="24"/>
      <w:szCs w:val="24"/>
      <w:lang w:val="en-GB"/>
    </w:rPr>
  </w:style>
  <w:style w:type="character" w:styleId="HTMLTypewriter">
    <w:name w:val="HTML Typewriter"/>
    <w:basedOn w:val="DefaultParagraphFont"/>
    <w:rPr>
      <w:rFonts w:ascii="Consolas" w:hAnsi="Consolas" w:cs="Consolas"/>
      <w:sz w:val="20"/>
      <w:szCs w:val="20"/>
      <w:lang w:val="en-GB"/>
    </w:rPr>
  </w:style>
  <w:style w:type="character" w:styleId="HTMLVariable">
    <w:name w:val="HTML Variable"/>
    <w:basedOn w:val="DefaultParagraphFont"/>
    <w:rPr>
      <w:i/>
      <w:iCs/>
      <w:lang w:val="en-GB"/>
    </w:rPr>
  </w:style>
  <w:style w:type="character" w:styleId="Hyperlink">
    <w:name w:val="Hyperlink"/>
    <w:basedOn w:val="DefaultParagraphFont"/>
    <w:rPr>
      <w:color w:val="184CF4"/>
      <w:u w:val="single"/>
      <w:lang w:val="en-GB"/>
    </w:rPr>
  </w:style>
  <w:style w:type="paragraph" w:styleId="IndexHeading">
    <w:name w:val="index heading"/>
    <w:basedOn w:val="Normal"/>
    <w:next w:val="Normal"/>
    <w:rPr>
      <w:rFonts w:ascii="Calibri Light" w:eastAsia="SimSun" w:hAnsi="Calibri Light"/>
      <w:b/>
      <w:bCs/>
    </w:rPr>
  </w:style>
  <w:style w:type="character" w:styleId="IntenseEmphasis">
    <w:name w:val="Intense Emphasis"/>
    <w:basedOn w:val="DefaultParagraphFont"/>
    <w:rPr>
      <w:b/>
      <w:bCs/>
      <w:i/>
      <w:iCs/>
      <w:color w:val="1D2B4D"/>
      <w:lang w:val="en-GB"/>
    </w:rPr>
  </w:style>
  <w:style w:type="paragraph" w:styleId="IntenseQuote">
    <w:name w:val="Intense Quote"/>
    <w:basedOn w:val="Normal"/>
    <w:next w:val="Normal"/>
    <w:pPr>
      <w:pBdr>
        <w:bottom w:val="single" w:sz="4" w:space="4" w:color="1D2B4D"/>
      </w:pBdr>
      <w:spacing w:before="200" w:after="280"/>
      <w:ind w:left="936" w:right="936"/>
    </w:pPr>
    <w:rPr>
      <w:b/>
      <w:bCs/>
      <w:i/>
      <w:iCs/>
      <w:color w:val="1D2B4D"/>
    </w:rPr>
  </w:style>
  <w:style w:type="character" w:customStyle="1" w:styleId="IntenseQuoteChar">
    <w:name w:val="Intense Quote Char"/>
    <w:basedOn w:val="DefaultParagraphFont"/>
    <w:rPr>
      <w:rFonts w:eastAsia="Times New Roman"/>
      <w:b/>
      <w:bCs/>
      <w:i/>
      <w:iCs/>
      <w:color w:val="1D2B4D"/>
      <w:lang w:val="en-GB"/>
    </w:rPr>
  </w:style>
  <w:style w:type="character" w:styleId="IntenseReference">
    <w:name w:val="Intense Reference"/>
    <w:basedOn w:val="DefaultParagraphFont"/>
    <w:rPr>
      <w:b/>
      <w:bCs/>
      <w:smallCaps/>
      <w:color w:val="57C9E8"/>
      <w:spacing w:val="5"/>
      <w:u w:val="single"/>
      <w:lang w:val="en-GB"/>
    </w:rPr>
  </w:style>
  <w:style w:type="character" w:styleId="LineNumber">
    <w:name w:val="line number"/>
    <w:basedOn w:val="DefaultParagraphFont"/>
    <w:rPr>
      <w:lang w:val="en-GB"/>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sz w:val="20"/>
      <w:szCs w:val="20"/>
      <w:lang w:val="en-GB"/>
    </w:rPr>
  </w:style>
  <w:style w:type="character" w:customStyle="1" w:styleId="MacroTextChar">
    <w:name w:val="Macro Text Char"/>
    <w:basedOn w:val="DefaultParagraphFont"/>
    <w:rPr>
      <w:rFonts w:ascii="Consolas" w:eastAsia="Times New Roman" w:hAnsi="Consolas" w:cs="Consolas"/>
      <w:sz w:val="20"/>
      <w:szCs w:val="20"/>
      <w:lang w:val="en-GB"/>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080" w:hanging="1080"/>
    </w:pPr>
    <w:rPr>
      <w:rFonts w:ascii="Calibri Light" w:eastAsia="SimSun" w:hAnsi="Calibri Light"/>
    </w:rPr>
  </w:style>
  <w:style w:type="character" w:customStyle="1" w:styleId="MessageHeaderChar">
    <w:name w:val="Message Header Char"/>
    <w:basedOn w:val="DefaultParagraphFont"/>
    <w:rPr>
      <w:rFonts w:ascii="Calibri Light" w:eastAsia="SimSun" w:hAnsi="Calibri Light" w:cs="Times New Roman"/>
      <w:shd w:val="clear" w:color="auto" w:fill="auto"/>
      <w:lang w:val="en-GB"/>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basedOn w:val="DefaultParagraphFont"/>
    <w:rPr>
      <w:rFonts w:eastAsia="Times New Roman"/>
      <w:lang w:val="en-GB"/>
    </w:rPr>
  </w:style>
  <w:style w:type="character" w:styleId="PlaceholderText">
    <w:name w:val="Placeholder Text"/>
    <w:basedOn w:val="DefaultParagraphFont"/>
    <w:rPr>
      <w:color w:val="808080"/>
      <w:lang w:val="en-GB"/>
    </w:rPr>
  </w:style>
  <w:style w:type="paragraph" w:styleId="PlainText">
    <w:name w:val="Plain Text"/>
    <w:basedOn w:val="Normal"/>
    <w:rPr>
      <w:rFonts w:ascii="Consolas" w:hAnsi="Consolas" w:cs="Consolas"/>
      <w:sz w:val="21"/>
      <w:szCs w:val="21"/>
    </w:rPr>
  </w:style>
  <w:style w:type="character" w:customStyle="1" w:styleId="PlainTextChar">
    <w:name w:val="Plain Text Char"/>
    <w:basedOn w:val="DefaultParagraphFont"/>
    <w:rPr>
      <w:rFonts w:ascii="Consolas" w:eastAsia="Times New Roman" w:hAnsi="Consolas" w:cs="Consolas"/>
      <w:sz w:val="21"/>
      <w:szCs w:val="21"/>
      <w:lang w:val="en-GB"/>
    </w:rPr>
  </w:style>
  <w:style w:type="paragraph" w:styleId="Quote">
    <w:name w:val="Quote"/>
    <w:basedOn w:val="Normal"/>
    <w:next w:val="Normal"/>
    <w:rPr>
      <w:i/>
      <w:iCs/>
      <w:color w:val="1D2B4D"/>
    </w:rPr>
  </w:style>
  <w:style w:type="character" w:customStyle="1" w:styleId="QuoteChar">
    <w:name w:val="Quote Char"/>
    <w:basedOn w:val="DefaultParagraphFont"/>
    <w:rPr>
      <w:rFonts w:eastAsia="Times New Roman"/>
      <w:i/>
      <w:iCs/>
      <w:color w:val="1D2B4D"/>
      <w:lang w:val="en-GB"/>
    </w:rPr>
  </w:style>
  <w:style w:type="paragraph" w:styleId="Signature">
    <w:name w:val="Signature"/>
    <w:basedOn w:val="Normal"/>
    <w:pPr>
      <w:ind w:left="4320"/>
    </w:pPr>
  </w:style>
  <w:style w:type="character" w:customStyle="1" w:styleId="SignatureChar">
    <w:name w:val="Signature Char"/>
    <w:basedOn w:val="DefaultParagraphFont"/>
    <w:rPr>
      <w:rFonts w:eastAsia="Times New Roman"/>
      <w:lang w:val="en-GB"/>
    </w:rPr>
  </w:style>
  <w:style w:type="character" w:styleId="Strong">
    <w:name w:val="Strong"/>
    <w:basedOn w:val="DefaultParagraphFont"/>
    <w:rPr>
      <w:b/>
      <w:bCs/>
      <w:lang w:val="en-GB"/>
    </w:rPr>
  </w:style>
  <w:style w:type="paragraph" w:styleId="Subtitle">
    <w:name w:val="Subtitle"/>
    <w:basedOn w:val="Normal"/>
    <w:next w:val="Normal"/>
    <w:rPr>
      <w:rFonts w:ascii="Calibri Light" w:eastAsia="SimSun" w:hAnsi="Calibri Light"/>
      <w:i/>
      <w:iCs/>
      <w:color w:val="1D2B4D"/>
      <w:spacing w:val="15"/>
    </w:rPr>
  </w:style>
  <w:style w:type="character" w:customStyle="1" w:styleId="SubtitleChar">
    <w:name w:val="Subtitle Char"/>
    <w:basedOn w:val="DefaultParagraphFont"/>
    <w:rPr>
      <w:rFonts w:ascii="Calibri Light" w:eastAsia="SimSun" w:hAnsi="Calibri Light" w:cs="Times New Roman"/>
      <w:i/>
      <w:iCs/>
      <w:color w:val="1D2B4D"/>
      <w:spacing w:val="15"/>
      <w:lang w:val="en-GB"/>
    </w:rPr>
  </w:style>
  <w:style w:type="character" w:styleId="SubtleEmphasis">
    <w:name w:val="Subtle Emphasis"/>
    <w:basedOn w:val="DefaultParagraphFont"/>
    <w:rPr>
      <w:i/>
      <w:iCs/>
      <w:color w:val="6C87C8"/>
      <w:lang w:val="en-GB"/>
    </w:rPr>
  </w:style>
  <w:style w:type="character" w:styleId="SubtleReference">
    <w:name w:val="Subtle Reference"/>
    <w:basedOn w:val="DefaultParagraphFont"/>
    <w:rPr>
      <w:smallCaps/>
      <w:color w:val="57C9E8"/>
      <w:u w:val="single"/>
      <w:lang w:val="en-GB"/>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pPr>
      <w:pBdr>
        <w:bottom w:val="single" w:sz="8" w:space="4" w:color="1D2B4D"/>
      </w:pBdr>
      <w:spacing w:after="300"/>
    </w:pPr>
    <w:rPr>
      <w:rFonts w:ascii="Calibri Light" w:eastAsia="SimSun" w:hAnsi="Calibri Light"/>
      <w:color w:val="152039"/>
      <w:spacing w:val="5"/>
      <w:kern w:val="3"/>
      <w:sz w:val="52"/>
      <w:szCs w:val="52"/>
    </w:rPr>
  </w:style>
  <w:style w:type="character" w:customStyle="1" w:styleId="TitleChar">
    <w:name w:val="Title Char"/>
    <w:basedOn w:val="DefaultParagraphFont"/>
    <w:rPr>
      <w:rFonts w:ascii="Calibri Light" w:eastAsia="SimSun" w:hAnsi="Calibri Light" w:cs="Times New Roman"/>
      <w:color w:val="152039"/>
      <w:spacing w:val="5"/>
      <w:kern w:val="3"/>
      <w:sz w:val="52"/>
      <w:szCs w:val="52"/>
      <w:lang w:val="en-GB"/>
    </w:rPr>
  </w:style>
  <w:style w:type="paragraph" w:styleId="TOCHeading">
    <w:name w:val="TOC Heading"/>
    <w:basedOn w:val="Heading1"/>
    <w:next w:val="Normal"/>
    <w:pPr>
      <w:spacing w:before="480" w:after="0" w:line="240" w:lineRule="auto"/>
    </w:pPr>
    <w:rPr>
      <w:rFonts w:ascii="Calibri Light" w:eastAsia="SimSun" w:hAnsi="Calibri Light"/>
      <w:bCs/>
      <w:caps/>
      <w:color w:val="152039"/>
      <w:sz w:val="28"/>
      <w:szCs w:val="28"/>
    </w:rPr>
  </w:style>
  <w:style w:type="character" w:customStyle="1" w:styleId="BoldEmphasis">
    <w:name w:val="Bold Emphasis"/>
    <w:basedOn w:val="DefaultParagraphFont"/>
    <w:rPr>
      <w:rFonts w:ascii="Times New Roman" w:hAnsi="Times New Roman"/>
      <w:b/>
      <w:i/>
      <w:sz w:val="24"/>
      <w:lang w:val="en-GB"/>
    </w:rPr>
  </w:style>
  <w:style w:type="paragraph" w:customStyle="1" w:styleId="MarginNo">
    <w:name w:val="MarginNo"/>
    <w:basedOn w:val="Normal"/>
    <w:pPr>
      <w:numPr>
        <w:numId w:val="5"/>
      </w:numPr>
      <w:spacing w:after="180" w:line="280" w:lineRule="atLeast"/>
      <w:jc w:val="both"/>
    </w:pPr>
    <w:rPr>
      <w:rFonts w:eastAsia="SimSun"/>
      <w:szCs w:val="20"/>
    </w:rPr>
  </w:style>
  <w:style w:type="character" w:customStyle="1" w:styleId="MarginNoChar">
    <w:name w:val="MarginNo Char"/>
    <w:rPr>
      <w:rFonts w:eastAsia="SimSun"/>
      <w:szCs w:val="20"/>
      <w:lang w:val="en-GB"/>
    </w:rPr>
  </w:style>
  <w:style w:type="paragraph" w:customStyle="1" w:styleId="FWParties">
    <w:name w:val="FWParties"/>
    <w:basedOn w:val="Normal"/>
    <w:pPr>
      <w:numPr>
        <w:numId w:val="4"/>
      </w:numPr>
      <w:spacing w:after="180" w:line="280" w:lineRule="atLeast"/>
      <w:jc w:val="both"/>
    </w:pPr>
    <w:rPr>
      <w:rFonts w:eastAsia="SimSun"/>
      <w:szCs w:val="20"/>
    </w:rPr>
  </w:style>
  <w:style w:type="character" w:customStyle="1" w:styleId="FWPartiesChar">
    <w:name w:val="FWParties Char"/>
    <w:rPr>
      <w:rFonts w:eastAsia="SimSun"/>
      <w:szCs w:val="20"/>
      <w:lang w:val="en-GB"/>
    </w:rPr>
  </w:style>
  <w:style w:type="paragraph" w:styleId="ListParagraph">
    <w:name w:val="List Paragraph"/>
    <w:basedOn w:val="Normal"/>
    <w:pPr>
      <w:ind w:left="720"/>
    </w:pPr>
  </w:style>
  <w:style w:type="paragraph" w:styleId="ListBullet5">
    <w:name w:val="List Bullet 5"/>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customStyle="1" w:styleId="ListBullet6">
    <w:name w:val="List Bullet 6"/>
    <w:basedOn w:val="Normal"/>
  </w:style>
  <w:style w:type="paragraph" w:customStyle="1" w:styleId="ListBullet7">
    <w:name w:val="List Bullet 7"/>
    <w:basedOn w:val="Normal"/>
  </w:style>
  <w:style w:type="paragraph" w:customStyle="1" w:styleId="ListBullet8">
    <w:name w:val="List Bullet 8"/>
    <w:basedOn w:val="Normal"/>
  </w:style>
  <w:style w:type="paragraph" w:customStyle="1" w:styleId="ListBullet9">
    <w:name w:val="List Bullet 9"/>
    <w:basedOn w:val="Normal"/>
  </w:style>
  <w:style w:type="paragraph" w:styleId="ListBullet">
    <w:name w:val="List Bullet"/>
    <w:basedOn w:val="Normal"/>
    <w:pPr>
      <w:numPr>
        <w:numId w:val="6"/>
      </w:numPr>
    </w:pPr>
  </w:style>
  <w:style w:type="paragraph" w:customStyle="1" w:styleId="Randziffer">
    <w:name w:val="Randziffer"/>
    <w:basedOn w:val="Normal"/>
    <w:pPr>
      <w:numPr>
        <w:numId w:val="7"/>
      </w:numPr>
      <w:spacing w:after="180" w:line="280" w:lineRule="atLeast"/>
    </w:pPr>
  </w:style>
  <w:style w:type="paragraph" w:customStyle="1" w:styleId="Firm3Cont1">
    <w:name w:val="Firm3 Cont 1"/>
    <w:basedOn w:val="Normal"/>
    <w:pPr>
      <w:spacing w:before="240" w:after="180" w:line="280" w:lineRule="atLeast"/>
      <w:ind w:left="720"/>
      <w:jc w:val="both"/>
    </w:pPr>
    <w:rPr>
      <w:rFonts w:eastAsia="SimSun"/>
      <w:szCs w:val="20"/>
    </w:rPr>
  </w:style>
  <w:style w:type="character" w:customStyle="1" w:styleId="Firm3Cont1Char">
    <w:name w:val="Firm3 Cont 1 Char"/>
    <w:rPr>
      <w:rFonts w:eastAsia="SimSun"/>
      <w:szCs w:val="20"/>
      <w:lang w:val="en-GB"/>
    </w:rPr>
  </w:style>
  <w:style w:type="paragraph" w:customStyle="1" w:styleId="Firm3Cont2">
    <w:name w:val="Firm3 Cont 2"/>
    <w:basedOn w:val="Firm3Cont1"/>
    <w:pPr>
      <w:spacing w:before="0"/>
    </w:pPr>
  </w:style>
  <w:style w:type="character" w:customStyle="1" w:styleId="Firm3Cont2Char">
    <w:name w:val="Firm3 Cont 2 Char"/>
    <w:rPr>
      <w:rFonts w:eastAsia="SimSun"/>
      <w:szCs w:val="20"/>
      <w:lang w:val="en-GB"/>
    </w:rPr>
  </w:style>
  <w:style w:type="paragraph" w:customStyle="1" w:styleId="Firm3Cont3">
    <w:name w:val="Firm3 Cont 3"/>
    <w:basedOn w:val="Firm3Cont2"/>
    <w:pPr>
      <w:ind w:left="1440"/>
    </w:pPr>
  </w:style>
  <w:style w:type="character" w:customStyle="1" w:styleId="Firm3Cont3Char">
    <w:name w:val="Firm3 Cont 3 Char"/>
    <w:rPr>
      <w:rFonts w:eastAsia="SimSun"/>
      <w:szCs w:val="20"/>
      <w:lang w:val="en-GB"/>
    </w:rPr>
  </w:style>
  <w:style w:type="paragraph" w:customStyle="1" w:styleId="Firm3Cont4">
    <w:name w:val="Firm3 Cont 4"/>
    <w:basedOn w:val="Firm3Cont3"/>
    <w:pPr>
      <w:ind w:left="2160"/>
    </w:pPr>
  </w:style>
  <w:style w:type="character" w:customStyle="1" w:styleId="Firm3Cont4Char">
    <w:name w:val="Firm3 Cont 4 Char"/>
    <w:rPr>
      <w:rFonts w:eastAsia="SimSun"/>
      <w:szCs w:val="20"/>
      <w:lang w:val="en-GB"/>
    </w:rPr>
  </w:style>
  <w:style w:type="paragraph" w:customStyle="1" w:styleId="Firm3Cont5">
    <w:name w:val="Firm3 Cont 5"/>
    <w:basedOn w:val="Firm3Cont4"/>
    <w:pPr>
      <w:ind w:left="2880"/>
    </w:pPr>
  </w:style>
  <w:style w:type="character" w:customStyle="1" w:styleId="Firm3Cont5Char">
    <w:name w:val="Firm3 Cont 5 Char"/>
    <w:rPr>
      <w:rFonts w:eastAsia="SimSun"/>
      <w:szCs w:val="20"/>
      <w:lang w:val="en-GB"/>
    </w:rPr>
  </w:style>
  <w:style w:type="paragraph" w:customStyle="1" w:styleId="Firm3Cont6">
    <w:name w:val="Firm3 Cont 6"/>
    <w:basedOn w:val="Firm3Cont5"/>
    <w:pPr>
      <w:ind w:left="3600"/>
    </w:pPr>
  </w:style>
  <w:style w:type="character" w:customStyle="1" w:styleId="Firm3Cont6Char">
    <w:name w:val="Firm3 Cont 6 Char"/>
    <w:rPr>
      <w:rFonts w:eastAsia="SimSun"/>
      <w:szCs w:val="20"/>
      <w:lang w:val="en-GB"/>
    </w:rPr>
  </w:style>
  <w:style w:type="paragraph" w:customStyle="1" w:styleId="Firm3Cont7">
    <w:name w:val="Firm3 Cont 7"/>
    <w:basedOn w:val="Firm3Cont6"/>
    <w:pPr>
      <w:ind w:left="4320"/>
    </w:pPr>
  </w:style>
  <w:style w:type="character" w:customStyle="1" w:styleId="Firm3Cont7Char">
    <w:name w:val="Firm3 Cont 7 Char"/>
    <w:rPr>
      <w:rFonts w:eastAsia="SimSun"/>
      <w:szCs w:val="20"/>
      <w:lang w:val="en-GB"/>
    </w:rPr>
  </w:style>
  <w:style w:type="paragraph" w:customStyle="1" w:styleId="Firm3Cont8">
    <w:name w:val="Firm3 Cont 8"/>
    <w:basedOn w:val="Firm3Cont7"/>
    <w:pPr>
      <w:ind w:left="720"/>
    </w:pPr>
  </w:style>
  <w:style w:type="character" w:customStyle="1" w:styleId="Firm3Cont8Char">
    <w:name w:val="Firm3 Cont 8 Char"/>
    <w:rPr>
      <w:rFonts w:eastAsia="SimSun"/>
      <w:szCs w:val="20"/>
      <w:lang w:val="en-GB"/>
    </w:rPr>
  </w:style>
  <w:style w:type="paragraph" w:customStyle="1" w:styleId="Firm3Cont9">
    <w:name w:val="Firm3 Cont 9"/>
    <w:basedOn w:val="Firm3Cont8"/>
    <w:pPr>
      <w:ind w:left="1440"/>
    </w:pPr>
  </w:style>
  <w:style w:type="character" w:customStyle="1" w:styleId="Firm3Cont9Char">
    <w:name w:val="Firm3 Cont 9 Char"/>
    <w:rPr>
      <w:rFonts w:eastAsia="SimSun"/>
      <w:szCs w:val="20"/>
      <w:lang w:val="en-GB"/>
    </w:rPr>
  </w:style>
  <w:style w:type="character" w:customStyle="1" w:styleId="Firm3L1Char">
    <w:name w:val="Firm3_L1 Char"/>
    <w:rPr>
      <w:rFonts w:eastAsia="SimSun"/>
      <w:b/>
      <w:color w:val="1D2B4D"/>
      <w:szCs w:val="20"/>
      <w:lang w:val="en-GB"/>
    </w:rPr>
  </w:style>
  <w:style w:type="character" w:customStyle="1" w:styleId="Firm3L2Char">
    <w:name w:val="Firm3_L2 Char"/>
    <w:rPr>
      <w:rFonts w:eastAsia="SimSun"/>
      <w:b/>
      <w:color w:val="57C9E8"/>
      <w:szCs w:val="20"/>
      <w:lang w:val="en-GB"/>
    </w:rPr>
  </w:style>
  <w:style w:type="character" w:customStyle="1" w:styleId="Firm3L3Char">
    <w:name w:val="Firm3_L3 Char"/>
    <w:rPr>
      <w:rFonts w:eastAsia="SimSun"/>
      <w:szCs w:val="20"/>
      <w:lang w:val="en-GB"/>
    </w:rPr>
  </w:style>
  <w:style w:type="character" w:customStyle="1" w:styleId="Firm3L4Char">
    <w:name w:val="Firm3_L4 Char"/>
    <w:rPr>
      <w:rFonts w:eastAsia="SimSun"/>
      <w:szCs w:val="20"/>
      <w:lang w:val="en-GB"/>
    </w:rPr>
  </w:style>
  <w:style w:type="character" w:customStyle="1" w:styleId="Firm3L5Char">
    <w:name w:val="Firm3_L5 Char"/>
    <w:rPr>
      <w:rFonts w:eastAsia="SimSun"/>
      <w:szCs w:val="20"/>
      <w:lang w:val="en-GB"/>
    </w:rPr>
  </w:style>
  <w:style w:type="character" w:customStyle="1" w:styleId="Firm3L6Char">
    <w:name w:val="Firm3_L6 Char"/>
    <w:rPr>
      <w:rFonts w:eastAsia="SimSun"/>
      <w:szCs w:val="20"/>
      <w:lang w:val="en-GB"/>
    </w:rPr>
  </w:style>
  <w:style w:type="character" w:customStyle="1" w:styleId="Firm3L7Char">
    <w:name w:val="Firm3_L7 Char"/>
    <w:rPr>
      <w:rFonts w:eastAsia="SimSun"/>
      <w:szCs w:val="20"/>
      <w:lang w:val="en-GB"/>
    </w:rPr>
  </w:style>
  <w:style w:type="character" w:customStyle="1" w:styleId="Firm3L8Char">
    <w:name w:val="Firm3_L8 Char"/>
    <w:rPr>
      <w:rFonts w:eastAsia="SimSun"/>
      <w:szCs w:val="20"/>
      <w:lang w:val="en-GB"/>
    </w:rPr>
  </w:style>
  <w:style w:type="character" w:customStyle="1" w:styleId="Firm3L9Char">
    <w:name w:val="Firm3_L9 Char"/>
    <w:rPr>
      <w:rFonts w:eastAsia="SimSun"/>
      <w:szCs w:val="20"/>
      <w:lang w:val="en-GB"/>
    </w:rPr>
  </w:style>
  <w:style w:type="paragraph" w:customStyle="1" w:styleId="BulletsCont1">
    <w:name w:val="Bullets Cont 1"/>
    <w:basedOn w:val="Normal"/>
    <w:pPr>
      <w:spacing w:after="180" w:line="280" w:lineRule="atLeast"/>
      <w:ind w:left="720"/>
      <w:jc w:val="both"/>
    </w:pPr>
    <w:rPr>
      <w:rFonts w:eastAsia="Calibri"/>
      <w:szCs w:val="22"/>
    </w:rPr>
  </w:style>
  <w:style w:type="character" w:customStyle="1" w:styleId="BulletsCont1Char">
    <w:name w:val="Bullets Cont 1 Char"/>
    <w:rPr>
      <w:rFonts w:eastAsia="Calibri"/>
      <w:szCs w:val="22"/>
      <w:lang w:val="en-GB"/>
    </w:rPr>
  </w:style>
  <w:style w:type="paragraph" w:customStyle="1" w:styleId="BulletsCont2">
    <w:name w:val="Bullets Cont 2"/>
    <w:basedOn w:val="BulletsCont1"/>
    <w:pPr>
      <w:ind w:left="1440"/>
    </w:pPr>
  </w:style>
  <w:style w:type="character" w:customStyle="1" w:styleId="BulletsCont2Char">
    <w:name w:val="Bullets Cont 2 Char"/>
    <w:rPr>
      <w:rFonts w:eastAsia="Calibri"/>
      <w:szCs w:val="22"/>
      <w:lang w:val="en-GB"/>
    </w:rPr>
  </w:style>
  <w:style w:type="paragraph" w:customStyle="1" w:styleId="BulletsCont3">
    <w:name w:val="Bullets Cont 3"/>
    <w:basedOn w:val="BulletsCont2"/>
    <w:pPr>
      <w:ind w:left="2160"/>
    </w:pPr>
  </w:style>
  <w:style w:type="character" w:customStyle="1" w:styleId="BulletsCont3Char">
    <w:name w:val="Bullets Cont 3 Char"/>
    <w:rPr>
      <w:rFonts w:eastAsia="Calibri"/>
      <w:szCs w:val="22"/>
      <w:lang w:val="en-GB"/>
    </w:rPr>
  </w:style>
  <w:style w:type="paragraph" w:customStyle="1" w:styleId="BulletsCont4">
    <w:name w:val="Bullets Cont 4"/>
    <w:basedOn w:val="BulletsCont3"/>
    <w:pPr>
      <w:ind w:left="2880"/>
    </w:pPr>
  </w:style>
  <w:style w:type="character" w:customStyle="1" w:styleId="BulletsCont4Char">
    <w:name w:val="Bullets Cont 4 Char"/>
    <w:rPr>
      <w:rFonts w:eastAsia="Calibri"/>
      <w:szCs w:val="22"/>
      <w:lang w:val="en-GB"/>
    </w:rPr>
  </w:style>
  <w:style w:type="paragraph" w:customStyle="1" w:styleId="BulletsCont5">
    <w:name w:val="Bullets Cont 5"/>
    <w:basedOn w:val="BulletsCont4"/>
    <w:pPr>
      <w:ind w:left="3600"/>
    </w:pPr>
  </w:style>
  <w:style w:type="character" w:customStyle="1" w:styleId="BulletsCont5Char">
    <w:name w:val="Bullets Cont 5 Char"/>
    <w:rPr>
      <w:rFonts w:eastAsia="Calibri"/>
      <w:szCs w:val="22"/>
      <w:lang w:val="en-GB"/>
    </w:rPr>
  </w:style>
  <w:style w:type="paragraph" w:customStyle="1" w:styleId="BulletsCont6">
    <w:name w:val="Bullets Cont 6"/>
    <w:basedOn w:val="BulletsCont5"/>
    <w:pPr>
      <w:ind w:left="4320"/>
    </w:pPr>
  </w:style>
  <w:style w:type="character" w:customStyle="1" w:styleId="BulletsCont6Char">
    <w:name w:val="Bullets Cont 6 Char"/>
    <w:rPr>
      <w:rFonts w:eastAsia="Calibri"/>
      <w:szCs w:val="22"/>
      <w:lang w:val="en-GB"/>
    </w:rPr>
  </w:style>
  <w:style w:type="paragraph" w:customStyle="1" w:styleId="BulletsCont7">
    <w:name w:val="Bullets Cont 7"/>
    <w:basedOn w:val="BulletsCont6"/>
    <w:pPr>
      <w:ind w:left="5040"/>
    </w:pPr>
  </w:style>
  <w:style w:type="character" w:customStyle="1" w:styleId="BulletsCont7Char">
    <w:name w:val="Bullets Cont 7 Char"/>
    <w:rPr>
      <w:rFonts w:eastAsia="Calibri"/>
      <w:szCs w:val="22"/>
      <w:lang w:val="en-GB"/>
    </w:rPr>
  </w:style>
  <w:style w:type="paragraph" w:customStyle="1" w:styleId="BulletsCont8">
    <w:name w:val="Bullets Cont 8"/>
    <w:basedOn w:val="BulletsCont7"/>
    <w:pPr>
      <w:ind w:left="5760"/>
    </w:pPr>
  </w:style>
  <w:style w:type="character" w:customStyle="1" w:styleId="BulletsCont8Char">
    <w:name w:val="Bullets Cont 8 Char"/>
    <w:rPr>
      <w:rFonts w:eastAsia="Calibri"/>
      <w:szCs w:val="22"/>
      <w:lang w:val="en-GB"/>
    </w:rPr>
  </w:style>
  <w:style w:type="paragraph" w:customStyle="1" w:styleId="BulletsCont9">
    <w:name w:val="Bullets Cont 9"/>
    <w:basedOn w:val="Normal"/>
    <w:pPr>
      <w:spacing w:after="180" w:line="280" w:lineRule="atLeast"/>
      <w:ind w:left="6480"/>
      <w:jc w:val="both"/>
    </w:pPr>
    <w:rPr>
      <w:szCs w:val="20"/>
    </w:rPr>
  </w:style>
  <w:style w:type="character" w:customStyle="1" w:styleId="BulletsCont9Char">
    <w:name w:val="Bullets Cont 9 Char"/>
    <w:rPr>
      <w:rFonts w:eastAsia="Times New Roman"/>
      <w:szCs w:val="20"/>
      <w:lang w:val="en-GB"/>
    </w:rPr>
  </w:style>
  <w:style w:type="paragraph" w:customStyle="1" w:styleId="BulletsL1">
    <w:name w:val="Bullets_L1"/>
    <w:basedOn w:val="Normal"/>
    <w:autoRedefine/>
    <w:pPr>
      <w:tabs>
        <w:tab w:val="left" w:pos="397"/>
      </w:tabs>
      <w:spacing w:after="180" w:line="280" w:lineRule="atLeast"/>
      <w:ind w:left="397" w:hanging="397"/>
      <w:jc w:val="both"/>
    </w:pPr>
    <w:rPr>
      <w:color w:val="002D5A"/>
      <w:sz w:val="20"/>
      <w:lang w:val="it-IT"/>
    </w:rPr>
  </w:style>
  <w:style w:type="character" w:customStyle="1" w:styleId="BulletsL1Char">
    <w:name w:val="Bullets_L1 Char"/>
    <w:rPr>
      <w:rFonts w:eastAsia="Times New Roman"/>
      <w:color w:val="002D5A"/>
      <w:sz w:val="20"/>
      <w:lang w:val="it-IT"/>
    </w:rPr>
  </w:style>
  <w:style w:type="paragraph" w:customStyle="1" w:styleId="BulletsL2">
    <w:name w:val="Bullets_L2"/>
    <w:basedOn w:val="BulletsL1"/>
    <w:autoRedefine/>
  </w:style>
  <w:style w:type="character" w:customStyle="1" w:styleId="BulletsL2Char">
    <w:name w:val="Bullets_L2 Char"/>
    <w:rPr>
      <w:rFonts w:eastAsia="Times New Roman"/>
      <w:lang w:val="en-GB"/>
    </w:rPr>
  </w:style>
  <w:style w:type="paragraph" w:customStyle="1" w:styleId="BulletsL3">
    <w:name w:val="Bullets_L3"/>
    <w:basedOn w:val="BulletsL2"/>
  </w:style>
  <w:style w:type="character" w:customStyle="1" w:styleId="BulletsL3Char">
    <w:name w:val="Bullets_L3 Char"/>
    <w:rPr>
      <w:rFonts w:eastAsia="Times New Roman"/>
      <w:lang w:val="en-GB"/>
    </w:rPr>
  </w:style>
  <w:style w:type="paragraph" w:customStyle="1" w:styleId="BulletsL4">
    <w:name w:val="Bullets_L4"/>
    <w:basedOn w:val="BulletsL3"/>
    <w:pPr>
      <w:outlineLvl w:val="3"/>
    </w:pPr>
  </w:style>
  <w:style w:type="character" w:customStyle="1" w:styleId="BulletsL4Char">
    <w:name w:val="Bullets_L4 Char"/>
    <w:rPr>
      <w:rFonts w:eastAsia="Times New Roman"/>
      <w:lang w:val="en-GB"/>
    </w:rPr>
  </w:style>
  <w:style w:type="paragraph" w:customStyle="1" w:styleId="BulletsL5">
    <w:name w:val="Bullets_L5"/>
    <w:basedOn w:val="BulletsL4"/>
    <w:pPr>
      <w:outlineLvl w:val="4"/>
    </w:pPr>
  </w:style>
  <w:style w:type="character" w:customStyle="1" w:styleId="BulletsL5Char">
    <w:name w:val="Bullets_L5 Char"/>
    <w:rPr>
      <w:rFonts w:eastAsia="Times New Roman"/>
      <w:lang w:val="en-GB"/>
    </w:rPr>
  </w:style>
  <w:style w:type="paragraph" w:customStyle="1" w:styleId="BulletsL6">
    <w:name w:val="Bullets_L6"/>
    <w:basedOn w:val="BulletsL5"/>
    <w:pPr>
      <w:outlineLvl w:val="5"/>
    </w:pPr>
  </w:style>
  <w:style w:type="character" w:customStyle="1" w:styleId="BulletsL6Char">
    <w:name w:val="Bullets_L6 Char"/>
    <w:rPr>
      <w:rFonts w:eastAsia="Times New Roman"/>
      <w:lang w:val="en-GB"/>
    </w:rPr>
  </w:style>
  <w:style w:type="paragraph" w:customStyle="1" w:styleId="BulletsL7">
    <w:name w:val="Bullets_L7"/>
    <w:basedOn w:val="BulletsL6"/>
    <w:pPr>
      <w:outlineLvl w:val="6"/>
    </w:pPr>
  </w:style>
  <w:style w:type="character" w:customStyle="1" w:styleId="BulletsL7Char">
    <w:name w:val="Bullets_L7 Char"/>
    <w:rPr>
      <w:rFonts w:eastAsia="Times New Roman"/>
      <w:lang w:val="en-GB"/>
    </w:rPr>
  </w:style>
  <w:style w:type="paragraph" w:customStyle="1" w:styleId="BulletsL8">
    <w:name w:val="Bullets_L8"/>
    <w:basedOn w:val="BulletsL7"/>
    <w:pPr>
      <w:outlineLvl w:val="7"/>
    </w:pPr>
  </w:style>
  <w:style w:type="character" w:customStyle="1" w:styleId="BulletsL8Char">
    <w:name w:val="Bullets_L8 Char"/>
    <w:rPr>
      <w:rFonts w:eastAsia="Times New Roman"/>
      <w:lang w:val="en-GB"/>
    </w:rPr>
  </w:style>
  <w:style w:type="paragraph" w:customStyle="1" w:styleId="BulletsL9">
    <w:name w:val="Bullets_L9"/>
    <w:basedOn w:val="BulletsL8"/>
    <w:pPr>
      <w:numPr>
        <w:numId w:val="8"/>
      </w:numPr>
      <w:outlineLvl w:val="8"/>
    </w:pPr>
  </w:style>
  <w:style w:type="character" w:customStyle="1" w:styleId="BulletsL9Char">
    <w:name w:val="Bullets_L9 Char"/>
    <w:rPr>
      <w:rFonts w:eastAsia="Times New Roman"/>
      <w:lang w:val="en-GB"/>
    </w:rPr>
  </w:style>
  <w:style w:type="paragraph" w:customStyle="1" w:styleId="Intro">
    <w:name w:val="Intro"/>
    <w:basedOn w:val="BodyText"/>
    <w:pPr>
      <w:spacing w:line="240" w:lineRule="auto"/>
    </w:pPr>
    <w:rPr>
      <w:b/>
      <w:color w:val="57C9E8"/>
      <w:sz w:val="24"/>
      <w:lang w:val="it-IT"/>
    </w:rPr>
  </w:style>
  <w:style w:type="character" w:customStyle="1" w:styleId="IntroChar">
    <w:name w:val="Intro Char"/>
    <w:basedOn w:val="BodyTextChar"/>
    <w:rPr>
      <w:rFonts w:eastAsia="Times New Roman"/>
      <w:b/>
      <w:color w:val="57C9E8"/>
      <w:sz w:val="22"/>
      <w:lang w:val="it-IT"/>
    </w:rPr>
  </w:style>
  <w:style w:type="paragraph" w:customStyle="1" w:styleId="MacPacTrailer">
    <w:name w:val="MacPac Trailer"/>
    <w:rsid w:val="00F026AA"/>
    <w:pPr>
      <w:widowControl w:val="0"/>
      <w:autoSpaceDN/>
      <w:spacing w:line="170" w:lineRule="exact"/>
      <w:textAlignment w:val="auto"/>
    </w:pPr>
    <w:rPr>
      <w:rFonts w:eastAsia="Times New Roman"/>
      <w:sz w:val="14"/>
      <w:szCs w:val="22"/>
    </w:rPr>
  </w:style>
  <w:style w:type="numbering" w:customStyle="1" w:styleId="WWOutlineListStyle">
    <w:name w:val="WW_OutlineListStyle"/>
    <w:basedOn w:val="NoList"/>
    <w:pPr>
      <w:numPr>
        <w:numId w:val="2"/>
      </w:numPr>
    </w:p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26">
    <w:name w:val="LFO26"/>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80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talywomen.infinance@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talywomen.infinance@gmail.co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world/italy/news.i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avidson\AppData\Local\Microsoft\Windows\Temporary%20Internet%20Files\Blank_A4_Portr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Blank_A4_Portrait</Template>
  <TotalTime>0</TotalTime>
  <Pages>6</Pages>
  <Words>2035</Words>
  <Characters>11605</Characters>
  <Application>Microsoft Office Word</Application>
  <DocSecurity>0</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Freshfields Bruckhaus Deringer</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Freshfields Bruckhaus Deringer</dc:creator>
  <cp:lastModifiedBy>CIRILLO, Theresa</cp:lastModifiedBy>
  <cp:revision>2</cp:revision>
  <cp:lastPrinted>2020-01-30T11:46:00Z</cp:lastPrinted>
  <dcterms:created xsi:type="dcterms:W3CDTF">2020-01-30T11:47:00Z</dcterms:created>
  <dcterms:modified xsi:type="dcterms:W3CDTF">2020-01-30T11:47:00Z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ITABS91316</vt:lpwstr>
  </property>
  <property fmtid="{D5CDD505-2E9C-101B-9397-08002B2CF9AE}" pid="3" name="docVersion">
    <vt:lpwstr>20</vt:lpwstr>
  </property>
  <property fmtid="{D5CDD505-2E9C-101B-9397-08002B2CF9AE}" pid="4" name="docCliMat">
    <vt:lpwstr>800000-0001</vt:lpwstr>
  </property>
  <property fmtid="{D5CDD505-2E9C-101B-9397-08002B2CF9AE}" pid="5" name="docIncludeVersion">
    <vt:lpwstr>true</vt:lpwstr>
  </property>
  <property fmtid="{D5CDD505-2E9C-101B-9397-08002B2CF9AE}" pid="6" name="docIncludeCliMat">
    <vt:lpwstr>true</vt:lpwstr>
  </property>
</Properties>
</file>