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7CEE9" w14:textId="7CB9DBD3" w:rsidR="00AF28C7" w:rsidRDefault="00AF28C7" w:rsidP="00AF28C7">
      <w:pPr>
        <w:pStyle w:val="Logos"/>
        <w:tabs>
          <w:tab w:val="right" w:pos="9498"/>
        </w:tabs>
      </w:pPr>
      <w:bookmarkStart w:id="0" w:name="_GoBack"/>
      <w:bookmarkEnd w:id="0"/>
      <w:r>
        <w:drawing>
          <wp:inline distT="0" distB="0" distL="0" distR="0" wp14:anchorId="0C41B666" wp14:editId="1520DA3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666E8740" w14:textId="13ED8BE5" w:rsidR="009F41B6" w:rsidRDefault="00AE62EA" w:rsidP="00AF28C7">
      <w:pPr>
        <w:pStyle w:val="TitleText"/>
      </w:pPr>
      <w:r>
        <w:t>EdTech Demonstrator Schools and Colleges Programme</w:t>
      </w:r>
    </w:p>
    <w:p w14:paraId="3947A141" w14:textId="00C973F0" w:rsidR="009F41B6" w:rsidRDefault="00AE62EA" w:rsidP="009F41B6">
      <w:pPr>
        <w:pStyle w:val="SubtitleText"/>
      </w:pPr>
      <w:r>
        <w:t xml:space="preserve">Expression of Interest (EOI) </w:t>
      </w:r>
      <w:r w:rsidR="008E09DC">
        <w:br/>
      </w:r>
      <w:r>
        <w:t>Application pack</w:t>
      </w:r>
    </w:p>
    <w:p w14:paraId="0C020FE3" w14:textId="30503147" w:rsidR="009F41B6" w:rsidRDefault="008E09DC" w:rsidP="009F41B6">
      <w:pPr>
        <w:pStyle w:val="Date"/>
      </w:pPr>
      <w:r>
        <w:t>October</w:t>
      </w:r>
      <w:r w:rsidR="009F41B6">
        <w:t xml:space="preserve"> 201</w:t>
      </w:r>
      <w:r>
        <w:t>9</w:t>
      </w:r>
    </w:p>
    <w:p w14:paraId="46281FB4" w14:textId="77777777" w:rsidR="009F41B6" w:rsidRDefault="009F41B6" w:rsidP="00AB1AF9">
      <w:pPr>
        <w:pStyle w:val="TOCHeader"/>
        <w:spacing w:after="240"/>
      </w:pPr>
      <w:r>
        <w:lastRenderedPageBreak/>
        <w:t>Contents</w:t>
      </w:r>
    </w:p>
    <w:p w14:paraId="1FA92016" w14:textId="3DE1D439" w:rsidR="00081F6F" w:rsidRDefault="009F41B6">
      <w:pPr>
        <w:pStyle w:val="TOC1"/>
        <w:rPr>
          <w:rFonts w:asciiTheme="minorHAnsi" w:eastAsiaTheme="minorEastAsia" w:hAnsiTheme="minorHAnsi" w:cstheme="minorBidi"/>
          <w:b w:val="0"/>
          <w:bCs w:val="0"/>
          <w:color w:val="auto"/>
          <w:sz w:val="22"/>
          <w:szCs w:val="22"/>
        </w:rPr>
      </w:pPr>
      <w:r>
        <w:fldChar w:fldCharType="begin"/>
      </w:r>
      <w:r>
        <w:instrText xml:space="preserve"> TOC \o "1-3" \h \z \u </w:instrText>
      </w:r>
      <w:r>
        <w:fldChar w:fldCharType="separate"/>
      </w:r>
      <w:hyperlink w:anchor="_Toc22583551" w:history="1">
        <w:r w:rsidR="00081F6F" w:rsidRPr="0023710F">
          <w:rPr>
            <w:rStyle w:val="Hyperlink"/>
          </w:rPr>
          <w:t>Project Overview</w:t>
        </w:r>
        <w:r w:rsidR="00081F6F">
          <w:rPr>
            <w:webHidden/>
          </w:rPr>
          <w:tab/>
        </w:r>
        <w:r w:rsidR="00081F6F">
          <w:rPr>
            <w:webHidden/>
          </w:rPr>
          <w:fldChar w:fldCharType="begin"/>
        </w:r>
        <w:r w:rsidR="00081F6F">
          <w:rPr>
            <w:webHidden/>
          </w:rPr>
          <w:instrText xml:space="preserve"> PAGEREF _Toc22583551 \h </w:instrText>
        </w:r>
        <w:r w:rsidR="00081F6F">
          <w:rPr>
            <w:webHidden/>
          </w:rPr>
        </w:r>
        <w:r w:rsidR="00081F6F">
          <w:rPr>
            <w:webHidden/>
          </w:rPr>
          <w:fldChar w:fldCharType="separate"/>
        </w:r>
        <w:r w:rsidR="00081F6F">
          <w:rPr>
            <w:webHidden/>
          </w:rPr>
          <w:t>4</w:t>
        </w:r>
        <w:r w:rsidR="00081F6F">
          <w:rPr>
            <w:webHidden/>
          </w:rPr>
          <w:fldChar w:fldCharType="end"/>
        </w:r>
      </w:hyperlink>
    </w:p>
    <w:p w14:paraId="36409FD8" w14:textId="56197AA1" w:rsidR="00081F6F" w:rsidRDefault="005C3549">
      <w:pPr>
        <w:pStyle w:val="TOC1"/>
        <w:rPr>
          <w:rFonts w:asciiTheme="minorHAnsi" w:eastAsiaTheme="minorEastAsia" w:hAnsiTheme="minorHAnsi" w:cstheme="minorBidi"/>
          <w:b w:val="0"/>
          <w:bCs w:val="0"/>
          <w:color w:val="auto"/>
          <w:sz w:val="22"/>
          <w:szCs w:val="22"/>
        </w:rPr>
      </w:pPr>
      <w:hyperlink w:anchor="_Toc22583552" w:history="1">
        <w:r w:rsidR="00081F6F" w:rsidRPr="0023710F">
          <w:rPr>
            <w:rStyle w:val="Hyperlink"/>
          </w:rPr>
          <w:t>Guidance for completing the form</w:t>
        </w:r>
        <w:r w:rsidR="00081F6F">
          <w:rPr>
            <w:webHidden/>
          </w:rPr>
          <w:tab/>
        </w:r>
        <w:r w:rsidR="00081F6F">
          <w:rPr>
            <w:webHidden/>
          </w:rPr>
          <w:fldChar w:fldCharType="begin"/>
        </w:r>
        <w:r w:rsidR="00081F6F">
          <w:rPr>
            <w:webHidden/>
          </w:rPr>
          <w:instrText xml:space="preserve"> PAGEREF _Toc22583552 \h </w:instrText>
        </w:r>
        <w:r w:rsidR="00081F6F">
          <w:rPr>
            <w:webHidden/>
          </w:rPr>
        </w:r>
        <w:r w:rsidR="00081F6F">
          <w:rPr>
            <w:webHidden/>
          </w:rPr>
          <w:fldChar w:fldCharType="separate"/>
        </w:r>
        <w:r w:rsidR="00081F6F">
          <w:rPr>
            <w:webHidden/>
          </w:rPr>
          <w:t>8</w:t>
        </w:r>
        <w:r w:rsidR="00081F6F">
          <w:rPr>
            <w:webHidden/>
          </w:rPr>
          <w:fldChar w:fldCharType="end"/>
        </w:r>
      </w:hyperlink>
    </w:p>
    <w:p w14:paraId="6840EF9E" w14:textId="38289CA0" w:rsidR="00081F6F" w:rsidRDefault="005C3549">
      <w:pPr>
        <w:pStyle w:val="TOC1"/>
        <w:rPr>
          <w:rFonts w:asciiTheme="minorHAnsi" w:eastAsiaTheme="minorEastAsia" w:hAnsiTheme="minorHAnsi" w:cstheme="minorBidi"/>
          <w:b w:val="0"/>
          <w:bCs w:val="0"/>
          <w:color w:val="auto"/>
          <w:sz w:val="22"/>
          <w:szCs w:val="22"/>
        </w:rPr>
      </w:pPr>
      <w:hyperlink w:anchor="_Toc22583553" w:history="1">
        <w:r w:rsidR="00081F6F" w:rsidRPr="0023710F">
          <w:rPr>
            <w:rStyle w:val="Hyperlink"/>
          </w:rPr>
          <w:t>EOI Application Form</w:t>
        </w:r>
        <w:r w:rsidR="00081F6F">
          <w:rPr>
            <w:webHidden/>
          </w:rPr>
          <w:tab/>
        </w:r>
        <w:r w:rsidR="00081F6F">
          <w:rPr>
            <w:webHidden/>
          </w:rPr>
          <w:fldChar w:fldCharType="begin"/>
        </w:r>
        <w:r w:rsidR="00081F6F">
          <w:rPr>
            <w:webHidden/>
          </w:rPr>
          <w:instrText xml:space="preserve"> PAGEREF _Toc22583553 \h </w:instrText>
        </w:r>
        <w:r w:rsidR="00081F6F">
          <w:rPr>
            <w:webHidden/>
          </w:rPr>
        </w:r>
        <w:r w:rsidR="00081F6F">
          <w:rPr>
            <w:webHidden/>
          </w:rPr>
          <w:fldChar w:fldCharType="separate"/>
        </w:r>
        <w:r w:rsidR="00081F6F">
          <w:rPr>
            <w:webHidden/>
          </w:rPr>
          <w:t>9</w:t>
        </w:r>
        <w:r w:rsidR="00081F6F">
          <w:rPr>
            <w:webHidden/>
          </w:rPr>
          <w:fldChar w:fldCharType="end"/>
        </w:r>
      </w:hyperlink>
    </w:p>
    <w:p w14:paraId="1E356B8C" w14:textId="0A754902" w:rsidR="00081F6F" w:rsidRDefault="005C3549">
      <w:pPr>
        <w:pStyle w:val="TOC2"/>
        <w:rPr>
          <w:rFonts w:asciiTheme="minorHAnsi" w:eastAsiaTheme="minorEastAsia" w:hAnsiTheme="minorHAnsi" w:cstheme="minorBidi"/>
          <w:color w:val="auto"/>
          <w:sz w:val="22"/>
          <w:szCs w:val="22"/>
        </w:rPr>
      </w:pPr>
      <w:hyperlink w:anchor="_Toc22583554" w:history="1">
        <w:r w:rsidR="00081F6F" w:rsidRPr="0023710F">
          <w:rPr>
            <w:rStyle w:val="Hyperlink"/>
          </w:rPr>
          <w:t>Section One: Applicant Information</w:t>
        </w:r>
        <w:r w:rsidR="00081F6F">
          <w:rPr>
            <w:webHidden/>
          </w:rPr>
          <w:tab/>
        </w:r>
        <w:r w:rsidR="00081F6F">
          <w:rPr>
            <w:webHidden/>
          </w:rPr>
          <w:fldChar w:fldCharType="begin"/>
        </w:r>
        <w:r w:rsidR="00081F6F">
          <w:rPr>
            <w:webHidden/>
          </w:rPr>
          <w:instrText xml:space="preserve"> PAGEREF _Toc22583554 \h </w:instrText>
        </w:r>
        <w:r w:rsidR="00081F6F">
          <w:rPr>
            <w:webHidden/>
          </w:rPr>
        </w:r>
        <w:r w:rsidR="00081F6F">
          <w:rPr>
            <w:webHidden/>
          </w:rPr>
          <w:fldChar w:fldCharType="separate"/>
        </w:r>
        <w:r w:rsidR="00081F6F">
          <w:rPr>
            <w:webHidden/>
          </w:rPr>
          <w:t>9</w:t>
        </w:r>
        <w:r w:rsidR="00081F6F">
          <w:rPr>
            <w:webHidden/>
          </w:rPr>
          <w:fldChar w:fldCharType="end"/>
        </w:r>
      </w:hyperlink>
    </w:p>
    <w:p w14:paraId="026BA9F6" w14:textId="445205DF" w:rsidR="00081F6F" w:rsidRDefault="005C3549">
      <w:pPr>
        <w:pStyle w:val="TOC2"/>
        <w:rPr>
          <w:rFonts w:asciiTheme="minorHAnsi" w:eastAsiaTheme="minorEastAsia" w:hAnsiTheme="minorHAnsi" w:cstheme="minorBidi"/>
          <w:color w:val="auto"/>
          <w:sz w:val="22"/>
          <w:szCs w:val="22"/>
        </w:rPr>
      </w:pPr>
      <w:hyperlink w:anchor="_Toc22583555" w:history="1">
        <w:r w:rsidR="00081F6F" w:rsidRPr="0023710F">
          <w:rPr>
            <w:rStyle w:val="Hyperlink"/>
          </w:rPr>
          <w:t>Section Two: Application Type</w:t>
        </w:r>
        <w:r w:rsidR="00081F6F">
          <w:rPr>
            <w:webHidden/>
          </w:rPr>
          <w:tab/>
        </w:r>
        <w:r w:rsidR="00081F6F">
          <w:rPr>
            <w:webHidden/>
          </w:rPr>
          <w:fldChar w:fldCharType="begin"/>
        </w:r>
        <w:r w:rsidR="00081F6F">
          <w:rPr>
            <w:webHidden/>
          </w:rPr>
          <w:instrText xml:space="preserve"> PAGEREF _Toc22583555 \h </w:instrText>
        </w:r>
        <w:r w:rsidR="00081F6F">
          <w:rPr>
            <w:webHidden/>
          </w:rPr>
        </w:r>
        <w:r w:rsidR="00081F6F">
          <w:rPr>
            <w:webHidden/>
          </w:rPr>
          <w:fldChar w:fldCharType="separate"/>
        </w:r>
        <w:r w:rsidR="00081F6F">
          <w:rPr>
            <w:webHidden/>
          </w:rPr>
          <w:t>10</w:t>
        </w:r>
        <w:r w:rsidR="00081F6F">
          <w:rPr>
            <w:webHidden/>
          </w:rPr>
          <w:fldChar w:fldCharType="end"/>
        </w:r>
      </w:hyperlink>
    </w:p>
    <w:p w14:paraId="7763FC82" w14:textId="06D13D64" w:rsidR="00081F6F" w:rsidRDefault="005C3549">
      <w:pPr>
        <w:pStyle w:val="TOC3"/>
        <w:rPr>
          <w:rFonts w:asciiTheme="minorHAnsi" w:eastAsiaTheme="minorEastAsia" w:hAnsiTheme="minorHAnsi" w:cstheme="minorBidi"/>
          <w:color w:val="auto"/>
          <w:sz w:val="22"/>
          <w:szCs w:val="22"/>
        </w:rPr>
      </w:pPr>
      <w:hyperlink w:anchor="_Toc22583556" w:history="1">
        <w:r w:rsidR="00081F6F" w:rsidRPr="0023710F">
          <w:rPr>
            <w:rStyle w:val="Hyperlink"/>
          </w:rPr>
          <w:t xml:space="preserve">For consortium bidders </w:t>
        </w:r>
        <w:r w:rsidR="00081F6F" w:rsidRPr="0023710F">
          <w:rPr>
            <w:rStyle w:val="Hyperlink"/>
            <w:i/>
          </w:rPr>
          <w:t>only</w:t>
        </w:r>
        <w:r w:rsidR="00081F6F">
          <w:rPr>
            <w:webHidden/>
          </w:rPr>
          <w:tab/>
        </w:r>
        <w:r w:rsidR="00081F6F">
          <w:rPr>
            <w:webHidden/>
          </w:rPr>
          <w:fldChar w:fldCharType="begin"/>
        </w:r>
        <w:r w:rsidR="00081F6F">
          <w:rPr>
            <w:webHidden/>
          </w:rPr>
          <w:instrText xml:space="preserve"> PAGEREF _Toc22583556 \h </w:instrText>
        </w:r>
        <w:r w:rsidR="00081F6F">
          <w:rPr>
            <w:webHidden/>
          </w:rPr>
        </w:r>
        <w:r w:rsidR="00081F6F">
          <w:rPr>
            <w:webHidden/>
          </w:rPr>
          <w:fldChar w:fldCharType="separate"/>
        </w:r>
        <w:r w:rsidR="00081F6F">
          <w:rPr>
            <w:webHidden/>
          </w:rPr>
          <w:t>10</w:t>
        </w:r>
        <w:r w:rsidR="00081F6F">
          <w:rPr>
            <w:webHidden/>
          </w:rPr>
          <w:fldChar w:fldCharType="end"/>
        </w:r>
      </w:hyperlink>
    </w:p>
    <w:p w14:paraId="51DB05A2" w14:textId="5B4F6E21" w:rsidR="00081F6F" w:rsidRDefault="005C3549">
      <w:pPr>
        <w:pStyle w:val="TOC2"/>
        <w:rPr>
          <w:rFonts w:asciiTheme="minorHAnsi" w:eastAsiaTheme="minorEastAsia" w:hAnsiTheme="minorHAnsi" w:cstheme="minorBidi"/>
          <w:color w:val="auto"/>
          <w:sz w:val="22"/>
          <w:szCs w:val="22"/>
        </w:rPr>
      </w:pPr>
      <w:hyperlink w:anchor="_Toc22583557" w:history="1">
        <w:r w:rsidR="00081F6F" w:rsidRPr="0023710F">
          <w:rPr>
            <w:rStyle w:val="Hyperlink"/>
          </w:rPr>
          <w:t>Section Three: Application Type</w:t>
        </w:r>
        <w:r w:rsidR="00081F6F">
          <w:rPr>
            <w:webHidden/>
          </w:rPr>
          <w:tab/>
        </w:r>
        <w:r w:rsidR="00081F6F">
          <w:rPr>
            <w:webHidden/>
          </w:rPr>
          <w:fldChar w:fldCharType="begin"/>
        </w:r>
        <w:r w:rsidR="00081F6F">
          <w:rPr>
            <w:webHidden/>
          </w:rPr>
          <w:instrText xml:space="preserve"> PAGEREF _Toc22583557 \h </w:instrText>
        </w:r>
        <w:r w:rsidR="00081F6F">
          <w:rPr>
            <w:webHidden/>
          </w:rPr>
        </w:r>
        <w:r w:rsidR="00081F6F">
          <w:rPr>
            <w:webHidden/>
          </w:rPr>
          <w:fldChar w:fldCharType="separate"/>
        </w:r>
        <w:r w:rsidR="00081F6F">
          <w:rPr>
            <w:webHidden/>
          </w:rPr>
          <w:t>11</w:t>
        </w:r>
        <w:r w:rsidR="00081F6F">
          <w:rPr>
            <w:webHidden/>
          </w:rPr>
          <w:fldChar w:fldCharType="end"/>
        </w:r>
      </w:hyperlink>
    </w:p>
    <w:p w14:paraId="5A73F2BD" w14:textId="66949C85" w:rsidR="00081F6F" w:rsidRDefault="005C3549">
      <w:pPr>
        <w:pStyle w:val="TOC2"/>
        <w:rPr>
          <w:rFonts w:asciiTheme="minorHAnsi" w:eastAsiaTheme="minorEastAsia" w:hAnsiTheme="minorHAnsi" w:cstheme="minorBidi"/>
          <w:color w:val="auto"/>
          <w:sz w:val="22"/>
          <w:szCs w:val="22"/>
        </w:rPr>
      </w:pPr>
      <w:hyperlink w:anchor="_Toc22583558" w:history="1">
        <w:r w:rsidR="00081F6F" w:rsidRPr="0023710F">
          <w:rPr>
            <w:rStyle w:val="Hyperlink"/>
          </w:rPr>
          <w:t>Section Four – Education Technology credibility, capacity and commitment</w:t>
        </w:r>
        <w:r w:rsidR="00081F6F">
          <w:rPr>
            <w:webHidden/>
          </w:rPr>
          <w:tab/>
        </w:r>
        <w:r w:rsidR="00081F6F">
          <w:rPr>
            <w:webHidden/>
          </w:rPr>
          <w:fldChar w:fldCharType="begin"/>
        </w:r>
        <w:r w:rsidR="00081F6F">
          <w:rPr>
            <w:webHidden/>
          </w:rPr>
          <w:instrText xml:space="preserve"> PAGEREF _Toc22583558 \h </w:instrText>
        </w:r>
        <w:r w:rsidR="00081F6F">
          <w:rPr>
            <w:webHidden/>
          </w:rPr>
        </w:r>
        <w:r w:rsidR="00081F6F">
          <w:rPr>
            <w:webHidden/>
          </w:rPr>
          <w:fldChar w:fldCharType="separate"/>
        </w:r>
        <w:r w:rsidR="00081F6F">
          <w:rPr>
            <w:webHidden/>
          </w:rPr>
          <w:t>13</w:t>
        </w:r>
        <w:r w:rsidR="00081F6F">
          <w:rPr>
            <w:webHidden/>
          </w:rPr>
          <w:fldChar w:fldCharType="end"/>
        </w:r>
      </w:hyperlink>
    </w:p>
    <w:p w14:paraId="2D34232A" w14:textId="776029CE" w:rsidR="00081F6F" w:rsidRDefault="005C3549">
      <w:pPr>
        <w:pStyle w:val="TOC2"/>
        <w:rPr>
          <w:rFonts w:asciiTheme="minorHAnsi" w:eastAsiaTheme="minorEastAsia" w:hAnsiTheme="minorHAnsi" w:cstheme="minorBidi"/>
          <w:color w:val="auto"/>
          <w:sz w:val="22"/>
          <w:szCs w:val="22"/>
        </w:rPr>
      </w:pPr>
      <w:hyperlink w:anchor="_Toc22583559" w:history="1">
        <w:r w:rsidR="00081F6F" w:rsidRPr="0023710F">
          <w:rPr>
            <w:rStyle w:val="Hyperlink"/>
          </w:rPr>
          <w:t>Section Five – Governance and Finance</w:t>
        </w:r>
        <w:r w:rsidR="00081F6F">
          <w:rPr>
            <w:webHidden/>
          </w:rPr>
          <w:tab/>
        </w:r>
        <w:r w:rsidR="00081F6F">
          <w:rPr>
            <w:webHidden/>
          </w:rPr>
          <w:fldChar w:fldCharType="begin"/>
        </w:r>
        <w:r w:rsidR="00081F6F">
          <w:rPr>
            <w:webHidden/>
          </w:rPr>
          <w:instrText xml:space="preserve"> PAGEREF _Toc22583559 \h </w:instrText>
        </w:r>
        <w:r w:rsidR="00081F6F">
          <w:rPr>
            <w:webHidden/>
          </w:rPr>
        </w:r>
        <w:r w:rsidR="00081F6F">
          <w:rPr>
            <w:webHidden/>
          </w:rPr>
          <w:fldChar w:fldCharType="separate"/>
        </w:r>
        <w:r w:rsidR="00081F6F">
          <w:rPr>
            <w:webHidden/>
          </w:rPr>
          <w:t>15</w:t>
        </w:r>
        <w:r w:rsidR="00081F6F">
          <w:rPr>
            <w:webHidden/>
          </w:rPr>
          <w:fldChar w:fldCharType="end"/>
        </w:r>
      </w:hyperlink>
    </w:p>
    <w:p w14:paraId="4435C851" w14:textId="1A192ACA" w:rsidR="00081F6F" w:rsidRDefault="005C3549">
      <w:pPr>
        <w:pStyle w:val="TOC2"/>
        <w:rPr>
          <w:rFonts w:asciiTheme="minorHAnsi" w:eastAsiaTheme="minorEastAsia" w:hAnsiTheme="minorHAnsi" w:cstheme="minorBidi"/>
          <w:color w:val="auto"/>
          <w:sz w:val="22"/>
          <w:szCs w:val="22"/>
        </w:rPr>
      </w:pPr>
      <w:hyperlink w:anchor="_Toc22583560" w:history="1">
        <w:r w:rsidR="00081F6F" w:rsidRPr="0023710F">
          <w:rPr>
            <w:rStyle w:val="Hyperlink"/>
          </w:rPr>
          <w:t>Section Six – Declaration</w:t>
        </w:r>
        <w:r w:rsidR="00081F6F">
          <w:rPr>
            <w:webHidden/>
          </w:rPr>
          <w:tab/>
        </w:r>
        <w:r w:rsidR="00081F6F">
          <w:rPr>
            <w:webHidden/>
          </w:rPr>
          <w:fldChar w:fldCharType="begin"/>
        </w:r>
        <w:r w:rsidR="00081F6F">
          <w:rPr>
            <w:webHidden/>
          </w:rPr>
          <w:instrText xml:space="preserve"> PAGEREF _Toc22583560 \h </w:instrText>
        </w:r>
        <w:r w:rsidR="00081F6F">
          <w:rPr>
            <w:webHidden/>
          </w:rPr>
        </w:r>
        <w:r w:rsidR="00081F6F">
          <w:rPr>
            <w:webHidden/>
          </w:rPr>
          <w:fldChar w:fldCharType="separate"/>
        </w:r>
        <w:r w:rsidR="00081F6F">
          <w:rPr>
            <w:webHidden/>
          </w:rPr>
          <w:t>16</w:t>
        </w:r>
        <w:r w:rsidR="00081F6F">
          <w:rPr>
            <w:webHidden/>
          </w:rPr>
          <w:fldChar w:fldCharType="end"/>
        </w:r>
      </w:hyperlink>
    </w:p>
    <w:p w14:paraId="5E529EE5" w14:textId="4D5A6EE3" w:rsidR="00081F6F" w:rsidRDefault="005C3549">
      <w:pPr>
        <w:pStyle w:val="TOC1"/>
        <w:rPr>
          <w:rFonts w:asciiTheme="minorHAnsi" w:eastAsiaTheme="minorEastAsia" w:hAnsiTheme="minorHAnsi" w:cstheme="minorBidi"/>
          <w:b w:val="0"/>
          <w:bCs w:val="0"/>
          <w:color w:val="auto"/>
          <w:sz w:val="22"/>
          <w:szCs w:val="22"/>
        </w:rPr>
      </w:pPr>
      <w:hyperlink w:anchor="_Toc22583561" w:history="1">
        <w:r w:rsidR="00081F6F" w:rsidRPr="0023710F">
          <w:rPr>
            <w:rStyle w:val="Hyperlink"/>
          </w:rPr>
          <w:t>Application Guidance</w:t>
        </w:r>
        <w:r w:rsidR="00081F6F">
          <w:rPr>
            <w:webHidden/>
          </w:rPr>
          <w:tab/>
        </w:r>
        <w:r w:rsidR="00081F6F">
          <w:rPr>
            <w:webHidden/>
          </w:rPr>
          <w:fldChar w:fldCharType="begin"/>
        </w:r>
        <w:r w:rsidR="00081F6F">
          <w:rPr>
            <w:webHidden/>
          </w:rPr>
          <w:instrText xml:space="preserve"> PAGEREF _Toc22583561 \h </w:instrText>
        </w:r>
        <w:r w:rsidR="00081F6F">
          <w:rPr>
            <w:webHidden/>
          </w:rPr>
        </w:r>
        <w:r w:rsidR="00081F6F">
          <w:rPr>
            <w:webHidden/>
          </w:rPr>
          <w:fldChar w:fldCharType="separate"/>
        </w:r>
        <w:r w:rsidR="00081F6F">
          <w:rPr>
            <w:webHidden/>
          </w:rPr>
          <w:t>17</w:t>
        </w:r>
        <w:r w:rsidR="00081F6F">
          <w:rPr>
            <w:webHidden/>
          </w:rPr>
          <w:fldChar w:fldCharType="end"/>
        </w:r>
      </w:hyperlink>
    </w:p>
    <w:p w14:paraId="22A69E5F" w14:textId="0EA5414F" w:rsidR="00081F6F" w:rsidRDefault="005C3549">
      <w:pPr>
        <w:pStyle w:val="TOC2"/>
        <w:rPr>
          <w:rFonts w:asciiTheme="minorHAnsi" w:eastAsiaTheme="minorEastAsia" w:hAnsiTheme="minorHAnsi" w:cstheme="minorBidi"/>
          <w:color w:val="auto"/>
          <w:sz w:val="22"/>
          <w:szCs w:val="22"/>
        </w:rPr>
      </w:pPr>
      <w:hyperlink w:anchor="_Toc22583562" w:history="1">
        <w:r w:rsidR="00081F6F" w:rsidRPr="0023710F">
          <w:rPr>
            <w:rStyle w:val="Hyperlink"/>
          </w:rPr>
          <w:t>Section Three: Minimum Eligibility Criteria</w:t>
        </w:r>
        <w:r w:rsidR="00081F6F">
          <w:rPr>
            <w:webHidden/>
          </w:rPr>
          <w:tab/>
        </w:r>
        <w:r w:rsidR="00081F6F">
          <w:rPr>
            <w:webHidden/>
          </w:rPr>
          <w:fldChar w:fldCharType="begin"/>
        </w:r>
        <w:r w:rsidR="00081F6F">
          <w:rPr>
            <w:webHidden/>
          </w:rPr>
          <w:instrText xml:space="preserve"> PAGEREF _Toc22583562 \h </w:instrText>
        </w:r>
        <w:r w:rsidR="00081F6F">
          <w:rPr>
            <w:webHidden/>
          </w:rPr>
        </w:r>
        <w:r w:rsidR="00081F6F">
          <w:rPr>
            <w:webHidden/>
          </w:rPr>
          <w:fldChar w:fldCharType="separate"/>
        </w:r>
        <w:r w:rsidR="00081F6F">
          <w:rPr>
            <w:webHidden/>
          </w:rPr>
          <w:t>17</w:t>
        </w:r>
        <w:r w:rsidR="00081F6F">
          <w:rPr>
            <w:webHidden/>
          </w:rPr>
          <w:fldChar w:fldCharType="end"/>
        </w:r>
      </w:hyperlink>
    </w:p>
    <w:p w14:paraId="6D165A8E" w14:textId="695C49B6" w:rsidR="00081F6F" w:rsidRDefault="005C3549">
      <w:pPr>
        <w:pStyle w:val="TOC2"/>
        <w:rPr>
          <w:rFonts w:asciiTheme="minorHAnsi" w:eastAsiaTheme="minorEastAsia" w:hAnsiTheme="minorHAnsi" w:cstheme="minorBidi"/>
          <w:color w:val="auto"/>
          <w:sz w:val="22"/>
          <w:szCs w:val="22"/>
        </w:rPr>
      </w:pPr>
      <w:hyperlink w:anchor="_Toc22583563" w:history="1">
        <w:r w:rsidR="00081F6F" w:rsidRPr="0023710F">
          <w:rPr>
            <w:rStyle w:val="Hyperlink"/>
          </w:rPr>
          <w:t>Section Four: EdTech credibility, capacity and commitment</w:t>
        </w:r>
        <w:r w:rsidR="00081F6F">
          <w:rPr>
            <w:webHidden/>
          </w:rPr>
          <w:tab/>
        </w:r>
        <w:r w:rsidR="00081F6F">
          <w:rPr>
            <w:webHidden/>
          </w:rPr>
          <w:fldChar w:fldCharType="begin"/>
        </w:r>
        <w:r w:rsidR="00081F6F">
          <w:rPr>
            <w:webHidden/>
          </w:rPr>
          <w:instrText xml:space="preserve"> PAGEREF _Toc22583563 \h </w:instrText>
        </w:r>
        <w:r w:rsidR="00081F6F">
          <w:rPr>
            <w:webHidden/>
          </w:rPr>
        </w:r>
        <w:r w:rsidR="00081F6F">
          <w:rPr>
            <w:webHidden/>
          </w:rPr>
          <w:fldChar w:fldCharType="separate"/>
        </w:r>
        <w:r w:rsidR="00081F6F">
          <w:rPr>
            <w:webHidden/>
          </w:rPr>
          <w:t>20</w:t>
        </w:r>
        <w:r w:rsidR="00081F6F">
          <w:rPr>
            <w:webHidden/>
          </w:rPr>
          <w:fldChar w:fldCharType="end"/>
        </w:r>
      </w:hyperlink>
    </w:p>
    <w:p w14:paraId="0D9CF4B2" w14:textId="0DF9190D" w:rsidR="00081F6F" w:rsidRDefault="005C3549">
      <w:pPr>
        <w:pStyle w:val="TOC2"/>
        <w:rPr>
          <w:rFonts w:asciiTheme="minorHAnsi" w:eastAsiaTheme="minorEastAsia" w:hAnsiTheme="minorHAnsi" w:cstheme="minorBidi"/>
          <w:color w:val="auto"/>
          <w:sz w:val="22"/>
          <w:szCs w:val="22"/>
        </w:rPr>
      </w:pPr>
      <w:hyperlink w:anchor="_Toc22583564" w:history="1">
        <w:r w:rsidR="00081F6F" w:rsidRPr="0023710F">
          <w:rPr>
            <w:rStyle w:val="Hyperlink"/>
          </w:rPr>
          <w:t>Section Four: Funding</w:t>
        </w:r>
        <w:r w:rsidR="00081F6F">
          <w:rPr>
            <w:webHidden/>
          </w:rPr>
          <w:tab/>
        </w:r>
        <w:r w:rsidR="00081F6F">
          <w:rPr>
            <w:webHidden/>
          </w:rPr>
          <w:fldChar w:fldCharType="begin"/>
        </w:r>
        <w:r w:rsidR="00081F6F">
          <w:rPr>
            <w:webHidden/>
          </w:rPr>
          <w:instrText xml:space="preserve"> PAGEREF _Toc22583564 \h </w:instrText>
        </w:r>
        <w:r w:rsidR="00081F6F">
          <w:rPr>
            <w:webHidden/>
          </w:rPr>
        </w:r>
        <w:r w:rsidR="00081F6F">
          <w:rPr>
            <w:webHidden/>
          </w:rPr>
          <w:fldChar w:fldCharType="separate"/>
        </w:r>
        <w:r w:rsidR="00081F6F">
          <w:rPr>
            <w:webHidden/>
          </w:rPr>
          <w:t>21</w:t>
        </w:r>
        <w:r w:rsidR="00081F6F">
          <w:rPr>
            <w:webHidden/>
          </w:rPr>
          <w:fldChar w:fldCharType="end"/>
        </w:r>
      </w:hyperlink>
    </w:p>
    <w:p w14:paraId="596414EC" w14:textId="31D32A74" w:rsidR="00081F6F" w:rsidRDefault="005C3549">
      <w:pPr>
        <w:pStyle w:val="TOC1"/>
        <w:rPr>
          <w:rFonts w:asciiTheme="minorHAnsi" w:eastAsiaTheme="minorEastAsia" w:hAnsiTheme="minorHAnsi" w:cstheme="minorBidi"/>
          <w:b w:val="0"/>
          <w:bCs w:val="0"/>
          <w:color w:val="auto"/>
          <w:sz w:val="22"/>
          <w:szCs w:val="22"/>
        </w:rPr>
      </w:pPr>
      <w:hyperlink w:anchor="_Toc22583565" w:history="1">
        <w:r w:rsidR="00081F6F" w:rsidRPr="0023710F">
          <w:rPr>
            <w:rStyle w:val="Hyperlink"/>
          </w:rPr>
          <w:t>Application Scoring</w:t>
        </w:r>
        <w:r w:rsidR="00081F6F">
          <w:rPr>
            <w:webHidden/>
          </w:rPr>
          <w:tab/>
        </w:r>
        <w:r w:rsidR="00081F6F">
          <w:rPr>
            <w:webHidden/>
          </w:rPr>
          <w:fldChar w:fldCharType="begin"/>
        </w:r>
        <w:r w:rsidR="00081F6F">
          <w:rPr>
            <w:webHidden/>
          </w:rPr>
          <w:instrText xml:space="preserve"> PAGEREF _Toc22583565 \h </w:instrText>
        </w:r>
        <w:r w:rsidR="00081F6F">
          <w:rPr>
            <w:webHidden/>
          </w:rPr>
        </w:r>
        <w:r w:rsidR="00081F6F">
          <w:rPr>
            <w:webHidden/>
          </w:rPr>
          <w:fldChar w:fldCharType="separate"/>
        </w:r>
        <w:r w:rsidR="00081F6F">
          <w:rPr>
            <w:webHidden/>
          </w:rPr>
          <w:t>22</w:t>
        </w:r>
        <w:r w:rsidR="00081F6F">
          <w:rPr>
            <w:webHidden/>
          </w:rPr>
          <w:fldChar w:fldCharType="end"/>
        </w:r>
      </w:hyperlink>
    </w:p>
    <w:p w14:paraId="6F838DC7" w14:textId="572E971C" w:rsidR="00081F6F" w:rsidRDefault="005C3549">
      <w:pPr>
        <w:pStyle w:val="TOC1"/>
        <w:rPr>
          <w:rFonts w:asciiTheme="minorHAnsi" w:eastAsiaTheme="minorEastAsia" w:hAnsiTheme="minorHAnsi" w:cstheme="minorBidi"/>
          <w:b w:val="0"/>
          <w:bCs w:val="0"/>
          <w:color w:val="auto"/>
          <w:sz w:val="22"/>
          <w:szCs w:val="22"/>
        </w:rPr>
      </w:pPr>
      <w:hyperlink w:anchor="_Toc22583566" w:history="1">
        <w:r w:rsidR="00081F6F" w:rsidRPr="0023710F">
          <w:rPr>
            <w:rStyle w:val="Hyperlink"/>
          </w:rPr>
          <w:t>Funding Arrangements – a supplementary note</w:t>
        </w:r>
        <w:r w:rsidR="00081F6F">
          <w:rPr>
            <w:webHidden/>
          </w:rPr>
          <w:tab/>
        </w:r>
        <w:r w:rsidR="00081F6F">
          <w:rPr>
            <w:webHidden/>
          </w:rPr>
          <w:fldChar w:fldCharType="begin"/>
        </w:r>
        <w:r w:rsidR="00081F6F">
          <w:rPr>
            <w:webHidden/>
          </w:rPr>
          <w:instrText xml:space="preserve"> PAGEREF _Toc22583566 \h </w:instrText>
        </w:r>
        <w:r w:rsidR="00081F6F">
          <w:rPr>
            <w:webHidden/>
          </w:rPr>
        </w:r>
        <w:r w:rsidR="00081F6F">
          <w:rPr>
            <w:webHidden/>
          </w:rPr>
          <w:fldChar w:fldCharType="separate"/>
        </w:r>
        <w:r w:rsidR="00081F6F">
          <w:rPr>
            <w:webHidden/>
          </w:rPr>
          <w:t>25</w:t>
        </w:r>
        <w:r w:rsidR="00081F6F">
          <w:rPr>
            <w:webHidden/>
          </w:rPr>
          <w:fldChar w:fldCharType="end"/>
        </w:r>
      </w:hyperlink>
    </w:p>
    <w:p w14:paraId="24E308A6" w14:textId="2C4C339F" w:rsidR="00081F6F" w:rsidRDefault="005C3549">
      <w:pPr>
        <w:pStyle w:val="TOC2"/>
        <w:rPr>
          <w:rFonts w:asciiTheme="minorHAnsi" w:eastAsiaTheme="minorEastAsia" w:hAnsiTheme="minorHAnsi" w:cstheme="minorBidi"/>
          <w:color w:val="auto"/>
          <w:sz w:val="22"/>
          <w:szCs w:val="22"/>
        </w:rPr>
      </w:pPr>
      <w:hyperlink w:anchor="_Toc22583567" w:history="1">
        <w:r w:rsidR="00081F6F" w:rsidRPr="0023710F">
          <w:rPr>
            <w:rStyle w:val="Hyperlink"/>
          </w:rPr>
          <w:t>Overview</w:t>
        </w:r>
        <w:r w:rsidR="00081F6F">
          <w:rPr>
            <w:webHidden/>
          </w:rPr>
          <w:tab/>
        </w:r>
        <w:r w:rsidR="00081F6F">
          <w:rPr>
            <w:webHidden/>
          </w:rPr>
          <w:fldChar w:fldCharType="begin"/>
        </w:r>
        <w:r w:rsidR="00081F6F">
          <w:rPr>
            <w:webHidden/>
          </w:rPr>
          <w:instrText xml:space="preserve"> PAGEREF _Toc22583567 \h </w:instrText>
        </w:r>
        <w:r w:rsidR="00081F6F">
          <w:rPr>
            <w:webHidden/>
          </w:rPr>
        </w:r>
        <w:r w:rsidR="00081F6F">
          <w:rPr>
            <w:webHidden/>
          </w:rPr>
          <w:fldChar w:fldCharType="separate"/>
        </w:r>
        <w:r w:rsidR="00081F6F">
          <w:rPr>
            <w:webHidden/>
          </w:rPr>
          <w:t>25</w:t>
        </w:r>
        <w:r w:rsidR="00081F6F">
          <w:rPr>
            <w:webHidden/>
          </w:rPr>
          <w:fldChar w:fldCharType="end"/>
        </w:r>
      </w:hyperlink>
    </w:p>
    <w:p w14:paraId="34CF9DCD" w14:textId="54850778" w:rsidR="00081F6F" w:rsidRDefault="005C3549">
      <w:pPr>
        <w:pStyle w:val="TOC2"/>
        <w:rPr>
          <w:rFonts w:asciiTheme="minorHAnsi" w:eastAsiaTheme="minorEastAsia" w:hAnsiTheme="minorHAnsi" w:cstheme="minorBidi"/>
          <w:color w:val="auto"/>
          <w:sz w:val="22"/>
          <w:szCs w:val="22"/>
        </w:rPr>
      </w:pPr>
      <w:hyperlink w:anchor="_Toc22583568" w:history="1">
        <w:r w:rsidR="00081F6F" w:rsidRPr="0023710F">
          <w:rPr>
            <w:rStyle w:val="Hyperlink"/>
          </w:rPr>
          <w:t>Payment</w:t>
        </w:r>
        <w:r w:rsidR="00081F6F">
          <w:rPr>
            <w:webHidden/>
          </w:rPr>
          <w:tab/>
        </w:r>
        <w:r w:rsidR="00081F6F">
          <w:rPr>
            <w:webHidden/>
          </w:rPr>
          <w:fldChar w:fldCharType="begin"/>
        </w:r>
        <w:r w:rsidR="00081F6F">
          <w:rPr>
            <w:webHidden/>
          </w:rPr>
          <w:instrText xml:space="preserve"> PAGEREF _Toc22583568 \h </w:instrText>
        </w:r>
        <w:r w:rsidR="00081F6F">
          <w:rPr>
            <w:webHidden/>
          </w:rPr>
        </w:r>
        <w:r w:rsidR="00081F6F">
          <w:rPr>
            <w:webHidden/>
          </w:rPr>
          <w:fldChar w:fldCharType="separate"/>
        </w:r>
        <w:r w:rsidR="00081F6F">
          <w:rPr>
            <w:webHidden/>
          </w:rPr>
          <w:t>25</w:t>
        </w:r>
        <w:r w:rsidR="00081F6F">
          <w:rPr>
            <w:webHidden/>
          </w:rPr>
          <w:fldChar w:fldCharType="end"/>
        </w:r>
      </w:hyperlink>
    </w:p>
    <w:p w14:paraId="1BE57E9E" w14:textId="4A3E4C5F" w:rsidR="00081F6F" w:rsidRDefault="005C3549">
      <w:pPr>
        <w:pStyle w:val="TOC1"/>
        <w:rPr>
          <w:rFonts w:asciiTheme="minorHAnsi" w:eastAsiaTheme="minorEastAsia" w:hAnsiTheme="minorHAnsi" w:cstheme="minorBidi"/>
          <w:b w:val="0"/>
          <w:bCs w:val="0"/>
          <w:color w:val="auto"/>
          <w:sz w:val="22"/>
          <w:szCs w:val="22"/>
        </w:rPr>
      </w:pPr>
      <w:hyperlink w:anchor="_Toc22583569" w:history="1">
        <w:r w:rsidR="00081F6F" w:rsidRPr="0023710F">
          <w:rPr>
            <w:rStyle w:val="Hyperlink"/>
            <w:rFonts w:eastAsia="Calibri"/>
            <w:lang w:eastAsia="en-US"/>
          </w:rPr>
          <w:t>Education Technology Demonstrator Schools and Colleges Programme - Questions and Answers</w:t>
        </w:r>
        <w:r w:rsidR="00081F6F">
          <w:rPr>
            <w:webHidden/>
          </w:rPr>
          <w:tab/>
        </w:r>
        <w:r w:rsidR="00081F6F">
          <w:rPr>
            <w:webHidden/>
          </w:rPr>
          <w:fldChar w:fldCharType="begin"/>
        </w:r>
        <w:r w:rsidR="00081F6F">
          <w:rPr>
            <w:webHidden/>
          </w:rPr>
          <w:instrText xml:space="preserve"> PAGEREF _Toc22583569 \h </w:instrText>
        </w:r>
        <w:r w:rsidR="00081F6F">
          <w:rPr>
            <w:webHidden/>
          </w:rPr>
        </w:r>
        <w:r w:rsidR="00081F6F">
          <w:rPr>
            <w:webHidden/>
          </w:rPr>
          <w:fldChar w:fldCharType="separate"/>
        </w:r>
        <w:r w:rsidR="00081F6F">
          <w:rPr>
            <w:webHidden/>
          </w:rPr>
          <w:t>27</w:t>
        </w:r>
        <w:r w:rsidR="00081F6F">
          <w:rPr>
            <w:webHidden/>
          </w:rPr>
          <w:fldChar w:fldCharType="end"/>
        </w:r>
      </w:hyperlink>
    </w:p>
    <w:p w14:paraId="7C8B9509" w14:textId="515E09C1" w:rsidR="009F41B6" w:rsidRDefault="009F41B6" w:rsidP="0003698C">
      <w:pPr>
        <w:pStyle w:val="TOC1"/>
      </w:pPr>
      <w:r>
        <w:fldChar w:fldCharType="end"/>
      </w:r>
    </w:p>
    <w:p w14:paraId="0E849C85" w14:textId="7ED46A1F" w:rsidR="009F41B6" w:rsidRDefault="009F41B6" w:rsidP="0043261E">
      <w:pPr>
        <w:pStyle w:val="TableofFigures"/>
      </w:pPr>
    </w:p>
    <w:p w14:paraId="7D0E9E6D" w14:textId="7FC96000" w:rsidR="00424503" w:rsidRPr="00256A72" w:rsidRDefault="00494071" w:rsidP="00424503">
      <w:pPr>
        <w:pStyle w:val="Heading1"/>
      </w:pPr>
      <w:bookmarkStart w:id="1" w:name="_Toc22583551"/>
      <w:bookmarkStart w:id="2" w:name="_Toc357771638"/>
      <w:bookmarkStart w:id="3" w:name="_Toc346793416"/>
      <w:bookmarkStart w:id="4" w:name="_Toc328122777"/>
      <w:r>
        <w:lastRenderedPageBreak/>
        <w:t>Project Overview</w:t>
      </w:r>
      <w:bookmarkEnd w:id="1"/>
      <w:r w:rsidR="00424503" w:rsidRPr="00256A72">
        <w:tab/>
      </w:r>
    </w:p>
    <w:p w14:paraId="14F66795" w14:textId="623B2971" w:rsidR="00874181" w:rsidRDefault="00874181" w:rsidP="00974FDE">
      <w:pPr>
        <w:pStyle w:val="ListParagraph"/>
        <w:numPr>
          <w:ilvl w:val="0"/>
          <w:numId w:val="10"/>
        </w:numPr>
        <w:spacing w:after="5" w:line="248" w:lineRule="auto"/>
        <w:ind w:right="53"/>
      </w:pP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21440264"/>
      <w:r w:rsidRPr="00DF3197">
        <w:t xml:space="preserve">This pack is for all applicants who </w:t>
      </w:r>
      <w:r>
        <w:t xml:space="preserve">wish to </w:t>
      </w:r>
      <w:r w:rsidRPr="00DF3197">
        <w:t xml:space="preserve">apply to become a </w:t>
      </w:r>
      <w:r>
        <w:t xml:space="preserve">Demonstrator school or college during Academic Years 2019-20 and 2020-21.  Applicants should note that all </w:t>
      </w:r>
      <w:r w:rsidRPr="002527D3">
        <w:t xml:space="preserve">providers of </w:t>
      </w:r>
      <w:r w:rsidR="00B9435B">
        <w:t>publicly</w:t>
      </w:r>
      <w:r>
        <w:t xml:space="preserve"> funded </w:t>
      </w:r>
      <w:r w:rsidRPr="002527D3">
        <w:t xml:space="preserve">16-19 </w:t>
      </w:r>
      <w:r>
        <w:t xml:space="preserve">programmes of </w:t>
      </w:r>
      <w:r w:rsidRPr="002527D3">
        <w:t xml:space="preserve">education </w:t>
      </w:r>
      <w:r>
        <w:t>are eligible and for the purposes of this process are referred to hereafter as ‘colleges’.</w:t>
      </w:r>
    </w:p>
    <w:p w14:paraId="4BF0778D" w14:textId="77777777" w:rsidR="00874181" w:rsidRPr="00133C85" w:rsidRDefault="00874181" w:rsidP="00874181">
      <w:pPr>
        <w:pStyle w:val="ListParagraph"/>
        <w:numPr>
          <w:ilvl w:val="0"/>
          <w:numId w:val="0"/>
        </w:numPr>
        <w:ind w:left="398"/>
      </w:pPr>
    </w:p>
    <w:p w14:paraId="63272D71" w14:textId="1F378A25" w:rsidR="00874181" w:rsidRPr="004E0586" w:rsidRDefault="00874181" w:rsidP="00974FDE">
      <w:pPr>
        <w:pStyle w:val="ListParagraph"/>
        <w:numPr>
          <w:ilvl w:val="1"/>
          <w:numId w:val="10"/>
        </w:numPr>
        <w:spacing w:after="5" w:line="248" w:lineRule="auto"/>
        <w:ind w:right="53"/>
      </w:pPr>
      <w:r w:rsidRPr="00133C85">
        <w:rPr>
          <w:szCs w:val="48"/>
        </w:rPr>
        <w:t>Information to help you complete the Application Form can be found in the Application Guidance section at the rear of the document.</w:t>
      </w:r>
    </w:p>
    <w:p w14:paraId="30BB7A52" w14:textId="73FA8A7E" w:rsidR="004E0586" w:rsidRDefault="004E0586" w:rsidP="004E0586">
      <w:pPr>
        <w:spacing w:after="5" w:line="248" w:lineRule="auto"/>
        <w:ind w:right="53"/>
      </w:pPr>
    </w:p>
    <w:p w14:paraId="4A0E332A" w14:textId="77777777" w:rsidR="00226B2B" w:rsidRDefault="00226B2B" w:rsidP="00974FDE">
      <w:pPr>
        <w:pStyle w:val="ListParagraph"/>
        <w:numPr>
          <w:ilvl w:val="0"/>
          <w:numId w:val="10"/>
        </w:numPr>
        <w:spacing w:after="5" w:line="248" w:lineRule="auto"/>
        <w:ind w:right="53"/>
        <w:rPr>
          <w:b/>
        </w:rPr>
      </w:pPr>
      <w:r w:rsidRPr="00F80C66">
        <w:rPr>
          <w:b/>
        </w:rPr>
        <w:t>Who we are</w:t>
      </w:r>
    </w:p>
    <w:p w14:paraId="1DCDB2C5" w14:textId="77777777" w:rsidR="00226B2B" w:rsidRPr="00F80C66" w:rsidRDefault="00226B2B" w:rsidP="00974FDE">
      <w:pPr>
        <w:pStyle w:val="ListParagraph"/>
        <w:numPr>
          <w:ilvl w:val="1"/>
          <w:numId w:val="10"/>
        </w:numPr>
        <w:spacing w:after="5" w:line="248" w:lineRule="auto"/>
        <w:ind w:right="53"/>
        <w:rPr>
          <w:b/>
        </w:rPr>
      </w:pPr>
      <w:r w:rsidRPr="00F80C66">
        <w:rPr>
          <w:szCs w:val="48"/>
        </w:rPr>
        <w:t>Th</w:t>
      </w:r>
      <w:r>
        <w:rPr>
          <w:szCs w:val="48"/>
        </w:rPr>
        <w:t xml:space="preserve">e EdTech Demonstrator Programme is led by </w:t>
      </w:r>
      <w:r w:rsidRPr="00F80C66">
        <w:rPr>
          <w:szCs w:val="48"/>
        </w:rPr>
        <w:t>EdTech Team, who are part of the STEM</w:t>
      </w:r>
      <w:r>
        <w:rPr>
          <w:szCs w:val="48"/>
        </w:rPr>
        <w:t xml:space="preserve">, </w:t>
      </w:r>
      <w:r w:rsidRPr="00F80C66">
        <w:rPr>
          <w:szCs w:val="48"/>
        </w:rPr>
        <w:t xml:space="preserve">Digital </w:t>
      </w:r>
      <w:r>
        <w:rPr>
          <w:szCs w:val="48"/>
        </w:rPr>
        <w:t xml:space="preserve">and EdTech </w:t>
      </w:r>
      <w:r w:rsidRPr="00F80C66">
        <w:rPr>
          <w:szCs w:val="48"/>
        </w:rPr>
        <w:t xml:space="preserve">Division at the Department for Education (DfE).  All information </w:t>
      </w:r>
      <w:r>
        <w:rPr>
          <w:szCs w:val="48"/>
        </w:rPr>
        <w:t>provided by applicants</w:t>
      </w:r>
      <w:r w:rsidRPr="00F80C66">
        <w:rPr>
          <w:szCs w:val="48"/>
        </w:rPr>
        <w:t>, including</w:t>
      </w:r>
      <w:r w:rsidRPr="00F80C66">
        <w:t xml:space="preserve"> quantitative and qualitative information, will be submitted to the EdTech team</w:t>
      </w:r>
      <w:r>
        <w:t xml:space="preserve"> and assessed as part of the selection exercise</w:t>
      </w:r>
      <w:r w:rsidRPr="00F80C66">
        <w:t xml:space="preserve">. </w:t>
      </w:r>
    </w:p>
    <w:p w14:paraId="774FE13E" w14:textId="77777777" w:rsidR="00226B2B" w:rsidRPr="00F80C66" w:rsidRDefault="00226B2B" w:rsidP="00226B2B">
      <w:pPr>
        <w:pStyle w:val="ListParagraph"/>
        <w:numPr>
          <w:ilvl w:val="0"/>
          <w:numId w:val="0"/>
        </w:numPr>
        <w:ind w:left="398"/>
        <w:rPr>
          <w:b/>
        </w:rPr>
      </w:pPr>
    </w:p>
    <w:p w14:paraId="74134C6A" w14:textId="3EE4DA44" w:rsidR="003C7AB9" w:rsidRPr="00DF1718" w:rsidRDefault="00226B2B" w:rsidP="00974FDE">
      <w:pPr>
        <w:pStyle w:val="ListParagraph"/>
        <w:numPr>
          <w:ilvl w:val="0"/>
          <w:numId w:val="10"/>
        </w:numPr>
        <w:spacing w:after="5" w:line="248" w:lineRule="auto"/>
        <w:ind w:right="53"/>
        <w:rPr>
          <w:b/>
        </w:rPr>
      </w:pPr>
      <w:r>
        <w:rPr>
          <w:b/>
        </w:rPr>
        <w:t>Selection Process</w:t>
      </w:r>
    </w:p>
    <w:p w14:paraId="43C80249" w14:textId="77777777" w:rsidR="00226B2B" w:rsidRPr="00B60039" w:rsidRDefault="00226B2B" w:rsidP="00974FDE">
      <w:pPr>
        <w:pStyle w:val="ListParagraph"/>
        <w:numPr>
          <w:ilvl w:val="1"/>
          <w:numId w:val="10"/>
        </w:numPr>
        <w:spacing w:after="5" w:line="248" w:lineRule="auto"/>
        <w:ind w:right="53"/>
        <w:rPr>
          <w:b/>
        </w:rPr>
      </w:pPr>
      <w:r>
        <w:t xml:space="preserve">The Expression of Interest (EOI) stage is the first of a two-stage selection process.  Once completed, the application form contained within the document should be returned to the EdTech team via email: </w:t>
      </w:r>
      <w:hyperlink r:id="rId13" w:history="1">
        <w:r w:rsidRPr="00594A58">
          <w:rPr>
            <w:rStyle w:val="Hyperlink"/>
          </w:rPr>
          <w:t>EdTech.TEAM@education.gov.uk</w:t>
        </w:r>
      </w:hyperlink>
      <w:r>
        <w:t xml:space="preserve"> with your institution name followed by ‘Demonstrator Programme’ in the subject box.</w:t>
      </w:r>
    </w:p>
    <w:p w14:paraId="6B0C7DB0" w14:textId="77777777" w:rsidR="00226B2B" w:rsidRPr="00B60039" w:rsidRDefault="00226B2B" w:rsidP="00226B2B">
      <w:pPr>
        <w:pStyle w:val="ListParagraph"/>
        <w:numPr>
          <w:ilvl w:val="0"/>
          <w:numId w:val="0"/>
        </w:numPr>
        <w:ind w:left="398"/>
        <w:rPr>
          <w:b/>
        </w:rPr>
      </w:pPr>
    </w:p>
    <w:p w14:paraId="593EBA9A" w14:textId="2C9D8AA9" w:rsidR="00226B2B" w:rsidRPr="00B60039" w:rsidRDefault="00226B2B" w:rsidP="00974FDE">
      <w:pPr>
        <w:pStyle w:val="ListParagraph"/>
        <w:numPr>
          <w:ilvl w:val="1"/>
          <w:numId w:val="10"/>
        </w:numPr>
        <w:spacing w:after="5" w:line="248" w:lineRule="auto"/>
        <w:ind w:right="53"/>
        <w:rPr>
          <w:b/>
        </w:rPr>
      </w:pPr>
      <w:r>
        <w:t xml:space="preserve">Applicants will be scored against the criteria in section four and five of the EOI Application form.  </w:t>
      </w:r>
      <w:r w:rsidRPr="00B60039">
        <w:rPr>
          <w:b/>
        </w:rPr>
        <w:t>Bids that fail to meet the minimum criteria set out in Section Three will not be assessed</w:t>
      </w:r>
      <w:r>
        <w:t>.</w:t>
      </w:r>
      <w:r w:rsidR="004A0286">
        <w:t xml:space="preserve"> We welcome bids from consortiums but applicants should be aware that the lead school/college must meet the minimum criteria</w:t>
      </w:r>
    </w:p>
    <w:p w14:paraId="568994EA" w14:textId="77777777" w:rsidR="00226B2B" w:rsidRPr="00B60039" w:rsidRDefault="00226B2B" w:rsidP="00226B2B">
      <w:pPr>
        <w:pStyle w:val="ListParagraph"/>
        <w:numPr>
          <w:ilvl w:val="0"/>
          <w:numId w:val="0"/>
        </w:numPr>
        <w:ind w:left="398"/>
        <w:rPr>
          <w:b/>
        </w:rPr>
      </w:pPr>
    </w:p>
    <w:p w14:paraId="7722AF38" w14:textId="77777777" w:rsidR="00226B2B" w:rsidRPr="00B60039" w:rsidRDefault="00226B2B" w:rsidP="00974FDE">
      <w:pPr>
        <w:pStyle w:val="ListParagraph"/>
        <w:numPr>
          <w:ilvl w:val="1"/>
          <w:numId w:val="10"/>
        </w:numPr>
        <w:spacing w:after="5" w:line="248" w:lineRule="auto"/>
        <w:ind w:right="53"/>
        <w:rPr>
          <w:b/>
        </w:rPr>
      </w:pPr>
      <w:r>
        <w:t>Successful applicants that pass the first round will be invited to interview.  Interviews will be conducted by a Delivery Partner in collaboration with the DfE.  Please see ‘application scoring’ within this document for further information.</w:t>
      </w:r>
    </w:p>
    <w:p w14:paraId="08A8EBDC" w14:textId="77777777" w:rsidR="00226B2B" w:rsidRPr="00F80C66" w:rsidRDefault="00226B2B" w:rsidP="00226B2B">
      <w:pPr>
        <w:pStyle w:val="ListParagraph"/>
        <w:numPr>
          <w:ilvl w:val="0"/>
          <w:numId w:val="0"/>
        </w:numPr>
        <w:ind w:left="398"/>
        <w:rPr>
          <w:b/>
        </w:rPr>
      </w:pPr>
    </w:p>
    <w:p w14:paraId="536D1BC8" w14:textId="1FD57A16" w:rsidR="00226B2B" w:rsidRPr="003C7AB9" w:rsidRDefault="00226B2B" w:rsidP="00974FDE">
      <w:pPr>
        <w:pStyle w:val="ListParagraph"/>
        <w:numPr>
          <w:ilvl w:val="1"/>
          <w:numId w:val="10"/>
        </w:numPr>
        <w:spacing w:after="5" w:line="248" w:lineRule="auto"/>
        <w:ind w:right="53"/>
        <w:rPr>
          <w:b/>
        </w:rPr>
      </w:pPr>
      <w:r>
        <w:t xml:space="preserve">Applicants should be aware that, following completion of this EOI, further information will be required at the interview stage and applicants should be prepared to provide more in-depth project planning information at this </w:t>
      </w:r>
      <w:r w:rsidR="003E1AAB">
        <w:t>point</w:t>
      </w:r>
      <w:r>
        <w:t>. This includes:</w:t>
      </w:r>
    </w:p>
    <w:p w14:paraId="24FFBDEF" w14:textId="77777777" w:rsidR="003C7AB9" w:rsidRPr="003C7AB9" w:rsidRDefault="003C7AB9" w:rsidP="003C7AB9">
      <w:pPr>
        <w:pStyle w:val="ListParagraph"/>
        <w:numPr>
          <w:ilvl w:val="0"/>
          <w:numId w:val="0"/>
        </w:numPr>
        <w:ind w:left="720"/>
        <w:rPr>
          <w:b/>
        </w:rPr>
      </w:pPr>
    </w:p>
    <w:p w14:paraId="1BCF9EBA" w14:textId="77777777" w:rsidR="00226B2B" w:rsidRPr="00F80C66" w:rsidRDefault="00226B2B" w:rsidP="00974FDE">
      <w:pPr>
        <w:pStyle w:val="ListParagraph"/>
        <w:numPr>
          <w:ilvl w:val="0"/>
          <w:numId w:val="11"/>
        </w:numPr>
        <w:spacing w:after="5" w:line="248" w:lineRule="auto"/>
        <w:ind w:right="53"/>
        <w:rPr>
          <w:b/>
        </w:rPr>
      </w:pPr>
      <w:r>
        <w:rPr>
          <w:b/>
        </w:rPr>
        <w:t xml:space="preserve">Project planning: </w:t>
      </w:r>
      <w:r>
        <w:t xml:space="preserve">Including a </w:t>
      </w:r>
      <w:r w:rsidRPr="00F80C66">
        <w:t>detailed plan of activity across year one and year two of the programme</w:t>
      </w:r>
    </w:p>
    <w:p w14:paraId="0708FB99" w14:textId="063E1AAF" w:rsidR="00226B2B" w:rsidRPr="0047047F" w:rsidRDefault="00226B2B" w:rsidP="00974FDE">
      <w:pPr>
        <w:pStyle w:val="ListParagraph"/>
        <w:numPr>
          <w:ilvl w:val="0"/>
          <w:numId w:val="11"/>
        </w:numPr>
        <w:spacing w:after="5" w:line="248" w:lineRule="auto"/>
        <w:ind w:right="53"/>
        <w:rPr>
          <w:b/>
        </w:rPr>
      </w:pPr>
      <w:r w:rsidRPr="00F80C66">
        <w:rPr>
          <w:b/>
        </w:rPr>
        <w:t>Costing schedule:</w:t>
      </w:r>
      <w:r>
        <w:t xml:space="preserve"> Including a detailed plan of how the funding will be spent.</w:t>
      </w:r>
    </w:p>
    <w:p w14:paraId="179252FD" w14:textId="2F0F27D6" w:rsidR="0047047F" w:rsidRPr="0047047F" w:rsidRDefault="0047047F" w:rsidP="00974FDE">
      <w:pPr>
        <w:pStyle w:val="ListParagraph"/>
        <w:numPr>
          <w:ilvl w:val="0"/>
          <w:numId w:val="11"/>
        </w:numPr>
        <w:spacing w:after="5" w:line="248" w:lineRule="auto"/>
        <w:ind w:right="53"/>
        <w:rPr>
          <w:b/>
        </w:rPr>
      </w:pPr>
      <w:r>
        <w:rPr>
          <w:b/>
        </w:rPr>
        <w:t>A</w:t>
      </w:r>
      <w:r w:rsidRPr="0047047F">
        <w:rPr>
          <w:b/>
        </w:rPr>
        <w:t>c</w:t>
      </w:r>
      <w:r>
        <w:rPr>
          <w:b/>
        </w:rPr>
        <w:t>ce</w:t>
      </w:r>
      <w:r w:rsidRPr="0047047F">
        <w:rPr>
          <w:b/>
        </w:rPr>
        <w:t>ssibility and inclusion</w:t>
      </w:r>
      <w:r>
        <w:rPr>
          <w:b/>
        </w:rPr>
        <w:t xml:space="preserve">: </w:t>
      </w:r>
      <w:r w:rsidRPr="0047047F">
        <w:rPr>
          <w:bCs/>
        </w:rPr>
        <w:t xml:space="preserve">Demonstration of a solid understanding of technology to support </w:t>
      </w:r>
      <w:r w:rsidR="00620190" w:rsidRPr="0047047F">
        <w:rPr>
          <w:bCs/>
        </w:rPr>
        <w:t>accessibility</w:t>
      </w:r>
      <w:r w:rsidRPr="0047047F">
        <w:rPr>
          <w:bCs/>
        </w:rPr>
        <w:t xml:space="preserve"> and inclusion</w:t>
      </w:r>
    </w:p>
    <w:p w14:paraId="7EA8CEA1" w14:textId="77777777" w:rsidR="00226B2B" w:rsidRPr="008B2AFF" w:rsidRDefault="00226B2B" w:rsidP="00226B2B">
      <w:pPr>
        <w:pStyle w:val="ListParagraph"/>
        <w:numPr>
          <w:ilvl w:val="0"/>
          <w:numId w:val="0"/>
        </w:numPr>
        <w:ind w:left="1440"/>
        <w:rPr>
          <w:b/>
        </w:rPr>
      </w:pPr>
    </w:p>
    <w:p w14:paraId="2D0C0394" w14:textId="5602E706" w:rsidR="00226B2B" w:rsidRDefault="00226B2B" w:rsidP="00974FDE">
      <w:pPr>
        <w:pStyle w:val="ListParagraph"/>
        <w:numPr>
          <w:ilvl w:val="1"/>
          <w:numId w:val="10"/>
        </w:numPr>
        <w:spacing w:after="5" w:line="248" w:lineRule="auto"/>
        <w:ind w:right="53"/>
        <w:rPr>
          <w:b/>
        </w:rPr>
      </w:pPr>
      <w:r w:rsidRPr="00B60039">
        <w:rPr>
          <w:b/>
        </w:rPr>
        <w:t>All applicants should be available for interview in January</w:t>
      </w:r>
      <w:r>
        <w:rPr>
          <w:b/>
        </w:rPr>
        <w:t xml:space="preserve"> 2020</w:t>
      </w:r>
      <w:r w:rsidRPr="00B60039">
        <w:rPr>
          <w:b/>
        </w:rPr>
        <w:t xml:space="preserve">.  The dates for interview will be released in December 2019. </w:t>
      </w:r>
    </w:p>
    <w:p w14:paraId="4865A5D9" w14:textId="7E985969" w:rsidR="005028B8" w:rsidRDefault="005028B8" w:rsidP="005028B8">
      <w:pPr>
        <w:pStyle w:val="ListParagraph"/>
        <w:numPr>
          <w:ilvl w:val="0"/>
          <w:numId w:val="0"/>
        </w:numPr>
        <w:spacing w:after="5" w:line="248" w:lineRule="auto"/>
        <w:ind w:left="398" w:right="53"/>
        <w:rPr>
          <w:b/>
        </w:rPr>
      </w:pPr>
    </w:p>
    <w:p w14:paraId="35AAFA58" w14:textId="7B52DCB4" w:rsidR="005028B8" w:rsidRDefault="005028B8" w:rsidP="005028B8">
      <w:pPr>
        <w:pStyle w:val="ListParagraph"/>
        <w:numPr>
          <w:ilvl w:val="0"/>
          <w:numId w:val="0"/>
        </w:numPr>
        <w:spacing w:after="5" w:line="248" w:lineRule="auto"/>
        <w:ind w:left="398" w:right="53"/>
        <w:rPr>
          <w:b/>
        </w:rPr>
      </w:pPr>
    </w:p>
    <w:p w14:paraId="34E9E452" w14:textId="0BE8EC3E" w:rsidR="005028B8" w:rsidRDefault="005028B8" w:rsidP="005028B8">
      <w:pPr>
        <w:pStyle w:val="ListParagraph"/>
        <w:numPr>
          <w:ilvl w:val="0"/>
          <w:numId w:val="0"/>
        </w:numPr>
        <w:spacing w:after="5" w:line="248" w:lineRule="auto"/>
        <w:ind w:left="398" w:right="53"/>
        <w:rPr>
          <w:b/>
        </w:rPr>
      </w:pPr>
    </w:p>
    <w:p w14:paraId="01BBC0D2" w14:textId="1AE0F7E8" w:rsidR="005028B8" w:rsidRDefault="005028B8" w:rsidP="005028B8">
      <w:pPr>
        <w:pStyle w:val="ListParagraph"/>
        <w:numPr>
          <w:ilvl w:val="0"/>
          <w:numId w:val="0"/>
        </w:numPr>
        <w:spacing w:after="5" w:line="248" w:lineRule="auto"/>
        <w:ind w:left="398" w:right="53"/>
        <w:rPr>
          <w:b/>
        </w:rPr>
      </w:pPr>
    </w:p>
    <w:p w14:paraId="43933AED" w14:textId="0248770F" w:rsidR="005028B8" w:rsidRDefault="005028B8" w:rsidP="005028B8">
      <w:pPr>
        <w:pStyle w:val="ListParagraph"/>
        <w:numPr>
          <w:ilvl w:val="0"/>
          <w:numId w:val="0"/>
        </w:numPr>
        <w:spacing w:after="5" w:line="248" w:lineRule="auto"/>
        <w:ind w:left="398" w:right="53"/>
        <w:rPr>
          <w:b/>
        </w:rPr>
      </w:pPr>
    </w:p>
    <w:p w14:paraId="310C2F93" w14:textId="3B89EBED" w:rsidR="005028B8" w:rsidRDefault="005028B8" w:rsidP="005028B8">
      <w:pPr>
        <w:pStyle w:val="ListParagraph"/>
        <w:numPr>
          <w:ilvl w:val="0"/>
          <w:numId w:val="0"/>
        </w:numPr>
        <w:spacing w:after="5" w:line="248" w:lineRule="auto"/>
        <w:ind w:left="398" w:right="53"/>
        <w:rPr>
          <w:b/>
        </w:rPr>
      </w:pPr>
    </w:p>
    <w:p w14:paraId="352CC58E" w14:textId="77777777" w:rsidR="005028B8" w:rsidRPr="00B60039" w:rsidRDefault="005028B8" w:rsidP="005028B8">
      <w:pPr>
        <w:pStyle w:val="ListParagraph"/>
        <w:numPr>
          <w:ilvl w:val="0"/>
          <w:numId w:val="0"/>
        </w:numPr>
        <w:spacing w:after="5" w:line="248" w:lineRule="auto"/>
        <w:ind w:left="398" w:right="53"/>
        <w:rPr>
          <w:b/>
        </w:rPr>
      </w:pPr>
    </w:p>
    <w:p w14:paraId="6D9FEA1F" w14:textId="77777777" w:rsidR="004E0586" w:rsidRPr="00133C85" w:rsidRDefault="004E0586" w:rsidP="004E0586">
      <w:pPr>
        <w:spacing w:after="5" w:line="248" w:lineRule="auto"/>
        <w:ind w:right="53"/>
      </w:pPr>
    </w:p>
    <w:p w14:paraId="660198FB" w14:textId="77777777" w:rsidR="00C51937" w:rsidRDefault="00C51937" w:rsidP="00974FDE">
      <w:pPr>
        <w:pStyle w:val="ListParagraph"/>
        <w:numPr>
          <w:ilvl w:val="0"/>
          <w:numId w:val="10"/>
        </w:numPr>
        <w:spacing w:after="5" w:line="248" w:lineRule="auto"/>
        <w:ind w:right="53"/>
        <w:rPr>
          <w:b/>
        </w:rPr>
      </w:pPr>
      <w:bookmarkStart w:id="14" w:name="_Toc357771640"/>
      <w:bookmarkStart w:id="15" w:name="_Toc346793418"/>
      <w:bookmarkEnd w:id="2"/>
      <w:bookmarkEnd w:id="3"/>
      <w:bookmarkEnd w:id="4"/>
      <w:bookmarkEnd w:id="5"/>
      <w:bookmarkEnd w:id="6"/>
      <w:bookmarkEnd w:id="7"/>
      <w:bookmarkEnd w:id="8"/>
      <w:bookmarkEnd w:id="9"/>
      <w:bookmarkEnd w:id="10"/>
      <w:bookmarkEnd w:id="11"/>
      <w:bookmarkEnd w:id="12"/>
      <w:bookmarkEnd w:id="13"/>
      <w:r w:rsidRPr="00F8778F">
        <w:rPr>
          <w:b/>
        </w:rPr>
        <w:t>How we will use your information</w:t>
      </w:r>
    </w:p>
    <w:p w14:paraId="6656BEE8" w14:textId="77777777" w:rsidR="00C51937" w:rsidRPr="00E42F95" w:rsidRDefault="00C51937" w:rsidP="00974FDE">
      <w:pPr>
        <w:pStyle w:val="ListParagraph"/>
        <w:numPr>
          <w:ilvl w:val="1"/>
          <w:numId w:val="10"/>
        </w:numPr>
        <w:spacing w:after="5" w:line="248" w:lineRule="auto"/>
        <w:ind w:right="53"/>
        <w:rPr>
          <w:b/>
        </w:rPr>
      </w:pPr>
      <w:r>
        <w:t>The EOI stage is the first of a two-stage selection process.  Information taken from your application form will be scored 0-4 by the EdTech Team against specified criteria, as set out on page 19 of this document.</w:t>
      </w:r>
    </w:p>
    <w:p w14:paraId="28E6AF70" w14:textId="77777777" w:rsidR="00C51937" w:rsidRPr="00E42F95" w:rsidRDefault="00C51937" w:rsidP="00C51937">
      <w:pPr>
        <w:pStyle w:val="ListParagraph"/>
        <w:numPr>
          <w:ilvl w:val="0"/>
          <w:numId w:val="0"/>
        </w:numPr>
        <w:ind w:left="398"/>
        <w:rPr>
          <w:b/>
        </w:rPr>
      </w:pPr>
    </w:p>
    <w:p w14:paraId="34E51768" w14:textId="77777777" w:rsidR="00C51937" w:rsidRPr="00297DA6" w:rsidRDefault="00C51937" w:rsidP="00974FDE">
      <w:pPr>
        <w:pStyle w:val="ListParagraph"/>
        <w:numPr>
          <w:ilvl w:val="1"/>
          <w:numId w:val="10"/>
        </w:numPr>
        <w:spacing w:after="5" w:line="248" w:lineRule="auto"/>
        <w:ind w:right="53"/>
        <w:rPr>
          <w:b/>
        </w:rPr>
      </w:pPr>
      <w:r>
        <w:t xml:space="preserve">The interview stage </w:t>
      </w:r>
      <w:r w:rsidRPr="00B60039">
        <w:t xml:space="preserve">will allow the Delivery Partner and DfE the opportunity to scrutinise in greater depth the applicants proposed activity plans, understand the tech strategy in place across the institution and </w:t>
      </w:r>
      <w:r>
        <w:t xml:space="preserve">consider </w:t>
      </w:r>
      <w:r w:rsidRPr="00B60039">
        <w:t>project and financial planning</w:t>
      </w:r>
      <w:r>
        <w:t xml:space="preserve"> in greater depth.  Further information about the requirements expected at</w:t>
      </w:r>
      <w:r w:rsidRPr="00B60039">
        <w:t xml:space="preserve"> interview stage will be released to successful applicants in December/early January. </w:t>
      </w:r>
    </w:p>
    <w:p w14:paraId="53BFC1B4" w14:textId="77777777" w:rsidR="00C51937" w:rsidRDefault="00C51937" w:rsidP="00C51937">
      <w:pPr>
        <w:pStyle w:val="ListParagraph"/>
        <w:numPr>
          <w:ilvl w:val="0"/>
          <w:numId w:val="0"/>
        </w:numPr>
        <w:ind w:left="720"/>
      </w:pPr>
    </w:p>
    <w:p w14:paraId="7E76F6D2" w14:textId="77777777" w:rsidR="00C51937" w:rsidRPr="00E42F95" w:rsidRDefault="00C51937" w:rsidP="00974FDE">
      <w:pPr>
        <w:pStyle w:val="ListParagraph"/>
        <w:numPr>
          <w:ilvl w:val="1"/>
          <w:numId w:val="10"/>
        </w:numPr>
        <w:spacing w:after="5" w:line="248" w:lineRule="auto"/>
        <w:ind w:right="53"/>
        <w:rPr>
          <w:b/>
        </w:rPr>
      </w:pPr>
      <w:r>
        <w:t>At interview stage applicants will be assessed jointly by the EdTech Team and Delivery Partner, however the final decision will rest with the Department for Education.</w:t>
      </w:r>
    </w:p>
    <w:p w14:paraId="34E7CDBA" w14:textId="77777777" w:rsidR="00C51937" w:rsidRDefault="00C51937" w:rsidP="00C51937">
      <w:pPr>
        <w:pStyle w:val="ListParagraph"/>
        <w:numPr>
          <w:ilvl w:val="0"/>
          <w:numId w:val="0"/>
        </w:numPr>
        <w:ind w:left="398"/>
      </w:pPr>
    </w:p>
    <w:p w14:paraId="21105657" w14:textId="3D6402AC" w:rsidR="00C51937" w:rsidRDefault="00C51937" w:rsidP="00974FDE">
      <w:pPr>
        <w:pStyle w:val="ListParagraph"/>
        <w:numPr>
          <w:ilvl w:val="1"/>
          <w:numId w:val="10"/>
        </w:numPr>
        <w:spacing w:after="5" w:line="248" w:lineRule="auto"/>
        <w:ind w:right="53"/>
      </w:pPr>
      <w:r w:rsidRPr="004944B6">
        <w:t>We</w:t>
      </w:r>
      <w:r w:rsidRPr="00F80C66">
        <w:t xml:space="preserve"> may seek advice and information from your local Regional Schools Commissioner and/or </w:t>
      </w:r>
      <w:r>
        <w:t xml:space="preserve">DfE-funded educational experts </w:t>
      </w:r>
      <w:r w:rsidRPr="00F80C66">
        <w:t>where this is relevant to processing your application.</w:t>
      </w:r>
    </w:p>
    <w:p w14:paraId="40C765DD" w14:textId="77777777" w:rsidR="00FF556C" w:rsidRDefault="00FF556C" w:rsidP="00FF556C">
      <w:pPr>
        <w:pStyle w:val="ListParagraph"/>
        <w:numPr>
          <w:ilvl w:val="0"/>
          <w:numId w:val="0"/>
        </w:numPr>
        <w:ind w:left="720"/>
      </w:pPr>
    </w:p>
    <w:p w14:paraId="5F070C2F" w14:textId="4D580753" w:rsidR="00FF556C" w:rsidRDefault="00C51937" w:rsidP="00974FDE">
      <w:pPr>
        <w:pStyle w:val="ListParagraph"/>
        <w:numPr>
          <w:ilvl w:val="1"/>
          <w:numId w:val="10"/>
        </w:numPr>
        <w:spacing w:after="5" w:line="248" w:lineRule="auto"/>
        <w:ind w:right="53"/>
      </w:pPr>
      <w:r w:rsidRPr="00F80C66">
        <w:t>We may also contact any cited parties to confirm information given in this application, and any other party we consider to be relevant to your application for ongoing information should the application be successful.</w:t>
      </w:r>
    </w:p>
    <w:p w14:paraId="0B33D88B" w14:textId="77777777" w:rsidR="00FF556C" w:rsidRPr="00F8778F" w:rsidRDefault="00FF556C" w:rsidP="00FF556C">
      <w:pPr>
        <w:pStyle w:val="ListParagraph"/>
        <w:numPr>
          <w:ilvl w:val="0"/>
          <w:numId w:val="0"/>
        </w:numPr>
        <w:spacing w:after="5" w:line="248" w:lineRule="auto"/>
        <w:ind w:left="398" w:right="53"/>
      </w:pPr>
    </w:p>
    <w:p w14:paraId="5C840E5D" w14:textId="77777777" w:rsidR="00C51937" w:rsidRDefault="00C51937" w:rsidP="00974FDE">
      <w:pPr>
        <w:pStyle w:val="ListParagraph"/>
        <w:numPr>
          <w:ilvl w:val="0"/>
          <w:numId w:val="10"/>
        </w:numPr>
        <w:spacing w:after="5" w:line="248" w:lineRule="auto"/>
        <w:ind w:right="53"/>
        <w:rPr>
          <w:b/>
        </w:rPr>
      </w:pPr>
      <w:r w:rsidRPr="00F80C66">
        <w:rPr>
          <w:b/>
        </w:rPr>
        <w:t>The nature of your personal data we will be using</w:t>
      </w:r>
    </w:p>
    <w:p w14:paraId="5127FFEB" w14:textId="77777777" w:rsidR="00C51937" w:rsidRPr="00F80C66" w:rsidRDefault="00C51937" w:rsidP="00974FDE">
      <w:pPr>
        <w:pStyle w:val="ListParagraph"/>
        <w:numPr>
          <w:ilvl w:val="1"/>
          <w:numId w:val="10"/>
        </w:numPr>
        <w:spacing w:after="5" w:line="248" w:lineRule="auto"/>
        <w:ind w:right="53"/>
        <w:rPr>
          <w:b/>
        </w:rPr>
      </w:pPr>
      <w:r w:rsidRPr="00F80C66">
        <w:t>The categories of your personal data that we will be using for this project are:</w:t>
      </w:r>
    </w:p>
    <w:p w14:paraId="0691B710" w14:textId="77777777" w:rsidR="00C51937" w:rsidRPr="00F8778F" w:rsidRDefault="00C51937" w:rsidP="00974FDE">
      <w:pPr>
        <w:pStyle w:val="ListParagraph"/>
        <w:numPr>
          <w:ilvl w:val="0"/>
          <w:numId w:val="12"/>
        </w:numPr>
        <w:spacing w:after="160" w:line="259" w:lineRule="auto"/>
      </w:pPr>
      <w:r w:rsidRPr="00F8778F">
        <w:t>Name</w:t>
      </w:r>
    </w:p>
    <w:p w14:paraId="1F288861" w14:textId="77777777" w:rsidR="00C51937" w:rsidRPr="00F8778F" w:rsidRDefault="00C51937" w:rsidP="00974FDE">
      <w:pPr>
        <w:pStyle w:val="ListParagraph"/>
        <w:numPr>
          <w:ilvl w:val="0"/>
          <w:numId w:val="12"/>
        </w:numPr>
        <w:spacing w:after="160" w:line="259" w:lineRule="auto"/>
      </w:pPr>
      <w:r w:rsidRPr="00F8778F">
        <w:t>Role</w:t>
      </w:r>
    </w:p>
    <w:p w14:paraId="7104A11D" w14:textId="77777777" w:rsidR="00C51937" w:rsidRPr="00F8778F" w:rsidRDefault="00C51937" w:rsidP="00974FDE">
      <w:pPr>
        <w:pStyle w:val="ListParagraph"/>
        <w:numPr>
          <w:ilvl w:val="0"/>
          <w:numId w:val="12"/>
        </w:numPr>
        <w:spacing w:after="160" w:line="259" w:lineRule="auto"/>
      </w:pPr>
      <w:r w:rsidRPr="00F8778F">
        <w:t>Contact Details</w:t>
      </w:r>
      <w:r>
        <w:t xml:space="preserve"> (email and telephone number)</w:t>
      </w:r>
    </w:p>
    <w:p w14:paraId="59A5D85C" w14:textId="77777777" w:rsidR="00C51937" w:rsidRPr="00F8778F" w:rsidRDefault="00C51937" w:rsidP="00974FDE">
      <w:pPr>
        <w:pStyle w:val="ListParagraph"/>
        <w:numPr>
          <w:ilvl w:val="0"/>
          <w:numId w:val="12"/>
        </w:numPr>
        <w:spacing w:after="160" w:line="259" w:lineRule="auto"/>
      </w:pPr>
      <w:r w:rsidRPr="00F8778F">
        <w:t>Address</w:t>
      </w:r>
    </w:p>
    <w:p w14:paraId="647F212E" w14:textId="586C2F81" w:rsidR="00C51937" w:rsidRDefault="00C51937" w:rsidP="00974FDE">
      <w:pPr>
        <w:pStyle w:val="ListParagraph"/>
        <w:numPr>
          <w:ilvl w:val="0"/>
          <w:numId w:val="12"/>
        </w:numPr>
        <w:spacing w:after="160" w:line="259" w:lineRule="auto"/>
      </w:pPr>
      <w:r w:rsidRPr="00F8778F">
        <w:t>Details of associated schools/organisations</w:t>
      </w:r>
    </w:p>
    <w:p w14:paraId="49675003" w14:textId="77777777" w:rsidR="00FF556C" w:rsidRPr="00FF556C" w:rsidRDefault="00FF556C" w:rsidP="00FF556C">
      <w:pPr>
        <w:pStyle w:val="ListParagraph"/>
        <w:numPr>
          <w:ilvl w:val="0"/>
          <w:numId w:val="0"/>
        </w:numPr>
        <w:spacing w:after="160" w:line="259" w:lineRule="auto"/>
        <w:ind w:left="780"/>
      </w:pPr>
    </w:p>
    <w:p w14:paraId="7C28DB2B" w14:textId="77777777" w:rsidR="00C51937" w:rsidRDefault="00C51937" w:rsidP="00974FDE">
      <w:pPr>
        <w:pStyle w:val="ListParagraph"/>
        <w:numPr>
          <w:ilvl w:val="0"/>
          <w:numId w:val="10"/>
        </w:numPr>
        <w:spacing w:after="5" w:line="248" w:lineRule="auto"/>
        <w:ind w:right="53"/>
        <w:rPr>
          <w:b/>
        </w:rPr>
      </w:pPr>
      <w:r w:rsidRPr="00F8778F">
        <w:rPr>
          <w:b/>
        </w:rPr>
        <w:t>Why our use of your personal data is lawful</w:t>
      </w:r>
    </w:p>
    <w:p w14:paraId="0DDE4550" w14:textId="77777777" w:rsidR="00AD35DC" w:rsidRPr="00AD35DC" w:rsidRDefault="00C51937" w:rsidP="00974FDE">
      <w:pPr>
        <w:pStyle w:val="ListParagraph"/>
        <w:numPr>
          <w:ilvl w:val="1"/>
          <w:numId w:val="10"/>
        </w:numPr>
        <w:spacing w:after="5" w:line="248" w:lineRule="auto"/>
        <w:ind w:right="53"/>
        <w:rPr>
          <w:b/>
        </w:rPr>
      </w:pPr>
      <w:r>
        <w:t>In order for our use of your personal data to be lawful, we need to meet one (or more) conditions in the Data Protection legislation. For the purpose of this project, the relevant condition is that the processing is necessary for the exercise of a function of the Secretary of State or the Department as stated under GDPR Article 6 (1)(e)</w:t>
      </w:r>
      <w:r w:rsidR="00AD35DC">
        <w:t>.</w:t>
      </w:r>
    </w:p>
    <w:p w14:paraId="5B8C7570" w14:textId="1836EAE6" w:rsidR="00C51937" w:rsidRPr="00AD35DC" w:rsidRDefault="00C51937" w:rsidP="00AD35DC">
      <w:pPr>
        <w:pStyle w:val="ListParagraph"/>
        <w:numPr>
          <w:ilvl w:val="0"/>
          <w:numId w:val="0"/>
        </w:numPr>
        <w:spacing w:after="5" w:line="248" w:lineRule="auto"/>
        <w:ind w:left="398" w:right="53"/>
        <w:rPr>
          <w:b/>
        </w:rPr>
      </w:pPr>
      <w:r w:rsidRPr="00AD35DC">
        <w:rPr>
          <w:b/>
        </w:rPr>
        <w:tab/>
      </w:r>
      <w:r w:rsidRPr="00AD35DC">
        <w:rPr>
          <w:b/>
        </w:rPr>
        <w:tab/>
      </w:r>
    </w:p>
    <w:p w14:paraId="368242EC" w14:textId="77777777" w:rsidR="00C51937" w:rsidRPr="00F8778F" w:rsidRDefault="00C51937" w:rsidP="00974FDE">
      <w:pPr>
        <w:pStyle w:val="ListParagraph"/>
        <w:numPr>
          <w:ilvl w:val="0"/>
          <w:numId w:val="10"/>
        </w:numPr>
        <w:spacing w:after="5" w:line="248" w:lineRule="auto"/>
        <w:ind w:right="53"/>
        <w:rPr>
          <w:b/>
        </w:rPr>
      </w:pPr>
      <w:r w:rsidRPr="00F8778F">
        <w:rPr>
          <w:b/>
        </w:rPr>
        <w:t>Who</w:t>
      </w:r>
      <w:r>
        <w:rPr>
          <w:b/>
        </w:rPr>
        <w:t>m</w:t>
      </w:r>
      <w:r w:rsidRPr="00F8778F">
        <w:rPr>
          <w:b/>
        </w:rPr>
        <w:t xml:space="preserve"> we will make your personal data available to</w:t>
      </w:r>
    </w:p>
    <w:p w14:paraId="3E4E2D87" w14:textId="77777777" w:rsidR="00C51937" w:rsidRPr="00F8778F" w:rsidRDefault="00C51937" w:rsidP="00C51937">
      <w:pPr>
        <w:spacing w:after="0" w:line="240" w:lineRule="auto"/>
      </w:pPr>
    </w:p>
    <w:p w14:paraId="62BCE940" w14:textId="044D2C32" w:rsidR="008E3EB3" w:rsidRDefault="00C51937" w:rsidP="00974FDE">
      <w:pPr>
        <w:pStyle w:val="ListParagraph"/>
        <w:numPr>
          <w:ilvl w:val="1"/>
          <w:numId w:val="10"/>
        </w:numPr>
        <w:spacing w:after="5" w:line="248" w:lineRule="auto"/>
        <w:ind w:right="53"/>
      </w:pPr>
      <w:r>
        <w:t xml:space="preserve">Where we need to </w:t>
      </w:r>
      <w:r w:rsidRPr="00F80C66">
        <w:rPr>
          <w:b/>
        </w:rPr>
        <w:t>share</w:t>
      </w:r>
      <w:r>
        <w:t xml:space="preserve"> your personal data with others, we ensure that this data sharing complies with Data Protection legislation.</w:t>
      </w:r>
    </w:p>
    <w:p w14:paraId="1FA53BE1" w14:textId="77777777" w:rsidR="008E3EB3" w:rsidRDefault="008E3EB3" w:rsidP="008E3EB3">
      <w:pPr>
        <w:pStyle w:val="ListParagraph"/>
        <w:numPr>
          <w:ilvl w:val="0"/>
          <w:numId w:val="0"/>
        </w:numPr>
        <w:spacing w:after="5" w:line="248" w:lineRule="auto"/>
        <w:ind w:left="398" w:right="53"/>
      </w:pPr>
    </w:p>
    <w:p w14:paraId="093F9C30" w14:textId="4B665BC2" w:rsidR="008E3EB3" w:rsidRDefault="008E3EB3" w:rsidP="00974FDE">
      <w:pPr>
        <w:pStyle w:val="ListParagraph"/>
        <w:numPr>
          <w:ilvl w:val="1"/>
          <w:numId w:val="10"/>
        </w:numPr>
        <w:spacing w:after="5" w:line="248" w:lineRule="auto"/>
        <w:ind w:right="53"/>
      </w:pPr>
      <w:r>
        <w:t>For the purpose of this project w</w:t>
      </w:r>
      <w:r w:rsidRPr="00983280">
        <w:t xml:space="preserve">e may need to share your personal data with the National Schools </w:t>
      </w:r>
      <w:r w:rsidRPr="00F80C66">
        <w:t>Commissioner</w:t>
      </w:r>
      <w:r w:rsidRPr="00983280">
        <w:t xml:space="preserve"> (NSC), Regional Schools Commissioners (RSC)</w:t>
      </w:r>
    </w:p>
    <w:p w14:paraId="5B164D89" w14:textId="1191C3F0" w:rsidR="00A103C7" w:rsidRDefault="00A103C7" w:rsidP="00A103C7">
      <w:pPr>
        <w:pStyle w:val="ListParagraph"/>
        <w:numPr>
          <w:ilvl w:val="0"/>
          <w:numId w:val="0"/>
        </w:numPr>
        <w:ind w:left="720"/>
      </w:pPr>
    </w:p>
    <w:p w14:paraId="20169226" w14:textId="1CF18BFB" w:rsidR="00A103C7" w:rsidRDefault="00A103C7" w:rsidP="00A103C7">
      <w:pPr>
        <w:pStyle w:val="ListParagraph"/>
        <w:numPr>
          <w:ilvl w:val="0"/>
          <w:numId w:val="0"/>
        </w:numPr>
        <w:ind w:left="720"/>
      </w:pPr>
    </w:p>
    <w:p w14:paraId="389D8088" w14:textId="77777777" w:rsidR="00A103C7" w:rsidRPr="00983280" w:rsidRDefault="00A103C7" w:rsidP="00D62986">
      <w:pPr>
        <w:spacing w:after="5" w:line="248" w:lineRule="auto"/>
        <w:ind w:left="360" w:right="53"/>
      </w:pPr>
      <w:r w:rsidRPr="00983280">
        <w:t xml:space="preserve">and/or DfE-funded educational experts, their teams and, if appropriate, DfE-contracted external assessors, for example the Delivery Partner once in place, in order to assess the strength of your application. </w:t>
      </w:r>
    </w:p>
    <w:p w14:paraId="0D58A5AB" w14:textId="77777777" w:rsidR="00A103C7" w:rsidRPr="00F8778F" w:rsidRDefault="00A103C7" w:rsidP="00A103C7">
      <w:pPr>
        <w:spacing w:after="0" w:line="240" w:lineRule="auto"/>
      </w:pPr>
    </w:p>
    <w:p w14:paraId="1CD856CF" w14:textId="77777777" w:rsidR="00A103C7" w:rsidRPr="00F8778F" w:rsidRDefault="00A103C7" w:rsidP="00974FDE">
      <w:pPr>
        <w:pStyle w:val="ListParagraph"/>
        <w:numPr>
          <w:ilvl w:val="0"/>
          <w:numId w:val="10"/>
        </w:numPr>
        <w:spacing w:after="5" w:line="248" w:lineRule="auto"/>
        <w:ind w:right="53"/>
        <w:rPr>
          <w:b/>
        </w:rPr>
      </w:pPr>
      <w:r>
        <w:rPr>
          <w:b/>
        </w:rPr>
        <w:t>H</w:t>
      </w:r>
      <w:r w:rsidRPr="00F8778F">
        <w:rPr>
          <w:b/>
        </w:rPr>
        <w:t>ow long we will keep your personal data</w:t>
      </w:r>
    </w:p>
    <w:p w14:paraId="7E44E16E" w14:textId="12ACB882" w:rsidR="00A103C7" w:rsidRDefault="00A103C7" w:rsidP="00974FDE">
      <w:pPr>
        <w:pStyle w:val="ListParagraph"/>
        <w:numPr>
          <w:ilvl w:val="1"/>
          <w:numId w:val="10"/>
        </w:numPr>
        <w:spacing w:after="5" w:line="248" w:lineRule="auto"/>
        <w:ind w:right="53"/>
      </w:pPr>
      <w:r w:rsidRPr="00F80C66">
        <w:t>Please</w:t>
      </w:r>
      <w:r w:rsidRPr="00F8778F">
        <w:t xml:space="preserve"> note that, under Data Protection legislation and in compliance with the relevant data processing conditions, we can lawfully keep personal data gathered from applications for system leadership designations purely for research and statistical purposes, indefinitely.</w:t>
      </w:r>
    </w:p>
    <w:p w14:paraId="072F1A6A" w14:textId="77777777" w:rsidR="005E4B1E" w:rsidRPr="00F80C66" w:rsidRDefault="005E4B1E" w:rsidP="005E4B1E">
      <w:pPr>
        <w:pStyle w:val="ListParagraph"/>
        <w:numPr>
          <w:ilvl w:val="0"/>
          <w:numId w:val="0"/>
        </w:numPr>
        <w:spacing w:after="5" w:line="248" w:lineRule="auto"/>
        <w:ind w:left="398" w:right="53"/>
      </w:pPr>
    </w:p>
    <w:p w14:paraId="33893BDD" w14:textId="77777777" w:rsidR="00A103C7" w:rsidRPr="00F8778F" w:rsidRDefault="00A103C7" w:rsidP="00974FDE">
      <w:pPr>
        <w:pStyle w:val="ListParagraph"/>
        <w:numPr>
          <w:ilvl w:val="1"/>
          <w:numId w:val="10"/>
        </w:numPr>
        <w:spacing w:after="5" w:line="248" w:lineRule="auto"/>
        <w:ind w:right="53"/>
      </w:pPr>
      <w:r w:rsidRPr="00F8778F">
        <w:t xml:space="preserve">Should you withdraw your </w:t>
      </w:r>
      <w:r>
        <w:t>EOI</w:t>
      </w:r>
      <w:r w:rsidRPr="00F8778F">
        <w:t xml:space="preserve">, we shall keep your details for the handling of any future re-applications, complaints and provision of data for internal reporting processes, indefinitely. Any personal contact information will be retained for five years and then securely destroyed. </w:t>
      </w:r>
    </w:p>
    <w:p w14:paraId="32CA4D5A" w14:textId="77777777" w:rsidR="00A103C7" w:rsidRDefault="00A103C7" w:rsidP="00A103C7">
      <w:pPr>
        <w:pStyle w:val="ListParagraph"/>
        <w:numPr>
          <w:ilvl w:val="0"/>
          <w:numId w:val="0"/>
        </w:numPr>
        <w:ind w:left="398"/>
      </w:pPr>
    </w:p>
    <w:p w14:paraId="160634CA" w14:textId="77777777" w:rsidR="00A103C7" w:rsidRPr="00F8778F" w:rsidRDefault="00A103C7" w:rsidP="00974FDE">
      <w:pPr>
        <w:pStyle w:val="ListParagraph"/>
        <w:numPr>
          <w:ilvl w:val="1"/>
          <w:numId w:val="10"/>
        </w:numPr>
        <w:spacing w:after="5" w:line="248" w:lineRule="auto"/>
        <w:ind w:right="53"/>
      </w:pPr>
      <w:r w:rsidRPr="00F8778F">
        <w:t>Should you</w:t>
      </w:r>
      <w:r>
        <w:t>r EOI be</w:t>
      </w:r>
      <w:r w:rsidRPr="00F8778F">
        <w:t xml:space="preserve"> unsuccessful we shall keep your details for the handling of any future re-applications, complaints and provision of data for internal reporting processes, indefinitely. Any personal contact information will be retained for one year and then securely destroyed. </w:t>
      </w:r>
    </w:p>
    <w:p w14:paraId="0723DA9D" w14:textId="77777777" w:rsidR="00A103C7" w:rsidRDefault="00A103C7" w:rsidP="00A103C7">
      <w:pPr>
        <w:pStyle w:val="ListParagraph"/>
        <w:numPr>
          <w:ilvl w:val="0"/>
          <w:numId w:val="0"/>
        </w:numPr>
        <w:ind w:left="398"/>
      </w:pPr>
    </w:p>
    <w:p w14:paraId="0586797A" w14:textId="77777777" w:rsidR="00A103C7" w:rsidRPr="00F8778F" w:rsidRDefault="00A103C7" w:rsidP="00974FDE">
      <w:pPr>
        <w:pStyle w:val="ListParagraph"/>
        <w:numPr>
          <w:ilvl w:val="1"/>
          <w:numId w:val="10"/>
        </w:numPr>
        <w:spacing w:after="5" w:line="248" w:lineRule="auto"/>
        <w:ind w:right="53"/>
      </w:pPr>
      <w:r w:rsidRPr="00F8778F">
        <w:t>We will only keep your personal data for as long as we need it for the purpose(s) of this piece of work, after which point it will be securely destroyed. Please note that, under Data Protection legislation, and in compliance with the relevant data processing conditions, personal data can be kept for longer periods of time when processed purely for archiving purposes in the public interest, scientific or historical research, and statistical purposes.</w:t>
      </w:r>
    </w:p>
    <w:p w14:paraId="12EEF8E4" w14:textId="77777777" w:rsidR="00A103C7" w:rsidRPr="00F8778F" w:rsidRDefault="00A103C7" w:rsidP="00A103C7">
      <w:pPr>
        <w:spacing w:after="0" w:line="240" w:lineRule="auto"/>
      </w:pPr>
    </w:p>
    <w:p w14:paraId="74CF05D0" w14:textId="77777777" w:rsidR="00A103C7" w:rsidRPr="008B2AFF" w:rsidRDefault="00A103C7" w:rsidP="00974FDE">
      <w:pPr>
        <w:pStyle w:val="ListParagraph"/>
        <w:numPr>
          <w:ilvl w:val="0"/>
          <w:numId w:val="10"/>
        </w:numPr>
        <w:spacing w:after="0" w:line="240" w:lineRule="auto"/>
        <w:ind w:right="53"/>
        <w:rPr>
          <w:b/>
        </w:rPr>
      </w:pPr>
      <w:r w:rsidRPr="008B2AFF">
        <w:rPr>
          <w:b/>
        </w:rPr>
        <w:t>Your data protection rights</w:t>
      </w:r>
    </w:p>
    <w:p w14:paraId="451EE53D" w14:textId="77777777" w:rsidR="00A103C7" w:rsidRPr="00F8778F" w:rsidRDefault="00A103C7" w:rsidP="00974FDE">
      <w:pPr>
        <w:pStyle w:val="ListParagraph"/>
        <w:numPr>
          <w:ilvl w:val="1"/>
          <w:numId w:val="10"/>
        </w:numPr>
        <w:spacing w:after="0" w:line="240" w:lineRule="auto"/>
        <w:ind w:right="53"/>
      </w:pPr>
      <w:r w:rsidRPr="008B2AFF">
        <w:t>Under</w:t>
      </w:r>
      <w:r w:rsidRPr="00F8778F">
        <w:t xml:space="preserve"> certain circumstances, you have the right:</w:t>
      </w:r>
    </w:p>
    <w:p w14:paraId="4D4D258F" w14:textId="77777777" w:rsidR="00A103C7" w:rsidRPr="00F8778F" w:rsidRDefault="00A103C7" w:rsidP="00A103C7">
      <w:pPr>
        <w:spacing w:after="0" w:line="240" w:lineRule="auto"/>
      </w:pPr>
    </w:p>
    <w:p w14:paraId="23A6B4F8" w14:textId="77777777" w:rsidR="00A103C7" w:rsidRPr="00F8778F" w:rsidRDefault="00A103C7" w:rsidP="00974FDE">
      <w:pPr>
        <w:pStyle w:val="ListParagraph"/>
        <w:numPr>
          <w:ilvl w:val="0"/>
          <w:numId w:val="13"/>
        </w:numPr>
        <w:spacing w:after="0" w:line="240" w:lineRule="auto"/>
      </w:pPr>
      <w:r w:rsidRPr="00F8778F">
        <w:t xml:space="preserve">to ask us for access to information about you that we hold </w:t>
      </w:r>
    </w:p>
    <w:p w14:paraId="4D7955A6" w14:textId="77777777" w:rsidR="00A103C7" w:rsidRPr="00F8778F" w:rsidRDefault="00A103C7" w:rsidP="00974FDE">
      <w:pPr>
        <w:pStyle w:val="ListParagraph"/>
        <w:numPr>
          <w:ilvl w:val="0"/>
          <w:numId w:val="13"/>
        </w:numPr>
        <w:spacing w:after="0" w:line="240" w:lineRule="auto"/>
      </w:pPr>
      <w:r w:rsidRPr="00F8778F">
        <w:t>to have your personal data rectified, if it is inaccurate or incomplete</w:t>
      </w:r>
    </w:p>
    <w:p w14:paraId="42D7AD0D" w14:textId="77777777" w:rsidR="00A103C7" w:rsidRPr="00F8778F" w:rsidRDefault="00A103C7" w:rsidP="00974FDE">
      <w:pPr>
        <w:pStyle w:val="ListParagraph"/>
        <w:numPr>
          <w:ilvl w:val="0"/>
          <w:numId w:val="13"/>
        </w:numPr>
        <w:spacing w:after="0" w:line="240" w:lineRule="auto"/>
      </w:pPr>
      <w:r w:rsidRPr="00F8778F">
        <w:t>to request the deletion or removal of personal data where there is no compelling reason for its continued processing</w:t>
      </w:r>
    </w:p>
    <w:p w14:paraId="6716AD34" w14:textId="77777777" w:rsidR="00A103C7" w:rsidRPr="00F8778F" w:rsidRDefault="00A103C7" w:rsidP="00974FDE">
      <w:pPr>
        <w:pStyle w:val="ListParagraph"/>
        <w:numPr>
          <w:ilvl w:val="0"/>
          <w:numId w:val="13"/>
        </w:numPr>
        <w:spacing w:after="0" w:line="240" w:lineRule="auto"/>
      </w:pPr>
      <w:r w:rsidRPr="00F8778F">
        <w:t>to restrict our processing of your personal data (i.e. permitting its storage but no further processing)</w:t>
      </w:r>
    </w:p>
    <w:p w14:paraId="6BFF89CA" w14:textId="77777777" w:rsidR="00A103C7" w:rsidRPr="00F8778F" w:rsidRDefault="00A103C7" w:rsidP="00974FDE">
      <w:pPr>
        <w:pStyle w:val="ListParagraph"/>
        <w:numPr>
          <w:ilvl w:val="0"/>
          <w:numId w:val="13"/>
        </w:numPr>
        <w:spacing w:after="0" w:line="240" w:lineRule="auto"/>
      </w:pPr>
      <w:r w:rsidRPr="00F8778F">
        <w:t>to object to direct marketing (including profiling) and processing for the purposes of scientific/historical research and statistics</w:t>
      </w:r>
    </w:p>
    <w:p w14:paraId="45560BC9" w14:textId="77777777" w:rsidR="00A103C7" w:rsidRPr="00F8778F" w:rsidRDefault="00A103C7" w:rsidP="00974FDE">
      <w:pPr>
        <w:pStyle w:val="ListParagraph"/>
        <w:numPr>
          <w:ilvl w:val="0"/>
          <w:numId w:val="13"/>
        </w:numPr>
        <w:spacing w:after="0" w:line="240" w:lineRule="auto"/>
      </w:pPr>
      <w:r w:rsidRPr="00F8778F">
        <w:t>not to be subject to decisions based purely on automated processing where it produces a legal or similarly significant effect on you</w:t>
      </w:r>
    </w:p>
    <w:p w14:paraId="110EEC2C" w14:textId="77777777" w:rsidR="00A103C7" w:rsidRPr="00F8778F" w:rsidRDefault="00A103C7" w:rsidP="00A103C7">
      <w:pPr>
        <w:spacing w:after="0" w:line="240" w:lineRule="auto"/>
      </w:pPr>
    </w:p>
    <w:p w14:paraId="048718C6" w14:textId="77777777" w:rsidR="00A103C7" w:rsidRPr="00F8778F" w:rsidRDefault="00A103C7" w:rsidP="00974FDE">
      <w:pPr>
        <w:pStyle w:val="ListParagraph"/>
        <w:numPr>
          <w:ilvl w:val="1"/>
          <w:numId w:val="10"/>
        </w:numPr>
        <w:spacing w:after="0" w:line="240" w:lineRule="auto"/>
        <w:ind w:right="53"/>
      </w:pPr>
      <w:r w:rsidRPr="00F8778F">
        <w:t xml:space="preserve">If you need to contact us regarding any of the above, please do so via the DfE site at: </w:t>
      </w:r>
      <w:hyperlink r:id="rId14" w:history="1">
        <w:r w:rsidRPr="008B2AFF">
          <w:t>https://www.gov.uk/contact-dfe</w:t>
        </w:r>
      </w:hyperlink>
      <w:r w:rsidRPr="00F8778F">
        <w:t>.</w:t>
      </w:r>
    </w:p>
    <w:p w14:paraId="4DCE0DAA" w14:textId="77777777" w:rsidR="00A103C7" w:rsidRPr="00F8778F" w:rsidRDefault="00A103C7" w:rsidP="00A103C7">
      <w:pPr>
        <w:pStyle w:val="ListParagraph"/>
        <w:numPr>
          <w:ilvl w:val="0"/>
          <w:numId w:val="0"/>
        </w:numPr>
        <w:spacing w:after="0" w:line="240" w:lineRule="auto"/>
        <w:ind w:left="398"/>
      </w:pPr>
    </w:p>
    <w:p w14:paraId="74EF1343" w14:textId="77777777" w:rsidR="00A103C7" w:rsidRPr="00F8778F" w:rsidRDefault="00A103C7" w:rsidP="00974FDE">
      <w:pPr>
        <w:pStyle w:val="ListParagraph"/>
        <w:numPr>
          <w:ilvl w:val="1"/>
          <w:numId w:val="10"/>
        </w:numPr>
        <w:spacing w:after="0" w:line="240" w:lineRule="auto"/>
        <w:ind w:right="53"/>
      </w:pPr>
      <w:r w:rsidRPr="00F8778F">
        <w:t>Further information about your data protection rights appears on the Information Commissioner’s website at:</w:t>
      </w:r>
    </w:p>
    <w:p w14:paraId="12C2EFBF" w14:textId="37C023EA" w:rsidR="00A103C7" w:rsidRDefault="005C3549" w:rsidP="00A103C7">
      <w:pPr>
        <w:spacing w:after="0" w:line="240" w:lineRule="auto"/>
      </w:pPr>
      <w:hyperlink r:id="rId15" w:history="1">
        <w:r w:rsidR="00A103C7" w:rsidRPr="00594A58">
          <w:rPr>
            <w:rStyle w:val="Hyperlink"/>
          </w:rPr>
          <w:t>https://ico.org.uk/for-organisations/guide-to-data-protection/principle-6-rights/</w:t>
        </w:r>
      </w:hyperlink>
      <w:r w:rsidR="00A103C7">
        <w:t xml:space="preserve"> </w:t>
      </w:r>
    </w:p>
    <w:p w14:paraId="612EA717" w14:textId="55CD0A73" w:rsidR="001A188E" w:rsidRDefault="001A188E" w:rsidP="00A103C7">
      <w:pPr>
        <w:spacing w:after="0" w:line="240" w:lineRule="auto"/>
      </w:pPr>
    </w:p>
    <w:p w14:paraId="3616C99A" w14:textId="2340DB09" w:rsidR="001A188E" w:rsidRDefault="001A188E" w:rsidP="00A103C7">
      <w:pPr>
        <w:spacing w:after="0" w:line="240" w:lineRule="auto"/>
      </w:pPr>
    </w:p>
    <w:p w14:paraId="0A1FA3B1" w14:textId="77777777" w:rsidR="001A188E" w:rsidRPr="00F8778F" w:rsidRDefault="001A188E" w:rsidP="00A103C7">
      <w:pPr>
        <w:spacing w:after="0" w:line="240" w:lineRule="auto"/>
      </w:pPr>
    </w:p>
    <w:p w14:paraId="5B743658" w14:textId="77777777" w:rsidR="00A103C7" w:rsidRPr="00F8778F" w:rsidRDefault="00A103C7" w:rsidP="00A103C7">
      <w:pPr>
        <w:spacing w:after="0" w:line="240" w:lineRule="auto"/>
      </w:pPr>
    </w:p>
    <w:p w14:paraId="1455C482" w14:textId="77777777" w:rsidR="00A103C7" w:rsidRPr="008B2AFF" w:rsidRDefault="00A103C7" w:rsidP="00974FDE">
      <w:pPr>
        <w:pStyle w:val="ListParagraph"/>
        <w:numPr>
          <w:ilvl w:val="0"/>
          <w:numId w:val="10"/>
        </w:numPr>
        <w:spacing w:after="0" w:line="240" w:lineRule="auto"/>
        <w:ind w:right="53"/>
        <w:rPr>
          <w:b/>
        </w:rPr>
      </w:pPr>
      <w:r w:rsidRPr="008B2AFF">
        <w:rPr>
          <w:b/>
        </w:rPr>
        <w:t>Withdrawal of consent</w:t>
      </w:r>
      <w:r>
        <w:rPr>
          <w:b/>
        </w:rPr>
        <w:t>, the</w:t>
      </w:r>
      <w:r w:rsidRPr="008B2AFF">
        <w:rPr>
          <w:b/>
        </w:rPr>
        <w:t xml:space="preserve"> right to lodge a complaint</w:t>
      </w:r>
      <w:r>
        <w:rPr>
          <w:b/>
        </w:rPr>
        <w:t xml:space="preserve"> and contact details</w:t>
      </w:r>
      <w:r w:rsidRPr="008B2AFF">
        <w:rPr>
          <w:b/>
        </w:rPr>
        <w:t xml:space="preserve"> </w:t>
      </w:r>
    </w:p>
    <w:p w14:paraId="39607057" w14:textId="77777777" w:rsidR="00A103C7" w:rsidRPr="00F8778F" w:rsidRDefault="00A103C7" w:rsidP="00A103C7">
      <w:pPr>
        <w:spacing w:after="0" w:line="240" w:lineRule="auto"/>
        <w:rPr>
          <w:b/>
        </w:rPr>
      </w:pPr>
    </w:p>
    <w:p w14:paraId="43C28D86" w14:textId="77777777" w:rsidR="00A103C7" w:rsidRDefault="00A103C7" w:rsidP="00974FDE">
      <w:pPr>
        <w:pStyle w:val="ListParagraph"/>
        <w:numPr>
          <w:ilvl w:val="1"/>
          <w:numId w:val="10"/>
        </w:numPr>
        <w:spacing w:after="0" w:line="240" w:lineRule="auto"/>
        <w:ind w:right="53"/>
      </w:pPr>
      <w:r w:rsidRPr="008B2AFF">
        <w:t>Where</w:t>
      </w:r>
      <w:r w:rsidRPr="00F8778F">
        <w:t xml:space="preserve"> we are processing your personal data with your consent, you have the right to withdraw that consent. If you change your mind, or you are unhappy with our use of your personal data, please let us know via the DfE site at </w:t>
      </w:r>
      <w:hyperlink r:id="rId16" w:history="1">
        <w:r w:rsidRPr="00F8778F">
          <w:rPr>
            <w:rStyle w:val="Hyperlink"/>
            <w:color w:val="auto"/>
          </w:rPr>
          <w:t>https://www.gov.uk/contact-dfe</w:t>
        </w:r>
      </w:hyperlink>
      <w:r w:rsidRPr="00F8778F">
        <w:t xml:space="preserve"> citing the name of this project (</w:t>
      </w:r>
      <w:r>
        <w:t xml:space="preserve">EdTech Demonstrator schools and colleges Programme) </w:t>
      </w:r>
      <w:r w:rsidRPr="00F8778F">
        <w:t>and the responsible division (S</w:t>
      </w:r>
      <w:r>
        <w:t>TEM, Digital and EdTech Division).</w:t>
      </w:r>
    </w:p>
    <w:p w14:paraId="19BC384E" w14:textId="77777777" w:rsidR="00A103C7" w:rsidRDefault="00A103C7" w:rsidP="00A103C7">
      <w:pPr>
        <w:ind w:left="426" w:hanging="426"/>
      </w:pPr>
    </w:p>
    <w:p w14:paraId="64C8CE04" w14:textId="77777777" w:rsidR="00A103C7" w:rsidRPr="00F8778F" w:rsidRDefault="00A103C7" w:rsidP="00974FDE">
      <w:pPr>
        <w:pStyle w:val="ListParagraph"/>
        <w:numPr>
          <w:ilvl w:val="1"/>
          <w:numId w:val="10"/>
        </w:numPr>
        <w:spacing w:after="0" w:line="240" w:lineRule="auto"/>
        <w:ind w:right="53"/>
      </w:pPr>
      <w:r>
        <w:t>A</w:t>
      </w:r>
      <w:r w:rsidRPr="00F8778F">
        <w:t xml:space="preserve">lternatively, you have the right to raise any concerns with the Information Commissioner’s Office (ICO) via their website at </w:t>
      </w:r>
      <w:hyperlink r:id="rId17" w:history="1">
        <w:r w:rsidRPr="00F8778F">
          <w:rPr>
            <w:rStyle w:val="Hyperlink"/>
            <w:color w:val="auto"/>
          </w:rPr>
          <w:t>https://ico.org.uk/concerns/</w:t>
        </w:r>
      </w:hyperlink>
      <w:r w:rsidRPr="00F8778F">
        <w:t>.</w:t>
      </w:r>
    </w:p>
    <w:p w14:paraId="06946CD0" w14:textId="77777777" w:rsidR="00A103C7" w:rsidRPr="00F8778F" w:rsidRDefault="00A103C7" w:rsidP="00A103C7">
      <w:pPr>
        <w:spacing w:after="0" w:line="240" w:lineRule="auto"/>
      </w:pPr>
    </w:p>
    <w:p w14:paraId="1710E363" w14:textId="3B02D48E" w:rsidR="002B6B86" w:rsidRDefault="00A103C7" w:rsidP="00974FDE">
      <w:pPr>
        <w:pStyle w:val="ListParagraph"/>
        <w:numPr>
          <w:ilvl w:val="1"/>
          <w:numId w:val="10"/>
        </w:numPr>
        <w:spacing w:after="0" w:line="240" w:lineRule="auto"/>
        <w:ind w:right="53"/>
      </w:pPr>
      <w:r w:rsidRPr="00F8778F">
        <w:t>If you have any questions about</w:t>
      </w:r>
      <w:r>
        <w:t xml:space="preserve"> </w:t>
      </w:r>
      <w:r w:rsidRPr="00F8778F">
        <w:t xml:space="preserve">how your personal information will be used, please contact us at </w:t>
      </w:r>
      <w:hyperlink r:id="rId18" w:history="1">
        <w:r w:rsidRPr="00594A58">
          <w:rPr>
            <w:rStyle w:val="Hyperlink"/>
          </w:rPr>
          <w:t>EdTech.TEAM@education.gov.uk</w:t>
        </w:r>
      </w:hyperlink>
      <w:r>
        <w:t xml:space="preserve">. </w:t>
      </w:r>
      <w:r w:rsidRPr="00F8778F">
        <w:t xml:space="preserve">For the Data Protection Officer (DPO) please contact us via </w:t>
      </w:r>
      <w:hyperlink r:id="rId19" w:history="1">
        <w:r w:rsidRPr="00F8778F">
          <w:rPr>
            <w:rStyle w:val="Hyperlink"/>
            <w:color w:val="auto"/>
          </w:rPr>
          <w:t>gov.uk</w:t>
        </w:r>
      </w:hyperlink>
      <w:r w:rsidRPr="00F8778F">
        <w:t xml:space="preserve"> and mark it for the attention of the ‘DPO’.</w:t>
      </w:r>
    </w:p>
    <w:p w14:paraId="59D9E41C" w14:textId="5D85D535" w:rsidR="002B6B86" w:rsidRDefault="002B6B86" w:rsidP="00B946E0">
      <w:pPr>
        <w:pStyle w:val="Heading1"/>
      </w:pPr>
      <w:bookmarkStart w:id="16" w:name="_Toc22583552"/>
      <w:r w:rsidRPr="00B946E0">
        <w:lastRenderedPageBreak/>
        <w:t>Guidance for completing the form</w:t>
      </w:r>
      <w:bookmarkEnd w:id="16"/>
    </w:p>
    <w:p w14:paraId="6ECF908F" w14:textId="44F305C8" w:rsidR="00BC58C8" w:rsidRPr="008B2AFF" w:rsidRDefault="00BC58C8" w:rsidP="00974FDE">
      <w:pPr>
        <w:pStyle w:val="ListParagraph"/>
        <w:numPr>
          <w:ilvl w:val="0"/>
          <w:numId w:val="14"/>
        </w:numPr>
        <w:spacing w:after="5" w:line="248" w:lineRule="auto"/>
        <w:ind w:right="53"/>
        <w:rPr>
          <w:bCs/>
        </w:rPr>
      </w:pPr>
      <w:r w:rsidRPr="008B2AFF">
        <w:rPr>
          <w:bCs/>
        </w:rPr>
        <w:t xml:space="preserve">The questions in this form have been developed to gather evidence of experience and capacity of your institution to act as a Demonstrator and offer support to a wider school/college network.  </w:t>
      </w:r>
      <w:r w:rsidRPr="008B2AFF">
        <w:rPr>
          <w:b/>
        </w:rPr>
        <w:t>You should read the</w:t>
      </w:r>
      <w:r w:rsidRPr="008B2AFF">
        <w:rPr>
          <w:b/>
          <w:color w:val="auto"/>
        </w:rPr>
        <w:t xml:space="preserve"> </w:t>
      </w:r>
      <w:hyperlink r:id="rId20" w:history="1">
        <w:r w:rsidRPr="008B2AFF">
          <w:rPr>
            <w:rStyle w:val="Hyperlink"/>
            <w:b/>
            <w:color w:val="auto"/>
          </w:rPr>
          <w:t>Application Guidance</w:t>
        </w:r>
      </w:hyperlink>
      <w:r w:rsidRPr="008B2AFF">
        <w:rPr>
          <w:b/>
          <w:color w:val="auto"/>
        </w:rPr>
        <w:t xml:space="preserve"> section towards the rear of this document to support you with completing the application form.</w:t>
      </w:r>
    </w:p>
    <w:p w14:paraId="2BE9B7C9" w14:textId="77777777" w:rsidR="00BC58C8" w:rsidRPr="004944B6" w:rsidRDefault="00BC58C8" w:rsidP="00BC58C8">
      <w:pPr>
        <w:pStyle w:val="ListParagraph"/>
        <w:numPr>
          <w:ilvl w:val="0"/>
          <w:numId w:val="0"/>
        </w:numPr>
        <w:ind w:left="398"/>
        <w:rPr>
          <w:bCs/>
        </w:rPr>
      </w:pPr>
    </w:p>
    <w:p w14:paraId="403C5AFC" w14:textId="1BC4C30C" w:rsidR="00BC58C8" w:rsidRPr="00971A7C" w:rsidRDefault="00BC58C8" w:rsidP="00974FDE">
      <w:pPr>
        <w:pStyle w:val="ListParagraph"/>
        <w:numPr>
          <w:ilvl w:val="1"/>
          <w:numId w:val="14"/>
        </w:numPr>
        <w:spacing w:after="5" w:line="248" w:lineRule="auto"/>
        <w:ind w:right="53"/>
        <w:rPr>
          <w:bCs/>
        </w:rPr>
      </w:pPr>
      <w:r w:rsidRPr="008B2AFF">
        <w:rPr>
          <w:bCs/>
        </w:rPr>
        <w:t>Where a word limit is indicated, any text that exceeds this limit will not be assessed. The word limit provided is an upper limit and you will not be penalised if your answer is shorter, provided there is sufficient evidence to fulfil the assessment criteria.</w:t>
      </w:r>
    </w:p>
    <w:p w14:paraId="667B3B87" w14:textId="77777777" w:rsidR="00BC58C8" w:rsidRDefault="00BC58C8" w:rsidP="00BC58C8">
      <w:pPr>
        <w:pStyle w:val="ListParagraph"/>
        <w:numPr>
          <w:ilvl w:val="0"/>
          <w:numId w:val="0"/>
        </w:numPr>
        <w:ind w:left="473"/>
        <w:rPr>
          <w:bCs/>
        </w:rPr>
      </w:pPr>
    </w:p>
    <w:p w14:paraId="20A79CE9" w14:textId="77777777" w:rsidR="00BC58C8" w:rsidRPr="004944B6" w:rsidRDefault="00BC58C8" w:rsidP="00974FDE">
      <w:pPr>
        <w:pStyle w:val="ListParagraph"/>
        <w:numPr>
          <w:ilvl w:val="1"/>
          <w:numId w:val="14"/>
        </w:numPr>
        <w:spacing w:after="5" w:line="248" w:lineRule="auto"/>
        <w:ind w:right="53"/>
        <w:rPr>
          <w:bCs/>
        </w:rPr>
      </w:pPr>
      <w:r w:rsidRPr="008B2AFF">
        <w:rPr>
          <w:bCs/>
        </w:rPr>
        <w:t xml:space="preserve">Please answer the questions in the format set out below. In the interest of equity, only written information provided in this document will be assessed.  Additional information, including links to websites or attached documents will not be taken into account.  </w:t>
      </w:r>
    </w:p>
    <w:p w14:paraId="593B5B94" w14:textId="77777777" w:rsidR="00BC58C8" w:rsidRPr="008B2AFF" w:rsidRDefault="00BC58C8" w:rsidP="00BC58C8">
      <w:pPr>
        <w:pStyle w:val="ListParagraph"/>
        <w:numPr>
          <w:ilvl w:val="0"/>
          <w:numId w:val="0"/>
        </w:numPr>
        <w:ind w:left="473"/>
        <w:rPr>
          <w:bCs/>
        </w:rPr>
      </w:pPr>
      <w:bookmarkStart w:id="17" w:name="_Hlk1736237"/>
    </w:p>
    <w:p w14:paraId="55351ACD" w14:textId="77777777" w:rsidR="00BC58C8" w:rsidRPr="008B2AFF" w:rsidRDefault="00BC58C8" w:rsidP="00974FDE">
      <w:pPr>
        <w:pStyle w:val="ListParagraph"/>
        <w:numPr>
          <w:ilvl w:val="1"/>
          <w:numId w:val="14"/>
        </w:numPr>
        <w:spacing w:after="5" w:line="248" w:lineRule="auto"/>
        <w:ind w:right="53"/>
        <w:rPr>
          <w:bCs/>
        </w:rPr>
      </w:pPr>
      <w:r w:rsidRPr="008B2AFF">
        <w:rPr>
          <w:bCs/>
        </w:rPr>
        <w:t>DfE also reserves the right to contact cited parties to confirm information given in this application and any other party we consider to be relevant to your application for ongoing information should the application be successful.</w:t>
      </w:r>
    </w:p>
    <w:p w14:paraId="715202BC" w14:textId="77777777" w:rsidR="00BC58C8" w:rsidRPr="008B2AFF" w:rsidRDefault="00BC58C8" w:rsidP="00BC58C8">
      <w:pPr>
        <w:pStyle w:val="ListParagraph"/>
        <w:numPr>
          <w:ilvl w:val="0"/>
          <w:numId w:val="0"/>
        </w:numPr>
        <w:ind w:left="473"/>
        <w:rPr>
          <w:bCs/>
        </w:rPr>
      </w:pPr>
    </w:p>
    <w:p w14:paraId="723FE573" w14:textId="77777777" w:rsidR="00BC58C8" w:rsidRPr="008B2AFF" w:rsidRDefault="00BC58C8" w:rsidP="00974FDE">
      <w:pPr>
        <w:pStyle w:val="ListParagraph"/>
        <w:numPr>
          <w:ilvl w:val="1"/>
          <w:numId w:val="14"/>
        </w:numPr>
        <w:spacing w:after="5" w:line="248" w:lineRule="auto"/>
        <w:ind w:right="53"/>
        <w:rPr>
          <w:bCs/>
        </w:rPr>
      </w:pPr>
      <w:r w:rsidRPr="008B2AFF">
        <w:rPr>
          <w:bCs/>
        </w:rPr>
        <w:t>DfE will not score applications which do not meet the eligibility criteria.</w:t>
      </w:r>
    </w:p>
    <w:p w14:paraId="1852500F" w14:textId="77777777" w:rsidR="00BC58C8" w:rsidRPr="008B2AFF" w:rsidRDefault="00BC58C8" w:rsidP="00BC58C8">
      <w:pPr>
        <w:pStyle w:val="ListParagraph"/>
        <w:numPr>
          <w:ilvl w:val="0"/>
          <w:numId w:val="0"/>
        </w:numPr>
        <w:ind w:left="473"/>
        <w:rPr>
          <w:bCs/>
        </w:rPr>
      </w:pPr>
    </w:p>
    <w:p w14:paraId="28D61CDA" w14:textId="77777777" w:rsidR="00BC58C8" w:rsidRPr="008B2AFF" w:rsidRDefault="00BC58C8" w:rsidP="00974FDE">
      <w:pPr>
        <w:pStyle w:val="ListParagraph"/>
        <w:numPr>
          <w:ilvl w:val="1"/>
          <w:numId w:val="14"/>
        </w:numPr>
        <w:spacing w:after="5" w:line="248" w:lineRule="auto"/>
        <w:ind w:right="53"/>
        <w:rPr>
          <w:bCs/>
        </w:rPr>
      </w:pPr>
      <w:r w:rsidRPr="008B2AFF">
        <w:rPr>
          <w:bCs/>
        </w:rPr>
        <w:t>DfE will not offer a right to appeal any decision to reject a Demonstrator applicant.</w:t>
      </w:r>
    </w:p>
    <w:bookmarkEnd w:id="17"/>
    <w:p w14:paraId="391DA306" w14:textId="77777777" w:rsidR="00BC58C8" w:rsidRPr="008B2AFF" w:rsidRDefault="00BC58C8" w:rsidP="00BC58C8">
      <w:pPr>
        <w:pStyle w:val="ListParagraph"/>
        <w:numPr>
          <w:ilvl w:val="0"/>
          <w:numId w:val="0"/>
        </w:numPr>
        <w:ind w:left="473"/>
        <w:rPr>
          <w:bCs/>
        </w:rPr>
      </w:pPr>
    </w:p>
    <w:p w14:paraId="4103F020" w14:textId="77777777" w:rsidR="00BC58C8" w:rsidRPr="008B2AFF" w:rsidRDefault="00BC58C8" w:rsidP="00974FDE">
      <w:pPr>
        <w:pStyle w:val="ListParagraph"/>
        <w:numPr>
          <w:ilvl w:val="1"/>
          <w:numId w:val="14"/>
        </w:numPr>
        <w:spacing w:after="5" w:line="248" w:lineRule="auto"/>
        <w:ind w:right="53"/>
        <w:rPr>
          <w:b/>
          <w:bCs/>
        </w:rPr>
      </w:pPr>
      <w:r w:rsidRPr="008B2AFF">
        <w:rPr>
          <w:bCs/>
        </w:rPr>
        <w:t>Please ensure that you complete all sections of this form. Completed applications must be returned by email to</w:t>
      </w:r>
      <w:r>
        <w:rPr>
          <w:bCs/>
        </w:rPr>
        <w:t xml:space="preserve"> </w:t>
      </w:r>
      <w:hyperlink r:id="rId21" w:history="1">
        <w:r w:rsidRPr="00594A58">
          <w:rPr>
            <w:rStyle w:val="Hyperlink"/>
            <w:bCs/>
          </w:rPr>
          <w:t>Edtech.TEAM@education.gov.uk</w:t>
        </w:r>
      </w:hyperlink>
      <w:r>
        <w:rPr>
          <w:bCs/>
        </w:rPr>
        <w:t xml:space="preserve"> </w:t>
      </w:r>
      <w:r w:rsidRPr="008B2AFF">
        <w:rPr>
          <w:bCs/>
        </w:rPr>
        <w:t xml:space="preserve">no later than </w:t>
      </w:r>
      <w:r>
        <w:rPr>
          <w:bCs/>
        </w:rPr>
        <w:t xml:space="preserve">23:59 GMT on </w:t>
      </w:r>
      <w:r>
        <w:rPr>
          <w:b/>
          <w:bCs/>
        </w:rPr>
        <w:t xml:space="preserve">Friday 22nd </w:t>
      </w:r>
      <w:r w:rsidRPr="008B2AFF">
        <w:rPr>
          <w:b/>
          <w:bCs/>
        </w:rPr>
        <w:t xml:space="preserve">November.  </w:t>
      </w:r>
    </w:p>
    <w:p w14:paraId="725131DD" w14:textId="77777777" w:rsidR="00B946E0" w:rsidRPr="00B946E0" w:rsidRDefault="00B946E0" w:rsidP="00B946E0"/>
    <w:p w14:paraId="74B8D308" w14:textId="581193E1" w:rsidR="00492059" w:rsidRPr="006C3060" w:rsidRDefault="006C3060" w:rsidP="006C3060">
      <w:pPr>
        <w:pStyle w:val="Heading1"/>
      </w:pPr>
      <w:bookmarkStart w:id="18" w:name="_Toc22583553"/>
      <w:r w:rsidRPr="006C3060">
        <w:lastRenderedPageBreak/>
        <w:t>EOI Application Form</w:t>
      </w:r>
      <w:bookmarkEnd w:id="18"/>
    </w:p>
    <w:p w14:paraId="040965F2" w14:textId="59E21730" w:rsidR="001035B6" w:rsidRPr="002F006A" w:rsidRDefault="001035B6" w:rsidP="00D7147F">
      <w:pPr>
        <w:pStyle w:val="Heading2"/>
      </w:pPr>
      <w:bookmarkStart w:id="19" w:name="_Toc22583554"/>
      <w:bookmarkEnd w:id="14"/>
      <w:bookmarkEnd w:id="15"/>
      <w:r w:rsidRPr="002F006A">
        <w:t>Section One: Applicant Information</w:t>
      </w:r>
      <w:bookmarkEnd w:id="19"/>
    </w:p>
    <w:tbl>
      <w:tblPr>
        <w:tblStyle w:val="TableGridLight"/>
        <w:tblW w:w="9919" w:type="dxa"/>
        <w:tblLook w:val="04A0" w:firstRow="1" w:lastRow="0" w:firstColumn="1" w:lastColumn="0" w:noHBand="0" w:noVBand="1"/>
      </w:tblPr>
      <w:tblGrid>
        <w:gridCol w:w="3828"/>
        <w:gridCol w:w="6091"/>
      </w:tblGrid>
      <w:tr w:rsidR="001035B6" w:rsidRPr="002512A3" w14:paraId="0947413E" w14:textId="77777777" w:rsidTr="00F57FBD">
        <w:trPr>
          <w:trHeight w:val="243"/>
        </w:trPr>
        <w:tc>
          <w:tcPr>
            <w:tcW w:w="3828" w:type="dxa"/>
            <w:noWrap/>
            <w:hideMark/>
          </w:tcPr>
          <w:p w14:paraId="7798B4D3" w14:textId="77777777" w:rsidR="001035B6" w:rsidRPr="00577585" w:rsidRDefault="001035B6" w:rsidP="00196B2D">
            <w:pPr>
              <w:spacing w:after="0" w:line="240" w:lineRule="auto"/>
              <w:rPr>
                <w:b/>
              </w:rPr>
            </w:pPr>
            <w:r w:rsidRPr="00577585">
              <w:rPr>
                <w:b/>
              </w:rPr>
              <w:t xml:space="preserve">1. Lead institution name </w:t>
            </w:r>
          </w:p>
        </w:tc>
        <w:tc>
          <w:tcPr>
            <w:tcW w:w="6091" w:type="dxa"/>
            <w:noWrap/>
            <w:hideMark/>
          </w:tcPr>
          <w:p w14:paraId="385E0088" w14:textId="77777777" w:rsidR="001035B6" w:rsidRPr="002512A3" w:rsidRDefault="001035B6" w:rsidP="00ED7DF0">
            <w:pPr>
              <w:pStyle w:val="TableRow"/>
            </w:pPr>
            <w:r w:rsidRPr="002512A3">
              <w:rPr>
                <w:rFonts w:eastAsia="MS Mincho"/>
                <w:noProof/>
              </w:rPr>
              <w:t>   </w:t>
            </w:r>
          </w:p>
        </w:tc>
      </w:tr>
      <w:tr w:rsidR="001035B6" w:rsidRPr="002512A3" w14:paraId="5DF553A6" w14:textId="77777777" w:rsidTr="00F57FBD">
        <w:trPr>
          <w:trHeight w:val="243"/>
        </w:trPr>
        <w:tc>
          <w:tcPr>
            <w:tcW w:w="3828" w:type="dxa"/>
            <w:noWrap/>
          </w:tcPr>
          <w:p w14:paraId="0D9EA737" w14:textId="77777777" w:rsidR="001035B6" w:rsidRDefault="001035B6" w:rsidP="00196B2D">
            <w:pPr>
              <w:spacing w:after="0" w:line="240" w:lineRule="auto"/>
              <w:rPr>
                <w:b/>
              </w:rPr>
            </w:pPr>
            <w:r w:rsidRPr="00577585">
              <w:rPr>
                <w:b/>
              </w:rPr>
              <w:t>2. Lead URN</w:t>
            </w:r>
          </w:p>
          <w:p w14:paraId="1A81AB98" w14:textId="77777777" w:rsidR="001035B6" w:rsidRPr="00577585" w:rsidRDefault="001035B6" w:rsidP="00196B2D">
            <w:pPr>
              <w:spacing w:after="0" w:line="240" w:lineRule="auto"/>
              <w:rPr>
                <w:b/>
              </w:rPr>
            </w:pPr>
          </w:p>
        </w:tc>
        <w:tc>
          <w:tcPr>
            <w:tcW w:w="6091" w:type="dxa"/>
            <w:noWrap/>
          </w:tcPr>
          <w:p w14:paraId="7BA0AC0C" w14:textId="77777777" w:rsidR="001035B6" w:rsidRPr="002512A3" w:rsidRDefault="001035B6" w:rsidP="00ED7DF0">
            <w:pPr>
              <w:pStyle w:val="TableRow"/>
            </w:pPr>
          </w:p>
        </w:tc>
      </w:tr>
      <w:tr w:rsidR="001035B6" w:rsidRPr="002512A3" w14:paraId="31BCEE50" w14:textId="77777777" w:rsidTr="00F57FBD">
        <w:trPr>
          <w:trHeight w:val="243"/>
        </w:trPr>
        <w:tc>
          <w:tcPr>
            <w:tcW w:w="3828" w:type="dxa"/>
            <w:noWrap/>
          </w:tcPr>
          <w:p w14:paraId="2796FAEC" w14:textId="77777777" w:rsidR="001035B6" w:rsidRDefault="001035B6" w:rsidP="00196B2D">
            <w:pPr>
              <w:spacing w:after="0" w:line="240" w:lineRule="auto"/>
              <w:rPr>
                <w:b/>
              </w:rPr>
            </w:pPr>
            <w:r>
              <w:rPr>
                <w:b/>
              </w:rPr>
              <w:t xml:space="preserve">3. Headteacher / Principal </w:t>
            </w:r>
          </w:p>
        </w:tc>
        <w:tc>
          <w:tcPr>
            <w:tcW w:w="6091" w:type="dxa"/>
            <w:noWrap/>
          </w:tcPr>
          <w:p w14:paraId="6624EDA0" w14:textId="77777777" w:rsidR="001035B6" w:rsidRDefault="001035B6" w:rsidP="00ED7DF0">
            <w:pPr>
              <w:pStyle w:val="TableRow"/>
            </w:pPr>
          </w:p>
        </w:tc>
      </w:tr>
      <w:tr w:rsidR="00F9795E" w:rsidRPr="002512A3" w14:paraId="789849FD" w14:textId="77777777" w:rsidTr="00F57FBD">
        <w:trPr>
          <w:trHeight w:val="401"/>
        </w:trPr>
        <w:tc>
          <w:tcPr>
            <w:tcW w:w="3828" w:type="dxa"/>
            <w:noWrap/>
          </w:tcPr>
          <w:p w14:paraId="380F4F13" w14:textId="77777777" w:rsidR="00F9795E" w:rsidRDefault="00F9795E" w:rsidP="00196B2D">
            <w:pPr>
              <w:spacing w:after="0" w:line="240" w:lineRule="auto"/>
              <w:rPr>
                <w:b/>
              </w:rPr>
            </w:pPr>
            <w:r>
              <w:rPr>
                <w:b/>
              </w:rPr>
              <w:t>4. Contact details: Headteacher / Principal</w:t>
            </w:r>
          </w:p>
        </w:tc>
        <w:tc>
          <w:tcPr>
            <w:tcW w:w="6091" w:type="dxa"/>
            <w:noWrap/>
          </w:tcPr>
          <w:p w14:paraId="23C0029F" w14:textId="77777777" w:rsidR="00F9795E" w:rsidRDefault="00F9795E" w:rsidP="00ED7DF0">
            <w:pPr>
              <w:pStyle w:val="TableRow"/>
            </w:pPr>
            <w:r w:rsidRPr="00196B2D">
              <w:t>Email:</w:t>
            </w:r>
          </w:p>
          <w:p w14:paraId="36BFDA64" w14:textId="77777777" w:rsidR="00B46A9A" w:rsidRDefault="00B46A9A" w:rsidP="00ED7DF0">
            <w:pPr>
              <w:pStyle w:val="TableRow"/>
            </w:pPr>
          </w:p>
          <w:p w14:paraId="06F17814" w14:textId="7929FC1A" w:rsidR="00B46A9A" w:rsidRPr="00196B2D" w:rsidRDefault="00B46A9A" w:rsidP="00ED7DF0">
            <w:pPr>
              <w:pStyle w:val="TableRow"/>
            </w:pPr>
            <w:r w:rsidRPr="00196B2D">
              <w:t>Telephone number:</w:t>
            </w:r>
          </w:p>
        </w:tc>
      </w:tr>
      <w:tr w:rsidR="00BA4F45" w:rsidRPr="002512A3" w14:paraId="1BE22FC3" w14:textId="77777777" w:rsidTr="00F57FBD">
        <w:trPr>
          <w:trHeight w:val="243"/>
        </w:trPr>
        <w:tc>
          <w:tcPr>
            <w:tcW w:w="3828" w:type="dxa"/>
            <w:noWrap/>
          </w:tcPr>
          <w:p w14:paraId="106211D8" w14:textId="77777777" w:rsidR="00BA4F45" w:rsidRDefault="00BA4F45" w:rsidP="00196B2D">
            <w:pPr>
              <w:spacing w:after="0" w:line="240" w:lineRule="auto"/>
              <w:rPr>
                <w:b/>
              </w:rPr>
            </w:pPr>
            <w:r w:rsidRPr="00577585">
              <w:rPr>
                <w:b/>
              </w:rPr>
              <w:t xml:space="preserve">3. </w:t>
            </w:r>
            <w:r>
              <w:rPr>
                <w:b/>
              </w:rPr>
              <w:t>Nominated Project Lead</w:t>
            </w:r>
          </w:p>
        </w:tc>
        <w:tc>
          <w:tcPr>
            <w:tcW w:w="6091" w:type="dxa"/>
            <w:noWrap/>
          </w:tcPr>
          <w:p w14:paraId="1D533342" w14:textId="77777777" w:rsidR="00BA4F45" w:rsidRPr="00196B2D" w:rsidRDefault="00BA4F45" w:rsidP="00ED7DF0">
            <w:pPr>
              <w:pStyle w:val="TableRow"/>
            </w:pPr>
          </w:p>
        </w:tc>
      </w:tr>
      <w:tr w:rsidR="00F9795E" w:rsidRPr="002512A3" w14:paraId="41D22DA4" w14:textId="77777777" w:rsidTr="00F57FBD">
        <w:trPr>
          <w:trHeight w:val="243"/>
        </w:trPr>
        <w:tc>
          <w:tcPr>
            <w:tcW w:w="3828" w:type="dxa"/>
            <w:noWrap/>
            <w:hideMark/>
          </w:tcPr>
          <w:p w14:paraId="4F4F1BF0" w14:textId="77777777" w:rsidR="00F9795E" w:rsidRPr="00577585" w:rsidRDefault="00F9795E" w:rsidP="00196B2D">
            <w:pPr>
              <w:spacing w:after="0" w:line="240" w:lineRule="auto"/>
              <w:rPr>
                <w:b/>
              </w:rPr>
            </w:pPr>
            <w:r w:rsidRPr="00577585">
              <w:rPr>
                <w:b/>
              </w:rPr>
              <w:t xml:space="preserve">4. </w:t>
            </w:r>
            <w:r>
              <w:rPr>
                <w:b/>
              </w:rPr>
              <w:t>Contact Details: Nominated Project Lead</w:t>
            </w:r>
          </w:p>
        </w:tc>
        <w:tc>
          <w:tcPr>
            <w:tcW w:w="6091" w:type="dxa"/>
            <w:noWrap/>
            <w:hideMark/>
          </w:tcPr>
          <w:p w14:paraId="0D0FEAF7" w14:textId="77777777" w:rsidR="00F9795E" w:rsidRDefault="00F9795E" w:rsidP="00ED7DF0">
            <w:pPr>
              <w:pStyle w:val="TableRow"/>
            </w:pPr>
            <w:r w:rsidRPr="00196B2D">
              <w:t>Email:</w:t>
            </w:r>
          </w:p>
          <w:p w14:paraId="743E7B8B" w14:textId="77777777" w:rsidR="00B46A9A" w:rsidRDefault="00B46A9A" w:rsidP="00ED7DF0">
            <w:pPr>
              <w:pStyle w:val="TableRow"/>
            </w:pPr>
          </w:p>
          <w:p w14:paraId="0CDAD2B5" w14:textId="1C16838D" w:rsidR="00B46A9A" w:rsidRPr="00196B2D" w:rsidRDefault="00B46A9A" w:rsidP="00ED7DF0">
            <w:pPr>
              <w:pStyle w:val="TableRow"/>
            </w:pPr>
            <w:r w:rsidRPr="00196B2D">
              <w:t>Telephone number:</w:t>
            </w:r>
          </w:p>
        </w:tc>
      </w:tr>
    </w:tbl>
    <w:tbl>
      <w:tblPr>
        <w:tblStyle w:val="TableGridLight"/>
        <w:tblpPr w:leftFromText="180" w:rightFromText="180" w:vertAnchor="text" w:horzAnchor="margin" w:tblpY="179"/>
        <w:tblW w:w="9918" w:type="dxa"/>
        <w:tblLook w:val="04A0" w:firstRow="1" w:lastRow="0" w:firstColumn="1" w:lastColumn="0" w:noHBand="0" w:noVBand="1"/>
      </w:tblPr>
      <w:tblGrid>
        <w:gridCol w:w="3823"/>
        <w:gridCol w:w="6095"/>
      </w:tblGrid>
      <w:tr w:rsidR="00540993" w:rsidRPr="002512A3" w14:paraId="74013F2F" w14:textId="77777777" w:rsidTr="00540993">
        <w:trPr>
          <w:trHeight w:val="632"/>
        </w:trPr>
        <w:tc>
          <w:tcPr>
            <w:tcW w:w="3823" w:type="dxa"/>
          </w:tcPr>
          <w:p w14:paraId="488CEDE1" w14:textId="77777777" w:rsidR="00540993" w:rsidRDefault="00540993" w:rsidP="00540993">
            <w:pPr>
              <w:pStyle w:val="TableHeader"/>
              <w:ind w:left="0"/>
              <w:jc w:val="left"/>
              <w:rPr>
                <w:rFonts w:ascii="MS Gothic" w:eastAsia="MS Gothic" w:hAnsi="MS Gothic"/>
              </w:rPr>
            </w:pPr>
            <w:r>
              <w:t xml:space="preserve">5. Region of the Demonstrator: Please indicate which of the 9 geographical English regions that the lead institution for your application will be based. </w:t>
            </w:r>
            <w:r w:rsidRPr="00674950">
              <w:rPr>
                <w:b w:val="0"/>
              </w:rPr>
              <w:t>For those forming a consortium please provide an outline of geographical spread under question 11.</w:t>
            </w:r>
          </w:p>
        </w:tc>
        <w:tc>
          <w:tcPr>
            <w:tcW w:w="6095" w:type="dxa"/>
            <w:noWrap/>
          </w:tcPr>
          <w:p w14:paraId="618EB271" w14:textId="77777777" w:rsidR="00540993" w:rsidRDefault="00540993" w:rsidP="00540993">
            <w:pPr>
              <w:spacing w:before="120"/>
            </w:pPr>
            <w:r>
              <w:rPr>
                <w:rFonts w:ascii="MS Gothic" w:eastAsia="MS Gothic" w:hAnsi="MS Gothic" w:hint="eastAsia"/>
              </w:rPr>
              <w:t>☐</w:t>
            </w:r>
            <w:r>
              <w:t xml:space="preserve"> North East</w:t>
            </w:r>
          </w:p>
          <w:p w14:paraId="3A6093DC" w14:textId="77777777" w:rsidR="00540993" w:rsidRDefault="00540993" w:rsidP="00540993">
            <w:pPr>
              <w:spacing w:before="120"/>
            </w:pPr>
            <w:r>
              <w:rPr>
                <w:rFonts w:ascii="Segoe UI Symbol" w:hAnsi="Segoe UI Symbol" w:cs="Segoe UI Symbol"/>
              </w:rPr>
              <w:t>☐</w:t>
            </w:r>
            <w:r>
              <w:t xml:space="preserve"> North West</w:t>
            </w:r>
          </w:p>
          <w:p w14:paraId="26152D99" w14:textId="77777777" w:rsidR="00540993" w:rsidRDefault="00540993" w:rsidP="00540993">
            <w:pPr>
              <w:spacing w:before="120"/>
            </w:pPr>
            <w:r>
              <w:rPr>
                <w:rFonts w:ascii="Segoe UI Symbol" w:hAnsi="Segoe UI Symbol" w:cs="Segoe UI Symbol"/>
              </w:rPr>
              <w:t>☐</w:t>
            </w:r>
            <w:r>
              <w:t xml:space="preserve"> Yorkshire and The Humber</w:t>
            </w:r>
          </w:p>
          <w:p w14:paraId="158315C9" w14:textId="77777777" w:rsidR="00540993" w:rsidRDefault="00540993" w:rsidP="00540993">
            <w:pPr>
              <w:spacing w:before="120"/>
            </w:pPr>
            <w:r>
              <w:rPr>
                <w:rFonts w:ascii="Segoe UI Symbol" w:hAnsi="Segoe UI Symbol" w:cs="Segoe UI Symbol"/>
              </w:rPr>
              <w:t>☐</w:t>
            </w:r>
            <w:r>
              <w:t xml:space="preserve"> East Midlands</w:t>
            </w:r>
          </w:p>
          <w:p w14:paraId="60E77345" w14:textId="77777777" w:rsidR="00540993" w:rsidRDefault="00540993" w:rsidP="00540993">
            <w:pPr>
              <w:spacing w:before="120"/>
            </w:pPr>
            <w:r>
              <w:rPr>
                <w:rFonts w:ascii="Segoe UI Symbol" w:hAnsi="Segoe UI Symbol" w:cs="Segoe UI Symbol"/>
              </w:rPr>
              <w:t>☐</w:t>
            </w:r>
            <w:r>
              <w:t xml:space="preserve"> West Midlands</w:t>
            </w:r>
          </w:p>
          <w:p w14:paraId="2A3E0133" w14:textId="77777777" w:rsidR="00540993" w:rsidRDefault="00540993" w:rsidP="00540993">
            <w:pPr>
              <w:spacing w:before="120"/>
            </w:pPr>
            <w:r>
              <w:rPr>
                <w:rFonts w:ascii="Segoe UI Symbol" w:hAnsi="Segoe UI Symbol" w:cs="Segoe UI Symbol"/>
              </w:rPr>
              <w:t>☐</w:t>
            </w:r>
            <w:r>
              <w:t xml:space="preserve"> East of England</w:t>
            </w:r>
          </w:p>
          <w:p w14:paraId="27C0C0EB" w14:textId="77777777" w:rsidR="00540993" w:rsidRDefault="00540993" w:rsidP="00540993">
            <w:pPr>
              <w:spacing w:before="120"/>
            </w:pPr>
            <w:r>
              <w:rPr>
                <w:rFonts w:ascii="Segoe UI Symbol" w:hAnsi="Segoe UI Symbol" w:cs="Segoe UI Symbol"/>
              </w:rPr>
              <w:t>☐</w:t>
            </w:r>
            <w:r>
              <w:t xml:space="preserve"> London</w:t>
            </w:r>
          </w:p>
          <w:p w14:paraId="28B5C479" w14:textId="77777777" w:rsidR="00540993" w:rsidRDefault="00540993" w:rsidP="00540993">
            <w:pPr>
              <w:spacing w:before="120"/>
            </w:pPr>
            <w:r>
              <w:rPr>
                <w:rFonts w:ascii="Segoe UI Symbol" w:hAnsi="Segoe UI Symbol" w:cs="Segoe UI Symbol"/>
              </w:rPr>
              <w:t>☐</w:t>
            </w:r>
            <w:r>
              <w:t xml:space="preserve"> South East</w:t>
            </w:r>
          </w:p>
          <w:p w14:paraId="603F2C46" w14:textId="77777777" w:rsidR="00540993" w:rsidRDefault="00540993" w:rsidP="00540993">
            <w:pPr>
              <w:spacing w:before="120"/>
            </w:pPr>
            <w:r>
              <w:rPr>
                <w:rFonts w:ascii="Segoe UI Symbol" w:hAnsi="Segoe UI Symbol" w:cs="Segoe UI Symbol"/>
              </w:rPr>
              <w:t>☐</w:t>
            </w:r>
            <w:r>
              <w:t xml:space="preserve"> South West</w:t>
            </w:r>
          </w:p>
          <w:p w14:paraId="72925CDB" w14:textId="77777777" w:rsidR="00540993" w:rsidRPr="002512A3" w:rsidRDefault="00540993" w:rsidP="00540993">
            <w:pPr>
              <w:spacing w:before="120"/>
            </w:pPr>
          </w:p>
        </w:tc>
      </w:tr>
    </w:tbl>
    <w:p w14:paraId="6867BB96" w14:textId="5E6F3469" w:rsidR="0008762E" w:rsidRDefault="0008762E"/>
    <w:p w14:paraId="6B3A90C2" w14:textId="7FE50239" w:rsidR="0042763A" w:rsidRDefault="0042763A" w:rsidP="00574886">
      <w:pPr>
        <w:pStyle w:val="TableHeader"/>
        <w:jc w:val="left"/>
      </w:pPr>
    </w:p>
    <w:p w14:paraId="6E945BC1" w14:textId="77777777" w:rsidR="0008762E" w:rsidRDefault="0008762E"/>
    <w:p w14:paraId="5BF94D32" w14:textId="77777777" w:rsidR="004705D0" w:rsidRDefault="004705D0"/>
    <w:tbl>
      <w:tblPr>
        <w:tblStyle w:val="TableGridLight"/>
        <w:tblW w:w="9957" w:type="dxa"/>
        <w:tblLook w:val="04A0" w:firstRow="1" w:lastRow="0" w:firstColumn="1" w:lastColumn="0" w:noHBand="0" w:noVBand="1"/>
      </w:tblPr>
      <w:tblGrid>
        <w:gridCol w:w="3843"/>
        <w:gridCol w:w="6114"/>
      </w:tblGrid>
      <w:tr w:rsidR="001035B6" w:rsidRPr="002512A3" w14:paraId="6433D6B8" w14:textId="77777777" w:rsidTr="00A93731">
        <w:trPr>
          <w:trHeight w:val="236"/>
        </w:trPr>
        <w:tc>
          <w:tcPr>
            <w:tcW w:w="3843" w:type="dxa"/>
            <w:noWrap/>
          </w:tcPr>
          <w:p w14:paraId="30445DBD" w14:textId="022C088F" w:rsidR="001035B6" w:rsidRDefault="001035B6" w:rsidP="00196B2D">
            <w:pPr>
              <w:spacing w:after="0" w:line="240" w:lineRule="auto"/>
              <w:rPr>
                <w:b/>
              </w:rPr>
            </w:pPr>
            <w:r>
              <w:rPr>
                <w:b/>
              </w:rPr>
              <w:lastRenderedPageBreak/>
              <w:t xml:space="preserve">6. </w:t>
            </w:r>
            <w:r w:rsidR="003E1AAB">
              <w:rPr>
                <w:b/>
              </w:rPr>
              <w:t>Education</w:t>
            </w:r>
            <w:r>
              <w:rPr>
                <w:b/>
              </w:rPr>
              <w:t xml:space="preserve"> Phase</w:t>
            </w:r>
          </w:p>
        </w:tc>
        <w:tc>
          <w:tcPr>
            <w:tcW w:w="6114" w:type="dxa"/>
            <w:noWrap/>
          </w:tcPr>
          <w:p w14:paraId="49CCF486" w14:textId="77777777" w:rsidR="001035B6" w:rsidRDefault="001035B6" w:rsidP="00196B2D">
            <w:pPr>
              <w:spacing w:before="120"/>
            </w:pPr>
            <w:r>
              <w:rPr>
                <w:rFonts w:ascii="MS Gothic" w:eastAsia="MS Gothic" w:hAnsi="MS Gothic" w:hint="eastAsia"/>
              </w:rPr>
              <w:t>☐</w:t>
            </w:r>
            <w:r>
              <w:t xml:space="preserve"> Primary</w:t>
            </w:r>
          </w:p>
          <w:p w14:paraId="56CDA2DA" w14:textId="77777777" w:rsidR="001035B6" w:rsidRDefault="001035B6" w:rsidP="00196B2D">
            <w:pPr>
              <w:spacing w:before="120"/>
            </w:pPr>
            <w:r>
              <w:rPr>
                <w:rFonts w:ascii="MS Gothic" w:eastAsia="MS Gothic" w:hAnsi="MS Gothic" w:hint="eastAsia"/>
              </w:rPr>
              <w:t>☐</w:t>
            </w:r>
            <w:r>
              <w:t xml:space="preserve"> Secondary </w:t>
            </w:r>
          </w:p>
          <w:p w14:paraId="29ED6DCC" w14:textId="77777777" w:rsidR="001035B6" w:rsidRDefault="001035B6" w:rsidP="00196B2D">
            <w:pPr>
              <w:spacing w:before="120"/>
            </w:pPr>
            <w:r>
              <w:rPr>
                <w:rFonts w:ascii="MS Gothic" w:eastAsia="MS Gothic" w:hAnsi="MS Gothic" w:hint="eastAsia"/>
              </w:rPr>
              <w:t>☐</w:t>
            </w:r>
            <w:r>
              <w:t xml:space="preserve"> University Technical College</w:t>
            </w:r>
          </w:p>
          <w:p w14:paraId="1499F478" w14:textId="34E0B7EA" w:rsidR="001035B6" w:rsidRDefault="001035B6" w:rsidP="00196B2D">
            <w:pPr>
              <w:spacing w:before="120"/>
            </w:pPr>
            <w:r>
              <w:rPr>
                <w:rFonts w:ascii="MS Gothic" w:eastAsia="MS Gothic" w:hAnsi="MS Gothic" w:hint="eastAsia"/>
              </w:rPr>
              <w:t>☐</w:t>
            </w:r>
            <w:r>
              <w:t xml:space="preserve"> </w:t>
            </w:r>
            <w:r w:rsidR="003E1AAB">
              <w:t>O</w:t>
            </w:r>
            <w:r>
              <w:t xml:space="preserve">ther 16-19 Institutions (including providers of all types delivering </w:t>
            </w:r>
            <w:r w:rsidR="00B9435B">
              <w:t>publicly</w:t>
            </w:r>
            <w:r>
              <w:t xml:space="preserve"> funded 16-19 study programmes)) </w:t>
            </w:r>
          </w:p>
          <w:p w14:paraId="71444C66" w14:textId="77777777" w:rsidR="001035B6" w:rsidRPr="00B03B07" w:rsidRDefault="001035B6" w:rsidP="00196B2D">
            <w:pPr>
              <w:spacing w:before="120"/>
            </w:pPr>
          </w:p>
        </w:tc>
      </w:tr>
      <w:tr w:rsidR="001035B6" w:rsidRPr="002512A3" w14:paraId="42B92B14" w14:textId="77777777" w:rsidTr="00A93731">
        <w:trPr>
          <w:trHeight w:val="236"/>
        </w:trPr>
        <w:tc>
          <w:tcPr>
            <w:tcW w:w="3843" w:type="dxa"/>
            <w:noWrap/>
          </w:tcPr>
          <w:p w14:paraId="33C13FD0" w14:textId="77777777" w:rsidR="001035B6" w:rsidRPr="002B0A9D" w:rsidRDefault="001035B6" w:rsidP="00196B2D">
            <w:pPr>
              <w:spacing w:after="0" w:line="240" w:lineRule="auto"/>
              <w:rPr>
                <w:b/>
              </w:rPr>
            </w:pPr>
            <w:r w:rsidRPr="002B0A9D">
              <w:rPr>
                <w:b/>
              </w:rPr>
              <w:t>7. Overview of demographic</w:t>
            </w:r>
          </w:p>
          <w:p w14:paraId="17B9E8C7" w14:textId="77777777" w:rsidR="001035B6" w:rsidRPr="00D50EDC" w:rsidRDefault="001035B6" w:rsidP="00196B2D">
            <w:pPr>
              <w:pStyle w:val="NormalWeb"/>
              <w:spacing w:before="0" w:beforeAutospacing="0" w:after="0" w:afterAutospacing="0"/>
              <w:rPr>
                <w:rFonts w:ascii="Arial" w:hAnsi="Arial" w:cs="Arial"/>
                <w:sz w:val="22"/>
                <w:szCs w:val="22"/>
              </w:rPr>
            </w:pPr>
            <w:r>
              <w:rPr>
                <w:rFonts w:ascii="Arial" w:hAnsi="Arial" w:cs="Arial"/>
                <w:sz w:val="22"/>
                <w:szCs w:val="22"/>
              </w:rPr>
              <w:t xml:space="preserve">Please provide a brief overview of your institution’s key characteristics. </w:t>
            </w:r>
            <w:r w:rsidRPr="00D50EDC">
              <w:rPr>
                <w:rFonts w:ascii="Arial" w:hAnsi="Arial" w:cs="Arial"/>
                <w:sz w:val="22"/>
                <w:szCs w:val="22"/>
              </w:rPr>
              <w:t>This may inc</w:t>
            </w:r>
            <w:r>
              <w:rPr>
                <w:rFonts w:ascii="Arial" w:hAnsi="Arial" w:cs="Arial"/>
                <w:sz w:val="22"/>
                <w:szCs w:val="22"/>
              </w:rPr>
              <w:t>lude, for example:</w:t>
            </w:r>
            <w:r w:rsidRPr="00D50EDC">
              <w:rPr>
                <w:rFonts w:ascii="Arial" w:hAnsi="Arial" w:cs="Arial"/>
                <w:sz w:val="22"/>
                <w:szCs w:val="22"/>
              </w:rPr>
              <w:t xml:space="preserve"> pupil</w:t>
            </w:r>
            <w:r>
              <w:rPr>
                <w:rFonts w:ascii="Arial" w:hAnsi="Arial" w:cs="Arial"/>
                <w:sz w:val="22"/>
                <w:szCs w:val="22"/>
              </w:rPr>
              <w:t xml:space="preserve"> </w:t>
            </w:r>
            <w:r w:rsidRPr="00D50EDC">
              <w:rPr>
                <w:rFonts w:ascii="Arial" w:hAnsi="Arial" w:cs="Arial"/>
                <w:sz w:val="22"/>
                <w:szCs w:val="22"/>
              </w:rPr>
              <w:t>intake, pupil characteristics, school</w:t>
            </w:r>
          </w:p>
          <w:p w14:paraId="5223E871" w14:textId="77777777" w:rsidR="001035B6" w:rsidRPr="00D50EDC" w:rsidRDefault="001035B6" w:rsidP="00196B2D">
            <w:pPr>
              <w:pStyle w:val="NormalWeb"/>
              <w:spacing w:before="0" w:beforeAutospacing="0" w:after="0" w:afterAutospacing="0"/>
              <w:rPr>
                <w:rFonts w:ascii="Arial" w:hAnsi="Arial" w:cs="Arial"/>
                <w:sz w:val="22"/>
                <w:szCs w:val="22"/>
              </w:rPr>
            </w:pPr>
            <w:r w:rsidRPr="00D50EDC">
              <w:rPr>
                <w:rFonts w:ascii="Arial" w:hAnsi="Arial" w:cs="Arial"/>
                <w:sz w:val="22"/>
                <w:szCs w:val="22"/>
              </w:rPr>
              <w:t>demographic, deprivation measure,</w:t>
            </w:r>
          </w:p>
          <w:p w14:paraId="46992233" w14:textId="77777777" w:rsidR="001035B6" w:rsidRPr="00D50EDC" w:rsidRDefault="001035B6" w:rsidP="00196B2D">
            <w:pPr>
              <w:pStyle w:val="NormalWeb"/>
              <w:spacing w:before="0" w:beforeAutospacing="0" w:after="0" w:afterAutospacing="0"/>
              <w:rPr>
                <w:rFonts w:ascii="Arial" w:hAnsi="Arial" w:cs="Arial"/>
                <w:sz w:val="22"/>
                <w:szCs w:val="22"/>
              </w:rPr>
            </w:pPr>
            <w:r w:rsidRPr="00D50EDC">
              <w:rPr>
                <w:rFonts w:ascii="Arial" w:hAnsi="Arial" w:cs="Arial"/>
                <w:sz w:val="22"/>
                <w:szCs w:val="22"/>
              </w:rPr>
              <w:t>coastal/rural</w:t>
            </w:r>
            <w:r>
              <w:rPr>
                <w:rFonts w:ascii="Arial" w:hAnsi="Arial" w:cs="Arial"/>
                <w:sz w:val="22"/>
                <w:szCs w:val="22"/>
              </w:rPr>
              <w:t>/urban location etc.</w:t>
            </w:r>
          </w:p>
          <w:p w14:paraId="7BC1CE9F" w14:textId="77777777" w:rsidR="001035B6" w:rsidRPr="00D50EDC" w:rsidRDefault="001035B6" w:rsidP="00196B2D">
            <w:pPr>
              <w:pStyle w:val="NormalWeb"/>
              <w:rPr>
                <w:rFonts w:ascii="Arial" w:hAnsi="Arial" w:cs="Arial"/>
                <w:sz w:val="22"/>
                <w:szCs w:val="22"/>
              </w:rPr>
            </w:pPr>
            <w:r w:rsidRPr="00D50EDC">
              <w:rPr>
                <w:rFonts w:ascii="Arial" w:hAnsi="Arial" w:cs="Arial"/>
                <w:sz w:val="22"/>
                <w:szCs w:val="22"/>
              </w:rPr>
              <w:t>[100 words]</w:t>
            </w:r>
          </w:p>
          <w:p w14:paraId="5520B0A2" w14:textId="77777777" w:rsidR="001035B6" w:rsidRDefault="001035B6" w:rsidP="00196B2D">
            <w:pPr>
              <w:spacing w:after="0" w:line="240" w:lineRule="auto"/>
              <w:rPr>
                <w:b/>
              </w:rPr>
            </w:pPr>
          </w:p>
        </w:tc>
        <w:tc>
          <w:tcPr>
            <w:tcW w:w="6114" w:type="dxa"/>
            <w:noWrap/>
          </w:tcPr>
          <w:p w14:paraId="62250EE4" w14:textId="77777777" w:rsidR="001035B6" w:rsidRDefault="001035B6" w:rsidP="00196B2D">
            <w:pPr>
              <w:spacing w:before="120"/>
            </w:pPr>
          </w:p>
        </w:tc>
      </w:tr>
    </w:tbl>
    <w:p w14:paraId="29385589" w14:textId="208A92C6" w:rsidR="00E711F9" w:rsidRPr="009A17D2" w:rsidRDefault="00E711F9" w:rsidP="009A17D2">
      <w:pPr>
        <w:pStyle w:val="Heading2"/>
      </w:pPr>
      <w:bookmarkStart w:id="20" w:name="_Toc22583555"/>
      <w:r w:rsidRPr="002F006A">
        <w:t>Section Two: Application Type</w:t>
      </w:r>
      <w:bookmarkEnd w:id="20"/>
    </w:p>
    <w:tbl>
      <w:tblPr>
        <w:tblStyle w:val="TableGridLight"/>
        <w:tblW w:w="9957" w:type="dxa"/>
        <w:tblLook w:val="04A0" w:firstRow="1" w:lastRow="0" w:firstColumn="1" w:lastColumn="0" w:noHBand="0" w:noVBand="1"/>
      </w:tblPr>
      <w:tblGrid>
        <w:gridCol w:w="3843"/>
        <w:gridCol w:w="6114"/>
      </w:tblGrid>
      <w:tr w:rsidR="00E711F9" w:rsidRPr="009A6359" w14:paraId="3C08EE27" w14:textId="77777777" w:rsidTr="00373499">
        <w:trPr>
          <w:trHeight w:val="236"/>
        </w:trPr>
        <w:tc>
          <w:tcPr>
            <w:tcW w:w="3843" w:type="dxa"/>
            <w:noWrap/>
          </w:tcPr>
          <w:p w14:paraId="713641A2" w14:textId="77777777" w:rsidR="00E711F9" w:rsidRDefault="00E711F9" w:rsidP="00196B2D">
            <w:pPr>
              <w:spacing w:before="120"/>
              <w:rPr>
                <w:b/>
              </w:rPr>
            </w:pPr>
            <w:r>
              <w:rPr>
                <w:b/>
              </w:rPr>
              <w:t>8. Type of application</w:t>
            </w:r>
          </w:p>
        </w:tc>
        <w:tc>
          <w:tcPr>
            <w:tcW w:w="6114" w:type="dxa"/>
            <w:noWrap/>
          </w:tcPr>
          <w:p w14:paraId="4980CE06" w14:textId="77777777" w:rsidR="00E711F9" w:rsidRDefault="005C3549" w:rsidP="00196B2D">
            <w:pPr>
              <w:spacing w:before="120"/>
              <w:rPr>
                <w:rFonts w:cs="Mangal"/>
                <w:i/>
              </w:rPr>
            </w:pPr>
            <w:sdt>
              <w:sdtPr>
                <w:rPr>
                  <w:rFonts w:cs="Mangal"/>
                </w:rPr>
                <w:id w:val="-1608196391"/>
                <w14:checkbox>
                  <w14:checked w14:val="0"/>
                  <w14:checkedState w14:val="2612" w14:font="MS Gothic"/>
                  <w14:uncheckedState w14:val="2610" w14:font="MS Gothic"/>
                </w14:checkbox>
              </w:sdtPr>
              <w:sdtEndPr/>
              <w:sdtContent>
                <w:r w:rsidR="00E711F9" w:rsidRPr="00577585">
                  <w:rPr>
                    <w:rFonts w:ascii="MS Gothic" w:eastAsia="MS Gothic" w:hAnsi="MS Gothic" w:cs="Mangal" w:hint="eastAsia"/>
                  </w:rPr>
                  <w:t>☐</w:t>
                </w:r>
              </w:sdtContent>
            </w:sdt>
            <w:r w:rsidR="00E711F9">
              <w:rPr>
                <w:rFonts w:cs="Mangal"/>
                <w:i/>
              </w:rPr>
              <w:t>Demonstrator led by single institution. For applications led by a single institution, please go straight to section 3</w:t>
            </w:r>
          </w:p>
          <w:p w14:paraId="7BFD35E1" w14:textId="7E3026D1" w:rsidR="00E711F9" w:rsidRPr="009A6359" w:rsidRDefault="005C3549" w:rsidP="00196B2D">
            <w:pPr>
              <w:spacing w:before="120"/>
              <w:rPr>
                <w:rFonts w:cs="Mangal"/>
                <w:i/>
              </w:rPr>
            </w:pPr>
            <w:sdt>
              <w:sdtPr>
                <w:rPr>
                  <w:rFonts w:cs="Mangal"/>
                </w:rPr>
                <w:id w:val="-1501580326"/>
                <w14:checkbox>
                  <w14:checked w14:val="0"/>
                  <w14:checkedState w14:val="2612" w14:font="MS Gothic"/>
                  <w14:uncheckedState w14:val="2610" w14:font="MS Gothic"/>
                </w14:checkbox>
              </w:sdtPr>
              <w:sdtEndPr/>
              <w:sdtContent>
                <w:r w:rsidR="00E711F9">
                  <w:rPr>
                    <w:rFonts w:ascii="MS Gothic" w:eastAsia="MS Gothic" w:hAnsi="MS Gothic" w:cs="Mangal" w:hint="eastAsia"/>
                  </w:rPr>
                  <w:t>☐</w:t>
                </w:r>
              </w:sdtContent>
            </w:sdt>
            <w:r w:rsidR="00E711F9">
              <w:rPr>
                <w:rFonts w:cs="Mangal"/>
                <w:i/>
              </w:rPr>
              <w:t xml:space="preserve">Demonstrator led by a consortium of institutions (the lead institution must meet the minimum criteria in section 3) </w:t>
            </w:r>
          </w:p>
        </w:tc>
      </w:tr>
    </w:tbl>
    <w:p w14:paraId="3DA519EC" w14:textId="77777777" w:rsidR="00E711F9" w:rsidRDefault="00E711F9" w:rsidP="00E711F9"/>
    <w:p w14:paraId="01E03EB7" w14:textId="2A8B6BD3" w:rsidR="00E711F9" w:rsidRDefault="00E711F9" w:rsidP="006C3C91">
      <w:pPr>
        <w:pStyle w:val="Heading3"/>
        <w:rPr>
          <w:i/>
          <w:u w:val="single"/>
        </w:rPr>
      </w:pPr>
      <w:bookmarkStart w:id="21" w:name="_Toc22583556"/>
      <w:r>
        <w:t xml:space="preserve">For consortium bidders </w:t>
      </w:r>
      <w:r>
        <w:rPr>
          <w:i/>
          <w:u w:val="single"/>
        </w:rPr>
        <w:t>only</w:t>
      </w:r>
      <w:bookmarkEnd w:id="21"/>
    </w:p>
    <w:tbl>
      <w:tblPr>
        <w:tblStyle w:val="TableGridLight"/>
        <w:tblpPr w:leftFromText="180" w:rightFromText="180" w:vertAnchor="text" w:horzAnchor="margin" w:tblpY="276"/>
        <w:tblW w:w="9918" w:type="dxa"/>
        <w:tblLook w:val="04A0" w:firstRow="1" w:lastRow="0" w:firstColumn="1" w:lastColumn="0" w:noHBand="0" w:noVBand="1"/>
      </w:tblPr>
      <w:tblGrid>
        <w:gridCol w:w="3823"/>
        <w:gridCol w:w="6095"/>
      </w:tblGrid>
      <w:tr w:rsidR="000E7CDD" w:rsidRPr="001F4B33" w14:paraId="38552CF3" w14:textId="77777777" w:rsidTr="000E7CDD">
        <w:trPr>
          <w:trHeight w:val="773"/>
        </w:trPr>
        <w:tc>
          <w:tcPr>
            <w:tcW w:w="3823" w:type="dxa"/>
          </w:tcPr>
          <w:p w14:paraId="1F93E787" w14:textId="77777777" w:rsidR="000E7CDD" w:rsidRPr="008E7B4F" w:rsidRDefault="000E7CDD" w:rsidP="000E7CDD">
            <w:pPr>
              <w:pStyle w:val="TableHeader"/>
              <w:jc w:val="left"/>
            </w:pPr>
            <w:r w:rsidRPr="008E7B4F">
              <w:t>9. If bidding as a consortium, does the lead institution meet all minimum criteria set in section 3</w:t>
            </w:r>
          </w:p>
          <w:p w14:paraId="0825E30A" w14:textId="77777777" w:rsidR="000E7CDD" w:rsidRDefault="000E7CDD" w:rsidP="000E7CDD">
            <w:pPr>
              <w:pStyle w:val="TableRow"/>
            </w:pPr>
          </w:p>
        </w:tc>
        <w:tc>
          <w:tcPr>
            <w:tcW w:w="6095" w:type="dxa"/>
          </w:tcPr>
          <w:p w14:paraId="3083A491" w14:textId="225F5A1B" w:rsidR="000E7CDD" w:rsidRDefault="005C3549" w:rsidP="000E7CDD">
            <w:pPr>
              <w:pStyle w:val="TableRow"/>
            </w:pPr>
            <w:sdt>
              <w:sdtPr>
                <w:id w:val="-1058239896"/>
                <w14:checkbox>
                  <w14:checked w14:val="0"/>
                  <w14:checkedState w14:val="2612" w14:font="MS Gothic"/>
                  <w14:uncheckedState w14:val="2610" w14:font="MS Gothic"/>
                </w14:checkbox>
              </w:sdtPr>
              <w:sdtEndPr/>
              <w:sdtContent>
                <w:r w:rsidR="000E7CDD">
                  <w:rPr>
                    <w:rFonts w:ascii="MS Gothic" w:eastAsia="MS Gothic" w:hAnsi="MS Gothic" w:hint="eastAsia"/>
                  </w:rPr>
                  <w:t>☐</w:t>
                </w:r>
              </w:sdtContent>
            </w:sdt>
            <w:r w:rsidR="000E7CDD">
              <w:t xml:space="preserve"> Yes</w:t>
            </w:r>
          </w:p>
          <w:p w14:paraId="3F1093C0" w14:textId="77777777" w:rsidR="00D856C9" w:rsidRDefault="00D856C9" w:rsidP="000E7CDD">
            <w:pPr>
              <w:pStyle w:val="TableRow"/>
            </w:pPr>
          </w:p>
          <w:p w14:paraId="454D0F6A" w14:textId="77777777" w:rsidR="000E7CDD" w:rsidRPr="001F4B33" w:rsidRDefault="005C3549" w:rsidP="000E7CDD">
            <w:pPr>
              <w:pStyle w:val="TableRow"/>
            </w:pPr>
            <w:sdt>
              <w:sdtPr>
                <w:id w:val="-1141808529"/>
                <w14:checkbox>
                  <w14:checked w14:val="0"/>
                  <w14:checkedState w14:val="2612" w14:font="MS Gothic"/>
                  <w14:uncheckedState w14:val="2610" w14:font="MS Gothic"/>
                </w14:checkbox>
              </w:sdtPr>
              <w:sdtEndPr/>
              <w:sdtContent>
                <w:r w:rsidR="000E7CDD">
                  <w:rPr>
                    <w:rFonts w:ascii="MS Gothic" w:eastAsia="MS Gothic" w:hAnsi="MS Gothic" w:hint="eastAsia"/>
                  </w:rPr>
                  <w:t>☐</w:t>
                </w:r>
              </w:sdtContent>
            </w:sdt>
            <w:r w:rsidR="000E7CDD">
              <w:t xml:space="preserve"> No</w:t>
            </w:r>
          </w:p>
        </w:tc>
      </w:tr>
    </w:tbl>
    <w:p w14:paraId="4971BDA6" w14:textId="57BBE533" w:rsidR="000E7CDD" w:rsidRDefault="000E7CDD" w:rsidP="00EB6318">
      <w:pPr>
        <w:pStyle w:val="TableHeader"/>
        <w:jc w:val="left"/>
      </w:pPr>
    </w:p>
    <w:p w14:paraId="5E54A9D2" w14:textId="77777777" w:rsidR="00B24EEB" w:rsidRDefault="00B24EEB" w:rsidP="00EB6318">
      <w:pPr>
        <w:pStyle w:val="TableHeader"/>
        <w:jc w:val="left"/>
      </w:pPr>
    </w:p>
    <w:p w14:paraId="46E7D524" w14:textId="4E19A8E8" w:rsidR="00EB6318" w:rsidRDefault="00EB6318" w:rsidP="00EB6318">
      <w:pPr>
        <w:pStyle w:val="TableHeader"/>
        <w:jc w:val="left"/>
      </w:pPr>
      <w:r>
        <w:lastRenderedPageBreak/>
        <w:t>10. Further detail of consortia members including proposed roles and responsibilities</w:t>
      </w:r>
    </w:p>
    <w:p w14:paraId="4AD0CA25" w14:textId="46E8AEE7" w:rsidR="00EB6318" w:rsidRDefault="00EB6318" w:rsidP="00EB6318">
      <w:r w:rsidRPr="002B0A9D">
        <w:rPr>
          <w:rFonts w:cs="Mangal"/>
          <w:i/>
          <w:noProof/>
        </w:rPr>
        <w:t>(please add additional rows if required)</w:t>
      </w:r>
    </w:p>
    <w:tbl>
      <w:tblPr>
        <w:tblStyle w:val="TableGridLight"/>
        <w:tblW w:w="9969" w:type="dxa"/>
        <w:tblLook w:val="04A0" w:firstRow="1" w:lastRow="0" w:firstColumn="1" w:lastColumn="0" w:noHBand="0" w:noVBand="1"/>
      </w:tblPr>
      <w:tblGrid>
        <w:gridCol w:w="3323"/>
        <w:gridCol w:w="3323"/>
        <w:gridCol w:w="3323"/>
      </w:tblGrid>
      <w:tr w:rsidR="00EB6318" w:rsidRPr="001F4B33" w14:paraId="514B3C39" w14:textId="77777777" w:rsidTr="00420176">
        <w:trPr>
          <w:trHeight w:val="631"/>
        </w:trPr>
        <w:tc>
          <w:tcPr>
            <w:tcW w:w="3323" w:type="dxa"/>
          </w:tcPr>
          <w:p w14:paraId="420621F9" w14:textId="77777777" w:rsidR="00EB6318" w:rsidRPr="000F5E64" w:rsidRDefault="00EB6318" w:rsidP="000F5E64">
            <w:pPr>
              <w:pStyle w:val="TableHeader"/>
              <w:jc w:val="left"/>
            </w:pPr>
            <w:r w:rsidRPr="000F5E64">
              <w:rPr>
                <w:noProof/>
              </w:rPr>
              <w:t>Institution Name and URN</w:t>
            </w:r>
          </w:p>
        </w:tc>
        <w:tc>
          <w:tcPr>
            <w:tcW w:w="3323" w:type="dxa"/>
          </w:tcPr>
          <w:p w14:paraId="0052208F" w14:textId="77777777" w:rsidR="00EB6318" w:rsidRPr="000F5E64" w:rsidRDefault="00EB6318" w:rsidP="000F5E64">
            <w:pPr>
              <w:pStyle w:val="TableHeader"/>
              <w:jc w:val="left"/>
            </w:pPr>
            <w:r w:rsidRPr="000F5E64">
              <w:rPr>
                <w:noProof/>
              </w:rPr>
              <w:t>Lead Contact</w:t>
            </w:r>
          </w:p>
        </w:tc>
        <w:tc>
          <w:tcPr>
            <w:tcW w:w="3323" w:type="dxa"/>
          </w:tcPr>
          <w:p w14:paraId="69B7ABEB" w14:textId="77777777" w:rsidR="00EB6318" w:rsidRPr="000F5E64" w:rsidRDefault="00EB6318" w:rsidP="000F5E64">
            <w:pPr>
              <w:pStyle w:val="TableHeader"/>
              <w:jc w:val="left"/>
              <w:rPr>
                <w:noProof/>
              </w:rPr>
            </w:pPr>
            <w:r w:rsidRPr="000F5E64">
              <w:rPr>
                <w:noProof/>
              </w:rPr>
              <w:t>Contact Email Address</w:t>
            </w:r>
          </w:p>
          <w:p w14:paraId="464B4963" w14:textId="77777777" w:rsidR="00EB6318" w:rsidRPr="000F5E64" w:rsidRDefault="00EB6318" w:rsidP="000F5E64">
            <w:pPr>
              <w:pStyle w:val="TableHeader"/>
              <w:jc w:val="left"/>
            </w:pPr>
          </w:p>
        </w:tc>
      </w:tr>
      <w:tr w:rsidR="00EB6318" w:rsidRPr="001F4B33" w14:paraId="0C52FF75" w14:textId="77777777" w:rsidTr="00420176">
        <w:trPr>
          <w:trHeight w:val="306"/>
        </w:trPr>
        <w:tc>
          <w:tcPr>
            <w:tcW w:w="3323" w:type="dxa"/>
          </w:tcPr>
          <w:p w14:paraId="40CA0BCB" w14:textId="77777777" w:rsidR="00EB6318" w:rsidRDefault="00EB6318" w:rsidP="00264978">
            <w:pPr>
              <w:pStyle w:val="TableRow"/>
            </w:pPr>
          </w:p>
        </w:tc>
        <w:tc>
          <w:tcPr>
            <w:tcW w:w="3323" w:type="dxa"/>
          </w:tcPr>
          <w:p w14:paraId="223337B3" w14:textId="77777777" w:rsidR="00EB6318" w:rsidRDefault="00EB6318" w:rsidP="00264978">
            <w:pPr>
              <w:pStyle w:val="TableRow"/>
            </w:pPr>
          </w:p>
        </w:tc>
        <w:tc>
          <w:tcPr>
            <w:tcW w:w="3323" w:type="dxa"/>
          </w:tcPr>
          <w:p w14:paraId="21EC9669" w14:textId="77777777" w:rsidR="00EB6318" w:rsidRDefault="00EB6318" w:rsidP="00264978">
            <w:pPr>
              <w:pStyle w:val="TableRow"/>
            </w:pPr>
          </w:p>
        </w:tc>
      </w:tr>
      <w:tr w:rsidR="00EB6318" w:rsidRPr="001F4B33" w14:paraId="5CC6E8EF" w14:textId="77777777" w:rsidTr="00420176">
        <w:trPr>
          <w:trHeight w:val="472"/>
        </w:trPr>
        <w:tc>
          <w:tcPr>
            <w:tcW w:w="3323" w:type="dxa"/>
          </w:tcPr>
          <w:p w14:paraId="2676F3B2" w14:textId="77777777" w:rsidR="00EB6318" w:rsidRDefault="00EB6318" w:rsidP="00264978">
            <w:pPr>
              <w:pStyle w:val="TableRow"/>
            </w:pPr>
          </w:p>
        </w:tc>
        <w:tc>
          <w:tcPr>
            <w:tcW w:w="3323" w:type="dxa"/>
          </w:tcPr>
          <w:p w14:paraId="3C6FA7F7" w14:textId="77777777" w:rsidR="00EB6318" w:rsidRDefault="00EB6318" w:rsidP="00264978">
            <w:pPr>
              <w:pStyle w:val="TableRow"/>
            </w:pPr>
          </w:p>
        </w:tc>
        <w:tc>
          <w:tcPr>
            <w:tcW w:w="3323" w:type="dxa"/>
          </w:tcPr>
          <w:p w14:paraId="228B8054" w14:textId="77777777" w:rsidR="00EB6318" w:rsidRDefault="00EB6318" w:rsidP="00264978">
            <w:pPr>
              <w:pStyle w:val="TableRow"/>
            </w:pPr>
          </w:p>
        </w:tc>
      </w:tr>
      <w:tr w:rsidR="00EB6318" w:rsidRPr="001F4B33" w14:paraId="53598484" w14:textId="77777777" w:rsidTr="00420176">
        <w:trPr>
          <w:trHeight w:val="472"/>
        </w:trPr>
        <w:tc>
          <w:tcPr>
            <w:tcW w:w="3323" w:type="dxa"/>
          </w:tcPr>
          <w:p w14:paraId="03248027" w14:textId="77777777" w:rsidR="00EB6318" w:rsidRDefault="00EB6318" w:rsidP="00264978">
            <w:pPr>
              <w:pStyle w:val="TableRow"/>
            </w:pPr>
          </w:p>
        </w:tc>
        <w:tc>
          <w:tcPr>
            <w:tcW w:w="3323" w:type="dxa"/>
          </w:tcPr>
          <w:p w14:paraId="2A55014E" w14:textId="77777777" w:rsidR="00EB6318" w:rsidRDefault="00EB6318" w:rsidP="00264978">
            <w:pPr>
              <w:pStyle w:val="TableRow"/>
            </w:pPr>
          </w:p>
        </w:tc>
        <w:tc>
          <w:tcPr>
            <w:tcW w:w="3323" w:type="dxa"/>
          </w:tcPr>
          <w:p w14:paraId="1A1FDC77" w14:textId="77777777" w:rsidR="00EB6318" w:rsidRDefault="00EB6318" w:rsidP="00264978">
            <w:pPr>
              <w:pStyle w:val="TableRow"/>
            </w:pPr>
          </w:p>
        </w:tc>
      </w:tr>
    </w:tbl>
    <w:p w14:paraId="42D6F853" w14:textId="77777777" w:rsidR="0008762E" w:rsidRDefault="0008762E"/>
    <w:tbl>
      <w:tblPr>
        <w:tblStyle w:val="TableGridLight"/>
        <w:tblW w:w="9957" w:type="dxa"/>
        <w:tblLook w:val="04A0" w:firstRow="1" w:lastRow="0" w:firstColumn="1" w:lastColumn="0" w:noHBand="0" w:noVBand="1"/>
      </w:tblPr>
      <w:tblGrid>
        <w:gridCol w:w="3397"/>
        <w:gridCol w:w="6560"/>
      </w:tblGrid>
      <w:tr w:rsidR="00E711F9" w:rsidRPr="001F4B33" w14:paraId="4E85DE83" w14:textId="77777777" w:rsidTr="00AB2B92">
        <w:trPr>
          <w:trHeight w:val="236"/>
        </w:trPr>
        <w:tc>
          <w:tcPr>
            <w:tcW w:w="3397" w:type="dxa"/>
            <w:noWrap/>
          </w:tcPr>
          <w:p w14:paraId="2C3D9A24" w14:textId="77777777" w:rsidR="00E711F9" w:rsidRDefault="00E711F9" w:rsidP="000F5E64">
            <w:pPr>
              <w:pStyle w:val="TableHeader"/>
              <w:jc w:val="left"/>
            </w:pPr>
            <w:r>
              <w:t>11. Consortium Overview</w:t>
            </w:r>
          </w:p>
          <w:p w14:paraId="524F16EB" w14:textId="77777777" w:rsidR="00E711F9" w:rsidRDefault="00E711F9" w:rsidP="000F5E64">
            <w:pPr>
              <w:pStyle w:val="TableRow"/>
            </w:pPr>
            <w:r>
              <w:t xml:space="preserve">Please provide a brief description about how the consortium will operate.  This should include roles and responsibilities of each institution and how you plan to work together.  </w:t>
            </w:r>
          </w:p>
          <w:p w14:paraId="3F2F05EB" w14:textId="77777777" w:rsidR="00E711F9" w:rsidRDefault="00E711F9" w:rsidP="000F5E64">
            <w:pPr>
              <w:pStyle w:val="TableRow"/>
            </w:pPr>
          </w:p>
          <w:p w14:paraId="0A02EC54" w14:textId="77777777" w:rsidR="00E711F9" w:rsidRPr="006C4467" w:rsidRDefault="00E711F9" w:rsidP="000F5E64">
            <w:pPr>
              <w:pStyle w:val="TableRow"/>
            </w:pPr>
            <w:r>
              <w:t>Where institutions are across geographical boundaries, please give an indication of geographical spread.</w:t>
            </w:r>
          </w:p>
        </w:tc>
        <w:tc>
          <w:tcPr>
            <w:tcW w:w="6560" w:type="dxa"/>
          </w:tcPr>
          <w:p w14:paraId="2D3111D5" w14:textId="1B57B06D" w:rsidR="00E711F9" w:rsidRDefault="00E711F9" w:rsidP="00196B2D">
            <w:pPr>
              <w:spacing w:before="120"/>
            </w:pPr>
          </w:p>
        </w:tc>
      </w:tr>
    </w:tbl>
    <w:p w14:paraId="57D348D4" w14:textId="61CBDCA8" w:rsidR="0058791C" w:rsidRPr="002F006A" w:rsidRDefault="0058791C" w:rsidP="00EA0817">
      <w:pPr>
        <w:pStyle w:val="Heading2"/>
      </w:pPr>
      <w:bookmarkStart w:id="22" w:name="_Toc22583557"/>
      <w:r>
        <w:t>Section Three: Application Type</w:t>
      </w:r>
      <w:bookmarkEnd w:id="22"/>
    </w:p>
    <w:tbl>
      <w:tblPr>
        <w:tblStyle w:val="TableGridLight"/>
        <w:tblW w:w="9957" w:type="dxa"/>
        <w:tblLook w:val="04A0" w:firstRow="1" w:lastRow="0" w:firstColumn="1" w:lastColumn="0" w:noHBand="0" w:noVBand="1"/>
      </w:tblPr>
      <w:tblGrid>
        <w:gridCol w:w="3843"/>
        <w:gridCol w:w="6114"/>
      </w:tblGrid>
      <w:tr w:rsidR="00E711F9" w:rsidRPr="009A6359" w14:paraId="40CFFC45" w14:textId="77777777" w:rsidTr="00373499">
        <w:trPr>
          <w:trHeight w:val="1065"/>
        </w:trPr>
        <w:tc>
          <w:tcPr>
            <w:tcW w:w="3843" w:type="dxa"/>
            <w:noWrap/>
          </w:tcPr>
          <w:p w14:paraId="67F762AA" w14:textId="77777777" w:rsidR="00E711F9" w:rsidRDefault="00E711F9" w:rsidP="002E6595">
            <w:pPr>
              <w:pStyle w:val="TableHeader"/>
              <w:jc w:val="left"/>
            </w:pPr>
            <w:r>
              <w:t>12. Ofsted Rating Good or Outstanding: Overall Effectiveness</w:t>
            </w:r>
          </w:p>
        </w:tc>
        <w:tc>
          <w:tcPr>
            <w:tcW w:w="6114" w:type="dxa"/>
            <w:noWrap/>
          </w:tcPr>
          <w:p w14:paraId="1891105E" w14:textId="25F86D98" w:rsidR="00E711F9" w:rsidRDefault="00E711F9" w:rsidP="002E6595">
            <w:pPr>
              <w:pStyle w:val="TableRow"/>
            </w:pPr>
            <w:r w:rsidRPr="002209C2">
              <w:t>Grade:</w:t>
            </w:r>
          </w:p>
          <w:p w14:paraId="469115B8" w14:textId="77777777" w:rsidR="002E6595" w:rsidRPr="002209C2" w:rsidRDefault="002E6595" w:rsidP="002E6595">
            <w:pPr>
              <w:pStyle w:val="TableRow"/>
            </w:pPr>
          </w:p>
          <w:p w14:paraId="268298AE" w14:textId="77777777" w:rsidR="00E711F9" w:rsidRDefault="00E711F9" w:rsidP="002E6595">
            <w:pPr>
              <w:pStyle w:val="TableRow"/>
            </w:pPr>
            <w:r w:rsidRPr="002209C2">
              <w:t>Date awarded:</w:t>
            </w:r>
            <w:r w:rsidR="002E6595">
              <w:t xml:space="preserve"> </w:t>
            </w:r>
          </w:p>
          <w:p w14:paraId="102D9C40" w14:textId="46FB01D8" w:rsidR="002E6595" w:rsidRDefault="002E6595" w:rsidP="002E6595">
            <w:pPr>
              <w:pStyle w:val="TableRow"/>
            </w:pPr>
          </w:p>
        </w:tc>
      </w:tr>
      <w:tr w:rsidR="00E711F9" w:rsidRPr="009A6359" w14:paraId="451FD3DB" w14:textId="77777777" w:rsidTr="00373499">
        <w:trPr>
          <w:trHeight w:val="1065"/>
        </w:trPr>
        <w:tc>
          <w:tcPr>
            <w:tcW w:w="3843" w:type="dxa"/>
            <w:noWrap/>
          </w:tcPr>
          <w:p w14:paraId="060DC5AD" w14:textId="77777777" w:rsidR="00E711F9" w:rsidRDefault="00E711F9" w:rsidP="00196B2D">
            <w:pPr>
              <w:spacing w:before="120"/>
              <w:rPr>
                <w:b/>
              </w:rPr>
            </w:pPr>
            <w:r>
              <w:rPr>
                <w:b/>
              </w:rPr>
              <w:t>13. Ofsted Rating Good or Outstanding: Leadership and Management</w:t>
            </w:r>
          </w:p>
        </w:tc>
        <w:tc>
          <w:tcPr>
            <w:tcW w:w="6114" w:type="dxa"/>
            <w:noWrap/>
          </w:tcPr>
          <w:p w14:paraId="596532D2" w14:textId="5E7A7C8D" w:rsidR="00E711F9" w:rsidRDefault="00E711F9" w:rsidP="002E6595">
            <w:pPr>
              <w:pStyle w:val="TableRow"/>
            </w:pPr>
            <w:r w:rsidRPr="002209C2">
              <w:t>Grade:</w:t>
            </w:r>
          </w:p>
          <w:p w14:paraId="1C0925B6" w14:textId="77777777" w:rsidR="002E6595" w:rsidRPr="002209C2" w:rsidRDefault="002E6595" w:rsidP="002E6595">
            <w:pPr>
              <w:pStyle w:val="TableRow"/>
            </w:pPr>
          </w:p>
          <w:p w14:paraId="1A5B8C3E" w14:textId="77777777" w:rsidR="00E711F9" w:rsidRPr="002209C2" w:rsidRDefault="00E711F9" w:rsidP="002E6595">
            <w:pPr>
              <w:pStyle w:val="TableRow"/>
            </w:pPr>
            <w:r w:rsidRPr="002209C2">
              <w:t>Date awarded:</w:t>
            </w:r>
          </w:p>
        </w:tc>
      </w:tr>
      <w:tr w:rsidR="00E711F9" w:rsidRPr="009A6359" w14:paraId="13FC7FAD" w14:textId="77777777" w:rsidTr="00373499">
        <w:trPr>
          <w:trHeight w:val="236"/>
        </w:trPr>
        <w:tc>
          <w:tcPr>
            <w:tcW w:w="3843" w:type="dxa"/>
            <w:noWrap/>
          </w:tcPr>
          <w:p w14:paraId="710F4E46" w14:textId="77777777" w:rsidR="00E711F9" w:rsidRDefault="00E711F9" w:rsidP="00E67EAD">
            <w:pPr>
              <w:pStyle w:val="TableHeader"/>
              <w:jc w:val="left"/>
            </w:pPr>
            <w:r>
              <w:t>14. Financial Security</w:t>
            </w:r>
          </w:p>
          <w:p w14:paraId="733ACBD6" w14:textId="77777777" w:rsidR="00E711F9" w:rsidRPr="00E67EAD" w:rsidRDefault="00E711F9" w:rsidP="00E67EAD">
            <w:pPr>
              <w:pStyle w:val="TableHeader"/>
              <w:jc w:val="left"/>
              <w:rPr>
                <w:b w:val="0"/>
                <w:bCs/>
              </w:rPr>
            </w:pPr>
            <w:r w:rsidRPr="00E67EAD">
              <w:rPr>
                <w:b w:val="0"/>
                <w:bCs/>
              </w:rPr>
              <w:t>Please confirm that your institution has financial reserves and is not in risk of deficit.</w:t>
            </w:r>
            <w:r w:rsidRPr="00E67EAD" w:rsidDel="00D50EDC">
              <w:rPr>
                <w:b w:val="0"/>
                <w:bCs/>
                <w:color w:val="FF0000"/>
              </w:rPr>
              <w:t xml:space="preserve"> </w:t>
            </w:r>
          </w:p>
        </w:tc>
        <w:tc>
          <w:tcPr>
            <w:tcW w:w="6114" w:type="dxa"/>
            <w:noWrap/>
          </w:tcPr>
          <w:p w14:paraId="31AACD0D" w14:textId="77777777" w:rsidR="00E711F9" w:rsidRDefault="005C3549" w:rsidP="00196B2D">
            <w:pPr>
              <w:spacing w:before="120"/>
            </w:pPr>
            <w:sdt>
              <w:sdtPr>
                <w:id w:val="1355068648"/>
                <w14:checkbox>
                  <w14:checked w14:val="0"/>
                  <w14:checkedState w14:val="2612" w14:font="MS Gothic"/>
                  <w14:uncheckedState w14:val="2610" w14:font="MS Gothic"/>
                </w14:checkbox>
              </w:sdtPr>
              <w:sdtEndPr/>
              <w:sdtContent>
                <w:r w:rsidR="00E711F9">
                  <w:rPr>
                    <w:rFonts w:ascii="MS Gothic" w:eastAsia="MS Gothic" w:hAnsi="MS Gothic" w:hint="eastAsia"/>
                  </w:rPr>
                  <w:t>☐</w:t>
                </w:r>
              </w:sdtContent>
            </w:sdt>
            <w:r w:rsidR="00E711F9">
              <w:t xml:space="preserve"> Yes</w:t>
            </w:r>
          </w:p>
          <w:p w14:paraId="00892C64" w14:textId="77777777" w:rsidR="00E711F9" w:rsidRDefault="005C3549" w:rsidP="00196B2D">
            <w:pPr>
              <w:spacing w:before="120"/>
              <w:rPr>
                <w:rFonts w:cs="Mangal"/>
                <w:i/>
              </w:rPr>
            </w:pPr>
            <w:sdt>
              <w:sdtPr>
                <w:id w:val="-1809624326"/>
                <w14:checkbox>
                  <w14:checked w14:val="0"/>
                  <w14:checkedState w14:val="2612" w14:font="MS Gothic"/>
                  <w14:uncheckedState w14:val="2610" w14:font="MS Gothic"/>
                </w14:checkbox>
              </w:sdtPr>
              <w:sdtEndPr/>
              <w:sdtContent>
                <w:r w:rsidR="00E711F9">
                  <w:rPr>
                    <w:rFonts w:ascii="MS Gothic" w:eastAsia="MS Gothic" w:hAnsi="MS Gothic" w:hint="eastAsia"/>
                  </w:rPr>
                  <w:t>☐</w:t>
                </w:r>
              </w:sdtContent>
            </w:sdt>
            <w:r w:rsidR="00E711F9">
              <w:t xml:space="preserve"> No</w:t>
            </w:r>
          </w:p>
          <w:p w14:paraId="2978A271" w14:textId="77777777" w:rsidR="00E711F9" w:rsidRPr="002209C2" w:rsidRDefault="00E711F9" w:rsidP="00196B2D">
            <w:pPr>
              <w:spacing w:before="120"/>
              <w:rPr>
                <w:rFonts w:cs="Mangal"/>
                <w:i/>
              </w:rPr>
            </w:pPr>
          </w:p>
        </w:tc>
      </w:tr>
      <w:tr w:rsidR="00E711F9" w:rsidRPr="009A6359" w14:paraId="54972678" w14:textId="77777777" w:rsidTr="00373499">
        <w:trPr>
          <w:trHeight w:val="236"/>
        </w:trPr>
        <w:tc>
          <w:tcPr>
            <w:tcW w:w="3843" w:type="dxa"/>
            <w:noWrap/>
          </w:tcPr>
          <w:p w14:paraId="58BADEC9" w14:textId="5FEA39E1" w:rsidR="00E711F9" w:rsidRDefault="00E711F9" w:rsidP="00E67EAD">
            <w:pPr>
              <w:pStyle w:val="TableHeader"/>
              <w:jc w:val="left"/>
            </w:pPr>
            <w:r>
              <w:lastRenderedPageBreak/>
              <w:t xml:space="preserve">15. Confirmation that Institution is primarily </w:t>
            </w:r>
            <w:r w:rsidR="00B9435B">
              <w:t>Publicly</w:t>
            </w:r>
            <w:r>
              <w:t xml:space="preserve"> funded</w:t>
            </w:r>
            <w:r>
              <w:rPr>
                <w:rStyle w:val="FootnoteReference"/>
                <w:b w:val="0"/>
              </w:rPr>
              <w:footnoteReference w:id="2"/>
            </w:r>
          </w:p>
        </w:tc>
        <w:tc>
          <w:tcPr>
            <w:tcW w:w="6114" w:type="dxa"/>
            <w:noWrap/>
          </w:tcPr>
          <w:p w14:paraId="1401996E" w14:textId="77777777" w:rsidR="00E711F9" w:rsidRDefault="005C3549" w:rsidP="00196B2D">
            <w:pPr>
              <w:spacing w:before="120"/>
            </w:pPr>
            <w:sdt>
              <w:sdtPr>
                <w:id w:val="1485517561"/>
                <w14:checkbox>
                  <w14:checked w14:val="0"/>
                  <w14:checkedState w14:val="2612" w14:font="MS Gothic"/>
                  <w14:uncheckedState w14:val="2610" w14:font="MS Gothic"/>
                </w14:checkbox>
              </w:sdtPr>
              <w:sdtEndPr/>
              <w:sdtContent>
                <w:r w:rsidR="00E711F9">
                  <w:rPr>
                    <w:rFonts w:ascii="MS Gothic" w:eastAsia="MS Gothic" w:hAnsi="MS Gothic" w:hint="eastAsia"/>
                  </w:rPr>
                  <w:t>☐</w:t>
                </w:r>
              </w:sdtContent>
            </w:sdt>
            <w:r w:rsidR="00E711F9">
              <w:t xml:space="preserve"> Yes</w:t>
            </w:r>
          </w:p>
          <w:p w14:paraId="1C67C903" w14:textId="77777777" w:rsidR="00E711F9" w:rsidRPr="00B03B07" w:rsidRDefault="005C3549" w:rsidP="00196B2D">
            <w:pPr>
              <w:spacing w:before="120"/>
            </w:pPr>
            <w:sdt>
              <w:sdtPr>
                <w:id w:val="-942064224"/>
                <w14:checkbox>
                  <w14:checked w14:val="0"/>
                  <w14:checkedState w14:val="2612" w14:font="MS Gothic"/>
                  <w14:uncheckedState w14:val="2610" w14:font="MS Gothic"/>
                </w14:checkbox>
              </w:sdtPr>
              <w:sdtEndPr/>
              <w:sdtContent>
                <w:r w:rsidR="00E711F9">
                  <w:rPr>
                    <w:rFonts w:ascii="MS Gothic" w:eastAsia="MS Gothic" w:hAnsi="MS Gothic" w:hint="eastAsia"/>
                  </w:rPr>
                  <w:t>☐</w:t>
                </w:r>
              </w:sdtContent>
            </w:sdt>
            <w:r w:rsidR="00E711F9">
              <w:t xml:space="preserve"> No</w:t>
            </w:r>
          </w:p>
        </w:tc>
      </w:tr>
      <w:tr w:rsidR="00E711F9" w:rsidRPr="009A6359" w14:paraId="3B427E43" w14:textId="77777777" w:rsidTr="00373499">
        <w:trPr>
          <w:trHeight w:val="236"/>
        </w:trPr>
        <w:tc>
          <w:tcPr>
            <w:tcW w:w="3843" w:type="dxa"/>
            <w:noWrap/>
          </w:tcPr>
          <w:p w14:paraId="45ABB424" w14:textId="77777777" w:rsidR="00E711F9" w:rsidRDefault="00E711F9" w:rsidP="00E67EAD">
            <w:pPr>
              <w:pStyle w:val="TableHeader"/>
              <w:jc w:val="left"/>
            </w:pPr>
            <w:r>
              <w:t xml:space="preserve">16. </w:t>
            </w:r>
            <w:r w:rsidRPr="00A23F0E">
              <w:t xml:space="preserve">Performance data </w:t>
            </w:r>
          </w:p>
          <w:p w14:paraId="672AAE28" w14:textId="4A196D2D" w:rsidR="00E711F9" w:rsidRPr="00E67EAD" w:rsidRDefault="00E711F9" w:rsidP="00E67EAD">
            <w:pPr>
              <w:pStyle w:val="TableHeader"/>
              <w:jc w:val="left"/>
              <w:rPr>
                <w:b w:val="0"/>
                <w:bCs/>
              </w:rPr>
            </w:pPr>
            <w:r w:rsidRPr="00E67EAD">
              <w:rPr>
                <w:b w:val="0"/>
                <w:bCs/>
              </w:rPr>
              <w:t xml:space="preserve">Please confirm that your institution is average or above average in key performance metrics as outlined in question 15 of ‘Application Guidance’ section of this document and as defined in the DFE Published data.  To check KS2 and KS4 data please click </w:t>
            </w:r>
            <w:hyperlink r:id="rId22" w:history="1">
              <w:r w:rsidRPr="00E67EAD">
                <w:rPr>
                  <w:rStyle w:val="Hyperlink"/>
                  <w:b w:val="0"/>
                  <w:bCs/>
                </w:rPr>
                <w:t>here</w:t>
              </w:r>
            </w:hyperlink>
            <w:r w:rsidRPr="002523B7">
              <w:rPr>
                <w:rStyle w:val="Hyperlink"/>
                <w:b w:val="0"/>
                <w:bCs/>
                <w:u w:val="none"/>
              </w:rPr>
              <w:t xml:space="preserve">. </w:t>
            </w:r>
            <w:r w:rsidRPr="002523B7">
              <w:rPr>
                <w:rStyle w:val="Hyperlink"/>
                <w:b w:val="0"/>
                <w:bCs/>
                <w:color w:val="auto"/>
                <w:u w:val="none"/>
              </w:rPr>
              <w:t>National averages for Phonics and KS5 data can be found within the application guidance.</w:t>
            </w:r>
          </w:p>
        </w:tc>
        <w:tc>
          <w:tcPr>
            <w:tcW w:w="6114" w:type="dxa"/>
            <w:noWrap/>
          </w:tcPr>
          <w:p w14:paraId="6B680FA4" w14:textId="77777777" w:rsidR="00E711F9" w:rsidRDefault="00E711F9" w:rsidP="00E67EAD">
            <w:pPr>
              <w:pStyle w:val="TableRow"/>
            </w:pPr>
            <w:r>
              <w:t>Please check the boxes where applicable</w:t>
            </w:r>
          </w:p>
          <w:p w14:paraId="122D01FD" w14:textId="77777777" w:rsidR="00E711F9" w:rsidRDefault="00E711F9" w:rsidP="00E67EAD">
            <w:pPr>
              <w:pStyle w:val="TableRow"/>
              <w:rPr>
                <w:u w:val="single"/>
              </w:rPr>
            </w:pPr>
            <w:r>
              <w:rPr>
                <w:u w:val="single"/>
              </w:rPr>
              <w:t>Phonics Scores</w:t>
            </w:r>
          </w:p>
          <w:p w14:paraId="63B200AE" w14:textId="77777777" w:rsidR="00E711F9" w:rsidRDefault="005C3549" w:rsidP="00E67EAD">
            <w:pPr>
              <w:pStyle w:val="TableRow"/>
            </w:pPr>
            <w:sdt>
              <w:sdtPr>
                <w:id w:val="-101646070"/>
                <w14:checkbox>
                  <w14:checked w14:val="0"/>
                  <w14:checkedState w14:val="2612" w14:font="MS Gothic"/>
                  <w14:uncheckedState w14:val="2610" w14:font="MS Gothic"/>
                </w14:checkbox>
              </w:sdtPr>
              <w:sdtEndPr/>
              <w:sdtContent>
                <w:r w:rsidR="00E711F9">
                  <w:rPr>
                    <w:rFonts w:ascii="MS Gothic" w:eastAsia="MS Gothic" w:hAnsi="MS Gothic" w:hint="eastAsia"/>
                  </w:rPr>
                  <w:t>☐</w:t>
                </w:r>
              </w:sdtContent>
            </w:sdt>
            <w:r w:rsidR="00E711F9">
              <w:t xml:space="preserve"> Yes</w:t>
            </w:r>
          </w:p>
          <w:p w14:paraId="7064FA6B" w14:textId="6F3B258F" w:rsidR="00E711F9" w:rsidRPr="00D23E48" w:rsidRDefault="005C3549" w:rsidP="00D23E48">
            <w:pPr>
              <w:pStyle w:val="TableRow"/>
            </w:pPr>
            <w:sdt>
              <w:sdtPr>
                <w:id w:val="449825786"/>
                <w14:checkbox>
                  <w14:checked w14:val="0"/>
                  <w14:checkedState w14:val="2612" w14:font="MS Gothic"/>
                  <w14:uncheckedState w14:val="2610" w14:font="MS Gothic"/>
                </w14:checkbox>
              </w:sdtPr>
              <w:sdtEndPr/>
              <w:sdtContent>
                <w:r w:rsidR="00E711F9">
                  <w:rPr>
                    <w:rFonts w:ascii="MS Gothic" w:eastAsia="MS Gothic" w:hAnsi="MS Gothic" w:hint="eastAsia"/>
                  </w:rPr>
                  <w:t>☐</w:t>
                </w:r>
              </w:sdtContent>
            </w:sdt>
            <w:r w:rsidR="00E711F9">
              <w:t xml:space="preserve"> No</w:t>
            </w:r>
          </w:p>
          <w:p w14:paraId="6CE7C890" w14:textId="77777777" w:rsidR="00E711F9" w:rsidRPr="00E42F95" w:rsidRDefault="00E711F9" w:rsidP="00E67EAD">
            <w:pPr>
              <w:pStyle w:val="TableRow"/>
              <w:rPr>
                <w:u w:val="single"/>
              </w:rPr>
            </w:pPr>
            <w:r w:rsidRPr="00E42F95">
              <w:rPr>
                <w:u w:val="single"/>
              </w:rPr>
              <w:t>Key Stage Two</w:t>
            </w:r>
          </w:p>
          <w:p w14:paraId="13063985" w14:textId="77777777" w:rsidR="00E711F9" w:rsidRDefault="005C3549" w:rsidP="00E67EAD">
            <w:pPr>
              <w:pStyle w:val="TableRow"/>
            </w:pPr>
            <w:sdt>
              <w:sdtPr>
                <w:id w:val="-1412224193"/>
                <w14:checkbox>
                  <w14:checked w14:val="0"/>
                  <w14:checkedState w14:val="2612" w14:font="MS Gothic"/>
                  <w14:uncheckedState w14:val="2610" w14:font="MS Gothic"/>
                </w14:checkbox>
              </w:sdtPr>
              <w:sdtEndPr/>
              <w:sdtContent>
                <w:r w:rsidR="00E711F9">
                  <w:rPr>
                    <w:rFonts w:ascii="MS Gothic" w:eastAsia="MS Gothic" w:hAnsi="MS Gothic" w:hint="eastAsia"/>
                  </w:rPr>
                  <w:t>☐</w:t>
                </w:r>
              </w:sdtContent>
            </w:sdt>
            <w:r w:rsidR="00E711F9">
              <w:t xml:space="preserve"> Yes</w:t>
            </w:r>
          </w:p>
          <w:p w14:paraId="70D96ADF" w14:textId="77777777" w:rsidR="00E711F9" w:rsidRDefault="005C3549" w:rsidP="00E67EAD">
            <w:pPr>
              <w:pStyle w:val="TableRow"/>
            </w:pPr>
            <w:sdt>
              <w:sdtPr>
                <w:id w:val="1427535989"/>
                <w14:checkbox>
                  <w14:checked w14:val="0"/>
                  <w14:checkedState w14:val="2612" w14:font="MS Gothic"/>
                  <w14:uncheckedState w14:val="2610" w14:font="MS Gothic"/>
                </w14:checkbox>
              </w:sdtPr>
              <w:sdtEndPr/>
              <w:sdtContent>
                <w:r w:rsidR="00E711F9">
                  <w:rPr>
                    <w:rFonts w:ascii="MS Gothic" w:eastAsia="MS Gothic" w:hAnsi="MS Gothic" w:hint="eastAsia"/>
                  </w:rPr>
                  <w:t>☐</w:t>
                </w:r>
              </w:sdtContent>
            </w:sdt>
            <w:r w:rsidR="00E711F9">
              <w:t xml:space="preserve"> No</w:t>
            </w:r>
          </w:p>
          <w:p w14:paraId="5FE5D8C2" w14:textId="77777777" w:rsidR="00E711F9" w:rsidRPr="00E42F95" w:rsidRDefault="00E711F9" w:rsidP="00E67EAD">
            <w:pPr>
              <w:pStyle w:val="TableRow"/>
              <w:rPr>
                <w:u w:val="single"/>
              </w:rPr>
            </w:pPr>
            <w:r w:rsidRPr="00E42F95">
              <w:rPr>
                <w:u w:val="single"/>
              </w:rPr>
              <w:t>Key Stage Four</w:t>
            </w:r>
          </w:p>
          <w:p w14:paraId="0FB96C1D" w14:textId="77777777" w:rsidR="00E711F9" w:rsidRDefault="005C3549" w:rsidP="00E67EAD">
            <w:pPr>
              <w:pStyle w:val="TableRow"/>
            </w:pPr>
            <w:sdt>
              <w:sdtPr>
                <w:id w:val="-2137326620"/>
                <w14:checkbox>
                  <w14:checked w14:val="0"/>
                  <w14:checkedState w14:val="2612" w14:font="MS Gothic"/>
                  <w14:uncheckedState w14:val="2610" w14:font="MS Gothic"/>
                </w14:checkbox>
              </w:sdtPr>
              <w:sdtEndPr/>
              <w:sdtContent>
                <w:r w:rsidR="00E711F9">
                  <w:rPr>
                    <w:rFonts w:ascii="MS Gothic" w:eastAsia="MS Gothic" w:hAnsi="MS Gothic" w:hint="eastAsia"/>
                  </w:rPr>
                  <w:t>☐</w:t>
                </w:r>
              </w:sdtContent>
            </w:sdt>
            <w:r w:rsidR="00E711F9">
              <w:t xml:space="preserve"> Yes</w:t>
            </w:r>
          </w:p>
          <w:p w14:paraId="57753BA6" w14:textId="77777777" w:rsidR="00E711F9" w:rsidRDefault="005C3549" w:rsidP="00E67EAD">
            <w:pPr>
              <w:pStyle w:val="TableRow"/>
            </w:pPr>
            <w:sdt>
              <w:sdtPr>
                <w:id w:val="-951329679"/>
                <w14:checkbox>
                  <w14:checked w14:val="0"/>
                  <w14:checkedState w14:val="2612" w14:font="MS Gothic"/>
                  <w14:uncheckedState w14:val="2610" w14:font="MS Gothic"/>
                </w14:checkbox>
              </w:sdtPr>
              <w:sdtEndPr/>
              <w:sdtContent>
                <w:r w:rsidR="00E711F9">
                  <w:rPr>
                    <w:rFonts w:ascii="MS Gothic" w:eastAsia="MS Gothic" w:hAnsi="MS Gothic" w:hint="eastAsia"/>
                  </w:rPr>
                  <w:t>☐</w:t>
                </w:r>
              </w:sdtContent>
            </w:sdt>
            <w:r w:rsidR="00E711F9">
              <w:t xml:space="preserve"> No</w:t>
            </w:r>
          </w:p>
          <w:p w14:paraId="477E221A" w14:textId="77777777" w:rsidR="00E711F9" w:rsidRPr="00E42F95" w:rsidRDefault="00E711F9" w:rsidP="00E67EAD">
            <w:pPr>
              <w:pStyle w:val="TableRow"/>
              <w:rPr>
                <w:u w:val="single"/>
              </w:rPr>
            </w:pPr>
            <w:r w:rsidRPr="00E42F95">
              <w:rPr>
                <w:u w:val="single"/>
              </w:rPr>
              <w:t>Key Stage Five</w:t>
            </w:r>
          </w:p>
          <w:p w14:paraId="4CEF0E45" w14:textId="77777777" w:rsidR="00E711F9" w:rsidRDefault="005C3549" w:rsidP="00E67EAD">
            <w:pPr>
              <w:pStyle w:val="TableRow"/>
            </w:pPr>
            <w:sdt>
              <w:sdtPr>
                <w:id w:val="415762851"/>
                <w14:checkbox>
                  <w14:checked w14:val="0"/>
                  <w14:checkedState w14:val="2612" w14:font="MS Gothic"/>
                  <w14:uncheckedState w14:val="2610" w14:font="MS Gothic"/>
                </w14:checkbox>
              </w:sdtPr>
              <w:sdtEndPr/>
              <w:sdtContent>
                <w:r w:rsidR="00E711F9">
                  <w:rPr>
                    <w:rFonts w:ascii="MS Gothic" w:eastAsia="MS Gothic" w:hAnsi="MS Gothic" w:hint="eastAsia"/>
                  </w:rPr>
                  <w:t>☐</w:t>
                </w:r>
              </w:sdtContent>
            </w:sdt>
            <w:r w:rsidR="00E711F9">
              <w:t xml:space="preserve"> Yes</w:t>
            </w:r>
          </w:p>
          <w:p w14:paraId="0A034A35" w14:textId="77777777" w:rsidR="00E711F9" w:rsidRDefault="005C3549" w:rsidP="00E67EAD">
            <w:pPr>
              <w:pStyle w:val="TableRow"/>
            </w:pPr>
            <w:sdt>
              <w:sdtPr>
                <w:id w:val="136692164"/>
                <w14:checkbox>
                  <w14:checked w14:val="0"/>
                  <w14:checkedState w14:val="2612" w14:font="MS Gothic"/>
                  <w14:uncheckedState w14:val="2610" w14:font="MS Gothic"/>
                </w14:checkbox>
              </w:sdtPr>
              <w:sdtEndPr/>
              <w:sdtContent>
                <w:r w:rsidR="00E711F9">
                  <w:rPr>
                    <w:rFonts w:ascii="MS Gothic" w:eastAsia="MS Gothic" w:hAnsi="MS Gothic" w:hint="eastAsia"/>
                  </w:rPr>
                  <w:t>☐</w:t>
                </w:r>
              </w:sdtContent>
            </w:sdt>
            <w:r w:rsidR="00E711F9">
              <w:t xml:space="preserve"> No</w:t>
            </w:r>
          </w:p>
        </w:tc>
      </w:tr>
    </w:tbl>
    <w:p w14:paraId="00F2B439" w14:textId="77777777" w:rsidR="00E711F9" w:rsidRDefault="00E711F9" w:rsidP="00E711F9"/>
    <w:p w14:paraId="79F8A70D" w14:textId="77777777" w:rsidR="00E711F9" w:rsidRDefault="00E711F9" w:rsidP="00480129">
      <w:pPr>
        <w:pStyle w:val="TableHeader"/>
        <w:jc w:val="left"/>
      </w:pPr>
      <w:r>
        <w:t>17. Please use the text box below i</w:t>
      </w:r>
      <w:r w:rsidRPr="006F35E2">
        <w:t>f</w:t>
      </w:r>
      <w:r>
        <w:t>:</w:t>
      </w:r>
      <w:r w:rsidRPr="006F35E2">
        <w:t xml:space="preserve"> </w:t>
      </w:r>
    </w:p>
    <w:p w14:paraId="532D8E57" w14:textId="2CB4AB62" w:rsidR="00E711F9" w:rsidRPr="001F72FC" w:rsidRDefault="00D05BF1" w:rsidP="00974FDE">
      <w:pPr>
        <w:pStyle w:val="ListParagraph"/>
        <w:numPr>
          <w:ilvl w:val="0"/>
          <w:numId w:val="15"/>
        </w:numPr>
        <w:ind w:left="417"/>
        <w:contextualSpacing w:val="0"/>
        <w:rPr>
          <w:bCs/>
        </w:rPr>
      </w:pPr>
      <w:r>
        <w:rPr>
          <w:bCs/>
        </w:rPr>
        <w:t>Y</w:t>
      </w:r>
      <w:r w:rsidR="00E711F9" w:rsidRPr="001F72FC">
        <w:rPr>
          <w:bCs/>
        </w:rPr>
        <w:t>ou have had a recent inspection where the results are not yet published and/or you would like to make any comments</w:t>
      </w:r>
    </w:p>
    <w:p w14:paraId="15BA8549" w14:textId="16AB60FB" w:rsidR="00E711F9" w:rsidRPr="00A50D42" w:rsidRDefault="00D05BF1" w:rsidP="00974FDE">
      <w:pPr>
        <w:pStyle w:val="ListParagraph"/>
        <w:numPr>
          <w:ilvl w:val="0"/>
          <w:numId w:val="15"/>
        </w:numPr>
        <w:ind w:left="417"/>
        <w:contextualSpacing w:val="0"/>
        <w:rPr>
          <w:rFonts w:eastAsiaTheme="minorHAnsi"/>
          <w:lang w:eastAsia="en-US"/>
        </w:rPr>
      </w:pPr>
      <w:r>
        <w:rPr>
          <w:rFonts w:eastAsiaTheme="minorHAnsi"/>
          <w:bCs/>
          <w:lang w:eastAsia="en-US"/>
        </w:rPr>
        <w:t>Y</w:t>
      </w:r>
      <w:r w:rsidR="00E711F9" w:rsidRPr="001F72FC">
        <w:rPr>
          <w:rFonts w:eastAsiaTheme="minorHAnsi"/>
          <w:bCs/>
          <w:lang w:eastAsia="en-US"/>
        </w:rPr>
        <w:t>ou do not have Ofsted judgements or performance data covering the past three years and would like to submit additional information to support your application</w:t>
      </w:r>
    </w:p>
    <w:p w14:paraId="2F9807A7" w14:textId="6ADA859A" w:rsidR="00E711F9" w:rsidRDefault="00D05BF1" w:rsidP="00974FDE">
      <w:pPr>
        <w:pStyle w:val="ListParagraph"/>
        <w:numPr>
          <w:ilvl w:val="0"/>
          <w:numId w:val="15"/>
        </w:numPr>
        <w:ind w:left="417"/>
        <w:contextualSpacing w:val="0"/>
        <w:rPr>
          <w:rFonts w:eastAsiaTheme="minorHAnsi"/>
          <w:bCs/>
          <w:lang w:eastAsia="en-US"/>
        </w:rPr>
      </w:pPr>
      <w:r>
        <w:rPr>
          <w:rFonts w:eastAsiaTheme="minorHAnsi"/>
          <w:bCs/>
          <w:lang w:eastAsia="en-US"/>
        </w:rPr>
        <w:t>I</w:t>
      </w:r>
      <w:r w:rsidR="00E711F9" w:rsidRPr="00A50D42">
        <w:rPr>
          <w:rFonts w:eastAsiaTheme="minorHAnsi"/>
          <w:bCs/>
          <w:lang w:eastAsia="en-US"/>
        </w:rPr>
        <w:t xml:space="preserve">t is not clear which Ofsted rating you should be referring to due to mergers or other unusual circumstances </w:t>
      </w:r>
    </w:p>
    <w:p w14:paraId="766A6C1A" w14:textId="44683151" w:rsidR="00E711F9" w:rsidRPr="00A50D42" w:rsidRDefault="00D05BF1" w:rsidP="00974FDE">
      <w:pPr>
        <w:pStyle w:val="ListParagraph"/>
        <w:numPr>
          <w:ilvl w:val="0"/>
          <w:numId w:val="15"/>
        </w:numPr>
        <w:ind w:left="417"/>
        <w:contextualSpacing w:val="0"/>
        <w:rPr>
          <w:rFonts w:eastAsiaTheme="minorHAnsi"/>
          <w:lang w:eastAsia="en-US"/>
        </w:rPr>
      </w:pPr>
      <w:r>
        <w:rPr>
          <w:bCs/>
        </w:rPr>
        <w:t>Y</w:t>
      </w:r>
      <w:r w:rsidR="00E711F9" w:rsidRPr="001F72FC">
        <w:rPr>
          <w:bCs/>
        </w:rPr>
        <w:t>ou have any general comments about your performance data</w:t>
      </w:r>
    </w:p>
    <w:p w14:paraId="6BC22ADD" w14:textId="77777777" w:rsidR="00E711F9" w:rsidRPr="00A50D42" w:rsidRDefault="00E711F9" w:rsidP="00E711F9">
      <w:pPr>
        <w:ind w:left="57"/>
        <w:rPr>
          <w:rFonts w:eastAsiaTheme="minorHAnsi"/>
          <w:lang w:eastAsia="en-US"/>
        </w:rPr>
      </w:pPr>
      <w:r>
        <w:rPr>
          <w:i/>
        </w:rPr>
        <w:t>(20</w:t>
      </w:r>
      <w:r w:rsidRPr="0056385C">
        <w:rPr>
          <w:i/>
        </w:rPr>
        <w:t>0 words maximum)</w:t>
      </w:r>
    </w:p>
    <w:tbl>
      <w:tblPr>
        <w:tblStyle w:val="TableGrid"/>
        <w:tblW w:w="10060" w:type="dxa"/>
        <w:tblLook w:val="04A0" w:firstRow="1" w:lastRow="0" w:firstColumn="1" w:lastColumn="0" w:noHBand="0" w:noVBand="1"/>
      </w:tblPr>
      <w:tblGrid>
        <w:gridCol w:w="10060"/>
      </w:tblGrid>
      <w:tr w:rsidR="00E711F9" w14:paraId="6AEA09B9" w14:textId="77777777" w:rsidTr="00196B2D">
        <w:tc>
          <w:tcPr>
            <w:tcW w:w="10060" w:type="dxa"/>
          </w:tcPr>
          <w:p w14:paraId="12F33F39" w14:textId="77777777" w:rsidR="00E711F9" w:rsidRDefault="00E711F9" w:rsidP="00196B2D">
            <w:pPr>
              <w:rPr>
                <w:b/>
              </w:rPr>
            </w:pPr>
          </w:p>
          <w:p w14:paraId="0609B7FF" w14:textId="77777777" w:rsidR="003C6835" w:rsidRDefault="003C6835" w:rsidP="00196B2D">
            <w:pPr>
              <w:rPr>
                <w:b/>
              </w:rPr>
            </w:pPr>
          </w:p>
          <w:p w14:paraId="114DD070" w14:textId="2BF473C1" w:rsidR="00E711F9" w:rsidRDefault="00E711F9" w:rsidP="00196B2D">
            <w:pPr>
              <w:rPr>
                <w:b/>
              </w:rPr>
            </w:pPr>
          </w:p>
          <w:p w14:paraId="5C097499" w14:textId="05B5CA78" w:rsidR="003C6835" w:rsidRDefault="003C6835" w:rsidP="00196B2D">
            <w:pPr>
              <w:rPr>
                <w:b/>
              </w:rPr>
            </w:pPr>
          </w:p>
          <w:p w14:paraId="2A2522FB" w14:textId="77777777" w:rsidR="003C6835" w:rsidRDefault="003C6835" w:rsidP="00196B2D">
            <w:pPr>
              <w:rPr>
                <w:b/>
              </w:rPr>
            </w:pPr>
          </w:p>
          <w:p w14:paraId="714215E7" w14:textId="77777777" w:rsidR="00E711F9" w:rsidRDefault="00E711F9" w:rsidP="00196B2D">
            <w:pPr>
              <w:rPr>
                <w:b/>
              </w:rPr>
            </w:pPr>
          </w:p>
          <w:p w14:paraId="0F4F281F" w14:textId="77777777" w:rsidR="00E711F9" w:rsidRDefault="00E711F9" w:rsidP="00196B2D">
            <w:pPr>
              <w:rPr>
                <w:b/>
              </w:rPr>
            </w:pPr>
          </w:p>
          <w:p w14:paraId="6AC2E1A2" w14:textId="77777777" w:rsidR="00E711F9" w:rsidRDefault="00E711F9" w:rsidP="00196B2D">
            <w:pPr>
              <w:rPr>
                <w:b/>
              </w:rPr>
            </w:pPr>
          </w:p>
          <w:p w14:paraId="515702C8" w14:textId="77777777" w:rsidR="00E711F9" w:rsidRDefault="00E711F9" w:rsidP="00196B2D">
            <w:pPr>
              <w:rPr>
                <w:b/>
              </w:rPr>
            </w:pPr>
          </w:p>
          <w:p w14:paraId="121280F6" w14:textId="77777777" w:rsidR="00E711F9" w:rsidRDefault="00E711F9" w:rsidP="00196B2D">
            <w:pPr>
              <w:rPr>
                <w:b/>
              </w:rPr>
            </w:pPr>
          </w:p>
        </w:tc>
      </w:tr>
    </w:tbl>
    <w:p w14:paraId="12A16C6E" w14:textId="7EA5AD9A" w:rsidR="00E711F9" w:rsidRPr="009A17D2" w:rsidRDefault="00E711F9" w:rsidP="009A17D2">
      <w:pPr>
        <w:pStyle w:val="Heading2"/>
      </w:pPr>
      <w:bookmarkStart w:id="23" w:name="_Toc22583558"/>
      <w:r w:rsidRPr="002F006A">
        <w:lastRenderedPageBreak/>
        <w:t xml:space="preserve">Section Four </w:t>
      </w:r>
      <w:r>
        <w:t>–</w:t>
      </w:r>
      <w:r w:rsidRPr="002F006A">
        <w:t xml:space="preserve"> Ed</w:t>
      </w:r>
      <w:r>
        <w:t xml:space="preserve">ucation </w:t>
      </w:r>
      <w:r w:rsidRPr="002F006A">
        <w:t>Tech</w:t>
      </w:r>
      <w:r>
        <w:t>nology</w:t>
      </w:r>
      <w:r w:rsidRPr="002F006A">
        <w:t xml:space="preserve"> credibility, capacity and commitment</w:t>
      </w:r>
      <w:bookmarkEnd w:id="23"/>
    </w:p>
    <w:tbl>
      <w:tblPr>
        <w:tblStyle w:val="TableGridLight"/>
        <w:tblpPr w:leftFromText="180" w:rightFromText="180" w:vertAnchor="text" w:tblpX="93" w:tblpY="1"/>
        <w:tblW w:w="9946" w:type="dxa"/>
        <w:tblLook w:val="04A0" w:firstRow="1" w:lastRow="0" w:firstColumn="1" w:lastColumn="0" w:noHBand="0" w:noVBand="1"/>
      </w:tblPr>
      <w:tblGrid>
        <w:gridCol w:w="4973"/>
        <w:gridCol w:w="4973"/>
      </w:tblGrid>
      <w:tr w:rsidR="00E711F9" w:rsidRPr="002455B4" w14:paraId="3B7403C0" w14:textId="77777777" w:rsidTr="00373499">
        <w:trPr>
          <w:trHeight w:val="841"/>
        </w:trPr>
        <w:tc>
          <w:tcPr>
            <w:tcW w:w="4973" w:type="dxa"/>
            <w:noWrap/>
            <w:hideMark/>
          </w:tcPr>
          <w:p w14:paraId="55C97507" w14:textId="77777777" w:rsidR="00E711F9" w:rsidRDefault="00E711F9" w:rsidP="00A05067">
            <w:pPr>
              <w:pStyle w:val="TableHeader"/>
              <w:jc w:val="left"/>
            </w:pPr>
            <w:r>
              <w:t xml:space="preserve">18. </w:t>
            </w:r>
            <w:r w:rsidRPr="008B2185">
              <w:t>Please briefly set out</w:t>
            </w:r>
            <w:r>
              <w:t xml:space="preserve"> your institution’s use of technology to improve outcomes for teachers and learners. This may include, for example, how your approach is included within your strategic plans. For example:</w:t>
            </w:r>
          </w:p>
          <w:p w14:paraId="2C9B68CF" w14:textId="77777777" w:rsidR="00E711F9" w:rsidRDefault="00E711F9" w:rsidP="00974FDE">
            <w:pPr>
              <w:pStyle w:val="ListParagraph"/>
              <w:widowControl w:val="0"/>
              <w:numPr>
                <w:ilvl w:val="0"/>
                <w:numId w:val="16"/>
              </w:numPr>
              <w:overflowPunct w:val="0"/>
              <w:autoSpaceDE w:val="0"/>
              <w:autoSpaceDN w:val="0"/>
              <w:adjustRightInd w:val="0"/>
              <w:spacing w:after="0" w:line="240" w:lineRule="auto"/>
              <w:textAlignment w:val="baseline"/>
              <w:rPr>
                <w:szCs w:val="20"/>
              </w:rPr>
            </w:pPr>
            <w:r>
              <w:rPr>
                <w:szCs w:val="20"/>
              </w:rPr>
              <w:t>Demonstration of the leadership’s drive to embed consideration of technology within strategic planning</w:t>
            </w:r>
          </w:p>
          <w:p w14:paraId="611089D1" w14:textId="77777777" w:rsidR="00E711F9" w:rsidRDefault="00E711F9" w:rsidP="00974FDE">
            <w:pPr>
              <w:pStyle w:val="ListParagraph"/>
              <w:widowControl w:val="0"/>
              <w:numPr>
                <w:ilvl w:val="0"/>
                <w:numId w:val="16"/>
              </w:numPr>
              <w:overflowPunct w:val="0"/>
              <w:autoSpaceDE w:val="0"/>
              <w:autoSpaceDN w:val="0"/>
              <w:adjustRightInd w:val="0"/>
              <w:spacing w:after="0" w:line="240" w:lineRule="auto"/>
              <w:textAlignment w:val="baseline"/>
              <w:rPr>
                <w:szCs w:val="20"/>
              </w:rPr>
            </w:pPr>
            <w:r>
              <w:rPr>
                <w:szCs w:val="20"/>
              </w:rPr>
              <w:t>Demonstration for how continual improvement and review of technology is embedded within the organisation</w:t>
            </w:r>
          </w:p>
          <w:p w14:paraId="5283EEBE" w14:textId="77777777" w:rsidR="00E711F9" w:rsidRDefault="00E711F9" w:rsidP="00974FDE">
            <w:pPr>
              <w:pStyle w:val="ListParagraph"/>
              <w:widowControl w:val="0"/>
              <w:numPr>
                <w:ilvl w:val="0"/>
                <w:numId w:val="16"/>
              </w:numPr>
              <w:overflowPunct w:val="0"/>
              <w:autoSpaceDE w:val="0"/>
              <w:autoSpaceDN w:val="0"/>
              <w:adjustRightInd w:val="0"/>
              <w:spacing w:after="0" w:line="240" w:lineRule="auto"/>
              <w:textAlignment w:val="baseline"/>
              <w:rPr>
                <w:szCs w:val="20"/>
              </w:rPr>
            </w:pPr>
            <w:r>
              <w:rPr>
                <w:szCs w:val="20"/>
              </w:rPr>
              <w:t xml:space="preserve">Understanding of how the use of technology within the organisation has developed and progressed over time </w:t>
            </w:r>
          </w:p>
          <w:p w14:paraId="2A6AC45E" w14:textId="77777777" w:rsidR="00E711F9" w:rsidRDefault="00E711F9" w:rsidP="00196B2D">
            <w:pPr>
              <w:spacing w:before="120"/>
              <w:rPr>
                <w:b/>
              </w:rPr>
            </w:pPr>
            <w:r w:rsidRPr="00B70F35">
              <w:rPr>
                <w:i/>
              </w:rPr>
              <w:t>(</w:t>
            </w:r>
            <w:r>
              <w:rPr>
                <w:i/>
              </w:rPr>
              <w:t>300</w:t>
            </w:r>
            <w:r w:rsidRPr="00B70F35">
              <w:rPr>
                <w:i/>
              </w:rPr>
              <w:t xml:space="preserve"> words maximum)</w:t>
            </w:r>
          </w:p>
          <w:p w14:paraId="5CFC1FB7" w14:textId="77777777" w:rsidR="00E711F9" w:rsidRPr="00E766DC" w:rsidRDefault="00E711F9" w:rsidP="00196B2D">
            <w:pPr>
              <w:widowControl w:val="0"/>
              <w:overflowPunct w:val="0"/>
              <w:autoSpaceDE w:val="0"/>
              <w:autoSpaceDN w:val="0"/>
              <w:adjustRightInd w:val="0"/>
              <w:spacing w:after="0" w:line="240" w:lineRule="auto"/>
              <w:contextualSpacing/>
              <w:textAlignment w:val="baseline"/>
              <w:rPr>
                <w:i/>
                <w:szCs w:val="20"/>
              </w:rPr>
            </w:pPr>
            <w:r>
              <w:rPr>
                <w:i/>
                <w:iCs/>
                <w:szCs w:val="20"/>
              </w:rPr>
              <w:t xml:space="preserve"> </w:t>
            </w:r>
          </w:p>
        </w:tc>
        <w:tc>
          <w:tcPr>
            <w:tcW w:w="4973" w:type="dxa"/>
          </w:tcPr>
          <w:p w14:paraId="4F5999F4" w14:textId="77777777" w:rsidR="00E711F9" w:rsidRPr="00013E6A" w:rsidRDefault="00E711F9" w:rsidP="00196B2D">
            <w:pPr>
              <w:spacing w:before="120"/>
              <w:rPr>
                <w:i/>
              </w:rPr>
            </w:pPr>
          </w:p>
        </w:tc>
      </w:tr>
    </w:tbl>
    <w:p w14:paraId="38F88737" w14:textId="77777777" w:rsidR="00E711F9" w:rsidRPr="00B53665" w:rsidRDefault="00E711F9" w:rsidP="00E711F9"/>
    <w:tbl>
      <w:tblPr>
        <w:tblStyle w:val="TableGridLight"/>
        <w:tblpPr w:leftFromText="180" w:rightFromText="180" w:vertAnchor="text" w:tblpX="93" w:tblpY="1"/>
        <w:tblW w:w="9946" w:type="dxa"/>
        <w:tblLook w:val="04A0" w:firstRow="1" w:lastRow="0" w:firstColumn="1" w:lastColumn="0" w:noHBand="0" w:noVBand="1"/>
      </w:tblPr>
      <w:tblGrid>
        <w:gridCol w:w="4973"/>
        <w:gridCol w:w="4973"/>
      </w:tblGrid>
      <w:tr w:rsidR="00E711F9" w:rsidRPr="002455B4" w14:paraId="084B68CD" w14:textId="77777777" w:rsidTr="00373499">
        <w:trPr>
          <w:trHeight w:val="5802"/>
        </w:trPr>
        <w:tc>
          <w:tcPr>
            <w:tcW w:w="4973" w:type="dxa"/>
            <w:noWrap/>
            <w:hideMark/>
          </w:tcPr>
          <w:p w14:paraId="31682CB6" w14:textId="77777777" w:rsidR="00E711F9" w:rsidRDefault="00E711F9" w:rsidP="00A05067">
            <w:pPr>
              <w:pStyle w:val="TableHeader"/>
              <w:jc w:val="left"/>
            </w:pPr>
            <w:r>
              <w:lastRenderedPageBreak/>
              <w:t xml:space="preserve">19. </w:t>
            </w:r>
            <w:r w:rsidRPr="002258D6">
              <w:t>Please set out your institution</w:t>
            </w:r>
            <w:r>
              <w:t>’</w:t>
            </w:r>
            <w:r w:rsidRPr="002258D6">
              <w:t xml:space="preserve">s track record on </w:t>
            </w:r>
            <w:r w:rsidRPr="002258D6">
              <w:rPr>
                <w:bCs/>
              </w:rPr>
              <w:t xml:space="preserve">partnership working and your capacity to support others </w:t>
            </w:r>
            <w:r w:rsidRPr="002258D6">
              <w:t>in the use of technology, including:</w:t>
            </w:r>
          </w:p>
          <w:p w14:paraId="048812E5" w14:textId="77777777" w:rsidR="00E711F9" w:rsidRDefault="00E711F9" w:rsidP="00196B2D">
            <w:pPr>
              <w:widowControl w:val="0"/>
              <w:overflowPunct w:val="0"/>
              <w:autoSpaceDE w:val="0"/>
              <w:autoSpaceDN w:val="0"/>
              <w:adjustRightInd w:val="0"/>
              <w:spacing w:after="0" w:line="240" w:lineRule="auto"/>
              <w:contextualSpacing/>
              <w:textAlignment w:val="baseline"/>
              <w:rPr>
                <w:szCs w:val="20"/>
              </w:rPr>
            </w:pPr>
          </w:p>
          <w:p w14:paraId="73498752" w14:textId="77777777" w:rsidR="00E711F9" w:rsidRPr="003E1E63" w:rsidRDefault="00E711F9" w:rsidP="00974FDE">
            <w:pPr>
              <w:pStyle w:val="ListParagraph"/>
              <w:widowControl w:val="0"/>
              <w:numPr>
                <w:ilvl w:val="0"/>
                <w:numId w:val="17"/>
              </w:numPr>
              <w:overflowPunct w:val="0"/>
              <w:autoSpaceDE w:val="0"/>
              <w:autoSpaceDN w:val="0"/>
              <w:adjustRightInd w:val="0"/>
              <w:spacing w:after="0" w:line="240" w:lineRule="auto"/>
              <w:textAlignment w:val="baseline"/>
              <w:rPr>
                <w:szCs w:val="20"/>
              </w:rPr>
            </w:pPr>
            <w:r>
              <w:rPr>
                <w:szCs w:val="20"/>
              </w:rPr>
              <w:t>Evidence of building and maintaining networks across other schools and colleges and other relevant partners</w:t>
            </w:r>
          </w:p>
          <w:p w14:paraId="66D95477" w14:textId="77777777" w:rsidR="00E711F9" w:rsidRDefault="00E711F9" w:rsidP="00974FDE">
            <w:pPr>
              <w:pStyle w:val="ListParagraph"/>
              <w:widowControl w:val="0"/>
              <w:numPr>
                <w:ilvl w:val="0"/>
                <w:numId w:val="17"/>
              </w:numPr>
              <w:overflowPunct w:val="0"/>
              <w:autoSpaceDE w:val="0"/>
              <w:autoSpaceDN w:val="0"/>
              <w:adjustRightInd w:val="0"/>
              <w:spacing w:after="0" w:line="240" w:lineRule="auto"/>
              <w:textAlignment w:val="baseline"/>
              <w:rPr>
                <w:szCs w:val="20"/>
              </w:rPr>
            </w:pPr>
            <w:r>
              <w:rPr>
                <w:szCs w:val="20"/>
              </w:rPr>
              <w:t xml:space="preserve">Evidence of supporting institutions outside of existing boundaries (e.g. for MATs this may include support of schools outside of the immediate trust) </w:t>
            </w:r>
          </w:p>
          <w:p w14:paraId="3A8A46DA" w14:textId="77777777" w:rsidR="00E711F9" w:rsidRDefault="00E711F9" w:rsidP="00974FDE">
            <w:pPr>
              <w:pStyle w:val="ListParagraph"/>
              <w:widowControl w:val="0"/>
              <w:numPr>
                <w:ilvl w:val="0"/>
                <w:numId w:val="17"/>
              </w:numPr>
              <w:overflowPunct w:val="0"/>
              <w:autoSpaceDE w:val="0"/>
              <w:autoSpaceDN w:val="0"/>
              <w:adjustRightInd w:val="0"/>
              <w:spacing w:after="0" w:line="240" w:lineRule="auto"/>
              <w:textAlignment w:val="baseline"/>
              <w:rPr>
                <w:szCs w:val="20"/>
              </w:rPr>
            </w:pPr>
            <w:r>
              <w:rPr>
                <w:szCs w:val="20"/>
              </w:rPr>
              <w:t>Evidence of collaboration with existing support structures; for example, existing DfE Hubs, Teaching Schools, Research schools etc.</w:t>
            </w:r>
          </w:p>
          <w:p w14:paraId="65CCE911" w14:textId="77777777" w:rsidR="00E711F9" w:rsidRDefault="00E711F9" w:rsidP="00974FDE">
            <w:pPr>
              <w:pStyle w:val="ListParagraph"/>
              <w:widowControl w:val="0"/>
              <w:numPr>
                <w:ilvl w:val="0"/>
                <w:numId w:val="17"/>
              </w:numPr>
              <w:overflowPunct w:val="0"/>
              <w:autoSpaceDE w:val="0"/>
              <w:autoSpaceDN w:val="0"/>
              <w:adjustRightInd w:val="0"/>
              <w:spacing w:after="0" w:line="240" w:lineRule="auto"/>
              <w:textAlignment w:val="baseline"/>
              <w:rPr>
                <w:szCs w:val="20"/>
              </w:rPr>
            </w:pPr>
            <w:r>
              <w:rPr>
                <w:szCs w:val="20"/>
              </w:rPr>
              <w:t>Evidence of the experience and capacity of your nominated project lead to support others in the positive use of technology</w:t>
            </w:r>
          </w:p>
          <w:p w14:paraId="01162325" w14:textId="77777777" w:rsidR="00E711F9" w:rsidRDefault="00E711F9" w:rsidP="00974FDE">
            <w:pPr>
              <w:pStyle w:val="ListParagraph"/>
              <w:widowControl w:val="0"/>
              <w:numPr>
                <w:ilvl w:val="0"/>
                <w:numId w:val="17"/>
              </w:numPr>
              <w:overflowPunct w:val="0"/>
              <w:autoSpaceDE w:val="0"/>
              <w:autoSpaceDN w:val="0"/>
              <w:adjustRightInd w:val="0"/>
              <w:spacing w:after="0" w:line="240" w:lineRule="auto"/>
              <w:textAlignment w:val="baseline"/>
              <w:rPr>
                <w:szCs w:val="20"/>
              </w:rPr>
            </w:pPr>
            <w:r>
              <w:rPr>
                <w:szCs w:val="20"/>
              </w:rPr>
              <w:t>Evidence of understanding of digital safety and data security</w:t>
            </w:r>
          </w:p>
          <w:p w14:paraId="494F007B" w14:textId="77777777" w:rsidR="00E711F9" w:rsidRDefault="00E711F9" w:rsidP="00196B2D">
            <w:pPr>
              <w:pStyle w:val="ListParagraph"/>
              <w:widowControl w:val="0"/>
              <w:numPr>
                <w:ilvl w:val="0"/>
                <w:numId w:val="0"/>
              </w:numPr>
              <w:overflowPunct w:val="0"/>
              <w:autoSpaceDE w:val="0"/>
              <w:autoSpaceDN w:val="0"/>
              <w:adjustRightInd w:val="0"/>
              <w:spacing w:after="0" w:line="240" w:lineRule="auto"/>
              <w:ind w:left="720"/>
              <w:textAlignment w:val="baseline"/>
              <w:rPr>
                <w:szCs w:val="20"/>
              </w:rPr>
            </w:pPr>
          </w:p>
          <w:p w14:paraId="76D257CE" w14:textId="77777777" w:rsidR="00E711F9" w:rsidRPr="00EE0883" w:rsidRDefault="00E711F9" w:rsidP="00196B2D">
            <w:pPr>
              <w:widowControl w:val="0"/>
              <w:overflowPunct w:val="0"/>
              <w:autoSpaceDE w:val="0"/>
              <w:autoSpaceDN w:val="0"/>
              <w:adjustRightInd w:val="0"/>
              <w:spacing w:after="0" w:line="240" w:lineRule="auto"/>
              <w:ind w:left="720" w:hanging="720"/>
              <w:textAlignment w:val="baseline"/>
              <w:rPr>
                <w:szCs w:val="20"/>
              </w:rPr>
            </w:pPr>
          </w:p>
          <w:p w14:paraId="7E7F7F6E" w14:textId="77777777" w:rsidR="00E711F9" w:rsidRPr="004D7901" w:rsidRDefault="00E711F9" w:rsidP="00196B2D">
            <w:pPr>
              <w:widowControl w:val="0"/>
              <w:overflowPunct w:val="0"/>
              <w:autoSpaceDE w:val="0"/>
              <w:autoSpaceDN w:val="0"/>
              <w:adjustRightInd w:val="0"/>
              <w:spacing w:after="0" w:line="240" w:lineRule="auto"/>
              <w:contextualSpacing/>
              <w:textAlignment w:val="baseline"/>
              <w:rPr>
                <w:i/>
                <w:szCs w:val="20"/>
              </w:rPr>
            </w:pPr>
            <w:r w:rsidRPr="00C34ED8">
              <w:rPr>
                <w:i/>
                <w:iCs/>
                <w:szCs w:val="20"/>
              </w:rPr>
              <w:t>(</w:t>
            </w:r>
            <w:r>
              <w:rPr>
                <w:i/>
                <w:iCs/>
                <w:szCs w:val="20"/>
              </w:rPr>
              <w:t>500</w:t>
            </w:r>
            <w:r w:rsidRPr="00C34ED8">
              <w:rPr>
                <w:i/>
                <w:iCs/>
                <w:szCs w:val="20"/>
              </w:rPr>
              <w:t xml:space="preserve"> word</w:t>
            </w:r>
            <w:r>
              <w:rPr>
                <w:i/>
                <w:iCs/>
                <w:szCs w:val="20"/>
              </w:rPr>
              <w:t>s</w:t>
            </w:r>
            <w:r w:rsidRPr="00C34ED8">
              <w:rPr>
                <w:i/>
                <w:iCs/>
                <w:szCs w:val="20"/>
              </w:rPr>
              <w:t xml:space="preserve"> maximum)</w:t>
            </w:r>
          </w:p>
        </w:tc>
        <w:tc>
          <w:tcPr>
            <w:tcW w:w="4973" w:type="dxa"/>
          </w:tcPr>
          <w:p w14:paraId="7C489A11" w14:textId="77777777" w:rsidR="00E711F9" w:rsidRPr="00013E6A" w:rsidRDefault="00E711F9" w:rsidP="00196B2D">
            <w:pPr>
              <w:spacing w:before="120"/>
              <w:rPr>
                <w:i/>
              </w:rPr>
            </w:pPr>
          </w:p>
        </w:tc>
      </w:tr>
    </w:tbl>
    <w:p w14:paraId="5000463B" w14:textId="77777777" w:rsidR="00E711F9" w:rsidRPr="00B53665" w:rsidRDefault="00E711F9" w:rsidP="00E711F9"/>
    <w:tbl>
      <w:tblPr>
        <w:tblStyle w:val="TableGridLight"/>
        <w:tblpPr w:leftFromText="180" w:rightFromText="180" w:vertAnchor="text" w:tblpX="93" w:tblpY="1"/>
        <w:tblW w:w="9946" w:type="dxa"/>
        <w:tblLook w:val="04A0" w:firstRow="1" w:lastRow="0" w:firstColumn="1" w:lastColumn="0" w:noHBand="0" w:noVBand="1"/>
      </w:tblPr>
      <w:tblGrid>
        <w:gridCol w:w="4973"/>
        <w:gridCol w:w="4973"/>
      </w:tblGrid>
      <w:tr w:rsidR="00E711F9" w:rsidRPr="002455B4" w14:paraId="573FDE54" w14:textId="77777777" w:rsidTr="00373499">
        <w:trPr>
          <w:trHeight w:val="841"/>
        </w:trPr>
        <w:tc>
          <w:tcPr>
            <w:tcW w:w="4973" w:type="dxa"/>
            <w:noWrap/>
            <w:hideMark/>
          </w:tcPr>
          <w:p w14:paraId="35932365" w14:textId="77777777" w:rsidR="00E711F9" w:rsidRPr="00B53665" w:rsidRDefault="00E711F9" w:rsidP="00A05067">
            <w:pPr>
              <w:pStyle w:val="TableHeader"/>
              <w:jc w:val="left"/>
            </w:pPr>
            <w:r>
              <w:t>20</w:t>
            </w:r>
            <w:r w:rsidDel="00134C1B">
              <w:t>.</w:t>
            </w:r>
            <w:r w:rsidRPr="00B53665">
              <w:t xml:space="preserve"> Please set out your plans for implementation </w:t>
            </w:r>
            <w:r>
              <w:t xml:space="preserve">to support </w:t>
            </w:r>
            <w:r w:rsidRPr="00B53665">
              <w:t xml:space="preserve">a wider network of schools and colleges.  </w:t>
            </w:r>
            <w:r>
              <w:t>For example</w:t>
            </w:r>
            <w:r w:rsidRPr="00B53665">
              <w:t>:</w:t>
            </w:r>
          </w:p>
          <w:p w14:paraId="68C1AAFD" w14:textId="77777777" w:rsidR="00E711F9" w:rsidRDefault="00E711F9" w:rsidP="00974FDE">
            <w:pPr>
              <w:pStyle w:val="ListParagraph"/>
              <w:widowControl w:val="0"/>
              <w:numPr>
                <w:ilvl w:val="0"/>
                <w:numId w:val="18"/>
              </w:numPr>
              <w:overflowPunct w:val="0"/>
              <w:autoSpaceDE w:val="0"/>
              <w:autoSpaceDN w:val="0"/>
              <w:adjustRightInd w:val="0"/>
              <w:spacing w:after="0" w:line="240" w:lineRule="auto"/>
              <w:ind w:left="735" w:hanging="567"/>
              <w:textAlignment w:val="baseline"/>
              <w:rPr>
                <w:szCs w:val="20"/>
              </w:rPr>
            </w:pPr>
            <w:r w:rsidRPr="005E48FE">
              <w:rPr>
                <w:szCs w:val="20"/>
              </w:rPr>
              <w:t xml:space="preserve">Plans to provide peer-to-peer support to a wider network of institutions, including the type and intensity of </w:t>
            </w:r>
            <w:r>
              <w:rPr>
                <w:szCs w:val="20"/>
              </w:rPr>
              <w:t xml:space="preserve">planned </w:t>
            </w:r>
            <w:r w:rsidRPr="005E48FE">
              <w:rPr>
                <w:szCs w:val="20"/>
              </w:rPr>
              <w:t xml:space="preserve">support </w:t>
            </w:r>
            <w:r>
              <w:rPr>
                <w:szCs w:val="20"/>
              </w:rPr>
              <w:t>and the likely numbers of the schools and colleges to be reached</w:t>
            </w:r>
          </w:p>
          <w:p w14:paraId="68C988D2" w14:textId="77777777" w:rsidR="00E711F9" w:rsidRDefault="00E711F9" w:rsidP="00974FDE">
            <w:pPr>
              <w:pStyle w:val="ListParagraph"/>
              <w:widowControl w:val="0"/>
              <w:numPr>
                <w:ilvl w:val="0"/>
                <w:numId w:val="18"/>
              </w:numPr>
              <w:overflowPunct w:val="0"/>
              <w:autoSpaceDE w:val="0"/>
              <w:autoSpaceDN w:val="0"/>
              <w:adjustRightInd w:val="0"/>
              <w:spacing w:after="0" w:line="240" w:lineRule="auto"/>
              <w:ind w:left="735" w:hanging="567"/>
              <w:textAlignment w:val="baseline"/>
              <w:rPr>
                <w:szCs w:val="20"/>
              </w:rPr>
            </w:pPr>
            <w:r>
              <w:rPr>
                <w:szCs w:val="20"/>
              </w:rPr>
              <w:t>Detail on the types of support you aim to provide to other schools/colleges and what the impact would be for these organisations</w:t>
            </w:r>
          </w:p>
          <w:p w14:paraId="1692C31F" w14:textId="77777777" w:rsidR="00E711F9" w:rsidRDefault="00E711F9" w:rsidP="00974FDE">
            <w:pPr>
              <w:pStyle w:val="ListParagraph"/>
              <w:widowControl w:val="0"/>
              <w:numPr>
                <w:ilvl w:val="0"/>
                <w:numId w:val="18"/>
              </w:numPr>
              <w:overflowPunct w:val="0"/>
              <w:autoSpaceDE w:val="0"/>
              <w:autoSpaceDN w:val="0"/>
              <w:adjustRightInd w:val="0"/>
              <w:spacing w:after="0" w:line="240" w:lineRule="auto"/>
              <w:ind w:left="735" w:hanging="567"/>
              <w:textAlignment w:val="baseline"/>
              <w:rPr>
                <w:szCs w:val="20"/>
              </w:rPr>
            </w:pPr>
            <w:r w:rsidRPr="005E48FE">
              <w:rPr>
                <w:szCs w:val="20"/>
              </w:rPr>
              <w:t xml:space="preserve">Detail on how support will be sustained over the lifetime of the project.  This may include, for example, plans to adapt approach </w:t>
            </w:r>
            <w:r>
              <w:rPr>
                <w:szCs w:val="20"/>
              </w:rPr>
              <w:t>to meet the needs of schools/colleges seeking support</w:t>
            </w:r>
          </w:p>
          <w:p w14:paraId="17544625" w14:textId="77777777" w:rsidR="00E711F9" w:rsidRPr="005E48FE" w:rsidRDefault="00E711F9" w:rsidP="00974FDE">
            <w:pPr>
              <w:pStyle w:val="ListParagraph"/>
              <w:widowControl w:val="0"/>
              <w:numPr>
                <w:ilvl w:val="0"/>
                <w:numId w:val="18"/>
              </w:numPr>
              <w:overflowPunct w:val="0"/>
              <w:autoSpaceDE w:val="0"/>
              <w:autoSpaceDN w:val="0"/>
              <w:adjustRightInd w:val="0"/>
              <w:spacing w:after="0" w:line="240" w:lineRule="auto"/>
              <w:ind w:left="735" w:hanging="567"/>
              <w:textAlignment w:val="baseline"/>
              <w:rPr>
                <w:szCs w:val="20"/>
              </w:rPr>
            </w:pPr>
            <w:r w:rsidRPr="005E48FE">
              <w:rPr>
                <w:szCs w:val="20"/>
              </w:rPr>
              <w:t xml:space="preserve">A clear communication and recruitment plan; for example, how </w:t>
            </w:r>
            <w:r w:rsidRPr="005E48FE">
              <w:rPr>
                <w:szCs w:val="20"/>
              </w:rPr>
              <w:lastRenderedPageBreak/>
              <w:t xml:space="preserve">your support offer will be promoted across a </w:t>
            </w:r>
            <w:r>
              <w:rPr>
                <w:szCs w:val="20"/>
              </w:rPr>
              <w:t xml:space="preserve">broad </w:t>
            </w:r>
            <w:r w:rsidRPr="005E48FE">
              <w:rPr>
                <w:szCs w:val="20"/>
              </w:rPr>
              <w:t xml:space="preserve">network. </w:t>
            </w:r>
          </w:p>
          <w:p w14:paraId="1713B0AB" w14:textId="77777777" w:rsidR="00E711F9" w:rsidRPr="00782CA4" w:rsidRDefault="00E711F9" w:rsidP="00196B2D">
            <w:pPr>
              <w:widowControl w:val="0"/>
              <w:overflowPunct w:val="0"/>
              <w:autoSpaceDE w:val="0"/>
              <w:autoSpaceDN w:val="0"/>
              <w:adjustRightInd w:val="0"/>
              <w:spacing w:after="0" w:line="240" w:lineRule="auto"/>
              <w:ind w:left="168"/>
              <w:contextualSpacing/>
              <w:textAlignment w:val="baseline"/>
              <w:rPr>
                <w:szCs w:val="20"/>
              </w:rPr>
            </w:pPr>
          </w:p>
          <w:p w14:paraId="696D3E93" w14:textId="77777777" w:rsidR="00E711F9" w:rsidRPr="001B1A24" w:rsidRDefault="00E711F9" w:rsidP="00196B2D">
            <w:pPr>
              <w:spacing w:before="120"/>
            </w:pPr>
            <w:r w:rsidRPr="001B1A24">
              <w:rPr>
                <w:i/>
              </w:rPr>
              <w:t xml:space="preserve"> (</w:t>
            </w:r>
            <w:r>
              <w:rPr>
                <w:i/>
              </w:rPr>
              <w:t>500</w:t>
            </w:r>
            <w:r w:rsidRPr="001B1A24">
              <w:rPr>
                <w:i/>
              </w:rPr>
              <w:t xml:space="preserve"> words maximum)</w:t>
            </w:r>
          </w:p>
        </w:tc>
        <w:tc>
          <w:tcPr>
            <w:tcW w:w="4973" w:type="dxa"/>
          </w:tcPr>
          <w:p w14:paraId="1F067EEC" w14:textId="77777777" w:rsidR="00E711F9" w:rsidRPr="00013E6A" w:rsidRDefault="00E711F9" w:rsidP="00196B2D">
            <w:pPr>
              <w:spacing w:before="120"/>
              <w:rPr>
                <w:i/>
              </w:rPr>
            </w:pPr>
          </w:p>
        </w:tc>
      </w:tr>
    </w:tbl>
    <w:p w14:paraId="0D6262EC" w14:textId="6295BAD9" w:rsidR="00E711F9" w:rsidRPr="009A17D2" w:rsidRDefault="00346D6A" w:rsidP="009A17D2">
      <w:pPr>
        <w:pStyle w:val="Heading2"/>
      </w:pPr>
      <w:bookmarkStart w:id="24" w:name="_Toc22583559"/>
      <w:r>
        <w:t>S</w:t>
      </w:r>
      <w:r w:rsidR="00E711F9">
        <w:t>ection Five</w:t>
      </w:r>
      <w:r w:rsidR="00E711F9" w:rsidRPr="002F006A">
        <w:t xml:space="preserve"> – Governance and Finance</w:t>
      </w:r>
      <w:bookmarkEnd w:id="24"/>
    </w:p>
    <w:tbl>
      <w:tblPr>
        <w:tblStyle w:val="TableGridLight"/>
        <w:tblW w:w="9957" w:type="dxa"/>
        <w:tblLook w:val="04A0" w:firstRow="1" w:lastRow="0" w:firstColumn="1" w:lastColumn="0" w:noHBand="0" w:noVBand="1"/>
      </w:tblPr>
      <w:tblGrid>
        <w:gridCol w:w="3843"/>
        <w:gridCol w:w="6114"/>
      </w:tblGrid>
      <w:tr w:rsidR="00E711F9" w:rsidRPr="002512A3" w14:paraId="6D5E0CCC" w14:textId="77777777" w:rsidTr="00373499">
        <w:trPr>
          <w:trHeight w:val="236"/>
        </w:trPr>
        <w:tc>
          <w:tcPr>
            <w:tcW w:w="3843" w:type="dxa"/>
            <w:noWrap/>
          </w:tcPr>
          <w:p w14:paraId="1279A7D7" w14:textId="77777777" w:rsidR="00E711F9" w:rsidRDefault="00E711F9" w:rsidP="00A05067">
            <w:pPr>
              <w:pStyle w:val="TableHeader"/>
              <w:jc w:val="left"/>
            </w:pPr>
            <w:r>
              <w:t>21. Finances</w:t>
            </w:r>
          </w:p>
          <w:p w14:paraId="6028AE1B" w14:textId="77777777" w:rsidR="00E711F9" w:rsidRDefault="00E711F9" w:rsidP="00196B2D">
            <w:pPr>
              <w:widowControl w:val="0"/>
              <w:overflowPunct w:val="0"/>
              <w:autoSpaceDE w:val="0"/>
              <w:autoSpaceDN w:val="0"/>
              <w:adjustRightInd w:val="0"/>
              <w:spacing w:after="0" w:line="240" w:lineRule="auto"/>
              <w:contextualSpacing/>
              <w:textAlignment w:val="baseline"/>
            </w:pPr>
          </w:p>
          <w:p w14:paraId="13AC3B32" w14:textId="77777777" w:rsidR="00E711F9" w:rsidRDefault="00E711F9" w:rsidP="00196B2D">
            <w:pPr>
              <w:widowControl w:val="0"/>
              <w:overflowPunct w:val="0"/>
              <w:autoSpaceDE w:val="0"/>
              <w:autoSpaceDN w:val="0"/>
              <w:adjustRightInd w:val="0"/>
              <w:spacing w:after="0" w:line="240" w:lineRule="auto"/>
              <w:contextualSpacing/>
              <w:textAlignment w:val="baseline"/>
            </w:pPr>
            <w:r>
              <w:t>Between £70,000 - £150,000 will be available for each Demonstrator.  Please provide a brief overview of how much funding you think will be required over the lifespan of this programme.  This may include, for example, an outline of costs for:</w:t>
            </w:r>
          </w:p>
          <w:p w14:paraId="5167AA88" w14:textId="77777777" w:rsidR="00E711F9" w:rsidRDefault="00E711F9" w:rsidP="00974FDE">
            <w:pPr>
              <w:pStyle w:val="ListParagraph"/>
              <w:widowControl w:val="0"/>
              <w:numPr>
                <w:ilvl w:val="0"/>
                <w:numId w:val="19"/>
              </w:numPr>
              <w:overflowPunct w:val="0"/>
              <w:autoSpaceDE w:val="0"/>
              <w:autoSpaceDN w:val="0"/>
              <w:adjustRightInd w:val="0"/>
              <w:spacing w:after="0" w:line="240" w:lineRule="auto"/>
              <w:textAlignment w:val="baseline"/>
            </w:pPr>
            <w:r>
              <w:t>R</w:t>
            </w:r>
            <w:r w:rsidRPr="001E0DB2">
              <w:t>esourcing</w:t>
            </w:r>
            <w:r>
              <w:t>/back-fill</w:t>
            </w:r>
          </w:p>
          <w:p w14:paraId="1105F42F" w14:textId="77777777" w:rsidR="00E711F9" w:rsidRDefault="00E711F9" w:rsidP="00974FDE">
            <w:pPr>
              <w:pStyle w:val="ListParagraph"/>
              <w:widowControl w:val="0"/>
              <w:numPr>
                <w:ilvl w:val="0"/>
                <w:numId w:val="19"/>
              </w:numPr>
              <w:overflowPunct w:val="0"/>
              <w:autoSpaceDE w:val="0"/>
              <w:autoSpaceDN w:val="0"/>
              <w:adjustRightInd w:val="0"/>
              <w:spacing w:after="0" w:line="240" w:lineRule="auto"/>
              <w:textAlignment w:val="baseline"/>
            </w:pPr>
            <w:r>
              <w:t>Production of m</w:t>
            </w:r>
            <w:r w:rsidRPr="001E0DB2">
              <w:t>aterial</w:t>
            </w:r>
            <w:r>
              <w:t xml:space="preserve">s/guidance </w:t>
            </w:r>
          </w:p>
          <w:p w14:paraId="2C755B35" w14:textId="77777777" w:rsidR="00E711F9" w:rsidRDefault="00E711F9" w:rsidP="00974FDE">
            <w:pPr>
              <w:pStyle w:val="ListParagraph"/>
              <w:widowControl w:val="0"/>
              <w:numPr>
                <w:ilvl w:val="0"/>
                <w:numId w:val="19"/>
              </w:numPr>
              <w:overflowPunct w:val="0"/>
              <w:autoSpaceDE w:val="0"/>
              <w:autoSpaceDN w:val="0"/>
              <w:adjustRightInd w:val="0"/>
              <w:spacing w:after="0" w:line="240" w:lineRule="auto"/>
              <w:textAlignment w:val="baseline"/>
            </w:pPr>
            <w:r>
              <w:t xml:space="preserve">Training </w:t>
            </w:r>
          </w:p>
          <w:p w14:paraId="2D38D992" w14:textId="77777777" w:rsidR="00E711F9" w:rsidRDefault="00E711F9" w:rsidP="00196B2D">
            <w:pPr>
              <w:widowControl w:val="0"/>
              <w:overflowPunct w:val="0"/>
              <w:autoSpaceDE w:val="0"/>
              <w:autoSpaceDN w:val="0"/>
              <w:adjustRightInd w:val="0"/>
              <w:spacing w:after="0" w:line="240" w:lineRule="auto"/>
              <w:contextualSpacing/>
              <w:textAlignment w:val="baseline"/>
            </w:pPr>
          </w:p>
          <w:p w14:paraId="78FF7D4B" w14:textId="77777777" w:rsidR="00E711F9" w:rsidRPr="00675B3E" w:rsidRDefault="00E711F9" w:rsidP="00196B2D">
            <w:pPr>
              <w:spacing w:after="0"/>
              <w:rPr>
                <w:b/>
                <w:i/>
              </w:rPr>
            </w:pPr>
            <w:r w:rsidRPr="00675B3E">
              <w:rPr>
                <w:i/>
              </w:rPr>
              <w:t>(</w:t>
            </w:r>
            <w:r>
              <w:rPr>
                <w:i/>
              </w:rPr>
              <w:t>300</w:t>
            </w:r>
            <w:r w:rsidRPr="00675B3E">
              <w:rPr>
                <w:i/>
              </w:rPr>
              <w:t xml:space="preserve"> words maximum)</w:t>
            </w:r>
          </w:p>
        </w:tc>
        <w:tc>
          <w:tcPr>
            <w:tcW w:w="6114" w:type="dxa"/>
            <w:noWrap/>
          </w:tcPr>
          <w:p w14:paraId="7C769C7B" w14:textId="77777777" w:rsidR="00E711F9" w:rsidRPr="002512A3" w:rsidRDefault="00E711F9" w:rsidP="00196B2D">
            <w:pPr>
              <w:spacing w:before="120"/>
            </w:pPr>
          </w:p>
        </w:tc>
      </w:tr>
    </w:tbl>
    <w:p w14:paraId="4C1DE086" w14:textId="77777777" w:rsidR="00E711F9" w:rsidRDefault="00E711F9" w:rsidP="00E711F9">
      <w:pPr>
        <w:rPr>
          <w:lang w:eastAsia="en-US"/>
        </w:rPr>
      </w:pPr>
    </w:p>
    <w:p w14:paraId="313B5C9B" w14:textId="77777777" w:rsidR="00E711F9" w:rsidRDefault="00E711F9" w:rsidP="00E711F9">
      <w:pPr>
        <w:rPr>
          <w:lang w:eastAsia="en-US"/>
        </w:rPr>
      </w:pPr>
    </w:p>
    <w:p w14:paraId="4D5C7DAD" w14:textId="77777777" w:rsidR="00E711F9" w:rsidRDefault="00E711F9" w:rsidP="00E711F9">
      <w:pPr>
        <w:pStyle w:val="ListParagraph"/>
        <w:numPr>
          <w:ilvl w:val="0"/>
          <w:numId w:val="0"/>
        </w:numPr>
        <w:spacing w:after="160" w:line="259" w:lineRule="auto"/>
        <w:rPr>
          <w:noProof/>
        </w:rPr>
      </w:pPr>
    </w:p>
    <w:p w14:paraId="704E27BE" w14:textId="77777777" w:rsidR="00E711F9" w:rsidRDefault="00E711F9" w:rsidP="00E711F9">
      <w:pPr>
        <w:spacing w:after="160" w:line="259" w:lineRule="auto"/>
        <w:rPr>
          <w:b/>
          <w:color w:val="1F497D" w:themeColor="text2"/>
          <w:sz w:val="32"/>
          <w:szCs w:val="32"/>
        </w:rPr>
      </w:pPr>
      <w:r>
        <w:rPr>
          <w:b/>
          <w:color w:val="1F497D" w:themeColor="text2"/>
          <w:sz w:val="32"/>
          <w:szCs w:val="32"/>
        </w:rPr>
        <w:br w:type="page"/>
      </w:r>
    </w:p>
    <w:p w14:paraId="01579252" w14:textId="77777777" w:rsidR="00E711F9" w:rsidRDefault="00E711F9" w:rsidP="00FF136F">
      <w:pPr>
        <w:pStyle w:val="Heading2"/>
      </w:pPr>
      <w:bookmarkStart w:id="25" w:name="_Toc22583560"/>
      <w:r>
        <w:lastRenderedPageBreak/>
        <w:t>Section Six</w:t>
      </w:r>
      <w:r w:rsidRPr="002F006A">
        <w:t xml:space="preserve"> – </w:t>
      </w:r>
      <w:r>
        <w:t>Declaration</w:t>
      </w:r>
      <w:bookmarkEnd w:id="25"/>
      <w:r>
        <w:t xml:space="preserve"> </w:t>
      </w:r>
    </w:p>
    <w:p w14:paraId="179515A7" w14:textId="77777777" w:rsidR="00E711F9" w:rsidRDefault="00E711F9" w:rsidP="00E711F9">
      <w:pPr>
        <w:pStyle w:val="ListParagraph"/>
        <w:numPr>
          <w:ilvl w:val="0"/>
          <w:numId w:val="0"/>
        </w:numPr>
        <w:spacing w:after="160" w:line="259" w:lineRule="auto"/>
        <w:rPr>
          <w:noProof/>
        </w:rPr>
      </w:pPr>
    </w:p>
    <w:p w14:paraId="4D6C748C" w14:textId="77777777" w:rsidR="00E711F9" w:rsidRDefault="00E711F9" w:rsidP="00E711F9">
      <w:pPr>
        <w:pStyle w:val="ListParagraph"/>
        <w:numPr>
          <w:ilvl w:val="0"/>
          <w:numId w:val="0"/>
        </w:numPr>
        <w:spacing w:after="160" w:line="259" w:lineRule="auto"/>
        <w:rPr>
          <w:noProof/>
        </w:rPr>
      </w:pPr>
      <w:r w:rsidRPr="00DF3197">
        <w:rPr>
          <w:noProof/>
        </w:rPr>
        <w:t xml:space="preserve">I confirm that I agree to </w:t>
      </w:r>
      <w:r w:rsidRPr="00DF3197">
        <w:rPr>
          <w:i/>
          <w:noProof/>
        </w:rPr>
        <w:t>[insert name of school]</w:t>
      </w:r>
      <w:r w:rsidRPr="00DF3197">
        <w:rPr>
          <w:noProof/>
        </w:rPr>
        <w:t xml:space="preserve"> submitting this application and that all the information included is correct. I understand that </w:t>
      </w:r>
      <w:r>
        <w:rPr>
          <w:noProof/>
        </w:rPr>
        <w:t xml:space="preserve">participation in the Demonstrator schools/colleges Programme will require additional work for my institution and </w:t>
      </w:r>
      <w:r w:rsidRPr="00DF3197">
        <w:rPr>
          <w:noProof/>
        </w:rPr>
        <w:t>that we</w:t>
      </w:r>
      <w:r>
        <w:rPr>
          <w:noProof/>
        </w:rPr>
        <w:t xml:space="preserve"> </w:t>
      </w:r>
      <w:r w:rsidRPr="00DF3197">
        <w:rPr>
          <w:noProof/>
        </w:rPr>
        <w:t xml:space="preserve">have </w:t>
      </w:r>
      <w:r>
        <w:rPr>
          <w:noProof/>
        </w:rPr>
        <w:t xml:space="preserve">the requisite </w:t>
      </w:r>
      <w:r w:rsidRPr="00DF3197">
        <w:rPr>
          <w:noProof/>
        </w:rPr>
        <w:t>capacity to undertake this work</w:t>
      </w:r>
      <w:r>
        <w:rPr>
          <w:noProof/>
        </w:rPr>
        <w:t xml:space="preserve">. </w:t>
      </w:r>
    </w:p>
    <w:p w14:paraId="54BFEBC6" w14:textId="77777777" w:rsidR="00E711F9" w:rsidRDefault="00E711F9" w:rsidP="00E711F9">
      <w:pPr>
        <w:pStyle w:val="ListParagraph"/>
        <w:numPr>
          <w:ilvl w:val="0"/>
          <w:numId w:val="0"/>
        </w:numPr>
        <w:spacing w:after="160" w:line="259" w:lineRule="auto"/>
        <w:rPr>
          <w:noProof/>
        </w:rPr>
      </w:pPr>
    </w:p>
    <w:p w14:paraId="61C4E30B" w14:textId="77777777" w:rsidR="00E711F9" w:rsidRDefault="00E711F9" w:rsidP="00E711F9">
      <w:pPr>
        <w:pStyle w:val="ListParagraph"/>
        <w:numPr>
          <w:ilvl w:val="0"/>
          <w:numId w:val="0"/>
        </w:numPr>
        <w:spacing w:after="160" w:line="259" w:lineRule="auto"/>
        <w:rPr>
          <w:noProof/>
        </w:rPr>
      </w:pPr>
      <w:r w:rsidRPr="00DF3197">
        <w:rPr>
          <w:noProof/>
        </w:rPr>
        <w:t>I declare</w:t>
      </w:r>
      <w:r>
        <w:rPr>
          <w:noProof/>
        </w:rPr>
        <w:t xml:space="preserve"> </w:t>
      </w:r>
      <w:r w:rsidRPr="00DF3197">
        <w:rPr>
          <w:noProof/>
        </w:rPr>
        <w:t>that we will engage with financial assurance, quality assurance and evaluation activity as required and understand that s</w:t>
      </w:r>
      <w:r>
        <w:rPr>
          <w:noProof/>
        </w:rPr>
        <w:t>ubstantive</w:t>
      </w:r>
      <w:r w:rsidRPr="00DF3197">
        <w:rPr>
          <w:noProof/>
        </w:rPr>
        <w:t xml:space="preserve"> underperformance will trigger a review of the </w:t>
      </w:r>
      <w:r>
        <w:rPr>
          <w:noProof/>
        </w:rPr>
        <w:t xml:space="preserve">designation </w:t>
      </w:r>
      <w:r w:rsidRPr="00DF3197">
        <w:rPr>
          <w:noProof/>
        </w:rPr>
        <w:t>with potential for funding to cease</w:t>
      </w:r>
      <w:r>
        <w:rPr>
          <w:noProof/>
        </w:rPr>
        <w:t xml:space="preserve">. </w:t>
      </w:r>
    </w:p>
    <w:p w14:paraId="59470E36" w14:textId="77777777" w:rsidR="00E711F9" w:rsidRDefault="00E711F9" w:rsidP="00E711F9">
      <w:pPr>
        <w:pStyle w:val="ListParagraph"/>
        <w:numPr>
          <w:ilvl w:val="0"/>
          <w:numId w:val="0"/>
        </w:numPr>
        <w:spacing w:after="160" w:line="259" w:lineRule="auto"/>
        <w:rPr>
          <w:noProof/>
        </w:rPr>
      </w:pPr>
    </w:p>
    <w:p w14:paraId="15F91911" w14:textId="77777777" w:rsidR="00E711F9" w:rsidRPr="00DF3197" w:rsidRDefault="00E711F9" w:rsidP="00E711F9">
      <w:pPr>
        <w:pStyle w:val="ListParagraph"/>
        <w:numPr>
          <w:ilvl w:val="0"/>
          <w:numId w:val="0"/>
        </w:numPr>
        <w:spacing w:after="160" w:line="259" w:lineRule="auto"/>
        <w:rPr>
          <w:noProof/>
        </w:rPr>
      </w:pPr>
      <w:r>
        <w:rPr>
          <w:noProof/>
        </w:rPr>
        <w:t>I consent to the collection and processing of all personal data relevant to this application in accordance with the Privacy Notice contained in this Application Pack.</w:t>
      </w:r>
    </w:p>
    <w:p w14:paraId="104366CA" w14:textId="77777777" w:rsidR="00E711F9" w:rsidRPr="00DF3197" w:rsidRDefault="00E711F9" w:rsidP="00E711F9">
      <w:pPr>
        <w:spacing w:after="160" w:line="259" w:lineRule="auto"/>
        <w:rPr>
          <w:noProof/>
        </w:rPr>
      </w:pPr>
    </w:p>
    <w:p w14:paraId="04CAFD0C" w14:textId="77777777" w:rsidR="00E711F9" w:rsidRDefault="00E711F9" w:rsidP="00E711F9">
      <w:pPr>
        <w:spacing w:after="160" w:line="259" w:lineRule="auto"/>
        <w:rPr>
          <w:noProof/>
        </w:rPr>
      </w:pPr>
      <w:r w:rsidRPr="00DF3197">
        <w:rPr>
          <w:noProof/>
        </w:rPr>
        <w:t>Name:</w:t>
      </w:r>
      <w:r w:rsidRPr="00DF3197">
        <w:rPr>
          <w:noProof/>
        </w:rPr>
        <w:tab/>
      </w:r>
      <w:r w:rsidRPr="00DF3197">
        <w:rPr>
          <w:noProof/>
        </w:rPr>
        <w:tab/>
      </w:r>
      <w:r w:rsidRPr="00DF3197">
        <w:rPr>
          <w:noProof/>
        </w:rPr>
        <w:tab/>
      </w:r>
      <w:r w:rsidRPr="00DF3197">
        <w:rPr>
          <w:noProof/>
        </w:rPr>
        <w:tab/>
      </w:r>
      <w:r w:rsidRPr="00DF3197">
        <w:rPr>
          <w:noProof/>
        </w:rPr>
        <w:tab/>
      </w:r>
      <w:r w:rsidRPr="00DF3197">
        <w:rPr>
          <w:noProof/>
        </w:rPr>
        <w:tab/>
      </w:r>
      <w:r>
        <w:rPr>
          <w:noProof/>
        </w:rPr>
        <w:tab/>
      </w:r>
      <w:r>
        <w:rPr>
          <w:noProof/>
        </w:rPr>
        <w:tab/>
      </w:r>
      <w:r w:rsidRPr="00DF3197">
        <w:rPr>
          <w:noProof/>
        </w:rPr>
        <w:t>Date:</w:t>
      </w:r>
    </w:p>
    <w:p w14:paraId="7A5A6888" w14:textId="77777777" w:rsidR="00E711F9" w:rsidRDefault="00E711F9" w:rsidP="00E711F9">
      <w:pPr>
        <w:spacing w:after="160" w:line="259" w:lineRule="auto"/>
        <w:rPr>
          <w:noProof/>
        </w:rPr>
      </w:pPr>
      <w:r>
        <w:rPr>
          <w:noProof/>
        </w:rPr>
        <w:t>Position:</w:t>
      </w:r>
    </w:p>
    <w:p w14:paraId="79692BEE" w14:textId="77777777" w:rsidR="00E711F9" w:rsidRPr="00DF3197" w:rsidRDefault="00E711F9" w:rsidP="00E711F9">
      <w:pPr>
        <w:spacing w:after="160" w:line="259" w:lineRule="auto"/>
        <w:rPr>
          <w:noProof/>
        </w:rPr>
      </w:pPr>
      <w:r>
        <w:rPr>
          <w:noProof/>
        </w:rPr>
        <w:t>Signature:</w:t>
      </w:r>
    </w:p>
    <w:p w14:paraId="2BEC31B5" w14:textId="77777777" w:rsidR="00DC4372" w:rsidRDefault="00DC4372" w:rsidP="00E711F9">
      <w:pPr>
        <w:rPr>
          <w:lang w:eastAsia="en-US"/>
        </w:rPr>
      </w:pPr>
    </w:p>
    <w:p w14:paraId="3C1E5596" w14:textId="0432CCEC" w:rsidR="00E711F9" w:rsidRDefault="00E711F9" w:rsidP="00E711F9">
      <w:pPr>
        <w:rPr>
          <w:lang w:eastAsia="en-US"/>
        </w:rPr>
      </w:pPr>
      <w:r>
        <w:rPr>
          <w:lang w:eastAsia="en-US"/>
        </w:rPr>
        <w:t>Pl</w:t>
      </w:r>
      <w:r w:rsidRPr="009E2FBA">
        <w:rPr>
          <w:lang w:eastAsia="en-US"/>
        </w:rPr>
        <w:t>ease note that information submitted in this form may be shared with other parties as part of the assessment process and made available to the public in line with the Freedom of Information Act 2000.</w:t>
      </w:r>
      <w:r>
        <w:rPr>
          <w:lang w:eastAsia="en-US"/>
        </w:rPr>
        <w:t xml:space="preserve"> </w:t>
      </w:r>
    </w:p>
    <w:p w14:paraId="72C629CA" w14:textId="77777777" w:rsidR="00E711F9" w:rsidRDefault="00E711F9" w:rsidP="00E711F9"/>
    <w:p w14:paraId="373E2378" w14:textId="77777777" w:rsidR="00E711F9" w:rsidRDefault="00E711F9" w:rsidP="00E711F9"/>
    <w:p w14:paraId="65E37A73" w14:textId="77777777" w:rsidR="00E711F9" w:rsidRDefault="00E711F9" w:rsidP="00E711F9"/>
    <w:p w14:paraId="62DD6F08" w14:textId="77777777" w:rsidR="00E711F9" w:rsidRDefault="00E711F9" w:rsidP="00E711F9"/>
    <w:p w14:paraId="63F97D44" w14:textId="77777777" w:rsidR="00E711F9" w:rsidRDefault="00E711F9" w:rsidP="00E711F9"/>
    <w:p w14:paraId="7547811A" w14:textId="77777777" w:rsidR="00E711F9" w:rsidRDefault="00E711F9" w:rsidP="00E711F9"/>
    <w:p w14:paraId="5330B5C2" w14:textId="77777777" w:rsidR="00E711F9" w:rsidRDefault="00E711F9" w:rsidP="00E711F9"/>
    <w:p w14:paraId="0EB9C24D" w14:textId="77777777" w:rsidR="00E711F9" w:rsidRDefault="00E711F9" w:rsidP="00E711F9"/>
    <w:p w14:paraId="075FA9E4" w14:textId="77777777" w:rsidR="00E711F9" w:rsidRDefault="00E711F9" w:rsidP="00E711F9"/>
    <w:p w14:paraId="7C053FDB" w14:textId="77777777" w:rsidR="00E711F9" w:rsidRDefault="00E711F9" w:rsidP="00E711F9"/>
    <w:p w14:paraId="1DF6E0B0" w14:textId="0317D8B6" w:rsidR="00E711F9" w:rsidRDefault="0011549B" w:rsidP="00E711F9">
      <w:r>
        <w:t>8</w:t>
      </w:r>
    </w:p>
    <w:p w14:paraId="2316840D" w14:textId="175D80A0" w:rsidR="00E711F9" w:rsidRPr="00593F19" w:rsidRDefault="00E711F9" w:rsidP="00E711F9">
      <w:pPr>
        <w:rPr>
          <w:sz w:val="20"/>
        </w:rPr>
      </w:pPr>
      <w:r w:rsidRPr="00995398">
        <w:t>©</w:t>
      </w:r>
      <w:r w:rsidRPr="005D3B59">
        <w:t xml:space="preserve"> </w:t>
      </w:r>
      <w:r>
        <w:t>Crown copyright 2019</w:t>
      </w:r>
    </w:p>
    <w:p w14:paraId="695B1DA6" w14:textId="77777777" w:rsidR="00002BC8" w:rsidRDefault="00002BC8" w:rsidP="001035B6">
      <w:pPr>
        <w:sectPr w:rsidR="00002BC8" w:rsidSect="00814D1A">
          <w:footerReference w:type="default" r:id="rId23"/>
          <w:pgSz w:w="11906" w:h="16838"/>
          <w:pgMar w:top="1134" w:right="1276" w:bottom="1134" w:left="1134" w:header="709" w:footer="709" w:gutter="0"/>
          <w:cols w:space="1134"/>
          <w:titlePg/>
          <w:docGrid w:linePitch="360"/>
        </w:sectPr>
      </w:pPr>
    </w:p>
    <w:p w14:paraId="464D8999" w14:textId="50E9E355" w:rsidR="004633AE" w:rsidRDefault="00002BC8" w:rsidP="00002BC8">
      <w:pPr>
        <w:pStyle w:val="Heading1"/>
      </w:pPr>
      <w:bookmarkStart w:id="26" w:name="_Toc22583561"/>
      <w:r>
        <w:lastRenderedPageBreak/>
        <w:t>Application Guidance</w:t>
      </w:r>
      <w:bookmarkEnd w:id="26"/>
    </w:p>
    <w:p w14:paraId="37C30F5E" w14:textId="51315AAB" w:rsidR="007C6341" w:rsidRPr="007C6341" w:rsidRDefault="007C6341" w:rsidP="007C6341">
      <w:pPr>
        <w:pStyle w:val="Heading2"/>
      </w:pPr>
      <w:bookmarkStart w:id="27" w:name="_Toc22583562"/>
      <w:r w:rsidRPr="0023731D">
        <w:t>Section Three: Minimum Eligibility Criteria</w:t>
      </w:r>
      <w:bookmarkEnd w:id="27"/>
    </w:p>
    <w:tbl>
      <w:tblPr>
        <w:tblStyle w:val="TableGrid"/>
        <w:tblW w:w="13887" w:type="dxa"/>
        <w:tblLayout w:type="fixed"/>
        <w:tblLook w:val="04A0" w:firstRow="1" w:lastRow="0" w:firstColumn="1" w:lastColumn="0" w:noHBand="0" w:noVBand="1"/>
      </w:tblPr>
      <w:tblGrid>
        <w:gridCol w:w="3397"/>
        <w:gridCol w:w="10490"/>
      </w:tblGrid>
      <w:tr w:rsidR="004633AE" w:rsidRPr="00DF3197" w14:paraId="76F4B8AE" w14:textId="77777777" w:rsidTr="00196B2D">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5A3011" w14:textId="77777777" w:rsidR="004633AE" w:rsidRPr="00DF3197" w:rsidRDefault="004633AE" w:rsidP="00196B2D">
            <w:pPr>
              <w:spacing w:after="0" w:line="240" w:lineRule="auto"/>
              <w:rPr>
                <w:b/>
              </w:rPr>
            </w:pPr>
            <w:r w:rsidRPr="00DF3197">
              <w:rPr>
                <w:b/>
              </w:rPr>
              <w:t>Success criteri</w:t>
            </w:r>
            <w:r>
              <w:rPr>
                <w:b/>
              </w:rPr>
              <w:t>a</w:t>
            </w:r>
          </w:p>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F2B08C" w14:textId="77777777" w:rsidR="004633AE" w:rsidRPr="00DF3197" w:rsidRDefault="004633AE" w:rsidP="00196B2D">
            <w:pPr>
              <w:spacing w:after="0" w:line="240" w:lineRule="auto"/>
              <w:rPr>
                <w:b/>
              </w:rPr>
            </w:pPr>
            <w:r w:rsidRPr="00DF3197">
              <w:rPr>
                <w:b/>
              </w:rPr>
              <w:t>Additional Detail</w:t>
            </w:r>
          </w:p>
          <w:p w14:paraId="706BE9C9" w14:textId="77777777" w:rsidR="004633AE" w:rsidRPr="00DF3197" w:rsidRDefault="004633AE" w:rsidP="00196B2D">
            <w:pPr>
              <w:spacing w:after="0" w:line="240" w:lineRule="auto"/>
              <w:rPr>
                <w:b/>
              </w:rPr>
            </w:pPr>
          </w:p>
        </w:tc>
      </w:tr>
      <w:tr w:rsidR="004633AE" w:rsidRPr="00DF3197" w14:paraId="5F24A180" w14:textId="77777777" w:rsidTr="00196B2D">
        <w:tc>
          <w:tcPr>
            <w:tcW w:w="3397" w:type="dxa"/>
            <w:tcBorders>
              <w:top w:val="single" w:sz="4" w:space="0" w:color="auto"/>
              <w:left w:val="single" w:sz="4" w:space="0" w:color="auto"/>
              <w:bottom w:val="single" w:sz="4" w:space="0" w:color="auto"/>
              <w:right w:val="single" w:sz="4" w:space="0" w:color="auto"/>
            </w:tcBorders>
          </w:tcPr>
          <w:p w14:paraId="255DE45F" w14:textId="77777777" w:rsidR="004633AE" w:rsidRPr="00DF3197" w:rsidRDefault="004633AE" w:rsidP="00196B2D">
            <w:pPr>
              <w:spacing w:after="0"/>
              <w:ind w:right="66"/>
              <w:rPr>
                <w:b/>
              </w:rPr>
            </w:pPr>
            <w:r>
              <w:t xml:space="preserve">The institution </w:t>
            </w:r>
            <w:r w:rsidRPr="00DF3197">
              <w:t xml:space="preserve">is in line with eligibility criteria, </w:t>
            </w:r>
            <w:r>
              <w:t xml:space="preserve">and </w:t>
            </w:r>
            <w:r w:rsidRPr="00DF3197">
              <w:t>financial stability and governance quality requirements</w:t>
            </w:r>
          </w:p>
        </w:tc>
        <w:tc>
          <w:tcPr>
            <w:tcW w:w="10490" w:type="dxa"/>
            <w:tcBorders>
              <w:top w:val="single" w:sz="4" w:space="0" w:color="auto"/>
              <w:left w:val="single" w:sz="4" w:space="0" w:color="auto"/>
              <w:bottom w:val="single" w:sz="4" w:space="0" w:color="auto"/>
              <w:right w:val="single" w:sz="4" w:space="0" w:color="auto"/>
            </w:tcBorders>
          </w:tcPr>
          <w:p w14:paraId="1E0EDF6A" w14:textId="77777777" w:rsidR="004633AE" w:rsidRDefault="004633AE" w:rsidP="00196B2D">
            <w:pPr>
              <w:spacing w:after="0"/>
              <w:ind w:right="66"/>
            </w:pPr>
            <w:r>
              <w:t>The Institution is eligible to become a Demonstrator school according to the following criteria.  Lead schools/colleges consortium bids must meet the minimum criteria. Bids from any school/college failing to meet the minimum criteria will not be assessed.</w:t>
            </w:r>
          </w:p>
          <w:p w14:paraId="3B9DA340" w14:textId="77777777" w:rsidR="004633AE" w:rsidRDefault="004633AE" w:rsidP="00196B2D">
            <w:pPr>
              <w:spacing w:after="0"/>
              <w:ind w:right="66"/>
            </w:pPr>
          </w:p>
          <w:p w14:paraId="298C9B81" w14:textId="77777777" w:rsidR="004633AE" w:rsidRPr="00722AB4" w:rsidRDefault="004633AE" w:rsidP="00196B2D">
            <w:pPr>
              <w:spacing w:after="0"/>
              <w:ind w:right="66"/>
              <w:rPr>
                <w:b/>
              </w:rPr>
            </w:pPr>
            <w:r w:rsidRPr="00722AB4">
              <w:rPr>
                <w:b/>
              </w:rPr>
              <w:t>Question 12: Ofsted Good or Outstanding (Overall Effectiveness)</w:t>
            </w:r>
          </w:p>
          <w:p w14:paraId="123661C2" w14:textId="77777777" w:rsidR="004633AE" w:rsidRDefault="004633AE" w:rsidP="00196B2D">
            <w:pPr>
              <w:spacing w:after="0"/>
              <w:ind w:right="66"/>
            </w:pPr>
            <w:r>
              <w:t>The institution must be Ofsted Good or Outstanding at its latest Ofsted inspection.  For institutions awaiting an inspection, for example those who have recently become an academy, or where institutions have recently merged, please provide further detail under question 17.</w:t>
            </w:r>
          </w:p>
          <w:p w14:paraId="4B51044D" w14:textId="77777777" w:rsidR="004633AE" w:rsidRDefault="004633AE" w:rsidP="00196B2D">
            <w:pPr>
              <w:spacing w:after="0"/>
              <w:ind w:right="66"/>
            </w:pPr>
          </w:p>
          <w:p w14:paraId="7E1ED9FB" w14:textId="77777777" w:rsidR="004633AE" w:rsidRPr="00722AB4" w:rsidRDefault="004633AE" w:rsidP="00196B2D">
            <w:pPr>
              <w:spacing w:after="0"/>
              <w:ind w:right="66"/>
              <w:rPr>
                <w:b/>
              </w:rPr>
            </w:pPr>
            <w:r>
              <w:rPr>
                <w:b/>
              </w:rPr>
              <w:t xml:space="preserve">Question 13: </w:t>
            </w:r>
            <w:r w:rsidRPr="00722AB4">
              <w:rPr>
                <w:b/>
              </w:rPr>
              <w:t>Ofsted Good or Outstanding (</w:t>
            </w:r>
            <w:r>
              <w:rPr>
                <w:b/>
              </w:rPr>
              <w:t>Leadership and Management</w:t>
            </w:r>
            <w:r w:rsidRPr="00722AB4">
              <w:rPr>
                <w:b/>
              </w:rPr>
              <w:t>)</w:t>
            </w:r>
          </w:p>
          <w:p w14:paraId="009D747D" w14:textId="77777777" w:rsidR="004633AE" w:rsidRDefault="004633AE" w:rsidP="00196B2D">
            <w:pPr>
              <w:spacing w:after="0"/>
              <w:ind w:right="66"/>
            </w:pPr>
            <w:r>
              <w:t>The institution must be Ofsted Good or Outstanding for ‘leadership and management’ at its latest Ofsted inspection.  For institutions awaiting an inspection, for example those who have recently become an academy or those that have recently merged, please provide further detail under question 17.</w:t>
            </w:r>
          </w:p>
          <w:p w14:paraId="338A8E17" w14:textId="77777777" w:rsidR="004633AE" w:rsidRDefault="004633AE" w:rsidP="00196B2D">
            <w:pPr>
              <w:spacing w:after="0"/>
              <w:ind w:right="66"/>
            </w:pPr>
          </w:p>
          <w:p w14:paraId="6579E86A" w14:textId="77777777" w:rsidR="004633AE" w:rsidRDefault="004633AE" w:rsidP="00196B2D">
            <w:pPr>
              <w:spacing w:after="0"/>
              <w:ind w:right="66"/>
              <w:rPr>
                <w:b/>
              </w:rPr>
            </w:pPr>
            <w:r>
              <w:rPr>
                <w:b/>
              </w:rPr>
              <w:t>Question 14: Financial Security</w:t>
            </w:r>
          </w:p>
          <w:p w14:paraId="10D60A9B" w14:textId="77777777" w:rsidR="004633AE" w:rsidRPr="00DF3197" w:rsidRDefault="004633AE" w:rsidP="00196B2D">
            <w:pPr>
              <w:pStyle w:val="ListParagraph"/>
              <w:numPr>
                <w:ilvl w:val="0"/>
                <w:numId w:val="0"/>
              </w:numPr>
              <w:spacing w:line="247" w:lineRule="auto"/>
              <w:ind w:left="-5" w:right="66"/>
            </w:pPr>
            <w:r>
              <w:t>The institution should be able to demonstrate</w:t>
            </w:r>
            <w:r w:rsidRPr="00DF3197">
              <w:t xml:space="preserve"> financial stability and sound governance in own school/</w:t>
            </w:r>
            <w:r>
              <w:t xml:space="preserve">college and as such should not be in financial deficit.  </w:t>
            </w:r>
            <w:r w:rsidRPr="00DF3197">
              <w:t xml:space="preserve">This will be checked against DfE </w:t>
            </w:r>
            <w:r>
              <w:t xml:space="preserve">records </w:t>
            </w:r>
            <w:r w:rsidRPr="00DF3197">
              <w:t>to ensure no deficit budget</w:t>
            </w:r>
            <w:r>
              <w:t xml:space="preserve"> (except in case of exceptional justification)</w:t>
            </w:r>
            <w:r w:rsidRPr="00DF3197">
              <w:t xml:space="preserve"> or financial mismanagement has occurred and that no governance concerns have been identified.</w:t>
            </w:r>
            <w:r>
              <w:t xml:space="preserve"> For an </w:t>
            </w:r>
            <w:r>
              <w:lastRenderedPageBreak/>
              <w:t>application which formally names a MAT, we will also confirm that the trust is not subject to a financial notice to improve</w:t>
            </w:r>
            <w:r>
              <w:rPr>
                <w:rStyle w:val="FootnoteReference"/>
              </w:rPr>
              <w:footnoteReference w:id="3"/>
            </w:r>
            <w:r>
              <w:t>.</w:t>
            </w:r>
          </w:p>
          <w:p w14:paraId="7E61A13D" w14:textId="77777777" w:rsidR="004633AE" w:rsidRDefault="004633AE" w:rsidP="00196B2D">
            <w:pPr>
              <w:spacing w:after="0"/>
              <w:ind w:right="66"/>
              <w:rPr>
                <w:b/>
              </w:rPr>
            </w:pPr>
            <w:r>
              <w:rPr>
                <w:b/>
              </w:rPr>
              <w:t>Question 15</w:t>
            </w:r>
          </w:p>
          <w:p w14:paraId="0273A590" w14:textId="0A9E6CD5" w:rsidR="004633AE" w:rsidRDefault="004633AE" w:rsidP="00196B2D">
            <w:pPr>
              <w:pStyle w:val="ListParagraph"/>
              <w:numPr>
                <w:ilvl w:val="0"/>
                <w:numId w:val="0"/>
              </w:numPr>
              <w:spacing w:line="247" w:lineRule="auto"/>
              <w:ind w:left="-5" w:right="66"/>
            </w:pPr>
            <w:r>
              <w:t xml:space="preserve">Applicants must be primarily </w:t>
            </w:r>
            <w:r w:rsidR="00BD3FC0">
              <w:t xml:space="preserve">publicly </w:t>
            </w:r>
            <w:r>
              <w:t xml:space="preserve">funded, although the DfE recognises that some providers may deliver </w:t>
            </w:r>
            <w:r w:rsidR="00BD3FC0">
              <w:t>publicly</w:t>
            </w:r>
            <w:r>
              <w:t xml:space="preserve"> funded study programmes but may have other sources of income. </w:t>
            </w:r>
          </w:p>
          <w:p w14:paraId="29A3374B" w14:textId="77777777" w:rsidR="004633AE" w:rsidRPr="00722AB4" w:rsidRDefault="004633AE" w:rsidP="00196B2D">
            <w:pPr>
              <w:spacing w:after="0"/>
              <w:ind w:right="66"/>
              <w:rPr>
                <w:b/>
              </w:rPr>
            </w:pPr>
          </w:p>
          <w:p w14:paraId="758CF1A4" w14:textId="77777777" w:rsidR="004633AE" w:rsidRDefault="004633AE" w:rsidP="00196B2D">
            <w:pPr>
              <w:spacing w:after="0"/>
              <w:ind w:right="66"/>
            </w:pPr>
          </w:p>
          <w:p w14:paraId="3B1F16AA" w14:textId="77777777" w:rsidR="004633AE" w:rsidRPr="00A23B74" w:rsidRDefault="004633AE" w:rsidP="00196B2D">
            <w:pPr>
              <w:spacing w:after="0"/>
              <w:ind w:right="66"/>
              <w:rPr>
                <w:b/>
              </w:rPr>
            </w:pPr>
            <w:r>
              <w:rPr>
                <w:b/>
              </w:rPr>
              <w:t xml:space="preserve">Question 16: </w:t>
            </w:r>
            <w:r w:rsidRPr="00B92FC5">
              <w:rPr>
                <w:b/>
              </w:rPr>
              <w:t>Performance</w:t>
            </w:r>
            <w:r>
              <w:rPr>
                <w:b/>
              </w:rPr>
              <w:t xml:space="preserve"> Data</w:t>
            </w:r>
          </w:p>
          <w:p w14:paraId="32B55BCA" w14:textId="77777777" w:rsidR="004633AE" w:rsidRDefault="004633AE" w:rsidP="00196B2D">
            <w:pPr>
              <w:spacing w:after="0"/>
              <w:ind w:right="66"/>
              <w:rPr>
                <w:b/>
              </w:rPr>
            </w:pPr>
            <w:r w:rsidRPr="00A23B74">
              <w:rPr>
                <w:b/>
              </w:rPr>
              <w:t>The following performance data must be at least average for 2017/18</w:t>
            </w:r>
            <w:r>
              <w:rPr>
                <w:b/>
              </w:rPr>
              <w:t>.  Schools/colleges applying must meet all applicable criteria:</w:t>
            </w:r>
          </w:p>
          <w:p w14:paraId="728F1AAA" w14:textId="77777777" w:rsidR="004633AE" w:rsidRDefault="004633AE" w:rsidP="00196B2D">
            <w:pPr>
              <w:spacing w:after="0"/>
              <w:ind w:right="66"/>
              <w:rPr>
                <w:b/>
              </w:rPr>
            </w:pPr>
          </w:p>
          <w:p w14:paraId="76FED421" w14:textId="77777777" w:rsidR="004633AE" w:rsidRPr="00A23B74" w:rsidRDefault="004633AE" w:rsidP="00196B2D">
            <w:pPr>
              <w:spacing w:after="0"/>
              <w:ind w:right="66"/>
              <w:rPr>
                <w:b/>
              </w:rPr>
            </w:pPr>
            <w:r>
              <w:rPr>
                <w:b/>
              </w:rPr>
              <w:t xml:space="preserve">For KS2 and KS4 please see </w:t>
            </w:r>
            <w:hyperlink r:id="rId24" w:history="1">
              <w:r w:rsidRPr="00523234">
                <w:rPr>
                  <w:b/>
                  <w:color w:val="0000FF"/>
                  <w:u w:val="single"/>
                  <w:lang w:val="en"/>
                </w:rPr>
                <w:t>DfE Published data</w:t>
              </w:r>
            </w:hyperlink>
            <w:r w:rsidRPr="00523234">
              <w:rPr>
                <w:b/>
                <w:color w:val="0000FF"/>
                <w:u w:val="single"/>
                <w:lang w:val="en"/>
              </w:rPr>
              <w:t xml:space="preserve"> </w:t>
            </w:r>
            <w:r w:rsidRPr="00523234">
              <w:rPr>
                <w:b/>
              </w:rPr>
              <w:t>for guidance</w:t>
            </w:r>
          </w:p>
          <w:p w14:paraId="5A9EB470" w14:textId="083FE4B4" w:rsidR="0037171E" w:rsidRPr="008848E1" w:rsidRDefault="0037171E" w:rsidP="0037171E">
            <w:pPr>
              <w:spacing w:before="100" w:beforeAutospacing="1" w:after="100" w:afterAutospacing="1" w:line="240" w:lineRule="auto"/>
              <w:ind w:left="360"/>
              <w:rPr>
                <w:rFonts w:cs="Arial"/>
                <w:i/>
                <w:iCs/>
                <w:u w:val="single"/>
                <w:lang w:val="en"/>
              </w:rPr>
            </w:pPr>
            <w:r w:rsidRPr="008848E1">
              <w:rPr>
                <w:rFonts w:cs="Arial"/>
                <w:bCs/>
                <w:i/>
                <w:iCs/>
                <w:u w:val="single"/>
              </w:rPr>
              <w:t>KS1 schools</w:t>
            </w:r>
          </w:p>
          <w:p w14:paraId="157D034F" w14:textId="08AE53E8" w:rsidR="0037171E" w:rsidRDefault="0037171E" w:rsidP="00974FDE">
            <w:pPr>
              <w:pStyle w:val="ListParagraph"/>
              <w:numPr>
                <w:ilvl w:val="0"/>
                <w:numId w:val="22"/>
              </w:numPr>
              <w:spacing w:before="100" w:beforeAutospacing="1" w:after="100" w:afterAutospacing="1" w:line="240" w:lineRule="auto"/>
              <w:ind w:left="720"/>
              <w:rPr>
                <w:rFonts w:cs="Arial"/>
              </w:rPr>
            </w:pPr>
            <w:r w:rsidRPr="00FA038F">
              <w:rPr>
                <w:rFonts w:cs="Arial"/>
              </w:rPr>
              <w:t>Phonics results for 2017/18 are at or above 9</w:t>
            </w:r>
            <w:r w:rsidR="001B2394">
              <w:rPr>
                <w:rFonts w:cs="Arial"/>
              </w:rPr>
              <w:t>2</w:t>
            </w:r>
            <w:r w:rsidRPr="00FA038F">
              <w:rPr>
                <w:rFonts w:cs="Arial"/>
              </w:rPr>
              <w:t xml:space="preserve">% </w:t>
            </w:r>
            <w:r w:rsidR="00E51756">
              <w:rPr>
                <w:rFonts w:cs="Arial"/>
              </w:rPr>
              <w:t>by</w:t>
            </w:r>
            <w:r w:rsidRPr="00FA038F">
              <w:rPr>
                <w:rFonts w:cs="Arial"/>
              </w:rPr>
              <w:t xml:space="preserve"> the end of Year Two</w:t>
            </w:r>
          </w:p>
          <w:p w14:paraId="77F4A046" w14:textId="77777777" w:rsidR="0037171E" w:rsidRDefault="0037171E" w:rsidP="0037171E">
            <w:pPr>
              <w:pStyle w:val="ListParagraph"/>
              <w:numPr>
                <w:ilvl w:val="0"/>
                <w:numId w:val="0"/>
              </w:numPr>
              <w:spacing w:before="100" w:beforeAutospacing="1" w:after="100" w:afterAutospacing="1" w:line="240" w:lineRule="auto"/>
              <w:ind w:left="720"/>
              <w:rPr>
                <w:rFonts w:cs="Arial"/>
              </w:rPr>
            </w:pPr>
          </w:p>
          <w:p w14:paraId="7EB58E91" w14:textId="051F4EE6" w:rsidR="0037171E" w:rsidRPr="008848E1" w:rsidRDefault="0037171E" w:rsidP="0037171E">
            <w:pPr>
              <w:pStyle w:val="ListParagraph"/>
              <w:numPr>
                <w:ilvl w:val="0"/>
                <w:numId w:val="0"/>
              </w:numPr>
              <w:spacing w:before="100" w:beforeAutospacing="1" w:after="100" w:afterAutospacing="1" w:line="240" w:lineRule="auto"/>
              <w:ind w:left="360"/>
              <w:rPr>
                <w:rFonts w:cs="Arial"/>
                <w:i/>
                <w:iCs/>
                <w:u w:val="single"/>
              </w:rPr>
            </w:pPr>
            <w:r w:rsidRPr="008848E1">
              <w:rPr>
                <w:rFonts w:cs="Arial"/>
                <w:i/>
                <w:iCs/>
                <w:u w:val="single"/>
              </w:rPr>
              <w:t>KS2 schools</w:t>
            </w:r>
          </w:p>
          <w:p w14:paraId="1D228B39" w14:textId="77777777" w:rsidR="0037171E" w:rsidRPr="008073E5" w:rsidRDefault="0037171E" w:rsidP="0037171E">
            <w:pPr>
              <w:pStyle w:val="ListParagraph"/>
              <w:numPr>
                <w:ilvl w:val="0"/>
                <w:numId w:val="0"/>
              </w:numPr>
              <w:spacing w:before="100" w:beforeAutospacing="1" w:after="100" w:afterAutospacing="1" w:line="240" w:lineRule="auto"/>
              <w:ind w:left="360"/>
              <w:rPr>
                <w:rFonts w:cs="Arial"/>
                <w:u w:val="single"/>
              </w:rPr>
            </w:pPr>
          </w:p>
          <w:p w14:paraId="162B5BAC" w14:textId="1F9AC8D5" w:rsidR="0037171E" w:rsidRPr="00FA038F" w:rsidRDefault="0037171E" w:rsidP="00974FDE">
            <w:pPr>
              <w:pStyle w:val="ListParagraph"/>
              <w:numPr>
                <w:ilvl w:val="0"/>
                <w:numId w:val="22"/>
              </w:numPr>
              <w:spacing w:before="100" w:beforeAutospacing="1" w:after="100" w:afterAutospacing="1" w:line="240" w:lineRule="auto"/>
              <w:ind w:left="720"/>
              <w:rPr>
                <w:rFonts w:cs="Arial"/>
                <w:b/>
              </w:rPr>
            </w:pPr>
            <w:r w:rsidRPr="00FA038F">
              <w:rPr>
                <w:rFonts w:cs="Arial"/>
                <w:iCs/>
              </w:rPr>
              <w:t xml:space="preserve">KS2 schools </w:t>
            </w:r>
            <w:r w:rsidRPr="00FA038F">
              <w:rPr>
                <w:rFonts w:cs="Arial"/>
              </w:rPr>
              <w:t xml:space="preserve">At or above national average </w:t>
            </w:r>
            <w:r w:rsidR="1A8B2FE6" w:rsidRPr="1A8B2FE6">
              <w:rPr>
                <w:rFonts w:cs="Arial"/>
              </w:rPr>
              <w:t xml:space="preserve">expected standard </w:t>
            </w:r>
            <w:r w:rsidRPr="00FA038F">
              <w:rPr>
                <w:rFonts w:cs="Arial"/>
              </w:rPr>
              <w:t>for reading, writing and mathematics (</w:t>
            </w:r>
            <w:r w:rsidR="1A8B2FE6" w:rsidRPr="1A8B2FE6">
              <w:rPr>
                <w:rFonts w:cs="Arial"/>
              </w:rPr>
              <w:t xml:space="preserve">combined measure </w:t>
            </w:r>
            <w:r w:rsidRPr="00FA038F">
              <w:rPr>
                <w:rFonts w:cs="Arial"/>
              </w:rPr>
              <w:t xml:space="preserve">as defined in the DfE performance tables) </w:t>
            </w:r>
          </w:p>
          <w:p w14:paraId="186886DD" w14:textId="77777777" w:rsidR="0037171E" w:rsidRPr="00FA038F" w:rsidRDefault="0037171E" w:rsidP="0037171E">
            <w:pPr>
              <w:pStyle w:val="ListParagraph"/>
              <w:numPr>
                <w:ilvl w:val="0"/>
                <w:numId w:val="0"/>
              </w:numPr>
              <w:spacing w:before="100" w:beforeAutospacing="1" w:after="100" w:afterAutospacing="1" w:line="240" w:lineRule="auto"/>
              <w:ind w:left="2160"/>
              <w:rPr>
                <w:rFonts w:cs="Arial"/>
              </w:rPr>
            </w:pPr>
          </w:p>
          <w:p w14:paraId="7D0A9AA8" w14:textId="5143CFFD" w:rsidR="0037171E" w:rsidRDefault="0037171E" w:rsidP="0037171E">
            <w:pPr>
              <w:pStyle w:val="ListParagraph"/>
              <w:numPr>
                <w:ilvl w:val="0"/>
                <w:numId w:val="0"/>
              </w:numPr>
              <w:spacing w:before="100" w:beforeAutospacing="1" w:after="0" w:line="240" w:lineRule="auto"/>
              <w:ind w:left="360"/>
              <w:rPr>
                <w:rFonts w:cs="Arial"/>
                <w:i/>
                <w:u w:val="single"/>
              </w:rPr>
            </w:pPr>
            <w:r w:rsidRPr="00FA038F">
              <w:rPr>
                <w:rFonts w:cs="Arial"/>
                <w:i/>
                <w:u w:val="single"/>
              </w:rPr>
              <w:t>KS4 schools/colleges</w:t>
            </w:r>
          </w:p>
          <w:p w14:paraId="318F0549" w14:textId="77777777" w:rsidR="0037171E" w:rsidRPr="008073E5" w:rsidRDefault="0037171E" w:rsidP="0037171E">
            <w:pPr>
              <w:pStyle w:val="ListParagraph"/>
              <w:numPr>
                <w:ilvl w:val="0"/>
                <w:numId w:val="0"/>
              </w:numPr>
              <w:spacing w:before="100" w:beforeAutospacing="1" w:after="0" w:line="240" w:lineRule="auto"/>
              <w:ind w:left="360"/>
              <w:rPr>
                <w:rFonts w:cs="Arial"/>
              </w:rPr>
            </w:pPr>
          </w:p>
          <w:p w14:paraId="1ADC1F16" w14:textId="77777777" w:rsidR="0037171E" w:rsidRPr="00FA038F" w:rsidRDefault="0037171E" w:rsidP="00974FDE">
            <w:pPr>
              <w:pStyle w:val="ListParagraph"/>
              <w:numPr>
                <w:ilvl w:val="0"/>
                <w:numId w:val="23"/>
              </w:numPr>
              <w:spacing w:before="100" w:beforeAutospacing="1" w:after="0" w:line="259" w:lineRule="auto"/>
              <w:ind w:left="720"/>
              <w:rPr>
                <w:rFonts w:cs="Arial"/>
              </w:rPr>
            </w:pPr>
            <w:r w:rsidRPr="00FA038F">
              <w:rPr>
                <w:rFonts w:cs="Arial"/>
              </w:rPr>
              <w:t>At or above national average Progress 8 scores</w:t>
            </w:r>
          </w:p>
          <w:p w14:paraId="09A152CE" w14:textId="77777777" w:rsidR="0037171E" w:rsidRPr="00FA038F" w:rsidRDefault="0037171E" w:rsidP="00974FDE">
            <w:pPr>
              <w:pStyle w:val="ListParagraph"/>
              <w:numPr>
                <w:ilvl w:val="0"/>
                <w:numId w:val="23"/>
              </w:numPr>
              <w:spacing w:before="100" w:beforeAutospacing="1" w:after="100" w:afterAutospacing="1" w:line="259" w:lineRule="auto"/>
              <w:ind w:left="720"/>
              <w:rPr>
                <w:rFonts w:cs="Arial"/>
              </w:rPr>
            </w:pPr>
            <w:r w:rsidRPr="00FA038F">
              <w:rPr>
                <w:rFonts w:cs="Arial"/>
              </w:rPr>
              <w:t xml:space="preserve">At or above national average Attainment 8 scores  </w:t>
            </w:r>
          </w:p>
          <w:p w14:paraId="0CF26B13" w14:textId="77777777" w:rsidR="0037171E" w:rsidRPr="00FA038F" w:rsidRDefault="0037171E" w:rsidP="00974FDE">
            <w:pPr>
              <w:pStyle w:val="ListParagraph"/>
              <w:numPr>
                <w:ilvl w:val="0"/>
                <w:numId w:val="23"/>
              </w:numPr>
              <w:spacing w:before="100" w:beforeAutospacing="1" w:after="100" w:afterAutospacing="1" w:line="259" w:lineRule="auto"/>
              <w:ind w:left="720"/>
              <w:rPr>
                <w:rFonts w:cs="Arial"/>
              </w:rPr>
            </w:pPr>
            <w:r w:rsidRPr="00FA038F">
              <w:rPr>
                <w:rFonts w:cs="Arial"/>
              </w:rPr>
              <w:t>At or above national average for 9-5 pass rate in English and Mathematics</w:t>
            </w:r>
          </w:p>
          <w:p w14:paraId="4B028142" w14:textId="77777777" w:rsidR="0037171E" w:rsidRPr="00FA038F" w:rsidRDefault="0037171E" w:rsidP="00974FDE">
            <w:pPr>
              <w:pStyle w:val="ListParagraph"/>
              <w:numPr>
                <w:ilvl w:val="0"/>
                <w:numId w:val="23"/>
              </w:numPr>
              <w:spacing w:before="100" w:beforeAutospacing="1" w:after="100" w:afterAutospacing="1" w:line="240" w:lineRule="auto"/>
              <w:ind w:left="720"/>
              <w:rPr>
                <w:rFonts w:cs="Arial"/>
              </w:rPr>
            </w:pPr>
            <w:r w:rsidRPr="00FA038F">
              <w:rPr>
                <w:rFonts w:cs="Arial"/>
              </w:rPr>
              <w:t>At or above national average for percentage of pupils entering the EBacc</w:t>
            </w:r>
          </w:p>
          <w:p w14:paraId="3ADC1049" w14:textId="77777777" w:rsidR="004633AE" w:rsidRDefault="004633AE" w:rsidP="00196B2D">
            <w:pPr>
              <w:spacing w:after="0"/>
              <w:ind w:right="66"/>
            </w:pPr>
          </w:p>
          <w:p w14:paraId="2769A59A" w14:textId="56CA9C55" w:rsidR="004633AE" w:rsidRDefault="004633AE" w:rsidP="00196B2D">
            <w:pPr>
              <w:spacing w:after="0"/>
              <w:ind w:right="66"/>
              <w:rPr>
                <w:i/>
                <w:iCs/>
                <w:u w:val="single"/>
              </w:rPr>
            </w:pPr>
            <w:r w:rsidRPr="0037171E">
              <w:rPr>
                <w:i/>
                <w:iCs/>
                <w:u w:val="single"/>
              </w:rPr>
              <w:t>KS5</w:t>
            </w:r>
            <w:r w:rsidR="0037171E" w:rsidRPr="0037171E">
              <w:rPr>
                <w:i/>
                <w:iCs/>
                <w:u w:val="single"/>
              </w:rPr>
              <w:t xml:space="preserve"> schools/colleges</w:t>
            </w:r>
          </w:p>
          <w:p w14:paraId="35DC486A" w14:textId="77777777" w:rsidR="0037171E" w:rsidRPr="0037171E" w:rsidRDefault="0037171E" w:rsidP="00196B2D">
            <w:pPr>
              <w:spacing w:after="0"/>
              <w:ind w:right="66"/>
              <w:rPr>
                <w:i/>
                <w:iCs/>
                <w:u w:val="single"/>
              </w:rPr>
            </w:pPr>
          </w:p>
          <w:p w14:paraId="1B02B9B3" w14:textId="77777777" w:rsidR="004633AE" w:rsidRPr="00C23348" w:rsidRDefault="004633AE" w:rsidP="00196B2D">
            <w:pPr>
              <w:pStyle w:val="DeptBullets"/>
              <w:numPr>
                <w:ilvl w:val="0"/>
                <w:numId w:val="0"/>
              </w:numPr>
              <w:spacing w:after="0"/>
              <w:rPr>
                <w:rFonts w:cs="Arial"/>
              </w:rPr>
            </w:pPr>
            <w:r w:rsidRPr="00C23348">
              <w:rPr>
                <w:rFonts w:cs="Arial"/>
              </w:rPr>
              <w:t>Institutions offering KS5 must meet the following criteria, depending on where the pupil majority lies (i.e. for institutions where over half of pupils are sitting A-Levels</w:t>
            </w:r>
            <w:r>
              <w:rPr>
                <w:rFonts w:cs="Arial"/>
              </w:rPr>
              <w:t>,</w:t>
            </w:r>
            <w:r w:rsidRPr="00C23348">
              <w:rPr>
                <w:rFonts w:cs="Arial"/>
              </w:rPr>
              <w:t xml:space="preserve"> the </w:t>
            </w:r>
            <w:r>
              <w:rPr>
                <w:rFonts w:cs="Arial"/>
              </w:rPr>
              <w:t>A-Level APS scores would apply):</w:t>
            </w:r>
          </w:p>
          <w:p w14:paraId="529AB6B5" w14:textId="77777777" w:rsidR="004633AE" w:rsidRPr="00C23348" w:rsidRDefault="004633AE" w:rsidP="0037171E">
            <w:pPr>
              <w:pStyle w:val="DeptBullets"/>
              <w:numPr>
                <w:ilvl w:val="0"/>
                <w:numId w:val="0"/>
              </w:numPr>
              <w:spacing w:after="0"/>
              <w:rPr>
                <w:rFonts w:cs="Arial"/>
              </w:rPr>
            </w:pPr>
          </w:p>
          <w:p w14:paraId="14601DD1" w14:textId="77777777" w:rsidR="004633AE" w:rsidRPr="00C23348" w:rsidRDefault="004633AE" w:rsidP="00974FDE">
            <w:pPr>
              <w:pStyle w:val="DeptBullets"/>
              <w:numPr>
                <w:ilvl w:val="1"/>
                <w:numId w:val="21"/>
              </w:numPr>
              <w:spacing w:after="0"/>
              <w:ind w:left="1080"/>
              <w:rPr>
                <w:rFonts w:cs="Arial"/>
              </w:rPr>
            </w:pPr>
            <w:r w:rsidRPr="00C23348">
              <w:rPr>
                <w:rFonts w:cs="Arial"/>
              </w:rPr>
              <w:t xml:space="preserve">At or above average A Level APS score </w:t>
            </w:r>
            <w:r>
              <w:t>(</w:t>
            </w:r>
            <w:r w:rsidRPr="00A23B74">
              <w:t>32.12</w:t>
            </w:r>
            <w:r>
              <w:t>)</w:t>
            </w:r>
          </w:p>
          <w:p w14:paraId="46648928" w14:textId="77777777" w:rsidR="004633AE" w:rsidRPr="00C23348" w:rsidRDefault="004633AE" w:rsidP="0037171E">
            <w:pPr>
              <w:pStyle w:val="DeptBullets"/>
              <w:numPr>
                <w:ilvl w:val="0"/>
                <w:numId w:val="0"/>
              </w:numPr>
              <w:spacing w:after="0"/>
              <w:rPr>
                <w:rFonts w:cs="Arial"/>
              </w:rPr>
            </w:pPr>
          </w:p>
          <w:p w14:paraId="19EEA025" w14:textId="77777777" w:rsidR="004633AE" w:rsidRPr="00C23348" w:rsidRDefault="004633AE" w:rsidP="0037171E">
            <w:pPr>
              <w:pStyle w:val="DeptBullets"/>
              <w:numPr>
                <w:ilvl w:val="0"/>
                <w:numId w:val="0"/>
              </w:numPr>
              <w:spacing w:after="0"/>
              <w:ind w:firstLine="720"/>
              <w:rPr>
                <w:rFonts w:cs="Arial"/>
                <w:b/>
              </w:rPr>
            </w:pPr>
            <w:r w:rsidRPr="00C23348">
              <w:rPr>
                <w:rFonts w:cs="Arial"/>
                <w:b/>
              </w:rPr>
              <w:t>OR</w:t>
            </w:r>
          </w:p>
          <w:p w14:paraId="72827265" w14:textId="77777777" w:rsidR="004633AE" w:rsidRPr="00C23348" w:rsidRDefault="004633AE" w:rsidP="0037171E">
            <w:pPr>
              <w:pStyle w:val="DeptBullets"/>
              <w:numPr>
                <w:ilvl w:val="0"/>
                <w:numId w:val="0"/>
              </w:numPr>
              <w:spacing w:after="0"/>
              <w:rPr>
                <w:rFonts w:cs="Arial"/>
              </w:rPr>
            </w:pPr>
          </w:p>
          <w:p w14:paraId="116B8D6C" w14:textId="77777777" w:rsidR="004633AE" w:rsidRDefault="004633AE" w:rsidP="00974FDE">
            <w:pPr>
              <w:pStyle w:val="DeptBullets"/>
              <w:numPr>
                <w:ilvl w:val="1"/>
                <w:numId w:val="21"/>
              </w:numPr>
              <w:spacing w:after="0"/>
              <w:ind w:left="1080"/>
              <w:rPr>
                <w:rFonts w:cs="Arial"/>
              </w:rPr>
            </w:pPr>
            <w:r w:rsidRPr="00C23348">
              <w:rPr>
                <w:rFonts w:cs="Arial"/>
              </w:rPr>
              <w:t>At or above average Tech Level APS score</w:t>
            </w:r>
            <w:r>
              <w:rPr>
                <w:rFonts w:cs="Arial"/>
              </w:rPr>
              <w:t xml:space="preserve"> </w:t>
            </w:r>
            <w:r>
              <w:t>(</w:t>
            </w:r>
            <w:r w:rsidRPr="00A23B74">
              <w:t>28.11</w:t>
            </w:r>
            <w:r>
              <w:t>)</w:t>
            </w:r>
          </w:p>
          <w:p w14:paraId="661D1E1B" w14:textId="77777777" w:rsidR="004633AE" w:rsidRDefault="004633AE" w:rsidP="00196B2D">
            <w:pPr>
              <w:spacing w:after="0"/>
              <w:ind w:right="66"/>
              <w:rPr>
                <w:u w:val="single"/>
              </w:rPr>
            </w:pPr>
          </w:p>
          <w:p w14:paraId="0618E2A8" w14:textId="77777777" w:rsidR="004633AE" w:rsidRPr="00A23F0E" w:rsidRDefault="004633AE" w:rsidP="00196B2D">
            <w:pPr>
              <w:spacing w:after="0"/>
              <w:ind w:right="66"/>
            </w:pPr>
          </w:p>
          <w:p w14:paraId="03BBE947" w14:textId="77777777" w:rsidR="004633AE" w:rsidRDefault="004633AE" w:rsidP="00196B2D">
            <w:pPr>
              <w:pStyle w:val="ListParagraph"/>
              <w:numPr>
                <w:ilvl w:val="0"/>
                <w:numId w:val="0"/>
              </w:numPr>
              <w:tabs>
                <w:tab w:val="left" w:pos="720"/>
              </w:tabs>
            </w:pPr>
            <w:r w:rsidRPr="00AA3566">
              <w:rPr>
                <w:u w:val="single"/>
              </w:rPr>
              <w:t>Note</w:t>
            </w:r>
            <w:r>
              <w:t xml:space="preserve">: DfE will also conduct due diligence on schools and individuals and reserves the right to reject applications where information suggests the capacity of the provider to act as a Demonstrator is in question. </w:t>
            </w:r>
          </w:p>
          <w:p w14:paraId="5AF0FCA4" w14:textId="77777777" w:rsidR="004633AE" w:rsidRDefault="004633AE" w:rsidP="00196B2D">
            <w:pPr>
              <w:pStyle w:val="ListParagraph"/>
              <w:numPr>
                <w:ilvl w:val="0"/>
                <w:numId w:val="0"/>
              </w:numPr>
              <w:spacing w:line="247" w:lineRule="auto"/>
              <w:ind w:left="-5" w:right="66"/>
            </w:pPr>
          </w:p>
          <w:p w14:paraId="6A191417" w14:textId="77777777" w:rsidR="004633AE" w:rsidRPr="00DF3197" w:rsidRDefault="004633AE" w:rsidP="00196B2D">
            <w:pPr>
              <w:pStyle w:val="ListParagraph"/>
              <w:numPr>
                <w:ilvl w:val="0"/>
                <w:numId w:val="0"/>
              </w:numPr>
              <w:tabs>
                <w:tab w:val="left" w:pos="0"/>
              </w:tabs>
              <w:spacing w:line="247" w:lineRule="auto"/>
              <w:rPr>
                <w:b/>
              </w:rPr>
            </w:pPr>
          </w:p>
        </w:tc>
      </w:tr>
    </w:tbl>
    <w:p w14:paraId="3229E8A0" w14:textId="6C7417EA" w:rsidR="00512068" w:rsidRDefault="00512068"/>
    <w:p w14:paraId="3CC66FE2" w14:textId="23BEFEF4" w:rsidR="000847DB" w:rsidRDefault="000847DB"/>
    <w:p w14:paraId="7147A5E9" w14:textId="77777777" w:rsidR="000847DB" w:rsidRDefault="000847DB"/>
    <w:p w14:paraId="0530F9C5" w14:textId="0FFFC2BE" w:rsidR="00512068" w:rsidRDefault="003D49E8" w:rsidP="003D49E8">
      <w:pPr>
        <w:pStyle w:val="Heading2"/>
      </w:pPr>
      <w:bookmarkStart w:id="28" w:name="_Toc22583563"/>
      <w:r w:rsidRPr="001E136E">
        <w:t>Section Four: EdTech credibility, capacity and commitment</w:t>
      </w:r>
      <w:bookmarkEnd w:id="28"/>
    </w:p>
    <w:tbl>
      <w:tblPr>
        <w:tblStyle w:val="TableGrid"/>
        <w:tblW w:w="13887" w:type="dxa"/>
        <w:tblLayout w:type="fixed"/>
        <w:tblLook w:val="04A0" w:firstRow="1" w:lastRow="0" w:firstColumn="1" w:lastColumn="0" w:noHBand="0" w:noVBand="1"/>
      </w:tblPr>
      <w:tblGrid>
        <w:gridCol w:w="3397"/>
        <w:gridCol w:w="10490"/>
      </w:tblGrid>
      <w:tr w:rsidR="004633AE" w:rsidRPr="00DF3197" w14:paraId="7D46E08C" w14:textId="77777777" w:rsidTr="00196B2D">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9D7B6A" w14:textId="77777777" w:rsidR="004633AE" w:rsidRPr="00DF3197" w:rsidRDefault="004633AE" w:rsidP="00196B2D">
            <w:pPr>
              <w:spacing w:after="0" w:line="240" w:lineRule="auto"/>
              <w:rPr>
                <w:b/>
              </w:rPr>
            </w:pPr>
            <w:r w:rsidRPr="00DF3197">
              <w:rPr>
                <w:b/>
              </w:rPr>
              <w:t>Success criteria</w:t>
            </w:r>
          </w:p>
          <w:p w14:paraId="4D947BC1" w14:textId="77777777" w:rsidR="004633AE" w:rsidRDefault="004633AE" w:rsidP="00196B2D">
            <w:pPr>
              <w:spacing w:after="0" w:line="240" w:lineRule="auto"/>
            </w:pPr>
          </w:p>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C8AD5" w14:textId="77777777" w:rsidR="004633AE" w:rsidRDefault="004633AE" w:rsidP="00196B2D">
            <w:pPr>
              <w:spacing w:after="0"/>
              <w:ind w:right="66"/>
              <w:rPr>
                <w:b/>
              </w:rPr>
            </w:pPr>
            <w:r w:rsidRPr="00DF3197">
              <w:rPr>
                <w:b/>
              </w:rPr>
              <w:t>Additional Detail</w:t>
            </w:r>
          </w:p>
        </w:tc>
      </w:tr>
      <w:tr w:rsidR="004633AE" w:rsidRPr="00DF3197" w14:paraId="61094930" w14:textId="77777777" w:rsidTr="00196B2D">
        <w:tc>
          <w:tcPr>
            <w:tcW w:w="3397" w:type="dxa"/>
            <w:tcBorders>
              <w:top w:val="single" w:sz="4" w:space="0" w:color="auto"/>
              <w:left w:val="single" w:sz="4" w:space="0" w:color="auto"/>
              <w:bottom w:val="single" w:sz="4" w:space="0" w:color="auto"/>
              <w:right w:val="single" w:sz="4" w:space="0" w:color="auto"/>
            </w:tcBorders>
          </w:tcPr>
          <w:p w14:paraId="23214C87" w14:textId="77777777" w:rsidR="004633AE" w:rsidRPr="00DF3197" w:rsidRDefault="004633AE" w:rsidP="00196B2D">
            <w:pPr>
              <w:spacing w:after="0" w:line="240" w:lineRule="auto"/>
            </w:pPr>
            <w:r>
              <w:t xml:space="preserve">The applicant has suitable experience, expertise and capacity in use of Technology </w:t>
            </w:r>
          </w:p>
        </w:tc>
        <w:tc>
          <w:tcPr>
            <w:tcW w:w="10490" w:type="dxa"/>
            <w:tcBorders>
              <w:top w:val="single" w:sz="4" w:space="0" w:color="auto"/>
              <w:left w:val="single" w:sz="4" w:space="0" w:color="auto"/>
              <w:bottom w:val="single" w:sz="4" w:space="0" w:color="auto"/>
              <w:right w:val="single" w:sz="4" w:space="0" w:color="auto"/>
            </w:tcBorders>
          </w:tcPr>
          <w:p w14:paraId="4F819FA6" w14:textId="77777777" w:rsidR="004633AE" w:rsidRPr="00BB7E92" w:rsidRDefault="004633AE" w:rsidP="00196B2D">
            <w:pPr>
              <w:spacing w:after="0"/>
              <w:ind w:right="66"/>
            </w:pPr>
            <w:r w:rsidRPr="00BB7E92">
              <w:t xml:space="preserve">In response to the following questions, applicants should consider all subheadings listed underneath this question to ensure a full and thorough response. </w:t>
            </w:r>
          </w:p>
          <w:p w14:paraId="3AD67D85" w14:textId="77777777" w:rsidR="004633AE" w:rsidRDefault="004633AE" w:rsidP="00196B2D">
            <w:pPr>
              <w:spacing w:after="0"/>
              <w:ind w:right="66"/>
              <w:rPr>
                <w:b/>
              </w:rPr>
            </w:pPr>
          </w:p>
          <w:p w14:paraId="519A2577" w14:textId="77777777" w:rsidR="004633AE" w:rsidRDefault="004633AE" w:rsidP="00196B2D">
            <w:pPr>
              <w:spacing w:after="0"/>
              <w:ind w:right="66"/>
              <w:rPr>
                <w:b/>
              </w:rPr>
            </w:pPr>
            <w:r>
              <w:rPr>
                <w:b/>
              </w:rPr>
              <w:t>Question 18</w:t>
            </w:r>
          </w:p>
          <w:p w14:paraId="219C3161" w14:textId="77777777" w:rsidR="004633AE" w:rsidRDefault="004633AE" w:rsidP="00196B2D">
            <w:pPr>
              <w:spacing w:after="0"/>
              <w:ind w:right="66"/>
            </w:pPr>
            <w:r>
              <w:t>The applicant should be able to demonstrate how technology is currently used within their institution to improve outcomes for teaching and learning.</w:t>
            </w:r>
          </w:p>
          <w:p w14:paraId="001F2657" w14:textId="77777777" w:rsidR="004633AE" w:rsidRDefault="004633AE" w:rsidP="00196B2D">
            <w:pPr>
              <w:spacing w:after="0"/>
              <w:ind w:right="66"/>
            </w:pPr>
          </w:p>
          <w:p w14:paraId="460E91C0" w14:textId="77777777" w:rsidR="004633AE" w:rsidRDefault="004633AE" w:rsidP="00196B2D">
            <w:pPr>
              <w:spacing w:after="0"/>
              <w:ind w:right="66"/>
            </w:pPr>
            <w:r>
              <w:t>Applicants should be able to detail a continued commitment to</w:t>
            </w:r>
            <w:r w:rsidRPr="002258D6">
              <w:t xml:space="preserve"> effective use of technology </w:t>
            </w:r>
            <w:r>
              <w:t xml:space="preserve">to </w:t>
            </w:r>
            <w:r w:rsidRPr="002258D6">
              <w:t xml:space="preserve">increase efficiencies, </w:t>
            </w:r>
            <w:r>
              <w:t xml:space="preserve">reduce </w:t>
            </w:r>
            <w:r w:rsidRPr="002258D6">
              <w:t xml:space="preserve">workload and improve accessibility and </w:t>
            </w:r>
            <w:r>
              <w:t xml:space="preserve">inclusion </w:t>
            </w:r>
            <w:r w:rsidRPr="002258D6">
              <w:t>to ultimately support excellent teaching and learning</w:t>
            </w:r>
            <w:r>
              <w:t>.</w:t>
            </w:r>
          </w:p>
          <w:p w14:paraId="37FA4ACB" w14:textId="77777777" w:rsidR="004633AE" w:rsidRDefault="004633AE" w:rsidP="00196B2D">
            <w:pPr>
              <w:spacing w:after="0"/>
              <w:ind w:right="66"/>
            </w:pPr>
          </w:p>
          <w:p w14:paraId="18142005" w14:textId="77777777" w:rsidR="004633AE" w:rsidRDefault="004633AE" w:rsidP="00196B2D">
            <w:pPr>
              <w:spacing w:after="0"/>
              <w:ind w:right="66"/>
            </w:pPr>
          </w:p>
          <w:p w14:paraId="571D243A" w14:textId="77777777" w:rsidR="004633AE" w:rsidRDefault="004633AE" w:rsidP="00196B2D">
            <w:pPr>
              <w:spacing w:after="0"/>
              <w:ind w:right="66"/>
              <w:rPr>
                <w:b/>
              </w:rPr>
            </w:pPr>
            <w:r>
              <w:rPr>
                <w:b/>
              </w:rPr>
              <w:t>Question 19</w:t>
            </w:r>
          </w:p>
          <w:p w14:paraId="140398B1" w14:textId="77777777" w:rsidR="004633AE" w:rsidRDefault="004633AE" w:rsidP="00196B2D">
            <w:pPr>
              <w:pStyle w:val="NormalWeb"/>
              <w:spacing w:before="0" w:beforeAutospacing="0" w:after="0" w:afterAutospacing="0"/>
              <w:rPr>
                <w:rFonts w:ascii="Arial" w:hAnsi="Arial" w:cs="Arial"/>
              </w:rPr>
            </w:pPr>
            <w:r>
              <w:rPr>
                <w:rFonts w:ascii="Arial" w:hAnsi="Arial" w:cs="Arial"/>
              </w:rPr>
              <w:t xml:space="preserve">Applicants should be able to demonstrate the ability to build and maintain strong relationships with a range of providers to build, improve and share expertise in their use of EdTech.  This may include working across regional boundaries and across educational phase.  It may also include working in collaboration with other organisations, for example tech companies, charities and other relevant partners.  </w:t>
            </w:r>
          </w:p>
          <w:p w14:paraId="69058D0C" w14:textId="77777777" w:rsidR="004633AE" w:rsidRDefault="004633AE" w:rsidP="00196B2D">
            <w:pPr>
              <w:pStyle w:val="NormalWeb"/>
              <w:spacing w:before="0" w:beforeAutospacing="0" w:after="0" w:afterAutospacing="0"/>
              <w:rPr>
                <w:rFonts w:ascii="Arial" w:hAnsi="Arial" w:cs="Arial"/>
              </w:rPr>
            </w:pPr>
          </w:p>
          <w:p w14:paraId="150101E5" w14:textId="77777777" w:rsidR="004633AE" w:rsidRDefault="004633AE" w:rsidP="00196B2D">
            <w:pPr>
              <w:pStyle w:val="NormalWeb"/>
              <w:spacing w:before="0" w:beforeAutospacing="0" w:after="0" w:afterAutospacing="0"/>
              <w:rPr>
                <w:rFonts w:ascii="Arial" w:hAnsi="Arial" w:cs="Arial"/>
              </w:rPr>
            </w:pPr>
            <w:r>
              <w:rPr>
                <w:rFonts w:ascii="Arial" w:hAnsi="Arial" w:cs="Arial"/>
              </w:rPr>
              <w:t>If appropriate, applicants should also detail existing links with other school improvement providers in the area, including other schools and MATs</w:t>
            </w:r>
            <w:r w:rsidRPr="000C1A50">
              <w:rPr>
                <w:rFonts w:ascii="Arial" w:eastAsia="Arial" w:hAnsi="Arial" w:cs="Arial"/>
                <w:color w:val="000000"/>
                <w:szCs w:val="22"/>
              </w:rPr>
              <w:t xml:space="preserve"> </w:t>
            </w:r>
            <w:r w:rsidRPr="000C1A50">
              <w:rPr>
                <w:rFonts w:ascii="Arial" w:hAnsi="Arial" w:cs="Arial"/>
              </w:rPr>
              <w:t>cove</w:t>
            </w:r>
            <w:r>
              <w:rPr>
                <w:rFonts w:ascii="Arial" w:hAnsi="Arial" w:cs="Arial"/>
              </w:rPr>
              <w:t>ring</w:t>
            </w:r>
            <w:r w:rsidRPr="000C1A50">
              <w:rPr>
                <w:rFonts w:ascii="Arial" w:hAnsi="Arial" w:cs="Arial"/>
              </w:rPr>
              <w:t xml:space="preserve"> all phases and contexts</w:t>
            </w:r>
            <w:r>
              <w:rPr>
                <w:rFonts w:ascii="Arial" w:hAnsi="Arial" w:cs="Arial"/>
              </w:rPr>
              <w:t>, as well as key DfE-recognised providers such as research schools, curriculum hubs and providers of National Professional Qualifications (NPQs).</w:t>
            </w:r>
          </w:p>
          <w:p w14:paraId="62B25D52" w14:textId="77777777" w:rsidR="004633AE" w:rsidRDefault="004633AE" w:rsidP="00196B2D">
            <w:pPr>
              <w:spacing w:after="0"/>
              <w:ind w:right="66"/>
              <w:rPr>
                <w:b/>
              </w:rPr>
            </w:pPr>
          </w:p>
          <w:p w14:paraId="6FB2F64B" w14:textId="77777777" w:rsidR="004633AE" w:rsidRDefault="004633AE" w:rsidP="00196B2D">
            <w:pPr>
              <w:spacing w:after="0"/>
              <w:ind w:right="66"/>
              <w:rPr>
                <w:b/>
              </w:rPr>
            </w:pPr>
            <w:r>
              <w:rPr>
                <w:b/>
              </w:rPr>
              <w:t>Question 20</w:t>
            </w:r>
          </w:p>
          <w:p w14:paraId="3F9F7D7A" w14:textId="77777777" w:rsidR="004633AE" w:rsidRPr="004944B6" w:rsidRDefault="004633AE" w:rsidP="00196B2D">
            <w:pPr>
              <w:pStyle w:val="NormalWeb"/>
              <w:spacing w:before="0" w:beforeAutospacing="0" w:after="0" w:afterAutospacing="0"/>
              <w:rPr>
                <w:rFonts w:ascii="Arial" w:hAnsi="Arial" w:cs="Arial"/>
              </w:rPr>
            </w:pPr>
            <w:r w:rsidRPr="004944B6">
              <w:rPr>
                <w:rFonts w:ascii="Arial" w:hAnsi="Arial" w:cs="Arial"/>
              </w:rPr>
              <w:t xml:space="preserve">We are looking for evidence that the applicant has considered how they intend to engage additional schools or individuals in need of additional support in their use of Technology.  Applicants should set out an overview of the range of activity proposed, including training advice and guidance, and the format that support may take (for example, face-to-face support/use of tech to connect into a wider network).  DfE reserves the right to suggest alternative schools or individuals at any point during the application process. </w:t>
            </w:r>
          </w:p>
          <w:p w14:paraId="649D9041" w14:textId="77777777" w:rsidR="004633AE" w:rsidRPr="004944B6" w:rsidRDefault="004633AE" w:rsidP="00196B2D">
            <w:pPr>
              <w:pStyle w:val="NormalWeb"/>
              <w:spacing w:before="0" w:beforeAutospacing="0" w:after="0" w:afterAutospacing="0"/>
              <w:rPr>
                <w:rFonts w:ascii="Arial" w:hAnsi="Arial" w:cs="Arial"/>
              </w:rPr>
            </w:pPr>
          </w:p>
          <w:p w14:paraId="0BB3ECC7" w14:textId="77777777" w:rsidR="004633AE" w:rsidRDefault="004633AE" w:rsidP="00196B2D">
            <w:pPr>
              <w:pStyle w:val="NormalWeb"/>
              <w:spacing w:before="0" w:beforeAutospacing="0" w:after="0" w:afterAutospacing="0"/>
              <w:rPr>
                <w:color w:val="FF0000"/>
              </w:rPr>
            </w:pPr>
            <w:r w:rsidRPr="004944B6">
              <w:rPr>
                <w:rFonts w:ascii="Arial" w:hAnsi="Arial" w:cs="Arial"/>
              </w:rPr>
              <w:t>We especially welcome applications that intend to draw on the support from a wide range of institutions and organisations, including for example tech companies and HEIs.</w:t>
            </w:r>
            <w:r w:rsidRPr="00D713E6">
              <w:rPr>
                <w:color w:val="FF0000"/>
              </w:rPr>
              <w:t xml:space="preserve"> </w:t>
            </w:r>
          </w:p>
          <w:p w14:paraId="108F35A2" w14:textId="77777777" w:rsidR="004633AE" w:rsidRPr="00AA3566" w:rsidRDefault="004633AE" w:rsidP="00196B2D">
            <w:pPr>
              <w:pStyle w:val="NormalWeb"/>
              <w:spacing w:before="0" w:beforeAutospacing="0" w:after="0" w:afterAutospacing="0"/>
            </w:pPr>
          </w:p>
        </w:tc>
      </w:tr>
    </w:tbl>
    <w:p w14:paraId="4D58FB04" w14:textId="69A2994C" w:rsidR="000847DB" w:rsidRDefault="000847DB" w:rsidP="000847DB">
      <w:pPr>
        <w:pStyle w:val="Heading2"/>
      </w:pPr>
      <w:bookmarkStart w:id="29" w:name="_Toc22583564"/>
      <w:bookmarkStart w:id="30" w:name="_Toc536694514"/>
      <w:bookmarkStart w:id="31" w:name="_Toc1576918"/>
      <w:bookmarkStart w:id="32" w:name="_Toc536528960"/>
      <w:r w:rsidRPr="0023731D">
        <w:lastRenderedPageBreak/>
        <w:t xml:space="preserve">Section Four: </w:t>
      </w:r>
      <w:r>
        <w:t>Funding</w:t>
      </w:r>
      <w:bookmarkEnd w:id="29"/>
    </w:p>
    <w:tbl>
      <w:tblPr>
        <w:tblStyle w:val="TableGrid"/>
        <w:tblW w:w="13887" w:type="dxa"/>
        <w:tblLayout w:type="fixed"/>
        <w:tblLook w:val="04A0" w:firstRow="1" w:lastRow="0" w:firstColumn="1" w:lastColumn="0" w:noHBand="0" w:noVBand="1"/>
      </w:tblPr>
      <w:tblGrid>
        <w:gridCol w:w="3397"/>
        <w:gridCol w:w="10490"/>
      </w:tblGrid>
      <w:tr w:rsidR="004633AE" w:rsidRPr="00DF3197" w14:paraId="48D759EA" w14:textId="77777777" w:rsidTr="00196B2D">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16F9C1" w14:textId="77777777" w:rsidR="004633AE" w:rsidRPr="00DF3197" w:rsidRDefault="004633AE" w:rsidP="00196B2D">
            <w:pPr>
              <w:spacing w:after="0" w:line="240" w:lineRule="auto"/>
              <w:rPr>
                <w:b/>
              </w:rPr>
            </w:pPr>
            <w:r w:rsidRPr="00DF3197">
              <w:rPr>
                <w:b/>
              </w:rPr>
              <w:t>Success criteria</w:t>
            </w:r>
          </w:p>
          <w:p w14:paraId="4E782D9D" w14:textId="77777777" w:rsidR="004633AE" w:rsidRDefault="004633AE" w:rsidP="00196B2D">
            <w:pPr>
              <w:spacing w:after="0" w:line="240" w:lineRule="auto"/>
            </w:pPr>
          </w:p>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7ACB54" w14:textId="77777777" w:rsidR="004633AE" w:rsidRDefault="004633AE" w:rsidP="00196B2D">
            <w:pPr>
              <w:spacing w:after="0"/>
              <w:ind w:right="66"/>
              <w:rPr>
                <w:b/>
              </w:rPr>
            </w:pPr>
            <w:r w:rsidRPr="00DF3197">
              <w:rPr>
                <w:b/>
              </w:rPr>
              <w:t>Additional Detail</w:t>
            </w:r>
          </w:p>
        </w:tc>
      </w:tr>
      <w:tr w:rsidR="004633AE" w:rsidRPr="00DF3197" w14:paraId="0519BEC9" w14:textId="77777777" w:rsidTr="00196B2D">
        <w:tc>
          <w:tcPr>
            <w:tcW w:w="3397" w:type="dxa"/>
            <w:tcBorders>
              <w:top w:val="single" w:sz="4" w:space="0" w:color="auto"/>
              <w:left w:val="single" w:sz="4" w:space="0" w:color="auto"/>
              <w:bottom w:val="single" w:sz="4" w:space="0" w:color="auto"/>
              <w:right w:val="single" w:sz="4" w:space="0" w:color="auto"/>
            </w:tcBorders>
          </w:tcPr>
          <w:p w14:paraId="08A13E5A" w14:textId="77777777" w:rsidR="004633AE" w:rsidRDefault="004633AE" w:rsidP="00196B2D">
            <w:pPr>
              <w:spacing w:after="0" w:line="240" w:lineRule="auto"/>
            </w:pPr>
            <w:r>
              <w:t>The applicant is able to provide an overview of funding required for proposed activity</w:t>
            </w:r>
          </w:p>
        </w:tc>
        <w:tc>
          <w:tcPr>
            <w:tcW w:w="10490" w:type="dxa"/>
            <w:tcBorders>
              <w:top w:val="single" w:sz="4" w:space="0" w:color="auto"/>
              <w:left w:val="single" w:sz="4" w:space="0" w:color="auto"/>
              <w:bottom w:val="single" w:sz="4" w:space="0" w:color="auto"/>
              <w:right w:val="single" w:sz="4" w:space="0" w:color="auto"/>
            </w:tcBorders>
          </w:tcPr>
          <w:p w14:paraId="2CE1BC18" w14:textId="77777777" w:rsidR="004633AE" w:rsidRPr="00BB7E92" w:rsidRDefault="004633AE" w:rsidP="00196B2D">
            <w:pPr>
              <w:spacing w:after="0"/>
              <w:ind w:right="66"/>
              <w:rPr>
                <w:b/>
              </w:rPr>
            </w:pPr>
            <w:r w:rsidRPr="00BB7E92">
              <w:rPr>
                <w:b/>
              </w:rPr>
              <w:t>Question 21</w:t>
            </w:r>
          </w:p>
          <w:p w14:paraId="6AF99D70" w14:textId="77777777" w:rsidR="004633AE" w:rsidRPr="00036CD3" w:rsidRDefault="004633AE" w:rsidP="00196B2D">
            <w:pPr>
              <w:spacing w:after="0"/>
              <w:ind w:right="66"/>
            </w:pPr>
            <w:r>
              <w:t xml:space="preserve">Between £70,000 to £150,000 will be available for each Demonstrator.  </w:t>
            </w:r>
            <w:r w:rsidRPr="00BB7E92">
              <w:t xml:space="preserve">Applicants should be able to provide a broad overview of proposed expenditure against a planned activity to give an overview of </w:t>
            </w:r>
            <w:r>
              <w:t>the level of funding required.   Applicants should consider costs relating to resourcing, backfill and travel and subsistence costs.</w:t>
            </w:r>
          </w:p>
        </w:tc>
      </w:tr>
    </w:tbl>
    <w:p w14:paraId="47B8EA7A" w14:textId="77777777" w:rsidR="004633AE" w:rsidRPr="0006132E" w:rsidRDefault="004633AE" w:rsidP="0006132E">
      <w:pPr>
        <w:pStyle w:val="Heading1"/>
      </w:pPr>
      <w:bookmarkStart w:id="33" w:name="_Toc21435974"/>
      <w:bookmarkStart w:id="34" w:name="_Toc22583565"/>
      <w:r w:rsidRPr="0006132E">
        <w:lastRenderedPageBreak/>
        <w:t>Application Scoring</w:t>
      </w:r>
      <w:bookmarkEnd w:id="30"/>
      <w:bookmarkEnd w:id="31"/>
      <w:bookmarkEnd w:id="33"/>
      <w:bookmarkEnd w:id="34"/>
    </w:p>
    <w:p w14:paraId="1C0832C6" w14:textId="77777777" w:rsidR="004633AE" w:rsidRPr="00DF3197" w:rsidRDefault="004633AE" w:rsidP="004633AE">
      <w:pPr>
        <w:spacing w:after="0"/>
        <w:ind w:right="66"/>
      </w:pPr>
    </w:p>
    <w:p w14:paraId="0190915A" w14:textId="77777777" w:rsidR="004633AE" w:rsidRPr="00DF3197" w:rsidRDefault="004633AE" w:rsidP="004633AE">
      <w:pPr>
        <w:spacing w:after="0"/>
        <w:ind w:right="66"/>
      </w:pPr>
      <w:r>
        <w:t>DfE officials will undertake relevant checks to verify details and assure eligibility, both through published and internal data. Scoring of all applications which meet the minimum eligibility criteria will be undertaken on the basis of information and data provided by the applicant. Assessors may also take account of specialist advice (e.g. other DfE officials, NSC, RSCs, DfE-funded educational experts) where appropriate, and may seek the views of interested parties to verify the information in an application. Scoring for section four and five will be assessed in line with the following descriptors and weighting.  Bids that do not meet the minimum eligibility criteria set out in section three will be disqualified from the process and will not be assessed:</w:t>
      </w:r>
    </w:p>
    <w:p w14:paraId="2224DEBF" w14:textId="77777777" w:rsidR="004633AE" w:rsidRPr="00523234" w:rsidRDefault="004633AE" w:rsidP="004633AE">
      <w:pPr>
        <w:rPr>
          <w:sz w:val="16"/>
          <w:szCs w:val="14"/>
        </w:rPr>
      </w:pPr>
    </w:p>
    <w:tbl>
      <w:tblPr>
        <w:tblStyle w:val="TableGrid"/>
        <w:tblpPr w:leftFromText="180" w:rightFromText="180" w:vertAnchor="text" w:horzAnchor="margin" w:tblpY="30"/>
        <w:tblW w:w="0" w:type="auto"/>
        <w:tblLook w:val="04A0" w:firstRow="1" w:lastRow="0" w:firstColumn="1" w:lastColumn="0" w:noHBand="0" w:noVBand="1"/>
      </w:tblPr>
      <w:tblGrid>
        <w:gridCol w:w="1686"/>
        <w:gridCol w:w="4111"/>
        <w:gridCol w:w="8141"/>
      </w:tblGrid>
      <w:tr w:rsidR="004633AE" w:rsidRPr="00DF3197" w14:paraId="3E219F60" w14:textId="77777777" w:rsidTr="00196B2D">
        <w:tc>
          <w:tcPr>
            <w:tcW w:w="1686" w:type="dxa"/>
            <w:shd w:val="clear" w:color="auto" w:fill="F2F2F2" w:themeFill="background1" w:themeFillShade="F2"/>
            <w:vAlign w:val="bottom"/>
          </w:tcPr>
          <w:p w14:paraId="7B820FF0" w14:textId="77777777" w:rsidR="004633AE" w:rsidRPr="00DF3197" w:rsidRDefault="004633AE" w:rsidP="00196B2D">
            <w:pPr>
              <w:rPr>
                <w:b/>
                <w:bCs/>
              </w:rPr>
            </w:pPr>
            <w:r w:rsidRPr="00DF3197">
              <w:rPr>
                <w:b/>
                <w:bCs/>
              </w:rPr>
              <w:t>Rating</w:t>
            </w:r>
          </w:p>
          <w:p w14:paraId="47AA6BA0" w14:textId="77777777" w:rsidR="004633AE" w:rsidRPr="00DF3197" w:rsidRDefault="004633AE" w:rsidP="00196B2D">
            <w:pPr>
              <w:rPr>
                <w:color w:val="auto"/>
              </w:rPr>
            </w:pPr>
          </w:p>
        </w:tc>
        <w:tc>
          <w:tcPr>
            <w:tcW w:w="4111" w:type="dxa"/>
            <w:shd w:val="clear" w:color="auto" w:fill="F2F2F2" w:themeFill="background1" w:themeFillShade="F2"/>
            <w:vAlign w:val="bottom"/>
          </w:tcPr>
          <w:p w14:paraId="6FEFBDE7" w14:textId="77777777" w:rsidR="004633AE" w:rsidRPr="00DF3197" w:rsidRDefault="004633AE" w:rsidP="00196B2D">
            <w:pPr>
              <w:rPr>
                <w:b/>
                <w:bCs/>
              </w:rPr>
            </w:pPr>
            <w:r w:rsidRPr="00DF3197">
              <w:rPr>
                <w:b/>
                <w:bCs/>
              </w:rPr>
              <w:t>Judgement</w:t>
            </w:r>
          </w:p>
          <w:p w14:paraId="5B552C85" w14:textId="77777777" w:rsidR="004633AE" w:rsidRPr="00DF3197" w:rsidRDefault="004633AE" w:rsidP="00196B2D">
            <w:pPr>
              <w:rPr>
                <w:color w:val="auto"/>
              </w:rPr>
            </w:pPr>
          </w:p>
        </w:tc>
        <w:tc>
          <w:tcPr>
            <w:tcW w:w="8141" w:type="dxa"/>
            <w:shd w:val="clear" w:color="auto" w:fill="F2F2F2" w:themeFill="background1" w:themeFillShade="F2"/>
            <w:vAlign w:val="bottom"/>
          </w:tcPr>
          <w:p w14:paraId="6D99CFD7" w14:textId="77777777" w:rsidR="004633AE" w:rsidRPr="00DF3197" w:rsidRDefault="004633AE" w:rsidP="00196B2D">
            <w:pPr>
              <w:rPr>
                <w:b/>
                <w:bCs/>
              </w:rPr>
            </w:pPr>
            <w:r w:rsidRPr="00DF3197">
              <w:rPr>
                <w:b/>
                <w:bCs/>
              </w:rPr>
              <w:t>Definition</w:t>
            </w:r>
          </w:p>
          <w:p w14:paraId="40C77007" w14:textId="77777777" w:rsidR="004633AE" w:rsidRPr="00DF3197" w:rsidRDefault="004633AE" w:rsidP="00196B2D">
            <w:pPr>
              <w:rPr>
                <w:color w:val="auto"/>
              </w:rPr>
            </w:pPr>
          </w:p>
        </w:tc>
      </w:tr>
      <w:tr w:rsidR="004633AE" w:rsidRPr="00DF3197" w14:paraId="156F8282" w14:textId="77777777" w:rsidTr="00196B2D">
        <w:tc>
          <w:tcPr>
            <w:tcW w:w="1686" w:type="dxa"/>
          </w:tcPr>
          <w:p w14:paraId="2AEBEFC2" w14:textId="77777777" w:rsidR="004633AE" w:rsidRPr="00DF3197" w:rsidRDefault="004633AE" w:rsidP="00196B2D">
            <w:pPr>
              <w:rPr>
                <w:color w:val="auto"/>
              </w:rPr>
            </w:pPr>
            <w:r w:rsidRPr="00DF3197">
              <w:rPr>
                <w:b/>
                <w:bCs/>
              </w:rPr>
              <w:t>4</w:t>
            </w:r>
          </w:p>
        </w:tc>
        <w:tc>
          <w:tcPr>
            <w:tcW w:w="4111" w:type="dxa"/>
          </w:tcPr>
          <w:p w14:paraId="38599CB3" w14:textId="77777777" w:rsidR="004633AE" w:rsidRPr="00DF3197" w:rsidRDefault="004633AE" w:rsidP="00196B2D">
            <w:pPr>
              <w:rPr>
                <w:color w:val="auto"/>
              </w:rPr>
            </w:pPr>
            <w:r w:rsidRPr="00DF3197">
              <w:t>Exceeds requirements</w:t>
            </w:r>
          </w:p>
        </w:tc>
        <w:tc>
          <w:tcPr>
            <w:tcW w:w="8141" w:type="dxa"/>
          </w:tcPr>
          <w:p w14:paraId="60DD53D8" w14:textId="77777777" w:rsidR="004633AE" w:rsidRPr="00DF3197" w:rsidRDefault="004633AE" w:rsidP="00196B2D">
            <w:pPr>
              <w:spacing w:after="0"/>
              <w:ind w:left="34"/>
            </w:pPr>
            <w:r>
              <w:t>The response provided fully satisfies and exceeds the criteria detailed in the question, offering additional and clearly recognisable benefits over and above the level required in the specification.</w:t>
            </w:r>
          </w:p>
          <w:p w14:paraId="25E676FD" w14:textId="77777777" w:rsidR="004633AE" w:rsidRPr="00DF3197" w:rsidRDefault="004633AE" w:rsidP="00196B2D">
            <w:pPr>
              <w:rPr>
                <w:color w:val="auto"/>
              </w:rPr>
            </w:pPr>
            <w:r w:rsidRPr="00DF3197">
              <w:t xml:space="preserve">The Applicant has submitted a response which fully and successfully demonstrates that they meet the criteria detailed, and in addition has identified and demonstrated factors that will offer additional benefits. </w:t>
            </w:r>
          </w:p>
        </w:tc>
      </w:tr>
      <w:tr w:rsidR="004633AE" w:rsidRPr="00DF3197" w14:paraId="726AB7C4" w14:textId="77777777" w:rsidTr="00196B2D">
        <w:tc>
          <w:tcPr>
            <w:tcW w:w="1686" w:type="dxa"/>
          </w:tcPr>
          <w:p w14:paraId="71EE6A59" w14:textId="77777777" w:rsidR="004633AE" w:rsidRPr="00DF3197" w:rsidRDefault="004633AE" w:rsidP="00196B2D">
            <w:pPr>
              <w:rPr>
                <w:color w:val="auto"/>
              </w:rPr>
            </w:pPr>
            <w:r w:rsidRPr="00DF3197">
              <w:rPr>
                <w:b/>
                <w:bCs/>
              </w:rPr>
              <w:t>3</w:t>
            </w:r>
          </w:p>
        </w:tc>
        <w:tc>
          <w:tcPr>
            <w:tcW w:w="4111" w:type="dxa"/>
          </w:tcPr>
          <w:p w14:paraId="6272D037" w14:textId="77777777" w:rsidR="004633AE" w:rsidRPr="00DF3197" w:rsidRDefault="004633AE" w:rsidP="00196B2D">
            <w:pPr>
              <w:rPr>
                <w:color w:val="auto"/>
              </w:rPr>
            </w:pPr>
            <w:r w:rsidRPr="00DF3197">
              <w:t>Meets requirements</w:t>
            </w:r>
          </w:p>
        </w:tc>
        <w:tc>
          <w:tcPr>
            <w:tcW w:w="8141" w:type="dxa"/>
          </w:tcPr>
          <w:p w14:paraId="69AABFCB" w14:textId="77777777" w:rsidR="004633AE" w:rsidRPr="00DF3197" w:rsidRDefault="004633AE" w:rsidP="00196B2D">
            <w:pPr>
              <w:spacing w:after="0"/>
              <w:ind w:left="-41"/>
            </w:pPr>
            <w:r w:rsidRPr="00DF3197">
              <w:t xml:space="preserve">The response provided fully satisfies the criteria detailed in the question. </w:t>
            </w:r>
          </w:p>
          <w:p w14:paraId="568CCB93" w14:textId="77777777" w:rsidR="004633AE" w:rsidRPr="00DF3197" w:rsidRDefault="004633AE" w:rsidP="00196B2D">
            <w:pPr>
              <w:rPr>
                <w:color w:val="auto"/>
              </w:rPr>
            </w:pPr>
            <w:r w:rsidRPr="00DF3197">
              <w:t>The Applicant has submitted a response which fully and successfully demonstrates that they meet the criteria detailed.</w:t>
            </w:r>
          </w:p>
        </w:tc>
      </w:tr>
      <w:tr w:rsidR="004633AE" w:rsidRPr="00DF3197" w14:paraId="5889BB3B" w14:textId="77777777" w:rsidTr="00196B2D">
        <w:tc>
          <w:tcPr>
            <w:tcW w:w="1686" w:type="dxa"/>
          </w:tcPr>
          <w:p w14:paraId="0318D397" w14:textId="77777777" w:rsidR="004633AE" w:rsidRPr="00DF3197" w:rsidRDefault="004633AE" w:rsidP="00196B2D">
            <w:pPr>
              <w:rPr>
                <w:color w:val="auto"/>
              </w:rPr>
            </w:pPr>
            <w:r w:rsidRPr="00DF3197">
              <w:rPr>
                <w:b/>
                <w:bCs/>
              </w:rPr>
              <w:t>2</w:t>
            </w:r>
          </w:p>
        </w:tc>
        <w:tc>
          <w:tcPr>
            <w:tcW w:w="4111" w:type="dxa"/>
          </w:tcPr>
          <w:p w14:paraId="6A7A0538" w14:textId="77777777" w:rsidR="004633AE" w:rsidRPr="00DF3197" w:rsidRDefault="004633AE" w:rsidP="00196B2D">
            <w:pPr>
              <w:rPr>
                <w:color w:val="auto"/>
              </w:rPr>
            </w:pPr>
            <w:r w:rsidRPr="00DF3197">
              <w:t>Narrowly fails to meet requirements</w:t>
            </w:r>
          </w:p>
        </w:tc>
        <w:tc>
          <w:tcPr>
            <w:tcW w:w="8141" w:type="dxa"/>
            <w:vAlign w:val="center"/>
          </w:tcPr>
          <w:p w14:paraId="66272C7B" w14:textId="77777777" w:rsidR="004633AE" w:rsidRPr="00DF3197" w:rsidRDefault="004633AE" w:rsidP="00196B2D">
            <w:pPr>
              <w:spacing w:after="0"/>
              <w:ind w:left="34"/>
            </w:pPr>
            <w:r w:rsidRPr="00DF3197">
              <w:t xml:space="preserve">The response satisfies only some of the criteria detailed in the question. </w:t>
            </w:r>
          </w:p>
          <w:p w14:paraId="07E25430" w14:textId="77777777" w:rsidR="004633AE" w:rsidRPr="00DF3197" w:rsidRDefault="004633AE" w:rsidP="00196B2D">
            <w:pPr>
              <w:spacing w:after="0"/>
              <w:ind w:left="34"/>
            </w:pPr>
            <w:r w:rsidRPr="00DF3197">
              <w:lastRenderedPageBreak/>
              <w:t>The Applicant’s response exhibits some omissions with regard to meeting the criteria detailed.</w:t>
            </w:r>
          </w:p>
          <w:p w14:paraId="10C45F53" w14:textId="77777777" w:rsidR="004633AE" w:rsidRPr="00DF3197" w:rsidRDefault="004633AE" w:rsidP="00196B2D">
            <w:pPr>
              <w:rPr>
                <w:color w:val="auto"/>
              </w:rPr>
            </w:pPr>
            <w:r w:rsidRPr="00DF3197">
              <w:t xml:space="preserve">Some evidence is provided to support the </w:t>
            </w:r>
            <w:r>
              <w:t>A</w:t>
            </w:r>
            <w:r w:rsidRPr="00DF3197">
              <w:t>pplicant’s response. However, this is lacking in detail in one or more respects.</w:t>
            </w:r>
          </w:p>
        </w:tc>
      </w:tr>
      <w:tr w:rsidR="004633AE" w:rsidRPr="00DF3197" w14:paraId="53715353" w14:textId="77777777" w:rsidTr="00196B2D">
        <w:tc>
          <w:tcPr>
            <w:tcW w:w="1686" w:type="dxa"/>
          </w:tcPr>
          <w:p w14:paraId="36E0BC99" w14:textId="77777777" w:rsidR="004633AE" w:rsidRPr="00DF3197" w:rsidRDefault="004633AE" w:rsidP="00196B2D">
            <w:pPr>
              <w:rPr>
                <w:color w:val="auto"/>
              </w:rPr>
            </w:pPr>
            <w:r w:rsidRPr="00DF3197">
              <w:rPr>
                <w:b/>
                <w:bCs/>
              </w:rPr>
              <w:lastRenderedPageBreak/>
              <w:t>1</w:t>
            </w:r>
          </w:p>
        </w:tc>
        <w:tc>
          <w:tcPr>
            <w:tcW w:w="4111" w:type="dxa"/>
          </w:tcPr>
          <w:p w14:paraId="66AFFE37" w14:textId="77777777" w:rsidR="004633AE" w:rsidRPr="00DF3197" w:rsidRDefault="004633AE" w:rsidP="00196B2D">
            <w:pPr>
              <w:rPr>
                <w:color w:val="auto"/>
              </w:rPr>
            </w:pPr>
            <w:r w:rsidRPr="00DF3197">
              <w:t>Clearly fails to meet requirements</w:t>
            </w:r>
          </w:p>
        </w:tc>
        <w:tc>
          <w:tcPr>
            <w:tcW w:w="8141" w:type="dxa"/>
          </w:tcPr>
          <w:p w14:paraId="08B86C82" w14:textId="77777777" w:rsidR="004633AE" w:rsidRPr="00DF3197" w:rsidRDefault="004633AE" w:rsidP="00196B2D">
            <w:pPr>
              <w:spacing w:after="0"/>
              <w:ind w:left="-41"/>
            </w:pPr>
            <w:r w:rsidRPr="00DF3197">
              <w:t>The response clearly fails to meet a number of criteria detailed in the question.</w:t>
            </w:r>
          </w:p>
          <w:p w14:paraId="2627799D" w14:textId="77777777" w:rsidR="004633AE" w:rsidRPr="00DF3197" w:rsidRDefault="004633AE" w:rsidP="00196B2D">
            <w:pPr>
              <w:rPr>
                <w:color w:val="auto"/>
              </w:rPr>
            </w:pPr>
            <w:r w:rsidRPr="00DF3197">
              <w:t>The Applicant has submitted a response which exhibits clear and significant omissions with regard to meeting the criteria.</w:t>
            </w:r>
          </w:p>
        </w:tc>
      </w:tr>
      <w:tr w:rsidR="004633AE" w:rsidRPr="00DF3197" w14:paraId="240BF007" w14:textId="77777777" w:rsidTr="00196B2D">
        <w:tc>
          <w:tcPr>
            <w:tcW w:w="1686" w:type="dxa"/>
          </w:tcPr>
          <w:p w14:paraId="3D968872" w14:textId="77777777" w:rsidR="004633AE" w:rsidRPr="00DF3197" w:rsidRDefault="004633AE" w:rsidP="00196B2D">
            <w:pPr>
              <w:rPr>
                <w:color w:val="auto"/>
              </w:rPr>
            </w:pPr>
            <w:r w:rsidRPr="00DF3197">
              <w:rPr>
                <w:b/>
                <w:bCs/>
              </w:rPr>
              <w:t>0</w:t>
            </w:r>
          </w:p>
        </w:tc>
        <w:tc>
          <w:tcPr>
            <w:tcW w:w="4111" w:type="dxa"/>
          </w:tcPr>
          <w:p w14:paraId="52FD4977" w14:textId="77777777" w:rsidR="004633AE" w:rsidRPr="00DF3197" w:rsidRDefault="004633AE" w:rsidP="00196B2D">
            <w:pPr>
              <w:rPr>
                <w:color w:val="auto"/>
              </w:rPr>
            </w:pPr>
            <w:r w:rsidRPr="00DF3197">
              <w:t>Nil response</w:t>
            </w:r>
          </w:p>
        </w:tc>
        <w:tc>
          <w:tcPr>
            <w:tcW w:w="8141" w:type="dxa"/>
          </w:tcPr>
          <w:p w14:paraId="59F84214" w14:textId="77777777" w:rsidR="004633AE" w:rsidRPr="00DF3197" w:rsidRDefault="004633AE" w:rsidP="00196B2D">
            <w:pPr>
              <w:rPr>
                <w:color w:val="auto"/>
              </w:rPr>
            </w:pPr>
            <w:r w:rsidRPr="00DF3197">
              <w:t>No response provided</w:t>
            </w:r>
            <w:r>
              <w:t>.</w:t>
            </w:r>
          </w:p>
        </w:tc>
      </w:tr>
    </w:tbl>
    <w:p w14:paraId="7904128F" w14:textId="77777777" w:rsidR="004633AE" w:rsidRDefault="004633AE" w:rsidP="004633AE"/>
    <w:p w14:paraId="2C48E5DF" w14:textId="77777777" w:rsidR="004633AE" w:rsidRPr="00C00E68" w:rsidRDefault="004633AE" w:rsidP="004633AE">
      <w:pPr>
        <w:rPr>
          <w:b/>
        </w:rPr>
      </w:pPr>
      <w:r w:rsidRPr="00C00E68">
        <w:rPr>
          <w:b/>
        </w:rPr>
        <w:t>Overall scoring</w:t>
      </w:r>
    </w:p>
    <w:tbl>
      <w:tblPr>
        <w:tblStyle w:val="TableGridLight"/>
        <w:tblW w:w="12606" w:type="dxa"/>
        <w:tblLook w:val="0420" w:firstRow="1" w:lastRow="0" w:firstColumn="0" w:lastColumn="0" w:noHBand="0" w:noVBand="1"/>
      </w:tblPr>
      <w:tblGrid>
        <w:gridCol w:w="4385"/>
        <w:gridCol w:w="2409"/>
        <w:gridCol w:w="3119"/>
        <w:gridCol w:w="2693"/>
      </w:tblGrid>
      <w:tr w:rsidR="004633AE" w:rsidRPr="00AB78B7" w14:paraId="09D16750" w14:textId="77777777" w:rsidTr="00373499">
        <w:trPr>
          <w:trHeight w:val="763"/>
        </w:trPr>
        <w:tc>
          <w:tcPr>
            <w:tcW w:w="4385" w:type="dxa"/>
            <w:hideMark/>
          </w:tcPr>
          <w:p w14:paraId="03A76179" w14:textId="77777777" w:rsidR="004633AE" w:rsidRPr="00AB78B7" w:rsidRDefault="004633AE" w:rsidP="00196B2D">
            <w:r w:rsidRPr="00AB78B7">
              <w:rPr>
                <w:b/>
                <w:bCs/>
              </w:rPr>
              <w:t>Question</w:t>
            </w:r>
            <w:r>
              <w:rPr>
                <w:b/>
                <w:bCs/>
              </w:rPr>
              <w:t xml:space="preserve"> number – see application for full question</w:t>
            </w:r>
          </w:p>
        </w:tc>
        <w:tc>
          <w:tcPr>
            <w:tcW w:w="2409" w:type="dxa"/>
            <w:hideMark/>
          </w:tcPr>
          <w:p w14:paraId="4753210B" w14:textId="77777777" w:rsidR="004633AE" w:rsidRPr="00AB78B7" w:rsidRDefault="004633AE" w:rsidP="00196B2D">
            <w:r w:rsidRPr="00AB78B7">
              <w:rPr>
                <w:b/>
                <w:bCs/>
              </w:rPr>
              <w:t>Available marks</w:t>
            </w:r>
          </w:p>
        </w:tc>
        <w:tc>
          <w:tcPr>
            <w:tcW w:w="3119" w:type="dxa"/>
            <w:hideMark/>
          </w:tcPr>
          <w:p w14:paraId="5B2784C7" w14:textId="77777777" w:rsidR="004633AE" w:rsidRPr="00AB78B7" w:rsidRDefault="004633AE" w:rsidP="00196B2D">
            <w:r>
              <w:rPr>
                <w:b/>
                <w:bCs/>
              </w:rPr>
              <w:t>Multiplier awarded to each score</w:t>
            </w:r>
            <w:r w:rsidRPr="00AB78B7">
              <w:rPr>
                <w:b/>
                <w:bCs/>
              </w:rPr>
              <w:t>*</w:t>
            </w:r>
          </w:p>
        </w:tc>
        <w:tc>
          <w:tcPr>
            <w:tcW w:w="2693" w:type="dxa"/>
            <w:hideMark/>
          </w:tcPr>
          <w:p w14:paraId="161DA1B5" w14:textId="77777777" w:rsidR="004633AE" w:rsidRPr="00AB78B7" w:rsidRDefault="004633AE" w:rsidP="00196B2D">
            <w:r w:rsidRPr="00AB78B7">
              <w:rPr>
                <w:b/>
                <w:bCs/>
              </w:rPr>
              <w:t>Maximum marks</w:t>
            </w:r>
          </w:p>
        </w:tc>
      </w:tr>
      <w:tr w:rsidR="004633AE" w:rsidRPr="00AB78B7" w14:paraId="49310ECF" w14:textId="77777777" w:rsidTr="00373499">
        <w:trPr>
          <w:trHeight w:val="265"/>
        </w:trPr>
        <w:tc>
          <w:tcPr>
            <w:tcW w:w="4385" w:type="dxa"/>
          </w:tcPr>
          <w:p w14:paraId="41751146" w14:textId="77777777" w:rsidR="004633AE" w:rsidRDefault="004633AE" w:rsidP="00196B2D">
            <w:r>
              <w:t>Question 1 - 12</w:t>
            </w:r>
          </w:p>
        </w:tc>
        <w:tc>
          <w:tcPr>
            <w:tcW w:w="2409" w:type="dxa"/>
          </w:tcPr>
          <w:p w14:paraId="43248086" w14:textId="77777777" w:rsidR="004633AE" w:rsidRDefault="004633AE" w:rsidP="00196B2D">
            <w:r>
              <w:t>Nil</w:t>
            </w:r>
          </w:p>
        </w:tc>
        <w:tc>
          <w:tcPr>
            <w:tcW w:w="3119" w:type="dxa"/>
          </w:tcPr>
          <w:p w14:paraId="6A636334" w14:textId="77777777" w:rsidR="004633AE" w:rsidRDefault="004633AE" w:rsidP="00196B2D">
            <w:r>
              <w:t>N/A</w:t>
            </w:r>
          </w:p>
        </w:tc>
        <w:tc>
          <w:tcPr>
            <w:tcW w:w="2693" w:type="dxa"/>
          </w:tcPr>
          <w:p w14:paraId="01E1A985" w14:textId="77777777" w:rsidR="004633AE" w:rsidRDefault="004633AE" w:rsidP="00196B2D">
            <w:r>
              <w:t>N/A</w:t>
            </w:r>
          </w:p>
        </w:tc>
      </w:tr>
      <w:tr w:rsidR="004633AE" w:rsidRPr="00AB78B7" w14:paraId="6F3EE211" w14:textId="77777777" w:rsidTr="00373499">
        <w:trPr>
          <w:trHeight w:val="265"/>
        </w:trPr>
        <w:tc>
          <w:tcPr>
            <w:tcW w:w="4385" w:type="dxa"/>
            <w:hideMark/>
          </w:tcPr>
          <w:p w14:paraId="7A11FD94" w14:textId="77777777" w:rsidR="004633AE" w:rsidRPr="00AB78B7" w:rsidRDefault="004633AE" w:rsidP="00196B2D">
            <w:r>
              <w:t>Demonstrator eligibility (question 13 – 16)</w:t>
            </w:r>
          </w:p>
        </w:tc>
        <w:tc>
          <w:tcPr>
            <w:tcW w:w="2409" w:type="dxa"/>
            <w:hideMark/>
          </w:tcPr>
          <w:p w14:paraId="1F3A1A91" w14:textId="77777777" w:rsidR="004633AE" w:rsidRPr="00AB78B7" w:rsidRDefault="004633AE" w:rsidP="00196B2D">
            <w:r>
              <w:t>Pass/Fail</w:t>
            </w:r>
          </w:p>
        </w:tc>
        <w:tc>
          <w:tcPr>
            <w:tcW w:w="3119" w:type="dxa"/>
            <w:hideMark/>
          </w:tcPr>
          <w:p w14:paraId="1319F3A3" w14:textId="77777777" w:rsidR="004633AE" w:rsidRPr="00AB78B7" w:rsidRDefault="004633AE" w:rsidP="00196B2D">
            <w:r>
              <w:t>N/A</w:t>
            </w:r>
          </w:p>
        </w:tc>
        <w:tc>
          <w:tcPr>
            <w:tcW w:w="2693" w:type="dxa"/>
            <w:hideMark/>
          </w:tcPr>
          <w:p w14:paraId="65A46837" w14:textId="77777777" w:rsidR="004633AE" w:rsidRPr="00AB78B7" w:rsidRDefault="004633AE" w:rsidP="00196B2D">
            <w:r>
              <w:t>Needs to pass</w:t>
            </w:r>
          </w:p>
        </w:tc>
      </w:tr>
      <w:tr w:rsidR="004633AE" w:rsidRPr="00C27CC0" w14:paraId="75A7399C" w14:textId="77777777" w:rsidTr="00373499">
        <w:trPr>
          <w:trHeight w:val="578"/>
        </w:trPr>
        <w:tc>
          <w:tcPr>
            <w:tcW w:w="4385" w:type="dxa"/>
          </w:tcPr>
          <w:p w14:paraId="5A738914" w14:textId="77777777" w:rsidR="004633AE" w:rsidRDefault="004633AE" w:rsidP="00196B2D">
            <w:r>
              <w:t>Question 17</w:t>
            </w:r>
          </w:p>
        </w:tc>
        <w:tc>
          <w:tcPr>
            <w:tcW w:w="2409" w:type="dxa"/>
          </w:tcPr>
          <w:p w14:paraId="1D5EBB7B" w14:textId="77777777" w:rsidR="004633AE" w:rsidRPr="00AB78B7" w:rsidRDefault="004633AE" w:rsidP="00196B2D">
            <w:r>
              <w:t>Nil</w:t>
            </w:r>
          </w:p>
        </w:tc>
        <w:tc>
          <w:tcPr>
            <w:tcW w:w="3119" w:type="dxa"/>
          </w:tcPr>
          <w:p w14:paraId="564B10C9" w14:textId="77777777" w:rsidR="004633AE" w:rsidRDefault="004633AE" w:rsidP="00196B2D">
            <w:pPr>
              <w:spacing w:after="0"/>
            </w:pPr>
            <w:r>
              <w:t>N/A</w:t>
            </w:r>
          </w:p>
        </w:tc>
        <w:tc>
          <w:tcPr>
            <w:tcW w:w="2693" w:type="dxa"/>
          </w:tcPr>
          <w:p w14:paraId="18CFC437" w14:textId="77777777" w:rsidR="004633AE" w:rsidRDefault="004633AE" w:rsidP="00196B2D">
            <w:r>
              <w:t>N/A</w:t>
            </w:r>
          </w:p>
        </w:tc>
      </w:tr>
      <w:tr w:rsidR="004633AE" w:rsidRPr="00C27CC0" w14:paraId="49E22C5B" w14:textId="77777777" w:rsidTr="00373499">
        <w:trPr>
          <w:trHeight w:val="578"/>
        </w:trPr>
        <w:tc>
          <w:tcPr>
            <w:tcW w:w="4385" w:type="dxa"/>
          </w:tcPr>
          <w:p w14:paraId="2B5A0864" w14:textId="77777777" w:rsidR="004633AE" w:rsidRPr="00AB78B7" w:rsidRDefault="004633AE" w:rsidP="00196B2D">
            <w:r>
              <w:t>Question 18</w:t>
            </w:r>
          </w:p>
        </w:tc>
        <w:tc>
          <w:tcPr>
            <w:tcW w:w="2409" w:type="dxa"/>
          </w:tcPr>
          <w:p w14:paraId="38009B67" w14:textId="77777777" w:rsidR="004633AE" w:rsidRPr="00AB78B7" w:rsidRDefault="004633AE" w:rsidP="00196B2D">
            <w:r>
              <w:t>0 - 4</w:t>
            </w:r>
          </w:p>
        </w:tc>
        <w:tc>
          <w:tcPr>
            <w:tcW w:w="3119" w:type="dxa"/>
          </w:tcPr>
          <w:p w14:paraId="0A56854E" w14:textId="77777777" w:rsidR="004633AE" w:rsidRPr="00AB78B7" w:rsidRDefault="004633AE" w:rsidP="00196B2D">
            <w:pPr>
              <w:spacing w:after="0"/>
            </w:pPr>
            <w:r>
              <w:t>20%</w:t>
            </w:r>
          </w:p>
        </w:tc>
        <w:tc>
          <w:tcPr>
            <w:tcW w:w="2693" w:type="dxa"/>
          </w:tcPr>
          <w:p w14:paraId="3444AE5E" w14:textId="77777777" w:rsidR="004633AE" w:rsidRPr="00C27CC0" w:rsidRDefault="004633AE" w:rsidP="00196B2D">
            <w:r>
              <w:t>80</w:t>
            </w:r>
          </w:p>
        </w:tc>
      </w:tr>
      <w:tr w:rsidR="004633AE" w:rsidRPr="00AB78B7" w14:paraId="70892346" w14:textId="77777777" w:rsidTr="00373499">
        <w:trPr>
          <w:trHeight w:val="237"/>
        </w:trPr>
        <w:tc>
          <w:tcPr>
            <w:tcW w:w="4385" w:type="dxa"/>
          </w:tcPr>
          <w:p w14:paraId="04CC8198" w14:textId="77777777" w:rsidR="004633AE" w:rsidRPr="00AB78B7" w:rsidRDefault="004633AE" w:rsidP="00196B2D">
            <w:r>
              <w:t>Question 19</w:t>
            </w:r>
          </w:p>
        </w:tc>
        <w:tc>
          <w:tcPr>
            <w:tcW w:w="2409" w:type="dxa"/>
          </w:tcPr>
          <w:p w14:paraId="3494523A" w14:textId="77777777" w:rsidR="004633AE" w:rsidRPr="00AB78B7" w:rsidRDefault="004633AE" w:rsidP="00196B2D">
            <w:r>
              <w:t>0 - 4</w:t>
            </w:r>
          </w:p>
        </w:tc>
        <w:tc>
          <w:tcPr>
            <w:tcW w:w="3119" w:type="dxa"/>
          </w:tcPr>
          <w:p w14:paraId="392342C7" w14:textId="77777777" w:rsidR="004633AE" w:rsidRPr="00AB78B7" w:rsidRDefault="004633AE" w:rsidP="00196B2D">
            <w:r>
              <w:t>35%</w:t>
            </w:r>
          </w:p>
        </w:tc>
        <w:tc>
          <w:tcPr>
            <w:tcW w:w="2693" w:type="dxa"/>
          </w:tcPr>
          <w:p w14:paraId="18C59F9E" w14:textId="77777777" w:rsidR="004633AE" w:rsidRPr="00AB78B7" w:rsidRDefault="004633AE" w:rsidP="00196B2D">
            <w:r>
              <w:t>140</w:t>
            </w:r>
          </w:p>
        </w:tc>
      </w:tr>
      <w:tr w:rsidR="004633AE" w:rsidRPr="00AB78B7" w14:paraId="48513489" w14:textId="77777777" w:rsidTr="00373499">
        <w:trPr>
          <w:trHeight w:val="273"/>
        </w:trPr>
        <w:tc>
          <w:tcPr>
            <w:tcW w:w="4385" w:type="dxa"/>
          </w:tcPr>
          <w:p w14:paraId="581B1B15" w14:textId="77777777" w:rsidR="004633AE" w:rsidRPr="00AB78B7" w:rsidRDefault="004633AE" w:rsidP="00196B2D">
            <w:r>
              <w:lastRenderedPageBreak/>
              <w:t>Question 20</w:t>
            </w:r>
          </w:p>
        </w:tc>
        <w:tc>
          <w:tcPr>
            <w:tcW w:w="2409" w:type="dxa"/>
          </w:tcPr>
          <w:p w14:paraId="22EAC8C7" w14:textId="77777777" w:rsidR="004633AE" w:rsidRPr="00AB78B7" w:rsidRDefault="004633AE" w:rsidP="00196B2D">
            <w:r>
              <w:t>0 - 4</w:t>
            </w:r>
          </w:p>
        </w:tc>
        <w:tc>
          <w:tcPr>
            <w:tcW w:w="3119" w:type="dxa"/>
          </w:tcPr>
          <w:p w14:paraId="24252D19" w14:textId="77777777" w:rsidR="004633AE" w:rsidRPr="00AB78B7" w:rsidRDefault="004633AE" w:rsidP="00196B2D">
            <w:r>
              <w:t>35%</w:t>
            </w:r>
          </w:p>
        </w:tc>
        <w:tc>
          <w:tcPr>
            <w:tcW w:w="2693" w:type="dxa"/>
          </w:tcPr>
          <w:p w14:paraId="413FD167" w14:textId="77777777" w:rsidR="004633AE" w:rsidRPr="00AB78B7" w:rsidRDefault="004633AE" w:rsidP="00196B2D">
            <w:r>
              <w:t>140</w:t>
            </w:r>
          </w:p>
        </w:tc>
      </w:tr>
      <w:tr w:rsidR="004633AE" w:rsidRPr="00AB78B7" w14:paraId="729F58E8" w14:textId="77777777" w:rsidTr="00373499">
        <w:trPr>
          <w:trHeight w:val="327"/>
        </w:trPr>
        <w:tc>
          <w:tcPr>
            <w:tcW w:w="4385" w:type="dxa"/>
          </w:tcPr>
          <w:p w14:paraId="6E59369F" w14:textId="77777777" w:rsidR="004633AE" w:rsidRPr="008B2AFF" w:rsidRDefault="004633AE" w:rsidP="00196B2D">
            <w:r w:rsidRPr="008B2AFF">
              <w:t>Question 21</w:t>
            </w:r>
          </w:p>
        </w:tc>
        <w:tc>
          <w:tcPr>
            <w:tcW w:w="2409" w:type="dxa"/>
          </w:tcPr>
          <w:p w14:paraId="6F915D35" w14:textId="77777777" w:rsidR="004633AE" w:rsidRPr="00AB78B7" w:rsidRDefault="004633AE" w:rsidP="00196B2D">
            <w:r>
              <w:t>0 - 4</w:t>
            </w:r>
          </w:p>
        </w:tc>
        <w:tc>
          <w:tcPr>
            <w:tcW w:w="3119" w:type="dxa"/>
          </w:tcPr>
          <w:p w14:paraId="36B1A660" w14:textId="77777777" w:rsidR="004633AE" w:rsidRPr="008F3C2C" w:rsidRDefault="004633AE" w:rsidP="00196B2D">
            <w:r w:rsidRPr="008F3C2C">
              <w:t>10%</w:t>
            </w:r>
          </w:p>
        </w:tc>
        <w:tc>
          <w:tcPr>
            <w:tcW w:w="2693" w:type="dxa"/>
          </w:tcPr>
          <w:p w14:paraId="58488EE9" w14:textId="77777777" w:rsidR="004633AE" w:rsidRPr="008F3C2C" w:rsidRDefault="004633AE" w:rsidP="00196B2D">
            <w:r w:rsidRPr="008F3C2C">
              <w:t>40</w:t>
            </w:r>
          </w:p>
        </w:tc>
      </w:tr>
    </w:tbl>
    <w:p w14:paraId="6622BB6F" w14:textId="77777777" w:rsidR="004633AE" w:rsidRPr="00DF3197" w:rsidRDefault="004633AE" w:rsidP="004633AE"/>
    <w:p w14:paraId="5D7D749A" w14:textId="77777777" w:rsidR="004633AE" w:rsidRPr="00893C50" w:rsidRDefault="004633AE" w:rsidP="004633AE">
      <w:pPr>
        <w:rPr>
          <w:lang w:val="en-US"/>
        </w:rPr>
      </w:pPr>
      <w:bookmarkStart w:id="35" w:name="_Toc536003279"/>
      <w:bookmarkStart w:id="36" w:name="_Toc536005028"/>
      <w:bookmarkStart w:id="37" w:name="_Toc536013759"/>
      <w:bookmarkStart w:id="38" w:name="_Toc536528938"/>
      <w:bookmarkEnd w:id="32"/>
      <w:r w:rsidRPr="00C00E68">
        <w:t>All applications</w:t>
      </w:r>
      <w:r>
        <w:t xml:space="preserve"> which meet the eligibility criteria</w:t>
      </w:r>
      <w:r w:rsidRPr="00C00E68">
        <w:t xml:space="preserve"> will be assessed and sifted</w:t>
      </w:r>
      <w:r>
        <w:t xml:space="preserve">. </w:t>
      </w:r>
      <w:r w:rsidRPr="00893C50">
        <w:rPr>
          <w:lang w:val="en-US"/>
        </w:rPr>
        <w:t xml:space="preserve">The minimum score </w:t>
      </w:r>
      <w:r>
        <w:rPr>
          <w:lang w:val="en-US"/>
        </w:rPr>
        <w:t>to meet the threshold is</w:t>
      </w:r>
      <w:r w:rsidRPr="00893C50">
        <w:rPr>
          <w:lang w:val="en-US"/>
        </w:rPr>
        <w:t xml:space="preserve"> 3 in each question/section.</w:t>
      </w:r>
      <w:r>
        <w:rPr>
          <w:lang w:val="en-US"/>
        </w:rPr>
        <w:t xml:space="preserve"> Depending on the number of applicants, a minimum score may be selected to determine which Applicants progress to interview. </w:t>
      </w:r>
    </w:p>
    <w:p w14:paraId="30EF2BA3" w14:textId="77777777" w:rsidR="004633AE" w:rsidRDefault="004633AE" w:rsidP="004633AE">
      <w:pPr>
        <w:rPr>
          <w:lang w:val="en-US"/>
        </w:rPr>
      </w:pPr>
    </w:p>
    <w:p w14:paraId="6269D112" w14:textId="77777777" w:rsidR="004633AE" w:rsidRPr="00C00E68" w:rsidRDefault="004633AE" w:rsidP="004633AE">
      <w:pPr>
        <w:sectPr w:rsidR="004633AE" w:rsidRPr="00C00E68" w:rsidSect="00196B2D">
          <w:footnotePr>
            <w:numRestart w:val="eachSect"/>
          </w:footnotePr>
          <w:pgSz w:w="16838" w:h="11906" w:orient="landscape"/>
          <w:pgMar w:top="1440" w:right="1440" w:bottom="1372" w:left="1440" w:header="720" w:footer="709" w:gutter="0"/>
          <w:cols w:space="720"/>
          <w:docGrid w:linePitch="326"/>
        </w:sectPr>
      </w:pPr>
    </w:p>
    <w:p w14:paraId="10869CF9" w14:textId="77777777" w:rsidR="004633AE" w:rsidRPr="0006132E" w:rsidRDefault="004633AE" w:rsidP="0006132E">
      <w:pPr>
        <w:pStyle w:val="Heading1"/>
      </w:pPr>
      <w:bookmarkStart w:id="39" w:name="_Toc1576919"/>
      <w:bookmarkStart w:id="40" w:name="_Toc21435975"/>
      <w:bookmarkStart w:id="41" w:name="_Toc22583566"/>
      <w:r w:rsidRPr="0006132E">
        <w:lastRenderedPageBreak/>
        <w:t>Funding Arrangements</w:t>
      </w:r>
      <w:bookmarkEnd w:id="35"/>
      <w:bookmarkEnd w:id="36"/>
      <w:bookmarkEnd w:id="37"/>
      <w:bookmarkEnd w:id="38"/>
      <w:bookmarkEnd w:id="39"/>
      <w:r w:rsidRPr="0006132E">
        <w:t xml:space="preserve"> – a supplementary note</w:t>
      </w:r>
      <w:bookmarkEnd w:id="40"/>
      <w:bookmarkEnd w:id="41"/>
    </w:p>
    <w:p w14:paraId="280BF11A" w14:textId="77777777" w:rsidR="004633AE" w:rsidRPr="003F2176" w:rsidRDefault="004633AE" w:rsidP="0006132E">
      <w:pPr>
        <w:pStyle w:val="Heading2"/>
      </w:pPr>
      <w:bookmarkStart w:id="42" w:name="_Toc536003280"/>
      <w:bookmarkStart w:id="43" w:name="_Toc536005029"/>
      <w:bookmarkStart w:id="44" w:name="_Toc536013760"/>
      <w:bookmarkStart w:id="45" w:name="_Toc536528939"/>
      <w:bookmarkStart w:id="46" w:name="_Toc536694493"/>
      <w:bookmarkStart w:id="47" w:name="_Toc22583567"/>
      <w:r w:rsidRPr="003F2176">
        <w:t>Overview</w:t>
      </w:r>
      <w:bookmarkEnd w:id="42"/>
      <w:bookmarkEnd w:id="43"/>
      <w:bookmarkEnd w:id="44"/>
      <w:bookmarkEnd w:id="45"/>
      <w:bookmarkEnd w:id="46"/>
      <w:bookmarkEnd w:id="47"/>
    </w:p>
    <w:p w14:paraId="6D2D32CE" w14:textId="77777777" w:rsidR="004633AE" w:rsidRDefault="004633AE" w:rsidP="004633AE">
      <w:pPr>
        <w:pStyle w:val="ListParagraph"/>
        <w:numPr>
          <w:ilvl w:val="0"/>
          <w:numId w:val="0"/>
        </w:numPr>
        <w:rPr>
          <w:noProof/>
        </w:rPr>
      </w:pPr>
    </w:p>
    <w:p w14:paraId="7A030A29" w14:textId="77777777" w:rsidR="004633AE" w:rsidRPr="008D24B1" w:rsidRDefault="004633AE" w:rsidP="004633AE">
      <w:pPr>
        <w:pStyle w:val="ListParagraph"/>
        <w:numPr>
          <w:ilvl w:val="0"/>
          <w:numId w:val="0"/>
        </w:numPr>
        <w:rPr>
          <w:noProof/>
        </w:rPr>
      </w:pPr>
      <w:r>
        <w:rPr>
          <w:noProof/>
        </w:rPr>
        <w:t>The DfE will make between £70,000 - £150,000 available per Demonstrator. Funding across each Demonstrator will be variable depending on the level and intensity of support proposed.  A</w:t>
      </w:r>
      <w:r w:rsidRPr="008D24B1">
        <w:rPr>
          <w:noProof/>
        </w:rPr>
        <w:t xml:space="preserve">ll funding will be agreed during </w:t>
      </w:r>
      <w:r>
        <w:rPr>
          <w:noProof/>
        </w:rPr>
        <w:t xml:space="preserve">the </w:t>
      </w:r>
      <w:r w:rsidRPr="008D24B1">
        <w:rPr>
          <w:noProof/>
        </w:rPr>
        <w:t>application</w:t>
      </w:r>
      <w:r>
        <w:rPr>
          <w:noProof/>
        </w:rPr>
        <w:t xml:space="preserve"> process</w:t>
      </w:r>
      <w:r w:rsidRPr="008D24B1">
        <w:rPr>
          <w:noProof/>
        </w:rPr>
        <w:t>, and monitored throughout the lifetime of the grant.</w:t>
      </w:r>
    </w:p>
    <w:p w14:paraId="61A9B483" w14:textId="77777777" w:rsidR="004633AE" w:rsidRDefault="004633AE" w:rsidP="004633AE">
      <w:pPr>
        <w:pStyle w:val="ListParagraph"/>
        <w:numPr>
          <w:ilvl w:val="0"/>
          <w:numId w:val="0"/>
        </w:numPr>
      </w:pPr>
    </w:p>
    <w:p w14:paraId="467EFBE7" w14:textId="77777777" w:rsidR="004633AE" w:rsidRPr="00F51217" w:rsidRDefault="004633AE" w:rsidP="004633AE">
      <w:pPr>
        <w:pStyle w:val="ListParagraph"/>
        <w:numPr>
          <w:ilvl w:val="0"/>
          <w:numId w:val="0"/>
        </w:numPr>
      </w:pPr>
      <w:r>
        <w:t>In considering funding requirements, applicants should have consideration of the following.</w:t>
      </w:r>
    </w:p>
    <w:p w14:paraId="10929F7E" w14:textId="77777777" w:rsidR="004633AE" w:rsidRPr="00F51217" w:rsidRDefault="004633AE" w:rsidP="00974FDE">
      <w:pPr>
        <w:pStyle w:val="ListParagraph"/>
        <w:numPr>
          <w:ilvl w:val="0"/>
          <w:numId w:val="20"/>
        </w:numPr>
        <w:spacing w:after="5" w:line="248" w:lineRule="auto"/>
        <w:ind w:right="66"/>
      </w:pPr>
      <w:r w:rsidRPr="00F51217">
        <w:t xml:space="preserve">Staffing costs </w:t>
      </w:r>
    </w:p>
    <w:p w14:paraId="63FD5EB1" w14:textId="77777777" w:rsidR="004633AE" w:rsidRPr="00F51217" w:rsidRDefault="004633AE" w:rsidP="00974FDE">
      <w:pPr>
        <w:pStyle w:val="ListParagraph"/>
        <w:numPr>
          <w:ilvl w:val="0"/>
          <w:numId w:val="20"/>
        </w:numPr>
        <w:spacing w:after="5" w:line="248" w:lineRule="auto"/>
        <w:ind w:right="66"/>
      </w:pPr>
      <w:r w:rsidRPr="00F51217">
        <w:t>Travel and subsistence (</w:t>
      </w:r>
      <w:r>
        <w:t>exceptions may be made for isolated schools.  Assessment will be made at interview stage</w:t>
      </w:r>
      <w:r w:rsidRPr="00F51217">
        <w:t xml:space="preserve">) </w:t>
      </w:r>
    </w:p>
    <w:p w14:paraId="0A2695CE" w14:textId="77777777" w:rsidR="004633AE" w:rsidRPr="00F51217" w:rsidRDefault="004633AE" w:rsidP="00974FDE">
      <w:pPr>
        <w:pStyle w:val="ListParagraph"/>
        <w:numPr>
          <w:ilvl w:val="0"/>
          <w:numId w:val="20"/>
        </w:numPr>
        <w:spacing w:after="5" w:line="248" w:lineRule="auto"/>
        <w:ind w:right="66"/>
      </w:pPr>
      <w:r>
        <w:t>Training costs and the production of guidance / supporting materials</w:t>
      </w:r>
    </w:p>
    <w:p w14:paraId="054DA9BA" w14:textId="77777777" w:rsidR="004633AE" w:rsidRPr="008D24B1" w:rsidRDefault="004633AE" w:rsidP="004633AE">
      <w:pPr>
        <w:pStyle w:val="ListParagraph"/>
        <w:numPr>
          <w:ilvl w:val="0"/>
          <w:numId w:val="0"/>
        </w:numPr>
        <w:rPr>
          <w:noProof/>
        </w:rPr>
      </w:pPr>
    </w:p>
    <w:p w14:paraId="0F74E64B" w14:textId="77777777" w:rsidR="004633AE" w:rsidRDefault="004633AE" w:rsidP="004633AE">
      <w:pPr>
        <w:pStyle w:val="ListParagraph"/>
        <w:numPr>
          <w:ilvl w:val="0"/>
          <w:numId w:val="0"/>
        </w:numPr>
        <w:rPr>
          <w:noProof/>
        </w:rPr>
      </w:pPr>
      <w:r>
        <w:rPr>
          <w:noProof/>
        </w:rPr>
        <w:t xml:space="preserve">The above list is not exhaustive and applicants are free to determine costings but should be aware that funding cannot be used for marketing materials.  The detail of costings provided will be explored further as part of the interview stage.  </w:t>
      </w:r>
    </w:p>
    <w:p w14:paraId="12B374AF" w14:textId="77777777" w:rsidR="004633AE" w:rsidRDefault="004633AE" w:rsidP="004633AE">
      <w:pPr>
        <w:pStyle w:val="ListParagraph"/>
        <w:numPr>
          <w:ilvl w:val="0"/>
          <w:numId w:val="0"/>
        </w:numPr>
        <w:rPr>
          <w:noProof/>
        </w:rPr>
      </w:pPr>
    </w:p>
    <w:p w14:paraId="5338420B" w14:textId="641064F9" w:rsidR="004633AE" w:rsidRPr="008D24B1" w:rsidRDefault="004633AE" w:rsidP="0006132E">
      <w:pPr>
        <w:pStyle w:val="ListParagraph"/>
        <w:numPr>
          <w:ilvl w:val="0"/>
          <w:numId w:val="0"/>
        </w:numPr>
        <w:rPr>
          <w:noProof/>
        </w:rPr>
      </w:pPr>
      <w:r>
        <w:rPr>
          <w:noProof/>
        </w:rPr>
        <w:t xml:space="preserve">Funding to successful applicants will be allocated quarterly in line with agreements outlined in activity plans and based on activity completed.  </w:t>
      </w:r>
    </w:p>
    <w:p w14:paraId="304A7770" w14:textId="77777777" w:rsidR="004633AE" w:rsidRPr="0006132E" w:rsidRDefault="004633AE" w:rsidP="0006132E">
      <w:pPr>
        <w:pStyle w:val="Heading2"/>
      </w:pPr>
      <w:bookmarkStart w:id="48" w:name="_Toc536003286"/>
      <w:bookmarkStart w:id="49" w:name="_Toc536005035"/>
      <w:bookmarkStart w:id="50" w:name="_Toc536013766"/>
      <w:bookmarkStart w:id="51" w:name="_Toc536528944"/>
      <w:bookmarkStart w:id="52" w:name="_Toc536694498"/>
      <w:bookmarkStart w:id="53" w:name="_Toc21340381"/>
      <w:bookmarkStart w:id="54" w:name="_Toc21359974"/>
      <w:bookmarkStart w:id="55" w:name="_Toc21366886"/>
      <w:bookmarkStart w:id="56" w:name="_Toc21368807"/>
      <w:bookmarkStart w:id="57" w:name="_Toc21369340"/>
      <w:bookmarkStart w:id="58" w:name="_Toc21435976"/>
      <w:bookmarkStart w:id="59" w:name="_Toc22583568"/>
      <w:r w:rsidRPr="0006132E">
        <w:t>Payment</w:t>
      </w:r>
      <w:bookmarkEnd w:id="48"/>
      <w:bookmarkEnd w:id="49"/>
      <w:bookmarkEnd w:id="50"/>
      <w:bookmarkEnd w:id="51"/>
      <w:bookmarkEnd w:id="52"/>
      <w:bookmarkEnd w:id="53"/>
      <w:bookmarkEnd w:id="54"/>
      <w:bookmarkEnd w:id="55"/>
      <w:bookmarkEnd w:id="56"/>
      <w:bookmarkEnd w:id="57"/>
      <w:bookmarkEnd w:id="58"/>
      <w:bookmarkEnd w:id="59"/>
    </w:p>
    <w:p w14:paraId="33D4DC8E" w14:textId="77777777" w:rsidR="004633AE" w:rsidRPr="008D24B1" w:rsidRDefault="004633AE" w:rsidP="004633AE">
      <w:pPr>
        <w:pStyle w:val="ListParagraph"/>
        <w:numPr>
          <w:ilvl w:val="1"/>
          <w:numId w:val="0"/>
        </w:numPr>
        <w:tabs>
          <w:tab w:val="left" w:pos="720"/>
        </w:tabs>
        <w:rPr>
          <w:rFonts w:eastAsiaTheme="minorEastAsia"/>
        </w:rPr>
      </w:pPr>
      <w:r>
        <w:t xml:space="preserve">Payment will be awarded to each Demonstrator school/college.  In the case of consortium arrangements, funding will be allocated to the lead school/college, which will be accountable for compliance with the grant funding agreement.  </w:t>
      </w:r>
    </w:p>
    <w:p w14:paraId="081DF766" w14:textId="77777777" w:rsidR="004633AE" w:rsidRPr="008D24B1" w:rsidRDefault="004633AE" w:rsidP="004633AE">
      <w:pPr>
        <w:pStyle w:val="ListParagraph"/>
        <w:numPr>
          <w:ilvl w:val="0"/>
          <w:numId w:val="0"/>
        </w:numPr>
        <w:tabs>
          <w:tab w:val="left" w:pos="720"/>
        </w:tabs>
      </w:pPr>
    </w:p>
    <w:p w14:paraId="00A8C64C" w14:textId="77777777" w:rsidR="004633AE" w:rsidRPr="008D24B1" w:rsidRDefault="004633AE" w:rsidP="004633AE">
      <w:pPr>
        <w:pStyle w:val="ListParagraph"/>
        <w:numPr>
          <w:ilvl w:val="1"/>
          <w:numId w:val="0"/>
        </w:numPr>
        <w:tabs>
          <w:tab w:val="left" w:pos="720"/>
        </w:tabs>
      </w:pPr>
      <w:r>
        <w:t xml:space="preserve">A review of activity and funding will be carried out quarterly by the Delivery Partner, who will report to the DfE.  This review will assess progress against activity plans and will identify any risks and issues.  </w:t>
      </w:r>
    </w:p>
    <w:p w14:paraId="65CBF499" w14:textId="77777777" w:rsidR="004633AE" w:rsidRPr="008D24B1" w:rsidRDefault="004633AE" w:rsidP="004633AE">
      <w:pPr>
        <w:pStyle w:val="ListParagraph"/>
        <w:numPr>
          <w:ilvl w:val="0"/>
          <w:numId w:val="0"/>
        </w:numPr>
        <w:tabs>
          <w:tab w:val="left" w:pos="720"/>
        </w:tabs>
      </w:pPr>
    </w:p>
    <w:p w14:paraId="2D19A0D7" w14:textId="788294A3" w:rsidR="009F41B6" w:rsidRDefault="004633AE" w:rsidP="00841BA7">
      <w:pPr>
        <w:pStyle w:val="ListParagraph"/>
        <w:numPr>
          <w:ilvl w:val="1"/>
          <w:numId w:val="0"/>
        </w:numPr>
        <w:tabs>
          <w:tab w:val="left" w:pos="720"/>
        </w:tabs>
      </w:pPr>
      <w:r>
        <w:lastRenderedPageBreak/>
        <w:t>2019-20 payment will be made in advance.  Funding for quarters one, two and three in 2020-19 will be paid in arrears based on a payment schedule agreed at award stage and in line with the annual Delivery Agreement.  Funding for quarter four will be made in advance.</w:t>
      </w:r>
    </w:p>
    <w:p w14:paraId="448D2C2C" w14:textId="76E470AB" w:rsidR="008915D0" w:rsidRDefault="008915D0" w:rsidP="00841BA7">
      <w:pPr>
        <w:pStyle w:val="ListParagraph"/>
        <w:numPr>
          <w:ilvl w:val="1"/>
          <w:numId w:val="0"/>
        </w:numPr>
        <w:tabs>
          <w:tab w:val="left" w:pos="720"/>
        </w:tabs>
      </w:pPr>
    </w:p>
    <w:p w14:paraId="34C34469" w14:textId="42244663" w:rsidR="008915D0" w:rsidRDefault="008915D0" w:rsidP="00841BA7">
      <w:pPr>
        <w:pStyle w:val="ListParagraph"/>
        <w:numPr>
          <w:ilvl w:val="1"/>
          <w:numId w:val="0"/>
        </w:numPr>
        <w:tabs>
          <w:tab w:val="left" w:pos="720"/>
        </w:tabs>
      </w:pPr>
    </w:p>
    <w:p w14:paraId="04AD206E" w14:textId="00C1D4FC" w:rsidR="008915D0" w:rsidRDefault="008915D0" w:rsidP="00841BA7">
      <w:pPr>
        <w:pStyle w:val="ListParagraph"/>
        <w:numPr>
          <w:ilvl w:val="1"/>
          <w:numId w:val="0"/>
        </w:numPr>
        <w:tabs>
          <w:tab w:val="left" w:pos="720"/>
        </w:tabs>
      </w:pPr>
    </w:p>
    <w:p w14:paraId="271483CB" w14:textId="5910B7B8" w:rsidR="008915D0" w:rsidRDefault="008915D0" w:rsidP="00841BA7">
      <w:pPr>
        <w:pStyle w:val="ListParagraph"/>
        <w:numPr>
          <w:ilvl w:val="1"/>
          <w:numId w:val="0"/>
        </w:numPr>
        <w:tabs>
          <w:tab w:val="left" w:pos="720"/>
        </w:tabs>
      </w:pPr>
    </w:p>
    <w:p w14:paraId="7165034B" w14:textId="4B3C368D" w:rsidR="008915D0" w:rsidRDefault="008915D0" w:rsidP="00841BA7">
      <w:pPr>
        <w:pStyle w:val="ListParagraph"/>
        <w:numPr>
          <w:ilvl w:val="1"/>
          <w:numId w:val="0"/>
        </w:numPr>
        <w:tabs>
          <w:tab w:val="left" w:pos="720"/>
        </w:tabs>
      </w:pPr>
    </w:p>
    <w:p w14:paraId="6005A50C" w14:textId="5399B7CB" w:rsidR="008915D0" w:rsidRDefault="008915D0" w:rsidP="00841BA7">
      <w:pPr>
        <w:pStyle w:val="ListParagraph"/>
        <w:numPr>
          <w:ilvl w:val="1"/>
          <w:numId w:val="0"/>
        </w:numPr>
        <w:tabs>
          <w:tab w:val="left" w:pos="720"/>
        </w:tabs>
      </w:pPr>
    </w:p>
    <w:p w14:paraId="4B2CB8F1" w14:textId="0DBFD95C" w:rsidR="008915D0" w:rsidRDefault="008915D0" w:rsidP="00841BA7">
      <w:pPr>
        <w:pStyle w:val="ListParagraph"/>
        <w:numPr>
          <w:ilvl w:val="1"/>
          <w:numId w:val="0"/>
        </w:numPr>
        <w:tabs>
          <w:tab w:val="left" w:pos="720"/>
        </w:tabs>
      </w:pPr>
    </w:p>
    <w:p w14:paraId="14024FCD" w14:textId="37BC39D9" w:rsidR="008915D0" w:rsidRDefault="008915D0" w:rsidP="00841BA7">
      <w:pPr>
        <w:pStyle w:val="ListParagraph"/>
        <w:numPr>
          <w:ilvl w:val="1"/>
          <w:numId w:val="0"/>
        </w:numPr>
        <w:tabs>
          <w:tab w:val="left" w:pos="720"/>
        </w:tabs>
      </w:pPr>
    </w:p>
    <w:p w14:paraId="4B041385" w14:textId="766DBF69" w:rsidR="008915D0" w:rsidRDefault="008915D0" w:rsidP="00841BA7">
      <w:pPr>
        <w:pStyle w:val="ListParagraph"/>
        <w:numPr>
          <w:ilvl w:val="1"/>
          <w:numId w:val="0"/>
        </w:numPr>
        <w:tabs>
          <w:tab w:val="left" w:pos="720"/>
        </w:tabs>
      </w:pPr>
    </w:p>
    <w:p w14:paraId="6B552723" w14:textId="3CCB5DA1" w:rsidR="008915D0" w:rsidRDefault="008915D0" w:rsidP="00841BA7">
      <w:pPr>
        <w:pStyle w:val="ListParagraph"/>
        <w:numPr>
          <w:ilvl w:val="1"/>
          <w:numId w:val="0"/>
        </w:numPr>
        <w:tabs>
          <w:tab w:val="left" w:pos="720"/>
        </w:tabs>
      </w:pPr>
    </w:p>
    <w:p w14:paraId="60D3C353" w14:textId="36F93F30" w:rsidR="008915D0" w:rsidRDefault="008915D0" w:rsidP="00841BA7">
      <w:pPr>
        <w:pStyle w:val="ListParagraph"/>
        <w:numPr>
          <w:ilvl w:val="1"/>
          <w:numId w:val="0"/>
        </w:numPr>
        <w:tabs>
          <w:tab w:val="left" w:pos="720"/>
        </w:tabs>
      </w:pPr>
    </w:p>
    <w:p w14:paraId="12F9EDD4" w14:textId="1925AC3E" w:rsidR="008915D0" w:rsidRDefault="008915D0" w:rsidP="00841BA7">
      <w:pPr>
        <w:pStyle w:val="ListParagraph"/>
        <w:numPr>
          <w:ilvl w:val="1"/>
          <w:numId w:val="0"/>
        </w:numPr>
        <w:tabs>
          <w:tab w:val="left" w:pos="720"/>
        </w:tabs>
      </w:pPr>
    </w:p>
    <w:p w14:paraId="554D9246" w14:textId="1BF179C6" w:rsidR="008915D0" w:rsidRDefault="008915D0" w:rsidP="00841BA7">
      <w:pPr>
        <w:pStyle w:val="ListParagraph"/>
        <w:numPr>
          <w:ilvl w:val="1"/>
          <w:numId w:val="0"/>
        </w:numPr>
        <w:tabs>
          <w:tab w:val="left" w:pos="720"/>
        </w:tabs>
      </w:pPr>
    </w:p>
    <w:p w14:paraId="19D95B74" w14:textId="42961F4C" w:rsidR="008915D0" w:rsidRDefault="008915D0" w:rsidP="00841BA7">
      <w:pPr>
        <w:pStyle w:val="ListParagraph"/>
        <w:numPr>
          <w:ilvl w:val="1"/>
          <w:numId w:val="0"/>
        </w:numPr>
        <w:tabs>
          <w:tab w:val="left" w:pos="720"/>
        </w:tabs>
      </w:pPr>
    </w:p>
    <w:p w14:paraId="143B7C41" w14:textId="491A94B1" w:rsidR="008915D0" w:rsidRDefault="008915D0" w:rsidP="00841BA7">
      <w:pPr>
        <w:pStyle w:val="ListParagraph"/>
        <w:numPr>
          <w:ilvl w:val="1"/>
          <w:numId w:val="0"/>
        </w:numPr>
        <w:tabs>
          <w:tab w:val="left" w:pos="720"/>
        </w:tabs>
      </w:pPr>
    </w:p>
    <w:p w14:paraId="1BC7244B" w14:textId="41C80A7E" w:rsidR="008915D0" w:rsidRDefault="008915D0" w:rsidP="00841BA7">
      <w:pPr>
        <w:pStyle w:val="ListParagraph"/>
        <w:numPr>
          <w:ilvl w:val="1"/>
          <w:numId w:val="0"/>
        </w:numPr>
        <w:tabs>
          <w:tab w:val="left" w:pos="720"/>
        </w:tabs>
      </w:pPr>
    </w:p>
    <w:p w14:paraId="324754EC" w14:textId="7591B0B5" w:rsidR="008915D0" w:rsidRDefault="008915D0" w:rsidP="00841BA7">
      <w:pPr>
        <w:pStyle w:val="ListParagraph"/>
        <w:numPr>
          <w:ilvl w:val="1"/>
          <w:numId w:val="0"/>
        </w:numPr>
        <w:tabs>
          <w:tab w:val="left" w:pos="720"/>
        </w:tabs>
      </w:pPr>
    </w:p>
    <w:p w14:paraId="7134FAD3" w14:textId="18876039" w:rsidR="008915D0" w:rsidRDefault="008915D0" w:rsidP="00841BA7">
      <w:pPr>
        <w:pStyle w:val="ListParagraph"/>
        <w:numPr>
          <w:ilvl w:val="1"/>
          <w:numId w:val="0"/>
        </w:numPr>
        <w:tabs>
          <w:tab w:val="left" w:pos="720"/>
        </w:tabs>
      </w:pPr>
    </w:p>
    <w:p w14:paraId="1C833005" w14:textId="6FD5E3F7" w:rsidR="008915D0" w:rsidRDefault="008915D0" w:rsidP="00841BA7">
      <w:pPr>
        <w:pStyle w:val="ListParagraph"/>
        <w:numPr>
          <w:ilvl w:val="1"/>
          <w:numId w:val="0"/>
        </w:numPr>
        <w:tabs>
          <w:tab w:val="left" w:pos="720"/>
        </w:tabs>
      </w:pPr>
    </w:p>
    <w:p w14:paraId="7B9764C0" w14:textId="7A011AD9" w:rsidR="008915D0" w:rsidRDefault="008915D0" w:rsidP="00841BA7">
      <w:pPr>
        <w:pStyle w:val="ListParagraph"/>
        <w:numPr>
          <w:ilvl w:val="1"/>
          <w:numId w:val="0"/>
        </w:numPr>
        <w:tabs>
          <w:tab w:val="left" w:pos="720"/>
        </w:tabs>
      </w:pPr>
    </w:p>
    <w:p w14:paraId="176FF5D7" w14:textId="3D36E816" w:rsidR="008915D0" w:rsidRDefault="008915D0" w:rsidP="00841BA7">
      <w:pPr>
        <w:pStyle w:val="ListParagraph"/>
        <w:numPr>
          <w:ilvl w:val="1"/>
          <w:numId w:val="0"/>
        </w:numPr>
        <w:tabs>
          <w:tab w:val="left" w:pos="720"/>
        </w:tabs>
      </w:pPr>
    </w:p>
    <w:p w14:paraId="7E72698F" w14:textId="06487D6D" w:rsidR="008915D0" w:rsidRDefault="008915D0" w:rsidP="00841BA7">
      <w:pPr>
        <w:pStyle w:val="ListParagraph"/>
        <w:numPr>
          <w:ilvl w:val="1"/>
          <w:numId w:val="0"/>
        </w:numPr>
        <w:tabs>
          <w:tab w:val="left" w:pos="720"/>
        </w:tabs>
      </w:pPr>
    </w:p>
    <w:p w14:paraId="72A7FDFD" w14:textId="77777777" w:rsidR="00A51846" w:rsidRDefault="00A51846" w:rsidP="00841BA7">
      <w:pPr>
        <w:pStyle w:val="ListParagraph"/>
        <w:numPr>
          <w:ilvl w:val="1"/>
          <w:numId w:val="0"/>
        </w:numPr>
        <w:tabs>
          <w:tab w:val="left" w:pos="720"/>
        </w:tabs>
        <w:sectPr w:rsidR="00A51846" w:rsidSect="00002BC8">
          <w:pgSz w:w="16838" w:h="11906" w:orient="landscape"/>
          <w:pgMar w:top="1134" w:right="1134" w:bottom="1276" w:left="1134" w:header="709" w:footer="709" w:gutter="0"/>
          <w:cols w:space="1134"/>
          <w:titlePg/>
          <w:docGrid w:linePitch="360"/>
        </w:sectPr>
      </w:pPr>
    </w:p>
    <w:p w14:paraId="42E84867" w14:textId="77777777" w:rsidR="00A51846" w:rsidRPr="00A51846" w:rsidRDefault="00A51846" w:rsidP="00081F6F">
      <w:pPr>
        <w:pStyle w:val="Heading1"/>
        <w:rPr>
          <w:rFonts w:ascii="Calibri" w:eastAsia="Calibri" w:hAnsi="Calibri"/>
          <w:color w:val="auto"/>
          <w:sz w:val="22"/>
          <w:szCs w:val="22"/>
          <w:lang w:eastAsia="en-US"/>
        </w:rPr>
      </w:pPr>
      <w:bookmarkStart w:id="60" w:name="_Toc22583569"/>
      <w:r w:rsidRPr="00A51846">
        <w:rPr>
          <w:rFonts w:eastAsia="Calibri"/>
          <w:lang w:eastAsia="en-US"/>
        </w:rPr>
        <w:lastRenderedPageBreak/>
        <w:t>Education Technology Demonstrator Schools and Colleges Programme - Questions and A</w:t>
      </w:r>
      <w:bookmarkStart w:id="61" w:name="_Hlk21013371"/>
      <w:r w:rsidRPr="00A51846">
        <w:rPr>
          <w:rFonts w:eastAsia="Calibri"/>
          <w:lang w:eastAsia="en-US"/>
        </w:rPr>
        <w:t>ns</w:t>
      </w:r>
      <w:bookmarkEnd w:id="61"/>
      <w:r w:rsidRPr="00A51846">
        <w:rPr>
          <w:rFonts w:eastAsia="Calibri"/>
          <w:lang w:eastAsia="en-US"/>
        </w:rPr>
        <w:t>wers</w:t>
      </w:r>
      <w:bookmarkEnd w:id="60"/>
    </w:p>
    <w:sdt>
      <w:sdtPr>
        <w:rPr>
          <w:rFonts w:ascii="Calibri" w:eastAsia="Calibri" w:hAnsi="Calibri"/>
          <w:color w:val="auto"/>
          <w:sz w:val="22"/>
          <w:szCs w:val="22"/>
          <w:lang w:eastAsia="en-US"/>
        </w:rPr>
        <w:id w:val="450673972"/>
        <w:docPartObj>
          <w:docPartGallery w:val="Table of Contents"/>
          <w:docPartUnique/>
        </w:docPartObj>
      </w:sdtPr>
      <w:sdtEndPr>
        <w:rPr>
          <w:rFonts w:ascii="Arial" w:hAnsi="Arial" w:cs="Arial"/>
          <w:b/>
          <w:bCs/>
          <w:noProof/>
        </w:rPr>
      </w:sdtEndPr>
      <w:sdtContent>
        <w:p w14:paraId="642E6711" w14:textId="2CF5471C" w:rsidR="00A51846" w:rsidRPr="00A51846" w:rsidRDefault="00A51846" w:rsidP="00A51846">
          <w:pPr>
            <w:keepNext/>
            <w:keepLines/>
            <w:spacing w:before="240" w:after="0" w:line="259" w:lineRule="auto"/>
            <w:rPr>
              <w:rFonts w:cs="Arial"/>
              <w:b/>
              <w:bCs/>
              <w:color w:val="1F4E79"/>
              <w:lang w:val="en-US" w:eastAsia="en-US"/>
            </w:rPr>
          </w:pPr>
          <w:r w:rsidRPr="00A51846">
            <w:rPr>
              <w:rFonts w:cs="Arial"/>
              <w:b/>
              <w:bCs/>
              <w:color w:val="1F4E79"/>
              <w:lang w:val="en-US" w:eastAsia="en-US"/>
            </w:rPr>
            <w:t>Contents</w:t>
          </w:r>
        </w:p>
        <w:p w14:paraId="6334D43C" w14:textId="72DC2944" w:rsidR="00A51846" w:rsidRPr="00A51846" w:rsidRDefault="00A51846" w:rsidP="00A51846">
          <w:pPr>
            <w:tabs>
              <w:tab w:val="right" w:leader="dot" w:pos="9016"/>
            </w:tabs>
            <w:spacing w:after="100" w:line="259" w:lineRule="auto"/>
            <w:rPr>
              <w:rFonts w:cs="Arial"/>
              <w:noProof/>
              <w:color w:val="auto"/>
              <w:sz w:val="22"/>
              <w:szCs w:val="22"/>
            </w:rPr>
          </w:pPr>
          <w:r w:rsidRPr="00A51846">
            <w:rPr>
              <w:rFonts w:eastAsia="Calibri" w:cs="Arial"/>
              <w:b/>
              <w:bCs/>
              <w:noProof/>
              <w:color w:val="auto"/>
              <w:sz w:val="22"/>
              <w:szCs w:val="22"/>
              <w:lang w:eastAsia="en-US"/>
            </w:rPr>
            <w:fldChar w:fldCharType="begin"/>
          </w:r>
          <w:r w:rsidRPr="00A51846">
            <w:rPr>
              <w:rFonts w:eastAsia="Calibri" w:cs="Arial"/>
              <w:b/>
              <w:bCs/>
              <w:noProof/>
              <w:color w:val="auto"/>
              <w:sz w:val="22"/>
              <w:szCs w:val="22"/>
              <w:lang w:eastAsia="en-US"/>
            </w:rPr>
            <w:instrText xml:space="preserve"> TOC \o "1-3" \h \z \u </w:instrText>
          </w:r>
          <w:r w:rsidRPr="00A51846">
            <w:rPr>
              <w:rFonts w:eastAsia="Calibri" w:cs="Arial"/>
              <w:b/>
              <w:bCs/>
              <w:noProof/>
              <w:color w:val="auto"/>
              <w:sz w:val="22"/>
              <w:szCs w:val="22"/>
              <w:lang w:eastAsia="en-US"/>
            </w:rPr>
            <w:fldChar w:fldCharType="separate"/>
          </w:r>
          <w:hyperlink w:anchor="_Toc22543021" w:history="1">
            <w:r w:rsidRPr="00A51846">
              <w:rPr>
                <w:rFonts w:eastAsia="Calibri" w:cs="Arial"/>
                <w:b/>
                <w:bCs/>
                <w:noProof/>
                <w:color w:val="auto"/>
                <w:sz w:val="22"/>
                <w:szCs w:val="22"/>
                <w:lang w:eastAsia="en-US"/>
              </w:rPr>
              <w:t>Key dates</w:t>
            </w:r>
            <w:r w:rsidRPr="00A51846">
              <w:rPr>
                <w:rFonts w:eastAsia="Calibri" w:cs="Arial"/>
                <w:b/>
                <w:bCs/>
                <w:noProof/>
                <w:webHidden/>
                <w:color w:val="auto"/>
                <w:sz w:val="22"/>
                <w:szCs w:val="22"/>
                <w:lang w:eastAsia="en-US"/>
              </w:rPr>
              <w:tab/>
            </w:r>
            <w:r w:rsidRPr="00A51846">
              <w:rPr>
                <w:rFonts w:eastAsia="Calibri" w:cs="Arial"/>
                <w:b/>
                <w:bCs/>
                <w:noProof/>
                <w:webHidden/>
                <w:color w:val="auto"/>
                <w:sz w:val="22"/>
                <w:szCs w:val="22"/>
                <w:lang w:eastAsia="en-US"/>
              </w:rPr>
              <w:fldChar w:fldCharType="begin"/>
            </w:r>
            <w:r w:rsidRPr="00A51846">
              <w:rPr>
                <w:rFonts w:eastAsia="Calibri" w:cs="Arial"/>
                <w:b/>
                <w:bCs/>
                <w:noProof/>
                <w:webHidden/>
                <w:color w:val="auto"/>
                <w:sz w:val="22"/>
                <w:szCs w:val="22"/>
                <w:lang w:eastAsia="en-US"/>
              </w:rPr>
              <w:instrText xml:space="preserve"> PAGEREF _Toc22543021 \h </w:instrText>
            </w:r>
            <w:r w:rsidRPr="00A51846">
              <w:rPr>
                <w:rFonts w:eastAsia="Calibri" w:cs="Arial"/>
                <w:b/>
                <w:bCs/>
                <w:noProof/>
                <w:webHidden/>
                <w:color w:val="auto"/>
                <w:sz w:val="22"/>
                <w:szCs w:val="22"/>
                <w:lang w:eastAsia="en-US"/>
              </w:rPr>
            </w:r>
            <w:r w:rsidRPr="00A51846">
              <w:rPr>
                <w:rFonts w:eastAsia="Calibri" w:cs="Arial"/>
                <w:b/>
                <w:bCs/>
                <w:noProof/>
                <w:webHidden/>
                <w:color w:val="auto"/>
                <w:sz w:val="22"/>
                <w:szCs w:val="22"/>
                <w:lang w:eastAsia="en-US"/>
              </w:rPr>
              <w:fldChar w:fldCharType="separate"/>
            </w:r>
            <w:r w:rsidR="00361DF8">
              <w:rPr>
                <w:rFonts w:eastAsia="Calibri" w:cs="Arial"/>
                <w:b/>
                <w:bCs/>
                <w:noProof/>
                <w:webHidden/>
                <w:color w:val="auto"/>
                <w:sz w:val="22"/>
                <w:szCs w:val="22"/>
                <w:lang w:eastAsia="en-US"/>
              </w:rPr>
              <w:t>27</w:t>
            </w:r>
            <w:r w:rsidRPr="00A51846">
              <w:rPr>
                <w:rFonts w:eastAsia="Calibri" w:cs="Arial"/>
                <w:b/>
                <w:bCs/>
                <w:noProof/>
                <w:webHidden/>
                <w:color w:val="auto"/>
                <w:sz w:val="22"/>
                <w:szCs w:val="22"/>
                <w:lang w:eastAsia="en-US"/>
              </w:rPr>
              <w:fldChar w:fldCharType="end"/>
            </w:r>
          </w:hyperlink>
        </w:p>
        <w:p w14:paraId="7CBEF290" w14:textId="35082994" w:rsidR="00A51846" w:rsidRPr="00A51846" w:rsidRDefault="005C3549" w:rsidP="00A51846">
          <w:pPr>
            <w:tabs>
              <w:tab w:val="right" w:leader="dot" w:pos="9016"/>
            </w:tabs>
            <w:spacing w:after="100" w:line="259" w:lineRule="auto"/>
            <w:ind w:left="220"/>
            <w:rPr>
              <w:rFonts w:cs="Arial"/>
              <w:b/>
              <w:bCs/>
              <w:noProof/>
              <w:color w:val="auto"/>
              <w:sz w:val="22"/>
              <w:szCs w:val="22"/>
            </w:rPr>
          </w:pPr>
          <w:hyperlink w:anchor="_Toc22543022" w:history="1">
            <w:r w:rsidR="00A51846" w:rsidRPr="00A51846">
              <w:rPr>
                <w:rFonts w:eastAsia="Calibri" w:cs="Arial"/>
                <w:noProof/>
                <w:color w:val="auto"/>
                <w:sz w:val="22"/>
                <w:szCs w:val="22"/>
                <w:lang w:eastAsia="en-US"/>
              </w:rPr>
              <w:t>Definition of schools and colleges</w:t>
            </w:r>
            <w:r w:rsidR="00A51846" w:rsidRPr="00A51846">
              <w:rPr>
                <w:rFonts w:eastAsia="Calibri" w:cs="Arial"/>
                <w:b/>
                <w:bCs/>
                <w:noProof/>
                <w:webHidden/>
                <w:color w:val="auto"/>
                <w:sz w:val="22"/>
                <w:szCs w:val="22"/>
                <w:lang w:eastAsia="en-US"/>
              </w:rPr>
              <w:tab/>
            </w:r>
            <w:r w:rsidR="00A51846" w:rsidRPr="00A51846">
              <w:rPr>
                <w:rFonts w:eastAsia="Calibri" w:cs="Arial"/>
                <w:b/>
                <w:bCs/>
                <w:noProof/>
                <w:webHidden/>
                <w:color w:val="auto"/>
                <w:sz w:val="22"/>
                <w:szCs w:val="22"/>
                <w:lang w:eastAsia="en-US"/>
              </w:rPr>
              <w:fldChar w:fldCharType="begin"/>
            </w:r>
            <w:r w:rsidR="00A51846" w:rsidRPr="00A51846">
              <w:rPr>
                <w:rFonts w:eastAsia="Calibri" w:cs="Arial"/>
                <w:b/>
                <w:bCs/>
                <w:noProof/>
                <w:webHidden/>
                <w:color w:val="auto"/>
                <w:sz w:val="22"/>
                <w:szCs w:val="22"/>
                <w:lang w:eastAsia="en-US"/>
              </w:rPr>
              <w:instrText xml:space="preserve"> PAGEREF _Toc22543022 \h </w:instrText>
            </w:r>
            <w:r w:rsidR="00A51846" w:rsidRPr="00A51846">
              <w:rPr>
                <w:rFonts w:eastAsia="Calibri" w:cs="Arial"/>
                <w:b/>
                <w:bCs/>
                <w:noProof/>
                <w:webHidden/>
                <w:color w:val="auto"/>
                <w:sz w:val="22"/>
                <w:szCs w:val="22"/>
                <w:lang w:eastAsia="en-US"/>
              </w:rPr>
            </w:r>
            <w:r w:rsidR="00A51846" w:rsidRPr="00A51846">
              <w:rPr>
                <w:rFonts w:eastAsia="Calibri" w:cs="Arial"/>
                <w:b/>
                <w:bCs/>
                <w:noProof/>
                <w:webHidden/>
                <w:color w:val="auto"/>
                <w:sz w:val="22"/>
                <w:szCs w:val="22"/>
                <w:lang w:eastAsia="en-US"/>
              </w:rPr>
              <w:fldChar w:fldCharType="separate"/>
            </w:r>
            <w:r w:rsidR="00361DF8">
              <w:rPr>
                <w:rFonts w:eastAsia="Calibri" w:cs="Arial"/>
                <w:b/>
                <w:bCs/>
                <w:noProof/>
                <w:webHidden/>
                <w:color w:val="auto"/>
                <w:sz w:val="22"/>
                <w:szCs w:val="22"/>
                <w:lang w:eastAsia="en-US"/>
              </w:rPr>
              <w:t>27</w:t>
            </w:r>
            <w:r w:rsidR="00A51846" w:rsidRPr="00A51846">
              <w:rPr>
                <w:rFonts w:eastAsia="Calibri" w:cs="Arial"/>
                <w:b/>
                <w:bCs/>
                <w:noProof/>
                <w:webHidden/>
                <w:color w:val="auto"/>
                <w:sz w:val="22"/>
                <w:szCs w:val="22"/>
                <w:lang w:eastAsia="en-US"/>
              </w:rPr>
              <w:fldChar w:fldCharType="end"/>
            </w:r>
          </w:hyperlink>
        </w:p>
        <w:p w14:paraId="446C6650" w14:textId="6A91FF1C" w:rsidR="00A51846" w:rsidRPr="00A51846" w:rsidRDefault="005C3549" w:rsidP="00A51846">
          <w:pPr>
            <w:tabs>
              <w:tab w:val="right" w:leader="dot" w:pos="9016"/>
            </w:tabs>
            <w:spacing w:after="100" w:line="259" w:lineRule="auto"/>
            <w:rPr>
              <w:rFonts w:cs="Arial"/>
              <w:noProof/>
              <w:color w:val="auto"/>
              <w:sz w:val="22"/>
              <w:szCs w:val="22"/>
            </w:rPr>
          </w:pPr>
          <w:hyperlink w:anchor="_Toc22543023" w:history="1">
            <w:r w:rsidR="00A51846" w:rsidRPr="00A51846">
              <w:rPr>
                <w:rFonts w:eastAsia="Calibri" w:cs="Arial"/>
                <w:b/>
                <w:bCs/>
                <w:noProof/>
                <w:color w:val="auto"/>
                <w:sz w:val="22"/>
                <w:szCs w:val="22"/>
                <w:lang w:eastAsia="en-US"/>
              </w:rPr>
              <w:t>Eligibility Criteria – Overview</w:t>
            </w:r>
            <w:r w:rsidR="00A51846" w:rsidRPr="00A51846">
              <w:rPr>
                <w:rFonts w:eastAsia="Calibri" w:cs="Arial"/>
                <w:b/>
                <w:bCs/>
                <w:noProof/>
                <w:webHidden/>
                <w:color w:val="auto"/>
                <w:sz w:val="22"/>
                <w:szCs w:val="22"/>
                <w:lang w:eastAsia="en-US"/>
              </w:rPr>
              <w:tab/>
            </w:r>
            <w:r w:rsidR="00A51846" w:rsidRPr="00A51846">
              <w:rPr>
                <w:rFonts w:eastAsia="Calibri" w:cs="Arial"/>
                <w:b/>
                <w:bCs/>
                <w:noProof/>
                <w:webHidden/>
                <w:color w:val="auto"/>
                <w:sz w:val="22"/>
                <w:szCs w:val="22"/>
                <w:lang w:eastAsia="en-US"/>
              </w:rPr>
              <w:fldChar w:fldCharType="begin"/>
            </w:r>
            <w:r w:rsidR="00A51846" w:rsidRPr="00A51846">
              <w:rPr>
                <w:rFonts w:eastAsia="Calibri" w:cs="Arial"/>
                <w:b/>
                <w:bCs/>
                <w:noProof/>
                <w:webHidden/>
                <w:color w:val="auto"/>
                <w:sz w:val="22"/>
                <w:szCs w:val="22"/>
                <w:lang w:eastAsia="en-US"/>
              </w:rPr>
              <w:instrText xml:space="preserve"> PAGEREF _Toc22543023 \h </w:instrText>
            </w:r>
            <w:r w:rsidR="00A51846" w:rsidRPr="00A51846">
              <w:rPr>
                <w:rFonts w:eastAsia="Calibri" w:cs="Arial"/>
                <w:b/>
                <w:bCs/>
                <w:noProof/>
                <w:webHidden/>
                <w:color w:val="auto"/>
                <w:sz w:val="22"/>
                <w:szCs w:val="22"/>
                <w:lang w:eastAsia="en-US"/>
              </w:rPr>
            </w:r>
            <w:r w:rsidR="00A51846" w:rsidRPr="00A51846">
              <w:rPr>
                <w:rFonts w:eastAsia="Calibri" w:cs="Arial"/>
                <w:b/>
                <w:bCs/>
                <w:noProof/>
                <w:webHidden/>
                <w:color w:val="auto"/>
                <w:sz w:val="22"/>
                <w:szCs w:val="22"/>
                <w:lang w:eastAsia="en-US"/>
              </w:rPr>
              <w:fldChar w:fldCharType="separate"/>
            </w:r>
            <w:r w:rsidR="00361DF8">
              <w:rPr>
                <w:rFonts w:eastAsia="Calibri" w:cs="Arial"/>
                <w:b/>
                <w:bCs/>
                <w:noProof/>
                <w:webHidden/>
                <w:color w:val="auto"/>
                <w:sz w:val="22"/>
                <w:szCs w:val="22"/>
                <w:lang w:eastAsia="en-US"/>
              </w:rPr>
              <w:t>27</w:t>
            </w:r>
            <w:r w:rsidR="00A51846" w:rsidRPr="00A51846">
              <w:rPr>
                <w:rFonts w:eastAsia="Calibri" w:cs="Arial"/>
                <w:b/>
                <w:bCs/>
                <w:noProof/>
                <w:webHidden/>
                <w:color w:val="auto"/>
                <w:sz w:val="22"/>
                <w:szCs w:val="22"/>
                <w:lang w:eastAsia="en-US"/>
              </w:rPr>
              <w:fldChar w:fldCharType="end"/>
            </w:r>
          </w:hyperlink>
        </w:p>
        <w:p w14:paraId="0D9DE967" w14:textId="33DB9EDC" w:rsidR="00A51846" w:rsidRPr="00A51846" w:rsidRDefault="005C3549" w:rsidP="00A51846">
          <w:pPr>
            <w:tabs>
              <w:tab w:val="right" w:leader="dot" w:pos="9016"/>
            </w:tabs>
            <w:spacing w:after="100" w:line="259" w:lineRule="auto"/>
            <w:rPr>
              <w:rFonts w:cs="Arial"/>
              <w:noProof/>
              <w:color w:val="auto"/>
              <w:sz w:val="22"/>
              <w:szCs w:val="22"/>
            </w:rPr>
          </w:pPr>
          <w:hyperlink w:anchor="_Toc22543024" w:history="1">
            <w:r w:rsidR="00A51846" w:rsidRPr="00A51846">
              <w:rPr>
                <w:rFonts w:eastAsia="Calibri" w:cs="Arial"/>
                <w:b/>
                <w:bCs/>
                <w:noProof/>
                <w:color w:val="auto"/>
                <w:sz w:val="22"/>
                <w:szCs w:val="22"/>
                <w:lang w:eastAsia="en-US"/>
              </w:rPr>
              <w:t>Performance data</w:t>
            </w:r>
            <w:r w:rsidR="00A51846" w:rsidRPr="00A51846">
              <w:rPr>
                <w:rFonts w:eastAsia="Calibri" w:cs="Arial"/>
                <w:b/>
                <w:bCs/>
                <w:noProof/>
                <w:webHidden/>
                <w:color w:val="auto"/>
                <w:sz w:val="22"/>
                <w:szCs w:val="22"/>
                <w:lang w:eastAsia="en-US"/>
              </w:rPr>
              <w:tab/>
            </w:r>
            <w:r w:rsidR="00A51846" w:rsidRPr="00A51846">
              <w:rPr>
                <w:rFonts w:eastAsia="Calibri" w:cs="Arial"/>
                <w:b/>
                <w:bCs/>
                <w:noProof/>
                <w:webHidden/>
                <w:color w:val="auto"/>
                <w:sz w:val="22"/>
                <w:szCs w:val="22"/>
                <w:lang w:eastAsia="en-US"/>
              </w:rPr>
              <w:fldChar w:fldCharType="begin"/>
            </w:r>
            <w:r w:rsidR="00A51846" w:rsidRPr="00A51846">
              <w:rPr>
                <w:rFonts w:eastAsia="Calibri" w:cs="Arial"/>
                <w:b/>
                <w:bCs/>
                <w:noProof/>
                <w:webHidden/>
                <w:color w:val="auto"/>
                <w:sz w:val="22"/>
                <w:szCs w:val="22"/>
                <w:lang w:eastAsia="en-US"/>
              </w:rPr>
              <w:instrText xml:space="preserve"> PAGEREF _Toc22543024 \h </w:instrText>
            </w:r>
            <w:r w:rsidR="00A51846" w:rsidRPr="00A51846">
              <w:rPr>
                <w:rFonts w:eastAsia="Calibri" w:cs="Arial"/>
                <w:b/>
                <w:bCs/>
                <w:noProof/>
                <w:webHidden/>
                <w:color w:val="auto"/>
                <w:sz w:val="22"/>
                <w:szCs w:val="22"/>
                <w:lang w:eastAsia="en-US"/>
              </w:rPr>
            </w:r>
            <w:r w:rsidR="00A51846" w:rsidRPr="00A51846">
              <w:rPr>
                <w:rFonts w:eastAsia="Calibri" w:cs="Arial"/>
                <w:b/>
                <w:bCs/>
                <w:noProof/>
                <w:webHidden/>
                <w:color w:val="auto"/>
                <w:sz w:val="22"/>
                <w:szCs w:val="22"/>
                <w:lang w:eastAsia="en-US"/>
              </w:rPr>
              <w:fldChar w:fldCharType="separate"/>
            </w:r>
            <w:r w:rsidR="00361DF8">
              <w:rPr>
                <w:rFonts w:eastAsia="Calibri" w:cs="Arial"/>
                <w:b/>
                <w:bCs/>
                <w:noProof/>
                <w:webHidden/>
                <w:color w:val="auto"/>
                <w:sz w:val="22"/>
                <w:szCs w:val="22"/>
                <w:lang w:eastAsia="en-US"/>
              </w:rPr>
              <w:t>28</w:t>
            </w:r>
            <w:r w:rsidR="00A51846" w:rsidRPr="00A51846">
              <w:rPr>
                <w:rFonts w:eastAsia="Calibri" w:cs="Arial"/>
                <w:b/>
                <w:bCs/>
                <w:noProof/>
                <w:webHidden/>
                <w:color w:val="auto"/>
                <w:sz w:val="22"/>
                <w:szCs w:val="22"/>
                <w:lang w:eastAsia="en-US"/>
              </w:rPr>
              <w:fldChar w:fldCharType="end"/>
            </w:r>
          </w:hyperlink>
        </w:p>
        <w:p w14:paraId="7E0FBBD4" w14:textId="0357979F" w:rsidR="00A51846" w:rsidRPr="00A51846" w:rsidRDefault="005C3549" w:rsidP="00A51846">
          <w:pPr>
            <w:tabs>
              <w:tab w:val="right" w:leader="dot" w:pos="9016"/>
            </w:tabs>
            <w:spacing w:after="100" w:line="259" w:lineRule="auto"/>
            <w:ind w:left="220"/>
            <w:rPr>
              <w:rFonts w:cs="Arial"/>
              <w:noProof/>
              <w:color w:val="auto"/>
              <w:sz w:val="22"/>
              <w:szCs w:val="22"/>
            </w:rPr>
          </w:pPr>
          <w:hyperlink w:anchor="_Toc22543025" w:history="1">
            <w:r w:rsidR="00A51846" w:rsidRPr="00A51846">
              <w:rPr>
                <w:rFonts w:eastAsia="Calibri" w:cs="Arial"/>
                <w:noProof/>
                <w:color w:val="auto"/>
                <w:sz w:val="22"/>
                <w:szCs w:val="22"/>
                <w:lang w:eastAsia="en-US"/>
              </w:rPr>
              <w:t>Applications from special schools and alternative provisions</w:t>
            </w:r>
            <w:r w:rsidR="00A51846" w:rsidRPr="00A51846">
              <w:rPr>
                <w:rFonts w:eastAsia="Calibri" w:cs="Arial"/>
                <w:noProof/>
                <w:webHidden/>
                <w:color w:val="auto"/>
                <w:sz w:val="22"/>
                <w:szCs w:val="22"/>
                <w:lang w:eastAsia="en-US"/>
              </w:rPr>
              <w:tab/>
            </w:r>
            <w:r w:rsidR="00A51846" w:rsidRPr="00A51846">
              <w:rPr>
                <w:rFonts w:eastAsia="Calibri" w:cs="Arial"/>
                <w:noProof/>
                <w:webHidden/>
                <w:color w:val="auto"/>
                <w:sz w:val="22"/>
                <w:szCs w:val="22"/>
                <w:lang w:eastAsia="en-US"/>
              </w:rPr>
              <w:fldChar w:fldCharType="begin"/>
            </w:r>
            <w:r w:rsidR="00A51846" w:rsidRPr="00A51846">
              <w:rPr>
                <w:rFonts w:eastAsia="Calibri" w:cs="Arial"/>
                <w:noProof/>
                <w:webHidden/>
                <w:color w:val="auto"/>
                <w:sz w:val="22"/>
                <w:szCs w:val="22"/>
                <w:lang w:eastAsia="en-US"/>
              </w:rPr>
              <w:instrText xml:space="preserve"> PAGEREF _Toc22543025 \h </w:instrText>
            </w:r>
            <w:r w:rsidR="00A51846" w:rsidRPr="00A51846">
              <w:rPr>
                <w:rFonts w:eastAsia="Calibri" w:cs="Arial"/>
                <w:noProof/>
                <w:webHidden/>
                <w:color w:val="auto"/>
                <w:sz w:val="22"/>
                <w:szCs w:val="22"/>
                <w:lang w:eastAsia="en-US"/>
              </w:rPr>
            </w:r>
            <w:r w:rsidR="00A51846" w:rsidRPr="00A51846">
              <w:rPr>
                <w:rFonts w:eastAsia="Calibri" w:cs="Arial"/>
                <w:noProof/>
                <w:webHidden/>
                <w:color w:val="auto"/>
                <w:sz w:val="22"/>
                <w:szCs w:val="22"/>
                <w:lang w:eastAsia="en-US"/>
              </w:rPr>
              <w:fldChar w:fldCharType="separate"/>
            </w:r>
            <w:r w:rsidR="00361DF8">
              <w:rPr>
                <w:rFonts w:eastAsia="Calibri" w:cs="Arial"/>
                <w:noProof/>
                <w:webHidden/>
                <w:color w:val="auto"/>
                <w:sz w:val="22"/>
                <w:szCs w:val="22"/>
                <w:lang w:eastAsia="en-US"/>
              </w:rPr>
              <w:t>28</w:t>
            </w:r>
            <w:r w:rsidR="00A51846" w:rsidRPr="00A51846">
              <w:rPr>
                <w:rFonts w:eastAsia="Calibri" w:cs="Arial"/>
                <w:noProof/>
                <w:webHidden/>
                <w:color w:val="auto"/>
                <w:sz w:val="22"/>
                <w:szCs w:val="22"/>
                <w:lang w:eastAsia="en-US"/>
              </w:rPr>
              <w:fldChar w:fldCharType="end"/>
            </w:r>
          </w:hyperlink>
        </w:p>
        <w:p w14:paraId="3CA5A2AF" w14:textId="56CDCE05" w:rsidR="00A51846" w:rsidRPr="00A51846" w:rsidRDefault="005C3549" w:rsidP="00A51846">
          <w:pPr>
            <w:tabs>
              <w:tab w:val="right" w:leader="dot" w:pos="9016"/>
            </w:tabs>
            <w:spacing w:after="100" w:line="259" w:lineRule="auto"/>
            <w:ind w:left="220"/>
            <w:rPr>
              <w:rFonts w:cs="Arial"/>
              <w:noProof/>
              <w:color w:val="auto"/>
              <w:sz w:val="22"/>
              <w:szCs w:val="22"/>
            </w:rPr>
          </w:pPr>
          <w:hyperlink w:anchor="_Toc22543026" w:history="1">
            <w:r w:rsidR="00A51846" w:rsidRPr="00A51846">
              <w:rPr>
                <w:rFonts w:eastAsia="Calibri" w:cs="Arial"/>
                <w:noProof/>
                <w:color w:val="auto"/>
                <w:sz w:val="22"/>
                <w:szCs w:val="22"/>
                <w:lang w:eastAsia="en-US"/>
              </w:rPr>
              <w:t>New provision schools with no 2017-18 data</w:t>
            </w:r>
            <w:r w:rsidR="00A51846" w:rsidRPr="00A51846">
              <w:rPr>
                <w:rFonts w:eastAsia="Calibri" w:cs="Arial"/>
                <w:noProof/>
                <w:webHidden/>
                <w:color w:val="auto"/>
                <w:sz w:val="22"/>
                <w:szCs w:val="22"/>
                <w:lang w:eastAsia="en-US"/>
              </w:rPr>
              <w:tab/>
            </w:r>
            <w:r w:rsidR="00A51846" w:rsidRPr="00A51846">
              <w:rPr>
                <w:rFonts w:eastAsia="Calibri" w:cs="Arial"/>
                <w:noProof/>
                <w:webHidden/>
                <w:color w:val="auto"/>
                <w:sz w:val="22"/>
                <w:szCs w:val="22"/>
                <w:lang w:eastAsia="en-US"/>
              </w:rPr>
              <w:fldChar w:fldCharType="begin"/>
            </w:r>
            <w:r w:rsidR="00A51846" w:rsidRPr="00A51846">
              <w:rPr>
                <w:rFonts w:eastAsia="Calibri" w:cs="Arial"/>
                <w:noProof/>
                <w:webHidden/>
                <w:color w:val="auto"/>
                <w:sz w:val="22"/>
                <w:szCs w:val="22"/>
                <w:lang w:eastAsia="en-US"/>
              </w:rPr>
              <w:instrText xml:space="preserve"> PAGEREF _Toc22543026 \h </w:instrText>
            </w:r>
            <w:r w:rsidR="00A51846" w:rsidRPr="00A51846">
              <w:rPr>
                <w:rFonts w:eastAsia="Calibri" w:cs="Arial"/>
                <w:noProof/>
                <w:webHidden/>
                <w:color w:val="auto"/>
                <w:sz w:val="22"/>
                <w:szCs w:val="22"/>
                <w:lang w:eastAsia="en-US"/>
              </w:rPr>
            </w:r>
            <w:r w:rsidR="00A51846" w:rsidRPr="00A51846">
              <w:rPr>
                <w:rFonts w:eastAsia="Calibri" w:cs="Arial"/>
                <w:noProof/>
                <w:webHidden/>
                <w:color w:val="auto"/>
                <w:sz w:val="22"/>
                <w:szCs w:val="22"/>
                <w:lang w:eastAsia="en-US"/>
              </w:rPr>
              <w:fldChar w:fldCharType="separate"/>
            </w:r>
            <w:r w:rsidR="00361DF8">
              <w:rPr>
                <w:rFonts w:eastAsia="Calibri" w:cs="Arial"/>
                <w:noProof/>
                <w:webHidden/>
                <w:color w:val="auto"/>
                <w:sz w:val="22"/>
                <w:szCs w:val="22"/>
                <w:lang w:eastAsia="en-US"/>
              </w:rPr>
              <w:t>28</w:t>
            </w:r>
            <w:r w:rsidR="00A51846" w:rsidRPr="00A51846">
              <w:rPr>
                <w:rFonts w:eastAsia="Calibri" w:cs="Arial"/>
                <w:noProof/>
                <w:webHidden/>
                <w:color w:val="auto"/>
                <w:sz w:val="22"/>
                <w:szCs w:val="22"/>
                <w:lang w:eastAsia="en-US"/>
              </w:rPr>
              <w:fldChar w:fldCharType="end"/>
            </w:r>
          </w:hyperlink>
        </w:p>
        <w:p w14:paraId="395EF85A" w14:textId="414231A1" w:rsidR="00A51846" w:rsidRPr="00A51846" w:rsidRDefault="005C3549" w:rsidP="00A51846">
          <w:pPr>
            <w:tabs>
              <w:tab w:val="right" w:leader="dot" w:pos="9016"/>
            </w:tabs>
            <w:spacing w:after="100" w:line="259" w:lineRule="auto"/>
            <w:ind w:left="220"/>
            <w:rPr>
              <w:rFonts w:cs="Arial"/>
              <w:noProof/>
              <w:color w:val="auto"/>
              <w:sz w:val="22"/>
              <w:szCs w:val="22"/>
            </w:rPr>
          </w:pPr>
          <w:hyperlink w:anchor="_Toc22543027" w:history="1">
            <w:r w:rsidR="00A51846" w:rsidRPr="00A51846">
              <w:rPr>
                <w:rFonts w:eastAsia="Calibri" w:cs="Arial"/>
                <w:noProof/>
                <w:color w:val="auto"/>
                <w:sz w:val="22"/>
                <w:szCs w:val="22"/>
                <w:lang w:eastAsia="en-US"/>
              </w:rPr>
              <w:t>Newly converted academies with no 2017-18 data</w:t>
            </w:r>
            <w:r w:rsidR="00A51846" w:rsidRPr="00A51846">
              <w:rPr>
                <w:rFonts w:eastAsia="Calibri" w:cs="Arial"/>
                <w:noProof/>
                <w:webHidden/>
                <w:color w:val="auto"/>
                <w:sz w:val="22"/>
                <w:szCs w:val="22"/>
                <w:lang w:eastAsia="en-US"/>
              </w:rPr>
              <w:tab/>
            </w:r>
            <w:r w:rsidR="00A51846" w:rsidRPr="00A51846">
              <w:rPr>
                <w:rFonts w:eastAsia="Calibri" w:cs="Arial"/>
                <w:noProof/>
                <w:webHidden/>
                <w:color w:val="auto"/>
                <w:sz w:val="22"/>
                <w:szCs w:val="22"/>
                <w:lang w:eastAsia="en-US"/>
              </w:rPr>
              <w:fldChar w:fldCharType="begin"/>
            </w:r>
            <w:r w:rsidR="00A51846" w:rsidRPr="00A51846">
              <w:rPr>
                <w:rFonts w:eastAsia="Calibri" w:cs="Arial"/>
                <w:noProof/>
                <w:webHidden/>
                <w:color w:val="auto"/>
                <w:sz w:val="22"/>
                <w:szCs w:val="22"/>
                <w:lang w:eastAsia="en-US"/>
              </w:rPr>
              <w:instrText xml:space="preserve"> PAGEREF _Toc22543027 \h </w:instrText>
            </w:r>
            <w:r w:rsidR="00A51846" w:rsidRPr="00A51846">
              <w:rPr>
                <w:rFonts w:eastAsia="Calibri" w:cs="Arial"/>
                <w:noProof/>
                <w:webHidden/>
                <w:color w:val="auto"/>
                <w:sz w:val="22"/>
                <w:szCs w:val="22"/>
                <w:lang w:eastAsia="en-US"/>
              </w:rPr>
            </w:r>
            <w:r w:rsidR="00A51846" w:rsidRPr="00A51846">
              <w:rPr>
                <w:rFonts w:eastAsia="Calibri" w:cs="Arial"/>
                <w:noProof/>
                <w:webHidden/>
                <w:color w:val="auto"/>
                <w:sz w:val="22"/>
                <w:szCs w:val="22"/>
                <w:lang w:eastAsia="en-US"/>
              </w:rPr>
              <w:fldChar w:fldCharType="separate"/>
            </w:r>
            <w:r w:rsidR="00361DF8">
              <w:rPr>
                <w:rFonts w:eastAsia="Calibri" w:cs="Arial"/>
                <w:noProof/>
                <w:webHidden/>
                <w:color w:val="auto"/>
                <w:sz w:val="22"/>
                <w:szCs w:val="22"/>
                <w:lang w:eastAsia="en-US"/>
              </w:rPr>
              <w:t>29</w:t>
            </w:r>
            <w:r w:rsidR="00A51846" w:rsidRPr="00A51846">
              <w:rPr>
                <w:rFonts w:eastAsia="Calibri" w:cs="Arial"/>
                <w:noProof/>
                <w:webHidden/>
                <w:color w:val="auto"/>
                <w:sz w:val="22"/>
                <w:szCs w:val="22"/>
                <w:lang w:eastAsia="en-US"/>
              </w:rPr>
              <w:fldChar w:fldCharType="end"/>
            </w:r>
          </w:hyperlink>
        </w:p>
        <w:p w14:paraId="0B6A7A4D" w14:textId="20C95C2B" w:rsidR="00A51846" w:rsidRPr="00A51846" w:rsidRDefault="005C3549" w:rsidP="00A51846">
          <w:pPr>
            <w:tabs>
              <w:tab w:val="right" w:leader="dot" w:pos="9016"/>
            </w:tabs>
            <w:spacing w:after="100" w:line="259" w:lineRule="auto"/>
            <w:ind w:left="220"/>
            <w:rPr>
              <w:rFonts w:cs="Arial"/>
              <w:noProof/>
              <w:color w:val="auto"/>
              <w:sz w:val="22"/>
              <w:szCs w:val="22"/>
            </w:rPr>
          </w:pPr>
          <w:hyperlink w:anchor="_Toc22543028" w:history="1">
            <w:r w:rsidR="00A51846" w:rsidRPr="00A51846">
              <w:rPr>
                <w:rFonts w:eastAsia="Calibri" w:cs="Arial"/>
                <w:noProof/>
                <w:color w:val="auto"/>
                <w:sz w:val="22"/>
                <w:szCs w:val="22"/>
                <w:lang w:eastAsia="en-US"/>
              </w:rPr>
              <w:t>Merged school / colleges with no historical data or Ofsted judgements</w:t>
            </w:r>
            <w:r w:rsidR="00A51846" w:rsidRPr="00A51846">
              <w:rPr>
                <w:rFonts w:eastAsia="Calibri" w:cs="Arial"/>
                <w:noProof/>
                <w:webHidden/>
                <w:color w:val="auto"/>
                <w:sz w:val="22"/>
                <w:szCs w:val="22"/>
                <w:lang w:eastAsia="en-US"/>
              </w:rPr>
              <w:tab/>
            </w:r>
            <w:r w:rsidR="00A51846" w:rsidRPr="00A51846">
              <w:rPr>
                <w:rFonts w:eastAsia="Calibri" w:cs="Arial"/>
                <w:noProof/>
                <w:webHidden/>
                <w:color w:val="auto"/>
                <w:sz w:val="22"/>
                <w:szCs w:val="22"/>
                <w:lang w:eastAsia="en-US"/>
              </w:rPr>
              <w:fldChar w:fldCharType="begin"/>
            </w:r>
            <w:r w:rsidR="00A51846" w:rsidRPr="00A51846">
              <w:rPr>
                <w:rFonts w:eastAsia="Calibri" w:cs="Arial"/>
                <w:noProof/>
                <w:webHidden/>
                <w:color w:val="auto"/>
                <w:sz w:val="22"/>
                <w:szCs w:val="22"/>
                <w:lang w:eastAsia="en-US"/>
              </w:rPr>
              <w:instrText xml:space="preserve"> PAGEREF _Toc22543028 \h </w:instrText>
            </w:r>
            <w:r w:rsidR="00A51846" w:rsidRPr="00A51846">
              <w:rPr>
                <w:rFonts w:eastAsia="Calibri" w:cs="Arial"/>
                <w:noProof/>
                <w:webHidden/>
                <w:color w:val="auto"/>
                <w:sz w:val="22"/>
                <w:szCs w:val="22"/>
                <w:lang w:eastAsia="en-US"/>
              </w:rPr>
            </w:r>
            <w:r w:rsidR="00A51846" w:rsidRPr="00A51846">
              <w:rPr>
                <w:rFonts w:eastAsia="Calibri" w:cs="Arial"/>
                <w:noProof/>
                <w:webHidden/>
                <w:color w:val="auto"/>
                <w:sz w:val="22"/>
                <w:szCs w:val="22"/>
                <w:lang w:eastAsia="en-US"/>
              </w:rPr>
              <w:fldChar w:fldCharType="separate"/>
            </w:r>
            <w:r w:rsidR="00361DF8">
              <w:rPr>
                <w:rFonts w:eastAsia="Calibri" w:cs="Arial"/>
                <w:noProof/>
                <w:webHidden/>
                <w:color w:val="auto"/>
                <w:sz w:val="22"/>
                <w:szCs w:val="22"/>
                <w:lang w:eastAsia="en-US"/>
              </w:rPr>
              <w:t>29</w:t>
            </w:r>
            <w:r w:rsidR="00A51846" w:rsidRPr="00A51846">
              <w:rPr>
                <w:rFonts w:eastAsia="Calibri" w:cs="Arial"/>
                <w:noProof/>
                <w:webHidden/>
                <w:color w:val="auto"/>
                <w:sz w:val="22"/>
                <w:szCs w:val="22"/>
                <w:lang w:eastAsia="en-US"/>
              </w:rPr>
              <w:fldChar w:fldCharType="end"/>
            </w:r>
          </w:hyperlink>
        </w:p>
        <w:p w14:paraId="0EE29B24" w14:textId="58848455" w:rsidR="00A51846" w:rsidRPr="00A51846" w:rsidRDefault="005C3549" w:rsidP="00A51846">
          <w:pPr>
            <w:tabs>
              <w:tab w:val="right" w:leader="dot" w:pos="9016"/>
            </w:tabs>
            <w:spacing w:after="100" w:line="259" w:lineRule="auto"/>
            <w:rPr>
              <w:rFonts w:cs="Arial"/>
              <w:noProof/>
              <w:color w:val="auto"/>
              <w:sz w:val="22"/>
              <w:szCs w:val="22"/>
            </w:rPr>
          </w:pPr>
          <w:hyperlink w:anchor="_Toc22543029" w:history="1">
            <w:r w:rsidR="00A51846" w:rsidRPr="00A51846">
              <w:rPr>
                <w:rFonts w:eastAsia="Calibri" w:cs="Arial"/>
                <w:b/>
                <w:bCs/>
                <w:noProof/>
                <w:color w:val="auto"/>
                <w:sz w:val="22"/>
                <w:szCs w:val="22"/>
                <w:lang w:eastAsia="en-US"/>
              </w:rPr>
              <w:t>Becoming a Demonstrator</w:t>
            </w:r>
            <w:r w:rsidR="00A51846" w:rsidRPr="00A51846">
              <w:rPr>
                <w:rFonts w:eastAsia="Calibri" w:cs="Arial"/>
                <w:b/>
                <w:bCs/>
                <w:noProof/>
                <w:webHidden/>
                <w:color w:val="auto"/>
                <w:sz w:val="22"/>
                <w:szCs w:val="22"/>
                <w:lang w:eastAsia="en-US"/>
              </w:rPr>
              <w:tab/>
            </w:r>
            <w:r w:rsidR="00A51846" w:rsidRPr="00A51846">
              <w:rPr>
                <w:rFonts w:eastAsia="Calibri" w:cs="Arial"/>
                <w:b/>
                <w:bCs/>
                <w:noProof/>
                <w:webHidden/>
                <w:color w:val="auto"/>
                <w:sz w:val="22"/>
                <w:szCs w:val="22"/>
                <w:lang w:eastAsia="en-US"/>
              </w:rPr>
              <w:fldChar w:fldCharType="begin"/>
            </w:r>
            <w:r w:rsidR="00A51846" w:rsidRPr="00A51846">
              <w:rPr>
                <w:rFonts w:eastAsia="Calibri" w:cs="Arial"/>
                <w:b/>
                <w:bCs/>
                <w:noProof/>
                <w:webHidden/>
                <w:color w:val="auto"/>
                <w:sz w:val="22"/>
                <w:szCs w:val="22"/>
                <w:lang w:eastAsia="en-US"/>
              </w:rPr>
              <w:instrText xml:space="preserve"> PAGEREF _Toc22543029 \h </w:instrText>
            </w:r>
            <w:r w:rsidR="00A51846" w:rsidRPr="00A51846">
              <w:rPr>
                <w:rFonts w:eastAsia="Calibri" w:cs="Arial"/>
                <w:b/>
                <w:bCs/>
                <w:noProof/>
                <w:webHidden/>
                <w:color w:val="auto"/>
                <w:sz w:val="22"/>
                <w:szCs w:val="22"/>
                <w:lang w:eastAsia="en-US"/>
              </w:rPr>
            </w:r>
            <w:r w:rsidR="00A51846" w:rsidRPr="00A51846">
              <w:rPr>
                <w:rFonts w:eastAsia="Calibri" w:cs="Arial"/>
                <w:b/>
                <w:bCs/>
                <w:noProof/>
                <w:webHidden/>
                <w:color w:val="auto"/>
                <w:sz w:val="22"/>
                <w:szCs w:val="22"/>
                <w:lang w:eastAsia="en-US"/>
              </w:rPr>
              <w:fldChar w:fldCharType="separate"/>
            </w:r>
            <w:r w:rsidR="00361DF8">
              <w:rPr>
                <w:rFonts w:eastAsia="Calibri" w:cs="Arial"/>
                <w:b/>
                <w:bCs/>
                <w:noProof/>
                <w:webHidden/>
                <w:color w:val="auto"/>
                <w:sz w:val="22"/>
                <w:szCs w:val="22"/>
                <w:lang w:eastAsia="en-US"/>
              </w:rPr>
              <w:t>29</w:t>
            </w:r>
            <w:r w:rsidR="00A51846" w:rsidRPr="00A51846">
              <w:rPr>
                <w:rFonts w:eastAsia="Calibri" w:cs="Arial"/>
                <w:b/>
                <w:bCs/>
                <w:noProof/>
                <w:webHidden/>
                <w:color w:val="auto"/>
                <w:sz w:val="22"/>
                <w:szCs w:val="22"/>
                <w:lang w:eastAsia="en-US"/>
              </w:rPr>
              <w:fldChar w:fldCharType="end"/>
            </w:r>
          </w:hyperlink>
        </w:p>
        <w:p w14:paraId="26666C47" w14:textId="12E6B31F" w:rsidR="00A51846" w:rsidRPr="00A51846" w:rsidRDefault="005C3549" w:rsidP="00A51846">
          <w:pPr>
            <w:tabs>
              <w:tab w:val="right" w:leader="dot" w:pos="9016"/>
            </w:tabs>
            <w:spacing w:after="100" w:line="259" w:lineRule="auto"/>
            <w:ind w:left="220"/>
            <w:rPr>
              <w:rFonts w:cs="Arial"/>
              <w:noProof/>
              <w:color w:val="auto"/>
              <w:sz w:val="22"/>
              <w:szCs w:val="22"/>
            </w:rPr>
          </w:pPr>
          <w:hyperlink w:anchor="_Toc22543030" w:history="1">
            <w:r w:rsidR="00A51846" w:rsidRPr="00A51846">
              <w:rPr>
                <w:rFonts w:eastAsia="Calibri" w:cs="Arial"/>
                <w:noProof/>
                <w:color w:val="auto"/>
                <w:sz w:val="22"/>
                <w:szCs w:val="22"/>
                <w:lang w:eastAsia="en-US"/>
              </w:rPr>
              <w:t>Minimum expectations for a Demonstrator school</w:t>
            </w:r>
            <w:r w:rsidR="00A51846" w:rsidRPr="00A51846">
              <w:rPr>
                <w:rFonts w:eastAsia="Calibri" w:cs="Arial"/>
                <w:noProof/>
                <w:webHidden/>
                <w:color w:val="auto"/>
                <w:sz w:val="22"/>
                <w:szCs w:val="22"/>
                <w:lang w:eastAsia="en-US"/>
              </w:rPr>
              <w:tab/>
            </w:r>
            <w:r w:rsidR="00A51846" w:rsidRPr="00A51846">
              <w:rPr>
                <w:rFonts w:eastAsia="Calibri" w:cs="Arial"/>
                <w:noProof/>
                <w:webHidden/>
                <w:color w:val="auto"/>
                <w:sz w:val="22"/>
                <w:szCs w:val="22"/>
                <w:lang w:eastAsia="en-US"/>
              </w:rPr>
              <w:fldChar w:fldCharType="begin"/>
            </w:r>
            <w:r w:rsidR="00A51846" w:rsidRPr="00A51846">
              <w:rPr>
                <w:rFonts w:eastAsia="Calibri" w:cs="Arial"/>
                <w:noProof/>
                <w:webHidden/>
                <w:color w:val="auto"/>
                <w:sz w:val="22"/>
                <w:szCs w:val="22"/>
                <w:lang w:eastAsia="en-US"/>
              </w:rPr>
              <w:instrText xml:space="preserve"> PAGEREF _Toc22543030 \h </w:instrText>
            </w:r>
            <w:r w:rsidR="00A51846" w:rsidRPr="00A51846">
              <w:rPr>
                <w:rFonts w:eastAsia="Calibri" w:cs="Arial"/>
                <w:noProof/>
                <w:webHidden/>
                <w:color w:val="auto"/>
                <w:sz w:val="22"/>
                <w:szCs w:val="22"/>
                <w:lang w:eastAsia="en-US"/>
              </w:rPr>
            </w:r>
            <w:r w:rsidR="00A51846" w:rsidRPr="00A51846">
              <w:rPr>
                <w:rFonts w:eastAsia="Calibri" w:cs="Arial"/>
                <w:noProof/>
                <w:webHidden/>
                <w:color w:val="auto"/>
                <w:sz w:val="22"/>
                <w:szCs w:val="22"/>
                <w:lang w:eastAsia="en-US"/>
              </w:rPr>
              <w:fldChar w:fldCharType="separate"/>
            </w:r>
            <w:r w:rsidR="00361DF8">
              <w:rPr>
                <w:rFonts w:eastAsia="Calibri" w:cs="Arial"/>
                <w:noProof/>
                <w:webHidden/>
                <w:color w:val="auto"/>
                <w:sz w:val="22"/>
                <w:szCs w:val="22"/>
                <w:lang w:eastAsia="en-US"/>
              </w:rPr>
              <w:t>29</w:t>
            </w:r>
            <w:r w:rsidR="00A51846" w:rsidRPr="00A51846">
              <w:rPr>
                <w:rFonts w:eastAsia="Calibri" w:cs="Arial"/>
                <w:noProof/>
                <w:webHidden/>
                <w:color w:val="auto"/>
                <w:sz w:val="22"/>
                <w:szCs w:val="22"/>
                <w:lang w:eastAsia="en-US"/>
              </w:rPr>
              <w:fldChar w:fldCharType="end"/>
            </w:r>
          </w:hyperlink>
        </w:p>
        <w:p w14:paraId="42549C1C" w14:textId="3917AF9C" w:rsidR="00A51846" w:rsidRPr="00A51846" w:rsidRDefault="005C3549" w:rsidP="00A51846">
          <w:pPr>
            <w:tabs>
              <w:tab w:val="right" w:leader="dot" w:pos="9016"/>
            </w:tabs>
            <w:spacing w:after="100" w:line="259" w:lineRule="auto"/>
            <w:ind w:left="220"/>
            <w:rPr>
              <w:rFonts w:cs="Arial"/>
              <w:noProof/>
              <w:color w:val="auto"/>
              <w:sz w:val="22"/>
              <w:szCs w:val="22"/>
            </w:rPr>
          </w:pPr>
          <w:hyperlink w:anchor="_Toc22543031" w:history="1">
            <w:r w:rsidR="00A51846" w:rsidRPr="00A51846">
              <w:rPr>
                <w:rFonts w:eastAsia="Calibri" w:cs="Arial"/>
                <w:noProof/>
                <w:color w:val="auto"/>
                <w:sz w:val="22"/>
                <w:szCs w:val="22"/>
                <w:lang w:eastAsia="en-US"/>
              </w:rPr>
              <w:t>Number and type of education providers requiring support</w:t>
            </w:r>
            <w:r w:rsidR="00A51846" w:rsidRPr="00A51846">
              <w:rPr>
                <w:rFonts w:eastAsia="Calibri" w:cs="Arial"/>
                <w:noProof/>
                <w:webHidden/>
                <w:color w:val="auto"/>
                <w:sz w:val="22"/>
                <w:szCs w:val="22"/>
                <w:lang w:eastAsia="en-US"/>
              </w:rPr>
              <w:tab/>
            </w:r>
            <w:r w:rsidR="00A51846" w:rsidRPr="00A51846">
              <w:rPr>
                <w:rFonts w:eastAsia="Calibri" w:cs="Arial"/>
                <w:noProof/>
                <w:webHidden/>
                <w:color w:val="auto"/>
                <w:sz w:val="22"/>
                <w:szCs w:val="22"/>
                <w:lang w:eastAsia="en-US"/>
              </w:rPr>
              <w:fldChar w:fldCharType="begin"/>
            </w:r>
            <w:r w:rsidR="00A51846" w:rsidRPr="00A51846">
              <w:rPr>
                <w:rFonts w:eastAsia="Calibri" w:cs="Arial"/>
                <w:noProof/>
                <w:webHidden/>
                <w:color w:val="auto"/>
                <w:sz w:val="22"/>
                <w:szCs w:val="22"/>
                <w:lang w:eastAsia="en-US"/>
              </w:rPr>
              <w:instrText xml:space="preserve"> PAGEREF _Toc22543031 \h </w:instrText>
            </w:r>
            <w:r w:rsidR="00A51846" w:rsidRPr="00A51846">
              <w:rPr>
                <w:rFonts w:eastAsia="Calibri" w:cs="Arial"/>
                <w:noProof/>
                <w:webHidden/>
                <w:color w:val="auto"/>
                <w:sz w:val="22"/>
                <w:szCs w:val="22"/>
                <w:lang w:eastAsia="en-US"/>
              </w:rPr>
            </w:r>
            <w:r w:rsidR="00A51846" w:rsidRPr="00A51846">
              <w:rPr>
                <w:rFonts w:eastAsia="Calibri" w:cs="Arial"/>
                <w:noProof/>
                <w:webHidden/>
                <w:color w:val="auto"/>
                <w:sz w:val="22"/>
                <w:szCs w:val="22"/>
                <w:lang w:eastAsia="en-US"/>
              </w:rPr>
              <w:fldChar w:fldCharType="separate"/>
            </w:r>
            <w:r w:rsidR="00361DF8">
              <w:rPr>
                <w:rFonts w:eastAsia="Calibri" w:cs="Arial"/>
                <w:noProof/>
                <w:webHidden/>
                <w:color w:val="auto"/>
                <w:sz w:val="22"/>
                <w:szCs w:val="22"/>
                <w:lang w:eastAsia="en-US"/>
              </w:rPr>
              <w:t>29</w:t>
            </w:r>
            <w:r w:rsidR="00A51846" w:rsidRPr="00A51846">
              <w:rPr>
                <w:rFonts w:eastAsia="Calibri" w:cs="Arial"/>
                <w:noProof/>
                <w:webHidden/>
                <w:color w:val="auto"/>
                <w:sz w:val="22"/>
                <w:szCs w:val="22"/>
                <w:lang w:eastAsia="en-US"/>
              </w:rPr>
              <w:fldChar w:fldCharType="end"/>
            </w:r>
          </w:hyperlink>
        </w:p>
        <w:p w14:paraId="42F5C07A" w14:textId="37E7B551" w:rsidR="00A51846" w:rsidRPr="00A51846" w:rsidRDefault="005C3549" w:rsidP="00A51846">
          <w:pPr>
            <w:tabs>
              <w:tab w:val="right" w:leader="dot" w:pos="9016"/>
            </w:tabs>
            <w:spacing w:after="100" w:line="259" w:lineRule="auto"/>
            <w:ind w:left="220"/>
            <w:rPr>
              <w:rFonts w:cs="Arial"/>
              <w:noProof/>
              <w:color w:val="auto"/>
              <w:sz w:val="22"/>
              <w:szCs w:val="22"/>
            </w:rPr>
          </w:pPr>
          <w:hyperlink w:anchor="_Toc22543032" w:history="1">
            <w:r w:rsidR="00A51846" w:rsidRPr="00A51846">
              <w:rPr>
                <w:rFonts w:eastAsia="Calibri" w:cs="Arial"/>
                <w:noProof/>
                <w:color w:val="auto"/>
                <w:sz w:val="22"/>
                <w:szCs w:val="22"/>
                <w:lang w:eastAsia="en-US"/>
              </w:rPr>
              <w:t>Location of the education providers requiring support and travel arrangements</w:t>
            </w:r>
            <w:r w:rsidR="00A51846" w:rsidRPr="00A51846">
              <w:rPr>
                <w:rFonts w:eastAsia="Calibri" w:cs="Arial"/>
                <w:noProof/>
                <w:webHidden/>
                <w:color w:val="auto"/>
                <w:sz w:val="22"/>
                <w:szCs w:val="22"/>
                <w:lang w:eastAsia="en-US"/>
              </w:rPr>
              <w:tab/>
            </w:r>
            <w:r w:rsidR="00A51846" w:rsidRPr="00A51846">
              <w:rPr>
                <w:rFonts w:eastAsia="Calibri" w:cs="Arial"/>
                <w:noProof/>
                <w:webHidden/>
                <w:color w:val="auto"/>
                <w:sz w:val="22"/>
                <w:szCs w:val="22"/>
                <w:lang w:eastAsia="en-US"/>
              </w:rPr>
              <w:fldChar w:fldCharType="begin"/>
            </w:r>
            <w:r w:rsidR="00A51846" w:rsidRPr="00A51846">
              <w:rPr>
                <w:rFonts w:eastAsia="Calibri" w:cs="Arial"/>
                <w:noProof/>
                <w:webHidden/>
                <w:color w:val="auto"/>
                <w:sz w:val="22"/>
                <w:szCs w:val="22"/>
                <w:lang w:eastAsia="en-US"/>
              </w:rPr>
              <w:instrText xml:space="preserve"> PAGEREF _Toc22543032 \h </w:instrText>
            </w:r>
            <w:r w:rsidR="00A51846" w:rsidRPr="00A51846">
              <w:rPr>
                <w:rFonts w:eastAsia="Calibri" w:cs="Arial"/>
                <w:noProof/>
                <w:webHidden/>
                <w:color w:val="auto"/>
                <w:sz w:val="22"/>
                <w:szCs w:val="22"/>
                <w:lang w:eastAsia="en-US"/>
              </w:rPr>
            </w:r>
            <w:r w:rsidR="00A51846" w:rsidRPr="00A51846">
              <w:rPr>
                <w:rFonts w:eastAsia="Calibri" w:cs="Arial"/>
                <w:noProof/>
                <w:webHidden/>
                <w:color w:val="auto"/>
                <w:sz w:val="22"/>
                <w:szCs w:val="22"/>
                <w:lang w:eastAsia="en-US"/>
              </w:rPr>
              <w:fldChar w:fldCharType="separate"/>
            </w:r>
            <w:r w:rsidR="00361DF8">
              <w:rPr>
                <w:rFonts w:eastAsia="Calibri" w:cs="Arial"/>
                <w:noProof/>
                <w:webHidden/>
                <w:color w:val="auto"/>
                <w:sz w:val="22"/>
                <w:szCs w:val="22"/>
                <w:lang w:eastAsia="en-US"/>
              </w:rPr>
              <w:t>30</w:t>
            </w:r>
            <w:r w:rsidR="00A51846" w:rsidRPr="00A51846">
              <w:rPr>
                <w:rFonts w:eastAsia="Calibri" w:cs="Arial"/>
                <w:noProof/>
                <w:webHidden/>
                <w:color w:val="auto"/>
                <w:sz w:val="22"/>
                <w:szCs w:val="22"/>
                <w:lang w:eastAsia="en-US"/>
              </w:rPr>
              <w:fldChar w:fldCharType="end"/>
            </w:r>
          </w:hyperlink>
        </w:p>
        <w:p w14:paraId="68E5EE25" w14:textId="2672A8F8" w:rsidR="00A51846" w:rsidRPr="00A51846" w:rsidRDefault="005C3549" w:rsidP="00A51846">
          <w:pPr>
            <w:tabs>
              <w:tab w:val="right" w:leader="dot" w:pos="9016"/>
            </w:tabs>
            <w:spacing w:after="100" w:line="259" w:lineRule="auto"/>
            <w:ind w:left="220"/>
            <w:rPr>
              <w:rFonts w:cs="Arial"/>
              <w:noProof/>
              <w:color w:val="auto"/>
              <w:sz w:val="22"/>
              <w:szCs w:val="22"/>
            </w:rPr>
          </w:pPr>
          <w:hyperlink w:anchor="_Toc22543033" w:history="1">
            <w:r w:rsidR="00A51846" w:rsidRPr="00A51846">
              <w:rPr>
                <w:rFonts w:eastAsia="Calibri" w:cs="Arial"/>
                <w:noProof/>
                <w:color w:val="auto"/>
                <w:sz w:val="22"/>
                <w:szCs w:val="22"/>
                <w:lang w:eastAsia="en-US"/>
              </w:rPr>
              <w:t>Purchasing new hardware/software via the programme</w:t>
            </w:r>
            <w:r w:rsidR="00A51846" w:rsidRPr="00A51846">
              <w:rPr>
                <w:rFonts w:eastAsia="Calibri" w:cs="Arial"/>
                <w:noProof/>
                <w:webHidden/>
                <w:color w:val="auto"/>
                <w:sz w:val="22"/>
                <w:szCs w:val="22"/>
                <w:lang w:eastAsia="en-US"/>
              </w:rPr>
              <w:tab/>
            </w:r>
            <w:r w:rsidR="00A51846" w:rsidRPr="00A51846">
              <w:rPr>
                <w:rFonts w:eastAsia="Calibri" w:cs="Arial"/>
                <w:noProof/>
                <w:webHidden/>
                <w:color w:val="auto"/>
                <w:sz w:val="22"/>
                <w:szCs w:val="22"/>
                <w:lang w:eastAsia="en-US"/>
              </w:rPr>
              <w:fldChar w:fldCharType="begin"/>
            </w:r>
            <w:r w:rsidR="00A51846" w:rsidRPr="00A51846">
              <w:rPr>
                <w:rFonts w:eastAsia="Calibri" w:cs="Arial"/>
                <w:noProof/>
                <w:webHidden/>
                <w:color w:val="auto"/>
                <w:sz w:val="22"/>
                <w:szCs w:val="22"/>
                <w:lang w:eastAsia="en-US"/>
              </w:rPr>
              <w:instrText xml:space="preserve"> PAGEREF _Toc22543033 \h </w:instrText>
            </w:r>
            <w:r w:rsidR="00A51846" w:rsidRPr="00A51846">
              <w:rPr>
                <w:rFonts w:eastAsia="Calibri" w:cs="Arial"/>
                <w:noProof/>
                <w:webHidden/>
                <w:color w:val="auto"/>
                <w:sz w:val="22"/>
                <w:szCs w:val="22"/>
                <w:lang w:eastAsia="en-US"/>
              </w:rPr>
            </w:r>
            <w:r w:rsidR="00A51846" w:rsidRPr="00A51846">
              <w:rPr>
                <w:rFonts w:eastAsia="Calibri" w:cs="Arial"/>
                <w:noProof/>
                <w:webHidden/>
                <w:color w:val="auto"/>
                <w:sz w:val="22"/>
                <w:szCs w:val="22"/>
                <w:lang w:eastAsia="en-US"/>
              </w:rPr>
              <w:fldChar w:fldCharType="separate"/>
            </w:r>
            <w:r w:rsidR="00361DF8">
              <w:rPr>
                <w:rFonts w:eastAsia="Calibri" w:cs="Arial"/>
                <w:noProof/>
                <w:webHidden/>
                <w:color w:val="auto"/>
                <w:sz w:val="22"/>
                <w:szCs w:val="22"/>
                <w:lang w:eastAsia="en-US"/>
              </w:rPr>
              <w:t>30</w:t>
            </w:r>
            <w:r w:rsidR="00A51846" w:rsidRPr="00A51846">
              <w:rPr>
                <w:rFonts w:eastAsia="Calibri" w:cs="Arial"/>
                <w:noProof/>
                <w:webHidden/>
                <w:color w:val="auto"/>
                <w:sz w:val="22"/>
                <w:szCs w:val="22"/>
                <w:lang w:eastAsia="en-US"/>
              </w:rPr>
              <w:fldChar w:fldCharType="end"/>
            </w:r>
          </w:hyperlink>
        </w:p>
        <w:p w14:paraId="57EDFBE0" w14:textId="11721FD6" w:rsidR="00A51846" w:rsidRPr="00A51846" w:rsidRDefault="005C3549" w:rsidP="00A51846">
          <w:pPr>
            <w:tabs>
              <w:tab w:val="right" w:leader="dot" w:pos="9016"/>
            </w:tabs>
            <w:spacing w:after="100" w:line="259" w:lineRule="auto"/>
            <w:ind w:left="220"/>
            <w:rPr>
              <w:rFonts w:cs="Arial"/>
              <w:noProof/>
              <w:color w:val="auto"/>
              <w:sz w:val="22"/>
              <w:szCs w:val="22"/>
            </w:rPr>
          </w:pPr>
          <w:hyperlink w:anchor="_Toc22543034" w:history="1">
            <w:r w:rsidR="00A51846" w:rsidRPr="00A51846">
              <w:rPr>
                <w:rFonts w:eastAsia="Calibri" w:cs="Arial"/>
                <w:noProof/>
                <w:color w:val="auto"/>
                <w:sz w:val="22"/>
                <w:szCs w:val="22"/>
                <w:lang w:eastAsia="en-US"/>
              </w:rPr>
              <w:t>Sharing information about the programme</w:t>
            </w:r>
            <w:r w:rsidR="00A51846" w:rsidRPr="00A51846">
              <w:rPr>
                <w:rFonts w:eastAsia="Calibri" w:cs="Arial"/>
                <w:noProof/>
                <w:webHidden/>
                <w:color w:val="auto"/>
                <w:sz w:val="22"/>
                <w:szCs w:val="22"/>
                <w:lang w:eastAsia="en-US"/>
              </w:rPr>
              <w:tab/>
            </w:r>
            <w:r w:rsidR="00A51846" w:rsidRPr="00A51846">
              <w:rPr>
                <w:rFonts w:eastAsia="Calibri" w:cs="Arial"/>
                <w:noProof/>
                <w:webHidden/>
                <w:color w:val="auto"/>
                <w:sz w:val="22"/>
                <w:szCs w:val="22"/>
                <w:lang w:eastAsia="en-US"/>
              </w:rPr>
              <w:fldChar w:fldCharType="begin"/>
            </w:r>
            <w:r w:rsidR="00A51846" w:rsidRPr="00A51846">
              <w:rPr>
                <w:rFonts w:eastAsia="Calibri" w:cs="Arial"/>
                <w:noProof/>
                <w:webHidden/>
                <w:color w:val="auto"/>
                <w:sz w:val="22"/>
                <w:szCs w:val="22"/>
                <w:lang w:eastAsia="en-US"/>
              </w:rPr>
              <w:instrText xml:space="preserve"> PAGEREF _Toc22543034 \h </w:instrText>
            </w:r>
            <w:r w:rsidR="00A51846" w:rsidRPr="00A51846">
              <w:rPr>
                <w:rFonts w:eastAsia="Calibri" w:cs="Arial"/>
                <w:noProof/>
                <w:webHidden/>
                <w:color w:val="auto"/>
                <w:sz w:val="22"/>
                <w:szCs w:val="22"/>
                <w:lang w:eastAsia="en-US"/>
              </w:rPr>
            </w:r>
            <w:r w:rsidR="00A51846" w:rsidRPr="00A51846">
              <w:rPr>
                <w:rFonts w:eastAsia="Calibri" w:cs="Arial"/>
                <w:noProof/>
                <w:webHidden/>
                <w:color w:val="auto"/>
                <w:sz w:val="22"/>
                <w:szCs w:val="22"/>
                <w:lang w:eastAsia="en-US"/>
              </w:rPr>
              <w:fldChar w:fldCharType="separate"/>
            </w:r>
            <w:r w:rsidR="00361DF8">
              <w:rPr>
                <w:rFonts w:eastAsia="Calibri" w:cs="Arial"/>
                <w:noProof/>
                <w:webHidden/>
                <w:color w:val="auto"/>
                <w:sz w:val="22"/>
                <w:szCs w:val="22"/>
                <w:lang w:eastAsia="en-US"/>
              </w:rPr>
              <w:t>30</w:t>
            </w:r>
            <w:r w:rsidR="00A51846" w:rsidRPr="00A51846">
              <w:rPr>
                <w:rFonts w:eastAsia="Calibri" w:cs="Arial"/>
                <w:noProof/>
                <w:webHidden/>
                <w:color w:val="auto"/>
                <w:sz w:val="22"/>
                <w:szCs w:val="22"/>
                <w:lang w:eastAsia="en-US"/>
              </w:rPr>
              <w:fldChar w:fldCharType="end"/>
            </w:r>
          </w:hyperlink>
        </w:p>
        <w:p w14:paraId="5FE49292" w14:textId="32BB2D89" w:rsidR="00A51846" w:rsidRPr="00A51846" w:rsidRDefault="005C3549" w:rsidP="00A51846">
          <w:pPr>
            <w:tabs>
              <w:tab w:val="right" w:leader="dot" w:pos="9016"/>
            </w:tabs>
            <w:spacing w:after="100" w:line="259" w:lineRule="auto"/>
            <w:rPr>
              <w:rFonts w:cs="Arial"/>
              <w:noProof/>
              <w:color w:val="auto"/>
              <w:sz w:val="22"/>
              <w:szCs w:val="22"/>
            </w:rPr>
          </w:pPr>
          <w:hyperlink w:anchor="_Toc22543035" w:history="1">
            <w:r w:rsidR="00A51846" w:rsidRPr="00A51846">
              <w:rPr>
                <w:rFonts w:eastAsia="Calibri" w:cs="Arial"/>
                <w:b/>
                <w:bCs/>
                <w:noProof/>
                <w:color w:val="auto"/>
                <w:sz w:val="22"/>
                <w:szCs w:val="22"/>
                <w:lang w:eastAsia="en-US"/>
              </w:rPr>
              <w:t>Working as a consortium</w:t>
            </w:r>
            <w:r w:rsidR="00A51846" w:rsidRPr="00A51846">
              <w:rPr>
                <w:rFonts w:eastAsia="Calibri" w:cs="Arial"/>
                <w:b/>
                <w:bCs/>
                <w:noProof/>
                <w:webHidden/>
                <w:color w:val="auto"/>
                <w:sz w:val="22"/>
                <w:szCs w:val="22"/>
                <w:lang w:eastAsia="en-US"/>
              </w:rPr>
              <w:tab/>
            </w:r>
            <w:r w:rsidR="00A51846" w:rsidRPr="00A51846">
              <w:rPr>
                <w:rFonts w:eastAsia="Calibri" w:cs="Arial"/>
                <w:b/>
                <w:bCs/>
                <w:noProof/>
                <w:webHidden/>
                <w:color w:val="auto"/>
                <w:sz w:val="22"/>
                <w:szCs w:val="22"/>
                <w:lang w:eastAsia="en-US"/>
              </w:rPr>
              <w:fldChar w:fldCharType="begin"/>
            </w:r>
            <w:r w:rsidR="00A51846" w:rsidRPr="00A51846">
              <w:rPr>
                <w:rFonts w:eastAsia="Calibri" w:cs="Arial"/>
                <w:b/>
                <w:bCs/>
                <w:noProof/>
                <w:webHidden/>
                <w:color w:val="auto"/>
                <w:sz w:val="22"/>
                <w:szCs w:val="22"/>
                <w:lang w:eastAsia="en-US"/>
              </w:rPr>
              <w:instrText xml:space="preserve"> PAGEREF _Toc22543035 \h </w:instrText>
            </w:r>
            <w:r w:rsidR="00A51846" w:rsidRPr="00A51846">
              <w:rPr>
                <w:rFonts w:eastAsia="Calibri" w:cs="Arial"/>
                <w:b/>
                <w:bCs/>
                <w:noProof/>
                <w:webHidden/>
                <w:color w:val="auto"/>
                <w:sz w:val="22"/>
                <w:szCs w:val="22"/>
                <w:lang w:eastAsia="en-US"/>
              </w:rPr>
            </w:r>
            <w:r w:rsidR="00A51846" w:rsidRPr="00A51846">
              <w:rPr>
                <w:rFonts w:eastAsia="Calibri" w:cs="Arial"/>
                <w:b/>
                <w:bCs/>
                <w:noProof/>
                <w:webHidden/>
                <w:color w:val="auto"/>
                <w:sz w:val="22"/>
                <w:szCs w:val="22"/>
                <w:lang w:eastAsia="en-US"/>
              </w:rPr>
              <w:fldChar w:fldCharType="separate"/>
            </w:r>
            <w:r w:rsidR="00361DF8">
              <w:rPr>
                <w:rFonts w:eastAsia="Calibri" w:cs="Arial"/>
                <w:b/>
                <w:bCs/>
                <w:noProof/>
                <w:webHidden/>
                <w:color w:val="auto"/>
                <w:sz w:val="22"/>
                <w:szCs w:val="22"/>
                <w:lang w:eastAsia="en-US"/>
              </w:rPr>
              <w:t>30</w:t>
            </w:r>
            <w:r w:rsidR="00A51846" w:rsidRPr="00A51846">
              <w:rPr>
                <w:rFonts w:eastAsia="Calibri" w:cs="Arial"/>
                <w:b/>
                <w:bCs/>
                <w:noProof/>
                <w:webHidden/>
                <w:color w:val="auto"/>
                <w:sz w:val="22"/>
                <w:szCs w:val="22"/>
                <w:lang w:eastAsia="en-US"/>
              </w:rPr>
              <w:fldChar w:fldCharType="end"/>
            </w:r>
          </w:hyperlink>
        </w:p>
        <w:p w14:paraId="5ED7CED8" w14:textId="02278C5E" w:rsidR="00A51846" w:rsidRPr="00A51846" w:rsidRDefault="005C3549" w:rsidP="00A51846">
          <w:pPr>
            <w:tabs>
              <w:tab w:val="right" w:leader="dot" w:pos="9016"/>
            </w:tabs>
            <w:spacing w:after="100" w:line="259" w:lineRule="auto"/>
            <w:ind w:left="220"/>
            <w:rPr>
              <w:rFonts w:cs="Arial"/>
              <w:noProof/>
              <w:color w:val="auto"/>
              <w:sz w:val="22"/>
              <w:szCs w:val="22"/>
            </w:rPr>
          </w:pPr>
          <w:hyperlink w:anchor="_Toc22543036" w:history="1">
            <w:r w:rsidR="00A51846" w:rsidRPr="00A51846">
              <w:rPr>
                <w:rFonts w:eastAsia="Calibri" w:cs="Arial"/>
                <w:noProof/>
                <w:color w:val="auto"/>
                <w:sz w:val="22"/>
                <w:szCs w:val="22"/>
                <w:lang w:eastAsia="en-US"/>
              </w:rPr>
              <w:t>The ‘EdTech’ offer</w:t>
            </w:r>
            <w:r w:rsidR="00A51846" w:rsidRPr="00A51846">
              <w:rPr>
                <w:rFonts w:eastAsia="Calibri" w:cs="Arial"/>
                <w:noProof/>
                <w:webHidden/>
                <w:color w:val="auto"/>
                <w:sz w:val="22"/>
                <w:szCs w:val="22"/>
                <w:lang w:eastAsia="en-US"/>
              </w:rPr>
              <w:tab/>
            </w:r>
            <w:r w:rsidR="00A51846" w:rsidRPr="00A51846">
              <w:rPr>
                <w:rFonts w:eastAsia="Calibri" w:cs="Arial"/>
                <w:noProof/>
                <w:webHidden/>
                <w:color w:val="auto"/>
                <w:sz w:val="22"/>
                <w:szCs w:val="22"/>
                <w:lang w:eastAsia="en-US"/>
              </w:rPr>
              <w:fldChar w:fldCharType="begin"/>
            </w:r>
            <w:r w:rsidR="00A51846" w:rsidRPr="00A51846">
              <w:rPr>
                <w:rFonts w:eastAsia="Calibri" w:cs="Arial"/>
                <w:noProof/>
                <w:webHidden/>
                <w:color w:val="auto"/>
                <w:sz w:val="22"/>
                <w:szCs w:val="22"/>
                <w:lang w:eastAsia="en-US"/>
              </w:rPr>
              <w:instrText xml:space="preserve"> PAGEREF _Toc22543036 \h </w:instrText>
            </w:r>
            <w:r w:rsidR="00A51846" w:rsidRPr="00A51846">
              <w:rPr>
                <w:rFonts w:eastAsia="Calibri" w:cs="Arial"/>
                <w:noProof/>
                <w:webHidden/>
                <w:color w:val="auto"/>
                <w:sz w:val="22"/>
                <w:szCs w:val="22"/>
                <w:lang w:eastAsia="en-US"/>
              </w:rPr>
            </w:r>
            <w:r w:rsidR="00A51846" w:rsidRPr="00A51846">
              <w:rPr>
                <w:rFonts w:eastAsia="Calibri" w:cs="Arial"/>
                <w:noProof/>
                <w:webHidden/>
                <w:color w:val="auto"/>
                <w:sz w:val="22"/>
                <w:szCs w:val="22"/>
                <w:lang w:eastAsia="en-US"/>
              </w:rPr>
              <w:fldChar w:fldCharType="separate"/>
            </w:r>
            <w:r w:rsidR="00361DF8">
              <w:rPr>
                <w:rFonts w:eastAsia="Calibri" w:cs="Arial"/>
                <w:noProof/>
                <w:webHidden/>
                <w:color w:val="auto"/>
                <w:sz w:val="22"/>
                <w:szCs w:val="22"/>
                <w:lang w:eastAsia="en-US"/>
              </w:rPr>
              <w:t>30</w:t>
            </w:r>
            <w:r w:rsidR="00A51846" w:rsidRPr="00A51846">
              <w:rPr>
                <w:rFonts w:eastAsia="Calibri" w:cs="Arial"/>
                <w:noProof/>
                <w:webHidden/>
                <w:color w:val="auto"/>
                <w:sz w:val="22"/>
                <w:szCs w:val="22"/>
                <w:lang w:eastAsia="en-US"/>
              </w:rPr>
              <w:fldChar w:fldCharType="end"/>
            </w:r>
          </w:hyperlink>
        </w:p>
        <w:p w14:paraId="18270C36" w14:textId="43195414" w:rsidR="00A51846" w:rsidRPr="00A51846" w:rsidRDefault="005C3549" w:rsidP="00A51846">
          <w:pPr>
            <w:tabs>
              <w:tab w:val="right" w:leader="dot" w:pos="9016"/>
            </w:tabs>
            <w:spacing w:after="100" w:line="259" w:lineRule="auto"/>
            <w:ind w:left="220"/>
            <w:rPr>
              <w:rFonts w:cs="Arial"/>
              <w:noProof/>
              <w:color w:val="auto"/>
              <w:sz w:val="22"/>
              <w:szCs w:val="22"/>
            </w:rPr>
          </w:pPr>
          <w:hyperlink w:anchor="_Toc22543037" w:history="1">
            <w:r w:rsidR="00A51846" w:rsidRPr="00A51846">
              <w:rPr>
                <w:rFonts w:eastAsia="Calibri" w:cs="Arial"/>
                <w:noProof/>
                <w:color w:val="auto"/>
                <w:sz w:val="22"/>
                <w:szCs w:val="22"/>
                <w:lang w:eastAsia="en-US"/>
              </w:rPr>
              <w:t>Accountability</w:t>
            </w:r>
            <w:r w:rsidR="00A51846" w:rsidRPr="00A51846">
              <w:rPr>
                <w:rFonts w:eastAsia="Calibri" w:cs="Arial"/>
                <w:noProof/>
                <w:webHidden/>
                <w:color w:val="auto"/>
                <w:sz w:val="22"/>
                <w:szCs w:val="22"/>
                <w:lang w:eastAsia="en-US"/>
              </w:rPr>
              <w:tab/>
            </w:r>
            <w:r w:rsidR="00A51846" w:rsidRPr="00A51846">
              <w:rPr>
                <w:rFonts w:eastAsia="Calibri" w:cs="Arial"/>
                <w:noProof/>
                <w:webHidden/>
                <w:color w:val="auto"/>
                <w:sz w:val="22"/>
                <w:szCs w:val="22"/>
                <w:lang w:eastAsia="en-US"/>
              </w:rPr>
              <w:fldChar w:fldCharType="begin"/>
            </w:r>
            <w:r w:rsidR="00A51846" w:rsidRPr="00A51846">
              <w:rPr>
                <w:rFonts w:eastAsia="Calibri" w:cs="Arial"/>
                <w:noProof/>
                <w:webHidden/>
                <w:color w:val="auto"/>
                <w:sz w:val="22"/>
                <w:szCs w:val="22"/>
                <w:lang w:eastAsia="en-US"/>
              </w:rPr>
              <w:instrText xml:space="preserve"> PAGEREF _Toc22543037 \h </w:instrText>
            </w:r>
            <w:r w:rsidR="00A51846" w:rsidRPr="00A51846">
              <w:rPr>
                <w:rFonts w:eastAsia="Calibri" w:cs="Arial"/>
                <w:noProof/>
                <w:webHidden/>
                <w:color w:val="auto"/>
                <w:sz w:val="22"/>
                <w:szCs w:val="22"/>
                <w:lang w:eastAsia="en-US"/>
              </w:rPr>
            </w:r>
            <w:r w:rsidR="00A51846" w:rsidRPr="00A51846">
              <w:rPr>
                <w:rFonts w:eastAsia="Calibri" w:cs="Arial"/>
                <w:noProof/>
                <w:webHidden/>
                <w:color w:val="auto"/>
                <w:sz w:val="22"/>
                <w:szCs w:val="22"/>
                <w:lang w:eastAsia="en-US"/>
              </w:rPr>
              <w:fldChar w:fldCharType="separate"/>
            </w:r>
            <w:r w:rsidR="00361DF8">
              <w:rPr>
                <w:rFonts w:eastAsia="Calibri" w:cs="Arial"/>
                <w:noProof/>
                <w:webHidden/>
                <w:color w:val="auto"/>
                <w:sz w:val="22"/>
                <w:szCs w:val="22"/>
                <w:lang w:eastAsia="en-US"/>
              </w:rPr>
              <w:t>31</w:t>
            </w:r>
            <w:r w:rsidR="00A51846" w:rsidRPr="00A51846">
              <w:rPr>
                <w:rFonts w:eastAsia="Calibri" w:cs="Arial"/>
                <w:noProof/>
                <w:webHidden/>
                <w:color w:val="auto"/>
                <w:sz w:val="22"/>
                <w:szCs w:val="22"/>
                <w:lang w:eastAsia="en-US"/>
              </w:rPr>
              <w:fldChar w:fldCharType="end"/>
            </w:r>
          </w:hyperlink>
        </w:p>
        <w:p w14:paraId="2D0C41FE" w14:textId="577F8B86" w:rsidR="00A51846" w:rsidRPr="00A51846" w:rsidRDefault="005C3549" w:rsidP="00A51846">
          <w:pPr>
            <w:tabs>
              <w:tab w:val="right" w:leader="dot" w:pos="9016"/>
            </w:tabs>
            <w:spacing w:after="100" w:line="259" w:lineRule="auto"/>
            <w:ind w:left="220"/>
            <w:rPr>
              <w:rFonts w:cs="Arial"/>
              <w:noProof/>
              <w:color w:val="auto"/>
              <w:sz w:val="22"/>
              <w:szCs w:val="22"/>
            </w:rPr>
          </w:pPr>
          <w:hyperlink w:anchor="_Toc22543038" w:history="1">
            <w:r w:rsidR="00A51846" w:rsidRPr="00A51846">
              <w:rPr>
                <w:rFonts w:eastAsia="Calibri" w:cs="Arial"/>
                <w:noProof/>
                <w:color w:val="auto"/>
                <w:sz w:val="22"/>
                <w:szCs w:val="22"/>
                <w:lang w:eastAsia="en-US"/>
              </w:rPr>
              <w:t>Division of grant funding</w:t>
            </w:r>
            <w:r w:rsidR="00A51846" w:rsidRPr="00A51846">
              <w:rPr>
                <w:rFonts w:eastAsia="Calibri" w:cs="Arial"/>
                <w:noProof/>
                <w:webHidden/>
                <w:color w:val="auto"/>
                <w:sz w:val="22"/>
                <w:szCs w:val="22"/>
                <w:lang w:eastAsia="en-US"/>
              </w:rPr>
              <w:tab/>
            </w:r>
            <w:r w:rsidR="00A51846" w:rsidRPr="00A51846">
              <w:rPr>
                <w:rFonts w:eastAsia="Calibri" w:cs="Arial"/>
                <w:noProof/>
                <w:webHidden/>
                <w:color w:val="auto"/>
                <w:sz w:val="22"/>
                <w:szCs w:val="22"/>
                <w:lang w:eastAsia="en-US"/>
              </w:rPr>
              <w:fldChar w:fldCharType="begin"/>
            </w:r>
            <w:r w:rsidR="00A51846" w:rsidRPr="00A51846">
              <w:rPr>
                <w:rFonts w:eastAsia="Calibri" w:cs="Arial"/>
                <w:noProof/>
                <w:webHidden/>
                <w:color w:val="auto"/>
                <w:sz w:val="22"/>
                <w:szCs w:val="22"/>
                <w:lang w:eastAsia="en-US"/>
              </w:rPr>
              <w:instrText xml:space="preserve"> PAGEREF _Toc22543038 \h </w:instrText>
            </w:r>
            <w:r w:rsidR="00A51846" w:rsidRPr="00A51846">
              <w:rPr>
                <w:rFonts w:eastAsia="Calibri" w:cs="Arial"/>
                <w:noProof/>
                <w:webHidden/>
                <w:color w:val="auto"/>
                <w:sz w:val="22"/>
                <w:szCs w:val="22"/>
                <w:lang w:eastAsia="en-US"/>
              </w:rPr>
            </w:r>
            <w:r w:rsidR="00A51846" w:rsidRPr="00A51846">
              <w:rPr>
                <w:rFonts w:eastAsia="Calibri" w:cs="Arial"/>
                <w:noProof/>
                <w:webHidden/>
                <w:color w:val="auto"/>
                <w:sz w:val="22"/>
                <w:szCs w:val="22"/>
                <w:lang w:eastAsia="en-US"/>
              </w:rPr>
              <w:fldChar w:fldCharType="separate"/>
            </w:r>
            <w:r w:rsidR="00361DF8">
              <w:rPr>
                <w:rFonts w:eastAsia="Calibri" w:cs="Arial"/>
                <w:noProof/>
                <w:webHidden/>
                <w:color w:val="auto"/>
                <w:sz w:val="22"/>
                <w:szCs w:val="22"/>
                <w:lang w:eastAsia="en-US"/>
              </w:rPr>
              <w:t>31</w:t>
            </w:r>
            <w:r w:rsidR="00A51846" w:rsidRPr="00A51846">
              <w:rPr>
                <w:rFonts w:eastAsia="Calibri" w:cs="Arial"/>
                <w:noProof/>
                <w:webHidden/>
                <w:color w:val="auto"/>
                <w:sz w:val="22"/>
                <w:szCs w:val="22"/>
                <w:lang w:eastAsia="en-US"/>
              </w:rPr>
              <w:fldChar w:fldCharType="end"/>
            </w:r>
          </w:hyperlink>
        </w:p>
        <w:p w14:paraId="4A4C86F6" w14:textId="6C33ED38" w:rsidR="00A51846" w:rsidRPr="00A51846" w:rsidRDefault="005C3549" w:rsidP="00A51846">
          <w:pPr>
            <w:tabs>
              <w:tab w:val="right" w:leader="dot" w:pos="9016"/>
            </w:tabs>
            <w:spacing w:after="100" w:line="259" w:lineRule="auto"/>
            <w:rPr>
              <w:rFonts w:cs="Arial"/>
              <w:noProof/>
              <w:color w:val="auto"/>
              <w:sz w:val="22"/>
              <w:szCs w:val="22"/>
            </w:rPr>
          </w:pPr>
          <w:hyperlink w:anchor="_Toc22543039" w:history="1">
            <w:r w:rsidR="00A51846" w:rsidRPr="00A51846">
              <w:rPr>
                <w:rFonts w:eastAsia="Calibri" w:cs="Arial"/>
                <w:b/>
                <w:bCs/>
                <w:noProof/>
                <w:color w:val="auto"/>
                <w:sz w:val="22"/>
                <w:szCs w:val="22"/>
                <w:lang w:eastAsia="en-US"/>
              </w:rPr>
              <w:t>Funding and evaluation</w:t>
            </w:r>
            <w:r w:rsidR="00A51846" w:rsidRPr="00A51846">
              <w:rPr>
                <w:rFonts w:eastAsia="Calibri" w:cs="Arial"/>
                <w:b/>
                <w:bCs/>
                <w:noProof/>
                <w:webHidden/>
                <w:color w:val="auto"/>
                <w:sz w:val="22"/>
                <w:szCs w:val="22"/>
                <w:lang w:eastAsia="en-US"/>
              </w:rPr>
              <w:tab/>
            </w:r>
            <w:r w:rsidR="00A51846" w:rsidRPr="00A51846">
              <w:rPr>
                <w:rFonts w:eastAsia="Calibri" w:cs="Arial"/>
                <w:b/>
                <w:bCs/>
                <w:noProof/>
                <w:webHidden/>
                <w:color w:val="auto"/>
                <w:sz w:val="22"/>
                <w:szCs w:val="22"/>
                <w:lang w:eastAsia="en-US"/>
              </w:rPr>
              <w:fldChar w:fldCharType="begin"/>
            </w:r>
            <w:r w:rsidR="00A51846" w:rsidRPr="00A51846">
              <w:rPr>
                <w:rFonts w:eastAsia="Calibri" w:cs="Arial"/>
                <w:b/>
                <w:bCs/>
                <w:noProof/>
                <w:webHidden/>
                <w:color w:val="auto"/>
                <w:sz w:val="22"/>
                <w:szCs w:val="22"/>
                <w:lang w:eastAsia="en-US"/>
              </w:rPr>
              <w:instrText xml:space="preserve"> PAGEREF _Toc22543039 \h </w:instrText>
            </w:r>
            <w:r w:rsidR="00A51846" w:rsidRPr="00A51846">
              <w:rPr>
                <w:rFonts w:eastAsia="Calibri" w:cs="Arial"/>
                <w:b/>
                <w:bCs/>
                <w:noProof/>
                <w:webHidden/>
                <w:color w:val="auto"/>
                <w:sz w:val="22"/>
                <w:szCs w:val="22"/>
                <w:lang w:eastAsia="en-US"/>
              </w:rPr>
            </w:r>
            <w:r w:rsidR="00A51846" w:rsidRPr="00A51846">
              <w:rPr>
                <w:rFonts w:eastAsia="Calibri" w:cs="Arial"/>
                <w:b/>
                <w:bCs/>
                <w:noProof/>
                <w:webHidden/>
                <w:color w:val="auto"/>
                <w:sz w:val="22"/>
                <w:szCs w:val="22"/>
                <w:lang w:eastAsia="en-US"/>
              </w:rPr>
              <w:fldChar w:fldCharType="separate"/>
            </w:r>
            <w:r w:rsidR="00361DF8">
              <w:rPr>
                <w:rFonts w:eastAsia="Calibri" w:cs="Arial"/>
                <w:b/>
                <w:bCs/>
                <w:noProof/>
                <w:webHidden/>
                <w:color w:val="auto"/>
                <w:sz w:val="22"/>
                <w:szCs w:val="22"/>
                <w:lang w:eastAsia="en-US"/>
              </w:rPr>
              <w:t>31</w:t>
            </w:r>
            <w:r w:rsidR="00A51846" w:rsidRPr="00A51846">
              <w:rPr>
                <w:rFonts w:eastAsia="Calibri" w:cs="Arial"/>
                <w:b/>
                <w:bCs/>
                <w:noProof/>
                <w:webHidden/>
                <w:color w:val="auto"/>
                <w:sz w:val="22"/>
                <w:szCs w:val="22"/>
                <w:lang w:eastAsia="en-US"/>
              </w:rPr>
              <w:fldChar w:fldCharType="end"/>
            </w:r>
          </w:hyperlink>
        </w:p>
        <w:p w14:paraId="74E27576" w14:textId="37F6C9A6" w:rsidR="00A51846" w:rsidRPr="00A51846" w:rsidRDefault="005C3549" w:rsidP="00A51846">
          <w:pPr>
            <w:tabs>
              <w:tab w:val="right" w:leader="dot" w:pos="9016"/>
            </w:tabs>
            <w:spacing w:after="100" w:line="259" w:lineRule="auto"/>
            <w:ind w:left="220"/>
            <w:rPr>
              <w:rFonts w:cs="Arial"/>
              <w:noProof/>
              <w:color w:val="auto"/>
              <w:sz w:val="22"/>
              <w:szCs w:val="22"/>
            </w:rPr>
          </w:pPr>
          <w:hyperlink w:anchor="_Toc22543040" w:history="1">
            <w:r w:rsidR="00A51846" w:rsidRPr="00A51846">
              <w:rPr>
                <w:rFonts w:eastAsia="Calibri" w:cs="Arial"/>
                <w:noProof/>
                <w:color w:val="auto"/>
                <w:sz w:val="22"/>
                <w:szCs w:val="22"/>
                <w:lang w:eastAsia="en-US"/>
              </w:rPr>
              <w:t>Funding received for participating in the programme</w:t>
            </w:r>
            <w:r w:rsidR="00A51846" w:rsidRPr="00A51846">
              <w:rPr>
                <w:rFonts w:eastAsia="Calibri" w:cs="Arial"/>
                <w:noProof/>
                <w:webHidden/>
                <w:color w:val="auto"/>
                <w:sz w:val="22"/>
                <w:szCs w:val="22"/>
                <w:lang w:eastAsia="en-US"/>
              </w:rPr>
              <w:tab/>
            </w:r>
            <w:r w:rsidR="00A51846" w:rsidRPr="00A51846">
              <w:rPr>
                <w:rFonts w:eastAsia="Calibri" w:cs="Arial"/>
                <w:noProof/>
                <w:webHidden/>
                <w:color w:val="auto"/>
                <w:sz w:val="22"/>
                <w:szCs w:val="22"/>
                <w:lang w:eastAsia="en-US"/>
              </w:rPr>
              <w:fldChar w:fldCharType="begin"/>
            </w:r>
            <w:r w:rsidR="00A51846" w:rsidRPr="00A51846">
              <w:rPr>
                <w:rFonts w:eastAsia="Calibri" w:cs="Arial"/>
                <w:noProof/>
                <w:webHidden/>
                <w:color w:val="auto"/>
                <w:sz w:val="22"/>
                <w:szCs w:val="22"/>
                <w:lang w:eastAsia="en-US"/>
              </w:rPr>
              <w:instrText xml:space="preserve"> PAGEREF _Toc22543040 \h </w:instrText>
            </w:r>
            <w:r w:rsidR="00A51846" w:rsidRPr="00A51846">
              <w:rPr>
                <w:rFonts w:eastAsia="Calibri" w:cs="Arial"/>
                <w:noProof/>
                <w:webHidden/>
                <w:color w:val="auto"/>
                <w:sz w:val="22"/>
                <w:szCs w:val="22"/>
                <w:lang w:eastAsia="en-US"/>
              </w:rPr>
            </w:r>
            <w:r w:rsidR="00A51846" w:rsidRPr="00A51846">
              <w:rPr>
                <w:rFonts w:eastAsia="Calibri" w:cs="Arial"/>
                <w:noProof/>
                <w:webHidden/>
                <w:color w:val="auto"/>
                <w:sz w:val="22"/>
                <w:szCs w:val="22"/>
                <w:lang w:eastAsia="en-US"/>
              </w:rPr>
              <w:fldChar w:fldCharType="separate"/>
            </w:r>
            <w:r w:rsidR="00361DF8">
              <w:rPr>
                <w:rFonts w:eastAsia="Calibri" w:cs="Arial"/>
                <w:noProof/>
                <w:webHidden/>
                <w:color w:val="auto"/>
                <w:sz w:val="22"/>
                <w:szCs w:val="22"/>
                <w:lang w:eastAsia="en-US"/>
              </w:rPr>
              <w:t>31</w:t>
            </w:r>
            <w:r w:rsidR="00A51846" w:rsidRPr="00A51846">
              <w:rPr>
                <w:rFonts w:eastAsia="Calibri" w:cs="Arial"/>
                <w:noProof/>
                <w:webHidden/>
                <w:color w:val="auto"/>
                <w:sz w:val="22"/>
                <w:szCs w:val="22"/>
                <w:lang w:eastAsia="en-US"/>
              </w:rPr>
              <w:fldChar w:fldCharType="end"/>
            </w:r>
          </w:hyperlink>
        </w:p>
        <w:p w14:paraId="2EC137DD" w14:textId="2D26CD9F" w:rsidR="00A51846" w:rsidRPr="00A51846" w:rsidRDefault="005C3549" w:rsidP="00A51846">
          <w:pPr>
            <w:tabs>
              <w:tab w:val="right" w:leader="dot" w:pos="9016"/>
            </w:tabs>
            <w:spacing w:after="100" w:line="259" w:lineRule="auto"/>
            <w:ind w:left="220"/>
            <w:rPr>
              <w:rFonts w:cs="Arial"/>
              <w:noProof/>
              <w:color w:val="auto"/>
              <w:sz w:val="22"/>
              <w:szCs w:val="22"/>
            </w:rPr>
          </w:pPr>
          <w:hyperlink w:anchor="_Toc22543041" w:history="1">
            <w:r w:rsidR="00A51846" w:rsidRPr="00A51846">
              <w:rPr>
                <w:rFonts w:eastAsia="Calibri" w:cs="Arial"/>
                <w:noProof/>
                <w:color w:val="auto"/>
                <w:sz w:val="22"/>
                <w:szCs w:val="22"/>
                <w:lang w:eastAsia="en-US"/>
              </w:rPr>
              <w:t>Evaluation process</w:t>
            </w:r>
            <w:r w:rsidR="00A51846" w:rsidRPr="00A51846">
              <w:rPr>
                <w:rFonts w:eastAsia="Calibri" w:cs="Arial"/>
                <w:noProof/>
                <w:webHidden/>
                <w:color w:val="auto"/>
                <w:sz w:val="22"/>
                <w:szCs w:val="22"/>
                <w:lang w:eastAsia="en-US"/>
              </w:rPr>
              <w:tab/>
            </w:r>
            <w:r w:rsidR="00A51846" w:rsidRPr="00A51846">
              <w:rPr>
                <w:rFonts w:eastAsia="Calibri" w:cs="Arial"/>
                <w:noProof/>
                <w:webHidden/>
                <w:color w:val="auto"/>
                <w:sz w:val="22"/>
                <w:szCs w:val="22"/>
                <w:lang w:eastAsia="en-US"/>
              </w:rPr>
              <w:fldChar w:fldCharType="begin"/>
            </w:r>
            <w:r w:rsidR="00A51846" w:rsidRPr="00A51846">
              <w:rPr>
                <w:rFonts w:eastAsia="Calibri" w:cs="Arial"/>
                <w:noProof/>
                <w:webHidden/>
                <w:color w:val="auto"/>
                <w:sz w:val="22"/>
                <w:szCs w:val="22"/>
                <w:lang w:eastAsia="en-US"/>
              </w:rPr>
              <w:instrText xml:space="preserve"> PAGEREF _Toc22543041 \h </w:instrText>
            </w:r>
            <w:r w:rsidR="00A51846" w:rsidRPr="00A51846">
              <w:rPr>
                <w:rFonts w:eastAsia="Calibri" w:cs="Arial"/>
                <w:noProof/>
                <w:webHidden/>
                <w:color w:val="auto"/>
                <w:sz w:val="22"/>
                <w:szCs w:val="22"/>
                <w:lang w:eastAsia="en-US"/>
              </w:rPr>
            </w:r>
            <w:r w:rsidR="00A51846" w:rsidRPr="00A51846">
              <w:rPr>
                <w:rFonts w:eastAsia="Calibri" w:cs="Arial"/>
                <w:noProof/>
                <w:webHidden/>
                <w:color w:val="auto"/>
                <w:sz w:val="22"/>
                <w:szCs w:val="22"/>
                <w:lang w:eastAsia="en-US"/>
              </w:rPr>
              <w:fldChar w:fldCharType="separate"/>
            </w:r>
            <w:r w:rsidR="00361DF8">
              <w:rPr>
                <w:rFonts w:eastAsia="Calibri" w:cs="Arial"/>
                <w:noProof/>
                <w:webHidden/>
                <w:color w:val="auto"/>
                <w:sz w:val="22"/>
                <w:szCs w:val="22"/>
                <w:lang w:eastAsia="en-US"/>
              </w:rPr>
              <w:t>31</w:t>
            </w:r>
            <w:r w:rsidR="00A51846" w:rsidRPr="00A51846">
              <w:rPr>
                <w:rFonts w:eastAsia="Calibri" w:cs="Arial"/>
                <w:noProof/>
                <w:webHidden/>
                <w:color w:val="auto"/>
                <w:sz w:val="22"/>
                <w:szCs w:val="22"/>
                <w:lang w:eastAsia="en-US"/>
              </w:rPr>
              <w:fldChar w:fldCharType="end"/>
            </w:r>
          </w:hyperlink>
        </w:p>
        <w:p w14:paraId="4588E6D6" w14:textId="0D2117B7" w:rsidR="00A51846" w:rsidRPr="00A51846" w:rsidRDefault="00A51846" w:rsidP="00A51846">
          <w:pPr>
            <w:spacing w:after="160" w:line="259" w:lineRule="auto"/>
            <w:rPr>
              <w:rFonts w:eastAsia="Calibri" w:cs="Arial"/>
              <w:color w:val="auto"/>
              <w:sz w:val="22"/>
              <w:szCs w:val="22"/>
              <w:lang w:eastAsia="en-US"/>
            </w:rPr>
          </w:pPr>
          <w:r w:rsidRPr="00A51846">
            <w:rPr>
              <w:rFonts w:eastAsia="Calibri" w:cs="Arial"/>
              <w:b/>
              <w:bCs/>
              <w:noProof/>
              <w:color w:val="auto"/>
              <w:sz w:val="22"/>
              <w:szCs w:val="22"/>
              <w:lang w:eastAsia="en-US"/>
            </w:rPr>
            <w:fldChar w:fldCharType="end"/>
          </w:r>
        </w:p>
      </w:sdtContent>
    </w:sdt>
    <w:p w14:paraId="300C7982" w14:textId="77777777" w:rsidR="00A51846" w:rsidRPr="00A51846" w:rsidRDefault="00A51846" w:rsidP="00A51846">
      <w:pPr>
        <w:spacing w:after="160" w:line="259" w:lineRule="auto"/>
        <w:rPr>
          <w:rFonts w:ascii="Calibri" w:eastAsia="Calibri" w:hAnsi="Calibri"/>
          <w:color w:val="auto"/>
          <w:sz w:val="22"/>
          <w:szCs w:val="22"/>
          <w:lang w:eastAsia="en-US"/>
        </w:rPr>
      </w:pPr>
    </w:p>
    <w:p w14:paraId="699E3AEE" w14:textId="77777777" w:rsidR="00A51846" w:rsidRPr="00A51846" w:rsidRDefault="00A51846" w:rsidP="00A51846">
      <w:pPr>
        <w:spacing w:after="160" w:line="259" w:lineRule="auto"/>
        <w:jc w:val="center"/>
        <w:rPr>
          <w:rFonts w:ascii="Calibri" w:eastAsia="Calibri" w:hAnsi="Calibri"/>
          <w:color w:val="auto"/>
          <w:sz w:val="22"/>
          <w:szCs w:val="22"/>
          <w:lang w:eastAsia="en-US"/>
        </w:rPr>
      </w:pPr>
    </w:p>
    <w:p w14:paraId="764799F8" w14:textId="77777777" w:rsidR="00A51846" w:rsidRPr="00A51846" w:rsidRDefault="00A51846" w:rsidP="00A51846">
      <w:pPr>
        <w:spacing w:after="160" w:line="259" w:lineRule="auto"/>
        <w:rPr>
          <w:rFonts w:cs="Arial"/>
          <w:b/>
          <w:bCs/>
          <w:color w:val="auto"/>
          <w:sz w:val="22"/>
          <w:szCs w:val="22"/>
          <w:u w:val="single"/>
          <w:lang w:eastAsia="en-US"/>
        </w:rPr>
      </w:pPr>
    </w:p>
    <w:p w14:paraId="33EAB34F" w14:textId="41544133" w:rsidR="00A51846" w:rsidRDefault="00A51846" w:rsidP="00A51846">
      <w:pPr>
        <w:spacing w:after="160" w:line="259" w:lineRule="auto"/>
        <w:rPr>
          <w:rFonts w:cs="Arial"/>
          <w:b/>
          <w:bCs/>
          <w:color w:val="auto"/>
          <w:sz w:val="22"/>
          <w:szCs w:val="22"/>
          <w:u w:val="single"/>
          <w:lang w:eastAsia="en-US"/>
        </w:rPr>
      </w:pPr>
    </w:p>
    <w:p w14:paraId="5856221C" w14:textId="7B676B2D" w:rsidR="00E63F8C" w:rsidRDefault="00E63F8C" w:rsidP="00A51846">
      <w:pPr>
        <w:spacing w:after="160" w:line="259" w:lineRule="auto"/>
        <w:rPr>
          <w:rFonts w:cs="Arial"/>
          <w:b/>
          <w:bCs/>
          <w:color w:val="auto"/>
          <w:sz w:val="22"/>
          <w:szCs w:val="22"/>
          <w:u w:val="single"/>
          <w:lang w:eastAsia="en-US"/>
        </w:rPr>
      </w:pPr>
    </w:p>
    <w:p w14:paraId="4987A9D7" w14:textId="748B66C2" w:rsidR="00E63F8C" w:rsidRDefault="00E63F8C" w:rsidP="00A51846">
      <w:pPr>
        <w:spacing w:after="160" w:line="259" w:lineRule="auto"/>
        <w:rPr>
          <w:rFonts w:cs="Arial"/>
          <w:b/>
          <w:bCs/>
          <w:color w:val="auto"/>
          <w:sz w:val="22"/>
          <w:szCs w:val="22"/>
          <w:u w:val="single"/>
          <w:lang w:eastAsia="en-US"/>
        </w:rPr>
      </w:pPr>
    </w:p>
    <w:p w14:paraId="22F20F86" w14:textId="3B4A42A6" w:rsidR="00E63F8C" w:rsidRDefault="00E63F8C" w:rsidP="00A51846">
      <w:pPr>
        <w:spacing w:after="160" w:line="259" w:lineRule="auto"/>
        <w:rPr>
          <w:rFonts w:cs="Arial"/>
          <w:b/>
          <w:bCs/>
          <w:color w:val="auto"/>
          <w:sz w:val="22"/>
          <w:szCs w:val="22"/>
          <w:u w:val="single"/>
          <w:lang w:eastAsia="en-US"/>
        </w:rPr>
      </w:pPr>
    </w:p>
    <w:p w14:paraId="2AEBB246" w14:textId="77777777" w:rsidR="00E63F8C" w:rsidRDefault="00E63F8C" w:rsidP="00A51846">
      <w:pPr>
        <w:spacing w:after="160" w:line="259" w:lineRule="auto"/>
        <w:rPr>
          <w:rFonts w:cs="Arial"/>
          <w:b/>
          <w:bCs/>
          <w:color w:val="auto"/>
          <w:sz w:val="22"/>
          <w:szCs w:val="22"/>
          <w:u w:val="single"/>
          <w:lang w:eastAsia="en-US"/>
        </w:rPr>
      </w:pPr>
    </w:p>
    <w:p w14:paraId="438233DA" w14:textId="50E010CF" w:rsidR="00A51846" w:rsidRDefault="00A51846" w:rsidP="00A51846">
      <w:pPr>
        <w:spacing w:after="160" w:line="259" w:lineRule="auto"/>
        <w:rPr>
          <w:rFonts w:cs="Arial"/>
          <w:b/>
          <w:bCs/>
          <w:color w:val="auto"/>
          <w:sz w:val="22"/>
          <w:szCs w:val="22"/>
          <w:u w:val="single"/>
          <w:lang w:eastAsia="en-US"/>
        </w:rPr>
      </w:pPr>
    </w:p>
    <w:p w14:paraId="3EF1B8B4" w14:textId="5A47B39F" w:rsidR="00C8428D" w:rsidRDefault="00C8428D" w:rsidP="00A51846">
      <w:pPr>
        <w:spacing w:after="160" w:line="259" w:lineRule="auto"/>
        <w:rPr>
          <w:rFonts w:cs="Arial"/>
          <w:b/>
          <w:bCs/>
          <w:color w:val="auto"/>
          <w:sz w:val="22"/>
          <w:szCs w:val="22"/>
          <w:u w:val="single"/>
          <w:lang w:eastAsia="en-US"/>
        </w:rPr>
      </w:pPr>
    </w:p>
    <w:p w14:paraId="0BC2B9A0" w14:textId="1DFA1032" w:rsidR="00C8428D" w:rsidRDefault="00C8428D" w:rsidP="00A51846">
      <w:pPr>
        <w:spacing w:after="160" w:line="259" w:lineRule="auto"/>
        <w:rPr>
          <w:rFonts w:cs="Arial"/>
          <w:b/>
          <w:bCs/>
          <w:color w:val="auto"/>
          <w:sz w:val="22"/>
          <w:szCs w:val="22"/>
          <w:u w:val="single"/>
          <w:lang w:eastAsia="en-US"/>
        </w:rPr>
      </w:pPr>
    </w:p>
    <w:p w14:paraId="1D4C1439" w14:textId="77777777" w:rsidR="00C8428D" w:rsidRPr="00A51846" w:rsidRDefault="00C8428D" w:rsidP="00A51846">
      <w:pPr>
        <w:spacing w:after="160" w:line="259" w:lineRule="auto"/>
        <w:rPr>
          <w:rFonts w:cs="Arial"/>
          <w:b/>
          <w:bCs/>
          <w:color w:val="auto"/>
          <w:sz w:val="22"/>
          <w:szCs w:val="22"/>
          <w:u w:val="single"/>
          <w:lang w:eastAsia="en-US"/>
        </w:rPr>
      </w:pPr>
    </w:p>
    <w:p w14:paraId="4DEDAD0C" w14:textId="77777777" w:rsidR="00A51846" w:rsidRPr="00A51846" w:rsidRDefault="00A51846" w:rsidP="00A51846">
      <w:pPr>
        <w:spacing w:after="110" w:line="240" w:lineRule="auto"/>
        <w:outlineLvl w:val="0"/>
        <w:rPr>
          <w:rFonts w:eastAsia="Arial" w:cs="Arial"/>
          <w:b/>
          <w:color w:val="104F75"/>
          <w:sz w:val="36"/>
          <w:szCs w:val="22"/>
        </w:rPr>
      </w:pPr>
      <w:bookmarkStart w:id="62" w:name="_Toc22543021"/>
      <w:bookmarkStart w:id="63" w:name="_Toc22583570"/>
      <w:r w:rsidRPr="00A51846">
        <w:rPr>
          <w:rFonts w:eastAsia="Arial" w:cs="Arial"/>
          <w:b/>
          <w:color w:val="104F75"/>
          <w:sz w:val="36"/>
          <w:szCs w:val="22"/>
        </w:rPr>
        <w:t>Key Dates</w:t>
      </w:r>
      <w:bookmarkEnd w:id="62"/>
      <w:bookmarkEnd w:id="63"/>
    </w:p>
    <w:tbl>
      <w:tblPr>
        <w:tblStyle w:val="PlainTable11"/>
        <w:tblpPr w:leftFromText="180" w:rightFromText="180" w:bottomFromText="160" w:vertAnchor="text" w:tblpY="129"/>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4536"/>
      </w:tblGrid>
      <w:tr w:rsidR="00A51846" w:rsidRPr="00A51846" w14:paraId="0437C4EA" w14:textId="77777777" w:rsidTr="006B1887">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959" w:type="dxa"/>
          </w:tcPr>
          <w:p w14:paraId="32148CE9" w14:textId="77777777" w:rsidR="00A51846" w:rsidRPr="00A51846" w:rsidRDefault="00A51846" w:rsidP="00A51846">
            <w:pPr>
              <w:spacing w:after="160" w:line="259" w:lineRule="auto"/>
              <w:rPr>
                <w:rFonts w:ascii="Arial" w:hAnsi="Arial" w:cs="Arial"/>
                <w:color w:val="1F4E79"/>
                <w:sz w:val="22"/>
                <w:szCs w:val="22"/>
              </w:rPr>
            </w:pPr>
            <w:bookmarkStart w:id="64" w:name="_Toc22542275"/>
            <w:r w:rsidRPr="00A51846">
              <w:rPr>
                <w:rFonts w:ascii="Arial" w:hAnsi="Arial" w:cs="Arial"/>
                <w:color w:val="1F4E79"/>
                <w:sz w:val="22"/>
                <w:szCs w:val="22"/>
              </w:rPr>
              <w:t>11 October 2019</w:t>
            </w:r>
            <w:bookmarkEnd w:id="64"/>
          </w:p>
        </w:tc>
        <w:tc>
          <w:tcPr>
            <w:tcW w:w="4536" w:type="dxa"/>
          </w:tcPr>
          <w:p w14:paraId="596EA188" w14:textId="77777777" w:rsidR="00A51846" w:rsidRPr="00A51846" w:rsidRDefault="00A51846" w:rsidP="00A5184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r w:rsidRPr="00A51846">
              <w:rPr>
                <w:rFonts w:ascii="Arial" w:eastAsia="Times New Roman" w:hAnsi="Arial" w:cs="Arial"/>
                <w:color w:val="auto"/>
                <w:sz w:val="22"/>
                <w:szCs w:val="22"/>
              </w:rPr>
              <w:t xml:space="preserve">Demonstrator programme launched and EOI application form available to download from </w:t>
            </w:r>
            <w:hyperlink r:id="rId25" w:history="1">
              <w:r w:rsidRPr="00A51846">
                <w:rPr>
                  <w:rFonts w:ascii="Arial" w:eastAsia="Times New Roman" w:hAnsi="Arial" w:cs="Arial"/>
                  <w:color w:val="0563C1"/>
                  <w:sz w:val="22"/>
                  <w:szCs w:val="22"/>
                  <w:u w:val="single"/>
                </w:rPr>
                <w:t>here</w:t>
              </w:r>
            </w:hyperlink>
          </w:p>
        </w:tc>
      </w:tr>
      <w:tr w:rsidR="00A51846" w:rsidRPr="00A51846" w14:paraId="7082FF18" w14:textId="77777777" w:rsidTr="00A51846">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959" w:type="dxa"/>
          </w:tcPr>
          <w:p w14:paraId="6A89E4B3" w14:textId="77777777" w:rsidR="00A51846" w:rsidRPr="00A51846" w:rsidRDefault="00A51846" w:rsidP="00A51846">
            <w:pPr>
              <w:spacing w:after="160" w:line="259" w:lineRule="auto"/>
              <w:rPr>
                <w:rFonts w:ascii="Arial" w:hAnsi="Arial" w:cs="Arial"/>
                <w:color w:val="1F4E79"/>
                <w:sz w:val="22"/>
                <w:szCs w:val="22"/>
              </w:rPr>
            </w:pPr>
            <w:bookmarkStart w:id="65" w:name="_Toc22542276"/>
            <w:r w:rsidRPr="00A51846">
              <w:rPr>
                <w:rFonts w:ascii="Arial" w:hAnsi="Arial" w:cs="Arial"/>
                <w:color w:val="1F4E79"/>
                <w:sz w:val="22"/>
                <w:szCs w:val="22"/>
              </w:rPr>
              <w:t>22 November 2019</w:t>
            </w:r>
            <w:bookmarkEnd w:id="65"/>
            <w:r w:rsidRPr="00A51846">
              <w:rPr>
                <w:rFonts w:ascii="Arial" w:hAnsi="Arial" w:cs="Arial"/>
                <w:color w:val="1F4E79"/>
                <w:sz w:val="22"/>
                <w:szCs w:val="22"/>
              </w:rPr>
              <w:t xml:space="preserve"> </w:t>
            </w:r>
          </w:p>
        </w:tc>
        <w:tc>
          <w:tcPr>
            <w:tcW w:w="4536" w:type="dxa"/>
            <w:hideMark/>
          </w:tcPr>
          <w:p w14:paraId="4717A0DC" w14:textId="77777777" w:rsidR="00A51846" w:rsidRPr="00A51846" w:rsidRDefault="00A51846" w:rsidP="00A5184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r w:rsidRPr="00A51846">
              <w:rPr>
                <w:rFonts w:ascii="Arial" w:eastAsia="Times New Roman" w:hAnsi="Arial" w:cs="Arial"/>
                <w:color w:val="auto"/>
                <w:sz w:val="22"/>
                <w:szCs w:val="22"/>
              </w:rPr>
              <w:t xml:space="preserve">Deadline for EOI application to be submitted to the </w:t>
            </w:r>
            <w:hyperlink r:id="rId26" w:history="1">
              <w:r w:rsidRPr="00A51846">
                <w:rPr>
                  <w:rFonts w:ascii="Arial" w:eastAsia="Times New Roman" w:hAnsi="Arial" w:cs="Arial"/>
                  <w:color w:val="0563C1"/>
                  <w:sz w:val="22"/>
                  <w:szCs w:val="22"/>
                  <w:u w:val="single"/>
                </w:rPr>
                <w:t>EdTech Team</w:t>
              </w:r>
            </w:hyperlink>
            <w:r w:rsidRPr="00A51846">
              <w:rPr>
                <w:rFonts w:ascii="Arial" w:eastAsia="Times New Roman" w:hAnsi="Arial" w:cs="Arial"/>
                <w:color w:val="auto"/>
                <w:sz w:val="22"/>
                <w:szCs w:val="22"/>
              </w:rPr>
              <w:t xml:space="preserve"> </w:t>
            </w:r>
          </w:p>
        </w:tc>
      </w:tr>
      <w:tr w:rsidR="00A51846" w:rsidRPr="00A51846" w14:paraId="08651094" w14:textId="77777777" w:rsidTr="006B1887">
        <w:trPr>
          <w:trHeight w:val="292"/>
        </w:trPr>
        <w:tc>
          <w:tcPr>
            <w:cnfStyle w:val="001000000000" w:firstRow="0" w:lastRow="0" w:firstColumn="1" w:lastColumn="0" w:oddVBand="0" w:evenVBand="0" w:oddHBand="0" w:evenHBand="0" w:firstRowFirstColumn="0" w:firstRowLastColumn="0" w:lastRowFirstColumn="0" w:lastRowLastColumn="0"/>
            <w:tcW w:w="3959" w:type="dxa"/>
          </w:tcPr>
          <w:p w14:paraId="6C81407D" w14:textId="77777777" w:rsidR="00A51846" w:rsidRPr="00A51846" w:rsidRDefault="00A51846" w:rsidP="00A51846">
            <w:pPr>
              <w:spacing w:after="160" w:line="259" w:lineRule="auto"/>
              <w:rPr>
                <w:rFonts w:ascii="Arial" w:hAnsi="Arial" w:cs="Arial"/>
                <w:color w:val="1F4E79"/>
                <w:sz w:val="22"/>
                <w:szCs w:val="22"/>
              </w:rPr>
            </w:pPr>
            <w:bookmarkStart w:id="66" w:name="_Toc22542277"/>
            <w:r w:rsidRPr="00A51846">
              <w:rPr>
                <w:rFonts w:ascii="Arial" w:hAnsi="Arial" w:cs="Arial"/>
                <w:color w:val="1F4E79"/>
                <w:sz w:val="22"/>
                <w:szCs w:val="22"/>
              </w:rPr>
              <w:t>By end of 2019</w:t>
            </w:r>
            <w:bookmarkEnd w:id="66"/>
          </w:p>
        </w:tc>
        <w:tc>
          <w:tcPr>
            <w:tcW w:w="4536" w:type="dxa"/>
            <w:hideMark/>
          </w:tcPr>
          <w:p w14:paraId="3593F685" w14:textId="77777777" w:rsidR="00A51846" w:rsidRPr="00A51846" w:rsidRDefault="00A51846" w:rsidP="00A51846">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r w:rsidRPr="00A51846">
              <w:rPr>
                <w:rFonts w:ascii="Arial" w:eastAsia="Times New Roman" w:hAnsi="Arial" w:cs="Arial"/>
                <w:color w:val="auto"/>
                <w:sz w:val="22"/>
                <w:szCs w:val="22"/>
              </w:rPr>
              <w:t>Outcome of sift and invitation to interview</w:t>
            </w:r>
          </w:p>
        </w:tc>
      </w:tr>
      <w:tr w:rsidR="00A51846" w:rsidRPr="00A51846" w14:paraId="2313FFFD" w14:textId="77777777" w:rsidTr="00A51846">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959" w:type="dxa"/>
          </w:tcPr>
          <w:p w14:paraId="2839C373" w14:textId="77777777" w:rsidR="00A51846" w:rsidRPr="00A51846" w:rsidRDefault="00A51846" w:rsidP="00A51846">
            <w:pPr>
              <w:spacing w:after="160" w:line="259" w:lineRule="auto"/>
              <w:rPr>
                <w:rFonts w:ascii="Arial" w:hAnsi="Arial" w:cs="Arial"/>
                <w:color w:val="1F4E79"/>
                <w:sz w:val="22"/>
                <w:szCs w:val="22"/>
              </w:rPr>
            </w:pPr>
            <w:bookmarkStart w:id="67" w:name="_Toc22542278"/>
            <w:r w:rsidRPr="00A51846">
              <w:rPr>
                <w:rFonts w:ascii="Arial" w:hAnsi="Arial" w:cs="Arial"/>
                <w:color w:val="1F4E79"/>
                <w:sz w:val="22"/>
                <w:szCs w:val="22"/>
              </w:rPr>
              <w:t>January/February 2020</w:t>
            </w:r>
            <w:bookmarkEnd w:id="67"/>
          </w:p>
        </w:tc>
        <w:tc>
          <w:tcPr>
            <w:tcW w:w="4536" w:type="dxa"/>
            <w:hideMark/>
          </w:tcPr>
          <w:p w14:paraId="4B0BE9C5" w14:textId="77777777" w:rsidR="00A51846" w:rsidRPr="00A51846" w:rsidRDefault="00A51846" w:rsidP="00A5184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r w:rsidRPr="00A51846">
              <w:rPr>
                <w:rFonts w:ascii="Arial" w:eastAsia="Times New Roman" w:hAnsi="Arial" w:cs="Arial"/>
                <w:color w:val="auto"/>
                <w:sz w:val="22"/>
                <w:szCs w:val="22"/>
              </w:rPr>
              <w:t>Interviews for applicants successful in sift</w:t>
            </w:r>
          </w:p>
        </w:tc>
      </w:tr>
      <w:tr w:rsidR="00A51846" w:rsidRPr="00A51846" w14:paraId="682415AB" w14:textId="77777777" w:rsidTr="006B1887">
        <w:trPr>
          <w:trHeight w:val="65"/>
        </w:trPr>
        <w:tc>
          <w:tcPr>
            <w:cnfStyle w:val="001000000000" w:firstRow="0" w:lastRow="0" w:firstColumn="1" w:lastColumn="0" w:oddVBand="0" w:evenVBand="0" w:oddHBand="0" w:evenHBand="0" w:firstRowFirstColumn="0" w:firstRowLastColumn="0" w:lastRowFirstColumn="0" w:lastRowLastColumn="0"/>
            <w:tcW w:w="3959" w:type="dxa"/>
          </w:tcPr>
          <w:p w14:paraId="51504315" w14:textId="77777777" w:rsidR="00A51846" w:rsidRPr="00A51846" w:rsidRDefault="00A51846" w:rsidP="00A51846">
            <w:pPr>
              <w:spacing w:after="160" w:line="259" w:lineRule="auto"/>
              <w:rPr>
                <w:rFonts w:ascii="Arial" w:hAnsi="Arial" w:cs="Arial"/>
                <w:color w:val="1F4E79"/>
                <w:sz w:val="22"/>
                <w:szCs w:val="22"/>
              </w:rPr>
            </w:pPr>
            <w:bookmarkStart w:id="68" w:name="_Toc22542279"/>
            <w:r w:rsidRPr="00A51846">
              <w:rPr>
                <w:rFonts w:ascii="Arial" w:hAnsi="Arial" w:cs="Arial"/>
                <w:color w:val="1F4E79"/>
                <w:sz w:val="22"/>
                <w:szCs w:val="22"/>
              </w:rPr>
              <w:t>February 2020</w:t>
            </w:r>
            <w:bookmarkEnd w:id="68"/>
          </w:p>
        </w:tc>
        <w:tc>
          <w:tcPr>
            <w:tcW w:w="4536" w:type="dxa"/>
            <w:hideMark/>
          </w:tcPr>
          <w:p w14:paraId="0F2A62FC" w14:textId="77777777" w:rsidR="00A51846" w:rsidRPr="00A51846" w:rsidRDefault="00A51846" w:rsidP="00A51846">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r w:rsidRPr="00A51846">
              <w:rPr>
                <w:rFonts w:ascii="Arial" w:eastAsia="Times New Roman" w:hAnsi="Arial" w:cs="Arial"/>
                <w:color w:val="auto"/>
                <w:sz w:val="22"/>
                <w:szCs w:val="22"/>
              </w:rPr>
              <w:t>Notification of outcome</w:t>
            </w:r>
          </w:p>
        </w:tc>
      </w:tr>
      <w:tr w:rsidR="00A51846" w:rsidRPr="00A51846" w14:paraId="289BAD4A" w14:textId="77777777" w:rsidTr="00A5184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959" w:type="dxa"/>
          </w:tcPr>
          <w:p w14:paraId="4B601CD5" w14:textId="77777777" w:rsidR="00A51846" w:rsidRPr="00A51846" w:rsidRDefault="00A51846" w:rsidP="00A51846">
            <w:pPr>
              <w:spacing w:after="160" w:line="259" w:lineRule="auto"/>
              <w:rPr>
                <w:rFonts w:ascii="Arial" w:hAnsi="Arial" w:cs="Arial"/>
                <w:color w:val="1F4E79"/>
                <w:sz w:val="22"/>
                <w:szCs w:val="22"/>
              </w:rPr>
            </w:pPr>
            <w:bookmarkStart w:id="69" w:name="_Toc22542280"/>
            <w:r w:rsidRPr="00A51846">
              <w:rPr>
                <w:rFonts w:ascii="Arial" w:hAnsi="Arial" w:cs="Arial"/>
                <w:color w:val="1F4E79"/>
                <w:sz w:val="22"/>
                <w:szCs w:val="22"/>
              </w:rPr>
              <w:t>February – March 2020</w:t>
            </w:r>
            <w:bookmarkEnd w:id="69"/>
          </w:p>
        </w:tc>
        <w:tc>
          <w:tcPr>
            <w:tcW w:w="4536" w:type="dxa"/>
            <w:hideMark/>
          </w:tcPr>
          <w:p w14:paraId="413EFDCE" w14:textId="77777777" w:rsidR="00A51846" w:rsidRPr="00A51846" w:rsidRDefault="00A51846" w:rsidP="00A5184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r w:rsidRPr="00A51846">
              <w:rPr>
                <w:rFonts w:ascii="Arial" w:eastAsia="Times New Roman" w:hAnsi="Arial" w:cs="Arial"/>
                <w:color w:val="auto"/>
                <w:sz w:val="22"/>
                <w:szCs w:val="22"/>
              </w:rPr>
              <w:t>Start-up meetings between Demonstrators and Delivery Partner and development of delivery agreement</w:t>
            </w:r>
          </w:p>
        </w:tc>
      </w:tr>
      <w:tr w:rsidR="00A51846" w:rsidRPr="00A51846" w14:paraId="14521B69" w14:textId="77777777" w:rsidTr="006B1887">
        <w:trPr>
          <w:trHeight w:val="378"/>
        </w:trPr>
        <w:tc>
          <w:tcPr>
            <w:cnfStyle w:val="001000000000" w:firstRow="0" w:lastRow="0" w:firstColumn="1" w:lastColumn="0" w:oddVBand="0" w:evenVBand="0" w:oddHBand="0" w:evenHBand="0" w:firstRowFirstColumn="0" w:firstRowLastColumn="0" w:lastRowFirstColumn="0" w:lastRowLastColumn="0"/>
            <w:tcW w:w="3959" w:type="dxa"/>
            <w:shd w:val="clear" w:color="auto" w:fill="auto"/>
          </w:tcPr>
          <w:p w14:paraId="7753C779" w14:textId="77777777" w:rsidR="00A51846" w:rsidRPr="00A51846" w:rsidRDefault="00A51846" w:rsidP="00A51846">
            <w:pPr>
              <w:spacing w:after="160" w:line="259" w:lineRule="auto"/>
              <w:rPr>
                <w:rFonts w:ascii="Arial" w:hAnsi="Arial" w:cs="Arial"/>
                <w:color w:val="1F4E79"/>
                <w:sz w:val="22"/>
                <w:szCs w:val="22"/>
              </w:rPr>
            </w:pPr>
            <w:bookmarkStart w:id="70" w:name="_Toc22542281"/>
            <w:r w:rsidRPr="00A51846">
              <w:rPr>
                <w:rFonts w:ascii="Arial" w:hAnsi="Arial" w:cs="Arial"/>
                <w:color w:val="1F4E79"/>
                <w:sz w:val="22"/>
                <w:szCs w:val="22"/>
              </w:rPr>
              <w:t>March 2020 onwards</w:t>
            </w:r>
            <w:bookmarkEnd w:id="70"/>
          </w:p>
        </w:tc>
        <w:tc>
          <w:tcPr>
            <w:tcW w:w="4536" w:type="dxa"/>
            <w:shd w:val="clear" w:color="auto" w:fill="auto"/>
            <w:hideMark/>
          </w:tcPr>
          <w:p w14:paraId="641853C2" w14:textId="77777777" w:rsidR="00A51846" w:rsidRPr="00A51846" w:rsidRDefault="00A51846" w:rsidP="00A51846">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r w:rsidRPr="00A51846">
              <w:rPr>
                <w:rFonts w:ascii="Arial" w:eastAsia="Times New Roman" w:hAnsi="Arial" w:cs="Arial"/>
                <w:color w:val="auto"/>
                <w:sz w:val="22"/>
                <w:szCs w:val="22"/>
              </w:rPr>
              <w:t>Demonstrator activity begins</w:t>
            </w:r>
          </w:p>
        </w:tc>
      </w:tr>
    </w:tbl>
    <w:p w14:paraId="2CF24E22" w14:textId="77777777" w:rsidR="00A51846" w:rsidRPr="00A51846" w:rsidRDefault="00A51846" w:rsidP="00A51846">
      <w:pPr>
        <w:keepNext/>
        <w:keepLines/>
        <w:spacing w:before="40" w:after="0" w:line="259" w:lineRule="auto"/>
        <w:outlineLvl w:val="1"/>
        <w:rPr>
          <w:rFonts w:cs="Arial"/>
          <w:color w:val="1F4E79"/>
          <w:sz w:val="22"/>
          <w:szCs w:val="22"/>
          <w:lang w:eastAsia="en-US"/>
        </w:rPr>
      </w:pPr>
    </w:p>
    <w:p w14:paraId="66AC30A9" w14:textId="77777777" w:rsidR="00A51846" w:rsidRPr="00A51846" w:rsidRDefault="00A51846" w:rsidP="00A51846">
      <w:pPr>
        <w:keepNext/>
        <w:keepLines/>
        <w:spacing w:before="40" w:after="0" w:line="259" w:lineRule="auto"/>
        <w:outlineLvl w:val="1"/>
        <w:rPr>
          <w:b/>
          <w:bCs/>
          <w:color w:val="1F4E79"/>
          <w:sz w:val="28"/>
          <w:szCs w:val="26"/>
          <w:lang w:eastAsia="en-US"/>
        </w:rPr>
      </w:pPr>
      <w:bookmarkStart w:id="71" w:name="_Toc22543022"/>
      <w:bookmarkStart w:id="72" w:name="_Toc22583571"/>
      <w:r w:rsidRPr="00A51846">
        <w:rPr>
          <w:b/>
          <w:bCs/>
          <w:color w:val="1F4E79"/>
          <w:sz w:val="28"/>
          <w:szCs w:val="26"/>
          <w:lang w:eastAsia="en-US"/>
        </w:rPr>
        <w:t>Definition of schools and colleges</w:t>
      </w:r>
      <w:bookmarkEnd w:id="71"/>
      <w:bookmarkEnd w:id="72"/>
    </w:p>
    <w:p w14:paraId="76D3BA14" w14:textId="77777777" w:rsidR="00A51846" w:rsidRPr="00A51846" w:rsidRDefault="00A51846" w:rsidP="00A51846">
      <w:pPr>
        <w:spacing w:after="160" w:line="259" w:lineRule="auto"/>
        <w:rPr>
          <w:rFonts w:cs="Arial"/>
          <w:color w:val="auto"/>
          <w:lang w:eastAsia="en-US"/>
        </w:rPr>
      </w:pPr>
      <w:r w:rsidRPr="00A51846">
        <w:rPr>
          <w:rFonts w:eastAsia="Calibri" w:cs="Arial"/>
          <w:color w:val="auto"/>
          <w:lang w:eastAsia="en-US"/>
        </w:rPr>
        <w:t xml:space="preserve">For the purposes of this programme, schools are defined as publicly funded providers of KS1-KS5 education and colleges refer to all providers of 16-19 education delivering publicly funded 16-19 programmes. </w:t>
      </w:r>
      <w:r w:rsidRPr="00A51846">
        <w:rPr>
          <w:rFonts w:cs="Arial"/>
          <w:color w:val="auto"/>
          <w:lang w:eastAsia="en-US"/>
        </w:rPr>
        <w:t>We acknowledge that some providers, such as independent learning providers, may deliver publicly funded study programmes but may also have other sources of income. These providers are eligible to apply.</w:t>
      </w:r>
    </w:p>
    <w:p w14:paraId="339686AE" w14:textId="77777777" w:rsidR="00A51846" w:rsidRPr="00A51846" w:rsidRDefault="00A51846" w:rsidP="00A51846">
      <w:pPr>
        <w:spacing w:after="0" w:line="240" w:lineRule="auto"/>
        <w:rPr>
          <w:rFonts w:cs="Arial"/>
          <w:color w:val="auto"/>
          <w:sz w:val="22"/>
          <w:szCs w:val="22"/>
          <w:lang w:bidi="he-IL"/>
        </w:rPr>
      </w:pPr>
    </w:p>
    <w:p w14:paraId="30B98CF7" w14:textId="77777777" w:rsidR="00A51846" w:rsidRPr="00A51846" w:rsidRDefault="00A51846" w:rsidP="00A51846">
      <w:pPr>
        <w:spacing w:after="110" w:line="240" w:lineRule="auto"/>
        <w:outlineLvl w:val="0"/>
        <w:rPr>
          <w:rFonts w:eastAsia="Arial" w:cs="Arial"/>
          <w:b/>
          <w:color w:val="104F75"/>
          <w:sz w:val="36"/>
          <w:szCs w:val="22"/>
        </w:rPr>
      </w:pPr>
      <w:bookmarkStart w:id="73" w:name="_Toc22543023"/>
      <w:bookmarkStart w:id="74" w:name="_Toc22583572"/>
      <w:r w:rsidRPr="00A51846">
        <w:rPr>
          <w:rFonts w:eastAsia="Arial" w:cs="Arial"/>
          <w:b/>
          <w:color w:val="104F75"/>
          <w:sz w:val="36"/>
          <w:szCs w:val="22"/>
        </w:rPr>
        <w:t>Eligibility Criteria – Overview</w:t>
      </w:r>
      <w:bookmarkEnd w:id="73"/>
      <w:bookmarkEnd w:id="74"/>
    </w:p>
    <w:p w14:paraId="5961ABB5" w14:textId="77777777" w:rsidR="00A51846" w:rsidRPr="00A51846" w:rsidRDefault="00A51846" w:rsidP="00A51846">
      <w:pPr>
        <w:keepNext/>
        <w:keepLines/>
        <w:spacing w:before="40" w:after="0" w:line="240" w:lineRule="auto"/>
        <w:outlineLvl w:val="1"/>
        <w:rPr>
          <w:color w:val="1F4E79"/>
          <w:sz w:val="28"/>
          <w:szCs w:val="26"/>
        </w:rPr>
      </w:pPr>
    </w:p>
    <w:p w14:paraId="13051FA4" w14:textId="0EE24D76" w:rsidR="00A51846" w:rsidRPr="00A51846" w:rsidRDefault="00A51846" w:rsidP="00A51846">
      <w:pPr>
        <w:spacing w:after="160" w:line="259" w:lineRule="auto"/>
        <w:rPr>
          <w:rFonts w:cs="Arial"/>
          <w:color w:val="auto"/>
          <w:lang w:eastAsia="en-US"/>
        </w:rPr>
      </w:pPr>
      <w:r w:rsidRPr="00A51846">
        <w:rPr>
          <w:rFonts w:cs="Arial"/>
          <w:color w:val="auto"/>
          <w:lang w:eastAsia="en-US"/>
        </w:rPr>
        <w:t>To apply</w:t>
      </w:r>
      <w:r w:rsidR="0004654A">
        <w:rPr>
          <w:rFonts w:cs="Arial"/>
          <w:color w:val="auto"/>
          <w:lang w:eastAsia="en-US"/>
        </w:rPr>
        <w:t>,</w:t>
      </w:r>
      <w:r w:rsidRPr="00A51846">
        <w:rPr>
          <w:rFonts w:cs="Arial"/>
          <w:color w:val="auto"/>
          <w:lang w:eastAsia="en-US"/>
        </w:rPr>
        <w:t xml:space="preserve"> the institution must be a state funded provider of primary, secondary or 16 to 19 programme of education and meet the following criteria:</w:t>
      </w:r>
    </w:p>
    <w:p w14:paraId="469B84BC" w14:textId="77777777" w:rsidR="00A51846" w:rsidRPr="00A51846" w:rsidRDefault="00A51846" w:rsidP="00974FDE">
      <w:pPr>
        <w:numPr>
          <w:ilvl w:val="0"/>
          <w:numId w:val="26"/>
        </w:numPr>
        <w:spacing w:after="160" w:line="259" w:lineRule="auto"/>
        <w:contextualSpacing/>
        <w:rPr>
          <w:rFonts w:eastAsia="Calibri" w:cs="Arial"/>
          <w:bCs/>
          <w:color w:val="auto"/>
          <w:lang w:eastAsia="en-US"/>
        </w:rPr>
      </w:pPr>
      <w:r w:rsidRPr="00A51846">
        <w:rPr>
          <w:rFonts w:eastAsia="Calibri" w:cs="Arial"/>
          <w:bCs/>
          <w:color w:val="auto"/>
          <w:lang w:eastAsia="en-US"/>
        </w:rPr>
        <w:t>Ofsted overall rating: ‘good’ or ‘outstanding’</w:t>
      </w:r>
    </w:p>
    <w:p w14:paraId="573FF5F0" w14:textId="77777777" w:rsidR="00A51846" w:rsidRPr="00A51846" w:rsidRDefault="00A51846" w:rsidP="00974FDE">
      <w:pPr>
        <w:numPr>
          <w:ilvl w:val="0"/>
          <w:numId w:val="26"/>
        </w:numPr>
        <w:spacing w:after="160" w:line="259" w:lineRule="auto"/>
        <w:contextualSpacing/>
        <w:rPr>
          <w:rFonts w:eastAsia="Calibri" w:cs="Arial"/>
          <w:bCs/>
          <w:color w:val="auto"/>
          <w:lang w:eastAsia="en-US"/>
        </w:rPr>
      </w:pPr>
      <w:r w:rsidRPr="00A51846">
        <w:rPr>
          <w:rFonts w:eastAsia="Calibri" w:cs="Arial"/>
          <w:bCs/>
          <w:color w:val="auto"/>
          <w:lang w:eastAsia="en-US"/>
        </w:rPr>
        <w:t>Ofsted leadership and management: ‘good’ or ‘outstanding’</w:t>
      </w:r>
    </w:p>
    <w:p w14:paraId="4BCAE9A1" w14:textId="77777777" w:rsidR="00A51846" w:rsidRPr="00A51846" w:rsidRDefault="00A51846" w:rsidP="00974FDE">
      <w:pPr>
        <w:numPr>
          <w:ilvl w:val="0"/>
          <w:numId w:val="26"/>
        </w:numPr>
        <w:spacing w:after="160" w:line="259" w:lineRule="auto"/>
        <w:contextualSpacing/>
        <w:rPr>
          <w:rFonts w:eastAsia="Calibri" w:cs="Arial"/>
          <w:bCs/>
          <w:color w:val="auto"/>
          <w:lang w:eastAsia="en-US"/>
        </w:rPr>
      </w:pPr>
      <w:r w:rsidRPr="00A51846">
        <w:rPr>
          <w:rFonts w:cs="Arial"/>
          <w:bCs/>
          <w:color w:val="auto"/>
          <w:lang w:eastAsia="en-US"/>
        </w:rPr>
        <w:t>Satisfy the DfE that they have robust financial controls, including financial reserves.</w:t>
      </w:r>
    </w:p>
    <w:p w14:paraId="42719F7A" w14:textId="77777777" w:rsidR="0004654A" w:rsidRPr="0004654A" w:rsidRDefault="00A51846" w:rsidP="0004654A">
      <w:pPr>
        <w:numPr>
          <w:ilvl w:val="0"/>
          <w:numId w:val="26"/>
        </w:numPr>
        <w:spacing w:after="160" w:line="259" w:lineRule="auto"/>
        <w:contextualSpacing/>
        <w:rPr>
          <w:rFonts w:eastAsia="Calibri" w:cs="Arial"/>
          <w:bCs/>
          <w:color w:val="auto"/>
          <w:lang w:eastAsia="en-US"/>
        </w:rPr>
      </w:pPr>
      <w:r w:rsidRPr="00A51846">
        <w:rPr>
          <w:rFonts w:eastAsia="Calibri" w:cs="Arial"/>
          <w:bCs/>
          <w:color w:val="auto"/>
          <w:lang w:eastAsia="en-US"/>
        </w:rPr>
        <w:t>Must meet the following Key Stage performance data criteria where applicable:</w:t>
      </w:r>
    </w:p>
    <w:p w14:paraId="69FB4A3A" w14:textId="77777777" w:rsidR="00492A00" w:rsidRPr="00A51846" w:rsidRDefault="00492A00" w:rsidP="00492A00">
      <w:pPr>
        <w:spacing w:after="160" w:line="259" w:lineRule="auto"/>
        <w:ind w:left="720"/>
        <w:contextualSpacing/>
        <w:rPr>
          <w:rFonts w:eastAsia="Calibri" w:cs="Arial"/>
          <w:bCs/>
          <w:color w:val="auto"/>
          <w:lang w:eastAsia="en-US"/>
        </w:rPr>
      </w:pPr>
    </w:p>
    <w:tbl>
      <w:tblPr>
        <w:tblStyle w:val="TableGrid1"/>
        <w:tblW w:w="8201" w:type="dxa"/>
        <w:tblInd w:w="60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182"/>
        <w:gridCol w:w="2019"/>
      </w:tblGrid>
      <w:tr w:rsidR="00A51846" w:rsidRPr="00A51846" w14:paraId="2FB398A6" w14:textId="77777777" w:rsidTr="006B1887">
        <w:trPr>
          <w:trHeight w:val="379"/>
        </w:trPr>
        <w:tc>
          <w:tcPr>
            <w:tcW w:w="6182" w:type="dxa"/>
            <w:tcBorders>
              <w:top w:val="single" w:sz="4" w:space="0" w:color="auto"/>
              <w:bottom w:val="single" w:sz="4" w:space="0" w:color="auto"/>
            </w:tcBorders>
          </w:tcPr>
          <w:p w14:paraId="1BFFEAEE" w14:textId="77777777" w:rsidR="00A51846" w:rsidRPr="00A51846" w:rsidRDefault="00A51846" w:rsidP="00A51846">
            <w:pPr>
              <w:spacing w:after="160" w:line="259" w:lineRule="auto"/>
              <w:rPr>
                <w:rFonts w:ascii="Arial" w:hAnsi="Arial" w:cs="Arial"/>
                <w:b/>
                <w:bCs/>
                <w:color w:val="1F4E79"/>
                <w:sz w:val="22"/>
                <w:szCs w:val="22"/>
              </w:rPr>
            </w:pPr>
            <w:r w:rsidRPr="00A51846">
              <w:rPr>
                <w:rFonts w:ascii="Arial" w:hAnsi="Arial" w:cs="Arial"/>
                <w:b/>
                <w:bCs/>
                <w:color w:val="1F4E79"/>
                <w:sz w:val="22"/>
                <w:szCs w:val="22"/>
              </w:rPr>
              <w:t>Academic Year 2017/18</w:t>
            </w:r>
          </w:p>
        </w:tc>
        <w:tc>
          <w:tcPr>
            <w:tcW w:w="2019" w:type="dxa"/>
            <w:tcBorders>
              <w:top w:val="single" w:sz="4" w:space="0" w:color="auto"/>
              <w:bottom w:val="single" w:sz="4" w:space="0" w:color="auto"/>
            </w:tcBorders>
          </w:tcPr>
          <w:p w14:paraId="43E47D9C" w14:textId="77777777" w:rsidR="00A51846" w:rsidRPr="00A51846" w:rsidRDefault="00A51846" w:rsidP="00A51846">
            <w:pPr>
              <w:spacing w:after="160" w:line="259" w:lineRule="auto"/>
              <w:rPr>
                <w:rFonts w:ascii="Arial" w:hAnsi="Arial" w:cs="Arial"/>
                <w:b/>
                <w:bCs/>
                <w:color w:val="1F4E79"/>
                <w:sz w:val="22"/>
                <w:szCs w:val="22"/>
              </w:rPr>
            </w:pPr>
            <w:r w:rsidRPr="00A51846">
              <w:rPr>
                <w:rFonts w:ascii="Arial" w:hAnsi="Arial" w:cs="Arial"/>
                <w:b/>
                <w:bCs/>
                <w:color w:val="1F4E79"/>
                <w:sz w:val="22"/>
                <w:szCs w:val="22"/>
              </w:rPr>
              <w:t>National Average</w:t>
            </w:r>
          </w:p>
        </w:tc>
      </w:tr>
      <w:tr w:rsidR="00A51846" w:rsidRPr="00A51846" w14:paraId="56DCAF59" w14:textId="77777777" w:rsidTr="006B1887">
        <w:trPr>
          <w:trHeight w:val="334"/>
        </w:trPr>
        <w:tc>
          <w:tcPr>
            <w:tcW w:w="6182" w:type="dxa"/>
            <w:tcBorders>
              <w:top w:val="single" w:sz="4" w:space="0" w:color="auto"/>
            </w:tcBorders>
          </w:tcPr>
          <w:p w14:paraId="17F3DD04" w14:textId="77777777" w:rsidR="00A51846" w:rsidRPr="00A51846" w:rsidRDefault="00A51846" w:rsidP="00A51846">
            <w:pPr>
              <w:spacing w:after="160" w:line="259" w:lineRule="auto"/>
              <w:rPr>
                <w:rFonts w:ascii="Arial" w:hAnsi="Arial" w:cs="Arial"/>
                <w:b/>
                <w:bCs/>
                <w:color w:val="1F4E79"/>
                <w:sz w:val="22"/>
                <w:szCs w:val="22"/>
              </w:rPr>
            </w:pPr>
            <w:r w:rsidRPr="00A51846">
              <w:rPr>
                <w:rFonts w:ascii="Arial" w:hAnsi="Arial" w:cs="Arial"/>
                <w:b/>
                <w:bCs/>
                <w:color w:val="1F4E79"/>
                <w:sz w:val="22"/>
                <w:szCs w:val="22"/>
              </w:rPr>
              <w:t>Key Stage One</w:t>
            </w:r>
          </w:p>
          <w:p w14:paraId="0172AB96" w14:textId="77777777" w:rsidR="00A51846" w:rsidRPr="00A51846" w:rsidRDefault="00A51846" w:rsidP="00A51846">
            <w:pPr>
              <w:spacing w:after="160" w:line="259" w:lineRule="auto"/>
              <w:rPr>
                <w:rFonts w:ascii="Arial" w:hAnsi="Arial" w:cs="Arial"/>
                <w:color w:val="1F497D"/>
                <w:sz w:val="22"/>
                <w:szCs w:val="22"/>
              </w:rPr>
            </w:pPr>
            <w:r w:rsidRPr="00A51846">
              <w:rPr>
                <w:rFonts w:ascii="Arial" w:hAnsi="Arial" w:cs="Arial"/>
                <w:color w:val="auto"/>
                <w:sz w:val="22"/>
                <w:szCs w:val="22"/>
              </w:rPr>
              <w:t>Phonics results by end of year 2</w:t>
            </w:r>
          </w:p>
        </w:tc>
        <w:tc>
          <w:tcPr>
            <w:tcW w:w="2019" w:type="dxa"/>
            <w:tcBorders>
              <w:top w:val="single" w:sz="4" w:space="0" w:color="auto"/>
            </w:tcBorders>
          </w:tcPr>
          <w:p w14:paraId="272D57C2" w14:textId="77777777" w:rsidR="00A51846" w:rsidRPr="00A51846" w:rsidRDefault="00A51846" w:rsidP="00A51846">
            <w:pPr>
              <w:spacing w:after="160" w:line="259" w:lineRule="auto"/>
              <w:rPr>
                <w:rFonts w:ascii="Arial" w:hAnsi="Arial" w:cs="Arial"/>
                <w:color w:val="auto"/>
                <w:sz w:val="22"/>
                <w:szCs w:val="22"/>
              </w:rPr>
            </w:pPr>
          </w:p>
          <w:p w14:paraId="118C8526" w14:textId="77777777" w:rsidR="00A51846" w:rsidRPr="00A51846" w:rsidRDefault="00A51846" w:rsidP="00A51846">
            <w:pPr>
              <w:spacing w:after="160" w:line="259" w:lineRule="auto"/>
              <w:rPr>
                <w:rFonts w:ascii="Arial" w:hAnsi="Arial" w:cs="Arial"/>
                <w:color w:val="1F497D"/>
                <w:sz w:val="22"/>
                <w:szCs w:val="22"/>
              </w:rPr>
            </w:pPr>
            <w:r w:rsidRPr="00A51846">
              <w:rPr>
                <w:rFonts w:ascii="Arial" w:hAnsi="Arial" w:cs="Arial"/>
                <w:color w:val="auto"/>
                <w:sz w:val="22"/>
                <w:szCs w:val="22"/>
              </w:rPr>
              <w:t>92%</w:t>
            </w:r>
          </w:p>
        </w:tc>
      </w:tr>
      <w:tr w:rsidR="00A51846" w:rsidRPr="00A51846" w14:paraId="1FE440B7" w14:textId="77777777" w:rsidTr="006B1887">
        <w:trPr>
          <w:trHeight w:val="334"/>
        </w:trPr>
        <w:tc>
          <w:tcPr>
            <w:tcW w:w="6182" w:type="dxa"/>
          </w:tcPr>
          <w:p w14:paraId="6B3FD5CA" w14:textId="77777777" w:rsidR="00A51846" w:rsidRPr="00A51846" w:rsidRDefault="00A51846" w:rsidP="00A51846">
            <w:pPr>
              <w:spacing w:after="160" w:line="259" w:lineRule="auto"/>
              <w:rPr>
                <w:rFonts w:ascii="Arial" w:hAnsi="Arial" w:cs="Arial"/>
                <w:color w:val="auto"/>
                <w:sz w:val="22"/>
                <w:szCs w:val="22"/>
              </w:rPr>
            </w:pPr>
            <w:r w:rsidRPr="00A51846">
              <w:rPr>
                <w:rFonts w:ascii="Arial" w:hAnsi="Arial" w:cs="Arial"/>
                <w:b/>
                <w:bCs/>
                <w:color w:val="1F4E79"/>
                <w:sz w:val="22"/>
                <w:szCs w:val="22"/>
              </w:rPr>
              <w:t>Key Stage Two</w:t>
            </w:r>
            <w:r w:rsidRPr="00A51846">
              <w:rPr>
                <w:rFonts w:ascii="Arial" w:hAnsi="Arial" w:cs="Arial"/>
                <w:color w:val="auto"/>
                <w:sz w:val="22"/>
                <w:szCs w:val="22"/>
              </w:rPr>
              <w:t xml:space="preserve"> </w:t>
            </w:r>
          </w:p>
          <w:p w14:paraId="0AF9907C" w14:textId="6FBDE3D8" w:rsidR="00A51846" w:rsidRPr="00A51846" w:rsidRDefault="00A51846" w:rsidP="00A51846">
            <w:pPr>
              <w:spacing w:after="160" w:line="259" w:lineRule="auto"/>
              <w:rPr>
                <w:rFonts w:ascii="Arial" w:hAnsi="Arial" w:cs="Arial"/>
                <w:color w:val="1F497D" w:themeColor="text2"/>
                <w:sz w:val="22"/>
                <w:szCs w:val="22"/>
              </w:rPr>
            </w:pPr>
            <w:r w:rsidRPr="00A51846">
              <w:rPr>
                <w:rFonts w:ascii="Arial" w:hAnsi="Arial" w:cs="Arial"/>
                <w:color w:val="auto"/>
                <w:sz w:val="22"/>
                <w:szCs w:val="22"/>
              </w:rPr>
              <w:t>Reading, writing and mathematics</w:t>
            </w:r>
            <w:r w:rsidR="1A8B2FE6" w:rsidRPr="1A8B2FE6">
              <w:rPr>
                <w:rFonts w:ascii="Arial" w:hAnsi="Arial" w:cs="Arial"/>
                <w:color w:val="auto"/>
                <w:sz w:val="22"/>
                <w:szCs w:val="22"/>
              </w:rPr>
              <w:t xml:space="preserve"> (combined measure)</w:t>
            </w:r>
          </w:p>
        </w:tc>
        <w:tc>
          <w:tcPr>
            <w:tcW w:w="2019" w:type="dxa"/>
          </w:tcPr>
          <w:p w14:paraId="2328A051" w14:textId="77777777" w:rsidR="00A51846" w:rsidRPr="00A51846" w:rsidRDefault="00A51846" w:rsidP="00A51846">
            <w:pPr>
              <w:spacing w:after="160" w:line="259" w:lineRule="auto"/>
              <w:rPr>
                <w:rFonts w:ascii="Arial" w:hAnsi="Arial" w:cs="Arial"/>
                <w:color w:val="auto"/>
                <w:sz w:val="22"/>
                <w:szCs w:val="22"/>
              </w:rPr>
            </w:pPr>
          </w:p>
          <w:p w14:paraId="689B10E6" w14:textId="77777777" w:rsidR="00A51846" w:rsidRPr="00A51846" w:rsidRDefault="00A51846" w:rsidP="00A51846">
            <w:pPr>
              <w:spacing w:after="160" w:line="259" w:lineRule="auto"/>
              <w:rPr>
                <w:rFonts w:ascii="Arial" w:hAnsi="Arial" w:cs="Arial"/>
                <w:color w:val="1F497D"/>
                <w:sz w:val="22"/>
                <w:szCs w:val="22"/>
              </w:rPr>
            </w:pPr>
            <w:r w:rsidRPr="00A51846">
              <w:rPr>
                <w:rFonts w:ascii="Arial" w:hAnsi="Arial" w:cs="Arial"/>
                <w:color w:val="auto"/>
                <w:sz w:val="22"/>
                <w:szCs w:val="22"/>
              </w:rPr>
              <w:t>64%</w:t>
            </w:r>
          </w:p>
        </w:tc>
      </w:tr>
      <w:tr w:rsidR="00A51846" w:rsidRPr="00A51846" w14:paraId="69C64423" w14:textId="77777777" w:rsidTr="006B1887">
        <w:trPr>
          <w:trHeight w:val="382"/>
        </w:trPr>
        <w:tc>
          <w:tcPr>
            <w:tcW w:w="6182" w:type="dxa"/>
          </w:tcPr>
          <w:p w14:paraId="12937B4F" w14:textId="77777777" w:rsidR="00A51846" w:rsidRPr="00A51846" w:rsidRDefault="00A51846" w:rsidP="00A51846">
            <w:pPr>
              <w:spacing w:after="160" w:line="259" w:lineRule="auto"/>
              <w:rPr>
                <w:rFonts w:ascii="Arial" w:hAnsi="Arial" w:cs="Arial"/>
                <w:color w:val="auto"/>
                <w:sz w:val="22"/>
                <w:szCs w:val="22"/>
              </w:rPr>
            </w:pPr>
            <w:r w:rsidRPr="00A51846">
              <w:rPr>
                <w:rFonts w:ascii="Arial" w:hAnsi="Arial" w:cs="Arial"/>
                <w:b/>
                <w:bCs/>
                <w:color w:val="1F4E79"/>
                <w:sz w:val="22"/>
                <w:szCs w:val="22"/>
              </w:rPr>
              <w:t>Key Stage Four</w:t>
            </w:r>
            <w:r w:rsidRPr="00A51846">
              <w:rPr>
                <w:rFonts w:ascii="Arial" w:hAnsi="Arial" w:cs="Arial"/>
                <w:color w:val="auto"/>
                <w:sz w:val="22"/>
                <w:szCs w:val="22"/>
              </w:rPr>
              <w:t xml:space="preserve"> </w:t>
            </w:r>
          </w:p>
          <w:p w14:paraId="3EEE3C79" w14:textId="77777777" w:rsidR="00A51846" w:rsidRPr="00A51846" w:rsidRDefault="00A51846" w:rsidP="00A51846">
            <w:pPr>
              <w:spacing w:after="160" w:line="259" w:lineRule="auto"/>
              <w:rPr>
                <w:rFonts w:ascii="Arial" w:hAnsi="Arial" w:cs="Arial"/>
                <w:color w:val="auto"/>
                <w:sz w:val="22"/>
                <w:szCs w:val="22"/>
              </w:rPr>
            </w:pPr>
            <w:r w:rsidRPr="00A51846">
              <w:rPr>
                <w:rFonts w:ascii="Arial" w:hAnsi="Arial" w:cs="Arial"/>
                <w:color w:val="auto"/>
                <w:sz w:val="22"/>
                <w:szCs w:val="22"/>
              </w:rPr>
              <w:t>Progress 8 scores</w:t>
            </w:r>
          </w:p>
          <w:p w14:paraId="5492BF54" w14:textId="77777777" w:rsidR="00A51846" w:rsidRPr="00A51846" w:rsidRDefault="00A51846" w:rsidP="00A51846">
            <w:pPr>
              <w:spacing w:after="160" w:line="259" w:lineRule="auto"/>
              <w:rPr>
                <w:rFonts w:ascii="Arial" w:hAnsi="Arial" w:cs="Arial"/>
                <w:color w:val="auto"/>
                <w:sz w:val="22"/>
                <w:szCs w:val="22"/>
              </w:rPr>
            </w:pPr>
          </w:p>
          <w:p w14:paraId="1CC2DD66" w14:textId="77777777" w:rsidR="00A51846" w:rsidRPr="00A51846" w:rsidRDefault="00A51846" w:rsidP="00A51846">
            <w:pPr>
              <w:spacing w:after="160" w:line="259" w:lineRule="auto"/>
              <w:rPr>
                <w:rFonts w:ascii="Arial" w:hAnsi="Arial" w:cs="Arial"/>
                <w:color w:val="auto"/>
                <w:sz w:val="22"/>
                <w:szCs w:val="22"/>
              </w:rPr>
            </w:pPr>
          </w:p>
          <w:p w14:paraId="7AB44A66" w14:textId="77777777" w:rsidR="00A51846" w:rsidRPr="00A51846" w:rsidRDefault="00A51846" w:rsidP="00A51846">
            <w:pPr>
              <w:spacing w:after="160" w:line="259" w:lineRule="auto"/>
              <w:rPr>
                <w:rFonts w:ascii="Arial" w:hAnsi="Arial" w:cs="Arial"/>
                <w:color w:val="auto"/>
                <w:sz w:val="22"/>
                <w:szCs w:val="22"/>
              </w:rPr>
            </w:pPr>
          </w:p>
          <w:p w14:paraId="71971BAB" w14:textId="77777777" w:rsidR="00A51846" w:rsidRPr="00A51846" w:rsidRDefault="00A51846" w:rsidP="00A51846">
            <w:pPr>
              <w:spacing w:after="160" w:line="259" w:lineRule="auto"/>
              <w:rPr>
                <w:rFonts w:ascii="Arial" w:hAnsi="Arial" w:cs="Arial"/>
                <w:color w:val="auto"/>
                <w:sz w:val="22"/>
                <w:szCs w:val="22"/>
              </w:rPr>
            </w:pPr>
          </w:p>
        </w:tc>
        <w:tc>
          <w:tcPr>
            <w:tcW w:w="2019" w:type="dxa"/>
          </w:tcPr>
          <w:p w14:paraId="4D0D6F9F" w14:textId="77777777" w:rsidR="00A51846" w:rsidRPr="00A51846" w:rsidRDefault="00A51846" w:rsidP="00A51846">
            <w:pPr>
              <w:spacing w:after="160" w:line="259" w:lineRule="auto"/>
              <w:rPr>
                <w:rFonts w:ascii="Arial" w:hAnsi="Arial" w:cs="Arial"/>
                <w:color w:val="auto"/>
                <w:sz w:val="22"/>
                <w:szCs w:val="22"/>
              </w:rPr>
            </w:pPr>
          </w:p>
          <w:p w14:paraId="17801462" w14:textId="77777777" w:rsidR="00A51846" w:rsidRPr="00A51846" w:rsidRDefault="00A51846" w:rsidP="00A51846">
            <w:pPr>
              <w:spacing w:after="160" w:line="259" w:lineRule="auto"/>
              <w:rPr>
                <w:rFonts w:ascii="Arial" w:hAnsi="Arial" w:cs="Arial"/>
                <w:color w:val="auto"/>
                <w:sz w:val="22"/>
                <w:szCs w:val="22"/>
              </w:rPr>
            </w:pPr>
            <w:r w:rsidRPr="00A51846">
              <w:rPr>
                <w:rFonts w:ascii="Arial" w:hAnsi="Arial" w:cs="Arial"/>
                <w:color w:val="auto"/>
                <w:sz w:val="22"/>
                <w:szCs w:val="22"/>
              </w:rPr>
              <w:t xml:space="preserve">Average, </w:t>
            </w:r>
          </w:p>
          <w:p w14:paraId="279AC37A" w14:textId="77777777" w:rsidR="00A51846" w:rsidRPr="00A51846" w:rsidRDefault="00A51846" w:rsidP="00A51846">
            <w:pPr>
              <w:spacing w:after="160" w:line="259" w:lineRule="auto"/>
              <w:rPr>
                <w:rFonts w:ascii="Arial" w:hAnsi="Arial" w:cs="Arial"/>
                <w:color w:val="auto"/>
                <w:sz w:val="22"/>
                <w:szCs w:val="22"/>
              </w:rPr>
            </w:pPr>
            <w:r w:rsidRPr="00A51846">
              <w:rPr>
                <w:rFonts w:ascii="Arial" w:hAnsi="Arial" w:cs="Arial"/>
                <w:color w:val="auto"/>
                <w:sz w:val="22"/>
                <w:szCs w:val="22"/>
              </w:rPr>
              <w:lastRenderedPageBreak/>
              <w:t xml:space="preserve">Above Average or Well Above Average </w:t>
            </w:r>
          </w:p>
          <w:p w14:paraId="7749EAEB" w14:textId="77777777" w:rsidR="00A51846" w:rsidRPr="00A51846" w:rsidRDefault="00A51846" w:rsidP="00A51846">
            <w:pPr>
              <w:spacing w:after="160" w:line="259" w:lineRule="auto"/>
              <w:rPr>
                <w:rFonts w:ascii="Arial" w:hAnsi="Arial" w:cs="Arial"/>
                <w:b/>
                <w:color w:val="auto"/>
                <w:sz w:val="22"/>
                <w:szCs w:val="22"/>
              </w:rPr>
            </w:pPr>
            <w:r w:rsidRPr="00A51846">
              <w:rPr>
                <w:rFonts w:ascii="Arial" w:hAnsi="Arial" w:cs="Arial"/>
                <w:color w:val="auto"/>
                <w:sz w:val="22"/>
                <w:szCs w:val="22"/>
              </w:rPr>
              <w:t xml:space="preserve">(as defined in the </w:t>
            </w:r>
            <w:hyperlink r:id="rId27" w:history="1">
              <w:r w:rsidRPr="00A51846">
                <w:rPr>
                  <w:rFonts w:ascii="Arial" w:hAnsi="Arial" w:cs="Arial"/>
                  <w:color w:val="0563C1"/>
                  <w:sz w:val="22"/>
                  <w:szCs w:val="22"/>
                  <w:u w:val="single"/>
                </w:rPr>
                <w:t>DfE performance tables</w:t>
              </w:r>
            </w:hyperlink>
            <w:r w:rsidRPr="00A51846">
              <w:rPr>
                <w:rFonts w:ascii="Arial" w:hAnsi="Arial" w:cs="Arial"/>
                <w:color w:val="auto"/>
                <w:sz w:val="22"/>
                <w:szCs w:val="22"/>
              </w:rPr>
              <w:t>)</w:t>
            </w:r>
          </w:p>
        </w:tc>
      </w:tr>
      <w:tr w:rsidR="00A51846" w:rsidRPr="00A51846" w14:paraId="6D386035" w14:textId="77777777" w:rsidTr="006B1887">
        <w:trPr>
          <w:trHeight w:val="334"/>
        </w:trPr>
        <w:tc>
          <w:tcPr>
            <w:tcW w:w="6182" w:type="dxa"/>
          </w:tcPr>
          <w:p w14:paraId="7630DBD6" w14:textId="77777777" w:rsidR="00A51846" w:rsidRPr="00A51846" w:rsidRDefault="00A51846" w:rsidP="00A51846">
            <w:pPr>
              <w:spacing w:after="160" w:line="259" w:lineRule="auto"/>
              <w:rPr>
                <w:rFonts w:ascii="Arial" w:hAnsi="Arial" w:cs="Arial"/>
                <w:color w:val="auto"/>
                <w:sz w:val="22"/>
                <w:szCs w:val="22"/>
              </w:rPr>
            </w:pPr>
            <w:r w:rsidRPr="00A51846">
              <w:rPr>
                <w:rFonts w:ascii="Arial" w:hAnsi="Arial" w:cs="Arial"/>
                <w:color w:val="auto"/>
                <w:sz w:val="22"/>
                <w:szCs w:val="22"/>
              </w:rPr>
              <w:lastRenderedPageBreak/>
              <w:t xml:space="preserve">Attainment 8 scores  </w:t>
            </w:r>
          </w:p>
        </w:tc>
        <w:tc>
          <w:tcPr>
            <w:tcW w:w="2019" w:type="dxa"/>
          </w:tcPr>
          <w:p w14:paraId="4B6E9AE0" w14:textId="77777777" w:rsidR="00A51846" w:rsidRPr="00A51846" w:rsidRDefault="00A51846" w:rsidP="00A51846">
            <w:pPr>
              <w:spacing w:after="160" w:line="259" w:lineRule="auto"/>
              <w:rPr>
                <w:rFonts w:ascii="Arial" w:hAnsi="Arial" w:cs="Arial"/>
                <w:color w:val="auto"/>
                <w:sz w:val="22"/>
                <w:szCs w:val="22"/>
              </w:rPr>
            </w:pPr>
            <w:r w:rsidRPr="00A51846">
              <w:rPr>
                <w:rFonts w:ascii="Arial" w:hAnsi="Arial" w:cs="Arial"/>
                <w:color w:val="auto"/>
                <w:sz w:val="22"/>
                <w:szCs w:val="22"/>
              </w:rPr>
              <w:t>47.4</w:t>
            </w:r>
          </w:p>
        </w:tc>
      </w:tr>
      <w:tr w:rsidR="00A51846" w:rsidRPr="00A51846" w14:paraId="6D614D86" w14:textId="77777777" w:rsidTr="006B1887">
        <w:trPr>
          <w:trHeight w:val="334"/>
        </w:trPr>
        <w:tc>
          <w:tcPr>
            <w:tcW w:w="6182" w:type="dxa"/>
          </w:tcPr>
          <w:p w14:paraId="26CFD37B" w14:textId="77777777" w:rsidR="00A51846" w:rsidRPr="00A51846" w:rsidRDefault="00A51846" w:rsidP="00A51846">
            <w:pPr>
              <w:spacing w:after="160" w:line="259" w:lineRule="auto"/>
              <w:rPr>
                <w:rFonts w:ascii="Arial" w:hAnsi="Arial" w:cs="Arial"/>
                <w:color w:val="auto"/>
                <w:sz w:val="22"/>
                <w:szCs w:val="22"/>
              </w:rPr>
            </w:pPr>
            <w:r w:rsidRPr="00A51846">
              <w:rPr>
                <w:rFonts w:ascii="Arial" w:hAnsi="Arial" w:cs="Arial"/>
                <w:color w:val="auto"/>
                <w:sz w:val="22"/>
                <w:szCs w:val="22"/>
              </w:rPr>
              <w:t>9-5 pass rate in English and Mathematics</w:t>
            </w:r>
          </w:p>
        </w:tc>
        <w:tc>
          <w:tcPr>
            <w:tcW w:w="2019" w:type="dxa"/>
          </w:tcPr>
          <w:p w14:paraId="0DF0E3D6" w14:textId="77777777" w:rsidR="00A51846" w:rsidRPr="00A51846" w:rsidRDefault="00A51846" w:rsidP="00A51846">
            <w:pPr>
              <w:spacing w:after="160" w:line="259" w:lineRule="auto"/>
              <w:rPr>
                <w:rFonts w:ascii="Arial" w:hAnsi="Arial" w:cs="Arial"/>
                <w:color w:val="auto"/>
                <w:sz w:val="22"/>
                <w:szCs w:val="22"/>
              </w:rPr>
            </w:pPr>
            <w:r w:rsidRPr="00A51846">
              <w:rPr>
                <w:rFonts w:ascii="Arial" w:hAnsi="Arial" w:cs="Arial"/>
                <w:color w:val="auto"/>
                <w:sz w:val="22"/>
                <w:szCs w:val="22"/>
              </w:rPr>
              <w:t>44</w:t>
            </w:r>
          </w:p>
        </w:tc>
      </w:tr>
      <w:tr w:rsidR="00A51846" w:rsidRPr="00A51846" w14:paraId="2C266768" w14:textId="77777777" w:rsidTr="006B1887">
        <w:trPr>
          <w:trHeight w:val="356"/>
        </w:trPr>
        <w:tc>
          <w:tcPr>
            <w:tcW w:w="6182" w:type="dxa"/>
          </w:tcPr>
          <w:p w14:paraId="48E80424" w14:textId="77777777" w:rsidR="00A51846" w:rsidRPr="00A51846" w:rsidRDefault="00A51846" w:rsidP="00A51846">
            <w:pPr>
              <w:spacing w:after="160" w:line="259" w:lineRule="auto"/>
              <w:rPr>
                <w:rFonts w:ascii="Arial" w:hAnsi="Arial" w:cs="Arial"/>
                <w:color w:val="auto"/>
                <w:sz w:val="22"/>
                <w:szCs w:val="22"/>
              </w:rPr>
            </w:pPr>
            <w:r w:rsidRPr="00A51846">
              <w:rPr>
                <w:rFonts w:ascii="Arial" w:hAnsi="Arial" w:cs="Arial"/>
                <w:color w:val="auto"/>
                <w:sz w:val="22"/>
                <w:szCs w:val="22"/>
              </w:rPr>
              <w:t>Pupils entering the EBacc</w:t>
            </w:r>
          </w:p>
        </w:tc>
        <w:tc>
          <w:tcPr>
            <w:tcW w:w="2019" w:type="dxa"/>
          </w:tcPr>
          <w:p w14:paraId="07F3B9AA" w14:textId="77777777" w:rsidR="00A51846" w:rsidRPr="00A51846" w:rsidRDefault="00A51846" w:rsidP="00A51846">
            <w:pPr>
              <w:spacing w:after="160" w:line="259" w:lineRule="auto"/>
              <w:rPr>
                <w:rFonts w:ascii="Arial" w:hAnsi="Arial" w:cs="Arial"/>
                <w:color w:val="auto"/>
                <w:sz w:val="22"/>
                <w:szCs w:val="22"/>
              </w:rPr>
            </w:pPr>
            <w:r w:rsidRPr="00A51846">
              <w:rPr>
                <w:rFonts w:ascii="Arial" w:hAnsi="Arial" w:cs="Arial"/>
                <w:color w:val="auto"/>
                <w:sz w:val="22"/>
                <w:szCs w:val="22"/>
              </w:rPr>
              <w:t>39</w:t>
            </w:r>
          </w:p>
        </w:tc>
      </w:tr>
      <w:tr w:rsidR="00A51846" w:rsidRPr="00A51846" w14:paraId="6410F9A7" w14:textId="77777777" w:rsidTr="006B1887">
        <w:trPr>
          <w:trHeight w:val="334"/>
        </w:trPr>
        <w:tc>
          <w:tcPr>
            <w:tcW w:w="6182" w:type="dxa"/>
          </w:tcPr>
          <w:p w14:paraId="5859C08B" w14:textId="77777777" w:rsidR="00A51846" w:rsidRPr="00A51846" w:rsidRDefault="00A51846" w:rsidP="00A51846">
            <w:pPr>
              <w:spacing w:after="160" w:line="259" w:lineRule="auto"/>
              <w:rPr>
                <w:rFonts w:ascii="Arial" w:hAnsi="Arial" w:cs="Arial"/>
                <w:color w:val="auto"/>
                <w:sz w:val="22"/>
                <w:szCs w:val="22"/>
              </w:rPr>
            </w:pPr>
            <w:r w:rsidRPr="00A51846">
              <w:rPr>
                <w:rFonts w:ascii="Arial" w:hAnsi="Arial" w:cs="Arial"/>
                <w:b/>
                <w:bCs/>
                <w:color w:val="1F4E79"/>
                <w:sz w:val="22"/>
                <w:szCs w:val="22"/>
              </w:rPr>
              <w:t>Key Stage Five</w:t>
            </w:r>
            <w:r w:rsidRPr="00A51846">
              <w:rPr>
                <w:rFonts w:ascii="Arial" w:hAnsi="Arial" w:cs="Arial"/>
                <w:color w:val="auto"/>
                <w:sz w:val="22"/>
                <w:szCs w:val="22"/>
              </w:rPr>
              <w:t xml:space="preserve"> </w:t>
            </w:r>
          </w:p>
          <w:p w14:paraId="063C8471" w14:textId="77777777" w:rsidR="00A51846" w:rsidRPr="00A51846" w:rsidRDefault="00A51846" w:rsidP="00A51846">
            <w:pPr>
              <w:spacing w:after="160" w:line="259" w:lineRule="auto"/>
              <w:rPr>
                <w:rFonts w:ascii="Arial" w:hAnsi="Arial" w:cs="Arial"/>
                <w:color w:val="auto"/>
                <w:sz w:val="22"/>
                <w:szCs w:val="22"/>
              </w:rPr>
            </w:pPr>
            <w:r w:rsidRPr="00A51846">
              <w:rPr>
                <w:rFonts w:ascii="Arial" w:hAnsi="Arial" w:cs="Arial"/>
                <w:color w:val="auto"/>
                <w:sz w:val="22"/>
                <w:szCs w:val="22"/>
              </w:rPr>
              <w:t>Institutions offering KS5 must meet either of the following criteria, depending on where the pupil majority lies (i.e. for institutions where over half of pupils are sitting A-Levels, the A-Level APS scores would apply):</w:t>
            </w:r>
          </w:p>
          <w:p w14:paraId="5AB1A4C3" w14:textId="77777777" w:rsidR="00A51846" w:rsidRPr="00A51846" w:rsidRDefault="00A51846" w:rsidP="00A51846">
            <w:pPr>
              <w:spacing w:after="160" w:line="259" w:lineRule="auto"/>
              <w:rPr>
                <w:rFonts w:ascii="Arial" w:hAnsi="Arial" w:cs="Arial"/>
                <w:color w:val="auto"/>
                <w:sz w:val="22"/>
                <w:szCs w:val="22"/>
              </w:rPr>
            </w:pPr>
          </w:p>
          <w:p w14:paraId="6C0AB224" w14:textId="77777777" w:rsidR="00A51846" w:rsidRPr="00A51846" w:rsidRDefault="00A51846" w:rsidP="00A51846">
            <w:pPr>
              <w:spacing w:after="160" w:line="259" w:lineRule="auto"/>
              <w:rPr>
                <w:rFonts w:ascii="Arial" w:hAnsi="Arial" w:cs="Arial"/>
                <w:color w:val="auto"/>
                <w:sz w:val="22"/>
                <w:szCs w:val="22"/>
              </w:rPr>
            </w:pPr>
            <w:r w:rsidRPr="00A51846">
              <w:rPr>
                <w:rFonts w:ascii="Arial" w:hAnsi="Arial" w:cs="Arial"/>
                <w:color w:val="auto"/>
                <w:sz w:val="22"/>
                <w:szCs w:val="22"/>
              </w:rPr>
              <w:t>A Level APS score</w:t>
            </w:r>
          </w:p>
        </w:tc>
        <w:tc>
          <w:tcPr>
            <w:tcW w:w="2019" w:type="dxa"/>
          </w:tcPr>
          <w:p w14:paraId="7160FF18" w14:textId="77777777" w:rsidR="00A51846" w:rsidRPr="00A51846" w:rsidRDefault="00A51846" w:rsidP="00A51846">
            <w:pPr>
              <w:spacing w:after="160" w:line="259" w:lineRule="auto"/>
              <w:rPr>
                <w:rFonts w:ascii="Arial" w:hAnsi="Arial" w:cs="Arial"/>
                <w:color w:val="auto"/>
                <w:sz w:val="22"/>
                <w:szCs w:val="22"/>
              </w:rPr>
            </w:pPr>
          </w:p>
          <w:p w14:paraId="31272AD7" w14:textId="77777777" w:rsidR="00A51846" w:rsidRPr="00A51846" w:rsidRDefault="00A51846" w:rsidP="00A51846">
            <w:pPr>
              <w:spacing w:after="160" w:line="259" w:lineRule="auto"/>
              <w:rPr>
                <w:rFonts w:ascii="Arial" w:hAnsi="Arial" w:cs="Arial"/>
                <w:color w:val="auto"/>
                <w:sz w:val="22"/>
                <w:szCs w:val="22"/>
              </w:rPr>
            </w:pPr>
          </w:p>
          <w:p w14:paraId="46A33BF8" w14:textId="77777777" w:rsidR="00A51846" w:rsidRPr="00A51846" w:rsidRDefault="00A51846" w:rsidP="00A51846">
            <w:pPr>
              <w:spacing w:after="160" w:line="259" w:lineRule="auto"/>
              <w:rPr>
                <w:rFonts w:ascii="Arial" w:hAnsi="Arial" w:cs="Arial"/>
                <w:color w:val="auto"/>
                <w:sz w:val="22"/>
                <w:szCs w:val="22"/>
              </w:rPr>
            </w:pPr>
          </w:p>
          <w:p w14:paraId="7F4065F7" w14:textId="77777777" w:rsidR="00A51846" w:rsidRPr="00A51846" w:rsidRDefault="00A51846" w:rsidP="00A51846">
            <w:pPr>
              <w:spacing w:after="160" w:line="259" w:lineRule="auto"/>
              <w:rPr>
                <w:rFonts w:ascii="Arial" w:hAnsi="Arial" w:cs="Arial"/>
                <w:color w:val="auto"/>
                <w:sz w:val="22"/>
                <w:szCs w:val="22"/>
              </w:rPr>
            </w:pPr>
          </w:p>
          <w:p w14:paraId="6494C2DE" w14:textId="77777777" w:rsidR="00A51846" w:rsidRPr="00A51846" w:rsidRDefault="00A51846" w:rsidP="00A51846">
            <w:pPr>
              <w:spacing w:after="160" w:line="259" w:lineRule="auto"/>
              <w:rPr>
                <w:rFonts w:ascii="Arial" w:hAnsi="Arial" w:cs="Arial"/>
                <w:color w:val="auto"/>
                <w:sz w:val="22"/>
                <w:szCs w:val="22"/>
              </w:rPr>
            </w:pPr>
          </w:p>
          <w:p w14:paraId="3A04AE84" w14:textId="77777777" w:rsidR="00A51846" w:rsidRPr="00A51846" w:rsidRDefault="00A51846" w:rsidP="00A51846">
            <w:pPr>
              <w:spacing w:after="160" w:line="259" w:lineRule="auto"/>
              <w:rPr>
                <w:rFonts w:ascii="Arial" w:hAnsi="Arial" w:cs="Arial"/>
                <w:color w:val="auto"/>
                <w:sz w:val="22"/>
                <w:szCs w:val="22"/>
              </w:rPr>
            </w:pPr>
          </w:p>
          <w:p w14:paraId="60A7DF0F" w14:textId="77777777" w:rsidR="00A51846" w:rsidRPr="00A51846" w:rsidRDefault="00A51846" w:rsidP="00A51846">
            <w:pPr>
              <w:spacing w:after="160" w:line="259" w:lineRule="auto"/>
              <w:rPr>
                <w:rFonts w:ascii="Arial" w:hAnsi="Arial" w:cs="Arial"/>
                <w:color w:val="auto"/>
                <w:sz w:val="22"/>
                <w:szCs w:val="22"/>
              </w:rPr>
            </w:pPr>
            <w:r w:rsidRPr="00A51846">
              <w:rPr>
                <w:rFonts w:ascii="Arial" w:hAnsi="Arial" w:cs="Arial"/>
                <w:color w:val="auto"/>
                <w:sz w:val="22"/>
                <w:szCs w:val="22"/>
              </w:rPr>
              <w:t>32.12</w:t>
            </w:r>
          </w:p>
          <w:p w14:paraId="23252BE0" w14:textId="77777777" w:rsidR="00A51846" w:rsidRPr="00A51846" w:rsidRDefault="00A51846" w:rsidP="00A51846">
            <w:pPr>
              <w:spacing w:after="160" w:line="259" w:lineRule="auto"/>
              <w:rPr>
                <w:rFonts w:ascii="Arial" w:hAnsi="Arial" w:cs="Arial"/>
                <w:color w:val="auto"/>
                <w:sz w:val="22"/>
                <w:szCs w:val="22"/>
              </w:rPr>
            </w:pPr>
          </w:p>
        </w:tc>
      </w:tr>
      <w:tr w:rsidR="00A51846" w:rsidRPr="00A51846" w14:paraId="40F129DD" w14:textId="77777777" w:rsidTr="006B1887">
        <w:trPr>
          <w:trHeight w:val="334"/>
        </w:trPr>
        <w:tc>
          <w:tcPr>
            <w:tcW w:w="6182" w:type="dxa"/>
          </w:tcPr>
          <w:p w14:paraId="7A466E3B" w14:textId="77777777" w:rsidR="00A51846" w:rsidRPr="00A51846" w:rsidRDefault="00A51846" w:rsidP="00A51846">
            <w:pPr>
              <w:spacing w:after="160" w:line="259" w:lineRule="auto"/>
              <w:rPr>
                <w:rFonts w:ascii="Arial" w:hAnsi="Arial" w:cs="Arial"/>
                <w:color w:val="auto"/>
                <w:sz w:val="22"/>
                <w:szCs w:val="22"/>
              </w:rPr>
            </w:pPr>
            <w:r w:rsidRPr="00A51846">
              <w:rPr>
                <w:rFonts w:ascii="Arial" w:hAnsi="Arial" w:cs="Arial"/>
                <w:color w:val="auto"/>
                <w:sz w:val="22"/>
                <w:szCs w:val="22"/>
              </w:rPr>
              <w:t xml:space="preserve">Tech Level APS score </w:t>
            </w:r>
          </w:p>
        </w:tc>
        <w:tc>
          <w:tcPr>
            <w:tcW w:w="2019" w:type="dxa"/>
          </w:tcPr>
          <w:p w14:paraId="7AFFC338" w14:textId="77777777" w:rsidR="00A51846" w:rsidRPr="00A51846" w:rsidRDefault="00A51846" w:rsidP="00A51846">
            <w:pPr>
              <w:spacing w:after="160" w:line="259" w:lineRule="auto"/>
              <w:rPr>
                <w:rFonts w:ascii="Arial" w:hAnsi="Arial" w:cs="Arial"/>
                <w:color w:val="auto"/>
                <w:sz w:val="22"/>
                <w:szCs w:val="22"/>
              </w:rPr>
            </w:pPr>
            <w:r w:rsidRPr="00A51846">
              <w:rPr>
                <w:rFonts w:ascii="Arial" w:hAnsi="Arial" w:cs="Arial"/>
                <w:color w:val="auto"/>
                <w:sz w:val="22"/>
                <w:szCs w:val="22"/>
              </w:rPr>
              <w:t>28.11</w:t>
            </w:r>
          </w:p>
        </w:tc>
      </w:tr>
    </w:tbl>
    <w:p w14:paraId="7EDFDA20" w14:textId="77777777" w:rsidR="00A51846" w:rsidRPr="00A51846" w:rsidRDefault="00A51846" w:rsidP="00A51846">
      <w:pPr>
        <w:spacing w:after="160" w:line="259" w:lineRule="auto"/>
        <w:rPr>
          <w:rFonts w:ascii="Calibri" w:eastAsia="Calibri" w:hAnsi="Calibri"/>
          <w:color w:val="auto"/>
          <w:sz w:val="22"/>
          <w:szCs w:val="22"/>
          <w:lang w:eastAsia="en-US"/>
        </w:rPr>
      </w:pPr>
    </w:p>
    <w:p w14:paraId="6CBFEB78" w14:textId="77777777" w:rsidR="00A51846" w:rsidRPr="00A51846" w:rsidRDefault="00A51846" w:rsidP="00A51846">
      <w:pPr>
        <w:spacing w:after="110" w:line="240" w:lineRule="auto"/>
        <w:outlineLvl w:val="0"/>
        <w:rPr>
          <w:rFonts w:eastAsia="Arial" w:cs="Arial"/>
          <w:b/>
          <w:color w:val="104F75"/>
          <w:sz w:val="36"/>
          <w:szCs w:val="22"/>
        </w:rPr>
      </w:pPr>
      <w:bookmarkStart w:id="75" w:name="_Toc22543024"/>
      <w:bookmarkStart w:id="76" w:name="_Toc22583573"/>
      <w:r w:rsidRPr="00A51846">
        <w:rPr>
          <w:rFonts w:eastAsia="Arial" w:cs="Arial"/>
          <w:b/>
          <w:color w:val="104F75"/>
          <w:sz w:val="36"/>
          <w:szCs w:val="22"/>
        </w:rPr>
        <w:t>Performance Data</w:t>
      </w:r>
      <w:bookmarkEnd w:id="75"/>
      <w:bookmarkEnd w:id="76"/>
    </w:p>
    <w:p w14:paraId="19B93F86" w14:textId="151B4B30" w:rsidR="00A51846" w:rsidRPr="00A51846" w:rsidRDefault="00A51846" w:rsidP="00A51846">
      <w:pPr>
        <w:spacing w:after="160" w:line="240" w:lineRule="auto"/>
        <w:rPr>
          <w:rFonts w:cs="Arial"/>
          <w:color w:val="auto"/>
          <w:lang w:eastAsia="en-US"/>
        </w:rPr>
      </w:pPr>
      <w:r w:rsidRPr="00A51846">
        <w:rPr>
          <w:rFonts w:cs="Arial"/>
          <w:color w:val="auto"/>
          <w:lang w:eastAsia="en-US"/>
        </w:rPr>
        <w:t>The application process is strict in terms of standards. All applicants must meet the minimum performance criteria as outlined above for the key stage provision that they offer. However, institutions who do not meet the criteria are still be eligible to be part of the programme</w:t>
      </w:r>
      <w:r w:rsidR="00B05E71">
        <w:rPr>
          <w:rFonts w:cs="Arial"/>
          <w:color w:val="auto"/>
          <w:lang w:eastAsia="en-US"/>
        </w:rPr>
        <w:t xml:space="preserve"> through </w:t>
      </w:r>
      <w:r w:rsidRPr="00A51846">
        <w:rPr>
          <w:rFonts w:cs="Arial"/>
          <w:color w:val="auto"/>
          <w:lang w:eastAsia="en-US"/>
        </w:rPr>
        <w:t>apply</w:t>
      </w:r>
      <w:r w:rsidR="00B05E71">
        <w:rPr>
          <w:rFonts w:cs="Arial"/>
          <w:color w:val="auto"/>
          <w:lang w:eastAsia="en-US"/>
        </w:rPr>
        <w:t>ing</w:t>
      </w:r>
      <w:r w:rsidRPr="00A51846">
        <w:rPr>
          <w:rFonts w:cs="Arial"/>
          <w:color w:val="auto"/>
          <w:lang w:eastAsia="en-US"/>
        </w:rPr>
        <w:t xml:space="preserve"> as part of a consortium </w:t>
      </w:r>
      <w:r w:rsidR="00B05E71">
        <w:rPr>
          <w:rFonts w:cs="Arial"/>
          <w:color w:val="auto"/>
          <w:lang w:eastAsia="en-US"/>
        </w:rPr>
        <w:t>(</w:t>
      </w:r>
      <w:r w:rsidRPr="00A51846">
        <w:rPr>
          <w:rFonts w:cs="Arial"/>
          <w:color w:val="auto"/>
          <w:lang w:eastAsia="en-US"/>
        </w:rPr>
        <w:t xml:space="preserve">where the lead applicant </w:t>
      </w:r>
      <w:r w:rsidR="00B05E71">
        <w:rPr>
          <w:rFonts w:cs="Arial"/>
          <w:color w:val="auto"/>
          <w:lang w:eastAsia="en-US"/>
        </w:rPr>
        <w:t xml:space="preserve">must </w:t>
      </w:r>
      <w:r w:rsidRPr="00A51846">
        <w:rPr>
          <w:rFonts w:cs="Arial"/>
          <w:color w:val="auto"/>
          <w:lang w:eastAsia="en-US"/>
        </w:rPr>
        <w:t xml:space="preserve">meet the minimum </w:t>
      </w:r>
      <w:r w:rsidR="00B05E71">
        <w:rPr>
          <w:rFonts w:cs="Arial"/>
          <w:color w:val="auto"/>
          <w:lang w:eastAsia="en-US"/>
        </w:rPr>
        <w:t xml:space="preserve">eligibility </w:t>
      </w:r>
      <w:r w:rsidRPr="00A51846">
        <w:rPr>
          <w:rFonts w:cs="Arial"/>
          <w:color w:val="auto"/>
          <w:lang w:eastAsia="en-US"/>
        </w:rPr>
        <w:t>criteria</w:t>
      </w:r>
      <w:r w:rsidR="00B05E71">
        <w:rPr>
          <w:rFonts w:cs="Arial"/>
          <w:color w:val="auto"/>
          <w:lang w:eastAsia="en-US"/>
        </w:rPr>
        <w:t>)</w:t>
      </w:r>
      <w:r w:rsidRPr="00A51846">
        <w:rPr>
          <w:rFonts w:cs="Arial"/>
          <w:color w:val="auto"/>
          <w:lang w:eastAsia="en-US"/>
        </w:rPr>
        <w:t>.</w:t>
      </w:r>
    </w:p>
    <w:p w14:paraId="72C6C4EE" w14:textId="77777777" w:rsidR="00A51846" w:rsidRPr="00A51846" w:rsidRDefault="00A51846" w:rsidP="00A51846">
      <w:pPr>
        <w:keepNext/>
        <w:keepLines/>
        <w:spacing w:before="40" w:after="0" w:line="259" w:lineRule="auto"/>
        <w:outlineLvl w:val="1"/>
        <w:rPr>
          <w:b/>
          <w:bCs/>
          <w:color w:val="1F4E79"/>
          <w:sz w:val="28"/>
          <w:szCs w:val="26"/>
          <w:lang w:eastAsia="en-US"/>
        </w:rPr>
      </w:pPr>
      <w:bookmarkStart w:id="77" w:name="_Toc22543025"/>
      <w:bookmarkStart w:id="78" w:name="_Toc22583574"/>
      <w:r w:rsidRPr="00A51846">
        <w:rPr>
          <w:b/>
          <w:bCs/>
          <w:color w:val="1F4E79"/>
          <w:sz w:val="28"/>
          <w:szCs w:val="26"/>
          <w:lang w:eastAsia="en-US"/>
        </w:rPr>
        <w:t>Applications from special schools and alternative provisions</w:t>
      </w:r>
      <w:bookmarkEnd w:id="77"/>
      <w:bookmarkEnd w:id="78"/>
    </w:p>
    <w:p w14:paraId="4E7DC2B7" w14:textId="77777777" w:rsidR="00A51846" w:rsidRPr="00A51846" w:rsidRDefault="00A51846" w:rsidP="00A51846">
      <w:pPr>
        <w:spacing w:after="160" w:line="259" w:lineRule="auto"/>
        <w:rPr>
          <w:rFonts w:cs="Arial"/>
          <w:color w:val="auto"/>
          <w:lang w:eastAsia="en-US"/>
        </w:rPr>
      </w:pPr>
      <w:r w:rsidRPr="00A51846">
        <w:rPr>
          <w:rFonts w:cs="Arial"/>
          <w:color w:val="auto"/>
          <w:lang w:eastAsia="en-US"/>
        </w:rPr>
        <w:t>Special schools and alternative provision settings will need to meet the minimum eligibility criteria in order to apply as a lead applicant. Where applicable, institutions without appropriate data for the 2017-18 academic year should provide additional information under question 17 of the EOI.</w:t>
      </w:r>
    </w:p>
    <w:p w14:paraId="49A3C1D1" w14:textId="52D21EB4" w:rsidR="00A51846" w:rsidRPr="00A51846" w:rsidRDefault="00A51846" w:rsidP="00760FE2">
      <w:pPr>
        <w:spacing w:after="0"/>
        <w:rPr>
          <w:lang w:eastAsia="en-US"/>
        </w:rPr>
      </w:pPr>
      <w:bookmarkStart w:id="79" w:name="_Toc22583575"/>
      <w:bookmarkStart w:id="80" w:name="_Toc22543026"/>
      <w:r w:rsidRPr="00A51846">
        <w:rPr>
          <w:lang w:eastAsia="en-US"/>
        </w:rPr>
        <w:t xml:space="preserve">Institutions that do not meet the eligibility criteria are welcome to apply to be part of the programme through forming a consortium </w:t>
      </w:r>
      <w:r w:rsidR="00B05E71">
        <w:rPr>
          <w:lang w:eastAsia="en-US"/>
        </w:rPr>
        <w:t>(</w:t>
      </w:r>
      <w:r w:rsidRPr="00A51846">
        <w:rPr>
          <w:lang w:eastAsia="en-US"/>
        </w:rPr>
        <w:t xml:space="preserve">where </w:t>
      </w:r>
      <w:r w:rsidR="00B05E71">
        <w:rPr>
          <w:lang w:eastAsia="en-US"/>
        </w:rPr>
        <w:t xml:space="preserve">only </w:t>
      </w:r>
      <w:r w:rsidRPr="00A51846">
        <w:rPr>
          <w:lang w:eastAsia="en-US"/>
        </w:rPr>
        <w:t xml:space="preserve">the lead bidder </w:t>
      </w:r>
      <w:r w:rsidR="00B05E71">
        <w:rPr>
          <w:lang w:eastAsia="en-US"/>
        </w:rPr>
        <w:t xml:space="preserve">must </w:t>
      </w:r>
      <w:r w:rsidRPr="00A51846">
        <w:rPr>
          <w:lang w:eastAsia="en-US"/>
        </w:rPr>
        <w:t>meet the eligibility criteria</w:t>
      </w:r>
      <w:r w:rsidR="00B05E71">
        <w:rPr>
          <w:lang w:eastAsia="en-US"/>
        </w:rPr>
        <w:t>)</w:t>
      </w:r>
      <w:r w:rsidRPr="00A51846">
        <w:rPr>
          <w:lang w:eastAsia="en-US"/>
        </w:rPr>
        <w:t>.  We welcome consortium applications, including, for example, those with the involvement of special schools, PRUs, and alternative provision.</w:t>
      </w:r>
      <w:bookmarkEnd w:id="79"/>
      <w:r w:rsidRPr="00A51846">
        <w:rPr>
          <w:lang w:eastAsia="en-US"/>
        </w:rPr>
        <w:t xml:space="preserve"> </w:t>
      </w:r>
    </w:p>
    <w:p w14:paraId="2A4F58E0" w14:textId="77777777" w:rsidR="00A51846" w:rsidRPr="00A51846" w:rsidRDefault="00A51846" w:rsidP="00A51846">
      <w:pPr>
        <w:keepNext/>
        <w:keepLines/>
        <w:spacing w:before="40" w:after="0" w:line="259" w:lineRule="auto"/>
        <w:outlineLvl w:val="1"/>
        <w:rPr>
          <w:rFonts w:cs="Arial"/>
          <w:color w:val="auto"/>
          <w:lang w:eastAsia="en-US"/>
        </w:rPr>
      </w:pPr>
    </w:p>
    <w:p w14:paraId="41115D12" w14:textId="77777777" w:rsidR="00A51846" w:rsidRPr="00A51846" w:rsidRDefault="00A51846" w:rsidP="00A51846">
      <w:pPr>
        <w:keepNext/>
        <w:keepLines/>
        <w:spacing w:before="40" w:after="0" w:line="259" w:lineRule="auto"/>
        <w:outlineLvl w:val="1"/>
        <w:rPr>
          <w:b/>
          <w:bCs/>
          <w:color w:val="1F4E79"/>
          <w:sz w:val="28"/>
          <w:szCs w:val="26"/>
          <w:lang w:eastAsia="en-US"/>
        </w:rPr>
      </w:pPr>
      <w:bookmarkStart w:id="81" w:name="_Toc22583576"/>
      <w:r w:rsidRPr="00A51846">
        <w:rPr>
          <w:b/>
          <w:bCs/>
          <w:color w:val="1F4E79"/>
          <w:sz w:val="28"/>
          <w:szCs w:val="26"/>
          <w:lang w:eastAsia="en-US"/>
        </w:rPr>
        <w:t>New provision schools with no 2017-18 data</w:t>
      </w:r>
      <w:bookmarkEnd w:id="80"/>
      <w:bookmarkEnd w:id="81"/>
    </w:p>
    <w:p w14:paraId="522C5142" w14:textId="6CA28B39" w:rsidR="00A51846" w:rsidRDefault="00A51846" w:rsidP="00A51846">
      <w:pPr>
        <w:spacing w:after="160" w:line="259" w:lineRule="auto"/>
        <w:contextualSpacing/>
        <w:rPr>
          <w:rFonts w:eastAsia="Calibri" w:cs="Arial"/>
          <w:color w:val="auto"/>
          <w:lang w:eastAsia="en-US"/>
        </w:rPr>
      </w:pPr>
      <w:r w:rsidRPr="00A51846">
        <w:rPr>
          <w:rFonts w:eastAsia="Calibri" w:cs="Arial"/>
          <w:color w:val="auto"/>
          <w:lang w:eastAsia="en-US"/>
        </w:rPr>
        <w:t xml:space="preserve">We are aware that some new providers will not have data for the year 2017-18. For these exceptional cases, there is a section within the EOI that allows you to provide additional comments (see question 17). You will need to complete this section and if you have </w:t>
      </w:r>
      <w:r w:rsidRPr="00A51846">
        <w:rPr>
          <w:rFonts w:eastAsia="Calibri" w:cs="Arial"/>
          <w:color w:val="auto"/>
          <w:lang w:eastAsia="en-US"/>
        </w:rPr>
        <w:lastRenderedPageBreak/>
        <w:t>provisional 2018-19 data. Where provisional 2018-19 data is provided, the data and any relevant contextual information will be used to consider suitability for the programme on a case-by-case basis.</w:t>
      </w:r>
    </w:p>
    <w:p w14:paraId="789C8D21" w14:textId="77777777" w:rsidR="006B1887" w:rsidRPr="00A51846" w:rsidRDefault="006B1887" w:rsidP="00A51846">
      <w:pPr>
        <w:spacing w:after="160" w:line="259" w:lineRule="auto"/>
        <w:contextualSpacing/>
        <w:rPr>
          <w:rFonts w:eastAsia="Calibri" w:cs="Arial"/>
          <w:color w:val="auto"/>
          <w:lang w:eastAsia="en-US"/>
        </w:rPr>
      </w:pPr>
    </w:p>
    <w:p w14:paraId="09362307" w14:textId="77777777" w:rsidR="00A51846" w:rsidRPr="00A51846" w:rsidRDefault="00A51846" w:rsidP="00A51846">
      <w:pPr>
        <w:keepNext/>
        <w:keepLines/>
        <w:spacing w:before="40" w:after="0" w:line="259" w:lineRule="auto"/>
        <w:outlineLvl w:val="1"/>
        <w:rPr>
          <w:b/>
          <w:bCs/>
          <w:color w:val="1F4E79"/>
          <w:sz w:val="28"/>
          <w:szCs w:val="26"/>
          <w:lang w:eastAsia="en-US"/>
        </w:rPr>
      </w:pPr>
      <w:bookmarkStart w:id="82" w:name="_Toc22543027"/>
      <w:bookmarkStart w:id="83" w:name="_Toc22583577"/>
      <w:r w:rsidRPr="00A51846">
        <w:rPr>
          <w:b/>
          <w:bCs/>
          <w:color w:val="1F4E79"/>
          <w:sz w:val="28"/>
          <w:szCs w:val="26"/>
          <w:lang w:eastAsia="en-US"/>
        </w:rPr>
        <w:t>Newly converted academies with no 2017-18 data</w:t>
      </w:r>
      <w:bookmarkEnd w:id="82"/>
      <w:bookmarkEnd w:id="83"/>
    </w:p>
    <w:p w14:paraId="7CEA730B" w14:textId="426C8ED7" w:rsidR="00A51846" w:rsidRDefault="00A51846" w:rsidP="00A51846">
      <w:pPr>
        <w:spacing w:after="160" w:line="259" w:lineRule="auto"/>
        <w:contextualSpacing/>
        <w:rPr>
          <w:rFonts w:eastAsia="Calibri" w:cs="Arial"/>
          <w:color w:val="auto"/>
          <w:lang w:eastAsia="en-US"/>
        </w:rPr>
      </w:pPr>
      <w:r w:rsidRPr="00A51846">
        <w:rPr>
          <w:rFonts w:eastAsia="Calibri" w:cs="Arial"/>
          <w:color w:val="auto"/>
          <w:lang w:eastAsia="en-US"/>
        </w:rPr>
        <w:t>Whil</w:t>
      </w:r>
      <w:r w:rsidR="00C07359">
        <w:rPr>
          <w:rFonts w:eastAsia="Calibri" w:cs="Arial"/>
          <w:color w:val="auto"/>
          <w:lang w:eastAsia="en-US"/>
        </w:rPr>
        <w:t>e</w:t>
      </w:r>
      <w:r w:rsidRPr="00A51846">
        <w:rPr>
          <w:rFonts w:eastAsia="Calibri" w:cs="Arial"/>
          <w:color w:val="auto"/>
          <w:lang w:eastAsia="en-US"/>
        </w:rPr>
        <w:t xml:space="preserve"> we have set the criteria based on the verified 2017-18 performance data tables, we are aware that some academies may have converted in the year 2018-19 and will have been given a new URN for their institution. For these exceptional cases, there is a section within the EOI that allows you to provide additional comments (see question 17). You will need to complete this section if you have provisional 2018-19 data, and provide any relevant contextual information. Where provisional 2018-19 data is provided, the data and any relevant contextual information will be used to consider suitability for the programme on a case-by-case basis.</w:t>
      </w:r>
    </w:p>
    <w:p w14:paraId="176A72C2" w14:textId="77777777" w:rsidR="006B1887" w:rsidRPr="00A51846" w:rsidRDefault="006B1887" w:rsidP="00A51846">
      <w:pPr>
        <w:spacing w:after="160" w:line="259" w:lineRule="auto"/>
        <w:contextualSpacing/>
        <w:rPr>
          <w:rFonts w:eastAsia="Calibri" w:cs="Arial"/>
          <w:color w:val="auto"/>
          <w:lang w:eastAsia="en-US"/>
        </w:rPr>
      </w:pPr>
    </w:p>
    <w:p w14:paraId="494C7358" w14:textId="77777777" w:rsidR="00A51846" w:rsidRPr="00A51846" w:rsidRDefault="00A51846" w:rsidP="00A51846">
      <w:pPr>
        <w:keepNext/>
        <w:keepLines/>
        <w:spacing w:before="40" w:after="0" w:line="259" w:lineRule="auto"/>
        <w:outlineLvl w:val="1"/>
        <w:rPr>
          <w:b/>
          <w:bCs/>
          <w:color w:val="1F4E79"/>
          <w:sz w:val="28"/>
          <w:szCs w:val="26"/>
          <w:lang w:eastAsia="en-US"/>
        </w:rPr>
      </w:pPr>
      <w:bookmarkStart w:id="84" w:name="_Toc22543028"/>
      <w:bookmarkStart w:id="85" w:name="_Toc22583578"/>
      <w:r w:rsidRPr="00A51846">
        <w:rPr>
          <w:b/>
          <w:bCs/>
          <w:color w:val="1F4E79"/>
          <w:sz w:val="28"/>
          <w:szCs w:val="26"/>
          <w:lang w:eastAsia="en-US"/>
        </w:rPr>
        <w:t>Merged school / colleges with no historical data or Ofsted judgements</w:t>
      </w:r>
      <w:bookmarkEnd w:id="84"/>
      <w:bookmarkEnd w:id="85"/>
    </w:p>
    <w:p w14:paraId="14F1C4AC" w14:textId="1F62E10D" w:rsidR="00A51846" w:rsidRDefault="00A51846" w:rsidP="00A51846">
      <w:pPr>
        <w:spacing w:after="160" w:line="259" w:lineRule="auto"/>
        <w:contextualSpacing/>
        <w:rPr>
          <w:rFonts w:eastAsia="Calibri" w:cs="Arial"/>
          <w:color w:val="auto"/>
          <w:lang w:eastAsia="en-US"/>
        </w:rPr>
      </w:pPr>
      <w:r w:rsidRPr="00A51846">
        <w:rPr>
          <w:rFonts w:eastAsia="Calibri" w:cs="Arial"/>
          <w:color w:val="auto"/>
          <w:sz w:val="22"/>
          <w:szCs w:val="22"/>
          <w:lang w:eastAsia="en-US"/>
        </w:rPr>
        <w:t>I</w:t>
      </w:r>
      <w:r w:rsidRPr="00A51846">
        <w:rPr>
          <w:rFonts w:eastAsia="Calibri" w:cs="Arial"/>
          <w:color w:val="auto"/>
          <w:lang w:eastAsia="en-US"/>
        </w:rPr>
        <w:t xml:space="preserve">f your school / college has recently merged with another institution, meaning you have been given a new URN, there is a section within the EOI that allows you to provide additional comments (see question 17). Please provide any relevant evidence of your performance, including for example 2017-18 data or </w:t>
      </w:r>
      <w:r w:rsidR="00620190" w:rsidRPr="00A51846">
        <w:rPr>
          <w:rFonts w:eastAsia="Calibri" w:cs="Arial"/>
          <w:color w:val="auto"/>
          <w:lang w:eastAsia="en-US"/>
        </w:rPr>
        <w:t>Ofsted</w:t>
      </w:r>
      <w:r w:rsidRPr="00A51846">
        <w:rPr>
          <w:rFonts w:eastAsia="Calibri" w:cs="Arial"/>
          <w:color w:val="auto"/>
          <w:lang w:eastAsia="en-US"/>
        </w:rPr>
        <w:t xml:space="preserve"> ratings relating to the previous organisations that have merged and any additional contextual information that you feel is relevant. For such cases, we will consider suitability for the programme on a case-by-case basis.</w:t>
      </w:r>
    </w:p>
    <w:p w14:paraId="0B76B64F" w14:textId="408391E0" w:rsidR="00FA571F" w:rsidRDefault="00FA571F" w:rsidP="00A51846">
      <w:pPr>
        <w:spacing w:after="160" w:line="259" w:lineRule="auto"/>
        <w:contextualSpacing/>
        <w:rPr>
          <w:rFonts w:eastAsia="Calibri" w:cs="Arial"/>
          <w:color w:val="auto"/>
          <w:lang w:eastAsia="en-US"/>
        </w:rPr>
      </w:pPr>
    </w:p>
    <w:p w14:paraId="27A15E8A" w14:textId="29CE0327" w:rsidR="00FA571F" w:rsidRPr="00FA571F" w:rsidRDefault="00FA571F" w:rsidP="00FA571F">
      <w:pPr>
        <w:keepNext/>
        <w:keepLines/>
        <w:spacing w:before="40" w:after="0" w:line="259" w:lineRule="auto"/>
        <w:outlineLvl w:val="1"/>
        <w:rPr>
          <w:b/>
          <w:bCs/>
          <w:color w:val="1F4E79"/>
          <w:sz w:val="28"/>
          <w:szCs w:val="26"/>
          <w:lang w:eastAsia="en-US"/>
        </w:rPr>
      </w:pPr>
      <w:r w:rsidRPr="00FA571F">
        <w:rPr>
          <w:b/>
          <w:bCs/>
          <w:color w:val="1F4E79"/>
          <w:sz w:val="28"/>
          <w:szCs w:val="26"/>
          <w:lang w:eastAsia="en-US"/>
        </w:rPr>
        <w:t>16-19 Performance data</w:t>
      </w:r>
    </w:p>
    <w:p w14:paraId="74B4A594" w14:textId="77777777" w:rsidR="00FA571F" w:rsidRPr="00FA571F" w:rsidRDefault="00FA571F" w:rsidP="00FA571F">
      <w:pPr>
        <w:contextualSpacing/>
        <w:rPr>
          <w:rFonts w:eastAsia="Calibri" w:cs="Arial"/>
          <w:color w:val="auto"/>
          <w:lang w:eastAsia="en-US"/>
        </w:rPr>
      </w:pPr>
      <w:r w:rsidRPr="00FA571F">
        <w:rPr>
          <w:rFonts w:eastAsia="Calibri" w:cs="Arial"/>
          <w:color w:val="auto"/>
          <w:lang w:eastAsia="en-US"/>
        </w:rPr>
        <w:t xml:space="preserve">If you are a 16 – 19 provider that does not have an A-Level or Tech Level offer, or the majority of your pupils do not sit these qualifications, please provide further detail in question 17.  This may be applicable, for example, if a high proportion of your students take Applied General Qualifications.  Where this is the case, the Average Point Score (APS) for alternative qualifications such as applied general, must either be at or above the national APS for year 2017-18. </w:t>
      </w:r>
    </w:p>
    <w:p w14:paraId="12800DBA" w14:textId="02C0F63A" w:rsidR="00FA571F" w:rsidRPr="00A51846" w:rsidRDefault="00FA571F" w:rsidP="00A51846">
      <w:pPr>
        <w:spacing w:after="160" w:line="259" w:lineRule="auto"/>
        <w:contextualSpacing/>
        <w:rPr>
          <w:rFonts w:eastAsia="Calibri" w:cs="Arial"/>
          <w:color w:val="auto"/>
          <w:lang w:eastAsia="en-US"/>
        </w:rPr>
      </w:pPr>
    </w:p>
    <w:p w14:paraId="1A12BBD3" w14:textId="77777777" w:rsidR="00A51846" w:rsidRPr="00A51846" w:rsidRDefault="00A51846" w:rsidP="00A51846">
      <w:pPr>
        <w:spacing w:after="160" w:line="259" w:lineRule="auto"/>
        <w:ind w:left="360"/>
        <w:contextualSpacing/>
        <w:rPr>
          <w:rFonts w:cs="Arial"/>
          <w:color w:val="auto"/>
          <w:sz w:val="22"/>
          <w:szCs w:val="22"/>
          <w:lang w:eastAsia="en-US"/>
        </w:rPr>
      </w:pPr>
    </w:p>
    <w:p w14:paraId="625A46CB" w14:textId="6E725246" w:rsidR="00E24283" w:rsidRDefault="00A51846" w:rsidP="002C045D">
      <w:pPr>
        <w:spacing w:after="110" w:line="240" w:lineRule="auto"/>
        <w:outlineLvl w:val="0"/>
        <w:rPr>
          <w:rFonts w:eastAsia="Arial" w:cs="Arial"/>
          <w:b/>
          <w:color w:val="104F75"/>
          <w:sz w:val="36"/>
          <w:szCs w:val="22"/>
        </w:rPr>
      </w:pPr>
      <w:bookmarkStart w:id="86" w:name="_Toc22543029"/>
      <w:bookmarkStart w:id="87" w:name="_Toc22583579"/>
      <w:r w:rsidRPr="00A51846">
        <w:rPr>
          <w:rFonts w:eastAsia="Arial" w:cs="Arial"/>
          <w:b/>
          <w:color w:val="104F75"/>
          <w:sz w:val="36"/>
          <w:szCs w:val="22"/>
        </w:rPr>
        <w:t>Becoming a Demonstrator</w:t>
      </w:r>
      <w:bookmarkEnd w:id="86"/>
      <w:bookmarkEnd w:id="87"/>
      <w:r w:rsidRPr="00A51846">
        <w:rPr>
          <w:rFonts w:eastAsia="Arial" w:cs="Arial"/>
          <w:b/>
          <w:color w:val="104F75"/>
          <w:sz w:val="36"/>
          <w:szCs w:val="22"/>
        </w:rPr>
        <w:t xml:space="preserve"> </w:t>
      </w:r>
    </w:p>
    <w:p w14:paraId="3A31D2EA" w14:textId="77777777" w:rsidR="002C045D" w:rsidRPr="002C045D" w:rsidRDefault="002C045D" w:rsidP="002C045D">
      <w:pPr>
        <w:spacing w:after="110" w:line="240" w:lineRule="auto"/>
        <w:outlineLvl w:val="0"/>
        <w:rPr>
          <w:rFonts w:eastAsia="Arial" w:cs="Arial"/>
          <w:b/>
          <w:color w:val="104F75"/>
          <w:sz w:val="36"/>
          <w:szCs w:val="22"/>
        </w:rPr>
      </w:pPr>
    </w:p>
    <w:p w14:paraId="3C5AC6EB" w14:textId="77777777" w:rsidR="00A51846" w:rsidRPr="00A51846" w:rsidRDefault="00A51846" w:rsidP="00A51846">
      <w:pPr>
        <w:keepNext/>
        <w:keepLines/>
        <w:spacing w:before="40" w:after="0" w:line="259" w:lineRule="auto"/>
        <w:outlineLvl w:val="1"/>
        <w:rPr>
          <w:b/>
          <w:bCs/>
          <w:color w:val="1F4E79"/>
          <w:sz w:val="28"/>
          <w:szCs w:val="26"/>
          <w:lang w:eastAsia="en-US"/>
        </w:rPr>
      </w:pPr>
      <w:bookmarkStart w:id="88" w:name="_Toc22543030"/>
      <w:bookmarkStart w:id="89" w:name="_Toc22583580"/>
      <w:r w:rsidRPr="00A51846">
        <w:rPr>
          <w:b/>
          <w:bCs/>
          <w:color w:val="1F4E79"/>
          <w:sz w:val="28"/>
          <w:szCs w:val="26"/>
          <w:lang w:eastAsia="en-US"/>
        </w:rPr>
        <w:t>Minimum expectations for a demonstrator school</w:t>
      </w:r>
      <w:bookmarkEnd w:id="88"/>
      <w:bookmarkEnd w:id="89"/>
      <w:r w:rsidRPr="00A51846">
        <w:rPr>
          <w:b/>
          <w:bCs/>
          <w:color w:val="1F4E79"/>
          <w:sz w:val="28"/>
          <w:szCs w:val="26"/>
          <w:lang w:eastAsia="en-US"/>
        </w:rPr>
        <w:t xml:space="preserve"> </w:t>
      </w:r>
    </w:p>
    <w:p w14:paraId="018DF1CD" w14:textId="77777777" w:rsidR="00A51846" w:rsidRPr="00A51846" w:rsidRDefault="00A51846" w:rsidP="00A51846">
      <w:pPr>
        <w:spacing w:after="160" w:line="259" w:lineRule="auto"/>
        <w:rPr>
          <w:rFonts w:eastAsia="Calibri" w:cs="Arial"/>
          <w:color w:val="auto"/>
          <w:lang w:eastAsia="en-US"/>
        </w:rPr>
      </w:pPr>
      <w:r w:rsidRPr="00A51846">
        <w:rPr>
          <w:rFonts w:eastAsia="Calibri" w:cs="Arial"/>
          <w:color w:val="auto"/>
          <w:lang w:eastAsia="en-US"/>
        </w:rPr>
        <w:t>As a minimum we would expect all Demonstrators to:</w:t>
      </w:r>
    </w:p>
    <w:p w14:paraId="3D820370" w14:textId="77777777" w:rsidR="00A51846" w:rsidRPr="00A51846" w:rsidRDefault="00A51846" w:rsidP="00974FDE">
      <w:pPr>
        <w:numPr>
          <w:ilvl w:val="0"/>
          <w:numId w:val="25"/>
        </w:numPr>
        <w:spacing w:after="0" w:line="259" w:lineRule="auto"/>
        <w:contextualSpacing/>
        <w:rPr>
          <w:rFonts w:eastAsia="Calibri" w:cs="Arial"/>
          <w:color w:val="auto"/>
          <w:lang w:eastAsia="en-US"/>
        </w:rPr>
      </w:pPr>
      <w:r w:rsidRPr="00A51846">
        <w:rPr>
          <w:rFonts w:eastAsia="Arial" w:cs="Arial"/>
          <w:color w:val="auto"/>
          <w:lang w:eastAsia="en-US"/>
        </w:rPr>
        <w:t xml:space="preserve">Demonstrate evidence of impact of their own technology use and capacity to help others. </w:t>
      </w:r>
    </w:p>
    <w:p w14:paraId="3FCAC1D8" w14:textId="77777777" w:rsidR="00A51846" w:rsidRPr="00A51846" w:rsidRDefault="00A51846" w:rsidP="00974FDE">
      <w:pPr>
        <w:numPr>
          <w:ilvl w:val="0"/>
          <w:numId w:val="25"/>
        </w:numPr>
        <w:spacing w:after="0" w:line="259" w:lineRule="auto"/>
        <w:contextualSpacing/>
        <w:rPr>
          <w:rFonts w:eastAsia="Calibri" w:cs="Arial"/>
          <w:color w:val="auto"/>
          <w:lang w:eastAsia="en-US"/>
        </w:rPr>
      </w:pPr>
      <w:r w:rsidRPr="00A51846">
        <w:rPr>
          <w:rFonts w:eastAsia="Arial" w:cs="Arial"/>
          <w:color w:val="auto"/>
          <w:lang w:eastAsia="en-US"/>
        </w:rPr>
        <w:t>Support schools and colleges to use the technology already available to them to address challenges they face.</w:t>
      </w:r>
    </w:p>
    <w:p w14:paraId="607B5ED2" w14:textId="77777777" w:rsidR="00A51846" w:rsidRPr="00A51846" w:rsidRDefault="00A51846" w:rsidP="00974FDE">
      <w:pPr>
        <w:numPr>
          <w:ilvl w:val="0"/>
          <w:numId w:val="25"/>
        </w:numPr>
        <w:spacing w:after="0" w:line="259" w:lineRule="auto"/>
        <w:contextualSpacing/>
        <w:rPr>
          <w:rFonts w:eastAsia="Calibri" w:cs="Arial"/>
          <w:color w:val="auto"/>
          <w:lang w:eastAsia="en-US"/>
        </w:rPr>
      </w:pPr>
      <w:r w:rsidRPr="00A51846">
        <w:rPr>
          <w:rFonts w:eastAsia="Arial" w:cs="Arial"/>
          <w:color w:val="auto"/>
          <w:lang w:eastAsia="en-US"/>
        </w:rPr>
        <w:t>Support schools and colleges on the strategic implementation of technology, focusing on how the effective use of technology can support back-office systems enabling increased efficiency, teacher flexibility and workload reduction.</w:t>
      </w:r>
    </w:p>
    <w:p w14:paraId="77F198F2" w14:textId="77777777" w:rsidR="00A51846" w:rsidRPr="00A51846" w:rsidRDefault="00A51846" w:rsidP="00974FDE">
      <w:pPr>
        <w:numPr>
          <w:ilvl w:val="0"/>
          <w:numId w:val="25"/>
        </w:numPr>
        <w:spacing w:after="0" w:line="259" w:lineRule="auto"/>
        <w:contextualSpacing/>
        <w:rPr>
          <w:rFonts w:eastAsia="Calibri" w:cs="Arial"/>
          <w:color w:val="auto"/>
          <w:lang w:eastAsia="en-US"/>
        </w:rPr>
      </w:pPr>
      <w:r w:rsidRPr="00A51846">
        <w:rPr>
          <w:rFonts w:eastAsia="Calibri" w:cs="Arial"/>
          <w:color w:val="auto"/>
          <w:lang w:eastAsia="en-US"/>
        </w:rPr>
        <w:t>Ultimately the programme should support meeting the needs of teachers and pupils and support improved outcomes.</w:t>
      </w:r>
    </w:p>
    <w:p w14:paraId="0A856305" w14:textId="77777777" w:rsidR="00A51846" w:rsidRPr="00A51846" w:rsidRDefault="00A51846" w:rsidP="00A51846">
      <w:pPr>
        <w:spacing w:after="160" w:line="259" w:lineRule="auto"/>
        <w:rPr>
          <w:rFonts w:ascii="Calibri" w:eastAsia="Calibri" w:hAnsi="Calibri"/>
          <w:color w:val="auto"/>
          <w:sz w:val="22"/>
          <w:szCs w:val="22"/>
        </w:rPr>
      </w:pPr>
    </w:p>
    <w:p w14:paraId="3A3467E5" w14:textId="77777777" w:rsidR="00A51846" w:rsidRPr="00A51846" w:rsidRDefault="00A51846" w:rsidP="00A51846">
      <w:pPr>
        <w:keepNext/>
        <w:keepLines/>
        <w:spacing w:before="40" w:after="0" w:line="259" w:lineRule="auto"/>
        <w:outlineLvl w:val="1"/>
        <w:rPr>
          <w:b/>
          <w:bCs/>
          <w:color w:val="1F4E79"/>
          <w:sz w:val="28"/>
          <w:szCs w:val="26"/>
          <w:lang w:eastAsia="en-US"/>
        </w:rPr>
      </w:pPr>
      <w:bookmarkStart w:id="90" w:name="_Toc22543031"/>
      <w:bookmarkStart w:id="91" w:name="_Toc22583581"/>
      <w:r w:rsidRPr="00A51846">
        <w:rPr>
          <w:b/>
          <w:bCs/>
          <w:color w:val="1F4E79"/>
          <w:sz w:val="28"/>
          <w:szCs w:val="26"/>
          <w:lang w:eastAsia="en-US"/>
        </w:rPr>
        <w:t>Number and type of education providers requiring support</w:t>
      </w:r>
      <w:bookmarkEnd w:id="90"/>
      <w:bookmarkEnd w:id="91"/>
    </w:p>
    <w:p w14:paraId="0782950F" w14:textId="77777777" w:rsidR="00A51846" w:rsidRPr="00A51846" w:rsidRDefault="00A51846" w:rsidP="00A51846">
      <w:pPr>
        <w:spacing w:after="0" w:line="240" w:lineRule="auto"/>
        <w:rPr>
          <w:rFonts w:cs="Arial"/>
          <w:color w:val="auto"/>
          <w:lang w:eastAsia="en-US"/>
        </w:rPr>
      </w:pPr>
      <w:r w:rsidRPr="00A51846">
        <w:rPr>
          <w:rFonts w:cs="Arial"/>
          <w:color w:val="auto"/>
          <w:lang w:eastAsia="en-US"/>
        </w:rPr>
        <w:t>We expect that the numbers of schools / colleges supported by Demonstrators will vary depending on the capacity of the institution and the approach, type and intensity of support provided.  We will agree minimum expectations for the numbers that each Demonstrator should support within their conditions of funding.</w:t>
      </w:r>
    </w:p>
    <w:p w14:paraId="379D2443" w14:textId="77777777" w:rsidR="00A51846" w:rsidRPr="00A51846" w:rsidRDefault="00A51846" w:rsidP="00A51846">
      <w:pPr>
        <w:keepNext/>
        <w:keepLines/>
        <w:spacing w:before="40" w:after="0" w:line="240" w:lineRule="auto"/>
        <w:outlineLvl w:val="1"/>
        <w:rPr>
          <w:color w:val="1F4E79"/>
          <w:sz w:val="28"/>
          <w:szCs w:val="26"/>
          <w:lang w:eastAsia="en-US"/>
        </w:rPr>
      </w:pPr>
    </w:p>
    <w:p w14:paraId="2284E094" w14:textId="121C982B" w:rsidR="00A51846" w:rsidRPr="00A51846" w:rsidRDefault="00A51846" w:rsidP="00A51846">
      <w:pPr>
        <w:spacing w:after="0" w:line="240" w:lineRule="auto"/>
        <w:rPr>
          <w:rFonts w:cs="Arial"/>
          <w:color w:val="auto"/>
          <w:lang w:eastAsia="en-US"/>
        </w:rPr>
      </w:pPr>
      <w:r w:rsidRPr="00A51846">
        <w:rPr>
          <w:rFonts w:cs="Arial"/>
          <w:color w:val="auto"/>
          <w:lang w:eastAsia="en-US"/>
        </w:rPr>
        <w:t>Schools are permitted to support colleges and vice versa</w:t>
      </w:r>
      <w:r w:rsidR="00981A18">
        <w:rPr>
          <w:rFonts w:cs="Arial"/>
          <w:color w:val="auto"/>
          <w:lang w:eastAsia="en-US"/>
        </w:rPr>
        <w:t xml:space="preserve">, so long as </w:t>
      </w:r>
      <w:r w:rsidR="00365F18">
        <w:rPr>
          <w:rFonts w:cs="Arial"/>
          <w:color w:val="auto"/>
          <w:lang w:eastAsia="en-US"/>
        </w:rPr>
        <w:t xml:space="preserve">your </w:t>
      </w:r>
      <w:r w:rsidRPr="00A51846">
        <w:rPr>
          <w:rFonts w:cs="Arial"/>
          <w:color w:val="auto"/>
          <w:lang w:eastAsia="en-US"/>
        </w:rPr>
        <w:t>institution can demonstrate that it has the capacity and capability to</w:t>
      </w:r>
      <w:r w:rsidR="00365F18">
        <w:rPr>
          <w:rFonts w:cs="Arial"/>
          <w:color w:val="auto"/>
          <w:lang w:eastAsia="en-US"/>
        </w:rPr>
        <w:t xml:space="preserve"> do so.  W</w:t>
      </w:r>
      <w:r w:rsidRPr="00A51846">
        <w:rPr>
          <w:rFonts w:cs="Arial"/>
          <w:color w:val="auto"/>
          <w:lang w:eastAsia="en-US"/>
        </w:rPr>
        <w:t>e are keen to see a range of approaches. Consortiums can also be formed to include both schools and colleges</w:t>
      </w:r>
      <w:r w:rsidR="00F377FF">
        <w:rPr>
          <w:rFonts w:cs="Arial"/>
          <w:color w:val="auto"/>
          <w:lang w:eastAsia="en-US"/>
        </w:rPr>
        <w:t xml:space="preserve"> </w:t>
      </w:r>
      <w:r w:rsidR="00C25587">
        <w:rPr>
          <w:rFonts w:cs="Arial"/>
          <w:color w:val="auto"/>
          <w:lang w:eastAsia="en-US"/>
        </w:rPr>
        <w:t xml:space="preserve">so long as </w:t>
      </w:r>
      <w:r w:rsidRPr="00A51846">
        <w:rPr>
          <w:rFonts w:cs="Arial"/>
          <w:color w:val="auto"/>
          <w:lang w:eastAsia="en-US"/>
        </w:rPr>
        <w:t>the lead applicant meets all applicable performance criteria</w:t>
      </w:r>
      <w:r w:rsidR="00C956EA">
        <w:rPr>
          <w:rFonts w:cs="Arial"/>
          <w:color w:val="auto"/>
          <w:lang w:eastAsia="en-US"/>
        </w:rPr>
        <w:t xml:space="preserve">). </w:t>
      </w:r>
    </w:p>
    <w:p w14:paraId="5EA8571E" w14:textId="77777777" w:rsidR="00A51846" w:rsidRPr="00A51846" w:rsidRDefault="00A51846" w:rsidP="00A51846">
      <w:pPr>
        <w:keepNext/>
        <w:keepLines/>
        <w:spacing w:before="40" w:after="0" w:line="259" w:lineRule="auto"/>
        <w:outlineLvl w:val="1"/>
        <w:rPr>
          <w:color w:val="1F4E79"/>
          <w:sz w:val="28"/>
          <w:szCs w:val="26"/>
          <w:lang w:eastAsia="en-US"/>
        </w:rPr>
      </w:pPr>
    </w:p>
    <w:p w14:paraId="7B23136E" w14:textId="77777777" w:rsidR="00A51846" w:rsidRPr="00A51846" w:rsidRDefault="00A51846" w:rsidP="00A51846">
      <w:pPr>
        <w:keepNext/>
        <w:keepLines/>
        <w:spacing w:before="40" w:after="0" w:line="259" w:lineRule="auto"/>
        <w:outlineLvl w:val="1"/>
        <w:rPr>
          <w:b/>
          <w:bCs/>
          <w:color w:val="1F4E79"/>
          <w:sz w:val="28"/>
          <w:szCs w:val="26"/>
          <w:lang w:eastAsia="en-US"/>
        </w:rPr>
      </w:pPr>
      <w:bookmarkStart w:id="92" w:name="_Toc22543032"/>
      <w:bookmarkStart w:id="93" w:name="_Toc22583582"/>
      <w:r w:rsidRPr="00A51846">
        <w:rPr>
          <w:b/>
          <w:bCs/>
          <w:color w:val="1F4E79"/>
          <w:sz w:val="28"/>
          <w:szCs w:val="26"/>
          <w:lang w:eastAsia="en-US"/>
        </w:rPr>
        <w:t>Location of the education providers requiring support and travel arrangements</w:t>
      </w:r>
      <w:bookmarkEnd w:id="92"/>
      <w:bookmarkEnd w:id="93"/>
    </w:p>
    <w:p w14:paraId="3DE495EA" w14:textId="31B9CC19" w:rsidR="00974FDE" w:rsidRDefault="00A51846" w:rsidP="002C045D">
      <w:pPr>
        <w:rPr>
          <w:rFonts w:cs="Arial"/>
          <w:color w:val="1F4E79"/>
          <w:lang w:eastAsia="en-US"/>
        </w:rPr>
      </w:pPr>
      <w:r w:rsidRPr="00974FDE">
        <w:t xml:space="preserve">The purpose of the programme is to ensure that all schools and providers of 16-19 education across the country have access to support. </w:t>
      </w:r>
      <w:r w:rsidR="00662111">
        <w:t>T</w:t>
      </w:r>
      <w:r w:rsidRPr="00974FDE">
        <w:t xml:space="preserve">he reach of the Demonstrator will be for applicants to determine, </w:t>
      </w:r>
      <w:r w:rsidR="00662111">
        <w:t xml:space="preserve">however </w:t>
      </w:r>
      <w:r w:rsidRPr="00974FDE">
        <w:t>applicants should be mindful of travel and subsistence costs as well as the time it may take to travel during the school day. Travel and subsistence must be taken into consideration within the overview of proposed costings (question 21 of the EOI). We welcome innovative proposals, for example, to help address</w:t>
      </w:r>
      <w:r w:rsidR="006E2D02">
        <w:t xml:space="preserve"> </w:t>
      </w:r>
      <w:r w:rsidRPr="00974FDE">
        <w:t>the different geographical challenges faced by rural/coastal areas.</w:t>
      </w:r>
      <w:r w:rsidRPr="00A51846">
        <w:rPr>
          <w:rFonts w:cs="Arial"/>
          <w:color w:val="1F4E79"/>
          <w:lang w:eastAsia="en-US"/>
        </w:rPr>
        <w:t xml:space="preserve"> </w:t>
      </w:r>
      <w:bookmarkStart w:id="94" w:name="_Toc22543033"/>
    </w:p>
    <w:p w14:paraId="0BAD54A1" w14:textId="19A08394" w:rsidR="00A51846" w:rsidRPr="00A51846" w:rsidRDefault="00A51846" w:rsidP="00A51846">
      <w:pPr>
        <w:keepNext/>
        <w:keepLines/>
        <w:spacing w:before="40" w:after="0" w:line="259" w:lineRule="auto"/>
        <w:outlineLvl w:val="1"/>
        <w:rPr>
          <w:b/>
          <w:bCs/>
          <w:color w:val="1F4E79"/>
          <w:sz w:val="28"/>
          <w:szCs w:val="26"/>
          <w:lang w:eastAsia="en-US"/>
        </w:rPr>
      </w:pPr>
      <w:bookmarkStart w:id="95" w:name="_Toc22583583"/>
      <w:r w:rsidRPr="00A51846">
        <w:rPr>
          <w:b/>
          <w:bCs/>
          <w:color w:val="1F4E79"/>
          <w:sz w:val="28"/>
          <w:szCs w:val="26"/>
          <w:lang w:eastAsia="en-US"/>
        </w:rPr>
        <w:t>Purchasing new hardware/software via the programme</w:t>
      </w:r>
      <w:bookmarkEnd w:id="94"/>
      <w:bookmarkEnd w:id="95"/>
    </w:p>
    <w:p w14:paraId="13946D19" w14:textId="3FD79EBE" w:rsidR="00A51846" w:rsidRPr="00A51846" w:rsidRDefault="00A51846" w:rsidP="00A51846">
      <w:pPr>
        <w:spacing w:after="0" w:line="259" w:lineRule="auto"/>
        <w:rPr>
          <w:rFonts w:cs="Arial"/>
          <w:color w:val="auto"/>
          <w:lang w:eastAsia="en-US"/>
        </w:rPr>
      </w:pPr>
      <w:r w:rsidRPr="00A51846">
        <w:rPr>
          <w:rFonts w:cs="Arial"/>
          <w:color w:val="auto"/>
          <w:lang w:eastAsia="en-US"/>
        </w:rPr>
        <w:t xml:space="preserve">The aim of the programme is not for Demonstrators to encourage replication of their own use of technology in other institutions. Instead the aim is for Demonstrators to help their peers consider their use of technology within the context of their needs, challenges and context. </w:t>
      </w:r>
    </w:p>
    <w:p w14:paraId="402A0BEF" w14:textId="77777777" w:rsidR="00A51846" w:rsidRPr="00A51846" w:rsidRDefault="00A51846" w:rsidP="00A51846">
      <w:pPr>
        <w:spacing w:after="160" w:line="259" w:lineRule="auto"/>
        <w:rPr>
          <w:rFonts w:ascii="Calibri" w:eastAsia="Calibri" w:hAnsi="Calibri"/>
          <w:color w:val="auto"/>
          <w:sz w:val="22"/>
          <w:szCs w:val="22"/>
        </w:rPr>
      </w:pPr>
    </w:p>
    <w:p w14:paraId="28189DFA" w14:textId="77777777" w:rsidR="00A51846" w:rsidRPr="00A51846" w:rsidRDefault="00A51846" w:rsidP="00A51846">
      <w:pPr>
        <w:keepNext/>
        <w:keepLines/>
        <w:spacing w:before="40" w:after="0" w:line="259" w:lineRule="auto"/>
        <w:outlineLvl w:val="1"/>
        <w:rPr>
          <w:b/>
          <w:bCs/>
          <w:color w:val="1F4E79"/>
          <w:sz w:val="28"/>
          <w:szCs w:val="26"/>
          <w:lang w:eastAsia="en-US"/>
        </w:rPr>
      </w:pPr>
      <w:bookmarkStart w:id="96" w:name="_Toc22543034"/>
      <w:bookmarkStart w:id="97" w:name="_Toc22583584"/>
      <w:r w:rsidRPr="00A51846">
        <w:rPr>
          <w:b/>
          <w:bCs/>
          <w:color w:val="1F4E79"/>
          <w:sz w:val="28"/>
          <w:szCs w:val="26"/>
          <w:lang w:eastAsia="en-US"/>
        </w:rPr>
        <w:t>Sharing information about the programme</w:t>
      </w:r>
      <w:bookmarkEnd w:id="96"/>
      <w:bookmarkEnd w:id="97"/>
    </w:p>
    <w:p w14:paraId="5371449B" w14:textId="6306A164" w:rsidR="00A51846" w:rsidRPr="00A51846" w:rsidRDefault="00A51846" w:rsidP="00A51846">
      <w:pPr>
        <w:spacing w:after="0" w:line="240" w:lineRule="auto"/>
        <w:rPr>
          <w:rFonts w:cs="Arial"/>
          <w:color w:val="auto"/>
          <w:lang w:bidi="he-IL"/>
        </w:rPr>
      </w:pPr>
      <w:r w:rsidRPr="00A51846">
        <w:rPr>
          <w:rFonts w:cs="Arial"/>
          <w:color w:val="auto"/>
          <w:lang w:bidi="he-IL"/>
        </w:rPr>
        <w:t xml:space="preserve">Schools and colleges will be able to share that they are part of the programme on their website and newsletters to stakeholders for the duration of the programme. We would expect successful applicants to have a plan to engage a range of schools / </w:t>
      </w:r>
      <w:r w:rsidR="00620190" w:rsidRPr="00A51846">
        <w:rPr>
          <w:rFonts w:cs="Arial"/>
          <w:color w:val="auto"/>
          <w:lang w:bidi="he-IL"/>
        </w:rPr>
        <w:t>colleges,</w:t>
      </w:r>
      <w:r w:rsidR="006E2D02">
        <w:rPr>
          <w:rFonts w:cs="Arial"/>
          <w:color w:val="auto"/>
          <w:lang w:bidi="he-IL"/>
        </w:rPr>
        <w:t xml:space="preserve"> including, for example </w:t>
      </w:r>
      <w:r w:rsidR="00892887">
        <w:rPr>
          <w:rFonts w:cs="Arial"/>
          <w:color w:val="auto"/>
          <w:lang w:bidi="he-IL"/>
        </w:rPr>
        <w:t xml:space="preserve">through a </w:t>
      </w:r>
      <w:r w:rsidRPr="00A51846">
        <w:rPr>
          <w:rFonts w:cs="Arial"/>
          <w:color w:val="auto"/>
          <w:lang w:bidi="he-IL"/>
        </w:rPr>
        <w:t xml:space="preserve">communications strategy. The selected Demonstrators will be expected to make themselves and the programme known in order to recruit supported schools / colleges. </w:t>
      </w:r>
    </w:p>
    <w:p w14:paraId="2FD27C4A" w14:textId="77777777" w:rsidR="00A51846" w:rsidRPr="00A51846" w:rsidRDefault="00A51846" w:rsidP="00A51846">
      <w:pPr>
        <w:spacing w:after="110" w:line="240" w:lineRule="auto"/>
        <w:outlineLvl w:val="0"/>
        <w:rPr>
          <w:rFonts w:eastAsia="Arial" w:cs="Arial"/>
          <w:b/>
          <w:color w:val="104F75"/>
          <w:sz w:val="32"/>
          <w:szCs w:val="20"/>
        </w:rPr>
      </w:pPr>
    </w:p>
    <w:p w14:paraId="38F6FAED" w14:textId="77777777" w:rsidR="00A51846" w:rsidRPr="00A51846" w:rsidRDefault="00A51846" w:rsidP="00A51846">
      <w:pPr>
        <w:spacing w:after="110" w:line="240" w:lineRule="auto"/>
        <w:outlineLvl w:val="0"/>
        <w:rPr>
          <w:rFonts w:eastAsia="Arial" w:cs="Arial"/>
          <w:b/>
          <w:color w:val="104F75"/>
          <w:sz w:val="36"/>
          <w:szCs w:val="22"/>
        </w:rPr>
      </w:pPr>
      <w:bookmarkStart w:id="98" w:name="_Toc22543035"/>
      <w:bookmarkStart w:id="99" w:name="_Toc22583585"/>
      <w:r w:rsidRPr="00A51846">
        <w:rPr>
          <w:rFonts w:eastAsia="Arial" w:cs="Arial"/>
          <w:b/>
          <w:color w:val="104F75"/>
          <w:sz w:val="36"/>
          <w:szCs w:val="22"/>
        </w:rPr>
        <w:t>Working as a Consortium</w:t>
      </w:r>
      <w:bookmarkEnd w:id="98"/>
      <w:bookmarkEnd w:id="99"/>
    </w:p>
    <w:p w14:paraId="760519FB" w14:textId="77777777" w:rsidR="00A51846" w:rsidRPr="00A51846" w:rsidRDefault="00A51846" w:rsidP="00A51846">
      <w:pPr>
        <w:spacing w:after="160" w:line="259" w:lineRule="auto"/>
        <w:rPr>
          <w:rFonts w:ascii="Calibri" w:eastAsia="Calibri" w:hAnsi="Calibri"/>
          <w:color w:val="auto"/>
          <w:sz w:val="22"/>
          <w:szCs w:val="22"/>
        </w:rPr>
      </w:pPr>
    </w:p>
    <w:p w14:paraId="3CC2A1C1" w14:textId="77777777" w:rsidR="00A51846" w:rsidRPr="00A51846" w:rsidRDefault="00A51846" w:rsidP="00A51846">
      <w:pPr>
        <w:keepNext/>
        <w:keepLines/>
        <w:spacing w:before="40" w:after="0" w:line="259" w:lineRule="auto"/>
        <w:outlineLvl w:val="1"/>
        <w:rPr>
          <w:b/>
          <w:bCs/>
          <w:color w:val="1F4E79"/>
          <w:sz w:val="28"/>
          <w:szCs w:val="26"/>
          <w:lang w:eastAsia="en-US"/>
        </w:rPr>
      </w:pPr>
      <w:bookmarkStart w:id="100" w:name="_Toc22543036"/>
      <w:bookmarkStart w:id="101" w:name="_Toc22583586"/>
      <w:r w:rsidRPr="00A51846">
        <w:rPr>
          <w:b/>
          <w:bCs/>
          <w:color w:val="1F4E79"/>
          <w:sz w:val="28"/>
          <w:szCs w:val="26"/>
          <w:lang w:eastAsia="en-US"/>
        </w:rPr>
        <w:t>The ‘EdTech offer</w:t>
      </w:r>
      <w:bookmarkEnd w:id="100"/>
      <w:bookmarkEnd w:id="101"/>
      <w:r w:rsidRPr="00A51846">
        <w:rPr>
          <w:b/>
          <w:bCs/>
          <w:color w:val="1F4E79"/>
          <w:sz w:val="28"/>
          <w:szCs w:val="26"/>
          <w:lang w:eastAsia="en-US"/>
        </w:rPr>
        <w:t xml:space="preserve"> </w:t>
      </w:r>
    </w:p>
    <w:p w14:paraId="11C42E6D" w14:textId="77777777" w:rsidR="00A51846" w:rsidRPr="00A51846" w:rsidRDefault="00A51846" w:rsidP="00A51846">
      <w:pPr>
        <w:widowControl w:val="0"/>
        <w:overflowPunct w:val="0"/>
        <w:autoSpaceDE w:val="0"/>
        <w:autoSpaceDN w:val="0"/>
        <w:adjustRightInd w:val="0"/>
        <w:spacing w:line="240" w:lineRule="auto"/>
        <w:textAlignment w:val="baseline"/>
        <w:rPr>
          <w:rFonts w:cs="Arial"/>
          <w:bCs/>
          <w:color w:val="auto"/>
          <w:lang w:eastAsia="en-US"/>
        </w:rPr>
      </w:pPr>
      <w:r w:rsidRPr="00A51846">
        <w:rPr>
          <w:rFonts w:cs="Arial"/>
          <w:bCs/>
          <w:color w:val="auto"/>
          <w:lang w:eastAsia="en-US"/>
        </w:rPr>
        <w:t>It will be up to the consortium to determine the model they choose to follow but we anticipate a range of approaches, and expect the consortium to work together to agree the strategy and offer provided.  This may include:</w:t>
      </w:r>
    </w:p>
    <w:p w14:paraId="2E35BFC0" w14:textId="77777777" w:rsidR="00A51846" w:rsidRPr="00A51846" w:rsidRDefault="00A51846" w:rsidP="00974FDE">
      <w:pPr>
        <w:widowControl w:val="0"/>
        <w:numPr>
          <w:ilvl w:val="0"/>
          <w:numId w:val="27"/>
        </w:numPr>
        <w:overflowPunct w:val="0"/>
        <w:autoSpaceDE w:val="0"/>
        <w:autoSpaceDN w:val="0"/>
        <w:adjustRightInd w:val="0"/>
        <w:spacing w:after="0" w:line="240" w:lineRule="auto"/>
        <w:textAlignment w:val="baseline"/>
        <w:rPr>
          <w:rFonts w:cs="Arial"/>
          <w:bCs/>
          <w:color w:val="auto"/>
          <w:lang w:eastAsia="en-US"/>
        </w:rPr>
      </w:pPr>
      <w:r w:rsidRPr="00A51846">
        <w:rPr>
          <w:rFonts w:cs="Arial"/>
          <w:bCs/>
          <w:color w:val="auto"/>
          <w:lang w:eastAsia="en-US"/>
        </w:rPr>
        <w:t xml:space="preserve">A programme covering a wide range of EdTech support opportunities; for example, support on timetabling, improvements to accessibility and workload </w:t>
      </w:r>
      <w:r w:rsidRPr="00A51846">
        <w:rPr>
          <w:rFonts w:cs="Arial"/>
          <w:bCs/>
          <w:color w:val="auto"/>
          <w:lang w:eastAsia="en-US"/>
        </w:rPr>
        <w:lastRenderedPageBreak/>
        <w:t>reduction.</w:t>
      </w:r>
    </w:p>
    <w:p w14:paraId="5F09EC69" w14:textId="77777777" w:rsidR="00A51846" w:rsidRPr="00A51846" w:rsidRDefault="00A51846" w:rsidP="00974FDE">
      <w:pPr>
        <w:widowControl w:val="0"/>
        <w:numPr>
          <w:ilvl w:val="0"/>
          <w:numId w:val="27"/>
        </w:numPr>
        <w:overflowPunct w:val="0"/>
        <w:autoSpaceDE w:val="0"/>
        <w:autoSpaceDN w:val="0"/>
        <w:adjustRightInd w:val="0"/>
        <w:spacing w:after="0" w:line="240" w:lineRule="auto"/>
        <w:textAlignment w:val="baseline"/>
        <w:rPr>
          <w:rFonts w:cs="Arial"/>
          <w:bCs/>
          <w:color w:val="auto"/>
          <w:lang w:eastAsia="en-US"/>
        </w:rPr>
      </w:pPr>
      <w:r w:rsidRPr="00A51846">
        <w:rPr>
          <w:rFonts w:cs="Arial"/>
          <w:bCs/>
          <w:color w:val="auto"/>
          <w:lang w:eastAsia="en-US"/>
        </w:rPr>
        <w:t>A standardised ‘offer’ that can be tailored by school type; for example, mainstream, special schools, PRUs etc.</w:t>
      </w:r>
    </w:p>
    <w:p w14:paraId="1ABF52CF" w14:textId="21620738" w:rsidR="00A51846" w:rsidRPr="00A51846" w:rsidRDefault="00A51846" w:rsidP="00974FDE">
      <w:pPr>
        <w:widowControl w:val="0"/>
        <w:numPr>
          <w:ilvl w:val="0"/>
          <w:numId w:val="27"/>
        </w:numPr>
        <w:overflowPunct w:val="0"/>
        <w:autoSpaceDE w:val="0"/>
        <w:autoSpaceDN w:val="0"/>
        <w:adjustRightInd w:val="0"/>
        <w:spacing w:after="0" w:line="240" w:lineRule="auto"/>
        <w:textAlignment w:val="baseline"/>
        <w:rPr>
          <w:rFonts w:cs="Arial"/>
          <w:bCs/>
          <w:color w:val="auto"/>
          <w:lang w:eastAsia="en-US"/>
        </w:rPr>
      </w:pPr>
      <w:r w:rsidRPr="00A51846">
        <w:rPr>
          <w:rFonts w:cs="Arial"/>
          <w:bCs/>
          <w:color w:val="auto"/>
          <w:lang w:eastAsia="en-US"/>
        </w:rPr>
        <w:t>Consortium members working together to offer a range of support activity; for example, conferences, networking, development of materials and face-to face-training</w:t>
      </w:r>
      <w:r w:rsidR="00DE64B8">
        <w:rPr>
          <w:rFonts w:cs="Arial"/>
          <w:bCs/>
          <w:color w:val="auto"/>
          <w:lang w:eastAsia="en-US"/>
        </w:rPr>
        <w:t>.</w:t>
      </w:r>
    </w:p>
    <w:p w14:paraId="38D8A0CC" w14:textId="77777777" w:rsidR="00A51846" w:rsidRPr="00A51846" w:rsidRDefault="00A51846" w:rsidP="00A51846">
      <w:pPr>
        <w:widowControl w:val="0"/>
        <w:overflowPunct w:val="0"/>
        <w:autoSpaceDE w:val="0"/>
        <w:autoSpaceDN w:val="0"/>
        <w:adjustRightInd w:val="0"/>
        <w:spacing w:after="0" w:line="240" w:lineRule="auto"/>
        <w:ind w:left="720"/>
        <w:textAlignment w:val="baseline"/>
        <w:rPr>
          <w:rFonts w:cs="Arial"/>
          <w:bCs/>
          <w:color w:val="auto"/>
          <w:lang w:eastAsia="en-US"/>
        </w:rPr>
      </w:pPr>
    </w:p>
    <w:p w14:paraId="699D8487" w14:textId="77777777" w:rsidR="00A51846" w:rsidRPr="00A51846" w:rsidRDefault="00A51846" w:rsidP="00A51846">
      <w:pPr>
        <w:keepNext/>
        <w:keepLines/>
        <w:spacing w:before="40" w:after="0" w:line="259" w:lineRule="auto"/>
        <w:outlineLvl w:val="1"/>
        <w:rPr>
          <w:b/>
          <w:bCs/>
          <w:color w:val="1F4E79"/>
          <w:sz w:val="28"/>
          <w:szCs w:val="26"/>
          <w:lang w:eastAsia="en-US"/>
        </w:rPr>
      </w:pPr>
      <w:bookmarkStart w:id="102" w:name="_Toc22543037"/>
      <w:bookmarkStart w:id="103" w:name="_Toc22583587"/>
      <w:r w:rsidRPr="00A51846">
        <w:rPr>
          <w:b/>
          <w:bCs/>
          <w:color w:val="1F4E79"/>
          <w:sz w:val="28"/>
          <w:szCs w:val="26"/>
          <w:lang w:eastAsia="en-US"/>
        </w:rPr>
        <w:t>Accountability</w:t>
      </w:r>
      <w:bookmarkEnd w:id="102"/>
      <w:bookmarkEnd w:id="103"/>
    </w:p>
    <w:p w14:paraId="5AF227C0" w14:textId="77777777" w:rsidR="00A51846" w:rsidRPr="00A51846" w:rsidRDefault="00A51846" w:rsidP="00A51846">
      <w:pPr>
        <w:spacing w:after="160" w:line="259" w:lineRule="auto"/>
        <w:rPr>
          <w:rFonts w:eastAsia="Calibri" w:cs="Arial"/>
          <w:color w:val="auto"/>
          <w:lang w:eastAsia="en-US"/>
        </w:rPr>
      </w:pPr>
      <w:r w:rsidRPr="00A51846">
        <w:rPr>
          <w:rFonts w:eastAsia="Calibri" w:cs="Arial"/>
          <w:color w:val="auto"/>
        </w:rPr>
        <w:t xml:space="preserve">DfE will only enter into a grant agreement with the lead Demonstrator. The lead Demonstrator will be accountable and responsible for the grant and for ensuring that conditions of grant funding are met across all consortium members.   </w:t>
      </w:r>
    </w:p>
    <w:p w14:paraId="725CCB45" w14:textId="4E59AE97" w:rsidR="00A51846" w:rsidRPr="00A51846" w:rsidRDefault="00A51846" w:rsidP="00A51846">
      <w:pPr>
        <w:spacing w:after="160" w:line="259" w:lineRule="auto"/>
        <w:rPr>
          <w:rFonts w:eastAsia="Calibri" w:cs="Arial"/>
          <w:color w:val="auto"/>
        </w:rPr>
      </w:pPr>
      <w:r w:rsidRPr="00A51846">
        <w:rPr>
          <w:rFonts w:eastAsia="Calibri" w:cs="Arial"/>
          <w:color w:val="auto"/>
        </w:rPr>
        <w:t xml:space="preserve">The lead Demonstrator, as the direct and primary recipient of DfE grant funds, </w:t>
      </w:r>
      <w:r w:rsidR="00DE64B8">
        <w:rPr>
          <w:rFonts w:eastAsia="Calibri" w:cs="Arial"/>
          <w:color w:val="auto"/>
        </w:rPr>
        <w:t xml:space="preserve">will be </w:t>
      </w:r>
      <w:r w:rsidRPr="00A51846">
        <w:rPr>
          <w:rFonts w:eastAsia="Calibri" w:cs="Arial"/>
          <w:color w:val="auto"/>
        </w:rPr>
        <w:t xml:space="preserve"> accountable to the DfE appointed Delivery Partner for the performance of the Demonstrators within the consortium, the appropriate expenditure of grant funds by all parties and all applicable reporting requirements.</w:t>
      </w:r>
    </w:p>
    <w:p w14:paraId="6CEF0B8D" w14:textId="77777777" w:rsidR="00A51846" w:rsidRPr="00A51846" w:rsidRDefault="00A51846" w:rsidP="00A51846">
      <w:pPr>
        <w:keepNext/>
        <w:keepLines/>
        <w:spacing w:before="40" w:after="0" w:line="259" w:lineRule="auto"/>
        <w:outlineLvl w:val="1"/>
        <w:rPr>
          <w:b/>
          <w:bCs/>
          <w:color w:val="1F4E79"/>
          <w:sz w:val="28"/>
          <w:szCs w:val="26"/>
        </w:rPr>
      </w:pPr>
      <w:bookmarkStart w:id="104" w:name="_Toc22543038"/>
      <w:bookmarkStart w:id="105" w:name="_Toc22583588"/>
      <w:r w:rsidRPr="00A51846">
        <w:rPr>
          <w:b/>
          <w:bCs/>
          <w:color w:val="1F4E79"/>
          <w:sz w:val="28"/>
          <w:szCs w:val="26"/>
        </w:rPr>
        <w:t>Division of grant funding</w:t>
      </w:r>
      <w:bookmarkEnd w:id="104"/>
      <w:bookmarkEnd w:id="105"/>
    </w:p>
    <w:p w14:paraId="299B193C" w14:textId="77777777" w:rsidR="00A51846" w:rsidRPr="00A51846" w:rsidRDefault="00A51846" w:rsidP="00A51846">
      <w:pPr>
        <w:spacing w:after="160" w:line="259" w:lineRule="auto"/>
        <w:rPr>
          <w:rFonts w:eastAsia="Calibri" w:cs="Arial"/>
          <w:color w:val="auto"/>
        </w:rPr>
      </w:pPr>
      <w:r w:rsidRPr="00A51846">
        <w:rPr>
          <w:rFonts w:eastAsia="Calibri" w:cs="Arial"/>
          <w:color w:val="auto"/>
        </w:rPr>
        <w:t xml:space="preserve">The Department shall only make payment of grants to the lead accountable Demonstrator. The lead accountable Demonstrator school / college shall determine the basis and administration of the flow of grant funds to other members. </w:t>
      </w:r>
    </w:p>
    <w:p w14:paraId="3E23D3C3" w14:textId="77777777" w:rsidR="00A51846" w:rsidRPr="00A51846" w:rsidRDefault="00A51846" w:rsidP="00A51846">
      <w:pPr>
        <w:spacing w:after="160" w:line="259" w:lineRule="auto"/>
        <w:rPr>
          <w:rFonts w:eastAsia="Calibri" w:cs="Arial"/>
          <w:color w:val="auto"/>
        </w:rPr>
      </w:pPr>
      <w:r w:rsidRPr="00A51846">
        <w:rPr>
          <w:rFonts w:eastAsia="Calibri" w:cs="Arial"/>
          <w:color w:val="auto"/>
        </w:rPr>
        <w:t>This sub-award or allocation of funding under the DfE grant must comply with DfE grant principles and grant conditions. The requirement for a written agreement addressing these and other areas must be specified as a condition of our grant in the grant offer letter.</w:t>
      </w:r>
    </w:p>
    <w:p w14:paraId="7F7FA5D2" w14:textId="77777777" w:rsidR="00A51846" w:rsidRPr="00A51846" w:rsidRDefault="00A51846" w:rsidP="00A51846">
      <w:pPr>
        <w:spacing w:after="160" w:line="259" w:lineRule="auto"/>
        <w:rPr>
          <w:rFonts w:ascii="Calibri" w:eastAsia="Calibri" w:hAnsi="Calibri"/>
          <w:color w:val="auto"/>
          <w:sz w:val="22"/>
          <w:szCs w:val="22"/>
        </w:rPr>
      </w:pPr>
    </w:p>
    <w:p w14:paraId="5F095C27" w14:textId="77777777" w:rsidR="00A51846" w:rsidRPr="00A51846" w:rsidRDefault="00A51846" w:rsidP="00A51846">
      <w:pPr>
        <w:spacing w:after="110" w:line="240" w:lineRule="auto"/>
        <w:outlineLvl w:val="0"/>
        <w:rPr>
          <w:rFonts w:eastAsia="Arial" w:cs="Arial"/>
          <w:b/>
          <w:color w:val="104F75"/>
          <w:sz w:val="36"/>
          <w:szCs w:val="22"/>
        </w:rPr>
      </w:pPr>
      <w:bookmarkStart w:id="106" w:name="_Toc22543039"/>
      <w:bookmarkStart w:id="107" w:name="_Toc22583589"/>
      <w:r w:rsidRPr="00A51846">
        <w:rPr>
          <w:rFonts w:eastAsia="Arial" w:cs="Arial"/>
          <w:b/>
          <w:color w:val="104F75"/>
          <w:sz w:val="36"/>
          <w:szCs w:val="22"/>
        </w:rPr>
        <w:t>Funding and evaluation</w:t>
      </w:r>
      <w:bookmarkEnd w:id="106"/>
      <w:bookmarkEnd w:id="107"/>
    </w:p>
    <w:p w14:paraId="05212F8B" w14:textId="77777777" w:rsidR="00A51846" w:rsidRPr="00A51846" w:rsidRDefault="00A51846" w:rsidP="00A51846">
      <w:pPr>
        <w:spacing w:after="160" w:line="259" w:lineRule="auto"/>
        <w:rPr>
          <w:rFonts w:ascii="Calibri" w:eastAsia="Calibri" w:hAnsi="Calibri"/>
          <w:color w:val="auto"/>
          <w:sz w:val="22"/>
          <w:szCs w:val="22"/>
        </w:rPr>
      </w:pPr>
    </w:p>
    <w:p w14:paraId="6529A622" w14:textId="77777777" w:rsidR="00A51846" w:rsidRPr="00A51846" w:rsidRDefault="00A51846" w:rsidP="00A51846">
      <w:pPr>
        <w:keepNext/>
        <w:keepLines/>
        <w:spacing w:before="40" w:after="0" w:line="259" w:lineRule="auto"/>
        <w:outlineLvl w:val="1"/>
        <w:rPr>
          <w:b/>
          <w:bCs/>
          <w:color w:val="1F4E79"/>
          <w:sz w:val="28"/>
          <w:szCs w:val="26"/>
          <w:lang w:eastAsia="en-US"/>
        </w:rPr>
      </w:pPr>
      <w:bookmarkStart w:id="108" w:name="_Toc22543040"/>
      <w:bookmarkStart w:id="109" w:name="_Toc22583590"/>
      <w:r w:rsidRPr="00A51846">
        <w:rPr>
          <w:b/>
          <w:bCs/>
          <w:color w:val="1F4E79"/>
          <w:sz w:val="28"/>
          <w:szCs w:val="26"/>
          <w:lang w:eastAsia="en-US"/>
        </w:rPr>
        <w:t>Funding received for participating in the programme</w:t>
      </w:r>
      <w:bookmarkEnd w:id="108"/>
      <w:bookmarkEnd w:id="109"/>
    </w:p>
    <w:p w14:paraId="09D760DD" w14:textId="77777777" w:rsidR="00A51846" w:rsidRPr="00A51846" w:rsidRDefault="00A51846" w:rsidP="00A51846">
      <w:pPr>
        <w:spacing w:after="160" w:line="259" w:lineRule="auto"/>
        <w:rPr>
          <w:rFonts w:cs="Arial"/>
          <w:color w:val="auto"/>
          <w:lang w:eastAsia="en-US"/>
        </w:rPr>
      </w:pPr>
      <w:r w:rsidRPr="00A51846">
        <w:rPr>
          <w:rFonts w:eastAsia="Arial" w:cs="Arial"/>
          <w:color w:val="000000"/>
        </w:rPr>
        <w:t xml:space="preserve">Between £70,000 - £150,000 will be available for each Demonstrator, however the funding </w:t>
      </w:r>
      <w:r w:rsidRPr="00A51846">
        <w:rPr>
          <w:rFonts w:cs="Arial"/>
          <w:color w:val="auto"/>
          <w:lang w:eastAsia="en-US"/>
        </w:rPr>
        <w:t>will depend on the nature of activity proposed by the school / college.  This might include, for example:</w:t>
      </w:r>
    </w:p>
    <w:p w14:paraId="26ABB117" w14:textId="77777777" w:rsidR="00A51846" w:rsidRPr="00A51846" w:rsidRDefault="00A51846" w:rsidP="00974FDE">
      <w:pPr>
        <w:numPr>
          <w:ilvl w:val="0"/>
          <w:numId w:val="24"/>
        </w:numPr>
        <w:spacing w:after="160" w:line="259" w:lineRule="auto"/>
        <w:ind w:left="720"/>
        <w:contextualSpacing/>
        <w:rPr>
          <w:rFonts w:eastAsia="Calibri" w:cs="Arial"/>
          <w:color w:val="auto"/>
          <w:lang w:eastAsia="en-US"/>
        </w:rPr>
      </w:pPr>
      <w:r w:rsidRPr="00A51846">
        <w:rPr>
          <w:rFonts w:cs="Arial"/>
          <w:color w:val="auto"/>
          <w:lang w:eastAsia="en-US"/>
        </w:rPr>
        <w:t>The number of schools / colleges the Demonstrator supports.</w:t>
      </w:r>
    </w:p>
    <w:p w14:paraId="23B578AD" w14:textId="77777777" w:rsidR="00A51846" w:rsidRPr="00A51846" w:rsidRDefault="00A51846" w:rsidP="00974FDE">
      <w:pPr>
        <w:numPr>
          <w:ilvl w:val="0"/>
          <w:numId w:val="24"/>
        </w:numPr>
        <w:spacing w:after="160" w:line="259" w:lineRule="auto"/>
        <w:ind w:left="720"/>
        <w:contextualSpacing/>
        <w:rPr>
          <w:rFonts w:eastAsia="Calibri" w:cs="Arial"/>
          <w:color w:val="auto"/>
          <w:lang w:eastAsia="en-US"/>
        </w:rPr>
      </w:pPr>
      <w:r w:rsidRPr="00A51846">
        <w:rPr>
          <w:rFonts w:cs="Arial"/>
          <w:color w:val="auto"/>
          <w:lang w:eastAsia="en-US"/>
        </w:rPr>
        <w:t>The nature of support provided (for example, the level of travel required / release time of staff) and the intensity of that support.</w:t>
      </w:r>
    </w:p>
    <w:p w14:paraId="03E35CF8" w14:textId="77777777" w:rsidR="00A51846" w:rsidRPr="00A51846" w:rsidRDefault="00A51846" w:rsidP="00974FDE">
      <w:pPr>
        <w:numPr>
          <w:ilvl w:val="0"/>
          <w:numId w:val="24"/>
        </w:numPr>
        <w:spacing w:after="160" w:line="259" w:lineRule="auto"/>
        <w:ind w:left="720"/>
        <w:contextualSpacing/>
        <w:rPr>
          <w:rFonts w:eastAsia="Calibri" w:cs="Arial"/>
          <w:color w:val="auto"/>
          <w:sz w:val="22"/>
          <w:szCs w:val="22"/>
          <w:lang w:eastAsia="en-US"/>
        </w:rPr>
      </w:pPr>
      <w:r w:rsidRPr="00A51846">
        <w:rPr>
          <w:rFonts w:cs="Arial"/>
          <w:color w:val="auto"/>
          <w:lang w:eastAsia="en-US"/>
        </w:rPr>
        <w:t>The type of support activity the Demonstrator will undertake e.g. training materials, events, etc.</w:t>
      </w:r>
    </w:p>
    <w:p w14:paraId="44723A95" w14:textId="77777777" w:rsidR="00A51846" w:rsidRPr="00A51846" w:rsidRDefault="00A51846" w:rsidP="00A51846">
      <w:pPr>
        <w:spacing w:after="0" w:line="259" w:lineRule="auto"/>
        <w:rPr>
          <w:rFonts w:cs="Arial"/>
          <w:color w:val="auto"/>
          <w:lang w:eastAsia="en-US"/>
        </w:rPr>
      </w:pPr>
    </w:p>
    <w:p w14:paraId="6D3E5193" w14:textId="77777777" w:rsidR="00A51846" w:rsidRPr="00A51846" w:rsidRDefault="00A51846" w:rsidP="00A51846">
      <w:pPr>
        <w:keepNext/>
        <w:keepLines/>
        <w:spacing w:before="40" w:after="0" w:line="259" w:lineRule="auto"/>
        <w:outlineLvl w:val="1"/>
        <w:rPr>
          <w:b/>
          <w:bCs/>
          <w:color w:val="1F4E79"/>
          <w:sz w:val="28"/>
          <w:szCs w:val="26"/>
          <w:lang w:eastAsia="en-US"/>
        </w:rPr>
      </w:pPr>
      <w:bookmarkStart w:id="110" w:name="_Toc22543041"/>
      <w:bookmarkStart w:id="111" w:name="_Toc22583591"/>
      <w:r w:rsidRPr="00A51846">
        <w:rPr>
          <w:b/>
          <w:bCs/>
          <w:color w:val="1F4E79"/>
          <w:sz w:val="28"/>
          <w:szCs w:val="26"/>
          <w:lang w:eastAsia="en-US"/>
        </w:rPr>
        <w:t>Evaluation process</w:t>
      </w:r>
      <w:bookmarkEnd w:id="110"/>
      <w:bookmarkEnd w:id="111"/>
    </w:p>
    <w:p w14:paraId="0ACC6061" w14:textId="77777777" w:rsidR="00A51846" w:rsidRPr="00A51846" w:rsidRDefault="00A51846" w:rsidP="00A51846">
      <w:pPr>
        <w:spacing w:after="0" w:line="240" w:lineRule="auto"/>
        <w:rPr>
          <w:rFonts w:cs="Arial"/>
          <w:color w:val="auto"/>
          <w:lang w:bidi="he-IL"/>
        </w:rPr>
      </w:pPr>
      <w:r w:rsidRPr="00A51846">
        <w:rPr>
          <w:rFonts w:cs="Arial"/>
          <w:color w:val="auto"/>
          <w:lang w:bidi="he-IL"/>
        </w:rPr>
        <w:t>We will procure a Delivery Partner who will support implementation, day to-day running of Demonstrators and will provide both formative and summative evaluation.  The evaluation will inform future EdTech policy.</w:t>
      </w:r>
    </w:p>
    <w:p w14:paraId="5D9A12F9" w14:textId="77777777" w:rsidR="00A51846" w:rsidRPr="00A51846" w:rsidRDefault="00A51846" w:rsidP="00A51846">
      <w:pPr>
        <w:spacing w:after="0" w:line="240" w:lineRule="auto"/>
        <w:rPr>
          <w:rFonts w:cs="Arial"/>
          <w:bCs/>
          <w:color w:val="auto"/>
          <w:sz w:val="22"/>
          <w:szCs w:val="22"/>
          <w:lang w:bidi="he-IL"/>
        </w:rPr>
      </w:pPr>
    </w:p>
    <w:p w14:paraId="7AD6BAF6" w14:textId="77777777" w:rsidR="00A51846" w:rsidRPr="00A51846" w:rsidRDefault="00A51846" w:rsidP="00A51846">
      <w:pPr>
        <w:spacing w:after="160" w:line="259" w:lineRule="auto"/>
        <w:rPr>
          <w:rFonts w:cs="Arial"/>
          <w:color w:val="auto"/>
          <w:sz w:val="22"/>
          <w:szCs w:val="22"/>
          <w:lang w:eastAsia="en-US"/>
        </w:rPr>
      </w:pPr>
    </w:p>
    <w:p w14:paraId="77872272" w14:textId="164179CF" w:rsidR="008915D0" w:rsidRDefault="008915D0" w:rsidP="00841BA7">
      <w:pPr>
        <w:pStyle w:val="ListParagraph"/>
        <w:numPr>
          <w:ilvl w:val="1"/>
          <w:numId w:val="0"/>
        </w:numPr>
        <w:tabs>
          <w:tab w:val="left" w:pos="720"/>
        </w:tabs>
      </w:pPr>
    </w:p>
    <w:p w14:paraId="68EAC08E" w14:textId="7C1A70BC" w:rsidR="008915D0" w:rsidRDefault="008915D0" w:rsidP="00841BA7">
      <w:pPr>
        <w:pStyle w:val="ListParagraph"/>
        <w:numPr>
          <w:ilvl w:val="1"/>
          <w:numId w:val="0"/>
        </w:numPr>
        <w:tabs>
          <w:tab w:val="left" w:pos="720"/>
        </w:tabs>
      </w:pPr>
    </w:p>
    <w:p w14:paraId="1D63E9C4" w14:textId="77777777" w:rsidR="00A51846" w:rsidRDefault="00A51846" w:rsidP="00841BA7">
      <w:pPr>
        <w:pStyle w:val="ListParagraph"/>
        <w:numPr>
          <w:ilvl w:val="1"/>
          <w:numId w:val="0"/>
        </w:numPr>
        <w:tabs>
          <w:tab w:val="left" w:pos="720"/>
        </w:tabs>
      </w:pPr>
    </w:p>
    <w:p w14:paraId="5B9A8D85" w14:textId="0DCF37E2" w:rsidR="009F41B6" w:rsidRDefault="00AF28C7" w:rsidP="008F3166">
      <w:pPr>
        <w:pStyle w:val="Logos"/>
        <w:tabs>
          <w:tab w:val="right" w:pos="9498"/>
        </w:tabs>
        <w:spacing w:before="240"/>
      </w:pPr>
      <w:r>
        <w:lastRenderedPageBreak/>
        <w:drawing>
          <wp:inline distT="0" distB="0" distL="0" distR="0" wp14:anchorId="44C24562" wp14:editId="4901A128">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002555A8">
        <w:br/>
      </w:r>
      <w:r w:rsidR="009F41B6">
        <w:t xml:space="preserve">© Crown copyright </w:t>
      </w:r>
      <w:r w:rsidR="00E711F9">
        <w:t>2019</w:t>
      </w:r>
    </w:p>
    <w:p w14:paraId="3275F797" w14:textId="67D35F64" w:rsidR="005A4AE2" w:rsidRPr="0090521B" w:rsidRDefault="009A602D" w:rsidP="0090521B">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72A83578" w14:textId="4D79D92B" w:rsidR="005A4AE2" w:rsidRDefault="006155C4" w:rsidP="005A4AE2">
      <w:pPr>
        <w:pStyle w:val="LicenceIntro"/>
      </w:pPr>
      <w:r>
        <w:t xml:space="preserve">To view </w:t>
      </w:r>
      <w:r w:rsidR="005A4AE2">
        <w:t>this licence:</w:t>
      </w:r>
    </w:p>
    <w:p w14:paraId="7A9FBF1D" w14:textId="740DD1A8" w:rsidR="00F96EB7" w:rsidRDefault="005A4AE2" w:rsidP="005A4AE2">
      <w:pPr>
        <w:pStyle w:val="Licence"/>
      </w:pPr>
      <w:r>
        <w:t xml:space="preserve">visit </w:t>
      </w:r>
      <w:r>
        <w:tab/>
      </w:r>
      <w:hyperlink r:id="rId28" w:tooltip="Link to National Archives website" w:history="1">
        <w:r w:rsidR="00F96EB7">
          <w:rPr>
            <w:rStyle w:val="Hyperlink"/>
            <w:rFonts w:cs="Arial"/>
          </w:rPr>
          <w:t>www.nationalarchives.gov.uk/doc/open-government-licence/version/3</w:t>
        </w:r>
      </w:hyperlink>
      <w:r w:rsidR="00F96EB7">
        <w:rPr>
          <w:rFonts w:cs="Arial"/>
        </w:rPr>
        <w:t> </w:t>
      </w:r>
    </w:p>
    <w:p w14:paraId="4A85E209" w14:textId="77777777" w:rsidR="005A4AE2" w:rsidRDefault="005A4AE2" w:rsidP="005A4AE2">
      <w:pPr>
        <w:pStyle w:val="Licence"/>
        <w:rPr>
          <w:rStyle w:val="Hyperlink"/>
        </w:rPr>
      </w:pPr>
      <w:r>
        <w:t xml:space="preserve">email </w:t>
      </w:r>
      <w:r>
        <w:tab/>
      </w:r>
      <w:hyperlink r:id="rId29" w:tooltip="The National Archives' email address" w:history="1">
        <w:r>
          <w:rPr>
            <w:rStyle w:val="Hyperlink"/>
          </w:rPr>
          <w:t>psi@nationalarchives.gsi.gov.uk</w:t>
        </w:r>
      </w:hyperlink>
    </w:p>
    <w:p w14:paraId="32FF7C29" w14:textId="597AE021" w:rsidR="009A602D" w:rsidRDefault="009A602D" w:rsidP="005A4AE2">
      <w:pPr>
        <w:pStyle w:val="Licence"/>
      </w:pPr>
      <w:r>
        <w:t>write to</w:t>
      </w:r>
      <w:r>
        <w:tab/>
        <w:t>Information Policy Team, The National Archives, Kew, London, TW9 4DU</w:t>
      </w:r>
    </w:p>
    <w:p w14:paraId="0D3D4758" w14:textId="77777777" w:rsidR="005A4AE2" w:rsidRDefault="005A4AE2" w:rsidP="005A4AE2">
      <w:pPr>
        <w:pStyle w:val="LicenceIntro"/>
      </w:pPr>
      <w:r>
        <w:t>About this publication:</w:t>
      </w:r>
    </w:p>
    <w:p w14:paraId="02E6A6CE" w14:textId="77777777" w:rsidR="005A4AE2" w:rsidRDefault="005A4AE2" w:rsidP="005A4AE2">
      <w:pPr>
        <w:pStyle w:val="Licence"/>
      </w:pPr>
      <w:r>
        <w:t xml:space="preserve">enquiries  </w:t>
      </w:r>
      <w:r>
        <w:tab/>
      </w:r>
      <w:hyperlink r:id="rId30" w:tooltip="Department for Education contact us list" w:history="1">
        <w:r>
          <w:rPr>
            <w:rStyle w:val="Hyperlink"/>
          </w:rPr>
          <w:t>www.education.gov.uk/contactus</w:t>
        </w:r>
      </w:hyperlink>
      <w:r>
        <w:t xml:space="preserve"> </w:t>
      </w:r>
    </w:p>
    <w:p w14:paraId="6599EA46" w14:textId="3FA3ECFB" w:rsidR="005A4AE2" w:rsidRDefault="005A4AE2" w:rsidP="005A4AE2">
      <w:pPr>
        <w:pStyle w:val="Licence"/>
      </w:pPr>
      <w:r>
        <w:t xml:space="preserve">download </w:t>
      </w:r>
      <w:r>
        <w:tab/>
      </w:r>
      <w:hyperlink r:id="rId31" w:tooltip="Link to GOV.UK list of publications" w:history="1">
        <w:r w:rsidR="006E22B1" w:rsidRPr="00D42B65">
          <w:rPr>
            <w:rStyle w:val="Hyperlink"/>
          </w:rPr>
          <w:t>www.gov.uk/government/publications</w:t>
        </w:r>
      </w:hyperlink>
      <w:r>
        <w:t xml:space="preserve"> </w:t>
      </w:r>
    </w:p>
    <w:p w14:paraId="5CBD7D89" w14:textId="59B09596" w:rsidR="005A4AE2" w:rsidRPr="007D29D3" w:rsidRDefault="005A4AE2" w:rsidP="007D29D3">
      <w:pPr>
        <w:pStyle w:val="Reference"/>
      </w:pP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Default="005A4AE2">
            <w:pPr>
              <w:pStyle w:val="SocialMedia"/>
              <w:tabs>
                <w:tab w:val="clear" w:pos="4253"/>
                <w:tab w:val="left" w:pos="176"/>
              </w:tabs>
            </w:pPr>
            <w:r>
              <w:tab/>
            </w:r>
            <w: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Default="006429B3">
            <w:pPr>
              <w:pStyle w:val="SocialMedia"/>
            </w:pPr>
            <w:r>
              <w:t>Follow us on T</w:t>
            </w:r>
            <w:r w:rsidR="005A4AE2">
              <w:t xml:space="preserve">witter: </w:t>
            </w:r>
            <w:hyperlink r:id="rId33" w:tooltip="View the DfE Twitter profile page" w:history="1">
              <w:r w:rsidR="005A4AE2">
                <w:rPr>
                  <w:rStyle w:val="Hyperlink"/>
                </w:rPr>
                <w:t>@educationgovuk</w:t>
              </w:r>
            </w:hyperlink>
          </w:p>
        </w:tc>
        <w:tc>
          <w:tcPr>
            <w:tcW w:w="935" w:type="dxa"/>
            <w:hideMark/>
          </w:tcPr>
          <w:p w14:paraId="5E358085" w14:textId="01F24DF5" w:rsidR="005A4AE2" w:rsidRDefault="005A4AE2">
            <w:pPr>
              <w:pStyle w:val="SocialMedia"/>
            </w:pPr>
            <w:r>
              <w:drawing>
                <wp:inline distT="0" distB="0" distL="0" distR="0" wp14:anchorId="1B65FBB4" wp14:editId="0D43ED4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Default="006429B3">
            <w:pPr>
              <w:pStyle w:val="SocialMedia"/>
            </w:pPr>
            <w:r>
              <w:t>Like us on F</w:t>
            </w:r>
            <w:r w:rsidR="005A4AE2">
              <w:t>acebook:</w:t>
            </w:r>
            <w:r w:rsidR="005A4AE2">
              <w:br/>
            </w:r>
            <w:hyperlink r:id="rId35" w:tooltip="Link the DfE on Facebook" w:history="1">
              <w:r w:rsidR="005A4AE2">
                <w:rPr>
                  <w:rStyle w:val="Hyperlink"/>
                </w:rPr>
                <w:t>facebook.com/educationgovuk</w:t>
              </w:r>
            </w:hyperlink>
          </w:p>
        </w:tc>
      </w:tr>
    </w:tbl>
    <w:p w14:paraId="451E048F" w14:textId="77777777" w:rsidR="009F41B6" w:rsidRDefault="009F41B6" w:rsidP="0090521B">
      <w:pPr>
        <w:pStyle w:val="CopyrightBox"/>
      </w:pPr>
    </w:p>
    <w:sectPr w:rsidR="009F41B6" w:rsidSect="00A51846">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1A8AE" w14:textId="77777777" w:rsidR="005C3549" w:rsidRDefault="005C3549" w:rsidP="009F41B6">
      <w:r>
        <w:separator/>
      </w:r>
    </w:p>
    <w:p w14:paraId="5810F37A" w14:textId="77777777" w:rsidR="005C3549" w:rsidRDefault="005C3549" w:rsidP="009F41B6"/>
  </w:endnote>
  <w:endnote w:type="continuationSeparator" w:id="0">
    <w:p w14:paraId="09FBDD61" w14:textId="77777777" w:rsidR="005C3549" w:rsidRDefault="005C3549" w:rsidP="009F41B6">
      <w:r>
        <w:continuationSeparator/>
      </w:r>
    </w:p>
    <w:p w14:paraId="1E689899" w14:textId="77777777" w:rsidR="005C3549" w:rsidRDefault="005C3549" w:rsidP="009F41B6"/>
  </w:endnote>
  <w:endnote w:type="continuationNotice" w:id="1">
    <w:p w14:paraId="4476E101" w14:textId="77777777" w:rsidR="005C3549" w:rsidRDefault="005C35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02CC50FD" w14:textId="2B8B436E" w:rsidR="00FF5A4C" w:rsidRDefault="00FF5A4C" w:rsidP="005A65F5">
        <w:pPr>
          <w:pStyle w:val="Footer"/>
          <w:ind w:firstLine="4513"/>
        </w:pPr>
        <w:r>
          <w:fldChar w:fldCharType="begin"/>
        </w:r>
        <w:r>
          <w:instrText xml:space="preserve"> PAGE   \* MERGEFORMAT </w:instrText>
        </w:r>
        <w:r>
          <w:fldChar w:fldCharType="separate"/>
        </w:r>
        <w:r w:rsidR="00DB70A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419C4" w14:textId="77777777" w:rsidR="005C3549" w:rsidRDefault="005C3549" w:rsidP="009F41B6">
      <w:r>
        <w:separator/>
      </w:r>
    </w:p>
    <w:p w14:paraId="671D8111" w14:textId="77777777" w:rsidR="005C3549" w:rsidRDefault="005C3549" w:rsidP="009F41B6"/>
  </w:footnote>
  <w:footnote w:type="continuationSeparator" w:id="0">
    <w:p w14:paraId="38F9A20E" w14:textId="77777777" w:rsidR="005C3549" w:rsidRDefault="005C3549" w:rsidP="009F41B6">
      <w:r>
        <w:continuationSeparator/>
      </w:r>
    </w:p>
    <w:p w14:paraId="5BCAB40C" w14:textId="77777777" w:rsidR="005C3549" w:rsidRDefault="005C3549" w:rsidP="009F41B6"/>
  </w:footnote>
  <w:footnote w:type="continuationNotice" w:id="1">
    <w:p w14:paraId="23DC1842" w14:textId="77777777" w:rsidR="005C3549" w:rsidRDefault="005C3549">
      <w:pPr>
        <w:spacing w:after="0" w:line="240" w:lineRule="auto"/>
      </w:pPr>
    </w:p>
  </w:footnote>
  <w:footnote w:id="2">
    <w:p w14:paraId="31D49E78" w14:textId="5AB1F126" w:rsidR="00FF5A4C" w:rsidRDefault="00FF5A4C" w:rsidP="00E711F9">
      <w:pPr>
        <w:pStyle w:val="FootnoteText"/>
      </w:pPr>
      <w:r>
        <w:rPr>
          <w:rStyle w:val="FootnoteReference"/>
        </w:rPr>
        <w:footnoteRef/>
      </w:r>
      <w:r>
        <w:t xml:space="preserve"> Or in the case of 16-19 that they deliver publicly funded 16-19 study programmes</w:t>
      </w:r>
    </w:p>
  </w:footnote>
  <w:footnote w:id="3">
    <w:p w14:paraId="458C83C0" w14:textId="77777777" w:rsidR="00FF5A4C" w:rsidRDefault="00FF5A4C" w:rsidP="004633AE">
      <w:pPr>
        <w:pStyle w:val="FootnoteText"/>
      </w:pPr>
      <w:r>
        <w:rPr>
          <w:rStyle w:val="FootnoteReference"/>
        </w:rPr>
        <w:footnoteRef/>
      </w:r>
      <w:r>
        <w:t xml:space="preserve"> </w:t>
      </w:r>
      <w:hyperlink r:id="rId1" w:history="1">
        <w:r w:rsidRPr="00F23C13">
          <w:rPr>
            <w:rStyle w:val="Hyperlink"/>
          </w:rPr>
          <w:t>https://www.gov.uk/government/collections/academies-financial-notices-to-improve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CF27E9"/>
    <w:multiLevelType w:val="hybridMultilevel"/>
    <w:tmpl w:val="8BA489C8"/>
    <w:lvl w:ilvl="0" w:tplc="02304B70">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6C55DC"/>
    <w:multiLevelType w:val="hybridMultilevel"/>
    <w:tmpl w:val="40C433E6"/>
    <w:lvl w:ilvl="0" w:tplc="76946E3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4EC5474"/>
    <w:multiLevelType w:val="hybridMultilevel"/>
    <w:tmpl w:val="6FF2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ED21A4E"/>
    <w:multiLevelType w:val="hybridMultilevel"/>
    <w:tmpl w:val="D2D85A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6B7A2F"/>
    <w:multiLevelType w:val="multilevel"/>
    <w:tmpl w:val="5AF85AF4"/>
    <w:lvl w:ilvl="0">
      <w:start w:val="11"/>
      <w:numFmt w:val="decimal"/>
      <w:lvlText w:val="%1"/>
      <w:lvlJc w:val="left"/>
      <w:pPr>
        <w:ind w:left="473" w:hanging="473"/>
      </w:pPr>
      <w:rPr>
        <w:rFonts w:hint="default"/>
      </w:rPr>
    </w:lvl>
    <w:lvl w:ilvl="1">
      <w:start w:val="1"/>
      <w:numFmt w:val="decimal"/>
      <w:lvlText w:val="%1.%2"/>
      <w:lvlJc w:val="left"/>
      <w:pPr>
        <w:ind w:left="473" w:hanging="473"/>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B20E1"/>
    <w:multiLevelType w:val="hybridMultilevel"/>
    <w:tmpl w:val="ED1617BE"/>
    <w:lvl w:ilvl="0" w:tplc="76946E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3A02138A"/>
    <w:multiLevelType w:val="hybridMultilevel"/>
    <w:tmpl w:val="7AD8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5B46B7"/>
    <w:multiLevelType w:val="hybridMultilevel"/>
    <w:tmpl w:val="FFFFFFFF"/>
    <w:lvl w:ilvl="0" w:tplc="1A3E2EA0">
      <w:start w:val="1"/>
      <w:numFmt w:val="bullet"/>
      <w:lvlText w:val=""/>
      <w:lvlJc w:val="left"/>
      <w:pPr>
        <w:ind w:left="360" w:hanging="360"/>
      </w:pPr>
      <w:rPr>
        <w:rFonts w:ascii="Symbol" w:hAnsi="Symbol" w:hint="default"/>
      </w:rPr>
    </w:lvl>
    <w:lvl w:ilvl="1" w:tplc="3ACCF27A">
      <w:start w:val="1"/>
      <w:numFmt w:val="bullet"/>
      <w:lvlText w:val="o"/>
      <w:lvlJc w:val="left"/>
      <w:pPr>
        <w:ind w:left="1080" w:hanging="360"/>
      </w:pPr>
      <w:rPr>
        <w:rFonts w:ascii="Courier New" w:hAnsi="Courier New" w:hint="default"/>
      </w:rPr>
    </w:lvl>
    <w:lvl w:ilvl="2" w:tplc="B868E6C8">
      <w:start w:val="1"/>
      <w:numFmt w:val="bullet"/>
      <w:lvlText w:val=""/>
      <w:lvlJc w:val="left"/>
      <w:pPr>
        <w:ind w:left="1800" w:hanging="360"/>
      </w:pPr>
      <w:rPr>
        <w:rFonts w:ascii="Wingdings" w:hAnsi="Wingdings" w:hint="default"/>
      </w:rPr>
    </w:lvl>
    <w:lvl w:ilvl="3" w:tplc="08F87DEE">
      <w:start w:val="1"/>
      <w:numFmt w:val="bullet"/>
      <w:lvlText w:val=""/>
      <w:lvlJc w:val="left"/>
      <w:pPr>
        <w:ind w:left="2520" w:hanging="360"/>
      </w:pPr>
      <w:rPr>
        <w:rFonts w:ascii="Symbol" w:hAnsi="Symbol" w:hint="default"/>
      </w:rPr>
    </w:lvl>
    <w:lvl w:ilvl="4" w:tplc="B8700E3E">
      <w:start w:val="1"/>
      <w:numFmt w:val="bullet"/>
      <w:lvlText w:val="o"/>
      <w:lvlJc w:val="left"/>
      <w:pPr>
        <w:ind w:left="3240" w:hanging="360"/>
      </w:pPr>
      <w:rPr>
        <w:rFonts w:ascii="Courier New" w:hAnsi="Courier New" w:hint="default"/>
      </w:rPr>
    </w:lvl>
    <w:lvl w:ilvl="5" w:tplc="C9A089AC">
      <w:start w:val="1"/>
      <w:numFmt w:val="bullet"/>
      <w:lvlText w:val=""/>
      <w:lvlJc w:val="left"/>
      <w:pPr>
        <w:ind w:left="3960" w:hanging="360"/>
      </w:pPr>
      <w:rPr>
        <w:rFonts w:ascii="Wingdings" w:hAnsi="Wingdings" w:hint="default"/>
      </w:rPr>
    </w:lvl>
    <w:lvl w:ilvl="6" w:tplc="FE3E3702">
      <w:start w:val="1"/>
      <w:numFmt w:val="bullet"/>
      <w:lvlText w:val=""/>
      <w:lvlJc w:val="left"/>
      <w:pPr>
        <w:ind w:left="4680" w:hanging="360"/>
      </w:pPr>
      <w:rPr>
        <w:rFonts w:ascii="Symbol" w:hAnsi="Symbol" w:hint="default"/>
      </w:rPr>
    </w:lvl>
    <w:lvl w:ilvl="7" w:tplc="AA7AAD0E">
      <w:start w:val="1"/>
      <w:numFmt w:val="bullet"/>
      <w:lvlText w:val="o"/>
      <w:lvlJc w:val="left"/>
      <w:pPr>
        <w:ind w:left="5400" w:hanging="360"/>
      </w:pPr>
      <w:rPr>
        <w:rFonts w:ascii="Courier New" w:hAnsi="Courier New" w:hint="default"/>
      </w:rPr>
    </w:lvl>
    <w:lvl w:ilvl="8" w:tplc="69D8E374">
      <w:start w:val="1"/>
      <w:numFmt w:val="bullet"/>
      <w:lvlText w:val=""/>
      <w:lvlJc w:val="left"/>
      <w:pPr>
        <w:ind w:left="6120" w:hanging="360"/>
      </w:pPr>
      <w:rPr>
        <w:rFonts w:ascii="Wingdings" w:hAnsi="Wingdings" w:hint="default"/>
      </w:rPr>
    </w:lvl>
  </w:abstractNum>
  <w:abstractNum w:abstractNumId="16" w15:restartNumberingAfterBreak="0">
    <w:nsid w:val="4FDD1F4A"/>
    <w:multiLevelType w:val="multilevel"/>
    <w:tmpl w:val="730C356E"/>
    <w:lvl w:ilvl="0">
      <w:start w:val="1"/>
      <w:numFmt w:val="decimal"/>
      <w:lvlText w:val="%1"/>
      <w:lvlJc w:val="left"/>
      <w:pPr>
        <w:ind w:left="398" w:hanging="398"/>
      </w:pPr>
      <w:rPr>
        <w:rFonts w:hint="default"/>
      </w:rPr>
    </w:lvl>
    <w:lvl w:ilvl="1">
      <w:start w:val="1"/>
      <w:numFmt w:val="decimal"/>
      <w:lvlText w:val="%1.%2"/>
      <w:lvlJc w:val="left"/>
      <w:pPr>
        <w:ind w:left="398" w:hanging="39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0B7F4C"/>
    <w:multiLevelType w:val="hybridMultilevel"/>
    <w:tmpl w:val="A2D425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6A1DE7"/>
    <w:multiLevelType w:val="hybridMultilevel"/>
    <w:tmpl w:val="D7D0EE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7D42073"/>
    <w:multiLevelType w:val="hybridMultilevel"/>
    <w:tmpl w:val="15C47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6034671"/>
    <w:multiLevelType w:val="hybridMultilevel"/>
    <w:tmpl w:val="84E2343E"/>
    <w:lvl w:ilvl="0" w:tplc="3760A6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6AE71C3"/>
    <w:multiLevelType w:val="hybridMultilevel"/>
    <w:tmpl w:val="147E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391BC0"/>
    <w:multiLevelType w:val="hybridMultilevel"/>
    <w:tmpl w:val="95D8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387990"/>
    <w:multiLevelType w:val="hybridMultilevel"/>
    <w:tmpl w:val="9D80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923D5"/>
    <w:multiLevelType w:val="hybridMultilevel"/>
    <w:tmpl w:val="9C1447E6"/>
    <w:lvl w:ilvl="0" w:tplc="BBB8191E">
      <w:start w:val="1"/>
      <w:numFmt w:val="bullet"/>
      <w:lvlText w:val=""/>
      <w:lvlJc w:val="left"/>
      <w:pPr>
        <w:ind w:left="1080" w:hanging="360"/>
      </w:pPr>
      <w:rPr>
        <w:rFonts w:ascii="Symbol" w:hAnsi="Symbol" w:hint="default"/>
      </w:rPr>
    </w:lvl>
    <w:lvl w:ilvl="1" w:tplc="023E5118">
      <w:start w:val="1"/>
      <w:numFmt w:val="bullet"/>
      <w:lvlText w:val="o"/>
      <w:lvlJc w:val="left"/>
      <w:pPr>
        <w:ind w:left="1800" w:hanging="360"/>
      </w:pPr>
      <w:rPr>
        <w:rFonts w:ascii="Courier New" w:hAnsi="Courier New" w:hint="default"/>
      </w:rPr>
    </w:lvl>
    <w:lvl w:ilvl="2" w:tplc="6EFE929C">
      <w:start w:val="1"/>
      <w:numFmt w:val="bullet"/>
      <w:lvlText w:val=""/>
      <w:lvlJc w:val="left"/>
      <w:pPr>
        <w:ind w:left="2520" w:hanging="360"/>
      </w:pPr>
      <w:rPr>
        <w:rFonts w:ascii="Wingdings" w:hAnsi="Wingdings" w:hint="default"/>
      </w:rPr>
    </w:lvl>
    <w:lvl w:ilvl="3" w:tplc="FCB68A4C">
      <w:start w:val="1"/>
      <w:numFmt w:val="bullet"/>
      <w:lvlText w:val=""/>
      <w:lvlJc w:val="left"/>
      <w:pPr>
        <w:ind w:left="3240" w:hanging="360"/>
      </w:pPr>
      <w:rPr>
        <w:rFonts w:ascii="Symbol" w:hAnsi="Symbol" w:hint="default"/>
      </w:rPr>
    </w:lvl>
    <w:lvl w:ilvl="4" w:tplc="1F58E66C">
      <w:start w:val="1"/>
      <w:numFmt w:val="bullet"/>
      <w:lvlText w:val="o"/>
      <w:lvlJc w:val="left"/>
      <w:pPr>
        <w:ind w:left="3960" w:hanging="360"/>
      </w:pPr>
      <w:rPr>
        <w:rFonts w:ascii="Courier New" w:hAnsi="Courier New" w:hint="default"/>
      </w:rPr>
    </w:lvl>
    <w:lvl w:ilvl="5" w:tplc="5C020CE6">
      <w:start w:val="1"/>
      <w:numFmt w:val="bullet"/>
      <w:lvlText w:val=""/>
      <w:lvlJc w:val="left"/>
      <w:pPr>
        <w:ind w:left="4680" w:hanging="360"/>
      </w:pPr>
      <w:rPr>
        <w:rFonts w:ascii="Wingdings" w:hAnsi="Wingdings" w:hint="default"/>
      </w:rPr>
    </w:lvl>
    <w:lvl w:ilvl="6" w:tplc="33F6B1E0">
      <w:start w:val="1"/>
      <w:numFmt w:val="bullet"/>
      <w:lvlText w:val=""/>
      <w:lvlJc w:val="left"/>
      <w:pPr>
        <w:ind w:left="5400" w:hanging="360"/>
      </w:pPr>
      <w:rPr>
        <w:rFonts w:ascii="Symbol" w:hAnsi="Symbol" w:hint="default"/>
      </w:rPr>
    </w:lvl>
    <w:lvl w:ilvl="7" w:tplc="83746B6A">
      <w:start w:val="1"/>
      <w:numFmt w:val="bullet"/>
      <w:lvlText w:val="o"/>
      <w:lvlJc w:val="left"/>
      <w:pPr>
        <w:ind w:left="6120" w:hanging="360"/>
      </w:pPr>
      <w:rPr>
        <w:rFonts w:ascii="Courier New" w:hAnsi="Courier New" w:hint="default"/>
      </w:rPr>
    </w:lvl>
    <w:lvl w:ilvl="8" w:tplc="3A682A28">
      <w:start w:val="1"/>
      <w:numFmt w:val="bullet"/>
      <w:lvlText w:val=""/>
      <w:lvlJc w:val="left"/>
      <w:pPr>
        <w:ind w:left="6840" w:hanging="360"/>
      </w:pPr>
      <w:rPr>
        <w:rFonts w:ascii="Wingdings" w:hAnsi="Wingdings" w:hint="default"/>
      </w:rPr>
    </w:lvl>
  </w:abstractNum>
  <w:abstractNum w:abstractNumId="26" w15:restartNumberingAfterBreak="0">
    <w:nsid w:val="7CB875DE"/>
    <w:multiLevelType w:val="hybridMultilevel"/>
    <w:tmpl w:val="D2D85A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6"/>
  </w:num>
  <w:num w:numId="3">
    <w:abstractNumId w:val="0"/>
  </w:num>
  <w:num w:numId="4">
    <w:abstractNumId w:val="5"/>
  </w:num>
  <w:num w:numId="5">
    <w:abstractNumId w:val="2"/>
  </w:num>
  <w:num w:numId="6">
    <w:abstractNumId w:val="1"/>
  </w:num>
  <w:num w:numId="7">
    <w:abstractNumId w:val="11"/>
  </w:num>
  <w:num w:numId="8">
    <w:abstractNumId w:val="8"/>
  </w:num>
  <w:num w:numId="9">
    <w:abstractNumId w:val="14"/>
  </w:num>
  <w:num w:numId="10">
    <w:abstractNumId w:val="16"/>
  </w:num>
  <w:num w:numId="11">
    <w:abstractNumId w:val="19"/>
  </w:num>
  <w:num w:numId="12">
    <w:abstractNumId w:val="18"/>
  </w:num>
  <w:num w:numId="13">
    <w:abstractNumId w:val="7"/>
  </w:num>
  <w:num w:numId="14">
    <w:abstractNumId w:val="10"/>
  </w:num>
  <w:num w:numId="15">
    <w:abstractNumId w:val="13"/>
  </w:num>
  <w:num w:numId="16">
    <w:abstractNumId w:val="9"/>
  </w:num>
  <w:num w:numId="17">
    <w:abstractNumId w:val="26"/>
  </w:num>
  <w:num w:numId="18">
    <w:abstractNumId w:val="20"/>
  </w:num>
  <w:num w:numId="19">
    <w:abstractNumId w:val="3"/>
  </w:num>
  <w:num w:numId="20">
    <w:abstractNumId w:val="22"/>
  </w:num>
  <w:num w:numId="21">
    <w:abstractNumId w:val="17"/>
  </w:num>
  <w:num w:numId="22">
    <w:abstractNumId w:val="12"/>
  </w:num>
  <w:num w:numId="23">
    <w:abstractNumId w:val="4"/>
  </w:num>
  <w:num w:numId="24">
    <w:abstractNumId w:val="25"/>
  </w:num>
  <w:num w:numId="25">
    <w:abstractNumId w:val="15"/>
  </w:num>
  <w:num w:numId="26">
    <w:abstractNumId w:val="24"/>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02BC8"/>
    <w:rsid w:val="00011A88"/>
    <w:rsid w:val="00013A6E"/>
    <w:rsid w:val="0002203B"/>
    <w:rsid w:val="00023913"/>
    <w:rsid w:val="00030ABD"/>
    <w:rsid w:val="00031F36"/>
    <w:rsid w:val="0003698C"/>
    <w:rsid w:val="000442BD"/>
    <w:rsid w:val="00046047"/>
    <w:rsid w:val="0004654A"/>
    <w:rsid w:val="00051E2E"/>
    <w:rsid w:val="00053503"/>
    <w:rsid w:val="00057100"/>
    <w:rsid w:val="0006132E"/>
    <w:rsid w:val="00066B1C"/>
    <w:rsid w:val="0007258F"/>
    <w:rsid w:val="00074179"/>
    <w:rsid w:val="00081F6F"/>
    <w:rsid w:val="00083A73"/>
    <w:rsid w:val="000847DB"/>
    <w:rsid w:val="0008762E"/>
    <w:rsid w:val="00095901"/>
    <w:rsid w:val="000A10F4"/>
    <w:rsid w:val="000B3DE0"/>
    <w:rsid w:val="000B4A3E"/>
    <w:rsid w:val="000D1D30"/>
    <w:rsid w:val="000D4433"/>
    <w:rsid w:val="000D5697"/>
    <w:rsid w:val="000E3350"/>
    <w:rsid w:val="000E7CDD"/>
    <w:rsid w:val="000F1A98"/>
    <w:rsid w:val="000F22D0"/>
    <w:rsid w:val="000F5E64"/>
    <w:rsid w:val="000F61EC"/>
    <w:rsid w:val="000F73F3"/>
    <w:rsid w:val="001035B6"/>
    <w:rsid w:val="00103E77"/>
    <w:rsid w:val="00113E8C"/>
    <w:rsid w:val="00114571"/>
    <w:rsid w:val="0011494F"/>
    <w:rsid w:val="0011549B"/>
    <w:rsid w:val="00121C6C"/>
    <w:rsid w:val="00125E56"/>
    <w:rsid w:val="00127E4F"/>
    <w:rsid w:val="001321D2"/>
    <w:rsid w:val="00133075"/>
    <w:rsid w:val="001346F6"/>
    <w:rsid w:val="001438CE"/>
    <w:rsid w:val="00147214"/>
    <w:rsid w:val="00152A3A"/>
    <w:rsid w:val="001540AB"/>
    <w:rsid w:val="00155ECC"/>
    <w:rsid w:val="001615DF"/>
    <w:rsid w:val="00161A13"/>
    <w:rsid w:val="00171F6B"/>
    <w:rsid w:val="00174104"/>
    <w:rsid w:val="001747E2"/>
    <w:rsid w:val="001768F8"/>
    <w:rsid w:val="00176EB9"/>
    <w:rsid w:val="00184C01"/>
    <w:rsid w:val="00190C3A"/>
    <w:rsid w:val="00196306"/>
    <w:rsid w:val="00196B2D"/>
    <w:rsid w:val="001A188E"/>
    <w:rsid w:val="001A3A04"/>
    <w:rsid w:val="001B2394"/>
    <w:rsid w:val="001B2AE2"/>
    <w:rsid w:val="001B3636"/>
    <w:rsid w:val="001B4452"/>
    <w:rsid w:val="001B5C15"/>
    <w:rsid w:val="001B796F"/>
    <w:rsid w:val="001C4E9C"/>
    <w:rsid w:val="001C55FC"/>
    <w:rsid w:val="001C5A63"/>
    <w:rsid w:val="001C5EB6"/>
    <w:rsid w:val="001D0723"/>
    <w:rsid w:val="001D09EC"/>
    <w:rsid w:val="001D48A9"/>
    <w:rsid w:val="001D5770"/>
    <w:rsid w:val="001D7455"/>
    <w:rsid w:val="001E3581"/>
    <w:rsid w:val="00203ACA"/>
    <w:rsid w:val="00203EC9"/>
    <w:rsid w:val="0020622F"/>
    <w:rsid w:val="002109D4"/>
    <w:rsid w:val="00210E6D"/>
    <w:rsid w:val="002113CF"/>
    <w:rsid w:val="00212035"/>
    <w:rsid w:val="00214378"/>
    <w:rsid w:val="00214713"/>
    <w:rsid w:val="00216496"/>
    <w:rsid w:val="00216515"/>
    <w:rsid w:val="00220B26"/>
    <w:rsid w:val="0022255C"/>
    <w:rsid w:val="0022489D"/>
    <w:rsid w:val="002262F3"/>
    <w:rsid w:val="00226B2B"/>
    <w:rsid w:val="00230559"/>
    <w:rsid w:val="002332F8"/>
    <w:rsid w:val="00234F75"/>
    <w:rsid w:val="00240F4B"/>
    <w:rsid w:val="002503CE"/>
    <w:rsid w:val="002523B7"/>
    <w:rsid w:val="002555A8"/>
    <w:rsid w:val="002575C5"/>
    <w:rsid w:val="002634E2"/>
    <w:rsid w:val="00264978"/>
    <w:rsid w:val="0027230F"/>
    <w:rsid w:val="0027252F"/>
    <w:rsid w:val="00273718"/>
    <w:rsid w:val="002839B5"/>
    <w:rsid w:val="00287788"/>
    <w:rsid w:val="00292DED"/>
    <w:rsid w:val="00296E6D"/>
    <w:rsid w:val="002A030D"/>
    <w:rsid w:val="002A28F7"/>
    <w:rsid w:val="002A3153"/>
    <w:rsid w:val="002A61EF"/>
    <w:rsid w:val="002B2775"/>
    <w:rsid w:val="002B6B86"/>
    <w:rsid w:val="002C045D"/>
    <w:rsid w:val="002C3AA4"/>
    <w:rsid w:val="002C78FA"/>
    <w:rsid w:val="002D4B69"/>
    <w:rsid w:val="002E463F"/>
    <w:rsid w:val="002E4E9A"/>
    <w:rsid w:val="002E508B"/>
    <w:rsid w:val="002E5F9F"/>
    <w:rsid w:val="002E6595"/>
    <w:rsid w:val="002E7368"/>
    <w:rsid w:val="002E7849"/>
    <w:rsid w:val="002F15EE"/>
    <w:rsid w:val="002F6A4F"/>
    <w:rsid w:val="002F7128"/>
    <w:rsid w:val="00300F99"/>
    <w:rsid w:val="003029E8"/>
    <w:rsid w:val="003154AC"/>
    <w:rsid w:val="003163DF"/>
    <w:rsid w:val="00316DD9"/>
    <w:rsid w:val="00323776"/>
    <w:rsid w:val="00325D84"/>
    <w:rsid w:val="0034222D"/>
    <w:rsid w:val="00344ECF"/>
    <w:rsid w:val="00346D6A"/>
    <w:rsid w:val="00361752"/>
    <w:rsid w:val="00361DF8"/>
    <w:rsid w:val="00361FE6"/>
    <w:rsid w:val="0036262E"/>
    <w:rsid w:val="00365F18"/>
    <w:rsid w:val="0037171E"/>
    <w:rsid w:val="00373499"/>
    <w:rsid w:val="00374981"/>
    <w:rsid w:val="003810D8"/>
    <w:rsid w:val="003853A4"/>
    <w:rsid w:val="003A01C4"/>
    <w:rsid w:val="003A1CC2"/>
    <w:rsid w:val="003C60B5"/>
    <w:rsid w:val="003C6835"/>
    <w:rsid w:val="003C7AB9"/>
    <w:rsid w:val="003D1EFE"/>
    <w:rsid w:val="003D49E8"/>
    <w:rsid w:val="003D4B83"/>
    <w:rsid w:val="003D764C"/>
    <w:rsid w:val="003E129B"/>
    <w:rsid w:val="003E1329"/>
    <w:rsid w:val="003E1AAB"/>
    <w:rsid w:val="003E4B03"/>
    <w:rsid w:val="003F63E0"/>
    <w:rsid w:val="003F751E"/>
    <w:rsid w:val="00407032"/>
    <w:rsid w:val="004136A5"/>
    <w:rsid w:val="0041512F"/>
    <w:rsid w:val="00416220"/>
    <w:rsid w:val="00420176"/>
    <w:rsid w:val="00421F3D"/>
    <w:rsid w:val="004242C5"/>
    <w:rsid w:val="00424503"/>
    <w:rsid w:val="0042763A"/>
    <w:rsid w:val="0043261E"/>
    <w:rsid w:val="004339FB"/>
    <w:rsid w:val="004403C5"/>
    <w:rsid w:val="00445E79"/>
    <w:rsid w:val="004509BE"/>
    <w:rsid w:val="004572EE"/>
    <w:rsid w:val="004633AE"/>
    <w:rsid w:val="00467BC5"/>
    <w:rsid w:val="00470223"/>
    <w:rsid w:val="0047047F"/>
    <w:rsid w:val="004705D0"/>
    <w:rsid w:val="00471FEE"/>
    <w:rsid w:val="004726CF"/>
    <w:rsid w:val="00480129"/>
    <w:rsid w:val="004866AD"/>
    <w:rsid w:val="00492059"/>
    <w:rsid w:val="00492A00"/>
    <w:rsid w:val="00494071"/>
    <w:rsid w:val="004A0286"/>
    <w:rsid w:val="004A25DF"/>
    <w:rsid w:val="004B19E5"/>
    <w:rsid w:val="004B4394"/>
    <w:rsid w:val="004B6B92"/>
    <w:rsid w:val="004C2B8F"/>
    <w:rsid w:val="004D0B5A"/>
    <w:rsid w:val="004D13A3"/>
    <w:rsid w:val="004E0586"/>
    <w:rsid w:val="004E444A"/>
    <w:rsid w:val="004E6CD9"/>
    <w:rsid w:val="004F20E3"/>
    <w:rsid w:val="004F211A"/>
    <w:rsid w:val="004F3159"/>
    <w:rsid w:val="004F40F2"/>
    <w:rsid w:val="004F4AEF"/>
    <w:rsid w:val="004F70A9"/>
    <w:rsid w:val="005028B8"/>
    <w:rsid w:val="00512068"/>
    <w:rsid w:val="00512131"/>
    <w:rsid w:val="00522B12"/>
    <w:rsid w:val="0052566B"/>
    <w:rsid w:val="00536E0B"/>
    <w:rsid w:val="00540993"/>
    <w:rsid w:val="0054195C"/>
    <w:rsid w:val="005451DC"/>
    <w:rsid w:val="00550E2B"/>
    <w:rsid w:val="005535E5"/>
    <w:rsid w:val="00553E4E"/>
    <w:rsid w:val="005552BF"/>
    <w:rsid w:val="00560451"/>
    <w:rsid w:val="005612C3"/>
    <w:rsid w:val="00562261"/>
    <w:rsid w:val="0056283E"/>
    <w:rsid w:val="00566C31"/>
    <w:rsid w:val="0057250B"/>
    <w:rsid w:val="00574294"/>
    <w:rsid w:val="00574886"/>
    <w:rsid w:val="005749C5"/>
    <w:rsid w:val="0057670A"/>
    <w:rsid w:val="00581D79"/>
    <w:rsid w:val="00585490"/>
    <w:rsid w:val="0058791C"/>
    <w:rsid w:val="005905B1"/>
    <w:rsid w:val="005914F1"/>
    <w:rsid w:val="00592909"/>
    <w:rsid w:val="0059494A"/>
    <w:rsid w:val="005A07FF"/>
    <w:rsid w:val="005A4AE2"/>
    <w:rsid w:val="005A65F5"/>
    <w:rsid w:val="005A67AA"/>
    <w:rsid w:val="005A6DE5"/>
    <w:rsid w:val="005A71DB"/>
    <w:rsid w:val="005A7D82"/>
    <w:rsid w:val="005B1536"/>
    <w:rsid w:val="005B2FD4"/>
    <w:rsid w:val="005C0B41"/>
    <w:rsid w:val="005C1447"/>
    <w:rsid w:val="005C1770"/>
    <w:rsid w:val="005C2466"/>
    <w:rsid w:val="005C3549"/>
    <w:rsid w:val="005C6416"/>
    <w:rsid w:val="005C657D"/>
    <w:rsid w:val="005C68E7"/>
    <w:rsid w:val="005D05CE"/>
    <w:rsid w:val="005D252F"/>
    <w:rsid w:val="005D3723"/>
    <w:rsid w:val="005D380A"/>
    <w:rsid w:val="005D415A"/>
    <w:rsid w:val="005D4EAC"/>
    <w:rsid w:val="005E15E6"/>
    <w:rsid w:val="005E3379"/>
    <w:rsid w:val="005E4B1E"/>
    <w:rsid w:val="005F107C"/>
    <w:rsid w:val="00602008"/>
    <w:rsid w:val="0060702F"/>
    <w:rsid w:val="00607CA5"/>
    <w:rsid w:val="006108B3"/>
    <w:rsid w:val="00611F91"/>
    <w:rsid w:val="006155C4"/>
    <w:rsid w:val="00620190"/>
    <w:rsid w:val="0062250A"/>
    <w:rsid w:val="006237FB"/>
    <w:rsid w:val="006248B1"/>
    <w:rsid w:val="00626DD2"/>
    <w:rsid w:val="00632E11"/>
    <w:rsid w:val="00633E4E"/>
    <w:rsid w:val="00635D57"/>
    <w:rsid w:val="006418B2"/>
    <w:rsid w:val="00642404"/>
    <w:rsid w:val="006429B3"/>
    <w:rsid w:val="00647EFA"/>
    <w:rsid w:val="00652973"/>
    <w:rsid w:val="006558CA"/>
    <w:rsid w:val="00657E79"/>
    <w:rsid w:val="006606F5"/>
    <w:rsid w:val="00662111"/>
    <w:rsid w:val="00666EAB"/>
    <w:rsid w:val="0067185E"/>
    <w:rsid w:val="00671B64"/>
    <w:rsid w:val="00671D5B"/>
    <w:rsid w:val="00674950"/>
    <w:rsid w:val="006775FA"/>
    <w:rsid w:val="006814D7"/>
    <w:rsid w:val="0068544D"/>
    <w:rsid w:val="00695D08"/>
    <w:rsid w:val="006A27AA"/>
    <w:rsid w:val="006A3602"/>
    <w:rsid w:val="006A66C0"/>
    <w:rsid w:val="006B1887"/>
    <w:rsid w:val="006B1D89"/>
    <w:rsid w:val="006B1F9F"/>
    <w:rsid w:val="006C2722"/>
    <w:rsid w:val="006C3060"/>
    <w:rsid w:val="006C382D"/>
    <w:rsid w:val="006C3C91"/>
    <w:rsid w:val="006C65B6"/>
    <w:rsid w:val="006D1162"/>
    <w:rsid w:val="006D67EB"/>
    <w:rsid w:val="006E22B1"/>
    <w:rsid w:val="006E2D02"/>
    <w:rsid w:val="006E7F39"/>
    <w:rsid w:val="006F1F96"/>
    <w:rsid w:val="006F4565"/>
    <w:rsid w:val="006F6DC9"/>
    <w:rsid w:val="00700337"/>
    <w:rsid w:val="00700B01"/>
    <w:rsid w:val="00702EBF"/>
    <w:rsid w:val="00704B75"/>
    <w:rsid w:val="00713414"/>
    <w:rsid w:val="00715880"/>
    <w:rsid w:val="00730350"/>
    <w:rsid w:val="00730EF3"/>
    <w:rsid w:val="0073259A"/>
    <w:rsid w:val="0073516C"/>
    <w:rsid w:val="007403F5"/>
    <w:rsid w:val="007426B3"/>
    <w:rsid w:val="00743353"/>
    <w:rsid w:val="00745C9F"/>
    <w:rsid w:val="00747CD7"/>
    <w:rsid w:val="0075096B"/>
    <w:rsid w:val="00751648"/>
    <w:rsid w:val="00760615"/>
    <w:rsid w:val="00760FE2"/>
    <w:rsid w:val="0076231A"/>
    <w:rsid w:val="00764D03"/>
    <w:rsid w:val="00765E95"/>
    <w:rsid w:val="00766306"/>
    <w:rsid w:val="00774F55"/>
    <w:rsid w:val="00775D8A"/>
    <w:rsid w:val="0077659E"/>
    <w:rsid w:val="00777AD4"/>
    <w:rsid w:val="00780950"/>
    <w:rsid w:val="007809EF"/>
    <w:rsid w:val="00783D2C"/>
    <w:rsid w:val="00794F29"/>
    <w:rsid w:val="007A0750"/>
    <w:rsid w:val="007A1326"/>
    <w:rsid w:val="007A2250"/>
    <w:rsid w:val="007A5759"/>
    <w:rsid w:val="007B1581"/>
    <w:rsid w:val="007B3CFE"/>
    <w:rsid w:val="007C1CB7"/>
    <w:rsid w:val="007C321D"/>
    <w:rsid w:val="007C41A5"/>
    <w:rsid w:val="007C58BE"/>
    <w:rsid w:val="007C6341"/>
    <w:rsid w:val="007C7EEE"/>
    <w:rsid w:val="007D0537"/>
    <w:rsid w:val="007D080B"/>
    <w:rsid w:val="007D29D3"/>
    <w:rsid w:val="007E06DD"/>
    <w:rsid w:val="007E35BC"/>
    <w:rsid w:val="007F1ACB"/>
    <w:rsid w:val="007F2EAF"/>
    <w:rsid w:val="007F670A"/>
    <w:rsid w:val="007F7235"/>
    <w:rsid w:val="00805095"/>
    <w:rsid w:val="008057B7"/>
    <w:rsid w:val="00814D1A"/>
    <w:rsid w:val="008168A2"/>
    <w:rsid w:val="00816E77"/>
    <w:rsid w:val="0081799D"/>
    <w:rsid w:val="00821CD3"/>
    <w:rsid w:val="00824E92"/>
    <w:rsid w:val="00827FF1"/>
    <w:rsid w:val="00831263"/>
    <w:rsid w:val="00831DB7"/>
    <w:rsid w:val="00832BC9"/>
    <w:rsid w:val="00832EBF"/>
    <w:rsid w:val="008366CB"/>
    <w:rsid w:val="00837F3A"/>
    <w:rsid w:val="008419B8"/>
    <w:rsid w:val="00841BA7"/>
    <w:rsid w:val="008515CE"/>
    <w:rsid w:val="008620F3"/>
    <w:rsid w:val="00863986"/>
    <w:rsid w:val="00866257"/>
    <w:rsid w:val="00874181"/>
    <w:rsid w:val="00874F24"/>
    <w:rsid w:val="00876230"/>
    <w:rsid w:val="00877D5B"/>
    <w:rsid w:val="00877ECD"/>
    <w:rsid w:val="008848E1"/>
    <w:rsid w:val="00884933"/>
    <w:rsid w:val="00886B1E"/>
    <w:rsid w:val="00887A09"/>
    <w:rsid w:val="0089094C"/>
    <w:rsid w:val="008915D0"/>
    <w:rsid w:val="00892887"/>
    <w:rsid w:val="008A4179"/>
    <w:rsid w:val="008A460D"/>
    <w:rsid w:val="008A4CD5"/>
    <w:rsid w:val="008A588F"/>
    <w:rsid w:val="008A644A"/>
    <w:rsid w:val="008B05BD"/>
    <w:rsid w:val="008B0C03"/>
    <w:rsid w:val="008B0DD1"/>
    <w:rsid w:val="008B1297"/>
    <w:rsid w:val="008B250D"/>
    <w:rsid w:val="008B427B"/>
    <w:rsid w:val="008B6009"/>
    <w:rsid w:val="008C3E68"/>
    <w:rsid w:val="008C46DC"/>
    <w:rsid w:val="008D15AA"/>
    <w:rsid w:val="008D6968"/>
    <w:rsid w:val="008E09DC"/>
    <w:rsid w:val="008E3B15"/>
    <w:rsid w:val="008E3EB3"/>
    <w:rsid w:val="008E3F07"/>
    <w:rsid w:val="008E4B40"/>
    <w:rsid w:val="008E5F36"/>
    <w:rsid w:val="008E7B4F"/>
    <w:rsid w:val="008F2757"/>
    <w:rsid w:val="008F2E4F"/>
    <w:rsid w:val="008F3166"/>
    <w:rsid w:val="008F6CA2"/>
    <w:rsid w:val="008F6F8B"/>
    <w:rsid w:val="008F7436"/>
    <w:rsid w:val="0090499B"/>
    <w:rsid w:val="0090521B"/>
    <w:rsid w:val="009055E4"/>
    <w:rsid w:val="00913191"/>
    <w:rsid w:val="00917E9C"/>
    <w:rsid w:val="0092379D"/>
    <w:rsid w:val="00924E3D"/>
    <w:rsid w:val="00925160"/>
    <w:rsid w:val="0092542E"/>
    <w:rsid w:val="009450B2"/>
    <w:rsid w:val="00951C56"/>
    <w:rsid w:val="00955907"/>
    <w:rsid w:val="0095599F"/>
    <w:rsid w:val="00956CF7"/>
    <w:rsid w:val="00960487"/>
    <w:rsid w:val="0096424B"/>
    <w:rsid w:val="009716FA"/>
    <w:rsid w:val="00974FDE"/>
    <w:rsid w:val="00981A18"/>
    <w:rsid w:val="00984AA8"/>
    <w:rsid w:val="00985088"/>
    <w:rsid w:val="0098648B"/>
    <w:rsid w:val="009A050A"/>
    <w:rsid w:val="009A17D2"/>
    <w:rsid w:val="009A244C"/>
    <w:rsid w:val="009A602D"/>
    <w:rsid w:val="009B0DAA"/>
    <w:rsid w:val="009B32FA"/>
    <w:rsid w:val="009C13DC"/>
    <w:rsid w:val="009C73CF"/>
    <w:rsid w:val="009C7FB2"/>
    <w:rsid w:val="009D24C3"/>
    <w:rsid w:val="009D6D28"/>
    <w:rsid w:val="009E00AE"/>
    <w:rsid w:val="009E09D3"/>
    <w:rsid w:val="009E6E74"/>
    <w:rsid w:val="009F2208"/>
    <w:rsid w:val="009F41B6"/>
    <w:rsid w:val="00A01CAC"/>
    <w:rsid w:val="00A05067"/>
    <w:rsid w:val="00A0665A"/>
    <w:rsid w:val="00A103C7"/>
    <w:rsid w:val="00A15FD8"/>
    <w:rsid w:val="00A2203E"/>
    <w:rsid w:val="00A30BA1"/>
    <w:rsid w:val="00A37DEE"/>
    <w:rsid w:val="00A433C3"/>
    <w:rsid w:val="00A50806"/>
    <w:rsid w:val="00A51846"/>
    <w:rsid w:val="00A54BB7"/>
    <w:rsid w:val="00A5643A"/>
    <w:rsid w:val="00A5723C"/>
    <w:rsid w:val="00A60D43"/>
    <w:rsid w:val="00A62B3B"/>
    <w:rsid w:val="00A66499"/>
    <w:rsid w:val="00A707A4"/>
    <w:rsid w:val="00A70914"/>
    <w:rsid w:val="00A7274B"/>
    <w:rsid w:val="00A73FB8"/>
    <w:rsid w:val="00A75F00"/>
    <w:rsid w:val="00A763CB"/>
    <w:rsid w:val="00A772FF"/>
    <w:rsid w:val="00A801D1"/>
    <w:rsid w:val="00A81F69"/>
    <w:rsid w:val="00A91CB0"/>
    <w:rsid w:val="00A93731"/>
    <w:rsid w:val="00A93FC0"/>
    <w:rsid w:val="00A95D3F"/>
    <w:rsid w:val="00AA000B"/>
    <w:rsid w:val="00AA1D3A"/>
    <w:rsid w:val="00AA3484"/>
    <w:rsid w:val="00AA7E7B"/>
    <w:rsid w:val="00AB1AF9"/>
    <w:rsid w:val="00AB2B92"/>
    <w:rsid w:val="00AB6D0F"/>
    <w:rsid w:val="00AB7858"/>
    <w:rsid w:val="00AB7EDE"/>
    <w:rsid w:val="00AC61A6"/>
    <w:rsid w:val="00AD1DD2"/>
    <w:rsid w:val="00AD2062"/>
    <w:rsid w:val="00AD2F1D"/>
    <w:rsid w:val="00AD35DC"/>
    <w:rsid w:val="00AD6CF9"/>
    <w:rsid w:val="00AE1E46"/>
    <w:rsid w:val="00AE22F3"/>
    <w:rsid w:val="00AE5177"/>
    <w:rsid w:val="00AE524F"/>
    <w:rsid w:val="00AE62EA"/>
    <w:rsid w:val="00AF0989"/>
    <w:rsid w:val="00AF28C7"/>
    <w:rsid w:val="00AF785C"/>
    <w:rsid w:val="00B05DDC"/>
    <w:rsid w:val="00B05E71"/>
    <w:rsid w:val="00B1029F"/>
    <w:rsid w:val="00B24EEB"/>
    <w:rsid w:val="00B3498C"/>
    <w:rsid w:val="00B34F49"/>
    <w:rsid w:val="00B35EEF"/>
    <w:rsid w:val="00B43CAD"/>
    <w:rsid w:val="00B46A9A"/>
    <w:rsid w:val="00B51536"/>
    <w:rsid w:val="00B55A49"/>
    <w:rsid w:val="00B55B44"/>
    <w:rsid w:val="00B64265"/>
    <w:rsid w:val="00B674E8"/>
    <w:rsid w:val="00B67BB7"/>
    <w:rsid w:val="00B67F76"/>
    <w:rsid w:val="00B70EFF"/>
    <w:rsid w:val="00B748DD"/>
    <w:rsid w:val="00B7558C"/>
    <w:rsid w:val="00B85794"/>
    <w:rsid w:val="00B9194F"/>
    <w:rsid w:val="00B9435B"/>
    <w:rsid w:val="00B946E0"/>
    <w:rsid w:val="00B96E86"/>
    <w:rsid w:val="00BA003B"/>
    <w:rsid w:val="00BA2625"/>
    <w:rsid w:val="00BA4F45"/>
    <w:rsid w:val="00BB05E2"/>
    <w:rsid w:val="00BB7C04"/>
    <w:rsid w:val="00BC58C8"/>
    <w:rsid w:val="00BD1111"/>
    <w:rsid w:val="00BD26B6"/>
    <w:rsid w:val="00BD3FC0"/>
    <w:rsid w:val="00BD7DF4"/>
    <w:rsid w:val="00BE01C6"/>
    <w:rsid w:val="00BE22B3"/>
    <w:rsid w:val="00BE4DAC"/>
    <w:rsid w:val="00BF13F8"/>
    <w:rsid w:val="00BF4BA9"/>
    <w:rsid w:val="00BF68F1"/>
    <w:rsid w:val="00C01CFF"/>
    <w:rsid w:val="00C02C7D"/>
    <w:rsid w:val="00C07359"/>
    <w:rsid w:val="00C073B9"/>
    <w:rsid w:val="00C1494D"/>
    <w:rsid w:val="00C15B78"/>
    <w:rsid w:val="00C2207B"/>
    <w:rsid w:val="00C25587"/>
    <w:rsid w:val="00C44CAD"/>
    <w:rsid w:val="00C44D96"/>
    <w:rsid w:val="00C46129"/>
    <w:rsid w:val="00C51937"/>
    <w:rsid w:val="00C529E8"/>
    <w:rsid w:val="00C6013F"/>
    <w:rsid w:val="00C63537"/>
    <w:rsid w:val="00C66273"/>
    <w:rsid w:val="00C6636B"/>
    <w:rsid w:val="00C71561"/>
    <w:rsid w:val="00C71CE2"/>
    <w:rsid w:val="00C71E70"/>
    <w:rsid w:val="00C75A77"/>
    <w:rsid w:val="00C8124F"/>
    <w:rsid w:val="00C81513"/>
    <w:rsid w:val="00C8428D"/>
    <w:rsid w:val="00C84637"/>
    <w:rsid w:val="00C9157E"/>
    <w:rsid w:val="00C92AD3"/>
    <w:rsid w:val="00C93999"/>
    <w:rsid w:val="00C943F2"/>
    <w:rsid w:val="00C956EA"/>
    <w:rsid w:val="00C95C4F"/>
    <w:rsid w:val="00CA1009"/>
    <w:rsid w:val="00CA30B4"/>
    <w:rsid w:val="00CA4180"/>
    <w:rsid w:val="00CA72FC"/>
    <w:rsid w:val="00CB4477"/>
    <w:rsid w:val="00CB56F5"/>
    <w:rsid w:val="00CB6E04"/>
    <w:rsid w:val="00CC2512"/>
    <w:rsid w:val="00CC4C58"/>
    <w:rsid w:val="00CC547F"/>
    <w:rsid w:val="00CD5D21"/>
    <w:rsid w:val="00CE0E9F"/>
    <w:rsid w:val="00CE40D7"/>
    <w:rsid w:val="00CE5F52"/>
    <w:rsid w:val="00CE7906"/>
    <w:rsid w:val="00CF0E19"/>
    <w:rsid w:val="00D00DA4"/>
    <w:rsid w:val="00D050AF"/>
    <w:rsid w:val="00D05342"/>
    <w:rsid w:val="00D05BF1"/>
    <w:rsid w:val="00D21B4A"/>
    <w:rsid w:val="00D23E48"/>
    <w:rsid w:val="00D27D9B"/>
    <w:rsid w:val="00D312C3"/>
    <w:rsid w:val="00D349CD"/>
    <w:rsid w:val="00D376DB"/>
    <w:rsid w:val="00D40DE9"/>
    <w:rsid w:val="00D41212"/>
    <w:rsid w:val="00D42B45"/>
    <w:rsid w:val="00D443C3"/>
    <w:rsid w:val="00D5492A"/>
    <w:rsid w:val="00D55BDC"/>
    <w:rsid w:val="00D57CFC"/>
    <w:rsid w:val="00D57D8B"/>
    <w:rsid w:val="00D62986"/>
    <w:rsid w:val="00D64A19"/>
    <w:rsid w:val="00D660A1"/>
    <w:rsid w:val="00D66FFC"/>
    <w:rsid w:val="00D7147F"/>
    <w:rsid w:val="00D71F30"/>
    <w:rsid w:val="00D736C0"/>
    <w:rsid w:val="00D856C9"/>
    <w:rsid w:val="00D859AF"/>
    <w:rsid w:val="00D92274"/>
    <w:rsid w:val="00D94339"/>
    <w:rsid w:val="00D9707F"/>
    <w:rsid w:val="00DA1F8E"/>
    <w:rsid w:val="00DA2E93"/>
    <w:rsid w:val="00DA57A4"/>
    <w:rsid w:val="00DA6AF9"/>
    <w:rsid w:val="00DB0A18"/>
    <w:rsid w:val="00DB0D07"/>
    <w:rsid w:val="00DB4F14"/>
    <w:rsid w:val="00DB70AF"/>
    <w:rsid w:val="00DC0350"/>
    <w:rsid w:val="00DC39A6"/>
    <w:rsid w:val="00DC39E8"/>
    <w:rsid w:val="00DC4372"/>
    <w:rsid w:val="00DC4922"/>
    <w:rsid w:val="00DC4950"/>
    <w:rsid w:val="00DC585C"/>
    <w:rsid w:val="00DD3A4E"/>
    <w:rsid w:val="00DD51B7"/>
    <w:rsid w:val="00DD699B"/>
    <w:rsid w:val="00DD788A"/>
    <w:rsid w:val="00DE2205"/>
    <w:rsid w:val="00DE64B8"/>
    <w:rsid w:val="00DE6998"/>
    <w:rsid w:val="00DF0054"/>
    <w:rsid w:val="00DF1718"/>
    <w:rsid w:val="00DF3309"/>
    <w:rsid w:val="00DF5124"/>
    <w:rsid w:val="00DF7F39"/>
    <w:rsid w:val="00E1702C"/>
    <w:rsid w:val="00E2257D"/>
    <w:rsid w:val="00E22EE8"/>
    <w:rsid w:val="00E23ABB"/>
    <w:rsid w:val="00E23E99"/>
    <w:rsid w:val="00E24283"/>
    <w:rsid w:val="00E3093A"/>
    <w:rsid w:val="00E33078"/>
    <w:rsid w:val="00E335AB"/>
    <w:rsid w:val="00E33AB6"/>
    <w:rsid w:val="00E347E6"/>
    <w:rsid w:val="00E35C31"/>
    <w:rsid w:val="00E4012C"/>
    <w:rsid w:val="00E42A8F"/>
    <w:rsid w:val="00E50AA2"/>
    <w:rsid w:val="00E51756"/>
    <w:rsid w:val="00E5223F"/>
    <w:rsid w:val="00E6185D"/>
    <w:rsid w:val="00E63F8C"/>
    <w:rsid w:val="00E66B4F"/>
    <w:rsid w:val="00E67EAD"/>
    <w:rsid w:val="00E711F9"/>
    <w:rsid w:val="00E741D5"/>
    <w:rsid w:val="00E74474"/>
    <w:rsid w:val="00E87A6A"/>
    <w:rsid w:val="00E9232A"/>
    <w:rsid w:val="00EA01D1"/>
    <w:rsid w:val="00EA0817"/>
    <w:rsid w:val="00EA4D1B"/>
    <w:rsid w:val="00EB02CC"/>
    <w:rsid w:val="00EB1D11"/>
    <w:rsid w:val="00EB281B"/>
    <w:rsid w:val="00EB6318"/>
    <w:rsid w:val="00EB66DE"/>
    <w:rsid w:val="00EC1C50"/>
    <w:rsid w:val="00ED3D05"/>
    <w:rsid w:val="00ED5025"/>
    <w:rsid w:val="00ED75CC"/>
    <w:rsid w:val="00ED7DF0"/>
    <w:rsid w:val="00EE337B"/>
    <w:rsid w:val="00EE5713"/>
    <w:rsid w:val="00EE64AE"/>
    <w:rsid w:val="00EE715F"/>
    <w:rsid w:val="00F01CF6"/>
    <w:rsid w:val="00F06445"/>
    <w:rsid w:val="00F07114"/>
    <w:rsid w:val="00F206A7"/>
    <w:rsid w:val="00F23EDE"/>
    <w:rsid w:val="00F3105E"/>
    <w:rsid w:val="00F31AAB"/>
    <w:rsid w:val="00F377FF"/>
    <w:rsid w:val="00F41591"/>
    <w:rsid w:val="00F41A63"/>
    <w:rsid w:val="00F42252"/>
    <w:rsid w:val="00F45BEB"/>
    <w:rsid w:val="00F54523"/>
    <w:rsid w:val="00F5669B"/>
    <w:rsid w:val="00F57FBD"/>
    <w:rsid w:val="00F70793"/>
    <w:rsid w:val="00F84544"/>
    <w:rsid w:val="00F90552"/>
    <w:rsid w:val="00F908B7"/>
    <w:rsid w:val="00F954FA"/>
    <w:rsid w:val="00F95B1F"/>
    <w:rsid w:val="00F96EB7"/>
    <w:rsid w:val="00F9795E"/>
    <w:rsid w:val="00FA05B2"/>
    <w:rsid w:val="00FA0889"/>
    <w:rsid w:val="00FA1E17"/>
    <w:rsid w:val="00FA571F"/>
    <w:rsid w:val="00FA68A7"/>
    <w:rsid w:val="00FC0C51"/>
    <w:rsid w:val="00FC3903"/>
    <w:rsid w:val="00FC6848"/>
    <w:rsid w:val="00FE1B88"/>
    <w:rsid w:val="00FF136F"/>
    <w:rsid w:val="00FF4AC8"/>
    <w:rsid w:val="00FF556C"/>
    <w:rsid w:val="00FF5A4C"/>
    <w:rsid w:val="00FF733C"/>
    <w:rsid w:val="1A8B2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0E60741D"/>
  <w15:docId w15:val="{34A0EA46-57CE-431E-A6CF-18388498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03698C"/>
    <w:pPr>
      <w:tabs>
        <w:tab w:val="right" w:pos="9498"/>
      </w:tabs>
      <w:spacing w:after="120"/>
    </w:pPr>
    <w:rPr>
      <w:b/>
      <w:bCs/>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qFormat/>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34"/>
    <w:qFormat/>
    <w:locked/>
    <w:rsid w:val="00874181"/>
    <w:rPr>
      <w:color w:val="0D0D0D" w:themeColor="text1" w:themeTint="F2"/>
      <w:sz w:val="24"/>
      <w:szCs w:val="24"/>
    </w:rPr>
  </w:style>
  <w:style w:type="paragraph" w:styleId="NormalWeb">
    <w:name w:val="Normal (Web)"/>
    <w:basedOn w:val="Normal"/>
    <w:uiPriority w:val="99"/>
    <w:unhideWhenUsed/>
    <w:rsid w:val="001035B6"/>
    <w:pPr>
      <w:spacing w:before="100" w:beforeAutospacing="1" w:after="100" w:afterAutospacing="1" w:line="240" w:lineRule="auto"/>
    </w:pPr>
    <w:rPr>
      <w:rFonts w:ascii="Times New Roman" w:hAnsi="Times New Roman"/>
      <w:color w:val="auto"/>
    </w:rPr>
  </w:style>
  <w:style w:type="table" w:styleId="TableGridLight">
    <w:name w:val="Grid Table Light"/>
    <w:basedOn w:val="TableNormal"/>
    <w:uiPriority w:val="40"/>
    <w:rsid w:val="00A937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next w:val="PlainTable1"/>
    <w:uiPriority w:val="41"/>
    <w:rsid w:val="00A51846"/>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59"/>
    <w:rsid w:val="00A5184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1">
    <w:name w:val="Plain Table 1"/>
    <w:basedOn w:val="TableNormal"/>
    <w:uiPriority w:val="41"/>
    <w:rsid w:val="00A5184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1467">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219363557">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05566371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09475425">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Tech.TEAM@education.gov.uk" TargetMode="External"/><Relationship Id="rId18" Type="http://schemas.openxmlformats.org/officeDocument/2006/relationships/hyperlink" Target="mailto:EdTech.TEAM@education.gov.uk" TargetMode="External"/><Relationship Id="rId26" Type="http://schemas.openxmlformats.org/officeDocument/2006/relationships/hyperlink" Target="mailto:Edtech.TEAM@education.gov.uk" TargetMode="External"/><Relationship Id="rId3" Type="http://schemas.openxmlformats.org/officeDocument/2006/relationships/customXml" Target="../customXml/item3.xml"/><Relationship Id="rId21" Type="http://schemas.openxmlformats.org/officeDocument/2006/relationships/hyperlink" Target="mailto:Edtech.TEAM@education.gov.uk" TargetMode="External"/><Relationship Id="rId34"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ico.org.uk/concerns/" TargetMode="External"/><Relationship Id="rId25" Type="http://schemas.openxmlformats.org/officeDocument/2006/relationships/hyperlink" Target="https://www.gov.uk/guidance/edtech-demonstrator-schools-and-colleges-programme" TargetMode="External"/><Relationship Id="rId33" Type="http://schemas.openxmlformats.org/officeDocument/2006/relationships/hyperlink" Target="http://twitter.com/educationgovuk"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hyperlink" Target="https://nctl.custhelp.com/ci/fattach/get/172881" TargetMode="External"/><Relationship Id="rId29" Type="http://schemas.openxmlformats.org/officeDocument/2006/relationships/hyperlink" Target="mailto:psi@nationalarchives.gsi.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ompare-school-performance.service.gov.uk/" TargetMode="Externa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co.org.uk/for-organisations/guide-to-data-protection/principle-6-rights/" TargetMode="External"/><Relationship Id="rId23" Type="http://schemas.openxmlformats.org/officeDocument/2006/relationships/footer" Target="footer1.xml"/><Relationship Id="rId28" Type="http://schemas.openxmlformats.org/officeDocument/2006/relationships/hyperlink" Target="http://www.nationalarchives.gov.uk/doc/open-government-licence/version/3/"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contact-dfe" TargetMode="External"/><Relationship Id="rId31" Type="http://schemas.openxmlformats.org/officeDocument/2006/relationships/hyperlink" Target="http://www.gov.uk/government/public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contact-dfe" TargetMode="External"/><Relationship Id="rId22" Type="http://schemas.openxmlformats.org/officeDocument/2006/relationships/hyperlink" Target="https://www.compare-school-performance.service.gov.uk/" TargetMode="External"/><Relationship Id="rId27" Type="http://schemas.openxmlformats.org/officeDocument/2006/relationships/hyperlink" Target="https://www.compare-school-performance.service.gov.uk/" TargetMode="External"/><Relationship Id="rId30" Type="http://schemas.openxmlformats.org/officeDocument/2006/relationships/hyperlink" Target="http://www.education.gov.uk/contactus" TargetMode="External"/><Relationship Id="rId35" Type="http://schemas.openxmlformats.org/officeDocument/2006/relationships/hyperlink" Target="http://www.facebook.com/education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academies-financial-notices-to-impr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93C5AEDE92E43ABAB55030D3077BD" ma:contentTypeVersion="15" ma:contentTypeDescription="Create a new document." ma:contentTypeScope="" ma:versionID="e40ac5d5f8fd98c40b59e025805ad713">
  <xsd:schema xmlns:xsd="http://www.w3.org/2001/XMLSchema" xmlns:xs="http://www.w3.org/2001/XMLSchema" xmlns:p="http://schemas.microsoft.com/office/2006/metadata/properties" xmlns:ns3="5cee9692-067c-4591-b214-b50e9d1a55bf" xmlns:ns4="4584a1b1-7d23-4524-aea9-3db5a13c51fb" targetNamespace="http://schemas.microsoft.com/office/2006/metadata/properties" ma:root="true" ma:fieldsID="42374a4e4a7344b55ffa06ef20583736" ns3:_="" ns4:_="">
    <xsd:import namespace="5cee9692-067c-4591-b214-b50e9d1a55bf"/>
    <xsd:import namespace="4584a1b1-7d23-4524-aea9-3db5a13c51f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e9692-067c-4591-b214-b50e9d1a55b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4a1b1-7d23-4524-aea9-3db5a13c51fb"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5cee9692-067c-4591-b214-b50e9d1a55bf" xsi:nil="true"/>
    <MigrationWizId xmlns="5cee9692-067c-4591-b214-b50e9d1a55bf" xsi:nil="true"/>
    <MigrationWizIdPermissionLevels xmlns="5cee9692-067c-4591-b214-b50e9d1a55bf" xsi:nil="true"/>
    <MigrationWizIdDocumentLibraryPermissions xmlns="5cee9692-067c-4591-b214-b50e9d1a55bf" xsi:nil="true"/>
    <MigrationWizIdSecurityGroups xmlns="5cee9692-067c-4591-b214-b50e9d1a55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B0F45-1213-497C-8570-AA6DF7535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e9692-067c-4591-b214-b50e9d1a55bf"/>
    <ds:schemaRef ds:uri="4584a1b1-7d23-4524-aea9-3db5a13c5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5cee9692-067c-4591-b214-b50e9d1a55bf"/>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710F63B2-84DF-4A52-A8B2-399E3DBC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6638</Words>
  <Characters>37837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Department for Education</Company>
  <LinksUpToDate>false</LinksUpToDate>
  <CharactersWithSpaces>44387</CharactersWithSpaces>
  <SharedDoc>false</SharedDoc>
  <HLinks>
    <vt:vector size="366" baseType="variant">
      <vt:variant>
        <vt:i4>2818098</vt:i4>
      </vt:variant>
      <vt:variant>
        <vt:i4>303</vt:i4>
      </vt:variant>
      <vt:variant>
        <vt:i4>0</vt:i4>
      </vt:variant>
      <vt:variant>
        <vt:i4>5</vt:i4>
      </vt:variant>
      <vt:variant>
        <vt:lpwstr>http://www.facebook.com/educationgovuk</vt:lpwstr>
      </vt:variant>
      <vt:variant>
        <vt:lpwstr/>
      </vt:variant>
      <vt:variant>
        <vt:i4>5373964</vt:i4>
      </vt:variant>
      <vt:variant>
        <vt:i4>300</vt:i4>
      </vt:variant>
      <vt:variant>
        <vt:i4>0</vt:i4>
      </vt:variant>
      <vt:variant>
        <vt:i4>5</vt:i4>
      </vt:variant>
      <vt:variant>
        <vt:lpwstr>http://twitter.com/educationgovuk</vt:lpwstr>
      </vt:variant>
      <vt:variant>
        <vt:lpwstr/>
      </vt:variant>
      <vt:variant>
        <vt:i4>524372</vt:i4>
      </vt:variant>
      <vt:variant>
        <vt:i4>297</vt:i4>
      </vt:variant>
      <vt:variant>
        <vt:i4>0</vt:i4>
      </vt:variant>
      <vt:variant>
        <vt:i4>5</vt:i4>
      </vt:variant>
      <vt:variant>
        <vt:lpwstr>http://www.gov.uk/government/publications</vt:lpwstr>
      </vt:variant>
      <vt:variant>
        <vt:lpwstr/>
      </vt:variant>
      <vt:variant>
        <vt:i4>1769552</vt:i4>
      </vt:variant>
      <vt:variant>
        <vt:i4>294</vt:i4>
      </vt:variant>
      <vt:variant>
        <vt:i4>0</vt:i4>
      </vt:variant>
      <vt:variant>
        <vt:i4>5</vt:i4>
      </vt:variant>
      <vt:variant>
        <vt:lpwstr>http://www.education.gov.uk/contactus</vt:lpwstr>
      </vt:variant>
      <vt:variant>
        <vt:lpwstr/>
      </vt:variant>
      <vt:variant>
        <vt:i4>3670022</vt:i4>
      </vt:variant>
      <vt:variant>
        <vt:i4>291</vt:i4>
      </vt:variant>
      <vt:variant>
        <vt:i4>0</vt:i4>
      </vt:variant>
      <vt:variant>
        <vt:i4>5</vt:i4>
      </vt:variant>
      <vt:variant>
        <vt:lpwstr>mailto:psi@nationalarchives.gsi.gov.uk</vt:lpwstr>
      </vt:variant>
      <vt:variant>
        <vt:lpwstr/>
      </vt:variant>
      <vt:variant>
        <vt:i4>5505035</vt:i4>
      </vt:variant>
      <vt:variant>
        <vt:i4>288</vt:i4>
      </vt:variant>
      <vt:variant>
        <vt:i4>0</vt:i4>
      </vt:variant>
      <vt:variant>
        <vt:i4>5</vt:i4>
      </vt:variant>
      <vt:variant>
        <vt:lpwstr>http://www.nationalarchives.gov.uk/doc/open-government-licence/version/3/</vt:lpwstr>
      </vt:variant>
      <vt:variant>
        <vt:lpwstr/>
      </vt:variant>
      <vt:variant>
        <vt:i4>2424890</vt:i4>
      </vt:variant>
      <vt:variant>
        <vt:i4>285</vt:i4>
      </vt:variant>
      <vt:variant>
        <vt:i4>0</vt:i4>
      </vt:variant>
      <vt:variant>
        <vt:i4>5</vt:i4>
      </vt:variant>
      <vt:variant>
        <vt:lpwstr>https://www.compare-school-performance.service.gov.uk/</vt:lpwstr>
      </vt:variant>
      <vt:variant>
        <vt:lpwstr/>
      </vt:variant>
      <vt:variant>
        <vt:i4>2359301</vt:i4>
      </vt:variant>
      <vt:variant>
        <vt:i4>282</vt:i4>
      </vt:variant>
      <vt:variant>
        <vt:i4>0</vt:i4>
      </vt:variant>
      <vt:variant>
        <vt:i4>5</vt:i4>
      </vt:variant>
      <vt:variant>
        <vt:lpwstr>mailto:Edtech.TEAM@education.gov.uk</vt:lpwstr>
      </vt:variant>
      <vt:variant>
        <vt:lpwstr/>
      </vt:variant>
      <vt:variant>
        <vt:i4>6553722</vt:i4>
      </vt:variant>
      <vt:variant>
        <vt:i4>279</vt:i4>
      </vt:variant>
      <vt:variant>
        <vt:i4>0</vt:i4>
      </vt:variant>
      <vt:variant>
        <vt:i4>5</vt:i4>
      </vt:variant>
      <vt:variant>
        <vt:lpwstr>https://www.gov.uk/guidance/edtech-demonstrator-schools-and-colleges-programme</vt:lpwstr>
      </vt:variant>
      <vt:variant>
        <vt:lpwstr/>
      </vt:variant>
      <vt:variant>
        <vt:i4>1048624</vt:i4>
      </vt:variant>
      <vt:variant>
        <vt:i4>272</vt:i4>
      </vt:variant>
      <vt:variant>
        <vt:i4>0</vt:i4>
      </vt:variant>
      <vt:variant>
        <vt:i4>5</vt:i4>
      </vt:variant>
      <vt:variant>
        <vt:lpwstr/>
      </vt:variant>
      <vt:variant>
        <vt:lpwstr>_Toc22543041</vt:lpwstr>
      </vt:variant>
      <vt:variant>
        <vt:i4>1114160</vt:i4>
      </vt:variant>
      <vt:variant>
        <vt:i4>266</vt:i4>
      </vt:variant>
      <vt:variant>
        <vt:i4>0</vt:i4>
      </vt:variant>
      <vt:variant>
        <vt:i4>5</vt:i4>
      </vt:variant>
      <vt:variant>
        <vt:lpwstr/>
      </vt:variant>
      <vt:variant>
        <vt:lpwstr>_Toc22543040</vt:lpwstr>
      </vt:variant>
      <vt:variant>
        <vt:i4>1572919</vt:i4>
      </vt:variant>
      <vt:variant>
        <vt:i4>260</vt:i4>
      </vt:variant>
      <vt:variant>
        <vt:i4>0</vt:i4>
      </vt:variant>
      <vt:variant>
        <vt:i4>5</vt:i4>
      </vt:variant>
      <vt:variant>
        <vt:lpwstr/>
      </vt:variant>
      <vt:variant>
        <vt:lpwstr>_Toc22543039</vt:lpwstr>
      </vt:variant>
      <vt:variant>
        <vt:i4>1638455</vt:i4>
      </vt:variant>
      <vt:variant>
        <vt:i4>254</vt:i4>
      </vt:variant>
      <vt:variant>
        <vt:i4>0</vt:i4>
      </vt:variant>
      <vt:variant>
        <vt:i4>5</vt:i4>
      </vt:variant>
      <vt:variant>
        <vt:lpwstr/>
      </vt:variant>
      <vt:variant>
        <vt:lpwstr>_Toc22543038</vt:lpwstr>
      </vt:variant>
      <vt:variant>
        <vt:i4>1441847</vt:i4>
      </vt:variant>
      <vt:variant>
        <vt:i4>248</vt:i4>
      </vt:variant>
      <vt:variant>
        <vt:i4>0</vt:i4>
      </vt:variant>
      <vt:variant>
        <vt:i4>5</vt:i4>
      </vt:variant>
      <vt:variant>
        <vt:lpwstr/>
      </vt:variant>
      <vt:variant>
        <vt:lpwstr>_Toc22543037</vt:lpwstr>
      </vt:variant>
      <vt:variant>
        <vt:i4>1507383</vt:i4>
      </vt:variant>
      <vt:variant>
        <vt:i4>242</vt:i4>
      </vt:variant>
      <vt:variant>
        <vt:i4>0</vt:i4>
      </vt:variant>
      <vt:variant>
        <vt:i4>5</vt:i4>
      </vt:variant>
      <vt:variant>
        <vt:lpwstr/>
      </vt:variant>
      <vt:variant>
        <vt:lpwstr>_Toc22543036</vt:lpwstr>
      </vt:variant>
      <vt:variant>
        <vt:i4>1310775</vt:i4>
      </vt:variant>
      <vt:variant>
        <vt:i4>236</vt:i4>
      </vt:variant>
      <vt:variant>
        <vt:i4>0</vt:i4>
      </vt:variant>
      <vt:variant>
        <vt:i4>5</vt:i4>
      </vt:variant>
      <vt:variant>
        <vt:lpwstr/>
      </vt:variant>
      <vt:variant>
        <vt:lpwstr>_Toc22543035</vt:lpwstr>
      </vt:variant>
      <vt:variant>
        <vt:i4>1376311</vt:i4>
      </vt:variant>
      <vt:variant>
        <vt:i4>230</vt:i4>
      </vt:variant>
      <vt:variant>
        <vt:i4>0</vt:i4>
      </vt:variant>
      <vt:variant>
        <vt:i4>5</vt:i4>
      </vt:variant>
      <vt:variant>
        <vt:lpwstr/>
      </vt:variant>
      <vt:variant>
        <vt:lpwstr>_Toc22543034</vt:lpwstr>
      </vt:variant>
      <vt:variant>
        <vt:i4>1179703</vt:i4>
      </vt:variant>
      <vt:variant>
        <vt:i4>224</vt:i4>
      </vt:variant>
      <vt:variant>
        <vt:i4>0</vt:i4>
      </vt:variant>
      <vt:variant>
        <vt:i4>5</vt:i4>
      </vt:variant>
      <vt:variant>
        <vt:lpwstr/>
      </vt:variant>
      <vt:variant>
        <vt:lpwstr>_Toc22543033</vt:lpwstr>
      </vt:variant>
      <vt:variant>
        <vt:i4>1245239</vt:i4>
      </vt:variant>
      <vt:variant>
        <vt:i4>218</vt:i4>
      </vt:variant>
      <vt:variant>
        <vt:i4>0</vt:i4>
      </vt:variant>
      <vt:variant>
        <vt:i4>5</vt:i4>
      </vt:variant>
      <vt:variant>
        <vt:lpwstr/>
      </vt:variant>
      <vt:variant>
        <vt:lpwstr>_Toc22543032</vt:lpwstr>
      </vt:variant>
      <vt:variant>
        <vt:i4>1048631</vt:i4>
      </vt:variant>
      <vt:variant>
        <vt:i4>212</vt:i4>
      </vt:variant>
      <vt:variant>
        <vt:i4>0</vt:i4>
      </vt:variant>
      <vt:variant>
        <vt:i4>5</vt:i4>
      </vt:variant>
      <vt:variant>
        <vt:lpwstr/>
      </vt:variant>
      <vt:variant>
        <vt:lpwstr>_Toc22543031</vt:lpwstr>
      </vt:variant>
      <vt:variant>
        <vt:i4>1114167</vt:i4>
      </vt:variant>
      <vt:variant>
        <vt:i4>206</vt:i4>
      </vt:variant>
      <vt:variant>
        <vt:i4>0</vt:i4>
      </vt:variant>
      <vt:variant>
        <vt:i4>5</vt:i4>
      </vt:variant>
      <vt:variant>
        <vt:lpwstr/>
      </vt:variant>
      <vt:variant>
        <vt:lpwstr>_Toc22543030</vt:lpwstr>
      </vt:variant>
      <vt:variant>
        <vt:i4>1572918</vt:i4>
      </vt:variant>
      <vt:variant>
        <vt:i4>200</vt:i4>
      </vt:variant>
      <vt:variant>
        <vt:i4>0</vt:i4>
      </vt:variant>
      <vt:variant>
        <vt:i4>5</vt:i4>
      </vt:variant>
      <vt:variant>
        <vt:lpwstr/>
      </vt:variant>
      <vt:variant>
        <vt:lpwstr>_Toc22543029</vt:lpwstr>
      </vt:variant>
      <vt:variant>
        <vt:i4>1638454</vt:i4>
      </vt:variant>
      <vt:variant>
        <vt:i4>194</vt:i4>
      </vt:variant>
      <vt:variant>
        <vt:i4>0</vt:i4>
      </vt:variant>
      <vt:variant>
        <vt:i4>5</vt:i4>
      </vt:variant>
      <vt:variant>
        <vt:lpwstr/>
      </vt:variant>
      <vt:variant>
        <vt:lpwstr>_Toc22543028</vt:lpwstr>
      </vt:variant>
      <vt:variant>
        <vt:i4>1441846</vt:i4>
      </vt:variant>
      <vt:variant>
        <vt:i4>188</vt:i4>
      </vt:variant>
      <vt:variant>
        <vt:i4>0</vt:i4>
      </vt:variant>
      <vt:variant>
        <vt:i4>5</vt:i4>
      </vt:variant>
      <vt:variant>
        <vt:lpwstr/>
      </vt:variant>
      <vt:variant>
        <vt:lpwstr>_Toc22543027</vt:lpwstr>
      </vt:variant>
      <vt:variant>
        <vt:i4>1507382</vt:i4>
      </vt:variant>
      <vt:variant>
        <vt:i4>182</vt:i4>
      </vt:variant>
      <vt:variant>
        <vt:i4>0</vt:i4>
      </vt:variant>
      <vt:variant>
        <vt:i4>5</vt:i4>
      </vt:variant>
      <vt:variant>
        <vt:lpwstr/>
      </vt:variant>
      <vt:variant>
        <vt:lpwstr>_Toc22543026</vt:lpwstr>
      </vt:variant>
      <vt:variant>
        <vt:i4>1310774</vt:i4>
      </vt:variant>
      <vt:variant>
        <vt:i4>176</vt:i4>
      </vt:variant>
      <vt:variant>
        <vt:i4>0</vt:i4>
      </vt:variant>
      <vt:variant>
        <vt:i4>5</vt:i4>
      </vt:variant>
      <vt:variant>
        <vt:lpwstr/>
      </vt:variant>
      <vt:variant>
        <vt:lpwstr>_Toc22543025</vt:lpwstr>
      </vt:variant>
      <vt:variant>
        <vt:i4>1376310</vt:i4>
      </vt:variant>
      <vt:variant>
        <vt:i4>170</vt:i4>
      </vt:variant>
      <vt:variant>
        <vt:i4>0</vt:i4>
      </vt:variant>
      <vt:variant>
        <vt:i4>5</vt:i4>
      </vt:variant>
      <vt:variant>
        <vt:lpwstr/>
      </vt:variant>
      <vt:variant>
        <vt:lpwstr>_Toc22543024</vt:lpwstr>
      </vt:variant>
      <vt:variant>
        <vt:i4>1179702</vt:i4>
      </vt:variant>
      <vt:variant>
        <vt:i4>164</vt:i4>
      </vt:variant>
      <vt:variant>
        <vt:i4>0</vt:i4>
      </vt:variant>
      <vt:variant>
        <vt:i4>5</vt:i4>
      </vt:variant>
      <vt:variant>
        <vt:lpwstr/>
      </vt:variant>
      <vt:variant>
        <vt:lpwstr>_Toc22543023</vt:lpwstr>
      </vt:variant>
      <vt:variant>
        <vt:i4>1245238</vt:i4>
      </vt:variant>
      <vt:variant>
        <vt:i4>158</vt:i4>
      </vt:variant>
      <vt:variant>
        <vt:i4>0</vt:i4>
      </vt:variant>
      <vt:variant>
        <vt:i4>5</vt:i4>
      </vt:variant>
      <vt:variant>
        <vt:lpwstr/>
      </vt:variant>
      <vt:variant>
        <vt:lpwstr>_Toc22543022</vt:lpwstr>
      </vt:variant>
      <vt:variant>
        <vt:i4>1048630</vt:i4>
      </vt:variant>
      <vt:variant>
        <vt:i4>152</vt:i4>
      </vt:variant>
      <vt:variant>
        <vt:i4>0</vt:i4>
      </vt:variant>
      <vt:variant>
        <vt:i4>5</vt:i4>
      </vt:variant>
      <vt:variant>
        <vt:lpwstr/>
      </vt:variant>
      <vt:variant>
        <vt:lpwstr>_Toc22543021</vt:lpwstr>
      </vt:variant>
      <vt:variant>
        <vt:i4>2424890</vt:i4>
      </vt:variant>
      <vt:variant>
        <vt:i4>147</vt:i4>
      </vt:variant>
      <vt:variant>
        <vt:i4>0</vt:i4>
      </vt:variant>
      <vt:variant>
        <vt:i4>5</vt:i4>
      </vt:variant>
      <vt:variant>
        <vt:lpwstr>https://www.compare-school-performance.service.gov.uk/</vt:lpwstr>
      </vt:variant>
      <vt:variant>
        <vt:lpwstr/>
      </vt:variant>
      <vt:variant>
        <vt:i4>2424890</vt:i4>
      </vt:variant>
      <vt:variant>
        <vt:i4>144</vt:i4>
      </vt:variant>
      <vt:variant>
        <vt:i4>0</vt:i4>
      </vt:variant>
      <vt:variant>
        <vt:i4>5</vt:i4>
      </vt:variant>
      <vt:variant>
        <vt:lpwstr>https://www.compare-school-performance.service.gov.uk/</vt:lpwstr>
      </vt:variant>
      <vt:variant>
        <vt:lpwstr/>
      </vt:variant>
      <vt:variant>
        <vt:i4>2359301</vt:i4>
      </vt:variant>
      <vt:variant>
        <vt:i4>141</vt:i4>
      </vt:variant>
      <vt:variant>
        <vt:i4>0</vt:i4>
      </vt:variant>
      <vt:variant>
        <vt:i4>5</vt:i4>
      </vt:variant>
      <vt:variant>
        <vt:lpwstr>mailto:Edtech.TEAM@education.gov.uk</vt:lpwstr>
      </vt:variant>
      <vt:variant>
        <vt:lpwstr/>
      </vt:variant>
      <vt:variant>
        <vt:i4>4063294</vt:i4>
      </vt:variant>
      <vt:variant>
        <vt:i4>138</vt:i4>
      </vt:variant>
      <vt:variant>
        <vt:i4>0</vt:i4>
      </vt:variant>
      <vt:variant>
        <vt:i4>5</vt:i4>
      </vt:variant>
      <vt:variant>
        <vt:lpwstr>https://nctl.custhelp.com/ci/fattach/get/172881</vt:lpwstr>
      </vt:variant>
      <vt:variant>
        <vt:lpwstr/>
      </vt:variant>
      <vt:variant>
        <vt:i4>8060984</vt:i4>
      </vt:variant>
      <vt:variant>
        <vt:i4>135</vt:i4>
      </vt:variant>
      <vt:variant>
        <vt:i4>0</vt:i4>
      </vt:variant>
      <vt:variant>
        <vt:i4>5</vt:i4>
      </vt:variant>
      <vt:variant>
        <vt:lpwstr>https://www.gov.uk/contact-dfe</vt:lpwstr>
      </vt:variant>
      <vt:variant>
        <vt:lpwstr/>
      </vt:variant>
      <vt:variant>
        <vt:i4>2359301</vt:i4>
      </vt:variant>
      <vt:variant>
        <vt:i4>132</vt:i4>
      </vt:variant>
      <vt:variant>
        <vt:i4>0</vt:i4>
      </vt:variant>
      <vt:variant>
        <vt:i4>5</vt:i4>
      </vt:variant>
      <vt:variant>
        <vt:lpwstr>mailto:EdTech.TEAM@education.gov.uk</vt:lpwstr>
      </vt:variant>
      <vt:variant>
        <vt:lpwstr/>
      </vt:variant>
      <vt:variant>
        <vt:i4>4325401</vt:i4>
      </vt:variant>
      <vt:variant>
        <vt:i4>129</vt:i4>
      </vt:variant>
      <vt:variant>
        <vt:i4>0</vt:i4>
      </vt:variant>
      <vt:variant>
        <vt:i4>5</vt:i4>
      </vt:variant>
      <vt:variant>
        <vt:lpwstr>https://ico.org.uk/concerns/</vt:lpwstr>
      </vt:variant>
      <vt:variant>
        <vt:lpwstr/>
      </vt:variant>
      <vt:variant>
        <vt:i4>8060984</vt:i4>
      </vt:variant>
      <vt:variant>
        <vt:i4>126</vt:i4>
      </vt:variant>
      <vt:variant>
        <vt:i4>0</vt:i4>
      </vt:variant>
      <vt:variant>
        <vt:i4>5</vt:i4>
      </vt:variant>
      <vt:variant>
        <vt:lpwstr>https://www.gov.uk/contact-dfe</vt:lpwstr>
      </vt:variant>
      <vt:variant>
        <vt:lpwstr/>
      </vt:variant>
      <vt:variant>
        <vt:i4>1376337</vt:i4>
      </vt:variant>
      <vt:variant>
        <vt:i4>123</vt:i4>
      </vt:variant>
      <vt:variant>
        <vt:i4>0</vt:i4>
      </vt:variant>
      <vt:variant>
        <vt:i4>5</vt:i4>
      </vt:variant>
      <vt:variant>
        <vt:lpwstr>https://ico.org.uk/for-organisations/guide-to-data-protection/principle-6-rights/</vt:lpwstr>
      </vt:variant>
      <vt:variant>
        <vt:lpwstr/>
      </vt:variant>
      <vt:variant>
        <vt:i4>8060984</vt:i4>
      </vt:variant>
      <vt:variant>
        <vt:i4>120</vt:i4>
      </vt:variant>
      <vt:variant>
        <vt:i4>0</vt:i4>
      </vt:variant>
      <vt:variant>
        <vt:i4>5</vt:i4>
      </vt:variant>
      <vt:variant>
        <vt:lpwstr>https://www.gov.uk/contact-dfe</vt:lpwstr>
      </vt:variant>
      <vt:variant>
        <vt:lpwstr/>
      </vt:variant>
      <vt:variant>
        <vt:i4>2359301</vt:i4>
      </vt:variant>
      <vt:variant>
        <vt:i4>117</vt:i4>
      </vt:variant>
      <vt:variant>
        <vt:i4>0</vt:i4>
      </vt:variant>
      <vt:variant>
        <vt:i4>5</vt:i4>
      </vt:variant>
      <vt:variant>
        <vt:lpwstr>mailto:EdTech.TEAM@education.gov.uk</vt:lpwstr>
      </vt:variant>
      <vt:variant>
        <vt:lpwstr/>
      </vt:variant>
      <vt:variant>
        <vt:i4>1114162</vt:i4>
      </vt:variant>
      <vt:variant>
        <vt:i4>110</vt:i4>
      </vt:variant>
      <vt:variant>
        <vt:i4>0</vt:i4>
      </vt:variant>
      <vt:variant>
        <vt:i4>5</vt:i4>
      </vt:variant>
      <vt:variant>
        <vt:lpwstr/>
      </vt:variant>
      <vt:variant>
        <vt:lpwstr>_Toc22583569</vt:lpwstr>
      </vt:variant>
      <vt:variant>
        <vt:i4>1048626</vt:i4>
      </vt:variant>
      <vt:variant>
        <vt:i4>104</vt:i4>
      </vt:variant>
      <vt:variant>
        <vt:i4>0</vt:i4>
      </vt:variant>
      <vt:variant>
        <vt:i4>5</vt:i4>
      </vt:variant>
      <vt:variant>
        <vt:lpwstr/>
      </vt:variant>
      <vt:variant>
        <vt:lpwstr>_Toc22583568</vt:lpwstr>
      </vt:variant>
      <vt:variant>
        <vt:i4>2031666</vt:i4>
      </vt:variant>
      <vt:variant>
        <vt:i4>98</vt:i4>
      </vt:variant>
      <vt:variant>
        <vt:i4>0</vt:i4>
      </vt:variant>
      <vt:variant>
        <vt:i4>5</vt:i4>
      </vt:variant>
      <vt:variant>
        <vt:lpwstr/>
      </vt:variant>
      <vt:variant>
        <vt:lpwstr>_Toc22583567</vt:lpwstr>
      </vt:variant>
      <vt:variant>
        <vt:i4>1966130</vt:i4>
      </vt:variant>
      <vt:variant>
        <vt:i4>92</vt:i4>
      </vt:variant>
      <vt:variant>
        <vt:i4>0</vt:i4>
      </vt:variant>
      <vt:variant>
        <vt:i4>5</vt:i4>
      </vt:variant>
      <vt:variant>
        <vt:lpwstr/>
      </vt:variant>
      <vt:variant>
        <vt:lpwstr>_Toc22583566</vt:lpwstr>
      </vt:variant>
      <vt:variant>
        <vt:i4>1900594</vt:i4>
      </vt:variant>
      <vt:variant>
        <vt:i4>86</vt:i4>
      </vt:variant>
      <vt:variant>
        <vt:i4>0</vt:i4>
      </vt:variant>
      <vt:variant>
        <vt:i4>5</vt:i4>
      </vt:variant>
      <vt:variant>
        <vt:lpwstr/>
      </vt:variant>
      <vt:variant>
        <vt:lpwstr>_Toc22583565</vt:lpwstr>
      </vt:variant>
      <vt:variant>
        <vt:i4>1835058</vt:i4>
      </vt:variant>
      <vt:variant>
        <vt:i4>80</vt:i4>
      </vt:variant>
      <vt:variant>
        <vt:i4>0</vt:i4>
      </vt:variant>
      <vt:variant>
        <vt:i4>5</vt:i4>
      </vt:variant>
      <vt:variant>
        <vt:lpwstr/>
      </vt:variant>
      <vt:variant>
        <vt:lpwstr>_Toc22583564</vt:lpwstr>
      </vt:variant>
      <vt:variant>
        <vt:i4>1769522</vt:i4>
      </vt:variant>
      <vt:variant>
        <vt:i4>74</vt:i4>
      </vt:variant>
      <vt:variant>
        <vt:i4>0</vt:i4>
      </vt:variant>
      <vt:variant>
        <vt:i4>5</vt:i4>
      </vt:variant>
      <vt:variant>
        <vt:lpwstr/>
      </vt:variant>
      <vt:variant>
        <vt:lpwstr>_Toc22583563</vt:lpwstr>
      </vt:variant>
      <vt:variant>
        <vt:i4>1703986</vt:i4>
      </vt:variant>
      <vt:variant>
        <vt:i4>68</vt:i4>
      </vt:variant>
      <vt:variant>
        <vt:i4>0</vt:i4>
      </vt:variant>
      <vt:variant>
        <vt:i4>5</vt:i4>
      </vt:variant>
      <vt:variant>
        <vt:lpwstr/>
      </vt:variant>
      <vt:variant>
        <vt:lpwstr>_Toc22583562</vt:lpwstr>
      </vt:variant>
      <vt:variant>
        <vt:i4>1638450</vt:i4>
      </vt:variant>
      <vt:variant>
        <vt:i4>62</vt:i4>
      </vt:variant>
      <vt:variant>
        <vt:i4>0</vt:i4>
      </vt:variant>
      <vt:variant>
        <vt:i4>5</vt:i4>
      </vt:variant>
      <vt:variant>
        <vt:lpwstr/>
      </vt:variant>
      <vt:variant>
        <vt:lpwstr>_Toc22583561</vt:lpwstr>
      </vt:variant>
      <vt:variant>
        <vt:i4>1572914</vt:i4>
      </vt:variant>
      <vt:variant>
        <vt:i4>56</vt:i4>
      </vt:variant>
      <vt:variant>
        <vt:i4>0</vt:i4>
      </vt:variant>
      <vt:variant>
        <vt:i4>5</vt:i4>
      </vt:variant>
      <vt:variant>
        <vt:lpwstr/>
      </vt:variant>
      <vt:variant>
        <vt:lpwstr>_Toc22583560</vt:lpwstr>
      </vt:variant>
      <vt:variant>
        <vt:i4>1114161</vt:i4>
      </vt:variant>
      <vt:variant>
        <vt:i4>50</vt:i4>
      </vt:variant>
      <vt:variant>
        <vt:i4>0</vt:i4>
      </vt:variant>
      <vt:variant>
        <vt:i4>5</vt:i4>
      </vt:variant>
      <vt:variant>
        <vt:lpwstr/>
      </vt:variant>
      <vt:variant>
        <vt:lpwstr>_Toc22583559</vt:lpwstr>
      </vt:variant>
      <vt:variant>
        <vt:i4>1048625</vt:i4>
      </vt:variant>
      <vt:variant>
        <vt:i4>44</vt:i4>
      </vt:variant>
      <vt:variant>
        <vt:i4>0</vt:i4>
      </vt:variant>
      <vt:variant>
        <vt:i4>5</vt:i4>
      </vt:variant>
      <vt:variant>
        <vt:lpwstr/>
      </vt:variant>
      <vt:variant>
        <vt:lpwstr>_Toc22583558</vt:lpwstr>
      </vt:variant>
      <vt:variant>
        <vt:i4>2031665</vt:i4>
      </vt:variant>
      <vt:variant>
        <vt:i4>38</vt:i4>
      </vt:variant>
      <vt:variant>
        <vt:i4>0</vt:i4>
      </vt:variant>
      <vt:variant>
        <vt:i4>5</vt:i4>
      </vt:variant>
      <vt:variant>
        <vt:lpwstr/>
      </vt:variant>
      <vt:variant>
        <vt:lpwstr>_Toc22583557</vt:lpwstr>
      </vt:variant>
      <vt:variant>
        <vt:i4>1966129</vt:i4>
      </vt:variant>
      <vt:variant>
        <vt:i4>32</vt:i4>
      </vt:variant>
      <vt:variant>
        <vt:i4>0</vt:i4>
      </vt:variant>
      <vt:variant>
        <vt:i4>5</vt:i4>
      </vt:variant>
      <vt:variant>
        <vt:lpwstr/>
      </vt:variant>
      <vt:variant>
        <vt:lpwstr>_Toc22583556</vt:lpwstr>
      </vt:variant>
      <vt:variant>
        <vt:i4>1900593</vt:i4>
      </vt:variant>
      <vt:variant>
        <vt:i4>26</vt:i4>
      </vt:variant>
      <vt:variant>
        <vt:i4>0</vt:i4>
      </vt:variant>
      <vt:variant>
        <vt:i4>5</vt:i4>
      </vt:variant>
      <vt:variant>
        <vt:lpwstr/>
      </vt:variant>
      <vt:variant>
        <vt:lpwstr>_Toc22583555</vt:lpwstr>
      </vt:variant>
      <vt:variant>
        <vt:i4>1835057</vt:i4>
      </vt:variant>
      <vt:variant>
        <vt:i4>20</vt:i4>
      </vt:variant>
      <vt:variant>
        <vt:i4>0</vt:i4>
      </vt:variant>
      <vt:variant>
        <vt:i4>5</vt:i4>
      </vt:variant>
      <vt:variant>
        <vt:lpwstr/>
      </vt:variant>
      <vt:variant>
        <vt:lpwstr>_Toc22583554</vt:lpwstr>
      </vt:variant>
      <vt:variant>
        <vt:i4>1769521</vt:i4>
      </vt:variant>
      <vt:variant>
        <vt:i4>14</vt:i4>
      </vt:variant>
      <vt:variant>
        <vt:i4>0</vt:i4>
      </vt:variant>
      <vt:variant>
        <vt:i4>5</vt:i4>
      </vt:variant>
      <vt:variant>
        <vt:lpwstr/>
      </vt:variant>
      <vt:variant>
        <vt:lpwstr>_Toc22583553</vt:lpwstr>
      </vt:variant>
      <vt:variant>
        <vt:i4>1703985</vt:i4>
      </vt:variant>
      <vt:variant>
        <vt:i4>8</vt:i4>
      </vt:variant>
      <vt:variant>
        <vt:i4>0</vt:i4>
      </vt:variant>
      <vt:variant>
        <vt:i4>5</vt:i4>
      </vt:variant>
      <vt:variant>
        <vt:lpwstr/>
      </vt:variant>
      <vt:variant>
        <vt:lpwstr>_Toc22583552</vt:lpwstr>
      </vt:variant>
      <vt:variant>
        <vt:i4>1638449</vt:i4>
      </vt:variant>
      <vt:variant>
        <vt:i4>2</vt:i4>
      </vt:variant>
      <vt:variant>
        <vt:i4>0</vt:i4>
      </vt:variant>
      <vt:variant>
        <vt:i4>5</vt:i4>
      </vt:variant>
      <vt:variant>
        <vt:lpwstr/>
      </vt:variant>
      <vt:variant>
        <vt:lpwstr>_Toc22583551</vt:lpwstr>
      </vt:variant>
      <vt:variant>
        <vt:i4>5374042</vt:i4>
      </vt:variant>
      <vt:variant>
        <vt:i4>0</vt:i4>
      </vt:variant>
      <vt:variant>
        <vt:i4>0</vt:i4>
      </vt:variant>
      <vt:variant>
        <vt:i4>5</vt:i4>
      </vt:variant>
      <vt:variant>
        <vt:lpwstr>https://www.gov.uk/government/collections/academies-financial-notices-to-improve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CULLEN, Gavin</cp:lastModifiedBy>
  <cp:revision>2</cp:revision>
  <cp:lastPrinted>2014-09-17T13:26:00Z</cp:lastPrinted>
  <dcterms:created xsi:type="dcterms:W3CDTF">2019-11-11T11:37:00Z</dcterms:created>
  <dcterms:modified xsi:type="dcterms:W3CDTF">2019-11-11T11:37:00Z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0x01010067F93C5AEDE92E43ABAB55030D3077BD</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