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5BEC" w14:textId="1477B985" w:rsidR="00391810" w:rsidRPr="004A1B47" w:rsidRDefault="00391810" w:rsidP="00391810">
      <w:pPr>
        <w:pStyle w:val="Header"/>
        <w:jc w:val="center"/>
        <w:rPr>
          <w:rFonts w:asciiTheme="minorHAnsi" w:hAnsiTheme="minorHAnsi" w:cstheme="minorHAnsi"/>
          <w:b/>
          <w:sz w:val="28"/>
          <w:szCs w:val="22"/>
        </w:rPr>
      </w:pPr>
      <w:r w:rsidRPr="004A1B47">
        <w:rPr>
          <w:rFonts w:asciiTheme="minorHAnsi" w:hAnsiTheme="minorHAnsi" w:cstheme="minorHAnsi"/>
          <w:b/>
          <w:noProof/>
          <w:sz w:val="28"/>
          <w:szCs w:val="22"/>
        </w:rPr>
        <w:drawing>
          <wp:anchor distT="0" distB="0" distL="114300" distR="114300" simplePos="0" relativeHeight="251659264" behindDoc="0" locked="0" layoutInCell="1" allowOverlap="1" wp14:anchorId="25F48F2B" wp14:editId="61CAAB0C">
            <wp:simplePos x="0" y="0"/>
            <wp:positionH relativeFrom="margin">
              <wp:posOffset>0</wp:posOffset>
            </wp:positionH>
            <wp:positionV relativeFrom="paragraph">
              <wp:posOffset>152400</wp:posOffset>
            </wp:positionV>
            <wp:extent cx="829310" cy="711200"/>
            <wp:effectExtent l="0" t="0" r="8890" b="0"/>
            <wp:wrapTopAndBottom/>
            <wp:docPr id="1" name="Picture 1"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B47">
        <w:rPr>
          <w:rFonts w:asciiTheme="minorHAnsi" w:hAnsiTheme="minorHAnsi" w:cstheme="minorHAnsi"/>
          <w:b/>
          <w:sz w:val="28"/>
          <w:szCs w:val="22"/>
        </w:rPr>
        <w:t>CPG/</w:t>
      </w:r>
      <w:r w:rsidR="00A363C9" w:rsidRPr="004A1B47">
        <w:rPr>
          <w:rFonts w:asciiTheme="minorHAnsi" w:hAnsiTheme="minorHAnsi" w:cstheme="minorHAnsi"/>
          <w:b/>
          <w:sz w:val="28"/>
          <w:szCs w:val="22"/>
        </w:rPr>
        <w:t>3619/</w:t>
      </w:r>
      <w:r w:rsidR="00A66B36" w:rsidRPr="004A1B47">
        <w:rPr>
          <w:rFonts w:asciiTheme="minorHAnsi" w:hAnsiTheme="minorHAnsi" w:cstheme="minorHAnsi"/>
          <w:b/>
          <w:sz w:val="28"/>
          <w:szCs w:val="22"/>
        </w:rPr>
        <w:t>2019</w:t>
      </w:r>
    </w:p>
    <w:p w14:paraId="2FCE435A" w14:textId="7057367F" w:rsidR="00391810" w:rsidRPr="004A1B47" w:rsidRDefault="003C4E25" w:rsidP="00A66B36">
      <w:pPr>
        <w:pStyle w:val="Header"/>
        <w:jc w:val="center"/>
        <w:rPr>
          <w:rFonts w:asciiTheme="minorHAnsi" w:hAnsiTheme="minorHAnsi" w:cstheme="minorHAnsi"/>
          <w:b/>
          <w:sz w:val="28"/>
          <w:szCs w:val="22"/>
        </w:rPr>
      </w:pPr>
      <w:r w:rsidRPr="004A1B47">
        <w:rPr>
          <w:rFonts w:asciiTheme="minorHAnsi" w:hAnsiTheme="minorHAnsi" w:cstheme="minorHAnsi"/>
          <w:b/>
          <w:sz w:val="28"/>
          <w:szCs w:val="22"/>
        </w:rPr>
        <w:t>PROVISION OF TRANSLATION SERVICES FOR THE BRITISH EMBASSY</w:t>
      </w:r>
      <w:r w:rsidR="00963CB1" w:rsidRPr="004A1B47">
        <w:rPr>
          <w:rFonts w:asciiTheme="minorHAnsi" w:hAnsiTheme="minorHAnsi" w:cstheme="minorHAnsi"/>
          <w:b/>
          <w:sz w:val="28"/>
          <w:szCs w:val="22"/>
        </w:rPr>
        <w:t xml:space="preserve"> </w:t>
      </w:r>
      <w:r w:rsidR="00A66B36" w:rsidRPr="004A1B47">
        <w:rPr>
          <w:rFonts w:asciiTheme="minorHAnsi" w:hAnsiTheme="minorHAnsi" w:cstheme="minorHAnsi"/>
          <w:b/>
          <w:sz w:val="28"/>
          <w:szCs w:val="22"/>
        </w:rPr>
        <w:t>JAPAN NETWORK</w:t>
      </w:r>
    </w:p>
    <w:p w14:paraId="372CFCCC" w14:textId="0AFA691B" w:rsidR="009C47F0" w:rsidRPr="00BF5957" w:rsidRDefault="009C47F0" w:rsidP="003F6ABC">
      <w:pPr>
        <w:rPr>
          <w:rFonts w:asciiTheme="minorHAnsi" w:hAnsiTheme="minorHAnsi" w:cstheme="minorHAnsi"/>
          <w:b/>
          <w:sz w:val="22"/>
          <w:szCs w:val="22"/>
        </w:rPr>
      </w:pPr>
    </w:p>
    <w:tbl>
      <w:tblPr>
        <w:tblStyle w:val="TableGrid"/>
        <w:tblpPr w:leftFromText="180" w:rightFromText="180" w:vertAnchor="page" w:horzAnchor="margin" w:tblpY="2971"/>
        <w:tblW w:w="10485" w:type="dxa"/>
        <w:tblBorders>
          <w:insideH w:val="none" w:sz="0" w:space="0" w:color="auto"/>
          <w:insideV w:val="none" w:sz="0" w:space="0" w:color="auto"/>
        </w:tblBorders>
        <w:tblLook w:val="04A0" w:firstRow="1" w:lastRow="0" w:firstColumn="1" w:lastColumn="0" w:noHBand="0" w:noVBand="1"/>
      </w:tblPr>
      <w:tblGrid>
        <w:gridCol w:w="10485"/>
      </w:tblGrid>
      <w:tr w:rsidR="00A436B3" w:rsidRPr="009C47F0" w14:paraId="38633216" w14:textId="77777777" w:rsidTr="00A436B3">
        <w:trPr>
          <w:trHeight w:val="567"/>
        </w:trPr>
        <w:tc>
          <w:tcPr>
            <w:tcW w:w="10485" w:type="dxa"/>
          </w:tcPr>
          <w:p w14:paraId="2F3FA9D6" w14:textId="34A3749E" w:rsidR="003F6ABC" w:rsidRPr="00294997" w:rsidRDefault="003F6ABC" w:rsidP="00D33AE6">
            <w:pPr>
              <w:spacing w:line="276" w:lineRule="auto"/>
              <w:rPr>
                <w:rFonts w:asciiTheme="minorHAnsi" w:hAnsiTheme="minorHAnsi" w:cstheme="minorHAnsi"/>
                <w:sz w:val="22"/>
                <w:szCs w:val="22"/>
              </w:rPr>
            </w:pPr>
            <w:r w:rsidRPr="00294997">
              <w:rPr>
                <w:rFonts w:asciiTheme="minorHAnsi" w:hAnsiTheme="minorHAnsi" w:cstheme="minorHAnsi"/>
                <w:sz w:val="22"/>
                <w:szCs w:val="22"/>
              </w:rPr>
              <w:t>THIS REQUEST FOR QUOTES (RF</w:t>
            </w:r>
            <w:r w:rsidR="00D33AE6" w:rsidRPr="00294997">
              <w:rPr>
                <w:rFonts w:asciiTheme="minorHAnsi" w:hAnsiTheme="minorHAnsi" w:cstheme="minorHAnsi"/>
                <w:sz w:val="22"/>
                <w:szCs w:val="22"/>
              </w:rPr>
              <w:t>P</w:t>
            </w:r>
            <w:r w:rsidRPr="00294997">
              <w:rPr>
                <w:rFonts w:asciiTheme="minorHAnsi" w:hAnsiTheme="minorHAnsi" w:cstheme="minorHAnsi"/>
                <w:sz w:val="22"/>
                <w:szCs w:val="22"/>
              </w:rPr>
              <w:t>) CONSISTS OF:</w:t>
            </w:r>
          </w:p>
        </w:tc>
      </w:tr>
      <w:tr w:rsidR="00A436B3" w:rsidRPr="009C47F0" w14:paraId="2485795D" w14:textId="77777777" w:rsidTr="00A436B3">
        <w:trPr>
          <w:trHeight w:val="567"/>
        </w:trPr>
        <w:tc>
          <w:tcPr>
            <w:tcW w:w="10485" w:type="dxa"/>
          </w:tcPr>
          <w:p w14:paraId="50854A70" w14:textId="77777777"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ATTACHMENT 1 – RFQ COVER AND INSTRUCTIONS</w:t>
            </w:r>
          </w:p>
        </w:tc>
      </w:tr>
      <w:tr w:rsidR="00A436B3" w:rsidRPr="009C47F0" w14:paraId="6A3EA429" w14:textId="77777777" w:rsidTr="00A436B3">
        <w:trPr>
          <w:trHeight w:val="567"/>
        </w:trPr>
        <w:tc>
          <w:tcPr>
            <w:tcW w:w="10485" w:type="dxa"/>
          </w:tcPr>
          <w:p w14:paraId="2F8DB3FC" w14:textId="77777777"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ATTACHMENT 2 – STATEMENT OF SERVICE REQUIREMENTS</w:t>
            </w:r>
          </w:p>
        </w:tc>
      </w:tr>
      <w:tr w:rsidR="00A436B3" w:rsidRPr="009C47F0" w14:paraId="4A6A77EF" w14:textId="77777777" w:rsidTr="00A436B3">
        <w:trPr>
          <w:trHeight w:val="567"/>
        </w:trPr>
        <w:tc>
          <w:tcPr>
            <w:tcW w:w="10485" w:type="dxa"/>
          </w:tcPr>
          <w:p w14:paraId="002C9C07" w14:textId="762A46F0"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ATTACHMENT 3 – ASSESSMENT SCORE AND EVALUATION CRITERIA</w:t>
            </w:r>
          </w:p>
        </w:tc>
      </w:tr>
      <w:tr w:rsidR="00A436B3" w:rsidRPr="009C47F0" w14:paraId="0399E0CE" w14:textId="77777777" w:rsidTr="00A436B3">
        <w:trPr>
          <w:trHeight w:val="567"/>
        </w:trPr>
        <w:tc>
          <w:tcPr>
            <w:tcW w:w="10485" w:type="dxa"/>
          </w:tcPr>
          <w:p w14:paraId="7187D8ED" w14:textId="77777777"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ATTACHMENT 4 - TERMS OF CONTRACT FOR THE PROVISION OF SERVICES</w:t>
            </w:r>
          </w:p>
        </w:tc>
      </w:tr>
      <w:tr w:rsidR="00A436B3" w:rsidRPr="009C47F0" w14:paraId="0081B076" w14:textId="77777777" w:rsidTr="00A436B3">
        <w:trPr>
          <w:trHeight w:val="567"/>
        </w:trPr>
        <w:tc>
          <w:tcPr>
            <w:tcW w:w="10485" w:type="dxa"/>
          </w:tcPr>
          <w:p w14:paraId="4151F71B" w14:textId="77777777"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 xml:space="preserve">ATTACHMENT 5 - CERTIFICATE OF BONA FIDE TENDERING </w:t>
            </w:r>
          </w:p>
        </w:tc>
      </w:tr>
      <w:tr w:rsidR="00A436B3" w:rsidRPr="009C47F0" w14:paraId="6D198423" w14:textId="77777777" w:rsidTr="00A436B3">
        <w:trPr>
          <w:trHeight w:val="567"/>
        </w:trPr>
        <w:tc>
          <w:tcPr>
            <w:tcW w:w="10485" w:type="dxa"/>
          </w:tcPr>
          <w:p w14:paraId="0A5B56B1" w14:textId="77777777" w:rsidR="003F6ABC" w:rsidRPr="00294997" w:rsidRDefault="003F6ABC" w:rsidP="00A436B3">
            <w:pPr>
              <w:pStyle w:val="ListParagraph"/>
              <w:numPr>
                <w:ilvl w:val="0"/>
                <w:numId w:val="11"/>
              </w:numPr>
              <w:spacing w:line="276" w:lineRule="auto"/>
              <w:rPr>
                <w:rFonts w:asciiTheme="minorHAnsi" w:hAnsiTheme="minorHAnsi" w:cstheme="minorHAnsi"/>
                <w:sz w:val="22"/>
                <w:szCs w:val="22"/>
              </w:rPr>
            </w:pPr>
            <w:r w:rsidRPr="00294997">
              <w:rPr>
                <w:rFonts w:asciiTheme="minorHAnsi" w:hAnsiTheme="minorHAnsi" w:cstheme="minorHAnsi"/>
                <w:sz w:val="22"/>
                <w:szCs w:val="22"/>
              </w:rPr>
              <w:t>ATTACHMENT 6 – DECLARATION BY TENDERER</w:t>
            </w:r>
          </w:p>
        </w:tc>
      </w:tr>
    </w:tbl>
    <w:p w14:paraId="4F66E3DA" w14:textId="77777777" w:rsidR="004A1B47" w:rsidRDefault="004A1B47" w:rsidP="009369B4">
      <w:pPr>
        <w:rPr>
          <w:rFonts w:asciiTheme="minorHAnsi" w:hAnsiTheme="minorHAnsi" w:cstheme="minorHAnsi"/>
          <w:b/>
          <w:sz w:val="22"/>
          <w:szCs w:val="22"/>
        </w:rPr>
      </w:pPr>
    </w:p>
    <w:p w14:paraId="13388971" w14:textId="08403764" w:rsidR="009369B4" w:rsidRPr="00BF5957" w:rsidRDefault="009369B4" w:rsidP="009369B4">
      <w:pPr>
        <w:rPr>
          <w:rFonts w:asciiTheme="minorHAnsi" w:hAnsiTheme="minorHAnsi" w:cstheme="minorHAnsi"/>
          <w:sz w:val="22"/>
          <w:szCs w:val="22"/>
        </w:rPr>
      </w:pPr>
      <w:r w:rsidRPr="00BF5957">
        <w:rPr>
          <w:rFonts w:asciiTheme="minorHAnsi" w:hAnsiTheme="minorHAnsi" w:cstheme="minorHAnsi"/>
          <w:b/>
          <w:sz w:val="22"/>
          <w:szCs w:val="22"/>
        </w:rPr>
        <w:t>AT</w:t>
      </w:r>
      <w:r w:rsidR="00324E7E">
        <w:rPr>
          <w:rFonts w:asciiTheme="minorHAnsi" w:hAnsiTheme="minorHAnsi" w:cstheme="minorHAnsi"/>
          <w:b/>
          <w:sz w:val="22"/>
          <w:szCs w:val="22"/>
        </w:rPr>
        <w:t>TACHMENT 1 – RFP</w:t>
      </w:r>
      <w:r w:rsidRPr="00BF5957">
        <w:rPr>
          <w:rFonts w:asciiTheme="minorHAnsi" w:hAnsiTheme="minorHAnsi" w:cstheme="minorHAnsi"/>
          <w:b/>
          <w:sz w:val="22"/>
          <w:szCs w:val="22"/>
        </w:rPr>
        <w:t xml:space="preserve"> COVER AND INSTRUCTIONS </w:t>
      </w:r>
    </w:p>
    <w:p w14:paraId="7AFD6786" w14:textId="77777777" w:rsidR="00B37CB8" w:rsidRPr="00BF5957" w:rsidRDefault="00B37CB8" w:rsidP="00B37CB8">
      <w:pPr>
        <w:pStyle w:val="Heading1"/>
        <w:spacing w:before="0" w:beforeAutospacing="0" w:after="0" w:afterAutospacing="0"/>
        <w:jc w:val="center"/>
        <w:rPr>
          <w:rFonts w:asciiTheme="minorHAnsi" w:hAnsiTheme="minorHAnsi" w:cstheme="minorHAnsi"/>
          <w:b w:val="0"/>
          <w:color w:val="auto"/>
          <w:sz w:val="22"/>
          <w:szCs w:val="22"/>
        </w:rPr>
      </w:pPr>
    </w:p>
    <w:p w14:paraId="667977B6" w14:textId="252296E8" w:rsidR="00B37CB8" w:rsidRPr="00BF5957" w:rsidRDefault="00B37CB8" w:rsidP="003C4E25">
      <w:pPr>
        <w:numPr>
          <w:ilvl w:val="0"/>
          <w:numId w:val="1"/>
        </w:numPr>
        <w:tabs>
          <w:tab w:val="num" w:pos="426"/>
        </w:tabs>
        <w:ind w:left="426" w:hanging="426"/>
        <w:jc w:val="both"/>
        <w:rPr>
          <w:rFonts w:asciiTheme="minorHAnsi" w:hAnsiTheme="minorHAnsi" w:cstheme="minorHAnsi"/>
          <w:sz w:val="22"/>
          <w:szCs w:val="22"/>
        </w:rPr>
      </w:pPr>
      <w:r w:rsidRPr="00BF5957">
        <w:rPr>
          <w:rFonts w:asciiTheme="minorHAnsi" w:hAnsiTheme="minorHAnsi" w:cstheme="minorHAnsi"/>
          <w:sz w:val="22"/>
          <w:szCs w:val="22"/>
        </w:rPr>
        <w:t xml:space="preserve">On behalf of the Foreign and Commonwealth Office (FCO) as represented by </w:t>
      </w:r>
      <w:r w:rsidR="00F71274" w:rsidRPr="00BF5957">
        <w:rPr>
          <w:rFonts w:asciiTheme="minorHAnsi" w:hAnsiTheme="minorHAnsi" w:cstheme="minorHAnsi"/>
          <w:sz w:val="22"/>
          <w:szCs w:val="22"/>
        </w:rPr>
        <w:t>British Embassy Tokyo</w:t>
      </w:r>
      <w:r w:rsidRPr="00BF5957">
        <w:rPr>
          <w:rFonts w:asciiTheme="minorHAnsi" w:hAnsiTheme="minorHAnsi" w:cstheme="minorHAnsi"/>
          <w:sz w:val="22"/>
          <w:szCs w:val="22"/>
        </w:rPr>
        <w:t xml:space="preserve">, </w:t>
      </w:r>
      <w:r w:rsidR="007F4BD8" w:rsidRPr="00BF5957">
        <w:rPr>
          <w:rFonts w:asciiTheme="minorHAnsi" w:hAnsiTheme="minorHAnsi" w:cstheme="minorHAnsi"/>
          <w:sz w:val="22"/>
          <w:szCs w:val="22"/>
        </w:rPr>
        <w:t xml:space="preserve">we are </w:t>
      </w:r>
      <w:r w:rsidR="0055484B" w:rsidRPr="00BF5957">
        <w:rPr>
          <w:rFonts w:asciiTheme="minorHAnsi" w:hAnsiTheme="minorHAnsi" w:cstheme="minorHAnsi"/>
          <w:sz w:val="22"/>
          <w:szCs w:val="22"/>
        </w:rPr>
        <w:t xml:space="preserve">looking for </w:t>
      </w:r>
      <w:r w:rsidR="00F71274" w:rsidRPr="00BF5957">
        <w:rPr>
          <w:rFonts w:asciiTheme="minorHAnsi" w:hAnsiTheme="minorHAnsi" w:cstheme="minorHAnsi"/>
          <w:sz w:val="22"/>
          <w:szCs w:val="22"/>
        </w:rPr>
        <w:t xml:space="preserve">a supplier who </w:t>
      </w:r>
      <w:r w:rsidR="007F4BD8" w:rsidRPr="00BF5957">
        <w:rPr>
          <w:rFonts w:asciiTheme="minorHAnsi" w:hAnsiTheme="minorHAnsi" w:cstheme="minorHAnsi"/>
          <w:sz w:val="22"/>
          <w:szCs w:val="22"/>
        </w:rPr>
        <w:t>can provide high quality translation services from and into Japanese via English</w:t>
      </w:r>
      <w:r w:rsidR="00F71274" w:rsidRPr="00BF5957">
        <w:rPr>
          <w:rFonts w:asciiTheme="minorHAnsi" w:hAnsiTheme="minorHAnsi" w:cstheme="minorHAnsi"/>
          <w:sz w:val="22"/>
          <w:szCs w:val="22"/>
        </w:rPr>
        <w:t>.</w:t>
      </w:r>
      <w:r w:rsidRPr="00BF5957">
        <w:rPr>
          <w:rFonts w:asciiTheme="minorHAnsi" w:hAnsiTheme="minorHAnsi" w:cstheme="minorHAnsi"/>
          <w:sz w:val="22"/>
          <w:szCs w:val="22"/>
        </w:rPr>
        <w:t xml:space="preserve"> Further details on the requirement are set out in the attached Specification/Terms of Reference.</w:t>
      </w:r>
    </w:p>
    <w:p w14:paraId="5CF28105" w14:textId="77777777" w:rsidR="00B37CB8" w:rsidRPr="00BF5957" w:rsidRDefault="00B37CB8" w:rsidP="00B37CB8">
      <w:pPr>
        <w:jc w:val="both"/>
        <w:rPr>
          <w:rFonts w:asciiTheme="minorHAnsi" w:hAnsiTheme="minorHAnsi" w:cstheme="minorHAnsi"/>
          <w:sz w:val="22"/>
          <w:szCs w:val="22"/>
        </w:rPr>
      </w:pPr>
    </w:p>
    <w:p w14:paraId="5E4C78FA" w14:textId="77777777" w:rsidR="00B37CB8" w:rsidRPr="00BF5957" w:rsidRDefault="00B37CB8" w:rsidP="00B37CB8">
      <w:pPr>
        <w:numPr>
          <w:ilvl w:val="0"/>
          <w:numId w:val="1"/>
        </w:numPr>
        <w:ind w:left="357" w:hanging="357"/>
        <w:jc w:val="both"/>
        <w:rPr>
          <w:rFonts w:asciiTheme="minorHAnsi" w:hAnsiTheme="minorHAnsi" w:cstheme="minorHAnsi"/>
          <w:sz w:val="22"/>
          <w:szCs w:val="22"/>
        </w:rPr>
      </w:pPr>
      <w:r w:rsidRPr="00BF5957">
        <w:rPr>
          <w:rFonts w:asciiTheme="minorHAnsi" w:hAnsiTheme="minorHAnsi" w:cstheme="minorHAnsi"/>
          <w:sz w:val="22"/>
          <w:szCs w:val="22"/>
        </w:rPr>
        <w:t>Please include in your reply a nominated point of contact with telephone, e-mail and postal address details.</w:t>
      </w:r>
    </w:p>
    <w:p w14:paraId="36C9F8B2" w14:textId="77777777" w:rsidR="00B37CB8" w:rsidRPr="00BF5957" w:rsidRDefault="00B37CB8" w:rsidP="00B37CB8">
      <w:pPr>
        <w:jc w:val="both"/>
        <w:rPr>
          <w:rFonts w:asciiTheme="minorHAnsi" w:hAnsiTheme="minorHAnsi" w:cstheme="minorHAnsi"/>
          <w:sz w:val="22"/>
          <w:szCs w:val="22"/>
        </w:rPr>
      </w:pPr>
    </w:p>
    <w:p w14:paraId="63DE2894" w14:textId="63CCF53F" w:rsidR="00B37CB8" w:rsidRDefault="0055484B" w:rsidP="0042233A">
      <w:pPr>
        <w:numPr>
          <w:ilvl w:val="0"/>
          <w:numId w:val="1"/>
        </w:numPr>
        <w:ind w:left="357" w:hanging="357"/>
        <w:jc w:val="both"/>
        <w:rPr>
          <w:rFonts w:asciiTheme="minorHAnsi" w:hAnsiTheme="minorHAnsi" w:cstheme="minorHAnsi"/>
          <w:sz w:val="22"/>
          <w:szCs w:val="22"/>
        </w:rPr>
      </w:pPr>
      <w:r w:rsidRPr="00BF5957">
        <w:rPr>
          <w:rFonts w:asciiTheme="minorHAnsi" w:hAnsiTheme="minorHAnsi" w:cstheme="minorHAnsi"/>
          <w:sz w:val="22"/>
          <w:szCs w:val="22"/>
        </w:rPr>
        <w:t>Estimated c</w:t>
      </w:r>
      <w:r w:rsidR="002E2D49" w:rsidRPr="00BF5957">
        <w:rPr>
          <w:rFonts w:asciiTheme="minorHAnsi" w:hAnsiTheme="minorHAnsi" w:cstheme="minorHAnsi"/>
          <w:sz w:val="22"/>
          <w:szCs w:val="22"/>
        </w:rPr>
        <w:t xml:space="preserve">ontract duration is </w:t>
      </w:r>
      <w:r w:rsidR="00684F5F" w:rsidRPr="00BF5957">
        <w:rPr>
          <w:rFonts w:asciiTheme="minorHAnsi" w:hAnsiTheme="minorHAnsi" w:cstheme="minorHAnsi"/>
          <w:sz w:val="22"/>
          <w:szCs w:val="22"/>
        </w:rPr>
        <w:t>one</w:t>
      </w:r>
      <w:r w:rsidR="00FB51BD" w:rsidRPr="00BF5957">
        <w:rPr>
          <w:rFonts w:asciiTheme="minorHAnsi" w:hAnsiTheme="minorHAnsi" w:cstheme="minorHAnsi"/>
          <w:sz w:val="22"/>
          <w:szCs w:val="22"/>
        </w:rPr>
        <w:t xml:space="preserve"> </w:t>
      </w:r>
      <w:r w:rsidR="00684F5F" w:rsidRPr="00BF5957">
        <w:rPr>
          <w:rFonts w:asciiTheme="minorHAnsi" w:hAnsiTheme="minorHAnsi" w:cstheme="minorHAnsi"/>
          <w:sz w:val="22"/>
          <w:szCs w:val="22"/>
        </w:rPr>
        <w:t>year</w:t>
      </w:r>
      <w:r w:rsidR="002E2D49" w:rsidRPr="00BF5957">
        <w:rPr>
          <w:rFonts w:asciiTheme="minorHAnsi" w:hAnsiTheme="minorHAnsi" w:cstheme="minorHAnsi"/>
          <w:b/>
          <w:sz w:val="22"/>
          <w:szCs w:val="22"/>
        </w:rPr>
        <w:t xml:space="preserve"> </w:t>
      </w:r>
      <w:r w:rsidR="00F44709" w:rsidRPr="00BF5957">
        <w:rPr>
          <w:rFonts w:asciiTheme="minorHAnsi" w:hAnsiTheme="minorHAnsi" w:cstheme="minorHAnsi"/>
          <w:b/>
          <w:sz w:val="22"/>
          <w:szCs w:val="22"/>
        </w:rPr>
        <w:t>from</w:t>
      </w:r>
      <w:r w:rsidR="002E2D49" w:rsidRPr="00BF5957">
        <w:rPr>
          <w:rFonts w:asciiTheme="minorHAnsi" w:hAnsiTheme="minorHAnsi" w:cstheme="minorHAnsi"/>
          <w:b/>
          <w:sz w:val="22"/>
          <w:szCs w:val="22"/>
        </w:rPr>
        <w:t xml:space="preserve"> </w:t>
      </w:r>
      <w:r w:rsidR="00684F5F" w:rsidRPr="00BF5957">
        <w:rPr>
          <w:rFonts w:asciiTheme="minorHAnsi" w:hAnsiTheme="minorHAnsi" w:cstheme="minorHAnsi"/>
          <w:b/>
          <w:sz w:val="22"/>
          <w:szCs w:val="22"/>
        </w:rPr>
        <w:t xml:space="preserve">1 </w:t>
      </w:r>
      <w:r w:rsidR="009818C1" w:rsidRPr="00BF5957">
        <w:rPr>
          <w:rFonts w:asciiTheme="minorHAnsi" w:hAnsiTheme="minorHAnsi" w:cstheme="minorHAnsi"/>
          <w:b/>
          <w:sz w:val="22"/>
          <w:szCs w:val="22"/>
        </w:rPr>
        <w:t xml:space="preserve">November </w:t>
      </w:r>
      <w:r w:rsidR="004609FE" w:rsidRPr="00BF5957">
        <w:rPr>
          <w:rFonts w:asciiTheme="minorHAnsi" w:hAnsiTheme="minorHAnsi" w:cstheme="minorHAnsi"/>
          <w:b/>
          <w:sz w:val="22"/>
          <w:szCs w:val="22"/>
        </w:rPr>
        <w:t xml:space="preserve">2019 </w:t>
      </w:r>
      <w:r w:rsidR="00F44709" w:rsidRPr="00BF5957">
        <w:rPr>
          <w:rFonts w:asciiTheme="minorHAnsi" w:hAnsiTheme="minorHAnsi" w:cstheme="minorHAnsi"/>
          <w:b/>
          <w:sz w:val="22"/>
          <w:szCs w:val="22"/>
        </w:rPr>
        <w:t>to</w:t>
      </w:r>
      <w:r w:rsidR="002E2D49" w:rsidRPr="00BF5957">
        <w:rPr>
          <w:rFonts w:asciiTheme="minorHAnsi" w:hAnsiTheme="minorHAnsi" w:cstheme="minorHAnsi"/>
          <w:b/>
          <w:sz w:val="22"/>
          <w:szCs w:val="22"/>
        </w:rPr>
        <w:t xml:space="preserve"> 31 </w:t>
      </w:r>
      <w:r w:rsidR="009818C1" w:rsidRPr="00BF5957">
        <w:rPr>
          <w:rFonts w:asciiTheme="minorHAnsi" w:hAnsiTheme="minorHAnsi" w:cstheme="minorHAnsi"/>
          <w:b/>
          <w:sz w:val="22"/>
          <w:szCs w:val="22"/>
        </w:rPr>
        <w:t xml:space="preserve">October </w:t>
      </w:r>
      <w:r w:rsidR="00684F5F" w:rsidRPr="00BF5957">
        <w:rPr>
          <w:rFonts w:asciiTheme="minorHAnsi" w:hAnsiTheme="minorHAnsi" w:cstheme="minorHAnsi"/>
          <w:b/>
          <w:sz w:val="22"/>
          <w:szCs w:val="22"/>
        </w:rPr>
        <w:t xml:space="preserve">2020, </w:t>
      </w:r>
      <w:r w:rsidR="00684F5F" w:rsidRPr="00BF5957">
        <w:rPr>
          <w:rFonts w:asciiTheme="minorHAnsi" w:hAnsiTheme="minorHAnsi" w:cstheme="minorHAnsi"/>
          <w:sz w:val="22"/>
          <w:szCs w:val="22"/>
        </w:rPr>
        <w:t xml:space="preserve">with a possibility </w:t>
      </w:r>
      <w:r w:rsidR="003F6ABC">
        <w:rPr>
          <w:rFonts w:asciiTheme="minorHAnsi" w:hAnsiTheme="minorHAnsi" w:cstheme="minorHAnsi"/>
          <w:sz w:val="22"/>
          <w:szCs w:val="22"/>
        </w:rPr>
        <w:t xml:space="preserve">of </w:t>
      </w:r>
      <w:r w:rsidR="0042233A">
        <w:rPr>
          <w:rFonts w:asciiTheme="minorHAnsi" w:hAnsiTheme="minorHAnsi" w:cstheme="minorHAnsi"/>
          <w:sz w:val="22"/>
          <w:szCs w:val="22"/>
        </w:rPr>
        <w:t>extension</w:t>
      </w:r>
      <w:r w:rsidR="00260FC4">
        <w:rPr>
          <w:rFonts w:asciiTheme="minorHAnsi" w:hAnsiTheme="minorHAnsi" w:cstheme="minorHAnsi"/>
          <w:sz w:val="22"/>
          <w:szCs w:val="22"/>
        </w:rPr>
        <w:t>.</w:t>
      </w:r>
      <w:r w:rsidR="0042233A">
        <w:rPr>
          <w:rFonts w:asciiTheme="minorHAnsi" w:hAnsiTheme="minorHAnsi" w:cstheme="minorHAnsi"/>
          <w:sz w:val="22"/>
          <w:szCs w:val="22"/>
        </w:rPr>
        <w:t xml:space="preserve"> (1 + 1 + 1</w:t>
      </w:r>
      <w:r w:rsidR="00F8763E">
        <w:rPr>
          <w:rFonts w:asciiTheme="minorHAnsi" w:hAnsiTheme="minorHAnsi" w:cstheme="minorHAnsi"/>
          <w:sz w:val="22"/>
          <w:szCs w:val="22"/>
        </w:rPr>
        <w:t xml:space="preserve"> years</w:t>
      </w:r>
      <w:r w:rsidR="003F6ABC">
        <w:rPr>
          <w:rFonts w:asciiTheme="minorHAnsi" w:hAnsiTheme="minorHAnsi" w:cstheme="minorHAnsi"/>
          <w:sz w:val="22"/>
          <w:szCs w:val="22"/>
        </w:rPr>
        <w:t xml:space="preserve"> in total</w:t>
      </w:r>
      <w:r w:rsidR="0042233A">
        <w:rPr>
          <w:rFonts w:asciiTheme="minorHAnsi" w:hAnsiTheme="minorHAnsi" w:cstheme="minorHAnsi"/>
          <w:sz w:val="22"/>
          <w:szCs w:val="22"/>
        </w:rPr>
        <w:t>).</w:t>
      </w:r>
    </w:p>
    <w:p w14:paraId="0A862D04" w14:textId="21DD3152" w:rsidR="0042233A" w:rsidRPr="00BF5957" w:rsidRDefault="0042233A" w:rsidP="0042233A">
      <w:pPr>
        <w:jc w:val="both"/>
        <w:rPr>
          <w:rFonts w:asciiTheme="minorHAnsi" w:hAnsiTheme="minorHAnsi" w:cstheme="minorHAnsi"/>
          <w:sz w:val="22"/>
          <w:szCs w:val="22"/>
        </w:rPr>
      </w:pPr>
    </w:p>
    <w:p w14:paraId="5CC7AD33" w14:textId="77777777" w:rsidR="00B37CB8" w:rsidRPr="00BF5957" w:rsidRDefault="00B37CB8" w:rsidP="00B37CB8">
      <w:pPr>
        <w:numPr>
          <w:ilvl w:val="0"/>
          <w:numId w:val="1"/>
        </w:numPr>
        <w:ind w:left="357" w:hanging="357"/>
        <w:jc w:val="both"/>
        <w:rPr>
          <w:rFonts w:asciiTheme="minorHAnsi" w:hAnsiTheme="minorHAnsi" w:cstheme="minorHAnsi"/>
          <w:sz w:val="22"/>
          <w:szCs w:val="22"/>
        </w:rPr>
      </w:pPr>
      <w:r w:rsidRPr="00BF5957">
        <w:rPr>
          <w:rFonts w:asciiTheme="minorHAnsi" w:hAnsiTheme="minorHAnsi" w:cstheme="minorHAnsi"/>
          <w:sz w:val="22"/>
          <w:szCs w:val="22"/>
        </w:rPr>
        <w:t xml:space="preserve">A Purchase Order number for this requirement </w:t>
      </w:r>
      <w:proofErr w:type="gramStart"/>
      <w:r w:rsidRPr="00BF5957">
        <w:rPr>
          <w:rFonts w:asciiTheme="minorHAnsi" w:hAnsiTheme="minorHAnsi" w:cstheme="minorHAnsi"/>
          <w:sz w:val="22"/>
          <w:szCs w:val="22"/>
        </w:rPr>
        <w:t>will be provided</w:t>
      </w:r>
      <w:proofErr w:type="gramEnd"/>
      <w:r w:rsidRPr="00BF5957">
        <w:rPr>
          <w:rFonts w:asciiTheme="minorHAnsi" w:hAnsiTheme="minorHAnsi" w:cstheme="minorHAnsi"/>
          <w:sz w:val="22"/>
          <w:szCs w:val="22"/>
        </w:rPr>
        <w:t xml:space="preserve">. </w:t>
      </w:r>
    </w:p>
    <w:p w14:paraId="734C6BE5" w14:textId="77777777" w:rsidR="00B37CB8" w:rsidRPr="00BF5957" w:rsidRDefault="00B37CB8" w:rsidP="00B37CB8">
      <w:pPr>
        <w:jc w:val="both"/>
        <w:rPr>
          <w:rFonts w:asciiTheme="minorHAnsi" w:hAnsiTheme="minorHAnsi" w:cstheme="minorHAnsi"/>
          <w:sz w:val="22"/>
          <w:szCs w:val="22"/>
        </w:rPr>
      </w:pPr>
    </w:p>
    <w:p w14:paraId="55D41F62" w14:textId="7B164B01" w:rsidR="00B37CB8" w:rsidRPr="00BF5957" w:rsidRDefault="00B37CB8" w:rsidP="00B37CB8">
      <w:pPr>
        <w:numPr>
          <w:ilvl w:val="0"/>
          <w:numId w:val="1"/>
        </w:numPr>
        <w:ind w:left="357" w:hanging="357"/>
        <w:jc w:val="both"/>
        <w:rPr>
          <w:rFonts w:asciiTheme="minorHAnsi" w:hAnsiTheme="minorHAnsi" w:cstheme="minorHAnsi"/>
          <w:sz w:val="22"/>
          <w:szCs w:val="22"/>
        </w:rPr>
      </w:pPr>
      <w:r w:rsidRPr="00BF5957">
        <w:rPr>
          <w:rFonts w:asciiTheme="minorHAnsi" w:hAnsiTheme="minorHAnsi" w:cstheme="minorHAnsi"/>
          <w:sz w:val="22"/>
          <w:szCs w:val="22"/>
        </w:rPr>
        <w:t>Your qu</w:t>
      </w:r>
      <w:r w:rsidR="0055484B" w:rsidRPr="00BF5957">
        <w:rPr>
          <w:rFonts w:asciiTheme="minorHAnsi" w:hAnsiTheme="minorHAnsi" w:cstheme="minorHAnsi"/>
          <w:sz w:val="22"/>
          <w:szCs w:val="22"/>
        </w:rPr>
        <w:t>ote should remain valid for 90</w:t>
      </w:r>
      <w:r w:rsidRPr="00BF5957">
        <w:rPr>
          <w:rFonts w:asciiTheme="minorHAnsi" w:hAnsiTheme="minorHAnsi" w:cstheme="minorHAnsi"/>
          <w:sz w:val="22"/>
          <w:szCs w:val="22"/>
        </w:rPr>
        <w:t xml:space="preserve"> days from the required date of receipt and all costs </w:t>
      </w:r>
      <w:proofErr w:type="gramStart"/>
      <w:r w:rsidRPr="00BF5957">
        <w:rPr>
          <w:rFonts w:asciiTheme="minorHAnsi" w:hAnsiTheme="minorHAnsi" w:cstheme="minorHAnsi"/>
          <w:sz w:val="22"/>
          <w:szCs w:val="22"/>
        </w:rPr>
        <w:t>should be stated</w:t>
      </w:r>
      <w:proofErr w:type="gramEnd"/>
      <w:r w:rsidRPr="00BF5957">
        <w:rPr>
          <w:rFonts w:asciiTheme="minorHAnsi" w:hAnsiTheme="minorHAnsi" w:cstheme="minorHAnsi"/>
          <w:sz w:val="22"/>
          <w:szCs w:val="22"/>
        </w:rPr>
        <w:t xml:space="preserve"> in</w:t>
      </w:r>
      <w:r w:rsidR="0055484B" w:rsidRPr="00BF5957">
        <w:rPr>
          <w:rFonts w:asciiTheme="minorHAnsi" w:hAnsiTheme="minorHAnsi" w:cstheme="minorHAnsi"/>
          <w:sz w:val="22"/>
          <w:szCs w:val="22"/>
        </w:rPr>
        <w:t xml:space="preserve"> </w:t>
      </w:r>
      <w:r w:rsidR="008D7384" w:rsidRPr="00BF5957">
        <w:rPr>
          <w:rFonts w:asciiTheme="minorHAnsi" w:hAnsiTheme="minorHAnsi" w:cstheme="minorHAnsi"/>
          <w:sz w:val="22"/>
          <w:szCs w:val="22"/>
        </w:rPr>
        <w:t>JPY</w:t>
      </w:r>
      <w:r w:rsidR="00F8763E">
        <w:rPr>
          <w:rFonts w:asciiTheme="minorHAnsi" w:hAnsiTheme="minorHAnsi" w:cstheme="minorHAnsi"/>
          <w:sz w:val="22"/>
          <w:szCs w:val="22"/>
        </w:rPr>
        <w:t xml:space="preserve"> or GBP</w:t>
      </w:r>
      <w:r w:rsidR="008D7384" w:rsidRPr="00BF5957">
        <w:rPr>
          <w:rFonts w:asciiTheme="minorHAnsi" w:hAnsiTheme="minorHAnsi" w:cstheme="minorHAnsi"/>
          <w:sz w:val="22"/>
          <w:szCs w:val="22"/>
        </w:rPr>
        <w:t>.</w:t>
      </w:r>
      <w:r w:rsidRPr="00BF5957">
        <w:rPr>
          <w:rFonts w:asciiTheme="minorHAnsi" w:hAnsiTheme="minorHAnsi" w:cstheme="minorHAnsi"/>
          <w:sz w:val="22"/>
          <w:szCs w:val="22"/>
        </w:rPr>
        <w:t xml:space="preserve"> Your quotation should be inclusive all costs.</w:t>
      </w:r>
    </w:p>
    <w:p w14:paraId="45C4E1B8" w14:textId="77777777" w:rsidR="00B37CB8" w:rsidRPr="00BF5957" w:rsidRDefault="00B37CB8" w:rsidP="00B37CB8">
      <w:pPr>
        <w:jc w:val="both"/>
        <w:rPr>
          <w:rFonts w:asciiTheme="minorHAnsi" w:hAnsiTheme="minorHAnsi" w:cstheme="minorHAnsi"/>
          <w:sz w:val="22"/>
          <w:szCs w:val="22"/>
        </w:rPr>
      </w:pPr>
    </w:p>
    <w:p w14:paraId="2D1437FF" w14:textId="04E88C92" w:rsidR="004B5421" w:rsidRDefault="00513892" w:rsidP="00A969D2">
      <w:pPr>
        <w:pStyle w:val="BlockText"/>
        <w:keepLines/>
        <w:numPr>
          <w:ilvl w:val="0"/>
          <w:numId w:val="1"/>
        </w:numPr>
        <w:suppressLineNumbers/>
        <w:tabs>
          <w:tab w:val="clear" w:pos="900"/>
          <w:tab w:val="clear" w:pos="3870"/>
        </w:tabs>
        <w:suppressAutoHyphens/>
        <w:spacing w:before="0" w:after="0"/>
        <w:ind w:left="284" w:right="0" w:hanging="284"/>
        <w:rPr>
          <w:rFonts w:asciiTheme="minorHAnsi" w:hAnsiTheme="minorHAnsi" w:cstheme="minorHAnsi"/>
          <w:sz w:val="22"/>
          <w:szCs w:val="22"/>
        </w:rPr>
      </w:pPr>
      <w:r w:rsidRPr="00BF5957">
        <w:rPr>
          <w:rFonts w:asciiTheme="minorHAnsi" w:hAnsiTheme="minorHAnsi" w:cstheme="minorHAnsi"/>
          <w:sz w:val="22"/>
          <w:szCs w:val="22"/>
        </w:rPr>
        <w:t>You should submit the quotes</w:t>
      </w:r>
      <w:r w:rsidR="00E3281C" w:rsidRPr="00BF5957">
        <w:rPr>
          <w:rFonts w:asciiTheme="minorHAnsi" w:hAnsiTheme="minorHAnsi" w:cstheme="minorHAnsi"/>
          <w:sz w:val="22"/>
          <w:szCs w:val="22"/>
        </w:rPr>
        <w:t xml:space="preserve"> </w:t>
      </w:r>
      <w:r w:rsidR="0055484B" w:rsidRPr="00BF5957">
        <w:rPr>
          <w:rFonts w:asciiTheme="minorHAnsi" w:hAnsiTheme="minorHAnsi" w:cstheme="minorHAnsi"/>
          <w:sz w:val="22"/>
          <w:szCs w:val="22"/>
        </w:rPr>
        <w:t>before</w:t>
      </w:r>
      <w:r w:rsidR="00A53BAF" w:rsidRPr="00BF5957">
        <w:rPr>
          <w:rFonts w:asciiTheme="minorHAnsi" w:hAnsiTheme="minorHAnsi" w:cstheme="minorHAnsi"/>
          <w:sz w:val="22"/>
          <w:szCs w:val="22"/>
        </w:rPr>
        <w:t xml:space="preserve"> or on</w:t>
      </w:r>
      <w:r w:rsidR="00E3281C" w:rsidRPr="00BF5957">
        <w:rPr>
          <w:rFonts w:asciiTheme="minorHAnsi" w:hAnsiTheme="minorHAnsi" w:cstheme="minorHAnsi"/>
          <w:sz w:val="22"/>
          <w:szCs w:val="22"/>
        </w:rPr>
        <w:t xml:space="preserve"> </w:t>
      </w:r>
      <w:r w:rsidR="009818C1" w:rsidRPr="00217800">
        <w:rPr>
          <w:rFonts w:asciiTheme="minorHAnsi" w:hAnsiTheme="minorHAnsi" w:cstheme="minorHAnsi"/>
          <w:b/>
          <w:sz w:val="22"/>
          <w:szCs w:val="22"/>
          <w:u w:val="single"/>
        </w:rPr>
        <w:t xml:space="preserve">25 </w:t>
      </w:r>
      <w:r w:rsidR="004609FE" w:rsidRPr="00217800">
        <w:rPr>
          <w:rFonts w:asciiTheme="minorHAnsi" w:hAnsiTheme="minorHAnsi" w:cstheme="minorHAnsi"/>
          <w:b/>
          <w:sz w:val="22"/>
          <w:szCs w:val="22"/>
          <w:u w:val="single"/>
        </w:rPr>
        <w:t>October</w:t>
      </w:r>
      <w:r w:rsidR="00A53BAF" w:rsidRPr="00217800">
        <w:rPr>
          <w:rFonts w:asciiTheme="minorHAnsi" w:hAnsiTheme="minorHAnsi" w:cstheme="minorHAnsi"/>
          <w:b/>
          <w:sz w:val="22"/>
          <w:szCs w:val="22"/>
          <w:u w:val="single"/>
        </w:rPr>
        <w:t xml:space="preserve"> </w:t>
      </w:r>
      <w:r w:rsidR="00684F5F" w:rsidRPr="00217800">
        <w:rPr>
          <w:rFonts w:asciiTheme="minorHAnsi" w:hAnsiTheme="minorHAnsi" w:cstheme="minorHAnsi"/>
          <w:b/>
          <w:sz w:val="22"/>
          <w:szCs w:val="22"/>
          <w:u w:val="single"/>
        </w:rPr>
        <w:t>2019</w:t>
      </w:r>
      <w:r w:rsidR="008D7384" w:rsidRPr="00217800">
        <w:rPr>
          <w:rFonts w:asciiTheme="minorHAnsi" w:hAnsiTheme="minorHAnsi" w:cstheme="minorHAnsi"/>
          <w:b/>
          <w:sz w:val="22"/>
          <w:szCs w:val="22"/>
          <w:u w:val="single"/>
        </w:rPr>
        <w:t xml:space="preserve"> </w:t>
      </w:r>
      <w:r w:rsidR="008A7C98" w:rsidRPr="00217800">
        <w:rPr>
          <w:rFonts w:asciiTheme="minorHAnsi" w:hAnsiTheme="minorHAnsi" w:cstheme="minorHAnsi"/>
          <w:b/>
          <w:sz w:val="22"/>
          <w:szCs w:val="22"/>
          <w:u w:val="single"/>
        </w:rPr>
        <w:t xml:space="preserve">at 10:00 am </w:t>
      </w:r>
      <w:r w:rsidR="008D7384" w:rsidRPr="00217800">
        <w:rPr>
          <w:rFonts w:asciiTheme="minorHAnsi" w:hAnsiTheme="minorHAnsi" w:cstheme="minorHAnsi"/>
          <w:b/>
          <w:sz w:val="22"/>
          <w:szCs w:val="22"/>
          <w:u w:val="single"/>
        </w:rPr>
        <w:t>(</w:t>
      </w:r>
      <w:r w:rsidR="00885C38" w:rsidRPr="00217800">
        <w:rPr>
          <w:rFonts w:asciiTheme="minorHAnsi" w:hAnsiTheme="minorHAnsi" w:cstheme="minorHAnsi"/>
          <w:b/>
          <w:sz w:val="22"/>
          <w:szCs w:val="22"/>
          <w:u w:val="single"/>
        </w:rPr>
        <w:t>JST</w:t>
      </w:r>
      <w:r w:rsidR="008D7384" w:rsidRPr="00217800">
        <w:rPr>
          <w:rFonts w:asciiTheme="minorHAnsi" w:hAnsiTheme="minorHAnsi" w:cstheme="minorHAnsi"/>
          <w:b/>
          <w:sz w:val="22"/>
          <w:szCs w:val="22"/>
          <w:u w:val="single"/>
        </w:rPr>
        <w:t>)</w:t>
      </w:r>
      <w:r w:rsidR="003F608E" w:rsidRPr="00217800">
        <w:rPr>
          <w:rFonts w:asciiTheme="minorHAnsi" w:hAnsiTheme="minorHAnsi" w:cstheme="minorHAnsi"/>
          <w:sz w:val="22"/>
          <w:szCs w:val="22"/>
          <w:u w:val="single"/>
        </w:rPr>
        <w:t>.</w:t>
      </w:r>
      <w:r w:rsidR="00B37CB8" w:rsidRPr="00BF5957">
        <w:rPr>
          <w:rFonts w:asciiTheme="minorHAnsi" w:hAnsiTheme="minorHAnsi" w:cstheme="minorHAnsi"/>
          <w:sz w:val="22"/>
          <w:szCs w:val="22"/>
        </w:rPr>
        <w:t xml:space="preserve"> </w:t>
      </w:r>
      <w:r w:rsidR="004B5421" w:rsidRPr="00BF5957">
        <w:rPr>
          <w:rFonts w:asciiTheme="minorHAnsi" w:hAnsiTheme="minorHAnsi" w:cstheme="minorHAnsi"/>
          <w:sz w:val="22"/>
          <w:szCs w:val="22"/>
        </w:rPr>
        <w:t xml:space="preserve">Late bids </w:t>
      </w:r>
      <w:proofErr w:type="gramStart"/>
      <w:r w:rsidR="004B5421" w:rsidRPr="00BF5957">
        <w:rPr>
          <w:rFonts w:asciiTheme="minorHAnsi" w:hAnsiTheme="minorHAnsi" w:cstheme="minorHAnsi"/>
          <w:sz w:val="22"/>
          <w:szCs w:val="22"/>
        </w:rPr>
        <w:t>will not be accepted</w:t>
      </w:r>
      <w:proofErr w:type="gramEnd"/>
      <w:r w:rsidR="004B5421" w:rsidRPr="00BF5957">
        <w:rPr>
          <w:rFonts w:asciiTheme="minorHAnsi" w:hAnsiTheme="minorHAnsi" w:cstheme="minorHAnsi"/>
          <w:sz w:val="22"/>
          <w:szCs w:val="22"/>
        </w:rPr>
        <w:t xml:space="preserve">. </w:t>
      </w:r>
    </w:p>
    <w:p w14:paraId="2D2B1163" w14:textId="77777777" w:rsidR="003C4E25" w:rsidRDefault="003C4E25" w:rsidP="003C4E25">
      <w:pPr>
        <w:pStyle w:val="ListParagraph"/>
        <w:rPr>
          <w:rFonts w:asciiTheme="minorHAnsi" w:hAnsiTheme="minorHAnsi" w:cstheme="minorHAnsi"/>
          <w:sz w:val="22"/>
          <w:szCs w:val="22"/>
        </w:rPr>
      </w:pPr>
    </w:p>
    <w:p w14:paraId="1BC5F63B" w14:textId="3602D7C0" w:rsidR="003C4E25" w:rsidRPr="003C4E25" w:rsidRDefault="003C4E25" w:rsidP="003C4E25">
      <w:pPr>
        <w:pStyle w:val="ListParagraph"/>
        <w:numPr>
          <w:ilvl w:val="0"/>
          <w:numId w:val="1"/>
        </w:numPr>
        <w:tabs>
          <w:tab w:val="num" w:pos="426"/>
        </w:tabs>
        <w:autoSpaceDE w:val="0"/>
        <w:autoSpaceDN w:val="0"/>
        <w:adjustRightInd w:val="0"/>
        <w:ind w:left="426" w:hanging="437"/>
        <w:rPr>
          <w:rFonts w:ascii="Calibri" w:eastAsiaTheme="minorEastAsia" w:hAnsi="Calibri" w:cs="Calibri"/>
          <w:color w:val="000000"/>
          <w:sz w:val="22"/>
          <w:szCs w:val="22"/>
          <w:lang w:eastAsia="en-US"/>
        </w:rPr>
      </w:pPr>
      <w:r w:rsidRPr="00E35B02">
        <w:rPr>
          <w:rFonts w:ascii="Calibri" w:eastAsiaTheme="minorEastAsia" w:hAnsi="Calibri" w:cs="Calibri"/>
          <w:color w:val="000000"/>
          <w:sz w:val="22"/>
          <w:szCs w:val="22"/>
          <w:lang w:eastAsia="en-US"/>
        </w:rPr>
        <w:t xml:space="preserve">Please register with the portal by using the following URL: </w:t>
      </w:r>
      <w:r w:rsidRPr="00E35B02">
        <w:rPr>
          <w:rFonts w:ascii="Calibri" w:eastAsiaTheme="minorEastAsia" w:hAnsi="Calibri" w:cs="Calibri"/>
          <w:b/>
          <w:bCs/>
          <w:color w:val="000000"/>
          <w:sz w:val="22"/>
          <w:szCs w:val="22"/>
          <w:lang w:eastAsia="en-US"/>
        </w:rPr>
        <w:t xml:space="preserve">https://fco.bravosolution.co.uk/ </w:t>
      </w:r>
      <w:r w:rsidRPr="00E35B02">
        <w:rPr>
          <w:rFonts w:ascii="Calibri" w:eastAsiaTheme="minorEastAsia" w:hAnsi="Calibri" w:cs="Calibri"/>
          <w:color w:val="000000"/>
          <w:sz w:val="22"/>
          <w:szCs w:val="22"/>
          <w:lang w:eastAsia="en-US"/>
        </w:rPr>
        <w:t xml:space="preserve">then navigate to </w:t>
      </w:r>
      <w:r w:rsidRPr="00260FC4">
        <w:rPr>
          <w:rFonts w:ascii="Calibri" w:eastAsiaTheme="minorEastAsia" w:hAnsi="Calibri" w:cs="Calibri"/>
          <w:b/>
          <w:bCs/>
          <w:color w:val="000000"/>
          <w:sz w:val="22"/>
          <w:szCs w:val="22"/>
          <w:lang w:eastAsia="en-US"/>
        </w:rPr>
        <w:t>Project _</w:t>
      </w:r>
      <w:r w:rsidR="00D573AC" w:rsidRPr="00260FC4">
        <w:rPr>
          <w:rFonts w:ascii="Calibri" w:eastAsiaTheme="minorEastAsia" w:hAnsi="Calibri" w:cs="Calibri"/>
          <w:b/>
          <w:bCs/>
          <w:color w:val="000000"/>
          <w:sz w:val="22"/>
          <w:szCs w:val="22"/>
          <w:lang w:eastAsia="en-US"/>
        </w:rPr>
        <w:t>3619</w:t>
      </w:r>
      <w:r w:rsidRPr="00260FC4">
        <w:rPr>
          <w:rFonts w:ascii="Calibri" w:eastAsiaTheme="minorEastAsia" w:hAnsi="Calibri" w:cs="Calibri"/>
          <w:b/>
          <w:bCs/>
          <w:color w:val="000000"/>
          <w:sz w:val="22"/>
          <w:szCs w:val="22"/>
          <w:lang w:eastAsia="en-US"/>
        </w:rPr>
        <w:t xml:space="preserve"> / ITT _</w:t>
      </w:r>
      <w:r w:rsidR="00FB740D" w:rsidRPr="00260FC4">
        <w:rPr>
          <w:rFonts w:ascii="Calibri" w:eastAsiaTheme="minorEastAsia" w:hAnsi="Calibri" w:cs="Calibri"/>
          <w:b/>
          <w:bCs/>
          <w:color w:val="000000"/>
          <w:sz w:val="22"/>
          <w:szCs w:val="22"/>
          <w:lang w:eastAsia="en-US"/>
        </w:rPr>
        <w:t>3342</w:t>
      </w:r>
      <w:r w:rsidRPr="00260FC4">
        <w:rPr>
          <w:rFonts w:ascii="Calibri" w:eastAsiaTheme="minorEastAsia" w:hAnsi="Calibri" w:cs="Calibri"/>
          <w:b/>
          <w:bCs/>
          <w:color w:val="000000"/>
          <w:sz w:val="22"/>
          <w:szCs w:val="22"/>
          <w:lang w:eastAsia="en-US"/>
        </w:rPr>
        <w:t>.</w:t>
      </w:r>
      <w:r w:rsidRPr="00FB6AA6">
        <w:rPr>
          <w:rFonts w:ascii="Calibri" w:eastAsiaTheme="minorEastAsia" w:hAnsi="Calibri" w:cs="Calibri"/>
          <w:b/>
          <w:bCs/>
          <w:color w:val="000000"/>
          <w:sz w:val="22"/>
          <w:szCs w:val="22"/>
          <w:lang w:eastAsia="en-US"/>
        </w:rPr>
        <w:t xml:space="preserve"> </w:t>
      </w:r>
      <w:r w:rsidRPr="00FB6AA6">
        <w:rPr>
          <w:rFonts w:ascii="Calibri" w:eastAsiaTheme="minorEastAsia" w:hAnsi="Calibri" w:cs="Calibri"/>
          <w:color w:val="000000"/>
          <w:sz w:val="22"/>
          <w:szCs w:val="22"/>
          <w:lang w:eastAsia="en-US"/>
        </w:rPr>
        <w:t>Registering</w:t>
      </w:r>
      <w:r w:rsidRPr="00E35B02">
        <w:rPr>
          <w:rFonts w:ascii="Calibri" w:eastAsiaTheme="minorEastAsia" w:hAnsi="Calibri" w:cs="Calibri"/>
          <w:color w:val="000000"/>
          <w:sz w:val="22"/>
          <w:szCs w:val="22"/>
          <w:lang w:eastAsia="en-US"/>
        </w:rPr>
        <w:t xml:space="preserve"> is quick, easy and free and is the only way in which you will be able to review the tender documents. </w:t>
      </w:r>
      <w:r w:rsidRPr="00E35B02">
        <w:rPr>
          <w:rFonts w:ascii="Calibri" w:eastAsiaTheme="minorEastAsia" w:hAnsi="Calibri" w:cs="Calibri"/>
          <w:b/>
          <w:bCs/>
          <w:color w:val="000000"/>
          <w:sz w:val="22"/>
          <w:szCs w:val="22"/>
          <w:lang w:eastAsia="en-US"/>
        </w:rPr>
        <w:t>Quotes not submitted via the BRAVO</w:t>
      </w:r>
      <w:r>
        <w:rPr>
          <w:rFonts w:ascii="Calibri" w:eastAsiaTheme="minorEastAsia" w:hAnsi="Calibri" w:cs="Calibri"/>
          <w:b/>
          <w:bCs/>
          <w:color w:val="000000"/>
          <w:sz w:val="22"/>
          <w:szCs w:val="22"/>
          <w:lang w:eastAsia="en-US"/>
        </w:rPr>
        <w:t xml:space="preserve"> portal </w:t>
      </w:r>
      <w:proofErr w:type="gramStart"/>
      <w:r>
        <w:rPr>
          <w:rFonts w:ascii="Calibri" w:eastAsiaTheme="minorEastAsia" w:hAnsi="Calibri" w:cs="Calibri"/>
          <w:b/>
          <w:bCs/>
          <w:color w:val="000000"/>
          <w:sz w:val="22"/>
          <w:szCs w:val="22"/>
          <w:lang w:eastAsia="en-US"/>
        </w:rPr>
        <w:t>will not be considered</w:t>
      </w:r>
      <w:proofErr w:type="gramEnd"/>
      <w:r>
        <w:rPr>
          <w:rFonts w:ascii="Calibri" w:eastAsiaTheme="minorEastAsia" w:hAnsi="Calibri" w:cs="Calibri"/>
          <w:b/>
          <w:bCs/>
          <w:color w:val="000000"/>
          <w:sz w:val="22"/>
          <w:szCs w:val="22"/>
          <w:lang w:eastAsia="en-US"/>
        </w:rPr>
        <w:t>.</w:t>
      </w:r>
    </w:p>
    <w:p w14:paraId="114082FB" w14:textId="77777777" w:rsidR="008D7384" w:rsidRPr="00BF5957" w:rsidRDefault="008D7384" w:rsidP="00F748FB">
      <w:pPr>
        <w:pStyle w:val="BlockText"/>
        <w:keepLines/>
        <w:suppressLineNumbers/>
        <w:suppressAutoHyphens/>
        <w:rPr>
          <w:rFonts w:asciiTheme="minorHAnsi" w:hAnsiTheme="minorHAnsi" w:cstheme="minorHAnsi"/>
          <w:b/>
          <w:sz w:val="22"/>
          <w:szCs w:val="22"/>
        </w:rPr>
      </w:pPr>
    </w:p>
    <w:p w14:paraId="61D057F0" w14:textId="339BEDA5" w:rsidR="00F748FB" w:rsidRDefault="00F748FB" w:rsidP="00F748FB">
      <w:pPr>
        <w:pStyle w:val="BlockText"/>
        <w:keepLines/>
        <w:numPr>
          <w:ilvl w:val="0"/>
          <w:numId w:val="1"/>
        </w:numPr>
        <w:suppressLineNumbers/>
        <w:tabs>
          <w:tab w:val="clear" w:pos="900"/>
          <w:tab w:val="clear" w:pos="3870"/>
          <w:tab w:val="num" w:pos="426"/>
        </w:tabs>
        <w:suppressAutoHyphens/>
        <w:spacing w:before="0" w:after="0"/>
        <w:ind w:left="426" w:right="0" w:hanging="426"/>
        <w:rPr>
          <w:rFonts w:asciiTheme="minorHAnsi" w:hAnsiTheme="minorHAnsi" w:cstheme="minorHAnsi"/>
          <w:sz w:val="22"/>
          <w:szCs w:val="22"/>
        </w:rPr>
      </w:pPr>
      <w:r w:rsidRPr="00FB6AA6">
        <w:rPr>
          <w:rFonts w:asciiTheme="minorHAnsi" w:hAnsiTheme="minorHAnsi" w:cstheme="minorHAnsi"/>
          <w:sz w:val="22"/>
          <w:szCs w:val="22"/>
        </w:rPr>
        <w:t>If you have any questions pertaining to the tender requirements, please send your message via BRAVO Messaging System</w:t>
      </w:r>
      <w:r w:rsidRPr="00FB6AA6">
        <w:rPr>
          <w:rFonts w:asciiTheme="minorHAnsi" w:hAnsiTheme="minorHAnsi" w:cstheme="minorHAnsi"/>
          <w:b/>
          <w:sz w:val="22"/>
          <w:szCs w:val="22"/>
        </w:rPr>
        <w:t>.</w:t>
      </w:r>
      <w:r w:rsidRPr="00FB6AA6">
        <w:rPr>
          <w:rFonts w:asciiTheme="minorHAnsi" w:hAnsiTheme="minorHAnsi" w:cstheme="minorHAnsi"/>
          <w:sz w:val="22"/>
          <w:szCs w:val="22"/>
        </w:rPr>
        <w:t xml:space="preserve"> Answers </w:t>
      </w:r>
      <w:proofErr w:type="gramStart"/>
      <w:r w:rsidRPr="00FB6AA6">
        <w:rPr>
          <w:rFonts w:asciiTheme="minorHAnsi" w:hAnsiTheme="minorHAnsi" w:cstheme="minorHAnsi"/>
          <w:sz w:val="22"/>
          <w:szCs w:val="22"/>
        </w:rPr>
        <w:t>will be shared</w:t>
      </w:r>
      <w:proofErr w:type="gramEnd"/>
      <w:r w:rsidRPr="00FB6AA6">
        <w:rPr>
          <w:rFonts w:asciiTheme="minorHAnsi" w:hAnsiTheme="minorHAnsi" w:cstheme="minorHAnsi"/>
          <w:sz w:val="22"/>
          <w:szCs w:val="22"/>
        </w:rPr>
        <w:t xml:space="preserve"> with all bidders. </w:t>
      </w:r>
    </w:p>
    <w:p w14:paraId="02038697" w14:textId="77777777" w:rsidR="006B168D" w:rsidRDefault="006B168D" w:rsidP="006B168D">
      <w:pPr>
        <w:pStyle w:val="ListParagraph"/>
        <w:rPr>
          <w:rFonts w:asciiTheme="minorHAnsi" w:hAnsiTheme="minorHAnsi" w:cstheme="minorHAnsi"/>
          <w:sz w:val="22"/>
          <w:szCs w:val="22"/>
        </w:rPr>
      </w:pPr>
    </w:p>
    <w:p w14:paraId="6AEE7F03" w14:textId="77777777" w:rsidR="00543CC1" w:rsidRPr="00543CC1" w:rsidRDefault="00543CC1" w:rsidP="00543CC1">
      <w:pPr>
        <w:pStyle w:val="ListParagraph"/>
        <w:numPr>
          <w:ilvl w:val="0"/>
          <w:numId w:val="1"/>
        </w:numPr>
        <w:autoSpaceDE w:val="0"/>
        <w:autoSpaceDN w:val="0"/>
        <w:adjustRightInd w:val="0"/>
        <w:ind w:left="426" w:hanging="426"/>
        <w:jc w:val="both"/>
        <w:rPr>
          <w:rFonts w:asciiTheme="minorHAnsi" w:hAnsiTheme="minorHAnsi" w:cstheme="minorHAnsi"/>
          <w:sz w:val="22"/>
          <w:szCs w:val="22"/>
        </w:rPr>
      </w:pPr>
      <w:r w:rsidRPr="00543CC1">
        <w:rPr>
          <w:rFonts w:asciiTheme="minorHAnsi" w:hAnsiTheme="minorHAnsi" w:cstheme="minorHAnsi"/>
          <w:sz w:val="22"/>
          <w:szCs w:val="22"/>
        </w:rPr>
        <w:t>This Framework Agreement governs the relationship between the Authority and the Contractor in respect of the provision of Services by the Contractor to the Contracting Authority and where the Services. Any Contracting Authority may at their absolute discretion and from time to time order Services from the Contractor in accordance with the Ordering Procedure during the Term.</w:t>
      </w:r>
    </w:p>
    <w:p w14:paraId="5A8B7EC3" w14:textId="77777777" w:rsidR="00543CC1" w:rsidRPr="00543CC1" w:rsidRDefault="00543CC1" w:rsidP="00543CC1">
      <w:pPr>
        <w:autoSpaceDE w:val="0"/>
        <w:autoSpaceDN w:val="0"/>
        <w:adjustRightInd w:val="0"/>
        <w:ind w:left="360"/>
        <w:jc w:val="both"/>
        <w:rPr>
          <w:rFonts w:asciiTheme="minorHAnsi" w:hAnsiTheme="minorHAnsi" w:cstheme="minorHAnsi"/>
          <w:sz w:val="22"/>
          <w:szCs w:val="22"/>
        </w:rPr>
      </w:pPr>
    </w:p>
    <w:p w14:paraId="7FF8ACA1" w14:textId="4100F7D4" w:rsidR="006B168D" w:rsidRDefault="00543CC1" w:rsidP="00543CC1">
      <w:pPr>
        <w:pStyle w:val="ListParagraph"/>
        <w:numPr>
          <w:ilvl w:val="0"/>
          <w:numId w:val="1"/>
        </w:numPr>
        <w:autoSpaceDE w:val="0"/>
        <w:autoSpaceDN w:val="0"/>
        <w:adjustRightInd w:val="0"/>
        <w:ind w:left="426" w:hanging="426"/>
        <w:jc w:val="both"/>
        <w:rPr>
          <w:rFonts w:asciiTheme="minorHAnsi" w:hAnsiTheme="minorHAnsi" w:cstheme="minorHAnsi"/>
          <w:sz w:val="22"/>
          <w:szCs w:val="22"/>
        </w:rPr>
      </w:pPr>
      <w:r w:rsidRPr="00543CC1">
        <w:rPr>
          <w:rFonts w:asciiTheme="minorHAnsi" w:hAnsiTheme="minorHAnsi" w:cstheme="minorHAnsi"/>
          <w:sz w:val="22"/>
          <w:szCs w:val="22"/>
        </w:rPr>
        <w:lastRenderedPageBreak/>
        <w:t xml:space="preserve">The Contractor acknowledges that there is no obligation for a Contracting Authority to purchase any Services from the Contractor during the Term. </w:t>
      </w:r>
      <w:proofErr w:type="gramStart"/>
      <w:r w:rsidRPr="00543CC1">
        <w:rPr>
          <w:rFonts w:asciiTheme="minorHAnsi" w:hAnsiTheme="minorHAnsi" w:cstheme="minorHAnsi"/>
          <w:sz w:val="22"/>
          <w:szCs w:val="22"/>
        </w:rPr>
        <w:t>No undertaking or any form of statement, promise, representation or obligation shall be deemed to have been made by the Contracting Authority in respect of the total quantities or values of the Services to be ordered by it pursuant to this Framework Agreement and the Contractor acknowledges and agrees that it has not entered into this Framework Agreement on th</w:t>
      </w:r>
      <w:r>
        <w:rPr>
          <w:rFonts w:asciiTheme="minorHAnsi" w:hAnsiTheme="minorHAnsi" w:cstheme="minorHAnsi"/>
          <w:sz w:val="22"/>
          <w:szCs w:val="22"/>
        </w:rPr>
        <w:t>e basis of any such undertaking.</w:t>
      </w:r>
      <w:proofErr w:type="gramEnd"/>
    </w:p>
    <w:p w14:paraId="23B76F70" w14:textId="77777777" w:rsidR="00543CC1" w:rsidRPr="00543CC1" w:rsidRDefault="00543CC1" w:rsidP="00543CC1">
      <w:pPr>
        <w:pStyle w:val="ListParagraph"/>
        <w:rPr>
          <w:rFonts w:asciiTheme="minorHAnsi" w:hAnsiTheme="minorHAnsi" w:cstheme="minorHAnsi"/>
          <w:sz w:val="22"/>
          <w:szCs w:val="22"/>
        </w:rPr>
      </w:pPr>
    </w:p>
    <w:p w14:paraId="2522E8EF" w14:textId="77777777" w:rsidR="00543CC1" w:rsidRPr="00FB6AA6" w:rsidRDefault="00543CC1" w:rsidP="00260FC4">
      <w:pPr>
        <w:pStyle w:val="ListParagraph"/>
        <w:numPr>
          <w:ilvl w:val="0"/>
          <w:numId w:val="1"/>
        </w:numPr>
        <w:autoSpaceDE w:val="0"/>
        <w:autoSpaceDN w:val="0"/>
        <w:adjustRightInd w:val="0"/>
        <w:spacing w:before="40" w:after="40"/>
        <w:ind w:hanging="502"/>
        <w:rPr>
          <w:rFonts w:asciiTheme="minorHAnsi" w:hAnsiTheme="minorHAnsi" w:cstheme="minorHAnsi"/>
          <w:sz w:val="22"/>
          <w:szCs w:val="22"/>
        </w:rPr>
      </w:pPr>
      <w:r w:rsidRPr="00FB6AA6">
        <w:rPr>
          <w:rFonts w:asciiTheme="minorHAnsi" w:hAnsiTheme="minorHAnsi" w:cstheme="minorHAnsi"/>
          <w:sz w:val="22"/>
          <w:szCs w:val="22"/>
        </w:rPr>
        <w:t xml:space="preserve">The Contractor acknowledges that, in entering this Framework Agreement, no form of exclusivity or volume guarantee has been granted by the Authority for services from the Contractor and that the Contracting Authority is at all times entitled to enter into other contracts and agreements with other contractors for the provision of any of the services. </w:t>
      </w:r>
    </w:p>
    <w:p w14:paraId="2FE0FB4C" w14:textId="77777777" w:rsidR="00E3281C" w:rsidRPr="00BF5957" w:rsidRDefault="00E3281C" w:rsidP="00E3281C">
      <w:pPr>
        <w:pStyle w:val="BlockText"/>
        <w:keepLines/>
        <w:suppressLineNumbers/>
        <w:tabs>
          <w:tab w:val="clear" w:pos="900"/>
          <w:tab w:val="clear" w:pos="3870"/>
        </w:tabs>
        <w:suppressAutoHyphens/>
        <w:spacing w:before="0" w:after="0"/>
        <w:ind w:left="0" w:right="0" w:firstLine="0"/>
        <w:rPr>
          <w:rFonts w:asciiTheme="minorHAnsi" w:hAnsiTheme="minorHAnsi" w:cstheme="minorHAnsi"/>
          <w:sz w:val="22"/>
          <w:szCs w:val="22"/>
        </w:rPr>
      </w:pPr>
    </w:p>
    <w:p w14:paraId="651567A7" w14:textId="77777777" w:rsidR="00B37CB8" w:rsidRPr="00BF5957" w:rsidRDefault="00B37CB8" w:rsidP="00260FC4">
      <w:pPr>
        <w:pStyle w:val="BlockText"/>
        <w:keepLines/>
        <w:numPr>
          <w:ilvl w:val="0"/>
          <w:numId w:val="1"/>
        </w:numPr>
        <w:suppressLineNumbers/>
        <w:tabs>
          <w:tab w:val="clear" w:pos="502"/>
          <w:tab w:val="clear" w:pos="900"/>
          <w:tab w:val="clear" w:pos="3870"/>
          <w:tab w:val="num" w:pos="567"/>
        </w:tabs>
        <w:suppressAutoHyphens/>
        <w:spacing w:before="0" w:after="0"/>
        <w:ind w:left="567" w:right="0" w:hanging="567"/>
        <w:rPr>
          <w:rFonts w:asciiTheme="minorHAnsi" w:hAnsiTheme="minorHAnsi" w:cstheme="minorHAnsi"/>
          <w:sz w:val="22"/>
          <w:szCs w:val="22"/>
        </w:rPr>
      </w:pPr>
      <w:proofErr w:type="gramStart"/>
      <w:r w:rsidRPr="00BF5957">
        <w:rPr>
          <w:rFonts w:asciiTheme="minorHAnsi" w:hAnsiTheme="minorHAnsi" w:cstheme="minorHAnsi"/>
          <w:sz w:val="22"/>
          <w:szCs w:val="22"/>
        </w:rPr>
        <w:t xml:space="preserve">Should </w:t>
      </w:r>
      <w:r w:rsidR="001F2532" w:rsidRPr="00BF5957">
        <w:rPr>
          <w:rFonts w:asciiTheme="minorHAnsi" w:hAnsiTheme="minorHAnsi" w:cstheme="minorHAnsi"/>
          <w:sz w:val="22"/>
          <w:szCs w:val="22"/>
        </w:rPr>
        <w:t>your quotation</w:t>
      </w:r>
      <w:r w:rsidRPr="00BF5957">
        <w:rPr>
          <w:rFonts w:asciiTheme="minorHAnsi" w:hAnsiTheme="minorHAnsi" w:cstheme="minorHAnsi"/>
          <w:sz w:val="22"/>
          <w:szCs w:val="22"/>
        </w:rPr>
        <w:t xml:space="preserve"> be accepted</w:t>
      </w:r>
      <w:proofErr w:type="gramEnd"/>
      <w:r w:rsidRPr="00BF5957">
        <w:rPr>
          <w:rFonts w:asciiTheme="minorHAnsi" w:hAnsiTheme="minorHAnsi" w:cstheme="minorHAnsi"/>
          <w:sz w:val="22"/>
          <w:szCs w:val="22"/>
        </w:rPr>
        <w:t xml:space="preserve">, this request, the attached Specification, and your response will form a legally binding contract between you and the FCO under the terms and conditions set out </w:t>
      </w:r>
      <w:r w:rsidR="009246F2" w:rsidRPr="00BF5957">
        <w:rPr>
          <w:rFonts w:asciiTheme="minorHAnsi" w:hAnsiTheme="minorHAnsi" w:cstheme="minorHAnsi"/>
          <w:sz w:val="22"/>
          <w:szCs w:val="22"/>
        </w:rPr>
        <w:t>in the associated FCO Contract</w:t>
      </w:r>
      <w:r w:rsidRPr="00BF5957">
        <w:rPr>
          <w:rFonts w:asciiTheme="minorHAnsi" w:hAnsiTheme="minorHAnsi" w:cstheme="minorHAnsi"/>
          <w:sz w:val="22"/>
          <w:szCs w:val="22"/>
        </w:rPr>
        <w:t>.</w:t>
      </w:r>
    </w:p>
    <w:p w14:paraId="013651BB" w14:textId="77777777" w:rsidR="00E3281C" w:rsidRPr="00BF5957" w:rsidRDefault="00E3281C" w:rsidP="00E3281C">
      <w:pPr>
        <w:pStyle w:val="BlockText"/>
        <w:keepLines/>
        <w:suppressLineNumbers/>
        <w:tabs>
          <w:tab w:val="clear" w:pos="900"/>
          <w:tab w:val="clear" w:pos="3870"/>
        </w:tabs>
        <w:suppressAutoHyphens/>
        <w:spacing w:before="0" w:after="0"/>
        <w:ind w:left="0" w:right="0" w:firstLine="0"/>
        <w:rPr>
          <w:rFonts w:asciiTheme="minorHAnsi" w:hAnsiTheme="minorHAnsi" w:cstheme="minorHAnsi"/>
          <w:sz w:val="22"/>
          <w:szCs w:val="22"/>
        </w:rPr>
      </w:pPr>
    </w:p>
    <w:p w14:paraId="1BEA212B" w14:textId="07BB5ED4" w:rsidR="00B37CB8" w:rsidRPr="00BF5957" w:rsidRDefault="00B37CB8" w:rsidP="00260FC4">
      <w:pPr>
        <w:numPr>
          <w:ilvl w:val="0"/>
          <w:numId w:val="1"/>
        </w:numPr>
        <w:ind w:left="567" w:hanging="567"/>
        <w:jc w:val="both"/>
        <w:rPr>
          <w:rFonts w:asciiTheme="minorHAnsi" w:hAnsiTheme="minorHAnsi" w:cstheme="minorHAnsi"/>
          <w:sz w:val="22"/>
          <w:szCs w:val="22"/>
        </w:rPr>
      </w:pPr>
      <w:r w:rsidRPr="00BF5957">
        <w:rPr>
          <w:rFonts w:asciiTheme="minorHAnsi" w:hAnsiTheme="minorHAnsi" w:cstheme="minorHAnsi"/>
          <w:sz w:val="22"/>
          <w:szCs w:val="22"/>
        </w:rPr>
        <w:t xml:space="preserve">This Request for </w:t>
      </w:r>
      <w:r w:rsidR="006B168D">
        <w:rPr>
          <w:rFonts w:asciiTheme="minorHAnsi" w:hAnsiTheme="minorHAnsi" w:cstheme="minorHAnsi"/>
          <w:sz w:val="22"/>
          <w:szCs w:val="22"/>
        </w:rPr>
        <w:t xml:space="preserve">Proposal </w:t>
      </w:r>
      <w:r w:rsidRPr="00BF5957">
        <w:rPr>
          <w:rFonts w:asciiTheme="minorHAnsi" w:hAnsiTheme="minorHAnsi" w:cstheme="minorHAnsi"/>
          <w:sz w:val="22"/>
          <w:szCs w:val="22"/>
        </w:rPr>
        <w:t xml:space="preserve">does not imply any commitment on the part of the FCO. </w:t>
      </w:r>
    </w:p>
    <w:p w14:paraId="000724E0" w14:textId="77777777" w:rsidR="00E3281C" w:rsidRPr="00BF5957" w:rsidRDefault="00E3281C" w:rsidP="00260FC4">
      <w:pPr>
        <w:ind w:left="567" w:hanging="567"/>
        <w:jc w:val="both"/>
        <w:rPr>
          <w:rFonts w:asciiTheme="minorHAnsi" w:hAnsiTheme="minorHAnsi" w:cstheme="minorHAnsi"/>
          <w:sz w:val="22"/>
          <w:szCs w:val="22"/>
        </w:rPr>
      </w:pPr>
    </w:p>
    <w:p w14:paraId="5BBDFF26" w14:textId="000F835A" w:rsidR="003F6ABC" w:rsidRPr="003F6ABC" w:rsidRDefault="00B37CB8" w:rsidP="00260FC4">
      <w:pPr>
        <w:numPr>
          <w:ilvl w:val="0"/>
          <w:numId w:val="1"/>
        </w:numPr>
        <w:ind w:left="567" w:hanging="567"/>
        <w:jc w:val="both"/>
        <w:rPr>
          <w:rStyle w:val="Hyperlink"/>
          <w:rFonts w:asciiTheme="minorHAnsi" w:hAnsiTheme="minorHAnsi" w:cstheme="minorHAnsi"/>
          <w:color w:val="auto"/>
          <w:sz w:val="22"/>
          <w:szCs w:val="22"/>
          <w:u w:val="none"/>
        </w:rPr>
      </w:pPr>
      <w:r w:rsidRPr="00BF5957">
        <w:rPr>
          <w:rFonts w:asciiTheme="minorHAnsi" w:hAnsiTheme="minorHAnsi" w:cstheme="minorHAnsi"/>
          <w:sz w:val="22"/>
          <w:szCs w:val="22"/>
        </w:rPr>
        <w:t>From 2</w:t>
      </w:r>
      <w:r w:rsidRPr="00BF5957">
        <w:rPr>
          <w:rFonts w:asciiTheme="minorHAnsi" w:hAnsiTheme="minorHAnsi" w:cstheme="minorHAnsi"/>
          <w:sz w:val="22"/>
          <w:szCs w:val="22"/>
          <w:vertAlign w:val="superscript"/>
        </w:rPr>
        <w:t>nd</w:t>
      </w:r>
      <w:r w:rsidRPr="00BF5957">
        <w:rPr>
          <w:rFonts w:asciiTheme="minorHAnsi" w:hAnsiTheme="minorHAnsi" w:cstheme="minorHAnsi"/>
          <w:sz w:val="22"/>
          <w:szCs w:val="22"/>
        </w:rPr>
        <w:t xml:space="preserve"> April </w:t>
      </w:r>
      <w:proofErr w:type="gramStart"/>
      <w:r w:rsidRPr="00BF5957">
        <w:rPr>
          <w:rFonts w:asciiTheme="minorHAnsi" w:hAnsiTheme="minorHAnsi" w:cstheme="minorHAnsi"/>
          <w:sz w:val="22"/>
          <w:szCs w:val="22"/>
        </w:rPr>
        <w:t>2014</w:t>
      </w:r>
      <w:proofErr w:type="gramEnd"/>
      <w:r w:rsidRPr="00BF5957">
        <w:rPr>
          <w:rFonts w:asciiTheme="minorHAnsi" w:hAnsiTheme="minorHAnsi" w:cstheme="minorHAnsi"/>
          <w:sz w:val="22"/>
          <w:szCs w:val="22"/>
        </w:rPr>
        <w:t xml:space="preserve"> the Government is introducing its new Government Security Classifications (GSC) classification scheme to replace the current Government Protective Marking Scheme (GPMS). A key aspect of this is the reduction in the number of security classifications used. All potential suppliers should make themselves aware of the changes as it may </w:t>
      </w:r>
      <w:proofErr w:type="gramStart"/>
      <w:r w:rsidRPr="00BF5957">
        <w:rPr>
          <w:rFonts w:asciiTheme="minorHAnsi" w:hAnsiTheme="minorHAnsi" w:cstheme="minorHAnsi"/>
          <w:sz w:val="22"/>
          <w:szCs w:val="22"/>
        </w:rPr>
        <w:t>impact on</w:t>
      </w:r>
      <w:proofErr w:type="gramEnd"/>
      <w:r w:rsidRPr="00BF5957">
        <w:rPr>
          <w:rFonts w:asciiTheme="minorHAnsi" w:hAnsiTheme="minorHAnsi" w:cstheme="minorHAnsi"/>
          <w:sz w:val="22"/>
          <w:szCs w:val="22"/>
        </w:rPr>
        <w:t xml:space="preserve"> this Requirement. The following link to the Gov.uk website provides information on the new GSC - </w:t>
      </w:r>
      <w:hyperlink r:id="rId12" w:history="1">
        <w:r w:rsidRPr="00BF5957">
          <w:rPr>
            <w:rStyle w:val="Hyperlink"/>
            <w:rFonts w:asciiTheme="minorHAnsi" w:hAnsiTheme="minorHAnsi" w:cstheme="minorHAnsi"/>
            <w:sz w:val="22"/>
            <w:szCs w:val="22"/>
          </w:rPr>
          <w:t>https://www.gov.uk/government/publications/government-security-classifications</w:t>
        </w:r>
      </w:hyperlink>
    </w:p>
    <w:p w14:paraId="5E1D0D63" w14:textId="02EBF61F" w:rsidR="00862D93" w:rsidRPr="00BF5957" w:rsidRDefault="007345DF" w:rsidP="00BF5957">
      <w:pPr>
        <w:spacing w:after="200" w:line="276" w:lineRule="auto"/>
        <w:rPr>
          <w:rFonts w:asciiTheme="minorHAnsi" w:hAnsiTheme="minorHAnsi" w:cstheme="minorHAnsi"/>
          <w:b/>
          <w:sz w:val="22"/>
          <w:szCs w:val="22"/>
        </w:rPr>
      </w:pPr>
      <w:r w:rsidRPr="00BF5957">
        <w:rPr>
          <w:rFonts w:asciiTheme="minorHAnsi" w:hAnsiTheme="minorHAnsi" w:cstheme="minorHAnsi"/>
          <w:b/>
          <w:sz w:val="22"/>
          <w:szCs w:val="22"/>
        </w:rPr>
        <w:br w:type="page"/>
      </w:r>
      <w:r w:rsidR="00BF5957">
        <w:rPr>
          <w:rFonts w:asciiTheme="minorHAnsi" w:hAnsiTheme="minorHAnsi" w:cstheme="minorHAnsi"/>
          <w:b/>
          <w:sz w:val="22"/>
          <w:szCs w:val="22"/>
        </w:rPr>
        <w:lastRenderedPageBreak/>
        <w:t>A</w:t>
      </w:r>
      <w:r w:rsidR="009C47F0" w:rsidRPr="00BF5957">
        <w:rPr>
          <w:rFonts w:asciiTheme="minorHAnsi" w:hAnsiTheme="minorHAnsi" w:cstheme="minorHAnsi"/>
          <w:b/>
          <w:sz w:val="22"/>
          <w:szCs w:val="22"/>
        </w:rPr>
        <w:t>TTACHMENT 2 – ST</w:t>
      </w:r>
      <w:r w:rsidR="00862D93" w:rsidRPr="00BF5957">
        <w:rPr>
          <w:rFonts w:asciiTheme="minorHAnsi" w:hAnsiTheme="minorHAnsi" w:cstheme="minorHAnsi"/>
          <w:b/>
          <w:sz w:val="22"/>
          <w:szCs w:val="22"/>
        </w:rPr>
        <w:t>ATEMENT OF SERVICE REQUIREMENTS</w:t>
      </w:r>
    </w:p>
    <w:p w14:paraId="7364ED7F" w14:textId="77777777" w:rsidR="00B9485A" w:rsidRPr="00BF5957" w:rsidRDefault="00B9485A" w:rsidP="00B9485A">
      <w:pPr>
        <w:pStyle w:val="NoSpacing"/>
        <w:rPr>
          <w:rFonts w:asciiTheme="minorHAnsi" w:hAnsiTheme="minorHAnsi" w:cstheme="minorHAnsi"/>
          <w:b/>
        </w:rPr>
      </w:pPr>
      <w:r w:rsidRPr="00BF5957">
        <w:rPr>
          <w:rFonts w:asciiTheme="minorHAnsi" w:hAnsiTheme="minorHAnsi" w:cstheme="minorHAnsi"/>
          <w:b/>
        </w:rPr>
        <w:t>Outline</w:t>
      </w:r>
    </w:p>
    <w:p w14:paraId="01F82324" w14:textId="77777777" w:rsidR="00B9485A" w:rsidRPr="00BF5957" w:rsidRDefault="00B9485A" w:rsidP="00B9485A">
      <w:pPr>
        <w:pStyle w:val="NoSpacing"/>
        <w:rPr>
          <w:rFonts w:asciiTheme="minorHAnsi" w:hAnsiTheme="minorHAnsi" w:cstheme="minorHAnsi"/>
          <w:b/>
        </w:rPr>
      </w:pPr>
    </w:p>
    <w:p w14:paraId="2768D540" w14:textId="77777777" w:rsidR="00B9485A" w:rsidRPr="00BF5957" w:rsidRDefault="00B9485A" w:rsidP="00B9485A">
      <w:pPr>
        <w:pStyle w:val="NoSpacing"/>
        <w:rPr>
          <w:rFonts w:asciiTheme="minorHAnsi" w:hAnsiTheme="minorHAnsi" w:cstheme="minorHAnsi"/>
        </w:rPr>
      </w:pPr>
      <w:r w:rsidRPr="00BF5957">
        <w:rPr>
          <w:rFonts w:asciiTheme="minorHAnsi" w:hAnsiTheme="minorHAnsi" w:cstheme="minorHAnsi"/>
        </w:rPr>
        <w:t xml:space="preserve">The Japan Network (British Embassy Tokyo and British Consulate-General Osaka) seeks a team of professional, highly experienced and reliable linguists providing high quality translation services from and into Japanese via English. </w:t>
      </w:r>
      <w:r>
        <w:rPr>
          <w:rFonts w:asciiTheme="minorHAnsi" w:hAnsiTheme="minorHAnsi" w:cstheme="minorHAnsi"/>
        </w:rPr>
        <w:t xml:space="preserve">The translation service provider </w:t>
      </w:r>
      <w:r w:rsidRPr="00BF5957">
        <w:rPr>
          <w:rFonts w:asciiTheme="minorHAnsi" w:hAnsiTheme="minorHAnsi" w:cstheme="minorHAnsi"/>
        </w:rPr>
        <w:t>will provide efficient one-stop translation services to meet timelines and various requirements to help the Network to deliver UK government objectives.</w:t>
      </w:r>
    </w:p>
    <w:p w14:paraId="7BC9C26E" w14:textId="77777777" w:rsidR="00B9485A" w:rsidRPr="00BF5957" w:rsidRDefault="00B9485A" w:rsidP="00B9485A">
      <w:pPr>
        <w:pStyle w:val="NoSpacing"/>
        <w:rPr>
          <w:rFonts w:asciiTheme="minorHAnsi" w:hAnsiTheme="minorHAnsi" w:cstheme="minorHAnsi"/>
        </w:rPr>
      </w:pPr>
    </w:p>
    <w:p w14:paraId="0634E010" w14:textId="77777777" w:rsidR="00B9485A" w:rsidRPr="00BF5957" w:rsidRDefault="00B9485A" w:rsidP="00B9485A">
      <w:pPr>
        <w:pStyle w:val="NoSpacing"/>
        <w:rPr>
          <w:rFonts w:asciiTheme="minorHAnsi" w:hAnsiTheme="minorHAnsi" w:cstheme="minorHAnsi"/>
          <w:b/>
        </w:rPr>
      </w:pPr>
      <w:r>
        <w:rPr>
          <w:rFonts w:asciiTheme="minorHAnsi" w:hAnsiTheme="minorHAnsi" w:cstheme="minorHAnsi"/>
          <w:b/>
        </w:rPr>
        <w:t xml:space="preserve"> Specialisation</w:t>
      </w:r>
    </w:p>
    <w:p w14:paraId="35848115" w14:textId="77777777" w:rsidR="00B9485A" w:rsidRPr="00BF5957" w:rsidRDefault="00B9485A" w:rsidP="00B9485A">
      <w:pPr>
        <w:pStyle w:val="NoSpacing"/>
        <w:rPr>
          <w:rFonts w:asciiTheme="minorHAnsi" w:hAnsiTheme="minorHAnsi" w:cstheme="minorHAnsi"/>
        </w:rPr>
      </w:pPr>
    </w:p>
    <w:p w14:paraId="3758D01B" w14:textId="77777777" w:rsidR="00B9485A" w:rsidRDefault="00B9485A" w:rsidP="00B9485A">
      <w:pPr>
        <w:pStyle w:val="NoSpacing"/>
        <w:rPr>
          <w:rFonts w:asciiTheme="minorHAnsi" w:hAnsiTheme="minorHAnsi" w:cstheme="minorHAnsi"/>
        </w:rPr>
      </w:pPr>
      <w:r w:rsidRPr="00BF5957">
        <w:rPr>
          <w:rFonts w:asciiTheme="minorHAnsi" w:hAnsiTheme="minorHAnsi" w:cstheme="minorHAnsi"/>
        </w:rPr>
        <w:t xml:space="preserve">We expect </w:t>
      </w:r>
      <w:r>
        <w:rPr>
          <w:rFonts w:asciiTheme="minorHAnsi" w:hAnsiTheme="minorHAnsi" w:cstheme="minorHAnsi"/>
        </w:rPr>
        <w:t xml:space="preserve">the </w:t>
      </w:r>
      <w:proofErr w:type="gramStart"/>
      <w:r>
        <w:rPr>
          <w:rFonts w:asciiTheme="minorHAnsi" w:hAnsiTheme="minorHAnsi" w:cstheme="minorHAnsi"/>
        </w:rPr>
        <w:t>translation service provider</w:t>
      </w:r>
      <w:r w:rsidRPr="00BF5957">
        <w:rPr>
          <w:rFonts w:asciiTheme="minorHAnsi" w:hAnsiTheme="minorHAnsi" w:cstheme="minorHAnsi"/>
        </w:rPr>
        <w:t xml:space="preserve"> expertise</w:t>
      </w:r>
      <w:proofErr w:type="gramEnd"/>
      <w:r w:rsidRPr="00BF5957">
        <w:rPr>
          <w:rFonts w:asciiTheme="minorHAnsi" w:hAnsiTheme="minorHAnsi" w:cstheme="minorHAnsi"/>
        </w:rPr>
        <w:t xml:space="preserve"> to spread across a wide range of specialist subject areas. </w:t>
      </w:r>
      <w:r>
        <w:rPr>
          <w:rFonts w:asciiTheme="minorHAnsi" w:hAnsiTheme="minorHAnsi" w:cstheme="minorHAnsi"/>
        </w:rPr>
        <w:t xml:space="preserve">The translation service provider </w:t>
      </w:r>
      <w:r w:rsidRPr="00BF5957">
        <w:rPr>
          <w:rFonts w:asciiTheme="minorHAnsi" w:hAnsiTheme="minorHAnsi" w:cstheme="minorHAnsi"/>
        </w:rPr>
        <w:t xml:space="preserve">should assign someone appropriate who understands the business/political environment and the context and, if possible, has sector knowledge – to each translation request. </w:t>
      </w:r>
    </w:p>
    <w:p w14:paraId="65346E9A" w14:textId="77777777" w:rsidR="00B9485A" w:rsidRDefault="00B9485A" w:rsidP="00B9485A">
      <w:pPr>
        <w:pStyle w:val="No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9485A" w14:paraId="0DDF987E" w14:textId="77777777" w:rsidTr="00C34A09">
        <w:tc>
          <w:tcPr>
            <w:tcW w:w="10456" w:type="dxa"/>
            <w:gridSpan w:val="2"/>
          </w:tcPr>
          <w:p w14:paraId="2783FF23" w14:textId="77777777" w:rsidR="00B9485A" w:rsidRDefault="00B9485A" w:rsidP="00C34A09">
            <w:pPr>
              <w:pStyle w:val="NoSpacing"/>
              <w:rPr>
                <w:rFonts w:asciiTheme="minorHAnsi" w:hAnsiTheme="minorHAnsi" w:cstheme="minorHAnsi"/>
              </w:rPr>
            </w:pPr>
            <w:r>
              <w:rPr>
                <w:rFonts w:asciiTheme="minorHAnsi" w:hAnsiTheme="minorHAnsi" w:cstheme="minorHAnsi"/>
              </w:rPr>
              <w:t>The subject area for specialisation includes:</w:t>
            </w:r>
          </w:p>
        </w:tc>
      </w:tr>
      <w:tr w:rsidR="00B9485A" w14:paraId="1C9A367B" w14:textId="77777777" w:rsidTr="00C34A09">
        <w:tc>
          <w:tcPr>
            <w:tcW w:w="5228" w:type="dxa"/>
          </w:tcPr>
          <w:p w14:paraId="55E9C4C8" w14:textId="77777777" w:rsidR="00B9485A" w:rsidRPr="0035772A" w:rsidRDefault="00B9485A" w:rsidP="00B9485A">
            <w:pPr>
              <w:pStyle w:val="NoSpacing"/>
              <w:numPr>
                <w:ilvl w:val="0"/>
                <w:numId w:val="22"/>
              </w:numPr>
              <w:rPr>
                <w:rFonts w:asciiTheme="minorHAnsi" w:hAnsiTheme="minorHAnsi" w:cstheme="minorHAnsi"/>
              </w:rPr>
            </w:pPr>
            <w:r w:rsidRPr="00BF5957">
              <w:rPr>
                <w:rFonts w:asciiTheme="minorHAnsi" w:hAnsiTheme="minorHAnsi" w:cstheme="minorHAnsi"/>
              </w:rPr>
              <w:t xml:space="preserve">Law and </w:t>
            </w:r>
            <w:r>
              <w:rPr>
                <w:rFonts w:asciiTheme="minorHAnsi" w:hAnsiTheme="minorHAnsi" w:cstheme="minorHAnsi"/>
              </w:rPr>
              <w:t>Contract</w:t>
            </w:r>
          </w:p>
        </w:tc>
        <w:tc>
          <w:tcPr>
            <w:tcW w:w="5228" w:type="dxa"/>
          </w:tcPr>
          <w:p w14:paraId="042F108A"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Promotion and Campaign</w:t>
            </w:r>
          </w:p>
        </w:tc>
      </w:tr>
      <w:tr w:rsidR="00B9485A" w14:paraId="65E670D3" w14:textId="77777777" w:rsidTr="00C34A09">
        <w:tc>
          <w:tcPr>
            <w:tcW w:w="5228" w:type="dxa"/>
          </w:tcPr>
          <w:p w14:paraId="6328D6F0" w14:textId="77777777" w:rsidR="00B9485A" w:rsidRPr="0035772A" w:rsidRDefault="00B9485A" w:rsidP="00B9485A">
            <w:pPr>
              <w:pStyle w:val="NoSpacing"/>
              <w:numPr>
                <w:ilvl w:val="0"/>
                <w:numId w:val="22"/>
              </w:numPr>
              <w:rPr>
                <w:rFonts w:asciiTheme="minorHAnsi" w:hAnsiTheme="minorHAnsi" w:cstheme="minorHAnsi"/>
              </w:rPr>
            </w:pPr>
            <w:r>
              <w:rPr>
                <w:rFonts w:asciiTheme="minorHAnsi" w:hAnsiTheme="minorHAnsi" w:cstheme="minorHAnsi"/>
              </w:rPr>
              <w:t>HR and Protocol</w:t>
            </w:r>
          </w:p>
        </w:tc>
        <w:tc>
          <w:tcPr>
            <w:tcW w:w="5228" w:type="dxa"/>
          </w:tcPr>
          <w:p w14:paraId="30CA8F41"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Politics</w:t>
            </w:r>
          </w:p>
        </w:tc>
      </w:tr>
      <w:tr w:rsidR="00B9485A" w14:paraId="15816A86" w14:textId="77777777" w:rsidTr="00C34A09">
        <w:tc>
          <w:tcPr>
            <w:tcW w:w="5228" w:type="dxa"/>
          </w:tcPr>
          <w:p w14:paraId="5483420A"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Media and Marketing</w:t>
            </w:r>
          </w:p>
        </w:tc>
        <w:tc>
          <w:tcPr>
            <w:tcW w:w="5228" w:type="dxa"/>
          </w:tcPr>
          <w:p w14:paraId="4A896F58"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Economics and Finance</w:t>
            </w:r>
          </w:p>
        </w:tc>
      </w:tr>
      <w:tr w:rsidR="00B9485A" w14:paraId="606018BF" w14:textId="77777777" w:rsidTr="00C34A09">
        <w:tc>
          <w:tcPr>
            <w:tcW w:w="5228" w:type="dxa"/>
          </w:tcPr>
          <w:p w14:paraId="20E04B35"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Science and Technology</w:t>
            </w:r>
          </w:p>
        </w:tc>
        <w:tc>
          <w:tcPr>
            <w:tcW w:w="5228" w:type="dxa"/>
          </w:tcPr>
          <w:p w14:paraId="57B1F064" w14:textId="77777777" w:rsidR="00B9485A" w:rsidRDefault="00B9485A" w:rsidP="00C34A09">
            <w:pPr>
              <w:pStyle w:val="NoSpacing"/>
              <w:rPr>
                <w:rFonts w:asciiTheme="minorHAnsi" w:hAnsiTheme="minorHAnsi" w:cstheme="minorHAnsi"/>
              </w:rPr>
            </w:pPr>
          </w:p>
        </w:tc>
      </w:tr>
    </w:tbl>
    <w:p w14:paraId="61A25138" w14:textId="77777777" w:rsidR="00B9485A" w:rsidRDefault="00B9485A" w:rsidP="00B9485A">
      <w:pPr>
        <w:pStyle w:val="No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9485A" w14:paraId="083DA4BB" w14:textId="77777777" w:rsidTr="00C34A09">
        <w:tc>
          <w:tcPr>
            <w:tcW w:w="10456" w:type="dxa"/>
            <w:gridSpan w:val="2"/>
          </w:tcPr>
          <w:p w14:paraId="2B12B886" w14:textId="77777777" w:rsidR="00B9485A" w:rsidRDefault="00B9485A" w:rsidP="00C34A09">
            <w:pPr>
              <w:pStyle w:val="NoSpacing"/>
              <w:rPr>
                <w:rFonts w:asciiTheme="minorHAnsi" w:hAnsiTheme="minorHAnsi" w:cstheme="minorHAnsi"/>
              </w:rPr>
            </w:pPr>
            <w:r>
              <w:rPr>
                <w:rFonts w:asciiTheme="minorHAnsi" w:hAnsiTheme="minorHAnsi" w:cstheme="minorHAnsi"/>
              </w:rPr>
              <w:t>Sector knowledge specialisation (if possible) includes:</w:t>
            </w:r>
          </w:p>
        </w:tc>
      </w:tr>
      <w:tr w:rsidR="00B9485A" w14:paraId="4EA7B8C0" w14:textId="77777777" w:rsidTr="00C34A09">
        <w:tc>
          <w:tcPr>
            <w:tcW w:w="5228" w:type="dxa"/>
          </w:tcPr>
          <w:p w14:paraId="3FE54851"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Global Sports</w:t>
            </w:r>
          </w:p>
        </w:tc>
        <w:tc>
          <w:tcPr>
            <w:tcW w:w="5228" w:type="dxa"/>
          </w:tcPr>
          <w:p w14:paraId="5A140F9C" w14:textId="77777777" w:rsidR="00B9485A" w:rsidRPr="0035772A" w:rsidRDefault="00B9485A" w:rsidP="00B9485A">
            <w:pPr>
              <w:pStyle w:val="NoSpacing"/>
              <w:numPr>
                <w:ilvl w:val="0"/>
                <w:numId w:val="22"/>
              </w:numPr>
              <w:ind w:right="59"/>
              <w:rPr>
                <w:rFonts w:asciiTheme="minorHAnsi" w:hAnsiTheme="minorHAnsi" w:cstheme="minorHAnsi"/>
              </w:rPr>
            </w:pPr>
            <w:r>
              <w:rPr>
                <w:rFonts w:asciiTheme="minorHAnsi" w:hAnsiTheme="minorHAnsi" w:cstheme="minorHAnsi"/>
              </w:rPr>
              <w:t>Cyber Security</w:t>
            </w:r>
          </w:p>
        </w:tc>
      </w:tr>
      <w:tr w:rsidR="00B9485A" w14:paraId="74B1F592" w14:textId="77777777" w:rsidTr="00C34A09">
        <w:tc>
          <w:tcPr>
            <w:tcW w:w="5228" w:type="dxa"/>
          </w:tcPr>
          <w:p w14:paraId="136778DE" w14:textId="77777777" w:rsidR="00B9485A" w:rsidRPr="0035772A" w:rsidRDefault="00B9485A" w:rsidP="00B9485A">
            <w:pPr>
              <w:pStyle w:val="NoSpacing"/>
              <w:numPr>
                <w:ilvl w:val="0"/>
                <w:numId w:val="22"/>
              </w:numPr>
              <w:ind w:right="59"/>
              <w:rPr>
                <w:rFonts w:asciiTheme="minorHAnsi" w:hAnsiTheme="minorHAnsi" w:cstheme="minorHAnsi"/>
              </w:rPr>
            </w:pPr>
            <w:r w:rsidRPr="00BF5957">
              <w:rPr>
                <w:rFonts w:asciiTheme="minorHAnsi" w:hAnsiTheme="minorHAnsi" w:cstheme="minorHAnsi"/>
              </w:rPr>
              <w:t>Energy including Nuclear and Offshore Wind</w:t>
            </w:r>
          </w:p>
        </w:tc>
        <w:tc>
          <w:tcPr>
            <w:tcW w:w="5228" w:type="dxa"/>
          </w:tcPr>
          <w:p w14:paraId="03948B55" w14:textId="77777777" w:rsidR="00B9485A" w:rsidRPr="0035772A" w:rsidRDefault="00B9485A" w:rsidP="00B9485A">
            <w:pPr>
              <w:pStyle w:val="NoSpacing"/>
              <w:numPr>
                <w:ilvl w:val="0"/>
                <w:numId w:val="22"/>
              </w:numPr>
              <w:ind w:right="59"/>
              <w:rPr>
                <w:rFonts w:asciiTheme="minorHAnsi" w:hAnsiTheme="minorHAnsi" w:cstheme="minorHAnsi"/>
              </w:rPr>
            </w:pPr>
            <w:r w:rsidRPr="00BF5957">
              <w:rPr>
                <w:rFonts w:asciiTheme="minorHAnsi" w:hAnsiTheme="minorHAnsi" w:cstheme="minorHAnsi"/>
              </w:rPr>
              <w:t>Financial Services</w:t>
            </w:r>
          </w:p>
        </w:tc>
      </w:tr>
      <w:tr w:rsidR="00B9485A" w14:paraId="3E67E114" w14:textId="77777777" w:rsidTr="00C34A09">
        <w:tc>
          <w:tcPr>
            <w:tcW w:w="5228" w:type="dxa"/>
          </w:tcPr>
          <w:p w14:paraId="6A26DCFF" w14:textId="77777777" w:rsidR="00B9485A" w:rsidRPr="0035772A" w:rsidRDefault="00B9485A" w:rsidP="00B9485A">
            <w:pPr>
              <w:pStyle w:val="NoSpacing"/>
              <w:numPr>
                <w:ilvl w:val="0"/>
                <w:numId w:val="22"/>
              </w:numPr>
              <w:ind w:right="59"/>
              <w:rPr>
                <w:rFonts w:asciiTheme="minorHAnsi" w:hAnsiTheme="minorHAnsi" w:cstheme="minorHAnsi"/>
              </w:rPr>
            </w:pPr>
            <w:r>
              <w:rPr>
                <w:rFonts w:asciiTheme="minorHAnsi" w:hAnsiTheme="minorHAnsi" w:cstheme="minorHAnsi"/>
              </w:rPr>
              <w:t>Consumer and Retail</w:t>
            </w:r>
          </w:p>
        </w:tc>
        <w:tc>
          <w:tcPr>
            <w:tcW w:w="5228" w:type="dxa"/>
          </w:tcPr>
          <w:p w14:paraId="6FF8FF52" w14:textId="77777777" w:rsidR="00B9485A" w:rsidRPr="0035772A" w:rsidRDefault="00B9485A" w:rsidP="00B9485A">
            <w:pPr>
              <w:pStyle w:val="NoSpacing"/>
              <w:numPr>
                <w:ilvl w:val="0"/>
                <w:numId w:val="22"/>
              </w:numPr>
              <w:ind w:right="59"/>
              <w:rPr>
                <w:rFonts w:asciiTheme="minorHAnsi" w:hAnsiTheme="minorHAnsi" w:cstheme="minorHAnsi"/>
              </w:rPr>
            </w:pPr>
            <w:r w:rsidRPr="00BF5957">
              <w:rPr>
                <w:rFonts w:asciiTheme="minorHAnsi" w:hAnsiTheme="minorHAnsi" w:cstheme="minorHAnsi"/>
              </w:rPr>
              <w:t>Aerospace</w:t>
            </w:r>
          </w:p>
        </w:tc>
      </w:tr>
      <w:tr w:rsidR="00B9485A" w14:paraId="704F7C52" w14:textId="77777777" w:rsidTr="00C34A09">
        <w:tc>
          <w:tcPr>
            <w:tcW w:w="5228" w:type="dxa"/>
          </w:tcPr>
          <w:p w14:paraId="32329282" w14:textId="77777777" w:rsidR="00B9485A" w:rsidRPr="0035772A" w:rsidRDefault="00B9485A" w:rsidP="00B9485A">
            <w:pPr>
              <w:pStyle w:val="NoSpacing"/>
              <w:numPr>
                <w:ilvl w:val="0"/>
                <w:numId w:val="22"/>
              </w:numPr>
              <w:ind w:right="59"/>
              <w:rPr>
                <w:rFonts w:asciiTheme="minorHAnsi" w:hAnsiTheme="minorHAnsi" w:cstheme="minorHAnsi"/>
              </w:rPr>
            </w:pPr>
            <w:r w:rsidRPr="00BF5957">
              <w:rPr>
                <w:rFonts w:asciiTheme="minorHAnsi" w:hAnsiTheme="minorHAnsi" w:cstheme="minorHAnsi"/>
              </w:rPr>
              <w:t>Automotive</w:t>
            </w:r>
          </w:p>
        </w:tc>
        <w:tc>
          <w:tcPr>
            <w:tcW w:w="5228" w:type="dxa"/>
          </w:tcPr>
          <w:p w14:paraId="592B61B0" w14:textId="77777777" w:rsidR="00B9485A" w:rsidRDefault="00B9485A" w:rsidP="00B9485A">
            <w:pPr>
              <w:pStyle w:val="NoSpacing"/>
              <w:numPr>
                <w:ilvl w:val="0"/>
                <w:numId w:val="22"/>
              </w:numPr>
              <w:rPr>
                <w:rFonts w:asciiTheme="minorHAnsi" w:hAnsiTheme="minorHAnsi" w:cstheme="minorHAnsi"/>
              </w:rPr>
            </w:pPr>
            <w:r>
              <w:rPr>
                <w:rFonts w:asciiTheme="minorHAnsi" w:hAnsiTheme="minorHAnsi" w:cstheme="minorHAnsi"/>
              </w:rPr>
              <w:t>Defence</w:t>
            </w:r>
          </w:p>
        </w:tc>
      </w:tr>
      <w:tr w:rsidR="00B9485A" w14:paraId="4A9A347E" w14:textId="77777777" w:rsidTr="00C34A09">
        <w:tc>
          <w:tcPr>
            <w:tcW w:w="5228" w:type="dxa"/>
          </w:tcPr>
          <w:p w14:paraId="34613865" w14:textId="77777777" w:rsidR="00B9485A" w:rsidRPr="0035772A" w:rsidRDefault="00B9485A" w:rsidP="00B9485A">
            <w:pPr>
              <w:pStyle w:val="NoSpacing"/>
              <w:numPr>
                <w:ilvl w:val="0"/>
                <w:numId w:val="22"/>
              </w:numPr>
              <w:ind w:right="59"/>
              <w:rPr>
                <w:rFonts w:asciiTheme="minorHAnsi" w:hAnsiTheme="minorHAnsi" w:cstheme="minorHAnsi"/>
              </w:rPr>
            </w:pPr>
            <w:r w:rsidRPr="00BF5957">
              <w:rPr>
                <w:rFonts w:asciiTheme="minorHAnsi" w:hAnsiTheme="minorHAnsi" w:cstheme="minorHAnsi"/>
              </w:rPr>
              <w:t>Life Sciences</w:t>
            </w:r>
          </w:p>
        </w:tc>
        <w:tc>
          <w:tcPr>
            <w:tcW w:w="5228" w:type="dxa"/>
          </w:tcPr>
          <w:p w14:paraId="10BD5608" w14:textId="77777777" w:rsidR="00B9485A" w:rsidRDefault="00B9485A" w:rsidP="00C34A09">
            <w:pPr>
              <w:pStyle w:val="NoSpacing"/>
              <w:rPr>
                <w:rFonts w:asciiTheme="minorHAnsi" w:hAnsiTheme="minorHAnsi" w:cstheme="minorHAnsi"/>
              </w:rPr>
            </w:pPr>
          </w:p>
        </w:tc>
      </w:tr>
    </w:tbl>
    <w:p w14:paraId="18DC9979" w14:textId="77777777" w:rsidR="00B9485A" w:rsidRDefault="00B9485A" w:rsidP="00B9485A">
      <w:pPr>
        <w:pStyle w:val="NoSpacing"/>
        <w:rPr>
          <w:rFonts w:asciiTheme="minorHAnsi" w:hAnsiTheme="minorHAnsi" w:cstheme="minorHAnsi"/>
        </w:rPr>
      </w:pPr>
    </w:p>
    <w:p w14:paraId="1179DD1D" w14:textId="77777777" w:rsidR="00B9485A" w:rsidRPr="00BF5957" w:rsidRDefault="00B9485A" w:rsidP="00B9485A">
      <w:pPr>
        <w:pStyle w:val="NoSpacing"/>
        <w:rPr>
          <w:rFonts w:asciiTheme="minorHAnsi" w:hAnsiTheme="minorHAnsi" w:cstheme="minorHAnsi"/>
          <w:b/>
        </w:rPr>
      </w:pPr>
      <w:r w:rsidRPr="00BF5957">
        <w:rPr>
          <w:rFonts w:asciiTheme="minorHAnsi" w:hAnsiTheme="minorHAnsi" w:cstheme="minorHAnsi"/>
          <w:b/>
        </w:rPr>
        <w:t>Flexibility</w:t>
      </w:r>
    </w:p>
    <w:p w14:paraId="0B24510B" w14:textId="77777777" w:rsidR="00B9485A" w:rsidRPr="00BF5957" w:rsidRDefault="00B9485A" w:rsidP="00B9485A">
      <w:pPr>
        <w:pStyle w:val="NoSpacing"/>
        <w:rPr>
          <w:rFonts w:asciiTheme="minorHAnsi" w:hAnsiTheme="minorHAnsi" w:cstheme="minorHAnsi"/>
        </w:rPr>
      </w:pPr>
    </w:p>
    <w:p w14:paraId="0B45CC9F" w14:textId="77777777" w:rsidR="00B9485A" w:rsidRPr="00BF5957" w:rsidRDefault="00B9485A" w:rsidP="00B9485A">
      <w:pPr>
        <w:pStyle w:val="NoSpacing"/>
        <w:rPr>
          <w:rFonts w:asciiTheme="minorHAnsi" w:hAnsiTheme="minorHAnsi" w:cstheme="minorHAnsi"/>
        </w:rPr>
      </w:pPr>
      <w:r>
        <w:rPr>
          <w:rFonts w:asciiTheme="minorHAnsi" w:hAnsiTheme="minorHAnsi" w:cstheme="minorHAnsi"/>
        </w:rPr>
        <w:t>The translation service provider</w:t>
      </w:r>
      <w:r w:rsidRPr="00BF5957">
        <w:rPr>
          <w:rFonts w:asciiTheme="minorHAnsi" w:hAnsiTheme="minorHAnsi" w:cstheme="minorHAnsi"/>
        </w:rPr>
        <w:t xml:space="preserve"> should provide one-stop services in a way to meet additional requirements, upon requests. That includes:</w:t>
      </w:r>
    </w:p>
    <w:p w14:paraId="0FC79707" w14:textId="77777777" w:rsidR="00B9485A" w:rsidRPr="00BF5957" w:rsidRDefault="00B9485A" w:rsidP="00B9485A">
      <w:pPr>
        <w:pStyle w:val="NoSpacing"/>
        <w:numPr>
          <w:ilvl w:val="0"/>
          <w:numId w:val="24"/>
        </w:numPr>
        <w:rPr>
          <w:rFonts w:asciiTheme="minorHAnsi" w:hAnsiTheme="minorHAnsi" w:cstheme="minorHAnsi"/>
        </w:rPr>
      </w:pPr>
      <w:r w:rsidRPr="00BF5957">
        <w:rPr>
          <w:rFonts w:asciiTheme="minorHAnsi" w:hAnsiTheme="minorHAnsi" w:cstheme="minorHAnsi"/>
        </w:rPr>
        <w:t>Style and formatting</w:t>
      </w:r>
    </w:p>
    <w:p w14:paraId="76F9A1E9" w14:textId="77777777" w:rsidR="00B9485A" w:rsidRPr="00BF5957" w:rsidRDefault="00B9485A" w:rsidP="00B9485A">
      <w:pPr>
        <w:pStyle w:val="NoSpacing"/>
        <w:numPr>
          <w:ilvl w:val="0"/>
          <w:numId w:val="23"/>
        </w:numPr>
        <w:rPr>
          <w:rFonts w:asciiTheme="minorHAnsi" w:hAnsiTheme="minorHAnsi" w:cstheme="minorHAnsi"/>
        </w:rPr>
      </w:pPr>
      <w:r w:rsidRPr="00BF5957">
        <w:rPr>
          <w:rFonts w:asciiTheme="minorHAnsi" w:hAnsiTheme="minorHAnsi" w:cstheme="minorHAnsi"/>
        </w:rPr>
        <w:t>Layout</w:t>
      </w:r>
    </w:p>
    <w:p w14:paraId="61C55497" w14:textId="77777777" w:rsidR="00B9485A" w:rsidRPr="00BF5957" w:rsidRDefault="00B9485A" w:rsidP="00B9485A">
      <w:pPr>
        <w:pStyle w:val="NoSpacing"/>
        <w:numPr>
          <w:ilvl w:val="0"/>
          <w:numId w:val="23"/>
        </w:numPr>
        <w:rPr>
          <w:rFonts w:asciiTheme="minorHAnsi" w:hAnsiTheme="minorHAnsi" w:cstheme="minorHAnsi"/>
          <w:u w:val="single"/>
        </w:rPr>
      </w:pPr>
      <w:r w:rsidRPr="00BF5957">
        <w:rPr>
          <w:rFonts w:asciiTheme="minorHAnsi" w:hAnsiTheme="minorHAnsi" w:cstheme="minorHAnsi"/>
          <w:u w:val="single"/>
        </w:rPr>
        <w:t>Native language editing to meet word limits and deliver high quality prose</w:t>
      </w:r>
    </w:p>
    <w:p w14:paraId="6D6843C4" w14:textId="75691A75" w:rsidR="00447B00" w:rsidRPr="00BF5957" w:rsidRDefault="00447B00" w:rsidP="001416C3">
      <w:pPr>
        <w:pStyle w:val="NoSpacing"/>
        <w:rPr>
          <w:rFonts w:asciiTheme="minorHAnsi" w:hAnsiTheme="minorHAnsi" w:cstheme="minorHAnsi"/>
        </w:rPr>
      </w:pPr>
    </w:p>
    <w:p w14:paraId="5C28F0F7" w14:textId="77777777" w:rsidR="009840F5" w:rsidRPr="00BF5957" w:rsidRDefault="009840F5" w:rsidP="001416C3">
      <w:pPr>
        <w:pStyle w:val="NoSpacing"/>
        <w:rPr>
          <w:rFonts w:asciiTheme="minorHAnsi" w:hAnsiTheme="minorHAnsi" w:cstheme="minorHAnsi"/>
        </w:rPr>
      </w:pPr>
    </w:p>
    <w:p w14:paraId="2378CA35" w14:textId="33B7C1C8" w:rsidR="00E76E79" w:rsidRPr="00BF5957" w:rsidRDefault="00E76E79" w:rsidP="00E76E79">
      <w:pPr>
        <w:spacing w:after="200" w:line="276" w:lineRule="auto"/>
        <w:rPr>
          <w:rFonts w:asciiTheme="minorHAnsi" w:hAnsiTheme="minorHAnsi" w:cstheme="minorHAnsi"/>
          <w:sz w:val="22"/>
          <w:szCs w:val="22"/>
        </w:rPr>
      </w:pPr>
    </w:p>
    <w:p w14:paraId="725AFFB1" w14:textId="77777777" w:rsidR="00212112" w:rsidRPr="00BF5957" w:rsidRDefault="00212112" w:rsidP="00E76E79">
      <w:pPr>
        <w:spacing w:after="200" w:line="276" w:lineRule="auto"/>
        <w:rPr>
          <w:rFonts w:asciiTheme="minorHAnsi" w:hAnsiTheme="minorHAnsi" w:cstheme="minorHAnsi"/>
          <w:sz w:val="22"/>
          <w:szCs w:val="22"/>
        </w:rPr>
      </w:pPr>
    </w:p>
    <w:p w14:paraId="53A17C23" w14:textId="77777777" w:rsidR="00704049" w:rsidRPr="00BF5957" w:rsidRDefault="00704049" w:rsidP="00966704">
      <w:pPr>
        <w:spacing w:after="200" w:line="276" w:lineRule="auto"/>
        <w:rPr>
          <w:rFonts w:asciiTheme="minorHAnsi" w:hAnsiTheme="minorHAnsi" w:cstheme="minorHAnsi"/>
          <w:sz w:val="22"/>
          <w:szCs w:val="22"/>
        </w:rPr>
      </w:pPr>
    </w:p>
    <w:p w14:paraId="66B95B22" w14:textId="77777777" w:rsidR="00966704" w:rsidRPr="00BF5957" w:rsidRDefault="00966704" w:rsidP="00966704">
      <w:pPr>
        <w:spacing w:after="200" w:line="276" w:lineRule="auto"/>
        <w:rPr>
          <w:rFonts w:asciiTheme="minorHAnsi" w:eastAsia="Meiryo UI" w:hAnsiTheme="minorHAnsi" w:cstheme="minorHAnsi"/>
          <w:sz w:val="22"/>
          <w:szCs w:val="22"/>
          <w:lang w:eastAsia="ja-JP"/>
        </w:rPr>
      </w:pPr>
    </w:p>
    <w:p w14:paraId="4B56D0B5" w14:textId="77777777" w:rsidR="00966704" w:rsidRPr="00BF5957" w:rsidRDefault="00966704" w:rsidP="00966704">
      <w:pPr>
        <w:spacing w:after="200" w:line="276" w:lineRule="auto"/>
        <w:rPr>
          <w:rFonts w:asciiTheme="minorHAnsi" w:hAnsiTheme="minorHAnsi" w:cstheme="minorHAnsi"/>
          <w:sz w:val="22"/>
          <w:szCs w:val="22"/>
          <w:lang w:eastAsia="ja-JP"/>
        </w:rPr>
      </w:pPr>
    </w:p>
    <w:p w14:paraId="0A2A9E52" w14:textId="77777777" w:rsidR="00704049" w:rsidRPr="00BF5957" w:rsidRDefault="00704049">
      <w:pPr>
        <w:spacing w:after="200" w:line="276" w:lineRule="auto"/>
        <w:rPr>
          <w:rFonts w:asciiTheme="minorHAnsi" w:hAnsiTheme="minorHAnsi" w:cstheme="minorHAnsi"/>
          <w:sz w:val="22"/>
          <w:szCs w:val="22"/>
          <w:lang w:eastAsia="ja-JP"/>
        </w:rPr>
      </w:pPr>
      <w:r w:rsidRPr="00BF5957">
        <w:rPr>
          <w:rFonts w:asciiTheme="minorHAnsi" w:hAnsiTheme="minorHAnsi" w:cstheme="minorHAnsi"/>
          <w:sz w:val="22"/>
          <w:szCs w:val="22"/>
          <w:lang w:eastAsia="ja-JP"/>
        </w:rPr>
        <w:br w:type="page"/>
      </w:r>
    </w:p>
    <w:p w14:paraId="46863599" w14:textId="5785B764" w:rsidR="00B177D8" w:rsidRPr="00BF5957" w:rsidRDefault="005529A9" w:rsidP="00CF6520">
      <w:pPr>
        <w:spacing w:after="200" w:line="276" w:lineRule="auto"/>
        <w:rPr>
          <w:rFonts w:asciiTheme="minorHAnsi" w:hAnsiTheme="minorHAnsi" w:cstheme="minorHAnsi"/>
          <w:b/>
          <w:sz w:val="22"/>
          <w:szCs w:val="22"/>
        </w:rPr>
      </w:pPr>
      <w:r w:rsidRPr="00BF5957">
        <w:rPr>
          <w:rFonts w:asciiTheme="minorHAnsi" w:hAnsiTheme="minorHAnsi" w:cstheme="minorHAnsi"/>
          <w:b/>
          <w:sz w:val="22"/>
          <w:szCs w:val="22"/>
        </w:rPr>
        <w:t xml:space="preserve">ATTACHMENT 3 – </w:t>
      </w:r>
      <w:r w:rsidR="00B177D8" w:rsidRPr="00BF5957">
        <w:rPr>
          <w:rFonts w:asciiTheme="minorHAnsi" w:hAnsiTheme="minorHAnsi" w:cstheme="minorHAnsi"/>
          <w:b/>
          <w:sz w:val="22"/>
          <w:szCs w:val="22"/>
        </w:rPr>
        <w:t>ASSESSMENT SCORE</w:t>
      </w:r>
      <w:r w:rsidR="004A1B47">
        <w:rPr>
          <w:rFonts w:asciiTheme="minorHAnsi" w:hAnsiTheme="minorHAnsi" w:cstheme="minorHAnsi"/>
          <w:b/>
          <w:sz w:val="22"/>
          <w:szCs w:val="22"/>
        </w:rPr>
        <w:t xml:space="preserve"> AND EVALUATION CRITERIA</w:t>
      </w:r>
    </w:p>
    <w:p w14:paraId="7764E21A" w14:textId="77777777" w:rsidR="00B702B5" w:rsidRPr="00BF5957" w:rsidRDefault="00B702B5" w:rsidP="0099416C">
      <w:pPr>
        <w:numPr>
          <w:ilvl w:val="0"/>
          <w:numId w:val="14"/>
        </w:numPr>
        <w:jc w:val="both"/>
        <w:rPr>
          <w:rFonts w:asciiTheme="minorHAnsi" w:hAnsiTheme="minorHAnsi" w:cstheme="minorHAnsi"/>
          <w:sz w:val="22"/>
          <w:szCs w:val="22"/>
        </w:rPr>
      </w:pPr>
      <w:r w:rsidRPr="00BF5957">
        <w:rPr>
          <w:rFonts w:asciiTheme="minorHAnsi" w:hAnsiTheme="minorHAnsi" w:cstheme="minorHAnsi"/>
          <w:sz w:val="22"/>
          <w:szCs w:val="22"/>
        </w:rPr>
        <w:t xml:space="preserve">The tender process </w:t>
      </w:r>
      <w:proofErr w:type="gramStart"/>
      <w:r w:rsidRPr="00BF5957">
        <w:rPr>
          <w:rFonts w:asciiTheme="minorHAnsi" w:hAnsiTheme="minorHAnsi" w:cstheme="minorHAnsi"/>
          <w:sz w:val="22"/>
          <w:szCs w:val="22"/>
        </w:rPr>
        <w:t>will be conducted</w:t>
      </w:r>
      <w:proofErr w:type="gramEnd"/>
      <w:r w:rsidRPr="00BF5957">
        <w:rPr>
          <w:rFonts w:asciiTheme="minorHAnsi" w:hAnsiTheme="minorHAnsi" w:cstheme="minorHAnsi"/>
          <w:sz w:val="22"/>
          <w:szCs w:val="22"/>
        </w:rPr>
        <w:t xml:space="preserve"> to ensure that the tenders are evaluated fairly to ascertain the most economically advantageous tender from the point of view of the purchasing Authority.  </w:t>
      </w:r>
    </w:p>
    <w:p w14:paraId="7443051D" w14:textId="77777777" w:rsidR="00B702B5" w:rsidRPr="00BF5957" w:rsidRDefault="00B702B5" w:rsidP="00B702B5">
      <w:pPr>
        <w:jc w:val="both"/>
        <w:rPr>
          <w:rFonts w:asciiTheme="minorHAnsi" w:hAnsiTheme="minorHAnsi" w:cstheme="minorHAnsi"/>
          <w:sz w:val="22"/>
          <w:szCs w:val="22"/>
        </w:rPr>
      </w:pPr>
    </w:p>
    <w:p w14:paraId="4A282B89" w14:textId="63D21950" w:rsidR="00B702B5" w:rsidRPr="00BF5957" w:rsidRDefault="00B702B5" w:rsidP="0099416C">
      <w:pPr>
        <w:numPr>
          <w:ilvl w:val="0"/>
          <w:numId w:val="14"/>
        </w:numPr>
        <w:jc w:val="both"/>
        <w:rPr>
          <w:rFonts w:asciiTheme="minorHAnsi" w:hAnsiTheme="minorHAnsi" w:cstheme="minorHAnsi"/>
          <w:sz w:val="22"/>
          <w:szCs w:val="22"/>
        </w:rPr>
      </w:pPr>
      <w:r w:rsidRPr="00BF5957">
        <w:rPr>
          <w:rFonts w:asciiTheme="minorHAnsi" w:hAnsiTheme="minorHAnsi" w:cstheme="minorHAnsi"/>
          <w:sz w:val="22"/>
          <w:szCs w:val="22"/>
        </w:rPr>
        <w:t xml:space="preserve">Account will be taken of any factor emerging from the tendering </w:t>
      </w:r>
      <w:r w:rsidR="00C34A09" w:rsidRPr="00BF5957">
        <w:rPr>
          <w:rFonts w:asciiTheme="minorHAnsi" w:hAnsiTheme="minorHAnsi" w:cstheme="minorHAnsi"/>
          <w:sz w:val="22"/>
          <w:szCs w:val="22"/>
        </w:rPr>
        <w:t>process that</w:t>
      </w:r>
      <w:r w:rsidRPr="00BF5957">
        <w:rPr>
          <w:rFonts w:asciiTheme="minorHAnsi" w:hAnsiTheme="minorHAnsi" w:cstheme="minorHAnsi"/>
          <w:sz w:val="22"/>
          <w:szCs w:val="22"/>
        </w:rPr>
        <w:t xml:space="preserve"> </w:t>
      </w:r>
      <w:proofErr w:type="gramStart"/>
      <w:r w:rsidRPr="00BF5957">
        <w:rPr>
          <w:rFonts w:asciiTheme="minorHAnsi" w:hAnsiTheme="minorHAnsi" w:cstheme="minorHAnsi"/>
          <w:sz w:val="22"/>
          <w:szCs w:val="22"/>
        </w:rPr>
        <w:t>impacts</w:t>
      </w:r>
      <w:proofErr w:type="gramEnd"/>
      <w:r w:rsidRPr="00BF5957">
        <w:rPr>
          <w:rFonts w:asciiTheme="minorHAnsi" w:hAnsiTheme="minorHAnsi" w:cstheme="minorHAnsi"/>
          <w:sz w:val="22"/>
          <w:szCs w:val="22"/>
        </w:rPr>
        <w:t xml:space="preserve"> a Tenderer’s suitability and relates to information previously provided by the Tenderer as part of the pre-qualification process, in particular any additional information which comes to light in respect of its financial standing.  </w:t>
      </w:r>
    </w:p>
    <w:p w14:paraId="021B064F" w14:textId="77777777" w:rsidR="00B702B5" w:rsidRPr="00BF5957" w:rsidRDefault="00B702B5" w:rsidP="00B702B5">
      <w:pPr>
        <w:jc w:val="both"/>
        <w:rPr>
          <w:rFonts w:asciiTheme="minorHAnsi" w:hAnsiTheme="minorHAnsi" w:cstheme="minorHAnsi"/>
          <w:sz w:val="22"/>
          <w:szCs w:val="22"/>
        </w:rPr>
      </w:pPr>
    </w:p>
    <w:p w14:paraId="61CDA883" w14:textId="54E38C1C" w:rsidR="00B702B5" w:rsidRPr="00142102" w:rsidRDefault="00B702B5" w:rsidP="00142102">
      <w:pPr>
        <w:numPr>
          <w:ilvl w:val="0"/>
          <w:numId w:val="14"/>
        </w:numPr>
        <w:jc w:val="both"/>
        <w:rPr>
          <w:rFonts w:asciiTheme="minorHAnsi" w:hAnsiTheme="minorHAnsi" w:cstheme="minorHAnsi"/>
          <w:b/>
          <w:sz w:val="22"/>
          <w:szCs w:val="22"/>
          <w:u w:val="single"/>
        </w:rPr>
      </w:pPr>
      <w:r w:rsidRPr="00142102">
        <w:rPr>
          <w:rFonts w:asciiTheme="minorHAnsi" w:hAnsiTheme="minorHAnsi" w:cstheme="minorHAnsi"/>
          <w:sz w:val="22"/>
          <w:szCs w:val="22"/>
        </w:rPr>
        <w:t xml:space="preserve">Your response to our requirement be evaluated under the following headings based on a </w:t>
      </w:r>
      <w:r w:rsidR="00E818F5">
        <w:rPr>
          <w:rFonts w:asciiTheme="minorHAnsi" w:hAnsiTheme="minorHAnsi" w:cstheme="minorHAnsi"/>
          <w:sz w:val="22"/>
          <w:szCs w:val="22"/>
        </w:rPr>
        <w:t>80</w:t>
      </w:r>
      <w:r w:rsidRPr="00142102">
        <w:rPr>
          <w:rFonts w:asciiTheme="minorHAnsi" w:hAnsiTheme="minorHAnsi" w:cstheme="minorHAnsi"/>
          <w:sz w:val="22"/>
          <w:szCs w:val="22"/>
        </w:rPr>
        <w:t>:</w:t>
      </w:r>
      <w:r w:rsidR="00E818F5">
        <w:rPr>
          <w:rFonts w:asciiTheme="minorHAnsi" w:hAnsiTheme="minorHAnsi" w:cstheme="minorHAnsi"/>
          <w:sz w:val="22"/>
          <w:szCs w:val="22"/>
        </w:rPr>
        <w:t>2</w:t>
      </w:r>
      <w:r w:rsidRPr="00142102">
        <w:rPr>
          <w:rFonts w:asciiTheme="minorHAnsi" w:hAnsiTheme="minorHAnsi" w:cstheme="minorHAnsi"/>
          <w:sz w:val="22"/>
          <w:szCs w:val="22"/>
        </w:rPr>
        <w:t>0 split between the quality aspects to your tender and the pricing thereof</w:t>
      </w:r>
      <w:r w:rsidRPr="00142102">
        <w:rPr>
          <w:rFonts w:asciiTheme="minorHAnsi" w:hAnsiTheme="minorHAnsi" w:cstheme="minorHAnsi"/>
          <w:b/>
          <w:sz w:val="22"/>
          <w:szCs w:val="22"/>
          <w:u w:val="single"/>
        </w:rPr>
        <w:t xml:space="preserve">: </w:t>
      </w:r>
      <w:r w:rsidR="00142102" w:rsidRPr="00142102">
        <w:rPr>
          <w:rFonts w:asciiTheme="minorHAnsi" w:hAnsiTheme="minorHAnsi" w:cstheme="minorHAnsi"/>
          <w:b/>
          <w:sz w:val="22"/>
          <w:szCs w:val="22"/>
          <w:u w:val="single"/>
        </w:rPr>
        <w:t>Responses to all of the questions below should be submitted via the Bravo</w:t>
      </w:r>
      <w:r w:rsidR="003F6ABC">
        <w:rPr>
          <w:rFonts w:asciiTheme="minorHAnsi" w:hAnsiTheme="minorHAnsi" w:cstheme="minorHAnsi"/>
          <w:b/>
          <w:sz w:val="22"/>
          <w:szCs w:val="22"/>
          <w:u w:val="single"/>
        </w:rPr>
        <w:t xml:space="preserve"> </w:t>
      </w:r>
      <w:r w:rsidR="00142102" w:rsidRPr="00142102">
        <w:rPr>
          <w:rFonts w:asciiTheme="minorHAnsi" w:hAnsiTheme="minorHAnsi" w:cstheme="minorHAnsi"/>
          <w:b/>
          <w:sz w:val="22"/>
          <w:szCs w:val="22"/>
          <w:u w:val="single"/>
        </w:rPr>
        <w:t xml:space="preserve">Solution e-Procurement portal.  Bids not submitted via the BRAVO portal </w:t>
      </w:r>
      <w:proofErr w:type="gramStart"/>
      <w:r w:rsidR="00142102" w:rsidRPr="00142102">
        <w:rPr>
          <w:rFonts w:asciiTheme="minorHAnsi" w:hAnsiTheme="minorHAnsi" w:cstheme="minorHAnsi"/>
          <w:b/>
          <w:sz w:val="22"/>
          <w:szCs w:val="22"/>
          <w:u w:val="single"/>
        </w:rPr>
        <w:t>will not be considered</w:t>
      </w:r>
      <w:proofErr w:type="gramEnd"/>
      <w:r w:rsidR="00142102" w:rsidRPr="00142102">
        <w:rPr>
          <w:rFonts w:asciiTheme="minorHAnsi" w:hAnsiTheme="minorHAnsi" w:cstheme="minorHAnsi"/>
          <w:b/>
          <w:sz w:val="22"/>
          <w:szCs w:val="22"/>
          <w:u w:val="single"/>
        </w:rPr>
        <w:t>.</w:t>
      </w:r>
    </w:p>
    <w:p w14:paraId="29C6A30D" w14:textId="77777777" w:rsidR="00B702B5" w:rsidRPr="00BF5957" w:rsidRDefault="00B702B5" w:rsidP="00B702B5">
      <w:pPr>
        <w:jc w:val="both"/>
        <w:rPr>
          <w:rFonts w:asciiTheme="minorHAnsi" w:hAnsiTheme="minorHAnsi" w:cstheme="minorHAnsi"/>
          <w:sz w:val="22"/>
          <w:szCs w:val="22"/>
        </w:rPr>
      </w:pPr>
    </w:p>
    <w:p w14:paraId="446A050F" w14:textId="77777777" w:rsidR="00B702B5" w:rsidRPr="00BF5957" w:rsidRDefault="00B702B5" w:rsidP="0099416C">
      <w:pPr>
        <w:numPr>
          <w:ilvl w:val="0"/>
          <w:numId w:val="14"/>
        </w:numPr>
        <w:jc w:val="both"/>
        <w:rPr>
          <w:rFonts w:asciiTheme="minorHAnsi" w:hAnsiTheme="minorHAnsi" w:cstheme="minorHAnsi"/>
          <w:sz w:val="22"/>
          <w:szCs w:val="22"/>
        </w:rPr>
      </w:pPr>
      <w:r w:rsidRPr="00BF5957">
        <w:rPr>
          <w:rFonts w:asciiTheme="minorHAnsi" w:hAnsiTheme="minorHAnsi" w:cstheme="minorHAnsi"/>
          <w:sz w:val="22"/>
          <w:szCs w:val="22"/>
        </w:rPr>
        <w:t xml:space="preserve">No importance </w:t>
      </w:r>
      <w:proofErr w:type="gramStart"/>
      <w:r w:rsidRPr="00BF5957">
        <w:rPr>
          <w:rFonts w:asciiTheme="minorHAnsi" w:hAnsiTheme="minorHAnsi" w:cstheme="minorHAnsi"/>
          <w:sz w:val="22"/>
          <w:szCs w:val="22"/>
        </w:rPr>
        <w:t>should be attached</w:t>
      </w:r>
      <w:proofErr w:type="gramEnd"/>
      <w:r w:rsidRPr="00BF5957">
        <w:rPr>
          <w:rFonts w:asciiTheme="minorHAnsi" w:hAnsiTheme="minorHAnsi" w:cstheme="minorHAnsi"/>
          <w:sz w:val="22"/>
          <w:szCs w:val="22"/>
        </w:rPr>
        <w:t xml:space="preserve"> to the order in which these criteria are listed.   Any tender that is not compliant with the Conditions of Contract </w:t>
      </w:r>
      <w:proofErr w:type="gramStart"/>
      <w:r w:rsidRPr="00BF5957">
        <w:rPr>
          <w:rFonts w:asciiTheme="minorHAnsi" w:hAnsiTheme="minorHAnsi" w:cstheme="minorHAnsi"/>
          <w:sz w:val="22"/>
          <w:szCs w:val="22"/>
        </w:rPr>
        <w:t>may be rejected</w:t>
      </w:r>
      <w:proofErr w:type="gramEnd"/>
      <w:r w:rsidRPr="00BF5957">
        <w:rPr>
          <w:rFonts w:asciiTheme="minorHAnsi" w:hAnsiTheme="minorHAnsi" w:cstheme="minorHAnsi"/>
          <w:sz w:val="22"/>
          <w:szCs w:val="22"/>
        </w:rPr>
        <w:t>.</w:t>
      </w:r>
    </w:p>
    <w:p w14:paraId="3250FA66" w14:textId="77777777" w:rsidR="00B702B5" w:rsidRPr="00BF5957" w:rsidRDefault="00B702B5" w:rsidP="00B702B5">
      <w:pPr>
        <w:pStyle w:val="ListParagraph"/>
        <w:jc w:val="both"/>
        <w:rPr>
          <w:rFonts w:asciiTheme="minorHAnsi" w:hAnsiTheme="minorHAnsi" w:cstheme="minorHAnsi"/>
          <w:sz w:val="22"/>
          <w:szCs w:val="22"/>
        </w:rPr>
      </w:pPr>
    </w:p>
    <w:p w14:paraId="67A2EEBF" w14:textId="235CEA00" w:rsidR="00B702B5" w:rsidRPr="00BF5957" w:rsidRDefault="00B702B5" w:rsidP="0099416C">
      <w:pPr>
        <w:numPr>
          <w:ilvl w:val="0"/>
          <w:numId w:val="14"/>
        </w:numPr>
        <w:jc w:val="both"/>
        <w:rPr>
          <w:rFonts w:asciiTheme="minorHAnsi" w:hAnsiTheme="minorHAnsi" w:cstheme="minorHAnsi"/>
          <w:sz w:val="22"/>
          <w:szCs w:val="22"/>
        </w:rPr>
      </w:pPr>
      <w:r w:rsidRPr="00BF5957">
        <w:rPr>
          <w:rFonts w:asciiTheme="minorHAnsi" w:hAnsiTheme="minorHAnsi" w:cstheme="minorHAnsi"/>
          <w:sz w:val="22"/>
          <w:szCs w:val="22"/>
        </w:rPr>
        <w:t xml:space="preserve">Bidders must be explicit and comprehensive in their responses to this </w:t>
      </w:r>
      <w:r w:rsidR="00142102">
        <w:rPr>
          <w:rFonts w:asciiTheme="minorHAnsi" w:hAnsiTheme="minorHAnsi" w:cstheme="minorHAnsi"/>
          <w:sz w:val="22"/>
          <w:szCs w:val="22"/>
        </w:rPr>
        <w:t>proposal</w:t>
      </w:r>
      <w:r w:rsidRPr="00BF5957">
        <w:rPr>
          <w:rFonts w:asciiTheme="minorHAnsi" w:hAnsiTheme="minorHAnsi" w:cstheme="minorHAnsi"/>
          <w:sz w:val="22"/>
          <w:szCs w:val="22"/>
        </w:rPr>
        <w:t xml:space="preserve">. Bidders </w:t>
      </w:r>
      <w:proofErr w:type="gramStart"/>
      <w:r w:rsidRPr="00BF5957">
        <w:rPr>
          <w:rFonts w:asciiTheme="minorHAnsi" w:hAnsiTheme="minorHAnsi" w:cstheme="minorHAnsi"/>
          <w:sz w:val="22"/>
          <w:szCs w:val="22"/>
        </w:rPr>
        <w:t>are advised</w:t>
      </w:r>
      <w:proofErr w:type="gramEnd"/>
      <w:r w:rsidRPr="00BF5957">
        <w:rPr>
          <w:rFonts w:asciiTheme="minorHAnsi" w:hAnsiTheme="minorHAnsi" w:cstheme="minorHAnsi"/>
          <w:sz w:val="22"/>
          <w:szCs w:val="22"/>
        </w:rPr>
        <w:t xml:space="preserve"> neither to make assumptions about their past or current supplier relationships with the Authority nor to assume that such prior business relationships will be taken into account in the evaluation procedure. </w:t>
      </w:r>
    </w:p>
    <w:p w14:paraId="70AE1177" w14:textId="77777777" w:rsidR="00B702B5" w:rsidRPr="00BF5957" w:rsidRDefault="00B702B5" w:rsidP="00B702B5">
      <w:pPr>
        <w:pStyle w:val="ListParagraph"/>
        <w:rPr>
          <w:rFonts w:asciiTheme="minorHAnsi" w:hAnsiTheme="minorHAnsi" w:cstheme="minorHAnsi"/>
          <w:sz w:val="22"/>
          <w:szCs w:val="22"/>
        </w:rPr>
      </w:pPr>
    </w:p>
    <w:p w14:paraId="60E0FAA3" w14:textId="77777777" w:rsidR="00B702B5" w:rsidRPr="00BF5957" w:rsidRDefault="00B702B5" w:rsidP="0099416C">
      <w:pPr>
        <w:numPr>
          <w:ilvl w:val="0"/>
          <w:numId w:val="14"/>
        </w:numPr>
        <w:jc w:val="both"/>
        <w:rPr>
          <w:rFonts w:asciiTheme="minorHAnsi" w:hAnsiTheme="minorHAnsi" w:cstheme="minorHAnsi"/>
          <w:sz w:val="22"/>
          <w:szCs w:val="22"/>
        </w:rPr>
      </w:pPr>
      <w:r w:rsidRPr="00BF5957">
        <w:rPr>
          <w:rFonts w:asciiTheme="minorHAnsi" w:hAnsiTheme="minorHAnsi" w:cstheme="minorHAnsi"/>
          <w:sz w:val="22"/>
          <w:szCs w:val="22"/>
        </w:rPr>
        <w:t>The Authority  will evaluate each response in line with the published  scoring methodology and reserves the right to exclude and bid that scores either:</w:t>
      </w:r>
    </w:p>
    <w:p w14:paraId="31FC3B86" w14:textId="77777777" w:rsidR="00B702B5" w:rsidRPr="00BF5957" w:rsidRDefault="00B702B5" w:rsidP="00B702B5">
      <w:pPr>
        <w:pStyle w:val="ListParagraph"/>
        <w:rPr>
          <w:rFonts w:asciiTheme="minorHAnsi" w:hAnsiTheme="minorHAnsi" w:cstheme="minorHAnsi"/>
          <w:sz w:val="22"/>
          <w:szCs w:val="22"/>
        </w:rPr>
      </w:pPr>
    </w:p>
    <w:p w14:paraId="34844445" w14:textId="0AF625E8" w:rsidR="00B702B5" w:rsidRPr="00BF5957" w:rsidRDefault="00294997" w:rsidP="0099416C">
      <w:pPr>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a “Fail” against any of the </w:t>
      </w:r>
      <w:r w:rsidR="00B702B5" w:rsidRPr="00BF5957">
        <w:rPr>
          <w:rFonts w:asciiTheme="minorHAnsi" w:hAnsiTheme="minorHAnsi" w:cstheme="minorHAnsi"/>
          <w:sz w:val="22"/>
          <w:szCs w:val="22"/>
        </w:rPr>
        <w:t>questions;</w:t>
      </w:r>
    </w:p>
    <w:p w14:paraId="513BD492" w14:textId="77777777" w:rsidR="00B702B5" w:rsidRPr="00BF5957" w:rsidRDefault="00B702B5" w:rsidP="0099416C">
      <w:pPr>
        <w:numPr>
          <w:ilvl w:val="0"/>
          <w:numId w:val="15"/>
        </w:numPr>
        <w:jc w:val="both"/>
        <w:rPr>
          <w:rFonts w:asciiTheme="minorHAnsi" w:hAnsiTheme="minorHAnsi" w:cstheme="minorHAnsi"/>
          <w:sz w:val="22"/>
          <w:szCs w:val="22"/>
        </w:rPr>
      </w:pPr>
      <w:r w:rsidRPr="00BF5957">
        <w:rPr>
          <w:rFonts w:asciiTheme="minorHAnsi" w:hAnsiTheme="minorHAnsi" w:cstheme="minorHAnsi"/>
          <w:sz w:val="22"/>
          <w:szCs w:val="22"/>
        </w:rPr>
        <w:t>an “Unacceptable / Non-compliant” for any question; or</w:t>
      </w:r>
    </w:p>
    <w:p w14:paraId="04F54224" w14:textId="6F5EE54F" w:rsidR="00B702B5" w:rsidRPr="00BF5957" w:rsidRDefault="00B702B5" w:rsidP="0099416C">
      <w:pPr>
        <w:numPr>
          <w:ilvl w:val="0"/>
          <w:numId w:val="15"/>
        </w:numPr>
        <w:jc w:val="both"/>
        <w:rPr>
          <w:rFonts w:asciiTheme="minorHAnsi" w:hAnsiTheme="minorHAnsi" w:cstheme="minorHAnsi"/>
          <w:sz w:val="22"/>
          <w:szCs w:val="22"/>
        </w:rPr>
      </w:pPr>
      <w:r w:rsidRPr="00BF5957">
        <w:rPr>
          <w:rFonts w:asciiTheme="minorHAnsi" w:hAnsiTheme="minorHAnsi" w:cstheme="minorHAnsi"/>
          <w:sz w:val="22"/>
          <w:szCs w:val="22"/>
        </w:rPr>
        <w:t>scores two (2) or more “Serious Reservations”</w:t>
      </w:r>
    </w:p>
    <w:p w14:paraId="268FF3D3" w14:textId="77777777" w:rsidR="00CB03C3" w:rsidRPr="00BF5957" w:rsidRDefault="00CB03C3" w:rsidP="00CB03C3">
      <w:pPr>
        <w:ind w:left="720"/>
        <w:jc w:val="both"/>
        <w:rPr>
          <w:rFonts w:asciiTheme="minorHAnsi" w:hAnsiTheme="minorHAnsi" w:cstheme="minorHAnsi"/>
          <w:sz w:val="22"/>
          <w:szCs w:val="22"/>
        </w:rPr>
      </w:pPr>
    </w:p>
    <w:p w14:paraId="158BB13F" w14:textId="14FC3B11" w:rsidR="009C47F0" w:rsidRPr="00BF5957" w:rsidRDefault="009C47F0" w:rsidP="009C47F0">
      <w:pPr>
        <w:jc w:val="both"/>
        <w:rPr>
          <w:rFonts w:asciiTheme="minorHAnsi" w:hAnsiTheme="minorHAnsi" w:cstheme="minorHAnsi"/>
          <w:sz w:val="22"/>
          <w:szCs w:val="22"/>
        </w:rPr>
      </w:pPr>
      <w:r w:rsidRPr="00BF5957">
        <w:rPr>
          <w:rFonts w:asciiTheme="minorHAnsi" w:hAnsiTheme="minorHAnsi" w:cstheme="minorHAnsi"/>
          <w:sz w:val="22"/>
          <w:szCs w:val="22"/>
        </w:rPr>
        <w:t xml:space="preserve">All </w:t>
      </w:r>
      <w:r w:rsidR="00F748FB">
        <w:rPr>
          <w:rFonts w:asciiTheme="minorHAnsi" w:hAnsiTheme="minorHAnsi" w:cstheme="minorHAnsi"/>
          <w:sz w:val="22"/>
          <w:szCs w:val="22"/>
        </w:rPr>
        <w:t>proposals</w:t>
      </w:r>
      <w:r w:rsidRPr="00BF5957">
        <w:rPr>
          <w:rFonts w:asciiTheme="minorHAnsi" w:hAnsiTheme="minorHAnsi" w:cstheme="minorHAnsi"/>
          <w:sz w:val="22"/>
          <w:szCs w:val="22"/>
        </w:rPr>
        <w:t xml:space="preserve"> </w:t>
      </w:r>
      <w:proofErr w:type="gramStart"/>
      <w:r w:rsidRPr="00BF5957">
        <w:rPr>
          <w:rFonts w:asciiTheme="minorHAnsi" w:hAnsiTheme="minorHAnsi" w:cstheme="minorHAnsi"/>
          <w:sz w:val="22"/>
          <w:szCs w:val="22"/>
        </w:rPr>
        <w:t>will be scored</w:t>
      </w:r>
      <w:proofErr w:type="gramEnd"/>
      <w:r w:rsidRPr="00BF5957">
        <w:rPr>
          <w:rFonts w:asciiTheme="minorHAnsi" w:hAnsiTheme="minorHAnsi" w:cstheme="minorHAnsi"/>
          <w:sz w:val="22"/>
          <w:szCs w:val="22"/>
        </w:rPr>
        <w:t xml:space="preserve"> as above in accordance with th</w:t>
      </w:r>
      <w:r w:rsidR="00083E85" w:rsidRPr="00BF5957">
        <w:rPr>
          <w:rFonts w:asciiTheme="minorHAnsi" w:hAnsiTheme="minorHAnsi" w:cstheme="minorHAnsi"/>
          <w:sz w:val="22"/>
          <w:szCs w:val="22"/>
        </w:rPr>
        <w:t>e marking system set out below:</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222"/>
      </w:tblGrid>
      <w:tr w:rsidR="00CF6520" w:rsidRPr="00E818F5" w14:paraId="78D4CA49" w14:textId="77777777" w:rsidTr="007563B7">
        <w:trPr>
          <w:trHeight w:val="20"/>
        </w:trPr>
        <w:tc>
          <w:tcPr>
            <w:tcW w:w="1418" w:type="dxa"/>
            <w:shd w:val="clear" w:color="auto" w:fill="DBE5F1" w:themeFill="accent1" w:themeFillTint="33"/>
            <w:noWrap/>
            <w:vAlign w:val="bottom"/>
            <w:hideMark/>
          </w:tcPr>
          <w:p w14:paraId="2B1B88F7" w14:textId="77777777" w:rsidR="009C47F0" w:rsidRPr="00E818F5" w:rsidRDefault="009C47F0" w:rsidP="005529A9">
            <w:pPr>
              <w:jc w:val="center"/>
              <w:rPr>
                <w:rFonts w:asciiTheme="minorHAnsi" w:hAnsiTheme="minorHAnsi" w:cstheme="minorHAnsi"/>
                <w:b/>
                <w:sz w:val="20"/>
                <w:szCs w:val="20"/>
              </w:rPr>
            </w:pPr>
            <w:r w:rsidRPr="00E818F5">
              <w:rPr>
                <w:rFonts w:asciiTheme="minorHAnsi" w:hAnsiTheme="minorHAnsi" w:cstheme="minorHAnsi"/>
                <w:b/>
                <w:sz w:val="20"/>
                <w:szCs w:val="20"/>
              </w:rPr>
              <w:t>Score Key Assessment</w:t>
            </w:r>
          </w:p>
        </w:tc>
        <w:tc>
          <w:tcPr>
            <w:tcW w:w="850" w:type="dxa"/>
            <w:shd w:val="clear" w:color="auto" w:fill="DBE5F1" w:themeFill="accent1" w:themeFillTint="33"/>
            <w:noWrap/>
            <w:vAlign w:val="center"/>
            <w:hideMark/>
          </w:tcPr>
          <w:p w14:paraId="5A6245B8" w14:textId="77777777" w:rsidR="009C47F0" w:rsidRPr="00E818F5" w:rsidRDefault="009C47F0" w:rsidP="005529A9">
            <w:pPr>
              <w:jc w:val="center"/>
              <w:rPr>
                <w:rFonts w:asciiTheme="minorHAnsi" w:hAnsiTheme="minorHAnsi" w:cstheme="minorHAnsi"/>
                <w:b/>
                <w:sz w:val="20"/>
                <w:szCs w:val="20"/>
              </w:rPr>
            </w:pPr>
            <w:r w:rsidRPr="00E818F5">
              <w:rPr>
                <w:rFonts w:asciiTheme="minorHAnsi" w:hAnsiTheme="minorHAnsi" w:cstheme="minorHAnsi"/>
                <w:b/>
                <w:sz w:val="20"/>
                <w:szCs w:val="20"/>
              </w:rPr>
              <w:t>Score</w:t>
            </w:r>
          </w:p>
        </w:tc>
        <w:tc>
          <w:tcPr>
            <w:tcW w:w="8222" w:type="dxa"/>
            <w:shd w:val="clear" w:color="auto" w:fill="DBE5F1" w:themeFill="accent1" w:themeFillTint="33"/>
            <w:noWrap/>
            <w:vAlign w:val="center"/>
            <w:hideMark/>
          </w:tcPr>
          <w:p w14:paraId="07198375" w14:textId="77777777" w:rsidR="009C47F0" w:rsidRPr="00E818F5" w:rsidRDefault="009C47F0" w:rsidP="005529A9">
            <w:pPr>
              <w:jc w:val="center"/>
              <w:rPr>
                <w:rFonts w:asciiTheme="minorHAnsi" w:hAnsiTheme="minorHAnsi" w:cstheme="minorHAnsi"/>
                <w:b/>
                <w:sz w:val="20"/>
                <w:szCs w:val="20"/>
              </w:rPr>
            </w:pPr>
            <w:r w:rsidRPr="00E818F5">
              <w:rPr>
                <w:rFonts w:asciiTheme="minorHAnsi" w:hAnsiTheme="minorHAnsi" w:cstheme="minorHAnsi"/>
                <w:b/>
                <w:sz w:val="20"/>
                <w:szCs w:val="20"/>
              </w:rPr>
              <w:t>Interpretation</w:t>
            </w:r>
          </w:p>
        </w:tc>
      </w:tr>
      <w:tr w:rsidR="00CF6520" w:rsidRPr="00E818F5" w14:paraId="283B9C0B" w14:textId="77777777" w:rsidTr="00F748FB">
        <w:trPr>
          <w:trHeight w:val="20"/>
        </w:trPr>
        <w:tc>
          <w:tcPr>
            <w:tcW w:w="1418" w:type="dxa"/>
            <w:shd w:val="clear" w:color="000000" w:fill="FFFFFF"/>
            <w:noWrap/>
            <w:vAlign w:val="center"/>
            <w:hideMark/>
          </w:tcPr>
          <w:p w14:paraId="5F2FEAA2"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Good</w:t>
            </w:r>
          </w:p>
        </w:tc>
        <w:tc>
          <w:tcPr>
            <w:tcW w:w="850" w:type="dxa"/>
            <w:shd w:val="clear" w:color="000000" w:fill="FFFFFF"/>
            <w:noWrap/>
            <w:vAlign w:val="center"/>
            <w:hideMark/>
          </w:tcPr>
          <w:p w14:paraId="4C492F94"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4</w:t>
            </w:r>
          </w:p>
        </w:tc>
        <w:tc>
          <w:tcPr>
            <w:tcW w:w="8222" w:type="dxa"/>
            <w:shd w:val="clear" w:color="000000" w:fill="FFFFFF"/>
            <w:vAlign w:val="bottom"/>
            <w:hideMark/>
          </w:tcPr>
          <w:p w14:paraId="2EB31BBB" w14:textId="4E8B72B7" w:rsidR="009C47F0" w:rsidRPr="00E818F5" w:rsidRDefault="009C47F0" w:rsidP="005E5684">
            <w:pPr>
              <w:rPr>
                <w:rFonts w:asciiTheme="minorHAnsi" w:hAnsiTheme="minorHAnsi" w:cstheme="minorHAnsi"/>
                <w:sz w:val="20"/>
                <w:szCs w:val="20"/>
              </w:rPr>
            </w:pPr>
            <w:r w:rsidRPr="00E818F5">
              <w:rPr>
                <w:rFonts w:asciiTheme="minorHAnsi" w:hAnsiTheme="minorHAnsi" w:cstheme="minorHAnsi"/>
                <w:sz w:val="20"/>
                <w:szCs w:val="20"/>
              </w:rPr>
              <w:t xml:space="preserve">Satisfies the requirement </w:t>
            </w:r>
            <w:r w:rsidR="005E5684" w:rsidRPr="00E818F5">
              <w:rPr>
                <w:rFonts w:asciiTheme="minorHAnsi" w:hAnsiTheme="minorHAnsi" w:cstheme="minorHAnsi"/>
                <w:sz w:val="20"/>
                <w:szCs w:val="20"/>
              </w:rPr>
              <w:t>with additional</w:t>
            </w:r>
            <w:r w:rsidRPr="00E818F5">
              <w:rPr>
                <w:rFonts w:asciiTheme="minorHAnsi" w:hAnsiTheme="minorHAnsi" w:cstheme="minorHAnsi"/>
                <w:sz w:val="20"/>
                <w:szCs w:val="20"/>
              </w:rPr>
              <w:t xml:space="preserve"> benefits. Above average demonstration by the Tenderer of the understanding and evidence in their ability/proposed methodology to deliver a solution for the required supplies/services. Response identifies factors that will offer potential </w:t>
            </w:r>
            <w:proofErr w:type="gramStart"/>
            <w:r w:rsidRPr="00E818F5">
              <w:rPr>
                <w:rFonts w:asciiTheme="minorHAnsi" w:hAnsiTheme="minorHAnsi" w:cstheme="minorHAnsi"/>
                <w:sz w:val="20"/>
                <w:szCs w:val="20"/>
              </w:rPr>
              <w:t>added value</w:t>
            </w:r>
            <w:proofErr w:type="gramEnd"/>
            <w:r w:rsidRPr="00E818F5">
              <w:rPr>
                <w:rFonts w:asciiTheme="minorHAnsi" w:hAnsiTheme="minorHAnsi" w:cstheme="minorHAnsi"/>
                <w:sz w:val="20"/>
                <w:szCs w:val="20"/>
              </w:rPr>
              <w:t xml:space="preserve">, with evidence to support the response.  </w:t>
            </w:r>
          </w:p>
        </w:tc>
      </w:tr>
      <w:tr w:rsidR="00CF6520" w:rsidRPr="00E818F5" w14:paraId="4F0D5619" w14:textId="77777777" w:rsidTr="00F748FB">
        <w:trPr>
          <w:trHeight w:val="20"/>
        </w:trPr>
        <w:tc>
          <w:tcPr>
            <w:tcW w:w="1418" w:type="dxa"/>
            <w:shd w:val="clear" w:color="000000" w:fill="FFFFFF"/>
            <w:noWrap/>
            <w:vAlign w:val="center"/>
            <w:hideMark/>
          </w:tcPr>
          <w:p w14:paraId="11DE13F0"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Acceptable</w:t>
            </w:r>
          </w:p>
        </w:tc>
        <w:tc>
          <w:tcPr>
            <w:tcW w:w="850" w:type="dxa"/>
            <w:shd w:val="clear" w:color="000000" w:fill="FFFFFF"/>
            <w:noWrap/>
            <w:vAlign w:val="center"/>
            <w:hideMark/>
          </w:tcPr>
          <w:p w14:paraId="0FAF8BAC"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3</w:t>
            </w:r>
          </w:p>
        </w:tc>
        <w:tc>
          <w:tcPr>
            <w:tcW w:w="8222" w:type="dxa"/>
            <w:shd w:val="clear" w:color="000000" w:fill="FFFFFF"/>
            <w:vAlign w:val="bottom"/>
            <w:hideMark/>
          </w:tcPr>
          <w:p w14:paraId="5C8E02C6" w14:textId="56BCA6E1" w:rsidR="009C47F0" w:rsidRPr="00E818F5" w:rsidRDefault="009C47F0" w:rsidP="005E5684">
            <w:pPr>
              <w:rPr>
                <w:rFonts w:asciiTheme="minorHAnsi" w:hAnsiTheme="minorHAnsi" w:cstheme="minorHAnsi"/>
                <w:sz w:val="20"/>
                <w:szCs w:val="20"/>
              </w:rPr>
            </w:pPr>
            <w:r w:rsidRPr="00E818F5">
              <w:rPr>
                <w:rFonts w:asciiTheme="minorHAnsi" w:hAnsiTheme="minorHAnsi" w:cstheme="minorHAnsi"/>
                <w:sz w:val="20"/>
                <w:szCs w:val="20"/>
              </w:rPr>
              <w:t xml:space="preserve">Satisfies the requirement. Demonstration by the Tenderer of the understanding and evidence in their ability/proposed methodology to deliver a solution for the required supplies/services.  </w:t>
            </w:r>
          </w:p>
        </w:tc>
      </w:tr>
      <w:tr w:rsidR="00CF6520" w:rsidRPr="00E818F5" w14:paraId="092855A5" w14:textId="77777777" w:rsidTr="00F748FB">
        <w:trPr>
          <w:trHeight w:val="20"/>
        </w:trPr>
        <w:tc>
          <w:tcPr>
            <w:tcW w:w="1418" w:type="dxa"/>
            <w:shd w:val="clear" w:color="000000" w:fill="FFFFFF"/>
            <w:noWrap/>
            <w:vAlign w:val="center"/>
            <w:hideMark/>
          </w:tcPr>
          <w:p w14:paraId="4DACD3B3"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Minor Reservations</w:t>
            </w:r>
          </w:p>
        </w:tc>
        <w:tc>
          <w:tcPr>
            <w:tcW w:w="850" w:type="dxa"/>
            <w:shd w:val="clear" w:color="000000" w:fill="FFFFFF"/>
            <w:noWrap/>
            <w:vAlign w:val="center"/>
            <w:hideMark/>
          </w:tcPr>
          <w:p w14:paraId="7A4252F7"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2</w:t>
            </w:r>
          </w:p>
        </w:tc>
        <w:tc>
          <w:tcPr>
            <w:tcW w:w="8222" w:type="dxa"/>
            <w:shd w:val="clear" w:color="000000" w:fill="FFFFFF"/>
            <w:vAlign w:val="bottom"/>
            <w:hideMark/>
          </w:tcPr>
          <w:p w14:paraId="5D75BEDF" w14:textId="1EAD6909" w:rsidR="009C47F0" w:rsidRPr="00E818F5" w:rsidRDefault="009C47F0" w:rsidP="005E5684">
            <w:pPr>
              <w:rPr>
                <w:rFonts w:asciiTheme="minorHAnsi" w:hAnsiTheme="minorHAnsi" w:cstheme="minorHAnsi"/>
                <w:sz w:val="20"/>
                <w:szCs w:val="20"/>
              </w:rPr>
            </w:pPr>
            <w:r w:rsidRPr="00E818F5">
              <w:rPr>
                <w:rFonts w:asciiTheme="minorHAnsi" w:hAnsiTheme="minorHAnsi" w:cstheme="minorHAnsi"/>
                <w:sz w:val="20"/>
                <w:szCs w:val="20"/>
              </w:rPr>
              <w:t>Satisfies the requirement with minor reservations. Some minor reservations of the Tenderer's understanding and proposed methodology, with limited evidence to support the response. Tenderer has accepted FCO standard terms and conditions of contract.</w:t>
            </w:r>
          </w:p>
        </w:tc>
      </w:tr>
      <w:tr w:rsidR="00CF6520" w:rsidRPr="00E818F5" w14:paraId="431325AE" w14:textId="77777777" w:rsidTr="00F748FB">
        <w:trPr>
          <w:trHeight w:val="20"/>
        </w:trPr>
        <w:tc>
          <w:tcPr>
            <w:tcW w:w="1418" w:type="dxa"/>
            <w:shd w:val="clear" w:color="000000" w:fill="FFFFFF"/>
            <w:noWrap/>
            <w:vAlign w:val="center"/>
            <w:hideMark/>
          </w:tcPr>
          <w:p w14:paraId="6B6A4C3E"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 xml:space="preserve">Serious Reservations/ </w:t>
            </w:r>
            <w:proofErr w:type="spellStart"/>
            <w:r w:rsidRPr="00E818F5">
              <w:rPr>
                <w:rFonts w:asciiTheme="minorHAnsi" w:hAnsiTheme="minorHAnsi" w:cstheme="minorHAnsi"/>
                <w:sz w:val="20"/>
                <w:szCs w:val="20"/>
              </w:rPr>
              <w:t>Non compliant</w:t>
            </w:r>
            <w:proofErr w:type="spellEnd"/>
          </w:p>
        </w:tc>
        <w:tc>
          <w:tcPr>
            <w:tcW w:w="850" w:type="dxa"/>
            <w:shd w:val="clear" w:color="000000" w:fill="FFFFFF"/>
            <w:noWrap/>
            <w:vAlign w:val="center"/>
            <w:hideMark/>
          </w:tcPr>
          <w:p w14:paraId="67FBD44B"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1</w:t>
            </w:r>
          </w:p>
        </w:tc>
        <w:tc>
          <w:tcPr>
            <w:tcW w:w="8222" w:type="dxa"/>
            <w:shd w:val="clear" w:color="000000" w:fill="FFFFFF"/>
            <w:vAlign w:val="bottom"/>
            <w:hideMark/>
          </w:tcPr>
          <w:p w14:paraId="430C1F22" w14:textId="7DA343A6" w:rsidR="009C47F0" w:rsidRPr="00E818F5" w:rsidRDefault="009C47F0" w:rsidP="005E5684">
            <w:pPr>
              <w:rPr>
                <w:rFonts w:asciiTheme="minorHAnsi" w:hAnsiTheme="minorHAnsi" w:cstheme="minorHAnsi"/>
                <w:sz w:val="20"/>
                <w:szCs w:val="20"/>
              </w:rPr>
            </w:pPr>
            <w:r w:rsidRPr="00E818F5">
              <w:rPr>
                <w:rFonts w:asciiTheme="minorHAnsi" w:hAnsiTheme="minorHAnsi" w:cstheme="minorHAnsi"/>
                <w:sz w:val="20"/>
                <w:szCs w:val="20"/>
              </w:rPr>
              <w:t xml:space="preserve">Satisfies the requirement with major reservations. Major reservations of the Tenderer's understanding and proposed methodology, with little or no evidence to support the response.  </w:t>
            </w:r>
          </w:p>
        </w:tc>
      </w:tr>
      <w:tr w:rsidR="00CF6520" w:rsidRPr="00E818F5" w14:paraId="17FB4D53" w14:textId="77777777" w:rsidTr="00F748FB">
        <w:trPr>
          <w:trHeight w:val="20"/>
        </w:trPr>
        <w:tc>
          <w:tcPr>
            <w:tcW w:w="1418" w:type="dxa"/>
            <w:shd w:val="clear" w:color="000000" w:fill="FFFFFF"/>
            <w:noWrap/>
            <w:vAlign w:val="center"/>
            <w:hideMark/>
          </w:tcPr>
          <w:p w14:paraId="5099653E"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 xml:space="preserve">Unacceptable/ </w:t>
            </w:r>
            <w:proofErr w:type="spellStart"/>
            <w:r w:rsidRPr="00E818F5">
              <w:rPr>
                <w:rFonts w:asciiTheme="minorHAnsi" w:hAnsiTheme="minorHAnsi" w:cstheme="minorHAnsi"/>
                <w:sz w:val="20"/>
                <w:szCs w:val="20"/>
              </w:rPr>
              <w:t>Non compliant</w:t>
            </w:r>
            <w:proofErr w:type="spellEnd"/>
          </w:p>
        </w:tc>
        <w:tc>
          <w:tcPr>
            <w:tcW w:w="850" w:type="dxa"/>
            <w:shd w:val="clear" w:color="000000" w:fill="FFFFFF"/>
            <w:noWrap/>
            <w:vAlign w:val="center"/>
            <w:hideMark/>
          </w:tcPr>
          <w:p w14:paraId="27CDDDFB"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0</w:t>
            </w:r>
          </w:p>
        </w:tc>
        <w:tc>
          <w:tcPr>
            <w:tcW w:w="8222" w:type="dxa"/>
            <w:shd w:val="clear" w:color="000000" w:fill="FFFFFF"/>
            <w:vAlign w:val="bottom"/>
            <w:hideMark/>
          </w:tcPr>
          <w:p w14:paraId="1FC9B396" w14:textId="42EE7AC8" w:rsidR="009C47F0" w:rsidRPr="00E818F5" w:rsidRDefault="009C47F0" w:rsidP="005E5684">
            <w:pPr>
              <w:rPr>
                <w:rFonts w:asciiTheme="minorHAnsi" w:hAnsiTheme="minorHAnsi" w:cstheme="minorHAnsi"/>
                <w:sz w:val="20"/>
                <w:szCs w:val="20"/>
              </w:rPr>
            </w:pPr>
            <w:r w:rsidRPr="00E818F5">
              <w:rPr>
                <w:rFonts w:asciiTheme="minorHAnsi" w:hAnsiTheme="minorHAnsi" w:cstheme="minorHAnsi"/>
                <w:sz w:val="20"/>
                <w:szCs w:val="20"/>
              </w:rPr>
              <w:t>Does not meet the requirement. Does not comply and/or insufficient information provided to demonstrate that the Tenderer has the understanding or suitable methodology, with little or no evidence to support the response. Tenderer has rejected FCO standard terms and conditions of contract.</w:t>
            </w:r>
          </w:p>
        </w:tc>
      </w:tr>
      <w:tr w:rsidR="009C47F0" w:rsidRPr="00E818F5" w14:paraId="7C98AA0E" w14:textId="77777777" w:rsidTr="00CC457A">
        <w:trPr>
          <w:trHeight w:val="20"/>
        </w:trPr>
        <w:tc>
          <w:tcPr>
            <w:tcW w:w="10490" w:type="dxa"/>
            <w:gridSpan w:val="3"/>
            <w:shd w:val="clear" w:color="auto" w:fill="DBE5F1" w:themeFill="accent1" w:themeFillTint="33"/>
            <w:noWrap/>
            <w:vAlign w:val="center"/>
            <w:hideMark/>
          </w:tcPr>
          <w:p w14:paraId="1ED215BD" w14:textId="77777777" w:rsidR="009C47F0" w:rsidRPr="00E818F5" w:rsidRDefault="009C47F0" w:rsidP="00B177D8">
            <w:pPr>
              <w:rPr>
                <w:rFonts w:asciiTheme="minorHAnsi" w:hAnsiTheme="minorHAnsi" w:cstheme="minorHAnsi"/>
                <w:sz w:val="20"/>
                <w:szCs w:val="20"/>
              </w:rPr>
            </w:pPr>
          </w:p>
        </w:tc>
      </w:tr>
      <w:tr w:rsidR="00CF6520" w:rsidRPr="00E818F5" w14:paraId="72DB108D" w14:textId="77777777" w:rsidTr="00F748FB">
        <w:trPr>
          <w:trHeight w:val="20"/>
        </w:trPr>
        <w:tc>
          <w:tcPr>
            <w:tcW w:w="1418" w:type="dxa"/>
            <w:shd w:val="clear" w:color="000000" w:fill="FFFFFF"/>
            <w:noWrap/>
            <w:vAlign w:val="center"/>
            <w:hideMark/>
          </w:tcPr>
          <w:p w14:paraId="07C0D659" w14:textId="77777777" w:rsidR="009C47F0" w:rsidRPr="00E818F5" w:rsidRDefault="009C47F0" w:rsidP="00B177D8">
            <w:pPr>
              <w:jc w:val="center"/>
              <w:rPr>
                <w:rFonts w:asciiTheme="minorHAnsi" w:hAnsiTheme="minorHAnsi" w:cstheme="minorHAnsi"/>
                <w:sz w:val="20"/>
                <w:szCs w:val="20"/>
              </w:rPr>
            </w:pPr>
            <w:r w:rsidRPr="00E818F5">
              <w:rPr>
                <w:rFonts w:asciiTheme="minorHAnsi" w:hAnsiTheme="minorHAnsi" w:cstheme="minorHAnsi"/>
                <w:sz w:val="20"/>
                <w:szCs w:val="20"/>
              </w:rPr>
              <w:t>Price / Commercial</w:t>
            </w:r>
          </w:p>
        </w:tc>
        <w:tc>
          <w:tcPr>
            <w:tcW w:w="850" w:type="dxa"/>
            <w:shd w:val="clear" w:color="000000" w:fill="FFFFFF"/>
            <w:noWrap/>
            <w:vAlign w:val="center"/>
            <w:hideMark/>
          </w:tcPr>
          <w:p w14:paraId="0BEBC02B" w14:textId="51648031" w:rsidR="009C47F0" w:rsidRPr="00E818F5" w:rsidRDefault="009C47F0" w:rsidP="00B177D8">
            <w:pPr>
              <w:rPr>
                <w:rFonts w:asciiTheme="minorHAnsi" w:hAnsiTheme="minorHAnsi" w:cstheme="minorHAnsi"/>
                <w:sz w:val="20"/>
                <w:szCs w:val="20"/>
              </w:rPr>
            </w:pPr>
          </w:p>
        </w:tc>
        <w:tc>
          <w:tcPr>
            <w:tcW w:w="8222" w:type="dxa"/>
            <w:shd w:val="clear" w:color="000000" w:fill="FFFFFF"/>
            <w:vAlign w:val="center"/>
          </w:tcPr>
          <w:p w14:paraId="6E37EF0F" w14:textId="7EA820EB" w:rsidR="00B177D8" w:rsidRPr="00E818F5" w:rsidRDefault="00104C79" w:rsidP="00B177D8">
            <w:pPr>
              <w:rPr>
                <w:rFonts w:asciiTheme="minorHAnsi" w:hAnsiTheme="minorHAnsi" w:cstheme="minorHAnsi"/>
                <w:sz w:val="20"/>
                <w:szCs w:val="20"/>
              </w:rPr>
            </w:pPr>
            <w:r w:rsidRPr="00E818F5">
              <w:rPr>
                <w:rFonts w:asciiTheme="minorHAnsi" w:hAnsiTheme="minorHAnsi" w:cstheme="minorHAnsi"/>
                <w:sz w:val="20"/>
                <w:szCs w:val="20"/>
              </w:rPr>
              <w:t xml:space="preserve"> Scores will be computed through inverse p</w:t>
            </w:r>
            <w:r w:rsidR="00FB17E6" w:rsidRPr="00E818F5">
              <w:rPr>
                <w:rFonts w:asciiTheme="minorHAnsi" w:hAnsiTheme="minorHAnsi" w:cstheme="minorHAnsi"/>
                <w:sz w:val="20"/>
                <w:szCs w:val="20"/>
              </w:rPr>
              <w:t xml:space="preserve">ercentage </w:t>
            </w:r>
          </w:p>
        </w:tc>
      </w:tr>
    </w:tbl>
    <w:p w14:paraId="24EA056E" w14:textId="44CDC57C" w:rsidR="00E818F5" w:rsidRDefault="00E818F5" w:rsidP="009C47F0">
      <w:pPr>
        <w:rPr>
          <w:rFonts w:asciiTheme="minorHAnsi" w:hAnsiTheme="minorHAnsi" w:cstheme="minorHAnsi"/>
          <w:b/>
          <w:sz w:val="22"/>
          <w:szCs w:val="22"/>
        </w:rPr>
      </w:pPr>
    </w:p>
    <w:p w14:paraId="251DF0E7" w14:textId="08AF9301" w:rsidR="004D35BA" w:rsidRDefault="004D35BA" w:rsidP="009C47F0">
      <w:pPr>
        <w:rPr>
          <w:rFonts w:asciiTheme="minorHAnsi" w:hAnsiTheme="minorHAnsi" w:cstheme="minorHAnsi"/>
          <w:b/>
          <w:sz w:val="22"/>
          <w:szCs w:val="22"/>
        </w:rPr>
      </w:pPr>
    </w:p>
    <w:p w14:paraId="52A752F9" w14:textId="7826EA7A" w:rsidR="004D35BA" w:rsidRDefault="004D35BA" w:rsidP="009C47F0">
      <w:pPr>
        <w:rPr>
          <w:rFonts w:asciiTheme="minorHAnsi" w:hAnsiTheme="minorHAnsi" w:cstheme="minorHAnsi"/>
          <w:b/>
          <w:sz w:val="22"/>
          <w:szCs w:val="22"/>
        </w:rPr>
      </w:pPr>
    </w:p>
    <w:p w14:paraId="07FE4A3A" w14:textId="149D26CE" w:rsidR="004D35BA" w:rsidRDefault="004D35BA" w:rsidP="009C47F0">
      <w:pPr>
        <w:rPr>
          <w:rFonts w:asciiTheme="minorHAnsi" w:hAnsiTheme="minorHAnsi" w:cstheme="minorHAnsi"/>
          <w:b/>
          <w:sz w:val="22"/>
          <w:szCs w:val="22"/>
        </w:rPr>
      </w:pPr>
    </w:p>
    <w:p w14:paraId="6BE6719E" w14:textId="1860E80F" w:rsidR="004D35BA" w:rsidRDefault="004D35BA" w:rsidP="009C47F0">
      <w:pPr>
        <w:rPr>
          <w:rFonts w:asciiTheme="minorHAnsi" w:hAnsiTheme="minorHAnsi" w:cstheme="minorHAnsi"/>
          <w:b/>
          <w:sz w:val="22"/>
          <w:szCs w:val="22"/>
        </w:rPr>
      </w:pPr>
    </w:p>
    <w:p w14:paraId="58B33455" w14:textId="77777777" w:rsidR="00ED2D7E" w:rsidRDefault="00ED2D7E" w:rsidP="009C47F0">
      <w:pPr>
        <w:rPr>
          <w:rFonts w:asciiTheme="minorHAnsi" w:hAnsiTheme="minorHAnsi" w:cstheme="minorHAnsi"/>
          <w:b/>
          <w:sz w:val="22"/>
          <w:szCs w:val="22"/>
        </w:rPr>
      </w:pPr>
    </w:p>
    <w:p w14:paraId="167F288B" w14:textId="77777777" w:rsidR="00E818F5" w:rsidRDefault="00E818F5" w:rsidP="009C47F0">
      <w:pPr>
        <w:rPr>
          <w:rFonts w:asciiTheme="minorHAnsi" w:hAnsiTheme="minorHAnsi" w:cstheme="minorHAnsi"/>
          <w:b/>
          <w:sz w:val="22"/>
          <w:szCs w:val="22"/>
        </w:rPr>
      </w:pPr>
    </w:p>
    <w:p w14:paraId="6D4484CE" w14:textId="77777777" w:rsidR="00E818F5" w:rsidRDefault="00E818F5" w:rsidP="009C47F0">
      <w:pPr>
        <w:rPr>
          <w:rFonts w:asciiTheme="minorHAnsi" w:hAnsiTheme="minorHAnsi" w:cstheme="minorHAnsi"/>
          <w:b/>
          <w:sz w:val="22"/>
          <w:szCs w:val="22"/>
        </w:rPr>
      </w:pPr>
    </w:p>
    <w:p w14:paraId="120AE5CD" w14:textId="65AE5D77" w:rsidR="009C47F0" w:rsidRPr="00BF5957" w:rsidRDefault="00083E85" w:rsidP="009C47F0">
      <w:pPr>
        <w:rPr>
          <w:rFonts w:asciiTheme="minorHAnsi" w:hAnsiTheme="minorHAnsi" w:cstheme="minorHAnsi"/>
          <w:b/>
          <w:sz w:val="22"/>
          <w:szCs w:val="22"/>
        </w:rPr>
      </w:pPr>
      <w:r w:rsidRPr="00BF5957">
        <w:rPr>
          <w:rFonts w:asciiTheme="minorHAnsi" w:hAnsiTheme="minorHAnsi" w:cstheme="minorHAnsi"/>
          <w:b/>
          <w:sz w:val="22"/>
          <w:szCs w:val="22"/>
        </w:rPr>
        <w:t>EVALUATION CRITERIA</w:t>
      </w:r>
    </w:p>
    <w:p w14:paraId="796BC491" w14:textId="77777777" w:rsidR="00782C79" w:rsidRPr="00BF5957" w:rsidRDefault="00782C79" w:rsidP="009C47F0">
      <w:pPr>
        <w:rPr>
          <w:rFonts w:asciiTheme="minorHAnsi" w:hAnsiTheme="minorHAnsi" w:cstheme="minorHAnsi"/>
          <w:b/>
          <w:sz w:val="22"/>
          <w:szCs w:val="22"/>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1276"/>
      </w:tblGrid>
      <w:tr w:rsidR="009C47F0" w:rsidRPr="00BF5957" w14:paraId="02A79382" w14:textId="77777777" w:rsidTr="00ED2D7E">
        <w:trPr>
          <w:trHeight w:val="329"/>
        </w:trPr>
        <w:tc>
          <w:tcPr>
            <w:tcW w:w="9214" w:type="dxa"/>
            <w:shd w:val="clear" w:color="auto" w:fill="DBE5F1" w:themeFill="accent1" w:themeFillTint="33"/>
            <w:vAlign w:val="center"/>
          </w:tcPr>
          <w:p w14:paraId="471EB3CD" w14:textId="77777777" w:rsidR="009C47F0" w:rsidRPr="00BF5957" w:rsidRDefault="009C47F0" w:rsidP="005529A9">
            <w:pPr>
              <w:pStyle w:val="BodyTextIndent"/>
              <w:tabs>
                <w:tab w:val="left" w:pos="2520"/>
              </w:tabs>
              <w:spacing w:line="235" w:lineRule="auto"/>
              <w:ind w:left="0"/>
              <w:jc w:val="center"/>
              <w:rPr>
                <w:rFonts w:asciiTheme="minorHAnsi" w:hAnsiTheme="minorHAnsi" w:cstheme="minorHAnsi"/>
                <w:b/>
                <w:sz w:val="22"/>
                <w:szCs w:val="22"/>
              </w:rPr>
            </w:pPr>
            <w:r w:rsidRPr="00BF5957">
              <w:rPr>
                <w:rFonts w:asciiTheme="minorHAnsi" w:hAnsiTheme="minorHAnsi" w:cstheme="minorHAnsi"/>
                <w:b/>
                <w:sz w:val="22"/>
                <w:szCs w:val="22"/>
              </w:rPr>
              <w:t>Qualification Questions</w:t>
            </w:r>
          </w:p>
        </w:tc>
        <w:tc>
          <w:tcPr>
            <w:tcW w:w="1276" w:type="dxa"/>
            <w:shd w:val="clear" w:color="auto" w:fill="DBE5F1" w:themeFill="accent1" w:themeFillTint="33"/>
            <w:vAlign w:val="center"/>
          </w:tcPr>
          <w:p w14:paraId="7FE4AC01" w14:textId="77777777" w:rsidR="009C47F0" w:rsidRPr="00BF5957" w:rsidRDefault="009C47F0" w:rsidP="005529A9">
            <w:pPr>
              <w:pStyle w:val="BodyTextIndent"/>
              <w:tabs>
                <w:tab w:val="left" w:pos="2520"/>
              </w:tabs>
              <w:spacing w:line="235" w:lineRule="auto"/>
              <w:ind w:left="0"/>
              <w:jc w:val="center"/>
              <w:rPr>
                <w:rFonts w:asciiTheme="minorHAnsi" w:hAnsiTheme="minorHAnsi" w:cstheme="minorHAnsi"/>
                <w:b/>
                <w:sz w:val="22"/>
                <w:szCs w:val="22"/>
              </w:rPr>
            </w:pPr>
            <w:r w:rsidRPr="00BF5957">
              <w:rPr>
                <w:rFonts w:asciiTheme="minorHAnsi" w:hAnsiTheme="minorHAnsi" w:cstheme="minorHAnsi"/>
                <w:b/>
                <w:sz w:val="22"/>
                <w:szCs w:val="22"/>
              </w:rPr>
              <w:t xml:space="preserve">        Criteria Weighting</w:t>
            </w:r>
          </w:p>
        </w:tc>
      </w:tr>
      <w:tr w:rsidR="009C47F0" w:rsidRPr="00BF5957" w14:paraId="4EB91AB7" w14:textId="77777777" w:rsidTr="00ED2D7E">
        <w:trPr>
          <w:trHeight w:val="699"/>
        </w:trPr>
        <w:tc>
          <w:tcPr>
            <w:tcW w:w="9214" w:type="dxa"/>
            <w:vAlign w:val="center"/>
          </w:tcPr>
          <w:p w14:paraId="71D2A07D" w14:textId="51E92CBD" w:rsidR="009C47F0" w:rsidRPr="00BF5957" w:rsidRDefault="009C47F0" w:rsidP="005529A9">
            <w:pPr>
              <w:rPr>
                <w:rFonts w:asciiTheme="minorHAnsi" w:hAnsiTheme="minorHAnsi" w:cstheme="minorHAnsi"/>
                <w:color w:val="000000"/>
                <w:sz w:val="22"/>
                <w:szCs w:val="22"/>
              </w:rPr>
            </w:pPr>
            <w:r w:rsidRPr="00BF5957">
              <w:rPr>
                <w:rFonts w:asciiTheme="minorHAnsi" w:hAnsiTheme="minorHAnsi" w:cstheme="minorHAnsi"/>
                <w:color w:val="000000"/>
                <w:sz w:val="22"/>
                <w:szCs w:val="22"/>
              </w:rPr>
              <w:t xml:space="preserve">Satisfactory completion of all aspects of Qualification Envelope. This includes: </w:t>
            </w:r>
          </w:p>
          <w:p w14:paraId="3863D971" w14:textId="16607863" w:rsidR="009C47F0" w:rsidRPr="00BF5957" w:rsidRDefault="009C47F0" w:rsidP="005529A9">
            <w:pPr>
              <w:numPr>
                <w:ilvl w:val="1"/>
                <w:numId w:val="4"/>
              </w:numPr>
              <w:ind w:left="459" w:hanging="425"/>
              <w:rPr>
                <w:rFonts w:asciiTheme="minorHAnsi" w:hAnsiTheme="minorHAnsi" w:cstheme="minorHAnsi"/>
                <w:color w:val="000000"/>
                <w:sz w:val="22"/>
                <w:szCs w:val="22"/>
              </w:rPr>
            </w:pPr>
            <w:r w:rsidRPr="00BF5957">
              <w:rPr>
                <w:rFonts w:asciiTheme="minorHAnsi" w:hAnsiTheme="minorHAnsi" w:cstheme="minorHAnsi"/>
                <w:color w:val="000000"/>
                <w:sz w:val="22"/>
                <w:szCs w:val="22"/>
              </w:rPr>
              <w:t xml:space="preserve">Acceptance of FCO terms and conditions as detailed in Attachment </w:t>
            </w:r>
            <w:r w:rsidR="007345DF" w:rsidRPr="00BF5957">
              <w:rPr>
                <w:rFonts w:asciiTheme="minorHAnsi" w:hAnsiTheme="minorHAnsi" w:cstheme="minorHAnsi"/>
                <w:color w:val="000000"/>
                <w:sz w:val="22"/>
                <w:szCs w:val="22"/>
              </w:rPr>
              <w:t>4</w:t>
            </w:r>
            <w:r w:rsidRPr="00BF5957">
              <w:rPr>
                <w:rFonts w:asciiTheme="minorHAnsi" w:hAnsiTheme="minorHAnsi" w:cstheme="minorHAnsi"/>
                <w:color w:val="000000"/>
                <w:sz w:val="22"/>
                <w:szCs w:val="22"/>
              </w:rPr>
              <w:t>;</w:t>
            </w:r>
          </w:p>
          <w:p w14:paraId="6999A288" w14:textId="79661F94" w:rsidR="009C47F0" w:rsidRPr="00BF5957" w:rsidRDefault="009C47F0" w:rsidP="005529A9">
            <w:pPr>
              <w:numPr>
                <w:ilvl w:val="1"/>
                <w:numId w:val="4"/>
              </w:numPr>
              <w:ind w:left="459" w:hanging="425"/>
              <w:rPr>
                <w:rFonts w:asciiTheme="minorHAnsi" w:hAnsiTheme="minorHAnsi" w:cstheme="minorHAnsi"/>
                <w:color w:val="000000"/>
                <w:sz w:val="22"/>
                <w:szCs w:val="22"/>
              </w:rPr>
            </w:pPr>
            <w:r w:rsidRPr="00BF5957">
              <w:rPr>
                <w:rFonts w:asciiTheme="minorHAnsi" w:hAnsiTheme="minorHAnsi" w:cstheme="minorHAnsi"/>
                <w:color w:val="000000"/>
                <w:sz w:val="22"/>
                <w:szCs w:val="22"/>
              </w:rPr>
              <w:t>Satisfactory demonstration of financial health by submitting your audited financial statement</w:t>
            </w:r>
            <w:r w:rsidR="005E5684" w:rsidRPr="00BF5957">
              <w:rPr>
                <w:rFonts w:asciiTheme="minorHAnsi" w:hAnsiTheme="minorHAnsi" w:cstheme="minorHAnsi"/>
                <w:color w:val="000000"/>
                <w:sz w:val="22"/>
                <w:szCs w:val="22"/>
              </w:rPr>
              <w:t>s</w:t>
            </w:r>
            <w:r w:rsidRPr="00BF5957">
              <w:rPr>
                <w:rFonts w:asciiTheme="minorHAnsi" w:hAnsiTheme="minorHAnsi" w:cstheme="minorHAnsi"/>
                <w:color w:val="000000"/>
                <w:sz w:val="22"/>
                <w:szCs w:val="22"/>
              </w:rPr>
              <w:t xml:space="preserve"> for the last 2 years. The FCO reserves the right to seek and act upon </w:t>
            </w:r>
            <w:r w:rsidRPr="00BF5957">
              <w:rPr>
                <w:rFonts w:asciiTheme="minorHAnsi" w:hAnsiTheme="minorHAnsi" w:cstheme="minorHAnsi"/>
                <w:iCs/>
                <w:sz w:val="22"/>
                <w:szCs w:val="22"/>
              </w:rPr>
              <w:t>independent legal, financial or market advice to corroborate information provided or to assist in its evaluation.</w:t>
            </w:r>
          </w:p>
          <w:p w14:paraId="45FD3D7B" w14:textId="77777777" w:rsidR="009C47F0" w:rsidRPr="00BF5957" w:rsidRDefault="009C47F0" w:rsidP="005529A9">
            <w:pPr>
              <w:numPr>
                <w:ilvl w:val="1"/>
                <w:numId w:val="4"/>
              </w:numPr>
              <w:ind w:left="459" w:hanging="425"/>
              <w:rPr>
                <w:rFonts w:asciiTheme="minorHAnsi" w:hAnsiTheme="minorHAnsi" w:cstheme="minorHAnsi"/>
                <w:color w:val="000000"/>
                <w:sz w:val="22"/>
                <w:szCs w:val="22"/>
              </w:rPr>
            </w:pPr>
            <w:r w:rsidRPr="00BF5957">
              <w:rPr>
                <w:rFonts w:asciiTheme="minorHAnsi" w:hAnsiTheme="minorHAnsi" w:cstheme="minorHAnsi"/>
                <w:color w:val="000000"/>
                <w:sz w:val="22"/>
                <w:szCs w:val="22"/>
              </w:rPr>
              <w:t xml:space="preserve">Completion of Attachment 5 – Certificate of Bona Fide Tendering </w:t>
            </w:r>
          </w:p>
          <w:p w14:paraId="48F88F4C" w14:textId="6E18C2D6" w:rsidR="009C47F0" w:rsidRPr="00BF5957" w:rsidRDefault="009C47F0" w:rsidP="005529A9">
            <w:pPr>
              <w:numPr>
                <w:ilvl w:val="1"/>
                <w:numId w:val="4"/>
              </w:numPr>
              <w:ind w:left="459" w:hanging="425"/>
              <w:rPr>
                <w:rFonts w:asciiTheme="minorHAnsi" w:hAnsiTheme="minorHAnsi" w:cstheme="minorHAnsi"/>
                <w:color w:val="000000"/>
                <w:sz w:val="22"/>
                <w:szCs w:val="22"/>
              </w:rPr>
            </w:pPr>
            <w:r w:rsidRPr="00BF5957">
              <w:rPr>
                <w:rFonts w:asciiTheme="minorHAnsi" w:hAnsiTheme="minorHAnsi" w:cstheme="minorHAnsi"/>
                <w:color w:val="000000"/>
                <w:sz w:val="22"/>
                <w:szCs w:val="22"/>
              </w:rPr>
              <w:t>Completion of Attachment 6 – Declaration by Tenderer</w:t>
            </w:r>
          </w:p>
          <w:p w14:paraId="1F2C7E1D" w14:textId="20D5E680" w:rsidR="00812244" w:rsidRPr="00BF5957" w:rsidRDefault="00812244" w:rsidP="00812244">
            <w:pPr>
              <w:ind w:left="459"/>
              <w:rPr>
                <w:rFonts w:asciiTheme="minorHAnsi" w:hAnsiTheme="minorHAnsi" w:cstheme="minorHAnsi"/>
                <w:color w:val="000000"/>
                <w:sz w:val="22"/>
                <w:szCs w:val="22"/>
              </w:rPr>
            </w:pPr>
          </w:p>
        </w:tc>
        <w:tc>
          <w:tcPr>
            <w:tcW w:w="1276" w:type="dxa"/>
            <w:vAlign w:val="center"/>
          </w:tcPr>
          <w:p w14:paraId="08EEDDA1" w14:textId="77777777" w:rsidR="009C47F0" w:rsidRPr="00BF5957" w:rsidRDefault="009C47F0" w:rsidP="005529A9">
            <w:pPr>
              <w:pStyle w:val="BodyTextIndent"/>
              <w:tabs>
                <w:tab w:val="left" w:pos="2520"/>
              </w:tabs>
              <w:spacing w:line="235" w:lineRule="auto"/>
              <w:ind w:left="-108" w:right="-108"/>
              <w:jc w:val="center"/>
              <w:rPr>
                <w:rFonts w:asciiTheme="minorHAnsi" w:hAnsiTheme="minorHAnsi" w:cstheme="minorHAnsi"/>
                <w:sz w:val="22"/>
                <w:szCs w:val="22"/>
              </w:rPr>
            </w:pPr>
            <w:r w:rsidRPr="00BF5957">
              <w:rPr>
                <w:rFonts w:asciiTheme="minorHAnsi" w:hAnsiTheme="minorHAnsi" w:cstheme="minorHAnsi"/>
                <w:sz w:val="22"/>
                <w:szCs w:val="22"/>
              </w:rPr>
              <w:t xml:space="preserve">       Mandatory</w:t>
            </w:r>
          </w:p>
        </w:tc>
      </w:tr>
    </w:tbl>
    <w:p w14:paraId="44626AEC" w14:textId="40854BE7" w:rsidR="00B702B5" w:rsidRDefault="00B702B5" w:rsidP="00B702B5">
      <w:pPr>
        <w:widowControl w:val="0"/>
        <w:jc w:val="both"/>
        <w:rPr>
          <w:rFonts w:asciiTheme="minorHAnsi" w:hAnsiTheme="minorHAnsi" w:cstheme="minorHAnsi"/>
          <w:sz w:val="22"/>
          <w:szCs w:val="22"/>
        </w:rPr>
      </w:pPr>
    </w:p>
    <w:p w14:paraId="54BDA539" w14:textId="6630AAEC" w:rsidR="001C106F" w:rsidRDefault="001C106F" w:rsidP="00B702B5">
      <w:pPr>
        <w:widowControl w:val="0"/>
        <w:jc w:val="both"/>
        <w:rPr>
          <w:rFonts w:asciiTheme="minorHAnsi" w:hAnsiTheme="minorHAnsi" w:cstheme="minorHAnsi"/>
          <w:sz w:val="22"/>
          <w:szCs w:val="22"/>
        </w:rPr>
      </w:pPr>
    </w:p>
    <w:p w14:paraId="7419FE37" w14:textId="5BA2B70F" w:rsidR="001C106F" w:rsidRPr="001C106F" w:rsidRDefault="001C106F" w:rsidP="00B702B5">
      <w:pPr>
        <w:widowControl w:val="0"/>
        <w:jc w:val="both"/>
        <w:rPr>
          <w:rFonts w:asciiTheme="minorHAnsi" w:hAnsiTheme="minorHAnsi" w:cstheme="minorHAnsi"/>
          <w:b/>
          <w:sz w:val="22"/>
          <w:szCs w:val="22"/>
        </w:rPr>
      </w:pPr>
      <w:r w:rsidRPr="001C106F">
        <w:rPr>
          <w:rFonts w:asciiTheme="minorHAnsi" w:hAnsiTheme="minorHAnsi" w:cstheme="minorHAnsi"/>
          <w:b/>
          <w:sz w:val="22"/>
          <w:szCs w:val="22"/>
        </w:rPr>
        <w:t>EVALUATION CRITERIA – TECHNICAL QUESTIONS</w:t>
      </w:r>
    </w:p>
    <w:tbl>
      <w:tblPr>
        <w:tblStyle w:val="TableGrid"/>
        <w:tblW w:w="10490" w:type="dxa"/>
        <w:tblInd w:w="-5" w:type="dxa"/>
        <w:tblLayout w:type="fixed"/>
        <w:tblLook w:val="04A0" w:firstRow="1" w:lastRow="0" w:firstColumn="1" w:lastColumn="0" w:noHBand="0" w:noVBand="1"/>
      </w:tblPr>
      <w:tblGrid>
        <w:gridCol w:w="7797"/>
        <w:gridCol w:w="1134"/>
        <w:gridCol w:w="1559"/>
      </w:tblGrid>
      <w:tr w:rsidR="00E818F5" w:rsidRPr="0050034D" w14:paraId="4F6599A7" w14:textId="77777777" w:rsidTr="00ED2D7E">
        <w:tc>
          <w:tcPr>
            <w:tcW w:w="7797" w:type="dxa"/>
            <w:shd w:val="clear" w:color="auto" w:fill="DBE5F1" w:themeFill="accent1" w:themeFillTint="33"/>
            <w:vAlign w:val="center"/>
          </w:tcPr>
          <w:p w14:paraId="606261E6"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 xml:space="preserve">Question </w:t>
            </w:r>
            <w:r>
              <w:rPr>
                <w:rFonts w:asciiTheme="minorHAnsi" w:hAnsiTheme="minorHAnsi" w:cstheme="minorHAnsi"/>
                <w:b/>
                <w:sz w:val="20"/>
                <w:szCs w:val="20"/>
              </w:rPr>
              <w:t>1</w:t>
            </w:r>
            <w:r w:rsidRPr="0050034D">
              <w:rPr>
                <w:rFonts w:asciiTheme="minorHAnsi" w:hAnsiTheme="minorHAnsi" w:cstheme="minorHAnsi"/>
                <w:b/>
                <w:sz w:val="20"/>
                <w:szCs w:val="20"/>
              </w:rPr>
              <w:t xml:space="preserve"> - </w:t>
            </w:r>
            <w:r>
              <w:rPr>
                <w:rFonts w:asciiTheme="minorHAnsi" w:hAnsiTheme="minorHAnsi" w:cstheme="minorHAnsi"/>
                <w:b/>
                <w:sz w:val="20"/>
                <w:szCs w:val="20"/>
              </w:rPr>
              <w:t xml:space="preserve"> Personnel and </w:t>
            </w:r>
            <w:r w:rsidRPr="0050034D">
              <w:rPr>
                <w:rFonts w:asciiTheme="minorHAnsi" w:hAnsiTheme="minorHAnsi" w:cstheme="minorHAnsi"/>
                <w:b/>
                <w:sz w:val="20"/>
                <w:szCs w:val="20"/>
              </w:rPr>
              <w:t>Specialisation</w:t>
            </w:r>
          </w:p>
        </w:tc>
        <w:tc>
          <w:tcPr>
            <w:tcW w:w="1134" w:type="dxa"/>
            <w:shd w:val="clear" w:color="auto" w:fill="DBE5F1" w:themeFill="accent1" w:themeFillTint="33"/>
          </w:tcPr>
          <w:p w14:paraId="3952A2A0"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Criteria Weighing</w:t>
            </w:r>
          </w:p>
        </w:tc>
        <w:tc>
          <w:tcPr>
            <w:tcW w:w="1559" w:type="dxa"/>
            <w:shd w:val="clear" w:color="auto" w:fill="DBE5F1" w:themeFill="accent1" w:themeFillTint="33"/>
          </w:tcPr>
          <w:p w14:paraId="3235A772"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Evaluation Methodology</w:t>
            </w:r>
          </w:p>
        </w:tc>
      </w:tr>
      <w:tr w:rsidR="00E818F5" w:rsidRPr="0050034D" w14:paraId="68E27C5A" w14:textId="77777777" w:rsidTr="00ED2D7E">
        <w:tc>
          <w:tcPr>
            <w:tcW w:w="7797" w:type="dxa"/>
          </w:tcPr>
          <w:p w14:paraId="07C48253" w14:textId="77777777" w:rsidR="00E818F5" w:rsidRPr="0050034D" w:rsidRDefault="00E818F5" w:rsidP="00E818F5">
            <w:pPr>
              <w:pStyle w:val="ListParagraph"/>
              <w:numPr>
                <w:ilvl w:val="0"/>
                <w:numId w:val="32"/>
              </w:numPr>
              <w:ind w:left="311" w:hanging="311"/>
              <w:jc w:val="both"/>
              <w:rPr>
                <w:rFonts w:asciiTheme="minorHAnsi" w:hAnsiTheme="minorHAnsi" w:cstheme="minorHAnsi"/>
                <w:sz w:val="20"/>
                <w:szCs w:val="20"/>
              </w:rPr>
            </w:pPr>
            <w:r w:rsidRPr="0050034D">
              <w:rPr>
                <w:rFonts w:asciiTheme="minorHAnsi" w:hAnsiTheme="minorHAnsi" w:cstheme="minorHAnsi"/>
                <w:sz w:val="20"/>
                <w:szCs w:val="20"/>
              </w:rPr>
              <w:t>Give details of your staff. Please include an organisational chart indicating responsibilities and reporting lines with CV’s (to include relevant qualification and experience) of key personnel.</w:t>
            </w:r>
          </w:p>
          <w:p w14:paraId="18C857C9" w14:textId="77777777" w:rsidR="00E818F5" w:rsidRPr="00E4317C" w:rsidRDefault="00E818F5" w:rsidP="00C34A09">
            <w:pPr>
              <w:rPr>
                <w:rFonts w:asciiTheme="minorHAnsi" w:hAnsiTheme="minorHAnsi" w:cstheme="minorHAnsi"/>
                <w:sz w:val="20"/>
                <w:szCs w:val="20"/>
              </w:rPr>
            </w:pPr>
          </w:p>
          <w:p w14:paraId="58DC853F" w14:textId="77777777" w:rsidR="00E818F5" w:rsidRPr="0050034D" w:rsidRDefault="00E818F5" w:rsidP="00E818F5">
            <w:pPr>
              <w:pStyle w:val="ListParagraph"/>
              <w:numPr>
                <w:ilvl w:val="0"/>
                <w:numId w:val="32"/>
              </w:numPr>
              <w:ind w:left="311"/>
              <w:rPr>
                <w:rFonts w:asciiTheme="minorHAnsi" w:hAnsiTheme="minorHAnsi" w:cstheme="minorHAnsi"/>
                <w:sz w:val="20"/>
                <w:szCs w:val="20"/>
              </w:rPr>
            </w:pPr>
            <w:r w:rsidRPr="0050034D">
              <w:rPr>
                <w:rFonts w:asciiTheme="minorHAnsi" w:hAnsiTheme="minorHAnsi" w:cstheme="minorHAnsi"/>
                <w:sz w:val="20"/>
                <w:szCs w:val="20"/>
              </w:rPr>
              <w:t>Please provide evidence of experiences of your translators in translating documents for each specialisation listed on Attachment 2 – Statement of Service requirements. Please provide the scope of work, client, and industry.</w:t>
            </w:r>
          </w:p>
          <w:p w14:paraId="1EF0A9D1" w14:textId="77777777" w:rsidR="00E818F5" w:rsidRPr="0050034D" w:rsidRDefault="00E818F5" w:rsidP="00C34A09">
            <w:pPr>
              <w:rPr>
                <w:rFonts w:asciiTheme="minorHAnsi" w:hAnsiTheme="minorHAnsi" w:cstheme="minorHAnsi"/>
                <w:sz w:val="20"/>
                <w:szCs w:val="20"/>
              </w:rPr>
            </w:pPr>
          </w:p>
        </w:tc>
        <w:tc>
          <w:tcPr>
            <w:tcW w:w="1134" w:type="dxa"/>
            <w:vAlign w:val="center"/>
          </w:tcPr>
          <w:p w14:paraId="11AF67EF" w14:textId="2E9AA60D" w:rsidR="00E818F5" w:rsidRPr="0050034D" w:rsidRDefault="00E818F5" w:rsidP="00E818F5">
            <w:pPr>
              <w:ind w:left="603" w:hanging="603"/>
              <w:jc w:val="center"/>
              <w:rPr>
                <w:rFonts w:asciiTheme="minorHAnsi" w:hAnsiTheme="minorHAnsi" w:cstheme="minorHAnsi"/>
                <w:sz w:val="20"/>
                <w:szCs w:val="20"/>
              </w:rPr>
            </w:pPr>
            <w:r w:rsidRPr="00E818F5">
              <w:rPr>
                <w:rFonts w:asciiTheme="minorHAnsi" w:hAnsiTheme="minorHAnsi" w:cstheme="minorHAnsi"/>
                <w:sz w:val="20"/>
                <w:szCs w:val="20"/>
              </w:rPr>
              <w:t>20%</w:t>
            </w:r>
          </w:p>
        </w:tc>
        <w:tc>
          <w:tcPr>
            <w:tcW w:w="1559" w:type="dxa"/>
            <w:vAlign w:val="center"/>
          </w:tcPr>
          <w:p w14:paraId="1132E75C" w14:textId="77777777"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bl>
    <w:p w14:paraId="62C6C8AA" w14:textId="719FF7DF" w:rsidR="00E818F5" w:rsidRDefault="00E818F5" w:rsidP="00B702B5">
      <w:pPr>
        <w:widowControl w:val="0"/>
        <w:jc w:val="both"/>
        <w:rPr>
          <w:rFonts w:asciiTheme="minorHAnsi" w:hAnsiTheme="minorHAnsi" w:cstheme="minorHAnsi"/>
          <w:sz w:val="22"/>
          <w:szCs w:val="22"/>
        </w:rPr>
      </w:pPr>
    </w:p>
    <w:tbl>
      <w:tblPr>
        <w:tblStyle w:val="TableGrid"/>
        <w:tblW w:w="10490" w:type="dxa"/>
        <w:tblInd w:w="-5" w:type="dxa"/>
        <w:tblLook w:val="04A0" w:firstRow="1" w:lastRow="0" w:firstColumn="1" w:lastColumn="0" w:noHBand="0" w:noVBand="1"/>
      </w:tblPr>
      <w:tblGrid>
        <w:gridCol w:w="7797"/>
        <w:gridCol w:w="1134"/>
        <w:gridCol w:w="1559"/>
      </w:tblGrid>
      <w:tr w:rsidR="00E818F5" w:rsidRPr="0050034D" w14:paraId="79D1E222" w14:textId="77777777" w:rsidTr="00ED2D7E">
        <w:tc>
          <w:tcPr>
            <w:tcW w:w="7797" w:type="dxa"/>
            <w:shd w:val="clear" w:color="auto" w:fill="DBE5F1" w:themeFill="accent1" w:themeFillTint="33"/>
            <w:vAlign w:val="center"/>
          </w:tcPr>
          <w:p w14:paraId="7C088BBE" w14:textId="4A512536"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 xml:space="preserve">Question </w:t>
            </w:r>
            <w:r>
              <w:rPr>
                <w:rFonts w:asciiTheme="minorHAnsi" w:hAnsiTheme="minorHAnsi" w:cstheme="minorHAnsi"/>
                <w:b/>
                <w:sz w:val="20"/>
                <w:szCs w:val="20"/>
              </w:rPr>
              <w:t>2</w:t>
            </w:r>
            <w:r w:rsidRPr="0050034D">
              <w:rPr>
                <w:rFonts w:asciiTheme="minorHAnsi" w:hAnsiTheme="minorHAnsi" w:cstheme="minorHAnsi"/>
                <w:b/>
                <w:sz w:val="20"/>
                <w:szCs w:val="20"/>
              </w:rPr>
              <w:t xml:space="preserve"> –</w:t>
            </w:r>
            <w:r w:rsidR="00C34A09">
              <w:rPr>
                <w:rFonts w:asciiTheme="minorHAnsi" w:hAnsiTheme="minorHAnsi" w:cstheme="minorHAnsi"/>
                <w:b/>
                <w:sz w:val="20"/>
                <w:szCs w:val="20"/>
              </w:rPr>
              <w:t xml:space="preserve"> </w:t>
            </w:r>
            <w:r w:rsidRPr="0050034D">
              <w:rPr>
                <w:rFonts w:asciiTheme="minorHAnsi" w:hAnsiTheme="minorHAnsi" w:cstheme="minorHAnsi"/>
                <w:b/>
                <w:sz w:val="20"/>
                <w:szCs w:val="20"/>
              </w:rPr>
              <w:t>Expertise and Quality</w:t>
            </w:r>
          </w:p>
          <w:p w14:paraId="6EE601BD" w14:textId="77777777" w:rsidR="00E818F5" w:rsidRPr="0050034D" w:rsidRDefault="00E818F5" w:rsidP="00C34A09">
            <w:pPr>
              <w:jc w:val="center"/>
              <w:rPr>
                <w:rFonts w:asciiTheme="minorHAnsi" w:hAnsiTheme="minorHAnsi" w:cstheme="minorHAnsi"/>
                <w:b/>
                <w:sz w:val="20"/>
                <w:szCs w:val="20"/>
              </w:rPr>
            </w:pPr>
          </w:p>
        </w:tc>
        <w:tc>
          <w:tcPr>
            <w:tcW w:w="1134" w:type="dxa"/>
            <w:shd w:val="clear" w:color="auto" w:fill="DBE5F1" w:themeFill="accent1" w:themeFillTint="33"/>
          </w:tcPr>
          <w:p w14:paraId="08DDAA79"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Criteria Weighing</w:t>
            </w:r>
          </w:p>
        </w:tc>
        <w:tc>
          <w:tcPr>
            <w:tcW w:w="1559" w:type="dxa"/>
            <w:shd w:val="clear" w:color="auto" w:fill="DBE5F1" w:themeFill="accent1" w:themeFillTint="33"/>
          </w:tcPr>
          <w:p w14:paraId="3AE18C58"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Evaluation Methodology</w:t>
            </w:r>
          </w:p>
        </w:tc>
      </w:tr>
      <w:tr w:rsidR="00E818F5" w:rsidRPr="0050034D" w14:paraId="6C3DB942" w14:textId="77777777" w:rsidTr="00ED2D7E">
        <w:tc>
          <w:tcPr>
            <w:tcW w:w="7797" w:type="dxa"/>
          </w:tcPr>
          <w:p w14:paraId="03DD2E36" w14:textId="77777777" w:rsidR="00E818F5" w:rsidRPr="0050034D" w:rsidRDefault="00E818F5" w:rsidP="00E818F5">
            <w:pPr>
              <w:pStyle w:val="ListParagraph"/>
              <w:numPr>
                <w:ilvl w:val="0"/>
                <w:numId w:val="32"/>
              </w:numPr>
              <w:ind w:left="311"/>
              <w:rPr>
                <w:rFonts w:asciiTheme="minorHAnsi" w:hAnsiTheme="minorHAnsi" w:cstheme="minorHAnsi"/>
                <w:sz w:val="20"/>
                <w:szCs w:val="20"/>
              </w:rPr>
            </w:pPr>
            <w:r w:rsidRPr="0050034D">
              <w:rPr>
                <w:rFonts w:asciiTheme="minorHAnsi" w:hAnsiTheme="minorHAnsi" w:cstheme="minorHAnsi"/>
                <w:sz w:val="20"/>
                <w:szCs w:val="20"/>
              </w:rPr>
              <w:t xml:space="preserve">What are the mechanisms in place to ensure that the quality of your translation services </w:t>
            </w:r>
            <w:proofErr w:type="gramStart"/>
            <w:r w:rsidRPr="0050034D">
              <w:rPr>
                <w:rFonts w:asciiTheme="minorHAnsi" w:hAnsiTheme="minorHAnsi" w:cstheme="minorHAnsi"/>
                <w:sz w:val="20"/>
                <w:szCs w:val="20"/>
              </w:rPr>
              <w:t>is maintained</w:t>
            </w:r>
            <w:proofErr w:type="gramEnd"/>
            <w:r w:rsidRPr="0050034D">
              <w:rPr>
                <w:rFonts w:asciiTheme="minorHAnsi" w:hAnsiTheme="minorHAnsi" w:cstheme="minorHAnsi"/>
                <w:sz w:val="20"/>
                <w:szCs w:val="20"/>
              </w:rPr>
              <w:t>? (</w:t>
            </w:r>
            <w:proofErr w:type="gramStart"/>
            <w:r w:rsidRPr="0050034D">
              <w:rPr>
                <w:rFonts w:asciiTheme="minorHAnsi" w:hAnsiTheme="minorHAnsi" w:cstheme="minorHAnsi"/>
                <w:sz w:val="20"/>
                <w:szCs w:val="20"/>
              </w:rPr>
              <w:t>e.g</w:t>
            </w:r>
            <w:proofErr w:type="gramEnd"/>
            <w:r w:rsidRPr="0050034D">
              <w:rPr>
                <w:rFonts w:asciiTheme="minorHAnsi" w:hAnsiTheme="minorHAnsi" w:cstheme="minorHAnsi"/>
                <w:sz w:val="20"/>
                <w:szCs w:val="20"/>
              </w:rPr>
              <w:t>. customer feedback, trainings, manuals etc.)</w:t>
            </w:r>
          </w:p>
          <w:p w14:paraId="57428AD5" w14:textId="77777777" w:rsidR="00E818F5" w:rsidRPr="0050034D" w:rsidRDefault="00E818F5" w:rsidP="00C34A09">
            <w:pPr>
              <w:pStyle w:val="ListParagraph"/>
              <w:rPr>
                <w:rFonts w:asciiTheme="minorHAnsi" w:hAnsiTheme="minorHAnsi" w:cstheme="minorHAnsi"/>
                <w:sz w:val="20"/>
                <w:szCs w:val="20"/>
              </w:rPr>
            </w:pPr>
          </w:p>
          <w:p w14:paraId="2ED4F694" w14:textId="77777777" w:rsidR="00E818F5" w:rsidRPr="0050034D" w:rsidRDefault="00E818F5" w:rsidP="00E818F5">
            <w:pPr>
              <w:pStyle w:val="ListParagraph"/>
              <w:numPr>
                <w:ilvl w:val="0"/>
                <w:numId w:val="32"/>
              </w:numPr>
              <w:ind w:left="311"/>
              <w:rPr>
                <w:rFonts w:asciiTheme="minorHAnsi" w:hAnsiTheme="minorHAnsi" w:cstheme="minorHAnsi"/>
                <w:sz w:val="20"/>
                <w:szCs w:val="20"/>
              </w:rPr>
            </w:pPr>
            <w:r w:rsidRPr="0050034D">
              <w:rPr>
                <w:rFonts w:asciiTheme="minorHAnsi" w:hAnsiTheme="minorHAnsi" w:cstheme="minorHAnsi"/>
                <w:sz w:val="20"/>
                <w:szCs w:val="20"/>
              </w:rPr>
              <w:t>How do you ensure accuracy, consistency and overall quality of your translation services?</w:t>
            </w:r>
          </w:p>
        </w:tc>
        <w:tc>
          <w:tcPr>
            <w:tcW w:w="1134" w:type="dxa"/>
            <w:vAlign w:val="center"/>
          </w:tcPr>
          <w:p w14:paraId="3B046681" w14:textId="37429884" w:rsidR="00E818F5" w:rsidRPr="0050034D" w:rsidRDefault="00E818F5" w:rsidP="00C34A09">
            <w:pPr>
              <w:jc w:val="center"/>
              <w:rPr>
                <w:rFonts w:asciiTheme="minorHAnsi" w:hAnsiTheme="minorHAnsi" w:cstheme="minorHAnsi"/>
                <w:sz w:val="20"/>
                <w:szCs w:val="20"/>
              </w:rPr>
            </w:pPr>
            <w:r>
              <w:rPr>
                <w:rFonts w:asciiTheme="minorHAnsi" w:hAnsiTheme="minorHAnsi" w:cstheme="minorHAnsi"/>
                <w:sz w:val="20"/>
                <w:szCs w:val="20"/>
              </w:rPr>
              <w:t>20%</w:t>
            </w:r>
          </w:p>
        </w:tc>
        <w:tc>
          <w:tcPr>
            <w:tcW w:w="1559" w:type="dxa"/>
            <w:vAlign w:val="center"/>
          </w:tcPr>
          <w:p w14:paraId="32DD3B6E" w14:textId="77777777"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bl>
    <w:p w14:paraId="1E80F9FA" w14:textId="186D39C5" w:rsidR="00E818F5" w:rsidRDefault="00E818F5" w:rsidP="00B702B5">
      <w:pPr>
        <w:widowControl w:val="0"/>
        <w:jc w:val="both"/>
        <w:rPr>
          <w:rFonts w:asciiTheme="minorHAnsi" w:hAnsiTheme="minorHAnsi" w:cstheme="minorHAnsi"/>
          <w:sz w:val="22"/>
          <w:szCs w:val="22"/>
        </w:rPr>
      </w:pPr>
    </w:p>
    <w:tbl>
      <w:tblPr>
        <w:tblStyle w:val="TableGrid"/>
        <w:tblW w:w="10490" w:type="dxa"/>
        <w:tblInd w:w="-5" w:type="dxa"/>
        <w:tblLook w:val="04A0" w:firstRow="1" w:lastRow="0" w:firstColumn="1" w:lastColumn="0" w:noHBand="0" w:noVBand="1"/>
      </w:tblPr>
      <w:tblGrid>
        <w:gridCol w:w="7740"/>
        <w:gridCol w:w="1191"/>
        <w:gridCol w:w="1559"/>
      </w:tblGrid>
      <w:tr w:rsidR="00E818F5" w:rsidRPr="0050034D" w14:paraId="5C9ACFD1" w14:textId="77777777" w:rsidTr="003C7C67">
        <w:trPr>
          <w:tblHeader/>
        </w:trPr>
        <w:tc>
          <w:tcPr>
            <w:tcW w:w="7740" w:type="dxa"/>
            <w:shd w:val="clear" w:color="auto" w:fill="DBE5F1" w:themeFill="accent1" w:themeFillTint="33"/>
            <w:vAlign w:val="center"/>
          </w:tcPr>
          <w:p w14:paraId="53FC375C"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Question 3 – Translation Capability</w:t>
            </w:r>
          </w:p>
        </w:tc>
        <w:tc>
          <w:tcPr>
            <w:tcW w:w="1191" w:type="dxa"/>
            <w:shd w:val="clear" w:color="auto" w:fill="DBE5F1" w:themeFill="accent1" w:themeFillTint="33"/>
          </w:tcPr>
          <w:p w14:paraId="0DE4951F"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Criteria Weighing</w:t>
            </w:r>
          </w:p>
        </w:tc>
        <w:tc>
          <w:tcPr>
            <w:tcW w:w="1559" w:type="dxa"/>
            <w:shd w:val="clear" w:color="auto" w:fill="DBE5F1" w:themeFill="accent1" w:themeFillTint="33"/>
          </w:tcPr>
          <w:p w14:paraId="153991CB" w14:textId="77777777" w:rsidR="00E818F5" w:rsidRPr="0050034D" w:rsidRDefault="00E818F5" w:rsidP="00C34A09">
            <w:pPr>
              <w:jc w:val="center"/>
              <w:rPr>
                <w:rFonts w:asciiTheme="minorHAnsi" w:hAnsiTheme="minorHAnsi" w:cstheme="minorHAnsi"/>
                <w:b/>
                <w:sz w:val="20"/>
                <w:szCs w:val="20"/>
              </w:rPr>
            </w:pPr>
            <w:r w:rsidRPr="0050034D">
              <w:rPr>
                <w:rFonts w:asciiTheme="minorHAnsi" w:hAnsiTheme="minorHAnsi" w:cstheme="minorHAnsi"/>
                <w:b/>
                <w:sz w:val="20"/>
                <w:szCs w:val="20"/>
              </w:rPr>
              <w:t>Evaluation Methodology</w:t>
            </w:r>
          </w:p>
        </w:tc>
      </w:tr>
      <w:tr w:rsidR="00E818F5" w:rsidRPr="0050034D" w14:paraId="3CA859F2" w14:textId="77777777" w:rsidTr="00E818F5">
        <w:trPr>
          <w:trHeight w:val="576"/>
        </w:trPr>
        <w:tc>
          <w:tcPr>
            <w:tcW w:w="10490" w:type="dxa"/>
            <w:gridSpan w:val="3"/>
          </w:tcPr>
          <w:p w14:paraId="3A23722C" w14:textId="77777777" w:rsidR="00E818F5" w:rsidRPr="00E4317C" w:rsidRDefault="00E818F5" w:rsidP="00C34A09">
            <w:pPr>
              <w:rPr>
                <w:rFonts w:asciiTheme="minorHAnsi" w:hAnsiTheme="minorHAnsi" w:cstheme="minorHAnsi"/>
                <w:b/>
                <w:sz w:val="20"/>
                <w:szCs w:val="20"/>
              </w:rPr>
            </w:pPr>
          </w:p>
          <w:p w14:paraId="7CDFD560" w14:textId="77777777" w:rsidR="00E818F5" w:rsidRPr="00E4317C" w:rsidRDefault="00E818F5" w:rsidP="00C34A09">
            <w:pPr>
              <w:rPr>
                <w:rFonts w:asciiTheme="minorHAnsi" w:hAnsiTheme="minorHAnsi" w:cstheme="minorHAnsi"/>
                <w:b/>
                <w:sz w:val="20"/>
                <w:szCs w:val="20"/>
              </w:rPr>
            </w:pPr>
            <w:r w:rsidRPr="00E4317C">
              <w:rPr>
                <w:rFonts w:asciiTheme="minorHAnsi" w:hAnsiTheme="minorHAnsi" w:cstheme="minorHAnsi"/>
                <w:b/>
                <w:sz w:val="20"/>
                <w:szCs w:val="20"/>
              </w:rPr>
              <w:t>Instruction: To assess your translation capability, kindly provide a translation to the following texts.</w:t>
            </w:r>
          </w:p>
          <w:p w14:paraId="3209CA73" w14:textId="77777777" w:rsidR="00E818F5" w:rsidRPr="0050034D" w:rsidRDefault="00E818F5" w:rsidP="00C34A09">
            <w:pPr>
              <w:jc w:val="center"/>
              <w:rPr>
                <w:rFonts w:asciiTheme="minorHAnsi" w:hAnsiTheme="minorHAnsi" w:cstheme="minorHAnsi"/>
                <w:sz w:val="20"/>
                <w:szCs w:val="20"/>
              </w:rPr>
            </w:pPr>
          </w:p>
        </w:tc>
      </w:tr>
      <w:tr w:rsidR="00E818F5" w:rsidRPr="0050034D" w14:paraId="5117E4DE" w14:textId="77777777" w:rsidTr="003C7C67">
        <w:tc>
          <w:tcPr>
            <w:tcW w:w="7740" w:type="dxa"/>
          </w:tcPr>
          <w:p w14:paraId="218F6D49" w14:textId="77777777" w:rsidR="00E818F5" w:rsidRPr="0050034D" w:rsidRDefault="00E818F5" w:rsidP="00C34A09">
            <w:pPr>
              <w:rPr>
                <w:rFonts w:asciiTheme="minorHAnsi" w:eastAsia="Yu Mincho" w:hAnsiTheme="minorHAnsi" w:cstheme="minorHAnsi"/>
                <w:b/>
                <w:sz w:val="20"/>
                <w:szCs w:val="20"/>
                <w:lang w:val="en" w:eastAsia="ja-JP"/>
              </w:rPr>
            </w:pPr>
            <w:r w:rsidRPr="0050034D">
              <w:rPr>
                <w:rFonts w:asciiTheme="minorHAnsi" w:eastAsia="Yu Mincho" w:hAnsiTheme="minorHAnsi" w:cstheme="minorHAnsi"/>
                <w:b/>
                <w:sz w:val="20"/>
                <w:szCs w:val="20"/>
                <w:lang w:val="en" w:eastAsia="ja-JP"/>
              </w:rPr>
              <w:t>Nuclear Exports</w:t>
            </w:r>
          </w:p>
          <w:p w14:paraId="1660513B" w14:textId="77777777" w:rsidR="00E818F5" w:rsidRPr="0050034D" w:rsidRDefault="00E818F5" w:rsidP="00C34A09">
            <w:pPr>
              <w:rPr>
                <w:rFonts w:asciiTheme="minorHAnsi" w:eastAsia="Yu Mincho" w:hAnsiTheme="minorHAnsi" w:cstheme="minorHAnsi"/>
                <w:b/>
                <w:sz w:val="20"/>
                <w:szCs w:val="20"/>
                <w:lang w:val="en" w:eastAsia="ja-JP"/>
              </w:rPr>
            </w:pPr>
          </w:p>
          <w:p w14:paraId="0818F165" w14:textId="77777777" w:rsidR="00E818F5" w:rsidRPr="0050034D" w:rsidRDefault="00E818F5" w:rsidP="00C34A09">
            <w:pPr>
              <w:rPr>
                <w:rFonts w:asciiTheme="minorHAnsi" w:eastAsia="Yu Mincho" w:hAnsiTheme="minorHAnsi" w:cstheme="minorHAnsi"/>
                <w:sz w:val="20"/>
                <w:szCs w:val="20"/>
                <w:lang w:val="en" w:eastAsia="ja-JP"/>
              </w:rPr>
            </w:pPr>
            <w:r w:rsidRPr="0050034D">
              <w:rPr>
                <w:rFonts w:asciiTheme="minorHAnsi" w:eastAsia="Yu Mincho" w:hAnsiTheme="minorHAnsi" w:cstheme="minorHAnsi"/>
                <w:sz w:val="20"/>
                <w:szCs w:val="20"/>
                <w:lang w:val="en" w:eastAsia="ja-JP"/>
              </w:rPr>
              <w:t xml:space="preserve">Significant international investment </w:t>
            </w:r>
            <w:proofErr w:type="gramStart"/>
            <w:r w:rsidRPr="0050034D">
              <w:rPr>
                <w:rFonts w:asciiTheme="minorHAnsi" w:eastAsia="Yu Mincho" w:hAnsiTheme="minorHAnsi" w:cstheme="minorHAnsi"/>
                <w:sz w:val="20"/>
                <w:szCs w:val="20"/>
                <w:lang w:val="en" w:eastAsia="ja-JP"/>
              </w:rPr>
              <w:t>is planned</w:t>
            </w:r>
            <w:proofErr w:type="gramEnd"/>
            <w:r w:rsidRPr="0050034D">
              <w:rPr>
                <w:rFonts w:asciiTheme="minorHAnsi" w:eastAsia="Yu Mincho" w:hAnsiTheme="minorHAnsi" w:cstheme="minorHAnsi"/>
                <w:sz w:val="20"/>
                <w:szCs w:val="20"/>
                <w:lang w:val="en" w:eastAsia="ja-JP"/>
              </w:rPr>
              <w:t xml:space="preserve"> in the global civil nuclear sector. Up to 2035, the World Nuclear Association forecasts around £1.2 trillion </w:t>
            </w:r>
            <w:proofErr w:type="gramStart"/>
            <w:r w:rsidRPr="0050034D">
              <w:rPr>
                <w:rFonts w:asciiTheme="minorHAnsi" w:eastAsia="Yu Mincho" w:hAnsiTheme="minorHAnsi" w:cstheme="minorHAnsi"/>
                <w:sz w:val="20"/>
                <w:szCs w:val="20"/>
                <w:lang w:val="en" w:eastAsia="ja-JP"/>
              </w:rPr>
              <w:t>will be spent</w:t>
            </w:r>
            <w:proofErr w:type="gramEnd"/>
            <w:r w:rsidRPr="0050034D">
              <w:rPr>
                <w:rFonts w:asciiTheme="minorHAnsi" w:eastAsia="Yu Mincho" w:hAnsiTheme="minorHAnsi" w:cstheme="minorHAnsi"/>
                <w:sz w:val="20"/>
                <w:szCs w:val="20"/>
                <w:lang w:val="en" w:eastAsia="ja-JP"/>
              </w:rPr>
              <w:t xml:space="preserve"> building new plant, £3.5 billion a year on long-term operations, and £100 billion on waste management and decommissioning. There will also be significant spend on associated professional, legal and financial services, in addition to global research and development projects including the International Thermonuclear Experimental Reactor.</w:t>
            </w:r>
          </w:p>
          <w:p w14:paraId="3FF16291" w14:textId="77777777" w:rsidR="00E818F5" w:rsidRPr="0050034D" w:rsidRDefault="00E818F5" w:rsidP="00C34A09">
            <w:pPr>
              <w:rPr>
                <w:rFonts w:asciiTheme="minorHAnsi" w:eastAsia="Yu Mincho" w:hAnsiTheme="minorHAnsi" w:cstheme="minorHAnsi"/>
                <w:sz w:val="20"/>
                <w:szCs w:val="20"/>
                <w:lang w:val="en" w:eastAsia="ja-JP"/>
              </w:rPr>
            </w:pPr>
          </w:p>
          <w:p w14:paraId="2A5F3B54" w14:textId="77777777" w:rsidR="00E818F5" w:rsidRPr="0050034D" w:rsidRDefault="00E818F5" w:rsidP="00C34A09">
            <w:pPr>
              <w:rPr>
                <w:rFonts w:asciiTheme="minorHAnsi" w:eastAsia="Yu Mincho" w:hAnsiTheme="minorHAnsi" w:cstheme="minorHAnsi"/>
                <w:sz w:val="20"/>
                <w:szCs w:val="20"/>
                <w:lang w:val="en" w:eastAsia="ja-JP"/>
              </w:rPr>
            </w:pPr>
            <w:r w:rsidRPr="0050034D">
              <w:rPr>
                <w:rFonts w:asciiTheme="minorHAnsi" w:eastAsia="Yu Mincho" w:hAnsiTheme="minorHAnsi" w:cstheme="minorHAnsi"/>
                <w:sz w:val="20"/>
                <w:szCs w:val="20"/>
                <w:lang w:val="en" w:eastAsia="ja-JP"/>
              </w:rPr>
              <w:t>Many UK companies already play a strong and active role in the internationally competitive segment of the market. However, ongoing international investment presents significant short-, medium- and long-term opportunities for UK industry to use its experience and capability to increase its share of international exports, as it continues to integrate itself as a trusted partner in global nuclear supply chains.</w:t>
            </w:r>
          </w:p>
          <w:p w14:paraId="2273D983" w14:textId="77777777" w:rsidR="00E818F5" w:rsidRPr="0050034D" w:rsidRDefault="00E818F5" w:rsidP="00C34A09">
            <w:pPr>
              <w:rPr>
                <w:rFonts w:asciiTheme="minorHAnsi" w:eastAsia="Yu Mincho" w:hAnsiTheme="minorHAnsi" w:cstheme="minorHAnsi"/>
                <w:sz w:val="20"/>
                <w:szCs w:val="20"/>
                <w:lang w:val="en" w:eastAsia="ja-JP"/>
              </w:rPr>
            </w:pPr>
          </w:p>
          <w:p w14:paraId="516C41D1" w14:textId="77777777" w:rsidR="00E818F5" w:rsidRPr="0050034D" w:rsidRDefault="00E818F5" w:rsidP="00C34A09">
            <w:pPr>
              <w:rPr>
                <w:rFonts w:asciiTheme="minorHAnsi" w:eastAsia="Yu Mincho" w:hAnsiTheme="minorHAnsi" w:cstheme="minorHAnsi"/>
                <w:sz w:val="20"/>
                <w:szCs w:val="20"/>
                <w:lang w:val="en" w:eastAsia="ja-JP"/>
              </w:rPr>
            </w:pPr>
            <w:r w:rsidRPr="0050034D">
              <w:rPr>
                <w:rFonts w:asciiTheme="minorHAnsi" w:eastAsia="Yu Mincho" w:hAnsiTheme="minorHAnsi" w:cstheme="minorHAnsi"/>
                <w:sz w:val="20"/>
                <w:szCs w:val="20"/>
                <w:lang w:val="en" w:eastAsia="ja-JP"/>
              </w:rPr>
              <w:t xml:space="preserve">The government will work with the civil nuclear sector to develop a coordinated global campaign for promoting the UK’s nuclear expertise and capability overseas to </w:t>
            </w:r>
            <w:proofErr w:type="spellStart"/>
            <w:r w:rsidRPr="0050034D">
              <w:rPr>
                <w:rFonts w:asciiTheme="minorHAnsi" w:eastAsia="Yu Mincho" w:hAnsiTheme="minorHAnsi" w:cstheme="minorHAnsi"/>
                <w:sz w:val="20"/>
                <w:szCs w:val="20"/>
                <w:lang w:val="en" w:eastAsia="ja-JP"/>
              </w:rPr>
              <w:t>maximise</w:t>
            </w:r>
            <w:proofErr w:type="spellEnd"/>
            <w:r w:rsidRPr="0050034D">
              <w:rPr>
                <w:rFonts w:asciiTheme="minorHAnsi" w:eastAsia="Yu Mincho" w:hAnsiTheme="minorHAnsi" w:cstheme="minorHAnsi"/>
                <w:sz w:val="20"/>
                <w:szCs w:val="20"/>
                <w:lang w:val="en" w:eastAsia="ja-JP"/>
              </w:rPr>
              <w:t xml:space="preserve"> future export orders across the nuclear life cycle. This work, which will be led by the Department for International Trade, building on its 2018 nuclear toolkit - ‘UK Nuclear: A trusted partner for safe, clean, long-term energy’ - will include the government and sector working together to assess the global market and identify accessible value for the UK. It will also consider areas where strategic and operational support from government could be of most benefit to help the sector’s ambitions to secure up to £2 billion of new contracts in domestic and export markets by 2030. The initial focus will be to agree a forward plan of coordinated interventions to </w:t>
            </w:r>
            <w:proofErr w:type="spellStart"/>
            <w:r w:rsidRPr="0050034D">
              <w:rPr>
                <w:rFonts w:asciiTheme="minorHAnsi" w:eastAsia="Yu Mincho" w:hAnsiTheme="minorHAnsi" w:cstheme="minorHAnsi"/>
                <w:sz w:val="20"/>
                <w:szCs w:val="20"/>
                <w:lang w:val="en" w:eastAsia="ja-JP"/>
              </w:rPr>
              <w:t>maximise</w:t>
            </w:r>
            <w:proofErr w:type="spellEnd"/>
            <w:r w:rsidRPr="0050034D">
              <w:rPr>
                <w:rFonts w:asciiTheme="minorHAnsi" w:eastAsia="Yu Mincho" w:hAnsiTheme="minorHAnsi" w:cstheme="minorHAnsi"/>
                <w:sz w:val="20"/>
                <w:szCs w:val="20"/>
                <w:lang w:val="en" w:eastAsia="ja-JP"/>
              </w:rPr>
              <w:t xml:space="preserve"> exports for the UK order book.</w:t>
            </w:r>
          </w:p>
          <w:p w14:paraId="4125D6DA" w14:textId="77777777" w:rsidR="00E818F5" w:rsidRPr="0050034D" w:rsidRDefault="00E818F5" w:rsidP="00C34A09">
            <w:pPr>
              <w:rPr>
                <w:rFonts w:asciiTheme="minorHAnsi" w:eastAsia="Yu Mincho" w:hAnsiTheme="minorHAnsi" w:cstheme="minorHAnsi"/>
                <w:sz w:val="20"/>
                <w:szCs w:val="20"/>
                <w:lang w:val="en" w:eastAsia="ja-JP"/>
              </w:rPr>
            </w:pPr>
          </w:p>
          <w:p w14:paraId="63B0408F" w14:textId="77777777" w:rsidR="00E818F5" w:rsidRPr="0050034D" w:rsidRDefault="00E818F5" w:rsidP="00C34A09">
            <w:pPr>
              <w:rPr>
                <w:rFonts w:asciiTheme="minorHAnsi" w:eastAsia="Yu Mincho" w:hAnsiTheme="minorHAnsi" w:cstheme="minorHAnsi"/>
                <w:sz w:val="20"/>
                <w:szCs w:val="20"/>
                <w:lang w:val="en" w:eastAsia="ja-JP"/>
              </w:rPr>
            </w:pPr>
            <w:r w:rsidRPr="0050034D">
              <w:rPr>
                <w:rFonts w:asciiTheme="minorHAnsi" w:eastAsia="Yu Mincho" w:hAnsiTheme="minorHAnsi" w:cstheme="minorHAnsi"/>
                <w:sz w:val="20"/>
                <w:szCs w:val="20"/>
                <w:lang w:val="en" w:eastAsia="ja-JP"/>
              </w:rPr>
              <w:t xml:space="preserve">The government will also commit to taking a ‘whole of government’ approach to supporting exports from the civil nuclear sector. This includes ensuring that future government policies on civil nuclear consider the likely impact on either future UK export capability or UK export orders, drawing in expert partner </w:t>
            </w:r>
            <w:proofErr w:type="spellStart"/>
            <w:r w:rsidRPr="0050034D">
              <w:rPr>
                <w:rFonts w:asciiTheme="minorHAnsi" w:eastAsia="Yu Mincho" w:hAnsiTheme="minorHAnsi" w:cstheme="minorHAnsi"/>
                <w:sz w:val="20"/>
                <w:szCs w:val="20"/>
                <w:lang w:val="en" w:eastAsia="ja-JP"/>
              </w:rPr>
              <w:t>organisations</w:t>
            </w:r>
            <w:proofErr w:type="spellEnd"/>
            <w:r w:rsidRPr="0050034D">
              <w:rPr>
                <w:rFonts w:asciiTheme="minorHAnsi" w:eastAsia="Yu Mincho" w:hAnsiTheme="minorHAnsi" w:cstheme="minorHAnsi"/>
                <w:sz w:val="20"/>
                <w:szCs w:val="20"/>
                <w:lang w:val="en" w:eastAsia="ja-JP"/>
              </w:rPr>
              <w:t xml:space="preserve"> like the Nuclear Decommissioning Authority, where necessary.</w:t>
            </w:r>
          </w:p>
          <w:p w14:paraId="7BA9A635" w14:textId="77777777" w:rsidR="00E818F5" w:rsidRPr="0050034D" w:rsidRDefault="00E818F5" w:rsidP="00C34A09">
            <w:pPr>
              <w:pStyle w:val="ListParagraph"/>
              <w:ind w:left="311"/>
              <w:rPr>
                <w:rFonts w:asciiTheme="minorHAnsi" w:hAnsiTheme="minorHAnsi" w:cstheme="minorHAnsi"/>
                <w:sz w:val="20"/>
                <w:szCs w:val="20"/>
              </w:rPr>
            </w:pPr>
          </w:p>
        </w:tc>
        <w:tc>
          <w:tcPr>
            <w:tcW w:w="1191" w:type="dxa"/>
            <w:vAlign w:val="center"/>
          </w:tcPr>
          <w:p w14:paraId="365A2D8D" w14:textId="5A84341D" w:rsidR="00E818F5" w:rsidRPr="0050034D" w:rsidRDefault="00E818F5" w:rsidP="00C34A09">
            <w:pPr>
              <w:jc w:val="center"/>
              <w:rPr>
                <w:rFonts w:asciiTheme="minorHAnsi" w:hAnsiTheme="minorHAnsi" w:cstheme="minorHAnsi"/>
                <w:sz w:val="20"/>
                <w:szCs w:val="20"/>
              </w:rPr>
            </w:pPr>
            <w:r w:rsidRPr="00E818F5">
              <w:rPr>
                <w:rFonts w:asciiTheme="minorHAnsi" w:hAnsiTheme="minorHAnsi" w:cstheme="minorHAnsi"/>
                <w:sz w:val="20"/>
                <w:szCs w:val="20"/>
              </w:rPr>
              <w:t>10%</w:t>
            </w:r>
          </w:p>
        </w:tc>
        <w:tc>
          <w:tcPr>
            <w:tcW w:w="1559" w:type="dxa"/>
            <w:vAlign w:val="center"/>
          </w:tcPr>
          <w:p w14:paraId="3C923C16" w14:textId="77777777"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r w:rsidR="00E818F5" w:rsidRPr="0050034D" w14:paraId="759F8E43" w14:textId="77777777" w:rsidTr="003C7C67">
        <w:tc>
          <w:tcPr>
            <w:tcW w:w="7740" w:type="dxa"/>
          </w:tcPr>
          <w:p w14:paraId="1CB4006D" w14:textId="77777777" w:rsidR="00E818F5" w:rsidRPr="0050034D" w:rsidRDefault="00E818F5" w:rsidP="00C34A09">
            <w:pPr>
              <w:autoSpaceDE w:val="0"/>
              <w:autoSpaceDN w:val="0"/>
              <w:adjustRightInd w:val="0"/>
              <w:rPr>
                <w:rFonts w:asciiTheme="minorHAnsi" w:eastAsia="MS Mincho" w:hAnsiTheme="minorHAnsi" w:cstheme="minorHAnsi"/>
                <w:b/>
                <w:sz w:val="20"/>
                <w:szCs w:val="20"/>
                <w:lang w:eastAsia="en-US"/>
              </w:rPr>
            </w:pPr>
            <w:r w:rsidRPr="0050034D">
              <w:rPr>
                <w:rFonts w:asciiTheme="minorHAnsi" w:eastAsia="MS Mincho" w:hAnsiTheme="minorHAnsi" w:cstheme="minorHAnsi"/>
                <w:b/>
                <w:sz w:val="20"/>
                <w:szCs w:val="20"/>
                <w:lang w:eastAsia="en-US"/>
              </w:rPr>
              <w:t>Automotive</w:t>
            </w:r>
          </w:p>
          <w:p w14:paraId="40811F07"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p>
          <w:p w14:paraId="349029AF" w14:textId="77777777" w:rsidR="00E818F5" w:rsidRPr="0050034D" w:rsidRDefault="00E818F5" w:rsidP="00C34A09">
            <w:pPr>
              <w:pStyle w:val="Body"/>
              <w:rPr>
                <w:rFonts w:asciiTheme="minorHAnsi" w:hAnsiTheme="minorHAnsi" w:cstheme="minorHAnsi"/>
                <w:bCs/>
                <w:color w:val="auto"/>
                <w:sz w:val="20"/>
                <w:szCs w:val="20"/>
              </w:rPr>
            </w:pPr>
            <w:proofErr w:type="spellStart"/>
            <w:r w:rsidRPr="0050034D">
              <w:rPr>
                <w:rFonts w:asciiTheme="minorHAnsi" w:hAnsiTheme="minorHAnsi" w:cstheme="minorHAnsi"/>
                <w:bCs/>
                <w:color w:val="auto"/>
                <w:sz w:val="20"/>
                <w:szCs w:val="20"/>
              </w:rPr>
              <w:t>LiSt</w:t>
            </w:r>
            <w:proofErr w:type="spellEnd"/>
            <w:r w:rsidRPr="0050034D">
              <w:rPr>
                <w:rFonts w:asciiTheme="minorHAnsi" w:hAnsiTheme="minorHAnsi" w:cstheme="minorHAnsi"/>
                <w:bCs/>
                <w:color w:val="auto"/>
                <w:sz w:val="20"/>
                <w:szCs w:val="20"/>
              </w:rPr>
              <w:t xml:space="preserve"> P Consortium</w:t>
            </w:r>
          </w:p>
          <w:p w14:paraId="199BE5C2" w14:textId="77777777" w:rsidR="00E818F5" w:rsidRPr="0050034D" w:rsidRDefault="00E818F5" w:rsidP="00C34A09">
            <w:pPr>
              <w:pStyle w:val="Body"/>
              <w:rPr>
                <w:rFonts w:asciiTheme="minorHAnsi" w:hAnsiTheme="minorHAnsi" w:cstheme="minorHAnsi"/>
                <w:bCs/>
                <w:color w:val="auto"/>
                <w:sz w:val="20"/>
                <w:szCs w:val="20"/>
              </w:rPr>
            </w:pPr>
          </w:p>
          <w:p w14:paraId="0CCA0C63" w14:textId="77777777" w:rsidR="00E818F5" w:rsidRPr="0050034D" w:rsidRDefault="00E818F5" w:rsidP="00C34A09">
            <w:pPr>
              <w:pStyle w:val="Body"/>
              <w:rPr>
                <w:rFonts w:asciiTheme="minorHAnsi" w:hAnsiTheme="minorHAnsi" w:cstheme="minorHAnsi"/>
                <w:color w:val="auto"/>
                <w:sz w:val="20"/>
                <w:szCs w:val="20"/>
              </w:rPr>
            </w:pPr>
            <w:r w:rsidRPr="0050034D">
              <w:rPr>
                <w:rFonts w:asciiTheme="minorHAnsi" w:hAnsiTheme="minorHAnsi" w:cstheme="minorHAnsi"/>
                <w:color w:val="auto"/>
                <w:sz w:val="20"/>
                <w:szCs w:val="20"/>
              </w:rPr>
              <w:t xml:space="preserve">The </w:t>
            </w:r>
            <w:proofErr w:type="spellStart"/>
            <w:r w:rsidRPr="0050034D">
              <w:rPr>
                <w:rFonts w:asciiTheme="minorHAnsi" w:hAnsiTheme="minorHAnsi" w:cstheme="minorHAnsi"/>
                <w:color w:val="auto"/>
                <w:sz w:val="20"/>
                <w:szCs w:val="20"/>
              </w:rPr>
              <w:t>LiSt</w:t>
            </w:r>
            <w:proofErr w:type="spellEnd"/>
            <w:r w:rsidRPr="0050034D">
              <w:rPr>
                <w:rFonts w:asciiTheme="minorHAnsi" w:hAnsiTheme="minorHAnsi" w:cstheme="minorHAnsi"/>
                <w:color w:val="auto"/>
                <w:sz w:val="20"/>
                <w:szCs w:val="20"/>
              </w:rPr>
              <w:t xml:space="preserve"> P consortium, led by the National Composite Centre (NCC), Omnia (CS) and Foresight Innovations.</w:t>
            </w:r>
          </w:p>
          <w:p w14:paraId="3E49DB53" w14:textId="77777777" w:rsidR="00E818F5" w:rsidRPr="0050034D" w:rsidRDefault="00E818F5" w:rsidP="00C34A09">
            <w:pPr>
              <w:pStyle w:val="Body"/>
              <w:rPr>
                <w:rFonts w:asciiTheme="minorHAnsi" w:hAnsiTheme="minorHAnsi" w:cstheme="minorHAnsi"/>
                <w:color w:val="auto"/>
                <w:sz w:val="20"/>
                <w:szCs w:val="20"/>
              </w:rPr>
            </w:pPr>
            <w:proofErr w:type="spellStart"/>
            <w:r w:rsidRPr="0050034D">
              <w:rPr>
                <w:rFonts w:asciiTheme="minorHAnsi" w:hAnsiTheme="minorHAnsi" w:cstheme="minorHAnsi"/>
                <w:color w:val="auto"/>
                <w:sz w:val="20"/>
                <w:szCs w:val="20"/>
              </w:rPr>
              <w:t>LiSt</w:t>
            </w:r>
            <w:proofErr w:type="spellEnd"/>
            <w:r w:rsidRPr="0050034D">
              <w:rPr>
                <w:rFonts w:asciiTheme="minorHAnsi" w:hAnsiTheme="minorHAnsi" w:cstheme="minorHAnsi"/>
                <w:color w:val="auto"/>
                <w:sz w:val="20"/>
                <w:szCs w:val="20"/>
              </w:rPr>
              <w:t xml:space="preserve"> P is a lightweight structural panel developed for automotive and commercial vehicle applications providing </w:t>
            </w:r>
            <w:proofErr w:type="spellStart"/>
            <w:r w:rsidRPr="0050034D">
              <w:rPr>
                <w:rFonts w:asciiTheme="minorHAnsi" w:hAnsiTheme="minorHAnsi" w:cstheme="minorHAnsi"/>
                <w:color w:val="auto"/>
                <w:sz w:val="20"/>
                <w:szCs w:val="20"/>
              </w:rPr>
              <w:t>optimised</w:t>
            </w:r>
            <w:proofErr w:type="spellEnd"/>
            <w:r w:rsidRPr="0050034D">
              <w:rPr>
                <w:rFonts w:asciiTheme="minorHAnsi" w:hAnsiTheme="minorHAnsi" w:cstheme="minorHAnsi"/>
                <w:color w:val="auto"/>
                <w:sz w:val="20"/>
                <w:szCs w:val="20"/>
              </w:rPr>
              <w:t xml:space="preserve"> compression and forming capabilities.</w:t>
            </w:r>
          </w:p>
          <w:p w14:paraId="326FE32F" w14:textId="77777777" w:rsidR="00E818F5" w:rsidRPr="0050034D" w:rsidRDefault="00E818F5" w:rsidP="00C34A09">
            <w:pPr>
              <w:pStyle w:val="Body"/>
              <w:rPr>
                <w:rFonts w:asciiTheme="minorHAnsi" w:hAnsiTheme="minorHAnsi" w:cstheme="minorHAnsi"/>
                <w:color w:val="auto"/>
                <w:sz w:val="20"/>
                <w:szCs w:val="20"/>
              </w:rPr>
            </w:pPr>
            <w:r w:rsidRPr="0050034D">
              <w:rPr>
                <w:rFonts w:asciiTheme="minorHAnsi" w:hAnsiTheme="minorHAnsi" w:cstheme="minorHAnsi"/>
                <w:color w:val="auto"/>
                <w:sz w:val="20"/>
                <w:szCs w:val="20"/>
              </w:rPr>
              <w:t xml:space="preserve">The consortium </w:t>
            </w:r>
            <w:proofErr w:type="spellStart"/>
            <w:r w:rsidRPr="0050034D">
              <w:rPr>
                <w:rFonts w:asciiTheme="minorHAnsi" w:hAnsiTheme="minorHAnsi" w:cstheme="minorHAnsi"/>
                <w:color w:val="auto"/>
                <w:sz w:val="20"/>
                <w:szCs w:val="20"/>
              </w:rPr>
              <w:t>utilise</w:t>
            </w:r>
            <w:proofErr w:type="spellEnd"/>
            <w:r w:rsidRPr="0050034D">
              <w:rPr>
                <w:rFonts w:asciiTheme="minorHAnsi" w:hAnsiTheme="minorHAnsi" w:cstheme="minorHAnsi"/>
                <w:color w:val="auto"/>
                <w:sz w:val="20"/>
                <w:szCs w:val="20"/>
              </w:rPr>
              <w:t xml:space="preserve"> polymer </w:t>
            </w:r>
            <w:proofErr w:type="spellStart"/>
            <w:r w:rsidRPr="0050034D">
              <w:rPr>
                <w:rFonts w:asciiTheme="minorHAnsi" w:hAnsiTheme="minorHAnsi" w:cstheme="minorHAnsi"/>
                <w:color w:val="auto"/>
                <w:sz w:val="20"/>
                <w:szCs w:val="20"/>
              </w:rPr>
              <w:t>recyclate</w:t>
            </w:r>
            <w:proofErr w:type="spellEnd"/>
            <w:r w:rsidRPr="0050034D">
              <w:rPr>
                <w:rFonts w:asciiTheme="minorHAnsi" w:hAnsiTheme="minorHAnsi" w:cstheme="minorHAnsi"/>
                <w:color w:val="auto"/>
                <w:sz w:val="20"/>
                <w:szCs w:val="20"/>
              </w:rPr>
              <w:t xml:space="preserve"> waste to produce core material and outer surface variations.</w:t>
            </w:r>
          </w:p>
          <w:p w14:paraId="096B485C" w14:textId="77777777" w:rsidR="00E818F5" w:rsidRPr="0050034D" w:rsidRDefault="00E818F5" w:rsidP="00C34A09">
            <w:pPr>
              <w:pStyle w:val="Body"/>
              <w:rPr>
                <w:rFonts w:asciiTheme="minorHAnsi" w:hAnsiTheme="minorHAnsi" w:cstheme="minorHAnsi"/>
                <w:color w:val="auto"/>
                <w:sz w:val="20"/>
                <w:szCs w:val="20"/>
              </w:rPr>
            </w:pPr>
            <w:r w:rsidRPr="0050034D">
              <w:rPr>
                <w:rFonts w:asciiTheme="minorHAnsi" w:hAnsiTheme="minorHAnsi" w:cstheme="minorHAnsi"/>
                <w:color w:val="auto"/>
                <w:sz w:val="20"/>
                <w:szCs w:val="20"/>
              </w:rPr>
              <w:t xml:space="preserve">NCC enable design and manufacturing enterprises deliver solutions in composites, Omnia are a leader in lightweight material and Foresight are the </w:t>
            </w:r>
            <w:proofErr w:type="spellStart"/>
            <w:r w:rsidRPr="0050034D">
              <w:rPr>
                <w:rFonts w:asciiTheme="minorHAnsi" w:hAnsiTheme="minorHAnsi" w:cstheme="minorHAnsi"/>
                <w:color w:val="auto"/>
                <w:sz w:val="20"/>
                <w:szCs w:val="20"/>
              </w:rPr>
              <w:t>commercialisation</w:t>
            </w:r>
            <w:proofErr w:type="spellEnd"/>
            <w:r w:rsidRPr="0050034D">
              <w:rPr>
                <w:rFonts w:asciiTheme="minorHAnsi" w:hAnsiTheme="minorHAnsi" w:cstheme="minorHAnsi"/>
                <w:color w:val="auto"/>
                <w:sz w:val="20"/>
                <w:szCs w:val="20"/>
              </w:rPr>
              <w:t xml:space="preserve"> and investment partner.</w:t>
            </w:r>
          </w:p>
          <w:p w14:paraId="73C3B36E" w14:textId="77777777" w:rsidR="00E818F5" w:rsidRPr="0050034D" w:rsidRDefault="00E818F5" w:rsidP="00C34A09">
            <w:pPr>
              <w:autoSpaceDE w:val="0"/>
              <w:autoSpaceDN w:val="0"/>
              <w:adjustRightInd w:val="0"/>
              <w:rPr>
                <w:rFonts w:asciiTheme="minorHAnsi" w:eastAsia="MS Mincho" w:hAnsiTheme="minorHAnsi" w:cstheme="minorHAnsi"/>
                <w:sz w:val="20"/>
                <w:szCs w:val="20"/>
                <w:lang w:val="en-US" w:eastAsia="en-US"/>
              </w:rPr>
            </w:pPr>
          </w:p>
          <w:p w14:paraId="35C78423" w14:textId="77777777" w:rsidR="00E818F5" w:rsidRPr="0050034D" w:rsidRDefault="00E818F5" w:rsidP="00C34A09">
            <w:pPr>
              <w:autoSpaceDE w:val="0"/>
              <w:autoSpaceDN w:val="0"/>
              <w:adjustRightInd w:val="0"/>
              <w:rPr>
                <w:rFonts w:asciiTheme="minorHAnsi" w:eastAsia="MS Mincho" w:hAnsiTheme="minorHAnsi" w:cstheme="minorHAnsi"/>
                <w:sz w:val="20"/>
                <w:szCs w:val="20"/>
                <w:lang w:val="en-US" w:eastAsia="en-US"/>
              </w:rPr>
            </w:pPr>
            <w:proofErr w:type="spellStart"/>
            <w:r w:rsidRPr="0050034D">
              <w:rPr>
                <w:rFonts w:asciiTheme="minorHAnsi" w:eastAsia="MS Mincho" w:hAnsiTheme="minorHAnsi" w:cstheme="minorHAnsi"/>
                <w:sz w:val="20"/>
                <w:szCs w:val="20"/>
                <w:lang w:val="en-US" w:eastAsia="en-US"/>
              </w:rPr>
              <w:t>TotalSim</w:t>
            </w:r>
            <w:proofErr w:type="spellEnd"/>
            <w:r w:rsidRPr="0050034D">
              <w:rPr>
                <w:rFonts w:asciiTheme="minorHAnsi" w:eastAsia="MS Mincho" w:hAnsiTheme="minorHAnsi" w:cstheme="minorHAnsi"/>
                <w:sz w:val="20"/>
                <w:szCs w:val="20"/>
                <w:lang w:val="en-US" w:eastAsia="en-US"/>
              </w:rPr>
              <w:t xml:space="preserve"> Limited</w:t>
            </w:r>
          </w:p>
          <w:p w14:paraId="42251240" w14:textId="77777777" w:rsidR="00E818F5" w:rsidRPr="0050034D" w:rsidRDefault="00E818F5" w:rsidP="00C34A09">
            <w:pPr>
              <w:autoSpaceDE w:val="0"/>
              <w:autoSpaceDN w:val="0"/>
              <w:adjustRightInd w:val="0"/>
              <w:rPr>
                <w:rFonts w:asciiTheme="minorHAnsi" w:eastAsia="MS Mincho" w:hAnsiTheme="minorHAnsi" w:cstheme="minorHAnsi"/>
                <w:sz w:val="20"/>
                <w:szCs w:val="20"/>
                <w:lang w:val="en-US" w:eastAsia="en-US"/>
              </w:rPr>
            </w:pPr>
          </w:p>
          <w:p w14:paraId="2339EB6E"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proofErr w:type="spellStart"/>
            <w:r w:rsidRPr="0050034D">
              <w:rPr>
                <w:rFonts w:asciiTheme="minorHAnsi" w:eastAsia="MS Mincho" w:hAnsiTheme="minorHAnsi" w:cstheme="minorHAnsi"/>
                <w:sz w:val="20"/>
                <w:szCs w:val="20"/>
                <w:lang w:eastAsia="en-US"/>
              </w:rPr>
              <w:t>TotalSim</w:t>
            </w:r>
            <w:proofErr w:type="spellEnd"/>
            <w:r w:rsidRPr="0050034D">
              <w:rPr>
                <w:rFonts w:asciiTheme="minorHAnsi" w:eastAsia="MS Mincho" w:hAnsiTheme="minorHAnsi" w:cstheme="minorHAnsi"/>
                <w:sz w:val="20"/>
                <w:szCs w:val="20"/>
                <w:lang w:eastAsia="en-US"/>
              </w:rPr>
              <w:t xml:space="preserve"> Ltd are a leading Computational Fluid Dynamics (CFD) consultancy providing fluid flow analysis and engineering solutions.  We also provide additional services related to all aspects of CFD including training, development, supply of hardware and 3D scanning.  Our support contracts </w:t>
            </w:r>
            <w:proofErr w:type="gramStart"/>
            <w:r w:rsidRPr="0050034D">
              <w:rPr>
                <w:rFonts w:asciiTheme="minorHAnsi" w:eastAsia="MS Mincho" w:hAnsiTheme="minorHAnsi" w:cstheme="minorHAnsi"/>
                <w:sz w:val="20"/>
                <w:szCs w:val="20"/>
                <w:lang w:eastAsia="en-US"/>
              </w:rPr>
              <w:t>can be tailored</w:t>
            </w:r>
            <w:proofErr w:type="gramEnd"/>
            <w:r w:rsidRPr="0050034D">
              <w:rPr>
                <w:rFonts w:asciiTheme="minorHAnsi" w:eastAsia="MS Mincho" w:hAnsiTheme="minorHAnsi" w:cstheme="minorHAnsi"/>
                <w:sz w:val="20"/>
                <w:szCs w:val="20"/>
                <w:lang w:eastAsia="en-US"/>
              </w:rPr>
              <w:t xml:space="preserve"> to the needs of the customer.  Whether a large organisation or a single user, we provide a whole suite of tools and a test methodology based around open source codes that we use within our own consultancy business.</w:t>
            </w:r>
          </w:p>
          <w:p w14:paraId="0009AE10"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 xml:space="preserve">Our existing automotive customers are interested in reducing wide noise, which has led to a demand for aero-acoustic simulations.  Recently we have expanded our acoustic capabilities further by joining forces with </w:t>
            </w:r>
            <w:proofErr w:type="spellStart"/>
            <w:r w:rsidRPr="0050034D">
              <w:rPr>
                <w:rFonts w:asciiTheme="minorHAnsi" w:eastAsia="MS Mincho" w:hAnsiTheme="minorHAnsi" w:cstheme="minorHAnsi"/>
                <w:sz w:val="20"/>
                <w:szCs w:val="20"/>
                <w:lang w:eastAsia="en-US"/>
              </w:rPr>
              <w:t>VisiSonics</w:t>
            </w:r>
            <w:proofErr w:type="spellEnd"/>
            <w:r w:rsidRPr="0050034D">
              <w:rPr>
                <w:rFonts w:asciiTheme="minorHAnsi" w:eastAsia="MS Mincho" w:hAnsiTheme="minorHAnsi" w:cstheme="minorHAnsi"/>
                <w:sz w:val="20"/>
                <w:szCs w:val="20"/>
                <w:lang w:eastAsia="en-US"/>
              </w:rPr>
              <w:t xml:space="preserve">, who produce an acoustic camera.  The camera simultaneously records </w:t>
            </w:r>
            <w:proofErr w:type="gramStart"/>
            <w:r w:rsidRPr="0050034D">
              <w:rPr>
                <w:rFonts w:asciiTheme="minorHAnsi" w:eastAsia="MS Mincho" w:hAnsiTheme="minorHAnsi" w:cstheme="minorHAnsi"/>
                <w:sz w:val="20"/>
                <w:szCs w:val="20"/>
                <w:lang w:eastAsia="en-US"/>
              </w:rPr>
              <w:t>360 degree</w:t>
            </w:r>
            <w:proofErr w:type="gramEnd"/>
            <w:r w:rsidRPr="0050034D">
              <w:rPr>
                <w:rFonts w:asciiTheme="minorHAnsi" w:eastAsia="MS Mincho" w:hAnsiTheme="minorHAnsi" w:cstheme="minorHAnsi"/>
                <w:sz w:val="20"/>
                <w:szCs w:val="20"/>
                <w:lang w:eastAsia="en-US"/>
              </w:rPr>
              <w:t xml:space="preserve"> sound and video which are then processed to show the location of the noise sources.</w:t>
            </w:r>
          </w:p>
          <w:p w14:paraId="0E6739CA" w14:textId="77777777" w:rsidR="00E818F5" w:rsidRPr="0050034D" w:rsidRDefault="00E818F5" w:rsidP="00C34A09">
            <w:pPr>
              <w:rPr>
                <w:rFonts w:asciiTheme="minorHAnsi" w:eastAsia="Yu Mincho" w:hAnsiTheme="minorHAnsi" w:cstheme="minorHAnsi"/>
                <w:b/>
                <w:sz w:val="20"/>
                <w:szCs w:val="20"/>
                <w:lang w:val="en" w:eastAsia="ja-JP"/>
              </w:rPr>
            </w:pPr>
          </w:p>
        </w:tc>
        <w:tc>
          <w:tcPr>
            <w:tcW w:w="1191" w:type="dxa"/>
            <w:vAlign w:val="center"/>
          </w:tcPr>
          <w:p w14:paraId="2920A0AD" w14:textId="6466EC79" w:rsidR="00E818F5" w:rsidRPr="0050034D" w:rsidRDefault="00E818F5" w:rsidP="00C34A09">
            <w:pPr>
              <w:jc w:val="center"/>
              <w:rPr>
                <w:rFonts w:asciiTheme="minorHAnsi" w:hAnsiTheme="minorHAnsi" w:cstheme="minorHAnsi"/>
                <w:sz w:val="20"/>
                <w:szCs w:val="20"/>
              </w:rPr>
            </w:pPr>
            <w:r w:rsidRPr="00E818F5">
              <w:rPr>
                <w:rFonts w:asciiTheme="minorHAnsi" w:hAnsiTheme="minorHAnsi" w:cstheme="minorHAnsi"/>
                <w:sz w:val="20"/>
                <w:szCs w:val="20"/>
              </w:rPr>
              <w:t>10%</w:t>
            </w:r>
          </w:p>
        </w:tc>
        <w:tc>
          <w:tcPr>
            <w:tcW w:w="1559" w:type="dxa"/>
            <w:vAlign w:val="center"/>
          </w:tcPr>
          <w:p w14:paraId="63C0C702" w14:textId="77777777"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r w:rsidR="00E818F5" w:rsidRPr="0050034D" w14:paraId="522A5D0F" w14:textId="77777777" w:rsidTr="003C7C67">
        <w:tc>
          <w:tcPr>
            <w:tcW w:w="7740" w:type="dxa"/>
          </w:tcPr>
          <w:p w14:paraId="052187D2" w14:textId="77777777" w:rsidR="00E818F5" w:rsidRPr="0050034D" w:rsidRDefault="00E818F5" w:rsidP="00C34A09">
            <w:pPr>
              <w:autoSpaceDE w:val="0"/>
              <w:autoSpaceDN w:val="0"/>
              <w:adjustRightInd w:val="0"/>
              <w:rPr>
                <w:rFonts w:asciiTheme="minorHAnsi" w:eastAsia="MS Mincho" w:hAnsiTheme="minorHAnsi" w:cstheme="minorHAnsi"/>
                <w:b/>
                <w:sz w:val="20"/>
                <w:szCs w:val="20"/>
                <w:lang w:eastAsia="en-US"/>
              </w:rPr>
            </w:pPr>
            <w:r w:rsidRPr="0050034D">
              <w:rPr>
                <w:rFonts w:asciiTheme="minorHAnsi" w:eastAsia="MS Mincho" w:hAnsiTheme="minorHAnsi" w:cstheme="minorHAnsi"/>
                <w:b/>
                <w:sz w:val="20"/>
                <w:szCs w:val="20"/>
                <w:lang w:eastAsia="en-US"/>
              </w:rPr>
              <w:t>Food &amp; Drink</w:t>
            </w:r>
          </w:p>
          <w:p w14:paraId="726430EB"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p>
          <w:p w14:paraId="08B598F7"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Forest Gin Limited</w:t>
            </w:r>
          </w:p>
          <w:p w14:paraId="39B9FD4B"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p>
          <w:p w14:paraId="2F36FD9D"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Forest Gin is the only gin in the world to have received two separate Double-Gold Medals at the San Francisco World Spirit Awards.  We are looking for an exclusive partner in Japan to import and distribute Forest Gin to high-end restaurants and bars.</w:t>
            </w:r>
          </w:p>
          <w:p w14:paraId="6BAC41EE"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 One of the world’s finest spirits</w:t>
            </w:r>
          </w:p>
          <w:p w14:paraId="4A6A35C1"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 Using locally sourced ingredients from our home in the Peak District</w:t>
            </w:r>
          </w:p>
          <w:p w14:paraId="679D1556"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 Made by our family with love</w:t>
            </w:r>
          </w:p>
          <w:p w14:paraId="1048777C"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 Distilled in small batches of a maximum 85 bottles</w:t>
            </w:r>
          </w:p>
          <w:p w14:paraId="471C9176"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Sourced: organic juniper berries, organic coriander seed, vanilla pods, liquorice, angelica and others</w:t>
            </w:r>
          </w:p>
          <w:p w14:paraId="2E05254C"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Foraged: We handpick wild bilberries, raspberries, blackberries, Peak District moss and ferns, a sprinkling of wild flowers, bark and pine</w:t>
            </w:r>
          </w:p>
          <w:p w14:paraId="1674AEC0" w14:textId="77777777" w:rsidR="00E818F5" w:rsidRPr="0050034D" w:rsidRDefault="00E818F5" w:rsidP="00C34A09">
            <w:pPr>
              <w:autoSpaceDE w:val="0"/>
              <w:autoSpaceDN w:val="0"/>
              <w:adjustRightInd w:val="0"/>
              <w:rPr>
                <w:rFonts w:asciiTheme="minorHAnsi" w:eastAsia="MS Mincho" w:hAnsiTheme="minorHAnsi" w:cstheme="minorHAnsi"/>
                <w:sz w:val="20"/>
                <w:szCs w:val="20"/>
                <w:lang w:eastAsia="en-US"/>
              </w:rPr>
            </w:pPr>
            <w:r w:rsidRPr="0050034D">
              <w:rPr>
                <w:rFonts w:asciiTheme="minorHAnsi" w:eastAsia="MS Mincho" w:hAnsiTheme="minorHAnsi" w:cstheme="minorHAnsi"/>
                <w:sz w:val="20"/>
                <w:szCs w:val="20"/>
                <w:lang w:eastAsia="en-US"/>
              </w:rPr>
              <w:t>Water: the softest forest spring water, collected from an ancient spring 1,200ft above sea level</w:t>
            </w:r>
          </w:p>
          <w:p w14:paraId="1560C2EF" w14:textId="77777777" w:rsidR="00E818F5" w:rsidRPr="0050034D" w:rsidRDefault="00E818F5" w:rsidP="00C34A09">
            <w:pPr>
              <w:autoSpaceDE w:val="0"/>
              <w:autoSpaceDN w:val="0"/>
              <w:adjustRightInd w:val="0"/>
              <w:rPr>
                <w:rFonts w:asciiTheme="minorHAnsi" w:eastAsia="MS Mincho" w:hAnsiTheme="minorHAnsi" w:cstheme="minorHAnsi"/>
                <w:b/>
                <w:sz w:val="20"/>
                <w:szCs w:val="20"/>
                <w:lang w:eastAsia="en-US"/>
              </w:rPr>
            </w:pPr>
            <w:r w:rsidRPr="0050034D">
              <w:rPr>
                <w:rFonts w:asciiTheme="minorHAnsi" w:eastAsia="MS Mincho" w:hAnsiTheme="minorHAnsi" w:cstheme="minorHAnsi"/>
                <w:sz w:val="20"/>
                <w:szCs w:val="20"/>
                <w:lang w:eastAsia="en-US"/>
              </w:rPr>
              <w:t>Bottled: Presented in a bespoke English porcelain bottle by Wade Ceramics, featuring a unique paper-cut design by the artist Suzy Taylor</w:t>
            </w:r>
          </w:p>
        </w:tc>
        <w:tc>
          <w:tcPr>
            <w:tcW w:w="1191" w:type="dxa"/>
            <w:vAlign w:val="center"/>
          </w:tcPr>
          <w:p w14:paraId="3C2313BB" w14:textId="0BDB7238" w:rsidR="00E818F5" w:rsidRPr="0050034D" w:rsidRDefault="00E818F5" w:rsidP="00C34A09">
            <w:pPr>
              <w:jc w:val="center"/>
              <w:rPr>
                <w:rFonts w:asciiTheme="minorHAnsi" w:hAnsiTheme="minorHAnsi" w:cstheme="minorHAnsi"/>
                <w:sz w:val="20"/>
                <w:szCs w:val="20"/>
              </w:rPr>
            </w:pPr>
            <w:r w:rsidRPr="00E818F5">
              <w:rPr>
                <w:rFonts w:asciiTheme="minorHAnsi" w:hAnsiTheme="minorHAnsi" w:cstheme="minorHAnsi"/>
                <w:sz w:val="20"/>
                <w:szCs w:val="20"/>
              </w:rPr>
              <w:t>10%</w:t>
            </w:r>
          </w:p>
        </w:tc>
        <w:tc>
          <w:tcPr>
            <w:tcW w:w="1559" w:type="dxa"/>
            <w:vAlign w:val="center"/>
          </w:tcPr>
          <w:p w14:paraId="28B8BCA9" w14:textId="77777777"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r w:rsidR="00E818F5" w:rsidRPr="0050034D" w14:paraId="4D75DE84" w14:textId="77777777" w:rsidTr="003C7C67">
        <w:tc>
          <w:tcPr>
            <w:tcW w:w="7740" w:type="dxa"/>
          </w:tcPr>
          <w:p w14:paraId="4C05B2FC" w14:textId="77777777" w:rsidR="00387C49" w:rsidRDefault="00387C49" w:rsidP="00C34A09">
            <w:pPr>
              <w:spacing w:after="200" w:line="276" w:lineRule="auto"/>
              <w:rPr>
                <w:rFonts w:asciiTheme="minorHAnsi" w:hAnsiTheme="minorHAnsi" w:cstheme="minorHAnsi"/>
                <w:b/>
                <w:sz w:val="20"/>
                <w:szCs w:val="20"/>
                <w:lang w:eastAsia="ja-JP"/>
              </w:rPr>
            </w:pPr>
          </w:p>
          <w:p w14:paraId="3E40F518" w14:textId="2444278B" w:rsidR="00E818F5" w:rsidRPr="0050034D" w:rsidRDefault="00E818F5" w:rsidP="00C34A09">
            <w:pPr>
              <w:spacing w:after="200" w:line="276" w:lineRule="auto"/>
              <w:rPr>
                <w:rFonts w:asciiTheme="minorHAnsi" w:hAnsiTheme="minorHAnsi" w:cstheme="minorHAnsi"/>
                <w:b/>
                <w:sz w:val="20"/>
                <w:szCs w:val="20"/>
                <w:lang w:eastAsia="ja-JP"/>
              </w:rPr>
            </w:pPr>
            <w:r w:rsidRPr="0050034D">
              <w:rPr>
                <w:rFonts w:asciiTheme="minorHAnsi" w:hAnsiTheme="minorHAnsi" w:cstheme="minorHAnsi"/>
                <w:b/>
                <w:sz w:val="20"/>
                <w:szCs w:val="20"/>
                <w:lang w:eastAsia="ja-JP"/>
              </w:rPr>
              <w:t>Society 5.0</w:t>
            </w:r>
            <w:r w:rsidRPr="0050034D">
              <w:rPr>
                <w:rFonts w:asciiTheme="minorHAnsi" w:eastAsia="Meiryo UI" w:hAnsiTheme="minorHAnsi" w:cstheme="minorHAnsi"/>
                <w:b/>
                <w:sz w:val="20"/>
                <w:szCs w:val="20"/>
                <w:lang w:eastAsia="ja-JP"/>
              </w:rPr>
              <w:t>とは</w:t>
            </w:r>
          </w:p>
          <w:p w14:paraId="5D078218" w14:textId="77777777" w:rsidR="00E818F5" w:rsidRPr="0050034D" w:rsidRDefault="00E818F5" w:rsidP="00C34A09">
            <w:pPr>
              <w:spacing w:after="200" w:line="276" w:lineRule="auto"/>
              <w:rPr>
                <w:rFonts w:asciiTheme="minorHAnsi" w:eastAsia="Meiryo UI" w:hAnsiTheme="minorHAnsi" w:cstheme="minorHAnsi"/>
                <w:sz w:val="20"/>
                <w:szCs w:val="20"/>
                <w:lang w:eastAsia="ja-JP"/>
              </w:rPr>
            </w:pPr>
            <w:r w:rsidRPr="0050034D">
              <w:rPr>
                <w:rFonts w:asciiTheme="minorHAnsi" w:eastAsia="Meiryo UI" w:hAnsiTheme="minorHAnsi" w:cstheme="minorHAnsi"/>
                <w:sz w:val="20"/>
                <w:szCs w:val="20"/>
                <w:lang w:eastAsia="ja-JP"/>
              </w:rPr>
              <w:t>サイバー空間（仮想空間）とフィジカル空間（現実空間）を高度に融合させたシステムにより、経済発展と社会的課題の解決を両立する、人間中心の社会（</w:t>
            </w:r>
            <w:r w:rsidRPr="0050034D">
              <w:rPr>
                <w:rFonts w:asciiTheme="minorHAnsi" w:hAnsiTheme="minorHAnsi" w:cstheme="minorHAnsi"/>
                <w:sz w:val="20"/>
                <w:szCs w:val="20"/>
                <w:lang w:eastAsia="ja-JP"/>
              </w:rPr>
              <w:t>Society</w:t>
            </w:r>
            <w:r w:rsidRPr="0050034D">
              <w:rPr>
                <w:rFonts w:asciiTheme="minorHAnsi" w:eastAsia="Meiryo UI" w:hAnsiTheme="minorHAnsi" w:cstheme="minorHAnsi"/>
                <w:sz w:val="20"/>
                <w:szCs w:val="20"/>
                <w:lang w:eastAsia="ja-JP"/>
              </w:rPr>
              <w:t>）</w:t>
            </w:r>
          </w:p>
          <w:p w14:paraId="0416AD89" w14:textId="77777777" w:rsidR="00E818F5" w:rsidRPr="0050034D" w:rsidRDefault="00E818F5" w:rsidP="00C34A09">
            <w:pPr>
              <w:spacing w:after="200" w:line="276" w:lineRule="auto"/>
              <w:rPr>
                <w:rFonts w:asciiTheme="minorHAnsi" w:eastAsia="Meiryo UI" w:hAnsiTheme="minorHAnsi" w:cstheme="minorHAnsi"/>
                <w:sz w:val="20"/>
                <w:szCs w:val="20"/>
                <w:lang w:eastAsia="ja-JP"/>
              </w:rPr>
            </w:pPr>
            <w:r w:rsidRPr="0050034D">
              <w:rPr>
                <w:rFonts w:asciiTheme="minorHAnsi" w:eastAsia="Meiryo UI" w:hAnsiTheme="minorHAnsi" w:cstheme="minorHAnsi"/>
                <w:sz w:val="20"/>
                <w:szCs w:val="20"/>
                <w:lang w:eastAsia="ja-JP"/>
              </w:rPr>
              <w:t>狩猟社会（</w:t>
            </w:r>
            <w:r w:rsidRPr="0050034D">
              <w:rPr>
                <w:rFonts w:asciiTheme="minorHAnsi" w:hAnsiTheme="minorHAnsi" w:cstheme="minorHAnsi"/>
                <w:sz w:val="20"/>
                <w:szCs w:val="20"/>
                <w:lang w:eastAsia="ja-JP"/>
              </w:rPr>
              <w:t>Society 1.0</w:t>
            </w:r>
            <w:r w:rsidRPr="0050034D">
              <w:rPr>
                <w:rFonts w:asciiTheme="minorHAnsi" w:eastAsia="Meiryo UI" w:hAnsiTheme="minorHAnsi" w:cstheme="minorHAnsi"/>
                <w:sz w:val="20"/>
                <w:szCs w:val="20"/>
                <w:lang w:eastAsia="ja-JP"/>
              </w:rPr>
              <w:t>）、農耕社会（</w:t>
            </w:r>
            <w:r w:rsidRPr="0050034D">
              <w:rPr>
                <w:rFonts w:asciiTheme="minorHAnsi" w:hAnsiTheme="minorHAnsi" w:cstheme="minorHAnsi"/>
                <w:sz w:val="20"/>
                <w:szCs w:val="20"/>
                <w:lang w:eastAsia="ja-JP"/>
              </w:rPr>
              <w:t>Society 2.0</w:t>
            </w:r>
            <w:r w:rsidRPr="0050034D">
              <w:rPr>
                <w:rFonts w:asciiTheme="minorHAnsi" w:eastAsia="Meiryo UI" w:hAnsiTheme="minorHAnsi" w:cstheme="minorHAnsi"/>
                <w:sz w:val="20"/>
                <w:szCs w:val="20"/>
                <w:lang w:eastAsia="ja-JP"/>
              </w:rPr>
              <w:t>）、工業社会（</w:t>
            </w:r>
            <w:r w:rsidRPr="0050034D">
              <w:rPr>
                <w:rFonts w:asciiTheme="minorHAnsi" w:hAnsiTheme="minorHAnsi" w:cstheme="minorHAnsi"/>
                <w:sz w:val="20"/>
                <w:szCs w:val="20"/>
                <w:lang w:eastAsia="ja-JP"/>
              </w:rPr>
              <w:t>Society 3.0</w:t>
            </w:r>
            <w:r w:rsidRPr="0050034D">
              <w:rPr>
                <w:rFonts w:asciiTheme="minorHAnsi" w:eastAsia="Meiryo UI" w:hAnsiTheme="minorHAnsi" w:cstheme="minorHAnsi"/>
                <w:sz w:val="20"/>
                <w:szCs w:val="20"/>
                <w:lang w:eastAsia="ja-JP"/>
              </w:rPr>
              <w:t>）、情報社会（</w:t>
            </w:r>
            <w:r w:rsidRPr="0050034D">
              <w:rPr>
                <w:rFonts w:asciiTheme="minorHAnsi" w:hAnsiTheme="minorHAnsi" w:cstheme="minorHAnsi"/>
                <w:sz w:val="20"/>
                <w:szCs w:val="20"/>
                <w:lang w:eastAsia="ja-JP"/>
              </w:rPr>
              <w:t>Society 4.0</w:t>
            </w:r>
            <w:r w:rsidRPr="0050034D">
              <w:rPr>
                <w:rFonts w:asciiTheme="minorHAnsi" w:eastAsia="Meiryo UI" w:hAnsiTheme="minorHAnsi" w:cstheme="minorHAnsi"/>
                <w:sz w:val="20"/>
                <w:szCs w:val="20"/>
                <w:lang w:eastAsia="ja-JP"/>
              </w:rPr>
              <w:t>）に続く、新たな社会を指すもので、第５期科学技術基本計画において我が国が目指すべき未来社会の姿として初めて提唱されました。</w:t>
            </w:r>
          </w:p>
          <w:p w14:paraId="750C19F0" w14:textId="77777777" w:rsidR="00E818F5" w:rsidRPr="0050034D" w:rsidRDefault="00E818F5" w:rsidP="00C34A09">
            <w:pPr>
              <w:spacing w:after="200" w:line="276" w:lineRule="auto"/>
              <w:rPr>
                <w:rFonts w:asciiTheme="minorHAnsi" w:hAnsiTheme="minorHAnsi" w:cstheme="minorHAnsi"/>
                <w:sz w:val="20"/>
                <w:szCs w:val="20"/>
                <w:lang w:eastAsia="ja-JP"/>
              </w:rPr>
            </w:pPr>
            <w:r w:rsidRPr="0050034D">
              <w:rPr>
                <w:rFonts w:asciiTheme="minorHAnsi" w:hAnsiTheme="minorHAnsi" w:cstheme="minorHAnsi"/>
                <w:sz w:val="20"/>
                <w:szCs w:val="20"/>
                <w:lang w:eastAsia="ja-JP"/>
              </w:rPr>
              <w:t>Society 5.0</w:t>
            </w:r>
            <w:r w:rsidRPr="0050034D">
              <w:rPr>
                <w:rFonts w:asciiTheme="minorHAnsi" w:eastAsia="Meiryo UI" w:hAnsiTheme="minorHAnsi" w:cstheme="minorHAnsi"/>
                <w:sz w:val="20"/>
                <w:szCs w:val="20"/>
                <w:lang w:eastAsia="ja-JP"/>
              </w:rPr>
              <w:t>で実現する社会</w:t>
            </w:r>
          </w:p>
          <w:p w14:paraId="6C4BFCBA" w14:textId="77777777" w:rsidR="00E818F5" w:rsidRPr="0050034D" w:rsidRDefault="00E818F5" w:rsidP="00C34A09">
            <w:pPr>
              <w:spacing w:after="200" w:line="276" w:lineRule="auto"/>
              <w:rPr>
                <w:rFonts w:asciiTheme="minorHAnsi" w:hAnsiTheme="minorHAnsi" w:cstheme="minorHAnsi"/>
                <w:sz w:val="20"/>
                <w:szCs w:val="20"/>
                <w:lang w:eastAsia="ja-JP"/>
              </w:rPr>
            </w:pPr>
            <w:r w:rsidRPr="0050034D">
              <w:rPr>
                <w:rFonts w:asciiTheme="minorHAnsi" w:eastAsia="Meiryo UI" w:hAnsiTheme="minorHAnsi" w:cstheme="minorHAnsi"/>
                <w:sz w:val="20"/>
                <w:szCs w:val="20"/>
                <w:lang w:eastAsia="ja-JP"/>
              </w:rPr>
              <w:t>これまでの情報社会（</w:t>
            </w:r>
            <w:r w:rsidRPr="0050034D">
              <w:rPr>
                <w:rFonts w:asciiTheme="minorHAnsi" w:hAnsiTheme="minorHAnsi" w:cstheme="minorHAnsi"/>
                <w:sz w:val="20"/>
                <w:szCs w:val="20"/>
                <w:lang w:eastAsia="ja-JP"/>
              </w:rPr>
              <w:t>Society 4.0</w:t>
            </w:r>
            <w:r w:rsidRPr="0050034D">
              <w:rPr>
                <w:rFonts w:asciiTheme="minorHAnsi" w:eastAsia="Meiryo UI" w:hAnsiTheme="minorHAnsi" w:cstheme="minorHAnsi"/>
                <w:sz w:val="20"/>
                <w:szCs w:val="20"/>
                <w:lang w:eastAsia="ja-JP"/>
              </w:rPr>
              <w:t>）では知識や情報が共有されず、分野横断的な連携が不十分であるという問題がありました。人が行う能力に限界があるため、あふれる情報から必要な情報を見つけて分析する作業が負担であったり、年齢や障害などによる労働や行動範囲に制約がありました。また、少子高齢化や地方の過疎化などの課題に対して様々な制約があり、十分に対応することが困難でした。</w:t>
            </w:r>
            <w:r w:rsidRPr="0050034D">
              <w:rPr>
                <w:rFonts w:asciiTheme="minorHAnsi" w:hAnsiTheme="minorHAnsi" w:cstheme="minorHAnsi"/>
                <w:sz w:val="20"/>
                <w:szCs w:val="20"/>
                <w:lang w:eastAsia="ja-JP"/>
              </w:rPr>
              <w:t>Society 5.0</w:t>
            </w:r>
            <w:r w:rsidRPr="0050034D">
              <w:rPr>
                <w:rFonts w:asciiTheme="minorHAnsi" w:eastAsia="Meiryo UI" w:hAnsiTheme="minorHAnsi" w:cstheme="minorHAnsi"/>
                <w:sz w:val="20"/>
                <w:szCs w:val="20"/>
                <w:lang w:eastAsia="ja-JP"/>
              </w:rPr>
              <w:t>で実現する社会は、</w:t>
            </w:r>
            <w:proofErr w:type="spellStart"/>
            <w:r w:rsidRPr="0050034D">
              <w:rPr>
                <w:rFonts w:asciiTheme="minorHAnsi" w:hAnsiTheme="minorHAnsi" w:cstheme="minorHAnsi"/>
                <w:sz w:val="20"/>
                <w:szCs w:val="20"/>
                <w:lang w:eastAsia="ja-JP"/>
              </w:rPr>
              <w:t>IoT</w:t>
            </w:r>
            <w:proofErr w:type="spellEnd"/>
            <w:r w:rsidRPr="0050034D">
              <w:rPr>
                <w:rFonts w:asciiTheme="minorHAnsi" w:eastAsia="Meiryo UI" w:hAnsiTheme="minorHAnsi" w:cstheme="minorHAnsi"/>
                <w:sz w:val="20"/>
                <w:szCs w:val="20"/>
                <w:lang w:eastAsia="ja-JP"/>
              </w:rPr>
              <w:t>（</w:t>
            </w:r>
            <w:r w:rsidRPr="0050034D">
              <w:rPr>
                <w:rFonts w:asciiTheme="minorHAnsi" w:hAnsiTheme="minorHAnsi" w:cstheme="minorHAnsi"/>
                <w:sz w:val="20"/>
                <w:szCs w:val="20"/>
                <w:lang w:eastAsia="ja-JP"/>
              </w:rPr>
              <w:t>Internet of Things</w:t>
            </w:r>
            <w:r w:rsidRPr="0050034D">
              <w:rPr>
                <w:rFonts w:asciiTheme="minorHAnsi" w:eastAsia="Meiryo UI" w:hAnsiTheme="minorHAnsi" w:cstheme="minorHAnsi"/>
                <w:sz w:val="20"/>
                <w:szCs w:val="20"/>
                <w:lang w:eastAsia="ja-JP"/>
              </w:rPr>
              <w:t>）で全ての人とモノがつながり、様々な知識や情報が共有され、今までにない新たな価値を生み出すことで、これらの課題や困難を克服します。また、人工知能（</w:t>
            </w:r>
            <w:r w:rsidRPr="0050034D">
              <w:rPr>
                <w:rFonts w:asciiTheme="minorHAnsi" w:hAnsiTheme="minorHAnsi" w:cstheme="minorHAnsi"/>
                <w:sz w:val="20"/>
                <w:szCs w:val="20"/>
                <w:lang w:eastAsia="ja-JP"/>
              </w:rPr>
              <w:t>AI</w:t>
            </w:r>
            <w:r w:rsidRPr="0050034D">
              <w:rPr>
                <w:rFonts w:asciiTheme="minorHAnsi" w:eastAsia="Meiryo UI" w:hAnsiTheme="minorHAnsi" w:cstheme="minorHAnsi"/>
                <w:sz w:val="20"/>
                <w:szCs w:val="20"/>
                <w:lang w:eastAsia="ja-JP"/>
              </w:rPr>
              <w:t>）により、必要な情報が必要な時に提供されるようになり、ロボットや自動走行車などの技術で、少子高齢化、地方の過疎化、貧富の格差などの課題が克服されます。社会の変革（イノベーション）を通じて、これまでの閉塞感を打破し、希望の持てる社会、世代を超えて互いに尊重し合あえる社会、一人一人が快適で活躍できる社会となります。</w:t>
            </w:r>
          </w:p>
          <w:p w14:paraId="3A2B652E" w14:textId="77777777" w:rsidR="00E818F5" w:rsidRPr="0050034D" w:rsidRDefault="00E818F5" w:rsidP="00C34A09">
            <w:pPr>
              <w:autoSpaceDE w:val="0"/>
              <w:autoSpaceDN w:val="0"/>
              <w:adjustRightInd w:val="0"/>
              <w:rPr>
                <w:rFonts w:asciiTheme="minorHAnsi" w:eastAsia="MS Mincho" w:hAnsiTheme="minorHAnsi" w:cstheme="minorHAnsi"/>
                <w:b/>
                <w:sz w:val="20"/>
                <w:szCs w:val="20"/>
                <w:lang w:eastAsia="en-US"/>
              </w:rPr>
            </w:pPr>
            <w:r w:rsidRPr="0050034D">
              <w:rPr>
                <w:rFonts w:asciiTheme="minorHAnsi" w:eastAsia="Meiryo UI" w:hAnsiTheme="minorHAnsi" w:cstheme="minorHAnsi"/>
                <w:sz w:val="20"/>
                <w:szCs w:val="20"/>
                <w:lang w:eastAsia="ja-JP"/>
              </w:rPr>
              <w:t>(</w:t>
            </w:r>
            <w:r w:rsidRPr="0050034D">
              <w:rPr>
                <w:rFonts w:asciiTheme="minorHAnsi" w:eastAsia="Meiryo UI" w:hAnsiTheme="minorHAnsi" w:cstheme="minorHAnsi"/>
                <w:sz w:val="20"/>
                <w:szCs w:val="20"/>
                <w:lang w:eastAsia="ja-JP"/>
              </w:rPr>
              <w:t>出典</w:t>
            </w:r>
            <w:r w:rsidRPr="0050034D">
              <w:rPr>
                <w:rFonts w:asciiTheme="minorHAnsi" w:eastAsia="Meiryo UI" w:hAnsiTheme="minorHAnsi" w:cstheme="minorHAnsi"/>
                <w:sz w:val="20"/>
                <w:szCs w:val="20"/>
                <w:lang w:eastAsia="ja-JP"/>
              </w:rPr>
              <w:t>:</w:t>
            </w:r>
            <w:r w:rsidRPr="0050034D">
              <w:rPr>
                <w:rFonts w:asciiTheme="minorHAnsi" w:eastAsia="Meiryo UI" w:hAnsiTheme="minorHAnsi" w:cstheme="minorHAnsi"/>
                <w:sz w:val="20"/>
                <w:szCs w:val="20"/>
                <w:lang w:eastAsia="ja-JP"/>
              </w:rPr>
              <w:t>内閣府</w:t>
            </w:r>
            <w:r w:rsidRPr="0050034D">
              <w:rPr>
                <w:rFonts w:asciiTheme="minorHAnsi" w:eastAsia="Meiryo UI" w:hAnsiTheme="minorHAnsi" w:cstheme="minorHAnsi"/>
                <w:sz w:val="20"/>
                <w:szCs w:val="20"/>
                <w:lang w:eastAsia="ja-JP"/>
              </w:rPr>
              <w:t>)</w:t>
            </w:r>
          </w:p>
        </w:tc>
        <w:tc>
          <w:tcPr>
            <w:tcW w:w="1191" w:type="dxa"/>
            <w:vAlign w:val="center"/>
          </w:tcPr>
          <w:p w14:paraId="3239164C" w14:textId="77777777" w:rsidR="00387C49" w:rsidRDefault="00387C49" w:rsidP="00C34A09">
            <w:pPr>
              <w:jc w:val="center"/>
              <w:rPr>
                <w:rFonts w:asciiTheme="minorHAnsi" w:hAnsiTheme="minorHAnsi" w:cstheme="minorHAnsi"/>
                <w:sz w:val="20"/>
                <w:szCs w:val="20"/>
              </w:rPr>
            </w:pPr>
          </w:p>
          <w:p w14:paraId="0A9A35FD" w14:textId="77777777" w:rsidR="00387C49" w:rsidRDefault="00387C49" w:rsidP="00C34A09">
            <w:pPr>
              <w:jc w:val="center"/>
              <w:rPr>
                <w:rFonts w:asciiTheme="minorHAnsi" w:hAnsiTheme="minorHAnsi" w:cstheme="minorHAnsi"/>
                <w:sz w:val="20"/>
                <w:szCs w:val="20"/>
              </w:rPr>
            </w:pPr>
          </w:p>
          <w:p w14:paraId="5CDC794D" w14:textId="77777777" w:rsidR="00387C49" w:rsidRDefault="00387C49" w:rsidP="00C34A09">
            <w:pPr>
              <w:jc w:val="center"/>
              <w:rPr>
                <w:rFonts w:asciiTheme="minorHAnsi" w:hAnsiTheme="minorHAnsi" w:cstheme="minorHAnsi"/>
                <w:sz w:val="20"/>
                <w:szCs w:val="20"/>
              </w:rPr>
            </w:pPr>
          </w:p>
          <w:p w14:paraId="40CDD9D6" w14:textId="77777777" w:rsidR="00387C49" w:rsidRDefault="00387C49" w:rsidP="00C34A09">
            <w:pPr>
              <w:jc w:val="center"/>
              <w:rPr>
                <w:rFonts w:asciiTheme="minorHAnsi" w:hAnsiTheme="minorHAnsi" w:cstheme="minorHAnsi"/>
                <w:sz w:val="20"/>
                <w:szCs w:val="20"/>
              </w:rPr>
            </w:pPr>
          </w:p>
          <w:p w14:paraId="2DD5680F" w14:textId="3AD2B746" w:rsidR="00E818F5" w:rsidRPr="0050034D" w:rsidRDefault="00E818F5" w:rsidP="00C34A09">
            <w:pPr>
              <w:jc w:val="center"/>
              <w:rPr>
                <w:rFonts w:asciiTheme="minorHAnsi" w:hAnsiTheme="minorHAnsi" w:cstheme="minorHAnsi"/>
                <w:sz w:val="20"/>
                <w:szCs w:val="20"/>
              </w:rPr>
            </w:pPr>
            <w:r w:rsidRPr="00E818F5">
              <w:rPr>
                <w:rFonts w:asciiTheme="minorHAnsi" w:hAnsiTheme="minorHAnsi" w:cstheme="minorHAnsi"/>
                <w:sz w:val="20"/>
                <w:szCs w:val="20"/>
              </w:rPr>
              <w:t>10%</w:t>
            </w:r>
          </w:p>
        </w:tc>
        <w:tc>
          <w:tcPr>
            <w:tcW w:w="1559" w:type="dxa"/>
            <w:vAlign w:val="center"/>
          </w:tcPr>
          <w:p w14:paraId="1A9B196A" w14:textId="77777777" w:rsidR="00387C49" w:rsidRDefault="00387C49" w:rsidP="00C34A09">
            <w:pPr>
              <w:jc w:val="center"/>
              <w:rPr>
                <w:rFonts w:asciiTheme="minorHAnsi" w:hAnsiTheme="minorHAnsi" w:cstheme="minorHAnsi"/>
                <w:sz w:val="20"/>
                <w:szCs w:val="20"/>
              </w:rPr>
            </w:pPr>
          </w:p>
          <w:p w14:paraId="439A216B" w14:textId="77777777" w:rsidR="00387C49" w:rsidRDefault="00387C49" w:rsidP="00C34A09">
            <w:pPr>
              <w:jc w:val="center"/>
              <w:rPr>
                <w:rFonts w:asciiTheme="minorHAnsi" w:hAnsiTheme="minorHAnsi" w:cstheme="minorHAnsi"/>
                <w:sz w:val="20"/>
                <w:szCs w:val="20"/>
              </w:rPr>
            </w:pPr>
          </w:p>
          <w:p w14:paraId="15DFDC4C" w14:textId="77777777" w:rsidR="00387C49" w:rsidRDefault="00387C49" w:rsidP="00C34A09">
            <w:pPr>
              <w:jc w:val="center"/>
              <w:rPr>
                <w:rFonts w:asciiTheme="minorHAnsi" w:hAnsiTheme="minorHAnsi" w:cstheme="minorHAnsi"/>
                <w:sz w:val="20"/>
                <w:szCs w:val="20"/>
              </w:rPr>
            </w:pPr>
          </w:p>
          <w:p w14:paraId="1EA35B0F" w14:textId="77777777" w:rsidR="00387C49" w:rsidRDefault="00387C49" w:rsidP="00C34A09">
            <w:pPr>
              <w:jc w:val="center"/>
              <w:rPr>
                <w:rFonts w:asciiTheme="minorHAnsi" w:hAnsiTheme="minorHAnsi" w:cstheme="minorHAnsi"/>
                <w:sz w:val="20"/>
                <w:szCs w:val="20"/>
              </w:rPr>
            </w:pPr>
          </w:p>
          <w:p w14:paraId="6F05D2D3" w14:textId="481311EC" w:rsidR="00E818F5" w:rsidRPr="0050034D" w:rsidRDefault="00E818F5" w:rsidP="00C34A09">
            <w:pPr>
              <w:jc w:val="center"/>
              <w:rPr>
                <w:rFonts w:asciiTheme="minorHAnsi" w:hAnsiTheme="minorHAnsi" w:cstheme="minorHAnsi"/>
                <w:sz w:val="20"/>
                <w:szCs w:val="20"/>
              </w:rPr>
            </w:pPr>
            <w:r w:rsidRPr="0050034D">
              <w:rPr>
                <w:rFonts w:asciiTheme="minorHAnsi" w:hAnsiTheme="minorHAnsi" w:cstheme="minorHAnsi"/>
                <w:sz w:val="20"/>
                <w:szCs w:val="20"/>
              </w:rPr>
              <w:t>0 – 4 Score</w:t>
            </w:r>
          </w:p>
        </w:tc>
      </w:tr>
      <w:tr w:rsidR="00E818F5" w:rsidRPr="0050034D" w14:paraId="09E02209" w14:textId="77777777" w:rsidTr="003C7C67">
        <w:tc>
          <w:tcPr>
            <w:tcW w:w="7740" w:type="dxa"/>
            <w:shd w:val="clear" w:color="auto" w:fill="DBE5F1" w:themeFill="accent1" w:themeFillTint="33"/>
            <w:vAlign w:val="center"/>
          </w:tcPr>
          <w:p w14:paraId="44C4DAC8" w14:textId="77777777" w:rsidR="00E818F5" w:rsidRPr="0050034D" w:rsidRDefault="00E818F5" w:rsidP="00C34A09">
            <w:pPr>
              <w:jc w:val="center"/>
              <w:rPr>
                <w:rFonts w:asciiTheme="minorHAnsi" w:hAnsiTheme="minorHAnsi" w:cstheme="minorHAnsi"/>
                <w:b/>
                <w:sz w:val="20"/>
                <w:szCs w:val="20"/>
              </w:rPr>
            </w:pPr>
            <w:r>
              <w:rPr>
                <w:rFonts w:asciiTheme="minorHAnsi" w:hAnsiTheme="minorHAnsi" w:cstheme="minorHAnsi"/>
                <w:b/>
                <w:sz w:val="20"/>
                <w:szCs w:val="20"/>
              </w:rPr>
              <w:t>TOTAL TECHNICAL SCORE</w:t>
            </w:r>
          </w:p>
        </w:tc>
        <w:tc>
          <w:tcPr>
            <w:tcW w:w="1191" w:type="dxa"/>
            <w:shd w:val="clear" w:color="auto" w:fill="DBE5F1" w:themeFill="accent1" w:themeFillTint="33"/>
          </w:tcPr>
          <w:p w14:paraId="12156407" w14:textId="77777777" w:rsidR="00E818F5" w:rsidRDefault="00E818F5" w:rsidP="00C34A09">
            <w:pPr>
              <w:jc w:val="center"/>
              <w:rPr>
                <w:rFonts w:asciiTheme="minorHAnsi" w:hAnsiTheme="minorHAnsi" w:cstheme="minorHAnsi"/>
                <w:b/>
                <w:sz w:val="20"/>
                <w:szCs w:val="20"/>
              </w:rPr>
            </w:pPr>
            <w:r>
              <w:rPr>
                <w:rFonts w:asciiTheme="minorHAnsi" w:hAnsiTheme="minorHAnsi" w:cstheme="minorHAnsi"/>
                <w:b/>
                <w:sz w:val="20"/>
                <w:szCs w:val="20"/>
              </w:rPr>
              <w:t>80%</w:t>
            </w:r>
          </w:p>
          <w:p w14:paraId="4F0A0DC9" w14:textId="7C20D196" w:rsidR="00F8763E" w:rsidRPr="0050034D" w:rsidRDefault="00F8763E" w:rsidP="00C34A09">
            <w:pPr>
              <w:jc w:val="center"/>
              <w:rPr>
                <w:rFonts w:asciiTheme="minorHAnsi" w:hAnsiTheme="minorHAnsi" w:cstheme="minorHAnsi"/>
                <w:b/>
                <w:sz w:val="20"/>
                <w:szCs w:val="20"/>
              </w:rPr>
            </w:pPr>
          </w:p>
        </w:tc>
        <w:tc>
          <w:tcPr>
            <w:tcW w:w="1559" w:type="dxa"/>
            <w:shd w:val="clear" w:color="auto" w:fill="DBE5F1" w:themeFill="accent1" w:themeFillTint="33"/>
          </w:tcPr>
          <w:p w14:paraId="4FBFBDC6" w14:textId="77777777" w:rsidR="00E818F5" w:rsidRPr="0050034D" w:rsidRDefault="00E818F5" w:rsidP="00C34A09">
            <w:pPr>
              <w:jc w:val="center"/>
              <w:rPr>
                <w:rFonts w:asciiTheme="minorHAnsi" w:hAnsiTheme="minorHAnsi" w:cstheme="minorHAnsi"/>
                <w:b/>
                <w:sz w:val="20"/>
                <w:szCs w:val="20"/>
              </w:rPr>
            </w:pPr>
            <w:r>
              <w:rPr>
                <w:rFonts w:asciiTheme="minorHAnsi" w:hAnsiTheme="minorHAnsi" w:cstheme="minorHAnsi"/>
                <w:b/>
                <w:sz w:val="20"/>
                <w:szCs w:val="20"/>
              </w:rPr>
              <w:t>280 Points</w:t>
            </w:r>
          </w:p>
        </w:tc>
      </w:tr>
    </w:tbl>
    <w:p w14:paraId="6630B008" w14:textId="33CDE620" w:rsidR="00E818F5" w:rsidRDefault="00E818F5" w:rsidP="00B702B5">
      <w:pPr>
        <w:widowControl w:val="0"/>
        <w:jc w:val="both"/>
        <w:rPr>
          <w:rFonts w:asciiTheme="minorHAnsi" w:hAnsiTheme="minorHAnsi" w:cstheme="minorHAnsi"/>
          <w:sz w:val="22"/>
          <w:szCs w:val="22"/>
        </w:rPr>
      </w:pPr>
    </w:p>
    <w:tbl>
      <w:tblPr>
        <w:tblpPr w:leftFromText="180" w:rightFromText="180" w:vertAnchor="text" w:horzAnchor="margin" w:tblpY="66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516"/>
        <w:gridCol w:w="1134"/>
        <w:gridCol w:w="1559"/>
      </w:tblGrid>
      <w:tr w:rsidR="001C106F" w:rsidRPr="001C106F" w14:paraId="629823AF" w14:textId="77777777" w:rsidTr="00294997">
        <w:trPr>
          <w:trHeight w:val="392"/>
        </w:trPr>
        <w:tc>
          <w:tcPr>
            <w:tcW w:w="1276" w:type="dxa"/>
            <w:shd w:val="clear" w:color="auto" w:fill="DBE5F1" w:themeFill="accent1" w:themeFillTint="33"/>
          </w:tcPr>
          <w:p w14:paraId="37BC6662" w14:textId="77777777" w:rsidR="001C106F" w:rsidRPr="001C106F" w:rsidRDefault="001C106F" w:rsidP="001C106F">
            <w:pPr>
              <w:jc w:val="center"/>
              <w:rPr>
                <w:rFonts w:asciiTheme="minorHAnsi" w:hAnsiTheme="minorHAnsi" w:cstheme="minorHAnsi"/>
                <w:b/>
                <w:bCs/>
                <w:sz w:val="20"/>
                <w:szCs w:val="20"/>
              </w:rPr>
            </w:pPr>
            <w:r w:rsidRPr="001C106F">
              <w:rPr>
                <w:rFonts w:asciiTheme="minorHAnsi" w:hAnsiTheme="minorHAnsi" w:cstheme="minorHAnsi"/>
                <w:b/>
                <w:bCs/>
                <w:sz w:val="20"/>
                <w:szCs w:val="20"/>
              </w:rPr>
              <w:t>Reference</w:t>
            </w:r>
          </w:p>
          <w:p w14:paraId="51B08CA6" w14:textId="77777777" w:rsidR="001C106F" w:rsidRPr="001C106F" w:rsidRDefault="001C106F" w:rsidP="001C106F">
            <w:pPr>
              <w:jc w:val="center"/>
              <w:rPr>
                <w:rFonts w:asciiTheme="minorHAnsi" w:hAnsiTheme="minorHAnsi" w:cstheme="minorHAnsi"/>
                <w:b/>
                <w:bCs/>
                <w:sz w:val="20"/>
                <w:szCs w:val="20"/>
              </w:rPr>
            </w:pPr>
            <w:r w:rsidRPr="001C106F">
              <w:rPr>
                <w:rFonts w:asciiTheme="minorHAnsi" w:hAnsiTheme="minorHAnsi" w:cstheme="minorHAnsi"/>
                <w:b/>
                <w:bCs/>
                <w:sz w:val="20"/>
                <w:szCs w:val="20"/>
              </w:rPr>
              <w:t>No.</w:t>
            </w:r>
          </w:p>
        </w:tc>
        <w:tc>
          <w:tcPr>
            <w:tcW w:w="6516" w:type="dxa"/>
            <w:shd w:val="clear" w:color="auto" w:fill="DBE5F1" w:themeFill="accent1" w:themeFillTint="33"/>
            <w:vAlign w:val="center"/>
          </w:tcPr>
          <w:p w14:paraId="7D10AE58" w14:textId="77777777" w:rsidR="001C106F" w:rsidRPr="001C106F" w:rsidRDefault="001C106F" w:rsidP="001C106F">
            <w:pPr>
              <w:rPr>
                <w:rFonts w:asciiTheme="minorHAnsi" w:hAnsiTheme="minorHAnsi" w:cstheme="minorHAnsi"/>
                <w:b/>
                <w:bCs/>
                <w:sz w:val="20"/>
                <w:szCs w:val="20"/>
              </w:rPr>
            </w:pPr>
            <w:r w:rsidRPr="001C106F">
              <w:rPr>
                <w:rFonts w:asciiTheme="minorHAnsi" w:hAnsiTheme="minorHAnsi" w:cstheme="minorHAnsi"/>
                <w:b/>
                <w:bCs/>
                <w:sz w:val="20"/>
                <w:szCs w:val="20"/>
              </w:rPr>
              <w:t xml:space="preserve">Evaluation Criteria – </w:t>
            </w:r>
            <w:r w:rsidRPr="001C106F">
              <w:rPr>
                <w:rFonts w:asciiTheme="minorHAnsi" w:hAnsiTheme="minorHAnsi" w:cstheme="minorHAnsi"/>
                <w:b/>
                <w:bCs/>
                <w:color w:val="000000"/>
                <w:sz w:val="20"/>
                <w:szCs w:val="20"/>
              </w:rPr>
              <w:t>Pricing &amp; Commercial</w:t>
            </w:r>
          </w:p>
        </w:tc>
        <w:tc>
          <w:tcPr>
            <w:tcW w:w="1134" w:type="dxa"/>
            <w:shd w:val="clear" w:color="auto" w:fill="DBE5F1" w:themeFill="accent1" w:themeFillTint="33"/>
            <w:vAlign w:val="center"/>
          </w:tcPr>
          <w:p w14:paraId="03FD5158" w14:textId="77777777" w:rsidR="001C106F" w:rsidRPr="001C106F" w:rsidRDefault="001C106F" w:rsidP="001C106F">
            <w:pPr>
              <w:jc w:val="center"/>
              <w:rPr>
                <w:rFonts w:asciiTheme="minorHAnsi" w:hAnsiTheme="minorHAnsi" w:cstheme="minorHAnsi"/>
                <w:b/>
                <w:bCs/>
                <w:sz w:val="20"/>
                <w:szCs w:val="20"/>
              </w:rPr>
            </w:pPr>
            <w:r w:rsidRPr="001C106F">
              <w:rPr>
                <w:rFonts w:asciiTheme="minorHAnsi" w:hAnsiTheme="minorHAnsi" w:cstheme="minorHAnsi"/>
                <w:b/>
                <w:bCs/>
                <w:sz w:val="20"/>
                <w:szCs w:val="20"/>
              </w:rPr>
              <w:t>Criteria Weighting</w:t>
            </w:r>
          </w:p>
        </w:tc>
        <w:tc>
          <w:tcPr>
            <w:tcW w:w="1559" w:type="dxa"/>
            <w:shd w:val="clear" w:color="auto" w:fill="DBE5F1" w:themeFill="accent1" w:themeFillTint="33"/>
            <w:vAlign w:val="center"/>
          </w:tcPr>
          <w:p w14:paraId="28265BAF" w14:textId="5B191E85" w:rsidR="001C106F" w:rsidRPr="001C106F" w:rsidRDefault="001C106F" w:rsidP="001C106F">
            <w:pPr>
              <w:jc w:val="center"/>
              <w:rPr>
                <w:rFonts w:asciiTheme="minorHAnsi" w:hAnsiTheme="minorHAnsi" w:cstheme="minorHAnsi"/>
                <w:b/>
                <w:bCs/>
                <w:sz w:val="20"/>
                <w:szCs w:val="20"/>
              </w:rPr>
            </w:pPr>
            <w:r w:rsidRPr="001C106F">
              <w:rPr>
                <w:rFonts w:asciiTheme="minorHAnsi" w:hAnsiTheme="minorHAnsi" w:cstheme="minorHAnsi"/>
                <w:b/>
                <w:bCs/>
                <w:sz w:val="20"/>
                <w:szCs w:val="20"/>
              </w:rPr>
              <w:t>Score</w:t>
            </w:r>
          </w:p>
        </w:tc>
      </w:tr>
      <w:tr w:rsidR="001C106F" w:rsidRPr="001C106F" w14:paraId="4857B8DB" w14:textId="77777777" w:rsidTr="00294997">
        <w:trPr>
          <w:trHeight w:val="27"/>
        </w:trPr>
        <w:tc>
          <w:tcPr>
            <w:tcW w:w="1276" w:type="dxa"/>
          </w:tcPr>
          <w:p w14:paraId="019DEBFC" w14:textId="77777777" w:rsidR="001C106F" w:rsidRPr="001C106F" w:rsidRDefault="001C106F" w:rsidP="001C106F">
            <w:pPr>
              <w:jc w:val="center"/>
              <w:rPr>
                <w:rFonts w:asciiTheme="minorHAnsi" w:hAnsiTheme="minorHAnsi" w:cstheme="minorHAnsi"/>
                <w:sz w:val="20"/>
                <w:szCs w:val="20"/>
              </w:rPr>
            </w:pPr>
          </w:p>
          <w:p w14:paraId="2272DC3E" w14:textId="23AEC013" w:rsidR="001C106F" w:rsidRPr="001C106F" w:rsidRDefault="001C106F" w:rsidP="001C106F">
            <w:pPr>
              <w:jc w:val="center"/>
              <w:rPr>
                <w:rFonts w:asciiTheme="minorHAnsi" w:hAnsiTheme="minorHAnsi" w:cstheme="minorHAnsi"/>
                <w:sz w:val="20"/>
                <w:szCs w:val="20"/>
              </w:rPr>
            </w:pPr>
            <w:r>
              <w:rPr>
                <w:rFonts w:asciiTheme="minorHAnsi" w:hAnsiTheme="minorHAnsi" w:cstheme="minorHAnsi"/>
                <w:sz w:val="20"/>
                <w:szCs w:val="20"/>
              </w:rPr>
              <w:t>Question 1</w:t>
            </w:r>
          </w:p>
        </w:tc>
        <w:tc>
          <w:tcPr>
            <w:tcW w:w="6516" w:type="dxa"/>
          </w:tcPr>
          <w:p w14:paraId="2B780B1F" w14:textId="4EA27C5D" w:rsidR="001C106F" w:rsidRPr="001C106F" w:rsidRDefault="001C106F" w:rsidP="001C106F">
            <w:pPr>
              <w:rPr>
                <w:rFonts w:asciiTheme="minorHAnsi" w:hAnsiTheme="minorHAnsi" w:cstheme="minorHAnsi"/>
                <w:sz w:val="20"/>
                <w:szCs w:val="20"/>
              </w:rPr>
            </w:pPr>
            <w:r w:rsidRPr="001C106F">
              <w:rPr>
                <w:rFonts w:asciiTheme="minorHAnsi" w:hAnsiTheme="minorHAnsi" w:cstheme="minorHAnsi"/>
                <w:sz w:val="20"/>
                <w:szCs w:val="20"/>
              </w:rPr>
              <w:t xml:space="preserve">Competitiveness of fee rates and overall project cost in relation to the market </w:t>
            </w:r>
            <w:r>
              <w:rPr>
                <w:rFonts w:asciiTheme="minorHAnsi" w:hAnsiTheme="minorHAnsi" w:cstheme="minorHAnsi"/>
                <w:sz w:val="20"/>
                <w:szCs w:val="20"/>
              </w:rPr>
              <w:t>to demonstrate value for money (Refer to Attachment 4 – Schedule of Prices and Rates)</w:t>
            </w:r>
          </w:p>
          <w:p w14:paraId="374F6603" w14:textId="77777777" w:rsidR="001C106F" w:rsidRPr="001C106F" w:rsidRDefault="001C106F" w:rsidP="001C106F">
            <w:pPr>
              <w:rPr>
                <w:rFonts w:asciiTheme="minorHAnsi" w:hAnsiTheme="minorHAnsi" w:cstheme="minorHAnsi"/>
                <w:sz w:val="20"/>
                <w:szCs w:val="20"/>
              </w:rPr>
            </w:pPr>
          </w:p>
        </w:tc>
        <w:tc>
          <w:tcPr>
            <w:tcW w:w="1134" w:type="dxa"/>
            <w:vAlign w:val="center"/>
          </w:tcPr>
          <w:p w14:paraId="7C0956B1" w14:textId="1566648C" w:rsidR="001C106F" w:rsidRPr="001C106F" w:rsidRDefault="001C106F" w:rsidP="001C106F">
            <w:pPr>
              <w:jc w:val="center"/>
              <w:rPr>
                <w:rFonts w:asciiTheme="minorHAnsi" w:hAnsiTheme="minorHAnsi" w:cstheme="minorHAnsi"/>
                <w:sz w:val="20"/>
                <w:szCs w:val="20"/>
              </w:rPr>
            </w:pPr>
            <w:r>
              <w:rPr>
                <w:rFonts w:asciiTheme="minorHAnsi" w:hAnsiTheme="minorHAnsi" w:cstheme="minorHAnsi"/>
                <w:sz w:val="20"/>
                <w:szCs w:val="20"/>
              </w:rPr>
              <w:t>20</w:t>
            </w:r>
          </w:p>
        </w:tc>
        <w:tc>
          <w:tcPr>
            <w:tcW w:w="1559" w:type="dxa"/>
            <w:vAlign w:val="center"/>
          </w:tcPr>
          <w:p w14:paraId="0D4FC57B" w14:textId="06BF6436" w:rsidR="001C106F" w:rsidRPr="001C106F" w:rsidRDefault="001C106F" w:rsidP="001C106F">
            <w:pPr>
              <w:jc w:val="center"/>
              <w:rPr>
                <w:rFonts w:asciiTheme="minorHAnsi" w:hAnsiTheme="minorHAnsi" w:cstheme="minorHAnsi"/>
                <w:sz w:val="20"/>
                <w:szCs w:val="20"/>
              </w:rPr>
            </w:pPr>
            <w:r>
              <w:rPr>
                <w:rFonts w:asciiTheme="minorHAnsi" w:hAnsiTheme="minorHAnsi" w:cstheme="minorHAnsi"/>
                <w:sz w:val="20"/>
                <w:szCs w:val="20"/>
              </w:rPr>
              <w:t>Inverse Percentage</w:t>
            </w:r>
          </w:p>
        </w:tc>
      </w:tr>
      <w:tr w:rsidR="001C106F" w:rsidRPr="001C106F" w14:paraId="6B58CAD9" w14:textId="77777777" w:rsidTr="00294997">
        <w:trPr>
          <w:trHeight w:val="302"/>
        </w:trPr>
        <w:tc>
          <w:tcPr>
            <w:tcW w:w="1276" w:type="dxa"/>
            <w:shd w:val="clear" w:color="auto" w:fill="F2F2F2"/>
          </w:tcPr>
          <w:p w14:paraId="685B73BC" w14:textId="77777777" w:rsidR="001C106F" w:rsidRPr="001C106F" w:rsidRDefault="001C106F" w:rsidP="001C106F">
            <w:pPr>
              <w:jc w:val="center"/>
              <w:rPr>
                <w:rFonts w:asciiTheme="minorHAnsi" w:hAnsiTheme="minorHAnsi" w:cstheme="minorHAnsi"/>
                <w:b/>
                <w:sz w:val="20"/>
                <w:szCs w:val="20"/>
              </w:rPr>
            </w:pPr>
          </w:p>
        </w:tc>
        <w:tc>
          <w:tcPr>
            <w:tcW w:w="6516" w:type="dxa"/>
            <w:shd w:val="clear" w:color="auto" w:fill="F2F2F2"/>
            <w:vAlign w:val="center"/>
          </w:tcPr>
          <w:p w14:paraId="1773ECC2" w14:textId="77777777" w:rsidR="001C106F" w:rsidRPr="001C106F" w:rsidRDefault="001C106F" w:rsidP="001C106F">
            <w:pPr>
              <w:jc w:val="center"/>
              <w:rPr>
                <w:rFonts w:asciiTheme="minorHAnsi" w:hAnsiTheme="minorHAnsi" w:cstheme="minorHAnsi"/>
                <w:b/>
                <w:color w:val="000000"/>
                <w:sz w:val="20"/>
                <w:szCs w:val="20"/>
              </w:rPr>
            </w:pPr>
            <w:r w:rsidRPr="001C106F">
              <w:rPr>
                <w:rFonts w:asciiTheme="minorHAnsi" w:hAnsiTheme="minorHAnsi" w:cstheme="minorHAnsi"/>
                <w:b/>
                <w:color w:val="000000"/>
                <w:sz w:val="20"/>
                <w:szCs w:val="20"/>
              </w:rPr>
              <w:t>TOTAL – Pricing &amp; Commercial</w:t>
            </w:r>
          </w:p>
        </w:tc>
        <w:tc>
          <w:tcPr>
            <w:tcW w:w="1134" w:type="dxa"/>
            <w:shd w:val="clear" w:color="auto" w:fill="F2F2F2"/>
            <w:vAlign w:val="center"/>
          </w:tcPr>
          <w:p w14:paraId="554E92CF" w14:textId="3EB1C81F" w:rsidR="001C106F" w:rsidRPr="001C106F" w:rsidRDefault="001C106F" w:rsidP="001C106F">
            <w:pPr>
              <w:jc w:val="center"/>
              <w:rPr>
                <w:rFonts w:asciiTheme="minorHAnsi" w:hAnsiTheme="minorHAnsi" w:cstheme="minorHAnsi"/>
                <w:b/>
                <w:sz w:val="20"/>
                <w:szCs w:val="20"/>
              </w:rPr>
            </w:pPr>
            <w:r>
              <w:rPr>
                <w:rFonts w:asciiTheme="minorHAnsi" w:hAnsiTheme="minorHAnsi" w:cstheme="minorHAnsi"/>
                <w:b/>
                <w:sz w:val="20"/>
                <w:szCs w:val="20"/>
              </w:rPr>
              <w:t>20%</w:t>
            </w:r>
          </w:p>
        </w:tc>
        <w:tc>
          <w:tcPr>
            <w:tcW w:w="1559" w:type="dxa"/>
            <w:shd w:val="clear" w:color="auto" w:fill="F2F2F2"/>
            <w:vAlign w:val="center"/>
          </w:tcPr>
          <w:p w14:paraId="42630237" w14:textId="5D572EF3" w:rsidR="001C106F" w:rsidRPr="001C106F" w:rsidRDefault="001C106F" w:rsidP="001C106F">
            <w:pPr>
              <w:jc w:val="center"/>
              <w:rPr>
                <w:rFonts w:asciiTheme="minorHAnsi" w:hAnsiTheme="minorHAnsi" w:cstheme="minorHAnsi"/>
                <w:b/>
                <w:sz w:val="20"/>
                <w:szCs w:val="20"/>
              </w:rPr>
            </w:pPr>
            <w:r w:rsidRPr="001C106F">
              <w:rPr>
                <w:rFonts w:asciiTheme="minorHAnsi" w:hAnsiTheme="minorHAnsi" w:cstheme="minorHAnsi"/>
                <w:b/>
                <w:sz w:val="20"/>
                <w:szCs w:val="20"/>
              </w:rPr>
              <w:t>Max Score – 1</w:t>
            </w:r>
            <w:r>
              <w:rPr>
                <w:rFonts w:asciiTheme="minorHAnsi" w:hAnsiTheme="minorHAnsi" w:cstheme="minorHAnsi"/>
                <w:b/>
                <w:sz w:val="20"/>
                <w:szCs w:val="20"/>
              </w:rPr>
              <w:t>2</w:t>
            </w:r>
            <w:r w:rsidRPr="001C106F">
              <w:rPr>
                <w:rFonts w:asciiTheme="minorHAnsi" w:hAnsiTheme="minorHAnsi" w:cstheme="minorHAnsi"/>
                <w:b/>
                <w:sz w:val="20"/>
                <w:szCs w:val="20"/>
              </w:rPr>
              <w:t>0</w:t>
            </w:r>
          </w:p>
        </w:tc>
      </w:tr>
      <w:tr w:rsidR="009866C0" w:rsidRPr="001C106F" w14:paraId="1D8E6E53" w14:textId="77777777" w:rsidTr="00294997">
        <w:trPr>
          <w:trHeight w:val="260"/>
        </w:trPr>
        <w:tc>
          <w:tcPr>
            <w:tcW w:w="7792" w:type="dxa"/>
            <w:gridSpan w:val="2"/>
            <w:shd w:val="clear" w:color="auto" w:fill="A6A6A6"/>
            <w:vAlign w:val="center"/>
          </w:tcPr>
          <w:p w14:paraId="4792DD00" w14:textId="77777777" w:rsidR="009866C0" w:rsidRPr="001C106F" w:rsidRDefault="009866C0" w:rsidP="009866C0">
            <w:pPr>
              <w:jc w:val="center"/>
              <w:rPr>
                <w:rFonts w:asciiTheme="minorHAnsi" w:hAnsiTheme="minorHAnsi" w:cstheme="minorHAnsi"/>
                <w:b/>
                <w:color w:val="000000"/>
                <w:sz w:val="20"/>
                <w:szCs w:val="20"/>
              </w:rPr>
            </w:pPr>
            <w:r w:rsidRPr="001C106F">
              <w:rPr>
                <w:rFonts w:asciiTheme="minorHAnsi" w:hAnsiTheme="minorHAnsi" w:cstheme="minorHAnsi"/>
                <w:b/>
                <w:color w:val="000000"/>
                <w:sz w:val="20"/>
                <w:szCs w:val="20"/>
              </w:rPr>
              <w:t>GRAND TOTAL EVALUATION CRITERIA</w:t>
            </w:r>
          </w:p>
        </w:tc>
        <w:tc>
          <w:tcPr>
            <w:tcW w:w="1134" w:type="dxa"/>
            <w:shd w:val="clear" w:color="auto" w:fill="A6A6A6"/>
            <w:vAlign w:val="center"/>
          </w:tcPr>
          <w:p w14:paraId="683521B7" w14:textId="77777777" w:rsidR="009866C0" w:rsidRPr="001C106F" w:rsidRDefault="009866C0" w:rsidP="001C106F">
            <w:pPr>
              <w:jc w:val="center"/>
              <w:rPr>
                <w:rFonts w:asciiTheme="minorHAnsi" w:hAnsiTheme="minorHAnsi" w:cstheme="minorHAnsi"/>
                <w:b/>
                <w:sz w:val="20"/>
                <w:szCs w:val="20"/>
              </w:rPr>
            </w:pPr>
            <w:r w:rsidRPr="001C106F">
              <w:rPr>
                <w:rFonts w:asciiTheme="minorHAnsi" w:hAnsiTheme="minorHAnsi" w:cstheme="minorHAnsi"/>
                <w:b/>
                <w:sz w:val="20"/>
                <w:szCs w:val="20"/>
              </w:rPr>
              <w:t>100</w:t>
            </w:r>
          </w:p>
        </w:tc>
        <w:tc>
          <w:tcPr>
            <w:tcW w:w="1559" w:type="dxa"/>
            <w:shd w:val="clear" w:color="auto" w:fill="A6A6A6"/>
            <w:vAlign w:val="center"/>
          </w:tcPr>
          <w:p w14:paraId="595B45B7" w14:textId="77777777" w:rsidR="009866C0" w:rsidRPr="001C106F" w:rsidRDefault="009866C0" w:rsidP="001C106F">
            <w:pPr>
              <w:jc w:val="center"/>
              <w:rPr>
                <w:rFonts w:asciiTheme="minorHAnsi" w:hAnsiTheme="minorHAnsi" w:cstheme="minorHAnsi"/>
                <w:b/>
                <w:sz w:val="20"/>
                <w:szCs w:val="20"/>
              </w:rPr>
            </w:pPr>
            <w:r w:rsidRPr="001C106F">
              <w:rPr>
                <w:rFonts w:asciiTheme="minorHAnsi" w:hAnsiTheme="minorHAnsi" w:cstheme="minorHAnsi"/>
                <w:b/>
                <w:sz w:val="20"/>
                <w:szCs w:val="20"/>
              </w:rPr>
              <w:t>Max Score – 400</w:t>
            </w:r>
          </w:p>
        </w:tc>
      </w:tr>
    </w:tbl>
    <w:p w14:paraId="7D0222D4" w14:textId="55FF0A9D" w:rsidR="001C106F" w:rsidRDefault="001C106F" w:rsidP="00B702B5">
      <w:pPr>
        <w:widowControl w:val="0"/>
        <w:jc w:val="both"/>
        <w:rPr>
          <w:rFonts w:asciiTheme="minorHAnsi" w:hAnsiTheme="minorHAnsi" w:cstheme="minorHAnsi"/>
          <w:sz w:val="22"/>
          <w:szCs w:val="22"/>
        </w:rPr>
      </w:pPr>
    </w:p>
    <w:p w14:paraId="209752C6" w14:textId="2693666A" w:rsidR="001C106F" w:rsidRPr="001C106F" w:rsidRDefault="001C106F" w:rsidP="001C106F">
      <w:pPr>
        <w:widowControl w:val="0"/>
        <w:jc w:val="both"/>
        <w:rPr>
          <w:rFonts w:asciiTheme="minorHAnsi" w:hAnsiTheme="minorHAnsi" w:cstheme="minorHAnsi"/>
          <w:b/>
          <w:sz w:val="22"/>
          <w:szCs w:val="22"/>
        </w:rPr>
      </w:pPr>
      <w:r w:rsidRPr="001C106F">
        <w:rPr>
          <w:rFonts w:asciiTheme="minorHAnsi" w:hAnsiTheme="minorHAnsi" w:cstheme="minorHAnsi"/>
          <w:b/>
          <w:sz w:val="22"/>
          <w:szCs w:val="22"/>
        </w:rPr>
        <w:t xml:space="preserve">EVALUATION CRITERIA – </w:t>
      </w:r>
      <w:r>
        <w:rPr>
          <w:rFonts w:asciiTheme="minorHAnsi" w:hAnsiTheme="minorHAnsi" w:cstheme="minorHAnsi"/>
          <w:b/>
          <w:sz w:val="22"/>
          <w:szCs w:val="22"/>
        </w:rPr>
        <w:t>PRICING/COMMERCIAL</w:t>
      </w:r>
      <w:r w:rsidRPr="001C106F">
        <w:rPr>
          <w:rFonts w:asciiTheme="minorHAnsi" w:hAnsiTheme="minorHAnsi" w:cstheme="minorHAnsi"/>
          <w:b/>
          <w:sz w:val="22"/>
          <w:szCs w:val="22"/>
        </w:rPr>
        <w:t xml:space="preserve"> </w:t>
      </w:r>
      <w:r>
        <w:rPr>
          <w:rFonts w:asciiTheme="minorHAnsi" w:hAnsiTheme="minorHAnsi" w:cstheme="minorHAnsi"/>
          <w:b/>
          <w:sz w:val="22"/>
          <w:szCs w:val="22"/>
        </w:rPr>
        <w:t>QUESTION</w:t>
      </w:r>
    </w:p>
    <w:p w14:paraId="46833A06" w14:textId="3355E0B5" w:rsidR="001C106F" w:rsidRDefault="001C106F" w:rsidP="00B702B5">
      <w:pPr>
        <w:widowControl w:val="0"/>
        <w:jc w:val="both"/>
        <w:rPr>
          <w:rFonts w:asciiTheme="minorHAnsi" w:hAnsiTheme="minorHAnsi" w:cstheme="minorHAnsi"/>
          <w:sz w:val="22"/>
          <w:szCs w:val="22"/>
        </w:rPr>
      </w:pPr>
    </w:p>
    <w:p w14:paraId="009A4225" w14:textId="77777777" w:rsidR="001C106F" w:rsidRDefault="001C106F" w:rsidP="00B702B5">
      <w:pPr>
        <w:widowControl w:val="0"/>
        <w:jc w:val="both"/>
        <w:rPr>
          <w:rFonts w:asciiTheme="minorHAnsi" w:hAnsiTheme="minorHAnsi" w:cstheme="minorHAnsi"/>
          <w:sz w:val="22"/>
          <w:szCs w:val="22"/>
        </w:rPr>
      </w:pPr>
    </w:p>
    <w:p w14:paraId="0C6106E7" w14:textId="5B3B4735" w:rsidR="00B702B5" w:rsidRPr="00BF5957" w:rsidRDefault="00B702B5" w:rsidP="00B702B5">
      <w:pPr>
        <w:widowControl w:val="0"/>
        <w:jc w:val="both"/>
        <w:rPr>
          <w:rFonts w:asciiTheme="minorHAnsi" w:hAnsiTheme="minorHAnsi" w:cstheme="minorHAnsi"/>
          <w:b/>
          <w:sz w:val="22"/>
          <w:szCs w:val="22"/>
          <w:u w:val="single"/>
        </w:rPr>
      </w:pPr>
      <w:r w:rsidRPr="00BF5957">
        <w:rPr>
          <w:rFonts w:asciiTheme="minorHAnsi" w:hAnsiTheme="minorHAnsi" w:cstheme="minorHAnsi"/>
          <w:b/>
          <w:sz w:val="22"/>
          <w:szCs w:val="22"/>
          <w:u w:val="single"/>
        </w:rPr>
        <w:t>Pricing &amp; Commercial Questions scoring:</w:t>
      </w:r>
    </w:p>
    <w:p w14:paraId="01528A90" w14:textId="4CA5973B" w:rsidR="00B702B5" w:rsidRPr="00BF5957" w:rsidRDefault="00B702B5" w:rsidP="00B702B5">
      <w:pPr>
        <w:autoSpaceDE w:val="0"/>
        <w:autoSpaceDN w:val="0"/>
        <w:adjustRightInd w:val="0"/>
        <w:jc w:val="both"/>
        <w:rPr>
          <w:rFonts w:asciiTheme="minorHAnsi" w:hAnsiTheme="minorHAnsi" w:cstheme="minorHAnsi"/>
          <w:color w:val="000000"/>
          <w:sz w:val="22"/>
          <w:szCs w:val="22"/>
        </w:rPr>
      </w:pPr>
      <w:r w:rsidRPr="00BF5957">
        <w:rPr>
          <w:rFonts w:asciiTheme="minorHAnsi" w:hAnsiTheme="minorHAnsi" w:cstheme="minorHAnsi"/>
          <w:sz w:val="22"/>
          <w:szCs w:val="22"/>
        </w:rPr>
        <w:t xml:space="preserve">Marks </w:t>
      </w:r>
      <w:proofErr w:type="gramStart"/>
      <w:r w:rsidRPr="00BF5957">
        <w:rPr>
          <w:rFonts w:asciiTheme="minorHAnsi" w:hAnsiTheme="minorHAnsi" w:cstheme="minorHAnsi"/>
          <w:sz w:val="22"/>
          <w:szCs w:val="22"/>
        </w:rPr>
        <w:t>will be awarded</w:t>
      </w:r>
      <w:proofErr w:type="gramEnd"/>
      <w:r w:rsidRPr="00BF5957">
        <w:rPr>
          <w:rFonts w:asciiTheme="minorHAnsi" w:hAnsiTheme="minorHAnsi" w:cstheme="minorHAnsi"/>
          <w:sz w:val="22"/>
          <w:szCs w:val="22"/>
        </w:rPr>
        <w:t xml:space="preserve"> as an inverse percentage. The most financially attractive offer submitte</w:t>
      </w:r>
      <w:r w:rsidR="00754A3B">
        <w:rPr>
          <w:rFonts w:asciiTheme="minorHAnsi" w:hAnsiTheme="minorHAnsi" w:cstheme="minorHAnsi"/>
          <w:sz w:val="22"/>
          <w:szCs w:val="22"/>
        </w:rPr>
        <w:t>d to the Authority will score 120</w:t>
      </w:r>
      <w:r w:rsidR="00E1676C" w:rsidRPr="00BF5957">
        <w:rPr>
          <w:rFonts w:asciiTheme="minorHAnsi" w:hAnsiTheme="minorHAnsi" w:cstheme="minorHAnsi"/>
          <w:sz w:val="22"/>
          <w:szCs w:val="22"/>
        </w:rPr>
        <w:t>.</w:t>
      </w:r>
      <w:r w:rsidRPr="00BF5957">
        <w:rPr>
          <w:rFonts w:asciiTheme="minorHAnsi" w:hAnsiTheme="minorHAnsi" w:cstheme="minorHAnsi"/>
          <w:sz w:val="22"/>
          <w:szCs w:val="22"/>
        </w:rPr>
        <w:t xml:space="preserve"> </w:t>
      </w:r>
      <w:r w:rsidRPr="00BF5957">
        <w:rPr>
          <w:rFonts w:asciiTheme="minorHAnsi" w:hAnsiTheme="minorHAnsi" w:cstheme="minorHAnsi"/>
          <w:color w:val="000000"/>
          <w:sz w:val="22"/>
          <w:szCs w:val="22"/>
        </w:rPr>
        <w:t xml:space="preserve">Scores for bids other than the most financially attractive bid </w:t>
      </w:r>
      <w:proofErr w:type="gramStart"/>
      <w:r w:rsidRPr="00BF5957">
        <w:rPr>
          <w:rFonts w:asciiTheme="minorHAnsi" w:hAnsiTheme="minorHAnsi" w:cstheme="minorHAnsi"/>
          <w:color w:val="000000"/>
          <w:sz w:val="22"/>
          <w:szCs w:val="22"/>
        </w:rPr>
        <w:t>will be awarded</w:t>
      </w:r>
      <w:proofErr w:type="gramEnd"/>
      <w:r w:rsidRPr="00BF5957">
        <w:rPr>
          <w:rFonts w:asciiTheme="minorHAnsi" w:hAnsiTheme="minorHAnsi" w:cstheme="minorHAnsi"/>
          <w:color w:val="000000"/>
          <w:sz w:val="22"/>
          <w:szCs w:val="22"/>
        </w:rPr>
        <w:t xml:space="preserve"> on an inverse percentage difference from the most financially attractive offer:</w:t>
      </w:r>
    </w:p>
    <w:p w14:paraId="569A6418" w14:textId="77777777" w:rsidR="00B702B5" w:rsidRPr="00BF5957" w:rsidRDefault="00B702B5" w:rsidP="00B702B5">
      <w:pPr>
        <w:autoSpaceDE w:val="0"/>
        <w:autoSpaceDN w:val="0"/>
        <w:adjustRightInd w:val="0"/>
        <w:jc w:val="both"/>
        <w:rPr>
          <w:rFonts w:asciiTheme="minorHAnsi" w:hAnsiTheme="minorHAnsi" w:cstheme="minorHAnsi"/>
          <w:color w:val="000000"/>
          <w:sz w:val="22"/>
          <w:szCs w:val="22"/>
        </w:rPr>
      </w:pPr>
    </w:p>
    <w:p w14:paraId="7BFEC5E2" w14:textId="027F1A09" w:rsidR="00B702B5" w:rsidRPr="00BF5957" w:rsidRDefault="00E1676C" w:rsidP="00B702B5">
      <w:pPr>
        <w:widowControl w:val="0"/>
        <w:ind w:left="993" w:hanging="993"/>
        <w:jc w:val="both"/>
        <w:rPr>
          <w:rFonts w:asciiTheme="minorHAnsi" w:hAnsiTheme="minorHAnsi" w:cstheme="minorHAnsi"/>
          <w:color w:val="000000"/>
          <w:sz w:val="22"/>
          <w:szCs w:val="22"/>
        </w:rPr>
      </w:pPr>
      <w:r w:rsidRPr="00BF5957">
        <w:rPr>
          <w:rFonts w:asciiTheme="minorHAnsi" w:hAnsiTheme="minorHAnsi" w:cstheme="minorHAnsi"/>
          <w:color w:val="000000"/>
          <w:sz w:val="22"/>
          <w:szCs w:val="22"/>
        </w:rPr>
        <w:t xml:space="preserve">Example: </w:t>
      </w:r>
      <w:r w:rsidRPr="00BF5957">
        <w:rPr>
          <w:rFonts w:asciiTheme="minorHAnsi" w:hAnsiTheme="minorHAnsi" w:cstheme="minorHAnsi"/>
          <w:color w:val="000000"/>
          <w:sz w:val="22"/>
          <w:szCs w:val="22"/>
        </w:rPr>
        <w:tab/>
        <w:t xml:space="preserve">Bid A: $60,000 = </w:t>
      </w:r>
      <w:r w:rsidR="00104C79" w:rsidRPr="00BF5957">
        <w:rPr>
          <w:rFonts w:asciiTheme="minorHAnsi" w:hAnsiTheme="minorHAnsi" w:cstheme="minorHAnsi"/>
          <w:color w:val="000000"/>
          <w:sz w:val="22"/>
          <w:szCs w:val="22"/>
        </w:rPr>
        <w:t>12</w:t>
      </w:r>
      <w:r w:rsidRPr="00BF5957">
        <w:rPr>
          <w:rFonts w:asciiTheme="minorHAnsi" w:hAnsiTheme="minorHAnsi" w:cstheme="minorHAnsi"/>
          <w:color w:val="000000"/>
          <w:sz w:val="22"/>
          <w:szCs w:val="22"/>
        </w:rPr>
        <w:t>0</w:t>
      </w:r>
      <w:r w:rsidR="00B702B5" w:rsidRPr="00BF5957">
        <w:rPr>
          <w:rFonts w:asciiTheme="minorHAnsi" w:hAnsiTheme="minorHAnsi" w:cstheme="minorHAnsi"/>
          <w:color w:val="000000"/>
          <w:sz w:val="22"/>
          <w:szCs w:val="22"/>
        </w:rPr>
        <w:t xml:space="preserve"> pts (Maximum </w:t>
      </w:r>
      <w:proofErr w:type="gramStart"/>
      <w:r w:rsidR="00B702B5" w:rsidRPr="00BF5957">
        <w:rPr>
          <w:rFonts w:asciiTheme="minorHAnsi" w:hAnsiTheme="minorHAnsi" w:cstheme="minorHAnsi"/>
          <w:color w:val="000000"/>
          <w:sz w:val="22"/>
          <w:szCs w:val="22"/>
        </w:rPr>
        <w:t>Score</w:t>
      </w:r>
      <w:proofErr w:type="gramEnd"/>
      <w:r w:rsidR="00B702B5" w:rsidRPr="00BF5957">
        <w:rPr>
          <w:rFonts w:asciiTheme="minorHAnsi" w:hAnsiTheme="minorHAnsi" w:cstheme="minorHAnsi"/>
          <w:color w:val="000000"/>
          <w:sz w:val="22"/>
          <w:szCs w:val="22"/>
        </w:rPr>
        <w:t>)</w:t>
      </w:r>
    </w:p>
    <w:p w14:paraId="77FA5A3F" w14:textId="0E23DA61" w:rsidR="00B702B5" w:rsidRPr="00BF5957" w:rsidRDefault="00B702B5" w:rsidP="00B702B5">
      <w:pPr>
        <w:widowControl w:val="0"/>
        <w:ind w:left="993" w:hanging="993"/>
        <w:jc w:val="both"/>
        <w:rPr>
          <w:rFonts w:asciiTheme="minorHAnsi" w:hAnsiTheme="minorHAnsi" w:cstheme="minorHAnsi"/>
          <w:sz w:val="22"/>
          <w:szCs w:val="22"/>
        </w:rPr>
      </w:pPr>
      <w:r w:rsidRPr="00BF5957">
        <w:rPr>
          <w:rFonts w:asciiTheme="minorHAnsi" w:hAnsiTheme="minorHAnsi" w:cstheme="minorHAnsi"/>
          <w:color w:val="000000"/>
          <w:sz w:val="22"/>
          <w:szCs w:val="22"/>
        </w:rPr>
        <w:tab/>
        <w:t>Bid B: $70,00</w:t>
      </w:r>
      <w:r w:rsidR="00E1676C" w:rsidRPr="00BF5957">
        <w:rPr>
          <w:rFonts w:asciiTheme="minorHAnsi" w:hAnsiTheme="minorHAnsi" w:cstheme="minorHAnsi"/>
          <w:color w:val="000000"/>
          <w:sz w:val="22"/>
          <w:szCs w:val="22"/>
        </w:rPr>
        <w:t>0 = 1</w:t>
      </w:r>
      <w:r w:rsidR="00104C79" w:rsidRPr="00BF5957">
        <w:rPr>
          <w:rFonts w:asciiTheme="minorHAnsi" w:hAnsiTheme="minorHAnsi" w:cstheme="minorHAnsi"/>
          <w:color w:val="000000"/>
          <w:sz w:val="22"/>
          <w:szCs w:val="22"/>
        </w:rPr>
        <w:t>03</w:t>
      </w:r>
      <w:r w:rsidR="00E1676C" w:rsidRPr="00BF5957">
        <w:rPr>
          <w:rFonts w:asciiTheme="minorHAnsi" w:hAnsiTheme="minorHAnsi" w:cstheme="minorHAnsi"/>
          <w:color w:val="000000"/>
          <w:sz w:val="22"/>
          <w:szCs w:val="22"/>
        </w:rPr>
        <w:t xml:space="preserve"> pts (60,000/70,000 x </w:t>
      </w:r>
      <w:r w:rsidR="00104C79" w:rsidRPr="00BF5957">
        <w:rPr>
          <w:rFonts w:asciiTheme="minorHAnsi" w:hAnsiTheme="minorHAnsi" w:cstheme="minorHAnsi"/>
          <w:color w:val="000000"/>
          <w:sz w:val="22"/>
          <w:szCs w:val="22"/>
        </w:rPr>
        <w:t>12</w:t>
      </w:r>
      <w:r w:rsidR="00E1676C" w:rsidRPr="00BF5957">
        <w:rPr>
          <w:rFonts w:asciiTheme="minorHAnsi" w:hAnsiTheme="minorHAnsi" w:cstheme="minorHAnsi"/>
          <w:color w:val="000000"/>
          <w:sz w:val="22"/>
          <w:szCs w:val="22"/>
        </w:rPr>
        <w:t>0</w:t>
      </w:r>
      <w:r w:rsidRPr="00BF5957">
        <w:rPr>
          <w:rFonts w:asciiTheme="minorHAnsi" w:hAnsiTheme="minorHAnsi" w:cstheme="minorHAnsi"/>
          <w:color w:val="000000"/>
          <w:sz w:val="22"/>
          <w:szCs w:val="22"/>
        </w:rPr>
        <w:t xml:space="preserve"> pts)</w:t>
      </w:r>
    </w:p>
    <w:p w14:paraId="0FD10078" w14:textId="01FB35AA" w:rsidR="00B702B5" w:rsidRDefault="00B702B5">
      <w:pPr>
        <w:spacing w:after="200" w:line="276" w:lineRule="auto"/>
        <w:rPr>
          <w:rFonts w:asciiTheme="minorHAnsi" w:hAnsiTheme="minorHAnsi" w:cstheme="minorHAnsi"/>
          <w:sz w:val="22"/>
          <w:szCs w:val="22"/>
        </w:rPr>
      </w:pPr>
    </w:p>
    <w:p w14:paraId="1D467E7F" w14:textId="71B6FC9E" w:rsidR="00A4646B" w:rsidRDefault="00A4646B">
      <w:pPr>
        <w:spacing w:after="200" w:line="276" w:lineRule="auto"/>
        <w:rPr>
          <w:rFonts w:asciiTheme="minorHAnsi" w:hAnsiTheme="minorHAnsi" w:cstheme="minorHAnsi"/>
          <w:sz w:val="22"/>
          <w:szCs w:val="22"/>
        </w:rPr>
      </w:pPr>
    </w:p>
    <w:p w14:paraId="14063A6E" w14:textId="77777777" w:rsidR="00A4646B" w:rsidRDefault="00A4646B">
      <w:pPr>
        <w:spacing w:after="200" w:line="276" w:lineRule="auto"/>
        <w:rPr>
          <w:rFonts w:asciiTheme="minorHAnsi" w:hAnsiTheme="minorHAnsi" w:cstheme="minorHAnsi"/>
          <w:sz w:val="22"/>
          <w:szCs w:val="22"/>
        </w:rPr>
      </w:pPr>
    </w:p>
    <w:p w14:paraId="22D2A800" w14:textId="77777777" w:rsidR="0043767F" w:rsidRPr="00FB6AA6" w:rsidRDefault="0043767F" w:rsidP="0043767F">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theme="minorHAnsi"/>
          <w:b/>
          <w:sz w:val="22"/>
          <w:szCs w:val="22"/>
        </w:rPr>
      </w:pPr>
      <w:r w:rsidRPr="00FB6AA6">
        <w:rPr>
          <w:rFonts w:asciiTheme="minorHAnsi" w:hAnsiTheme="minorHAnsi" w:cstheme="minorHAnsi"/>
          <w:b/>
          <w:sz w:val="22"/>
          <w:szCs w:val="22"/>
        </w:rPr>
        <w:t xml:space="preserve">ATTACHMENT 4 – PRICING SCHEDULE </w:t>
      </w:r>
    </w:p>
    <w:p w14:paraId="0683CFD3" w14:textId="77777777" w:rsidR="0043767F" w:rsidRPr="00FB6AA6" w:rsidRDefault="0043767F" w:rsidP="0043767F">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theme="minorHAnsi"/>
          <w:b/>
          <w:sz w:val="22"/>
          <w:szCs w:val="22"/>
        </w:rPr>
      </w:pPr>
    </w:p>
    <w:p w14:paraId="09C875E2" w14:textId="77777777" w:rsidR="0043767F" w:rsidRPr="00FB6AA6" w:rsidRDefault="0043767F" w:rsidP="0043767F">
      <w:pPr>
        <w:pStyle w:val="Heading1"/>
        <w:keepNext/>
        <w:numPr>
          <w:ilvl w:val="0"/>
          <w:numId w:val="35"/>
        </w:numPr>
        <w:shd w:val="clear" w:color="auto" w:fill="auto"/>
        <w:tabs>
          <w:tab w:val="clear" w:pos="432"/>
          <w:tab w:val="num" w:pos="567"/>
        </w:tabs>
        <w:spacing w:before="0" w:beforeAutospacing="0" w:after="0" w:afterAutospacing="0"/>
        <w:ind w:right="479"/>
        <w:rPr>
          <w:rFonts w:asciiTheme="minorHAnsi" w:hAnsiTheme="minorHAnsi" w:cstheme="minorHAnsi"/>
          <w:color w:val="auto"/>
          <w:sz w:val="22"/>
          <w:szCs w:val="22"/>
        </w:rPr>
      </w:pPr>
      <w:r w:rsidRPr="00FB6AA6">
        <w:rPr>
          <w:rFonts w:asciiTheme="minorHAnsi" w:hAnsiTheme="minorHAnsi" w:cstheme="minorHAnsi"/>
          <w:color w:val="auto"/>
          <w:sz w:val="22"/>
          <w:szCs w:val="22"/>
        </w:rPr>
        <w:tab/>
        <w:t>SOLE REIMBURSEMENT</w:t>
      </w:r>
    </w:p>
    <w:p w14:paraId="6A5F1EFA" w14:textId="77777777" w:rsidR="0043767F" w:rsidRPr="00FB6AA6" w:rsidRDefault="0043767F" w:rsidP="0043767F">
      <w:pPr>
        <w:tabs>
          <w:tab w:val="num" w:pos="567"/>
        </w:tabs>
        <w:spacing w:line="120" w:lineRule="auto"/>
        <w:ind w:right="479"/>
        <w:jc w:val="both"/>
        <w:rPr>
          <w:rFonts w:asciiTheme="minorHAnsi" w:hAnsiTheme="minorHAnsi" w:cstheme="minorHAnsi"/>
          <w:sz w:val="22"/>
          <w:szCs w:val="22"/>
        </w:rPr>
      </w:pPr>
    </w:p>
    <w:p w14:paraId="5E344408" w14:textId="32FE8173" w:rsidR="0043767F" w:rsidRPr="00FB6AA6" w:rsidRDefault="0043767F" w:rsidP="0043767F">
      <w:pPr>
        <w:tabs>
          <w:tab w:val="num" w:pos="567"/>
        </w:tabs>
        <w:ind w:left="567" w:right="479" w:hanging="567"/>
        <w:jc w:val="both"/>
        <w:rPr>
          <w:rFonts w:asciiTheme="minorHAnsi" w:hAnsiTheme="minorHAnsi" w:cstheme="minorHAnsi"/>
          <w:sz w:val="22"/>
          <w:szCs w:val="22"/>
        </w:rPr>
      </w:pPr>
      <w:r w:rsidRPr="00FB6AA6">
        <w:rPr>
          <w:rFonts w:asciiTheme="minorHAnsi" w:hAnsiTheme="minorHAnsi" w:cstheme="minorHAnsi"/>
          <w:sz w:val="22"/>
          <w:szCs w:val="22"/>
        </w:rPr>
        <w:tab/>
        <w:t xml:space="preserve">The rates stated below constitute the amount payable </w:t>
      </w:r>
      <w:proofErr w:type="gramStart"/>
      <w:r w:rsidRPr="00FB6AA6">
        <w:rPr>
          <w:rFonts w:asciiTheme="minorHAnsi" w:hAnsiTheme="minorHAnsi" w:cstheme="minorHAnsi"/>
          <w:sz w:val="22"/>
          <w:szCs w:val="22"/>
        </w:rPr>
        <w:t>by the Authority to the C</w:t>
      </w:r>
      <w:r w:rsidR="00A677A8">
        <w:rPr>
          <w:rFonts w:asciiTheme="minorHAnsi" w:hAnsiTheme="minorHAnsi" w:cstheme="minorHAnsi"/>
          <w:sz w:val="22"/>
          <w:szCs w:val="22"/>
        </w:rPr>
        <w:t xml:space="preserve">ontractor for the provision of </w:t>
      </w:r>
      <w:r w:rsidR="007021EA">
        <w:rPr>
          <w:rFonts w:asciiTheme="minorHAnsi" w:hAnsiTheme="minorHAnsi" w:cstheme="minorHAnsi"/>
          <w:sz w:val="22"/>
          <w:szCs w:val="22"/>
        </w:rPr>
        <w:t>Translation</w:t>
      </w:r>
      <w:r w:rsidRPr="00FB6AA6">
        <w:rPr>
          <w:rFonts w:asciiTheme="minorHAnsi" w:hAnsiTheme="minorHAnsi" w:cstheme="minorHAnsi"/>
          <w:sz w:val="22"/>
          <w:szCs w:val="22"/>
        </w:rPr>
        <w:t xml:space="preserve"> Services for British Embassy Tokyo and British Consulate-General Osaka as detailed on Attachment 3 - Statement of Service Requirements</w:t>
      </w:r>
      <w:proofErr w:type="gramEnd"/>
      <w:r w:rsidRPr="00FB6AA6">
        <w:rPr>
          <w:rFonts w:asciiTheme="minorHAnsi" w:hAnsiTheme="minorHAnsi" w:cstheme="minorHAnsi"/>
          <w:sz w:val="22"/>
          <w:szCs w:val="22"/>
        </w:rPr>
        <w:t>.  The rates shall include all costs and expenses incurred either directly or indirectly by the Contractor in providing the Services.</w:t>
      </w:r>
    </w:p>
    <w:p w14:paraId="1622DBF2" w14:textId="77777777" w:rsidR="0043767F" w:rsidRPr="00FB6AA6" w:rsidRDefault="0043767F" w:rsidP="0043767F">
      <w:pPr>
        <w:tabs>
          <w:tab w:val="num" w:pos="567"/>
        </w:tabs>
        <w:ind w:left="567" w:right="479" w:hanging="567"/>
        <w:jc w:val="both"/>
        <w:rPr>
          <w:rFonts w:asciiTheme="minorHAnsi" w:hAnsiTheme="minorHAnsi" w:cstheme="minorHAnsi"/>
          <w:sz w:val="22"/>
          <w:szCs w:val="22"/>
        </w:rPr>
      </w:pPr>
    </w:p>
    <w:p w14:paraId="525CA21D" w14:textId="77777777" w:rsidR="0043767F" w:rsidRPr="00FB6AA6" w:rsidRDefault="0043767F" w:rsidP="0043767F">
      <w:pPr>
        <w:tabs>
          <w:tab w:val="num" w:pos="567"/>
        </w:tabs>
        <w:ind w:left="567" w:right="479" w:hanging="567"/>
        <w:jc w:val="both"/>
        <w:rPr>
          <w:rFonts w:asciiTheme="minorHAnsi" w:hAnsiTheme="minorHAnsi" w:cstheme="minorHAnsi"/>
          <w:sz w:val="22"/>
          <w:szCs w:val="22"/>
        </w:rPr>
      </w:pPr>
      <w:r w:rsidRPr="00FB6AA6">
        <w:rPr>
          <w:rFonts w:asciiTheme="minorHAnsi" w:hAnsiTheme="minorHAnsi" w:cstheme="minorHAnsi"/>
          <w:b/>
          <w:sz w:val="22"/>
          <w:szCs w:val="22"/>
        </w:rPr>
        <w:t>2</w:t>
      </w:r>
      <w:r w:rsidRPr="00FB6AA6">
        <w:rPr>
          <w:rFonts w:asciiTheme="minorHAnsi" w:hAnsiTheme="minorHAnsi" w:cstheme="minorHAnsi"/>
          <w:b/>
          <w:sz w:val="22"/>
          <w:szCs w:val="22"/>
        </w:rPr>
        <w:tab/>
        <w:t>CONTRACT PRICE</w:t>
      </w:r>
    </w:p>
    <w:p w14:paraId="46C40C26" w14:textId="77777777" w:rsidR="0043767F" w:rsidRPr="00FB6AA6" w:rsidRDefault="0043767F" w:rsidP="0043767F">
      <w:pPr>
        <w:pStyle w:val="Legal2"/>
        <w:tabs>
          <w:tab w:val="num" w:pos="567"/>
        </w:tabs>
        <w:spacing w:line="120" w:lineRule="auto"/>
        <w:ind w:left="448" w:right="479" w:hanging="448"/>
        <w:jc w:val="both"/>
        <w:rPr>
          <w:rFonts w:asciiTheme="minorHAnsi" w:hAnsiTheme="minorHAnsi" w:cstheme="minorHAnsi"/>
          <w:sz w:val="22"/>
          <w:szCs w:val="22"/>
          <w:lang w:val="en-GB"/>
        </w:rPr>
      </w:pPr>
    </w:p>
    <w:p w14:paraId="6A12F0EF" w14:textId="64E9368C" w:rsidR="0043767F" w:rsidRDefault="0043767F" w:rsidP="0043767F">
      <w:pPr>
        <w:tabs>
          <w:tab w:val="num" w:pos="567"/>
        </w:tabs>
        <w:ind w:left="567" w:right="479" w:hanging="567"/>
        <w:jc w:val="both"/>
        <w:rPr>
          <w:rFonts w:asciiTheme="minorHAnsi" w:hAnsiTheme="minorHAnsi" w:cstheme="minorHAnsi"/>
          <w:sz w:val="22"/>
          <w:szCs w:val="22"/>
        </w:rPr>
      </w:pPr>
      <w:r w:rsidRPr="00FB6AA6">
        <w:rPr>
          <w:rFonts w:asciiTheme="minorHAnsi" w:hAnsiTheme="minorHAnsi" w:cstheme="minorHAnsi"/>
          <w:sz w:val="22"/>
          <w:szCs w:val="22"/>
        </w:rPr>
        <w:tab/>
      </w:r>
      <w:proofErr w:type="gramStart"/>
      <w:r w:rsidRPr="00FB6AA6">
        <w:rPr>
          <w:rFonts w:asciiTheme="minorHAnsi" w:hAnsiTheme="minorHAnsi" w:cstheme="minorHAnsi"/>
          <w:sz w:val="22"/>
          <w:szCs w:val="22"/>
        </w:rPr>
        <w:t xml:space="preserve">The Authority is looking for a </w:t>
      </w:r>
      <w:r w:rsidRPr="00FB6AA6">
        <w:rPr>
          <w:rFonts w:asciiTheme="minorHAnsi" w:hAnsiTheme="minorHAnsi" w:cstheme="minorHAnsi"/>
          <w:b/>
          <w:sz w:val="22"/>
          <w:szCs w:val="22"/>
        </w:rPr>
        <w:t>Fixed Price</w:t>
      </w:r>
      <w:r w:rsidRPr="00FB6AA6">
        <w:rPr>
          <w:rFonts w:asciiTheme="minorHAnsi" w:hAnsiTheme="minorHAnsi" w:cstheme="minorHAnsi"/>
          <w:sz w:val="22"/>
          <w:szCs w:val="22"/>
        </w:rPr>
        <w:t xml:space="preserve"> proposal and will </w:t>
      </w:r>
      <w:r>
        <w:rPr>
          <w:rFonts w:asciiTheme="minorHAnsi" w:hAnsiTheme="minorHAnsi" w:cstheme="minorHAnsi"/>
          <w:sz w:val="22"/>
          <w:szCs w:val="22"/>
        </w:rPr>
        <w:t>consist of pricing as indicated:</w:t>
      </w:r>
      <w:proofErr w:type="gramEnd"/>
    </w:p>
    <w:p w14:paraId="61DE820F" w14:textId="30305430" w:rsidR="0043767F" w:rsidRDefault="0043767F" w:rsidP="0043767F">
      <w:pPr>
        <w:tabs>
          <w:tab w:val="num" w:pos="567"/>
        </w:tabs>
        <w:ind w:left="567" w:right="479" w:hanging="567"/>
        <w:jc w:val="both"/>
        <w:rPr>
          <w:rFonts w:asciiTheme="minorHAnsi" w:hAnsiTheme="minorHAnsi" w:cstheme="minorHAnsi"/>
          <w:sz w:val="22"/>
          <w:szCs w:val="22"/>
        </w:rPr>
      </w:pPr>
    </w:p>
    <w:tbl>
      <w:tblPr>
        <w:tblStyle w:val="TableGrid"/>
        <w:tblW w:w="0" w:type="auto"/>
        <w:tblInd w:w="567" w:type="dxa"/>
        <w:tblLook w:val="04A0" w:firstRow="1" w:lastRow="0" w:firstColumn="1" w:lastColumn="0" w:noHBand="0" w:noVBand="1"/>
      </w:tblPr>
      <w:tblGrid>
        <w:gridCol w:w="6374"/>
        <w:gridCol w:w="3515"/>
      </w:tblGrid>
      <w:tr w:rsidR="00F8763E" w14:paraId="19C60D2D" w14:textId="77777777" w:rsidTr="0043767F">
        <w:tc>
          <w:tcPr>
            <w:tcW w:w="6374" w:type="dxa"/>
            <w:shd w:val="clear" w:color="auto" w:fill="DBE5F1" w:themeFill="accent1" w:themeFillTint="33"/>
          </w:tcPr>
          <w:p w14:paraId="5285EB38" w14:textId="0D6AC1B0" w:rsidR="00F8763E" w:rsidRPr="0043767F" w:rsidRDefault="00F8763E" w:rsidP="00F8763E">
            <w:pPr>
              <w:tabs>
                <w:tab w:val="num" w:pos="567"/>
              </w:tabs>
              <w:ind w:right="479"/>
              <w:jc w:val="center"/>
              <w:rPr>
                <w:rFonts w:asciiTheme="minorHAnsi" w:hAnsiTheme="minorHAnsi" w:cstheme="minorHAnsi"/>
                <w:b/>
                <w:sz w:val="22"/>
                <w:szCs w:val="22"/>
              </w:rPr>
            </w:pPr>
            <w:r>
              <w:rPr>
                <w:rFonts w:asciiTheme="minorHAnsi" w:hAnsiTheme="minorHAnsi" w:cstheme="minorHAnsi"/>
                <w:b/>
                <w:sz w:val="22"/>
                <w:szCs w:val="22"/>
              </w:rPr>
              <w:t>Category</w:t>
            </w:r>
          </w:p>
        </w:tc>
        <w:tc>
          <w:tcPr>
            <w:tcW w:w="3515" w:type="dxa"/>
            <w:shd w:val="clear" w:color="auto" w:fill="FFFFCC"/>
          </w:tcPr>
          <w:p w14:paraId="7A942A03" w14:textId="77777777" w:rsidR="00F8763E" w:rsidRDefault="00F8763E" w:rsidP="00F8763E">
            <w:pPr>
              <w:tabs>
                <w:tab w:val="num" w:pos="567"/>
              </w:tabs>
              <w:ind w:right="479"/>
              <w:jc w:val="center"/>
              <w:rPr>
                <w:rFonts w:asciiTheme="minorHAnsi" w:hAnsiTheme="minorHAnsi" w:cstheme="minorHAnsi"/>
                <w:b/>
                <w:sz w:val="22"/>
                <w:szCs w:val="22"/>
              </w:rPr>
            </w:pPr>
            <w:r>
              <w:rPr>
                <w:rFonts w:asciiTheme="minorHAnsi" w:hAnsiTheme="minorHAnsi" w:cstheme="minorHAnsi"/>
                <w:b/>
                <w:sz w:val="22"/>
                <w:szCs w:val="22"/>
              </w:rPr>
              <w:t>Price (in JPY or GBP)</w:t>
            </w:r>
          </w:p>
          <w:p w14:paraId="769DAB6B" w14:textId="08923D20" w:rsidR="00F8763E" w:rsidRPr="00F8763E" w:rsidRDefault="00F8763E" w:rsidP="00F8763E">
            <w:pPr>
              <w:tabs>
                <w:tab w:val="num" w:pos="567"/>
              </w:tabs>
              <w:ind w:right="479"/>
              <w:jc w:val="center"/>
              <w:rPr>
                <w:rFonts w:asciiTheme="minorHAnsi" w:hAnsiTheme="minorHAnsi" w:cstheme="minorHAnsi"/>
                <w:b/>
                <w:sz w:val="22"/>
                <w:szCs w:val="22"/>
              </w:rPr>
            </w:pPr>
            <w:r>
              <w:rPr>
                <w:rFonts w:asciiTheme="minorHAnsi" w:hAnsiTheme="minorHAnsi" w:cstheme="minorHAnsi"/>
                <w:b/>
                <w:sz w:val="22"/>
                <w:szCs w:val="22"/>
              </w:rPr>
              <w:t>All costs and Taxes inclusive</w:t>
            </w:r>
          </w:p>
        </w:tc>
      </w:tr>
      <w:tr w:rsidR="0043767F" w14:paraId="787DF08C" w14:textId="77777777" w:rsidTr="0043767F">
        <w:tc>
          <w:tcPr>
            <w:tcW w:w="6374" w:type="dxa"/>
            <w:shd w:val="clear" w:color="auto" w:fill="DBE5F1" w:themeFill="accent1" w:themeFillTint="33"/>
          </w:tcPr>
          <w:p w14:paraId="26AF73DC" w14:textId="261BB8B8" w:rsidR="0043767F" w:rsidRPr="0043767F" w:rsidRDefault="0043767F" w:rsidP="0043767F">
            <w:pPr>
              <w:tabs>
                <w:tab w:val="num" w:pos="567"/>
              </w:tabs>
              <w:ind w:right="479"/>
              <w:jc w:val="both"/>
              <w:rPr>
                <w:rFonts w:asciiTheme="minorHAnsi" w:hAnsiTheme="minorHAnsi" w:cstheme="minorHAnsi"/>
                <w:b/>
                <w:sz w:val="22"/>
                <w:szCs w:val="22"/>
              </w:rPr>
            </w:pPr>
            <w:r w:rsidRPr="0043767F">
              <w:rPr>
                <w:rFonts w:asciiTheme="minorHAnsi" w:hAnsiTheme="minorHAnsi" w:cstheme="minorHAnsi"/>
                <w:b/>
                <w:sz w:val="22"/>
                <w:szCs w:val="22"/>
              </w:rPr>
              <w:t>Rate for translating 1000 words (original text) from Japanese to English :</w:t>
            </w:r>
          </w:p>
        </w:tc>
        <w:tc>
          <w:tcPr>
            <w:tcW w:w="3515" w:type="dxa"/>
            <w:shd w:val="clear" w:color="auto" w:fill="FFFFCC"/>
          </w:tcPr>
          <w:p w14:paraId="33FC7E16" w14:textId="77777777" w:rsidR="0043767F" w:rsidRPr="0043767F" w:rsidRDefault="0043767F" w:rsidP="0043767F">
            <w:pPr>
              <w:tabs>
                <w:tab w:val="num" w:pos="567"/>
              </w:tabs>
              <w:ind w:right="479"/>
              <w:jc w:val="both"/>
              <w:rPr>
                <w:rFonts w:asciiTheme="minorHAnsi" w:hAnsiTheme="minorHAnsi" w:cstheme="minorHAnsi"/>
                <w:sz w:val="22"/>
                <w:szCs w:val="22"/>
              </w:rPr>
            </w:pPr>
          </w:p>
        </w:tc>
      </w:tr>
      <w:tr w:rsidR="0043767F" w14:paraId="3D3ADB68" w14:textId="77777777" w:rsidTr="0043767F">
        <w:tc>
          <w:tcPr>
            <w:tcW w:w="6374" w:type="dxa"/>
            <w:shd w:val="clear" w:color="auto" w:fill="DBE5F1" w:themeFill="accent1" w:themeFillTint="33"/>
          </w:tcPr>
          <w:p w14:paraId="128233E8" w14:textId="06D9EF03" w:rsidR="0043767F" w:rsidRPr="0043767F" w:rsidRDefault="0043767F" w:rsidP="0043767F">
            <w:pPr>
              <w:tabs>
                <w:tab w:val="num" w:pos="567"/>
              </w:tabs>
              <w:ind w:right="479"/>
              <w:jc w:val="both"/>
              <w:rPr>
                <w:rFonts w:asciiTheme="minorHAnsi" w:hAnsiTheme="minorHAnsi" w:cstheme="minorHAnsi"/>
                <w:b/>
                <w:sz w:val="22"/>
                <w:szCs w:val="22"/>
              </w:rPr>
            </w:pPr>
            <w:r w:rsidRPr="0043767F">
              <w:rPr>
                <w:rFonts w:asciiTheme="minorHAnsi" w:hAnsiTheme="minorHAnsi" w:cstheme="minorHAnsi"/>
                <w:b/>
                <w:sz w:val="22"/>
                <w:szCs w:val="22"/>
              </w:rPr>
              <w:t>Rate for additional requirements e.g. style, formatting, layout, edit, etc.</w:t>
            </w:r>
          </w:p>
        </w:tc>
        <w:tc>
          <w:tcPr>
            <w:tcW w:w="3515" w:type="dxa"/>
            <w:shd w:val="clear" w:color="auto" w:fill="FFFFCC"/>
          </w:tcPr>
          <w:p w14:paraId="280E074D" w14:textId="77777777" w:rsidR="0043767F" w:rsidRPr="0043767F" w:rsidRDefault="0043767F" w:rsidP="0043767F">
            <w:pPr>
              <w:tabs>
                <w:tab w:val="num" w:pos="567"/>
              </w:tabs>
              <w:ind w:right="479"/>
              <w:jc w:val="both"/>
              <w:rPr>
                <w:rFonts w:asciiTheme="minorHAnsi" w:hAnsiTheme="minorHAnsi" w:cstheme="minorHAnsi"/>
                <w:sz w:val="22"/>
                <w:szCs w:val="22"/>
              </w:rPr>
            </w:pPr>
          </w:p>
        </w:tc>
      </w:tr>
    </w:tbl>
    <w:p w14:paraId="491A8E01" w14:textId="2CD87A3B" w:rsidR="0043767F" w:rsidRPr="00FB6AA6" w:rsidRDefault="0043767F" w:rsidP="0043767F">
      <w:pPr>
        <w:tabs>
          <w:tab w:val="num" w:pos="567"/>
        </w:tabs>
        <w:ind w:left="567" w:right="479" w:hanging="567"/>
        <w:jc w:val="both"/>
        <w:rPr>
          <w:rFonts w:asciiTheme="minorHAnsi" w:hAnsiTheme="minorHAnsi" w:cstheme="minorHAnsi"/>
          <w:i/>
          <w:sz w:val="22"/>
          <w:szCs w:val="22"/>
        </w:rPr>
      </w:pPr>
    </w:p>
    <w:p w14:paraId="72EB432E" w14:textId="6DCC38FD" w:rsidR="00F8763E" w:rsidRDefault="00F8763E" w:rsidP="0043767F">
      <w:pPr>
        <w:tabs>
          <w:tab w:val="left" w:pos="426"/>
          <w:tab w:val="num" w:pos="567"/>
        </w:tabs>
        <w:ind w:left="567" w:right="479"/>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It </w:t>
      </w:r>
      <w:r w:rsidR="00D33AE6">
        <w:rPr>
          <w:rFonts w:asciiTheme="minorHAnsi" w:hAnsiTheme="minorHAnsi" w:cstheme="minorHAnsi"/>
          <w:b/>
          <w:sz w:val="22"/>
          <w:szCs w:val="22"/>
          <w:u w:val="single"/>
        </w:rPr>
        <w:t>is the</w:t>
      </w:r>
      <w:r w:rsidR="00D73624">
        <w:rPr>
          <w:rFonts w:asciiTheme="minorHAnsi" w:hAnsiTheme="minorHAnsi" w:cstheme="minorHAnsi"/>
          <w:b/>
          <w:sz w:val="22"/>
          <w:szCs w:val="22"/>
          <w:u w:val="single"/>
        </w:rPr>
        <w:t xml:space="preserve"> </w:t>
      </w:r>
      <w:r>
        <w:rPr>
          <w:rFonts w:asciiTheme="minorHAnsi" w:hAnsiTheme="minorHAnsi" w:cstheme="minorHAnsi"/>
          <w:b/>
          <w:sz w:val="22"/>
          <w:szCs w:val="22"/>
          <w:u w:val="single"/>
        </w:rPr>
        <w:t>contractor’s responsibility to identify whether</w:t>
      </w:r>
      <w:r w:rsidR="0071470C">
        <w:rPr>
          <w:rFonts w:asciiTheme="minorHAnsi" w:hAnsiTheme="minorHAnsi" w:cstheme="minorHAnsi"/>
          <w:b/>
          <w:sz w:val="22"/>
          <w:szCs w:val="22"/>
          <w:u w:val="single"/>
        </w:rPr>
        <w:t xml:space="preserve"> services requires</w:t>
      </w:r>
      <w:r>
        <w:rPr>
          <w:rFonts w:asciiTheme="minorHAnsi" w:hAnsiTheme="minorHAnsi" w:cstheme="minorHAnsi"/>
          <w:b/>
          <w:sz w:val="22"/>
          <w:szCs w:val="22"/>
          <w:u w:val="single"/>
        </w:rPr>
        <w:t xml:space="preserve"> tax and </w:t>
      </w:r>
      <w:r w:rsidR="0071470C">
        <w:rPr>
          <w:rFonts w:asciiTheme="minorHAnsi" w:hAnsiTheme="minorHAnsi" w:cstheme="minorHAnsi"/>
          <w:b/>
          <w:sz w:val="22"/>
          <w:szCs w:val="22"/>
          <w:u w:val="single"/>
        </w:rPr>
        <w:t xml:space="preserve">should be </w:t>
      </w:r>
      <w:r>
        <w:rPr>
          <w:rFonts w:asciiTheme="minorHAnsi" w:hAnsiTheme="minorHAnsi" w:cstheme="minorHAnsi"/>
          <w:b/>
          <w:sz w:val="22"/>
          <w:szCs w:val="22"/>
          <w:u w:val="single"/>
        </w:rPr>
        <w:t>include</w:t>
      </w:r>
      <w:r w:rsidR="0071470C">
        <w:rPr>
          <w:rFonts w:asciiTheme="minorHAnsi" w:hAnsiTheme="minorHAnsi" w:cstheme="minorHAnsi"/>
          <w:b/>
          <w:sz w:val="22"/>
          <w:szCs w:val="22"/>
          <w:u w:val="single"/>
        </w:rPr>
        <w:t>d on the</w:t>
      </w:r>
      <w:r>
        <w:rPr>
          <w:rFonts w:asciiTheme="minorHAnsi" w:hAnsiTheme="minorHAnsi" w:cstheme="minorHAnsi"/>
          <w:b/>
          <w:sz w:val="22"/>
          <w:szCs w:val="22"/>
          <w:u w:val="single"/>
        </w:rPr>
        <w:t xml:space="preserve"> </w:t>
      </w:r>
      <w:r w:rsidR="0071470C">
        <w:rPr>
          <w:rFonts w:asciiTheme="minorHAnsi" w:hAnsiTheme="minorHAnsi" w:cstheme="minorHAnsi"/>
          <w:b/>
          <w:sz w:val="22"/>
          <w:szCs w:val="22"/>
          <w:u w:val="single"/>
        </w:rPr>
        <w:t xml:space="preserve">proposed contract </w:t>
      </w:r>
      <w:r>
        <w:rPr>
          <w:rFonts w:asciiTheme="minorHAnsi" w:hAnsiTheme="minorHAnsi" w:cstheme="minorHAnsi"/>
          <w:b/>
          <w:sz w:val="22"/>
          <w:szCs w:val="22"/>
          <w:u w:val="single"/>
        </w:rPr>
        <w:t>price.</w:t>
      </w:r>
    </w:p>
    <w:p w14:paraId="0A7B1C3D" w14:textId="77777777" w:rsidR="00F8763E" w:rsidRPr="00FB6AA6" w:rsidRDefault="00F8763E" w:rsidP="0043767F">
      <w:pPr>
        <w:tabs>
          <w:tab w:val="left" w:pos="426"/>
          <w:tab w:val="num" w:pos="567"/>
        </w:tabs>
        <w:ind w:left="567" w:right="479"/>
        <w:jc w:val="both"/>
        <w:rPr>
          <w:rFonts w:asciiTheme="minorHAnsi" w:hAnsiTheme="minorHAnsi" w:cstheme="minorHAnsi"/>
          <w:b/>
          <w:sz w:val="22"/>
          <w:szCs w:val="22"/>
          <w:u w:val="single"/>
        </w:rPr>
      </w:pPr>
    </w:p>
    <w:p w14:paraId="0AE788DF" w14:textId="77777777" w:rsidR="0043767F" w:rsidRPr="00FB6AA6" w:rsidRDefault="0043767F" w:rsidP="0043767F">
      <w:pPr>
        <w:numPr>
          <w:ilvl w:val="0"/>
          <w:numId w:val="37"/>
        </w:numPr>
        <w:tabs>
          <w:tab w:val="clear" w:pos="432"/>
          <w:tab w:val="num" w:pos="567"/>
        </w:tabs>
        <w:spacing w:after="120"/>
        <w:ind w:right="476"/>
        <w:jc w:val="both"/>
        <w:rPr>
          <w:rFonts w:asciiTheme="minorHAnsi" w:hAnsiTheme="minorHAnsi" w:cstheme="minorHAnsi"/>
          <w:b/>
          <w:sz w:val="22"/>
          <w:szCs w:val="22"/>
        </w:rPr>
      </w:pPr>
      <w:r w:rsidRPr="00FB6AA6">
        <w:rPr>
          <w:rFonts w:asciiTheme="minorHAnsi" w:hAnsiTheme="minorHAnsi" w:cstheme="minorHAnsi"/>
          <w:b/>
          <w:sz w:val="22"/>
          <w:szCs w:val="22"/>
        </w:rPr>
        <w:tab/>
        <w:t>CONTRACT PRICE ADJUSTMENT</w:t>
      </w:r>
    </w:p>
    <w:p w14:paraId="6F7A830A" w14:textId="77777777" w:rsidR="0043767F" w:rsidRPr="00FB6AA6" w:rsidRDefault="0043767F" w:rsidP="0043767F">
      <w:pPr>
        <w:tabs>
          <w:tab w:val="num" w:pos="567"/>
        </w:tabs>
        <w:spacing w:after="120"/>
        <w:ind w:left="567" w:right="476"/>
        <w:jc w:val="both"/>
        <w:rPr>
          <w:rFonts w:asciiTheme="minorHAnsi" w:hAnsiTheme="minorHAnsi" w:cstheme="minorHAnsi"/>
          <w:sz w:val="22"/>
          <w:szCs w:val="22"/>
        </w:rPr>
      </w:pPr>
      <w:r w:rsidRPr="00FB6AA6">
        <w:rPr>
          <w:rFonts w:asciiTheme="minorHAnsi" w:hAnsiTheme="minorHAnsi" w:cstheme="minorHAnsi"/>
          <w:sz w:val="22"/>
          <w:szCs w:val="22"/>
        </w:rPr>
        <w:t xml:space="preserve">This is a firm-fixed-price contract </w:t>
      </w:r>
      <w:r w:rsidRPr="00FB6AA6">
        <w:rPr>
          <w:rFonts w:asciiTheme="minorHAnsi" w:hAnsiTheme="minorHAnsi" w:cstheme="minorHAnsi"/>
          <w:color w:val="000000"/>
          <w:sz w:val="22"/>
          <w:szCs w:val="22"/>
          <w:shd w:val="clear" w:color="auto" w:fill="FFFFFF"/>
        </w:rPr>
        <w:t xml:space="preserve">and is not subject to any adjustment </w:t>
      </w:r>
      <w:proofErr w:type="gramStart"/>
      <w:r w:rsidRPr="00FB6AA6">
        <w:rPr>
          <w:rFonts w:asciiTheme="minorHAnsi" w:hAnsiTheme="minorHAnsi" w:cstheme="minorHAnsi"/>
          <w:color w:val="000000"/>
          <w:sz w:val="22"/>
          <w:szCs w:val="22"/>
          <w:shd w:val="clear" w:color="auto" w:fill="FFFFFF"/>
        </w:rPr>
        <w:t>on the basis of</w:t>
      </w:r>
      <w:proofErr w:type="gramEnd"/>
      <w:r w:rsidRPr="00FB6AA6">
        <w:rPr>
          <w:rFonts w:asciiTheme="minorHAnsi" w:hAnsiTheme="minorHAnsi" w:cstheme="minorHAnsi"/>
          <w:color w:val="000000"/>
          <w:sz w:val="22"/>
          <w:szCs w:val="22"/>
          <w:shd w:val="clear" w:color="auto" w:fill="FFFFFF"/>
        </w:rPr>
        <w:t xml:space="preserve"> the Contractor’s cost experience in performing the contract</w:t>
      </w:r>
      <w:r w:rsidRPr="00FB6AA6">
        <w:rPr>
          <w:rFonts w:asciiTheme="minorHAnsi" w:hAnsiTheme="minorHAnsi" w:cstheme="minorHAnsi"/>
          <w:sz w:val="22"/>
          <w:szCs w:val="22"/>
        </w:rPr>
        <w:t>.</w:t>
      </w:r>
    </w:p>
    <w:p w14:paraId="4A020108" w14:textId="77777777" w:rsidR="0043767F" w:rsidRPr="00FB6AA6" w:rsidRDefault="0043767F" w:rsidP="0043767F">
      <w:pPr>
        <w:tabs>
          <w:tab w:val="left" w:pos="426"/>
          <w:tab w:val="num" w:pos="567"/>
        </w:tabs>
        <w:jc w:val="both"/>
        <w:rPr>
          <w:rFonts w:asciiTheme="minorHAnsi" w:hAnsiTheme="minorHAnsi" w:cstheme="minorHAnsi"/>
          <w:sz w:val="22"/>
          <w:szCs w:val="22"/>
        </w:rPr>
      </w:pPr>
    </w:p>
    <w:p w14:paraId="49EE670C" w14:textId="77777777" w:rsidR="0043767F" w:rsidRPr="00FB6AA6" w:rsidRDefault="0043767F" w:rsidP="0043767F">
      <w:pPr>
        <w:tabs>
          <w:tab w:val="num" w:pos="567"/>
        </w:tabs>
        <w:spacing w:after="120"/>
        <w:ind w:right="476"/>
        <w:jc w:val="both"/>
        <w:rPr>
          <w:rFonts w:asciiTheme="minorHAnsi" w:hAnsiTheme="minorHAnsi" w:cstheme="minorHAnsi"/>
          <w:b/>
          <w:sz w:val="22"/>
          <w:szCs w:val="22"/>
        </w:rPr>
      </w:pPr>
      <w:r w:rsidRPr="00FB6AA6">
        <w:rPr>
          <w:rFonts w:asciiTheme="minorHAnsi" w:hAnsiTheme="minorHAnsi" w:cstheme="minorHAnsi"/>
          <w:b/>
          <w:sz w:val="22"/>
          <w:szCs w:val="22"/>
        </w:rPr>
        <w:t>4</w:t>
      </w:r>
      <w:r w:rsidRPr="00FB6AA6">
        <w:rPr>
          <w:rFonts w:asciiTheme="minorHAnsi" w:hAnsiTheme="minorHAnsi" w:cstheme="minorHAnsi"/>
          <w:b/>
          <w:sz w:val="22"/>
          <w:szCs w:val="22"/>
        </w:rPr>
        <w:tab/>
        <w:t>VALUE FOR MONEY</w:t>
      </w:r>
    </w:p>
    <w:p w14:paraId="59F41AB7" w14:textId="77777777" w:rsidR="0043767F" w:rsidRPr="00FB6AA6" w:rsidRDefault="0043767F" w:rsidP="0043767F">
      <w:pPr>
        <w:tabs>
          <w:tab w:val="num" w:pos="567"/>
        </w:tabs>
        <w:spacing w:after="120"/>
        <w:ind w:left="567" w:right="476" w:hanging="567"/>
        <w:jc w:val="both"/>
        <w:rPr>
          <w:rFonts w:asciiTheme="minorHAnsi" w:hAnsiTheme="minorHAnsi" w:cstheme="minorHAnsi"/>
          <w:sz w:val="22"/>
          <w:szCs w:val="22"/>
        </w:rPr>
      </w:pPr>
      <w:r w:rsidRPr="00FB6AA6">
        <w:rPr>
          <w:rFonts w:asciiTheme="minorHAnsi" w:hAnsiTheme="minorHAnsi" w:cstheme="minorHAnsi"/>
          <w:sz w:val="22"/>
          <w:szCs w:val="22"/>
        </w:rPr>
        <w:tab/>
        <w:t xml:space="preserve">The Contractor undertakes to make all reasonable efforts to ensure that all goods and Services purchased in support of this Contract are purchased at the best possible market price, in line with the Authority’s requirements to ensure ‘value for money’. For the purpose of this Contract, ‘value for money’ </w:t>
      </w:r>
      <w:proofErr w:type="gramStart"/>
      <w:r w:rsidRPr="00FB6AA6">
        <w:rPr>
          <w:rFonts w:asciiTheme="minorHAnsi" w:hAnsiTheme="minorHAnsi" w:cstheme="minorHAnsi"/>
          <w:sz w:val="22"/>
          <w:szCs w:val="22"/>
        </w:rPr>
        <w:t>is defined</w:t>
      </w:r>
      <w:proofErr w:type="gramEnd"/>
      <w:r w:rsidRPr="00FB6AA6">
        <w:rPr>
          <w:rFonts w:asciiTheme="minorHAnsi" w:hAnsiTheme="minorHAnsi" w:cstheme="minorHAnsi"/>
          <w:sz w:val="22"/>
          <w:szCs w:val="22"/>
        </w:rPr>
        <w:t xml:space="preserve"> as the optimum combination of whole life costs and quality to meet the Authority’s requirements.</w:t>
      </w:r>
    </w:p>
    <w:p w14:paraId="04B1B2C7" w14:textId="77777777" w:rsidR="0043767F" w:rsidRPr="00FB6AA6" w:rsidRDefault="0043767F" w:rsidP="0043767F">
      <w:pPr>
        <w:tabs>
          <w:tab w:val="num" w:pos="567"/>
        </w:tabs>
        <w:ind w:left="567" w:right="479" w:hanging="567"/>
        <w:jc w:val="both"/>
        <w:rPr>
          <w:rFonts w:asciiTheme="minorHAnsi" w:hAnsiTheme="minorHAnsi" w:cstheme="minorHAnsi"/>
          <w:sz w:val="22"/>
          <w:szCs w:val="22"/>
        </w:rPr>
      </w:pPr>
    </w:p>
    <w:p w14:paraId="30243D08" w14:textId="7C016507" w:rsidR="0043767F" w:rsidRPr="00FB6AA6" w:rsidRDefault="0043767F" w:rsidP="0043767F">
      <w:pPr>
        <w:tabs>
          <w:tab w:val="num" w:pos="567"/>
        </w:tabs>
        <w:ind w:left="567" w:right="479" w:hanging="567"/>
        <w:jc w:val="both"/>
        <w:rPr>
          <w:rFonts w:asciiTheme="minorHAnsi" w:hAnsiTheme="minorHAnsi" w:cstheme="minorHAnsi"/>
          <w:sz w:val="22"/>
          <w:szCs w:val="22"/>
        </w:rPr>
      </w:pPr>
      <w:r w:rsidRPr="00FB6AA6">
        <w:rPr>
          <w:rFonts w:asciiTheme="minorHAnsi" w:hAnsiTheme="minorHAnsi" w:cstheme="minorHAnsi"/>
          <w:sz w:val="22"/>
          <w:szCs w:val="22"/>
        </w:rPr>
        <w:tab/>
        <w:t xml:space="preserve">This would also imply that the recruited staff </w:t>
      </w:r>
      <w:proofErr w:type="gramStart"/>
      <w:r w:rsidRPr="00FB6AA6">
        <w:rPr>
          <w:rFonts w:asciiTheme="minorHAnsi" w:hAnsiTheme="minorHAnsi" w:cstheme="minorHAnsi"/>
          <w:sz w:val="22"/>
          <w:szCs w:val="22"/>
        </w:rPr>
        <w:t>will</w:t>
      </w:r>
      <w:proofErr w:type="gramEnd"/>
      <w:r w:rsidRPr="00FB6AA6">
        <w:rPr>
          <w:rFonts w:asciiTheme="minorHAnsi" w:hAnsiTheme="minorHAnsi" w:cstheme="minorHAnsi"/>
          <w:sz w:val="22"/>
          <w:szCs w:val="22"/>
        </w:rPr>
        <w:t xml:space="preserve"> be paid higher than the minimum wage. They should possess a skill set above the</w:t>
      </w:r>
      <w:r w:rsidR="00EA6E05">
        <w:rPr>
          <w:rFonts w:asciiTheme="minorHAnsi" w:hAnsiTheme="minorHAnsi" w:cstheme="minorHAnsi"/>
          <w:sz w:val="22"/>
          <w:szCs w:val="22"/>
        </w:rPr>
        <w:t xml:space="preserve"> </w:t>
      </w:r>
      <w:r w:rsidRPr="00FB6AA6">
        <w:rPr>
          <w:rFonts w:asciiTheme="minorHAnsi" w:hAnsiTheme="minorHAnsi" w:cstheme="minorHAnsi"/>
          <w:sz w:val="22"/>
          <w:szCs w:val="22"/>
        </w:rPr>
        <w:t>usual security officer, ensuring higher quality of service.</w:t>
      </w:r>
    </w:p>
    <w:p w14:paraId="79463358" w14:textId="77777777" w:rsidR="0043767F" w:rsidRPr="00FB6AA6" w:rsidRDefault="0043767F" w:rsidP="0043767F">
      <w:pPr>
        <w:tabs>
          <w:tab w:val="num" w:pos="567"/>
        </w:tabs>
        <w:ind w:left="567" w:right="479" w:hanging="567"/>
        <w:jc w:val="both"/>
        <w:rPr>
          <w:rFonts w:asciiTheme="minorHAnsi" w:hAnsiTheme="minorHAnsi" w:cstheme="minorHAnsi"/>
          <w:sz w:val="22"/>
          <w:szCs w:val="22"/>
        </w:rPr>
      </w:pPr>
    </w:p>
    <w:p w14:paraId="152CB633" w14:textId="77777777" w:rsidR="0043767F" w:rsidRPr="00B23A94" w:rsidRDefault="0043767F" w:rsidP="0043767F">
      <w:pPr>
        <w:pStyle w:val="Heading1"/>
        <w:widowControl w:val="0"/>
        <w:numPr>
          <w:ilvl w:val="0"/>
          <w:numId w:val="36"/>
        </w:numPr>
        <w:shd w:val="clear" w:color="auto" w:fill="auto"/>
        <w:tabs>
          <w:tab w:val="num" w:pos="567"/>
        </w:tabs>
        <w:kinsoku w:val="0"/>
        <w:overflowPunct w:val="0"/>
        <w:autoSpaceDE w:val="0"/>
        <w:autoSpaceDN w:val="0"/>
        <w:adjustRightInd w:val="0"/>
        <w:spacing w:before="0" w:beforeAutospacing="0" w:after="120" w:afterAutospacing="0"/>
        <w:ind w:left="652" w:hanging="652"/>
        <w:rPr>
          <w:rFonts w:asciiTheme="minorHAnsi" w:hAnsiTheme="minorHAnsi" w:cstheme="minorHAnsi"/>
          <w:color w:val="auto"/>
          <w:spacing w:val="-1"/>
          <w:sz w:val="22"/>
          <w:szCs w:val="22"/>
        </w:rPr>
      </w:pPr>
      <w:r w:rsidRPr="00B23A94">
        <w:rPr>
          <w:rFonts w:asciiTheme="minorHAnsi" w:hAnsiTheme="minorHAnsi" w:cstheme="minorHAnsi"/>
          <w:color w:val="auto"/>
          <w:spacing w:val="-1"/>
          <w:sz w:val="22"/>
          <w:szCs w:val="22"/>
        </w:rPr>
        <w:t>INVOICING AND PAYMENT</w:t>
      </w:r>
    </w:p>
    <w:p w14:paraId="6F56867C" w14:textId="575A5A46" w:rsidR="0043767F" w:rsidRPr="00FB6AA6" w:rsidRDefault="0043767F" w:rsidP="0043767F">
      <w:pPr>
        <w:pStyle w:val="BodyText"/>
        <w:widowControl w:val="0"/>
        <w:numPr>
          <w:ilvl w:val="1"/>
          <w:numId w:val="3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567"/>
        </w:tabs>
        <w:kinsoku w:val="0"/>
        <w:overflowPunct w:val="0"/>
        <w:autoSpaceDE w:val="0"/>
        <w:autoSpaceDN w:val="0"/>
        <w:adjustRightInd w:val="0"/>
        <w:ind w:left="567" w:right="479" w:hanging="567"/>
        <w:rPr>
          <w:rFonts w:asciiTheme="minorHAnsi" w:hAnsiTheme="minorHAnsi" w:cstheme="minorHAnsi"/>
          <w:sz w:val="22"/>
          <w:szCs w:val="22"/>
        </w:rPr>
      </w:pPr>
      <w:r w:rsidRPr="00FB6AA6">
        <w:rPr>
          <w:rFonts w:asciiTheme="minorHAnsi" w:hAnsiTheme="minorHAnsi" w:cstheme="minorHAnsi"/>
          <w:sz w:val="22"/>
          <w:szCs w:val="22"/>
        </w:rPr>
        <w:t xml:space="preserve">Payment will be made by the Authority in accordance </w:t>
      </w:r>
      <w:r w:rsidR="008841B4">
        <w:rPr>
          <w:rFonts w:asciiTheme="minorHAnsi" w:hAnsiTheme="minorHAnsi" w:cstheme="minorHAnsi"/>
          <w:sz w:val="22"/>
          <w:szCs w:val="22"/>
        </w:rPr>
        <w:t xml:space="preserve">with Condition </w:t>
      </w:r>
      <w:r w:rsidR="00F8763E">
        <w:rPr>
          <w:rFonts w:asciiTheme="minorHAnsi" w:hAnsiTheme="minorHAnsi" w:cstheme="minorHAnsi"/>
          <w:sz w:val="22"/>
          <w:szCs w:val="22"/>
        </w:rPr>
        <w:t xml:space="preserve">7 </w:t>
      </w:r>
      <w:r w:rsidR="008841B4">
        <w:rPr>
          <w:rFonts w:asciiTheme="minorHAnsi" w:hAnsiTheme="minorHAnsi" w:cstheme="minorHAnsi"/>
          <w:sz w:val="22"/>
          <w:szCs w:val="22"/>
        </w:rPr>
        <w:t>of Attachment 5</w:t>
      </w:r>
      <w:r w:rsidR="003F6ABC">
        <w:rPr>
          <w:rFonts w:asciiTheme="minorHAnsi" w:hAnsiTheme="minorHAnsi" w:cstheme="minorHAnsi"/>
          <w:sz w:val="22"/>
          <w:szCs w:val="22"/>
        </w:rPr>
        <w:t>:</w:t>
      </w:r>
      <w:r w:rsidR="0071470C">
        <w:rPr>
          <w:rFonts w:asciiTheme="minorHAnsi" w:hAnsiTheme="minorHAnsi" w:cstheme="minorHAnsi"/>
          <w:sz w:val="22"/>
          <w:szCs w:val="22"/>
        </w:rPr>
        <w:t xml:space="preserve"> </w:t>
      </w:r>
      <w:r w:rsidR="003F6ABC">
        <w:rPr>
          <w:rFonts w:asciiTheme="minorHAnsi" w:hAnsiTheme="minorHAnsi" w:cstheme="minorHAnsi"/>
          <w:sz w:val="22"/>
          <w:szCs w:val="22"/>
        </w:rPr>
        <w:t>T</w:t>
      </w:r>
      <w:r w:rsidRPr="00FB6AA6">
        <w:rPr>
          <w:rFonts w:asciiTheme="minorHAnsi" w:hAnsiTheme="minorHAnsi" w:cstheme="minorHAnsi"/>
          <w:sz w:val="22"/>
          <w:szCs w:val="22"/>
        </w:rPr>
        <w:t xml:space="preserve">erms </w:t>
      </w:r>
      <w:proofErr w:type="gramStart"/>
      <w:r w:rsidR="003F6ABC">
        <w:rPr>
          <w:rFonts w:asciiTheme="minorHAnsi" w:hAnsiTheme="minorHAnsi" w:cstheme="minorHAnsi"/>
          <w:sz w:val="22"/>
          <w:szCs w:val="22"/>
        </w:rPr>
        <w:t xml:space="preserve">and </w:t>
      </w:r>
      <w:r w:rsidRPr="00FB6AA6">
        <w:rPr>
          <w:rFonts w:asciiTheme="minorHAnsi" w:hAnsiTheme="minorHAnsi" w:cstheme="minorHAnsi"/>
          <w:sz w:val="22"/>
          <w:szCs w:val="22"/>
        </w:rPr>
        <w:t xml:space="preserve"> Conditions</w:t>
      </w:r>
      <w:proofErr w:type="gramEnd"/>
      <w:r w:rsidRPr="00FB6AA6">
        <w:rPr>
          <w:rFonts w:asciiTheme="minorHAnsi" w:hAnsiTheme="minorHAnsi" w:cstheme="minorHAnsi"/>
          <w:sz w:val="22"/>
          <w:szCs w:val="22"/>
        </w:rPr>
        <w:t xml:space="preserve"> for </w:t>
      </w:r>
      <w:r w:rsidR="003F6ABC">
        <w:rPr>
          <w:rFonts w:asciiTheme="minorHAnsi" w:hAnsiTheme="minorHAnsi" w:cstheme="minorHAnsi"/>
          <w:sz w:val="22"/>
          <w:szCs w:val="22"/>
        </w:rPr>
        <w:t xml:space="preserve">the Provision of </w:t>
      </w:r>
      <w:r w:rsidRPr="00FB6AA6">
        <w:rPr>
          <w:rFonts w:asciiTheme="minorHAnsi" w:hAnsiTheme="minorHAnsi" w:cstheme="minorHAnsi"/>
          <w:sz w:val="22"/>
          <w:szCs w:val="22"/>
        </w:rPr>
        <w:t xml:space="preserve">Services.  </w:t>
      </w:r>
    </w:p>
    <w:p w14:paraId="65723995" w14:textId="77777777" w:rsidR="0043767F" w:rsidRPr="00FB6AA6" w:rsidRDefault="0043767F" w:rsidP="0043767F">
      <w:pPr>
        <w:pStyle w:val="BodyText"/>
        <w:tabs>
          <w:tab w:val="num" w:pos="567"/>
        </w:tabs>
        <w:kinsoku w:val="0"/>
        <w:overflowPunct w:val="0"/>
        <w:ind w:left="794" w:right="476" w:hanging="794"/>
        <w:rPr>
          <w:rFonts w:asciiTheme="minorHAnsi" w:hAnsiTheme="minorHAnsi" w:cstheme="minorHAnsi"/>
          <w:sz w:val="22"/>
          <w:szCs w:val="22"/>
        </w:rPr>
      </w:pPr>
    </w:p>
    <w:p w14:paraId="6A17F0C1" w14:textId="77777777" w:rsidR="0043767F" w:rsidRPr="00FB6AA6" w:rsidRDefault="0043767F" w:rsidP="0043767F">
      <w:pPr>
        <w:pStyle w:val="BodyText"/>
        <w:widowControl w:val="0"/>
        <w:numPr>
          <w:ilvl w:val="1"/>
          <w:numId w:val="3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567"/>
        </w:tabs>
        <w:kinsoku w:val="0"/>
        <w:overflowPunct w:val="0"/>
        <w:autoSpaceDE w:val="0"/>
        <w:autoSpaceDN w:val="0"/>
        <w:adjustRightInd w:val="0"/>
        <w:ind w:left="567" w:right="479" w:hanging="567"/>
        <w:rPr>
          <w:rFonts w:asciiTheme="minorHAnsi" w:hAnsiTheme="minorHAnsi" w:cstheme="minorHAnsi"/>
          <w:sz w:val="22"/>
          <w:szCs w:val="22"/>
        </w:rPr>
      </w:pPr>
      <w:r w:rsidRPr="00FB6AA6">
        <w:rPr>
          <w:rFonts w:asciiTheme="minorHAnsi" w:hAnsiTheme="minorHAnsi" w:cstheme="minorHAnsi"/>
          <w:sz w:val="22"/>
          <w:szCs w:val="22"/>
        </w:rPr>
        <w:t>The Contractor must be able to submit a PDF copy of their invoice to an email inbox address when required.  Each invoice shall contain all appropriate references; including an appropriate PO number, a detailed breakdown of the Services and the appropriate Prices or Rates and shall be supported by any other documentation required by the Authority's Representative to substantiate the invoice.</w:t>
      </w:r>
    </w:p>
    <w:p w14:paraId="59698E32" w14:textId="7A95BDF7" w:rsidR="00B702B5" w:rsidRDefault="00B702B5">
      <w:pPr>
        <w:spacing w:after="200" w:line="276" w:lineRule="auto"/>
        <w:rPr>
          <w:rFonts w:asciiTheme="minorHAnsi" w:hAnsiTheme="minorHAnsi" w:cstheme="minorHAnsi"/>
          <w:sz w:val="22"/>
          <w:szCs w:val="22"/>
        </w:rPr>
      </w:pPr>
      <w:r w:rsidRPr="00BF5957">
        <w:rPr>
          <w:rFonts w:asciiTheme="minorHAnsi" w:hAnsiTheme="minorHAnsi" w:cstheme="minorHAnsi"/>
          <w:sz w:val="22"/>
          <w:szCs w:val="22"/>
        </w:rPr>
        <w:br w:type="page"/>
      </w:r>
    </w:p>
    <w:p w14:paraId="5569C67A" w14:textId="11571472" w:rsidR="004D35BA" w:rsidRPr="000B2886" w:rsidRDefault="008841B4">
      <w:pPr>
        <w:spacing w:after="200" w:line="276" w:lineRule="auto"/>
        <w:rPr>
          <w:rFonts w:asciiTheme="minorHAnsi" w:hAnsiTheme="minorHAnsi" w:cstheme="minorHAnsi"/>
          <w:b/>
          <w:sz w:val="22"/>
          <w:szCs w:val="22"/>
        </w:rPr>
      </w:pPr>
      <w:r w:rsidRPr="000B2886">
        <w:rPr>
          <w:rFonts w:asciiTheme="minorHAnsi" w:hAnsiTheme="minorHAnsi" w:cstheme="minorHAnsi"/>
          <w:b/>
          <w:sz w:val="22"/>
          <w:szCs w:val="22"/>
        </w:rPr>
        <w:t>ATTACHMENT 5</w:t>
      </w:r>
      <w:r w:rsidR="004D35BA" w:rsidRPr="000B2886">
        <w:rPr>
          <w:rFonts w:asciiTheme="minorHAnsi" w:hAnsiTheme="minorHAnsi" w:cstheme="minorHAnsi"/>
          <w:b/>
          <w:sz w:val="22"/>
          <w:szCs w:val="22"/>
        </w:rPr>
        <w:t xml:space="preserve"> – TERMS AND CONDITIONS</w:t>
      </w:r>
      <w:r w:rsidR="003F6ABC" w:rsidRPr="000B2886">
        <w:rPr>
          <w:rFonts w:asciiTheme="minorHAnsi" w:hAnsiTheme="minorHAnsi" w:cstheme="minorHAnsi"/>
          <w:b/>
          <w:sz w:val="22"/>
          <w:szCs w:val="22"/>
        </w:rPr>
        <w:t xml:space="preserve"> </w:t>
      </w:r>
      <w:r w:rsidR="003F6ABC" w:rsidRPr="000B2886">
        <w:rPr>
          <w:rFonts w:asciiTheme="minorHAnsi" w:hAnsiTheme="minorHAnsi" w:cstheme="minorHAnsi"/>
          <w:b/>
          <w:sz w:val="20"/>
          <w:szCs w:val="20"/>
        </w:rPr>
        <w:t>FOR THE PROVISION OF SERVICES</w:t>
      </w:r>
    </w:p>
    <w:tbl>
      <w:tblPr>
        <w:tblW w:w="10598" w:type="dxa"/>
        <w:tblLayout w:type="fixed"/>
        <w:tblLook w:val="04A0" w:firstRow="1" w:lastRow="0" w:firstColumn="1" w:lastColumn="0" w:noHBand="0" w:noVBand="1"/>
      </w:tblPr>
      <w:tblGrid>
        <w:gridCol w:w="1276"/>
        <w:gridCol w:w="9322"/>
      </w:tblGrid>
      <w:tr w:rsidR="004D35BA" w:rsidRPr="004D35BA" w14:paraId="74FECB47" w14:textId="77777777" w:rsidTr="00294997">
        <w:tc>
          <w:tcPr>
            <w:tcW w:w="1276" w:type="dxa"/>
          </w:tcPr>
          <w:p w14:paraId="1E56658D"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w:t>
            </w:r>
          </w:p>
        </w:tc>
        <w:tc>
          <w:tcPr>
            <w:tcW w:w="9322" w:type="dxa"/>
          </w:tcPr>
          <w:p w14:paraId="73829E46"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Interpretation</w:t>
            </w:r>
          </w:p>
        </w:tc>
      </w:tr>
      <w:tr w:rsidR="004D35BA" w:rsidRPr="004D35BA" w14:paraId="24321F98" w14:textId="77777777" w:rsidTr="00294997">
        <w:tc>
          <w:tcPr>
            <w:tcW w:w="1276" w:type="dxa"/>
          </w:tcPr>
          <w:p w14:paraId="6DC959B4"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w:t>
            </w:r>
          </w:p>
        </w:tc>
        <w:tc>
          <w:tcPr>
            <w:tcW w:w="9322" w:type="dxa"/>
          </w:tcPr>
          <w:p w14:paraId="6083326B"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Basis of Agreement</w:t>
            </w:r>
          </w:p>
        </w:tc>
      </w:tr>
      <w:tr w:rsidR="004D35BA" w:rsidRPr="004D35BA" w14:paraId="66369E40" w14:textId="77777777" w:rsidTr="00294997">
        <w:tc>
          <w:tcPr>
            <w:tcW w:w="1276" w:type="dxa"/>
          </w:tcPr>
          <w:p w14:paraId="31F2D333"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3</w:t>
            </w:r>
          </w:p>
        </w:tc>
        <w:tc>
          <w:tcPr>
            <w:tcW w:w="9322" w:type="dxa"/>
          </w:tcPr>
          <w:p w14:paraId="4B9D2238"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Supply of Services</w:t>
            </w:r>
            <w:r w:rsidRPr="004D35BA">
              <w:rPr>
                <w:rFonts w:asciiTheme="minorHAnsi" w:hAnsiTheme="minorHAnsi" w:cstheme="minorHAnsi"/>
                <w:color w:val="FF0000"/>
              </w:rPr>
              <w:t xml:space="preserve"> </w:t>
            </w:r>
          </w:p>
        </w:tc>
      </w:tr>
      <w:tr w:rsidR="004D35BA" w:rsidRPr="004D35BA" w14:paraId="2A054CF2" w14:textId="77777777" w:rsidTr="00294997">
        <w:tc>
          <w:tcPr>
            <w:tcW w:w="1276" w:type="dxa"/>
          </w:tcPr>
          <w:p w14:paraId="5861EA45"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4</w:t>
            </w:r>
          </w:p>
        </w:tc>
        <w:tc>
          <w:tcPr>
            <w:tcW w:w="9322" w:type="dxa"/>
          </w:tcPr>
          <w:p w14:paraId="3F653DEC"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color w:val="FF0000"/>
              </w:rPr>
            </w:pPr>
            <w:r w:rsidRPr="004D35BA">
              <w:rPr>
                <w:rFonts w:asciiTheme="minorHAnsi" w:hAnsiTheme="minorHAnsi" w:cstheme="minorHAnsi"/>
              </w:rPr>
              <w:t>Term</w:t>
            </w:r>
            <w:r w:rsidRPr="004D35BA">
              <w:rPr>
                <w:rFonts w:asciiTheme="minorHAnsi" w:hAnsiTheme="minorHAnsi" w:cstheme="minorHAnsi"/>
                <w:color w:val="FF0000"/>
              </w:rPr>
              <w:t xml:space="preserve"> </w:t>
            </w:r>
          </w:p>
        </w:tc>
      </w:tr>
      <w:tr w:rsidR="004D35BA" w:rsidRPr="004D35BA" w14:paraId="78C9E158" w14:textId="77777777" w:rsidTr="00294997">
        <w:tc>
          <w:tcPr>
            <w:tcW w:w="1276" w:type="dxa"/>
          </w:tcPr>
          <w:p w14:paraId="28659AF6"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5</w:t>
            </w:r>
          </w:p>
        </w:tc>
        <w:tc>
          <w:tcPr>
            <w:tcW w:w="9322" w:type="dxa"/>
          </w:tcPr>
          <w:p w14:paraId="5CF687F0" w14:textId="77777777" w:rsidR="004D35BA" w:rsidRPr="004D35BA" w:rsidDel="00B94AB0" w:rsidRDefault="004D35BA" w:rsidP="00C34A09">
            <w:pPr>
              <w:pStyle w:val="Background1"/>
              <w:numPr>
                <w:ilvl w:val="0"/>
                <w:numId w:val="0"/>
              </w:numPr>
              <w:spacing w:before="120" w:after="0" w:line="240" w:lineRule="auto"/>
              <w:rPr>
                <w:rFonts w:asciiTheme="minorHAnsi" w:hAnsiTheme="minorHAnsi" w:cstheme="minorHAnsi"/>
                <w:color w:val="FF0000"/>
              </w:rPr>
            </w:pPr>
            <w:r w:rsidRPr="004D35BA">
              <w:rPr>
                <w:rFonts w:asciiTheme="minorHAnsi" w:hAnsiTheme="minorHAnsi" w:cstheme="minorHAnsi"/>
              </w:rPr>
              <w:t xml:space="preserve">Delivery – </w:t>
            </w:r>
            <w:r w:rsidRPr="004D35BA">
              <w:rPr>
                <w:rFonts w:asciiTheme="minorHAnsi" w:hAnsiTheme="minorHAnsi" w:cstheme="minorHAnsi"/>
                <w:b/>
              </w:rPr>
              <w:t>UNUSED</w:t>
            </w:r>
          </w:p>
        </w:tc>
      </w:tr>
      <w:tr w:rsidR="004D35BA" w:rsidRPr="004D35BA" w14:paraId="7DF61E13" w14:textId="77777777" w:rsidTr="00294997">
        <w:tc>
          <w:tcPr>
            <w:tcW w:w="1276" w:type="dxa"/>
          </w:tcPr>
          <w:p w14:paraId="73D6E108"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6</w:t>
            </w:r>
          </w:p>
        </w:tc>
        <w:tc>
          <w:tcPr>
            <w:tcW w:w="9322" w:type="dxa"/>
          </w:tcPr>
          <w:p w14:paraId="1583D7AF"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color w:val="808080"/>
              </w:rPr>
            </w:pPr>
            <w:r w:rsidRPr="004D35BA">
              <w:rPr>
                <w:rFonts w:asciiTheme="minorHAnsi" w:hAnsiTheme="minorHAnsi" w:cstheme="minorHAnsi"/>
              </w:rPr>
              <w:t xml:space="preserve">Property and Guarantee of Title – </w:t>
            </w:r>
            <w:r w:rsidRPr="004D35BA">
              <w:rPr>
                <w:rFonts w:asciiTheme="minorHAnsi" w:hAnsiTheme="minorHAnsi" w:cstheme="minorHAnsi"/>
                <w:b/>
              </w:rPr>
              <w:t>UNUSED</w:t>
            </w:r>
          </w:p>
        </w:tc>
      </w:tr>
      <w:tr w:rsidR="004D35BA" w:rsidRPr="004D35BA" w14:paraId="0AA0A779" w14:textId="77777777" w:rsidTr="00294997">
        <w:tc>
          <w:tcPr>
            <w:tcW w:w="1276" w:type="dxa"/>
          </w:tcPr>
          <w:p w14:paraId="65ECC65F"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7</w:t>
            </w:r>
          </w:p>
        </w:tc>
        <w:tc>
          <w:tcPr>
            <w:tcW w:w="9322" w:type="dxa"/>
          </w:tcPr>
          <w:p w14:paraId="478313F0"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 xml:space="preserve">Charges, Payment and Recovery of Sums Due </w:t>
            </w:r>
          </w:p>
        </w:tc>
      </w:tr>
      <w:tr w:rsidR="004D35BA" w:rsidRPr="004D35BA" w14:paraId="43FA0EED" w14:textId="77777777" w:rsidTr="00294997">
        <w:tc>
          <w:tcPr>
            <w:tcW w:w="1276" w:type="dxa"/>
          </w:tcPr>
          <w:p w14:paraId="504572CC"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8</w:t>
            </w:r>
          </w:p>
        </w:tc>
        <w:tc>
          <w:tcPr>
            <w:tcW w:w="9322" w:type="dxa"/>
          </w:tcPr>
          <w:p w14:paraId="1351CB89" w14:textId="247340C2" w:rsidR="004D35BA" w:rsidRPr="004D35BA" w:rsidRDefault="004D35BA" w:rsidP="00A85B68">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 xml:space="preserve">Premises and </w:t>
            </w:r>
            <w:r w:rsidRPr="00A85B68">
              <w:rPr>
                <w:rFonts w:asciiTheme="minorHAnsi" w:hAnsiTheme="minorHAnsi" w:cstheme="minorHAnsi"/>
              </w:rPr>
              <w:t>Equipment</w:t>
            </w:r>
            <w:r w:rsidR="00A85B68" w:rsidRPr="00A85B68">
              <w:rPr>
                <w:rFonts w:asciiTheme="minorHAnsi" w:hAnsiTheme="minorHAnsi" w:cstheme="minorHAnsi"/>
              </w:rPr>
              <w:t xml:space="preserve"> – </w:t>
            </w:r>
            <w:r w:rsidR="00A85B68" w:rsidRPr="00A85B68">
              <w:rPr>
                <w:rFonts w:asciiTheme="minorHAnsi" w:hAnsiTheme="minorHAnsi" w:cstheme="minorHAnsi"/>
                <w:b/>
              </w:rPr>
              <w:t>UNUSED</w:t>
            </w:r>
          </w:p>
        </w:tc>
      </w:tr>
      <w:tr w:rsidR="004D35BA" w:rsidRPr="004D35BA" w14:paraId="39C3CEDF" w14:textId="77777777" w:rsidTr="00294997">
        <w:tc>
          <w:tcPr>
            <w:tcW w:w="1276" w:type="dxa"/>
          </w:tcPr>
          <w:p w14:paraId="6B1B70DD"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9</w:t>
            </w:r>
          </w:p>
        </w:tc>
        <w:tc>
          <w:tcPr>
            <w:tcW w:w="9322" w:type="dxa"/>
          </w:tcPr>
          <w:p w14:paraId="16C5B52A"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color w:val="FF0000"/>
              </w:rPr>
            </w:pPr>
            <w:r w:rsidRPr="004D35BA">
              <w:rPr>
                <w:rFonts w:asciiTheme="minorHAnsi" w:hAnsiTheme="minorHAnsi" w:cstheme="minorHAnsi"/>
              </w:rPr>
              <w:t>Staff and Key Personnel</w:t>
            </w:r>
            <w:r w:rsidRPr="004D35BA">
              <w:rPr>
                <w:rFonts w:asciiTheme="minorHAnsi" w:hAnsiTheme="minorHAnsi" w:cstheme="minorHAnsi"/>
                <w:color w:val="FF0000"/>
              </w:rPr>
              <w:t xml:space="preserve"> </w:t>
            </w:r>
          </w:p>
        </w:tc>
      </w:tr>
      <w:tr w:rsidR="004D35BA" w:rsidRPr="004D35BA" w14:paraId="56F6233B" w14:textId="77777777" w:rsidTr="00294997">
        <w:tc>
          <w:tcPr>
            <w:tcW w:w="1276" w:type="dxa"/>
          </w:tcPr>
          <w:p w14:paraId="27E406D9"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10</w:t>
            </w:r>
          </w:p>
        </w:tc>
        <w:tc>
          <w:tcPr>
            <w:tcW w:w="9322" w:type="dxa"/>
          </w:tcPr>
          <w:p w14:paraId="71E77165"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Assignment and Sub-Contracting</w:t>
            </w:r>
          </w:p>
        </w:tc>
      </w:tr>
      <w:tr w:rsidR="004D35BA" w:rsidRPr="004D35BA" w14:paraId="4351F496" w14:textId="77777777" w:rsidTr="00294997">
        <w:tc>
          <w:tcPr>
            <w:tcW w:w="1276" w:type="dxa"/>
          </w:tcPr>
          <w:p w14:paraId="3BB26BDF"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11</w:t>
            </w:r>
          </w:p>
        </w:tc>
        <w:tc>
          <w:tcPr>
            <w:tcW w:w="9322" w:type="dxa"/>
          </w:tcPr>
          <w:p w14:paraId="46E110E5"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 xml:space="preserve">Intellectual Property Rights </w:t>
            </w:r>
          </w:p>
        </w:tc>
      </w:tr>
      <w:tr w:rsidR="004D35BA" w:rsidRPr="004D35BA" w14:paraId="5EDA7151" w14:textId="77777777" w:rsidTr="00294997">
        <w:tc>
          <w:tcPr>
            <w:tcW w:w="1276" w:type="dxa"/>
          </w:tcPr>
          <w:p w14:paraId="3A20FEB3"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12</w:t>
            </w:r>
          </w:p>
        </w:tc>
        <w:tc>
          <w:tcPr>
            <w:tcW w:w="9322" w:type="dxa"/>
          </w:tcPr>
          <w:p w14:paraId="1ED7FB8F" w14:textId="77777777" w:rsidR="004D35BA" w:rsidRPr="004D35BA" w:rsidRDefault="004D35BA" w:rsidP="00C34A09">
            <w:pPr>
              <w:pStyle w:val="Background1"/>
              <w:numPr>
                <w:ilvl w:val="0"/>
                <w:numId w:val="0"/>
              </w:numPr>
              <w:spacing w:before="120" w:after="0" w:line="240" w:lineRule="auto"/>
              <w:rPr>
                <w:rFonts w:asciiTheme="minorHAnsi" w:hAnsiTheme="minorHAnsi" w:cstheme="minorHAnsi"/>
              </w:rPr>
            </w:pPr>
            <w:r w:rsidRPr="004D35BA">
              <w:rPr>
                <w:rFonts w:asciiTheme="minorHAnsi" w:hAnsiTheme="minorHAnsi" w:cstheme="minorHAnsi"/>
              </w:rPr>
              <w:t>Governance and Records</w:t>
            </w:r>
          </w:p>
        </w:tc>
      </w:tr>
      <w:tr w:rsidR="004D35BA" w:rsidRPr="004D35BA" w14:paraId="4CFA7EBE" w14:textId="77777777" w:rsidTr="00294997">
        <w:tc>
          <w:tcPr>
            <w:tcW w:w="1276" w:type="dxa"/>
          </w:tcPr>
          <w:p w14:paraId="7D3A1E7E"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13</w:t>
            </w:r>
          </w:p>
        </w:tc>
        <w:tc>
          <w:tcPr>
            <w:tcW w:w="9322" w:type="dxa"/>
          </w:tcPr>
          <w:p w14:paraId="39B0C175"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Confidentiality</w:t>
            </w:r>
          </w:p>
        </w:tc>
      </w:tr>
      <w:tr w:rsidR="004D35BA" w:rsidRPr="004D35BA" w14:paraId="05B3F6B3" w14:textId="77777777" w:rsidTr="00294997">
        <w:tc>
          <w:tcPr>
            <w:tcW w:w="1276" w:type="dxa"/>
          </w:tcPr>
          <w:p w14:paraId="40DD25AD"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14</w:t>
            </w:r>
          </w:p>
        </w:tc>
        <w:tc>
          <w:tcPr>
            <w:tcW w:w="9322" w:type="dxa"/>
          </w:tcPr>
          <w:p w14:paraId="7EFB31D7"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Data Protection</w:t>
            </w:r>
          </w:p>
        </w:tc>
      </w:tr>
      <w:tr w:rsidR="004D35BA" w:rsidRPr="004D35BA" w14:paraId="27D2F69B" w14:textId="77777777" w:rsidTr="00294997">
        <w:tc>
          <w:tcPr>
            <w:tcW w:w="1276" w:type="dxa"/>
          </w:tcPr>
          <w:p w14:paraId="640BF296"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15</w:t>
            </w:r>
          </w:p>
        </w:tc>
        <w:tc>
          <w:tcPr>
            <w:tcW w:w="9322" w:type="dxa"/>
          </w:tcPr>
          <w:p w14:paraId="39666239"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 xml:space="preserve">Liability </w:t>
            </w:r>
          </w:p>
        </w:tc>
      </w:tr>
      <w:tr w:rsidR="004D35BA" w:rsidRPr="004D35BA" w14:paraId="73F45ED7" w14:textId="77777777" w:rsidTr="00294997">
        <w:tc>
          <w:tcPr>
            <w:tcW w:w="1276" w:type="dxa"/>
          </w:tcPr>
          <w:p w14:paraId="634B603D"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16</w:t>
            </w:r>
          </w:p>
        </w:tc>
        <w:tc>
          <w:tcPr>
            <w:tcW w:w="9322" w:type="dxa"/>
          </w:tcPr>
          <w:p w14:paraId="5DB7EC62"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Force Majeure</w:t>
            </w:r>
          </w:p>
        </w:tc>
      </w:tr>
      <w:tr w:rsidR="004D35BA" w:rsidRPr="004D35BA" w14:paraId="5666F36A" w14:textId="77777777" w:rsidTr="00294997">
        <w:tc>
          <w:tcPr>
            <w:tcW w:w="1276" w:type="dxa"/>
          </w:tcPr>
          <w:p w14:paraId="00E745E3"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17</w:t>
            </w:r>
          </w:p>
        </w:tc>
        <w:tc>
          <w:tcPr>
            <w:tcW w:w="9322" w:type="dxa"/>
          </w:tcPr>
          <w:p w14:paraId="4370B89B" w14:textId="77777777" w:rsidR="004D35BA" w:rsidRPr="004D35BA" w:rsidRDefault="004D35BA" w:rsidP="00294997">
            <w:pPr>
              <w:pStyle w:val="Level1Heading"/>
              <w:numPr>
                <w:ilvl w:val="0"/>
                <w:numId w:val="0"/>
              </w:numPr>
              <w:spacing w:before="120" w:after="0" w:line="240" w:lineRule="auto"/>
              <w:ind w:left="742" w:hanging="742"/>
              <w:jc w:val="both"/>
              <w:rPr>
                <w:rFonts w:asciiTheme="minorHAnsi" w:hAnsiTheme="minorHAnsi" w:cstheme="minorHAnsi"/>
                <w:b w:val="0"/>
                <w:sz w:val="20"/>
              </w:rPr>
            </w:pPr>
            <w:r w:rsidRPr="004D35BA">
              <w:rPr>
                <w:rFonts w:asciiTheme="minorHAnsi" w:hAnsiTheme="minorHAnsi" w:cstheme="minorHAnsi"/>
                <w:b w:val="0"/>
                <w:sz w:val="20"/>
              </w:rPr>
              <w:t>Termination</w:t>
            </w:r>
          </w:p>
        </w:tc>
      </w:tr>
      <w:tr w:rsidR="004D35BA" w:rsidRPr="004D35BA" w14:paraId="01FF3549" w14:textId="77777777" w:rsidTr="00294997">
        <w:tc>
          <w:tcPr>
            <w:tcW w:w="1276" w:type="dxa"/>
          </w:tcPr>
          <w:p w14:paraId="46951E65"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18</w:t>
            </w:r>
          </w:p>
        </w:tc>
        <w:tc>
          <w:tcPr>
            <w:tcW w:w="9322" w:type="dxa"/>
          </w:tcPr>
          <w:p w14:paraId="61BBF051"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Compliance</w:t>
            </w:r>
          </w:p>
        </w:tc>
      </w:tr>
      <w:tr w:rsidR="004D35BA" w:rsidRPr="004D35BA" w14:paraId="1B77DAA1" w14:textId="77777777" w:rsidTr="00294997">
        <w:tc>
          <w:tcPr>
            <w:tcW w:w="1276" w:type="dxa"/>
          </w:tcPr>
          <w:p w14:paraId="36ABED8A"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19</w:t>
            </w:r>
          </w:p>
        </w:tc>
        <w:tc>
          <w:tcPr>
            <w:tcW w:w="9322" w:type="dxa"/>
          </w:tcPr>
          <w:p w14:paraId="7CC48D90"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Prevention of Fraud and Corruption</w:t>
            </w:r>
          </w:p>
        </w:tc>
      </w:tr>
      <w:tr w:rsidR="004D35BA" w:rsidRPr="004D35BA" w14:paraId="29970672" w14:textId="77777777" w:rsidTr="00294997">
        <w:tc>
          <w:tcPr>
            <w:tcW w:w="1276" w:type="dxa"/>
          </w:tcPr>
          <w:p w14:paraId="600B1C24"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20</w:t>
            </w:r>
          </w:p>
        </w:tc>
        <w:tc>
          <w:tcPr>
            <w:tcW w:w="9322" w:type="dxa"/>
          </w:tcPr>
          <w:p w14:paraId="25438020"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Dispute Resolution</w:t>
            </w:r>
          </w:p>
        </w:tc>
      </w:tr>
      <w:tr w:rsidR="004D35BA" w:rsidRPr="004D35BA" w14:paraId="5B113AFA" w14:textId="77777777" w:rsidTr="00294997">
        <w:tc>
          <w:tcPr>
            <w:tcW w:w="1276" w:type="dxa"/>
          </w:tcPr>
          <w:p w14:paraId="21DF0D72"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21</w:t>
            </w:r>
          </w:p>
        </w:tc>
        <w:tc>
          <w:tcPr>
            <w:tcW w:w="9322" w:type="dxa"/>
          </w:tcPr>
          <w:p w14:paraId="05139394"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 xml:space="preserve">Improving visibility of subcontract opportunities available to SMEs and VCSEs in the supply chain - </w:t>
            </w:r>
            <w:r w:rsidRPr="004D35BA">
              <w:rPr>
                <w:rFonts w:asciiTheme="minorHAnsi" w:hAnsiTheme="minorHAnsi" w:cstheme="minorHAnsi"/>
                <w:sz w:val="20"/>
              </w:rPr>
              <w:t>UNUSED</w:t>
            </w:r>
          </w:p>
        </w:tc>
      </w:tr>
      <w:tr w:rsidR="004D35BA" w:rsidRPr="004D35BA" w14:paraId="494AA0EC" w14:textId="77777777" w:rsidTr="00294997">
        <w:tc>
          <w:tcPr>
            <w:tcW w:w="1276" w:type="dxa"/>
          </w:tcPr>
          <w:p w14:paraId="3F107B16"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22</w:t>
            </w:r>
          </w:p>
        </w:tc>
        <w:tc>
          <w:tcPr>
            <w:tcW w:w="9322" w:type="dxa"/>
          </w:tcPr>
          <w:p w14:paraId="764ED4E7" w14:textId="77777777" w:rsidR="004D35BA" w:rsidRPr="004D35BA" w:rsidRDefault="004D35BA" w:rsidP="00C34A09">
            <w:pPr>
              <w:spacing w:before="120"/>
              <w:ind w:left="720" w:hanging="720"/>
              <w:rPr>
                <w:rFonts w:asciiTheme="minorHAnsi" w:hAnsiTheme="minorHAnsi" w:cstheme="minorHAnsi"/>
                <w:bCs/>
                <w:color w:val="000000"/>
                <w:sz w:val="20"/>
                <w:szCs w:val="20"/>
              </w:rPr>
            </w:pPr>
            <w:r w:rsidRPr="004D35BA">
              <w:rPr>
                <w:rFonts w:asciiTheme="minorHAnsi" w:hAnsiTheme="minorHAnsi" w:cstheme="minorHAnsi"/>
                <w:bCs/>
                <w:color w:val="000000"/>
                <w:sz w:val="20"/>
                <w:szCs w:val="20"/>
              </w:rPr>
              <w:t>Management Charges and Information -</w:t>
            </w:r>
            <w:r w:rsidRPr="004D35BA">
              <w:rPr>
                <w:rFonts w:asciiTheme="minorHAnsi" w:hAnsiTheme="minorHAnsi" w:cstheme="minorHAnsi"/>
                <w:b/>
                <w:bCs/>
                <w:color w:val="000000"/>
                <w:sz w:val="20"/>
                <w:szCs w:val="20"/>
              </w:rPr>
              <w:t>UNUSED</w:t>
            </w:r>
          </w:p>
        </w:tc>
      </w:tr>
      <w:tr w:rsidR="004D35BA" w:rsidRPr="004D35BA" w14:paraId="605904DA" w14:textId="77777777" w:rsidTr="00294997">
        <w:tc>
          <w:tcPr>
            <w:tcW w:w="1276" w:type="dxa"/>
          </w:tcPr>
          <w:p w14:paraId="4F0C5314"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23</w:t>
            </w:r>
          </w:p>
        </w:tc>
        <w:tc>
          <w:tcPr>
            <w:tcW w:w="9322" w:type="dxa"/>
          </w:tcPr>
          <w:p w14:paraId="26DBFBD6"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General</w:t>
            </w:r>
          </w:p>
        </w:tc>
      </w:tr>
      <w:tr w:rsidR="004D35BA" w:rsidRPr="004D35BA" w14:paraId="7D0B4DB4" w14:textId="77777777" w:rsidTr="00294997">
        <w:tc>
          <w:tcPr>
            <w:tcW w:w="1276" w:type="dxa"/>
          </w:tcPr>
          <w:p w14:paraId="521BFD4E"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24</w:t>
            </w:r>
          </w:p>
        </w:tc>
        <w:tc>
          <w:tcPr>
            <w:tcW w:w="9322" w:type="dxa"/>
          </w:tcPr>
          <w:p w14:paraId="16D17893"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Notices</w:t>
            </w:r>
          </w:p>
        </w:tc>
      </w:tr>
      <w:tr w:rsidR="004D35BA" w:rsidRPr="004D35BA" w14:paraId="1809E3E1" w14:textId="77777777" w:rsidTr="00294997">
        <w:trPr>
          <w:trHeight w:val="70"/>
        </w:trPr>
        <w:tc>
          <w:tcPr>
            <w:tcW w:w="1276" w:type="dxa"/>
          </w:tcPr>
          <w:p w14:paraId="35B0FC56" w14:textId="77777777" w:rsidR="004D35BA" w:rsidRPr="004D35BA" w:rsidRDefault="004D35BA" w:rsidP="00C34A09">
            <w:pPr>
              <w:tabs>
                <w:tab w:val="left" w:pos="0"/>
                <w:tab w:val="center" w:pos="4962"/>
                <w:tab w:val="right" w:pos="10490"/>
              </w:tabs>
              <w:spacing w:before="120"/>
              <w:rPr>
                <w:rFonts w:asciiTheme="minorHAnsi" w:hAnsiTheme="minorHAnsi" w:cstheme="minorHAnsi"/>
                <w:sz w:val="20"/>
                <w:szCs w:val="20"/>
                <w:lang w:eastAsia="en-US"/>
              </w:rPr>
            </w:pPr>
            <w:r w:rsidRPr="004D35BA">
              <w:rPr>
                <w:rFonts w:asciiTheme="minorHAnsi" w:hAnsiTheme="minorHAnsi" w:cstheme="minorHAnsi"/>
                <w:sz w:val="20"/>
                <w:szCs w:val="20"/>
                <w:lang w:eastAsia="en-US"/>
              </w:rPr>
              <w:t>25</w:t>
            </w:r>
          </w:p>
        </w:tc>
        <w:tc>
          <w:tcPr>
            <w:tcW w:w="9322" w:type="dxa"/>
          </w:tcPr>
          <w:p w14:paraId="61CD3227" w14:textId="77777777" w:rsidR="004D35BA" w:rsidRPr="004D35BA" w:rsidRDefault="004D35BA" w:rsidP="00C34A09">
            <w:pPr>
              <w:pStyle w:val="Level1Heading"/>
              <w:numPr>
                <w:ilvl w:val="0"/>
                <w:numId w:val="0"/>
              </w:numPr>
              <w:spacing w:before="120" w:after="0" w:line="240" w:lineRule="auto"/>
              <w:jc w:val="both"/>
              <w:rPr>
                <w:rFonts w:asciiTheme="minorHAnsi" w:hAnsiTheme="minorHAnsi" w:cstheme="minorHAnsi"/>
                <w:b w:val="0"/>
                <w:sz w:val="20"/>
              </w:rPr>
            </w:pPr>
            <w:r w:rsidRPr="004D35BA">
              <w:rPr>
                <w:rFonts w:asciiTheme="minorHAnsi" w:hAnsiTheme="minorHAnsi" w:cstheme="minorHAnsi"/>
                <w:b w:val="0"/>
                <w:sz w:val="20"/>
              </w:rPr>
              <w:t>Governing Law and Jurisdiction</w:t>
            </w:r>
          </w:p>
        </w:tc>
      </w:tr>
      <w:tr w:rsidR="00A85B68" w:rsidRPr="004D35BA" w14:paraId="2CBA44FF" w14:textId="77777777" w:rsidTr="00294997">
        <w:trPr>
          <w:trHeight w:val="70"/>
        </w:trPr>
        <w:tc>
          <w:tcPr>
            <w:tcW w:w="1276" w:type="dxa"/>
          </w:tcPr>
          <w:p w14:paraId="67E83BBE" w14:textId="2BAF6561" w:rsidR="00A85B68" w:rsidRPr="00F8763E" w:rsidRDefault="00A85B68" w:rsidP="00C34A09">
            <w:pPr>
              <w:tabs>
                <w:tab w:val="left" w:pos="0"/>
                <w:tab w:val="center" w:pos="4962"/>
                <w:tab w:val="right" w:pos="10490"/>
              </w:tabs>
              <w:spacing w:before="120"/>
              <w:rPr>
                <w:rFonts w:asciiTheme="minorHAnsi" w:hAnsiTheme="minorHAnsi" w:cstheme="minorHAnsi"/>
                <w:sz w:val="20"/>
                <w:szCs w:val="20"/>
                <w:lang w:eastAsia="en-US"/>
              </w:rPr>
            </w:pPr>
            <w:r w:rsidRPr="00F8763E">
              <w:rPr>
                <w:rFonts w:asciiTheme="minorHAnsi" w:hAnsiTheme="minorHAnsi" w:cstheme="minorHAnsi"/>
                <w:sz w:val="20"/>
                <w:szCs w:val="20"/>
                <w:lang w:eastAsia="en-US"/>
              </w:rPr>
              <w:t>Annex 4.1</w:t>
            </w:r>
          </w:p>
        </w:tc>
        <w:tc>
          <w:tcPr>
            <w:tcW w:w="9322" w:type="dxa"/>
          </w:tcPr>
          <w:p w14:paraId="5348D904" w14:textId="075A5414" w:rsidR="00A85B68" w:rsidRPr="003F6ABC" w:rsidRDefault="00A85B68" w:rsidP="00C34A09">
            <w:pPr>
              <w:pStyle w:val="Level1Heading"/>
              <w:numPr>
                <w:ilvl w:val="0"/>
                <w:numId w:val="0"/>
              </w:numPr>
              <w:spacing w:before="120" w:after="0" w:line="240" w:lineRule="auto"/>
              <w:jc w:val="both"/>
              <w:rPr>
                <w:rFonts w:asciiTheme="minorHAnsi" w:hAnsiTheme="minorHAnsi" w:cstheme="minorHAnsi"/>
                <w:b w:val="0"/>
                <w:sz w:val="20"/>
              </w:rPr>
            </w:pPr>
            <w:r w:rsidRPr="003F6ABC">
              <w:rPr>
                <w:rFonts w:asciiTheme="minorHAnsi" w:hAnsiTheme="minorHAnsi" w:cstheme="minorHAnsi"/>
                <w:b w:val="0"/>
                <w:sz w:val="20"/>
              </w:rPr>
              <w:t>Processing, Personal Data and Data Subjects</w:t>
            </w:r>
          </w:p>
        </w:tc>
      </w:tr>
      <w:tr w:rsidR="00A85B68" w:rsidRPr="004D35BA" w14:paraId="67AB5A72" w14:textId="77777777" w:rsidTr="00294997">
        <w:trPr>
          <w:trHeight w:val="376"/>
        </w:trPr>
        <w:tc>
          <w:tcPr>
            <w:tcW w:w="1276" w:type="dxa"/>
          </w:tcPr>
          <w:p w14:paraId="1514ACAF" w14:textId="336AD898" w:rsidR="00A85B68" w:rsidRPr="00F8763E" w:rsidRDefault="00A85B68" w:rsidP="00C34A09">
            <w:pPr>
              <w:tabs>
                <w:tab w:val="left" w:pos="0"/>
                <w:tab w:val="center" w:pos="4962"/>
                <w:tab w:val="right" w:pos="10490"/>
              </w:tabs>
              <w:spacing w:before="120"/>
              <w:rPr>
                <w:rFonts w:asciiTheme="minorHAnsi" w:hAnsiTheme="minorHAnsi" w:cstheme="minorHAnsi"/>
                <w:sz w:val="20"/>
                <w:szCs w:val="20"/>
                <w:lang w:eastAsia="en-US"/>
              </w:rPr>
            </w:pPr>
            <w:r w:rsidRPr="00F8763E">
              <w:rPr>
                <w:rFonts w:asciiTheme="minorHAnsi" w:hAnsiTheme="minorHAnsi" w:cstheme="minorHAnsi"/>
                <w:sz w:val="20"/>
                <w:szCs w:val="20"/>
                <w:lang w:eastAsia="en-US"/>
              </w:rPr>
              <w:t>Annex 5.1</w:t>
            </w:r>
          </w:p>
        </w:tc>
        <w:tc>
          <w:tcPr>
            <w:tcW w:w="9322" w:type="dxa"/>
          </w:tcPr>
          <w:p w14:paraId="5531843F" w14:textId="2E2C7C42" w:rsidR="00A85B68" w:rsidRPr="003F6ABC" w:rsidRDefault="00F8763E" w:rsidP="00C34A09">
            <w:pPr>
              <w:pStyle w:val="Level1Heading"/>
              <w:numPr>
                <w:ilvl w:val="0"/>
                <w:numId w:val="0"/>
              </w:numPr>
              <w:spacing w:before="120" w:after="0" w:line="240" w:lineRule="auto"/>
              <w:jc w:val="both"/>
              <w:rPr>
                <w:rFonts w:asciiTheme="minorHAnsi" w:hAnsiTheme="minorHAnsi" w:cstheme="minorHAnsi"/>
                <w:b w:val="0"/>
                <w:sz w:val="20"/>
              </w:rPr>
            </w:pPr>
            <w:r w:rsidRPr="003F6ABC">
              <w:rPr>
                <w:rFonts w:asciiTheme="minorHAnsi" w:hAnsiTheme="minorHAnsi" w:cstheme="minorHAnsi"/>
                <w:b w:val="0"/>
                <w:sz w:val="20"/>
              </w:rPr>
              <w:t>Code of Conduct</w:t>
            </w:r>
          </w:p>
        </w:tc>
      </w:tr>
    </w:tbl>
    <w:p w14:paraId="4E77DCD2" w14:textId="77777777" w:rsidR="004D35BA" w:rsidRPr="00D87305" w:rsidRDefault="004D35BA" w:rsidP="004D35BA">
      <w:pPr>
        <w:pStyle w:val="Background1"/>
        <w:numPr>
          <w:ilvl w:val="0"/>
          <w:numId w:val="0"/>
        </w:numPr>
        <w:spacing w:before="120" w:after="120" w:line="240" w:lineRule="auto"/>
        <w:rPr>
          <w:rFonts w:ascii="Tahoma" w:hAnsi="Tahoma" w:cs="Tahoma"/>
          <w:sz w:val="16"/>
          <w:szCs w:val="16"/>
        </w:rPr>
      </w:pPr>
    </w:p>
    <w:p w14:paraId="675F32F6" w14:textId="77777777" w:rsidR="004D35BA" w:rsidRPr="00D87305" w:rsidRDefault="004D35BA" w:rsidP="004D35BA">
      <w:pPr>
        <w:pStyle w:val="Background1"/>
        <w:numPr>
          <w:ilvl w:val="0"/>
          <w:numId w:val="0"/>
        </w:numPr>
        <w:spacing w:before="120" w:after="120" w:line="240" w:lineRule="auto"/>
        <w:rPr>
          <w:rFonts w:ascii="Tahoma" w:hAnsi="Tahoma" w:cs="Tahoma"/>
          <w:sz w:val="16"/>
          <w:szCs w:val="16"/>
        </w:rPr>
        <w:sectPr w:rsidR="004D35BA" w:rsidRPr="00D87305" w:rsidSect="00C34A09">
          <w:headerReference w:type="even"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D87305">
        <w:rPr>
          <w:rFonts w:ascii="Tahoma" w:hAnsi="Tahoma" w:cs="Tahoma"/>
          <w:sz w:val="16"/>
          <w:szCs w:val="16"/>
        </w:rPr>
        <w:br w:type="page"/>
      </w:r>
    </w:p>
    <w:p w14:paraId="4A32FCEE" w14:textId="77777777" w:rsidR="004D35BA" w:rsidRPr="004D35BA" w:rsidRDefault="004D35BA" w:rsidP="004D35BA">
      <w:pPr>
        <w:pStyle w:val="Level1Heading"/>
        <w:tabs>
          <w:tab w:val="clear" w:pos="851"/>
        </w:tabs>
        <w:spacing w:before="120" w:after="120" w:line="240" w:lineRule="auto"/>
        <w:rPr>
          <w:rFonts w:asciiTheme="minorHAnsi" w:hAnsiTheme="minorHAnsi" w:cstheme="minorHAnsi"/>
          <w:sz w:val="20"/>
        </w:rPr>
      </w:pPr>
      <w:r w:rsidRPr="004D35BA">
        <w:rPr>
          <w:rFonts w:asciiTheme="minorHAnsi" w:hAnsiTheme="minorHAnsi" w:cstheme="minorHAnsi"/>
          <w:sz w:val="20"/>
        </w:rPr>
        <w:t>Interpretation</w:t>
      </w:r>
    </w:p>
    <w:p w14:paraId="211E101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1.1</w:t>
      </w:r>
      <w:proofErr w:type="gramEnd"/>
      <w:r w:rsidRPr="004D35BA">
        <w:rPr>
          <w:rFonts w:asciiTheme="minorHAnsi" w:hAnsiTheme="minorHAnsi" w:cstheme="minorHAnsi"/>
          <w:b w:val="0"/>
        </w:rPr>
        <w:tab/>
        <w:t>In these terms and conditions:</w:t>
      </w:r>
    </w:p>
    <w:tbl>
      <w:tblPr>
        <w:tblW w:w="0" w:type="auto"/>
        <w:tblInd w:w="108" w:type="dxa"/>
        <w:tblLook w:val="01E0" w:firstRow="1" w:lastRow="1" w:firstColumn="1" w:lastColumn="1" w:noHBand="0" w:noVBand="0"/>
      </w:tblPr>
      <w:tblGrid>
        <w:gridCol w:w="2177"/>
        <w:gridCol w:w="7461"/>
      </w:tblGrid>
      <w:tr w:rsidR="004D35BA" w:rsidRPr="004D35BA" w14:paraId="7A11C47E" w14:textId="77777777" w:rsidTr="00C34A09">
        <w:tc>
          <w:tcPr>
            <w:tcW w:w="2268" w:type="dxa"/>
          </w:tcPr>
          <w:p w14:paraId="195B8C09"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“Agreement” </w:t>
            </w:r>
          </w:p>
        </w:tc>
        <w:tc>
          <w:tcPr>
            <w:tcW w:w="8222" w:type="dxa"/>
          </w:tcPr>
          <w:p w14:paraId="6817F4A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the contract between (</w:t>
            </w:r>
            <w:proofErr w:type="spellStart"/>
            <w:r w:rsidRPr="004D35BA">
              <w:rPr>
                <w:rFonts w:asciiTheme="minorHAnsi" w:hAnsiTheme="minorHAnsi" w:cstheme="minorHAnsi"/>
                <w:sz w:val="20"/>
                <w:szCs w:val="20"/>
              </w:rPr>
              <w:t>i</w:t>
            </w:r>
            <w:proofErr w:type="spellEnd"/>
            <w:r w:rsidRPr="004D35BA">
              <w:rPr>
                <w:rFonts w:asciiTheme="minorHAnsi" w:hAnsiTheme="minorHAnsi" w:cstheme="minorHAnsi"/>
                <w:sz w:val="20"/>
                <w:szCs w:val="20"/>
              </w:rPr>
              <w:t>) the Customer acting as part of the Crown and (ii) the Supplier constituted by the Supplier’s countersignature of the Award Letter and includes the Award Letter and Annexes;</w:t>
            </w:r>
          </w:p>
        </w:tc>
      </w:tr>
      <w:tr w:rsidR="004D35BA" w:rsidRPr="004D35BA" w14:paraId="37C3EF4D" w14:textId="77777777" w:rsidTr="00C34A09">
        <w:tc>
          <w:tcPr>
            <w:tcW w:w="2268" w:type="dxa"/>
          </w:tcPr>
          <w:p w14:paraId="16AC127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“Authority”</w:t>
            </w:r>
          </w:p>
        </w:tc>
        <w:tc>
          <w:tcPr>
            <w:tcW w:w="8222" w:type="dxa"/>
          </w:tcPr>
          <w:p w14:paraId="624CCF92" w14:textId="77777777" w:rsidR="004D35BA" w:rsidRPr="004D35BA" w:rsidRDefault="004D35BA" w:rsidP="00C34A09">
            <w:pPr>
              <w:spacing w:before="120" w:after="120"/>
              <w:rPr>
                <w:rFonts w:asciiTheme="minorHAnsi" w:hAnsiTheme="minorHAnsi" w:cstheme="minorHAnsi"/>
                <w:sz w:val="20"/>
                <w:szCs w:val="20"/>
              </w:rPr>
            </w:pPr>
            <w:proofErr w:type="gramStart"/>
            <w:r w:rsidRPr="004D35BA">
              <w:rPr>
                <w:rFonts w:asciiTheme="minorHAnsi" w:hAnsiTheme="minorHAnsi" w:cstheme="minorHAnsi"/>
                <w:spacing w:val="-3"/>
                <w:sz w:val="20"/>
                <w:szCs w:val="20"/>
              </w:rPr>
              <w:t>means</w:t>
            </w:r>
            <w:proofErr w:type="gramEnd"/>
            <w:r w:rsidRPr="004D35BA">
              <w:rPr>
                <w:rFonts w:asciiTheme="minorHAnsi" w:hAnsiTheme="minorHAnsi" w:cstheme="minorHAnsi"/>
                <w:spacing w:val="-3"/>
                <w:sz w:val="20"/>
                <w:szCs w:val="20"/>
              </w:rPr>
              <w:t xml:space="preserve"> the Secretary of State for Foreign and Commonwealth Affairs and includes the Authority's Representative. In this Contract, the Authority is acting as part of the Crown.</w:t>
            </w:r>
          </w:p>
        </w:tc>
      </w:tr>
      <w:tr w:rsidR="004D35BA" w:rsidRPr="004D35BA" w14:paraId="59F59CD9" w14:textId="77777777" w:rsidTr="00C34A09">
        <w:tc>
          <w:tcPr>
            <w:tcW w:w="2268" w:type="dxa"/>
          </w:tcPr>
          <w:p w14:paraId="72C03FF3"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“Authority's Representative"</w:t>
            </w:r>
          </w:p>
        </w:tc>
        <w:tc>
          <w:tcPr>
            <w:tcW w:w="8222" w:type="dxa"/>
          </w:tcPr>
          <w:p w14:paraId="54624B75" w14:textId="77777777" w:rsidR="004D35BA" w:rsidRPr="004D35BA" w:rsidRDefault="004D35BA" w:rsidP="00C34A09">
            <w:pPr>
              <w:spacing w:before="120" w:after="120"/>
              <w:rPr>
                <w:rFonts w:asciiTheme="minorHAnsi" w:hAnsiTheme="minorHAnsi" w:cstheme="minorHAnsi"/>
                <w:sz w:val="20"/>
                <w:szCs w:val="20"/>
              </w:rPr>
            </w:pPr>
            <w:proofErr w:type="gramStart"/>
            <w:r w:rsidRPr="004D35BA">
              <w:rPr>
                <w:rFonts w:asciiTheme="minorHAnsi" w:hAnsiTheme="minorHAnsi" w:cstheme="minorHAnsi"/>
                <w:sz w:val="20"/>
                <w:szCs w:val="20"/>
              </w:rPr>
              <w:t>means</w:t>
            </w:r>
            <w:proofErr w:type="gramEnd"/>
            <w:r w:rsidRPr="004D35BA">
              <w:rPr>
                <w:rFonts w:asciiTheme="minorHAnsi" w:hAnsiTheme="minorHAnsi" w:cstheme="minorHAnsi"/>
                <w:sz w:val="20"/>
                <w:szCs w:val="20"/>
              </w:rPr>
              <w:t xml:space="preserve"> the individual authorised to act on behalf of the Authority for the purposes of the Contract.</w:t>
            </w:r>
          </w:p>
        </w:tc>
      </w:tr>
      <w:tr w:rsidR="004D35BA" w:rsidRPr="004D35BA" w14:paraId="53AB5627" w14:textId="77777777" w:rsidTr="00C34A09">
        <w:tc>
          <w:tcPr>
            <w:tcW w:w="2268" w:type="dxa"/>
          </w:tcPr>
          <w:p w14:paraId="3E8F0667"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“Award Letter”</w:t>
            </w:r>
          </w:p>
        </w:tc>
        <w:tc>
          <w:tcPr>
            <w:tcW w:w="8222" w:type="dxa"/>
          </w:tcPr>
          <w:p w14:paraId="0FF5618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the letter from the Customer to the Supplier printed above these terms and conditions;</w:t>
            </w:r>
          </w:p>
        </w:tc>
      </w:tr>
      <w:tr w:rsidR="004D35BA" w:rsidRPr="004D35BA" w14:paraId="7C01D24C" w14:textId="77777777" w:rsidTr="00C34A09">
        <w:tc>
          <w:tcPr>
            <w:tcW w:w="2268" w:type="dxa"/>
          </w:tcPr>
          <w:p w14:paraId="6F14F566"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“Central Government Body”</w:t>
            </w:r>
          </w:p>
        </w:tc>
        <w:tc>
          <w:tcPr>
            <w:tcW w:w="8222" w:type="dxa"/>
          </w:tcPr>
          <w:p w14:paraId="12174517" w14:textId="77777777" w:rsidR="004D35BA" w:rsidRPr="004D35BA" w:rsidRDefault="004D35BA" w:rsidP="00C34A09">
            <w:pPr>
              <w:pStyle w:val="BodyText"/>
              <w:spacing w:before="120"/>
              <w:ind w:left="-1"/>
              <w:rPr>
                <w:rFonts w:asciiTheme="minorHAnsi" w:hAnsiTheme="minorHAnsi" w:cstheme="minorHAnsi"/>
                <w:sz w:val="20"/>
              </w:rPr>
            </w:pPr>
            <w:r w:rsidRPr="004D35BA">
              <w:rPr>
                <w:rFonts w:asciiTheme="minorHAnsi" w:hAnsiTheme="minorHAnsi" w:cstheme="minorHAnsi"/>
                <w:sz w:val="20"/>
              </w:rPr>
              <w:t>means a body listed in one of the following sub-categories of the Central Government classification of the Public Sector Classification Guide, as published and amended from time to time by the Office for National Statistics:</w:t>
            </w:r>
          </w:p>
          <w:p w14:paraId="21C240B9" w14:textId="77777777" w:rsidR="004D35BA" w:rsidRPr="004D35BA" w:rsidRDefault="004D35BA" w:rsidP="004D35BA">
            <w:pPr>
              <w:pStyle w:val="BodyText"/>
              <w:keepNext/>
              <w:numPr>
                <w:ilvl w:val="0"/>
                <w:numId w:val="9"/>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120"/>
              <w:ind w:left="567" w:hanging="567"/>
              <w:jc w:val="left"/>
              <w:rPr>
                <w:rFonts w:asciiTheme="minorHAnsi" w:hAnsiTheme="minorHAnsi" w:cstheme="minorHAnsi"/>
                <w:sz w:val="20"/>
              </w:rPr>
            </w:pPr>
            <w:r w:rsidRPr="004D35BA">
              <w:rPr>
                <w:rFonts w:asciiTheme="minorHAnsi" w:hAnsiTheme="minorHAnsi" w:cstheme="minorHAnsi"/>
                <w:sz w:val="20"/>
              </w:rPr>
              <w:t>Government Department;</w:t>
            </w:r>
          </w:p>
          <w:p w14:paraId="3439C9FB" w14:textId="77777777" w:rsidR="004D35BA" w:rsidRPr="004D35BA" w:rsidRDefault="004D35BA" w:rsidP="004D35BA">
            <w:pPr>
              <w:pStyle w:val="BodyText"/>
              <w:keepNext/>
              <w:numPr>
                <w:ilvl w:val="0"/>
                <w:numId w:val="9"/>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120"/>
              <w:ind w:left="567" w:hanging="567"/>
              <w:jc w:val="left"/>
              <w:rPr>
                <w:rFonts w:asciiTheme="minorHAnsi" w:hAnsiTheme="minorHAnsi" w:cstheme="minorHAnsi"/>
                <w:sz w:val="20"/>
              </w:rPr>
            </w:pPr>
            <w:r w:rsidRPr="004D35BA">
              <w:rPr>
                <w:rFonts w:asciiTheme="minorHAnsi" w:hAnsiTheme="minorHAnsi" w:cstheme="minorHAnsi"/>
                <w:sz w:val="20"/>
              </w:rPr>
              <w:t>Non-Departmental Public Body or Assembly Sponsored Public Body (advisory, executive, or tribunal);</w:t>
            </w:r>
          </w:p>
          <w:p w14:paraId="280674AE" w14:textId="77777777" w:rsidR="004D35BA" w:rsidRPr="004D35BA" w:rsidRDefault="004D35BA" w:rsidP="004D35BA">
            <w:pPr>
              <w:pStyle w:val="BodyText"/>
              <w:keepNext/>
              <w:numPr>
                <w:ilvl w:val="0"/>
                <w:numId w:val="9"/>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120"/>
              <w:ind w:left="567" w:hanging="567"/>
              <w:jc w:val="left"/>
              <w:rPr>
                <w:rFonts w:asciiTheme="minorHAnsi" w:hAnsiTheme="minorHAnsi" w:cstheme="minorHAnsi"/>
                <w:sz w:val="20"/>
              </w:rPr>
            </w:pPr>
            <w:r w:rsidRPr="004D35BA">
              <w:rPr>
                <w:rFonts w:asciiTheme="minorHAnsi" w:hAnsiTheme="minorHAnsi" w:cstheme="minorHAnsi"/>
                <w:sz w:val="20"/>
              </w:rPr>
              <w:t>Non-Ministerial Department; or</w:t>
            </w:r>
          </w:p>
          <w:p w14:paraId="1AB71087" w14:textId="77777777" w:rsidR="004D35BA" w:rsidRPr="004D35BA" w:rsidRDefault="004D35BA" w:rsidP="004D35BA">
            <w:pPr>
              <w:pStyle w:val="BodyText"/>
              <w:keepNext/>
              <w:numPr>
                <w:ilvl w:val="0"/>
                <w:numId w:val="9"/>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120"/>
              <w:ind w:left="567" w:hanging="567"/>
              <w:jc w:val="left"/>
              <w:rPr>
                <w:rFonts w:asciiTheme="minorHAnsi" w:hAnsiTheme="minorHAnsi" w:cstheme="minorHAnsi"/>
                <w:sz w:val="20"/>
              </w:rPr>
            </w:pPr>
            <w:r w:rsidRPr="004D35BA">
              <w:rPr>
                <w:rFonts w:asciiTheme="minorHAnsi" w:hAnsiTheme="minorHAnsi" w:cstheme="minorHAnsi"/>
                <w:sz w:val="20"/>
              </w:rPr>
              <w:t>Executive Agency;</w:t>
            </w:r>
          </w:p>
        </w:tc>
      </w:tr>
      <w:tr w:rsidR="004D35BA" w:rsidRPr="004D35BA" w14:paraId="4965518B" w14:textId="77777777" w:rsidTr="00C34A09">
        <w:tc>
          <w:tcPr>
            <w:tcW w:w="2268" w:type="dxa"/>
          </w:tcPr>
          <w:p w14:paraId="6CEDA3D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“Charges”</w:t>
            </w:r>
          </w:p>
        </w:tc>
        <w:tc>
          <w:tcPr>
            <w:tcW w:w="8222" w:type="dxa"/>
          </w:tcPr>
          <w:p w14:paraId="73B38795" w14:textId="77777777" w:rsidR="004D35BA" w:rsidRPr="004D35BA" w:rsidRDefault="004D35BA" w:rsidP="00C34A09">
            <w:pPr>
              <w:spacing w:before="120" w:after="120"/>
              <w:ind w:left="34" w:hanging="34"/>
              <w:rPr>
                <w:rFonts w:asciiTheme="minorHAnsi" w:hAnsiTheme="minorHAnsi" w:cstheme="minorHAnsi"/>
                <w:sz w:val="20"/>
                <w:szCs w:val="20"/>
              </w:rPr>
            </w:pPr>
            <w:r w:rsidRPr="004D35BA">
              <w:rPr>
                <w:rFonts w:asciiTheme="minorHAnsi" w:hAnsiTheme="minorHAnsi" w:cstheme="minorHAnsi"/>
                <w:sz w:val="20"/>
                <w:szCs w:val="20"/>
              </w:rPr>
              <w:t xml:space="preserve">means the charges specified in the Award Letter; </w:t>
            </w:r>
          </w:p>
        </w:tc>
      </w:tr>
      <w:tr w:rsidR="004D35BA" w:rsidRPr="004D35BA" w14:paraId="161E44D8" w14:textId="77777777" w:rsidTr="00C34A09">
        <w:tc>
          <w:tcPr>
            <w:tcW w:w="2268" w:type="dxa"/>
          </w:tcPr>
          <w:p w14:paraId="4EF6296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“Code of Conduct”</w:t>
            </w:r>
          </w:p>
        </w:tc>
        <w:tc>
          <w:tcPr>
            <w:tcW w:w="8222" w:type="dxa"/>
          </w:tcPr>
          <w:p w14:paraId="549FEB9A" w14:textId="77777777" w:rsidR="004D35BA" w:rsidRPr="004D35BA" w:rsidRDefault="004D35BA" w:rsidP="00C34A09">
            <w:pPr>
              <w:spacing w:before="120" w:after="120"/>
              <w:ind w:left="34" w:hanging="34"/>
              <w:rPr>
                <w:rFonts w:asciiTheme="minorHAnsi" w:hAnsiTheme="minorHAnsi" w:cstheme="minorHAnsi"/>
                <w:sz w:val="20"/>
                <w:szCs w:val="20"/>
              </w:rPr>
            </w:pPr>
            <w:r w:rsidRPr="004D35BA">
              <w:rPr>
                <w:rFonts w:asciiTheme="minorHAnsi" w:hAnsiTheme="minorHAnsi" w:cstheme="minorHAnsi"/>
                <w:sz w:val="20"/>
                <w:szCs w:val="20"/>
              </w:rPr>
              <w:t>Means the Agreement at Annex 5 to this Contract</w:t>
            </w:r>
          </w:p>
        </w:tc>
      </w:tr>
      <w:tr w:rsidR="004D35BA" w:rsidRPr="004D35BA" w14:paraId="48D38E08" w14:textId="77777777" w:rsidTr="00C34A09">
        <w:tc>
          <w:tcPr>
            <w:tcW w:w="2268" w:type="dxa"/>
          </w:tcPr>
          <w:p w14:paraId="2243DA67"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“Confidential Information”</w:t>
            </w:r>
          </w:p>
        </w:tc>
        <w:tc>
          <w:tcPr>
            <w:tcW w:w="8222" w:type="dxa"/>
          </w:tcPr>
          <w:p w14:paraId="201E6348" w14:textId="77777777" w:rsidR="004D35BA" w:rsidRPr="004D35BA" w:rsidRDefault="004D35BA" w:rsidP="00C34A09">
            <w:pPr>
              <w:spacing w:before="120" w:after="120"/>
              <w:ind w:left="34" w:hanging="34"/>
              <w:rPr>
                <w:rFonts w:asciiTheme="minorHAnsi" w:hAnsiTheme="minorHAnsi" w:cstheme="minorHAnsi"/>
                <w:sz w:val="20"/>
                <w:szCs w:val="20"/>
              </w:rPr>
            </w:pPr>
            <w:r w:rsidRPr="004D35BA">
              <w:rPr>
                <w:rFonts w:asciiTheme="minorHAnsi" w:hAnsiTheme="minorHAnsi" w:cstheme="minorHAnsi"/>
                <w:sz w:val="20"/>
                <w:szCs w:val="20"/>
              </w:rPr>
              <w:t>means all information, whether written or oral (however recorded), provided by the disclosing Party to the receiving Party and which (</w:t>
            </w:r>
            <w:proofErr w:type="spellStart"/>
            <w:r w:rsidRPr="004D35BA">
              <w:rPr>
                <w:rFonts w:asciiTheme="minorHAnsi" w:hAnsiTheme="minorHAnsi" w:cstheme="minorHAnsi"/>
                <w:sz w:val="20"/>
                <w:szCs w:val="20"/>
              </w:rPr>
              <w:t>i</w:t>
            </w:r>
            <w:proofErr w:type="spellEnd"/>
            <w:r w:rsidRPr="004D35BA">
              <w:rPr>
                <w:rFonts w:asciiTheme="minorHAnsi" w:hAnsiTheme="minorHAnsi" w:cstheme="minorHAnsi"/>
                <w:sz w:val="20"/>
                <w:szCs w:val="20"/>
              </w:rPr>
              <w:t>) is known by the receiving Party to be confidential; (ii) is marked as or stated to be confidential; or (iii) ought reasonably to be considered by the receiving Party to be confidential;</w:t>
            </w:r>
          </w:p>
        </w:tc>
      </w:tr>
      <w:tr w:rsidR="004D35BA" w:rsidRPr="004D35BA" w14:paraId="0D014781" w14:textId="77777777" w:rsidTr="00C34A09">
        <w:tc>
          <w:tcPr>
            <w:tcW w:w="2268" w:type="dxa"/>
          </w:tcPr>
          <w:p w14:paraId="76FCB0A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“Contract Period”</w:t>
            </w:r>
          </w:p>
        </w:tc>
        <w:tc>
          <w:tcPr>
            <w:tcW w:w="8222" w:type="dxa"/>
          </w:tcPr>
          <w:p w14:paraId="5712F301" w14:textId="77777777" w:rsidR="004D35BA" w:rsidRPr="004D35BA" w:rsidRDefault="004D35BA" w:rsidP="00C34A09">
            <w:pPr>
              <w:spacing w:before="120" w:after="120"/>
              <w:ind w:left="34" w:hanging="34"/>
              <w:rPr>
                <w:rFonts w:asciiTheme="minorHAnsi" w:hAnsiTheme="minorHAnsi" w:cstheme="minorHAnsi"/>
                <w:sz w:val="20"/>
                <w:szCs w:val="20"/>
              </w:rPr>
            </w:pPr>
            <w:r w:rsidRPr="004D35BA">
              <w:rPr>
                <w:rFonts w:asciiTheme="minorHAnsi" w:eastAsia="ArialMT" w:hAnsiTheme="minorHAnsi" w:cstheme="minorHAnsi"/>
                <w:color w:val="000000"/>
                <w:sz w:val="20"/>
                <w:szCs w:val="20"/>
              </w:rPr>
              <w:t>Is the term of the contract from the Commencement Date till the expiry date</w:t>
            </w:r>
          </w:p>
        </w:tc>
      </w:tr>
      <w:tr w:rsidR="004D35BA" w:rsidRPr="004D35BA" w14:paraId="43E1806D" w14:textId="77777777" w:rsidTr="00C34A09">
        <w:tc>
          <w:tcPr>
            <w:tcW w:w="2268" w:type="dxa"/>
          </w:tcPr>
          <w:p w14:paraId="0520E70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“Contracts Finder”</w:t>
            </w:r>
          </w:p>
        </w:tc>
        <w:tc>
          <w:tcPr>
            <w:tcW w:w="8222" w:type="dxa"/>
          </w:tcPr>
          <w:p w14:paraId="5A4C8043" w14:textId="77777777" w:rsidR="004D35BA" w:rsidRPr="004D35BA" w:rsidRDefault="004D35BA" w:rsidP="00C34A09">
            <w:pPr>
              <w:spacing w:before="120" w:after="120"/>
              <w:rPr>
                <w:rFonts w:asciiTheme="minorHAnsi" w:eastAsia="ArialMT" w:hAnsiTheme="minorHAnsi" w:cstheme="minorHAnsi"/>
                <w:color w:val="000000"/>
                <w:sz w:val="20"/>
                <w:szCs w:val="20"/>
              </w:rPr>
            </w:pPr>
            <w:r w:rsidRPr="004D35BA">
              <w:rPr>
                <w:rFonts w:asciiTheme="minorHAnsi" w:eastAsia="ArialMT" w:hAnsiTheme="minorHAnsi" w:cstheme="minorHAnsi"/>
                <w:color w:val="000000"/>
                <w:sz w:val="20"/>
                <w:szCs w:val="20"/>
              </w:rPr>
              <w:t>Is the Government’s publishing portal for public sector procurement opportunities</w:t>
            </w:r>
          </w:p>
        </w:tc>
      </w:tr>
      <w:tr w:rsidR="004D35BA" w:rsidRPr="004D35BA" w14:paraId="55243CF1" w14:textId="77777777" w:rsidTr="00C34A09">
        <w:tc>
          <w:tcPr>
            <w:tcW w:w="2268" w:type="dxa"/>
          </w:tcPr>
          <w:p w14:paraId="3D08B9A1"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“Controller</w:t>
            </w:r>
            <w:r w:rsidRPr="004D35BA">
              <w:rPr>
                <w:rFonts w:asciiTheme="minorHAnsi" w:eastAsia="ArialMT" w:hAnsiTheme="minorHAnsi" w:cstheme="minorHAnsi"/>
                <w:color w:val="000000"/>
                <w:sz w:val="20"/>
                <w:szCs w:val="20"/>
              </w:rPr>
              <w:t xml:space="preserve">, </w:t>
            </w:r>
            <w:r w:rsidRPr="004D35BA">
              <w:rPr>
                <w:rFonts w:asciiTheme="minorHAnsi" w:hAnsiTheme="minorHAnsi" w:cstheme="minorHAnsi"/>
                <w:bCs/>
                <w:color w:val="000000"/>
                <w:sz w:val="20"/>
                <w:szCs w:val="20"/>
              </w:rPr>
              <w:t>Processor</w:t>
            </w:r>
            <w:r w:rsidRPr="004D35BA">
              <w:rPr>
                <w:rFonts w:asciiTheme="minorHAnsi" w:eastAsia="ArialMT" w:hAnsiTheme="minorHAnsi" w:cstheme="minorHAnsi"/>
                <w:color w:val="000000"/>
                <w:sz w:val="20"/>
                <w:szCs w:val="20"/>
              </w:rPr>
              <w:t xml:space="preserve">, </w:t>
            </w:r>
            <w:r w:rsidRPr="004D35BA">
              <w:rPr>
                <w:rFonts w:asciiTheme="minorHAnsi" w:hAnsiTheme="minorHAnsi" w:cstheme="minorHAnsi"/>
                <w:bCs/>
                <w:color w:val="000000"/>
                <w:sz w:val="20"/>
                <w:szCs w:val="20"/>
              </w:rPr>
              <w:t>Data Subject</w:t>
            </w:r>
            <w:r w:rsidRPr="004D35BA">
              <w:rPr>
                <w:rFonts w:asciiTheme="minorHAnsi" w:eastAsia="ArialMT" w:hAnsiTheme="minorHAnsi" w:cstheme="minorHAnsi"/>
                <w:color w:val="000000"/>
                <w:sz w:val="20"/>
                <w:szCs w:val="20"/>
              </w:rPr>
              <w:t xml:space="preserve">, </w:t>
            </w:r>
            <w:r w:rsidRPr="004D35BA">
              <w:rPr>
                <w:rFonts w:asciiTheme="minorHAnsi" w:hAnsiTheme="minorHAnsi" w:cstheme="minorHAnsi"/>
                <w:bCs/>
                <w:color w:val="000000"/>
                <w:sz w:val="20"/>
                <w:szCs w:val="20"/>
              </w:rPr>
              <w:t>Personal Data</w:t>
            </w:r>
            <w:r w:rsidRPr="004D35BA">
              <w:rPr>
                <w:rFonts w:asciiTheme="minorHAnsi" w:eastAsia="ArialMT" w:hAnsiTheme="minorHAnsi" w:cstheme="minorHAnsi"/>
                <w:color w:val="000000"/>
                <w:sz w:val="20"/>
                <w:szCs w:val="20"/>
              </w:rPr>
              <w:t xml:space="preserve">, </w:t>
            </w:r>
            <w:r w:rsidRPr="004D35BA">
              <w:rPr>
                <w:rFonts w:asciiTheme="minorHAnsi" w:hAnsiTheme="minorHAnsi" w:cstheme="minorHAnsi"/>
                <w:bCs/>
                <w:color w:val="000000"/>
                <w:sz w:val="20"/>
                <w:szCs w:val="20"/>
              </w:rPr>
              <w:t>Personal Data Breach</w:t>
            </w:r>
            <w:r w:rsidRPr="004D35BA">
              <w:rPr>
                <w:rFonts w:asciiTheme="minorHAnsi" w:eastAsia="ArialMT" w:hAnsiTheme="minorHAnsi" w:cstheme="minorHAnsi"/>
                <w:color w:val="000000"/>
                <w:sz w:val="20"/>
                <w:szCs w:val="20"/>
              </w:rPr>
              <w:t xml:space="preserve">, </w:t>
            </w:r>
            <w:r w:rsidRPr="004D35BA">
              <w:rPr>
                <w:rFonts w:asciiTheme="minorHAnsi" w:hAnsiTheme="minorHAnsi" w:cstheme="minorHAnsi"/>
                <w:bCs/>
                <w:color w:val="000000"/>
                <w:sz w:val="20"/>
                <w:szCs w:val="20"/>
              </w:rPr>
              <w:t>Data Protection Officer”</w:t>
            </w:r>
          </w:p>
        </w:tc>
        <w:tc>
          <w:tcPr>
            <w:tcW w:w="8222" w:type="dxa"/>
          </w:tcPr>
          <w:p w14:paraId="12C61BC6" w14:textId="77777777" w:rsidR="004D35BA" w:rsidRPr="004D35BA" w:rsidRDefault="004D35BA" w:rsidP="00C34A09">
            <w:pPr>
              <w:spacing w:before="120" w:after="120"/>
              <w:rPr>
                <w:rFonts w:asciiTheme="minorHAnsi" w:eastAsia="ArialMT" w:hAnsiTheme="minorHAnsi" w:cstheme="minorHAnsi"/>
                <w:color w:val="000000"/>
                <w:sz w:val="20"/>
                <w:szCs w:val="20"/>
              </w:rPr>
            </w:pPr>
            <w:r w:rsidRPr="004D35BA">
              <w:rPr>
                <w:rFonts w:asciiTheme="minorHAnsi" w:eastAsia="ArialMT" w:hAnsiTheme="minorHAnsi" w:cstheme="minorHAnsi"/>
                <w:color w:val="000000"/>
                <w:sz w:val="20"/>
                <w:szCs w:val="20"/>
              </w:rPr>
              <w:t>take the meaning given in the GDPR;</w:t>
            </w:r>
          </w:p>
        </w:tc>
      </w:tr>
      <w:tr w:rsidR="004D35BA" w:rsidRPr="004D35BA" w14:paraId="63B02AF7" w14:textId="77777777" w:rsidTr="00C34A09">
        <w:tc>
          <w:tcPr>
            <w:tcW w:w="2268" w:type="dxa"/>
          </w:tcPr>
          <w:p w14:paraId="6A42C45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“Credit Transfer”</w:t>
            </w:r>
          </w:p>
        </w:tc>
        <w:tc>
          <w:tcPr>
            <w:tcW w:w="8222" w:type="dxa"/>
          </w:tcPr>
          <w:p w14:paraId="1E740352" w14:textId="77777777" w:rsidR="004D35BA" w:rsidRPr="004D35BA" w:rsidRDefault="004D35BA" w:rsidP="00C34A09">
            <w:pPr>
              <w:spacing w:before="120" w:after="120"/>
              <w:rPr>
                <w:rFonts w:asciiTheme="minorHAnsi" w:hAnsiTheme="minorHAnsi" w:cstheme="minorHAnsi"/>
                <w:sz w:val="20"/>
                <w:szCs w:val="20"/>
              </w:rPr>
            </w:pPr>
            <w:proofErr w:type="gramStart"/>
            <w:r w:rsidRPr="004D35BA">
              <w:rPr>
                <w:rFonts w:asciiTheme="minorHAnsi" w:eastAsia="Microsoft YaHei" w:hAnsiTheme="minorHAnsi" w:cstheme="minorHAnsi"/>
                <w:sz w:val="20"/>
                <w:szCs w:val="20"/>
              </w:rPr>
              <w:t>is</w:t>
            </w:r>
            <w:proofErr w:type="gramEnd"/>
            <w:r w:rsidRPr="004D35BA">
              <w:rPr>
                <w:rFonts w:asciiTheme="minorHAnsi" w:eastAsia="Microsoft YaHei" w:hAnsiTheme="minorHAnsi" w:cstheme="minorHAnsi"/>
                <w:sz w:val="20"/>
                <w:szCs w:val="20"/>
              </w:rPr>
              <w:t xml:space="preserve"> </w:t>
            </w:r>
            <w:r w:rsidRPr="004D35BA">
              <w:rPr>
                <w:rFonts w:asciiTheme="minorHAnsi" w:eastAsia="Microsoft YaHei" w:hAnsiTheme="minorHAnsi" w:cstheme="minorHAnsi"/>
                <w:sz w:val="20"/>
                <w:szCs w:val="20"/>
                <w:lang w:val="en"/>
              </w:rPr>
              <w:t>a payment instruction from the Authority to its bank or payment service provider to transfer an amount of money to another account.</w:t>
            </w:r>
          </w:p>
        </w:tc>
      </w:tr>
      <w:tr w:rsidR="004D35BA" w:rsidRPr="004D35BA" w14:paraId="23D1AE5E" w14:textId="77777777" w:rsidTr="00C34A09">
        <w:tc>
          <w:tcPr>
            <w:tcW w:w="2268" w:type="dxa"/>
          </w:tcPr>
          <w:p w14:paraId="786D3F30"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“Customer”</w:t>
            </w:r>
          </w:p>
        </w:tc>
        <w:tc>
          <w:tcPr>
            <w:tcW w:w="8222" w:type="dxa"/>
          </w:tcPr>
          <w:p w14:paraId="121DFF23"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the person named as Customer in the Award Letter who is the “Authorities Representative”;</w:t>
            </w:r>
          </w:p>
        </w:tc>
      </w:tr>
      <w:tr w:rsidR="004D35BA" w:rsidRPr="004D35BA" w14:paraId="0E339DEF" w14:textId="77777777" w:rsidTr="00C34A09">
        <w:tc>
          <w:tcPr>
            <w:tcW w:w="2268" w:type="dxa"/>
          </w:tcPr>
          <w:p w14:paraId="3E1B1F0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“Data Protection Legislation“</w:t>
            </w:r>
          </w:p>
        </w:tc>
        <w:tc>
          <w:tcPr>
            <w:tcW w:w="8222" w:type="dxa"/>
          </w:tcPr>
          <w:p w14:paraId="3181D89C" w14:textId="77777777" w:rsidR="004D35BA" w:rsidRPr="004D35BA" w:rsidRDefault="004D35BA" w:rsidP="00C34A09">
            <w:pPr>
              <w:spacing w:before="120" w:after="120"/>
              <w:rPr>
                <w:rFonts w:asciiTheme="minorHAnsi" w:eastAsia="ArialMT" w:hAnsiTheme="minorHAnsi" w:cstheme="minorHAnsi"/>
                <w:color w:val="000000"/>
                <w:sz w:val="20"/>
                <w:szCs w:val="20"/>
              </w:rPr>
            </w:pPr>
            <w:r w:rsidRPr="004D35BA">
              <w:rPr>
                <w:rFonts w:asciiTheme="minorHAnsi" w:hAnsiTheme="minorHAnsi" w:cstheme="minorHAnsi"/>
                <w:bCs/>
                <w:color w:val="000000"/>
                <w:sz w:val="20"/>
                <w:szCs w:val="20"/>
              </w:rPr>
              <w:t>means</w:t>
            </w:r>
            <w:r w:rsidRPr="004D35BA">
              <w:rPr>
                <w:rFonts w:asciiTheme="minorHAnsi" w:eastAsia="ArialMT" w:hAnsiTheme="minorHAnsi" w:cstheme="minorHAnsi"/>
                <w:color w:val="000000"/>
                <w:sz w:val="20"/>
                <w:szCs w:val="20"/>
              </w:rPr>
              <w:t xml:space="preserve"> </w:t>
            </w:r>
          </w:p>
          <w:p w14:paraId="5D5FB1AF" w14:textId="77777777" w:rsidR="004D35BA" w:rsidRPr="004D35BA" w:rsidRDefault="004D35BA" w:rsidP="00C34A09">
            <w:pPr>
              <w:spacing w:before="120"/>
              <w:rPr>
                <w:rFonts w:asciiTheme="minorHAnsi" w:eastAsia="ArialMT" w:hAnsiTheme="minorHAnsi" w:cstheme="minorHAnsi"/>
                <w:color w:val="000000"/>
                <w:sz w:val="20"/>
                <w:szCs w:val="20"/>
              </w:rPr>
            </w:pPr>
            <w:r w:rsidRPr="004D35BA">
              <w:rPr>
                <w:rFonts w:asciiTheme="minorHAnsi" w:eastAsia="ArialMT" w:hAnsiTheme="minorHAnsi" w:cstheme="minorHAnsi"/>
                <w:color w:val="000000"/>
                <w:sz w:val="20"/>
                <w:szCs w:val="20"/>
              </w:rPr>
              <w:t>(</w:t>
            </w:r>
            <w:proofErr w:type="spellStart"/>
            <w:r w:rsidRPr="004D35BA">
              <w:rPr>
                <w:rFonts w:asciiTheme="minorHAnsi" w:eastAsia="ArialMT" w:hAnsiTheme="minorHAnsi" w:cstheme="minorHAnsi"/>
                <w:color w:val="000000"/>
                <w:sz w:val="20"/>
                <w:szCs w:val="20"/>
              </w:rPr>
              <w:t>i</w:t>
            </w:r>
            <w:proofErr w:type="spellEnd"/>
            <w:r w:rsidRPr="004D35BA">
              <w:rPr>
                <w:rFonts w:asciiTheme="minorHAnsi" w:eastAsia="ArialMT" w:hAnsiTheme="minorHAnsi" w:cstheme="minorHAnsi"/>
                <w:color w:val="000000"/>
                <w:sz w:val="20"/>
                <w:szCs w:val="20"/>
              </w:rPr>
              <w:t xml:space="preserve">) the GDPR, the LED and any applicable national implementing Laws as amended from time to time </w:t>
            </w:r>
          </w:p>
          <w:p w14:paraId="3B307EAF" w14:textId="77777777" w:rsidR="004D35BA" w:rsidRPr="004D35BA" w:rsidRDefault="004D35BA" w:rsidP="00C34A09">
            <w:pPr>
              <w:spacing w:before="120"/>
              <w:rPr>
                <w:rFonts w:asciiTheme="minorHAnsi" w:eastAsia="ArialMT" w:hAnsiTheme="minorHAnsi" w:cstheme="minorHAnsi"/>
                <w:color w:val="000000"/>
                <w:sz w:val="20"/>
                <w:szCs w:val="20"/>
              </w:rPr>
            </w:pPr>
            <w:r w:rsidRPr="004D35BA">
              <w:rPr>
                <w:rFonts w:asciiTheme="minorHAnsi" w:eastAsia="ArialMT" w:hAnsiTheme="minorHAnsi" w:cstheme="minorHAnsi"/>
                <w:color w:val="000000"/>
                <w:sz w:val="20"/>
                <w:szCs w:val="20"/>
              </w:rPr>
              <w:t xml:space="preserve">(ii) the DPA 2018 [ subject to Royal Assent ] to the extent that it relates to processing of personal data and privacy; </w:t>
            </w:r>
          </w:p>
          <w:p w14:paraId="4E78DFEE" w14:textId="77777777" w:rsidR="004D35BA" w:rsidRPr="004D35BA" w:rsidRDefault="004D35BA" w:rsidP="00C34A09">
            <w:pPr>
              <w:spacing w:before="120"/>
              <w:rPr>
                <w:rFonts w:asciiTheme="minorHAnsi" w:hAnsiTheme="minorHAnsi" w:cstheme="minorHAnsi"/>
                <w:sz w:val="20"/>
                <w:szCs w:val="20"/>
              </w:rPr>
            </w:pPr>
            <w:r w:rsidRPr="004D35BA">
              <w:rPr>
                <w:rFonts w:asciiTheme="minorHAnsi" w:eastAsia="ArialMT" w:hAnsiTheme="minorHAnsi" w:cstheme="minorHAnsi"/>
                <w:color w:val="000000"/>
                <w:sz w:val="20"/>
                <w:szCs w:val="20"/>
              </w:rPr>
              <w:t>(</w:t>
            </w:r>
            <w:proofErr w:type="spellStart"/>
            <w:r w:rsidRPr="004D35BA">
              <w:rPr>
                <w:rFonts w:asciiTheme="minorHAnsi" w:eastAsia="ArialMT" w:hAnsiTheme="minorHAnsi" w:cstheme="minorHAnsi"/>
                <w:color w:val="000000"/>
                <w:sz w:val="20"/>
                <w:szCs w:val="20"/>
              </w:rPr>
              <w:t>iiii</w:t>
            </w:r>
            <w:proofErr w:type="spellEnd"/>
            <w:r w:rsidRPr="004D35BA">
              <w:rPr>
                <w:rFonts w:asciiTheme="minorHAnsi" w:eastAsia="ArialMT" w:hAnsiTheme="minorHAnsi" w:cstheme="minorHAnsi"/>
                <w:color w:val="000000"/>
                <w:sz w:val="20"/>
                <w:szCs w:val="20"/>
              </w:rPr>
              <w:t>) all applicable Law about the processing of personal data and privacy;</w:t>
            </w:r>
          </w:p>
        </w:tc>
      </w:tr>
      <w:tr w:rsidR="004D35BA" w:rsidRPr="004D35BA" w14:paraId="6360A56A" w14:textId="77777777" w:rsidTr="00C34A09">
        <w:tc>
          <w:tcPr>
            <w:tcW w:w="2268" w:type="dxa"/>
          </w:tcPr>
          <w:p w14:paraId="6D3E7F96"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“Data Protection Impact Assessment”</w:t>
            </w:r>
          </w:p>
        </w:tc>
        <w:tc>
          <w:tcPr>
            <w:tcW w:w="8222" w:type="dxa"/>
          </w:tcPr>
          <w:p w14:paraId="11B18C50" w14:textId="77777777" w:rsidR="004D35BA" w:rsidRPr="004D35BA" w:rsidRDefault="004D35BA" w:rsidP="00C34A09">
            <w:pPr>
              <w:spacing w:before="60" w:after="60"/>
              <w:rPr>
                <w:rFonts w:asciiTheme="minorHAnsi" w:eastAsia="ArialMT" w:hAnsiTheme="minorHAnsi" w:cstheme="minorHAnsi"/>
                <w:color w:val="000000"/>
                <w:sz w:val="20"/>
                <w:szCs w:val="20"/>
              </w:rPr>
            </w:pPr>
            <w:r w:rsidRPr="004D35BA">
              <w:rPr>
                <w:rFonts w:asciiTheme="minorHAnsi" w:hAnsiTheme="minorHAnsi" w:cstheme="minorHAnsi"/>
                <w:bCs/>
                <w:color w:val="000000"/>
                <w:sz w:val="20"/>
                <w:szCs w:val="20"/>
              </w:rPr>
              <w:t>means</w:t>
            </w:r>
            <w:r w:rsidRPr="004D35BA">
              <w:rPr>
                <w:rFonts w:asciiTheme="minorHAnsi" w:eastAsia="ArialMT" w:hAnsiTheme="minorHAnsi" w:cstheme="minorHAnsi"/>
                <w:color w:val="000000"/>
                <w:sz w:val="20"/>
                <w:szCs w:val="20"/>
              </w:rPr>
              <w:t xml:space="preserve"> an assessment by the Controller of the impact of the envisaged processing on the protection of Personal Data;</w:t>
            </w:r>
          </w:p>
        </w:tc>
      </w:tr>
      <w:tr w:rsidR="004D35BA" w:rsidRPr="004D35BA" w14:paraId="4991CD9D" w14:textId="77777777" w:rsidTr="00C34A09">
        <w:tc>
          <w:tcPr>
            <w:tcW w:w="2268" w:type="dxa"/>
          </w:tcPr>
          <w:p w14:paraId="0DB6B0DF"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“Data Loss Event“</w:t>
            </w:r>
          </w:p>
        </w:tc>
        <w:tc>
          <w:tcPr>
            <w:tcW w:w="8222" w:type="dxa"/>
          </w:tcPr>
          <w:p w14:paraId="34AC1AED" w14:textId="77777777" w:rsidR="004D35BA" w:rsidRPr="004D35BA" w:rsidRDefault="004D35BA" w:rsidP="00C34A09">
            <w:pPr>
              <w:spacing w:before="60" w:after="60"/>
              <w:rPr>
                <w:rFonts w:asciiTheme="minorHAnsi" w:hAnsiTheme="minorHAnsi" w:cstheme="minorHAnsi"/>
                <w:sz w:val="20"/>
                <w:szCs w:val="20"/>
              </w:rPr>
            </w:pPr>
            <w:r w:rsidRPr="004D35BA">
              <w:rPr>
                <w:rFonts w:asciiTheme="minorHAnsi" w:hAnsiTheme="minorHAnsi" w:cstheme="minorHAnsi"/>
                <w:bCs/>
                <w:color w:val="000000"/>
                <w:sz w:val="20"/>
                <w:szCs w:val="20"/>
              </w:rPr>
              <w:t>means</w:t>
            </w:r>
            <w:r w:rsidRPr="004D35BA">
              <w:rPr>
                <w:rFonts w:asciiTheme="minorHAnsi" w:eastAsia="ArialMT" w:hAnsiTheme="minorHAnsi" w:cstheme="minorHAnsi"/>
                <w:color w:val="000000"/>
                <w:sz w:val="20"/>
                <w:szCs w:val="20"/>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tc>
      </w:tr>
      <w:tr w:rsidR="004D35BA" w:rsidRPr="004D35BA" w14:paraId="6D0C1526" w14:textId="77777777" w:rsidTr="00C34A09">
        <w:tc>
          <w:tcPr>
            <w:tcW w:w="2268" w:type="dxa"/>
          </w:tcPr>
          <w:p w14:paraId="7989DFD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“Data Subject Request“</w:t>
            </w:r>
          </w:p>
        </w:tc>
        <w:tc>
          <w:tcPr>
            <w:tcW w:w="8222" w:type="dxa"/>
          </w:tcPr>
          <w:p w14:paraId="395E2DB4" w14:textId="77777777" w:rsidR="004D35BA" w:rsidRPr="004D35BA" w:rsidRDefault="004D35BA" w:rsidP="00C34A09">
            <w:pPr>
              <w:spacing w:before="60" w:after="60"/>
              <w:rPr>
                <w:rFonts w:asciiTheme="minorHAnsi" w:hAnsiTheme="minorHAnsi" w:cstheme="minorHAnsi"/>
                <w:bCs/>
                <w:color w:val="000000"/>
                <w:sz w:val="20"/>
                <w:szCs w:val="20"/>
              </w:rPr>
            </w:pPr>
            <w:r w:rsidRPr="004D35BA">
              <w:rPr>
                <w:rFonts w:asciiTheme="minorHAnsi" w:hAnsiTheme="minorHAnsi" w:cstheme="minorHAnsi"/>
                <w:bCs/>
                <w:color w:val="000000"/>
                <w:sz w:val="20"/>
                <w:szCs w:val="20"/>
              </w:rPr>
              <w:t>means</w:t>
            </w:r>
            <w:r w:rsidRPr="004D35BA">
              <w:rPr>
                <w:rFonts w:asciiTheme="minorHAnsi" w:eastAsia="ArialMT" w:hAnsiTheme="minorHAnsi" w:cstheme="minorHAnsi"/>
                <w:color w:val="000000"/>
                <w:sz w:val="20"/>
                <w:szCs w:val="20"/>
              </w:rPr>
              <w:t xml:space="preserve"> a request made by, or on behalf of, a Data Subject in accordance with rights granted pursuant to the Data Protection Legislation to access their Personal Data;</w:t>
            </w:r>
          </w:p>
        </w:tc>
      </w:tr>
      <w:tr w:rsidR="004D35BA" w:rsidRPr="004D35BA" w14:paraId="3ACE720B" w14:textId="77777777" w:rsidTr="00C34A09">
        <w:tc>
          <w:tcPr>
            <w:tcW w:w="2268" w:type="dxa"/>
          </w:tcPr>
          <w:p w14:paraId="03944CF1" w14:textId="77777777" w:rsidR="004D35BA" w:rsidRPr="004D35BA" w:rsidRDefault="004D35BA" w:rsidP="00C34A09">
            <w:pPr>
              <w:spacing w:before="120" w:after="120"/>
              <w:rPr>
                <w:rFonts w:asciiTheme="minorHAnsi" w:hAnsiTheme="minorHAnsi" w:cstheme="minorHAnsi"/>
                <w:bCs/>
                <w:color w:val="000000"/>
                <w:sz w:val="20"/>
                <w:szCs w:val="20"/>
              </w:rPr>
            </w:pPr>
            <w:r w:rsidRPr="004D35BA">
              <w:rPr>
                <w:rFonts w:asciiTheme="minorHAnsi" w:hAnsiTheme="minorHAnsi" w:cstheme="minorHAnsi"/>
                <w:bCs/>
                <w:color w:val="000000"/>
                <w:sz w:val="20"/>
                <w:szCs w:val="20"/>
              </w:rPr>
              <w:t>“Date of Delivery”</w:t>
            </w:r>
          </w:p>
        </w:tc>
        <w:tc>
          <w:tcPr>
            <w:tcW w:w="8222" w:type="dxa"/>
          </w:tcPr>
          <w:p w14:paraId="6B587005" w14:textId="77777777" w:rsidR="004D35BA" w:rsidRPr="004D35BA" w:rsidRDefault="004D35BA" w:rsidP="00C34A09">
            <w:pPr>
              <w:spacing w:before="60" w:after="60"/>
              <w:rPr>
                <w:rFonts w:asciiTheme="minorHAnsi" w:hAnsiTheme="minorHAnsi" w:cstheme="minorHAnsi"/>
                <w:bCs/>
                <w:color w:val="000000"/>
                <w:sz w:val="20"/>
                <w:szCs w:val="20"/>
              </w:rPr>
            </w:pPr>
            <w:proofErr w:type="gramStart"/>
            <w:r w:rsidRPr="004D35BA">
              <w:rPr>
                <w:rFonts w:asciiTheme="minorHAnsi" w:hAnsiTheme="minorHAnsi" w:cstheme="minorHAnsi"/>
                <w:sz w:val="20"/>
                <w:szCs w:val="20"/>
              </w:rPr>
              <w:t>means</w:t>
            </w:r>
            <w:proofErr w:type="gramEnd"/>
            <w:r w:rsidRPr="004D35BA">
              <w:rPr>
                <w:rFonts w:asciiTheme="minorHAnsi" w:hAnsiTheme="minorHAnsi" w:cstheme="minorHAnsi"/>
                <w:sz w:val="20"/>
                <w:szCs w:val="20"/>
              </w:rPr>
              <w:t xml:space="preserve"> that date by which the Goods must be Delivered to the Customer, as specified in the Award Letter.</w:t>
            </w:r>
          </w:p>
        </w:tc>
      </w:tr>
      <w:tr w:rsidR="004D35BA" w:rsidRPr="004D35BA" w14:paraId="09719CF5" w14:textId="77777777" w:rsidTr="00C34A09">
        <w:tc>
          <w:tcPr>
            <w:tcW w:w="2268" w:type="dxa"/>
          </w:tcPr>
          <w:p w14:paraId="1CF9DE26" w14:textId="77777777" w:rsidR="004D35BA" w:rsidRPr="004D35BA" w:rsidRDefault="004D35BA" w:rsidP="00C34A09">
            <w:pPr>
              <w:spacing w:before="120" w:after="120"/>
              <w:rPr>
                <w:rFonts w:asciiTheme="minorHAnsi" w:hAnsiTheme="minorHAnsi" w:cstheme="minorHAnsi"/>
                <w:bCs/>
                <w:color w:val="000000"/>
                <w:sz w:val="20"/>
                <w:szCs w:val="20"/>
              </w:rPr>
            </w:pPr>
            <w:r w:rsidRPr="004D35BA">
              <w:rPr>
                <w:rFonts w:asciiTheme="minorHAnsi" w:hAnsiTheme="minorHAnsi" w:cstheme="minorHAnsi"/>
                <w:bCs/>
                <w:color w:val="000000"/>
                <w:sz w:val="20"/>
                <w:szCs w:val="20"/>
              </w:rPr>
              <w:t>“Deliver”</w:t>
            </w:r>
          </w:p>
        </w:tc>
        <w:tc>
          <w:tcPr>
            <w:tcW w:w="8222" w:type="dxa"/>
          </w:tcPr>
          <w:p w14:paraId="38CC1C97" w14:textId="77777777" w:rsidR="004D35BA" w:rsidRPr="004D35BA" w:rsidRDefault="004D35BA" w:rsidP="00C34A09">
            <w:pPr>
              <w:spacing w:before="60" w:after="60"/>
              <w:rPr>
                <w:rFonts w:asciiTheme="minorHAnsi" w:hAnsiTheme="minorHAnsi" w:cstheme="minorHAnsi"/>
                <w:bCs/>
                <w:color w:val="000000"/>
                <w:sz w:val="20"/>
                <w:szCs w:val="20"/>
              </w:rPr>
            </w:pPr>
            <w:proofErr w:type="gramStart"/>
            <w:r w:rsidRPr="004D35BA">
              <w:rPr>
                <w:rFonts w:asciiTheme="minorHAnsi" w:hAnsiTheme="minorHAnsi" w:cstheme="minorHAnsi"/>
                <w:sz w:val="20"/>
                <w:szCs w:val="20"/>
              </w:rPr>
              <w:t>means</w:t>
            </w:r>
            <w:proofErr w:type="gramEnd"/>
            <w:r w:rsidRPr="004D35BA">
              <w:rPr>
                <w:rFonts w:asciiTheme="minorHAnsi" w:hAnsiTheme="minorHAnsi" w:cstheme="minorHAnsi"/>
                <w:sz w:val="20"/>
                <w:szCs w:val="20"/>
              </w:rPr>
              <w:t xml:space="preserve"> hand over the Goods to the Customer at the address and on the date specified in the Award Letter, which shall include unloading and any other specific arrangements agreed in accordance with Condition 5 (Delivery). Delivered and Delivery shall be construed accordingly.</w:t>
            </w:r>
          </w:p>
        </w:tc>
      </w:tr>
      <w:tr w:rsidR="004D35BA" w:rsidRPr="004D35BA" w14:paraId="5F95D2B7" w14:textId="77777777" w:rsidTr="00C34A09">
        <w:tc>
          <w:tcPr>
            <w:tcW w:w="2268" w:type="dxa"/>
          </w:tcPr>
          <w:p w14:paraId="669F1D2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“DPA 2018”</w:t>
            </w:r>
          </w:p>
        </w:tc>
        <w:tc>
          <w:tcPr>
            <w:tcW w:w="8222" w:type="dxa"/>
          </w:tcPr>
          <w:p w14:paraId="012E12D9"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Data Protection Act 2018; </w:t>
            </w:r>
          </w:p>
        </w:tc>
      </w:tr>
      <w:tr w:rsidR="004D35BA" w:rsidRPr="004D35BA" w14:paraId="630527C3" w14:textId="77777777" w:rsidTr="00C34A09">
        <w:tc>
          <w:tcPr>
            <w:tcW w:w="2268" w:type="dxa"/>
          </w:tcPr>
          <w:p w14:paraId="11C1A60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“EIR”</w:t>
            </w:r>
          </w:p>
        </w:tc>
        <w:tc>
          <w:tcPr>
            <w:tcW w:w="8222" w:type="dxa"/>
          </w:tcPr>
          <w:p w14:paraId="4D0C116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Environmental Information Regulations 2004;</w:t>
            </w:r>
          </w:p>
        </w:tc>
      </w:tr>
      <w:tr w:rsidR="004D35BA" w:rsidRPr="004D35BA" w14:paraId="573F4B3E" w14:textId="77777777" w:rsidTr="00C34A09">
        <w:tc>
          <w:tcPr>
            <w:tcW w:w="2268" w:type="dxa"/>
          </w:tcPr>
          <w:p w14:paraId="57D34146"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“Expiry Date”</w:t>
            </w:r>
          </w:p>
        </w:tc>
        <w:tc>
          <w:tcPr>
            <w:tcW w:w="8222" w:type="dxa"/>
          </w:tcPr>
          <w:p w14:paraId="5E7C07A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date for expiry of the Agreement as set out in the Award Letter; </w:t>
            </w:r>
          </w:p>
        </w:tc>
      </w:tr>
      <w:tr w:rsidR="004D35BA" w:rsidRPr="004D35BA" w14:paraId="7AA86299" w14:textId="77777777" w:rsidTr="00C34A09">
        <w:tc>
          <w:tcPr>
            <w:tcW w:w="2268" w:type="dxa"/>
          </w:tcPr>
          <w:p w14:paraId="323669B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“FOIA”</w:t>
            </w:r>
          </w:p>
        </w:tc>
        <w:tc>
          <w:tcPr>
            <w:tcW w:w="8222" w:type="dxa"/>
          </w:tcPr>
          <w:p w14:paraId="6C830D76"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the Freedom of Information Act 2000;</w:t>
            </w:r>
          </w:p>
        </w:tc>
      </w:tr>
      <w:tr w:rsidR="004D35BA" w:rsidRPr="004D35BA" w14:paraId="576828CD" w14:textId="77777777" w:rsidTr="00C34A09">
        <w:tc>
          <w:tcPr>
            <w:tcW w:w="2268" w:type="dxa"/>
          </w:tcPr>
          <w:p w14:paraId="28DB75C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“GDPR”</w:t>
            </w:r>
          </w:p>
        </w:tc>
        <w:tc>
          <w:tcPr>
            <w:tcW w:w="8222" w:type="dxa"/>
          </w:tcPr>
          <w:p w14:paraId="06431ACF"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means</w:t>
            </w:r>
            <w:r w:rsidRPr="004D35BA">
              <w:rPr>
                <w:rFonts w:asciiTheme="minorHAnsi" w:eastAsia="ArialMT" w:hAnsiTheme="minorHAnsi" w:cstheme="minorHAnsi"/>
                <w:color w:val="000000"/>
                <w:sz w:val="20"/>
                <w:szCs w:val="20"/>
              </w:rPr>
              <w:t xml:space="preserve"> the General Data Protection Regulation </w:t>
            </w:r>
            <w:r w:rsidRPr="004D35BA">
              <w:rPr>
                <w:rFonts w:asciiTheme="minorHAnsi" w:hAnsiTheme="minorHAnsi" w:cstheme="minorHAnsi"/>
                <w:i/>
                <w:iCs/>
                <w:color w:val="000000"/>
                <w:sz w:val="20"/>
                <w:szCs w:val="20"/>
                <w:lang w:bidi="he-IL"/>
              </w:rPr>
              <w:t>(Regulation (EU) 2016/679)</w:t>
            </w:r>
          </w:p>
        </w:tc>
      </w:tr>
      <w:tr w:rsidR="004D35BA" w:rsidRPr="004D35BA" w14:paraId="62B063E8" w14:textId="77777777" w:rsidTr="00C34A09">
        <w:tc>
          <w:tcPr>
            <w:tcW w:w="2268" w:type="dxa"/>
          </w:tcPr>
          <w:p w14:paraId="51F223C0" w14:textId="77777777" w:rsidR="004D35BA" w:rsidRPr="004D35BA" w:rsidRDefault="004D35BA" w:rsidP="00C34A09">
            <w:pPr>
              <w:spacing w:before="120" w:after="120"/>
              <w:rPr>
                <w:rFonts w:asciiTheme="minorHAnsi" w:hAnsiTheme="minorHAnsi" w:cstheme="minorHAnsi"/>
                <w:bCs/>
                <w:color w:val="000000"/>
                <w:sz w:val="20"/>
                <w:szCs w:val="20"/>
              </w:rPr>
            </w:pPr>
            <w:r w:rsidRPr="004D35BA">
              <w:rPr>
                <w:rFonts w:asciiTheme="minorHAnsi" w:hAnsiTheme="minorHAnsi" w:cstheme="minorHAnsi"/>
                <w:bCs/>
                <w:color w:val="000000"/>
                <w:sz w:val="20"/>
                <w:szCs w:val="20"/>
              </w:rPr>
              <w:t>“Goods”</w:t>
            </w:r>
          </w:p>
        </w:tc>
        <w:tc>
          <w:tcPr>
            <w:tcW w:w="8222" w:type="dxa"/>
          </w:tcPr>
          <w:p w14:paraId="51527070" w14:textId="77777777" w:rsidR="004D35BA" w:rsidRPr="004D35BA" w:rsidRDefault="004D35BA" w:rsidP="00C34A09">
            <w:pPr>
              <w:spacing w:before="120" w:after="120"/>
              <w:rPr>
                <w:rFonts w:asciiTheme="minorHAnsi" w:hAnsiTheme="minorHAnsi" w:cstheme="minorHAnsi"/>
                <w:bCs/>
                <w:color w:val="000000"/>
                <w:sz w:val="20"/>
                <w:szCs w:val="20"/>
              </w:rPr>
            </w:pPr>
            <w:r w:rsidRPr="004D35BA">
              <w:rPr>
                <w:rFonts w:asciiTheme="minorHAnsi" w:hAnsiTheme="minorHAnsi" w:cstheme="minorHAnsi"/>
                <w:sz w:val="20"/>
                <w:szCs w:val="20"/>
              </w:rPr>
              <w:t xml:space="preserve">means the goods to be supplied by the Supplier to the Customer under the Agreement;  </w:t>
            </w:r>
          </w:p>
        </w:tc>
      </w:tr>
      <w:tr w:rsidR="004D35BA" w:rsidRPr="004D35BA" w14:paraId="5A85FF47" w14:textId="77777777" w:rsidTr="00C34A09">
        <w:tc>
          <w:tcPr>
            <w:tcW w:w="2268" w:type="dxa"/>
          </w:tcPr>
          <w:p w14:paraId="23F5B8B7"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“GPC”</w:t>
            </w:r>
          </w:p>
        </w:tc>
        <w:tc>
          <w:tcPr>
            <w:tcW w:w="8222" w:type="dxa"/>
          </w:tcPr>
          <w:p w14:paraId="24BBFA81"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sz w:val="20"/>
                <w:szCs w:val="20"/>
              </w:rPr>
              <w:t xml:space="preserve">means the Government Procurement </w:t>
            </w:r>
            <w:r w:rsidRPr="004D35BA">
              <w:rPr>
                <w:rFonts w:asciiTheme="minorHAnsi" w:hAnsiTheme="minorHAnsi" w:cstheme="minorHAnsi"/>
                <w:sz w:val="20"/>
                <w:szCs w:val="20"/>
              </w:rPr>
              <w:t>credit card used for purchasing and/or making payment;</w:t>
            </w:r>
          </w:p>
        </w:tc>
      </w:tr>
      <w:tr w:rsidR="004D35BA" w:rsidRPr="004D35BA" w14:paraId="1109EB44" w14:textId="77777777" w:rsidTr="00C34A09">
        <w:tc>
          <w:tcPr>
            <w:tcW w:w="2268" w:type="dxa"/>
          </w:tcPr>
          <w:p w14:paraId="619F2D8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“Information”</w:t>
            </w:r>
          </w:p>
        </w:tc>
        <w:tc>
          <w:tcPr>
            <w:tcW w:w="8222" w:type="dxa"/>
          </w:tcPr>
          <w:p w14:paraId="32A2224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has the meaning given under section 84 of the FOIA; </w:t>
            </w:r>
          </w:p>
        </w:tc>
      </w:tr>
      <w:tr w:rsidR="004D35BA" w:rsidRPr="004D35BA" w14:paraId="0E7516E4" w14:textId="77777777" w:rsidTr="00C34A09">
        <w:tc>
          <w:tcPr>
            <w:tcW w:w="2268" w:type="dxa"/>
          </w:tcPr>
          <w:p w14:paraId="449351A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w:t>
            </w:r>
            <w:r w:rsidRPr="004D35BA">
              <w:rPr>
                <w:rFonts w:asciiTheme="minorHAnsi" w:hAnsiTheme="minorHAnsi" w:cstheme="minorHAnsi"/>
                <w:bCs/>
                <w:sz w:val="20"/>
                <w:szCs w:val="20"/>
              </w:rPr>
              <w:t>Intellectual Property Rights</w:t>
            </w:r>
            <w:r w:rsidRPr="004D35BA">
              <w:rPr>
                <w:rFonts w:asciiTheme="minorHAnsi" w:hAnsiTheme="minorHAnsi" w:cstheme="minorHAnsi"/>
                <w:sz w:val="20"/>
                <w:szCs w:val="20"/>
              </w:rPr>
              <w:t>”</w:t>
            </w:r>
          </w:p>
        </w:tc>
        <w:tc>
          <w:tcPr>
            <w:tcW w:w="8222" w:type="dxa"/>
          </w:tcPr>
          <w:p w14:paraId="62AFD46C" w14:textId="77777777" w:rsidR="004D35BA" w:rsidRPr="004D35BA" w:rsidRDefault="004D35BA" w:rsidP="00C34A09">
            <w:pPr>
              <w:spacing w:before="60" w:after="60"/>
              <w:rPr>
                <w:rFonts w:asciiTheme="minorHAnsi" w:hAnsiTheme="minorHAnsi" w:cstheme="minorHAnsi"/>
                <w:sz w:val="20"/>
                <w:szCs w:val="20"/>
              </w:rPr>
            </w:pPr>
            <w:r w:rsidRPr="004D35BA">
              <w:rPr>
                <w:rFonts w:asciiTheme="minorHAnsi" w:hAnsiTheme="minorHAnsi" w:cstheme="minorHAnsi"/>
                <w:sz w:val="20"/>
                <w:szCs w:val="20"/>
              </w:rPr>
              <w:t xml:space="preserve">means patents, trademarks, service marks, copyright, moral rights, rights in a design, know–how, confidential information and all or any other intellectual or industrial property rights whether or not registered or capable of registration and whether subsisting in the United Kingdom or any other part of the world together with all or any goodwill relating or attached thereto; </w:t>
            </w:r>
          </w:p>
        </w:tc>
      </w:tr>
      <w:tr w:rsidR="004D35BA" w:rsidRPr="004D35BA" w14:paraId="6B635F88" w14:textId="77777777" w:rsidTr="00C34A09">
        <w:trPr>
          <w:cantSplit/>
        </w:trPr>
        <w:tc>
          <w:tcPr>
            <w:tcW w:w="2268" w:type="dxa"/>
          </w:tcPr>
          <w:p w14:paraId="3CFBF2A2"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“Joint Controllers”</w:t>
            </w:r>
          </w:p>
        </w:tc>
        <w:tc>
          <w:tcPr>
            <w:tcW w:w="8222" w:type="dxa"/>
          </w:tcPr>
          <w:p w14:paraId="2898077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color w:val="000000"/>
                <w:sz w:val="20"/>
                <w:szCs w:val="20"/>
              </w:rPr>
              <w:t>where two or more Controllers jointly determine the purposes and means of processing</w:t>
            </w:r>
          </w:p>
        </w:tc>
      </w:tr>
      <w:tr w:rsidR="004D35BA" w:rsidRPr="004D35BA" w14:paraId="1A63D314" w14:textId="77777777" w:rsidTr="00C34A09">
        <w:tc>
          <w:tcPr>
            <w:tcW w:w="2268" w:type="dxa"/>
          </w:tcPr>
          <w:p w14:paraId="5E54D58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“Key Personnel” </w:t>
            </w:r>
          </w:p>
        </w:tc>
        <w:tc>
          <w:tcPr>
            <w:tcW w:w="8222" w:type="dxa"/>
          </w:tcPr>
          <w:p w14:paraId="7791407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any persons specified as such in the Award Letter or otherwise notified as such by the Customer to the Supplier in writing; </w:t>
            </w:r>
          </w:p>
        </w:tc>
      </w:tr>
      <w:tr w:rsidR="004D35BA" w:rsidRPr="004D35BA" w14:paraId="196223C2" w14:textId="77777777" w:rsidTr="00C34A09">
        <w:tc>
          <w:tcPr>
            <w:tcW w:w="2268" w:type="dxa"/>
          </w:tcPr>
          <w:p w14:paraId="02A56DD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“LED”</w:t>
            </w:r>
          </w:p>
        </w:tc>
        <w:tc>
          <w:tcPr>
            <w:tcW w:w="8222" w:type="dxa"/>
          </w:tcPr>
          <w:p w14:paraId="1F72FD0A"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color w:val="000000"/>
                <w:sz w:val="20"/>
                <w:szCs w:val="20"/>
              </w:rPr>
              <w:t xml:space="preserve">means </w:t>
            </w:r>
            <w:r w:rsidRPr="004D35BA">
              <w:rPr>
                <w:rFonts w:asciiTheme="minorHAnsi" w:eastAsia="ArialMT" w:hAnsiTheme="minorHAnsi" w:cstheme="minorHAnsi"/>
                <w:color w:val="000000"/>
                <w:sz w:val="20"/>
                <w:szCs w:val="20"/>
              </w:rPr>
              <w:t xml:space="preserve">Law Enforcement Directive </w:t>
            </w:r>
            <w:r w:rsidRPr="004D35BA">
              <w:rPr>
                <w:rFonts w:asciiTheme="minorHAnsi" w:hAnsiTheme="minorHAnsi" w:cstheme="minorHAnsi"/>
                <w:i/>
                <w:iCs/>
                <w:color w:val="000000"/>
                <w:sz w:val="20"/>
                <w:szCs w:val="20"/>
                <w:lang w:bidi="he-IL"/>
              </w:rPr>
              <w:t>(Directive (EU) 2016/680)</w:t>
            </w:r>
          </w:p>
        </w:tc>
      </w:tr>
      <w:tr w:rsidR="004D35BA" w:rsidRPr="004D35BA" w14:paraId="04FA9944" w14:textId="77777777" w:rsidTr="00C34A09">
        <w:tc>
          <w:tcPr>
            <w:tcW w:w="2268" w:type="dxa"/>
          </w:tcPr>
          <w:p w14:paraId="650279A7"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pacing w:val="-3"/>
                <w:sz w:val="20"/>
                <w:szCs w:val="20"/>
              </w:rPr>
              <w:t>“Law”</w:t>
            </w:r>
          </w:p>
        </w:tc>
        <w:tc>
          <w:tcPr>
            <w:tcW w:w="8222" w:type="dxa"/>
          </w:tcPr>
          <w:p w14:paraId="2B01F401"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eastAsia="ArialMT" w:hAnsiTheme="minorHAnsi" w:cstheme="minorHAnsi"/>
                <w:color w:val="000000"/>
                <w:sz w:val="20"/>
                <w:szCs w:val="2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4D35BA" w:rsidRPr="004D35BA" w14:paraId="24B15304" w14:textId="77777777" w:rsidTr="00C34A09">
        <w:tc>
          <w:tcPr>
            <w:tcW w:w="2268" w:type="dxa"/>
          </w:tcPr>
          <w:p w14:paraId="1CD68372" w14:textId="77777777" w:rsidR="004D35BA" w:rsidRPr="004D35BA" w:rsidRDefault="004D35BA" w:rsidP="00C34A09">
            <w:pPr>
              <w:spacing w:before="120" w:after="120"/>
              <w:rPr>
                <w:rFonts w:asciiTheme="minorHAnsi" w:hAnsiTheme="minorHAnsi" w:cstheme="minorHAnsi"/>
                <w:spacing w:val="-3"/>
                <w:sz w:val="20"/>
                <w:szCs w:val="20"/>
              </w:rPr>
            </w:pPr>
            <w:r w:rsidRPr="004D35BA">
              <w:rPr>
                <w:rFonts w:asciiTheme="minorHAnsi" w:hAnsiTheme="minorHAnsi" w:cstheme="minorHAnsi"/>
                <w:spacing w:val="-3"/>
                <w:sz w:val="20"/>
                <w:szCs w:val="20"/>
              </w:rPr>
              <w:t>“Notice”</w:t>
            </w:r>
          </w:p>
        </w:tc>
        <w:tc>
          <w:tcPr>
            <w:tcW w:w="8222" w:type="dxa"/>
          </w:tcPr>
          <w:p w14:paraId="6C7D79AA" w14:textId="77777777" w:rsidR="004D35BA" w:rsidRPr="004D35BA" w:rsidRDefault="004D35BA" w:rsidP="00C34A09">
            <w:pPr>
              <w:spacing w:before="120" w:after="120"/>
              <w:rPr>
                <w:rFonts w:asciiTheme="minorHAnsi" w:eastAsia="ArialMT" w:hAnsiTheme="minorHAnsi" w:cstheme="minorHAnsi"/>
                <w:color w:val="000000"/>
                <w:sz w:val="20"/>
                <w:szCs w:val="20"/>
              </w:rPr>
            </w:pPr>
            <w:r w:rsidRPr="004D35BA">
              <w:rPr>
                <w:rFonts w:asciiTheme="minorHAnsi" w:hAnsiTheme="minorHAnsi" w:cstheme="minorHAnsi"/>
                <w:sz w:val="20"/>
                <w:szCs w:val="20"/>
              </w:rPr>
              <w:t>means information from either Party to the other Party about a particular action that has been taken;</w:t>
            </w:r>
          </w:p>
        </w:tc>
      </w:tr>
      <w:tr w:rsidR="004D35BA" w:rsidRPr="004D35BA" w14:paraId="37728E8E" w14:textId="77777777" w:rsidTr="00C34A09">
        <w:tc>
          <w:tcPr>
            <w:tcW w:w="2268" w:type="dxa"/>
          </w:tcPr>
          <w:p w14:paraId="41CA756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“Party”</w:t>
            </w:r>
          </w:p>
        </w:tc>
        <w:tc>
          <w:tcPr>
            <w:tcW w:w="8222" w:type="dxa"/>
          </w:tcPr>
          <w:p w14:paraId="0F07C08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Supplier or the Customer (as appropriate) and “Parties” shall mean both of them; </w:t>
            </w:r>
          </w:p>
        </w:tc>
      </w:tr>
      <w:tr w:rsidR="004D35BA" w:rsidRPr="004D35BA" w14:paraId="54AD4A78" w14:textId="77777777" w:rsidTr="00C34A09">
        <w:tc>
          <w:tcPr>
            <w:tcW w:w="2268" w:type="dxa"/>
          </w:tcPr>
          <w:p w14:paraId="40D3B34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“Personal Data”</w:t>
            </w:r>
          </w:p>
        </w:tc>
        <w:tc>
          <w:tcPr>
            <w:tcW w:w="8222" w:type="dxa"/>
          </w:tcPr>
          <w:p w14:paraId="14928963"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personal data (as defined in the DPA) which is processed by the Supplier or any Staff on behalf of the Customer pursuant to or in connection with this Agreement;</w:t>
            </w:r>
          </w:p>
        </w:tc>
      </w:tr>
      <w:tr w:rsidR="004D35BA" w:rsidRPr="004D35BA" w14:paraId="272E7110" w14:textId="77777777" w:rsidTr="00C34A09">
        <w:tc>
          <w:tcPr>
            <w:tcW w:w="2268" w:type="dxa"/>
          </w:tcPr>
          <w:p w14:paraId="170EBD9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sz w:val="20"/>
                <w:szCs w:val="20"/>
              </w:rPr>
              <w:t>“Processor Personnel”</w:t>
            </w:r>
          </w:p>
        </w:tc>
        <w:tc>
          <w:tcPr>
            <w:tcW w:w="8222" w:type="dxa"/>
          </w:tcPr>
          <w:p w14:paraId="2B8BA46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color w:val="000000"/>
                <w:sz w:val="20"/>
                <w:szCs w:val="20"/>
              </w:rPr>
              <w:t>means all directors, officers, employees, agents, consultants and contractors of the Processor and/or of any Sub-Processor engaged in the performance of its obligations under this Agreement</w:t>
            </w:r>
          </w:p>
        </w:tc>
      </w:tr>
      <w:tr w:rsidR="004D35BA" w:rsidRPr="004D35BA" w14:paraId="11E4B919" w14:textId="77777777" w:rsidTr="00C34A09">
        <w:tc>
          <w:tcPr>
            <w:tcW w:w="2268" w:type="dxa"/>
          </w:tcPr>
          <w:p w14:paraId="3BB43965"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sz w:val="20"/>
                <w:szCs w:val="20"/>
              </w:rPr>
              <w:t>“Protective Measures”</w:t>
            </w:r>
          </w:p>
        </w:tc>
        <w:tc>
          <w:tcPr>
            <w:tcW w:w="8222" w:type="dxa"/>
          </w:tcPr>
          <w:p w14:paraId="0C0AB594" w14:textId="6ABBFE07" w:rsidR="004D35BA" w:rsidRPr="004D35BA" w:rsidRDefault="004D35BA" w:rsidP="00267688">
            <w:pPr>
              <w:spacing w:before="120" w:after="120"/>
              <w:rPr>
                <w:rFonts w:asciiTheme="minorHAnsi" w:hAnsiTheme="minorHAnsi" w:cstheme="minorHAnsi"/>
                <w:sz w:val="20"/>
                <w:szCs w:val="20"/>
              </w:rPr>
            </w:pPr>
            <w:proofErr w:type="gramStart"/>
            <w:r w:rsidRPr="004D35BA">
              <w:rPr>
                <w:rFonts w:asciiTheme="minorHAnsi" w:hAnsiTheme="minorHAnsi" w:cstheme="minorHAnsi"/>
                <w:color w:val="000000"/>
                <w:sz w:val="20"/>
                <w:szCs w:val="20"/>
              </w:rPr>
              <w:t xml:space="preserve">appropriate technical and organisational measures which may include: </w:t>
            </w:r>
            <w:proofErr w:type="spellStart"/>
            <w:r w:rsidRPr="004D35BA">
              <w:rPr>
                <w:rFonts w:asciiTheme="minorHAnsi" w:hAnsiTheme="minorHAnsi" w:cstheme="minorHAnsi"/>
                <w:color w:val="000000"/>
                <w:sz w:val="20"/>
                <w:szCs w:val="20"/>
              </w:rPr>
              <w:t>pseudonymising</w:t>
            </w:r>
            <w:proofErr w:type="spellEnd"/>
            <w:r w:rsidRPr="004D35BA">
              <w:rPr>
                <w:rFonts w:asciiTheme="minorHAnsi" w:hAnsiTheme="minorHAnsi" w:cstheme="minorHAnsi"/>
                <w:color w:val="000000"/>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w:t>
            </w:r>
            <w:r w:rsidR="00267688">
              <w:rPr>
                <w:rFonts w:asciiTheme="minorHAnsi" w:hAnsiTheme="minorHAnsi" w:cstheme="minorHAnsi"/>
                <w:color w:val="000000"/>
                <w:sz w:val="20"/>
                <w:szCs w:val="20"/>
              </w:rPr>
              <w:t>ing those outlined in Schedule.</w:t>
            </w:r>
            <w:proofErr w:type="gramEnd"/>
          </w:p>
        </w:tc>
      </w:tr>
      <w:tr w:rsidR="004D35BA" w:rsidRPr="004D35BA" w14:paraId="5D6A64A7" w14:textId="77777777" w:rsidTr="00C34A09">
        <w:tc>
          <w:tcPr>
            <w:tcW w:w="2268" w:type="dxa"/>
          </w:tcPr>
          <w:p w14:paraId="0E9DAEC1" w14:textId="77777777" w:rsidR="004D35BA" w:rsidRPr="004D35BA" w:rsidRDefault="004D35BA" w:rsidP="00C34A09">
            <w:pPr>
              <w:spacing w:before="120" w:after="120"/>
              <w:rPr>
                <w:rFonts w:asciiTheme="minorHAnsi" w:hAnsiTheme="minorHAnsi" w:cstheme="minorHAnsi"/>
                <w:bCs/>
                <w:sz w:val="20"/>
                <w:szCs w:val="20"/>
              </w:rPr>
            </w:pPr>
            <w:r w:rsidRPr="004D35BA">
              <w:rPr>
                <w:rFonts w:asciiTheme="minorHAnsi" w:hAnsiTheme="minorHAnsi" w:cstheme="minorHAnsi"/>
                <w:sz w:val="20"/>
                <w:szCs w:val="20"/>
              </w:rPr>
              <w:t>“Purchase Order”</w:t>
            </w:r>
          </w:p>
        </w:tc>
        <w:tc>
          <w:tcPr>
            <w:tcW w:w="8222" w:type="dxa"/>
          </w:tcPr>
          <w:p w14:paraId="5245DE34" w14:textId="77777777" w:rsidR="004D35BA" w:rsidRPr="004D35BA" w:rsidRDefault="004D35BA" w:rsidP="00C34A09">
            <w:pPr>
              <w:spacing w:before="60" w:after="60"/>
              <w:rPr>
                <w:rFonts w:asciiTheme="minorHAnsi" w:hAnsiTheme="minorHAnsi" w:cstheme="minorHAnsi"/>
                <w:bCs/>
                <w:sz w:val="20"/>
                <w:szCs w:val="20"/>
              </w:rPr>
            </w:pPr>
            <w:r w:rsidRPr="004D35BA">
              <w:rPr>
                <w:rFonts w:asciiTheme="minorHAnsi" w:hAnsiTheme="minorHAnsi" w:cstheme="minorHAnsi"/>
                <w:sz w:val="20"/>
                <w:szCs w:val="20"/>
              </w:rPr>
              <w:t>means the form, on the other side of these Conditions or attached separately, which the Authority sends to the Contractor setting out the Authority’s specific requirements, the contract terms which apply to the Goods and/or Services and any documents referred to therein;</w:t>
            </w:r>
          </w:p>
        </w:tc>
      </w:tr>
      <w:tr w:rsidR="004D35BA" w:rsidRPr="004D35BA" w14:paraId="04E82F6A" w14:textId="77777777" w:rsidTr="00C34A09">
        <w:tc>
          <w:tcPr>
            <w:tcW w:w="2268" w:type="dxa"/>
          </w:tcPr>
          <w:p w14:paraId="55A44CDC"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“Purchase Order Number”</w:t>
            </w:r>
          </w:p>
        </w:tc>
        <w:tc>
          <w:tcPr>
            <w:tcW w:w="8222" w:type="dxa"/>
          </w:tcPr>
          <w:p w14:paraId="1B2566DF"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Customer’s unique number relating to the Contract; </w:t>
            </w:r>
          </w:p>
        </w:tc>
      </w:tr>
      <w:tr w:rsidR="004D35BA" w:rsidRPr="004D35BA" w14:paraId="591EF9F3" w14:textId="77777777" w:rsidTr="00C34A09">
        <w:tc>
          <w:tcPr>
            <w:tcW w:w="2268" w:type="dxa"/>
          </w:tcPr>
          <w:p w14:paraId="5A6FA409" w14:textId="77777777" w:rsidR="004D35BA" w:rsidRPr="004D35BA" w:rsidRDefault="004D35BA" w:rsidP="00C34A09">
            <w:pPr>
              <w:spacing w:before="60" w:after="60"/>
              <w:rPr>
                <w:rFonts w:asciiTheme="minorHAnsi" w:hAnsiTheme="minorHAnsi" w:cstheme="minorHAnsi"/>
                <w:sz w:val="20"/>
                <w:szCs w:val="20"/>
              </w:rPr>
            </w:pPr>
            <w:r w:rsidRPr="004D35BA">
              <w:rPr>
                <w:rFonts w:asciiTheme="minorHAnsi" w:hAnsiTheme="minorHAnsi" w:cstheme="minorHAnsi"/>
                <w:sz w:val="20"/>
                <w:szCs w:val="20"/>
              </w:rPr>
              <w:t xml:space="preserve">“Regulatory Body” </w:t>
            </w:r>
          </w:p>
        </w:tc>
        <w:tc>
          <w:tcPr>
            <w:tcW w:w="8222" w:type="dxa"/>
          </w:tcPr>
          <w:p w14:paraId="07F4E5C2"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any organisation/authority that is authorised to set directions for or monitor standards set out in law;</w:t>
            </w:r>
          </w:p>
        </w:tc>
      </w:tr>
      <w:tr w:rsidR="004D35BA" w:rsidRPr="004D35BA" w14:paraId="43BF367A" w14:textId="77777777" w:rsidTr="00C34A09">
        <w:tc>
          <w:tcPr>
            <w:tcW w:w="2268" w:type="dxa"/>
          </w:tcPr>
          <w:p w14:paraId="1467BB2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“Request for Information”</w:t>
            </w:r>
          </w:p>
        </w:tc>
        <w:tc>
          <w:tcPr>
            <w:tcW w:w="8222" w:type="dxa"/>
          </w:tcPr>
          <w:p w14:paraId="6A83221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has the meaning set out in the FOIA or the Environmental Information Regulations 2004 as relevant (where the meaning set out for the term “request” shall apply); </w:t>
            </w:r>
          </w:p>
        </w:tc>
      </w:tr>
      <w:tr w:rsidR="004D35BA" w:rsidRPr="004D35BA" w14:paraId="00816C42" w14:textId="77777777" w:rsidTr="00C34A09">
        <w:tc>
          <w:tcPr>
            <w:tcW w:w="2268" w:type="dxa"/>
          </w:tcPr>
          <w:p w14:paraId="1999BEAA"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“SME”</w:t>
            </w:r>
          </w:p>
        </w:tc>
        <w:tc>
          <w:tcPr>
            <w:tcW w:w="8222" w:type="dxa"/>
          </w:tcPr>
          <w:p w14:paraId="3A343927"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eastAsia="ArialMT" w:hAnsiTheme="minorHAnsi" w:cstheme="minorHAnsi"/>
                <w:color w:val="000000"/>
                <w:sz w:val="20"/>
                <w:szCs w:val="20"/>
              </w:rPr>
              <w:t xml:space="preserve">means an enterprise falling within the category of </w:t>
            </w:r>
            <w:r w:rsidRPr="004D35BA">
              <w:rPr>
                <w:rFonts w:asciiTheme="minorHAnsi" w:eastAsia="ArialMT" w:hAnsiTheme="minorHAnsi" w:cstheme="minorHAnsi"/>
                <w:sz w:val="20"/>
                <w:szCs w:val="20"/>
              </w:rPr>
              <w:t xml:space="preserve">micro, small and medium-sized enterprises </w:t>
            </w:r>
            <w:r w:rsidRPr="004D35BA">
              <w:rPr>
                <w:rFonts w:asciiTheme="minorHAnsi" w:eastAsia="ArialMT" w:hAnsiTheme="minorHAnsi" w:cstheme="minorHAnsi"/>
                <w:color w:val="000000"/>
                <w:sz w:val="20"/>
                <w:szCs w:val="20"/>
              </w:rPr>
              <w:t>defined by the Commission Recommendation of 6 May 2003 concerning the definition of micro, small and medium-sized enterprises;</w:t>
            </w:r>
          </w:p>
        </w:tc>
      </w:tr>
      <w:tr w:rsidR="004D35BA" w:rsidRPr="004D35BA" w14:paraId="56B1C855" w14:textId="77777777" w:rsidTr="00C34A09">
        <w:tc>
          <w:tcPr>
            <w:tcW w:w="2268" w:type="dxa"/>
          </w:tcPr>
          <w:p w14:paraId="0022C05A"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“Services”</w:t>
            </w:r>
          </w:p>
        </w:tc>
        <w:tc>
          <w:tcPr>
            <w:tcW w:w="8222" w:type="dxa"/>
          </w:tcPr>
          <w:p w14:paraId="5039DBCB"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services to be supplied by the Supplier to the Customer under the Agreement; </w:t>
            </w:r>
          </w:p>
        </w:tc>
      </w:tr>
      <w:tr w:rsidR="004D35BA" w:rsidRPr="004D35BA" w14:paraId="314649D0" w14:textId="77777777" w:rsidTr="00C34A09">
        <w:tc>
          <w:tcPr>
            <w:tcW w:w="2268" w:type="dxa"/>
          </w:tcPr>
          <w:p w14:paraId="7D5F4130"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“Specification”</w:t>
            </w:r>
          </w:p>
        </w:tc>
        <w:tc>
          <w:tcPr>
            <w:tcW w:w="8222" w:type="dxa"/>
          </w:tcPr>
          <w:p w14:paraId="4A54C63F"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the specification for the Services or Services (including as to quantity, description and quality) as specified in the Award Letter; </w:t>
            </w:r>
          </w:p>
        </w:tc>
      </w:tr>
      <w:tr w:rsidR="004D35BA" w:rsidRPr="004D35BA" w14:paraId="1223158B" w14:textId="77777777" w:rsidTr="00C34A09">
        <w:tc>
          <w:tcPr>
            <w:tcW w:w="2268" w:type="dxa"/>
          </w:tcPr>
          <w:p w14:paraId="708A6BC1"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“Staff”</w:t>
            </w:r>
          </w:p>
        </w:tc>
        <w:tc>
          <w:tcPr>
            <w:tcW w:w="8222" w:type="dxa"/>
          </w:tcPr>
          <w:p w14:paraId="0954B7F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4D35BA" w:rsidRPr="004D35BA" w14:paraId="5C2F25D4" w14:textId="77777777" w:rsidTr="00C34A09">
        <w:tc>
          <w:tcPr>
            <w:tcW w:w="2268" w:type="dxa"/>
          </w:tcPr>
          <w:p w14:paraId="66FE248D"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“Staff Vetting Procedures”</w:t>
            </w:r>
          </w:p>
        </w:tc>
        <w:tc>
          <w:tcPr>
            <w:tcW w:w="8222" w:type="dxa"/>
          </w:tcPr>
          <w:p w14:paraId="3ECD11C2"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 xml:space="preserve">means vetting procedures that accord with good industry practice or, where requested by the Customer, the Customer’s procedures for the vetting of personnel as provided to the Supplier from time to time; </w:t>
            </w:r>
          </w:p>
        </w:tc>
      </w:tr>
      <w:tr w:rsidR="004D35BA" w:rsidRPr="004D35BA" w14:paraId="3F6B540B" w14:textId="77777777" w:rsidTr="00C34A09">
        <w:tc>
          <w:tcPr>
            <w:tcW w:w="2268" w:type="dxa"/>
          </w:tcPr>
          <w:p w14:paraId="17CB1481"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bCs/>
                <w:sz w:val="20"/>
                <w:szCs w:val="20"/>
              </w:rPr>
              <w:t>“Sub-processor”</w:t>
            </w:r>
          </w:p>
        </w:tc>
        <w:tc>
          <w:tcPr>
            <w:tcW w:w="8222" w:type="dxa"/>
          </w:tcPr>
          <w:p w14:paraId="64DE4E36" w14:textId="77777777" w:rsidR="004D35BA" w:rsidRPr="004D35BA" w:rsidRDefault="004D35BA" w:rsidP="00C34A09">
            <w:pPr>
              <w:spacing w:before="120" w:after="120"/>
              <w:rPr>
                <w:rFonts w:asciiTheme="minorHAnsi" w:eastAsia="ArialMT" w:hAnsiTheme="minorHAnsi" w:cstheme="minorHAnsi"/>
                <w:sz w:val="20"/>
                <w:szCs w:val="20"/>
              </w:rPr>
            </w:pPr>
            <w:r w:rsidRPr="004D35BA">
              <w:rPr>
                <w:rFonts w:asciiTheme="minorHAnsi" w:hAnsiTheme="minorHAnsi" w:cstheme="minorHAnsi"/>
                <w:bCs/>
                <w:sz w:val="20"/>
                <w:szCs w:val="20"/>
              </w:rPr>
              <w:t>means</w:t>
            </w:r>
            <w:r w:rsidRPr="004D35BA">
              <w:rPr>
                <w:rFonts w:asciiTheme="minorHAnsi" w:eastAsia="ArialMT" w:hAnsiTheme="minorHAnsi" w:cstheme="minorHAnsi"/>
                <w:sz w:val="20"/>
                <w:szCs w:val="20"/>
              </w:rPr>
              <w:t xml:space="preserve"> any third Party appointed to process Personal Data on behalf of that Processor related to this Agreement;</w:t>
            </w:r>
          </w:p>
        </w:tc>
      </w:tr>
      <w:tr w:rsidR="004D35BA" w:rsidRPr="004D35BA" w14:paraId="6E9CAAF3" w14:textId="77777777" w:rsidTr="00C34A09">
        <w:tc>
          <w:tcPr>
            <w:tcW w:w="2268" w:type="dxa"/>
          </w:tcPr>
          <w:p w14:paraId="13840F74"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“Supplier”</w:t>
            </w:r>
          </w:p>
        </w:tc>
        <w:tc>
          <w:tcPr>
            <w:tcW w:w="8222" w:type="dxa"/>
          </w:tcPr>
          <w:p w14:paraId="4C51865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the person named as Supplier in the Award Letter;</w:t>
            </w:r>
          </w:p>
        </w:tc>
      </w:tr>
      <w:tr w:rsidR="004D35BA" w:rsidRPr="004D35BA" w14:paraId="28C60C7E" w14:textId="77777777" w:rsidTr="00C34A09">
        <w:tc>
          <w:tcPr>
            <w:tcW w:w="2268" w:type="dxa"/>
          </w:tcPr>
          <w:p w14:paraId="0B570E36"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“Term”</w:t>
            </w:r>
          </w:p>
        </w:tc>
        <w:tc>
          <w:tcPr>
            <w:tcW w:w="8222" w:type="dxa"/>
          </w:tcPr>
          <w:p w14:paraId="25C8F0AE" w14:textId="77777777" w:rsidR="004D35BA" w:rsidRPr="004D35BA" w:rsidRDefault="004D35BA" w:rsidP="00C34A09">
            <w:pPr>
              <w:spacing w:before="120" w:after="120"/>
              <w:rPr>
                <w:rFonts w:asciiTheme="minorHAnsi" w:hAnsiTheme="minorHAnsi" w:cstheme="minorHAnsi"/>
                <w:color w:val="FF0000"/>
                <w:sz w:val="20"/>
                <w:szCs w:val="20"/>
              </w:rPr>
            </w:pPr>
            <w:r w:rsidRPr="004D35BA">
              <w:rPr>
                <w:rFonts w:asciiTheme="minorHAnsi" w:hAnsiTheme="minorHAnsi" w:cstheme="minorHAnsi"/>
                <w:sz w:val="20"/>
                <w:szCs w:val="20"/>
              </w:rPr>
              <w:t xml:space="preserve">means the period from the start date of the Agreement set out in the Award Letter to the Expiry Date as such period may be extended in accordance with Condition 4 (Term) or terminated in accordance with the terms and conditions of the Agreement; </w:t>
            </w:r>
          </w:p>
        </w:tc>
      </w:tr>
      <w:tr w:rsidR="004D35BA" w:rsidRPr="004D35BA" w14:paraId="1D93B80C" w14:textId="77777777" w:rsidTr="00C34A09">
        <w:tc>
          <w:tcPr>
            <w:tcW w:w="2268" w:type="dxa"/>
          </w:tcPr>
          <w:p w14:paraId="50DA09FA"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“VAT”</w:t>
            </w:r>
          </w:p>
        </w:tc>
        <w:tc>
          <w:tcPr>
            <w:tcW w:w="8222" w:type="dxa"/>
          </w:tcPr>
          <w:p w14:paraId="57BD8B3E"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means value added tax in accordance with the provisions of the Value Added Tax Act 1994;</w:t>
            </w:r>
          </w:p>
        </w:tc>
      </w:tr>
      <w:tr w:rsidR="004D35BA" w:rsidRPr="004D35BA" w14:paraId="519D8C61" w14:textId="77777777" w:rsidTr="00C34A09">
        <w:tc>
          <w:tcPr>
            <w:tcW w:w="2268" w:type="dxa"/>
          </w:tcPr>
          <w:p w14:paraId="470854C3"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“VCSE”</w:t>
            </w:r>
          </w:p>
        </w:tc>
        <w:tc>
          <w:tcPr>
            <w:tcW w:w="8222" w:type="dxa"/>
          </w:tcPr>
          <w:p w14:paraId="25A8A3B8" w14:textId="77777777" w:rsidR="004D35BA" w:rsidRPr="004D35BA" w:rsidRDefault="004D35BA" w:rsidP="00C34A09">
            <w:pPr>
              <w:spacing w:before="120" w:after="120"/>
              <w:rPr>
                <w:rFonts w:asciiTheme="minorHAnsi" w:hAnsiTheme="minorHAnsi" w:cstheme="minorHAnsi"/>
                <w:sz w:val="20"/>
                <w:szCs w:val="20"/>
              </w:rPr>
            </w:pPr>
            <w:proofErr w:type="gramStart"/>
            <w:r w:rsidRPr="004D35BA">
              <w:rPr>
                <w:rFonts w:asciiTheme="minorHAnsi" w:eastAsia="ArialMT" w:hAnsiTheme="minorHAnsi" w:cstheme="minorHAnsi"/>
                <w:color w:val="000000"/>
                <w:sz w:val="20"/>
                <w:szCs w:val="20"/>
              </w:rPr>
              <w:t>means</w:t>
            </w:r>
            <w:proofErr w:type="gramEnd"/>
            <w:r w:rsidRPr="004D35BA">
              <w:rPr>
                <w:rFonts w:asciiTheme="minorHAnsi" w:eastAsia="ArialMT" w:hAnsiTheme="minorHAnsi" w:cstheme="minorHAnsi"/>
                <w:color w:val="000000"/>
                <w:sz w:val="20"/>
                <w:szCs w:val="20"/>
              </w:rPr>
              <w:t xml:space="preserve"> a non-governmental organisation that is value-driven and which principally reinvests its surpluses to further social, environmental or cultural objectives.</w:t>
            </w:r>
          </w:p>
        </w:tc>
      </w:tr>
      <w:tr w:rsidR="004D35BA" w:rsidRPr="004D35BA" w14:paraId="31A9B6F5" w14:textId="77777777" w:rsidTr="00C34A09">
        <w:tc>
          <w:tcPr>
            <w:tcW w:w="2268" w:type="dxa"/>
          </w:tcPr>
          <w:p w14:paraId="241F4A78" w14:textId="77777777" w:rsidR="004D35BA" w:rsidRPr="004D35BA" w:rsidRDefault="004D35BA" w:rsidP="00C34A09">
            <w:pPr>
              <w:spacing w:before="120" w:after="120"/>
              <w:rPr>
                <w:rFonts w:asciiTheme="minorHAnsi" w:hAnsiTheme="minorHAnsi" w:cstheme="minorHAnsi"/>
                <w:sz w:val="20"/>
                <w:szCs w:val="20"/>
              </w:rPr>
            </w:pPr>
            <w:r w:rsidRPr="004D35BA">
              <w:rPr>
                <w:rFonts w:asciiTheme="minorHAnsi" w:hAnsiTheme="minorHAnsi" w:cstheme="minorHAnsi"/>
                <w:sz w:val="20"/>
                <w:szCs w:val="20"/>
              </w:rPr>
              <w:t>“Working Day”</w:t>
            </w:r>
          </w:p>
        </w:tc>
        <w:tc>
          <w:tcPr>
            <w:tcW w:w="8222" w:type="dxa"/>
          </w:tcPr>
          <w:p w14:paraId="5F78A047" w14:textId="77777777" w:rsidR="004D35BA" w:rsidRPr="004D35BA" w:rsidRDefault="004D35BA" w:rsidP="00C34A09">
            <w:pPr>
              <w:spacing w:before="120" w:after="120"/>
              <w:rPr>
                <w:rFonts w:asciiTheme="minorHAnsi" w:hAnsiTheme="minorHAnsi" w:cstheme="minorHAnsi"/>
                <w:sz w:val="20"/>
                <w:szCs w:val="20"/>
              </w:rPr>
            </w:pPr>
            <w:proofErr w:type="gramStart"/>
            <w:r w:rsidRPr="004D35BA">
              <w:rPr>
                <w:rFonts w:asciiTheme="minorHAnsi" w:hAnsiTheme="minorHAnsi" w:cstheme="minorHAnsi"/>
                <w:sz w:val="20"/>
                <w:szCs w:val="20"/>
              </w:rPr>
              <w:t>means</w:t>
            </w:r>
            <w:proofErr w:type="gramEnd"/>
            <w:r w:rsidRPr="004D35BA">
              <w:rPr>
                <w:rFonts w:asciiTheme="minorHAnsi" w:hAnsiTheme="minorHAnsi" w:cstheme="minorHAnsi"/>
                <w:sz w:val="20"/>
                <w:szCs w:val="20"/>
              </w:rPr>
              <w:t xml:space="preserve"> a day (other than a Saturday or Sunday) on which banks are open for business in the City of London.</w:t>
            </w:r>
          </w:p>
        </w:tc>
      </w:tr>
    </w:tbl>
    <w:p w14:paraId="56DCB5CF" w14:textId="77777777" w:rsidR="004D35BA" w:rsidRPr="004D35BA" w:rsidRDefault="004D35BA" w:rsidP="004D35BA">
      <w:pPr>
        <w:pStyle w:val="Level2Heading"/>
        <w:keepNext w:val="0"/>
        <w:widowControl w:val="0"/>
        <w:numPr>
          <w:ilvl w:val="0"/>
          <w:numId w:val="0"/>
        </w:numPr>
        <w:spacing w:before="120" w:after="120" w:line="240" w:lineRule="auto"/>
        <w:rPr>
          <w:rFonts w:asciiTheme="minorHAnsi" w:hAnsiTheme="minorHAnsi" w:cstheme="minorHAnsi"/>
          <w:b w:val="0"/>
        </w:rPr>
      </w:pPr>
      <w:r w:rsidRPr="004D35BA">
        <w:rPr>
          <w:rFonts w:asciiTheme="minorHAnsi" w:hAnsiTheme="minorHAnsi" w:cstheme="minorHAnsi"/>
          <w:b w:val="0"/>
        </w:rPr>
        <w:t>1.2</w:t>
      </w:r>
      <w:r w:rsidRPr="004D35BA">
        <w:rPr>
          <w:rFonts w:asciiTheme="minorHAnsi" w:hAnsiTheme="minorHAnsi" w:cstheme="minorHAnsi"/>
          <w:b w:val="0"/>
        </w:rPr>
        <w:tab/>
        <w:t>In these terms and conditions, unless the context otherwise requires:</w:t>
      </w:r>
    </w:p>
    <w:p w14:paraId="6C37BA1C"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 xml:space="preserve">1.2.1 </w:t>
      </w:r>
      <w:r w:rsidRPr="004D35BA">
        <w:rPr>
          <w:rFonts w:asciiTheme="minorHAnsi" w:hAnsiTheme="minorHAnsi" w:cstheme="minorHAnsi"/>
        </w:rPr>
        <w:tab/>
      </w:r>
      <w:proofErr w:type="gramStart"/>
      <w:r w:rsidRPr="004D35BA">
        <w:rPr>
          <w:rFonts w:asciiTheme="minorHAnsi" w:hAnsiTheme="minorHAnsi" w:cstheme="minorHAnsi"/>
        </w:rPr>
        <w:t>references</w:t>
      </w:r>
      <w:proofErr w:type="gramEnd"/>
      <w:r w:rsidRPr="004D35BA">
        <w:rPr>
          <w:rFonts w:asciiTheme="minorHAnsi" w:hAnsiTheme="minorHAnsi" w:cstheme="minorHAnsi"/>
        </w:rPr>
        <w:t xml:space="preserve"> to numbered Conditions are references to the relevant Condition in these terms and conditions;</w:t>
      </w:r>
    </w:p>
    <w:p w14:paraId="30EBC44D"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 xml:space="preserve">1.2.2 </w:t>
      </w:r>
      <w:r w:rsidRPr="004D35BA">
        <w:rPr>
          <w:rFonts w:asciiTheme="minorHAnsi" w:hAnsiTheme="minorHAnsi" w:cstheme="minorHAnsi"/>
        </w:rPr>
        <w:tab/>
      </w:r>
      <w:proofErr w:type="gramStart"/>
      <w:r w:rsidRPr="004D35BA">
        <w:rPr>
          <w:rFonts w:asciiTheme="minorHAnsi" w:hAnsiTheme="minorHAnsi" w:cstheme="minorHAnsi"/>
        </w:rPr>
        <w:t>any</w:t>
      </w:r>
      <w:proofErr w:type="gramEnd"/>
      <w:r w:rsidRPr="004D35BA">
        <w:rPr>
          <w:rFonts w:asciiTheme="minorHAnsi" w:hAnsiTheme="minorHAnsi" w:cstheme="minorHAnsi"/>
        </w:rPr>
        <w:t xml:space="preserve"> obligation on any Party not to do or omit to do anything shall include an obligation not to allow that thing to be done or omitted to be done;</w:t>
      </w:r>
    </w:p>
    <w:p w14:paraId="5FD688D3"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 xml:space="preserve">1.2.3 </w:t>
      </w:r>
      <w:r w:rsidRPr="004D35BA">
        <w:rPr>
          <w:rFonts w:asciiTheme="minorHAnsi" w:hAnsiTheme="minorHAnsi" w:cstheme="minorHAnsi"/>
        </w:rPr>
        <w:tab/>
      </w:r>
      <w:proofErr w:type="gramStart"/>
      <w:r w:rsidRPr="004D35BA">
        <w:rPr>
          <w:rFonts w:asciiTheme="minorHAnsi" w:hAnsiTheme="minorHAnsi" w:cstheme="minorHAnsi"/>
        </w:rPr>
        <w:t>the</w:t>
      </w:r>
      <w:proofErr w:type="gramEnd"/>
      <w:r w:rsidRPr="004D35BA">
        <w:rPr>
          <w:rFonts w:asciiTheme="minorHAnsi" w:hAnsiTheme="minorHAnsi" w:cstheme="minorHAnsi"/>
        </w:rPr>
        <w:t xml:space="preserve"> headings to the Conditions of these terms and conditions are for information only and do not affect the interpretation of the Agreement;</w:t>
      </w:r>
    </w:p>
    <w:p w14:paraId="444BF219"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 xml:space="preserve">1.2.4 </w:t>
      </w:r>
      <w:r w:rsidRPr="004D35BA">
        <w:rPr>
          <w:rFonts w:asciiTheme="minorHAnsi" w:hAnsiTheme="minorHAnsi" w:cstheme="minorHAnsi"/>
        </w:rPr>
        <w:tab/>
        <w:t>any reference to an enactment includes reference to that enactment as amended or replaced from time to time and to any subordinate legislation or byelaw made under that enactment; and</w:t>
      </w:r>
    </w:p>
    <w:p w14:paraId="3093950E"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 xml:space="preserve">1.2.5 </w:t>
      </w:r>
      <w:r w:rsidRPr="004D35BA">
        <w:rPr>
          <w:rFonts w:asciiTheme="minorHAnsi" w:hAnsiTheme="minorHAnsi" w:cstheme="minorHAnsi"/>
        </w:rPr>
        <w:tab/>
      </w:r>
      <w:proofErr w:type="gramStart"/>
      <w:r w:rsidRPr="004D35BA">
        <w:rPr>
          <w:rFonts w:asciiTheme="minorHAnsi" w:hAnsiTheme="minorHAnsi" w:cstheme="minorHAnsi"/>
        </w:rPr>
        <w:t>the</w:t>
      </w:r>
      <w:proofErr w:type="gramEnd"/>
      <w:r w:rsidRPr="004D35BA">
        <w:rPr>
          <w:rFonts w:asciiTheme="minorHAnsi" w:hAnsiTheme="minorHAnsi" w:cstheme="minorHAnsi"/>
        </w:rPr>
        <w:t xml:space="preserve"> word ‘including’ shall be understood as meaning ‘including without limitation’.</w:t>
      </w:r>
    </w:p>
    <w:p w14:paraId="28CA0A1C" w14:textId="77777777" w:rsidR="004D35BA" w:rsidRPr="004D35BA" w:rsidRDefault="004D35BA" w:rsidP="004D35BA">
      <w:pPr>
        <w:pStyle w:val="Level1Heading"/>
        <w:tabs>
          <w:tab w:val="clear" w:pos="851"/>
        </w:tabs>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Basis of Agreement</w:t>
      </w:r>
    </w:p>
    <w:p w14:paraId="69F2ADB5"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b w:val="0"/>
        </w:rPr>
        <w:t>2.1</w:t>
      </w:r>
      <w:r w:rsidRPr="004D35BA">
        <w:rPr>
          <w:rFonts w:asciiTheme="minorHAnsi" w:hAnsiTheme="minorHAnsi" w:cstheme="minorHAnsi"/>
          <w:b w:val="0"/>
        </w:rPr>
        <w:tab/>
        <w:t>The Award Letter constitutes an offer by the Customer to purchase the Services subject to and in accordance with the terms and conditions of the Agreement.</w:t>
      </w:r>
    </w:p>
    <w:p w14:paraId="1DFEFB48"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2.2</w:t>
      </w:r>
      <w:r w:rsidRPr="004D35BA">
        <w:rPr>
          <w:rFonts w:asciiTheme="minorHAnsi" w:hAnsiTheme="minorHAnsi" w:cstheme="minorHAnsi"/>
          <w:b w:val="0"/>
        </w:rPr>
        <w:tab/>
        <w:t xml:space="preserve">The offer comprised in the Award Letter </w:t>
      </w:r>
      <w:proofErr w:type="gramStart"/>
      <w:r w:rsidRPr="004D35BA">
        <w:rPr>
          <w:rFonts w:asciiTheme="minorHAnsi" w:hAnsiTheme="minorHAnsi" w:cstheme="minorHAnsi"/>
          <w:b w:val="0"/>
        </w:rPr>
        <w:t>shall be deemed to be accepted</w:t>
      </w:r>
      <w:proofErr w:type="gramEnd"/>
      <w:r w:rsidRPr="004D35BA">
        <w:rPr>
          <w:rFonts w:asciiTheme="minorHAnsi" w:hAnsiTheme="minorHAnsi" w:cstheme="minorHAnsi"/>
          <w:b w:val="0"/>
        </w:rPr>
        <w:t xml:space="preserve"> by the Supplier on receipt by the Customer of a copy of the Award Letter countersigned by the Supplier within 7</w:t>
      </w:r>
      <w:r w:rsidRPr="004D35BA">
        <w:rPr>
          <w:rFonts w:asciiTheme="minorHAnsi" w:hAnsiTheme="minorHAnsi" w:cstheme="minorHAnsi"/>
          <w:b w:val="0"/>
          <w:color w:val="FF0000"/>
        </w:rPr>
        <w:t xml:space="preserve"> </w:t>
      </w:r>
      <w:r w:rsidRPr="004D35BA">
        <w:rPr>
          <w:rFonts w:asciiTheme="minorHAnsi" w:hAnsiTheme="minorHAnsi" w:cstheme="minorHAnsi"/>
          <w:b w:val="0"/>
        </w:rPr>
        <w:t>days of the date of the Award Letter.</w:t>
      </w:r>
    </w:p>
    <w:p w14:paraId="59FABCAA" w14:textId="77777777" w:rsidR="004D35BA" w:rsidRPr="004D35BA" w:rsidRDefault="004D35BA" w:rsidP="004D35BA">
      <w:pPr>
        <w:pStyle w:val="Level1Heading"/>
        <w:tabs>
          <w:tab w:val="clear" w:pos="851"/>
        </w:tabs>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Supply of Services</w:t>
      </w:r>
    </w:p>
    <w:p w14:paraId="0324B8DA"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3.1</w:t>
      </w:r>
      <w:r w:rsidRPr="004D35BA">
        <w:rPr>
          <w:rFonts w:asciiTheme="minorHAnsi" w:hAnsiTheme="minorHAnsi" w:cstheme="minorHAnsi"/>
          <w:b w:val="0"/>
        </w:rPr>
        <w:tab/>
        <w:t xml:space="preserve">In consideration of the Customer’s agreement to pay the Charges, the Supplier shall supply the Services to the Customer for the Term subject to and in accordance with the terms and conditions of the Agreement. </w:t>
      </w:r>
    </w:p>
    <w:p w14:paraId="32D436AC"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3.2</w:t>
      </w:r>
      <w:r w:rsidRPr="004D35BA">
        <w:rPr>
          <w:rFonts w:asciiTheme="minorHAnsi" w:hAnsiTheme="minorHAnsi" w:cstheme="minorHAnsi"/>
          <w:b w:val="0"/>
        </w:rPr>
        <w:tab/>
        <w:t>In supplying the Services, the Supplier shall:</w:t>
      </w:r>
    </w:p>
    <w:p w14:paraId="12423629"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3.2.1</w:t>
      </w:r>
      <w:r w:rsidRPr="004D35BA">
        <w:rPr>
          <w:rFonts w:asciiTheme="minorHAnsi" w:hAnsiTheme="minorHAnsi" w:cstheme="minorHAnsi"/>
        </w:rPr>
        <w:tab/>
      </w:r>
      <w:proofErr w:type="gramStart"/>
      <w:r w:rsidRPr="004D35BA">
        <w:rPr>
          <w:rFonts w:asciiTheme="minorHAnsi" w:hAnsiTheme="minorHAnsi" w:cstheme="minorHAnsi"/>
        </w:rPr>
        <w:t>co-operate</w:t>
      </w:r>
      <w:proofErr w:type="gramEnd"/>
      <w:r w:rsidRPr="004D35BA">
        <w:rPr>
          <w:rFonts w:asciiTheme="minorHAnsi" w:hAnsiTheme="minorHAnsi" w:cstheme="minorHAnsi"/>
        </w:rPr>
        <w:t xml:space="preserve"> with the Customer in all matters relating to the Services and comply with all the Customer’s instructions;</w:t>
      </w:r>
    </w:p>
    <w:p w14:paraId="11248CED"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3.2.2</w:t>
      </w:r>
      <w:r w:rsidRPr="004D35BA">
        <w:rPr>
          <w:rFonts w:asciiTheme="minorHAnsi" w:hAnsiTheme="minorHAnsi" w:cstheme="minorHAnsi"/>
        </w:rPr>
        <w:tab/>
      </w:r>
      <w:proofErr w:type="gramStart"/>
      <w:r w:rsidRPr="004D35BA">
        <w:rPr>
          <w:rFonts w:asciiTheme="minorHAnsi" w:hAnsiTheme="minorHAnsi" w:cstheme="minorHAnsi"/>
        </w:rPr>
        <w:t>perform</w:t>
      </w:r>
      <w:proofErr w:type="gramEnd"/>
      <w:r w:rsidRPr="004D35BA">
        <w:rPr>
          <w:rFonts w:asciiTheme="minorHAnsi" w:hAnsiTheme="minorHAnsi" w:cstheme="minorHAnsi"/>
        </w:rPr>
        <w:t xml:space="preserve"> the Services with all reasonable care, skill and diligence in accordance with good industry practice in the Supplier’s industry, profession or trade;</w:t>
      </w:r>
    </w:p>
    <w:p w14:paraId="423F2542"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3.2.3</w:t>
      </w:r>
      <w:r w:rsidRPr="004D35BA">
        <w:rPr>
          <w:rFonts w:asciiTheme="minorHAnsi" w:hAnsiTheme="minorHAnsi" w:cstheme="minorHAnsi"/>
        </w:rPr>
        <w:tab/>
      </w:r>
      <w:proofErr w:type="gramStart"/>
      <w:r w:rsidRPr="004D35BA">
        <w:rPr>
          <w:rFonts w:asciiTheme="minorHAnsi" w:hAnsiTheme="minorHAnsi" w:cstheme="minorHAnsi"/>
        </w:rPr>
        <w:t>use</w:t>
      </w:r>
      <w:proofErr w:type="gramEnd"/>
      <w:r w:rsidRPr="004D35BA">
        <w:rPr>
          <w:rFonts w:asciiTheme="minorHAnsi" w:hAnsiTheme="minorHAnsi" w:cstheme="minorHAnsi"/>
        </w:rPr>
        <w:t xml:space="preserve"> Staff who are suitably skilled and experienced to perform tasks assigned to them, and in sufficient number to ensure that the Supplier’s obligations are fulfilled in accordance with the Agreement;</w:t>
      </w:r>
    </w:p>
    <w:p w14:paraId="0B85218F"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3.2.4</w:t>
      </w:r>
      <w:r w:rsidRPr="004D35BA">
        <w:rPr>
          <w:rFonts w:asciiTheme="minorHAnsi" w:hAnsiTheme="minorHAnsi" w:cstheme="minorHAnsi"/>
        </w:rPr>
        <w:tab/>
      </w:r>
      <w:proofErr w:type="gramStart"/>
      <w:r w:rsidRPr="004D35BA">
        <w:rPr>
          <w:rFonts w:asciiTheme="minorHAnsi" w:hAnsiTheme="minorHAnsi" w:cstheme="minorHAnsi"/>
        </w:rPr>
        <w:t>ensure</w:t>
      </w:r>
      <w:proofErr w:type="gramEnd"/>
      <w:r w:rsidRPr="004D35BA">
        <w:rPr>
          <w:rFonts w:asciiTheme="minorHAnsi" w:hAnsiTheme="minorHAnsi" w:cstheme="minorHAnsi"/>
        </w:rPr>
        <w:t xml:space="preserve"> that the Services shall conform with all descriptions and specifications set out in the Specification;</w:t>
      </w:r>
    </w:p>
    <w:p w14:paraId="0D65107E"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3.2.5</w:t>
      </w:r>
      <w:r w:rsidRPr="004D35BA">
        <w:rPr>
          <w:rFonts w:asciiTheme="minorHAnsi" w:hAnsiTheme="minorHAnsi" w:cstheme="minorHAnsi"/>
        </w:rPr>
        <w:tab/>
      </w:r>
      <w:proofErr w:type="gramStart"/>
      <w:r w:rsidRPr="004D35BA">
        <w:rPr>
          <w:rFonts w:asciiTheme="minorHAnsi" w:hAnsiTheme="minorHAnsi" w:cstheme="minorHAnsi"/>
        </w:rPr>
        <w:t>comply</w:t>
      </w:r>
      <w:proofErr w:type="gramEnd"/>
      <w:r w:rsidRPr="004D35BA">
        <w:rPr>
          <w:rFonts w:asciiTheme="minorHAnsi" w:hAnsiTheme="minorHAnsi" w:cstheme="minorHAnsi"/>
        </w:rPr>
        <w:t xml:space="preserve"> with all applicable laws; and</w:t>
      </w:r>
    </w:p>
    <w:p w14:paraId="79366552"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3.2.6</w:t>
      </w:r>
      <w:r w:rsidRPr="004D35BA">
        <w:rPr>
          <w:rFonts w:asciiTheme="minorHAnsi" w:hAnsiTheme="minorHAnsi" w:cstheme="minorHAnsi"/>
        </w:rPr>
        <w:tab/>
      </w:r>
      <w:proofErr w:type="gramStart"/>
      <w:r w:rsidRPr="004D35BA">
        <w:rPr>
          <w:rFonts w:asciiTheme="minorHAnsi" w:hAnsiTheme="minorHAnsi" w:cstheme="minorHAnsi"/>
        </w:rPr>
        <w:t>provide</w:t>
      </w:r>
      <w:proofErr w:type="gramEnd"/>
      <w:r w:rsidRPr="004D35BA">
        <w:rPr>
          <w:rFonts w:asciiTheme="minorHAnsi" w:hAnsiTheme="minorHAnsi" w:cstheme="minorHAnsi"/>
        </w:rPr>
        <w:t xml:space="preserve"> all equipment, tools and vehicles and other items as are required to provide the Services.</w:t>
      </w:r>
    </w:p>
    <w:p w14:paraId="36D9F9CB"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3.3</w:t>
      </w:r>
      <w:r w:rsidRPr="004D35BA">
        <w:rPr>
          <w:rFonts w:asciiTheme="minorHAnsi" w:hAnsiTheme="minorHAnsi" w:cstheme="minorHAnsi"/>
          <w:b w:val="0"/>
        </w:rPr>
        <w:tab/>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4D35BA">
        <w:rPr>
          <w:rFonts w:asciiTheme="minorHAnsi" w:hAnsiTheme="minorHAnsi" w:cstheme="minorHAnsi"/>
          <w:b w:val="0"/>
        </w:rPr>
        <w:t>be agreed</w:t>
      </w:r>
      <w:proofErr w:type="gramEnd"/>
      <w:r w:rsidRPr="004D35BA">
        <w:rPr>
          <w:rFonts w:asciiTheme="minorHAnsi" w:hAnsiTheme="minorHAnsi" w:cstheme="minorHAnsi"/>
          <w:b w:val="0"/>
        </w:rPr>
        <w:t xml:space="preserve"> in writing between the Customer and the Supplier.</w:t>
      </w:r>
    </w:p>
    <w:p w14:paraId="6350B616" w14:textId="77777777" w:rsidR="004D35BA" w:rsidRPr="004D35BA" w:rsidRDefault="004D35BA" w:rsidP="004D35BA">
      <w:pPr>
        <w:pStyle w:val="Level1Heading"/>
        <w:tabs>
          <w:tab w:val="clear" w:pos="851"/>
        </w:tabs>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Term</w:t>
      </w:r>
    </w:p>
    <w:p w14:paraId="2A6665E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4.1</w:t>
      </w:r>
      <w:r w:rsidRPr="004D35BA">
        <w:rPr>
          <w:rFonts w:asciiTheme="minorHAnsi" w:hAnsiTheme="minorHAnsi" w:cstheme="minorHAnsi"/>
          <w:b w:val="0"/>
        </w:rPr>
        <w:tab/>
        <w:t xml:space="preserve">The Agreement shall take effect on the date specified in Award Letter and shall expire on the Expiry Date, unless it is otherwise extended in accordance with Condition 4 (Term) or terminated in accordance with the terms and conditions of the Agreement. </w:t>
      </w:r>
    </w:p>
    <w:p w14:paraId="3560F935"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4.2</w:t>
      </w:r>
      <w:r w:rsidRPr="004D35BA">
        <w:rPr>
          <w:rFonts w:asciiTheme="minorHAnsi" w:hAnsiTheme="minorHAnsi" w:cstheme="minorHAnsi"/>
          <w:b w:val="0"/>
        </w:rPr>
        <w:tab/>
        <w:t xml:space="preserve">The Customer may extend the Agreement for a period of up to 6 months by giving not less than 10 Working Days’ notice in writing to the Supplier prior to the Expiry Date. The terms and conditions of the Agreement shall apply throughout any such extended period. </w:t>
      </w:r>
    </w:p>
    <w:p w14:paraId="6445445D" w14:textId="77777777" w:rsidR="004D35BA" w:rsidRPr="004D35BA" w:rsidRDefault="004D35BA" w:rsidP="004D35BA">
      <w:pPr>
        <w:pStyle w:val="BodyText2"/>
        <w:spacing w:before="120" w:line="240" w:lineRule="auto"/>
        <w:ind w:left="720" w:hanging="720"/>
        <w:rPr>
          <w:rFonts w:asciiTheme="minorHAnsi" w:hAnsiTheme="minorHAnsi" w:cstheme="minorHAnsi"/>
          <w:b/>
          <w:sz w:val="20"/>
          <w:szCs w:val="20"/>
        </w:rPr>
      </w:pPr>
      <w:r w:rsidRPr="004D35BA">
        <w:rPr>
          <w:rFonts w:asciiTheme="minorHAnsi" w:hAnsiTheme="minorHAnsi" w:cstheme="minorHAnsi"/>
          <w:b/>
          <w:sz w:val="20"/>
          <w:szCs w:val="20"/>
        </w:rPr>
        <w:t>5</w:t>
      </w:r>
      <w:r w:rsidRPr="004D35BA">
        <w:rPr>
          <w:rFonts w:asciiTheme="minorHAnsi" w:hAnsiTheme="minorHAnsi" w:cstheme="minorHAnsi"/>
          <w:b/>
          <w:sz w:val="20"/>
          <w:szCs w:val="20"/>
        </w:rPr>
        <w:tab/>
        <w:t>Delivery - Unused</w:t>
      </w:r>
    </w:p>
    <w:p w14:paraId="505C8305" w14:textId="77777777" w:rsidR="004D35BA" w:rsidRPr="004D35BA" w:rsidRDefault="004D35BA" w:rsidP="004D35BA">
      <w:pPr>
        <w:pStyle w:val="BodyText2"/>
        <w:spacing w:before="120" w:line="240" w:lineRule="auto"/>
        <w:ind w:left="720" w:hanging="720"/>
        <w:rPr>
          <w:rFonts w:asciiTheme="minorHAnsi" w:hAnsiTheme="minorHAnsi" w:cstheme="minorHAnsi"/>
          <w:b/>
          <w:sz w:val="20"/>
          <w:szCs w:val="20"/>
        </w:rPr>
      </w:pPr>
      <w:r w:rsidRPr="004D35BA">
        <w:rPr>
          <w:rFonts w:asciiTheme="minorHAnsi" w:hAnsiTheme="minorHAnsi" w:cstheme="minorHAnsi"/>
          <w:b/>
          <w:sz w:val="20"/>
          <w:szCs w:val="20"/>
        </w:rPr>
        <w:t>6</w:t>
      </w:r>
      <w:r w:rsidRPr="004D35BA">
        <w:rPr>
          <w:rFonts w:asciiTheme="minorHAnsi" w:hAnsiTheme="minorHAnsi" w:cstheme="minorHAnsi"/>
          <w:b/>
          <w:sz w:val="20"/>
          <w:szCs w:val="20"/>
        </w:rPr>
        <w:tab/>
        <w:t>Property and Guarantee of Title - Unused</w:t>
      </w:r>
    </w:p>
    <w:p w14:paraId="081B2B7D"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lang w:eastAsia="en-GB"/>
        </w:rPr>
        <w:t>7</w:t>
      </w:r>
      <w:r w:rsidRPr="004D35BA">
        <w:rPr>
          <w:rFonts w:asciiTheme="minorHAnsi" w:hAnsiTheme="minorHAnsi" w:cstheme="minorHAnsi"/>
          <w:sz w:val="20"/>
          <w:lang w:eastAsia="en-GB"/>
        </w:rPr>
        <w:tab/>
      </w:r>
      <w:r w:rsidRPr="004D35BA">
        <w:rPr>
          <w:rFonts w:asciiTheme="minorHAnsi" w:hAnsiTheme="minorHAnsi" w:cstheme="minorHAnsi"/>
          <w:sz w:val="20"/>
        </w:rPr>
        <w:t>Charges, Payment and Recovery of Sums Due</w:t>
      </w:r>
    </w:p>
    <w:p w14:paraId="156017A1"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7.1</w:t>
      </w:r>
      <w:r w:rsidRPr="004D35BA">
        <w:rPr>
          <w:rFonts w:asciiTheme="minorHAnsi" w:hAnsiTheme="minorHAnsi" w:cstheme="minorHAnsi"/>
          <w:b w:val="0"/>
        </w:rPr>
        <w:tab/>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22773E5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7.2</w:t>
      </w:r>
      <w:r w:rsidRPr="004D35BA">
        <w:rPr>
          <w:rFonts w:asciiTheme="minorHAnsi" w:hAnsiTheme="minorHAnsi" w:cstheme="minorHAnsi"/>
          <w:b w:val="0"/>
        </w:rPr>
        <w:tab/>
        <w:t>The Contractor shall add VAT to the Agreement Price at the prevailing rate as applicable</w:t>
      </w:r>
    </w:p>
    <w:p w14:paraId="539ED0E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7.3</w:t>
      </w:r>
      <w:r w:rsidRPr="004D35BA">
        <w:rPr>
          <w:rFonts w:asciiTheme="minorHAnsi" w:hAnsiTheme="minorHAnsi" w:cstheme="minorHAnsi"/>
          <w:b w:val="0"/>
        </w:rPr>
        <w:tab/>
        <w:t xml:space="preserve">The </w:t>
      </w:r>
      <w:r w:rsidRPr="004D35BA">
        <w:rPr>
          <w:rFonts w:asciiTheme="minorHAnsi" w:eastAsia="Microsoft YaHei" w:hAnsiTheme="minorHAnsi" w:cstheme="minorHAnsi"/>
          <w:b w:val="0"/>
          <w:lang w:eastAsia="en-US"/>
        </w:rPr>
        <w:t>Authority may elect to pay for the services by invoice via credit transfer, Government Procurement Card or such other method as the Parties may agree. To enable the Customer to verify the accuracy of the charges, the Supplier shall provide supportive information as the Customer requires, including a breakdown of the Services supplied</w:t>
      </w:r>
      <w:r w:rsidRPr="004D35BA">
        <w:rPr>
          <w:rFonts w:asciiTheme="minorHAnsi" w:hAnsiTheme="minorHAnsi" w:cstheme="minorHAnsi"/>
          <w:b w:val="0"/>
        </w:rPr>
        <w:t xml:space="preserve">. </w:t>
      </w:r>
    </w:p>
    <w:p w14:paraId="0EC09366" w14:textId="77777777" w:rsidR="004D35BA" w:rsidRPr="004D35BA" w:rsidRDefault="004D35BA" w:rsidP="004D35BA">
      <w:pPr>
        <w:pStyle w:val="Level2Heading"/>
        <w:keepNext w:val="0"/>
        <w:widowControl w:val="0"/>
        <w:numPr>
          <w:ilvl w:val="0"/>
          <w:numId w:val="0"/>
        </w:numPr>
        <w:spacing w:before="120" w:after="120" w:line="240" w:lineRule="auto"/>
        <w:ind w:left="720"/>
        <w:rPr>
          <w:rFonts w:asciiTheme="minorHAnsi" w:hAnsiTheme="minorHAnsi" w:cstheme="minorHAnsi"/>
          <w:b w:val="0"/>
        </w:rPr>
      </w:pPr>
      <w:r w:rsidRPr="004D35BA">
        <w:rPr>
          <w:rFonts w:asciiTheme="minorHAnsi" w:eastAsia="Microsoft YaHei" w:hAnsiTheme="minorHAnsi" w:cstheme="minorHAnsi"/>
          <w:b w:val="0"/>
        </w:rPr>
        <w:t xml:space="preserve">If the Authority elects to pay against an invoice, The Authority shall pay the Contractor within 30 days of receipt of an undisputed invoice by payment </w:t>
      </w:r>
      <w:r w:rsidRPr="004D35BA">
        <w:rPr>
          <w:rFonts w:asciiTheme="minorHAnsi" w:eastAsia="Microsoft YaHei" w:hAnsiTheme="minorHAnsi" w:cstheme="minorHAnsi"/>
          <w:b w:val="0"/>
          <w:iCs/>
        </w:rPr>
        <w:t>direct to the Contractors bank account as a credit transfer.</w:t>
      </w:r>
      <w:r w:rsidRPr="004D35BA">
        <w:rPr>
          <w:rFonts w:asciiTheme="minorHAnsi" w:hAnsiTheme="minorHAnsi" w:cstheme="minorHAnsi"/>
          <w:b w:val="0"/>
        </w:rPr>
        <w:t xml:space="preserve"> </w:t>
      </w:r>
    </w:p>
    <w:p w14:paraId="0CE357FF"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7.4</w:t>
      </w:r>
      <w:r w:rsidRPr="004D35BA">
        <w:rPr>
          <w:rFonts w:asciiTheme="minorHAnsi" w:hAnsiTheme="minorHAnsi" w:cstheme="minorHAnsi"/>
          <w:b w:val="0"/>
        </w:rPr>
        <w:tab/>
        <w:t xml:space="preserve">In consideration of the supply of the Services by the Supplier, the Customer shall pay the Supplier the charges no later than 30 days after verifying that the charge is valid and undisputed. If paying by invoice, a valid Purchase Order Number is required. </w:t>
      </w:r>
    </w:p>
    <w:p w14:paraId="08B37DFF" w14:textId="77777777" w:rsidR="004D35BA" w:rsidRPr="004D35BA" w:rsidRDefault="004D35BA" w:rsidP="004D35BA">
      <w:pPr>
        <w:pStyle w:val="Level1Heading"/>
        <w:keepNext w:val="0"/>
        <w:widowControl w:val="0"/>
        <w:numPr>
          <w:ilvl w:val="0"/>
          <w:numId w:val="0"/>
        </w:numPr>
        <w:spacing w:before="120" w:after="120" w:line="240" w:lineRule="auto"/>
        <w:ind w:left="720" w:hanging="720"/>
        <w:rPr>
          <w:rFonts w:asciiTheme="minorHAnsi" w:hAnsiTheme="minorHAnsi" w:cstheme="minorHAnsi"/>
          <w:b w:val="0"/>
          <w:sz w:val="20"/>
        </w:rPr>
      </w:pPr>
      <w:r w:rsidRPr="004D35BA">
        <w:rPr>
          <w:rFonts w:asciiTheme="minorHAnsi" w:hAnsiTheme="minorHAnsi" w:cstheme="minorHAnsi"/>
          <w:b w:val="0"/>
          <w:sz w:val="20"/>
        </w:rPr>
        <w:t>7.5</w:t>
      </w:r>
      <w:r w:rsidRPr="004D35BA">
        <w:rPr>
          <w:rFonts w:asciiTheme="minorHAnsi" w:hAnsiTheme="minorHAnsi" w:cstheme="minorHAnsi"/>
          <w:b w:val="0"/>
          <w:sz w:val="20"/>
        </w:rPr>
        <w:tab/>
        <w:t>If the Customer fails to consider and verify a charge in a timely fashion the charge shall be regarded as valid and undisputed for the purpose of Condition</w:t>
      </w:r>
      <w:r w:rsidRPr="004D35BA">
        <w:rPr>
          <w:rFonts w:asciiTheme="minorHAnsi" w:hAnsiTheme="minorHAnsi" w:cstheme="minorHAnsi"/>
          <w:b w:val="0"/>
          <w:color w:val="C45911"/>
          <w:sz w:val="20"/>
        </w:rPr>
        <w:t xml:space="preserve"> </w:t>
      </w:r>
      <w:r w:rsidRPr="004D35BA">
        <w:rPr>
          <w:rFonts w:asciiTheme="minorHAnsi" w:hAnsiTheme="minorHAnsi" w:cstheme="minorHAnsi"/>
          <w:b w:val="0"/>
          <w:sz w:val="20"/>
        </w:rPr>
        <w:t>7.4 (Charges, Payment and Recovery of Sums Due) after a reasonable time has passed</w:t>
      </w:r>
    </w:p>
    <w:p w14:paraId="68F5677E"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7.6</w:t>
      </w:r>
      <w:r w:rsidRPr="004D35BA">
        <w:rPr>
          <w:rFonts w:asciiTheme="minorHAnsi" w:hAnsiTheme="minorHAnsi" w:cstheme="minorHAnsi"/>
          <w:b w:val="0"/>
        </w:rPr>
        <w:tab/>
        <w:t>The Customer may, without prejudice to any other rights and remedies under the Agreement, withhold or reduce payments in the event of unsatisfactory performance.</w:t>
      </w:r>
    </w:p>
    <w:p w14:paraId="29902E08"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7.7</w:t>
      </w:r>
      <w:r w:rsidRPr="004D35BA">
        <w:rPr>
          <w:rFonts w:asciiTheme="minorHAnsi" w:hAnsiTheme="minorHAnsi" w:cstheme="minorHAnsi"/>
          <w:b w:val="0"/>
        </w:rPr>
        <w:tab/>
        <w:t xml:space="preserve">If there is a dispute between the Parties as to the amount charged, the Customer shall pay the undisputed amount. The Supplier shall not suspend the supply of the Services unless the Supplier is entitled to terminate the Agreement for a failure to pay undisputed sums in accordance with Condition 15 (Termination). Any disputed amounts shall be resolved through the dispute resolution procedure detailed in Condition 20 (Dispute Resolution). </w:t>
      </w:r>
    </w:p>
    <w:p w14:paraId="1B42B9E8"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7.8</w:t>
      </w:r>
      <w:r w:rsidRPr="004D35BA">
        <w:rPr>
          <w:rFonts w:asciiTheme="minorHAnsi" w:hAnsiTheme="minorHAnsi" w:cstheme="minorHAnsi"/>
          <w:b w:val="0"/>
        </w:rPr>
        <w:tab/>
        <w:t>If a payment of an undisputed amount is not made by the Customer</w:t>
      </w:r>
      <w:proofErr w:type="gramEnd"/>
      <w:r w:rsidRPr="004D35BA">
        <w:rPr>
          <w:rFonts w:asciiTheme="minorHAnsi" w:hAnsiTheme="minorHAnsi" w:cstheme="minorHAnsi"/>
          <w:b w:val="0"/>
        </w:rPr>
        <w:t xml:space="preserve"> by the due date, then the Customer shall pay the Supplier interest at the interest rate specified in the Late Payment of Commercial Debts (Interest) Act 1998. </w:t>
      </w:r>
    </w:p>
    <w:p w14:paraId="69E2BA51"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7.9</w:t>
      </w:r>
      <w:r w:rsidRPr="004D35BA">
        <w:rPr>
          <w:rFonts w:asciiTheme="minorHAnsi" w:hAnsiTheme="minorHAnsi" w:cstheme="minorHAnsi"/>
          <w:b w:val="0"/>
        </w:rPr>
        <w:tab/>
        <w:t>Where the Supplier enters into a sub-contract, the Supplier shall include in that sub-contract:</w:t>
      </w:r>
    </w:p>
    <w:p w14:paraId="3A12A8BE" w14:textId="77777777" w:rsidR="004D35BA" w:rsidRPr="004D35BA" w:rsidRDefault="004D35BA" w:rsidP="004D35BA">
      <w:pPr>
        <w:pStyle w:val="Level3Number"/>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7.9.1</w:t>
      </w:r>
      <w:r w:rsidRPr="004D35BA">
        <w:rPr>
          <w:rFonts w:asciiTheme="minorHAnsi" w:hAnsiTheme="minorHAnsi" w:cstheme="minorHAnsi"/>
        </w:rPr>
        <w:tab/>
      </w:r>
      <w:proofErr w:type="gramStart"/>
      <w:r w:rsidRPr="004D35BA">
        <w:rPr>
          <w:rFonts w:asciiTheme="minorHAnsi" w:hAnsiTheme="minorHAnsi" w:cstheme="minorHAnsi"/>
        </w:rPr>
        <w:t>provisions</w:t>
      </w:r>
      <w:proofErr w:type="gramEnd"/>
      <w:r w:rsidRPr="004D35BA">
        <w:rPr>
          <w:rFonts w:asciiTheme="minorHAnsi" w:hAnsiTheme="minorHAnsi" w:cstheme="minorHAnsi"/>
        </w:rPr>
        <w:t xml:space="preserve"> having the same effects as Conditions 7.3 to 7.7 (Charges, Payment and Recovery of Sums Due) of this Agreement; and </w:t>
      </w:r>
    </w:p>
    <w:p w14:paraId="78E04967" w14:textId="77777777" w:rsidR="004D35BA" w:rsidRPr="004D35BA" w:rsidRDefault="004D35BA" w:rsidP="004D35BA">
      <w:pPr>
        <w:pStyle w:val="Level3Number"/>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7.9.2</w:t>
      </w:r>
      <w:r w:rsidRPr="004D35BA">
        <w:rPr>
          <w:rFonts w:asciiTheme="minorHAnsi" w:hAnsiTheme="minorHAnsi" w:cstheme="minorHAnsi"/>
        </w:rPr>
        <w:tab/>
        <w:t>a provision requiring the counterparty to that sub-contract to include in any sub-contract which it awards provisions having the same effect as Conditions 7.3 to 7.8 (Charges, Payment and Recovery of Sums Due) of this Agreement.</w:t>
      </w:r>
    </w:p>
    <w:p w14:paraId="4F6CE017" w14:textId="77777777" w:rsidR="004D35BA" w:rsidRPr="004D35BA" w:rsidRDefault="004D35BA" w:rsidP="004D35BA">
      <w:pPr>
        <w:pStyle w:val="Level3Number"/>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7.9.3</w:t>
      </w:r>
      <w:r w:rsidRPr="004D35BA">
        <w:rPr>
          <w:rFonts w:asciiTheme="minorHAnsi" w:hAnsiTheme="minorHAnsi" w:cstheme="minorHAnsi"/>
        </w:rPr>
        <w:tab/>
        <w:t xml:space="preserve">In this Condition 7.8 (Charges, Payment and Recovery of Sums Due),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1EDDACF2"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7.10</w:t>
      </w:r>
      <w:r w:rsidRPr="004D35BA">
        <w:rPr>
          <w:rFonts w:asciiTheme="minorHAnsi" w:hAnsiTheme="minorHAnsi" w:cstheme="minorHAnsi"/>
          <w:b w:val="0"/>
        </w:rPr>
        <w:tab/>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w:t>
      </w:r>
      <w:proofErr w:type="gramEnd"/>
      <w:r w:rsidRPr="004D35BA">
        <w:rPr>
          <w:rFonts w:asciiTheme="minorHAnsi" w:hAnsiTheme="minorHAnsi" w:cstheme="minorHAnsi"/>
          <w:b w:val="0"/>
        </w:rPr>
        <w:t xml:space="preserve"> The Supplier shall not be entitled to assert any credit, set-off or counterclaim against the Customer in order to justify withholding payment of any such amount in whole or in part. </w:t>
      </w:r>
    </w:p>
    <w:p w14:paraId="39408A8B" w14:textId="2E5E7685"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lang w:eastAsia="en-GB"/>
        </w:rPr>
        <w:t>8</w:t>
      </w:r>
      <w:r w:rsidRPr="004D35BA">
        <w:rPr>
          <w:rFonts w:asciiTheme="minorHAnsi" w:hAnsiTheme="minorHAnsi" w:cstheme="minorHAnsi"/>
          <w:sz w:val="20"/>
          <w:lang w:eastAsia="en-GB"/>
        </w:rPr>
        <w:tab/>
      </w:r>
      <w:r w:rsidRPr="004D35BA">
        <w:rPr>
          <w:rFonts w:asciiTheme="minorHAnsi" w:hAnsiTheme="minorHAnsi" w:cstheme="minorHAnsi"/>
          <w:sz w:val="20"/>
        </w:rPr>
        <w:t>Premises and equipment</w:t>
      </w:r>
      <w:r w:rsidR="00A85B68">
        <w:rPr>
          <w:rFonts w:asciiTheme="minorHAnsi" w:hAnsiTheme="minorHAnsi" w:cstheme="minorHAnsi"/>
          <w:sz w:val="20"/>
        </w:rPr>
        <w:t xml:space="preserve"> - Unused</w:t>
      </w:r>
    </w:p>
    <w:p w14:paraId="03A19BA9" w14:textId="77777777" w:rsidR="004D35BA" w:rsidRPr="004D35BA" w:rsidRDefault="004D35BA" w:rsidP="004D35BA">
      <w:pPr>
        <w:pStyle w:val="Level1Heading"/>
        <w:keepNext w:val="0"/>
        <w:widowControl w:val="0"/>
        <w:numPr>
          <w:ilvl w:val="0"/>
          <w:numId w:val="0"/>
        </w:numPr>
        <w:spacing w:before="120" w:after="120" w:line="240" w:lineRule="auto"/>
        <w:rPr>
          <w:rFonts w:asciiTheme="minorHAnsi" w:hAnsiTheme="minorHAnsi" w:cstheme="minorHAnsi"/>
          <w:bCs/>
          <w:sz w:val="20"/>
        </w:rPr>
      </w:pPr>
      <w:r w:rsidRPr="004D35BA">
        <w:rPr>
          <w:rFonts w:asciiTheme="minorHAnsi" w:hAnsiTheme="minorHAnsi" w:cstheme="minorHAnsi"/>
          <w:sz w:val="20"/>
        </w:rPr>
        <w:t>9</w:t>
      </w:r>
      <w:r w:rsidRPr="004D35BA">
        <w:rPr>
          <w:rFonts w:asciiTheme="minorHAnsi" w:hAnsiTheme="minorHAnsi" w:cstheme="minorHAnsi"/>
          <w:sz w:val="20"/>
        </w:rPr>
        <w:tab/>
        <w:t>Staff and Key Personnel</w:t>
      </w:r>
    </w:p>
    <w:p w14:paraId="69DD5BB6"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lang w:eastAsia="en-US"/>
        </w:rPr>
        <w:t>9.1</w:t>
      </w:r>
      <w:r w:rsidRPr="004D35BA">
        <w:rPr>
          <w:rFonts w:asciiTheme="minorHAnsi" w:hAnsiTheme="minorHAnsi" w:cstheme="minorHAnsi"/>
          <w:b w:val="0"/>
          <w:lang w:eastAsia="en-US"/>
        </w:rPr>
        <w:tab/>
        <w:t>If the Customer reasonably believes that any of the Staff are unsuitable to undertake work in respect of the Agreement, it may</w:t>
      </w:r>
      <w:r w:rsidRPr="004D35BA">
        <w:rPr>
          <w:rFonts w:asciiTheme="minorHAnsi" w:hAnsiTheme="minorHAnsi" w:cstheme="minorHAnsi"/>
          <w:b w:val="0"/>
        </w:rPr>
        <w:t>, by giving written notice to the Supplier:</w:t>
      </w:r>
    </w:p>
    <w:p w14:paraId="6C145398"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9.1.1</w:t>
      </w:r>
      <w:r w:rsidRPr="004D35BA">
        <w:rPr>
          <w:rFonts w:asciiTheme="minorHAnsi" w:hAnsiTheme="minorHAnsi" w:cstheme="minorHAnsi"/>
        </w:rPr>
        <w:tab/>
      </w:r>
      <w:proofErr w:type="gramStart"/>
      <w:r w:rsidRPr="004D35BA">
        <w:rPr>
          <w:rFonts w:asciiTheme="minorHAnsi" w:hAnsiTheme="minorHAnsi" w:cstheme="minorHAnsi"/>
        </w:rPr>
        <w:t>refuse</w:t>
      </w:r>
      <w:proofErr w:type="gramEnd"/>
      <w:r w:rsidRPr="004D35BA">
        <w:rPr>
          <w:rFonts w:asciiTheme="minorHAnsi" w:hAnsiTheme="minorHAnsi" w:cstheme="minorHAnsi"/>
        </w:rPr>
        <w:t xml:space="preserve"> admission to the relevant person(s) to the Customer’s premises; </w:t>
      </w:r>
    </w:p>
    <w:p w14:paraId="62D7DF6F"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9.1.2</w:t>
      </w:r>
      <w:r w:rsidRPr="004D35BA">
        <w:rPr>
          <w:rFonts w:asciiTheme="minorHAnsi" w:hAnsiTheme="minorHAnsi" w:cstheme="minorHAnsi"/>
        </w:rPr>
        <w:tab/>
      </w:r>
      <w:proofErr w:type="gramStart"/>
      <w:r w:rsidRPr="004D35BA">
        <w:rPr>
          <w:rFonts w:asciiTheme="minorHAnsi" w:hAnsiTheme="minorHAnsi" w:cstheme="minorHAnsi"/>
        </w:rPr>
        <w:t>direct</w:t>
      </w:r>
      <w:proofErr w:type="gramEnd"/>
      <w:r w:rsidRPr="004D35BA">
        <w:rPr>
          <w:rFonts w:asciiTheme="minorHAnsi" w:hAnsiTheme="minorHAnsi" w:cstheme="minorHAnsi"/>
        </w:rPr>
        <w:t xml:space="preserve"> the Supplier to end the involvement in the provision of the Services of the relevant person(s); and/or</w:t>
      </w:r>
    </w:p>
    <w:p w14:paraId="0EA390DA"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9.1.3</w:t>
      </w:r>
      <w:r w:rsidRPr="004D35BA">
        <w:rPr>
          <w:rFonts w:asciiTheme="minorHAnsi" w:hAnsiTheme="minorHAnsi" w:cstheme="minorHAnsi"/>
        </w:rPr>
        <w:tab/>
      </w:r>
      <w:proofErr w:type="gramStart"/>
      <w:r w:rsidRPr="004D35BA">
        <w:rPr>
          <w:rFonts w:asciiTheme="minorHAnsi" w:hAnsiTheme="minorHAnsi" w:cstheme="minorHAnsi"/>
        </w:rPr>
        <w:t>require</w:t>
      </w:r>
      <w:proofErr w:type="gramEnd"/>
      <w:r w:rsidRPr="004D35BA">
        <w:rPr>
          <w:rFonts w:asciiTheme="minorHAnsi" w:hAnsiTheme="minorHAnsi" w:cstheme="minorHAnsi"/>
        </w:rPr>
        <w:t xml:space="preserve"> that the Supplier replace any person removed under this Condition with another suitably qualified person and procure that any security pass issued by the Customer to the person removed is surrendered, and the Supplier shall comply with any such notice. </w:t>
      </w:r>
    </w:p>
    <w:p w14:paraId="33F8A169"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9.2</w:t>
      </w:r>
      <w:r w:rsidRPr="004D35BA">
        <w:rPr>
          <w:rFonts w:asciiTheme="minorHAnsi" w:hAnsiTheme="minorHAnsi" w:cstheme="minorHAnsi"/>
          <w:b w:val="0"/>
        </w:rPr>
        <w:tab/>
        <w:t xml:space="preserve">The Supplier shall: </w:t>
      </w:r>
    </w:p>
    <w:p w14:paraId="6455050C"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9.2.1</w:t>
      </w:r>
      <w:r w:rsidRPr="004D35BA">
        <w:rPr>
          <w:rFonts w:asciiTheme="minorHAnsi" w:hAnsiTheme="minorHAnsi" w:cstheme="minorHAnsi"/>
        </w:rPr>
        <w:tab/>
      </w:r>
      <w:proofErr w:type="gramStart"/>
      <w:r w:rsidRPr="004D35BA">
        <w:rPr>
          <w:rFonts w:asciiTheme="minorHAnsi" w:hAnsiTheme="minorHAnsi" w:cstheme="minorHAnsi"/>
        </w:rPr>
        <w:t>ensure</w:t>
      </w:r>
      <w:proofErr w:type="gramEnd"/>
      <w:r w:rsidRPr="004D35BA">
        <w:rPr>
          <w:rFonts w:asciiTheme="minorHAnsi" w:hAnsiTheme="minorHAnsi" w:cstheme="minorHAnsi"/>
        </w:rPr>
        <w:t xml:space="preserve"> that all Staff are vetted in accordance with the Staff Vetting Procedures;</w:t>
      </w:r>
    </w:p>
    <w:p w14:paraId="2CAF7746"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9.2.2</w:t>
      </w:r>
      <w:r w:rsidRPr="004D35BA">
        <w:rPr>
          <w:rFonts w:asciiTheme="minorHAnsi" w:hAnsiTheme="minorHAnsi" w:cstheme="minorHAnsi"/>
        </w:rPr>
        <w:tab/>
      </w:r>
      <w:proofErr w:type="gramStart"/>
      <w:r w:rsidRPr="004D35BA">
        <w:rPr>
          <w:rFonts w:asciiTheme="minorHAnsi" w:hAnsiTheme="minorHAnsi" w:cstheme="minorHAnsi"/>
        </w:rPr>
        <w:t>if</w:t>
      </w:r>
      <w:proofErr w:type="gramEnd"/>
      <w:r w:rsidRPr="004D35BA">
        <w:rPr>
          <w:rFonts w:asciiTheme="minorHAnsi" w:hAnsiTheme="minorHAnsi" w:cstheme="minorHAnsi"/>
        </w:rPr>
        <w:t xml:space="preserve"> requested, provide the Customer with a list of the names and addresses (and any other relevant information) of all persons who may require admission to the Customer’s premises in connection with the Agreement; and</w:t>
      </w:r>
    </w:p>
    <w:p w14:paraId="627F9111"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9.2.3</w:t>
      </w:r>
      <w:r w:rsidRPr="004D35BA">
        <w:rPr>
          <w:rFonts w:asciiTheme="minorHAnsi" w:hAnsiTheme="minorHAnsi" w:cstheme="minorHAnsi"/>
        </w:rPr>
        <w:tab/>
      </w:r>
      <w:proofErr w:type="gramStart"/>
      <w:r w:rsidRPr="004D35BA">
        <w:rPr>
          <w:rFonts w:asciiTheme="minorHAnsi" w:hAnsiTheme="minorHAnsi" w:cstheme="minorHAnsi"/>
        </w:rPr>
        <w:t>procure</w:t>
      </w:r>
      <w:proofErr w:type="gramEnd"/>
      <w:r w:rsidRPr="004D35BA">
        <w:rPr>
          <w:rFonts w:asciiTheme="minorHAnsi" w:hAnsiTheme="minorHAnsi" w:cstheme="minorHAnsi"/>
        </w:rPr>
        <w:t xml:space="preserve"> that all Staff comply with any rules, regulations and requirements reasonably specified by the Customer.</w:t>
      </w:r>
    </w:p>
    <w:p w14:paraId="52ED34CE"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9.3</w:t>
      </w:r>
      <w:r w:rsidRPr="004D35BA">
        <w:rPr>
          <w:rFonts w:asciiTheme="minorHAnsi" w:hAnsiTheme="minorHAnsi" w:cstheme="minorHAnsi"/>
          <w:b w:val="0"/>
        </w:rPr>
        <w:tab/>
        <w:t xml:space="preserve">Any Key Personnel shall not be released from supplying the Services without the agreement of the Customer, except </w:t>
      </w:r>
      <w:proofErr w:type="gramStart"/>
      <w:r w:rsidRPr="004D35BA">
        <w:rPr>
          <w:rFonts w:asciiTheme="minorHAnsi" w:hAnsiTheme="minorHAnsi" w:cstheme="minorHAnsi"/>
          <w:b w:val="0"/>
        </w:rPr>
        <w:t>by reason of</w:t>
      </w:r>
      <w:proofErr w:type="gramEnd"/>
      <w:r w:rsidRPr="004D35BA">
        <w:rPr>
          <w:rFonts w:asciiTheme="minorHAnsi" w:hAnsiTheme="minorHAnsi" w:cstheme="minorHAnsi"/>
          <w:b w:val="0"/>
        </w:rPr>
        <w:t xml:space="preserve"> long-term sickness, maternity leave, paternity leave, termination of employment or other extenuating circumstances. </w:t>
      </w:r>
    </w:p>
    <w:p w14:paraId="710FB7CC"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9.4</w:t>
      </w:r>
      <w:r w:rsidRPr="004D35BA">
        <w:rPr>
          <w:rFonts w:asciiTheme="minorHAnsi" w:hAnsiTheme="minorHAnsi" w:cstheme="minorHAnsi"/>
          <w:b w:val="0"/>
        </w:rPr>
        <w:tab/>
        <w:t xml:space="preserve">Any replacements to the Key Personnel shall be subject to the prior written agreement of the Customer (not to </w:t>
      </w:r>
      <w:proofErr w:type="gramStart"/>
      <w:r w:rsidRPr="004D35BA">
        <w:rPr>
          <w:rFonts w:asciiTheme="minorHAnsi" w:hAnsiTheme="minorHAnsi" w:cstheme="minorHAnsi"/>
          <w:b w:val="0"/>
        </w:rPr>
        <w:t>be unreasonably withheld</w:t>
      </w:r>
      <w:proofErr w:type="gramEnd"/>
      <w:r w:rsidRPr="004D35BA">
        <w:rPr>
          <w:rFonts w:asciiTheme="minorHAnsi" w:hAnsiTheme="minorHAnsi" w:cstheme="minorHAnsi"/>
          <w:b w:val="0"/>
        </w:rPr>
        <w:t xml:space="preserve">). Such replacements shall be of at least equal status or of equivalent experience and skills to the Key Personnel </w:t>
      </w:r>
      <w:proofErr w:type="gramStart"/>
      <w:r w:rsidRPr="004D35BA">
        <w:rPr>
          <w:rFonts w:asciiTheme="minorHAnsi" w:hAnsiTheme="minorHAnsi" w:cstheme="minorHAnsi"/>
          <w:b w:val="0"/>
        </w:rPr>
        <w:t>being replaced</w:t>
      </w:r>
      <w:proofErr w:type="gramEnd"/>
      <w:r w:rsidRPr="004D35BA">
        <w:rPr>
          <w:rFonts w:asciiTheme="minorHAnsi" w:hAnsiTheme="minorHAnsi" w:cstheme="minorHAnsi"/>
          <w:b w:val="0"/>
        </w:rPr>
        <w:t xml:space="preserve"> and be suitable for the responsibilities of that person in relation to the Services.</w:t>
      </w:r>
    </w:p>
    <w:p w14:paraId="030AFBB5"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lang w:eastAsia="en-GB"/>
        </w:rPr>
        <w:t>10</w:t>
      </w:r>
      <w:r w:rsidRPr="004D35BA">
        <w:rPr>
          <w:rFonts w:asciiTheme="minorHAnsi" w:hAnsiTheme="minorHAnsi" w:cstheme="minorHAnsi"/>
          <w:sz w:val="20"/>
          <w:lang w:eastAsia="en-GB"/>
        </w:rPr>
        <w:tab/>
      </w:r>
      <w:r w:rsidRPr="004D35BA">
        <w:rPr>
          <w:rFonts w:asciiTheme="minorHAnsi" w:hAnsiTheme="minorHAnsi" w:cstheme="minorHAnsi"/>
          <w:sz w:val="20"/>
        </w:rPr>
        <w:t>Assignment and sub-contracting</w:t>
      </w:r>
    </w:p>
    <w:p w14:paraId="5767062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10.1</w:t>
      </w:r>
      <w:r w:rsidRPr="004D35BA">
        <w:rPr>
          <w:rFonts w:asciiTheme="minorHAnsi" w:hAnsiTheme="minorHAnsi" w:cstheme="minorHAnsi"/>
          <w:b w:val="0"/>
        </w:rPr>
        <w:tab/>
        <w:t xml:space="preserve">The Supplier shall not without the written consent of the Customer assign, sub-contract, </w:t>
      </w:r>
      <w:proofErr w:type="gramStart"/>
      <w:r w:rsidRPr="004D35BA">
        <w:rPr>
          <w:rFonts w:asciiTheme="minorHAnsi" w:hAnsiTheme="minorHAnsi" w:cstheme="minorHAnsi"/>
          <w:b w:val="0"/>
        </w:rPr>
        <w:t>novate</w:t>
      </w:r>
      <w:proofErr w:type="gramEnd"/>
      <w:r w:rsidRPr="004D35BA">
        <w:rPr>
          <w:rFonts w:asciiTheme="minorHAnsi" w:hAnsiTheme="minorHAnsi" w:cstheme="minorHAnsi"/>
          <w:b w:val="0"/>
        </w:rPr>
        <w:t xml:space="preserve"> or in any way dispose of the benefit and/ or the burden of the Agreement or any part of the Agreement. The Customer </w:t>
      </w:r>
      <w:proofErr w:type="gramStart"/>
      <w:r w:rsidRPr="004D35BA">
        <w:rPr>
          <w:rFonts w:asciiTheme="minorHAnsi" w:hAnsiTheme="minorHAnsi" w:cstheme="minorHAnsi"/>
          <w:b w:val="0"/>
        </w:rPr>
        <w:t>may, in the granting of such consent, provide</w:t>
      </w:r>
      <w:proofErr w:type="gramEnd"/>
      <w:r w:rsidRPr="004D35BA">
        <w:rPr>
          <w:rFonts w:asciiTheme="minorHAnsi" w:hAnsiTheme="minorHAnsi" w:cstheme="minorHAnsi"/>
          <w:b w:val="0"/>
        </w:rPr>
        <w:t xml:space="preserve"> for additional terms and conditions relating to such assignment, sub-contract, novation or disposal. The Supplier shall be responsible for the acts and omissions of its sub-contractors as though those acts and omissions were its own. </w:t>
      </w:r>
    </w:p>
    <w:p w14:paraId="2662DC62"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10.2</w:t>
      </w:r>
      <w:r w:rsidRPr="004D35BA">
        <w:rPr>
          <w:rFonts w:asciiTheme="minorHAnsi" w:hAnsiTheme="minorHAnsi" w:cstheme="minorHAnsi"/>
          <w:b w:val="0"/>
        </w:rPr>
        <w:tab/>
        <w:t xml:space="preserve">Where the Customer has consented to the placing of sub-contracts, the Supplier </w:t>
      </w:r>
      <w:proofErr w:type="gramStart"/>
      <w:r w:rsidRPr="004D35BA">
        <w:rPr>
          <w:rFonts w:asciiTheme="minorHAnsi" w:hAnsiTheme="minorHAnsi" w:cstheme="minorHAnsi"/>
          <w:b w:val="0"/>
        </w:rPr>
        <w:t>shall, at the request of the Customer, send</w:t>
      </w:r>
      <w:proofErr w:type="gramEnd"/>
      <w:r w:rsidRPr="004D35BA">
        <w:rPr>
          <w:rFonts w:asciiTheme="minorHAnsi" w:hAnsiTheme="minorHAnsi" w:cstheme="minorHAnsi"/>
          <w:b w:val="0"/>
        </w:rPr>
        <w:t xml:space="preserve"> copies of each sub-contract, to the Customer as soon as is reasonably practicable. </w:t>
      </w:r>
    </w:p>
    <w:p w14:paraId="39AD758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10.3</w:t>
      </w:r>
      <w:r w:rsidRPr="004D35BA">
        <w:rPr>
          <w:rFonts w:asciiTheme="minorHAnsi" w:hAnsiTheme="minorHAnsi" w:cstheme="minorHAnsi"/>
          <w:b w:val="0"/>
        </w:rPr>
        <w:tab/>
        <w:t xml:space="preserve">The Customer may assign, novate, or otherwise dispose of its rights and obligations under the Agreement without the consent of the Supplier </w:t>
      </w:r>
      <w:proofErr w:type="gramStart"/>
      <w:r w:rsidRPr="004D35BA">
        <w:rPr>
          <w:rFonts w:asciiTheme="minorHAnsi" w:hAnsiTheme="minorHAnsi" w:cstheme="minorHAnsi"/>
          <w:b w:val="0"/>
        </w:rPr>
        <w:t>provided that</w:t>
      </w:r>
      <w:proofErr w:type="gramEnd"/>
      <w:r w:rsidRPr="004D35BA">
        <w:rPr>
          <w:rFonts w:asciiTheme="minorHAnsi" w:hAnsiTheme="minorHAnsi" w:cstheme="minorHAnsi"/>
          <w:b w:val="0"/>
        </w:rPr>
        <w:t xml:space="preserve"> such assignment, novation or disposal shall not increase the burden of the Supplier’s obligations under the Agreement. </w:t>
      </w:r>
    </w:p>
    <w:p w14:paraId="4E822198"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11</w:t>
      </w:r>
      <w:r w:rsidRPr="004D35BA">
        <w:rPr>
          <w:rFonts w:asciiTheme="minorHAnsi" w:hAnsiTheme="minorHAnsi" w:cstheme="minorHAnsi"/>
          <w:sz w:val="20"/>
        </w:rPr>
        <w:tab/>
        <w:t>Intellectual Property Rights</w:t>
      </w:r>
    </w:p>
    <w:p w14:paraId="714F997C"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11.1</w:t>
      </w:r>
      <w:r w:rsidRPr="004D35BA">
        <w:rPr>
          <w:rFonts w:asciiTheme="minorHAnsi" w:hAnsiTheme="minorHAnsi" w:cstheme="minorHAnsi"/>
          <w:b w:val="0"/>
        </w:rPr>
        <w:tab/>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14:paraId="15C01F03"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11.2</w:t>
      </w:r>
      <w:r w:rsidRPr="004D35BA">
        <w:rPr>
          <w:rFonts w:asciiTheme="minorHAnsi" w:hAnsiTheme="minorHAnsi" w:cstheme="minorHAnsi"/>
          <w:b w:val="0"/>
        </w:rPr>
        <w:tab/>
        <w:t xml:space="preserve">All intellectual property rights in any materials created or developed by the Supplier pursuant to the Agreement or arising </w:t>
      </w:r>
      <w:proofErr w:type="gramStart"/>
      <w:r w:rsidRPr="004D35BA">
        <w:rPr>
          <w:rFonts w:asciiTheme="minorHAnsi" w:hAnsiTheme="minorHAnsi" w:cstheme="minorHAnsi"/>
          <w:b w:val="0"/>
        </w:rPr>
        <w:t>as a result</w:t>
      </w:r>
      <w:proofErr w:type="gramEnd"/>
      <w:r w:rsidRPr="004D35BA">
        <w:rPr>
          <w:rFonts w:asciiTheme="minorHAnsi" w:hAnsiTheme="minorHAnsi" w:cstheme="minorHAnsi"/>
          <w:b w:val="0"/>
        </w:rPr>
        <w:t xml:space="preserve"> of the provision of the Services shall vest in the Supplier. </w:t>
      </w:r>
      <w:proofErr w:type="gramStart"/>
      <w:r w:rsidRPr="004D35BA">
        <w:rPr>
          <w:rFonts w:asciiTheme="minorHAnsi" w:hAnsiTheme="minorHAnsi" w:cstheme="minorHAnsi"/>
          <w:b w:val="0"/>
        </w:rPr>
        <w:t>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roofErr w:type="gramEnd"/>
    </w:p>
    <w:p w14:paraId="06727E66"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11.3</w:t>
      </w:r>
      <w:r w:rsidRPr="004D35BA">
        <w:rPr>
          <w:rFonts w:asciiTheme="minorHAnsi" w:hAnsiTheme="minorHAnsi" w:cstheme="minorHAnsi"/>
          <w:b w:val="0"/>
        </w:rPr>
        <w:tab/>
        <w:t>The Supplier hereby grants the Customer:</w:t>
      </w:r>
    </w:p>
    <w:p w14:paraId="7167CD64"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11.3.1</w:t>
      </w:r>
      <w:r w:rsidRPr="004D35BA">
        <w:rPr>
          <w:rFonts w:asciiTheme="minorHAnsi" w:hAnsiTheme="minorHAnsi" w:cstheme="minorHAnsi"/>
        </w:rPr>
        <w:tab/>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363F7A54"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11.3.2</w:t>
      </w:r>
      <w:r w:rsidRPr="004D35BA">
        <w:rPr>
          <w:rFonts w:asciiTheme="minorHAnsi" w:hAnsiTheme="minorHAnsi" w:cstheme="minorHAnsi"/>
        </w:rPr>
        <w:tab/>
      </w:r>
      <w:proofErr w:type="gramStart"/>
      <w:r w:rsidRPr="004D35BA">
        <w:rPr>
          <w:rFonts w:asciiTheme="minorHAnsi" w:hAnsiTheme="minorHAnsi" w:cstheme="minorHAnsi"/>
        </w:rPr>
        <w:t>a</w:t>
      </w:r>
      <w:proofErr w:type="gramEnd"/>
      <w:r w:rsidRPr="004D35BA">
        <w:rPr>
          <w:rFonts w:asciiTheme="minorHAnsi" w:hAnsiTheme="minorHAnsi" w:cstheme="minorHAnsi"/>
        </w:rPr>
        <w:t xml:space="preserve"> perpetual, royalty-free, irrevocable and non-exclusive licence (with a right to sub-license) to use:</w:t>
      </w:r>
    </w:p>
    <w:p w14:paraId="3C44ABE0" w14:textId="77777777" w:rsidR="004D35BA" w:rsidRPr="004D35BA" w:rsidRDefault="004D35BA" w:rsidP="004D35BA">
      <w:pPr>
        <w:pStyle w:val="Level5Number"/>
        <w:spacing w:before="120" w:after="120" w:line="240" w:lineRule="auto"/>
        <w:ind w:left="1440" w:hanging="720"/>
        <w:rPr>
          <w:rFonts w:asciiTheme="minorHAnsi" w:hAnsiTheme="minorHAnsi" w:cstheme="minorHAnsi"/>
        </w:rPr>
      </w:pPr>
      <w:r w:rsidRPr="004D35BA">
        <w:rPr>
          <w:rFonts w:asciiTheme="minorHAnsi" w:hAnsiTheme="minorHAnsi" w:cstheme="minorHAnsi"/>
        </w:rPr>
        <w:t>any intellectual property rights vested in or licensed to the Supplier on the date of the Agreement; and</w:t>
      </w:r>
    </w:p>
    <w:p w14:paraId="31829588" w14:textId="77777777" w:rsidR="004D35BA" w:rsidRPr="004D35BA" w:rsidRDefault="004D35BA" w:rsidP="004D35BA">
      <w:pPr>
        <w:pStyle w:val="Level5Number"/>
        <w:spacing w:before="120" w:after="120" w:line="240" w:lineRule="auto"/>
        <w:ind w:left="1440" w:hanging="720"/>
        <w:rPr>
          <w:rFonts w:asciiTheme="minorHAnsi" w:hAnsiTheme="minorHAnsi" w:cstheme="minorHAnsi"/>
        </w:rPr>
      </w:pPr>
      <w:proofErr w:type="gramStart"/>
      <w:r w:rsidRPr="004D35BA">
        <w:rPr>
          <w:rFonts w:asciiTheme="minorHAnsi" w:hAnsiTheme="minorHAnsi" w:cstheme="minorHAnsi"/>
        </w:rPr>
        <w:t>any intellectual property rights created during the Term but which are neither created or developed pursuant to the Agreement nor arise as a result of the provision of the Services, including any modifications to or derivative versions of any such intellectual property rights, which the Customer reasonably requires in order to exercise its rights and take the benefit of the Agreement including the Services provided.</w:t>
      </w:r>
      <w:proofErr w:type="gramEnd"/>
    </w:p>
    <w:p w14:paraId="79AF3E1F"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11.4</w:t>
      </w:r>
      <w:r w:rsidRPr="004D35BA">
        <w:rPr>
          <w:rFonts w:asciiTheme="minorHAnsi" w:hAnsiTheme="minorHAnsi" w:cstheme="minorHAnsi"/>
          <w:b w:val="0"/>
        </w:rPr>
        <w:tab/>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proofErr w:type="gramEnd"/>
      <w:r w:rsidRPr="004D35BA">
        <w:rPr>
          <w:rFonts w:asciiTheme="minorHAnsi" w:hAnsiTheme="minorHAnsi" w:cstheme="minorHAnsi"/>
          <w:b w:val="0"/>
        </w:rPr>
        <w:t xml:space="preserve"> </w:t>
      </w:r>
    </w:p>
    <w:p w14:paraId="52EF228C"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lang w:eastAsia="en-GB"/>
        </w:rPr>
        <w:t>12</w:t>
      </w:r>
      <w:r w:rsidRPr="004D35BA">
        <w:rPr>
          <w:rFonts w:asciiTheme="minorHAnsi" w:hAnsiTheme="minorHAnsi" w:cstheme="minorHAnsi"/>
          <w:sz w:val="20"/>
          <w:lang w:eastAsia="en-GB"/>
        </w:rPr>
        <w:tab/>
      </w:r>
      <w:r w:rsidRPr="004D35BA">
        <w:rPr>
          <w:rFonts w:asciiTheme="minorHAnsi" w:hAnsiTheme="minorHAnsi" w:cstheme="minorHAnsi"/>
          <w:sz w:val="20"/>
        </w:rPr>
        <w:t>Governance and Records</w:t>
      </w:r>
    </w:p>
    <w:p w14:paraId="3B0D354B"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12.1</w:t>
      </w:r>
      <w:r w:rsidRPr="004D35BA">
        <w:rPr>
          <w:rFonts w:asciiTheme="minorHAnsi" w:hAnsiTheme="minorHAnsi" w:cstheme="minorHAnsi"/>
          <w:b w:val="0"/>
        </w:rPr>
        <w:tab/>
        <w:t>The Supplier shall:</w:t>
      </w:r>
    </w:p>
    <w:p w14:paraId="04C24F53"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12.1.1</w:t>
      </w:r>
      <w:r w:rsidRPr="004D35BA">
        <w:rPr>
          <w:rFonts w:asciiTheme="minorHAnsi" w:hAnsiTheme="minorHAnsi" w:cstheme="minorHAnsi"/>
        </w:rPr>
        <w:tab/>
        <w:t>attend progress meetings with the Customer at the frequency and times specified by the Customer and shall ensure that its representatives are suitably qualified to attend such meetings; and</w:t>
      </w:r>
    </w:p>
    <w:p w14:paraId="2D69C4CC"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12.1.2</w:t>
      </w:r>
      <w:r w:rsidRPr="004D35BA">
        <w:rPr>
          <w:rFonts w:asciiTheme="minorHAnsi" w:hAnsiTheme="minorHAnsi" w:cstheme="minorHAnsi"/>
        </w:rPr>
        <w:tab/>
      </w:r>
      <w:proofErr w:type="gramStart"/>
      <w:r w:rsidRPr="004D35BA">
        <w:rPr>
          <w:rFonts w:asciiTheme="minorHAnsi" w:hAnsiTheme="minorHAnsi" w:cstheme="minorHAnsi"/>
        </w:rPr>
        <w:t>submit</w:t>
      </w:r>
      <w:proofErr w:type="gramEnd"/>
      <w:r w:rsidRPr="004D35BA">
        <w:rPr>
          <w:rFonts w:asciiTheme="minorHAnsi" w:hAnsiTheme="minorHAnsi" w:cstheme="minorHAnsi"/>
        </w:rPr>
        <w:t xml:space="preserve"> progress reports to the Customer at the times and in the format specified by the Customer.</w:t>
      </w:r>
    </w:p>
    <w:p w14:paraId="4DAF8EF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12.2</w:t>
      </w:r>
      <w:r w:rsidRPr="004D35BA">
        <w:rPr>
          <w:rFonts w:asciiTheme="minorHAnsi" w:hAnsiTheme="minorHAnsi" w:cstheme="minorHAnsi"/>
          <w:b w:val="0"/>
        </w:rPr>
        <w:tab/>
        <w:t xml:space="preserve">The Supplier shall keep and maintain until 6 years after the end of the Agreement, or as long a period as may be agreed between the Parties, full and accurate records of the Agreement including all payments made by the Customer. The Supplier </w:t>
      </w:r>
      <w:proofErr w:type="gramStart"/>
      <w:r w:rsidRPr="004D35BA">
        <w:rPr>
          <w:rFonts w:asciiTheme="minorHAnsi" w:hAnsiTheme="minorHAnsi" w:cstheme="minorHAnsi"/>
          <w:b w:val="0"/>
        </w:rPr>
        <w:t>shall on request afford</w:t>
      </w:r>
      <w:proofErr w:type="gramEnd"/>
      <w:r w:rsidRPr="004D35BA">
        <w:rPr>
          <w:rFonts w:asciiTheme="minorHAnsi" w:hAnsiTheme="minorHAnsi" w:cstheme="minorHAnsi"/>
          <w:b w:val="0"/>
        </w:rPr>
        <w:t xml:space="preserve"> the Customer or the Customer’s representatives such access to those records as may be reasonably requested by the Customer in connection with the Agreement.</w:t>
      </w:r>
    </w:p>
    <w:p w14:paraId="630B7C4E"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13</w:t>
      </w:r>
      <w:r w:rsidRPr="004D35BA">
        <w:rPr>
          <w:rFonts w:asciiTheme="minorHAnsi" w:hAnsiTheme="minorHAnsi" w:cstheme="minorHAnsi"/>
          <w:sz w:val="20"/>
        </w:rPr>
        <w:tab/>
        <w:t>Confidentiality</w:t>
      </w:r>
    </w:p>
    <w:p w14:paraId="4AACA47C" w14:textId="77777777" w:rsidR="004D35BA" w:rsidRPr="004D35BA" w:rsidRDefault="004D35BA" w:rsidP="004D35BA">
      <w:pPr>
        <w:pStyle w:val="Para1"/>
        <w:numPr>
          <w:ilvl w:val="0"/>
          <w:numId w:val="0"/>
        </w:numPr>
        <w:spacing w:after="120"/>
        <w:ind w:left="720" w:hanging="720"/>
        <w:rPr>
          <w:rFonts w:asciiTheme="minorHAnsi" w:hAnsiTheme="minorHAnsi" w:cstheme="minorHAnsi"/>
          <w:b w:val="0"/>
          <w:sz w:val="20"/>
        </w:rPr>
      </w:pPr>
      <w:r w:rsidRPr="004D35BA">
        <w:rPr>
          <w:rFonts w:asciiTheme="minorHAnsi" w:hAnsiTheme="minorHAnsi" w:cstheme="minorHAnsi"/>
          <w:b w:val="0"/>
          <w:sz w:val="20"/>
        </w:rPr>
        <w:t>13.1</w:t>
      </w:r>
      <w:r w:rsidRPr="004D35BA">
        <w:rPr>
          <w:rFonts w:asciiTheme="minorHAnsi" w:hAnsiTheme="minorHAnsi" w:cstheme="minorHAnsi"/>
          <w:b w:val="0"/>
          <w:sz w:val="20"/>
        </w:rPr>
        <w:tab/>
        <w:t xml:space="preserve">The parties acknowledge that, except for any </w:t>
      </w:r>
      <w:proofErr w:type="gramStart"/>
      <w:r w:rsidRPr="004D35BA">
        <w:rPr>
          <w:rFonts w:asciiTheme="minorHAnsi" w:hAnsiTheme="minorHAnsi" w:cstheme="minorHAnsi"/>
          <w:b w:val="0"/>
          <w:sz w:val="20"/>
        </w:rPr>
        <w:t>information which</w:t>
      </w:r>
      <w:proofErr w:type="gramEnd"/>
      <w:r w:rsidRPr="004D35BA">
        <w:rPr>
          <w:rFonts w:asciiTheme="minorHAnsi" w:hAnsiTheme="minorHAnsi" w:cstheme="minorHAnsi"/>
          <w:b w:val="0"/>
          <w:sz w:val="20"/>
        </w:rPr>
        <w:t xml:space="preserve"> is exempt from disclosure in accordance with the provisions of the FOIA, the content of this Contract is not Confidential Information. The Authority shall be responsible for determining in its absolute discretion whether any of the content of the Contract is exempt from disclosure in accordance with the provisions of the FOIA. Notwithstanding any other term of this Contract, the Contractor gives consent to the Authority to publish the Contract in its entirety, (but with any information which is exempt from disclosure in accordance with the provisions of the FOIA redacted) including from time to time agreed changes to the Contract, to the general public.</w:t>
      </w:r>
    </w:p>
    <w:p w14:paraId="5C2F1551"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13.2</w:t>
      </w:r>
      <w:r w:rsidRPr="004D35BA">
        <w:rPr>
          <w:rFonts w:asciiTheme="minorHAnsi" w:hAnsiTheme="minorHAnsi" w:cstheme="minorHAnsi"/>
          <w:sz w:val="20"/>
          <w:szCs w:val="20"/>
        </w:rPr>
        <w:tab/>
        <w:t>The Authority may consult with the Contractor to inform its decision regarding any exemptions to FOIA but the Authority shall have the final decision in its absolute discretion.</w:t>
      </w:r>
    </w:p>
    <w:p w14:paraId="1551B053"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13.3</w:t>
      </w:r>
      <w:r w:rsidRPr="004D35BA">
        <w:rPr>
          <w:rFonts w:asciiTheme="minorHAnsi" w:hAnsiTheme="minorHAnsi" w:cstheme="minorHAnsi"/>
          <w:sz w:val="20"/>
          <w:szCs w:val="20"/>
        </w:rPr>
        <w:tab/>
        <w:t>The Contractor shall assist and cooperate with the Authority to enable the Authority to publish this Agreement.</w:t>
      </w:r>
    </w:p>
    <w:p w14:paraId="79E62934" w14:textId="77777777" w:rsidR="004D35BA" w:rsidRPr="004D35BA" w:rsidRDefault="004D35BA" w:rsidP="004D35BA">
      <w:pPr>
        <w:spacing w:before="120" w:after="120"/>
        <w:ind w:left="720" w:hanging="720"/>
        <w:rPr>
          <w:rFonts w:asciiTheme="minorHAnsi" w:hAnsiTheme="minorHAnsi" w:cstheme="minorHAnsi"/>
          <w:sz w:val="20"/>
          <w:szCs w:val="20"/>
        </w:rPr>
      </w:pPr>
      <w:proofErr w:type="gramStart"/>
      <w:r w:rsidRPr="004D35BA">
        <w:rPr>
          <w:rFonts w:asciiTheme="minorHAnsi" w:hAnsiTheme="minorHAnsi" w:cstheme="minorHAnsi"/>
          <w:sz w:val="20"/>
          <w:szCs w:val="20"/>
        </w:rPr>
        <w:t>13.4</w:t>
      </w:r>
      <w:proofErr w:type="gramEnd"/>
      <w:r w:rsidRPr="004D35BA">
        <w:rPr>
          <w:rFonts w:asciiTheme="minorHAnsi" w:hAnsiTheme="minorHAnsi" w:cstheme="minorHAnsi"/>
          <w:sz w:val="20"/>
          <w:szCs w:val="20"/>
        </w:rPr>
        <w:tab/>
        <w:t>Condition 13.2 (Confidentiality) shall not apply to the extent that:</w:t>
      </w:r>
    </w:p>
    <w:p w14:paraId="0DC7B3EB" w14:textId="77777777" w:rsidR="004D35BA" w:rsidRPr="004D35BA" w:rsidRDefault="004D35BA" w:rsidP="004D35BA">
      <w:pPr>
        <w:spacing w:before="120" w:after="120"/>
        <w:ind w:left="720" w:hanging="720"/>
        <w:rPr>
          <w:rFonts w:asciiTheme="minorHAnsi" w:hAnsiTheme="minorHAnsi" w:cstheme="minorHAnsi"/>
          <w:sz w:val="20"/>
          <w:szCs w:val="20"/>
        </w:rPr>
      </w:pPr>
      <w:proofErr w:type="gramStart"/>
      <w:r w:rsidRPr="004D35BA">
        <w:rPr>
          <w:rFonts w:asciiTheme="minorHAnsi" w:hAnsiTheme="minorHAnsi" w:cstheme="minorHAnsi"/>
          <w:sz w:val="20"/>
          <w:szCs w:val="20"/>
        </w:rPr>
        <w:t>13.4.1</w:t>
      </w:r>
      <w:r w:rsidRPr="004D35BA">
        <w:rPr>
          <w:rFonts w:asciiTheme="minorHAnsi" w:hAnsiTheme="minorHAnsi" w:cstheme="minorHAnsi"/>
          <w:sz w:val="20"/>
          <w:szCs w:val="20"/>
        </w:rPr>
        <w:tab/>
        <w:t xml:space="preserve">Such disclosure is a requirement of Law placed upon the party making the disclosure, including any requirements </w:t>
      </w:r>
      <w:r w:rsidRPr="004D35BA">
        <w:rPr>
          <w:rFonts w:asciiTheme="minorHAnsi" w:hAnsiTheme="minorHAnsi" w:cstheme="minorHAnsi"/>
          <w:spacing w:val="-3"/>
          <w:sz w:val="20"/>
          <w:szCs w:val="20"/>
        </w:rPr>
        <w:t>for</w:t>
      </w:r>
      <w:r w:rsidRPr="004D35BA">
        <w:rPr>
          <w:rFonts w:asciiTheme="minorHAnsi" w:hAnsiTheme="minorHAnsi" w:cstheme="minorHAnsi"/>
          <w:sz w:val="20"/>
          <w:szCs w:val="20"/>
        </w:rPr>
        <w:t xml:space="preserve"> disclosure under the FOIA, Code of Practice on Access to Government Information or the EIR, save that the Contractor shall not disclose any information relating to the Contract or the Authority’s activities without the prior written consent of the Authority, which shall not be unreasonably withheld.</w:t>
      </w:r>
      <w:proofErr w:type="gramEnd"/>
    </w:p>
    <w:p w14:paraId="414DF3F2"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13.4.2</w:t>
      </w:r>
      <w:r w:rsidRPr="004D35BA">
        <w:rPr>
          <w:rFonts w:asciiTheme="minorHAnsi" w:hAnsiTheme="minorHAnsi" w:cstheme="minorHAnsi"/>
          <w:sz w:val="20"/>
          <w:szCs w:val="20"/>
        </w:rPr>
        <w:tab/>
        <w:t>Such information was in the possession of the party making the disclosure without obligation of confidentiality prior to its disclosure by the information owner</w:t>
      </w:r>
      <w:proofErr w:type="gramStart"/>
      <w:r w:rsidRPr="004D35BA">
        <w:rPr>
          <w:rFonts w:asciiTheme="minorHAnsi" w:hAnsiTheme="minorHAnsi" w:cstheme="minorHAnsi"/>
          <w:sz w:val="20"/>
          <w:szCs w:val="20"/>
        </w:rPr>
        <w:t>;</w:t>
      </w:r>
      <w:proofErr w:type="gramEnd"/>
      <w:r w:rsidRPr="004D35BA">
        <w:rPr>
          <w:rFonts w:asciiTheme="minorHAnsi" w:hAnsiTheme="minorHAnsi" w:cstheme="minorHAnsi"/>
          <w:sz w:val="20"/>
          <w:szCs w:val="20"/>
        </w:rPr>
        <w:t xml:space="preserve"> </w:t>
      </w:r>
    </w:p>
    <w:p w14:paraId="66945FE1"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13.4.3</w:t>
      </w:r>
      <w:r w:rsidRPr="004D35BA">
        <w:rPr>
          <w:rFonts w:asciiTheme="minorHAnsi" w:hAnsiTheme="minorHAnsi" w:cstheme="minorHAnsi"/>
          <w:sz w:val="20"/>
          <w:szCs w:val="20"/>
        </w:rPr>
        <w:tab/>
        <w:t xml:space="preserve">Such information </w:t>
      </w:r>
      <w:proofErr w:type="gramStart"/>
      <w:r w:rsidRPr="004D35BA">
        <w:rPr>
          <w:rFonts w:asciiTheme="minorHAnsi" w:hAnsiTheme="minorHAnsi" w:cstheme="minorHAnsi"/>
          <w:sz w:val="20"/>
          <w:szCs w:val="20"/>
        </w:rPr>
        <w:t>was obtained</w:t>
      </w:r>
      <w:proofErr w:type="gramEnd"/>
      <w:r w:rsidRPr="004D35BA">
        <w:rPr>
          <w:rFonts w:asciiTheme="minorHAnsi" w:hAnsiTheme="minorHAnsi" w:cstheme="minorHAnsi"/>
          <w:sz w:val="20"/>
          <w:szCs w:val="20"/>
        </w:rPr>
        <w:t xml:space="preserve"> from a third party without obligation of confidentiality;</w:t>
      </w:r>
    </w:p>
    <w:p w14:paraId="652F3A30"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13.4.4</w:t>
      </w:r>
      <w:r w:rsidRPr="004D35BA">
        <w:rPr>
          <w:rFonts w:asciiTheme="minorHAnsi" w:hAnsiTheme="minorHAnsi" w:cstheme="minorHAnsi"/>
          <w:sz w:val="20"/>
          <w:szCs w:val="20"/>
        </w:rPr>
        <w:tab/>
        <w:t>Such information was already in the public domain at the time of disclosure otherwise than by a breach of this Contract; or</w:t>
      </w:r>
    </w:p>
    <w:p w14:paraId="5FD84284"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13.4.5</w:t>
      </w:r>
      <w:r w:rsidRPr="004D35BA">
        <w:rPr>
          <w:rFonts w:asciiTheme="minorHAnsi" w:hAnsiTheme="minorHAnsi" w:cstheme="minorHAnsi"/>
          <w:sz w:val="20"/>
          <w:szCs w:val="20"/>
        </w:rPr>
        <w:tab/>
        <w:t xml:space="preserve">It </w:t>
      </w:r>
      <w:proofErr w:type="gramStart"/>
      <w:r w:rsidRPr="004D35BA">
        <w:rPr>
          <w:rFonts w:asciiTheme="minorHAnsi" w:hAnsiTheme="minorHAnsi" w:cstheme="minorHAnsi"/>
          <w:sz w:val="20"/>
          <w:szCs w:val="20"/>
        </w:rPr>
        <w:t>is independently developed</w:t>
      </w:r>
      <w:proofErr w:type="gramEnd"/>
      <w:r w:rsidRPr="004D35BA">
        <w:rPr>
          <w:rFonts w:asciiTheme="minorHAnsi" w:hAnsiTheme="minorHAnsi" w:cstheme="minorHAnsi"/>
          <w:sz w:val="20"/>
          <w:szCs w:val="20"/>
        </w:rPr>
        <w:t xml:space="preserve"> without access to the other party's Confidential Information.</w:t>
      </w:r>
    </w:p>
    <w:p w14:paraId="067C9E32"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13.5</w:t>
      </w:r>
      <w:r w:rsidRPr="004D35BA">
        <w:rPr>
          <w:rFonts w:asciiTheme="minorHAnsi" w:hAnsiTheme="minorHAnsi" w:cstheme="minorHAnsi"/>
          <w:sz w:val="20"/>
          <w:szCs w:val="20"/>
        </w:rPr>
        <w:tab/>
        <w:t xml:space="preserve">The Contractor may only disclose the Authority's Confidential Information to the persons it has employed or engaged who are directly involved in the provision of the Services and who need to know the information, and shall ensure that such persons are aware of and shall comply with these obligations as to confidentiality. </w:t>
      </w:r>
    </w:p>
    <w:p w14:paraId="75CD8847"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13.6</w:t>
      </w:r>
      <w:r w:rsidRPr="004D35BA">
        <w:rPr>
          <w:rFonts w:asciiTheme="minorHAnsi" w:hAnsiTheme="minorHAnsi" w:cstheme="minorHAnsi"/>
          <w:sz w:val="20"/>
          <w:szCs w:val="20"/>
        </w:rPr>
        <w:tab/>
        <w:t>The Contractor shall not, and shall procure that the persons it has employed or engaged do not, use any of the Authority's Confidential Information received otherwise than for the purposes of this Contract.</w:t>
      </w:r>
    </w:p>
    <w:p w14:paraId="68F1FAC2"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13.7</w:t>
      </w:r>
      <w:r w:rsidRPr="004D35BA">
        <w:rPr>
          <w:rFonts w:asciiTheme="minorHAnsi" w:hAnsiTheme="minorHAnsi" w:cstheme="minorHAnsi"/>
          <w:sz w:val="20"/>
          <w:szCs w:val="20"/>
        </w:rPr>
        <w:tab/>
        <w:t>At the written request of the Authority, the Contractor shall procure that those persons it has employed or engaged identified in the Authority's notice sign a confidentiality undertaking prior to commencing any work in accordance with this Contract.</w:t>
      </w:r>
    </w:p>
    <w:p w14:paraId="262DE521"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13.8</w:t>
      </w:r>
      <w:r w:rsidRPr="004D35BA">
        <w:rPr>
          <w:rFonts w:asciiTheme="minorHAnsi" w:hAnsiTheme="minorHAnsi" w:cstheme="minorHAnsi"/>
          <w:sz w:val="20"/>
          <w:szCs w:val="20"/>
        </w:rPr>
        <w:tab/>
        <w:t>Nothing in this Contract shall prevent the Authority from disclosing the Contractor's Confidential Information:</w:t>
      </w:r>
    </w:p>
    <w:p w14:paraId="49BBF81B"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13.8.1</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To</w:t>
      </w:r>
      <w:proofErr w:type="gramEnd"/>
      <w:r w:rsidRPr="004D35BA">
        <w:rPr>
          <w:rFonts w:asciiTheme="minorHAnsi" w:hAnsiTheme="minorHAnsi" w:cstheme="minorHAnsi"/>
          <w:sz w:val="20"/>
          <w:szCs w:val="20"/>
        </w:rPr>
        <w:t xml:space="preserve"> any Crown Body or Overseas Governments. All Crown Bodies receiving such Confidential Information shall be entitled to further disclose the Confidential Information to other Crown Bodies on the basis that the information is confidential and is not to be disclosed to a third party which is not part of any Crown Body;</w:t>
      </w:r>
    </w:p>
    <w:p w14:paraId="4B2A0AD6"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13.8.2</w:t>
      </w:r>
      <w:r w:rsidRPr="004D35BA">
        <w:rPr>
          <w:rFonts w:asciiTheme="minorHAnsi" w:hAnsiTheme="minorHAnsi" w:cstheme="minorHAnsi"/>
          <w:sz w:val="20"/>
          <w:szCs w:val="20"/>
        </w:rPr>
        <w:tab/>
        <w:t>To any consultant, contractor or other person engaged by the Authority or any person conducting a Gateway or other assurance review</w:t>
      </w:r>
      <w:proofErr w:type="gramStart"/>
      <w:r w:rsidRPr="004D35BA">
        <w:rPr>
          <w:rFonts w:asciiTheme="minorHAnsi" w:hAnsiTheme="minorHAnsi" w:cstheme="minorHAnsi"/>
          <w:sz w:val="20"/>
          <w:szCs w:val="20"/>
        </w:rPr>
        <w:t>;</w:t>
      </w:r>
      <w:proofErr w:type="gramEnd"/>
    </w:p>
    <w:p w14:paraId="26EE8438"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13.8.3</w:t>
      </w:r>
      <w:r w:rsidRPr="004D35BA">
        <w:rPr>
          <w:rFonts w:asciiTheme="minorHAnsi" w:hAnsiTheme="minorHAnsi" w:cstheme="minorHAnsi"/>
          <w:sz w:val="20"/>
          <w:szCs w:val="20"/>
        </w:rPr>
        <w:tab/>
        <w:t>For the purpose of the examination and certification of the Authority's accounts; or</w:t>
      </w:r>
    </w:p>
    <w:p w14:paraId="27530EF8"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13.8.4</w:t>
      </w:r>
      <w:r w:rsidRPr="004D35BA">
        <w:rPr>
          <w:rFonts w:asciiTheme="minorHAnsi" w:hAnsiTheme="minorHAnsi" w:cstheme="minorHAnsi"/>
          <w:sz w:val="20"/>
          <w:szCs w:val="20"/>
        </w:rPr>
        <w:tab/>
        <w:t>For any examination pursuant to Section 6(1) of the National Audit Act 1983 of the economy, efficiency and effectiveness with which the Authority has used its resources.</w:t>
      </w:r>
    </w:p>
    <w:p w14:paraId="38720388"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13.9</w:t>
      </w:r>
      <w:r w:rsidRPr="004D35BA">
        <w:rPr>
          <w:rFonts w:asciiTheme="minorHAnsi" w:hAnsiTheme="minorHAnsi" w:cstheme="minorHAnsi"/>
          <w:sz w:val="20"/>
          <w:szCs w:val="20"/>
        </w:rPr>
        <w:tab/>
        <w:t xml:space="preserve">The Authority shall use all reasonable endeavours to ensure that any Crown Body, employee, third party or sub-contractor to whom the Contractor's Confidential Information </w:t>
      </w:r>
      <w:proofErr w:type="gramStart"/>
      <w:r w:rsidRPr="004D35BA">
        <w:rPr>
          <w:rFonts w:asciiTheme="minorHAnsi" w:hAnsiTheme="minorHAnsi" w:cstheme="minorHAnsi"/>
          <w:sz w:val="20"/>
          <w:szCs w:val="20"/>
        </w:rPr>
        <w:t>is disclosed</w:t>
      </w:r>
      <w:proofErr w:type="gramEnd"/>
      <w:r w:rsidRPr="004D35BA">
        <w:rPr>
          <w:rFonts w:asciiTheme="minorHAnsi" w:hAnsiTheme="minorHAnsi" w:cstheme="minorHAnsi"/>
          <w:sz w:val="20"/>
          <w:szCs w:val="20"/>
        </w:rPr>
        <w:t xml:space="preserve"> pursuant to Condition 13.8 (Confidentiality) is made aware of the Authority's obligations of confidentiality.</w:t>
      </w:r>
    </w:p>
    <w:p w14:paraId="08FE3E2B"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13.10</w:t>
      </w:r>
      <w:r w:rsidRPr="004D35BA">
        <w:rPr>
          <w:rFonts w:asciiTheme="minorHAnsi" w:hAnsiTheme="minorHAnsi" w:cstheme="minorHAnsi"/>
          <w:sz w:val="20"/>
          <w:szCs w:val="20"/>
        </w:rPr>
        <w:tab/>
        <w:t xml:space="preserve">Nothing in this Condition 13 (Confidentiality) shall prevent either party from using any techniques, ideas or </w:t>
      </w:r>
      <w:proofErr w:type="gramStart"/>
      <w:r w:rsidRPr="004D35BA">
        <w:rPr>
          <w:rFonts w:asciiTheme="minorHAnsi" w:hAnsiTheme="minorHAnsi" w:cstheme="minorHAnsi"/>
          <w:sz w:val="20"/>
          <w:szCs w:val="20"/>
        </w:rPr>
        <w:t>know-how</w:t>
      </w:r>
      <w:proofErr w:type="gramEnd"/>
      <w:r w:rsidRPr="004D35BA">
        <w:rPr>
          <w:rFonts w:asciiTheme="minorHAnsi" w:hAnsiTheme="minorHAnsi" w:cstheme="minorHAnsi"/>
          <w:sz w:val="20"/>
          <w:szCs w:val="20"/>
        </w:rPr>
        <w:t xml:space="preserve"> gained during the performance of this Contract in the course of its normal business to the extent that this use does not result in a disclosure of the other party's Confidential Information or an infringement of Intellectual Property Rights.</w:t>
      </w:r>
    </w:p>
    <w:p w14:paraId="1CA3AF38"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13.11</w:t>
      </w:r>
      <w:r w:rsidRPr="004D35BA">
        <w:rPr>
          <w:rFonts w:asciiTheme="minorHAnsi" w:hAnsiTheme="minorHAnsi" w:cstheme="minorHAnsi"/>
          <w:sz w:val="20"/>
          <w:szCs w:val="20"/>
        </w:rPr>
        <w:tab/>
        <w:t>In the event that the Contractor fails to comply with this Condition 13 (Confidentiality), the Authority reserves the right to terminate the Contract by notice in writing with immediate effect.</w:t>
      </w:r>
    </w:p>
    <w:p w14:paraId="4E85C8A4"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13.12</w:t>
      </w:r>
      <w:r w:rsidRPr="004D35BA">
        <w:rPr>
          <w:rFonts w:asciiTheme="minorHAnsi" w:hAnsiTheme="minorHAnsi" w:cstheme="minorHAnsi"/>
          <w:sz w:val="20"/>
          <w:szCs w:val="20"/>
        </w:rPr>
        <w:tab/>
        <w:t>The provisions under this Condition 13 (Confidentiality) are without prejudice to the application of the Official Secrets Acts 1911 to 1989 to any Confidential Information.</w:t>
      </w:r>
    </w:p>
    <w:p w14:paraId="7D6F187C" w14:textId="77777777" w:rsidR="004D35BA" w:rsidRPr="004D35BA" w:rsidRDefault="004D35BA" w:rsidP="004D35BA">
      <w:pPr>
        <w:spacing w:before="120" w:after="120"/>
        <w:rPr>
          <w:rFonts w:asciiTheme="minorHAnsi" w:hAnsiTheme="minorHAnsi" w:cstheme="minorHAnsi"/>
          <w:b/>
          <w:bCs/>
          <w:sz w:val="20"/>
          <w:szCs w:val="20"/>
        </w:rPr>
      </w:pPr>
      <w:r w:rsidRPr="004D35BA">
        <w:rPr>
          <w:rFonts w:asciiTheme="minorHAnsi" w:hAnsiTheme="minorHAnsi" w:cstheme="minorHAnsi"/>
          <w:b/>
          <w:bCs/>
          <w:sz w:val="20"/>
          <w:szCs w:val="20"/>
        </w:rPr>
        <w:t>14</w:t>
      </w:r>
      <w:r w:rsidRPr="004D35BA">
        <w:rPr>
          <w:rFonts w:asciiTheme="minorHAnsi" w:hAnsiTheme="minorHAnsi" w:cstheme="minorHAnsi"/>
          <w:b/>
          <w:bCs/>
          <w:sz w:val="20"/>
          <w:szCs w:val="20"/>
        </w:rPr>
        <w:tab/>
        <w:t>DATA PROTECTION</w:t>
      </w:r>
    </w:p>
    <w:p w14:paraId="2A0B563E"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w:t>
      </w:r>
      <w:r w:rsidRPr="004D35BA">
        <w:rPr>
          <w:rFonts w:asciiTheme="minorHAnsi" w:hAnsiTheme="minorHAnsi" w:cstheme="minorHAnsi"/>
          <w:sz w:val="20"/>
          <w:szCs w:val="20"/>
        </w:rPr>
        <w:tab/>
        <w:t xml:space="preserve">The Parties acknowledge that for the purposes of the Data Protection Legislation, the Customer is the Controller and the Contractor is the Processor unless otherwise specified in </w:t>
      </w:r>
      <w:r w:rsidRPr="00A85B68">
        <w:rPr>
          <w:rFonts w:asciiTheme="minorHAnsi" w:eastAsia="ArialMT" w:hAnsiTheme="minorHAnsi" w:cstheme="minorHAnsi"/>
          <w:sz w:val="20"/>
          <w:szCs w:val="20"/>
        </w:rPr>
        <w:t>Annex 4.2</w:t>
      </w:r>
      <w:r w:rsidRPr="004D35BA">
        <w:rPr>
          <w:rFonts w:asciiTheme="minorHAnsi" w:eastAsia="ArialMT" w:hAnsiTheme="minorHAnsi" w:cstheme="minorHAnsi"/>
          <w:sz w:val="20"/>
          <w:szCs w:val="20"/>
        </w:rPr>
        <w:t xml:space="preserve"> to the Contract (</w:t>
      </w:r>
      <w:r w:rsidRPr="004D35BA">
        <w:rPr>
          <w:rFonts w:asciiTheme="minorHAnsi" w:hAnsiTheme="minorHAnsi" w:cstheme="minorHAnsi"/>
          <w:bCs/>
          <w:sz w:val="20"/>
          <w:szCs w:val="20"/>
        </w:rPr>
        <w:t>Joint Controller Agreement</w:t>
      </w:r>
      <w:r w:rsidRPr="004D35BA">
        <w:rPr>
          <w:rFonts w:asciiTheme="minorHAnsi" w:eastAsia="ArialMT" w:hAnsiTheme="minorHAnsi" w:cstheme="minorHAnsi"/>
          <w:sz w:val="20"/>
          <w:szCs w:val="20"/>
        </w:rPr>
        <w:t>)</w:t>
      </w:r>
      <w:r w:rsidRPr="004D35BA">
        <w:rPr>
          <w:rFonts w:asciiTheme="minorHAnsi" w:hAnsiTheme="minorHAnsi" w:cstheme="minorHAnsi"/>
          <w:sz w:val="20"/>
          <w:szCs w:val="20"/>
        </w:rPr>
        <w:t xml:space="preserve">. The only processing that the Processor is authorised to do </w:t>
      </w:r>
      <w:proofErr w:type="gramStart"/>
      <w:r w:rsidRPr="004D35BA">
        <w:rPr>
          <w:rFonts w:asciiTheme="minorHAnsi" w:hAnsiTheme="minorHAnsi" w:cstheme="minorHAnsi"/>
          <w:sz w:val="20"/>
          <w:szCs w:val="20"/>
        </w:rPr>
        <w:t>is listed</w:t>
      </w:r>
      <w:proofErr w:type="gramEnd"/>
      <w:r w:rsidRPr="004D35BA">
        <w:rPr>
          <w:rFonts w:asciiTheme="minorHAnsi" w:hAnsiTheme="minorHAnsi" w:cstheme="minorHAnsi"/>
          <w:sz w:val="20"/>
          <w:szCs w:val="20"/>
        </w:rPr>
        <w:t xml:space="preserve"> in </w:t>
      </w:r>
      <w:r w:rsidRPr="004D35BA">
        <w:rPr>
          <w:rFonts w:asciiTheme="minorHAnsi" w:eastAsia="ArialMT" w:hAnsiTheme="minorHAnsi" w:cstheme="minorHAnsi"/>
          <w:sz w:val="20"/>
          <w:szCs w:val="20"/>
        </w:rPr>
        <w:t>Annex 4.1 to the Contract (</w:t>
      </w:r>
      <w:r w:rsidRPr="004D35BA">
        <w:rPr>
          <w:rFonts w:asciiTheme="minorHAnsi" w:hAnsiTheme="minorHAnsi" w:cstheme="minorHAnsi"/>
          <w:bCs/>
          <w:sz w:val="20"/>
          <w:szCs w:val="20"/>
        </w:rPr>
        <w:t>Processing, Personal Data and Data Subjects</w:t>
      </w:r>
      <w:r w:rsidRPr="004D35BA">
        <w:rPr>
          <w:rFonts w:asciiTheme="minorHAnsi" w:eastAsia="ArialMT" w:hAnsiTheme="minorHAnsi" w:cstheme="minorHAnsi"/>
          <w:sz w:val="20"/>
          <w:szCs w:val="20"/>
        </w:rPr>
        <w:t>)</w:t>
      </w:r>
      <w:r w:rsidRPr="004D35BA">
        <w:rPr>
          <w:rFonts w:asciiTheme="minorHAnsi" w:hAnsiTheme="minorHAnsi" w:cstheme="minorHAnsi"/>
          <w:sz w:val="20"/>
          <w:szCs w:val="20"/>
        </w:rPr>
        <w:t xml:space="preserve"> by the Controller and may not be determined by the Processor.</w:t>
      </w:r>
    </w:p>
    <w:p w14:paraId="0FF8527B"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14.2</w:t>
      </w:r>
      <w:r w:rsidRPr="004D35BA">
        <w:rPr>
          <w:rFonts w:asciiTheme="minorHAnsi" w:hAnsiTheme="minorHAnsi" w:cstheme="minorHAnsi"/>
          <w:sz w:val="20"/>
          <w:szCs w:val="20"/>
        </w:rPr>
        <w:tab/>
        <w:t>The Processor shall notify the Controller immediately if it considers that any of the Controller's instructions infringe the Data Protection Legislation.</w:t>
      </w:r>
    </w:p>
    <w:p w14:paraId="4480F6E0"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14.3</w:t>
      </w:r>
      <w:r w:rsidRPr="004D35BA">
        <w:rPr>
          <w:rFonts w:asciiTheme="minorHAnsi" w:hAnsiTheme="minorHAnsi" w:cstheme="minorHAnsi"/>
          <w:sz w:val="20"/>
          <w:szCs w:val="20"/>
        </w:rPr>
        <w:tab/>
        <w:t xml:space="preserve">The Processor shall provide all reasonable assistance to the Controller in the preparation of any Data Protection Impact Assessment prior to commencing any processing. Such assistance </w:t>
      </w:r>
      <w:proofErr w:type="gramStart"/>
      <w:r w:rsidRPr="004D35BA">
        <w:rPr>
          <w:rFonts w:asciiTheme="minorHAnsi" w:hAnsiTheme="minorHAnsi" w:cstheme="minorHAnsi"/>
          <w:sz w:val="20"/>
          <w:szCs w:val="20"/>
        </w:rPr>
        <w:t>may, at the discretion of the Controller, include</w:t>
      </w:r>
      <w:proofErr w:type="gramEnd"/>
      <w:r w:rsidRPr="004D35BA">
        <w:rPr>
          <w:rFonts w:asciiTheme="minorHAnsi" w:hAnsiTheme="minorHAnsi" w:cstheme="minorHAnsi"/>
          <w:sz w:val="20"/>
          <w:szCs w:val="20"/>
        </w:rPr>
        <w:t>:</w:t>
      </w:r>
    </w:p>
    <w:p w14:paraId="228BC013"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w:t>
      </w:r>
      <w:proofErr w:type="gramEnd"/>
      <w:r w:rsidRPr="004D35BA">
        <w:rPr>
          <w:rFonts w:asciiTheme="minorHAnsi" w:hAnsiTheme="minorHAnsi" w:cstheme="minorHAnsi"/>
          <w:sz w:val="20"/>
          <w:szCs w:val="20"/>
        </w:rPr>
        <w:t xml:space="preserve"> systematic description of the envisaged processing operations and the purpose of the processing;</w:t>
      </w:r>
    </w:p>
    <w:p w14:paraId="6654646E"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an</w:t>
      </w:r>
      <w:proofErr w:type="gramEnd"/>
      <w:r w:rsidRPr="004D35BA">
        <w:rPr>
          <w:rFonts w:asciiTheme="minorHAnsi" w:hAnsiTheme="minorHAnsi" w:cstheme="minorHAnsi"/>
          <w:sz w:val="20"/>
          <w:szCs w:val="20"/>
        </w:rPr>
        <w:t xml:space="preserve"> assessment of the necessity and proportionality of the processing operations in relation to the Services;</w:t>
      </w:r>
    </w:p>
    <w:p w14:paraId="4E9DAD65"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an</w:t>
      </w:r>
      <w:proofErr w:type="gramEnd"/>
      <w:r w:rsidRPr="004D35BA">
        <w:rPr>
          <w:rFonts w:asciiTheme="minorHAnsi" w:hAnsiTheme="minorHAnsi" w:cstheme="minorHAnsi"/>
          <w:sz w:val="20"/>
          <w:szCs w:val="20"/>
        </w:rPr>
        <w:t xml:space="preserve"> assessment of the risks to the rights and freedoms of Data Subjects; and</w:t>
      </w:r>
    </w:p>
    <w:p w14:paraId="1211E8F1"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(d)</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measures envisaged to address the risks, including safeguards, security measures and mechanisms to ensure the protection of Personal Data.</w:t>
      </w:r>
    </w:p>
    <w:p w14:paraId="54221295"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14.4</w:t>
      </w:r>
      <w:r w:rsidRPr="004D35BA">
        <w:rPr>
          <w:rFonts w:asciiTheme="minorHAnsi" w:hAnsiTheme="minorHAnsi" w:cstheme="minorHAnsi"/>
          <w:sz w:val="20"/>
          <w:szCs w:val="20"/>
        </w:rPr>
        <w:tab/>
        <w:t>The Processor shall, in relation to any Personal Data processed in connection with its obligations under this Agreement:</w:t>
      </w:r>
    </w:p>
    <w:p w14:paraId="3A2FBE56" w14:textId="77777777" w:rsidR="004D35BA" w:rsidRPr="004D35BA" w:rsidRDefault="004D35BA" w:rsidP="004D35BA">
      <w:pPr>
        <w:spacing w:before="120" w:after="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process</w:t>
      </w:r>
      <w:proofErr w:type="gramEnd"/>
      <w:r w:rsidRPr="004D35BA">
        <w:rPr>
          <w:rFonts w:asciiTheme="minorHAnsi" w:hAnsiTheme="minorHAnsi" w:cstheme="minorHAnsi"/>
          <w:sz w:val="20"/>
          <w:szCs w:val="20"/>
        </w:rPr>
        <w:t xml:space="preserve"> that Personal Data only in accordance with </w:t>
      </w:r>
      <w:r w:rsidRPr="004D35BA">
        <w:rPr>
          <w:rFonts w:asciiTheme="minorHAnsi" w:eastAsia="ArialMT" w:hAnsiTheme="minorHAnsi" w:cstheme="minorHAnsi"/>
          <w:sz w:val="20"/>
          <w:szCs w:val="20"/>
        </w:rPr>
        <w:t>Annex 4.1 to the Contract (</w:t>
      </w:r>
      <w:r w:rsidRPr="004D35BA">
        <w:rPr>
          <w:rFonts w:asciiTheme="minorHAnsi" w:hAnsiTheme="minorHAnsi" w:cstheme="minorHAnsi"/>
          <w:bCs/>
          <w:sz w:val="20"/>
          <w:szCs w:val="20"/>
        </w:rPr>
        <w:t>Processing, Personal Data and Data Subjects</w:t>
      </w:r>
      <w:r w:rsidRPr="004D35BA">
        <w:rPr>
          <w:rFonts w:asciiTheme="minorHAnsi" w:eastAsia="ArialMT" w:hAnsiTheme="minorHAnsi" w:cstheme="minorHAnsi"/>
          <w:sz w:val="20"/>
          <w:szCs w:val="20"/>
        </w:rPr>
        <w:t>)</w:t>
      </w:r>
      <w:r w:rsidRPr="004D35BA">
        <w:rPr>
          <w:rFonts w:asciiTheme="minorHAnsi" w:hAnsiTheme="minorHAnsi" w:cstheme="minorHAnsi"/>
          <w:sz w:val="20"/>
          <w:szCs w:val="20"/>
        </w:rPr>
        <w:t xml:space="preserve">, unless the Processor is required to do otherwise by Law. If it is so </w:t>
      </w:r>
      <w:proofErr w:type="gramStart"/>
      <w:r w:rsidRPr="004D35BA">
        <w:rPr>
          <w:rFonts w:asciiTheme="minorHAnsi" w:hAnsiTheme="minorHAnsi" w:cstheme="minorHAnsi"/>
          <w:sz w:val="20"/>
          <w:szCs w:val="20"/>
        </w:rPr>
        <w:t>required</w:t>
      </w:r>
      <w:proofErr w:type="gramEnd"/>
      <w:r w:rsidRPr="004D35BA">
        <w:rPr>
          <w:rFonts w:asciiTheme="minorHAnsi" w:hAnsiTheme="minorHAnsi" w:cstheme="minorHAnsi"/>
          <w:sz w:val="20"/>
          <w:szCs w:val="20"/>
        </w:rPr>
        <w:t xml:space="preserve"> the Processor shall promptly notify the Controller before processing the Personal Data unless prohibited by Law;</w:t>
      </w:r>
    </w:p>
    <w:p w14:paraId="54A5CBC6" w14:textId="77777777" w:rsidR="004D35BA" w:rsidRPr="004D35BA" w:rsidRDefault="004D35BA" w:rsidP="004D35BA">
      <w:pPr>
        <w:spacing w:before="120" w:after="120"/>
        <w:ind w:left="144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77873F4C"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w:t>
      </w:r>
      <w:proofErr w:type="spellStart"/>
      <w:r w:rsidRPr="004D35BA">
        <w:rPr>
          <w:rFonts w:asciiTheme="minorHAnsi" w:hAnsiTheme="minorHAnsi" w:cstheme="minorHAnsi"/>
          <w:sz w:val="20"/>
          <w:szCs w:val="20"/>
        </w:rPr>
        <w:t>i</w:t>
      </w:r>
      <w:proofErr w:type="spellEnd"/>
      <w:r w:rsidRPr="004D35BA">
        <w:rPr>
          <w:rFonts w:asciiTheme="minorHAnsi" w:hAnsiTheme="minorHAnsi" w:cstheme="minorHAnsi"/>
          <w:sz w:val="20"/>
          <w:szCs w:val="20"/>
        </w:rPr>
        <w:t>)</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nature</w:t>
      </w:r>
      <w:proofErr w:type="gramEnd"/>
      <w:r w:rsidRPr="004D35BA">
        <w:rPr>
          <w:rFonts w:asciiTheme="minorHAnsi" w:hAnsiTheme="minorHAnsi" w:cstheme="minorHAnsi"/>
          <w:sz w:val="20"/>
          <w:szCs w:val="20"/>
        </w:rPr>
        <w:t xml:space="preserve"> of the data to be protected;</w:t>
      </w:r>
    </w:p>
    <w:p w14:paraId="1A9434AF"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(ii)</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harm</w:t>
      </w:r>
      <w:proofErr w:type="gramEnd"/>
      <w:r w:rsidRPr="004D35BA">
        <w:rPr>
          <w:rFonts w:asciiTheme="minorHAnsi" w:hAnsiTheme="minorHAnsi" w:cstheme="minorHAnsi"/>
          <w:sz w:val="20"/>
          <w:szCs w:val="20"/>
        </w:rPr>
        <w:t xml:space="preserve"> that might result from a Data Loss Event;</w:t>
      </w:r>
    </w:p>
    <w:p w14:paraId="42B5CA9B"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(iii)</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state</w:t>
      </w:r>
      <w:proofErr w:type="gramEnd"/>
      <w:r w:rsidRPr="004D35BA">
        <w:rPr>
          <w:rFonts w:asciiTheme="minorHAnsi" w:hAnsiTheme="minorHAnsi" w:cstheme="minorHAnsi"/>
          <w:sz w:val="20"/>
          <w:szCs w:val="20"/>
        </w:rPr>
        <w:t xml:space="preserve"> of technological development; and</w:t>
      </w:r>
    </w:p>
    <w:p w14:paraId="532A7C84"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w:t>
      </w:r>
      <w:proofErr w:type="gramStart"/>
      <w:r w:rsidRPr="004D35BA">
        <w:rPr>
          <w:rFonts w:asciiTheme="minorHAnsi" w:hAnsiTheme="minorHAnsi" w:cstheme="minorHAnsi"/>
          <w:sz w:val="20"/>
          <w:szCs w:val="20"/>
        </w:rPr>
        <w:t>iv</w:t>
      </w:r>
      <w:proofErr w:type="gramEnd"/>
      <w:r w:rsidRPr="004D35BA">
        <w:rPr>
          <w:rFonts w:asciiTheme="minorHAnsi" w:hAnsiTheme="minorHAnsi" w:cstheme="minorHAnsi"/>
          <w:sz w:val="20"/>
          <w:szCs w:val="20"/>
        </w:rPr>
        <w:t>)</w:t>
      </w:r>
      <w:r w:rsidRPr="004D35BA">
        <w:rPr>
          <w:rFonts w:asciiTheme="minorHAnsi" w:hAnsiTheme="minorHAnsi" w:cstheme="minorHAnsi"/>
          <w:sz w:val="20"/>
          <w:szCs w:val="20"/>
        </w:rPr>
        <w:tab/>
        <w:t>cost of implementing any measures;</w:t>
      </w:r>
    </w:p>
    <w:p w14:paraId="1FF7B67C" w14:textId="77777777" w:rsidR="004D35BA" w:rsidRPr="004D35BA" w:rsidRDefault="004D35BA" w:rsidP="004D35BA">
      <w:pPr>
        <w:spacing w:before="120" w:after="120"/>
        <w:ind w:left="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ensure</w:t>
      </w:r>
      <w:proofErr w:type="gramEnd"/>
      <w:r w:rsidRPr="004D35BA">
        <w:rPr>
          <w:rFonts w:asciiTheme="minorHAnsi" w:hAnsiTheme="minorHAnsi" w:cstheme="minorHAnsi"/>
          <w:sz w:val="20"/>
          <w:szCs w:val="20"/>
        </w:rPr>
        <w:t xml:space="preserve"> that:</w:t>
      </w:r>
    </w:p>
    <w:p w14:paraId="7D20876A" w14:textId="77777777" w:rsidR="004D35BA" w:rsidRPr="004D35BA" w:rsidRDefault="004D35BA" w:rsidP="004D35BA">
      <w:pPr>
        <w:spacing w:before="120" w:after="120"/>
        <w:ind w:left="2160" w:hanging="720"/>
        <w:rPr>
          <w:rFonts w:asciiTheme="minorHAnsi" w:hAnsiTheme="minorHAnsi" w:cstheme="minorHAnsi"/>
          <w:sz w:val="20"/>
          <w:szCs w:val="20"/>
        </w:rPr>
      </w:pPr>
      <w:r w:rsidRPr="004D35BA">
        <w:rPr>
          <w:rFonts w:asciiTheme="minorHAnsi" w:hAnsiTheme="minorHAnsi" w:cstheme="minorHAnsi"/>
          <w:sz w:val="20"/>
          <w:szCs w:val="20"/>
        </w:rPr>
        <w:t>(</w:t>
      </w:r>
      <w:proofErr w:type="spellStart"/>
      <w:r w:rsidRPr="004D35BA">
        <w:rPr>
          <w:rFonts w:asciiTheme="minorHAnsi" w:hAnsiTheme="minorHAnsi" w:cstheme="minorHAnsi"/>
          <w:sz w:val="20"/>
          <w:szCs w:val="20"/>
        </w:rPr>
        <w:t>i</w:t>
      </w:r>
      <w:proofErr w:type="spellEnd"/>
      <w:r w:rsidRPr="004D35BA">
        <w:rPr>
          <w:rFonts w:asciiTheme="minorHAnsi" w:hAnsiTheme="minorHAnsi" w:cstheme="minorHAnsi"/>
          <w:sz w:val="20"/>
          <w:szCs w:val="20"/>
        </w:rPr>
        <w:t>)</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Processor Personnel do not process Personal Data except in accordance with this Agreement (and in particular </w:t>
      </w:r>
      <w:r w:rsidRPr="004D35BA">
        <w:rPr>
          <w:rFonts w:asciiTheme="minorHAnsi" w:eastAsia="ArialMT" w:hAnsiTheme="minorHAnsi" w:cstheme="minorHAnsi"/>
          <w:sz w:val="20"/>
          <w:szCs w:val="20"/>
        </w:rPr>
        <w:t>Annex 4.1 to the Contract (</w:t>
      </w:r>
      <w:r w:rsidRPr="004D35BA">
        <w:rPr>
          <w:rFonts w:asciiTheme="minorHAnsi" w:hAnsiTheme="minorHAnsi" w:cstheme="minorHAnsi"/>
          <w:bCs/>
          <w:sz w:val="20"/>
          <w:szCs w:val="20"/>
        </w:rPr>
        <w:t>Processing, Personal Data and Data Subjects</w:t>
      </w:r>
      <w:r w:rsidRPr="004D35BA">
        <w:rPr>
          <w:rFonts w:asciiTheme="minorHAnsi" w:eastAsia="ArialMT" w:hAnsiTheme="minorHAnsi" w:cstheme="minorHAnsi"/>
          <w:sz w:val="20"/>
          <w:szCs w:val="20"/>
        </w:rPr>
        <w:t>)</w:t>
      </w:r>
    </w:p>
    <w:p w14:paraId="63F7DB93" w14:textId="77777777" w:rsidR="004D35BA" w:rsidRPr="004D35BA" w:rsidRDefault="004D35BA" w:rsidP="004D35BA">
      <w:pPr>
        <w:spacing w:before="120" w:after="120"/>
        <w:ind w:left="2160" w:hanging="720"/>
        <w:rPr>
          <w:rFonts w:asciiTheme="minorHAnsi" w:hAnsiTheme="minorHAnsi" w:cstheme="minorHAnsi"/>
          <w:sz w:val="20"/>
          <w:szCs w:val="20"/>
        </w:rPr>
      </w:pPr>
      <w:r w:rsidRPr="004D35BA">
        <w:rPr>
          <w:rFonts w:asciiTheme="minorHAnsi" w:hAnsiTheme="minorHAnsi" w:cstheme="minorHAnsi"/>
          <w:sz w:val="20"/>
          <w:szCs w:val="20"/>
        </w:rPr>
        <w:t>(ii)</w:t>
      </w:r>
      <w:r w:rsidRPr="004D35BA">
        <w:rPr>
          <w:rFonts w:asciiTheme="minorHAnsi" w:hAnsiTheme="minorHAnsi" w:cstheme="minorHAnsi"/>
          <w:sz w:val="20"/>
          <w:szCs w:val="20"/>
        </w:rPr>
        <w:tab/>
        <w:t>it takes all reasonable steps to ensure the reliability and integrity of any Processor Personnel who have access to the Personal Data and ensure that they:</w:t>
      </w:r>
    </w:p>
    <w:p w14:paraId="36AF9029" w14:textId="77777777" w:rsidR="004D35BA" w:rsidRPr="004D35BA" w:rsidRDefault="004D35BA" w:rsidP="004D35BA">
      <w:pPr>
        <w:spacing w:before="120"/>
        <w:ind w:left="288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t>are aware of and comply with the Processor’s duties under this condition;</w:t>
      </w:r>
    </w:p>
    <w:p w14:paraId="083A551B" w14:textId="77777777" w:rsidR="004D35BA" w:rsidRPr="004D35BA" w:rsidRDefault="004D35BA" w:rsidP="004D35BA">
      <w:pPr>
        <w:spacing w:before="120"/>
        <w:ind w:left="288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are</w:t>
      </w:r>
      <w:proofErr w:type="gramEnd"/>
      <w:r w:rsidRPr="004D35BA">
        <w:rPr>
          <w:rFonts w:asciiTheme="minorHAnsi" w:hAnsiTheme="minorHAnsi" w:cstheme="minorHAnsi"/>
          <w:sz w:val="20"/>
          <w:szCs w:val="20"/>
        </w:rPr>
        <w:t xml:space="preserve"> subject to appropriate confidentiality undertakings with the Processor or any Sub-processor;</w:t>
      </w:r>
    </w:p>
    <w:p w14:paraId="40DFA8FA" w14:textId="77777777" w:rsidR="004D35BA" w:rsidRPr="004D35BA" w:rsidRDefault="004D35BA" w:rsidP="004D35BA">
      <w:pPr>
        <w:spacing w:before="120"/>
        <w:ind w:left="288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t>are informed of the confidential nature of the Personal Data and do not publish, disclose or divulge any of the Personal Data to any third Party unless directed in writing to do so by the Controller or as otherwise permitted by this Agreement; and</w:t>
      </w:r>
    </w:p>
    <w:p w14:paraId="5F625330" w14:textId="77777777" w:rsidR="004D35BA" w:rsidRPr="004D35BA" w:rsidRDefault="004D35BA" w:rsidP="004D35BA">
      <w:pPr>
        <w:spacing w:before="120"/>
        <w:ind w:left="2880" w:hanging="720"/>
        <w:rPr>
          <w:rFonts w:asciiTheme="minorHAnsi" w:hAnsiTheme="minorHAnsi" w:cstheme="minorHAnsi"/>
          <w:sz w:val="20"/>
          <w:szCs w:val="20"/>
        </w:rPr>
      </w:pPr>
      <w:r w:rsidRPr="004D35BA">
        <w:rPr>
          <w:rFonts w:asciiTheme="minorHAnsi" w:hAnsiTheme="minorHAnsi" w:cstheme="minorHAnsi"/>
          <w:sz w:val="20"/>
          <w:szCs w:val="20"/>
        </w:rPr>
        <w:t>(D)</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have</w:t>
      </w:r>
      <w:proofErr w:type="gramEnd"/>
      <w:r w:rsidRPr="004D35BA">
        <w:rPr>
          <w:rFonts w:asciiTheme="minorHAnsi" w:hAnsiTheme="minorHAnsi" w:cstheme="minorHAnsi"/>
          <w:sz w:val="20"/>
          <w:szCs w:val="20"/>
        </w:rPr>
        <w:t xml:space="preserve"> undergone adequate training in the use, care, protection and handling of Personal Data; and</w:t>
      </w:r>
    </w:p>
    <w:p w14:paraId="5A1E4682" w14:textId="77777777" w:rsidR="004D35BA" w:rsidRPr="004D35BA" w:rsidRDefault="004D35BA" w:rsidP="004D35BA">
      <w:pPr>
        <w:spacing w:before="120" w:after="120"/>
        <w:ind w:left="1440" w:hanging="720"/>
        <w:rPr>
          <w:rFonts w:asciiTheme="minorHAnsi" w:hAnsiTheme="minorHAnsi" w:cstheme="minorHAnsi"/>
          <w:sz w:val="20"/>
          <w:szCs w:val="20"/>
        </w:rPr>
      </w:pPr>
      <w:r w:rsidRPr="004D35BA">
        <w:rPr>
          <w:rFonts w:asciiTheme="minorHAnsi" w:hAnsiTheme="minorHAnsi" w:cstheme="minorHAnsi"/>
          <w:sz w:val="20"/>
          <w:szCs w:val="20"/>
        </w:rPr>
        <w:t>(d)</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not</w:t>
      </w:r>
      <w:proofErr w:type="gramEnd"/>
      <w:r w:rsidRPr="004D35BA">
        <w:rPr>
          <w:rFonts w:asciiTheme="minorHAnsi" w:hAnsiTheme="minorHAnsi" w:cstheme="minorHAnsi"/>
          <w:sz w:val="20"/>
          <w:szCs w:val="20"/>
        </w:rPr>
        <w:t xml:space="preserve"> transfer Personal Data outside of the EU unless the prior written consent of the Controller has been obtained and the following conditions are fulfilled:</w:t>
      </w:r>
    </w:p>
    <w:p w14:paraId="5683BC8C"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w:t>
      </w:r>
      <w:proofErr w:type="spellStart"/>
      <w:r w:rsidRPr="004D35BA">
        <w:rPr>
          <w:rFonts w:asciiTheme="minorHAnsi" w:hAnsiTheme="minorHAnsi" w:cstheme="minorHAnsi"/>
          <w:sz w:val="20"/>
          <w:szCs w:val="20"/>
        </w:rPr>
        <w:t>i</w:t>
      </w:r>
      <w:proofErr w:type="spellEnd"/>
      <w:r w:rsidRPr="004D35BA">
        <w:rPr>
          <w:rFonts w:asciiTheme="minorHAnsi" w:hAnsiTheme="minorHAnsi" w:cstheme="minorHAnsi"/>
          <w:sz w:val="20"/>
          <w:szCs w:val="20"/>
        </w:rPr>
        <w:t>)</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Controller or the Processor has provided appropriate safeguards in relation to the transfer (whether in accordance with GDPR Article 46 or LED Article 37) as determined by the Controller;</w:t>
      </w:r>
    </w:p>
    <w:p w14:paraId="16E5201A"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(ii)</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Data Subject has enforceable rights and effective legal remedies;</w:t>
      </w:r>
    </w:p>
    <w:p w14:paraId="6F0D45BB"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(iii)</w:t>
      </w:r>
      <w:r w:rsidRPr="004D35BA">
        <w:rPr>
          <w:rFonts w:asciiTheme="minorHAnsi" w:hAnsiTheme="minorHAnsi" w:cstheme="minorHAnsi"/>
          <w:sz w:val="20"/>
          <w:szCs w:val="20"/>
        </w:rPr>
        <w:tab/>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6B39114A" w14:textId="77777777" w:rsidR="004D35BA" w:rsidRPr="004D35BA" w:rsidRDefault="004D35BA" w:rsidP="004D35BA">
      <w:pPr>
        <w:spacing w:before="120"/>
        <w:ind w:left="2160" w:hanging="720"/>
        <w:rPr>
          <w:rFonts w:asciiTheme="minorHAnsi" w:hAnsiTheme="minorHAnsi" w:cstheme="minorHAnsi"/>
          <w:sz w:val="20"/>
          <w:szCs w:val="20"/>
        </w:rPr>
      </w:pPr>
      <w:r w:rsidRPr="004D35BA">
        <w:rPr>
          <w:rFonts w:asciiTheme="minorHAnsi" w:hAnsiTheme="minorHAnsi" w:cstheme="minorHAnsi"/>
          <w:sz w:val="20"/>
          <w:szCs w:val="20"/>
        </w:rPr>
        <w:t>(iv)</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Processor complies with any reasonable instructions notified to it in advance by the Controller with respect to the processing of the Personal Data;</w:t>
      </w:r>
    </w:p>
    <w:p w14:paraId="0759358E" w14:textId="77777777" w:rsidR="004D35BA" w:rsidRPr="004D35BA" w:rsidRDefault="004D35BA" w:rsidP="004D35BA">
      <w:pPr>
        <w:spacing w:before="120" w:after="120"/>
        <w:ind w:left="1440" w:hanging="720"/>
        <w:rPr>
          <w:rFonts w:asciiTheme="minorHAnsi" w:hAnsiTheme="minorHAnsi" w:cstheme="minorHAnsi"/>
          <w:sz w:val="20"/>
          <w:szCs w:val="20"/>
        </w:rPr>
      </w:pPr>
      <w:r w:rsidRPr="004D35BA">
        <w:rPr>
          <w:rFonts w:asciiTheme="minorHAnsi" w:hAnsiTheme="minorHAnsi" w:cstheme="minorHAnsi"/>
          <w:sz w:val="20"/>
          <w:szCs w:val="20"/>
        </w:rPr>
        <w:t>(e)</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at</w:t>
      </w:r>
      <w:proofErr w:type="gramEnd"/>
      <w:r w:rsidRPr="004D35BA">
        <w:rPr>
          <w:rFonts w:asciiTheme="minorHAnsi" w:hAnsiTheme="minorHAnsi" w:cstheme="minorHAnsi"/>
          <w:sz w:val="20"/>
          <w:szCs w:val="20"/>
        </w:rPr>
        <w:t xml:space="preserve"> the written direction of the Controller, delete or return Personal Data (and any copies of it) to the Controller on termination of the Agreement unless the Processor is required by Law to retain the Personal Data.</w:t>
      </w:r>
    </w:p>
    <w:p w14:paraId="04682AD5"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14.5</w:t>
      </w:r>
      <w:r w:rsidRPr="004D35BA">
        <w:rPr>
          <w:rFonts w:asciiTheme="minorHAnsi" w:hAnsiTheme="minorHAnsi" w:cstheme="minorHAnsi"/>
          <w:sz w:val="20"/>
          <w:szCs w:val="20"/>
        </w:rPr>
        <w:tab/>
        <w:t>Subject to Condition 14.6 (Data Protection), the Processor shall notify the Controller immediately if it:</w:t>
      </w:r>
    </w:p>
    <w:p w14:paraId="2B3FE13B"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receives</w:t>
      </w:r>
      <w:proofErr w:type="gramEnd"/>
      <w:r w:rsidRPr="004D35BA">
        <w:rPr>
          <w:rFonts w:asciiTheme="minorHAnsi" w:hAnsiTheme="minorHAnsi" w:cstheme="minorHAnsi"/>
          <w:sz w:val="20"/>
          <w:szCs w:val="20"/>
        </w:rPr>
        <w:t xml:space="preserve"> a Data Subject Request (or purported Data Subject Request);</w:t>
      </w:r>
    </w:p>
    <w:p w14:paraId="4CB06295"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w:t>
      </w:r>
      <w:proofErr w:type="gramStart"/>
      <w:r w:rsidRPr="004D35BA">
        <w:rPr>
          <w:rFonts w:asciiTheme="minorHAnsi" w:hAnsiTheme="minorHAnsi" w:cstheme="minorHAnsi"/>
          <w:sz w:val="20"/>
          <w:szCs w:val="20"/>
        </w:rPr>
        <w:t>b</w:t>
      </w:r>
      <w:proofErr w:type="gramEnd"/>
      <w:r w:rsidRPr="004D35BA">
        <w:rPr>
          <w:rFonts w:asciiTheme="minorHAnsi" w:hAnsiTheme="minorHAnsi" w:cstheme="minorHAnsi"/>
          <w:sz w:val="20"/>
          <w:szCs w:val="20"/>
        </w:rPr>
        <w:t>)</w:t>
      </w:r>
      <w:r w:rsidRPr="004D35BA">
        <w:rPr>
          <w:rFonts w:asciiTheme="minorHAnsi" w:hAnsiTheme="minorHAnsi" w:cstheme="minorHAnsi"/>
          <w:sz w:val="20"/>
          <w:szCs w:val="20"/>
        </w:rPr>
        <w:tab/>
        <w:t>receives a request to rectify, block or erase any Personal Data;</w:t>
      </w:r>
    </w:p>
    <w:p w14:paraId="25C2D947"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receives</w:t>
      </w:r>
      <w:proofErr w:type="gramEnd"/>
      <w:r w:rsidRPr="004D35BA">
        <w:rPr>
          <w:rFonts w:asciiTheme="minorHAnsi" w:hAnsiTheme="minorHAnsi" w:cstheme="minorHAnsi"/>
          <w:sz w:val="20"/>
          <w:szCs w:val="20"/>
        </w:rPr>
        <w:t xml:space="preserve"> any other request, complaint or communication relating to either Party's obligations under the Data Protection Legislation;</w:t>
      </w:r>
    </w:p>
    <w:p w14:paraId="3F1648E4"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w:t>
      </w:r>
      <w:proofErr w:type="gramStart"/>
      <w:r w:rsidRPr="004D35BA">
        <w:rPr>
          <w:rFonts w:asciiTheme="minorHAnsi" w:hAnsiTheme="minorHAnsi" w:cstheme="minorHAnsi"/>
          <w:sz w:val="20"/>
          <w:szCs w:val="20"/>
        </w:rPr>
        <w:t>d</w:t>
      </w:r>
      <w:proofErr w:type="gramEnd"/>
      <w:r w:rsidRPr="004D35BA">
        <w:rPr>
          <w:rFonts w:asciiTheme="minorHAnsi" w:hAnsiTheme="minorHAnsi" w:cstheme="minorHAnsi"/>
          <w:sz w:val="20"/>
          <w:szCs w:val="20"/>
        </w:rPr>
        <w:t>)</w:t>
      </w:r>
      <w:r w:rsidRPr="004D35BA">
        <w:rPr>
          <w:rFonts w:asciiTheme="minorHAnsi" w:hAnsiTheme="minorHAnsi" w:cstheme="minorHAnsi"/>
          <w:sz w:val="20"/>
          <w:szCs w:val="20"/>
        </w:rPr>
        <w:tab/>
        <w:t>receives any communication from the Information Commissioner or any other regulatory authority in connection with Personal Data processed under this Agreement;</w:t>
      </w:r>
    </w:p>
    <w:p w14:paraId="54F73356"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(e)</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receives</w:t>
      </w:r>
      <w:proofErr w:type="gramEnd"/>
      <w:r w:rsidRPr="004D35BA">
        <w:rPr>
          <w:rFonts w:asciiTheme="minorHAnsi" w:hAnsiTheme="minorHAnsi" w:cstheme="minorHAnsi"/>
          <w:sz w:val="20"/>
          <w:szCs w:val="20"/>
        </w:rPr>
        <w:t xml:space="preserve"> a request from any third Party for disclosure of Personal Data where compliance with such request is required or purported to be required by Law;</w:t>
      </w:r>
    </w:p>
    <w:p w14:paraId="2A794249" w14:textId="77777777" w:rsidR="004D35BA" w:rsidRPr="004D35BA" w:rsidRDefault="004D35BA" w:rsidP="004D35BA">
      <w:pPr>
        <w:spacing w:before="120"/>
        <w:ind w:left="1440"/>
        <w:rPr>
          <w:rFonts w:asciiTheme="minorHAnsi" w:hAnsiTheme="minorHAnsi" w:cstheme="minorHAnsi"/>
          <w:sz w:val="20"/>
          <w:szCs w:val="20"/>
        </w:rPr>
      </w:pPr>
      <w:proofErr w:type="gramStart"/>
      <w:r w:rsidRPr="004D35BA">
        <w:rPr>
          <w:rFonts w:asciiTheme="minorHAnsi" w:hAnsiTheme="minorHAnsi" w:cstheme="minorHAnsi"/>
          <w:sz w:val="20"/>
          <w:szCs w:val="20"/>
        </w:rPr>
        <w:t>or</w:t>
      </w:r>
      <w:proofErr w:type="gramEnd"/>
    </w:p>
    <w:p w14:paraId="08F0AE69"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w:t>
      </w:r>
      <w:proofErr w:type="gramStart"/>
      <w:r w:rsidRPr="004D35BA">
        <w:rPr>
          <w:rFonts w:asciiTheme="minorHAnsi" w:hAnsiTheme="minorHAnsi" w:cstheme="minorHAnsi"/>
          <w:sz w:val="20"/>
          <w:szCs w:val="20"/>
        </w:rPr>
        <w:t>f</w:t>
      </w:r>
      <w:proofErr w:type="gramEnd"/>
      <w:r w:rsidRPr="004D35BA">
        <w:rPr>
          <w:rFonts w:asciiTheme="minorHAnsi" w:hAnsiTheme="minorHAnsi" w:cstheme="minorHAnsi"/>
          <w:sz w:val="20"/>
          <w:szCs w:val="20"/>
        </w:rPr>
        <w:t>)</w:t>
      </w:r>
      <w:r w:rsidRPr="004D35BA">
        <w:rPr>
          <w:rFonts w:asciiTheme="minorHAnsi" w:hAnsiTheme="minorHAnsi" w:cstheme="minorHAnsi"/>
          <w:sz w:val="20"/>
          <w:szCs w:val="20"/>
        </w:rPr>
        <w:tab/>
        <w:t>becomes aware of a Data Loss Event.</w:t>
      </w:r>
    </w:p>
    <w:p w14:paraId="145F94FD"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14.6</w:t>
      </w:r>
      <w:r w:rsidRPr="004D35BA">
        <w:rPr>
          <w:rFonts w:asciiTheme="minorHAnsi" w:hAnsiTheme="minorHAnsi" w:cstheme="minorHAnsi"/>
          <w:sz w:val="20"/>
          <w:szCs w:val="20"/>
        </w:rPr>
        <w:tab/>
        <w:t xml:space="preserve">The Processor’s obligation to </w:t>
      </w:r>
      <w:proofErr w:type="gramStart"/>
      <w:r w:rsidRPr="004D35BA">
        <w:rPr>
          <w:rFonts w:asciiTheme="minorHAnsi" w:hAnsiTheme="minorHAnsi" w:cstheme="minorHAnsi"/>
          <w:sz w:val="20"/>
          <w:szCs w:val="20"/>
        </w:rPr>
        <w:t>notify under condition 14.5 (Data Protection) shall include the provision of further information to the Controller in phases, as details become available</w:t>
      </w:r>
      <w:proofErr w:type="gramEnd"/>
      <w:r w:rsidRPr="004D35BA">
        <w:rPr>
          <w:rFonts w:asciiTheme="minorHAnsi" w:hAnsiTheme="minorHAnsi" w:cstheme="minorHAnsi"/>
          <w:sz w:val="20"/>
          <w:szCs w:val="20"/>
        </w:rPr>
        <w:t>.</w:t>
      </w:r>
    </w:p>
    <w:p w14:paraId="31E37325"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14.7</w:t>
      </w:r>
      <w:r w:rsidRPr="004D35BA">
        <w:rPr>
          <w:rFonts w:asciiTheme="minorHAnsi" w:hAnsiTheme="minorHAnsi" w:cstheme="minorHAnsi"/>
          <w:sz w:val="20"/>
          <w:szCs w:val="20"/>
        </w:rPr>
        <w:tab/>
        <w:t>Taking into account the nature of the processing, the Processor shall provide the Controller with full assistance in relation to either Party's obligations under Data Protection Legislation and any complaint, communication or request made under condition 14.5 (Data Protection) (and insofar as possible within the timescales reasonably required by the Controller) including by promptly providing:</w:t>
      </w:r>
    </w:p>
    <w:p w14:paraId="7DC525FC"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Controller with full details and copies of the complaint, communication or request;</w:t>
      </w:r>
    </w:p>
    <w:p w14:paraId="0F4F22B2"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such</w:t>
      </w:r>
      <w:proofErr w:type="gramEnd"/>
      <w:r w:rsidRPr="004D35BA">
        <w:rPr>
          <w:rFonts w:asciiTheme="minorHAnsi" w:hAnsiTheme="minorHAnsi" w:cstheme="minorHAnsi"/>
          <w:sz w:val="20"/>
          <w:szCs w:val="20"/>
        </w:rPr>
        <w:t xml:space="preserve"> assistance as is reasonably requested by the Controller to enable the Controller to comply with a Data Subject Request within the relevant timescales set out in the Data Protection Legislation;</w:t>
      </w:r>
    </w:p>
    <w:p w14:paraId="69F2BABD"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Controller, at its request, with any Personal Data it holds in relation to a Data Subject;</w:t>
      </w:r>
    </w:p>
    <w:p w14:paraId="1FF2C7B8"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(d)</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assistance</w:t>
      </w:r>
      <w:proofErr w:type="gramEnd"/>
      <w:r w:rsidRPr="004D35BA">
        <w:rPr>
          <w:rFonts w:asciiTheme="minorHAnsi" w:hAnsiTheme="minorHAnsi" w:cstheme="minorHAnsi"/>
          <w:sz w:val="20"/>
          <w:szCs w:val="20"/>
        </w:rPr>
        <w:t xml:space="preserve"> as requested by the Controller following any Data Loss Event; </w:t>
      </w:r>
    </w:p>
    <w:p w14:paraId="3FE49644"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(e)</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assistance</w:t>
      </w:r>
      <w:proofErr w:type="gramEnd"/>
      <w:r w:rsidRPr="004D35BA">
        <w:rPr>
          <w:rFonts w:asciiTheme="minorHAnsi" w:hAnsiTheme="minorHAnsi" w:cstheme="minorHAnsi"/>
          <w:sz w:val="20"/>
          <w:szCs w:val="20"/>
        </w:rPr>
        <w:t xml:space="preserve"> as requested by the Controller with respect to any request from the Information Commissioner’s Office, or any consultation by the Controller with the Information Commissioner's Office.</w:t>
      </w:r>
    </w:p>
    <w:p w14:paraId="3F657FED"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14.8</w:t>
      </w:r>
      <w:r w:rsidRPr="004D35BA">
        <w:rPr>
          <w:rFonts w:asciiTheme="minorHAnsi" w:hAnsiTheme="minorHAnsi" w:cstheme="minorHAnsi"/>
          <w:sz w:val="20"/>
          <w:szCs w:val="20"/>
        </w:rPr>
        <w:tab/>
        <w:t>The Processor shall maintain complete and accurate records and information to demonstrate its compliance with this condition. This requirement does not apply where the Processor employs fewer than 250 staff, unless:</w:t>
      </w:r>
    </w:p>
    <w:p w14:paraId="33E97D0B"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Controller determines that the processing is not occasional;</w:t>
      </w:r>
    </w:p>
    <w:p w14:paraId="1F6ECF96"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t>the Controller determines the processing includes special categories of data as referred to in Article 9(1) of the GDPR or Personal Data relating to criminal convictions and offences referred to in Article 10 of the GDPR; or</w:t>
      </w:r>
    </w:p>
    <w:p w14:paraId="791E76FE"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the</w:t>
      </w:r>
      <w:proofErr w:type="gramEnd"/>
      <w:r w:rsidRPr="004D35BA">
        <w:rPr>
          <w:rFonts w:asciiTheme="minorHAnsi" w:hAnsiTheme="minorHAnsi" w:cstheme="minorHAnsi"/>
          <w:sz w:val="20"/>
          <w:szCs w:val="20"/>
        </w:rPr>
        <w:t xml:space="preserve"> Controller determines that the processing is likely to result in a risk to the rights and freedoms of Data Subjects.</w:t>
      </w:r>
    </w:p>
    <w:p w14:paraId="20C7F5BF"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14.9</w:t>
      </w:r>
      <w:r w:rsidRPr="004D35BA">
        <w:rPr>
          <w:rFonts w:asciiTheme="minorHAnsi" w:hAnsiTheme="minorHAnsi" w:cstheme="minorHAnsi"/>
          <w:sz w:val="20"/>
          <w:szCs w:val="20"/>
        </w:rPr>
        <w:tab/>
        <w:t xml:space="preserve">The Processor shall allow for audits of its Data Processing activity by the Controller or the </w:t>
      </w:r>
      <w:proofErr w:type="gramStart"/>
      <w:r w:rsidRPr="004D35BA">
        <w:rPr>
          <w:rFonts w:asciiTheme="minorHAnsi" w:hAnsiTheme="minorHAnsi" w:cstheme="minorHAnsi"/>
          <w:sz w:val="20"/>
          <w:szCs w:val="20"/>
        </w:rPr>
        <w:t>Controller’s</w:t>
      </w:r>
      <w:proofErr w:type="gramEnd"/>
      <w:r w:rsidRPr="004D35BA">
        <w:rPr>
          <w:rFonts w:asciiTheme="minorHAnsi" w:hAnsiTheme="minorHAnsi" w:cstheme="minorHAnsi"/>
          <w:sz w:val="20"/>
          <w:szCs w:val="20"/>
        </w:rPr>
        <w:t xml:space="preserve"> designated auditor.</w:t>
      </w:r>
    </w:p>
    <w:p w14:paraId="322B6373"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14.10</w:t>
      </w:r>
      <w:r w:rsidRPr="004D35BA">
        <w:rPr>
          <w:rFonts w:asciiTheme="minorHAnsi" w:hAnsiTheme="minorHAnsi" w:cstheme="minorHAnsi"/>
          <w:sz w:val="20"/>
          <w:szCs w:val="20"/>
        </w:rPr>
        <w:tab/>
        <w:t>Each Party shall designate its own data protection officer if required by the Data Protection Legislation.</w:t>
      </w:r>
    </w:p>
    <w:p w14:paraId="4592FC0F"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14.11</w:t>
      </w:r>
      <w:r w:rsidRPr="004D35BA">
        <w:rPr>
          <w:rFonts w:asciiTheme="minorHAnsi" w:hAnsiTheme="minorHAnsi" w:cstheme="minorHAnsi"/>
          <w:sz w:val="20"/>
          <w:szCs w:val="20"/>
        </w:rPr>
        <w:tab/>
        <w:t>Before allowing any Sub-processor to process any Personal Data related to this Agreement, the Processor must:</w:t>
      </w:r>
    </w:p>
    <w:p w14:paraId="32DC97A7"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notify</w:t>
      </w:r>
      <w:proofErr w:type="gramEnd"/>
      <w:r w:rsidRPr="004D35BA">
        <w:rPr>
          <w:rFonts w:asciiTheme="minorHAnsi" w:hAnsiTheme="minorHAnsi" w:cstheme="minorHAnsi"/>
          <w:sz w:val="20"/>
          <w:szCs w:val="20"/>
        </w:rPr>
        <w:t xml:space="preserve"> the Controller in writing of the intended Sub-processor and processing;</w:t>
      </w:r>
    </w:p>
    <w:p w14:paraId="53B2B117"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obtain</w:t>
      </w:r>
      <w:proofErr w:type="gramEnd"/>
      <w:r w:rsidRPr="004D35BA">
        <w:rPr>
          <w:rFonts w:asciiTheme="minorHAnsi" w:hAnsiTheme="minorHAnsi" w:cstheme="minorHAnsi"/>
          <w:sz w:val="20"/>
          <w:szCs w:val="20"/>
        </w:rPr>
        <w:t xml:space="preserve"> the written consent of the Controller;</w:t>
      </w:r>
    </w:p>
    <w:p w14:paraId="0940ADE1"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(c)</w:t>
      </w:r>
      <w:r w:rsidRPr="004D35BA">
        <w:rPr>
          <w:rFonts w:asciiTheme="minorHAnsi" w:hAnsiTheme="minorHAnsi" w:cstheme="minorHAnsi"/>
          <w:sz w:val="20"/>
          <w:szCs w:val="20"/>
        </w:rPr>
        <w:tab/>
        <w:t xml:space="preserve">enter into a written agreement with the Sub-processor which give effect to the terms set out in this </w:t>
      </w:r>
      <w:r w:rsidRPr="004D35BA">
        <w:rPr>
          <w:rFonts w:asciiTheme="minorHAnsi" w:eastAsia="ArialMT" w:hAnsiTheme="minorHAnsi" w:cstheme="minorHAnsi"/>
          <w:sz w:val="20"/>
          <w:szCs w:val="20"/>
        </w:rPr>
        <w:t>Condition 14 (Data Protection)</w:t>
      </w:r>
      <w:r w:rsidRPr="004D35BA">
        <w:rPr>
          <w:rFonts w:asciiTheme="minorHAnsi" w:hAnsiTheme="minorHAnsi" w:cstheme="minorHAnsi"/>
          <w:sz w:val="20"/>
          <w:szCs w:val="20"/>
        </w:rPr>
        <w:t xml:space="preserve"> such that they apply to the Sub-processor; and</w:t>
      </w:r>
    </w:p>
    <w:p w14:paraId="115B4125" w14:textId="77777777" w:rsidR="004D35BA" w:rsidRPr="004D35BA" w:rsidRDefault="004D35BA" w:rsidP="004D35BA">
      <w:pPr>
        <w:spacing w:before="120"/>
        <w:ind w:left="1440" w:hanging="720"/>
        <w:rPr>
          <w:rFonts w:asciiTheme="minorHAnsi" w:hAnsiTheme="minorHAnsi" w:cstheme="minorHAnsi"/>
          <w:sz w:val="20"/>
          <w:szCs w:val="20"/>
        </w:rPr>
      </w:pPr>
      <w:r w:rsidRPr="004D35BA">
        <w:rPr>
          <w:rFonts w:asciiTheme="minorHAnsi" w:hAnsiTheme="minorHAnsi" w:cstheme="minorHAnsi"/>
          <w:sz w:val="20"/>
          <w:szCs w:val="20"/>
        </w:rPr>
        <w:t>(d)</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provide</w:t>
      </w:r>
      <w:proofErr w:type="gramEnd"/>
      <w:r w:rsidRPr="004D35BA">
        <w:rPr>
          <w:rFonts w:asciiTheme="minorHAnsi" w:hAnsiTheme="minorHAnsi" w:cstheme="minorHAnsi"/>
          <w:sz w:val="20"/>
          <w:szCs w:val="20"/>
        </w:rPr>
        <w:t xml:space="preserve"> the Controller with such information regarding the Sub-processor as the Controller may reasonably require.</w:t>
      </w:r>
    </w:p>
    <w:p w14:paraId="74DEE8F4"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14.12</w:t>
      </w:r>
      <w:r w:rsidRPr="004D35BA">
        <w:rPr>
          <w:rFonts w:asciiTheme="minorHAnsi" w:hAnsiTheme="minorHAnsi" w:cstheme="minorHAnsi"/>
          <w:sz w:val="20"/>
          <w:szCs w:val="20"/>
        </w:rPr>
        <w:tab/>
        <w:t>The Processor shall remain fully liable for all acts or omissions of any of its Sub-processors.</w:t>
      </w:r>
    </w:p>
    <w:p w14:paraId="269BC18B"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14.13</w:t>
      </w:r>
      <w:r w:rsidRPr="004D35BA">
        <w:rPr>
          <w:rFonts w:asciiTheme="minorHAnsi" w:hAnsiTheme="minorHAnsi" w:cstheme="minorHAnsi"/>
          <w:sz w:val="20"/>
          <w:szCs w:val="20"/>
        </w:rPr>
        <w:tab/>
        <w:t>The Controller may, at any time on not less than 30 Working Days’ notice, revise this condition by replacing it with any applicable controller to processor standard condition or similar terms forming part of an applicable certification scheme (which shall apply when incorporated by attachment to this Agreement).</w:t>
      </w:r>
    </w:p>
    <w:p w14:paraId="405CB05C" w14:textId="77777777" w:rsidR="004D35BA" w:rsidRPr="004D35BA" w:rsidRDefault="004D35BA" w:rsidP="004D35BA">
      <w:pPr>
        <w:spacing w:before="120" w:after="120"/>
        <w:ind w:left="720" w:hanging="720"/>
        <w:rPr>
          <w:rFonts w:asciiTheme="minorHAnsi" w:hAnsiTheme="minorHAnsi" w:cstheme="minorHAnsi"/>
          <w:sz w:val="20"/>
          <w:szCs w:val="20"/>
        </w:rPr>
      </w:pPr>
      <w:r w:rsidRPr="004D35BA">
        <w:rPr>
          <w:rFonts w:asciiTheme="minorHAnsi" w:hAnsiTheme="minorHAnsi" w:cstheme="minorHAnsi"/>
          <w:sz w:val="20"/>
          <w:szCs w:val="20"/>
        </w:rPr>
        <w:t>14.14</w:t>
      </w:r>
      <w:r w:rsidRPr="004D35BA">
        <w:rPr>
          <w:rFonts w:asciiTheme="minorHAnsi" w:hAnsiTheme="minorHAnsi" w:cstheme="minorHAnsi"/>
          <w:sz w:val="20"/>
          <w:szCs w:val="20"/>
        </w:rPr>
        <w:tab/>
        <w:t xml:space="preserve">The Parties agree to take account of any guidance issued by the Information Commissioner’s Office. The Controller </w:t>
      </w:r>
      <w:proofErr w:type="gramStart"/>
      <w:r w:rsidRPr="004D35BA">
        <w:rPr>
          <w:rFonts w:asciiTheme="minorHAnsi" w:hAnsiTheme="minorHAnsi" w:cstheme="minorHAnsi"/>
          <w:sz w:val="20"/>
          <w:szCs w:val="20"/>
        </w:rPr>
        <w:t>may on not less than 30 Working Days’ notice to the Processor amend</w:t>
      </w:r>
      <w:proofErr w:type="gramEnd"/>
      <w:r w:rsidRPr="004D35BA">
        <w:rPr>
          <w:rFonts w:asciiTheme="minorHAnsi" w:hAnsiTheme="minorHAnsi" w:cstheme="minorHAnsi"/>
          <w:sz w:val="20"/>
          <w:szCs w:val="20"/>
        </w:rPr>
        <w:t xml:space="preserve"> this agreement to ensure that it complies with any guidance issued by the Information Commissioner’s Office.</w:t>
      </w:r>
    </w:p>
    <w:p w14:paraId="3EE6A279" w14:textId="77777777" w:rsidR="004D35BA" w:rsidRPr="004D35BA" w:rsidRDefault="004D35BA" w:rsidP="004D35BA">
      <w:pPr>
        <w:spacing w:before="120" w:after="120"/>
        <w:ind w:left="720" w:hanging="720"/>
        <w:rPr>
          <w:rFonts w:asciiTheme="minorHAnsi" w:eastAsia="ArialMT" w:hAnsiTheme="minorHAnsi" w:cstheme="minorHAnsi"/>
          <w:sz w:val="20"/>
          <w:szCs w:val="20"/>
        </w:rPr>
      </w:pPr>
      <w:proofErr w:type="gramStart"/>
      <w:r w:rsidRPr="004D35BA">
        <w:rPr>
          <w:rFonts w:asciiTheme="minorHAnsi" w:hAnsiTheme="minorHAnsi" w:cstheme="minorHAnsi"/>
          <w:sz w:val="20"/>
          <w:szCs w:val="20"/>
        </w:rPr>
        <w:t>14.15</w:t>
      </w:r>
      <w:r w:rsidRPr="004D35BA">
        <w:rPr>
          <w:rFonts w:asciiTheme="minorHAnsi" w:hAnsiTheme="minorHAnsi" w:cstheme="minorHAnsi"/>
          <w:sz w:val="20"/>
          <w:szCs w:val="20"/>
        </w:rPr>
        <w:tab/>
        <w:t xml:space="preserve">Where the Parties include two or more Joint Controllers as identified in </w:t>
      </w:r>
      <w:r w:rsidRPr="004D35BA">
        <w:rPr>
          <w:rFonts w:asciiTheme="minorHAnsi" w:eastAsia="ArialMT" w:hAnsiTheme="minorHAnsi" w:cstheme="minorHAnsi"/>
          <w:sz w:val="20"/>
          <w:szCs w:val="20"/>
        </w:rPr>
        <w:t>Annex 4.2 to Contract (</w:t>
      </w:r>
      <w:r w:rsidRPr="004D35BA">
        <w:rPr>
          <w:rFonts w:asciiTheme="minorHAnsi" w:hAnsiTheme="minorHAnsi" w:cstheme="minorHAnsi"/>
          <w:bCs/>
          <w:sz w:val="20"/>
          <w:szCs w:val="20"/>
        </w:rPr>
        <w:t>Processing, Personal Data and Data Subjects</w:t>
      </w:r>
      <w:r w:rsidRPr="004D35BA">
        <w:rPr>
          <w:rFonts w:asciiTheme="minorHAnsi" w:eastAsia="ArialMT" w:hAnsiTheme="minorHAnsi" w:cstheme="minorHAnsi"/>
          <w:sz w:val="20"/>
          <w:szCs w:val="20"/>
        </w:rPr>
        <w:t>)</w:t>
      </w:r>
      <w:r w:rsidRPr="004D35BA">
        <w:rPr>
          <w:rFonts w:asciiTheme="minorHAnsi" w:hAnsiTheme="minorHAnsi" w:cstheme="minorHAnsi"/>
          <w:sz w:val="20"/>
          <w:szCs w:val="20"/>
        </w:rPr>
        <w:t xml:space="preserve"> in accordance with GDPR Article 26, those Parties shall enter into a Joint Controller Agreement based on the terms outlined in </w:t>
      </w:r>
      <w:r w:rsidRPr="004D35BA">
        <w:rPr>
          <w:rFonts w:asciiTheme="minorHAnsi" w:eastAsia="ArialMT" w:hAnsiTheme="minorHAnsi" w:cstheme="minorHAnsi"/>
          <w:sz w:val="20"/>
          <w:szCs w:val="20"/>
        </w:rPr>
        <w:t>Annex 4.2 to Contract (</w:t>
      </w:r>
      <w:r w:rsidRPr="004D35BA">
        <w:rPr>
          <w:rFonts w:asciiTheme="minorHAnsi" w:hAnsiTheme="minorHAnsi" w:cstheme="minorHAnsi"/>
          <w:bCs/>
          <w:sz w:val="20"/>
          <w:szCs w:val="20"/>
        </w:rPr>
        <w:t>Processing, Personal Data and Data Subjects</w:t>
      </w:r>
      <w:r w:rsidRPr="004D35BA">
        <w:rPr>
          <w:rFonts w:asciiTheme="minorHAnsi" w:eastAsia="ArialMT" w:hAnsiTheme="minorHAnsi" w:cstheme="minorHAnsi"/>
          <w:sz w:val="20"/>
          <w:szCs w:val="20"/>
        </w:rPr>
        <w:t>)</w:t>
      </w:r>
      <w:r w:rsidRPr="004D35BA">
        <w:rPr>
          <w:rFonts w:asciiTheme="minorHAnsi" w:hAnsiTheme="minorHAnsi" w:cstheme="minorHAnsi"/>
          <w:sz w:val="20"/>
          <w:szCs w:val="20"/>
        </w:rPr>
        <w:t xml:space="preserve"> in replacement of conditions 14.1-14.14 for the Personal Data under Joint Control.</w:t>
      </w:r>
      <w:proofErr w:type="gramEnd"/>
    </w:p>
    <w:p w14:paraId="30F3C8C3" w14:textId="77777777" w:rsidR="004D35BA" w:rsidRPr="004D35BA" w:rsidRDefault="004D35BA" w:rsidP="004D35BA">
      <w:pPr>
        <w:pStyle w:val="Level2Heading"/>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15</w:t>
      </w:r>
      <w:r w:rsidRPr="004D35BA">
        <w:rPr>
          <w:rFonts w:asciiTheme="minorHAnsi" w:hAnsiTheme="minorHAnsi" w:cstheme="minorHAnsi"/>
        </w:rPr>
        <w:tab/>
        <w:t xml:space="preserve">Liability </w:t>
      </w:r>
    </w:p>
    <w:p w14:paraId="13699B49"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15.1</w:t>
      </w:r>
      <w:r w:rsidRPr="004D35BA">
        <w:rPr>
          <w:rFonts w:asciiTheme="minorHAnsi" w:hAnsiTheme="minorHAnsi" w:cstheme="minorHAnsi"/>
          <w:b w:val="0"/>
        </w:rPr>
        <w:tab/>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5770D12"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b w:val="0"/>
        </w:rPr>
        <w:t>15.2</w:t>
      </w:r>
      <w:r w:rsidRPr="004D35BA">
        <w:rPr>
          <w:rFonts w:asciiTheme="minorHAnsi" w:hAnsiTheme="minorHAnsi" w:cstheme="minorHAnsi"/>
          <w:b w:val="0"/>
        </w:rPr>
        <w:tab/>
        <w:t>Subject always to condition 15.3 and 15.4 (Liability):</w:t>
      </w:r>
    </w:p>
    <w:p w14:paraId="533D454D"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proofErr w:type="gramStart"/>
      <w:r w:rsidRPr="004D35BA">
        <w:rPr>
          <w:rFonts w:asciiTheme="minorHAnsi" w:hAnsiTheme="minorHAnsi" w:cstheme="minorHAnsi"/>
        </w:rPr>
        <w:t>15.2.1</w:t>
      </w:r>
      <w:r w:rsidRPr="004D35BA">
        <w:rPr>
          <w:rFonts w:asciiTheme="minorHAnsi" w:hAnsiTheme="minorHAnsi" w:cstheme="minorHAnsi"/>
        </w:rPr>
        <w:tab/>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roofErr w:type="gramEnd"/>
    </w:p>
    <w:p w14:paraId="70988C09" w14:textId="77777777" w:rsidR="004D35BA" w:rsidRPr="004D35BA" w:rsidRDefault="004D35BA" w:rsidP="004D35BA">
      <w:pPr>
        <w:pStyle w:val="Level3Number"/>
        <w:widowControl w:val="0"/>
        <w:numPr>
          <w:ilvl w:val="0"/>
          <w:numId w:val="0"/>
        </w:numPr>
        <w:spacing w:before="0" w:after="0" w:line="240" w:lineRule="auto"/>
        <w:ind w:left="720" w:hanging="720"/>
        <w:rPr>
          <w:rFonts w:asciiTheme="minorHAnsi" w:hAnsiTheme="minorHAnsi" w:cstheme="minorHAnsi"/>
        </w:rPr>
      </w:pPr>
      <w:r w:rsidRPr="004D35BA">
        <w:rPr>
          <w:rFonts w:asciiTheme="minorHAnsi" w:hAnsiTheme="minorHAnsi" w:cstheme="minorHAnsi"/>
        </w:rPr>
        <w:t>15.2.2</w:t>
      </w:r>
      <w:r w:rsidRPr="004D35BA">
        <w:rPr>
          <w:rFonts w:asciiTheme="minorHAnsi" w:hAnsiTheme="minorHAnsi" w:cstheme="minorHAnsi"/>
        </w:rPr>
        <w:tab/>
      </w:r>
      <w:proofErr w:type="gramStart"/>
      <w:r w:rsidRPr="004D35BA">
        <w:rPr>
          <w:rFonts w:asciiTheme="minorHAnsi" w:hAnsiTheme="minorHAnsi" w:cstheme="minorHAnsi"/>
        </w:rPr>
        <w:t>except</w:t>
      </w:r>
      <w:proofErr w:type="gramEnd"/>
      <w:r w:rsidRPr="004D35BA">
        <w:rPr>
          <w:rFonts w:asciiTheme="minorHAnsi" w:hAnsiTheme="minorHAnsi" w:cstheme="minorHAnsi"/>
        </w:rPr>
        <w:t xml:space="preserve"> in the case of claims arising under</w:t>
      </w:r>
      <w:r w:rsidRPr="004D35BA">
        <w:rPr>
          <w:rFonts w:asciiTheme="minorHAnsi" w:hAnsiTheme="minorHAnsi" w:cstheme="minorHAnsi"/>
          <w:b/>
        </w:rPr>
        <w:t xml:space="preserve"> </w:t>
      </w:r>
      <w:r w:rsidRPr="004D35BA">
        <w:rPr>
          <w:rFonts w:asciiTheme="minorHAnsi" w:hAnsiTheme="minorHAnsi" w:cstheme="minorHAnsi"/>
        </w:rPr>
        <w:t xml:space="preserve">conditions 9 (Intellectual Property Rights) and 17 (Prevention of Fraud and Corruption), in no event shall the Supplier be liable to the Customer for any: </w:t>
      </w:r>
    </w:p>
    <w:p w14:paraId="27413925" w14:textId="77777777" w:rsidR="004D35BA" w:rsidRPr="004D35BA" w:rsidRDefault="004D35BA" w:rsidP="004D35BA">
      <w:pPr>
        <w:pStyle w:val="Level3Number"/>
        <w:widowControl w:val="0"/>
        <w:numPr>
          <w:ilvl w:val="0"/>
          <w:numId w:val="0"/>
        </w:numPr>
        <w:spacing w:before="0" w:after="0" w:line="240" w:lineRule="auto"/>
        <w:ind w:left="720" w:hanging="720"/>
        <w:rPr>
          <w:rFonts w:asciiTheme="minorHAnsi" w:hAnsiTheme="minorHAnsi" w:cstheme="minorHAnsi"/>
        </w:rPr>
      </w:pPr>
    </w:p>
    <w:p w14:paraId="0C3A0E4C" w14:textId="77777777" w:rsidR="004D35BA" w:rsidRPr="004D35BA" w:rsidRDefault="004D35BA" w:rsidP="004D35BA">
      <w:pPr>
        <w:pStyle w:val="Level5Number"/>
        <w:numPr>
          <w:ilvl w:val="4"/>
          <w:numId w:val="34"/>
        </w:numPr>
        <w:spacing w:after="0" w:line="240" w:lineRule="auto"/>
        <w:ind w:left="1440" w:hanging="720"/>
        <w:rPr>
          <w:rFonts w:asciiTheme="minorHAnsi" w:hAnsiTheme="minorHAnsi" w:cstheme="minorHAnsi"/>
        </w:rPr>
      </w:pPr>
      <w:r w:rsidRPr="004D35BA">
        <w:rPr>
          <w:rFonts w:asciiTheme="minorHAnsi" w:hAnsiTheme="minorHAnsi" w:cstheme="minorHAnsi"/>
        </w:rPr>
        <w:t>loss of profits;</w:t>
      </w:r>
    </w:p>
    <w:p w14:paraId="2A432286" w14:textId="77777777" w:rsidR="004D35BA" w:rsidRPr="004D35BA" w:rsidRDefault="004D35BA" w:rsidP="004D35BA">
      <w:pPr>
        <w:pStyle w:val="Level5Number"/>
        <w:tabs>
          <w:tab w:val="clear" w:pos="1418"/>
        </w:tabs>
        <w:spacing w:after="0" w:line="240" w:lineRule="auto"/>
        <w:ind w:left="1440" w:hanging="720"/>
        <w:rPr>
          <w:rFonts w:asciiTheme="minorHAnsi" w:hAnsiTheme="minorHAnsi" w:cstheme="minorHAnsi"/>
        </w:rPr>
      </w:pPr>
      <w:r w:rsidRPr="004D35BA">
        <w:rPr>
          <w:rFonts w:asciiTheme="minorHAnsi" w:hAnsiTheme="minorHAnsi" w:cstheme="minorHAnsi"/>
        </w:rPr>
        <w:t xml:space="preserve">loss of business; </w:t>
      </w:r>
    </w:p>
    <w:p w14:paraId="6C9028E6" w14:textId="77777777" w:rsidR="004D35BA" w:rsidRPr="004D35BA" w:rsidRDefault="004D35BA" w:rsidP="004D35BA">
      <w:pPr>
        <w:pStyle w:val="Level5Number"/>
        <w:tabs>
          <w:tab w:val="clear" w:pos="1418"/>
        </w:tabs>
        <w:spacing w:after="0" w:line="240" w:lineRule="auto"/>
        <w:ind w:left="1440" w:hanging="720"/>
        <w:rPr>
          <w:rFonts w:asciiTheme="minorHAnsi" w:hAnsiTheme="minorHAnsi" w:cstheme="minorHAnsi"/>
        </w:rPr>
      </w:pPr>
      <w:r w:rsidRPr="004D35BA">
        <w:rPr>
          <w:rFonts w:asciiTheme="minorHAnsi" w:hAnsiTheme="minorHAnsi" w:cstheme="minorHAnsi"/>
        </w:rPr>
        <w:t xml:space="preserve">loss of revenue; </w:t>
      </w:r>
    </w:p>
    <w:p w14:paraId="717DDE90" w14:textId="77777777" w:rsidR="004D35BA" w:rsidRPr="004D35BA" w:rsidRDefault="004D35BA" w:rsidP="004D35BA">
      <w:pPr>
        <w:pStyle w:val="Level5Number"/>
        <w:tabs>
          <w:tab w:val="clear" w:pos="1418"/>
        </w:tabs>
        <w:spacing w:after="0" w:line="240" w:lineRule="auto"/>
        <w:ind w:left="1440" w:hanging="720"/>
        <w:rPr>
          <w:rFonts w:asciiTheme="minorHAnsi" w:hAnsiTheme="minorHAnsi" w:cstheme="minorHAnsi"/>
        </w:rPr>
      </w:pPr>
      <w:r w:rsidRPr="004D35BA">
        <w:rPr>
          <w:rFonts w:asciiTheme="minorHAnsi" w:hAnsiTheme="minorHAnsi" w:cstheme="minorHAnsi"/>
        </w:rPr>
        <w:t>loss of or damage to goodwill;</w:t>
      </w:r>
    </w:p>
    <w:p w14:paraId="04D02072" w14:textId="77777777" w:rsidR="004D35BA" w:rsidRPr="004D35BA" w:rsidRDefault="004D35BA" w:rsidP="004D35BA">
      <w:pPr>
        <w:pStyle w:val="Level5Number"/>
        <w:tabs>
          <w:tab w:val="clear" w:pos="1418"/>
        </w:tabs>
        <w:spacing w:after="0" w:line="240" w:lineRule="auto"/>
        <w:ind w:left="1440" w:hanging="720"/>
        <w:rPr>
          <w:rFonts w:asciiTheme="minorHAnsi" w:hAnsiTheme="minorHAnsi" w:cstheme="minorHAnsi"/>
        </w:rPr>
      </w:pPr>
      <w:r w:rsidRPr="004D35BA">
        <w:rPr>
          <w:rFonts w:asciiTheme="minorHAnsi" w:hAnsiTheme="minorHAnsi" w:cstheme="minorHAnsi"/>
        </w:rPr>
        <w:t>loss of savings (whether anticipated or otherwise); and/or</w:t>
      </w:r>
    </w:p>
    <w:p w14:paraId="3F7958B5" w14:textId="77777777" w:rsidR="004D35BA" w:rsidRPr="004D35BA" w:rsidRDefault="004D35BA" w:rsidP="004D35BA">
      <w:pPr>
        <w:pStyle w:val="Level5Number"/>
        <w:tabs>
          <w:tab w:val="clear" w:pos="1418"/>
        </w:tabs>
        <w:spacing w:after="0" w:line="240" w:lineRule="auto"/>
        <w:ind w:left="1440" w:hanging="720"/>
        <w:rPr>
          <w:rFonts w:asciiTheme="minorHAnsi" w:hAnsiTheme="minorHAnsi" w:cstheme="minorHAnsi"/>
        </w:rPr>
      </w:pPr>
      <w:proofErr w:type="gramStart"/>
      <w:r w:rsidRPr="004D35BA">
        <w:rPr>
          <w:rFonts w:asciiTheme="minorHAnsi" w:hAnsiTheme="minorHAnsi" w:cstheme="minorHAnsi"/>
        </w:rPr>
        <w:t>any</w:t>
      </w:r>
      <w:proofErr w:type="gramEnd"/>
      <w:r w:rsidRPr="004D35BA">
        <w:rPr>
          <w:rFonts w:asciiTheme="minorHAnsi" w:hAnsiTheme="minorHAnsi" w:cstheme="minorHAnsi"/>
        </w:rPr>
        <w:t xml:space="preserve"> indirect, special or consequential loss or damage.</w:t>
      </w:r>
    </w:p>
    <w:p w14:paraId="2D4CE07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15.3</w:t>
      </w:r>
      <w:r w:rsidRPr="004D35BA">
        <w:rPr>
          <w:rFonts w:asciiTheme="minorHAnsi" w:hAnsiTheme="minorHAnsi" w:cstheme="minorHAnsi"/>
          <w:b w:val="0"/>
        </w:rPr>
        <w:tab/>
        <w:t xml:space="preserve">Nothing in the Agreement </w:t>
      </w:r>
      <w:proofErr w:type="gramStart"/>
      <w:r w:rsidRPr="004D35BA">
        <w:rPr>
          <w:rFonts w:asciiTheme="minorHAnsi" w:hAnsiTheme="minorHAnsi" w:cstheme="minorHAnsi"/>
          <w:b w:val="0"/>
        </w:rPr>
        <w:t>shall be construed</w:t>
      </w:r>
      <w:proofErr w:type="gramEnd"/>
      <w:r w:rsidRPr="004D35BA">
        <w:rPr>
          <w:rFonts w:asciiTheme="minorHAnsi" w:hAnsiTheme="minorHAnsi" w:cstheme="minorHAnsi"/>
          <w:b w:val="0"/>
        </w:rPr>
        <w:t xml:space="preserve"> to limit or exclude either Party’s liability for:</w:t>
      </w:r>
    </w:p>
    <w:p w14:paraId="794AE381"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15.3.1</w:t>
      </w:r>
      <w:r w:rsidRPr="004D35BA">
        <w:rPr>
          <w:rFonts w:asciiTheme="minorHAnsi" w:hAnsiTheme="minorHAnsi" w:cstheme="minorHAnsi"/>
        </w:rPr>
        <w:tab/>
      </w:r>
      <w:proofErr w:type="gramStart"/>
      <w:r w:rsidRPr="004D35BA">
        <w:rPr>
          <w:rFonts w:asciiTheme="minorHAnsi" w:hAnsiTheme="minorHAnsi" w:cstheme="minorHAnsi"/>
        </w:rPr>
        <w:t>death</w:t>
      </w:r>
      <w:proofErr w:type="gramEnd"/>
      <w:r w:rsidRPr="004D35BA">
        <w:rPr>
          <w:rFonts w:asciiTheme="minorHAnsi" w:hAnsiTheme="minorHAnsi" w:cstheme="minorHAnsi"/>
        </w:rPr>
        <w:t xml:space="preserve"> or personal injury caused by its negligence or that of its </w:t>
      </w:r>
      <w:proofErr w:type="spellStart"/>
      <w:r w:rsidRPr="004D35BA">
        <w:rPr>
          <w:rFonts w:asciiTheme="minorHAnsi" w:hAnsiTheme="minorHAnsi" w:cstheme="minorHAnsi"/>
        </w:rPr>
        <w:t>Staff;s</w:t>
      </w:r>
      <w:proofErr w:type="spellEnd"/>
    </w:p>
    <w:p w14:paraId="4906BC41"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15.3.2</w:t>
      </w:r>
      <w:r w:rsidRPr="004D35BA">
        <w:rPr>
          <w:rFonts w:asciiTheme="minorHAnsi" w:hAnsiTheme="minorHAnsi" w:cstheme="minorHAnsi"/>
        </w:rPr>
        <w:tab/>
      </w:r>
      <w:proofErr w:type="gramStart"/>
      <w:r w:rsidRPr="004D35BA">
        <w:rPr>
          <w:rFonts w:asciiTheme="minorHAnsi" w:hAnsiTheme="minorHAnsi" w:cstheme="minorHAnsi"/>
        </w:rPr>
        <w:t>fraud</w:t>
      </w:r>
      <w:proofErr w:type="gramEnd"/>
      <w:r w:rsidRPr="004D35BA">
        <w:rPr>
          <w:rFonts w:asciiTheme="minorHAnsi" w:hAnsiTheme="minorHAnsi" w:cstheme="minorHAnsi"/>
        </w:rPr>
        <w:t xml:space="preserve"> or fraudulent misrepresentation by it or that of its Staff; or</w:t>
      </w:r>
    </w:p>
    <w:p w14:paraId="2270F523"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15.3.3</w:t>
      </w:r>
      <w:r w:rsidRPr="004D35BA">
        <w:rPr>
          <w:rFonts w:asciiTheme="minorHAnsi" w:hAnsiTheme="minorHAnsi" w:cstheme="minorHAnsi"/>
        </w:rPr>
        <w:tab/>
      </w:r>
      <w:proofErr w:type="gramStart"/>
      <w:r w:rsidRPr="004D35BA">
        <w:rPr>
          <w:rFonts w:asciiTheme="minorHAnsi" w:hAnsiTheme="minorHAnsi" w:cstheme="minorHAnsi"/>
        </w:rPr>
        <w:t>any</w:t>
      </w:r>
      <w:proofErr w:type="gramEnd"/>
      <w:r w:rsidRPr="004D35BA">
        <w:rPr>
          <w:rFonts w:asciiTheme="minorHAnsi" w:hAnsiTheme="minorHAnsi" w:cstheme="minorHAnsi"/>
        </w:rPr>
        <w:t xml:space="preserve"> other matter which, by law, may not be excluded or limited.</w:t>
      </w:r>
    </w:p>
    <w:p w14:paraId="62790C4A"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15.4</w:t>
      </w:r>
      <w:r w:rsidRPr="004D35BA">
        <w:rPr>
          <w:rFonts w:asciiTheme="minorHAnsi" w:hAnsiTheme="minorHAnsi" w:cstheme="minorHAnsi"/>
          <w:b w:val="0"/>
        </w:rPr>
        <w:tab/>
        <w:t>The Supplier’s liability under the indemnity in conditions 9 (Intellectual Property Rights) and 17 (Prevention of Fraud and Corruption)</w:t>
      </w:r>
      <w:r w:rsidRPr="004D35BA">
        <w:rPr>
          <w:rFonts w:asciiTheme="minorHAnsi" w:hAnsiTheme="minorHAnsi" w:cstheme="minorHAnsi"/>
        </w:rPr>
        <w:t xml:space="preserve"> </w:t>
      </w:r>
      <w:r w:rsidRPr="004D35BA">
        <w:rPr>
          <w:rFonts w:asciiTheme="minorHAnsi" w:hAnsiTheme="minorHAnsi" w:cstheme="minorHAnsi"/>
          <w:b w:val="0"/>
        </w:rPr>
        <w:t xml:space="preserve">shall be unlimited. </w:t>
      </w:r>
    </w:p>
    <w:p w14:paraId="58D96526"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lang w:eastAsia="en-GB"/>
        </w:rPr>
        <w:t>16</w:t>
      </w:r>
      <w:r w:rsidRPr="004D35BA">
        <w:rPr>
          <w:rFonts w:asciiTheme="minorHAnsi" w:hAnsiTheme="minorHAnsi" w:cstheme="minorHAnsi"/>
          <w:sz w:val="20"/>
          <w:lang w:eastAsia="en-GB"/>
        </w:rPr>
        <w:tab/>
      </w:r>
      <w:r w:rsidRPr="004D35BA">
        <w:rPr>
          <w:rFonts w:asciiTheme="minorHAnsi" w:hAnsiTheme="minorHAnsi" w:cstheme="minorHAnsi"/>
          <w:sz w:val="20"/>
        </w:rPr>
        <w:t>Force Majeure</w:t>
      </w:r>
    </w:p>
    <w:p w14:paraId="270A3CB8"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16.1</w:t>
      </w:r>
      <w:r w:rsidRPr="004D35BA">
        <w:rPr>
          <w:rFonts w:asciiTheme="minorHAnsi" w:hAnsiTheme="minorHAnsi" w:cstheme="minorHAnsi"/>
          <w:b w:val="0"/>
        </w:rPr>
        <w:tab/>
        <w:t xml:space="preserve">Neither Party shall have any liability under or be deemed to be in breach of the Agreement for any delays or failures in performance of the </w:t>
      </w:r>
      <w:proofErr w:type="gramStart"/>
      <w:r w:rsidRPr="004D35BA">
        <w:rPr>
          <w:rFonts w:asciiTheme="minorHAnsi" w:hAnsiTheme="minorHAnsi" w:cstheme="minorHAnsi"/>
          <w:b w:val="0"/>
        </w:rPr>
        <w:t>Agreement which</w:t>
      </w:r>
      <w:proofErr w:type="gramEnd"/>
      <w:r w:rsidRPr="004D35BA">
        <w:rPr>
          <w:rFonts w:asciiTheme="minorHAnsi" w:hAnsiTheme="minorHAnsi" w:cstheme="minorHAnsi"/>
          <w:b w:val="0"/>
        </w:rPr>
        <w:t xml:space="preserve">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EC8377C" w14:textId="77777777" w:rsidR="004D35BA" w:rsidRPr="004D35BA" w:rsidRDefault="004D35BA" w:rsidP="004D35BA">
      <w:pPr>
        <w:pStyle w:val="Level1Heading"/>
        <w:numPr>
          <w:ilvl w:val="0"/>
          <w:numId w:val="0"/>
        </w:numPr>
        <w:spacing w:before="120" w:after="120" w:line="240" w:lineRule="auto"/>
        <w:rPr>
          <w:rFonts w:asciiTheme="minorHAnsi" w:hAnsiTheme="minorHAnsi" w:cstheme="minorHAnsi"/>
          <w:sz w:val="20"/>
        </w:rPr>
      </w:pPr>
      <w:r w:rsidRPr="004D35BA">
        <w:rPr>
          <w:rFonts w:asciiTheme="minorHAnsi" w:hAnsiTheme="minorHAnsi" w:cstheme="minorHAnsi"/>
          <w:sz w:val="20"/>
        </w:rPr>
        <w:t>17</w:t>
      </w:r>
      <w:r w:rsidRPr="004D35BA">
        <w:rPr>
          <w:rFonts w:asciiTheme="minorHAnsi" w:hAnsiTheme="minorHAnsi" w:cstheme="minorHAnsi"/>
          <w:sz w:val="20"/>
        </w:rPr>
        <w:tab/>
        <w:t>Termination</w:t>
      </w:r>
    </w:p>
    <w:p w14:paraId="7205655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17.1</w:t>
      </w:r>
      <w:r w:rsidRPr="004D35BA">
        <w:rPr>
          <w:rFonts w:asciiTheme="minorHAnsi" w:hAnsiTheme="minorHAnsi" w:cstheme="minorHAnsi"/>
          <w:b w:val="0"/>
        </w:rPr>
        <w:tab/>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540CA306"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17.2</w:t>
      </w:r>
      <w:r w:rsidRPr="004D35BA">
        <w:rPr>
          <w:rFonts w:asciiTheme="minorHAnsi" w:hAnsiTheme="minorHAnsi" w:cstheme="minorHAnsi"/>
          <w:b w:val="0"/>
        </w:rPr>
        <w:tab/>
        <w:t>Without prejudice to any other right or remedy it might have, the Customer may terminate the Agreement by written notice to the Supplier with immediate effect if the Supplier:</w:t>
      </w:r>
    </w:p>
    <w:p w14:paraId="03D70BDA"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17.2.1</w:t>
      </w:r>
      <w:r w:rsidRPr="004D35BA">
        <w:rPr>
          <w:rFonts w:asciiTheme="minorHAnsi" w:hAnsiTheme="minorHAnsi" w:cstheme="minorHAnsi"/>
        </w:rPr>
        <w:tab/>
        <w:t>(</w:t>
      </w:r>
      <w:proofErr w:type="gramStart"/>
      <w:r w:rsidRPr="004D35BA">
        <w:rPr>
          <w:rFonts w:asciiTheme="minorHAnsi" w:hAnsiTheme="minorHAnsi" w:cstheme="minorHAnsi"/>
        </w:rPr>
        <w:t>without</w:t>
      </w:r>
      <w:proofErr w:type="gramEnd"/>
      <w:r w:rsidRPr="004D35BA">
        <w:rPr>
          <w:rFonts w:asciiTheme="minorHAnsi" w:hAnsiTheme="minorHAnsi" w:cstheme="minorHAnsi"/>
        </w:rPr>
        <w:t xml:space="preserve"> prejudice to condition 16 Force Majeure), is in material breach of any obligation under the Agreement which is not capable of remedy; </w:t>
      </w:r>
    </w:p>
    <w:p w14:paraId="6BEE6889"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17.2.2</w:t>
      </w:r>
      <w:r w:rsidRPr="004D35BA">
        <w:rPr>
          <w:rFonts w:asciiTheme="minorHAnsi" w:hAnsiTheme="minorHAnsi" w:cstheme="minorHAnsi"/>
        </w:rPr>
        <w:tab/>
      </w:r>
      <w:proofErr w:type="gramStart"/>
      <w:r w:rsidRPr="004D35BA">
        <w:rPr>
          <w:rFonts w:asciiTheme="minorHAnsi" w:hAnsiTheme="minorHAnsi" w:cstheme="minorHAnsi"/>
        </w:rPr>
        <w:t>repeatedly</w:t>
      </w:r>
      <w:proofErr w:type="gramEnd"/>
      <w:r w:rsidRPr="004D35BA">
        <w:rPr>
          <w:rFonts w:asciiTheme="minorHAnsi" w:hAnsiTheme="minorHAnsi" w:cstheme="minorHAnsi"/>
        </w:rPr>
        <w:t xml:space="preserve"> breaches any of the terms and conditions of the Agreement in such a manner as to reasonably justify the opinion that its conduct is inconsistent with it having the intention or ability to give effect to the terms and conditions of the Agreement; </w:t>
      </w:r>
    </w:p>
    <w:p w14:paraId="342D2E68"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17.2.3</w:t>
      </w:r>
      <w:r w:rsidRPr="004D35BA">
        <w:rPr>
          <w:rFonts w:asciiTheme="minorHAnsi" w:hAnsiTheme="minorHAnsi" w:cstheme="minorHAnsi"/>
        </w:rPr>
        <w:tab/>
        <w:t xml:space="preserve">is in material breach of any obligation which is capable of remedy, and that breach is not remedied within 30 days of the Supplier receiving notice specifying the breach and requiring it to be remedied; </w:t>
      </w:r>
    </w:p>
    <w:p w14:paraId="445A0F24"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17.2.4</w:t>
      </w:r>
      <w:r w:rsidRPr="004D35BA">
        <w:rPr>
          <w:rFonts w:asciiTheme="minorHAnsi" w:hAnsiTheme="minorHAnsi" w:cstheme="minorHAnsi"/>
        </w:rPr>
        <w:tab/>
        <w:t>undergoes a change of control within the meaning of section 416 of the Income and Corporation Taxes Act 1988</w:t>
      </w:r>
      <w:proofErr w:type="gramStart"/>
      <w:r w:rsidRPr="004D35BA">
        <w:rPr>
          <w:rFonts w:asciiTheme="minorHAnsi" w:hAnsiTheme="minorHAnsi" w:cstheme="minorHAnsi"/>
        </w:rPr>
        <w:t>;</w:t>
      </w:r>
      <w:proofErr w:type="gramEnd"/>
      <w:r w:rsidRPr="004D35BA">
        <w:rPr>
          <w:rFonts w:asciiTheme="minorHAnsi" w:hAnsiTheme="minorHAnsi" w:cstheme="minorHAnsi"/>
        </w:rPr>
        <w:t xml:space="preserve"> </w:t>
      </w:r>
    </w:p>
    <w:p w14:paraId="4E03BD3B"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17.2.5</w:t>
      </w:r>
      <w:r w:rsidRPr="004D35BA">
        <w:rPr>
          <w:rFonts w:asciiTheme="minorHAnsi" w:hAnsiTheme="minorHAnsi" w:cstheme="minorHAnsi"/>
        </w:rPr>
        <w:tab/>
      </w:r>
      <w:proofErr w:type="gramStart"/>
      <w:r w:rsidRPr="004D35BA">
        <w:rPr>
          <w:rFonts w:asciiTheme="minorHAnsi" w:hAnsiTheme="minorHAnsi" w:cstheme="minorHAnsi"/>
        </w:rPr>
        <w:t>breaches</w:t>
      </w:r>
      <w:proofErr w:type="gramEnd"/>
      <w:r w:rsidRPr="004D35BA">
        <w:rPr>
          <w:rFonts w:asciiTheme="minorHAnsi" w:hAnsiTheme="minorHAnsi" w:cstheme="minorHAnsi"/>
        </w:rPr>
        <w:t xml:space="preserve"> any of the provisions of conditions 9 (Staff and key personnel), 13 (Confidentiality), 14 (Data Protection) and 18 (Compliance); </w:t>
      </w:r>
    </w:p>
    <w:p w14:paraId="007F6285"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proofErr w:type="gramStart"/>
      <w:r w:rsidRPr="004D35BA">
        <w:rPr>
          <w:rFonts w:asciiTheme="minorHAnsi" w:hAnsiTheme="minorHAnsi" w:cstheme="minorHAnsi"/>
        </w:rPr>
        <w:t>17.2.6</w:t>
      </w:r>
      <w:r w:rsidRPr="004D35BA">
        <w:rPr>
          <w:rFonts w:asciiTheme="minorHAnsi" w:hAnsiTheme="minorHAnsi" w:cstheme="minorHAnsi"/>
        </w:rPr>
        <w:tab/>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condition 17 (Termination) in consequence of debt in any jurisdiction; or</w:t>
      </w:r>
      <w:proofErr w:type="gramEnd"/>
    </w:p>
    <w:p w14:paraId="31F332E0"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17.2.7</w:t>
      </w:r>
      <w:r w:rsidRPr="004D35BA">
        <w:rPr>
          <w:rFonts w:asciiTheme="minorHAnsi" w:hAnsiTheme="minorHAnsi" w:cstheme="minorHAnsi"/>
        </w:rPr>
        <w:tab/>
      </w:r>
      <w:proofErr w:type="gramStart"/>
      <w:r w:rsidRPr="004D35BA">
        <w:rPr>
          <w:rFonts w:asciiTheme="minorHAnsi" w:hAnsiTheme="minorHAnsi" w:cstheme="minorHAnsi"/>
        </w:rPr>
        <w:t>fails</w:t>
      </w:r>
      <w:proofErr w:type="gramEnd"/>
      <w:r w:rsidRPr="004D35BA">
        <w:rPr>
          <w:rFonts w:asciiTheme="minorHAnsi" w:hAnsiTheme="minorHAnsi" w:cstheme="minorHAnsi"/>
        </w:rPr>
        <w:t xml:space="preserve"> to comply with legal obligations in the fields of environmental, social or labour law.</w:t>
      </w:r>
    </w:p>
    <w:p w14:paraId="59F39BCF"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17.3</w:t>
      </w:r>
      <w:r w:rsidRPr="004D35BA">
        <w:rPr>
          <w:rFonts w:asciiTheme="minorHAnsi" w:hAnsiTheme="minorHAnsi" w:cstheme="minorHAnsi"/>
          <w:b w:val="0"/>
        </w:rPr>
        <w:tab/>
        <w:t>The Supplier shall notify the Customer as soon as practicable of any change of control as referred to in condition 17 (Termination) or any potential such change of control.</w:t>
      </w:r>
    </w:p>
    <w:p w14:paraId="71AD30C5"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17.4</w:t>
      </w:r>
      <w:r w:rsidRPr="004D35BA">
        <w:rPr>
          <w:rFonts w:asciiTheme="minorHAnsi" w:hAnsiTheme="minorHAnsi" w:cstheme="minorHAnsi"/>
          <w:b w:val="0"/>
        </w:rPr>
        <w:tab/>
        <w:t xml:space="preserve">The Supplier may terminate the Agreement by written notice to the Customer if the Customer has not paid any undisputed amounts within 90 days of them falling due. </w:t>
      </w:r>
    </w:p>
    <w:p w14:paraId="1C34F28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17.5</w:t>
      </w:r>
      <w:r w:rsidRPr="004D35BA">
        <w:rPr>
          <w:rFonts w:asciiTheme="minorHAnsi" w:hAnsiTheme="minorHAnsi" w:cstheme="minorHAnsi"/>
          <w:b w:val="0"/>
        </w:rPr>
        <w:tab/>
        <w:t>Termination or expiry of the Agreement shall be without prejudice to the rights of either Party accrued prior to termination or expiry and shall not affect the continuing rights of the Parties under this Condition and conditions 2 (Basis of Agreement), 3.2 (Supply of Services/Goods), 3.3 (Supply of Services/Goods), 9 (Staff), 11 (Intellectual Property Rights / Intellectual Property Rights and Indemnity), 11.2 (Intellectual Property Rights / Intellectual Property Rights and Indemnity), 13 (Confidentiality), 14 (Data Protection), 15 (Liability), 17.5 (Termination), 18.4 (Compliance), 19.3 (Prevention of Fraud and Corruption), 20 (Dispute Resolution) and 21.7 (General) or any other provision of the Agreement that either expressly or by implication has effect after termination.</w:t>
      </w:r>
      <w:proofErr w:type="gramEnd"/>
    </w:p>
    <w:p w14:paraId="3649BDC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17.6</w:t>
      </w:r>
      <w:r w:rsidRPr="004D35BA">
        <w:rPr>
          <w:rFonts w:asciiTheme="minorHAnsi" w:hAnsiTheme="minorHAnsi" w:cstheme="minorHAnsi"/>
          <w:b w:val="0"/>
        </w:rPr>
        <w:tab/>
        <w:t>Upon termination or expiry of the Agreement, the Supplier shall:</w:t>
      </w:r>
    </w:p>
    <w:p w14:paraId="46032C40"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17.6.1</w:t>
      </w:r>
      <w:r w:rsidRPr="004D35BA">
        <w:rPr>
          <w:rFonts w:asciiTheme="minorHAnsi" w:hAnsiTheme="minorHAnsi" w:cstheme="minorHAnsi"/>
        </w:rPr>
        <w:tab/>
      </w:r>
      <w:proofErr w:type="gramStart"/>
      <w:r w:rsidRPr="004D35BA">
        <w:rPr>
          <w:rFonts w:asciiTheme="minorHAnsi" w:hAnsiTheme="minorHAnsi" w:cstheme="minorHAnsi"/>
        </w:rPr>
        <w:t>give</w:t>
      </w:r>
      <w:proofErr w:type="gramEnd"/>
      <w:r w:rsidRPr="004D35BA">
        <w:rPr>
          <w:rFonts w:asciiTheme="minorHAnsi" w:hAnsiTheme="minorHAnsi" w:cstheme="minorHAnsi"/>
        </w:rPr>
        <w:t xml:space="preserve"> all reasonable assistance to the Customer and any incoming supplier of the Services; and</w:t>
      </w:r>
    </w:p>
    <w:p w14:paraId="02C577BC"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17.6.2</w:t>
      </w:r>
      <w:r w:rsidRPr="004D35BA">
        <w:rPr>
          <w:rFonts w:asciiTheme="minorHAnsi" w:hAnsiTheme="minorHAnsi" w:cstheme="minorHAnsi"/>
        </w:rPr>
        <w:tab/>
      </w:r>
      <w:proofErr w:type="gramStart"/>
      <w:r w:rsidRPr="004D35BA">
        <w:rPr>
          <w:rFonts w:asciiTheme="minorHAnsi" w:hAnsiTheme="minorHAnsi" w:cstheme="minorHAnsi"/>
        </w:rPr>
        <w:t>return</w:t>
      </w:r>
      <w:proofErr w:type="gramEnd"/>
      <w:r w:rsidRPr="004D35BA">
        <w:rPr>
          <w:rFonts w:asciiTheme="minorHAnsi" w:hAnsiTheme="minorHAnsi" w:cstheme="minorHAnsi"/>
        </w:rPr>
        <w:t xml:space="preserve"> all requested documents, information and data to the Customer as soon as reasonably practicable. </w:t>
      </w:r>
    </w:p>
    <w:p w14:paraId="6C8F0AA9"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18</w:t>
      </w:r>
      <w:r w:rsidRPr="004D35BA">
        <w:rPr>
          <w:rFonts w:asciiTheme="minorHAnsi" w:hAnsiTheme="minorHAnsi" w:cstheme="minorHAnsi"/>
          <w:sz w:val="20"/>
        </w:rPr>
        <w:tab/>
        <w:t>Compliance</w:t>
      </w:r>
    </w:p>
    <w:p w14:paraId="4698EB69"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18.1</w:t>
      </w:r>
      <w:r w:rsidRPr="004D35BA">
        <w:rPr>
          <w:rFonts w:asciiTheme="minorHAnsi" w:hAnsiTheme="minorHAnsi" w:cstheme="minorHAnsi"/>
          <w:b w:val="0"/>
        </w:rPr>
        <w:tab/>
        <w:t xml:space="preserve">The Supplier shall promptly notify the Customer of any health and safety </w:t>
      </w:r>
      <w:proofErr w:type="gramStart"/>
      <w:r w:rsidRPr="004D35BA">
        <w:rPr>
          <w:rFonts w:asciiTheme="minorHAnsi" w:hAnsiTheme="minorHAnsi" w:cstheme="minorHAnsi"/>
          <w:b w:val="0"/>
        </w:rPr>
        <w:t>hazards which</w:t>
      </w:r>
      <w:proofErr w:type="gramEnd"/>
      <w:r w:rsidRPr="004D35BA">
        <w:rPr>
          <w:rFonts w:asciiTheme="minorHAnsi" w:hAnsiTheme="minorHAnsi" w:cstheme="minorHAnsi"/>
          <w:b w:val="0"/>
        </w:rPr>
        <w:t xml:space="preserve">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738BE8D8" w14:textId="77777777" w:rsidR="004D35BA" w:rsidRPr="004D35BA" w:rsidRDefault="004D35BA" w:rsidP="004D35BA">
      <w:pPr>
        <w:pStyle w:val="Level2Heading"/>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18.2</w:t>
      </w:r>
      <w:r w:rsidRPr="004D35BA">
        <w:rPr>
          <w:rFonts w:asciiTheme="minorHAnsi" w:hAnsiTheme="minorHAnsi" w:cstheme="minorHAnsi"/>
          <w:b w:val="0"/>
        </w:rPr>
        <w:tab/>
        <w:t>The Supplier shall:</w:t>
      </w:r>
    </w:p>
    <w:p w14:paraId="59708E2B"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18.2.1</w:t>
      </w:r>
      <w:r w:rsidRPr="004D35BA">
        <w:rPr>
          <w:rFonts w:asciiTheme="minorHAnsi" w:hAnsiTheme="minorHAnsi" w:cstheme="minorHAnsi"/>
        </w:rPr>
        <w:tab/>
      </w:r>
      <w:proofErr w:type="gramStart"/>
      <w:r w:rsidRPr="004D35BA">
        <w:rPr>
          <w:rFonts w:asciiTheme="minorHAnsi" w:hAnsiTheme="minorHAnsi" w:cstheme="minorHAnsi"/>
        </w:rPr>
        <w:t>comply</w:t>
      </w:r>
      <w:proofErr w:type="gramEnd"/>
      <w:r w:rsidRPr="004D35BA">
        <w:rPr>
          <w:rFonts w:asciiTheme="minorHAnsi" w:hAnsiTheme="minorHAnsi" w:cstheme="minorHAnsi"/>
        </w:rPr>
        <w:t xml:space="preserve"> with all the Customer’s health and safety measures while on the Customer’s premises; and</w:t>
      </w:r>
    </w:p>
    <w:p w14:paraId="4E0AF072"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18.2.2</w:t>
      </w:r>
      <w:r w:rsidRPr="004D35BA">
        <w:rPr>
          <w:rFonts w:asciiTheme="minorHAnsi" w:hAnsiTheme="minorHAnsi" w:cstheme="minorHAnsi"/>
        </w:rPr>
        <w:tab/>
      </w:r>
      <w:proofErr w:type="gramStart"/>
      <w:r w:rsidRPr="004D35BA">
        <w:rPr>
          <w:rFonts w:asciiTheme="minorHAnsi" w:hAnsiTheme="minorHAnsi" w:cstheme="minorHAnsi"/>
        </w:rPr>
        <w:t>notify</w:t>
      </w:r>
      <w:proofErr w:type="gramEnd"/>
      <w:r w:rsidRPr="004D35BA">
        <w:rPr>
          <w:rFonts w:asciiTheme="minorHAnsi" w:hAnsiTheme="minorHAnsi" w:cstheme="minorHAnsi"/>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14B723AD" w14:textId="77777777" w:rsidR="004D35BA" w:rsidRPr="004D35BA" w:rsidRDefault="004D35BA" w:rsidP="004D35BA">
      <w:pPr>
        <w:pStyle w:val="Level2Heading"/>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18.3</w:t>
      </w:r>
      <w:r w:rsidRPr="004D35BA">
        <w:rPr>
          <w:rFonts w:asciiTheme="minorHAnsi" w:hAnsiTheme="minorHAnsi" w:cstheme="minorHAnsi"/>
          <w:b w:val="0"/>
        </w:rPr>
        <w:tab/>
        <w:t>The Supplier shall:</w:t>
      </w:r>
    </w:p>
    <w:p w14:paraId="50E06AA7"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18.3.1</w:t>
      </w:r>
      <w:r w:rsidRPr="004D35BA">
        <w:rPr>
          <w:rFonts w:asciiTheme="minorHAnsi" w:hAnsiTheme="minorHAnsi" w:cstheme="minorHAnsi"/>
        </w:rPr>
        <w:tab/>
        <w:t>perform its obligations under the Agreement in accordance with all applicable equality Law and the Customer’s equality and diversity policy as provided to the Supplier from time to time; and</w:t>
      </w:r>
    </w:p>
    <w:p w14:paraId="4C687B75"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18.3.2</w:t>
      </w:r>
      <w:r w:rsidRPr="004D35BA">
        <w:rPr>
          <w:rFonts w:asciiTheme="minorHAnsi" w:hAnsiTheme="minorHAnsi" w:cstheme="minorHAnsi"/>
        </w:rPr>
        <w:tab/>
      </w:r>
      <w:proofErr w:type="gramStart"/>
      <w:r w:rsidRPr="004D35BA">
        <w:rPr>
          <w:rFonts w:asciiTheme="minorHAnsi" w:hAnsiTheme="minorHAnsi" w:cstheme="minorHAnsi"/>
        </w:rPr>
        <w:t>take</w:t>
      </w:r>
      <w:proofErr w:type="gramEnd"/>
      <w:r w:rsidRPr="004D35BA">
        <w:rPr>
          <w:rFonts w:asciiTheme="minorHAnsi" w:hAnsiTheme="minorHAnsi" w:cstheme="minorHAnsi"/>
        </w:rPr>
        <w:t xml:space="preserve"> all reasonable steps to secure the observance of condition 18 (Compliance) by all Staff.</w:t>
      </w:r>
    </w:p>
    <w:p w14:paraId="5F551BD5"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18.4</w:t>
      </w:r>
      <w:r w:rsidRPr="004D35BA">
        <w:rPr>
          <w:rFonts w:asciiTheme="minorHAnsi" w:hAnsiTheme="minorHAnsi" w:cstheme="minorHAnsi"/>
          <w:b w:val="0"/>
        </w:rPr>
        <w:tab/>
        <w:t xml:space="preserve">The Supplier shall supply the Services in accordance with the Customer’s environmental policy as provided to the Supplier from time to time. </w:t>
      </w:r>
    </w:p>
    <w:p w14:paraId="5F199C89" w14:textId="77777777" w:rsidR="004D35BA" w:rsidRPr="004D35BA" w:rsidRDefault="004D35BA" w:rsidP="004D35BA">
      <w:pPr>
        <w:pStyle w:val="Level2Heading"/>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18.5</w:t>
      </w:r>
      <w:r w:rsidRPr="004D35BA">
        <w:rPr>
          <w:rFonts w:asciiTheme="minorHAnsi" w:hAnsiTheme="minorHAnsi" w:cstheme="minorHAnsi"/>
          <w:b w:val="0"/>
        </w:rPr>
        <w:tab/>
        <w:t>The Supplier shall comply with, and shall ensure that its Staff shall comply with, the provisions of:</w:t>
      </w:r>
    </w:p>
    <w:p w14:paraId="74970BA8"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18.5.1</w:t>
      </w:r>
      <w:r w:rsidRPr="004D35BA">
        <w:rPr>
          <w:rFonts w:asciiTheme="minorHAnsi" w:hAnsiTheme="minorHAnsi" w:cstheme="minorHAnsi"/>
        </w:rPr>
        <w:tab/>
      </w:r>
      <w:proofErr w:type="gramStart"/>
      <w:r w:rsidRPr="004D35BA">
        <w:rPr>
          <w:rFonts w:asciiTheme="minorHAnsi" w:hAnsiTheme="minorHAnsi" w:cstheme="minorHAnsi"/>
        </w:rPr>
        <w:t>the</w:t>
      </w:r>
      <w:proofErr w:type="gramEnd"/>
      <w:r w:rsidRPr="004D35BA">
        <w:rPr>
          <w:rFonts w:asciiTheme="minorHAnsi" w:hAnsiTheme="minorHAnsi" w:cstheme="minorHAnsi"/>
        </w:rPr>
        <w:t xml:space="preserve"> Official Secrets Acts 1911 to 1989; and</w:t>
      </w:r>
    </w:p>
    <w:p w14:paraId="61A72EB4"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18.5.2</w:t>
      </w:r>
      <w:r w:rsidRPr="004D35BA">
        <w:rPr>
          <w:rFonts w:asciiTheme="minorHAnsi" w:hAnsiTheme="minorHAnsi" w:cstheme="minorHAnsi"/>
        </w:rPr>
        <w:tab/>
      </w:r>
      <w:proofErr w:type="gramStart"/>
      <w:r w:rsidRPr="004D35BA">
        <w:rPr>
          <w:rFonts w:asciiTheme="minorHAnsi" w:hAnsiTheme="minorHAnsi" w:cstheme="minorHAnsi"/>
        </w:rPr>
        <w:t>section</w:t>
      </w:r>
      <w:proofErr w:type="gramEnd"/>
      <w:r w:rsidRPr="004D35BA">
        <w:rPr>
          <w:rFonts w:asciiTheme="minorHAnsi" w:hAnsiTheme="minorHAnsi" w:cstheme="minorHAnsi"/>
        </w:rPr>
        <w:t xml:space="preserve"> 182 of the Finance Act 1989.</w:t>
      </w:r>
    </w:p>
    <w:p w14:paraId="65B7A733"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19</w:t>
      </w:r>
      <w:r w:rsidRPr="004D35BA">
        <w:rPr>
          <w:rFonts w:asciiTheme="minorHAnsi" w:hAnsiTheme="minorHAnsi" w:cstheme="minorHAnsi"/>
          <w:sz w:val="20"/>
        </w:rPr>
        <w:tab/>
        <w:t>Prevention of Fraud and Corruption</w:t>
      </w:r>
    </w:p>
    <w:p w14:paraId="51963A6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19.1</w:t>
      </w:r>
      <w:r w:rsidRPr="004D35BA">
        <w:rPr>
          <w:rFonts w:asciiTheme="minorHAnsi" w:hAnsiTheme="minorHAnsi" w:cstheme="minorHAnsi"/>
          <w:b w:val="0"/>
        </w:rPr>
        <w:tab/>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roofErr w:type="gramEnd"/>
    </w:p>
    <w:p w14:paraId="0B4A4F78"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19.2</w:t>
      </w:r>
      <w:r w:rsidRPr="004D35BA">
        <w:rPr>
          <w:rFonts w:asciiTheme="minorHAnsi" w:hAnsiTheme="minorHAnsi" w:cstheme="minorHAnsi"/>
          <w:b w:val="0"/>
        </w:rPr>
        <w:tab/>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CD752DC"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19.3</w:t>
      </w:r>
      <w:r w:rsidRPr="004D35BA">
        <w:rPr>
          <w:rFonts w:asciiTheme="minorHAnsi" w:hAnsiTheme="minorHAnsi" w:cstheme="minorHAnsi"/>
          <w:b w:val="0"/>
        </w:rPr>
        <w:tab/>
        <w:t>If the Supplier or the Staff engages in conduct prohibited by condition 19 (Prevention of Fraud and Corruption) or commits fraud in relation to the Agreement or any other contract with the Crown (including the Customer) the Customer may:</w:t>
      </w:r>
    </w:p>
    <w:p w14:paraId="2B929877"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19.3.1</w:t>
      </w:r>
      <w:r w:rsidRPr="004D35BA">
        <w:rPr>
          <w:rFonts w:asciiTheme="minorHAnsi" w:hAnsiTheme="minorHAnsi" w:cstheme="minorHAnsi"/>
        </w:rPr>
        <w:tab/>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31EFDF34" w14:textId="77777777" w:rsidR="004D35BA" w:rsidRPr="004D35BA" w:rsidRDefault="004D35BA" w:rsidP="004D35BA">
      <w:pPr>
        <w:pStyle w:val="Level3Number"/>
        <w:widowControl w:val="0"/>
        <w:numPr>
          <w:ilvl w:val="0"/>
          <w:numId w:val="0"/>
        </w:numPr>
        <w:spacing w:before="120" w:after="120" w:line="240" w:lineRule="auto"/>
        <w:ind w:left="720" w:hanging="720"/>
        <w:rPr>
          <w:rFonts w:asciiTheme="minorHAnsi" w:hAnsiTheme="minorHAnsi" w:cstheme="minorHAnsi"/>
        </w:rPr>
      </w:pPr>
      <w:r w:rsidRPr="004D35BA">
        <w:rPr>
          <w:rFonts w:asciiTheme="minorHAnsi" w:hAnsiTheme="minorHAnsi" w:cstheme="minorHAnsi"/>
        </w:rPr>
        <w:t>19.3.2</w:t>
      </w:r>
      <w:r w:rsidRPr="004D35BA">
        <w:rPr>
          <w:rFonts w:asciiTheme="minorHAnsi" w:hAnsiTheme="minorHAnsi" w:cstheme="minorHAnsi"/>
        </w:rPr>
        <w:tab/>
      </w:r>
      <w:proofErr w:type="gramStart"/>
      <w:r w:rsidRPr="004D35BA">
        <w:rPr>
          <w:rFonts w:asciiTheme="minorHAnsi" w:hAnsiTheme="minorHAnsi" w:cstheme="minorHAnsi"/>
        </w:rPr>
        <w:t>recover</w:t>
      </w:r>
      <w:proofErr w:type="gramEnd"/>
      <w:r w:rsidRPr="004D35BA">
        <w:rPr>
          <w:rFonts w:asciiTheme="minorHAnsi" w:hAnsiTheme="minorHAnsi" w:cstheme="minorHAnsi"/>
        </w:rPr>
        <w:t xml:space="preserve"> in full from the Supplier any other loss sustained by the Customer in consequence of any breach of this Condition.</w:t>
      </w:r>
    </w:p>
    <w:p w14:paraId="5A529CCA"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20</w:t>
      </w:r>
      <w:r w:rsidRPr="004D35BA">
        <w:rPr>
          <w:rFonts w:asciiTheme="minorHAnsi" w:hAnsiTheme="minorHAnsi" w:cstheme="minorHAnsi"/>
          <w:sz w:val="20"/>
        </w:rPr>
        <w:tab/>
        <w:t>Dispute Resolution</w:t>
      </w:r>
    </w:p>
    <w:p w14:paraId="2E55D57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20.1</w:t>
      </w:r>
      <w:r w:rsidRPr="004D35BA">
        <w:rPr>
          <w:rFonts w:asciiTheme="minorHAnsi" w:hAnsiTheme="minorHAnsi" w:cstheme="minorHAnsi"/>
          <w:b w:val="0"/>
        </w:rPr>
        <w:tab/>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2DEBE9AA"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20.2</w:t>
      </w:r>
      <w:r w:rsidRPr="004D35BA">
        <w:rPr>
          <w:rFonts w:asciiTheme="minorHAnsi" w:hAnsiTheme="minorHAnsi" w:cstheme="minorHAnsi"/>
          <w:b w:val="0"/>
        </w:rPr>
        <w:tab/>
        <w:t>If the dispute cannot be resolved by the Parties within one month of being escalated as referred to in condition 20 (Dispute Resolution), the dispute may by agreement between the Parties be referred to a neutral adviser or mediator (the “</w:t>
      </w:r>
      <w:r w:rsidRPr="004D35BA">
        <w:rPr>
          <w:rFonts w:asciiTheme="minorHAnsi" w:hAnsiTheme="minorHAnsi" w:cstheme="minorHAnsi"/>
        </w:rPr>
        <w:t>Mediator</w:t>
      </w:r>
      <w:r w:rsidRPr="004D35BA">
        <w:rPr>
          <w:rFonts w:asciiTheme="minorHAnsi" w:hAnsiTheme="minorHAnsi" w:cstheme="minorHAnsi"/>
          <w:b w:val="0"/>
        </w:rPr>
        <w:t xml:space="preserve">”) chosen by agreement between the Parties. All negotiations connected with the dispute </w:t>
      </w:r>
      <w:proofErr w:type="gramStart"/>
      <w:r w:rsidRPr="004D35BA">
        <w:rPr>
          <w:rFonts w:asciiTheme="minorHAnsi" w:hAnsiTheme="minorHAnsi" w:cstheme="minorHAnsi"/>
          <w:b w:val="0"/>
        </w:rPr>
        <w:t>shall be conducted</w:t>
      </w:r>
      <w:proofErr w:type="gramEnd"/>
      <w:r w:rsidRPr="004D35BA">
        <w:rPr>
          <w:rFonts w:asciiTheme="minorHAnsi" w:hAnsiTheme="minorHAnsi" w:cstheme="minorHAnsi"/>
          <w:b w:val="0"/>
        </w:rPr>
        <w:t xml:space="preserve"> in confidence and without prejudice to the rights of the Parties in any further proceedings. </w:t>
      </w:r>
    </w:p>
    <w:p w14:paraId="4E6FDCA6"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20.3</w:t>
      </w:r>
      <w:r w:rsidRPr="004D35BA">
        <w:rPr>
          <w:rFonts w:asciiTheme="minorHAnsi" w:hAnsiTheme="minorHAnsi" w:cstheme="minorHAnsi"/>
          <w:b w:val="0"/>
        </w:rPr>
        <w:tab/>
        <w:t xml:space="preserve">If the Parties fail to appoint a Mediator within one month, or fail to enter into a written agreement resolving the dispute within one month of the Mediator being appointed, either Party may exercise any remedy it has under applicable law. </w:t>
      </w:r>
    </w:p>
    <w:p w14:paraId="3470A77E" w14:textId="77777777" w:rsidR="004D35BA" w:rsidRPr="004D35BA" w:rsidRDefault="004D35BA" w:rsidP="004D35BA">
      <w:pPr>
        <w:pStyle w:val="BodyText2"/>
        <w:spacing w:before="120" w:line="240" w:lineRule="auto"/>
        <w:ind w:left="720" w:hanging="720"/>
        <w:rPr>
          <w:rFonts w:asciiTheme="minorHAnsi" w:hAnsiTheme="minorHAnsi" w:cstheme="minorHAnsi"/>
          <w:sz w:val="20"/>
          <w:szCs w:val="20"/>
        </w:rPr>
      </w:pPr>
      <w:r w:rsidRPr="004D35BA">
        <w:rPr>
          <w:rFonts w:asciiTheme="minorHAnsi" w:hAnsiTheme="minorHAnsi" w:cstheme="minorHAnsi"/>
          <w:b/>
          <w:sz w:val="20"/>
          <w:szCs w:val="20"/>
        </w:rPr>
        <w:t>21</w:t>
      </w:r>
      <w:r w:rsidRPr="004D35BA">
        <w:rPr>
          <w:rFonts w:asciiTheme="minorHAnsi" w:hAnsiTheme="minorHAnsi" w:cstheme="minorHAnsi"/>
          <w:b/>
          <w:sz w:val="20"/>
          <w:szCs w:val="20"/>
        </w:rPr>
        <w:tab/>
        <w:t>Improving visibility of subcontract opportunities available to SMEs and VCSEs in the supply chain - UNUSED</w:t>
      </w:r>
    </w:p>
    <w:p w14:paraId="60D668C9" w14:textId="77777777" w:rsidR="004D35BA" w:rsidRPr="004D35BA" w:rsidRDefault="004D35BA" w:rsidP="004D35BA">
      <w:pPr>
        <w:pStyle w:val="BodyText2"/>
        <w:spacing w:before="120" w:line="240" w:lineRule="auto"/>
        <w:ind w:left="720" w:hanging="720"/>
        <w:rPr>
          <w:rFonts w:asciiTheme="minorHAnsi" w:hAnsiTheme="minorHAnsi" w:cstheme="minorHAnsi"/>
          <w:sz w:val="20"/>
          <w:szCs w:val="20"/>
        </w:rPr>
      </w:pPr>
      <w:r w:rsidRPr="004D35BA">
        <w:rPr>
          <w:rFonts w:asciiTheme="minorHAnsi" w:hAnsiTheme="minorHAnsi" w:cstheme="minorHAnsi"/>
          <w:b/>
          <w:sz w:val="20"/>
          <w:szCs w:val="20"/>
        </w:rPr>
        <w:t>22</w:t>
      </w:r>
      <w:r w:rsidRPr="004D35BA">
        <w:rPr>
          <w:rFonts w:asciiTheme="minorHAnsi" w:hAnsiTheme="minorHAnsi" w:cstheme="minorHAnsi"/>
          <w:sz w:val="20"/>
          <w:szCs w:val="20"/>
        </w:rPr>
        <w:tab/>
      </w:r>
      <w:r w:rsidRPr="004D35BA">
        <w:rPr>
          <w:rFonts w:asciiTheme="minorHAnsi" w:hAnsiTheme="minorHAnsi" w:cstheme="minorHAnsi"/>
          <w:b/>
          <w:sz w:val="20"/>
          <w:szCs w:val="20"/>
        </w:rPr>
        <w:t>M</w:t>
      </w:r>
      <w:r w:rsidRPr="004D35BA">
        <w:rPr>
          <w:rFonts w:asciiTheme="minorHAnsi" w:hAnsiTheme="minorHAnsi" w:cstheme="minorHAnsi"/>
          <w:b/>
          <w:bCs/>
          <w:color w:val="000000"/>
          <w:sz w:val="20"/>
          <w:szCs w:val="20"/>
        </w:rPr>
        <w:t>anagement Charges and Information - UNUSED</w:t>
      </w:r>
    </w:p>
    <w:p w14:paraId="1C7EC2F6"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proofErr w:type="gramStart"/>
      <w:r w:rsidRPr="004D35BA">
        <w:rPr>
          <w:rFonts w:asciiTheme="minorHAnsi" w:hAnsiTheme="minorHAnsi" w:cstheme="minorHAnsi"/>
          <w:sz w:val="20"/>
        </w:rPr>
        <w:t>23</w:t>
      </w:r>
      <w:proofErr w:type="gramEnd"/>
      <w:r w:rsidRPr="004D35BA">
        <w:rPr>
          <w:rFonts w:asciiTheme="minorHAnsi" w:hAnsiTheme="minorHAnsi" w:cstheme="minorHAnsi"/>
          <w:sz w:val="20"/>
        </w:rPr>
        <w:tab/>
        <w:t>General</w:t>
      </w:r>
    </w:p>
    <w:p w14:paraId="460A05F9"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23.1</w:t>
      </w:r>
      <w:r w:rsidRPr="004D35BA">
        <w:rPr>
          <w:rFonts w:asciiTheme="minorHAnsi" w:hAnsiTheme="minorHAnsi" w:cstheme="minorHAnsi"/>
          <w:b w:val="0"/>
        </w:rPr>
        <w:tab/>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0993FA8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23.2</w:t>
      </w:r>
      <w:r w:rsidRPr="004D35BA">
        <w:rPr>
          <w:rFonts w:asciiTheme="minorHAnsi" w:hAnsiTheme="minorHAnsi" w:cstheme="minorHAnsi"/>
          <w:b w:val="0"/>
        </w:rPr>
        <w:tab/>
        <w:t xml:space="preserve">A person who is not a party to the Agreement shall have no right to enforce any of its </w:t>
      </w:r>
      <w:proofErr w:type="gramStart"/>
      <w:r w:rsidRPr="004D35BA">
        <w:rPr>
          <w:rFonts w:asciiTheme="minorHAnsi" w:hAnsiTheme="minorHAnsi" w:cstheme="minorHAnsi"/>
          <w:b w:val="0"/>
        </w:rPr>
        <w:t>provisions which</w:t>
      </w:r>
      <w:proofErr w:type="gramEnd"/>
      <w:r w:rsidRPr="004D35BA">
        <w:rPr>
          <w:rFonts w:asciiTheme="minorHAnsi" w:hAnsiTheme="minorHAnsi" w:cstheme="minorHAnsi"/>
          <w:b w:val="0"/>
        </w:rPr>
        <w:t xml:space="preserve">, expressly or by implication, confer a benefit on him, without the prior written agreement of the Parties. </w:t>
      </w:r>
    </w:p>
    <w:p w14:paraId="0CFFA59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23.3</w:t>
      </w:r>
      <w:r w:rsidRPr="004D35BA">
        <w:rPr>
          <w:rFonts w:asciiTheme="minorHAnsi" w:hAnsiTheme="minorHAnsi" w:cstheme="minorHAnsi"/>
          <w:b w:val="0"/>
        </w:rPr>
        <w:tab/>
        <w:t xml:space="preserve">The Agreement </w:t>
      </w:r>
      <w:proofErr w:type="gramStart"/>
      <w:r w:rsidRPr="004D35BA">
        <w:rPr>
          <w:rFonts w:asciiTheme="minorHAnsi" w:hAnsiTheme="minorHAnsi" w:cstheme="minorHAnsi"/>
          <w:b w:val="0"/>
        </w:rPr>
        <w:t>cannot be varied</w:t>
      </w:r>
      <w:proofErr w:type="gramEnd"/>
      <w:r w:rsidRPr="004D35BA">
        <w:rPr>
          <w:rFonts w:asciiTheme="minorHAnsi" w:hAnsiTheme="minorHAnsi" w:cstheme="minorHAnsi"/>
          <w:b w:val="0"/>
        </w:rPr>
        <w:t xml:space="preserve"> except in writing signed by a duly authorised representative of both the Parties. </w:t>
      </w:r>
    </w:p>
    <w:p w14:paraId="467FD4A4"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23.4</w:t>
      </w:r>
      <w:r w:rsidRPr="004D35BA">
        <w:rPr>
          <w:rFonts w:asciiTheme="minorHAnsi" w:hAnsiTheme="minorHAnsi" w:cstheme="minorHAnsi"/>
          <w:b w:val="0"/>
        </w:rPr>
        <w:tab/>
        <w:t>The Agreement contains the whole agreement between the Parties and supersedes and replaces any prior written or oral agreements, representations or understandings between them.</w:t>
      </w:r>
      <w:proofErr w:type="gramEnd"/>
      <w:r w:rsidRPr="004D35BA">
        <w:rPr>
          <w:rFonts w:asciiTheme="minorHAnsi" w:hAnsiTheme="minorHAnsi" w:cstheme="minorHAnsi"/>
          <w:b w:val="0"/>
        </w:rPr>
        <w:t xml:space="preserve"> The Parties confirm that they have not entered into the Agreement </w:t>
      </w:r>
      <w:proofErr w:type="gramStart"/>
      <w:r w:rsidRPr="004D35BA">
        <w:rPr>
          <w:rFonts w:asciiTheme="minorHAnsi" w:hAnsiTheme="minorHAnsi" w:cstheme="minorHAnsi"/>
          <w:b w:val="0"/>
        </w:rPr>
        <w:t>on the basis of</w:t>
      </w:r>
      <w:proofErr w:type="gramEnd"/>
      <w:r w:rsidRPr="004D35BA">
        <w:rPr>
          <w:rFonts w:asciiTheme="minorHAnsi" w:hAnsiTheme="minorHAnsi" w:cstheme="minorHAnsi"/>
          <w:b w:val="0"/>
        </w:rPr>
        <w:t xml:space="preserve"> any representation that is not expressly incorporated into the Agreement. Nothing in this Condition shall exclude liability for fraud or fraudulent misrepresentation.</w:t>
      </w:r>
    </w:p>
    <w:p w14:paraId="310D620F"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23.5</w:t>
      </w:r>
      <w:r w:rsidRPr="004D35BA">
        <w:rPr>
          <w:rFonts w:asciiTheme="minorHAnsi" w:hAnsiTheme="minorHAnsi" w:cstheme="minorHAnsi"/>
          <w:b w:val="0"/>
        </w:rPr>
        <w:tab/>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977A20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23.6</w:t>
      </w:r>
      <w:r w:rsidRPr="004D35BA">
        <w:rPr>
          <w:rFonts w:asciiTheme="minorHAnsi" w:hAnsiTheme="minorHAnsi" w:cstheme="minorHAnsi"/>
          <w:b w:val="0"/>
        </w:rPr>
        <w:tab/>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4D35BA">
        <w:rPr>
          <w:rFonts w:asciiTheme="minorHAnsi" w:hAnsiTheme="minorHAnsi" w:cstheme="minorHAnsi"/>
          <w:b w:val="0"/>
        </w:rPr>
        <w:t>Neither Party shall</w:t>
      </w:r>
      <w:proofErr w:type="gramEnd"/>
      <w:r w:rsidRPr="004D35BA">
        <w:rPr>
          <w:rFonts w:asciiTheme="minorHAnsi" w:hAnsiTheme="minorHAnsi" w:cstheme="minorHAnsi"/>
          <w:b w:val="0"/>
        </w:rPr>
        <w:t xml:space="preserve"> have, nor represent that it has, any authority to make any commitments on the other Party’s behalf.</w:t>
      </w:r>
    </w:p>
    <w:p w14:paraId="2D90CD4D"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23.7</w:t>
      </w:r>
      <w:r w:rsidRPr="004D35BA">
        <w:rPr>
          <w:rFonts w:asciiTheme="minorHAnsi" w:hAnsiTheme="minorHAnsi" w:cstheme="minorHAnsi"/>
          <w:b w:val="0"/>
        </w:rPr>
        <w:tab/>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2720D120"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23.8</w:t>
      </w:r>
      <w:r w:rsidRPr="004D35BA">
        <w:rPr>
          <w:rFonts w:asciiTheme="minorHAnsi" w:hAnsiTheme="minorHAnsi" w:cstheme="minorHAnsi"/>
          <w:b w:val="0"/>
        </w:rPr>
        <w:tab/>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roofErr w:type="gramEnd"/>
    </w:p>
    <w:p w14:paraId="31037D69"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24</w:t>
      </w:r>
      <w:r w:rsidRPr="004D35BA">
        <w:rPr>
          <w:rFonts w:asciiTheme="minorHAnsi" w:hAnsiTheme="minorHAnsi" w:cstheme="minorHAnsi"/>
          <w:sz w:val="20"/>
        </w:rPr>
        <w:tab/>
        <w:t>Notices</w:t>
      </w:r>
    </w:p>
    <w:p w14:paraId="6DEEF53E"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proofErr w:type="gramStart"/>
      <w:r w:rsidRPr="004D35BA">
        <w:rPr>
          <w:rFonts w:asciiTheme="minorHAnsi" w:hAnsiTheme="minorHAnsi" w:cstheme="minorHAnsi"/>
          <w:b w:val="0"/>
        </w:rPr>
        <w:t>24.1</w:t>
      </w:r>
      <w:r w:rsidRPr="004D35BA">
        <w:rPr>
          <w:rFonts w:asciiTheme="minorHAnsi" w:hAnsiTheme="minorHAnsi" w:cstheme="minorHAnsi"/>
          <w:b w:val="0"/>
        </w:rPr>
        <w:tab/>
        <w:t>Any notice to be given under the Agreement shall be in writing and may be served by personal delivery, first class recorded or, subject to condition 23 (General), e-mail to the address of the relevant Party set out in the Award Letter, or such other address as that Party may from time to time notify to the other Party in accordance with this Condition:</w:t>
      </w:r>
      <w:proofErr w:type="gramEnd"/>
    </w:p>
    <w:p w14:paraId="03432C09"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24.2</w:t>
      </w:r>
      <w:r w:rsidRPr="004D35BA">
        <w:rPr>
          <w:rFonts w:asciiTheme="minorHAnsi" w:hAnsiTheme="minorHAnsi" w:cstheme="minorHAnsi"/>
          <w:b w:val="0"/>
        </w:rPr>
        <w:tab/>
        <w:t xml:space="preserve">Notices served as above </w:t>
      </w:r>
      <w:proofErr w:type="gramStart"/>
      <w:r w:rsidRPr="004D35BA">
        <w:rPr>
          <w:rFonts w:asciiTheme="minorHAnsi" w:hAnsiTheme="minorHAnsi" w:cstheme="minorHAnsi"/>
          <w:b w:val="0"/>
        </w:rPr>
        <w:t>shall be deemed</w:t>
      </w:r>
      <w:proofErr w:type="gramEnd"/>
      <w:r w:rsidRPr="004D35BA">
        <w:rPr>
          <w:rFonts w:asciiTheme="minorHAnsi" w:hAnsiTheme="minorHAnsi" w:cstheme="minorHAnsi"/>
          <w:b w:val="0"/>
        </w:rPr>
        <w:t xml:space="preserve"> served on the Working Day of delivery provided delivery is before 5.00pm on a Working Day. </w:t>
      </w:r>
      <w:proofErr w:type="gramStart"/>
      <w:r w:rsidRPr="004D35BA">
        <w:rPr>
          <w:rFonts w:asciiTheme="minorHAnsi" w:hAnsiTheme="minorHAnsi" w:cstheme="minorHAnsi"/>
          <w:b w:val="0"/>
        </w:rPr>
        <w:t>Otherwise</w:t>
      </w:r>
      <w:proofErr w:type="gramEnd"/>
      <w:r w:rsidRPr="004D35BA">
        <w:rPr>
          <w:rFonts w:asciiTheme="minorHAnsi" w:hAnsiTheme="minorHAnsi" w:cstheme="minorHAnsi"/>
          <w:b w:val="0"/>
        </w:rPr>
        <w:t xml:space="preserve"> delivery shall be deemed to occur on the next Working Day. An email </w:t>
      </w:r>
      <w:proofErr w:type="gramStart"/>
      <w:r w:rsidRPr="004D35BA">
        <w:rPr>
          <w:rFonts w:asciiTheme="minorHAnsi" w:hAnsiTheme="minorHAnsi" w:cstheme="minorHAnsi"/>
          <w:b w:val="0"/>
        </w:rPr>
        <w:t>shall be deemed</w:t>
      </w:r>
      <w:proofErr w:type="gramEnd"/>
      <w:r w:rsidRPr="004D35BA">
        <w:rPr>
          <w:rFonts w:asciiTheme="minorHAnsi" w:hAnsiTheme="minorHAnsi" w:cstheme="minorHAnsi"/>
          <w:b w:val="0"/>
        </w:rPr>
        <w:t xml:space="preserve"> delivered when sent unless an error message is received.</w:t>
      </w:r>
    </w:p>
    <w:p w14:paraId="42FD06F2" w14:textId="77777777" w:rsidR="004D35BA" w:rsidRPr="004D35BA" w:rsidRDefault="004D35BA" w:rsidP="004D35BA">
      <w:pPr>
        <w:pStyle w:val="Level2Heading"/>
        <w:keepNext w:val="0"/>
        <w:widowControl w:val="0"/>
        <w:numPr>
          <w:ilvl w:val="0"/>
          <w:numId w:val="0"/>
        </w:numPr>
        <w:spacing w:before="120" w:after="120" w:line="240" w:lineRule="auto"/>
        <w:ind w:left="720" w:hanging="720"/>
        <w:rPr>
          <w:rFonts w:asciiTheme="minorHAnsi" w:hAnsiTheme="minorHAnsi" w:cstheme="minorHAnsi"/>
          <w:b w:val="0"/>
        </w:rPr>
      </w:pPr>
      <w:r w:rsidRPr="004D35BA">
        <w:rPr>
          <w:rFonts w:asciiTheme="minorHAnsi" w:hAnsiTheme="minorHAnsi" w:cstheme="minorHAnsi"/>
          <w:b w:val="0"/>
        </w:rPr>
        <w:t>24.3</w:t>
      </w:r>
      <w:r w:rsidRPr="004D35BA">
        <w:rPr>
          <w:rFonts w:asciiTheme="minorHAnsi" w:hAnsiTheme="minorHAnsi" w:cstheme="minorHAnsi"/>
          <w:b w:val="0"/>
        </w:rPr>
        <w:tab/>
        <w:t>Notices under conditions 16 (Force Majeure) and 17 (Termination) may be served by email only if the original notice is then sent to the recipient by personal delivery or recorded delivery in the manner set out in condition 24.1 (Notices).</w:t>
      </w:r>
    </w:p>
    <w:p w14:paraId="00005C2B" w14:textId="77777777" w:rsidR="004D35BA" w:rsidRPr="004D35BA" w:rsidRDefault="004D35BA" w:rsidP="004D35BA">
      <w:pPr>
        <w:pStyle w:val="Level1Heading"/>
        <w:numPr>
          <w:ilvl w:val="0"/>
          <w:numId w:val="0"/>
        </w:numPr>
        <w:spacing w:before="120" w:after="120" w:line="240" w:lineRule="auto"/>
        <w:ind w:left="720" w:hanging="720"/>
        <w:rPr>
          <w:rFonts w:asciiTheme="minorHAnsi" w:hAnsiTheme="minorHAnsi" w:cstheme="minorHAnsi"/>
          <w:sz w:val="20"/>
        </w:rPr>
      </w:pPr>
      <w:r w:rsidRPr="004D35BA">
        <w:rPr>
          <w:rFonts w:asciiTheme="minorHAnsi" w:hAnsiTheme="minorHAnsi" w:cstheme="minorHAnsi"/>
          <w:sz w:val="20"/>
        </w:rPr>
        <w:t>25</w:t>
      </w:r>
      <w:r w:rsidRPr="004D35BA">
        <w:rPr>
          <w:rFonts w:asciiTheme="minorHAnsi" w:hAnsiTheme="minorHAnsi" w:cstheme="minorHAnsi"/>
          <w:sz w:val="20"/>
        </w:rPr>
        <w:tab/>
        <w:t>Governing Law and Jurisdiction</w:t>
      </w:r>
    </w:p>
    <w:p w14:paraId="28DC9778" w14:textId="77777777" w:rsidR="004D35BA" w:rsidRPr="004D35BA" w:rsidRDefault="004D35BA" w:rsidP="004D35BA">
      <w:pPr>
        <w:tabs>
          <w:tab w:val="left" w:pos="709"/>
        </w:tabs>
        <w:ind w:left="709" w:hanging="709"/>
        <w:jc w:val="both"/>
        <w:rPr>
          <w:rFonts w:asciiTheme="minorHAnsi" w:hAnsiTheme="minorHAnsi" w:cstheme="minorHAnsi"/>
          <w:sz w:val="20"/>
          <w:szCs w:val="20"/>
        </w:rPr>
      </w:pPr>
      <w:r w:rsidRPr="004D35BA">
        <w:rPr>
          <w:rFonts w:asciiTheme="minorHAnsi" w:hAnsiTheme="minorHAnsi" w:cstheme="minorHAnsi"/>
          <w:sz w:val="20"/>
          <w:szCs w:val="20"/>
        </w:rPr>
        <w:t>25.1</w:t>
      </w:r>
      <w:r w:rsidRPr="004D35BA">
        <w:rPr>
          <w:rFonts w:asciiTheme="minorHAnsi" w:hAnsiTheme="minorHAnsi" w:cstheme="minorHAnsi"/>
          <w:sz w:val="20"/>
          <w:szCs w:val="20"/>
        </w:rPr>
        <w:tab/>
        <w:t xml:space="preserve">This Agreement </w:t>
      </w:r>
      <w:proofErr w:type="gramStart"/>
      <w:r w:rsidRPr="004D35BA">
        <w:rPr>
          <w:rFonts w:asciiTheme="minorHAnsi" w:hAnsiTheme="minorHAnsi" w:cstheme="minorHAnsi"/>
          <w:sz w:val="20"/>
          <w:szCs w:val="20"/>
        </w:rPr>
        <w:t>will be governed by and construed in accordance with local law</w:t>
      </w:r>
      <w:proofErr w:type="gramEnd"/>
      <w:r w:rsidRPr="004D35BA">
        <w:rPr>
          <w:rFonts w:asciiTheme="minorHAnsi" w:hAnsiTheme="minorHAnsi" w:cstheme="minorHAnsi"/>
          <w:sz w:val="20"/>
          <w:szCs w:val="20"/>
        </w:rPr>
        <w:t xml:space="preserve"> and the Contractor hereby irrevocably submits to the jurisdiction of the local courts. </w:t>
      </w:r>
      <w:proofErr w:type="gramStart"/>
      <w:r w:rsidRPr="004D35BA">
        <w:rPr>
          <w:rFonts w:asciiTheme="minorHAnsi" w:hAnsiTheme="minorHAnsi" w:cstheme="minorHAnsi"/>
          <w:sz w:val="20"/>
          <w:szCs w:val="20"/>
        </w:rPr>
        <w:t>The submission to such jurisdiction will not (and will not be construed so as to) limit the right of the Authority to take proceedings against the Contractor in any other court of competent jurisdiction, nor will the taking of proceedings by the Authority in any one or more jurisdictions preclude the taking of proceedings by the Authority in any other jurisdiction, whether concurrently or not.</w:t>
      </w:r>
      <w:proofErr w:type="gramEnd"/>
    </w:p>
    <w:p w14:paraId="37E45DFF" w14:textId="468CB2C8" w:rsidR="004D35BA" w:rsidRDefault="004D35BA">
      <w:pPr>
        <w:spacing w:after="200" w:line="276" w:lineRule="auto"/>
        <w:rPr>
          <w:rFonts w:asciiTheme="minorHAnsi" w:hAnsiTheme="minorHAnsi" w:cstheme="minorHAnsi"/>
          <w:sz w:val="22"/>
          <w:szCs w:val="22"/>
        </w:rPr>
      </w:pPr>
    </w:p>
    <w:p w14:paraId="1EB37933" w14:textId="0EE66124" w:rsidR="004D35BA" w:rsidRDefault="004D35BA">
      <w:pPr>
        <w:spacing w:after="200" w:line="276" w:lineRule="auto"/>
        <w:rPr>
          <w:rFonts w:asciiTheme="minorHAnsi" w:hAnsiTheme="minorHAnsi" w:cstheme="minorHAnsi"/>
          <w:sz w:val="22"/>
          <w:szCs w:val="22"/>
        </w:rPr>
      </w:pPr>
    </w:p>
    <w:p w14:paraId="3729661D" w14:textId="78226A04" w:rsidR="004D35BA" w:rsidRDefault="004D35BA">
      <w:pPr>
        <w:spacing w:after="200" w:line="276" w:lineRule="auto"/>
        <w:rPr>
          <w:rFonts w:asciiTheme="minorHAnsi" w:hAnsiTheme="minorHAnsi" w:cstheme="minorHAnsi"/>
          <w:sz w:val="22"/>
          <w:szCs w:val="22"/>
        </w:rPr>
      </w:pPr>
    </w:p>
    <w:p w14:paraId="5B4A1E20" w14:textId="02288623" w:rsidR="004D35BA" w:rsidRDefault="004D35BA">
      <w:pPr>
        <w:spacing w:after="200" w:line="276" w:lineRule="auto"/>
        <w:rPr>
          <w:rFonts w:asciiTheme="minorHAnsi" w:hAnsiTheme="minorHAnsi" w:cstheme="minorHAnsi"/>
          <w:sz w:val="22"/>
          <w:szCs w:val="22"/>
        </w:rPr>
      </w:pPr>
    </w:p>
    <w:p w14:paraId="3C89126E" w14:textId="77777777" w:rsidR="004D35BA" w:rsidRPr="004D35BA" w:rsidRDefault="004D35BA" w:rsidP="004D35BA">
      <w:pPr>
        <w:tabs>
          <w:tab w:val="left" w:pos="0"/>
          <w:tab w:val="right" w:pos="10490"/>
        </w:tabs>
        <w:spacing w:before="120" w:after="120"/>
        <w:rPr>
          <w:rFonts w:asciiTheme="minorHAnsi" w:hAnsiTheme="minorHAnsi" w:cstheme="minorHAnsi"/>
          <w:sz w:val="20"/>
          <w:szCs w:val="20"/>
          <w:lang w:eastAsia="en-US"/>
        </w:rPr>
      </w:pPr>
      <w:r w:rsidRPr="004D35BA">
        <w:rPr>
          <w:rFonts w:asciiTheme="minorHAnsi" w:hAnsiTheme="minorHAnsi" w:cstheme="minorHAnsi"/>
          <w:b/>
          <w:bCs/>
          <w:color w:val="000000"/>
          <w:sz w:val="20"/>
          <w:szCs w:val="20"/>
        </w:rPr>
        <w:t xml:space="preserve">Processing, Personal Data and Data Subjects                                                                                                      </w:t>
      </w:r>
      <w:r w:rsidRPr="004D35BA">
        <w:rPr>
          <w:rFonts w:asciiTheme="minorHAnsi" w:hAnsiTheme="minorHAnsi" w:cstheme="minorHAnsi"/>
          <w:b/>
          <w:sz w:val="20"/>
          <w:szCs w:val="20"/>
          <w:lang w:eastAsia="en-US"/>
        </w:rPr>
        <w:t>Annex 4.1</w:t>
      </w:r>
    </w:p>
    <w:p w14:paraId="7194DD1A" w14:textId="77777777" w:rsidR="004D35BA" w:rsidRPr="004D35BA" w:rsidRDefault="004D35BA" w:rsidP="004D35BA">
      <w:pPr>
        <w:tabs>
          <w:tab w:val="left" w:pos="0"/>
          <w:tab w:val="right" w:pos="10490"/>
        </w:tabs>
        <w:spacing w:before="120" w:after="120"/>
        <w:rPr>
          <w:rStyle w:val="Heading3Char"/>
          <w:rFonts w:asciiTheme="minorHAnsi" w:hAnsiTheme="minorHAnsi" w:cstheme="minorHAnsi"/>
          <w:b w:val="0"/>
          <w:color w:val="auto"/>
          <w:sz w:val="20"/>
          <w:szCs w:val="20"/>
        </w:rPr>
      </w:pPr>
      <w:proofErr w:type="gramStart"/>
      <w:r w:rsidRPr="004D35BA">
        <w:rPr>
          <w:rStyle w:val="Heading3Char"/>
          <w:rFonts w:asciiTheme="minorHAnsi" w:hAnsiTheme="minorHAnsi" w:cstheme="minorHAnsi"/>
          <w:b w:val="0"/>
          <w:color w:val="auto"/>
          <w:sz w:val="20"/>
          <w:szCs w:val="20"/>
        </w:rPr>
        <w:t>This Schedule shall be completed by the Controller, who may take account of the view of the Processors</w:t>
      </w:r>
      <w:proofErr w:type="gramEnd"/>
      <w:r w:rsidRPr="004D35BA">
        <w:rPr>
          <w:rStyle w:val="Heading3Char"/>
          <w:rFonts w:asciiTheme="minorHAnsi" w:hAnsiTheme="minorHAnsi" w:cstheme="minorHAnsi"/>
          <w:b w:val="0"/>
          <w:color w:val="auto"/>
          <w:sz w:val="20"/>
          <w:szCs w:val="20"/>
        </w:rPr>
        <w:t>, however the final decision as to the content of this Schedule shall be with the Controller at its absolute discretion.</w:t>
      </w:r>
    </w:p>
    <w:p w14:paraId="76F31D43" w14:textId="77777777" w:rsidR="004D35BA" w:rsidRPr="004D35BA" w:rsidRDefault="004D35BA" w:rsidP="004D35BA">
      <w:pPr>
        <w:spacing w:before="120" w:after="120"/>
        <w:rPr>
          <w:rStyle w:val="Heading3Char"/>
          <w:rFonts w:asciiTheme="minorHAnsi" w:hAnsiTheme="minorHAnsi" w:cstheme="minorHAnsi"/>
          <w:b w:val="0"/>
          <w:color w:val="auto"/>
          <w:sz w:val="20"/>
          <w:szCs w:val="20"/>
        </w:rPr>
      </w:pPr>
      <w:r w:rsidRPr="004D35BA">
        <w:rPr>
          <w:rStyle w:val="Heading3Char"/>
          <w:rFonts w:asciiTheme="minorHAnsi" w:hAnsiTheme="minorHAnsi" w:cstheme="minorHAnsi"/>
          <w:b w:val="0"/>
          <w:color w:val="auto"/>
          <w:sz w:val="20"/>
          <w:szCs w:val="20"/>
        </w:rPr>
        <w:t>1. The contact details of the Controller’s Data Protection Officer is:  Eleanor Stewart, Eleanor.stewart@fco.gov.uk</w:t>
      </w:r>
    </w:p>
    <w:p w14:paraId="67B6860E" w14:textId="5D1FF296" w:rsidR="004D35BA" w:rsidRPr="004D35BA" w:rsidRDefault="004D35BA" w:rsidP="004D35BA">
      <w:pPr>
        <w:spacing w:before="120" w:after="120"/>
        <w:rPr>
          <w:rStyle w:val="Heading3Char"/>
          <w:rFonts w:asciiTheme="minorHAnsi" w:hAnsiTheme="minorHAnsi" w:cstheme="minorHAnsi"/>
          <w:b w:val="0"/>
          <w:color w:val="auto"/>
          <w:sz w:val="20"/>
          <w:szCs w:val="20"/>
        </w:rPr>
      </w:pPr>
      <w:r w:rsidRPr="004D35BA">
        <w:rPr>
          <w:rStyle w:val="Heading3Char"/>
          <w:rFonts w:asciiTheme="minorHAnsi" w:hAnsiTheme="minorHAnsi" w:cstheme="minorHAnsi"/>
          <w:b w:val="0"/>
          <w:color w:val="auto"/>
          <w:sz w:val="20"/>
          <w:szCs w:val="20"/>
        </w:rPr>
        <w:t xml:space="preserve">2. The contact details of the Processor’s Data Protection Officer is: </w:t>
      </w:r>
      <w:r w:rsidR="00C967D8" w:rsidRPr="00C967D8">
        <w:rPr>
          <w:rStyle w:val="Heading3Char"/>
          <w:rFonts w:asciiTheme="minorHAnsi" w:hAnsiTheme="minorHAnsi" w:cstheme="minorHAnsi"/>
          <w:b w:val="0"/>
          <w:color w:val="auto"/>
          <w:sz w:val="20"/>
          <w:szCs w:val="20"/>
          <w:highlight w:val="lightGray"/>
        </w:rPr>
        <w:t>&lt;insert name&gt;</w:t>
      </w:r>
    </w:p>
    <w:p w14:paraId="6041A485" w14:textId="77777777" w:rsidR="004D35BA" w:rsidRPr="004D35BA" w:rsidRDefault="004D35BA" w:rsidP="004D35BA">
      <w:pPr>
        <w:spacing w:before="120" w:after="120"/>
        <w:rPr>
          <w:rStyle w:val="Heading3Char"/>
          <w:rFonts w:asciiTheme="minorHAnsi" w:hAnsiTheme="minorHAnsi" w:cstheme="minorHAnsi"/>
          <w:b w:val="0"/>
          <w:color w:val="auto"/>
          <w:sz w:val="20"/>
          <w:szCs w:val="20"/>
        </w:rPr>
      </w:pPr>
      <w:r w:rsidRPr="004D35BA">
        <w:rPr>
          <w:rStyle w:val="Heading3Char"/>
          <w:rFonts w:asciiTheme="minorHAnsi" w:hAnsiTheme="minorHAnsi" w:cstheme="minorHAnsi"/>
          <w:b w:val="0"/>
          <w:color w:val="auto"/>
          <w:sz w:val="20"/>
          <w:szCs w:val="20"/>
        </w:rPr>
        <w:t>3. The Processor shall comply with any further written instructions with respect to processing by the Controller.</w:t>
      </w:r>
    </w:p>
    <w:p w14:paraId="51516F90" w14:textId="07722CD4" w:rsidR="004D35BA" w:rsidRDefault="004D35BA" w:rsidP="004D35BA">
      <w:pPr>
        <w:spacing w:before="120" w:after="120"/>
        <w:rPr>
          <w:rStyle w:val="Heading3Char"/>
          <w:rFonts w:asciiTheme="minorHAnsi" w:hAnsiTheme="minorHAnsi" w:cstheme="minorHAnsi"/>
          <w:b w:val="0"/>
          <w:color w:val="auto"/>
          <w:sz w:val="20"/>
          <w:szCs w:val="20"/>
        </w:rPr>
      </w:pPr>
      <w:r w:rsidRPr="004D35BA">
        <w:rPr>
          <w:rStyle w:val="Heading3Char"/>
          <w:rFonts w:asciiTheme="minorHAnsi" w:hAnsiTheme="minorHAnsi" w:cstheme="minorHAnsi"/>
          <w:b w:val="0"/>
          <w:color w:val="auto"/>
          <w:sz w:val="20"/>
          <w:szCs w:val="20"/>
        </w:rPr>
        <w:t xml:space="preserve">4. Any such further instructions </w:t>
      </w:r>
      <w:proofErr w:type="gramStart"/>
      <w:r w:rsidRPr="004D35BA">
        <w:rPr>
          <w:rStyle w:val="Heading3Char"/>
          <w:rFonts w:asciiTheme="minorHAnsi" w:hAnsiTheme="minorHAnsi" w:cstheme="minorHAnsi"/>
          <w:b w:val="0"/>
          <w:color w:val="auto"/>
          <w:sz w:val="20"/>
          <w:szCs w:val="20"/>
        </w:rPr>
        <w:t>shall be incorporated</w:t>
      </w:r>
      <w:proofErr w:type="gramEnd"/>
      <w:r w:rsidRPr="004D35BA">
        <w:rPr>
          <w:rStyle w:val="Heading3Char"/>
          <w:rFonts w:asciiTheme="minorHAnsi" w:hAnsiTheme="minorHAnsi" w:cstheme="minorHAnsi"/>
          <w:b w:val="0"/>
          <w:color w:val="auto"/>
          <w:sz w:val="20"/>
          <w:szCs w:val="20"/>
        </w:rPr>
        <w:t xml:space="preserve"> into this Schedule. </w:t>
      </w:r>
    </w:p>
    <w:p w14:paraId="422E64D5" w14:textId="77777777" w:rsidR="00C967D8" w:rsidRPr="004D35BA" w:rsidRDefault="00C967D8" w:rsidP="004D35BA">
      <w:pPr>
        <w:spacing w:before="120" w:after="120"/>
        <w:rPr>
          <w:rStyle w:val="Heading3Char"/>
          <w:rFonts w:asciiTheme="minorHAnsi" w:hAnsiTheme="minorHAnsi" w:cstheme="minorHAnsi"/>
          <w:b w:val="0"/>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6854"/>
      </w:tblGrid>
      <w:tr w:rsidR="00C967D8" w:rsidRPr="006E654B" w14:paraId="23220DD6" w14:textId="77777777" w:rsidTr="00A85B68">
        <w:tc>
          <w:tcPr>
            <w:tcW w:w="3113" w:type="dxa"/>
            <w:shd w:val="clear" w:color="auto" w:fill="auto"/>
          </w:tcPr>
          <w:p w14:paraId="16AC2446" w14:textId="77777777" w:rsidR="00C967D8" w:rsidRPr="006E654B" w:rsidRDefault="00C967D8" w:rsidP="00A85B68">
            <w:pPr>
              <w:autoSpaceDE w:val="0"/>
              <w:autoSpaceDN w:val="0"/>
              <w:adjustRightInd w:val="0"/>
              <w:rPr>
                <w:rFonts w:ascii="Arial-BoldMT" w:eastAsia="Calibri" w:cs="Arial-BoldMT"/>
                <w:b/>
                <w:bCs/>
              </w:rPr>
            </w:pPr>
            <w:r w:rsidRPr="006E654B">
              <w:rPr>
                <w:rFonts w:ascii="Tahoma" w:eastAsia="Calibri" w:hAnsi="Tahoma" w:cs="Arial-BoldMT"/>
                <w:b/>
                <w:bCs/>
                <w:sz w:val="16"/>
              </w:rPr>
              <w:t>Description</w:t>
            </w:r>
          </w:p>
        </w:tc>
        <w:tc>
          <w:tcPr>
            <w:tcW w:w="7570" w:type="dxa"/>
            <w:shd w:val="clear" w:color="auto" w:fill="auto"/>
          </w:tcPr>
          <w:p w14:paraId="64F842A8" w14:textId="77777777" w:rsidR="00C967D8" w:rsidRPr="006E654B" w:rsidRDefault="00C967D8" w:rsidP="00A85B68">
            <w:pPr>
              <w:autoSpaceDE w:val="0"/>
              <w:autoSpaceDN w:val="0"/>
              <w:adjustRightInd w:val="0"/>
              <w:rPr>
                <w:rFonts w:ascii="Tahoma" w:eastAsia="Calibri" w:hAnsi="Tahoma" w:cs="Arial-BoldMT"/>
                <w:b/>
                <w:bCs/>
                <w:sz w:val="16"/>
              </w:rPr>
            </w:pPr>
            <w:r w:rsidRPr="006E654B">
              <w:rPr>
                <w:rFonts w:ascii="Tahoma" w:eastAsia="Calibri" w:hAnsi="Tahoma" w:cs="Arial-BoldMT"/>
                <w:b/>
                <w:bCs/>
                <w:sz w:val="16"/>
              </w:rPr>
              <w:t>Details</w:t>
            </w:r>
          </w:p>
        </w:tc>
      </w:tr>
      <w:tr w:rsidR="00C967D8" w:rsidRPr="006E654B" w14:paraId="03E84ECA" w14:textId="77777777" w:rsidTr="00A85B68">
        <w:tc>
          <w:tcPr>
            <w:tcW w:w="3113" w:type="dxa"/>
            <w:shd w:val="clear" w:color="auto" w:fill="auto"/>
          </w:tcPr>
          <w:p w14:paraId="6C79864F"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Identity of the Controller and Processor</w:t>
            </w:r>
          </w:p>
        </w:tc>
        <w:tc>
          <w:tcPr>
            <w:tcW w:w="7570" w:type="dxa"/>
            <w:shd w:val="clear" w:color="auto" w:fill="auto"/>
          </w:tcPr>
          <w:p w14:paraId="0D226E0D" w14:textId="77777777" w:rsidR="00C967D8" w:rsidRPr="00694D90" w:rsidRDefault="00C967D8" w:rsidP="00A85B68">
            <w:pPr>
              <w:autoSpaceDE w:val="0"/>
              <w:autoSpaceDN w:val="0"/>
              <w:adjustRightInd w:val="0"/>
              <w:rPr>
                <w:rFonts w:ascii="Tahoma" w:hAnsi="Tahoma" w:cs="Tahoma"/>
                <w:color w:val="000000"/>
                <w:sz w:val="16"/>
                <w:szCs w:val="16"/>
                <w:highlight w:val="lightGray"/>
              </w:rPr>
            </w:pPr>
            <w:r w:rsidRPr="00694D90">
              <w:rPr>
                <w:rFonts w:ascii="Tahoma" w:hAnsi="Tahoma" w:cs="Tahoma"/>
                <w:color w:val="000000"/>
                <w:sz w:val="16"/>
                <w:szCs w:val="16"/>
                <w:highlight w:val="lightGray"/>
              </w:rPr>
              <w:t>The Parties acknowledge that for the purposes of the Data Protection Legislation, the Customer is the Controller and the Contractor is the Processor in accordance with Condition E1.1.</w:t>
            </w:r>
          </w:p>
          <w:p w14:paraId="7CE4AB2E" w14:textId="77777777" w:rsidR="00C967D8" w:rsidRPr="00694D90" w:rsidRDefault="00C967D8" w:rsidP="00A85B68">
            <w:pPr>
              <w:autoSpaceDE w:val="0"/>
              <w:autoSpaceDN w:val="0"/>
              <w:adjustRightInd w:val="0"/>
              <w:rPr>
                <w:rFonts w:ascii="Tahoma" w:hAnsi="Tahoma" w:cs="Tahoma"/>
                <w:color w:val="000000"/>
                <w:sz w:val="16"/>
                <w:szCs w:val="16"/>
                <w:highlight w:val="lightGray"/>
              </w:rPr>
            </w:pPr>
            <w:r w:rsidRPr="00694D90">
              <w:rPr>
                <w:rFonts w:ascii="Tahoma" w:hAnsi="Tahoma" w:cs="Tahoma"/>
                <w:b/>
                <w:bCs/>
                <w:color w:val="000000"/>
                <w:sz w:val="16"/>
                <w:szCs w:val="16"/>
                <w:highlight w:val="lightGray"/>
              </w:rPr>
              <w:t xml:space="preserve">Guidance: </w:t>
            </w:r>
            <w:r w:rsidRPr="00694D90">
              <w:rPr>
                <w:rFonts w:ascii="Tahoma" w:hAnsi="Tahoma" w:cs="Tahoma"/>
                <w:color w:val="000000"/>
                <w:sz w:val="16"/>
                <w:szCs w:val="16"/>
                <w:highlight w:val="lightGray"/>
              </w:rPr>
              <w:t xml:space="preserve">You may need to vary </w:t>
            </w:r>
            <w:proofErr w:type="gramStart"/>
            <w:r w:rsidRPr="00694D90">
              <w:rPr>
                <w:rFonts w:ascii="Tahoma" w:hAnsi="Tahoma" w:cs="Tahoma"/>
                <w:color w:val="000000"/>
                <w:sz w:val="16"/>
                <w:szCs w:val="16"/>
                <w:highlight w:val="lightGray"/>
              </w:rPr>
              <w:t>this</w:t>
            </w:r>
            <w:proofErr w:type="gramEnd"/>
            <w:r w:rsidRPr="00694D90">
              <w:rPr>
                <w:rFonts w:ascii="Tahoma" w:hAnsi="Tahoma" w:cs="Tahoma"/>
                <w:color w:val="000000"/>
                <w:sz w:val="16"/>
                <w:szCs w:val="16"/>
                <w:highlight w:val="lightGray"/>
              </w:rPr>
              <w:t xml:space="preserve"> section where (in the rare case) the Customer and Contractor have a different relationship. For example where the Parties are Joint Controller of some Personal Data:</w:t>
            </w:r>
          </w:p>
          <w:p w14:paraId="6B880855"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“Notwithstanding Condition E1.1 the Parties acknowledge that they are also Joint Controllers for the purposes of the Data Protection Legislation in respect of:</w:t>
            </w:r>
          </w:p>
          <w:p w14:paraId="5CB49233"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b/>
                <w:bCs/>
                <w:i/>
                <w:iCs/>
                <w:color w:val="000000"/>
                <w:sz w:val="16"/>
                <w:szCs w:val="16"/>
                <w:highlight w:val="lightGray"/>
                <w:lang w:bidi="he-IL"/>
              </w:rPr>
              <w:t xml:space="preserve">[Insert </w:t>
            </w:r>
            <w:r w:rsidRPr="00694D90">
              <w:rPr>
                <w:rFonts w:ascii="Tahoma" w:hAnsi="Tahoma" w:cs="Tahoma"/>
                <w:i/>
                <w:iCs/>
                <w:color w:val="000000"/>
                <w:sz w:val="16"/>
                <w:szCs w:val="16"/>
                <w:highlight w:val="lightGray"/>
                <w:lang w:bidi="he-IL"/>
              </w:rPr>
              <w:t>the scope of Personal Data which the purposes and means of the processing is determined by the both Parties]</w:t>
            </w:r>
          </w:p>
          <w:p w14:paraId="165988F8"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In respect of Personal Data under Joint Control, Condition E1.1-E1.15 will not apply and the Parties agree to put in place a Joint Controller Agreement as outlined in Schedule Y instead.”</w:t>
            </w:r>
          </w:p>
        </w:tc>
      </w:tr>
      <w:tr w:rsidR="00C967D8" w:rsidRPr="006E654B" w14:paraId="1F7A6A49" w14:textId="77777777" w:rsidTr="00A85B68">
        <w:tc>
          <w:tcPr>
            <w:tcW w:w="3113" w:type="dxa"/>
            <w:shd w:val="clear" w:color="auto" w:fill="auto"/>
          </w:tcPr>
          <w:p w14:paraId="022353CF"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Subject matter of the processing</w:t>
            </w:r>
          </w:p>
        </w:tc>
        <w:tc>
          <w:tcPr>
            <w:tcW w:w="7570" w:type="dxa"/>
            <w:shd w:val="clear" w:color="auto" w:fill="auto"/>
          </w:tcPr>
          <w:p w14:paraId="2052D70F"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[This should be a high level, short description of what the processing is about i.e. its subject matter of the contract.</w:t>
            </w:r>
          </w:p>
          <w:p w14:paraId="25113065"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 xml:space="preserve">Example: The processing </w:t>
            </w:r>
            <w:proofErr w:type="gramStart"/>
            <w:r w:rsidRPr="00694D90">
              <w:rPr>
                <w:rFonts w:ascii="Tahoma" w:hAnsi="Tahoma" w:cs="Tahoma"/>
                <w:i/>
                <w:iCs/>
                <w:color w:val="000000"/>
                <w:sz w:val="16"/>
                <w:szCs w:val="16"/>
                <w:highlight w:val="lightGray"/>
                <w:lang w:bidi="he-IL"/>
              </w:rPr>
              <w:t>is needed</w:t>
            </w:r>
            <w:proofErr w:type="gramEnd"/>
            <w:r w:rsidRPr="00694D90">
              <w:rPr>
                <w:rFonts w:ascii="Tahoma" w:hAnsi="Tahoma" w:cs="Tahoma"/>
                <w:i/>
                <w:iCs/>
                <w:color w:val="000000"/>
                <w:sz w:val="16"/>
                <w:szCs w:val="16"/>
                <w:highlight w:val="lightGray"/>
                <w:lang w:bidi="he-IL"/>
              </w:rPr>
              <w:t xml:space="preserve"> in order to ensure that the Processor can effectively deliver the contract to provide a service to members of the public. ]</w:t>
            </w:r>
          </w:p>
        </w:tc>
      </w:tr>
      <w:tr w:rsidR="00C967D8" w:rsidRPr="006E654B" w14:paraId="0982342D" w14:textId="77777777" w:rsidTr="00A85B68">
        <w:tc>
          <w:tcPr>
            <w:tcW w:w="3113" w:type="dxa"/>
            <w:shd w:val="clear" w:color="auto" w:fill="auto"/>
          </w:tcPr>
          <w:p w14:paraId="364C32F5"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Duration of the processing</w:t>
            </w:r>
          </w:p>
        </w:tc>
        <w:tc>
          <w:tcPr>
            <w:tcW w:w="7570" w:type="dxa"/>
            <w:shd w:val="clear" w:color="auto" w:fill="auto"/>
          </w:tcPr>
          <w:p w14:paraId="244BC2F0"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[Clearly set out the duration of the processing including dates]</w:t>
            </w:r>
          </w:p>
        </w:tc>
      </w:tr>
      <w:tr w:rsidR="00C967D8" w:rsidRPr="006E654B" w14:paraId="5E00D805" w14:textId="77777777" w:rsidTr="00A85B68">
        <w:tc>
          <w:tcPr>
            <w:tcW w:w="3113" w:type="dxa"/>
            <w:shd w:val="clear" w:color="auto" w:fill="auto"/>
          </w:tcPr>
          <w:p w14:paraId="631864A8"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Nature and purposes of the processing</w:t>
            </w:r>
          </w:p>
        </w:tc>
        <w:tc>
          <w:tcPr>
            <w:tcW w:w="7570" w:type="dxa"/>
            <w:shd w:val="clear" w:color="auto" w:fill="auto"/>
          </w:tcPr>
          <w:p w14:paraId="39DA77B8"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[Please be as specific as possible, but make sure that you cover all intended purposes.</w:t>
            </w:r>
          </w:p>
          <w:p w14:paraId="0D2F9CE6"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6A2C8DE"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 xml:space="preserve">The purpose might include: employment processing, statutory obligation, recruitment assessment </w:t>
            </w:r>
            <w:proofErr w:type="spellStart"/>
            <w:r w:rsidRPr="00694D90">
              <w:rPr>
                <w:rFonts w:ascii="Tahoma" w:hAnsi="Tahoma" w:cs="Tahoma"/>
                <w:i/>
                <w:iCs/>
                <w:color w:val="000000"/>
                <w:sz w:val="16"/>
                <w:szCs w:val="16"/>
                <w:highlight w:val="lightGray"/>
                <w:lang w:bidi="he-IL"/>
              </w:rPr>
              <w:t>etc</w:t>
            </w:r>
            <w:proofErr w:type="spellEnd"/>
            <w:r w:rsidRPr="00694D90">
              <w:rPr>
                <w:rFonts w:ascii="Tahoma" w:hAnsi="Tahoma" w:cs="Tahoma"/>
                <w:i/>
                <w:iCs/>
                <w:color w:val="000000"/>
                <w:sz w:val="16"/>
                <w:szCs w:val="16"/>
                <w:highlight w:val="lightGray"/>
                <w:lang w:bidi="he-IL"/>
              </w:rPr>
              <w:t>]</w:t>
            </w:r>
          </w:p>
        </w:tc>
      </w:tr>
      <w:tr w:rsidR="00C967D8" w:rsidRPr="006E654B" w14:paraId="2E517D62" w14:textId="77777777" w:rsidTr="00A85B68">
        <w:tc>
          <w:tcPr>
            <w:tcW w:w="3113" w:type="dxa"/>
            <w:shd w:val="clear" w:color="auto" w:fill="auto"/>
          </w:tcPr>
          <w:p w14:paraId="616C1CE5"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Type of Personal Data being Processed</w:t>
            </w:r>
          </w:p>
        </w:tc>
        <w:tc>
          <w:tcPr>
            <w:tcW w:w="7570" w:type="dxa"/>
            <w:shd w:val="clear" w:color="auto" w:fill="auto"/>
          </w:tcPr>
          <w:p w14:paraId="0B9D584F"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 xml:space="preserve">[Examples here include: name, address, date of birth, NI number, telephone number, pay, images, biometric data </w:t>
            </w:r>
            <w:proofErr w:type="spellStart"/>
            <w:r w:rsidRPr="00694D90">
              <w:rPr>
                <w:rFonts w:ascii="Tahoma" w:hAnsi="Tahoma" w:cs="Tahoma"/>
                <w:i/>
                <w:iCs/>
                <w:color w:val="000000"/>
                <w:sz w:val="16"/>
                <w:szCs w:val="16"/>
                <w:highlight w:val="lightGray"/>
                <w:lang w:bidi="he-IL"/>
              </w:rPr>
              <w:t>etc</w:t>
            </w:r>
            <w:proofErr w:type="spellEnd"/>
            <w:r w:rsidRPr="00694D90">
              <w:rPr>
                <w:rFonts w:ascii="Tahoma" w:hAnsi="Tahoma" w:cs="Tahoma"/>
                <w:i/>
                <w:iCs/>
                <w:color w:val="000000"/>
                <w:sz w:val="16"/>
                <w:szCs w:val="16"/>
                <w:highlight w:val="lightGray"/>
                <w:lang w:bidi="he-IL"/>
              </w:rPr>
              <w:t>]</w:t>
            </w:r>
          </w:p>
        </w:tc>
      </w:tr>
      <w:tr w:rsidR="00C967D8" w:rsidRPr="006E654B" w14:paraId="7F7AE180" w14:textId="77777777" w:rsidTr="00A85B68">
        <w:tc>
          <w:tcPr>
            <w:tcW w:w="3113" w:type="dxa"/>
            <w:shd w:val="clear" w:color="auto" w:fill="auto"/>
          </w:tcPr>
          <w:p w14:paraId="0743D24D"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Categories of Data Subject</w:t>
            </w:r>
          </w:p>
        </w:tc>
        <w:tc>
          <w:tcPr>
            <w:tcW w:w="7570" w:type="dxa"/>
            <w:shd w:val="clear" w:color="auto" w:fill="auto"/>
          </w:tcPr>
          <w:p w14:paraId="4FE78234"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 xml:space="preserve">[Examples include: Staff (including volunteers, agents, and temporary workers), customers/ clients, suppliers, patients, students / pupils, members of the public, users of a particular website </w:t>
            </w:r>
            <w:proofErr w:type="spellStart"/>
            <w:r w:rsidRPr="00694D90">
              <w:rPr>
                <w:rFonts w:ascii="Tahoma" w:hAnsi="Tahoma" w:cs="Tahoma"/>
                <w:i/>
                <w:iCs/>
                <w:color w:val="000000"/>
                <w:sz w:val="16"/>
                <w:szCs w:val="16"/>
                <w:highlight w:val="lightGray"/>
                <w:lang w:bidi="he-IL"/>
              </w:rPr>
              <w:t>etc</w:t>
            </w:r>
            <w:proofErr w:type="spellEnd"/>
            <w:r w:rsidRPr="00694D90">
              <w:rPr>
                <w:rFonts w:ascii="Tahoma" w:hAnsi="Tahoma" w:cs="Tahoma"/>
                <w:i/>
                <w:iCs/>
                <w:color w:val="000000"/>
                <w:sz w:val="16"/>
                <w:szCs w:val="16"/>
                <w:highlight w:val="lightGray"/>
                <w:lang w:bidi="he-IL"/>
              </w:rPr>
              <w:t>]</w:t>
            </w:r>
          </w:p>
        </w:tc>
      </w:tr>
      <w:tr w:rsidR="00C967D8" w:rsidRPr="006E654B" w14:paraId="43A6ECE9" w14:textId="77777777" w:rsidTr="00A85B68">
        <w:tc>
          <w:tcPr>
            <w:tcW w:w="3113" w:type="dxa"/>
            <w:shd w:val="clear" w:color="auto" w:fill="auto"/>
          </w:tcPr>
          <w:p w14:paraId="2829D8D2"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 xml:space="preserve">Plan for return and destruction of the data once the processing is complete </w:t>
            </w:r>
          </w:p>
          <w:p w14:paraId="686FCABA" w14:textId="77777777" w:rsidR="00C967D8" w:rsidRPr="00A53148" w:rsidRDefault="00C967D8" w:rsidP="00A85B68">
            <w:pPr>
              <w:autoSpaceDE w:val="0"/>
              <w:autoSpaceDN w:val="0"/>
              <w:adjustRightInd w:val="0"/>
              <w:rPr>
                <w:rFonts w:ascii="Tahoma" w:hAnsi="Tahoma" w:cs="Tahoma"/>
                <w:color w:val="000000"/>
                <w:sz w:val="16"/>
                <w:szCs w:val="16"/>
              </w:rPr>
            </w:pPr>
            <w:r w:rsidRPr="00A53148">
              <w:rPr>
                <w:rFonts w:ascii="Tahoma" w:hAnsi="Tahoma" w:cs="Tahoma"/>
                <w:color w:val="000000"/>
                <w:sz w:val="16"/>
                <w:szCs w:val="16"/>
              </w:rPr>
              <w:t>UNLESS requirement under union or member state law to preserve that type of data</w:t>
            </w:r>
          </w:p>
        </w:tc>
        <w:tc>
          <w:tcPr>
            <w:tcW w:w="7570" w:type="dxa"/>
            <w:shd w:val="clear" w:color="auto" w:fill="auto"/>
          </w:tcPr>
          <w:p w14:paraId="23C124A1" w14:textId="77777777" w:rsidR="00C967D8" w:rsidRPr="00694D90" w:rsidRDefault="00C967D8" w:rsidP="00A85B68">
            <w:pPr>
              <w:autoSpaceDE w:val="0"/>
              <w:autoSpaceDN w:val="0"/>
              <w:adjustRightInd w:val="0"/>
              <w:rPr>
                <w:rFonts w:ascii="Tahoma" w:hAnsi="Tahoma" w:cs="Tahoma"/>
                <w:i/>
                <w:iCs/>
                <w:color w:val="000000"/>
                <w:sz w:val="16"/>
                <w:szCs w:val="16"/>
                <w:highlight w:val="lightGray"/>
                <w:lang w:bidi="he-IL"/>
              </w:rPr>
            </w:pPr>
            <w:r w:rsidRPr="00694D90">
              <w:rPr>
                <w:rFonts w:ascii="Tahoma" w:hAnsi="Tahoma" w:cs="Tahoma"/>
                <w:i/>
                <w:iCs/>
                <w:color w:val="000000"/>
                <w:sz w:val="16"/>
                <w:szCs w:val="16"/>
                <w:highlight w:val="lightGray"/>
                <w:lang w:bidi="he-IL"/>
              </w:rPr>
              <w:t>[Describe how long the data will be retained for, how it be returned or destroyed]</w:t>
            </w:r>
          </w:p>
        </w:tc>
      </w:tr>
    </w:tbl>
    <w:p w14:paraId="3BFA1B33" w14:textId="77777777" w:rsidR="004D35BA" w:rsidRPr="004D35BA" w:rsidRDefault="004D35BA" w:rsidP="004D35BA">
      <w:pPr>
        <w:tabs>
          <w:tab w:val="left" w:pos="0"/>
          <w:tab w:val="right" w:pos="10490"/>
        </w:tabs>
        <w:spacing w:before="120" w:after="120"/>
        <w:rPr>
          <w:rFonts w:asciiTheme="minorHAnsi" w:hAnsiTheme="minorHAnsi" w:cstheme="minorHAnsi"/>
          <w:b/>
          <w:sz w:val="20"/>
          <w:szCs w:val="20"/>
        </w:rPr>
      </w:pPr>
    </w:p>
    <w:p w14:paraId="04F23D43" w14:textId="77777777" w:rsidR="004D35BA" w:rsidRPr="004D35BA" w:rsidRDefault="004D35BA" w:rsidP="004D35BA">
      <w:pPr>
        <w:tabs>
          <w:tab w:val="left" w:pos="0"/>
          <w:tab w:val="right" w:pos="10490"/>
        </w:tabs>
        <w:spacing w:before="120" w:after="120"/>
        <w:rPr>
          <w:rFonts w:asciiTheme="minorHAnsi" w:hAnsiTheme="minorHAnsi" w:cstheme="minorHAnsi"/>
          <w:b/>
          <w:sz w:val="20"/>
          <w:szCs w:val="20"/>
        </w:rPr>
      </w:pPr>
    </w:p>
    <w:p w14:paraId="5C24DCA0" w14:textId="77777777" w:rsidR="004D35BA" w:rsidRPr="004D35BA" w:rsidRDefault="004D35BA" w:rsidP="004D35BA">
      <w:pPr>
        <w:tabs>
          <w:tab w:val="left" w:pos="0"/>
          <w:tab w:val="right" w:pos="10490"/>
        </w:tabs>
        <w:spacing w:before="120" w:after="120"/>
        <w:rPr>
          <w:rFonts w:asciiTheme="minorHAnsi" w:hAnsiTheme="minorHAnsi" w:cstheme="minorHAnsi"/>
          <w:b/>
          <w:sz w:val="20"/>
          <w:szCs w:val="20"/>
        </w:rPr>
      </w:pPr>
    </w:p>
    <w:p w14:paraId="0D30C330" w14:textId="77777777" w:rsidR="004D35BA" w:rsidRPr="004D35BA" w:rsidRDefault="004D35BA" w:rsidP="004D35BA">
      <w:pPr>
        <w:tabs>
          <w:tab w:val="left" w:pos="0"/>
          <w:tab w:val="right" w:pos="10490"/>
        </w:tabs>
        <w:spacing w:before="120" w:after="120"/>
        <w:rPr>
          <w:rFonts w:asciiTheme="minorHAnsi" w:hAnsiTheme="minorHAnsi" w:cstheme="minorHAnsi"/>
          <w:b/>
          <w:sz w:val="20"/>
          <w:szCs w:val="20"/>
        </w:rPr>
      </w:pPr>
    </w:p>
    <w:p w14:paraId="22BCD2D8" w14:textId="77777777" w:rsidR="004D35BA" w:rsidRPr="004D35BA" w:rsidRDefault="004D35BA" w:rsidP="004D35BA">
      <w:pPr>
        <w:tabs>
          <w:tab w:val="left" w:pos="0"/>
          <w:tab w:val="right" w:pos="10490"/>
        </w:tabs>
        <w:spacing w:before="120" w:after="120"/>
        <w:rPr>
          <w:rFonts w:asciiTheme="minorHAnsi" w:hAnsiTheme="minorHAnsi" w:cstheme="minorHAnsi"/>
          <w:b/>
          <w:sz w:val="20"/>
          <w:szCs w:val="20"/>
        </w:rPr>
      </w:pPr>
    </w:p>
    <w:p w14:paraId="40F16A1B" w14:textId="7390CA73" w:rsidR="004D35BA" w:rsidRDefault="004D35BA" w:rsidP="004D35BA">
      <w:pPr>
        <w:tabs>
          <w:tab w:val="left" w:pos="0"/>
          <w:tab w:val="right" w:pos="10490"/>
        </w:tabs>
        <w:spacing w:before="120" w:after="120"/>
        <w:rPr>
          <w:rFonts w:asciiTheme="minorHAnsi" w:hAnsiTheme="minorHAnsi" w:cstheme="minorHAnsi"/>
          <w:b/>
          <w:sz w:val="20"/>
          <w:szCs w:val="20"/>
        </w:rPr>
      </w:pPr>
    </w:p>
    <w:p w14:paraId="14B39EE2" w14:textId="64D49012" w:rsidR="004D35BA" w:rsidRDefault="004D35BA" w:rsidP="004D35BA">
      <w:pPr>
        <w:tabs>
          <w:tab w:val="left" w:pos="0"/>
          <w:tab w:val="right" w:pos="10490"/>
        </w:tabs>
        <w:spacing w:before="120" w:after="120"/>
        <w:rPr>
          <w:rFonts w:asciiTheme="minorHAnsi" w:hAnsiTheme="minorHAnsi" w:cstheme="minorHAnsi"/>
          <w:b/>
          <w:sz w:val="20"/>
          <w:szCs w:val="20"/>
        </w:rPr>
      </w:pPr>
    </w:p>
    <w:p w14:paraId="49A7E2D2" w14:textId="3C6F6395" w:rsidR="004D35BA" w:rsidRDefault="004D35BA" w:rsidP="004D35BA">
      <w:pPr>
        <w:tabs>
          <w:tab w:val="left" w:pos="0"/>
          <w:tab w:val="right" w:pos="10490"/>
        </w:tabs>
        <w:spacing w:before="120" w:after="120"/>
        <w:rPr>
          <w:rFonts w:asciiTheme="minorHAnsi" w:hAnsiTheme="minorHAnsi" w:cstheme="minorHAnsi"/>
          <w:b/>
          <w:sz w:val="20"/>
          <w:szCs w:val="20"/>
        </w:rPr>
      </w:pPr>
    </w:p>
    <w:p w14:paraId="184C3288" w14:textId="6F351DA8" w:rsidR="004D35BA" w:rsidRDefault="004D35BA" w:rsidP="004D35BA">
      <w:pPr>
        <w:tabs>
          <w:tab w:val="left" w:pos="0"/>
          <w:tab w:val="right" w:pos="10490"/>
        </w:tabs>
        <w:spacing w:before="120" w:after="120"/>
        <w:rPr>
          <w:rFonts w:asciiTheme="minorHAnsi" w:hAnsiTheme="minorHAnsi" w:cstheme="minorHAnsi"/>
          <w:b/>
          <w:sz w:val="20"/>
          <w:szCs w:val="20"/>
        </w:rPr>
      </w:pPr>
    </w:p>
    <w:p w14:paraId="63BFB57C" w14:textId="4C6A5777" w:rsidR="004D35BA" w:rsidRDefault="004D35BA" w:rsidP="004D35BA">
      <w:pPr>
        <w:tabs>
          <w:tab w:val="left" w:pos="0"/>
          <w:tab w:val="right" w:pos="10490"/>
        </w:tabs>
        <w:spacing w:before="120" w:after="120"/>
        <w:rPr>
          <w:rFonts w:asciiTheme="minorHAnsi" w:hAnsiTheme="minorHAnsi" w:cstheme="minorHAnsi"/>
          <w:b/>
          <w:sz w:val="20"/>
          <w:szCs w:val="20"/>
        </w:rPr>
      </w:pPr>
    </w:p>
    <w:p w14:paraId="0C5A53DD" w14:textId="77777777" w:rsidR="00AD2A96" w:rsidRDefault="00AD2A96" w:rsidP="004D35BA">
      <w:pPr>
        <w:tabs>
          <w:tab w:val="left" w:pos="0"/>
          <w:tab w:val="right" w:pos="10490"/>
        </w:tabs>
        <w:spacing w:before="120" w:after="120"/>
        <w:rPr>
          <w:rFonts w:asciiTheme="minorHAnsi" w:hAnsiTheme="minorHAnsi" w:cstheme="minorHAnsi"/>
          <w:b/>
          <w:sz w:val="20"/>
          <w:szCs w:val="20"/>
        </w:rPr>
      </w:pPr>
    </w:p>
    <w:p w14:paraId="41C19538" w14:textId="6295152D" w:rsidR="004D35BA" w:rsidRPr="004D35BA" w:rsidRDefault="004D35BA" w:rsidP="004D35BA">
      <w:pPr>
        <w:tabs>
          <w:tab w:val="left" w:pos="0"/>
          <w:tab w:val="right" w:pos="10490"/>
        </w:tabs>
        <w:spacing w:before="120" w:after="120"/>
        <w:rPr>
          <w:rFonts w:asciiTheme="minorHAnsi" w:hAnsiTheme="minorHAnsi" w:cstheme="minorHAnsi"/>
          <w:sz w:val="20"/>
          <w:szCs w:val="20"/>
          <w:lang w:eastAsia="en-US"/>
        </w:rPr>
      </w:pPr>
      <w:r w:rsidRPr="004D35BA">
        <w:rPr>
          <w:rFonts w:asciiTheme="minorHAnsi" w:hAnsiTheme="minorHAnsi" w:cstheme="minorHAnsi"/>
          <w:b/>
          <w:sz w:val="20"/>
          <w:szCs w:val="20"/>
        </w:rPr>
        <w:t>Code of Conduct</w:t>
      </w:r>
      <w:r w:rsidRPr="004D35BA">
        <w:rPr>
          <w:rFonts w:asciiTheme="minorHAnsi" w:hAnsiTheme="minorHAnsi" w:cstheme="minorHAnsi"/>
          <w:sz w:val="20"/>
          <w:szCs w:val="20"/>
        </w:rPr>
        <w:tab/>
      </w:r>
      <w:r w:rsidRPr="004D35BA">
        <w:rPr>
          <w:rFonts w:asciiTheme="minorHAnsi" w:hAnsiTheme="minorHAnsi" w:cstheme="minorHAnsi"/>
          <w:b/>
          <w:sz w:val="20"/>
          <w:szCs w:val="20"/>
          <w:lang w:eastAsia="en-US"/>
        </w:rPr>
        <w:t>Annex 5.1</w:t>
      </w:r>
    </w:p>
    <w:p w14:paraId="3A864DA6"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 xml:space="preserve">1. </w:t>
      </w:r>
      <w:r w:rsidRPr="004D35BA">
        <w:rPr>
          <w:rFonts w:asciiTheme="minorHAnsi" w:hAnsiTheme="minorHAnsi" w:cstheme="minorHAnsi"/>
          <w:b/>
          <w:bCs/>
          <w:color w:val="000000"/>
          <w:sz w:val="20"/>
          <w:szCs w:val="20"/>
        </w:rPr>
        <w:tab/>
        <w:t>What we expect from our Suppliers</w:t>
      </w:r>
    </w:p>
    <w:p w14:paraId="4D5DBE02"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1.1 </w:t>
      </w:r>
      <w:r w:rsidRPr="004D35BA">
        <w:rPr>
          <w:rFonts w:asciiTheme="minorHAnsi" w:hAnsiTheme="minorHAnsi" w:cstheme="minorHAnsi"/>
          <w:color w:val="000000"/>
          <w:sz w:val="20"/>
          <w:szCs w:val="20"/>
        </w:rPr>
        <w:tab/>
        <w:t>In September 2017, HM Government published a Supplier Code of Conduct (“the Code”) setting out the standards and behaviours expected of suppliers who work with government.</w:t>
      </w:r>
    </w:p>
    <w:p w14:paraId="204F315D" w14:textId="77777777" w:rsidR="004D35BA" w:rsidRPr="004D35BA" w:rsidRDefault="004D35BA" w:rsidP="004D35BA">
      <w:pPr>
        <w:ind w:left="720" w:hanging="720"/>
        <w:jc w:val="both"/>
        <w:rPr>
          <w:rFonts w:asciiTheme="minorHAnsi" w:hAnsiTheme="minorHAnsi" w:cstheme="minorHAnsi"/>
          <w:color w:val="000000"/>
          <w:sz w:val="20"/>
          <w:szCs w:val="20"/>
        </w:rPr>
      </w:pPr>
    </w:p>
    <w:p w14:paraId="19258013"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w:t>
      </w:r>
      <w:hyperlink r:id="rId18" w:history="1">
        <w:r w:rsidRPr="004D35BA">
          <w:rPr>
            <w:rStyle w:val="Hyperlink"/>
            <w:rFonts w:asciiTheme="minorHAnsi" w:hAnsiTheme="minorHAnsi" w:cstheme="minorHAnsi"/>
            <w:sz w:val="20"/>
            <w:szCs w:val="20"/>
          </w:rPr>
          <w:t>https://www.gov.uk/government/uploads/system/uploads/attachment_data/file/646497/2017-09-13_Official_Sensitive_Supplier_Code_of_Conduct_September_2017.pdf</w:t>
        </w:r>
      </w:hyperlink>
      <w:r w:rsidRPr="004D35BA">
        <w:rPr>
          <w:rFonts w:asciiTheme="minorHAnsi" w:hAnsiTheme="minorHAnsi" w:cstheme="minorHAnsi"/>
          <w:color w:val="000000"/>
          <w:sz w:val="20"/>
          <w:szCs w:val="20"/>
        </w:rPr>
        <w:t xml:space="preserve">) </w:t>
      </w:r>
    </w:p>
    <w:p w14:paraId="4EAF10B9" w14:textId="77777777" w:rsidR="004D35BA" w:rsidRPr="004D35BA" w:rsidRDefault="004D35BA" w:rsidP="004D35BA">
      <w:pPr>
        <w:ind w:left="720"/>
        <w:jc w:val="both"/>
        <w:rPr>
          <w:rFonts w:asciiTheme="minorHAnsi" w:hAnsiTheme="minorHAnsi" w:cstheme="minorHAnsi"/>
          <w:color w:val="000000"/>
          <w:sz w:val="20"/>
          <w:szCs w:val="20"/>
        </w:rPr>
      </w:pPr>
    </w:p>
    <w:p w14:paraId="2D216F69"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1.2 </w:t>
      </w:r>
      <w:r w:rsidRPr="004D35BA">
        <w:rPr>
          <w:rFonts w:asciiTheme="minorHAnsi" w:hAnsiTheme="minorHAnsi" w:cstheme="minorHAnsi"/>
          <w:color w:val="000000"/>
          <w:sz w:val="20"/>
          <w:szCs w:val="20"/>
        </w:rPr>
        <w:tab/>
        <w:t>The FCO (henceforth known as “the Authority”) expects its Suppliers and its Suppliers’ Subcontractors to meet the standards set out in the Code. In addition, the FCO expects its Suppliers and its Suppliers’ Subcontractors to comply with the standards set out in this Schedule.</w:t>
      </w:r>
    </w:p>
    <w:p w14:paraId="76BBDFB0"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1.3 </w:t>
      </w:r>
      <w:r w:rsidRPr="004D35BA">
        <w:rPr>
          <w:rFonts w:asciiTheme="minorHAnsi" w:hAnsiTheme="minorHAnsi" w:cstheme="minorHAnsi"/>
          <w:color w:val="000000"/>
          <w:sz w:val="20"/>
          <w:szCs w:val="20"/>
        </w:rPr>
        <w:tab/>
        <w:t>The Supplier acknowledges that the Authority may have additional requirements in relation to corporate social responsibility. The Supplier and the Suppliers’ Subcontractors shall comply with such corporate social responsibility requirements as the Authority may notify to the Supplier from time to time.</w:t>
      </w:r>
    </w:p>
    <w:p w14:paraId="20816D42" w14:textId="77777777" w:rsidR="004D35BA" w:rsidRPr="004D35BA" w:rsidRDefault="004D35BA" w:rsidP="004D35BA">
      <w:pPr>
        <w:ind w:left="720" w:hanging="720"/>
        <w:jc w:val="both"/>
        <w:rPr>
          <w:rFonts w:asciiTheme="minorHAnsi" w:hAnsiTheme="minorHAnsi" w:cstheme="minorHAnsi"/>
          <w:color w:val="000000"/>
          <w:sz w:val="20"/>
          <w:szCs w:val="20"/>
        </w:rPr>
      </w:pPr>
    </w:p>
    <w:p w14:paraId="20493C71"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 xml:space="preserve">2. </w:t>
      </w:r>
      <w:r w:rsidRPr="004D35BA">
        <w:rPr>
          <w:rFonts w:asciiTheme="minorHAnsi" w:hAnsiTheme="minorHAnsi" w:cstheme="minorHAnsi"/>
          <w:b/>
          <w:bCs/>
          <w:color w:val="000000"/>
          <w:sz w:val="20"/>
          <w:szCs w:val="20"/>
        </w:rPr>
        <w:tab/>
        <w:t>Equality and Accessibility</w:t>
      </w:r>
    </w:p>
    <w:p w14:paraId="34A08F1F" w14:textId="77777777" w:rsidR="004D35BA" w:rsidRPr="004D35BA" w:rsidRDefault="004D35BA" w:rsidP="004D35BA">
      <w:pPr>
        <w:ind w:left="720" w:hanging="720"/>
        <w:jc w:val="both"/>
        <w:rPr>
          <w:rFonts w:asciiTheme="minorHAnsi" w:hAnsiTheme="minorHAnsi" w:cstheme="minorHAnsi"/>
          <w:color w:val="000000"/>
          <w:sz w:val="20"/>
          <w:szCs w:val="20"/>
        </w:rPr>
      </w:pPr>
      <w:proofErr w:type="gramStart"/>
      <w:r w:rsidRPr="004D35BA">
        <w:rPr>
          <w:rFonts w:asciiTheme="minorHAnsi" w:hAnsiTheme="minorHAnsi" w:cstheme="minorHAnsi"/>
          <w:color w:val="000000"/>
          <w:sz w:val="20"/>
          <w:szCs w:val="20"/>
        </w:rPr>
        <w:t xml:space="preserve">2.1 </w:t>
      </w:r>
      <w:r w:rsidRPr="004D35BA">
        <w:rPr>
          <w:rFonts w:asciiTheme="minorHAnsi" w:hAnsiTheme="minorHAnsi" w:cstheme="minorHAnsi"/>
          <w:color w:val="000000"/>
          <w:sz w:val="20"/>
          <w:szCs w:val="20"/>
        </w:rPr>
        <w:tab/>
        <w:t>Without prejudice to the generality of its rights and obligations under each Contract, the Supplier shall support the Authority in fulfilling its public sector equality duty under S149 of the Equality Act 2010 by ensuring</w:t>
      </w:r>
      <w:r w:rsidRPr="004D35BA">
        <w:rPr>
          <w:rFonts w:asciiTheme="minorHAnsi" w:hAnsiTheme="minorHAnsi" w:cstheme="minorHAnsi"/>
          <w:sz w:val="20"/>
          <w:szCs w:val="20"/>
        </w:rPr>
        <w:t>, so far as reasonably practicable, that it</w:t>
      </w:r>
      <w:r w:rsidRPr="004D35BA">
        <w:rPr>
          <w:rFonts w:asciiTheme="minorHAnsi" w:hAnsiTheme="minorHAnsi" w:cstheme="minorHAnsi"/>
          <w:color w:val="000000"/>
          <w:sz w:val="20"/>
          <w:szCs w:val="20"/>
        </w:rPr>
        <w:t xml:space="preserve"> (the Supplier) fulfils its obligations under each Contract in way that has due regard to the need to:</w:t>
      </w:r>
      <w:proofErr w:type="gramEnd"/>
      <w:r w:rsidRPr="004D35BA">
        <w:rPr>
          <w:rFonts w:asciiTheme="minorHAnsi" w:hAnsiTheme="minorHAnsi" w:cstheme="minorHAnsi"/>
          <w:color w:val="000000"/>
          <w:sz w:val="20"/>
          <w:szCs w:val="20"/>
        </w:rPr>
        <w:t xml:space="preserve"> </w:t>
      </w:r>
    </w:p>
    <w:p w14:paraId="0E9F6A76"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2.1.1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eliminate</w:t>
      </w:r>
      <w:proofErr w:type="gramEnd"/>
      <w:r w:rsidRPr="004D35BA">
        <w:rPr>
          <w:rFonts w:asciiTheme="minorHAnsi" w:hAnsiTheme="minorHAnsi" w:cstheme="minorHAnsi"/>
          <w:color w:val="000000"/>
          <w:sz w:val="20"/>
          <w:szCs w:val="20"/>
        </w:rPr>
        <w:t xml:space="preserve"> discrimination, harassment or </w:t>
      </w:r>
      <w:r w:rsidRPr="004D35BA">
        <w:rPr>
          <w:rFonts w:asciiTheme="minorHAnsi" w:hAnsiTheme="minorHAnsi" w:cstheme="minorHAnsi"/>
          <w:sz w:val="20"/>
          <w:szCs w:val="20"/>
        </w:rPr>
        <w:t>victimisation and any other conducted that is prohibited under the 2010 Act</w:t>
      </w:r>
      <w:r w:rsidRPr="004D35BA">
        <w:rPr>
          <w:rFonts w:asciiTheme="minorHAnsi" w:hAnsiTheme="minorHAnsi" w:cstheme="minorHAnsi"/>
          <w:color w:val="000000"/>
          <w:sz w:val="20"/>
          <w:szCs w:val="20"/>
        </w:rPr>
        <w:t>; and</w:t>
      </w:r>
    </w:p>
    <w:p w14:paraId="14C3EE50"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2.1.2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advance</w:t>
      </w:r>
      <w:proofErr w:type="gramEnd"/>
      <w:r w:rsidRPr="004D35BA">
        <w:rPr>
          <w:rFonts w:asciiTheme="minorHAnsi" w:hAnsiTheme="minorHAnsi" w:cstheme="minorHAnsi"/>
          <w:color w:val="000000"/>
          <w:sz w:val="20"/>
          <w:szCs w:val="20"/>
        </w:rPr>
        <w:t xml:space="preserve"> equality of opportunity and foster good relations between those who share a protected characteristic (age, disability, gender reassignment, pregnancy and maternity, race, religion or belief, sex, sexual orientation, and marriage and civil partnership) and those who do not share it.</w:t>
      </w:r>
    </w:p>
    <w:p w14:paraId="3B9A2471" w14:textId="77777777" w:rsidR="004D35BA" w:rsidRPr="004D35BA" w:rsidRDefault="004D35BA" w:rsidP="004D35BA">
      <w:pPr>
        <w:ind w:left="1440" w:hanging="720"/>
        <w:jc w:val="both"/>
        <w:rPr>
          <w:rFonts w:asciiTheme="minorHAnsi" w:hAnsiTheme="minorHAnsi" w:cstheme="minorHAnsi"/>
          <w:color w:val="000000"/>
          <w:sz w:val="20"/>
          <w:szCs w:val="20"/>
        </w:rPr>
      </w:pPr>
    </w:p>
    <w:p w14:paraId="2374D16E"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 xml:space="preserve">3. </w:t>
      </w:r>
      <w:r w:rsidRPr="004D35BA">
        <w:rPr>
          <w:rFonts w:asciiTheme="minorHAnsi" w:hAnsiTheme="minorHAnsi" w:cstheme="minorHAnsi"/>
          <w:b/>
          <w:bCs/>
          <w:color w:val="000000"/>
          <w:sz w:val="20"/>
          <w:szCs w:val="20"/>
        </w:rPr>
        <w:tab/>
        <w:t>Modern Slavery, Child Labour and Inhumane Treatment</w:t>
      </w:r>
    </w:p>
    <w:p w14:paraId="53931C49"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bCs/>
          <w:color w:val="000000"/>
          <w:sz w:val="20"/>
          <w:szCs w:val="20"/>
        </w:rPr>
        <w:t>The "Modern Slavery Helpline"</w:t>
      </w:r>
      <w:r w:rsidRPr="004D35BA">
        <w:rPr>
          <w:rFonts w:asciiTheme="minorHAnsi" w:hAnsiTheme="minorHAnsi" w:cstheme="minorHAnsi"/>
          <w:b/>
          <w:bCs/>
          <w:color w:val="000000"/>
          <w:sz w:val="20"/>
          <w:szCs w:val="20"/>
        </w:rPr>
        <w:t xml:space="preserve"> </w:t>
      </w:r>
      <w:r w:rsidRPr="004D35BA">
        <w:rPr>
          <w:rFonts w:asciiTheme="minorHAnsi" w:hAnsiTheme="minorHAnsi" w:cstheme="minorHAnsi"/>
          <w:color w:val="000000"/>
          <w:sz w:val="20"/>
          <w:szCs w:val="20"/>
        </w:rPr>
        <w:t xml:space="preserve">refers to the point of contact for reporting suspicion, seeking help or advice and information on the subject of modern slavery available online at </w:t>
      </w:r>
      <w:r w:rsidRPr="004D35BA">
        <w:rPr>
          <w:rFonts w:asciiTheme="minorHAnsi" w:hAnsiTheme="minorHAnsi" w:cstheme="minorHAnsi"/>
          <w:color w:val="0000FF"/>
          <w:sz w:val="20"/>
          <w:szCs w:val="20"/>
        </w:rPr>
        <w:t xml:space="preserve">https://www.modernslaveryhelpline.org/report </w:t>
      </w:r>
      <w:r w:rsidRPr="004D35BA">
        <w:rPr>
          <w:rFonts w:asciiTheme="minorHAnsi" w:hAnsiTheme="minorHAnsi" w:cstheme="minorHAnsi"/>
          <w:color w:val="000000"/>
          <w:sz w:val="20"/>
          <w:szCs w:val="20"/>
        </w:rPr>
        <w:t>or by telephone on 08000 121 700.</w:t>
      </w:r>
    </w:p>
    <w:p w14:paraId="4DB1069E"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 </w:t>
      </w:r>
      <w:r w:rsidRPr="004D35BA">
        <w:rPr>
          <w:rFonts w:asciiTheme="minorHAnsi" w:hAnsiTheme="minorHAnsi" w:cstheme="minorHAnsi"/>
          <w:color w:val="000000"/>
          <w:sz w:val="20"/>
          <w:szCs w:val="20"/>
        </w:rPr>
        <w:tab/>
        <w:t>The Supplier:</w:t>
      </w:r>
    </w:p>
    <w:p w14:paraId="1B57BD08"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3.1.1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shall</w:t>
      </w:r>
      <w:proofErr w:type="gramEnd"/>
      <w:r w:rsidRPr="004D35BA">
        <w:rPr>
          <w:rFonts w:asciiTheme="minorHAnsi" w:hAnsiTheme="minorHAnsi" w:cstheme="minorHAnsi"/>
          <w:color w:val="000000"/>
          <w:sz w:val="20"/>
          <w:szCs w:val="20"/>
        </w:rPr>
        <w:t xml:space="preserve"> not use, or allow its Subcontractors to use, forced, bonded or involuntary prison labour;</w:t>
      </w:r>
    </w:p>
    <w:p w14:paraId="0FFBA963"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3.1.2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shall</w:t>
      </w:r>
      <w:proofErr w:type="gramEnd"/>
      <w:r w:rsidRPr="004D35BA">
        <w:rPr>
          <w:rFonts w:asciiTheme="minorHAnsi" w:hAnsiTheme="minorHAnsi" w:cstheme="minorHAnsi"/>
          <w:color w:val="000000"/>
          <w:sz w:val="20"/>
          <w:szCs w:val="20"/>
        </w:rPr>
        <w:t xml:space="preserve"> not require any Supplier staff or Subcontractor staff to lodge deposits or identify papers with the Employer or deny Supplier staff freedom to leave their employer after reasonable notice;</w:t>
      </w:r>
    </w:p>
    <w:p w14:paraId="449DE766"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3.1.3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warrants</w:t>
      </w:r>
      <w:proofErr w:type="gramEnd"/>
      <w:r w:rsidRPr="004D35BA">
        <w:rPr>
          <w:rFonts w:asciiTheme="minorHAnsi" w:hAnsiTheme="minorHAnsi" w:cstheme="minorHAnsi"/>
          <w:color w:val="000000"/>
          <w:sz w:val="20"/>
          <w:szCs w:val="20"/>
        </w:rPr>
        <w:t xml:space="preserve"> and represents that it has not been convicted of any slavery or human trafficking offences anywhere around the world.</w:t>
      </w:r>
    </w:p>
    <w:p w14:paraId="78C302E0"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3.1.4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warrants</w:t>
      </w:r>
      <w:proofErr w:type="gramEnd"/>
      <w:r w:rsidRPr="004D35BA">
        <w:rPr>
          <w:rFonts w:asciiTheme="minorHAnsi" w:hAnsiTheme="minorHAnsi" w:cstheme="minorHAnsi"/>
          <w:color w:val="000000"/>
          <w:sz w:val="20"/>
          <w:szCs w:val="20"/>
        </w:rPr>
        <w:t xml:space="preserve"> that to the best of its knowledge it is not currently under investigation, inquiry or enforcement proceedings in relation to any allegation of slavery or human trafficking offenses anywhere around the world.</w:t>
      </w:r>
    </w:p>
    <w:p w14:paraId="6C524EDF"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3.1.5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shall</w:t>
      </w:r>
      <w:proofErr w:type="gramEnd"/>
      <w:r w:rsidRPr="004D35BA">
        <w:rPr>
          <w:rFonts w:asciiTheme="minorHAnsi" w:hAnsiTheme="minorHAnsi" w:cstheme="minorHAnsi"/>
          <w:color w:val="000000"/>
          <w:sz w:val="20"/>
          <w:szCs w:val="20"/>
        </w:rPr>
        <w:t xml:space="preserve"> make reasonable enquires to ensure that its officers, employees and Subcontractors have not been convicted of slavery or human trafficking offences anywhere around the world. </w:t>
      </w:r>
    </w:p>
    <w:p w14:paraId="2CA8B8D3"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3.1.6 </w:t>
      </w:r>
      <w:r w:rsidRPr="004D35BA">
        <w:rPr>
          <w:rFonts w:asciiTheme="minorHAnsi" w:hAnsiTheme="minorHAnsi" w:cstheme="minorHAnsi"/>
          <w:color w:val="000000"/>
          <w:sz w:val="20"/>
          <w:szCs w:val="20"/>
        </w:rPr>
        <w:tab/>
        <w:t>shall have and maintain throughout the term of each Contract its own policies and procedures to ensure its compliance with the Modern Slavery Act 2015 and shall include in its contracts with its subcontractors anti-slavery and human trafficking provisions;</w:t>
      </w:r>
    </w:p>
    <w:p w14:paraId="5FC73B36"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3.1.7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shall</w:t>
      </w:r>
      <w:proofErr w:type="gramEnd"/>
      <w:r w:rsidRPr="004D35BA">
        <w:rPr>
          <w:rFonts w:asciiTheme="minorHAnsi" w:hAnsiTheme="minorHAnsi" w:cstheme="minorHAnsi"/>
          <w:color w:val="000000"/>
          <w:sz w:val="20"/>
          <w:szCs w:val="20"/>
        </w:rPr>
        <w:t xml:space="preserve"> implement due diligence procedures to ensure that there is no slavery or human trafficking in any part of its supply chain performing obligations under a Contract;</w:t>
      </w:r>
    </w:p>
    <w:p w14:paraId="7937682C"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3.1.8 </w:t>
      </w:r>
      <w:r w:rsidRPr="004D35BA">
        <w:rPr>
          <w:rFonts w:asciiTheme="minorHAnsi" w:hAnsiTheme="minorHAnsi" w:cstheme="minorHAnsi"/>
          <w:color w:val="000000"/>
          <w:sz w:val="20"/>
          <w:szCs w:val="20"/>
        </w:rPr>
        <w:tab/>
        <w:t>shall prepare and deliver to the FCO at the commencement of each Contract and updated on a frequency defined by the Authority, a slavery and human trafficking report setting out the steps it has taken to ensure that slavery and human trafficking is not taking place in any of its supply chains or in any part of its business;</w:t>
      </w:r>
    </w:p>
    <w:p w14:paraId="5DA44CDB"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3.1.9 </w:t>
      </w:r>
      <w:r w:rsidRPr="004D35BA">
        <w:rPr>
          <w:rFonts w:asciiTheme="minorHAnsi" w:hAnsiTheme="minorHAnsi" w:cstheme="minorHAnsi"/>
          <w:color w:val="000000"/>
          <w:sz w:val="20"/>
          <w:szCs w:val="20"/>
        </w:rPr>
        <w:tab/>
        <w:t>shall not use, or allow its employees or Subcontractors to use, physical abuse or discipline, the threat of physical abuse, sexual or other harassment and verbal abuse or other forms of intimidation of its employees or Subcontractors;</w:t>
      </w:r>
    </w:p>
    <w:p w14:paraId="0325448E" w14:textId="77777777" w:rsidR="004D35BA" w:rsidRPr="004D35BA" w:rsidRDefault="004D35BA" w:rsidP="004D35BA">
      <w:pPr>
        <w:ind w:left="1418" w:hanging="709"/>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3.1.10 </w:t>
      </w:r>
      <w:r w:rsidRPr="004D35BA">
        <w:rPr>
          <w:rFonts w:asciiTheme="minorHAnsi" w:hAnsiTheme="minorHAnsi" w:cstheme="minorHAnsi"/>
          <w:color w:val="000000"/>
          <w:sz w:val="20"/>
          <w:szCs w:val="20"/>
        </w:rPr>
        <w:tab/>
        <w:t>shall not use, or allow its Subcontractors to use, child or slave labour;</w:t>
      </w:r>
    </w:p>
    <w:p w14:paraId="47C3AAA4" w14:textId="77777777" w:rsidR="004D35BA" w:rsidRPr="004D35BA" w:rsidRDefault="004D35BA" w:rsidP="004D35BA">
      <w:pPr>
        <w:ind w:left="1440" w:hanging="731"/>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3.1.11 </w:t>
      </w:r>
      <w:r w:rsidRPr="004D35BA">
        <w:rPr>
          <w:rFonts w:asciiTheme="minorHAnsi" w:hAnsiTheme="minorHAnsi" w:cstheme="minorHAnsi"/>
          <w:color w:val="000000"/>
          <w:sz w:val="20"/>
          <w:szCs w:val="20"/>
        </w:rPr>
        <w:tab/>
        <w:t>shall report the discovery or suspicion of any slavery or trafficking by it or its Subcontractors to the Authority and Modern Slavery Helpline.</w:t>
      </w:r>
    </w:p>
    <w:p w14:paraId="3876321E" w14:textId="77777777" w:rsidR="004D35BA" w:rsidRPr="004D35BA" w:rsidRDefault="004D35BA" w:rsidP="004D35BA">
      <w:pPr>
        <w:ind w:left="720"/>
        <w:jc w:val="both"/>
        <w:rPr>
          <w:rFonts w:asciiTheme="minorHAnsi" w:hAnsiTheme="minorHAnsi" w:cstheme="minorHAnsi"/>
          <w:color w:val="000000"/>
          <w:sz w:val="20"/>
          <w:szCs w:val="20"/>
        </w:rPr>
      </w:pPr>
    </w:p>
    <w:p w14:paraId="296D7FE4"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 xml:space="preserve">4. </w:t>
      </w:r>
      <w:r w:rsidRPr="004D35BA">
        <w:rPr>
          <w:rFonts w:asciiTheme="minorHAnsi" w:hAnsiTheme="minorHAnsi" w:cstheme="minorHAnsi"/>
          <w:b/>
          <w:bCs/>
          <w:color w:val="000000"/>
          <w:sz w:val="20"/>
          <w:szCs w:val="20"/>
        </w:rPr>
        <w:tab/>
        <w:t>Income Security</w:t>
      </w:r>
    </w:p>
    <w:p w14:paraId="68D0233F"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4.1 </w:t>
      </w:r>
      <w:r w:rsidRPr="004D35BA">
        <w:rPr>
          <w:rFonts w:asciiTheme="minorHAnsi" w:hAnsiTheme="minorHAnsi" w:cstheme="minorHAnsi"/>
          <w:color w:val="000000"/>
          <w:sz w:val="20"/>
          <w:szCs w:val="20"/>
        </w:rPr>
        <w:tab/>
        <w:t>The Supplier shall:</w:t>
      </w:r>
    </w:p>
    <w:p w14:paraId="13E5046D"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 xml:space="preserve">4.1.1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ensure</w:t>
      </w:r>
      <w:proofErr w:type="gramEnd"/>
      <w:r w:rsidRPr="004D35BA">
        <w:rPr>
          <w:rFonts w:asciiTheme="minorHAnsi" w:hAnsiTheme="minorHAnsi" w:cstheme="minorHAnsi"/>
          <w:color w:val="000000"/>
          <w:sz w:val="20"/>
          <w:szCs w:val="20"/>
        </w:rPr>
        <w:t xml:space="preserve"> that that all wages and benefits paid for a standard working week meet, at a minimum, national legal standards in the country of employment;</w:t>
      </w:r>
    </w:p>
    <w:p w14:paraId="53E78996"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4.1.2</w:t>
      </w:r>
      <w:r w:rsidRPr="004D35BA">
        <w:rPr>
          <w:rFonts w:asciiTheme="minorHAnsi" w:hAnsiTheme="minorHAnsi" w:cstheme="minorHAnsi"/>
          <w:color w:val="000000"/>
          <w:sz w:val="20"/>
          <w:szCs w:val="20"/>
        </w:rPr>
        <w:tab/>
        <w:t>ensure that all workers are provided with written and understandable information about their terms and conditions of employment, and in particular in respect of wages, before they enter employment, and about the particulars of their wages for the pay period concerned each time that they are paid;</w:t>
      </w:r>
    </w:p>
    <w:p w14:paraId="74961DF9" w14:textId="77777777" w:rsidR="004D35BA" w:rsidRPr="004D35BA" w:rsidRDefault="004D35BA" w:rsidP="004D35BA">
      <w:pPr>
        <w:ind w:left="720"/>
        <w:jc w:val="both"/>
        <w:rPr>
          <w:rFonts w:asciiTheme="minorHAnsi" w:hAnsiTheme="minorHAnsi" w:cstheme="minorHAnsi"/>
          <w:sz w:val="20"/>
          <w:szCs w:val="20"/>
        </w:rPr>
      </w:pPr>
      <w:r w:rsidRPr="004D35BA">
        <w:rPr>
          <w:rFonts w:asciiTheme="minorHAnsi" w:hAnsiTheme="minorHAnsi" w:cstheme="minorHAnsi"/>
          <w:color w:val="000000"/>
          <w:sz w:val="20"/>
          <w:szCs w:val="20"/>
        </w:rPr>
        <w:t xml:space="preserve">4.1.3 </w:t>
      </w:r>
      <w:r w:rsidRPr="004D35BA">
        <w:rPr>
          <w:rFonts w:asciiTheme="minorHAnsi" w:hAnsiTheme="minorHAnsi" w:cstheme="minorHAnsi"/>
          <w:color w:val="000000"/>
          <w:sz w:val="20"/>
          <w:szCs w:val="20"/>
        </w:rPr>
        <w:tab/>
      </w:r>
      <w:proofErr w:type="gramStart"/>
      <w:r w:rsidRPr="004D35BA">
        <w:rPr>
          <w:rFonts w:asciiTheme="minorHAnsi" w:hAnsiTheme="minorHAnsi" w:cstheme="minorHAnsi"/>
          <w:sz w:val="20"/>
          <w:szCs w:val="20"/>
        </w:rPr>
        <w:t>not</w:t>
      </w:r>
      <w:proofErr w:type="gramEnd"/>
      <w:r w:rsidRPr="004D35BA">
        <w:rPr>
          <w:rFonts w:asciiTheme="minorHAnsi" w:hAnsiTheme="minorHAnsi" w:cstheme="minorHAnsi"/>
          <w:sz w:val="20"/>
          <w:szCs w:val="20"/>
        </w:rPr>
        <w:t xml:space="preserve"> make deductions from wages as a disciplinary measure except </w:t>
      </w:r>
    </w:p>
    <w:p w14:paraId="3E08DB88" w14:textId="77777777" w:rsidR="004D35BA" w:rsidRPr="004D35BA" w:rsidRDefault="004D35BA" w:rsidP="004D35BA">
      <w:pPr>
        <w:ind w:left="1440"/>
        <w:jc w:val="both"/>
        <w:rPr>
          <w:rFonts w:asciiTheme="minorHAnsi" w:hAnsiTheme="minorHAnsi" w:cstheme="minorHAnsi"/>
          <w:sz w:val="20"/>
          <w:szCs w:val="20"/>
        </w:rPr>
      </w:pPr>
      <w:r w:rsidRPr="004D35BA">
        <w:rPr>
          <w:rFonts w:asciiTheme="minorHAnsi" w:hAnsiTheme="minorHAnsi" w:cstheme="minorHAnsi"/>
          <w:sz w:val="20"/>
          <w:szCs w:val="20"/>
        </w:rPr>
        <w:t>(a)</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where</w:t>
      </w:r>
      <w:proofErr w:type="gramEnd"/>
      <w:r w:rsidRPr="004D35BA">
        <w:rPr>
          <w:rFonts w:asciiTheme="minorHAnsi" w:hAnsiTheme="minorHAnsi" w:cstheme="minorHAnsi"/>
          <w:sz w:val="20"/>
          <w:szCs w:val="20"/>
        </w:rPr>
        <w:t xml:space="preserve"> permitted by law; and </w:t>
      </w:r>
    </w:p>
    <w:p w14:paraId="74DAD6D5" w14:textId="77777777" w:rsidR="004D35BA" w:rsidRPr="004D35BA" w:rsidRDefault="004D35BA" w:rsidP="004D35BA">
      <w:pPr>
        <w:ind w:left="1440"/>
        <w:jc w:val="both"/>
        <w:rPr>
          <w:rFonts w:asciiTheme="minorHAnsi" w:hAnsiTheme="minorHAnsi" w:cstheme="minorHAnsi"/>
          <w:color w:val="000000"/>
          <w:sz w:val="20"/>
          <w:szCs w:val="20"/>
        </w:rPr>
      </w:pPr>
      <w:r w:rsidRPr="004D35BA">
        <w:rPr>
          <w:rFonts w:asciiTheme="minorHAnsi" w:hAnsiTheme="minorHAnsi" w:cstheme="minorHAnsi"/>
          <w:sz w:val="20"/>
          <w:szCs w:val="20"/>
        </w:rPr>
        <w:t>(b)</w:t>
      </w:r>
      <w:r w:rsidRPr="004D35BA">
        <w:rPr>
          <w:rFonts w:asciiTheme="minorHAnsi" w:hAnsiTheme="minorHAnsi" w:cstheme="minorHAnsi"/>
          <w:sz w:val="20"/>
          <w:szCs w:val="20"/>
        </w:rPr>
        <w:tab/>
      </w:r>
      <w:proofErr w:type="gramStart"/>
      <w:r w:rsidRPr="004D35BA">
        <w:rPr>
          <w:rFonts w:asciiTheme="minorHAnsi" w:hAnsiTheme="minorHAnsi" w:cstheme="minorHAnsi"/>
          <w:sz w:val="20"/>
          <w:szCs w:val="20"/>
        </w:rPr>
        <w:t>upon</w:t>
      </w:r>
      <w:proofErr w:type="gramEnd"/>
      <w:r w:rsidRPr="004D35BA">
        <w:rPr>
          <w:rFonts w:asciiTheme="minorHAnsi" w:hAnsiTheme="minorHAnsi" w:cstheme="minorHAnsi"/>
          <w:sz w:val="20"/>
          <w:szCs w:val="20"/>
        </w:rPr>
        <w:t xml:space="preserve"> express permission of the worker concerned.”</w:t>
      </w:r>
    </w:p>
    <w:p w14:paraId="0A708ED6"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4.1.4</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record</w:t>
      </w:r>
      <w:proofErr w:type="gramEnd"/>
      <w:r w:rsidRPr="004D35BA">
        <w:rPr>
          <w:rFonts w:asciiTheme="minorHAnsi" w:hAnsiTheme="minorHAnsi" w:cstheme="minorHAnsi"/>
          <w:color w:val="000000"/>
          <w:sz w:val="20"/>
          <w:szCs w:val="20"/>
        </w:rPr>
        <w:t xml:space="preserve"> all disciplinary measures taken against Supplier Staff throughout the term of each contract; and</w:t>
      </w:r>
    </w:p>
    <w:p w14:paraId="1B24591F"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4.1.5</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ensure</w:t>
      </w:r>
      <w:proofErr w:type="gramEnd"/>
      <w:r w:rsidRPr="004D35BA">
        <w:rPr>
          <w:rFonts w:asciiTheme="minorHAnsi" w:hAnsiTheme="minorHAnsi" w:cstheme="minorHAnsi"/>
          <w:color w:val="000000"/>
          <w:sz w:val="20"/>
          <w:szCs w:val="20"/>
        </w:rPr>
        <w:t xml:space="preserve"> that Supplier Staff are engaged under a recognised employment relationship established through national law and practice.</w:t>
      </w:r>
    </w:p>
    <w:p w14:paraId="5C7BC8A3" w14:textId="77777777" w:rsidR="004D35BA" w:rsidRPr="004D35BA" w:rsidRDefault="004D35BA" w:rsidP="004D35BA">
      <w:pPr>
        <w:ind w:left="720"/>
        <w:jc w:val="both"/>
        <w:rPr>
          <w:rFonts w:asciiTheme="minorHAnsi" w:hAnsiTheme="minorHAnsi" w:cstheme="minorHAnsi"/>
          <w:color w:val="000000"/>
          <w:sz w:val="20"/>
          <w:szCs w:val="20"/>
        </w:rPr>
      </w:pPr>
    </w:p>
    <w:p w14:paraId="13CCEEE8"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5.</w:t>
      </w:r>
      <w:r w:rsidRPr="004D35BA">
        <w:rPr>
          <w:rFonts w:asciiTheme="minorHAnsi" w:hAnsiTheme="minorHAnsi" w:cstheme="minorHAnsi"/>
          <w:b/>
          <w:bCs/>
          <w:color w:val="000000"/>
          <w:sz w:val="20"/>
          <w:szCs w:val="20"/>
        </w:rPr>
        <w:tab/>
        <w:t>Working Hours</w:t>
      </w:r>
    </w:p>
    <w:p w14:paraId="37F5FE04"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5.1</w:t>
      </w:r>
      <w:r w:rsidRPr="004D35BA">
        <w:rPr>
          <w:rFonts w:asciiTheme="minorHAnsi" w:hAnsiTheme="minorHAnsi" w:cstheme="minorHAnsi"/>
          <w:color w:val="000000"/>
          <w:sz w:val="20"/>
          <w:szCs w:val="20"/>
        </w:rPr>
        <w:tab/>
        <w:t>The Supplier shall:</w:t>
      </w:r>
    </w:p>
    <w:p w14:paraId="731EC115"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5.1.1</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ensure</w:t>
      </w:r>
      <w:proofErr w:type="gramEnd"/>
      <w:r w:rsidRPr="004D35BA">
        <w:rPr>
          <w:rFonts w:asciiTheme="minorHAnsi" w:hAnsiTheme="minorHAnsi" w:cstheme="minorHAnsi"/>
          <w:color w:val="000000"/>
          <w:sz w:val="20"/>
          <w:szCs w:val="20"/>
        </w:rPr>
        <w:t xml:space="preserve"> that the working hours of Supplier staff comply with national laws, and any collective agreements;</w:t>
      </w:r>
    </w:p>
    <w:p w14:paraId="7DE23677"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5.1.2</w:t>
      </w:r>
      <w:r w:rsidRPr="004D35BA">
        <w:rPr>
          <w:rFonts w:asciiTheme="minorHAnsi" w:hAnsiTheme="minorHAnsi" w:cstheme="minorHAnsi"/>
          <w:color w:val="000000"/>
          <w:sz w:val="20"/>
          <w:szCs w:val="20"/>
        </w:rPr>
        <w:tab/>
        <w:t>ensure that the working hours of Supplier staff, excluding overtime, are defined by contract, and do not exceed 48 hours per week unless the individual has lawfully agreed so in writing;</w:t>
      </w:r>
    </w:p>
    <w:p w14:paraId="6A506C8A"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5.1.3</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ensure</w:t>
      </w:r>
      <w:proofErr w:type="gramEnd"/>
      <w:r w:rsidRPr="004D35BA">
        <w:rPr>
          <w:rFonts w:asciiTheme="minorHAnsi" w:hAnsiTheme="minorHAnsi" w:cstheme="minorHAnsi"/>
          <w:color w:val="000000"/>
          <w:sz w:val="20"/>
          <w:szCs w:val="20"/>
        </w:rPr>
        <w:t xml:space="preserve"> that overtime is used responsibly, taking into account:</w:t>
      </w:r>
    </w:p>
    <w:p w14:paraId="2A60C6F8" w14:textId="77777777" w:rsidR="004D35BA" w:rsidRPr="004D35BA" w:rsidRDefault="004D35BA" w:rsidP="004D35BA">
      <w:pPr>
        <w:ind w:left="144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(a)</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the</w:t>
      </w:r>
      <w:proofErr w:type="gramEnd"/>
      <w:r w:rsidRPr="004D35BA">
        <w:rPr>
          <w:rFonts w:asciiTheme="minorHAnsi" w:hAnsiTheme="minorHAnsi" w:cstheme="minorHAnsi"/>
          <w:color w:val="000000"/>
          <w:sz w:val="20"/>
          <w:szCs w:val="20"/>
        </w:rPr>
        <w:t xml:space="preserve"> extent;</w:t>
      </w:r>
    </w:p>
    <w:p w14:paraId="5DBDF3F4" w14:textId="77777777" w:rsidR="004D35BA" w:rsidRPr="004D35BA" w:rsidRDefault="004D35BA" w:rsidP="004D35BA">
      <w:pPr>
        <w:ind w:left="144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(b)</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frequency</w:t>
      </w:r>
      <w:proofErr w:type="gramEnd"/>
      <w:r w:rsidRPr="004D35BA">
        <w:rPr>
          <w:rFonts w:asciiTheme="minorHAnsi" w:hAnsiTheme="minorHAnsi" w:cstheme="minorHAnsi"/>
          <w:color w:val="000000"/>
          <w:sz w:val="20"/>
          <w:szCs w:val="20"/>
        </w:rPr>
        <w:t>; and</w:t>
      </w:r>
    </w:p>
    <w:p w14:paraId="5B44CC01" w14:textId="77777777" w:rsidR="004D35BA" w:rsidRPr="004D35BA" w:rsidRDefault="004D35BA" w:rsidP="004D35BA">
      <w:pPr>
        <w:ind w:left="144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(c)</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hours</w:t>
      </w:r>
      <w:proofErr w:type="gramEnd"/>
      <w:r w:rsidRPr="004D35BA">
        <w:rPr>
          <w:rFonts w:asciiTheme="minorHAnsi" w:hAnsiTheme="minorHAnsi" w:cstheme="minorHAnsi"/>
          <w:color w:val="000000"/>
          <w:sz w:val="20"/>
          <w:szCs w:val="20"/>
        </w:rPr>
        <w:t xml:space="preserve"> worked</w:t>
      </w:r>
    </w:p>
    <w:p w14:paraId="79531F92" w14:textId="77777777" w:rsidR="004D35BA" w:rsidRPr="004D35BA" w:rsidRDefault="004D35BA" w:rsidP="004D35BA">
      <w:pPr>
        <w:ind w:left="720" w:firstLine="720"/>
        <w:jc w:val="both"/>
        <w:rPr>
          <w:rFonts w:asciiTheme="minorHAnsi" w:hAnsiTheme="minorHAnsi" w:cstheme="minorHAnsi"/>
          <w:color w:val="000000"/>
          <w:sz w:val="20"/>
          <w:szCs w:val="20"/>
        </w:rPr>
      </w:pPr>
      <w:proofErr w:type="gramStart"/>
      <w:r w:rsidRPr="004D35BA">
        <w:rPr>
          <w:rFonts w:asciiTheme="minorHAnsi" w:hAnsiTheme="minorHAnsi" w:cstheme="minorHAnsi"/>
          <w:color w:val="000000"/>
          <w:sz w:val="20"/>
          <w:szCs w:val="20"/>
        </w:rPr>
        <w:t>by</w:t>
      </w:r>
      <w:proofErr w:type="gramEnd"/>
      <w:r w:rsidRPr="004D35BA">
        <w:rPr>
          <w:rFonts w:asciiTheme="minorHAnsi" w:hAnsiTheme="minorHAnsi" w:cstheme="minorHAnsi"/>
          <w:color w:val="000000"/>
          <w:sz w:val="20"/>
          <w:szCs w:val="20"/>
        </w:rPr>
        <w:t xml:space="preserve"> reference to individuals and the Supplier staff as a whole;</w:t>
      </w:r>
    </w:p>
    <w:p w14:paraId="04EF22BF"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5.2</w:t>
      </w:r>
      <w:r w:rsidRPr="004D35BA">
        <w:rPr>
          <w:rFonts w:asciiTheme="minorHAnsi" w:hAnsiTheme="minorHAnsi" w:cstheme="minorHAnsi"/>
          <w:color w:val="000000"/>
          <w:sz w:val="20"/>
          <w:szCs w:val="20"/>
        </w:rPr>
        <w:tab/>
      </w:r>
      <w:r w:rsidRPr="004D35BA">
        <w:rPr>
          <w:rFonts w:asciiTheme="minorHAnsi" w:hAnsiTheme="minorHAnsi" w:cstheme="minorHAnsi"/>
          <w:sz w:val="20"/>
          <w:szCs w:val="20"/>
        </w:rPr>
        <w:t>The total hours worked by an individual in any seven-day period shall not exceed 60 hours, unless the criteria set out in paragraph 5.3 are satisfied.</w:t>
      </w:r>
    </w:p>
    <w:p w14:paraId="6514B2DB"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5.3</w:t>
      </w:r>
      <w:r w:rsidRPr="004D35BA">
        <w:rPr>
          <w:rFonts w:asciiTheme="minorHAnsi" w:hAnsiTheme="minorHAnsi" w:cstheme="minorHAnsi"/>
          <w:color w:val="000000"/>
          <w:sz w:val="20"/>
          <w:szCs w:val="20"/>
        </w:rPr>
        <w:tab/>
        <w:t xml:space="preserve">Working hours may exceed 60 hours in any seven-day period only where all of the following </w:t>
      </w:r>
      <w:proofErr w:type="gramStart"/>
      <w:r w:rsidRPr="004D35BA">
        <w:rPr>
          <w:rFonts w:asciiTheme="minorHAnsi" w:hAnsiTheme="minorHAnsi" w:cstheme="minorHAnsi"/>
          <w:color w:val="000000"/>
          <w:sz w:val="20"/>
          <w:szCs w:val="20"/>
        </w:rPr>
        <w:t>are met</w:t>
      </w:r>
      <w:proofErr w:type="gramEnd"/>
      <w:r w:rsidRPr="004D35BA">
        <w:rPr>
          <w:rFonts w:asciiTheme="minorHAnsi" w:hAnsiTheme="minorHAnsi" w:cstheme="minorHAnsi"/>
          <w:color w:val="000000"/>
          <w:sz w:val="20"/>
          <w:szCs w:val="20"/>
        </w:rPr>
        <w:t>:</w:t>
      </w:r>
    </w:p>
    <w:p w14:paraId="661E619C"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5.3.1</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this</w:t>
      </w:r>
      <w:proofErr w:type="gramEnd"/>
      <w:r w:rsidRPr="004D35BA">
        <w:rPr>
          <w:rFonts w:asciiTheme="minorHAnsi" w:hAnsiTheme="minorHAnsi" w:cstheme="minorHAnsi"/>
          <w:color w:val="000000"/>
          <w:sz w:val="20"/>
          <w:szCs w:val="20"/>
        </w:rPr>
        <w:t xml:space="preserve"> is allowed by national law;</w:t>
      </w:r>
    </w:p>
    <w:p w14:paraId="369386A6" w14:textId="77777777" w:rsidR="004D35BA" w:rsidRPr="004D35BA" w:rsidRDefault="004D35BA" w:rsidP="004D35BA">
      <w:pPr>
        <w:ind w:left="144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5.3.2</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this</w:t>
      </w:r>
      <w:proofErr w:type="gramEnd"/>
      <w:r w:rsidRPr="004D35BA">
        <w:rPr>
          <w:rFonts w:asciiTheme="minorHAnsi" w:hAnsiTheme="minorHAnsi" w:cstheme="minorHAnsi"/>
          <w:color w:val="000000"/>
          <w:sz w:val="20"/>
          <w:szCs w:val="20"/>
        </w:rPr>
        <w:t xml:space="preserve"> is expressly authorised by a collective agreement freely negotiated with a workers’ organisation representing a significant portion of the workforce; </w:t>
      </w:r>
    </w:p>
    <w:p w14:paraId="54A15423"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5.3.3</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appropriate</w:t>
      </w:r>
      <w:proofErr w:type="gramEnd"/>
      <w:r w:rsidRPr="004D35BA">
        <w:rPr>
          <w:rFonts w:asciiTheme="minorHAnsi" w:hAnsiTheme="minorHAnsi" w:cstheme="minorHAnsi"/>
          <w:color w:val="000000"/>
          <w:sz w:val="20"/>
          <w:szCs w:val="20"/>
        </w:rPr>
        <w:t xml:space="preserve"> safeguards are taken to protect the workers’ health and safety; and</w:t>
      </w:r>
    </w:p>
    <w:p w14:paraId="4C25A7A5" w14:textId="77777777" w:rsidR="004D35BA" w:rsidRPr="004D35BA" w:rsidRDefault="004D35BA" w:rsidP="004D35BA">
      <w:pPr>
        <w:ind w:left="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5.3.4</w:t>
      </w:r>
      <w:r w:rsidRPr="004D35BA">
        <w:rPr>
          <w:rFonts w:asciiTheme="minorHAnsi" w:hAnsiTheme="minorHAnsi" w:cstheme="minorHAnsi"/>
          <w:color w:val="000000"/>
          <w:sz w:val="20"/>
          <w:szCs w:val="20"/>
        </w:rPr>
        <w:tab/>
      </w:r>
      <w:proofErr w:type="gramStart"/>
      <w:r w:rsidRPr="004D35BA">
        <w:rPr>
          <w:rFonts w:asciiTheme="minorHAnsi" w:hAnsiTheme="minorHAnsi" w:cstheme="minorHAnsi"/>
          <w:color w:val="000000"/>
          <w:sz w:val="20"/>
          <w:szCs w:val="20"/>
        </w:rPr>
        <w:t>the</w:t>
      </w:r>
      <w:proofErr w:type="gramEnd"/>
      <w:r w:rsidRPr="004D35BA">
        <w:rPr>
          <w:rFonts w:asciiTheme="minorHAnsi" w:hAnsiTheme="minorHAnsi" w:cstheme="minorHAnsi"/>
          <w:color w:val="000000"/>
          <w:sz w:val="20"/>
          <w:szCs w:val="20"/>
        </w:rPr>
        <w:t xml:space="preserve"> employer can demonstrate that exceptional circumstances apply. </w:t>
      </w:r>
    </w:p>
    <w:p w14:paraId="5B9D321E"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5.4</w:t>
      </w:r>
      <w:r w:rsidRPr="004D35BA">
        <w:rPr>
          <w:rFonts w:asciiTheme="minorHAnsi" w:hAnsiTheme="minorHAnsi" w:cstheme="minorHAnsi"/>
          <w:color w:val="000000"/>
          <w:sz w:val="20"/>
          <w:szCs w:val="20"/>
        </w:rPr>
        <w:tab/>
        <w:t>All Supplier Staff shall be provided with at least one (1) day off in every seven (7) day period or, where allowed by national law, two (2) days off in every fourteen (14) day period.</w:t>
      </w:r>
    </w:p>
    <w:p w14:paraId="3898862F" w14:textId="77777777" w:rsidR="004D35BA" w:rsidRPr="004D35BA" w:rsidRDefault="004D35BA" w:rsidP="004D35BA">
      <w:pPr>
        <w:ind w:left="720" w:hanging="720"/>
        <w:jc w:val="both"/>
        <w:rPr>
          <w:rFonts w:asciiTheme="minorHAnsi" w:hAnsiTheme="minorHAnsi" w:cstheme="minorHAnsi"/>
          <w:color w:val="000000"/>
          <w:sz w:val="20"/>
          <w:szCs w:val="20"/>
        </w:rPr>
      </w:pPr>
    </w:p>
    <w:p w14:paraId="4E609862" w14:textId="77777777" w:rsidR="004D35BA" w:rsidRPr="004D35BA" w:rsidRDefault="004D35BA" w:rsidP="004D35BA">
      <w:pPr>
        <w:ind w:left="720" w:hanging="720"/>
        <w:jc w:val="both"/>
        <w:rPr>
          <w:rFonts w:asciiTheme="minorHAnsi" w:hAnsiTheme="minorHAnsi" w:cstheme="minorHAnsi"/>
          <w:b/>
          <w:bCs/>
          <w:color w:val="000000"/>
          <w:sz w:val="20"/>
          <w:szCs w:val="20"/>
        </w:rPr>
      </w:pPr>
      <w:r w:rsidRPr="004D35BA">
        <w:rPr>
          <w:rFonts w:asciiTheme="minorHAnsi" w:hAnsiTheme="minorHAnsi" w:cstheme="minorHAnsi"/>
          <w:b/>
          <w:bCs/>
          <w:color w:val="000000"/>
          <w:sz w:val="20"/>
          <w:szCs w:val="20"/>
        </w:rPr>
        <w:t>6.</w:t>
      </w:r>
      <w:r w:rsidRPr="004D35BA">
        <w:rPr>
          <w:rFonts w:asciiTheme="minorHAnsi" w:hAnsiTheme="minorHAnsi" w:cstheme="minorHAnsi"/>
          <w:b/>
          <w:bCs/>
          <w:color w:val="000000"/>
          <w:sz w:val="20"/>
          <w:szCs w:val="20"/>
        </w:rPr>
        <w:tab/>
        <w:t>Sustainability</w:t>
      </w:r>
    </w:p>
    <w:p w14:paraId="6AC2C33D" w14:textId="77777777" w:rsidR="004D35BA" w:rsidRPr="004D35BA" w:rsidRDefault="004D35BA" w:rsidP="004D35BA">
      <w:pPr>
        <w:ind w:left="720" w:hanging="720"/>
        <w:jc w:val="both"/>
        <w:rPr>
          <w:rFonts w:asciiTheme="minorHAnsi" w:hAnsiTheme="minorHAnsi" w:cstheme="minorHAnsi"/>
          <w:color w:val="000000"/>
          <w:sz w:val="20"/>
          <w:szCs w:val="20"/>
        </w:rPr>
      </w:pPr>
      <w:r w:rsidRPr="004D35BA">
        <w:rPr>
          <w:rFonts w:asciiTheme="minorHAnsi" w:hAnsiTheme="minorHAnsi" w:cstheme="minorHAnsi"/>
          <w:color w:val="000000"/>
          <w:sz w:val="20"/>
          <w:szCs w:val="20"/>
        </w:rPr>
        <w:t>6.1</w:t>
      </w:r>
      <w:r w:rsidRPr="004D35BA">
        <w:rPr>
          <w:rFonts w:asciiTheme="minorHAnsi" w:hAnsiTheme="minorHAnsi" w:cstheme="minorHAnsi"/>
          <w:color w:val="000000"/>
          <w:sz w:val="20"/>
          <w:szCs w:val="20"/>
        </w:rPr>
        <w:tab/>
        <w:t xml:space="preserve">The Supplier shall meet the applicable Government Buying Standards applicable to </w:t>
      </w:r>
      <w:proofErr w:type="gramStart"/>
      <w:r w:rsidRPr="004D35BA">
        <w:rPr>
          <w:rFonts w:asciiTheme="minorHAnsi" w:hAnsiTheme="minorHAnsi" w:cstheme="minorHAnsi"/>
          <w:color w:val="000000"/>
          <w:sz w:val="20"/>
          <w:szCs w:val="20"/>
        </w:rPr>
        <w:t>Deliverables which</w:t>
      </w:r>
      <w:proofErr w:type="gramEnd"/>
      <w:r w:rsidRPr="004D35BA">
        <w:rPr>
          <w:rFonts w:asciiTheme="minorHAnsi" w:hAnsiTheme="minorHAnsi" w:cstheme="minorHAnsi"/>
          <w:color w:val="000000"/>
          <w:sz w:val="20"/>
          <w:szCs w:val="20"/>
        </w:rPr>
        <w:t xml:space="preserve"> can be found online at: </w:t>
      </w:r>
      <w:hyperlink r:id="rId19" w:history="1">
        <w:r w:rsidRPr="004D35BA">
          <w:rPr>
            <w:rStyle w:val="Hyperlink"/>
            <w:rFonts w:asciiTheme="minorHAnsi" w:hAnsiTheme="minorHAnsi" w:cstheme="minorHAnsi"/>
            <w:sz w:val="20"/>
            <w:szCs w:val="20"/>
          </w:rPr>
          <w:t>https://www.gov.uk/government/collections/sustainable-procurement-thegovernment-buying-standards-gbs</w:t>
        </w:r>
      </w:hyperlink>
      <w:r w:rsidRPr="004D35BA">
        <w:rPr>
          <w:rFonts w:asciiTheme="minorHAnsi" w:hAnsiTheme="minorHAnsi" w:cstheme="minorHAnsi"/>
          <w:color w:val="000000"/>
          <w:sz w:val="20"/>
          <w:szCs w:val="20"/>
        </w:rPr>
        <w:t xml:space="preserve"> </w:t>
      </w:r>
    </w:p>
    <w:p w14:paraId="37C53781" w14:textId="3053167E" w:rsidR="004D35BA" w:rsidRDefault="004D35BA">
      <w:pPr>
        <w:spacing w:after="200" w:line="276" w:lineRule="auto"/>
        <w:rPr>
          <w:rFonts w:asciiTheme="minorHAnsi" w:hAnsiTheme="minorHAnsi" w:cstheme="minorHAnsi"/>
          <w:sz w:val="22"/>
          <w:szCs w:val="22"/>
        </w:rPr>
      </w:pPr>
    </w:p>
    <w:p w14:paraId="7E92BF4E" w14:textId="48635A7D" w:rsidR="004D35BA" w:rsidRDefault="004D35BA">
      <w:pPr>
        <w:spacing w:after="200" w:line="276" w:lineRule="auto"/>
        <w:rPr>
          <w:rFonts w:asciiTheme="minorHAnsi" w:hAnsiTheme="minorHAnsi" w:cstheme="minorHAnsi"/>
          <w:sz w:val="22"/>
          <w:szCs w:val="22"/>
        </w:rPr>
      </w:pPr>
    </w:p>
    <w:p w14:paraId="269338F1" w14:textId="1B4C5E91" w:rsidR="004D35BA" w:rsidRDefault="004D35BA">
      <w:pPr>
        <w:spacing w:after="200" w:line="276" w:lineRule="auto"/>
        <w:rPr>
          <w:rFonts w:asciiTheme="minorHAnsi" w:hAnsiTheme="minorHAnsi" w:cstheme="minorHAnsi"/>
          <w:sz w:val="22"/>
          <w:szCs w:val="22"/>
        </w:rPr>
      </w:pPr>
    </w:p>
    <w:p w14:paraId="5BD4A708" w14:textId="1CC6B0D6" w:rsidR="004D35BA" w:rsidRDefault="004D35BA">
      <w:pPr>
        <w:spacing w:after="200" w:line="276" w:lineRule="auto"/>
        <w:rPr>
          <w:rFonts w:asciiTheme="minorHAnsi" w:hAnsiTheme="minorHAnsi" w:cstheme="minorHAnsi"/>
          <w:sz w:val="22"/>
          <w:szCs w:val="22"/>
        </w:rPr>
      </w:pPr>
    </w:p>
    <w:p w14:paraId="0D7AD1D8" w14:textId="7B0E54E4" w:rsidR="004D35BA" w:rsidRDefault="004D35BA">
      <w:pPr>
        <w:spacing w:after="200" w:line="276" w:lineRule="auto"/>
        <w:rPr>
          <w:rFonts w:asciiTheme="minorHAnsi" w:hAnsiTheme="minorHAnsi" w:cstheme="minorHAnsi"/>
          <w:sz w:val="22"/>
          <w:szCs w:val="22"/>
        </w:rPr>
      </w:pPr>
    </w:p>
    <w:p w14:paraId="6FDBB71F" w14:textId="0E18A74C" w:rsidR="00A4646B" w:rsidRDefault="00A4646B">
      <w:pPr>
        <w:spacing w:after="200" w:line="276" w:lineRule="auto"/>
        <w:rPr>
          <w:rFonts w:asciiTheme="minorHAnsi" w:hAnsiTheme="minorHAnsi" w:cstheme="minorHAnsi"/>
          <w:sz w:val="22"/>
          <w:szCs w:val="22"/>
        </w:rPr>
      </w:pPr>
    </w:p>
    <w:p w14:paraId="62D6D770" w14:textId="0F343DAB" w:rsidR="00A4646B" w:rsidRDefault="00A4646B">
      <w:pPr>
        <w:spacing w:after="200" w:line="276" w:lineRule="auto"/>
        <w:rPr>
          <w:rFonts w:asciiTheme="minorHAnsi" w:hAnsiTheme="minorHAnsi" w:cstheme="minorHAnsi"/>
          <w:sz w:val="22"/>
          <w:szCs w:val="22"/>
        </w:rPr>
      </w:pPr>
    </w:p>
    <w:p w14:paraId="622E8AD5" w14:textId="77777777" w:rsidR="00A4646B" w:rsidRDefault="00A4646B">
      <w:pPr>
        <w:spacing w:after="200" w:line="276" w:lineRule="auto"/>
        <w:rPr>
          <w:rFonts w:asciiTheme="minorHAnsi" w:hAnsiTheme="minorHAnsi" w:cstheme="minorHAnsi"/>
          <w:sz w:val="22"/>
          <w:szCs w:val="22"/>
        </w:rPr>
      </w:pPr>
    </w:p>
    <w:p w14:paraId="6FA93D9B" w14:textId="4D27A626" w:rsidR="001E692C" w:rsidRPr="00BF5957" w:rsidRDefault="00991431" w:rsidP="007616B0">
      <w:pPr>
        <w:rPr>
          <w:rFonts w:asciiTheme="minorHAnsi" w:hAnsiTheme="minorHAnsi" w:cstheme="minorHAnsi"/>
          <w:sz w:val="22"/>
          <w:szCs w:val="22"/>
        </w:rPr>
      </w:pPr>
      <w:r>
        <w:rPr>
          <w:rFonts w:asciiTheme="minorHAnsi" w:eastAsia="Calibri" w:hAnsiTheme="minorHAnsi" w:cstheme="minorHAnsi"/>
          <w:b/>
          <w:sz w:val="22"/>
          <w:szCs w:val="22"/>
        </w:rPr>
        <w:t>ATTACHMENT 6</w:t>
      </w:r>
      <w:r w:rsidR="001E692C" w:rsidRPr="00BF5957">
        <w:rPr>
          <w:rFonts w:asciiTheme="minorHAnsi" w:eastAsia="Calibri" w:hAnsiTheme="minorHAnsi" w:cstheme="minorHAnsi"/>
          <w:b/>
          <w:sz w:val="22"/>
          <w:szCs w:val="22"/>
        </w:rPr>
        <w:t xml:space="preserve"> - CERTIFICATE OF BONA FIDE TENDERING</w:t>
      </w:r>
    </w:p>
    <w:p w14:paraId="4AAD4E75" w14:textId="77777777" w:rsidR="001E692C" w:rsidRPr="00BF5957" w:rsidRDefault="001E692C" w:rsidP="001E692C">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8"/>
        <w:rPr>
          <w:rFonts w:asciiTheme="minorHAnsi" w:eastAsia="Calibri" w:hAnsiTheme="minorHAnsi" w:cstheme="minorHAnsi"/>
          <w:b/>
          <w:sz w:val="22"/>
          <w:szCs w:val="22"/>
        </w:rPr>
      </w:pPr>
    </w:p>
    <w:p w14:paraId="75A7AEC0"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roofErr w:type="gramStart"/>
      <w:r w:rsidRPr="00BF5957">
        <w:rPr>
          <w:rFonts w:asciiTheme="minorHAnsi" w:eastAsia="Calibri" w:hAnsiTheme="minorHAnsi" w:cstheme="minorHAnsi"/>
          <w:sz w:val="22"/>
          <w:szCs w:val="22"/>
        </w:rPr>
        <w:t>I declare that this is a bona fide tender, intended to be competitive and that I have not fixed or adjusted the amount of the tender by or under or in accordance with any agreement or arrangement with any other person ('person' includes any persons, anybody or association, corporate or incorporate; and) except as disclosed on this Certificate under 7 below.</w:t>
      </w:r>
      <w:proofErr w:type="gramEnd"/>
    </w:p>
    <w:p w14:paraId="3CE7EA32" w14:textId="77777777" w:rsidR="001E692C" w:rsidRPr="00BF5957" w:rsidRDefault="001E692C" w:rsidP="001E692C">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2810501D"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 xml:space="preserve">I declare that the Company is not aware of any connection with a member of the Authority’s </w:t>
      </w:r>
      <w:proofErr w:type="gramStart"/>
      <w:r w:rsidRPr="00BF5957">
        <w:rPr>
          <w:rFonts w:asciiTheme="minorHAnsi" w:eastAsia="Calibri" w:hAnsiTheme="minorHAnsi" w:cstheme="minorHAnsi"/>
          <w:sz w:val="22"/>
          <w:szCs w:val="22"/>
        </w:rPr>
        <w:t>staff which</w:t>
      </w:r>
      <w:proofErr w:type="gramEnd"/>
      <w:r w:rsidRPr="00BF5957">
        <w:rPr>
          <w:rFonts w:asciiTheme="minorHAnsi" w:eastAsia="Calibri" w:hAnsiTheme="minorHAnsi" w:cstheme="minorHAnsi"/>
          <w:sz w:val="22"/>
          <w:szCs w:val="22"/>
        </w:rPr>
        <w:t xml:space="preserve"> could affect the outcome of the bidding process.  </w:t>
      </w:r>
    </w:p>
    <w:p w14:paraId="14DE3B1C" w14:textId="77777777" w:rsidR="001E692C" w:rsidRPr="00BF5957" w:rsidRDefault="001E692C" w:rsidP="001E692C">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2C8E5B18"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I declare that I have not done and I undertake that I will not do at any time any of the following:-</w:t>
      </w:r>
    </w:p>
    <w:p w14:paraId="6C496ADA" w14:textId="77777777" w:rsidR="001E692C" w:rsidRPr="00BF5957" w:rsidRDefault="001E692C" w:rsidP="001E692C">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579523CE"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right="808" w:hanging="447"/>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a)</w:t>
      </w:r>
      <w:r w:rsidRPr="00BF5957">
        <w:rPr>
          <w:rFonts w:asciiTheme="minorHAnsi" w:eastAsia="Calibri" w:hAnsiTheme="minorHAnsi" w:cstheme="minorHAnsi"/>
          <w:sz w:val="22"/>
          <w:szCs w:val="22"/>
        </w:rPr>
        <w:tab/>
      </w:r>
      <w:proofErr w:type="gramStart"/>
      <w:r w:rsidRPr="00BF5957">
        <w:rPr>
          <w:rFonts w:asciiTheme="minorHAnsi" w:eastAsia="Calibri" w:hAnsiTheme="minorHAnsi" w:cstheme="minorHAnsi"/>
          <w:sz w:val="22"/>
          <w:szCs w:val="22"/>
        </w:rPr>
        <w:t>communicate</w:t>
      </w:r>
      <w:proofErr w:type="gramEnd"/>
      <w:r w:rsidRPr="00BF5957">
        <w:rPr>
          <w:rFonts w:asciiTheme="minorHAnsi" w:eastAsia="Calibri" w:hAnsiTheme="minorHAnsi" w:cstheme="minorHAnsi"/>
          <w:sz w:val="22"/>
          <w:szCs w:val="22"/>
        </w:rPr>
        <w:t xml:space="preserve"> to any person, including the addressee calling for the tender, the amount or approximate amount of the proposed tender;</w:t>
      </w:r>
    </w:p>
    <w:p w14:paraId="0F8B845C"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8"/>
        <w:jc w:val="both"/>
        <w:rPr>
          <w:rFonts w:asciiTheme="minorHAnsi" w:eastAsia="Calibri" w:hAnsiTheme="minorHAnsi" w:cstheme="minorHAnsi"/>
          <w:sz w:val="22"/>
          <w:szCs w:val="22"/>
        </w:rPr>
      </w:pPr>
    </w:p>
    <w:p w14:paraId="76616DD3"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right="808" w:hanging="447"/>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b)</w:t>
      </w:r>
      <w:r w:rsidRPr="00BF5957">
        <w:rPr>
          <w:rFonts w:asciiTheme="minorHAnsi" w:eastAsia="Calibri" w:hAnsiTheme="minorHAnsi" w:cstheme="minorHAnsi"/>
          <w:sz w:val="22"/>
          <w:szCs w:val="22"/>
        </w:rPr>
        <w:tab/>
      </w:r>
      <w:proofErr w:type="gramStart"/>
      <w:r w:rsidRPr="00BF5957">
        <w:rPr>
          <w:rFonts w:asciiTheme="minorHAnsi" w:eastAsia="Calibri" w:hAnsiTheme="minorHAnsi" w:cstheme="minorHAnsi"/>
          <w:sz w:val="22"/>
          <w:szCs w:val="22"/>
        </w:rPr>
        <w:t>enter</w:t>
      </w:r>
      <w:proofErr w:type="gramEnd"/>
      <w:r w:rsidRPr="00BF5957">
        <w:rPr>
          <w:rFonts w:asciiTheme="minorHAnsi" w:eastAsia="Calibri" w:hAnsiTheme="minorHAnsi" w:cstheme="minorHAnsi"/>
          <w:sz w:val="22"/>
          <w:szCs w:val="22"/>
        </w:rPr>
        <w:t xml:space="preserve"> into any agreement or arrangement with any other person or body that he or it shall refrain from tendering or as to the amount of any tender to be submitted;</w:t>
      </w:r>
    </w:p>
    <w:p w14:paraId="12BF1E88"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8"/>
        <w:jc w:val="both"/>
        <w:rPr>
          <w:rFonts w:asciiTheme="minorHAnsi" w:eastAsia="Calibri" w:hAnsiTheme="minorHAnsi" w:cstheme="minorHAnsi"/>
          <w:sz w:val="22"/>
          <w:szCs w:val="22"/>
        </w:rPr>
      </w:pPr>
    </w:p>
    <w:p w14:paraId="49030A04"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right="808" w:hanging="447"/>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c)</w:t>
      </w:r>
      <w:r w:rsidRPr="00BF5957">
        <w:rPr>
          <w:rFonts w:asciiTheme="minorHAnsi" w:eastAsia="Calibri" w:hAnsiTheme="minorHAnsi" w:cstheme="minorHAnsi"/>
          <w:sz w:val="22"/>
          <w:szCs w:val="22"/>
        </w:rPr>
        <w:tab/>
      </w:r>
      <w:proofErr w:type="gramStart"/>
      <w:r w:rsidRPr="00BF5957">
        <w:rPr>
          <w:rFonts w:asciiTheme="minorHAnsi" w:eastAsia="Calibri" w:hAnsiTheme="minorHAnsi" w:cstheme="minorHAnsi"/>
          <w:sz w:val="22"/>
          <w:szCs w:val="22"/>
        </w:rPr>
        <w:t>enter</w:t>
      </w:r>
      <w:proofErr w:type="gramEnd"/>
      <w:r w:rsidRPr="00BF5957">
        <w:rPr>
          <w:rFonts w:asciiTheme="minorHAnsi" w:eastAsia="Calibri" w:hAnsiTheme="minorHAnsi" w:cstheme="minorHAnsi"/>
          <w:sz w:val="22"/>
          <w:szCs w:val="22"/>
        </w:rPr>
        <w:t xml:space="preserve"> into any agreement or arrangement with any other person or body that we will refrain from tendering on a future occasion;</w:t>
      </w:r>
    </w:p>
    <w:p w14:paraId="14A427A7"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8"/>
        <w:jc w:val="both"/>
        <w:rPr>
          <w:rFonts w:asciiTheme="minorHAnsi" w:eastAsia="Calibri" w:hAnsiTheme="minorHAnsi" w:cstheme="minorHAnsi"/>
          <w:sz w:val="22"/>
          <w:szCs w:val="22"/>
        </w:rPr>
      </w:pPr>
    </w:p>
    <w:p w14:paraId="7891F03B"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right="808" w:hanging="447"/>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d)</w:t>
      </w:r>
      <w:r w:rsidRPr="00BF5957">
        <w:rPr>
          <w:rFonts w:asciiTheme="minorHAnsi" w:eastAsia="Calibri" w:hAnsiTheme="minorHAnsi" w:cstheme="minorHAnsi"/>
          <w:sz w:val="22"/>
          <w:szCs w:val="22"/>
        </w:rPr>
        <w:tab/>
        <w:t>offer or pay or agree to pay any sum of money or valuable consideration directly or indirectly to any person for doing or causing to be done in relation to any other tender for the said work any act of the kind described above;</w:t>
      </w:r>
    </w:p>
    <w:p w14:paraId="11B9FAFA"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8"/>
        <w:jc w:val="both"/>
        <w:rPr>
          <w:rFonts w:asciiTheme="minorHAnsi" w:eastAsia="Calibri" w:hAnsiTheme="minorHAnsi" w:cstheme="minorHAnsi"/>
          <w:sz w:val="22"/>
          <w:szCs w:val="22"/>
        </w:rPr>
      </w:pPr>
    </w:p>
    <w:p w14:paraId="26DDFFE5"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right="808" w:hanging="447"/>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e)</w:t>
      </w:r>
      <w:r w:rsidRPr="00BF5957">
        <w:rPr>
          <w:rFonts w:asciiTheme="minorHAnsi" w:eastAsia="Calibri" w:hAnsiTheme="minorHAnsi" w:cstheme="minorHAnsi"/>
          <w:sz w:val="22"/>
          <w:szCs w:val="22"/>
        </w:rPr>
        <w:tab/>
      </w:r>
      <w:proofErr w:type="gramStart"/>
      <w:r w:rsidRPr="00BF5957">
        <w:rPr>
          <w:rFonts w:asciiTheme="minorHAnsi" w:eastAsia="Calibri" w:hAnsiTheme="minorHAnsi" w:cstheme="minorHAnsi"/>
          <w:sz w:val="22"/>
          <w:szCs w:val="22"/>
        </w:rPr>
        <w:t>canvass</w:t>
      </w:r>
      <w:proofErr w:type="gramEnd"/>
      <w:r w:rsidRPr="00BF5957">
        <w:rPr>
          <w:rFonts w:asciiTheme="minorHAnsi" w:eastAsia="Calibri" w:hAnsiTheme="minorHAnsi" w:cstheme="minorHAnsi"/>
          <w:sz w:val="22"/>
          <w:szCs w:val="22"/>
        </w:rPr>
        <w:t xml:space="preserve"> or solicit the Authority staff.</w:t>
      </w:r>
    </w:p>
    <w:p w14:paraId="2DAEBB13"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234B9B4D"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 xml:space="preserve">I understand that any instances of illegal cartels or market sharing arrangements suspected by the Authority </w:t>
      </w:r>
      <w:proofErr w:type="gramStart"/>
      <w:r w:rsidRPr="00BF5957">
        <w:rPr>
          <w:rFonts w:asciiTheme="minorHAnsi" w:eastAsia="Calibri" w:hAnsiTheme="minorHAnsi" w:cstheme="minorHAnsi"/>
          <w:sz w:val="22"/>
          <w:szCs w:val="22"/>
        </w:rPr>
        <w:t>will be referred</w:t>
      </w:r>
      <w:proofErr w:type="gramEnd"/>
      <w:r w:rsidRPr="00BF5957">
        <w:rPr>
          <w:rFonts w:asciiTheme="minorHAnsi" w:eastAsia="Calibri" w:hAnsiTheme="minorHAnsi" w:cstheme="minorHAnsi"/>
          <w:sz w:val="22"/>
          <w:szCs w:val="22"/>
        </w:rPr>
        <w:t xml:space="preserve"> to the Office of Fair Trading for investigation.</w:t>
      </w:r>
    </w:p>
    <w:p w14:paraId="269192D2"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39BA3E75"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I understand that any misrepresentations may also be the subject of criminal investigation or used as a basis for civil action.</w:t>
      </w:r>
    </w:p>
    <w:p w14:paraId="38FAE2E0"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p>
    <w:p w14:paraId="0BDE7316" w14:textId="7777777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jc w:val="both"/>
        <w:rPr>
          <w:rFonts w:asciiTheme="minorHAnsi" w:eastAsia="Calibri" w:hAnsiTheme="minorHAnsi" w:cstheme="minorHAnsi"/>
          <w:sz w:val="22"/>
          <w:szCs w:val="22"/>
        </w:rPr>
      </w:pPr>
      <w:r w:rsidRPr="00BF5957">
        <w:rPr>
          <w:rFonts w:asciiTheme="minorHAnsi" w:eastAsia="Calibri" w:hAnsiTheme="minorHAnsi" w:cstheme="minorHAnsi"/>
          <w:sz w:val="22"/>
          <w:szCs w:val="22"/>
        </w:rPr>
        <w:t xml:space="preserve">In this </w:t>
      </w:r>
      <w:proofErr w:type="gramStart"/>
      <w:r w:rsidRPr="00BF5957">
        <w:rPr>
          <w:rFonts w:asciiTheme="minorHAnsi" w:eastAsia="Calibri" w:hAnsiTheme="minorHAnsi" w:cstheme="minorHAnsi"/>
          <w:sz w:val="22"/>
          <w:szCs w:val="22"/>
        </w:rPr>
        <w:t>Certificate</w:t>
      </w:r>
      <w:proofErr w:type="gramEnd"/>
      <w:r w:rsidRPr="00BF5957">
        <w:rPr>
          <w:rFonts w:asciiTheme="minorHAnsi" w:eastAsia="Calibri" w:hAnsiTheme="minorHAnsi" w:cstheme="minorHAnsi"/>
          <w:sz w:val="22"/>
          <w:szCs w:val="22"/>
        </w:rPr>
        <w:t xml:space="preserve"> "agreement" or "arrangement" includes any transaction private or open, or collusion, formal or informal, and whether or not legally binding.</w:t>
      </w:r>
    </w:p>
    <w:p w14:paraId="6FF1BFF2" w14:textId="77777777" w:rsidR="001E692C" w:rsidRPr="00BF5957" w:rsidRDefault="001E692C" w:rsidP="001E692C">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rPr>
          <w:rFonts w:asciiTheme="minorHAnsi" w:eastAsia="Calibri" w:hAnsiTheme="minorHAnsi" w:cstheme="minorHAnsi"/>
          <w:sz w:val="22"/>
          <w:szCs w:val="22"/>
        </w:rPr>
      </w:pPr>
    </w:p>
    <w:p w14:paraId="285DA685" w14:textId="4DDE2247" w:rsidR="001E692C" w:rsidRPr="00BF5957" w:rsidRDefault="001E692C" w:rsidP="00D87305">
      <w:pPr>
        <w:numPr>
          <w:ilvl w:val="0"/>
          <w:numId w:val="8"/>
        </w:numPr>
        <w:pBdr>
          <w:top w:val="nil"/>
          <w:left w:val="nil"/>
          <w:bottom w:val="nil"/>
          <w:right w:val="nil"/>
          <w:between w:val="nil"/>
        </w:pBd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4" w:right="805" w:hanging="454"/>
        <w:rPr>
          <w:rFonts w:asciiTheme="minorHAnsi" w:eastAsia="Calibri" w:hAnsiTheme="minorHAnsi" w:cstheme="minorHAnsi"/>
          <w:sz w:val="22"/>
          <w:szCs w:val="22"/>
        </w:rPr>
      </w:pPr>
      <w:r w:rsidRPr="00BF5957">
        <w:rPr>
          <w:rFonts w:asciiTheme="minorHAnsi" w:eastAsia="Calibri" w:hAnsiTheme="minorHAnsi" w:cstheme="minorHAnsi"/>
          <w:sz w:val="22"/>
          <w:szCs w:val="22"/>
        </w:rPr>
        <w:t>Disclosure: _</w:t>
      </w:r>
      <w:r w:rsidR="007B3D50" w:rsidRPr="00BF5957">
        <w:rPr>
          <w:rFonts w:asciiTheme="minorHAnsi" w:eastAsia="Calibri" w:hAnsiTheme="minorHAnsi" w:cstheme="minorHAnsi"/>
          <w:sz w:val="22"/>
          <w:szCs w:val="22"/>
        </w:rPr>
        <w:t>_</w:t>
      </w:r>
      <w:r w:rsidR="007B3D50" w:rsidRPr="00BF5957">
        <w:rPr>
          <w:rFonts w:asciiTheme="minorHAnsi" w:eastAsia="Calibri" w:hAnsiTheme="minorHAnsi" w:cstheme="minorHAnsi"/>
          <w:sz w:val="22"/>
          <w:szCs w:val="22"/>
          <w:u w:val="single"/>
        </w:rPr>
        <w:t xml:space="preserve">_                                   </w:t>
      </w:r>
    </w:p>
    <w:p w14:paraId="2BC9FCAE" w14:textId="77777777" w:rsidR="001E692C" w:rsidRPr="00BF5957" w:rsidRDefault="001E692C" w:rsidP="001E692C">
      <w:pPr>
        <w:tabs>
          <w:tab w:val="left" w:pos="-1440"/>
          <w:tab w:val="left" w:pos="-720"/>
          <w:tab w:val="left" w:pos="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right="805"/>
        <w:rPr>
          <w:rFonts w:asciiTheme="minorHAnsi" w:eastAsia="Calibri" w:hAnsiTheme="minorHAnsi" w:cstheme="minorHAnsi"/>
          <w:sz w:val="22"/>
          <w:szCs w:val="22"/>
        </w:rPr>
      </w:pPr>
    </w:p>
    <w:p w14:paraId="7EEF7A2C" w14:textId="77777777" w:rsidR="001E692C" w:rsidRPr="00BF5957" w:rsidRDefault="001E692C" w:rsidP="001E692C">
      <w:pPr>
        <w:tabs>
          <w:tab w:val="left" w:pos="-1440"/>
          <w:tab w:val="left" w:pos="-720"/>
          <w:tab w:val="left" w:pos="426"/>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26" w:right="805"/>
        <w:rPr>
          <w:rFonts w:asciiTheme="minorHAnsi" w:eastAsia="Calibri" w:hAnsiTheme="minorHAnsi" w:cstheme="minorHAnsi"/>
          <w:sz w:val="22"/>
          <w:szCs w:val="22"/>
        </w:rPr>
      </w:pPr>
    </w:p>
    <w:p w14:paraId="442ED774" w14:textId="77777777" w:rsidR="001E692C" w:rsidRPr="00BF5957" w:rsidRDefault="001E692C" w:rsidP="001E692C">
      <w:pPr>
        <w:tabs>
          <w:tab w:val="left" w:pos="-1440"/>
          <w:tab w:val="left" w:pos="-720"/>
          <w:tab w:val="left" w:pos="426"/>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26" w:right="805"/>
        <w:rPr>
          <w:rFonts w:asciiTheme="minorHAnsi" w:eastAsia="Calibri" w:hAnsiTheme="minorHAnsi" w:cstheme="minorHAnsi"/>
          <w:sz w:val="22"/>
          <w:szCs w:val="22"/>
        </w:rPr>
      </w:pPr>
      <w:r w:rsidRPr="00BF5957">
        <w:rPr>
          <w:rFonts w:asciiTheme="minorHAnsi" w:eastAsia="Calibri" w:hAnsiTheme="minorHAnsi" w:cstheme="minorHAnsi"/>
          <w:sz w:val="22"/>
          <w:szCs w:val="22"/>
        </w:rPr>
        <w:t xml:space="preserve">Signed: </w:t>
      </w:r>
      <w:r w:rsidRPr="00BF5957">
        <w:rPr>
          <w:rFonts w:asciiTheme="minorHAnsi" w:eastAsia="Calibri" w:hAnsiTheme="minorHAnsi" w:cstheme="minorHAnsi"/>
          <w:sz w:val="22"/>
          <w:szCs w:val="22"/>
          <w:u w:val="single"/>
        </w:rPr>
        <w:t xml:space="preserve">                          </w:t>
      </w:r>
      <w:r w:rsidRPr="00BF5957">
        <w:rPr>
          <w:rFonts w:asciiTheme="minorHAnsi" w:eastAsia="Calibri" w:hAnsiTheme="minorHAnsi" w:cstheme="minorHAnsi"/>
          <w:sz w:val="22"/>
          <w:szCs w:val="22"/>
        </w:rPr>
        <w:t xml:space="preserve">    Name:  </w:t>
      </w:r>
      <w:r w:rsidRPr="00BF5957">
        <w:rPr>
          <w:rFonts w:asciiTheme="minorHAnsi" w:eastAsia="Calibri" w:hAnsiTheme="minorHAnsi" w:cstheme="minorHAnsi"/>
          <w:sz w:val="22"/>
          <w:szCs w:val="22"/>
          <w:u w:val="single"/>
        </w:rPr>
        <w:t xml:space="preserve">                            </w:t>
      </w:r>
      <w:r w:rsidRPr="00BF5957">
        <w:rPr>
          <w:rFonts w:asciiTheme="minorHAnsi" w:eastAsia="Calibri" w:hAnsiTheme="minorHAnsi" w:cstheme="minorHAnsi"/>
          <w:sz w:val="22"/>
          <w:szCs w:val="22"/>
        </w:rPr>
        <w:t xml:space="preserve">  Title: </w:t>
      </w:r>
      <w:r w:rsidRPr="00BF5957">
        <w:rPr>
          <w:rFonts w:asciiTheme="minorHAnsi" w:eastAsia="Calibri" w:hAnsiTheme="minorHAnsi" w:cstheme="minorHAnsi"/>
          <w:sz w:val="22"/>
          <w:szCs w:val="22"/>
          <w:u w:val="single"/>
        </w:rPr>
        <w:t xml:space="preserve">                               </w:t>
      </w:r>
      <w:r w:rsidRPr="00BF5957">
        <w:rPr>
          <w:rFonts w:asciiTheme="minorHAnsi" w:eastAsia="Calibri" w:hAnsiTheme="minorHAnsi" w:cstheme="minorHAnsi"/>
          <w:sz w:val="22"/>
          <w:szCs w:val="22"/>
        </w:rPr>
        <w:t xml:space="preserve"> </w:t>
      </w:r>
    </w:p>
    <w:p w14:paraId="540C6584" w14:textId="77777777" w:rsidR="001E692C" w:rsidRPr="00BF5957" w:rsidRDefault="001E692C" w:rsidP="001E692C">
      <w:pPr>
        <w:tabs>
          <w:tab w:val="left" w:pos="-1440"/>
          <w:tab w:val="left" w:pos="-720"/>
          <w:tab w:val="left" w:pos="0"/>
          <w:tab w:val="left" w:pos="453"/>
          <w:tab w:val="left" w:pos="1080"/>
          <w:tab w:val="left" w:pos="1620"/>
          <w:tab w:val="left" w:pos="2160"/>
          <w:tab w:val="left" w:pos="2520"/>
          <w:tab w:val="left" w:pos="2880"/>
          <w:tab w:val="left" w:pos="3600"/>
          <w:tab w:val="left" w:pos="4320"/>
          <w:tab w:val="left" w:pos="5040"/>
          <w:tab w:val="left" w:pos="5760"/>
          <w:tab w:val="left" w:pos="6480"/>
          <w:tab w:val="left" w:pos="6840"/>
          <w:tab w:val="left" w:pos="7380"/>
          <w:tab w:val="left" w:pos="7920"/>
          <w:tab w:val="left" w:pos="8640"/>
          <w:tab w:val="left" w:pos="9360"/>
        </w:tabs>
        <w:ind w:right="808"/>
        <w:rPr>
          <w:rFonts w:asciiTheme="minorHAnsi" w:eastAsia="Calibri" w:hAnsiTheme="minorHAnsi" w:cstheme="minorHAnsi"/>
          <w:sz w:val="22"/>
          <w:szCs w:val="22"/>
        </w:rPr>
      </w:pPr>
    </w:p>
    <w:p w14:paraId="7A9F53C3" w14:textId="1C16D9D1" w:rsidR="001E692C" w:rsidRPr="00BF5957" w:rsidRDefault="001E692C" w:rsidP="001E692C">
      <w:pPr>
        <w:tabs>
          <w:tab w:val="left" w:pos="-1440"/>
          <w:tab w:val="left" w:pos="-720"/>
          <w:tab w:val="left" w:pos="0"/>
          <w:tab w:val="left" w:pos="450"/>
          <w:tab w:val="left" w:pos="1080"/>
          <w:tab w:val="left" w:pos="1440"/>
          <w:tab w:val="left" w:pos="2160"/>
          <w:tab w:val="left" w:pos="2520"/>
          <w:tab w:val="left" w:pos="2880"/>
          <w:tab w:val="left" w:pos="3600"/>
          <w:tab w:val="left" w:pos="4320"/>
          <w:tab w:val="left" w:pos="5040"/>
          <w:tab w:val="left" w:pos="5760"/>
          <w:tab w:val="left" w:pos="6480"/>
          <w:tab w:val="left" w:pos="6840"/>
          <w:tab w:val="left" w:pos="7380"/>
          <w:tab w:val="left" w:pos="7920"/>
          <w:tab w:val="left" w:pos="8640"/>
          <w:tab w:val="left" w:pos="9360"/>
        </w:tabs>
        <w:ind w:right="808" w:firstLine="426"/>
        <w:rPr>
          <w:rFonts w:asciiTheme="minorHAnsi" w:eastAsia="Calibri" w:hAnsiTheme="minorHAnsi" w:cstheme="minorHAnsi"/>
          <w:sz w:val="22"/>
          <w:szCs w:val="22"/>
        </w:rPr>
      </w:pPr>
      <w:r w:rsidRPr="00BF5957">
        <w:rPr>
          <w:rFonts w:asciiTheme="minorHAnsi" w:eastAsia="Calibri" w:hAnsiTheme="minorHAnsi" w:cstheme="minorHAnsi"/>
          <w:sz w:val="22"/>
          <w:szCs w:val="22"/>
        </w:rPr>
        <w:t xml:space="preserve">On behalf of: </w:t>
      </w:r>
      <w:r w:rsidRPr="00BF5957">
        <w:rPr>
          <w:rFonts w:asciiTheme="minorHAnsi" w:eastAsia="Calibri" w:hAnsiTheme="minorHAnsi" w:cstheme="minorHAnsi"/>
          <w:sz w:val="22"/>
          <w:szCs w:val="22"/>
          <w:u w:val="single"/>
        </w:rPr>
        <w:t xml:space="preserve">                                                   </w:t>
      </w:r>
      <w:r w:rsidR="007B3D50" w:rsidRPr="00BF5957">
        <w:rPr>
          <w:rFonts w:asciiTheme="minorHAnsi" w:eastAsia="Calibri" w:hAnsiTheme="minorHAnsi" w:cstheme="minorHAnsi"/>
          <w:sz w:val="22"/>
          <w:szCs w:val="22"/>
        </w:rPr>
        <w:t xml:space="preserve">  Date:       /        / 2019</w:t>
      </w:r>
    </w:p>
    <w:p w14:paraId="4D5D65BC" w14:textId="77777777" w:rsidR="001E692C" w:rsidRPr="00BF5957" w:rsidRDefault="001E692C" w:rsidP="001E692C">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314CDEB" w14:textId="77777777" w:rsidR="001E692C" w:rsidRPr="00BF5957" w:rsidRDefault="001E692C" w:rsidP="001E692C">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02C6413" w14:textId="77777777" w:rsidR="001E692C" w:rsidRPr="00BF5957" w:rsidRDefault="001E692C" w:rsidP="001E692C">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9DB4C99" w14:textId="77777777" w:rsidR="00A85B68" w:rsidRDefault="00A85B68">
      <w:pPr>
        <w:spacing w:after="200" w:line="276" w:lineRule="auto"/>
        <w:rPr>
          <w:rFonts w:asciiTheme="minorHAnsi" w:hAnsiTheme="minorHAnsi" w:cstheme="minorHAnsi"/>
          <w:sz w:val="20"/>
          <w:szCs w:val="22"/>
        </w:rPr>
      </w:pPr>
      <w:r>
        <w:rPr>
          <w:rFonts w:asciiTheme="minorHAnsi" w:hAnsiTheme="minorHAnsi" w:cstheme="minorHAnsi"/>
          <w:sz w:val="20"/>
          <w:szCs w:val="22"/>
        </w:rPr>
        <w:br w:type="page"/>
      </w:r>
    </w:p>
    <w:p w14:paraId="7042EA01" w14:textId="001B1402" w:rsidR="008909D9" w:rsidRPr="0007514B"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2"/>
        </w:rPr>
      </w:pPr>
      <w:r w:rsidRPr="0007514B">
        <w:rPr>
          <w:rFonts w:asciiTheme="minorHAnsi" w:hAnsiTheme="minorHAnsi" w:cstheme="minorHAnsi"/>
          <w:sz w:val="20"/>
          <w:szCs w:val="22"/>
        </w:rPr>
        <w:t>To:</w:t>
      </w:r>
      <w:r w:rsidRPr="0007514B">
        <w:rPr>
          <w:rFonts w:asciiTheme="minorHAnsi" w:hAnsiTheme="minorHAnsi" w:cstheme="minorHAnsi"/>
          <w:sz w:val="20"/>
          <w:szCs w:val="22"/>
        </w:rPr>
        <w:tab/>
        <w:t>The Sec</w:t>
      </w:r>
      <w:bookmarkStart w:id="0" w:name="_GoBack"/>
      <w:bookmarkEnd w:id="0"/>
      <w:r w:rsidRPr="0007514B">
        <w:rPr>
          <w:rFonts w:asciiTheme="minorHAnsi" w:hAnsiTheme="minorHAnsi" w:cstheme="minorHAnsi"/>
          <w:sz w:val="20"/>
          <w:szCs w:val="22"/>
        </w:rPr>
        <w:t>retary of State for Foreign &amp; Commonwealth Affairs</w:t>
      </w:r>
    </w:p>
    <w:p w14:paraId="3BE39781" w14:textId="77777777" w:rsidR="007616B0" w:rsidRPr="0007514B" w:rsidRDefault="007616B0"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2"/>
        </w:rPr>
      </w:pPr>
    </w:p>
    <w:p w14:paraId="52180FEA" w14:textId="7EF3F492" w:rsidR="008909D9" w:rsidRPr="0007514B"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2"/>
        </w:rPr>
      </w:pPr>
      <w:r w:rsidRPr="0007514B">
        <w:rPr>
          <w:rFonts w:asciiTheme="minorHAnsi" w:hAnsiTheme="minorHAnsi" w:cstheme="minorHAnsi"/>
          <w:sz w:val="20"/>
          <w:szCs w:val="22"/>
        </w:rPr>
        <w:t>Date:       /    /201</w:t>
      </w:r>
      <w:r w:rsidR="007B3D50" w:rsidRPr="0007514B">
        <w:rPr>
          <w:rFonts w:asciiTheme="minorHAnsi" w:hAnsiTheme="minorHAnsi" w:cstheme="minorHAnsi"/>
          <w:sz w:val="20"/>
          <w:szCs w:val="22"/>
        </w:rPr>
        <w:t>9</w:t>
      </w:r>
    </w:p>
    <w:p w14:paraId="6FFA7DF9" w14:textId="77777777" w:rsidR="00AD2A96" w:rsidRPr="00BF5957" w:rsidRDefault="00AD2A96"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u w:val="single"/>
        </w:rPr>
      </w:pPr>
    </w:p>
    <w:p w14:paraId="2B540F82" w14:textId="45D732DC" w:rsidR="009B73AE" w:rsidRPr="00BF5957" w:rsidRDefault="00312D36" w:rsidP="009B73AE">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theme="minorHAnsi"/>
          <w:b/>
          <w:sz w:val="22"/>
          <w:szCs w:val="22"/>
        </w:rPr>
      </w:pPr>
      <w:r w:rsidRPr="00BF5957">
        <w:rPr>
          <w:rFonts w:asciiTheme="minorHAnsi" w:hAnsiTheme="minorHAnsi" w:cstheme="minorHAnsi"/>
          <w:b/>
          <w:sz w:val="22"/>
          <w:szCs w:val="22"/>
        </w:rPr>
        <w:t xml:space="preserve">ATTACHMENT </w:t>
      </w:r>
      <w:r w:rsidR="00991431">
        <w:rPr>
          <w:rFonts w:asciiTheme="minorHAnsi" w:hAnsiTheme="minorHAnsi" w:cstheme="minorHAnsi"/>
          <w:b/>
          <w:sz w:val="22"/>
          <w:szCs w:val="22"/>
        </w:rPr>
        <w:t>7</w:t>
      </w:r>
      <w:r w:rsidR="009B73AE" w:rsidRPr="00BF5957">
        <w:rPr>
          <w:rFonts w:asciiTheme="minorHAnsi" w:hAnsiTheme="minorHAnsi" w:cstheme="minorHAnsi"/>
          <w:b/>
          <w:sz w:val="22"/>
          <w:szCs w:val="22"/>
        </w:rPr>
        <w:t xml:space="preserve"> – DECLARATION BY TENDERER</w:t>
      </w:r>
    </w:p>
    <w:p w14:paraId="52E3AA75" w14:textId="77777777" w:rsidR="008909D9" w:rsidRPr="00BF5957"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sz w:val="22"/>
          <w:szCs w:val="22"/>
        </w:rPr>
      </w:pPr>
    </w:p>
    <w:p w14:paraId="030F1A75" w14:textId="4CDF6844"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 xml:space="preserve">I have examined the documents inclusive enclosed </w:t>
      </w:r>
      <w:r w:rsidR="00CB03C3" w:rsidRPr="00BF5957">
        <w:rPr>
          <w:rFonts w:asciiTheme="minorHAnsi" w:hAnsiTheme="minorHAnsi" w:cstheme="minorHAnsi"/>
          <w:sz w:val="22"/>
          <w:szCs w:val="22"/>
        </w:rPr>
        <w:t>under cover of your Invitation t</w:t>
      </w:r>
      <w:r w:rsidRPr="00BF5957">
        <w:rPr>
          <w:rFonts w:asciiTheme="minorHAnsi" w:hAnsiTheme="minorHAnsi" w:cstheme="minorHAnsi"/>
          <w:sz w:val="22"/>
          <w:szCs w:val="22"/>
        </w:rPr>
        <w:t>o Tender letter and have taken account of subsequent Amendments.</w:t>
      </w:r>
    </w:p>
    <w:p w14:paraId="7576A6B5" w14:textId="77777777" w:rsidR="008909D9" w:rsidRPr="00BF5957" w:rsidRDefault="008909D9" w:rsidP="008909D9">
      <w:pPr>
        <w:tabs>
          <w:tab w:val="left" w:pos="-1440"/>
          <w:tab w:val="left" w:pos="-720"/>
        </w:tabs>
        <w:ind w:left="426" w:hanging="426"/>
        <w:rPr>
          <w:rFonts w:asciiTheme="minorHAnsi" w:hAnsiTheme="minorHAnsi" w:cstheme="minorHAnsi"/>
          <w:sz w:val="22"/>
          <w:szCs w:val="22"/>
        </w:rPr>
      </w:pPr>
    </w:p>
    <w:p w14:paraId="63E67467" w14:textId="14D1D9D0"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 xml:space="preserve">I hereby offer to enter into a Contract with the Secretary of State for Foreign &amp; Commonwealth Affairs, as represented by the </w:t>
      </w:r>
      <w:r w:rsidR="000E136A" w:rsidRPr="00BF5957">
        <w:rPr>
          <w:rFonts w:asciiTheme="minorHAnsi" w:hAnsiTheme="minorHAnsi" w:cstheme="minorHAnsi"/>
          <w:sz w:val="22"/>
          <w:szCs w:val="22"/>
        </w:rPr>
        <w:t>British Embassy Tokyo</w:t>
      </w:r>
      <w:r w:rsidRPr="00BF5957">
        <w:rPr>
          <w:rFonts w:asciiTheme="minorHAnsi" w:hAnsiTheme="minorHAnsi" w:cstheme="minorHAnsi"/>
          <w:sz w:val="22"/>
          <w:szCs w:val="22"/>
        </w:rPr>
        <w:t xml:space="preserve">, upon the Conditions in the proposed Contract documents set out in the </w:t>
      </w:r>
      <w:r w:rsidR="009B73AE" w:rsidRPr="00BF5957">
        <w:rPr>
          <w:rFonts w:asciiTheme="minorHAnsi" w:hAnsiTheme="minorHAnsi" w:cstheme="minorHAnsi"/>
          <w:sz w:val="22"/>
          <w:szCs w:val="22"/>
        </w:rPr>
        <w:t>RF</w:t>
      </w:r>
      <w:r w:rsidR="00991431">
        <w:rPr>
          <w:rFonts w:asciiTheme="minorHAnsi" w:hAnsiTheme="minorHAnsi" w:cstheme="minorHAnsi"/>
          <w:sz w:val="22"/>
          <w:szCs w:val="22"/>
        </w:rPr>
        <w:t>P Attachment 5.</w:t>
      </w:r>
    </w:p>
    <w:p w14:paraId="1B0C6D8F" w14:textId="77777777" w:rsidR="009B73AE" w:rsidRPr="00BF5957" w:rsidRDefault="009B73AE" w:rsidP="009B73AE">
      <w:pPr>
        <w:tabs>
          <w:tab w:val="left" w:pos="-1440"/>
          <w:tab w:val="left" w:pos="-720"/>
        </w:tabs>
        <w:outlineLvl w:val="0"/>
        <w:rPr>
          <w:rFonts w:asciiTheme="minorHAnsi" w:hAnsiTheme="minorHAnsi" w:cstheme="minorHAnsi"/>
          <w:sz w:val="22"/>
          <w:szCs w:val="22"/>
        </w:rPr>
      </w:pPr>
    </w:p>
    <w:p w14:paraId="46D3CE22" w14:textId="77777777"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I warrant that I have all the requisite corporate authority to sign this tender.</w:t>
      </w:r>
    </w:p>
    <w:p w14:paraId="4697B742" w14:textId="77777777" w:rsidR="008909D9" w:rsidRPr="00BF5957" w:rsidRDefault="008909D9" w:rsidP="008909D9">
      <w:pPr>
        <w:tabs>
          <w:tab w:val="left" w:pos="-1440"/>
          <w:tab w:val="left" w:pos="-720"/>
        </w:tabs>
        <w:rPr>
          <w:rFonts w:asciiTheme="minorHAnsi" w:hAnsiTheme="minorHAnsi" w:cstheme="minorHAnsi"/>
          <w:sz w:val="22"/>
          <w:szCs w:val="22"/>
        </w:rPr>
      </w:pPr>
    </w:p>
    <w:p w14:paraId="455E2EB3" w14:textId="12F284A7"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 xml:space="preserve">I understand that the Authority is not bound to accept the lowest or any </w:t>
      </w:r>
      <w:r w:rsidR="001A7B12" w:rsidRPr="00BF5957">
        <w:rPr>
          <w:rFonts w:asciiTheme="minorHAnsi" w:hAnsiTheme="minorHAnsi" w:cstheme="minorHAnsi"/>
          <w:sz w:val="22"/>
          <w:szCs w:val="22"/>
        </w:rPr>
        <w:t>tender</w:t>
      </w:r>
      <w:r w:rsidRPr="00BF5957">
        <w:rPr>
          <w:rFonts w:asciiTheme="minorHAnsi" w:hAnsiTheme="minorHAnsi" w:cstheme="minorHAnsi"/>
          <w:sz w:val="22"/>
          <w:szCs w:val="22"/>
        </w:rPr>
        <w:t>.  I also understand the Authority has the right to accept only part of a Tender unless I have expressly stipulated otherwise.</w:t>
      </w:r>
    </w:p>
    <w:p w14:paraId="49326D0E" w14:textId="77777777" w:rsidR="008909D9" w:rsidRPr="00BF5957" w:rsidRDefault="008909D9" w:rsidP="008909D9">
      <w:pPr>
        <w:tabs>
          <w:tab w:val="left" w:pos="-1440"/>
          <w:tab w:val="left" w:pos="-720"/>
        </w:tabs>
        <w:ind w:left="426" w:hanging="426"/>
        <w:rPr>
          <w:rFonts w:asciiTheme="minorHAnsi" w:hAnsiTheme="minorHAnsi" w:cstheme="minorHAnsi"/>
          <w:sz w:val="22"/>
          <w:szCs w:val="22"/>
        </w:rPr>
      </w:pPr>
    </w:p>
    <w:p w14:paraId="2E8E9EBC" w14:textId="77777777"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This Tender shall remain open for acceptance by the Authority for a period of 3 months after the due date for return of tenders specified in your Invitation to Tender.</w:t>
      </w:r>
    </w:p>
    <w:p w14:paraId="306C544F" w14:textId="77777777" w:rsidR="008909D9" w:rsidRPr="00BF5957" w:rsidRDefault="008909D9" w:rsidP="008909D9">
      <w:pPr>
        <w:tabs>
          <w:tab w:val="left" w:pos="-1440"/>
          <w:tab w:val="left" w:pos="-720"/>
        </w:tabs>
        <w:ind w:left="426" w:hanging="426"/>
        <w:rPr>
          <w:rFonts w:asciiTheme="minorHAnsi" w:hAnsiTheme="minorHAnsi" w:cstheme="minorHAnsi"/>
          <w:sz w:val="22"/>
          <w:szCs w:val="22"/>
        </w:rPr>
      </w:pPr>
    </w:p>
    <w:p w14:paraId="46EB3583" w14:textId="53AAB911" w:rsidR="008909D9" w:rsidRPr="00BF5957" w:rsidRDefault="008909D9" w:rsidP="003337EC">
      <w:pPr>
        <w:numPr>
          <w:ilvl w:val="0"/>
          <w:numId w:val="3"/>
        </w:numPr>
        <w:tabs>
          <w:tab w:val="left" w:pos="-1440"/>
          <w:tab w:val="left" w:pos="-720"/>
        </w:tabs>
        <w:ind w:left="426" w:hanging="426"/>
        <w:outlineLvl w:val="0"/>
        <w:rPr>
          <w:rFonts w:asciiTheme="minorHAnsi" w:hAnsiTheme="minorHAnsi" w:cstheme="minorHAnsi"/>
          <w:sz w:val="22"/>
          <w:szCs w:val="22"/>
        </w:rPr>
      </w:pPr>
      <w:r w:rsidRPr="00BF5957">
        <w:rPr>
          <w:rFonts w:asciiTheme="minorHAnsi" w:hAnsiTheme="minorHAnsi" w:cstheme="minorHAnsi"/>
          <w:sz w:val="22"/>
          <w:szCs w:val="22"/>
        </w:rPr>
        <w:t xml:space="preserve">We acknowledge that the information set out in the </w:t>
      </w:r>
      <w:r w:rsidR="00C24511" w:rsidRPr="00BF5957">
        <w:rPr>
          <w:rFonts w:asciiTheme="minorHAnsi" w:hAnsiTheme="minorHAnsi" w:cstheme="minorHAnsi"/>
          <w:sz w:val="22"/>
          <w:szCs w:val="22"/>
        </w:rPr>
        <w:t xml:space="preserve">Request for </w:t>
      </w:r>
      <w:r w:rsidR="00815EF8">
        <w:rPr>
          <w:rFonts w:asciiTheme="minorHAnsi" w:hAnsiTheme="minorHAnsi" w:cstheme="minorHAnsi"/>
          <w:sz w:val="22"/>
          <w:szCs w:val="22"/>
        </w:rPr>
        <w:t>Proposal</w:t>
      </w:r>
      <w:r w:rsidRPr="00BF5957">
        <w:rPr>
          <w:rFonts w:asciiTheme="minorHAnsi" w:hAnsiTheme="minorHAnsi" w:cstheme="minorHAnsi"/>
          <w:sz w:val="22"/>
          <w:szCs w:val="22"/>
        </w:rPr>
        <w:t xml:space="preserve"> is confidential to the Authority and contains </w:t>
      </w:r>
      <w:proofErr w:type="gramStart"/>
      <w:r w:rsidRPr="00BF5957">
        <w:rPr>
          <w:rFonts w:asciiTheme="minorHAnsi" w:hAnsiTheme="minorHAnsi" w:cstheme="minorHAnsi"/>
          <w:sz w:val="22"/>
          <w:szCs w:val="22"/>
        </w:rPr>
        <w:t>documentation which</w:t>
      </w:r>
      <w:proofErr w:type="gramEnd"/>
      <w:r w:rsidRPr="00BF5957">
        <w:rPr>
          <w:rFonts w:asciiTheme="minorHAnsi" w:hAnsiTheme="minorHAnsi" w:cstheme="minorHAnsi"/>
          <w:sz w:val="22"/>
          <w:szCs w:val="22"/>
        </w:rPr>
        <w:t xml:space="preserve"> is subject to Crown copyright.  We undertake not to copy or disseminate this information or documentation and if required by the Authority to return all such information and documentation in its possession to the Authority or else certify its destruction.</w:t>
      </w:r>
    </w:p>
    <w:p w14:paraId="4870C220" w14:textId="77777777" w:rsidR="008909D9" w:rsidRPr="00BF5957" w:rsidRDefault="008909D9" w:rsidP="008909D9">
      <w:pPr>
        <w:tabs>
          <w:tab w:val="left" w:pos="-1440"/>
          <w:tab w:val="left" w:pos="-720"/>
          <w:tab w:val="left" w:pos="-90"/>
          <w:tab w:val="left" w:pos="0"/>
          <w:tab w:val="left" w:pos="426"/>
          <w:tab w:val="left" w:pos="1440"/>
          <w:tab w:val="left" w:pos="1800"/>
          <w:tab w:val="left" w:pos="2160"/>
          <w:tab w:val="left" w:pos="2520"/>
          <w:tab w:val="left" w:pos="2880"/>
          <w:tab w:val="left" w:pos="3600"/>
          <w:tab w:val="left" w:pos="4320"/>
          <w:tab w:val="left" w:pos="5760"/>
          <w:tab w:val="left" w:pos="6480"/>
          <w:tab w:val="left" w:pos="7200"/>
          <w:tab w:val="left" w:pos="7920"/>
          <w:tab w:val="left" w:pos="8640"/>
          <w:tab w:val="left" w:pos="9360"/>
        </w:tabs>
        <w:rPr>
          <w:rFonts w:asciiTheme="minorHAnsi" w:hAnsiTheme="minorHAnsi" w:cstheme="minorHAnsi"/>
          <w:color w:val="000000"/>
          <w:sz w:val="22"/>
          <w:szCs w:val="22"/>
        </w:rPr>
      </w:pPr>
    </w:p>
    <w:tbl>
      <w:tblPr>
        <w:tblW w:w="0" w:type="auto"/>
        <w:tblLook w:val="04A0" w:firstRow="1" w:lastRow="0" w:firstColumn="1" w:lastColumn="0" w:noHBand="0" w:noVBand="1"/>
      </w:tblPr>
      <w:tblGrid>
        <w:gridCol w:w="4621"/>
        <w:gridCol w:w="4621"/>
      </w:tblGrid>
      <w:tr w:rsidR="008909D9" w:rsidRPr="00BF5957" w14:paraId="373B0BBB" w14:textId="77777777" w:rsidTr="008909D9">
        <w:tc>
          <w:tcPr>
            <w:tcW w:w="4621" w:type="dxa"/>
          </w:tcPr>
          <w:p w14:paraId="28D40FCE"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p>
          <w:p w14:paraId="6A6F24EE"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r w:rsidRPr="00BF5957">
              <w:rPr>
                <w:rFonts w:asciiTheme="minorHAnsi" w:hAnsiTheme="minorHAnsi" w:cstheme="minorHAnsi"/>
                <w:color w:val="000000"/>
                <w:sz w:val="22"/>
                <w:szCs w:val="22"/>
              </w:rPr>
              <w:t>Signed:</w:t>
            </w:r>
          </w:p>
        </w:tc>
        <w:tc>
          <w:tcPr>
            <w:tcW w:w="4621" w:type="dxa"/>
          </w:tcPr>
          <w:p w14:paraId="44E8A929"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2CAE568C"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BF5957">
              <w:rPr>
                <w:rFonts w:asciiTheme="minorHAnsi" w:hAnsiTheme="minorHAnsi" w:cstheme="minorHAnsi"/>
                <w:color w:val="000000"/>
                <w:sz w:val="22"/>
                <w:szCs w:val="22"/>
              </w:rPr>
              <w:t>………………………………………………………….</w:t>
            </w:r>
          </w:p>
        </w:tc>
      </w:tr>
      <w:tr w:rsidR="008909D9" w:rsidRPr="00BF5957" w14:paraId="3C4B6A6C" w14:textId="77777777" w:rsidTr="008909D9">
        <w:tc>
          <w:tcPr>
            <w:tcW w:w="4621" w:type="dxa"/>
          </w:tcPr>
          <w:p w14:paraId="6F3DDAB9"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p>
          <w:p w14:paraId="32FCEA96"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r w:rsidRPr="00BF5957">
              <w:rPr>
                <w:rFonts w:asciiTheme="minorHAnsi" w:hAnsiTheme="minorHAnsi" w:cstheme="minorHAnsi"/>
                <w:color w:val="000000"/>
                <w:sz w:val="22"/>
                <w:szCs w:val="22"/>
              </w:rPr>
              <w:t>Date:</w:t>
            </w:r>
          </w:p>
        </w:tc>
        <w:tc>
          <w:tcPr>
            <w:tcW w:w="4621" w:type="dxa"/>
          </w:tcPr>
          <w:p w14:paraId="2BC04E3E"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0B865A85"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BF5957">
              <w:rPr>
                <w:rFonts w:asciiTheme="minorHAnsi" w:hAnsiTheme="minorHAnsi" w:cstheme="minorHAnsi"/>
                <w:color w:val="000000"/>
                <w:sz w:val="22"/>
                <w:szCs w:val="22"/>
              </w:rPr>
              <w:t>………………………………………………………….</w:t>
            </w:r>
          </w:p>
        </w:tc>
      </w:tr>
      <w:tr w:rsidR="008909D9" w:rsidRPr="00BF5957" w14:paraId="683E89AE" w14:textId="77777777" w:rsidTr="008909D9">
        <w:tc>
          <w:tcPr>
            <w:tcW w:w="4621" w:type="dxa"/>
          </w:tcPr>
          <w:p w14:paraId="343E7D5D"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p>
          <w:p w14:paraId="5C5C213D"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r w:rsidRPr="00BF5957">
              <w:rPr>
                <w:rFonts w:asciiTheme="minorHAnsi" w:hAnsiTheme="minorHAnsi" w:cstheme="minorHAnsi"/>
                <w:color w:val="000000"/>
                <w:sz w:val="22"/>
                <w:szCs w:val="22"/>
              </w:rPr>
              <w:t>Name:</w:t>
            </w:r>
          </w:p>
        </w:tc>
        <w:tc>
          <w:tcPr>
            <w:tcW w:w="4621" w:type="dxa"/>
          </w:tcPr>
          <w:p w14:paraId="557413CD"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612875DD"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BF5957">
              <w:rPr>
                <w:rFonts w:asciiTheme="minorHAnsi" w:hAnsiTheme="minorHAnsi" w:cstheme="minorHAnsi"/>
                <w:color w:val="000000"/>
                <w:sz w:val="22"/>
                <w:szCs w:val="22"/>
              </w:rPr>
              <w:t>………………………………………………………….</w:t>
            </w:r>
          </w:p>
        </w:tc>
      </w:tr>
      <w:tr w:rsidR="008909D9" w:rsidRPr="00BF5957" w14:paraId="343039D3" w14:textId="77777777" w:rsidTr="008909D9">
        <w:tc>
          <w:tcPr>
            <w:tcW w:w="4621" w:type="dxa"/>
          </w:tcPr>
          <w:p w14:paraId="4234D5B7"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p>
          <w:p w14:paraId="7FF7B0D5"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r w:rsidRPr="00BF5957">
              <w:rPr>
                <w:rFonts w:asciiTheme="minorHAnsi" w:hAnsiTheme="minorHAnsi" w:cstheme="minorHAnsi"/>
                <w:color w:val="000000"/>
                <w:sz w:val="22"/>
                <w:szCs w:val="22"/>
              </w:rPr>
              <w:t>In the capacity of:</w:t>
            </w:r>
          </w:p>
        </w:tc>
        <w:tc>
          <w:tcPr>
            <w:tcW w:w="4621" w:type="dxa"/>
          </w:tcPr>
          <w:p w14:paraId="5C47D609"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4AEAFE72"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BF5957">
              <w:rPr>
                <w:rFonts w:asciiTheme="minorHAnsi" w:hAnsiTheme="minorHAnsi" w:cstheme="minorHAnsi"/>
                <w:color w:val="000000"/>
                <w:sz w:val="22"/>
                <w:szCs w:val="22"/>
              </w:rPr>
              <w:t>………………………………………………………….</w:t>
            </w:r>
          </w:p>
        </w:tc>
      </w:tr>
      <w:tr w:rsidR="008909D9" w:rsidRPr="00BF5957" w14:paraId="08A4EF7A" w14:textId="77777777" w:rsidTr="008909D9">
        <w:tc>
          <w:tcPr>
            <w:tcW w:w="4621" w:type="dxa"/>
          </w:tcPr>
          <w:p w14:paraId="39272866"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p>
          <w:p w14:paraId="2E45953E" w14:textId="77777777" w:rsidR="008909D9" w:rsidRPr="00BF5957" w:rsidRDefault="008909D9" w:rsidP="008909D9">
            <w:pPr>
              <w:tabs>
                <w:tab w:val="left" w:pos="-1440"/>
                <w:tab w:val="left" w:pos="-720"/>
              </w:tabs>
              <w:ind w:left="426"/>
              <w:rPr>
                <w:rFonts w:asciiTheme="minorHAnsi" w:hAnsiTheme="minorHAnsi" w:cstheme="minorHAnsi"/>
                <w:color w:val="000000"/>
                <w:sz w:val="22"/>
                <w:szCs w:val="22"/>
              </w:rPr>
            </w:pPr>
            <w:r w:rsidRPr="00BF5957">
              <w:rPr>
                <w:rFonts w:asciiTheme="minorHAnsi" w:hAnsiTheme="minorHAnsi" w:cstheme="minorHAnsi"/>
                <w:color w:val="000000"/>
                <w:sz w:val="22"/>
                <w:szCs w:val="22"/>
              </w:rPr>
              <w:t>Duly authorised to sign Tenders on behalf of: (Name of Company)</w:t>
            </w:r>
          </w:p>
        </w:tc>
        <w:tc>
          <w:tcPr>
            <w:tcW w:w="4621" w:type="dxa"/>
          </w:tcPr>
          <w:p w14:paraId="3E7B2A3D"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16104147"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BF5957">
              <w:rPr>
                <w:rFonts w:asciiTheme="minorHAnsi" w:hAnsiTheme="minorHAnsi" w:cstheme="minorHAnsi"/>
                <w:color w:val="000000"/>
                <w:sz w:val="22"/>
                <w:szCs w:val="22"/>
              </w:rPr>
              <w:t>………………………………………………………….</w:t>
            </w:r>
          </w:p>
        </w:tc>
      </w:tr>
    </w:tbl>
    <w:p w14:paraId="3A83D504" w14:textId="77777777" w:rsidR="008909D9" w:rsidRPr="00BF5957"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p>
    <w:p w14:paraId="70CC7A9F" w14:textId="4D043DAD" w:rsidR="008909D9" w:rsidRPr="00BF5957" w:rsidRDefault="008909D9" w:rsidP="007B3D50">
      <w:pPr>
        <w:spacing w:after="200" w:line="276" w:lineRule="auto"/>
        <w:rPr>
          <w:rFonts w:asciiTheme="minorHAnsi" w:hAnsiTheme="minorHAnsi" w:cstheme="minorHAnsi"/>
          <w:sz w:val="22"/>
          <w:szCs w:val="22"/>
        </w:rPr>
      </w:pPr>
    </w:p>
    <w:sectPr w:rsidR="008909D9" w:rsidRPr="00BF5957" w:rsidSect="00E8404A">
      <w:headerReference w:type="even" r:id="rId20"/>
      <w:headerReference w:type="default" r:id="rId21"/>
      <w:footerReference w:type="even" r:id="rId22"/>
      <w:footerReference w:type="default" r:id="rId23"/>
      <w:head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C6C9" w14:textId="77777777" w:rsidR="00A85B68" w:rsidRDefault="00A85B68" w:rsidP="00B37CB8">
      <w:r>
        <w:separator/>
      </w:r>
    </w:p>
  </w:endnote>
  <w:endnote w:type="continuationSeparator" w:id="0">
    <w:p w14:paraId="5B38A98D" w14:textId="77777777" w:rsidR="00A85B68" w:rsidRDefault="00A85B68" w:rsidP="00B3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VUWO Y+ Interstate">
    <w:altName w:val="Interstat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UI">
    <w:altName w:val="MS UI Gothic"/>
    <w:charset w:val="80"/>
    <w:family w:val="swiss"/>
    <w:pitch w:val="variable"/>
    <w:sig w:usb0="E00002FF" w:usb1="6AC7FFFF" w:usb2="08000012" w:usb3="00000000" w:csb0="0002009F" w:csb1="00000000"/>
  </w:font>
  <w:font w:name="Yu Mincho">
    <w:altName w:val="游明朝"/>
    <w:charset w:val="80"/>
    <w:family w:val="roman"/>
    <w:pitch w:val="variable"/>
    <w:sig w:usb0="800002E7" w:usb1="2AC7FCFF" w:usb2="00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Bold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8182" w14:textId="77777777" w:rsidR="00A85B68" w:rsidRDefault="00A85B68" w:rsidP="00C34A09">
    <w:pPr>
      <w:pStyle w:val="Footer"/>
      <w:framePr w:wrap="around" w:vAnchor="text" w:hAnchor="margin" w:xAlign="center" w:y="1"/>
      <w:jc w:val="center"/>
      <w:rPr>
        <w:rStyle w:val="PageNumber"/>
      </w:rPr>
    </w:pPr>
    <w:r w:rsidRPr="00911F01">
      <w:rPr>
        <w:rStyle w:val="PageNumber"/>
        <w:color w:val="000000"/>
        <w:sz w:val="22"/>
      </w:rPr>
      <w:fldChar w:fldCharType="begin"/>
    </w:r>
    <w:r w:rsidRPr="00911F01">
      <w:rPr>
        <w:rStyle w:val="PageNumber"/>
        <w:color w:val="000000"/>
        <w:sz w:val="22"/>
      </w:rPr>
      <w:instrText xml:space="preserve"> DOCPROPERTY  bjDocumentSecurityLabel"  \* MERGEFORMAT </w:instrText>
    </w:r>
    <w:r w:rsidRPr="00911F01">
      <w:rPr>
        <w:rStyle w:val="PageNumber"/>
        <w:color w:val="000000"/>
        <w:sz w:val="22"/>
      </w:rPr>
      <w:fldChar w:fldCharType="separate"/>
    </w:r>
    <w:r>
      <w:rPr>
        <w:rStyle w:val="PageNumber"/>
        <w:b/>
        <w:bCs/>
        <w:color w:val="000000"/>
        <w:sz w:val="22"/>
        <w:lang w:val="en-US"/>
      </w:rPr>
      <w:t>Error! Unknown document property name.</w:t>
    </w:r>
    <w:r w:rsidRPr="00911F01">
      <w:rPr>
        <w:rStyle w:val="PageNumber"/>
        <w:color w:val="000000"/>
        <w:sz w:val="22"/>
      </w:rPr>
      <w:fldChar w:fldCharType="end"/>
    </w:r>
  </w:p>
  <w:p w14:paraId="4EBD1CB6" w14:textId="77777777" w:rsidR="00A85B68" w:rsidRDefault="00A85B68" w:rsidP="00C34A0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48034CB5" w14:textId="77777777" w:rsidR="00A85B68" w:rsidRDefault="00A85B68" w:rsidP="00C34A09">
    <w:pPr>
      <w:pStyle w:val="Footer"/>
      <w:ind w:right="360"/>
      <w:jc w:val="center"/>
    </w:pPr>
  </w:p>
  <w:p w14:paraId="41A28662" w14:textId="77777777" w:rsidR="00A85B68" w:rsidRDefault="00A85B68" w:rsidP="00C34A09">
    <w:pPr>
      <w:pStyle w:val="Footer"/>
      <w:ind w:right="360"/>
      <w:jc w:val="center"/>
      <w:rPr>
        <w:rFonts w:ascii="Arial" w:hAnsi="Arial" w:cs="Arial"/>
        <w:b/>
        <w:sz w:val="20"/>
      </w:rPr>
    </w:pPr>
    <w:r w:rsidRPr="00731E7D">
      <w:rPr>
        <w:rFonts w:ascii="Arial" w:hAnsi="Arial" w:cs="Arial"/>
        <w:b/>
        <w:sz w:val="20"/>
      </w:rPr>
      <w:t xml:space="preserve"> </w:t>
    </w:r>
  </w:p>
  <w:p w14:paraId="130A3426" w14:textId="77777777" w:rsidR="00A85B68" w:rsidRDefault="00A85B68" w:rsidP="00C34A09">
    <w:pPr>
      <w:pStyle w:val="Footer"/>
      <w:spacing w:before="120"/>
      <w:ind w:right="360"/>
      <w:jc w:val="right"/>
      <w:rPr>
        <w:rFonts w:ascii="Arial" w:hAnsi="Arial" w:cs="Arial"/>
        <w:sz w:val="12"/>
      </w:rPr>
    </w:pPr>
    <w:r w:rsidRPr="00731E7D">
      <w:rPr>
        <w:rFonts w:ascii="Arial" w:hAnsi="Arial" w:cs="Arial"/>
        <w:sz w:val="12"/>
      </w:rPr>
      <w:fldChar w:fldCharType="begin"/>
    </w:r>
    <w:r w:rsidRPr="00731E7D">
      <w:rPr>
        <w:rFonts w:ascii="Arial" w:hAnsi="Arial" w:cs="Arial"/>
        <w:sz w:val="12"/>
      </w:rPr>
      <w:instrText xml:space="preserve"> FILENAME \p \* MERGEFORMAT </w:instrText>
    </w:r>
    <w:r w:rsidRPr="00731E7D">
      <w:rPr>
        <w:rFonts w:ascii="Arial" w:hAnsi="Arial" w:cs="Arial"/>
        <w:sz w:val="12"/>
      </w:rPr>
      <w:fldChar w:fldCharType="separate"/>
    </w:r>
    <w:r>
      <w:rPr>
        <w:rFonts w:ascii="Arial" w:hAnsi="Arial" w:cs="Arial"/>
        <w:noProof/>
        <w:sz w:val="12"/>
      </w:rPr>
      <w:t>S:\Area APRCSC\Procurement\@ APAC Projects\CPG_3323_2019 - JAT Tech Specialist\05 - Contract\CPG33232019  v2.docx</w:t>
    </w:r>
    <w:r w:rsidRPr="00731E7D">
      <w:rPr>
        <w:rFonts w:ascii="Arial" w:hAnsi="Arial" w:cs="Arial"/>
        <w:sz w:val="12"/>
      </w:rPr>
      <w:fldChar w:fldCharType="end"/>
    </w:r>
  </w:p>
  <w:p w14:paraId="097F416B" w14:textId="77777777" w:rsidR="00A85B68" w:rsidRPr="00731E7D" w:rsidRDefault="00A85B68" w:rsidP="00C34A09">
    <w:pPr>
      <w:pStyle w:val="Footer"/>
      <w:spacing w:before="120"/>
      <w:ind w:right="360"/>
      <w:jc w:val="center"/>
      <w:rPr>
        <w:rFonts w:ascii="Arial" w:hAnsi="Arial" w:cs="Arial"/>
        <w:b/>
        <w:sz w:val="20"/>
      </w:rPr>
    </w:pPr>
    <w:r w:rsidRPr="00731E7D">
      <w:rPr>
        <w:rFonts w:ascii="Arial" w:hAnsi="Arial" w:cs="Arial"/>
        <w:b/>
        <w:sz w:val="20"/>
      </w:rPr>
      <w:t xml:space="preserve"> </w:t>
    </w:r>
    <w:r w:rsidRPr="00731E7D">
      <w:rPr>
        <w:rFonts w:ascii="Arial" w:hAnsi="Arial" w:cs="Arial"/>
        <w:b/>
        <w:sz w:val="20"/>
      </w:rPr>
      <w:fldChar w:fldCharType="begin"/>
    </w:r>
    <w:r w:rsidRPr="00731E7D">
      <w:rPr>
        <w:rFonts w:ascii="Arial" w:hAnsi="Arial" w:cs="Arial"/>
        <w:b/>
        <w:sz w:val="20"/>
      </w:rPr>
      <w:instrText xml:space="preserve"> DOCPROPERTY PRIVACY  \* MERGEFORMAT </w:instrText>
    </w:r>
    <w:r w:rsidRPr="00731E7D">
      <w:rPr>
        <w:rFonts w:ascii="Arial" w:hAnsi="Arial" w:cs="Arial"/>
        <w:b/>
        <w:sz w:val="20"/>
      </w:rPr>
      <w:fldChar w:fldCharType="separate"/>
    </w:r>
    <w:r>
      <w:rPr>
        <w:rFonts w:ascii="Arial" w:hAnsi="Arial" w:cs="Arial"/>
        <w:bCs/>
        <w:sz w:val="20"/>
        <w:lang w:val="en-US"/>
      </w:rPr>
      <w:t>Error! Unknown document property name.</w:t>
    </w:r>
    <w:r w:rsidRPr="00731E7D">
      <w:rPr>
        <w:rFonts w:ascii="Arial" w:hAnsi="Arial" w:cs="Arial"/>
        <w:b/>
        <w:sz w:val="20"/>
      </w:rPr>
      <w:fldChar w:fldCharType="end"/>
    </w:r>
  </w:p>
  <w:p w14:paraId="7800DC6A" w14:textId="77777777" w:rsidR="00A85B68" w:rsidRDefault="00A85B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CFE3" w14:textId="77777777" w:rsidR="00A85B68" w:rsidRPr="003C2C83" w:rsidRDefault="00A85B68" w:rsidP="00C34A09">
    <w:pPr>
      <w:pStyle w:val="BodyText"/>
      <w:kinsoku w:val="0"/>
      <w:overflowPunct w:val="0"/>
      <w:spacing w:line="203" w:lineRule="exact"/>
      <w:ind w:left="20"/>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C3D2" w14:textId="77777777" w:rsidR="00A85B68" w:rsidRDefault="00A85B68" w:rsidP="00C34A09">
    <w:pPr>
      <w:pStyle w:val="Footer"/>
    </w:pPr>
    <w:r>
      <w:t>Version 1.3 17 July 2014</w:t>
    </w:r>
  </w:p>
  <w:p w14:paraId="57054F1E" w14:textId="77777777" w:rsidR="00A85B68" w:rsidRDefault="00A85B68" w:rsidP="00C34A09">
    <w:pPr>
      <w:pStyle w:val="Footer"/>
      <w:jc w:val="center"/>
      <w:rPr>
        <w:rFonts w:ascii="Arial" w:hAnsi="Arial" w:cs="Arial"/>
        <w:b/>
        <w:sz w:val="20"/>
      </w:rPr>
    </w:pPr>
    <w:r w:rsidRPr="00731E7D">
      <w:rPr>
        <w:rFonts w:ascii="Arial" w:hAnsi="Arial" w:cs="Arial"/>
        <w:b/>
        <w:sz w:val="20"/>
      </w:rPr>
      <w:t xml:space="preserve"> </w:t>
    </w:r>
  </w:p>
  <w:p w14:paraId="01B9073F" w14:textId="77777777" w:rsidR="00A85B68" w:rsidRDefault="00A85B68" w:rsidP="00C34A09">
    <w:pPr>
      <w:pStyle w:val="Footer"/>
      <w:spacing w:before="120"/>
      <w:jc w:val="right"/>
      <w:rPr>
        <w:rFonts w:ascii="Arial" w:hAnsi="Arial" w:cs="Arial"/>
        <w:sz w:val="12"/>
      </w:rPr>
    </w:pPr>
    <w:r w:rsidRPr="00731E7D">
      <w:rPr>
        <w:rFonts w:ascii="Arial" w:hAnsi="Arial" w:cs="Arial"/>
        <w:sz w:val="12"/>
      </w:rPr>
      <w:fldChar w:fldCharType="begin"/>
    </w:r>
    <w:r w:rsidRPr="00731E7D">
      <w:rPr>
        <w:rFonts w:ascii="Arial" w:hAnsi="Arial" w:cs="Arial"/>
        <w:sz w:val="12"/>
      </w:rPr>
      <w:instrText xml:space="preserve"> FILENAME \p \* MERGEFORMAT </w:instrText>
    </w:r>
    <w:r w:rsidRPr="00731E7D">
      <w:rPr>
        <w:rFonts w:ascii="Arial" w:hAnsi="Arial" w:cs="Arial"/>
        <w:sz w:val="12"/>
      </w:rPr>
      <w:fldChar w:fldCharType="separate"/>
    </w:r>
    <w:r>
      <w:rPr>
        <w:rFonts w:ascii="Arial" w:hAnsi="Arial" w:cs="Arial"/>
        <w:noProof/>
        <w:sz w:val="12"/>
      </w:rPr>
      <w:t>S:\Area APRCSC\Procurement\@ APAC Projects\CPG_3323_2019 - JAT Tech Specialist\05 - Contract\CPG33232019  v2.docx</w:t>
    </w:r>
    <w:r w:rsidRPr="00731E7D">
      <w:rPr>
        <w:rFonts w:ascii="Arial" w:hAnsi="Arial" w:cs="Arial"/>
        <w:sz w:val="12"/>
      </w:rPr>
      <w:fldChar w:fldCharType="end"/>
    </w:r>
  </w:p>
  <w:p w14:paraId="3257AB18" w14:textId="77777777" w:rsidR="00A85B68" w:rsidRPr="00731E7D" w:rsidRDefault="00A85B68" w:rsidP="00C34A09">
    <w:pPr>
      <w:pStyle w:val="Footer"/>
      <w:spacing w:before="120"/>
      <w:jc w:val="center"/>
      <w:rPr>
        <w:rFonts w:ascii="Arial" w:hAnsi="Arial" w:cs="Arial"/>
        <w:b/>
        <w:sz w:val="20"/>
      </w:rPr>
    </w:pPr>
    <w:r w:rsidRPr="00731E7D">
      <w:rPr>
        <w:rFonts w:ascii="Arial" w:hAnsi="Arial" w:cs="Arial"/>
        <w:b/>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2C71" w14:textId="77777777" w:rsidR="00A85B68" w:rsidRDefault="00A85B68">
    <w:pPr>
      <w:pStyle w:val="Footer"/>
    </w:pPr>
  </w:p>
  <w:p w14:paraId="6811C676" w14:textId="1E65ACBE" w:rsidR="00A85B68" w:rsidRDefault="00A85B68" w:rsidP="00E3281C">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Pr>
        <w:rFonts w:ascii="Arial" w:hAnsi="Arial" w:cs="Arial"/>
        <w:b/>
        <w:sz w:val="20"/>
      </w:rPr>
      <w:t>UNCLASSIFIED</w:t>
    </w:r>
    <w:r>
      <w:rPr>
        <w:rFonts w:ascii="Arial" w:hAnsi="Arial" w:cs="Arial"/>
        <w:b/>
        <w:sz w:val="20"/>
      </w:rPr>
      <w:fldChar w:fldCharType="end"/>
    </w:r>
    <w:r w:rsidRPr="00E3281C">
      <w:rPr>
        <w:rFonts w:ascii="Arial" w:hAnsi="Arial" w:cs="Arial"/>
        <w:b/>
        <w:sz w:val="20"/>
      </w:rPr>
      <w:t xml:space="preserve"> </w:t>
    </w:r>
  </w:p>
  <w:p w14:paraId="0CF78DCA" w14:textId="5ADF3450" w:rsidR="00A85B68" w:rsidRPr="00E3281C" w:rsidRDefault="00A85B68" w:rsidP="00E3281C">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Pr>
        <w:rFonts w:ascii="Arial" w:hAnsi="Arial" w:cs="Arial"/>
        <w:noProof/>
        <w:sz w:val="12"/>
      </w:rPr>
      <w:t>S:\All Japan Network\Policy and projects\Prosperity Fund</w:t>
    </w:r>
    <w:r w:rsidRPr="00910DFD">
      <w:rPr>
        <w:noProof/>
      </w:rPr>
      <w:t xml:space="preserve">\FY2018-2019\7. Other\EPA Promotion\3. Tender, </w:t>
    </w:r>
    <w:r>
      <w:rPr>
        <w:rFonts w:ascii="Arial" w:hAnsi="Arial" w:cs="Arial"/>
        <w:noProof/>
        <w:sz w:val="12"/>
      </w:rPr>
      <w:t>Contract\RFQ EPA Promotionv7.docx</w:t>
    </w:r>
    <w:r>
      <w:rPr>
        <w:noProof/>
      </w:rPr>
      <w:fldChar w:fldCharType="end"/>
    </w:r>
    <w:r w:rsidRPr="00E3281C">
      <w:rPr>
        <w:rFonts w:ascii="Arial" w:hAnsi="Arial" w:cs="Arial"/>
        <w:sz w:val="12"/>
      </w:rPr>
      <w:fldChar w:fldCharType="begin"/>
    </w:r>
    <w:r w:rsidRPr="00E3281C">
      <w:rPr>
        <w:rFonts w:ascii="Arial" w:hAnsi="Arial" w:cs="Arial"/>
        <w:sz w:val="12"/>
      </w:rPr>
      <w:instrText xml:space="preserve"> DOCPROPERTY PRIVACY  \* MERGEFORMAT </w:instrText>
    </w:r>
    <w:r w:rsidRPr="00E3281C">
      <w:rPr>
        <w:rFonts w:ascii="Arial" w:hAnsi="Arial" w:cs="Arial"/>
        <w:sz w:val="12"/>
      </w:rPr>
      <w:fldChar w:fldCharType="end"/>
    </w:r>
  </w:p>
  <w:p w14:paraId="009EAD90" w14:textId="77777777" w:rsidR="00A85B68" w:rsidRDefault="00A85B6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3494"/>
      <w:docPartObj>
        <w:docPartGallery w:val="Page Numbers (Bottom of Page)"/>
        <w:docPartUnique/>
      </w:docPartObj>
    </w:sdtPr>
    <w:sdtEndPr>
      <w:rPr>
        <w:b/>
      </w:rPr>
    </w:sdtEndPr>
    <w:sdtContent>
      <w:p w14:paraId="7D86C84F" w14:textId="15F0BEDA" w:rsidR="00A85B68" w:rsidRDefault="00A85B68" w:rsidP="007B3D50">
        <w:pPr>
          <w:pStyle w:val="Footer"/>
          <w:jc w:val="right"/>
        </w:pPr>
        <w:r>
          <w:rPr>
            <w:rFonts w:ascii="Tahoma" w:hAnsi="Tahoma" w:cs="Tahoma"/>
            <w:sz w:val="12"/>
            <w:szCs w:val="16"/>
          </w:rPr>
          <w:t xml:space="preserve">             </w:t>
        </w:r>
        <w:r>
          <w:rPr>
            <w:rFonts w:asciiTheme="minorHAnsi" w:hAnsiTheme="minorHAnsi"/>
            <w:sz w:val="20"/>
            <w:szCs w:val="20"/>
          </w:rPr>
          <w:tab/>
          <w:t xml:space="preserve">                                             </w:t>
        </w:r>
        <w:r w:rsidRPr="00051B64">
          <w:rPr>
            <w:rFonts w:asciiTheme="minorHAnsi" w:hAnsiTheme="minorHAnsi"/>
            <w:sz w:val="20"/>
            <w:szCs w:val="20"/>
          </w:rPr>
          <w:t xml:space="preserve">Page </w:t>
        </w:r>
        <w:r w:rsidRPr="00051B64">
          <w:rPr>
            <w:rFonts w:asciiTheme="minorHAnsi" w:hAnsiTheme="minorHAnsi"/>
            <w:b/>
            <w:sz w:val="20"/>
            <w:szCs w:val="20"/>
          </w:rPr>
          <w:fldChar w:fldCharType="begin"/>
        </w:r>
        <w:r w:rsidRPr="00051B64">
          <w:rPr>
            <w:rFonts w:asciiTheme="minorHAnsi" w:hAnsiTheme="minorHAnsi"/>
            <w:b/>
            <w:sz w:val="20"/>
            <w:szCs w:val="20"/>
          </w:rPr>
          <w:instrText xml:space="preserve"> PAGE </w:instrText>
        </w:r>
        <w:r w:rsidRPr="00051B64">
          <w:rPr>
            <w:rFonts w:asciiTheme="minorHAnsi" w:hAnsiTheme="minorHAnsi"/>
            <w:b/>
            <w:sz w:val="20"/>
            <w:szCs w:val="20"/>
          </w:rPr>
          <w:fldChar w:fldCharType="separate"/>
        </w:r>
        <w:r w:rsidR="00294997">
          <w:rPr>
            <w:rFonts w:asciiTheme="minorHAnsi" w:hAnsiTheme="minorHAnsi"/>
            <w:b/>
            <w:noProof/>
            <w:sz w:val="20"/>
            <w:szCs w:val="20"/>
          </w:rPr>
          <w:t>27</w:t>
        </w:r>
        <w:r w:rsidRPr="00051B64">
          <w:rPr>
            <w:rFonts w:asciiTheme="minorHAnsi" w:hAnsiTheme="minorHAnsi"/>
            <w:b/>
            <w:sz w:val="20"/>
            <w:szCs w:val="20"/>
          </w:rPr>
          <w:fldChar w:fldCharType="end"/>
        </w:r>
        <w:r w:rsidRPr="00051B64">
          <w:rPr>
            <w:rFonts w:asciiTheme="minorHAnsi" w:hAnsiTheme="minorHAnsi"/>
            <w:sz w:val="20"/>
            <w:szCs w:val="20"/>
          </w:rPr>
          <w:t xml:space="preserve"> of </w:t>
        </w:r>
        <w:r w:rsidRPr="00051B64">
          <w:rPr>
            <w:rFonts w:asciiTheme="minorHAnsi" w:hAnsiTheme="minorHAnsi"/>
            <w:sz w:val="20"/>
            <w:szCs w:val="20"/>
          </w:rPr>
          <w:fldChar w:fldCharType="begin"/>
        </w:r>
        <w:r w:rsidRPr="00051B64">
          <w:rPr>
            <w:rFonts w:asciiTheme="minorHAnsi" w:hAnsiTheme="minorHAnsi"/>
            <w:sz w:val="20"/>
            <w:szCs w:val="20"/>
          </w:rPr>
          <w:instrText xml:space="preserve"> NUMPAGES  </w:instrText>
        </w:r>
        <w:r w:rsidRPr="00051B64">
          <w:rPr>
            <w:rFonts w:asciiTheme="minorHAnsi" w:hAnsiTheme="minorHAnsi"/>
            <w:sz w:val="20"/>
            <w:szCs w:val="20"/>
          </w:rPr>
          <w:fldChar w:fldCharType="separate"/>
        </w:r>
        <w:r w:rsidR="00294997">
          <w:rPr>
            <w:rFonts w:asciiTheme="minorHAnsi" w:hAnsiTheme="minorHAnsi"/>
            <w:noProof/>
            <w:sz w:val="20"/>
            <w:szCs w:val="20"/>
          </w:rPr>
          <w:t>28</w:t>
        </w:r>
        <w:r w:rsidRPr="00051B64">
          <w:rPr>
            <w:rFonts w:asciiTheme="minorHAnsi" w:hAnsiTheme="minorHAnsi"/>
            <w:sz w:val="20"/>
            <w:szCs w:val="20"/>
          </w:rPr>
          <w:fldChar w:fldCharType="end"/>
        </w:r>
      </w:p>
    </w:sdtContent>
  </w:sdt>
  <w:p w14:paraId="36BF7397" w14:textId="21D75267" w:rsidR="00A85B68" w:rsidRDefault="00A85B68">
    <w:pPr>
      <w:pStyle w:val="Footer"/>
    </w:pPr>
    <w:r>
      <w:t xml:space="preserve">    </w:t>
    </w:r>
  </w:p>
  <w:p w14:paraId="3132C7D6" w14:textId="77777777" w:rsidR="00A85B68" w:rsidRDefault="00A85B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7651" w14:textId="77777777" w:rsidR="00A85B68" w:rsidRDefault="00A85B68" w:rsidP="00B37CB8">
      <w:r>
        <w:separator/>
      </w:r>
    </w:p>
  </w:footnote>
  <w:footnote w:type="continuationSeparator" w:id="0">
    <w:p w14:paraId="023EE55A" w14:textId="77777777" w:rsidR="00A85B68" w:rsidRDefault="00A85B68" w:rsidP="00B3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92C4" w14:textId="77777777" w:rsidR="00A85B68" w:rsidRPr="00731E7D" w:rsidRDefault="00A85B68" w:rsidP="00C34A09">
    <w:pPr>
      <w:pStyle w:val="Header"/>
      <w:jc w:val="center"/>
      <w:rPr>
        <w:rFonts w:ascii="Arial" w:hAnsi="Arial" w:cs="Arial"/>
        <w:b/>
        <w:sz w:val="20"/>
      </w:rPr>
    </w:pPr>
    <w:r w:rsidRPr="00731E7D">
      <w:rPr>
        <w:rFonts w:ascii="Arial" w:hAnsi="Arial" w:cs="Arial"/>
        <w:b/>
        <w:sz w:val="20"/>
      </w:rPr>
      <w:t xml:space="preserve"> </w:t>
    </w:r>
  </w:p>
  <w:p w14:paraId="1E2A2500" w14:textId="77777777" w:rsidR="00A85B68" w:rsidRPr="00731E7D" w:rsidRDefault="00A85B68" w:rsidP="00C34A09">
    <w:pPr>
      <w:pStyle w:val="Header"/>
      <w:jc w:val="center"/>
      <w:rPr>
        <w:rFonts w:ascii="Arial" w:hAnsi="Arial" w:cs="Arial"/>
        <w:b/>
        <w:sz w:val="20"/>
      </w:rPr>
    </w:pPr>
    <w:r w:rsidRPr="00731E7D">
      <w:rPr>
        <w:rFonts w:ascii="Arial" w:hAnsi="Arial" w:cs="Arial"/>
        <w:b/>
        <w:sz w:val="20"/>
      </w:rPr>
      <w:t xml:space="preserve"> </w:t>
    </w:r>
  </w:p>
  <w:p w14:paraId="51DA2287" w14:textId="77777777" w:rsidR="00A85B68" w:rsidRDefault="00A85B68" w:rsidP="00C34A09">
    <w:pPr>
      <w:pStyle w:val="Header"/>
      <w:jc w:val="center"/>
    </w:pPr>
    <w:r w:rsidRPr="00911F01">
      <w:rPr>
        <w:rFonts w:ascii="Calibri" w:hAnsi="Calibri"/>
        <w:color w:val="000000"/>
        <w:sz w:val="22"/>
      </w:rPr>
      <w:fldChar w:fldCharType="begin"/>
    </w:r>
    <w:r w:rsidRPr="00911F01">
      <w:rPr>
        <w:rFonts w:ascii="Calibri" w:hAnsi="Calibri"/>
        <w:color w:val="000000"/>
        <w:sz w:val="22"/>
      </w:rPr>
      <w:instrText xml:space="preserve"> DOCPROPERTY  bjDocumentSecurityLabel"  \* MERGEFORMAT </w:instrText>
    </w:r>
    <w:r w:rsidRPr="00911F01">
      <w:rPr>
        <w:rFonts w:ascii="Calibri" w:hAnsi="Calibri"/>
        <w:color w:val="000000"/>
        <w:sz w:val="22"/>
      </w:rPr>
      <w:fldChar w:fldCharType="separate"/>
    </w:r>
    <w:r>
      <w:rPr>
        <w:rFonts w:ascii="Calibri" w:hAnsi="Calibri"/>
        <w:b/>
        <w:bCs/>
        <w:color w:val="000000"/>
        <w:sz w:val="22"/>
        <w:lang w:val="en-US"/>
      </w:rPr>
      <w:t>Error! Unknown document property name.</w:t>
    </w:r>
    <w:r w:rsidRPr="00911F01">
      <w:rPr>
        <w:rFonts w:ascii="Calibri" w:hAnsi="Calibri"/>
        <w:color w:val="00000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C4BB" w14:textId="77777777" w:rsidR="00A85B68" w:rsidRPr="00731E7D" w:rsidRDefault="00A85B68" w:rsidP="00C34A09">
    <w:pPr>
      <w:pStyle w:val="Header"/>
      <w:jc w:val="center"/>
      <w:rPr>
        <w:rFonts w:ascii="Arial" w:hAnsi="Arial" w:cs="Arial"/>
        <w:b/>
        <w:sz w:val="20"/>
      </w:rPr>
    </w:pPr>
    <w:r w:rsidRPr="00731E7D">
      <w:rPr>
        <w:rFonts w:ascii="Arial" w:hAnsi="Arial" w:cs="Arial"/>
        <w:b/>
        <w:sz w:val="20"/>
      </w:rPr>
      <w:t xml:space="preserve"> </w:t>
    </w:r>
  </w:p>
  <w:p w14:paraId="07023B7D" w14:textId="77777777" w:rsidR="00A85B68" w:rsidRPr="00731E7D" w:rsidRDefault="00A85B68" w:rsidP="00C34A09">
    <w:pPr>
      <w:pStyle w:val="Header"/>
      <w:jc w:val="center"/>
      <w:rPr>
        <w:rFonts w:ascii="Arial" w:hAnsi="Arial" w:cs="Arial"/>
        <w:b/>
        <w:sz w:val="20"/>
      </w:rPr>
    </w:pPr>
    <w:r w:rsidRPr="00731E7D">
      <w:rPr>
        <w:rFonts w:ascii="Arial" w:hAnsi="Arial" w:cs="Arial"/>
        <w:b/>
        <w:sz w:val="20"/>
      </w:rPr>
      <w:t xml:space="preserve"> </w:t>
    </w:r>
  </w:p>
  <w:p w14:paraId="7BB0E021" w14:textId="77777777" w:rsidR="00A85B68" w:rsidRDefault="00A8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F6E6" w14:textId="7077D6ED" w:rsidR="00A85B68" w:rsidRPr="00E3281C" w:rsidRDefault="00A85B68" w:rsidP="00E3281C">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Pr>
        <w:rFonts w:ascii="Arial" w:hAnsi="Arial" w:cs="Arial"/>
        <w:b/>
        <w:sz w:val="20"/>
      </w:rPr>
      <w:t>UNCLASSIFIED</w:t>
    </w:r>
    <w:r>
      <w:rPr>
        <w:rFonts w:ascii="Arial" w:hAnsi="Arial" w:cs="Arial"/>
        <w:b/>
        <w:sz w:val="20"/>
      </w:rPr>
      <w:fldChar w:fldCharType="end"/>
    </w:r>
    <w:r w:rsidRPr="00E3281C">
      <w:rPr>
        <w:rFonts w:ascii="Arial" w:hAnsi="Arial" w:cs="Arial"/>
        <w:b/>
        <w:sz w:val="20"/>
      </w:rPr>
      <w:t xml:space="preserve"> </w:t>
    </w:r>
    <w:r w:rsidRPr="00E3281C">
      <w:rPr>
        <w:rFonts w:ascii="Arial" w:hAnsi="Arial" w:cs="Arial"/>
        <w:b/>
        <w:sz w:val="20"/>
      </w:rPr>
      <w:fldChar w:fldCharType="begin"/>
    </w:r>
    <w:r w:rsidRPr="00E3281C">
      <w:rPr>
        <w:rFonts w:ascii="Arial" w:hAnsi="Arial" w:cs="Arial"/>
        <w:b/>
        <w:sz w:val="20"/>
      </w:rPr>
      <w:instrText xml:space="preserve"> DOCPROPERTY PRIVACY  \* MERGEFORMAT </w:instrText>
    </w:r>
    <w:r w:rsidRPr="00E3281C">
      <w:rPr>
        <w:rFonts w:ascii="Arial" w:hAnsi="Arial" w:cs="Arial"/>
        <w:b/>
        <w:sz w:val="20"/>
      </w:rPr>
      <w:fldChar w:fldCharType="end"/>
    </w:r>
  </w:p>
  <w:p w14:paraId="4A0EC426" w14:textId="77777777" w:rsidR="00A85B68" w:rsidRDefault="00A8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67E3" w14:textId="6C299895" w:rsidR="00A85B68" w:rsidRPr="008F62F5" w:rsidRDefault="00A85B68" w:rsidP="00AA163B">
    <w:pPr>
      <w:pStyle w:val="Header"/>
      <w:rPr>
        <w:rFonts w:ascii="Tahoma" w:hAnsi="Tahoma" w:cs="Tahoma"/>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45C1" w14:textId="260A9E04" w:rsidR="00A85B68" w:rsidRPr="00E3281C" w:rsidRDefault="00A85B68" w:rsidP="00E3281C">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Pr>
        <w:rFonts w:ascii="Arial" w:hAnsi="Arial" w:cs="Arial"/>
        <w:b/>
        <w:sz w:val="20"/>
      </w:rPr>
      <w:t>UNCLASSIFIED</w:t>
    </w:r>
    <w:r>
      <w:rPr>
        <w:rFonts w:ascii="Arial" w:hAnsi="Arial" w:cs="Arial"/>
        <w:b/>
        <w:sz w:val="20"/>
      </w:rPr>
      <w:fldChar w:fldCharType="end"/>
    </w:r>
    <w:r w:rsidRPr="00E3281C">
      <w:rPr>
        <w:rFonts w:ascii="Arial" w:hAnsi="Arial" w:cs="Arial"/>
        <w:b/>
        <w:sz w:val="20"/>
      </w:rPr>
      <w:t xml:space="preserve"> </w:t>
    </w:r>
    <w:r w:rsidRPr="00E3281C">
      <w:rPr>
        <w:rFonts w:ascii="Arial" w:hAnsi="Arial" w:cs="Arial"/>
        <w:b/>
        <w:sz w:val="20"/>
      </w:rPr>
      <w:fldChar w:fldCharType="begin"/>
    </w:r>
    <w:r w:rsidRPr="00E3281C">
      <w:rPr>
        <w:rFonts w:ascii="Arial" w:hAnsi="Arial" w:cs="Arial"/>
        <w:b/>
        <w:sz w:val="20"/>
      </w:rPr>
      <w:instrText xml:space="preserve"> DOCPROPERTY PRIVACY  \* MERGEFORMAT </w:instrText>
    </w:r>
    <w:r w:rsidRPr="00E3281C">
      <w:rPr>
        <w:rFonts w:ascii="Arial" w:hAnsi="Arial" w:cs="Arial"/>
        <w:b/>
        <w:sz w:val="20"/>
      </w:rPr>
      <w:fldChar w:fldCharType="end"/>
    </w:r>
  </w:p>
  <w:p w14:paraId="7D70DF7E" w14:textId="77777777" w:rsidR="00A85B68" w:rsidRDefault="00A8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2FCFBFA"/>
    <w:lvl w:ilvl="0">
      <w:start w:val="5"/>
      <w:numFmt w:val="decimal"/>
      <w:lvlText w:val="%1"/>
      <w:lvlJc w:val="left"/>
      <w:pPr>
        <w:ind w:left="0" w:hanging="433"/>
      </w:pPr>
      <w:rPr>
        <w:rFonts w:ascii="Calibri" w:hAnsi="Calibri" w:cs="Arial" w:hint="default"/>
        <w:b/>
        <w:bCs/>
        <w:w w:val="99"/>
        <w:sz w:val="22"/>
        <w:szCs w:val="22"/>
      </w:rPr>
    </w:lvl>
    <w:lvl w:ilvl="1">
      <w:start w:val="1"/>
      <w:numFmt w:val="decimal"/>
      <w:lvlText w:val="%1.%2"/>
      <w:lvlJc w:val="left"/>
      <w:pPr>
        <w:ind w:left="0" w:hanging="577"/>
      </w:pPr>
      <w:rPr>
        <w:rFonts w:ascii="Calibri" w:hAnsi="Calibri" w:cs="Arial" w:hint="default"/>
        <w:b w:val="0"/>
        <w:bCs w:val="0"/>
        <w:i w:val="0"/>
        <w:spacing w:val="-1"/>
        <w:w w:val="99"/>
        <w:sz w:val="22"/>
        <w:szCs w:val="22"/>
      </w:rPr>
    </w:lvl>
    <w:lvl w:ilvl="2">
      <w:start w:val="1"/>
      <w:numFmt w:val="lowerLetter"/>
      <w:lvlText w:val="(%3)"/>
      <w:lvlJc w:val="left"/>
      <w:pPr>
        <w:ind w:left="0" w:hanging="360"/>
      </w:pPr>
      <w:rPr>
        <w:rFonts w:ascii="Calibri" w:hAnsi="Calibri" w:cs="Calibri" w:hint="default"/>
        <w:b w:val="0"/>
        <w:bCs w:val="0"/>
        <w:sz w:val="22"/>
        <w:szCs w:val="22"/>
      </w:rPr>
    </w:lvl>
    <w:lvl w:ilvl="3">
      <w:start w:val="1"/>
      <w:numFmt w:val="lowerRoman"/>
      <w:lvlText w:val="%4)"/>
      <w:lvlJc w:val="left"/>
      <w:pPr>
        <w:ind w:left="0" w:hanging="358"/>
      </w:pPr>
      <w:rPr>
        <w:rFonts w:ascii="Calibri" w:hAnsi="Calibri" w:cs="Calibri" w:hint="default"/>
        <w:b w:val="0"/>
        <w:bCs/>
        <w:sz w:val="22"/>
        <w:szCs w:val="22"/>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7"/>
    <w:multiLevelType w:val="multilevel"/>
    <w:tmpl w:val="0000088A"/>
    <w:lvl w:ilvl="0">
      <w:numFmt w:val="bullet"/>
      <w:lvlText w:val="-"/>
      <w:lvlJc w:val="left"/>
      <w:pPr>
        <w:ind w:left="194" w:hanging="97"/>
      </w:pPr>
      <w:rPr>
        <w:rFonts w:ascii="Calibri" w:hAnsi="Calibri"/>
        <w:b w:val="0"/>
        <w:spacing w:val="-2"/>
        <w:w w:val="100"/>
        <w:sz w:val="18"/>
      </w:rPr>
    </w:lvl>
    <w:lvl w:ilvl="1">
      <w:numFmt w:val="bullet"/>
      <w:lvlText w:val="•"/>
      <w:lvlJc w:val="left"/>
      <w:pPr>
        <w:ind w:left="886" w:hanging="97"/>
      </w:pPr>
    </w:lvl>
    <w:lvl w:ilvl="2">
      <w:numFmt w:val="bullet"/>
      <w:lvlText w:val="•"/>
      <w:lvlJc w:val="left"/>
      <w:pPr>
        <w:ind w:left="1573" w:hanging="97"/>
      </w:pPr>
    </w:lvl>
    <w:lvl w:ilvl="3">
      <w:numFmt w:val="bullet"/>
      <w:lvlText w:val="•"/>
      <w:lvlJc w:val="left"/>
      <w:pPr>
        <w:ind w:left="2260" w:hanging="97"/>
      </w:pPr>
    </w:lvl>
    <w:lvl w:ilvl="4">
      <w:numFmt w:val="bullet"/>
      <w:lvlText w:val="•"/>
      <w:lvlJc w:val="left"/>
      <w:pPr>
        <w:ind w:left="2947" w:hanging="97"/>
      </w:pPr>
    </w:lvl>
    <w:lvl w:ilvl="5">
      <w:numFmt w:val="bullet"/>
      <w:lvlText w:val="•"/>
      <w:lvlJc w:val="left"/>
      <w:pPr>
        <w:ind w:left="3634" w:hanging="97"/>
      </w:pPr>
    </w:lvl>
    <w:lvl w:ilvl="6">
      <w:numFmt w:val="bullet"/>
      <w:lvlText w:val="•"/>
      <w:lvlJc w:val="left"/>
      <w:pPr>
        <w:ind w:left="4321" w:hanging="97"/>
      </w:pPr>
    </w:lvl>
    <w:lvl w:ilvl="7">
      <w:numFmt w:val="bullet"/>
      <w:lvlText w:val="•"/>
      <w:lvlJc w:val="left"/>
      <w:pPr>
        <w:ind w:left="5008" w:hanging="97"/>
      </w:pPr>
    </w:lvl>
    <w:lvl w:ilvl="8">
      <w:numFmt w:val="bullet"/>
      <w:lvlText w:val="•"/>
      <w:lvlJc w:val="left"/>
      <w:pPr>
        <w:ind w:left="5695" w:hanging="97"/>
      </w:pPr>
    </w:lvl>
  </w:abstractNum>
  <w:abstractNum w:abstractNumId="2" w15:restartNumberingAfterBreak="0">
    <w:nsid w:val="053A2895"/>
    <w:multiLevelType w:val="hybridMultilevel"/>
    <w:tmpl w:val="0FEEA324"/>
    <w:lvl w:ilvl="0" w:tplc="EBB4DB8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82B"/>
    <w:multiLevelType w:val="hybridMultilevel"/>
    <w:tmpl w:val="D3B21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64F21"/>
    <w:multiLevelType w:val="hybridMultilevel"/>
    <w:tmpl w:val="D104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F5A84"/>
    <w:multiLevelType w:val="multilevel"/>
    <w:tmpl w:val="FD90028C"/>
    <w:lvl w:ilvl="0">
      <w:start w:val="3"/>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val="0"/>
        <w:i w:val="0"/>
        <w:sz w:val="20"/>
      </w:rPr>
    </w:lvl>
    <w:lvl w:ilvl="2">
      <w:start w:val="1"/>
      <w:numFmt w:val="decimal"/>
      <w:lvlRestart w:val="0"/>
      <w:lvlText w:val="%1.%2.%3"/>
      <w:lvlJc w:val="left"/>
      <w:pPr>
        <w:tabs>
          <w:tab w:val="num" w:pos="720"/>
        </w:tabs>
        <w:ind w:left="720" w:hanging="720"/>
      </w:pPr>
      <w:rPr>
        <w:rFonts w:ascii="Arial" w:hAnsi="Arial" w:hint="default"/>
        <w:b w:val="0"/>
        <w:i/>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FD1664"/>
    <w:multiLevelType w:val="hybridMultilevel"/>
    <w:tmpl w:val="B2E48C78"/>
    <w:lvl w:ilvl="0" w:tplc="4C466D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25EA9"/>
    <w:multiLevelType w:val="multilevel"/>
    <w:tmpl w:val="CAC225F4"/>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ascii="Arial" w:eastAsia="Times New Roman" w:hAnsi="Arial" w:cs="Arial"/>
        <w:b w:val="0"/>
        <w:color w:val="000000"/>
      </w:rPr>
    </w:lvl>
    <w:lvl w:ilvl="3">
      <w:start w:val="1"/>
      <w:numFmt w:val="decimal"/>
      <w:lvlText w:val="%3.%4"/>
      <w:lvlJc w:val="left"/>
      <w:pPr>
        <w:tabs>
          <w:tab w:val="num" w:pos="720"/>
        </w:tabs>
        <w:ind w:left="720" w:hanging="720"/>
      </w:pPr>
      <w:rPr>
        <w:rFonts w:hint="default"/>
        <w:b w:val="0"/>
        <w:color w:val="000000"/>
      </w:rPr>
    </w:lvl>
    <w:lvl w:ilvl="4">
      <w:start w:val="1"/>
      <w:numFmt w:val="lowerLetter"/>
      <w:lvlText w:val="(%5)"/>
      <w:lvlJc w:val="left"/>
      <w:pPr>
        <w:tabs>
          <w:tab w:val="num" w:pos="1555"/>
        </w:tabs>
        <w:ind w:left="1555" w:hanging="561"/>
      </w:pPr>
      <w:rPr>
        <w:rFonts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C322F2"/>
    <w:multiLevelType w:val="hybridMultilevel"/>
    <w:tmpl w:val="C6B6C196"/>
    <w:lvl w:ilvl="0" w:tplc="EBB4DB8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17D1A"/>
    <w:multiLevelType w:val="hybridMultilevel"/>
    <w:tmpl w:val="7A14E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C75F25"/>
    <w:multiLevelType w:val="hybridMultilevel"/>
    <w:tmpl w:val="D10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28AF"/>
    <w:multiLevelType w:val="hybridMultilevel"/>
    <w:tmpl w:val="094C06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84D5468"/>
    <w:multiLevelType w:val="hybridMultilevel"/>
    <w:tmpl w:val="13B678C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6A30B2"/>
    <w:multiLevelType w:val="multilevel"/>
    <w:tmpl w:val="B8AE73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977FA"/>
    <w:multiLevelType w:val="hybridMultilevel"/>
    <w:tmpl w:val="CF9ADA1A"/>
    <w:lvl w:ilvl="0" w:tplc="FFFFFFFF">
      <w:start w:val="1"/>
      <w:numFmt w:val="decimal"/>
      <w:lvlText w:val="%1."/>
      <w:lvlJc w:val="left"/>
      <w:pPr>
        <w:tabs>
          <w:tab w:val="num" w:pos="502"/>
        </w:tabs>
        <w:ind w:left="502"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AD3B32"/>
    <w:multiLevelType w:val="hybridMultilevel"/>
    <w:tmpl w:val="4FE8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A7AB8"/>
    <w:multiLevelType w:val="hybridMultilevel"/>
    <w:tmpl w:val="6388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8" w15:restartNumberingAfterBreak="0">
    <w:nsid w:val="3C095AF2"/>
    <w:multiLevelType w:val="multilevel"/>
    <w:tmpl w:val="5E36C9D6"/>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Letter"/>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F916788"/>
    <w:multiLevelType w:val="hybridMultilevel"/>
    <w:tmpl w:val="DE0C1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4CD302DB"/>
    <w:multiLevelType w:val="hybridMultilevel"/>
    <w:tmpl w:val="6B007B5C"/>
    <w:lvl w:ilvl="0" w:tplc="F3BAD498">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30CA8"/>
    <w:multiLevelType w:val="multilevel"/>
    <w:tmpl w:val="77E63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0405A"/>
    <w:multiLevelType w:val="multilevel"/>
    <w:tmpl w:val="0C383C10"/>
    <w:lvl w:ilvl="0">
      <w:start w:val="1"/>
      <w:numFmt w:val="decimal"/>
      <w:pStyle w:val="Para1"/>
      <w:lvlText w:val="%1."/>
      <w:lvlJc w:val="left"/>
      <w:pPr>
        <w:ind w:left="720" w:hanging="360"/>
      </w:pPr>
    </w:lvl>
    <w:lvl w:ilvl="1">
      <w:start w:val="1"/>
      <w:numFmt w:val="decimal"/>
      <w:isLgl/>
      <w:lvlText w:val="%1.%2"/>
      <w:lvlJc w:val="left"/>
      <w:pPr>
        <w:ind w:left="1855" w:hanging="720"/>
      </w:pPr>
      <w:rPr>
        <w:rFonts w:hint="default"/>
        <w:i w:val="0"/>
        <w:color w:val="auto"/>
        <w:sz w:val="16"/>
        <w:szCs w:val="16"/>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080" w:hanging="72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440" w:hanging="108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24" w15:restartNumberingAfterBreak="0">
    <w:nsid w:val="581D116D"/>
    <w:multiLevelType w:val="hybridMultilevel"/>
    <w:tmpl w:val="5B22C190"/>
    <w:lvl w:ilvl="0" w:tplc="EBB4DB8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1CEF"/>
    <w:multiLevelType w:val="hybridMultilevel"/>
    <w:tmpl w:val="7B76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934D8"/>
    <w:multiLevelType w:val="multilevel"/>
    <w:tmpl w:val="BE0C4A02"/>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B870D06"/>
    <w:multiLevelType w:val="hybridMultilevel"/>
    <w:tmpl w:val="CF9ADA1A"/>
    <w:lvl w:ilvl="0" w:tplc="FFFFFFF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1C6398"/>
    <w:multiLevelType w:val="multilevel"/>
    <w:tmpl w:val="F96E8776"/>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Letter"/>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645554EB"/>
    <w:multiLevelType w:val="multilevel"/>
    <w:tmpl w:val="2B8882B8"/>
    <w:lvl w:ilvl="0">
      <w:start w:val="1"/>
      <w:numFmt w:val="decimal"/>
      <w:pStyle w:val="GMCdntitle1"/>
      <w:lvlText w:val="%1."/>
      <w:lvlJc w:val="left"/>
      <w:pPr>
        <w:tabs>
          <w:tab w:val="num" w:pos="360"/>
        </w:tabs>
        <w:ind w:left="360" w:hanging="360"/>
      </w:pPr>
      <w:rPr>
        <w:rFonts w:ascii="Calibri" w:eastAsia="Times New Roman" w:hAnsi="Calibri" w:cs="Arial"/>
      </w:rPr>
    </w:lvl>
    <w:lvl w:ilvl="1">
      <w:start w:val="1"/>
      <w:numFmt w:val="decimal"/>
      <w:pStyle w:val="GMCdnPara2"/>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32" w15:restartNumberingAfterBreak="0">
    <w:nsid w:val="70082A77"/>
    <w:multiLevelType w:val="multilevel"/>
    <w:tmpl w:val="3A844650"/>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val="0"/>
        <w:i w:val="0"/>
        <w:sz w:val="20"/>
      </w:rPr>
    </w:lvl>
    <w:lvl w:ilvl="2">
      <w:start w:val="1"/>
      <w:numFmt w:val="decimal"/>
      <w:lvlRestart w:val="0"/>
      <w:lvlText w:val="%1.%2.%3"/>
      <w:lvlJc w:val="left"/>
      <w:pPr>
        <w:tabs>
          <w:tab w:val="num" w:pos="720"/>
        </w:tabs>
        <w:ind w:left="720" w:hanging="720"/>
      </w:pPr>
      <w:rPr>
        <w:rFonts w:ascii="Arial" w:hAnsi="Arial" w:hint="default"/>
        <w:b w:val="0"/>
        <w:i/>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66F51D7"/>
    <w:multiLevelType w:val="hybridMultilevel"/>
    <w:tmpl w:val="F9805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8E4544"/>
    <w:multiLevelType w:val="hybridMultilevel"/>
    <w:tmpl w:val="15DA9A54"/>
    <w:lvl w:ilvl="0" w:tplc="EBB4DB8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039A8"/>
    <w:multiLevelType w:val="multilevel"/>
    <w:tmpl w:val="517469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925196"/>
    <w:multiLevelType w:val="hybridMultilevel"/>
    <w:tmpl w:val="5EF4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6"/>
  </w:num>
  <w:num w:numId="4">
    <w:abstractNumId w:val="35"/>
  </w:num>
  <w:num w:numId="5">
    <w:abstractNumId w:val="30"/>
  </w:num>
  <w:num w:numId="6">
    <w:abstractNumId w:val="26"/>
  </w:num>
  <w:num w:numId="7">
    <w:abstractNumId w:val="23"/>
  </w:num>
  <w:num w:numId="8">
    <w:abstractNumId w:val="22"/>
  </w:num>
  <w:num w:numId="9">
    <w:abstractNumId w:val="17"/>
  </w:num>
  <w:num w:numId="10">
    <w:abstractNumId w:val="20"/>
  </w:num>
  <w:num w:numId="11">
    <w:abstractNumId w:val="36"/>
  </w:num>
  <w:num w:numId="12">
    <w:abstractNumId w:val="18"/>
  </w:num>
  <w:num w:numId="13">
    <w:abstractNumId w:val="28"/>
  </w:num>
  <w:num w:numId="14">
    <w:abstractNumId w:val="13"/>
  </w:num>
  <w:num w:numId="15">
    <w:abstractNumId w:val="3"/>
  </w:num>
  <w:num w:numId="16">
    <w:abstractNumId w:val="34"/>
  </w:num>
  <w:num w:numId="17">
    <w:abstractNumId w:val="2"/>
  </w:num>
  <w:num w:numId="18">
    <w:abstractNumId w:val="8"/>
  </w:num>
  <w:num w:numId="19">
    <w:abstractNumId w:val="7"/>
  </w:num>
  <w:num w:numId="20">
    <w:abstractNumId w:val="24"/>
  </w:num>
  <w:num w:numId="21">
    <w:abstractNumId w:val="10"/>
  </w:num>
  <w:num w:numId="22">
    <w:abstractNumId w:val="16"/>
  </w:num>
  <w:num w:numId="23">
    <w:abstractNumId w:val="15"/>
  </w:num>
  <w:num w:numId="24">
    <w:abstractNumId w:val="4"/>
  </w:num>
  <w:num w:numId="25">
    <w:abstractNumId w:val="11"/>
  </w:num>
  <w:num w:numId="26">
    <w:abstractNumId w:val="25"/>
  </w:num>
  <w:num w:numId="27">
    <w:abstractNumId w:val="19"/>
  </w:num>
  <w:num w:numId="28">
    <w:abstractNumId w:val="12"/>
  </w:num>
  <w:num w:numId="29">
    <w:abstractNumId w:val="9"/>
  </w:num>
  <w:num w:numId="30">
    <w:abstractNumId w:val="33"/>
  </w:num>
  <w:num w:numId="31">
    <w:abstractNumId w:val="27"/>
  </w:num>
  <w:num w:numId="32">
    <w:abstractNumId w:val="21"/>
  </w:num>
  <w:num w:numId="33">
    <w:abstractNumId w:val="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0"/>
  </w:num>
  <w:num w:numId="3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37CB8"/>
    <w:rsid w:val="00001A0B"/>
    <w:rsid w:val="0000258A"/>
    <w:rsid w:val="00003F9C"/>
    <w:rsid w:val="00025D30"/>
    <w:rsid w:val="00040F2F"/>
    <w:rsid w:val="00045677"/>
    <w:rsid w:val="00051B64"/>
    <w:rsid w:val="00063501"/>
    <w:rsid w:val="00074A59"/>
    <w:rsid w:val="0007514B"/>
    <w:rsid w:val="000759B6"/>
    <w:rsid w:val="00080188"/>
    <w:rsid w:val="0008395D"/>
    <w:rsid w:val="00083E85"/>
    <w:rsid w:val="000851AB"/>
    <w:rsid w:val="000866E3"/>
    <w:rsid w:val="0009165D"/>
    <w:rsid w:val="00094D43"/>
    <w:rsid w:val="0009657B"/>
    <w:rsid w:val="000B18D7"/>
    <w:rsid w:val="000B2886"/>
    <w:rsid w:val="000B3A75"/>
    <w:rsid w:val="000B3B1A"/>
    <w:rsid w:val="000B56C9"/>
    <w:rsid w:val="000B5758"/>
    <w:rsid w:val="000B6BD1"/>
    <w:rsid w:val="000E136A"/>
    <w:rsid w:val="000E3082"/>
    <w:rsid w:val="000F0B20"/>
    <w:rsid w:val="000F3609"/>
    <w:rsid w:val="000F5C44"/>
    <w:rsid w:val="00101963"/>
    <w:rsid w:val="00101A81"/>
    <w:rsid w:val="00104C79"/>
    <w:rsid w:val="00105A9F"/>
    <w:rsid w:val="00106474"/>
    <w:rsid w:val="00106A62"/>
    <w:rsid w:val="00113CBB"/>
    <w:rsid w:val="001227D0"/>
    <w:rsid w:val="00122F80"/>
    <w:rsid w:val="001416C3"/>
    <w:rsid w:val="00142102"/>
    <w:rsid w:val="00155A8F"/>
    <w:rsid w:val="001855D3"/>
    <w:rsid w:val="00191F12"/>
    <w:rsid w:val="001956BF"/>
    <w:rsid w:val="001969A7"/>
    <w:rsid w:val="001A0333"/>
    <w:rsid w:val="001A503B"/>
    <w:rsid w:val="001A5692"/>
    <w:rsid w:val="001A7B12"/>
    <w:rsid w:val="001B1CAB"/>
    <w:rsid w:val="001C106F"/>
    <w:rsid w:val="001D4D87"/>
    <w:rsid w:val="001D7824"/>
    <w:rsid w:val="001E029E"/>
    <w:rsid w:val="001E0908"/>
    <w:rsid w:val="001E0B19"/>
    <w:rsid w:val="001E10BA"/>
    <w:rsid w:val="001E1637"/>
    <w:rsid w:val="001E692C"/>
    <w:rsid w:val="001E6F38"/>
    <w:rsid w:val="001F2532"/>
    <w:rsid w:val="001F3CFD"/>
    <w:rsid w:val="001F46C6"/>
    <w:rsid w:val="001F754C"/>
    <w:rsid w:val="0020315D"/>
    <w:rsid w:val="002109DA"/>
    <w:rsid w:val="00212112"/>
    <w:rsid w:val="002144CB"/>
    <w:rsid w:val="00217800"/>
    <w:rsid w:val="00222657"/>
    <w:rsid w:val="0022297B"/>
    <w:rsid w:val="0023225C"/>
    <w:rsid w:val="00237F2B"/>
    <w:rsid w:val="00256E03"/>
    <w:rsid w:val="00260902"/>
    <w:rsid w:val="00260FC4"/>
    <w:rsid w:val="00263B8C"/>
    <w:rsid w:val="0026487C"/>
    <w:rsid w:val="002660FC"/>
    <w:rsid w:val="00267688"/>
    <w:rsid w:val="00270E3E"/>
    <w:rsid w:val="002728E1"/>
    <w:rsid w:val="00274736"/>
    <w:rsid w:val="002749D8"/>
    <w:rsid w:val="00286268"/>
    <w:rsid w:val="00291F99"/>
    <w:rsid w:val="00292969"/>
    <w:rsid w:val="00294997"/>
    <w:rsid w:val="002A39DB"/>
    <w:rsid w:val="002A69AC"/>
    <w:rsid w:val="002B47EC"/>
    <w:rsid w:val="002C0B89"/>
    <w:rsid w:val="002C4C7B"/>
    <w:rsid w:val="002D1A1C"/>
    <w:rsid w:val="002E07A6"/>
    <w:rsid w:val="002E1152"/>
    <w:rsid w:val="002E2D49"/>
    <w:rsid w:val="002F2A25"/>
    <w:rsid w:val="002F573F"/>
    <w:rsid w:val="002F73C1"/>
    <w:rsid w:val="002F79BE"/>
    <w:rsid w:val="0030139C"/>
    <w:rsid w:val="00304777"/>
    <w:rsid w:val="00304889"/>
    <w:rsid w:val="00305644"/>
    <w:rsid w:val="00312D36"/>
    <w:rsid w:val="00320050"/>
    <w:rsid w:val="00320192"/>
    <w:rsid w:val="00324E7E"/>
    <w:rsid w:val="00326508"/>
    <w:rsid w:val="003337EC"/>
    <w:rsid w:val="00334D3F"/>
    <w:rsid w:val="00341C0F"/>
    <w:rsid w:val="00342D1A"/>
    <w:rsid w:val="00347407"/>
    <w:rsid w:val="00361B54"/>
    <w:rsid w:val="00372EB0"/>
    <w:rsid w:val="00376752"/>
    <w:rsid w:val="00383981"/>
    <w:rsid w:val="00383D14"/>
    <w:rsid w:val="00387C49"/>
    <w:rsid w:val="00391810"/>
    <w:rsid w:val="003970C8"/>
    <w:rsid w:val="003A2666"/>
    <w:rsid w:val="003A6DC7"/>
    <w:rsid w:val="003B03AD"/>
    <w:rsid w:val="003B7DD0"/>
    <w:rsid w:val="003C4E25"/>
    <w:rsid w:val="003C6A18"/>
    <w:rsid w:val="003C7A8D"/>
    <w:rsid w:val="003C7C67"/>
    <w:rsid w:val="003D0119"/>
    <w:rsid w:val="003D01EB"/>
    <w:rsid w:val="003D1132"/>
    <w:rsid w:val="003E4F9E"/>
    <w:rsid w:val="003F1828"/>
    <w:rsid w:val="003F3BDB"/>
    <w:rsid w:val="003F608E"/>
    <w:rsid w:val="003F6ABC"/>
    <w:rsid w:val="00402CBF"/>
    <w:rsid w:val="004040A1"/>
    <w:rsid w:val="004105B8"/>
    <w:rsid w:val="004219DD"/>
    <w:rsid w:val="0042233A"/>
    <w:rsid w:val="00422583"/>
    <w:rsid w:val="004325A5"/>
    <w:rsid w:val="0043767F"/>
    <w:rsid w:val="00445E8F"/>
    <w:rsid w:val="00447B00"/>
    <w:rsid w:val="004609FE"/>
    <w:rsid w:val="00465A0C"/>
    <w:rsid w:val="004777A7"/>
    <w:rsid w:val="00477D80"/>
    <w:rsid w:val="00480BA0"/>
    <w:rsid w:val="004A1869"/>
    <w:rsid w:val="004A1B47"/>
    <w:rsid w:val="004A2C7D"/>
    <w:rsid w:val="004B5421"/>
    <w:rsid w:val="004B779F"/>
    <w:rsid w:val="004C369C"/>
    <w:rsid w:val="004C6139"/>
    <w:rsid w:val="004C64C7"/>
    <w:rsid w:val="004D35BA"/>
    <w:rsid w:val="004D4A40"/>
    <w:rsid w:val="004D635E"/>
    <w:rsid w:val="004E2A06"/>
    <w:rsid w:val="004E5EA2"/>
    <w:rsid w:val="004F3A04"/>
    <w:rsid w:val="004F50EF"/>
    <w:rsid w:val="004F6B9E"/>
    <w:rsid w:val="00502B74"/>
    <w:rsid w:val="00505F24"/>
    <w:rsid w:val="00513892"/>
    <w:rsid w:val="00516825"/>
    <w:rsid w:val="00520EB2"/>
    <w:rsid w:val="00523886"/>
    <w:rsid w:val="00540AA1"/>
    <w:rsid w:val="005427F9"/>
    <w:rsid w:val="00543CC1"/>
    <w:rsid w:val="00544DAF"/>
    <w:rsid w:val="005529A9"/>
    <w:rsid w:val="0055484B"/>
    <w:rsid w:val="00555D62"/>
    <w:rsid w:val="00556E8F"/>
    <w:rsid w:val="00564718"/>
    <w:rsid w:val="00572674"/>
    <w:rsid w:val="00574E7E"/>
    <w:rsid w:val="00583076"/>
    <w:rsid w:val="00586D7B"/>
    <w:rsid w:val="00587518"/>
    <w:rsid w:val="00590AC2"/>
    <w:rsid w:val="00595167"/>
    <w:rsid w:val="005A2A60"/>
    <w:rsid w:val="005C3417"/>
    <w:rsid w:val="005C4BE8"/>
    <w:rsid w:val="005C5696"/>
    <w:rsid w:val="005D0308"/>
    <w:rsid w:val="005D1600"/>
    <w:rsid w:val="005D3C94"/>
    <w:rsid w:val="005E0AD7"/>
    <w:rsid w:val="005E21A9"/>
    <w:rsid w:val="005E4D9A"/>
    <w:rsid w:val="005E5684"/>
    <w:rsid w:val="005E6AB5"/>
    <w:rsid w:val="005E7915"/>
    <w:rsid w:val="005F146E"/>
    <w:rsid w:val="005F2FBB"/>
    <w:rsid w:val="0060047B"/>
    <w:rsid w:val="0060497E"/>
    <w:rsid w:val="0060583F"/>
    <w:rsid w:val="00611867"/>
    <w:rsid w:val="00636013"/>
    <w:rsid w:val="00644716"/>
    <w:rsid w:val="00664748"/>
    <w:rsid w:val="006701E2"/>
    <w:rsid w:val="0068231D"/>
    <w:rsid w:val="00684F5F"/>
    <w:rsid w:val="00693827"/>
    <w:rsid w:val="006972CB"/>
    <w:rsid w:val="006A0B77"/>
    <w:rsid w:val="006A1481"/>
    <w:rsid w:val="006A19B9"/>
    <w:rsid w:val="006A27CE"/>
    <w:rsid w:val="006A34FE"/>
    <w:rsid w:val="006B168D"/>
    <w:rsid w:val="006B2028"/>
    <w:rsid w:val="006B3DA1"/>
    <w:rsid w:val="006E6386"/>
    <w:rsid w:val="006F08AA"/>
    <w:rsid w:val="007021EA"/>
    <w:rsid w:val="00704049"/>
    <w:rsid w:val="0071035F"/>
    <w:rsid w:val="00711DB9"/>
    <w:rsid w:val="00711EB8"/>
    <w:rsid w:val="0071470C"/>
    <w:rsid w:val="0071692F"/>
    <w:rsid w:val="00722796"/>
    <w:rsid w:val="007235E4"/>
    <w:rsid w:val="00730365"/>
    <w:rsid w:val="00731F24"/>
    <w:rsid w:val="00732A04"/>
    <w:rsid w:val="007345DF"/>
    <w:rsid w:val="00734CEE"/>
    <w:rsid w:val="00734DC5"/>
    <w:rsid w:val="00736D6B"/>
    <w:rsid w:val="0073749F"/>
    <w:rsid w:val="0074168B"/>
    <w:rsid w:val="00746542"/>
    <w:rsid w:val="00751475"/>
    <w:rsid w:val="00754A3B"/>
    <w:rsid w:val="007563B7"/>
    <w:rsid w:val="007575FA"/>
    <w:rsid w:val="007616B0"/>
    <w:rsid w:val="00765275"/>
    <w:rsid w:val="0076528B"/>
    <w:rsid w:val="00766721"/>
    <w:rsid w:val="00782C79"/>
    <w:rsid w:val="007A07AD"/>
    <w:rsid w:val="007A3E73"/>
    <w:rsid w:val="007B087E"/>
    <w:rsid w:val="007B3D50"/>
    <w:rsid w:val="007B714D"/>
    <w:rsid w:val="007C61B8"/>
    <w:rsid w:val="007D02EC"/>
    <w:rsid w:val="007D47AE"/>
    <w:rsid w:val="007E2236"/>
    <w:rsid w:val="007E4A31"/>
    <w:rsid w:val="007F0DCB"/>
    <w:rsid w:val="007F107B"/>
    <w:rsid w:val="007F1984"/>
    <w:rsid w:val="007F4BD8"/>
    <w:rsid w:val="00812244"/>
    <w:rsid w:val="00813124"/>
    <w:rsid w:val="00815EF8"/>
    <w:rsid w:val="00817547"/>
    <w:rsid w:val="00831F25"/>
    <w:rsid w:val="0083235C"/>
    <w:rsid w:val="008419EA"/>
    <w:rsid w:val="008435C2"/>
    <w:rsid w:val="008447AD"/>
    <w:rsid w:val="00851497"/>
    <w:rsid w:val="00862D93"/>
    <w:rsid w:val="00865D86"/>
    <w:rsid w:val="00873204"/>
    <w:rsid w:val="008741B5"/>
    <w:rsid w:val="00883A3A"/>
    <w:rsid w:val="008841B4"/>
    <w:rsid w:val="00885292"/>
    <w:rsid w:val="008855E7"/>
    <w:rsid w:val="00885C38"/>
    <w:rsid w:val="00887663"/>
    <w:rsid w:val="008909D9"/>
    <w:rsid w:val="00893D0D"/>
    <w:rsid w:val="00897C66"/>
    <w:rsid w:val="008A7C98"/>
    <w:rsid w:val="008A7DF1"/>
    <w:rsid w:val="008B0034"/>
    <w:rsid w:val="008B2129"/>
    <w:rsid w:val="008C349C"/>
    <w:rsid w:val="008C6328"/>
    <w:rsid w:val="008D26FA"/>
    <w:rsid w:val="008D7384"/>
    <w:rsid w:val="008E7119"/>
    <w:rsid w:val="008E767D"/>
    <w:rsid w:val="008F62F5"/>
    <w:rsid w:val="008F6439"/>
    <w:rsid w:val="008F7290"/>
    <w:rsid w:val="009074A5"/>
    <w:rsid w:val="009101D1"/>
    <w:rsid w:val="00910C09"/>
    <w:rsid w:val="00910CA4"/>
    <w:rsid w:val="00910DFD"/>
    <w:rsid w:val="00913FB3"/>
    <w:rsid w:val="00921835"/>
    <w:rsid w:val="009246F2"/>
    <w:rsid w:val="00925591"/>
    <w:rsid w:val="00932423"/>
    <w:rsid w:val="009369B4"/>
    <w:rsid w:val="00941B73"/>
    <w:rsid w:val="00953A91"/>
    <w:rsid w:val="00961928"/>
    <w:rsid w:val="00963CB1"/>
    <w:rsid w:val="00966704"/>
    <w:rsid w:val="0097320D"/>
    <w:rsid w:val="009772BC"/>
    <w:rsid w:val="009818C1"/>
    <w:rsid w:val="009840F5"/>
    <w:rsid w:val="009866C0"/>
    <w:rsid w:val="00991431"/>
    <w:rsid w:val="0099416C"/>
    <w:rsid w:val="009A427D"/>
    <w:rsid w:val="009B1885"/>
    <w:rsid w:val="009B73AE"/>
    <w:rsid w:val="009B79E7"/>
    <w:rsid w:val="009C376B"/>
    <w:rsid w:val="009C47F0"/>
    <w:rsid w:val="009C7EB2"/>
    <w:rsid w:val="009D5320"/>
    <w:rsid w:val="009D65DB"/>
    <w:rsid w:val="009E52A0"/>
    <w:rsid w:val="009E684D"/>
    <w:rsid w:val="009E6E3E"/>
    <w:rsid w:val="009F04D0"/>
    <w:rsid w:val="009F15FB"/>
    <w:rsid w:val="009F1FA9"/>
    <w:rsid w:val="00A1778F"/>
    <w:rsid w:val="00A212DA"/>
    <w:rsid w:val="00A24D3C"/>
    <w:rsid w:val="00A30035"/>
    <w:rsid w:val="00A3422D"/>
    <w:rsid w:val="00A363C9"/>
    <w:rsid w:val="00A37287"/>
    <w:rsid w:val="00A436AA"/>
    <w:rsid w:val="00A436B3"/>
    <w:rsid w:val="00A4646B"/>
    <w:rsid w:val="00A47D81"/>
    <w:rsid w:val="00A47DAA"/>
    <w:rsid w:val="00A53BAF"/>
    <w:rsid w:val="00A60396"/>
    <w:rsid w:val="00A63CFA"/>
    <w:rsid w:val="00A66B36"/>
    <w:rsid w:val="00A677A8"/>
    <w:rsid w:val="00A7069E"/>
    <w:rsid w:val="00A7164F"/>
    <w:rsid w:val="00A72BF8"/>
    <w:rsid w:val="00A7380F"/>
    <w:rsid w:val="00A7760F"/>
    <w:rsid w:val="00A77B47"/>
    <w:rsid w:val="00A85B68"/>
    <w:rsid w:val="00A93FAB"/>
    <w:rsid w:val="00A969D2"/>
    <w:rsid w:val="00A96A4E"/>
    <w:rsid w:val="00AA163B"/>
    <w:rsid w:val="00AA50FB"/>
    <w:rsid w:val="00AB1655"/>
    <w:rsid w:val="00AB766D"/>
    <w:rsid w:val="00AC3DAB"/>
    <w:rsid w:val="00AC6EB4"/>
    <w:rsid w:val="00AD26E2"/>
    <w:rsid w:val="00AD2A96"/>
    <w:rsid w:val="00AD3D5E"/>
    <w:rsid w:val="00AD43DA"/>
    <w:rsid w:val="00AD4EE0"/>
    <w:rsid w:val="00AD6B48"/>
    <w:rsid w:val="00AD6EBD"/>
    <w:rsid w:val="00AE6E20"/>
    <w:rsid w:val="00AE7B00"/>
    <w:rsid w:val="00AF2016"/>
    <w:rsid w:val="00AF2446"/>
    <w:rsid w:val="00AF41FF"/>
    <w:rsid w:val="00AF52A9"/>
    <w:rsid w:val="00AF6256"/>
    <w:rsid w:val="00AF7BEE"/>
    <w:rsid w:val="00B00918"/>
    <w:rsid w:val="00B0419D"/>
    <w:rsid w:val="00B06896"/>
    <w:rsid w:val="00B06C6D"/>
    <w:rsid w:val="00B10DBD"/>
    <w:rsid w:val="00B12F3C"/>
    <w:rsid w:val="00B139C0"/>
    <w:rsid w:val="00B177D8"/>
    <w:rsid w:val="00B207BF"/>
    <w:rsid w:val="00B2371D"/>
    <w:rsid w:val="00B249AD"/>
    <w:rsid w:val="00B26E1C"/>
    <w:rsid w:val="00B31E75"/>
    <w:rsid w:val="00B35E85"/>
    <w:rsid w:val="00B36338"/>
    <w:rsid w:val="00B37CB8"/>
    <w:rsid w:val="00B4091C"/>
    <w:rsid w:val="00B42029"/>
    <w:rsid w:val="00B47329"/>
    <w:rsid w:val="00B50C33"/>
    <w:rsid w:val="00B51E28"/>
    <w:rsid w:val="00B53832"/>
    <w:rsid w:val="00B55397"/>
    <w:rsid w:val="00B702B5"/>
    <w:rsid w:val="00B7735A"/>
    <w:rsid w:val="00B857D8"/>
    <w:rsid w:val="00B8787F"/>
    <w:rsid w:val="00B9485A"/>
    <w:rsid w:val="00B95E52"/>
    <w:rsid w:val="00BA03BE"/>
    <w:rsid w:val="00BB0EFF"/>
    <w:rsid w:val="00BB7ECC"/>
    <w:rsid w:val="00BC5EA7"/>
    <w:rsid w:val="00BD0269"/>
    <w:rsid w:val="00BD4576"/>
    <w:rsid w:val="00BE2F19"/>
    <w:rsid w:val="00BE37A9"/>
    <w:rsid w:val="00BE4DC3"/>
    <w:rsid w:val="00BE757E"/>
    <w:rsid w:val="00BF5957"/>
    <w:rsid w:val="00C01B7C"/>
    <w:rsid w:val="00C10957"/>
    <w:rsid w:val="00C11F34"/>
    <w:rsid w:val="00C13A85"/>
    <w:rsid w:val="00C17D69"/>
    <w:rsid w:val="00C17F39"/>
    <w:rsid w:val="00C2174A"/>
    <w:rsid w:val="00C238F6"/>
    <w:rsid w:val="00C24511"/>
    <w:rsid w:val="00C34A09"/>
    <w:rsid w:val="00C45B6E"/>
    <w:rsid w:val="00C47836"/>
    <w:rsid w:val="00C50885"/>
    <w:rsid w:val="00C508AC"/>
    <w:rsid w:val="00C569AA"/>
    <w:rsid w:val="00C715AB"/>
    <w:rsid w:val="00C74BE2"/>
    <w:rsid w:val="00C807A3"/>
    <w:rsid w:val="00C822DB"/>
    <w:rsid w:val="00C91701"/>
    <w:rsid w:val="00C967D8"/>
    <w:rsid w:val="00CA50CB"/>
    <w:rsid w:val="00CA67FC"/>
    <w:rsid w:val="00CA6856"/>
    <w:rsid w:val="00CB03C3"/>
    <w:rsid w:val="00CB320D"/>
    <w:rsid w:val="00CB7EFD"/>
    <w:rsid w:val="00CC457A"/>
    <w:rsid w:val="00CC616C"/>
    <w:rsid w:val="00CC7449"/>
    <w:rsid w:val="00CD00D6"/>
    <w:rsid w:val="00CD139F"/>
    <w:rsid w:val="00CD7199"/>
    <w:rsid w:val="00CD76DE"/>
    <w:rsid w:val="00CE1F1B"/>
    <w:rsid w:val="00CF3F5A"/>
    <w:rsid w:val="00CF4093"/>
    <w:rsid w:val="00CF6520"/>
    <w:rsid w:val="00D05D38"/>
    <w:rsid w:val="00D11C52"/>
    <w:rsid w:val="00D21120"/>
    <w:rsid w:val="00D33AE6"/>
    <w:rsid w:val="00D36B68"/>
    <w:rsid w:val="00D46681"/>
    <w:rsid w:val="00D573AC"/>
    <w:rsid w:val="00D6349C"/>
    <w:rsid w:val="00D66249"/>
    <w:rsid w:val="00D675BB"/>
    <w:rsid w:val="00D716C4"/>
    <w:rsid w:val="00D719E2"/>
    <w:rsid w:val="00D7229E"/>
    <w:rsid w:val="00D73624"/>
    <w:rsid w:val="00D75073"/>
    <w:rsid w:val="00D85F8E"/>
    <w:rsid w:val="00D86C2E"/>
    <w:rsid w:val="00D87305"/>
    <w:rsid w:val="00D90125"/>
    <w:rsid w:val="00D9163D"/>
    <w:rsid w:val="00DA745E"/>
    <w:rsid w:val="00DD044A"/>
    <w:rsid w:val="00DD0E76"/>
    <w:rsid w:val="00DD0E7B"/>
    <w:rsid w:val="00DD2EF4"/>
    <w:rsid w:val="00DD46E4"/>
    <w:rsid w:val="00DD773B"/>
    <w:rsid w:val="00DD7F96"/>
    <w:rsid w:val="00DE0B14"/>
    <w:rsid w:val="00DF3006"/>
    <w:rsid w:val="00E00B94"/>
    <w:rsid w:val="00E032E9"/>
    <w:rsid w:val="00E033ED"/>
    <w:rsid w:val="00E037F9"/>
    <w:rsid w:val="00E153D1"/>
    <w:rsid w:val="00E1676C"/>
    <w:rsid w:val="00E1752B"/>
    <w:rsid w:val="00E238F1"/>
    <w:rsid w:val="00E3281C"/>
    <w:rsid w:val="00E422D4"/>
    <w:rsid w:val="00E44A37"/>
    <w:rsid w:val="00E51E1E"/>
    <w:rsid w:val="00E64AB6"/>
    <w:rsid w:val="00E668A0"/>
    <w:rsid w:val="00E76E77"/>
    <w:rsid w:val="00E76E79"/>
    <w:rsid w:val="00E818F5"/>
    <w:rsid w:val="00E8404A"/>
    <w:rsid w:val="00E92337"/>
    <w:rsid w:val="00E92A85"/>
    <w:rsid w:val="00EA69F8"/>
    <w:rsid w:val="00EA6E05"/>
    <w:rsid w:val="00EA72BD"/>
    <w:rsid w:val="00EB6D14"/>
    <w:rsid w:val="00ED28F8"/>
    <w:rsid w:val="00ED2D7E"/>
    <w:rsid w:val="00F167A5"/>
    <w:rsid w:val="00F20AE6"/>
    <w:rsid w:val="00F26638"/>
    <w:rsid w:val="00F33685"/>
    <w:rsid w:val="00F36D5D"/>
    <w:rsid w:val="00F42250"/>
    <w:rsid w:val="00F44709"/>
    <w:rsid w:val="00F453A4"/>
    <w:rsid w:val="00F46A4A"/>
    <w:rsid w:val="00F46B3B"/>
    <w:rsid w:val="00F676E5"/>
    <w:rsid w:val="00F71274"/>
    <w:rsid w:val="00F73A3E"/>
    <w:rsid w:val="00F748FB"/>
    <w:rsid w:val="00F76176"/>
    <w:rsid w:val="00F82D1C"/>
    <w:rsid w:val="00F8763E"/>
    <w:rsid w:val="00F912F2"/>
    <w:rsid w:val="00F975A4"/>
    <w:rsid w:val="00FB17E6"/>
    <w:rsid w:val="00FB2E62"/>
    <w:rsid w:val="00FB51BD"/>
    <w:rsid w:val="00FB740D"/>
    <w:rsid w:val="00FC5A26"/>
    <w:rsid w:val="00FD2604"/>
    <w:rsid w:val="00FD294F"/>
    <w:rsid w:val="00FD2963"/>
    <w:rsid w:val="00FD4BE5"/>
    <w:rsid w:val="00FF4F8B"/>
    <w:rsid w:val="00FF5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9CC27E3"/>
  <w15:docId w15:val="{B259FBC8-8BC6-4C64-95B0-D5E8D13C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B8"/>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B37CB8"/>
    <w:pPr>
      <w:shd w:val="clear" w:color="auto" w:fill="FFFFFF"/>
      <w:spacing w:before="100" w:beforeAutospacing="1" w:after="100" w:afterAutospacing="1"/>
      <w:outlineLvl w:val="0"/>
    </w:pPr>
    <w:rPr>
      <w:b/>
      <w:bCs/>
      <w:color w:val="006666"/>
      <w:kern w:val="36"/>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unhideWhenUsed/>
    <w:qFormat/>
    <w:rsid w:val="00480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480B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D87305"/>
    <w:pPr>
      <w:widowControl w:val="0"/>
      <w:tabs>
        <w:tab w:val="num" w:pos="2160"/>
      </w:tabs>
      <w:spacing w:after="220"/>
      <w:ind w:left="2160" w:hanging="720"/>
      <w:jc w:val="both"/>
      <w:outlineLvl w:val="3"/>
    </w:pPr>
    <w:rPr>
      <w:rFonts w:ascii="Trebuchet MS" w:hAnsi="Trebuchet MS"/>
      <w:bCs/>
      <w:sz w:val="20"/>
      <w:szCs w:val="28"/>
      <w:lang w:val="x-none"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D87305"/>
    <w:pPr>
      <w:widowControl w:val="0"/>
      <w:tabs>
        <w:tab w:val="num" w:pos="2836"/>
      </w:tabs>
      <w:spacing w:after="220"/>
      <w:ind w:left="2836" w:hanging="709"/>
      <w:jc w:val="both"/>
      <w:outlineLvl w:val="4"/>
    </w:pPr>
    <w:rPr>
      <w:rFonts w:ascii="Trebuchet MS" w:hAnsi="Trebuchet MS"/>
      <w:bCs/>
      <w:iCs/>
      <w:sz w:val="20"/>
      <w:szCs w:val="26"/>
      <w:lang w:val="x-none"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D87305"/>
    <w:pPr>
      <w:widowControl w:val="0"/>
      <w:tabs>
        <w:tab w:val="num" w:pos="3600"/>
      </w:tabs>
      <w:spacing w:after="220"/>
      <w:ind w:left="3600" w:hanging="720"/>
      <w:jc w:val="both"/>
      <w:outlineLvl w:val="5"/>
    </w:pPr>
    <w:rPr>
      <w:rFonts w:ascii="Trebuchet MS" w:hAnsi="Trebuchet MS"/>
      <w:bCs/>
      <w:sz w:val="20"/>
      <w:szCs w:val="22"/>
      <w:lang w:val="x-none"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D87305"/>
    <w:pPr>
      <w:widowControl w:val="0"/>
      <w:tabs>
        <w:tab w:val="num" w:pos="2714"/>
        <w:tab w:val="left" w:pos="3544"/>
      </w:tabs>
      <w:spacing w:after="220"/>
      <w:ind w:left="2714" w:hanging="1296"/>
      <w:jc w:val="both"/>
      <w:outlineLvl w:val="6"/>
    </w:pPr>
    <w:rPr>
      <w:rFonts w:ascii="Trebuchet MS" w:hAnsi="Trebuchet MS"/>
      <w:sz w:val="20"/>
      <w:szCs w:val="20"/>
      <w:lang w:val="x-none" w:eastAsia="en-US"/>
    </w:rPr>
  </w:style>
  <w:style w:type="paragraph" w:styleId="Heading8">
    <w:name w:val="heading 8"/>
    <w:aliases w:val="Legal Level 1.1.1.,Lev 8,h8 DO NOT USE,PA Appendix Minor,Blank 4,Appendix Minor,h8,Heading 8 (Do Not Use)"/>
    <w:basedOn w:val="Normal"/>
    <w:next w:val="Normal"/>
    <w:link w:val="Heading8Char"/>
    <w:qFormat/>
    <w:rsid w:val="00D87305"/>
    <w:pPr>
      <w:widowControl w:val="0"/>
      <w:tabs>
        <w:tab w:val="num" w:pos="2858"/>
        <w:tab w:val="left" w:pos="4253"/>
      </w:tabs>
      <w:spacing w:after="220"/>
      <w:ind w:left="2858" w:hanging="1440"/>
      <w:jc w:val="both"/>
      <w:outlineLvl w:val="7"/>
    </w:pPr>
    <w:rPr>
      <w:rFonts w:ascii="Trebuchet MS" w:hAnsi="Trebuchet MS"/>
      <w:iCs/>
      <w:sz w:val="20"/>
      <w:szCs w:val="20"/>
      <w:lang w:val="x-none"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D87305"/>
    <w:pPr>
      <w:widowControl w:val="0"/>
      <w:tabs>
        <w:tab w:val="num" w:pos="3002"/>
        <w:tab w:val="left" w:pos="4961"/>
      </w:tabs>
      <w:spacing w:after="220"/>
      <w:ind w:left="3002" w:hanging="1584"/>
      <w:jc w:val="both"/>
      <w:outlineLvl w:val="8"/>
    </w:pPr>
    <w:rPr>
      <w:rFonts w:ascii="Trebuchet MS" w:hAnsi="Trebuchet MS"/>
      <w:sz w:val="2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B8"/>
    <w:pPr>
      <w:tabs>
        <w:tab w:val="center" w:pos="4513"/>
        <w:tab w:val="right" w:pos="9026"/>
      </w:tabs>
    </w:pPr>
  </w:style>
  <w:style w:type="character" w:customStyle="1" w:styleId="HeaderChar">
    <w:name w:val="Header Char"/>
    <w:basedOn w:val="DefaultParagraphFont"/>
    <w:link w:val="Header"/>
    <w:uiPriority w:val="99"/>
    <w:rsid w:val="00B37CB8"/>
  </w:style>
  <w:style w:type="paragraph" w:styleId="Footer">
    <w:name w:val="footer"/>
    <w:basedOn w:val="Normal"/>
    <w:link w:val="FooterChar"/>
    <w:uiPriority w:val="99"/>
    <w:unhideWhenUsed/>
    <w:rsid w:val="00B37CB8"/>
    <w:pPr>
      <w:tabs>
        <w:tab w:val="center" w:pos="4513"/>
        <w:tab w:val="right" w:pos="9026"/>
      </w:tabs>
    </w:pPr>
  </w:style>
  <w:style w:type="character" w:customStyle="1" w:styleId="FooterChar">
    <w:name w:val="Footer Char"/>
    <w:basedOn w:val="DefaultParagraphFont"/>
    <w:link w:val="Footer"/>
    <w:uiPriority w:val="99"/>
    <w:rsid w:val="00B37CB8"/>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37CB8"/>
    <w:rPr>
      <w:rFonts w:ascii="Times New Roman" w:eastAsia="Times New Roman" w:hAnsi="Times New Roman" w:cs="Times New Roman"/>
      <w:b/>
      <w:bCs/>
      <w:color w:val="006666"/>
      <w:kern w:val="36"/>
      <w:sz w:val="48"/>
      <w:szCs w:val="48"/>
      <w:shd w:val="clear" w:color="auto" w:fill="FFFFFF"/>
      <w:lang w:eastAsia="en-GB"/>
    </w:rPr>
  </w:style>
  <w:style w:type="paragraph" w:styleId="BlockText">
    <w:name w:val="Block Text"/>
    <w:basedOn w:val="Normal"/>
    <w:rsid w:val="00B37CB8"/>
    <w:pPr>
      <w:tabs>
        <w:tab w:val="left" w:pos="900"/>
        <w:tab w:val="left" w:pos="3870"/>
      </w:tabs>
      <w:spacing w:before="60" w:after="60"/>
      <w:ind w:left="709" w:right="142" w:hanging="709"/>
      <w:jc w:val="both"/>
    </w:pPr>
    <w:rPr>
      <w:szCs w:val="20"/>
    </w:rPr>
  </w:style>
  <w:style w:type="character" w:styleId="Hyperlink">
    <w:name w:val="Hyperlink"/>
    <w:basedOn w:val="DefaultParagraphFont"/>
    <w:uiPriority w:val="99"/>
    <w:unhideWhenUsed/>
    <w:rsid w:val="00B37CB8"/>
    <w:rPr>
      <w:color w:val="0000FF"/>
      <w:u w:val="single"/>
    </w:rPr>
  </w:style>
  <w:style w:type="table" w:styleId="TableGrid">
    <w:name w:val="Table Grid"/>
    <w:basedOn w:val="TableNormal"/>
    <w:uiPriority w:val="39"/>
    <w:rsid w:val="00B3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MAIN CONTENT,List Paragraph12,List Paragraph2,Normal numbered,OBC Bullet,Párrafo de lista,Recommendation,Normal number,Normal numbere,Bullet List,FooterText,List Paragraph11"/>
    <w:basedOn w:val="Normal"/>
    <w:link w:val="ListParagraphChar"/>
    <w:uiPriority w:val="34"/>
    <w:qFormat/>
    <w:rsid w:val="00B37CB8"/>
    <w:pPr>
      <w:ind w:left="720"/>
      <w:contextualSpacing/>
    </w:pPr>
  </w:style>
  <w:style w:type="paragraph" w:styleId="BalloonText">
    <w:name w:val="Balloon Text"/>
    <w:basedOn w:val="Normal"/>
    <w:link w:val="BalloonTextChar"/>
    <w:uiPriority w:val="99"/>
    <w:semiHidden/>
    <w:unhideWhenUsed/>
    <w:rsid w:val="00D66249"/>
    <w:rPr>
      <w:rFonts w:ascii="Tahoma" w:hAnsi="Tahoma" w:cs="Tahoma"/>
      <w:sz w:val="16"/>
      <w:szCs w:val="16"/>
    </w:rPr>
  </w:style>
  <w:style w:type="character" w:customStyle="1" w:styleId="BalloonTextChar">
    <w:name w:val="Balloon Text Char"/>
    <w:basedOn w:val="DefaultParagraphFont"/>
    <w:link w:val="BalloonText"/>
    <w:uiPriority w:val="99"/>
    <w:semiHidden/>
    <w:rsid w:val="00D66249"/>
    <w:rPr>
      <w:rFonts w:ascii="Tahoma" w:eastAsia="Times New Roman" w:hAnsi="Tahoma" w:cs="Tahoma"/>
      <w:sz w:val="16"/>
      <w:szCs w:val="16"/>
      <w:lang w:eastAsia="en-GB"/>
    </w:rPr>
  </w:style>
  <w:style w:type="paragraph" w:styleId="NoSpacing">
    <w:name w:val="No Spacing"/>
    <w:uiPriority w:val="1"/>
    <w:qFormat/>
    <w:rsid w:val="00D66249"/>
    <w:pPr>
      <w:spacing w:after="0" w:line="240" w:lineRule="auto"/>
    </w:pPr>
    <w:rPr>
      <w:rFonts w:ascii="Calibri" w:eastAsia="SimSun" w:hAnsi="Calibri" w:cs="Calibri"/>
      <w:lang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480BA0"/>
    <w:rPr>
      <w:rFonts w:asciiTheme="majorHAnsi" w:eastAsiaTheme="majorEastAsia" w:hAnsiTheme="majorHAnsi" w:cstheme="majorBidi"/>
      <w:b/>
      <w:bCs/>
      <w:color w:val="4F81BD" w:themeColor="accent1"/>
      <w:sz w:val="24"/>
      <w:szCs w:val="24"/>
      <w:lang w:eastAsia="en-GB"/>
    </w:rPr>
  </w:style>
  <w:style w:type="paragraph" w:customStyle="1" w:styleId="Style1">
    <w:name w:val="Style1"/>
    <w:basedOn w:val="Normal"/>
    <w:rsid w:val="00480BA0"/>
    <w:rPr>
      <w:rFonts w:ascii="Calibri" w:hAnsi="Calibri"/>
      <w:b/>
      <w:szCs w:val="20"/>
      <w:lang w:eastAsia="en-US"/>
    </w:rPr>
  </w:style>
  <w:style w:type="paragraph" w:styleId="BodyTextIndent">
    <w:name w:val="Body Text Indent"/>
    <w:basedOn w:val="Normal"/>
    <w:link w:val="BodyTextIndentChar"/>
    <w:semiHidden/>
    <w:rsid w:val="00480BA0"/>
    <w:pPr>
      <w:tabs>
        <w:tab w:val="left" w:pos="-720"/>
        <w:tab w:val="left" w:pos="0"/>
        <w:tab w:val="left" w:pos="453"/>
        <w:tab w:val="left" w:pos="720"/>
        <w:tab w:val="left" w:pos="1440"/>
        <w:tab w:val="left" w:pos="2160"/>
        <w:tab w:val="left" w:pos="2880"/>
        <w:tab w:val="right" w:pos="3119"/>
        <w:tab w:val="left" w:pos="3600"/>
        <w:tab w:val="left" w:pos="4320"/>
        <w:tab w:val="left" w:pos="5040"/>
        <w:tab w:val="left" w:pos="5760"/>
        <w:tab w:val="left" w:pos="6480"/>
        <w:tab w:val="left" w:pos="7200"/>
        <w:tab w:val="left" w:pos="7920"/>
        <w:tab w:val="left" w:pos="8640"/>
        <w:tab w:val="left" w:pos="9360"/>
      </w:tabs>
      <w:ind w:left="453" w:hanging="453"/>
      <w:jc w:val="both"/>
      <w:outlineLvl w:val="0"/>
    </w:pPr>
    <w:rPr>
      <w:szCs w:val="20"/>
      <w:lang w:eastAsia="en-US"/>
    </w:rPr>
  </w:style>
  <w:style w:type="character" w:customStyle="1" w:styleId="BodyTextIndentChar">
    <w:name w:val="Body Text Indent Char"/>
    <w:basedOn w:val="DefaultParagraphFont"/>
    <w:link w:val="BodyTextIndent"/>
    <w:semiHidden/>
    <w:rsid w:val="00480BA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480BA0"/>
    <w:pPr>
      <w:tabs>
        <w:tab w:val="left" w:pos="-720"/>
        <w:tab w:val="left" w:pos="426"/>
        <w:tab w:val="left" w:pos="453"/>
        <w:tab w:val="left" w:pos="720"/>
        <w:tab w:val="left" w:pos="1440"/>
        <w:tab w:val="left" w:pos="2160"/>
        <w:tab w:val="left" w:pos="2880"/>
        <w:tab w:val="right" w:pos="3119"/>
        <w:tab w:val="left" w:pos="3600"/>
        <w:tab w:val="left" w:pos="4320"/>
        <w:tab w:val="left" w:pos="5040"/>
        <w:tab w:val="left" w:pos="5760"/>
        <w:tab w:val="left" w:pos="6480"/>
        <w:tab w:val="left" w:pos="7200"/>
        <w:tab w:val="left" w:pos="7920"/>
        <w:tab w:val="left" w:pos="8640"/>
        <w:tab w:val="left" w:pos="9360"/>
      </w:tabs>
      <w:ind w:left="426" w:hanging="426"/>
      <w:jc w:val="both"/>
    </w:pPr>
    <w:rPr>
      <w:szCs w:val="20"/>
      <w:lang w:eastAsia="en-US"/>
    </w:rPr>
  </w:style>
  <w:style w:type="character" w:customStyle="1" w:styleId="BodyTextIndent2Char">
    <w:name w:val="Body Text Indent 2 Char"/>
    <w:basedOn w:val="DefaultParagraphFont"/>
    <w:link w:val="BodyTextIndent2"/>
    <w:uiPriority w:val="99"/>
    <w:semiHidden/>
    <w:rsid w:val="00480BA0"/>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480BA0"/>
    <w:pPr>
      <w:tabs>
        <w:tab w:val="left" w:pos="-720"/>
        <w:tab w:val="left" w:pos="0"/>
        <w:tab w:val="left" w:pos="567"/>
        <w:tab w:val="left" w:pos="1134"/>
        <w:tab w:val="left" w:pos="2160"/>
        <w:tab w:val="left" w:pos="2880"/>
        <w:tab w:val="left" w:pos="5040"/>
        <w:tab w:val="left" w:pos="5760"/>
        <w:tab w:val="left" w:pos="6480"/>
        <w:tab w:val="left" w:pos="7200"/>
        <w:tab w:val="left" w:pos="7920"/>
        <w:tab w:val="left" w:pos="8640"/>
        <w:tab w:val="left" w:pos="9360"/>
      </w:tabs>
      <w:spacing w:line="235" w:lineRule="auto"/>
      <w:ind w:left="567" w:hanging="425"/>
      <w:jc w:val="both"/>
    </w:pPr>
    <w:rPr>
      <w:szCs w:val="20"/>
      <w:lang w:eastAsia="en-US"/>
    </w:rPr>
  </w:style>
  <w:style w:type="character" w:customStyle="1" w:styleId="BodyTextIndent3Char">
    <w:name w:val="Body Text Indent 3 Char"/>
    <w:basedOn w:val="DefaultParagraphFont"/>
    <w:link w:val="BodyTextIndent3"/>
    <w:semiHidden/>
    <w:rsid w:val="00480BA0"/>
    <w:rPr>
      <w:rFonts w:ascii="Times New Roman" w:eastAsia="Times New Roman" w:hAnsi="Times New Roman" w:cs="Times New Roman"/>
      <w:sz w:val="24"/>
      <w:szCs w:val="20"/>
    </w:rPr>
  </w:style>
  <w:style w:type="paragraph" w:styleId="BodyText">
    <w:name w:val="Body Text"/>
    <w:basedOn w:val="Normal"/>
    <w:link w:val="BodyTextChar"/>
    <w:semiHidden/>
    <w:rsid w:val="00480BA0"/>
    <w:pPr>
      <w:tabs>
        <w:tab w:val="left" w:pos="-1440"/>
        <w:tab w:val="left" w:pos="-720"/>
        <w:tab w:val="left" w:pos="0"/>
        <w:tab w:val="left" w:pos="453"/>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rPr>
      <w:szCs w:val="20"/>
      <w:lang w:eastAsia="en-US"/>
    </w:rPr>
  </w:style>
  <w:style w:type="character" w:customStyle="1" w:styleId="BodyTextChar">
    <w:name w:val="Body Text Char"/>
    <w:basedOn w:val="DefaultParagraphFont"/>
    <w:link w:val="BodyText"/>
    <w:semiHidden/>
    <w:rsid w:val="00480BA0"/>
    <w:rPr>
      <w:rFonts w:ascii="Times New Roman" w:eastAsia="Times New Roman" w:hAnsi="Times New Roman" w:cs="Times New Roman"/>
      <w:sz w:val="24"/>
      <w:szCs w:val="20"/>
    </w:rPr>
  </w:style>
  <w:style w:type="paragraph" w:styleId="BodyText3">
    <w:name w:val="Body Text 3"/>
    <w:basedOn w:val="Normal"/>
    <w:link w:val="BodyText3Char"/>
    <w:uiPriority w:val="99"/>
    <w:rsid w:val="00480BA0"/>
    <w:pPr>
      <w:widowControl w:val="0"/>
    </w:pPr>
    <w:rPr>
      <w:snapToGrid w:val="0"/>
      <w:szCs w:val="20"/>
      <w:lang w:val="en-US" w:eastAsia="en-US"/>
    </w:rPr>
  </w:style>
  <w:style w:type="character" w:customStyle="1" w:styleId="BodyText3Char">
    <w:name w:val="Body Text 3 Char"/>
    <w:basedOn w:val="DefaultParagraphFont"/>
    <w:link w:val="BodyText3"/>
    <w:uiPriority w:val="99"/>
    <w:rsid w:val="00480BA0"/>
    <w:rPr>
      <w:rFonts w:ascii="Times New Roman" w:eastAsia="Times New Roman" w:hAnsi="Times New Roman" w:cs="Times New Roman"/>
      <w:snapToGrid w:val="0"/>
      <w:sz w:val="24"/>
      <w:szCs w:val="20"/>
      <w:lang w:val="en-US"/>
    </w:rPr>
  </w:style>
  <w:style w:type="character" w:styleId="Strong">
    <w:name w:val="Strong"/>
    <w:basedOn w:val="DefaultParagraphFont"/>
    <w:qFormat/>
    <w:rsid w:val="00480BA0"/>
    <w:rPr>
      <w:b/>
    </w:rPr>
  </w:style>
  <w:style w:type="paragraph" w:customStyle="1" w:styleId="ColorfulList-Accent11">
    <w:name w:val="Colorful List - Accent 11"/>
    <w:basedOn w:val="Normal"/>
    <w:qFormat/>
    <w:rsid w:val="00480BA0"/>
    <w:pPr>
      <w:spacing w:after="200" w:line="276" w:lineRule="auto"/>
      <w:ind w:left="720"/>
      <w:contextualSpacing/>
    </w:pPr>
    <w:rPr>
      <w:rFonts w:ascii="Calibri" w:eastAsia="Calibri" w:hAnsi="Calibri"/>
      <w:sz w:val="22"/>
      <w:szCs w:val="22"/>
      <w:lang w:eastAsia="en-US"/>
    </w:rPr>
  </w:style>
  <w:style w:type="paragraph" w:customStyle="1" w:styleId="GMTitle">
    <w:name w:val="GMTitle"/>
    <w:basedOn w:val="Normal"/>
    <w:link w:val="GMTitleChar"/>
    <w:qFormat/>
    <w:rsid w:val="00480BA0"/>
    <w:pPr>
      <w:spacing w:before="60" w:after="60"/>
      <w:jc w:val="center"/>
    </w:pPr>
    <w:rPr>
      <w:rFonts w:ascii="Calibri" w:hAnsi="Calibri" w:cs="Arial"/>
      <w:b/>
      <w:bCs/>
      <w:sz w:val="20"/>
      <w:szCs w:val="20"/>
      <w:lang w:eastAsia="en-US"/>
    </w:rPr>
  </w:style>
  <w:style w:type="paragraph" w:customStyle="1" w:styleId="GMCdntitle1">
    <w:name w:val="GMCdntitle1"/>
    <w:basedOn w:val="Normal"/>
    <w:link w:val="GMCdntitle1Char"/>
    <w:qFormat/>
    <w:rsid w:val="00480BA0"/>
    <w:pPr>
      <w:numPr>
        <w:numId w:val="2"/>
      </w:numPr>
      <w:tabs>
        <w:tab w:val="clear" w:pos="360"/>
      </w:tabs>
      <w:spacing w:before="60" w:after="60"/>
      <w:ind w:left="720" w:hanging="720"/>
    </w:pPr>
    <w:rPr>
      <w:rFonts w:ascii="Calibri" w:hAnsi="Calibri" w:cs="Arial"/>
      <w:b/>
      <w:sz w:val="20"/>
      <w:szCs w:val="20"/>
      <w:lang w:eastAsia="en-US"/>
    </w:rPr>
  </w:style>
  <w:style w:type="character" w:customStyle="1" w:styleId="GMTitleChar">
    <w:name w:val="GMTitle Char"/>
    <w:basedOn w:val="DefaultParagraphFont"/>
    <w:link w:val="GMTitle"/>
    <w:rsid w:val="00480BA0"/>
    <w:rPr>
      <w:rFonts w:ascii="Calibri" w:eastAsia="Times New Roman" w:hAnsi="Calibri" w:cs="Arial"/>
      <w:b/>
      <w:bCs/>
      <w:sz w:val="20"/>
      <w:szCs w:val="20"/>
    </w:rPr>
  </w:style>
  <w:style w:type="paragraph" w:customStyle="1" w:styleId="GMCdnPara2">
    <w:name w:val="GMCdnPara2"/>
    <w:basedOn w:val="Normal"/>
    <w:link w:val="GMCdnPara2Char"/>
    <w:qFormat/>
    <w:rsid w:val="00480BA0"/>
    <w:pPr>
      <w:numPr>
        <w:ilvl w:val="1"/>
        <w:numId w:val="2"/>
      </w:numPr>
      <w:tabs>
        <w:tab w:val="clear" w:pos="999"/>
      </w:tabs>
      <w:spacing w:before="60" w:after="60"/>
      <w:ind w:left="720" w:hanging="720"/>
    </w:pPr>
    <w:rPr>
      <w:rFonts w:ascii="Calibri" w:hAnsi="Calibri" w:cs="Arial"/>
      <w:sz w:val="20"/>
      <w:szCs w:val="20"/>
      <w:lang w:eastAsia="en-US"/>
    </w:rPr>
  </w:style>
  <w:style w:type="character" w:customStyle="1" w:styleId="GMCdntitle1Char">
    <w:name w:val="GMCdntitle1 Char"/>
    <w:basedOn w:val="DefaultParagraphFont"/>
    <w:link w:val="GMCdntitle1"/>
    <w:rsid w:val="00480BA0"/>
    <w:rPr>
      <w:rFonts w:ascii="Calibri" w:eastAsia="Times New Roman" w:hAnsi="Calibri" w:cs="Arial"/>
      <w:b/>
      <w:sz w:val="20"/>
      <w:szCs w:val="20"/>
    </w:rPr>
  </w:style>
  <w:style w:type="character" w:customStyle="1" w:styleId="GMCdnPara2Char">
    <w:name w:val="GMCdnPara2 Char"/>
    <w:basedOn w:val="DefaultParagraphFont"/>
    <w:link w:val="GMCdnPara2"/>
    <w:rsid w:val="00480BA0"/>
    <w:rPr>
      <w:rFonts w:ascii="Calibri" w:eastAsia="Times New Roman" w:hAnsi="Calibri" w:cs="Arial"/>
      <w:sz w:val="20"/>
      <w:szCs w:val="20"/>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80BA0"/>
    <w:rPr>
      <w:rFonts w:asciiTheme="majorHAnsi" w:eastAsiaTheme="majorEastAsia" w:hAnsiTheme="majorHAnsi" w:cstheme="majorBidi"/>
      <w:b/>
      <w:bCs/>
      <w:color w:val="4F81BD" w:themeColor="accent1"/>
      <w:sz w:val="26"/>
      <w:szCs w:val="26"/>
      <w:lang w:eastAsia="en-GB"/>
    </w:rPr>
  </w:style>
  <w:style w:type="paragraph" w:styleId="CommentText">
    <w:name w:val="annotation text"/>
    <w:basedOn w:val="Normal"/>
    <w:link w:val="CommentTextChar"/>
    <w:uiPriority w:val="99"/>
    <w:unhideWhenUsed/>
    <w:rsid w:val="00480BA0"/>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480BA0"/>
    <w:rPr>
      <w:rFonts w:ascii="Calibri" w:eastAsia="Calibri" w:hAnsi="Calibri" w:cs="Times New Roman"/>
      <w:sz w:val="20"/>
      <w:szCs w:val="20"/>
    </w:rPr>
  </w:style>
  <w:style w:type="character" w:customStyle="1" w:styleId="ListParagraphChar">
    <w:name w:val="List Paragraph Char"/>
    <w:aliases w:val="F5 List Paragraph Char,Bullet Points Char,MAIN CONTENT Char,List Paragraph12 Char,List Paragraph2 Char,Normal numbered Char,OBC Bullet Char,Párrafo de lista Char,Recommendation Char,Normal number Char,Normal numbere Char"/>
    <w:link w:val="ListParagraph"/>
    <w:uiPriority w:val="34"/>
    <w:locked/>
    <w:rsid w:val="00480BA0"/>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480BA0"/>
    <w:pPr>
      <w:spacing w:line="276" w:lineRule="auto"/>
    </w:pPr>
    <w:rPr>
      <w:rFonts w:ascii="Arial" w:eastAsia="SimSun" w:hAnsi="Arial"/>
      <w:sz w:val="20"/>
      <w:szCs w:val="20"/>
      <w:lang w:eastAsia="en-US"/>
    </w:rPr>
  </w:style>
  <w:style w:type="character" w:customStyle="1" w:styleId="FootnoteTextChar">
    <w:name w:val="Footnote Text Char"/>
    <w:basedOn w:val="DefaultParagraphFont"/>
    <w:link w:val="FootnoteText"/>
    <w:rsid w:val="00480BA0"/>
    <w:rPr>
      <w:rFonts w:ascii="Arial" w:eastAsia="SimSun" w:hAnsi="Arial" w:cs="Times New Roman"/>
      <w:sz w:val="20"/>
      <w:szCs w:val="20"/>
    </w:rPr>
  </w:style>
  <w:style w:type="character" w:styleId="FootnoteReference">
    <w:name w:val="footnote reference"/>
    <w:basedOn w:val="DefaultParagraphFont"/>
    <w:uiPriority w:val="99"/>
    <w:unhideWhenUsed/>
    <w:rsid w:val="00480BA0"/>
    <w:rPr>
      <w:vertAlign w:val="superscript"/>
    </w:rPr>
  </w:style>
  <w:style w:type="table" w:customStyle="1" w:styleId="LightList1">
    <w:name w:val="Light List1"/>
    <w:basedOn w:val="TableNormal"/>
    <w:uiPriority w:val="61"/>
    <w:rsid w:val="00480BA0"/>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969D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969D2"/>
  </w:style>
  <w:style w:type="paragraph" w:customStyle="1" w:styleId="summary">
    <w:name w:val="summary"/>
    <w:basedOn w:val="Normal"/>
    <w:rsid w:val="00A969D2"/>
    <w:pPr>
      <w:spacing w:before="100" w:beforeAutospacing="1" w:after="100" w:afterAutospacing="1"/>
    </w:pPr>
  </w:style>
  <w:style w:type="character" w:styleId="CommentReference">
    <w:name w:val="annotation reference"/>
    <w:basedOn w:val="DefaultParagraphFont"/>
    <w:uiPriority w:val="99"/>
    <w:semiHidden/>
    <w:unhideWhenUsed/>
    <w:rsid w:val="00732A04"/>
    <w:rPr>
      <w:sz w:val="16"/>
      <w:szCs w:val="16"/>
    </w:rPr>
  </w:style>
  <w:style w:type="paragraph" w:styleId="CommentSubject">
    <w:name w:val="annotation subject"/>
    <w:basedOn w:val="CommentText"/>
    <w:next w:val="CommentText"/>
    <w:link w:val="CommentSubjectChar"/>
    <w:uiPriority w:val="99"/>
    <w:semiHidden/>
    <w:unhideWhenUsed/>
    <w:rsid w:val="00732A04"/>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732A04"/>
    <w:rPr>
      <w:rFonts w:ascii="Times New Roman" w:eastAsia="Times New Roman" w:hAnsi="Times New Roman" w:cs="Times New Roman"/>
      <w:b/>
      <w:bCs/>
      <w:sz w:val="20"/>
      <w:szCs w:val="20"/>
      <w:lang w:eastAsia="en-GB"/>
    </w:rPr>
  </w:style>
  <w:style w:type="paragraph" w:customStyle="1" w:styleId="Background1">
    <w:name w:val="Background 1"/>
    <w:basedOn w:val="BodyText"/>
    <w:rsid w:val="005D0308"/>
    <w:pPr>
      <w:numPr>
        <w:ilvl w:val="2"/>
        <w:numId w:val="5"/>
      </w:numPr>
      <w:tabs>
        <w:tab w:val="clear" w:pos="-1440"/>
        <w:tab w:val="clear" w:pos="-720"/>
        <w:tab w:val="clear" w:pos="0"/>
        <w:tab w:val="clear" w:pos="453"/>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Background2">
    <w:name w:val="Background 2"/>
    <w:basedOn w:val="BodyText"/>
    <w:rsid w:val="005D0308"/>
    <w:pPr>
      <w:numPr>
        <w:ilvl w:val="3"/>
        <w:numId w:val="5"/>
      </w:numPr>
      <w:tabs>
        <w:tab w:val="clear" w:pos="-1440"/>
        <w:tab w:val="clear" w:pos="-720"/>
        <w:tab w:val="clear" w:pos="0"/>
        <w:tab w:val="clear" w:pos="453"/>
        <w:tab w:val="clear" w:pos="720"/>
        <w:tab w:val="clear" w:pos="10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Introheading">
    <w:name w:val="Intro heading"/>
    <w:basedOn w:val="BodyText"/>
    <w:next w:val="BodyText"/>
    <w:rsid w:val="005D0308"/>
    <w:pPr>
      <w:keepNext/>
      <w:numPr>
        <w:numId w:val="5"/>
      </w:numPr>
      <w:tabs>
        <w:tab w:val="clear" w:pos="-1440"/>
        <w:tab w:val="clear" w:pos="-72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b/>
      <w:sz w:val="20"/>
    </w:rPr>
  </w:style>
  <w:style w:type="paragraph" w:customStyle="1" w:styleId="Parties1">
    <w:name w:val="Parties 1"/>
    <w:basedOn w:val="BodyText"/>
    <w:rsid w:val="005D0308"/>
    <w:pPr>
      <w:numPr>
        <w:ilvl w:val="1"/>
        <w:numId w:val="5"/>
      </w:numPr>
      <w:tabs>
        <w:tab w:val="clear" w:pos="-1440"/>
        <w:tab w:val="clear" w:pos="-720"/>
        <w:tab w:val="clear" w:pos="0"/>
        <w:tab w:val="clear" w:pos="453"/>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1Heading">
    <w:name w:val="Level 1 Heading"/>
    <w:basedOn w:val="BodyText"/>
    <w:next w:val="Normal"/>
    <w:rsid w:val="005D0308"/>
    <w:pPr>
      <w:keepNext/>
      <w:numPr>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outlineLvl w:val="0"/>
    </w:pPr>
    <w:rPr>
      <w:rFonts w:ascii="Arial" w:hAnsi="Arial"/>
      <w:b/>
      <w:sz w:val="22"/>
    </w:rPr>
  </w:style>
  <w:style w:type="paragraph" w:customStyle="1" w:styleId="Level2Heading">
    <w:name w:val="Level 2 Heading"/>
    <w:basedOn w:val="Normal"/>
    <w:rsid w:val="005D0308"/>
    <w:pPr>
      <w:keepNext/>
      <w:numPr>
        <w:ilvl w:val="1"/>
        <w:numId w:val="6"/>
      </w:numPr>
      <w:spacing w:before="360" w:after="200" w:line="360" w:lineRule="auto"/>
      <w:outlineLvl w:val="1"/>
    </w:pPr>
    <w:rPr>
      <w:rFonts w:ascii="Arial" w:hAnsi="Arial"/>
      <w:b/>
      <w:sz w:val="20"/>
      <w:szCs w:val="20"/>
    </w:rPr>
  </w:style>
  <w:style w:type="paragraph" w:customStyle="1" w:styleId="Level3Number">
    <w:name w:val="Level 3 Number"/>
    <w:basedOn w:val="BodyText"/>
    <w:rsid w:val="005D0308"/>
    <w:pPr>
      <w:numPr>
        <w:ilvl w:val="2"/>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pPr>
    <w:rPr>
      <w:rFonts w:ascii="Arial" w:hAnsi="Arial"/>
      <w:sz w:val="20"/>
    </w:rPr>
  </w:style>
  <w:style w:type="paragraph" w:customStyle="1" w:styleId="Level4Number">
    <w:name w:val="Level 4 Number"/>
    <w:basedOn w:val="BodyText"/>
    <w:rsid w:val="005D0308"/>
    <w:pPr>
      <w:numPr>
        <w:ilvl w:val="3"/>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pPr>
    <w:rPr>
      <w:rFonts w:ascii="Arial" w:hAnsi="Arial"/>
      <w:sz w:val="20"/>
    </w:rPr>
  </w:style>
  <w:style w:type="paragraph" w:customStyle="1" w:styleId="Level5Number">
    <w:name w:val="Level 5 Number"/>
    <w:basedOn w:val="BodyText"/>
    <w:rsid w:val="005D0308"/>
    <w:pPr>
      <w:numPr>
        <w:ilvl w:val="4"/>
        <w:numId w:val="6"/>
      </w:numPr>
      <w:tabs>
        <w:tab w:val="clear" w:pos="-1440"/>
        <w:tab w:val="clear" w:pos="-720"/>
        <w:tab w:val="clear" w:pos="0"/>
        <w:tab w:val="clear" w:pos="453"/>
        <w:tab w:val="clear" w:pos="720"/>
        <w:tab w:val="clear" w:pos="10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6Number">
    <w:name w:val="Level 6 Number"/>
    <w:basedOn w:val="BodyText"/>
    <w:rsid w:val="005D0308"/>
    <w:pPr>
      <w:numPr>
        <w:ilvl w:val="5"/>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7Number">
    <w:name w:val="Level 7 Number"/>
    <w:basedOn w:val="BodyText"/>
    <w:rsid w:val="005D0308"/>
    <w:pPr>
      <w:numPr>
        <w:ilvl w:val="6"/>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8Number">
    <w:name w:val="Level 8 Number"/>
    <w:basedOn w:val="BodyText"/>
    <w:rsid w:val="005D0308"/>
    <w:pPr>
      <w:numPr>
        <w:ilvl w:val="7"/>
        <w:numId w:val="6"/>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Para1">
    <w:name w:val="Para.1"/>
    <w:basedOn w:val="Normal"/>
    <w:link w:val="Para1Char"/>
    <w:qFormat/>
    <w:rsid w:val="005D0308"/>
    <w:pPr>
      <w:numPr>
        <w:numId w:val="7"/>
      </w:numPr>
      <w:spacing w:before="300" w:after="60"/>
      <w:ind w:hanging="720"/>
    </w:pPr>
    <w:rPr>
      <w:rFonts w:ascii="Arial" w:eastAsia="Calibri" w:hAnsi="Arial"/>
      <w:b/>
      <w:bCs/>
      <w:sz w:val="16"/>
      <w:szCs w:val="20"/>
      <w:lang w:eastAsia="en-US"/>
    </w:rPr>
  </w:style>
  <w:style w:type="character" w:customStyle="1" w:styleId="Para1Char">
    <w:name w:val="Para.1 Char"/>
    <w:basedOn w:val="DefaultParagraphFont"/>
    <w:link w:val="Para1"/>
    <w:rsid w:val="005D0308"/>
    <w:rPr>
      <w:rFonts w:ascii="Arial" w:eastAsia="Calibri" w:hAnsi="Arial" w:cs="Times New Roman"/>
      <w:b/>
      <w:bCs/>
      <w:sz w:val="16"/>
      <w:szCs w:val="20"/>
    </w:rPr>
  </w:style>
  <w:style w:type="paragraph" w:styleId="BodyText2">
    <w:name w:val="Body Text 2"/>
    <w:basedOn w:val="Normal"/>
    <w:link w:val="BodyText2Char"/>
    <w:uiPriority w:val="99"/>
    <w:unhideWhenUsed/>
    <w:rsid w:val="00D87305"/>
    <w:pPr>
      <w:spacing w:after="120" w:line="480" w:lineRule="auto"/>
    </w:pPr>
  </w:style>
  <w:style w:type="character" w:customStyle="1" w:styleId="BodyText2Char">
    <w:name w:val="Body Text 2 Char"/>
    <w:basedOn w:val="DefaultParagraphFont"/>
    <w:link w:val="BodyText2"/>
    <w:uiPriority w:val="99"/>
    <w:rsid w:val="00D87305"/>
    <w:rPr>
      <w:rFonts w:ascii="Times New Roman" w:eastAsia="Times New Roman" w:hAnsi="Times New Roman" w:cs="Times New Roman"/>
      <w:sz w:val="24"/>
      <w:szCs w:val="24"/>
      <w:lang w:eastAsia="en-GB"/>
    </w:rPr>
  </w:style>
  <w:style w:type="character" w:customStyle="1" w:styleId="Heading4Char">
    <w:name w:val="Heading 4 Char"/>
    <w:basedOn w:val="DefaultParagraphFont"/>
    <w:uiPriority w:val="9"/>
    <w:semiHidden/>
    <w:rsid w:val="00D87305"/>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D87305"/>
    <w:rPr>
      <w:rFonts w:ascii="Trebuchet MS" w:eastAsia="Times New Roman" w:hAnsi="Trebuchet MS" w:cs="Times New Roman"/>
      <w:bCs/>
      <w:iCs/>
      <w:sz w:val="20"/>
      <w:szCs w:val="26"/>
      <w:lang w:val="x-none"/>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D87305"/>
    <w:rPr>
      <w:rFonts w:ascii="Trebuchet MS" w:eastAsia="Times New Roman" w:hAnsi="Trebuchet MS" w:cs="Times New Roman"/>
      <w:bCs/>
      <w:sz w:val="20"/>
      <w:lang w:val="x-none"/>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D87305"/>
    <w:rPr>
      <w:rFonts w:ascii="Trebuchet MS" w:eastAsia="Times New Roman" w:hAnsi="Trebuchet MS" w:cs="Times New Roman"/>
      <w:sz w:val="20"/>
      <w:szCs w:val="20"/>
      <w:lang w:val="x-none"/>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D87305"/>
    <w:rPr>
      <w:rFonts w:ascii="Trebuchet MS" w:eastAsia="Times New Roman" w:hAnsi="Trebuchet MS" w:cs="Times New Roman"/>
      <w:iCs/>
      <w:sz w:val="20"/>
      <w:szCs w:val="20"/>
      <w:lang w:val="x-none"/>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D87305"/>
    <w:rPr>
      <w:rFonts w:ascii="Trebuchet MS" w:eastAsia="Times New Roman" w:hAnsi="Trebuchet MS" w:cs="Times New Roman"/>
      <w:sz w:val="20"/>
      <w:lang w:val="x-none"/>
    </w:rPr>
  </w:style>
  <w:style w:type="character" w:customStyle="1" w:styleId="bold">
    <w:name w:val="*bold"/>
    <w:rsid w:val="00D87305"/>
    <w:rPr>
      <w:b/>
      <w:lang w:val="en-GB"/>
    </w:rPr>
  </w:style>
  <w:style w:type="character" w:customStyle="1" w:styleId="italic">
    <w:name w:val="*italic"/>
    <w:rsid w:val="00D87305"/>
    <w:rPr>
      <w:i/>
      <w:lang w:val="en-GB"/>
    </w:rPr>
  </w:style>
  <w:style w:type="paragraph" w:customStyle="1" w:styleId="BodyText1">
    <w:name w:val="Body Text 1"/>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ind w:left="851"/>
      <w:jc w:val="left"/>
    </w:pPr>
    <w:rPr>
      <w:rFonts w:ascii="Arial" w:hAnsi="Arial"/>
      <w:sz w:val="20"/>
    </w:rPr>
  </w:style>
  <w:style w:type="character" w:styleId="PageNumber">
    <w:name w:val="page number"/>
    <w:basedOn w:val="DefaultParagraphFont"/>
    <w:semiHidden/>
    <w:rsid w:val="00D87305"/>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D87305"/>
    <w:rPr>
      <w:rFonts w:ascii="Trebuchet MS" w:eastAsia="Times New Roman" w:hAnsi="Trebuchet MS" w:cs="Times New Roman"/>
      <w:bCs/>
      <w:sz w:val="20"/>
      <w:szCs w:val="28"/>
      <w:lang w:val="x-none"/>
    </w:rPr>
  </w:style>
  <w:style w:type="paragraph" w:customStyle="1" w:styleId="BBLegal2">
    <w:name w:val="B&amp;B Legal 2"/>
    <w:basedOn w:val="Normal"/>
    <w:uiPriority w:val="99"/>
    <w:rsid w:val="00D87305"/>
    <w:pPr>
      <w:tabs>
        <w:tab w:val="num" w:pos="720"/>
      </w:tabs>
      <w:ind w:left="720" w:hanging="720"/>
      <w:outlineLvl w:val="1"/>
    </w:pPr>
    <w:rPr>
      <w:rFonts w:ascii="Trebuchet MS" w:hAnsi="Trebuchet MS"/>
      <w:szCs w:val="20"/>
      <w:lang w:val="en-US" w:eastAsia="en-US"/>
    </w:rPr>
  </w:style>
  <w:style w:type="paragraph" w:customStyle="1" w:styleId="Numpara">
    <w:name w:val="Numpara"/>
    <w:basedOn w:val="Normal"/>
    <w:rsid w:val="00D87305"/>
    <w:pPr>
      <w:numPr>
        <w:numId w:val="10"/>
      </w:numPr>
      <w:spacing w:before="40" w:after="120"/>
      <w:ind w:left="340"/>
    </w:pPr>
    <w:rPr>
      <w:rFonts w:ascii="Arial" w:hAnsi="Arial"/>
      <w:lang w:eastAsia="en-US"/>
    </w:rPr>
  </w:style>
  <w:style w:type="paragraph" w:customStyle="1" w:styleId="Normpara">
    <w:name w:val="Normpara"/>
    <w:basedOn w:val="Normal"/>
    <w:next w:val="Numpara"/>
    <w:rsid w:val="00D87305"/>
    <w:pPr>
      <w:spacing w:after="120"/>
      <w:ind w:left="340"/>
    </w:pPr>
    <w:rPr>
      <w:rFonts w:ascii="Arial" w:hAnsi="Arial"/>
      <w:lang w:eastAsia="en-US"/>
    </w:rPr>
  </w:style>
  <w:style w:type="paragraph" w:customStyle="1" w:styleId="HeaderBase">
    <w:name w:val="Header Base"/>
    <w:basedOn w:val="Normal"/>
    <w:rsid w:val="00D87305"/>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D87305"/>
    <w:pPr>
      <w:spacing w:after="220"/>
      <w:ind w:left="3544"/>
      <w:jc w:val="both"/>
    </w:pPr>
    <w:rPr>
      <w:rFonts w:ascii="Trebuchet MS" w:hAnsi="Trebuchet MS"/>
      <w:sz w:val="20"/>
      <w:szCs w:val="20"/>
      <w:lang w:eastAsia="en-US"/>
    </w:rPr>
  </w:style>
  <w:style w:type="paragraph" w:customStyle="1" w:styleId="Body1">
    <w:name w:val="Body1"/>
    <w:basedOn w:val="BodyText"/>
    <w:uiPriority w:val="99"/>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20"/>
      <w:ind w:left="709"/>
    </w:pPr>
    <w:rPr>
      <w:rFonts w:ascii="Trebuchet MS" w:hAnsi="Trebuchet MS"/>
      <w:sz w:val="20"/>
    </w:rPr>
  </w:style>
  <w:style w:type="character" w:styleId="FollowedHyperlink">
    <w:name w:val="FollowedHyperlink"/>
    <w:uiPriority w:val="99"/>
    <w:semiHidden/>
    <w:unhideWhenUsed/>
    <w:rsid w:val="00D87305"/>
    <w:rPr>
      <w:color w:val="800080"/>
      <w:u w:val="single"/>
    </w:rPr>
  </w:style>
  <w:style w:type="paragraph" w:styleId="Revision">
    <w:name w:val="Revision"/>
    <w:hidden/>
    <w:uiPriority w:val="99"/>
    <w:semiHidden/>
    <w:rsid w:val="00D87305"/>
    <w:pPr>
      <w:spacing w:after="0" w:line="240" w:lineRule="auto"/>
    </w:pPr>
    <w:rPr>
      <w:rFonts w:ascii="Times New Roman" w:eastAsia="Times New Roman" w:hAnsi="Times New Roman" w:cs="Times New Roman"/>
      <w:sz w:val="24"/>
      <w:szCs w:val="24"/>
      <w:lang w:eastAsia="en-GB"/>
    </w:rPr>
  </w:style>
  <w:style w:type="paragraph" w:customStyle="1" w:styleId="ScheduleTitleClause">
    <w:name w:val="Schedule Title Clause"/>
    <w:basedOn w:val="Normal"/>
    <w:rsid w:val="00D87305"/>
    <w:pPr>
      <w:keepNext/>
      <w:tabs>
        <w:tab w:val="num" w:pos="720"/>
      </w:tabs>
      <w:spacing w:before="240" w:after="240" w:line="300" w:lineRule="atLeast"/>
      <w:ind w:left="720" w:hanging="720"/>
      <w:jc w:val="both"/>
      <w:outlineLvl w:val="0"/>
    </w:pPr>
    <w:rPr>
      <w:rFonts w:ascii="Arial" w:hAnsi="Arial"/>
      <w:b/>
      <w:color w:val="000000"/>
      <w:kern w:val="28"/>
      <w:sz w:val="22"/>
      <w:szCs w:val="20"/>
      <w:lang w:eastAsia="en-US"/>
    </w:rPr>
  </w:style>
  <w:style w:type="paragraph" w:customStyle="1" w:styleId="ScheduleUntitledsubclause1">
    <w:name w:val="Schedule Untitled subclause 1"/>
    <w:basedOn w:val="Normal"/>
    <w:rsid w:val="00D87305"/>
    <w:pPr>
      <w:tabs>
        <w:tab w:val="num" w:pos="720"/>
      </w:tabs>
      <w:spacing w:before="280" w:after="120" w:line="300" w:lineRule="atLeast"/>
      <w:ind w:left="720" w:hanging="720"/>
      <w:jc w:val="both"/>
      <w:outlineLvl w:val="1"/>
    </w:pPr>
    <w:rPr>
      <w:rFonts w:ascii="Arial" w:hAnsi="Arial"/>
      <w:color w:val="000000"/>
      <w:sz w:val="22"/>
      <w:szCs w:val="20"/>
      <w:lang w:eastAsia="en-US"/>
    </w:rPr>
  </w:style>
  <w:style w:type="paragraph" w:customStyle="1" w:styleId="ScheduleUntitledsubclause2">
    <w:name w:val="Schedule Untitled subclause 2"/>
    <w:basedOn w:val="Normal"/>
    <w:rsid w:val="00D87305"/>
    <w:pPr>
      <w:tabs>
        <w:tab w:val="num" w:pos="1555"/>
      </w:tabs>
      <w:spacing w:after="120" w:line="300" w:lineRule="atLeast"/>
      <w:ind w:left="1555" w:hanging="561"/>
      <w:jc w:val="both"/>
      <w:outlineLvl w:val="2"/>
    </w:pPr>
    <w:rPr>
      <w:rFonts w:ascii="Arial" w:hAnsi="Arial"/>
      <w:color w:val="000000"/>
      <w:sz w:val="22"/>
      <w:szCs w:val="20"/>
      <w:lang w:eastAsia="en-US"/>
    </w:rPr>
  </w:style>
  <w:style w:type="paragraph" w:customStyle="1" w:styleId="ScheduleUntitledsubclause3">
    <w:name w:val="Schedule Untitled subclause 3"/>
    <w:basedOn w:val="Normal"/>
    <w:rsid w:val="00D87305"/>
    <w:pPr>
      <w:tabs>
        <w:tab w:val="left" w:pos="2261"/>
        <w:tab w:val="num" w:pos="2419"/>
      </w:tabs>
      <w:spacing w:after="120" w:line="300" w:lineRule="atLeast"/>
      <w:ind w:left="2275" w:hanging="576"/>
      <w:jc w:val="both"/>
      <w:outlineLvl w:val="3"/>
    </w:pPr>
    <w:rPr>
      <w:rFonts w:ascii="Arial" w:hAnsi="Arial"/>
      <w:color w:val="000000"/>
      <w:sz w:val="22"/>
      <w:szCs w:val="20"/>
      <w:lang w:eastAsia="en-US"/>
    </w:rPr>
  </w:style>
  <w:style w:type="paragraph" w:customStyle="1" w:styleId="Schedule">
    <w:name w:val="Schedule"/>
    <w:qFormat/>
    <w:rsid w:val="00D87305"/>
    <w:pPr>
      <w:spacing w:before="240" w:after="240" w:line="240" w:lineRule="atLeast"/>
      <w:ind w:left="360" w:hanging="360"/>
    </w:pPr>
    <w:rPr>
      <w:rFonts w:ascii="Arial" w:eastAsia="Times New Roman" w:hAnsi="Arial" w:cs="Times New Roman"/>
      <w:b/>
      <w:color w:val="000000"/>
      <w:lang w:val="en-US"/>
    </w:rPr>
  </w:style>
  <w:style w:type="paragraph" w:customStyle="1" w:styleId="Sch1Heading">
    <w:name w:val="Sch 1 Heading"/>
    <w:basedOn w:val="BodyText"/>
    <w:next w:val="BodyText1"/>
    <w:rsid w:val="00D87305"/>
    <w:pPr>
      <w:keepNext/>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851"/>
      </w:tabs>
      <w:spacing w:after="240" w:line="360" w:lineRule="auto"/>
      <w:ind w:left="851" w:hanging="851"/>
      <w:jc w:val="left"/>
      <w:outlineLvl w:val="2"/>
    </w:pPr>
    <w:rPr>
      <w:rFonts w:ascii="Arial" w:hAnsi="Arial"/>
      <w:b/>
      <w:bCs/>
      <w:sz w:val="22"/>
    </w:rPr>
  </w:style>
  <w:style w:type="paragraph" w:customStyle="1" w:styleId="Sch2Number">
    <w:name w:val="Sch 2 Number"/>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851"/>
      </w:tabs>
      <w:spacing w:after="240" w:line="360" w:lineRule="auto"/>
      <w:ind w:left="851" w:hanging="851"/>
      <w:jc w:val="left"/>
    </w:pPr>
    <w:rPr>
      <w:rFonts w:ascii="Arial" w:hAnsi="Arial"/>
      <w:sz w:val="20"/>
      <w:lang w:eastAsia="en-GB"/>
    </w:rPr>
  </w:style>
  <w:style w:type="paragraph" w:customStyle="1" w:styleId="Sch3Number">
    <w:name w:val="Sch 3 Number"/>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851"/>
      </w:tabs>
      <w:spacing w:after="240" w:line="360" w:lineRule="auto"/>
      <w:ind w:left="851" w:hanging="851"/>
      <w:jc w:val="left"/>
    </w:pPr>
    <w:rPr>
      <w:rFonts w:ascii="Arial" w:hAnsi="Arial"/>
      <w:sz w:val="20"/>
      <w:lang w:eastAsia="en-GB"/>
    </w:rPr>
  </w:style>
  <w:style w:type="paragraph" w:customStyle="1" w:styleId="Sch4Number">
    <w:name w:val="Sch 4 Number"/>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851"/>
      </w:tabs>
      <w:spacing w:after="240" w:line="360" w:lineRule="auto"/>
      <w:ind w:left="851" w:hanging="851"/>
      <w:jc w:val="left"/>
    </w:pPr>
    <w:rPr>
      <w:rFonts w:ascii="Arial" w:hAnsi="Arial"/>
      <w:sz w:val="20"/>
    </w:rPr>
  </w:style>
  <w:style w:type="paragraph" w:customStyle="1" w:styleId="Sch5Number">
    <w:name w:val="Sch 5 Number"/>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1418"/>
      </w:tabs>
      <w:spacing w:after="240" w:line="360" w:lineRule="auto"/>
      <w:ind w:left="1418" w:hanging="567"/>
      <w:jc w:val="left"/>
    </w:pPr>
    <w:rPr>
      <w:rFonts w:ascii="Arial" w:hAnsi="Arial"/>
      <w:sz w:val="20"/>
    </w:rPr>
  </w:style>
  <w:style w:type="paragraph" w:customStyle="1" w:styleId="Sch6Number">
    <w:name w:val="Sch 6 Number"/>
    <w:basedOn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num" w:pos="1843"/>
      </w:tabs>
      <w:spacing w:after="240" w:line="360" w:lineRule="auto"/>
      <w:ind w:left="1843" w:hanging="425"/>
      <w:jc w:val="left"/>
    </w:pPr>
    <w:rPr>
      <w:rFonts w:ascii="Arial" w:hAnsi="Arial"/>
      <w:sz w:val="20"/>
    </w:rPr>
  </w:style>
  <w:style w:type="paragraph" w:customStyle="1" w:styleId="SubSchedule">
    <w:name w:val="Sub Schedule"/>
    <w:basedOn w:val="BodyText"/>
    <w:next w:val="BodyText"/>
    <w:rsid w:val="00D87305"/>
    <w:p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outlineLvl w:val="1"/>
    </w:pPr>
    <w:rPr>
      <w:rFonts w:ascii="Arial" w:hAnsi="Arial"/>
      <w:b/>
      <w:bCs/>
    </w:rPr>
  </w:style>
  <w:style w:type="table" w:customStyle="1" w:styleId="TableGrid2">
    <w:name w:val="Table Grid2"/>
    <w:basedOn w:val="TableNormal"/>
    <w:next w:val="TableGrid"/>
    <w:uiPriority w:val="39"/>
    <w:rsid w:val="00A212D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9E6E3E"/>
    <w:pPr>
      <w:spacing w:line="601" w:lineRule="atLeast"/>
    </w:pPr>
    <w:rPr>
      <w:rFonts w:ascii="EVUWO Y+ Interstate" w:hAnsi="EVUWO Y+ Interstate" w:cstheme="minorBidi"/>
      <w:color w:val="auto"/>
    </w:rPr>
  </w:style>
  <w:style w:type="paragraph" w:customStyle="1" w:styleId="Pa5">
    <w:name w:val="Pa5"/>
    <w:basedOn w:val="Default"/>
    <w:next w:val="Default"/>
    <w:uiPriority w:val="99"/>
    <w:rsid w:val="009E6E3E"/>
    <w:pPr>
      <w:spacing w:line="281" w:lineRule="atLeast"/>
    </w:pPr>
    <w:rPr>
      <w:rFonts w:ascii="EVUWO Y+ Interstate" w:hAnsi="EVUWO Y+ Interstate" w:cstheme="minorBidi"/>
      <w:color w:val="auto"/>
    </w:rPr>
  </w:style>
  <w:style w:type="paragraph" w:customStyle="1" w:styleId="Pa1">
    <w:name w:val="Pa1"/>
    <w:basedOn w:val="Default"/>
    <w:next w:val="Default"/>
    <w:uiPriority w:val="99"/>
    <w:rsid w:val="009E6E3E"/>
    <w:pPr>
      <w:spacing w:line="241" w:lineRule="atLeast"/>
    </w:pPr>
    <w:rPr>
      <w:rFonts w:ascii="EVUWO Y+ Interstate" w:hAnsi="EVUWO Y+ Interstate" w:cstheme="minorBidi"/>
      <w:color w:val="auto"/>
    </w:rPr>
  </w:style>
  <w:style w:type="character" w:customStyle="1" w:styleId="cmnc-middle1">
    <w:name w:val="cmnc-middle1"/>
    <w:basedOn w:val="DefaultParagraphFont"/>
    <w:rsid w:val="000F0B20"/>
  </w:style>
  <w:style w:type="paragraph" w:styleId="NormalWeb">
    <w:name w:val="Normal (Web)"/>
    <w:basedOn w:val="Normal"/>
    <w:uiPriority w:val="99"/>
    <w:semiHidden/>
    <w:unhideWhenUsed/>
    <w:rsid w:val="000F0B20"/>
    <w:pPr>
      <w:spacing w:after="192"/>
    </w:pPr>
    <w:rPr>
      <w:lang w:eastAsia="ja-JP"/>
    </w:rPr>
  </w:style>
  <w:style w:type="paragraph" w:customStyle="1" w:styleId="Body">
    <w:name w:val="Body"/>
    <w:rsid w:val="00101A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Legal2">
    <w:name w:val="Legal 2"/>
    <w:basedOn w:val="Normal"/>
    <w:rsid w:val="0043767F"/>
    <w:pPr>
      <w:widowControl w:val="0"/>
      <w:ind w:left="450" w:hanging="450"/>
      <w:outlineLvl w:val="1"/>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96">
      <w:bodyDiv w:val="1"/>
      <w:marLeft w:val="0"/>
      <w:marRight w:val="0"/>
      <w:marTop w:val="0"/>
      <w:marBottom w:val="0"/>
      <w:divBdr>
        <w:top w:val="none" w:sz="0" w:space="0" w:color="auto"/>
        <w:left w:val="none" w:sz="0" w:space="0" w:color="auto"/>
        <w:bottom w:val="none" w:sz="0" w:space="0" w:color="auto"/>
        <w:right w:val="none" w:sz="0" w:space="0" w:color="auto"/>
      </w:divBdr>
    </w:div>
    <w:div w:id="479811644">
      <w:bodyDiv w:val="1"/>
      <w:marLeft w:val="0"/>
      <w:marRight w:val="0"/>
      <w:marTop w:val="0"/>
      <w:marBottom w:val="0"/>
      <w:divBdr>
        <w:top w:val="none" w:sz="0" w:space="0" w:color="auto"/>
        <w:left w:val="none" w:sz="0" w:space="0" w:color="auto"/>
        <w:bottom w:val="none" w:sz="0" w:space="0" w:color="auto"/>
        <w:right w:val="none" w:sz="0" w:space="0" w:color="auto"/>
      </w:divBdr>
      <w:divsChild>
        <w:div w:id="148910778">
          <w:marLeft w:val="0"/>
          <w:marRight w:val="0"/>
          <w:marTop w:val="0"/>
          <w:marBottom w:val="0"/>
          <w:divBdr>
            <w:top w:val="none" w:sz="0" w:space="0" w:color="auto"/>
            <w:left w:val="none" w:sz="0" w:space="0" w:color="auto"/>
            <w:bottom w:val="none" w:sz="0" w:space="0" w:color="auto"/>
            <w:right w:val="none" w:sz="0" w:space="0" w:color="auto"/>
          </w:divBdr>
          <w:divsChild>
            <w:div w:id="460850230">
              <w:marLeft w:val="0"/>
              <w:marRight w:val="0"/>
              <w:marTop w:val="0"/>
              <w:marBottom w:val="0"/>
              <w:divBdr>
                <w:top w:val="none" w:sz="0" w:space="0" w:color="auto"/>
                <w:left w:val="none" w:sz="0" w:space="0" w:color="auto"/>
                <w:bottom w:val="none" w:sz="0" w:space="0" w:color="auto"/>
                <w:right w:val="none" w:sz="0" w:space="0" w:color="auto"/>
              </w:divBdr>
              <w:divsChild>
                <w:div w:id="247470866">
                  <w:marLeft w:val="0"/>
                  <w:marRight w:val="0"/>
                  <w:marTop w:val="0"/>
                  <w:marBottom w:val="0"/>
                  <w:divBdr>
                    <w:top w:val="none" w:sz="0" w:space="0" w:color="auto"/>
                    <w:left w:val="none" w:sz="0" w:space="0" w:color="auto"/>
                    <w:bottom w:val="none" w:sz="0" w:space="0" w:color="auto"/>
                    <w:right w:val="none" w:sz="0" w:space="0" w:color="auto"/>
                  </w:divBdr>
                  <w:divsChild>
                    <w:div w:id="1084759833">
                      <w:marLeft w:val="0"/>
                      <w:marRight w:val="0"/>
                      <w:marTop w:val="0"/>
                      <w:marBottom w:val="0"/>
                      <w:divBdr>
                        <w:top w:val="none" w:sz="0" w:space="0" w:color="auto"/>
                        <w:left w:val="none" w:sz="0" w:space="0" w:color="auto"/>
                        <w:bottom w:val="none" w:sz="0" w:space="0" w:color="auto"/>
                        <w:right w:val="none" w:sz="0" w:space="0" w:color="auto"/>
                      </w:divBdr>
                      <w:divsChild>
                        <w:div w:id="1449199895">
                          <w:marLeft w:val="0"/>
                          <w:marRight w:val="0"/>
                          <w:marTop w:val="0"/>
                          <w:marBottom w:val="0"/>
                          <w:divBdr>
                            <w:top w:val="none" w:sz="0" w:space="0" w:color="auto"/>
                            <w:left w:val="none" w:sz="0" w:space="0" w:color="auto"/>
                            <w:bottom w:val="none" w:sz="0" w:space="0" w:color="auto"/>
                            <w:right w:val="none" w:sz="0" w:space="0" w:color="auto"/>
                          </w:divBdr>
                          <w:divsChild>
                            <w:div w:id="90900706">
                              <w:marLeft w:val="0"/>
                              <w:marRight w:val="0"/>
                              <w:marTop w:val="0"/>
                              <w:marBottom w:val="0"/>
                              <w:divBdr>
                                <w:top w:val="none" w:sz="0" w:space="0" w:color="auto"/>
                                <w:left w:val="none" w:sz="0" w:space="0" w:color="auto"/>
                                <w:bottom w:val="none" w:sz="0" w:space="0" w:color="auto"/>
                                <w:right w:val="none" w:sz="0" w:space="0" w:color="auto"/>
                              </w:divBdr>
                              <w:divsChild>
                                <w:div w:id="611211894">
                                  <w:marLeft w:val="0"/>
                                  <w:marRight w:val="0"/>
                                  <w:marTop w:val="0"/>
                                  <w:marBottom w:val="0"/>
                                  <w:divBdr>
                                    <w:top w:val="none" w:sz="0" w:space="0" w:color="auto"/>
                                    <w:left w:val="none" w:sz="0" w:space="0" w:color="auto"/>
                                    <w:bottom w:val="none" w:sz="0" w:space="0" w:color="auto"/>
                                    <w:right w:val="none" w:sz="0" w:space="0" w:color="auto"/>
                                  </w:divBdr>
                                  <w:divsChild>
                                    <w:div w:id="1517235608">
                                      <w:marLeft w:val="0"/>
                                      <w:marRight w:val="0"/>
                                      <w:marTop w:val="0"/>
                                      <w:marBottom w:val="0"/>
                                      <w:divBdr>
                                        <w:top w:val="none" w:sz="0" w:space="0" w:color="auto"/>
                                        <w:left w:val="none" w:sz="0" w:space="0" w:color="auto"/>
                                        <w:bottom w:val="none" w:sz="0" w:space="0" w:color="auto"/>
                                        <w:right w:val="none" w:sz="0" w:space="0" w:color="auto"/>
                                      </w:divBdr>
                                      <w:divsChild>
                                        <w:div w:id="788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201559">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929847218">
      <w:bodyDiv w:val="1"/>
      <w:marLeft w:val="0"/>
      <w:marRight w:val="0"/>
      <w:marTop w:val="0"/>
      <w:marBottom w:val="0"/>
      <w:divBdr>
        <w:top w:val="none" w:sz="0" w:space="0" w:color="auto"/>
        <w:left w:val="none" w:sz="0" w:space="0" w:color="auto"/>
        <w:bottom w:val="none" w:sz="0" w:space="0" w:color="auto"/>
        <w:right w:val="none" w:sz="0" w:space="0" w:color="auto"/>
      </w:divBdr>
      <w:divsChild>
        <w:div w:id="1655794643">
          <w:marLeft w:val="0"/>
          <w:marRight w:val="0"/>
          <w:marTop w:val="0"/>
          <w:marBottom w:val="0"/>
          <w:divBdr>
            <w:top w:val="none" w:sz="0" w:space="0" w:color="auto"/>
            <w:left w:val="none" w:sz="0" w:space="0" w:color="auto"/>
            <w:bottom w:val="none" w:sz="0" w:space="0" w:color="auto"/>
            <w:right w:val="none" w:sz="0" w:space="0" w:color="auto"/>
          </w:divBdr>
          <w:divsChild>
            <w:div w:id="1997028339">
              <w:marLeft w:val="0"/>
              <w:marRight w:val="0"/>
              <w:marTop w:val="0"/>
              <w:marBottom w:val="0"/>
              <w:divBdr>
                <w:top w:val="none" w:sz="0" w:space="0" w:color="auto"/>
                <w:left w:val="none" w:sz="0" w:space="0" w:color="auto"/>
                <w:bottom w:val="none" w:sz="0" w:space="0" w:color="auto"/>
                <w:right w:val="none" w:sz="0" w:space="0" w:color="auto"/>
              </w:divBdr>
              <w:divsChild>
                <w:div w:id="329412729">
                  <w:marLeft w:val="0"/>
                  <w:marRight w:val="0"/>
                  <w:marTop w:val="0"/>
                  <w:marBottom w:val="0"/>
                  <w:divBdr>
                    <w:top w:val="none" w:sz="0" w:space="0" w:color="auto"/>
                    <w:left w:val="none" w:sz="0" w:space="0" w:color="auto"/>
                    <w:bottom w:val="none" w:sz="0" w:space="0" w:color="auto"/>
                    <w:right w:val="none" w:sz="0" w:space="0" w:color="auto"/>
                  </w:divBdr>
                  <w:divsChild>
                    <w:div w:id="1913814542">
                      <w:marLeft w:val="0"/>
                      <w:marRight w:val="0"/>
                      <w:marTop w:val="0"/>
                      <w:marBottom w:val="300"/>
                      <w:divBdr>
                        <w:top w:val="none" w:sz="0" w:space="0" w:color="auto"/>
                        <w:left w:val="none" w:sz="0" w:space="0" w:color="auto"/>
                        <w:bottom w:val="none" w:sz="0" w:space="0" w:color="auto"/>
                        <w:right w:val="none" w:sz="0" w:space="0" w:color="auto"/>
                      </w:divBdr>
                      <w:divsChild>
                        <w:div w:id="129368344">
                          <w:marLeft w:val="0"/>
                          <w:marRight w:val="0"/>
                          <w:marTop w:val="0"/>
                          <w:marBottom w:val="0"/>
                          <w:divBdr>
                            <w:top w:val="none" w:sz="0" w:space="0" w:color="auto"/>
                            <w:left w:val="none" w:sz="0" w:space="0" w:color="auto"/>
                            <w:bottom w:val="none" w:sz="0" w:space="0" w:color="auto"/>
                            <w:right w:val="none" w:sz="0" w:space="0" w:color="auto"/>
                          </w:divBdr>
                          <w:divsChild>
                            <w:div w:id="1770857711">
                              <w:marLeft w:val="0"/>
                              <w:marRight w:val="0"/>
                              <w:marTop w:val="0"/>
                              <w:marBottom w:val="0"/>
                              <w:divBdr>
                                <w:top w:val="none" w:sz="0" w:space="0" w:color="auto"/>
                                <w:left w:val="none" w:sz="0" w:space="0" w:color="auto"/>
                                <w:bottom w:val="none" w:sz="0" w:space="0" w:color="auto"/>
                                <w:right w:val="none" w:sz="0" w:space="0" w:color="auto"/>
                              </w:divBdr>
                              <w:divsChild>
                                <w:div w:id="9207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sChild>
        <w:div w:id="1369256701">
          <w:marLeft w:val="0"/>
          <w:marRight w:val="0"/>
          <w:marTop w:val="0"/>
          <w:marBottom w:val="0"/>
          <w:divBdr>
            <w:top w:val="none" w:sz="0" w:space="0" w:color="auto"/>
            <w:left w:val="none" w:sz="0" w:space="0" w:color="auto"/>
            <w:bottom w:val="none" w:sz="0" w:space="0" w:color="auto"/>
            <w:right w:val="none" w:sz="0" w:space="0" w:color="auto"/>
          </w:divBdr>
          <w:divsChild>
            <w:div w:id="1538658941">
              <w:marLeft w:val="0"/>
              <w:marRight w:val="0"/>
              <w:marTop w:val="0"/>
              <w:marBottom w:val="0"/>
              <w:divBdr>
                <w:top w:val="none" w:sz="0" w:space="0" w:color="auto"/>
                <w:left w:val="none" w:sz="0" w:space="0" w:color="auto"/>
                <w:bottom w:val="none" w:sz="0" w:space="0" w:color="auto"/>
                <w:right w:val="none" w:sz="0" w:space="0" w:color="auto"/>
              </w:divBdr>
              <w:divsChild>
                <w:div w:id="917206931">
                  <w:marLeft w:val="0"/>
                  <w:marRight w:val="0"/>
                  <w:marTop w:val="0"/>
                  <w:marBottom w:val="0"/>
                  <w:divBdr>
                    <w:top w:val="none" w:sz="0" w:space="0" w:color="auto"/>
                    <w:left w:val="none" w:sz="0" w:space="0" w:color="auto"/>
                    <w:bottom w:val="none" w:sz="0" w:space="0" w:color="auto"/>
                    <w:right w:val="none" w:sz="0" w:space="0" w:color="auto"/>
                  </w:divBdr>
                  <w:divsChild>
                    <w:div w:id="1935816869">
                      <w:marLeft w:val="0"/>
                      <w:marRight w:val="0"/>
                      <w:marTop w:val="0"/>
                      <w:marBottom w:val="300"/>
                      <w:divBdr>
                        <w:top w:val="none" w:sz="0" w:space="0" w:color="auto"/>
                        <w:left w:val="none" w:sz="0" w:space="0" w:color="auto"/>
                        <w:bottom w:val="none" w:sz="0" w:space="0" w:color="auto"/>
                        <w:right w:val="none" w:sz="0" w:space="0" w:color="auto"/>
                      </w:divBdr>
                      <w:divsChild>
                        <w:div w:id="738745290">
                          <w:marLeft w:val="0"/>
                          <w:marRight w:val="0"/>
                          <w:marTop w:val="0"/>
                          <w:marBottom w:val="0"/>
                          <w:divBdr>
                            <w:top w:val="none" w:sz="0" w:space="0" w:color="auto"/>
                            <w:left w:val="none" w:sz="0" w:space="0" w:color="auto"/>
                            <w:bottom w:val="none" w:sz="0" w:space="0" w:color="auto"/>
                            <w:right w:val="none" w:sz="0" w:space="0" w:color="auto"/>
                          </w:divBdr>
                          <w:divsChild>
                            <w:div w:id="313263742">
                              <w:marLeft w:val="0"/>
                              <w:marRight w:val="0"/>
                              <w:marTop w:val="0"/>
                              <w:marBottom w:val="0"/>
                              <w:divBdr>
                                <w:top w:val="none" w:sz="0" w:space="0" w:color="auto"/>
                                <w:left w:val="none" w:sz="0" w:space="0" w:color="auto"/>
                                <w:bottom w:val="none" w:sz="0" w:space="0" w:color="auto"/>
                                <w:right w:val="none" w:sz="0" w:space="0" w:color="auto"/>
                              </w:divBdr>
                              <w:divsChild>
                                <w:div w:id="12439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329517">
      <w:bodyDiv w:val="1"/>
      <w:marLeft w:val="0"/>
      <w:marRight w:val="0"/>
      <w:marTop w:val="0"/>
      <w:marBottom w:val="0"/>
      <w:divBdr>
        <w:top w:val="none" w:sz="0" w:space="0" w:color="auto"/>
        <w:left w:val="none" w:sz="0" w:space="0" w:color="auto"/>
        <w:bottom w:val="none" w:sz="0" w:space="0" w:color="auto"/>
        <w:right w:val="none" w:sz="0" w:space="0" w:color="auto"/>
      </w:divBdr>
    </w:div>
    <w:div w:id="1378118147">
      <w:bodyDiv w:val="1"/>
      <w:marLeft w:val="0"/>
      <w:marRight w:val="0"/>
      <w:marTop w:val="0"/>
      <w:marBottom w:val="0"/>
      <w:divBdr>
        <w:top w:val="none" w:sz="0" w:space="0" w:color="auto"/>
        <w:left w:val="none" w:sz="0" w:space="0" w:color="auto"/>
        <w:bottom w:val="none" w:sz="0" w:space="0" w:color="auto"/>
        <w:right w:val="none" w:sz="0" w:space="0" w:color="auto"/>
      </w:divBdr>
    </w:div>
    <w:div w:id="1623806009">
      <w:bodyDiv w:val="1"/>
      <w:marLeft w:val="0"/>
      <w:marRight w:val="0"/>
      <w:marTop w:val="120"/>
      <w:marBottom w:val="0"/>
      <w:divBdr>
        <w:top w:val="none" w:sz="0" w:space="0" w:color="auto"/>
        <w:left w:val="none" w:sz="0" w:space="0" w:color="auto"/>
        <w:bottom w:val="none" w:sz="0" w:space="0" w:color="auto"/>
        <w:right w:val="none" w:sz="0" w:space="0" w:color="auto"/>
      </w:divBdr>
      <w:divsChild>
        <w:div w:id="1198272708">
          <w:marLeft w:val="0"/>
          <w:marRight w:val="0"/>
          <w:marTop w:val="0"/>
          <w:marBottom w:val="0"/>
          <w:divBdr>
            <w:top w:val="none" w:sz="0" w:space="0" w:color="auto"/>
            <w:left w:val="none" w:sz="0" w:space="0" w:color="auto"/>
            <w:bottom w:val="none" w:sz="0" w:space="0" w:color="auto"/>
            <w:right w:val="none" w:sz="0" w:space="0" w:color="auto"/>
          </w:divBdr>
          <w:divsChild>
            <w:div w:id="751899968">
              <w:marLeft w:val="0"/>
              <w:marRight w:val="0"/>
              <w:marTop w:val="0"/>
              <w:marBottom w:val="0"/>
              <w:divBdr>
                <w:top w:val="none" w:sz="0" w:space="0" w:color="auto"/>
                <w:left w:val="none" w:sz="0" w:space="0" w:color="auto"/>
                <w:bottom w:val="none" w:sz="0" w:space="0" w:color="auto"/>
                <w:right w:val="none" w:sz="0" w:space="0" w:color="auto"/>
              </w:divBdr>
              <w:divsChild>
                <w:div w:id="971791931">
                  <w:marLeft w:val="0"/>
                  <w:marRight w:val="0"/>
                  <w:marTop w:val="0"/>
                  <w:marBottom w:val="0"/>
                  <w:divBdr>
                    <w:top w:val="none" w:sz="0" w:space="0" w:color="auto"/>
                    <w:left w:val="none" w:sz="0" w:space="0" w:color="auto"/>
                    <w:bottom w:val="none" w:sz="0" w:space="0" w:color="auto"/>
                    <w:right w:val="none" w:sz="0" w:space="0" w:color="auto"/>
                  </w:divBdr>
                  <w:divsChild>
                    <w:div w:id="620496294">
                      <w:marLeft w:val="0"/>
                      <w:marRight w:val="0"/>
                      <w:marTop w:val="0"/>
                      <w:marBottom w:val="0"/>
                      <w:divBdr>
                        <w:top w:val="none" w:sz="0" w:space="0" w:color="auto"/>
                        <w:left w:val="none" w:sz="0" w:space="0" w:color="auto"/>
                        <w:bottom w:val="none" w:sz="0" w:space="0" w:color="auto"/>
                        <w:right w:val="none" w:sz="0" w:space="0" w:color="auto"/>
                      </w:divBdr>
                      <w:divsChild>
                        <w:div w:id="503131547">
                          <w:marLeft w:val="0"/>
                          <w:marRight w:val="0"/>
                          <w:marTop w:val="0"/>
                          <w:marBottom w:val="0"/>
                          <w:divBdr>
                            <w:top w:val="none" w:sz="0" w:space="0" w:color="auto"/>
                            <w:left w:val="none" w:sz="0" w:space="0" w:color="auto"/>
                            <w:bottom w:val="none" w:sz="0" w:space="0" w:color="auto"/>
                            <w:right w:val="none" w:sz="0" w:space="0" w:color="auto"/>
                          </w:divBdr>
                          <w:divsChild>
                            <w:div w:id="249584230">
                              <w:marLeft w:val="0"/>
                              <w:marRight w:val="0"/>
                              <w:marTop w:val="0"/>
                              <w:marBottom w:val="300"/>
                              <w:divBdr>
                                <w:top w:val="none" w:sz="0" w:space="0" w:color="auto"/>
                                <w:left w:val="none" w:sz="0" w:space="0" w:color="auto"/>
                                <w:bottom w:val="none" w:sz="0" w:space="0" w:color="auto"/>
                                <w:right w:val="none" w:sz="0" w:space="0" w:color="auto"/>
                              </w:divBdr>
                              <w:divsChild>
                                <w:div w:id="1441951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71235">
      <w:bodyDiv w:val="1"/>
      <w:marLeft w:val="0"/>
      <w:marRight w:val="0"/>
      <w:marTop w:val="0"/>
      <w:marBottom w:val="0"/>
      <w:divBdr>
        <w:top w:val="none" w:sz="0" w:space="0" w:color="auto"/>
        <w:left w:val="none" w:sz="0" w:space="0" w:color="auto"/>
        <w:bottom w:val="none" w:sz="0" w:space="0" w:color="auto"/>
        <w:right w:val="none" w:sz="0" w:space="0" w:color="auto"/>
      </w:divBdr>
    </w:div>
    <w:div w:id="1856072507">
      <w:bodyDiv w:val="1"/>
      <w:marLeft w:val="0"/>
      <w:marRight w:val="0"/>
      <w:marTop w:val="0"/>
      <w:marBottom w:val="0"/>
      <w:divBdr>
        <w:top w:val="none" w:sz="0" w:space="0" w:color="auto"/>
        <w:left w:val="none" w:sz="0" w:space="0" w:color="auto"/>
        <w:bottom w:val="none" w:sz="0" w:space="0" w:color="auto"/>
        <w:right w:val="none" w:sz="0" w:space="0" w:color="auto"/>
      </w:divBdr>
    </w:div>
    <w:div w:id="1980263450">
      <w:bodyDiv w:val="1"/>
      <w:marLeft w:val="0"/>
      <w:marRight w:val="0"/>
      <w:marTop w:val="0"/>
      <w:marBottom w:val="0"/>
      <w:divBdr>
        <w:top w:val="none" w:sz="0" w:space="0" w:color="auto"/>
        <w:left w:val="none" w:sz="0" w:space="0" w:color="auto"/>
        <w:bottom w:val="none" w:sz="0" w:space="0" w:color="auto"/>
        <w:right w:val="none" w:sz="0" w:space="0" w:color="auto"/>
      </w:divBdr>
      <w:divsChild>
        <w:div w:id="1738937071">
          <w:marLeft w:val="0"/>
          <w:marRight w:val="0"/>
          <w:marTop w:val="0"/>
          <w:marBottom w:val="0"/>
          <w:divBdr>
            <w:top w:val="none" w:sz="0" w:space="0" w:color="auto"/>
            <w:left w:val="none" w:sz="0" w:space="0" w:color="auto"/>
            <w:bottom w:val="none" w:sz="0" w:space="0" w:color="auto"/>
            <w:right w:val="none" w:sz="0" w:space="0" w:color="auto"/>
          </w:divBdr>
          <w:divsChild>
            <w:div w:id="1062483527">
              <w:marLeft w:val="-225"/>
              <w:marRight w:val="-225"/>
              <w:marTop w:val="0"/>
              <w:marBottom w:val="0"/>
              <w:divBdr>
                <w:top w:val="none" w:sz="0" w:space="0" w:color="auto"/>
                <w:left w:val="none" w:sz="0" w:space="0" w:color="auto"/>
                <w:bottom w:val="none" w:sz="0" w:space="0" w:color="auto"/>
                <w:right w:val="none" w:sz="0" w:space="0" w:color="auto"/>
              </w:divBdr>
              <w:divsChild>
                <w:div w:id="1235050794">
                  <w:marLeft w:val="0"/>
                  <w:marRight w:val="0"/>
                  <w:marTop w:val="0"/>
                  <w:marBottom w:val="0"/>
                  <w:divBdr>
                    <w:top w:val="none" w:sz="0" w:space="0" w:color="auto"/>
                    <w:left w:val="none" w:sz="0" w:space="0" w:color="auto"/>
                    <w:bottom w:val="none" w:sz="0" w:space="0" w:color="auto"/>
                    <w:right w:val="none" w:sz="0" w:space="0" w:color="auto"/>
                  </w:divBdr>
                  <w:divsChild>
                    <w:div w:id="2105495296">
                      <w:marLeft w:val="0"/>
                      <w:marRight w:val="0"/>
                      <w:marTop w:val="0"/>
                      <w:marBottom w:val="0"/>
                      <w:divBdr>
                        <w:top w:val="none" w:sz="0" w:space="0" w:color="auto"/>
                        <w:left w:val="none" w:sz="0" w:space="0" w:color="auto"/>
                        <w:bottom w:val="none" w:sz="0" w:space="0" w:color="auto"/>
                        <w:right w:val="none" w:sz="0" w:space="0" w:color="auto"/>
                      </w:divBdr>
                      <w:divsChild>
                        <w:div w:id="1892812016">
                          <w:marLeft w:val="0"/>
                          <w:marRight w:val="0"/>
                          <w:marTop w:val="0"/>
                          <w:marBottom w:val="0"/>
                          <w:divBdr>
                            <w:top w:val="none" w:sz="0" w:space="0" w:color="auto"/>
                            <w:left w:val="none" w:sz="0" w:space="0" w:color="auto"/>
                            <w:bottom w:val="none" w:sz="0" w:space="0" w:color="auto"/>
                            <w:right w:val="none" w:sz="0" w:space="0" w:color="auto"/>
                          </w:divBdr>
                          <w:divsChild>
                            <w:div w:id="2018845481">
                              <w:marLeft w:val="0"/>
                              <w:marRight w:val="0"/>
                              <w:marTop w:val="0"/>
                              <w:marBottom w:val="0"/>
                              <w:divBdr>
                                <w:top w:val="none" w:sz="0" w:space="0" w:color="auto"/>
                                <w:left w:val="none" w:sz="0" w:space="0" w:color="auto"/>
                                <w:bottom w:val="none" w:sz="0" w:space="0" w:color="auto"/>
                                <w:right w:val="none" w:sz="0" w:space="0" w:color="auto"/>
                              </w:divBdr>
                              <w:divsChild>
                                <w:div w:id="991522330">
                                  <w:marLeft w:val="0"/>
                                  <w:marRight w:val="0"/>
                                  <w:marTop w:val="0"/>
                                  <w:marBottom w:val="0"/>
                                  <w:divBdr>
                                    <w:top w:val="none" w:sz="0" w:space="0" w:color="auto"/>
                                    <w:left w:val="none" w:sz="0" w:space="0" w:color="auto"/>
                                    <w:bottom w:val="none" w:sz="0" w:space="0" w:color="auto"/>
                                    <w:right w:val="none" w:sz="0" w:space="0" w:color="auto"/>
                                  </w:divBdr>
                                  <w:divsChild>
                                    <w:div w:id="863323339">
                                      <w:marLeft w:val="0"/>
                                      <w:marRight w:val="0"/>
                                      <w:marTop w:val="0"/>
                                      <w:marBottom w:val="0"/>
                                      <w:divBdr>
                                        <w:top w:val="none" w:sz="0" w:space="0" w:color="auto"/>
                                        <w:left w:val="none" w:sz="0" w:space="0" w:color="auto"/>
                                        <w:bottom w:val="none" w:sz="0" w:space="0" w:color="auto"/>
                                        <w:right w:val="none" w:sz="0" w:space="0" w:color="auto"/>
                                      </w:divBdr>
                                      <w:divsChild>
                                        <w:div w:id="409231798">
                                          <w:marLeft w:val="0"/>
                                          <w:marRight w:val="0"/>
                                          <w:marTop w:val="0"/>
                                          <w:marBottom w:val="0"/>
                                          <w:divBdr>
                                            <w:top w:val="none" w:sz="0" w:space="0" w:color="auto"/>
                                            <w:left w:val="none" w:sz="0" w:space="0" w:color="auto"/>
                                            <w:bottom w:val="none" w:sz="0" w:space="0" w:color="auto"/>
                                            <w:right w:val="none" w:sz="0" w:space="0" w:color="auto"/>
                                          </w:divBdr>
                                          <w:divsChild>
                                            <w:div w:id="1979916951">
                                              <w:marLeft w:val="0"/>
                                              <w:marRight w:val="0"/>
                                              <w:marTop w:val="0"/>
                                              <w:marBottom w:val="0"/>
                                              <w:divBdr>
                                                <w:top w:val="none" w:sz="0" w:space="0" w:color="auto"/>
                                                <w:left w:val="none" w:sz="0" w:space="0" w:color="auto"/>
                                                <w:bottom w:val="none" w:sz="0" w:space="0" w:color="auto"/>
                                                <w:right w:val="none" w:sz="0" w:space="0" w:color="auto"/>
                                              </w:divBdr>
                                              <w:divsChild>
                                                <w:div w:id="1870751174">
                                                  <w:marLeft w:val="-225"/>
                                                  <w:marRight w:val="-225"/>
                                                  <w:marTop w:val="0"/>
                                                  <w:marBottom w:val="0"/>
                                                  <w:divBdr>
                                                    <w:top w:val="none" w:sz="0" w:space="0" w:color="auto"/>
                                                    <w:left w:val="none" w:sz="0" w:space="0" w:color="auto"/>
                                                    <w:bottom w:val="none" w:sz="0" w:space="0" w:color="auto"/>
                                                    <w:right w:val="none" w:sz="0" w:space="0" w:color="auto"/>
                                                  </w:divBdr>
                                                  <w:divsChild>
                                                    <w:div w:id="1667856435">
                                                      <w:marLeft w:val="0"/>
                                                      <w:marRight w:val="0"/>
                                                      <w:marTop w:val="0"/>
                                                      <w:marBottom w:val="0"/>
                                                      <w:divBdr>
                                                        <w:top w:val="none" w:sz="0" w:space="0" w:color="auto"/>
                                                        <w:left w:val="none" w:sz="0" w:space="0" w:color="auto"/>
                                                        <w:bottom w:val="none" w:sz="0" w:space="0" w:color="auto"/>
                                                        <w:right w:val="none" w:sz="0" w:space="0" w:color="auto"/>
                                                      </w:divBdr>
                                                      <w:divsChild>
                                                        <w:div w:id="77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uploads/system/uploads/attachment_data/file/646497/2017-09-13_Official_Sensitive_Supplier_Code_of_Conduct_September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gov.uk/government/publications/government-security-classification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collections/sustainable-procurement-thegovernment-buying-standards-g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F5F9D69E3EB42A99E60777C9AFCA7" ma:contentTypeVersion="8" ma:contentTypeDescription="Create a new document." ma:contentTypeScope="" ma:versionID="d80c57f161529ca0e0bf7e96d9b0a8b5">
  <xsd:schema xmlns:xsd="http://www.w3.org/2001/XMLSchema" xmlns:xs="http://www.w3.org/2001/XMLSchema" xmlns:p="http://schemas.microsoft.com/office/2006/metadata/properties" xmlns:ns3="23e97536-2476-4afa-96d7-14576f8cfed3" targetNamespace="http://schemas.microsoft.com/office/2006/metadata/properties" ma:root="true" ma:fieldsID="044d6e76bc04c1e242a511c51a610c61" ns3:_="">
    <xsd:import namespace="23e97536-2476-4afa-96d7-14576f8cfe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97536-2476-4afa-96d7-14576f8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8A8A-E990-45D9-8102-7293192D8E2F}">
  <ds:schemaRefs>
    <ds:schemaRef ds:uri="http://purl.org/dc/terms/"/>
    <ds:schemaRef ds:uri="23e97536-2476-4afa-96d7-14576f8cfed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567EE5E-8C81-4883-9F1F-51BE9DFEA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97536-2476-4afa-96d7-14576f8c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D5EE0-159B-4E2B-A9C7-CDB9322054A4}">
  <ds:schemaRefs>
    <ds:schemaRef ds:uri="http://schemas.microsoft.com/sharepoint/v3/contenttype/forms"/>
  </ds:schemaRefs>
</ds:datastoreItem>
</file>

<file path=customXml/itemProps4.xml><?xml version="1.0" encoding="utf-8"?>
<ds:datastoreItem xmlns:ds="http://schemas.openxmlformats.org/officeDocument/2006/customXml" ds:itemID="{7E7028E2-0F58-47F3-B6CA-38FB82FF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12496</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RFQ CPG-597</vt:lpstr>
    </vt:vector>
  </TitlesOfParts>
  <Company>FCO</Company>
  <LinksUpToDate>false</LinksUpToDate>
  <CharactersWithSpaces>83557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CPG-597</dc:title>
  <dc:subject/>
  <dc:creator>Noe Aquitana (Sensitive)</dc:creator>
  <cp:keywords/>
  <cp:lastModifiedBy>Noe Aquitana (Sensitive)</cp:lastModifiedBy>
  <cp:revision>13</cp:revision>
  <cp:lastPrinted>2018-12-17T10:12:00Z</cp:lastPrinted>
  <dcterms:created xsi:type="dcterms:W3CDTF">2019-10-02T05:35:00Z</dcterms:created>
  <dcterms:modified xsi:type="dcterms:W3CDTF">2019-10-02T05:51:00Z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2014-08-03T16:00:00Z</vt:filetime>
  </property>
  <property fmtid="{D5CDD505-2E9C-101B-9397-08002B2CF9AE}" pid="14" name="ContentTypeId">
    <vt:lpwstr>0x010100E42F5F9D69E3EB42A99E60777C9AFCA7</vt:lpwstr>
  </property>
</Properties>
</file>