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26FA" w14:textId="77777777" w:rsidR="0068289C" w:rsidRPr="00FA6898" w:rsidRDefault="0068289C" w:rsidP="0068289C">
      <w:pPr>
        <w:rPr>
          <w:rFonts w:ascii="Arial" w:hAnsi="Arial" w:cs="Arial"/>
        </w:rPr>
      </w:pPr>
      <w:r>
        <w:rPr>
          <w:rFonts w:ascii="Arial" w:hAnsi="Arial" w:cs="Arial"/>
          <w:noProof/>
          <w:lang w:eastAsia="en-GB"/>
        </w:rPr>
        <w:drawing>
          <wp:inline distT="0" distB="0" distL="0" distR="0" wp14:anchorId="7ABC342F" wp14:editId="212ADBDF">
            <wp:extent cx="1828800" cy="1647825"/>
            <wp:effectExtent l="0" t="0" r="0" b="9525"/>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647825"/>
                    </a:xfrm>
                    <a:prstGeom prst="rect">
                      <a:avLst/>
                    </a:prstGeom>
                    <a:noFill/>
                    <a:ln>
                      <a:noFill/>
                    </a:ln>
                  </pic:spPr>
                </pic:pic>
              </a:graphicData>
            </a:graphic>
          </wp:inline>
        </w:drawing>
      </w:r>
    </w:p>
    <w:p w14:paraId="48B0F9F2" w14:textId="77777777" w:rsidR="0068289C" w:rsidRPr="00FA6898" w:rsidRDefault="0068289C" w:rsidP="0068289C">
      <w:pPr>
        <w:rPr>
          <w:rFonts w:ascii="Arial" w:hAnsi="Arial" w:cs="Arial"/>
        </w:rPr>
      </w:pPr>
    </w:p>
    <w:p w14:paraId="48718A70" w14:textId="77777777" w:rsidR="0068289C" w:rsidRPr="00FA6898" w:rsidRDefault="0068289C" w:rsidP="0068289C">
      <w:pPr>
        <w:rPr>
          <w:rFonts w:ascii="Arial" w:hAnsi="Arial" w:cs="Arial"/>
        </w:rPr>
      </w:pPr>
    </w:p>
    <w:p w14:paraId="46D8B624" w14:textId="77777777" w:rsidR="0068289C" w:rsidRPr="00FA6898" w:rsidRDefault="0068289C" w:rsidP="0068289C">
      <w:pPr>
        <w:rPr>
          <w:rFonts w:ascii="Arial" w:hAnsi="Arial" w:cs="Arial"/>
          <w:sz w:val="44"/>
          <w:szCs w:val="44"/>
        </w:rPr>
      </w:pPr>
    </w:p>
    <w:p w14:paraId="02D0598D" w14:textId="77777777" w:rsidR="0068289C" w:rsidRPr="00BC3CAA" w:rsidRDefault="0068289C" w:rsidP="0068289C">
      <w:pPr>
        <w:rPr>
          <w:rFonts w:ascii="Arial" w:hAnsi="Arial" w:cs="Arial"/>
          <w:color w:val="276E8B" w:themeColor="accent1" w:themeShade="BF"/>
          <w:sz w:val="44"/>
          <w:szCs w:val="44"/>
        </w:rPr>
      </w:pPr>
      <w:r w:rsidRPr="00BC3CAA">
        <w:rPr>
          <w:rFonts w:ascii="Arial" w:hAnsi="Arial" w:cs="Arial"/>
          <w:color w:val="276E8B" w:themeColor="accent1" w:themeShade="BF"/>
          <w:sz w:val="44"/>
          <w:szCs w:val="44"/>
        </w:rPr>
        <w:t xml:space="preserve">Consultation Document:  </w:t>
      </w:r>
    </w:p>
    <w:p w14:paraId="0E081ADE" w14:textId="12D931A0" w:rsidR="0068289C" w:rsidRPr="00BC3CAA" w:rsidRDefault="00E07766" w:rsidP="0068289C">
      <w:pPr>
        <w:rPr>
          <w:rFonts w:ascii="Arial" w:hAnsi="Arial" w:cs="Arial"/>
          <w:color w:val="276E8B" w:themeColor="accent1" w:themeShade="BF"/>
          <w:sz w:val="44"/>
          <w:szCs w:val="44"/>
        </w:rPr>
      </w:pPr>
      <w:r>
        <w:rPr>
          <w:rFonts w:ascii="Arial" w:hAnsi="Arial" w:cs="Arial"/>
          <w:color w:val="276E8B" w:themeColor="accent1" w:themeShade="BF"/>
          <w:sz w:val="44"/>
          <w:szCs w:val="44"/>
        </w:rPr>
        <w:t xml:space="preserve">Consultation on </w:t>
      </w:r>
      <w:r w:rsidR="00E9651A">
        <w:rPr>
          <w:rFonts w:ascii="Arial" w:hAnsi="Arial" w:cs="Arial"/>
          <w:color w:val="276E8B" w:themeColor="accent1" w:themeShade="BF"/>
          <w:sz w:val="44"/>
          <w:szCs w:val="44"/>
        </w:rPr>
        <w:t>six draft Mari</w:t>
      </w:r>
      <w:r w:rsidR="00765748">
        <w:rPr>
          <w:rFonts w:ascii="Arial" w:hAnsi="Arial" w:cs="Arial"/>
          <w:color w:val="276E8B" w:themeColor="accent1" w:themeShade="BF"/>
          <w:sz w:val="44"/>
          <w:szCs w:val="44"/>
        </w:rPr>
        <w:t>n</w:t>
      </w:r>
      <w:r w:rsidR="00E9651A">
        <w:rPr>
          <w:rFonts w:ascii="Arial" w:hAnsi="Arial" w:cs="Arial"/>
          <w:color w:val="276E8B" w:themeColor="accent1" w:themeShade="BF"/>
          <w:sz w:val="44"/>
          <w:szCs w:val="44"/>
        </w:rPr>
        <w:t>e Guidance Not</w:t>
      </w:r>
      <w:r w:rsidR="004440C2">
        <w:rPr>
          <w:rFonts w:ascii="Arial" w:hAnsi="Arial" w:cs="Arial"/>
          <w:color w:val="276E8B" w:themeColor="accent1" w:themeShade="BF"/>
          <w:sz w:val="44"/>
          <w:szCs w:val="44"/>
        </w:rPr>
        <w:t>es</w:t>
      </w:r>
      <w:r w:rsidR="00E9651A">
        <w:rPr>
          <w:rFonts w:ascii="Arial" w:hAnsi="Arial" w:cs="Arial"/>
          <w:color w:val="276E8B" w:themeColor="accent1" w:themeShade="BF"/>
          <w:sz w:val="44"/>
          <w:szCs w:val="44"/>
        </w:rPr>
        <w:t xml:space="preserve"> (MGNs) </w:t>
      </w:r>
      <w:r w:rsidR="00D83040">
        <w:rPr>
          <w:rFonts w:ascii="Arial" w:hAnsi="Arial" w:cs="Arial"/>
          <w:color w:val="276E8B" w:themeColor="accent1" w:themeShade="BF"/>
          <w:sz w:val="44"/>
          <w:szCs w:val="44"/>
        </w:rPr>
        <w:t>entitled</w:t>
      </w:r>
      <w:r w:rsidR="00E9651A">
        <w:rPr>
          <w:rFonts w:ascii="Arial" w:hAnsi="Arial" w:cs="Arial"/>
          <w:color w:val="276E8B" w:themeColor="accent1" w:themeShade="BF"/>
          <w:sz w:val="44"/>
          <w:szCs w:val="44"/>
        </w:rPr>
        <w:t xml:space="preserve"> </w:t>
      </w:r>
      <w:r>
        <w:rPr>
          <w:rFonts w:ascii="Arial" w:hAnsi="Arial" w:cs="Arial"/>
          <w:color w:val="276E8B" w:themeColor="accent1" w:themeShade="BF"/>
          <w:sz w:val="44"/>
          <w:szCs w:val="44"/>
        </w:rPr>
        <w:t xml:space="preserve">Yacht and Powerboat Safety at Sea </w:t>
      </w:r>
    </w:p>
    <w:p w14:paraId="321DA212" w14:textId="77777777" w:rsidR="0068289C" w:rsidRPr="00BC3CAA" w:rsidRDefault="0068289C" w:rsidP="0068289C">
      <w:pPr>
        <w:rPr>
          <w:rFonts w:ascii="Arial" w:hAnsi="Arial" w:cs="Arial"/>
          <w:color w:val="276E8B" w:themeColor="accent1" w:themeShade="BF"/>
        </w:rPr>
      </w:pPr>
    </w:p>
    <w:p w14:paraId="35DF543F" w14:textId="3420FDCC" w:rsidR="0068289C" w:rsidRPr="00BC3CAA" w:rsidRDefault="00E07766" w:rsidP="0068289C">
      <w:pPr>
        <w:rPr>
          <w:rFonts w:ascii="Arial" w:hAnsi="Arial" w:cs="Arial"/>
          <w:color w:val="276E8B" w:themeColor="accent1" w:themeShade="BF"/>
          <w:sz w:val="24"/>
          <w:szCs w:val="24"/>
        </w:rPr>
      </w:pPr>
      <w:r>
        <w:rPr>
          <w:rFonts w:ascii="Arial" w:hAnsi="Arial" w:cs="Arial"/>
          <w:color w:val="276E8B" w:themeColor="accent1" w:themeShade="BF"/>
          <w:sz w:val="24"/>
          <w:szCs w:val="24"/>
        </w:rPr>
        <w:t xml:space="preserve">June 2019 </w:t>
      </w:r>
    </w:p>
    <w:p w14:paraId="53AFC835" w14:textId="77777777" w:rsidR="0068289C" w:rsidRPr="00FA6898" w:rsidRDefault="0068289C" w:rsidP="0068289C">
      <w:pPr>
        <w:rPr>
          <w:rFonts w:ascii="Arial" w:hAnsi="Arial" w:cs="Arial"/>
        </w:rPr>
      </w:pPr>
    </w:p>
    <w:p w14:paraId="19A0727F" w14:textId="77777777" w:rsidR="0068289C" w:rsidRPr="00FA6898" w:rsidRDefault="0068289C" w:rsidP="0068289C">
      <w:pPr>
        <w:rPr>
          <w:rFonts w:ascii="Arial" w:hAnsi="Arial" w:cs="Arial"/>
        </w:rPr>
      </w:pPr>
      <w:r w:rsidRPr="00FA6898">
        <w:rPr>
          <w:rFonts w:ascii="Arial" w:hAnsi="Arial" w:cs="Arial"/>
        </w:rPr>
        <w:br w:type="page"/>
      </w:r>
    </w:p>
    <w:p w14:paraId="3B55326D" w14:textId="77777777" w:rsidR="0068289C" w:rsidRPr="00C00FC4" w:rsidRDefault="0068289C" w:rsidP="0068289C">
      <w:pPr>
        <w:pStyle w:val="Heading1"/>
        <w:rPr>
          <w:rFonts w:ascii="Arial" w:hAnsi="Arial" w:cs="Arial"/>
          <w:b/>
        </w:rPr>
      </w:pPr>
      <w:r w:rsidRPr="00C00FC4">
        <w:rPr>
          <w:rFonts w:ascii="Arial" w:hAnsi="Arial" w:cs="Arial"/>
          <w:b/>
        </w:rPr>
        <w:lastRenderedPageBreak/>
        <w:t>Contents</w:t>
      </w:r>
    </w:p>
    <w:p w14:paraId="4E7C5397" w14:textId="77777777" w:rsidR="0068289C" w:rsidRPr="00FA6898" w:rsidRDefault="0068289C" w:rsidP="0068289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2"/>
        <w:gridCol w:w="1134"/>
      </w:tblGrid>
      <w:tr w:rsidR="0068289C" w:rsidRPr="00BA42E7" w14:paraId="7A8A0AF8" w14:textId="77777777" w:rsidTr="00161E20">
        <w:tc>
          <w:tcPr>
            <w:tcW w:w="8217" w:type="dxa"/>
          </w:tcPr>
          <w:p w14:paraId="129FB973" w14:textId="77777777" w:rsidR="0068289C" w:rsidRPr="00BA42E7" w:rsidRDefault="00C7353F" w:rsidP="00161E20">
            <w:pPr>
              <w:rPr>
                <w:rFonts w:ascii="Arial" w:hAnsi="Arial" w:cs="Arial"/>
                <w:b/>
              </w:rPr>
            </w:pPr>
            <w:hyperlink w:anchor="_Section_1:_Overview" w:history="1">
              <w:r w:rsidR="0068289C" w:rsidRPr="003A6770">
                <w:rPr>
                  <w:rStyle w:val="Hyperlink"/>
                  <w:rFonts w:ascii="Arial" w:hAnsi="Arial" w:cs="Arial"/>
                  <w:b/>
                </w:rPr>
                <w:t>Section 1: Overview of this consultation</w:t>
              </w:r>
            </w:hyperlink>
          </w:p>
        </w:tc>
        <w:tc>
          <w:tcPr>
            <w:tcW w:w="799" w:type="dxa"/>
          </w:tcPr>
          <w:p w14:paraId="149A3258" w14:textId="05744ADC" w:rsidR="0068289C" w:rsidRPr="00BA42E7" w:rsidRDefault="008360BD" w:rsidP="00161E20">
            <w:pPr>
              <w:rPr>
                <w:rFonts w:ascii="Arial" w:hAnsi="Arial" w:cs="Arial"/>
                <w:b/>
              </w:rPr>
            </w:pPr>
            <w:r>
              <w:rPr>
                <w:rFonts w:ascii="Arial" w:hAnsi="Arial" w:cs="Arial"/>
                <w:b/>
              </w:rPr>
              <w:t>1</w:t>
            </w:r>
          </w:p>
        </w:tc>
      </w:tr>
      <w:tr w:rsidR="0068289C" w:rsidRPr="00BA42E7" w14:paraId="15831802" w14:textId="77777777" w:rsidTr="00161E20">
        <w:tc>
          <w:tcPr>
            <w:tcW w:w="8217" w:type="dxa"/>
          </w:tcPr>
          <w:p w14:paraId="1CD3C45B" w14:textId="77777777" w:rsidR="0068289C" w:rsidRPr="00BA42E7" w:rsidRDefault="00C7353F" w:rsidP="00161E20">
            <w:pPr>
              <w:rPr>
                <w:rFonts w:ascii="Arial" w:hAnsi="Arial" w:cs="Arial"/>
              </w:rPr>
            </w:pPr>
            <w:hyperlink w:anchor="_Aim" w:history="1">
              <w:r w:rsidR="0068289C" w:rsidRPr="00B55848">
                <w:rPr>
                  <w:rStyle w:val="Hyperlink"/>
                  <w:rFonts w:ascii="Arial" w:hAnsi="Arial" w:cs="Arial"/>
                </w:rPr>
                <w:t>Aim</w:t>
              </w:r>
            </w:hyperlink>
          </w:p>
        </w:tc>
        <w:tc>
          <w:tcPr>
            <w:tcW w:w="799" w:type="dxa"/>
          </w:tcPr>
          <w:p w14:paraId="03209F12" w14:textId="1BEB4962" w:rsidR="0068289C" w:rsidRPr="00BA42E7" w:rsidRDefault="008360BD" w:rsidP="00161E20">
            <w:pPr>
              <w:rPr>
                <w:rFonts w:ascii="Arial" w:hAnsi="Arial" w:cs="Arial"/>
              </w:rPr>
            </w:pPr>
            <w:r>
              <w:rPr>
                <w:rFonts w:ascii="Arial" w:hAnsi="Arial" w:cs="Arial"/>
              </w:rPr>
              <w:t>1</w:t>
            </w:r>
          </w:p>
        </w:tc>
      </w:tr>
      <w:tr w:rsidR="0068289C" w:rsidRPr="00BA42E7" w14:paraId="4EDB82F2" w14:textId="77777777" w:rsidTr="00161E20">
        <w:tc>
          <w:tcPr>
            <w:tcW w:w="8217" w:type="dxa"/>
          </w:tcPr>
          <w:p w14:paraId="613CCD7C" w14:textId="77777777" w:rsidR="0068289C" w:rsidRPr="00BA42E7" w:rsidRDefault="00C7353F" w:rsidP="00161E20">
            <w:pPr>
              <w:rPr>
                <w:rFonts w:ascii="Arial" w:hAnsi="Arial" w:cs="Arial"/>
              </w:rPr>
            </w:pPr>
            <w:hyperlink w:anchor="_Views_sought" w:history="1">
              <w:r w:rsidR="0068289C" w:rsidRPr="00B55848">
                <w:rPr>
                  <w:rStyle w:val="Hyperlink"/>
                  <w:rFonts w:ascii="Arial" w:hAnsi="Arial" w:cs="Arial"/>
                </w:rPr>
                <w:t>Views sought</w:t>
              </w:r>
            </w:hyperlink>
          </w:p>
        </w:tc>
        <w:tc>
          <w:tcPr>
            <w:tcW w:w="799" w:type="dxa"/>
          </w:tcPr>
          <w:p w14:paraId="74A3E6D6" w14:textId="6DAC12B8" w:rsidR="0068289C" w:rsidRPr="00BA42E7" w:rsidRDefault="00F65909" w:rsidP="00161E20">
            <w:pPr>
              <w:rPr>
                <w:rFonts w:ascii="Arial" w:hAnsi="Arial" w:cs="Arial"/>
              </w:rPr>
            </w:pPr>
            <w:r>
              <w:rPr>
                <w:rFonts w:ascii="Arial" w:hAnsi="Arial" w:cs="Arial"/>
              </w:rPr>
              <w:t>1</w:t>
            </w:r>
          </w:p>
        </w:tc>
      </w:tr>
      <w:tr w:rsidR="0068289C" w:rsidRPr="00BA42E7" w14:paraId="25852CDC" w14:textId="77777777" w:rsidTr="00161E20">
        <w:tc>
          <w:tcPr>
            <w:tcW w:w="8217" w:type="dxa"/>
          </w:tcPr>
          <w:p w14:paraId="563B6AA2" w14:textId="77777777" w:rsidR="0068289C" w:rsidRPr="00BA42E7" w:rsidRDefault="00C7353F" w:rsidP="00161E20">
            <w:pPr>
              <w:rPr>
                <w:rFonts w:ascii="Arial" w:hAnsi="Arial" w:cs="Arial"/>
              </w:rPr>
            </w:pPr>
            <w:hyperlink w:anchor="_Deadline_for_responses" w:history="1">
              <w:r w:rsidR="0068289C" w:rsidRPr="00B55848">
                <w:rPr>
                  <w:rStyle w:val="Hyperlink"/>
                  <w:rFonts w:ascii="Arial" w:hAnsi="Arial" w:cs="Arial"/>
                </w:rPr>
                <w:t>Deadline for responses</w:t>
              </w:r>
            </w:hyperlink>
          </w:p>
        </w:tc>
        <w:tc>
          <w:tcPr>
            <w:tcW w:w="799" w:type="dxa"/>
          </w:tcPr>
          <w:p w14:paraId="4076B832" w14:textId="126C8240" w:rsidR="0068289C" w:rsidRPr="00BA42E7" w:rsidRDefault="00F65909" w:rsidP="00161E20">
            <w:pPr>
              <w:rPr>
                <w:rFonts w:ascii="Arial" w:hAnsi="Arial" w:cs="Arial"/>
              </w:rPr>
            </w:pPr>
            <w:r>
              <w:rPr>
                <w:rFonts w:ascii="Arial" w:hAnsi="Arial" w:cs="Arial"/>
              </w:rPr>
              <w:t>1</w:t>
            </w:r>
          </w:p>
        </w:tc>
      </w:tr>
      <w:tr w:rsidR="0068289C" w:rsidRPr="00BA42E7" w14:paraId="5A9D9C7B" w14:textId="77777777" w:rsidTr="00161E20">
        <w:tc>
          <w:tcPr>
            <w:tcW w:w="8217" w:type="dxa"/>
          </w:tcPr>
          <w:p w14:paraId="0116AD79" w14:textId="77777777" w:rsidR="0068289C" w:rsidRPr="00BA42E7" w:rsidRDefault="00C7353F" w:rsidP="00161E20">
            <w:pPr>
              <w:rPr>
                <w:rFonts w:ascii="Arial" w:hAnsi="Arial" w:cs="Arial"/>
              </w:rPr>
            </w:pPr>
            <w:hyperlink w:anchor="_Overview_Timetable" w:history="1">
              <w:r w:rsidR="0068289C" w:rsidRPr="00B55848">
                <w:rPr>
                  <w:rStyle w:val="Hyperlink"/>
                  <w:rFonts w:ascii="Arial" w:hAnsi="Arial" w:cs="Arial"/>
                </w:rPr>
                <w:t>Overview Timeline</w:t>
              </w:r>
            </w:hyperlink>
          </w:p>
          <w:p w14:paraId="5E099B40" w14:textId="77777777" w:rsidR="0068289C" w:rsidRPr="00BA42E7" w:rsidRDefault="0068289C" w:rsidP="00161E20">
            <w:pPr>
              <w:rPr>
                <w:rFonts w:ascii="Arial" w:hAnsi="Arial" w:cs="Arial"/>
              </w:rPr>
            </w:pPr>
          </w:p>
        </w:tc>
        <w:tc>
          <w:tcPr>
            <w:tcW w:w="799" w:type="dxa"/>
          </w:tcPr>
          <w:p w14:paraId="3195CB1B" w14:textId="5280A435" w:rsidR="0068289C" w:rsidRPr="00BA42E7" w:rsidRDefault="00F65909" w:rsidP="00161E20">
            <w:pPr>
              <w:rPr>
                <w:rFonts w:ascii="Arial" w:hAnsi="Arial" w:cs="Arial"/>
              </w:rPr>
            </w:pPr>
            <w:r>
              <w:rPr>
                <w:rFonts w:ascii="Arial" w:hAnsi="Arial" w:cs="Arial"/>
              </w:rPr>
              <w:t>1</w:t>
            </w:r>
          </w:p>
        </w:tc>
      </w:tr>
      <w:tr w:rsidR="0068289C" w:rsidRPr="00BA42E7" w14:paraId="5936FCBD" w14:textId="77777777" w:rsidTr="00161E20">
        <w:tc>
          <w:tcPr>
            <w:tcW w:w="8217" w:type="dxa"/>
          </w:tcPr>
          <w:p w14:paraId="6B88F412" w14:textId="77777777" w:rsidR="0068289C" w:rsidRPr="00BA42E7" w:rsidRDefault="00C7353F" w:rsidP="00161E20">
            <w:pPr>
              <w:rPr>
                <w:rFonts w:ascii="Arial" w:hAnsi="Arial" w:cs="Arial"/>
              </w:rPr>
            </w:pPr>
            <w:hyperlink w:anchor="_Section_2:_Areas" w:history="1">
              <w:r w:rsidR="0068289C" w:rsidRPr="005A5193">
                <w:rPr>
                  <w:rStyle w:val="Hyperlink"/>
                  <w:rFonts w:ascii="Arial" w:hAnsi="Arial" w:cs="Arial"/>
                  <w:b/>
                </w:rPr>
                <w:t>Section 2: Areas for consideration</w:t>
              </w:r>
            </w:hyperlink>
            <w:r w:rsidR="0068289C" w:rsidRPr="00FA789F">
              <w:rPr>
                <w:rFonts w:ascii="Arial" w:hAnsi="Arial" w:cs="Arial"/>
                <w:b/>
                <w:color w:val="276E8B" w:themeColor="accent1" w:themeShade="BF"/>
              </w:rPr>
              <w:t xml:space="preserve"> </w:t>
            </w:r>
          </w:p>
        </w:tc>
        <w:tc>
          <w:tcPr>
            <w:tcW w:w="799" w:type="dxa"/>
          </w:tcPr>
          <w:p w14:paraId="00084B22" w14:textId="2492A4DB" w:rsidR="0068289C" w:rsidRPr="00BA42E7" w:rsidRDefault="00F65909" w:rsidP="00161E20">
            <w:pPr>
              <w:rPr>
                <w:rFonts w:ascii="Arial" w:hAnsi="Arial" w:cs="Arial"/>
                <w:b/>
              </w:rPr>
            </w:pPr>
            <w:r>
              <w:rPr>
                <w:rFonts w:ascii="Arial" w:hAnsi="Arial" w:cs="Arial"/>
                <w:b/>
              </w:rPr>
              <w:t>2</w:t>
            </w:r>
          </w:p>
        </w:tc>
      </w:tr>
      <w:tr w:rsidR="0068289C" w:rsidRPr="00BA42E7" w14:paraId="07725416" w14:textId="77777777" w:rsidTr="00161E20">
        <w:tc>
          <w:tcPr>
            <w:tcW w:w="8217" w:type="dxa"/>
          </w:tcPr>
          <w:p w14:paraId="2D8AD101" w14:textId="6DF9008D" w:rsidR="0068289C" w:rsidRPr="00BA42E7" w:rsidRDefault="00C7353F" w:rsidP="00161E20">
            <w:pPr>
              <w:rPr>
                <w:rFonts w:ascii="Arial" w:hAnsi="Arial" w:cs="Arial"/>
              </w:rPr>
            </w:pPr>
            <w:hyperlink w:anchor="_2.1_Background" w:history="1">
              <w:r w:rsidR="0068289C" w:rsidRPr="005A5193">
                <w:rPr>
                  <w:rStyle w:val="Hyperlink"/>
                  <w:rFonts w:ascii="Arial" w:hAnsi="Arial" w:cs="Arial"/>
                </w:rPr>
                <w:t>Background</w:t>
              </w:r>
            </w:hyperlink>
            <w:r w:rsidR="00B46EAB">
              <w:rPr>
                <w:rStyle w:val="Hyperlink"/>
                <w:rFonts w:ascii="Arial" w:hAnsi="Arial" w:cs="Arial"/>
              </w:rPr>
              <w:t xml:space="preserve"> </w:t>
            </w:r>
          </w:p>
        </w:tc>
        <w:tc>
          <w:tcPr>
            <w:tcW w:w="799" w:type="dxa"/>
          </w:tcPr>
          <w:p w14:paraId="4180DB85" w14:textId="17B68474" w:rsidR="0068289C" w:rsidRPr="00BA42E7" w:rsidRDefault="00F65909" w:rsidP="00161E20">
            <w:pPr>
              <w:rPr>
                <w:rFonts w:ascii="Arial" w:hAnsi="Arial" w:cs="Arial"/>
              </w:rPr>
            </w:pPr>
            <w:r>
              <w:rPr>
                <w:rFonts w:ascii="Arial" w:hAnsi="Arial" w:cs="Arial"/>
              </w:rPr>
              <w:t>2</w:t>
            </w:r>
          </w:p>
        </w:tc>
      </w:tr>
      <w:tr w:rsidR="0068289C" w:rsidRPr="00BA42E7" w14:paraId="7E3F5711" w14:textId="77777777" w:rsidTr="00161E20">
        <w:tc>
          <w:tcPr>
            <w:tcW w:w="8217" w:type="dxa"/>
          </w:tcPr>
          <w:p w14:paraId="48109081" w14:textId="77777777" w:rsidR="0068289C" w:rsidRPr="00BA42E7" w:rsidRDefault="00C7353F" w:rsidP="00161E20">
            <w:pPr>
              <w:rPr>
                <w:rFonts w:ascii="Arial" w:hAnsi="Arial" w:cs="Arial"/>
              </w:rPr>
            </w:pPr>
            <w:hyperlink w:anchor="Proposed" w:history="1">
              <w:r w:rsidR="00F039C0" w:rsidRPr="00F039C0">
                <w:rPr>
                  <w:rStyle w:val="Hyperlink"/>
                  <w:rFonts w:ascii="Arial" w:hAnsi="Arial" w:cs="Arial"/>
                </w:rPr>
                <w:t>Proposed Changes</w:t>
              </w:r>
            </w:hyperlink>
          </w:p>
        </w:tc>
        <w:tc>
          <w:tcPr>
            <w:tcW w:w="799" w:type="dxa"/>
          </w:tcPr>
          <w:p w14:paraId="3E848DC3" w14:textId="34FDBAC6" w:rsidR="0068289C" w:rsidRPr="00BA42E7" w:rsidRDefault="00F65909" w:rsidP="00161E20">
            <w:pPr>
              <w:rPr>
                <w:rFonts w:ascii="Arial" w:hAnsi="Arial" w:cs="Arial"/>
              </w:rPr>
            </w:pPr>
            <w:r>
              <w:rPr>
                <w:rFonts w:ascii="Arial" w:hAnsi="Arial" w:cs="Arial"/>
              </w:rPr>
              <w:t>2</w:t>
            </w:r>
          </w:p>
        </w:tc>
      </w:tr>
      <w:tr w:rsidR="0068289C" w:rsidRPr="00BA42E7" w14:paraId="3E490490" w14:textId="77777777" w:rsidTr="00161E20">
        <w:tc>
          <w:tcPr>
            <w:tcW w:w="8217" w:type="dxa"/>
          </w:tcPr>
          <w:p w14:paraId="5EFC1039" w14:textId="77777777" w:rsidR="0068289C" w:rsidRPr="00BA42E7" w:rsidRDefault="00C7353F" w:rsidP="00161E20">
            <w:pPr>
              <w:rPr>
                <w:rFonts w:ascii="Arial" w:hAnsi="Arial" w:cs="Arial"/>
              </w:rPr>
            </w:pPr>
            <w:hyperlink w:anchor="SummaryOptions" w:history="1">
              <w:r w:rsidR="00F039C0" w:rsidRPr="00F039C0">
                <w:rPr>
                  <w:rStyle w:val="Hyperlink"/>
                  <w:rFonts w:ascii="Arial" w:hAnsi="Arial" w:cs="Arial"/>
                </w:rPr>
                <w:t>Summary of Options and Recommendation</w:t>
              </w:r>
            </w:hyperlink>
          </w:p>
        </w:tc>
        <w:tc>
          <w:tcPr>
            <w:tcW w:w="799" w:type="dxa"/>
          </w:tcPr>
          <w:p w14:paraId="07074E07" w14:textId="7A3D67C2" w:rsidR="0068289C" w:rsidRPr="00BA42E7" w:rsidRDefault="00F65909" w:rsidP="00161E20">
            <w:pPr>
              <w:rPr>
                <w:rFonts w:ascii="Arial" w:hAnsi="Arial" w:cs="Arial"/>
              </w:rPr>
            </w:pPr>
            <w:r>
              <w:rPr>
                <w:rFonts w:ascii="Arial" w:hAnsi="Arial" w:cs="Arial"/>
              </w:rPr>
              <w:t>2</w:t>
            </w:r>
          </w:p>
        </w:tc>
      </w:tr>
      <w:tr w:rsidR="0068289C" w:rsidRPr="00BA42E7" w14:paraId="08789275" w14:textId="77777777" w:rsidTr="00161E20">
        <w:tc>
          <w:tcPr>
            <w:tcW w:w="8217" w:type="dxa"/>
          </w:tcPr>
          <w:p w14:paraId="1240CDA0" w14:textId="77777777" w:rsidR="0068289C" w:rsidRPr="00BA42E7" w:rsidRDefault="00C7353F" w:rsidP="00161E20">
            <w:pPr>
              <w:rPr>
                <w:rFonts w:ascii="Arial" w:hAnsi="Arial" w:cs="Arial"/>
              </w:rPr>
            </w:pPr>
            <w:hyperlink w:anchor="SupportingInfo" w:history="1">
              <w:r w:rsidR="00F039C0" w:rsidRPr="00F039C0">
                <w:rPr>
                  <w:rStyle w:val="Hyperlink"/>
                  <w:rFonts w:ascii="Arial" w:hAnsi="Arial" w:cs="Arial"/>
                </w:rPr>
                <w:t>Supporting Information</w:t>
              </w:r>
            </w:hyperlink>
          </w:p>
        </w:tc>
        <w:tc>
          <w:tcPr>
            <w:tcW w:w="799" w:type="dxa"/>
          </w:tcPr>
          <w:p w14:paraId="5B1D2746" w14:textId="1239A989" w:rsidR="0068289C" w:rsidRPr="00BA42E7" w:rsidRDefault="008F2694" w:rsidP="00161E20">
            <w:pPr>
              <w:rPr>
                <w:rFonts w:ascii="Arial" w:hAnsi="Arial" w:cs="Arial"/>
              </w:rPr>
            </w:pPr>
            <w:r>
              <w:rPr>
                <w:rFonts w:ascii="Arial" w:hAnsi="Arial" w:cs="Arial"/>
              </w:rPr>
              <w:t>2,3,4,5</w:t>
            </w:r>
          </w:p>
        </w:tc>
      </w:tr>
      <w:tr w:rsidR="0068289C" w:rsidRPr="00BA42E7" w14:paraId="09905AC0" w14:textId="77777777" w:rsidTr="00161E20">
        <w:tc>
          <w:tcPr>
            <w:tcW w:w="8217" w:type="dxa"/>
          </w:tcPr>
          <w:p w14:paraId="149746CF" w14:textId="77777777" w:rsidR="0068289C" w:rsidRPr="00BA42E7" w:rsidRDefault="0068289C" w:rsidP="00161E20">
            <w:pPr>
              <w:rPr>
                <w:rFonts w:ascii="Arial" w:hAnsi="Arial" w:cs="Arial"/>
              </w:rPr>
            </w:pPr>
          </w:p>
        </w:tc>
        <w:tc>
          <w:tcPr>
            <w:tcW w:w="799" w:type="dxa"/>
          </w:tcPr>
          <w:p w14:paraId="0A841E70" w14:textId="77777777" w:rsidR="0068289C" w:rsidRPr="00BA42E7" w:rsidRDefault="0068289C" w:rsidP="00161E20">
            <w:pPr>
              <w:rPr>
                <w:rFonts w:ascii="Arial" w:hAnsi="Arial" w:cs="Arial"/>
              </w:rPr>
            </w:pPr>
          </w:p>
        </w:tc>
      </w:tr>
      <w:tr w:rsidR="0068289C" w:rsidRPr="00BA42E7" w14:paraId="6CCAF259" w14:textId="77777777" w:rsidTr="00161E20">
        <w:tc>
          <w:tcPr>
            <w:tcW w:w="8217" w:type="dxa"/>
          </w:tcPr>
          <w:p w14:paraId="01F623BD" w14:textId="77777777" w:rsidR="0068289C" w:rsidRPr="00BA42E7" w:rsidRDefault="0068289C" w:rsidP="00161E20">
            <w:pPr>
              <w:rPr>
                <w:rFonts w:ascii="Arial" w:hAnsi="Arial" w:cs="Arial"/>
              </w:rPr>
            </w:pPr>
          </w:p>
        </w:tc>
        <w:tc>
          <w:tcPr>
            <w:tcW w:w="799" w:type="dxa"/>
          </w:tcPr>
          <w:p w14:paraId="5AC5AEAC" w14:textId="77777777" w:rsidR="0068289C" w:rsidRPr="00BA42E7" w:rsidRDefault="0068289C" w:rsidP="00161E20">
            <w:pPr>
              <w:rPr>
                <w:rFonts w:ascii="Arial" w:hAnsi="Arial" w:cs="Arial"/>
              </w:rPr>
            </w:pPr>
          </w:p>
        </w:tc>
      </w:tr>
      <w:tr w:rsidR="0068289C" w:rsidRPr="00BA42E7" w14:paraId="07EE4B5D" w14:textId="77777777" w:rsidTr="00161E20">
        <w:tc>
          <w:tcPr>
            <w:tcW w:w="8217" w:type="dxa"/>
          </w:tcPr>
          <w:p w14:paraId="40C02676" w14:textId="77777777" w:rsidR="0068289C" w:rsidRPr="00BA42E7" w:rsidRDefault="00C7353F" w:rsidP="00161E20">
            <w:pPr>
              <w:rPr>
                <w:rFonts w:ascii="Arial" w:hAnsi="Arial" w:cs="Arial"/>
              </w:rPr>
            </w:pPr>
            <w:hyperlink w:anchor="respond" w:history="1">
              <w:r w:rsidR="0068289C" w:rsidRPr="005A5193">
                <w:rPr>
                  <w:rStyle w:val="Hyperlink"/>
                  <w:rFonts w:ascii="Arial" w:hAnsi="Arial" w:cs="Arial"/>
                  <w:b/>
                </w:rPr>
                <w:t>Section 3: Responding to this consultation document</w:t>
              </w:r>
            </w:hyperlink>
          </w:p>
        </w:tc>
        <w:tc>
          <w:tcPr>
            <w:tcW w:w="799" w:type="dxa"/>
          </w:tcPr>
          <w:p w14:paraId="26904686" w14:textId="5DEF774E" w:rsidR="0068289C" w:rsidRPr="00BA42E7" w:rsidRDefault="008F2694" w:rsidP="00161E20">
            <w:pPr>
              <w:rPr>
                <w:rFonts w:ascii="Arial" w:hAnsi="Arial" w:cs="Arial"/>
                <w:b/>
              </w:rPr>
            </w:pPr>
            <w:r>
              <w:rPr>
                <w:rFonts w:ascii="Arial" w:hAnsi="Arial" w:cs="Arial"/>
                <w:b/>
              </w:rPr>
              <w:t>5</w:t>
            </w:r>
          </w:p>
        </w:tc>
      </w:tr>
      <w:tr w:rsidR="0068289C" w:rsidRPr="00BA42E7" w14:paraId="407833C4" w14:textId="77777777" w:rsidTr="00161E20">
        <w:tc>
          <w:tcPr>
            <w:tcW w:w="8217" w:type="dxa"/>
          </w:tcPr>
          <w:p w14:paraId="5BCDE99A" w14:textId="77777777" w:rsidR="0068289C" w:rsidRPr="00BA42E7" w:rsidRDefault="00C7353F" w:rsidP="00161E20">
            <w:pPr>
              <w:rPr>
                <w:rFonts w:ascii="Arial" w:hAnsi="Arial" w:cs="Arial"/>
              </w:rPr>
            </w:pPr>
            <w:hyperlink w:anchor="consultees" w:history="1">
              <w:r w:rsidR="0068289C" w:rsidRPr="005A5193">
                <w:rPr>
                  <w:rStyle w:val="Hyperlink"/>
                  <w:rFonts w:ascii="Arial" w:hAnsi="Arial" w:cs="Arial"/>
                </w:rPr>
                <w:t>Consultees</w:t>
              </w:r>
            </w:hyperlink>
          </w:p>
        </w:tc>
        <w:tc>
          <w:tcPr>
            <w:tcW w:w="799" w:type="dxa"/>
          </w:tcPr>
          <w:p w14:paraId="0587A957" w14:textId="700AD678" w:rsidR="0068289C" w:rsidRPr="00BA42E7" w:rsidRDefault="008F2694" w:rsidP="00161E20">
            <w:pPr>
              <w:rPr>
                <w:rFonts w:ascii="Arial" w:hAnsi="Arial" w:cs="Arial"/>
              </w:rPr>
            </w:pPr>
            <w:r>
              <w:rPr>
                <w:rFonts w:ascii="Arial" w:hAnsi="Arial" w:cs="Arial"/>
              </w:rPr>
              <w:t>5</w:t>
            </w:r>
          </w:p>
        </w:tc>
      </w:tr>
      <w:tr w:rsidR="0068289C" w:rsidRPr="00BA42E7" w14:paraId="10CF3DDE" w14:textId="77777777" w:rsidTr="00161E20">
        <w:tc>
          <w:tcPr>
            <w:tcW w:w="8217" w:type="dxa"/>
          </w:tcPr>
          <w:p w14:paraId="5E66B2C7" w14:textId="77777777" w:rsidR="0068289C" w:rsidRPr="00BA42E7" w:rsidRDefault="00C7353F" w:rsidP="00161E20">
            <w:pPr>
              <w:rPr>
                <w:rFonts w:ascii="Arial" w:hAnsi="Arial" w:cs="Arial"/>
              </w:rPr>
            </w:pPr>
            <w:hyperlink w:anchor="duration" w:history="1">
              <w:r w:rsidR="0068289C" w:rsidRPr="005A5193">
                <w:rPr>
                  <w:rStyle w:val="Hyperlink"/>
                  <w:rFonts w:ascii="Arial" w:hAnsi="Arial" w:cs="Arial"/>
                </w:rPr>
                <w:t>Duration</w:t>
              </w:r>
            </w:hyperlink>
          </w:p>
        </w:tc>
        <w:tc>
          <w:tcPr>
            <w:tcW w:w="799" w:type="dxa"/>
          </w:tcPr>
          <w:p w14:paraId="24E56E90" w14:textId="69A27FC1" w:rsidR="0068289C" w:rsidRPr="00BA42E7" w:rsidRDefault="008F2694" w:rsidP="00161E20">
            <w:pPr>
              <w:rPr>
                <w:rFonts w:ascii="Arial" w:hAnsi="Arial" w:cs="Arial"/>
              </w:rPr>
            </w:pPr>
            <w:r>
              <w:rPr>
                <w:rFonts w:ascii="Arial" w:hAnsi="Arial" w:cs="Arial"/>
              </w:rPr>
              <w:t>5</w:t>
            </w:r>
          </w:p>
        </w:tc>
      </w:tr>
      <w:tr w:rsidR="0068289C" w:rsidRPr="00BA42E7" w14:paraId="7B4990E5" w14:textId="77777777" w:rsidTr="00161E20">
        <w:tc>
          <w:tcPr>
            <w:tcW w:w="8217" w:type="dxa"/>
          </w:tcPr>
          <w:p w14:paraId="79851FEC" w14:textId="77777777" w:rsidR="0068289C" w:rsidRPr="00BA42E7" w:rsidRDefault="00C7353F" w:rsidP="00161E20">
            <w:pPr>
              <w:rPr>
                <w:rFonts w:ascii="Arial" w:hAnsi="Arial" w:cs="Arial"/>
              </w:rPr>
            </w:pPr>
            <w:hyperlink w:anchor="submitting" w:history="1">
              <w:r w:rsidR="0068289C" w:rsidRPr="005A5193">
                <w:rPr>
                  <w:rStyle w:val="Hyperlink"/>
                  <w:rFonts w:ascii="Arial" w:hAnsi="Arial" w:cs="Arial"/>
                </w:rPr>
                <w:t>Submitting your response</w:t>
              </w:r>
            </w:hyperlink>
          </w:p>
        </w:tc>
        <w:tc>
          <w:tcPr>
            <w:tcW w:w="799" w:type="dxa"/>
          </w:tcPr>
          <w:p w14:paraId="03269C5F" w14:textId="06944089" w:rsidR="0068289C" w:rsidRPr="00BA42E7" w:rsidRDefault="008F2694" w:rsidP="00161E20">
            <w:pPr>
              <w:rPr>
                <w:rFonts w:ascii="Arial" w:hAnsi="Arial" w:cs="Arial"/>
              </w:rPr>
            </w:pPr>
            <w:r>
              <w:rPr>
                <w:rFonts w:ascii="Arial" w:hAnsi="Arial" w:cs="Arial"/>
              </w:rPr>
              <w:t>5, 6</w:t>
            </w:r>
          </w:p>
        </w:tc>
      </w:tr>
      <w:tr w:rsidR="0068289C" w:rsidRPr="00BA42E7" w14:paraId="730A56F5" w14:textId="77777777" w:rsidTr="00161E20">
        <w:tc>
          <w:tcPr>
            <w:tcW w:w="8217" w:type="dxa"/>
          </w:tcPr>
          <w:p w14:paraId="50489DB9" w14:textId="7906D7B6" w:rsidR="0068289C" w:rsidRPr="00BA42E7" w:rsidRDefault="00C7353F" w:rsidP="00161E20">
            <w:pPr>
              <w:rPr>
                <w:rFonts w:ascii="Arial" w:hAnsi="Arial" w:cs="Arial"/>
              </w:rPr>
            </w:pPr>
            <w:hyperlink w:anchor="FOI" w:history="1">
              <w:r w:rsidR="0068289C" w:rsidRPr="005A5193">
                <w:rPr>
                  <w:rStyle w:val="Hyperlink"/>
                  <w:rFonts w:ascii="Arial" w:hAnsi="Arial" w:cs="Arial"/>
                </w:rPr>
                <w:t>Freedom of Information</w:t>
              </w:r>
              <w:r w:rsidR="00CA209F">
                <w:rPr>
                  <w:rStyle w:val="Hyperlink"/>
                  <w:rFonts w:ascii="Arial" w:hAnsi="Arial" w:cs="Arial"/>
                </w:rPr>
                <w:t xml:space="preserve"> and</w:t>
              </w:r>
              <w:r w:rsidR="0068289C" w:rsidRPr="005A5193">
                <w:rPr>
                  <w:rStyle w:val="Hyperlink"/>
                  <w:rFonts w:ascii="Arial" w:hAnsi="Arial" w:cs="Arial"/>
                </w:rPr>
                <w:t xml:space="preserve"> Data Protection</w:t>
              </w:r>
            </w:hyperlink>
          </w:p>
          <w:p w14:paraId="0CD7AEC8" w14:textId="77777777" w:rsidR="0068289C" w:rsidRPr="00BA42E7" w:rsidRDefault="0068289C" w:rsidP="00161E20">
            <w:pPr>
              <w:rPr>
                <w:rFonts w:ascii="Arial" w:hAnsi="Arial" w:cs="Arial"/>
              </w:rPr>
            </w:pPr>
          </w:p>
        </w:tc>
        <w:tc>
          <w:tcPr>
            <w:tcW w:w="799" w:type="dxa"/>
          </w:tcPr>
          <w:p w14:paraId="4958E9B3" w14:textId="755B217C" w:rsidR="0068289C" w:rsidRPr="00BA42E7" w:rsidRDefault="006B3272" w:rsidP="00161E20">
            <w:pPr>
              <w:rPr>
                <w:rFonts w:ascii="Arial" w:hAnsi="Arial" w:cs="Arial"/>
              </w:rPr>
            </w:pPr>
            <w:r>
              <w:rPr>
                <w:rFonts w:ascii="Arial" w:hAnsi="Arial" w:cs="Arial"/>
              </w:rPr>
              <w:t>6</w:t>
            </w:r>
          </w:p>
        </w:tc>
      </w:tr>
      <w:tr w:rsidR="0068289C" w:rsidRPr="00BA42E7" w14:paraId="4CBA5FC2" w14:textId="77777777" w:rsidTr="00161E20">
        <w:tc>
          <w:tcPr>
            <w:tcW w:w="8217" w:type="dxa"/>
          </w:tcPr>
          <w:p w14:paraId="6EB6FA86" w14:textId="77777777" w:rsidR="0068289C" w:rsidRPr="00FA789F" w:rsidRDefault="00C7353F" w:rsidP="00161E20">
            <w:pPr>
              <w:rPr>
                <w:rFonts w:ascii="Arial" w:hAnsi="Arial" w:cs="Arial"/>
                <w:b/>
                <w:color w:val="276E8B" w:themeColor="accent1" w:themeShade="BF"/>
              </w:rPr>
            </w:pPr>
            <w:hyperlink w:anchor="_Section_4:_Outline" w:history="1">
              <w:r w:rsidR="0068289C" w:rsidRPr="005A5193">
                <w:rPr>
                  <w:rStyle w:val="Hyperlink"/>
                  <w:rFonts w:ascii="Arial" w:hAnsi="Arial" w:cs="Arial"/>
                  <w:b/>
                </w:rPr>
                <w:t>Section 4: Outline plans beyond this consultation</w:t>
              </w:r>
            </w:hyperlink>
          </w:p>
          <w:p w14:paraId="7CB5DAE4" w14:textId="77777777" w:rsidR="0068289C" w:rsidRPr="00FA789F" w:rsidRDefault="0068289C" w:rsidP="00161E20">
            <w:pPr>
              <w:rPr>
                <w:rFonts w:ascii="Arial" w:hAnsi="Arial" w:cs="Arial"/>
                <w:color w:val="276E8B" w:themeColor="accent1" w:themeShade="BF"/>
              </w:rPr>
            </w:pPr>
          </w:p>
        </w:tc>
        <w:tc>
          <w:tcPr>
            <w:tcW w:w="799" w:type="dxa"/>
          </w:tcPr>
          <w:p w14:paraId="679B528A" w14:textId="248ED9B8" w:rsidR="0068289C" w:rsidRPr="00BA42E7" w:rsidRDefault="00B436C6" w:rsidP="00161E20">
            <w:pPr>
              <w:rPr>
                <w:rFonts w:ascii="Arial" w:hAnsi="Arial" w:cs="Arial"/>
                <w:b/>
              </w:rPr>
            </w:pPr>
            <w:r>
              <w:rPr>
                <w:rFonts w:ascii="Arial" w:hAnsi="Arial" w:cs="Arial"/>
                <w:b/>
              </w:rPr>
              <w:t>7</w:t>
            </w:r>
          </w:p>
        </w:tc>
      </w:tr>
      <w:tr w:rsidR="0068289C" w:rsidRPr="00BA42E7" w14:paraId="12A735E2" w14:textId="77777777" w:rsidTr="00161E20">
        <w:tc>
          <w:tcPr>
            <w:tcW w:w="8217" w:type="dxa"/>
          </w:tcPr>
          <w:p w14:paraId="24F87756" w14:textId="77777777" w:rsidR="0068289C" w:rsidRPr="00FA789F" w:rsidRDefault="00C7353F" w:rsidP="00161E20">
            <w:pPr>
              <w:rPr>
                <w:rFonts w:ascii="Arial" w:hAnsi="Arial" w:cs="Arial"/>
                <w:b/>
                <w:color w:val="276E8B" w:themeColor="accent1" w:themeShade="BF"/>
              </w:rPr>
            </w:pPr>
            <w:hyperlink w:anchor="_Section_5:_Response" w:history="1">
              <w:r w:rsidR="0068289C" w:rsidRPr="0054270E">
                <w:rPr>
                  <w:rStyle w:val="Hyperlink"/>
                  <w:rFonts w:ascii="Arial" w:hAnsi="Arial" w:cs="Arial"/>
                  <w:b/>
                </w:rPr>
                <w:t>Section 5: Response form</w:t>
              </w:r>
            </w:hyperlink>
          </w:p>
          <w:p w14:paraId="6B06DA42" w14:textId="77777777" w:rsidR="0068289C" w:rsidRPr="00FA789F" w:rsidRDefault="0068289C" w:rsidP="00161E20">
            <w:pPr>
              <w:rPr>
                <w:rFonts w:ascii="Arial" w:hAnsi="Arial" w:cs="Arial"/>
                <w:color w:val="276E8B" w:themeColor="accent1" w:themeShade="BF"/>
              </w:rPr>
            </w:pPr>
          </w:p>
        </w:tc>
        <w:tc>
          <w:tcPr>
            <w:tcW w:w="799" w:type="dxa"/>
          </w:tcPr>
          <w:p w14:paraId="00F002C7" w14:textId="1242332D" w:rsidR="0068289C" w:rsidRPr="00BA42E7" w:rsidRDefault="008E683D" w:rsidP="00161E20">
            <w:pPr>
              <w:rPr>
                <w:rFonts w:ascii="Arial" w:hAnsi="Arial" w:cs="Arial"/>
                <w:b/>
              </w:rPr>
            </w:pPr>
            <w:r>
              <w:rPr>
                <w:rFonts w:ascii="Arial" w:hAnsi="Arial" w:cs="Arial"/>
                <w:b/>
              </w:rPr>
              <w:t>8,</w:t>
            </w:r>
            <w:r w:rsidR="005E4977">
              <w:rPr>
                <w:rFonts w:ascii="Arial" w:hAnsi="Arial" w:cs="Arial"/>
                <w:b/>
              </w:rPr>
              <w:t>9,10,11</w:t>
            </w:r>
          </w:p>
        </w:tc>
      </w:tr>
      <w:tr w:rsidR="0068289C" w:rsidRPr="00BA42E7" w14:paraId="770243D4" w14:textId="77777777" w:rsidTr="00161E20">
        <w:tc>
          <w:tcPr>
            <w:tcW w:w="8217" w:type="dxa"/>
          </w:tcPr>
          <w:p w14:paraId="33CACB50" w14:textId="77777777" w:rsidR="0068289C" w:rsidRPr="00FA789F" w:rsidRDefault="00C7353F" w:rsidP="00161E20">
            <w:pPr>
              <w:rPr>
                <w:rFonts w:ascii="Arial" w:hAnsi="Arial" w:cs="Arial"/>
                <w:b/>
                <w:color w:val="276E8B" w:themeColor="accent1" w:themeShade="BF"/>
              </w:rPr>
            </w:pPr>
            <w:hyperlink w:anchor="_Section_6:_Conduct" w:history="1">
              <w:r w:rsidR="0068289C" w:rsidRPr="0054270E">
                <w:rPr>
                  <w:rStyle w:val="Hyperlink"/>
                  <w:rFonts w:ascii="Arial" w:hAnsi="Arial" w:cs="Arial"/>
                  <w:b/>
                </w:rPr>
                <w:t>Section 6: Conduct of this consultation</w:t>
              </w:r>
            </w:hyperlink>
          </w:p>
        </w:tc>
        <w:tc>
          <w:tcPr>
            <w:tcW w:w="799" w:type="dxa"/>
          </w:tcPr>
          <w:p w14:paraId="05E6817D" w14:textId="4299082C" w:rsidR="0068289C" w:rsidRPr="00BA42E7" w:rsidRDefault="002B413F" w:rsidP="00161E20">
            <w:pPr>
              <w:rPr>
                <w:rFonts w:ascii="Arial" w:hAnsi="Arial" w:cs="Arial"/>
                <w:b/>
              </w:rPr>
            </w:pPr>
            <w:r>
              <w:rPr>
                <w:rFonts w:ascii="Arial" w:hAnsi="Arial" w:cs="Arial"/>
                <w:b/>
              </w:rPr>
              <w:t>12</w:t>
            </w:r>
          </w:p>
        </w:tc>
      </w:tr>
      <w:tr w:rsidR="0068289C" w:rsidRPr="00BA42E7" w14:paraId="0213B10C" w14:textId="77777777" w:rsidTr="00161E20">
        <w:tc>
          <w:tcPr>
            <w:tcW w:w="8217" w:type="dxa"/>
          </w:tcPr>
          <w:p w14:paraId="2CF1130A" w14:textId="77777777" w:rsidR="0068289C" w:rsidRPr="00BA42E7" w:rsidRDefault="00C7353F" w:rsidP="00161E20">
            <w:pPr>
              <w:rPr>
                <w:rFonts w:ascii="Arial" w:hAnsi="Arial" w:cs="Arial"/>
              </w:rPr>
            </w:pPr>
            <w:hyperlink w:anchor="_Consultation_criteria" w:history="1">
              <w:r w:rsidR="0068289C" w:rsidRPr="007C2D73">
                <w:rPr>
                  <w:rStyle w:val="Hyperlink"/>
                  <w:rFonts w:ascii="Arial" w:hAnsi="Arial" w:cs="Arial"/>
                </w:rPr>
                <w:t>Consultation Principles</w:t>
              </w:r>
            </w:hyperlink>
          </w:p>
        </w:tc>
        <w:tc>
          <w:tcPr>
            <w:tcW w:w="799" w:type="dxa"/>
          </w:tcPr>
          <w:p w14:paraId="377441F9" w14:textId="0EF27DC5" w:rsidR="0068289C" w:rsidRPr="00BA42E7" w:rsidRDefault="005E4977" w:rsidP="00161E20">
            <w:pPr>
              <w:rPr>
                <w:rFonts w:ascii="Arial" w:hAnsi="Arial" w:cs="Arial"/>
              </w:rPr>
            </w:pPr>
            <w:r>
              <w:rPr>
                <w:rFonts w:ascii="Arial" w:hAnsi="Arial" w:cs="Arial"/>
              </w:rPr>
              <w:t>1</w:t>
            </w:r>
            <w:r w:rsidR="002B413F">
              <w:rPr>
                <w:rFonts w:ascii="Arial" w:hAnsi="Arial" w:cs="Arial"/>
              </w:rPr>
              <w:t>2</w:t>
            </w:r>
          </w:p>
        </w:tc>
      </w:tr>
      <w:tr w:rsidR="0068289C" w:rsidRPr="00BA42E7" w14:paraId="545E8ADD" w14:textId="77777777" w:rsidTr="00161E20">
        <w:tc>
          <w:tcPr>
            <w:tcW w:w="8217" w:type="dxa"/>
          </w:tcPr>
          <w:p w14:paraId="487BC6B1" w14:textId="77777777" w:rsidR="0068289C" w:rsidRPr="00BA42E7" w:rsidRDefault="00C7353F" w:rsidP="00161E20">
            <w:pPr>
              <w:rPr>
                <w:rFonts w:ascii="Arial" w:hAnsi="Arial" w:cs="Arial"/>
              </w:rPr>
            </w:pPr>
            <w:hyperlink w:anchor="_Feedback_on_conduct" w:history="1">
              <w:r w:rsidR="0068289C" w:rsidRPr="0054270E">
                <w:rPr>
                  <w:rStyle w:val="Hyperlink"/>
                  <w:rFonts w:ascii="Arial" w:hAnsi="Arial" w:cs="Arial"/>
                </w:rPr>
                <w:t>Feedback on conduct of consultation</w:t>
              </w:r>
            </w:hyperlink>
          </w:p>
        </w:tc>
        <w:tc>
          <w:tcPr>
            <w:tcW w:w="799" w:type="dxa"/>
          </w:tcPr>
          <w:p w14:paraId="4F824A05" w14:textId="45349E66" w:rsidR="0068289C" w:rsidRPr="00BA42E7" w:rsidRDefault="005E4977" w:rsidP="00161E20">
            <w:pPr>
              <w:rPr>
                <w:rFonts w:ascii="Arial" w:hAnsi="Arial" w:cs="Arial"/>
              </w:rPr>
            </w:pPr>
            <w:r>
              <w:rPr>
                <w:rFonts w:ascii="Arial" w:hAnsi="Arial" w:cs="Arial"/>
              </w:rPr>
              <w:t>1</w:t>
            </w:r>
            <w:r w:rsidR="002B413F">
              <w:rPr>
                <w:rFonts w:ascii="Arial" w:hAnsi="Arial" w:cs="Arial"/>
              </w:rPr>
              <w:t>2</w:t>
            </w:r>
          </w:p>
        </w:tc>
      </w:tr>
      <w:tr w:rsidR="0068289C" w:rsidRPr="00BA42E7" w14:paraId="359C7F0B" w14:textId="77777777" w:rsidTr="00161E20">
        <w:tc>
          <w:tcPr>
            <w:tcW w:w="8217" w:type="dxa"/>
          </w:tcPr>
          <w:p w14:paraId="4A023373" w14:textId="77777777" w:rsidR="0068289C" w:rsidRPr="00BA42E7" w:rsidRDefault="00C7353F" w:rsidP="00161E20">
            <w:pPr>
              <w:rPr>
                <w:rFonts w:ascii="Arial" w:hAnsi="Arial" w:cs="Arial"/>
              </w:rPr>
            </w:pPr>
            <w:hyperlink w:anchor="Feedback" w:history="1">
              <w:r w:rsidR="0068289C" w:rsidRPr="005A5193">
                <w:rPr>
                  <w:rStyle w:val="Hyperlink"/>
                  <w:rFonts w:ascii="Arial" w:hAnsi="Arial" w:cs="Arial"/>
                </w:rPr>
                <w:t>MCA consultation feedback form</w:t>
              </w:r>
            </w:hyperlink>
          </w:p>
        </w:tc>
        <w:tc>
          <w:tcPr>
            <w:tcW w:w="799" w:type="dxa"/>
          </w:tcPr>
          <w:p w14:paraId="517CA395" w14:textId="2593FE40" w:rsidR="0068289C" w:rsidRDefault="005E4977" w:rsidP="00161E20">
            <w:pPr>
              <w:rPr>
                <w:rFonts w:ascii="Arial" w:hAnsi="Arial" w:cs="Arial"/>
              </w:rPr>
            </w:pPr>
            <w:r>
              <w:rPr>
                <w:rFonts w:ascii="Arial" w:hAnsi="Arial" w:cs="Arial"/>
              </w:rPr>
              <w:t>1</w:t>
            </w:r>
            <w:r w:rsidR="002B413F">
              <w:rPr>
                <w:rFonts w:ascii="Arial" w:hAnsi="Arial" w:cs="Arial"/>
              </w:rPr>
              <w:t>3</w:t>
            </w:r>
            <w:r>
              <w:rPr>
                <w:rFonts w:ascii="Arial" w:hAnsi="Arial" w:cs="Arial"/>
              </w:rPr>
              <w:t>,1</w:t>
            </w:r>
            <w:r w:rsidR="002B413F">
              <w:rPr>
                <w:rFonts w:ascii="Arial" w:hAnsi="Arial" w:cs="Arial"/>
              </w:rPr>
              <w:t>4</w:t>
            </w:r>
          </w:p>
        </w:tc>
      </w:tr>
      <w:tr w:rsidR="0068289C" w:rsidRPr="00BA42E7" w14:paraId="6541FB01" w14:textId="77777777" w:rsidTr="00161E20">
        <w:tc>
          <w:tcPr>
            <w:tcW w:w="8217" w:type="dxa"/>
          </w:tcPr>
          <w:p w14:paraId="4FC2A2C2" w14:textId="77777777" w:rsidR="0068289C" w:rsidRPr="00BA42E7" w:rsidRDefault="0068289C" w:rsidP="00161E20">
            <w:pPr>
              <w:rPr>
                <w:rFonts w:ascii="Arial" w:hAnsi="Arial" w:cs="Arial"/>
              </w:rPr>
            </w:pPr>
          </w:p>
        </w:tc>
        <w:tc>
          <w:tcPr>
            <w:tcW w:w="799" w:type="dxa"/>
          </w:tcPr>
          <w:p w14:paraId="78EADD8A" w14:textId="77777777" w:rsidR="0068289C" w:rsidRPr="00BA42E7" w:rsidRDefault="0068289C" w:rsidP="00161E20">
            <w:pPr>
              <w:rPr>
                <w:rFonts w:ascii="Arial" w:hAnsi="Arial" w:cs="Arial"/>
              </w:rPr>
            </w:pPr>
          </w:p>
        </w:tc>
      </w:tr>
      <w:tr w:rsidR="00184656" w:rsidRPr="00BA42E7" w14:paraId="56201B40" w14:textId="77777777" w:rsidTr="00B67E2B">
        <w:trPr>
          <w:trHeight w:val="1020"/>
        </w:trPr>
        <w:tc>
          <w:tcPr>
            <w:tcW w:w="8217" w:type="dxa"/>
          </w:tcPr>
          <w:p w14:paraId="4CACC2C8" w14:textId="4827B9B0" w:rsidR="00184656" w:rsidRPr="00B67E2B" w:rsidRDefault="00184656" w:rsidP="00184656">
            <w:pPr>
              <w:pStyle w:val="Default"/>
              <w:rPr>
                <w:b/>
                <w:bCs/>
                <w:i/>
                <w:iCs/>
                <w:sz w:val="22"/>
                <w:szCs w:val="22"/>
              </w:rPr>
            </w:pPr>
            <w:r w:rsidRPr="00B67E2B">
              <w:rPr>
                <w:b/>
                <w:bCs/>
                <w:sz w:val="22"/>
                <w:szCs w:val="22"/>
              </w:rPr>
              <w:t xml:space="preserve">The following Annex can be found with this consultation document in the Gov.UK web site: </w:t>
            </w:r>
            <w:hyperlink r:id="rId12" w:history="1">
              <w:r w:rsidR="008F37DD" w:rsidRPr="00B67E2B">
                <w:rPr>
                  <w:rStyle w:val="Hyperlink"/>
                  <w:b/>
                  <w:bCs/>
                  <w:i/>
                  <w:iCs/>
                  <w:sz w:val="22"/>
                  <w:szCs w:val="22"/>
                </w:rPr>
                <w:t>www.gov.uk/government/publications</w:t>
              </w:r>
            </w:hyperlink>
            <w:r w:rsidRPr="00B67E2B">
              <w:rPr>
                <w:b/>
                <w:bCs/>
                <w:i/>
                <w:iCs/>
                <w:sz w:val="22"/>
                <w:szCs w:val="22"/>
              </w:rPr>
              <w:t xml:space="preserve"> </w:t>
            </w:r>
          </w:p>
          <w:p w14:paraId="1F6885F5" w14:textId="5E15C3CE" w:rsidR="008F37DD" w:rsidRPr="00B67E2B" w:rsidRDefault="008F37DD" w:rsidP="00184656">
            <w:pPr>
              <w:pStyle w:val="Default"/>
              <w:rPr>
                <w:sz w:val="22"/>
                <w:szCs w:val="22"/>
              </w:rPr>
            </w:pPr>
          </w:p>
          <w:p w14:paraId="0405B00C" w14:textId="588748DB" w:rsidR="008F37DD" w:rsidRPr="00B67E2B" w:rsidRDefault="008F37DD" w:rsidP="00184656">
            <w:pPr>
              <w:pStyle w:val="Default"/>
              <w:rPr>
                <w:sz w:val="22"/>
                <w:szCs w:val="22"/>
              </w:rPr>
            </w:pPr>
            <w:r w:rsidRPr="00B67E2B">
              <w:rPr>
                <w:sz w:val="22"/>
                <w:szCs w:val="22"/>
              </w:rPr>
              <w:t>Annex A: Draft MGNs</w:t>
            </w:r>
          </w:p>
          <w:p w14:paraId="502124E3" w14:textId="77777777" w:rsidR="00184656" w:rsidRPr="00B67E2B" w:rsidRDefault="00184656" w:rsidP="00161E20">
            <w:pPr>
              <w:rPr>
                <w:rFonts w:ascii="Arial" w:hAnsi="Arial" w:cs="Arial"/>
              </w:rPr>
            </w:pPr>
          </w:p>
          <w:p w14:paraId="0D19B49A" w14:textId="1380C89E" w:rsidR="008F37DD" w:rsidRPr="00BA42E7" w:rsidRDefault="008F37DD" w:rsidP="00161E20">
            <w:pPr>
              <w:rPr>
                <w:rFonts w:ascii="Arial" w:hAnsi="Arial" w:cs="Arial"/>
              </w:rPr>
            </w:pPr>
          </w:p>
        </w:tc>
        <w:tc>
          <w:tcPr>
            <w:tcW w:w="799" w:type="dxa"/>
          </w:tcPr>
          <w:p w14:paraId="2E322E1F" w14:textId="77777777" w:rsidR="00184656" w:rsidRPr="00BA42E7" w:rsidRDefault="00184656" w:rsidP="00161E20">
            <w:pPr>
              <w:rPr>
                <w:rFonts w:ascii="Arial" w:hAnsi="Arial" w:cs="Arial"/>
              </w:rPr>
            </w:pPr>
          </w:p>
        </w:tc>
      </w:tr>
    </w:tbl>
    <w:p w14:paraId="2C6FB40A" w14:textId="77777777" w:rsidR="0068289C" w:rsidRDefault="0068289C" w:rsidP="0068289C">
      <w:pPr>
        <w:rPr>
          <w:rFonts w:ascii="Arial" w:hAnsi="Arial" w:cs="Arial"/>
          <w:sz w:val="24"/>
          <w:szCs w:val="24"/>
        </w:rPr>
        <w:sectPr w:rsidR="0068289C" w:rsidSect="00161E20">
          <w:footerReference w:type="default" r:id="rId13"/>
          <w:pgSz w:w="11906" w:h="16838"/>
          <w:pgMar w:top="1440" w:right="1440" w:bottom="1440" w:left="1440" w:header="708" w:footer="708" w:gutter="0"/>
          <w:cols w:space="708"/>
          <w:docGrid w:linePitch="360"/>
        </w:sectPr>
      </w:pPr>
    </w:p>
    <w:p w14:paraId="545AB946" w14:textId="77777777" w:rsidR="0068289C" w:rsidRPr="00C00FC4" w:rsidRDefault="0068289C" w:rsidP="0068289C">
      <w:pPr>
        <w:pStyle w:val="Heading1"/>
        <w:rPr>
          <w:rFonts w:ascii="Arial" w:hAnsi="Arial" w:cs="Arial"/>
          <w:b/>
        </w:rPr>
      </w:pPr>
      <w:bookmarkStart w:id="0" w:name="_Section_1:_Overview"/>
      <w:bookmarkEnd w:id="0"/>
      <w:r w:rsidRPr="00C00FC4">
        <w:rPr>
          <w:rFonts w:ascii="Arial" w:hAnsi="Arial" w:cs="Arial"/>
          <w:b/>
        </w:rPr>
        <w:lastRenderedPageBreak/>
        <w:t>Section 1:</w:t>
      </w:r>
      <w:r w:rsidRPr="00C00FC4">
        <w:rPr>
          <w:rFonts w:ascii="Arial" w:hAnsi="Arial" w:cs="Arial"/>
          <w:b/>
        </w:rPr>
        <w:tab/>
        <w:t>Overview of this consultation</w:t>
      </w:r>
    </w:p>
    <w:p w14:paraId="3782A3DF" w14:textId="77777777" w:rsidR="0068289C" w:rsidRPr="00C00FC4" w:rsidRDefault="0068289C" w:rsidP="0068289C">
      <w:pPr>
        <w:rPr>
          <w:rFonts w:ascii="Arial" w:hAnsi="Arial" w:cs="Arial"/>
          <w:color w:val="276E8B" w:themeColor="accent1" w:themeShade="BF"/>
        </w:rPr>
      </w:pPr>
    </w:p>
    <w:p w14:paraId="29D57C01" w14:textId="77777777" w:rsidR="0068289C" w:rsidRPr="00C00FC4" w:rsidRDefault="0068289C" w:rsidP="0068289C">
      <w:pPr>
        <w:pStyle w:val="Heading2"/>
        <w:rPr>
          <w:rFonts w:ascii="Arial" w:hAnsi="Arial" w:cs="Arial"/>
        </w:rPr>
      </w:pPr>
      <w:bookmarkStart w:id="1" w:name="_Aim"/>
      <w:bookmarkEnd w:id="1"/>
      <w:r w:rsidRPr="00C00FC4">
        <w:rPr>
          <w:rFonts w:ascii="Arial" w:hAnsi="Arial" w:cs="Arial"/>
        </w:rPr>
        <w:t>Aim</w:t>
      </w:r>
    </w:p>
    <w:p w14:paraId="7E02EB9B" w14:textId="77777777" w:rsidR="0068289C" w:rsidRPr="00F57850" w:rsidRDefault="0068289C" w:rsidP="0068289C">
      <w:pPr>
        <w:pStyle w:val="NoSpacing"/>
      </w:pPr>
    </w:p>
    <w:p w14:paraId="519402FB" w14:textId="7594351D" w:rsidR="00E07766" w:rsidRPr="00952DDD" w:rsidRDefault="0068289C" w:rsidP="00E07766">
      <w:pPr>
        <w:pStyle w:val="IAIOQ2"/>
        <w:ind w:left="0"/>
        <w:rPr>
          <w:b w:val="0"/>
          <w:color w:val="276E8B" w:themeColor="accent1" w:themeShade="BF"/>
          <w:sz w:val="22"/>
          <w:szCs w:val="22"/>
        </w:rPr>
      </w:pPr>
      <w:r w:rsidRPr="00DC5678">
        <w:rPr>
          <w:rFonts w:cs="Arial"/>
          <w:b w:val="0"/>
          <w:color w:val="276E8B" w:themeColor="accent1" w:themeShade="BF"/>
        </w:rPr>
        <w:t>1.1</w:t>
      </w:r>
      <w:r w:rsidRPr="00DC5678">
        <w:rPr>
          <w:rFonts w:cs="Arial"/>
          <w:b w:val="0"/>
        </w:rPr>
        <w:t>.</w:t>
      </w:r>
      <w:r w:rsidRPr="00F57850">
        <w:rPr>
          <w:rFonts w:cs="Arial"/>
        </w:rPr>
        <w:tab/>
      </w:r>
      <w:r w:rsidRPr="00952DDD">
        <w:rPr>
          <w:rFonts w:cs="Arial"/>
          <w:b w:val="0"/>
          <w:color w:val="auto"/>
          <w:sz w:val="22"/>
          <w:szCs w:val="22"/>
        </w:rPr>
        <w:t>This consultation seeks your views on</w:t>
      </w:r>
      <w:r w:rsidR="00E07766" w:rsidRPr="00952DDD">
        <w:rPr>
          <w:rFonts w:cs="Arial"/>
          <w:b w:val="0"/>
          <w:color w:val="auto"/>
          <w:sz w:val="22"/>
          <w:szCs w:val="22"/>
        </w:rPr>
        <w:t xml:space="preserve"> 6 draft Marine Guidance No</w:t>
      </w:r>
      <w:r w:rsidR="004440C2">
        <w:rPr>
          <w:rFonts w:cs="Arial"/>
          <w:b w:val="0"/>
          <w:color w:val="auto"/>
          <w:sz w:val="22"/>
          <w:szCs w:val="22"/>
        </w:rPr>
        <w:t>tes</w:t>
      </w:r>
      <w:r w:rsidR="00E07766" w:rsidRPr="00952DDD">
        <w:rPr>
          <w:rFonts w:cs="Arial"/>
          <w:b w:val="0"/>
          <w:color w:val="auto"/>
          <w:sz w:val="22"/>
          <w:szCs w:val="22"/>
        </w:rPr>
        <w:t xml:space="preserve"> (MGNs).</w:t>
      </w:r>
      <w:r w:rsidR="00E07766" w:rsidRPr="00952DDD">
        <w:rPr>
          <w:b w:val="0"/>
          <w:color w:val="auto"/>
          <w:sz w:val="22"/>
          <w:szCs w:val="22"/>
        </w:rPr>
        <w:t xml:space="preserve"> The main reason for the intervention is to reinforce to owners, managing agents and skippers what is </w:t>
      </w:r>
      <w:r w:rsidR="00DA5AFE">
        <w:rPr>
          <w:b w:val="0"/>
          <w:color w:val="auto"/>
          <w:sz w:val="22"/>
          <w:szCs w:val="22"/>
        </w:rPr>
        <w:t>good p</w:t>
      </w:r>
      <w:r w:rsidR="00E07766" w:rsidRPr="00952DDD">
        <w:rPr>
          <w:b w:val="0"/>
          <w:color w:val="auto"/>
          <w:sz w:val="22"/>
          <w:szCs w:val="22"/>
        </w:rPr>
        <w:t xml:space="preserve">ractice in terms of safety when going out to sea. This is to reduce the risk of any accidents occurring as a result of not following the most acceptable standards of safety required. Another reason for the intervention is to ensure that guidance on safety is applied equally to those who fall within a regulatory framework and to those that fall outside it. This will ensure that as many stakeholders as possible are aware of what practices they need to put in place to meet the acceptable level of safety. The guidance contained within this suite of MGNs is not looking to amend or change the text of the applicable regulations, but rather provide further detail on the intent of the regulation. </w:t>
      </w:r>
    </w:p>
    <w:p w14:paraId="511590D2" w14:textId="19FD5EEA" w:rsidR="0068289C" w:rsidRPr="00F57850" w:rsidRDefault="0068289C" w:rsidP="0068289C">
      <w:pPr>
        <w:ind w:left="720" w:hanging="720"/>
        <w:jc w:val="both"/>
        <w:rPr>
          <w:rFonts w:ascii="Arial" w:hAnsi="Arial" w:cs="Arial"/>
        </w:rPr>
      </w:pPr>
    </w:p>
    <w:p w14:paraId="11F7B049" w14:textId="77777777" w:rsidR="0068289C" w:rsidRPr="00C00FC4" w:rsidRDefault="0068289C" w:rsidP="0068289C">
      <w:pPr>
        <w:pStyle w:val="Heading2"/>
        <w:rPr>
          <w:rFonts w:ascii="Arial" w:hAnsi="Arial" w:cs="Arial"/>
        </w:rPr>
      </w:pPr>
      <w:bookmarkStart w:id="2" w:name="_Views_sought"/>
      <w:bookmarkEnd w:id="2"/>
      <w:r w:rsidRPr="00C00FC4">
        <w:rPr>
          <w:rFonts w:ascii="Arial" w:hAnsi="Arial" w:cs="Arial"/>
        </w:rPr>
        <w:t>Views sought</w:t>
      </w:r>
    </w:p>
    <w:p w14:paraId="6632A587" w14:textId="77777777" w:rsidR="0068289C" w:rsidRPr="00F57850" w:rsidRDefault="0068289C" w:rsidP="0068289C">
      <w:pPr>
        <w:pStyle w:val="NoSpacing"/>
      </w:pPr>
    </w:p>
    <w:p w14:paraId="6BF12849" w14:textId="77777777" w:rsidR="00E07766" w:rsidRDefault="0068289C" w:rsidP="0068289C">
      <w:pPr>
        <w:jc w:val="both"/>
        <w:rPr>
          <w:rFonts w:ascii="Arial" w:hAnsi="Arial" w:cs="Arial"/>
        </w:rPr>
      </w:pPr>
      <w:r w:rsidRPr="00C00FC4">
        <w:rPr>
          <w:rFonts w:ascii="Arial" w:hAnsi="Arial" w:cs="Arial"/>
          <w:color w:val="276E8B" w:themeColor="accent1" w:themeShade="BF"/>
        </w:rPr>
        <w:t>1.2</w:t>
      </w:r>
      <w:r w:rsidRPr="00F57850">
        <w:rPr>
          <w:rFonts w:ascii="Arial" w:hAnsi="Arial" w:cs="Arial"/>
        </w:rPr>
        <w:t>.</w:t>
      </w:r>
      <w:r w:rsidRPr="00F57850">
        <w:rPr>
          <w:rFonts w:ascii="Arial" w:hAnsi="Arial" w:cs="Arial"/>
        </w:rPr>
        <w:tab/>
        <w:t>Your views are sought in the following areas:</w:t>
      </w:r>
    </w:p>
    <w:p w14:paraId="1F253361" w14:textId="0C762093" w:rsidR="00E07766" w:rsidRDefault="00E07766" w:rsidP="00E07766">
      <w:pPr>
        <w:pStyle w:val="ListParagraph"/>
        <w:numPr>
          <w:ilvl w:val="0"/>
          <w:numId w:val="1"/>
        </w:numPr>
        <w:jc w:val="both"/>
        <w:rPr>
          <w:rFonts w:ascii="Arial" w:hAnsi="Arial" w:cs="Arial"/>
        </w:rPr>
      </w:pPr>
      <w:r>
        <w:rPr>
          <w:rFonts w:ascii="Arial" w:hAnsi="Arial" w:cs="Arial"/>
        </w:rPr>
        <w:t>Whether the draft not</w:t>
      </w:r>
      <w:r w:rsidR="004440C2">
        <w:rPr>
          <w:rFonts w:ascii="Arial" w:hAnsi="Arial" w:cs="Arial"/>
        </w:rPr>
        <w:t>e</w:t>
      </w:r>
      <w:r>
        <w:rPr>
          <w:rFonts w:ascii="Arial" w:hAnsi="Arial" w:cs="Arial"/>
        </w:rPr>
        <w:t>s contain guidance that is realistic to carry out in practice</w:t>
      </w:r>
    </w:p>
    <w:p w14:paraId="7260D41B" w14:textId="66678728" w:rsidR="00D2195C" w:rsidRDefault="00D2195C" w:rsidP="00D2195C">
      <w:pPr>
        <w:pStyle w:val="ListParagraph"/>
        <w:numPr>
          <w:ilvl w:val="0"/>
          <w:numId w:val="1"/>
        </w:numPr>
        <w:jc w:val="both"/>
        <w:rPr>
          <w:rFonts w:ascii="Arial" w:hAnsi="Arial" w:cs="Arial"/>
        </w:rPr>
      </w:pPr>
      <w:r>
        <w:rPr>
          <w:rFonts w:ascii="Arial" w:hAnsi="Arial" w:cs="Arial"/>
        </w:rPr>
        <w:t>If there is the right level of content in each MGN</w:t>
      </w:r>
      <w:r w:rsidR="000A4571">
        <w:rPr>
          <w:rFonts w:ascii="Arial" w:hAnsi="Arial" w:cs="Arial"/>
        </w:rPr>
        <w:t xml:space="preserve"> </w:t>
      </w:r>
    </w:p>
    <w:p w14:paraId="2CB8FB93" w14:textId="77777777" w:rsidR="000E5B96" w:rsidRDefault="000E5B96" w:rsidP="000E5B96">
      <w:pPr>
        <w:pStyle w:val="ListParagraph"/>
        <w:jc w:val="both"/>
        <w:rPr>
          <w:rFonts w:ascii="Arial" w:hAnsi="Arial" w:cs="Arial"/>
        </w:rPr>
      </w:pPr>
    </w:p>
    <w:p w14:paraId="1D6BCD82" w14:textId="3E74DAC5" w:rsidR="0068289C" w:rsidRDefault="0068289C" w:rsidP="0068289C">
      <w:pPr>
        <w:ind w:left="720" w:hanging="720"/>
        <w:jc w:val="both"/>
        <w:rPr>
          <w:rFonts w:ascii="Arial" w:hAnsi="Arial" w:cs="Arial"/>
        </w:rPr>
      </w:pPr>
      <w:r w:rsidRPr="00C00FC4">
        <w:rPr>
          <w:rFonts w:ascii="Arial" w:hAnsi="Arial" w:cs="Arial"/>
          <w:color w:val="276E8B" w:themeColor="accent1" w:themeShade="BF"/>
        </w:rPr>
        <w:t>1.3</w:t>
      </w:r>
      <w:r w:rsidRPr="00F57850">
        <w:rPr>
          <w:rFonts w:ascii="Arial" w:hAnsi="Arial" w:cs="Arial"/>
        </w:rPr>
        <w:t>.</w:t>
      </w:r>
      <w:r w:rsidRPr="00F57850">
        <w:rPr>
          <w:rFonts w:ascii="Arial" w:hAnsi="Arial" w:cs="Arial"/>
        </w:rPr>
        <w:tab/>
        <w:t>A full list of consultation que</w:t>
      </w:r>
      <w:r>
        <w:rPr>
          <w:rFonts w:ascii="Arial" w:hAnsi="Arial" w:cs="Arial"/>
        </w:rPr>
        <w:t>stions is contained in Section 5</w:t>
      </w:r>
      <w:r w:rsidRPr="00F57850">
        <w:rPr>
          <w:rFonts w:ascii="Arial" w:hAnsi="Arial" w:cs="Arial"/>
        </w:rPr>
        <w:t xml:space="preserve"> of this consultation.</w:t>
      </w:r>
    </w:p>
    <w:p w14:paraId="23F98DBC" w14:textId="77777777" w:rsidR="00901B89" w:rsidRDefault="00901B89" w:rsidP="0068289C">
      <w:pPr>
        <w:ind w:left="720" w:hanging="720"/>
        <w:jc w:val="both"/>
        <w:rPr>
          <w:rFonts w:ascii="Arial" w:hAnsi="Arial" w:cs="Arial"/>
        </w:rPr>
      </w:pPr>
    </w:p>
    <w:p w14:paraId="5F8F973A" w14:textId="77777777" w:rsidR="0068289C" w:rsidRPr="00C00FC4" w:rsidRDefault="0068289C" w:rsidP="0068289C">
      <w:pPr>
        <w:pStyle w:val="Heading2"/>
        <w:rPr>
          <w:rFonts w:ascii="Arial" w:hAnsi="Arial" w:cs="Arial"/>
        </w:rPr>
      </w:pPr>
      <w:bookmarkStart w:id="3" w:name="_Deadline_for_responses"/>
      <w:bookmarkEnd w:id="3"/>
      <w:r w:rsidRPr="00C00FC4">
        <w:rPr>
          <w:rFonts w:ascii="Arial" w:hAnsi="Arial" w:cs="Arial"/>
        </w:rPr>
        <w:t>Deadline for responses</w:t>
      </w:r>
    </w:p>
    <w:p w14:paraId="22A96430" w14:textId="77777777" w:rsidR="0068289C" w:rsidRPr="00F57850" w:rsidRDefault="0068289C" w:rsidP="0068289C">
      <w:pPr>
        <w:pStyle w:val="NoSpacing"/>
      </w:pPr>
    </w:p>
    <w:p w14:paraId="01ABDB68" w14:textId="57418E11" w:rsidR="00901B89" w:rsidRDefault="0068289C" w:rsidP="00901B89">
      <w:pPr>
        <w:ind w:left="720" w:hanging="720"/>
        <w:jc w:val="both"/>
        <w:rPr>
          <w:rFonts w:ascii="Arial" w:hAnsi="Arial" w:cs="Arial"/>
        </w:rPr>
      </w:pPr>
      <w:r w:rsidRPr="00C00FC4">
        <w:rPr>
          <w:rFonts w:ascii="Arial" w:hAnsi="Arial" w:cs="Arial"/>
          <w:color w:val="276E8B" w:themeColor="accent1" w:themeShade="BF"/>
        </w:rPr>
        <w:t>1.4</w:t>
      </w:r>
      <w:r w:rsidRPr="00F57850">
        <w:rPr>
          <w:rFonts w:ascii="Arial" w:hAnsi="Arial" w:cs="Arial"/>
        </w:rPr>
        <w:t>.</w:t>
      </w:r>
      <w:r w:rsidRPr="00F57850">
        <w:rPr>
          <w:rFonts w:ascii="Arial" w:hAnsi="Arial" w:cs="Arial"/>
        </w:rPr>
        <w:tab/>
      </w:r>
      <w:r>
        <w:rPr>
          <w:rFonts w:ascii="Arial" w:hAnsi="Arial" w:cs="Arial"/>
        </w:rPr>
        <w:t xml:space="preserve">Responses are welcomed from </w:t>
      </w:r>
      <w:r w:rsidR="004015F4">
        <w:rPr>
          <w:rFonts w:ascii="Arial" w:hAnsi="Arial" w:cs="Arial"/>
        </w:rPr>
        <w:t>Thursday 20</w:t>
      </w:r>
      <w:r w:rsidR="00917B73" w:rsidRPr="44B4A856">
        <w:rPr>
          <w:rFonts w:ascii="Arial" w:hAnsi="Arial" w:cs="Arial"/>
          <w:vertAlign w:val="superscript"/>
        </w:rPr>
        <w:t>th</w:t>
      </w:r>
      <w:r w:rsidR="00917B73">
        <w:rPr>
          <w:rFonts w:ascii="Arial" w:hAnsi="Arial" w:cs="Arial"/>
        </w:rPr>
        <w:t xml:space="preserve"> June until </w:t>
      </w:r>
      <w:r w:rsidR="004015F4">
        <w:rPr>
          <w:rFonts w:ascii="Arial" w:hAnsi="Arial" w:cs="Arial"/>
        </w:rPr>
        <w:t>Thursday 18</w:t>
      </w:r>
      <w:r w:rsidR="00917B73" w:rsidRPr="44B4A856">
        <w:rPr>
          <w:rFonts w:ascii="Arial" w:hAnsi="Arial" w:cs="Arial"/>
          <w:vertAlign w:val="superscript"/>
        </w:rPr>
        <w:t>th</w:t>
      </w:r>
      <w:r w:rsidR="00917B73">
        <w:rPr>
          <w:rFonts w:ascii="Arial" w:hAnsi="Arial" w:cs="Arial"/>
        </w:rPr>
        <w:t xml:space="preserve"> July 2019. </w:t>
      </w:r>
    </w:p>
    <w:p w14:paraId="3A851CDB" w14:textId="390CE333" w:rsidR="00901B89" w:rsidRDefault="00901B89" w:rsidP="44B4A856">
      <w:pPr>
        <w:ind w:left="720" w:hanging="720"/>
        <w:jc w:val="both"/>
        <w:rPr>
          <w:rFonts w:ascii="Arial" w:hAnsi="Arial" w:cs="Arial"/>
        </w:rPr>
      </w:pPr>
      <w:r w:rsidRPr="00901B89">
        <w:rPr>
          <w:noProof/>
          <w:color w:val="1C6194" w:themeColor="accent6" w:themeShade="BF"/>
        </w:rPr>
        <w:drawing>
          <wp:anchor distT="0" distB="0" distL="114300" distR="114300" simplePos="0" relativeHeight="251659286" behindDoc="0" locked="0" layoutInCell="1" allowOverlap="1" wp14:anchorId="2490DBD1" wp14:editId="31CF211F">
            <wp:simplePos x="0" y="0"/>
            <wp:positionH relativeFrom="margin">
              <wp:align>left</wp:align>
            </wp:positionH>
            <wp:positionV relativeFrom="paragraph">
              <wp:posOffset>318660</wp:posOffset>
            </wp:positionV>
            <wp:extent cx="5731200" cy="28656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200" cy="2865600"/>
                    </a:xfrm>
                    <a:prstGeom prst="rect">
                      <a:avLst/>
                    </a:prstGeom>
                  </pic:spPr>
                </pic:pic>
              </a:graphicData>
            </a:graphic>
            <wp14:sizeRelH relativeFrom="margin">
              <wp14:pctWidth>0</wp14:pctWidth>
            </wp14:sizeRelH>
            <wp14:sizeRelV relativeFrom="margin">
              <wp14:pctHeight>0</wp14:pctHeight>
            </wp14:sizeRelV>
          </wp:anchor>
        </w:drawing>
      </w:r>
      <w:r w:rsidRPr="00901B89">
        <w:rPr>
          <w:rFonts w:ascii="Arial" w:hAnsi="Arial" w:cs="Arial"/>
          <w:color w:val="1C6194" w:themeColor="accent6" w:themeShade="BF"/>
          <w:sz w:val="26"/>
          <w:szCs w:val="26"/>
        </w:rPr>
        <w:t>Overview timetable</w:t>
      </w:r>
    </w:p>
    <w:p w14:paraId="405B0872" w14:textId="77777777" w:rsidR="0068289C" w:rsidRPr="00C00FC4" w:rsidRDefault="0068289C" w:rsidP="0068289C">
      <w:pPr>
        <w:pStyle w:val="Heading1"/>
        <w:rPr>
          <w:rFonts w:ascii="Arial" w:hAnsi="Arial" w:cs="Arial"/>
          <w:b/>
        </w:rPr>
      </w:pPr>
      <w:bookmarkStart w:id="4" w:name="_Overview_Timetable"/>
      <w:bookmarkStart w:id="5" w:name="_Section_2:_Areas"/>
      <w:bookmarkEnd w:id="4"/>
      <w:bookmarkEnd w:id="5"/>
      <w:r w:rsidRPr="00C00FC4">
        <w:rPr>
          <w:rFonts w:ascii="Arial" w:hAnsi="Arial" w:cs="Arial"/>
          <w:b/>
        </w:rPr>
        <w:lastRenderedPageBreak/>
        <w:t>Section 2:</w:t>
      </w:r>
      <w:r w:rsidRPr="00C00FC4">
        <w:rPr>
          <w:rFonts w:ascii="Arial" w:hAnsi="Arial" w:cs="Arial"/>
          <w:b/>
        </w:rPr>
        <w:tab/>
        <w:t>Areas for consideration</w:t>
      </w:r>
    </w:p>
    <w:p w14:paraId="542CB303" w14:textId="77777777" w:rsidR="00EB7DCE" w:rsidRDefault="00EB7DCE" w:rsidP="0008784F">
      <w:pPr>
        <w:pStyle w:val="Heading2"/>
        <w:ind w:left="720" w:hanging="720"/>
        <w:rPr>
          <w:rFonts w:ascii="Arial" w:hAnsi="Arial" w:cs="Arial"/>
          <w:sz w:val="22"/>
          <w:szCs w:val="22"/>
        </w:rPr>
      </w:pPr>
      <w:bookmarkStart w:id="6" w:name="_2.1_Background"/>
      <w:bookmarkEnd w:id="6"/>
    </w:p>
    <w:p w14:paraId="64193202" w14:textId="04C58015" w:rsidR="00917B73" w:rsidRDefault="0068289C" w:rsidP="0008784F">
      <w:pPr>
        <w:pStyle w:val="Heading2"/>
        <w:ind w:left="720" w:hanging="720"/>
        <w:rPr>
          <w:rFonts w:ascii="Arial" w:hAnsi="Arial" w:cs="Arial"/>
          <w:sz w:val="22"/>
          <w:szCs w:val="22"/>
        </w:rPr>
      </w:pPr>
      <w:r w:rsidRPr="00156269">
        <w:rPr>
          <w:rFonts w:ascii="Arial" w:hAnsi="Arial" w:cs="Arial"/>
          <w:sz w:val="22"/>
          <w:szCs w:val="22"/>
        </w:rPr>
        <w:t xml:space="preserve">Background </w:t>
      </w:r>
      <w:r w:rsidR="008A0DC5">
        <w:rPr>
          <w:rFonts w:ascii="Arial" w:hAnsi="Arial" w:cs="Arial"/>
          <w:sz w:val="22"/>
          <w:szCs w:val="22"/>
        </w:rPr>
        <w:t xml:space="preserve">and proposed changes </w:t>
      </w:r>
    </w:p>
    <w:p w14:paraId="0A5615C8" w14:textId="77777777" w:rsidR="00B424DA" w:rsidRPr="00DC5678" w:rsidRDefault="00B424DA" w:rsidP="00DC5678"/>
    <w:p w14:paraId="7059514F" w14:textId="1149287D" w:rsidR="00917B73" w:rsidRPr="003726AC" w:rsidRDefault="00B424DA" w:rsidP="00917B73">
      <w:pPr>
        <w:jc w:val="both"/>
        <w:rPr>
          <w:rFonts w:ascii="Arial" w:hAnsi="Arial" w:cs="Arial"/>
          <w:szCs w:val="20"/>
          <w:lang w:eastAsia="en-GB"/>
        </w:rPr>
      </w:pPr>
      <w:r>
        <w:rPr>
          <w:rFonts w:ascii="Arial" w:hAnsi="Arial" w:cs="Arial"/>
          <w:szCs w:val="20"/>
          <w:lang w:eastAsia="en-GB"/>
        </w:rPr>
        <w:t>2.1</w:t>
      </w:r>
      <w:r>
        <w:rPr>
          <w:rFonts w:ascii="Arial" w:hAnsi="Arial" w:cs="Arial"/>
          <w:szCs w:val="20"/>
          <w:lang w:eastAsia="en-GB"/>
        </w:rPr>
        <w:tab/>
      </w:r>
      <w:r w:rsidR="00917B73" w:rsidRPr="003726AC">
        <w:rPr>
          <w:rFonts w:ascii="Arial" w:hAnsi="Arial" w:cs="Arial"/>
          <w:szCs w:val="20"/>
          <w:lang w:eastAsia="en-GB"/>
        </w:rPr>
        <w:t xml:space="preserve">The guidance contained within the suite of MGNs, all under the same title, has already been published in part or in full by other members of industry, and looks to support and underpin what should be already seen as good practice for those going to sea. </w:t>
      </w:r>
    </w:p>
    <w:p w14:paraId="338D105E" w14:textId="7811AD55" w:rsidR="00917B73" w:rsidRPr="003726AC" w:rsidRDefault="00B424DA" w:rsidP="00917B73">
      <w:pPr>
        <w:jc w:val="both"/>
        <w:rPr>
          <w:rFonts w:ascii="Arial" w:hAnsi="Arial" w:cs="Arial"/>
          <w:szCs w:val="20"/>
          <w:lang w:eastAsia="en-GB"/>
        </w:rPr>
      </w:pPr>
      <w:r>
        <w:rPr>
          <w:rFonts w:ascii="Arial" w:hAnsi="Arial" w:cs="Arial"/>
          <w:szCs w:val="20"/>
          <w:lang w:eastAsia="en-GB"/>
        </w:rPr>
        <w:t>2.2</w:t>
      </w:r>
      <w:r>
        <w:rPr>
          <w:rFonts w:ascii="Arial" w:hAnsi="Arial" w:cs="Arial"/>
          <w:szCs w:val="20"/>
          <w:lang w:eastAsia="en-GB"/>
        </w:rPr>
        <w:tab/>
      </w:r>
      <w:r w:rsidR="00917B73" w:rsidRPr="003726AC">
        <w:rPr>
          <w:rFonts w:ascii="Arial" w:hAnsi="Arial" w:cs="Arial"/>
          <w:szCs w:val="20"/>
          <w:lang w:eastAsia="en-GB"/>
        </w:rPr>
        <w:t>For</w:t>
      </w:r>
      <w:r w:rsidR="00E11069" w:rsidRPr="003726AC">
        <w:rPr>
          <w:rFonts w:ascii="Arial" w:hAnsi="Arial" w:cs="Arial"/>
          <w:szCs w:val="20"/>
          <w:lang w:eastAsia="en-GB"/>
        </w:rPr>
        <w:t xml:space="preserve"> small commercial vessels (</w:t>
      </w:r>
      <w:r w:rsidR="00917B73" w:rsidRPr="003726AC">
        <w:rPr>
          <w:rFonts w:ascii="Arial" w:hAnsi="Arial" w:cs="Arial"/>
          <w:szCs w:val="20"/>
          <w:lang w:eastAsia="en-GB"/>
        </w:rPr>
        <w:t>SCVs</w:t>
      </w:r>
      <w:r w:rsidR="00E11069" w:rsidRPr="003726AC">
        <w:rPr>
          <w:rFonts w:ascii="Arial" w:hAnsi="Arial" w:cs="Arial"/>
          <w:szCs w:val="20"/>
          <w:lang w:eastAsia="en-GB"/>
        </w:rPr>
        <w:t>)</w:t>
      </w:r>
      <w:r w:rsidR="00917B73" w:rsidRPr="003726AC">
        <w:rPr>
          <w:rFonts w:ascii="Arial" w:hAnsi="Arial" w:cs="Arial"/>
          <w:szCs w:val="20"/>
          <w:lang w:eastAsia="en-GB"/>
        </w:rPr>
        <w:t xml:space="preserve"> the </w:t>
      </w:r>
      <w:r w:rsidR="006148B1">
        <w:rPr>
          <w:rFonts w:ascii="Arial" w:hAnsi="Arial" w:cs="Arial"/>
          <w:szCs w:val="20"/>
          <w:lang w:eastAsia="en-GB"/>
        </w:rPr>
        <w:t>guidance</w:t>
      </w:r>
      <w:r w:rsidR="006148B1" w:rsidRPr="003726AC">
        <w:rPr>
          <w:rFonts w:ascii="Arial" w:hAnsi="Arial" w:cs="Arial"/>
          <w:szCs w:val="20"/>
          <w:lang w:eastAsia="en-GB"/>
        </w:rPr>
        <w:t xml:space="preserve"> </w:t>
      </w:r>
      <w:r w:rsidR="00917B73" w:rsidRPr="003726AC">
        <w:rPr>
          <w:rFonts w:ascii="Arial" w:hAnsi="Arial" w:cs="Arial"/>
          <w:szCs w:val="20"/>
          <w:lang w:eastAsia="en-GB"/>
        </w:rPr>
        <w:t xml:space="preserve">would be considered as good practice for the operation of a SCV and </w:t>
      </w:r>
      <w:r w:rsidR="00A81184">
        <w:rPr>
          <w:rFonts w:ascii="Arial" w:hAnsi="Arial" w:cs="Arial"/>
          <w:szCs w:val="20"/>
          <w:lang w:eastAsia="en-GB"/>
        </w:rPr>
        <w:t xml:space="preserve">industry have agreed </w:t>
      </w:r>
      <w:r w:rsidR="00917B73" w:rsidRPr="003726AC">
        <w:rPr>
          <w:rFonts w:ascii="Arial" w:hAnsi="Arial" w:cs="Arial"/>
          <w:szCs w:val="20"/>
          <w:lang w:eastAsia="en-GB"/>
        </w:rPr>
        <w:t xml:space="preserve">from feedback given at different consultation meetings, </w:t>
      </w:r>
      <w:r w:rsidR="003D1B5C">
        <w:rPr>
          <w:rFonts w:ascii="Arial" w:hAnsi="Arial" w:cs="Arial"/>
          <w:szCs w:val="20"/>
          <w:lang w:eastAsia="en-GB"/>
        </w:rPr>
        <w:t xml:space="preserve">to </w:t>
      </w:r>
      <w:r w:rsidR="00917B73" w:rsidRPr="003726AC">
        <w:rPr>
          <w:rFonts w:ascii="Arial" w:hAnsi="Arial" w:cs="Arial"/>
          <w:szCs w:val="20"/>
          <w:lang w:eastAsia="en-GB"/>
        </w:rPr>
        <w:t xml:space="preserve">be a demonstration of good practice for </w:t>
      </w:r>
      <w:r w:rsidR="006F24F0">
        <w:rPr>
          <w:rFonts w:ascii="Arial" w:hAnsi="Arial" w:cs="Arial"/>
          <w:szCs w:val="20"/>
          <w:lang w:eastAsia="en-GB"/>
        </w:rPr>
        <w:t xml:space="preserve">either </w:t>
      </w:r>
      <w:r w:rsidR="00917B73" w:rsidRPr="003726AC">
        <w:rPr>
          <w:rFonts w:ascii="Arial" w:hAnsi="Arial" w:cs="Arial"/>
          <w:szCs w:val="20"/>
          <w:lang w:eastAsia="en-GB"/>
        </w:rPr>
        <w:t xml:space="preserve">seamanship or surveying. </w:t>
      </w:r>
    </w:p>
    <w:p w14:paraId="7BA63F92" w14:textId="430636FE" w:rsidR="00E11069" w:rsidRPr="008B1D88" w:rsidRDefault="00B424DA" w:rsidP="008B1D88">
      <w:pPr>
        <w:jc w:val="both"/>
        <w:rPr>
          <w:rFonts w:ascii="Arial" w:hAnsi="Arial" w:cs="Arial"/>
          <w:szCs w:val="20"/>
          <w:lang w:eastAsia="en-GB"/>
        </w:rPr>
      </w:pPr>
      <w:r>
        <w:rPr>
          <w:rFonts w:ascii="Arial" w:hAnsi="Arial" w:cs="Arial"/>
          <w:szCs w:val="20"/>
          <w:lang w:eastAsia="en-GB"/>
        </w:rPr>
        <w:t>2.3</w:t>
      </w:r>
      <w:r>
        <w:rPr>
          <w:rFonts w:ascii="Arial" w:hAnsi="Arial" w:cs="Arial"/>
          <w:szCs w:val="20"/>
          <w:lang w:eastAsia="en-GB"/>
        </w:rPr>
        <w:tab/>
      </w:r>
      <w:r w:rsidR="00917B73" w:rsidRPr="003726AC">
        <w:rPr>
          <w:rFonts w:ascii="Arial" w:hAnsi="Arial" w:cs="Arial"/>
          <w:szCs w:val="20"/>
          <w:lang w:eastAsia="en-GB"/>
        </w:rPr>
        <w:t xml:space="preserve">For </w:t>
      </w:r>
      <w:r w:rsidR="00BA2627">
        <w:rPr>
          <w:rFonts w:ascii="Arial" w:hAnsi="Arial" w:cs="Arial"/>
          <w:szCs w:val="20"/>
          <w:lang w:eastAsia="en-GB"/>
        </w:rPr>
        <w:t>p</w:t>
      </w:r>
      <w:r w:rsidR="00917B73" w:rsidRPr="003726AC">
        <w:rPr>
          <w:rFonts w:ascii="Arial" w:hAnsi="Arial" w:cs="Arial"/>
          <w:szCs w:val="20"/>
          <w:lang w:eastAsia="en-GB"/>
        </w:rPr>
        <w:t xml:space="preserve">leasure </w:t>
      </w:r>
      <w:r w:rsidR="00BA2627">
        <w:rPr>
          <w:rFonts w:ascii="Arial" w:hAnsi="Arial" w:cs="Arial"/>
          <w:szCs w:val="20"/>
          <w:lang w:eastAsia="en-GB"/>
        </w:rPr>
        <w:t>v</w:t>
      </w:r>
      <w:r w:rsidR="00917B73" w:rsidRPr="003726AC">
        <w:rPr>
          <w:rFonts w:ascii="Arial" w:hAnsi="Arial" w:cs="Arial"/>
          <w:szCs w:val="20"/>
          <w:lang w:eastAsia="en-GB"/>
        </w:rPr>
        <w:t xml:space="preserve">essels, this is a sector that is largely unregulated by the MCA </w:t>
      </w:r>
      <w:r w:rsidR="00BA2627">
        <w:rPr>
          <w:rFonts w:ascii="Arial" w:hAnsi="Arial" w:cs="Arial"/>
          <w:szCs w:val="20"/>
          <w:lang w:eastAsia="en-GB"/>
        </w:rPr>
        <w:t xml:space="preserve">(class </w:t>
      </w:r>
      <w:r w:rsidR="00E11FDF">
        <w:rPr>
          <w:rFonts w:ascii="Arial" w:hAnsi="Arial" w:cs="Arial"/>
          <w:szCs w:val="20"/>
          <w:lang w:eastAsia="en-GB"/>
        </w:rPr>
        <w:t xml:space="preserve">XII) </w:t>
      </w:r>
      <w:r w:rsidR="00917B73" w:rsidRPr="003726AC">
        <w:rPr>
          <w:rFonts w:ascii="Arial" w:hAnsi="Arial" w:cs="Arial"/>
          <w:szCs w:val="20"/>
          <w:lang w:eastAsia="en-GB"/>
        </w:rPr>
        <w:t>so in most instances this will be the first time that the MCA</w:t>
      </w:r>
      <w:r w:rsidR="0005503D">
        <w:rPr>
          <w:rFonts w:ascii="Arial" w:hAnsi="Arial" w:cs="Arial"/>
          <w:szCs w:val="20"/>
          <w:lang w:eastAsia="en-GB"/>
        </w:rPr>
        <w:t>,</w:t>
      </w:r>
      <w:r w:rsidR="00917B73" w:rsidRPr="003726AC">
        <w:rPr>
          <w:rFonts w:ascii="Arial" w:hAnsi="Arial" w:cs="Arial"/>
          <w:szCs w:val="20"/>
          <w:lang w:eastAsia="en-GB"/>
        </w:rPr>
        <w:t xml:space="preserve"> as a regulator</w:t>
      </w:r>
      <w:r w:rsidR="0005503D">
        <w:rPr>
          <w:rFonts w:ascii="Arial" w:hAnsi="Arial" w:cs="Arial"/>
          <w:szCs w:val="20"/>
          <w:lang w:eastAsia="en-GB"/>
        </w:rPr>
        <w:t>,</w:t>
      </w:r>
      <w:r w:rsidR="00917B73" w:rsidRPr="003726AC">
        <w:rPr>
          <w:rFonts w:ascii="Arial" w:hAnsi="Arial" w:cs="Arial"/>
          <w:szCs w:val="20"/>
          <w:lang w:eastAsia="en-GB"/>
        </w:rPr>
        <w:t xml:space="preserve"> has published such direct advice to the leisure sector. However, great care has been taken to ensure that the advice contained within the MGNs supports and replicates advice given by groups representing the leisure / pleasure sector such as the Cruising Association and Royal Yachting Association</w:t>
      </w:r>
      <w:r w:rsidR="00C0273A">
        <w:rPr>
          <w:rFonts w:ascii="Arial" w:hAnsi="Arial" w:cs="Arial"/>
          <w:szCs w:val="20"/>
          <w:lang w:eastAsia="en-GB"/>
        </w:rPr>
        <w:t xml:space="preserve"> (RYA)</w:t>
      </w:r>
      <w:r w:rsidR="00917B73" w:rsidRPr="003726AC">
        <w:rPr>
          <w:rFonts w:ascii="Arial" w:hAnsi="Arial" w:cs="Arial"/>
          <w:szCs w:val="20"/>
          <w:lang w:eastAsia="en-GB"/>
        </w:rPr>
        <w:t xml:space="preserve">. </w:t>
      </w:r>
    </w:p>
    <w:p w14:paraId="367F2386" w14:textId="68D241FF" w:rsidR="00917B73" w:rsidRDefault="00B424DA" w:rsidP="00917B73">
      <w:pPr>
        <w:jc w:val="both"/>
        <w:rPr>
          <w:rFonts w:cs="Arial"/>
          <w:color w:val="276E8B" w:themeColor="accent1" w:themeShade="BF"/>
          <w:sz w:val="20"/>
          <w:szCs w:val="20"/>
          <w:lang w:eastAsia="en-GB"/>
        </w:rPr>
      </w:pPr>
      <w:bookmarkStart w:id="7" w:name="overview"/>
      <w:r>
        <w:rPr>
          <w:rFonts w:ascii="Arial" w:hAnsi="Arial" w:cs="Arial"/>
          <w:color w:val="276E8B" w:themeColor="accent1" w:themeShade="BF"/>
        </w:rPr>
        <w:t>2.4</w:t>
      </w:r>
      <w:r w:rsidR="001E3AE3">
        <w:rPr>
          <w:rFonts w:ascii="Arial" w:hAnsi="Arial" w:cs="Arial"/>
          <w:color w:val="276E8B" w:themeColor="accent1" w:themeShade="BF"/>
        </w:rPr>
        <w:tab/>
      </w:r>
      <w:r w:rsidR="00C50FCD">
        <w:rPr>
          <w:rFonts w:ascii="Arial" w:hAnsi="Arial" w:cs="Arial"/>
          <w:color w:val="006600"/>
        </w:rPr>
        <w:t xml:space="preserve"> </w:t>
      </w:r>
      <w:r w:rsidR="00917B73" w:rsidRPr="0091559A">
        <w:rPr>
          <w:rFonts w:ascii="Arial" w:hAnsi="Arial" w:cs="Arial"/>
          <w:lang w:eastAsia="en-GB"/>
        </w:rPr>
        <w:t xml:space="preserve">Where clarity is sought to be given to the owners/managing agents of SCVs, special care has been given </w:t>
      </w:r>
      <w:r w:rsidR="00192286">
        <w:rPr>
          <w:rFonts w:ascii="Arial" w:hAnsi="Arial" w:cs="Arial"/>
          <w:lang w:eastAsia="en-GB"/>
        </w:rPr>
        <w:t>not to</w:t>
      </w:r>
      <w:r w:rsidR="00917B73" w:rsidRPr="0091559A">
        <w:rPr>
          <w:rFonts w:ascii="Arial" w:hAnsi="Arial" w:cs="Arial"/>
          <w:lang w:eastAsia="en-GB"/>
        </w:rPr>
        <w:t xml:space="preserve"> change or amend the text of the applicable regulations these MGNs look to support</w:t>
      </w:r>
      <w:r w:rsidR="00643572">
        <w:rPr>
          <w:rFonts w:ascii="Arial" w:hAnsi="Arial" w:cs="Arial"/>
          <w:lang w:eastAsia="en-GB"/>
        </w:rPr>
        <w:t>.</w:t>
      </w:r>
      <w:r w:rsidR="00643572" w:rsidRPr="0091559A">
        <w:rPr>
          <w:rFonts w:ascii="Arial" w:hAnsi="Arial" w:cs="Arial"/>
          <w:lang w:eastAsia="en-GB"/>
        </w:rPr>
        <w:t xml:space="preserve"> </w:t>
      </w:r>
      <w:r w:rsidR="00643572">
        <w:rPr>
          <w:rFonts w:ascii="Arial" w:hAnsi="Arial" w:cs="Arial"/>
          <w:lang w:eastAsia="en-GB"/>
        </w:rPr>
        <w:t>I</w:t>
      </w:r>
      <w:r w:rsidR="00917B73" w:rsidRPr="0091559A">
        <w:rPr>
          <w:rFonts w:ascii="Arial" w:hAnsi="Arial" w:cs="Arial"/>
          <w:lang w:eastAsia="en-GB"/>
        </w:rPr>
        <w:t>nstead</w:t>
      </w:r>
      <w:r w:rsidR="00403838">
        <w:rPr>
          <w:rFonts w:ascii="Arial" w:hAnsi="Arial" w:cs="Arial"/>
          <w:lang w:eastAsia="en-GB"/>
        </w:rPr>
        <w:t>,</w:t>
      </w:r>
      <w:r w:rsidR="00917B73" w:rsidRPr="0091559A">
        <w:rPr>
          <w:rFonts w:ascii="Arial" w:hAnsi="Arial" w:cs="Arial"/>
          <w:lang w:eastAsia="en-GB"/>
        </w:rPr>
        <w:t xml:space="preserve"> the text looks to provide further detail on the intent of the regulation. At the same time, the clarity provided is also commonly understood as good seamanship principles for both the pleasure and commercial sectors</w:t>
      </w:r>
      <w:r w:rsidR="00917B73" w:rsidRPr="00D77626">
        <w:rPr>
          <w:rFonts w:ascii="Arial" w:hAnsi="Arial" w:cs="Arial"/>
          <w:color w:val="276E8B" w:themeColor="accent1" w:themeShade="BF"/>
          <w:lang w:eastAsia="en-GB"/>
        </w:rPr>
        <w:t>.</w:t>
      </w:r>
      <w:r w:rsidR="00917B73" w:rsidRPr="00C50FCD">
        <w:rPr>
          <w:rFonts w:ascii="Arial" w:hAnsi="Arial" w:cs="Arial"/>
          <w:color w:val="276E8B" w:themeColor="accent1" w:themeShade="BF"/>
          <w:sz w:val="20"/>
          <w:szCs w:val="20"/>
          <w:lang w:eastAsia="en-GB"/>
        </w:rPr>
        <w:t xml:space="preserve"> </w:t>
      </w:r>
    </w:p>
    <w:p w14:paraId="58423ABA" w14:textId="1ED1A98E" w:rsidR="00680E8E" w:rsidRPr="00C50FCD" w:rsidRDefault="00680E8E" w:rsidP="00C50FCD">
      <w:pPr>
        <w:ind w:left="720" w:hanging="720"/>
        <w:jc w:val="both"/>
        <w:rPr>
          <w:rFonts w:ascii="Arial" w:hAnsi="Arial" w:cs="Arial"/>
          <w:color w:val="276E8B" w:themeColor="accent1" w:themeShade="BF"/>
        </w:rPr>
      </w:pPr>
    </w:p>
    <w:p w14:paraId="7A7F3508" w14:textId="1C005ABD" w:rsidR="00CC631D" w:rsidRDefault="00FF4185" w:rsidP="00156269">
      <w:pPr>
        <w:ind w:left="720" w:hanging="720"/>
        <w:jc w:val="both"/>
        <w:rPr>
          <w:rFonts w:ascii="Arial" w:hAnsi="Arial" w:cs="Arial"/>
          <w:color w:val="276E8B" w:themeColor="accent1" w:themeShade="BF"/>
        </w:rPr>
      </w:pPr>
      <w:bookmarkStart w:id="8" w:name="Analysis"/>
      <w:bookmarkStart w:id="9" w:name="SummaryOptions"/>
      <w:bookmarkEnd w:id="8"/>
      <w:r w:rsidRPr="00C773E9">
        <w:rPr>
          <w:rFonts w:ascii="Arial" w:hAnsi="Arial" w:cs="Arial"/>
          <w:color w:val="276E8B" w:themeColor="accent1" w:themeShade="BF"/>
        </w:rPr>
        <w:t>Summary of Options and Recommendation</w:t>
      </w:r>
    </w:p>
    <w:p w14:paraId="7FD3E63B" w14:textId="27DBB841" w:rsidR="00680E8E" w:rsidRPr="00C773E9" w:rsidRDefault="00CC631D" w:rsidP="00156269">
      <w:pPr>
        <w:ind w:left="720" w:hanging="720"/>
        <w:jc w:val="both"/>
        <w:rPr>
          <w:rFonts w:ascii="Arial" w:hAnsi="Arial" w:cs="Arial"/>
          <w:color w:val="276E8B" w:themeColor="accent1" w:themeShade="BF"/>
        </w:rPr>
      </w:pPr>
      <w:r>
        <w:rPr>
          <w:rFonts w:ascii="Arial" w:hAnsi="Arial" w:cs="Arial"/>
          <w:color w:val="276E8B" w:themeColor="accent1" w:themeShade="BF"/>
        </w:rPr>
        <w:t>2.</w:t>
      </w:r>
      <w:r w:rsidR="009E3AAC">
        <w:rPr>
          <w:rFonts w:ascii="Arial" w:hAnsi="Arial" w:cs="Arial"/>
          <w:color w:val="276E8B" w:themeColor="accent1" w:themeShade="BF"/>
        </w:rPr>
        <w:t>5</w:t>
      </w:r>
      <w:r>
        <w:rPr>
          <w:rFonts w:ascii="Arial" w:hAnsi="Arial" w:cs="Arial"/>
          <w:color w:val="276E8B" w:themeColor="accent1" w:themeShade="BF"/>
        </w:rPr>
        <w:tab/>
        <w:t>Options</w:t>
      </w:r>
      <w:r w:rsidR="00230D0B">
        <w:rPr>
          <w:rFonts w:ascii="Arial" w:hAnsi="Arial" w:cs="Arial"/>
          <w:color w:val="276E8B" w:themeColor="accent1" w:themeShade="BF"/>
        </w:rPr>
        <w:t>:</w:t>
      </w:r>
      <w:r w:rsidR="00FF4185" w:rsidRPr="00C773E9">
        <w:rPr>
          <w:rFonts w:ascii="Arial" w:hAnsi="Arial" w:cs="Arial"/>
          <w:color w:val="276E8B" w:themeColor="accent1" w:themeShade="BF"/>
        </w:rPr>
        <w:t xml:space="preserve"> </w:t>
      </w:r>
      <w:bookmarkEnd w:id="9"/>
    </w:p>
    <w:p w14:paraId="31FCA85F" w14:textId="77777777" w:rsidR="00A01ABC" w:rsidRPr="0091559A" w:rsidRDefault="00A01ABC" w:rsidP="00C773E9">
      <w:pPr>
        <w:pStyle w:val="IAIOQ2"/>
        <w:numPr>
          <w:ilvl w:val="0"/>
          <w:numId w:val="4"/>
        </w:numPr>
        <w:rPr>
          <w:color w:val="auto"/>
          <w:sz w:val="22"/>
          <w:szCs w:val="22"/>
        </w:rPr>
      </w:pPr>
      <w:r w:rsidRPr="0091559A">
        <w:rPr>
          <w:rFonts w:cs="Arial"/>
          <w:b w:val="0"/>
          <w:color w:val="auto"/>
          <w:sz w:val="22"/>
          <w:szCs w:val="22"/>
        </w:rPr>
        <w:t xml:space="preserve">Do nothing- this would not comply with one of the values of the MCA of doing everything within their capacity to ensure the safety of lives at sea as far as possible. </w:t>
      </w:r>
    </w:p>
    <w:p w14:paraId="44D40FAA" w14:textId="19119F37" w:rsidR="00A01ABC" w:rsidRPr="0091559A" w:rsidRDefault="00A01ABC" w:rsidP="00C773E9">
      <w:pPr>
        <w:pStyle w:val="IAIOQ2"/>
        <w:numPr>
          <w:ilvl w:val="0"/>
          <w:numId w:val="4"/>
        </w:numPr>
        <w:rPr>
          <w:color w:val="auto"/>
          <w:sz w:val="22"/>
          <w:szCs w:val="22"/>
        </w:rPr>
      </w:pPr>
      <w:r w:rsidRPr="0091559A">
        <w:rPr>
          <w:rFonts w:cs="Arial"/>
          <w:b w:val="0"/>
          <w:color w:val="auto"/>
          <w:sz w:val="22"/>
          <w:szCs w:val="22"/>
        </w:rPr>
        <w:t>Encourage voluntary application – although boat owners, managing agents and skippers may already be carrying out best practice when it comes to safety, these not</w:t>
      </w:r>
      <w:r w:rsidR="004440C2">
        <w:rPr>
          <w:rFonts w:cs="Arial"/>
          <w:b w:val="0"/>
          <w:color w:val="auto"/>
          <w:sz w:val="22"/>
          <w:szCs w:val="22"/>
        </w:rPr>
        <w:t>e</w:t>
      </w:r>
      <w:r w:rsidRPr="0091559A">
        <w:rPr>
          <w:rFonts w:cs="Arial"/>
          <w:b w:val="0"/>
          <w:color w:val="auto"/>
          <w:sz w:val="22"/>
          <w:szCs w:val="22"/>
        </w:rPr>
        <w:t xml:space="preserve">s are to ensure that as many as possible are aware of what they need to do to meet the acceptable standard. </w:t>
      </w:r>
    </w:p>
    <w:p w14:paraId="58C266A1" w14:textId="4808A2AE" w:rsidR="00A01ABC" w:rsidRPr="0091559A" w:rsidRDefault="00A01ABC" w:rsidP="00C773E9">
      <w:pPr>
        <w:pStyle w:val="IAIOQ2"/>
        <w:numPr>
          <w:ilvl w:val="0"/>
          <w:numId w:val="4"/>
        </w:numPr>
        <w:rPr>
          <w:color w:val="auto"/>
          <w:sz w:val="22"/>
          <w:szCs w:val="22"/>
        </w:rPr>
      </w:pPr>
      <w:r w:rsidRPr="0091559A">
        <w:rPr>
          <w:b w:val="0"/>
          <w:color w:val="auto"/>
          <w:sz w:val="22"/>
          <w:szCs w:val="22"/>
        </w:rPr>
        <w:t>Publish Marine Guidance Not</w:t>
      </w:r>
      <w:r w:rsidR="004440C2">
        <w:rPr>
          <w:b w:val="0"/>
          <w:color w:val="auto"/>
          <w:sz w:val="22"/>
          <w:szCs w:val="22"/>
        </w:rPr>
        <w:t>e</w:t>
      </w:r>
      <w:r w:rsidRPr="0091559A">
        <w:rPr>
          <w:b w:val="0"/>
          <w:color w:val="auto"/>
          <w:sz w:val="22"/>
          <w:szCs w:val="22"/>
        </w:rPr>
        <w:t xml:space="preserve">s (MGNs) that </w:t>
      </w:r>
      <w:r w:rsidR="00842C0D">
        <w:rPr>
          <w:b w:val="0"/>
          <w:color w:val="auto"/>
          <w:sz w:val="22"/>
          <w:szCs w:val="22"/>
        </w:rPr>
        <w:t>highlight</w:t>
      </w:r>
      <w:r w:rsidR="00842C0D" w:rsidRPr="0091559A">
        <w:rPr>
          <w:b w:val="0"/>
          <w:color w:val="auto"/>
          <w:sz w:val="22"/>
          <w:szCs w:val="22"/>
        </w:rPr>
        <w:t xml:space="preserve"> </w:t>
      </w:r>
      <w:r w:rsidRPr="0091559A">
        <w:rPr>
          <w:b w:val="0"/>
          <w:color w:val="auto"/>
          <w:sz w:val="22"/>
          <w:szCs w:val="22"/>
        </w:rPr>
        <w:t xml:space="preserve">yacht and powerboat safety at sea. This is the best option to reinforce to owners what it is they need to do to meet </w:t>
      </w:r>
      <w:r w:rsidR="00C24EE0" w:rsidRPr="003A0690">
        <w:rPr>
          <w:b w:val="0"/>
          <w:color w:val="auto"/>
          <w:sz w:val="22"/>
          <w:szCs w:val="22"/>
        </w:rPr>
        <w:t>reasonable</w:t>
      </w:r>
      <w:r w:rsidRPr="0091559A">
        <w:rPr>
          <w:b w:val="0"/>
          <w:color w:val="auto"/>
          <w:sz w:val="22"/>
          <w:szCs w:val="22"/>
        </w:rPr>
        <w:t xml:space="preserve"> standards of safety and to ensure that guidance on safety is applied equally to those who fall within a regulatory framework and those that fall outside. </w:t>
      </w:r>
    </w:p>
    <w:p w14:paraId="7432D729" w14:textId="5D75426B" w:rsidR="00256DBB" w:rsidRDefault="00256DBB" w:rsidP="00256DBB">
      <w:pPr>
        <w:pStyle w:val="IAIOQ2"/>
        <w:rPr>
          <w:b w:val="0"/>
          <w:color w:val="276E8B" w:themeColor="accent1" w:themeShade="BF"/>
          <w:sz w:val="22"/>
          <w:szCs w:val="22"/>
        </w:rPr>
      </w:pPr>
    </w:p>
    <w:p w14:paraId="7681ECE4" w14:textId="7614372F" w:rsidR="00256DBB" w:rsidRDefault="00256DBB" w:rsidP="00256DBB">
      <w:pPr>
        <w:pStyle w:val="IAIOQ2"/>
        <w:rPr>
          <w:b w:val="0"/>
          <w:color w:val="276E8B" w:themeColor="accent1" w:themeShade="BF"/>
          <w:sz w:val="22"/>
          <w:szCs w:val="22"/>
        </w:rPr>
      </w:pPr>
      <w:r>
        <w:rPr>
          <w:b w:val="0"/>
          <w:color w:val="276E8B" w:themeColor="accent1" w:themeShade="BF"/>
          <w:sz w:val="22"/>
          <w:szCs w:val="22"/>
        </w:rPr>
        <w:t xml:space="preserve">Supporting information </w:t>
      </w:r>
    </w:p>
    <w:p w14:paraId="5821C442" w14:textId="2272FD95" w:rsidR="00256DBB" w:rsidRDefault="00256DBB" w:rsidP="00256DBB">
      <w:pPr>
        <w:pStyle w:val="IAIOQ2"/>
        <w:rPr>
          <w:b w:val="0"/>
          <w:color w:val="276E8B" w:themeColor="accent1" w:themeShade="BF"/>
          <w:sz w:val="22"/>
          <w:szCs w:val="22"/>
        </w:rPr>
      </w:pPr>
    </w:p>
    <w:p w14:paraId="51049732" w14:textId="0095FAD1" w:rsidR="00B00672" w:rsidRPr="00B00672" w:rsidRDefault="000C2DEC" w:rsidP="00B00672">
      <w:pPr>
        <w:rPr>
          <w:rStyle w:val="e24kjd"/>
          <w:rFonts w:ascii="Arial" w:hAnsi="Arial" w:cs="Arial"/>
        </w:rPr>
      </w:pPr>
      <w:r>
        <w:rPr>
          <w:rStyle w:val="e24kjd"/>
          <w:rFonts w:ascii="Arial" w:hAnsi="Arial" w:cs="Arial"/>
        </w:rPr>
        <w:t>2.</w:t>
      </w:r>
      <w:r w:rsidR="009E3AAC">
        <w:rPr>
          <w:rStyle w:val="e24kjd"/>
          <w:rFonts w:ascii="Arial" w:hAnsi="Arial" w:cs="Arial"/>
        </w:rPr>
        <w:t>6</w:t>
      </w:r>
      <w:r>
        <w:rPr>
          <w:rStyle w:val="e24kjd"/>
          <w:rFonts w:ascii="Arial" w:hAnsi="Arial" w:cs="Arial"/>
        </w:rPr>
        <w:tab/>
      </w:r>
      <w:r w:rsidR="00B00672" w:rsidRPr="00B00672">
        <w:rPr>
          <w:rStyle w:val="e24kjd"/>
          <w:rFonts w:ascii="Arial" w:hAnsi="Arial" w:cs="Arial"/>
        </w:rPr>
        <w:t xml:space="preserve">It can be argued that markets work best, that is they are at their most efficient, when knowledge is perfect and is evenly shared by all the parties. Asymmetric information is an economic problem which occurs when someone has more information than another person in the market. There is asymmetry in this market as some vessel owners will be following the regulations on safety more closely than others. This is </w:t>
      </w:r>
      <w:r w:rsidR="002526C9" w:rsidRPr="00B00672">
        <w:rPr>
          <w:rStyle w:val="e24kjd"/>
          <w:rFonts w:ascii="Arial" w:hAnsi="Arial" w:cs="Arial"/>
        </w:rPr>
        <w:t>because</w:t>
      </w:r>
      <w:r w:rsidR="00B00672" w:rsidRPr="00B00672">
        <w:rPr>
          <w:rStyle w:val="e24kjd"/>
          <w:rFonts w:ascii="Arial" w:hAnsi="Arial" w:cs="Arial"/>
        </w:rPr>
        <w:t xml:space="preserve"> a lot of vessel owners will </w:t>
      </w:r>
      <w:r w:rsidR="00B00672" w:rsidRPr="00B00672">
        <w:rPr>
          <w:rStyle w:val="e24kjd"/>
          <w:rFonts w:ascii="Arial" w:hAnsi="Arial" w:cs="Arial"/>
        </w:rPr>
        <w:lastRenderedPageBreak/>
        <w:t xml:space="preserve">have completed a course that teaches some elements of safety whilst others have not. They have in effect been taught how to interpret the legislation around safety in practice. Whilst it could be argued that this safety legislation is available to all vessel owners, the exact way they should be interpreted in practice may not always be clear. As a result, these 6 MGNs’ purpose is to close that knowledge gap so that everyone is interpreting the regulations in the correct way and applying at least the minimum safety standard. </w:t>
      </w:r>
    </w:p>
    <w:p w14:paraId="213FEBE6" w14:textId="14C3D768" w:rsidR="00B00672" w:rsidRPr="00B00672" w:rsidRDefault="000C2DEC" w:rsidP="00B00672">
      <w:pPr>
        <w:rPr>
          <w:rStyle w:val="e24kjd"/>
          <w:rFonts w:ascii="Arial" w:hAnsi="Arial" w:cs="Arial"/>
        </w:rPr>
      </w:pPr>
      <w:r>
        <w:rPr>
          <w:rStyle w:val="e24kjd"/>
          <w:rFonts w:ascii="Arial" w:hAnsi="Arial" w:cs="Arial"/>
        </w:rPr>
        <w:t>2.</w:t>
      </w:r>
      <w:r w:rsidR="009E3AAC">
        <w:rPr>
          <w:rStyle w:val="e24kjd"/>
          <w:rFonts w:ascii="Arial" w:hAnsi="Arial" w:cs="Arial"/>
        </w:rPr>
        <w:t>7</w:t>
      </w:r>
      <w:r>
        <w:rPr>
          <w:rStyle w:val="e24kjd"/>
          <w:rFonts w:ascii="Arial" w:hAnsi="Arial" w:cs="Arial"/>
        </w:rPr>
        <w:tab/>
      </w:r>
      <w:r w:rsidR="00B00672" w:rsidRPr="00B00672">
        <w:rPr>
          <w:rStyle w:val="e24kjd"/>
          <w:rFonts w:ascii="Arial" w:hAnsi="Arial" w:cs="Arial"/>
        </w:rPr>
        <w:t xml:space="preserve">The consequence of there being asymmetric information in the market is that passengers going on board pleasure vessels will not be able to determine which owners have put the correct safety measures in place and which ones have not. The 6 MGNs could therefore restore confidence for passengers </w:t>
      </w:r>
      <w:r w:rsidR="004E16D2">
        <w:rPr>
          <w:rStyle w:val="e24kjd"/>
          <w:rFonts w:ascii="Arial" w:hAnsi="Arial" w:cs="Arial"/>
        </w:rPr>
        <w:t xml:space="preserve">such </w:t>
      </w:r>
      <w:r w:rsidR="00B00672" w:rsidRPr="00B00672">
        <w:rPr>
          <w:rStyle w:val="e24kjd"/>
          <w:rFonts w:ascii="Arial" w:hAnsi="Arial" w:cs="Arial"/>
        </w:rPr>
        <w:t xml:space="preserve">that whichever vessel they are travelling </w:t>
      </w:r>
      <w:r w:rsidR="004E16D2">
        <w:rPr>
          <w:rStyle w:val="e24kjd"/>
          <w:rFonts w:ascii="Arial" w:hAnsi="Arial" w:cs="Arial"/>
        </w:rPr>
        <w:t>on</w:t>
      </w:r>
      <w:r w:rsidR="00B00672" w:rsidRPr="00B00672">
        <w:rPr>
          <w:rStyle w:val="e24kjd"/>
          <w:rFonts w:ascii="Arial" w:hAnsi="Arial" w:cs="Arial"/>
        </w:rPr>
        <w:t xml:space="preserve">, the chances that the vessel owner is using the minimum safety standard is substantially higher as they will be aware of what they need to do to achieve this standard and so will have put the correct safety measures in place.  </w:t>
      </w:r>
    </w:p>
    <w:p w14:paraId="16FBD5CF" w14:textId="6180517A" w:rsidR="005E6067" w:rsidRPr="005E6067" w:rsidRDefault="000C2DEC" w:rsidP="005E6067">
      <w:pPr>
        <w:spacing w:after="0" w:line="240" w:lineRule="auto"/>
        <w:rPr>
          <w:rFonts w:ascii="Arial" w:eastAsia="Times New Roman" w:hAnsi="Arial" w:cs="Arial"/>
        </w:rPr>
      </w:pPr>
      <w:r>
        <w:rPr>
          <w:rFonts w:ascii="Arial" w:eastAsia="Times New Roman" w:hAnsi="Arial" w:cs="Arial"/>
        </w:rPr>
        <w:t>2.</w:t>
      </w:r>
      <w:r w:rsidR="009E3AAC">
        <w:rPr>
          <w:rFonts w:ascii="Arial" w:eastAsia="Times New Roman" w:hAnsi="Arial" w:cs="Arial"/>
        </w:rPr>
        <w:t>8</w:t>
      </w:r>
      <w:r>
        <w:rPr>
          <w:rFonts w:ascii="Arial" w:eastAsia="Times New Roman" w:hAnsi="Arial" w:cs="Arial"/>
        </w:rPr>
        <w:tab/>
      </w:r>
      <w:r w:rsidR="005E6067" w:rsidRPr="005E6067">
        <w:rPr>
          <w:rFonts w:ascii="Arial" w:eastAsia="Times New Roman" w:hAnsi="Arial" w:cs="Arial"/>
        </w:rPr>
        <w:t xml:space="preserve">By providing clarity around industry best practice, the MGNs are more likely to present a level playing field for owners/operators who want to harmonise safety standards amongst small commercial vessels. </w:t>
      </w:r>
    </w:p>
    <w:p w14:paraId="564619C0" w14:textId="77777777" w:rsidR="005E6067" w:rsidRPr="005E6067" w:rsidRDefault="005E6067" w:rsidP="005E6067">
      <w:pPr>
        <w:spacing w:after="0" w:line="240" w:lineRule="auto"/>
        <w:rPr>
          <w:rFonts w:ascii="Arial" w:eastAsia="Times New Roman" w:hAnsi="Arial" w:cs="Arial"/>
        </w:rPr>
      </w:pPr>
    </w:p>
    <w:p w14:paraId="4E4CC806" w14:textId="77777777" w:rsidR="005E6067" w:rsidRPr="005E6067" w:rsidRDefault="005E6067" w:rsidP="005E6067">
      <w:pPr>
        <w:spacing w:after="0" w:line="240" w:lineRule="auto"/>
        <w:jc w:val="both"/>
        <w:rPr>
          <w:rFonts w:ascii="Arial" w:eastAsia="Times New Roman" w:hAnsi="Arial" w:cs="Arial"/>
          <w:lang w:eastAsia="en-GB"/>
        </w:rPr>
      </w:pPr>
    </w:p>
    <w:p w14:paraId="72A2629F"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The individual MGNs</w:t>
      </w:r>
    </w:p>
    <w:p w14:paraId="5AAE62CC" w14:textId="77777777" w:rsidR="005E6067" w:rsidRPr="005E6067" w:rsidRDefault="005E6067" w:rsidP="005E6067">
      <w:pPr>
        <w:spacing w:after="0" w:line="240" w:lineRule="auto"/>
        <w:jc w:val="both"/>
        <w:rPr>
          <w:rFonts w:ascii="Arial" w:eastAsia="Times New Roman" w:hAnsi="Arial" w:cs="Arial"/>
          <w:lang w:eastAsia="en-GB"/>
        </w:rPr>
      </w:pPr>
    </w:p>
    <w:p w14:paraId="6F1121D2"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Maintenance, Modifications, Repairs and Damage</w:t>
      </w:r>
    </w:p>
    <w:p w14:paraId="7F4B5CD6" w14:textId="77777777" w:rsidR="005E6067" w:rsidRPr="005E6067" w:rsidRDefault="005E6067" w:rsidP="005E6067">
      <w:pPr>
        <w:spacing w:after="0" w:line="240" w:lineRule="auto"/>
        <w:jc w:val="both"/>
        <w:rPr>
          <w:rFonts w:ascii="Arial" w:eastAsia="Times New Roman" w:hAnsi="Arial" w:cs="Arial"/>
          <w:u w:val="single"/>
          <w:lang w:eastAsia="en-GB"/>
        </w:rPr>
      </w:pPr>
    </w:p>
    <w:p w14:paraId="09357F26" w14:textId="2CC1CA69" w:rsidR="005E6067" w:rsidRPr="005E6067" w:rsidRDefault="007610AB" w:rsidP="005E6067">
      <w:pPr>
        <w:spacing w:after="0" w:line="240" w:lineRule="auto"/>
        <w:rPr>
          <w:rFonts w:ascii="Arial" w:eastAsia="Times New Roman" w:hAnsi="Arial" w:cs="Arial"/>
          <w:lang w:eastAsia="en-GB"/>
        </w:rPr>
      </w:pPr>
      <w:r>
        <w:rPr>
          <w:rFonts w:ascii="Arial" w:eastAsia="Times New Roman" w:hAnsi="Arial" w:cs="Arial"/>
          <w:lang w:eastAsia="en-GB"/>
        </w:rPr>
        <w:t>2.9</w:t>
      </w:r>
      <w:r>
        <w:rPr>
          <w:rFonts w:ascii="Arial" w:eastAsia="Times New Roman" w:hAnsi="Arial" w:cs="Arial"/>
          <w:lang w:eastAsia="en-GB"/>
        </w:rPr>
        <w:tab/>
      </w:r>
      <w:r w:rsidR="005E6067" w:rsidRPr="005E6067">
        <w:rPr>
          <w:rFonts w:ascii="Arial" w:eastAsia="Times New Roman" w:hAnsi="Arial" w:cs="Arial"/>
          <w:lang w:eastAsia="en-GB"/>
        </w:rPr>
        <w:t>This MGN introduces four key areas to owners, managing agents and skippers around maintenance, modifications, damage and repairs. The MGN provides a range of potential scenarios that could occur and highlights that</w:t>
      </w:r>
      <w:r w:rsidR="002406B5">
        <w:rPr>
          <w:rFonts w:ascii="Arial" w:eastAsia="Times New Roman" w:hAnsi="Arial" w:cs="Arial"/>
          <w:lang w:eastAsia="en-GB"/>
        </w:rPr>
        <w:t>,</w:t>
      </w:r>
      <w:r w:rsidR="005E6067" w:rsidRPr="005E6067">
        <w:rPr>
          <w:rFonts w:ascii="Arial" w:eastAsia="Times New Roman" w:hAnsi="Arial" w:cs="Arial"/>
          <w:lang w:eastAsia="en-GB"/>
        </w:rPr>
        <w:t xml:space="preserve"> if </w:t>
      </w:r>
      <w:r w:rsidR="006C24D3">
        <w:rPr>
          <w:rFonts w:ascii="Arial" w:eastAsia="Times New Roman" w:hAnsi="Arial" w:cs="Arial"/>
          <w:lang w:eastAsia="en-GB"/>
        </w:rPr>
        <w:t xml:space="preserve">you are </w:t>
      </w:r>
      <w:r w:rsidR="005E6067" w:rsidRPr="005E6067">
        <w:rPr>
          <w:rFonts w:ascii="Arial" w:eastAsia="Times New Roman" w:hAnsi="Arial" w:cs="Arial"/>
          <w:lang w:eastAsia="en-GB"/>
        </w:rPr>
        <w:t xml:space="preserve">unsure as to how to proceed with each case, an experienced marine professional should be consulted to support the owner. </w:t>
      </w:r>
      <w:r w:rsidR="005E6067" w:rsidRPr="005E6067">
        <w:rPr>
          <w:rFonts w:ascii="Arial" w:eastAsia="Times New Roman" w:hAnsi="Arial" w:cs="Arial"/>
        </w:rPr>
        <w:t xml:space="preserve">Broadly speaking, this MGN offers guidance on what </w:t>
      </w:r>
      <w:r w:rsidR="00672D8F" w:rsidRPr="005E6067">
        <w:rPr>
          <w:rFonts w:ascii="Arial" w:eastAsia="Times New Roman" w:hAnsi="Arial" w:cs="Arial"/>
        </w:rPr>
        <w:t>is</w:t>
      </w:r>
      <w:r w:rsidR="005E6067" w:rsidRPr="005E6067">
        <w:rPr>
          <w:rFonts w:ascii="Arial" w:eastAsia="Times New Roman" w:hAnsi="Arial" w:cs="Arial"/>
        </w:rPr>
        <w:t xml:space="preserve"> a modification of a vessel as well as guidance on the different types of damage that may occur and how to best deal with it, including statutory requirements to report accidents and damage.</w:t>
      </w:r>
    </w:p>
    <w:p w14:paraId="645B7C97" w14:textId="77777777" w:rsidR="005E6067" w:rsidRPr="005E6067" w:rsidRDefault="005E6067" w:rsidP="005E6067">
      <w:pPr>
        <w:spacing w:after="0" w:line="240" w:lineRule="auto"/>
        <w:jc w:val="both"/>
        <w:rPr>
          <w:rFonts w:ascii="Arial" w:eastAsia="Times New Roman" w:hAnsi="Arial" w:cs="Arial"/>
          <w:lang w:eastAsia="en-GB"/>
        </w:rPr>
      </w:pPr>
    </w:p>
    <w:p w14:paraId="24C79801" w14:textId="69414F6E"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2.10</w:t>
      </w:r>
      <w:r>
        <w:rPr>
          <w:rFonts w:ascii="Arial" w:eastAsia="Times New Roman" w:hAnsi="Arial" w:cs="Arial"/>
          <w:lang w:eastAsia="en-GB"/>
        </w:rPr>
        <w:tab/>
      </w:r>
      <w:r w:rsidR="005E6067" w:rsidRPr="005E6067">
        <w:rPr>
          <w:rFonts w:ascii="Arial" w:eastAsia="Times New Roman" w:hAnsi="Arial" w:cs="Arial"/>
          <w:lang w:eastAsia="en-GB"/>
        </w:rPr>
        <w:t xml:space="preserve">The MGN also gives further clarity to owners/managing agents of </w:t>
      </w:r>
      <w:r w:rsidR="00184AD0">
        <w:rPr>
          <w:rFonts w:ascii="Arial" w:eastAsia="Times New Roman" w:hAnsi="Arial" w:cs="Arial"/>
          <w:lang w:eastAsia="en-GB"/>
        </w:rPr>
        <w:t>SCVs</w:t>
      </w:r>
      <w:r w:rsidR="005E6067" w:rsidRPr="005E6067">
        <w:rPr>
          <w:rFonts w:ascii="Arial" w:eastAsia="Times New Roman" w:hAnsi="Arial" w:cs="Arial"/>
          <w:lang w:eastAsia="en-GB"/>
        </w:rPr>
        <w:t xml:space="preserve"> </w:t>
      </w:r>
      <w:r w:rsidR="00184AD0">
        <w:rPr>
          <w:rFonts w:ascii="Arial" w:eastAsia="Times New Roman" w:hAnsi="Arial" w:cs="Arial"/>
          <w:lang w:eastAsia="en-GB"/>
        </w:rPr>
        <w:t>of</w:t>
      </w:r>
      <w:r w:rsidR="00184AD0" w:rsidRPr="005E6067">
        <w:rPr>
          <w:rFonts w:ascii="Arial" w:eastAsia="Times New Roman" w:hAnsi="Arial" w:cs="Arial"/>
          <w:lang w:eastAsia="en-GB"/>
        </w:rPr>
        <w:t xml:space="preserve"> </w:t>
      </w:r>
      <w:r w:rsidR="005E6067" w:rsidRPr="005E6067">
        <w:rPr>
          <w:rFonts w:ascii="Arial" w:eastAsia="Times New Roman" w:hAnsi="Arial" w:cs="Arial"/>
          <w:lang w:eastAsia="en-GB"/>
        </w:rPr>
        <w:t xml:space="preserve">the requirements to notify their Certifying Authority in respect to damage and accident reporting, when making a modification to a vessel and what appropriate maintenance measures should be taken to ensure that a vessel remains seaworthy. </w:t>
      </w:r>
    </w:p>
    <w:p w14:paraId="181F2E77" w14:textId="77777777" w:rsidR="005E6067" w:rsidRPr="005E6067" w:rsidRDefault="005E6067" w:rsidP="005E6067">
      <w:pPr>
        <w:spacing w:after="0" w:line="240" w:lineRule="auto"/>
        <w:jc w:val="both"/>
        <w:rPr>
          <w:rFonts w:ascii="Arial" w:eastAsia="Times New Roman" w:hAnsi="Arial" w:cs="Arial"/>
          <w:lang w:eastAsia="en-GB"/>
        </w:rPr>
      </w:pPr>
    </w:p>
    <w:p w14:paraId="7F46455F" w14:textId="53C7E2E9"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2.11</w:t>
      </w:r>
      <w:r>
        <w:rPr>
          <w:rFonts w:ascii="Arial" w:eastAsia="Times New Roman" w:hAnsi="Arial" w:cs="Arial"/>
          <w:lang w:eastAsia="en-GB"/>
        </w:rPr>
        <w:tab/>
      </w:r>
      <w:r w:rsidR="005E6067" w:rsidRPr="005E6067">
        <w:rPr>
          <w:rFonts w:ascii="Arial" w:eastAsia="Times New Roman" w:hAnsi="Arial" w:cs="Arial"/>
          <w:lang w:eastAsia="en-GB"/>
        </w:rPr>
        <w:t xml:space="preserve">For pleasure vessel owners, the guidance contained reinforces good seamanship principals that are already communicated by user groups such as the RYA and Cruising Association – therefore the actions and guidance contained within this MGN are already published and is highly likely to be followed by a prudent owner of a pleasure vessel. </w:t>
      </w:r>
    </w:p>
    <w:p w14:paraId="45E04BEA" w14:textId="77777777" w:rsidR="005E6067" w:rsidRPr="005E6067" w:rsidRDefault="005E6067" w:rsidP="005E6067">
      <w:pPr>
        <w:spacing w:after="0" w:line="240" w:lineRule="auto"/>
        <w:jc w:val="both"/>
        <w:rPr>
          <w:rFonts w:ascii="Arial" w:eastAsia="Times New Roman" w:hAnsi="Arial" w:cs="Arial"/>
          <w:lang w:eastAsia="en-GB"/>
        </w:rPr>
      </w:pPr>
    </w:p>
    <w:p w14:paraId="48CD3A55" w14:textId="1C9B2BAE"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2.12</w:t>
      </w:r>
      <w:r>
        <w:rPr>
          <w:rFonts w:ascii="Arial" w:eastAsia="Times New Roman" w:hAnsi="Arial" w:cs="Arial"/>
          <w:lang w:eastAsia="en-GB"/>
        </w:rPr>
        <w:tab/>
      </w:r>
      <w:r w:rsidR="005E6067" w:rsidRPr="005E6067">
        <w:rPr>
          <w:rFonts w:ascii="Arial" w:eastAsia="Times New Roman" w:hAnsi="Arial" w:cs="Arial"/>
          <w:lang w:eastAsia="en-GB"/>
        </w:rPr>
        <w:t xml:space="preserve">For owners / managing agents of </w:t>
      </w:r>
      <w:r w:rsidR="0092367F">
        <w:rPr>
          <w:rFonts w:ascii="Arial" w:eastAsia="Times New Roman" w:hAnsi="Arial" w:cs="Arial"/>
          <w:lang w:eastAsia="en-GB"/>
        </w:rPr>
        <w:t>SCVs</w:t>
      </w:r>
      <w:r w:rsidR="005E6067" w:rsidRPr="005E6067">
        <w:rPr>
          <w:rFonts w:ascii="Arial" w:eastAsia="Times New Roman" w:hAnsi="Arial" w:cs="Arial"/>
          <w:lang w:eastAsia="en-GB"/>
        </w:rPr>
        <w:t xml:space="preserve">, the requirements to report damage, notify of a modification and to maintain a vessel to a standard are already contained within the applicable Codes of Practice. This MGN provides further areas of consideration which may not necessarily be evident from the existing requirements. An example of this is for an owner to notify the Certifying Authority if increasing the size of the headsail onboard a </w:t>
      </w:r>
      <w:r w:rsidR="006E4E15">
        <w:rPr>
          <w:rFonts w:ascii="Arial" w:eastAsia="Times New Roman" w:hAnsi="Arial" w:cs="Arial"/>
          <w:lang w:eastAsia="en-GB"/>
        </w:rPr>
        <w:t>SCV</w:t>
      </w:r>
      <w:r w:rsidR="005E6067" w:rsidRPr="005E6067">
        <w:rPr>
          <w:rFonts w:ascii="Arial" w:eastAsia="Times New Roman" w:hAnsi="Arial" w:cs="Arial"/>
          <w:lang w:eastAsia="en-GB"/>
        </w:rPr>
        <w:t xml:space="preserve">, which would change the requirements on which the initial stability was set. This requirement exists within the Blue Code and MGN 280 but is not explicitly covered. </w:t>
      </w:r>
    </w:p>
    <w:p w14:paraId="04439F0E" w14:textId="77777777" w:rsidR="005E6067" w:rsidRPr="005E6067" w:rsidRDefault="005E6067" w:rsidP="005E6067">
      <w:pPr>
        <w:spacing w:after="0" w:line="240" w:lineRule="auto"/>
        <w:jc w:val="both"/>
        <w:rPr>
          <w:rFonts w:ascii="Arial" w:eastAsia="Times New Roman" w:hAnsi="Arial" w:cs="Arial"/>
          <w:lang w:eastAsia="en-GB"/>
        </w:rPr>
      </w:pPr>
    </w:p>
    <w:p w14:paraId="51A72E4A"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Keel Grounding</w:t>
      </w:r>
    </w:p>
    <w:p w14:paraId="15A7A96C" w14:textId="77777777" w:rsidR="005E6067" w:rsidRPr="005E6067" w:rsidRDefault="005E6067" w:rsidP="005E6067">
      <w:pPr>
        <w:spacing w:after="0" w:line="240" w:lineRule="auto"/>
        <w:jc w:val="both"/>
        <w:rPr>
          <w:rFonts w:ascii="Arial" w:eastAsia="Times New Roman" w:hAnsi="Arial" w:cs="Arial"/>
          <w:u w:val="single"/>
          <w:lang w:eastAsia="en-GB"/>
        </w:rPr>
      </w:pPr>
    </w:p>
    <w:p w14:paraId="5C1B5439" w14:textId="3F0FEA3D"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2.13</w:t>
      </w:r>
      <w:r>
        <w:rPr>
          <w:rFonts w:ascii="Arial" w:eastAsia="Times New Roman" w:hAnsi="Arial" w:cs="Arial"/>
          <w:lang w:eastAsia="en-GB"/>
        </w:rPr>
        <w:tab/>
      </w:r>
      <w:r w:rsidR="005E6067" w:rsidRPr="005E6067">
        <w:rPr>
          <w:rFonts w:ascii="Arial" w:eastAsia="Times New Roman" w:hAnsi="Arial" w:cs="Arial"/>
          <w:lang w:eastAsia="en-GB"/>
        </w:rPr>
        <w:t xml:space="preserve">The MGN focusses on guidance for owners of fin keeled yachts with regards to inspection, how to identify structural failures and mitigating actions to take in the case of a </w:t>
      </w:r>
      <w:r w:rsidR="005E6067" w:rsidRPr="005E6067">
        <w:rPr>
          <w:rFonts w:ascii="Arial" w:eastAsia="Times New Roman" w:hAnsi="Arial" w:cs="Arial"/>
          <w:lang w:eastAsia="en-GB"/>
        </w:rPr>
        <w:lastRenderedPageBreak/>
        <w:t xml:space="preserve">grounding/damage. The MGN highlights concerns around groundings in that there are secondary elements to a grounding which may not necessarily be considered by an owner / managing agent. </w:t>
      </w:r>
    </w:p>
    <w:p w14:paraId="1F7AED32" w14:textId="77777777" w:rsidR="005E6067" w:rsidRPr="005E6067" w:rsidRDefault="005E6067" w:rsidP="005E6067">
      <w:pPr>
        <w:spacing w:after="0" w:line="240" w:lineRule="auto"/>
        <w:jc w:val="both"/>
        <w:rPr>
          <w:rFonts w:ascii="Arial" w:eastAsia="Times New Roman" w:hAnsi="Arial" w:cs="Arial"/>
          <w:lang w:eastAsia="en-GB"/>
        </w:rPr>
      </w:pPr>
    </w:p>
    <w:p w14:paraId="49EA4C83" w14:textId="07E77D5E"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2.14</w:t>
      </w:r>
      <w:r>
        <w:rPr>
          <w:rFonts w:ascii="Arial" w:eastAsia="Times New Roman" w:hAnsi="Arial" w:cs="Arial"/>
          <w:lang w:eastAsia="en-GB"/>
        </w:rPr>
        <w:tab/>
      </w:r>
      <w:r w:rsidR="005E6067" w:rsidRPr="005E6067">
        <w:rPr>
          <w:rFonts w:ascii="Arial" w:eastAsia="Times New Roman" w:hAnsi="Arial" w:cs="Arial"/>
          <w:lang w:eastAsia="en-GB"/>
        </w:rPr>
        <w:t xml:space="preserve">This guidance backs up the advice presented by many industry experts as well as the maintenance guidance for recreational vessels with regards to inspection techniques. It details that an owner, unless they are themselves an experienced marine professional, should not carry out structural checks on the structure of the vessel. </w:t>
      </w:r>
      <w:r w:rsidR="00C54036" w:rsidRPr="005E6067">
        <w:rPr>
          <w:rFonts w:ascii="Arial" w:eastAsia="Times New Roman" w:hAnsi="Arial" w:cs="Arial"/>
          <w:lang w:eastAsia="en-GB"/>
        </w:rPr>
        <w:t>Furthermore,</w:t>
      </w:r>
      <w:r w:rsidR="005E6067" w:rsidRPr="005E6067">
        <w:rPr>
          <w:rFonts w:ascii="Arial" w:eastAsia="Times New Roman" w:hAnsi="Arial" w:cs="Arial"/>
          <w:lang w:eastAsia="en-GB"/>
        </w:rPr>
        <w:t xml:space="preserve"> it details that damage can occur in the most innocuous of scenarios and that an owner should not be complacent in regularly arranging for structural assessments of their vessel. </w:t>
      </w:r>
    </w:p>
    <w:p w14:paraId="3C862404" w14:textId="77777777" w:rsidR="005E6067" w:rsidRPr="005E6067" w:rsidRDefault="005E6067" w:rsidP="005E6067">
      <w:pPr>
        <w:spacing w:after="0" w:line="240" w:lineRule="auto"/>
        <w:jc w:val="both"/>
        <w:rPr>
          <w:rFonts w:ascii="Arial" w:eastAsia="Times New Roman" w:hAnsi="Arial" w:cs="Arial"/>
          <w:lang w:eastAsia="en-GB"/>
        </w:rPr>
      </w:pPr>
    </w:p>
    <w:p w14:paraId="012092E9" w14:textId="56C139BE"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2.15</w:t>
      </w:r>
      <w:r>
        <w:rPr>
          <w:rFonts w:ascii="Arial" w:eastAsia="Times New Roman" w:hAnsi="Arial" w:cs="Arial"/>
          <w:lang w:eastAsia="en-GB"/>
        </w:rPr>
        <w:tab/>
      </w:r>
      <w:r w:rsidR="005E6067" w:rsidRPr="005E6067">
        <w:rPr>
          <w:rFonts w:ascii="Arial" w:eastAsia="Times New Roman" w:hAnsi="Arial" w:cs="Arial"/>
          <w:lang w:eastAsia="en-GB"/>
        </w:rPr>
        <w:t xml:space="preserve">For owners / managing agents of </w:t>
      </w:r>
      <w:r w:rsidR="00884A0F">
        <w:rPr>
          <w:rFonts w:ascii="Arial" w:eastAsia="Times New Roman" w:hAnsi="Arial" w:cs="Arial"/>
          <w:lang w:eastAsia="en-GB"/>
        </w:rPr>
        <w:t>SCVs</w:t>
      </w:r>
      <w:r w:rsidR="005E6067" w:rsidRPr="005E6067">
        <w:rPr>
          <w:rFonts w:ascii="Arial" w:eastAsia="Times New Roman" w:hAnsi="Arial" w:cs="Arial"/>
          <w:lang w:eastAsia="en-GB"/>
        </w:rPr>
        <w:t xml:space="preserve">, the requirements to have an authorised person inspect damage already exist and that this looks to clarify the existing regulatory obligations. </w:t>
      </w:r>
    </w:p>
    <w:p w14:paraId="59B0A5DF" w14:textId="77777777" w:rsidR="005E6067" w:rsidRPr="005E6067" w:rsidRDefault="005E6067" w:rsidP="005E6067">
      <w:pPr>
        <w:spacing w:after="0" w:line="240" w:lineRule="auto"/>
        <w:jc w:val="both"/>
        <w:rPr>
          <w:rFonts w:ascii="Arial" w:eastAsia="Times New Roman" w:hAnsi="Arial" w:cs="Arial"/>
          <w:u w:val="single"/>
          <w:lang w:eastAsia="en-GB"/>
        </w:rPr>
      </w:pPr>
    </w:p>
    <w:p w14:paraId="68D842D0" w14:textId="77777777" w:rsidR="005E6067" w:rsidRPr="005E6067" w:rsidRDefault="005E6067" w:rsidP="005E6067">
      <w:pPr>
        <w:spacing w:after="0" w:line="240" w:lineRule="auto"/>
        <w:jc w:val="both"/>
        <w:rPr>
          <w:rFonts w:ascii="Arial" w:eastAsia="Times New Roman" w:hAnsi="Arial" w:cs="Arial"/>
          <w:u w:val="single"/>
          <w:lang w:eastAsia="en-GB"/>
        </w:rPr>
      </w:pPr>
    </w:p>
    <w:p w14:paraId="4B8812F5"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LSA Stowage</w:t>
      </w:r>
    </w:p>
    <w:p w14:paraId="3E4C2256" w14:textId="77777777" w:rsidR="005E6067" w:rsidRPr="005E6067" w:rsidRDefault="005E6067" w:rsidP="005E6067">
      <w:pPr>
        <w:spacing w:after="0" w:line="240" w:lineRule="auto"/>
        <w:jc w:val="both"/>
        <w:rPr>
          <w:rFonts w:ascii="Arial" w:eastAsia="Times New Roman" w:hAnsi="Arial" w:cs="Arial"/>
          <w:lang w:eastAsia="en-GB"/>
        </w:rPr>
      </w:pPr>
    </w:p>
    <w:p w14:paraId="09CE1536" w14:textId="6AB1FBFC"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2.16</w:t>
      </w:r>
      <w:r>
        <w:rPr>
          <w:rFonts w:ascii="Arial" w:eastAsia="Times New Roman" w:hAnsi="Arial" w:cs="Arial"/>
          <w:lang w:eastAsia="en-GB"/>
        </w:rPr>
        <w:tab/>
      </w:r>
      <w:r w:rsidR="005E6067" w:rsidRPr="005E6067">
        <w:rPr>
          <w:rFonts w:ascii="Arial" w:eastAsia="Times New Roman" w:hAnsi="Arial" w:cs="Arial"/>
          <w:lang w:eastAsia="en-GB"/>
        </w:rPr>
        <w:t xml:space="preserve">This MGN focusses on the stowage of life saving appliances. It covers </w:t>
      </w:r>
      <w:proofErr w:type="gramStart"/>
      <w:r w:rsidR="005E6067" w:rsidRPr="005E6067">
        <w:rPr>
          <w:rFonts w:ascii="Arial" w:eastAsia="Times New Roman" w:hAnsi="Arial" w:cs="Arial"/>
          <w:lang w:eastAsia="en-GB"/>
        </w:rPr>
        <w:t>a number of</w:t>
      </w:r>
      <w:proofErr w:type="gramEnd"/>
      <w:r w:rsidR="005E6067" w:rsidRPr="005E6067">
        <w:rPr>
          <w:rFonts w:ascii="Arial" w:eastAsia="Times New Roman" w:hAnsi="Arial" w:cs="Arial"/>
          <w:lang w:eastAsia="en-GB"/>
        </w:rPr>
        <w:t xml:space="preserve"> different items of equipment, all of which are mandatory for </w:t>
      </w:r>
      <w:r w:rsidR="00F000EB">
        <w:rPr>
          <w:rFonts w:ascii="Arial" w:eastAsia="Times New Roman" w:hAnsi="Arial" w:cs="Arial"/>
          <w:lang w:eastAsia="en-GB"/>
        </w:rPr>
        <w:t>SCVs</w:t>
      </w:r>
      <w:r w:rsidR="005E6067" w:rsidRPr="005E6067">
        <w:rPr>
          <w:rFonts w:ascii="Arial" w:eastAsia="Times New Roman" w:hAnsi="Arial" w:cs="Arial"/>
          <w:lang w:eastAsia="en-GB"/>
        </w:rPr>
        <w:t xml:space="preserve"> and therefore there is no change in regulation. For recreational vessels, these items of equipment are considered by user groups such as the Cruising Association and the </w:t>
      </w:r>
      <w:r w:rsidR="00033AD1">
        <w:rPr>
          <w:rFonts w:ascii="Arial" w:eastAsia="Times New Roman" w:hAnsi="Arial" w:cs="Arial"/>
          <w:lang w:eastAsia="en-GB"/>
        </w:rPr>
        <w:t>RYA</w:t>
      </w:r>
      <w:r w:rsidR="005E6067" w:rsidRPr="005E6067">
        <w:rPr>
          <w:rFonts w:ascii="Arial" w:eastAsia="Times New Roman" w:hAnsi="Arial" w:cs="Arial"/>
          <w:lang w:eastAsia="en-GB"/>
        </w:rPr>
        <w:t xml:space="preserve">, through guidance published by themselves, to be good practice carriage requirements – therefore this MGN supports current expectations. </w:t>
      </w:r>
    </w:p>
    <w:p w14:paraId="42107589" w14:textId="77777777" w:rsidR="005E6067" w:rsidRPr="005E6067" w:rsidRDefault="005E6067" w:rsidP="005E6067">
      <w:pPr>
        <w:spacing w:after="0" w:line="240" w:lineRule="auto"/>
        <w:jc w:val="both"/>
        <w:rPr>
          <w:rFonts w:ascii="Arial" w:eastAsia="Times New Roman" w:hAnsi="Arial" w:cs="Arial"/>
          <w:lang w:eastAsia="en-GB"/>
        </w:rPr>
      </w:pPr>
    </w:p>
    <w:p w14:paraId="0C79D619" w14:textId="491CEF61"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2.17</w:t>
      </w:r>
      <w:r>
        <w:rPr>
          <w:rFonts w:ascii="Arial" w:eastAsia="Times New Roman" w:hAnsi="Arial" w:cs="Arial"/>
          <w:lang w:eastAsia="en-GB"/>
        </w:rPr>
        <w:tab/>
      </w:r>
      <w:r w:rsidR="005E6067" w:rsidRPr="005E6067">
        <w:rPr>
          <w:rFonts w:ascii="Arial" w:eastAsia="Times New Roman" w:hAnsi="Arial" w:cs="Arial"/>
          <w:lang w:eastAsia="en-GB"/>
        </w:rPr>
        <w:t xml:space="preserve">With regards to some of the detailed stowage requirements, the primary consideration is to support any stowage requirements as issued by the manufacturer and does not look to override the </w:t>
      </w:r>
      <w:r w:rsidR="00260437" w:rsidRPr="005E6067">
        <w:rPr>
          <w:rFonts w:ascii="Arial" w:eastAsia="Times New Roman" w:hAnsi="Arial" w:cs="Arial"/>
          <w:lang w:eastAsia="en-GB"/>
        </w:rPr>
        <w:t>manufacturer’s</w:t>
      </w:r>
      <w:r w:rsidR="005E6067" w:rsidRPr="005E6067">
        <w:rPr>
          <w:rFonts w:ascii="Arial" w:eastAsia="Times New Roman" w:hAnsi="Arial" w:cs="Arial"/>
          <w:lang w:eastAsia="en-GB"/>
        </w:rPr>
        <w:t xml:space="preserve"> instructions. In some cases, where the manufacturer is silent on the stowage requirements, there may be minor adjustments that need to be made to a vessel if the guidance was followed but as this at the discretion of the owner, this is considered negligible. </w:t>
      </w:r>
    </w:p>
    <w:p w14:paraId="391741F1" w14:textId="77777777" w:rsidR="005E6067" w:rsidRPr="005E6067" w:rsidRDefault="005E6067" w:rsidP="005E6067">
      <w:pPr>
        <w:spacing w:after="0" w:line="240" w:lineRule="auto"/>
        <w:jc w:val="both"/>
        <w:rPr>
          <w:rFonts w:ascii="Arial" w:eastAsia="Times New Roman" w:hAnsi="Arial" w:cs="Arial"/>
          <w:u w:val="single"/>
          <w:lang w:eastAsia="en-GB"/>
        </w:rPr>
      </w:pPr>
    </w:p>
    <w:p w14:paraId="4C49919E"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Preparedness</w:t>
      </w:r>
    </w:p>
    <w:p w14:paraId="3D6436C9" w14:textId="77777777" w:rsidR="005E6067" w:rsidRPr="005E6067" w:rsidRDefault="005E6067" w:rsidP="005E6067">
      <w:pPr>
        <w:spacing w:after="0" w:line="240" w:lineRule="auto"/>
        <w:jc w:val="both"/>
        <w:rPr>
          <w:rFonts w:ascii="Arial" w:eastAsia="Times New Roman" w:hAnsi="Arial" w:cs="Arial"/>
          <w:u w:val="single"/>
          <w:lang w:eastAsia="en-GB"/>
        </w:rPr>
      </w:pPr>
    </w:p>
    <w:p w14:paraId="4896956F" w14:textId="7618273D"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2.18</w:t>
      </w:r>
      <w:r>
        <w:rPr>
          <w:rFonts w:ascii="Arial" w:eastAsia="Times New Roman" w:hAnsi="Arial" w:cs="Arial"/>
          <w:lang w:eastAsia="en-GB"/>
        </w:rPr>
        <w:tab/>
      </w:r>
      <w:r w:rsidR="005E6067" w:rsidRPr="005E6067">
        <w:rPr>
          <w:rFonts w:ascii="Arial" w:eastAsia="Times New Roman" w:hAnsi="Arial" w:cs="Arial"/>
          <w:lang w:eastAsia="en-GB"/>
        </w:rPr>
        <w:t xml:space="preserve">This MGN focuses on actions that should be taken prior to undertaking a voyage. It looks at some requirements to conform to international regulations with regards to passage planning as well as looking at </w:t>
      </w:r>
      <w:r w:rsidR="006522A4" w:rsidRPr="005E6067">
        <w:rPr>
          <w:rFonts w:ascii="Arial" w:eastAsia="Times New Roman" w:hAnsi="Arial" w:cs="Arial"/>
          <w:lang w:eastAsia="en-GB"/>
        </w:rPr>
        <w:t>well-established</w:t>
      </w:r>
      <w:r w:rsidR="005E6067" w:rsidRPr="005E6067">
        <w:rPr>
          <w:rFonts w:ascii="Arial" w:eastAsia="Times New Roman" w:hAnsi="Arial" w:cs="Arial"/>
          <w:lang w:eastAsia="en-GB"/>
        </w:rPr>
        <w:t xml:space="preserve"> good practice. </w:t>
      </w:r>
    </w:p>
    <w:p w14:paraId="53EFAA0D" w14:textId="77777777" w:rsidR="005E6067" w:rsidRPr="005E6067" w:rsidRDefault="005E6067" w:rsidP="005E6067">
      <w:pPr>
        <w:spacing w:after="0" w:line="240" w:lineRule="auto"/>
        <w:jc w:val="both"/>
        <w:rPr>
          <w:rFonts w:ascii="Arial" w:eastAsia="Times New Roman" w:hAnsi="Arial" w:cs="Arial"/>
          <w:lang w:eastAsia="en-GB"/>
        </w:rPr>
      </w:pPr>
    </w:p>
    <w:p w14:paraId="2C5B8FB0" w14:textId="045BE1D9"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2.19</w:t>
      </w:r>
      <w:r>
        <w:rPr>
          <w:rFonts w:ascii="Arial" w:eastAsia="Times New Roman" w:hAnsi="Arial" w:cs="Arial"/>
          <w:lang w:eastAsia="en-GB"/>
        </w:rPr>
        <w:tab/>
      </w:r>
      <w:r w:rsidR="003B3849">
        <w:rPr>
          <w:rFonts w:ascii="Arial" w:eastAsia="Times New Roman" w:hAnsi="Arial" w:cs="Arial"/>
          <w:lang w:eastAsia="en-GB"/>
        </w:rPr>
        <w:t>If a</w:t>
      </w:r>
      <w:r w:rsidR="005E6067" w:rsidRPr="005E6067">
        <w:rPr>
          <w:rFonts w:ascii="Arial" w:eastAsia="Times New Roman" w:hAnsi="Arial" w:cs="Arial"/>
          <w:lang w:eastAsia="en-GB"/>
        </w:rPr>
        <w:t>n owner</w:t>
      </w:r>
      <w:r w:rsidR="00DA65C1">
        <w:rPr>
          <w:rFonts w:ascii="Arial" w:eastAsia="Times New Roman" w:hAnsi="Arial" w:cs="Arial"/>
          <w:lang w:eastAsia="en-GB"/>
        </w:rPr>
        <w:t>,</w:t>
      </w:r>
      <w:r w:rsidR="005E6067" w:rsidRPr="005E6067">
        <w:rPr>
          <w:rFonts w:ascii="Arial" w:eastAsia="Times New Roman" w:hAnsi="Arial" w:cs="Arial"/>
          <w:lang w:eastAsia="en-GB"/>
        </w:rPr>
        <w:t xml:space="preserve"> in undertaking the considerations that are contained within the MGN, realise</w:t>
      </w:r>
      <w:r w:rsidR="003B3849">
        <w:rPr>
          <w:rFonts w:ascii="Arial" w:eastAsia="Times New Roman" w:hAnsi="Arial" w:cs="Arial"/>
          <w:lang w:eastAsia="en-GB"/>
        </w:rPr>
        <w:t>s</w:t>
      </w:r>
      <w:r w:rsidR="005E6067" w:rsidRPr="005E6067">
        <w:rPr>
          <w:rFonts w:ascii="Arial" w:eastAsia="Times New Roman" w:hAnsi="Arial" w:cs="Arial"/>
          <w:lang w:eastAsia="en-GB"/>
        </w:rPr>
        <w:t xml:space="preserve"> that the vessel they have purchased, or the crew/passengers they plan on taking on any voyage are unsuitable, there is the potential for additional costs that may be incurred. However, drawing attention to the unsuitability of a voyage should not </w:t>
      </w:r>
      <w:proofErr w:type="gramStart"/>
      <w:r w:rsidR="005E6067" w:rsidRPr="005E6067">
        <w:rPr>
          <w:rFonts w:ascii="Arial" w:eastAsia="Times New Roman" w:hAnsi="Arial" w:cs="Arial"/>
          <w:lang w:eastAsia="en-GB"/>
        </w:rPr>
        <w:t>be seen as</w:t>
      </w:r>
      <w:proofErr w:type="gramEnd"/>
      <w:r w:rsidR="005E6067" w:rsidRPr="005E6067">
        <w:rPr>
          <w:rFonts w:ascii="Arial" w:eastAsia="Times New Roman" w:hAnsi="Arial" w:cs="Arial"/>
          <w:lang w:eastAsia="en-GB"/>
        </w:rPr>
        <w:t xml:space="preserve"> a cost if it provides a higher level of safety and the owner is not obliged to follow the advice. </w:t>
      </w:r>
    </w:p>
    <w:p w14:paraId="4FA41A0B" w14:textId="77777777" w:rsidR="005E6067" w:rsidRPr="005E6067" w:rsidRDefault="005E6067" w:rsidP="005E6067">
      <w:pPr>
        <w:spacing w:after="0" w:line="240" w:lineRule="auto"/>
        <w:jc w:val="both"/>
        <w:rPr>
          <w:rFonts w:ascii="Arial" w:eastAsia="Times New Roman" w:hAnsi="Arial" w:cs="Arial"/>
          <w:lang w:eastAsia="en-GB"/>
        </w:rPr>
      </w:pPr>
    </w:p>
    <w:p w14:paraId="6588004B" w14:textId="54BEA6CA"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2.20</w:t>
      </w:r>
      <w:r>
        <w:rPr>
          <w:rFonts w:ascii="Arial" w:eastAsia="Times New Roman" w:hAnsi="Arial" w:cs="Arial"/>
          <w:lang w:eastAsia="en-GB"/>
        </w:rPr>
        <w:tab/>
      </w:r>
      <w:r w:rsidR="005E6067" w:rsidRPr="005E6067">
        <w:rPr>
          <w:rFonts w:ascii="Arial" w:eastAsia="Times New Roman" w:hAnsi="Arial" w:cs="Arial"/>
          <w:lang w:eastAsia="en-GB"/>
        </w:rPr>
        <w:t xml:space="preserve">All of the advice contained within are based on preparation prior to undertaking a voyage to minimise the risks of the voyage to the owner, passengers and crew. If the advice is followed or not followed, or a practice drill not carried out, there are no cost implications to the owner of the vessel. </w:t>
      </w:r>
    </w:p>
    <w:p w14:paraId="2D803775" w14:textId="77777777" w:rsidR="005E6067" w:rsidRPr="005E6067" w:rsidRDefault="005E6067" w:rsidP="005E6067">
      <w:pPr>
        <w:spacing w:after="0" w:line="240" w:lineRule="auto"/>
        <w:jc w:val="both"/>
        <w:rPr>
          <w:rFonts w:ascii="Arial" w:eastAsia="Times New Roman" w:hAnsi="Arial" w:cs="Arial"/>
          <w:u w:val="single"/>
          <w:lang w:eastAsia="en-GB"/>
        </w:rPr>
      </w:pPr>
    </w:p>
    <w:p w14:paraId="2ADC40CC"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Rigging Inspection</w:t>
      </w:r>
    </w:p>
    <w:p w14:paraId="5EAE9BEA" w14:textId="77777777" w:rsidR="005E6067" w:rsidRPr="005E6067" w:rsidRDefault="005E6067" w:rsidP="005E6067">
      <w:pPr>
        <w:spacing w:after="0" w:line="240" w:lineRule="auto"/>
        <w:jc w:val="both"/>
        <w:rPr>
          <w:rFonts w:ascii="Arial" w:eastAsia="Times New Roman" w:hAnsi="Arial" w:cs="Arial"/>
          <w:u w:val="single"/>
          <w:lang w:eastAsia="en-GB"/>
        </w:rPr>
      </w:pPr>
    </w:p>
    <w:p w14:paraId="6BA0369F" w14:textId="53F3EDF7"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2.21</w:t>
      </w:r>
      <w:r>
        <w:rPr>
          <w:rFonts w:ascii="Arial" w:eastAsia="Times New Roman" w:hAnsi="Arial" w:cs="Arial"/>
          <w:lang w:eastAsia="en-GB"/>
        </w:rPr>
        <w:tab/>
      </w:r>
      <w:r w:rsidR="005E6067" w:rsidRPr="005E6067">
        <w:rPr>
          <w:rFonts w:ascii="Arial" w:eastAsia="Times New Roman" w:hAnsi="Arial" w:cs="Arial"/>
          <w:lang w:eastAsia="en-GB"/>
        </w:rPr>
        <w:t xml:space="preserve">This MGN focusses on ensuring that a rig and its rigging is regularly inspected by an experienced marine professional. The reason for doing so is to ensure that the vessel is safely operated and able to return safely to port. It recognises that rigs are complex in their design and construction, as well as being difficult to access and inspect. </w:t>
      </w:r>
    </w:p>
    <w:p w14:paraId="7C5C7110" w14:textId="77777777" w:rsidR="005E6067" w:rsidRPr="005E6067" w:rsidRDefault="005E6067" w:rsidP="005E6067">
      <w:pPr>
        <w:spacing w:after="0" w:line="240" w:lineRule="auto"/>
        <w:jc w:val="both"/>
        <w:rPr>
          <w:rFonts w:ascii="Arial" w:eastAsia="Times New Roman" w:hAnsi="Arial" w:cs="Arial"/>
          <w:lang w:eastAsia="en-GB"/>
        </w:rPr>
      </w:pPr>
    </w:p>
    <w:p w14:paraId="016A6409" w14:textId="321F5DCE"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2.22</w:t>
      </w:r>
      <w:r>
        <w:rPr>
          <w:rFonts w:ascii="Arial" w:eastAsia="Times New Roman" w:hAnsi="Arial" w:cs="Arial"/>
          <w:lang w:eastAsia="en-GB"/>
        </w:rPr>
        <w:tab/>
      </w:r>
      <w:r w:rsidR="005E6067" w:rsidRPr="005E6067">
        <w:rPr>
          <w:rFonts w:ascii="Arial" w:eastAsia="Times New Roman" w:hAnsi="Arial" w:cs="Arial"/>
          <w:lang w:eastAsia="en-GB"/>
        </w:rPr>
        <w:t xml:space="preserve">The costs associated with this is the recommendation to remove rigs in order to carry out a thorough inspection of the rig although this is in line with industry advice and does not look to change the maintenance regime that an owner would normally do to ensure the security of their rig and rigging. </w:t>
      </w:r>
    </w:p>
    <w:p w14:paraId="698C4C10" w14:textId="77777777" w:rsidR="005E6067" w:rsidRPr="005E6067" w:rsidRDefault="005E6067" w:rsidP="005E6067">
      <w:pPr>
        <w:spacing w:after="0" w:line="240" w:lineRule="auto"/>
        <w:jc w:val="both"/>
        <w:rPr>
          <w:rFonts w:ascii="Arial" w:eastAsia="Times New Roman" w:hAnsi="Arial" w:cs="Arial"/>
          <w:lang w:eastAsia="en-GB"/>
        </w:rPr>
      </w:pPr>
    </w:p>
    <w:p w14:paraId="464EF4C1" w14:textId="4FFCF60B"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2.23</w:t>
      </w:r>
      <w:r>
        <w:rPr>
          <w:rFonts w:ascii="Arial" w:eastAsia="Times New Roman" w:hAnsi="Arial" w:cs="Arial"/>
          <w:lang w:eastAsia="en-GB"/>
        </w:rPr>
        <w:tab/>
      </w:r>
      <w:r w:rsidR="005E6067" w:rsidRPr="005E6067">
        <w:rPr>
          <w:rFonts w:ascii="Arial" w:eastAsia="Times New Roman" w:hAnsi="Arial" w:cs="Arial"/>
          <w:lang w:eastAsia="en-GB"/>
        </w:rPr>
        <w:t xml:space="preserve">For </w:t>
      </w:r>
      <w:r w:rsidR="0058336F">
        <w:rPr>
          <w:rFonts w:ascii="Arial" w:eastAsia="Times New Roman" w:hAnsi="Arial" w:cs="Arial"/>
          <w:lang w:eastAsia="en-GB"/>
        </w:rPr>
        <w:t>SCVs</w:t>
      </w:r>
      <w:r w:rsidR="005E6067" w:rsidRPr="005E6067">
        <w:rPr>
          <w:rFonts w:ascii="Arial" w:eastAsia="Times New Roman" w:hAnsi="Arial" w:cs="Arial"/>
          <w:lang w:eastAsia="en-GB"/>
        </w:rPr>
        <w:t xml:space="preserve"> there are requirements to obtain a rigging report which are confirmed within the MGN. The MGN details that in order to obtain a rigging report that the rig should be inspected out of the vessel. An experienced marine professional would only be able to provide a report when the rig is not in situ and therefore this is not considered a change. </w:t>
      </w:r>
    </w:p>
    <w:p w14:paraId="5E10677A" w14:textId="77777777" w:rsidR="005E6067" w:rsidRPr="005E6067" w:rsidRDefault="005E6067" w:rsidP="005E6067">
      <w:pPr>
        <w:spacing w:after="0" w:line="240" w:lineRule="auto"/>
        <w:jc w:val="both"/>
        <w:rPr>
          <w:rFonts w:ascii="Arial" w:eastAsia="Times New Roman" w:hAnsi="Arial" w:cs="Arial"/>
          <w:lang w:eastAsia="en-GB"/>
        </w:rPr>
      </w:pPr>
    </w:p>
    <w:p w14:paraId="365EAB95" w14:textId="77777777" w:rsidR="005E6067" w:rsidRPr="005E6067" w:rsidRDefault="005E6067" w:rsidP="005E6067">
      <w:pPr>
        <w:spacing w:after="0" w:line="240" w:lineRule="auto"/>
        <w:jc w:val="both"/>
        <w:rPr>
          <w:rFonts w:ascii="Arial" w:eastAsia="Times New Roman" w:hAnsi="Arial" w:cs="Arial"/>
          <w:u w:val="single"/>
          <w:lang w:eastAsia="en-GB"/>
        </w:rPr>
      </w:pPr>
      <w:r w:rsidRPr="005E6067">
        <w:rPr>
          <w:rFonts w:ascii="Arial" w:eastAsia="Times New Roman" w:hAnsi="Arial" w:cs="Arial"/>
          <w:u w:val="single"/>
          <w:lang w:eastAsia="en-GB"/>
        </w:rPr>
        <w:t>Emergency Procedures, Equipment and Actions</w:t>
      </w:r>
    </w:p>
    <w:p w14:paraId="68E93B0F" w14:textId="77777777" w:rsidR="005E6067" w:rsidRPr="005E6067" w:rsidRDefault="005E6067" w:rsidP="005E6067">
      <w:pPr>
        <w:spacing w:after="0" w:line="240" w:lineRule="auto"/>
        <w:jc w:val="both"/>
        <w:rPr>
          <w:rFonts w:ascii="Arial" w:eastAsia="Times New Roman" w:hAnsi="Arial" w:cs="Arial"/>
          <w:lang w:eastAsia="en-GB"/>
        </w:rPr>
      </w:pPr>
    </w:p>
    <w:p w14:paraId="568B96AC" w14:textId="0E843766" w:rsidR="005E6067" w:rsidRPr="005E6067" w:rsidRDefault="007610AB" w:rsidP="005E6067">
      <w:pPr>
        <w:spacing w:after="0" w:line="240" w:lineRule="auto"/>
        <w:jc w:val="both"/>
        <w:rPr>
          <w:rFonts w:ascii="Arial" w:eastAsia="Times New Roman" w:hAnsi="Arial" w:cs="Arial"/>
          <w:lang w:eastAsia="en-GB"/>
        </w:rPr>
      </w:pPr>
      <w:r>
        <w:rPr>
          <w:rFonts w:ascii="Arial" w:eastAsia="Times New Roman" w:hAnsi="Arial" w:cs="Arial"/>
          <w:lang w:eastAsia="en-GB"/>
        </w:rPr>
        <w:t>2.24</w:t>
      </w:r>
      <w:r>
        <w:rPr>
          <w:rFonts w:ascii="Arial" w:eastAsia="Times New Roman" w:hAnsi="Arial" w:cs="Arial"/>
          <w:lang w:eastAsia="en-GB"/>
        </w:rPr>
        <w:tab/>
      </w:r>
      <w:r w:rsidR="005E6067" w:rsidRPr="005E6067">
        <w:rPr>
          <w:rFonts w:ascii="Arial" w:eastAsia="Times New Roman" w:hAnsi="Arial" w:cs="Arial"/>
          <w:lang w:eastAsia="en-GB"/>
        </w:rPr>
        <w:t>This MGN focuses on actions that should be taken during a voyage. The actions replicate advice which is already offered by safety training providers with regards to actions to be carried out or equipment advised to be carried for the voyages described within the MGN.</w:t>
      </w:r>
    </w:p>
    <w:p w14:paraId="442037B9" w14:textId="77777777" w:rsidR="005E6067" w:rsidRPr="005E6067" w:rsidRDefault="005E6067" w:rsidP="005E6067">
      <w:pPr>
        <w:spacing w:after="0" w:line="240" w:lineRule="auto"/>
        <w:jc w:val="both"/>
        <w:rPr>
          <w:rFonts w:ascii="Arial" w:eastAsia="Times New Roman" w:hAnsi="Arial" w:cs="Arial"/>
          <w:lang w:eastAsia="en-GB"/>
        </w:rPr>
      </w:pPr>
    </w:p>
    <w:p w14:paraId="23069BFC" w14:textId="1D6D5033" w:rsidR="005E6067" w:rsidRPr="005E6067" w:rsidRDefault="007610AB" w:rsidP="005E6067">
      <w:pPr>
        <w:spacing w:after="0" w:line="240" w:lineRule="auto"/>
        <w:rPr>
          <w:rFonts w:ascii="Arial" w:eastAsia="Times New Roman" w:hAnsi="Arial" w:cs="Arial"/>
          <w:b/>
        </w:rPr>
      </w:pPr>
      <w:r>
        <w:rPr>
          <w:rFonts w:ascii="Arial" w:eastAsia="Times New Roman" w:hAnsi="Arial" w:cs="Arial"/>
          <w:lang w:eastAsia="en-GB"/>
        </w:rPr>
        <w:t>2.25</w:t>
      </w:r>
      <w:r>
        <w:rPr>
          <w:rFonts w:ascii="Arial" w:eastAsia="Times New Roman" w:hAnsi="Arial" w:cs="Arial"/>
          <w:lang w:eastAsia="en-GB"/>
        </w:rPr>
        <w:tab/>
      </w:r>
      <w:r w:rsidR="005E6067" w:rsidRPr="005E6067">
        <w:rPr>
          <w:rFonts w:ascii="Arial" w:eastAsia="Times New Roman" w:hAnsi="Arial" w:cs="Arial"/>
          <w:lang w:eastAsia="en-GB"/>
        </w:rPr>
        <w:t xml:space="preserve">There are </w:t>
      </w:r>
      <w:proofErr w:type="gramStart"/>
      <w:r w:rsidR="005E6067" w:rsidRPr="005E6067">
        <w:rPr>
          <w:rFonts w:ascii="Arial" w:eastAsia="Times New Roman" w:hAnsi="Arial" w:cs="Arial"/>
          <w:lang w:eastAsia="en-GB"/>
        </w:rPr>
        <w:t>a number of</w:t>
      </w:r>
      <w:proofErr w:type="gramEnd"/>
      <w:r w:rsidR="005E6067" w:rsidRPr="005E6067">
        <w:rPr>
          <w:rFonts w:ascii="Arial" w:eastAsia="Times New Roman" w:hAnsi="Arial" w:cs="Arial"/>
          <w:lang w:eastAsia="en-GB"/>
        </w:rPr>
        <w:t xml:space="preserve"> different scenarios contained within the MGN which would either prevent the loss of the vessel or the loss of life. These are predominantly action based with little or no carriage requirements. Where equipment is detailed, it is equipment that is either already required for commercial operation and is strongly advised to be carried by representative bodies such as the Cruising Association or the RYA.</w:t>
      </w:r>
    </w:p>
    <w:p w14:paraId="5B18DC20" w14:textId="1009A957" w:rsidR="00B00672" w:rsidRDefault="00B00672" w:rsidP="00B00672">
      <w:pPr>
        <w:rPr>
          <w:rStyle w:val="e24kjd"/>
          <w:rFonts w:ascii="Arial" w:hAnsi="Arial" w:cs="Arial"/>
        </w:rPr>
      </w:pPr>
    </w:p>
    <w:p w14:paraId="1FE4A91A" w14:textId="77777777" w:rsidR="00B00672" w:rsidRPr="00B00672" w:rsidRDefault="00B00672" w:rsidP="00B00672">
      <w:pPr>
        <w:jc w:val="both"/>
        <w:rPr>
          <w:rFonts w:ascii="Arial" w:hAnsi="Arial" w:cs="Arial"/>
          <w:lang w:eastAsia="en-GB"/>
        </w:rPr>
      </w:pPr>
    </w:p>
    <w:p w14:paraId="55765BC2" w14:textId="3C875B9F" w:rsidR="0068289C" w:rsidRPr="00EB7DCE" w:rsidRDefault="0068289C" w:rsidP="00EB7DCE">
      <w:pPr>
        <w:jc w:val="both"/>
        <w:rPr>
          <w:rFonts w:ascii="Arial" w:hAnsi="Arial" w:cs="Arial"/>
        </w:rPr>
      </w:pPr>
      <w:bookmarkStart w:id="10" w:name="respond"/>
      <w:bookmarkEnd w:id="7"/>
      <w:r w:rsidRPr="00C00FC4">
        <w:rPr>
          <w:rFonts w:ascii="Arial" w:hAnsi="Arial" w:cs="Arial"/>
          <w:b/>
          <w:color w:val="276E8B" w:themeColor="accent1" w:themeShade="BF"/>
          <w:sz w:val="32"/>
          <w:szCs w:val="32"/>
        </w:rPr>
        <w:t>Section 3:</w:t>
      </w:r>
      <w:r w:rsidRPr="00C00FC4">
        <w:rPr>
          <w:rFonts w:ascii="Arial" w:hAnsi="Arial" w:cs="Arial"/>
          <w:b/>
          <w:color w:val="276E8B" w:themeColor="accent1" w:themeShade="BF"/>
          <w:sz w:val="32"/>
          <w:szCs w:val="32"/>
        </w:rPr>
        <w:tab/>
        <w:t>Responding to this consultation</w:t>
      </w:r>
      <w:bookmarkEnd w:id="10"/>
    </w:p>
    <w:p w14:paraId="38AAFCD1" w14:textId="77777777" w:rsidR="0068289C" w:rsidRDefault="0068289C" w:rsidP="0068289C">
      <w:pPr>
        <w:rPr>
          <w:rFonts w:ascii="Arial" w:hAnsi="Arial" w:cs="Arial"/>
          <w:color w:val="006600"/>
        </w:rPr>
      </w:pPr>
    </w:p>
    <w:p w14:paraId="12B1A184" w14:textId="77777777" w:rsidR="0068289C" w:rsidRPr="00A35E92" w:rsidRDefault="0068289C" w:rsidP="0068289C">
      <w:pPr>
        <w:ind w:left="720" w:hanging="720"/>
        <w:jc w:val="both"/>
        <w:rPr>
          <w:rFonts w:ascii="Arial" w:hAnsi="Arial" w:cs="Arial"/>
        </w:rPr>
      </w:pPr>
      <w:r w:rsidRPr="00C00FC4">
        <w:rPr>
          <w:rFonts w:ascii="Arial" w:hAnsi="Arial" w:cs="Arial"/>
          <w:color w:val="276E8B" w:themeColor="accent1" w:themeShade="BF"/>
        </w:rPr>
        <w:t>3.1</w:t>
      </w:r>
      <w:r w:rsidRPr="00A35E92">
        <w:rPr>
          <w:rFonts w:ascii="Arial" w:hAnsi="Arial" w:cs="Arial"/>
        </w:rPr>
        <w:t>.</w:t>
      </w:r>
      <w:r w:rsidRPr="00A35E92">
        <w:rPr>
          <w:rFonts w:ascii="Arial" w:hAnsi="Arial" w:cs="Arial"/>
        </w:rPr>
        <w:tab/>
      </w:r>
      <w:r>
        <w:rPr>
          <w:rFonts w:ascii="Arial" w:hAnsi="Arial" w:cs="Arial"/>
        </w:rPr>
        <w:t>There are specific questions highlighted</w:t>
      </w:r>
      <w:r w:rsidR="005752CA">
        <w:rPr>
          <w:rFonts w:ascii="Arial" w:hAnsi="Arial" w:cs="Arial"/>
        </w:rPr>
        <w:t xml:space="preserve"> in section 5 of this document and information on </w:t>
      </w:r>
      <w:r>
        <w:rPr>
          <w:rFonts w:ascii="Arial" w:hAnsi="Arial" w:cs="Arial"/>
        </w:rPr>
        <w:t>how to respond to this consultation document.</w:t>
      </w:r>
    </w:p>
    <w:p w14:paraId="438DF249" w14:textId="77777777" w:rsidR="0068289C" w:rsidRPr="00C00FC4" w:rsidRDefault="0068289C" w:rsidP="0068289C">
      <w:pPr>
        <w:pStyle w:val="Heading2"/>
        <w:rPr>
          <w:rFonts w:ascii="Arial" w:hAnsi="Arial" w:cs="Arial"/>
        </w:rPr>
      </w:pPr>
      <w:bookmarkStart w:id="11" w:name="consultees"/>
      <w:r w:rsidRPr="00C00FC4">
        <w:rPr>
          <w:rFonts w:ascii="Arial" w:hAnsi="Arial" w:cs="Arial"/>
        </w:rPr>
        <w:t>Consultees</w:t>
      </w:r>
    </w:p>
    <w:bookmarkEnd w:id="11"/>
    <w:p w14:paraId="3794B03D" w14:textId="77777777" w:rsidR="0068289C" w:rsidRPr="00F57850" w:rsidRDefault="0068289C" w:rsidP="0068289C">
      <w:pPr>
        <w:pStyle w:val="NoSpacing"/>
      </w:pPr>
    </w:p>
    <w:p w14:paraId="5E39E635" w14:textId="1B98B438" w:rsidR="0068289C" w:rsidRDefault="0068289C" w:rsidP="0068289C">
      <w:pPr>
        <w:ind w:left="720" w:hanging="720"/>
        <w:jc w:val="both"/>
        <w:rPr>
          <w:rFonts w:ascii="Arial" w:hAnsi="Arial" w:cs="Arial"/>
        </w:rPr>
      </w:pPr>
      <w:r w:rsidRPr="00C00FC4">
        <w:rPr>
          <w:rFonts w:ascii="Arial" w:hAnsi="Arial" w:cs="Arial"/>
          <w:color w:val="276E8B" w:themeColor="accent1" w:themeShade="BF"/>
        </w:rPr>
        <w:t>3.2</w:t>
      </w:r>
      <w:r w:rsidRPr="00F57850">
        <w:rPr>
          <w:rFonts w:ascii="Arial" w:hAnsi="Arial" w:cs="Arial"/>
        </w:rPr>
        <w:t>.</w:t>
      </w:r>
      <w:r w:rsidRPr="00F57850">
        <w:rPr>
          <w:rFonts w:ascii="Arial" w:hAnsi="Arial" w:cs="Arial"/>
        </w:rPr>
        <w:tab/>
      </w:r>
      <w:r>
        <w:rPr>
          <w:rFonts w:ascii="Arial" w:hAnsi="Arial" w:cs="Arial"/>
        </w:rPr>
        <w:t xml:space="preserve">Anyone may respond to this consultation and consideration will be given to all responses.  We will be particularly interested to hear from: </w:t>
      </w:r>
      <w:r w:rsidR="00111D5A">
        <w:rPr>
          <w:rFonts w:ascii="Arial" w:hAnsi="Arial" w:cs="Arial"/>
        </w:rPr>
        <w:t xml:space="preserve">ship owners, shipping companies, protection and indemnity clubs as well as other parties with an interest in shipping. </w:t>
      </w:r>
    </w:p>
    <w:p w14:paraId="6E41551F" w14:textId="77777777" w:rsidR="0068289C" w:rsidRPr="00C00FC4" w:rsidRDefault="0068289C" w:rsidP="0068289C">
      <w:pPr>
        <w:pStyle w:val="Heading2"/>
        <w:rPr>
          <w:rFonts w:ascii="Arial" w:hAnsi="Arial" w:cs="Arial"/>
        </w:rPr>
      </w:pPr>
      <w:bookmarkStart w:id="12" w:name="duration"/>
      <w:r w:rsidRPr="00C00FC4">
        <w:rPr>
          <w:rFonts w:ascii="Arial" w:hAnsi="Arial" w:cs="Arial"/>
        </w:rPr>
        <w:t>Duration</w:t>
      </w:r>
    </w:p>
    <w:bookmarkEnd w:id="12"/>
    <w:p w14:paraId="5B6B663E" w14:textId="77777777" w:rsidR="0068289C" w:rsidRPr="00F57850" w:rsidRDefault="0068289C" w:rsidP="0068289C">
      <w:pPr>
        <w:pStyle w:val="NoSpacing"/>
      </w:pPr>
    </w:p>
    <w:p w14:paraId="423E4C96" w14:textId="1FEA21AC" w:rsidR="0068289C" w:rsidRDefault="0068289C" w:rsidP="0068289C">
      <w:pPr>
        <w:ind w:left="720" w:hanging="720"/>
        <w:jc w:val="both"/>
        <w:rPr>
          <w:rFonts w:ascii="Arial" w:hAnsi="Arial" w:cs="Arial"/>
        </w:rPr>
      </w:pPr>
      <w:r w:rsidRPr="00C00FC4">
        <w:rPr>
          <w:rFonts w:ascii="Arial" w:hAnsi="Arial" w:cs="Arial"/>
          <w:color w:val="276E8B" w:themeColor="accent1" w:themeShade="BF"/>
        </w:rPr>
        <w:t>3.3.</w:t>
      </w:r>
      <w:r w:rsidRPr="00F57850">
        <w:rPr>
          <w:rFonts w:ascii="Arial" w:hAnsi="Arial" w:cs="Arial"/>
        </w:rPr>
        <w:tab/>
      </w:r>
      <w:r>
        <w:rPr>
          <w:rFonts w:ascii="Arial" w:hAnsi="Arial" w:cs="Arial"/>
        </w:rPr>
        <w:t>This consultation is open for 4</w:t>
      </w:r>
      <w:r w:rsidR="00837765">
        <w:rPr>
          <w:rFonts w:ascii="Arial" w:hAnsi="Arial" w:cs="Arial"/>
        </w:rPr>
        <w:t xml:space="preserve"> </w:t>
      </w:r>
      <w:r>
        <w:rPr>
          <w:rFonts w:ascii="Arial" w:hAnsi="Arial" w:cs="Arial"/>
        </w:rPr>
        <w:t xml:space="preserve">weeks from </w:t>
      </w:r>
      <w:r w:rsidR="004A417F">
        <w:rPr>
          <w:rFonts w:ascii="Arial" w:hAnsi="Arial" w:cs="Arial"/>
        </w:rPr>
        <w:t>20</w:t>
      </w:r>
      <w:r w:rsidR="00697BFB" w:rsidRPr="00697BFB">
        <w:rPr>
          <w:rFonts w:ascii="Arial" w:hAnsi="Arial" w:cs="Arial"/>
          <w:vertAlign w:val="superscript"/>
        </w:rPr>
        <w:t>th</w:t>
      </w:r>
      <w:r w:rsidR="00837765">
        <w:rPr>
          <w:rFonts w:ascii="Arial" w:hAnsi="Arial" w:cs="Arial"/>
        </w:rPr>
        <w:t xml:space="preserve"> June 2019. </w:t>
      </w:r>
      <w:r>
        <w:rPr>
          <w:rFonts w:ascii="Arial" w:hAnsi="Arial" w:cs="Arial"/>
        </w:rPr>
        <w:t>The deadline for responses is</w:t>
      </w:r>
      <w:r w:rsidR="00837765">
        <w:rPr>
          <w:rFonts w:ascii="Arial" w:hAnsi="Arial" w:cs="Arial"/>
        </w:rPr>
        <w:t xml:space="preserve"> </w:t>
      </w:r>
      <w:r w:rsidR="006C4192">
        <w:rPr>
          <w:rFonts w:ascii="Arial" w:hAnsi="Arial" w:cs="Arial"/>
        </w:rPr>
        <w:t>1</w:t>
      </w:r>
      <w:r w:rsidR="004A417F">
        <w:rPr>
          <w:rFonts w:ascii="Arial" w:hAnsi="Arial" w:cs="Arial"/>
        </w:rPr>
        <w:t>8</w:t>
      </w:r>
      <w:r w:rsidR="00697BFB" w:rsidRPr="00697BFB">
        <w:rPr>
          <w:rFonts w:ascii="Arial" w:hAnsi="Arial" w:cs="Arial"/>
          <w:vertAlign w:val="superscript"/>
        </w:rPr>
        <w:t>th</w:t>
      </w:r>
      <w:r w:rsidR="00837765">
        <w:rPr>
          <w:rFonts w:ascii="Arial" w:hAnsi="Arial" w:cs="Arial"/>
        </w:rPr>
        <w:t xml:space="preserve"> July 2019</w:t>
      </w:r>
      <w:r>
        <w:rPr>
          <w:rFonts w:ascii="Arial" w:hAnsi="Arial" w:cs="Arial"/>
        </w:rPr>
        <w:t>.</w:t>
      </w:r>
      <w:bookmarkStart w:id="13" w:name="_GoBack"/>
      <w:bookmarkEnd w:id="13"/>
    </w:p>
    <w:p w14:paraId="6B0CFE31" w14:textId="77777777" w:rsidR="0068289C" w:rsidRPr="00C00FC4" w:rsidRDefault="0068289C" w:rsidP="0068289C">
      <w:pPr>
        <w:pStyle w:val="Heading2"/>
        <w:rPr>
          <w:rFonts w:ascii="Arial" w:hAnsi="Arial" w:cs="Arial"/>
        </w:rPr>
      </w:pPr>
      <w:bookmarkStart w:id="14" w:name="submitting"/>
      <w:r w:rsidRPr="00C00FC4">
        <w:rPr>
          <w:rFonts w:ascii="Arial" w:hAnsi="Arial" w:cs="Arial"/>
        </w:rPr>
        <w:t>Submitting your response</w:t>
      </w:r>
    </w:p>
    <w:bookmarkEnd w:id="14"/>
    <w:p w14:paraId="6C8086A0" w14:textId="77777777" w:rsidR="0068289C" w:rsidRPr="00C00FC4" w:rsidRDefault="0068289C" w:rsidP="0068289C">
      <w:pPr>
        <w:pStyle w:val="NoSpacing"/>
        <w:rPr>
          <w:color w:val="276E8B" w:themeColor="accent1" w:themeShade="BF"/>
        </w:rPr>
      </w:pPr>
    </w:p>
    <w:p w14:paraId="5EC4709F" w14:textId="77777777" w:rsidR="008D44B4" w:rsidRDefault="0068289C" w:rsidP="008D44B4">
      <w:pPr>
        <w:rPr>
          <w:rFonts w:ascii="Arial" w:hAnsi="Arial" w:cs="Arial"/>
        </w:rPr>
      </w:pPr>
      <w:r w:rsidRPr="00C00FC4">
        <w:rPr>
          <w:rFonts w:ascii="Arial" w:hAnsi="Arial" w:cs="Arial"/>
          <w:color w:val="276E8B" w:themeColor="accent1" w:themeShade="BF"/>
        </w:rPr>
        <w:t>3.4</w:t>
      </w:r>
      <w:r w:rsidRPr="00F57850">
        <w:rPr>
          <w:rFonts w:ascii="Arial" w:hAnsi="Arial" w:cs="Arial"/>
        </w:rPr>
        <w:t>.</w:t>
      </w:r>
      <w:r w:rsidRPr="00F57850">
        <w:rPr>
          <w:rFonts w:ascii="Arial" w:hAnsi="Arial" w:cs="Arial"/>
        </w:rPr>
        <w:tab/>
      </w:r>
      <w:r>
        <w:rPr>
          <w:rFonts w:ascii="Arial" w:hAnsi="Arial" w:cs="Arial"/>
        </w:rPr>
        <w:t>Consultation responses should be emailed to</w:t>
      </w:r>
      <w:r w:rsidR="00C601FD">
        <w:rPr>
          <w:rFonts w:ascii="Arial" w:hAnsi="Arial" w:cs="Arial"/>
        </w:rPr>
        <w:t xml:space="preserve"> </w:t>
      </w:r>
      <w:r w:rsidR="00C601FD" w:rsidRPr="00DB4D51">
        <w:rPr>
          <w:rFonts w:ascii="Arial" w:hAnsi="Arial" w:cs="Arial"/>
          <w:b/>
          <w:color w:val="00B050"/>
        </w:rPr>
        <w:t>codes@mcga.gov.uk</w:t>
      </w:r>
      <w:r w:rsidR="00E4232E" w:rsidRPr="00C601FD">
        <w:t>.</w:t>
      </w:r>
      <w:r w:rsidR="00E4232E">
        <w:t xml:space="preserve"> </w:t>
      </w:r>
      <w:r w:rsidRPr="00C601FD">
        <w:rPr>
          <w:rFonts w:ascii="Arial" w:hAnsi="Arial" w:cs="Arial"/>
        </w:rPr>
        <w:t>A</w:t>
      </w:r>
      <w:r>
        <w:rPr>
          <w:rFonts w:ascii="Arial" w:hAnsi="Arial" w:cs="Arial"/>
        </w:rPr>
        <w:t>ny questions should be sent to this email address.</w:t>
      </w:r>
      <w:r w:rsidR="008D44B4">
        <w:rPr>
          <w:rFonts w:ascii="Arial" w:hAnsi="Arial" w:cs="Arial"/>
        </w:rPr>
        <w:t xml:space="preserve"> </w:t>
      </w:r>
    </w:p>
    <w:p w14:paraId="329D9D17" w14:textId="77777777" w:rsidR="008D44B4" w:rsidRDefault="008D44B4" w:rsidP="008D44B4">
      <w:pPr>
        <w:rPr>
          <w:rFonts w:ascii="Arial" w:hAnsi="Arial" w:cs="Arial"/>
        </w:rPr>
      </w:pPr>
    </w:p>
    <w:p w14:paraId="19756AE4" w14:textId="77777777" w:rsidR="008D44B4" w:rsidRDefault="008D44B4" w:rsidP="008D44B4">
      <w:pPr>
        <w:rPr>
          <w:rFonts w:ascii="Arial" w:hAnsi="Arial" w:cs="Arial"/>
        </w:rPr>
      </w:pPr>
    </w:p>
    <w:p w14:paraId="32CA5EE8" w14:textId="77777777" w:rsidR="008D44B4" w:rsidRDefault="008D44B4" w:rsidP="008D44B4">
      <w:pPr>
        <w:rPr>
          <w:rFonts w:ascii="Arial" w:hAnsi="Arial" w:cs="Arial"/>
        </w:rPr>
      </w:pPr>
    </w:p>
    <w:p w14:paraId="7FE9248B" w14:textId="4892621A" w:rsidR="008D44B4" w:rsidRDefault="008D44B4" w:rsidP="008D44B4">
      <w:pPr>
        <w:rPr>
          <w:rFonts w:ascii="Arial" w:hAnsi="Arial" w:cs="Arial"/>
        </w:rPr>
      </w:pPr>
      <w:r w:rsidRPr="00230D0A">
        <w:rPr>
          <w:rFonts w:ascii="Arial" w:hAnsi="Arial" w:cs="Arial"/>
        </w:rPr>
        <w:lastRenderedPageBreak/>
        <w:t>Alternatively</w:t>
      </w:r>
      <w:r>
        <w:rPr>
          <w:rFonts w:ascii="Arial" w:hAnsi="Arial" w:cs="Arial"/>
        </w:rPr>
        <w:t>,</w:t>
      </w:r>
      <w:r w:rsidRPr="00230D0A">
        <w:rPr>
          <w:rFonts w:ascii="Arial" w:hAnsi="Arial" w:cs="Arial"/>
        </w:rPr>
        <w:t xml:space="preserve"> responses may be posted to:</w:t>
      </w:r>
    </w:p>
    <w:p w14:paraId="2E2BE27B" w14:textId="77777777" w:rsidR="008D44B4" w:rsidRDefault="008D44B4" w:rsidP="008D44B4">
      <w:pPr>
        <w:pStyle w:val="Default"/>
        <w:rPr>
          <w:sz w:val="22"/>
          <w:szCs w:val="22"/>
        </w:rPr>
      </w:pPr>
      <w:r>
        <w:rPr>
          <w:sz w:val="22"/>
          <w:szCs w:val="22"/>
        </w:rPr>
        <w:t xml:space="preserve">The Ship Standards Team </w:t>
      </w:r>
    </w:p>
    <w:p w14:paraId="649C576E" w14:textId="77777777" w:rsidR="008D44B4" w:rsidRDefault="008D44B4" w:rsidP="008D44B4">
      <w:pPr>
        <w:pStyle w:val="Default"/>
        <w:rPr>
          <w:sz w:val="22"/>
          <w:szCs w:val="22"/>
        </w:rPr>
      </w:pPr>
      <w:r>
        <w:rPr>
          <w:sz w:val="22"/>
          <w:szCs w:val="22"/>
        </w:rPr>
        <w:t xml:space="preserve">Maritime &amp; Coastguard Agency </w:t>
      </w:r>
    </w:p>
    <w:p w14:paraId="5CD3137E" w14:textId="77777777" w:rsidR="008D44B4" w:rsidRDefault="008D44B4" w:rsidP="008D44B4">
      <w:pPr>
        <w:pStyle w:val="Default"/>
        <w:rPr>
          <w:sz w:val="22"/>
          <w:szCs w:val="22"/>
        </w:rPr>
      </w:pPr>
      <w:r>
        <w:rPr>
          <w:sz w:val="22"/>
          <w:szCs w:val="22"/>
        </w:rPr>
        <w:t xml:space="preserve">Bay 2/23, Spring Place </w:t>
      </w:r>
    </w:p>
    <w:p w14:paraId="289F9E45" w14:textId="77777777" w:rsidR="008D44B4" w:rsidRDefault="008D44B4" w:rsidP="008D44B4">
      <w:pPr>
        <w:pStyle w:val="Default"/>
        <w:rPr>
          <w:sz w:val="22"/>
          <w:szCs w:val="22"/>
        </w:rPr>
      </w:pPr>
      <w:r>
        <w:rPr>
          <w:sz w:val="22"/>
          <w:szCs w:val="22"/>
        </w:rPr>
        <w:t xml:space="preserve">105 Commercial Road </w:t>
      </w:r>
    </w:p>
    <w:p w14:paraId="0E877A36" w14:textId="77777777" w:rsidR="008D44B4" w:rsidRPr="00DB4D51" w:rsidRDefault="008D44B4" w:rsidP="008D44B4">
      <w:pPr>
        <w:pStyle w:val="Default"/>
        <w:rPr>
          <w:sz w:val="22"/>
          <w:szCs w:val="22"/>
        </w:rPr>
      </w:pPr>
      <w:r w:rsidRPr="00DB4D51">
        <w:rPr>
          <w:sz w:val="22"/>
          <w:szCs w:val="22"/>
        </w:rPr>
        <w:t xml:space="preserve">Southampton </w:t>
      </w:r>
    </w:p>
    <w:p w14:paraId="19B98676" w14:textId="7E68257B" w:rsidR="0068289C" w:rsidRDefault="008D44B4" w:rsidP="008D44B4">
      <w:pPr>
        <w:ind w:left="720" w:hanging="720"/>
        <w:jc w:val="both"/>
        <w:rPr>
          <w:rFonts w:ascii="Arial" w:hAnsi="Arial" w:cs="Arial"/>
        </w:rPr>
      </w:pPr>
      <w:r w:rsidRPr="00DB4D51">
        <w:rPr>
          <w:rFonts w:ascii="Arial" w:hAnsi="Arial" w:cs="Arial"/>
        </w:rPr>
        <w:t>SO15 1EG</w:t>
      </w:r>
    </w:p>
    <w:p w14:paraId="75ACD300" w14:textId="02278E1B" w:rsidR="008D44B4" w:rsidRDefault="008D44B4" w:rsidP="008D44B4">
      <w:pPr>
        <w:jc w:val="both"/>
        <w:rPr>
          <w:rFonts w:ascii="Arial" w:hAnsi="Arial" w:cs="Arial"/>
        </w:rPr>
      </w:pPr>
    </w:p>
    <w:p w14:paraId="428352E3" w14:textId="77777777" w:rsidR="008D44B4" w:rsidRDefault="008D44B4" w:rsidP="0068289C">
      <w:pPr>
        <w:ind w:left="720" w:hanging="720"/>
        <w:jc w:val="both"/>
        <w:rPr>
          <w:rFonts w:ascii="Arial" w:hAnsi="Arial" w:cs="Arial"/>
        </w:rPr>
      </w:pPr>
    </w:p>
    <w:p w14:paraId="7D682AB7" w14:textId="77777777" w:rsidR="0068289C" w:rsidRDefault="0068289C" w:rsidP="0068289C">
      <w:pPr>
        <w:ind w:left="720" w:hanging="720"/>
        <w:jc w:val="both"/>
        <w:rPr>
          <w:rFonts w:ascii="Arial" w:hAnsi="Arial" w:cs="Arial"/>
        </w:rPr>
      </w:pPr>
      <w:r w:rsidRPr="00C00FC4">
        <w:rPr>
          <w:rFonts w:ascii="Arial" w:hAnsi="Arial" w:cs="Arial"/>
          <w:color w:val="276E8B" w:themeColor="accent1" w:themeShade="BF"/>
        </w:rPr>
        <w:t>3.5.</w:t>
      </w:r>
      <w:r>
        <w:rPr>
          <w:rFonts w:ascii="Arial" w:hAnsi="Arial" w:cs="Arial"/>
        </w:rPr>
        <w:tab/>
        <w:t>When responding, representative groups are asked to give a summary of the people and organisations they represent, and where relevant who else they have consulted in reaching their conclusions.</w:t>
      </w:r>
    </w:p>
    <w:p w14:paraId="203BA41F" w14:textId="5BF105BB" w:rsidR="0068289C" w:rsidRPr="00C00FC4" w:rsidRDefault="0068289C" w:rsidP="0068289C">
      <w:pPr>
        <w:pStyle w:val="Heading2"/>
        <w:rPr>
          <w:rFonts w:ascii="Arial" w:hAnsi="Arial" w:cs="Arial"/>
        </w:rPr>
      </w:pPr>
      <w:bookmarkStart w:id="15" w:name="FOI"/>
      <w:r w:rsidRPr="00C00FC4">
        <w:rPr>
          <w:rFonts w:ascii="Arial" w:hAnsi="Arial" w:cs="Arial"/>
        </w:rPr>
        <w:t xml:space="preserve">Freedom of </w:t>
      </w:r>
      <w:r w:rsidR="009548C7">
        <w:rPr>
          <w:rFonts w:ascii="Arial" w:hAnsi="Arial" w:cs="Arial"/>
        </w:rPr>
        <w:t>I</w:t>
      </w:r>
      <w:r w:rsidRPr="00C00FC4">
        <w:rPr>
          <w:rFonts w:ascii="Arial" w:hAnsi="Arial" w:cs="Arial"/>
        </w:rPr>
        <w:t xml:space="preserve">nformation </w:t>
      </w:r>
    </w:p>
    <w:bookmarkEnd w:id="15"/>
    <w:p w14:paraId="2B13F3A2" w14:textId="77777777" w:rsidR="0068289C" w:rsidRPr="002C566E" w:rsidRDefault="0068289C" w:rsidP="0068289C">
      <w:pPr>
        <w:pStyle w:val="NoSpacing"/>
      </w:pPr>
    </w:p>
    <w:p w14:paraId="3776546F" w14:textId="10DC8B1B" w:rsidR="0068289C" w:rsidRDefault="0068289C" w:rsidP="0068289C">
      <w:pPr>
        <w:ind w:left="720" w:hanging="720"/>
        <w:jc w:val="both"/>
        <w:rPr>
          <w:rFonts w:ascii="Arial" w:hAnsi="Arial" w:cs="Arial"/>
        </w:rPr>
      </w:pPr>
      <w:r w:rsidRPr="00C00FC4">
        <w:rPr>
          <w:rFonts w:ascii="Arial" w:hAnsi="Arial" w:cs="Arial"/>
          <w:color w:val="276E8B" w:themeColor="accent1" w:themeShade="BF"/>
        </w:rPr>
        <w:t>3.6</w:t>
      </w:r>
      <w:r>
        <w:rPr>
          <w:rFonts w:ascii="Arial" w:hAnsi="Arial" w:cs="Arial"/>
        </w:rPr>
        <w:t>.</w:t>
      </w:r>
      <w:r>
        <w:rPr>
          <w:rFonts w:ascii="Arial" w:hAnsi="Arial" w:cs="Arial"/>
        </w:rPr>
        <w:tab/>
      </w:r>
      <w:r w:rsidRPr="000E6E88">
        <w:rPr>
          <w:rFonts w:ascii="Arial" w:hAnsi="Arial" w:cs="Arial"/>
        </w:rPr>
        <w:t xml:space="preserve">Information provided in response to this consultation, including personal information, may be </w:t>
      </w:r>
      <w:r w:rsidR="009548C7">
        <w:rPr>
          <w:rFonts w:ascii="Arial" w:hAnsi="Arial" w:cs="Arial"/>
        </w:rPr>
        <w:t xml:space="preserve">subject to </w:t>
      </w:r>
      <w:r w:rsidRPr="000E6E88">
        <w:rPr>
          <w:rFonts w:ascii="Arial" w:hAnsi="Arial" w:cs="Arial"/>
        </w:rPr>
        <w:t>publi</w:t>
      </w:r>
      <w:r w:rsidR="009548C7">
        <w:rPr>
          <w:rFonts w:ascii="Arial" w:hAnsi="Arial" w:cs="Arial"/>
        </w:rPr>
        <w:t xml:space="preserve">cation </w:t>
      </w:r>
      <w:r w:rsidRPr="000E6E88">
        <w:rPr>
          <w:rFonts w:ascii="Arial" w:hAnsi="Arial" w:cs="Arial"/>
        </w:rPr>
        <w:t>or disclos</w:t>
      </w:r>
      <w:r w:rsidR="009548C7">
        <w:rPr>
          <w:rFonts w:ascii="Arial" w:hAnsi="Arial" w:cs="Arial"/>
        </w:rPr>
        <w:t>ure</w:t>
      </w:r>
      <w:r w:rsidRPr="000E6E88">
        <w:rPr>
          <w:rFonts w:ascii="Arial" w:hAnsi="Arial" w:cs="Arial"/>
        </w:rPr>
        <w:t xml:space="preserve"> in accordance with the Freedom of Information Act 2000 (FOIA</w:t>
      </w:r>
      <w:r w:rsidR="009548C7">
        <w:rPr>
          <w:rFonts w:ascii="Arial" w:hAnsi="Arial" w:cs="Arial"/>
        </w:rPr>
        <w:t>) or</w:t>
      </w:r>
      <w:r w:rsidRPr="000E6E88">
        <w:rPr>
          <w:rFonts w:ascii="Arial" w:hAnsi="Arial" w:cs="Arial"/>
        </w:rPr>
        <w:t xml:space="preserve"> the Environmental </w:t>
      </w:r>
      <w:r>
        <w:rPr>
          <w:rFonts w:ascii="Arial" w:hAnsi="Arial" w:cs="Arial"/>
        </w:rPr>
        <w:t xml:space="preserve">Information Regulations 2004. </w:t>
      </w:r>
    </w:p>
    <w:p w14:paraId="51920435" w14:textId="77777777" w:rsidR="009548C7" w:rsidRDefault="0068289C" w:rsidP="0068289C">
      <w:pPr>
        <w:ind w:left="720" w:hanging="720"/>
        <w:jc w:val="both"/>
        <w:rPr>
          <w:rFonts w:ascii="Arial" w:hAnsi="Arial" w:cs="Arial"/>
        </w:rPr>
      </w:pPr>
      <w:r w:rsidRPr="00C00FC4">
        <w:rPr>
          <w:rFonts w:ascii="Arial" w:hAnsi="Arial" w:cs="Arial"/>
          <w:color w:val="276E8B" w:themeColor="accent1" w:themeShade="BF"/>
        </w:rPr>
        <w:t>3.7</w:t>
      </w:r>
      <w:r>
        <w:rPr>
          <w:rFonts w:ascii="Arial" w:hAnsi="Arial" w:cs="Arial"/>
        </w:rPr>
        <w:t>.</w:t>
      </w:r>
      <w:r>
        <w:rPr>
          <w:rFonts w:ascii="Arial" w:hAnsi="Arial" w:cs="Arial"/>
        </w:rPr>
        <w:tab/>
      </w:r>
      <w:r w:rsidRPr="000E6E88">
        <w:rPr>
          <w:rFonts w:ascii="Arial" w:hAnsi="Arial" w:cs="Arial"/>
        </w:rPr>
        <w:t xml:space="preserve">If you want the information that you provide to be treated as confidential, please be aware that, under the FOIA, there is a statutory Code of Practice with which public authorities must comply and which deals, amongst other things, with obligations of confidence. </w:t>
      </w:r>
    </w:p>
    <w:p w14:paraId="69B855F2" w14:textId="77777777" w:rsidR="0068289C" w:rsidRDefault="00212347" w:rsidP="00D0333A">
      <w:pPr>
        <w:ind w:left="709" w:hanging="709"/>
        <w:jc w:val="both"/>
        <w:rPr>
          <w:rFonts w:ascii="Arial" w:hAnsi="Arial" w:cs="Arial"/>
        </w:rPr>
      </w:pPr>
      <w:r w:rsidRPr="00C00FC4">
        <w:rPr>
          <w:rFonts w:ascii="Arial" w:hAnsi="Arial" w:cs="Arial"/>
          <w:color w:val="276E8B" w:themeColor="accent1" w:themeShade="BF"/>
        </w:rPr>
        <w:t>3.</w:t>
      </w:r>
      <w:r>
        <w:rPr>
          <w:rFonts w:ascii="Arial" w:hAnsi="Arial" w:cs="Arial"/>
          <w:color w:val="276E8B" w:themeColor="accent1" w:themeShade="BF"/>
        </w:rPr>
        <w:t>8</w:t>
      </w:r>
      <w:r>
        <w:rPr>
          <w:rFonts w:ascii="Arial" w:hAnsi="Arial" w:cs="Arial"/>
        </w:rPr>
        <w:t>.</w:t>
      </w:r>
      <w:r>
        <w:rPr>
          <w:rFonts w:ascii="Arial" w:hAnsi="Arial" w:cs="Arial"/>
        </w:rPr>
        <w:tab/>
      </w:r>
      <w:r w:rsidR="0068289C" w:rsidRPr="000E6E88">
        <w:rPr>
          <w:rFonts w:ascii="Arial" w:hAnsi="Arial" w:cs="Arial"/>
        </w:rPr>
        <w:t xml:space="preserve">In view of this it would be helpful if you could explain to us why you regard the information you have provided as confidential. If we receive a request for disclosure of the </w:t>
      </w:r>
      <w:proofErr w:type="gramStart"/>
      <w:r w:rsidR="0068289C" w:rsidRPr="000E6E88">
        <w:rPr>
          <w:rFonts w:ascii="Arial" w:hAnsi="Arial" w:cs="Arial"/>
        </w:rPr>
        <w:t>information</w:t>
      </w:r>
      <w:proofErr w:type="gramEnd"/>
      <w:r w:rsidR="0068289C" w:rsidRPr="000E6E88">
        <w:rPr>
          <w:rFonts w:ascii="Arial" w:hAnsi="Arial" w:cs="Arial"/>
        </w:rPr>
        <w:t xml:space="preserve"> we will take full account of your explanation, but we cannot give an assurance that confidentiality can be maintained in all circumstances. An automatic confidentiality disclaimer generated by your IT system will not, of itself, be regarded</w:t>
      </w:r>
      <w:r w:rsidR="0068289C">
        <w:rPr>
          <w:rFonts w:ascii="Arial" w:hAnsi="Arial" w:cs="Arial"/>
        </w:rPr>
        <w:t xml:space="preserve"> as binding on the Department</w:t>
      </w:r>
      <w:r w:rsidR="009548C7">
        <w:rPr>
          <w:rFonts w:ascii="Arial" w:hAnsi="Arial" w:cs="Arial"/>
        </w:rPr>
        <w:t>/MCA</w:t>
      </w:r>
      <w:r w:rsidR="0068289C">
        <w:rPr>
          <w:rFonts w:ascii="Arial" w:hAnsi="Arial" w:cs="Arial"/>
        </w:rPr>
        <w:t xml:space="preserve">. </w:t>
      </w:r>
    </w:p>
    <w:p w14:paraId="208CC60A" w14:textId="5DC14EA6" w:rsidR="00680C20" w:rsidRDefault="0068289C" w:rsidP="00F94CEF">
      <w:pPr>
        <w:ind w:left="720" w:hanging="720"/>
        <w:jc w:val="both"/>
        <w:rPr>
          <w:rFonts w:ascii="Arial" w:hAnsi="Arial" w:cs="Arial"/>
        </w:rPr>
      </w:pPr>
      <w:r w:rsidRPr="00C00FC4">
        <w:rPr>
          <w:rFonts w:ascii="Arial" w:hAnsi="Arial" w:cs="Arial"/>
          <w:color w:val="276E8B" w:themeColor="accent1" w:themeShade="BF"/>
        </w:rPr>
        <w:t>3.</w:t>
      </w:r>
      <w:r w:rsidR="00212347">
        <w:rPr>
          <w:rFonts w:ascii="Arial" w:hAnsi="Arial" w:cs="Arial"/>
          <w:color w:val="276E8B" w:themeColor="accent1" w:themeShade="BF"/>
        </w:rPr>
        <w:t>9</w:t>
      </w:r>
      <w:r w:rsidRPr="00C00FC4">
        <w:rPr>
          <w:rFonts w:ascii="Arial" w:hAnsi="Arial" w:cs="Arial"/>
          <w:color w:val="276E8B" w:themeColor="accent1" w:themeShade="BF"/>
        </w:rPr>
        <w:t>.</w:t>
      </w:r>
      <w:r>
        <w:rPr>
          <w:rFonts w:ascii="Arial" w:hAnsi="Arial" w:cs="Arial"/>
        </w:rPr>
        <w:tab/>
      </w:r>
      <w:r w:rsidR="009548C7">
        <w:rPr>
          <w:rFonts w:ascii="Arial" w:hAnsi="Arial" w:cs="Arial"/>
        </w:rPr>
        <w:t>The MCA</w:t>
      </w:r>
      <w:r w:rsidRPr="000E6E88">
        <w:rPr>
          <w:rFonts w:ascii="Arial" w:hAnsi="Arial" w:cs="Arial"/>
        </w:rPr>
        <w:t xml:space="preserve"> will process your personal data in accordance with </w:t>
      </w:r>
      <w:r w:rsidR="006E5C42">
        <w:rPr>
          <w:rFonts w:ascii="Arial" w:hAnsi="Arial" w:cs="Arial"/>
        </w:rPr>
        <w:t xml:space="preserve">the </w:t>
      </w:r>
      <w:r w:rsidR="009548C7">
        <w:rPr>
          <w:rFonts w:ascii="Arial" w:hAnsi="Arial" w:cs="Arial"/>
        </w:rPr>
        <w:t xml:space="preserve">data protection </w:t>
      </w:r>
      <w:r w:rsidR="006E5C42">
        <w:rPr>
          <w:rFonts w:ascii="Arial" w:hAnsi="Arial" w:cs="Arial"/>
        </w:rPr>
        <w:t xml:space="preserve">framework </w:t>
      </w:r>
      <w:r w:rsidRPr="000E6E88">
        <w:rPr>
          <w:rFonts w:ascii="Arial" w:hAnsi="Arial" w:cs="Arial"/>
        </w:rPr>
        <w:t>and</w:t>
      </w:r>
      <w:r w:rsidR="009548C7">
        <w:rPr>
          <w:rFonts w:ascii="Arial" w:hAnsi="Arial" w:cs="Arial"/>
        </w:rPr>
        <w:t>,</w:t>
      </w:r>
      <w:r w:rsidRPr="000E6E88">
        <w:rPr>
          <w:rFonts w:ascii="Arial" w:hAnsi="Arial" w:cs="Arial"/>
        </w:rPr>
        <w:t xml:space="preserve"> in </w:t>
      </w:r>
      <w:proofErr w:type="gramStart"/>
      <w:r w:rsidRPr="000E6E88">
        <w:rPr>
          <w:rFonts w:ascii="Arial" w:hAnsi="Arial" w:cs="Arial"/>
        </w:rPr>
        <w:t>the majority of</w:t>
      </w:r>
      <w:proofErr w:type="gramEnd"/>
      <w:r w:rsidRPr="000E6E88">
        <w:rPr>
          <w:rFonts w:ascii="Arial" w:hAnsi="Arial" w:cs="Arial"/>
        </w:rPr>
        <w:t xml:space="preserve"> circumstances</w:t>
      </w:r>
      <w:r w:rsidR="009548C7">
        <w:rPr>
          <w:rFonts w:ascii="Arial" w:hAnsi="Arial" w:cs="Arial"/>
        </w:rPr>
        <w:t>,</w:t>
      </w:r>
      <w:r w:rsidRPr="000E6E88">
        <w:rPr>
          <w:rFonts w:ascii="Arial" w:hAnsi="Arial" w:cs="Arial"/>
        </w:rPr>
        <w:t xml:space="preserve"> this will mean that your personal data will not be disclosed to third parties.</w:t>
      </w:r>
    </w:p>
    <w:p w14:paraId="66C4C4E9" w14:textId="77777777" w:rsidR="009548C7" w:rsidRDefault="009548C7" w:rsidP="0068289C">
      <w:pPr>
        <w:rPr>
          <w:rFonts w:ascii="Arial" w:eastAsiaTheme="majorEastAsia" w:hAnsi="Arial" w:cs="Arial"/>
          <w:color w:val="276E8B" w:themeColor="accent1" w:themeShade="BF"/>
          <w:sz w:val="26"/>
          <w:szCs w:val="26"/>
        </w:rPr>
      </w:pPr>
      <w:r w:rsidRPr="00D0333A">
        <w:rPr>
          <w:rFonts w:ascii="Arial" w:eastAsiaTheme="majorEastAsia" w:hAnsi="Arial" w:cs="Arial"/>
          <w:color w:val="276E8B" w:themeColor="accent1" w:themeShade="BF"/>
          <w:sz w:val="26"/>
          <w:szCs w:val="26"/>
        </w:rPr>
        <w:t>Data Protection</w:t>
      </w:r>
    </w:p>
    <w:p w14:paraId="25C310D6" w14:textId="77777777" w:rsidR="009548C7" w:rsidRDefault="009548C7" w:rsidP="00D0333A">
      <w:pPr>
        <w:ind w:left="709" w:hanging="709"/>
        <w:jc w:val="both"/>
        <w:rPr>
          <w:rFonts w:ascii="Arial" w:hAnsi="Arial" w:cs="Arial"/>
        </w:rPr>
      </w:pPr>
      <w:r w:rsidRPr="00D0333A">
        <w:rPr>
          <w:rFonts w:ascii="Arial" w:hAnsi="Arial" w:cs="Arial"/>
          <w:color w:val="276E8B" w:themeColor="accent1" w:themeShade="BF"/>
        </w:rPr>
        <w:t>3.</w:t>
      </w:r>
      <w:r w:rsidR="00212347">
        <w:rPr>
          <w:rFonts w:ascii="Arial" w:hAnsi="Arial" w:cs="Arial"/>
          <w:color w:val="276E8B" w:themeColor="accent1" w:themeShade="BF"/>
        </w:rPr>
        <w:t>10</w:t>
      </w:r>
      <w:r w:rsidRPr="00D0333A">
        <w:rPr>
          <w:rFonts w:ascii="Arial" w:hAnsi="Arial" w:cs="Arial"/>
          <w:color w:val="276E8B" w:themeColor="accent1" w:themeShade="BF"/>
        </w:rPr>
        <w:t>.</w:t>
      </w:r>
      <w:r>
        <w:rPr>
          <w:rFonts w:ascii="Arial" w:hAnsi="Arial" w:cs="Arial"/>
          <w:color w:val="276E8B" w:themeColor="accent1" w:themeShade="BF"/>
        </w:rPr>
        <w:tab/>
      </w:r>
      <w:r w:rsidRPr="00D0333A">
        <w:rPr>
          <w:rFonts w:ascii="Arial" w:hAnsi="Arial" w:cs="Arial"/>
        </w:rPr>
        <w:t>The</w:t>
      </w:r>
      <w:r>
        <w:rPr>
          <w:rFonts w:ascii="Arial" w:hAnsi="Arial" w:cs="Arial"/>
          <w:color w:val="276E8B" w:themeColor="accent1" w:themeShade="BF"/>
        </w:rPr>
        <w:t xml:space="preserve"> </w:t>
      </w:r>
      <w:r w:rsidRPr="00D0333A">
        <w:rPr>
          <w:rFonts w:ascii="Arial" w:hAnsi="Arial" w:cs="Arial"/>
        </w:rPr>
        <w:t xml:space="preserve">MCA </w:t>
      </w:r>
      <w:r>
        <w:rPr>
          <w:rFonts w:ascii="Arial" w:hAnsi="Arial" w:cs="Arial"/>
        </w:rPr>
        <w:t>is carrying out this consultation to gather evidence. The consultation is being carried out in the public interest to inform the development of policy.</w:t>
      </w:r>
    </w:p>
    <w:p w14:paraId="4769B4B0" w14:textId="77777777" w:rsidR="009548C7" w:rsidRPr="009548C7" w:rsidRDefault="009548C7" w:rsidP="00D0333A">
      <w:pPr>
        <w:ind w:left="709" w:hanging="709"/>
        <w:jc w:val="both"/>
        <w:rPr>
          <w:rFonts w:ascii="Arial" w:hAnsi="Arial" w:cs="Arial"/>
        </w:rPr>
      </w:pPr>
      <w:r w:rsidRPr="00D0333A">
        <w:rPr>
          <w:rFonts w:ascii="Arial" w:hAnsi="Arial" w:cs="Arial"/>
          <w:color w:val="276E8B" w:themeColor="accent1" w:themeShade="BF"/>
        </w:rPr>
        <w:t>3.1</w:t>
      </w:r>
      <w:r w:rsidR="00212347">
        <w:rPr>
          <w:rFonts w:ascii="Arial" w:hAnsi="Arial" w:cs="Arial"/>
          <w:color w:val="276E8B" w:themeColor="accent1" w:themeShade="BF"/>
        </w:rPr>
        <w:t>1</w:t>
      </w:r>
      <w:r w:rsidRPr="00D0333A">
        <w:rPr>
          <w:rFonts w:ascii="Arial" w:hAnsi="Arial" w:cs="Arial"/>
          <w:color w:val="276E8B" w:themeColor="accent1" w:themeShade="BF"/>
        </w:rPr>
        <w:t>.</w:t>
      </w:r>
      <w:r>
        <w:rPr>
          <w:rFonts w:ascii="Arial" w:hAnsi="Arial" w:cs="Arial"/>
        </w:rPr>
        <w:t xml:space="preserve"> </w:t>
      </w:r>
      <w:r>
        <w:rPr>
          <w:rFonts w:ascii="Arial" w:hAnsi="Arial" w:cs="Arial"/>
        </w:rPr>
        <w:tab/>
      </w:r>
      <w:r w:rsidRPr="009548C7">
        <w:rPr>
          <w:rFonts w:ascii="Arial" w:hAnsi="Arial" w:cs="Arial"/>
        </w:rPr>
        <w:t>The MCA will use your contact details to send you information about</w:t>
      </w:r>
      <w:r>
        <w:rPr>
          <w:rFonts w:ascii="Arial" w:hAnsi="Arial" w:cs="Arial"/>
        </w:rPr>
        <w:t xml:space="preserve"> the consultation, for example if we need to ask follow-up questions, </w:t>
      </w:r>
      <w:r w:rsidRPr="009548C7">
        <w:rPr>
          <w:rFonts w:ascii="Arial" w:hAnsi="Arial" w:cs="Arial"/>
        </w:rPr>
        <w:t>as part of its functions as a government department.</w:t>
      </w:r>
      <w:r>
        <w:rPr>
          <w:rFonts w:ascii="Arial" w:hAnsi="Arial" w:cs="Arial"/>
        </w:rPr>
        <w:t xml:space="preserve"> </w:t>
      </w:r>
      <w:r w:rsidRPr="009548C7">
        <w:rPr>
          <w:rFonts w:ascii="Arial" w:hAnsi="Arial" w:cs="Arial"/>
        </w:rPr>
        <w:t xml:space="preserve">Your information will be kept secure and will not be used for any other purpose without your permission.  </w:t>
      </w:r>
    </w:p>
    <w:p w14:paraId="3D45A0B3" w14:textId="20D0DF9D" w:rsidR="009548C7" w:rsidRDefault="009548C7" w:rsidP="009548C7">
      <w:pPr>
        <w:ind w:left="709" w:hanging="709"/>
        <w:rPr>
          <w:rFonts w:ascii="Arial" w:hAnsi="Arial" w:cs="Arial"/>
        </w:rPr>
      </w:pPr>
      <w:r w:rsidRPr="00D0333A">
        <w:rPr>
          <w:rFonts w:ascii="Arial" w:hAnsi="Arial" w:cs="Arial"/>
          <w:color w:val="276E8B" w:themeColor="accent1" w:themeShade="BF"/>
        </w:rPr>
        <w:t>3.1</w:t>
      </w:r>
      <w:r w:rsidR="00212347">
        <w:rPr>
          <w:rFonts w:ascii="Arial" w:hAnsi="Arial" w:cs="Arial"/>
          <w:color w:val="276E8B" w:themeColor="accent1" w:themeShade="BF"/>
        </w:rPr>
        <w:t>2</w:t>
      </w:r>
      <w:r w:rsidRPr="00D0333A">
        <w:rPr>
          <w:rFonts w:ascii="Arial" w:hAnsi="Arial" w:cs="Arial"/>
          <w:color w:val="276E8B" w:themeColor="accent1" w:themeShade="BF"/>
        </w:rPr>
        <w:t>.</w:t>
      </w:r>
      <w:r w:rsidRPr="00D0333A">
        <w:rPr>
          <w:rFonts w:ascii="Arial" w:hAnsi="Arial" w:cs="Arial"/>
          <w:color w:val="276E8B" w:themeColor="accent1" w:themeShade="BF"/>
        </w:rPr>
        <w:tab/>
      </w:r>
      <w:r w:rsidRPr="009548C7">
        <w:rPr>
          <w:rFonts w:ascii="Arial" w:hAnsi="Arial" w:cs="Arial"/>
        </w:rPr>
        <w:t>To find out more about how the MCA looks after personal data, your rights, and how to contact our data protection officer, please go to</w:t>
      </w:r>
      <w:r>
        <w:rPr>
          <w:rFonts w:ascii="Arial" w:hAnsi="Arial" w:cs="Arial"/>
        </w:rPr>
        <w:t>:</w:t>
      </w:r>
      <w:r w:rsidRPr="009548C7">
        <w:rPr>
          <w:rFonts w:ascii="Arial" w:hAnsi="Arial" w:cs="Arial"/>
        </w:rPr>
        <w:t xml:space="preserve"> </w:t>
      </w:r>
    </w:p>
    <w:p w14:paraId="081F54F8" w14:textId="090DB3DD" w:rsidR="00FE194D" w:rsidRDefault="00FE194D" w:rsidP="009548C7">
      <w:pPr>
        <w:ind w:left="709" w:hanging="709"/>
        <w:rPr>
          <w:rFonts w:ascii="Arial" w:hAnsi="Arial" w:cs="Arial"/>
        </w:rPr>
      </w:pPr>
      <w:r>
        <w:rPr>
          <w:rFonts w:ascii="Arial" w:hAnsi="Arial" w:cs="Arial"/>
        </w:rPr>
        <w:tab/>
      </w:r>
      <w:hyperlink r:id="rId15" w:history="1">
        <w:r w:rsidRPr="00A533B9">
          <w:rPr>
            <w:rStyle w:val="Hyperlink"/>
            <w:rFonts w:ascii="Arial" w:hAnsi="Arial" w:cs="Arial"/>
          </w:rPr>
          <w:t>https://www.gov.uk/government/organisations/maritime-and-coastguard-agency/about/personal-information-charter</w:t>
        </w:r>
      </w:hyperlink>
    </w:p>
    <w:p w14:paraId="022130A7" w14:textId="11E5FE1A" w:rsidR="00F94CEF" w:rsidRDefault="009548C7" w:rsidP="00D0333A">
      <w:pPr>
        <w:ind w:left="709"/>
        <w:rPr>
          <w:rFonts w:ascii="Arial" w:hAnsi="Arial" w:cs="Arial"/>
        </w:rPr>
      </w:pPr>
      <w:r w:rsidRPr="009548C7">
        <w:rPr>
          <w:rFonts w:ascii="Arial" w:hAnsi="Arial" w:cs="Arial"/>
        </w:rPr>
        <w:t>If you do not wish to remain on this list, please reply and let us know.</w:t>
      </w:r>
    </w:p>
    <w:p w14:paraId="54C43A54" w14:textId="77777777" w:rsidR="00F94CEF" w:rsidRPr="00F94CEF" w:rsidRDefault="00F94CEF" w:rsidP="00F94CEF">
      <w:pPr>
        <w:keepNext/>
        <w:keepLines/>
        <w:spacing w:before="240" w:after="0"/>
        <w:outlineLvl w:val="0"/>
        <w:rPr>
          <w:rFonts w:ascii="Arial" w:eastAsiaTheme="majorEastAsia" w:hAnsi="Arial" w:cs="Arial"/>
          <w:b/>
          <w:color w:val="276E8B" w:themeColor="accent1" w:themeShade="BF"/>
          <w:sz w:val="32"/>
          <w:szCs w:val="32"/>
        </w:rPr>
      </w:pPr>
      <w:r w:rsidRPr="00F94CEF">
        <w:rPr>
          <w:rFonts w:ascii="Arial" w:eastAsiaTheme="majorEastAsia" w:hAnsi="Arial" w:cs="Arial"/>
          <w:b/>
          <w:color w:val="276E8B" w:themeColor="accent1" w:themeShade="BF"/>
          <w:sz w:val="32"/>
          <w:szCs w:val="32"/>
        </w:rPr>
        <w:lastRenderedPageBreak/>
        <w:t>Section 4:</w:t>
      </w:r>
      <w:r w:rsidRPr="00F94CEF">
        <w:rPr>
          <w:rFonts w:ascii="Arial" w:eastAsiaTheme="majorEastAsia" w:hAnsi="Arial" w:cs="Arial"/>
          <w:b/>
          <w:color w:val="276E8B" w:themeColor="accent1" w:themeShade="BF"/>
          <w:sz w:val="32"/>
          <w:szCs w:val="32"/>
        </w:rPr>
        <w:tab/>
        <w:t>Outline of plans beyond this consultation</w:t>
      </w:r>
    </w:p>
    <w:p w14:paraId="4B720065" w14:textId="6534BBF9" w:rsidR="0068289C" w:rsidRPr="00F94CEF" w:rsidRDefault="0068289C" w:rsidP="00F94CEF">
      <w:pPr>
        <w:rPr>
          <w:rFonts w:ascii="Arial" w:hAnsi="Arial" w:cs="Arial"/>
        </w:rPr>
      </w:pPr>
      <w:bookmarkStart w:id="16" w:name="_Section_4:_Outline"/>
      <w:bookmarkEnd w:id="16"/>
    </w:p>
    <w:p w14:paraId="6F85FE8D" w14:textId="55326D8E" w:rsidR="0068289C" w:rsidRDefault="0068289C" w:rsidP="0068289C">
      <w:pPr>
        <w:ind w:left="720" w:hanging="720"/>
        <w:jc w:val="both"/>
        <w:rPr>
          <w:rFonts w:ascii="Arial" w:hAnsi="Arial" w:cs="Arial"/>
        </w:rPr>
      </w:pPr>
      <w:r w:rsidRPr="00C00FC4">
        <w:rPr>
          <w:rFonts w:ascii="Arial" w:hAnsi="Arial" w:cs="Arial"/>
          <w:color w:val="276E8B" w:themeColor="accent1" w:themeShade="BF"/>
        </w:rPr>
        <w:t>4.1</w:t>
      </w:r>
      <w:r w:rsidRPr="00A35E92">
        <w:rPr>
          <w:rFonts w:ascii="Arial" w:hAnsi="Arial" w:cs="Arial"/>
        </w:rPr>
        <w:t>.</w:t>
      </w:r>
      <w:r w:rsidRPr="00A35E92">
        <w:rPr>
          <w:rFonts w:ascii="Arial" w:hAnsi="Arial" w:cs="Arial"/>
        </w:rPr>
        <w:tab/>
      </w:r>
      <w:r>
        <w:rPr>
          <w:rFonts w:ascii="Arial" w:hAnsi="Arial" w:cs="Arial"/>
        </w:rPr>
        <w:t xml:space="preserve">Once this consultation </w:t>
      </w:r>
      <w:proofErr w:type="gramStart"/>
      <w:r w:rsidR="00901B89">
        <w:rPr>
          <w:rFonts w:ascii="Arial" w:hAnsi="Arial" w:cs="Arial"/>
        </w:rPr>
        <w:t>closes</w:t>
      </w:r>
      <w:proofErr w:type="gramEnd"/>
      <w:r>
        <w:rPr>
          <w:rFonts w:ascii="Arial" w:hAnsi="Arial" w:cs="Arial"/>
        </w:rPr>
        <w:t xml:space="preserve"> we will review all responses.  In considering the responses we will apply appropriate weight to those from organisations and individuals with specialist knowledge of the subject area.</w:t>
      </w:r>
    </w:p>
    <w:p w14:paraId="02835B97" w14:textId="54294EB9" w:rsidR="0068289C" w:rsidRPr="00A35E92" w:rsidRDefault="0068289C" w:rsidP="0068289C">
      <w:pPr>
        <w:ind w:left="720" w:hanging="720"/>
        <w:jc w:val="both"/>
        <w:rPr>
          <w:rFonts w:ascii="Arial" w:hAnsi="Arial" w:cs="Arial"/>
        </w:rPr>
      </w:pPr>
      <w:r w:rsidRPr="00C00FC4">
        <w:rPr>
          <w:rFonts w:ascii="Arial" w:hAnsi="Arial" w:cs="Arial"/>
          <w:color w:val="276E8B" w:themeColor="accent1" w:themeShade="BF"/>
        </w:rPr>
        <w:t>4.2</w:t>
      </w:r>
      <w:r>
        <w:rPr>
          <w:rFonts w:ascii="Arial" w:hAnsi="Arial" w:cs="Arial"/>
        </w:rPr>
        <w:t>.</w:t>
      </w:r>
      <w:r>
        <w:rPr>
          <w:rFonts w:ascii="Arial" w:hAnsi="Arial" w:cs="Arial"/>
        </w:rPr>
        <w:tab/>
        <w:t>We will be analysing the responses during</w:t>
      </w:r>
      <w:r w:rsidR="00837765">
        <w:rPr>
          <w:rFonts w:ascii="Arial" w:hAnsi="Arial" w:cs="Arial"/>
        </w:rPr>
        <w:t xml:space="preserve"> </w:t>
      </w:r>
      <w:r w:rsidR="00810C66">
        <w:rPr>
          <w:rFonts w:ascii="Arial" w:hAnsi="Arial" w:cs="Arial"/>
        </w:rPr>
        <w:t xml:space="preserve">July and August </w:t>
      </w:r>
      <w:r w:rsidR="00837765">
        <w:rPr>
          <w:rFonts w:ascii="Arial" w:hAnsi="Arial" w:cs="Arial"/>
        </w:rPr>
        <w:t>2019.</w:t>
      </w:r>
      <w:r>
        <w:rPr>
          <w:rFonts w:ascii="Arial" w:hAnsi="Arial" w:cs="Arial"/>
        </w:rPr>
        <w:t xml:space="preserve">  Our aim is to publish an overview of the responses and the MCA’s comments</w:t>
      </w:r>
      <w:r w:rsidR="001127EE">
        <w:rPr>
          <w:rFonts w:ascii="Arial" w:hAnsi="Arial" w:cs="Arial"/>
        </w:rPr>
        <w:t xml:space="preserve"> within two months of the close of the consultation</w:t>
      </w:r>
      <w:r>
        <w:rPr>
          <w:rFonts w:ascii="Arial" w:hAnsi="Arial" w:cs="Arial"/>
        </w:rPr>
        <w:t xml:space="preserve"> which will be available from: </w:t>
      </w:r>
      <w:hyperlink r:id="rId16" w:history="1">
        <w:r w:rsidRPr="009D50EE">
          <w:rPr>
            <w:rStyle w:val="Hyperlink"/>
            <w:rFonts w:ascii="Arial" w:hAnsi="Arial" w:cs="Arial"/>
          </w:rPr>
          <w:t>www.gov.uk/government/publications</w:t>
        </w:r>
      </w:hyperlink>
    </w:p>
    <w:p w14:paraId="045D66C8" w14:textId="54027C4B" w:rsidR="0068289C" w:rsidRDefault="0068289C" w:rsidP="0068289C">
      <w:pPr>
        <w:ind w:left="720" w:hanging="720"/>
        <w:jc w:val="both"/>
        <w:rPr>
          <w:rFonts w:ascii="Arial" w:hAnsi="Arial" w:cs="Arial"/>
        </w:rPr>
      </w:pPr>
      <w:r w:rsidRPr="00C00FC4">
        <w:rPr>
          <w:rFonts w:ascii="Arial" w:hAnsi="Arial" w:cs="Arial"/>
          <w:color w:val="276E8B" w:themeColor="accent1" w:themeShade="BF"/>
        </w:rPr>
        <w:t>4.3</w:t>
      </w:r>
      <w:r>
        <w:rPr>
          <w:rFonts w:ascii="Arial" w:hAnsi="Arial" w:cs="Arial"/>
        </w:rPr>
        <w:t>.</w:t>
      </w:r>
      <w:r>
        <w:rPr>
          <w:rFonts w:ascii="Arial" w:hAnsi="Arial" w:cs="Arial"/>
        </w:rPr>
        <w:tab/>
        <w:t>Where appropriate</w:t>
      </w:r>
      <w:r w:rsidR="005752CA">
        <w:rPr>
          <w:rFonts w:ascii="Arial" w:hAnsi="Arial" w:cs="Arial"/>
        </w:rPr>
        <w:t xml:space="preserve"> the draft Regulations/Guidance</w:t>
      </w:r>
      <w:r>
        <w:rPr>
          <w:rFonts w:ascii="Arial" w:hAnsi="Arial" w:cs="Arial"/>
        </w:rPr>
        <w:t>,</w:t>
      </w:r>
      <w:r w:rsidR="005752CA">
        <w:rPr>
          <w:rFonts w:ascii="Arial" w:hAnsi="Arial" w:cs="Arial"/>
        </w:rPr>
        <w:t xml:space="preserve"> </w:t>
      </w:r>
      <w:r>
        <w:rPr>
          <w:rFonts w:ascii="Arial" w:hAnsi="Arial" w:cs="Arial"/>
        </w:rPr>
        <w:t xml:space="preserve">accompanying guidance and </w:t>
      </w:r>
      <w:r w:rsidR="00837765">
        <w:rPr>
          <w:rFonts w:ascii="Arial" w:hAnsi="Arial" w:cs="Arial"/>
        </w:rPr>
        <w:t>de minimis</w:t>
      </w:r>
      <w:r>
        <w:rPr>
          <w:rFonts w:ascii="Arial" w:hAnsi="Arial" w:cs="Arial"/>
        </w:rPr>
        <w:t xml:space="preserve"> assessment will be revised to take into consideration the consultation responses. </w:t>
      </w:r>
    </w:p>
    <w:p w14:paraId="0E3CBF9C" w14:textId="302FE59A" w:rsidR="0068289C" w:rsidRPr="00E25F33" w:rsidRDefault="0068289C" w:rsidP="0068289C">
      <w:pPr>
        <w:ind w:left="720" w:hanging="720"/>
        <w:jc w:val="both"/>
        <w:rPr>
          <w:rFonts w:ascii="Arial" w:hAnsi="Arial" w:cs="Arial"/>
        </w:rPr>
      </w:pPr>
      <w:r w:rsidRPr="00C00FC4">
        <w:rPr>
          <w:rFonts w:ascii="Arial" w:hAnsi="Arial" w:cs="Arial"/>
          <w:color w:val="276E8B" w:themeColor="accent1" w:themeShade="BF"/>
        </w:rPr>
        <w:t>4.4.</w:t>
      </w:r>
      <w:r>
        <w:rPr>
          <w:rFonts w:ascii="Arial" w:hAnsi="Arial" w:cs="Arial"/>
        </w:rPr>
        <w:tab/>
        <w:t>Our aim is for the</w:t>
      </w:r>
      <w:r w:rsidR="00837765">
        <w:rPr>
          <w:rFonts w:ascii="Arial" w:hAnsi="Arial" w:cs="Arial"/>
        </w:rPr>
        <w:t xml:space="preserve"> Marine Guidance Not</w:t>
      </w:r>
      <w:r w:rsidR="004440C2">
        <w:rPr>
          <w:rFonts w:ascii="Arial" w:hAnsi="Arial" w:cs="Arial"/>
        </w:rPr>
        <w:t>e</w:t>
      </w:r>
      <w:r w:rsidR="00837765">
        <w:rPr>
          <w:rFonts w:ascii="Arial" w:hAnsi="Arial" w:cs="Arial"/>
        </w:rPr>
        <w:t xml:space="preserve">s </w:t>
      </w:r>
      <w:r>
        <w:rPr>
          <w:rFonts w:ascii="Arial" w:hAnsi="Arial" w:cs="Arial"/>
        </w:rPr>
        <w:t xml:space="preserve">to come into force </w:t>
      </w:r>
      <w:r w:rsidR="00B86382">
        <w:rPr>
          <w:rFonts w:ascii="Arial" w:hAnsi="Arial" w:cs="Arial"/>
        </w:rPr>
        <w:t>no later than</w:t>
      </w:r>
      <w:r w:rsidR="004A4A55">
        <w:rPr>
          <w:rFonts w:ascii="Arial" w:hAnsi="Arial" w:cs="Arial"/>
        </w:rPr>
        <w:t xml:space="preserve"> the end of</w:t>
      </w:r>
      <w:r w:rsidR="001127EE">
        <w:rPr>
          <w:rFonts w:ascii="Arial" w:hAnsi="Arial" w:cs="Arial"/>
        </w:rPr>
        <w:t xml:space="preserve"> August 2019.</w:t>
      </w:r>
      <w:r>
        <w:rPr>
          <w:rFonts w:ascii="Arial" w:hAnsi="Arial" w:cs="Arial"/>
        </w:rPr>
        <w:t xml:space="preserve">  The Regulations will be published on </w:t>
      </w:r>
      <w:hyperlink r:id="rId17" w:history="1">
        <w:r w:rsidRPr="0065649C">
          <w:rPr>
            <w:rStyle w:val="Hyperlink"/>
            <w:rFonts w:ascii="Arial" w:hAnsi="Arial" w:cs="Arial"/>
          </w:rPr>
          <w:t>www.legislation.gov.uk</w:t>
        </w:r>
      </w:hyperlink>
    </w:p>
    <w:p w14:paraId="4B8F6993" w14:textId="77D6D5B9" w:rsidR="0068289C" w:rsidRDefault="0068289C" w:rsidP="0068289C">
      <w:pPr>
        <w:ind w:left="720" w:hanging="720"/>
        <w:jc w:val="both"/>
        <w:rPr>
          <w:rFonts w:ascii="Arial" w:hAnsi="Arial" w:cs="Arial"/>
        </w:rPr>
      </w:pPr>
      <w:r w:rsidRPr="00C00FC4">
        <w:rPr>
          <w:rFonts w:ascii="Arial" w:hAnsi="Arial" w:cs="Arial"/>
          <w:color w:val="276E8B" w:themeColor="accent1" w:themeShade="BF"/>
        </w:rPr>
        <w:t>4.5.</w:t>
      </w:r>
      <w:r>
        <w:rPr>
          <w:rFonts w:ascii="Arial" w:hAnsi="Arial" w:cs="Arial"/>
        </w:rPr>
        <w:tab/>
        <w:t xml:space="preserve">Every effort will be made to publish the revised accompanying guidance on GOV.UK in advance of </w:t>
      </w:r>
      <w:r w:rsidR="00780337">
        <w:rPr>
          <w:rFonts w:ascii="Arial" w:hAnsi="Arial" w:cs="Arial"/>
        </w:rPr>
        <w:t xml:space="preserve">the coming into force date. </w:t>
      </w:r>
    </w:p>
    <w:p w14:paraId="57D219E9" w14:textId="4347317D" w:rsidR="0068289C" w:rsidRDefault="0068289C" w:rsidP="0068289C">
      <w:pPr>
        <w:ind w:left="720" w:hanging="720"/>
        <w:jc w:val="both"/>
        <w:rPr>
          <w:rFonts w:ascii="Arial" w:hAnsi="Arial" w:cs="Arial"/>
        </w:rPr>
      </w:pPr>
      <w:r w:rsidRPr="00C00FC4">
        <w:rPr>
          <w:rFonts w:ascii="Arial" w:hAnsi="Arial" w:cs="Arial"/>
          <w:color w:val="276E8B" w:themeColor="accent1" w:themeShade="BF"/>
        </w:rPr>
        <w:t>4.6.</w:t>
      </w:r>
      <w:r>
        <w:rPr>
          <w:rFonts w:ascii="Arial" w:hAnsi="Arial" w:cs="Arial"/>
        </w:rPr>
        <w:tab/>
        <w:t xml:space="preserve">An overview timetable is below for reference: </w:t>
      </w:r>
    </w:p>
    <w:p w14:paraId="3238D836" w14:textId="1A4A19F9" w:rsidR="0068289C" w:rsidRDefault="001127EE" w:rsidP="0068289C">
      <w:pPr>
        <w:ind w:left="720" w:hanging="720"/>
        <w:jc w:val="both"/>
        <w:rPr>
          <w:rFonts w:ascii="Arial" w:hAnsi="Arial" w:cs="Arial"/>
        </w:rPr>
      </w:pPr>
      <w:r w:rsidRPr="004E0F01">
        <w:rPr>
          <w:noProof/>
          <w:sz w:val="16"/>
          <w:szCs w:val="16"/>
          <w:lang w:eastAsia="en-GB"/>
        </w:rPr>
        <mc:AlternateContent>
          <mc:Choice Requires="wps">
            <w:drawing>
              <wp:anchor distT="0" distB="0" distL="114300" distR="114300" simplePos="0" relativeHeight="251658243" behindDoc="0" locked="0" layoutInCell="1" allowOverlap="1" wp14:anchorId="18031064" wp14:editId="0B136F9D">
                <wp:simplePos x="0" y="0"/>
                <wp:positionH relativeFrom="column">
                  <wp:posOffset>1038758</wp:posOffset>
                </wp:positionH>
                <wp:positionV relativeFrom="paragraph">
                  <wp:posOffset>269545</wp:posOffset>
                </wp:positionV>
                <wp:extent cx="1726388" cy="3429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726388" cy="342900"/>
                        </a:xfrm>
                        <a:prstGeom prst="rect">
                          <a:avLst/>
                        </a:prstGeom>
                        <a:solidFill>
                          <a:schemeClr val="accent5">
                            <a:lumMod val="60000"/>
                            <a:lumOff val="40000"/>
                          </a:schemeClr>
                        </a:solidFill>
                        <a:ln w="12700" cap="flat" cmpd="sng" algn="ctr">
                          <a:solidFill>
                            <a:schemeClr val="tx1"/>
                          </a:solidFill>
                          <a:prstDash val="solid"/>
                          <a:miter lim="800000"/>
                        </a:ln>
                        <a:effectLst/>
                      </wps:spPr>
                      <wps:txbx>
                        <w:txbxContent>
                          <w:p w14:paraId="5ABE0AD5" w14:textId="04D090E5" w:rsidR="0003440D" w:rsidRPr="001A4FFC" w:rsidRDefault="0003440D" w:rsidP="0068289C">
                            <w:pPr>
                              <w:jc w:val="center"/>
                              <w:rPr>
                                <w:lang w:val="en-US"/>
                              </w:rPr>
                            </w:pPr>
                            <w:r>
                              <w:rPr>
                                <w:lang w:val="en-US"/>
                              </w:rPr>
                              <w:t>July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31064" id="Rectangle 9" o:spid="_x0000_s1026" style="position:absolute;left:0;text-align:left;margin-left:81.8pt;margin-top:21.2pt;width:135.9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" fillcolor="#b5cdd3 [1944]" strokecolor="black [3213]" strokeweight="1pt">
                <v:textbox>
                  <w:txbxContent>
                    <w:p w14:paraId="5ABE0AD5" w14:textId="04D090E5" w:rsidR="0003440D" w:rsidRPr="001A4FFC" w:rsidRDefault="0003440D" w:rsidP="0068289C">
                      <w:pPr>
                        <w:jc w:val="center"/>
                        <w:rPr>
                          <w:lang w:val="en-US"/>
                        </w:rPr>
                      </w:pPr>
                      <w:r>
                        <w:rPr>
                          <w:lang w:val="en-US"/>
                        </w:rPr>
                        <w:t>July</w:t>
                      </w:r>
                    </w:p>
                  </w:txbxContent>
                </v:textbox>
              </v:rect>
            </w:pict>
          </mc:Fallback>
        </mc:AlternateContent>
      </w:r>
      <w:r w:rsidRPr="004E0F01">
        <w:rPr>
          <w:noProof/>
          <w:sz w:val="16"/>
          <w:szCs w:val="16"/>
          <w:lang w:eastAsia="en-GB"/>
        </w:rPr>
        <mc:AlternateContent>
          <mc:Choice Requires="wps">
            <w:drawing>
              <wp:anchor distT="0" distB="0" distL="114300" distR="114300" simplePos="0" relativeHeight="251658244" behindDoc="0" locked="0" layoutInCell="1" allowOverlap="1" wp14:anchorId="20C74CD7" wp14:editId="7294F921">
                <wp:simplePos x="0" y="0"/>
                <wp:positionH relativeFrom="column">
                  <wp:posOffset>3006547</wp:posOffset>
                </wp:positionH>
                <wp:positionV relativeFrom="paragraph">
                  <wp:posOffset>276860</wp:posOffset>
                </wp:positionV>
                <wp:extent cx="2567432" cy="333375"/>
                <wp:effectExtent l="0" t="0" r="23495" b="28575"/>
                <wp:wrapNone/>
                <wp:docPr id="10" name="Rectangle 10"/>
                <wp:cNvGraphicFramePr/>
                <a:graphic xmlns:a="http://schemas.openxmlformats.org/drawingml/2006/main">
                  <a:graphicData uri="http://schemas.microsoft.com/office/word/2010/wordprocessingShape">
                    <wps:wsp>
                      <wps:cNvSpPr/>
                      <wps:spPr>
                        <a:xfrm>
                          <a:off x="0" y="0"/>
                          <a:ext cx="2567432" cy="333375"/>
                        </a:xfrm>
                        <a:prstGeom prst="rect">
                          <a:avLst/>
                        </a:prstGeom>
                        <a:solidFill>
                          <a:schemeClr val="accent5">
                            <a:lumMod val="60000"/>
                            <a:lumOff val="40000"/>
                          </a:schemeClr>
                        </a:solidFill>
                        <a:ln w="12700" cap="flat" cmpd="sng" algn="ctr">
                          <a:solidFill>
                            <a:schemeClr val="tx1"/>
                          </a:solidFill>
                          <a:prstDash val="solid"/>
                          <a:miter lim="800000"/>
                        </a:ln>
                        <a:effectLst/>
                      </wps:spPr>
                      <wps:txbx>
                        <w:txbxContent>
                          <w:p w14:paraId="25399DF8" w14:textId="3AA362D6" w:rsidR="0003440D" w:rsidRPr="001A4FFC" w:rsidRDefault="0003440D" w:rsidP="0068289C">
                            <w:pPr>
                              <w:jc w:val="center"/>
                              <w:rPr>
                                <w:lang w:val="en-US"/>
                              </w:rPr>
                            </w:pPr>
                            <w:r>
                              <w:rPr>
                                <w:lang w:val="en-US"/>
                              </w:rPr>
                              <w:t>August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4CD7" id="Rectangle 10" o:spid="_x0000_s1027" style="position:absolute;left:0;text-align:left;margin-left:236.75pt;margin-top:21.8pt;width:202.15pt;height:2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" fillcolor="#b5cdd3 [1944]" strokecolor="black [3213]" strokeweight="1pt">
                <v:textbox>
                  <w:txbxContent>
                    <w:p w14:paraId="25399DF8" w14:textId="3AA362D6" w:rsidR="0003440D" w:rsidRPr="001A4FFC" w:rsidRDefault="0003440D" w:rsidP="0068289C">
                      <w:pPr>
                        <w:jc w:val="center"/>
                        <w:rPr>
                          <w:lang w:val="en-US"/>
                        </w:rPr>
                      </w:pPr>
                      <w:r>
                        <w:rPr>
                          <w:lang w:val="en-US"/>
                        </w:rPr>
                        <w:t>August</w:t>
                      </w:r>
                    </w:p>
                  </w:txbxContent>
                </v:textbox>
              </v:rect>
            </w:pict>
          </mc:Fallback>
        </mc:AlternateContent>
      </w:r>
    </w:p>
    <w:p w14:paraId="49CB5DEB" w14:textId="764042A8" w:rsidR="0068289C" w:rsidRDefault="001127EE" w:rsidP="0068289C">
      <w:pPr>
        <w:jc w:val="both"/>
      </w:pPr>
      <w:r>
        <w:rPr>
          <w:noProof/>
          <w:lang w:eastAsia="en-GB"/>
        </w:rPr>
        <mc:AlternateContent>
          <mc:Choice Requires="wps">
            <w:drawing>
              <wp:anchor distT="0" distB="0" distL="114300" distR="114300" simplePos="0" relativeHeight="251658251" behindDoc="0" locked="0" layoutInCell="1" allowOverlap="1" wp14:anchorId="34A82AFB" wp14:editId="39864257">
                <wp:simplePos x="0" y="0"/>
                <wp:positionH relativeFrom="margin">
                  <wp:posOffset>2805252</wp:posOffset>
                </wp:positionH>
                <wp:positionV relativeFrom="paragraph">
                  <wp:posOffset>90526</wp:posOffset>
                </wp:positionV>
                <wp:extent cx="200025" cy="142875"/>
                <wp:effectExtent l="0" t="19050" r="47625" b="47625"/>
                <wp:wrapNone/>
                <wp:docPr id="225" name="Right Arrow 225"/>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464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5" o:spid="_x0000_s1026" type="#_x0000_t13" style="position:absolute;margin-left:220.9pt;margin-top:7.15pt;width:15.75pt;height:11.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" adj="13886" fillcolor="black [3213]" strokecolor="#1a495c [1604]" strokeweight="1pt">
                <w10:wrap anchorx="margin"/>
              </v:shape>
            </w:pict>
          </mc:Fallback>
        </mc:AlternateContent>
      </w:r>
      <w:r w:rsidR="0068289C">
        <w:rPr>
          <w:noProof/>
          <w:lang w:eastAsia="en-GB"/>
        </w:rPr>
        <mc:AlternateContent>
          <mc:Choice Requires="wps">
            <w:drawing>
              <wp:anchor distT="0" distB="0" distL="114300" distR="114300" simplePos="0" relativeHeight="251658249" behindDoc="0" locked="0" layoutInCell="1" allowOverlap="1" wp14:anchorId="0441C9F7" wp14:editId="6AEDB4F0">
                <wp:simplePos x="0" y="0"/>
                <wp:positionH relativeFrom="column">
                  <wp:posOffset>5105400</wp:posOffset>
                </wp:positionH>
                <wp:positionV relativeFrom="paragraph">
                  <wp:posOffset>514350</wp:posOffset>
                </wp:positionV>
                <wp:extent cx="542925" cy="2238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42925" cy="2238375"/>
                        </a:xfrm>
                        <a:prstGeom prst="rect">
                          <a:avLst/>
                        </a:prstGeom>
                        <a:solidFill>
                          <a:schemeClr val="accent2">
                            <a:lumMod val="60000"/>
                            <a:lumOff val="40000"/>
                          </a:schemeClr>
                        </a:solidFill>
                        <a:ln w="12700" cap="flat" cmpd="sng" algn="ctr">
                          <a:solidFill>
                            <a:schemeClr val="tx1"/>
                          </a:solidFill>
                          <a:prstDash val="solid"/>
                          <a:miter lim="800000"/>
                        </a:ln>
                        <a:effectLst/>
                      </wps:spPr>
                      <wps:txbx>
                        <w:txbxContent>
                          <w:p w14:paraId="01F75855" w14:textId="77777777" w:rsidR="0003440D" w:rsidRPr="002C655B" w:rsidRDefault="0003440D" w:rsidP="0068289C">
                            <w:pPr>
                              <w:jc w:val="center"/>
                              <w:rPr>
                                <w:b/>
                                <w:sz w:val="18"/>
                                <w:szCs w:val="18"/>
                                <w:lang w:val="en-US"/>
                              </w:rPr>
                            </w:pPr>
                            <w:r w:rsidRPr="002C655B">
                              <w:rPr>
                                <w:b/>
                                <w:sz w:val="18"/>
                                <w:szCs w:val="18"/>
                                <w:lang w:val="en-US"/>
                              </w:rPr>
                              <w:t>Entry into Force / Publication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C9F7" id="Rectangle 2" o:spid="_x0000_s1028" style="position:absolute;left:0;text-align:left;margin-left:402pt;margin-top:40.5pt;width:42.75pt;height:176.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" fillcolor="#9ad3d9 [1941]" strokecolor="black [3213]" strokeweight="1pt">
                <v:textbox style="layout-flow:vertical;mso-layout-flow-alt:bottom-to-top">
                  <w:txbxContent>
                    <w:p w14:paraId="01F75855" w14:textId="77777777" w:rsidR="0003440D" w:rsidRPr="002C655B" w:rsidRDefault="0003440D" w:rsidP="0068289C">
                      <w:pPr>
                        <w:jc w:val="center"/>
                        <w:rPr>
                          <w:b/>
                          <w:sz w:val="18"/>
                          <w:szCs w:val="18"/>
                          <w:lang w:val="en-US"/>
                        </w:rPr>
                      </w:pPr>
                      <w:r w:rsidRPr="002C655B">
                        <w:rPr>
                          <w:b/>
                          <w:sz w:val="18"/>
                          <w:szCs w:val="18"/>
                          <w:lang w:val="en-US"/>
                        </w:rPr>
                        <w:t>Entry into Force / Publication</w:t>
                      </w:r>
                    </w:p>
                  </w:txbxContent>
                </v:textbox>
              </v:rect>
            </w:pict>
          </mc:Fallback>
        </mc:AlternateContent>
      </w:r>
      <w:r w:rsidR="0068289C">
        <w:rPr>
          <w:noProof/>
          <w:lang w:eastAsia="en-GB"/>
        </w:rPr>
        <mc:AlternateContent>
          <mc:Choice Requires="wps">
            <w:drawing>
              <wp:anchor distT="0" distB="0" distL="114300" distR="114300" simplePos="0" relativeHeight="251658252" behindDoc="0" locked="0" layoutInCell="1" allowOverlap="1" wp14:anchorId="03A2CCD7" wp14:editId="5D93DAFF">
                <wp:simplePos x="0" y="0"/>
                <wp:positionH relativeFrom="column">
                  <wp:posOffset>819150</wp:posOffset>
                </wp:positionH>
                <wp:positionV relativeFrom="paragraph">
                  <wp:posOffset>1428750</wp:posOffset>
                </wp:positionV>
                <wp:extent cx="200025" cy="142875"/>
                <wp:effectExtent l="0" t="19050" r="47625" b="47625"/>
                <wp:wrapNone/>
                <wp:docPr id="4" name="Right Arrow 4"/>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8600" id="Right Arrow 4" o:spid="_x0000_s1026" type="#_x0000_t13" style="position:absolute;margin-left:64.5pt;margin-top:112.5pt;width:15.7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" adj="13886" fillcolor="black [3213]" strokecolor="#1a495c [1604]" strokeweight="1pt"/>
            </w:pict>
          </mc:Fallback>
        </mc:AlternateContent>
      </w:r>
      <w:r w:rsidR="0068289C">
        <w:rPr>
          <w:noProof/>
          <w:lang w:eastAsia="en-GB"/>
        </w:rPr>
        <mc:AlternateContent>
          <mc:Choice Requires="wps">
            <w:drawing>
              <wp:anchor distT="0" distB="0" distL="114300" distR="114300" simplePos="0" relativeHeight="251658253" behindDoc="0" locked="0" layoutInCell="1" allowOverlap="1" wp14:anchorId="673D1459" wp14:editId="2D4281CF">
                <wp:simplePos x="0" y="0"/>
                <wp:positionH relativeFrom="column">
                  <wp:posOffset>1771650</wp:posOffset>
                </wp:positionH>
                <wp:positionV relativeFrom="paragraph">
                  <wp:posOffset>1381125</wp:posOffset>
                </wp:positionV>
                <wp:extent cx="200025" cy="142875"/>
                <wp:effectExtent l="0" t="19050" r="47625" b="47625"/>
                <wp:wrapNone/>
                <wp:docPr id="5" name="Right Arrow 5"/>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2950" id="Right Arrow 5" o:spid="_x0000_s1026" type="#_x0000_t13" style="position:absolute;margin-left:139.5pt;margin-top:108.75pt;width:15.7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" adj="13886" fillcolor="black [3213]" strokecolor="#1a495c [1604]" strokeweight="1pt"/>
            </w:pict>
          </mc:Fallback>
        </mc:AlternateContent>
      </w:r>
      <w:r w:rsidR="0068289C">
        <w:rPr>
          <w:noProof/>
          <w:lang w:eastAsia="en-GB"/>
        </w:rPr>
        <mc:AlternateContent>
          <mc:Choice Requires="wps">
            <w:drawing>
              <wp:anchor distT="0" distB="0" distL="114300" distR="114300" simplePos="0" relativeHeight="251658254" behindDoc="0" locked="0" layoutInCell="1" allowOverlap="1" wp14:anchorId="6B7AB61E" wp14:editId="5DA98785">
                <wp:simplePos x="0" y="0"/>
                <wp:positionH relativeFrom="margin">
                  <wp:align>center</wp:align>
                </wp:positionH>
                <wp:positionV relativeFrom="paragraph">
                  <wp:posOffset>1390650</wp:posOffset>
                </wp:positionV>
                <wp:extent cx="200025" cy="14287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7BD2" id="Right Arrow 6" o:spid="_x0000_s1026" type="#_x0000_t13" style="position:absolute;margin-left:0;margin-top:109.5pt;width:15.75pt;height:11.2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" adj="13886" fillcolor="black [3213]" strokecolor="#1a495c [1604]" strokeweight="1pt">
                <w10:wrap anchorx="margin"/>
              </v:shape>
            </w:pict>
          </mc:Fallback>
        </mc:AlternateContent>
      </w:r>
      <w:r w:rsidR="0068289C">
        <w:rPr>
          <w:noProof/>
          <w:lang w:eastAsia="en-GB"/>
        </w:rPr>
        <mc:AlternateContent>
          <mc:Choice Requires="wps">
            <w:drawing>
              <wp:anchor distT="0" distB="0" distL="114300" distR="114300" simplePos="0" relativeHeight="251658255" behindDoc="0" locked="0" layoutInCell="1" allowOverlap="1" wp14:anchorId="4BC0E570" wp14:editId="422ED7A6">
                <wp:simplePos x="0" y="0"/>
                <wp:positionH relativeFrom="column">
                  <wp:posOffset>3733800</wp:posOffset>
                </wp:positionH>
                <wp:positionV relativeFrom="paragraph">
                  <wp:posOffset>1409700</wp:posOffset>
                </wp:positionV>
                <wp:extent cx="200025" cy="142875"/>
                <wp:effectExtent l="0" t="19050" r="47625" b="47625"/>
                <wp:wrapNone/>
                <wp:docPr id="7" name="Right Arrow 7"/>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E9387" id="Right Arrow 7" o:spid="_x0000_s1026" type="#_x0000_t13" style="position:absolute;margin-left:294pt;margin-top:111pt;width:15.75pt;height:11.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" adj="13886" fillcolor="black [3213]" strokecolor="#1a495c [1604]" strokeweight="1pt"/>
            </w:pict>
          </mc:Fallback>
        </mc:AlternateContent>
      </w:r>
      <w:r w:rsidR="0068289C">
        <w:rPr>
          <w:noProof/>
          <w:lang w:eastAsia="en-GB"/>
        </w:rPr>
        <mc:AlternateContent>
          <mc:Choice Requires="wps">
            <w:drawing>
              <wp:anchor distT="0" distB="0" distL="114300" distR="114300" simplePos="0" relativeHeight="251658241" behindDoc="0" locked="0" layoutInCell="1" allowOverlap="1" wp14:anchorId="1A13CC9B" wp14:editId="0910E982">
                <wp:simplePos x="0" y="0"/>
                <wp:positionH relativeFrom="margin">
                  <wp:align>left</wp:align>
                </wp:positionH>
                <wp:positionV relativeFrom="paragraph">
                  <wp:posOffset>-9525</wp:posOffset>
                </wp:positionV>
                <wp:extent cx="771525" cy="333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71525" cy="333375"/>
                        </a:xfrm>
                        <a:prstGeom prst="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5CB8D" w14:textId="669298C1" w:rsidR="0003440D" w:rsidRPr="002C655B" w:rsidRDefault="0003440D" w:rsidP="0068289C">
                            <w:pPr>
                              <w:jc w:val="center"/>
                              <w:rPr>
                                <w:color w:val="000000" w:themeColor="text1"/>
                                <w:lang w:val="en-US"/>
                              </w:rPr>
                            </w:pPr>
                            <w:r>
                              <w:rPr>
                                <w:color w:val="000000" w:themeColor="text1"/>
                                <w:lang w:val="en-US"/>
                              </w:rPr>
                              <w:t>June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3CC9B" id="Rectangle 8" o:spid="_x0000_s1029" style="position:absolute;left:0;text-align:left;margin-left:0;margin-top:-.75pt;width:60.75pt;height:26.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" fillcolor="#b5cdd3 [1944]" strokecolor="black [3213]" strokeweight="1pt">
                <v:textbox>
                  <w:txbxContent>
                    <w:p w14:paraId="6605CB8D" w14:textId="669298C1" w:rsidR="0003440D" w:rsidRPr="002C655B" w:rsidRDefault="0003440D" w:rsidP="0068289C">
                      <w:pPr>
                        <w:jc w:val="center"/>
                        <w:rPr>
                          <w:color w:val="000000" w:themeColor="text1"/>
                          <w:lang w:val="en-US"/>
                        </w:rPr>
                      </w:pPr>
                      <w:r>
                        <w:rPr>
                          <w:color w:val="000000" w:themeColor="text1"/>
                          <w:lang w:val="en-US"/>
                        </w:rPr>
                        <w:t>June</w:t>
                      </w:r>
                    </w:p>
                  </w:txbxContent>
                </v:textbox>
                <w10:wrap anchorx="margin"/>
              </v:rect>
            </w:pict>
          </mc:Fallback>
        </mc:AlternateContent>
      </w:r>
      <w:r w:rsidR="0068289C">
        <w:rPr>
          <w:noProof/>
          <w:lang w:eastAsia="en-GB"/>
        </w:rPr>
        <mc:AlternateContent>
          <mc:Choice Requires="wps">
            <w:drawing>
              <wp:anchor distT="0" distB="0" distL="114300" distR="114300" simplePos="0" relativeHeight="251658248" behindDoc="0" locked="0" layoutInCell="1" allowOverlap="1" wp14:anchorId="6E32334F" wp14:editId="6A7EEBF2">
                <wp:simplePos x="0" y="0"/>
                <wp:positionH relativeFrom="column">
                  <wp:posOffset>3933825</wp:posOffset>
                </wp:positionH>
                <wp:positionV relativeFrom="paragraph">
                  <wp:posOffset>514350</wp:posOffset>
                </wp:positionV>
                <wp:extent cx="923925" cy="22193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923925" cy="2219325"/>
                        </a:xfrm>
                        <a:prstGeom prst="rect">
                          <a:avLst/>
                        </a:prstGeom>
                        <a:solidFill>
                          <a:schemeClr val="accent2">
                            <a:lumMod val="60000"/>
                            <a:lumOff val="40000"/>
                          </a:schemeClr>
                        </a:solidFill>
                        <a:ln w="12700" cap="flat" cmpd="sng" algn="ctr">
                          <a:solidFill>
                            <a:schemeClr val="tx1"/>
                          </a:solidFill>
                          <a:prstDash val="solid"/>
                          <a:miter lim="800000"/>
                        </a:ln>
                        <a:effectLst/>
                      </wps:spPr>
                      <wps:txbx>
                        <w:txbxContent>
                          <w:p w14:paraId="5304FB29" w14:textId="77777777" w:rsidR="0003440D" w:rsidRPr="00F2527A" w:rsidRDefault="0003440D" w:rsidP="0068289C">
                            <w:pPr>
                              <w:jc w:val="center"/>
                              <w:rPr>
                                <w:b/>
                                <w:sz w:val="18"/>
                                <w:szCs w:val="18"/>
                                <w:lang w:val="en-US"/>
                              </w:rPr>
                            </w:pPr>
                            <w:r w:rsidRPr="00F2527A">
                              <w:rPr>
                                <w:b/>
                                <w:sz w:val="18"/>
                                <w:szCs w:val="18"/>
                                <w:lang w:val="en-US"/>
                              </w:rPr>
                              <w:t>Publishing</w:t>
                            </w:r>
                          </w:p>
                          <w:p w14:paraId="012431DC" w14:textId="77777777" w:rsidR="0003440D" w:rsidRPr="00F2527A" w:rsidRDefault="0003440D" w:rsidP="0068289C">
                            <w:pPr>
                              <w:jc w:val="center"/>
                              <w:rPr>
                                <w:lang w:val="en-US"/>
                              </w:rPr>
                            </w:pPr>
                            <w:r w:rsidRPr="00F2527A">
                              <w:rPr>
                                <w:sz w:val="18"/>
                                <w:szCs w:val="18"/>
                                <w:lang w:val="en-US"/>
                              </w:rPr>
                              <w:t xml:space="preserve">Overview of consultation responses with comment </w:t>
                            </w:r>
                            <w:r>
                              <w:rPr>
                                <w:sz w:val="18"/>
                                <w:szCs w:val="18"/>
                                <w:lang w:val="en-US"/>
                              </w:rPr>
                              <w:t>and guidance to go</w:t>
                            </w:r>
                            <w:r w:rsidRPr="00F2527A">
                              <w:rPr>
                                <w:sz w:val="18"/>
                                <w:szCs w:val="18"/>
                                <w:lang w:val="en-US"/>
                              </w:rPr>
                              <w:t xml:space="preserve"> with the </w:t>
                            </w:r>
                            <w:r w:rsidRPr="00C515E2">
                              <w:rPr>
                                <w:sz w:val="18"/>
                                <w:szCs w:val="18"/>
                                <w:lang w:val="en-US"/>
                              </w:rPr>
                              <w:t>proposed regulations will be published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2334F" id="Rectangle 13" o:spid="_x0000_s1030" style="position:absolute;left:0;text-align:left;margin-left:309.75pt;margin-top:40.5pt;width:72.75pt;height:174.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" fillcolor="#9ad3d9 [1941]" strokecolor="black [3213]" strokeweight="1pt">
                <v:textbox style="layout-flow:vertical;mso-layout-flow-alt:bottom-to-top">
                  <w:txbxContent>
                    <w:p w14:paraId="5304FB29" w14:textId="77777777" w:rsidR="0003440D" w:rsidRPr="00F2527A" w:rsidRDefault="0003440D" w:rsidP="0068289C">
                      <w:pPr>
                        <w:jc w:val="center"/>
                        <w:rPr>
                          <w:b/>
                          <w:sz w:val="18"/>
                          <w:szCs w:val="18"/>
                          <w:lang w:val="en-US"/>
                        </w:rPr>
                      </w:pPr>
                      <w:r w:rsidRPr="00F2527A">
                        <w:rPr>
                          <w:b/>
                          <w:sz w:val="18"/>
                          <w:szCs w:val="18"/>
                          <w:lang w:val="en-US"/>
                        </w:rPr>
                        <w:t>Publishing</w:t>
                      </w:r>
                    </w:p>
                    <w:p w14:paraId="012431DC" w14:textId="77777777" w:rsidR="0003440D" w:rsidRPr="00F2527A" w:rsidRDefault="0003440D" w:rsidP="0068289C">
                      <w:pPr>
                        <w:jc w:val="center"/>
                        <w:rPr>
                          <w:lang w:val="en-US"/>
                        </w:rPr>
                      </w:pPr>
                      <w:r w:rsidRPr="00F2527A">
                        <w:rPr>
                          <w:sz w:val="18"/>
                          <w:szCs w:val="18"/>
                          <w:lang w:val="en-US"/>
                        </w:rPr>
                        <w:t xml:space="preserve">Overview of consultation responses with comment </w:t>
                      </w:r>
                      <w:r>
                        <w:rPr>
                          <w:sz w:val="18"/>
                          <w:szCs w:val="18"/>
                          <w:lang w:val="en-US"/>
                        </w:rPr>
                        <w:t>and guidance to go</w:t>
                      </w:r>
                      <w:r w:rsidRPr="00F2527A">
                        <w:rPr>
                          <w:sz w:val="18"/>
                          <w:szCs w:val="18"/>
                          <w:lang w:val="en-US"/>
                        </w:rPr>
                        <w:t xml:space="preserve"> with the </w:t>
                      </w:r>
                      <w:r w:rsidRPr="00C515E2">
                        <w:rPr>
                          <w:sz w:val="18"/>
                          <w:szCs w:val="18"/>
                          <w:lang w:val="en-US"/>
                        </w:rPr>
                        <w:t>proposed regulations will be published</w:t>
                      </w:r>
                    </w:p>
                  </w:txbxContent>
                </v:textbox>
              </v:rect>
            </w:pict>
          </mc:Fallback>
        </mc:AlternateContent>
      </w:r>
      <w:r w:rsidR="0068289C">
        <w:rPr>
          <w:noProof/>
          <w:lang w:eastAsia="en-GB"/>
        </w:rPr>
        <mc:AlternateContent>
          <mc:Choice Requires="wps">
            <w:drawing>
              <wp:anchor distT="0" distB="0" distL="114300" distR="114300" simplePos="0" relativeHeight="251658256" behindDoc="0" locked="0" layoutInCell="1" allowOverlap="1" wp14:anchorId="448BBE5B" wp14:editId="40127EED">
                <wp:simplePos x="0" y="0"/>
                <wp:positionH relativeFrom="column">
                  <wp:posOffset>4895850</wp:posOffset>
                </wp:positionH>
                <wp:positionV relativeFrom="paragraph">
                  <wp:posOffset>1428750</wp:posOffset>
                </wp:positionV>
                <wp:extent cx="200025" cy="142875"/>
                <wp:effectExtent l="0" t="19050" r="47625" b="47625"/>
                <wp:wrapNone/>
                <wp:docPr id="15" name="Right Arrow 15"/>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A77E" id="Right Arrow 15" o:spid="_x0000_s1026" type="#_x0000_t13" style="position:absolute;margin-left:385.5pt;margin-top:112.5pt;width:15.75pt;height:1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" adj="13886" fillcolor="black [3213]" strokecolor="#1a495c [1604]" strokeweight="1pt"/>
            </w:pict>
          </mc:Fallback>
        </mc:AlternateContent>
      </w:r>
      <w:r w:rsidR="0068289C">
        <w:rPr>
          <w:noProof/>
          <w:lang w:eastAsia="en-GB"/>
        </w:rPr>
        <mc:AlternateContent>
          <mc:Choice Requires="wps">
            <w:drawing>
              <wp:anchor distT="0" distB="0" distL="114300" distR="114300" simplePos="0" relativeHeight="251658242" behindDoc="0" locked="0" layoutInCell="1" allowOverlap="1" wp14:anchorId="0992DF59" wp14:editId="280DA178">
                <wp:simplePos x="0" y="0"/>
                <wp:positionH relativeFrom="margin">
                  <wp:align>left</wp:align>
                </wp:positionH>
                <wp:positionV relativeFrom="paragraph">
                  <wp:posOffset>523240</wp:posOffset>
                </wp:positionV>
                <wp:extent cx="781050" cy="22288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81050" cy="2228850"/>
                        </a:xfrm>
                        <a:prstGeom prst="rect">
                          <a:avLst/>
                        </a:prstGeom>
                        <a:solidFill>
                          <a:schemeClr val="accent2">
                            <a:lumMod val="60000"/>
                            <a:lumOff val="40000"/>
                          </a:schemeClr>
                        </a:solidFill>
                        <a:ln w="12700" cap="flat" cmpd="sng" algn="ctr">
                          <a:solidFill>
                            <a:schemeClr val="tx1"/>
                          </a:solidFill>
                          <a:prstDash val="solid"/>
                          <a:miter lim="800000"/>
                        </a:ln>
                        <a:effectLst/>
                      </wps:spPr>
                      <wps:txbx>
                        <w:txbxContent>
                          <w:p w14:paraId="6D650178" w14:textId="77777777" w:rsidR="0003440D" w:rsidRPr="001A4FFC" w:rsidRDefault="0003440D" w:rsidP="0068289C">
                            <w:pPr>
                              <w:jc w:val="center"/>
                              <w:rPr>
                                <w:b/>
                                <w:sz w:val="18"/>
                                <w:szCs w:val="18"/>
                                <w:lang w:val="en-US"/>
                              </w:rPr>
                            </w:pPr>
                            <w:r w:rsidRPr="001A4FFC">
                              <w:rPr>
                                <w:b/>
                                <w:sz w:val="18"/>
                                <w:szCs w:val="18"/>
                                <w:lang w:val="en-US"/>
                              </w:rPr>
                              <w:t>Consultation</w:t>
                            </w:r>
                          </w:p>
                          <w:p w14:paraId="56F646E3" w14:textId="5A53F01F" w:rsidR="0003440D" w:rsidRPr="001A4FFC" w:rsidRDefault="0003440D" w:rsidP="0068289C">
                            <w:pPr>
                              <w:jc w:val="center"/>
                              <w:rPr>
                                <w:sz w:val="18"/>
                                <w:szCs w:val="18"/>
                                <w:lang w:val="en-US"/>
                              </w:rPr>
                            </w:pPr>
                            <w:r>
                              <w:rPr>
                                <w:sz w:val="18"/>
                                <w:szCs w:val="18"/>
                                <w:lang w:val="en-US"/>
                              </w:rPr>
                              <w:t>4</w:t>
                            </w:r>
                            <w:r w:rsidRPr="001A4FFC">
                              <w:rPr>
                                <w:sz w:val="18"/>
                                <w:szCs w:val="18"/>
                                <w:lang w:val="en-US"/>
                              </w:rPr>
                              <w:t xml:space="preserve"> Week Consultation to seek views on proposals</w:t>
                            </w:r>
                          </w:p>
                          <w:p w14:paraId="410A5AB1" w14:textId="77777777" w:rsidR="0003440D" w:rsidRPr="001A4FFC" w:rsidRDefault="0003440D" w:rsidP="0068289C">
                            <w:pPr>
                              <w:jc w:val="center"/>
                              <w:rPr>
                                <w:sz w:val="18"/>
                                <w:szCs w:val="18"/>
                                <w:lang w:val="en-US"/>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2DF59" id="Rectangle 17" o:spid="_x0000_s1031" style="position:absolute;left:0;text-align:left;margin-left:0;margin-top:41.2pt;width:61.5pt;height:17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" fillcolor="#9ad3d9 [1941]" strokecolor="black [3213]" strokeweight="1pt">
                <v:textbox style="layout-flow:vertical;mso-layout-flow-alt:bottom-to-top">
                  <w:txbxContent>
                    <w:p w14:paraId="6D650178" w14:textId="77777777" w:rsidR="0003440D" w:rsidRPr="001A4FFC" w:rsidRDefault="0003440D" w:rsidP="0068289C">
                      <w:pPr>
                        <w:jc w:val="center"/>
                        <w:rPr>
                          <w:b/>
                          <w:sz w:val="18"/>
                          <w:szCs w:val="18"/>
                          <w:lang w:val="en-US"/>
                        </w:rPr>
                      </w:pPr>
                      <w:r w:rsidRPr="001A4FFC">
                        <w:rPr>
                          <w:b/>
                          <w:sz w:val="18"/>
                          <w:szCs w:val="18"/>
                          <w:lang w:val="en-US"/>
                        </w:rPr>
                        <w:t>Consultation</w:t>
                      </w:r>
                    </w:p>
                    <w:p w14:paraId="56F646E3" w14:textId="5A53F01F" w:rsidR="0003440D" w:rsidRPr="001A4FFC" w:rsidRDefault="0003440D" w:rsidP="0068289C">
                      <w:pPr>
                        <w:jc w:val="center"/>
                        <w:rPr>
                          <w:sz w:val="18"/>
                          <w:szCs w:val="18"/>
                          <w:lang w:val="en-US"/>
                        </w:rPr>
                      </w:pPr>
                      <w:r>
                        <w:rPr>
                          <w:sz w:val="18"/>
                          <w:szCs w:val="18"/>
                          <w:lang w:val="en-US"/>
                        </w:rPr>
                        <w:t>4</w:t>
                      </w:r>
                      <w:r w:rsidRPr="001A4FFC">
                        <w:rPr>
                          <w:sz w:val="18"/>
                          <w:szCs w:val="18"/>
                          <w:lang w:val="en-US"/>
                        </w:rPr>
                        <w:t xml:space="preserve"> Week Consultation to seek views on proposals</w:t>
                      </w:r>
                    </w:p>
                    <w:p w14:paraId="410A5AB1" w14:textId="77777777" w:rsidR="0003440D" w:rsidRPr="001A4FFC" w:rsidRDefault="0003440D" w:rsidP="0068289C">
                      <w:pPr>
                        <w:jc w:val="center"/>
                        <w:rPr>
                          <w:sz w:val="18"/>
                          <w:szCs w:val="18"/>
                          <w:lang w:val="en-US"/>
                        </w:rPr>
                      </w:pPr>
                    </w:p>
                  </w:txbxContent>
                </v:textbox>
                <w10:wrap anchorx="margin"/>
              </v:rect>
            </w:pict>
          </mc:Fallback>
        </mc:AlternateContent>
      </w:r>
      <w:r w:rsidR="0068289C">
        <w:rPr>
          <w:noProof/>
          <w:lang w:eastAsia="en-GB"/>
        </w:rPr>
        <mc:AlternateContent>
          <mc:Choice Requires="wps">
            <w:drawing>
              <wp:anchor distT="0" distB="0" distL="114300" distR="114300" simplePos="0" relativeHeight="251658245" behindDoc="0" locked="0" layoutInCell="1" allowOverlap="1" wp14:anchorId="27C831E5" wp14:editId="462EE885">
                <wp:simplePos x="0" y="0"/>
                <wp:positionH relativeFrom="column">
                  <wp:posOffset>1028700</wp:posOffset>
                </wp:positionH>
                <wp:positionV relativeFrom="paragraph">
                  <wp:posOffset>504824</wp:posOffset>
                </wp:positionV>
                <wp:extent cx="733425" cy="22574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733425" cy="2257425"/>
                        </a:xfrm>
                        <a:prstGeom prst="rect">
                          <a:avLst/>
                        </a:prstGeom>
                        <a:solidFill>
                          <a:schemeClr val="accent2">
                            <a:lumMod val="60000"/>
                            <a:lumOff val="40000"/>
                          </a:schemeClr>
                        </a:solidFill>
                        <a:ln w="12700" cap="flat" cmpd="sng" algn="ctr">
                          <a:solidFill>
                            <a:schemeClr val="tx1"/>
                          </a:solidFill>
                          <a:prstDash val="solid"/>
                          <a:miter lim="800000"/>
                        </a:ln>
                        <a:effectLst/>
                      </wps:spPr>
                      <wps:txbx>
                        <w:txbxContent>
                          <w:p w14:paraId="2A417720" w14:textId="77777777" w:rsidR="0003440D" w:rsidRPr="00F2527A" w:rsidRDefault="0003440D" w:rsidP="0068289C">
                            <w:pPr>
                              <w:jc w:val="center"/>
                              <w:rPr>
                                <w:b/>
                                <w:sz w:val="18"/>
                                <w:szCs w:val="18"/>
                                <w:lang w:val="en-US"/>
                              </w:rPr>
                            </w:pPr>
                            <w:r w:rsidRPr="00F2527A">
                              <w:rPr>
                                <w:b/>
                                <w:sz w:val="18"/>
                                <w:szCs w:val="18"/>
                                <w:lang w:val="en-US"/>
                              </w:rPr>
                              <w:t>Analysis of Responses</w:t>
                            </w:r>
                          </w:p>
                          <w:p w14:paraId="2C83D00E" w14:textId="77777777" w:rsidR="0003440D" w:rsidRPr="00F2527A" w:rsidRDefault="0003440D" w:rsidP="0068289C">
                            <w:pPr>
                              <w:jc w:val="center"/>
                              <w:rPr>
                                <w:sz w:val="18"/>
                                <w:szCs w:val="18"/>
                                <w:lang w:val="en-US"/>
                              </w:rPr>
                            </w:pPr>
                            <w:r w:rsidRPr="00F2527A">
                              <w:rPr>
                                <w:sz w:val="18"/>
                                <w:szCs w:val="18"/>
                                <w:lang w:val="en-US"/>
                              </w:rPr>
                              <w:t>Reviewing responses from the consultation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831E5" id="Rectangle 18" o:spid="_x0000_s1032" style="position:absolute;left:0;text-align:left;margin-left:81pt;margin-top:39.75pt;width:57.75pt;height:177.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" fillcolor="#9ad3d9 [1941]" strokecolor="black [3213]" strokeweight="1pt">
                <v:textbox style="layout-flow:vertical;mso-layout-flow-alt:bottom-to-top">
                  <w:txbxContent>
                    <w:p w14:paraId="2A417720" w14:textId="77777777" w:rsidR="0003440D" w:rsidRPr="00F2527A" w:rsidRDefault="0003440D" w:rsidP="0068289C">
                      <w:pPr>
                        <w:jc w:val="center"/>
                        <w:rPr>
                          <w:b/>
                          <w:sz w:val="18"/>
                          <w:szCs w:val="18"/>
                          <w:lang w:val="en-US"/>
                        </w:rPr>
                      </w:pPr>
                      <w:r w:rsidRPr="00F2527A">
                        <w:rPr>
                          <w:b/>
                          <w:sz w:val="18"/>
                          <w:szCs w:val="18"/>
                          <w:lang w:val="en-US"/>
                        </w:rPr>
                        <w:t>Analysis of Responses</w:t>
                      </w:r>
                    </w:p>
                    <w:p w14:paraId="2C83D00E" w14:textId="77777777" w:rsidR="0003440D" w:rsidRPr="00F2527A" w:rsidRDefault="0003440D" w:rsidP="0068289C">
                      <w:pPr>
                        <w:jc w:val="center"/>
                        <w:rPr>
                          <w:sz w:val="18"/>
                          <w:szCs w:val="18"/>
                          <w:lang w:val="en-US"/>
                        </w:rPr>
                      </w:pPr>
                      <w:r w:rsidRPr="00F2527A">
                        <w:rPr>
                          <w:sz w:val="18"/>
                          <w:szCs w:val="18"/>
                          <w:lang w:val="en-US"/>
                        </w:rPr>
                        <w:t>Reviewing responses from the consultation</w:t>
                      </w:r>
                    </w:p>
                  </w:txbxContent>
                </v:textbox>
              </v:rect>
            </w:pict>
          </mc:Fallback>
        </mc:AlternateContent>
      </w:r>
      <w:r w:rsidR="0068289C">
        <w:rPr>
          <w:noProof/>
          <w:lang w:eastAsia="en-GB"/>
        </w:rPr>
        <mc:AlternateContent>
          <mc:Choice Requires="wps">
            <w:drawing>
              <wp:anchor distT="0" distB="0" distL="114300" distR="114300" simplePos="0" relativeHeight="251658246" behindDoc="0" locked="0" layoutInCell="1" allowOverlap="1" wp14:anchorId="109B175A" wp14:editId="28DB93CA">
                <wp:simplePos x="0" y="0"/>
                <wp:positionH relativeFrom="column">
                  <wp:posOffset>1971675</wp:posOffset>
                </wp:positionH>
                <wp:positionV relativeFrom="paragraph">
                  <wp:posOffset>514350</wp:posOffset>
                </wp:positionV>
                <wp:extent cx="752475" cy="22288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752475" cy="2228850"/>
                        </a:xfrm>
                        <a:prstGeom prst="rect">
                          <a:avLst/>
                        </a:prstGeom>
                        <a:solidFill>
                          <a:schemeClr val="accent2">
                            <a:lumMod val="60000"/>
                            <a:lumOff val="40000"/>
                          </a:schemeClr>
                        </a:solidFill>
                        <a:ln w="12700" cap="flat" cmpd="sng" algn="ctr">
                          <a:solidFill>
                            <a:schemeClr val="tx1"/>
                          </a:solidFill>
                          <a:prstDash val="solid"/>
                          <a:miter lim="800000"/>
                        </a:ln>
                        <a:effectLst/>
                      </wps:spPr>
                      <wps:txbx>
                        <w:txbxContent>
                          <w:p w14:paraId="1BA40F41" w14:textId="77777777" w:rsidR="0003440D" w:rsidRPr="00F2527A" w:rsidRDefault="0003440D" w:rsidP="0068289C">
                            <w:pPr>
                              <w:jc w:val="center"/>
                              <w:rPr>
                                <w:sz w:val="18"/>
                                <w:szCs w:val="18"/>
                                <w:lang w:val="en-US"/>
                              </w:rPr>
                            </w:pPr>
                            <w:r w:rsidRPr="00F2527A">
                              <w:rPr>
                                <w:b/>
                                <w:sz w:val="18"/>
                                <w:szCs w:val="18"/>
                                <w:lang w:val="en-US"/>
                              </w:rPr>
                              <w:t>Post-Consultation Revisions</w:t>
                            </w:r>
                          </w:p>
                          <w:p w14:paraId="7FE9F984" w14:textId="77777777" w:rsidR="0003440D" w:rsidRPr="00F2527A" w:rsidRDefault="0003440D" w:rsidP="0068289C">
                            <w:pPr>
                              <w:jc w:val="center"/>
                              <w:rPr>
                                <w:sz w:val="18"/>
                                <w:szCs w:val="18"/>
                                <w:lang w:val="en-US"/>
                              </w:rPr>
                            </w:pPr>
                            <w:r w:rsidRPr="00F2527A">
                              <w:rPr>
                                <w:sz w:val="18"/>
                                <w:szCs w:val="18"/>
                                <w:lang w:val="en-US"/>
                              </w:rPr>
                              <w:t xml:space="preserve">In light of the </w:t>
                            </w:r>
                            <w:r w:rsidRPr="00F2527A">
                              <w:rPr>
                                <w:sz w:val="18"/>
                                <w:szCs w:val="18"/>
                                <w:lang w:val="en-US"/>
                              </w:rPr>
                              <w:t>respo</w:t>
                            </w:r>
                            <w:r>
                              <w:rPr>
                                <w:sz w:val="18"/>
                                <w:szCs w:val="18"/>
                                <w:lang w:val="en-US"/>
                              </w:rPr>
                              <w:t>nses amendments may be required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B175A" id="Rectangle 29" o:spid="_x0000_s1033" style="position:absolute;left:0;text-align:left;margin-left:155.25pt;margin-top:40.5pt;width:59.25pt;height:1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" fillcolor="#9ad3d9 [1941]" strokecolor="black [3213]" strokeweight="1pt">
                <v:textbox style="layout-flow:vertical;mso-layout-flow-alt:bottom-to-top">
                  <w:txbxContent>
                    <w:p w14:paraId="1BA40F41" w14:textId="77777777" w:rsidR="0003440D" w:rsidRPr="00F2527A" w:rsidRDefault="0003440D" w:rsidP="0068289C">
                      <w:pPr>
                        <w:jc w:val="center"/>
                        <w:rPr>
                          <w:sz w:val="18"/>
                          <w:szCs w:val="18"/>
                          <w:lang w:val="en-US"/>
                        </w:rPr>
                      </w:pPr>
                      <w:r w:rsidRPr="00F2527A">
                        <w:rPr>
                          <w:b/>
                          <w:sz w:val="18"/>
                          <w:szCs w:val="18"/>
                          <w:lang w:val="en-US"/>
                        </w:rPr>
                        <w:t>Post-Consultation Revisions</w:t>
                      </w:r>
                    </w:p>
                    <w:p w14:paraId="7FE9F984" w14:textId="77777777" w:rsidR="0003440D" w:rsidRPr="00F2527A" w:rsidRDefault="0003440D" w:rsidP="0068289C">
                      <w:pPr>
                        <w:jc w:val="center"/>
                        <w:rPr>
                          <w:sz w:val="18"/>
                          <w:szCs w:val="18"/>
                          <w:lang w:val="en-US"/>
                        </w:rPr>
                      </w:pPr>
                      <w:r w:rsidRPr="00F2527A">
                        <w:rPr>
                          <w:sz w:val="18"/>
                          <w:szCs w:val="18"/>
                          <w:lang w:val="en-US"/>
                        </w:rPr>
                        <w:t xml:space="preserve">In light of the </w:t>
                      </w:r>
                      <w:r w:rsidRPr="00F2527A">
                        <w:rPr>
                          <w:sz w:val="18"/>
                          <w:szCs w:val="18"/>
                          <w:lang w:val="en-US"/>
                        </w:rPr>
                        <w:t>respo</w:t>
                      </w:r>
                      <w:r>
                        <w:rPr>
                          <w:sz w:val="18"/>
                          <w:szCs w:val="18"/>
                          <w:lang w:val="en-US"/>
                        </w:rPr>
                        <w:t>nses amendments may be required</w:t>
                      </w:r>
                    </w:p>
                  </w:txbxContent>
                </v:textbox>
              </v:rect>
            </w:pict>
          </mc:Fallback>
        </mc:AlternateContent>
      </w:r>
      <w:r w:rsidR="0068289C">
        <w:rPr>
          <w:noProof/>
          <w:lang w:eastAsia="en-GB"/>
        </w:rPr>
        <mc:AlternateContent>
          <mc:Choice Requires="wps">
            <w:drawing>
              <wp:anchor distT="0" distB="0" distL="114300" distR="114300" simplePos="0" relativeHeight="251658247" behindDoc="0" locked="0" layoutInCell="1" allowOverlap="1" wp14:anchorId="0AC179CA" wp14:editId="3B69DFD9">
                <wp:simplePos x="0" y="0"/>
                <wp:positionH relativeFrom="margin">
                  <wp:posOffset>2962275</wp:posOffset>
                </wp:positionH>
                <wp:positionV relativeFrom="paragraph">
                  <wp:posOffset>514349</wp:posOffset>
                </wp:positionV>
                <wp:extent cx="752475" cy="22193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752475" cy="2219325"/>
                        </a:xfrm>
                        <a:prstGeom prst="rect">
                          <a:avLst/>
                        </a:prstGeom>
                        <a:solidFill>
                          <a:schemeClr val="accent2">
                            <a:lumMod val="60000"/>
                            <a:lumOff val="40000"/>
                          </a:schemeClr>
                        </a:solidFill>
                        <a:ln w="12700" cap="flat" cmpd="sng" algn="ctr">
                          <a:solidFill>
                            <a:schemeClr val="tx1"/>
                          </a:solidFill>
                          <a:prstDash val="solid"/>
                          <a:miter lim="800000"/>
                        </a:ln>
                        <a:effectLst/>
                      </wps:spPr>
                      <wps:txbx>
                        <w:txbxContent>
                          <w:p w14:paraId="44B0EAAA" w14:textId="77777777" w:rsidR="0003440D" w:rsidRPr="00F2527A" w:rsidRDefault="0003440D" w:rsidP="0068289C">
                            <w:pPr>
                              <w:jc w:val="center"/>
                              <w:rPr>
                                <w:b/>
                                <w:sz w:val="18"/>
                                <w:szCs w:val="18"/>
                                <w:lang w:val="en-US"/>
                              </w:rPr>
                            </w:pPr>
                            <w:r w:rsidRPr="00F2527A">
                              <w:rPr>
                                <w:b/>
                                <w:sz w:val="18"/>
                                <w:szCs w:val="18"/>
                                <w:lang w:val="en-US"/>
                              </w:rPr>
                              <w:t>Scrutiny</w:t>
                            </w:r>
                          </w:p>
                          <w:p w14:paraId="5227420A" w14:textId="77777777" w:rsidR="0003440D" w:rsidRPr="00F2527A" w:rsidRDefault="0003440D" w:rsidP="0068289C">
                            <w:pPr>
                              <w:jc w:val="center"/>
                              <w:rPr>
                                <w:sz w:val="18"/>
                                <w:szCs w:val="18"/>
                                <w:lang w:val="en-US"/>
                              </w:rPr>
                            </w:pPr>
                            <w:r w:rsidRPr="00F2527A">
                              <w:rPr>
                                <w:sz w:val="18"/>
                                <w:szCs w:val="18"/>
                                <w:lang w:val="en-US"/>
                              </w:rPr>
                              <w:t>Scrutiny of the proposed Regulations, Guidance and Impact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79CA" id="Rectangle 30" o:spid="_x0000_s1034" style="position:absolute;left:0;text-align:left;margin-left:233.25pt;margin-top:40.5pt;width:59.25pt;height:174.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" fillcolor="#9ad3d9 [1941]" strokecolor="black [3213]" strokeweight="1pt">
                <v:textbox style="layout-flow:vertical;mso-layout-flow-alt:bottom-to-top">
                  <w:txbxContent>
                    <w:p w14:paraId="44B0EAAA" w14:textId="77777777" w:rsidR="0003440D" w:rsidRPr="00F2527A" w:rsidRDefault="0003440D" w:rsidP="0068289C">
                      <w:pPr>
                        <w:jc w:val="center"/>
                        <w:rPr>
                          <w:b/>
                          <w:sz w:val="18"/>
                          <w:szCs w:val="18"/>
                          <w:lang w:val="en-US"/>
                        </w:rPr>
                      </w:pPr>
                      <w:r w:rsidRPr="00F2527A">
                        <w:rPr>
                          <w:b/>
                          <w:sz w:val="18"/>
                          <w:szCs w:val="18"/>
                          <w:lang w:val="en-US"/>
                        </w:rPr>
                        <w:t>Scrutiny</w:t>
                      </w:r>
                    </w:p>
                    <w:p w14:paraId="5227420A" w14:textId="77777777" w:rsidR="0003440D" w:rsidRPr="00F2527A" w:rsidRDefault="0003440D" w:rsidP="0068289C">
                      <w:pPr>
                        <w:jc w:val="center"/>
                        <w:rPr>
                          <w:sz w:val="18"/>
                          <w:szCs w:val="18"/>
                          <w:lang w:val="en-US"/>
                        </w:rPr>
                      </w:pPr>
                      <w:r w:rsidRPr="00F2527A">
                        <w:rPr>
                          <w:sz w:val="18"/>
                          <w:szCs w:val="18"/>
                          <w:lang w:val="en-US"/>
                        </w:rPr>
                        <w:t>Scrutiny of the proposed Regulations, Guidance and Impact</w:t>
                      </w:r>
                    </w:p>
                  </w:txbxContent>
                </v:textbox>
                <w10:wrap anchorx="margin"/>
              </v:rect>
            </w:pict>
          </mc:Fallback>
        </mc:AlternateContent>
      </w:r>
      <w:r w:rsidR="0068289C">
        <w:rPr>
          <w:noProof/>
          <w:lang w:eastAsia="en-GB"/>
        </w:rPr>
        <mc:AlternateContent>
          <mc:Choice Requires="wps">
            <w:drawing>
              <wp:anchor distT="0" distB="0" distL="114300" distR="114300" simplePos="0" relativeHeight="251658250" behindDoc="0" locked="0" layoutInCell="1" allowOverlap="1" wp14:anchorId="67BD5AC7" wp14:editId="157FFBFE">
                <wp:simplePos x="0" y="0"/>
                <wp:positionH relativeFrom="column">
                  <wp:posOffset>828675</wp:posOffset>
                </wp:positionH>
                <wp:positionV relativeFrom="paragraph">
                  <wp:posOffset>95250</wp:posOffset>
                </wp:positionV>
                <wp:extent cx="200025" cy="142875"/>
                <wp:effectExtent l="0" t="19050" r="47625" b="47625"/>
                <wp:wrapNone/>
                <wp:docPr id="224" name="Right Arrow 224"/>
                <wp:cNvGraphicFramePr/>
                <a:graphic xmlns:a="http://schemas.openxmlformats.org/drawingml/2006/main">
                  <a:graphicData uri="http://schemas.microsoft.com/office/word/2010/wordprocessingShape">
                    <wps:wsp>
                      <wps:cNvSpPr/>
                      <wps:spPr>
                        <a:xfrm>
                          <a:off x="0" y="0"/>
                          <a:ext cx="200025" cy="1428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72658" id="Right Arrow 224" o:spid="_x0000_s1026" type="#_x0000_t13" style="position:absolute;margin-left:65.25pt;margin-top:7.5pt;width:15.7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" adj="13886" fillcolor="black [3213]" strokecolor="#1a495c [1604]" strokeweight="1pt"/>
            </w:pict>
          </mc:Fallback>
        </mc:AlternateContent>
      </w:r>
    </w:p>
    <w:p w14:paraId="19DED318" w14:textId="77777777" w:rsidR="0068289C" w:rsidRDefault="0068289C" w:rsidP="0068289C">
      <w:pPr>
        <w:ind w:left="720" w:hanging="720"/>
        <w:jc w:val="both"/>
        <w:rPr>
          <w:rFonts w:ascii="Arial" w:hAnsi="Arial" w:cs="Arial"/>
        </w:rPr>
      </w:pPr>
    </w:p>
    <w:p w14:paraId="14550794" w14:textId="77777777" w:rsidR="0068289C" w:rsidRDefault="0068289C" w:rsidP="0068289C">
      <w:pPr>
        <w:rPr>
          <w:rFonts w:ascii="Arial" w:hAnsi="Arial" w:cs="Arial"/>
        </w:rPr>
      </w:pPr>
      <w:r>
        <w:rPr>
          <w:rFonts w:ascii="Arial" w:hAnsi="Arial" w:cs="Arial"/>
        </w:rPr>
        <w:br w:type="page"/>
      </w:r>
    </w:p>
    <w:p w14:paraId="1D1073A9" w14:textId="77777777" w:rsidR="0068289C" w:rsidRPr="00C00FC4" w:rsidRDefault="0068289C" w:rsidP="0068289C">
      <w:pPr>
        <w:pStyle w:val="Heading1"/>
        <w:rPr>
          <w:rFonts w:ascii="Arial" w:hAnsi="Arial" w:cs="Arial"/>
          <w:b/>
        </w:rPr>
      </w:pPr>
      <w:bookmarkStart w:id="17" w:name="_Section_5:_Response"/>
      <w:bookmarkEnd w:id="17"/>
      <w:r w:rsidRPr="00C00FC4">
        <w:rPr>
          <w:rFonts w:ascii="Arial" w:hAnsi="Arial" w:cs="Arial"/>
          <w:b/>
        </w:rPr>
        <w:lastRenderedPageBreak/>
        <w:t>Section 5:</w:t>
      </w:r>
      <w:r w:rsidRPr="00C00FC4">
        <w:rPr>
          <w:rFonts w:ascii="Arial" w:hAnsi="Arial" w:cs="Arial"/>
          <w:b/>
        </w:rPr>
        <w:tab/>
        <w:t>Response form</w:t>
      </w:r>
    </w:p>
    <w:p w14:paraId="1B31EB65" w14:textId="77777777" w:rsidR="0068289C" w:rsidRPr="00673556" w:rsidRDefault="0068289C" w:rsidP="0068289C">
      <w:pPr>
        <w:rPr>
          <w:rFonts w:ascii="Arial" w:hAnsi="Arial" w:cs="Arial"/>
        </w:rPr>
      </w:pPr>
    </w:p>
    <w:tbl>
      <w:tblPr>
        <w:tblStyle w:val="TableGrid"/>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6039"/>
      </w:tblGrid>
      <w:tr w:rsidR="0068289C" w:rsidRPr="00673556" w14:paraId="7D3CE8D8" w14:textId="77777777" w:rsidTr="00161E20">
        <w:tc>
          <w:tcPr>
            <w:tcW w:w="3119" w:type="dxa"/>
            <w:tcBorders>
              <w:top w:val="nil"/>
              <w:bottom w:val="nil"/>
            </w:tcBorders>
          </w:tcPr>
          <w:p w14:paraId="652042BA" w14:textId="77777777" w:rsidR="0068289C" w:rsidRPr="00673556" w:rsidRDefault="0068289C" w:rsidP="00161E20">
            <w:pPr>
              <w:rPr>
                <w:rFonts w:ascii="Arial" w:hAnsi="Arial" w:cs="Arial"/>
              </w:rPr>
            </w:pPr>
            <w:r w:rsidRPr="00673556">
              <w:rPr>
                <w:rFonts w:ascii="Arial" w:hAnsi="Arial" w:cs="Arial"/>
              </w:rPr>
              <w:t>What is your name?</w:t>
            </w:r>
            <w:r w:rsidRPr="00673556">
              <w:rPr>
                <w:rFonts w:ascii="Arial" w:hAnsi="Arial" w:cs="Arial"/>
              </w:rPr>
              <w:tab/>
            </w:r>
            <w:r w:rsidRPr="00673556">
              <w:rPr>
                <w:rFonts w:ascii="Arial" w:hAnsi="Arial" w:cs="Arial"/>
              </w:rPr>
              <w:tab/>
            </w:r>
          </w:p>
        </w:tc>
        <w:tc>
          <w:tcPr>
            <w:tcW w:w="6039" w:type="dxa"/>
            <w:vAlign w:val="bottom"/>
          </w:tcPr>
          <w:p w14:paraId="21ACCCE3" w14:textId="77777777" w:rsidR="0068289C" w:rsidRPr="00673556" w:rsidRDefault="0068289C" w:rsidP="00161E20">
            <w:pPr>
              <w:rPr>
                <w:rFonts w:ascii="Arial" w:hAnsi="Arial" w:cs="Arial"/>
              </w:rPr>
            </w:pPr>
          </w:p>
        </w:tc>
      </w:tr>
      <w:tr w:rsidR="0068289C" w:rsidRPr="00673556" w14:paraId="0E746F4C" w14:textId="77777777" w:rsidTr="00161E20">
        <w:tc>
          <w:tcPr>
            <w:tcW w:w="3119" w:type="dxa"/>
            <w:tcBorders>
              <w:top w:val="nil"/>
              <w:bottom w:val="nil"/>
            </w:tcBorders>
          </w:tcPr>
          <w:p w14:paraId="24BD9225" w14:textId="77777777" w:rsidR="0068289C" w:rsidRPr="00673556" w:rsidRDefault="0068289C" w:rsidP="00161E20">
            <w:pPr>
              <w:rPr>
                <w:rFonts w:ascii="Arial" w:hAnsi="Arial" w:cs="Arial"/>
              </w:rPr>
            </w:pPr>
          </w:p>
          <w:p w14:paraId="179C49AB" w14:textId="77777777" w:rsidR="0068289C" w:rsidRPr="00673556" w:rsidRDefault="0068289C" w:rsidP="00161E20">
            <w:pPr>
              <w:rPr>
                <w:rFonts w:ascii="Arial" w:hAnsi="Arial" w:cs="Arial"/>
              </w:rPr>
            </w:pPr>
            <w:r>
              <w:rPr>
                <w:rFonts w:ascii="Arial" w:hAnsi="Arial" w:cs="Arial"/>
              </w:rPr>
              <w:t>What i</w:t>
            </w:r>
            <w:r w:rsidRPr="00673556">
              <w:rPr>
                <w:rFonts w:ascii="Arial" w:hAnsi="Arial" w:cs="Arial"/>
              </w:rPr>
              <w:t>s your email address?</w:t>
            </w:r>
          </w:p>
        </w:tc>
        <w:tc>
          <w:tcPr>
            <w:tcW w:w="6039" w:type="dxa"/>
            <w:vAlign w:val="bottom"/>
          </w:tcPr>
          <w:p w14:paraId="61C2EFBF" w14:textId="77777777" w:rsidR="0068289C" w:rsidRPr="00673556" w:rsidRDefault="0068289C" w:rsidP="00161E20">
            <w:pPr>
              <w:rPr>
                <w:rFonts w:ascii="Arial" w:hAnsi="Arial" w:cs="Arial"/>
              </w:rPr>
            </w:pPr>
          </w:p>
        </w:tc>
      </w:tr>
      <w:tr w:rsidR="0068289C" w:rsidRPr="00673556" w14:paraId="6A3B98BD" w14:textId="77777777" w:rsidTr="00161E20">
        <w:tc>
          <w:tcPr>
            <w:tcW w:w="3119" w:type="dxa"/>
            <w:tcBorders>
              <w:top w:val="nil"/>
              <w:bottom w:val="nil"/>
            </w:tcBorders>
          </w:tcPr>
          <w:p w14:paraId="23DE6238" w14:textId="77777777" w:rsidR="0068289C" w:rsidRPr="00673556" w:rsidRDefault="0068289C" w:rsidP="00161E20">
            <w:pPr>
              <w:rPr>
                <w:rFonts w:ascii="Arial" w:hAnsi="Arial" w:cs="Arial"/>
              </w:rPr>
            </w:pPr>
          </w:p>
          <w:p w14:paraId="256ACD3F" w14:textId="77777777" w:rsidR="0068289C" w:rsidRPr="00673556" w:rsidRDefault="0068289C" w:rsidP="00161E20">
            <w:pPr>
              <w:rPr>
                <w:rFonts w:ascii="Arial" w:hAnsi="Arial" w:cs="Arial"/>
              </w:rPr>
            </w:pPr>
            <w:r w:rsidRPr="00673556">
              <w:rPr>
                <w:rFonts w:ascii="Arial" w:hAnsi="Arial" w:cs="Arial"/>
              </w:rPr>
              <w:t>What is your job title?</w:t>
            </w:r>
          </w:p>
        </w:tc>
        <w:tc>
          <w:tcPr>
            <w:tcW w:w="6039" w:type="dxa"/>
            <w:vAlign w:val="bottom"/>
          </w:tcPr>
          <w:p w14:paraId="0D50A7A2" w14:textId="77777777" w:rsidR="0068289C" w:rsidRPr="00673556" w:rsidRDefault="0068289C" w:rsidP="00161E20">
            <w:pPr>
              <w:rPr>
                <w:rFonts w:ascii="Arial" w:hAnsi="Arial" w:cs="Arial"/>
              </w:rPr>
            </w:pPr>
          </w:p>
        </w:tc>
      </w:tr>
    </w:tbl>
    <w:p w14:paraId="0B5F6EEB" w14:textId="77777777" w:rsidR="0068289C" w:rsidRPr="00673556"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665"/>
        <w:gridCol w:w="2410"/>
        <w:gridCol w:w="3636"/>
      </w:tblGrid>
      <w:tr w:rsidR="0068289C" w:rsidRPr="00673556" w14:paraId="0CA8742E" w14:textId="77777777" w:rsidTr="00161E20">
        <w:tc>
          <w:tcPr>
            <w:tcW w:w="9167" w:type="dxa"/>
            <w:gridSpan w:val="4"/>
          </w:tcPr>
          <w:p w14:paraId="672EE232" w14:textId="77777777" w:rsidR="0068289C" w:rsidRPr="00673556" w:rsidRDefault="0068289C" w:rsidP="00161E20">
            <w:pPr>
              <w:rPr>
                <w:rFonts w:ascii="Arial" w:hAnsi="Arial" w:cs="Arial"/>
                <w:b/>
              </w:rPr>
            </w:pPr>
            <w:r w:rsidRPr="00B554C3">
              <w:rPr>
                <w:rFonts w:ascii="Arial" w:hAnsi="Arial" w:cs="Arial"/>
                <w:b/>
                <w:color w:val="276E8B" w:themeColor="accent1" w:themeShade="BF"/>
              </w:rPr>
              <w:t>When responding please state whether you are responding as an individual or representing the views of an organisation:</w:t>
            </w:r>
          </w:p>
        </w:tc>
      </w:tr>
      <w:tr w:rsidR="0068289C" w:rsidRPr="00673556" w14:paraId="33F9CB7D" w14:textId="77777777" w:rsidTr="00161E20">
        <w:tc>
          <w:tcPr>
            <w:tcW w:w="9167" w:type="dxa"/>
            <w:gridSpan w:val="4"/>
          </w:tcPr>
          <w:p w14:paraId="357DBE49" w14:textId="77777777" w:rsidR="0068289C" w:rsidRPr="00673556" w:rsidRDefault="0068289C" w:rsidP="00161E20">
            <w:pPr>
              <w:rPr>
                <w:rFonts w:ascii="Arial" w:hAnsi="Arial" w:cs="Arial"/>
              </w:rPr>
            </w:pPr>
          </w:p>
        </w:tc>
      </w:tr>
      <w:tr w:rsidR="0068289C" w:rsidRPr="00673556" w14:paraId="3CC5BED3" w14:textId="77777777" w:rsidTr="00161E20">
        <w:sdt>
          <w:sdtPr>
            <w:rPr>
              <w:rFonts w:ascii="Arial" w:hAnsi="Arial" w:cs="Arial"/>
            </w:rPr>
            <w:id w:val="-2137869348"/>
            <w14:checkbox>
              <w14:checked w14:val="0"/>
              <w14:checkedState w14:val="2612" w14:font="MS Gothic"/>
              <w14:uncheckedState w14:val="2610" w14:font="MS Gothic"/>
            </w14:checkbox>
          </w:sdtPr>
          <w:sdtEndPr/>
          <w:sdtContent>
            <w:tc>
              <w:tcPr>
                <w:tcW w:w="456" w:type="dxa"/>
              </w:tcPr>
              <w:p w14:paraId="11005381"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5075" w:type="dxa"/>
            <w:gridSpan w:val="2"/>
          </w:tcPr>
          <w:p w14:paraId="54902E37" w14:textId="77777777" w:rsidR="0068289C" w:rsidRPr="00673556" w:rsidRDefault="0068289C" w:rsidP="00161E20">
            <w:pPr>
              <w:rPr>
                <w:rFonts w:ascii="Arial" w:hAnsi="Arial" w:cs="Arial"/>
              </w:rPr>
            </w:pPr>
            <w:r w:rsidRPr="00673556">
              <w:rPr>
                <w:rFonts w:ascii="Arial" w:hAnsi="Arial" w:cs="Arial"/>
              </w:rPr>
              <w:t>I am responding as an individual</w:t>
            </w:r>
          </w:p>
        </w:tc>
        <w:tc>
          <w:tcPr>
            <w:tcW w:w="3636" w:type="dxa"/>
          </w:tcPr>
          <w:p w14:paraId="3A49D038" w14:textId="77777777" w:rsidR="0068289C" w:rsidRPr="00673556" w:rsidRDefault="0068289C" w:rsidP="00161E20">
            <w:pPr>
              <w:rPr>
                <w:rFonts w:ascii="Arial" w:hAnsi="Arial" w:cs="Arial"/>
              </w:rPr>
            </w:pPr>
          </w:p>
        </w:tc>
      </w:tr>
      <w:tr w:rsidR="0068289C" w:rsidRPr="00673556" w14:paraId="4A5A156D" w14:textId="77777777" w:rsidTr="00161E20">
        <w:sdt>
          <w:sdtPr>
            <w:rPr>
              <w:rFonts w:ascii="Arial" w:hAnsi="Arial" w:cs="Arial"/>
            </w:rPr>
            <w:id w:val="1444042109"/>
            <w14:checkbox>
              <w14:checked w14:val="0"/>
              <w14:checkedState w14:val="2612" w14:font="MS Gothic"/>
              <w14:uncheckedState w14:val="2610" w14:font="MS Gothic"/>
            </w14:checkbox>
          </w:sdtPr>
          <w:sdtEndPr/>
          <w:sdtContent>
            <w:tc>
              <w:tcPr>
                <w:tcW w:w="456" w:type="dxa"/>
              </w:tcPr>
              <w:p w14:paraId="09366D43"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5075" w:type="dxa"/>
            <w:gridSpan w:val="2"/>
          </w:tcPr>
          <w:p w14:paraId="080A5732" w14:textId="77777777" w:rsidR="0068289C" w:rsidRPr="00673556" w:rsidRDefault="0068289C" w:rsidP="00161E20">
            <w:pPr>
              <w:rPr>
                <w:rFonts w:ascii="Arial" w:hAnsi="Arial" w:cs="Arial"/>
              </w:rPr>
            </w:pPr>
            <w:r w:rsidRPr="00673556">
              <w:rPr>
                <w:rFonts w:ascii="Arial" w:hAnsi="Arial" w:cs="Arial"/>
              </w:rPr>
              <w:t>I am responding on behalf of an organisation</w:t>
            </w:r>
          </w:p>
        </w:tc>
        <w:tc>
          <w:tcPr>
            <w:tcW w:w="3636" w:type="dxa"/>
          </w:tcPr>
          <w:p w14:paraId="0FBFC0F4" w14:textId="77777777" w:rsidR="0068289C" w:rsidRPr="00673556" w:rsidRDefault="0068289C" w:rsidP="00161E20">
            <w:pPr>
              <w:rPr>
                <w:rFonts w:ascii="Arial" w:hAnsi="Arial" w:cs="Arial"/>
              </w:rPr>
            </w:pPr>
          </w:p>
        </w:tc>
      </w:tr>
      <w:tr w:rsidR="0068289C" w:rsidRPr="00673556" w14:paraId="0C622C2B" w14:textId="77777777" w:rsidTr="00161E20">
        <w:tc>
          <w:tcPr>
            <w:tcW w:w="456" w:type="dxa"/>
          </w:tcPr>
          <w:p w14:paraId="7CF4C6B1" w14:textId="77777777" w:rsidR="0068289C" w:rsidRPr="00673556" w:rsidRDefault="0068289C" w:rsidP="00161E20">
            <w:pPr>
              <w:jc w:val="right"/>
              <w:rPr>
                <w:rFonts w:ascii="Arial" w:hAnsi="Arial" w:cs="Arial"/>
              </w:rPr>
            </w:pPr>
          </w:p>
        </w:tc>
        <w:tc>
          <w:tcPr>
            <w:tcW w:w="2665" w:type="dxa"/>
          </w:tcPr>
          <w:p w14:paraId="55777B2C" w14:textId="77777777" w:rsidR="0068289C" w:rsidRPr="00673556" w:rsidRDefault="0068289C" w:rsidP="00161E20">
            <w:pPr>
              <w:rPr>
                <w:rFonts w:ascii="Arial" w:hAnsi="Arial" w:cs="Arial"/>
              </w:rPr>
            </w:pPr>
            <w:r w:rsidRPr="00673556">
              <w:rPr>
                <w:rFonts w:ascii="Arial" w:hAnsi="Arial" w:cs="Arial"/>
              </w:rPr>
              <w:t xml:space="preserve">   </w:t>
            </w:r>
          </w:p>
          <w:p w14:paraId="63BD1F06" w14:textId="77777777" w:rsidR="0068289C" w:rsidRPr="00673556" w:rsidRDefault="0068289C" w:rsidP="00161E20">
            <w:pPr>
              <w:rPr>
                <w:rFonts w:ascii="Arial" w:hAnsi="Arial" w:cs="Arial"/>
              </w:rPr>
            </w:pPr>
            <w:r w:rsidRPr="00673556">
              <w:rPr>
                <w:rFonts w:ascii="Arial" w:hAnsi="Arial" w:cs="Arial"/>
              </w:rPr>
              <w:t>(name of organisation)</w:t>
            </w:r>
          </w:p>
        </w:tc>
        <w:tc>
          <w:tcPr>
            <w:tcW w:w="6046" w:type="dxa"/>
            <w:gridSpan w:val="2"/>
            <w:tcBorders>
              <w:bottom w:val="single" w:sz="2" w:space="0" w:color="auto"/>
            </w:tcBorders>
            <w:vAlign w:val="bottom"/>
          </w:tcPr>
          <w:p w14:paraId="695C136D" w14:textId="77777777" w:rsidR="0068289C" w:rsidRPr="00673556" w:rsidRDefault="0068289C" w:rsidP="00161E20">
            <w:pPr>
              <w:rPr>
                <w:rFonts w:ascii="Arial" w:hAnsi="Arial" w:cs="Arial"/>
              </w:rPr>
            </w:pPr>
          </w:p>
        </w:tc>
      </w:tr>
    </w:tbl>
    <w:p w14:paraId="2D4532DB" w14:textId="77777777" w:rsidR="0068289C" w:rsidRPr="00673556" w:rsidRDefault="0068289C" w:rsidP="0068289C">
      <w:pPr>
        <w:rPr>
          <w:rFonts w:ascii="Arial" w:hAnsi="Arial" w:cs="Arial"/>
        </w:rPr>
      </w:pPr>
    </w:p>
    <w:p w14:paraId="52BCCF1A" w14:textId="77777777" w:rsidR="0068289C" w:rsidRPr="00B554C3" w:rsidRDefault="0068289C" w:rsidP="0068289C">
      <w:pPr>
        <w:rPr>
          <w:rFonts w:ascii="Arial" w:hAnsi="Arial" w:cs="Arial"/>
          <w:b/>
          <w:color w:val="276E8B" w:themeColor="accent1" w:themeShade="BF"/>
        </w:rPr>
      </w:pPr>
      <w:r w:rsidRPr="00B554C3">
        <w:rPr>
          <w:rFonts w:ascii="Arial" w:hAnsi="Arial" w:cs="Arial"/>
          <w:b/>
          <w:color w:val="276E8B" w:themeColor="accent1" w:themeShade="BF"/>
        </w:rPr>
        <w:t>Please check the box that best describes you as a respondent and the size of your organisation: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111"/>
        <w:gridCol w:w="2111"/>
        <w:gridCol w:w="436"/>
        <w:gridCol w:w="3956"/>
        <w:gridCol w:w="93"/>
      </w:tblGrid>
      <w:tr w:rsidR="0068289C" w:rsidRPr="00673556" w14:paraId="109CC590" w14:textId="77777777" w:rsidTr="00161E20">
        <w:tc>
          <w:tcPr>
            <w:tcW w:w="4678" w:type="dxa"/>
            <w:gridSpan w:val="3"/>
          </w:tcPr>
          <w:p w14:paraId="30620697" w14:textId="77777777" w:rsidR="0068289C" w:rsidRPr="00673556" w:rsidRDefault="0068289C" w:rsidP="00161E20">
            <w:pPr>
              <w:rPr>
                <w:rFonts w:ascii="Arial" w:hAnsi="Arial" w:cs="Arial"/>
              </w:rPr>
            </w:pPr>
            <w:r w:rsidRPr="00673556">
              <w:rPr>
                <w:rFonts w:ascii="Arial" w:hAnsi="Arial" w:cs="Arial"/>
              </w:rPr>
              <w:t>Respondent Type</w:t>
            </w:r>
          </w:p>
        </w:tc>
        <w:tc>
          <w:tcPr>
            <w:tcW w:w="4485" w:type="dxa"/>
            <w:gridSpan w:val="3"/>
          </w:tcPr>
          <w:p w14:paraId="3BA3A925" w14:textId="77777777" w:rsidR="0068289C" w:rsidRPr="00673556" w:rsidRDefault="0068289C" w:rsidP="00161E20">
            <w:pPr>
              <w:rPr>
                <w:rFonts w:ascii="Arial" w:hAnsi="Arial" w:cs="Arial"/>
              </w:rPr>
            </w:pPr>
            <w:r w:rsidRPr="00673556">
              <w:rPr>
                <w:rFonts w:ascii="Arial" w:hAnsi="Arial" w:cs="Arial"/>
              </w:rPr>
              <w:t>Size of Organisation</w:t>
            </w:r>
          </w:p>
        </w:tc>
      </w:tr>
      <w:tr w:rsidR="0068289C" w:rsidRPr="00673556" w14:paraId="56D5A28E" w14:textId="77777777" w:rsidTr="00161E20">
        <w:trPr>
          <w:gridAfter w:val="1"/>
          <w:wAfter w:w="93" w:type="dxa"/>
        </w:trPr>
        <w:sdt>
          <w:sdtPr>
            <w:rPr>
              <w:rFonts w:ascii="Arial" w:hAnsi="Arial" w:cs="Arial"/>
            </w:rPr>
            <w:id w:val="1004325816"/>
            <w14:checkbox>
              <w14:checked w14:val="0"/>
              <w14:checkedState w14:val="2612" w14:font="MS Gothic"/>
              <w14:uncheckedState w14:val="2610" w14:font="MS Gothic"/>
            </w14:checkbox>
          </w:sdtPr>
          <w:sdtEndPr/>
          <w:sdtContent>
            <w:tc>
              <w:tcPr>
                <w:tcW w:w="456" w:type="dxa"/>
              </w:tcPr>
              <w:p w14:paraId="6953E5F9"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52AA784B" w14:textId="77777777" w:rsidR="0068289C" w:rsidRPr="00673556" w:rsidRDefault="0068289C" w:rsidP="00161E20">
            <w:pPr>
              <w:rPr>
                <w:rFonts w:ascii="Arial" w:hAnsi="Arial" w:cs="Arial"/>
              </w:rPr>
            </w:pPr>
            <w:r w:rsidRPr="00673556">
              <w:rPr>
                <w:rFonts w:ascii="Arial" w:hAnsi="Arial" w:cs="Arial"/>
              </w:rPr>
              <w:t>Classification Society</w:t>
            </w:r>
          </w:p>
        </w:tc>
        <w:sdt>
          <w:sdtPr>
            <w:rPr>
              <w:rFonts w:ascii="Arial" w:hAnsi="Arial" w:cs="Arial"/>
            </w:rPr>
            <w:id w:val="-1481144868"/>
            <w14:checkbox>
              <w14:checked w14:val="0"/>
              <w14:checkedState w14:val="2612" w14:font="MS Gothic"/>
              <w14:uncheckedState w14:val="2610" w14:font="MS Gothic"/>
            </w14:checkbox>
          </w:sdtPr>
          <w:sdtEndPr/>
          <w:sdtContent>
            <w:tc>
              <w:tcPr>
                <w:tcW w:w="436" w:type="dxa"/>
              </w:tcPr>
              <w:p w14:paraId="70D5B23B"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3956" w:type="dxa"/>
          </w:tcPr>
          <w:p w14:paraId="51236B3B" w14:textId="77777777" w:rsidR="0068289C" w:rsidRPr="00673556" w:rsidRDefault="0068289C" w:rsidP="00161E20">
            <w:pPr>
              <w:rPr>
                <w:rFonts w:ascii="Arial" w:hAnsi="Arial" w:cs="Arial"/>
              </w:rPr>
            </w:pPr>
            <w:r w:rsidRPr="00673556">
              <w:rPr>
                <w:rFonts w:ascii="Arial" w:hAnsi="Arial" w:cs="Arial"/>
              </w:rPr>
              <w:t>Large business (over 250 staff)</w:t>
            </w:r>
          </w:p>
        </w:tc>
      </w:tr>
      <w:tr w:rsidR="0068289C" w:rsidRPr="00673556" w14:paraId="6E11B2FA" w14:textId="77777777" w:rsidTr="00161E20">
        <w:sdt>
          <w:sdtPr>
            <w:rPr>
              <w:rFonts w:ascii="Arial" w:hAnsi="Arial" w:cs="Arial"/>
            </w:rPr>
            <w:id w:val="-1183668998"/>
            <w14:checkbox>
              <w14:checked w14:val="0"/>
              <w14:checkedState w14:val="2612" w14:font="MS Gothic"/>
              <w14:uncheckedState w14:val="2610" w14:font="MS Gothic"/>
            </w14:checkbox>
          </w:sdtPr>
          <w:sdtEndPr/>
          <w:sdtContent>
            <w:tc>
              <w:tcPr>
                <w:tcW w:w="456" w:type="dxa"/>
              </w:tcPr>
              <w:p w14:paraId="5CC9FF8B"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4C5D6F28" w14:textId="77777777" w:rsidR="0068289C" w:rsidRPr="00673556" w:rsidRDefault="0068289C" w:rsidP="00161E20">
            <w:pPr>
              <w:rPr>
                <w:rFonts w:ascii="Arial" w:hAnsi="Arial" w:cs="Arial"/>
              </w:rPr>
            </w:pPr>
            <w:r w:rsidRPr="00673556">
              <w:rPr>
                <w:rFonts w:ascii="Arial" w:hAnsi="Arial" w:cs="Arial"/>
              </w:rPr>
              <w:t>Government Agency/Department</w:t>
            </w:r>
          </w:p>
        </w:tc>
        <w:sdt>
          <w:sdtPr>
            <w:rPr>
              <w:rFonts w:ascii="Arial" w:hAnsi="Arial" w:cs="Arial"/>
            </w:rPr>
            <w:id w:val="-1341840499"/>
            <w14:checkbox>
              <w14:checked w14:val="0"/>
              <w14:checkedState w14:val="2612" w14:font="MS Gothic"/>
              <w14:uncheckedState w14:val="2610" w14:font="MS Gothic"/>
            </w14:checkbox>
          </w:sdtPr>
          <w:sdtEndPr/>
          <w:sdtContent>
            <w:tc>
              <w:tcPr>
                <w:tcW w:w="436" w:type="dxa"/>
              </w:tcPr>
              <w:p w14:paraId="377E2E71"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049" w:type="dxa"/>
            <w:gridSpan w:val="2"/>
          </w:tcPr>
          <w:p w14:paraId="7EC887E1" w14:textId="77777777" w:rsidR="0068289C" w:rsidRPr="00673556" w:rsidRDefault="0068289C" w:rsidP="00161E20">
            <w:pPr>
              <w:rPr>
                <w:rFonts w:ascii="Arial" w:hAnsi="Arial" w:cs="Arial"/>
              </w:rPr>
            </w:pPr>
            <w:r w:rsidRPr="00673556">
              <w:rPr>
                <w:rFonts w:ascii="Arial" w:hAnsi="Arial" w:cs="Arial"/>
              </w:rPr>
              <w:t>Medium business (50 to 250 staff)</w:t>
            </w:r>
          </w:p>
        </w:tc>
      </w:tr>
      <w:tr w:rsidR="0068289C" w:rsidRPr="00673556" w14:paraId="533CBE10" w14:textId="77777777" w:rsidTr="00161E20">
        <w:sdt>
          <w:sdtPr>
            <w:rPr>
              <w:rFonts w:ascii="Arial" w:hAnsi="Arial" w:cs="Arial"/>
            </w:rPr>
            <w:id w:val="2069070250"/>
            <w14:checkbox>
              <w14:checked w14:val="0"/>
              <w14:checkedState w14:val="2612" w14:font="MS Gothic"/>
              <w14:uncheckedState w14:val="2610" w14:font="MS Gothic"/>
            </w14:checkbox>
          </w:sdtPr>
          <w:sdtEndPr/>
          <w:sdtContent>
            <w:tc>
              <w:tcPr>
                <w:tcW w:w="456" w:type="dxa"/>
              </w:tcPr>
              <w:p w14:paraId="380C24EB"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44F12E34" w14:textId="77777777" w:rsidR="0068289C" w:rsidRPr="00673556" w:rsidRDefault="0068289C" w:rsidP="00161E20">
            <w:pPr>
              <w:rPr>
                <w:rFonts w:ascii="Arial" w:hAnsi="Arial" w:cs="Arial"/>
              </w:rPr>
            </w:pPr>
            <w:r w:rsidRPr="00673556">
              <w:rPr>
                <w:rFonts w:ascii="Arial" w:hAnsi="Arial" w:cs="Arial"/>
              </w:rPr>
              <w:t>Individual</w:t>
            </w:r>
          </w:p>
        </w:tc>
        <w:sdt>
          <w:sdtPr>
            <w:rPr>
              <w:rFonts w:ascii="Arial" w:hAnsi="Arial" w:cs="Arial"/>
            </w:rPr>
            <w:id w:val="590130363"/>
            <w14:checkbox>
              <w14:checked w14:val="0"/>
              <w14:checkedState w14:val="2612" w14:font="MS Gothic"/>
              <w14:uncheckedState w14:val="2610" w14:font="MS Gothic"/>
            </w14:checkbox>
          </w:sdtPr>
          <w:sdtEndPr/>
          <w:sdtContent>
            <w:tc>
              <w:tcPr>
                <w:tcW w:w="436" w:type="dxa"/>
              </w:tcPr>
              <w:p w14:paraId="73864AC4"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049" w:type="dxa"/>
            <w:gridSpan w:val="2"/>
          </w:tcPr>
          <w:p w14:paraId="01EF4528" w14:textId="77777777" w:rsidR="0068289C" w:rsidRPr="00673556" w:rsidRDefault="0068289C" w:rsidP="00161E20">
            <w:pPr>
              <w:rPr>
                <w:rFonts w:ascii="Arial" w:hAnsi="Arial" w:cs="Arial"/>
              </w:rPr>
            </w:pPr>
            <w:r w:rsidRPr="00673556">
              <w:rPr>
                <w:rFonts w:ascii="Arial" w:hAnsi="Arial" w:cs="Arial"/>
              </w:rPr>
              <w:t>Micro business (up to 9 staff)</w:t>
            </w:r>
          </w:p>
        </w:tc>
      </w:tr>
      <w:tr w:rsidR="0068289C" w:rsidRPr="00673556" w14:paraId="6354E447" w14:textId="77777777" w:rsidTr="00161E20">
        <w:sdt>
          <w:sdtPr>
            <w:rPr>
              <w:rFonts w:ascii="Arial" w:hAnsi="Arial" w:cs="Arial"/>
            </w:rPr>
            <w:id w:val="-1209879651"/>
            <w14:checkbox>
              <w14:checked w14:val="0"/>
              <w14:checkedState w14:val="2612" w14:font="MS Gothic"/>
              <w14:uncheckedState w14:val="2610" w14:font="MS Gothic"/>
            </w14:checkbox>
          </w:sdtPr>
          <w:sdtEndPr/>
          <w:sdtContent>
            <w:tc>
              <w:tcPr>
                <w:tcW w:w="456" w:type="dxa"/>
              </w:tcPr>
              <w:p w14:paraId="5C543DEF"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26D8EDAA" w14:textId="77777777" w:rsidR="0068289C" w:rsidRPr="00673556" w:rsidRDefault="0068289C" w:rsidP="00161E20">
            <w:pPr>
              <w:rPr>
                <w:rFonts w:ascii="Arial" w:hAnsi="Arial" w:cs="Arial"/>
              </w:rPr>
            </w:pPr>
            <w:r w:rsidRPr="00673556">
              <w:rPr>
                <w:rFonts w:ascii="Arial" w:hAnsi="Arial" w:cs="Arial"/>
              </w:rPr>
              <w:t>Legal representative</w:t>
            </w:r>
          </w:p>
        </w:tc>
        <w:sdt>
          <w:sdtPr>
            <w:rPr>
              <w:rFonts w:ascii="Arial" w:hAnsi="Arial" w:cs="Arial"/>
            </w:rPr>
            <w:id w:val="-206649698"/>
            <w14:checkbox>
              <w14:checked w14:val="0"/>
              <w14:checkedState w14:val="2612" w14:font="MS Gothic"/>
              <w14:uncheckedState w14:val="2610" w14:font="MS Gothic"/>
            </w14:checkbox>
          </w:sdtPr>
          <w:sdtEndPr/>
          <w:sdtContent>
            <w:tc>
              <w:tcPr>
                <w:tcW w:w="436" w:type="dxa"/>
              </w:tcPr>
              <w:p w14:paraId="6B22658D"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049" w:type="dxa"/>
            <w:gridSpan w:val="2"/>
          </w:tcPr>
          <w:p w14:paraId="219EC76A" w14:textId="77777777" w:rsidR="0068289C" w:rsidRPr="00673556" w:rsidRDefault="0068289C" w:rsidP="00161E20">
            <w:pPr>
              <w:rPr>
                <w:rFonts w:ascii="Arial" w:hAnsi="Arial" w:cs="Arial"/>
              </w:rPr>
            </w:pPr>
            <w:r w:rsidRPr="00673556">
              <w:rPr>
                <w:rFonts w:ascii="Arial" w:hAnsi="Arial" w:cs="Arial"/>
              </w:rPr>
              <w:t>Small business (10 to 49 staff)</w:t>
            </w:r>
          </w:p>
        </w:tc>
      </w:tr>
      <w:tr w:rsidR="0068289C" w:rsidRPr="00673556" w14:paraId="0104CE30" w14:textId="77777777" w:rsidTr="00161E20">
        <w:sdt>
          <w:sdtPr>
            <w:rPr>
              <w:rFonts w:ascii="Arial" w:hAnsi="Arial" w:cs="Arial"/>
            </w:rPr>
            <w:id w:val="-215901790"/>
            <w14:checkbox>
              <w14:checked w14:val="0"/>
              <w14:checkedState w14:val="2612" w14:font="MS Gothic"/>
              <w14:uncheckedState w14:val="2610" w14:font="MS Gothic"/>
            </w14:checkbox>
          </w:sdtPr>
          <w:sdtEndPr/>
          <w:sdtContent>
            <w:tc>
              <w:tcPr>
                <w:tcW w:w="456" w:type="dxa"/>
              </w:tcPr>
              <w:p w14:paraId="4AC66F87"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39B171EC" w14:textId="77777777" w:rsidR="0068289C" w:rsidRPr="00673556" w:rsidRDefault="0068289C" w:rsidP="00161E20">
            <w:pPr>
              <w:rPr>
                <w:rFonts w:ascii="Arial" w:hAnsi="Arial" w:cs="Arial"/>
              </w:rPr>
            </w:pPr>
            <w:r w:rsidRPr="00673556">
              <w:rPr>
                <w:rFonts w:ascii="Arial" w:hAnsi="Arial" w:cs="Arial"/>
              </w:rPr>
              <w:t xml:space="preserve">Protection &amp; Indemnity </w:t>
            </w:r>
          </w:p>
        </w:tc>
        <w:tc>
          <w:tcPr>
            <w:tcW w:w="436" w:type="dxa"/>
          </w:tcPr>
          <w:p w14:paraId="676C4971" w14:textId="77777777" w:rsidR="0068289C" w:rsidRPr="00673556" w:rsidRDefault="0068289C" w:rsidP="00161E20">
            <w:pPr>
              <w:rPr>
                <w:rFonts w:ascii="Arial" w:hAnsi="Arial" w:cs="Arial"/>
              </w:rPr>
            </w:pPr>
          </w:p>
        </w:tc>
        <w:tc>
          <w:tcPr>
            <w:tcW w:w="4049" w:type="dxa"/>
            <w:gridSpan w:val="2"/>
          </w:tcPr>
          <w:p w14:paraId="404A64AB" w14:textId="77777777" w:rsidR="0068289C" w:rsidRPr="00673556" w:rsidRDefault="0068289C" w:rsidP="00161E20">
            <w:pPr>
              <w:rPr>
                <w:rFonts w:ascii="Arial" w:hAnsi="Arial" w:cs="Arial"/>
              </w:rPr>
            </w:pPr>
          </w:p>
        </w:tc>
      </w:tr>
      <w:tr w:rsidR="0068289C" w:rsidRPr="00673556" w14:paraId="41B2E090" w14:textId="77777777" w:rsidTr="00161E20">
        <w:sdt>
          <w:sdtPr>
            <w:rPr>
              <w:rFonts w:ascii="Arial" w:hAnsi="Arial" w:cs="Arial"/>
            </w:rPr>
            <w:id w:val="840511750"/>
            <w14:checkbox>
              <w14:checked w14:val="0"/>
              <w14:checkedState w14:val="2612" w14:font="MS Gothic"/>
              <w14:uncheckedState w14:val="2610" w14:font="MS Gothic"/>
            </w14:checkbox>
          </w:sdtPr>
          <w:sdtEndPr/>
          <w:sdtContent>
            <w:tc>
              <w:tcPr>
                <w:tcW w:w="456" w:type="dxa"/>
              </w:tcPr>
              <w:p w14:paraId="3066C7A7"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72061EB1" w14:textId="77777777" w:rsidR="0068289C" w:rsidRPr="00673556" w:rsidRDefault="0068289C" w:rsidP="00161E20">
            <w:pPr>
              <w:rPr>
                <w:rFonts w:ascii="Arial" w:hAnsi="Arial" w:cs="Arial"/>
              </w:rPr>
            </w:pPr>
            <w:r w:rsidRPr="00673556">
              <w:rPr>
                <w:rFonts w:ascii="Arial" w:hAnsi="Arial" w:cs="Arial"/>
              </w:rPr>
              <w:t>Seafarer</w:t>
            </w:r>
          </w:p>
        </w:tc>
        <w:tc>
          <w:tcPr>
            <w:tcW w:w="436" w:type="dxa"/>
          </w:tcPr>
          <w:p w14:paraId="6FD46D83" w14:textId="77777777" w:rsidR="0068289C" w:rsidRPr="00673556" w:rsidRDefault="0068289C" w:rsidP="00161E20">
            <w:pPr>
              <w:rPr>
                <w:rFonts w:ascii="Arial" w:hAnsi="Arial" w:cs="Arial"/>
              </w:rPr>
            </w:pPr>
          </w:p>
        </w:tc>
        <w:tc>
          <w:tcPr>
            <w:tcW w:w="4049" w:type="dxa"/>
            <w:gridSpan w:val="2"/>
          </w:tcPr>
          <w:p w14:paraId="437A30E7" w14:textId="77777777" w:rsidR="0068289C" w:rsidRPr="00673556" w:rsidRDefault="0068289C" w:rsidP="00161E20">
            <w:pPr>
              <w:rPr>
                <w:rFonts w:ascii="Arial" w:hAnsi="Arial" w:cs="Arial"/>
              </w:rPr>
            </w:pPr>
          </w:p>
        </w:tc>
      </w:tr>
      <w:tr w:rsidR="0068289C" w:rsidRPr="00673556" w14:paraId="33B1E497" w14:textId="77777777" w:rsidTr="00161E20">
        <w:sdt>
          <w:sdtPr>
            <w:rPr>
              <w:rFonts w:ascii="Arial" w:hAnsi="Arial" w:cs="Arial"/>
            </w:rPr>
            <w:id w:val="74253526"/>
            <w14:checkbox>
              <w14:checked w14:val="0"/>
              <w14:checkedState w14:val="2612" w14:font="MS Gothic"/>
              <w14:uncheckedState w14:val="2610" w14:font="MS Gothic"/>
            </w14:checkbox>
          </w:sdtPr>
          <w:sdtEndPr/>
          <w:sdtContent>
            <w:tc>
              <w:tcPr>
                <w:tcW w:w="456" w:type="dxa"/>
              </w:tcPr>
              <w:p w14:paraId="065DDB91"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59BD08B0" w14:textId="77777777" w:rsidR="0068289C" w:rsidRPr="00673556" w:rsidRDefault="0068289C" w:rsidP="00161E20">
            <w:pPr>
              <w:rPr>
                <w:rFonts w:ascii="Arial" w:hAnsi="Arial" w:cs="Arial"/>
              </w:rPr>
            </w:pPr>
            <w:r w:rsidRPr="00673556">
              <w:rPr>
                <w:rFonts w:ascii="Arial" w:hAnsi="Arial" w:cs="Arial"/>
              </w:rPr>
              <w:t>Ship Operator</w:t>
            </w:r>
          </w:p>
        </w:tc>
        <w:tc>
          <w:tcPr>
            <w:tcW w:w="436" w:type="dxa"/>
          </w:tcPr>
          <w:p w14:paraId="44033EEC" w14:textId="77777777" w:rsidR="0068289C" w:rsidRPr="00673556" w:rsidRDefault="0068289C" w:rsidP="00161E20">
            <w:pPr>
              <w:rPr>
                <w:rFonts w:ascii="Arial" w:hAnsi="Arial" w:cs="Arial"/>
              </w:rPr>
            </w:pPr>
          </w:p>
        </w:tc>
        <w:tc>
          <w:tcPr>
            <w:tcW w:w="4049" w:type="dxa"/>
            <w:gridSpan w:val="2"/>
          </w:tcPr>
          <w:p w14:paraId="4B91CEA8" w14:textId="77777777" w:rsidR="0068289C" w:rsidRPr="00673556" w:rsidRDefault="0068289C" w:rsidP="00161E20">
            <w:pPr>
              <w:rPr>
                <w:rFonts w:ascii="Arial" w:hAnsi="Arial" w:cs="Arial"/>
              </w:rPr>
            </w:pPr>
          </w:p>
        </w:tc>
      </w:tr>
      <w:tr w:rsidR="0068289C" w:rsidRPr="00673556" w14:paraId="36F01ED1" w14:textId="77777777" w:rsidTr="00161E20">
        <w:sdt>
          <w:sdtPr>
            <w:rPr>
              <w:rFonts w:ascii="Arial" w:hAnsi="Arial" w:cs="Arial"/>
            </w:rPr>
            <w:id w:val="-1109272562"/>
            <w14:checkbox>
              <w14:checked w14:val="0"/>
              <w14:checkedState w14:val="2612" w14:font="MS Gothic"/>
              <w14:uncheckedState w14:val="2610" w14:font="MS Gothic"/>
            </w14:checkbox>
          </w:sdtPr>
          <w:sdtEndPr/>
          <w:sdtContent>
            <w:tc>
              <w:tcPr>
                <w:tcW w:w="456" w:type="dxa"/>
              </w:tcPr>
              <w:p w14:paraId="4A9B3B5D"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404135B4" w14:textId="77777777" w:rsidR="0068289C" w:rsidRPr="00673556" w:rsidRDefault="0068289C" w:rsidP="00161E20">
            <w:pPr>
              <w:rPr>
                <w:rFonts w:ascii="Arial" w:hAnsi="Arial" w:cs="Arial"/>
              </w:rPr>
            </w:pPr>
            <w:r w:rsidRPr="00673556">
              <w:rPr>
                <w:rFonts w:ascii="Arial" w:hAnsi="Arial" w:cs="Arial"/>
              </w:rPr>
              <w:t>Ship Owner</w:t>
            </w:r>
          </w:p>
        </w:tc>
        <w:tc>
          <w:tcPr>
            <w:tcW w:w="436" w:type="dxa"/>
          </w:tcPr>
          <w:p w14:paraId="20B608D8" w14:textId="77777777" w:rsidR="0068289C" w:rsidRPr="00673556" w:rsidRDefault="0068289C" w:rsidP="00161E20">
            <w:pPr>
              <w:rPr>
                <w:rFonts w:ascii="Arial" w:hAnsi="Arial" w:cs="Arial"/>
              </w:rPr>
            </w:pPr>
          </w:p>
        </w:tc>
        <w:tc>
          <w:tcPr>
            <w:tcW w:w="4049" w:type="dxa"/>
            <w:gridSpan w:val="2"/>
          </w:tcPr>
          <w:p w14:paraId="027E00C4" w14:textId="77777777" w:rsidR="0068289C" w:rsidRPr="00673556" w:rsidRDefault="0068289C" w:rsidP="00161E20">
            <w:pPr>
              <w:rPr>
                <w:rFonts w:ascii="Arial" w:hAnsi="Arial" w:cs="Arial"/>
              </w:rPr>
            </w:pPr>
          </w:p>
        </w:tc>
      </w:tr>
      <w:tr w:rsidR="0068289C" w:rsidRPr="00673556" w14:paraId="2CD38D2F" w14:textId="77777777" w:rsidTr="00161E20">
        <w:sdt>
          <w:sdtPr>
            <w:rPr>
              <w:rFonts w:ascii="Arial" w:hAnsi="Arial" w:cs="Arial"/>
            </w:rPr>
            <w:id w:val="158742792"/>
            <w14:checkbox>
              <w14:checked w14:val="0"/>
              <w14:checkedState w14:val="2612" w14:font="MS Gothic"/>
              <w14:uncheckedState w14:val="2610" w14:font="MS Gothic"/>
            </w14:checkbox>
          </w:sdtPr>
          <w:sdtEndPr/>
          <w:sdtContent>
            <w:tc>
              <w:tcPr>
                <w:tcW w:w="456" w:type="dxa"/>
              </w:tcPr>
              <w:p w14:paraId="34DB19EF"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547EC6C8" w14:textId="77777777" w:rsidR="0068289C" w:rsidRPr="00673556" w:rsidRDefault="0068289C" w:rsidP="00161E20">
            <w:pPr>
              <w:rPr>
                <w:rFonts w:ascii="Arial" w:hAnsi="Arial" w:cs="Arial"/>
              </w:rPr>
            </w:pPr>
            <w:r w:rsidRPr="00673556">
              <w:rPr>
                <w:rFonts w:ascii="Arial" w:hAnsi="Arial" w:cs="Arial"/>
              </w:rPr>
              <w:t xml:space="preserve">Trade Union </w:t>
            </w:r>
          </w:p>
        </w:tc>
        <w:tc>
          <w:tcPr>
            <w:tcW w:w="436" w:type="dxa"/>
          </w:tcPr>
          <w:p w14:paraId="1E9CC225" w14:textId="77777777" w:rsidR="0068289C" w:rsidRPr="00673556" w:rsidRDefault="0068289C" w:rsidP="00161E20">
            <w:pPr>
              <w:rPr>
                <w:rFonts w:ascii="Arial" w:hAnsi="Arial" w:cs="Arial"/>
              </w:rPr>
            </w:pPr>
          </w:p>
        </w:tc>
        <w:tc>
          <w:tcPr>
            <w:tcW w:w="4049" w:type="dxa"/>
            <w:gridSpan w:val="2"/>
          </w:tcPr>
          <w:p w14:paraId="7ED0D6F6" w14:textId="77777777" w:rsidR="0068289C" w:rsidRPr="00673556" w:rsidRDefault="0068289C" w:rsidP="00161E20">
            <w:pPr>
              <w:rPr>
                <w:rFonts w:ascii="Arial" w:hAnsi="Arial" w:cs="Arial"/>
              </w:rPr>
            </w:pPr>
          </w:p>
        </w:tc>
      </w:tr>
      <w:tr w:rsidR="0068289C" w:rsidRPr="00673556" w14:paraId="4CAFBC5F" w14:textId="77777777" w:rsidTr="00161E20">
        <w:sdt>
          <w:sdtPr>
            <w:rPr>
              <w:rFonts w:ascii="Arial" w:hAnsi="Arial" w:cs="Arial"/>
            </w:rPr>
            <w:id w:val="1186562554"/>
            <w14:checkbox>
              <w14:checked w14:val="0"/>
              <w14:checkedState w14:val="2612" w14:font="MS Gothic"/>
              <w14:uncheckedState w14:val="2610" w14:font="MS Gothic"/>
            </w14:checkbox>
          </w:sdtPr>
          <w:sdtEndPr/>
          <w:sdtContent>
            <w:tc>
              <w:tcPr>
                <w:tcW w:w="456" w:type="dxa"/>
              </w:tcPr>
              <w:p w14:paraId="4ADC1A9E"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4222" w:type="dxa"/>
            <w:gridSpan w:val="2"/>
          </w:tcPr>
          <w:p w14:paraId="78F5F15E" w14:textId="77777777" w:rsidR="0068289C" w:rsidRPr="00673556" w:rsidRDefault="0068289C" w:rsidP="00161E20">
            <w:pPr>
              <w:rPr>
                <w:rFonts w:ascii="Arial" w:hAnsi="Arial" w:cs="Arial"/>
              </w:rPr>
            </w:pPr>
            <w:r w:rsidRPr="00673556">
              <w:rPr>
                <w:rFonts w:ascii="Arial" w:hAnsi="Arial" w:cs="Arial"/>
              </w:rPr>
              <w:t>Other</w:t>
            </w:r>
          </w:p>
        </w:tc>
        <w:tc>
          <w:tcPr>
            <w:tcW w:w="436" w:type="dxa"/>
          </w:tcPr>
          <w:p w14:paraId="0E39986A" w14:textId="77777777" w:rsidR="0068289C" w:rsidRPr="00673556" w:rsidRDefault="0068289C" w:rsidP="00161E20">
            <w:pPr>
              <w:rPr>
                <w:rFonts w:ascii="Arial" w:hAnsi="Arial" w:cs="Arial"/>
              </w:rPr>
            </w:pPr>
          </w:p>
        </w:tc>
        <w:tc>
          <w:tcPr>
            <w:tcW w:w="4049" w:type="dxa"/>
            <w:gridSpan w:val="2"/>
          </w:tcPr>
          <w:p w14:paraId="5298D853" w14:textId="77777777" w:rsidR="0068289C" w:rsidRPr="00673556" w:rsidRDefault="0068289C" w:rsidP="00161E20">
            <w:pPr>
              <w:rPr>
                <w:rFonts w:ascii="Arial" w:hAnsi="Arial" w:cs="Arial"/>
              </w:rPr>
            </w:pPr>
          </w:p>
        </w:tc>
      </w:tr>
      <w:tr w:rsidR="0068289C" w:rsidRPr="00673556" w14:paraId="107FC865" w14:textId="77777777" w:rsidTr="00161E20">
        <w:tc>
          <w:tcPr>
            <w:tcW w:w="456" w:type="dxa"/>
          </w:tcPr>
          <w:p w14:paraId="0CDA68A6" w14:textId="77777777" w:rsidR="0068289C" w:rsidRPr="00673556" w:rsidRDefault="0068289C" w:rsidP="00161E20">
            <w:pPr>
              <w:rPr>
                <w:rFonts w:ascii="Arial" w:hAnsi="Arial" w:cs="Arial"/>
              </w:rPr>
            </w:pPr>
          </w:p>
        </w:tc>
        <w:tc>
          <w:tcPr>
            <w:tcW w:w="2111" w:type="dxa"/>
          </w:tcPr>
          <w:p w14:paraId="31ED5D81" w14:textId="77777777" w:rsidR="0068289C" w:rsidRPr="00673556" w:rsidRDefault="0068289C" w:rsidP="00161E20">
            <w:pPr>
              <w:rPr>
                <w:rFonts w:ascii="Arial" w:hAnsi="Arial" w:cs="Arial"/>
              </w:rPr>
            </w:pPr>
            <w:r w:rsidRPr="00673556">
              <w:rPr>
                <w:rFonts w:ascii="Arial" w:hAnsi="Arial" w:cs="Arial"/>
              </w:rPr>
              <w:t>(please describe)</w:t>
            </w:r>
          </w:p>
        </w:tc>
        <w:tc>
          <w:tcPr>
            <w:tcW w:w="6596" w:type="dxa"/>
            <w:gridSpan w:val="4"/>
            <w:tcBorders>
              <w:bottom w:val="single" w:sz="2" w:space="0" w:color="auto"/>
            </w:tcBorders>
          </w:tcPr>
          <w:p w14:paraId="7A28F65A" w14:textId="77777777" w:rsidR="0068289C" w:rsidRPr="00673556" w:rsidRDefault="0068289C" w:rsidP="00161E20">
            <w:pPr>
              <w:rPr>
                <w:rFonts w:ascii="Arial" w:hAnsi="Arial" w:cs="Arial"/>
              </w:rPr>
            </w:pPr>
          </w:p>
        </w:tc>
      </w:tr>
    </w:tbl>
    <w:p w14:paraId="11377B2C" w14:textId="77777777" w:rsidR="0068289C" w:rsidRPr="00673556" w:rsidRDefault="0068289C" w:rsidP="0068289C">
      <w:pPr>
        <w:rPr>
          <w:rFonts w:ascii="Arial" w:hAnsi="Arial" w:cs="Arial"/>
        </w:rPr>
      </w:pPr>
    </w:p>
    <w:p w14:paraId="187D0E78" w14:textId="77777777" w:rsidR="0068289C" w:rsidRDefault="0068289C" w:rsidP="0068289C">
      <w:pPr>
        <w:rPr>
          <w:rFonts w:ascii="Arial" w:hAnsi="Arial" w:cs="Arial"/>
          <w:b/>
          <w:color w:val="006600"/>
          <w:sz w:val="26"/>
          <w:szCs w:val="26"/>
        </w:rPr>
      </w:pPr>
      <w:r>
        <w:rPr>
          <w:rFonts w:ascii="Arial" w:hAnsi="Arial" w:cs="Arial"/>
          <w:b/>
          <w:color w:val="006600"/>
          <w:sz w:val="26"/>
          <w:szCs w:val="26"/>
        </w:rPr>
        <w:br w:type="page"/>
      </w:r>
    </w:p>
    <w:p w14:paraId="10A0D003" w14:textId="6D8D6ED6" w:rsidR="0068289C" w:rsidRDefault="0068289C" w:rsidP="0068289C">
      <w:pPr>
        <w:rPr>
          <w:rFonts w:ascii="Arial" w:hAnsi="Arial" w:cs="Arial"/>
          <w:b/>
          <w:color w:val="276E8B" w:themeColor="accent1" w:themeShade="BF"/>
          <w:sz w:val="26"/>
          <w:szCs w:val="26"/>
        </w:rPr>
      </w:pPr>
      <w:r w:rsidRPr="00C00FC4">
        <w:rPr>
          <w:rFonts w:ascii="Arial" w:hAnsi="Arial" w:cs="Arial"/>
          <w:b/>
          <w:color w:val="276E8B" w:themeColor="accent1" w:themeShade="BF"/>
          <w:sz w:val="26"/>
          <w:szCs w:val="26"/>
        </w:rPr>
        <w:lastRenderedPageBreak/>
        <w:t>Section 5.1 Consultation Questions</w:t>
      </w:r>
    </w:p>
    <w:p w14:paraId="6ED9E166" w14:textId="6B0C893E" w:rsidR="00C76810" w:rsidRDefault="00C76810" w:rsidP="0068289C">
      <w:pPr>
        <w:rPr>
          <w:rFonts w:ascii="Arial" w:hAnsi="Arial" w:cs="Arial"/>
        </w:rPr>
      </w:pPr>
    </w:p>
    <w:p w14:paraId="22803224" w14:textId="77777777" w:rsidR="007D1B2B" w:rsidRDefault="007D1B2B" w:rsidP="0068289C">
      <w:pPr>
        <w:rPr>
          <w:rFonts w:ascii="Arial" w:hAnsi="Arial" w:cs="Arial"/>
        </w:rPr>
      </w:pPr>
    </w:p>
    <w:p w14:paraId="259D612B" w14:textId="15D36CAF" w:rsidR="00C76810" w:rsidRPr="00E05805" w:rsidRDefault="00C76810" w:rsidP="00E05805">
      <w:pPr>
        <w:pStyle w:val="ListParagraph"/>
        <w:numPr>
          <w:ilvl w:val="0"/>
          <w:numId w:val="3"/>
        </w:numPr>
        <w:rPr>
          <w:rFonts w:ascii="Arial" w:hAnsi="Arial" w:cs="Arial"/>
        </w:rPr>
      </w:pPr>
      <w:r w:rsidRPr="00E05805">
        <w:rPr>
          <w:rFonts w:ascii="Arial" w:hAnsi="Arial" w:cs="Arial"/>
        </w:rPr>
        <w:t>Does the proposed guidance meet your needs in terms of content?</w:t>
      </w:r>
    </w:p>
    <w:p w14:paraId="5965FAC4" w14:textId="446F9480" w:rsidR="00C76810" w:rsidRDefault="00E05805" w:rsidP="0068289C">
      <w:pPr>
        <w:rPr>
          <w:rFonts w:ascii="Arial" w:hAnsi="Arial" w:cs="Arial"/>
        </w:rPr>
      </w:pPr>
      <w:r>
        <w:rPr>
          <w:rFonts w:ascii="Arial" w:hAnsi="Arial" w:cs="Arial"/>
          <w:noProof/>
        </w:rPr>
        <mc:AlternateContent>
          <mc:Choice Requires="wps">
            <w:drawing>
              <wp:anchor distT="0" distB="0" distL="114300" distR="114300" simplePos="0" relativeHeight="251658259" behindDoc="0" locked="0" layoutInCell="1" allowOverlap="1" wp14:anchorId="26D3F1D3" wp14:editId="750B0FF1">
                <wp:simplePos x="0" y="0"/>
                <wp:positionH relativeFrom="column">
                  <wp:posOffset>-21946</wp:posOffset>
                </wp:positionH>
                <wp:positionV relativeFrom="paragraph">
                  <wp:posOffset>23622</wp:posOffset>
                </wp:positionV>
                <wp:extent cx="102413" cy="95098"/>
                <wp:effectExtent l="0" t="0" r="12065" b="19685"/>
                <wp:wrapNone/>
                <wp:docPr id="24" name="Rectangle 24"/>
                <wp:cNvGraphicFramePr/>
                <a:graphic xmlns:a="http://schemas.openxmlformats.org/drawingml/2006/main">
                  <a:graphicData uri="http://schemas.microsoft.com/office/word/2010/wordprocessingShape">
                    <wps:wsp>
                      <wps:cNvSpPr/>
                      <wps:spPr>
                        <a:xfrm>
                          <a:off x="0" y="0"/>
                          <a:ext cx="102413" cy="950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940FE" id="Rectangle 24" o:spid="_x0000_s1026" style="position:absolute;margin-left:-1.75pt;margin-top:1.85pt;width:8.05pt;height:7.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" fillcolor="#3494ba [3204]" strokecolor="#1a495c [1604]" strokeweight="1pt"/>
            </w:pict>
          </mc:Fallback>
        </mc:AlternateContent>
      </w:r>
      <w:r>
        <w:rPr>
          <w:rFonts w:ascii="Arial" w:hAnsi="Arial" w:cs="Arial"/>
        </w:rPr>
        <w:t xml:space="preserve">   </w:t>
      </w:r>
      <w:r w:rsidR="00FB1361">
        <w:rPr>
          <w:rFonts w:ascii="Arial" w:hAnsi="Arial" w:cs="Arial"/>
        </w:rPr>
        <w:t>Yes</w:t>
      </w:r>
    </w:p>
    <w:p w14:paraId="0B85229C" w14:textId="1CD8D450" w:rsidR="007D1B2B" w:rsidRDefault="00E05805" w:rsidP="0068289C">
      <w:pPr>
        <w:rPr>
          <w:rFonts w:ascii="Arial" w:hAnsi="Arial" w:cs="Arial"/>
        </w:rPr>
      </w:pPr>
      <w:r w:rsidRPr="00E13BA0">
        <w:rPr>
          <w:rFonts w:ascii="Arial" w:hAnsi="Arial" w:cs="Arial"/>
          <w:noProof/>
          <w:color w:val="FFFFFF" w:themeColor="background1"/>
        </w:rPr>
        <mc:AlternateContent>
          <mc:Choice Requires="wps">
            <w:drawing>
              <wp:anchor distT="0" distB="0" distL="114300" distR="114300" simplePos="0" relativeHeight="251658260" behindDoc="0" locked="0" layoutInCell="1" allowOverlap="1" wp14:anchorId="530DC5B9" wp14:editId="0B0ECF57">
                <wp:simplePos x="0" y="0"/>
                <wp:positionH relativeFrom="margin">
                  <wp:align>left</wp:align>
                </wp:positionH>
                <wp:positionV relativeFrom="paragraph">
                  <wp:posOffset>6680</wp:posOffset>
                </wp:positionV>
                <wp:extent cx="102413" cy="95098"/>
                <wp:effectExtent l="0" t="0" r="12065" b="19685"/>
                <wp:wrapNone/>
                <wp:docPr id="25" name="Rectangle 25"/>
                <wp:cNvGraphicFramePr/>
                <a:graphic xmlns:a="http://schemas.openxmlformats.org/drawingml/2006/main">
                  <a:graphicData uri="http://schemas.microsoft.com/office/word/2010/wordprocessingShape">
                    <wps:wsp>
                      <wps:cNvSpPr/>
                      <wps:spPr>
                        <a:xfrm>
                          <a:off x="0" y="0"/>
                          <a:ext cx="102413" cy="95098"/>
                        </a:xfrm>
                        <a:prstGeom prst="rect">
                          <a:avLst/>
                        </a:prstGeom>
                        <a:solidFill>
                          <a:srgbClr val="3494BA"/>
                        </a:solidFill>
                        <a:ln w="12700" cap="flat" cmpd="sng" algn="ctr">
                          <a:solidFill>
                            <a:srgbClr val="3494BA">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30C89" id="Rectangle 25" o:spid="_x0000_s1026" style="position:absolute;margin-left:0;margin-top:.55pt;width:8.05pt;height:7.5pt;z-index:2516582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" fillcolor="#3494ba" strokecolor="#236b88" strokeweight="1pt">
                <w10:wrap anchorx="margin"/>
              </v:rect>
            </w:pict>
          </mc:Fallback>
        </mc:AlternateContent>
      </w:r>
      <w:r>
        <w:rPr>
          <w:rFonts w:ascii="Arial" w:hAnsi="Arial" w:cs="Arial"/>
        </w:rPr>
        <w:t xml:space="preserve">    </w:t>
      </w:r>
      <w:r w:rsidR="00FB1361">
        <w:rPr>
          <w:rFonts w:ascii="Arial" w:hAnsi="Arial" w:cs="Arial"/>
        </w:rPr>
        <w:t>No</w:t>
      </w:r>
    </w:p>
    <w:p w14:paraId="2C02F536" w14:textId="77777777" w:rsidR="0006330B" w:rsidRDefault="0006330B" w:rsidP="0068289C">
      <w:pPr>
        <w:rPr>
          <w:rFonts w:ascii="Arial" w:hAnsi="Arial" w:cs="Arial"/>
        </w:rPr>
      </w:pPr>
    </w:p>
    <w:p w14:paraId="12E7F776" w14:textId="5EF648CF" w:rsidR="0006330B" w:rsidRDefault="0006330B" w:rsidP="0068289C">
      <w:pPr>
        <w:rPr>
          <w:rFonts w:ascii="Arial" w:hAnsi="Arial" w:cs="Arial"/>
        </w:rPr>
      </w:pPr>
      <w:r w:rsidRPr="001B6A65">
        <w:rPr>
          <w:noProof/>
          <w:lang w:eastAsia="en-GB"/>
        </w:rPr>
        <mc:AlternateContent>
          <mc:Choice Requires="wps">
            <w:drawing>
              <wp:anchor distT="45720" distB="45720" distL="114300" distR="114300" simplePos="0" relativeHeight="251658258" behindDoc="0" locked="0" layoutInCell="1" allowOverlap="1" wp14:anchorId="5CCB468C" wp14:editId="14692D7A">
                <wp:simplePos x="0" y="0"/>
                <wp:positionH relativeFrom="margin">
                  <wp:align>left</wp:align>
                </wp:positionH>
                <wp:positionV relativeFrom="paragraph">
                  <wp:posOffset>253365</wp:posOffset>
                </wp:positionV>
                <wp:extent cx="5803900" cy="4730750"/>
                <wp:effectExtent l="0" t="0" r="254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4730750"/>
                        </a:xfrm>
                        <a:prstGeom prst="rect">
                          <a:avLst/>
                        </a:prstGeom>
                        <a:solidFill>
                          <a:srgbClr val="FFFFFF"/>
                        </a:solidFill>
                        <a:ln w="9525">
                          <a:solidFill>
                            <a:srgbClr val="000000"/>
                          </a:solidFill>
                          <a:miter lim="800000"/>
                          <a:headEnd/>
                          <a:tailEnd/>
                        </a:ln>
                      </wps:spPr>
                      <wps:txbx>
                        <w:txbxContent>
                          <w:p w14:paraId="02C0D452" w14:textId="6D1F14E2" w:rsidR="0003440D" w:rsidRDefault="0003440D" w:rsidP="00203F13">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B468C" id="_x0000_t202" coordsize="21600,21600" o:spt="202" path="m,l,21600r21600,l21600,xe">
                <v:stroke joinstyle="miter"/>
                <v:path gradientshapeok="t" o:connecttype="rect"/>
              </v:shapetype>
              <v:shape id="Text Box 2" o:spid="_x0000_s1035" type="#_x0000_t202" style="position:absolute;margin-left:0;margin-top:19.95pt;width:457pt;height:372.5pt;z-index:25165825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ebJw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">
                <v:textbox>
                  <w:txbxContent>
                    <w:p w14:paraId="02C0D452" w14:textId="6D1F14E2" w:rsidR="0003440D" w:rsidRDefault="0003440D" w:rsidP="00203F13">
                      <w:r>
                        <w:t>Comments:</w:t>
                      </w:r>
                    </w:p>
                  </w:txbxContent>
                </v:textbox>
                <w10:wrap type="square" anchorx="margin"/>
              </v:shape>
            </w:pict>
          </mc:Fallback>
        </mc:AlternateContent>
      </w:r>
      <w:r>
        <w:rPr>
          <w:rFonts w:ascii="Arial" w:hAnsi="Arial" w:cs="Arial"/>
        </w:rPr>
        <w:t xml:space="preserve">We welcome further explanation for your answer. </w:t>
      </w:r>
    </w:p>
    <w:p w14:paraId="41DCCFDF" w14:textId="4283579D" w:rsidR="00C76810" w:rsidRDefault="00C76810" w:rsidP="0068289C">
      <w:pPr>
        <w:rPr>
          <w:rFonts w:ascii="Arial" w:hAnsi="Arial" w:cs="Arial"/>
        </w:rPr>
      </w:pPr>
    </w:p>
    <w:p w14:paraId="43C4F787" w14:textId="7658D98B" w:rsidR="007D1B2B" w:rsidRDefault="007D1B2B" w:rsidP="0068289C">
      <w:pPr>
        <w:rPr>
          <w:rFonts w:ascii="Arial" w:hAnsi="Arial" w:cs="Arial"/>
        </w:rPr>
      </w:pPr>
    </w:p>
    <w:p w14:paraId="499EB217" w14:textId="6822FB4A" w:rsidR="007D1B2B" w:rsidRDefault="007D1B2B" w:rsidP="0068289C">
      <w:pPr>
        <w:rPr>
          <w:rFonts w:ascii="Arial" w:hAnsi="Arial" w:cs="Arial"/>
        </w:rPr>
      </w:pPr>
    </w:p>
    <w:p w14:paraId="210F250B" w14:textId="5D0CE4B2" w:rsidR="007D1B2B" w:rsidRDefault="007D1B2B" w:rsidP="0068289C">
      <w:pPr>
        <w:rPr>
          <w:rFonts w:ascii="Arial" w:hAnsi="Arial" w:cs="Arial"/>
        </w:rPr>
      </w:pPr>
    </w:p>
    <w:p w14:paraId="0ED5F294" w14:textId="77777777" w:rsidR="00460D33" w:rsidRDefault="00460D33" w:rsidP="0068289C">
      <w:pPr>
        <w:rPr>
          <w:rFonts w:ascii="Arial" w:hAnsi="Arial" w:cs="Arial"/>
        </w:rPr>
      </w:pPr>
    </w:p>
    <w:p w14:paraId="52AE685D" w14:textId="68F62A68" w:rsidR="007D1B2B" w:rsidRDefault="007D1B2B" w:rsidP="0068289C">
      <w:pPr>
        <w:rPr>
          <w:rFonts w:ascii="Arial" w:hAnsi="Arial" w:cs="Arial"/>
        </w:rPr>
      </w:pPr>
    </w:p>
    <w:p w14:paraId="581BA6D2" w14:textId="77777777" w:rsidR="00FF2AA2" w:rsidRDefault="00FF2AA2" w:rsidP="00FF2AA2">
      <w:pPr>
        <w:rPr>
          <w:rFonts w:ascii="Arial" w:hAnsi="Arial" w:cs="Arial"/>
        </w:rPr>
      </w:pPr>
    </w:p>
    <w:p w14:paraId="479FDC67" w14:textId="7B764FEF" w:rsidR="00203F13" w:rsidRPr="00FF2AA2" w:rsidRDefault="00015C5D" w:rsidP="00FF2AA2">
      <w:pPr>
        <w:pStyle w:val="ListParagraph"/>
        <w:numPr>
          <w:ilvl w:val="0"/>
          <w:numId w:val="3"/>
        </w:numPr>
        <w:rPr>
          <w:rFonts w:ascii="Arial" w:hAnsi="Arial" w:cs="Arial"/>
        </w:rPr>
      </w:pPr>
      <w:r w:rsidRPr="00FF2AA2">
        <w:rPr>
          <w:rFonts w:ascii="Arial" w:hAnsi="Arial" w:cs="Arial"/>
        </w:rPr>
        <w:lastRenderedPageBreak/>
        <w:t>Do you agree with the way</w:t>
      </w:r>
      <w:r w:rsidR="00E73ABC" w:rsidRPr="00FF2AA2">
        <w:rPr>
          <w:rFonts w:ascii="Arial" w:hAnsi="Arial" w:cs="Arial"/>
        </w:rPr>
        <w:t xml:space="preserve"> the MCA has applied </w:t>
      </w:r>
      <w:r w:rsidR="009D1A77" w:rsidRPr="00FF2AA2">
        <w:rPr>
          <w:rFonts w:ascii="Arial" w:hAnsi="Arial" w:cs="Arial"/>
        </w:rPr>
        <w:t xml:space="preserve">each of the </w:t>
      </w:r>
      <w:r w:rsidR="00E73ABC" w:rsidRPr="00FF2AA2">
        <w:rPr>
          <w:rFonts w:ascii="Arial" w:hAnsi="Arial" w:cs="Arial"/>
        </w:rPr>
        <w:t xml:space="preserve">MGN requirements? </w:t>
      </w:r>
    </w:p>
    <w:p w14:paraId="59882B9D" w14:textId="77777777" w:rsidR="007D1B2B" w:rsidRPr="007D1B2B" w:rsidRDefault="007D1B2B" w:rsidP="007D1B2B">
      <w:pPr>
        <w:ind w:left="360"/>
        <w:rPr>
          <w:rFonts w:ascii="Arial" w:hAnsi="Arial" w:cs="Arial"/>
        </w:rPr>
      </w:pPr>
    </w:p>
    <w:p w14:paraId="0B99285F" w14:textId="6E568677" w:rsidR="00203F13" w:rsidRDefault="007D1B2B" w:rsidP="0068289C">
      <w:pPr>
        <w:rPr>
          <w:rFonts w:ascii="Arial" w:hAnsi="Arial" w:cs="Arial"/>
        </w:rPr>
      </w:pPr>
      <w:r w:rsidRPr="001B6A65">
        <w:rPr>
          <w:noProof/>
          <w:lang w:eastAsia="en-GB"/>
        </w:rPr>
        <mc:AlternateContent>
          <mc:Choice Requires="wps">
            <w:drawing>
              <wp:anchor distT="45720" distB="45720" distL="114300" distR="114300" simplePos="0" relativeHeight="251658261" behindDoc="0" locked="0" layoutInCell="1" allowOverlap="1" wp14:anchorId="67EB3185" wp14:editId="22DA8A84">
                <wp:simplePos x="0" y="0"/>
                <wp:positionH relativeFrom="margin">
                  <wp:align>left</wp:align>
                </wp:positionH>
                <wp:positionV relativeFrom="paragraph">
                  <wp:posOffset>294640</wp:posOffset>
                </wp:positionV>
                <wp:extent cx="5905500" cy="42100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10050"/>
                        </a:xfrm>
                        <a:prstGeom prst="rect">
                          <a:avLst/>
                        </a:prstGeom>
                        <a:solidFill>
                          <a:srgbClr val="FFFFFF"/>
                        </a:solidFill>
                        <a:ln w="9525">
                          <a:solidFill>
                            <a:srgbClr val="000000"/>
                          </a:solidFill>
                          <a:miter lim="800000"/>
                          <a:headEnd/>
                          <a:tailEnd/>
                        </a:ln>
                      </wps:spPr>
                      <wps:txbx>
                        <w:txbxContent>
                          <w:p w14:paraId="03A05C09" w14:textId="7E090363" w:rsidR="0003440D" w:rsidRDefault="0003440D" w:rsidP="00E73ABC">
                            <w:r>
                              <w:t xml:space="preserve">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B3185" id="_x0000_s1036" type="#_x0000_t202" style="position:absolute;margin-left:0;margin-top:23.2pt;width:465pt;height:331.5pt;z-index:2516582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">
                <v:textbox>
                  <w:txbxContent>
                    <w:p w14:paraId="03A05C09" w14:textId="7E090363" w:rsidR="0003440D" w:rsidRDefault="0003440D" w:rsidP="00E73ABC">
                      <w:r>
                        <w:t xml:space="preserve">Comments: </w:t>
                      </w:r>
                    </w:p>
                  </w:txbxContent>
                </v:textbox>
                <w10:wrap type="square" anchorx="margin"/>
              </v:shape>
            </w:pict>
          </mc:Fallback>
        </mc:AlternateContent>
      </w:r>
      <w:r>
        <w:rPr>
          <w:rFonts w:ascii="Arial" w:hAnsi="Arial" w:cs="Arial"/>
        </w:rPr>
        <w:t xml:space="preserve">We welcome further explanation for your answer. </w:t>
      </w:r>
    </w:p>
    <w:p w14:paraId="6046E417" w14:textId="77777777" w:rsidR="00E514CB" w:rsidRDefault="00E514CB" w:rsidP="007D1B2B">
      <w:pPr>
        <w:rPr>
          <w:rFonts w:ascii="Arial" w:hAnsi="Arial" w:cs="Arial"/>
        </w:rPr>
      </w:pPr>
    </w:p>
    <w:p w14:paraId="37D6ED13" w14:textId="7544BD17" w:rsidR="00203F13" w:rsidRDefault="00203F13" w:rsidP="0068289C">
      <w:pPr>
        <w:rPr>
          <w:rFonts w:ascii="Arial" w:hAnsi="Arial" w:cs="Arial"/>
        </w:rPr>
      </w:pPr>
    </w:p>
    <w:p w14:paraId="69170381" w14:textId="32EE5849" w:rsidR="00FD3D40" w:rsidRDefault="00FD3D40" w:rsidP="0068289C">
      <w:pPr>
        <w:rPr>
          <w:rFonts w:ascii="Arial" w:hAnsi="Arial" w:cs="Arial"/>
        </w:rPr>
      </w:pPr>
    </w:p>
    <w:p w14:paraId="7CBDBBFC" w14:textId="15E1C017" w:rsidR="00FD3D40" w:rsidRDefault="00FD3D40" w:rsidP="0068289C">
      <w:pPr>
        <w:rPr>
          <w:rFonts w:ascii="Arial" w:hAnsi="Arial" w:cs="Arial"/>
        </w:rPr>
      </w:pPr>
    </w:p>
    <w:p w14:paraId="1092EA7B" w14:textId="6F3A2608" w:rsidR="00FD3D40" w:rsidRDefault="00FD3D40" w:rsidP="0068289C">
      <w:pPr>
        <w:rPr>
          <w:rFonts w:ascii="Arial" w:hAnsi="Arial" w:cs="Arial"/>
        </w:rPr>
      </w:pPr>
    </w:p>
    <w:p w14:paraId="24D1E756" w14:textId="23A48D69" w:rsidR="00FD3D40" w:rsidRDefault="00FD3D40" w:rsidP="0068289C">
      <w:pPr>
        <w:rPr>
          <w:rFonts w:ascii="Arial" w:hAnsi="Arial" w:cs="Arial"/>
        </w:rPr>
      </w:pPr>
    </w:p>
    <w:p w14:paraId="7AD1AD56" w14:textId="58F3C549" w:rsidR="00FD3D40" w:rsidRDefault="00FD3D40" w:rsidP="0068289C">
      <w:pPr>
        <w:rPr>
          <w:rFonts w:ascii="Arial" w:hAnsi="Arial" w:cs="Arial"/>
        </w:rPr>
      </w:pPr>
    </w:p>
    <w:p w14:paraId="1AE463E7" w14:textId="46D95B5A" w:rsidR="00FD3D40" w:rsidRDefault="00FD3D40" w:rsidP="0068289C">
      <w:pPr>
        <w:rPr>
          <w:rFonts w:ascii="Arial" w:hAnsi="Arial" w:cs="Arial"/>
        </w:rPr>
      </w:pPr>
    </w:p>
    <w:p w14:paraId="1B925BA5" w14:textId="58D29B83" w:rsidR="00FD3D40" w:rsidRDefault="00FD3D40" w:rsidP="0068289C">
      <w:pPr>
        <w:rPr>
          <w:rFonts w:ascii="Arial" w:hAnsi="Arial" w:cs="Arial"/>
        </w:rPr>
      </w:pPr>
    </w:p>
    <w:p w14:paraId="22A4D0E0" w14:textId="27EDE483" w:rsidR="00FD3D40" w:rsidRDefault="00FD3D40" w:rsidP="0068289C">
      <w:pPr>
        <w:rPr>
          <w:rFonts w:ascii="Arial" w:hAnsi="Arial" w:cs="Arial"/>
        </w:rPr>
      </w:pPr>
    </w:p>
    <w:p w14:paraId="6C6445D6" w14:textId="77777777" w:rsidR="00FD3D40" w:rsidRDefault="00FD3D40" w:rsidP="0068289C">
      <w:pPr>
        <w:rPr>
          <w:rFonts w:ascii="Arial" w:hAnsi="Arial" w:cs="Arial"/>
        </w:rPr>
      </w:pPr>
    </w:p>
    <w:p w14:paraId="4F310AFB" w14:textId="77777777" w:rsidR="005F088E" w:rsidRDefault="005F088E" w:rsidP="0068289C">
      <w:pPr>
        <w:rPr>
          <w:rFonts w:ascii="Arial" w:hAnsi="Arial" w:cs="Arial"/>
          <w:b/>
          <w:color w:val="276E8B" w:themeColor="accent1" w:themeShade="BF"/>
          <w:sz w:val="26"/>
          <w:szCs w:val="26"/>
        </w:rPr>
      </w:pPr>
    </w:p>
    <w:p w14:paraId="64C952E1" w14:textId="77777777" w:rsidR="00EC2F28" w:rsidRDefault="00EC2F28" w:rsidP="0068289C">
      <w:pPr>
        <w:rPr>
          <w:rFonts w:ascii="Arial" w:hAnsi="Arial" w:cs="Arial"/>
          <w:b/>
          <w:color w:val="276E8B" w:themeColor="accent1" w:themeShade="BF"/>
          <w:sz w:val="26"/>
          <w:szCs w:val="26"/>
        </w:rPr>
      </w:pPr>
    </w:p>
    <w:p w14:paraId="056F41A0" w14:textId="5D10B3A9" w:rsidR="005F088E" w:rsidRDefault="0068289C" w:rsidP="0068289C">
      <w:pPr>
        <w:rPr>
          <w:rFonts w:ascii="Arial" w:hAnsi="Arial" w:cs="Arial"/>
          <w:b/>
          <w:color w:val="276E8B" w:themeColor="accent1" w:themeShade="BF"/>
          <w:sz w:val="26"/>
          <w:szCs w:val="26"/>
        </w:rPr>
      </w:pPr>
      <w:r w:rsidRPr="00C00FC4">
        <w:rPr>
          <w:rFonts w:ascii="Arial" w:hAnsi="Arial" w:cs="Arial"/>
          <w:b/>
          <w:color w:val="276E8B" w:themeColor="accent1" w:themeShade="BF"/>
          <w:sz w:val="26"/>
          <w:szCs w:val="26"/>
        </w:rPr>
        <w:lastRenderedPageBreak/>
        <w:t xml:space="preserve">Section </w:t>
      </w:r>
      <w:r>
        <w:rPr>
          <w:rFonts w:ascii="Arial" w:hAnsi="Arial" w:cs="Arial"/>
          <w:b/>
          <w:color w:val="276E8B" w:themeColor="accent1" w:themeShade="BF"/>
          <w:sz w:val="26"/>
          <w:szCs w:val="26"/>
        </w:rPr>
        <w:t>5</w:t>
      </w:r>
      <w:r w:rsidRPr="00C00FC4">
        <w:rPr>
          <w:rFonts w:ascii="Arial" w:hAnsi="Arial" w:cs="Arial"/>
          <w:b/>
          <w:color w:val="276E8B" w:themeColor="accent1" w:themeShade="BF"/>
          <w:sz w:val="26"/>
          <w:szCs w:val="26"/>
        </w:rPr>
        <w:t>.2</w:t>
      </w:r>
    </w:p>
    <w:p w14:paraId="6AA2E28E" w14:textId="392617E3" w:rsidR="0068289C" w:rsidRPr="005F088E" w:rsidRDefault="0068289C" w:rsidP="0068289C">
      <w:pPr>
        <w:rPr>
          <w:rFonts w:ascii="Arial" w:hAnsi="Arial" w:cs="Arial"/>
          <w:b/>
          <w:color w:val="276E8B" w:themeColor="accent1" w:themeShade="BF"/>
          <w:sz w:val="26"/>
          <w:szCs w:val="26"/>
        </w:rPr>
      </w:pPr>
      <w:r w:rsidRPr="001B6A65">
        <w:rPr>
          <w:rFonts w:ascii="Arial" w:hAnsi="Arial" w:cs="Arial"/>
          <w:noProof/>
          <w:lang w:eastAsia="en-GB"/>
        </w:rPr>
        <mc:AlternateContent>
          <mc:Choice Requires="wps">
            <w:drawing>
              <wp:anchor distT="45720" distB="45720" distL="114300" distR="114300" simplePos="0" relativeHeight="251658240" behindDoc="0" locked="0" layoutInCell="1" allowOverlap="1" wp14:anchorId="7DF7BC31" wp14:editId="3300D8F5">
                <wp:simplePos x="0" y="0"/>
                <wp:positionH relativeFrom="margin">
                  <wp:align>right</wp:align>
                </wp:positionH>
                <wp:positionV relativeFrom="paragraph">
                  <wp:posOffset>340360</wp:posOffset>
                </wp:positionV>
                <wp:extent cx="5720080" cy="4418330"/>
                <wp:effectExtent l="0" t="0" r="13970" b="2032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4418380"/>
                        </a:xfrm>
                        <a:prstGeom prst="rect">
                          <a:avLst/>
                        </a:prstGeom>
                        <a:solidFill>
                          <a:srgbClr val="FFFFFF"/>
                        </a:solidFill>
                        <a:ln w="9525">
                          <a:solidFill>
                            <a:srgbClr val="000000"/>
                          </a:solidFill>
                          <a:miter lim="800000"/>
                          <a:headEnd/>
                          <a:tailEnd/>
                        </a:ln>
                      </wps:spPr>
                      <wps:txbx>
                        <w:txbxContent>
                          <w:p w14:paraId="4D45C18A" w14:textId="77777777" w:rsidR="0003440D" w:rsidRDefault="0003440D" w:rsidP="00682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BC31" id="_x0000_s1037" type="#_x0000_t202" style="position:absolute;margin-left:399.2pt;margin-top:26.8pt;width:450.4pt;height:347.9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">
                <v:textbox>
                  <w:txbxContent>
                    <w:p w14:paraId="4D45C18A" w14:textId="77777777" w:rsidR="0003440D" w:rsidRDefault="0003440D" w:rsidP="0068289C"/>
                  </w:txbxContent>
                </v:textbox>
                <w10:wrap type="square" anchorx="margin"/>
              </v:shape>
            </w:pict>
          </mc:Fallback>
        </mc:AlternateContent>
      </w:r>
      <w:r>
        <w:rPr>
          <w:rFonts w:ascii="Arial" w:hAnsi="Arial" w:cs="Arial"/>
        </w:rPr>
        <w:t>Do you have any additional comments to add to the response?</w:t>
      </w:r>
    </w:p>
    <w:p w14:paraId="05DA4445" w14:textId="6A1E9866" w:rsidR="0068289C" w:rsidRDefault="0068289C" w:rsidP="0068289C">
      <w:pPr>
        <w:rPr>
          <w:rFonts w:ascii="Arial" w:hAnsi="Arial" w:cs="Arial"/>
          <w:b/>
          <w:color w:val="006600"/>
        </w:rPr>
      </w:pPr>
    </w:p>
    <w:p w14:paraId="57D47D8E" w14:textId="77777777" w:rsidR="0068289C" w:rsidRDefault="0068289C" w:rsidP="0068289C">
      <w:pPr>
        <w:rPr>
          <w:rFonts w:ascii="Arial" w:hAnsi="Arial" w:cs="Arial"/>
        </w:rPr>
      </w:pPr>
    </w:p>
    <w:p w14:paraId="7C41DBDF" w14:textId="5706098D" w:rsidR="0068289C" w:rsidRPr="00230D0A" w:rsidRDefault="0068289C" w:rsidP="001127EE">
      <w:pPr>
        <w:pStyle w:val="NoSpacing"/>
        <w:rPr>
          <w:rFonts w:ascii="Arial" w:eastAsiaTheme="majorEastAsia" w:hAnsi="Arial" w:cs="Arial"/>
          <w:b/>
          <w:color w:val="006600"/>
          <w:sz w:val="32"/>
          <w:szCs w:val="32"/>
        </w:rPr>
      </w:pPr>
      <w:r w:rsidRPr="00230D0A">
        <w:rPr>
          <w:rFonts w:ascii="Arial" w:eastAsiaTheme="majorEastAsia" w:hAnsi="Arial" w:cs="Arial"/>
          <w:b/>
          <w:color w:val="006600"/>
          <w:sz w:val="32"/>
          <w:szCs w:val="32"/>
        </w:rPr>
        <w:br w:type="page"/>
      </w:r>
    </w:p>
    <w:p w14:paraId="059CF81F" w14:textId="77777777" w:rsidR="0068289C" w:rsidRPr="00C00FC4" w:rsidRDefault="0068289C" w:rsidP="0068289C">
      <w:pPr>
        <w:pStyle w:val="Heading1"/>
        <w:rPr>
          <w:rFonts w:ascii="Arial" w:hAnsi="Arial" w:cs="Arial"/>
          <w:b/>
        </w:rPr>
      </w:pPr>
      <w:bookmarkStart w:id="18" w:name="_Section_6:_Conduct"/>
      <w:bookmarkEnd w:id="18"/>
      <w:r w:rsidRPr="00C00FC4">
        <w:rPr>
          <w:rFonts w:ascii="Arial" w:hAnsi="Arial" w:cs="Arial"/>
          <w:b/>
        </w:rPr>
        <w:lastRenderedPageBreak/>
        <w:t>Section 6:</w:t>
      </w:r>
      <w:r w:rsidRPr="00C00FC4">
        <w:rPr>
          <w:rFonts w:ascii="Arial" w:hAnsi="Arial" w:cs="Arial"/>
          <w:b/>
        </w:rPr>
        <w:tab/>
        <w:t>Conduct of this consultation</w:t>
      </w:r>
    </w:p>
    <w:p w14:paraId="71E76558" w14:textId="77777777" w:rsidR="0068289C" w:rsidRPr="00C00FC4" w:rsidRDefault="0068289C" w:rsidP="0068289C">
      <w:pPr>
        <w:rPr>
          <w:rFonts w:ascii="Arial" w:hAnsi="Arial" w:cs="Arial"/>
          <w:color w:val="276E8B" w:themeColor="accent1" w:themeShade="BF"/>
        </w:rPr>
      </w:pPr>
    </w:p>
    <w:p w14:paraId="5527E7FD" w14:textId="77777777" w:rsidR="0068289C" w:rsidRDefault="0068289C" w:rsidP="0068289C">
      <w:pPr>
        <w:ind w:left="720" w:hanging="720"/>
        <w:jc w:val="both"/>
        <w:rPr>
          <w:rFonts w:ascii="Arial" w:hAnsi="Arial" w:cs="Arial"/>
        </w:rPr>
      </w:pPr>
      <w:r w:rsidRPr="00B554C3">
        <w:rPr>
          <w:rFonts w:ascii="Arial" w:hAnsi="Arial" w:cs="Arial"/>
          <w:color w:val="276E8B" w:themeColor="accent1" w:themeShade="BF"/>
        </w:rPr>
        <w:t>6.1.</w:t>
      </w:r>
      <w:r w:rsidRPr="00A35E92">
        <w:rPr>
          <w:rFonts w:ascii="Arial" w:hAnsi="Arial" w:cs="Arial"/>
        </w:rPr>
        <w:tab/>
      </w:r>
      <w:r>
        <w:rPr>
          <w:rFonts w:ascii="Arial" w:hAnsi="Arial" w:cs="Arial"/>
        </w:rPr>
        <w:t>This c</w:t>
      </w:r>
      <w:r w:rsidRPr="005C2523">
        <w:rPr>
          <w:rFonts w:ascii="Arial" w:hAnsi="Arial" w:cs="Arial"/>
        </w:rPr>
        <w:t>onsultation has been conducted in accordance with the Cabinet Office Consultation Principles.</w:t>
      </w:r>
    </w:p>
    <w:p w14:paraId="76FBBB09" w14:textId="77777777" w:rsidR="0068289C" w:rsidRPr="00C00FC4" w:rsidRDefault="0068289C" w:rsidP="0068289C">
      <w:pPr>
        <w:pStyle w:val="Heading2"/>
        <w:rPr>
          <w:rFonts w:ascii="Arial" w:hAnsi="Arial" w:cs="Arial"/>
        </w:rPr>
      </w:pPr>
      <w:bookmarkStart w:id="19" w:name="_Consultation_criteria"/>
      <w:bookmarkEnd w:id="19"/>
      <w:r w:rsidRPr="00C00FC4">
        <w:rPr>
          <w:rFonts w:ascii="Arial" w:hAnsi="Arial" w:cs="Arial"/>
        </w:rPr>
        <w:t xml:space="preserve">Consultation </w:t>
      </w:r>
      <w:r>
        <w:rPr>
          <w:rFonts w:ascii="Arial" w:hAnsi="Arial" w:cs="Arial"/>
        </w:rPr>
        <w:t>principles</w:t>
      </w:r>
    </w:p>
    <w:p w14:paraId="32433837" w14:textId="77777777" w:rsidR="0068289C" w:rsidRPr="005C2523" w:rsidRDefault="0068289C" w:rsidP="0068289C">
      <w:pPr>
        <w:pStyle w:val="NoSpacing"/>
      </w:pPr>
    </w:p>
    <w:p w14:paraId="57D057D7" w14:textId="77777777" w:rsidR="0068289C" w:rsidRDefault="0068289C" w:rsidP="0068289C">
      <w:pPr>
        <w:ind w:left="720" w:hanging="720"/>
        <w:jc w:val="both"/>
        <w:rPr>
          <w:rFonts w:ascii="Arial" w:hAnsi="Arial" w:cs="Arial"/>
        </w:rPr>
      </w:pPr>
      <w:r w:rsidRPr="00B554C3">
        <w:rPr>
          <w:rFonts w:ascii="Arial" w:hAnsi="Arial" w:cs="Arial"/>
          <w:color w:val="276E8B" w:themeColor="accent1" w:themeShade="BF"/>
        </w:rPr>
        <w:t>6.2.</w:t>
      </w:r>
      <w:r>
        <w:rPr>
          <w:rFonts w:ascii="Arial" w:hAnsi="Arial" w:cs="Arial"/>
        </w:rPr>
        <w:tab/>
        <w:t>The Cabinet Office Consultation Principles can be found at:</w:t>
      </w:r>
    </w:p>
    <w:p w14:paraId="6EC6C658" w14:textId="77777777" w:rsidR="0068289C" w:rsidRDefault="00C7353F" w:rsidP="0068289C">
      <w:pPr>
        <w:ind w:left="720"/>
        <w:jc w:val="both"/>
        <w:rPr>
          <w:rFonts w:ascii="Arial" w:hAnsi="Arial" w:cs="Arial"/>
        </w:rPr>
      </w:pPr>
      <w:hyperlink r:id="rId18" w:history="1">
        <w:r w:rsidR="0068289C" w:rsidRPr="009D50EE">
          <w:rPr>
            <w:rStyle w:val="Hyperlink"/>
            <w:rFonts w:ascii="Arial" w:hAnsi="Arial" w:cs="Arial"/>
          </w:rPr>
          <w:t>https://www.gov.uk/government/uploads/system/uploads/attachment_data/file/492132/20160111_Consultation_principles_final.pdf</w:t>
        </w:r>
      </w:hyperlink>
      <w:r w:rsidR="0068289C">
        <w:rPr>
          <w:rFonts w:ascii="Arial" w:hAnsi="Arial" w:cs="Arial"/>
        </w:rPr>
        <w:t xml:space="preserve"> </w:t>
      </w:r>
    </w:p>
    <w:p w14:paraId="5AB405BE" w14:textId="77777777" w:rsidR="0068289C" w:rsidRPr="00C00FC4" w:rsidRDefault="0068289C" w:rsidP="0068289C">
      <w:pPr>
        <w:pStyle w:val="Heading2"/>
        <w:rPr>
          <w:rFonts w:ascii="Arial" w:hAnsi="Arial" w:cs="Arial"/>
        </w:rPr>
      </w:pPr>
      <w:bookmarkStart w:id="20" w:name="_Feedback_on_conduct"/>
      <w:bookmarkEnd w:id="20"/>
      <w:r w:rsidRPr="00C00FC4">
        <w:rPr>
          <w:rFonts w:ascii="Arial" w:hAnsi="Arial" w:cs="Arial"/>
        </w:rPr>
        <w:t>Feedback on conduct of consultation</w:t>
      </w:r>
    </w:p>
    <w:p w14:paraId="474D39E4" w14:textId="77777777" w:rsidR="0068289C" w:rsidRPr="002C566E" w:rsidRDefault="0068289C" w:rsidP="0068289C">
      <w:pPr>
        <w:pStyle w:val="NoSpacing"/>
      </w:pPr>
    </w:p>
    <w:p w14:paraId="78B2C0EF" w14:textId="77777777" w:rsidR="0068289C" w:rsidRDefault="0068289C" w:rsidP="0068289C">
      <w:pPr>
        <w:ind w:left="720" w:hanging="720"/>
        <w:jc w:val="both"/>
        <w:rPr>
          <w:rFonts w:ascii="Arial" w:hAnsi="Arial" w:cs="Arial"/>
        </w:rPr>
      </w:pPr>
      <w:r w:rsidRPr="00B554C3">
        <w:rPr>
          <w:rFonts w:ascii="Arial" w:hAnsi="Arial" w:cs="Arial"/>
          <w:color w:val="276E8B" w:themeColor="accent1" w:themeShade="BF"/>
        </w:rPr>
        <w:t>6.3.</w:t>
      </w:r>
      <w:r>
        <w:rPr>
          <w:rFonts w:ascii="Arial" w:hAnsi="Arial" w:cs="Arial"/>
        </w:rPr>
        <w:tab/>
      </w:r>
      <w:r w:rsidRPr="009D132B">
        <w:rPr>
          <w:rFonts w:ascii="Arial" w:hAnsi="Arial" w:cs="Arial"/>
        </w:rPr>
        <w:t xml:space="preserve">If you have any comments regarding the conduct of this consultation, please contact the Consultation Co-ordinator at </w:t>
      </w:r>
      <w:hyperlink r:id="rId19" w:history="1">
        <w:r w:rsidRPr="009D50EE">
          <w:rPr>
            <w:rStyle w:val="Hyperlink"/>
            <w:rFonts w:ascii="Arial" w:hAnsi="Arial" w:cs="Arial"/>
          </w:rPr>
          <w:t>consultation.coordinator@mcga.gov.uk</w:t>
        </w:r>
      </w:hyperlink>
      <w:r>
        <w:rPr>
          <w:rFonts w:ascii="Arial" w:hAnsi="Arial" w:cs="Arial"/>
        </w:rPr>
        <w:t>.</w:t>
      </w:r>
      <w:r w:rsidRPr="009D132B">
        <w:rPr>
          <w:rFonts w:ascii="Arial" w:hAnsi="Arial" w:cs="Arial"/>
        </w:rPr>
        <w:t xml:space="preserve"> </w:t>
      </w:r>
    </w:p>
    <w:p w14:paraId="7CA07A3F" w14:textId="77777777" w:rsidR="0068289C" w:rsidRDefault="0068289C" w:rsidP="0068289C">
      <w:pPr>
        <w:ind w:left="720" w:hanging="720"/>
        <w:jc w:val="both"/>
        <w:rPr>
          <w:rFonts w:ascii="Arial" w:hAnsi="Arial" w:cs="Arial"/>
        </w:rPr>
      </w:pPr>
      <w:r w:rsidRPr="00B554C3">
        <w:rPr>
          <w:rFonts w:ascii="Arial" w:hAnsi="Arial" w:cs="Arial"/>
          <w:color w:val="276E8B" w:themeColor="accent1" w:themeShade="BF"/>
        </w:rPr>
        <w:t>6.4.</w:t>
      </w:r>
      <w:r>
        <w:rPr>
          <w:rFonts w:ascii="Arial" w:hAnsi="Arial" w:cs="Arial"/>
        </w:rPr>
        <w:tab/>
      </w:r>
      <w:r w:rsidRPr="009D132B">
        <w:rPr>
          <w:rFonts w:ascii="Arial" w:hAnsi="Arial" w:cs="Arial"/>
        </w:rPr>
        <w:t>We are continually trying to improve the way in which we conduct consultations and appreciate your views</w:t>
      </w:r>
      <w:r>
        <w:rPr>
          <w:rFonts w:ascii="Arial" w:hAnsi="Arial" w:cs="Arial"/>
        </w:rPr>
        <w:t>.  W</w:t>
      </w:r>
      <w:r w:rsidRPr="009D132B">
        <w:rPr>
          <w:rFonts w:ascii="Arial" w:hAnsi="Arial" w:cs="Arial"/>
        </w:rPr>
        <w:t>e would be grateful if you could complete and return the attached feedback form.  These should be submitted to the Consultation Co-ordinator and are not affected by the deadline for this consultation.</w:t>
      </w:r>
    </w:p>
    <w:p w14:paraId="337EB29B" w14:textId="77777777" w:rsidR="0068289C" w:rsidRDefault="0068289C" w:rsidP="0068289C">
      <w:pPr>
        <w:ind w:left="720" w:hanging="720"/>
        <w:jc w:val="both"/>
        <w:rPr>
          <w:rFonts w:ascii="Arial" w:hAnsi="Arial" w:cs="Arial"/>
        </w:rPr>
      </w:pPr>
      <w:r w:rsidRPr="00355CF8">
        <w:rPr>
          <w:rFonts w:ascii="Arial" w:hAnsi="Arial" w:cs="Arial"/>
          <w:color w:val="276E8B" w:themeColor="accent1" w:themeShade="BF"/>
        </w:rPr>
        <w:t>6.5</w:t>
      </w:r>
      <w:r>
        <w:rPr>
          <w:rFonts w:ascii="Arial" w:hAnsi="Arial" w:cs="Arial"/>
        </w:rPr>
        <w:tab/>
        <w:t>If you require this consultation in an alternative format, please contact either the Consultation Co-ordinator or the named official conducting this consultation.</w:t>
      </w:r>
    </w:p>
    <w:p w14:paraId="1E96B78E" w14:textId="77777777" w:rsidR="0068289C" w:rsidRDefault="0068289C" w:rsidP="0068289C">
      <w:pPr>
        <w:pStyle w:val="NoSpacing"/>
      </w:pPr>
    </w:p>
    <w:p w14:paraId="170C94DC" w14:textId="77777777" w:rsidR="0068289C" w:rsidRDefault="0068289C" w:rsidP="0068289C">
      <w:pPr>
        <w:rPr>
          <w:rFonts w:ascii="Arial" w:hAnsi="Arial" w:cs="Arial"/>
          <w:b/>
          <w:u w:val="single"/>
        </w:rPr>
      </w:pPr>
      <w:r>
        <w:rPr>
          <w:rFonts w:ascii="Arial" w:hAnsi="Arial" w:cs="Arial"/>
          <w:b/>
          <w:u w:val="single"/>
        </w:rPr>
        <w:br w:type="page"/>
      </w:r>
    </w:p>
    <w:p w14:paraId="58B78055" w14:textId="77777777" w:rsidR="0068289C" w:rsidRDefault="0068289C" w:rsidP="0068289C">
      <w:pPr>
        <w:suppressAutoHyphens/>
        <w:jc w:val="center"/>
        <w:rPr>
          <w:rFonts w:ascii="Arial" w:hAnsi="Arial" w:cs="Arial"/>
          <w:b/>
          <w:u w:val="single"/>
        </w:rPr>
      </w:pPr>
      <w:bookmarkStart w:id="21" w:name="Feedback"/>
      <w:r w:rsidRPr="00CA73A6">
        <w:rPr>
          <w:rFonts w:ascii="Arial" w:hAnsi="Arial" w:cs="Arial"/>
          <w:b/>
          <w:u w:val="single"/>
        </w:rPr>
        <w:lastRenderedPageBreak/>
        <w:t>MCA CONSULTATION FEEDBACK FORM</w:t>
      </w:r>
    </w:p>
    <w:bookmarkEnd w:id="21"/>
    <w:p w14:paraId="12C31081" w14:textId="77777777" w:rsidR="0068289C" w:rsidRPr="00CA73A6" w:rsidRDefault="0068289C" w:rsidP="0068289C">
      <w:pPr>
        <w:suppressAutoHyphens/>
        <w:jc w:val="center"/>
        <w:rPr>
          <w:rFonts w:ascii="Arial" w:hAnsi="Arial" w:cs="Arial"/>
        </w:rPr>
      </w:pPr>
    </w:p>
    <w:p w14:paraId="605CCD3F" w14:textId="77777777" w:rsidR="0068289C" w:rsidRPr="002F7FDC" w:rsidRDefault="0068289C" w:rsidP="0068289C">
      <w:pPr>
        <w:rPr>
          <w:rFonts w:ascii="Arial" w:hAnsi="Arial" w:cs="Arial"/>
        </w:rPr>
      </w:pPr>
      <w:r w:rsidRPr="002F7FDC">
        <w:rPr>
          <w:rFonts w:ascii="Arial" w:hAnsi="Arial" w:cs="Arial"/>
        </w:rPr>
        <w:t>1. Please indicate on which Consultation you are providing feedback:</w:t>
      </w:r>
    </w:p>
    <w:p w14:paraId="633AE66A" w14:textId="77777777" w:rsidR="0068289C" w:rsidRPr="009F79F2" w:rsidRDefault="00987DB1" w:rsidP="0068289C">
      <w:pPr>
        <w:pStyle w:val="NoSpacing"/>
        <w:rPr>
          <w:rFonts w:ascii="Arial" w:hAnsi="Arial" w:cs="Arial"/>
          <w:b/>
          <w:i/>
        </w:rPr>
      </w:pPr>
      <w:r>
        <w:rPr>
          <w:rFonts w:ascii="Arial" w:hAnsi="Arial" w:cs="Arial"/>
          <w:b/>
          <w:i/>
        </w:rPr>
        <w:t>……………………………………………………………………………</w:t>
      </w:r>
    </w:p>
    <w:p w14:paraId="65A66C5D" w14:textId="77777777" w:rsidR="0068289C" w:rsidRPr="002F7FDC" w:rsidRDefault="0068289C" w:rsidP="0068289C">
      <w:pPr>
        <w:pStyle w:val="NoSpacing"/>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1878"/>
        <w:gridCol w:w="6327"/>
      </w:tblGrid>
      <w:tr w:rsidR="0068289C" w:rsidRPr="00673556" w14:paraId="09337366" w14:textId="77777777" w:rsidTr="00161E20">
        <w:tc>
          <w:tcPr>
            <w:tcW w:w="522" w:type="dxa"/>
          </w:tcPr>
          <w:p w14:paraId="3C980F4A" w14:textId="77777777" w:rsidR="0068289C" w:rsidRPr="00673556" w:rsidRDefault="0068289C" w:rsidP="00161E20">
            <w:pPr>
              <w:rPr>
                <w:rFonts w:ascii="Arial" w:hAnsi="Arial" w:cs="Arial"/>
              </w:rPr>
            </w:pPr>
            <w:r>
              <w:rPr>
                <w:rFonts w:ascii="Arial" w:hAnsi="Arial" w:cs="Arial"/>
              </w:rPr>
              <w:t>2a.</w:t>
            </w:r>
          </w:p>
        </w:tc>
        <w:tc>
          <w:tcPr>
            <w:tcW w:w="8641" w:type="dxa"/>
            <w:gridSpan w:val="3"/>
          </w:tcPr>
          <w:p w14:paraId="308F6C1D" w14:textId="77777777" w:rsidR="0068289C" w:rsidRPr="00673556" w:rsidRDefault="0068289C" w:rsidP="00161E20">
            <w:pPr>
              <w:rPr>
                <w:rFonts w:ascii="Arial" w:hAnsi="Arial" w:cs="Arial"/>
              </w:rPr>
            </w:pPr>
            <w:r w:rsidRPr="002F7FDC">
              <w:rPr>
                <w:rFonts w:ascii="Arial" w:hAnsi="Arial" w:cs="Arial"/>
              </w:rPr>
              <w:t>Please indicate whether you are responding on behalf of:</w:t>
            </w:r>
          </w:p>
        </w:tc>
      </w:tr>
      <w:tr w:rsidR="0068289C" w:rsidRPr="00673556" w14:paraId="0CD268CD" w14:textId="77777777" w:rsidTr="00161E20">
        <w:tc>
          <w:tcPr>
            <w:tcW w:w="522" w:type="dxa"/>
          </w:tcPr>
          <w:p w14:paraId="15DEC1E3" w14:textId="77777777" w:rsidR="0068289C" w:rsidRPr="00673556" w:rsidRDefault="0068289C" w:rsidP="00161E20">
            <w:pPr>
              <w:rPr>
                <w:rFonts w:ascii="Arial" w:hAnsi="Arial" w:cs="Arial"/>
              </w:rPr>
            </w:pPr>
          </w:p>
        </w:tc>
        <w:sdt>
          <w:sdtPr>
            <w:rPr>
              <w:rFonts w:ascii="Arial" w:hAnsi="Arial" w:cs="Arial"/>
            </w:rPr>
            <w:id w:val="1125586010"/>
            <w14:checkbox>
              <w14:checked w14:val="0"/>
              <w14:checkedState w14:val="2612" w14:font="MS Gothic"/>
              <w14:uncheckedState w14:val="2610" w14:font="MS Gothic"/>
            </w14:checkbox>
          </w:sdtPr>
          <w:sdtEndPr/>
          <w:sdtContent>
            <w:tc>
              <w:tcPr>
                <w:tcW w:w="436" w:type="dxa"/>
              </w:tcPr>
              <w:p w14:paraId="1DC0CCED"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gridSpan w:val="2"/>
          </w:tcPr>
          <w:p w14:paraId="08826110" w14:textId="77777777" w:rsidR="0068289C" w:rsidRPr="00673556" w:rsidRDefault="0068289C" w:rsidP="00161E20">
            <w:pPr>
              <w:rPr>
                <w:rFonts w:ascii="Arial" w:hAnsi="Arial" w:cs="Arial"/>
              </w:rPr>
            </w:pPr>
            <w:r w:rsidRPr="002F7FDC">
              <w:rPr>
                <w:rFonts w:ascii="Arial" w:hAnsi="Arial" w:cs="Arial"/>
              </w:rPr>
              <w:t>Yourself as an Individual</w:t>
            </w:r>
          </w:p>
        </w:tc>
      </w:tr>
      <w:tr w:rsidR="0068289C" w:rsidRPr="00673556" w14:paraId="7C345340" w14:textId="77777777" w:rsidTr="00161E20">
        <w:tc>
          <w:tcPr>
            <w:tcW w:w="522" w:type="dxa"/>
          </w:tcPr>
          <w:p w14:paraId="7F0B269C" w14:textId="77777777" w:rsidR="0068289C" w:rsidRPr="00673556" w:rsidRDefault="0068289C" w:rsidP="00161E20">
            <w:pPr>
              <w:rPr>
                <w:rFonts w:ascii="Arial" w:hAnsi="Arial" w:cs="Arial"/>
              </w:rPr>
            </w:pPr>
          </w:p>
        </w:tc>
        <w:sdt>
          <w:sdtPr>
            <w:rPr>
              <w:rFonts w:ascii="Arial" w:hAnsi="Arial" w:cs="Arial"/>
            </w:rPr>
            <w:id w:val="160908163"/>
            <w14:checkbox>
              <w14:checked w14:val="0"/>
              <w14:checkedState w14:val="2612" w14:font="MS Gothic"/>
              <w14:uncheckedState w14:val="2610" w14:font="MS Gothic"/>
            </w14:checkbox>
          </w:sdtPr>
          <w:sdtEndPr/>
          <w:sdtContent>
            <w:tc>
              <w:tcPr>
                <w:tcW w:w="436" w:type="dxa"/>
              </w:tcPr>
              <w:p w14:paraId="69D519F8"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gridSpan w:val="2"/>
          </w:tcPr>
          <w:p w14:paraId="2F521D21" w14:textId="77777777" w:rsidR="0068289C" w:rsidRPr="00673556" w:rsidRDefault="0068289C" w:rsidP="00161E20">
            <w:pPr>
              <w:rPr>
                <w:rFonts w:ascii="Arial" w:hAnsi="Arial" w:cs="Arial"/>
              </w:rPr>
            </w:pPr>
            <w:r w:rsidRPr="002F7FDC">
              <w:rPr>
                <w:rFonts w:ascii="Arial" w:hAnsi="Arial" w:cs="Arial"/>
              </w:rPr>
              <w:t>A Trade Association</w:t>
            </w:r>
          </w:p>
        </w:tc>
      </w:tr>
      <w:tr w:rsidR="0068289C" w:rsidRPr="00673556" w14:paraId="5CC67AC9" w14:textId="77777777" w:rsidTr="00161E20">
        <w:tc>
          <w:tcPr>
            <w:tcW w:w="522" w:type="dxa"/>
          </w:tcPr>
          <w:p w14:paraId="7E6ABD66" w14:textId="77777777" w:rsidR="0068289C" w:rsidRPr="00673556" w:rsidRDefault="0068289C" w:rsidP="00161E20">
            <w:pPr>
              <w:rPr>
                <w:rFonts w:ascii="Arial" w:hAnsi="Arial" w:cs="Arial"/>
              </w:rPr>
            </w:pPr>
          </w:p>
        </w:tc>
        <w:sdt>
          <w:sdtPr>
            <w:rPr>
              <w:rFonts w:ascii="Arial" w:hAnsi="Arial" w:cs="Arial"/>
            </w:rPr>
            <w:id w:val="-389042495"/>
            <w14:checkbox>
              <w14:checked w14:val="0"/>
              <w14:checkedState w14:val="2612" w14:font="MS Gothic"/>
              <w14:uncheckedState w14:val="2610" w14:font="MS Gothic"/>
            </w14:checkbox>
          </w:sdtPr>
          <w:sdtEndPr/>
          <w:sdtContent>
            <w:tc>
              <w:tcPr>
                <w:tcW w:w="436" w:type="dxa"/>
              </w:tcPr>
              <w:p w14:paraId="5FF0FBB2"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gridSpan w:val="2"/>
          </w:tcPr>
          <w:p w14:paraId="3AF4CF6E" w14:textId="77777777" w:rsidR="0068289C" w:rsidRPr="00673556" w:rsidRDefault="0068289C" w:rsidP="00161E20">
            <w:pPr>
              <w:rPr>
                <w:rFonts w:ascii="Arial" w:hAnsi="Arial" w:cs="Arial"/>
              </w:rPr>
            </w:pPr>
            <w:r w:rsidRPr="002F7FDC">
              <w:rPr>
                <w:rFonts w:ascii="Arial" w:hAnsi="Arial" w:cs="Arial"/>
              </w:rPr>
              <w:t>A Company</w:t>
            </w:r>
          </w:p>
        </w:tc>
      </w:tr>
      <w:tr w:rsidR="0068289C" w:rsidRPr="00673556" w14:paraId="20172710" w14:textId="77777777" w:rsidTr="00161E20">
        <w:tc>
          <w:tcPr>
            <w:tcW w:w="522" w:type="dxa"/>
          </w:tcPr>
          <w:p w14:paraId="45616A54" w14:textId="77777777" w:rsidR="0068289C" w:rsidRPr="00673556" w:rsidRDefault="0068289C" w:rsidP="00161E20">
            <w:pPr>
              <w:rPr>
                <w:rFonts w:ascii="Arial" w:hAnsi="Arial" w:cs="Arial"/>
              </w:rPr>
            </w:pPr>
          </w:p>
        </w:tc>
        <w:sdt>
          <w:sdtPr>
            <w:rPr>
              <w:rFonts w:ascii="Arial" w:hAnsi="Arial" w:cs="Arial"/>
            </w:rPr>
            <w:id w:val="-1942982582"/>
            <w14:checkbox>
              <w14:checked w14:val="0"/>
              <w14:checkedState w14:val="2612" w14:font="MS Gothic"/>
              <w14:uncheckedState w14:val="2610" w14:font="MS Gothic"/>
            </w14:checkbox>
          </w:sdtPr>
          <w:sdtEndPr/>
          <w:sdtContent>
            <w:tc>
              <w:tcPr>
                <w:tcW w:w="436" w:type="dxa"/>
              </w:tcPr>
              <w:p w14:paraId="4538F547"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gridSpan w:val="2"/>
          </w:tcPr>
          <w:p w14:paraId="352679B0" w14:textId="77777777" w:rsidR="0068289C" w:rsidRPr="00673556" w:rsidRDefault="0068289C" w:rsidP="00161E20">
            <w:pPr>
              <w:rPr>
                <w:rFonts w:ascii="Arial" w:hAnsi="Arial" w:cs="Arial"/>
              </w:rPr>
            </w:pPr>
            <w:r w:rsidRPr="002F7FDC">
              <w:rPr>
                <w:rFonts w:ascii="Arial" w:hAnsi="Arial" w:cs="Arial"/>
              </w:rPr>
              <w:t>A Government Organisation</w:t>
            </w:r>
          </w:p>
        </w:tc>
      </w:tr>
      <w:tr w:rsidR="0068289C" w:rsidRPr="00673556" w14:paraId="60BCE928" w14:textId="77777777" w:rsidTr="00161E20">
        <w:tc>
          <w:tcPr>
            <w:tcW w:w="522" w:type="dxa"/>
          </w:tcPr>
          <w:p w14:paraId="33424749" w14:textId="77777777" w:rsidR="0068289C" w:rsidRPr="00673556" w:rsidRDefault="0068289C" w:rsidP="00161E20">
            <w:pPr>
              <w:rPr>
                <w:rFonts w:ascii="Arial" w:hAnsi="Arial" w:cs="Arial"/>
              </w:rPr>
            </w:pPr>
          </w:p>
        </w:tc>
        <w:sdt>
          <w:sdtPr>
            <w:rPr>
              <w:rFonts w:ascii="Arial" w:hAnsi="Arial" w:cs="Arial"/>
            </w:rPr>
            <w:id w:val="493000105"/>
            <w14:checkbox>
              <w14:checked w14:val="0"/>
              <w14:checkedState w14:val="2612" w14:font="MS Gothic"/>
              <w14:uncheckedState w14:val="2610" w14:font="MS Gothic"/>
            </w14:checkbox>
          </w:sdtPr>
          <w:sdtEndPr/>
          <w:sdtContent>
            <w:tc>
              <w:tcPr>
                <w:tcW w:w="436" w:type="dxa"/>
              </w:tcPr>
              <w:p w14:paraId="10B59763"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gridSpan w:val="2"/>
          </w:tcPr>
          <w:p w14:paraId="217D589B" w14:textId="77777777" w:rsidR="0068289C" w:rsidRPr="00673556" w:rsidRDefault="0068289C" w:rsidP="00161E20">
            <w:pPr>
              <w:rPr>
                <w:rFonts w:ascii="Arial" w:hAnsi="Arial" w:cs="Arial"/>
              </w:rPr>
            </w:pPr>
            <w:r w:rsidRPr="002F7FDC">
              <w:rPr>
                <w:rFonts w:ascii="Arial" w:hAnsi="Arial" w:cs="Arial"/>
              </w:rPr>
              <w:t>A Trade Union</w:t>
            </w:r>
          </w:p>
        </w:tc>
      </w:tr>
      <w:tr w:rsidR="0068289C" w:rsidRPr="00673556" w14:paraId="4B3376FE" w14:textId="77777777" w:rsidTr="00161E20">
        <w:tc>
          <w:tcPr>
            <w:tcW w:w="522" w:type="dxa"/>
          </w:tcPr>
          <w:p w14:paraId="4A497BDF" w14:textId="77777777" w:rsidR="0068289C" w:rsidRPr="00673556" w:rsidRDefault="0068289C" w:rsidP="00161E20">
            <w:pPr>
              <w:rPr>
                <w:rFonts w:ascii="Arial" w:hAnsi="Arial" w:cs="Arial"/>
              </w:rPr>
            </w:pPr>
          </w:p>
        </w:tc>
        <w:sdt>
          <w:sdtPr>
            <w:rPr>
              <w:rFonts w:ascii="Arial" w:hAnsi="Arial" w:cs="Arial"/>
            </w:rPr>
            <w:id w:val="670840786"/>
            <w14:checkbox>
              <w14:checked w14:val="0"/>
              <w14:checkedState w14:val="2612" w14:font="MS Gothic"/>
              <w14:uncheckedState w14:val="2610" w14:font="MS Gothic"/>
            </w14:checkbox>
          </w:sdtPr>
          <w:sdtEndPr/>
          <w:sdtContent>
            <w:tc>
              <w:tcPr>
                <w:tcW w:w="436" w:type="dxa"/>
              </w:tcPr>
              <w:p w14:paraId="0021F9C6"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1878" w:type="dxa"/>
          </w:tcPr>
          <w:p w14:paraId="3277D9A7" w14:textId="77777777" w:rsidR="0068289C" w:rsidRDefault="0068289C" w:rsidP="00161E20">
            <w:pPr>
              <w:rPr>
                <w:rFonts w:ascii="Arial" w:hAnsi="Arial" w:cs="Arial"/>
              </w:rPr>
            </w:pPr>
            <w:r w:rsidRPr="002F7FDC">
              <w:rPr>
                <w:rFonts w:ascii="Arial" w:hAnsi="Arial" w:cs="Arial"/>
              </w:rPr>
              <w:t>Other</w:t>
            </w:r>
          </w:p>
          <w:p w14:paraId="3AE5A267" w14:textId="77777777" w:rsidR="0068289C" w:rsidRPr="002F7FDC" w:rsidRDefault="0068289C" w:rsidP="00161E20">
            <w:pPr>
              <w:rPr>
                <w:rFonts w:ascii="Arial" w:hAnsi="Arial" w:cs="Arial"/>
              </w:rPr>
            </w:pPr>
            <w:r w:rsidRPr="002F7FDC">
              <w:rPr>
                <w:rFonts w:ascii="Arial" w:hAnsi="Arial" w:cs="Arial"/>
              </w:rPr>
              <w:t>(please specify)</w:t>
            </w:r>
          </w:p>
        </w:tc>
        <w:tc>
          <w:tcPr>
            <w:tcW w:w="6327" w:type="dxa"/>
            <w:tcBorders>
              <w:bottom w:val="single" w:sz="4" w:space="0" w:color="auto"/>
            </w:tcBorders>
            <w:vAlign w:val="bottom"/>
          </w:tcPr>
          <w:p w14:paraId="16941D44" w14:textId="77777777" w:rsidR="0068289C" w:rsidRPr="00673556" w:rsidRDefault="0068289C" w:rsidP="00161E20">
            <w:pPr>
              <w:rPr>
                <w:rFonts w:ascii="Arial" w:hAnsi="Arial" w:cs="Arial"/>
              </w:rPr>
            </w:pPr>
          </w:p>
        </w:tc>
      </w:tr>
    </w:tbl>
    <w:p w14:paraId="1068DE72" w14:textId="77777777" w:rsidR="0068289C"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205"/>
      </w:tblGrid>
      <w:tr w:rsidR="0068289C" w:rsidRPr="00673556" w14:paraId="274C2898" w14:textId="77777777" w:rsidTr="00161E20">
        <w:tc>
          <w:tcPr>
            <w:tcW w:w="522" w:type="dxa"/>
          </w:tcPr>
          <w:p w14:paraId="222A6BAC" w14:textId="77777777" w:rsidR="0068289C" w:rsidRPr="00673556" w:rsidRDefault="0068289C" w:rsidP="00161E20">
            <w:pPr>
              <w:rPr>
                <w:rFonts w:ascii="Arial" w:hAnsi="Arial" w:cs="Arial"/>
              </w:rPr>
            </w:pPr>
            <w:r>
              <w:rPr>
                <w:rFonts w:ascii="Arial" w:hAnsi="Arial" w:cs="Arial"/>
              </w:rPr>
              <w:t>2a.</w:t>
            </w:r>
          </w:p>
        </w:tc>
        <w:tc>
          <w:tcPr>
            <w:tcW w:w="8641" w:type="dxa"/>
            <w:gridSpan w:val="2"/>
          </w:tcPr>
          <w:p w14:paraId="5071580F" w14:textId="77777777" w:rsidR="0068289C" w:rsidRPr="00673556" w:rsidRDefault="0068289C" w:rsidP="00161E20">
            <w:pPr>
              <w:rPr>
                <w:rFonts w:ascii="Arial" w:hAnsi="Arial" w:cs="Arial"/>
              </w:rPr>
            </w:pPr>
            <w:r w:rsidRPr="002F7FDC">
              <w:rPr>
                <w:rFonts w:ascii="Arial" w:hAnsi="Arial" w:cs="Arial"/>
              </w:rPr>
              <w:t>Please indicate whether you accessed this consultation package through:</w:t>
            </w:r>
          </w:p>
        </w:tc>
      </w:tr>
      <w:tr w:rsidR="0068289C" w:rsidRPr="00673556" w14:paraId="1C08D5DF" w14:textId="77777777" w:rsidTr="00161E20">
        <w:tc>
          <w:tcPr>
            <w:tcW w:w="522" w:type="dxa"/>
          </w:tcPr>
          <w:p w14:paraId="2FBE0D56" w14:textId="77777777" w:rsidR="0068289C" w:rsidRPr="00673556" w:rsidRDefault="0068289C" w:rsidP="00161E20">
            <w:pPr>
              <w:rPr>
                <w:rFonts w:ascii="Arial" w:hAnsi="Arial" w:cs="Arial"/>
              </w:rPr>
            </w:pPr>
          </w:p>
        </w:tc>
        <w:sdt>
          <w:sdtPr>
            <w:rPr>
              <w:rFonts w:ascii="Arial" w:hAnsi="Arial" w:cs="Arial"/>
            </w:rPr>
            <w:id w:val="-1533568096"/>
            <w14:checkbox>
              <w14:checked w14:val="0"/>
              <w14:checkedState w14:val="2612" w14:font="MS Gothic"/>
              <w14:uncheckedState w14:val="2610" w14:font="MS Gothic"/>
            </w14:checkbox>
          </w:sdtPr>
          <w:sdtEndPr/>
          <w:sdtContent>
            <w:tc>
              <w:tcPr>
                <w:tcW w:w="436" w:type="dxa"/>
              </w:tcPr>
              <w:p w14:paraId="291265F9"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41DED11B" w14:textId="77777777" w:rsidR="0068289C" w:rsidRPr="00673556" w:rsidRDefault="0068289C" w:rsidP="00161E20">
            <w:pPr>
              <w:rPr>
                <w:rFonts w:ascii="Arial" w:hAnsi="Arial" w:cs="Arial"/>
              </w:rPr>
            </w:pPr>
            <w:r w:rsidRPr="002F7FDC">
              <w:rPr>
                <w:rFonts w:ascii="Arial" w:hAnsi="Arial" w:cs="Arial"/>
              </w:rPr>
              <w:t>Post</w:t>
            </w:r>
          </w:p>
        </w:tc>
      </w:tr>
      <w:tr w:rsidR="0068289C" w:rsidRPr="00673556" w14:paraId="650D3F16" w14:textId="77777777" w:rsidTr="00161E20">
        <w:tc>
          <w:tcPr>
            <w:tcW w:w="522" w:type="dxa"/>
          </w:tcPr>
          <w:p w14:paraId="1A01966B" w14:textId="77777777" w:rsidR="0068289C" w:rsidRPr="00673556" w:rsidRDefault="0068289C" w:rsidP="00161E20">
            <w:pPr>
              <w:rPr>
                <w:rFonts w:ascii="Arial" w:hAnsi="Arial" w:cs="Arial"/>
              </w:rPr>
            </w:pPr>
          </w:p>
        </w:tc>
        <w:sdt>
          <w:sdtPr>
            <w:rPr>
              <w:rFonts w:ascii="Arial" w:hAnsi="Arial" w:cs="Arial"/>
            </w:rPr>
            <w:id w:val="-1713022548"/>
            <w14:checkbox>
              <w14:checked w14:val="0"/>
              <w14:checkedState w14:val="2612" w14:font="MS Gothic"/>
              <w14:uncheckedState w14:val="2610" w14:font="MS Gothic"/>
            </w14:checkbox>
          </w:sdtPr>
          <w:sdtEndPr/>
          <w:sdtContent>
            <w:tc>
              <w:tcPr>
                <w:tcW w:w="436" w:type="dxa"/>
              </w:tcPr>
              <w:p w14:paraId="49F44882"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3B8E8190" w14:textId="77777777" w:rsidR="0068289C" w:rsidRPr="00673556" w:rsidRDefault="0068289C" w:rsidP="00161E20">
            <w:pPr>
              <w:rPr>
                <w:rFonts w:ascii="Arial" w:hAnsi="Arial" w:cs="Arial"/>
              </w:rPr>
            </w:pPr>
            <w:r w:rsidRPr="002F7FDC">
              <w:rPr>
                <w:rFonts w:ascii="Arial" w:hAnsi="Arial" w:cs="Arial"/>
              </w:rPr>
              <w:t>Email</w:t>
            </w:r>
          </w:p>
        </w:tc>
      </w:tr>
      <w:tr w:rsidR="0068289C" w:rsidRPr="00673556" w14:paraId="6EA3E834" w14:textId="77777777" w:rsidTr="00161E20">
        <w:tc>
          <w:tcPr>
            <w:tcW w:w="522" w:type="dxa"/>
          </w:tcPr>
          <w:p w14:paraId="483A1DA9" w14:textId="77777777" w:rsidR="0068289C" w:rsidRPr="00673556" w:rsidRDefault="0068289C" w:rsidP="00161E20">
            <w:pPr>
              <w:rPr>
                <w:rFonts w:ascii="Arial" w:hAnsi="Arial" w:cs="Arial"/>
              </w:rPr>
            </w:pPr>
          </w:p>
        </w:tc>
        <w:sdt>
          <w:sdtPr>
            <w:rPr>
              <w:rFonts w:ascii="Arial" w:hAnsi="Arial" w:cs="Arial"/>
            </w:rPr>
            <w:id w:val="2072925166"/>
            <w14:checkbox>
              <w14:checked w14:val="0"/>
              <w14:checkedState w14:val="2612" w14:font="MS Gothic"/>
              <w14:uncheckedState w14:val="2610" w14:font="MS Gothic"/>
            </w14:checkbox>
          </w:sdtPr>
          <w:sdtEndPr/>
          <w:sdtContent>
            <w:tc>
              <w:tcPr>
                <w:tcW w:w="436" w:type="dxa"/>
              </w:tcPr>
              <w:p w14:paraId="7890C118"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644CBAB7" w14:textId="77777777" w:rsidR="0068289C" w:rsidRPr="00673556" w:rsidRDefault="0068289C" w:rsidP="00161E20">
            <w:pPr>
              <w:rPr>
                <w:rFonts w:ascii="Arial" w:hAnsi="Arial" w:cs="Arial"/>
              </w:rPr>
            </w:pPr>
            <w:r w:rsidRPr="002F7FDC">
              <w:rPr>
                <w:rFonts w:ascii="Arial" w:hAnsi="Arial" w:cs="Arial"/>
              </w:rPr>
              <w:t>Website</w:t>
            </w:r>
          </w:p>
        </w:tc>
      </w:tr>
    </w:tbl>
    <w:p w14:paraId="210FF80C" w14:textId="77777777" w:rsidR="0068289C"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205"/>
      </w:tblGrid>
      <w:tr w:rsidR="0068289C" w:rsidRPr="00673556" w14:paraId="1D2015CE" w14:textId="77777777" w:rsidTr="00161E20">
        <w:tc>
          <w:tcPr>
            <w:tcW w:w="522" w:type="dxa"/>
          </w:tcPr>
          <w:p w14:paraId="7CABA039" w14:textId="77777777" w:rsidR="0068289C" w:rsidRPr="00673556" w:rsidRDefault="0068289C" w:rsidP="00161E20">
            <w:pPr>
              <w:rPr>
                <w:rFonts w:ascii="Arial" w:hAnsi="Arial" w:cs="Arial"/>
              </w:rPr>
            </w:pPr>
            <w:r>
              <w:rPr>
                <w:rFonts w:ascii="Arial" w:hAnsi="Arial" w:cs="Arial"/>
              </w:rPr>
              <w:t>3.</w:t>
            </w:r>
          </w:p>
        </w:tc>
        <w:tc>
          <w:tcPr>
            <w:tcW w:w="8641" w:type="dxa"/>
            <w:gridSpan w:val="2"/>
          </w:tcPr>
          <w:p w14:paraId="5F2EAFEE" w14:textId="77777777" w:rsidR="0068289C" w:rsidRPr="00673556" w:rsidRDefault="0068289C" w:rsidP="00161E20">
            <w:pPr>
              <w:rPr>
                <w:rFonts w:ascii="Arial" w:hAnsi="Arial" w:cs="Arial"/>
              </w:rPr>
            </w:pPr>
            <w:r w:rsidRPr="002F7FDC">
              <w:rPr>
                <w:rFonts w:ascii="Arial" w:hAnsi="Arial" w:cs="Arial"/>
              </w:rPr>
              <w:t>Please rate the quality of this consultation regarding accuracy, good English and spelling:</w:t>
            </w:r>
          </w:p>
        </w:tc>
      </w:tr>
      <w:tr w:rsidR="0068289C" w:rsidRPr="00673556" w14:paraId="14795C0E" w14:textId="77777777" w:rsidTr="00161E20">
        <w:tc>
          <w:tcPr>
            <w:tcW w:w="522" w:type="dxa"/>
          </w:tcPr>
          <w:p w14:paraId="72F1393A" w14:textId="77777777" w:rsidR="0068289C" w:rsidRPr="00673556" w:rsidRDefault="0068289C" w:rsidP="00161E20">
            <w:pPr>
              <w:rPr>
                <w:rFonts w:ascii="Arial" w:hAnsi="Arial" w:cs="Arial"/>
              </w:rPr>
            </w:pPr>
          </w:p>
        </w:tc>
        <w:sdt>
          <w:sdtPr>
            <w:rPr>
              <w:rFonts w:ascii="Arial" w:hAnsi="Arial" w:cs="Arial"/>
            </w:rPr>
            <w:id w:val="-66347398"/>
            <w14:checkbox>
              <w14:checked w14:val="0"/>
              <w14:checkedState w14:val="2612" w14:font="MS Gothic"/>
              <w14:uncheckedState w14:val="2610" w14:font="MS Gothic"/>
            </w14:checkbox>
          </w:sdtPr>
          <w:sdtEndPr/>
          <w:sdtContent>
            <w:tc>
              <w:tcPr>
                <w:tcW w:w="436" w:type="dxa"/>
              </w:tcPr>
              <w:p w14:paraId="2B2D6B85"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08829421" w14:textId="77777777" w:rsidR="0068289C" w:rsidRPr="00673556" w:rsidRDefault="0068289C" w:rsidP="00161E20">
            <w:pPr>
              <w:rPr>
                <w:rFonts w:ascii="Arial" w:hAnsi="Arial" w:cs="Arial"/>
              </w:rPr>
            </w:pPr>
            <w:r w:rsidRPr="002F7FDC">
              <w:rPr>
                <w:rFonts w:ascii="Arial" w:hAnsi="Arial" w:cs="Arial"/>
              </w:rPr>
              <w:t>Very good</w:t>
            </w:r>
          </w:p>
        </w:tc>
      </w:tr>
      <w:tr w:rsidR="0068289C" w:rsidRPr="00673556" w14:paraId="20CBB2E1" w14:textId="77777777" w:rsidTr="00161E20">
        <w:tc>
          <w:tcPr>
            <w:tcW w:w="522" w:type="dxa"/>
          </w:tcPr>
          <w:p w14:paraId="0ECD430E" w14:textId="77777777" w:rsidR="0068289C" w:rsidRPr="00673556" w:rsidRDefault="0068289C" w:rsidP="00161E20">
            <w:pPr>
              <w:rPr>
                <w:rFonts w:ascii="Arial" w:hAnsi="Arial" w:cs="Arial"/>
              </w:rPr>
            </w:pPr>
          </w:p>
        </w:tc>
        <w:sdt>
          <w:sdtPr>
            <w:rPr>
              <w:rFonts w:ascii="Arial" w:hAnsi="Arial" w:cs="Arial"/>
            </w:rPr>
            <w:id w:val="565462261"/>
            <w14:checkbox>
              <w14:checked w14:val="0"/>
              <w14:checkedState w14:val="2612" w14:font="MS Gothic"/>
              <w14:uncheckedState w14:val="2610" w14:font="MS Gothic"/>
            </w14:checkbox>
          </w:sdtPr>
          <w:sdtEndPr/>
          <w:sdtContent>
            <w:tc>
              <w:tcPr>
                <w:tcW w:w="436" w:type="dxa"/>
              </w:tcPr>
              <w:p w14:paraId="73922BE0"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49AA2EA1" w14:textId="77777777" w:rsidR="0068289C" w:rsidRPr="00673556" w:rsidRDefault="0068289C" w:rsidP="00161E20">
            <w:pPr>
              <w:rPr>
                <w:rFonts w:ascii="Arial" w:hAnsi="Arial" w:cs="Arial"/>
              </w:rPr>
            </w:pPr>
            <w:r w:rsidRPr="002F7FDC">
              <w:rPr>
                <w:rFonts w:ascii="Arial" w:hAnsi="Arial" w:cs="Arial"/>
              </w:rPr>
              <w:t>Good</w:t>
            </w:r>
          </w:p>
        </w:tc>
      </w:tr>
      <w:tr w:rsidR="0068289C" w:rsidRPr="00673556" w14:paraId="506DA9D2" w14:textId="77777777" w:rsidTr="00161E20">
        <w:tc>
          <w:tcPr>
            <w:tcW w:w="522" w:type="dxa"/>
          </w:tcPr>
          <w:p w14:paraId="419A13CA" w14:textId="77777777" w:rsidR="0068289C" w:rsidRPr="00673556" w:rsidRDefault="0068289C" w:rsidP="00161E20">
            <w:pPr>
              <w:rPr>
                <w:rFonts w:ascii="Arial" w:hAnsi="Arial" w:cs="Arial"/>
              </w:rPr>
            </w:pPr>
          </w:p>
        </w:tc>
        <w:sdt>
          <w:sdtPr>
            <w:rPr>
              <w:rFonts w:ascii="Arial" w:hAnsi="Arial" w:cs="Arial"/>
            </w:rPr>
            <w:id w:val="-1134864231"/>
            <w14:checkbox>
              <w14:checked w14:val="0"/>
              <w14:checkedState w14:val="2612" w14:font="MS Gothic"/>
              <w14:uncheckedState w14:val="2610" w14:font="MS Gothic"/>
            </w14:checkbox>
          </w:sdtPr>
          <w:sdtEndPr/>
          <w:sdtContent>
            <w:tc>
              <w:tcPr>
                <w:tcW w:w="436" w:type="dxa"/>
              </w:tcPr>
              <w:p w14:paraId="4EF6131C"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5147F422" w14:textId="77777777" w:rsidR="0068289C" w:rsidRPr="00673556" w:rsidRDefault="0068289C" w:rsidP="00161E20">
            <w:pPr>
              <w:rPr>
                <w:rFonts w:ascii="Arial" w:hAnsi="Arial" w:cs="Arial"/>
              </w:rPr>
            </w:pPr>
            <w:r w:rsidRPr="002F7FDC">
              <w:rPr>
                <w:rFonts w:ascii="Arial" w:hAnsi="Arial" w:cs="Arial"/>
              </w:rPr>
              <w:t>Average</w:t>
            </w:r>
          </w:p>
        </w:tc>
      </w:tr>
      <w:tr w:rsidR="0068289C" w:rsidRPr="00673556" w14:paraId="20760E61" w14:textId="77777777" w:rsidTr="00161E20">
        <w:tc>
          <w:tcPr>
            <w:tcW w:w="522" w:type="dxa"/>
          </w:tcPr>
          <w:p w14:paraId="1A18C598" w14:textId="77777777" w:rsidR="0068289C" w:rsidRPr="00673556" w:rsidRDefault="0068289C" w:rsidP="00161E20">
            <w:pPr>
              <w:rPr>
                <w:rFonts w:ascii="Arial" w:hAnsi="Arial" w:cs="Arial"/>
              </w:rPr>
            </w:pPr>
          </w:p>
        </w:tc>
        <w:sdt>
          <w:sdtPr>
            <w:rPr>
              <w:rFonts w:ascii="Arial" w:hAnsi="Arial" w:cs="Arial"/>
            </w:rPr>
            <w:id w:val="1507478801"/>
            <w14:checkbox>
              <w14:checked w14:val="0"/>
              <w14:checkedState w14:val="2612" w14:font="MS Gothic"/>
              <w14:uncheckedState w14:val="2610" w14:font="MS Gothic"/>
            </w14:checkbox>
          </w:sdtPr>
          <w:sdtEndPr/>
          <w:sdtContent>
            <w:tc>
              <w:tcPr>
                <w:tcW w:w="436" w:type="dxa"/>
              </w:tcPr>
              <w:p w14:paraId="436105B3" w14:textId="77777777" w:rsidR="0068289C" w:rsidRDefault="0068289C" w:rsidP="00161E20">
                <w:pPr>
                  <w:rPr>
                    <w:rFonts w:ascii="Arial" w:hAnsi="Arial" w:cs="Arial"/>
                  </w:rPr>
                </w:pPr>
                <w:r>
                  <w:rPr>
                    <w:rFonts w:ascii="MS Gothic" w:eastAsia="MS Gothic" w:hAnsi="MS Gothic" w:cs="Arial" w:hint="eastAsia"/>
                  </w:rPr>
                  <w:t>☐</w:t>
                </w:r>
              </w:p>
            </w:tc>
          </w:sdtContent>
        </w:sdt>
        <w:tc>
          <w:tcPr>
            <w:tcW w:w="8205" w:type="dxa"/>
          </w:tcPr>
          <w:p w14:paraId="7C2487AE" w14:textId="77777777" w:rsidR="0068289C" w:rsidRPr="002F7FDC" w:rsidRDefault="0068289C" w:rsidP="00161E20">
            <w:pPr>
              <w:rPr>
                <w:rFonts w:ascii="Arial" w:hAnsi="Arial" w:cs="Arial"/>
              </w:rPr>
            </w:pPr>
            <w:r w:rsidRPr="002F7FDC">
              <w:rPr>
                <w:rFonts w:ascii="Arial" w:hAnsi="Arial" w:cs="Arial"/>
              </w:rPr>
              <w:t>Poor</w:t>
            </w:r>
          </w:p>
        </w:tc>
      </w:tr>
      <w:tr w:rsidR="0068289C" w:rsidRPr="00673556" w14:paraId="1218107A" w14:textId="77777777" w:rsidTr="00161E20">
        <w:tc>
          <w:tcPr>
            <w:tcW w:w="522" w:type="dxa"/>
          </w:tcPr>
          <w:p w14:paraId="6C1275EE" w14:textId="77777777" w:rsidR="0068289C" w:rsidRPr="00673556" w:rsidRDefault="0068289C" w:rsidP="00161E20">
            <w:pPr>
              <w:rPr>
                <w:rFonts w:ascii="Arial" w:hAnsi="Arial" w:cs="Arial"/>
              </w:rPr>
            </w:pPr>
          </w:p>
        </w:tc>
        <w:sdt>
          <w:sdtPr>
            <w:rPr>
              <w:rFonts w:ascii="Arial" w:hAnsi="Arial" w:cs="Arial"/>
            </w:rPr>
            <w:id w:val="-738629492"/>
            <w14:checkbox>
              <w14:checked w14:val="0"/>
              <w14:checkedState w14:val="2612" w14:font="MS Gothic"/>
              <w14:uncheckedState w14:val="2610" w14:font="MS Gothic"/>
            </w14:checkbox>
          </w:sdtPr>
          <w:sdtEndPr/>
          <w:sdtContent>
            <w:tc>
              <w:tcPr>
                <w:tcW w:w="436" w:type="dxa"/>
              </w:tcPr>
              <w:p w14:paraId="1B430B5F" w14:textId="77777777" w:rsidR="0068289C" w:rsidRDefault="0068289C" w:rsidP="00161E20">
                <w:pPr>
                  <w:rPr>
                    <w:rFonts w:ascii="Arial" w:hAnsi="Arial" w:cs="Arial"/>
                  </w:rPr>
                </w:pPr>
                <w:r>
                  <w:rPr>
                    <w:rFonts w:ascii="MS Gothic" w:eastAsia="MS Gothic" w:hAnsi="MS Gothic" w:cs="Arial" w:hint="eastAsia"/>
                  </w:rPr>
                  <w:t>☐</w:t>
                </w:r>
              </w:p>
            </w:tc>
          </w:sdtContent>
        </w:sdt>
        <w:tc>
          <w:tcPr>
            <w:tcW w:w="8205" w:type="dxa"/>
          </w:tcPr>
          <w:p w14:paraId="7618022B" w14:textId="77777777" w:rsidR="0068289C" w:rsidRPr="002F7FDC" w:rsidRDefault="0068289C" w:rsidP="00161E20">
            <w:pPr>
              <w:rPr>
                <w:rFonts w:ascii="Arial" w:hAnsi="Arial" w:cs="Arial"/>
              </w:rPr>
            </w:pPr>
            <w:r w:rsidRPr="002F7FDC">
              <w:rPr>
                <w:rFonts w:ascii="Arial" w:hAnsi="Arial" w:cs="Arial"/>
              </w:rPr>
              <w:t>Very Poor</w:t>
            </w:r>
          </w:p>
        </w:tc>
      </w:tr>
    </w:tbl>
    <w:p w14:paraId="403CDEAE" w14:textId="77777777" w:rsidR="0068289C"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205"/>
      </w:tblGrid>
      <w:tr w:rsidR="0068289C" w:rsidRPr="00673556" w14:paraId="5ED789C1" w14:textId="77777777" w:rsidTr="00161E20">
        <w:tc>
          <w:tcPr>
            <w:tcW w:w="522" w:type="dxa"/>
          </w:tcPr>
          <w:p w14:paraId="7A378230" w14:textId="77777777" w:rsidR="0068289C" w:rsidRPr="00673556" w:rsidRDefault="0068289C" w:rsidP="00161E20">
            <w:pPr>
              <w:rPr>
                <w:rFonts w:ascii="Arial" w:hAnsi="Arial" w:cs="Arial"/>
              </w:rPr>
            </w:pPr>
            <w:r>
              <w:rPr>
                <w:rFonts w:ascii="Arial" w:hAnsi="Arial" w:cs="Arial"/>
              </w:rPr>
              <w:t>4.</w:t>
            </w:r>
          </w:p>
        </w:tc>
        <w:tc>
          <w:tcPr>
            <w:tcW w:w="8641" w:type="dxa"/>
            <w:gridSpan w:val="2"/>
          </w:tcPr>
          <w:p w14:paraId="3E8A687E" w14:textId="77777777" w:rsidR="0068289C" w:rsidRPr="00673556" w:rsidRDefault="0068289C" w:rsidP="00161E20">
            <w:pPr>
              <w:rPr>
                <w:rFonts w:ascii="Arial" w:hAnsi="Arial" w:cs="Arial"/>
              </w:rPr>
            </w:pPr>
            <w:r w:rsidRPr="002F7FDC">
              <w:rPr>
                <w:rFonts w:ascii="Arial" w:hAnsi="Arial" w:cs="Arial"/>
              </w:rPr>
              <w:t>Please rate the format of the consultation presentation (layout, Annexes etc</w:t>
            </w:r>
            <w:r>
              <w:rPr>
                <w:rFonts w:ascii="Arial" w:hAnsi="Arial" w:cs="Arial"/>
              </w:rPr>
              <w:t>.</w:t>
            </w:r>
            <w:r w:rsidRPr="002F7FDC">
              <w:rPr>
                <w:rFonts w:ascii="Arial" w:hAnsi="Arial" w:cs="Arial"/>
              </w:rPr>
              <w:t>):</w:t>
            </w:r>
          </w:p>
        </w:tc>
      </w:tr>
      <w:tr w:rsidR="0068289C" w:rsidRPr="00673556" w14:paraId="5DDFE948" w14:textId="77777777" w:rsidTr="00161E20">
        <w:tc>
          <w:tcPr>
            <w:tcW w:w="522" w:type="dxa"/>
          </w:tcPr>
          <w:p w14:paraId="0DCCA51B" w14:textId="77777777" w:rsidR="0068289C" w:rsidRPr="00673556" w:rsidRDefault="0068289C" w:rsidP="00161E20">
            <w:pPr>
              <w:rPr>
                <w:rFonts w:ascii="Arial" w:hAnsi="Arial" w:cs="Arial"/>
              </w:rPr>
            </w:pPr>
          </w:p>
        </w:tc>
        <w:sdt>
          <w:sdtPr>
            <w:rPr>
              <w:rFonts w:ascii="Arial" w:hAnsi="Arial" w:cs="Arial"/>
            </w:rPr>
            <w:id w:val="-2064712288"/>
            <w14:checkbox>
              <w14:checked w14:val="0"/>
              <w14:checkedState w14:val="2612" w14:font="MS Gothic"/>
              <w14:uncheckedState w14:val="2610" w14:font="MS Gothic"/>
            </w14:checkbox>
          </w:sdtPr>
          <w:sdtEndPr/>
          <w:sdtContent>
            <w:tc>
              <w:tcPr>
                <w:tcW w:w="436" w:type="dxa"/>
              </w:tcPr>
              <w:p w14:paraId="7EE6B72D"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740E264A" w14:textId="77777777" w:rsidR="0068289C" w:rsidRPr="00673556" w:rsidRDefault="0068289C" w:rsidP="00161E20">
            <w:pPr>
              <w:rPr>
                <w:rFonts w:ascii="Arial" w:hAnsi="Arial" w:cs="Arial"/>
              </w:rPr>
            </w:pPr>
            <w:r w:rsidRPr="002F7FDC">
              <w:rPr>
                <w:rFonts w:ascii="Arial" w:hAnsi="Arial" w:cs="Arial"/>
              </w:rPr>
              <w:t>Very good</w:t>
            </w:r>
          </w:p>
        </w:tc>
      </w:tr>
      <w:tr w:rsidR="0068289C" w:rsidRPr="00673556" w14:paraId="0D8B5C45" w14:textId="77777777" w:rsidTr="00161E20">
        <w:tc>
          <w:tcPr>
            <w:tcW w:w="522" w:type="dxa"/>
          </w:tcPr>
          <w:p w14:paraId="7205477E" w14:textId="77777777" w:rsidR="0068289C" w:rsidRPr="00673556" w:rsidRDefault="0068289C" w:rsidP="00161E20">
            <w:pPr>
              <w:rPr>
                <w:rFonts w:ascii="Arial" w:hAnsi="Arial" w:cs="Arial"/>
              </w:rPr>
            </w:pPr>
          </w:p>
        </w:tc>
        <w:sdt>
          <w:sdtPr>
            <w:rPr>
              <w:rFonts w:ascii="Arial" w:hAnsi="Arial" w:cs="Arial"/>
            </w:rPr>
            <w:id w:val="1443189676"/>
            <w14:checkbox>
              <w14:checked w14:val="0"/>
              <w14:checkedState w14:val="2612" w14:font="MS Gothic"/>
              <w14:uncheckedState w14:val="2610" w14:font="MS Gothic"/>
            </w14:checkbox>
          </w:sdtPr>
          <w:sdtEndPr/>
          <w:sdtContent>
            <w:tc>
              <w:tcPr>
                <w:tcW w:w="436" w:type="dxa"/>
              </w:tcPr>
              <w:p w14:paraId="4F94B2E5"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169FDA6E" w14:textId="77777777" w:rsidR="0068289C" w:rsidRPr="00673556" w:rsidRDefault="0068289C" w:rsidP="00161E20">
            <w:pPr>
              <w:rPr>
                <w:rFonts w:ascii="Arial" w:hAnsi="Arial" w:cs="Arial"/>
              </w:rPr>
            </w:pPr>
            <w:r w:rsidRPr="002F7FDC">
              <w:rPr>
                <w:rFonts w:ascii="Arial" w:hAnsi="Arial" w:cs="Arial"/>
              </w:rPr>
              <w:t>Good</w:t>
            </w:r>
          </w:p>
        </w:tc>
      </w:tr>
      <w:tr w:rsidR="0068289C" w:rsidRPr="00673556" w14:paraId="5FF8DEAC" w14:textId="77777777" w:rsidTr="00161E20">
        <w:tc>
          <w:tcPr>
            <w:tcW w:w="522" w:type="dxa"/>
          </w:tcPr>
          <w:p w14:paraId="365F8049" w14:textId="77777777" w:rsidR="0068289C" w:rsidRPr="00673556" w:rsidRDefault="0068289C" w:rsidP="00161E20">
            <w:pPr>
              <w:rPr>
                <w:rFonts w:ascii="Arial" w:hAnsi="Arial" w:cs="Arial"/>
              </w:rPr>
            </w:pPr>
          </w:p>
        </w:tc>
        <w:sdt>
          <w:sdtPr>
            <w:rPr>
              <w:rFonts w:ascii="Arial" w:hAnsi="Arial" w:cs="Arial"/>
            </w:rPr>
            <w:id w:val="843599525"/>
            <w14:checkbox>
              <w14:checked w14:val="0"/>
              <w14:checkedState w14:val="2612" w14:font="MS Gothic"/>
              <w14:uncheckedState w14:val="2610" w14:font="MS Gothic"/>
            </w14:checkbox>
          </w:sdtPr>
          <w:sdtEndPr/>
          <w:sdtContent>
            <w:tc>
              <w:tcPr>
                <w:tcW w:w="436" w:type="dxa"/>
              </w:tcPr>
              <w:p w14:paraId="08C9335C"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29C404CC" w14:textId="77777777" w:rsidR="0068289C" w:rsidRPr="00673556" w:rsidRDefault="0068289C" w:rsidP="00161E20">
            <w:pPr>
              <w:rPr>
                <w:rFonts w:ascii="Arial" w:hAnsi="Arial" w:cs="Arial"/>
              </w:rPr>
            </w:pPr>
            <w:r w:rsidRPr="002F7FDC">
              <w:rPr>
                <w:rFonts w:ascii="Arial" w:hAnsi="Arial" w:cs="Arial"/>
              </w:rPr>
              <w:t>Average</w:t>
            </w:r>
          </w:p>
        </w:tc>
      </w:tr>
      <w:tr w:rsidR="0068289C" w:rsidRPr="00673556" w14:paraId="6BCF9BE2" w14:textId="77777777" w:rsidTr="00161E20">
        <w:tc>
          <w:tcPr>
            <w:tcW w:w="522" w:type="dxa"/>
          </w:tcPr>
          <w:p w14:paraId="69836125" w14:textId="77777777" w:rsidR="0068289C" w:rsidRPr="00673556" w:rsidRDefault="0068289C" w:rsidP="00161E20">
            <w:pPr>
              <w:rPr>
                <w:rFonts w:ascii="Arial" w:hAnsi="Arial" w:cs="Arial"/>
              </w:rPr>
            </w:pPr>
          </w:p>
        </w:tc>
        <w:sdt>
          <w:sdtPr>
            <w:rPr>
              <w:rFonts w:ascii="Arial" w:hAnsi="Arial" w:cs="Arial"/>
            </w:rPr>
            <w:id w:val="1589734740"/>
            <w14:checkbox>
              <w14:checked w14:val="0"/>
              <w14:checkedState w14:val="2612" w14:font="MS Gothic"/>
              <w14:uncheckedState w14:val="2610" w14:font="MS Gothic"/>
            </w14:checkbox>
          </w:sdtPr>
          <w:sdtEndPr/>
          <w:sdtContent>
            <w:tc>
              <w:tcPr>
                <w:tcW w:w="436" w:type="dxa"/>
              </w:tcPr>
              <w:p w14:paraId="7032C186" w14:textId="77777777" w:rsidR="0068289C" w:rsidRDefault="0068289C" w:rsidP="00161E20">
                <w:pPr>
                  <w:rPr>
                    <w:rFonts w:ascii="Arial" w:hAnsi="Arial" w:cs="Arial"/>
                  </w:rPr>
                </w:pPr>
                <w:r>
                  <w:rPr>
                    <w:rFonts w:ascii="MS Gothic" w:eastAsia="MS Gothic" w:hAnsi="MS Gothic" w:cs="Arial" w:hint="eastAsia"/>
                  </w:rPr>
                  <w:t>☐</w:t>
                </w:r>
              </w:p>
            </w:tc>
          </w:sdtContent>
        </w:sdt>
        <w:tc>
          <w:tcPr>
            <w:tcW w:w="8205" w:type="dxa"/>
          </w:tcPr>
          <w:p w14:paraId="66371FE6" w14:textId="77777777" w:rsidR="0068289C" w:rsidRPr="002F7FDC" w:rsidRDefault="0068289C" w:rsidP="00161E20">
            <w:pPr>
              <w:rPr>
                <w:rFonts w:ascii="Arial" w:hAnsi="Arial" w:cs="Arial"/>
              </w:rPr>
            </w:pPr>
            <w:r w:rsidRPr="002F7FDC">
              <w:rPr>
                <w:rFonts w:ascii="Arial" w:hAnsi="Arial" w:cs="Arial"/>
              </w:rPr>
              <w:t>Poor</w:t>
            </w:r>
          </w:p>
        </w:tc>
      </w:tr>
      <w:tr w:rsidR="0068289C" w:rsidRPr="00673556" w14:paraId="54020CD6" w14:textId="77777777" w:rsidTr="00161E20">
        <w:tc>
          <w:tcPr>
            <w:tcW w:w="522" w:type="dxa"/>
          </w:tcPr>
          <w:p w14:paraId="169C2B6F" w14:textId="77777777" w:rsidR="0068289C" w:rsidRPr="00673556" w:rsidRDefault="0068289C" w:rsidP="00161E20">
            <w:pPr>
              <w:rPr>
                <w:rFonts w:ascii="Arial" w:hAnsi="Arial" w:cs="Arial"/>
              </w:rPr>
            </w:pPr>
          </w:p>
        </w:tc>
        <w:sdt>
          <w:sdtPr>
            <w:rPr>
              <w:rFonts w:ascii="Arial" w:hAnsi="Arial" w:cs="Arial"/>
            </w:rPr>
            <w:id w:val="2129281803"/>
            <w14:checkbox>
              <w14:checked w14:val="0"/>
              <w14:checkedState w14:val="2612" w14:font="MS Gothic"/>
              <w14:uncheckedState w14:val="2610" w14:font="MS Gothic"/>
            </w14:checkbox>
          </w:sdtPr>
          <w:sdtEndPr/>
          <w:sdtContent>
            <w:tc>
              <w:tcPr>
                <w:tcW w:w="436" w:type="dxa"/>
              </w:tcPr>
              <w:p w14:paraId="003AFE65" w14:textId="77777777" w:rsidR="0068289C" w:rsidRDefault="0068289C" w:rsidP="00161E20">
                <w:pPr>
                  <w:rPr>
                    <w:rFonts w:ascii="Arial" w:hAnsi="Arial" w:cs="Arial"/>
                  </w:rPr>
                </w:pPr>
                <w:r>
                  <w:rPr>
                    <w:rFonts w:ascii="MS Gothic" w:eastAsia="MS Gothic" w:hAnsi="MS Gothic" w:cs="Arial" w:hint="eastAsia"/>
                  </w:rPr>
                  <w:t>☐</w:t>
                </w:r>
              </w:p>
            </w:tc>
          </w:sdtContent>
        </w:sdt>
        <w:tc>
          <w:tcPr>
            <w:tcW w:w="8205" w:type="dxa"/>
          </w:tcPr>
          <w:p w14:paraId="723E1D97" w14:textId="77777777" w:rsidR="0068289C" w:rsidRPr="002F7FDC" w:rsidRDefault="0068289C" w:rsidP="00161E20">
            <w:pPr>
              <w:rPr>
                <w:rFonts w:ascii="Arial" w:hAnsi="Arial" w:cs="Arial"/>
              </w:rPr>
            </w:pPr>
            <w:r w:rsidRPr="002F7FDC">
              <w:rPr>
                <w:rFonts w:ascii="Arial" w:hAnsi="Arial" w:cs="Arial"/>
              </w:rPr>
              <w:t>Very Poor</w:t>
            </w:r>
          </w:p>
        </w:tc>
      </w:tr>
    </w:tbl>
    <w:p w14:paraId="6DB35404" w14:textId="77777777" w:rsidR="0068289C"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205"/>
      </w:tblGrid>
      <w:tr w:rsidR="0068289C" w:rsidRPr="00673556" w14:paraId="29E50B2C" w14:textId="77777777" w:rsidTr="00161E20">
        <w:tc>
          <w:tcPr>
            <w:tcW w:w="522" w:type="dxa"/>
          </w:tcPr>
          <w:p w14:paraId="13AB1B56" w14:textId="77777777" w:rsidR="0068289C" w:rsidRPr="00673556" w:rsidRDefault="0068289C" w:rsidP="00161E20">
            <w:pPr>
              <w:rPr>
                <w:rFonts w:ascii="Arial" w:hAnsi="Arial" w:cs="Arial"/>
              </w:rPr>
            </w:pPr>
            <w:r>
              <w:rPr>
                <w:rFonts w:ascii="Arial" w:hAnsi="Arial" w:cs="Arial"/>
              </w:rPr>
              <w:t>5.</w:t>
            </w:r>
          </w:p>
        </w:tc>
        <w:tc>
          <w:tcPr>
            <w:tcW w:w="8641" w:type="dxa"/>
            <w:gridSpan w:val="2"/>
          </w:tcPr>
          <w:p w14:paraId="26446BB7" w14:textId="77777777" w:rsidR="0068289C" w:rsidRPr="00673556" w:rsidRDefault="0068289C" w:rsidP="00161E20">
            <w:pPr>
              <w:rPr>
                <w:rFonts w:ascii="Arial" w:hAnsi="Arial" w:cs="Arial"/>
              </w:rPr>
            </w:pPr>
            <w:r w:rsidRPr="002F7FDC">
              <w:rPr>
                <w:rFonts w:ascii="Arial" w:hAnsi="Arial" w:cs="Arial"/>
              </w:rPr>
              <w:t>Please rate the consultation in terms of how clear and concise you felt it was:</w:t>
            </w:r>
          </w:p>
        </w:tc>
      </w:tr>
      <w:tr w:rsidR="0068289C" w:rsidRPr="00673556" w14:paraId="006628DE" w14:textId="77777777" w:rsidTr="00161E20">
        <w:tc>
          <w:tcPr>
            <w:tcW w:w="522" w:type="dxa"/>
          </w:tcPr>
          <w:p w14:paraId="52EA5998" w14:textId="77777777" w:rsidR="0068289C" w:rsidRPr="00673556" w:rsidRDefault="0068289C" w:rsidP="00161E20">
            <w:pPr>
              <w:rPr>
                <w:rFonts w:ascii="Arial" w:hAnsi="Arial" w:cs="Arial"/>
              </w:rPr>
            </w:pPr>
          </w:p>
        </w:tc>
        <w:sdt>
          <w:sdtPr>
            <w:rPr>
              <w:rFonts w:ascii="Arial" w:hAnsi="Arial" w:cs="Arial"/>
            </w:rPr>
            <w:id w:val="-1487625577"/>
            <w14:checkbox>
              <w14:checked w14:val="0"/>
              <w14:checkedState w14:val="2612" w14:font="MS Gothic"/>
              <w14:uncheckedState w14:val="2610" w14:font="MS Gothic"/>
            </w14:checkbox>
          </w:sdtPr>
          <w:sdtEndPr/>
          <w:sdtContent>
            <w:tc>
              <w:tcPr>
                <w:tcW w:w="436" w:type="dxa"/>
              </w:tcPr>
              <w:p w14:paraId="037C086B"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485BAF70" w14:textId="77777777" w:rsidR="0068289C" w:rsidRPr="00673556" w:rsidRDefault="0068289C" w:rsidP="00161E20">
            <w:pPr>
              <w:rPr>
                <w:rFonts w:ascii="Arial" w:hAnsi="Arial" w:cs="Arial"/>
              </w:rPr>
            </w:pPr>
            <w:r w:rsidRPr="002F7FDC">
              <w:rPr>
                <w:rFonts w:ascii="Arial" w:hAnsi="Arial" w:cs="Arial"/>
              </w:rPr>
              <w:t>Very good</w:t>
            </w:r>
          </w:p>
        </w:tc>
      </w:tr>
      <w:tr w:rsidR="0068289C" w:rsidRPr="00673556" w14:paraId="51A90CB9" w14:textId="77777777" w:rsidTr="00161E20">
        <w:tc>
          <w:tcPr>
            <w:tcW w:w="522" w:type="dxa"/>
          </w:tcPr>
          <w:p w14:paraId="6A3A8392" w14:textId="77777777" w:rsidR="0068289C" w:rsidRPr="00673556" w:rsidRDefault="0068289C" w:rsidP="00161E20">
            <w:pPr>
              <w:rPr>
                <w:rFonts w:ascii="Arial" w:hAnsi="Arial" w:cs="Arial"/>
              </w:rPr>
            </w:pPr>
          </w:p>
        </w:tc>
        <w:sdt>
          <w:sdtPr>
            <w:rPr>
              <w:rFonts w:ascii="Arial" w:hAnsi="Arial" w:cs="Arial"/>
            </w:rPr>
            <w:id w:val="-684748994"/>
            <w14:checkbox>
              <w14:checked w14:val="0"/>
              <w14:checkedState w14:val="2612" w14:font="MS Gothic"/>
              <w14:uncheckedState w14:val="2610" w14:font="MS Gothic"/>
            </w14:checkbox>
          </w:sdtPr>
          <w:sdtEndPr/>
          <w:sdtContent>
            <w:tc>
              <w:tcPr>
                <w:tcW w:w="436" w:type="dxa"/>
              </w:tcPr>
              <w:p w14:paraId="61D65759"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76E1DB5A" w14:textId="77777777" w:rsidR="0068289C" w:rsidRPr="00673556" w:rsidRDefault="0068289C" w:rsidP="00161E20">
            <w:pPr>
              <w:rPr>
                <w:rFonts w:ascii="Arial" w:hAnsi="Arial" w:cs="Arial"/>
              </w:rPr>
            </w:pPr>
            <w:r w:rsidRPr="002F7FDC">
              <w:rPr>
                <w:rFonts w:ascii="Arial" w:hAnsi="Arial" w:cs="Arial"/>
              </w:rPr>
              <w:t>Good</w:t>
            </w:r>
          </w:p>
        </w:tc>
      </w:tr>
      <w:tr w:rsidR="0068289C" w:rsidRPr="00673556" w14:paraId="1E6270F0" w14:textId="77777777" w:rsidTr="00161E20">
        <w:tc>
          <w:tcPr>
            <w:tcW w:w="522" w:type="dxa"/>
          </w:tcPr>
          <w:p w14:paraId="5D59E6F4" w14:textId="77777777" w:rsidR="0068289C" w:rsidRPr="00673556" w:rsidRDefault="0068289C" w:rsidP="00161E20">
            <w:pPr>
              <w:rPr>
                <w:rFonts w:ascii="Arial" w:hAnsi="Arial" w:cs="Arial"/>
              </w:rPr>
            </w:pPr>
          </w:p>
        </w:tc>
        <w:sdt>
          <w:sdtPr>
            <w:rPr>
              <w:rFonts w:ascii="Arial" w:hAnsi="Arial" w:cs="Arial"/>
            </w:rPr>
            <w:id w:val="-1654974382"/>
            <w14:checkbox>
              <w14:checked w14:val="0"/>
              <w14:checkedState w14:val="2612" w14:font="MS Gothic"/>
              <w14:uncheckedState w14:val="2610" w14:font="MS Gothic"/>
            </w14:checkbox>
          </w:sdtPr>
          <w:sdtEndPr/>
          <w:sdtContent>
            <w:tc>
              <w:tcPr>
                <w:tcW w:w="436" w:type="dxa"/>
              </w:tcPr>
              <w:p w14:paraId="5CFDFEFF"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172C6D1B" w14:textId="77777777" w:rsidR="0068289C" w:rsidRPr="00673556" w:rsidRDefault="0068289C" w:rsidP="00161E20">
            <w:pPr>
              <w:rPr>
                <w:rFonts w:ascii="Arial" w:hAnsi="Arial" w:cs="Arial"/>
              </w:rPr>
            </w:pPr>
            <w:r w:rsidRPr="002F7FDC">
              <w:rPr>
                <w:rFonts w:ascii="Arial" w:hAnsi="Arial" w:cs="Arial"/>
              </w:rPr>
              <w:t>Average</w:t>
            </w:r>
          </w:p>
        </w:tc>
      </w:tr>
      <w:tr w:rsidR="0068289C" w:rsidRPr="00673556" w14:paraId="0A7889B3" w14:textId="77777777" w:rsidTr="00161E20">
        <w:tc>
          <w:tcPr>
            <w:tcW w:w="522" w:type="dxa"/>
          </w:tcPr>
          <w:p w14:paraId="41936FA5" w14:textId="77777777" w:rsidR="0068289C" w:rsidRPr="00673556" w:rsidRDefault="0068289C" w:rsidP="00161E20">
            <w:pPr>
              <w:rPr>
                <w:rFonts w:ascii="Arial" w:hAnsi="Arial" w:cs="Arial"/>
              </w:rPr>
            </w:pPr>
          </w:p>
        </w:tc>
        <w:sdt>
          <w:sdtPr>
            <w:rPr>
              <w:rFonts w:ascii="Arial" w:hAnsi="Arial" w:cs="Arial"/>
            </w:rPr>
            <w:id w:val="1569001041"/>
            <w14:checkbox>
              <w14:checked w14:val="0"/>
              <w14:checkedState w14:val="2612" w14:font="MS Gothic"/>
              <w14:uncheckedState w14:val="2610" w14:font="MS Gothic"/>
            </w14:checkbox>
          </w:sdtPr>
          <w:sdtEndPr/>
          <w:sdtContent>
            <w:tc>
              <w:tcPr>
                <w:tcW w:w="436" w:type="dxa"/>
              </w:tcPr>
              <w:p w14:paraId="502ED938" w14:textId="77777777" w:rsidR="0068289C" w:rsidRDefault="0068289C" w:rsidP="00161E20">
                <w:pPr>
                  <w:rPr>
                    <w:rFonts w:ascii="Arial" w:hAnsi="Arial" w:cs="Arial"/>
                  </w:rPr>
                </w:pPr>
                <w:r>
                  <w:rPr>
                    <w:rFonts w:ascii="MS Gothic" w:eastAsia="MS Gothic" w:hAnsi="MS Gothic" w:cs="Arial" w:hint="eastAsia"/>
                  </w:rPr>
                  <w:t>☐</w:t>
                </w:r>
              </w:p>
            </w:tc>
          </w:sdtContent>
        </w:sdt>
        <w:tc>
          <w:tcPr>
            <w:tcW w:w="8205" w:type="dxa"/>
          </w:tcPr>
          <w:p w14:paraId="30500FBD" w14:textId="77777777" w:rsidR="0068289C" w:rsidRPr="002F7FDC" w:rsidRDefault="0068289C" w:rsidP="00161E20">
            <w:pPr>
              <w:rPr>
                <w:rFonts w:ascii="Arial" w:hAnsi="Arial" w:cs="Arial"/>
              </w:rPr>
            </w:pPr>
            <w:r w:rsidRPr="002F7FDC">
              <w:rPr>
                <w:rFonts w:ascii="Arial" w:hAnsi="Arial" w:cs="Arial"/>
              </w:rPr>
              <w:t>Poor</w:t>
            </w:r>
          </w:p>
        </w:tc>
      </w:tr>
      <w:tr w:rsidR="0068289C" w:rsidRPr="00673556" w14:paraId="5C2635D2" w14:textId="77777777" w:rsidTr="00161E20">
        <w:tc>
          <w:tcPr>
            <w:tcW w:w="522" w:type="dxa"/>
          </w:tcPr>
          <w:p w14:paraId="4D4748CE" w14:textId="77777777" w:rsidR="0068289C" w:rsidRPr="00673556" w:rsidRDefault="0068289C" w:rsidP="00161E20">
            <w:pPr>
              <w:rPr>
                <w:rFonts w:ascii="Arial" w:hAnsi="Arial" w:cs="Arial"/>
              </w:rPr>
            </w:pPr>
          </w:p>
        </w:tc>
        <w:sdt>
          <w:sdtPr>
            <w:rPr>
              <w:rFonts w:ascii="Arial" w:hAnsi="Arial" w:cs="Arial"/>
            </w:rPr>
            <w:id w:val="-1952380294"/>
            <w14:checkbox>
              <w14:checked w14:val="0"/>
              <w14:checkedState w14:val="2612" w14:font="MS Gothic"/>
              <w14:uncheckedState w14:val="2610" w14:font="MS Gothic"/>
            </w14:checkbox>
          </w:sdtPr>
          <w:sdtEndPr/>
          <w:sdtContent>
            <w:tc>
              <w:tcPr>
                <w:tcW w:w="436" w:type="dxa"/>
              </w:tcPr>
              <w:p w14:paraId="42C0EA31" w14:textId="77777777" w:rsidR="0068289C" w:rsidRDefault="0068289C" w:rsidP="00161E20">
                <w:pPr>
                  <w:rPr>
                    <w:rFonts w:ascii="Arial" w:hAnsi="Arial" w:cs="Arial"/>
                  </w:rPr>
                </w:pPr>
                <w:r>
                  <w:rPr>
                    <w:rFonts w:ascii="MS Gothic" w:eastAsia="MS Gothic" w:hAnsi="MS Gothic" w:cs="Arial" w:hint="eastAsia"/>
                  </w:rPr>
                  <w:t>☐</w:t>
                </w:r>
              </w:p>
            </w:tc>
          </w:sdtContent>
        </w:sdt>
        <w:tc>
          <w:tcPr>
            <w:tcW w:w="8205" w:type="dxa"/>
          </w:tcPr>
          <w:p w14:paraId="7DE52E17" w14:textId="77777777" w:rsidR="0068289C" w:rsidRPr="002F7FDC" w:rsidRDefault="0068289C" w:rsidP="00161E20">
            <w:pPr>
              <w:rPr>
                <w:rFonts w:ascii="Arial" w:hAnsi="Arial" w:cs="Arial"/>
              </w:rPr>
            </w:pPr>
            <w:r w:rsidRPr="002F7FDC">
              <w:rPr>
                <w:rFonts w:ascii="Arial" w:hAnsi="Arial" w:cs="Arial"/>
              </w:rPr>
              <w:t>Very Poor</w:t>
            </w:r>
          </w:p>
        </w:tc>
      </w:tr>
    </w:tbl>
    <w:p w14:paraId="40EB90BB" w14:textId="77777777" w:rsidR="0068289C"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8205"/>
      </w:tblGrid>
      <w:tr w:rsidR="0068289C" w:rsidRPr="00673556" w14:paraId="0C61DCC2" w14:textId="77777777" w:rsidTr="00161E20">
        <w:tc>
          <w:tcPr>
            <w:tcW w:w="522" w:type="dxa"/>
          </w:tcPr>
          <w:p w14:paraId="281C2ECD" w14:textId="77777777" w:rsidR="0068289C" w:rsidRPr="00673556" w:rsidRDefault="0068289C" w:rsidP="00161E20">
            <w:pPr>
              <w:rPr>
                <w:rFonts w:ascii="Arial" w:hAnsi="Arial" w:cs="Arial"/>
              </w:rPr>
            </w:pPr>
            <w:r>
              <w:rPr>
                <w:rFonts w:ascii="Arial" w:hAnsi="Arial" w:cs="Arial"/>
              </w:rPr>
              <w:t>6.</w:t>
            </w:r>
          </w:p>
        </w:tc>
        <w:tc>
          <w:tcPr>
            <w:tcW w:w="8641" w:type="dxa"/>
            <w:gridSpan w:val="2"/>
          </w:tcPr>
          <w:p w14:paraId="5C3C3248" w14:textId="77777777" w:rsidR="0068289C" w:rsidRPr="00673556" w:rsidRDefault="0068289C" w:rsidP="00161E20">
            <w:pPr>
              <w:rPr>
                <w:rFonts w:ascii="Arial" w:hAnsi="Arial" w:cs="Arial"/>
              </w:rPr>
            </w:pPr>
            <w:r w:rsidRPr="002F7FDC">
              <w:rPr>
                <w:rFonts w:ascii="Arial" w:hAnsi="Arial" w:cs="Arial"/>
              </w:rPr>
              <w:t xml:space="preserve">Did you feel that the consultation was conducted over a </w:t>
            </w:r>
            <w:proofErr w:type="gramStart"/>
            <w:r w:rsidRPr="002F7FDC">
              <w:rPr>
                <w:rFonts w:ascii="Arial" w:hAnsi="Arial" w:cs="Arial"/>
              </w:rPr>
              <w:t>sufficient</w:t>
            </w:r>
            <w:proofErr w:type="gramEnd"/>
            <w:r w:rsidRPr="002F7FDC">
              <w:rPr>
                <w:rFonts w:ascii="Arial" w:hAnsi="Arial" w:cs="Arial"/>
              </w:rPr>
              <w:t xml:space="preserve"> period of time?</w:t>
            </w:r>
          </w:p>
        </w:tc>
      </w:tr>
      <w:tr w:rsidR="0068289C" w:rsidRPr="00673556" w14:paraId="5734D093" w14:textId="77777777" w:rsidTr="00161E20">
        <w:tc>
          <w:tcPr>
            <w:tcW w:w="522" w:type="dxa"/>
          </w:tcPr>
          <w:p w14:paraId="215EC7D5" w14:textId="77777777" w:rsidR="0068289C" w:rsidRPr="00673556" w:rsidRDefault="0068289C" w:rsidP="00161E20">
            <w:pPr>
              <w:rPr>
                <w:rFonts w:ascii="Arial" w:hAnsi="Arial" w:cs="Arial"/>
              </w:rPr>
            </w:pPr>
          </w:p>
        </w:tc>
        <w:sdt>
          <w:sdtPr>
            <w:rPr>
              <w:rFonts w:ascii="Arial" w:hAnsi="Arial" w:cs="Arial"/>
            </w:rPr>
            <w:id w:val="-1790050598"/>
            <w14:checkbox>
              <w14:checked w14:val="0"/>
              <w14:checkedState w14:val="2612" w14:font="MS Gothic"/>
              <w14:uncheckedState w14:val="2610" w14:font="MS Gothic"/>
            </w14:checkbox>
          </w:sdtPr>
          <w:sdtEndPr/>
          <w:sdtContent>
            <w:tc>
              <w:tcPr>
                <w:tcW w:w="436" w:type="dxa"/>
              </w:tcPr>
              <w:p w14:paraId="4C25098D"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tcPr>
          <w:p w14:paraId="43EC3187" w14:textId="77777777" w:rsidR="0068289C" w:rsidRPr="00673556" w:rsidRDefault="0068289C" w:rsidP="00161E20">
            <w:pPr>
              <w:rPr>
                <w:rFonts w:ascii="Arial" w:hAnsi="Arial" w:cs="Arial"/>
              </w:rPr>
            </w:pPr>
            <w:r>
              <w:rPr>
                <w:rFonts w:ascii="Arial" w:hAnsi="Arial" w:cs="Arial"/>
              </w:rPr>
              <w:t>Yes</w:t>
            </w:r>
          </w:p>
        </w:tc>
      </w:tr>
      <w:tr w:rsidR="0068289C" w:rsidRPr="00673556" w14:paraId="7B804FF7" w14:textId="77777777" w:rsidTr="00161E20">
        <w:tc>
          <w:tcPr>
            <w:tcW w:w="522" w:type="dxa"/>
          </w:tcPr>
          <w:p w14:paraId="20326AA6" w14:textId="77777777" w:rsidR="0068289C" w:rsidRPr="00673556" w:rsidRDefault="0068289C" w:rsidP="00161E20">
            <w:pPr>
              <w:rPr>
                <w:rFonts w:ascii="Arial" w:hAnsi="Arial" w:cs="Arial"/>
              </w:rPr>
            </w:pPr>
          </w:p>
        </w:tc>
        <w:sdt>
          <w:sdtPr>
            <w:rPr>
              <w:rFonts w:ascii="Arial" w:hAnsi="Arial" w:cs="Arial"/>
            </w:rPr>
            <w:id w:val="1700047511"/>
            <w14:checkbox>
              <w14:checked w14:val="0"/>
              <w14:checkedState w14:val="2612" w14:font="MS Gothic"/>
              <w14:uncheckedState w14:val="2610" w14:font="MS Gothic"/>
            </w14:checkbox>
          </w:sdtPr>
          <w:sdtEndPr/>
          <w:sdtContent>
            <w:tc>
              <w:tcPr>
                <w:tcW w:w="436" w:type="dxa"/>
              </w:tcPr>
              <w:p w14:paraId="49323493" w14:textId="77777777" w:rsidR="0068289C" w:rsidRPr="00673556" w:rsidRDefault="0068289C" w:rsidP="00161E20">
                <w:pPr>
                  <w:rPr>
                    <w:rFonts w:ascii="Arial" w:hAnsi="Arial" w:cs="Arial"/>
                  </w:rPr>
                </w:pPr>
                <w:r>
                  <w:rPr>
                    <w:rFonts w:ascii="MS Gothic" w:eastAsia="MS Gothic" w:hAnsi="MS Gothic" w:cs="Arial" w:hint="eastAsia"/>
                  </w:rPr>
                  <w:t>☐</w:t>
                </w:r>
              </w:p>
            </w:tc>
          </w:sdtContent>
        </w:sdt>
        <w:tc>
          <w:tcPr>
            <w:tcW w:w="8205" w:type="dxa"/>
          </w:tcPr>
          <w:p w14:paraId="2617D62D" w14:textId="77777777" w:rsidR="0068289C" w:rsidRPr="00673556" w:rsidRDefault="0068289C" w:rsidP="00161E20">
            <w:pPr>
              <w:rPr>
                <w:rFonts w:ascii="Arial" w:hAnsi="Arial" w:cs="Arial"/>
              </w:rPr>
            </w:pPr>
            <w:r>
              <w:rPr>
                <w:rFonts w:ascii="Arial" w:hAnsi="Arial" w:cs="Arial"/>
              </w:rPr>
              <w:t>No</w:t>
            </w:r>
          </w:p>
        </w:tc>
      </w:tr>
    </w:tbl>
    <w:p w14:paraId="0488ABD9" w14:textId="77777777" w:rsidR="0068289C" w:rsidRPr="002F7FDC" w:rsidRDefault="0068289C" w:rsidP="0068289C">
      <w:pPr>
        <w:pStyle w:val="NoSpacing"/>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36"/>
        <w:gridCol w:w="1027"/>
        <w:gridCol w:w="7178"/>
      </w:tblGrid>
      <w:tr w:rsidR="0068289C" w:rsidRPr="00673556" w14:paraId="3CE89226" w14:textId="77777777" w:rsidTr="00161E20">
        <w:tc>
          <w:tcPr>
            <w:tcW w:w="522" w:type="dxa"/>
          </w:tcPr>
          <w:p w14:paraId="0A3553B7" w14:textId="77777777" w:rsidR="0068289C" w:rsidRPr="00673556" w:rsidRDefault="0068289C" w:rsidP="00161E20">
            <w:pPr>
              <w:rPr>
                <w:rFonts w:ascii="Arial" w:hAnsi="Arial" w:cs="Arial"/>
              </w:rPr>
            </w:pPr>
            <w:r>
              <w:rPr>
                <w:rFonts w:ascii="Arial" w:hAnsi="Arial" w:cs="Arial"/>
              </w:rPr>
              <w:lastRenderedPageBreak/>
              <w:t>7.</w:t>
            </w:r>
          </w:p>
        </w:tc>
        <w:tc>
          <w:tcPr>
            <w:tcW w:w="8641" w:type="dxa"/>
            <w:gridSpan w:val="3"/>
          </w:tcPr>
          <w:p w14:paraId="3AD94994" w14:textId="77777777" w:rsidR="0068289C" w:rsidRPr="00673556" w:rsidRDefault="0068289C" w:rsidP="00161E20">
            <w:pPr>
              <w:rPr>
                <w:rFonts w:ascii="Arial" w:hAnsi="Arial" w:cs="Arial"/>
              </w:rPr>
            </w:pPr>
            <w:r w:rsidRPr="002F7FDC">
              <w:rPr>
                <w:rFonts w:ascii="Arial" w:hAnsi="Arial" w:cs="Arial"/>
              </w:rPr>
              <w:t>Were any representative groups, organisations or companies not consulted who you felt should have been?</w:t>
            </w:r>
          </w:p>
        </w:tc>
      </w:tr>
      <w:tr w:rsidR="0068289C" w:rsidRPr="00673556" w14:paraId="3E1FB78C" w14:textId="77777777" w:rsidTr="00161E20">
        <w:tc>
          <w:tcPr>
            <w:tcW w:w="522" w:type="dxa"/>
          </w:tcPr>
          <w:p w14:paraId="413B9E69" w14:textId="77777777" w:rsidR="0068289C" w:rsidRPr="00673556" w:rsidRDefault="0068289C" w:rsidP="00161E20">
            <w:pPr>
              <w:rPr>
                <w:rFonts w:ascii="Arial" w:hAnsi="Arial" w:cs="Arial"/>
              </w:rPr>
            </w:pPr>
          </w:p>
        </w:tc>
        <w:sdt>
          <w:sdtPr>
            <w:rPr>
              <w:rFonts w:ascii="Arial" w:hAnsi="Arial" w:cs="Arial"/>
            </w:rPr>
            <w:id w:val="945889882"/>
            <w14:checkbox>
              <w14:checked w14:val="0"/>
              <w14:checkedState w14:val="2612" w14:font="MS Gothic"/>
              <w14:uncheckedState w14:val="2610" w14:font="MS Gothic"/>
            </w14:checkbox>
          </w:sdtPr>
          <w:sdtEndPr/>
          <w:sdtContent>
            <w:tc>
              <w:tcPr>
                <w:tcW w:w="436" w:type="dxa"/>
              </w:tcPr>
              <w:p w14:paraId="2738FD7C"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gridSpan w:val="2"/>
          </w:tcPr>
          <w:p w14:paraId="506141A2" w14:textId="77777777" w:rsidR="0068289C" w:rsidRPr="00673556" w:rsidRDefault="0068289C" w:rsidP="00161E20">
            <w:pPr>
              <w:rPr>
                <w:rFonts w:ascii="Arial" w:hAnsi="Arial" w:cs="Arial"/>
              </w:rPr>
            </w:pPr>
            <w:r>
              <w:rPr>
                <w:rFonts w:ascii="Arial" w:hAnsi="Arial" w:cs="Arial"/>
              </w:rPr>
              <w:t>Yes</w:t>
            </w:r>
          </w:p>
        </w:tc>
      </w:tr>
      <w:tr w:rsidR="0068289C" w:rsidRPr="00673556" w14:paraId="24AB66F2" w14:textId="77777777" w:rsidTr="00161E20">
        <w:tc>
          <w:tcPr>
            <w:tcW w:w="522" w:type="dxa"/>
          </w:tcPr>
          <w:p w14:paraId="61D14B93" w14:textId="77777777" w:rsidR="0068289C" w:rsidRPr="00673556" w:rsidRDefault="0068289C" w:rsidP="00161E20">
            <w:pPr>
              <w:rPr>
                <w:rFonts w:ascii="Arial" w:hAnsi="Arial" w:cs="Arial"/>
              </w:rPr>
            </w:pPr>
          </w:p>
        </w:tc>
        <w:sdt>
          <w:sdtPr>
            <w:rPr>
              <w:rFonts w:ascii="Arial" w:hAnsi="Arial" w:cs="Arial"/>
            </w:rPr>
            <w:id w:val="695972901"/>
            <w14:checkbox>
              <w14:checked w14:val="0"/>
              <w14:checkedState w14:val="2612" w14:font="MS Gothic"/>
              <w14:uncheckedState w14:val="2610" w14:font="MS Gothic"/>
            </w14:checkbox>
          </w:sdtPr>
          <w:sdtEndPr/>
          <w:sdtContent>
            <w:tc>
              <w:tcPr>
                <w:tcW w:w="436" w:type="dxa"/>
              </w:tcPr>
              <w:p w14:paraId="354D3ED0" w14:textId="77777777" w:rsidR="0068289C" w:rsidRPr="00673556" w:rsidRDefault="0068289C" w:rsidP="00161E20">
                <w:pPr>
                  <w:rPr>
                    <w:rFonts w:ascii="Arial" w:hAnsi="Arial" w:cs="Arial"/>
                  </w:rPr>
                </w:pPr>
                <w:r w:rsidRPr="00673556">
                  <w:rPr>
                    <w:rFonts w:ascii="MS Gothic" w:eastAsia="MS Gothic" w:hAnsi="MS Gothic" w:cs="Arial" w:hint="eastAsia"/>
                  </w:rPr>
                  <w:t>☐</w:t>
                </w:r>
              </w:p>
            </w:tc>
          </w:sdtContent>
        </w:sdt>
        <w:tc>
          <w:tcPr>
            <w:tcW w:w="8205" w:type="dxa"/>
            <w:gridSpan w:val="2"/>
          </w:tcPr>
          <w:p w14:paraId="6F6F876E" w14:textId="77777777" w:rsidR="0068289C" w:rsidRPr="00673556" w:rsidRDefault="0068289C" w:rsidP="00161E20">
            <w:pPr>
              <w:rPr>
                <w:rFonts w:ascii="Arial" w:hAnsi="Arial" w:cs="Arial"/>
              </w:rPr>
            </w:pPr>
            <w:r>
              <w:rPr>
                <w:rFonts w:ascii="Arial" w:hAnsi="Arial" w:cs="Arial"/>
              </w:rPr>
              <w:t>No</w:t>
            </w:r>
          </w:p>
        </w:tc>
      </w:tr>
      <w:tr w:rsidR="0068289C" w:rsidRPr="00673556" w14:paraId="5F221D85" w14:textId="77777777" w:rsidTr="00161E20">
        <w:tc>
          <w:tcPr>
            <w:tcW w:w="522" w:type="dxa"/>
          </w:tcPr>
          <w:p w14:paraId="5E991F9D" w14:textId="77777777" w:rsidR="0068289C" w:rsidRPr="00673556" w:rsidRDefault="0068289C" w:rsidP="00161E20">
            <w:pPr>
              <w:rPr>
                <w:rFonts w:ascii="Arial" w:hAnsi="Arial" w:cs="Arial"/>
              </w:rPr>
            </w:pPr>
          </w:p>
        </w:tc>
        <w:tc>
          <w:tcPr>
            <w:tcW w:w="1463" w:type="dxa"/>
            <w:gridSpan w:val="2"/>
          </w:tcPr>
          <w:p w14:paraId="335EB1BD" w14:textId="77777777" w:rsidR="0068289C" w:rsidRDefault="0068289C" w:rsidP="00161E20">
            <w:pPr>
              <w:rPr>
                <w:rFonts w:ascii="Arial" w:hAnsi="Arial" w:cs="Arial"/>
              </w:rPr>
            </w:pPr>
            <w:r w:rsidRPr="002F7FDC">
              <w:rPr>
                <w:rFonts w:ascii="Arial" w:hAnsi="Arial" w:cs="Arial"/>
              </w:rPr>
              <w:t>If yes, who?</w:t>
            </w:r>
          </w:p>
        </w:tc>
        <w:tc>
          <w:tcPr>
            <w:tcW w:w="7178" w:type="dxa"/>
            <w:tcBorders>
              <w:bottom w:val="single" w:sz="4" w:space="0" w:color="auto"/>
            </w:tcBorders>
          </w:tcPr>
          <w:p w14:paraId="52D5621F" w14:textId="77777777" w:rsidR="0068289C" w:rsidRDefault="0068289C" w:rsidP="00161E20">
            <w:pPr>
              <w:rPr>
                <w:rFonts w:ascii="Arial" w:hAnsi="Arial" w:cs="Arial"/>
              </w:rPr>
            </w:pPr>
          </w:p>
        </w:tc>
      </w:tr>
    </w:tbl>
    <w:p w14:paraId="3AD3647D" w14:textId="77777777" w:rsidR="0068289C" w:rsidRDefault="0068289C" w:rsidP="0068289C">
      <w:pPr>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641"/>
      </w:tblGrid>
      <w:tr w:rsidR="0068289C" w:rsidRPr="00673556" w14:paraId="2A95E5B2" w14:textId="77777777" w:rsidTr="00161E20">
        <w:tc>
          <w:tcPr>
            <w:tcW w:w="522" w:type="dxa"/>
          </w:tcPr>
          <w:p w14:paraId="5AC2DBD6" w14:textId="77777777" w:rsidR="0068289C" w:rsidRPr="00673556" w:rsidRDefault="0068289C" w:rsidP="00161E20">
            <w:pPr>
              <w:rPr>
                <w:rFonts w:ascii="Arial" w:hAnsi="Arial" w:cs="Arial"/>
              </w:rPr>
            </w:pPr>
            <w:r>
              <w:rPr>
                <w:rFonts w:ascii="Arial" w:hAnsi="Arial" w:cs="Arial"/>
              </w:rPr>
              <w:t>8.</w:t>
            </w:r>
          </w:p>
        </w:tc>
        <w:tc>
          <w:tcPr>
            <w:tcW w:w="8641" w:type="dxa"/>
            <w:tcBorders>
              <w:bottom w:val="single" w:sz="4" w:space="0" w:color="auto"/>
            </w:tcBorders>
          </w:tcPr>
          <w:p w14:paraId="00788513" w14:textId="77777777" w:rsidR="0068289C" w:rsidRPr="00673556" w:rsidRDefault="0068289C" w:rsidP="00161E20">
            <w:pPr>
              <w:rPr>
                <w:rFonts w:ascii="Arial" w:hAnsi="Arial" w:cs="Arial"/>
              </w:rPr>
            </w:pPr>
            <w:r w:rsidRPr="002F7FDC">
              <w:rPr>
                <w:rFonts w:ascii="Arial" w:hAnsi="Arial" w:cs="Arial"/>
              </w:rPr>
              <w:t>Please let us have any suggestions for improvement or other comments you wish to make about this consultation below:</w:t>
            </w:r>
          </w:p>
        </w:tc>
      </w:tr>
      <w:tr w:rsidR="0068289C" w:rsidRPr="00673556" w14:paraId="17D39065" w14:textId="77777777" w:rsidTr="00161E20">
        <w:tc>
          <w:tcPr>
            <w:tcW w:w="522" w:type="dxa"/>
            <w:tcBorders>
              <w:right w:val="single" w:sz="4" w:space="0" w:color="auto"/>
            </w:tcBorders>
          </w:tcPr>
          <w:p w14:paraId="5399B58E" w14:textId="77777777" w:rsidR="0068289C" w:rsidRPr="00673556" w:rsidRDefault="0068289C" w:rsidP="00161E20">
            <w:pPr>
              <w:rPr>
                <w:rFonts w:ascii="Arial" w:hAnsi="Arial" w:cs="Arial"/>
              </w:rPr>
            </w:pPr>
          </w:p>
        </w:tc>
        <w:tc>
          <w:tcPr>
            <w:tcW w:w="8641" w:type="dxa"/>
            <w:tcBorders>
              <w:top w:val="single" w:sz="4" w:space="0" w:color="auto"/>
              <w:left w:val="single" w:sz="4" w:space="0" w:color="auto"/>
              <w:bottom w:val="single" w:sz="4" w:space="0" w:color="auto"/>
              <w:right w:val="single" w:sz="4" w:space="0" w:color="auto"/>
            </w:tcBorders>
          </w:tcPr>
          <w:p w14:paraId="4AD6F066" w14:textId="77777777" w:rsidR="0068289C" w:rsidRDefault="0068289C" w:rsidP="00161E20">
            <w:pPr>
              <w:rPr>
                <w:rFonts w:ascii="Arial" w:hAnsi="Arial" w:cs="Arial"/>
              </w:rPr>
            </w:pPr>
          </w:p>
          <w:p w14:paraId="32D1591D" w14:textId="77777777" w:rsidR="0068289C" w:rsidRDefault="0068289C" w:rsidP="00161E20">
            <w:pPr>
              <w:rPr>
                <w:rFonts w:ascii="Arial" w:hAnsi="Arial" w:cs="Arial"/>
              </w:rPr>
            </w:pPr>
          </w:p>
          <w:p w14:paraId="24548222" w14:textId="77777777" w:rsidR="0068289C" w:rsidRDefault="0068289C" w:rsidP="00161E20">
            <w:pPr>
              <w:rPr>
                <w:rFonts w:ascii="Arial" w:hAnsi="Arial" w:cs="Arial"/>
              </w:rPr>
            </w:pPr>
          </w:p>
          <w:p w14:paraId="59110899" w14:textId="77777777" w:rsidR="0068289C" w:rsidRDefault="0068289C" w:rsidP="00161E20">
            <w:pPr>
              <w:rPr>
                <w:rFonts w:ascii="Arial" w:hAnsi="Arial" w:cs="Arial"/>
              </w:rPr>
            </w:pPr>
          </w:p>
          <w:p w14:paraId="7D83C2E6" w14:textId="77777777" w:rsidR="0068289C" w:rsidRDefault="0068289C" w:rsidP="00161E20">
            <w:pPr>
              <w:rPr>
                <w:rFonts w:ascii="Arial" w:hAnsi="Arial" w:cs="Arial"/>
              </w:rPr>
            </w:pPr>
          </w:p>
          <w:p w14:paraId="42D8F248" w14:textId="77777777" w:rsidR="0068289C" w:rsidRDefault="0068289C" w:rsidP="00161E20">
            <w:pPr>
              <w:rPr>
                <w:rFonts w:ascii="Arial" w:hAnsi="Arial" w:cs="Arial"/>
              </w:rPr>
            </w:pPr>
          </w:p>
        </w:tc>
      </w:tr>
    </w:tbl>
    <w:p w14:paraId="2A573D2C" w14:textId="77777777" w:rsidR="0068289C" w:rsidRDefault="0068289C" w:rsidP="0068289C">
      <w:pPr>
        <w:rPr>
          <w:rFonts w:ascii="Arial" w:hAnsi="Arial" w:cs="Arial"/>
        </w:rPr>
      </w:pPr>
    </w:p>
    <w:p w14:paraId="6FD28996" w14:textId="77777777" w:rsidR="0068289C" w:rsidRPr="002F7FDC" w:rsidRDefault="0068289C" w:rsidP="0068289C">
      <w:pPr>
        <w:pStyle w:val="NoSpacing"/>
      </w:pPr>
    </w:p>
    <w:p w14:paraId="7AF54011" w14:textId="77777777" w:rsidR="0068289C" w:rsidRPr="002F7FDC" w:rsidRDefault="0068289C" w:rsidP="0068289C">
      <w:pPr>
        <w:pStyle w:val="NoSpacing"/>
        <w:rPr>
          <w:rFonts w:ascii="Arial" w:hAnsi="Arial" w:cs="Arial"/>
        </w:rPr>
      </w:pPr>
      <w:r w:rsidRPr="002F7FDC">
        <w:rPr>
          <w:rFonts w:ascii="Arial" w:hAnsi="Arial" w:cs="Arial"/>
        </w:rPr>
        <w:t>Thank you for your time. Please return this form to:</w:t>
      </w:r>
    </w:p>
    <w:p w14:paraId="2DA7C0B1" w14:textId="77777777" w:rsidR="0068289C" w:rsidRPr="002F7FDC" w:rsidRDefault="0068289C" w:rsidP="0068289C">
      <w:pPr>
        <w:pStyle w:val="NoSpacing"/>
        <w:rPr>
          <w:rFonts w:ascii="Arial" w:hAnsi="Arial" w:cs="Arial"/>
        </w:rPr>
      </w:pPr>
    </w:p>
    <w:p w14:paraId="17980B2A" w14:textId="77777777" w:rsidR="0068289C" w:rsidRPr="002F7FDC" w:rsidRDefault="0068289C" w:rsidP="0068289C">
      <w:pPr>
        <w:pStyle w:val="NoSpacing"/>
        <w:rPr>
          <w:rFonts w:ascii="Arial" w:hAnsi="Arial" w:cs="Arial"/>
        </w:rPr>
      </w:pPr>
      <w:r w:rsidRPr="002F7FDC">
        <w:rPr>
          <w:rFonts w:ascii="Arial" w:hAnsi="Arial" w:cs="Arial"/>
        </w:rPr>
        <w:t xml:space="preserve">Consultation Co-ordinator, </w:t>
      </w:r>
    </w:p>
    <w:p w14:paraId="3EF0FAF6" w14:textId="77777777" w:rsidR="0068289C" w:rsidRPr="002F7FDC" w:rsidRDefault="0068289C" w:rsidP="0068289C">
      <w:pPr>
        <w:pStyle w:val="NoSpacing"/>
        <w:rPr>
          <w:rFonts w:ascii="Arial" w:hAnsi="Arial" w:cs="Arial"/>
        </w:rPr>
      </w:pPr>
      <w:r w:rsidRPr="002F7FDC">
        <w:rPr>
          <w:rFonts w:ascii="Arial" w:hAnsi="Arial" w:cs="Arial"/>
        </w:rPr>
        <w:t>Maritime and Coastguard Agency,</w:t>
      </w:r>
    </w:p>
    <w:p w14:paraId="3DD88BC1" w14:textId="77777777" w:rsidR="0068289C" w:rsidRPr="002F7FDC" w:rsidRDefault="0068289C" w:rsidP="0068289C">
      <w:pPr>
        <w:pStyle w:val="NoSpacing"/>
        <w:rPr>
          <w:rFonts w:ascii="Arial" w:hAnsi="Arial" w:cs="Arial"/>
        </w:rPr>
      </w:pPr>
      <w:r w:rsidRPr="002F7FDC">
        <w:rPr>
          <w:rFonts w:ascii="Arial" w:hAnsi="Arial" w:cs="Arial"/>
        </w:rPr>
        <w:t>Spring Place, Bay 3/26, 105 Commercial Road</w:t>
      </w:r>
    </w:p>
    <w:p w14:paraId="37764388" w14:textId="77777777" w:rsidR="0068289C" w:rsidRPr="002F7FDC" w:rsidRDefault="0068289C" w:rsidP="0068289C">
      <w:pPr>
        <w:pStyle w:val="NoSpacing"/>
        <w:rPr>
          <w:rFonts w:ascii="Arial" w:hAnsi="Arial" w:cs="Arial"/>
        </w:rPr>
      </w:pPr>
      <w:r w:rsidRPr="002F7FDC">
        <w:rPr>
          <w:rFonts w:ascii="Arial" w:hAnsi="Arial" w:cs="Arial"/>
        </w:rPr>
        <w:t>Southampton SO15 1EG</w:t>
      </w:r>
    </w:p>
    <w:p w14:paraId="4F0978C5" w14:textId="77777777" w:rsidR="0068289C" w:rsidRPr="002F7FDC" w:rsidRDefault="0068289C" w:rsidP="0068289C">
      <w:pPr>
        <w:pStyle w:val="NoSpacing"/>
        <w:rPr>
          <w:rFonts w:ascii="Arial" w:hAnsi="Arial" w:cs="Arial"/>
        </w:rPr>
      </w:pPr>
      <w:r w:rsidRPr="002F7FDC">
        <w:rPr>
          <w:rFonts w:ascii="Arial" w:hAnsi="Arial" w:cs="Arial"/>
        </w:rPr>
        <w:t xml:space="preserve">Or e-mail it to: </w:t>
      </w:r>
      <w:hyperlink r:id="rId20" w:history="1">
        <w:r w:rsidRPr="002F7FDC">
          <w:rPr>
            <w:rStyle w:val="Hyperlink"/>
            <w:rFonts w:ascii="Arial" w:hAnsi="Arial" w:cs="Arial"/>
          </w:rPr>
          <w:t>consultation.coordinator@mcga.gov.uk</w:t>
        </w:r>
      </w:hyperlink>
      <w:r w:rsidRPr="002F7FDC">
        <w:rPr>
          <w:rFonts w:ascii="Arial" w:hAnsi="Arial" w:cs="Arial"/>
        </w:rPr>
        <w:t xml:space="preserve"> </w:t>
      </w:r>
    </w:p>
    <w:p w14:paraId="396AF888" w14:textId="77777777" w:rsidR="0068289C" w:rsidRPr="002F7FDC" w:rsidRDefault="0068289C" w:rsidP="0068289C">
      <w:pPr>
        <w:pStyle w:val="NoSpacing"/>
        <w:rPr>
          <w:rFonts w:ascii="Arial" w:hAnsi="Arial" w:cs="Arial"/>
        </w:rPr>
      </w:pPr>
    </w:p>
    <w:p w14:paraId="57CD4083" w14:textId="77777777" w:rsidR="0068289C" w:rsidRPr="002F7FDC" w:rsidRDefault="0068289C" w:rsidP="0068289C">
      <w:pPr>
        <w:pStyle w:val="NoSpacing"/>
        <w:jc w:val="both"/>
        <w:rPr>
          <w:rFonts w:ascii="Arial" w:hAnsi="Arial" w:cs="Arial"/>
        </w:rPr>
      </w:pPr>
      <w:r w:rsidRPr="002F7FDC">
        <w:rPr>
          <w:rFonts w:ascii="Arial" w:hAnsi="Arial" w:cs="Arial"/>
        </w:rPr>
        <w:t xml:space="preserve">If you are happy to supply your name in </w:t>
      </w:r>
      <w:proofErr w:type="gramStart"/>
      <w:r w:rsidRPr="002F7FDC">
        <w:rPr>
          <w:rFonts w:ascii="Arial" w:hAnsi="Arial" w:cs="Arial"/>
        </w:rPr>
        <w:t>case</w:t>
      </w:r>
      <w:proofErr w:type="gramEnd"/>
      <w:r w:rsidRPr="002F7FDC">
        <w:rPr>
          <w:rFonts w:ascii="Arial" w:hAnsi="Arial" w:cs="Arial"/>
        </w:rPr>
        <w:t xml:space="preserve"> we need to contact you to discuss your views further, please enter it below (this is </w:t>
      </w:r>
      <w:r w:rsidR="00D44BD9" w:rsidRPr="002F7FDC">
        <w:rPr>
          <w:rFonts w:ascii="Arial" w:hAnsi="Arial" w:cs="Arial"/>
        </w:rPr>
        <w:t>optional,</w:t>
      </w:r>
      <w:r w:rsidRPr="002F7FDC">
        <w:rPr>
          <w:rFonts w:ascii="Arial" w:hAnsi="Arial" w:cs="Arial"/>
        </w:rPr>
        <w:t xml:space="preserve"> and your feedback will still be taken into account if you wish to remain anonymous):</w:t>
      </w:r>
    </w:p>
    <w:p w14:paraId="7830C9E3" w14:textId="77777777" w:rsidR="0068289C" w:rsidRPr="002F7FDC" w:rsidRDefault="0068289C" w:rsidP="0068289C">
      <w:pPr>
        <w:pStyle w:val="NoSpacing"/>
        <w:rPr>
          <w:rFonts w:ascii="Arial" w:hAnsi="Arial" w:cs="Arial"/>
        </w:rPr>
      </w:pPr>
    </w:p>
    <w:tbl>
      <w:tblPr>
        <w:tblStyle w:val="TableGrid"/>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2"/>
        <w:gridCol w:w="7456"/>
      </w:tblGrid>
      <w:tr w:rsidR="0068289C" w:rsidRPr="00673556" w14:paraId="61C42BC1" w14:textId="77777777" w:rsidTr="00161E20">
        <w:tc>
          <w:tcPr>
            <w:tcW w:w="1702" w:type="dxa"/>
            <w:tcBorders>
              <w:top w:val="nil"/>
              <w:bottom w:val="nil"/>
            </w:tcBorders>
          </w:tcPr>
          <w:p w14:paraId="02BE03AD" w14:textId="77777777" w:rsidR="0068289C" w:rsidRPr="00673556" w:rsidRDefault="0068289C" w:rsidP="00161E20">
            <w:pPr>
              <w:rPr>
                <w:rFonts w:ascii="Arial" w:hAnsi="Arial" w:cs="Arial"/>
              </w:rPr>
            </w:pPr>
            <w:r>
              <w:rPr>
                <w:rFonts w:ascii="Arial" w:hAnsi="Arial" w:cs="Arial"/>
              </w:rPr>
              <w:t>N</w:t>
            </w:r>
            <w:r w:rsidRPr="00673556">
              <w:rPr>
                <w:rFonts w:ascii="Arial" w:hAnsi="Arial" w:cs="Arial"/>
              </w:rPr>
              <w:t>ame</w:t>
            </w:r>
            <w:r w:rsidRPr="00673556">
              <w:rPr>
                <w:rFonts w:ascii="Arial" w:hAnsi="Arial" w:cs="Arial"/>
              </w:rPr>
              <w:tab/>
            </w:r>
            <w:r w:rsidRPr="00673556">
              <w:rPr>
                <w:rFonts w:ascii="Arial" w:hAnsi="Arial" w:cs="Arial"/>
              </w:rPr>
              <w:tab/>
            </w:r>
          </w:p>
        </w:tc>
        <w:tc>
          <w:tcPr>
            <w:tcW w:w="7456" w:type="dxa"/>
            <w:vAlign w:val="bottom"/>
          </w:tcPr>
          <w:p w14:paraId="4E9FC137" w14:textId="77777777" w:rsidR="0068289C" w:rsidRPr="00673556" w:rsidRDefault="0068289C" w:rsidP="00161E20">
            <w:pPr>
              <w:rPr>
                <w:rFonts w:ascii="Arial" w:hAnsi="Arial" w:cs="Arial"/>
              </w:rPr>
            </w:pPr>
          </w:p>
        </w:tc>
      </w:tr>
      <w:tr w:rsidR="0068289C" w:rsidRPr="00673556" w14:paraId="68824EBE" w14:textId="77777777" w:rsidTr="00161E20">
        <w:tc>
          <w:tcPr>
            <w:tcW w:w="1702" w:type="dxa"/>
            <w:tcBorders>
              <w:top w:val="nil"/>
              <w:bottom w:val="nil"/>
            </w:tcBorders>
          </w:tcPr>
          <w:p w14:paraId="3DCF749D" w14:textId="77777777" w:rsidR="0068289C" w:rsidRPr="00673556" w:rsidRDefault="0068289C" w:rsidP="00161E20">
            <w:pPr>
              <w:rPr>
                <w:rFonts w:ascii="Arial" w:hAnsi="Arial" w:cs="Arial"/>
              </w:rPr>
            </w:pPr>
          </w:p>
          <w:p w14:paraId="5AB97B48" w14:textId="77777777" w:rsidR="0068289C" w:rsidRPr="00673556" w:rsidRDefault="0068289C" w:rsidP="00161E20">
            <w:pPr>
              <w:rPr>
                <w:rFonts w:ascii="Arial" w:hAnsi="Arial" w:cs="Arial"/>
              </w:rPr>
            </w:pPr>
            <w:r>
              <w:rPr>
                <w:rFonts w:ascii="Arial" w:hAnsi="Arial" w:cs="Arial"/>
              </w:rPr>
              <w:t>Tel. No.</w:t>
            </w:r>
          </w:p>
        </w:tc>
        <w:tc>
          <w:tcPr>
            <w:tcW w:w="7456" w:type="dxa"/>
            <w:vAlign w:val="bottom"/>
          </w:tcPr>
          <w:p w14:paraId="18BB679A" w14:textId="77777777" w:rsidR="0068289C" w:rsidRPr="00673556" w:rsidRDefault="0068289C" w:rsidP="00161E20">
            <w:pPr>
              <w:rPr>
                <w:rFonts w:ascii="Arial" w:hAnsi="Arial" w:cs="Arial"/>
              </w:rPr>
            </w:pPr>
          </w:p>
        </w:tc>
      </w:tr>
    </w:tbl>
    <w:p w14:paraId="6A13BA05" w14:textId="77777777" w:rsidR="0068289C" w:rsidRPr="002F7FDC" w:rsidRDefault="0068289C" w:rsidP="0068289C">
      <w:pPr>
        <w:pStyle w:val="NoSpacing"/>
        <w:rPr>
          <w:rFonts w:ascii="Arial" w:hAnsi="Arial" w:cs="Arial"/>
        </w:rPr>
      </w:pPr>
      <w:r w:rsidRPr="002F7FDC">
        <w:rPr>
          <w:rFonts w:ascii="Arial" w:hAnsi="Arial" w:cs="Arial"/>
        </w:rPr>
        <w:t xml:space="preserve">     </w:t>
      </w:r>
    </w:p>
    <w:p w14:paraId="11D43A58" w14:textId="77777777" w:rsidR="0068289C" w:rsidRPr="002F7FDC" w:rsidRDefault="0068289C" w:rsidP="0068289C">
      <w:pPr>
        <w:pStyle w:val="NoSpacing"/>
        <w:rPr>
          <w:rFonts w:ascii="Arial" w:hAnsi="Arial" w:cs="Arial"/>
        </w:rPr>
      </w:pPr>
    </w:p>
    <w:p w14:paraId="15CF045C" w14:textId="77777777" w:rsidR="0068289C" w:rsidRPr="002F7FDC" w:rsidRDefault="0068289C" w:rsidP="0068289C">
      <w:pPr>
        <w:pStyle w:val="NoSpacing"/>
        <w:jc w:val="center"/>
        <w:rPr>
          <w:rFonts w:ascii="Arial" w:hAnsi="Arial" w:cs="Arial"/>
          <w:b/>
        </w:rPr>
      </w:pPr>
      <w:r w:rsidRPr="002F7FDC">
        <w:rPr>
          <w:rFonts w:ascii="Arial" w:hAnsi="Arial" w:cs="Arial"/>
          <w:b/>
        </w:rPr>
        <w:t>Please note that the deadline for responses to the Consultation itself</w:t>
      </w:r>
    </w:p>
    <w:p w14:paraId="41E6EE5A" w14:textId="77777777" w:rsidR="0068289C" w:rsidRPr="002F7FDC" w:rsidRDefault="0068289C" w:rsidP="0068289C">
      <w:pPr>
        <w:pStyle w:val="NoSpacing"/>
        <w:jc w:val="center"/>
        <w:rPr>
          <w:rFonts w:ascii="Arial" w:hAnsi="Arial" w:cs="Arial"/>
        </w:rPr>
      </w:pPr>
      <w:r w:rsidRPr="002F7FDC">
        <w:rPr>
          <w:rFonts w:ascii="Arial" w:hAnsi="Arial" w:cs="Arial"/>
          <w:b/>
        </w:rPr>
        <w:t xml:space="preserve">does </w:t>
      </w:r>
      <w:r w:rsidRPr="002F7FDC">
        <w:rPr>
          <w:rFonts w:ascii="Arial" w:hAnsi="Arial" w:cs="Arial"/>
          <w:b/>
          <w:u w:val="single"/>
        </w:rPr>
        <w:t>not</w:t>
      </w:r>
      <w:r w:rsidRPr="002F7FDC">
        <w:rPr>
          <w:rFonts w:ascii="Arial" w:hAnsi="Arial" w:cs="Arial"/>
          <w:b/>
        </w:rPr>
        <w:t xml:space="preserve"> apply to the return of this form.</w:t>
      </w:r>
    </w:p>
    <w:p w14:paraId="5352BD9F" w14:textId="77777777" w:rsidR="0068289C" w:rsidRDefault="0068289C" w:rsidP="0068289C">
      <w:pPr>
        <w:ind w:left="720" w:hanging="720"/>
        <w:rPr>
          <w:rFonts w:ascii="Arial" w:hAnsi="Arial" w:cs="Arial"/>
          <w:sz w:val="24"/>
          <w:szCs w:val="24"/>
        </w:rPr>
      </w:pPr>
    </w:p>
    <w:p w14:paraId="28416F2E" w14:textId="77777777" w:rsidR="0068289C" w:rsidRDefault="0068289C" w:rsidP="0068289C">
      <w:pPr>
        <w:rPr>
          <w:rFonts w:ascii="Arial" w:hAnsi="Arial" w:cs="Arial"/>
          <w:sz w:val="24"/>
          <w:szCs w:val="24"/>
        </w:rPr>
      </w:pPr>
      <w:r>
        <w:rPr>
          <w:rFonts w:ascii="Arial" w:hAnsi="Arial" w:cs="Arial"/>
          <w:sz w:val="24"/>
          <w:szCs w:val="24"/>
        </w:rPr>
        <w:br w:type="page"/>
      </w:r>
    </w:p>
    <w:sectPr w:rsidR="0068289C" w:rsidSect="00161E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3FCF" w14:textId="77777777" w:rsidR="001125CC" w:rsidRDefault="001125CC">
      <w:pPr>
        <w:spacing w:after="0" w:line="240" w:lineRule="auto"/>
      </w:pPr>
      <w:r>
        <w:separator/>
      </w:r>
    </w:p>
  </w:endnote>
  <w:endnote w:type="continuationSeparator" w:id="0">
    <w:p w14:paraId="7241F0A9" w14:textId="77777777" w:rsidR="001125CC" w:rsidRDefault="001125CC">
      <w:pPr>
        <w:spacing w:after="0" w:line="240" w:lineRule="auto"/>
      </w:pPr>
      <w:r>
        <w:continuationSeparator/>
      </w:r>
    </w:p>
  </w:endnote>
  <w:endnote w:type="continuationNotice" w:id="1">
    <w:p w14:paraId="1B885FA5" w14:textId="77777777" w:rsidR="001125CC" w:rsidRDefault="00112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0C83" w14:textId="77777777" w:rsidR="0003440D" w:rsidRDefault="0003440D">
    <w:pPr>
      <w:pStyle w:val="Footer"/>
    </w:pPr>
  </w:p>
  <w:p w14:paraId="34F4F7E0" w14:textId="77777777" w:rsidR="0003440D" w:rsidRDefault="00034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012877"/>
      <w:docPartObj>
        <w:docPartGallery w:val="Page Numbers (Bottom of Page)"/>
        <w:docPartUnique/>
      </w:docPartObj>
    </w:sdtPr>
    <w:sdtEndPr>
      <w:rPr>
        <w:rFonts w:ascii="Arial" w:hAnsi="Arial" w:cs="Arial"/>
        <w:noProof/>
      </w:rPr>
    </w:sdtEndPr>
    <w:sdtContent>
      <w:p w14:paraId="134902E7" w14:textId="77777777" w:rsidR="0003440D" w:rsidRDefault="0003440D" w:rsidP="00161E20">
        <w:pPr>
          <w:pStyle w:val="Footer"/>
          <w:jc w:val="right"/>
        </w:pPr>
        <w:r w:rsidRPr="00BA42E7">
          <w:rPr>
            <w:rFonts w:ascii="Arial" w:hAnsi="Arial" w:cs="Arial"/>
          </w:rPr>
          <w:fldChar w:fldCharType="begin"/>
        </w:r>
        <w:r w:rsidRPr="00BA42E7">
          <w:rPr>
            <w:rFonts w:ascii="Arial" w:hAnsi="Arial" w:cs="Arial"/>
          </w:rPr>
          <w:instrText xml:space="preserve"> PAGE   \* MERGEFORMAT </w:instrText>
        </w:r>
        <w:r w:rsidRPr="00BA42E7">
          <w:rPr>
            <w:rFonts w:ascii="Arial" w:hAnsi="Arial" w:cs="Arial"/>
          </w:rPr>
          <w:fldChar w:fldCharType="separate"/>
        </w:r>
        <w:r>
          <w:rPr>
            <w:rFonts w:ascii="Arial" w:hAnsi="Arial" w:cs="Arial"/>
            <w:noProof/>
          </w:rPr>
          <w:t>9</w:t>
        </w:r>
        <w:r w:rsidRPr="00BA42E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8BE4" w14:textId="77777777" w:rsidR="001125CC" w:rsidRDefault="001125CC">
      <w:pPr>
        <w:spacing w:after="0" w:line="240" w:lineRule="auto"/>
      </w:pPr>
      <w:r>
        <w:separator/>
      </w:r>
    </w:p>
  </w:footnote>
  <w:footnote w:type="continuationSeparator" w:id="0">
    <w:p w14:paraId="5BBA0ADC" w14:textId="77777777" w:rsidR="001125CC" w:rsidRDefault="001125CC">
      <w:pPr>
        <w:spacing w:after="0" w:line="240" w:lineRule="auto"/>
      </w:pPr>
      <w:r>
        <w:continuationSeparator/>
      </w:r>
    </w:p>
  </w:footnote>
  <w:footnote w:type="continuationNotice" w:id="1">
    <w:p w14:paraId="205962B3" w14:textId="77777777" w:rsidR="001125CC" w:rsidRDefault="001125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24E6"/>
    <w:multiLevelType w:val="hybridMultilevel"/>
    <w:tmpl w:val="093A2FCC"/>
    <w:lvl w:ilvl="0" w:tplc="D632BDBA">
      <w:start w:val="1"/>
      <w:numFmt w:val="decimal"/>
      <w:lvlText w:val="%1."/>
      <w:lvlJc w:val="left"/>
      <w:pPr>
        <w:ind w:left="473" w:hanging="360"/>
      </w:pPr>
      <w:rPr>
        <w:rFonts w:cs="Arial" w:hint="default"/>
        <w:b w:val="0"/>
        <w:color w:val="000000"/>
        <w:sz w:val="20"/>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15:restartNumberingAfterBreak="0">
    <w:nsid w:val="30723C4A"/>
    <w:multiLevelType w:val="hybridMultilevel"/>
    <w:tmpl w:val="3DD8EFB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 w15:restartNumberingAfterBreak="0">
    <w:nsid w:val="60C81CAF"/>
    <w:multiLevelType w:val="hybridMultilevel"/>
    <w:tmpl w:val="8F9CE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F785F"/>
    <w:multiLevelType w:val="hybridMultilevel"/>
    <w:tmpl w:val="5CC0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A5214"/>
    <w:multiLevelType w:val="hybridMultilevel"/>
    <w:tmpl w:val="668EDFF8"/>
    <w:lvl w:ilvl="0" w:tplc="3AA4FA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9C"/>
    <w:rsid w:val="0000447B"/>
    <w:rsid w:val="00015C5D"/>
    <w:rsid w:val="00033AD1"/>
    <w:rsid w:val="0003440D"/>
    <w:rsid w:val="0005503D"/>
    <w:rsid w:val="0006330B"/>
    <w:rsid w:val="000700B1"/>
    <w:rsid w:val="00082AC5"/>
    <w:rsid w:val="0008784F"/>
    <w:rsid w:val="00090852"/>
    <w:rsid w:val="000A17D5"/>
    <w:rsid w:val="000A4571"/>
    <w:rsid w:val="000C2DEC"/>
    <w:rsid w:val="000C42DA"/>
    <w:rsid w:val="000E5B96"/>
    <w:rsid w:val="000F68C7"/>
    <w:rsid w:val="00111D5A"/>
    <w:rsid w:val="001125CC"/>
    <w:rsid w:val="001127EE"/>
    <w:rsid w:val="00114364"/>
    <w:rsid w:val="00125F06"/>
    <w:rsid w:val="001549D8"/>
    <w:rsid w:val="00156269"/>
    <w:rsid w:val="00161E20"/>
    <w:rsid w:val="00182574"/>
    <w:rsid w:val="00184656"/>
    <w:rsid w:val="00184AD0"/>
    <w:rsid w:val="0018558F"/>
    <w:rsid w:val="001876BE"/>
    <w:rsid w:val="00192286"/>
    <w:rsid w:val="001A4B7B"/>
    <w:rsid w:val="001B029C"/>
    <w:rsid w:val="001E1D66"/>
    <w:rsid w:val="001E3AE3"/>
    <w:rsid w:val="00203F13"/>
    <w:rsid w:val="00212347"/>
    <w:rsid w:val="00224A9D"/>
    <w:rsid w:val="00230D0B"/>
    <w:rsid w:val="002400BC"/>
    <w:rsid w:val="002406B5"/>
    <w:rsid w:val="00241672"/>
    <w:rsid w:val="00251692"/>
    <w:rsid w:val="002526C9"/>
    <w:rsid w:val="00256DBB"/>
    <w:rsid w:val="00260437"/>
    <w:rsid w:val="00260667"/>
    <w:rsid w:val="00263D7B"/>
    <w:rsid w:val="00277342"/>
    <w:rsid w:val="00286391"/>
    <w:rsid w:val="00295CFA"/>
    <w:rsid w:val="002B413F"/>
    <w:rsid w:val="002F602D"/>
    <w:rsid w:val="003141AB"/>
    <w:rsid w:val="00316C79"/>
    <w:rsid w:val="003241E4"/>
    <w:rsid w:val="0034158C"/>
    <w:rsid w:val="003423D7"/>
    <w:rsid w:val="003538D6"/>
    <w:rsid w:val="00363156"/>
    <w:rsid w:val="00363215"/>
    <w:rsid w:val="00371026"/>
    <w:rsid w:val="003726AC"/>
    <w:rsid w:val="003A0690"/>
    <w:rsid w:val="003A617F"/>
    <w:rsid w:val="003B3849"/>
    <w:rsid w:val="003B5EC1"/>
    <w:rsid w:val="003D1B5C"/>
    <w:rsid w:val="003D2BCC"/>
    <w:rsid w:val="003D4D2E"/>
    <w:rsid w:val="003E0055"/>
    <w:rsid w:val="004015F4"/>
    <w:rsid w:val="0040366F"/>
    <w:rsid w:val="00403838"/>
    <w:rsid w:val="004044EE"/>
    <w:rsid w:val="00420031"/>
    <w:rsid w:val="004440C2"/>
    <w:rsid w:val="004478E1"/>
    <w:rsid w:val="004566C4"/>
    <w:rsid w:val="00460D33"/>
    <w:rsid w:val="00481A28"/>
    <w:rsid w:val="004869A4"/>
    <w:rsid w:val="004A417F"/>
    <w:rsid w:val="004A4A55"/>
    <w:rsid w:val="004B5443"/>
    <w:rsid w:val="004C7626"/>
    <w:rsid w:val="004D0273"/>
    <w:rsid w:val="004D662C"/>
    <w:rsid w:val="004E16D2"/>
    <w:rsid w:val="005428BE"/>
    <w:rsid w:val="00555D17"/>
    <w:rsid w:val="00566835"/>
    <w:rsid w:val="005752CA"/>
    <w:rsid w:val="00580448"/>
    <w:rsid w:val="0058336F"/>
    <w:rsid w:val="005A02E8"/>
    <w:rsid w:val="005B73DC"/>
    <w:rsid w:val="005C636D"/>
    <w:rsid w:val="005E4977"/>
    <w:rsid w:val="005E4DC5"/>
    <w:rsid w:val="005E6067"/>
    <w:rsid w:val="005F088E"/>
    <w:rsid w:val="006148B1"/>
    <w:rsid w:val="00643572"/>
    <w:rsid w:val="006522A4"/>
    <w:rsid w:val="00656CDB"/>
    <w:rsid w:val="00672D8F"/>
    <w:rsid w:val="00680C20"/>
    <w:rsid w:val="00680E8E"/>
    <w:rsid w:val="0068289C"/>
    <w:rsid w:val="00697BFB"/>
    <w:rsid w:val="006B3272"/>
    <w:rsid w:val="006C24D3"/>
    <w:rsid w:val="006C4192"/>
    <w:rsid w:val="006D5532"/>
    <w:rsid w:val="006E4E15"/>
    <w:rsid w:val="006E5C42"/>
    <w:rsid w:val="006F24F0"/>
    <w:rsid w:val="006F3A4B"/>
    <w:rsid w:val="006F6CCC"/>
    <w:rsid w:val="007375BE"/>
    <w:rsid w:val="00737650"/>
    <w:rsid w:val="00751CAB"/>
    <w:rsid w:val="007610AB"/>
    <w:rsid w:val="00765748"/>
    <w:rsid w:val="00770660"/>
    <w:rsid w:val="00780337"/>
    <w:rsid w:val="007B1C91"/>
    <w:rsid w:val="007B3138"/>
    <w:rsid w:val="007D1B2B"/>
    <w:rsid w:val="00810C66"/>
    <w:rsid w:val="008360BD"/>
    <w:rsid w:val="00837765"/>
    <w:rsid w:val="00842C0D"/>
    <w:rsid w:val="008647A1"/>
    <w:rsid w:val="00865ADF"/>
    <w:rsid w:val="00884A0F"/>
    <w:rsid w:val="008A0DC5"/>
    <w:rsid w:val="008A2747"/>
    <w:rsid w:val="008B1D88"/>
    <w:rsid w:val="008D3D1E"/>
    <w:rsid w:val="008D44B4"/>
    <w:rsid w:val="008D4731"/>
    <w:rsid w:val="008E683D"/>
    <w:rsid w:val="008F2694"/>
    <w:rsid w:val="008F37DD"/>
    <w:rsid w:val="00901B89"/>
    <w:rsid w:val="0091559A"/>
    <w:rsid w:val="00917B73"/>
    <w:rsid w:val="0092367F"/>
    <w:rsid w:val="0092405A"/>
    <w:rsid w:val="00952DDD"/>
    <w:rsid w:val="009548C7"/>
    <w:rsid w:val="009772C0"/>
    <w:rsid w:val="0098108C"/>
    <w:rsid w:val="00987DB1"/>
    <w:rsid w:val="009B17EF"/>
    <w:rsid w:val="009B7DF5"/>
    <w:rsid w:val="009D1A77"/>
    <w:rsid w:val="009D78F4"/>
    <w:rsid w:val="009E3AAC"/>
    <w:rsid w:val="009F3A0A"/>
    <w:rsid w:val="00A01ABC"/>
    <w:rsid w:val="00A02DB3"/>
    <w:rsid w:val="00A11CCD"/>
    <w:rsid w:val="00A14905"/>
    <w:rsid w:val="00A40135"/>
    <w:rsid w:val="00A608D2"/>
    <w:rsid w:val="00A81184"/>
    <w:rsid w:val="00A86F5F"/>
    <w:rsid w:val="00AA3D1A"/>
    <w:rsid w:val="00AC460B"/>
    <w:rsid w:val="00AE3C56"/>
    <w:rsid w:val="00AF1D92"/>
    <w:rsid w:val="00B00672"/>
    <w:rsid w:val="00B424DA"/>
    <w:rsid w:val="00B436C6"/>
    <w:rsid w:val="00B46EAB"/>
    <w:rsid w:val="00B5357D"/>
    <w:rsid w:val="00B67D40"/>
    <w:rsid w:val="00B67E2B"/>
    <w:rsid w:val="00B77531"/>
    <w:rsid w:val="00B86382"/>
    <w:rsid w:val="00BA2627"/>
    <w:rsid w:val="00BA2E66"/>
    <w:rsid w:val="00BB5B60"/>
    <w:rsid w:val="00BC24C3"/>
    <w:rsid w:val="00BC3CAA"/>
    <w:rsid w:val="00BC6CB2"/>
    <w:rsid w:val="00BD4570"/>
    <w:rsid w:val="00BE4F04"/>
    <w:rsid w:val="00BF1386"/>
    <w:rsid w:val="00BF2E7B"/>
    <w:rsid w:val="00C0273A"/>
    <w:rsid w:val="00C039B6"/>
    <w:rsid w:val="00C07F35"/>
    <w:rsid w:val="00C24EE0"/>
    <w:rsid w:val="00C25B4F"/>
    <w:rsid w:val="00C363B4"/>
    <w:rsid w:val="00C4419E"/>
    <w:rsid w:val="00C50FCD"/>
    <w:rsid w:val="00C515E2"/>
    <w:rsid w:val="00C54036"/>
    <w:rsid w:val="00C559DE"/>
    <w:rsid w:val="00C601FD"/>
    <w:rsid w:val="00C6395D"/>
    <w:rsid w:val="00C76810"/>
    <w:rsid w:val="00C773E9"/>
    <w:rsid w:val="00C8485C"/>
    <w:rsid w:val="00C848B9"/>
    <w:rsid w:val="00C9312F"/>
    <w:rsid w:val="00C9754B"/>
    <w:rsid w:val="00CA209F"/>
    <w:rsid w:val="00CC0FD8"/>
    <w:rsid w:val="00CC631D"/>
    <w:rsid w:val="00CE1C91"/>
    <w:rsid w:val="00CE6EB0"/>
    <w:rsid w:val="00D0333A"/>
    <w:rsid w:val="00D2195C"/>
    <w:rsid w:val="00D3291D"/>
    <w:rsid w:val="00D43207"/>
    <w:rsid w:val="00D44BD9"/>
    <w:rsid w:val="00D77626"/>
    <w:rsid w:val="00D83040"/>
    <w:rsid w:val="00D8613C"/>
    <w:rsid w:val="00DA099C"/>
    <w:rsid w:val="00DA5AFE"/>
    <w:rsid w:val="00DA65C1"/>
    <w:rsid w:val="00DA6944"/>
    <w:rsid w:val="00DB4D51"/>
    <w:rsid w:val="00DB7210"/>
    <w:rsid w:val="00DC5678"/>
    <w:rsid w:val="00DC6394"/>
    <w:rsid w:val="00DD495E"/>
    <w:rsid w:val="00DE4A71"/>
    <w:rsid w:val="00DF47A7"/>
    <w:rsid w:val="00DF5A7E"/>
    <w:rsid w:val="00E055A4"/>
    <w:rsid w:val="00E05805"/>
    <w:rsid w:val="00E07766"/>
    <w:rsid w:val="00E11069"/>
    <w:rsid w:val="00E11FDF"/>
    <w:rsid w:val="00E13BA0"/>
    <w:rsid w:val="00E177C0"/>
    <w:rsid w:val="00E17C9A"/>
    <w:rsid w:val="00E277A1"/>
    <w:rsid w:val="00E4232E"/>
    <w:rsid w:val="00E43AAD"/>
    <w:rsid w:val="00E506A9"/>
    <w:rsid w:val="00E514CB"/>
    <w:rsid w:val="00E642D3"/>
    <w:rsid w:val="00E65D2D"/>
    <w:rsid w:val="00E73ABC"/>
    <w:rsid w:val="00E835AD"/>
    <w:rsid w:val="00E9651A"/>
    <w:rsid w:val="00EB7DCE"/>
    <w:rsid w:val="00EC2F28"/>
    <w:rsid w:val="00F000EB"/>
    <w:rsid w:val="00F01F47"/>
    <w:rsid w:val="00F039C0"/>
    <w:rsid w:val="00F1062D"/>
    <w:rsid w:val="00F475C1"/>
    <w:rsid w:val="00F477E9"/>
    <w:rsid w:val="00F65909"/>
    <w:rsid w:val="00F94CEF"/>
    <w:rsid w:val="00FB1361"/>
    <w:rsid w:val="00FD3D40"/>
    <w:rsid w:val="00FD5023"/>
    <w:rsid w:val="00FD7B47"/>
    <w:rsid w:val="00FE194D"/>
    <w:rsid w:val="00FE6982"/>
    <w:rsid w:val="00FF2AA2"/>
    <w:rsid w:val="00FF4185"/>
    <w:rsid w:val="44B4A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CBE0"/>
  <w15:chartTrackingRefBased/>
  <w15:docId w15:val="{CC859098-9E94-4E12-8D34-0F902B03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9C"/>
  </w:style>
  <w:style w:type="paragraph" w:styleId="Heading1">
    <w:name w:val="heading 1"/>
    <w:basedOn w:val="Normal"/>
    <w:next w:val="Normal"/>
    <w:link w:val="Heading1Char"/>
    <w:uiPriority w:val="9"/>
    <w:qFormat/>
    <w:rsid w:val="0068289C"/>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68289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9C"/>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68289C"/>
    <w:rPr>
      <w:rFonts w:asciiTheme="majorHAnsi" w:eastAsiaTheme="majorEastAsia" w:hAnsiTheme="majorHAnsi" w:cstheme="majorBidi"/>
      <w:color w:val="276E8B" w:themeColor="accent1" w:themeShade="BF"/>
      <w:sz w:val="26"/>
      <w:szCs w:val="26"/>
    </w:rPr>
  </w:style>
  <w:style w:type="table" w:styleId="TableGrid">
    <w:name w:val="Table Grid"/>
    <w:basedOn w:val="TableNormal"/>
    <w:uiPriority w:val="39"/>
    <w:rsid w:val="0068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289C"/>
    <w:pPr>
      <w:spacing w:after="0" w:line="240" w:lineRule="auto"/>
    </w:pPr>
  </w:style>
  <w:style w:type="character" w:styleId="Hyperlink">
    <w:name w:val="Hyperlink"/>
    <w:basedOn w:val="DefaultParagraphFont"/>
    <w:unhideWhenUsed/>
    <w:rsid w:val="0068289C"/>
    <w:rPr>
      <w:color w:val="6B9F25" w:themeColor="hyperlink"/>
      <w:u w:val="single"/>
    </w:rPr>
  </w:style>
  <w:style w:type="paragraph" w:styleId="Footer">
    <w:name w:val="footer"/>
    <w:basedOn w:val="Normal"/>
    <w:link w:val="FooterChar"/>
    <w:uiPriority w:val="99"/>
    <w:unhideWhenUsed/>
    <w:rsid w:val="0068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9C"/>
  </w:style>
  <w:style w:type="character" w:styleId="FollowedHyperlink">
    <w:name w:val="FollowedHyperlink"/>
    <w:basedOn w:val="DefaultParagraphFont"/>
    <w:uiPriority w:val="99"/>
    <w:semiHidden/>
    <w:unhideWhenUsed/>
    <w:rsid w:val="0068289C"/>
    <w:rPr>
      <w:color w:val="9F6715" w:themeColor="followedHyperlink"/>
      <w:u w:val="single"/>
    </w:rPr>
  </w:style>
  <w:style w:type="paragraph" w:styleId="BalloonText">
    <w:name w:val="Balloon Text"/>
    <w:basedOn w:val="Normal"/>
    <w:link w:val="BalloonTextChar"/>
    <w:uiPriority w:val="99"/>
    <w:semiHidden/>
    <w:unhideWhenUsed/>
    <w:rsid w:val="0098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B1"/>
    <w:rPr>
      <w:rFonts w:ascii="Segoe UI" w:hAnsi="Segoe UI" w:cs="Segoe UI"/>
      <w:sz w:val="18"/>
      <w:szCs w:val="18"/>
    </w:rPr>
  </w:style>
  <w:style w:type="character" w:styleId="UnresolvedMention">
    <w:name w:val="Unresolved Mention"/>
    <w:basedOn w:val="DefaultParagraphFont"/>
    <w:uiPriority w:val="99"/>
    <w:semiHidden/>
    <w:unhideWhenUsed/>
    <w:rsid w:val="003241E4"/>
    <w:rPr>
      <w:color w:val="808080"/>
      <w:shd w:val="clear" w:color="auto" w:fill="E6E6E6"/>
    </w:rPr>
  </w:style>
  <w:style w:type="character" w:styleId="CommentReference">
    <w:name w:val="annotation reference"/>
    <w:basedOn w:val="DefaultParagraphFont"/>
    <w:uiPriority w:val="99"/>
    <w:semiHidden/>
    <w:unhideWhenUsed/>
    <w:rsid w:val="003141AB"/>
    <w:rPr>
      <w:sz w:val="16"/>
      <w:szCs w:val="16"/>
    </w:rPr>
  </w:style>
  <w:style w:type="paragraph" w:styleId="CommentText">
    <w:name w:val="annotation text"/>
    <w:basedOn w:val="Normal"/>
    <w:link w:val="CommentTextChar"/>
    <w:uiPriority w:val="99"/>
    <w:semiHidden/>
    <w:unhideWhenUsed/>
    <w:rsid w:val="003141AB"/>
    <w:pPr>
      <w:spacing w:line="240" w:lineRule="auto"/>
    </w:pPr>
    <w:rPr>
      <w:sz w:val="20"/>
      <w:szCs w:val="20"/>
    </w:rPr>
  </w:style>
  <w:style w:type="character" w:customStyle="1" w:styleId="CommentTextChar">
    <w:name w:val="Comment Text Char"/>
    <w:basedOn w:val="DefaultParagraphFont"/>
    <w:link w:val="CommentText"/>
    <w:uiPriority w:val="99"/>
    <w:semiHidden/>
    <w:rsid w:val="003141AB"/>
    <w:rPr>
      <w:sz w:val="20"/>
      <w:szCs w:val="20"/>
    </w:rPr>
  </w:style>
  <w:style w:type="paragraph" w:styleId="CommentSubject">
    <w:name w:val="annotation subject"/>
    <w:basedOn w:val="CommentText"/>
    <w:next w:val="CommentText"/>
    <w:link w:val="CommentSubjectChar"/>
    <w:uiPriority w:val="99"/>
    <w:semiHidden/>
    <w:unhideWhenUsed/>
    <w:rsid w:val="003141AB"/>
    <w:rPr>
      <w:b/>
      <w:bCs/>
    </w:rPr>
  </w:style>
  <w:style w:type="character" w:customStyle="1" w:styleId="CommentSubjectChar">
    <w:name w:val="Comment Subject Char"/>
    <w:basedOn w:val="CommentTextChar"/>
    <w:link w:val="CommentSubject"/>
    <w:uiPriority w:val="99"/>
    <w:semiHidden/>
    <w:rsid w:val="003141AB"/>
    <w:rPr>
      <w:b/>
      <w:bCs/>
      <w:sz w:val="20"/>
      <w:szCs w:val="20"/>
    </w:rPr>
  </w:style>
  <w:style w:type="paragraph" w:customStyle="1" w:styleId="IAIOQ2">
    <w:name w:val="IAIOQ2"/>
    <w:basedOn w:val="Normal"/>
    <w:rsid w:val="00E07766"/>
    <w:pPr>
      <w:spacing w:before="50" w:after="50" w:line="240" w:lineRule="auto"/>
      <w:ind w:left="113" w:right="113"/>
    </w:pPr>
    <w:rPr>
      <w:rFonts w:ascii="Arial" w:eastAsia="SimSun" w:hAnsi="Arial" w:cs="Times New Roman"/>
      <w:b/>
      <w:color w:val="000000"/>
      <w:spacing w:val="-5"/>
      <w:sz w:val="20"/>
      <w:szCs w:val="20"/>
      <w:lang w:eastAsia="zh-CN"/>
    </w:rPr>
  </w:style>
  <w:style w:type="paragraph" w:styleId="ListParagraph">
    <w:name w:val="List Paragraph"/>
    <w:basedOn w:val="Normal"/>
    <w:uiPriority w:val="34"/>
    <w:qFormat/>
    <w:rsid w:val="00E07766"/>
    <w:pPr>
      <w:ind w:left="720"/>
      <w:contextualSpacing/>
    </w:pPr>
  </w:style>
  <w:style w:type="paragraph" w:customStyle="1" w:styleId="Default">
    <w:name w:val="Default"/>
    <w:rsid w:val="001127EE"/>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B00672"/>
  </w:style>
  <w:style w:type="paragraph" w:styleId="Header">
    <w:name w:val="header"/>
    <w:basedOn w:val="Normal"/>
    <w:link w:val="HeaderChar"/>
    <w:uiPriority w:val="99"/>
    <w:semiHidden/>
    <w:unhideWhenUsed/>
    <w:rsid w:val="00E835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uploads/system/uploads/attachment_data/file/492132/20160111_Consultation_principles_fin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ov.uk/government/publications" TargetMode="External"/><Relationship Id="rId17" Type="http://schemas.openxmlformats.org/officeDocument/2006/relationships/hyperlink" Target="http://www.legislation.gov.uk" TargetMode="Externa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mailto:consultation.coordinator@mcg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organisations/maritime-and-coastguard-agency/about/personal-information-char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sultation.coordinator@mcg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D4C38C7EED848946DF80AB44C527B" ma:contentTypeVersion="15" ma:contentTypeDescription="Create a new document." ma:contentTypeScope="" ma:versionID="4fd0aa0ab939155ad61cfcc617143aa2">
  <xsd:schema xmlns:xsd="http://www.w3.org/2001/XMLSchema" xmlns:xs="http://www.w3.org/2001/XMLSchema" xmlns:p="http://schemas.microsoft.com/office/2006/metadata/properties" xmlns:ns2="57621a74-90f1-4eca-b5b3-dee5646039a7" xmlns:ns3="2df55b3f-9f77-4141-acbf-b99615bb7eb4" targetNamespace="http://schemas.microsoft.com/office/2006/metadata/properties" ma:root="true" ma:fieldsID="42db3782804369d363727f115c37341a" ns2:_="" ns3:_="">
    <xsd:import namespace="57621a74-90f1-4eca-b5b3-dee5646039a7"/>
    <xsd:import namespace="2df55b3f-9f77-4141-acbf-b99615bb7eb4"/>
    <xsd:element name="properties">
      <xsd:complexType>
        <xsd:sequence>
          <xsd:element name="documentManagement">
            <xsd:complexType>
              <xsd:all>
                <xsd:element ref="ns2:ge7cb844e800425d903dbe03cfedd283" minOccurs="0"/>
                <xsd:element ref="ns2:TaxCatchAll" minOccurs="0"/>
                <xsd:element ref="ns2:nf89bd404c9a4f2bb5ec3744984c6df3" minOccurs="0"/>
                <xsd:element ref="ns2:m7653321e0cc425fb8da841955ff8cfd" minOccurs="0"/>
                <xsd:element ref="ns2:b430ea5ccf564da3bd79a554029c5f75" minOccurs="0"/>
                <xsd:element ref="ns2:b43c67ac2006485c9cf0119839ff865c"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21a74-90f1-4eca-b5b3-dee5646039a7" elementFormDefault="qualified">
    <xsd:import namespace="http://schemas.microsoft.com/office/2006/documentManagement/types"/>
    <xsd:import namespace="http://schemas.microsoft.com/office/infopath/2007/PartnerControls"/>
    <xsd:element name="ge7cb844e800425d903dbe03cfedd283" ma:index="9" nillable="true" ma:taxonomy="true" ma:internalName="ge7cb844e800425d903dbe03cfedd283" ma:taxonomyFieldName="TCM_x0020_Directorate" ma:displayName="TCM Directorate" ma:default="1;#DMSS|b54ccbe7-5a6d-4ceb-aa83-8b281e0882a5" ma:fieldId="{0e7cb844-e800-425d-903d-be03cfedd283}"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6d16013-f879-4e41-8e08-1236de087248}" ma:internalName="TaxCatchAll" ma:showField="CatchAllData" ma:web="57621a74-90f1-4eca-b5b3-dee5646039a7">
      <xsd:complexType>
        <xsd:complexContent>
          <xsd:extension base="dms:MultiChoiceLookup">
            <xsd:sequence>
              <xsd:element name="Value" type="dms:Lookup" maxOccurs="unbounded" minOccurs="0" nillable="true"/>
            </xsd:sequence>
          </xsd:extension>
        </xsd:complexContent>
      </xsd:complexType>
    </xsd:element>
    <xsd:element name="nf89bd404c9a4f2bb5ec3744984c6df3" ma:index="12" nillable="true" ma:taxonomy="true" ma:internalName="nf89bd404c9a4f2bb5ec3744984c6df3" ma:taxonomyFieldName="TCM_x0020_Division" ma:displayName="TCM Division" ma:default="" ma:fieldId="{7f89bd40-4c9a-4f2b-b5ec-3744984c6df3}"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m7653321e0cc425fb8da841955ff8cfd" ma:index="14" nillable="true" ma:taxonomy="true" ma:internalName="m7653321e0cc425fb8da841955ff8cfd" ma:taxonomyFieldName="TCM_x0020_Branch" ma:displayName="TCM Branch" ma:default="" ma:fieldId="{67653321-e0cc-425f-b8da-841955ff8cfd}"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b430ea5ccf564da3bd79a554029c5f75" ma:index="16" nillable="true" ma:taxonomy="true" ma:internalName="b430ea5ccf564da3bd79a554029c5f75" ma:taxonomyFieldName="TCM_x0020_Team" ma:displayName="TCM Team" ma:default="3;#Legal Services|088af674-2bdc-4f4d-9c65-2cffba9aadb6" ma:fieldId="{b430ea5c-cf56-4da3-bd79-a554029c5f75}"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b43c67ac2006485c9cf0119839ff865c" ma:index="18" nillable="true" ma:taxonomy="true" ma:internalName="b43c67ac2006485c9cf0119839ff865c" ma:taxonomyFieldName="Security_x0020_Marking" ma:displayName="Security Marking" ma:default="2;#OFFICIAL|2e655484-ebfc-4ea9-846a-aaf9328996e5" ma:fieldId="{b43c67ac-2006-485c-9cf0-119839ff865c}"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55b3f-9f77-4141-acbf-b99615bb7eb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e7cb844e800425d903dbe03cfedd283 xmlns="57621a74-90f1-4eca-b5b3-dee5646039a7">
      <Terms xmlns="http://schemas.microsoft.com/office/infopath/2007/PartnerControls">
        <TermInfo xmlns="http://schemas.microsoft.com/office/infopath/2007/PartnerControls">
          <TermName xmlns="http://schemas.microsoft.com/office/infopath/2007/PartnerControls">DMSS</TermName>
          <TermId xmlns="http://schemas.microsoft.com/office/infopath/2007/PartnerControls">b54ccbe7-5a6d-4ceb-aa83-8b281e0882a5</TermId>
        </TermInfo>
      </Terms>
    </ge7cb844e800425d903dbe03cfedd283>
    <TaxCatchAll xmlns="57621a74-90f1-4eca-b5b3-dee5646039a7">
      <Value>3</Value>
      <Value>2</Value>
      <Value>1</Value>
    </TaxCatchAll>
    <nf89bd404c9a4f2bb5ec3744984c6df3 xmlns="57621a74-90f1-4eca-b5b3-dee5646039a7">
      <Terms xmlns="http://schemas.microsoft.com/office/infopath/2007/PartnerControls"/>
    </nf89bd404c9a4f2bb5ec3744984c6df3>
    <b43c67ac2006485c9cf0119839ff865c xmlns="57621a74-90f1-4eca-b5b3-dee5646039a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b43c67ac2006485c9cf0119839ff865c>
    <b430ea5ccf564da3bd79a554029c5f75 xmlns="57621a74-90f1-4eca-b5b3-dee5646039a7">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088af674-2bdc-4f4d-9c65-2cffba9aadb6</TermId>
        </TermInfo>
      </Terms>
    </b430ea5ccf564da3bd79a554029c5f75>
    <m7653321e0cc425fb8da841955ff8cfd xmlns="57621a74-90f1-4eca-b5b3-dee5646039a7">
      <Terms xmlns="http://schemas.microsoft.com/office/infopath/2007/PartnerControls"/>
    </m7653321e0cc425fb8da841955ff8cf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E7EB-8514-4190-907C-E22EB81D2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21a74-90f1-4eca-b5b3-dee5646039a7"/>
    <ds:schemaRef ds:uri="2df55b3f-9f77-4141-acbf-b99615bb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E9583-B495-4724-B3D5-3E491A0BC0D9}">
  <ds:schemaRefs>
    <ds:schemaRef ds:uri="57621a74-90f1-4eca-b5b3-dee5646039a7"/>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df55b3f-9f77-4141-acbf-b99615bb7eb4"/>
    <ds:schemaRef ds:uri="http://www.w3.org/XML/1998/namespace"/>
    <ds:schemaRef ds:uri="http://purl.org/dc/dcmitype/"/>
  </ds:schemaRefs>
</ds:datastoreItem>
</file>

<file path=customXml/itemProps3.xml><?xml version="1.0" encoding="utf-8"?>
<ds:datastoreItem xmlns:ds="http://schemas.openxmlformats.org/officeDocument/2006/customXml" ds:itemID="{B36C5E15-354E-42F9-824E-7A2CADEC2E10}">
  <ds:schemaRefs>
    <ds:schemaRef ds:uri="http://schemas.microsoft.com/sharepoint/v3/contenttype/forms"/>
  </ds:schemaRefs>
</ds:datastoreItem>
</file>

<file path=customXml/itemProps4.xml><?xml version="1.0" encoding="utf-8"?>
<ds:datastoreItem xmlns:ds="http://schemas.openxmlformats.org/officeDocument/2006/customXml" ds:itemID="{864E74D8-3AB8-46F7-A80C-A14C63CF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22926</CharactersWithSpaces>
  <SharedDoc>false</SharedDoc>
  <HLinks>
    <vt:vector size="168" baseType="variant">
      <vt:variant>
        <vt:i4>458809</vt:i4>
      </vt:variant>
      <vt:variant>
        <vt:i4>81</vt:i4>
      </vt:variant>
      <vt:variant>
        <vt:i4>0</vt:i4>
      </vt:variant>
      <vt:variant>
        <vt:i4>5</vt:i4>
      </vt:variant>
      <vt:variant>
        <vt:lpwstr>mailto:consultation.coordinator@mcga.gov.uk</vt:lpwstr>
      </vt:variant>
      <vt:variant>
        <vt:lpwstr/>
      </vt:variant>
      <vt:variant>
        <vt:i4>458809</vt:i4>
      </vt:variant>
      <vt:variant>
        <vt:i4>78</vt:i4>
      </vt:variant>
      <vt:variant>
        <vt:i4>0</vt:i4>
      </vt:variant>
      <vt:variant>
        <vt:i4>5</vt:i4>
      </vt:variant>
      <vt:variant>
        <vt:lpwstr>mailto:consultation.coordinator@mcga.gov.uk</vt:lpwstr>
      </vt:variant>
      <vt:variant>
        <vt:lpwstr/>
      </vt:variant>
      <vt:variant>
        <vt:i4>1966110</vt:i4>
      </vt:variant>
      <vt:variant>
        <vt:i4>75</vt:i4>
      </vt:variant>
      <vt:variant>
        <vt:i4>0</vt:i4>
      </vt:variant>
      <vt:variant>
        <vt:i4>5</vt:i4>
      </vt:variant>
      <vt:variant>
        <vt:lpwstr>https://www.gov.uk/government/uploads/system/uploads/attachment_data/file/492132/20160111_Consultation_principles_final.pdf</vt:lpwstr>
      </vt:variant>
      <vt:variant>
        <vt:lpwstr/>
      </vt:variant>
      <vt:variant>
        <vt:i4>8257583</vt:i4>
      </vt:variant>
      <vt:variant>
        <vt:i4>72</vt:i4>
      </vt:variant>
      <vt:variant>
        <vt:i4>0</vt:i4>
      </vt:variant>
      <vt:variant>
        <vt:i4>5</vt:i4>
      </vt:variant>
      <vt:variant>
        <vt:lpwstr>http://www.legislation.gov.uk/</vt:lpwstr>
      </vt:variant>
      <vt:variant>
        <vt:lpwstr/>
      </vt:variant>
      <vt:variant>
        <vt:i4>524372</vt:i4>
      </vt:variant>
      <vt:variant>
        <vt:i4>69</vt:i4>
      </vt:variant>
      <vt:variant>
        <vt:i4>0</vt:i4>
      </vt:variant>
      <vt:variant>
        <vt:i4>5</vt:i4>
      </vt:variant>
      <vt:variant>
        <vt:lpwstr>http://www.gov.uk/government/publications</vt:lpwstr>
      </vt:variant>
      <vt:variant>
        <vt:lpwstr/>
      </vt:variant>
      <vt:variant>
        <vt:i4>5046300</vt:i4>
      </vt:variant>
      <vt:variant>
        <vt:i4>66</vt:i4>
      </vt:variant>
      <vt:variant>
        <vt:i4>0</vt:i4>
      </vt:variant>
      <vt:variant>
        <vt:i4>5</vt:i4>
      </vt:variant>
      <vt:variant>
        <vt:lpwstr>https://www.gov.uk/government/organisations/maritime-and-coastguard-agency/about/personal-information-charter</vt:lpwstr>
      </vt:variant>
      <vt:variant>
        <vt:lpwstr/>
      </vt:variant>
      <vt:variant>
        <vt:i4>524372</vt:i4>
      </vt:variant>
      <vt:variant>
        <vt:i4>63</vt:i4>
      </vt:variant>
      <vt:variant>
        <vt:i4>0</vt:i4>
      </vt:variant>
      <vt:variant>
        <vt:i4>5</vt:i4>
      </vt:variant>
      <vt:variant>
        <vt:lpwstr>http://www.gov.uk/government/publications</vt:lpwstr>
      </vt:variant>
      <vt:variant>
        <vt:lpwstr/>
      </vt:variant>
      <vt:variant>
        <vt:i4>720898</vt:i4>
      </vt:variant>
      <vt:variant>
        <vt:i4>60</vt:i4>
      </vt:variant>
      <vt:variant>
        <vt:i4>0</vt:i4>
      </vt:variant>
      <vt:variant>
        <vt:i4>5</vt:i4>
      </vt:variant>
      <vt:variant>
        <vt:lpwstr/>
      </vt:variant>
      <vt:variant>
        <vt:lpwstr>Feedback</vt:lpwstr>
      </vt:variant>
      <vt:variant>
        <vt:i4>4128780</vt:i4>
      </vt:variant>
      <vt:variant>
        <vt:i4>57</vt:i4>
      </vt:variant>
      <vt:variant>
        <vt:i4>0</vt:i4>
      </vt:variant>
      <vt:variant>
        <vt:i4>5</vt:i4>
      </vt:variant>
      <vt:variant>
        <vt:lpwstr/>
      </vt:variant>
      <vt:variant>
        <vt:lpwstr>_Feedback_on_conduct</vt:lpwstr>
      </vt:variant>
      <vt:variant>
        <vt:i4>6094927</vt:i4>
      </vt:variant>
      <vt:variant>
        <vt:i4>54</vt:i4>
      </vt:variant>
      <vt:variant>
        <vt:i4>0</vt:i4>
      </vt:variant>
      <vt:variant>
        <vt:i4>5</vt:i4>
      </vt:variant>
      <vt:variant>
        <vt:lpwstr/>
      </vt:variant>
      <vt:variant>
        <vt:lpwstr>_Consultation_criteria</vt:lpwstr>
      </vt:variant>
      <vt:variant>
        <vt:i4>1441852</vt:i4>
      </vt:variant>
      <vt:variant>
        <vt:i4>51</vt:i4>
      </vt:variant>
      <vt:variant>
        <vt:i4>0</vt:i4>
      </vt:variant>
      <vt:variant>
        <vt:i4>5</vt:i4>
      </vt:variant>
      <vt:variant>
        <vt:lpwstr/>
      </vt:variant>
      <vt:variant>
        <vt:lpwstr>_Section_6:_Conduct</vt:lpwstr>
      </vt:variant>
      <vt:variant>
        <vt:i4>6488153</vt:i4>
      </vt:variant>
      <vt:variant>
        <vt:i4>48</vt:i4>
      </vt:variant>
      <vt:variant>
        <vt:i4>0</vt:i4>
      </vt:variant>
      <vt:variant>
        <vt:i4>5</vt:i4>
      </vt:variant>
      <vt:variant>
        <vt:lpwstr/>
      </vt:variant>
      <vt:variant>
        <vt:lpwstr>_Section_5:_Response</vt:lpwstr>
      </vt:variant>
      <vt:variant>
        <vt:i4>720950</vt:i4>
      </vt:variant>
      <vt:variant>
        <vt:i4>45</vt:i4>
      </vt:variant>
      <vt:variant>
        <vt:i4>0</vt:i4>
      </vt:variant>
      <vt:variant>
        <vt:i4>5</vt:i4>
      </vt:variant>
      <vt:variant>
        <vt:lpwstr/>
      </vt:variant>
      <vt:variant>
        <vt:lpwstr>_Section_4:_Outline</vt:lpwstr>
      </vt:variant>
      <vt:variant>
        <vt:i4>7274598</vt:i4>
      </vt:variant>
      <vt:variant>
        <vt:i4>42</vt:i4>
      </vt:variant>
      <vt:variant>
        <vt:i4>0</vt:i4>
      </vt:variant>
      <vt:variant>
        <vt:i4>5</vt:i4>
      </vt:variant>
      <vt:variant>
        <vt:lpwstr/>
      </vt:variant>
      <vt:variant>
        <vt:lpwstr>FOI</vt:lpwstr>
      </vt:variant>
      <vt:variant>
        <vt:i4>6422626</vt:i4>
      </vt:variant>
      <vt:variant>
        <vt:i4>39</vt:i4>
      </vt:variant>
      <vt:variant>
        <vt:i4>0</vt:i4>
      </vt:variant>
      <vt:variant>
        <vt:i4>5</vt:i4>
      </vt:variant>
      <vt:variant>
        <vt:lpwstr/>
      </vt:variant>
      <vt:variant>
        <vt:lpwstr>submitting</vt:lpwstr>
      </vt:variant>
      <vt:variant>
        <vt:i4>1245197</vt:i4>
      </vt:variant>
      <vt:variant>
        <vt:i4>36</vt:i4>
      </vt:variant>
      <vt:variant>
        <vt:i4>0</vt:i4>
      </vt:variant>
      <vt:variant>
        <vt:i4>5</vt:i4>
      </vt:variant>
      <vt:variant>
        <vt:lpwstr/>
      </vt:variant>
      <vt:variant>
        <vt:lpwstr>duration</vt:lpwstr>
      </vt:variant>
      <vt:variant>
        <vt:i4>6684777</vt:i4>
      </vt:variant>
      <vt:variant>
        <vt:i4>33</vt:i4>
      </vt:variant>
      <vt:variant>
        <vt:i4>0</vt:i4>
      </vt:variant>
      <vt:variant>
        <vt:i4>5</vt:i4>
      </vt:variant>
      <vt:variant>
        <vt:lpwstr/>
      </vt:variant>
      <vt:variant>
        <vt:lpwstr>consultees</vt:lpwstr>
      </vt:variant>
      <vt:variant>
        <vt:i4>8061038</vt:i4>
      </vt:variant>
      <vt:variant>
        <vt:i4>30</vt:i4>
      </vt:variant>
      <vt:variant>
        <vt:i4>0</vt:i4>
      </vt:variant>
      <vt:variant>
        <vt:i4>5</vt:i4>
      </vt:variant>
      <vt:variant>
        <vt:lpwstr/>
      </vt:variant>
      <vt:variant>
        <vt:lpwstr>respond</vt:lpwstr>
      </vt:variant>
      <vt:variant>
        <vt:i4>7864441</vt:i4>
      </vt:variant>
      <vt:variant>
        <vt:i4>27</vt:i4>
      </vt:variant>
      <vt:variant>
        <vt:i4>0</vt:i4>
      </vt:variant>
      <vt:variant>
        <vt:i4>5</vt:i4>
      </vt:variant>
      <vt:variant>
        <vt:lpwstr/>
      </vt:variant>
      <vt:variant>
        <vt:lpwstr>SupportingInfo</vt:lpwstr>
      </vt:variant>
      <vt:variant>
        <vt:i4>7143537</vt:i4>
      </vt:variant>
      <vt:variant>
        <vt:i4>24</vt:i4>
      </vt:variant>
      <vt:variant>
        <vt:i4>0</vt:i4>
      </vt:variant>
      <vt:variant>
        <vt:i4>5</vt:i4>
      </vt:variant>
      <vt:variant>
        <vt:lpwstr/>
      </vt:variant>
      <vt:variant>
        <vt:lpwstr>SummaryOptions</vt:lpwstr>
      </vt:variant>
      <vt:variant>
        <vt:i4>1376277</vt:i4>
      </vt:variant>
      <vt:variant>
        <vt:i4>21</vt:i4>
      </vt:variant>
      <vt:variant>
        <vt:i4>0</vt:i4>
      </vt:variant>
      <vt:variant>
        <vt:i4>5</vt:i4>
      </vt:variant>
      <vt:variant>
        <vt:lpwstr/>
      </vt:variant>
      <vt:variant>
        <vt:lpwstr>Proposed</vt:lpwstr>
      </vt:variant>
      <vt:variant>
        <vt:i4>6553635</vt:i4>
      </vt:variant>
      <vt:variant>
        <vt:i4>18</vt:i4>
      </vt:variant>
      <vt:variant>
        <vt:i4>0</vt:i4>
      </vt:variant>
      <vt:variant>
        <vt:i4>5</vt:i4>
      </vt:variant>
      <vt:variant>
        <vt:lpwstr/>
      </vt:variant>
      <vt:variant>
        <vt:lpwstr>_2.1_Background</vt:lpwstr>
      </vt:variant>
      <vt:variant>
        <vt:i4>6881344</vt:i4>
      </vt:variant>
      <vt:variant>
        <vt:i4>15</vt:i4>
      </vt:variant>
      <vt:variant>
        <vt:i4>0</vt:i4>
      </vt:variant>
      <vt:variant>
        <vt:i4>5</vt:i4>
      </vt:variant>
      <vt:variant>
        <vt:lpwstr/>
      </vt:variant>
      <vt:variant>
        <vt:lpwstr>_Section_2:_Areas</vt:lpwstr>
      </vt:variant>
      <vt:variant>
        <vt:i4>4653130</vt:i4>
      </vt:variant>
      <vt:variant>
        <vt:i4>12</vt:i4>
      </vt:variant>
      <vt:variant>
        <vt:i4>0</vt:i4>
      </vt:variant>
      <vt:variant>
        <vt:i4>5</vt:i4>
      </vt:variant>
      <vt:variant>
        <vt:lpwstr/>
      </vt:variant>
      <vt:variant>
        <vt:lpwstr>_Overview_Timetable</vt:lpwstr>
      </vt:variant>
      <vt:variant>
        <vt:i4>7733339</vt:i4>
      </vt:variant>
      <vt:variant>
        <vt:i4>9</vt:i4>
      </vt:variant>
      <vt:variant>
        <vt:i4>0</vt:i4>
      </vt:variant>
      <vt:variant>
        <vt:i4>5</vt:i4>
      </vt:variant>
      <vt:variant>
        <vt:lpwstr/>
      </vt:variant>
      <vt:variant>
        <vt:lpwstr>_Deadline_for_responses</vt:lpwstr>
      </vt:variant>
      <vt:variant>
        <vt:i4>917526</vt:i4>
      </vt:variant>
      <vt:variant>
        <vt:i4>6</vt:i4>
      </vt:variant>
      <vt:variant>
        <vt:i4>0</vt:i4>
      </vt:variant>
      <vt:variant>
        <vt:i4>5</vt:i4>
      </vt:variant>
      <vt:variant>
        <vt:lpwstr/>
      </vt:variant>
      <vt:variant>
        <vt:lpwstr>_Views_sought</vt:lpwstr>
      </vt:variant>
      <vt:variant>
        <vt:i4>786486</vt:i4>
      </vt:variant>
      <vt:variant>
        <vt:i4>3</vt:i4>
      </vt:variant>
      <vt:variant>
        <vt:i4>0</vt:i4>
      </vt:variant>
      <vt:variant>
        <vt:i4>5</vt:i4>
      </vt:variant>
      <vt:variant>
        <vt:lpwstr/>
      </vt:variant>
      <vt:variant>
        <vt:lpwstr>_Aim</vt:lpwstr>
      </vt:variant>
      <vt:variant>
        <vt:i4>6488157</vt:i4>
      </vt:variant>
      <vt:variant>
        <vt:i4>0</vt:i4>
      </vt:variant>
      <vt:variant>
        <vt:i4>0</vt:i4>
      </vt:variant>
      <vt:variant>
        <vt:i4>5</vt:i4>
      </vt:variant>
      <vt:variant>
        <vt:lpwstr/>
      </vt:variant>
      <vt:variant>
        <vt:lpwstr>_Section_1:_Overview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Love</dc:creator>
  <cp:keywords/>
  <dc:description/>
  <cp:lastModifiedBy>Helen Sallows</cp:lastModifiedBy>
  <cp:revision>2</cp:revision>
  <cp:lastPrinted>2019-06-03T06:52:00Z</cp:lastPrinted>
  <dcterms:created xsi:type="dcterms:W3CDTF">2019-06-27T08:10:00Z</dcterms:created>
  <dcterms:modified xsi:type="dcterms:W3CDTF">2019-06-27T08:10:00Z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0x010100D43D4C38C7EED848946DF80AB44C527B</vt:lpwstr>
  </property>
  <property fmtid="{D5CDD505-2E9C-101B-9397-08002B2CF9AE}" pid="3" name="TCM Team">
    <vt:lpwstr>3;#Legal Services|088af674-2bdc-4f4d-9c65-2cffba9aadb6</vt:lpwstr>
  </property>
  <property fmtid="{D5CDD505-2E9C-101B-9397-08002B2CF9AE}" pid="4" name="Security Marking">
    <vt:lpwstr>2;#OFFICIAL|2e655484-ebfc-4ea9-846a-aaf9328996e5</vt:lpwstr>
  </property>
  <property fmtid="{D5CDD505-2E9C-101B-9397-08002B2CF9AE}" pid="5" name="AuthorIds_UIVersion_512">
    <vt:lpwstr>18</vt:lpwstr>
  </property>
  <property fmtid="{D5CDD505-2E9C-101B-9397-08002B2CF9AE}" pid="6" name="TCM Division">
    <vt:lpwstr/>
  </property>
  <property fmtid="{D5CDD505-2E9C-101B-9397-08002B2CF9AE}" pid="7" name="TCM Directorate">
    <vt:lpwstr>1;#DMSS|b54ccbe7-5a6d-4ceb-aa83-8b281e0882a5</vt:lpwstr>
  </property>
  <property fmtid="{D5CDD505-2E9C-101B-9397-08002B2CF9AE}" pid="8" name="TCM Branch">
    <vt:lpwstr/>
  </property>
</Properties>
</file>