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7CEE9" w14:textId="3C52FFE1" w:rsidR="00AF28C7" w:rsidRDefault="00277F43" w:rsidP="00AF28C7">
      <w:pPr>
        <w:pStyle w:val="Logos"/>
        <w:tabs>
          <w:tab w:val="right" w:pos="9498"/>
        </w:tabs>
      </w:pPr>
      <w:r>
        <w:t xml:space="preserve"> </w:t>
      </w:r>
      <w:r w:rsidR="00B03212" w:rsidRPr="002834F9">
        <w:rPr>
          <w:b/>
          <w:bCs/>
          <w:color w:val="0000FF"/>
          <w:sz w:val="28"/>
          <w:szCs w:val="28"/>
        </w:rPr>
        <w:drawing>
          <wp:inline distT="0" distB="0" distL="0" distR="0" wp14:anchorId="454B6C56" wp14:editId="7987F794">
            <wp:extent cx="1426845" cy="697865"/>
            <wp:effectExtent l="0" t="0" r="1905" b="6985"/>
            <wp:docPr id="3" name="Picture 3" descr="ESFA_295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A_2955_SML_AW"/>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26845" cy="697865"/>
                    </a:xfrm>
                    <a:prstGeom prst="rect">
                      <a:avLst/>
                    </a:prstGeom>
                    <a:noFill/>
                    <a:ln>
                      <a:noFill/>
                    </a:ln>
                  </pic:spPr>
                </pic:pic>
              </a:graphicData>
            </a:graphic>
          </wp:inline>
        </w:drawing>
      </w:r>
      <w:r w:rsidR="00AF28C7">
        <w:tab/>
      </w:r>
    </w:p>
    <w:p w14:paraId="666E8740" w14:textId="3DEA8068" w:rsidR="009F41B6" w:rsidRPr="00E40FAF" w:rsidRDefault="00C67895" w:rsidP="00AF28C7">
      <w:pPr>
        <w:pStyle w:val="TitleText"/>
        <w:rPr>
          <w:color w:val="FF0000"/>
        </w:rPr>
      </w:pPr>
      <w:r>
        <w:t>Section 251 financial data collection</w:t>
      </w:r>
      <w:r w:rsidR="00152FEC">
        <w:t xml:space="preserve"> 2018 to 2019</w:t>
      </w:r>
    </w:p>
    <w:p w14:paraId="3947A141" w14:textId="13BF3502" w:rsidR="009F41B6" w:rsidRDefault="00C67895" w:rsidP="009F41B6">
      <w:pPr>
        <w:pStyle w:val="SubtitleText"/>
      </w:pPr>
      <w:r>
        <w:t xml:space="preserve">Departmental advice for local authorities compiling their </w:t>
      </w:r>
      <w:r w:rsidR="00E40FAF">
        <w:t>outturn</w:t>
      </w:r>
      <w:r>
        <w:t xml:space="preserve"> statement</w:t>
      </w:r>
    </w:p>
    <w:p w14:paraId="0C020FE3" w14:textId="6216B3CD" w:rsidR="009F41B6" w:rsidRPr="00152FEC" w:rsidRDefault="00152FEC" w:rsidP="009F41B6">
      <w:pPr>
        <w:pStyle w:val="Date"/>
      </w:pPr>
      <w:r w:rsidRPr="00152FEC">
        <w:t>June 2019</w:t>
      </w:r>
    </w:p>
    <w:p w14:paraId="46281FB4" w14:textId="77777777" w:rsidR="009F41B6" w:rsidRDefault="009F41B6" w:rsidP="00AB1AF9">
      <w:pPr>
        <w:pStyle w:val="TOCHeader"/>
        <w:spacing w:after="240"/>
      </w:pPr>
      <w:r>
        <w:lastRenderedPageBreak/>
        <w:t>Contents</w:t>
      </w:r>
    </w:p>
    <w:p w14:paraId="7B95D407" w14:textId="2C2845F7" w:rsidR="00152FEC" w:rsidRDefault="00152FEC">
      <w:pPr>
        <w:pStyle w:val="TOC1"/>
        <w:rPr>
          <w:rFonts w:asciiTheme="minorHAnsi" w:eastAsiaTheme="minorEastAsia" w:hAnsiTheme="minorHAnsi" w:cstheme="minorBidi"/>
          <w:color w:val="auto"/>
          <w:sz w:val="22"/>
          <w:szCs w:val="22"/>
        </w:rPr>
      </w:pPr>
      <w:r>
        <w:fldChar w:fldCharType="begin"/>
      </w:r>
      <w:r>
        <w:instrText xml:space="preserve"> TOC \o "1-2" \h \z \u </w:instrText>
      </w:r>
      <w:r>
        <w:fldChar w:fldCharType="separate"/>
      </w:r>
      <w:hyperlink w:anchor="_Toc10793215" w:history="1">
        <w:r w:rsidRPr="00BE4754">
          <w:rPr>
            <w:rStyle w:val="Hyperlink"/>
          </w:rPr>
          <w:t>Summary</w:t>
        </w:r>
        <w:r>
          <w:rPr>
            <w:webHidden/>
          </w:rPr>
          <w:tab/>
        </w:r>
        <w:r>
          <w:rPr>
            <w:webHidden/>
          </w:rPr>
          <w:fldChar w:fldCharType="begin"/>
        </w:r>
        <w:r>
          <w:rPr>
            <w:webHidden/>
          </w:rPr>
          <w:instrText xml:space="preserve"> PAGEREF _Toc10793215 \h </w:instrText>
        </w:r>
        <w:r>
          <w:rPr>
            <w:webHidden/>
          </w:rPr>
        </w:r>
        <w:r>
          <w:rPr>
            <w:webHidden/>
          </w:rPr>
          <w:fldChar w:fldCharType="separate"/>
        </w:r>
        <w:r>
          <w:rPr>
            <w:webHidden/>
          </w:rPr>
          <w:t>4</w:t>
        </w:r>
        <w:r>
          <w:rPr>
            <w:webHidden/>
          </w:rPr>
          <w:fldChar w:fldCharType="end"/>
        </w:r>
      </w:hyperlink>
    </w:p>
    <w:p w14:paraId="3DF41B16" w14:textId="78918FBF" w:rsidR="00152FEC" w:rsidRDefault="00F81E66">
      <w:pPr>
        <w:pStyle w:val="TOC2"/>
        <w:rPr>
          <w:rFonts w:asciiTheme="minorHAnsi" w:eastAsiaTheme="minorEastAsia" w:hAnsiTheme="minorHAnsi" w:cstheme="minorBidi"/>
          <w:color w:val="auto"/>
          <w:sz w:val="22"/>
          <w:szCs w:val="22"/>
        </w:rPr>
      </w:pPr>
      <w:hyperlink w:anchor="_Toc10793216" w:history="1">
        <w:r w:rsidR="00152FEC" w:rsidRPr="00BE4754">
          <w:rPr>
            <w:rStyle w:val="Hyperlink"/>
          </w:rPr>
          <w:t>About this departmental advice</w:t>
        </w:r>
        <w:r w:rsidR="00152FEC">
          <w:rPr>
            <w:webHidden/>
          </w:rPr>
          <w:tab/>
        </w:r>
        <w:r w:rsidR="00152FEC">
          <w:rPr>
            <w:webHidden/>
          </w:rPr>
          <w:fldChar w:fldCharType="begin"/>
        </w:r>
        <w:r w:rsidR="00152FEC">
          <w:rPr>
            <w:webHidden/>
          </w:rPr>
          <w:instrText xml:space="preserve"> PAGEREF _Toc10793216 \h </w:instrText>
        </w:r>
        <w:r w:rsidR="00152FEC">
          <w:rPr>
            <w:webHidden/>
          </w:rPr>
        </w:r>
        <w:r w:rsidR="00152FEC">
          <w:rPr>
            <w:webHidden/>
          </w:rPr>
          <w:fldChar w:fldCharType="separate"/>
        </w:r>
        <w:r w:rsidR="00152FEC">
          <w:rPr>
            <w:webHidden/>
          </w:rPr>
          <w:t>4</w:t>
        </w:r>
        <w:r w:rsidR="00152FEC">
          <w:rPr>
            <w:webHidden/>
          </w:rPr>
          <w:fldChar w:fldCharType="end"/>
        </w:r>
      </w:hyperlink>
    </w:p>
    <w:p w14:paraId="58BFEF49" w14:textId="08182489" w:rsidR="00152FEC" w:rsidRDefault="00F81E66">
      <w:pPr>
        <w:pStyle w:val="TOC2"/>
        <w:rPr>
          <w:rFonts w:asciiTheme="minorHAnsi" w:eastAsiaTheme="minorEastAsia" w:hAnsiTheme="minorHAnsi" w:cstheme="minorBidi"/>
          <w:color w:val="auto"/>
          <w:sz w:val="22"/>
          <w:szCs w:val="22"/>
        </w:rPr>
      </w:pPr>
      <w:hyperlink w:anchor="_Toc10793217" w:history="1">
        <w:r w:rsidR="00152FEC" w:rsidRPr="00BE4754">
          <w:rPr>
            <w:rStyle w:val="Hyperlink"/>
          </w:rPr>
          <w:t>Expiry or review date</w:t>
        </w:r>
        <w:r w:rsidR="00152FEC">
          <w:rPr>
            <w:webHidden/>
          </w:rPr>
          <w:tab/>
        </w:r>
        <w:r w:rsidR="00152FEC">
          <w:rPr>
            <w:webHidden/>
          </w:rPr>
          <w:fldChar w:fldCharType="begin"/>
        </w:r>
        <w:r w:rsidR="00152FEC">
          <w:rPr>
            <w:webHidden/>
          </w:rPr>
          <w:instrText xml:space="preserve"> PAGEREF _Toc10793217 \h </w:instrText>
        </w:r>
        <w:r w:rsidR="00152FEC">
          <w:rPr>
            <w:webHidden/>
          </w:rPr>
        </w:r>
        <w:r w:rsidR="00152FEC">
          <w:rPr>
            <w:webHidden/>
          </w:rPr>
          <w:fldChar w:fldCharType="separate"/>
        </w:r>
        <w:r w:rsidR="00152FEC">
          <w:rPr>
            <w:webHidden/>
          </w:rPr>
          <w:t>4</w:t>
        </w:r>
        <w:r w:rsidR="00152FEC">
          <w:rPr>
            <w:webHidden/>
          </w:rPr>
          <w:fldChar w:fldCharType="end"/>
        </w:r>
      </w:hyperlink>
    </w:p>
    <w:p w14:paraId="564BAA9F" w14:textId="505D0E71" w:rsidR="00152FEC" w:rsidRDefault="00F81E66">
      <w:pPr>
        <w:pStyle w:val="TOC2"/>
        <w:rPr>
          <w:rFonts w:asciiTheme="minorHAnsi" w:eastAsiaTheme="minorEastAsia" w:hAnsiTheme="minorHAnsi" w:cstheme="minorBidi"/>
          <w:color w:val="auto"/>
          <w:sz w:val="22"/>
          <w:szCs w:val="22"/>
        </w:rPr>
      </w:pPr>
      <w:hyperlink w:anchor="_Toc10793218" w:history="1">
        <w:r w:rsidR="00152FEC" w:rsidRPr="00BE4754">
          <w:rPr>
            <w:rStyle w:val="Hyperlink"/>
          </w:rPr>
          <w:t>Who is this publication for?</w:t>
        </w:r>
        <w:r w:rsidR="00152FEC">
          <w:rPr>
            <w:webHidden/>
          </w:rPr>
          <w:tab/>
        </w:r>
        <w:r w:rsidR="00152FEC">
          <w:rPr>
            <w:webHidden/>
          </w:rPr>
          <w:fldChar w:fldCharType="begin"/>
        </w:r>
        <w:r w:rsidR="00152FEC">
          <w:rPr>
            <w:webHidden/>
          </w:rPr>
          <w:instrText xml:space="preserve"> PAGEREF _Toc10793218 \h </w:instrText>
        </w:r>
        <w:r w:rsidR="00152FEC">
          <w:rPr>
            <w:webHidden/>
          </w:rPr>
        </w:r>
        <w:r w:rsidR="00152FEC">
          <w:rPr>
            <w:webHidden/>
          </w:rPr>
          <w:fldChar w:fldCharType="separate"/>
        </w:r>
        <w:r w:rsidR="00152FEC">
          <w:rPr>
            <w:webHidden/>
          </w:rPr>
          <w:t>4</w:t>
        </w:r>
        <w:r w:rsidR="00152FEC">
          <w:rPr>
            <w:webHidden/>
          </w:rPr>
          <w:fldChar w:fldCharType="end"/>
        </w:r>
      </w:hyperlink>
    </w:p>
    <w:p w14:paraId="2FDD6D34" w14:textId="2A328A2E" w:rsidR="00152FEC" w:rsidRDefault="00F81E66">
      <w:pPr>
        <w:pStyle w:val="TOC2"/>
        <w:rPr>
          <w:rFonts w:asciiTheme="minorHAnsi" w:eastAsiaTheme="minorEastAsia" w:hAnsiTheme="minorHAnsi" w:cstheme="minorBidi"/>
          <w:color w:val="auto"/>
          <w:sz w:val="22"/>
          <w:szCs w:val="22"/>
        </w:rPr>
      </w:pPr>
      <w:hyperlink w:anchor="_Toc10793219" w:history="1">
        <w:r w:rsidR="00152FEC" w:rsidRPr="00BE4754">
          <w:rPr>
            <w:rStyle w:val="Hyperlink"/>
          </w:rPr>
          <w:t>Main points</w:t>
        </w:r>
        <w:r w:rsidR="00152FEC">
          <w:rPr>
            <w:webHidden/>
          </w:rPr>
          <w:tab/>
        </w:r>
        <w:r w:rsidR="00152FEC">
          <w:rPr>
            <w:webHidden/>
          </w:rPr>
          <w:fldChar w:fldCharType="begin"/>
        </w:r>
        <w:r w:rsidR="00152FEC">
          <w:rPr>
            <w:webHidden/>
          </w:rPr>
          <w:instrText xml:space="preserve"> PAGEREF _Toc10793219 \h </w:instrText>
        </w:r>
        <w:r w:rsidR="00152FEC">
          <w:rPr>
            <w:webHidden/>
          </w:rPr>
        </w:r>
        <w:r w:rsidR="00152FEC">
          <w:rPr>
            <w:webHidden/>
          </w:rPr>
          <w:fldChar w:fldCharType="separate"/>
        </w:r>
        <w:r w:rsidR="00152FEC">
          <w:rPr>
            <w:webHidden/>
          </w:rPr>
          <w:t>4</w:t>
        </w:r>
        <w:r w:rsidR="00152FEC">
          <w:rPr>
            <w:webHidden/>
          </w:rPr>
          <w:fldChar w:fldCharType="end"/>
        </w:r>
      </w:hyperlink>
    </w:p>
    <w:p w14:paraId="5CB33CC1" w14:textId="3F7FF313" w:rsidR="00152FEC" w:rsidRDefault="00F81E66">
      <w:pPr>
        <w:pStyle w:val="TOC1"/>
        <w:rPr>
          <w:rFonts w:asciiTheme="minorHAnsi" w:eastAsiaTheme="minorEastAsia" w:hAnsiTheme="minorHAnsi" w:cstheme="minorBidi"/>
          <w:color w:val="auto"/>
          <w:sz w:val="22"/>
          <w:szCs w:val="22"/>
        </w:rPr>
      </w:pPr>
      <w:hyperlink w:anchor="_Toc10793220" w:history="1">
        <w:r w:rsidR="00152FEC" w:rsidRPr="00BE4754">
          <w:rPr>
            <w:rStyle w:val="Hyperlink"/>
          </w:rPr>
          <w:t>Introduction</w:t>
        </w:r>
        <w:r w:rsidR="00152FEC">
          <w:rPr>
            <w:webHidden/>
          </w:rPr>
          <w:tab/>
        </w:r>
        <w:r w:rsidR="00152FEC">
          <w:rPr>
            <w:webHidden/>
          </w:rPr>
          <w:fldChar w:fldCharType="begin"/>
        </w:r>
        <w:r w:rsidR="00152FEC">
          <w:rPr>
            <w:webHidden/>
          </w:rPr>
          <w:instrText xml:space="preserve"> PAGEREF _Toc10793220 \h </w:instrText>
        </w:r>
        <w:r w:rsidR="00152FEC">
          <w:rPr>
            <w:webHidden/>
          </w:rPr>
        </w:r>
        <w:r w:rsidR="00152FEC">
          <w:rPr>
            <w:webHidden/>
          </w:rPr>
          <w:fldChar w:fldCharType="separate"/>
        </w:r>
        <w:r w:rsidR="00152FEC">
          <w:rPr>
            <w:webHidden/>
          </w:rPr>
          <w:t>5</w:t>
        </w:r>
        <w:r w:rsidR="00152FEC">
          <w:rPr>
            <w:webHidden/>
          </w:rPr>
          <w:fldChar w:fldCharType="end"/>
        </w:r>
      </w:hyperlink>
    </w:p>
    <w:p w14:paraId="632EA249" w14:textId="07DAEA5C" w:rsidR="00152FEC" w:rsidRDefault="00F81E66">
      <w:pPr>
        <w:pStyle w:val="TOC2"/>
        <w:rPr>
          <w:rFonts w:asciiTheme="minorHAnsi" w:eastAsiaTheme="minorEastAsia" w:hAnsiTheme="minorHAnsi" w:cstheme="minorBidi"/>
          <w:color w:val="auto"/>
          <w:sz w:val="22"/>
          <w:szCs w:val="22"/>
        </w:rPr>
      </w:pPr>
      <w:hyperlink w:anchor="_Toc10793221" w:history="1">
        <w:r w:rsidR="00152FEC" w:rsidRPr="00BE4754">
          <w:rPr>
            <w:rStyle w:val="Hyperlink"/>
          </w:rPr>
          <w:t>Purpose of financial statements</w:t>
        </w:r>
        <w:r w:rsidR="00152FEC">
          <w:rPr>
            <w:webHidden/>
          </w:rPr>
          <w:tab/>
        </w:r>
        <w:r w:rsidR="00152FEC">
          <w:rPr>
            <w:webHidden/>
          </w:rPr>
          <w:fldChar w:fldCharType="begin"/>
        </w:r>
        <w:r w:rsidR="00152FEC">
          <w:rPr>
            <w:webHidden/>
          </w:rPr>
          <w:instrText xml:space="preserve"> PAGEREF _Toc10793221 \h </w:instrText>
        </w:r>
        <w:r w:rsidR="00152FEC">
          <w:rPr>
            <w:webHidden/>
          </w:rPr>
        </w:r>
        <w:r w:rsidR="00152FEC">
          <w:rPr>
            <w:webHidden/>
          </w:rPr>
          <w:fldChar w:fldCharType="separate"/>
        </w:r>
        <w:r w:rsidR="00152FEC">
          <w:rPr>
            <w:webHidden/>
          </w:rPr>
          <w:t>5</w:t>
        </w:r>
        <w:r w:rsidR="00152FEC">
          <w:rPr>
            <w:webHidden/>
          </w:rPr>
          <w:fldChar w:fldCharType="end"/>
        </w:r>
      </w:hyperlink>
    </w:p>
    <w:p w14:paraId="0F14B31F" w14:textId="7E4DC06F" w:rsidR="00152FEC" w:rsidRDefault="00F81E66">
      <w:pPr>
        <w:pStyle w:val="TOC2"/>
        <w:rPr>
          <w:rFonts w:asciiTheme="minorHAnsi" w:eastAsiaTheme="minorEastAsia" w:hAnsiTheme="minorHAnsi" w:cstheme="minorBidi"/>
          <w:color w:val="auto"/>
          <w:sz w:val="22"/>
          <w:szCs w:val="22"/>
        </w:rPr>
      </w:pPr>
      <w:hyperlink w:anchor="_Toc10793222" w:history="1">
        <w:r w:rsidR="00152FEC" w:rsidRPr="00BE4754">
          <w:rPr>
            <w:rStyle w:val="Hyperlink"/>
            <w:lang w:eastAsia="en-US"/>
          </w:rPr>
          <w:t>Publication and submission of budget statements</w:t>
        </w:r>
        <w:r w:rsidR="00152FEC">
          <w:rPr>
            <w:webHidden/>
          </w:rPr>
          <w:tab/>
        </w:r>
        <w:r w:rsidR="00152FEC">
          <w:rPr>
            <w:webHidden/>
          </w:rPr>
          <w:fldChar w:fldCharType="begin"/>
        </w:r>
        <w:r w:rsidR="00152FEC">
          <w:rPr>
            <w:webHidden/>
          </w:rPr>
          <w:instrText xml:space="preserve"> PAGEREF _Toc10793222 \h </w:instrText>
        </w:r>
        <w:r w:rsidR="00152FEC">
          <w:rPr>
            <w:webHidden/>
          </w:rPr>
        </w:r>
        <w:r w:rsidR="00152FEC">
          <w:rPr>
            <w:webHidden/>
          </w:rPr>
          <w:fldChar w:fldCharType="separate"/>
        </w:r>
        <w:r w:rsidR="00152FEC">
          <w:rPr>
            <w:webHidden/>
          </w:rPr>
          <w:t>5</w:t>
        </w:r>
        <w:r w:rsidR="00152FEC">
          <w:rPr>
            <w:webHidden/>
          </w:rPr>
          <w:fldChar w:fldCharType="end"/>
        </w:r>
      </w:hyperlink>
    </w:p>
    <w:p w14:paraId="2828759E" w14:textId="45C0C322" w:rsidR="00152FEC" w:rsidRDefault="00F81E66">
      <w:pPr>
        <w:pStyle w:val="TOC2"/>
        <w:rPr>
          <w:rFonts w:asciiTheme="minorHAnsi" w:eastAsiaTheme="minorEastAsia" w:hAnsiTheme="minorHAnsi" w:cstheme="minorBidi"/>
          <w:color w:val="auto"/>
          <w:sz w:val="22"/>
          <w:szCs w:val="22"/>
        </w:rPr>
      </w:pPr>
      <w:hyperlink w:anchor="_Toc10793223" w:history="1">
        <w:r w:rsidR="00152FEC" w:rsidRPr="00BE4754">
          <w:rPr>
            <w:rStyle w:val="Hyperlink"/>
          </w:rPr>
          <w:t>Academies</w:t>
        </w:r>
        <w:r w:rsidR="00152FEC">
          <w:rPr>
            <w:webHidden/>
          </w:rPr>
          <w:tab/>
        </w:r>
        <w:r w:rsidR="00152FEC">
          <w:rPr>
            <w:webHidden/>
          </w:rPr>
          <w:fldChar w:fldCharType="begin"/>
        </w:r>
        <w:r w:rsidR="00152FEC">
          <w:rPr>
            <w:webHidden/>
          </w:rPr>
          <w:instrText xml:space="preserve"> PAGEREF _Toc10793223 \h </w:instrText>
        </w:r>
        <w:r w:rsidR="00152FEC">
          <w:rPr>
            <w:webHidden/>
          </w:rPr>
        </w:r>
        <w:r w:rsidR="00152FEC">
          <w:rPr>
            <w:webHidden/>
          </w:rPr>
          <w:fldChar w:fldCharType="separate"/>
        </w:r>
        <w:r w:rsidR="00152FEC">
          <w:rPr>
            <w:webHidden/>
          </w:rPr>
          <w:t>6</w:t>
        </w:r>
        <w:r w:rsidR="00152FEC">
          <w:rPr>
            <w:webHidden/>
          </w:rPr>
          <w:fldChar w:fldCharType="end"/>
        </w:r>
      </w:hyperlink>
    </w:p>
    <w:p w14:paraId="33350192" w14:textId="53DDA86A" w:rsidR="00152FEC" w:rsidRDefault="00F81E66">
      <w:pPr>
        <w:pStyle w:val="TOC2"/>
        <w:rPr>
          <w:rFonts w:asciiTheme="minorHAnsi" w:eastAsiaTheme="minorEastAsia" w:hAnsiTheme="minorHAnsi" w:cstheme="minorBidi"/>
          <w:color w:val="auto"/>
          <w:sz w:val="22"/>
          <w:szCs w:val="22"/>
        </w:rPr>
      </w:pPr>
      <w:hyperlink w:anchor="_Toc10793224" w:history="1">
        <w:r w:rsidR="00152FEC" w:rsidRPr="00BE4754">
          <w:rPr>
            <w:rStyle w:val="Hyperlink"/>
          </w:rPr>
          <w:t>Main changes for 2018 to 2019</w:t>
        </w:r>
        <w:r w:rsidR="00152FEC">
          <w:rPr>
            <w:webHidden/>
          </w:rPr>
          <w:tab/>
        </w:r>
        <w:r w:rsidR="00152FEC">
          <w:rPr>
            <w:webHidden/>
          </w:rPr>
          <w:fldChar w:fldCharType="begin"/>
        </w:r>
        <w:r w:rsidR="00152FEC">
          <w:rPr>
            <w:webHidden/>
          </w:rPr>
          <w:instrText xml:space="preserve"> PAGEREF _Toc10793224 \h </w:instrText>
        </w:r>
        <w:r w:rsidR="00152FEC">
          <w:rPr>
            <w:webHidden/>
          </w:rPr>
        </w:r>
        <w:r w:rsidR="00152FEC">
          <w:rPr>
            <w:webHidden/>
          </w:rPr>
          <w:fldChar w:fldCharType="separate"/>
        </w:r>
        <w:r w:rsidR="00152FEC">
          <w:rPr>
            <w:webHidden/>
          </w:rPr>
          <w:t>7</w:t>
        </w:r>
        <w:r w:rsidR="00152FEC">
          <w:rPr>
            <w:webHidden/>
          </w:rPr>
          <w:fldChar w:fldCharType="end"/>
        </w:r>
      </w:hyperlink>
    </w:p>
    <w:p w14:paraId="138A0958" w14:textId="082F6A51" w:rsidR="00152FEC" w:rsidRDefault="00F81E66">
      <w:pPr>
        <w:pStyle w:val="TOC1"/>
        <w:rPr>
          <w:rFonts w:asciiTheme="minorHAnsi" w:eastAsiaTheme="minorEastAsia" w:hAnsiTheme="minorHAnsi" w:cstheme="minorBidi"/>
          <w:color w:val="auto"/>
          <w:sz w:val="22"/>
          <w:szCs w:val="22"/>
        </w:rPr>
      </w:pPr>
      <w:hyperlink w:anchor="_Toc10793225" w:history="1">
        <w:r w:rsidR="00152FEC" w:rsidRPr="00BE4754">
          <w:rPr>
            <w:rStyle w:val="Hyperlink"/>
          </w:rPr>
          <w:t>Notes to Table A: LA Level Information</w:t>
        </w:r>
        <w:r w:rsidR="00152FEC">
          <w:rPr>
            <w:webHidden/>
          </w:rPr>
          <w:tab/>
        </w:r>
        <w:r w:rsidR="00152FEC">
          <w:rPr>
            <w:webHidden/>
          </w:rPr>
          <w:fldChar w:fldCharType="begin"/>
        </w:r>
        <w:r w:rsidR="00152FEC">
          <w:rPr>
            <w:webHidden/>
          </w:rPr>
          <w:instrText xml:space="preserve"> PAGEREF _Toc10793225 \h </w:instrText>
        </w:r>
        <w:r w:rsidR="00152FEC">
          <w:rPr>
            <w:webHidden/>
          </w:rPr>
        </w:r>
        <w:r w:rsidR="00152FEC">
          <w:rPr>
            <w:webHidden/>
          </w:rPr>
          <w:fldChar w:fldCharType="separate"/>
        </w:r>
        <w:r w:rsidR="00152FEC">
          <w:rPr>
            <w:webHidden/>
          </w:rPr>
          <w:t>9</w:t>
        </w:r>
        <w:r w:rsidR="00152FEC">
          <w:rPr>
            <w:webHidden/>
          </w:rPr>
          <w:fldChar w:fldCharType="end"/>
        </w:r>
      </w:hyperlink>
    </w:p>
    <w:p w14:paraId="31953D80" w14:textId="4AF341B8" w:rsidR="00152FEC" w:rsidRDefault="00F81E66">
      <w:pPr>
        <w:pStyle w:val="TOC2"/>
        <w:rPr>
          <w:rFonts w:asciiTheme="minorHAnsi" w:eastAsiaTheme="minorEastAsia" w:hAnsiTheme="minorHAnsi" w:cstheme="minorBidi"/>
          <w:color w:val="auto"/>
          <w:sz w:val="22"/>
          <w:szCs w:val="22"/>
        </w:rPr>
      </w:pPr>
      <w:hyperlink w:anchor="_Toc10793226" w:history="1">
        <w:r w:rsidR="00152FEC" w:rsidRPr="00BE4754">
          <w:rPr>
            <w:rStyle w:val="Hyperlink"/>
          </w:rPr>
          <w:t>General principles</w:t>
        </w:r>
        <w:r w:rsidR="00152FEC">
          <w:rPr>
            <w:webHidden/>
          </w:rPr>
          <w:tab/>
        </w:r>
        <w:r w:rsidR="00152FEC">
          <w:rPr>
            <w:webHidden/>
          </w:rPr>
          <w:fldChar w:fldCharType="begin"/>
        </w:r>
        <w:r w:rsidR="00152FEC">
          <w:rPr>
            <w:webHidden/>
          </w:rPr>
          <w:instrText xml:space="preserve"> PAGEREF _Toc10793226 \h </w:instrText>
        </w:r>
        <w:r w:rsidR="00152FEC">
          <w:rPr>
            <w:webHidden/>
          </w:rPr>
        </w:r>
        <w:r w:rsidR="00152FEC">
          <w:rPr>
            <w:webHidden/>
          </w:rPr>
          <w:fldChar w:fldCharType="separate"/>
        </w:r>
        <w:r w:rsidR="00152FEC">
          <w:rPr>
            <w:webHidden/>
          </w:rPr>
          <w:t>9</w:t>
        </w:r>
        <w:r w:rsidR="00152FEC">
          <w:rPr>
            <w:webHidden/>
          </w:rPr>
          <w:fldChar w:fldCharType="end"/>
        </w:r>
      </w:hyperlink>
    </w:p>
    <w:p w14:paraId="45652ABF" w14:textId="268ACD22" w:rsidR="00152FEC" w:rsidRDefault="00F81E66">
      <w:pPr>
        <w:pStyle w:val="TOC2"/>
        <w:rPr>
          <w:rFonts w:asciiTheme="minorHAnsi" w:eastAsiaTheme="minorEastAsia" w:hAnsiTheme="minorHAnsi" w:cstheme="minorBidi"/>
          <w:color w:val="auto"/>
          <w:sz w:val="22"/>
          <w:szCs w:val="22"/>
        </w:rPr>
      </w:pPr>
      <w:hyperlink w:anchor="_Toc10793227" w:history="1">
        <w:r w:rsidR="00152FEC" w:rsidRPr="00BE4754">
          <w:rPr>
            <w:rStyle w:val="Hyperlink"/>
          </w:rPr>
          <w:t>Guidance to column headings</w:t>
        </w:r>
        <w:r w:rsidR="00152FEC">
          <w:rPr>
            <w:webHidden/>
          </w:rPr>
          <w:tab/>
        </w:r>
        <w:r w:rsidR="00152FEC">
          <w:rPr>
            <w:webHidden/>
          </w:rPr>
          <w:fldChar w:fldCharType="begin"/>
        </w:r>
        <w:r w:rsidR="00152FEC">
          <w:rPr>
            <w:webHidden/>
          </w:rPr>
          <w:instrText xml:space="preserve"> PAGEREF _Toc10793227 \h </w:instrText>
        </w:r>
        <w:r w:rsidR="00152FEC">
          <w:rPr>
            <w:webHidden/>
          </w:rPr>
        </w:r>
        <w:r w:rsidR="00152FEC">
          <w:rPr>
            <w:webHidden/>
          </w:rPr>
          <w:fldChar w:fldCharType="separate"/>
        </w:r>
        <w:r w:rsidR="00152FEC">
          <w:rPr>
            <w:webHidden/>
          </w:rPr>
          <w:t>9</w:t>
        </w:r>
        <w:r w:rsidR="00152FEC">
          <w:rPr>
            <w:webHidden/>
          </w:rPr>
          <w:fldChar w:fldCharType="end"/>
        </w:r>
      </w:hyperlink>
    </w:p>
    <w:p w14:paraId="5525B3A8" w14:textId="6AD57B01" w:rsidR="00152FEC" w:rsidRDefault="00F81E66">
      <w:pPr>
        <w:pStyle w:val="TOC2"/>
        <w:rPr>
          <w:rFonts w:asciiTheme="minorHAnsi" w:eastAsiaTheme="minorEastAsia" w:hAnsiTheme="minorHAnsi" w:cstheme="minorBidi"/>
          <w:color w:val="auto"/>
          <w:sz w:val="22"/>
          <w:szCs w:val="22"/>
        </w:rPr>
      </w:pPr>
      <w:hyperlink w:anchor="_Toc10793228" w:history="1">
        <w:r w:rsidR="00152FEC" w:rsidRPr="00BE4754">
          <w:rPr>
            <w:rStyle w:val="Hyperlink"/>
            <w:bCs/>
          </w:rPr>
          <w:t>Other general principles</w:t>
        </w:r>
        <w:r w:rsidR="00152FEC">
          <w:rPr>
            <w:webHidden/>
          </w:rPr>
          <w:tab/>
        </w:r>
        <w:r w:rsidR="00152FEC">
          <w:rPr>
            <w:webHidden/>
          </w:rPr>
          <w:fldChar w:fldCharType="begin"/>
        </w:r>
        <w:r w:rsidR="00152FEC">
          <w:rPr>
            <w:webHidden/>
          </w:rPr>
          <w:instrText xml:space="preserve"> PAGEREF _Toc10793228 \h </w:instrText>
        </w:r>
        <w:r w:rsidR="00152FEC">
          <w:rPr>
            <w:webHidden/>
          </w:rPr>
        </w:r>
        <w:r w:rsidR="00152FEC">
          <w:rPr>
            <w:webHidden/>
          </w:rPr>
          <w:fldChar w:fldCharType="separate"/>
        </w:r>
        <w:r w:rsidR="00152FEC">
          <w:rPr>
            <w:webHidden/>
          </w:rPr>
          <w:t>11</w:t>
        </w:r>
        <w:r w:rsidR="00152FEC">
          <w:rPr>
            <w:webHidden/>
          </w:rPr>
          <w:fldChar w:fldCharType="end"/>
        </w:r>
      </w:hyperlink>
    </w:p>
    <w:p w14:paraId="226A1ECE" w14:textId="07F4AD74" w:rsidR="00152FEC" w:rsidRDefault="00F81E66">
      <w:pPr>
        <w:pStyle w:val="TOC2"/>
        <w:rPr>
          <w:rFonts w:asciiTheme="minorHAnsi" w:eastAsiaTheme="minorEastAsia" w:hAnsiTheme="minorHAnsi" w:cstheme="minorBidi"/>
          <w:color w:val="auto"/>
          <w:sz w:val="22"/>
          <w:szCs w:val="22"/>
        </w:rPr>
      </w:pPr>
      <w:hyperlink w:anchor="_Toc10793229" w:history="1">
        <w:r w:rsidR="00152FEC" w:rsidRPr="00BE4754">
          <w:rPr>
            <w:rStyle w:val="Hyperlink"/>
          </w:rPr>
          <w:t>Schools budget</w:t>
        </w:r>
        <w:r w:rsidR="00152FEC">
          <w:rPr>
            <w:webHidden/>
          </w:rPr>
          <w:tab/>
        </w:r>
        <w:r w:rsidR="00152FEC">
          <w:rPr>
            <w:webHidden/>
          </w:rPr>
          <w:fldChar w:fldCharType="begin"/>
        </w:r>
        <w:r w:rsidR="00152FEC">
          <w:rPr>
            <w:webHidden/>
          </w:rPr>
          <w:instrText xml:space="preserve"> PAGEREF _Toc10793229 \h </w:instrText>
        </w:r>
        <w:r w:rsidR="00152FEC">
          <w:rPr>
            <w:webHidden/>
          </w:rPr>
        </w:r>
        <w:r w:rsidR="00152FEC">
          <w:rPr>
            <w:webHidden/>
          </w:rPr>
          <w:fldChar w:fldCharType="separate"/>
        </w:r>
        <w:r w:rsidR="00152FEC">
          <w:rPr>
            <w:webHidden/>
          </w:rPr>
          <w:t>12</w:t>
        </w:r>
        <w:r w:rsidR="00152FEC">
          <w:rPr>
            <w:webHidden/>
          </w:rPr>
          <w:fldChar w:fldCharType="end"/>
        </w:r>
      </w:hyperlink>
    </w:p>
    <w:p w14:paraId="5C2C9874" w14:textId="4284F8F9" w:rsidR="00152FEC" w:rsidRDefault="00F81E66">
      <w:pPr>
        <w:pStyle w:val="TOC2"/>
        <w:rPr>
          <w:rFonts w:asciiTheme="minorHAnsi" w:eastAsiaTheme="minorEastAsia" w:hAnsiTheme="minorHAnsi" w:cstheme="minorBidi"/>
          <w:color w:val="auto"/>
          <w:sz w:val="22"/>
          <w:szCs w:val="22"/>
        </w:rPr>
      </w:pPr>
      <w:hyperlink w:anchor="_Toc10793230" w:history="1">
        <w:r w:rsidR="00152FEC" w:rsidRPr="00BE4754">
          <w:rPr>
            <w:rStyle w:val="Hyperlink"/>
          </w:rPr>
          <w:t>De-delegated Items</w:t>
        </w:r>
        <w:r w:rsidR="00152FEC">
          <w:rPr>
            <w:webHidden/>
          </w:rPr>
          <w:tab/>
        </w:r>
        <w:r w:rsidR="00152FEC">
          <w:rPr>
            <w:webHidden/>
          </w:rPr>
          <w:fldChar w:fldCharType="begin"/>
        </w:r>
        <w:r w:rsidR="00152FEC">
          <w:rPr>
            <w:webHidden/>
          </w:rPr>
          <w:instrText xml:space="preserve"> PAGEREF _Toc10793230 \h </w:instrText>
        </w:r>
        <w:r w:rsidR="00152FEC">
          <w:rPr>
            <w:webHidden/>
          </w:rPr>
        </w:r>
        <w:r w:rsidR="00152FEC">
          <w:rPr>
            <w:webHidden/>
          </w:rPr>
          <w:fldChar w:fldCharType="separate"/>
        </w:r>
        <w:r w:rsidR="00152FEC">
          <w:rPr>
            <w:webHidden/>
          </w:rPr>
          <w:t>14</w:t>
        </w:r>
        <w:r w:rsidR="00152FEC">
          <w:rPr>
            <w:webHidden/>
          </w:rPr>
          <w:fldChar w:fldCharType="end"/>
        </w:r>
      </w:hyperlink>
    </w:p>
    <w:p w14:paraId="35E18F41" w14:textId="64DBE13C" w:rsidR="00152FEC" w:rsidRDefault="00F81E66">
      <w:pPr>
        <w:pStyle w:val="TOC2"/>
        <w:rPr>
          <w:rFonts w:asciiTheme="minorHAnsi" w:eastAsiaTheme="minorEastAsia" w:hAnsiTheme="minorHAnsi" w:cstheme="minorBidi"/>
          <w:color w:val="auto"/>
          <w:sz w:val="22"/>
          <w:szCs w:val="22"/>
        </w:rPr>
      </w:pPr>
      <w:hyperlink w:anchor="_Toc10793231" w:history="1">
        <w:r w:rsidR="00152FEC" w:rsidRPr="00BE4754">
          <w:rPr>
            <w:rStyle w:val="Hyperlink"/>
          </w:rPr>
          <w:t>High needs expenditure</w:t>
        </w:r>
        <w:r w:rsidR="00152FEC">
          <w:rPr>
            <w:webHidden/>
          </w:rPr>
          <w:tab/>
        </w:r>
        <w:r w:rsidR="00152FEC">
          <w:rPr>
            <w:webHidden/>
          </w:rPr>
          <w:fldChar w:fldCharType="begin"/>
        </w:r>
        <w:r w:rsidR="00152FEC">
          <w:rPr>
            <w:webHidden/>
          </w:rPr>
          <w:instrText xml:space="preserve"> PAGEREF _Toc10793231 \h </w:instrText>
        </w:r>
        <w:r w:rsidR="00152FEC">
          <w:rPr>
            <w:webHidden/>
          </w:rPr>
        </w:r>
        <w:r w:rsidR="00152FEC">
          <w:rPr>
            <w:webHidden/>
          </w:rPr>
          <w:fldChar w:fldCharType="separate"/>
        </w:r>
        <w:r w:rsidR="00152FEC">
          <w:rPr>
            <w:webHidden/>
          </w:rPr>
          <w:t>16</w:t>
        </w:r>
        <w:r w:rsidR="00152FEC">
          <w:rPr>
            <w:webHidden/>
          </w:rPr>
          <w:fldChar w:fldCharType="end"/>
        </w:r>
      </w:hyperlink>
    </w:p>
    <w:p w14:paraId="294186C8" w14:textId="44E710E4" w:rsidR="00152FEC" w:rsidRDefault="00F81E66">
      <w:pPr>
        <w:pStyle w:val="TOC2"/>
        <w:rPr>
          <w:rFonts w:asciiTheme="minorHAnsi" w:eastAsiaTheme="minorEastAsia" w:hAnsiTheme="minorHAnsi" w:cstheme="minorBidi"/>
          <w:color w:val="auto"/>
          <w:sz w:val="22"/>
          <w:szCs w:val="22"/>
        </w:rPr>
      </w:pPr>
      <w:hyperlink w:anchor="_Toc10793232" w:history="1">
        <w:r w:rsidR="00152FEC" w:rsidRPr="00BE4754">
          <w:rPr>
            <w:rStyle w:val="Hyperlink"/>
          </w:rPr>
          <w:t>Early years budget</w:t>
        </w:r>
        <w:r w:rsidR="00152FEC">
          <w:rPr>
            <w:webHidden/>
          </w:rPr>
          <w:tab/>
        </w:r>
        <w:r w:rsidR="00152FEC">
          <w:rPr>
            <w:webHidden/>
          </w:rPr>
          <w:fldChar w:fldCharType="begin"/>
        </w:r>
        <w:r w:rsidR="00152FEC">
          <w:rPr>
            <w:webHidden/>
          </w:rPr>
          <w:instrText xml:space="preserve"> PAGEREF _Toc10793232 \h </w:instrText>
        </w:r>
        <w:r w:rsidR="00152FEC">
          <w:rPr>
            <w:webHidden/>
          </w:rPr>
        </w:r>
        <w:r w:rsidR="00152FEC">
          <w:rPr>
            <w:webHidden/>
          </w:rPr>
          <w:fldChar w:fldCharType="separate"/>
        </w:r>
        <w:r w:rsidR="00152FEC">
          <w:rPr>
            <w:webHidden/>
          </w:rPr>
          <w:t>19</w:t>
        </w:r>
        <w:r w:rsidR="00152FEC">
          <w:rPr>
            <w:webHidden/>
          </w:rPr>
          <w:fldChar w:fldCharType="end"/>
        </w:r>
      </w:hyperlink>
    </w:p>
    <w:p w14:paraId="51DC7C26" w14:textId="78D37368" w:rsidR="00152FEC" w:rsidRDefault="00F81E66">
      <w:pPr>
        <w:pStyle w:val="TOC2"/>
        <w:rPr>
          <w:rFonts w:asciiTheme="minorHAnsi" w:eastAsiaTheme="minorEastAsia" w:hAnsiTheme="minorHAnsi" w:cstheme="minorBidi"/>
          <w:color w:val="auto"/>
          <w:sz w:val="22"/>
          <w:szCs w:val="22"/>
        </w:rPr>
      </w:pPr>
      <w:hyperlink w:anchor="_Toc10793233" w:history="1">
        <w:r w:rsidR="00152FEC" w:rsidRPr="00BE4754">
          <w:rPr>
            <w:rStyle w:val="Hyperlink"/>
          </w:rPr>
          <w:t>Central provision within schools budget</w:t>
        </w:r>
        <w:r w:rsidR="00152FEC">
          <w:rPr>
            <w:webHidden/>
          </w:rPr>
          <w:tab/>
        </w:r>
        <w:r w:rsidR="00152FEC">
          <w:rPr>
            <w:webHidden/>
          </w:rPr>
          <w:fldChar w:fldCharType="begin"/>
        </w:r>
        <w:r w:rsidR="00152FEC">
          <w:rPr>
            <w:webHidden/>
          </w:rPr>
          <w:instrText xml:space="preserve"> PAGEREF _Toc10793233 \h </w:instrText>
        </w:r>
        <w:r w:rsidR="00152FEC">
          <w:rPr>
            <w:webHidden/>
          </w:rPr>
        </w:r>
        <w:r w:rsidR="00152FEC">
          <w:rPr>
            <w:webHidden/>
          </w:rPr>
          <w:fldChar w:fldCharType="separate"/>
        </w:r>
        <w:r w:rsidR="00152FEC">
          <w:rPr>
            <w:webHidden/>
          </w:rPr>
          <w:t>19</w:t>
        </w:r>
        <w:r w:rsidR="00152FEC">
          <w:rPr>
            <w:webHidden/>
          </w:rPr>
          <w:fldChar w:fldCharType="end"/>
        </w:r>
      </w:hyperlink>
    </w:p>
    <w:p w14:paraId="1293A150" w14:textId="46D55AF1" w:rsidR="00152FEC" w:rsidRDefault="00F81E66">
      <w:pPr>
        <w:pStyle w:val="TOC2"/>
        <w:rPr>
          <w:rFonts w:asciiTheme="minorHAnsi" w:eastAsiaTheme="minorEastAsia" w:hAnsiTheme="minorHAnsi" w:cstheme="minorBidi"/>
          <w:color w:val="auto"/>
          <w:sz w:val="22"/>
          <w:szCs w:val="22"/>
        </w:rPr>
      </w:pPr>
      <w:hyperlink w:anchor="_Toc10793234" w:history="1">
        <w:r w:rsidR="00152FEC" w:rsidRPr="00BE4754">
          <w:rPr>
            <w:rStyle w:val="Hyperlink"/>
          </w:rPr>
          <w:t>Central provision within schools budget (former ESG retained duties)</w:t>
        </w:r>
        <w:r w:rsidR="00152FEC">
          <w:rPr>
            <w:webHidden/>
          </w:rPr>
          <w:tab/>
        </w:r>
        <w:r w:rsidR="00152FEC">
          <w:rPr>
            <w:webHidden/>
          </w:rPr>
          <w:fldChar w:fldCharType="begin"/>
        </w:r>
        <w:r w:rsidR="00152FEC">
          <w:rPr>
            <w:webHidden/>
          </w:rPr>
          <w:instrText xml:space="preserve"> PAGEREF _Toc10793234 \h </w:instrText>
        </w:r>
        <w:r w:rsidR="00152FEC">
          <w:rPr>
            <w:webHidden/>
          </w:rPr>
        </w:r>
        <w:r w:rsidR="00152FEC">
          <w:rPr>
            <w:webHidden/>
          </w:rPr>
          <w:fldChar w:fldCharType="separate"/>
        </w:r>
        <w:r w:rsidR="00152FEC">
          <w:rPr>
            <w:webHidden/>
          </w:rPr>
          <w:t>23</w:t>
        </w:r>
        <w:r w:rsidR="00152FEC">
          <w:rPr>
            <w:webHidden/>
          </w:rPr>
          <w:fldChar w:fldCharType="end"/>
        </w:r>
      </w:hyperlink>
    </w:p>
    <w:p w14:paraId="44A035EE" w14:textId="55FF5E90" w:rsidR="00152FEC" w:rsidRDefault="00F81E66">
      <w:pPr>
        <w:pStyle w:val="TOC2"/>
        <w:rPr>
          <w:rFonts w:asciiTheme="minorHAnsi" w:eastAsiaTheme="minorEastAsia" w:hAnsiTheme="minorHAnsi" w:cstheme="minorBidi"/>
          <w:color w:val="auto"/>
          <w:sz w:val="22"/>
          <w:szCs w:val="22"/>
        </w:rPr>
      </w:pPr>
      <w:hyperlink w:anchor="_Toc10793235" w:history="1">
        <w:r w:rsidR="00152FEC" w:rsidRPr="00BE4754">
          <w:rPr>
            <w:rStyle w:val="Hyperlink"/>
          </w:rPr>
          <w:t>Central provision funded through maintained schools budget</w:t>
        </w:r>
        <w:r w:rsidR="00152FEC">
          <w:rPr>
            <w:webHidden/>
          </w:rPr>
          <w:tab/>
        </w:r>
        <w:r w:rsidR="00152FEC">
          <w:rPr>
            <w:webHidden/>
          </w:rPr>
          <w:fldChar w:fldCharType="begin"/>
        </w:r>
        <w:r w:rsidR="00152FEC">
          <w:rPr>
            <w:webHidden/>
          </w:rPr>
          <w:instrText xml:space="preserve"> PAGEREF _Toc10793235 \h </w:instrText>
        </w:r>
        <w:r w:rsidR="00152FEC">
          <w:rPr>
            <w:webHidden/>
          </w:rPr>
        </w:r>
        <w:r w:rsidR="00152FEC">
          <w:rPr>
            <w:webHidden/>
          </w:rPr>
          <w:fldChar w:fldCharType="separate"/>
        </w:r>
        <w:r w:rsidR="00152FEC">
          <w:rPr>
            <w:webHidden/>
          </w:rPr>
          <w:t>24</w:t>
        </w:r>
        <w:r w:rsidR="00152FEC">
          <w:rPr>
            <w:webHidden/>
          </w:rPr>
          <w:fldChar w:fldCharType="end"/>
        </w:r>
      </w:hyperlink>
    </w:p>
    <w:p w14:paraId="5141CA52" w14:textId="0D7FC2AF" w:rsidR="00152FEC" w:rsidRDefault="00F81E66">
      <w:pPr>
        <w:pStyle w:val="TOC2"/>
        <w:rPr>
          <w:rFonts w:asciiTheme="minorHAnsi" w:eastAsiaTheme="minorEastAsia" w:hAnsiTheme="minorHAnsi" w:cstheme="minorBidi"/>
          <w:color w:val="auto"/>
          <w:sz w:val="22"/>
          <w:szCs w:val="22"/>
        </w:rPr>
      </w:pPr>
      <w:hyperlink w:anchor="_Toc10793236" w:history="1">
        <w:r w:rsidR="00152FEC" w:rsidRPr="00BE4754">
          <w:rPr>
            <w:rStyle w:val="Hyperlink"/>
          </w:rPr>
          <w:t>Reconciliation of schools expenditure (after academy recoupment)</w:t>
        </w:r>
        <w:r w:rsidR="00152FEC">
          <w:rPr>
            <w:webHidden/>
          </w:rPr>
          <w:tab/>
        </w:r>
        <w:r w:rsidR="00152FEC">
          <w:rPr>
            <w:webHidden/>
          </w:rPr>
          <w:fldChar w:fldCharType="begin"/>
        </w:r>
        <w:r w:rsidR="00152FEC">
          <w:rPr>
            <w:webHidden/>
          </w:rPr>
          <w:instrText xml:space="preserve"> PAGEREF _Toc10793236 \h </w:instrText>
        </w:r>
        <w:r w:rsidR="00152FEC">
          <w:rPr>
            <w:webHidden/>
          </w:rPr>
        </w:r>
        <w:r w:rsidR="00152FEC">
          <w:rPr>
            <w:webHidden/>
          </w:rPr>
          <w:fldChar w:fldCharType="separate"/>
        </w:r>
        <w:r w:rsidR="00152FEC">
          <w:rPr>
            <w:webHidden/>
          </w:rPr>
          <w:t>27</w:t>
        </w:r>
        <w:r w:rsidR="00152FEC">
          <w:rPr>
            <w:webHidden/>
          </w:rPr>
          <w:fldChar w:fldCharType="end"/>
        </w:r>
      </w:hyperlink>
    </w:p>
    <w:p w14:paraId="63FB83FA" w14:textId="74E7F211" w:rsidR="00152FEC" w:rsidRDefault="00F81E66">
      <w:pPr>
        <w:pStyle w:val="TOC2"/>
        <w:rPr>
          <w:rFonts w:asciiTheme="minorHAnsi" w:eastAsiaTheme="minorEastAsia" w:hAnsiTheme="minorHAnsi" w:cstheme="minorBidi"/>
          <w:color w:val="auto"/>
          <w:sz w:val="22"/>
          <w:szCs w:val="22"/>
        </w:rPr>
      </w:pPr>
      <w:hyperlink w:anchor="_Toc10793237" w:history="1">
        <w:r w:rsidR="00152FEC" w:rsidRPr="00BE4754">
          <w:rPr>
            <w:rStyle w:val="Hyperlink"/>
          </w:rPr>
          <w:t>Other education and community budget</w:t>
        </w:r>
        <w:r w:rsidR="00152FEC">
          <w:rPr>
            <w:webHidden/>
          </w:rPr>
          <w:tab/>
        </w:r>
        <w:r w:rsidR="00152FEC">
          <w:rPr>
            <w:webHidden/>
          </w:rPr>
          <w:fldChar w:fldCharType="begin"/>
        </w:r>
        <w:r w:rsidR="00152FEC">
          <w:rPr>
            <w:webHidden/>
          </w:rPr>
          <w:instrText xml:space="preserve"> PAGEREF _Toc10793237 \h </w:instrText>
        </w:r>
        <w:r w:rsidR="00152FEC">
          <w:rPr>
            <w:webHidden/>
          </w:rPr>
        </w:r>
        <w:r w:rsidR="00152FEC">
          <w:rPr>
            <w:webHidden/>
          </w:rPr>
          <w:fldChar w:fldCharType="separate"/>
        </w:r>
        <w:r w:rsidR="00152FEC">
          <w:rPr>
            <w:webHidden/>
          </w:rPr>
          <w:t>28</w:t>
        </w:r>
        <w:r w:rsidR="00152FEC">
          <w:rPr>
            <w:webHidden/>
          </w:rPr>
          <w:fldChar w:fldCharType="end"/>
        </w:r>
      </w:hyperlink>
    </w:p>
    <w:p w14:paraId="43030601" w14:textId="2A915C5B" w:rsidR="00152FEC" w:rsidRDefault="00F81E66">
      <w:pPr>
        <w:pStyle w:val="TOC1"/>
        <w:rPr>
          <w:rFonts w:asciiTheme="minorHAnsi" w:eastAsiaTheme="minorEastAsia" w:hAnsiTheme="minorHAnsi" w:cstheme="minorBidi"/>
          <w:color w:val="auto"/>
          <w:sz w:val="22"/>
          <w:szCs w:val="22"/>
        </w:rPr>
      </w:pPr>
      <w:hyperlink w:anchor="_Toc10793238" w:history="1">
        <w:r w:rsidR="00152FEC" w:rsidRPr="00BE4754">
          <w:rPr>
            <w:rStyle w:val="Hyperlink"/>
          </w:rPr>
          <w:t>Notes to table A1: children and young people’s services</w:t>
        </w:r>
        <w:r w:rsidR="00152FEC">
          <w:rPr>
            <w:webHidden/>
          </w:rPr>
          <w:tab/>
        </w:r>
        <w:r w:rsidR="00152FEC">
          <w:rPr>
            <w:webHidden/>
          </w:rPr>
          <w:fldChar w:fldCharType="begin"/>
        </w:r>
        <w:r w:rsidR="00152FEC">
          <w:rPr>
            <w:webHidden/>
          </w:rPr>
          <w:instrText xml:space="preserve"> PAGEREF _Toc10793238 \h </w:instrText>
        </w:r>
        <w:r w:rsidR="00152FEC">
          <w:rPr>
            <w:webHidden/>
          </w:rPr>
        </w:r>
        <w:r w:rsidR="00152FEC">
          <w:rPr>
            <w:webHidden/>
          </w:rPr>
          <w:fldChar w:fldCharType="separate"/>
        </w:r>
        <w:r w:rsidR="00152FEC">
          <w:rPr>
            <w:webHidden/>
          </w:rPr>
          <w:t>38</w:t>
        </w:r>
        <w:r w:rsidR="00152FEC">
          <w:rPr>
            <w:webHidden/>
          </w:rPr>
          <w:fldChar w:fldCharType="end"/>
        </w:r>
      </w:hyperlink>
    </w:p>
    <w:p w14:paraId="660A3BB0" w14:textId="60B813AA" w:rsidR="00152FEC" w:rsidRDefault="00F81E66">
      <w:pPr>
        <w:pStyle w:val="TOC2"/>
        <w:rPr>
          <w:rFonts w:asciiTheme="minorHAnsi" w:eastAsiaTheme="minorEastAsia" w:hAnsiTheme="minorHAnsi" w:cstheme="minorBidi"/>
          <w:color w:val="auto"/>
          <w:sz w:val="22"/>
          <w:szCs w:val="22"/>
        </w:rPr>
      </w:pPr>
      <w:hyperlink w:anchor="_Toc10793239" w:history="1">
        <w:r w:rsidR="00152FEC" w:rsidRPr="00BE4754">
          <w:rPr>
            <w:rStyle w:val="Hyperlink"/>
          </w:rPr>
          <w:t>Sure start children’s centres and other spend on children under 5</w:t>
        </w:r>
        <w:r w:rsidR="00152FEC">
          <w:rPr>
            <w:webHidden/>
          </w:rPr>
          <w:tab/>
        </w:r>
        <w:r w:rsidR="00152FEC">
          <w:rPr>
            <w:webHidden/>
          </w:rPr>
          <w:fldChar w:fldCharType="begin"/>
        </w:r>
        <w:r w:rsidR="00152FEC">
          <w:rPr>
            <w:webHidden/>
          </w:rPr>
          <w:instrText xml:space="preserve"> PAGEREF _Toc10793239 \h </w:instrText>
        </w:r>
        <w:r w:rsidR="00152FEC">
          <w:rPr>
            <w:webHidden/>
          </w:rPr>
        </w:r>
        <w:r w:rsidR="00152FEC">
          <w:rPr>
            <w:webHidden/>
          </w:rPr>
          <w:fldChar w:fldCharType="separate"/>
        </w:r>
        <w:r w:rsidR="00152FEC">
          <w:rPr>
            <w:webHidden/>
          </w:rPr>
          <w:t>38</w:t>
        </w:r>
        <w:r w:rsidR="00152FEC">
          <w:rPr>
            <w:webHidden/>
          </w:rPr>
          <w:fldChar w:fldCharType="end"/>
        </w:r>
      </w:hyperlink>
    </w:p>
    <w:p w14:paraId="31A0BB49" w14:textId="036398EF" w:rsidR="00152FEC" w:rsidRDefault="00F81E66">
      <w:pPr>
        <w:pStyle w:val="TOC2"/>
        <w:rPr>
          <w:rFonts w:asciiTheme="minorHAnsi" w:eastAsiaTheme="minorEastAsia" w:hAnsiTheme="minorHAnsi" w:cstheme="minorBidi"/>
          <w:color w:val="auto"/>
          <w:sz w:val="22"/>
          <w:szCs w:val="22"/>
        </w:rPr>
      </w:pPr>
      <w:hyperlink w:anchor="_Toc10793240" w:history="1">
        <w:r w:rsidR="00152FEC" w:rsidRPr="00BE4754">
          <w:rPr>
            <w:rStyle w:val="Hyperlink"/>
          </w:rPr>
          <w:t>Children looked after</w:t>
        </w:r>
        <w:r w:rsidR="00152FEC">
          <w:rPr>
            <w:webHidden/>
          </w:rPr>
          <w:tab/>
        </w:r>
        <w:r w:rsidR="00152FEC">
          <w:rPr>
            <w:webHidden/>
          </w:rPr>
          <w:fldChar w:fldCharType="begin"/>
        </w:r>
        <w:r w:rsidR="00152FEC">
          <w:rPr>
            <w:webHidden/>
          </w:rPr>
          <w:instrText xml:space="preserve"> PAGEREF _Toc10793240 \h </w:instrText>
        </w:r>
        <w:r w:rsidR="00152FEC">
          <w:rPr>
            <w:webHidden/>
          </w:rPr>
        </w:r>
        <w:r w:rsidR="00152FEC">
          <w:rPr>
            <w:webHidden/>
          </w:rPr>
          <w:fldChar w:fldCharType="separate"/>
        </w:r>
        <w:r w:rsidR="00152FEC">
          <w:rPr>
            <w:webHidden/>
          </w:rPr>
          <w:t>39</w:t>
        </w:r>
        <w:r w:rsidR="00152FEC">
          <w:rPr>
            <w:webHidden/>
          </w:rPr>
          <w:fldChar w:fldCharType="end"/>
        </w:r>
      </w:hyperlink>
    </w:p>
    <w:p w14:paraId="7E3DAC05" w14:textId="2E9C56A4" w:rsidR="00152FEC" w:rsidRDefault="00F81E66">
      <w:pPr>
        <w:pStyle w:val="TOC2"/>
        <w:rPr>
          <w:rFonts w:asciiTheme="minorHAnsi" w:eastAsiaTheme="minorEastAsia" w:hAnsiTheme="minorHAnsi" w:cstheme="minorBidi"/>
          <w:color w:val="auto"/>
          <w:sz w:val="22"/>
          <w:szCs w:val="22"/>
        </w:rPr>
      </w:pPr>
      <w:hyperlink w:anchor="_Toc10793241" w:history="1">
        <w:r w:rsidR="00152FEC" w:rsidRPr="00BE4754">
          <w:rPr>
            <w:rStyle w:val="Hyperlink"/>
          </w:rPr>
          <w:t>Other children and family services</w:t>
        </w:r>
        <w:r w:rsidR="00152FEC">
          <w:rPr>
            <w:webHidden/>
          </w:rPr>
          <w:tab/>
        </w:r>
        <w:r w:rsidR="00152FEC">
          <w:rPr>
            <w:webHidden/>
          </w:rPr>
          <w:fldChar w:fldCharType="begin"/>
        </w:r>
        <w:r w:rsidR="00152FEC">
          <w:rPr>
            <w:webHidden/>
          </w:rPr>
          <w:instrText xml:space="preserve"> PAGEREF _Toc10793241 \h </w:instrText>
        </w:r>
        <w:r w:rsidR="00152FEC">
          <w:rPr>
            <w:webHidden/>
          </w:rPr>
        </w:r>
        <w:r w:rsidR="00152FEC">
          <w:rPr>
            <w:webHidden/>
          </w:rPr>
          <w:fldChar w:fldCharType="separate"/>
        </w:r>
        <w:r w:rsidR="00152FEC">
          <w:rPr>
            <w:webHidden/>
          </w:rPr>
          <w:t>44</w:t>
        </w:r>
        <w:r w:rsidR="00152FEC">
          <w:rPr>
            <w:webHidden/>
          </w:rPr>
          <w:fldChar w:fldCharType="end"/>
        </w:r>
      </w:hyperlink>
    </w:p>
    <w:p w14:paraId="1EFD271E" w14:textId="78819E14" w:rsidR="00152FEC" w:rsidRDefault="00F81E66">
      <w:pPr>
        <w:pStyle w:val="TOC2"/>
        <w:rPr>
          <w:rFonts w:asciiTheme="minorHAnsi" w:eastAsiaTheme="minorEastAsia" w:hAnsiTheme="minorHAnsi" w:cstheme="minorBidi"/>
          <w:color w:val="auto"/>
          <w:sz w:val="22"/>
          <w:szCs w:val="22"/>
        </w:rPr>
      </w:pPr>
      <w:hyperlink w:anchor="_Toc10793242" w:history="1">
        <w:r w:rsidR="00152FEC" w:rsidRPr="00BE4754">
          <w:rPr>
            <w:rStyle w:val="Hyperlink"/>
          </w:rPr>
          <w:t>Safeguarding children and young people’s services</w:t>
        </w:r>
        <w:r w:rsidR="00152FEC">
          <w:rPr>
            <w:webHidden/>
          </w:rPr>
          <w:tab/>
        </w:r>
        <w:r w:rsidR="00152FEC">
          <w:rPr>
            <w:webHidden/>
          </w:rPr>
          <w:fldChar w:fldCharType="begin"/>
        </w:r>
        <w:r w:rsidR="00152FEC">
          <w:rPr>
            <w:webHidden/>
          </w:rPr>
          <w:instrText xml:space="preserve"> PAGEREF _Toc10793242 \h </w:instrText>
        </w:r>
        <w:r w:rsidR="00152FEC">
          <w:rPr>
            <w:webHidden/>
          </w:rPr>
        </w:r>
        <w:r w:rsidR="00152FEC">
          <w:rPr>
            <w:webHidden/>
          </w:rPr>
          <w:fldChar w:fldCharType="separate"/>
        </w:r>
        <w:r w:rsidR="00152FEC">
          <w:rPr>
            <w:webHidden/>
          </w:rPr>
          <w:t>44</w:t>
        </w:r>
        <w:r w:rsidR="00152FEC">
          <w:rPr>
            <w:webHidden/>
          </w:rPr>
          <w:fldChar w:fldCharType="end"/>
        </w:r>
      </w:hyperlink>
    </w:p>
    <w:p w14:paraId="70D26191" w14:textId="7C5867A7" w:rsidR="00152FEC" w:rsidRDefault="00F81E66">
      <w:pPr>
        <w:pStyle w:val="TOC2"/>
        <w:rPr>
          <w:rFonts w:asciiTheme="minorHAnsi" w:eastAsiaTheme="minorEastAsia" w:hAnsiTheme="minorHAnsi" w:cstheme="minorBidi"/>
          <w:color w:val="auto"/>
          <w:sz w:val="22"/>
          <w:szCs w:val="22"/>
        </w:rPr>
      </w:pPr>
      <w:hyperlink w:anchor="_Toc10793243" w:history="1">
        <w:r w:rsidR="00152FEC" w:rsidRPr="00BE4754">
          <w:rPr>
            <w:rStyle w:val="Hyperlink"/>
          </w:rPr>
          <w:t>Family support services</w:t>
        </w:r>
        <w:r w:rsidR="00152FEC">
          <w:rPr>
            <w:webHidden/>
          </w:rPr>
          <w:tab/>
        </w:r>
        <w:r w:rsidR="00152FEC">
          <w:rPr>
            <w:webHidden/>
          </w:rPr>
          <w:fldChar w:fldCharType="begin"/>
        </w:r>
        <w:r w:rsidR="00152FEC">
          <w:rPr>
            <w:webHidden/>
          </w:rPr>
          <w:instrText xml:space="preserve"> PAGEREF _Toc10793243 \h </w:instrText>
        </w:r>
        <w:r w:rsidR="00152FEC">
          <w:rPr>
            <w:webHidden/>
          </w:rPr>
        </w:r>
        <w:r w:rsidR="00152FEC">
          <w:rPr>
            <w:webHidden/>
          </w:rPr>
          <w:fldChar w:fldCharType="separate"/>
        </w:r>
        <w:r w:rsidR="00152FEC">
          <w:rPr>
            <w:webHidden/>
          </w:rPr>
          <w:t>46</w:t>
        </w:r>
        <w:r w:rsidR="00152FEC">
          <w:rPr>
            <w:webHidden/>
          </w:rPr>
          <w:fldChar w:fldCharType="end"/>
        </w:r>
      </w:hyperlink>
    </w:p>
    <w:p w14:paraId="51F5F64E" w14:textId="0E24AF49" w:rsidR="00152FEC" w:rsidRDefault="00F81E66">
      <w:pPr>
        <w:pStyle w:val="TOC2"/>
        <w:rPr>
          <w:rFonts w:asciiTheme="minorHAnsi" w:eastAsiaTheme="minorEastAsia" w:hAnsiTheme="minorHAnsi" w:cstheme="minorBidi"/>
          <w:color w:val="auto"/>
          <w:sz w:val="22"/>
          <w:szCs w:val="22"/>
        </w:rPr>
      </w:pPr>
      <w:hyperlink w:anchor="_Toc10793244" w:history="1">
        <w:r w:rsidR="00152FEC" w:rsidRPr="00BE4754">
          <w:rPr>
            <w:rStyle w:val="Hyperlink"/>
          </w:rPr>
          <w:t>Services for young people</w:t>
        </w:r>
        <w:r w:rsidR="00152FEC">
          <w:rPr>
            <w:webHidden/>
          </w:rPr>
          <w:tab/>
        </w:r>
        <w:r w:rsidR="00152FEC">
          <w:rPr>
            <w:webHidden/>
          </w:rPr>
          <w:fldChar w:fldCharType="begin"/>
        </w:r>
        <w:r w:rsidR="00152FEC">
          <w:rPr>
            <w:webHidden/>
          </w:rPr>
          <w:instrText xml:space="preserve"> PAGEREF _Toc10793244 \h </w:instrText>
        </w:r>
        <w:r w:rsidR="00152FEC">
          <w:rPr>
            <w:webHidden/>
          </w:rPr>
        </w:r>
        <w:r w:rsidR="00152FEC">
          <w:rPr>
            <w:webHidden/>
          </w:rPr>
          <w:fldChar w:fldCharType="separate"/>
        </w:r>
        <w:r w:rsidR="00152FEC">
          <w:rPr>
            <w:webHidden/>
          </w:rPr>
          <w:t>48</w:t>
        </w:r>
        <w:r w:rsidR="00152FEC">
          <w:rPr>
            <w:webHidden/>
          </w:rPr>
          <w:fldChar w:fldCharType="end"/>
        </w:r>
      </w:hyperlink>
    </w:p>
    <w:p w14:paraId="63F6E746" w14:textId="2E37AD3B" w:rsidR="00152FEC" w:rsidRDefault="00F81E66">
      <w:pPr>
        <w:pStyle w:val="TOC2"/>
        <w:rPr>
          <w:rFonts w:asciiTheme="minorHAnsi" w:eastAsiaTheme="minorEastAsia" w:hAnsiTheme="minorHAnsi" w:cstheme="minorBidi"/>
          <w:color w:val="auto"/>
          <w:sz w:val="22"/>
          <w:szCs w:val="22"/>
        </w:rPr>
      </w:pPr>
      <w:hyperlink w:anchor="_Toc10793245" w:history="1">
        <w:r w:rsidR="00152FEC" w:rsidRPr="00BE4754">
          <w:rPr>
            <w:rStyle w:val="Hyperlink"/>
          </w:rPr>
          <w:t>Youth justice</w:t>
        </w:r>
        <w:r w:rsidR="00152FEC">
          <w:rPr>
            <w:webHidden/>
          </w:rPr>
          <w:tab/>
        </w:r>
        <w:r w:rsidR="00152FEC">
          <w:rPr>
            <w:webHidden/>
          </w:rPr>
          <w:fldChar w:fldCharType="begin"/>
        </w:r>
        <w:r w:rsidR="00152FEC">
          <w:rPr>
            <w:webHidden/>
          </w:rPr>
          <w:instrText xml:space="preserve"> PAGEREF _Toc10793245 \h </w:instrText>
        </w:r>
        <w:r w:rsidR="00152FEC">
          <w:rPr>
            <w:webHidden/>
          </w:rPr>
        </w:r>
        <w:r w:rsidR="00152FEC">
          <w:rPr>
            <w:webHidden/>
          </w:rPr>
          <w:fldChar w:fldCharType="separate"/>
        </w:r>
        <w:r w:rsidR="00152FEC">
          <w:rPr>
            <w:webHidden/>
          </w:rPr>
          <w:t>52</w:t>
        </w:r>
        <w:r w:rsidR="00152FEC">
          <w:rPr>
            <w:webHidden/>
          </w:rPr>
          <w:fldChar w:fldCharType="end"/>
        </w:r>
      </w:hyperlink>
    </w:p>
    <w:p w14:paraId="12135993" w14:textId="1CA2099A" w:rsidR="00152FEC" w:rsidRDefault="00F81E66">
      <w:pPr>
        <w:pStyle w:val="TOC2"/>
        <w:rPr>
          <w:rFonts w:asciiTheme="minorHAnsi" w:eastAsiaTheme="minorEastAsia" w:hAnsiTheme="minorHAnsi" w:cstheme="minorBidi"/>
          <w:color w:val="auto"/>
          <w:sz w:val="22"/>
          <w:szCs w:val="22"/>
        </w:rPr>
      </w:pPr>
      <w:hyperlink w:anchor="_Toc10793246" w:history="1">
        <w:r w:rsidR="00152FEC" w:rsidRPr="00BE4754">
          <w:rPr>
            <w:rStyle w:val="Hyperlink"/>
          </w:rPr>
          <w:t>Memorandum</w:t>
        </w:r>
        <w:r w:rsidR="00152FEC">
          <w:rPr>
            <w:webHidden/>
          </w:rPr>
          <w:tab/>
        </w:r>
        <w:r w:rsidR="00152FEC">
          <w:rPr>
            <w:webHidden/>
          </w:rPr>
          <w:fldChar w:fldCharType="begin"/>
        </w:r>
        <w:r w:rsidR="00152FEC">
          <w:rPr>
            <w:webHidden/>
          </w:rPr>
          <w:instrText xml:space="preserve"> PAGEREF _Toc10793246 \h </w:instrText>
        </w:r>
        <w:r w:rsidR="00152FEC">
          <w:rPr>
            <w:webHidden/>
          </w:rPr>
        </w:r>
        <w:r w:rsidR="00152FEC">
          <w:rPr>
            <w:webHidden/>
          </w:rPr>
          <w:fldChar w:fldCharType="separate"/>
        </w:r>
        <w:r w:rsidR="00152FEC">
          <w:rPr>
            <w:webHidden/>
          </w:rPr>
          <w:t>53</w:t>
        </w:r>
        <w:r w:rsidR="00152FEC">
          <w:rPr>
            <w:webHidden/>
          </w:rPr>
          <w:fldChar w:fldCharType="end"/>
        </w:r>
      </w:hyperlink>
    </w:p>
    <w:p w14:paraId="0B601A85" w14:textId="72E0BA00" w:rsidR="00152FEC" w:rsidRDefault="00F81E66">
      <w:pPr>
        <w:pStyle w:val="TOC2"/>
        <w:rPr>
          <w:rFonts w:asciiTheme="minorHAnsi" w:eastAsiaTheme="minorEastAsia" w:hAnsiTheme="minorHAnsi" w:cstheme="minorBidi"/>
          <w:color w:val="auto"/>
          <w:sz w:val="22"/>
          <w:szCs w:val="22"/>
        </w:rPr>
      </w:pPr>
      <w:hyperlink w:anchor="_Toc10793247" w:history="1">
        <w:r w:rsidR="00152FEC" w:rsidRPr="00BE4754">
          <w:rPr>
            <w:rStyle w:val="Hyperlink"/>
          </w:rPr>
          <w:t>Services for young people</w:t>
        </w:r>
        <w:r w:rsidR="00152FEC">
          <w:rPr>
            <w:webHidden/>
          </w:rPr>
          <w:tab/>
        </w:r>
        <w:r w:rsidR="00152FEC">
          <w:rPr>
            <w:webHidden/>
          </w:rPr>
          <w:fldChar w:fldCharType="begin"/>
        </w:r>
        <w:r w:rsidR="00152FEC">
          <w:rPr>
            <w:webHidden/>
          </w:rPr>
          <w:instrText xml:space="preserve"> PAGEREF _Toc10793247 \h </w:instrText>
        </w:r>
        <w:r w:rsidR="00152FEC">
          <w:rPr>
            <w:webHidden/>
          </w:rPr>
        </w:r>
        <w:r w:rsidR="00152FEC">
          <w:rPr>
            <w:webHidden/>
          </w:rPr>
          <w:fldChar w:fldCharType="separate"/>
        </w:r>
        <w:r w:rsidR="00152FEC">
          <w:rPr>
            <w:webHidden/>
          </w:rPr>
          <w:t>53</w:t>
        </w:r>
        <w:r w:rsidR="00152FEC">
          <w:rPr>
            <w:webHidden/>
          </w:rPr>
          <w:fldChar w:fldCharType="end"/>
        </w:r>
      </w:hyperlink>
    </w:p>
    <w:p w14:paraId="7C8B9509" w14:textId="58625726" w:rsidR="009F41B6" w:rsidRDefault="00152FEC" w:rsidP="00611F91">
      <w:pPr>
        <w:pStyle w:val="TOC1"/>
      </w:pPr>
      <w:r>
        <w:fldChar w:fldCharType="end"/>
      </w:r>
    </w:p>
    <w:p w14:paraId="0E849C85" w14:textId="1F47B1CE" w:rsidR="009F41B6" w:rsidRDefault="009F41B6" w:rsidP="0043261E">
      <w:pPr>
        <w:pStyle w:val="TableofFigures"/>
      </w:pPr>
    </w:p>
    <w:p w14:paraId="7D0E9E6D" w14:textId="1A01EF9E" w:rsidR="00424503" w:rsidRDefault="00424503" w:rsidP="00424503">
      <w:pPr>
        <w:pStyle w:val="Heading1"/>
      </w:pPr>
      <w:bookmarkStart w:id="0" w:name="_Toc400361362"/>
      <w:bookmarkStart w:id="1" w:name="_Toc10793215"/>
      <w:bookmarkStart w:id="2" w:name="_Toc357771638"/>
      <w:bookmarkStart w:id="3" w:name="_Toc346793416"/>
      <w:bookmarkStart w:id="4" w:name="_Toc328122777"/>
      <w:r w:rsidRPr="00FD2CE9">
        <w:lastRenderedPageBreak/>
        <w:t>Summary</w:t>
      </w:r>
      <w:bookmarkEnd w:id="0"/>
      <w:bookmarkEnd w:id="1"/>
      <w:r w:rsidRPr="00256A72">
        <w:tab/>
      </w:r>
    </w:p>
    <w:p w14:paraId="7AE9FB51" w14:textId="14CC9816" w:rsidR="00C67895" w:rsidRDefault="00C67895" w:rsidP="00C67895">
      <w:pPr>
        <w:pStyle w:val="Heading2"/>
      </w:pPr>
      <w:bookmarkStart w:id="5" w:name="_Toc10793216"/>
      <w:r>
        <w:t>About this departmental advice</w:t>
      </w:r>
      <w:bookmarkEnd w:id="5"/>
    </w:p>
    <w:p w14:paraId="40F59ACA" w14:textId="77777777" w:rsidR="00363D69" w:rsidRPr="00152FEC" w:rsidRDefault="00363D69" w:rsidP="00363D69">
      <w:pPr>
        <w:rPr>
          <w:color w:val="auto"/>
        </w:rPr>
      </w:pPr>
      <w:bookmarkStart w:id="6" w:name="_Toc469565540"/>
      <w:r w:rsidRPr="00EF5175">
        <w:t xml:space="preserve">Local authorities are required under </w:t>
      </w:r>
      <w:r>
        <w:t>s</w:t>
      </w:r>
      <w:r w:rsidRPr="00EF5175">
        <w:t xml:space="preserve">ection 251 of the Apprenticeships, Skills, Children and </w:t>
      </w:r>
      <w:r w:rsidRPr="00152FEC">
        <w:rPr>
          <w:color w:val="auto"/>
        </w:rPr>
        <w:t>Learning Act 2009 to prepare and submit an education and children and young people’s services outturn statement to the Secretary of State for Education.</w:t>
      </w:r>
    </w:p>
    <w:p w14:paraId="29400CF4" w14:textId="64EAF0F4" w:rsidR="00363D69" w:rsidRPr="00152FEC" w:rsidRDefault="00363D69" w:rsidP="00363D69">
      <w:pPr>
        <w:rPr>
          <w:color w:val="auto"/>
        </w:rPr>
      </w:pPr>
      <w:r w:rsidRPr="00152FEC">
        <w:rPr>
          <w:color w:val="auto"/>
        </w:rPr>
        <w:t xml:space="preserve">The outturn statement applies to the period from 1 April 2018 to 31 March </w:t>
      </w:r>
      <w:r w:rsidR="00152B65" w:rsidRPr="00152FEC">
        <w:rPr>
          <w:color w:val="auto"/>
        </w:rPr>
        <w:t>2019</w:t>
      </w:r>
      <w:r w:rsidRPr="00152FEC">
        <w:rPr>
          <w:color w:val="auto"/>
        </w:rPr>
        <w:t xml:space="preserve"> and must be submitted by 2</w:t>
      </w:r>
      <w:r w:rsidR="00152FEC" w:rsidRPr="00152FEC">
        <w:rPr>
          <w:color w:val="auto"/>
        </w:rPr>
        <w:t>3</w:t>
      </w:r>
      <w:r w:rsidRPr="00152FEC">
        <w:rPr>
          <w:color w:val="auto"/>
        </w:rPr>
        <w:t xml:space="preserve"> August 2019. </w:t>
      </w:r>
    </w:p>
    <w:p w14:paraId="193DB0C1" w14:textId="77777777" w:rsidR="00363D69" w:rsidRPr="00152FEC" w:rsidRDefault="00363D69" w:rsidP="00363D69">
      <w:pPr>
        <w:rPr>
          <w:color w:val="auto"/>
        </w:rPr>
      </w:pPr>
      <w:r w:rsidRPr="00152FEC">
        <w:rPr>
          <w:color w:val="auto"/>
        </w:rPr>
        <w:t xml:space="preserve">Separate guidance applies to the preparation of the budget statement. </w:t>
      </w:r>
    </w:p>
    <w:p w14:paraId="6EB293DB" w14:textId="77777777" w:rsidR="00363D69" w:rsidRDefault="00363D69" w:rsidP="00363D69">
      <w:pPr>
        <w:pStyle w:val="Heading2"/>
      </w:pPr>
      <w:bookmarkStart w:id="7" w:name="_Toc338167830"/>
      <w:bookmarkStart w:id="8" w:name="_Toc361136403"/>
      <w:bookmarkStart w:id="9" w:name="_Toc364235708"/>
      <w:bookmarkStart w:id="10" w:name="_Toc364235752"/>
      <w:bookmarkStart w:id="11" w:name="_Toc364235834"/>
      <w:bookmarkStart w:id="12" w:name="_Toc364840099"/>
      <w:bookmarkStart w:id="13" w:name="_Toc364864309"/>
      <w:bookmarkStart w:id="14" w:name="_Toc400361364"/>
      <w:bookmarkStart w:id="15" w:name="_Toc512948726"/>
      <w:bookmarkStart w:id="16" w:name="_Toc10793217"/>
      <w:r>
        <w:t>Expiry or review date</w:t>
      </w:r>
      <w:bookmarkEnd w:id="7"/>
      <w:bookmarkEnd w:id="8"/>
      <w:bookmarkEnd w:id="9"/>
      <w:bookmarkEnd w:id="10"/>
      <w:bookmarkEnd w:id="11"/>
      <w:bookmarkEnd w:id="12"/>
      <w:bookmarkEnd w:id="13"/>
      <w:bookmarkEnd w:id="14"/>
      <w:bookmarkEnd w:id="15"/>
      <w:bookmarkEnd w:id="16"/>
    </w:p>
    <w:p w14:paraId="53DF3E28" w14:textId="400844FA" w:rsidR="00363D69" w:rsidRPr="00252D87" w:rsidRDefault="00363D69" w:rsidP="00363D69">
      <w:r w:rsidRPr="009B51DF">
        <w:t>This</w:t>
      </w:r>
      <w:r>
        <w:t xml:space="preserve"> advice applies for the returns for the financial </w:t>
      </w:r>
      <w:r w:rsidRPr="00152FEC">
        <w:rPr>
          <w:color w:val="auto"/>
        </w:rPr>
        <w:t>year 2018 to 20</w:t>
      </w:r>
      <w:r w:rsidR="00565AF0" w:rsidRPr="00152FEC">
        <w:rPr>
          <w:color w:val="auto"/>
        </w:rPr>
        <w:t>19</w:t>
      </w:r>
      <w:r w:rsidRPr="00152FEC">
        <w:rPr>
          <w:color w:val="auto"/>
        </w:rPr>
        <w:t>.</w:t>
      </w:r>
    </w:p>
    <w:p w14:paraId="36605947" w14:textId="77777777" w:rsidR="00363D69" w:rsidRDefault="00363D69" w:rsidP="00363D69">
      <w:pPr>
        <w:pStyle w:val="Heading2"/>
      </w:pPr>
      <w:bookmarkStart w:id="17" w:name="_Toc338167831"/>
      <w:bookmarkStart w:id="18" w:name="_Toc361136404"/>
      <w:bookmarkStart w:id="19" w:name="_Toc364235709"/>
      <w:bookmarkStart w:id="20" w:name="_Toc364235753"/>
      <w:bookmarkStart w:id="21" w:name="_Toc364235835"/>
      <w:bookmarkStart w:id="22" w:name="_Toc364840100"/>
      <w:bookmarkStart w:id="23" w:name="_Toc364864310"/>
      <w:bookmarkStart w:id="24" w:name="_Toc400361365"/>
      <w:bookmarkStart w:id="25" w:name="_Toc512948727"/>
      <w:bookmarkStart w:id="26" w:name="_Toc10793218"/>
      <w:r>
        <w:t>Who is this publication for?</w:t>
      </w:r>
      <w:bookmarkEnd w:id="17"/>
      <w:bookmarkEnd w:id="18"/>
      <w:bookmarkEnd w:id="19"/>
      <w:bookmarkEnd w:id="20"/>
      <w:bookmarkEnd w:id="21"/>
      <w:bookmarkEnd w:id="22"/>
      <w:bookmarkEnd w:id="23"/>
      <w:bookmarkEnd w:id="24"/>
      <w:bookmarkEnd w:id="25"/>
      <w:bookmarkEnd w:id="26"/>
    </w:p>
    <w:p w14:paraId="294DBCFB" w14:textId="77777777" w:rsidR="00363D69" w:rsidRDefault="00363D69" w:rsidP="00363D69">
      <w:bookmarkStart w:id="27" w:name="_Toc338167832"/>
      <w:bookmarkStart w:id="28" w:name="_Toc361136405"/>
      <w:bookmarkStart w:id="29" w:name="_Toc364235710"/>
      <w:bookmarkStart w:id="30" w:name="_Toc364235754"/>
      <w:bookmarkStart w:id="31" w:name="_Toc364235836"/>
      <w:bookmarkStart w:id="32" w:name="_Toc364840101"/>
      <w:bookmarkStart w:id="33" w:name="_Toc364864311"/>
      <w:r>
        <w:t xml:space="preserve">This advice is for local authority finance officers. </w:t>
      </w:r>
    </w:p>
    <w:p w14:paraId="2657A7E7" w14:textId="77777777" w:rsidR="00363D69" w:rsidRDefault="00363D69" w:rsidP="00363D69">
      <w:pPr>
        <w:pStyle w:val="Heading2"/>
      </w:pPr>
      <w:bookmarkStart w:id="34" w:name="_Toc400361366"/>
      <w:bookmarkStart w:id="35" w:name="_Toc512948728"/>
      <w:bookmarkStart w:id="36" w:name="_Toc10793219"/>
      <w:r>
        <w:t>Main points</w:t>
      </w:r>
      <w:bookmarkEnd w:id="27"/>
      <w:bookmarkEnd w:id="28"/>
      <w:bookmarkEnd w:id="29"/>
      <w:bookmarkEnd w:id="30"/>
      <w:bookmarkEnd w:id="31"/>
      <w:bookmarkEnd w:id="32"/>
      <w:bookmarkEnd w:id="33"/>
      <w:bookmarkEnd w:id="34"/>
      <w:bookmarkEnd w:id="35"/>
      <w:bookmarkEnd w:id="36"/>
    </w:p>
    <w:p w14:paraId="0BD0FDAC" w14:textId="4E6FECEE" w:rsidR="00363D69" w:rsidRDefault="00363D69" w:rsidP="00363D69">
      <w:pPr>
        <w:spacing w:before="240"/>
        <w:rPr>
          <w:color w:val="FF0000"/>
        </w:rPr>
      </w:pPr>
      <w:r>
        <w:t xml:space="preserve">Regulatory provisions directly affecting the education content of these </w:t>
      </w:r>
      <w:r w:rsidR="00963571">
        <w:t>outturn</w:t>
      </w:r>
      <w:r>
        <w:t xml:space="preserve"> s</w:t>
      </w:r>
      <w:r w:rsidRPr="00C32D58">
        <w:t xml:space="preserve">tatements are also made in the </w:t>
      </w:r>
      <w:hyperlink r:id="rId14" w:history="1">
        <w:r w:rsidR="00EA46F0" w:rsidRPr="00295A6F">
          <w:rPr>
            <w:rStyle w:val="Hyperlink"/>
          </w:rPr>
          <w:t>School and Early Years Finance (England) Regulations 2018</w:t>
        </w:r>
      </w:hyperlink>
      <w:r w:rsidRPr="004E2679">
        <w:t xml:space="preserve">. </w:t>
      </w:r>
    </w:p>
    <w:p w14:paraId="6BA05E2A" w14:textId="77777777" w:rsidR="00363D69" w:rsidRDefault="00363D69" w:rsidP="00363D69">
      <w:pPr>
        <w:spacing w:before="240"/>
      </w:pPr>
      <w:r w:rsidRPr="00854B73">
        <w:t xml:space="preserve">Where </w:t>
      </w:r>
      <w:r w:rsidRPr="00944602">
        <w:t>guidance</w:t>
      </w:r>
      <w:r w:rsidRPr="00854B73">
        <w:rPr>
          <w:b/>
        </w:rPr>
        <w:t xml:space="preserve"> </w:t>
      </w:r>
      <w:r w:rsidRPr="00854B73">
        <w:t xml:space="preserve">material in this document is </w:t>
      </w:r>
      <w:r w:rsidRPr="002F6120">
        <w:t>interpreted</w:t>
      </w:r>
      <w:r w:rsidRPr="00854B73">
        <w:t xml:space="preserve"> in such a way as to conflict with any regulations currently in force,</w:t>
      </w:r>
      <w:r>
        <w:t xml:space="preserve"> those regulations take precedence.</w:t>
      </w:r>
    </w:p>
    <w:p w14:paraId="5C6957AC" w14:textId="399B9765" w:rsidR="000D472D" w:rsidRPr="003F78AD" w:rsidRDefault="000D472D" w:rsidP="000D472D">
      <w:pPr>
        <w:pStyle w:val="Heading1"/>
        <w:spacing w:line="288" w:lineRule="auto"/>
      </w:pPr>
      <w:bookmarkStart w:id="37" w:name="_Toc10793220"/>
      <w:r w:rsidRPr="003F78AD">
        <w:lastRenderedPageBreak/>
        <w:t>Introduction</w:t>
      </w:r>
      <w:bookmarkEnd w:id="6"/>
      <w:bookmarkEnd w:id="37"/>
    </w:p>
    <w:p w14:paraId="5055565F" w14:textId="77777777" w:rsidR="000D472D" w:rsidRPr="0022246D" w:rsidRDefault="000D472D" w:rsidP="000D472D">
      <w:pPr>
        <w:pStyle w:val="Heading2"/>
        <w:spacing w:before="240" w:line="288" w:lineRule="auto"/>
      </w:pPr>
      <w:bookmarkStart w:id="38" w:name="_Toc469565541"/>
      <w:bookmarkStart w:id="39" w:name="_Toc10793221"/>
      <w:bookmarkStart w:id="40" w:name="purposeoffincialstatement"/>
      <w:r w:rsidRPr="0022246D">
        <w:t>Purpose of financial statements</w:t>
      </w:r>
      <w:bookmarkEnd w:id="38"/>
      <w:bookmarkEnd w:id="39"/>
    </w:p>
    <w:p w14:paraId="19804B55" w14:textId="0073392E" w:rsidR="00363D69" w:rsidRPr="00EC25B9" w:rsidRDefault="00363D69" w:rsidP="00363D69">
      <w:bookmarkStart w:id="41" w:name="_Toc469565542"/>
      <w:bookmarkStart w:id="42" w:name="publicationandsubmissionofbudgetstatemen"/>
      <w:bookmarkEnd w:id="40"/>
      <w:r>
        <w:t>Local authorities</w:t>
      </w:r>
      <w:r w:rsidRPr="00EC25B9">
        <w:t xml:space="preserve"> have a statutory duty to publish their outturn statements as </w:t>
      </w:r>
      <w:r>
        <w:t xml:space="preserve">outlined </w:t>
      </w:r>
      <w:r w:rsidR="00963571">
        <w:t xml:space="preserve">in </w:t>
      </w:r>
      <w:r w:rsidRPr="00152FEC">
        <w:rPr>
          <w:color w:val="auto"/>
        </w:rPr>
        <w:t xml:space="preserve">the 2018 to 2019 </w:t>
      </w:r>
      <w:hyperlink r:id="rId15" w:history="1">
        <w:r w:rsidRPr="00B77DA2">
          <w:rPr>
            <w:rStyle w:val="Hyperlink"/>
          </w:rPr>
          <w:t>administrative direction</w:t>
        </w:r>
      </w:hyperlink>
      <w:r w:rsidRPr="00EC25B9">
        <w:t xml:space="preserve"> issued by the Secretary of State for Education</w:t>
      </w:r>
      <w:r>
        <w:t xml:space="preserve">. </w:t>
      </w:r>
      <w:r w:rsidRPr="00EC25B9">
        <w:t xml:space="preserve"> </w:t>
      </w:r>
    </w:p>
    <w:p w14:paraId="69D6AC6E" w14:textId="77777777" w:rsidR="00363D69" w:rsidRPr="00EC25B9" w:rsidRDefault="00363D69" w:rsidP="00363D69">
      <w:r w:rsidRPr="00EC25B9">
        <w:t>The section 251 outturn statement is intended to:</w:t>
      </w:r>
    </w:p>
    <w:p w14:paraId="6BA1ECC6" w14:textId="3B27AC95" w:rsidR="00363D69" w:rsidRDefault="00363D69" w:rsidP="00363D69">
      <w:pPr>
        <w:pStyle w:val="ListParagraph"/>
        <w:numPr>
          <w:ilvl w:val="0"/>
          <w:numId w:val="65"/>
        </w:numPr>
        <w:spacing w:after="120"/>
        <w:contextualSpacing w:val="0"/>
      </w:pPr>
      <w:r>
        <w:t xml:space="preserve">inform debate around differing levels of expenditure between local authorities </w:t>
      </w:r>
      <w:r w:rsidR="00B16786">
        <w:t>and</w:t>
      </w:r>
      <w:r>
        <w:t xml:space="preserve"> schools</w:t>
      </w:r>
    </w:p>
    <w:p w14:paraId="3E054896" w14:textId="77777777" w:rsidR="00363D69" w:rsidRPr="00EC25B9" w:rsidRDefault="00363D69" w:rsidP="00363D69">
      <w:pPr>
        <w:pStyle w:val="ListParagraph"/>
        <w:numPr>
          <w:ilvl w:val="0"/>
          <w:numId w:val="65"/>
        </w:numPr>
        <w:spacing w:after="120"/>
        <w:contextualSpacing w:val="0"/>
      </w:pPr>
      <w:r>
        <w:t>p</w:t>
      </w:r>
      <w:r w:rsidRPr="00EC25B9">
        <w:t xml:space="preserve">rovide schools, parents and others with an interest in education and children’s services with details about schools and </w:t>
      </w:r>
      <w:r>
        <w:t>local authority</w:t>
      </w:r>
      <w:r w:rsidRPr="00EC25B9">
        <w:t xml:space="preserve"> funding and expenditure </w:t>
      </w:r>
    </w:p>
    <w:p w14:paraId="6BBE889E" w14:textId="77777777" w:rsidR="00363D69" w:rsidRDefault="00363D69" w:rsidP="00363D69">
      <w:pPr>
        <w:pStyle w:val="ListParagraph"/>
        <w:numPr>
          <w:ilvl w:val="0"/>
          <w:numId w:val="65"/>
        </w:numPr>
        <w:spacing w:after="120"/>
        <w:contextualSpacing w:val="0"/>
      </w:pPr>
      <w:r>
        <w:t>i</w:t>
      </w:r>
      <w:r w:rsidRPr="00EC25B9">
        <w:t>nform the Treasury for monitoring purposes</w:t>
      </w:r>
    </w:p>
    <w:p w14:paraId="078C0558" w14:textId="77777777" w:rsidR="00363D69" w:rsidRPr="00EC25B9" w:rsidRDefault="00363D69" w:rsidP="00363D69">
      <w:pPr>
        <w:pStyle w:val="ListParagraph"/>
        <w:numPr>
          <w:ilvl w:val="0"/>
          <w:numId w:val="65"/>
        </w:numPr>
        <w:spacing w:after="120"/>
        <w:contextualSpacing w:val="0"/>
      </w:pPr>
      <w:r>
        <w:t>inform Parliament in its role of monitoring the department’s accountability for public funds (MPs ask about school and local authority expenditure via the mechanisms of Parliamentary Questions or through the Education Select Committee)</w:t>
      </w:r>
    </w:p>
    <w:p w14:paraId="21B5C2D5" w14:textId="5F654205" w:rsidR="00363D69" w:rsidRDefault="00363D69" w:rsidP="00363D69">
      <w:r>
        <w:t xml:space="preserve">It is therefore important that robust finance data is available. All statements must be prepared to a common format and </w:t>
      </w:r>
      <w:r w:rsidR="00963571">
        <w:t>be</w:t>
      </w:r>
      <w:r>
        <w:t xml:space="preserve"> accurate. This will allow the Department for Education (DfE) to use this data in the publication of statistics, in the constructing of benchmarking tables for local authorities, and for answering Parliamentary Questions and other data requests.  </w:t>
      </w:r>
    </w:p>
    <w:p w14:paraId="75A603F9" w14:textId="4FDA80A4" w:rsidR="000D472D" w:rsidRPr="006458AD" w:rsidRDefault="009C74D7" w:rsidP="000D472D">
      <w:pPr>
        <w:pStyle w:val="Heading2"/>
        <w:spacing w:before="240" w:line="288" w:lineRule="auto"/>
        <w:rPr>
          <w:lang w:eastAsia="en-US"/>
        </w:rPr>
      </w:pPr>
      <w:bookmarkStart w:id="43" w:name="_Toc10793222"/>
      <w:r w:rsidRPr="006458AD">
        <w:rPr>
          <w:lang w:eastAsia="en-US"/>
        </w:rPr>
        <w:t>Publication and submission of budget statements</w:t>
      </w:r>
      <w:bookmarkEnd w:id="41"/>
      <w:bookmarkEnd w:id="43"/>
    </w:p>
    <w:bookmarkEnd w:id="42"/>
    <w:p w14:paraId="271DEC1E" w14:textId="3D73BF29" w:rsidR="00363D69" w:rsidRPr="00574257" w:rsidRDefault="00363D69" w:rsidP="00363D69">
      <w:r>
        <w:t xml:space="preserve">Local authorities </w:t>
      </w:r>
      <w:r w:rsidRPr="00574257">
        <w:t xml:space="preserve"> must submit their outturn statement for the prescribed period to the Secretary of State for Education by </w:t>
      </w:r>
      <w:r w:rsidRPr="00152FEC">
        <w:rPr>
          <w:color w:val="auto"/>
        </w:rPr>
        <w:t>2</w:t>
      </w:r>
      <w:r w:rsidR="00F81E66">
        <w:rPr>
          <w:color w:val="auto"/>
        </w:rPr>
        <w:t>3</w:t>
      </w:r>
      <w:bookmarkStart w:id="44" w:name="_GoBack"/>
      <w:bookmarkEnd w:id="44"/>
      <w:r w:rsidRPr="00152FEC">
        <w:rPr>
          <w:color w:val="auto"/>
        </w:rPr>
        <w:t xml:space="preserve"> August 2019 </w:t>
      </w:r>
      <w:r w:rsidRPr="00574257">
        <w:t xml:space="preserve">by using the </w:t>
      </w:r>
      <w:r>
        <w:t>DfE’s</w:t>
      </w:r>
      <w:r w:rsidRPr="00574257">
        <w:t xml:space="preserve"> centralised data collection and management system for education</w:t>
      </w:r>
      <w:r>
        <w:t>, known as</w:t>
      </w:r>
      <w:r w:rsidRPr="00574257">
        <w:t xml:space="preserve"> COLLECT (Collections On-Line for Learning, Education, Children and Teachers).</w:t>
      </w:r>
      <w:r>
        <w:t xml:space="preserve"> You can access COLLECT </w:t>
      </w:r>
      <w:r w:rsidRPr="00574257">
        <w:t xml:space="preserve">through </w:t>
      </w:r>
      <w:hyperlink r:id="rId16" w:history="1">
        <w:r w:rsidRPr="00574257">
          <w:rPr>
            <w:rStyle w:val="Hyperlink"/>
          </w:rPr>
          <w:t>Secure Access</w:t>
        </w:r>
      </w:hyperlink>
      <w:r>
        <w:t>.</w:t>
      </w:r>
      <w:r w:rsidRPr="00574257">
        <w:t xml:space="preserve"> </w:t>
      </w:r>
    </w:p>
    <w:p w14:paraId="41F80334" w14:textId="77777777" w:rsidR="00363D69" w:rsidRPr="00FA7BD9" w:rsidRDefault="00363D69" w:rsidP="00363D69">
      <w:pPr>
        <w:rPr>
          <w:color w:val="FF0000"/>
        </w:rPr>
      </w:pPr>
      <w:r w:rsidRPr="002C1507">
        <w:t>When using COLLECT:</w:t>
      </w:r>
    </w:p>
    <w:p w14:paraId="629FC698" w14:textId="77777777" w:rsidR="00363D69" w:rsidRPr="00EC25B9" w:rsidRDefault="00363D69" w:rsidP="00363D69">
      <w:pPr>
        <w:pStyle w:val="ListParagraph"/>
        <w:numPr>
          <w:ilvl w:val="0"/>
          <w:numId w:val="65"/>
        </w:numPr>
        <w:spacing w:after="120"/>
        <w:contextualSpacing w:val="0"/>
      </w:pPr>
      <w:r>
        <w:t>y</w:t>
      </w:r>
      <w:r w:rsidRPr="00EC25B9">
        <w:t>ou will be asked to enter your expenditure figures directly onto the COLLECT syste</w:t>
      </w:r>
      <w:r>
        <w:t>m</w:t>
      </w:r>
      <w:r w:rsidRPr="00EC25B9">
        <w:t xml:space="preserve">  </w:t>
      </w:r>
    </w:p>
    <w:p w14:paraId="269293DB" w14:textId="77777777" w:rsidR="00363D69" w:rsidRPr="00EC25B9" w:rsidRDefault="00363D69" w:rsidP="00363D69">
      <w:pPr>
        <w:pStyle w:val="ListParagraph"/>
        <w:numPr>
          <w:ilvl w:val="0"/>
          <w:numId w:val="65"/>
        </w:numPr>
        <w:spacing w:after="120"/>
        <w:contextualSpacing w:val="0"/>
      </w:pPr>
      <w:r>
        <w:t>t</w:t>
      </w:r>
      <w:r w:rsidRPr="00EC25B9">
        <w:t xml:space="preserve">he tables published on the s251 </w:t>
      </w:r>
      <w:r>
        <w:t xml:space="preserve">GOV.UK page </w:t>
      </w:r>
      <w:r w:rsidRPr="00EC25B9">
        <w:t>should not be used</w:t>
      </w:r>
      <w:r>
        <w:t xml:space="preserve"> in your submission, i</w:t>
      </w:r>
      <w:r w:rsidRPr="00EC25B9">
        <w:t xml:space="preserve">nstead you should use the standard Table A and Table A1 reports from the COLLECT system and collate into one workbook. Blank reports can also be used as an template for </w:t>
      </w:r>
      <w:r>
        <w:t>local authorities</w:t>
      </w:r>
      <w:r w:rsidRPr="00EC25B9">
        <w:t xml:space="preserve"> requiring data to be linked into certain cells.</w:t>
      </w:r>
    </w:p>
    <w:p w14:paraId="603EFBD8" w14:textId="77777777" w:rsidR="00363D69" w:rsidRPr="00EC25B9" w:rsidRDefault="00363D69" w:rsidP="00363D69">
      <w:r>
        <w:t>Once the statement is complete, it must be made available:</w:t>
      </w:r>
      <w:r w:rsidRPr="00EC25B9" w:rsidDel="00996009">
        <w:t xml:space="preserve"> </w:t>
      </w:r>
    </w:p>
    <w:p w14:paraId="4A3494AA" w14:textId="77777777" w:rsidR="00363D69" w:rsidRPr="00EC25B9" w:rsidRDefault="00363D69" w:rsidP="00363D69">
      <w:pPr>
        <w:pStyle w:val="ListParagraph"/>
        <w:numPr>
          <w:ilvl w:val="0"/>
          <w:numId w:val="65"/>
        </w:numPr>
        <w:spacing w:after="120"/>
        <w:contextualSpacing w:val="0"/>
      </w:pPr>
      <w:r w:rsidRPr="00EF6288">
        <w:rPr>
          <w:b/>
        </w:rPr>
        <w:lastRenderedPageBreak/>
        <w:t>to every school</w:t>
      </w:r>
      <w:r>
        <w:rPr>
          <w:b/>
        </w:rPr>
        <w:t xml:space="preserve"> </w:t>
      </w:r>
      <w:r w:rsidRPr="00EF6288">
        <w:rPr>
          <w:b/>
        </w:rPr>
        <w:t xml:space="preserve">maintained by </w:t>
      </w:r>
      <w:r>
        <w:rPr>
          <w:b/>
        </w:rPr>
        <w:t>local authorities</w:t>
      </w:r>
      <w:r w:rsidRPr="00EC25B9">
        <w:t xml:space="preserve">: </w:t>
      </w:r>
      <w:r>
        <w:t>if requested, t</w:t>
      </w:r>
      <w:r w:rsidRPr="00EC25B9">
        <w:t xml:space="preserve">he </w:t>
      </w:r>
      <w:r>
        <w:t>local authority</w:t>
      </w:r>
      <w:r w:rsidRPr="00EC25B9">
        <w:t xml:space="preserve"> must provide a hard copy of each outturn statement to the governing body and head teacher of each school maintained by them in the unlikely event that they do not have access to the internet</w:t>
      </w:r>
    </w:p>
    <w:p w14:paraId="5E381A11" w14:textId="77777777" w:rsidR="00363D69" w:rsidRPr="00EC25B9" w:rsidRDefault="00363D69" w:rsidP="00363D69">
      <w:pPr>
        <w:pStyle w:val="ListParagraph"/>
        <w:numPr>
          <w:ilvl w:val="0"/>
          <w:numId w:val="65"/>
        </w:numPr>
        <w:spacing w:after="120"/>
        <w:contextualSpacing w:val="0"/>
      </w:pPr>
      <w:r w:rsidRPr="00EF6288">
        <w:rPr>
          <w:b/>
        </w:rPr>
        <w:t>to the general public</w:t>
      </w:r>
      <w:r>
        <w:t>: t</w:t>
      </w:r>
      <w:r w:rsidRPr="00EC25B9">
        <w:t xml:space="preserve">he </w:t>
      </w:r>
      <w:r>
        <w:t>local authority</w:t>
      </w:r>
      <w:r w:rsidRPr="00EC25B9">
        <w:t xml:space="preserve"> must make a copy of the whole statement available at the education offices of the </w:t>
      </w:r>
      <w:r>
        <w:t>authority</w:t>
      </w:r>
      <w:r w:rsidRPr="00EC25B9">
        <w:t xml:space="preserve"> (a copy must be available for inspection by parents and others in the community at all reasonable times and free of charge)</w:t>
      </w:r>
    </w:p>
    <w:p w14:paraId="294CF5FD" w14:textId="77777777" w:rsidR="00363D69" w:rsidRPr="00EC25B9" w:rsidRDefault="00363D69" w:rsidP="00363D69">
      <w:pPr>
        <w:pStyle w:val="ListParagraph"/>
        <w:numPr>
          <w:ilvl w:val="0"/>
          <w:numId w:val="65"/>
        </w:numPr>
        <w:spacing w:after="120"/>
        <w:contextualSpacing w:val="0"/>
      </w:pPr>
      <w:r w:rsidRPr="00EF6288">
        <w:rPr>
          <w:b/>
        </w:rPr>
        <w:t>on a website:</w:t>
      </w:r>
      <w:r w:rsidRPr="00EC25B9">
        <w:t xml:space="preserve"> </w:t>
      </w:r>
      <w:r>
        <w:t>t</w:t>
      </w:r>
      <w:r w:rsidRPr="00EC25B9">
        <w:t xml:space="preserve">he </w:t>
      </w:r>
      <w:r>
        <w:t>local authority</w:t>
      </w:r>
      <w:r w:rsidRPr="00EC25B9">
        <w:t xml:space="preserve"> must make a copy of the whole statement available on a website which is maintained by the </w:t>
      </w:r>
      <w:r>
        <w:t xml:space="preserve">authority, </w:t>
      </w:r>
      <w:r w:rsidRPr="00EC25B9">
        <w:t>and</w:t>
      </w:r>
      <w:r>
        <w:t xml:space="preserve"> is</w:t>
      </w:r>
      <w:r w:rsidRPr="00EC25B9">
        <w:t xml:space="preserve"> accessible by the public </w:t>
      </w:r>
    </w:p>
    <w:p w14:paraId="0885AF66" w14:textId="77777777" w:rsidR="00363D69" w:rsidRPr="00EC25B9" w:rsidRDefault="00363D69" w:rsidP="00363D69">
      <w:r w:rsidRPr="00EC25B9">
        <w:t xml:space="preserve">Where </w:t>
      </w:r>
      <w:r>
        <w:t>local authorities</w:t>
      </w:r>
      <w:r w:rsidRPr="00EC25B9">
        <w:t xml:space="preserve"> adjust their tables to suit their own local publishing standards, all the headings for categories and items of expenditure must be listed, whether or not they are relevant to their expenditure activity in the year. </w:t>
      </w:r>
      <w:r>
        <w:t>Local authorities</w:t>
      </w:r>
      <w:r w:rsidRPr="00EC25B9">
        <w:t xml:space="preserve"> should ensure that when adapting tables for local publication, no font size used in the finished publication is less than 7pt and no shading or colouring is used</w:t>
      </w:r>
      <w:r>
        <w:t>. F</w:t>
      </w:r>
      <w:r w:rsidRPr="00EC25B9">
        <w:t>igures might otherwise become unreadable when tables have to be photo-copied.</w:t>
      </w:r>
    </w:p>
    <w:p w14:paraId="0BA69049" w14:textId="77777777" w:rsidR="00363D69" w:rsidRPr="00EC25B9" w:rsidRDefault="00363D69" w:rsidP="00363D69">
      <w:r w:rsidRPr="00EC25B9">
        <w:t xml:space="preserve">The </w:t>
      </w:r>
      <w:hyperlink r:id="rId17" w:history="1">
        <w:r>
          <w:rPr>
            <w:rStyle w:val="Hyperlink"/>
          </w:rPr>
          <w:t>s</w:t>
        </w:r>
        <w:r w:rsidRPr="00EC25B9">
          <w:rPr>
            <w:rStyle w:val="Hyperlink"/>
          </w:rPr>
          <w:t xml:space="preserve">ection 251 </w:t>
        </w:r>
        <w:r>
          <w:rPr>
            <w:rStyle w:val="Hyperlink"/>
          </w:rPr>
          <w:t>collection</w:t>
        </w:r>
        <w:r w:rsidRPr="00EC25B9">
          <w:rPr>
            <w:rStyle w:val="Hyperlink"/>
          </w:rPr>
          <w:t xml:space="preserve"> on GOV.UK </w:t>
        </w:r>
      </w:hyperlink>
      <w:r w:rsidRPr="00EC25B9">
        <w:t xml:space="preserve"> contains the most up-to-date reports f</w:t>
      </w:r>
      <w:r>
        <w:t>o</w:t>
      </w:r>
      <w:r w:rsidRPr="00EC25B9">
        <w:t xml:space="preserve">r all </w:t>
      </w:r>
      <w:r>
        <w:t>local authorities</w:t>
      </w:r>
      <w:r w:rsidRPr="00EC25B9">
        <w:t xml:space="preserve">. </w:t>
      </w:r>
    </w:p>
    <w:p w14:paraId="00020976" w14:textId="77777777" w:rsidR="000D472D" w:rsidRPr="005B26D9" w:rsidRDefault="000D472D" w:rsidP="000D472D">
      <w:pPr>
        <w:spacing w:before="240"/>
        <w:rPr>
          <w:color w:val="auto"/>
          <w:u w:val="single"/>
          <w:lang w:eastAsia="en-US"/>
        </w:rPr>
      </w:pP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86"/>
      </w:tblGrid>
      <w:tr w:rsidR="000D472D" w14:paraId="5AC14859" w14:textId="77777777" w:rsidTr="005B23B5">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6931931C" w14:textId="77777777" w:rsidR="000D472D" w:rsidRDefault="000D472D" w:rsidP="005B23B5">
            <w:pPr>
              <w:spacing w:before="240"/>
              <w:rPr>
                <w:b/>
              </w:rPr>
            </w:pPr>
            <w:r w:rsidRPr="007C06F2">
              <w:rPr>
                <w:b/>
                <w:sz w:val="28"/>
                <w:szCs w:val="28"/>
              </w:rPr>
              <w:t xml:space="preserve">Technical help with </w:t>
            </w:r>
            <w:r>
              <w:rPr>
                <w:b/>
                <w:sz w:val="28"/>
                <w:szCs w:val="28"/>
              </w:rPr>
              <w:t xml:space="preserve">the </w:t>
            </w:r>
            <w:r w:rsidRPr="007C06F2">
              <w:rPr>
                <w:b/>
                <w:sz w:val="28"/>
                <w:szCs w:val="28"/>
              </w:rPr>
              <w:t>COLLECT system</w:t>
            </w:r>
          </w:p>
          <w:p w14:paraId="2DE58F90" w14:textId="71054DB9" w:rsidR="000D472D" w:rsidRDefault="000D472D" w:rsidP="005B23B5">
            <w:pPr>
              <w:spacing w:before="240"/>
            </w:pPr>
            <w:r w:rsidRPr="00D57A9C">
              <w:t>For advice and assistance with meeting the standards and using the system please</w:t>
            </w:r>
            <w:r>
              <w:t xml:space="preserve"> contact </w:t>
            </w:r>
            <w:r w:rsidRPr="00211FCA">
              <w:t xml:space="preserve">the </w:t>
            </w:r>
            <w:r w:rsidR="00A27914">
              <w:rPr>
                <w:rFonts w:cs="Arial"/>
              </w:rPr>
              <w:t>d</w:t>
            </w:r>
            <w:r w:rsidRPr="00211FCA">
              <w:rPr>
                <w:rFonts w:cs="Arial"/>
              </w:rPr>
              <w:t xml:space="preserve">ata </w:t>
            </w:r>
            <w:r w:rsidR="00A27914">
              <w:rPr>
                <w:rFonts w:cs="Arial"/>
              </w:rPr>
              <w:t>c</w:t>
            </w:r>
            <w:r w:rsidRPr="00211FCA">
              <w:rPr>
                <w:rFonts w:cs="Arial"/>
              </w:rPr>
              <w:t xml:space="preserve">ollections </w:t>
            </w:r>
            <w:r w:rsidR="00A27914">
              <w:rPr>
                <w:rFonts w:cs="Arial"/>
              </w:rPr>
              <w:t>h</w:t>
            </w:r>
            <w:r w:rsidRPr="00211FCA">
              <w:rPr>
                <w:rFonts w:cs="Arial"/>
              </w:rPr>
              <w:t>elpdesk</w:t>
            </w:r>
            <w:r>
              <w:rPr>
                <w:rFonts w:cs="Arial"/>
              </w:rPr>
              <w:t xml:space="preserve"> </w:t>
            </w:r>
            <w:r>
              <w:t xml:space="preserve">via the </w:t>
            </w:r>
            <w:hyperlink r:id="rId18" w:history="1">
              <w:r w:rsidRPr="00A57121">
                <w:rPr>
                  <w:rFonts w:cs="Arial"/>
                  <w:color w:val="0070C0"/>
                  <w:u w:val="single"/>
                </w:rPr>
                <w:t>data collections service request form</w:t>
              </w:r>
            </w:hyperlink>
            <w:r w:rsidRPr="004938BA">
              <w:t>.</w:t>
            </w:r>
          </w:p>
        </w:tc>
      </w:tr>
    </w:tbl>
    <w:p w14:paraId="27FED60C" w14:textId="1A916913" w:rsidR="00C67895" w:rsidRDefault="00C67895" w:rsidP="00C67895"/>
    <w:p w14:paraId="576DECDA" w14:textId="4592F836" w:rsidR="005B23B5" w:rsidRPr="0022246D" w:rsidRDefault="005B23B5" w:rsidP="005B23B5">
      <w:pPr>
        <w:pStyle w:val="Heading2"/>
        <w:spacing w:before="240" w:line="288" w:lineRule="auto"/>
      </w:pPr>
      <w:bookmarkStart w:id="45" w:name="_Toc469565543"/>
      <w:bookmarkStart w:id="46" w:name="_Toc10793223"/>
      <w:r w:rsidRPr="0022246D">
        <w:t>Academies</w:t>
      </w:r>
      <w:bookmarkEnd w:id="45"/>
      <w:bookmarkEnd w:id="46"/>
    </w:p>
    <w:p w14:paraId="296B314C" w14:textId="24E99DA1" w:rsidR="005B26D9" w:rsidRPr="005B26D9" w:rsidRDefault="005B23B5" w:rsidP="005B23B5">
      <w:pPr>
        <w:spacing w:before="240"/>
      </w:pPr>
      <w:r w:rsidRPr="00BB7A76">
        <w:t xml:space="preserve">Direct payments by </w:t>
      </w:r>
      <w:r w:rsidR="002D6ADA">
        <w:t>local authorities</w:t>
      </w:r>
      <w:r w:rsidRPr="00BB7A76">
        <w:t xml:space="preserve"> to academies </w:t>
      </w:r>
      <w:r w:rsidRPr="00150D05">
        <w:t>must be recorded</w:t>
      </w:r>
      <w:r w:rsidRPr="00BB7A76">
        <w:rPr>
          <w:b/>
        </w:rPr>
        <w:t xml:space="preserve"> </w:t>
      </w:r>
      <w:r w:rsidRPr="00BB7A76">
        <w:t xml:space="preserve">in the section 251 tables. For example, </w:t>
      </w:r>
      <w:r w:rsidR="002D6ADA">
        <w:t>special educational needs (</w:t>
      </w:r>
      <w:r w:rsidRPr="00BB7A76">
        <w:t>SEN</w:t>
      </w:r>
      <w:r w:rsidR="002D6ADA">
        <w:t>)</w:t>
      </w:r>
      <w:r w:rsidRPr="00BB7A76">
        <w:t xml:space="preserve"> funding paid by the </w:t>
      </w:r>
      <w:r w:rsidR="002D6ADA">
        <w:t xml:space="preserve">local authority </w:t>
      </w:r>
      <w:r w:rsidRPr="00BB7A76">
        <w:t>in respect of top-up</w:t>
      </w:r>
      <w:r>
        <w:t xml:space="preserve"> funding</w:t>
      </w:r>
      <w:r w:rsidRPr="00BB7A76">
        <w:t xml:space="preserve"> for individual pupils in academies need</w:t>
      </w:r>
      <w:r>
        <w:t>s</w:t>
      </w:r>
      <w:r w:rsidRPr="00BB7A76">
        <w:t xml:space="preserve"> to be included in the</w:t>
      </w:r>
      <w:r>
        <w:t xml:space="preserve"> appropriate</w:t>
      </w:r>
      <w:r w:rsidRPr="00BB7A76">
        <w:t xml:space="preserve"> SEN </w:t>
      </w:r>
      <w:r w:rsidR="00F4526B">
        <w:t>lines</w:t>
      </w:r>
      <w:r w:rsidRPr="00BB7A76">
        <w:t>.</w:t>
      </w:r>
    </w:p>
    <w:p w14:paraId="6A81188C" w14:textId="77777777" w:rsidR="00F05372" w:rsidRPr="003C19FF" w:rsidRDefault="00F05372" w:rsidP="00F05372">
      <w:pPr>
        <w:pStyle w:val="Heading3"/>
      </w:pPr>
      <w:bookmarkStart w:id="47" w:name="_Toc512948733"/>
      <w:r w:rsidRPr="003C19FF">
        <w:t>Form, content of statements, data entry</w:t>
      </w:r>
      <w:bookmarkEnd w:id="47"/>
    </w:p>
    <w:p w14:paraId="7597AA12" w14:textId="77777777" w:rsidR="00F05372" w:rsidRDefault="00F05372" w:rsidP="00F05372">
      <w:r>
        <w:t xml:space="preserve">The </w:t>
      </w:r>
      <w:hyperlink r:id="rId19" w:history="1">
        <w:r w:rsidRPr="008D039F">
          <w:rPr>
            <w:rStyle w:val="Hyperlink"/>
          </w:rPr>
          <w:t>administrative direction</w:t>
        </w:r>
      </w:hyperlink>
      <w:r>
        <w:t xml:space="preserve"> sets out the Secretary of State’s requirements relating to this data collection.  Additional information can be entered in the notes section on COLLECT.  </w:t>
      </w:r>
    </w:p>
    <w:p w14:paraId="56645977" w14:textId="77777777" w:rsidR="00F05372" w:rsidRDefault="00F05372" w:rsidP="00F05372">
      <w:r>
        <w:t>The outturn statement must be presented in two parts for the prescribed period in the order specified:</w:t>
      </w:r>
    </w:p>
    <w:p w14:paraId="724F5432" w14:textId="77777777" w:rsidR="00F05372" w:rsidRPr="00F8541A" w:rsidRDefault="00F05372" w:rsidP="00F05372">
      <w:r w:rsidRPr="0028479D">
        <w:rPr>
          <w:b/>
        </w:rPr>
        <w:lastRenderedPageBreak/>
        <w:t xml:space="preserve">Table A: </w:t>
      </w:r>
      <w:r>
        <w:t>t</w:t>
      </w:r>
      <w:r w:rsidRPr="00F8541A">
        <w:t xml:space="preserve">his is information at </w:t>
      </w:r>
      <w:r>
        <w:t>local authority</w:t>
      </w:r>
      <w:r w:rsidRPr="00F8541A">
        <w:t xml:space="preserve"> level that provides an overall picture of the expenditure on schools and the amount being spent on education centrally.</w:t>
      </w:r>
    </w:p>
    <w:p w14:paraId="685DE897" w14:textId="77777777" w:rsidR="00F05372" w:rsidRPr="00F8541A" w:rsidRDefault="00F05372" w:rsidP="00F05372">
      <w:r w:rsidRPr="0028479D">
        <w:rPr>
          <w:b/>
        </w:rPr>
        <w:t xml:space="preserve">Table A1: </w:t>
      </w:r>
      <w:r>
        <w:t>t</w:t>
      </w:r>
      <w:r w:rsidRPr="00F8541A">
        <w:t>his relates to the expenditure on children’s and young people’s services including: sure start children's centres and early years, children</w:t>
      </w:r>
      <w:r>
        <w:t xml:space="preserve"> </w:t>
      </w:r>
      <w:r w:rsidRPr="00F8541A">
        <w:t>looked after, other children and family services, safeguarding children and young people’s services, family support services, services for young people and youth justice.</w:t>
      </w:r>
    </w:p>
    <w:p w14:paraId="75B0CE61" w14:textId="77777777" w:rsidR="00F05372" w:rsidRDefault="00F05372" w:rsidP="00F05372">
      <w:r w:rsidRPr="0028479D">
        <w:rPr>
          <w:b/>
        </w:rPr>
        <w:t>Do not use</w:t>
      </w:r>
      <w:r>
        <w:t xml:space="preserve"> ‘dashes’ and do not leave blank cells.</w:t>
      </w:r>
    </w:p>
    <w:p w14:paraId="1AEA642A" w14:textId="77777777" w:rsidR="00F05372" w:rsidRDefault="00F05372" w:rsidP="00F05372">
      <w:r>
        <w:t>Amounts are to be shown to the nearest whole pound.</w:t>
      </w:r>
    </w:p>
    <w:p w14:paraId="2D115BBA" w14:textId="46EC5598" w:rsidR="00F05372" w:rsidRDefault="00F05372" w:rsidP="00F05372">
      <w:r>
        <w:t>On COLLECT if a negative figure is entered it will automatically be shown in brackets.</w:t>
      </w:r>
    </w:p>
    <w:p w14:paraId="76EEA579" w14:textId="77777777" w:rsidR="007F438A" w:rsidRPr="00BA0C6C" w:rsidRDefault="007F438A" w:rsidP="007F438A">
      <w:pPr>
        <w:spacing w:before="240" w:line="240" w:lineRule="auto"/>
        <w:rPr>
          <w:b/>
          <w:color w:val="FF0000"/>
          <w:sz w:val="28"/>
          <w:szCs w:val="28"/>
        </w:rPr>
      </w:pPr>
      <w:r w:rsidRPr="00737169">
        <w:rPr>
          <w:b/>
          <w:sz w:val="28"/>
          <w:szCs w:val="28"/>
        </w:rPr>
        <w:t>FRS17</w:t>
      </w:r>
      <w:r w:rsidRPr="00BA0C6C">
        <w:rPr>
          <w:b/>
          <w:color w:val="FF0000"/>
          <w:sz w:val="28"/>
          <w:szCs w:val="28"/>
        </w:rPr>
        <w:t xml:space="preserve">  </w:t>
      </w:r>
    </w:p>
    <w:p w14:paraId="3C4F0B5E" w14:textId="0D687387" w:rsidR="007F438A" w:rsidRDefault="007F438A" w:rsidP="007F438A">
      <w:pPr>
        <w:rPr>
          <w:b/>
        </w:rPr>
      </w:pPr>
      <w:r w:rsidRPr="00096C2B">
        <w:t xml:space="preserve">These tables should </w:t>
      </w:r>
      <w:r>
        <w:t>not</w:t>
      </w:r>
      <w:r w:rsidRPr="00096C2B">
        <w:t xml:space="preserve"> be completed on a FRS17 or IAS19 basis</w:t>
      </w:r>
      <w:r w:rsidRPr="008741B0">
        <w:rPr>
          <w:b/>
        </w:rPr>
        <w:t>.</w:t>
      </w:r>
    </w:p>
    <w:p w14:paraId="7B24B84A" w14:textId="79D963A7" w:rsidR="007F438A" w:rsidRDefault="007F438A" w:rsidP="007F438A">
      <w:pPr>
        <w:rPr>
          <w:b/>
        </w:rPr>
      </w:pP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Pr>
      <w:tblGrid>
        <w:gridCol w:w="9486"/>
      </w:tblGrid>
      <w:tr w:rsidR="007F438A" w14:paraId="5252B256" w14:textId="77777777" w:rsidTr="00EA46F0">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005A316" w14:textId="77777777" w:rsidR="007F438A" w:rsidRDefault="007F438A" w:rsidP="00EA46F0">
            <w:pPr>
              <w:pStyle w:val="ColouredBoxHeadline"/>
              <w:spacing w:before="240"/>
            </w:pPr>
            <w:r>
              <w:t>Advice on the regulations and guidance</w:t>
            </w:r>
          </w:p>
          <w:p w14:paraId="634E4A2C" w14:textId="77777777" w:rsidR="007F438A" w:rsidRDefault="007F438A" w:rsidP="00EA46F0">
            <w:pPr>
              <w:spacing w:before="240"/>
              <w:rPr>
                <w:rFonts w:cs="Arial"/>
              </w:rPr>
            </w:pPr>
            <w:r w:rsidRPr="005C4279">
              <w:rPr>
                <w:rFonts w:cs="Arial"/>
              </w:rPr>
              <w:t>For advice on the contents of</w:t>
            </w:r>
            <w:r>
              <w:rPr>
                <w:rFonts w:cs="Arial"/>
              </w:rPr>
              <w:t xml:space="preserve"> the regulations and guidance, a</w:t>
            </w:r>
            <w:r w:rsidRPr="005C4279">
              <w:rPr>
                <w:rFonts w:cs="Arial"/>
              </w:rPr>
              <w:t xml:space="preserve">uthorities should in the first instance email the </w:t>
            </w:r>
            <w:r w:rsidRPr="004E2679">
              <w:rPr>
                <w:rFonts w:cs="Arial"/>
              </w:rPr>
              <w:t xml:space="preserve">Funding Data and Financial Monitoring Team (FDFMT) </w:t>
            </w:r>
            <w:r>
              <w:rPr>
                <w:rFonts w:cs="Arial"/>
              </w:rPr>
              <w:t>via</w:t>
            </w:r>
            <w:r w:rsidRPr="005C4279">
              <w:rPr>
                <w:rFonts w:cs="Arial"/>
              </w:rPr>
              <w:t>:</w:t>
            </w:r>
            <w:r>
              <w:rPr>
                <w:rFonts w:cs="Arial"/>
              </w:rPr>
              <w:t xml:space="preserve"> </w:t>
            </w:r>
            <w:hyperlink r:id="rId20" w:history="1">
              <w:r w:rsidRPr="00631B00">
                <w:rPr>
                  <w:rStyle w:val="Hyperlink"/>
                </w:rPr>
                <w:t>s251.outturnqueries@education.gov.uk</w:t>
              </w:r>
            </w:hyperlink>
          </w:p>
          <w:p w14:paraId="4D806941" w14:textId="0E8E922E" w:rsidR="007F438A" w:rsidRDefault="007F438A" w:rsidP="00565AF0">
            <w:pPr>
              <w:spacing w:before="240"/>
              <w:rPr>
                <w:rFonts w:ascii="Calibri" w:hAnsi="Calibri"/>
              </w:rPr>
            </w:pPr>
            <w:r w:rsidRPr="005C4279">
              <w:rPr>
                <w:rFonts w:cs="Arial"/>
              </w:rPr>
              <w:t xml:space="preserve">The </w:t>
            </w:r>
            <w:r w:rsidRPr="004E2679">
              <w:rPr>
                <w:rFonts w:cs="Arial"/>
              </w:rPr>
              <w:t xml:space="preserve">FDFMT </w:t>
            </w:r>
            <w:r>
              <w:rPr>
                <w:rFonts w:cs="Arial"/>
              </w:rPr>
              <w:t>team</w:t>
            </w:r>
            <w:r w:rsidRPr="004E2679">
              <w:rPr>
                <w:rFonts w:cs="Arial"/>
              </w:rPr>
              <w:t xml:space="preserve"> </w:t>
            </w:r>
            <w:r w:rsidRPr="005C4279">
              <w:rPr>
                <w:rFonts w:cs="Arial"/>
              </w:rPr>
              <w:t>numbers are</w:t>
            </w:r>
            <w:r>
              <w:rPr>
                <w:rFonts w:cs="Arial"/>
              </w:rPr>
              <w:t xml:space="preserve">: </w:t>
            </w:r>
            <w:r w:rsidR="00565AF0" w:rsidRPr="00207304">
              <w:rPr>
                <w:rFonts w:cs="Arial"/>
                <w:b/>
                <w:color w:val="auto"/>
              </w:rPr>
              <w:t>Lee Mc</w:t>
            </w:r>
            <w:r w:rsidR="00620078" w:rsidRPr="00207304">
              <w:rPr>
                <w:rFonts w:cs="Arial"/>
                <w:b/>
                <w:color w:val="auto"/>
              </w:rPr>
              <w:t>C</w:t>
            </w:r>
            <w:r w:rsidR="00565AF0" w:rsidRPr="00207304">
              <w:rPr>
                <w:rFonts w:cs="Arial"/>
                <w:b/>
                <w:color w:val="auto"/>
              </w:rPr>
              <w:t>usker</w:t>
            </w:r>
            <w:r w:rsidR="0094532B" w:rsidRPr="00207304">
              <w:rPr>
                <w:rFonts w:cs="Arial"/>
                <w:b/>
                <w:color w:val="auto"/>
              </w:rPr>
              <w:t xml:space="preserve"> </w:t>
            </w:r>
            <w:r w:rsidR="00297E69" w:rsidRPr="00207304">
              <w:rPr>
                <w:rFonts w:cs="Arial"/>
                <w:b/>
                <w:color w:val="auto"/>
              </w:rPr>
              <w:t>0114</w:t>
            </w:r>
            <w:r w:rsidR="00493337">
              <w:rPr>
                <w:rFonts w:cs="Arial"/>
                <w:b/>
                <w:color w:val="auto"/>
              </w:rPr>
              <w:t xml:space="preserve"> </w:t>
            </w:r>
            <w:r w:rsidR="00297E69" w:rsidRPr="00207304">
              <w:rPr>
                <w:rFonts w:cs="Arial"/>
                <w:b/>
                <w:color w:val="auto"/>
              </w:rPr>
              <w:t>2</w:t>
            </w:r>
            <w:r w:rsidR="00297E69">
              <w:rPr>
                <w:rFonts w:cs="Arial"/>
                <w:b/>
                <w:color w:val="auto"/>
              </w:rPr>
              <w:t xml:space="preserve"> </w:t>
            </w:r>
            <w:r w:rsidR="00297E69" w:rsidRPr="00207304">
              <w:rPr>
                <w:rFonts w:cs="Arial"/>
                <w:b/>
                <w:color w:val="auto"/>
              </w:rPr>
              <w:t>742</w:t>
            </w:r>
            <w:r w:rsidR="00493337">
              <w:rPr>
                <w:rFonts w:cs="Arial"/>
                <w:b/>
                <w:color w:val="auto"/>
              </w:rPr>
              <w:t xml:space="preserve"> </w:t>
            </w:r>
            <w:r w:rsidR="00297E69" w:rsidRPr="00207304">
              <w:rPr>
                <w:rFonts w:cs="Arial"/>
                <w:b/>
                <w:color w:val="auto"/>
              </w:rPr>
              <w:t>971</w:t>
            </w:r>
            <w:r w:rsidRPr="0034199B">
              <w:rPr>
                <w:rFonts w:cs="Arial"/>
                <w:b/>
                <w:color w:val="auto"/>
              </w:rPr>
              <w:t xml:space="preserve">, Faustina Ofori 020 7340 7771 and </w:t>
            </w:r>
            <w:r w:rsidRPr="0034199B">
              <w:rPr>
                <w:b/>
                <w:color w:val="auto"/>
              </w:rPr>
              <w:t xml:space="preserve">Richard Taylor </w:t>
            </w:r>
            <w:r w:rsidRPr="0034199B">
              <w:rPr>
                <w:rFonts w:cs="Arial"/>
                <w:b/>
                <w:color w:val="auto"/>
              </w:rPr>
              <w:t>020 7340</w:t>
            </w:r>
            <w:r w:rsidR="003E4C9A">
              <w:rPr>
                <w:rFonts w:cs="Arial"/>
                <w:b/>
                <w:color w:val="auto"/>
              </w:rPr>
              <w:t xml:space="preserve"> </w:t>
            </w:r>
            <w:r w:rsidRPr="0034199B">
              <w:rPr>
                <w:rFonts w:cs="Arial"/>
                <w:b/>
                <w:color w:val="auto"/>
              </w:rPr>
              <w:t>7398</w:t>
            </w:r>
            <w:r w:rsidRPr="0034199B">
              <w:rPr>
                <w:rFonts w:cs="Arial"/>
                <w:color w:val="auto"/>
              </w:rPr>
              <w:t xml:space="preserve"> </w:t>
            </w:r>
          </w:p>
        </w:tc>
      </w:tr>
    </w:tbl>
    <w:p w14:paraId="23D0F362" w14:textId="77777777" w:rsidR="007F438A" w:rsidRDefault="007F438A" w:rsidP="007F438A">
      <w:pPr>
        <w:rPr>
          <w:b/>
          <w:color w:val="FF0000"/>
          <w:u w:val="single"/>
        </w:rPr>
      </w:pPr>
    </w:p>
    <w:p w14:paraId="31887145" w14:textId="7AB56F4A" w:rsidR="009C74D7" w:rsidRPr="00456AE5" w:rsidRDefault="009C74D7" w:rsidP="000A17E5">
      <w:pPr>
        <w:pStyle w:val="Heading2"/>
      </w:pPr>
      <w:bookmarkStart w:id="48" w:name="_Toc10793224"/>
      <w:r>
        <w:t>Main changes for 2018 to 2019</w:t>
      </w:r>
      <w:bookmarkEnd w:id="48"/>
      <w:r w:rsidRPr="00456AE5">
        <w:t xml:space="preserve"> </w:t>
      </w:r>
    </w:p>
    <w:p w14:paraId="5778B6FF" w14:textId="2B669429" w:rsidR="005B23B5" w:rsidRPr="00C67895" w:rsidRDefault="009C74D7" w:rsidP="00381825">
      <w:pPr>
        <w:spacing w:before="240"/>
      </w:pPr>
      <w:r w:rsidRPr="009C74D7">
        <w:t xml:space="preserve">Below you will find details of some of the key changes we </w:t>
      </w:r>
      <w:r>
        <w:t xml:space="preserve">would like to highlight for </w:t>
      </w:r>
      <w:r w:rsidR="00427CEC">
        <w:t xml:space="preserve">2018 </w:t>
      </w:r>
      <w:r>
        <w:t>to 2019</w:t>
      </w:r>
      <w:r w:rsidR="00644D49">
        <w:t xml:space="preserve">. </w:t>
      </w:r>
    </w:p>
    <w:bookmarkEnd w:id="2"/>
    <w:bookmarkEnd w:id="3"/>
    <w:bookmarkEnd w:id="4"/>
    <w:p w14:paraId="3178C0C0" w14:textId="4E083CB1" w:rsidR="00E86A4B" w:rsidRPr="00E86A4B" w:rsidRDefault="00152FEC" w:rsidP="000A17E5">
      <w:pPr>
        <w:pStyle w:val="Heading3"/>
      </w:pPr>
      <w:r>
        <w:t>High n</w:t>
      </w:r>
      <w:r w:rsidR="00E86A4B" w:rsidRPr="00E86A4B">
        <w:t xml:space="preserve">eeds </w:t>
      </w:r>
      <w:r>
        <w:t>e</w:t>
      </w:r>
      <w:r w:rsidR="00F05372">
        <w:t>xpenditure</w:t>
      </w:r>
    </w:p>
    <w:p w14:paraId="3241F519" w14:textId="7CF34BB3" w:rsidR="00E86A4B" w:rsidRDefault="000365AF" w:rsidP="00E86A4B">
      <w:pPr>
        <w:rPr>
          <w:rFonts w:cs="Arial"/>
        </w:rPr>
      </w:pPr>
      <w:r w:rsidRPr="00D82998">
        <w:rPr>
          <w:rFonts w:cs="Arial"/>
          <w:color w:val="auto"/>
        </w:rPr>
        <w:t>New line 1.0.2 for high needs place funding have been added. Guidance has been added on what should be included in th</w:t>
      </w:r>
      <w:r w:rsidR="00CD6359">
        <w:rPr>
          <w:rFonts w:cs="Arial"/>
          <w:color w:val="auto"/>
        </w:rPr>
        <w:t>is</w:t>
      </w:r>
      <w:r w:rsidRPr="00D82998">
        <w:rPr>
          <w:rFonts w:cs="Arial"/>
          <w:color w:val="auto"/>
        </w:rPr>
        <w:t xml:space="preserve"> line</w:t>
      </w:r>
      <w:r w:rsidR="00F62BAA" w:rsidRPr="00D82998">
        <w:rPr>
          <w:rFonts w:cs="Arial"/>
          <w:color w:val="auto"/>
        </w:rPr>
        <w:t>, see pages 1</w:t>
      </w:r>
      <w:r w:rsidR="00CD6359">
        <w:rPr>
          <w:rFonts w:cs="Arial"/>
          <w:color w:val="auto"/>
        </w:rPr>
        <w:t>3</w:t>
      </w:r>
      <w:r w:rsidR="00F62BAA" w:rsidRPr="00D82998">
        <w:rPr>
          <w:rFonts w:cs="Arial"/>
          <w:color w:val="auto"/>
        </w:rPr>
        <w:t xml:space="preserve"> to 1</w:t>
      </w:r>
      <w:r w:rsidR="00CD6359">
        <w:rPr>
          <w:rFonts w:cs="Arial"/>
          <w:color w:val="auto"/>
        </w:rPr>
        <w:t>4</w:t>
      </w:r>
      <w:r w:rsidR="00F62BAA" w:rsidRPr="00D82998">
        <w:rPr>
          <w:rFonts w:cs="Arial"/>
          <w:color w:val="auto"/>
        </w:rPr>
        <w:t xml:space="preserve">. </w:t>
      </w:r>
      <w:r w:rsidR="00F62BAA">
        <w:rPr>
          <w:rFonts w:cs="Arial"/>
        </w:rPr>
        <w:t>F</w:t>
      </w:r>
      <w:r w:rsidR="00E86A4B" w:rsidRPr="00E86A4B">
        <w:rPr>
          <w:rFonts w:cs="Arial"/>
        </w:rPr>
        <w:t>u</w:t>
      </w:r>
      <w:r w:rsidR="00E86A4B">
        <w:rPr>
          <w:rFonts w:cs="Arial"/>
        </w:rPr>
        <w:t>rther guidance has been provided</w:t>
      </w:r>
      <w:r w:rsidR="00E86A4B" w:rsidRPr="00E86A4B">
        <w:rPr>
          <w:rFonts w:cs="Arial"/>
        </w:rPr>
        <w:t xml:space="preserve"> </w:t>
      </w:r>
      <w:r w:rsidR="00140295">
        <w:rPr>
          <w:rFonts w:cs="Arial"/>
        </w:rPr>
        <w:t>o</w:t>
      </w:r>
      <w:r w:rsidR="00140295" w:rsidRPr="00E86A4B">
        <w:rPr>
          <w:rFonts w:cs="Arial"/>
        </w:rPr>
        <w:t xml:space="preserve">n </w:t>
      </w:r>
      <w:r w:rsidR="00E86A4B" w:rsidRPr="00E86A4B">
        <w:rPr>
          <w:rFonts w:cs="Arial"/>
        </w:rPr>
        <w:t>line 1.2.3 Top-up and other funding – non-maint</w:t>
      </w:r>
      <w:r w:rsidR="00E86A4B">
        <w:rPr>
          <w:rFonts w:cs="Arial"/>
        </w:rPr>
        <w:t xml:space="preserve">ained and independent providers. The guidance explains the factors to consider for entries within the special schools column and the post-school column. See page </w:t>
      </w:r>
      <w:r w:rsidR="006C0F52">
        <w:rPr>
          <w:rFonts w:cs="Arial"/>
        </w:rPr>
        <w:t>1</w:t>
      </w:r>
      <w:r w:rsidR="00CD6359">
        <w:rPr>
          <w:rFonts w:cs="Arial"/>
        </w:rPr>
        <w:t>7</w:t>
      </w:r>
      <w:r w:rsidR="006C0F52">
        <w:rPr>
          <w:rFonts w:cs="Arial"/>
        </w:rPr>
        <w:t xml:space="preserve"> </w:t>
      </w:r>
      <w:r w:rsidR="00E86A4B">
        <w:rPr>
          <w:rFonts w:cs="Arial"/>
        </w:rPr>
        <w:t>for further guidance.</w:t>
      </w:r>
    </w:p>
    <w:p w14:paraId="218ADD2F" w14:textId="478D10AB" w:rsidR="00E40574" w:rsidRDefault="00152FEC" w:rsidP="000A17E5">
      <w:pPr>
        <w:pStyle w:val="Heading3"/>
        <w:rPr>
          <w:lang w:eastAsia="en-US"/>
        </w:rPr>
      </w:pPr>
      <w:r>
        <w:rPr>
          <w:lang w:eastAsia="en-US"/>
        </w:rPr>
        <w:lastRenderedPageBreak/>
        <w:t>Early y</w:t>
      </w:r>
      <w:r w:rsidR="00A62EAC" w:rsidRPr="00A62EAC">
        <w:rPr>
          <w:lang w:eastAsia="en-US"/>
        </w:rPr>
        <w:t xml:space="preserve">ears </w:t>
      </w:r>
      <w:r>
        <w:rPr>
          <w:lang w:eastAsia="en-US"/>
        </w:rPr>
        <w:t>e</w:t>
      </w:r>
      <w:r w:rsidR="00F05372">
        <w:rPr>
          <w:lang w:eastAsia="en-US"/>
        </w:rPr>
        <w:t>xpenditure</w:t>
      </w:r>
    </w:p>
    <w:p w14:paraId="75EB6E1C" w14:textId="725F6C5B" w:rsidR="00A62EAC" w:rsidRDefault="00A62EAC" w:rsidP="00213EA3">
      <w:r>
        <w:rPr>
          <w:color w:val="auto"/>
          <w:lang w:eastAsia="en-US"/>
        </w:rPr>
        <w:t>Line 1.3.1</w:t>
      </w:r>
      <w:r w:rsidR="00113E2A">
        <w:rPr>
          <w:color w:val="auto"/>
          <w:lang w:eastAsia="en-US"/>
        </w:rPr>
        <w:t xml:space="preserve">: </w:t>
      </w:r>
      <w:r>
        <w:rPr>
          <w:color w:val="auto"/>
          <w:lang w:eastAsia="en-US"/>
        </w:rPr>
        <w:t xml:space="preserve">The line heading has been changed from Central expenditure on children under 5 to </w:t>
      </w:r>
      <w:r w:rsidR="00152FEC">
        <w:rPr>
          <w:b/>
          <w:color w:val="auto"/>
          <w:lang w:eastAsia="en-US"/>
        </w:rPr>
        <w:t>c</w:t>
      </w:r>
      <w:r w:rsidRPr="00A62EAC">
        <w:rPr>
          <w:b/>
          <w:color w:val="auto"/>
          <w:lang w:eastAsia="en-US"/>
        </w:rPr>
        <w:t>entral expenditure on early years entitlement</w:t>
      </w:r>
      <w:r>
        <w:rPr>
          <w:color w:val="auto"/>
          <w:lang w:eastAsia="en-US"/>
        </w:rPr>
        <w:t xml:space="preserve">. </w:t>
      </w:r>
      <w:r>
        <w:t xml:space="preserve">See page </w:t>
      </w:r>
      <w:r w:rsidR="00CD6359">
        <w:t>19</w:t>
      </w:r>
      <w:r w:rsidR="006C0F52">
        <w:t xml:space="preserve"> </w:t>
      </w:r>
      <w:r>
        <w:t>for further guidance.</w:t>
      </w:r>
    </w:p>
    <w:p w14:paraId="04257EC1" w14:textId="63177F84" w:rsidR="00941D03" w:rsidRPr="005B26D9" w:rsidRDefault="00941D03" w:rsidP="00941D03">
      <w:pPr>
        <w:pStyle w:val="Heading3"/>
        <w:rPr>
          <w:rStyle w:val="Strong"/>
          <w:b/>
          <w:bCs/>
          <w:color w:val="0D0D0D" w:themeColor="text1" w:themeTint="F2"/>
          <w:sz w:val="20"/>
          <w:szCs w:val="20"/>
        </w:rPr>
      </w:pPr>
      <w:r w:rsidRPr="00AD0EFE">
        <w:rPr>
          <w:rStyle w:val="Strong"/>
          <w:b/>
        </w:rPr>
        <w:t xml:space="preserve">Central provision within schools </w:t>
      </w:r>
      <w:r w:rsidR="007B26E1">
        <w:rPr>
          <w:rStyle w:val="Strong"/>
          <w:b/>
        </w:rPr>
        <w:t>s</w:t>
      </w:r>
      <w:r w:rsidR="00F05372">
        <w:rPr>
          <w:rStyle w:val="Strong"/>
          <w:b/>
        </w:rPr>
        <w:t>pend</w:t>
      </w:r>
    </w:p>
    <w:p w14:paraId="0DB90601" w14:textId="799B4BB1" w:rsidR="00941D03" w:rsidRDefault="00941D03" w:rsidP="00213EA3">
      <w:r>
        <w:t xml:space="preserve">Line 1.4.10: The line heading has been changed from Growth/Infant class sizes to </w:t>
      </w:r>
      <w:r w:rsidR="00AD4FAA" w:rsidRPr="00AD4FAA">
        <w:rPr>
          <w:b/>
        </w:rPr>
        <w:t>Pupil</w:t>
      </w:r>
      <w:r w:rsidR="00AD4FAA">
        <w:t xml:space="preserve"> </w:t>
      </w:r>
      <w:r w:rsidRPr="00941D03">
        <w:rPr>
          <w:b/>
        </w:rPr>
        <w:t>Growth</w:t>
      </w:r>
      <w:r>
        <w:t xml:space="preserve">. </w:t>
      </w:r>
    </w:p>
    <w:p w14:paraId="74521A22" w14:textId="453F48C7" w:rsidR="00941D03" w:rsidRDefault="00941D03" w:rsidP="00213EA3">
      <w:r>
        <w:t xml:space="preserve">Line 1.4.13: A new line has been included, </w:t>
      </w:r>
      <w:r w:rsidRPr="00941D03">
        <w:rPr>
          <w:b/>
        </w:rPr>
        <w:t>Infant class sizes</w:t>
      </w:r>
      <w:r>
        <w:t xml:space="preserve">. This change has been made to distinguish between growth and infant class sizes, to help inform future policy developments. </w:t>
      </w:r>
      <w:r w:rsidR="00FE3ABB">
        <w:t xml:space="preserve">See pages </w:t>
      </w:r>
      <w:r w:rsidR="007A6A9F">
        <w:t>2</w:t>
      </w:r>
      <w:r w:rsidR="00967A6A">
        <w:t>1</w:t>
      </w:r>
      <w:r w:rsidR="007A6A9F">
        <w:t xml:space="preserve"> to 2</w:t>
      </w:r>
      <w:r w:rsidR="00967A6A">
        <w:t>2</w:t>
      </w:r>
      <w:r>
        <w:t xml:space="preserve"> for further guidance. </w:t>
      </w:r>
    </w:p>
    <w:p w14:paraId="2715561B" w14:textId="74D8529D" w:rsidR="00A62EAC" w:rsidRPr="00A62EAC" w:rsidRDefault="00A62EAC" w:rsidP="001B7267">
      <w:pPr>
        <w:pStyle w:val="Heading3"/>
      </w:pPr>
      <w:r w:rsidRPr="00A62EAC">
        <w:t xml:space="preserve">Sure start children’s centres and other spend on children under 5 </w:t>
      </w:r>
    </w:p>
    <w:p w14:paraId="01B71299" w14:textId="0137740E" w:rsidR="00A62EAC" w:rsidRDefault="00A62EAC" w:rsidP="00A62EAC">
      <w:r>
        <w:t>Line 3.0.4</w:t>
      </w:r>
      <w:r w:rsidR="00113E2A">
        <w:t>:</w:t>
      </w:r>
      <w:r>
        <w:t xml:space="preserve"> The </w:t>
      </w:r>
      <w:r w:rsidR="009C7132">
        <w:t xml:space="preserve">LA Table </w:t>
      </w:r>
      <w:r>
        <w:t xml:space="preserve">line heading </w:t>
      </w:r>
      <w:r w:rsidR="009C7132">
        <w:t xml:space="preserve">description </w:t>
      </w:r>
      <w:r>
        <w:t xml:space="preserve">has been changed from Other early years funding to </w:t>
      </w:r>
      <w:r w:rsidRPr="00A62EAC">
        <w:rPr>
          <w:b/>
        </w:rPr>
        <w:t>Other spend on children under 5.</w:t>
      </w:r>
    </w:p>
    <w:p w14:paraId="0FFD011F" w14:textId="050EC960" w:rsidR="00A62EAC" w:rsidRPr="00A62EAC" w:rsidRDefault="00A62EAC" w:rsidP="00A62EAC">
      <w:pPr>
        <w:rPr>
          <w:b/>
        </w:rPr>
      </w:pPr>
      <w:r>
        <w:t>Line 3.0.5</w:t>
      </w:r>
      <w:r w:rsidR="00113E2A">
        <w:t>:</w:t>
      </w:r>
      <w:r>
        <w:t xml:space="preserve"> The </w:t>
      </w:r>
      <w:r w:rsidR="009C7132">
        <w:t xml:space="preserve">LA Table </w:t>
      </w:r>
      <w:r>
        <w:t xml:space="preserve">line heading </w:t>
      </w:r>
      <w:r w:rsidR="009C7132">
        <w:t xml:space="preserve">description </w:t>
      </w:r>
      <w:r>
        <w:t xml:space="preserve">has been changed from Total Sure Start Children’s Centres and early years funding to </w:t>
      </w:r>
      <w:r w:rsidRPr="00A62EAC">
        <w:rPr>
          <w:b/>
        </w:rPr>
        <w:t xml:space="preserve">Total Sure Start Children’s Centres and other spend on </w:t>
      </w:r>
      <w:r w:rsidR="00140295">
        <w:rPr>
          <w:b/>
        </w:rPr>
        <w:t>c</w:t>
      </w:r>
      <w:r w:rsidR="00140295" w:rsidRPr="00A62EAC">
        <w:rPr>
          <w:b/>
        </w:rPr>
        <w:t xml:space="preserve">hildren </w:t>
      </w:r>
      <w:r w:rsidRPr="00A62EAC">
        <w:rPr>
          <w:b/>
        </w:rPr>
        <w:t xml:space="preserve">under 5. </w:t>
      </w:r>
    </w:p>
    <w:p w14:paraId="6976FACD" w14:textId="7C55073E" w:rsidR="00A62EAC" w:rsidRDefault="00381825" w:rsidP="00A62EAC">
      <w:r>
        <w:t xml:space="preserve">See page </w:t>
      </w:r>
      <w:r w:rsidR="00796282">
        <w:t>39</w:t>
      </w:r>
      <w:r w:rsidR="006C0F52">
        <w:t xml:space="preserve"> </w:t>
      </w:r>
      <w:r>
        <w:t>for further guidance.</w:t>
      </w:r>
    </w:p>
    <w:p w14:paraId="0D677245" w14:textId="04F562FE" w:rsidR="00A62EAC" w:rsidRDefault="00A62EAC" w:rsidP="00A62EAC">
      <w:r>
        <w:t xml:space="preserve">The </w:t>
      </w:r>
      <w:r w:rsidR="009C7132">
        <w:t>description changes above</w:t>
      </w:r>
      <w:r w:rsidR="00381825">
        <w:t xml:space="preserve"> have</w:t>
      </w:r>
      <w:r>
        <w:t xml:space="preserve"> been made to distinguish</w:t>
      </w:r>
      <w:r w:rsidR="009C7132">
        <w:t xml:space="preserve"> the</w:t>
      </w:r>
      <w:r>
        <w:t xml:space="preserve"> </w:t>
      </w:r>
      <w:r w:rsidR="00140295">
        <w:t>‘</w:t>
      </w:r>
      <w:r>
        <w:t>early years entitlement</w:t>
      </w:r>
      <w:r w:rsidR="00140295">
        <w:t xml:space="preserve">’ </w:t>
      </w:r>
      <w:r>
        <w:t xml:space="preserve">funding </w:t>
      </w:r>
      <w:r w:rsidR="00140295">
        <w:t xml:space="preserve">from </w:t>
      </w:r>
      <w:r>
        <w:t>Children</w:t>
      </w:r>
      <w:r w:rsidR="00140295">
        <w:t>’s</w:t>
      </w:r>
      <w:r>
        <w:t xml:space="preserve"> Centre funding and </w:t>
      </w:r>
      <w:r w:rsidR="00140295">
        <w:t>‘</w:t>
      </w:r>
      <w:r>
        <w:t>other early years</w:t>
      </w:r>
      <w:r w:rsidR="00140295">
        <w:t xml:space="preserve">’ </w:t>
      </w:r>
      <w:r>
        <w:t>funding.</w:t>
      </w:r>
      <w:r w:rsidR="009C7132">
        <w:t xml:space="preserve"> These changes will be reflected in the Section 251 Budget </w:t>
      </w:r>
      <w:r w:rsidR="007D08E4">
        <w:t xml:space="preserve">Statistical First Release </w:t>
      </w:r>
      <w:r w:rsidR="009C7132">
        <w:t xml:space="preserve">tables as relevant. </w:t>
      </w:r>
    </w:p>
    <w:p w14:paraId="764F9384" w14:textId="4654FC7F" w:rsidR="00A62EAC" w:rsidRPr="00381825" w:rsidRDefault="00381825" w:rsidP="001B7267">
      <w:pPr>
        <w:pStyle w:val="Heading3"/>
      </w:pPr>
      <w:r w:rsidRPr="00381825">
        <w:t xml:space="preserve">Children </w:t>
      </w:r>
      <w:r w:rsidRPr="000A17E5">
        <w:t>looked</w:t>
      </w:r>
      <w:r w:rsidRPr="00381825">
        <w:t xml:space="preserve"> after </w:t>
      </w:r>
    </w:p>
    <w:p w14:paraId="3B8783D7" w14:textId="083B5981" w:rsidR="00A62EAC" w:rsidRPr="00381825" w:rsidRDefault="00381825" w:rsidP="00381825">
      <w:pPr>
        <w:rPr>
          <w:bCs/>
        </w:rPr>
      </w:pPr>
      <w:r w:rsidRPr="00381825">
        <w:rPr>
          <w:bCs/>
        </w:rPr>
        <w:t>Line 3.1.2</w:t>
      </w:r>
      <w:r w:rsidR="00EF5602">
        <w:rPr>
          <w:bCs/>
        </w:rPr>
        <w:t>a</w:t>
      </w:r>
      <w:r w:rsidR="00113E2A">
        <w:rPr>
          <w:bCs/>
        </w:rPr>
        <w:t>:</w:t>
      </w:r>
      <w:r w:rsidRPr="00381825">
        <w:rPr>
          <w:bCs/>
        </w:rPr>
        <w:t xml:space="preserve"> The line heading has been changed from </w:t>
      </w:r>
      <w:r>
        <w:rPr>
          <w:bCs/>
        </w:rPr>
        <w:t>Fostering s</w:t>
      </w:r>
      <w:r w:rsidRPr="00381825">
        <w:rPr>
          <w:bCs/>
        </w:rPr>
        <w:t xml:space="preserve">ervices to </w:t>
      </w:r>
      <w:r w:rsidRPr="00381825">
        <w:rPr>
          <w:rFonts w:cs="Arial"/>
          <w:b/>
        </w:rPr>
        <w:t xml:space="preserve">Fostering services (excluding fees and allowances for </w:t>
      </w:r>
      <w:r w:rsidR="00534279">
        <w:rPr>
          <w:rFonts w:cs="Arial"/>
          <w:b/>
        </w:rPr>
        <w:t xml:space="preserve">local authority </w:t>
      </w:r>
      <w:r w:rsidRPr="00381825">
        <w:rPr>
          <w:rFonts w:cs="Arial"/>
          <w:b/>
        </w:rPr>
        <w:t>foster carers):</w:t>
      </w:r>
      <w:r>
        <w:rPr>
          <w:rFonts w:cs="Arial"/>
        </w:rPr>
        <w:t xml:space="preserve"> </w:t>
      </w:r>
    </w:p>
    <w:p w14:paraId="21AED11A" w14:textId="25BD42F1" w:rsidR="00A62EAC" w:rsidRDefault="00381825" w:rsidP="00A62EAC">
      <w:pPr>
        <w:rPr>
          <w:b/>
          <w:bCs/>
          <w:color w:val="auto"/>
        </w:rPr>
      </w:pPr>
      <w:r>
        <w:t>Line 3.1.</w:t>
      </w:r>
      <w:r w:rsidR="00995845">
        <w:t>2b</w:t>
      </w:r>
      <w:r w:rsidR="00113E2A">
        <w:t>:</w:t>
      </w:r>
      <w:r>
        <w:t xml:space="preserve"> A new line has been included</w:t>
      </w:r>
      <w:r w:rsidR="005D2A04">
        <w:t>,</w:t>
      </w:r>
      <w:r>
        <w:t xml:space="preserve"> </w:t>
      </w:r>
      <w:r w:rsidRPr="009C634C">
        <w:rPr>
          <w:b/>
          <w:bCs/>
          <w:color w:val="auto"/>
        </w:rPr>
        <w:t xml:space="preserve">Fostering services (fees and allowances for </w:t>
      </w:r>
      <w:r w:rsidR="00534279">
        <w:rPr>
          <w:b/>
          <w:bCs/>
          <w:color w:val="auto"/>
        </w:rPr>
        <w:t>local authority</w:t>
      </w:r>
      <w:r w:rsidRPr="009C634C">
        <w:rPr>
          <w:b/>
          <w:bCs/>
          <w:color w:val="auto"/>
        </w:rPr>
        <w:t xml:space="preserve"> foster carers)</w:t>
      </w:r>
    </w:p>
    <w:p w14:paraId="0FC7B599" w14:textId="4623F4E5" w:rsidR="009C74D7" w:rsidRPr="009C74D7" w:rsidRDefault="00381825" w:rsidP="00213EA3">
      <w:pPr>
        <w:rPr>
          <w:b/>
          <w:color w:val="1F497D" w:themeColor="text2"/>
        </w:rPr>
      </w:pPr>
      <w:r w:rsidRPr="00381825">
        <w:rPr>
          <w:bCs/>
          <w:color w:val="auto"/>
        </w:rPr>
        <w:t>See page</w:t>
      </w:r>
      <w:r w:rsidR="00EF5602">
        <w:rPr>
          <w:bCs/>
          <w:color w:val="auto"/>
        </w:rPr>
        <w:t>s</w:t>
      </w:r>
      <w:r w:rsidRPr="00381825">
        <w:rPr>
          <w:bCs/>
          <w:color w:val="auto"/>
        </w:rPr>
        <w:t xml:space="preserve"> 4</w:t>
      </w:r>
      <w:r w:rsidR="00DD49C0">
        <w:rPr>
          <w:bCs/>
          <w:color w:val="auto"/>
        </w:rPr>
        <w:t>0</w:t>
      </w:r>
      <w:r w:rsidR="00EF5602">
        <w:rPr>
          <w:bCs/>
          <w:color w:val="auto"/>
        </w:rPr>
        <w:t xml:space="preserve"> to 4</w:t>
      </w:r>
      <w:r w:rsidR="00DD49C0">
        <w:rPr>
          <w:bCs/>
          <w:color w:val="auto"/>
        </w:rPr>
        <w:t>1</w:t>
      </w:r>
      <w:r w:rsidRPr="00381825">
        <w:rPr>
          <w:bCs/>
          <w:color w:val="auto"/>
        </w:rPr>
        <w:t xml:space="preserve"> for further guidance</w:t>
      </w:r>
      <w:r w:rsidR="00140295">
        <w:rPr>
          <w:bCs/>
          <w:color w:val="auto"/>
        </w:rPr>
        <w:t>.</w:t>
      </w:r>
      <w:r w:rsidRPr="00381825">
        <w:rPr>
          <w:bCs/>
          <w:color w:val="auto"/>
        </w:rPr>
        <w:t xml:space="preserve"> </w:t>
      </w:r>
    </w:p>
    <w:p w14:paraId="01EBDB24" w14:textId="10A3DB9D" w:rsidR="005B23B5" w:rsidRPr="005B26D9" w:rsidRDefault="005B23B5" w:rsidP="005B23B5">
      <w:pPr>
        <w:spacing w:before="240"/>
      </w:pPr>
    </w:p>
    <w:p w14:paraId="2F61E896" w14:textId="77777777" w:rsidR="007F438A" w:rsidRDefault="007F438A" w:rsidP="007F438A">
      <w:pPr>
        <w:pStyle w:val="Heading1"/>
      </w:pPr>
      <w:bookmarkStart w:id="49" w:name="_Toc482890222"/>
      <w:bookmarkStart w:id="50" w:name="_Toc512948742"/>
      <w:bookmarkStart w:id="51" w:name="_Toc10793225"/>
      <w:bookmarkStart w:id="52" w:name="_Toc469565547"/>
      <w:r>
        <w:lastRenderedPageBreak/>
        <w:t>Notes to Table A: LA Level Information</w:t>
      </w:r>
      <w:bookmarkEnd w:id="49"/>
      <w:bookmarkEnd w:id="50"/>
      <w:bookmarkEnd w:id="51"/>
      <w:r>
        <w:t xml:space="preserve"> </w:t>
      </w:r>
    </w:p>
    <w:p w14:paraId="5A249224" w14:textId="0E4ED0F3" w:rsidR="007F438A" w:rsidRPr="00AE5587" w:rsidRDefault="007F438A" w:rsidP="007F438A">
      <w:pPr>
        <w:pStyle w:val="Heading2"/>
        <w:spacing w:line="288" w:lineRule="auto"/>
      </w:pPr>
      <w:bookmarkStart w:id="53" w:name="_Toc512948743"/>
      <w:bookmarkStart w:id="54" w:name="_Toc10793226"/>
      <w:r w:rsidRPr="00AE5587">
        <w:t>General principles</w:t>
      </w:r>
      <w:bookmarkEnd w:id="52"/>
      <w:bookmarkEnd w:id="53"/>
      <w:bookmarkEnd w:id="54"/>
    </w:p>
    <w:p w14:paraId="48074C24" w14:textId="1D8B7A89" w:rsidR="007F438A" w:rsidRPr="00505A3A" w:rsidRDefault="007F438A" w:rsidP="007F438A">
      <w:pPr>
        <w:rPr>
          <w:rStyle w:val="Strong"/>
          <w:color w:val="104F75"/>
          <w:sz w:val="32"/>
          <w:szCs w:val="32"/>
        </w:rPr>
      </w:pPr>
      <w:r w:rsidRPr="00505A3A">
        <w:rPr>
          <w:rStyle w:val="Strong"/>
        </w:rPr>
        <w:t xml:space="preserve">Guidance for the completion of the </w:t>
      </w:r>
      <w:r>
        <w:rPr>
          <w:rStyle w:val="Strong"/>
        </w:rPr>
        <w:t>local authority</w:t>
      </w:r>
      <w:r w:rsidRPr="00505A3A">
        <w:rPr>
          <w:rStyle w:val="Strong"/>
        </w:rPr>
        <w:t xml:space="preserve"> level information covers funding period 201</w:t>
      </w:r>
      <w:r w:rsidR="00CD6359">
        <w:rPr>
          <w:rStyle w:val="Strong"/>
        </w:rPr>
        <w:t>8</w:t>
      </w:r>
      <w:r>
        <w:rPr>
          <w:rStyle w:val="Strong"/>
        </w:rPr>
        <w:t xml:space="preserve"> to 20</w:t>
      </w:r>
      <w:r w:rsidRPr="00505A3A">
        <w:rPr>
          <w:rStyle w:val="Strong"/>
        </w:rPr>
        <w:t>1</w:t>
      </w:r>
      <w:r w:rsidR="00CD6359">
        <w:rPr>
          <w:rStyle w:val="Strong"/>
        </w:rPr>
        <w:t>9</w:t>
      </w:r>
      <w:r w:rsidRPr="00BB5EFA">
        <w:rPr>
          <w:rStyle w:val="Strong"/>
          <w:b w:val="0"/>
        </w:rPr>
        <w:t>.</w:t>
      </w:r>
    </w:p>
    <w:p w14:paraId="5B00CB7B" w14:textId="77777777" w:rsidR="007F438A" w:rsidRDefault="007F438A" w:rsidP="007F438A">
      <w:r>
        <w:t>Outturn statements give details of local authority revenue expenditure.</w:t>
      </w:r>
    </w:p>
    <w:p w14:paraId="488B15AF" w14:textId="77777777" w:rsidR="007F438A" w:rsidRDefault="007F438A" w:rsidP="007F438A">
      <w:r>
        <w:t xml:space="preserve">Enter in each line, as appropriate, the amount of spending by the authority (excluding any delegated or devolved funding) on the expenditure categories in the lines.  Where there is no amount to be entered in any particular cell a zero (“0”) is to be used.  </w:t>
      </w:r>
    </w:p>
    <w:p w14:paraId="1ACBB8E9" w14:textId="77777777" w:rsidR="007F438A" w:rsidRDefault="007F438A" w:rsidP="007F438A">
      <w:r>
        <w:t xml:space="preserve">Administrative costs or overheads attributable to that description of expenditure must be included under the appropriate item head, if necessary suitably apportioned between school types etc. Similar treatment will apply to expenditure in relation to support for IT systems.  </w:t>
      </w:r>
    </w:p>
    <w:p w14:paraId="1481906C" w14:textId="77777777" w:rsidR="007F438A" w:rsidRDefault="007F438A" w:rsidP="007F438A">
      <w:pPr>
        <w:pStyle w:val="Heading3"/>
      </w:pPr>
      <w:bookmarkStart w:id="55" w:name="_Toc512948744"/>
      <w:r>
        <w:t>High needs expenditure</w:t>
      </w:r>
      <w:bookmarkEnd w:id="55"/>
      <w:r>
        <w:t xml:space="preserve"> </w:t>
      </w:r>
    </w:p>
    <w:p w14:paraId="498E478A" w14:textId="77777777" w:rsidR="007F438A" w:rsidRDefault="007F438A" w:rsidP="007F438A">
      <w:r>
        <w:t>This covers expenditure outside the individual schools budget (ISB) on children and young people with special educational needs and those who require alternative provision.</w:t>
      </w:r>
    </w:p>
    <w:p w14:paraId="725B5DD5" w14:textId="77777777" w:rsidR="007F438A" w:rsidRDefault="007F438A" w:rsidP="007F438A">
      <w:pPr>
        <w:pStyle w:val="Heading3"/>
      </w:pPr>
      <w:bookmarkStart w:id="56" w:name="_Toc512948745"/>
      <w:r>
        <w:t>Early years expenditure</w:t>
      </w:r>
      <w:bookmarkEnd w:id="56"/>
    </w:p>
    <w:p w14:paraId="362BB961" w14:textId="77777777" w:rsidR="007F438A" w:rsidRDefault="007F438A" w:rsidP="007F438A">
      <w:r>
        <w:t xml:space="preserve">This applies whether it is attached to a maintained school or whether it is private provision funded by the local authority in some way, but not Sure Start which includes a wide range of services and is included in s251 table A1. </w:t>
      </w:r>
    </w:p>
    <w:p w14:paraId="46738199" w14:textId="38346C84" w:rsidR="007F438A" w:rsidRDefault="007F438A" w:rsidP="007F438A">
      <w:pPr>
        <w:pStyle w:val="Heading2"/>
      </w:pPr>
      <w:bookmarkStart w:id="57" w:name="_Toc482890224"/>
      <w:bookmarkStart w:id="58" w:name="_Toc512948746"/>
      <w:bookmarkStart w:id="59" w:name="_Toc10793227"/>
      <w:r>
        <w:t>Guidance to column headings</w:t>
      </w:r>
      <w:bookmarkEnd w:id="57"/>
      <w:bookmarkEnd w:id="58"/>
      <w:bookmarkEnd w:id="59"/>
      <w:r>
        <w:t xml:space="preserve"> </w:t>
      </w:r>
    </w:p>
    <w:p w14:paraId="583FAFBC" w14:textId="77777777" w:rsidR="007F438A" w:rsidRPr="007C0780" w:rsidRDefault="007F438A" w:rsidP="007F438A">
      <w:pPr>
        <w:pStyle w:val="ListParagraph"/>
        <w:numPr>
          <w:ilvl w:val="0"/>
          <w:numId w:val="16"/>
        </w:numPr>
        <w:spacing w:before="240"/>
        <w:contextualSpacing w:val="0"/>
        <w:rPr>
          <w:color w:val="FF0000"/>
        </w:rPr>
      </w:pPr>
      <w:r>
        <w:t xml:space="preserve">Early years column – includes the free entitlement in maintained nursery schools, nursery classes and private, voluntary and independent providers (including funded childminders) and therefore must include the total expenditure within the early years single funding </w:t>
      </w:r>
      <w:r w:rsidRPr="00211FCA">
        <w:t>formula for 2, 3 and 4 year olds</w:t>
      </w:r>
      <w:r>
        <w:t>. Also include other relevant expenditure on early years children:</w:t>
      </w:r>
      <w:r w:rsidRPr="00BB5EFA">
        <w:rPr>
          <w:color w:val="auto"/>
        </w:rPr>
        <w:t xml:space="preserve"> </w:t>
      </w:r>
      <w:r>
        <w:t xml:space="preserve">special educational needs inclusion fund top up grant, </w:t>
      </w:r>
      <w:r w:rsidRPr="00CC5EFA">
        <w:t xml:space="preserve">the </w:t>
      </w:r>
      <w:r>
        <w:t>e</w:t>
      </w:r>
      <w:r w:rsidRPr="00CC5EFA">
        <w:t xml:space="preserve">arly </w:t>
      </w:r>
      <w:r>
        <w:t>y</w:t>
      </w:r>
      <w:r w:rsidRPr="00CC5EFA">
        <w:t xml:space="preserve">ears </w:t>
      </w:r>
      <w:r>
        <w:t>p</w:t>
      </w:r>
      <w:r w:rsidRPr="00CC5EFA">
        <w:t xml:space="preserve">upil </w:t>
      </w:r>
      <w:r>
        <w:t>p</w:t>
      </w:r>
      <w:r w:rsidRPr="00CC5EFA">
        <w:t>remium</w:t>
      </w:r>
      <w:r>
        <w:t xml:space="preserve"> (EYPP),</w:t>
      </w:r>
      <w:r w:rsidRPr="00CC5EFA">
        <w:t xml:space="preserve"> and the </w:t>
      </w:r>
      <w:r>
        <w:t>d</w:t>
      </w:r>
      <w:r w:rsidRPr="00CC5EFA">
        <w:t xml:space="preserve">isability </w:t>
      </w:r>
      <w:r>
        <w:t>a</w:t>
      </w:r>
      <w:r w:rsidRPr="00CC5EFA">
        <w:t xml:space="preserve">ccess </w:t>
      </w:r>
      <w:r>
        <w:t>f</w:t>
      </w:r>
      <w:r w:rsidRPr="00CC5EFA">
        <w:t>und</w:t>
      </w:r>
      <w:r>
        <w:t xml:space="preserve"> (DAF)</w:t>
      </w:r>
      <w:r w:rsidRPr="00CC5EFA">
        <w:t xml:space="preserve">. </w:t>
      </w:r>
    </w:p>
    <w:p w14:paraId="1E45A161" w14:textId="77777777" w:rsidR="007F438A" w:rsidRDefault="007F438A" w:rsidP="007F438A">
      <w:pPr>
        <w:pStyle w:val="ListParagraph"/>
        <w:numPr>
          <w:ilvl w:val="0"/>
          <w:numId w:val="0"/>
        </w:numPr>
        <w:spacing w:before="240"/>
        <w:ind w:left="720"/>
      </w:pPr>
      <w:r w:rsidRPr="002C006B">
        <w:t>In this column include everything relating to pupils under 5</w:t>
      </w:r>
      <w:r>
        <w:t xml:space="preserve"> who are not in reception classes.</w:t>
      </w:r>
    </w:p>
    <w:p w14:paraId="704CD729" w14:textId="77777777" w:rsidR="007F438A" w:rsidRDefault="007F438A" w:rsidP="007F438A">
      <w:pPr>
        <w:spacing w:before="240"/>
        <w:ind w:left="720"/>
      </w:pPr>
      <w:r w:rsidRPr="002C006B">
        <w:t>Nothing for this age range should appear in the prim</w:t>
      </w:r>
      <w:r>
        <w:t>ary column.</w:t>
      </w:r>
    </w:p>
    <w:p w14:paraId="0778DBAE" w14:textId="77777777" w:rsidR="007F438A" w:rsidRDefault="007F438A" w:rsidP="00152FEC">
      <w:pPr>
        <w:pStyle w:val="ListParagraph"/>
      </w:pPr>
      <w:r>
        <w:lastRenderedPageBreak/>
        <w:t xml:space="preserve">Primary (reception +) column – includes, first, infants, juniors and middle-deemed-primary </w:t>
      </w:r>
      <w:r w:rsidRPr="00152FEC">
        <w:t>schools</w:t>
      </w:r>
      <w:r>
        <w:t xml:space="preserve"> plus units attached to them, such as immigrant centres, and special education units attached to primary phase schools. This must exclude all expenditure within the early years single funding formula.</w:t>
      </w:r>
    </w:p>
    <w:p w14:paraId="42904760" w14:textId="77777777" w:rsidR="007F438A" w:rsidRPr="000B7B65" w:rsidRDefault="007F438A" w:rsidP="00152FEC">
      <w:pPr>
        <w:pStyle w:val="ListParagraph"/>
      </w:pPr>
      <w:r w:rsidRPr="000B7B65">
        <w:t xml:space="preserve">Secondary column – </w:t>
      </w:r>
      <w:r>
        <w:t>i</w:t>
      </w:r>
      <w:r w:rsidRPr="000B7B65">
        <w:t>ncludes secondary and middle-deemed</w:t>
      </w:r>
      <w:r>
        <w:t>-</w:t>
      </w:r>
      <w:r w:rsidRPr="000B7B65">
        <w:t xml:space="preserve">secondary schools. Include all special units attached to secondary schools. </w:t>
      </w:r>
      <w:r>
        <w:t>Include funding for sixth forms.</w:t>
      </w:r>
    </w:p>
    <w:p w14:paraId="340F0B50" w14:textId="77777777" w:rsidR="007F438A" w:rsidRPr="00211FCA" w:rsidRDefault="007F438A" w:rsidP="00152FEC">
      <w:pPr>
        <w:pStyle w:val="ListParagraph"/>
        <w:rPr>
          <w:b/>
        </w:rPr>
      </w:pPr>
      <w:r w:rsidRPr="00211FCA">
        <w:rPr>
          <w:color w:val="000000"/>
        </w:rPr>
        <w:t>All through</w:t>
      </w:r>
      <w:r w:rsidRPr="00211FCA">
        <w:t xml:space="preserve"> </w:t>
      </w:r>
      <w:r w:rsidRPr="00152FEC">
        <w:t>schools</w:t>
      </w:r>
      <w:r w:rsidRPr="00211FCA">
        <w:t xml:space="preserve"> should be apportioned between phases and between the appropriate columns</w:t>
      </w:r>
      <w:r>
        <w:t>.</w:t>
      </w:r>
    </w:p>
    <w:p w14:paraId="4031C2F2" w14:textId="77777777" w:rsidR="007F438A" w:rsidRPr="00493ABE" w:rsidRDefault="007F438A" w:rsidP="00152FEC">
      <w:pPr>
        <w:pStyle w:val="ListParagraph"/>
      </w:pPr>
      <w:r>
        <w:t>SEN / s</w:t>
      </w:r>
      <w:r w:rsidRPr="000B7B65">
        <w:t xml:space="preserve">pecial </w:t>
      </w:r>
      <w:r w:rsidRPr="00152FEC">
        <w:t>schools</w:t>
      </w:r>
      <w:r w:rsidRPr="000B7B65">
        <w:t xml:space="preserve"> column</w:t>
      </w:r>
      <w:r>
        <w:t xml:space="preserve"> – t</w:t>
      </w:r>
      <w:r w:rsidRPr="000B7B65">
        <w:t>his covers special schools and special academies</w:t>
      </w:r>
      <w:r w:rsidRPr="00493ABE">
        <w:t>, including hospital schools. Do not include special education units attached to, or resourced provision in</w:t>
      </w:r>
      <w:r>
        <w:t>, primary and secondary schools.</w:t>
      </w:r>
    </w:p>
    <w:p w14:paraId="5010914F" w14:textId="77777777" w:rsidR="007F438A" w:rsidRPr="00493ABE" w:rsidRDefault="007F438A" w:rsidP="00152FEC">
      <w:pPr>
        <w:pStyle w:val="ListParagraph"/>
      </w:pPr>
      <w:r w:rsidRPr="00493ABE">
        <w:t>AP</w:t>
      </w:r>
      <w:r>
        <w:t xml:space="preserve"> </w:t>
      </w:r>
      <w:r w:rsidRPr="00493ABE">
        <w:t xml:space="preserve">/ PRUs </w:t>
      </w:r>
      <w:r w:rsidRPr="00152FEC">
        <w:t>column</w:t>
      </w:r>
      <w:r>
        <w:t xml:space="preserve"> – t</w:t>
      </w:r>
      <w:r w:rsidRPr="00493ABE">
        <w:t>his covers pupil referral units, and other alternative provision made under section 19 of the Education Act 1996, including hospital education pro</w:t>
      </w:r>
      <w:r>
        <w:t>vision in PRUs and AP academies.</w:t>
      </w:r>
    </w:p>
    <w:p w14:paraId="26A363E9" w14:textId="77777777" w:rsidR="007F438A" w:rsidRPr="004C4C31" w:rsidRDefault="007F438A" w:rsidP="00152FEC">
      <w:pPr>
        <w:pStyle w:val="ListParagraph"/>
      </w:pPr>
      <w:r w:rsidRPr="000B7B65">
        <w:t>Post-school column –</w:t>
      </w:r>
      <w:r>
        <w:t xml:space="preserve"> t</w:t>
      </w:r>
      <w:r w:rsidRPr="00493ABE">
        <w:t xml:space="preserve">his covers FE colleges, sixth form colleges, </w:t>
      </w:r>
      <w:r w:rsidRPr="000B7B65">
        <w:t>independent colleges</w:t>
      </w:r>
      <w:r>
        <w:t xml:space="preserve">, </w:t>
      </w:r>
      <w:r w:rsidRPr="00152FEC">
        <w:t>special</w:t>
      </w:r>
      <w:r>
        <w:t xml:space="preserve"> post-16 institutions</w:t>
      </w:r>
      <w:r w:rsidRPr="000B7B65">
        <w:t xml:space="preserve"> and other post-16 providers that </w:t>
      </w:r>
      <w:r>
        <w:t>do not provide for pupils of compulsory school age, including 16-19 maintained schools and academies.</w:t>
      </w:r>
    </w:p>
    <w:p w14:paraId="653C9DCF" w14:textId="77777777" w:rsidR="007F438A" w:rsidRDefault="007F438A" w:rsidP="00152FEC">
      <w:pPr>
        <w:pStyle w:val="ListParagraph"/>
      </w:pPr>
      <w:r w:rsidRPr="00A46695">
        <w:t xml:space="preserve">Gross total of </w:t>
      </w:r>
      <w:r w:rsidRPr="002B2E77">
        <w:t>all the</w:t>
      </w:r>
      <w:r w:rsidRPr="008F1DCF">
        <w:rPr>
          <w:color w:val="0070C0"/>
        </w:rPr>
        <w:t xml:space="preserve"> </w:t>
      </w:r>
      <w:r w:rsidRPr="00A46695">
        <w:t xml:space="preserve">columns </w:t>
      </w:r>
      <w:r>
        <w:t>–</w:t>
      </w:r>
      <w:r w:rsidRPr="00A46695">
        <w:t xml:space="preserve"> </w:t>
      </w:r>
      <w:r>
        <w:t>t</w:t>
      </w:r>
      <w:r w:rsidRPr="00A46695">
        <w:t xml:space="preserve">he figures entered in </w:t>
      </w:r>
      <w:r w:rsidRPr="002B2E77">
        <w:t>each</w:t>
      </w:r>
      <w:r>
        <w:t xml:space="preserve"> </w:t>
      </w:r>
      <w:r w:rsidRPr="002B2E77">
        <w:t>individual</w:t>
      </w:r>
      <w:r>
        <w:t xml:space="preserve"> </w:t>
      </w:r>
      <w:r w:rsidRPr="00A46695">
        <w:t>column</w:t>
      </w:r>
      <w:r>
        <w:t xml:space="preserve"> </w:t>
      </w:r>
      <w:r w:rsidRPr="00A46695">
        <w:t xml:space="preserve">should be gross figures, </w:t>
      </w:r>
      <w:r>
        <w:t>that is</w:t>
      </w:r>
      <w:r w:rsidRPr="00A46695">
        <w:t xml:space="preserve"> actual total estimated costs of the activities before allowance for any expected income but after allowing for any “buyback” income from the authority’s own schools to avoid double</w:t>
      </w:r>
      <w:r>
        <w:t>-</w:t>
      </w:r>
      <w:r w:rsidRPr="00A46695">
        <w:t xml:space="preserve">counting. Both expenditure and income should be excluded where maintained </w:t>
      </w:r>
      <w:r w:rsidRPr="009429D1">
        <w:t xml:space="preserve">schools or </w:t>
      </w:r>
      <w:r>
        <w:t xml:space="preserve">recoupment </w:t>
      </w:r>
      <w:r w:rsidRPr="009429D1">
        <w:t xml:space="preserve">academies </w:t>
      </w:r>
      <w:r>
        <w:t xml:space="preserve">within the authority’s area </w:t>
      </w:r>
      <w:r w:rsidRPr="009429D1">
        <w:t>are buying</w:t>
      </w:r>
      <w:r w:rsidRPr="00A46695">
        <w:t xml:space="preserve"> services. </w:t>
      </w:r>
      <w:r w:rsidRPr="002B2E77">
        <w:t>This</w:t>
      </w:r>
      <w:r w:rsidRPr="008F1DCF">
        <w:rPr>
          <w:color w:val="0070C0"/>
        </w:rPr>
        <w:t xml:space="preserve"> </w:t>
      </w:r>
      <w:r w:rsidRPr="000176EB">
        <w:t>c</w:t>
      </w:r>
      <w:r w:rsidRPr="00A46695">
        <w:t xml:space="preserve">olumn should be the total of </w:t>
      </w:r>
      <w:r>
        <w:t>the previous</w:t>
      </w:r>
      <w:r w:rsidRPr="008F1DCF">
        <w:rPr>
          <w:color w:val="0070C0"/>
        </w:rPr>
        <w:t xml:space="preserve"> </w:t>
      </w:r>
      <w:r w:rsidRPr="00A46695">
        <w:t>column</w:t>
      </w:r>
      <w:r>
        <w:t>s.</w:t>
      </w:r>
    </w:p>
    <w:p w14:paraId="617F08EE" w14:textId="5458C4E9" w:rsidR="007F438A" w:rsidRPr="00152FEC" w:rsidRDefault="007F438A" w:rsidP="007F438A">
      <w:pPr>
        <w:ind w:left="360"/>
        <w:rPr>
          <w:color w:val="auto"/>
        </w:rPr>
      </w:pPr>
      <w:r w:rsidRPr="00152FEC">
        <w:rPr>
          <w:color w:val="auto"/>
        </w:rPr>
        <w:t>COLLECT will include validation on Table A gross column for those lines where comparisons can be made with the local authority’s budget 201</w:t>
      </w:r>
      <w:r w:rsidR="00EA46F0" w:rsidRPr="00152FEC">
        <w:rPr>
          <w:color w:val="auto"/>
        </w:rPr>
        <w:t>8</w:t>
      </w:r>
      <w:r w:rsidRPr="00152FEC">
        <w:rPr>
          <w:color w:val="auto"/>
        </w:rPr>
        <w:t xml:space="preserve"> to 201</w:t>
      </w:r>
      <w:r w:rsidR="00EA46F0" w:rsidRPr="00152FEC">
        <w:rPr>
          <w:color w:val="auto"/>
        </w:rPr>
        <w:t>9</w:t>
      </w:r>
      <w:r w:rsidRPr="00152FEC">
        <w:rPr>
          <w:color w:val="auto"/>
        </w:rPr>
        <w:t xml:space="preserve"> and 201</w:t>
      </w:r>
      <w:r w:rsidR="00EA46F0" w:rsidRPr="00152FEC">
        <w:rPr>
          <w:color w:val="auto"/>
        </w:rPr>
        <w:t>7</w:t>
      </w:r>
      <w:r w:rsidRPr="00152FEC">
        <w:rPr>
          <w:color w:val="auto"/>
        </w:rPr>
        <w:t xml:space="preserve"> to 201</w:t>
      </w:r>
      <w:r w:rsidR="00EA46F0" w:rsidRPr="00152FEC">
        <w:rPr>
          <w:color w:val="auto"/>
        </w:rPr>
        <w:t>8</w:t>
      </w:r>
      <w:r w:rsidRPr="00152FEC">
        <w:rPr>
          <w:color w:val="auto"/>
        </w:rPr>
        <w:t xml:space="preserve"> outturn figures. A warning will be created if total gross for a line is outside a given range compared with the previous year's expenditure, and local authorities are asked to give explanations in the notes area of COLLECT. The 201</w:t>
      </w:r>
      <w:r w:rsidR="00EA46F0" w:rsidRPr="00152FEC">
        <w:rPr>
          <w:color w:val="auto"/>
        </w:rPr>
        <w:t>8</w:t>
      </w:r>
      <w:r w:rsidRPr="00152FEC">
        <w:rPr>
          <w:color w:val="auto"/>
        </w:rPr>
        <w:t xml:space="preserve"> to 201</w:t>
      </w:r>
      <w:r w:rsidR="00EA46F0" w:rsidRPr="00152FEC">
        <w:rPr>
          <w:color w:val="auto"/>
        </w:rPr>
        <w:t>9</w:t>
      </w:r>
      <w:r w:rsidRPr="00152FEC">
        <w:rPr>
          <w:color w:val="auto"/>
        </w:rPr>
        <w:t xml:space="preserve"> and 201</w:t>
      </w:r>
      <w:r w:rsidR="00EA46F0" w:rsidRPr="00152FEC">
        <w:rPr>
          <w:color w:val="auto"/>
        </w:rPr>
        <w:t>7</w:t>
      </w:r>
      <w:r w:rsidRPr="00152FEC">
        <w:rPr>
          <w:color w:val="auto"/>
        </w:rPr>
        <w:t xml:space="preserve"> to 201</w:t>
      </w:r>
      <w:r w:rsidR="00EA46F0" w:rsidRPr="00152FEC">
        <w:rPr>
          <w:color w:val="auto"/>
        </w:rPr>
        <w:t>8</w:t>
      </w:r>
      <w:r w:rsidRPr="00152FEC">
        <w:rPr>
          <w:color w:val="auto"/>
        </w:rPr>
        <w:t xml:space="preserve"> data used for the comparison and the parameters of the range can be viewed in the error/queries area.</w:t>
      </w:r>
    </w:p>
    <w:p w14:paraId="356DFFA8" w14:textId="08970CD5" w:rsidR="007F438A" w:rsidRPr="009429D1" w:rsidRDefault="007F438A" w:rsidP="00152FEC">
      <w:pPr>
        <w:pStyle w:val="ListParagraph"/>
      </w:pPr>
      <w:r w:rsidRPr="00152FEC">
        <w:t xml:space="preserve">Income column – this column should be used for indicating any estimated income the local authority expects to be able to offset against gross expenditure on an activity. This will only include central government grants if they are additional to the dedicated schools grant (DSG) and to funding from ESFA for post-16 provision. The DSG and funding from ESFA for post-16 provision should not be shown as income. </w:t>
      </w:r>
      <w:r w:rsidRPr="00152FEC">
        <w:rPr>
          <w:rFonts w:cs="Arial"/>
        </w:rPr>
        <w:t>Other grants that should be excluded are universal infant free school meals (UIFSM), PE and sport funding, year 7 catch-up funding</w:t>
      </w:r>
      <w:r w:rsidR="00963571" w:rsidRPr="00152FEC">
        <w:rPr>
          <w:rFonts w:cs="Arial"/>
        </w:rPr>
        <w:t xml:space="preserve"> and the teachers’ pay grant</w:t>
      </w:r>
      <w:r w:rsidRPr="00152FEC">
        <w:rPr>
          <w:rFonts w:cs="Arial"/>
        </w:rPr>
        <w:t xml:space="preserve">. </w:t>
      </w:r>
      <w:r w:rsidRPr="00152FEC">
        <w:t xml:space="preserve">Income sources </w:t>
      </w:r>
      <w:r w:rsidRPr="00152FEC">
        <w:lastRenderedPageBreak/>
        <w:t xml:space="preserve">could also include private sources, other </w:t>
      </w:r>
      <w:r>
        <w:t>local authorities</w:t>
      </w:r>
      <w:r w:rsidRPr="00AD6496">
        <w:t>’ fees, charges paid by parents (</w:t>
      </w:r>
      <w:r>
        <w:t>such as</w:t>
      </w:r>
      <w:r w:rsidRPr="00AD6496">
        <w:t xml:space="preserve"> meals, music, board</w:t>
      </w:r>
      <w:r>
        <w:t xml:space="preserve"> </w:t>
      </w:r>
      <w:r w:rsidRPr="00AD6496">
        <w:t>/ lodging) and lettings.</w:t>
      </w:r>
    </w:p>
    <w:p w14:paraId="57F5A945" w14:textId="77777777" w:rsidR="007F438A" w:rsidRDefault="007F438A" w:rsidP="00152FEC">
      <w:pPr>
        <w:pStyle w:val="ListParagraph"/>
      </w:pPr>
      <w:r w:rsidRPr="00757C88">
        <w:t xml:space="preserve">Buyback income from </w:t>
      </w:r>
      <w:r>
        <w:t xml:space="preserve">maintained </w:t>
      </w:r>
      <w:r w:rsidRPr="00757C88">
        <w:t xml:space="preserve">schools </w:t>
      </w:r>
      <w:r>
        <w:t>s</w:t>
      </w:r>
      <w:r w:rsidRPr="00757C88">
        <w:t>hould not be shown as income, because the expenditure is already within the</w:t>
      </w:r>
      <w:r>
        <w:t xml:space="preserve"> individual schools budget</w:t>
      </w:r>
      <w:r w:rsidRPr="00757C88">
        <w:t xml:space="preserve"> </w:t>
      </w:r>
      <w:r>
        <w:t>(</w:t>
      </w:r>
      <w:r w:rsidRPr="00757C88">
        <w:t>ISB</w:t>
      </w:r>
      <w:r>
        <w:t>)</w:t>
      </w:r>
      <w:r w:rsidRPr="00757C88">
        <w:t xml:space="preserve"> and this would result in double-coun</w:t>
      </w:r>
      <w:r>
        <w:t>ting.</w:t>
      </w:r>
    </w:p>
    <w:p w14:paraId="066BA2B9" w14:textId="77777777" w:rsidR="007F438A" w:rsidRDefault="007F438A" w:rsidP="00152FEC">
      <w:pPr>
        <w:pStyle w:val="ListParagraph"/>
      </w:pPr>
      <w:r>
        <w:t xml:space="preserve">No </w:t>
      </w:r>
      <w:r w:rsidRPr="00E127C3">
        <w:t xml:space="preserve">government grants inside or outside Aggregate External Finance (AEF) or Education </w:t>
      </w:r>
      <w:r>
        <w:t xml:space="preserve">and Skills </w:t>
      </w:r>
      <w:r w:rsidRPr="00E127C3">
        <w:t xml:space="preserve">Funding </w:t>
      </w:r>
      <w:r>
        <w:t xml:space="preserve">Agency </w:t>
      </w:r>
      <w:r w:rsidRPr="00E127C3">
        <w:t>(ESFA) grants should be entered in this column: they should be entered in line 1.</w:t>
      </w:r>
      <w:r>
        <w:t>7</w:t>
      </w:r>
      <w:r w:rsidRPr="00E127C3">
        <w:t>.1 (other specific grants).  European Union funding, milk subsidy, lottery money and any other non-government contributions/ grants should be included. Academy income can also be added here.</w:t>
      </w:r>
    </w:p>
    <w:p w14:paraId="6A4E40D6" w14:textId="77777777" w:rsidR="007F438A" w:rsidRDefault="007F438A" w:rsidP="007F438A">
      <w:pPr>
        <w:pStyle w:val="ListParagraph"/>
        <w:numPr>
          <w:ilvl w:val="0"/>
          <w:numId w:val="0"/>
        </w:numPr>
        <w:ind w:left="720"/>
      </w:pPr>
    </w:p>
    <w:p w14:paraId="571A4355" w14:textId="77777777" w:rsidR="007F438A" w:rsidRDefault="007F438A" w:rsidP="00152FEC">
      <w:pPr>
        <w:pStyle w:val="ListParagraph"/>
      </w:pPr>
      <w:r>
        <w:t>Net column – this column will be calculated automatically.</w:t>
      </w:r>
    </w:p>
    <w:p w14:paraId="2595FBCE" w14:textId="4F401EB8" w:rsidR="007F438A" w:rsidRPr="00152FEC" w:rsidRDefault="007F438A" w:rsidP="00152FEC">
      <w:pPr>
        <w:pStyle w:val="ListParagraph"/>
        <w:rPr>
          <w:color w:val="auto"/>
        </w:rPr>
      </w:pPr>
      <w:r>
        <w:t>Net (</w:t>
      </w:r>
      <w:r w:rsidRPr="00152FEC">
        <w:t>budget</w:t>
      </w:r>
      <w:r>
        <w:t xml:space="preserve"> totals) column - this column is populated </w:t>
      </w:r>
      <w:r w:rsidRPr="00152FEC">
        <w:rPr>
          <w:color w:val="auto"/>
        </w:rPr>
        <w:t>automatically from 201</w:t>
      </w:r>
      <w:r w:rsidR="00EA46F0" w:rsidRPr="00152FEC">
        <w:rPr>
          <w:color w:val="auto"/>
        </w:rPr>
        <w:t>8</w:t>
      </w:r>
      <w:r w:rsidRPr="00152FEC">
        <w:rPr>
          <w:color w:val="auto"/>
        </w:rPr>
        <w:t xml:space="preserve"> to 201</w:t>
      </w:r>
      <w:r w:rsidR="00EA46F0" w:rsidRPr="00152FEC">
        <w:rPr>
          <w:color w:val="auto"/>
        </w:rPr>
        <w:t>9</w:t>
      </w:r>
      <w:r w:rsidRPr="00152FEC">
        <w:rPr>
          <w:color w:val="auto"/>
        </w:rPr>
        <w:t xml:space="preserve"> budget data and is only shown when reports are produce</w:t>
      </w:r>
      <w:r w:rsidR="00152FEC" w:rsidRPr="00152FEC">
        <w:rPr>
          <w:color w:val="auto"/>
        </w:rPr>
        <w:t>d</w:t>
      </w:r>
    </w:p>
    <w:p w14:paraId="05E9E535" w14:textId="77777777" w:rsidR="007F438A" w:rsidRDefault="007F438A" w:rsidP="007F438A">
      <w:pPr>
        <w:pStyle w:val="ListParagraph"/>
        <w:numPr>
          <w:ilvl w:val="0"/>
          <w:numId w:val="0"/>
        </w:numPr>
        <w:spacing w:before="240"/>
        <w:ind w:left="720"/>
        <w:contextualSpacing w:val="0"/>
      </w:pPr>
    </w:p>
    <w:p w14:paraId="790ACDC9" w14:textId="77777777" w:rsidR="007F438A" w:rsidRPr="00A46695" w:rsidRDefault="007F438A" w:rsidP="007F438A">
      <w:pPr>
        <w:spacing w:before="240"/>
      </w:pPr>
      <w:r w:rsidRPr="00A46695">
        <w:t>Where a</w:t>
      </w:r>
      <w:r>
        <w:t xml:space="preserve"> local authority</w:t>
      </w:r>
      <w:r w:rsidRPr="00A46695">
        <w:t xml:space="preserve"> is paying a contractor to carry out functions on its behalf, then the</w:t>
      </w:r>
      <w:r>
        <w:t xml:space="preserve"> local authority</w:t>
      </w:r>
      <w:r w:rsidRPr="00A46695">
        <w:t xml:space="preserve"> must include </w:t>
      </w:r>
      <w:r>
        <w:t xml:space="preserve">the </w:t>
      </w:r>
      <w:r w:rsidRPr="007E3001">
        <w:rPr>
          <w:color w:val="auto"/>
        </w:rPr>
        <w:t xml:space="preserve">expenditure </w:t>
      </w:r>
      <w:r w:rsidRPr="00A46695">
        <w:t xml:space="preserve">information relating to these functions in </w:t>
      </w:r>
      <w:r>
        <w:t>its</w:t>
      </w:r>
      <w:r w:rsidRPr="00A46695">
        <w:t xml:space="preserve"> statement (amount paid to the contractor by the </w:t>
      </w:r>
      <w:r>
        <w:t>local authority</w:t>
      </w:r>
      <w:r w:rsidRPr="00A46695">
        <w:t>). Payments under the contract should be apport</w:t>
      </w:r>
      <w:r>
        <w:t>ioned to the relevant functions.</w:t>
      </w:r>
    </w:p>
    <w:p w14:paraId="2E858651" w14:textId="77777777" w:rsidR="007F438A" w:rsidRDefault="007F438A" w:rsidP="007F438A">
      <w:pPr>
        <w:spacing w:before="240"/>
        <w:rPr>
          <w:spacing w:val="-3"/>
        </w:rPr>
      </w:pPr>
      <w:r w:rsidRPr="00A46695">
        <w:rPr>
          <w:spacing w:val="-3"/>
        </w:rPr>
        <w:t>The ISB is allocated to schools without reference to income accruing to schools. Any interest earned on schools’ balances should be exclud</w:t>
      </w:r>
      <w:r>
        <w:rPr>
          <w:spacing w:val="-3"/>
        </w:rPr>
        <w:t xml:space="preserve">ed from these </w:t>
      </w:r>
      <w:r w:rsidRPr="007E3001">
        <w:rPr>
          <w:color w:val="auto"/>
          <w:spacing w:val="-3"/>
        </w:rPr>
        <w:t>outturn statements</w:t>
      </w:r>
      <w:r>
        <w:rPr>
          <w:spacing w:val="-3"/>
        </w:rPr>
        <w:t>.</w:t>
      </w:r>
    </w:p>
    <w:p w14:paraId="537E9349" w14:textId="2EA56C9F" w:rsidR="007F438A" w:rsidRDefault="007F438A" w:rsidP="007F438A">
      <w:pPr>
        <w:spacing w:before="240"/>
      </w:pPr>
      <w:r w:rsidRPr="00A46695">
        <w:t xml:space="preserve">For overheads associated with “buy-back”, where delegation is required </w:t>
      </w:r>
      <w:r>
        <w:t>(that is,</w:t>
      </w:r>
      <w:r w:rsidRPr="00A46695">
        <w:t xml:space="preserve"> where an item falls within the </w:t>
      </w:r>
      <w:r>
        <w:t>s</w:t>
      </w:r>
      <w:r w:rsidRPr="00A46695">
        <w:t xml:space="preserve">chools </w:t>
      </w:r>
      <w:r>
        <w:t>b</w:t>
      </w:r>
      <w:r w:rsidRPr="00A46695">
        <w:t xml:space="preserve">udget but is </w:t>
      </w:r>
      <w:r w:rsidRPr="00211FCA">
        <w:t xml:space="preserve">not included in </w:t>
      </w:r>
      <w:hyperlink r:id="rId21" w:history="1">
        <w:r w:rsidR="00C331C0" w:rsidRPr="00C73B3D">
          <w:rPr>
            <w:rStyle w:val="Hyperlink"/>
          </w:rPr>
          <w:t>Schedule 2 to the School and Early Years Finance (England) Regulations 2018</w:t>
        </w:r>
      </w:hyperlink>
      <w:r>
        <w:t>)</w:t>
      </w:r>
      <w:r w:rsidRPr="00493ABE">
        <w:t xml:space="preserve"> the amount </w:t>
      </w:r>
      <w:r w:rsidRPr="00A46695">
        <w:t>to be delegated should be determined on a full-cost basis inclusive of overheads. Where a</w:t>
      </w:r>
      <w:r>
        <w:t xml:space="preserve"> local authority</w:t>
      </w:r>
      <w:r w:rsidRPr="00A46695">
        <w:t xml:space="preserve"> has voluntarily chosen to delegate funding for an item which it could have funded centrally, it is for the </w:t>
      </w:r>
      <w:r>
        <w:t>local authority</w:t>
      </w:r>
      <w:r w:rsidRPr="00A46695">
        <w:t xml:space="preserve"> to determine the extent to which overheads should be taken into account.</w:t>
      </w:r>
    </w:p>
    <w:p w14:paraId="39E54AC3" w14:textId="77777777" w:rsidR="007F438A" w:rsidRPr="00A46695" w:rsidRDefault="007F438A" w:rsidP="007F438A">
      <w:pPr>
        <w:spacing w:before="240"/>
      </w:pPr>
      <w:r w:rsidRPr="00A46695">
        <w:t xml:space="preserve">All the financial information in the </w:t>
      </w:r>
      <w:r>
        <w:t>outturn</w:t>
      </w:r>
      <w:r w:rsidRPr="00A46695">
        <w:t xml:space="preserve"> statement should be represented </w:t>
      </w:r>
      <w:r w:rsidRPr="00150D05">
        <w:t>in pounds</w:t>
      </w:r>
      <w:r w:rsidRPr="00A46695">
        <w:t xml:space="preserve"> and not in thousands</w:t>
      </w:r>
      <w:r>
        <w:t>.</w:t>
      </w:r>
    </w:p>
    <w:p w14:paraId="0DC0BB40" w14:textId="13CD068A" w:rsidR="00C331C0" w:rsidRPr="00936A23" w:rsidRDefault="00C331C0" w:rsidP="00C331C0">
      <w:pPr>
        <w:pStyle w:val="Heading3"/>
        <w:rPr>
          <w:b w:val="0"/>
        </w:rPr>
      </w:pPr>
      <w:bookmarkStart w:id="60" w:name="_Toc512948747"/>
      <w:bookmarkStart w:id="61" w:name="_Toc10793228"/>
      <w:r w:rsidRPr="00936A23">
        <w:rPr>
          <w:rStyle w:val="Heading2Char"/>
          <w:b/>
          <w:sz w:val="28"/>
          <w:szCs w:val="28"/>
        </w:rPr>
        <w:t>Other general principles</w:t>
      </w:r>
      <w:bookmarkEnd w:id="60"/>
      <w:bookmarkEnd w:id="61"/>
    </w:p>
    <w:p w14:paraId="6B968232" w14:textId="30CA71EE" w:rsidR="005B23B5" w:rsidRPr="0098229F" w:rsidRDefault="005F0792" w:rsidP="005B23B5">
      <w:pPr>
        <w:spacing w:before="240"/>
        <w:rPr>
          <w:rFonts w:cs="Arial"/>
          <w:spacing w:val="-3"/>
        </w:rPr>
      </w:pPr>
      <w:r>
        <w:rPr>
          <w:rFonts w:cs="Arial"/>
          <w:spacing w:val="-3"/>
        </w:rPr>
        <w:t>I</w:t>
      </w:r>
      <w:r w:rsidR="005B23B5" w:rsidRPr="0098229F">
        <w:rPr>
          <w:rFonts w:cs="Arial"/>
          <w:spacing w:val="-3"/>
        </w:rPr>
        <w:t xml:space="preserve">tems that may be charged to the </w:t>
      </w:r>
      <w:r w:rsidR="005B23B5">
        <w:rPr>
          <w:rFonts w:cs="Arial"/>
          <w:spacing w:val="-3"/>
        </w:rPr>
        <w:t>s</w:t>
      </w:r>
      <w:r w:rsidR="005B23B5" w:rsidRPr="0098229F">
        <w:rPr>
          <w:rFonts w:cs="Arial"/>
          <w:spacing w:val="-3"/>
        </w:rPr>
        <w:t xml:space="preserve">chools </w:t>
      </w:r>
      <w:r w:rsidR="005B23B5">
        <w:rPr>
          <w:rFonts w:cs="Arial"/>
          <w:spacing w:val="-3"/>
        </w:rPr>
        <w:t>b</w:t>
      </w:r>
      <w:r w:rsidR="005B23B5" w:rsidRPr="0098229F">
        <w:rPr>
          <w:rFonts w:cs="Arial"/>
          <w:spacing w:val="-3"/>
        </w:rPr>
        <w:t xml:space="preserve">udget are set out in </w:t>
      </w:r>
      <w:r w:rsidR="005B23B5" w:rsidRPr="00493ABE">
        <w:rPr>
          <w:rFonts w:cs="Arial"/>
          <w:spacing w:val="-3"/>
        </w:rPr>
        <w:t>regulations 6 &amp; 8 of</w:t>
      </w:r>
      <w:r w:rsidR="005B23B5">
        <w:rPr>
          <w:rFonts w:cs="Arial"/>
          <w:spacing w:val="-3"/>
        </w:rPr>
        <w:t xml:space="preserve"> Part 2 and in Schedule 2 </w:t>
      </w:r>
      <w:r w:rsidR="00963571">
        <w:rPr>
          <w:rFonts w:cs="Arial"/>
          <w:spacing w:val="-3"/>
        </w:rPr>
        <w:t>to</w:t>
      </w:r>
      <w:r w:rsidR="005B23B5">
        <w:rPr>
          <w:rFonts w:cs="Arial"/>
          <w:spacing w:val="-3"/>
        </w:rPr>
        <w:t xml:space="preserve"> the</w:t>
      </w:r>
      <w:r w:rsidR="005B23B5" w:rsidRPr="00493ABE">
        <w:rPr>
          <w:rFonts w:cs="Arial"/>
          <w:spacing w:val="-3"/>
        </w:rPr>
        <w:t xml:space="preserve"> </w:t>
      </w:r>
      <w:hyperlink r:id="rId22" w:history="1">
        <w:r w:rsidR="005B23B5" w:rsidRPr="00B92A88">
          <w:rPr>
            <w:rStyle w:val="Hyperlink"/>
            <w:rFonts w:cs="Arial"/>
            <w:spacing w:val="-3"/>
          </w:rPr>
          <w:t>School and Early Years Finance (England) Regulations 201</w:t>
        </w:r>
        <w:r w:rsidR="00BF3174" w:rsidRPr="00B92A88">
          <w:rPr>
            <w:rStyle w:val="Hyperlink"/>
            <w:rFonts w:cs="Arial"/>
            <w:spacing w:val="-3"/>
          </w:rPr>
          <w:t>8</w:t>
        </w:r>
      </w:hyperlink>
      <w:r w:rsidR="005B23B5" w:rsidRPr="00C73B3D">
        <w:rPr>
          <w:rFonts w:cs="Arial"/>
          <w:spacing w:val="-3"/>
        </w:rPr>
        <w:t>.</w:t>
      </w:r>
      <w:r w:rsidR="005B23B5" w:rsidRPr="00696872">
        <w:rPr>
          <w:rFonts w:cs="Arial"/>
          <w:color w:val="FF0000"/>
          <w:spacing w:val="-3"/>
        </w:rPr>
        <w:t xml:space="preserve"> </w:t>
      </w:r>
      <w:r w:rsidR="005B23B5" w:rsidRPr="00493ABE">
        <w:rPr>
          <w:rFonts w:cs="Arial"/>
          <w:spacing w:val="-3"/>
        </w:rPr>
        <w:t xml:space="preserve">Schedule </w:t>
      </w:r>
      <w:r w:rsidR="005B23B5" w:rsidRPr="00FE3FFE">
        <w:rPr>
          <w:rFonts w:cs="Arial"/>
          <w:spacing w:val="-3"/>
        </w:rPr>
        <w:t xml:space="preserve">1 items cannot be included in the </w:t>
      </w:r>
      <w:r w:rsidR="005B23B5">
        <w:rPr>
          <w:rFonts w:cs="Arial"/>
          <w:spacing w:val="-3"/>
        </w:rPr>
        <w:t>s</w:t>
      </w:r>
      <w:r w:rsidR="005B23B5" w:rsidRPr="00FE3FFE">
        <w:rPr>
          <w:rFonts w:cs="Arial"/>
          <w:spacing w:val="-3"/>
        </w:rPr>
        <w:t xml:space="preserve">chools </w:t>
      </w:r>
      <w:r w:rsidR="005B23B5">
        <w:rPr>
          <w:rFonts w:cs="Arial"/>
          <w:spacing w:val="-3"/>
        </w:rPr>
        <w:t>b</w:t>
      </w:r>
      <w:r w:rsidR="005B23B5" w:rsidRPr="00FE3FFE">
        <w:rPr>
          <w:rFonts w:cs="Arial"/>
          <w:spacing w:val="-3"/>
        </w:rPr>
        <w:t>udget and therefore must, by definition, be in lines</w:t>
      </w:r>
      <w:r w:rsidR="005B23B5" w:rsidRPr="0098229F">
        <w:rPr>
          <w:rFonts w:cs="Arial"/>
          <w:spacing w:val="-3"/>
        </w:rPr>
        <w:t xml:space="preserve"> </w:t>
      </w:r>
      <w:r w:rsidR="005B23B5" w:rsidRPr="00FD1B2A">
        <w:rPr>
          <w:rFonts w:cs="Arial"/>
          <w:spacing w:val="-3"/>
        </w:rPr>
        <w:t xml:space="preserve">2.1.1 </w:t>
      </w:r>
      <w:r w:rsidR="005B23B5" w:rsidRPr="0098229F">
        <w:rPr>
          <w:rFonts w:cs="Arial"/>
          <w:spacing w:val="-3"/>
        </w:rPr>
        <w:t>onwards.</w:t>
      </w:r>
    </w:p>
    <w:p w14:paraId="080DB812" w14:textId="77777777" w:rsidR="005B23B5" w:rsidRPr="004F31C5" w:rsidRDefault="005B23B5" w:rsidP="005B23B5">
      <w:pPr>
        <w:spacing w:before="240"/>
        <w:rPr>
          <w:rFonts w:cs="Arial"/>
          <w:spacing w:val="-3"/>
        </w:rPr>
      </w:pPr>
      <w:r w:rsidRPr="00150D05">
        <w:rPr>
          <w:rFonts w:cs="Arial"/>
          <w:spacing w:val="-3"/>
        </w:rPr>
        <w:t>Administrative costs and overheads</w:t>
      </w:r>
      <w:r w:rsidRPr="0098229F">
        <w:rPr>
          <w:rFonts w:cs="Arial"/>
          <w:spacing w:val="-3"/>
        </w:rPr>
        <w:t xml:space="preserve"> attributable to a particular category of expenditure that regulations allow to be charged to the </w:t>
      </w:r>
      <w:r>
        <w:rPr>
          <w:rFonts w:cs="Arial"/>
          <w:spacing w:val="-3"/>
        </w:rPr>
        <w:t>s</w:t>
      </w:r>
      <w:r w:rsidRPr="0098229F">
        <w:rPr>
          <w:rFonts w:cs="Arial"/>
          <w:spacing w:val="-3"/>
        </w:rPr>
        <w:t xml:space="preserve">chools </w:t>
      </w:r>
      <w:r>
        <w:rPr>
          <w:rFonts w:cs="Arial"/>
          <w:spacing w:val="-3"/>
        </w:rPr>
        <w:t>b</w:t>
      </w:r>
      <w:r w:rsidRPr="0098229F">
        <w:rPr>
          <w:rFonts w:cs="Arial"/>
          <w:spacing w:val="-3"/>
        </w:rPr>
        <w:t xml:space="preserve">udget should in general be included under </w:t>
      </w:r>
      <w:r w:rsidRPr="0098229F">
        <w:rPr>
          <w:rFonts w:cs="Arial"/>
          <w:spacing w:val="-3"/>
        </w:rPr>
        <w:lastRenderedPageBreak/>
        <w:t>the appropriate item head</w:t>
      </w:r>
      <w:r>
        <w:rPr>
          <w:rFonts w:cs="Arial"/>
          <w:spacing w:val="-3"/>
        </w:rPr>
        <w:t>ing</w:t>
      </w:r>
      <w:r w:rsidRPr="0098229F">
        <w:rPr>
          <w:rFonts w:cs="Arial"/>
          <w:spacing w:val="-3"/>
        </w:rPr>
        <w:t>, if necessary</w:t>
      </w:r>
      <w:r>
        <w:rPr>
          <w:rFonts w:cs="Arial"/>
          <w:spacing w:val="-3"/>
        </w:rPr>
        <w:t>,</w:t>
      </w:r>
      <w:r w:rsidRPr="0098229F">
        <w:rPr>
          <w:rFonts w:cs="Arial"/>
          <w:spacing w:val="-3"/>
        </w:rPr>
        <w:t xml:space="preserve"> suitably apportioned between school types. </w:t>
      </w:r>
      <w:r w:rsidRPr="004F31C5">
        <w:rPr>
          <w:rFonts w:cs="Arial"/>
          <w:spacing w:val="-3"/>
        </w:rPr>
        <w:t>This may include expenditure in relation to the following:</w:t>
      </w:r>
    </w:p>
    <w:p w14:paraId="115B406A" w14:textId="5B73EFA6" w:rsidR="005B23B5" w:rsidRDefault="005F0792" w:rsidP="00502F62">
      <w:pPr>
        <w:pStyle w:val="ListParagraph"/>
        <w:numPr>
          <w:ilvl w:val="0"/>
          <w:numId w:val="4"/>
        </w:numPr>
        <w:spacing w:after="120"/>
        <w:contextualSpacing w:val="0"/>
      </w:pPr>
      <w:r>
        <w:t>e</w:t>
      </w:r>
      <w:r w:rsidR="005B23B5">
        <w:t>nsuring payments are made in respect of taxation, National Insurance and superannuation contributions</w:t>
      </w:r>
    </w:p>
    <w:p w14:paraId="74C2ECFC" w14:textId="5CEBC02E" w:rsidR="005B23B5" w:rsidRDefault="005F0792" w:rsidP="00502F62">
      <w:pPr>
        <w:pStyle w:val="ListParagraph"/>
        <w:numPr>
          <w:ilvl w:val="0"/>
          <w:numId w:val="4"/>
        </w:numPr>
        <w:spacing w:after="120"/>
        <w:contextualSpacing w:val="0"/>
      </w:pPr>
      <w:r>
        <w:t>r</w:t>
      </w:r>
      <w:r w:rsidR="005B23B5">
        <w:t>ecruitment, training, continuing professional development, performance management and personnel management of staff</w:t>
      </w:r>
    </w:p>
    <w:p w14:paraId="1E50E909" w14:textId="5A61F51D" w:rsidR="00D87171" w:rsidRDefault="005F0792" w:rsidP="005F61D6">
      <w:pPr>
        <w:pStyle w:val="ListParagraph"/>
        <w:numPr>
          <w:ilvl w:val="0"/>
          <w:numId w:val="4"/>
        </w:numPr>
        <w:spacing w:after="120"/>
        <w:contextualSpacing w:val="0"/>
      </w:pPr>
      <w:r>
        <w:t>i</w:t>
      </w:r>
      <w:r w:rsidR="005B23B5">
        <w:t>nvestigati</w:t>
      </w:r>
      <w:r w:rsidR="00BB5EFA">
        <w:t>on and resolution of complaints</w:t>
      </w:r>
    </w:p>
    <w:p w14:paraId="786357B7" w14:textId="7E7135E8" w:rsidR="005B23B5" w:rsidRPr="005F61D6" w:rsidRDefault="005F0792" w:rsidP="005F61D6">
      <w:pPr>
        <w:pStyle w:val="ListParagraph"/>
        <w:numPr>
          <w:ilvl w:val="0"/>
          <w:numId w:val="4"/>
        </w:numPr>
        <w:spacing w:after="120"/>
        <w:contextualSpacing w:val="0"/>
      </w:pPr>
      <w:r>
        <w:t>l</w:t>
      </w:r>
      <w:r w:rsidR="005B23B5">
        <w:t>egal services</w:t>
      </w:r>
      <w:r w:rsidR="00BB5EFA">
        <w:t xml:space="preserve"> related to education functions</w:t>
      </w:r>
    </w:p>
    <w:p w14:paraId="1628F57A" w14:textId="486D81C6" w:rsidR="005B23B5" w:rsidRPr="00150D05" w:rsidRDefault="005B23B5" w:rsidP="005B23B5">
      <w:pPr>
        <w:spacing w:before="240"/>
        <w:rPr>
          <w:rFonts w:cs="Arial"/>
        </w:rPr>
      </w:pPr>
      <w:r w:rsidRPr="00150D05">
        <w:rPr>
          <w:rFonts w:cs="Arial"/>
        </w:rPr>
        <w:t xml:space="preserve">Except in the case of permitted spend on prudential borrowing and Capital Expenditure from Revenue (CERA), capital charges </w:t>
      </w:r>
      <w:r w:rsidR="005F0792" w:rsidRPr="00150D05">
        <w:rPr>
          <w:rFonts w:cs="Arial"/>
          <w:b/>
        </w:rPr>
        <w:t>should not</w:t>
      </w:r>
      <w:r w:rsidR="005F0792">
        <w:rPr>
          <w:rFonts w:cs="Arial"/>
        </w:rPr>
        <w:t xml:space="preserve"> </w:t>
      </w:r>
      <w:r w:rsidRPr="00150D05">
        <w:rPr>
          <w:rFonts w:cs="Arial"/>
        </w:rPr>
        <w:t xml:space="preserve">appear in this table in any form. However, </w:t>
      </w:r>
      <w:r w:rsidR="005F0792">
        <w:rPr>
          <w:rFonts w:cs="Arial"/>
        </w:rPr>
        <w:t>back pay</w:t>
      </w:r>
      <w:r w:rsidRPr="00150D05">
        <w:rPr>
          <w:rFonts w:cs="Arial"/>
        </w:rPr>
        <w:t xml:space="preserve"> that is capitalised through Communities and Local Government (CLG)</w:t>
      </w:r>
      <w:r w:rsidR="00BB5EFA">
        <w:rPr>
          <w:rFonts w:cs="Arial"/>
        </w:rPr>
        <w:t xml:space="preserve"> </w:t>
      </w:r>
      <w:r w:rsidR="005F0792">
        <w:rPr>
          <w:rFonts w:cs="Arial"/>
        </w:rPr>
        <w:t>should be included</w:t>
      </w:r>
      <w:r w:rsidRPr="00150D05">
        <w:rPr>
          <w:rFonts w:cs="Arial"/>
        </w:rPr>
        <w:t xml:space="preserve">. </w:t>
      </w:r>
      <w:r w:rsidRPr="00150D05">
        <w:t>If funded from central DSG, then it should appear on line 1.4.9,</w:t>
      </w:r>
      <w:r w:rsidRPr="00BB5EFA">
        <w:rPr>
          <w:color w:val="auto"/>
        </w:rPr>
        <w:t xml:space="preserve"> </w:t>
      </w:r>
      <w:r w:rsidRPr="00150D05">
        <w:t>Equal pay – back pay. If charged to delegated school budgets, then it will fall within the ISB total.</w:t>
      </w:r>
    </w:p>
    <w:p w14:paraId="3C5E15AC" w14:textId="3F8642D4" w:rsidR="005B23B5" w:rsidRDefault="005B23B5" w:rsidP="000A17E5">
      <w:pPr>
        <w:pStyle w:val="Heading2"/>
      </w:pPr>
      <w:bookmarkStart w:id="62" w:name="_Toc469565548"/>
      <w:bookmarkStart w:id="63" w:name="_Toc10793229"/>
      <w:r w:rsidRPr="00267A88">
        <w:t>Schools budget</w:t>
      </w:r>
      <w:bookmarkEnd w:id="62"/>
      <w:bookmarkEnd w:id="63"/>
    </w:p>
    <w:p w14:paraId="007244D9" w14:textId="2379CCCE" w:rsidR="005B23B5" w:rsidRDefault="005B23B5" w:rsidP="005B23B5">
      <w:pPr>
        <w:tabs>
          <w:tab w:val="left" w:pos="-720"/>
        </w:tabs>
        <w:suppressAutoHyphens/>
        <w:spacing w:before="240"/>
      </w:pPr>
      <w:r w:rsidRPr="00D82998">
        <w:rPr>
          <w:rFonts w:cs="Arial"/>
          <w:b/>
          <w:color w:val="auto"/>
          <w:spacing w:val="-3"/>
        </w:rPr>
        <w:t xml:space="preserve">1.0.1 </w:t>
      </w:r>
      <w:r w:rsidR="00F9230F" w:rsidRPr="00D82998">
        <w:rPr>
          <w:rFonts w:cs="Arial"/>
          <w:b/>
          <w:color w:val="auto"/>
          <w:spacing w:val="-3"/>
        </w:rPr>
        <w:t xml:space="preserve">Individual Schools Budget (i.e. school budget shares, </w:t>
      </w:r>
      <w:r w:rsidR="00C331C0" w:rsidRPr="00152FEC">
        <w:rPr>
          <w:rFonts w:cs="Arial"/>
          <w:b/>
          <w:color w:val="auto"/>
          <w:spacing w:val="-3"/>
        </w:rPr>
        <w:t>after</w:t>
      </w:r>
      <w:r w:rsidR="00152FEC">
        <w:rPr>
          <w:rFonts w:cs="Arial"/>
          <w:b/>
          <w:color w:val="auto"/>
          <w:spacing w:val="-3"/>
        </w:rPr>
        <w:t xml:space="preserve"> a</w:t>
      </w:r>
      <w:r w:rsidR="00F9230F" w:rsidRPr="00152FEC">
        <w:rPr>
          <w:rFonts w:cs="Arial"/>
          <w:b/>
          <w:color w:val="auto"/>
          <w:spacing w:val="-3"/>
        </w:rPr>
        <w:t xml:space="preserve">cademy recoupment), </w:t>
      </w:r>
      <w:r w:rsidR="00F9230F" w:rsidRPr="00D82998">
        <w:rPr>
          <w:rFonts w:cs="Arial"/>
          <w:b/>
          <w:color w:val="auto"/>
          <w:spacing w:val="-3"/>
        </w:rPr>
        <w:t>including 6th form grant for maintained schools, but excluding all high needs place funding</w:t>
      </w:r>
      <w:r w:rsidRPr="00D82998">
        <w:rPr>
          <w:rFonts w:cs="Arial"/>
          <w:b/>
          <w:color w:val="auto"/>
          <w:spacing w:val="-3"/>
        </w:rPr>
        <w:t xml:space="preserve">: </w:t>
      </w:r>
      <w:r w:rsidR="005F0792" w:rsidRPr="00D82998">
        <w:rPr>
          <w:rFonts w:cs="Arial"/>
          <w:color w:val="auto"/>
        </w:rPr>
        <w:t>w</w:t>
      </w:r>
      <w:r w:rsidRPr="00D82998">
        <w:rPr>
          <w:rFonts w:cs="Arial"/>
          <w:color w:val="auto"/>
        </w:rPr>
        <w:t xml:space="preserve">ithin the schools budget, the amount available for delegation to schools after provision has been made for retained items is known as the </w:t>
      </w:r>
      <w:r w:rsidR="005F0792" w:rsidRPr="00D82998">
        <w:rPr>
          <w:rFonts w:cs="Arial"/>
          <w:color w:val="auto"/>
        </w:rPr>
        <w:t>individual schools budget (</w:t>
      </w:r>
      <w:r w:rsidRPr="00D82998">
        <w:rPr>
          <w:rFonts w:cs="Arial"/>
          <w:color w:val="auto"/>
        </w:rPr>
        <w:t>ISB</w:t>
      </w:r>
      <w:r w:rsidR="005F0792" w:rsidRPr="00D82998">
        <w:rPr>
          <w:rFonts w:cs="Arial"/>
          <w:color w:val="auto"/>
        </w:rPr>
        <w:t>)</w:t>
      </w:r>
      <w:r w:rsidRPr="00D82998">
        <w:rPr>
          <w:rFonts w:cs="Arial"/>
          <w:color w:val="auto"/>
        </w:rPr>
        <w:t xml:space="preserve">. The same figure will appear in the “gross” and the “net” columns. </w:t>
      </w:r>
      <w:r w:rsidR="00AD47D2" w:rsidRPr="00D82998">
        <w:rPr>
          <w:rFonts w:cs="Arial"/>
          <w:color w:val="auto"/>
        </w:rPr>
        <w:t>From 2018-19 line 1.0.1 will exclude</w:t>
      </w:r>
      <w:r w:rsidRPr="00D82998">
        <w:rPr>
          <w:rFonts w:cs="Arial"/>
          <w:color w:val="auto"/>
        </w:rPr>
        <w:t xml:space="preserve"> the </w:t>
      </w:r>
      <w:r w:rsidR="00AD47D2" w:rsidRPr="00D82998">
        <w:rPr>
          <w:rFonts w:cs="Arial"/>
          <w:color w:val="auto"/>
        </w:rPr>
        <w:t xml:space="preserve">high needs </w:t>
      </w:r>
      <w:r w:rsidRPr="00D82998">
        <w:rPr>
          <w:rFonts w:cs="Arial"/>
          <w:color w:val="auto"/>
        </w:rPr>
        <w:t>place funding for special schools, pupil referral units</w:t>
      </w:r>
      <w:r w:rsidR="00AD47D2" w:rsidRPr="00D82998">
        <w:rPr>
          <w:rFonts w:cs="Arial"/>
          <w:color w:val="auto"/>
        </w:rPr>
        <w:t>,</w:t>
      </w:r>
      <w:r w:rsidRPr="00D82998">
        <w:rPr>
          <w:rFonts w:cs="Arial"/>
          <w:color w:val="auto"/>
        </w:rPr>
        <w:t xml:space="preserve"> hospital schools, </w:t>
      </w:r>
      <w:r w:rsidR="00AD47D2" w:rsidRPr="00D82998">
        <w:rPr>
          <w:rFonts w:cs="Arial"/>
          <w:color w:val="auto"/>
        </w:rPr>
        <w:t>and special units and resourced provision attached to primary and secondary schools</w:t>
      </w:r>
      <w:r w:rsidRPr="00D82998">
        <w:rPr>
          <w:rFonts w:cs="Arial"/>
          <w:color w:val="auto"/>
        </w:rPr>
        <w:t xml:space="preserve">. </w:t>
      </w:r>
      <w:r w:rsidR="00AD47D2" w:rsidRPr="00D82998">
        <w:rPr>
          <w:rFonts w:cs="Arial"/>
          <w:color w:val="auto"/>
        </w:rPr>
        <w:t xml:space="preserve">Instead high needs place funding will be specified in a new line 1.0.2 (see below). </w:t>
      </w:r>
      <w:r w:rsidRPr="00493ABE">
        <w:rPr>
          <w:rFonts w:cs="Arial"/>
        </w:rPr>
        <w:t xml:space="preserve">Top-up and other high needs funding for these schools should not be included in this line as they form part of the high needs </w:t>
      </w:r>
      <w:r w:rsidR="00BB5EFA">
        <w:rPr>
          <w:rFonts w:cs="Arial"/>
        </w:rPr>
        <w:t>budget (</w:t>
      </w:r>
      <w:r w:rsidR="00963571">
        <w:rPr>
          <w:rFonts w:cs="Arial"/>
        </w:rPr>
        <w:t>section</w:t>
      </w:r>
      <w:r w:rsidRPr="00493ABE">
        <w:rPr>
          <w:rFonts w:cs="Arial"/>
        </w:rPr>
        <w:t xml:space="preserve"> 1.2). The </w:t>
      </w:r>
      <w:r w:rsidRPr="0097599F">
        <w:rPr>
          <w:rFonts w:cs="Arial"/>
        </w:rPr>
        <w:t>ISB also includes the amount made available to private, volun</w:t>
      </w:r>
      <w:r w:rsidRPr="00DF6923">
        <w:rPr>
          <w:rFonts w:cs="Arial"/>
        </w:rPr>
        <w:t xml:space="preserve">tary and independent (PVI) providers for the free entitlement for </w:t>
      </w:r>
      <w:r w:rsidR="001C6E20">
        <w:rPr>
          <w:rFonts w:cs="Arial"/>
        </w:rPr>
        <w:t>three</w:t>
      </w:r>
      <w:r w:rsidRPr="00DF6923">
        <w:rPr>
          <w:rFonts w:cs="Arial"/>
        </w:rPr>
        <w:t xml:space="preserve"> and </w:t>
      </w:r>
      <w:r w:rsidR="001C6E20">
        <w:rPr>
          <w:rFonts w:cs="Arial"/>
        </w:rPr>
        <w:t>four</w:t>
      </w:r>
      <w:r w:rsidRPr="00DF6923">
        <w:rPr>
          <w:rFonts w:cs="Arial"/>
        </w:rPr>
        <w:t xml:space="preserve"> year olds.</w:t>
      </w:r>
      <w:r>
        <w:t xml:space="preserve"> </w:t>
      </w:r>
      <w:r w:rsidRPr="00DF6923">
        <w:rPr>
          <w:rFonts w:cs="Arial"/>
        </w:rPr>
        <w:t xml:space="preserve">This also includes early years funding for academies. Funding for disadvantaged </w:t>
      </w:r>
      <w:r w:rsidR="001C6E20">
        <w:rPr>
          <w:rFonts w:cs="Arial"/>
        </w:rPr>
        <w:t>two</w:t>
      </w:r>
      <w:r w:rsidRPr="00DF6923">
        <w:rPr>
          <w:rFonts w:cs="Arial"/>
        </w:rPr>
        <w:t xml:space="preserve"> year olds should be in</w:t>
      </w:r>
      <w:r w:rsidRPr="00F60F55">
        <w:rPr>
          <w:rFonts w:cs="Arial"/>
        </w:rPr>
        <w:t xml:space="preserve">cluded within the ISB. </w:t>
      </w:r>
      <w:r w:rsidRPr="00347C41">
        <w:t xml:space="preserve">Please include the </w:t>
      </w:r>
      <w:r w:rsidRPr="004F31C5">
        <w:t xml:space="preserve">funding for special educational needs inclusion fund top up grant, </w:t>
      </w:r>
      <w:r w:rsidR="005F0792">
        <w:t>e</w:t>
      </w:r>
      <w:r w:rsidRPr="004F31C5">
        <w:t xml:space="preserve">arly </w:t>
      </w:r>
      <w:r w:rsidR="005F0792">
        <w:t>y</w:t>
      </w:r>
      <w:r w:rsidRPr="00347C41">
        <w:t xml:space="preserve">ears </w:t>
      </w:r>
      <w:r w:rsidR="005F0792">
        <w:t>p</w:t>
      </w:r>
      <w:r w:rsidRPr="00347C41">
        <w:t xml:space="preserve">upil </w:t>
      </w:r>
      <w:r w:rsidR="005F0792">
        <w:t>p</w:t>
      </w:r>
      <w:r w:rsidRPr="00347C41">
        <w:t>remium</w:t>
      </w:r>
      <w:r w:rsidR="005F0792">
        <w:t xml:space="preserve"> (EYPP)</w:t>
      </w:r>
      <w:r w:rsidRPr="00347C41">
        <w:t xml:space="preserve"> </w:t>
      </w:r>
      <w:r>
        <w:t xml:space="preserve">and </w:t>
      </w:r>
      <w:r w:rsidR="005F0792">
        <w:t>the d</w:t>
      </w:r>
      <w:r>
        <w:t xml:space="preserve">isability </w:t>
      </w:r>
      <w:r w:rsidR="001C6E20">
        <w:t>a</w:t>
      </w:r>
      <w:r>
        <w:t xml:space="preserve">ccess </w:t>
      </w:r>
      <w:r w:rsidR="005F0792">
        <w:t>f</w:t>
      </w:r>
      <w:r>
        <w:t xml:space="preserve">und </w:t>
      </w:r>
      <w:r w:rsidR="001C6E20">
        <w:t xml:space="preserve">(DAF) </w:t>
      </w:r>
      <w:r w:rsidRPr="00347C41">
        <w:t xml:space="preserve">here. </w:t>
      </w:r>
    </w:p>
    <w:p w14:paraId="249E8EE8" w14:textId="430445BE" w:rsidR="005B23B5" w:rsidRPr="00493ABE" w:rsidRDefault="005B23B5" w:rsidP="005B23B5">
      <w:pPr>
        <w:tabs>
          <w:tab w:val="left" w:pos="-720"/>
        </w:tabs>
        <w:suppressAutoHyphens/>
        <w:spacing w:before="240"/>
        <w:rPr>
          <w:rFonts w:cs="Arial"/>
        </w:rPr>
      </w:pPr>
      <w:r w:rsidRPr="00493ABE">
        <w:rPr>
          <w:rFonts w:cs="Arial"/>
        </w:rPr>
        <w:t>Funding for</w:t>
      </w:r>
      <w:r>
        <w:rPr>
          <w:rFonts w:cs="Arial"/>
        </w:rPr>
        <w:t xml:space="preserve"> maintained</w:t>
      </w:r>
      <w:r w:rsidRPr="00493ABE">
        <w:rPr>
          <w:rFonts w:cs="Arial"/>
        </w:rPr>
        <w:t xml:space="preserve"> secondary schools </w:t>
      </w:r>
      <w:r w:rsidR="00F9230F">
        <w:rPr>
          <w:rFonts w:cs="Arial"/>
        </w:rPr>
        <w:t xml:space="preserve">and pupil referral units with sixth forms </w:t>
      </w:r>
      <w:r w:rsidRPr="00493ABE">
        <w:rPr>
          <w:rFonts w:cs="Arial"/>
        </w:rPr>
        <w:t xml:space="preserve">should include funding for </w:t>
      </w:r>
      <w:r w:rsidR="00F9230F">
        <w:rPr>
          <w:rFonts w:cs="Arial"/>
        </w:rPr>
        <w:t xml:space="preserve">the </w:t>
      </w:r>
      <w:r w:rsidRPr="00493ABE">
        <w:rPr>
          <w:rFonts w:cs="Arial"/>
        </w:rPr>
        <w:t xml:space="preserve">pupils in </w:t>
      </w:r>
      <w:r w:rsidR="00F9230F">
        <w:rPr>
          <w:rFonts w:cs="Arial"/>
        </w:rPr>
        <w:t xml:space="preserve">the </w:t>
      </w:r>
      <w:r w:rsidRPr="00493ABE">
        <w:rPr>
          <w:rFonts w:cs="Arial"/>
        </w:rPr>
        <w:t>sixth forms.</w:t>
      </w:r>
      <w:r w:rsidR="00244324">
        <w:rPr>
          <w:rFonts w:cs="Arial"/>
        </w:rPr>
        <w:t xml:space="preserve">  </w:t>
      </w:r>
    </w:p>
    <w:p w14:paraId="71DD1F36" w14:textId="3171F5DF" w:rsidR="005B23B5" w:rsidRPr="00BB5EFA" w:rsidRDefault="005B23B5" w:rsidP="005B23B5">
      <w:pPr>
        <w:tabs>
          <w:tab w:val="left" w:pos="-720"/>
        </w:tabs>
        <w:suppressAutoHyphens/>
        <w:spacing w:before="240"/>
        <w:rPr>
          <w:rFonts w:cs="Arial"/>
          <w:color w:val="auto"/>
        </w:rPr>
      </w:pPr>
      <w:r w:rsidRPr="00211FCA">
        <w:rPr>
          <w:rFonts w:cs="Arial"/>
        </w:rPr>
        <w:t xml:space="preserve">Please note that line 1.0.1 is to be shown net of any de-delegated funding that appears in lines </w:t>
      </w:r>
      <w:r w:rsidRPr="00FD1B2A">
        <w:rPr>
          <w:rFonts w:cs="Arial"/>
        </w:rPr>
        <w:t>1.1.1 to 1.1.10</w:t>
      </w:r>
      <w:r w:rsidR="005F0792">
        <w:rPr>
          <w:rFonts w:cs="Arial"/>
        </w:rPr>
        <w:t>,</w:t>
      </w:r>
      <w:r w:rsidRPr="00FD1B2A">
        <w:rPr>
          <w:rFonts w:cs="Arial"/>
        </w:rPr>
        <w:t xml:space="preserve"> </w:t>
      </w:r>
      <w:r w:rsidRPr="004F31C5">
        <w:rPr>
          <w:rFonts w:cs="Arial"/>
        </w:rPr>
        <w:t>and any central provision funded from the budgets of maintained schools that appears in lines</w:t>
      </w:r>
      <w:r>
        <w:rPr>
          <w:rFonts w:cs="Arial"/>
          <w:color w:val="FF0000"/>
        </w:rPr>
        <w:t xml:space="preserve"> </w:t>
      </w:r>
      <w:r w:rsidRPr="00FD1B2A">
        <w:rPr>
          <w:rFonts w:cs="Arial"/>
        </w:rPr>
        <w:t>1.6.1 to 1.6.6</w:t>
      </w:r>
      <w:r w:rsidR="00BB5EFA">
        <w:rPr>
          <w:rFonts w:cs="Arial"/>
        </w:rPr>
        <w:t>.</w:t>
      </w:r>
    </w:p>
    <w:p w14:paraId="464006F2" w14:textId="760C1E95" w:rsidR="005B23B5" w:rsidRPr="00003176" w:rsidRDefault="005B23B5" w:rsidP="005B23B5">
      <w:pPr>
        <w:spacing w:before="240"/>
        <w:rPr>
          <w:rFonts w:cs="Arial"/>
        </w:rPr>
      </w:pPr>
      <w:r w:rsidRPr="00211FCA">
        <w:rPr>
          <w:rFonts w:cs="Arial"/>
          <w:b/>
        </w:rPr>
        <w:lastRenderedPageBreak/>
        <w:t>Free entitlement</w:t>
      </w:r>
      <w:r w:rsidR="001C6E20">
        <w:rPr>
          <w:rFonts w:cs="Arial"/>
          <w:b/>
        </w:rPr>
        <w:t>s</w:t>
      </w:r>
      <w:r w:rsidRPr="00211FCA">
        <w:rPr>
          <w:rFonts w:cs="Arial"/>
          <w:b/>
        </w:rPr>
        <w:t xml:space="preserve"> for </w:t>
      </w:r>
      <w:r w:rsidR="001C6E20">
        <w:rPr>
          <w:rFonts w:cs="Arial"/>
          <w:b/>
        </w:rPr>
        <w:t>two year olds, and three and four</w:t>
      </w:r>
      <w:r w:rsidR="005F61D6">
        <w:rPr>
          <w:rFonts w:cs="Arial"/>
          <w:b/>
        </w:rPr>
        <w:t xml:space="preserve"> </w:t>
      </w:r>
      <w:r w:rsidRPr="00211FCA">
        <w:rPr>
          <w:rFonts w:cs="Arial"/>
          <w:b/>
        </w:rPr>
        <w:t>year olds</w:t>
      </w:r>
      <w:r w:rsidRPr="00003176">
        <w:rPr>
          <w:rFonts w:cs="Arial"/>
        </w:rPr>
        <w:t xml:space="preserve"> </w:t>
      </w:r>
    </w:p>
    <w:p w14:paraId="21575F03" w14:textId="314AD83C" w:rsidR="005B23B5" w:rsidRDefault="005B23B5" w:rsidP="005B23B5">
      <w:pPr>
        <w:spacing w:before="240"/>
        <w:rPr>
          <w:rFonts w:cs="Arial"/>
        </w:rPr>
      </w:pPr>
      <w:r w:rsidRPr="00003176">
        <w:rPr>
          <w:rFonts w:cs="Arial"/>
        </w:rPr>
        <w:t xml:space="preserve">Funding within the </w:t>
      </w:r>
      <w:r>
        <w:rPr>
          <w:rFonts w:cs="Arial"/>
        </w:rPr>
        <w:t>s</w:t>
      </w:r>
      <w:r w:rsidRPr="00003176">
        <w:rPr>
          <w:rFonts w:cs="Arial"/>
        </w:rPr>
        <w:t xml:space="preserve">chools </w:t>
      </w:r>
      <w:r>
        <w:rPr>
          <w:rFonts w:cs="Arial"/>
        </w:rPr>
        <w:t>b</w:t>
      </w:r>
      <w:r w:rsidRPr="00003176">
        <w:rPr>
          <w:rFonts w:cs="Arial"/>
        </w:rPr>
        <w:t>udget allows for a free entitlement of 15 hours per week per child</w:t>
      </w:r>
      <w:r>
        <w:rPr>
          <w:rFonts w:cs="Arial"/>
        </w:rPr>
        <w:t xml:space="preserve"> for disadvantaged 2, 3 and 4 year olds, and 30 hours per week for</w:t>
      </w:r>
      <w:r>
        <w:rPr>
          <w:rStyle w:val="Heading2Char"/>
          <w:b w:val="0"/>
          <w:color w:val="auto"/>
          <w:sz w:val="24"/>
          <w:szCs w:val="24"/>
        </w:rPr>
        <w:t xml:space="preserve"> working parents of 3 and 4 year olds</w:t>
      </w:r>
      <w:r w:rsidRPr="00003176">
        <w:rPr>
          <w:rFonts w:cs="Arial"/>
        </w:rPr>
        <w:t>.</w:t>
      </w:r>
    </w:p>
    <w:p w14:paraId="1AF27991" w14:textId="2E4946D1" w:rsidR="00F9230F" w:rsidRPr="00D82998" w:rsidRDefault="00F9230F" w:rsidP="005B23B5">
      <w:pPr>
        <w:spacing w:before="240"/>
        <w:rPr>
          <w:rFonts w:cs="Arial"/>
          <w:color w:val="auto"/>
        </w:rPr>
      </w:pPr>
      <w:r w:rsidRPr="00D82998">
        <w:rPr>
          <w:rFonts w:cs="Arial"/>
          <w:b/>
          <w:color w:val="auto"/>
          <w:spacing w:val="-3"/>
        </w:rPr>
        <w:t xml:space="preserve">1.0.2 High needs place funding within Individual Schools Budget (i.e. within school budget shares), including all pre- and post-16 place funding for maintained schools: </w:t>
      </w:r>
      <w:r w:rsidRPr="00D82998">
        <w:rPr>
          <w:rFonts w:cs="Arial"/>
          <w:color w:val="auto"/>
          <w:spacing w:val="-3"/>
        </w:rPr>
        <w:t>f</w:t>
      </w:r>
      <w:r w:rsidRPr="00D82998">
        <w:rPr>
          <w:rFonts w:cs="Arial"/>
          <w:color w:val="auto"/>
        </w:rPr>
        <w:t xml:space="preserve">rom 2018-19 this new line 1.0.2 will </w:t>
      </w:r>
      <w:r w:rsidR="00D96F33" w:rsidRPr="00D82998">
        <w:rPr>
          <w:rFonts w:cs="Arial"/>
          <w:color w:val="auto"/>
        </w:rPr>
        <w:t xml:space="preserve">separate out </w:t>
      </w:r>
      <w:r w:rsidRPr="00D82998">
        <w:rPr>
          <w:rFonts w:cs="Arial"/>
          <w:color w:val="auto"/>
        </w:rPr>
        <w:t>the high needs place funding for special schools, pupil referral units, hospital schools, and special units and resourced provision attached to primary and secondary schools.</w:t>
      </w:r>
    </w:p>
    <w:p w14:paraId="30A03FAF" w14:textId="0A6AFBEF" w:rsidR="003C4710" w:rsidRPr="00D82998" w:rsidRDefault="00D96F33" w:rsidP="007A5D33">
      <w:pPr>
        <w:tabs>
          <w:tab w:val="left" w:pos="-720"/>
        </w:tabs>
        <w:suppressAutoHyphens/>
        <w:spacing w:before="240"/>
        <w:rPr>
          <w:rFonts w:cs="Arial"/>
          <w:color w:val="auto"/>
        </w:rPr>
      </w:pPr>
      <w:r w:rsidRPr="00D82998">
        <w:rPr>
          <w:rFonts w:cs="Arial"/>
          <w:color w:val="auto"/>
        </w:rPr>
        <w:t xml:space="preserve">High needs place funding for maintained special schools should include the place funding for these 16 to 19 year old pupils. </w:t>
      </w:r>
    </w:p>
    <w:p w14:paraId="6D752F11" w14:textId="03DD74FB" w:rsidR="003C4710" w:rsidRPr="00D82998" w:rsidRDefault="003C4710" w:rsidP="003C4710">
      <w:pPr>
        <w:spacing w:before="240"/>
        <w:rPr>
          <w:rFonts w:cs="Arial"/>
          <w:b/>
          <w:color w:val="auto"/>
        </w:rPr>
      </w:pPr>
      <w:r w:rsidRPr="00D82998">
        <w:rPr>
          <w:rFonts w:cs="Arial"/>
          <w:color w:val="auto"/>
        </w:rPr>
        <w:t xml:space="preserve">For special units and resourced provision in primary and secondary schools, special schools and pupil referral units, the delegated amount is only the place funding under </w:t>
      </w:r>
      <w:hyperlink r:id="rId23" w:history="1">
        <w:r w:rsidRPr="00D82998">
          <w:rPr>
            <w:rStyle w:val="Hyperlink"/>
            <w:rFonts w:cs="Arial"/>
            <w:color w:val="auto"/>
          </w:rPr>
          <w:t>Regulation 14 of the School and Early Years Finance (England) Regulations 2018</w:t>
        </w:r>
      </w:hyperlink>
      <w:r w:rsidRPr="00D82998">
        <w:rPr>
          <w:rStyle w:val="Hyperlink"/>
          <w:rFonts w:cs="Arial"/>
          <w:color w:val="auto"/>
          <w:u w:val="none"/>
        </w:rPr>
        <w:t>.</w:t>
      </w:r>
      <w:r w:rsidRPr="00D82998">
        <w:rPr>
          <w:rFonts w:cs="Arial"/>
          <w:color w:val="auto"/>
        </w:rPr>
        <w:t xml:space="preserve"> Top-up funding will appear in section 1.2 of the form.</w:t>
      </w:r>
    </w:p>
    <w:p w14:paraId="7571ED81" w14:textId="77777777" w:rsidR="003C4710" w:rsidRPr="00D82998" w:rsidRDefault="003C4710" w:rsidP="005B23B5">
      <w:pPr>
        <w:spacing w:before="240"/>
        <w:rPr>
          <w:rFonts w:cs="Arial"/>
          <w:b/>
          <w:color w:val="auto"/>
          <w:spacing w:val="-3"/>
        </w:rPr>
      </w:pPr>
      <w:r w:rsidRPr="00D82998">
        <w:rPr>
          <w:rFonts w:cs="Arial"/>
          <w:b/>
          <w:color w:val="auto"/>
          <w:spacing w:val="-3"/>
        </w:rPr>
        <w:t xml:space="preserve">1.0.1 and 1.0.2 </w:t>
      </w:r>
      <w:r w:rsidRPr="00D82998">
        <w:rPr>
          <w:rFonts w:cs="Arial"/>
          <w:color w:val="auto"/>
          <w:spacing w:val="-3"/>
        </w:rPr>
        <w:t>The total of these two lines will be the equivalent of the single line 1.0.1 in previous years.</w:t>
      </w:r>
      <w:r w:rsidRPr="00D82998">
        <w:rPr>
          <w:rFonts w:cs="Arial"/>
          <w:b/>
          <w:color w:val="auto"/>
          <w:spacing w:val="-3"/>
        </w:rPr>
        <w:t xml:space="preserve"> </w:t>
      </w:r>
    </w:p>
    <w:p w14:paraId="2FE4BB8D" w14:textId="1423591D" w:rsidR="005B23B5" w:rsidRDefault="005B23B5" w:rsidP="005B23B5">
      <w:pPr>
        <w:spacing w:before="240"/>
        <w:rPr>
          <w:rFonts w:cs="Arial"/>
        </w:rPr>
      </w:pPr>
      <w:r w:rsidRPr="00003176">
        <w:rPr>
          <w:rFonts w:cs="Arial"/>
        </w:rPr>
        <w:t xml:space="preserve">Total ISB must </w:t>
      </w:r>
      <w:r w:rsidRPr="00493ABE">
        <w:rPr>
          <w:rFonts w:cs="Arial"/>
        </w:rPr>
        <w:t xml:space="preserve">be consistent with </w:t>
      </w:r>
      <w:r w:rsidRPr="00003176">
        <w:rPr>
          <w:rFonts w:cs="Arial"/>
        </w:rPr>
        <w:t xml:space="preserve">figures </w:t>
      </w:r>
      <w:r w:rsidR="00963571" w:rsidRPr="007B26E1">
        <w:rPr>
          <w:rFonts w:cs="Arial"/>
          <w:color w:val="auto"/>
        </w:rPr>
        <w:t xml:space="preserve">for maintained schools </w:t>
      </w:r>
      <w:r w:rsidRPr="00003176">
        <w:rPr>
          <w:rFonts w:cs="Arial"/>
        </w:rPr>
        <w:t xml:space="preserve">recorded </w:t>
      </w:r>
      <w:r>
        <w:rPr>
          <w:rFonts w:cs="Arial"/>
        </w:rPr>
        <w:t xml:space="preserve">in the </w:t>
      </w:r>
      <w:r w:rsidR="005D7636">
        <w:rPr>
          <w:rFonts w:cs="Arial"/>
        </w:rPr>
        <w:t>a</w:t>
      </w:r>
      <w:r>
        <w:rPr>
          <w:rFonts w:cs="Arial"/>
        </w:rPr>
        <w:t xml:space="preserve">uthority </w:t>
      </w:r>
      <w:r w:rsidR="005D7636">
        <w:rPr>
          <w:rFonts w:cs="Arial"/>
        </w:rPr>
        <w:t>p</w:t>
      </w:r>
      <w:r>
        <w:rPr>
          <w:rFonts w:cs="Arial"/>
        </w:rPr>
        <w:t xml:space="preserve">roforma </w:t>
      </w:r>
      <w:r w:rsidR="005D7636">
        <w:rPr>
          <w:rFonts w:cs="Arial"/>
        </w:rPr>
        <w:t>t</w:t>
      </w:r>
      <w:r>
        <w:rPr>
          <w:rFonts w:cs="Arial"/>
        </w:rPr>
        <w:t xml:space="preserve">ool </w:t>
      </w:r>
      <w:r w:rsidR="005D7636">
        <w:rPr>
          <w:rFonts w:cs="Arial"/>
        </w:rPr>
        <w:t xml:space="preserve">(APT) </w:t>
      </w:r>
      <w:r>
        <w:rPr>
          <w:rFonts w:cs="Arial"/>
        </w:rPr>
        <w:t>and accompanying tables submitted to E</w:t>
      </w:r>
      <w:r w:rsidR="00E61EF6">
        <w:rPr>
          <w:rFonts w:cs="Arial"/>
        </w:rPr>
        <w:t>S</w:t>
      </w:r>
      <w:r>
        <w:rPr>
          <w:rFonts w:cs="Arial"/>
        </w:rPr>
        <w:t>FA in January</w:t>
      </w:r>
      <w:r w:rsidR="00963571">
        <w:rPr>
          <w:rFonts w:cs="Arial"/>
        </w:rPr>
        <w:t xml:space="preserve"> 2018</w:t>
      </w:r>
      <w:r>
        <w:rPr>
          <w:rFonts w:cs="Arial"/>
        </w:rPr>
        <w:t>, and will include the following when populated in the workbook:</w:t>
      </w:r>
    </w:p>
    <w:p w14:paraId="74FBD24E" w14:textId="31A39A91" w:rsidR="005B23B5" w:rsidRPr="00493ABE" w:rsidRDefault="005B23B5" w:rsidP="00502F62">
      <w:pPr>
        <w:pStyle w:val="ListParagraph"/>
        <w:widowControl w:val="0"/>
        <w:numPr>
          <w:ilvl w:val="0"/>
          <w:numId w:val="17"/>
        </w:numPr>
        <w:overflowPunct w:val="0"/>
        <w:autoSpaceDE w:val="0"/>
        <w:autoSpaceDN w:val="0"/>
        <w:adjustRightInd w:val="0"/>
        <w:spacing w:before="240"/>
        <w:contextualSpacing w:val="0"/>
        <w:textAlignment w:val="baseline"/>
        <w:rPr>
          <w:rFonts w:cs="Arial"/>
        </w:rPr>
      </w:pPr>
      <w:r w:rsidRPr="005223E3">
        <w:rPr>
          <w:rFonts w:cs="Arial"/>
        </w:rPr>
        <w:t xml:space="preserve">Early years column: the total </w:t>
      </w:r>
      <w:r w:rsidR="005D7636">
        <w:rPr>
          <w:rFonts w:cs="Arial"/>
        </w:rPr>
        <w:t>e</w:t>
      </w:r>
      <w:r w:rsidRPr="005223E3">
        <w:rPr>
          <w:rFonts w:cs="Arial"/>
        </w:rPr>
        <w:t xml:space="preserve">arly </w:t>
      </w:r>
      <w:r w:rsidR="005D7636">
        <w:rPr>
          <w:rFonts w:cs="Arial"/>
        </w:rPr>
        <w:t>y</w:t>
      </w:r>
      <w:r w:rsidRPr="005223E3">
        <w:rPr>
          <w:rFonts w:cs="Arial"/>
        </w:rPr>
        <w:t xml:space="preserve">ears </w:t>
      </w:r>
      <w:r w:rsidR="005D7636">
        <w:rPr>
          <w:rFonts w:cs="Arial"/>
        </w:rPr>
        <w:t>s</w:t>
      </w:r>
      <w:r w:rsidRPr="005223E3">
        <w:rPr>
          <w:rFonts w:cs="Arial"/>
        </w:rPr>
        <w:t xml:space="preserve">ingle </w:t>
      </w:r>
      <w:r w:rsidR="005D7636">
        <w:rPr>
          <w:rFonts w:cs="Arial"/>
        </w:rPr>
        <w:t>f</w:t>
      </w:r>
      <w:r w:rsidRPr="005223E3">
        <w:rPr>
          <w:rFonts w:cs="Arial"/>
        </w:rPr>
        <w:t xml:space="preserve">unding </w:t>
      </w:r>
      <w:r w:rsidR="005D7636">
        <w:rPr>
          <w:rFonts w:cs="Arial"/>
        </w:rPr>
        <w:t>f</w:t>
      </w:r>
      <w:r w:rsidRPr="005223E3">
        <w:rPr>
          <w:rFonts w:cs="Arial"/>
        </w:rPr>
        <w:t>ormula including PVIs</w:t>
      </w:r>
      <w:r>
        <w:rPr>
          <w:rFonts w:cs="Arial"/>
        </w:rPr>
        <w:t>, maintained nursery schools and nursery classes, special educational needs inclusion fund top up grant, early years pupil premium and disability access fund</w:t>
      </w:r>
    </w:p>
    <w:p w14:paraId="7BC0027A" w14:textId="2A1DAF5F" w:rsidR="005B23B5" w:rsidRPr="00493ABE" w:rsidRDefault="005B23B5" w:rsidP="00502F62">
      <w:pPr>
        <w:pStyle w:val="ListParagraph"/>
        <w:widowControl w:val="0"/>
        <w:numPr>
          <w:ilvl w:val="0"/>
          <w:numId w:val="17"/>
        </w:numPr>
        <w:overflowPunct w:val="0"/>
        <w:autoSpaceDE w:val="0"/>
        <w:autoSpaceDN w:val="0"/>
        <w:adjustRightInd w:val="0"/>
        <w:spacing w:before="240"/>
        <w:contextualSpacing w:val="0"/>
        <w:textAlignment w:val="baseline"/>
        <w:rPr>
          <w:rFonts w:cs="Arial"/>
        </w:rPr>
      </w:pPr>
      <w:r w:rsidRPr="00493ABE">
        <w:rPr>
          <w:rFonts w:cs="Arial"/>
        </w:rPr>
        <w:t xml:space="preserve">Primary column: total budget share including all primary </w:t>
      </w:r>
      <w:r w:rsidR="007D08E4">
        <w:rPr>
          <w:rFonts w:cs="Arial"/>
        </w:rPr>
        <w:t>minimum funding guarantee</w:t>
      </w:r>
      <w:r w:rsidR="007D08E4" w:rsidRPr="00493ABE">
        <w:rPr>
          <w:rFonts w:cs="Arial"/>
        </w:rPr>
        <w:t xml:space="preserve"> </w:t>
      </w:r>
      <w:r w:rsidRPr="00493ABE">
        <w:rPr>
          <w:rFonts w:cs="Arial"/>
        </w:rPr>
        <w:t>with the early years element removed</w:t>
      </w:r>
    </w:p>
    <w:p w14:paraId="102C042D" w14:textId="4FDD9798" w:rsidR="005B23B5" w:rsidRPr="00493ABE" w:rsidRDefault="005B23B5" w:rsidP="00502F62">
      <w:pPr>
        <w:pStyle w:val="ListParagraph"/>
        <w:widowControl w:val="0"/>
        <w:numPr>
          <w:ilvl w:val="0"/>
          <w:numId w:val="17"/>
        </w:numPr>
        <w:overflowPunct w:val="0"/>
        <w:autoSpaceDE w:val="0"/>
        <w:autoSpaceDN w:val="0"/>
        <w:adjustRightInd w:val="0"/>
        <w:spacing w:before="240"/>
        <w:contextualSpacing w:val="0"/>
        <w:textAlignment w:val="baseline"/>
        <w:rPr>
          <w:rFonts w:cs="Arial"/>
        </w:rPr>
      </w:pPr>
      <w:r w:rsidRPr="00493ABE">
        <w:rPr>
          <w:rFonts w:cs="Arial"/>
        </w:rPr>
        <w:t xml:space="preserve">Secondary column: total budget share, including sixth forms and including all secondary </w:t>
      </w:r>
      <w:r w:rsidR="007D08E4">
        <w:rPr>
          <w:rFonts w:cs="Arial"/>
        </w:rPr>
        <w:t>minimum funding guarantee</w:t>
      </w:r>
      <w:r w:rsidR="007D08E4" w:rsidRPr="00493ABE" w:rsidDel="007D08E4">
        <w:rPr>
          <w:rFonts w:cs="Arial"/>
        </w:rPr>
        <w:t xml:space="preserve"> </w:t>
      </w:r>
      <w:r w:rsidRPr="00493ABE">
        <w:rPr>
          <w:rFonts w:cs="Arial"/>
        </w:rPr>
        <w:t>with the early years element removed</w:t>
      </w:r>
    </w:p>
    <w:p w14:paraId="03A8DD96" w14:textId="686063C0" w:rsidR="005B23B5" w:rsidRPr="00493ABE" w:rsidRDefault="005B23B5" w:rsidP="00502F62">
      <w:pPr>
        <w:pStyle w:val="ListParagraph"/>
        <w:widowControl w:val="0"/>
        <w:numPr>
          <w:ilvl w:val="0"/>
          <w:numId w:val="17"/>
        </w:numPr>
        <w:overflowPunct w:val="0"/>
        <w:autoSpaceDE w:val="0"/>
        <w:autoSpaceDN w:val="0"/>
        <w:adjustRightInd w:val="0"/>
        <w:spacing w:before="240"/>
        <w:contextualSpacing w:val="0"/>
        <w:textAlignment w:val="baseline"/>
        <w:rPr>
          <w:rFonts w:cs="Arial"/>
        </w:rPr>
      </w:pPr>
      <w:r w:rsidRPr="00493ABE">
        <w:rPr>
          <w:rFonts w:cs="Arial"/>
        </w:rPr>
        <w:t>Special schools column: total budget share, including sixth forms</w:t>
      </w:r>
      <w:r w:rsidR="007055E4">
        <w:rPr>
          <w:rFonts w:cs="Arial"/>
        </w:rPr>
        <w:t xml:space="preserve"> (i.e</w:t>
      </w:r>
      <w:r w:rsidR="00DA467C">
        <w:rPr>
          <w:rFonts w:cs="Arial"/>
        </w:rPr>
        <w:t>.</w:t>
      </w:r>
      <w:r w:rsidR="007055E4">
        <w:rPr>
          <w:rFonts w:cs="Arial"/>
        </w:rPr>
        <w:t xml:space="preserve"> the </w:t>
      </w:r>
      <w:r w:rsidR="003C4710">
        <w:rPr>
          <w:rFonts w:cs="Arial"/>
        </w:rPr>
        <w:t xml:space="preserve">high needs </w:t>
      </w:r>
      <w:r w:rsidR="007055E4">
        <w:rPr>
          <w:rFonts w:cs="Arial"/>
        </w:rPr>
        <w:t>place funding)</w:t>
      </w:r>
    </w:p>
    <w:p w14:paraId="00496F8E" w14:textId="7DBC5F4F" w:rsidR="005B23B5" w:rsidRPr="005223E3" w:rsidRDefault="005B23B5" w:rsidP="00502F62">
      <w:pPr>
        <w:pStyle w:val="ListParagraph"/>
        <w:widowControl w:val="0"/>
        <w:numPr>
          <w:ilvl w:val="0"/>
          <w:numId w:val="17"/>
        </w:numPr>
        <w:overflowPunct w:val="0"/>
        <w:autoSpaceDE w:val="0"/>
        <w:autoSpaceDN w:val="0"/>
        <w:adjustRightInd w:val="0"/>
        <w:spacing w:before="240"/>
        <w:contextualSpacing w:val="0"/>
        <w:textAlignment w:val="baseline"/>
        <w:rPr>
          <w:rFonts w:cs="Arial"/>
        </w:rPr>
      </w:pPr>
      <w:r w:rsidRPr="005223E3">
        <w:rPr>
          <w:rFonts w:cs="Arial"/>
        </w:rPr>
        <w:t>A</w:t>
      </w:r>
      <w:r w:rsidR="00534279">
        <w:rPr>
          <w:rFonts w:cs="Arial"/>
        </w:rPr>
        <w:t>lternative provision</w:t>
      </w:r>
      <w:r w:rsidR="00BB5EFA">
        <w:rPr>
          <w:rFonts w:cs="Arial"/>
        </w:rPr>
        <w:t xml:space="preserve"> </w:t>
      </w:r>
      <w:r w:rsidRPr="005223E3">
        <w:rPr>
          <w:rFonts w:cs="Arial"/>
        </w:rPr>
        <w:t>/ P</w:t>
      </w:r>
      <w:r w:rsidR="00534279">
        <w:rPr>
          <w:rFonts w:cs="Arial"/>
        </w:rPr>
        <w:t xml:space="preserve">upil referral </w:t>
      </w:r>
      <w:r w:rsidR="00460225">
        <w:rPr>
          <w:rFonts w:cs="Arial"/>
        </w:rPr>
        <w:t>units</w:t>
      </w:r>
      <w:r w:rsidRPr="005223E3">
        <w:rPr>
          <w:rFonts w:cs="Arial"/>
        </w:rPr>
        <w:t xml:space="preserve"> column: total budget </w:t>
      </w:r>
      <w:r w:rsidRPr="00572DC1">
        <w:rPr>
          <w:rFonts w:cs="Arial"/>
        </w:rPr>
        <w:t>share (</w:t>
      </w:r>
      <w:r w:rsidR="00534279">
        <w:rPr>
          <w:rFonts w:cs="Arial"/>
        </w:rPr>
        <w:t>for example,</w:t>
      </w:r>
      <w:r w:rsidR="007055E4">
        <w:rPr>
          <w:rFonts w:cs="Arial"/>
        </w:rPr>
        <w:t xml:space="preserve"> </w:t>
      </w:r>
      <w:r w:rsidRPr="00572DC1">
        <w:rPr>
          <w:rFonts w:cs="Arial"/>
        </w:rPr>
        <w:t xml:space="preserve">the </w:t>
      </w:r>
      <w:r w:rsidR="003C4710">
        <w:rPr>
          <w:rFonts w:cs="Arial"/>
        </w:rPr>
        <w:t xml:space="preserve">high needs </w:t>
      </w:r>
      <w:r w:rsidRPr="00572DC1">
        <w:rPr>
          <w:rFonts w:cs="Arial"/>
        </w:rPr>
        <w:t>place funding)</w:t>
      </w:r>
    </w:p>
    <w:p w14:paraId="1C494692" w14:textId="4E0048F6" w:rsidR="005B23B5" w:rsidRPr="00150D05" w:rsidRDefault="005B23B5" w:rsidP="005B23B5">
      <w:pPr>
        <w:spacing w:before="240"/>
        <w:rPr>
          <w:rFonts w:cs="Arial"/>
          <w:bCs/>
        </w:rPr>
      </w:pPr>
      <w:r w:rsidRPr="00150D05">
        <w:rPr>
          <w:rFonts w:cs="Arial"/>
          <w:bCs/>
        </w:rPr>
        <w:t xml:space="preserve">If a </w:t>
      </w:r>
      <w:r w:rsidR="00F211D4">
        <w:rPr>
          <w:rFonts w:cs="Arial"/>
          <w:bCs/>
        </w:rPr>
        <w:t>local authority</w:t>
      </w:r>
      <w:r w:rsidR="00F211D4" w:rsidRPr="00150D05">
        <w:rPr>
          <w:rFonts w:cs="Arial"/>
          <w:bCs/>
        </w:rPr>
        <w:t xml:space="preserve"> </w:t>
      </w:r>
      <w:r w:rsidRPr="00150D05">
        <w:rPr>
          <w:rFonts w:cs="Arial"/>
          <w:bCs/>
        </w:rPr>
        <w:t>makes payments to maintained schools for early years provision</w:t>
      </w:r>
      <w:r w:rsidR="00DA467C" w:rsidRPr="00150D05">
        <w:rPr>
          <w:rFonts w:cs="Arial"/>
          <w:bCs/>
        </w:rPr>
        <w:t xml:space="preserve"> </w:t>
      </w:r>
      <w:r w:rsidRPr="00150D05">
        <w:rPr>
          <w:rFonts w:cs="Arial"/>
          <w:bCs/>
        </w:rPr>
        <w:t xml:space="preserve">for </w:t>
      </w:r>
      <w:r w:rsidR="00EF0513">
        <w:rPr>
          <w:rFonts w:cs="Arial"/>
          <w:bCs/>
        </w:rPr>
        <w:t>hours abo</w:t>
      </w:r>
      <w:r w:rsidR="00DA467C">
        <w:rPr>
          <w:rFonts w:cs="Arial"/>
          <w:bCs/>
        </w:rPr>
        <w:t>v</w:t>
      </w:r>
      <w:r w:rsidR="00EF0513">
        <w:rPr>
          <w:rFonts w:cs="Arial"/>
          <w:bCs/>
        </w:rPr>
        <w:t xml:space="preserve">e the universal/additional </w:t>
      </w:r>
      <w:r w:rsidRPr="00150D05">
        <w:rPr>
          <w:rFonts w:cs="Arial"/>
          <w:bCs/>
        </w:rPr>
        <w:t>15 hours through its early years formula, show here.</w:t>
      </w:r>
    </w:p>
    <w:p w14:paraId="42251A6B" w14:textId="61119584" w:rsidR="005B23B5" w:rsidRPr="00B46ADC" w:rsidRDefault="005B23B5" w:rsidP="000A17E5">
      <w:pPr>
        <w:pStyle w:val="Heading2"/>
        <w:rPr>
          <w:rFonts w:cs="Arial"/>
        </w:rPr>
      </w:pPr>
      <w:bookmarkStart w:id="64" w:name="_Ref469562095"/>
      <w:bookmarkStart w:id="65" w:name="_Toc469565549"/>
      <w:bookmarkStart w:id="66" w:name="_Toc10793230"/>
      <w:r w:rsidRPr="00B46ADC">
        <w:lastRenderedPageBreak/>
        <w:t>D</w:t>
      </w:r>
      <w:r>
        <w:t>e-delegated Items</w:t>
      </w:r>
      <w:bookmarkEnd w:id="64"/>
      <w:bookmarkEnd w:id="65"/>
      <w:bookmarkEnd w:id="66"/>
    </w:p>
    <w:p w14:paraId="247358C2" w14:textId="77777777" w:rsidR="005B23B5" w:rsidRDefault="005B23B5" w:rsidP="005B23B5">
      <w:pPr>
        <w:tabs>
          <w:tab w:val="left" w:pos="-720"/>
        </w:tabs>
        <w:suppressAutoHyphens/>
        <w:spacing w:before="240"/>
        <w:jc w:val="both"/>
        <w:rPr>
          <w:rFonts w:cs="Arial"/>
          <w:b/>
          <w:spacing w:val="-3"/>
        </w:rPr>
      </w:pPr>
      <w:r>
        <w:rPr>
          <w:rFonts w:cs="Arial"/>
          <w:b/>
          <w:spacing w:val="-3"/>
        </w:rPr>
        <w:t>These apply only to maintained primaries and secondaries.</w:t>
      </w:r>
    </w:p>
    <w:p w14:paraId="7820D4CD" w14:textId="46C22A36" w:rsidR="005B23B5" w:rsidRPr="009F0ACB" w:rsidRDefault="005B23B5" w:rsidP="005B23B5">
      <w:pPr>
        <w:pStyle w:val="ListParagraph"/>
        <w:numPr>
          <w:ilvl w:val="0"/>
          <w:numId w:val="0"/>
        </w:numPr>
        <w:spacing w:before="240"/>
        <w:rPr>
          <w:rFonts w:cs="Arial"/>
        </w:rPr>
      </w:pPr>
      <w:r>
        <w:rPr>
          <w:rFonts w:cs="Arial"/>
          <w:b/>
        </w:rPr>
        <w:t xml:space="preserve">1.1.1   </w:t>
      </w:r>
      <w:r w:rsidRPr="009F0ACB">
        <w:rPr>
          <w:rFonts w:cs="Arial"/>
          <w:b/>
        </w:rPr>
        <w:t xml:space="preserve">Contingencies: </w:t>
      </w:r>
      <w:r w:rsidR="00385FC6">
        <w:rPr>
          <w:rFonts w:cs="Arial"/>
        </w:rPr>
        <w:t>i</w:t>
      </w:r>
      <w:r w:rsidRPr="009F0ACB">
        <w:rPr>
          <w:rFonts w:cs="Arial"/>
        </w:rPr>
        <w:t>nclude</w:t>
      </w:r>
      <w:r w:rsidRPr="009F0ACB">
        <w:rPr>
          <w:rFonts w:cs="Arial"/>
          <w:b/>
        </w:rPr>
        <w:t xml:space="preserve"> </w:t>
      </w:r>
      <w:r w:rsidRPr="009F0ACB">
        <w:rPr>
          <w:rFonts w:cs="Arial"/>
        </w:rPr>
        <w:t xml:space="preserve">here expenditure as defined in </w:t>
      </w:r>
      <w:hyperlink r:id="rId24" w:history="1">
        <w:r w:rsidRPr="0032437F">
          <w:rPr>
            <w:rStyle w:val="Hyperlink"/>
            <w:rFonts w:cs="Arial"/>
          </w:rPr>
          <w:t xml:space="preserve">Part 1 of the </w:t>
        </w:r>
        <w:r w:rsidRPr="0032437F">
          <w:rPr>
            <w:rStyle w:val="Hyperlink"/>
          </w:rPr>
          <w:t>School and Early Years Finance (England) Regulations 201</w:t>
        </w:r>
        <w:r w:rsidR="00145DF2" w:rsidRPr="0032437F">
          <w:rPr>
            <w:rStyle w:val="Hyperlink"/>
            <w:rFonts w:cs="Arial"/>
          </w:rPr>
          <w:t>8</w:t>
        </w:r>
      </w:hyperlink>
      <w:r w:rsidRPr="003820C7">
        <w:rPr>
          <w:rFonts w:cs="Arial"/>
        </w:rPr>
        <w:t>.</w:t>
      </w:r>
      <w:r w:rsidRPr="009A79E2">
        <w:rPr>
          <w:rFonts w:cs="Arial"/>
          <w:color w:val="FF0000"/>
        </w:rPr>
        <w:t xml:space="preserve"> </w:t>
      </w:r>
      <w:r w:rsidRPr="009A79E2">
        <w:rPr>
          <w:rFonts w:cs="Arial"/>
        </w:rPr>
        <w:t xml:space="preserve">This “expenditure </w:t>
      </w:r>
      <w:r w:rsidRPr="009F0ACB">
        <w:rPr>
          <w:rFonts w:cs="Arial"/>
        </w:rPr>
        <w:t>on the schools specific contingency” is central expenditure deducted for the purpose of ensuring that monies are available to enable increases in a school’s budget share after it has been allocated</w:t>
      </w:r>
      <w:r w:rsidR="005D7636">
        <w:rPr>
          <w:rFonts w:cs="Arial"/>
        </w:rPr>
        <w:t>,</w:t>
      </w:r>
      <w:r w:rsidRPr="009F0ACB">
        <w:rPr>
          <w:rFonts w:cs="Arial"/>
        </w:rPr>
        <w:t xml:space="preserve"> and where </w:t>
      </w:r>
      <w:r w:rsidR="008B267B">
        <w:rPr>
          <w:rFonts w:cs="Arial"/>
        </w:rPr>
        <w:t xml:space="preserve">a </w:t>
      </w:r>
      <w:r w:rsidRPr="009F0ACB">
        <w:rPr>
          <w:rFonts w:cs="Arial"/>
        </w:rPr>
        <w:t xml:space="preserve">governing body has incurred expenditure </w:t>
      </w:r>
      <w:r w:rsidR="008B267B">
        <w:rPr>
          <w:rFonts w:cs="Arial"/>
        </w:rPr>
        <w:t xml:space="preserve">where </w:t>
      </w:r>
      <w:r w:rsidR="00F211D4">
        <w:rPr>
          <w:rFonts w:cs="Arial"/>
        </w:rPr>
        <w:t xml:space="preserve">it </w:t>
      </w:r>
      <w:r w:rsidRPr="009F0ACB">
        <w:rPr>
          <w:rFonts w:cs="Arial"/>
        </w:rPr>
        <w:t>would be unreasonable to expect it to meet</w:t>
      </w:r>
      <w:r w:rsidR="008B267B">
        <w:rPr>
          <w:rFonts w:cs="Arial"/>
        </w:rPr>
        <w:t xml:space="preserve"> this</w:t>
      </w:r>
      <w:r w:rsidRPr="009F0ACB">
        <w:rPr>
          <w:rFonts w:cs="Arial"/>
        </w:rPr>
        <w:t xml:space="preserve"> from the school’s budget share</w:t>
      </w:r>
      <w:r>
        <w:rPr>
          <w:rFonts w:cs="Arial"/>
        </w:rPr>
        <w:t>.</w:t>
      </w:r>
      <w:r w:rsidRPr="009F0ACB">
        <w:rPr>
          <w:rFonts w:cs="Arial"/>
        </w:rPr>
        <w:t xml:space="preserve"> </w:t>
      </w:r>
      <w:r>
        <w:rPr>
          <w:rFonts w:cs="Arial"/>
        </w:rPr>
        <w:t>This</w:t>
      </w:r>
      <w:r w:rsidRPr="009F0ACB">
        <w:rPr>
          <w:rFonts w:cs="Arial"/>
        </w:rPr>
        <w:t xml:space="preserve"> may include expenditure in relation to:</w:t>
      </w:r>
    </w:p>
    <w:p w14:paraId="1E90C3DF" w14:textId="69C32268" w:rsidR="005B23B5" w:rsidRPr="00003176" w:rsidRDefault="005B23B5" w:rsidP="00502F62">
      <w:pPr>
        <w:widowControl w:val="0"/>
        <w:numPr>
          <w:ilvl w:val="0"/>
          <w:numId w:val="18"/>
        </w:numPr>
        <w:tabs>
          <w:tab w:val="clear" w:pos="765"/>
          <w:tab w:val="num" w:pos="1122"/>
        </w:tabs>
        <w:overflowPunct w:val="0"/>
        <w:autoSpaceDE w:val="0"/>
        <w:autoSpaceDN w:val="0"/>
        <w:adjustRightInd w:val="0"/>
        <w:spacing w:before="240"/>
        <w:textAlignment w:val="baseline"/>
        <w:rPr>
          <w:rFonts w:cs="Arial"/>
        </w:rPr>
      </w:pPr>
      <w:r>
        <w:rPr>
          <w:rFonts w:cs="Arial"/>
        </w:rPr>
        <w:t>schools in financial difficulty</w:t>
      </w:r>
    </w:p>
    <w:p w14:paraId="32B6FE2E" w14:textId="7E0BEC03" w:rsidR="005B23B5" w:rsidRPr="00003176" w:rsidRDefault="005B23B5" w:rsidP="00502F62">
      <w:pPr>
        <w:widowControl w:val="0"/>
        <w:numPr>
          <w:ilvl w:val="0"/>
          <w:numId w:val="18"/>
        </w:numPr>
        <w:tabs>
          <w:tab w:val="clear" w:pos="765"/>
          <w:tab w:val="num" w:pos="1122"/>
        </w:tabs>
        <w:overflowPunct w:val="0"/>
        <w:autoSpaceDE w:val="0"/>
        <w:autoSpaceDN w:val="0"/>
        <w:adjustRightInd w:val="0"/>
        <w:spacing w:before="240"/>
        <w:textAlignment w:val="baseline"/>
        <w:rPr>
          <w:rFonts w:cs="Arial"/>
        </w:rPr>
      </w:pPr>
      <w:r>
        <w:rPr>
          <w:rFonts w:cs="Arial"/>
        </w:rPr>
        <w:t>the writing-off of deficits of schools which are discontinued, excluding any associated costs and overheads</w:t>
      </w:r>
    </w:p>
    <w:p w14:paraId="3141FF15" w14:textId="2A6A1A8A" w:rsidR="005B23B5" w:rsidRPr="0061511D" w:rsidRDefault="005B23B5" w:rsidP="00502F62">
      <w:pPr>
        <w:widowControl w:val="0"/>
        <w:numPr>
          <w:ilvl w:val="0"/>
          <w:numId w:val="18"/>
        </w:numPr>
        <w:tabs>
          <w:tab w:val="clear" w:pos="765"/>
          <w:tab w:val="num" w:pos="1122"/>
        </w:tabs>
        <w:overflowPunct w:val="0"/>
        <w:autoSpaceDE w:val="0"/>
        <w:autoSpaceDN w:val="0"/>
        <w:adjustRightInd w:val="0"/>
        <w:spacing w:before="240"/>
        <w:textAlignment w:val="baseline"/>
      </w:pPr>
      <w:r>
        <w:rPr>
          <w:rFonts w:cs="Arial"/>
        </w:rPr>
        <w:t>new, amalgamating or closing schools</w:t>
      </w:r>
    </w:p>
    <w:p w14:paraId="4BE39056" w14:textId="5B4F70CD" w:rsidR="005B23B5" w:rsidRPr="00A57121" w:rsidRDefault="005B23B5" w:rsidP="00502F62">
      <w:pPr>
        <w:widowControl w:val="0"/>
        <w:numPr>
          <w:ilvl w:val="0"/>
          <w:numId w:val="18"/>
        </w:numPr>
        <w:tabs>
          <w:tab w:val="clear" w:pos="765"/>
          <w:tab w:val="num" w:pos="1122"/>
        </w:tabs>
        <w:overflowPunct w:val="0"/>
        <w:autoSpaceDE w:val="0"/>
        <w:autoSpaceDN w:val="0"/>
        <w:adjustRightInd w:val="0"/>
        <w:spacing w:before="240"/>
        <w:textAlignment w:val="baseline"/>
        <w:rPr>
          <w:rFonts w:cs="Arial"/>
          <w:b/>
        </w:rPr>
      </w:pPr>
      <w:r w:rsidRPr="0061511D">
        <w:t>other expenditure where such circumstances were unforeseen when initially determining the scho</w:t>
      </w:r>
      <w:r w:rsidR="00BB5EFA">
        <w:t>ol’s budget share</w:t>
      </w:r>
    </w:p>
    <w:p w14:paraId="7425068F" w14:textId="1BF93E88" w:rsidR="005B23B5" w:rsidRDefault="005B23B5" w:rsidP="005B23B5">
      <w:pPr>
        <w:spacing w:before="240"/>
        <w:rPr>
          <w:rFonts w:cs="Arial"/>
        </w:rPr>
      </w:pPr>
      <w:bookmarkStart w:id="67" w:name="T1_132"/>
      <w:r w:rsidRPr="00003176">
        <w:rPr>
          <w:rFonts w:cs="Arial"/>
          <w:b/>
        </w:rPr>
        <w:t>1</w:t>
      </w:r>
      <w:bookmarkEnd w:id="67"/>
      <w:r w:rsidRPr="00003176">
        <w:rPr>
          <w:rFonts w:cs="Arial"/>
          <w:b/>
        </w:rPr>
        <w:t>.</w:t>
      </w:r>
      <w:r>
        <w:rPr>
          <w:rFonts w:cs="Arial"/>
          <w:b/>
        </w:rPr>
        <w:t>1.2</w:t>
      </w:r>
      <w:r w:rsidRPr="00003176">
        <w:rPr>
          <w:rFonts w:cs="Arial"/>
          <w:b/>
        </w:rPr>
        <w:t xml:space="preserve">  </w:t>
      </w:r>
      <w:r>
        <w:rPr>
          <w:rFonts w:cs="Arial"/>
          <w:b/>
        </w:rPr>
        <w:t xml:space="preserve"> </w:t>
      </w:r>
      <w:r w:rsidRPr="00003176">
        <w:rPr>
          <w:rFonts w:cs="Arial"/>
          <w:b/>
        </w:rPr>
        <w:t xml:space="preserve">Behaviour </w:t>
      </w:r>
      <w:r>
        <w:rPr>
          <w:rFonts w:cs="Arial"/>
          <w:b/>
        </w:rPr>
        <w:t>s</w:t>
      </w:r>
      <w:r w:rsidRPr="00003176">
        <w:rPr>
          <w:rFonts w:cs="Arial"/>
          <w:b/>
        </w:rPr>
        <w:t xml:space="preserve">upport </w:t>
      </w:r>
      <w:r>
        <w:rPr>
          <w:rFonts w:cs="Arial"/>
          <w:b/>
        </w:rPr>
        <w:t>s</w:t>
      </w:r>
      <w:r w:rsidRPr="00003176">
        <w:rPr>
          <w:rFonts w:cs="Arial"/>
          <w:b/>
        </w:rPr>
        <w:t>ervices</w:t>
      </w:r>
      <w:r>
        <w:rPr>
          <w:rFonts w:cs="Arial"/>
          <w:b/>
        </w:rPr>
        <w:t xml:space="preserve">: </w:t>
      </w:r>
      <w:r w:rsidR="008B267B">
        <w:rPr>
          <w:rFonts w:cs="Arial"/>
        </w:rPr>
        <w:t>i</w:t>
      </w:r>
      <w:r w:rsidRPr="00003176">
        <w:rPr>
          <w:rFonts w:cs="Arial"/>
        </w:rPr>
        <w:t>nclude here the cost of providing or purchasing specialist behaviour support services</w:t>
      </w:r>
      <w:r>
        <w:rPr>
          <w:rFonts w:cs="Arial"/>
        </w:rPr>
        <w:t>,</w:t>
      </w:r>
      <w:r w:rsidRPr="00003176">
        <w:rPr>
          <w:rFonts w:cs="Arial"/>
        </w:rPr>
        <w:t xml:space="preserve"> both advisory and teaching.</w:t>
      </w:r>
    </w:p>
    <w:p w14:paraId="4B799B8D" w14:textId="68FDCBAE" w:rsidR="005B23B5" w:rsidRDefault="005B23B5" w:rsidP="005B23B5">
      <w:pPr>
        <w:spacing w:before="240"/>
        <w:rPr>
          <w:rFonts w:cs="Arial"/>
          <w:iCs/>
        </w:rPr>
      </w:pPr>
      <w:r>
        <w:rPr>
          <w:rFonts w:cs="Arial"/>
          <w:b/>
        </w:rPr>
        <w:t xml:space="preserve">1.1.3   </w:t>
      </w:r>
      <w:r w:rsidRPr="00B46ADC">
        <w:rPr>
          <w:rFonts w:cs="Arial"/>
          <w:b/>
        </w:rPr>
        <w:t>Support to UPEG and bilingual learners</w:t>
      </w:r>
      <w:r>
        <w:rPr>
          <w:rFonts w:cs="Arial"/>
          <w:b/>
        </w:rPr>
        <w:t xml:space="preserve">: </w:t>
      </w:r>
      <w:r w:rsidR="008B267B">
        <w:rPr>
          <w:rFonts w:cs="Arial"/>
        </w:rPr>
        <w:t>i</w:t>
      </w:r>
      <w:r w:rsidRPr="00D6294D">
        <w:rPr>
          <w:rFonts w:cs="Arial"/>
        </w:rPr>
        <w:t xml:space="preserve">nclude </w:t>
      </w:r>
      <w:r w:rsidRPr="00D6294D">
        <w:rPr>
          <w:rFonts w:cs="Arial"/>
          <w:iCs/>
        </w:rPr>
        <w:t>e</w:t>
      </w:r>
      <w:r w:rsidRPr="00003176">
        <w:rPr>
          <w:rFonts w:cs="Arial"/>
          <w:iCs/>
        </w:rPr>
        <w:t>xpenditure for the purposes of</w:t>
      </w:r>
      <w:r>
        <w:rPr>
          <w:rFonts w:cs="Arial"/>
          <w:iCs/>
        </w:rPr>
        <w:t xml:space="preserve"> </w:t>
      </w:r>
      <w:r w:rsidRPr="00003176">
        <w:rPr>
          <w:rFonts w:cs="Arial"/>
          <w:iCs/>
        </w:rPr>
        <w:t>improving the performance of under-performing pupils from ethnic minority groups</w:t>
      </w:r>
      <w:r>
        <w:rPr>
          <w:rFonts w:cs="Arial"/>
          <w:iCs/>
        </w:rPr>
        <w:t>,</w:t>
      </w:r>
      <w:r w:rsidRPr="00003176">
        <w:rPr>
          <w:rFonts w:cs="Arial"/>
          <w:iCs/>
        </w:rPr>
        <w:t xml:space="preserve"> and meeting the specific needs of bilingual pupils</w:t>
      </w:r>
      <w:r>
        <w:rPr>
          <w:rFonts w:cs="Arial"/>
          <w:iCs/>
        </w:rPr>
        <w:t>.</w:t>
      </w:r>
    </w:p>
    <w:p w14:paraId="135156F4" w14:textId="6B7BAF32" w:rsidR="005B23B5" w:rsidRDefault="005B23B5" w:rsidP="005B23B5">
      <w:pPr>
        <w:spacing w:before="240"/>
        <w:rPr>
          <w:rFonts w:cs="Arial"/>
        </w:rPr>
      </w:pPr>
      <w:r w:rsidRPr="00003176">
        <w:rPr>
          <w:rFonts w:cs="Arial"/>
          <w:b/>
        </w:rPr>
        <w:t>1.</w:t>
      </w:r>
      <w:r>
        <w:rPr>
          <w:rFonts w:cs="Arial"/>
          <w:b/>
        </w:rPr>
        <w:t xml:space="preserve">1.4   </w:t>
      </w:r>
      <w:r w:rsidRPr="00003176">
        <w:rPr>
          <w:rFonts w:cs="Arial"/>
          <w:b/>
        </w:rPr>
        <w:t>Free school meals – eligibility</w:t>
      </w:r>
      <w:r>
        <w:rPr>
          <w:rFonts w:cs="Arial"/>
          <w:b/>
        </w:rPr>
        <w:t>:</w:t>
      </w:r>
      <w:r w:rsidRPr="00003176">
        <w:rPr>
          <w:rFonts w:cs="Arial"/>
          <w:b/>
        </w:rPr>
        <w:t xml:space="preserve"> </w:t>
      </w:r>
      <w:r w:rsidR="008B267B">
        <w:rPr>
          <w:rFonts w:cs="Arial"/>
        </w:rPr>
        <w:t>i</w:t>
      </w:r>
      <w:r w:rsidRPr="00003176">
        <w:rPr>
          <w:rFonts w:cs="Arial"/>
        </w:rPr>
        <w:t>nclude here expenditure on determining the eligibility of a pupil for free school meals.</w:t>
      </w:r>
    </w:p>
    <w:p w14:paraId="3281833E" w14:textId="02FCFAF8" w:rsidR="005B23B5" w:rsidRPr="00003176" w:rsidRDefault="005B23B5" w:rsidP="005B23B5">
      <w:pPr>
        <w:pStyle w:val="NumberedChar"/>
        <w:tabs>
          <w:tab w:val="left" w:pos="720"/>
          <w:tab w:val="left" w:pos="1440"/>
        </w:tabs>
        <w:spacing w:before="240" w:line="288" w:lineRule="auto"/>
        <w:rPr>
          <w:rFonts w:cs="Arial"/>
          <w:szCs w:val="24"/>
        </w:rPr>
      </w:pPr>
      <w:r w:rsidRPr="00003176">
        <w:rPr>
          <w:rFonts w:cs="Arial"/>
          <w:b/>
          <w:szCs w:val="24"/>
        </w:rPr>
        <w:t>1.</w:t>
      </w:r>
      <w:r>
        <w:rPr>
          <w:rFonts w:cs="Arial"/>
          <w:b/>
          <w:szCs w:val="24"/>
        </w:rPr>
        <w:t>1.5   I</w:t>
      </w:r>
      <w:r w:rsidRPr="00003176">
        <w:rPr>
          <w:rFonts w:cs="Arial"/>
          <w:b/>
          <w:szCs w:val="24"/>
        </w:rPr>
        <w:t>nsurance</w:t>
      </w:r>
      <w:r>
        <w:rPr>
          <w:rFonts w:cs="Arial"/>
          <w:b/>
          <w:szCs w:val="24"/>
        </w:rPr>
        <w:t>:</w:t>
      </w:r>
      <w:r w:rsidRPr="00003176">
        <w:rPr>
          <w:rFonts w:cs="Arial"/>
          <w:szCs w:val="24"/>
        </w:rPr>
        <w:t xml:space="preserve"> </w:t>
      </w:r>
      <w:r w:rsidR="008B267B">
        <w:rPr>
          <w:rFonts w:cs="Arial"/>
          <w:szCs w:val="24"/>
        </w:rPr>
        <w:t>i</w:t>
      </w:r>
      <w:r w:rsidRPr="00003176">
        <w:rPr>
          <w:rFonts w:cs="Arial"/>
          <w:szCs w:val="24"/>
        </w:rPr>
        <w:t>nclude expenditure on insurance in respect of liability arising in connection with schools and school premises</w:t>
      </w:r>
      <w:r>
        <w:rPr>
          <w:rFonts w:cs="Arial"/>
          <w:szCs w:val="24"/>
        </w:rPr>
        <w:t>.</w:t>
      </w:r>
    </w:p>
    <w:p w14:paraId="2D94A8A2" w14:textId="3E349B7D" w:rsidR="005B23B5" w:rsidRDefault="005B23B5" w:rsidP="005B23B5">
      <w:pPr>
        <w:spacing w:before="240"/>
        <w:rPr>
          <w:rFonts w:cs="Arial"/>
        </w:rPr>
      </w:pPr>
      <w:r w:rsidRPr="00887814">
        <w:rPr>
          <w:rFonts w:cs="Arial"/>
          <w:b/>
        </w:rPr>
        <w:t>1.1.</w:t>
      </w:r>
      <w:r>
        <w:rPr>
          <w:rFonts w:cs="Arial"/>
          <w:b/>
        </w:rPr>
        <w:t xml:space="preserve">6   </w:t>
      </w:r>
      <w:r w:rsidRPr="00003176">
        <w:rPr>
          <w:rFonts w:cs="Arial"/>
          <w:b/>
        </w:rPr>
        <w:t xml:space="preserve">Museum and </w:t>
      </w:r>
      <w:r>
        <w:rPr>
          <w:rFonts w:cs="Arial"/>
          <w:b/>
        </w:rPr>
        <w:t>l</w:t>
      </w:r>
      <w:r w:rsidRPr="00003176">
        <w:rPr>
          <w:rFonts w:cs="Arial"/>
          <w:b/>
        </w:rPr>
        <w:t xml:space="preserve">ibrary </w:t>
      </w:r>
      <w:r>
        <w:rPr>
          <w:rFonts w:cs="Arial"/>
          <w:b/>
        </w:rPr>
        <w:t>s</w:t>
      </w:r>
      <w:r w:rsidRPr="00003176">
        <w:rPr>
          <w:rFonts w:cs="Arial"/>
          <w:b/>
        </w:rPr>
        <w:t>ervices</w:t>
      </w:r>
      <w:r>
        <w:rPr>
          <w:rFonts w:cs="Arial"/>
          <w:b/>
        </w:rPr>
        <w:t>:</w:t>
      </w:r>
      <w:r w:rsidRPr="00003176">
        <w:rPr>
          <w:rFonts w:cs="Arial"/>
          <w:b/>
        </w:rPr>
        <w:t xml:space="preserve"> </w:t>
      </w:r>
      <w:r w:rsidR="008B267B">
        <w:rPr>
          <w:rFonts w:cs="Arial"/>
        </w:rPr>
        <w:t>i</w:t>
      </w:r>
      <w:r w:rsidRPr="00003176">
        <w:rPr>
          <w:rFonts w:cs="Arial"/>
        </w:rPr>
        <w:t xml:space="preserve">nclude here expenditure on services to schools provided by museums </w:t>
      </w:r>
      <w:r w:rsidRPr="00493ABE">
        <w:rPr>
          <w:rFonts w:cs="Arial"/>
        </w:rPr>
        <w:t>and libraries.</w:t>
      </w:r>
    </w:p>
    <w:p w14:paraId="3B1610CA" w14:textId="66E08BCF" w:rsidR="005B23B5" w:rsidRPr="003905E6" w:rsidRDefault="005B23B5" w:rsidP="005B23B5">
      <w:pPr>
        <w:spacing w:before="240"/>
        <w:rPr>
          <w:rFonts w:cs="Arial"/>
        </w:rPr>
      </w:pPr>
      <w:r w:rsidRPr="00003176">
        <w:rPr>
          <w:rFonts w:cs="Arial"/>
          <w:b/>
        </w:rPr>
        <w:t>1.</w:t>
      </w:r>
      <w:r>
        <w:rPr>
          <w:rFonts w:cs="Arial"/>
          <w:b/>
        </w:rPr>
        <w:t>1.7</w:t>
      </w:r>
      <w:r w:rsidRPr="00003176">
        <w:rPr>
          <w:rFonts w:cs="Arial"/>
          <w:b/>
        </w:rPr>
        <w:t xml:space="preserve">   Licences/</w:t>
      </w:r>
      <w:r>
        <w:rPr>
          <w:rFonts w:cs="Arial"/>
          <w:b/>
        </w:rPr>
        <w:t xml:space="preserve"> </w:t>
      </w:r>
      <w:r w:rsidRPr="00003176">
        <w:rPr>
          <w:rFonts w:cs="Arial"/>
          <w:b/>
        </w:rPr>
        <w:t>subscriptions</w:t>
      </w:r>
      <w:r>
        <w:rPr>
          <w:rFonts w:cs="Arial"/>
          <w:b/>
        </w:rPr>
        <w:t>:</w:t>
      </w:r>
      <w:r w:rsidRPr="00003176">
        <w:rPr>
          <w:rFonts w:cs="Arial"/>
          <w:b/>
        </w:rPr>
        <w:t xml:space="preserve"> </w:t>
      </w:r>
      <w:r w:rsidR="008B267B">
        <w:rPr>
          <w:rFonts w:cs="Arial"/>
        </w:rPr>
        <w:t>i</w:t>
      </w:r>
      <w:r w:rsidRPr="00003176">
        <w:rPr>
          <w:rFonts w:cs="Arial"/>
        </w:rPr>
        <w:t xml:space="preserve">nclude here expenditure on licence fees or subscriptions paid on behalf of </w:t>
      </w:r>
      <w:r>
        <w:rPr>
          <w:rFonts w:cs="Arial"/>
        </w:rPr>
        <w:t xml:space="preserve">maintained </w:t>
      </w:r>
      <w:r w:rsidRPr="00003176">
        <w:rPr>
          <w:rFonts w:cs="Arial"/>
        </w:rPr>
        <w:t>schools</w:t>
      </w:r>
      <w:r w:rsidRPr="009429D1">
        <w:rPr>
          <w:rFonts w:cs="Arial"/>
        </w:rPr>
        <w:t xml:space="preserve">. </w:t>
      </w:r>
      <w:r>
        <w:rPr>
          <w:rFonts w:cs="Arial"/>
        </w:rPr>
        <w:t xml:space="preserve">A number of licences </w:t>
      </w:r>
      <w:r w:rsidRPr="009429D1">
        <w:rPr>
          <w:rFonts w:cs="Arial"/>
        </w:rPr>
        <w:t>are now dealt with through a central contract with DfE</w:t>
      </w:r>
      <w:r w:rsidR="008B267B">
        <w:rPr>
          <w:rFonts w:cs="Arial"/>
        </w:rPr>
        <w:t>,</w:t>
      </w:r>
      <w:r w:rsidRPr="009429D1">
        <w:rPr>
          <w:rFonts w:cs="Arial"/>
        </w:rPr>
        <w:t xml:space="preserve"> and funding to pay for this </w:t>
      </w:r>
      <w:r>
        <w:rPr>
          <w:rFonts w:cs="Arial"/>
        </w:rPr>
        <w:t xml:space="preserve">(for maintained schools and recoupment academies) </w:t>
      </w:r>
      <w:r w:rsidRPr="009429D1">
        <w:rPr>
          <w:rFonts w:cs="Arial"/>
        </w:rPr>
        <w:t xml:space="preserve">should appear in </w:t>
      </w:r>
      <w:r w:rsidRPr="00572DC1">
        <w:rPr>
          <w:rFonts w:cs="Arial"/>
        </w:rPr>
        <w:t xml:space="preserve">line </w:t>
      </w:r>
      <w:r w:rsidR="004758EE">
        <w:rPr>
          <w:rFonts w:cs="Arial"/>
        </w:rPr>
        <w:t>1.4.14</w:t>
      </w:r>
      <w:r w:rsidRPr="00FD1B2A">
        <w:rPr>
          <w:rFonts w:cs="Arial"/>
        </w:rPr>
        <w:t xml:space="preserve"> </w:t>
      </w:r>
      <w:r>
        <w:rPr>
          <w:rFonts w:cs="Arial"/>
        </w:rPr>
        <w:t>–</w:t>
      </w:r>
      <w:r w:rsidRPr="009429D1">
        <w:rPr>
          <w:rFonts w:cs="Arial"/>
        </w:rPr>
        <w:t xml:space="preserve"> </w:t>
      </w:r>
      <w:r>
        <w:rPr>
          <w:rFonts w:cs="Arial"/>
        </w:rPr>
        <w:t>Other items</w:t>
      </w:r>
      <w:r w:rsidRPr="009429D1">
        <w:rPr>
          <w:rFonts w:cs="Arial"/>
        </w:rPr>
        <w:t>.</w:t>
      </w:r>
    </w:p>
    <w:p w14:paraId="588EE93A" w14:textId="4A19D7C8" w:rsidR="005B23B5" w:rsidRPr="00003176" w:rsidRDefault="005B23B5" w:rsidP="005B23B5">
      <w:pPr>
        <w:pStyle w:val="NumberedChar"/>
        <w:spacing w:before="240" w:line="288" w:lineRule="auto"/>
        <w:ind w:left="56"/>
        <w:rPr>
          <w:rFonts w:cs="Arial"/>
          <w:szCs w:val="24"/>
        </w:rPr>
      </w:pPr>
      <w:r>
        <w:rPr>
          <w:rFonts w:cs="Arial"/>
          <w:b/>
          <w:szCs w:val="24"/>
        </w:rPr>
        <w:t>1.1.8   Staff</w:t>
      </w:r>
      <w:r w:rsidRPr="00003176">
        <w:rPr>
          <w:rFonts w:cs="Arial"/>
          <w:b/>
          <w:szCs w:val="24"/>
        </w:rPr>
        <w:t xml:space="preserve"> costs – supply cover </w:t>
      </w:r>
      <w:r w:rsidRPr="00D6294D">
        <w:rPr>
          <w:rFonts w:cs="Arial"/>
          <w:b/>
          <w:szCs w:val="24"/>
        </w:rPr>
        <w:t>(</w:t>
      </w:r>
      <w:r>
        <w:rPr>
          <w:rFonts w:cs="Arial"/>
          <w:b/>
          <w:szCs w:val="24"/>
        </w:rPr>
        <w:t>excluding cover for facility time</w:t>
      </w:r>
      <w:r w:rsidRPr="00003176">
        <w:rPr>
          <w:rFonts w:cs="Arial"/>
          <w:b/>
          <w:szCs w:val="24"/>
        </w:rPr>
        <w:t>)</w:t>
      </w:r>
      <w:r>
        <w:rPr>
          <w:rFonts w:cs="Arial"/>
          <w:b/>
          <w:szCs w:val="24"/>
        </w:rPr>
        <w:t>:</w:t>
      </w:r>
      <w:r>
        <w:rPr>
          <w:rFonts w:cs="Arial"/>
          <w:szCs w:val="24"/>
        </w:rPr>
        <w:t xml:space="preserve"> </w:t>
      </w:r>
      <w:r w:rsidR="008B267B">
        <w:rPr>
          <w:rFonts w:cs="Arial"/>
          <w:szCs w:val="24"/>
        </w:rPr>
        <w:t>i</w:t>
      </w:r>
      <w:r>
        <w:rPr>
          <w:rFonts w:cs="Arial"/>
          <w:szCs w:val="24"/>
        </w:rPr>
        <w:t>nclude e</w:t>
      </w:r>
      <w:r w:rsidRPr="00003176">
        <w:rPr>
          <w:rFonts w:cs="Arial"/>
          <w:szCs w:val="24"/>
        </w:rPr>
        <w:t xml:space="preserve">xpenditure in making payments to, or in providing a temporary replacement for, a woman on maternity </w:t>
      </w:r>
      <w:r w:rsidRPr="00493ABE">
        <w:rPr>
          <w:rFonts w:cs="Arial"/>
          <w:szCs w:val="24"/>
        </w:rPr>
        <w:t xml:space="preserve">leave, a man on paternity leave or a person </w:t>
      </w:r>
      <w:r w:rsidRPr="00003176">
        <w:rPr>
          <w:rFonts w:cs="Arial"/>
          <w:szCs w:val="24"/>
        </w:rPr>
        <w:t>on adoption leave. Also expenditure of the same kind in respect of persons:</w:t>
      </w:r>
    </w:p>
    <w:p w14:paraId="7D9639B9" w14:textId="554AFF70" w:rsidR="005B23B5" w:rsidRPr="00003176" w:rsidRDefault="005B23B5" w:rsidP="00502F62">
      <w:pPr>
        <w:pStyle w:val="DfESBullets"/>
        <w:numPr>
          <w:ilvl w:val="0"/>
          <w:numId w:val="6"/>
        </w:numPr>
        <w:spacing w:before="240" w:line="288" w:lineRule="auto"/>
        <w:rPr>
          <w:sz w:val="24"/>
          <w:szCs w:val="24"/>
        </w:rPr>
      </w:pPr>
      <w:r w:rsidRPr="00003176">
        <w:rPr>
          <w:sz w:val="24"/>
          <w:szCs w:val="24"/>
        </w:rPr>
        <w:lastRenderedPageBreak/>
        <w:t xml:space="preserve">performing public duties under </w:t>
      </w:r>
      <w:r w:rsidRPr="00A57121">
        <w:rPr>
          <w:sz w:val="24"/>
          <w:szCs w:val="24"/>
        </w:rPr>
        <w:t>section 50 of the Employment Rights Act 1996</w:t>
      </w:r>
    </w:p>
    <w:p w14:paraId="07315E61" w14:textId="393652CA" w:rsidR="005B23B5" w:rsidRPr="001673E7" w:rsidRDefault="005B23B5" w:rsidP="00502F62">
      <w:pPr>
        <w:pStyle w:val="DfESBullets"/>
        <w:numPr>
          <w:ilvl w:val="0"/>
          <w:numId w:val="6"/>
        </w:numPr>
        <w:spacing w:before="240" w:line="288" w:lineRule="auto"/>
        <w:rPr>
          <w:sz w:val="24"/>
          <w:szCs w:val="24"/>
        </w:rPr>
      </w:pPr>
      <w:r w:rsidRPr="00003176">
        <w:rPr>
          <w:sz w:val="24"/>
          <w:szCs w:val="24"/>
        </w:rPr>
        <w:t>undertaking jury service</w:t>
      </w:r>
    </w:p>
    <w:p w14:paraId="0BFE5F92" w14:textId="181802CA" w:rsidR="005B23B5" w:rsidRPr="004F13F8" w:rsidRDefault="005B23B5" w:rsidP="00502F62">
      <w:pPr>
        <w:pStyle w:val="DfESBullets"/>
        <w:numPr>
          <w:ilvl w:val="0"/>
          <w:numId w:val="6"/>
        </w:numPr>
        <w:spacing w:before="240" w:line="288" w:lineRule="auto"/>
        <w:rPr>
          <w:rStyle w:val="Hyperlink"/>
          <w:szCs w:val="24"/>
        </w:rPr>
      </w:pPr>
      <w:r w:rsidRPr="00003176">
        <w:rPr>
          <w:sz w:val="24"/>
          <w:szCs w:val="24"/>
        </w:rPr>
        <w:t xml:space="preserve">who are </w:t>
      </w:r>
      <w:r>
        <w:rPr>
          <w:sz w:val="24"/>
          <w:szCs w:val="24"/>
        </w:rPr>
        <w:t xml:space="preserve">elected or appointed </w:t>
      </w:r>
      <w:r w:rsidRPr="00003176">
        <w:rPr>
          <w:sz w:val="24"/>
          <w:szCs w:val="24"/>
        </w:rPr>
        <w:t xml:space="preserve">representatives of employee safety </w:t>
      </w:r>
      <w:r>
        <w:rPr>
          <w:sz w:val="24"/>
          <w:szCs w:val="24"/>
        </w:rPr>
        <w:t xml:space="preserve">where there is no recognised trade union safety representative, </w:t>
      </w:r>
      <w:r w:rsidRPr="00003176">
        <w:rPr>
          <w:sz w:val="24"/>
          <w:szCs w:val="24"/>
        </w:rPr>
        <w:t xml:space="preserve">under </w:t>
      </w:r>
      <w:r>
        <w:rPr>
          <w:sz w:val="24"/>
          <w:szCs w:val="24"/>
        </w:rPr>
        <w:fldChar w:fldCharType="begin"/>
      </w:r>
      <w:r w:rsidR="00CC5871">
        <w:rPr>
          <w:sz w:val="24"/>
          <w:szCs w:val="24"/>
        </w:rPr>
        <w:instrText>HYPERLINK "http://www.legislation.gov.uk/uksi/1996/1513/contents/made"</w:instrText>
      </w:r>
      <w:r>
        <w:rPr>
          <w:sz w:val="24"/>
          <w:szCs w:val="24"/>
        </w:rPr>
        <w:fldChar w:fldCharType="separate"/>
      </w:r>
      <w:r w:rsidRPr="004F13F8">
        <w:rPr>
          <w:rStyle w:val="Hyperlink"/>
          <w:szCs w:val="24"/>
        </w:rPr>
        <w:t>the Health and Safety (Consultation with Employees) Regulations 1996</w:t>
      </w:r>
    </w:p>
    <w:p w14:paraId="38A51D96" w14:textId="35EA6F90" w:rsidR="005B23B5" w:rsidRPr="001673E7" w:rsidRDefault="005B23B5" w:rsidP="00502F62">
      <w:pPr>
        <w:pStyle w:val="DfESBullets"/>
        <w:numPr>
          <w:ilvl w:val="0"/>
          <w:numId w:val="6"/>
        </w:numPr>
        <w:spacing w:before="240" w:line="288" w:lineRule="auto"/>
        <w:rPr>
          <w:sz w:val="24"/>
          <w:szCs w:val="24"/>
        </w:rPr>
      </w:pPr>
      <w:r>
        <w:rPr>
          <w:sz w:val="24"/>
          <w:szCs w:val="24"/>
        </w:rPr>
        <w:fldChar w:fldCharType="end"/>
      </w:r>
      <w:r w:rsidRPr="00003176">
        <w:rPr>
          <w:sz w:val="24"/>
          <w:szCs w:val="24"/>
        </w:rPr>
        <w:t xml:space="preserve">who are </w:t>
      </w:r>
      <w:r>
        <w:rPr>
          <w:sz w:val="24"/>
          <w:szCs w:val="24"/>
        </w:rPr>
        <w:t xml:space="preserve">elected or appointed </w:t>
      </w:r>
      <w:r w:rsidRPr="00003176">
        <w:rPr>
          <w:sz w:val="24"/>
          <w:szCs w:val="24"/>
        </w:rPr>
        <w:t>employee representatives</w:t>
      </w:r>
      <w:r>
        <w:rPr>
          <w:sz w:val="24"/>
          <w:szCs w:val="24"/>
        </w:rPr>
        <w:t xml:space="preserve"> where there is no recognised trade union,</w:t>
      </w:r>
      <w:r w:rsidRPr="00003176">
        <w:rPr>
          <w:sz w:val="24"/>
          <w:szCs w:val="24"/>
        </w:rPr>
        <w:t xml:space="preserve"> for the purposes of Chapter II of Part IV of the </w:t>
      </w:r>
      <w:hyperlink r:id="rId25" w:history="1">
        <w:r w:rsidR="008B267B" w:rsidRPr="008B267B">
          <w:rPr>
            <w:rStyle w:val="Hyperlink"/>
            <w:szCs w:val="24"/>
          </w:rPr>
          <w:t>Trade Union and Labour Relations (Consolidation) Act 1992</w:t>
        </w:r>
      </w:hyperlink>
      <w:r w:rsidR="008B267B">
        <w:rPr>
          <w:sz w:val="24"/>
          <w:szCs w:val="24"/>
        </w:rPr>
        <w:t xml:space="preserve"> </w:t>
      </w:r>
      <w:r w:rsidRPr="00003176">
        <w:rPr>
          <w:sz w:val="24"/>
          <w:szCs w:val="24"/>
        </w:rPr>
        <w:t>as defined in section 196 of t</w:t>
      </w:r>
      <w:r>
        <w:rPr>
          <w:sz w:val="24"/>
          <w:szCs w:val="24"/>
        </w:rPr>
        <w:t xml:space="preserve">hat Act or regulation 13 (3) </w:t>
      </w:r>
      <w:r w:rsidRPr="00003176">
        <w:rPr>
          <w:sz w:val="24"/>
          <w:szCs w:val="24"/>
        </w:rPr>
        <w:t>of</w:t>
      </w:r>
      <w:r w:rsidRPr="001673E7">
        <w:rPr>
          <w:sz w:val="24"/>
          <w:szCs w:val="24"/>
        </w:rPr>
        <w:t xml:space="preserve"> </w:t>
      </w:r>
      <w:hyperlink r:id="rId26" w:history="1">
        <w:r w:rsidR="00CC5871">
          <w:rPr>
            <w:rStyle w:val="Hyperlink"/>
            <w:szCs w:val="24"/>
          </w:rPr>
          <w:t>Transfer of Undertakings (Protection of Employment) Regulations 2006</w:t>
        </w:r>
      </w:hyperlink>
    </w:p>
    <w:p w14:paraId="316CCA27" w14:textId="7DC6A87F" w:rsidR="005B23B5" w:rsidRPr="00003176" w:rsidRDefault="005B23B5" w:rsidP="00502F62">
      <w:pPr>
        <w:pStyle w:val="ListParagraph"/>
        <w:numPr>
          <w:ilvl w:val="0"/>
          <w:numId w:val="4"/>
        </w:numPr>
        <w:spacing w:before="240"/>
        <w:contextualSpacing w:val="0"/>
      </w:pPr>
      <w:r w:rsidRPr="00003176">
        <w:t xml:space="preserve">taking time off for ante-natal care </w:t>
      </w:r>
      <w:hyperlink r:id="rId27" w:history="1">
        <w:r w:rsidRPr="001816DD">
          <w:rPr>
            <w:rStyle w:val="Hyperlink"/>
          </w:rPr>
          <w:t xml:space="preserve">under </w:t>
        </w:r>
        <w:r w:rsidR="008B267B" w:rsidRPr="001816DD">
          <w:rPr>
            <w:rStyle w:val="Hyperlink"/>
          </w:rPr>
          <w:t>section 55 of the Employment Rights Act 1996</w:t>
        </w:r>
      </w:hyperlink>
    </w:p>
    <w:p w14:paraId="3593F8A9" w14:textId="0A8AB2FD" w:rsidR="005B23B5" w:rsidRPr="00A57121" w:rsidRDefault="005B23B5" w:rsidP="00502F62">
      <w:pPr>
        <w:pStyle w:val="DfESBullets"/>
        <w:numPr>
          <w:ilvl w:val="0"/>
          <w:numId w:val="6"/>
        </w:numPr>
        <w:spacing w:before="240" w:line="288" w:lineRule="auto"/>
        <w:rPr>
          <w:sz w:val="24"/>
          <w:szCs w:val="24"/>
        </w:rPr>
      </w:pPr>
      <w:r w:rsidRPr="00E063C6">
        <w:rPr>
          <w:sz w:val="24"/>
          <w:szCs w:val="24"/>
        </w:rPr>
        <w:t xml:space="preserve">undertaking duties as members of the reserve forces as defined in section 1(2) of the </w:t>
      </w:r>
      <w:hyperlink r:id="rId28" w:history="1">
        <w:r w:rsidRPr="00D30179">
          <w:rPr>
            <w:rStyle w:val="Hyperlink"/>
            <w:szCs w:val="24"/>
          </w:rPr>
          <w:t>Reserve Forces Act 1996</w:t>
        </w:r>
      </w:hyperlink>
    </w:p>
    <w:p w14:paraId="08B7319B" w14:textId="77777777" w:rsidR="005B23B5" w:rsidRPr="00E063C6" w:rsidRDefault="005B23B5" w:rsidP="00502F62">
      <w:pPr>
        <w:pStyle w:val="DfESBullets"/>
        <w:numPr>
          <w:ilvl w:val="0"/>
          <w:numId w:val="6"/>
        </w:numPr>
        <w:spacing w:before="240" w:line="288" w:lineRule="auto"/>
        <w:rPr>
          <w:sz w:val="24"/>
          <w:szCs w:val="24"/>
        </w:rPr>
      </w:pPr>
      <w:r w:rsidRPr="00E063C6">
        <w:rPr>
          <w:sz w:val="24"/>
          <w:szCs w:val="24"/>
        </w:rPr>
        <w:t>susp</w:t>
      </w:r>
      <w:r>
        <w:rPr>
          <w:sz w:val="24"/>
          <w:szCs w:val="24"/>
        </w:rPr>
        <w:t>ended from working at a school</w:t>
      </w:r>
    </w:p>
    <w:p w14:paraId="76F6C259" w14:textId="77777777" w:rsidR="005B23B5" w:rsidRDefault="005B23B5" w:rsidP="005B23B5">
      <w:pPr>
        <w:pStyle w:val="DfESBullets"/>
        <w:numPr>
          <w:ilvl w:val="0"/>
          <w:numId w:val="0"/>
        </w:numPr>
        <w:spacing w:before="240" w:line="288" w:lineRule="auto"/>
        <w:rPr>
          <w:sz w:val="24"/>
          <w:szCs w:val="24"/>
        </w:rPr>
      </w:pPr>
      <w:r>
        <w:rPr>
          <w:sz w:val="24"/>
          <w:szCs w:val="24"/>
        </w:rPr>
        <w:t>P</w:t>
      </w:r>
      <w:r w:rsidRPr="00003176">
        <w:rPr>
          <w:sz w:val="24"/>
          <w:szCs w:val="24"/>
        </w:rPr>
        <w:t>lus expenditure in making payments to, or in providing a temporary replacement for</w:t>
      </w:r>
      <w:r>
        <w:rPr>
          <w:sz w:val="24"/>
          <w:szCs w:val="24"/>
        </w:rPr>
        <w:t>:</w:t>
      </w:r>
      <w:r w:rsidRPr="00003176">
        <w:rPr>
          <w:sz w:val="24"/>
          <w:szCs w:val="24"/>
        </w:rPr>
        <w:t xml:space="preserve"> </w:t>
      </w:r>
    </w:p>
    <w:p w14:paraId="738AD5A0" w14:textId="44968347" w:rsidR="005B23B5" w:rsidRPr="006815BF" w:rsidRDefault="005B23B5" w:rsidP="00502F62">
      <w:pPr>
        <w:pStyle w:val="DfESBullets"/>
        <w:numPr>
          <w:ilvl w:val="0"/>
          <w:numId w:val="48"/>
        </w:numPr>
        <w:tabs>
          <w:tab w:val="left" w:pos="720"/>
        </w:tabs>
        <w:spacing w:before="240" w:line="288" w:lineRule="auto"/>
        <w:rPr>
          <w:sz w:val="24"/>
          <w:szCs w:val="24"/>
        </w:rPr>
      </w:pPr>
      <w:r w:rsidRPr="006815BF">
        <w:rPr>
          <w:sz w:val="24"/>
          <w:szCs w:val="24"/>
        </w:rPr>
        <w:t>a person who is seconded on a full-time basis for a period of three months or more other than to a local education authority or the</w:t>
      </w:r>
      <w:r>
        <w:rPr>
          <w:sz w:val="24"/>
          <w:szCs w:val="24"/>
        </w:rPr>
        <w:t xml:space="preserve"> governing body of a school</w:t>
      </w:r>
    </w:p>
    <w:p w14:paraId="303260B9" w14:textId="5D370AF7" w:rsidR="005B23B5" w:rsidRPr="00A57121" w:rsidRDefault="005B23B5" w:rsidP="00502F62">
      <w:pPr>
        <w:pStyle w:val="DfESBullets"/>
        <w:numPr>
          <w:ilvl w:val="0"/>
          <w:numId w:val="6"/>
        </w:numPr>
        <w:tabs>
          <w:tab w:val="left" w:pos="720"/>
          <w:tab w:val="num" w:pos="1077"/>
        </w:tabs>
        <w:spacing w:before="240" w:line="288" w:lineRule="auto"/>
        <w:rPr>
          <w:sz w:val="24"/>
          <w:szCs w:val="24"/>
        </w:rPr>
      </w:pPr>
      <w:r w:rsidRPr="0061511D">
        <w:rPr>
          <w:sz w:val="24"/>
          <w:szCs w:val="24"/>
        </w:rPr>
        <w:t>persons who have been continuously absent from work because of illness for 21 days or more</w:t>
      </w:r>
    </w:p>
    <w:p w14:paraId="17B56DF4" w14:textId="23AC8D35" w:rsidR="005B23B5" w:rsidRPr="00EB3FBD" w:rsidRDefault="005B23B5" w:rsidP="005B23B5">
      <w:pPr>
        <w:pStyle w:val="DeptBullets"/>
        <w:numPr>
          <w:ilvl w:val="0"/>
          <w:numId w:val="0"/>
        </w:numPr>
        <w:spacing w:before="240"/>
        <w:rPr>
          <w:b/>
        </w:rPr>
      </w:pPr>
      <w:r>
        <w:rPr>
          <w:b/>
        </w:rPr>
        <w:t>1.1.9   Staff</w:t>
      </w:r>
      <w:r w:rsidRPr="00003176">
        <w:rPr>
          <w:b/>
        </w:rPr>
        <w:t xml:space="preserve"> costs – supply cover </w:t>
      </w:r>
      <w:r>
        <w:rPr>
          <w:b/>
        </w:rPr>
        <w:t xml:space="preserve">for facility time: </w:t>
      </w:r>
      <w:r w:rsidR="001816DD">
        <w:t>i</w:t>
      </w:r>
      <w:r>
        <w:t>nclude e</w:t>
      </w:r>
      <w:r w:rsidRPr="00003176">
        <w:t xml:space="preserve">xpenditure in making payments to, or in providing a temporary replacement for, </w:t>
      </w:r>
      <w:r>
        <w:t>persons:</w:t>
      </w:r>
    </w:p>
    <w:p w14:paraId="2647EDD4" w14:textId="2DB1FE2D" w:rsidR="005B23B5" w:rsidRPr="00B97631" w:rsidRDefault="005B23B5" w:rsidP="00502F62">
      <w:pPr>
        <w:pStyle w:val="DfESBullets"/>
        <w:numPr>
          <w:ilvl w:val="0"/>
          <w:numId w:val="48"/>
        </w:numPr>
        <w:tabs>
          <w:tab w:val="num" w:pos="720"/>
        </w:tabs>
        <w:spacing w:before="240" w:line="288" w:lineRule="auto"/>
        <w:rPr>
          <w:sz w:val="24"/>
          <w:szCs w:val="24"/>
        </w:rPr>
      </w:pPr>
      <w:r w:rsidRPr="00B97631">
        <w:rPr>
          <w:sz w:val="24"/>
          <w:szCs w:val="24"/>
        </w:rPr>
        <w:t xml:space="preserve">carrying out trade union duties or undergoing training under </w:t>
      </w:r>
      <w:hyperlink r:id="rId29" w:history="1">
        <w:r w:rsidRPr="001816DD">
          <w:rPr>
            <w:rStyle w:val="Hyperlink"/>
            <w:szCs w:val="24"/>
          </w:rPr>
          <w:t>section 168 and 168A of the Trade Union and Labour Relations (Consolidation) Act 1992</w:t>
        </w:r>
      </w:hyperlink>
    </w:p>
    <w:p w14:paraId="307B9CBB" w14:textId="2070C89C" w:rsidR="005B23B5" w:rsidRDefault="005B23B5" w:rsidP="00502F62">
      <w:pPr>
        <w:pStyle w:val="DfESBullets"/>
        <w:numPr>
          <w:ilvl w:val="0"/>
          <w:numId w:val="6"/>
        </w:numPr>
        <w:spacing w:before="240" w:line="288" w:lineRule="auto"/>
        <w:rPr>
          <w:sz w:val="24"/>
          <w:szCs w:val="24"/>
        </w:rPr>
      </w:pPr>
      <w:r w:rsidRPr="00003176">
        <w:rPr>
          <w:sz w:val="24"/>
          <w:szCs w:val="24"/>
        </w:rPr>
        <w:t xml:space="preserve">taking part in trade union activities under </w:t>
      </w:r>
      <w:hyperlink r:id="rId30" w:history="1">
        <w:r w:rsidRPr="001816DD">
          <w:rPr>
            <w:rStyle w:val="Hyperlink"/>
            <w:szCs w:val="24"/>
          </w:rPr>
          <w:t>section 170 of the Trade Union and Labour Relations (Consolidation) Act 1992</w:t>
        </w:r>
      </w:hyperlink>
      <w:r>
        <w:rPr>
          <w:sz w:val="24"/>
          <w:szCs w:val="24"/>
        </w:rPr>
        <w:t xml:space="preserve"> (although such activities should attract </w:t>
      </w:r>
      <w:r>
        <w:rPr>
          <w:b/>
          <w:sz w:val="24"/>
          <w:szCs w:val="24"/>
        </w:rPr>
        <w:t xml:space="preserve">unpaid </w:t>
      </w:r>
      <w:r>
        <w:rPr>
          <w:sz w:val="24"/>
          <w:szCs w:val="24"/>
        </w:rPr>
        <w:t>time off)</w:t>
      </w:r>
    </w:p>
    <w:p w14:paraId="11388D0D" w14:textId="21CCCE5B" w:rsidR="005B23B5" w:rsidRPr="00A57121" w:rsidRDefault="005B23B5" w:rsidP="00502F62">
      <w:pPr>
        <w:pStyle w:val="DfESBullets"/>
        <w:numPr>
          <w:ilvl w:val="0"/>
          <w:numId w:val="6"/>
        </w:numPr>
        <w:spacing w:before="240" w:line="288" w:lineRule="auto"/>
        <w:rPr>
          <w:rStyle w:val="Hyperlink"/>
          <w:szCs w:val="24"/>
        </w:rPr>
      </w:pPr>
      <w:r w:rsidRPr="00003176">
        <w:rPr>
          <w:sz w:val="24"/>
          <w:szCs w:val="24"/>
        </w:rPr>
        <w:t xml:space="preserve">who are </w:t>
      </w:r>
      <w:r>
        <w:rPr>
          <w:sz w:val="24"/>
          <w:szCs w:val="24"/>
        </w:rPr>
        <w:t xml:space="preserve">officials of a recognised trade union acting as </w:t>
      </w:r>
      <w:r w:rsidRPr="00003176">
        <w:rPr>
          <w:sz w:val="24"/>
          <w:szCs w:val="24"/>
        </w:rPr>
        <w:t xml:space="preserve">safety representatives under the </w:t>
      </w:r>
      <w:hyperlink r:id="rId31" w:history="1">
        <w:r w:rsidRPr="001816DD">
          <w:rPr>
            <w:rStyle w:val="Hyperlink"/>
            <w:szCs w:val="24"/>
          </w:rPr>
          <w:t>Safety Representatives and Safety Committee Regulations 1977</w:t>
        </w:r>
      </w:hyperlink>
    </w:p>
    <w:p w14:paraId="4187DA67" w14:textId="62EBC885" w:rsidR="005B23B5" w:rsidRPr="00A57121" w:rsidRDefault="005B23B5" w:rsidP="00502F62">
      <w:pPr>
        <w:pStyle w:val="DfESBullets"/>
        <w:numPr>
          <w:ilvl w:val="0"/>
          <w:numId w:val="6"/>
        </w:numPr>
        <w:spacing w:before="240" w:line="288" w:lineRule="auto"/>
        <w:rPr>
          <w:color w:val="0000FF"/>
          <w:sz w:val="24"/>
          <w:szCs w:val="24"/>
          <w:u w:val="single"/>
        </w:rPr>
      </w:pPr>
      <w:r w:rsidRPr="00864918">
        <w:rPr>
          <w:sz w:val="24"/>
          <w:szCs w:val="24"/>
        </w:rPr>
        <w:t xml:space="preserve">who are officials of a recognised trade union acting as employee representatives for the purposes of Chapter II of Part IV of the </w:t>
      </w:r>
      <w:hyperlink r:id="rId32" w:history="1">
        <w:r w:rsidRPr="001816DD">
          <w:rPr>
            <w:rStyle w:val="Hyperlink"/>
            <w:szCs w:val="24"/>
          </w:rPr>
          <w:t>Trade Union and Labour Relations (Consolidation) Act 1992</w:t>
        </w:r>
      </w:hyperlink>
      <w:r w:rsidRPr="00A57121">
        <w:rPr>
          <w:color w:val="0070C0"/>
          <w:sz w:val="24"/>
          <w:szCs w:val="24"/>
        </w:rPr>
        <w:t xml:space="preserve"> </w:t>
      </w:r>
      <w:r w:rsidRPr="00864918">
        <w:rPr>
          <w:sz w:val="24"/>
          <w:szCs w:val="24"/>
        </w:rPr>
        <w:t>as defined in section 196 of that Act or regulation 13 (3) of the</w:t>
      </w:r>
      <w:r w:rsidRPr="00003176">
        <w:t xml:space="preserve"> </w:t>
      </w:r>
      <w:hyperlink r:id="rId33" w:history="1">
        <w:r w:rsidRPr="001D7647">
          <w:rPr>
            <w:rStyle w:val="Hyperlink"/>
            <w:szCs w:val="24"/>
          </w:rPr>
          <w:t>Transfer of Undertakings(Protection of Employment) Regulations 2009</w:t>
        </w:r>
      </w:hyperlink>
    </w:p>
    <w:p w14:paraId="13D2817B" w14:textId="0A99A264" w:rsidR="005B23B5" w:rsidRPr="00864918" w:rsidRDefault="005B23B5" w:rsidP="00502F62">
      <w:pPr>
        <w:pStyle w:val="DeptBullets"/>
        <w:numPr>
          <w:ilvl w:val="0"/>
          <w:numId w:val="6"/>
        </w:numPr>
        <w:spacing w:before="240" w:line="288" w:lineRule="auto"/>
      </w:pPr>
      <w:r w:rsidRPr="00864918">
        <w:lastRenderedPageBreak/>
        <w:t>who are appointed learning representatives of recognised trade unions, in order for them to analyse training requirements or to provide or promote training opportunities, and to carry out consultative or preparatory work in connection with such functions</w:t>
      </w:r>
    </w:p>
    <w:p w14:paraId="0DBDF9EB" w14:textId="57A4A5B0" w:rsidR="005B23B5" w:rsidRPr="00E16022" w:rsidRDefault="005B23B5" w:rsidP="005B23B5">
      <w:r w:rsidRPr="005B79F1">
        <w:rPr>
          <w:b/>
        </w:rPr>
        <w:t>1.1.10</w:t>
      </w:r>
      <w:r>
        <w:rPr>
          <w:b/>
        </w:rPr>
        <w:t xml:space="preserve">   </w:t>
      </w:r>
      <w:r w:rsidRPr="005B79F1">
        <w:rPr>
          <w:b/>
        </w:rPr>
        <w:t>School improvement</w:t>
      </w:r>
      <w:r>
        <w:rPr>
          <w:b/>
        </w:rPr>
        <w:t xml:space="preserve">: </w:t>
      </w:r>
      <w:r w:rsidR="00385FC6">
        <w:t>s</w:t>
      </w:r>
      <w:r w:rsidRPr="00E16022">
        <w:t>chool improvement de</w:t>
      </w:r>
      <w:r w:rsidR="00DA467C">
        <w:t>-</w:t>
      </w:r>
      <w:r w:rsidRPr="00E16022">
        <w:t xml:space="preserve">delegation covers any additional school improvement activities provided </w:t>
      </w:r>
      <w:r>
        <w:t xml:space="preserve">for maintained schools </w:t>
      </w:r>
      <w:r w:rsidRPr="00E16022">
        <w:t>by the local authority that are not included within the scope of the separate local authority grant for school intervention and improvement (see line 2.0.3). The grant covers activities in relation to intervening in underperforming maintained schools, monitoring maintained schools in order to identify those at risk of becoming eligible for intervention and the commissioning of support for them.</w:t>
      </w:r>
    </w:p>
    <w:p w14:paraId="4C29629E" w14:textId="6FE6DC83" w:rsidR="005B23B5" w:rsidRPr="00A84627" w:rsidRDefault="005B23B5" w:rsidP="000A17E5">
      <w:pPr>
        <w:pStyle w:val="Heading2"/>
      </w:pPr>
      <w:bookmarkStart w:id="68" w:name="_Toc469565550"/>
      <w:bookmarkStart w:id="69" w:name="_Toc10793231"/>
      <w:r w:rsidRPr="00A84627">
        <w:t>H</w:t>
      </w:r>
      <w:r>
        <w:t xml:space="preserve">igh needs </w:t>
      </w:r>
      <w:bookmarkEnd w:id="68"/>
      <w:r w:rsidR="00E738C8">
        <w:t>expenditure</w:t>
      </w:r>
      <w:bookmarkEnd w:id="69"/>
    </w:p>
    <w:p w14:paraId="6AB934B7" w14:textId="11005ECD" w:rsidR="005B23B5" w:rsidRDefault="005B23B5" w:rsidP="005B23B5">
      <w:r w:rsidRPr="00505A3A">
        <w:rPr>
          <w:rStyle w:val="Strong"/>
        </w:rPr>
        <w:t xml:space="preserve">1.2.1 </w:t>
      </w:r>
      <w:r>
        <w:rPr>
          <w:rStyle w:val="Strong"/>
        </w:rPr>
        <w:t xml:space="preserve"> </w:t>
      </w:r>
      <w:r w:rsidRPr="00505A3A">
        <w:rPr>
          <w:rStyle w:val="Strong"/>
        </w:rPr>
        <w:t xml:space="preserve">Top up funding </w:t>
      </w:r>
      <w:r>
        <w:rPr>
          <w:rStyle w:val="Strong"/>
        </w:rPr>
        <w:t>–</w:t>
      </w:r>
      <w:r w:rsidRPr="00505A3A">
        <w:rPr>
          <w:rStyle w:val="Strong"/>
        </w:rPr>
        <w:t xml:space="preserve"> maintained schools: </w:t>
      </w:r>
      <w:r w:rsidR="00F044C8">
        <w:t>i</w:t>
      </w:r>
      <w:r>
        <w:t>nclude expenditure on top-up funding for maintained schools, including pupil referral units (PRUs). Top-up funding is paid to schools for pupils with high needs in mainstream classes, in special units and resourced provision attached to mainstream schools, in special schools</w:t>
      </w:r>
      <w:r w:rsidR="003C4710">
        <w:t>,</w:t>
      </w:r>
      <w:r>
        <w:t xml:space="preserve"> </w:t>
      </w:r>
      <w:r w:rsidRPr="00493ABE">
        <w:t>in PRUs and in sixth forms. Top-</w:t>
      </w:r>
      <w:r>
        <w:t xml:space="preserve">up funding is usually administered directly by local authorities from a central high needs budget. Where such funding has been </w:t>
      </w:r>
      <w:r w:rsidRPr="007A5D33">
        <w:rPr>
          <w:u w:val="single"/>
        </w:rPr>
        <w:t>devolved</w:t>
      </w:r>
      <w:r>
        <w:t xml:space="preserve"> to </w:t>
      </w:r>
      <w:r w:rsidR="003C4710">
        <w:t xml:space="preserve">groups of </w:t>
      </w:r>
      <w:r>
        <w:t xml:space="preserve">schools </w:t>
      </w:r>
      <w:r w:rsidR="003C4710">
        <w:t xml:space="preserve">or individual schools </w:t>
      </w:r>
      <w:r>
        <w:t>for them to decide what to pay other schools (for example, when a school pays top-up funding for a pupil it places in a PRU), this funding should also be included. It is important, however, that this excludes any funding already in schools’ budget shares and included in line 1.0.</w:t>
      </w:r>
      <w:r w:rsidR="006C6A6B" w:rsidRPr="00152FEC">
        <w:rPr>
          <w:color w:val="auto"/>
        </w:rPr>
        <w:t>1</w:t>
      </w:r>
      <w:r w:rsidR="00963571" w:rsidRPr="00152FEC">
        <w:rPr>
          <w:color w:val="auto"/>
        </w:rPr>
        <w:t xml:space="preserve"> or 1.0.2.</w:t>
      </w:r>
    </w:p>
    <w:p w14:paraId="5E285135" w14:textId="1E0E7D9A" w:rsidR="005B23B5" w:rsidRPr="003B289F" w:rsidRDefault="005B23B5" w:rsidP="005B23B5">
      <w:pPr>
        <w:spacing w:before="240"/>
        <w:rPr>
          <w:rFonts w:cs="Arial"/>
          <w:color w:val="000000"/>
        </w:rPr>
      </w:pPr>
      <w:r w:rsidRPr="00211FCA">
        <w:rPr>
          <w:rFonts w:cs="Arial"/>
          <w:b/>
        </w:rPr>
        <w:t xml:space="preserve">1.2.2 </w:t>
      </w:r>
      <w:r>
        <w:rPr>
          <w:rFonts w:cs="Arial"/>
          <w:b/>
        </w:rPr>
        <w:t xml:space="preserve">  </w:t>
      </w:r>
      <w:r w:rsidRPr="00211FCA">
        <w:rPr>
          <w:rFonts w:cs="Arial"/>
          <w:b/>
        </w:rPr>
        <w:t>Top up funding – academies, free schools and colleges:</w:t>
      </w:r>
      <w:r w:rsidRPr="00211FCA">
        <w:rPr>
          <w:rFonts w:cs="Arial"/>
        </w:rPr>
        <w:t xml:space="preserve"> </w:t>
      </w:r>
      <w:r w:rsidR="00F044C8">
        <w:rPr>
          <w:rFonts w:cs="Arial"/>
          <w:color w:val="000000"/>
        </w:rPr>
        <w:t>i</w:t>
      </w:r>
      <w:r>
        <w:rPr>
          <w:rFonts w:cs="Arial"/>
          <w:color w:val="000000"/>
        </w:rPr>
        <w:t>nclude expenditure on top-up funding for academies and free schools. Top-up funding is paid to academies for pupils with high needs</w:t>
      </w:r>
      <w:r w:rsidR="007055E4">
        <w:rPr>
          <w:rFonts w:cs="Arial"/>
          <w:color w:val="000000"/>
        </w:rPr>
        <w:t>:</w:t>
      </w:r>
      <w:r>
        <w:rPr>
          <w:rFonts w:cs="Arial"/>
          <w:color w:val="000000"/>
        </w:rPr>
        <w:t xml:space="preserve"> in mainstream classes</w:t>
      </w:r>
      <w:r w:rsidR="007055E4">
        <w:rPr>
          <w:rFonts w:cs="Arial"/>
          <w:color w:val="000000"/>
        </w:rPr>
        <w:t>;</w:t>
      </w:r>
      <w:r>
        <w:rPr>
          <w:rFonts w:cs="Arial"/>
          <w:color w:val="000000"/>
        </w:rPr>
        <w:t xml:space="preserve"> in special units and resourced provision attached to mainstream academies and free schools, in special academies and free schools</w:t>
      </w:r>
      <w:r w:rsidR="007055E4">
        <w:rPr>
          <w:rFonts w:cs="Arial"/>
          <w:color w:val="000000"/>
        </w:rPr>
        <w:t>;</w:t>
      </w:r>
      <w:r>
        <w:rPr>
          <w:rFonts w:cs="Arial"/>
          <w:color w:val="000000"/>
        </w:rPr>
        <w:t xml:space="preserve"> in alternative provision academies and free </w:t>
      </w:r>
      <w:r w:rsidRPr="00493ABE">
        <w:rPr>
          <w:rFonts w:cs="Arial"/>
        </w:rPr>
        <w:t>schools, and in academy and free school sixth forms. Top-up funding for students with high needs in further education colleges, sixth form colleges</w:t>
      </w:r>
      <w:r w:rsidR="003965E5">
        <w:rPr>
          <w:rFonts w:cs="Arial"/>
        </w:rPr>
        <w:t>, 16-19 schools and academies without pupils of compulsory school age,</w:t>
      </w:r>
      <w:r w:rsidRPr="00493ABE">
        <w:rPr>
          <w:rFonts w:cs="Arial"/>
        </w:rPr>
        <w:t xml:space="preserve"> and local authority post-16 provision should also be included in this line, in the post-school column. Top-up </w:t>
      </w:r>
      <w:r w:rsidR="007055E4">
        <w:rPr>
          <w:rFonts w:cs="Arial"/>
        </w:rPr>
        <w:t xml:space="preserve">funding </w:t>
      </w:r>
      <w:r w:rsidRPr="00493ABE">
        <w:rPr>
          <w:rFonts w:cs="Arial"/>
        </w:rPr>
        <w:t xml:space="preserve">is usually administered </w:t>
      </w:r>
      <w:r>
        <w:rPr>
          <w:rFonts w:cs="Arial"/>
          <w:color w:val="000000"/>
        </w:rPr>
        <w:t xml:space="preserve">directly by local authorities from a central high needs budget. Where such funding has been devolved to schools and academies for them to decide what to pay other schools (for example, when an academy pays top-up funding for a pupil it places in an alternative provision free school), this funding should also be included. </w:t>
      </w:r>
    </w:p>
    <w:p w14:paraId="4BC03A57" w14:textId="1368812D" w:rsidR="005B23B5" w:rsidRDefault="005B23B5" w:rsidP="005B23B5">
      <w:pPr>
        <w:spacing w:before="240"/>
        <w:rPr>
          <w:rFonts w:cs="Arial"/>
        </w:rPr>
      </w:pPr>
      <w:r w:rsidRPr="00A85111">
        <w:rPr>
          <w:rFonts w:cs="Arial"/>
          <w:b/>
        </w:rPr>
        <w:t>1.2.3</w:t>
      </w:r>
      <w:r>
        <w:rPr>
          <w:rFonts w:cs="Arial"/>
          <w:b/>
        </w:rPr>
        <w:t xml:space="preserve">   </w:t>
      </w:r>
      <w:r w:rsidRPr="006478AF">
        <w:rPr>
          <w:rFonts w:cs="Arial"/>
          <w:b/>
        </w:rPr>
        <w:t>Top-up and other funding – non-maintained and independent providers:</w:t>
      </w:r>
      <w:r>
        <w:rPr>
          <w:rFonts w:cs="Arial"/>
        </w:rPr>
        <w:t xml:space="preserve"> </w:t>
      </w:r>
      <w:r w:rsidR="004B22E0">
        <w:rPr>
          <w:rFonts w:cs="Arial"/>
        </w:rPr>
        <w:t>i</w:t>
      </w:r>
      <w:r w:rsidRPr="00BD1224">
        <w:rPr>
          <w:rFonts w:cs="Arial"/>
        </w:rPr>
        <w:t>nclude expenditure on top-up funding for non-maintained special schools</w:t>
      </w:r>
      <w:r w:rsidR="007055E4">
        <w:rPr>
          <w:rFonts w:cs="Arial"/>
        </w:rPr>
        <w:t xml:space="preserve"> in the special schools column</w:t>
      </w:r>
      <w:r w:rsidRPr="00BD1224">
        <w:rPr>
          <w:rFonts w:cs="Arial"/>
        </w:rPr>
        <w:t xml:space="preserve">, and expenditure on pupils </w:t>
      </w:r>
      <w:r>
        <w:rPr>
          <w:rFonts w:cs="Arial"/>
        </w:rPr>
        <w:t xml:space="preserve">with education, health and care (EHC) </w:t>
      </w:r>
      <w:r w:rsidRPr="00493ABE">
        <w:rPr>
          <w:rFonts w:cs="Arial"/>
        </w:rPr>
        <w:t xml:space="preserve">plans at independent schools, including pupils in sixth forms. </w:t>
      </w:r>
      <w:r w:rsidR="007055E4">
        <w:rPr>
          <w:rFonts w:cs="Arial"/>
        </w:rPr>
        <w:t xml:space="preserve">Most of these independent </w:t>
      </w:r>
      <w:r w:rsidR="007055E4">
        <w:rPr>
          <w:rFonts w:cs="Arial"/>
        </w:rPr>
        <w:lastRenderedPageBreak/>
        <w:t xml:space="preserve">schools are special schools, so the expenditure should normally be included in the special school column. </w:t>
      </w:r>
      <w:r w:rsidRPr="00493ABE">
        <w:rPr>
          <w:rFonts w:cs="Arial"/>
        </w:rPr>
        <w:t xml:space="preserve">In the post-school column include expenditure on top-up funding for students at </w:t>
      </w:r>
      <w:r w:rsidR="00A619B7">
        <w:rPr>
          <w:rFonts w:cs="Arial"/>
        </w:rPr>
        <w:t xml:space="preserve">independent learning providers (previously called </w:t>
      </w:r>
      <w:r w:rsidRPr="00493ABE">
        <w:rPr>
          <w:rFonts w:cs="Arial"/>
        </w:rPr>
        <w:t>commercial and charitable providers</w:t>
      </w:r>
      <w:r w:rsidR="00A619B7">
        <w:rPr>
          <w:rFonts w:cs="Arial"/>
        </w:rPr>
        <w:t>)</w:t>
      </w:r>
      <w:r w:rsidRPr="00493ABE">
        <w:rPr>
          <w:rFonts w:cs="Arial"/>
        </w:rPr>
        <w:t xml:space="preserve"> of post-16 education and training, independent </w:t>
      </w:r>
      <w:r w:rsidRPr="00BD1224">
        <w:rPr>
          <w:rFonts w:cs="Arial"/>
        </w:rPr>
        <w:t xml:space="preserve">specialist colleges and other independent </w:t>
      </w:r>
      <w:r>
        <w:rPr>
          <w:rFonts w:cs="Arial"/>
        </w:rPr>
        <w:t xml:space="preserve">special </w:t>
      </w:r>
      <w:r w:rsidRPr="00BD1224">
        <w:rPr>
          <w:rFonts w:cs="Arial"/>
        </w:rPr>
        <w:t xml:space="preserve">post-16 </w:t>
      </w:r>
      <w:r w:rsidR="003965E5">
        <w:rPr>
          <w:rFonts w:cs="Arial"/>
        </w:rPr>
        <w:t>institutions</w:t>
      </w:r>
      <w:r>
        <w:rPr>
          <w:rFonts w:cs="Arial"/>
        </w:rPr>
        <w:t>.</w:t>
      </w:r>
    </w:p>
    <w:p w14:paraId="288AFE83" w14:textId="333D4B8E" w:rsidR="005B23B5" w:rsidRPr="00211FCA" w:rsidRDefault="005B23B5" w:rsidP="005B23B5">
      <w:pPr>
        <w:spacing w:before="240"/>
        <w:rPr>
          <w:rFonts w:cs="Arial"/>
        </w:rPr>
      </w:pPr>
      <w:r>
        <w:rPr>
          <w:rFonts w:cs="Arial"/>
          <w:b/>
        </w:rPr>
        <w:t xml:space="preserve">1.2.4   </w:t>
      </w:r>
      <w:r w:rsidRPr="006478AF">
        <w:rPr>
          <w:rFonts w:cs="Arial"/>
          <w:b/>
        </w:rPr>
        <w:t>Additional high needs targeted funding for mainstream schools and academies:</w:t>
      </w:r>
      <w:r>
        <w:rPr>
          <w:rFonts w:cs="Arial"/>
        </w:rPr>
        <w:t xml:space="preserve"> </w:t>
      </w:r>
      <w:r w:rsidR="004B22E0">
        <w:rPr>
          <w:rFonts w:cs="Arial"/>
        </w:rPr>
        <w:t>i</w:t>
      </w:r>
      <w:r w:rsidRPr="00E22E17">
        <w:rPr>
          <w:rFonts w:cs="Arial"/>
        </w:rPr>
        <w:t xml:space="preserve">nclude expenditure from the authority’s high needs budget which is given to mainstream schools and academies </w:t>
      </w:r>
      <w:r w:rsidR="00A619B7">
        <w:rPr>
          <w:rFonts w:cs="Arial"/>
        </w:rPr>
        <w:t>(and exceptionally colleges) t</w:t>
      </w:r>
      <w:r w:rsidRPr="00E22E17">
        <w:rPr>
          <w:rFonts w:cs="Arial"/>
        </w:rPr>
        <w:t xml:space="preserve">o ensure that they have enough funding to meet additional support costs up to £6,000 for pupils with SEN, where they cannot reasonably do this out of their </w:t>
      </w:r>
      <w:r w:rsidRPr="00211FCA">
        <w:rPr>
          <w:rFonts w:cs="Arial"/>
        </w:rPr>
        <w:t>budget share</w:t>
      </w:r>
      <w:r w:rsidR="00A619B7">
        <w:rPr>
          <w:rFonts w:cs="Arial"/>
        </w:rPr>
        <w:t xml:space="preserve"> or other mainstream funding</w:t>
      </w:r>
      <w:r w:rsidRPr="00211FCA">
        <w:rPr>
          <w:rFonts w:cs="Arial"/>
        </w:rPr>
        <w:t>. L</w:t>
      </w:r>
      <w:r w:rsidR="004B22E0">
        <w:rPr>
          <w:rFonts w:cs="Arial"/>
        </w:rPr>
        <w:t>ocal authorities</w:t>
      </w:r>
      <w:r w:rsidRPr="00211FCA">
        <w:rPr>
          <w:rFonts w:cs="Arial"/>
        </w:rPr>
        <w:t xml:space="preserve"> were asked to give more detailed information about such targeted funding </w:t>
      </w:r>
      <w:r w:rsidR="00A619B7">
        <w:rPr>
          <w:rFonts w:cs="Arial"/>
        </w:rPr>
        <w:t xml:space="preserve">for mainstream schools </w:t>
      </w:r>
      <w:r w:rsidRPr="00211FCA">
        <w:rPr>
          <w:rFonts w:cs="Arial"/>
        </w:rPr>
        <w:t>in their APT return</w:t>
      </w:r>
      <w:r w:rsidR="004B22E0">
        <w:rPr>
          <w:rFonts w:cs="Arial"/>
        </w:rPr>
        <w:t xml:space="preserve">. More information on the </w:t>
      </w:r>
      <w:hyperlink r:id="rId34" w:history="1">
        <w:r w:rsidR="004B22E0" w:rsidRPr="004B22E0">
          <w:rPr>
            <w:rStyle w:val="Hyperlink"/>
            <w:rFonts w:cs="Arial"/>
          </w:rPr>
          <w:t>APT is available</w:t>
        </w:r>
      </w:hyperlink>
      <w:r w:rsidR="004B22E0">
        <w:rPr>
          <w:rFonts w:cs="Arial"/>
        </w:rPr>
        <w:t>.</w:t>
      </w:r>
    </w:p>
    <w:p w14:paraId="3B7A7A27" w14:textId="09E6119C" w:rsidR="005B23B5" w:rsidRPr="007C2A5E" w:rsidRDefault="005B23B5" w:rsidP="005B23B5">
      <w:pPr>
        <w:spacing w:before="240"/>
        <w:rPr>
          <w:rFonts w:cs="Arial"/>
        </w:rPr>
      </w:pPr>
      <w:r w:rsidRPr="00530D50">
        <w:rPr>
          <w:b/>
        </w:rPr>
        <w:t>1.2.5</w:t>
      </w:r>
      <w:r>
        <w:rPr>
          <w:b/>
        </w:rPr>
        <w:t xml:space="preserve">   </w:t>
      </w:r>
      <w:r w:rsidRPr="006478AF">
        <w:rPr>
          <w:rFonts w:cs="Arial"/>
          <w:b/>
        </w:rPr>
        <w:t>SEN support services:</w:t>
      </w:r>
      <w:r>
        <w:rPr>
          <w:rFonts w:cs="Arial"/>
          <w:b/>
        </w:rPr>
        <w:t xml:space="preserve"> </w:t>
      </w:r>
      <w:r w:rsidR="004B22E0">
        <w:rPr>
          <w:rFonts w:cs="Arial"/>
        </w:rPr>
        <w:t>i</w:t>
      </w:r>
      <w:r w:rsidRPr="007C2A5E">
        <w:rPr>
          <w:rFonts w:cs="Arial"/>
        </w:rPr>
        <w:t>nclude the costs of non-delegated centrally retained specialist SEN support services for pupils</w:t>
      </w:r>
      <w:r w:rsidRPr="00D8760D">
        <w:rPr>
          <w:rFonts w:cs="Arial"/>
        </w:rPr>
        <w:t xml:space="preserve"> </w:t>
      </w:r>
      <w:r>
        <w:rPr>
          <w:rFonts w:cs="Arial"/>
        </w:rPr>
        <w:t>with or without statements or EHC plans</w:t>
      </w:r>
      <w:r w:rsidRPr="007C2A5E">
        <w:rPr>
          <w:rFonts w:cs="Arial"/>
        </w:rPr>
        <w:t xml:space="preserve">, whether supported directly by the </w:t>
      </w:r>
      <w:r w:rsidR="004B22E0">
        <w:rPr>
          <w:rFonts w:cs="Arial"/>
        </w:rPr>
        <w:t>local authority</w:t>
      </w:r>
      <w:r w:rsidRPr="007C2A5E">
        <w:rPr>
          <w:rFonts w:cs="Arial"/>
        </w:rPr>
        <w:t xml:space="preserve"> or commissioned by them. This will include services for visual, hearing and physical impairment, specific learning difficulties, speech, language and communication, profound and severe le</w:t>
      </w:r>
      <w:r>
        <w:rPr>
          <w:rFonts w:cs="Arial"/>
        </w:rPr>
        <w:t>arning difficulties, and autism.</w:t>
      </w:r>
      <w:r w:rsidR="004B22E0">
        <w:rPr>
          <w:rFonts w:cs="Arial"/>
        </w:rPr>
        <w:t xml:space="preserve"> You should include: </w:t>
      </w:r>
    </w:p>
    <w:p w14:paraId="64ACFF82" w14:textId="35DBEE74" w:rsidR="005B23B5" w:rsidRDefault="005B23B5" w:rsidP="000A17E5">
      <w:pPr>
        <w:numPr>
          <w:ilvl w:val="0"/>
          <w:numId w:val="23"/>
        </w:numPr>
        <w:overflowPunct w:val="0"/>
        <w:spacing w:before="240"/>
        <w:ind w:left="1077" w:hanging="357"/>
        <w:textAlignment w:val="baseline"/>
        <w:rPr>
          <w:rFonts w:cs="Arial"/>
        </w:rPr>
      </w:pPr>
      <w:r w:rsidRPr="007C2A5E">
        <w:rPr>
          <w:rFonts w:cs="Arial"/>
        </w:rPr>
        <w:t>the costs of these services for 0</w:t>
      </w:r>
      <w:r w:rsidR="005D2A04">
        <w:rPr>
          <w:rFonts w:cs="Arial"/>
        </w:rPr>
        <w:t xml:space="preserve"> to </w:t>
      </w:r>
      <w:r w:rsidRPr="007C2A5E">
        <w:rPr>
          <w:rFonts w:cs="Arial"/>
        </w:rPr>
        <w:t>5 year olds</w:t>
      </w:r>
    </w:p>
    <w:p w14:paraId="5BD31A28" w14:textId="1EF90983" w:rsidR="005B23B5" w:rsidRPr="009429D1" w:rsidRDefault="005B23B5" w:rsidP="000A17E5">
      <w:pPr>
        <w:numPr>
          <w:ilvl w:val="0"/>
          <w:numId w:val="23"/>
        </w:numPr>
        <w:overflowPunct w:val="0"/>
        <w:spacing w:before="240"/>
        <w:ind w:left="1077" w:hanging="357"/>
        <w:textAlignment w:val="baseline"/>
        <w:rPr>
          <w:rFonts w:cs="Arial"/>
        </w:rPr>
      </w:pPr>
      <w:r w:rsidRPr="009429D1">
        <w:rPr>
          <w:rFonts w:cs="Arial"/>
        </w:rPr>
        <w:t>any costs of providing the</w:t>
      </w:r>
      <w:r>
        <w:rPr>
          <w:rFonts w:cs="Arial"/>
        </w:rPr>
        <w:t xml:space="preserve">se services to home educated </w:t>
      </w:r>
      <w:r w:rsidRPr="009429D1">
        <w:rPr>
          <w:rFonts w:cs="Arial"/>
        </w:rPr>
        <w:t>children</w:t>
      </w:r>
    </w:p>
    <w:p w14:paraId="1EED94FD" w14:textId="470FF44F" w:rsidR="008E7B17" w:rsidRDefault="005B23B5" w:rsidP="000A17E5">
      <w:pPr>
        <w:pStyle w:val="ListParagraph"/>
        <w:spacing w:before="240"/>
        <w:ind w:left="1077" w:hanging="357"/>
        <w:contextualSpacing w:val="0"/>
      </w:pPr>
      <w:r w:rsidRPr="009429D1">
        <w:t xml:space="preserve">the costs of </w:t>
      </w:r>
      <w:r>
        <w:t>early years</w:t>
      </w:r>
      <w:r w:rsidRPr="009429D1">
        <w:t xml:space="preserve"> SENCOs who are centrally managed across a number of </w:t>
      </w:r>
      <w:r>
        <w:t>early years</w:t>
      </w:r>
      <w:r w:rsidRPr="009429D1">
        <w:t xml:space="preserve"> providers</w:t>
      </w:r>
    </w:p>
    <w:p w14:paraId="1873137A" w14:textId="420AA252" w:rsidR="005B23B5" w:rsidRPr="004B22E0" w:rsidRDefault="005B23B5" w:rsidP="000A17E5">
      <w:pPr>
        <w:pStyle w:val="ListParagraph"/>
        <w:spacing w:before="240"/>
        <w:ind w:left="1077" w:hanging="357"/>
        <w:contextualSpacing w:val="0"/>
      </w:pPr>
      <w:r w:rsidRPr="004B22E0">
        <w:t>Do not include the costs of behaviour support services which are not in support of SEN (see line 1.1.2)</w:t>
      </w:r>
    </w:p>
    <w:p w14:paraId="11BEE832" w14:textId="35DF147E" w:rsidR="005B23B5" w:rsidRPr="0016712D" w:rsidRDefault="005B23B5" w:rsidP="005B23B5">
      <w:pPr>
        <w:spacing w:before="240"/>
      </w:pPr>
      <w:r>
        <w:rPr>
          <w:b/>
        </w:rPr>
        <w:t>1.2.6</w:t>
      </w:r>
      <w:r>
        <w:rPr>
          <w:b/>
        </w:rPr>
        <w:tab/>
      </w:r>
      <w:r w:rsidRPr="006478AF">
        <w:rPr>
          <w:b/>
        </w:rPr>
        <w:t>Hospital education services:</w:t>
      </w:r>
      <w:r>
        <w:t xml:space="preserve"> </w:t>
      </w:r>
      <w:r w:rsidR="004B22E0">
        <w:t>h</w:t>
      </w:r>
      <w:r w:rsidRPr="00B73484">
        <w:t xml:space="preserve">ospital education is defined in the regulations as education provided at a community special school or foundation special school established in a hospital (usually called a hospital school), or under any arrangements made by the </w:t>
      </w:r>
      <w:r w:rsidR="004B22E0">
        <w:t>local authority</w:t>
      </w:r>
      <w:r w:rsidRPr="00B73484">
        <w:t xml:space="preserve"> under section 19 of the Education Act 1996 (normally provision in PRUs or services centrally managed by the </w:t>
      </w:r>
      <w:r w:rsidR="004B22E0">
        <w:t>local authority</w:t>
      </w:r>
      <w:r w:rsidRPr="00B73484">
        <w:t>, where the child is being provided with such education by reason of a decision made by a medical practitioner).</w:t>
      </w:r>
    </w:p>
    <w:p w14:paraId="6827032C" w14:textId="20968CE4" w:rsidR="005B23B5" w:rsidRDefault="006A3B74" w:rsidP="00150D05">
      <w:pPr>
        <w:rPr>
          <w:rFonts w:cs="Arial"/>
        </w:rPr>
      </w:pPr>
      <w:r>
        <w:t>In line 1.2.6 only include</w:t>
      </w:r>
      <w:r w:rsidR="005B23B5" w:rsidRPr="004F31C5">
        <w:t xml:space="preserve"> expenditure on hospital education </w:t>
      </w:r>
      <w:r w:rsidR="005B23B5" w:rsidRPr="006A3B74">
        <w:rPr>
          <w:u w:val="single"/>
        </w:rPr>
        <w:t>services</w:t>
      </w:r>
      <w:r w:rsidR="005B23B5" w:rsidRPr="004F31C5">
        <w:t xml:space="preserve">. It should include both services made available to children and young people resident in the </w:t>
      </w:r>
      <w:r w:rsidR="004B22E0">
        <w:t>local authority’s</w:t>
      </w:r>
      <w:r w:rsidR="005B23B5" w:rsidRPr="004F31C5">
        <w:t xml:space="preserve"> area and services made available to those who are in the area because that is where they are receiving their health care. It should also include expenditure on the</w:t>
      </w:r>
      <w:r w:rsidR="004B22E0">
        <w:t xml:space="preserve"> local authority’s</w:t>
      </w:r>
      <w:r w:rsidR="005B23B5" w:rsidRPr="004F31C5">
        <w:t xml:space="preserve"> pupils who are receiving their education from an independent hospital education provider.</w:t>
      </w:r>
    </w:p>
    <w:p w14:paraId="28E3A2FB" w14:textId="3CA467A5" w:rsidR="00662154" w:rsidRDefault="005B23B5" w:rsidP="005B23B5">
      <w:pPr>
        <w:spacing w:before="240"/>
        <w:rPr>
          <w:rFonts w:cs="Arial"/>
        </w:rPr>
      </w:pPr>
      <w:r>
        <w:rPr>
          <w:rFonts w:cs="Arial"/>
        </w:rPr>
        <w:lastRenderedPageBreak/>
        <w:t>It is important to e</w:t>
      </w:r>
      <w:r w:rsidRPr="004F31C5">
        <w:rPr>
          <w:rFonts w:cs="Arial"/>
        </w:rPr>
        <w:t xml:space="preserve">xclude </w:t>
      </w:r>
      <w:r>
        <w:rPr>
          <w:rFonts w:cs="Arial"/>
        </w:rPr>
        <w:t xml:space="preserve">from this line </w:t>
      </w:r>
      <w:r w:rsidRPr="004F31C5">
        <w:rPr>
          <w:rFonts w:cs="Arial"/>
        </w:rPr>
        <w:t xml:space="preserve">any funding for hospital education </w:t>
      </w:r>
      <w:r w:rsidRPr="006A3B74">
        <w:rPr>
          <w:rFonts w:cs="Arial"/>
          <w:u w:val="single"/>
        </w:rPr>
        <w:t>places</w:t>
      </w:r>
      <w:r w:rsidRPr="004F31C5">
        <w:rPr>
          <w:rFonts w:cs="Arial"/>
        </w:rPr>
        <w:t xml:space="preserve"> in special schools (including</w:t>
      </w:r>
      <w:r w:rsidR="003D377C">
        <w:rPr>
          <w:rFonts w:cs="Arial"/>
        </w:rPr>
        <w:t xml:space="preserve"> </w:t>
      </w:r>
      <w:r w:rsidR="006A3B74">
        <w:rPr>
          <w:rFonts w:cs="Arial"/>
        </w:rPr>
        <w:t>those special schools that are</w:t>
      </w:r>
      <w:r w:rsidRPr="004F31C5">
        <w:rPr>
          <w:rFonts w:cs="Arial"/>
        </w:rPr>
        <w:t xml:space="preserve"> hospital schools) or PRUs (sometimes </w:t>
      </w:r>
      <w:r w:rsidR="006A3B74">
        <w:rPr>
          <w:rFonts w:cs="Arial"/>
        </w:rPr>
        <w:t xml:space="preserve">these are </w:t>
      </w:r>
      <w:r w:rsidRPr="004F31C5">
        <w:rPr>
          <w:rFonts w:cs="Arial"/>
        </w:rPr>
        <w:t>known as medical PRUs), which should instead be included in line 1.0.</w:t>
      </w:r>
      <w:r w:rsidR="003965E5">
        <w:rPr>
          <w:rFonts w:cs="Arial"/>
        </w:rPr>
        <w:t>2</w:t>
      </w:r>
      <w:r w:rsidR="00200066">
        <w:rPr>
          <w:rFonts w:cs="Arial"/>
        </w:rPr>
        <w:t>.</w:t>
      </w:r>
    </w:p>
    <w:p w14:paraId="3BB1982F" w14:textId="0CB1FDBB" w:rsidR="005B23B5" w:rsidRPr="00D82998" w:rsidRDefault="005B23B5" w:rsidP="005B23B5">
      <w:pPr>
        <w:spacing w:before="240"/>
        <w:rPr>
          <w:b/>
          <w:color w:val="auto"/>
        </w:rPr>
      </w:pPr>
      <w:r w:rsidRPr="00211FCA">
        <w:rPr>
          <w:b/>
        </w:rPr>
        <w:t>1.2.7</w:t>
      </w:r>
      <w:r w:rsidRPr="00211FCA">
        <w:rPr>
          <w:b/>
        </w:rPr>
        <w:tab/>
        <w:t>Other alternative provision services:</w:t>
      </w:r>
      <w:r w:rsidRPr="00211FCA">
        <w:rPr>
          <w:rFonts w:cs="Arial"/>
        </w:rPr>
        <w:t xml:space="preserve"> </w:t>
      </w:r>
      <w:r w:rsidR="004B22E0">
        <w:rPr>
          <w:rFonts w:cs="Arial"/>
        </w:rPr>
        <w:t>i</w:t>
      </w:r>
      <w:r w:rsidRPr="00211FCA">
        <w:rPr>
          <w:rFonts w:cs="Arial"/>
        </w:rPr>
        <w:t xml:space="preserve">nclude expenditure on AP services provided directly or commissioned by the </w:t>
      </w:r>
      <w:r w:rsidR="004B22E0">
        <w:rPr>
          <w:rFonts w:cs="Arial"/>
        </w:rPr>
        <w:t>local authority</w:t>
      </w:r>
      <w:r w:rsidRPr="00211FCA">
        <w:rPr>
          <w:rFonts w:cs="Arial"/>
        </w:rPr>
        <w:t xml:space="preserve">. This may include funding for home educating parents. Also include funding for AP providers other than PRUs, AP academies and AP free schools. Include funding for commissioned services delivered by PRUs, AP academies and AP free schools, but exclude any funding for </w:t>
      </w:r>
      <w:r w:rsidR="003965E5">
        <w:rPr>
          <w:rFonts w:cs="Arial"/>
        </w:rPr>
        <w:t xml:space="preserve">high needs </w:t>
      </w:r>
      <w:r w:rsidRPr="00493ABE">
        <w:rPr>
          <w:rFonts w:cs="Arial"/>
        </w:rPr>
        <w:t xml:space="preserve">places at </w:t>
      </w:r>
      <w:r w:rsidR="003965E5">
        <w:rPr>
          <w:rFonts w:cs="Arial"/>
        </w:rPr>
        <w:t>PRUs</w:t>
      </w:r>
      <w:r w:rsidRPr="00493ABE">
        <w:rPr>
          <w:rFonts w:cs="Arial"/>
        </w:rPr>
        <w:t xml:space="preserve"> (which should instead be included in line 1.0.</w:t>
      </w:r>
      <w:r w:rsidR="003965E5">
        <w:rPr>
          <w:rFonts w:cs="Arial"/>
        </w:rPr>
        <w:t>2</w:t>
      </w:r>
      <w:r w:rsidR="00107AE9">
        <w:rPr>
          <w:rFonts w:cs="Arial"/>
        </w:rPr>
        <w:t>)</w:t>
      </w:r>
      <w:r w:rsidRPr="00493ABE">
        <w:rPr>
          <w:rFonts w:cs="Arial"/>
        </w:rPr>
        <w:t xml:space="preserve"> and </w:t>
      </w:r>
      <w:r w:rsidRPr="00211FCA">
        <w:rPr>
          <w:rFonts w:cs="Arial"/>
        </w:rPr>
        <w:t xml:space="preserve">any top-up funding in respect of pupils at these providers (see </w:t>
      </w:r>
      <w:r w:rsidRPr="00572DC1">
        <w:rPr>
          <w:rFonts w:cs="Arial"/>
        </w:rPr>
        <w:t xml:space="preserve">lines </w:t>
      </w:r>
      <w:r w:rsidRPr="00A018C1">
        <w:rPr>
          <w:rFonts w:cs="Arial"/>
        </w:rPr>
        <w:t>1.2.2 and 1.2.3</w:t>
      </w:r>
      <w:r w:rsidRPr="00572DC1">
        <w:rPr>
          <w:rFonts w:cs="Arial"/>
        </w:rPr>
        <w:t>)</w:t>
      </w:r>
      <w:r w:rsidR="004B22E0">
        <w:rPr>
          <w:rFonts w:cs="Arial"/>
        </w:rPr>
        <w:t>.</w:t>
      </w:r>
      <w:r w:rsidR="003965E5">
        <w:rPr>
          <w:rFonts w:cs="Arial"/>
        </w:rPr>
        <w:t xml:space="preserve"> </w:t>
      </w:r>
    </w:p>
    <w:p w14:paraId="27281DD0" w14:textId="2463746F" w:rsidR="005B23B5" w:rsidRPr="00211FCA" w:rsidRDefault="005B23B5" w:rsidP="005B23B5">
      <w:pPr>
        <w:spacing w:before="240"/>
        <w:rPr>
          <w:rFonts w:cs="Arial"/>
        </w:rPr>
      </w:pPr>
      <w:r w:rsidRPr="00211FCA">
        <w:rPr>
          <w:b/>
        </w:rPr>
        <w:t>1.2.8</w:t>
      </w:r>
      <w:r w:rsidRPr="00211FCA">
        <w:rPr>
          <w:b/>
        </w:rPr>
        <w:tab/>
        <w:t>Support for inclusion:</w:t>
      </w:r>
      <w:r w:rsidRPr="00211FCA">
        <w:rPr>
          <w:rFonts w:cs="Arial"/>
        </w:rPr>
        <w:t xml:space="preserve"> </w:t>
      </w:r>
      <w:r w:rsidR="004B22E0">
        <w:rPr>
          <w:rFonts w:cs="Arial"/>
        </w:rPr>
        <w:t>i</w:t>
      </w:r>
      <w:r w:rsidRPr="00211FCA">
        <w:rPr>
          <w:rFonts w:cs="Arial"/>
        </w:rPr>
        <w:t>nclude here expenditure for</w:t>
      </w:r>
      <w:r w:rsidR="004B22E0">
        <w:rPr>
          <w:rFonts w:cs="Arial"/>
        </w:rPr>
        <w:t>:</w:t>
      </w:r>
    </w:p>
    <w:p w14:paraId="490C8D21" w14:textId="29215717" w:rsidR="005B23B5" w:rsidRPr="00211FCA" w:rsidRDefault="004B22E0" w:rsidP="00502F62">
      <w:pPr>
        <w:numPr>
          <w:ilvl w:val="0"/>
          <w:numId w:val="24"/>
        </w:numPr>
        <w:overflowPunct w:val="0"/>
        <w:autoSpaceDE w:val="0"/>
        <w:autoSpaceDN w:val="0"/>
        <w:spacing w:before="240"/>
        <w:ind w:left="720"/>
        <w:rPr>
          <w:rFonts w:cs="Arial"/>
          <w:sz w:val="22"/>
          <w:szCs w:val="22"/>
        </w:rPr>
      </w:pPr>
      <w:r>
        <w:rPr>
          <w:rFonts w:cs="Arial"/>
        </w:rPr>
        <w:t>c</w:t>
      </w:r>
      <w:r w:rsidR="005B23B5" w:rsidRPr="00211FCA">
        <w:rPr>
          <w:rFonts w:cs="Arial"/>
        </w:rPr>
        <w:t>ollaboration between mainstream and special schools and primary and secondary schools to enable children with special educational needs to take part in mainstream activities</w:t>
      </w:r>
    </w:p>
    <w:p w14:paraId="018EF94B" w14:textId="526DC6AE" w:rsidR="005B23B5" w:rsidRPr="00211FCA" w:rsidRDefault="004B22E0" w:rsidP="00502F62">
      <w:pPr>
        <w:numPr>
          <w:ilvl w:val="0"/>
          <w:numId w:val="24"/>
        </w:numPr>
        <w:overflowPunct w:val="0"/>
        <w:autoSpaceDE w:val="0"/>
        <w:autoSpaceDN w:val="0"/>
        <w:spacing w:before="240"/>
        <w:ind w:left="720"/>
        <w:rPr>
          <w:rFonts w:cs="Arial"/>
          <w:sz w:val="22"/>
          <w:szCs w:val="22"/>
        </w:rPr>
      </w:pPr>
      <w:r>
        <w:rPr>
          <w:rFonts w:cs="Arial"/>
        </w:rPr>
        <w:t>d</w:t>
      </w:r>
      <w:r w:rsidR="005B23B5" w:rsidRPr="00211FCA">
        <w:rPr>
          <w:rFonts w:cs="Arial"/>
        </w:rPr>
        <w:t>evolved expenditure for the integration of children from specialist to mainstream settings and the provision of discrete services or projects to promote such integration, such as commissioned outreach services</w:t>
      </w:r>
    </w:p>
    <w:p w14:paraId="319D0C7B" w14:textId="77777777" w:rsidR="00662154" w:rsidRDefault="005B23B5" w:rsidP="005B23B5">
      <w:pPr>
        <w:pStyle w:val="Default"/>
        <w:spacing w:before="240" w:after="240" w:line="288" w:lineRule="auto"/>
      </w:pPr>
      <w:r w:rsidRPr="00211FCA">
        <w:t xml:space="preserve">Do not include recharges or the cost of monitoring SEN provision. This should be included in the Other Education and Community </w:t>
      </w:r>
      <w:r w:rsidRPr="00572DC1">
        <w:rPr>
          <w:color w:val="auto"/>
        </w:rPr>
        <w:t>Budget</w:t>
      </w:r>
      <w:r>
        <w:rPr>
          <w:color w:val="auto"/>
        </w:rPr>
        <w:t>,</w:t>
      </w:r>
      <w:r w:rsidRPr="00572DC1">
        <w:rPr>
          <w:color w:val="auto"/>
        </w:rPr>
        <w:t xml:space="preserve"> </w:t>
      </w:r>
      <w:r w:rsidRPr="00A018C1">
        <w:rPr>
          <w:color w:val="auto"/>
        </w:rPr>
        <w:t xml:space="preserve">2.1.2 </w:t>
      </w:r>
      <w:r w:rsidRPr="00572DC1">
        <w:rPr>
          <w:color w:val="auto"/>
        </w:rPr>
        <w:t xml:space="preserve">Monitoring </w:t>
      </w:r>
      <w:r w:rsidRPr="00211FCA">
        <w:t>of SEN provision.</w:t>
      </w:r>
    </w:p>
    <w:p w14:paraId="64FE5E9A" w14:textId="59FFE5EC" w:rsidR="005B23B5" w:rsidRDefault="005B23B5" w:rsidP="005B23B5">
      <w:pPr>
        <w:pStyle w:val="Default"/>
        <w:spacing w:before="240" w:after="240" w:line="288" w:lineRule="auto"/>
      </w:pPr>
      <w:r w:rsidRPr="00211FCA">
        <w:rPr>
          <w:b/>
        </w:rPr>
        <w:t>1.2.9</w:t>
      </w:r>
      <w:r w:rsidRPr="00211FCA">
        <w:rPr>
          <w:b/>
        </w:rPr>
        <w:tab/>
        <w:t xml:space="preserve"> Special schools and PRUs in financial difficulty:</w:t>
      </w:r>
      <w:r w:rsidRPr="00211FCA">
        <w:t xml:space="preserve"> </w:t>
      </w:r>
      <w:r w:rsidR="004B22E0">
        <w:t>i</w:t>
      </w:r>
      <w:r w:rsidRPr="00211FCA">
        <w:t>nclude expenditure on assisting special schools and PRUs in financial difficulty</w:t>
      </w:r>
      <w:r>
        <w:t>.</w:t>
      </w:r>
    </w:p>
    <w:p w14:paraId="0D80282B" w14:textId="28C77BBA" w:rsidR="005B23B5" w:rsidRPr="004F31C5" w:rsidRDefault="005B23B5" w:rsidP="005B23B5">
      <w:pPr>
        <w:pStyle w:val="Default"/>
        <w:spacing w:before="240" w:after="240" w:line="288" w:lineRule="auto"/>
        <w:rPr>
          <w:color w:val="auto"/>
        </w:rPr>
      </w:pPr>
      <w:r w:rsidRPr="00211FCA">
        <w:rPr>
          <w:b/>
        </w:rPr>
        <w:t>1.</w:t>
      </w:r>
      <w:r w:rsidRPr="00662154">
        <w:rPr>
          <w:b/>
          <w:color w:val="auto"/>
        </w:rPr>
        <w:t>2.10</w:t>
      </w:r>
      <w:r w:rsidRPr="00662154">
        <w:rPr>
          <w:b/>
          <w:color w:val="auto"/>
        </w:rPr>
        <w:tab/>
        <w:t xml:space="preserve">  </w:t>
      </w:r>
      <w:r w:rsidRPr="00211FCA">
        <w:rPr>
          <w:b/>
        </w:rPr>
        <w:t>PFI/ BSF costs at special schools</w:t>
      </w:r>
      <w:r>
        <w:rPr>
          <w:b/>
        </w:rPr>
        <w:t xml:space="preserve">, </w:t>
      </w:r>
      <w:r w:rsidRPr="00211FCA">
        <w:rPr>
          <w:b/>
        </w:rPr>
        <w:t>AP/ PRUs</w:t>
      </w:r>
      <w:r>
        <w:rPr>
          <w:b/>
        </w:rPr>
        <w:t xml:space="preserve"> and </w:t>
      </w:r>
      <w:r w:rsidR="004B22E0">
        <w:rPr>
          <w:b/>
        </w:rPr>
        <w:t>p</w:t>
      </w:r>
      <w:r>
        <w:rPr>
          <w:b/>
        </w:rPr>
        <w:t>ost 16</w:t>
      </w:r>
      <w:r w:rsidRPr="00E16022">
        <w:rPr>
          <w:b/>
        </w:rPr>
        <w:t xml:space="preserve"> </w:t>
      </w:r>
      <w:r>
        <w:rPr>
          <w:b/>
        </w:rPr>
        <w:t>institutions only</w:t>
      </w:r>
      <w:r w:rsidRPr="00211FCA">
        <w:rPr>
          <w:b/>
        </w:rPr>
        <w:t>:</w:t>
      </w:r>
      <w:r w:rsidRPr="00211FCA">
        <w:t xml:space="preserve"> </w:t>
      </w:r>
      <w:r w:rsidR="004B22E0">
        <w:t>i</w:t>
      </w:r>
      <w:r w:rsidRPr="00211FCA">
        <w:t xml:space="preserve">nclude expenditure on funding </w:t>
      </w:r>
      <w:r w:rsidR="007D08E4">
        <w:t>private finance initiative (</w:t>
      </w:r>
      <w:r w:rsidRPr="00211FCA">
        <w:t>PFI</w:t>
      </w:r>
      <w:r w:rsidR="007D08E4">
        <w:t>)</w:t>
      </w:r>
      <w:r w:rsidRPr="00211FCA">
        <w:t xml:space="preserve"> or </w:t>
      </w:r>
      <w:r w:rsidR="007D08E4">
        <w:t>Building Schools for the Future (</w:t>
      </w:r>
      <w:r w:rsidRPr="00211FCA">
        <w:t>BSF</w:t>
      </w:r>
      <w:r w:rsidR="007D08E4">
        <w:t>)</w:t>
      </w:r>
      <w:r w:rsidRPr="00211FCA">
        <w:t xml:space="preserve"> costs at special schools</w:t>
      </w:r>
      <w:r w:rsidR="00C42358">
        <w:t>,</w:t>
      </w:r>
      <w:r w:rsidRPr="00211FCA">
        <w:t xml:space="preserve"> special academies, AP/ PRUs and AP academies, where the </w:t>
      </w:r>
      <w:r w:rsidR="004B22E0">
        <w:t>local authority</w:t>
      </w:r>
      <w:r w:rsidRPr="00211FCA">
        <w:t xml:space="preserve"> has decided to fund this outside the place funding and top-up funding.</w:t>
      </w:r>
      <w:r>
        <w:t xml:space="preserve"> This line is also to be used for funding PFI or BSF costs at maintained 16</w:t>
      </w:r>
      <w:r w:rsidR="005D2A04">
        <w:t xml:space="preserve"> to </w:t>
      </w:r>
      <w:r>
        <w:t>19 institutions and 16</w:t>
      </w:r>
      <w:r w:rsidR="005D2A04">
        <w:t xml:space="preserve"> to </w:t>
      </w:r>
      <w:r>
        <w:t>19 academies, which can no longer be funded through the schools formula as the post-16 factor has been discontinued.</w:t>
      </w:r>
      <w:r w:rsidRPr="00211FCA">
        <w:br/>
      </w:r>
      <w:r w:rsidRPr="00211FCA">
        <w:rPr>
          <w:b/>
        </w:rPr>
        <w:br/>
        <w:t>1.2.11</w:t>
      </w:r>
      <w:r w:rsidRPr="00211FCA">
        <w:rPr>
          <w:b/>
        </w:rPr>
        <w:tab/>
        <w:t xml:space="preserve">  Direct payments (SEN and disability</w:t>
      </w:r>
      <w:r w:rsidRPr="004F31C5">
        <w:rPr>
          <w:b/>
          <w:color w:val="auto"/>
        </w:rPr>
        <w:t xml:space="preserve">): </w:t>
      </w:r>
      <w:r w:rsidR="009A5550">
        <w:rPr>
          <w:color w:val="auto"/>
        </w:rPr>
        <w:t>i</w:t>
      </w:r>
      <w:r w:rsidRPr="004F31C5">
        <w:rPr>
          <w:color w:val="auto"/>
        </w:rPr>
        <w:t xml:space="preserve">nclude all expenditure planned by the </w:t>
      </w:r>
      <w:r w:rsidR="00F211D4">
        <w:rPr>
          <w:color w:val="auto"/>
        </w:rPr>
        <w:t>local authority</w:t>
      </w:r>
      <w:r w:rsidR="00F211D4" w:rsidRPr="004F31C5">
        <w:rPr>
          <w:color w:val="auto"/>
        </w:rPr>
        <w:t xml:space="preserve"> </w:t>
      </w:r>
      <w:r w:rsidRPr="004F31C5">
        <w:rPr>
          <w:color w:val="auto"/>
        </w:rPr>
        <w:t xml:space="preserve">under the SEN (Personal Budgets) Regulations 2014 to provide a direct payment to the parents of children, or to young people, with an </w:t>
      </w:r>
      <w:r w:rsidR="009A5550">
        <w:rPr>
          <w:color w:val="auto"/>
        </w:rPr>
        <w:t>e</w:t>
      </w:r>
      <w:r w:rsidRPr="004F31C5">
        <w:rPr>
          <w:color w:val="auto"/>
        </w:rPr>
        <w:t xml:space="preserve">ducation </w:t>
      </w:r>
      <w:r w:rsidR="009A5550">
        <w:rPr>
          <w:color w:val="auto"/>
        </w:rPr>
        <w:t>h</w:t>
      </w:r>
      <w:r w:rsidRPr="004F31C5">
        <w:rPr>
          <w:color w:val="auto"/>
        </w:rPr>
        <w:t xml:space="preserve">ealth and </w:t>
      </w:r>
      <w:r w:rsidR="009A5550">
        <w:rPr>
          <w:color w:val="auto"/>
        </w:rPr>
        <w:t>c</w:t>
      </w:r>
      <w:r w:rsidRPr="004F31C5">
        <w:rPr>
          <w:color w:val="auto"/>
        </w:rPr>
        <w:t>are</w:t>
      </w:r>
      <w:r w:rsidR="009A5550">
        <w:rPr>
          <w:color w:val="auto"/>
        </w:rPr>
        <w:t xml:space="preserve"> (EHC)</w:t>
      </w:r>
      <w:r w:rsidRPr="004F31C5">
        <w:rPr>
          <w:color w:val="auto"/>
        </w:rPr>
        <w:t xml:space="preserve"> </w:t>
      </w:r>
      <w:r w:rsidR="009A5550">
        <w:rPr>
          <w:color w:val="auto"/>
        </w:rPr>
        <w:t>p</w:t>
      </w:r>
      <w:r w:rsidRPr="004F31C5">
        <w:rPr>
          <w:color w:val="auto"/>
        </w:rPr>
        <w:t xml:space="preserve">lan. </w:t>
      </w:r>
    </w:p>
    <w:p w14:paraId="0891BFFC" w14:textId="77777777" w:rsidR="005B23B5" w:rsidRPr="004F31C5" w:rsidRDefault="005B23B5" w:rsidP="005B23B5">
      <w:pPr>
        <w:pStyle w:val="Default"/>
        <w:spacing w:before="240" w:after="240" w:line="288" w:lineRule="auto"/>
        <w:rPr>
          <w:color w:val="auto"/>
        </w:rPr>
      </w:pPr>
      <w:r w:rsidRPr="004F31C5">
        <w:rPr>
          <w:color w:val="auto"/>
        </w:rPr>
        <w:t>Include here SEN transport expenditure where there have been direct payments made to families to cover these costs.</w:t>
      </w:r>
    </w:p>
    <w:p w14:paraId="5A7EC92A" w14:textId="71394D01" w:rsidR="005B23B5" w:rsidRPr="00662154" w:rsidRDefault="005B23B5" w:rsidP="005B23B5">
      <w:pPr>
        <w:spacing w:before="240"/>
        <w:rPr>
          <w:rFonts w:cs="Arial"/>
          <w:color w:val="auto"/>
        </w:rPr>
      </w:pPr>
      <w:r w:rsidRPr="00211FCA">
        <w:rPr>
          <w:b/>
        </w:rPr>
        <w:lastRenderedPageBreak/>
        <w:t>1.2.12</w:t>
      </w:r>
      <w:r w:rsidRPr="00211FCA">
        <w:rPr>
          <w:b/>
        </w:rPr>
        <w:tab/>
        <w:t xml:space="preserve">  Carbon reduction commitment allowances (PRUs):</w:t>
      </w:r>
      <w:r w:rsidRPr="00211FCA">
        <w:rPr>
          <w:rFonts w:cs="Arial"/>
        </w:rPr>
        <w:t xml:space="preserve"> </w:t>
      </w:r>
      <w:r w:rsidR="00AA24AD">
        <w:rPr>
          <w:rFonts w:cs="Arial"/>
        </w:rPr>
        <w:t>i</w:t>
      </w:r>
      <w:r w:rsidRPr="00211FCA">
        <w:rPr>
          <w:rFonts w:cs="Arial"/>
        </w:rPr>
        <w:t xml:space="preserve">nclude the cost of the purchase of Carbon Reduction Commitment </w:t>
      </w:r>
      <w:r w:rsidR="007D08E4">
        <w:rPr>
          <w:rFonts w:cs="Arial"/>
        </w:rPr>
        <w:t xml:space="preserve">(CRC) </w:t>
      </w:r>
      <w:r w:rsidRPr="00211FCA">
        <w:rPr>
          <w:rFonts w:cs="Arial"/>
        </w:rPr>
        <w:t xml:space="preserve">allowances in relation to PRUs in the </w:t>
      </w:r>
      <w:r w:rsidR="009A5550">
        <w:rPr>
          <w:rFonts w:cs="Arial"/>
        </w:rPr>
        <w:t xml:space="preserve">local authority </w:t>
      </w:r>
      <w:r w:rsidRPr="00211FCA">
        <w:rPr>
          <w:rFonts w:cs="Arial"/>
        </w:rPr>
        <w:t>area. PRUs, unlike other maintained schools and academies, remain part of the CRC scheme</w:t>
      </w:r>
      <w:r w:rsidRPr="00A018C1">
        <w:rPr>
          <w:rFonts w:cs="Arial"/>
        </w:rPr>
        <w:t>.</w:t>
      </w:r>
      <w:bookmarkStart w:id="70" w:name="OLE_LINK1"/>
      <w:bookmarkStart w:id="71" w:name="OLE_LINK2"/>
    </w:p>
    <w:p w14:paraId="4CF826F3" w14:textId="7F4E45B5" w:rsidR="005B23B5" w:rsidRPr="00662154" w:rsidRDefault="005B23B5" w:rsidP="005B23B5">
      <w:pPr>
        <w:rPr>
          <w:color w:val="auto"/>
        </w:rPr>
      </w:pPr>
      <w:r w:rsidRPr="004F31C5">
        <w:rPr>
          <w:rStyle w:val="Strong"/>
        </w:rPr>
        <w:t>1.2.13</w:t>
      </w:r>
      <w:r w:rsidRPr="004F31C5">
        <w:t xml:space="preserve"> </w:t>
      </w:r>
      <w:r w:rsidRPr="004F31C5">
        <w:rPr>
          <w:rStyle w:val="Strong"/>
        </w:rPr>
        <w:t xml:space="preserve">Therapies </w:t>
      </w:r>
      <w:r w:rsidRPr="00233998">
        <w:rPr>
          <w:rStyle w:val="Strong"/>
        </w:rPr>
        <w:t>and other health related services:</w:t>
      </w:r>
      <w:r>
        <w:rPr>
          <w:color w:val="FF0000"/>
        </w:rPr>
        <w:t xml:space="preserve"> </w:t>
      </w:r>
      <w:r w:rsidR="00AA24AD">
        <w:t>i</w:t>
      </w:r>
      <w:r>
        <w:t>nclude c</w:t>
      </w:r>
      <w:r w:rsidRPr="00003176">
        <w:t>osts associated with the provision or purchase of speech, physiotherapy and occupational therapies. Include any expenditure on the provision of special medical support for individual pupils which is not met by a Primary Care Trust, National Health Service Trust or Local Health Board.</w:t>
      </w:r>
    </w:p>
    <w:p w14:paraId="66FB182F" w14:textId="77777777" w:rsidR="005B23B5" w:rsidRPr="007337DB" w:rsidRDefault="005B23B5" w:rsidP="000A17E5">
      <w:pPr>
        <w:pStyle w:val="Heading2"/>
      </w:pPr>
      <w:bookmarkStart w:id="72" w:name="_Toc443311379"/>
      <w:bookmarkStart w:id="73" w:name="_Toc469565551"/>
      <w:bookmarkStart w:id="74" w:name="_Toc10793232"/>
      <w:r>
        <w:t>Early year</w:t>
      </w:r>
      <w:r w:rsidRPr="007337DB">
        <w:t>s</w:t>
      </w:r>
      <w:bookmarkEnd w:id="72"/>
      <w:r>
        <w:t xml:space="preserve"> budget</w:t>
      </w:r>
      <w:bookmarkEnd w:id="73"/>
      <w:bookmarkEnd w:id="74"/>
    </w:p>
    <w:p w14:paraId="49DBB018" w14:textId="59C5FA4F" w:rsidR="005B23B5" w:rsidRDefault="005B23B5" w:rsidP="005B23B5">
      <w:pPr>
        <w:spacing w:before="240"/>
        <w:rPr>
          <w:rFonts w:cs="Arial"/>
        </w:rPr>
      </w:pPr>
      <w:r w:rsidRPr="007337DB">
        <w:rPr>
          <w:b/>
        </w:rPr>
        <w:t>1</w:t>
      </w:r>
      <w:r w:rsidRPr="007337DB">
        <w:rPr>
          <w:rFonts w:cs="Arial"/>
          <w:b/>
        </w:rPr>
        <w:t>.</w:t>
      </w:r>
      <w:r>
        <w:rPr>
          <w:rFonts w:cs="Arial"/>
          <w:b/>
        </w:rPr>
        <w:t>3.1</w:t>
      </w:r>
      <w:r>
        <w:rPr>
          <w:rFonts w:cs="Arial"/>
          <w:b/>
        </w:rPr>
        <w:tab/>
      </w:r>
      <w:r w:rsidR="001D311A" w:rsidRPr="00A62EAC">
        <w:rPr>
          <w:b/>
        </w:rPr>
        <w:t xml:space="preserve">Central </w:t>
      </w:r>
      <w:r w:rsidR="001D311A" w:rsidRPr="00A62EAC">
        <w:rPr>
          <w:b/>
          <w:color w:val="auto"/>
        </w:rPr>
        <w:t>expenditure on early years entitlement</w:t>
      </w:r>
      <w:r w:rsidR="001D311A" w:rsidRPr="005A0DC5" w:rsidDel="001D311A">
        <w:rPr>
          <w:rFonts w:cs="Arial"/>
          <w:b/>
          <w:color w:val="auto"/>
        </w:rPr>
        <w:t xml:space="preserve"> </w:t>
      </w:r>
      <w:r w:rsidRPr="00B04318">
        <w:rPr>
          <w:rFonts w:cs="Arial"/>
          <w:b/>
        </w:rPr>
        <w:t>:</w:t>
      </w:r>
      <w:r>
        <w:rPr>
          <w:rFonts w:cs="Arial"/>
        </w:rPr>
        <w:t xml:space="preserve"> </w:t>
      </w:r>
      <w:bookmarkEnd w:id="70"/>
      <w:bookmarkEnd w:id="71"/>
      <w:r w:rsidR="00AA24AD">
        <w:rPr>
          <w:rFonts w:cs="Arial"/>
        </w:rPr>
        <w:t>t</w:t>
      </w:r>
      <w:r w:rsidRPr="00B04318">
        <w:rPr>
          <w:rFonts w:cs="Arial"/>
        </w:rPr>
        <w:t xml:space="preserve">his line should reflect the total funding for early years </w:t>
      </w:r>
      <w:r w:rsidRPr="00211FCA">
        <w:rPr>
          <w:rFonts w:cs="Arial"/>
        </w:rPr>
        <w:t xml:space="preserve">contingency and centrally retained spending for </w:t>
      </w:r>
      <w:r w:rsidR="00CE731A">
        <w:rPr>
          <w:rFonts w:cs="Arial"/>
        </w:rPr>
        <w:t xml:space="preserve">the </w:t>
      </w:r>
      <w:r w:rsidR="00EF0513">
        <w:rPr>
          <w:rFonts w:cs="Arial"/>
        </w:rPr>
        <w:t>two</w:t>
      </w:r>
      <w:r w:rsidRPr="00211FCA">
        <w:rPr>
          <w:rFonts w:cs="Arial"/>
        </w:rPr>
        <w:t xml:space="preserve">, </w:t>
      </w:r>
      <w:r w:rsidR="00EF0513">
        <w:rPr>
          <w:rFonts w:cs="Arial"/>
        </w:rPr>
        <w:t>three</w:t>
      </w:r>
      <w:r w:rsidRPr="00211FCA">
        <w:rPr>
          <w:rFonts w:cs="Arial"/>
        </w:rPr>
        <w:t xml:space="preserve"> and </w:t>
      </w:r>
      <w:r w:rsidR="00EF0513">
        <w:rPr>
          <w:rFonts w:cs="Arial"/>
        </w:rPr>
        <w:t>four</w:t>
      </w:r>
      <w:r w:rsidRPr="00211FCA">
        <w:rPr>
          <w:rFonts w:cs="Arial"/>
        </w:rPr>
        <w:t xml:space="preserve"> year olds early years </w:t>
      </w:r>
      <w:r w:rsidR="00CE731A">
        <w:rPr>
          <w:rFonts w:cs="Arial"/>
        </w:rPr>
        <w:t>entitlements</w:t>
      </w:r>
      <w:r w:rsidRPr="00211FCA">
        <w:rPr>
          <w:rFonts w:cs="Arial"/>
        </w:rPr>
        <w:t>.</w:t>
      </w:r>
      <w:r>
        <w:rPr>
          <w:rFonts w:cs="Arial"/>
        </w:rPr>
        <w:t xml:space="preserve"> </w:t>
      </w:r>
    </w:p>
    <w:p w14:paraId="0BFF6D93" w14:textId="241CC5A5" w:rsidR="005B23B5" w:rsidRPr="005B26D9" w:rsidRDefault="005B23B5" w:rsidP="000A17E5">
      <w:pPr>
        <w:pStyle w:val="Heading2"/>
        <w:rPr>
          <w:rStyle w:val="Strong"/>
          <w:b/>
          <w:bCs w:val="0"/>
          <w:color w:val="0D0D0D" w:themeColor="text1" w:themeTint="F2"/>
          <w:sz w:val="20"/>
          <w:szCs w:val="20"/>
        </w:rPr>
      </w:pPr>
      <w:bookmarkStart w:id="75" w:name="_Toc469565552"/>
      <w:bookmarkStart w:id="76" w:name="_Toc10793233"/>
      <w:r w:rsidRPr="00AD0EFE">
        <w:rPr>
          <w:rStyle w:val="Strong"/>
          <w:b/>
          <w:bCs w:val="0"/>
        </w:rPr>
        <w:t>Central provision within schools budget</w:t>
      </w:r>
      <w:bookmarkEnd w:id="75"/>
      <w:bookmarkEnd w:id="76"/>
    </w:p>
    <w:p w14:paraId="611B669C" w14:textId="289762A8" w:rsidR="005B23B5" w:rsidRPr="0034199B" w:rsidRDefault="005B23B5" w:rsidP="005B23B5">
      <w:pPr>
        <w:rPr>
          <w:color w:val="auto"/>
        </w:rPr>
      </w:pPr>
      <w:r w:rsidRPr="004F31C5">
        <w:t>The finance regulations restrict a number of central school</w:t>
      </w:r>
      <w:r w:rsidR="00857D84">
        <w:t>s</w:t>
      </w:r>
      <w:r w:rsidRPr="004F31C5">
        <w:t xml:space="preserve"> block lines to historic commitments entered into prior to </w:t>
      </w:r>
      <w:r w:rsidRPr="0034199B">
        <w:rPr>
          <w:color w:val="auto"/>
        </w:rPr>
        <w:t>1 April 2013 and the budget for these cannot increase over the budget held in 2012</w:t>
      </w:r>
      <w:r w:rsidR="009A5550" w:rsidRPr="0034199B">
        <w:rPr>
          <w:color w:val="auto"/>
        </w:rPr>
        <w:t xml:space="preserve"> to 20</w:t>
      </w:r>
      <w:r w:rsidRPr="0034199B">
        <w:rPr>
          <w:color w:val="auto"/>
        </w:rPr>
        <w:t>13. The relevant expenditure lines are 1.4.1, 1.4.4, 1.4.6, 1.4.7 and 1.4.11. These are defined in regulations as:</w:t>
      </w:r>
    </w:p>
    <w:p w14:paraId="00D62BB1" w14:textId="568DB5D2" w:rsidR="009A5550" w:rsidRDefault="005B23B5" w:rsidP="005B23B5">
      <w:pPr>
        <w:rPr>
          <w:rFonts w:eastAsiaTheme="minorHAnsi"/>
          <w:lang w:val="en" w:eastAsia="en-US"/>
        </w:rPr>
      </w:pPr>
      <w:r w:rsidRPr="0034199B">
        <w:rPr>
          <w:rFonts w:eastAsiaTheme="minorHAnsi"/>
          <w:color w:val="auto"/>
          <w:lang w:val="en" w:eastAsia="en-US"/>
        </w:rPr>
        <w:t xml:space="preserve">‘Expenditure referred to in paragraphs 1 and 2 of Part 1 (Historic Commitments) of Schedule 2 may only be deducted by the local authority where the expenditure is to be incurred as a result of decisions taken before 1 April 2013 </w:t>
      </w:r>
      <w:r w:rsidRPr="004F31C5">
        <w:rPr>
          <w:rFonts w:eastAsiaTheme="minorHAnsi"/>
          <w:lang w:val="en" w:eastAsia="en-US"/>
        </w:rPr>
        <w:t xml:space="preserve">that commit the authority to incur expenditure in the funding period.’ </w:t>
      </w:r>
    </w:p>
    <w:p w14:paraId="733C5013" w14:textId="4D563FB0" w:rsidR="005B23B5" w:rsidRPr="004F31C5" w:rsidRDefault="005B23B5" w:rsidP="005B23B5">
      <w:pPr>
        <w:rPr>
          <w:rFonts w:eastAsiaTheme="minorHAnsi"/>
          <w:lang w:val="en" w:eastAsia="en-US"/>
        </w:rPr>
      </w:pPr>
      <w:r w:rsidRPr="004F31C5">
        <w:rPr>
          <w:rFonts w:eastAsiaTheme="minorHAnsi"/>
          <w:lang w:val="en" w:eastAsia="en-US"/>
        </w:rPr>
        <w:t>The ‘funding period’ here refers to the forthcoming financial year.</w:t>
      </w:r>
    </w:p>
    <w:p w14:paraId="6BD8EE33" w14:textId="77777777" w:rsidR="005B23B5" w:rsidRPr="004F31C5" w:rsidRDefault="005B23B5" w:rsidP="005B23B5">
      <w:pPr>
        <w:pStyle w:val="DfESOutNumbered1"/>
        <w:numPr>
          <w:ilvl w:val="0"/>
          <w:numId w:val="0"/>
        </w:numPr>
        <w:rPr>
          <w:rFonts w:eastAsiaTheme="minorHAnsi"/>
          <w:lang w:val="en" w:eastAsia="en-US"/>
        </w:rPr>
      </w:pPr>
      <w:r w:rsidRPr="004F31C5">
        <w:rPr>
          <w:rFonts w:eastAsiaTheme="minorHAnsi"/>
          <w:lang w:val="en" w:eastAsia="en-US"/>
        </w:rPr>
        <w:t xml:space="preserve">Schedule 2 also states that, other than in the case of paragraph </w:t>
      </w:r>
      <w:r>
        <w:rPr>
          <w:rFonts w:eastAsiaTheme="minorHAnsi"/>
          <w:lang w:val="en" w:eastAsia="en-US"/>
        </w:rPr>
        <w:t>1</w:t>
      </w:r>
      <w:r w:rsidRPr="004F31C5">
        <w:rPr>
          <w:rFonts w:eastAsiaTheme="minorHAnsi"/>
          <w:lang w:val="en" w:eastAsia="en-US"/>
        </w:rPr>
        <w:t xml:space="preserve"> (capital expenditure funded from revenue), the schools forum or the Secretary of State must have approved the </w:t>
      </w:r>
      <w:r>
        <w:rPr>
          <w:rFonts w:eastAsiaTheme="minorHAnsi"/>
          <w:lang w:val="en" w:eastAsia="en-US"/>
        </w:rPr>
        <w:t xml:space="preserve">original </w:t>
      </w:r>
      <w:r w:rsidRPr="004F31C5">
        <w:rPr>
          <w:rFonts w:eastAsiaTheme="minorHAnsi"/>
          <w:lang w:val="en" w:eastAsia="en-US"/>
        </w:rPr>
        <w:t>decision. Schedule 2 does not allow local authorities to maintain a budget of indefinite size for an indefinite period against these funding lines.</w:t>
      </w:r>
    </w:p>
    <w:p w14:paraId="7C36F9C2" w14:textId="5376E98A" w:rsidR="005B23B5" w:rsidRPr="0034199B" w:rsidRDefault="009A5550" w:rsidP="005B23B5">
      <w:pPr>
        <w:pStyle w:val="DfESOutNumbered1"/>
        <w:numPr>
          <w:ilvl w:val="0"/>
          <w:numId w:val="0"/>
        </w:numPr>
        <w:rPr>
          <w:rFonts w:eastAsiaTheme="minorHAnsi"/>
          <w:color w:val="1F497D" w:themeColor="text2"/>
          <w:lang w:val="en" w:eastAsia="en-US"/>
        </w:rPr>
      </w:pPr>
      <w:r>
        <w:rPr>
          <w:rFonts w:eastAsiaTheme="minorHAnsi"/>
          <w:lang w:val="en" w:eastAsia="en-US"/>
        </w:rPr>
        <w:t xml:space="preserve">More information can be found in the </w:t>
      </w:r>
      <w:hyperlink r:id="rId35" w:history="1">
        <w:r w:rsidRPr="0034199B">
          <w:rPr>
            <w:rStyle w:val="Hyperlink"/>
            <w:rFonts w:eastAsiaTheme="minorHAnsi"/>
            <w:color w:val="1F497D" w:themeColor="text2"/>
            <w:lang w:val="en" w:eastAsia="en-US"/>
          </w:rPr>
          <w:t>2017 to 2018 schools funding historic commitments guidance</w:t>
        </w:r>
      </w:hyperlink>
      <w:r w:rsidRPr="0034199B">
        <w:rPr>
          <w:rFonts w:eastAsiaTheme="minorHAnsi"/>
          <w:color w:val="1F497D" w:themeColor="text2"/>
          <w:lang w:val="en" w:eastAsia="en-US"/>
        </w:rPr>
        <w:t>.</w:t>
      </w:r>
    </w:p>
    <w:p w14:paraId="64188295" w14:textId="3FCC44C6" w:rsidR="005B23B5" w:rsidRPr="0034199B" w:rsidRDefault="005B23B5" w:rsidP="005B23B5">
      <w:pPr>
        <w:rPr>
          <w:rStyle w:val="Hyperlink"/>
          <w:color w:val="1F497D" w:themeColor="text2"/>
        </w:rPr>
      </w:pPr>
      <w:r>
        <w:rPr>
          <w:b/>
        </w:rPr>
        <w:t xml:space="preserve">1.4.1   </w:t>
      </w:r>
      <w:r w:rsidRPr="00BA11AE">
        <w:rPr>
          <w:b/>
        </w:rPr>
        <w:t>Contribution to combined budgets</w:t>
      </w:r>
      <w:r>
        <w:rPr>
          <w:b/>
        </w:rPr>
        <w:t>:</w:t>
      </w:r>
      <w:r>
        <w:t xml:space="preserve"> </w:t>
      </w:r>
      <w:r w:rsidR="009A5550">
        <w:t>e</w:t>
      </w:r>
      <w:r w:rsidRPr="00003176">
        <w:t>xpenditure under this heading should only reflect the contribution to a combined service approved by the schools forum</w:t>
      </w:r>
      <w:r>
        <w:t xml:space="preserve">. The service must be partly funded from outside the schools budget and there should be an educational benefit arising from the service. </w:t>
      </w:r>
      <w:r w:rsidRPr="004F31C5">
        <w:t xml:space="preserve">These require annual </w:t>
      </w:r>
      <w:r w:rsidRPr="009A79E2">
        <w:t xml:space="preserve">authorisation </w:t>
      </w:r>
      <w:hyperlink r:id="rId36" w:history="1">
        <w:r w:rsidRPr="0032437F">
          <w:rPr>
            <w:rStyle w:val="Hyperlink"/>
          </w:rPr>
          <w:t>(paragraph 2 (c) of Schedule 2 to the School and Early Years Finance (England) Regulations 201</w:t>
        </w:r>
        <w:r w:rsidR="00145DF2" w:rsidRPr="0032437F">
          <w:rPr>
            <w:rStyle w:val="Hyperlink"/>
          </w:rPr>
          <w:t>8</w:t>
        </w:r>
        <w:r w:rsidRPr="0032437F">
          <w:rPr>
            <w:rStyle w:val="Hyperlink"/>
          </w:rPr>
          <w:t>)</w:t>
        </w:r>
      </w:hyperlink>
      <w:r w:rsidR="00662154" w:rsidRPr="0034199B">
        <w:rPr>
          <w:rStyle w:val="Hyperlink"/>
          <w:color w:val="1F497D" w:themeColor="text2"/>
          <w:u w:val="none"/>
        </w:rPr>
        <w:t>.</w:t>
      </w:r>
    </w:p>
    <w:p w14:paraId="1B5678C1" w14:textId="04300DAE" w:rsidR="005B23B5" w:rsidRPr="0034199B" w:rsidRDefault="005B23B5" w:rsidP="005B23B5">
      <w:pPr>
        <w:rPr>
          <w:color w:val="1F497D" w:themeColor="text2"/>
        </w:rPr>
      </w:pPr>
      <w:r w:rsidRPr="00150D05">
        <w:rPr>
          <w:rStyle w:val="Hyperlink"/>
          <w:color w:val="auto"/>
          <w:u w:val="none"/>
        </w:rPr>
        <w:lastRenderedPageBreak/>
        <w:t xml:space="preserve">Also include in the line expenditure on miscellaneous purposes, provided the expenditure does not amount to more than 0.1% of the authority’s schools budget and was approved by the schools forum or Secretary of State before 1 April 2013 </w:t>
      </w:r>
      <w:hyperlink r:id="rId37" w:history="1">
        <w:r w:rsidRPr="0032437F">
          <w:rPr>
            <w:rStyle w:val="Hyperlink"/>
          </w:rPr>
          <w:t>(paragraph 2(e) of Schedule 2)</w:t>
        </w:r>
      </w:hyperlink>
      <w:r w:rsidRPr="0032437F">
        <w:t>.</w:t>
      </w:r>
    </w:p>
    <w:p w14:paraId="5F6349CC" w14:textId="2F6391D5" w:rsidR="005B23B5" w:rsidRPr="00003176" w:rsidRDefault="005B23B5" w:rsidP="005B23B5">
      <w:pPr>
        <w:pStyle w:val="DfESBullets"/>
        <w:numPr>
          <w:ilvl w:val="0"/>
          <w:numId w:val="0"/>
        </w:numPr>
        <w:spacing w:before="240" w:line="288" w:lineRule="auto"/>
        <w:rPr>
          <w:sz w:val="24"/>
          <w:szCs w:val="24"/>
        </w:rPr>
      </w:pPr>
      <w:r w:rsidRPr="00BA11AE">
        <w:rPr>
          <w:b/>
          <w:bCs/>
          <w:sz w:val="24"/>
          <w:szCs w:val="24"/>
        </w:rPr>
        <w:t>1.4.2   School admissions</w:t>
      </w:r>
      <w:r>
        <w:rPr>
          <w:b/>
          <w:bCs/>
          <w:sz w:val="24"/>
          <w:szCs w:val="24"/>
        </w:rPr>
        <w:t>:</w:t>
      </w:r>
      <w:r>
        <w:rPr>
          <w:sz w:val="24"/>
          <w:szCs w:val="24"/>
        </w:rPr>
        <w:t xml:space="preserve"> </w:t>
      </w:r>
      <w:r w:rsidR="009A5550">
        <w:rPr>
          <w:sz w:val="24"/>
          <w:szCs w:val="24"/>
        </w:rPr>
        <w:t>i</w:t>
      </w:r>
      <w:r w:rsidRPr="00003176">
        <w:rPr>
          <w:sz w:val="24"/>
          <w:szCs w:val="24"/>
        </w:rPr>
        <w:t xml:space="preserve">nclude expenditure incurred in connection with the </w:t>
      </w:r>
      <w:r w:rsidR="009A5550">
        <w:rPr>
          <w:sz w:val="24"/>
          <w:szCs w:val="24"/>
        </w:rPr>
        <w:t xml:space="preserve">local authority’s </w:t>
      </w:r>
      <w:r w:rsidRPr="00003176">
        <w:rPr>
          <w:sz w:val="24"/>
          <w:szCs w:val="24"/>
        </w:rPr>
        <w:t xml:space="preserve">functions under </w:t>
      </w:r>
      <w:hyperlink r:id="rId38" w:history="1">
        <w:r w:rsidRPr="0034199B">
          <w:rPr>
            <w:rStyle w:val="Hyperlink"/>
            <w:color w:val="1F497D" w:themeColor="text2"/>
            <w:szCs w:val="24"/>
          </w:rPr>
          <w:t>section 85A of the 1998 Act (as inserted by s46 2002 Act)</w:t>
        </w:r>
      </w:hyperlink>
      <w:r w:rsidRPr="00003176">
        <w:rPr>
          <w:sz w:val="24"/>
          <w:szCs w:val="24"/>
        </w:rPr>
        <w:t>. This includes the administration of the system of admissions of pupils to schools including expenditure incurred:</w:t>
      </w:r>
    </w:p>
    <w:p w14:paraId="7F12EE19" w14:textId="24E1498F" w:rsidR="005B23B5" w:rsidRPr="00B97631" w:rsidRDefault="005B23B5" w:rsidP="00502F62">
      <w:pPr>
        <w:pStyle w:val="ListParagraph"/>
        <w:widowControl w:val="0"/>
        <w:numPr>
          <w:ilvl w:val="0"/>
          <w:numId w:val="43"/>
        </w:numPr>
        <w:overflowPunct w:val="0"/>
        <w:autoSpaceDE w:val="0"/>
        <w:autoSpaceDN w:val="0"/>
        <w:adjustRightInd w:val="0"/>
        <w:spacing w:before="240"/>
        <w:contextualSpacing w:val="0"/>
        <w:textAlignment w:val="baseline"/>
        <w:rPr>
          <w:rFonts w:cs="Arial"/>
        </w:rPr>
      </w:pPr>
      <w:r w:rsidRPr="005223E3">
        <w:rPr>
          <w:rFonts w:cs="Arial"/>
        </w:rPr>
        <w:t xml:space="preserve">carrying out consultations under </w:t>
      </w:r>
      <w:hyperlink r:id="rId39" w:history="1">
        <w:r w:rsidRPr="0034199B">
          <w:rPr>
            <w:rStyle w:val="Hyperlink"/>
            <w:rFonts w:cs="Arial"/>
            <w:color w:val="1F497D" w:themeColor="text2"/>
          </w:rPr>
          <w:t>section 88C (2) of the 1998 Act</w:t>
        </w:r>
      </w:hyperlink>
      <w:r w:rsidRPr="005223E3">
        <w:rPr>
          <w:rFonts w:cs="Arial"/>
        </w:rPr>
        <w:t>, establishing, maintaining and consulting with representative bodies for the purposes of admissions</w:t>
      </w:r>
    </w:p>
    <w:p w14:paraId="144530DE" w14:textId="640E7F2A" w:rsidR="005B23B5" w:rsidRPr="00E063C6" w:rsidRDefault="005B23B5" w:rsidP="00502F62">
      <w:pPr>
        <w:pStyle w:val="ListParagraph"/>
        <w:widowControl w:val="0"/>
        <w:numPr>
          <w:ilvl w:val="0"/>
          <w:numId w:val="42"/>
        </w:numPr>
        <w:overflowPunct w:val="0"/>
        <w:autoSpaceDE w:val="0"/>
        <w:autoSpaceDN w:val="0"/>
        <w:adjustRightInd w:val="0"/>
        <w:spacing w:before="240"/>
        <w:contextualSpacing w:val="0"/>
        <w:textAlignment w:val="baseline"/>
      </w:pPr>
      <w:r w:rsidRPr="005223E3">
        <w:rPr>
          <w:rFonts w:cs="Arial"/>
        </w:rPr>
        <w:t>in relation to appeals</w:t>
      </w:r>
    </w:p>
    <w:p w14:paraId="3D706AD2" w14:textId="7ABCC734" w:rsidR="005B23B5" w:rsidRDefault="005B23B5" w:rsidP="005B23B5">
      <w:pPr>
        <w:widowControl w:val="0"/>
        <w:overflowPunct w:val="0"/>
        <w:autoSpaceDE w:val="0"/>
        <w:autoSpaceDN w:val="0"/>
        <w:adjustRightInd w:val="0"/>
        <w:spacing w:before="240"/>
        <w:textAlignment w:val="baseline"/>
      </w:pPr>
      <w:r w:rsidRPr="00E063C6">
        <w:rPr>
          <w:b/>
        </w:rPr>
        <w:t>1.4.3</w:t>
      </w:r>
      <w:r>
        <w:rPr>
          <w:b/>
        </w:rPr>
        <w:t xml:space="preserve">  </w:t>
      </w:r>
      <w:r w:rsidRPr="00E063C6">
        <w:rPr>
          <w:b/>
        </w:rPr>
        <w:t>Servicing of schools forums:</w:t>
      </w:r>
      <w:r>
        <w:t xml:space="preserve"> </w:t>
      </w:r>
      <w:r w:rsidR="009A5550">
        <w:t>i</w:t>
      </w:r>
      <w:r w:rsidRPr="00C67AF9">
        <w:t xml:space="preserve">nclude expenditure incurred in connection with the </w:t>
      </w:r>
      <w:r w:rsidR="00263E67">
        <w:t>local authorit</w:t>
      </w:r>
      <w:r w:rsidR="00C42358">
        <w:t>y</w:t>
      </w:r>
      <w:r w:rsidR="00263E67" w:rsidRPr="00C67AF9">
        <w:t xml:space="preserve">’s </w:t>
      </w:r>
      <w:r w:rsidRPr="00C67AF9">
        <w:t>functions of running the forum as defined under</w:t>
      </w:r>
      <w:r w:rsidRPr="00003176">
        <w:t xml:space="preserve"> </w:t>
      </w:r>
      <w:hyperlink r:id="rId40" w:history="1">
        <w:r w:rsidRPr="0034199B">
          <w:rPr>
            <w:rStyle w:val="Hyperlink"/>
            <w:color w:val="1F497D" w:themeColor="text2"/>
          </w:rPr>
          <w:t>section 47A of the 1998 Act (addition under Section 43 of Education Act 2002)</w:t>
        </w:r>
      </w:hyperlink>
      <w:r w:rsidRPr="00E063C6">
        <w:rPr>
          <w:color w:val="FF0000"/>
        </w:rPr>
        <w:t xml:space="preserve"> </w:t>
      </w:r>
      <w:r w:rsidRPr="006478AF">
        <w:t>(establishment and maintenance of, and consultation with, schools forums).</w:t>
      </w:r>
    </w:p>
    <w:p w14:paraId="1CBEE0A5" w14:textId="055E2D60" w:rsidR="005B23B5" w:rsidRPr="004F31C5" w:rsidRDefault="005B23B5" w:rsidP="00502F62">
      <w:pPr>
        <w:widowControl w:val="0"/>
        <w:numPr>
          <w:ilvl w:val="2"/>
          <w:numId w:val="21"/>
        </w:numPr>
        <w:tabs>
          <w:tab w:val="clear" w:pos="720"/>
          <w:tab w:val="num" w:pos="357"/>
        </w:tabs>
        <w:overflowPunct w:val="0"/>
        <w:autoSpaceDE w:val="0"/>
        <w:autoSpaceDN w:val="0"/>
        <w:adjustRightInd w:val="0"/>
        <w:spacing w:before="240"/>
        <w:ind w:left="0" w:firstLine="0"/>
        <w:textAlignment w:val="baseline"/>
        <w:rPr>
          <w:i/>
          <w:u w:val="single"/>
        </w:rPr>
      </w:pPr>
      <w:r w:rsidRPr="001022A7">
        <w:rPr>
          <w:rFonts w:cs="Arial"/>
          <w:b/>
        </w:rPr>
        <w:t>Termination of employment costs</w:t>
      </w:r>
      <w:r w:rsidRPr="00B04318">
        <w:rPr>
          <w:rFonts w:cs="Arial"/>
          <w:b/>
        </w:rPr>
        <w:t>:</w:t>
      </w:r>
      <w:r>
        <w:rPr>
          <w:rFonts w:cs="Arial"/>
          <w:b/>
        </w:rPr>
        <w:t xml:space="preserve"> </w:t>
      </w:r>
      <w:r w:rsidR="009A5550">
        <w:rPr>
          <w:rFonts w:cs="Arial"/>
        </w:rPr>
        <w:t>o</w:t>
      </w:r>
      <w:r w:rsidRPr="00B04318">
        <w:rPr>
          <w:rFonts w:cs="Arial"/>
        </w:rPr>
        <w:t xml:space="preserve">nly include here expenditure in respect of premature retirement costs, or for the purposes of securing the resignation of any person employed in a maintained school </w:t>
      </w:r>
      <w:r w:rsidRPr="004C767F">
        <w:rPr>
          <w:rFonts w:cs="Arial"/>
        </w:rPr>
        <w:t xml:space="preserve">where there are consequential savings to the </w:t>
      </w:r>
      <w:r w:rsidRPr="00BC6560">
        <w:rPr>
          <w:rFonts w:cs="Arial"/>
        </w:rPr>
        <w:t xml:space="preserve">schools budget and where the cost relating to that individual had been approved by the schools forum prior to 1 April 2013 </w:t>
      </w:r>
      <w:hyperlink r:id="rId41" w:history="1">
        <w:r w:rsidRPr="0032437F">
          <w:rPr>
            <w:rStyle w:val="Hyperlink"/>
            <w:rFonts w:cs="Arial"/>
          </w:rPr>
          <w:t>(paragraph 4 (b) of Schedule 2 to the School and Early Years Finance (England) Regulations 201</w:t>
        </w:r>
        <w:r w:rsidR="00500D6C" w:rsidRPr="0032437F">
          <w:rPr>
            <w:rStyle w:val="Hyperlink"/>
            <w:rFonts w:cs="Arial"/>
          </w:rPr>
          <w:t>8</w:t>
        </w:r>
        <w:r w:rsidRPr="0032437F">
          <w:rPr>
            <w:rStyle w:val="Hyperlink"/>
            <w:rFonts w:cs="Arial"/>
          </w:rPr>
          <w:t>)</w:t>
        </w:r>
      </w:hyperlink>
      <w:r w:rsidRPr="00B27033">
        <w:rPr>
          <w:rFonts w:cs="Arial"/>
          <w:color w:val="auto"/>
        </w:rPr>
        <w:t>.</w:t>
      </w:r>
      <w:r w:rsidRPr="00B27033">
        <w:rPr>
          <w:b/>
          <w:color w:val="auto"/>
          <w:sz w:val="20"/>
        </w:rPr>
        <w:t xml:space="preserve"> </w:t>
      </w:r>
      <w:r w:rsidRPr="00BC6560">
        <w:t xml:space="preserve">It does not count as a commitment to have identified a budget for different individuals’ costs each </w:t>
      </w:r>
      <w:r w:rsidRPr="004F31C5">
        <w:t>year or to support new redundancy costs in schools.</w:t>
      </w:r>
    </w:p>
    <w:p w14:paraId="61BCD210" w14:textId="663A12EB" w:rsidR="005B23B5" w:rsidRPr="001022A7" w:rsidRDefault="005B23B5" w:rsidP="005B23B5">
      <w:pPr>
        <w:widowControl w:val="0"/>
        <w:overflowPunct w:val="0"/>
        <w:autoSpaceDE w:val="0"/>
        <w:autoSpaceDN w:val="0"/>
        <w:adjustRightInd w:val="0"/>
        <w:spacing w:before="240"/>
        <w:textAlignment w:val="baseline"/>
        <w:rPr>
          <w:rFonts w:cs="Arial"/>
        </w:rPr>
      </w:pPr>
      <w:r>
        <w:rPr>
          <w:rFonts w:cs="Arial"/>
          <w:b/>
        </w:rPr>
        <w:t xml:space="preserve">1.4.5   </w:t>
      </w:r>
      <w:r w:rsidRPr="001022A7">
        <w:rPr>
          <w:rFonts w:cs="Arial"/>
          <w:b/>
        </w:rPr>
        <w:t xml:space="preserve">Falling Rolls Fund: </w:t>
      </w:r>
      <w:r w:rsidR="00565AD7">
        <w:rPr>
          <w:rFonts w:cs="Arial"/>
        </w:rPr>
        <w:t>e</w:t>
      </w:r>
      <w:r w:rsidRPr="001022A7">
        <w:rPr>
          <w:rFonts w:cs="Arial"/>
        </w:rPr>
        <w:t>xpenditure to be incurred due to a decline in pupil numbers in:</w:t>
      </w:r>
    </w:p>
    <w:p w14:paraId="23D38B87" w14:textId="4F8BF619" w:rsidR="005B23B5" w:rsidRPr="006478AF" w:rsidRDefault="005B23B5" w:rsidP="00502F62">
      <w:pPr>
        <w:pStyle w:val="N3"/>
        <w:numPr>
          <w:ilvl w:val="0"/>
          <w:numId w:val="22"/>
        </w:numPr>
        <w:tabs>
          <w:tab w:val="num" w:pos="1208"/>
        </w:tabs>
        <w:spacing w:before="240" w:after="240" w:line="288" w:lineRule="auto"/>
        <w:ind w:left="567" w:firstLine="0"/>
        <w:jc w:val="left"/>
        <w:rPr>
          <w:rFonts w:ascii="Arial" w:hAnsi="Arial" w:cs="Arial"/>
          <w:sz w:val="24"/>
          <w:szCs w:val="24"/>
        </w:rPr>
      </w:pPr>
      <w:r w:rsidRPr="006478AF">
        <w:rPr>
          <w:rFonts w:ascii="Arial" w:hAnsi="Arial" w:cs="Arial"/>
          <w:sz w:val="24"/>
          <w:szCs w:val="24"/>
        </w:rPr>
        <w:t xml:space="preserve">schools which were awarded either the highest or the second highest grade in their last inspection under section 5 of the 2005 Act, including those inspected during the funding period </w:t>
      </w:r>
    </w:p>
    <w:p w14:paraId="0807244A" w14:textId="77777777" w:rsidR="00E75A43" w:rsidRPr="00E75A43" w:rsidRDefault="005B23B5" w:rsidP="00502F62">
      <w:pPr>
        <w:pStyle w:val="N3"/>
        <w:numPr>
          <w:ilvl w:val="0"/>
          <w:numId w:val="22"/>
        </w:numPr>
        <w:tabs>
          <w:tab w:val="num" w:pos="1208"/>
        </w:tabs>
        <w:spacing w:before="240" w:after="240" w:line="288" w:lineRule="auto"/>
        <w:ind w:left="567" w:firstLine="0"/>
        <w:jc w:val="left"/>
        <w:rPr>
          <w:rFonts w:ascii="Arial" w:hAnsi="Arial" w:cs="Arial"/>
          <w:sz w:val="24"/>
          <w:szCs w:val="24"/>
        </w:rPr>
      </w:pPr>
      <w:r w:rsidRPr="00460260">
        <w:rPr>
          <w:rFonts w:ascii="Arial" w:hAnsi="Arial" w:cs="Arial"/>
          <w:sz w:val="24"/>
          <w:szCs w:val="24"/>
          <w:lang w:val="en"/>
        </w:rPr>
        <w:t xml:space="preserve">academy schools that have not previously been inspected under section 5 of the 2005 Act and </w:t>
      </w:r>
      <w:r w:rsidRPr="006478AF">
        <w:rPr>
          <w:rFonts w:ascii="Arial" w:hAnsi="Arial" w:cs="Arial"/>
          <w:sz w:val="24"/>
          <w:szCs w:val="24"/>
          <w:lang w:val="en"/>
        </w:rPr>
        <w:t>have a predecessor school or schools which was awarded the highest or second highest grade in its last inspection under section 5 of the 200</w:t>
      </w:r>
      <w:r>
        <w:rPr>
          <w:rFonts w:ascii="Arial" w:hAnsi="Arial" w:cs="Arial"/>
          <w:sz w:val="24"/>
          <w:szCs w:val="24"/>
          <w:lang w:val="en"/>
        </w:rPr>
        <w:t>5</w:t>
      </w:r>
      <w:r w:rsidRPr="006478AF">
        <w:rPr>
          <w:rFonts w:ascii="Arial" w:hAnsi="Arial" w:cs="Arial"/>
          <w:sz w:val="24"/>
          <w:szCs w:val="24"/>
          <w:lang w:val="en"/>
        </w:rPr>
        <w:t xml:space="preserve"> Act, including those inspected during the funding period</w:t>
      </w:r>
    </w:p>
    <w:p w14:paraId="059C7A1C" w14:textId="1ACDD1C9" w:rsidR="005B23B5" w:rsidRPr="00662154" w:rsidRDefault="005B23B5" w:rsidP="00E75A43">
      <w:pPr>
        <w:pStyle w:val="N3"/>
        <w:numPr>
          <w:ilvl w:val="0"/>
          <w:numId w:val="0"/>
        </w:numPr>
        <w:spacing w:before="240" w:after="240" w:line="288" w:lineRule="auto"/>
        <w:jc w:val="left"/>
        <w:rPr>
          <w:rFonts w:ascii="Arial" w:hAnsi="Arial" w:cs="Arial"/>
          <w:sz w:val="24"/>
          <w:szCs w:val="24"/>
        </w:rPr>
      </w:pPr>
      <w:r w:rsidRPr="006478AF">
        <w:rPr>
          <w:rFonts w:ascii="Arial" w:hAnsi="Arial" w:cs="Arial"/>
          <w:sz w:val="24"/>
          <w:szCs w:val="24"/>
        </w:rPr>
        <w:t xml:space="preserve">where funding is likely to be necessary due to subsequent growth in pupil numbers at such schools before the end of the next three financial years after the funding </w:t>
      </w:r>
      <w:r w:rsidR="007B7A4F">
        <w:rPr>
          <w:rFonts w:ascii="Arial" w:hAnsi="Arial" w:cs="Arial"/>
          <w:sz w:val="24"/>
          <w:szCs w:val="24"/>
        </w:rPr>
        <w:t>period 2018</w:t>
      </w:r>
      <w:r w:rsidR="00565AD7">
        <w:rPr>
          <w:rFonts w:ascii="Arial" w:hAnsi="Arial" w:cs="Arial"/>
          <w:sz w:val="24"/>
          <w:szCs w:val="24"/>
        </w:rPr>
        <w:t xml:space="preserve"> to 20</w:t>
      </w:r>
      <w:r w:rsidR="007B7A4F">
        <w:rPr>
          <w:rFonts w:ascii="Arial" w:hAnsi="Arial" w:cs="Arial"/>
          <w:sz w:val="24"/>
          <w:szCs w:val="24"/>
        </w:rPr>
        <w:t>19</w:t>
      </w:r>
    </w:p>
    <w:p w14:paraId="5F054343" w14:textId="0A0CF074" w:rsidR="005B23B5" w:rsidRPr="004C767F" w:rsidRDefault="005B23B5" w:rsidP="005B23B5">
      <w:pPr>
        <w:spacing w:before="240"/>
        <w:rPr>
          <w:rFonts w:cs="Arial"/>
        </w:rPr>
      </w:pPr>
      <w:r w:rsidRPr="00B04318">
        <w:rPr>
          <w:rFonts w:cs="Arial"/>
          <w:b/>
        </w:rPr>
        <w:lastRenderedPageBreak/>
        <w:t>1.4.6   Capital expenditure from revenue (CERA)</w:t>
      </w:r>
      <w:r>
        <w:rPr>
          <w:rFonts w:cs="Arial"/>
          <w:b/>
        </w:rPr>
        <w:t>:</w:t>
      </w:r>
      <w:r>
        <w:rPr>
          <w:rFonts w:cs="Arial"/>
        </w:rPr>
        <w:t xml:space="preserve"> </w:t>
      </w:r>
      <w:r w:rsidR="00565AD7">
        <w:rPr>
          <w:rFonts w:cs="Arial"/>
        </w:rPr>
        <w:t>e</w:t>
      </w:r>
      <w:r w:rsidRPr="00B04318">
        <w:rPr>
          <w:rFonts w:cs="Arial"/>
        </w:rPr>
        <w:t>xpenditure commonly known as</w:t>
      </w:r>
      <w:r w:rsidRPr="00B04318">
        <w:rPr>
          <w:rFonts w:cs="Arial"/>
          <w:b/>
        </w:rPr>
        <w:t xml:space="preserve"> </w:t>
      </w:r>
      <w:r w:rsidRPr="00B04318">
        <w:rPr>
          <w:rFonts w:cs="Arial"/>
        </w:rPr>
        <w:t>CERA (capital expenditure which an authority expect</w:t>
      </w:r>
      <w:r>
        <w:rPr>
          <w:rFonts w:cs="Arial"/>
        </w:rPr>
        <w:t>s</w:t>
      </w:r>
      <w:r w:rsidRPr="00B04318">
        <w:rPr>
          <w:rFonts w:cs="Arial"/>
        </w:rPr>
        <w:t xml:space="preserve"> to charge to a revenue account of the authority within the meaning of section 22 of t</w:t>
      </w:r>
      <w:r>
        <w:rPr>
          <w:rFonts w:cs="Arial"/>
        </w:rPr>
        <w:t xml:space="preserve">he Local Government </w:t>
      </w:r>
      <w:r w:rsidRPr="00BC6560">
        <w:rPr>
          <w:rFonts w:cs="Arial"/>
        </w:rPr>
        <w:t xml:space="preserve">Act 2003) and where the expenditure relating to the specific project had been approved prior to </w:t>
      </w:r>
      <w:r w:rsidRPr="009A79E2">
        <w:rPr>
          <w:rFonts w:cs="Arial"/>
        </w:rPr>
        <w:t>1 April 2013</w:t>
      </w:r>
      <w:r w:rsidRPr="00BC6560">
        <w:rPr>
          <w:rFonts w:cs="Arial"/>
        </w:rPr>
        <w:t>. It does not count as a commitment to have identified a budget for different capital works each year</w:t>
      </w:r>
      <w:r>
        <w:rPr>
          <w:rFonts w:cs="Arial"/>
        </w:rPr>
        <w:t xml:space="preserve"> </w:t>
      </w:r>
      <w:r w:rsidRPr="004F31C5">
        <w:rPr>
          <w:rFonts w:cs="Arial"/>
        </w:rPr>
        <w:t>or a general contribution to the capital programme. PFI costs should be delegated t</w:t>
      </w:r>
      <w:r>
        <w:rPr>
          <w:rFonts w:cs="Arial"/>
        </w:rPr>
        <w:t>hrough the funding formula.</w:t>
      </w:r>
    </w:p>
    <w:p w14:paraId="67F238EE" w14:textId="68A7E9DD" w:rsidR="005B23B5" w:rsidRPr="004F31C5" w:rsidRDefault="005B23B5" w:rsidP="00502F62">
      <w:pPr>
        <w:widowControl w:val="0"/>
        <w:numPr>
          <w:ilvl w:val="2"/>
          <w:numId w:val="29"/>
        </w:numPr>
        <w:overflowPunct w:val="0"/>
        <w:autoSpaceDE w:val="0"/>
        <w:autoSpaceDN w:val="0"/>
        <w:adjustRightInd w:val="0"/>
        <w:spacing w:before="240"/>
        <w:ind w:left="0" w:firstLine="0"/>
        <w:textAlignment w:val="baseline"/>
      </w:pPr>
      <w:r w:rsidRPr="00B04318">
        <w:rPr>
          <w:rFonts w:cs="Arial"/>
          <w:b/>
        </w:rPr>
        <w:t>Prudential borrowing costs</w:t>
      </w:r>
      <w:r>
        <w:rPr>
          <w:rFonts w:cs="Arial"/>
          <w:b/>
        </w:rPr>
        <w:t xml:space="preserve">: </w:t>
      </w:r>
      <w:r w:rsidRPr="00B04318">
        <w:t xml:space="preserve">Enter here expenditure incurred in repayment of loans under </w:t>
      </w:r>
      <w:hyperlink r:id="rId42" w:history="1">
        <w:r w:rsidRPr="00B27033">
          <w:rPr>
            <w:rStyle w:val="Hyperlink"/>
            <w:rFonts w:cs="Arial"/>
          </w:rPr>
          <w:t>(paragraph 2(a) of Schedule 2 to the School and Early Years Finance (England) Regulations 201</w:t>
        </w:r>
        <w:r w:rsidR="00500D6C" w:rsidRPr="00B27033">
          <w:rPr>
            <w:rStyle w:val="Hyperlink"/>
            <w:rFonts w:cs="Arial"/>
          </w:rPr>
          <w:t>8</w:t>
        </w:r>
        <w:r w:rsidRPr="00B27033">
          <w:rPr>
            <w:rStyle w:val="Hyperlink"/>
            <w:rFonts w:cs="Arial"/>
          </w:rPr>
          <w:t>)</w:t>
        </w:r>
      </w:hyperlink>
      <w:r w:rsidRPr="0034199B">
        <w:rPr>
          <w:rStyle w:val="Hyperlink"/>
          <w:color w:val="1F497D" w:themeColor="text2"/>
          <w:u w:val="none"/>
        </w:rPr>
        <w:t>.</w:t>
      </w:r>
      <w:r w:rsidR="00565AD7" w:rsidRPr="000A17E5">
        <w:rPr>
          <w:rStyle w:val="Hyperlink"/>
          <w:color w:val="auto"/>
          <w:u w:val="none"/>
        </w:rPr>
        <w:t xml:space="preserve"> </w:t>
      </w:r>
      <w:r w:rsidRPr="00150D05">
        <w:rPr>
          <w:rStyle w:val="Hyperlink"/>
          <w:color w:val="auto"/>
          <w:u w:val="none"/>
        </w:rPr>
        <w:t>PFI costs should be delegated through the funding formula.</w:t>
      </w:r>
    </w:p>
    <w:p w14:paraId="527EE943" w14:textId="4D842888" w:rsidR="005B23B5" w:rsidRPr="009A79E2" w:rsidRDefault="005B23B5" w:rsidP="00502F62">
      <w:pPr>
        <w:widowControl w:val="0"/>
        <w:numPr>
          <w:ilvl w:val="2"/>
          <w:numId w:val="29"/>
        </w:numPr>
        <w:overflowPunct w:val="0"/>
        <w:autoSpaceDE w:val="0"/>
        <w:autoSpaceDN w:val="0"/>
        <w:adjustRightInd w:val="0"/>
        <w:spacing w:before="240"/>
        <w:ind w:left="0" w:firstLine="0"/>
        <w:textAlignment w:val="baseline"/>
        <w:rPr>
          <w:rFonts w:cs="Arial"/>
          <w:b/>
        </w:rPr>
      </w:pPr>
      <w:r>
        <w:t xml:space="preserve"> </w:t>
      </w:r>
      <w:r w:rsidRPr="00DF726B">
        <w:rPr>
          <w:rFonts w:cs="Arial"/>
          <w:b/>
        </w:rPr>
        <w:t xml:space="preserve">Fees to independent schools without SEN: </w:t>
      </w:r>
      <w:r w:rsidRPr="00DF726B">
        <w:rPr>
          <w:rFonts w:cs="Arial"/>
        </w:rPr>
        <w:t xml:space="preserve">Include here expenditure pursuant to </w:t>
      </w:r>
      <w:hyperlink r:id="rId43" w:history="1">
        <w:r w:rsidRPr="0034199B">
          <w:rPr>
            <w:rStyle w:val="Hyperlink"/>
            <w:rFonts w:cs="Arial"/>
            <w:color w:val="1F497D" w:themeColor="text2"/>
          </w:rPr>
          <w:t>section 18 of the 1996 Act</w:t>
        </w:r>
      </w:hyperlink>
      <w:r w:rsidRPr="00DF726B">
        <w:rPr>
          <w:rFonts w:cs="Arial"/>
        </w:rPr>
        <w:t xml:space="preserve"> in making any grant or other payment in respect of fees or expenses (of whatever nature) which are payable in connection </w:t>
      </w:r>
      <w:r w:rsidRPr="00BC6560">
        <w:rPr>
          <w:rFonts w:cs="Arial"/>
        </w:rPr>
        <w:t xml:space="preserve">with the attendance of pupils without SEN at a school which is not maintained by any </w:t>
      </w:r>
      <w:r w:rsidR="009E0E1F">
        <w:rPr>
          <w:rFonts w:cs="Arial"/>
        </w:rPr>
        <w:t>local authority</w:t>
      </w:r>
      <w:r w:rsidRPr="00BC6560">
        <w:rPr>
          <w:rFonts w:cs="Arial"/>
        </w:rPr>
        <w:t xml:space="preserve"> </w:t>
      </w:r>
      <w:r>
        <w:rPr>
          <w:rFonts w:cs="Arial"/>
        </w:rPr>
        <w:t xml:space="preserve">and is not </w:t>
      </w:r>
      <w:r w:rsidRPr="00BC6560">
        <w:rPr>
          <w:rFonts w:cs="Arial"/>
        </w:rPr>
        <w:t>an academy. This does not include fees to</w:t>
      </w:r>
      <w:r w:rsidR="00A2081D">
        <w:rPr>
          <w:rFonts w:cs="Arial"/>
        </w:rPr>
        <w:t xml:space="preserve"> independent schools providing alternative provison (AP) or hospital education, or to independent</w:t>
      </w:r>
      <w:r w:rsidRPr="00BC6560">
        <w:rPr>
          <w:rFonts w:cs="Arial"/>
        </w:rPr>
        <w:t xml:space="preserve"> AP institutions, which should be shown in line</w:t>
      </w:r>
      <w:r w:rsidR="00A2081D">
        <w:rPr>
          <w:rFonts w:cs="Arial"/>
        </w:rPr>
        <w:t>s 1.2.6 or</w:t>
      </w:r>
      <w:r w:rsidRPr="00BC6560">
        <w:rPr>
          <w:rFonts w:cs="Arial"/>
        </w:rPr>
        <w:t xml:space="preserve"> </w:t>
      </w:r>
      <w:r w:rsidRPr="009A79E2">
        <w:rPr>
          <w:rFonts w:cs="Arial"/>
        </w:rPr>
        <w:t>1.2.7</w:t>
      </w:r>
      <w:r w:rsidR="00A2081D">
        <w:rPr>
          <w:rFonts w:cs="Arial"/>
        </w:rPr>
        <w:t xml:space="preserve"> as appropriate</w:t>
      </w:r>
      <w:r w:rsidRPr="009A79E2">
        <w:rPr>
          <w:rFonts w:cs="Arial"/>
        </w:rPr>
        <w:t>.</w:t>
      </w:r>
    </w:p>
    <w:p w14:paraId="69C79145" w14:textId="17BEA57C" w:rsidR="005B23B5" w:rsidRPr="00B04318" w:rsidRDefault="005B23B5" w:rsidP="005B23B5">
      <w:pPr>
        <w:pStyle w:val="DfESBullets"/>
        <w:numPr>
          <w:ilvl w:val="0"/>
          <w:numId w:val="0"/>
        </w:numPr>
        <w:spacing w:before="240" w:line="288" w:lineRule="auto"/>
        <w:rPr>
          <w:szCs w:val="24"/>
        </w:rPr>
      </w:pPr>
      <w:r w:rsidRPr="00B04318">
        <w:rPr>
          <w:sz w:val="24"/>
          <w:szCs w:val="24"/>
        </w:rPr>
        <w:t>Include expenditure on post 16 students without SEN in independent schools.</w:t>
      </w:r>
    </w:p>
    <w:p w14:paraId="281CED6B" w14:textId="77777777" w:rsidR="005B23B5" w:rsidRPr="00B97631" w:rsidRDefault="005B23B5" w:rsidP="00502F62">
      <w:pPr>
        <w:widowControl w:val="0"/>
        <w:numPr>
          <w:ilvl w:val="2"/>
          <w:numId w:val="29"/>
        </w:numPr>
        <w:overflowPunct w:val="0"/>
        <w:autoSpaceDE w:val="0"/>
        <w:autoSpaceDN w:val="0"/>
        <w:adjustRightInd w:val="0"/>
        <w:spacing w:before="240"/>
        <w:ind w:left="0" w:firstLine="0"/>
        <w:textAlignment w:val="baseline"/>
        <w:rPr>
          <w:rFonts w:cs="Arial"/>
        </w:rPr>
      </w:pPr>
      <w:r w:rsidRPr="002842D3">
        <w:rPr>
          <w:rFonts w:cs="Arial"/>
          <w:b/>
        </w:rPr>
        <w:t xml:space="preserve">Equal pay </w:t>
      </w:r>
      <w:r>
        <w:rPr>
          <w:rFonts w:cs="Arial"/>
          <w:b/>
        </w:rPr>
        <w:t>–</w:t>
      </w:r>
      <w:r w:rsidRPr="002842D3">
        <w:rPr>
          <w:rFonts w:cs="Arial"/>
          <w:b/>
        </w:rPr>
        <w:t xml:space="preserve"> back pay:</w:t>
      </w:r>
      <w:r>
        <w:rPr>
          <w:rFonts w:cs="Arial"/>
        </w:rPr>
        <w:t xml:space="preserve"> </w:t>
      </w:r>
      <w:r w:rsidRPr="002842D3">
        <w:rPr>
          <w:rFonts w:cs="Arial"/>
        </w:rPr>
        <w:t>Include here centrally retained provision for meeting the cost of equal pay settlements in schools.</w:t>
      </w:r>
    </w:p>
    <w:p w14:paraId="78CCE42E" w14:textId="2A283100" w:rsidR="005B23B5" w:rsidRPr="00DF726B" w:rsidRDefault="005B23B5" w:rsidP="00502F62">
      <w:pPr>
        <w:widowControl w:val="0"/>
        <w:numPr>
          <w:ilvl w:val="2"/>
          <w:numId w:val="29"/>
        </w:numPr>
        <w:overflowPunct w:val="0"/>
        <w:autoSpaceDE w:val="0"/>
        <w:autoSpaceDN w:val="0"/>
        <w:adjustRightInd w:val="0"/>
        <w:spacing w:before="240"/>
        <w:ind w:left="0" w:firstLine="0"/>
        <w:textAlignment w:val="baseline"/>
        <w:rPr>
          <w:rFonts w:cs="Arial"/>
        </w:rPr>
      </w:pPr>
      <w:r w:rsidRPr="00DF726B">
        <w:rPr>
          <w:rFonts w:cs="Arial"/>
          <w:b/>
        </w:rPr>
        <w:t xml:space="preserve">Pupil growth: </w:t>
      </w:r>
      <w:r w:rsidR="00374179">
        <w:rPr>
          <w:rFonts w:cs="Arial"/>
        </w:rPr>
        <w:t>i</w:t>
      </w:r>
      <w:r w:rsidRPr="00DF726B">
        <w:rPr>
          <w:rFonts w:cs="Arial"/>
        </w:rPr>
        <w:t>nclude here the following:</w:t>
      </w:r>
    </w:p>
    <w:p w14:paraId="675AAF65" w14:textId="120EC9DD" w:rsidR="005B23B5" w:rsidRPr="00B97631" w:rsidRDefault="00374179" w:rsidP="00502F62">
      <w:pPr>
        <w:widowControl w:val="0"/>
        <w:numPr>
          <w:ilvl w:val="0"/>
          <w:numId w:val="28"/>
        </w:numPr>
        <w:tabs>
          <w:tab w:val="clear" w:pos="1080"/>
          <w:tab w:val="num" w:pos="1437"/>
        </w:tabs>
        <w:overflowPunct w:val="0"/>
        <w:autoSpaceDE w:val="0"/>
        <w:autoSpaceDN w:val="0"/>
        <w:adjustRightInd w:val="0"/>
        <w:spacing w:before="240"/>
        <w:textAlignment w:val="baseline"/>
        <w:rPr>
          <w:rFonts w:cs="Arial"/>
        </w:rPr>
      </w:pPr>
      <w:r>
        <w:rPr>
          <w:rFonts w:cs="Arial"/>
        </w:rPr>
        <w:t>e</w:t>
      </w:r>
      <w:r w:rsidR="005B23B5" w:rsidRPr="00B04318">
        <w:rPr>
          <w:rFonts w:cs="Arial"/>
        </w:rPr>
        <w:t xml:space="preserve">xpenditure incurred due to a significant growth in pupil numbers as a result of the </w:t>
      </w:r>
      <w:r w:rsidR="001F3DF0">
        <w:rPr>
          <w:rFonts w:cs="Arial"/>
        </w:rPr>
        <w:t>local authority</w:t>
      </w:r>
      <w:r w:rsidR="001F3DF0" w:rsidRPr="00B04318">
        <w:rPr>
          <w:rFonts w:cs="Arial"/>
        </w:rPr>
        <w:t xml:space="preserve">’s </w:t>
      </w:r>
      <w:r w:rsidR="005B23B5" w:rsidRPr="00B04318">
        <w:rPr>
          <w:rFonts w:cs="Arial"/>
        </w:rPr>
        <w:t xml:space="preserve">duty under section 13(1) of the 1996 Act to </w:t>
      </w:r>
      <w:r w:rsidR="005B23B5">
        <w:rPr>
          <w:rFonts w:cs="Arial"/>
        </w:rPr>
        <w:t>ens</w:t>
      </w:r>
      <w:r w:rsidR="005B23B5" w:rsidRPr="00B04318">
        <w:rPr>
          <w:rFonts w:cs="Arial"/>
        </w:rPr>
        <w:t xml:space="preserve">ure that </w:t>
      </w:r>
      <w:r w:rsidR="005B23B5">
        <w:rPr>
          <w:rFonts w:cs="Arial"/>
        </w:rPr>
        <w:t>su</w:t>
      </w:r>
      <w:r w:rsidR="005B23B5" w:rsidRPr="00B04318">
        <w:rPr>
          <w:rFonts w:cs="Arial"/>
        </w:rPr>
        <w:t>fficient primary education and secondary education are available to meet the needs of the population in their area</w:t>
      </w:r>
    </w:p>
    <w:p w14:paraId="1D07AB1B" w14:textId="415B09F2" w:rsidR="005B23B5" w:rsidRPr="00B97631" w:rsidRDefault="00374179" w:rsidP="00502F62">
      <w:pPr>
        <w:widowControl w:val="0"/>
        <w:numPr>
          <w:ilvl w:val="0"/>
          <w:numId w:val="28"/>
        </w:numPr>
        <w:tabs>
          <w:tab w:val="clear" w:pos="1080"/>
          <w:tab w:val="num" w:pos="1437"/>
        </w:tabs>
        <w:overflowPunct w:val="0"/>
        <w:autoSpaceDE w:val="0"/>
        <w:autoSpaceDN w:val="0"/>
        <w:adjustRightInd w:val="0"/>
        <w:spacing w:before="240"/>
        <w:textAlignment w:val="baseline"/>
        <w:rPr>
          <w:rFonts w:cs="Arial"/>
        </w:rPr>
      </w:pPr>
      <w:r>
        <w:rPr>
          <w:rFonts w:cs="Arial"/>
        </w:rPr>
        <w:t>e</w:t>
      </w:r>
      <w:r w:rsidR="005B23B5" w:rsidRPr="00B04318">
        <w:rPr>
          <w:rFonts w:cs="Arial"/>
        </w:rPr>
        <w:t>xpenditure to be incurred prior to the opening of new schools to fund the appointment of staff and to enable the purchase of any goods and services necessary in order to admit pupils</w:t>
      </w:r>
    </w:p>
    <w:p w14:paraId="796BDE6A" w14:textId="77777777" w:rsidR="005B23B5" w:rsidRPr="00D262F6" w:rsidRDefault="005B23B5" w:rsidP="005B23B5">
      <w:pPr>
        <w:spacing w:before="240"/>
        <w:rPr>
          <w:rFonts w:cs="Arial"/>
        </w:rPr>
      </w:pPr>
      <w:r w:rsidRPr="00D262F6">
        <w:rPr>
          <w:rFonts w:cs="Arial"/>
        </w:rPr>
        <w:t>This includes pre and post opening funding for new schools (including academies) built to meet basic need.</w:t>
      </w:r>
    </w:p>
    <w:p w14:paraId="3A4093E0" w14:textId="0BD3DC13" w:rsidR="005B23B5" w:rsidRPr="00662154" w:rsidRDefault="005B23B5" w:rsidP="00502F62">
      <w:pPr>
        <w:widowControl w:val="0"/>
        <w:numPr>
          <w:ilvl w:val="2"/>
          <w:numId w:val="29"/>
        </w:numPr>
        <w:overflowPunct w:val="0"/>
        <w:autoSpaceDE w:val="0"/>
        <w:autoSpaceDN w:val="0"/>
        <w:adjustRightInd w:val="0"/>
        <w:spacing w:before="240"/>
        <w:ind w:left="0" w:firstLine="0"/>
        <w:textAlignment w:val="baseline"/>
        <w:rPr>
          <w:color w:val="auto"/>
        </w:rPr>
      </w:pPr>
      <w:r w:rsidRPr="00B04318">
        <w:rPr>
          <w:rFonts w:cs="Arial"/>
          <w:b/>
        </w:rPr>
        <w:t>SEN transport</w:t>
      </w:r>
      <w:r>
        <w:rPr>
          <w:rFonts w:cs="Arial"/>
          <w:b/>
        </w:rPr>
        <w:t xml:space="preserve">: </w:t>
      </w:r>
      <w:r w:rsidR="00722213">
        <w:t>o</w:t>
      </w:r>
      <w:r w:rsidRPr="00B04318">
        <w:t xml:space="preserve">nly include expenditure here that has been off-set by savings to the schools budget and has been approved by the schools forum </w:t>
      </w:r>
      <w:hyperlink r:id="rId44" w:history="1">
        <w:r w:rsidRPr="00B27033">
          <w:rPr>
            <w:rStyle w:val="Hyperlink"/>
            <w:rFonts w:cs="Arial"/>
          </w:rPr>
          <w:t>(paragraph 2(d) of Schedule 2 to the School and Early Years Finance (England) Regulations 201</w:t>
        </w:r>
        <w:r w:rsidR="00500D6C" w:rsidRPr="00B27033">
          <w:rPr>
            <w:rStyle w:val="Hyperlink"/>
            <w:rFonts w:cs="Arial"/>
          </w:rPr>
          <w:t>8</w:t>
        </w:r>
        <w:r w:rsidRPr="00B27033">
          <w:rPr>
            <w:rStyle w:val="Hyperlink"/>
            <w:rFonts w:cs="Arial"/>
          </w:rPr>
          <w:t>)</w:t>
        </w:r>
      </w:hyperlink>
      <w:r w:rsidRPr="00B27033">
        <w:rPr>
          <w:rFonts w:cs="Arial"/>
        </w:rPr>
        <w:t>.</w:t>
      </w:r>
    </w:p>
    <w:p w14:paraId="5A75CC85" w14:textId="137C57D4" w:rsidR="005B23B5" w:rsidRDefault="005B23B5" w:rsidP="005B23B5">
      <w:r w:rsidRPr="004F31C5">
        <w:rPr>
          <w:rFonts w:cs="Arial"/>
          <w:b/>
        </w:rPr>
        <w:t>1.4.12 Exceptions agreed by the Secretary of State:</w:t>
      </w:r>
      <w:r w:rsidRPr="004F31C5">
        <w:rPr>
          <w:rFonts w:cs="Arial"/>
        </w:rPr>
        <w:t xml:space="preserve"> </w:t>
      </w:r>
      <w:r w:rsidR="00722213">
        <w:t>i</w:t>
      </w:r>
      <w:r w:rsidRPr="004F31C5">
        <w:t xml:space="preserve">nclude here centrally retained schools budget expenditure approved by the Secretary of State and falling outside the classes or descriptions of planned expenditure in </w:t>
      </w:r>
      <w:hyperlink r:id="rId45" w:history="1">
        <w:r w:rsidRPr="00B27033">
          <w:rPr>
            <w:rStyle w:val="Hyperlink"/>
          </w:rPr>
          <w:t>Schedule 2 of the 201</w:t>
        </w:r>
        <w:r w:rsidR="00500D6C" w:rsidRPr="00B27033">
          <w:rPr>
            <w:rStyle w:val="Hyperlink"/>
          </w:rPr>
          <w:t>8</w:t>
        </w:r>
        <w:r w:rsidRPr="00B27033">
          <w:rPr>
            <w:rStyle w:val="Hyperlink"/>
          </w:rPr>
          <w:t xml:space="preserve"> regulations</w:t>
        </w:r>
      </w:hyperlink>
      <w:r w:rsidRPr="00B27033">
        <w:t>.</w:t>
      </w:r>
      <w:r w:rsidRPr="004F31C5">
        <w:t xml:space="preserve"> </w:t>
      </w:r>
      <w:r w:rsidRPr="004F31C5">
        <w:lastRenderedPageBreak/>
        <w:t xml:space="preserve">Schools forum approval is required on an annual basis for historic or new commitments if it is to continue. This excludes expenditure on </w:t>
      </w:r>
      <w:r w:rsidR="009142D4" w:rsidRPr="004F31C5">
        <w:t>licences, which</w:t>
      </w:r>
      <w:r w:rsidRPr="004F31C5">
        <w:t xml:space="preserve"> should be u</w:t>
      </w:r>
      <w:r w:rsidR="004758EE">
        <w:t>nder 1.4.14</w:t>
      </w:r>
      <w:r w:rsidRPr="004F31C5">
        <w:t>.</w:t>
      </w:r>
    </w:p>
    <w:p w14:paraId="39602521" w14:textId="6CAFAA85" w:rsidR="00603544" w:rsidRPr="00D82998" w:rsidRDefault="00603544" w:rsidP="00603544">
      <w:pPr>
        <w:widowControl w:val="0"/>
        <w:overflowPunct w:val="0"/>
        <w:autoSpaceDE w:val="0"/>
        <w:autoSpaceDN w:val="0"/>
        <w:adjustRightInd w:val="0"/>
        <w:spacing w:before="240"/>
        <w:textAlignment w:val="baseline"/>
        <w:rPr>
          <w:rFonts w:cs="Arial"/>
          <w:color w:val="auto"/>
        </w:rPr>
      </w:pPr>
      <w:r w:rsidRPr="00D82998">
        <w:rPr>
          <w:rFonts w:cs="Arial"/>
          <w:b/>
          <w:color w:val="auto"/>
        </w:rPr>
        <w:t>1.4.13</w:t>
      </w:r>
      <w:r w:rsidRPr="00D82998">
        <w:rPr>
          <w:rFonts w:cs="Arial"/>
          <w:color w:val="auto"/>
        </w:rPr>
        <w:t xml:space="preserve"> </w:t>
      </w:r>
      <w:r w:rsidRPr="00D82998">
        <w:rPr>
          <w:rFonts w:cs="Arial"/>
          <w:b/>
          <w:color w:val="auto"/>
        </w:rPr>
        <w:t xml:space="preserve">Infant class sizes: </w:t>
      </w:r>
      <w:r w:rsidRPr="00D82998">
        <w:rPr>
          <w:rFonts w:cs="Arial"/>
          <w:color w:val="auto"/>
        </w:rPr>
        <w:t>include here</w:t>
      </w:r>
      <w:r w:rsidRPr="00D82998">
        <w:rPr>
          <w:rFonts w:cs="Arial"/>
          <w:b/>
          <w:color w:val="auto"/>
        </w:rPr>
        <w:t xml:space="preserve"> </w:t>
      </w:r>
      <w:r w:rsidRPr="00D82998">
        <w:rPr>
          <w:rFonts w:cs="Arial"/>
          <w:color w:val="auto"/>
        </w:rPr>
        <w:t xml:space="preserve">expenditure incurred in order to make provision for extra classes in order to comply with the School Admissions (Infant Class Sizes) (England) </w:t>
      </w:r>
      <w:hyperlink r:id="rId46" w:history="1">
        <w:r w:rsidRPr="00D82998">
          <w:rPr>
            <w:rStyle w:val="Hyperlink"/>
            <w:rFonts w:cs="Arial"/>
            <w:color w:val="auto"/>
          </w:rPr>
          <w:t>School Admissions (Infant Class Sizes) (England) Regulations 2012</w:t>
        </w:r>
      </w:hyperlink>
    </w:p>
    <w:p w14:paraId="7433E37A" w14:textId="1546185C" w:rsidR="005B23B5" w:rsidRPr="009F0ACB" w:rsidRDefault="005B23B5" w:rsidP="005B23B5">
      <w:pPr>
        <w:widowControl w:val="0"/>
        <w:overflowPunct w:val="0"/>
        <w:autoSpaceDE w:val="0"/>
        <w:autoSpaceDN w:val="0"/>
        <w:adjustRightInd w:val="0"/>
        <w:spacing w:before="240"/>
        <w:textAlignment w:val="baseline"/>
        <w:rPr>
          <w:rFonts w:cs="Arial"/>
        </w:rPr>
      </w:pPr>
      <w:r>
        <w:rPr>
          <w:rFonts w:cs="Arial"/>
          <w:b/>
        </w:rPr>
        <w:t>1</w:t>
      </w:r>
      <w:r w:rsidR="00603544">
        <w:rPr>
          <w:rFonts w:cs="Arial"/>
          <w:b/>
        </w:rPr>
        <w:t>.4.14</w:t>
      </w:r>
      <w:r w:rsidRPr="009F0ACB">
        <w:rPr>
          <w:rFonts w:cs="Arial"/>
          <w:b/>
        </w:rPr>
        <w:t xml:space="preserve"> Other items: </w:t>
      </w:r>
      <w:r w:rsidR="00722213">
        <w:rPr>
          <w:rFonts w:cs="Arial"/>
        </w:rPr>
        <w:t>i</w:t>
      </w:r>
      <w:r w:rsidRPr="009F0ACB">
        <w:rPr>
          <w:rFonts w:cs="Arial"/>
        </w:rPr>
        <w:t>nclude expenditure on:</w:t>
      </w:r>
    </w:p>
    <w:p w14:paraId="05AAC55F" w14:textId="5D3624B3" w:rsidR="005B23B5" w:rsidRPr="00211FCA" w:rsidRDefault="005B23B5" w:rsidP="00502F62">
      <w:pPr>
        <w:numPr>
          <w:ilvl w:val="0"/>
          <w:numId w:val="51"/>
        </w:numPr>
        <w:overflowPunct w:val="0"/>
        <w:autoSpaceDE w:val="0"/>
        <w:autoSpaceDN w:val="0"/>
        <w:spacing w:before="240"/>
        <w:ind w:left="567" w:hanging="357"/>
        <w:textAlignment w:val="baseline"/>
        <w:rPr>
          <w:rFonts w:cs="Arial"/>
        </w:rPr>
      </w:pPr>
      <w:r w:rsidRPr="00211FCA">
        <w:rPr>
          <w:rFonts w:cs="Arial"/>
        </w:rPr>
        <w:t xml:space="preserve">Copyright licences which are negotiated centrally by the Secretary of State for all publicly funded schools. For </w:t>
      </w:r>
      <w:r w:rsidRPr="002234A4">
        <w:rPr>
          <w:rFonts w:cs="Arial"/>
          <w:color w:val="auto"/>
        </w:rPr>
        <w:t>201</w:t>
      </w:r>
      <w:r w:rsidR="00500D6C" w:rsidRPr="002234A4">
        <w:rPr>
          <w:rFonts w:cs="Arial"/>
          <w:color w:val="auto"/>
        </w:rPr>
        <w:t>8</w:t>
      </w:r>
      <w:r w:rsidR="00722213" w:rsidRPr="002234A4">
        <w:rPr>
          <w:rFonts w:cs="Arial"/>
          <w:color w:val="auto"/>
        </w:rPr>
        <w:t xml:space="preserve"> to 20</w:t>
      </w:r>
      <w:r w:rsidRPr="002234A4">
        <w:rPr>
          <w:rFonts w:cs="Arial"/>
          <w:color w:val="auto"/>
        </w:rPr>
        <w:t>1</w:t>
      </w:r>
      <w:r w:rsidR="00500D6C" w:rsidRPr="002234A4">
        <w:rPr>
          <w:rFonts w:cs="Arial"/>
          <w:color w:val="auto"/>
        </w:rPr>
        <w:t>9</w:t>
      </w:r>
      <w:r w:rsidRPr="002234A4">
        <w:rPr>
          <w:rFonts w:cs="Arial"/>
          <w:color w:val="auto"/>
        </w:rPr>
        <w:t xml:space="preserve"> </w:t>
      </w:r>
      <w:r w:rsidRPr="00396A18">
        <w:rPr>
          <w:rFonts w:cs="Arial"/>
        </w:rPr>
        <w:t xml:space="preserve">these </w:t>
      </w:r>
      <w:r w:rsidRPr="00211FCA">
        <w:rPr>
          <w:rFonts w:cs="Arial"/>
        </w:rPr>
        <w:t>are:</w:t>
      </w:r>
    </w:p>
    <w:p w14:paraId="03627F58" w14:textId="4C563212" w:rsidR="005B23B5" w:rsidRPr="00211FCA" w:rsidRDefault="005B23B5" w:rsidP="00502F62">
      <w:pPr>
        <w:pStyle w:val="Default"/>
        <w:numPr>
          <w:ilvl w:val="0"/>
          <w:numId w:val="52"/>
        </w:numPr>
        <w:adjustRightInd/>
        <w:spacing w:before="240" w:after="240" w:line="288" w:lineRule="auto"/>
        <w:rPr>
          <w:color w:val="2A2A2A"/>
          <w:lang w:val="en-US"/>
        </w:rPr>
      </w:pPr>
      <w:r w:rsidRPr="00211FCA">
        <w:t>The Copyright Licensing Agency licence</w:t>
      </w:r>
    </w:p>
    <w:p w14:paraId="74BBFE6D" w14:textId="36DCFA84" w:rsidR="005B23B5" w:rsidRPr="00211FCA" w:rsidRDefault="005B23B5" w:rsidP="00502F62">
      <w:pPr>
        <w:pStyle w:val="Default"/>
        <w:numPr>
          <w:ilvl w:val="0"/>
          <w:numId w:val="52"/>
        </w:numPr>
        <w:adjustRightInd/>
        <w:spacing w:before="240" w:after="240" w:line="288" w:lineRule="auto"/>
      </w:pPr>
      <w:r w:rsidRPr="00211FCA">
        <w:t>The School Printed Music licence</w:t>
      </w:r>
    </w:p>
    <w:p w14:paraId="6B1C82EC" w14:textId="70FB78BB" w:rsidR="005B23B5" w:rsidRPr="00211FCA" w:rsidRDefault="005B23B5" w:rsidP="00502F62">
      <w:pPr>
        <w:pStyle w:val="Default"/>
        <w:numPr>
          <w:ilvl w:val="0"/>
          <w:numId w:val="52"/>
        </w:numPr>
        <w:adjustRightInd/>
        <w:spacing w:before="240" w:after="240" w:line="288" w:lineRule="auto"/>
      </w:pPr>
      <w:r w:rsidRPr="00211FCA">
        <w:t xml:space="preserve">The Newspaper Licensing Agency Schools licence </w:t>
      </w:r>
    </w:p>
    <w:p w14:paraId="3FD78428" w14:textId="036D1A2F" w:rsidR="005B23B5" w:rsidRPr="00211FCA" w:rsidRDefault="005B23B5" w:rsidP="00502F62">
      <w:pPr>
        <w:pStyle w:val="Body"/>
        <w:numPr>
          <w:ilvl w:val="0"/>
          <w:numId w:val="52"/>
        </w:numPr>
        <w:spacing w:before="240" w:line="288" w:lineRule="auto"/>
        <w:jc w:val="left"/>
        <w:rPr>
          <w:sz w:val="24"/>
          <w:szCs w:val="24"/>
        </w:rPr>
      </w:pPr>
      <w:r w:rsidRPr="00211FCA">
        <w:rPr>
          <w:sz w:val="24"/>
          <w:szCs w:val="24"/>
        </w:rPr>
        <w:t>The Educational Recording Agency licence</w:t>
      </w:r>
    </w:p>
    <w:p w14:paraId="49F5C613" w14:textId="10C45FF4" w:rsidR="005B23B5" w:rsidRPr="00211FCA" w:rsidRDefault="005B23B5" w:rsidP="00502F62">
      <w:pPr>
        <w:pStyle w:val="Body"/>
        <w:numPr>
          <w:ilvl w:val="0"/>
          <w:numId w:val="52"/>
        </w:numPr>
        <w:spacing w:before="240" w:line="288" w:lineRule="auto"/>
        <w:jc w:val="left"/>
        <w:rPr>
          <w:sz w:val="24"/>
          <w:szCs w:val="24"/>
        </w:rPr>
      </w:pPr>
      <w:r w:rsidRPr="00211FCA">
        <w:rPr>
          <w:sz w:val="24"/>
          <w:szCs w:val="24"/>
        </w:rPr>
        <w:t>The Public Video Screening licence</w:t>
      </w:r>
    </w:p>
    <w:p w14:paraId="74BCB50B" w14:textId="5B4C8B70" w:rsidR="005B23B5" w:rsidRPr="00211FCA" w:rsidRDefault="005B23B5" w:rsidP="00502F62">
      <w:pPr>
        <w:pStyle w:val="Body"/>
        <w:numPr>
          <w:ilvl w:val="0"/>
          <w:numId w:val="52"/>
        </w:numPr>
        <w:spacing w:before="240" w:line="288" w:lineRule="auto"/>
        <w:jc w:val="left"/>
        <w:rPr>
          <w:sz w:val="24"/>
          <w:szCs w:val="24"/>
        </w:rPr>
      </w:pPr>
      <w:r w:rsidRPr="00211FCA">
        <w:rPr>
          <w:sz w:val="24"/>
          <w:szCs w:val="24"/>
        </w:rPr>
        <w:t>The Motion Pi</w:t>
      </w:r>
      <w:r w:rsidR="00662154">
        <w:rPr>
          <w:sz w:val="24"/>
          <w:szCs w:val="24"/>
        </w:rPr>
        <w:t>cture Licensing Company licence</w:t>
      </w:r>
    </w:p>
    <w:p w14:paraId="067A67A7" w14:textId="29B7F4E8" w:rsidR="005B23B5" w:rsidRPr="00211FCA" w:rsidRDefault="005B23B5" w:rsidP="00502F62">
      <w:pPr>
        <w:pStyle w:val="Body"/>
        <w:numPr>
          <w:ilvl w:val="0"/>
          <w:numId w:val="52"/>
        </w:numPr>
        <w:spacing w:before="240" w:line="288" w:lineRule="auto"/>
        <w:jc w:val="left"/>
        <w:rPr>
          <w:sz w:val="24"/>
          <w:szCs w:val="24"/>
        </w:rPr>
      </w:pPr>
      <w:r w:rsidRPr="00211FCA">
        <w:rPr>
          <w:sz w:val="24"/>
          <w:szCs w:val="24"/>
        </w:rPr>
        <w:t>The Performing Right</w:t>
      </w:r>
      <w:r>
        <w:rPr>
          <w:sz w:val="24"/>
          <w:szCs w:val="24"/>
        </w:rPr>
        <w:t>s</w:t>
      </w:r>
      <w:r w:rsidRPr="00211FCA">
        <w:rPr>
          <w:sz w:val="24"/>
          <w:szCs w:val="24"/>
        </w:rPr>
        <w:t xml:space="preserve"> Soc</w:t>
      </w:r>
      <w:r w:rsidR="00662154">
        <w:rPr>
          <w:sz w:val="24"/>
          <w:szCs w:val="24"/>
        </w:rPr>
        <w:t>iety licence</w:t>
      </w:r>
    </w:p>
    <w:p w14:paraId="20E72080" w14:textId="5D545E68" w:rsidR="005B23B5" w:rsidRPr="00211FCA" w:rsidRDefault="005B23B5" w:rsidP="00502F62">
      <w:pPr>
        <w:pStyle w:val="Body"/>
        <w:numPr>
          <w:ilvl w:val="0"/>
          <w:numId w:val="52"/>
        </w:numPr>
        <w:spacing w:before="240" w:line="288" w:lineRule="auto"/>
        <w:jc w:val="left"/>
        <w:rPr>
          <w:sz w:val="24"/>
          <w:szCs w:val="24"/>
        </w:rPr>
      </w:pPr>
      <w:r w:rsidRPr="00211FCA">
        <w:rPr>
          <w:sz w:val="24"/>
          <w:szCs w:val="24"/>
        </w:rPr>
        <w:t>The Phonographic Performance licence</w:t>
      </w:r>
    </w:p>
    <w:p w14:paraId="5DD69621" w14:textId="23DDAF55" w:rsidR="005B23B5" w:rsidRPr="00211FCA" w:rsidRDefault="005B23B5" w:rsidP="00502F62">
      <w:pPr>
        <w:pStyle w:val="Body"/>
        <w:numPr>
          <w:ilvl w:val="0"/>
          <w:numId w:val="52"/>
        </w:numPr>
        <w:spacing w:before="240" w:line="288" w:lineRule="auto"/>
        <w:jc w:val="left"/>
        <w:rPr>
          <w:sz w:val="24"/>
          <w:szCs w:val="24"/>
        </w:rPr>
      </w:pPr>
      <w:r w:rsidRPr="00211FCA">
        <w:rPr>
          <w:sz w:val="24"/>
          <w:szCs w:val="24"/>
        </w:rPr>
        <w:t>The Mechanical Copyr</w:t>
      </w:r>
      <w:r w:rsidR="00662154">
        <w:rPr>
          <w:sz w:val="24"/>
          <w:szCs w:val="24"/>
        </w:rPr>
        <w:t>ight Protection Society licence</w:t>
      </w:r>
    </w:p>
    <w:p w14:paraId="0C4A62B5" w14:textId="77777777" w:rsidR="005B23B5" w:rsidRPr="00211FCA" w:rsidRDefault="005B23B5" w:rsidP="00502F62">
      <w:pPr>
        <w:pStyle w:val="ListParagraph"/>
        <w:numPr>
          <w:ilvl w:val="0"/>
          <w:numId w:val="52"/>
        </w:numPr>
        <w:spacing w:before="240"/>
        <w:contextualSpacing w:val="0"/>
        <w:rPr>
          <w:rFonts w:cs="Arial"/>
        </w:rPr>
      </w:pPr>
      <w:r w:rsidRPr="00211FCA">
        <w:rPr>
          <w:rFonts w:cs="Arial"/>
        </w:rPr>
        <w:t>The Christian Copyright Licensing International licence</w:t>
      </w:r>
      <w:r>
        <w:rPr>
          <w:rFonts w:cs="Arial"/>
        </w:rPr>
        <w:t>; and</w:t>
      </w:r>
    </w:p>
    <w:p w14:paraId="1CB970C1" w14:textId="11E9B948" w:rsidR="005B23B5" w:rsidRPr="00662154" w:rsidRDefault="005B23B5" w:rsidP="00502F62">
      <w:pPr>
        <w:widowControl w:val="0"/>
        <w:numPr>
          <w:ilvl w:val="0"/>
          <w:numId w:val="30"/>
        </w:numPr>
        <w:overflowPunct w:val="0"/>
        <w:autoSpaceDE w:val="0"/>
        <w:autoSpaceDN w:val="0"/>
        <w:adjustRightInd w:val="0"/>
        <w:spacing w:before="240"/>
        <w:ind w:left="567" w:right="-284" w:hanging="357"/>
        <w:textAlignment w:val="baseline"/>
        <w:rPr>
          <w:rFonts w:cs="Arial"/>
          <w:color w:val="auto"/>
        </w:rPr>
      </w:pPr>
      <w:r w:rsidRPr="00072765" w:rsidDel="00072765">
        <w:rPr>
          <w:rFonts w:cs="Arial"/>
        </w:rPr>
        <w:t xml:space="preserve"> </w:t>
      </w:r>
      <w:r>
        <w:rPr>
          <w:rFonts w:cs="Arial"/>
        </w:rPr>
        <w:t>R</w:t>
      </w:r>
      <w:r w:rsidRPr="006478AF">
        <w:rPr>
          <w:rFonts w:cs="Arial"/>
        </w:rPr>
        <w:t>emission of boarding fees payable in connection with the attendance of pupils at maintained schools and academies</w:t>
      </w:r>
    </w:p>
    <w:p w14:paraId="11275C08" w14:textId="0147138C" w:rsidR="005B23B5" w:rsidRDefault="005B23B5" w:rsidP="000A17E5">
      <w:pPr>
        <w:pStyle w:val="Heading2"/>
      </w:pPr>
      <w:bookmarkStart w:id="77" w:name="_Toc469565553"/>
      <w:bookmarkStart w:id="78" w:name="_Toc10793234"/>
      <w:r>
        <w:t>Central provision within schools budget (former ESG retained duties)</w:t>
      </w:r>
      <w:bookmarkEnd w:id="77"/>
      <w:bookmarkEnd w:id="78"/>
    </w:p>
    <w:p w14:paraId="2E025010" w14:textId="4A047D03" w:rsidR="005B23B5" w:rsidRPr="00B34067" w:rsidRDefault="00C42358" w:rsidP="005B23B5">
      <w:r>
        <w:t>From</w:t>
      </w:r>
      <w:r w:rsidR="005B23B5" w:rsidRPr="00B34067">
        <w:t xml:space="preserve"> </w:t>
      </w:r>
      <w:r w:rsidR="005B23B5" w:rsidRPr="0034199B">
        <w:rPr>
          <w:color w:val="auto"/>
        </w:rPr>
        <w:t>2017</w:t>
      </w:r>
      <w:r w:rsidR="00374179" w:rsidRPr="0034199B">
        <w:rPr>
          <w:color w:val="auto"/>
        </w:rPr>
        <w:t xml:space="preserve"> to</w:t>
      </w:r>
      <w:r w:rsidR="006E69EE" w:rsidRPr="0034199B">
        <w:rPr>
          <w:color w:val="auto"/>
        </w:rPr>
        <w:t xml:space="preserve"> </w:t>
      </w:r>
      <w:r w:rsidR="00374179" w:rsidRPr="0034199B">
        <w:rPr>
          <w:color w:val="auto"/>
        </w:rPr>
        <w:t>20</w:t>
      </w:r>
      <w:r w:rsidR="005B23B5" w:rsidRPr="0034199B">
        <w:rPr>
          <w:color w:val="auto"/>
        </w:rPr>
        <w:t xml:space="preserve">18 </w:t>
      </w:r>
      <w:r w:rsidR="005B23B5" w:rsidRPr="00B34067">
        <w:t xml:space="preserve">that part of the ESG which related to retained duties (those that apply to both maintained schools and academies) </w:t>
      </w:r>
      <w:r>
        <w:t>was</w:t>
      </w:r>
      <w:r w:rsidR="005B23B5" w:rsidRPr="00B34067">
        <w:t xml:space="preserve"> added to the DSG. This provision will now fall within the </w:t>
      </w:r>
      <w:r w:rsidR="00374179">
        <w:t>s</w:t>
      </w:r>
      <w:r w:rsidR="005B23B5" w:rsidRPr="00B34067">
        <w:t xml:space="preserve">chools </w:t>
      </w:r>
      <w:r w:rsidR="00374179">
        <w:t>b</w:t>
      </w:r>
      <w:r w:rsidR="005B23B5" w:rsidRPr="00B34067">
        <w:t>udget, provided it is funded out of DSG (see section 2.0 below for provision not funded out of DSG). Additional lines have been provided in section 1 for the purpose of recording it.</w:t>
      </w:r>
    </w:p>
    <w:p w14:paraId="3310C336" w14:textId="799FD968" w:rsidR="005B23B5" w:rsidRPr="00150D05" w:rsidRDefault="005B23B5" w:rsidP="005B26D9">
      <w:r w:rsidRPr="009A79E2">
        <w:rPr>
          <w:b/>
        </w:rPr>
        <w:t>1.5.1</w:t>
      </w:r>
      <w:r w:rsidRPr="009A79E2">
        <w:rPr>
          <w:b/>
        </w:rPr>
        <w:tab/>
      </w:r>
      <w:r w:rsidRPr="005B26D9">
        <w:rPr>
          <w:rStyle w:val="Strong"/>
        </w:rPr>
        <w:t>Education welfare service</w:t>
      </w:r>
      <w:r w:rsidR="00374179">
        <w:t>:</w:t>
      </w:r>
      <w:r w:rsidR="00A17799">
        <w:t xml:space="preserve"> </w:t>
      </w:r>
      <w:r w:rsidRPr="00150D05">
        <w:t>Include here the following expenditure:</w:t>
      </w:r>
    </w:p>
    <w:p w14:paraId="251DB13B" w14:textId="545D8CA2" w:rsidR="005B23B5" w:rsidRPr="0034199B" w:rsidRDefault="00374179" w:rsidP="00502F62">
      <w:pPr>
        <w:pStyle w:val="ListParagraph"/>
        <w:numPr>
          <w:ilvl w:val="0"/>
          <w:numId w:val="4"/>
        </w:numPr>
        <w:spacing w:after="120"/>
        <w:contextualSpacing w:val="0"/>
        <w:rPr>
          <w:rFonts w:eastAsiaTheme="minorHAnsi"/>
          <w:color w:val="1F497D" w:themeColor="text2"/>
          <w:lang w:eastAsia="en-US"/>
        </w:rPr>
      </w:pPr>
      <w:r>
        <w:rPr>
          <w:rFonts w:eastAsiaTheme="minorHAnsi"/>
          <w:lang w:eastAsia="en-US"/>
        </w:rPr>
        <w:lastRenderedPageBreak/>
        <w:t>f</w:t>
      </w:r>
      <w:r w:rsidR="005B23B5" w:rsidRPr="007E58F8">
        <w:rPr>
          <w:rFonts w:eastAsiaTheme="minorHAnsi"/>
          <w:lang w:eastAsia="en-US"/>
        </w:rPr>
        <w:t xml:space="preserve">unctions in relation to the exclusion of pupils from schools, excluding any provision of education to excluded pupils </w:t>
      </w:r>
      <w:hyperlink r:id="rId47" w:history="1">
        <w:r w:rsidR="005B23B5" w:rsidRPr="00F4583C">
          <w:rPr>
            <w:rStyle w:val="Hyperlink"/>
            <w:rFonts w:eastAsiaTheme="minorHAnsi"/>
            <w:lang w:eastAsia="en-US"/>
          </w:rPr>
          <w:t>(paragraph 20 of Schedule 2 to the Schools and Early Years Finance (England) Regulations 201</w:t>
        </w:r>
        <w:r w:rsidR="00A92693" w:rsidRPr="00F4583C">
          <w:rPr>
            <w:rStyle w:val="Hyperlink"/>
            <w:rFonts w:eastAsiaTheme="minorHAnsi"/>
            <w:lang w:eastAsia="en-US"/>
          </w:rPr>
          <w:t>8</w:t>
        </w:r>
        <w:r w:rsidR="005B23B5" w:rsidRPr="00F4583C">
          <w:rPr>
            <w:rStyle w:val="Hyperlink"/>
            <w:rFonts w:eastAsiaTheme="minorHAnsi"/>
            <w:lang w:eastAsia="en-US"/>
          </w:rPr>
          <w:t>)</w:t>
        </w:r>
      </w:hyperlink>
    </w:p>
    <w:p w14:paraId="7F24EA43" w14:textId="7F29984E" w:rsidR="005B23B5" w:rsidRPr="0034199B" w:rsidRDefault="00374179" w:rsidP="00502F62">
      <w:pPr>
        <w:pStyle w:val="ListParagraph"/>
        <w:numPr>
          <w:ilvl w:val="0"/>
          <w:numId w:val="4"/>
        </w:numPr>
        <w:spacing w:after="120"/>
        <w:contextualSpacing w:val="0"/>
        <w:rPr>
          <w:rFonts w:eastAsiaTheme="minorHAnsi"/>
          <w:color w:val="1F497D" w:themeColor="text2"/>
          <w:lang w:eastAsia="en-US"/>
        </w:rPr>
      </w:pPr>
      <w:r>
        <w:t>s</w:t>
      </w:r>
      <w:r w:rsidR="005B23B5" w:rsidRPr="00983DF9">
        <w:t xml:space="preserve">chool attendance </w:t>
      </w:r>
      <w:hyperlink r:id="rId48" w:history="1">
        <w:r w:rsidR="005B23B5" w:rsidRPr="00F4583C">
          <w:rPr>
            <w:rStyle w:val="Hyperlink"/>
          </w:rPr>
          <w:t xml:space="preserve">(paragraph 16 of </w:t>
        </w:r>
        <w:r w:rsidR="005B23B5" w:rsidRPr="00F4583C">
          <w:rPr>
            <w:rStyle w:val="Hyperlink"/>
            <w:rFonts w:eastAsiaTheme="minorHAnsi"/>
            <w:lang w:eastAsia="en-US"/>
          </w:rPr>
          <w:t>Schedule 2 to the Schools and Early Years Finance (England) Regulations 201</w:t>
        </w:r>
        <w:r w:rsidR="00A92693" w:rsidRPr="00F4583C">
          <w:rPr>
            <w:rStyle w:val="Hyperlink"/>
            <w:rFonts w:eastAsiaTheme="minorHAnsi"/>
            <w:lang w:eastAsia="en-US"/>
          </w:rPr>
          <w:t>8</w:t>
        </w:r>
        <w:r w:rsidR="005B23B5" w:rsidRPr="00F4583C">
          <w:rPr>
            <w:rStyle w:val="Hyperlink"/>
            <w:rFonts w:eastAsiaTheme="minorHAnsi"/>
            <w:lang w:eastAsia="en-US"/>
          </w:rPr>
          <w:t>)</w:t>
        </w:r>
      </w:hyperlink>
    </w:p>
    <w:p w14:paraId="463C17A2" w14:textId="085540E7" w:rsidR="005B23B5" w:rsidRPr="004572FC" w:rsidRDefault="00374179" w:rsidP="00502F62">
      <w:pPr>
        <w:pStyle w:val="ListParagraph"/>
        <w:numPr>
          <w:ilvl w:val="0"/>
          <w:numId w:val="4"/>
        </w:numPr>
        <w:spacing w:after="120"/>
        <w:contextualSpacing w:val="0"/>
        <w:rPr>
          <w:rFonts w:eastAsiaTheme="minorHAnsi"/>
          <w:lang w:eastAsia="en-US"/>
        </w:rPr>
      </w:pPr>
      <w:r>
        <w:t>r</w:t>
      </w:r>
      <w:r w:rsidR="005B23B5">
        <w:t xml:space="preserve">esponsibilities regarding the employment of children </w:t>
      </w:r>
      <w:hyperlink r:id="rId49" w:history="1">
        <w:r w:rsidR="005B23B5" w:rsidRPr="00F4583C">
          <w:rPr>
            <w:rStyle w:val="Hyperlink"/>
          </w:rPr>
          <w:t xml:space="preserve">(paragraph 18 of </w:t>
        </w:r>
        <w:r w:rsidR="005B23B5" w:rsidRPr="00F4583C">
          <w:rPr>
            <w:rStyle w:val="Hyperlink"/>
            <w:rFonts w:eastAsiaTheme="minorHAnsi"/>
            <w:lang w:eastAsia="en-US"/>
          </w:rPr>
          <w:t>Schedule 2 to the Schools and Early Years Finance (England) Regulations 201</w:t>
        </w:r>
        <w:r w:rsidR="00A92693" w:rsidRPr="00F4583C">
          <w:rPr>
            <w:rStyle w:val="Hyperlink"/>
            <w:rFonts w:eastAsiaTheme="minorHAnsi"/>
            <w:lang w:eastAsia="en-US"/>
          </w:rPr>
          <w:t>8</w:t>
        </w:r>
        <w:r w:rsidR="005B23B5" w:rsidRPr="00F4583C">
          <w:rPr>
            <w:rStyle w:val="Hyperlink"/>
            <w:rFonts w:eastAsiaTheme="minorHAnsi"/>
            <w:lang w:eastAsia="en-US"/>
          </w:rPr>
          <w:t>)</w:t>
        </w:r>
      </w:hyperlink>
    </w:p>
    <w:p w14:paraId="23AA1CB4" w14:textId="19DE59CB" w:rsidR="005B23B5" w:rsidRPr="00150D05" w:rsidRDefault="005B23B5" w:rsidP="000A17E5">
      <w:pPr>
        <w:pStyle w:val="ListParagraph"/>
        <w:numPr>
          <w:ilvl w:val="2"/>
          <w:numId w:val="64"/>
        </w:numPr>
        <w:contextualSpacing w:val="0"/>
      </w:pPr>
      <w:r w:rsidRPr="0034284B">
        <w:rPr>
          <w:b/>
        </w:rPr>
        <w:t>Asset management</w:t>
      </w:r>
      <w:r w:rsidR="00374179" w:rsidRPr="0034284B">
        <w:rPr>
          <w:b/>
        </w:rPr>
        <w:t>:</w:t>
      </w:r>
      <w:r w:rsidR="00A17799" w:rsidRPr="0034284B">
        <w:rPr>
          <w:b/>
        </w:rPr>
        <w:t xml:space="preserve"> </w:t>
      </w:r>
      <w:r w:rsidRPr="00150D05">
        <w:t>Include here the following expenditure:</w:t>
      </w:r>
    </w:p>
    <w:p w14:paraId="01BB4BEE" w14:textId="65B54F52" w:rsidR="00A17799" w:rsidRPr="0034199B" w:rsidRDefault="005B23B5" w:rsidP="00502F62">
      <w:pPr>
        <w:pStyle w:val="ListParagraph"/>
        <w:numPr>
          <w:ilvl w:val="0"/>
          <w:numId w:val="4"/>
        </w:numPr>
        <w:spacing w:after="120"/>
        <w:contextualSpacing w:val="0"/>
        <w:rPr>
          <w:rFonts w:eastAsiaTheme="minorHAnsi"/>
          <w:color w:val="1F497D" w:themeColor="text2"/>
          <w:lang w:eastAsia="en-US"/>
        </w:rPr>
      </w:pPr>
      <w:r>
        <w:t xml:space="preserve">Management of the </w:t>
      </w:r>
      <w:r w:rsidR="001F3DF0">
        <w:t xml:space="preserve">local authority’s </w:t>
      </w:r>
      <w:r>
        <w:t xml:space="preserve">capital programme including preparation and review of an asset management plan, and negotiation and management of private finance transactions </w:t>
      </w:r>
      <w:hyperlink r:id="rId50" w:history="1">
        <w:r w:rsidRPr="00F4583C">
          <w:rPr>
            <w:rStyle w:val="Hyperlink"/>
          </w:rPr>
          <w:t xml:space="preserve">(paragraph 14 of </w:t>
        </w:r>
        <w:r w:rsidRPr="00F4583C">
          <w:rPr>
            <w:rStyle w:val="Hyperlink"/>
            <w:rFonts w:eastAsiaTheme="minorHAnsi"/>
            <w:lang w:eastAsia="en-US"/>
          </w:rPr>
          <w:t>Schedule 2 to the Schools and Early Years Finance (England) Regulations 201</w:t>
        </w:r>
        <w:r w:rsidR="00A92693" w:rsidRPr="00F4583C">
          <w:rPr>
            <w:rStyle w:val="Hyperlink"/>
            <w:rFonts w:eastAsiaTheme="minorHAnsi"/>
            <w:lang w:eastAsia="en-US"/>
          </w:rPr>
          <w:t>8</w:t>
        </w:r>
        <w:r w:rsidRPr="00F4583C">
          <w:rPr>
            <w:rStyle w:val="Hyperlink"/>
            <w:rFonts w:eastAsiaTheme="minorHAnsi"/>
            <w:lang w:eastAsia="en-US"/>
          </w:rPr>
          <w:t>)</w:t>
        </w:r>
      </w:hyperlink>
    </w:p>
    <w:p w14:paraId="2F632B36" w14:textId="13725F84" w:rsidR="005B23B5" w:rsidRPr="00662154" w:rsidRDefault="005B23B5" w:rsidP="000A17E5">
      <w:pPr>
        <w:pStyle w:val="ListParagraph"/>
        <w:numPr>
          <w:ilvl w:val="0"/>
          <w:numId w:val="4"/>
        </w:numPr>
        <w:spacing w:after="120"/>
        <w:contextualSpacing w:val="0"/>
      </w:pPr>
      <w:r w:rsidRPr="0034284B">
        <w:rPr>
          <w:rFonts w:eastAsiaTheme="minorHAnsi"/>
          <w:lang w:eastAsia="en-US"/>
        </w:rPr>
        <w:t>General landlord duties for buildings owned by the local authority, incl</w:t>
      </w:r>
      <w:r w:rsidR="00662154" w:rsidRPr="0034284B">
        <w:rPr>
          <w:rFonts w:eastAsiaTheme="minorHAnsi"/>
          <w:lang w:eastAsia="en-US"/>
        </w:rPr>
        <w:t>uding those leased to academies</w:t>
      </w:r>
    </w:p>
    <w:p w14:paraId="0D60D296" w14:textId="66BD0852" w:rsidR="005B23B5" w:rsidRPr="00150D05" w:rsidRDefault="005B23B5" w:rsidP="005B23B5">
      <w:r w:rsidRPr="009A79E2">
        <w:rPr>
          <w:rFonts w:cs="Arial"/>
          <w:b/>
        </w:rPr>
        <w:t>1.5.3</w:t>
      </w:r>
      <w:r w:rsidRPr="009A79E2">
        <w:rPr>
          <w:rFonts w:cs="Arial"/>
          <w:b/>
        </w:rPr>
        <w:tab/>
        <w:t>Statutory/ Regulatory duties</w:t>
      </w:r>
      <w:r w:rsidR="00696BCD">
        <w:rPr>
          <w:b/>
        </w:rPr>
        <w:t xml:space="preserve">: </w:t>
      </w:r>
      <w:r w:rsidRPr="00150D05">
        <w:t>Include here the following expenditure</w:t>
      </w:r>
      <w:r w:rsidR="00696BCD">
        <w:t xml:space="preserve"> on</w:t>
      </w:r>
      <w:r w:rsidRPr="00150D05">
        <w:t>:</w:t>
      </w:r>
    </w:p>
    <w:p w14:paraId="567B76D8" w14:textId="00B2AF02" w:rsidR="005B23B5" w:rsidRDefault="00722213" w:rsidP="00502F62">
      <w:pPr>
        <w:pStyle w:val="ListParagraph"/>
        <w:numPr>
          <w:ilvl w:val="0"/>
          <w:numId w:val="4"/>
        </w:numPr>
        <w:spacing w:after="120"/>
        <w:contextualSpacing w:val="0"/>
        <w:rPr>
          <w:rFonts w:eastAsiaTheme="minorHAnsi"/>
          <w:lang w:eastAsia="en-US"/>
        </w:rPr>
      </w:pPr>
      <w:r>
        <w:rPr>
          <w:rFonts w:eastAsiaTheme="minorHAnsi"/>
          <w:lang w:eastAsia="en-US"/>
        </w:rPr>
        <w:t>d</w:t>
      </w:r>
      <w:r w:rsidR="005B23B5" w:rsidRPr="001344F8">
        <w:rPr>
          <w:rFonts w:eastAsiaTheme="minorHAnsi"/>
          <w:lang w:eastAsia="en-US"/>
        </w:rPr>
        <w:t xml:space="preserve">irector of children’s services </w:t>
      </w:r>
      <w:r w:rsidR="005B23B5" w:rsidRPr="004F31C5">
        <w:rPr>
          <w:rFonts w:eastAsiaTheme="minorHAnsi"/>
          <w:lang w:eastAsia="en-US"/>
        </w:rPr>
        <w:t xml:space="preserve">and personal </w:t>
      </w:r>
      <w:r w:rsidR="005B23B5" w:rsidRPr="001344F8">
        <w:rPr>
          <w:rFonts w:eastAsiaTheme="minorHAnsi"/>
          <w:lang w:eastAsia="en-US"/>
        </w:rPr>
        <w:t>staff for director</w:t>
      </w:r>
      <w:r w:rsidR="005B23B5">
        <w:rPr>
          <w:rFonts w:eastAsiaTheme="minorHAnsi"/>
          <w:lang w:eastAsia="en-US"/>
        </w:rPr>
        <w:t xml:space="preserve"> </w:t>
      </w:r>
      <w:hyperlink r:id="rId51" w:history="1">
        <w:r w:rsidR="005B23B5" w:rsidRPr="00F4583C">
          <w:rPr>
            <w:rStyle w:val="Hyperlink"/>
            <w:rFonts w:eastAsiaTheme="minorHAnsi"/>
            <w:lang w:eastAsia="en-US"/>
          </w:rPr>
          <w:t>(paragraph 15(a) of Schedule 2 to the Schools and Early Years Finance (England) Regulations 201</w:t>
        </w:r>
        <w:r w:rsidR="00A92693" w:rsidRPr="00F4583C">
          <w:rPr>
            <w:rStyle w:val="Hyperlink"/>
            <w:rFonts w:eastAsiaTheme="minorHAnsi"/>
            <w:lang w:eastAsia="en-US"/>
          </w:rPr>
          <w:t>8</w:t>
        </w:r>
        <w:r w:rsidR="005B23B5" w:rsidRPr="00F4583C">
          <w:rPr>
            <w:rStyle w:val="Hyperlink"/>
            <w:rFonts w:eastAsiaTheme="minorHAnsi"/>
            <w:lang w:eastAsia="en-US"/>
          </w:rPr>
          <w:t>)</w:t>
        </w:r>
      </w:hyperlink>
    </w:p>
    <w:p w14:paraId="598B18B4" w14:textId="4AAC47EB" w:rsidR="005B23B5" w:rsidRDefault="00696BCD" w:rsidP="00502F62">
      <w:pPr>
        <w:pStyle w:val="ListParagraph"/>
        <w:numPr>
          <w:ilvl w:val="0"/>
          <w:numId w:val="4"/>
        </w:numPr>
        <w:spacing w:after="120"/>
        <w:contextualSpacing w:val="0"/>
        <w:rPr>
          <w:rFonts w:eastAsiaTheme="minorHAnsi"/>
          <w:lang w:eastAsia="en-US"/>
        </w:rPr>
      </w:pPr>
      <w:r>
        <w:rPr>
          <w:rFonts w:eastAsiaTheme="minorHAnsi"/>
          <w:lang w:eastAsia="en-US"/>
        </w:rPr>
        <w:t>p</w:t>
      </w:r>
      <w:r w:rsidR="005B23B5" w:rsidRPr="001344F8">
        <w:rPr>
          <w:rFonts w:eastAsiaTheme="minorHAnsi"/>
          <w:lang w:eastAsia="en-US"/>
        </w:rPr>
        <w:t xml:space="preserve">lanning for the education service as a whole </w:t>
      </w:r>
      <w:hyperlink r:id="rId52" w:history="1">
        <w:r w:rsidR="005B23B5" w:rsidRPr="00F4583C">
          <w:rPr>
            <w:rStyle w:val="Hyperlink"/>
            <w:rFonts w:eastAsiaTheme="minorHAnsi"/>
            <w:lang w:eastAsia="en-US"/>
          </w:rPr>
          <w:t>(paragraph 15(b) of Schedule 2 to the Schools and Early Years Finance (England) Regulations 201</w:t>
        </w:r>
        <w:r w:rsidR="00A92693" w:rsidRPr="00F4583C">
          <w:rPr>
            <w:rStyle w:val="Hyperlink"/>
            <w:rFonts w:eastAsiaTheme="minorHAnsi"/>
            <w:lang w:eastAsia="en-US"/>
          </w:rPr>
          <w:t>8</w:t>
        </w:r>
        <w:r w:rsidR="005B23B5" w:rsidRPr="00F4583C">
          <w:rPr>
            <w:rStyle w:val="Hyperlink"/>
            <w:rFonts w:eastAsiaTheme="minorHAnsi"/>
            <w:lang w:eastAsia="en-US"/>
          </w:rPr>
          <w:t>)</w:t>
        </w:r>
      </w:hyperlink>
    </w:p>
    <w:p w14:paraId="483FA23C" w14:textId="4319A5A1" w:rsidR="005B23B5" w:rsidRPr="0034199B" w:rsidRDefault="00696BCD" w:rsidP="00502F62">
      <w:pPr>
        <w:pStyle w:val="ListParagraph"/>
        <w:numPr>
          <w:ilvl w:val="0"/>
          <w:numId w:val="4"/>
        </w:numPr>
        <w:spacing w:after="120"/>
        <w:contextualSpacing w:val="0"/>
        <w:rPr>
          <w:rFonts w:eastAsiaTheme="minorHAnsi"/>
          <w:color w:val="1F497D" w:themeColor="text2"/>
          <w:lang w:eastAsia="en-US"/>
        </w:rPr>
      </w:pPr>
      <w:r>
        <w:rPr>
          <w:rFonts w:eastAsiaTheme="minorHAnsi"/>
          <w:lang w:eastAsia="en-US"/>
        </w:rPr>
        <w:t>r</w:t>
      </w:r>
      <w:r w:rsidR="005B23B5" w:rsidRPr="001344F8">
        <w:rPr>
          <w:rFonts w:eastAsiaTheme="minorHAnsi"/>
          <w:lang w:eastAsia="en-US"/>
        </w:rPr>
        <w:t xml:space="preserve">evenue budget preparation, preparation of information on income and expenditure relating to education, and external audit relating to education </w:t>
      </w:r>
      <w:hyperlink r:id="rId53" w:history="1">
        <w:r w:rsidR="005B23B5" w:rsidRPr="00F4583C">
          <w:rPr>
            <w:rStyle w:val="Hyperlink"/>
            <w:rFonts w:eastAsiaTheme="minorHAnsi"/>
            <w:lang w:eastAsia="en-US"/>
          </w:rPr>
          <w:t>(paragraph 22 of Schedule 2 to the Schools and Early Years Finance (England) Regulations 201</w:t>
        </w:r>
        <w:r w:rsidR="00A92693" w:rsidRPr="00F4583C">
          <w:rPr>
            <w:rStyle w:val="Hyperlink"/>
            <w:rFonts w:eastAsiaTheme="minorHAnsi"/>
            <w:lang w:eastAsia="en-US"/>
          </w:rPr>
          <w:t>8</w:t>
        </w:r>
        <w:r w:rsidR="005B23B5" w:rsidRPr="00F4583C">
          <w:rPr>
            <w:rStyle w:val="Hyperlink"/>
            <w:rFonts w:eastAsiaTheme="minorHAnsi"/>
            <w:lang w:eastAsia="en-US"/>
          </w:rPr>
          <w:t>)</w:t>
        </w:r>
      </w:hyperlink>
    </w:p>
    <w:p w14:paraId="4C3FA067" w14:textId="66081B44" w:rsidR="005B23B5" w:rsidRPr="0034199B" w:rsidRDefault="00696BCD" w:rsidP="00502F62">
      <w:pPr>
        <w:pStyle w:val="ListParagraph"/>
        <w:numPr>
          <w:ilvl w:val="0"/>
          <w:numId w:val="4"/>
        </w:numPr>
        <w:spacing w:after="120"/>
        <w:contextualSpacing w:val="0"/>
        <w:rPr>
          <w:rFonts w:eastAsiaTheme="minorHAnsi"/>
          <w:color w:val="1F497D" w:themeColor="text2"/>
          <w:lang w:eastAsia="en-US"/>
        </w:rPr>
      </w:pPr>
      <w:r>
        <w:rPr>
          <w:rFonts w:eastAsiaTheme="minorHAnsi"/>
          <w:lang w:eastAsia="en-US"/>
        </w:rPr>
        <w:t>a</w:t>
      </w:r>
      <w:r w:rsidR="005B23B5" w:rsidRPr="001344F8">
        <w:rPr>
          <w:rFonts w:eastAsiaTheme="minorHAnsi"/>
          <w:lang w:eastAsia="en-US"/>
        </w:rPr>
        <w:t xml:space="preserve">uthorisation and monitoring of expenditure not met from schools’ budget shares </w:t>
      </w:r>
      <w:hyperlink r:id="rId54" w:history="1">
        <w:r w:rsidR="005B23B5" w:rsidRPr="00F4583C">
          <w:rPr>
            <w:rStyle w:val="Hyperlink"/>
            <w:rFonts w:eastAsiaTheme="minorHAnsi"/>
            <w:lang w:eastAsia="en-US"/>
          </w:rPr>
          <w:t>(paragraph 15(c) of Schedule 2 to the Schools and Early Years Finance (England) Regulations 201</w:t>
        </w:r>
        <w:r w:rsidR="00A92693" w:rsidRPr="00F4583C">
          <w:rPr>
            <w:rStyle w:val="Hyperlink"/>
            <w:rFonts w:eastAsiaTheme="minorHAnsi"/>
            <w:lang w:eastAsia="en-US"/>
          </w:rPr>
          <w:t>8</w:t>
        </w:r>
        <w:r w:rsidR="005B23B5" w:rsidRPr="00F4583C">
          <w:rPr>
            <w:rStyle w:val="Hyperlink"/>
            <w:rFonts w:eastAsiaTheme="minorHAnsi"/>
            <w:lang w:eastAsia="en-US"/>
          </w:rPr>
          <w:t>)</w:t>
        </w:r>
      </w:hyperlink>
    </w:p>
    <w:p w14:paraId="3FF969A2" w14:textId="06A245D4" w:rsidR="005B23B5" w:rsidRPr="0034199B" w:rsidRDefault="00696BCD" w:rsidP="00502F62">
      <w:pPr>
        <w:pStyle w:val="ListParagraph"/>
        <w:numPr>
          <w:ilvl w:val="0"/>
          <w:numId w:val="4"/>
        </w:numPr>
        <w:spacing w:after="120"/>
        <w:contextualSpacing w:val="0"/>
        <w:rPr>
          <w:rFonts w:eastAsiaTheme="minorHAnsi"/>
          <w:color w:val="1F497D" w:themeColor="text2"/>
          <w:lang w:eastAsia="en-US"/>
        </w:rPr>
      </w:pPr>
      <w:r>
        <w:rPr>
          <w:rFonts w:eastAsiaTheme="minorHAnsi"/>
          <w:lang w:eastAsia="en-US"/>
        </w:rPr>
        <w:t>f</w:t>
      </w:r>
      <w:r w:rsidR="005B23B5" w:rsidRPr="001344F8">
        <w:rPr>
          <w:rFonts w:eastAsiaTheme="minorHAnsi"/>
          <w:lang w:eastAsia="en-US"/>
        </w:rPr>
        <w:t xml:space="preserve">ormulation and review of local authority schools funding formula </w:t>
      </w:r>
      <w:hyperlink r:id="rId55" w:history="1">
        <w:r w:rsidR="005B23B5" w:rsidRPr="0056142B">
          <w:rPr>
            <w:rStyle w:val="Hyperlink"/>
            <w:rFonts w:eastAsiaTheme="minorHAnsi"/>
            <w:lang w:eastAsia="en-US"/>
          </w:rPr>
          <w:t>(paragraph 15(d) of Schedule 2 to the Schools and Early Years Finance (England) Regulations 201</w:t>
        </w:r>
        <w:r w:rsidR="00A92693" w:rsidRPr="0056142B">
          <w:rPr>
            <w:rStyle w:val="Hyperlink"/>
            <w:rFonts w:eastAsiaTheme="minorHAnsi"/>
            <w:lang w:eastAsia="en-US"/>
          </w:rPr>
          <w:t>8</w:t>
        </w:r>
        <w:r w:rsidR="005B23B5" w:rsidRPr="0056142B">
          <w:rPr>
            <w:rStyle w:val="Hyperlink"/>
            <w:rFonts w:eastAsiaTheme="minorHAnsi"/>
            <w:lang w:eastAsia="en-US"/>
          </w:rPr>
          <w:t>)</w:t>
        </w:r>
      </w:hyperlink>
    </w:p>
    <w:p w14:paraId="5E563A00" w14:textId="3E0935FA" w:rsidR="005B23B5" w:rsidRPr="001344F8" w:rsidRDefault="00696BCD" w:rsidP="00502F62">
      <w:pPr>
        <w:pStyle w:val="ListParagraph"/>
        <w:numPr>
          <w:ilvl w:val="0"/>
          <w:numId w:val="4"/>
        </w:numPr>
        <w:spacing w:after="120"/>
        <w:contextualSpacing w:val="0"/>
        <w:rPr>
          <w:rFonts w:eastAsiaTheme="minorHAnsi"/>
          <w:lang w:eastAsia="en-US"/>
        </w:rPr>
      </w:pPr>
      <w:r>
        <w:rPr>
          <w:rFonts w:eastAsiaTheme="minorHAnsi"/>
          <w:lang w:eastAsia="en-US"/>
        </w:rPr>
        <w:t>i</w:t>
      </w:r>
      <w:r w:rsidR="005B23B5" w:rsidRPr="001344F8">
        <w:rPr>
          <w:rFonts w:eastAsiaTheme="minorHAnsi"/>
          <w:lang w:eastAsia="en-US"/>
        </w:rPr>
        <w:t xml:space="preserve">nternal audit and other tasks related to the authority’s chief finance officer’s responsibilities under Section 151 of </w:t>
      </w:r>
      <w:r w:rsidR="007D08E4">
        <w:rPr>
          <w:rFonts w:eastAsiaTheme="minorHAnsi"/>
          <w:lang w:eastAsia="en-US"/>
        </w:rPr>
        <w:t>the Local Government Act</w:t>
      </w:r>
      <w:r w:rsidR="007D08E4" w:rsidRPr="001344F8">
        <w:rPr>
          <w:rFonts w:eastAsiaTheme="minorHAnsi"/>
          <w:lang w:eastAsia="en-US"/>
        </w:rPr>
        <w:t xml:space="preserve"> </w:t>
      </w:r>
      <w:r w:rsidR="005B23B5" w:rsidRPr="001344F8">
        <w:rPr>
          <w:rFonts w:eastAsiaTheme="minorHAnsi"/>
          <w:lang w:eastAsia="en-US"/>
        </w:rPr>
        <w:t xml:space="preserve">1972 except duties specifically related to maintained schools </w:t>
      </w:r>
      <w:hyperlink r:id="rId56" w:history="1">
        <w:r w:rsidR="005B23B5" w:rsidRPr="0056142B">
          <w:rPr>
            <w:rStyle w:val="Hyperlink"/>
            <w:rFonts w:eastAsiaTheme="minorHAnsi"/>
            <w:lang w:eastAsia="en-US"/>
          </w:rPr>
          <w:t>(paragraph 15(e) of Schedule 2 to the Schools and Early Years Finance (England) Regulations 201</w:t>
        </w:r>
        <w:r w:rsidR="00A92693" w:rsidRPr="0056142B">
          <w:rPr>
            <w:rStyle w:val="Hyperlink"/>
            <w:rFonts w:eastAsiaTheme="minorHAnsi"/>
            <w:lang w:eastAsia="en-US"/>
          </w:rPr>
          <w:t>8</w:t>
        </w:r>
        <w:r w:rsidR="005B23B5" w:rsidRPr="0056142B">
          <w:rPr>
            <w:rStyle w:val="Hyperlink"/>
            <w:rFonts w:eastAsiaTheme="minorHAnsi"/>
            <w:lang w:eastAsia="en-US"/>
          </w:rPr>
          <w:t>)</w:t>
        </w:r>
      </w:hyperlink>
    </w:p>
    <w:p w14:paraId="2CFBFD26" w14:textId="7305EF2A" w:rsidR="005B23B5" w:rsidRPr="001344F8" w:rsidRDefault="00696BCD" w:rsidP="00502F62">
      <w:pPr>
        <w:pStyle w:val="ListParagraph"/>
        <w:numPr>
          <w:ilvl w:val="0"/>
          <w:numId w:val="4"/>
        </w:numPr>
        <w:spacing w:after="120"/>
        <w:contextualSpacing w:val="0"/>
        <w:rPr>
          <w:rFonts w:eastAsiaTheme="minorHAnsi"/>
          <w:lang w:eastAsia="en-US"/>
        </w:rPr>
      </w:pPr>
      <w:r>
        <w:rPr>
          <w:rFonts w:eastAsiaTheme="minorHAnsi"/>
          <w:lang w:eastAsia="en-US"/>
        </w:rPr>
        <w:t>c</w:t>
      </w:r>
      <w:r w:rsidR="005B23B5" w:rsidRPr="001344F8">
        <w:rPr>
          <w:rFonts w:eastAsiaTheme="minorHAnsi"/>
          <w:lang w:eastAsia="en-US"/>
        </w:rPr>
        <w:t xml:space="preserve">onsultation costs </w:t>
      </w:r>
      <w:r w:rsidR="005B23B5">
        <w:rPr>
          <w:rFonts w:eastAsiaTheme="minorHAnsi"/>
          <w:lang w:eastAsia="en-US"/>
        </w:rPr>
        <w:t xml:space="preserve">not relating to maintained schools </w:t>
      </w:r>
      <w:hyperlink r:id="rId57" w:history="1">
        <w:r w:rsidR="005B23B5" w:rsidRPr="0056142B">
          <w:rPr>
            <w:rStyle w:val="Hyperlink"/>
            <w:rFonts w:eastAsiaTheme="minorHAnsi"/>
            <w:lang w:eastAsia="en-US"/>
          </w:rPr>
          <w:t>(paragraph 19 of Schedule 2 to the Schools and Early Years Finance (England) Regulations 201</w:t>
        </w:r>
        <w:r w:rsidR="00A92693" w:rsidRPr="0056142B">
          <w:rPr>
            <w:rStyle w:val="Hyperlink"/>
            <w:rFonts w:eastAsiaTheme="minorHAnsi"/>
            <w:lang w:eastAsia="en-US"/>
          </w:rPr>
          <w:t>8</w:t>
        </w:r>
        <w:r w:rsidR="005B23B5" w:rsidRPr="0056142B">
          <w:rPr>
            <w:rStyle w:val="Hyperlink"/>
            <w:rFonts w:eastAsiaTheme="minorHAnsi"/>
            <w:lang w:eastAsia="en-US"/>
          </w:rPr>
          <w:t>)</w:t>
        </w:r>
      </w:hyperlink>
    </w:p>
    <w:p w14:paraId="5A2B6AE7" w14:textId="28D4580C" w:rsidR="005B23B5" w:rsidRPr="0034199B" w:rsidRDefault="00696BCD" w:rsidP="00502F62">
      <w:pPr>
        <w:pStyle w:val="ListParagraph"/>
        <w:numPr>
          <w:ilvl w:val="0"/>
          <w:numId w:val="4"/>
        </w:numPr>
        <w:spacing w:after="120"/>
        <w:contextualSpacing w:val="0"/>
        <w:rPr>
          <w:rFonts w:eastAsiaTheme="minorHAnsi"/>
          <w:color w:val="1F497D" w:themeColor="text2"/>
          <w:lang w:eastAsia="en-US"/>
        </w:rPr>
      </w:pPr>
      <w:r>
        <w:rPr>
          <w:rFonts w:eastAsiaTheme="minorHAnsi"/>
          <w:lang w:eastAsia="en-US"/>
        </w:rPr>
        <w:lastRenderedPageBreak/>
        <w:t>p</w:t>
      </w:r>
      <w:r w:rsidR="005B23B5" w:rsidRPr="001344F8">
        <w:rPr>
          <w:rFonts w:eastAsiaTheme="minorHAnsi"/>
          <w:lang w:eastAsia="en-US"/>
        </w:rPr>
        <w:t xml:space="preserve">lans involving collaboration with other </w:t>
      </w:r>
      <w:r w:rsidR="001F3DF0">
        <w:rPr>
          <w:rFonts w:eastAsiaTheme="minorHAnsi"/>
          <w:lang w:eastAsia="en-US"/>
        </w:rPr>
        <w:t>local authority</w:t>
      </w:r>
      <w:r w:rsidR="001F3DF0" w:rsidRPr="001344F8">
        <w:rPr>
          <w:rFonts w:eastAsiaTheme="minorHAnsi"/>
          <w:lang w:eastAsia="en-US"/>
        </w:rPr>
        <w:t xml:space="preserve"> </w:t>
      </w:r>
      <w:r w:rsidR="005B23B5" w:rsidRPr="001344F8">
        <w:rPr>
          <w:rFonts w:eastAsiaTheme="minorHAnsi"/>
          <w:lang w:eastAsia="en-US"/>
        </w:rPr>
        <w:t xml:space="preserve">services or public/voluntary bodies </w:t>
      </w:r>
      <w:hyperlink r:id="rId58" w:history="1">
        <w:r w:rsidR="005B23B5" w:rsidRPr="0056142B">
          <w:rPr>
            <w:rStyle w:val="Hyperlink"/>
            <w:rFonts w:eastAsiaTheme="minorHAnsi"/>
            <w:lang w:eastAsia="en-US"/>
          </w:rPr>
          <w:t>(paragraph 15(f) of Schedule 2 to the Schools and Early Years Finance (England) Regulations 201</w:t>
        </w:r>
        <w:r w:rsidR="00A92693" w:rsidRPr="0056142B">
          <w:rPr>
            <w:rStyle w:val="Hyperlink"/>
            <w:rFonts w:eastAsiaTheme="minorHAnsi"/>
            <w:lang w:eastAsia="en-US"/>
          </w:rPr>
          <w:t>8</w:t>
        </w:r>
        <w:r w:rsidR="005B23B5" w:rsidRPr="0056142B">
          <w:rPr>
            <w:rStyle w:val="Hyperlink"/>
            <w:rFonts w:eastAsiaTheme="minorHAnsi"/>
            <w:lang w:eastAsia="en-US"/>
          </w:rPr>
          <w:t>)</w:t>
        </w:r>
      </w:hyperlink>
    </w:p>
    <w:p w14:paraId="4EB1006D" w14:textId="71A1DC36" w:rsidR="005B23B5" w:rsidRPr="001344F8" w:rsidRDefault="00696BCD" w:rsidP="00502F62">
      <w:pPr>
        <w:pStyle w:val="ListParagraph"/>
        <w:numPr>
          <w:ilvl w:val="0"/>
          <w:numId w:val="4"/>
        </w:numPr>
        <w:spacing w:after="120"/>
        <w:contextualSpacing w:val="0"/>
        <w:rPr>
          <w:rFonts w:eastAsiaTheme="minorHAnsi"/>
          <w:lang w:eastAsia="en-US"/>
        </w:rPr>
      </w:pPr>
      <w:r>
        <w:rPr>
          <w:rFonts w:eastAsiaTheme="minorHAnsi"/>
          <w:lang w:eastAsia="en-US"/>
        </w:rPr>
        <w:t>s</w:t>
      </w:r>
      <w:r w:rsidR="005B23B5" w:rsidRPr="001344F8">
        <w:rPr>
          <w:rFonts w:eastAsiaTheme="minorHAnsi"/>
          <w:lang w:eastAsia="en-US"/>
        </w:rPr>
        <w:t xml:space="preserve">tanding Advisory Committees for Religious Education </w:t>
      </w:r>
      <w:hyperlink r:id="rId59" w:history="1">
        <w:r w:rsidR="005B23B5" w:rsidRPr="0056142B">
          <w:rPr>
            <w:rStyle w:val="Hyperlink"/>
            <w:rFonts w:eastAsiaTheme="minorHAnsi"/>
            <w:lang w:eastAsia="en-US"/>
          </w:rPr>
          <w:t>(paragraph 17 of Schedule 2 to the Schools and Early Years Finance (England) Regulations 201</w:t>
        </w:r>
        <w:r w:rsidR="00A92693" w:rsidRPr="0056142B">
          <w:rPr>
            <w:rStyle w:val="Hyperlink"/>
            <w:rFonts w:eastAsiaTheme="minorHAnsi"/>
            <w:lang w:eastAsia="en-US"/>
          </w:rPr>
          <w:t>8</w:t>
        </w:r>
        <w:r w:rsidR="005B23B5" w:rsidRPr="0056142B">
          <w:rPr>
            <w:rStyle w:val="Hyperlink"/>
            <w:rFonts w:eastAsiaTheme="minorHAnsi"/>
            <w:lang w:eastAsia="en-US"/>
          </w:rPr>
          <w:t>)</w:t>
        </w:r>
      </w:hyperlink>
    </w:p>
    <w:p w14:paraId="776A2DA3" w14:textId="2B9E19E1" w:rsidR="005B23B5" w:rsidRPr="009F0ACB" w:rsidRDefault="00696BCD" w:rsidP="00502F62">
      <w:pPr>
        <w:pStyle w:val="ListParagraph"/>
        <w:numPr>
          <w:ilvl w:val="0"/>
          <w:numId w:val="4"/>
        </w:numPr>
        <w:spacing w:after="120"/>
        <w:contextualSpacing w:val="0"/>
        <w:rPr>
          <w:rFonts w:eastAsiaTheme="minorHAnsi"/>
          <w:lang w:eastAsia="en-US"/>
        </w:rPr>
      </w:pPr>
      <w:r>
        <w:rPr>
          <w:rFonts w:eastAsiaTheme="minorHAnsi"/>
          <w:lang w:eastAsia="en-US"/>
        </w:rPr>
        <w:t>p</w:t>
      </w:r>
      <w:r w:rsidR="005B23B5" w:rsidRPr="001344F8">
        <w:rPr>
          <w:rFonts w:eastAsiaTheme="minorHAnsi"/>
          <w:lang w:eastAsia="en-US"/>
        </w:rPr>
        <w:t xml:space="preserve">rovision of information to or at the request of the Crown other than relating specifically to maintained schools </w:t>
      </w:r>
      <w:hyperlink r:id="rId60" w:history="1">
        <w:r w:rsidR="005B23B5" w:rsidRPr="0056142B">
          <w:rPr>
            <w:rStyle w:val="Hyperlink"/>
            <w:rFonts w:eastAsiaTheme="minorHAnsi"/>
            <w:lang w:eastAsia="en-US"/>
          </w:rPr>
          <w:t>(paragraph 21 of Schedule 2 to the Schools and Early Years Finance (England) Regulations 201</w:t>
        </w:r>
        <w:r w:rsidR="00A92693" w:rsidRPr="0056142B">
          <w:rPr>
            <w:rStyle w:val="Hyperlink"/>
            <w:rFonts w:eastAsiaTheme="minorHAnsi"/>
            <w:lang w:eastAsia="en-US"/>
          </w:rPr>
          <w:t>8</w:t>
        </w:r>
        <w:r w:rsidR="005B23B5" w:rsidRPr="0056142B">
          <w:rPr>
            <w:rStyle w:val="Hyperlink"/>
            <w:rFonts w:eastAsiaTheme="minorHAnsi"/>
            <w:lang w:eastAsia="en-US"/>
          </w:rPr>
          <w:t>)</w:t>
        </w:r>
      </w:hyperlink>
    </w:p>
    <w:p w14:paraId="3F65B077" w14:textId="3F8ED812" w:rsidR="005B23B5" w:rsidRDefault="005B23B5" w:rsidP="000A17E5">
      <w:pPr>
        <w:pStyle w:val="Heading2"/>
      </w:pPr>
      <w:bookmarkStart w:id="79" w:name="_Toc469565554"/>
      <w:bookmarkStart w:id="80" w:name="_Toc10793235"/>
      <w:r>
        <w:t xml:space="preserve">Central provision funded through maintained schools </w:t>
      </w:r>
      <w:r w:rsidR="00E5098C">
        <w:t>budget</w:t>
      </w:r>
      <w:bookmarkEnd w:id="79"/>
      <w:bookmarkEnd w:id="80"/>
    </w:p>
    <w:p w14:paraId="3B2F8E96" w14:textId="3733186B" w:rsidR="005B23B5" w:rsidRPr="00786603" w:rsidRDefault="005B23B5" w:rsidP="005B23B5">
      <w:r w:rsidRPr="00786603">
        <w:t>The general duties part of ESG (that part relating to maintained schools only) cease</w:t>
      </w:r>
      <w:r w:rsidR="00C42358">
        <w:t>d</w:t>
      </w:r>
      <w:r w:rsidRPr="00786603">
        <w:t xml:space="preserve"> from September 2017. Local authorities will be able to deduct funding from maintained schools budgets, with the consent of maintained school members of the schools forum, in much the same way as for existing de-delegated items, in order to fund these services. Provision funded in this way should be recorded in this new section. For provision not funded from DSG see section 2.0.</w:t>
      </w:r>
    </w:p>
    <w:p w14:paraId="50A27A58" w14:textId="67442A18" w:rsidR="005B23B5" w:rsidRPr="00B34067" w:rsidRDefault="005B23B5" w:rsidP="00150D05">
      <w:pPr>
        <w:spacing w:before="240"/>
      </w:pPr>
      <w:r w:rsidRPr="009A79E2">
        <w:rPr>
          <w:b/>
        </w:rPr>
        <w:t>1.6.1</w:t>
      </w:r>
      <w:r w:rsidRPr="009A79E2">
        <w:rPr>
          <w:b/>
        </w:rPr>
        <w:tab/>
        <w:t>Central support services</w:t>
      </w:r>
      <w:r w:rsidR="00696BCD">
        <w:t>:</w:t>
      </w:r>
      <w:r w:rsidR="00A17799">
        <w:t xml:space="preserve"> </w:t>
      </w:r>
      <w:r w:rsidR="00696BCD">
        <w:t>i</w:t>
      </w:r>
      <w:r w:rsidRPr="00B34067">
        <w:t>nclude here the following expenditure:</w:t>
      </w:r>
    </w:p>
    <w:p w14:paraId="043C5538" w14:textId="4CAFC8D8" w:rsidR="005B23B5" w:rsidRPr="009F0ACB" w:rsidRDefault="00696BCD" w:rsidP="00502F62">
      <w:pPr>
        <w:pStyle w:val="ListParagraph"/>
        <w:numPr>
          <w:ilvl w:val="0"/>
          <w:numId w:val="4"/>
        </w:numPr>
        <w:spacing w:after="200"/>
        <w:contextualSpacing w:val="0"/>
        <w:rPr>
          <w:rFonts w:asciiTheme="minorHAnsi" w:eastAsiaTheme="minorHAnsi" w:hAnsiTheme="minorHAnsi" w:cstheme="minorBidi"/>
          <w:sz w:val="22"/>
          <w:szCs w:val="22"/>
          <w:lang w:eastAsia="en-US"/>
        </w:rPr>
      </w:pPr>
      <w:r>
        <w:rPr>
          <w:rFonts w:eastAsiaTheme="minorHAnsi"/>
          <w:lang w:eastAsia="en-US"/>
        </w:rPr>
        <w:t>c</w:t>
      </w:r>
      <w:r w:rsidR="005B23B5" w:rsidRPr="0060058A">
        <w:rPr>
          <w:rFonts w:eastAsiaTheme="minorHAnsi"/>
          <w:lang w:eastAsia="en-US"/>
        </w:rPr>
        <w:t xml:space="preserve">lothing grants </w:t>
      </w:r>
      <w:hyperlink r:id="rId61" w:history="1">
        <w:r w:rsidR="005B23B5" w:rsidRPr="0056142B">
          <w:rPr>
            <w:rStyle w:val="Hyperlink"/>
            <w:rFonts w:eastAsiaTheme="minorHAnsi"/>
            <w:lang w:eastAsia="en-US"/>
          </w:rPr>
          <w:t>(paragraph 52 of Schedule 2 to the Schools and Early Years Finance (England) Regulations 201</w:t>
        </w:r>
        <w:r w:rsidR="00A92693" w:rsidRPr="0056142B">
          <w:rPr>
            <w:rStyle w:val="Hyperlink"/>
            <w:rFonts w:eastAsiaTheme="minorHAnsi"/>
            <w:lang w:eastAsia="en-US"/>
          </w:rPr>
          <w:t>8</w:t>
        </w:r>
        <w:r w:rsidR="005B23B5" w:rsidRPr="0056142B">
          <w:rPr>
            <w:rStyle w:val="Hyperlink"/>
            <w:rFonts w:eastAsiaTheme="minorHAnsi"/>
            <w:lang w:eastAsia="en-US"/>
          </w:rPr>
          <w:t>)</w:t>
        </w:r>
      </w:hyperlink>
    </w:p>
    <w:p w14:paraId="199DF141" w14:textId="1559AAEE" w:rsidR="005B23B5" w:rsidRPr="0034199B" w:rsidRDefault="00696BCD" w:rsidP="00502F62">
      <w:pPr>
        <w:pStyle w:val="ListParagraph"/>
        <w:numPr>
          <w:ilvl w:val="0"/>
          <w:numId w:val="4"/>
        </w:numPr>
        <w:spacing w:after="200"/>
        <w:contextualSpacing w:val="0"/>
        <w:rPr>
          <w:rFonts w:asciiTheme="minorHAnsi" w:eastAsiaTheme="minorHAnsi" w:hAnsiTheme="minorHAnsi" w:cstheme="minorBidi"/>
          <w:color w:val="1F497D" w:themeColor="text2"/>
          <w:sz w:val="22"/>
          <w:szCs w:val="22"/>
          <w:lang w:eastAsia="en-US"/>
        </w:rPr>
      </w:pPr>
      <w:r>
        <w:rPr>
          <w:rFonts w:eastAsiaTheme="minorHAnsi"/>
          <w:lang w:eastAsia="en-US"/>
        </w:rPr>
        <w:t>p</w:t>
      </w:r>
      <w:r w:rsidR="005B23B5" w:rsidRPr="009F0ACB">
        <w:rPr>
          <w:rFonts w:eastAsiaTheme="minorHAnsi"/>
          <w:lang w:eastAsia="en-US"/>
        </w:rPr>
        <w:t xml:space="preserve">rovision of tuition in music, or on other music-related activities </w:t>
      </w:r>
      <w:hyperlink r:id="rId62" w:history="1">
        <w:r w:rsidR="005B23B5" w:rsidRPr="0056142B">
          <w:rPr>
            <w:rStyle w:val="Hyperlink"/>
            <w:rFonts w:eastAsiaTheme="minorHAnsi"/>
            <w:lang w:eastAsia="en-US"/>
          </w:rPr>
          <w:t>(paragraph 53 of Schedule 2 to the Schools and Early Years Finance (England) Regulations 201</w:t>
        </w:r>
        <w:r w:rsidR="00A92693" w:rsidRPr="0056142B">
          <w:rPr>
            <w:rStyle w:val="Hyperlink"/>
            <w:rFonts w:eastAsiaTheme="minorHAnsi"/>
            <w:lang w:eastAsia="en-US"/>
          </w:rPr>
          <w:t>8</w:t>
        </w:r>
        <w:r w:rsidR="005B23B5" w:rsidRPr="0056142B">
          <w:rPr>
            <w:rStyle w:val="Hyperlink"/>
            <w:rFonts w:eastAsiaTheme="minorHAnsi"/>
            <w:lang w:eastAsia="en-US"/>
          </w:rPr>
          <w:t>)</w:t>
        </w:r>
      </w:hyperlink>
    </w:p>
    <w:p w14:paraId="5B3D0F05" w14:textId="374D033E" w:rsidR="005B23B5" w:rsidRPr="0060058A" w:rsidRDefault="00696BCD" w:rsidP="00502F62">
      <w:pPr>
        <w:pStyle w:val="ListParagraph"/>
        <w:numPr>
          <w:ilvl w:val="0"/>
          <w:numId w:val="4"/>
        </w:numPr>
        <w:contextualSpacing w:val="0"/>
        <w:rPr>
          <w:rFonts w:eastAsiaTheme="minorHAnsi"/>
          <w:lang w:eastAsia="en-US"/>
        </w:rPr>
      </w:pPr>
      <w:r>
        <w:rPr>
          <w:rFonts w:eastAsiaTheme="minorHAnsi"/>
          <w:lang w:eastAsia="en-US"/>
        </w:rPr>
        <w:t>v</w:t>
      </w:r>
      <w:r w:rsidR="005B23B5" w:rsidRPr="0060058A">
        <w:rPr>
          <w:rFonts w:eastAsiaTheme="minorHAnsi"/>
          <w:lang w:eastAsia="en-US"/>
        </w:rPr>
        <w:t xml:space="preserve">isual, creative and performing arts </w:t>
      </w:r>
      <w:hyperlink r:id="rId63" w:history="1">
        <w:r w:rsidR="005B23B5" w:rsidRPr="00F71A00">
          <w:rPr>
            <w:rStyle w:val="Hyperlink"/>
            <w:rFonts w:eastAsiaTheme="minorHAnsi"/>
            <w:lang w:eastAsia="en-US"/>
          </w:rPr>
          <w:t>(paragraph 54 of Schedule 2 to the Schools and Early Years Finance (England) Regulations 201</w:t>
        </w:r>
        <w:r w:rsidR="00A92693" w:rsidRPr="00F71A00">
          <w:rPr>
            <w:rStyle w:val="Hyperlink"/>
            <w:rFonts w:eastAsiaTheme="minorHAnsi"/>
            <w:lang w:eastAsia="en-US"/>
          </w:rPr>
          <w:t>8</w:t>
        </w:r>
        <w:r w:rsidR="005B23B5" w:rsidRPr="00F71A00">
          <w:rPr>
            <w:rStyle w:val="Hyperlink"/>
            <w:rFonts w:eastAsiaTheme="minorHAnsi"/>
            <w:lang w:eastAsia="en-US"/>
          </w:rPr>
          <w:t>)</w:t>
        </w:r>
      </w:hyperlink>
    </w:p>
    <w:p w14:paraId="50762CCD" w14:textId="63F5583A" w:rsidR="005B23B5" w:rsidRPr="0034199B" w:rsidRDefault="00696BCD" w:rsidP="00502F62">
      <w:pPr>
        <w:pStyle w:val="ListParagraph"/>
        <w:numPr>
          <w:ilvl w:val="0"/>
          <w:numId w:val="4"/>
        </w:numPr>
        <w:spacing w:after="120"/>
        <w:contextualSpacing w:val="0"/>
        <w:rPr>
          <w:rFonts w:eastAsiaTheme="minorHAnsi"/>
          <w:color w:val="1F497D" w:themeColor="text2"/>
          <w:lang w:eastAsia="en-US"/>
        </w:rPr>
      </w:pPr>
      <w:r>
        <w:rPr>
          <w:rFonts w:eastAsiaTheme="minorHAnsi"/>
          <w:lang w:eastAsia="en-US"/>
        </w:rPr>
        <w:t>o</w:t>
      </w:r>
      <w:r w:rsidR="005B23B5" w:rsidRPr="0060058A">
        <w:rPr>
          <w:rFonts w:eastAsiaTheme="minorHAnsi"/>
          <w:lang w:eastAsia="en-US"/>
        </w:rPr>
        <w:t xml:space="preserve">utdoor education centres (but not centres mainly for the provision of organised games, swimming or athletics) </w:t>
      </w:r>
      <w:hyperlink r:id="rId64" w:history="1">
        <w:r w:rsidR="005B23B5" w:rsidRPr="00F71A00">
          <w:rPr>
            <w:rStyle w:val="Hyperlink"/>
            <w:rFonts w:eastAsiaTheme="minorHAnsi"/>
            <w:lang w:eastAsia="en-US"/>
          </w:rPr>
          <w:t>(paragraph 55 of Schedule 2 to the Schools and Early Years Finance (England) Regulations 201</w:t>
        </w:r>
        <w:r w:rsidR="00A92693" w:rsidRPr="00F71A00">
          <w:rPr>
            <w:rStyle w:val="Hyperlink"/>
            <w:rFonts w:eastAsiaTheme="minorHAnsi"/>
            <w:lang w:eastAsia="en-US"/>
          </w:rPr>
          <w:t>8</w:t>
        </w:r>
        <w:r w:rsidR="005B23B5" w:rsidRPr="00F71A00">
          <w:rPr>
            <w:rStyle w:val="Hyperlink"/>
            <w:rFonts w:eastAsiaTheme="minorHAnsi"/>
            <w:lang w:eastAsia="en-US"/>
          </w:rPr>
          <w:t>)</w:t>
        </w:r>
      </w:hyperlink>
    </w:p>
    <w:p w14:paraId="2F33F7E0" w14:textId="1D5B7728" w:rsidR="005B23B5" w:rsidRPr="0034199B" w:rsidRDefault="005B23B5" w:rsidP="005B23B5">
      <w:pPr>
        <w:spacing w:before="240"/>
        <w:ind w:right="-340"/>
        <w:rPr>
          <w:rFonts w:cs="Arial"/>
          <w:color w:val="1F497D" w:themeColor="text2"/>
        </w:rPr>
      </w:pPr>
      <w:r w:rsidRPr="009A79E2">
        <w:rPr>
          <w:b/>
        </w:rPr>
        <w:t>1.6.2</w:t>
      </w:r>
      <w:r w:rsidRPr="009A79E2">
        <w:rPr>
          <w:b/>
        </w:rPr>
        <w:tab/>
        <w:t>Education welfare services</w:t>
      </w:r>
      <w:r w:rsidR="00696BCD">
        <w:t>:</w:t>
      </w:r>
      <w:r w:rsidR="00A17799">
        <w:t xml:space="preserve"> </w:t>
      </w:r>
      <w:r w:rsidR="00696BCD">
        <w:t>i</w:t>
      </w:r>
      <w:r w:rsidRPr="009F0ACB">
        <w:t xml:space="preserve">nclude </w:t>
      </w:r>
      <w:r>
        <w:t xml:space="preserve">here </w:t>
      </w:r>
      <w:r w:rsidRPr="009F0ACB">
        <w:t>expenditure on</w:t>
      </w:r>
      <w:r w:rsidRPr="009F0ACB">
        <w:rPr>
          <w:b/>
        </w:rPr>
        <w:t xml:space="preserve"> </w:t>
      </w:r>
      <w:r>
        <w:rPr>
          <w:rFonts w:eastAsiaTheme="minorHAnsi"/>
          <w:lang w:eastAsia="en-US"/>
        </w:rPr>
        <w:t>i</w:t>
      </w:r>
      <w:r w:rsidRPr="0060058A">
        <w:rPr>
          <w:rFonts w:eastAsiaTheme="minorHAnsi"/>
          <w:lang w:eastAsia="en-US"/>
        </w:rPr>
        <w:t xml:space="preserve">nspection of attendance registers </w:t>
      </w:r>
      <w:r w:rsidRPr="00F71A00">
        <w:rPr>
          <w:rFonts w:eastAsiaTheme="minorHAnsi"/>
          <w:lang w:eastAsia="en-US"/>
        </w:rPr>
        <w:t>(</w:t>
      </w:r>
      <w:hyperlink r:id="rId65" w:history="1">
        <w:r w:rsidRPr="00F71A00">
          <w:rPr>
            <w:rStyle w:val="Hyperlink"/>
            <w:rFonts w:eastAsiaTheme="minorHAnsi"/>
            <w:lang w:eastAsia="en-US"/>
          </w:rPr>
          <w:t>paragraph 78 of Schedule 2 to the Schools and Early Years Finance (England) Regulations 201</w:t>
        </w:r>
        <w:r w:rsidR="00A92693" w:rsidRPr="00F71A00">
          <w:rPr>
            <w:rStyle w:val="Hyperlink"/>
            <w:rFonts w:eastAsiaTheme="minorHAnsi"/>
            <w:lang w:eastAsia="en-US"/>
          </w:rPr>
          <w:t>8</w:t>
        </w:r>
      </w:hyperlink>
      <w:r w:rsidRPr="00F71A00">
        <w:rPr>
          <w:rFonts w:eastAsiaTheme="minorHAnsi"/>
          <w:lang w:eastAsia="en-US"/>
        </w:rPr>
        <w:t>)</w:t>
      </w:r>
    </w:p>
    <w:p w14:paraId="14552528" w14:textId="01C27595" w:rsidR="005B23B5" w:rsidRPr="00750846" w:rsidRDefault="005B23B5" w:rsidP="005B23B5">
      <w:pPr>
        <w:rPr>
          <w:rFonts w:eastAsiaTheme="minorHAnsi"/>
          <w:lang w:eastAsia="en-US"/>
        </w:rPr>
      </w:pPr>
      <w:r w:rsidRPr="009A79E2">
        <w:rPr>
          <w:rFonts w:cs="Arial"/>
          <w:b/>
        </w:rPr>
        <w:t>1.6.3</w:t>
      </w:r>
      <w:r w:rsidRPr="009A79E2">
        <w:rPr>
          <w:rFonts w:cs="Arial"/>
          <w:b/>
        </w:rPr>
        <w:tab/>
        <w:t>Asset management</w:t>
      </w:r>
      <w:r w:rsidR="00722213">
        <w:rPr>
          <w:rFonts w:cs="Arial"/>
          <w:b/>
        </w:rPr>
        <w:t>:</w:t>
      </w:r>
      <w:r w:rsidR="00A17799">
        <w:rPr>
          <w:rFonts w:cs="Arial"/>
          <w:b/>
        </w:rPr>
        <w:t xml:space="preserve"> </w:t>
      </w:r>
      <w:r w:rsidR="00722213">
        <w:rPr>
          <w:rFonts w:eastAsiaTheme="minorHAnsi"/>
          <w:lang w:eastAsia="en-US"/>
        </w:rPr>
        <w:t>i</w:t>
      </w:r>
      <w:r>
        <w:rPr>
          <w:rFonts w:eastAsiaTheme="minorHAnsi"/>
          <w:lang w:eastAsia="en-US"/>
        </w:rPr>
        <w:t>nclude here expenditure on g</w:t>
      </w:r>
      <w:r w:rsidRPr="00750846">
        <w:rPr>
          <w:rFonts w:eastAsiaTheme="minorHAnsi"/>
          <w:lang w:eastAsia="en-US"/>
        </w:rPr>
        <w:t xml:space="preserve">eneral landlord duties for all maintained schools </w:t>
      </w:r>
      <w:hyperlink r:id="rId66" w:history="1">
        <w:r w:rsidRPr="00F71A00">
          <w:rPr>
            <w:rStyle w:val="Hyperlink"/>
            <w:rFonts w:eastAsiaTheme="minorHAnsi"/>
            <w:lang w:eastAsia="en-US"/>
          </w:rPr>
          <w:t>(paragraph 76 of Schedule 2 to the Schools and Early Years Finance (England) Regulations 201</w:t>
        </w:r>
        <w:r w:rsidR="00A92693" w:rsidRPr="00F71A00">
          <w:rPr>
            <w:rStyle w:val="Hyperlink"/>
            <w:rFonts w:eastAsiaTheme="minorHAnsi"/>
            <w:lang w:eastAsia="en-US"/>
          </w:rPr>
          <w:t>8</w:t>
        </w:r>
        <w:r w:rsidRPr="00F71A00">
          <w:rPr>
            <w:rStyle w:val="Hyperlink"/>
            <w:rFonts w:eastAsiaTheme="minorHAnsi"/>
            <w:lang w:eastAsia="en-US"/>
          </w:rPr>
          <w:t>)</w:t>
        </w:r>
      </w:hyperlink>
      <w:r w:rsidRPr="00F71A00">
        <w:rPr>
          <w:rFonts w:eastAsiaTheme="minorHAnsi"/>
          <w:lang w:eastAsia="en-US"/>
        </w:rPr>
        <w:t>,</w:t>
      </w:r>
      <w:r w:rsidRPr="0034199B">
        <w:rPr>
          <w:rFonts w:eastAsiaTheme="minorHAnsi"/>
          <w:color w:val="1F497D" w:themeColor="text2"/>
          <w:lang w:eastAsia="en-US"/>
        </w:rPr>
        <w:t xml:space="preserve"> (</w:t>
      </w:r>
      <w:hyperlink r:id="rId67" w:history="1">
        <w:r w:rsidRPr="0034199B">
          <w:rPr>
            <w:rStyle w:val="Hyperlink"/>
            <w:rFonts w:eastAsiaTheme="minorHAnsi"/>
            <w:color w:val="1F497D" w:themeColor="text2"/>
            <w:lang w:eastAsia="en-US"/>
          </w:rPr>
          <w:t>section 542(2) Education Act 1996; School Premises Regulations 2012</w:t>
        </w:r>
      </w:hyperlink>
      <w:r w:rsidRPr="0034199B">
        <w:rPr>
          <w:rFonts w:eastAsiaTheme="minorHAnsi"/>
          <w:color w:val="1F497D" w:themeColor="text2"/>
          <w:lang w:eastAsia="en-US"/>
        </w:rPr>
        <w:t xml:space="preserve">) </w:t>
      </w:r>
      <w:r w:rsidRPr="00750846">
        <w:rPr>
          <w:rFonts w:eastAsiaTheme="minorHAnsi"/>
          <w:lang w:eastAsia="en-US"/>
        </w:rPr>
        <w:t xml:space="preserve">to ensure that school buildings have: </w:t>
      </w:r>
    </w:p>
    <w:p w14:paraId="217F2B67" w14:textId="02E3BDB1" w:rsidR="005B23B5" w:rsidRPr="00750846" w:rsidRDefault="005B23B5" w:rsidP="00502F62">
      <w:pPr>
        <w:pStyle w:val="ListParagraph"/>
        <w:numPr>
          <w:ilvl w:val="0"/>
          <w:numId w:val="4"/>
        </w:numPr>
        <w:spacing w:after="120"/>
        <w:contextualSpacing w:val="0"/>
        <w:rPr>
          <w:rFonts w:eastAsiaTheme="minorHAnsi"/>
          <w:lang w:eastAsia="en-US"/>
        </w:rPr>
      </w:pPr>
      <w:r w:rsidRPr="00750846">
        <w:rPr>
          <w:rFonts w:eastAsiaTheme="minorHAnsi"/>
          <w:lang w:eastAsia="en-US"/>
        </w:rPr>
        <w:t>appropriate facilities for pupils and staff (includ</w:t>
      </w:r>
      <w:r>
        <w:rPr>
          <w:rFonts w:eastAsiaTheme="minorHAnsi"/>
          <w:lang w:eastAsia="en-US"/>
        </w:rPr>
        <w:t>ing medical and accommodation)</w:t>
      </w:r>
    </w:p>
    <w:p w14:paraId="26B0C6EA" w14:textId="75F0D37D" w:rsidR="005B23B5" w:rsidRPr="00750846" w:rsidRDefault="005B23B5" w:rsidP="00502F62">
      <w:pPr>
        <w:pStyle w:val="ListParagraph"/>
        <w:numPr>
          <w:ilvl w:val="0"/>
          <w:numId w:val="4"/>
        </w:numPr>
        <w:spacing w:after="120"/>
        <w:contextualSpacing w:val="0"/>
        <w:rPr>
          <w:rFonts w:eastAsiaTheme="minorHAnsi"/>
          <w:lang w:eastAsia="en-US"/>
        </w:rPr>
      </w:pPr>
      <w:r w:rsidRPr="00750846">
        <w:rPr>
          <w:rFonts w:eastAsiaTheme="minorHAnsi"/>
          <w:lang w:eastAsia="en-US"/>
        </w:rPr>
        <w:t>the abilit</w:t>
      </w:r>
      <w:r>
        <w:rPr>
          <w:rFonts w:eastAsiaTheme="minorHAnsi"/>
          <w:lang w:eastAsia="en-US"/>
        </w:rPr>
        <w:t>y to sustain appropriate loads</w:t>
      </w:r>
    </w:p>
    <w:p w14:paraId="66CBD732" w14:textId="32EE585A" w:rsidR="005B23B5" w:rsidRPr="00750846" w:rsidRDefault="005B23B5" w:rsidP="00502F62">
      <w:pPr>
        <w:pStyle w:val="ListParagraph"/>
        <w:numPr>
          <w:ilvl w:val="0"/>
          <w:numId w:val="4"/>
        </w:numPr>
        <w:spacing w:after="120"/>
        <w:contextualSpacing w:val="0"/>
        <w:rPr>
          <w:rFonts w:eastAsiaTheme="minorHAnsi"/>
          <w:lang w:eastAsia="en-US"/>
        </w:rPr>
      </w:pPr>
      <w:r>
        <w:rPr>
          <w:rFonts w:eastAsiaTheme="minorHAnsi"/>
          <w:lang w:eastAsia="en-US"/>
        </w:rPr>
        <w:lastRenderedPageBreak/>
        <w:t>reasonable weather resistance</w:t>
      </w:r>
    </w:p>
    <w:p w14:paraId="350B915A" w14:textId="75B7904A" w:rsidR="005B23B5" w:rsidRPr="00750846" w:rsidRDefault="005B23B5" w:rsidP="00502F62">
      <w:pPr>
        <w:pStyle w:val="ListParagraph"/>
        <w:numPr>
          <w:ilvl w:val="0"/>
          <w:numId w:val="4"/>
        </w:numPr>
        <w:spacing w:after="120"/>
        <w:contextualSpacing w:val="0"/>
        <w:rPr>
          <w:rFonts w:eastAsiaTheme="minorHAnsi"/>
          <w:lang w:eastAsia="en-US"/>
        </w:rPr>
      </w:pPr>
      <w:r>
        <w:rPr>
          <w:rFonts w:eastAsiaTheme="minorHAnsi"/>
          <w:lang w:eastAsia="en-US"/>
        </w:rPr>
        <w:t>safe escape routes</w:t>
      </w:r>
    </w:p>
    <w:p w14:paraId="17D3EAA9" w14:textId="1E274B37" w:rsidR="005B23B5" w:rsidRPr="00750846" w:rsidRDefault="005B23B5" w:rsidP="00502F62">
      <w:pPr>
        <w:pStyle w:val="ListParagraph"/>
        <w:numPr>
          <w:ilvl w:val="0"/>
          <w:numId w:val="4"/>
        </w:numPr>
        <w:spacing w:after="120"/>
        <w:contextualSpacing w:val="0"/>
        <w:rPr>
          <w:rFonts w:eastAsiaTheme="minorHAnsi"/>
          <w:lang w:eastAsia="en-US"/>
        </w:rPr>
      </w:pPr>
      <w:r>
        <w:rPr>
          <w:rFonts w:eastAsiaTheme="minorHAnsi"/>
          <w:lang w:eastAsia="en-US"/>
        </w:rPr>
        <w:t>appropriate acoustic levels</w:t>
      </w:r>
    </w:p>
    <w:p w14:paraId="37DE1B61" w14:textId="647D38D9" w:rsidR="005B23B5" w:rsidRPr="00750846" w:rsidRDefault="005B23B5" w:rsidP="00502F62">
      <w:pPr>
        <w:pStyle w:val="ListParagraph"/>
        <w:numPr>
          <w:ilvl w:val="0"/>
          <w:numId w:val="4"/>
        </w:numPr>
        <w:spacing w:after="120"/>
        <w:contextualSpacing w:val="0"/>
        <w:rPr>
          <w:rFonts w:eastAsiaTheme="minorHAnsi"/>
          <w:lang w:eastAsia="en-US"/>
        </w:rPr>
      </w:pPr>
      <w:r w:rsidRPr="00750846">
        <w:rPr>
          <w:rFonts w:eastAsiaTheme="minorHAnsi"/>
          <w:lang w:eastAsia="en-US"/>
        </w:rPr>
        <w:t>lighting, heating and ventilation whic</w:t>
      </w:r>
      <w:r>
        <w:rPr>
          <w:rFonts w:eastAsiaTheme="minorHAnsi"/>
          <w:lang w:eastAsia="en-US"/>
        </w:rPr>
        <w:t>h meets the required standards</w:t>
      </w:r>
    </w:p>
    <w:p w14:paraId="5ECD24BD" w14:textId="29E85300" w:rsidR="005B23B5" w:rsidRPr="00750846" w:rsidRDefault="005B23B5" w:rsidP="00502F62">
      <w:pPr>
        <w:pStyle w:val="ListParagraph"/>
        <w:numPr>
          <w:ilvl w:val="0"/>
          <w:numId w:val="4"/>
        </w:numPr>
        <w:spacing w:after="120"/>
        <w:contextualSpacing w:val="0"/>
        <w:rPr>
          <w:rFonts w:eastAsiaTheme="minorHAnsi"/>
          <w:lang w:eastAsia="en-US"/>
        </w:rPr>
      </w:pPr>
      <w:r w:rsidRPr="00750846">
        <w:rPr>
          <w:rFonts w:eastAsiaTheme="minorHAnsi"/>
          <w:lang w:eastAsia="en-US"/>
        </w:rPr>
        <w:t>adequ</w:t>
      </w:r>
      <w:r w:rsidR="00662154">
        <w:rPr>
          <w:rFonts w:eastAsiaTheme="minorHAnsi"/>
          <w:lang w:eastAsia="en-US"/>
        </w:rPr>
        <w:t>ate water supplies and drainage</w:t>
      </w:r>
    </w:p>
    <w:p w14:paraId="486F0309" w14:textId="7F9118C1" w:rsidR="00E273C5" w:rsidRPr="00E273C5" w:rsidRDefault="005B23B5" w:rsidP="00502F62">
      <w:pPr>
        <w:pStyle w:val="ListParagraph"/>
        <w:numPr>
          <w:ilvl w:val="0"/>
          <w:numId w:val="4"/>
        </w:numPr>
        <w:spacing w:after="120"/>
        <w:contextualSpacing w:val="0"/>
        <w:rPr>
          <w:rFonts w:eastAsiaTheme="minorHAnsi"/>
          <w:lang w:eastAsia="en-US"/>
        </w:rPr>
      </w:pPr>
      <w:r w:rsidRPr="00750846">
        <w:rPr>
          <w:rFonts w:eastAsiaTheme="minorHAnsi"/>
          <w:lang w:eastAsia="en-US"/>
        </w:rPr>
        <w:t>playing field</w:t>
      </w:r>
      <w:r>
        <w:rPr>
          <w:rFonts w:eastAsiaTheme="minorHAnsi"/>
          <w:lang w:eastAsia="en-US"/>
        </w:rPr>
        <w:t>s of the appropriate standards</w:t>
      </w:r>
    </w:p>
    <w:p w14:paraId="16BCF3E6" w14:textId="77777777" w:rsidR="00E273C5" w:rsidRDefault="00E273C5" w:rsidP="005B23B5">
      <w:pPr>
        <w:rPr>
          <w:rFonts w:eastAsiaTheme="minorHAnsi"/>
          <w:lang w:eastAsia="en-US"/>
        </w:rPr>
      </w:pPr>
      <w:r>
        <w:rPr>
          <w:rFonts w:eastAsiaTheme="minorHAnsi"/>
          <w:lang w:eastAsia="en-US"/>
        </w:rPr>
        <w:t>You should also include:</w:t>
      </w:r>
    </w:p>
    <w:p w14:paraId="6ABB11F9" w14:textId="71A2A83E" w:rsidR="005B23B5" w:rsidRPr="00E273C5" w:rsidRDefault="00E273C5" w:rsidP="000A17E5">
      <w:pPr>
        <w:pStyle w:val="ListParagraph"/>
        <w:numPr>
          <w:ilvl w:val="0"/>
          <w:numId w:val="58"/>
        </w:numPr>
        <w:ind w:left="714" w:hanging="357"/>
        <w:contextualSpacing w:val="0"/>
        <w:rPr>
          <w:rFonts w:eastAsiaTheme="minorHAnsi"/>
          <w:lang w:eastAsia="en-US"/>
        </w:rPr>
      </w:pPr>
      <w:r>
        <w:rPr>
          <w:rFonts w:eastAsiaTheme="minorHAnsi"/>
          <w:lang w:eastAsia="en-US"/>
        </w:rPr>
        <w:t>g</w:t>
      </w:r>
      <w:r w:rsidR="005B23B5" w:rsidRPr="00E273C5">
        <w:rPr>
          <w:rFonts w:eastAsiaTheme="minorHAnsi"/>
          <w:lang w:eastAsia="en-US"/>
        </w:rPr>
        <w:t>eneral health and safety duty as an employer for employees and others who may be affected (Health and Safet</w:t>
      </w:r>
      <w:r w:rsidR="00662154">
        <w:rPr>
          <w:rFonts w:eastAsiaTheme="minorHAnsi"/>
          <w:lang w:eastAsia="en-US"/>
        </w:rPr>
        <w:t>y at Work etc. Act 1974)</w:t>
      </w:r>
    </w:p>
    <w:p w14:paraId="25AD5D38" w14:textId="4C6F076F" w:rsidR="005B23B5" w:rsidRPr="00E273C5" w:rsidRDefault="00E273C5" w:rsidP="000A17E5">
      <w:pPr>
        <w:pStyle w:val="ListParagraph"/>
        <w:numPr>
          <w:ilvl w:val="0"/>
          <w:numId w:val="58"/>
        </w:numPr>
        <w:ind w:left="714" w:hanging="357"/>
        <w:contextualSpacing w:val="0"/>
        <w:rPr>
          <w:rFonts w:eastAsiaTheme="minorHAnsi"/>
          <w:lang w:eastAsia="en-US"/>
        </w:rPr>
      </w:pPr>
      <w:r>
        <w:rPr>
          <w:rFonts w:eastAsiaTheme="minorHAnsi"/>
          <w:lang w:eastAsia="en-US"/>
        </w:rPr>
        <w:t>m</w:t>
      </w:r>
      <w:r w:rsidR="005B23B5" w:rsidRPr="00E273C5">
        <w:rPr>
          <w:rFonts w:eastAsiaTheme="minorHAnsi"/>
          <w:lang w:eastAsia="en-US"/>
        </w:rPr>
        <w:t>anagement of the risk from asbestos in community school buildings (Contro</w:t>
      </w:r>
      <w:r w:rsidR="00662154">
        <w:rPr>
          <w:rFonts w:eastAsiaTheme="minorHAnsi"/>
          <w:lang w:eastAsia="en-US"/>
        </w:rPr>
        <w:t>l of Asbestos Regulations 2012)</w:t>
      </w:r>
    </w:p>
    <w:p w14:paraId="09CFE0E9" w14:textId="41ECBA7D" w:rsidR="005B23B5" w:rsidRDefault="005B23B5" w:rsidP="005B23B5">
      <w:r w:rsidRPr="009A79E2">
        <w:rPr>
          <w:b/>
        </w:rPr>
        <w:t>1.6.4</w:t>
      </w:r>
      <w:r w:rsidRPr="009A79E2">
        <w:rPr>
          <w:b/>
        </w:rPr>
        <w:tab/>
        <w:t>Statutory/ Regulatory duties</w:t>
      </w:r>
      <w:r w:rsidR="00722213">
        <w:t>:</w:t>
      </w:r>
      <w:r w:rsidR="00A17799">
        <w:t xml:space="preserve"> </w:t>
      </w:r>
      <w:r w:rsidR="00722213">
        <w:t>i</w:t>
      </w:r>
      <w:r>
        <w:t>nclude here expenditure on the following:</w:t>
      </w:r>
    </w:p>
    <w:p w14:paraId="06F4101B" w14:textId="25FB1E23" w:rsidR="005B23B5" w:rsidRPr="0034199B" w:rsidRDefault="007872E3" w:rsidP="00502F62">
      <w:pPr>
        <w:pStyle w:val="ListParagraph"/>
        <w:numPr>
          <w:ilvl w:val="0"/>
          <w:numId w:val="4"/>
        </w:numPr>
        <w:spacing w:after="120"/>
        <w:contextualSpacing w:val="0"/>
        <w:rPr>
          <w:color w:val="1F497D" w:themeColor="text2"/>
        </w:rPr>
      </w:pPr>
      <w:r>
        <w:t>f</w:t>
      </w:r>
      <w:r w:rsidR="005B23B5">
        <w:t xml:space="preserve">unctions of </w:t>
      </w:r>
      <w:r w:rsidR="001F3DF0">
        <w:t xml:space="preserve">local authority </w:t>
      </w:r>
      <w:r w:rsidR="005B23B5">
        <w:t xml:space="preserve">related to best value and provision of advice to governing bodies in procuring goods and services </w:t>
      </w:r>
      <w:hyperlink r:id="rId68" w:history="1">
        <w:r w:rsidR="005B23B5" w:rsidRPr="00F71A00">
          <w:rPr>
            <w:rStyle w:val="Hyperlink"/>
          </w:rPr>
          <w:t xml:space="preserve">(paragraph 56 of </w:t>
        </w:r>
        <w:r w:rsidR="005B23B5" w:rsidRPr="00F71A00">
          <w:rPr>
            <w:rStyle w:val="Hyperlink"/>
            <w:rFonts w:eastAsiaTheme="minorHAnsi"/>
            <w:lang w:eastAsia="en-US"/>
          </w:rPr>
          <w:t>Schedule 2 to the Schools and Early Years Finance (England) Regulations 201</w:t>
        </w:r>
        <w:r w:rsidR="00A92693" w:rsidRPr="00F71A00">
          <w:rPr>
            <w:rStyle w:val="Hyperlink"/>
            <w:rFonts w:eastAsiaTheme="minorHAnsi"/>
            <w:lang w:eastAsia="en-US"/>
          </w:rPr>
          <w:t>8</w:t>
        </w:r>
        <w:r w:rsidR="005B23B5" w:rsidRPr="00F71A00">
          <w:rPr>
            <w:rStyle w:val="Hyperlink"/>
            <w:rFonts w:eastAsiaTheme="minorHAnsi"/>
            <w:lang w:eastAsia="en-US"/>
          </w:rPr>
          <w:t>)</w:t>
        </w:r>
      </w:hyperlink>
    </w:p>
    <w:p w14:paraId="5C1A9DE5" w14:textId="4F037437" w:rsidR="005B23B5" w:rsidRDefault="007872E3" w:rsidP="00502F62">
      <w:pPr>
        <w:pStyle w:val="ListParagraph"/>
        <w:numPr>
          <w:ilvl w:val="0"/>
          <w:numId w:val="4"/>
        </w:numPr>
        <w:spacing w:after="120"/>
        <w:contextualSpacing w:val="0"/>
      </w:pPr>
      <w:r>
        <w:t>b</w:t>
      </w:r>
      <w:r w:rsidR="005B23B5">
        <w:t xml:space="preserve">udgeting and accounting functions relating to maintained schools and other functions relating to the financing of maintained schools </w:t>
      </w:r>
      <w:hyperlink r:id="rId69" w:history="1">
        <w:r w:rsidR="005B23B5" w:rsidRPr="00F71A00">
          <w:rPr>
            <w:rStyle w:val="Hyperlink"/>
          </w:rPr>
          <w:t xml:space="preserve">(paragraph 73 of </w:t>
        </w:r>
        <w:r w:rsidR="005B23B5" w:rsidRPr="00F71A00">
          <w:rPr>
            <w:rStyle w:val="Hyperlink"/>
            <w:rFonts w:eastAsiaTheme="minorHAnsi"/>
            <w:lang w:eastAsia="en-US"/>
          </w:rPr>
          <w:t>Schedule 2 to the Schools and Early Years Finance (England) Regulations 201</w:t>
        </w:r>
        <w:r w:rsidR="00A92693" w:rsidRPr="00F71A00">
          <w:rPr>
            <w:rStyle w:val="Hyperlink"/>
            <w:rFonts w:eastAsiaTheme="minorHAnsi"/>
            <w:lang w:eastAsia="en-US"/>
          </w:rPr>
          <w:t>8</w:t>
        </w:r>
        <w:r w:rsidR="005B23B5" w:rsidRPr="00F71A00">
          <w:rPr>
            <w:rStyle w:val="Hyperlink"/>
            <w:rFonts w:eastAsiaTheme="minorHAnsi"/>
            <w:lang w:eastAsia="en-US"/>
          </w:rPr>
          <w:t>)</w:t>
        </w:r>
      </w:hyperlink>
    </w:p>
    <w:p w14:paraId="04283BFA" w14:textId="3BAF7424" w:rsidR="005B23B5" w:rsidRDefault="007872E3" w:rsidP="00502F62">
      <w:pPr>
        <w:pStyle w:val="ListParagraph"/>
        <w:numPr>
          <w:ilvl w:val="0"/>
          <w:numId w:val="4"/>
        </w:numPr>
        <w:spacing w:after="120"/>
        <w:contextualSpacing w:val="0"/>
      </w:pPr>
      <w:r>
        <w:t>a</w:t>
      </w:r>
      <w:r w:rsidR="005B23B5">
        <w:t xml:space="preserve">uthorisation and monitoring of expenditure in respect of schools which do not have delegated budgets, and related financial administration </w:t>
      </w:r>
      <w:hyperlink r:id="rId70" w:history="1">
        <w:r w:rsidR="005B23B5" w:rsidRPr="00DC350F">
          <w:rPr>
            <w:rStyle w:val="Hyperlink"/>
          </w:rPr>
          <w:t xml:space="preserve">(paragraph 57 of </w:t>
        </w:r>
        <w:r w:rsidR="005B23B5" w:rsidRPr="00DC350F">
          <w:rPr>
            <w:rStyle w:val="Hyperlink"/>
            <w:rFonts w:eastAsiaTheme="minorHAnsi"/>
            <w:lang w:eastAsia="en-US"/>
          </w:rPr>
          <w:t>Schedule 2 to the Schools and Early Years Finance (England) Regulations 201</w:t>
        </w:r>
        <w:r w:rsidR="00A92693" w:rsidRPr="00DC350F">
          <w:rPr>
            <w:rStyle w:val="Hyperlink"/>
            <w:rFonts w:eastAsiaTheme="minorHAnsi"/>
            <w:lang w:eastAsia="en-US"/>
          </w:rPr>
          <w:t>8</w:t>
        </w:r>
      </w:hyperlink>
      <w:r w:rsidR="005B23B5" w:rsidRPr="00DC350F">
        <w:rPr>
          <w:rFonts w:eastAsiaTheme="minorHAnsi"/>
          <w:lang w:eastAsia="en-US"/>
        </w:rPr>
        <w:t>)</w:t>
      </w:r>
    </w:p>
    <w:p w14:paraId="16919ADF" w14:textId="400D16EF" w:rsidR="005B23B5" w:rsidRPr="0034199B" w:rsidRDefault="007872E3" w:rsidP="00502F62">
      <w:pPr>
        <w:pStyle w:val="ListParagraph"/>
        <w:numPr>
          <w:ilvl w:val="0"/>
          <w:numId w:val="4"/>
        </w:numPr>
        <w:spacing w:before="240" w:after="120"/>
        <w:contextualSpacing w:val="0"/>
        <w:rPr>
          <w:color w:val="1F497D" w:themeColor="text2"/>
        </w:rPr>
      </w:pPr>
      <w:r>
        <w:t>m</w:t>
      </w:r>
      <w:r w:rsidR="005B23B5">
        <w:t xml:space="preserve">onitoring of compliance with requirements in relation to the scheme for financing schools and the provision of community facilities by governing bodies </w:t>
      </w:r>
      <w:hyperlink r:id="rId71" w:history="1">
        <w:r w:rsidR="005B23B5" w:rsidRPr="00DC350F">
          <w:rPr>
            <w:rStyle w:val="Hyperlink"/>
            <w:rFonts w:eastAsiaTheme="minorHAnsi"/>
            <w:lang w:eastAsia="en-US"/>
          </w:rPr>
          <w:t>(paragraph 58 of Schedule 2 to the Schools and Early Years Finance (England) Regulations 201</w:t>
        </w:r>
        <w:r w:rsidR="00A92693" w:rsidRPr="00DC350F">
          <w:rPr>
            <w:rStyle w:val="Hyperlink"/>
            <w:rFonts w:eastAsiaTheme="minorHAnsi"/>
            <w:lang w:eastAsia="en-US"/>
          </w:rPr>
          <w:t>8</w:t>
        </w:r>
        <w:r w:rsidR="005B23B5" w:rsidRPr="00DC350F">
          <w:rPr>
            <w:rStyle w:val="Hyperlink"/>
            <w:rFonts w:eastAsiaTheme="minorHAnsi"/>
            <w:lang w:eastAsia="en-US"/>
          </w:rPr>
          <w:t>)</w:t>
        </w:r>
      </w:hyperlink>
    </w:p>
    <w:p w14:paraId="6AEF2790" w14:textId="31738613" w:rsidR="005B23B5" w:rsidRPr="0034199B" w:rsidRDefault="007872E3" w:rsidP="00502F62">
      <w:pPr>
        <w:pStyle w:val="ListParagraph"/>
        <w:numPr>
          <w:ilvl w:val="0"/>
          <w:numId w:val="4"/>
        </w:numPr>
        <w:spacing w:after="120"/>
        <w:contextualSpacing w:val="0"/>
        <w:rPr>
          <w:color w:val="1F497D" w:themeColor="text2"/>
        </w:rPr>
      </w:pPr>
      <w:r>
        <w:t>i</w:t>
      </w:r>
      <w:r w:rsidR="005B23B5">
        <w:t xml:space="preserve">nternal audit and other tasks related to the authority’s chief finance officer’s responsibilities under Section 151 of </w:t>
      </w:r>
      <w:r w:rsidR="007D08E4">
        <w:t xml:space="preserve">the Local Government Act </w:t>
      </w:r>
      <w:r w:rsidR="005B23B5">
        <w:t xml:space="preserve">1972 for maintained schools </w:t>
      </w:r>
      <w:hyperlink r:id="rId72" w:history="1">
        <w:r w:rsidR="005B23B5" w:rsidRPr="00DC350F">
          <w:rPr>
            <w:rStyle w:val="Hyperlink"/>
          </w:rPr>
          <w:t xml:space="preserve">(paragraph 59 of </w:t>
        </w:r>
        <w:r w:rsidR="005B23B5" w:rsidRPr="00DC350F">
          <w:rPr>
            <w:rStyle w:val="Hyperlink"/>
            <w:rFonts w:eastAsiaTheme="minorHAnsi"/>
            <w:lang w:eastAsia="en-US"/>
          </w:rPr>
          <w:t>Schedule 2 to the Schools and Early Years Finance (England) Regulations 201</w:t>
        </w:r>
        <w:r w:rsidR="00A92693" w:rsidRPr="00DC350F">
          <w:rPr>
            <w:rStyle w:val="Hyperlink"/>
            <w:rFonts w:eastAsiaTheme="minorHAnsi"/>
            <w:lang w:eastAsia="en-US"/>
          </w:rPr>
          <w:t>8</w:t>
        </w:r>
        <w:r w:rsidR="005B23B5" w:rsidRPr="00DC350F">
          <w:rPr>
            <w:rStyle w:val="Hyperlink"/>
          </w:rPr>
          <w:t>)</w:t>
        </w:r>
      </w:hyperlink>
    </w:p>
    <w:p w14:paraId="73CDB53F" w14:textId="2A45CF0F" w:rsidR="005B23B5" w:rsidRPr="0034199B" w:rsidRDefault="007872E3" w:rsidP="00502F62">
      <w:pPr>
        <w:pStyle w:val="ListParagraph"/>
        <w:numPr>
          <w:ilvl w:val="0"/>
          <w:numId w:val="4"/>
        </w:numPr>
        <w:spacing w:after="120"/>
        <w:contextualSpacing w:val="0"/>
        <w:rPr>
          <w:color w:val="1F497D" w:themeColor="text2"/>
        </w:rPr>
      </w:pPr>
      <w:r>
        <w:t>f</w:t>
      </w:r>
      <w:r w:rsidR="005B23B5">
        <w:t xml:space="preserve">unctions </w:t>
      </w:r>
      <w:r w:rsidR="00371627">
        <w:t>relating to maintained schools</w:t>
      </w:r>
      <w:r w:rsidR="005B23B5">
        <w:t xml:space="preserve"> under Section 44 of the 2002 Act (Consistent Financial Reporting) </w:t>
      </w:r>
      <w:hyperlink r:id="rId73" w:history="1">
        <w:r w:rsidR="005B23B5" w:rsidRPr="00DC350F">
          <w:rPr>
            <w:rStyle w:val="Hyperlink"/>
          </w:rPr>
          <w:t xml:space="preserve">(paragraph 60 of </w:t>
        </w:r>
        <w:r w:rsidR="005B23B5" w:rsidRPr="00DC350F">
          <w:rPr>
            <w:rStyle w:val="Hyperlink"/>
            <w:rFonts w:eastAsiaTheme="minorHAnsi"/>
            <w:lang w:eastAsia="en-US"/>
          </w:rPr>
          <w:t>Schedule 2 to the Schools and Early Years Finance (England) Regulations 201</w:t>
        </w:r>
        <w:r w:rsidR="00916180" w:rsidRPr="00DC350F">
          <w:rPr>
            <w:rStyle w:val="Hyperlink"/>
            <w:rFonts w:eastAsiaTheme="minorHAnsi"/>
            <w:lang w:eastAsia="en-US"/>
          </w:rPr>
          <w:t>8</w:t>
        </w:r>
        <w:r w:rsidR="005B23B5" w:rsidRPr="00DC350F">
          <w:rPr>
            <w:rStyle w:val="Hyperlink"/>
            <w:rFonts w:eastAsiaTheme="minorHAnsi"/>
            <w:lang w:eastAsia="en-US"/>
          </w:rPr>
          <w:t>)</w:t>
        </w:r>
      </w:hyperlink>
    </w:p>
    <w:p w14:paraId="35AF2E7E" w14:textId="4922E127" w:rsidR="005B23B5" w:rsidRPr="0034199B" w:rsidRDefault="007872E3" w:rsidP="00502F62">
      <w:pPr>
        <w:pStyle w:val="ListParagraph"/>
        <w:numPr>
          <w:ilvl w:val="0"/>
          <w:numId w:val="4"/>
        </w:numPr>
        <w:spacing w:after="120"/>
        <w:contextualSpacing w:val="0"/>
        <w:rPr>
          <w:color w:val="1F497D" w:themeColor="text2"/>
        </w:rPr>
      </w:pPr>
      <w:r>
        <w:t>i</w:t>
      </w:r>
      <w:r w:rsidR="005B23B5">
        <w:t xml:space="preserve">nvestigations of employees or potential employees, with or without remuneration to work at or for schools under the direct management of the headteacher or </w:t>
      </w:r>
      <w:r w:rsidR="005B23B5">
        <w:lastRenderedPageBreak/>
        <w:t xml:space="preserve">governing body </w:t>
      </w:r>
      <w:hyperlink r:id="rId74" w:history="1">
        <w:r w:rsidR="005B23B5" w:rsidRPr="00220737">
          <w:rPr>
            <w:rStyle w:val="Hyperlink"/>
          </w:rPr>
          <w:t xml:space="preserve">(paragraph 61 of </w:t>
        </w:r>
        <w:r w:rsidR="005B23B5" w:rsidRPr="00220737">
          <w:rPr>
            <w:rStyle w:val="Hyperlink"/>
            <w:rFonts w:eastAsiaTheme="minorHAnsi"/>
            <w:lang w:eastAsia="en-US"/>
          </w:rPr>
          <w:t>Schedule 2 to the Schools and Early Years Finance (England) Regulations 201</w:t>
        </w:r>
        <w:r w:rsidR="00916180" w:rsidRPr="00220737">
          <w:rPr>
            <w:rStyle w:val="Hyperlink"/>
            <w:rFonts w:eastAsiaTheme="minorHAnsi"/>
            <w:lang w:eastAsia="en-US"/>
          </w:rPr>
          <w:t>8</w:t>
        </w:r>
        <w:r w:rsidR="005B23B5" w:rsidRPr="00220737">
          <w:rPr>
            <w:rStyle w:val="Hyperlink"/>
            <w:rFonts w:eastAsiaTheme="minorHAnsi"/>
            <w:lang w:eastAsia="en-US"/>
          </w:rPr>
          <w:t>)</w:t>
        </w:r>
      </w:hyperlink>
    </w:p>
    <w:p w14:paraId="1C977450" w14:textId="66FE7997" w:rsidR="005B23B5" w:rsidRPr="0034199B" w:rsidRDefault="007872E3" w:rsidP="00502F62">
      <w:pPr>
        <w:pStyle w:val="ListParagraph"/>
        <w:numPr>
          <w:ilvl w:val="0"/>
          <w:numId w:val="4"/>
        </w:numPr>
        <w:spacing w:after="120"/>
        <w:contextualSpacing w:val="0"/>
        <w:rPr>
          <w:color w:val="1F497D" w:themeColor="text2"/>
        </w:rPr>
      </w:pPr>
      <w:r>
        <w:t>f</w:t>
      </w:r>
      <w:r w:rsidR="005B23B5">
        <w:t xml:space="preserve">unctions related to local government pensions and administration of teachers’ pensions in relation to staff working at maintained schools under the direct management of the headteacher or governing body </w:t>
      </w:r>
      <w:hyperlink r:id="rId75" w:history="1">
        <w:r w:rsidR="005B23B5" w:rsidRPr="00EB5C57">
          <w:rPr>
            <w:rStyle w:val="Hyperlink"/>
          </w:rPr>
          <w:t xml:space="preserve">(paragraph 62 of </w:t>
        </w:r>
        <w:r w:rsidR="005B23B5" w:rsidRPr="00EB5C57">
          <w:rPr>
            <w:rStyle w:val="Hyperlink"/>
            <w:rFonts w:eastAsiaTheme="minorHAnsi"/>
            <w:lang w:eastAsia="en-US"/>
          </w:rPr>
          <w:t>Schedule 2 to the Schools and Early Years Finance (England) Regulations 201</w:t>
        </w:r>
        <w:r w:rsidR="00916180" w:rsidRPr="00EB5C57">
          <w:rPr>
            <w:rStyle w:val="Hyperlink"/>
            <w:rFonts w:eastAsiaTheme="minorHAnsi"/>
            <w:lang w:eastAsia="en-US"/>
          </w:rPr>
          <w:t>8</w:t>
        </w:r>
        <w:r w:rsidR="005B23B5" w:rsidRPr="00EB5C57">
          <w:rPr>
            <w:rStyle w:val="Hyperlink"/>
            <w:rFonts w:eastAsiaTheme="minorHAnsi"/>
            <w:lang w:eastAsia="en-US"/>
          </w:rPr>
          <w:t>)</w:t>
        </w:r>
      </w:hyperlink>
    </w:p>
    <w:p w14:paraId="7955E10C" w14:textId="6E168BE4" w:rsidR="005B23B5" w:rsidRPr="00C30B22" w:rsidRDefault="007872E3" w:rsidP="00502F62">
      <w:pPr>
        <w:pStyle w:val="ListParagraph"/>
        <w:numPr>
          <w:ilvl w:val="0"/>
          <w:numId w:val="4"/>
        </w:numPr>
        <w:spacing w:after="120"/>
        <w:contextualSpacing w:val="0"/>
      </w:pPr>
      <w:r>
        <w:t>r</w:t>
      </w:r>
      <w:r w:rsidR="005B23B5">
        <w:t xml:space="preserve">etrospective membership of pension schemes where it would not be appropriate to expect a school to meet the cost </w:t>
      </w:r>
      <w:hyperlink r:id="rId76" w:history="1">
        <w:r w:rsidR="005B23B5" w:rsidRPr="00220737">
          <w:rPr>
            <w:rStyle w:val="Hyperlink"/>
          </w:rPr>
          <w:t xml:space="preserve">(paragraph 75 of </w:t>
        </w:r>
        <w:r w:rsidR="005B23B5" w:rsidRPr="00220737">
          <w:rPr>
            <w:rStyle w:val="Hyperlink"/>
            <w:rFonts w:eastAsiaTheme="minorHAnsi"/>
            <w:lang w:eastAsia="en-US"/>
          </w:rPr>
          <w:t>Schedule 2 to the Schools and Early Years Finance (England) Regulations 201</w:t>
        </w:r>
        <w:r w:rsidR="00916180" w:rsidRPr="00220737">
          <w:rPr>
            <w:rStyle w:val="Hyperlink"/>
            <w:rFonts w:eastAsiaTheme="minorHAnsi"/>
            <w:lang w:eastAsia="en-US"/>
          </w:rPr>
          <w:t>8</w:t>
        </w:r>
        <w:r w:rsidR="005B23B5" w:rsidRPr="00220737">
          <w:rPr>
            <w:rStyle w:val="Hyperlink"/>
            <w:rFonts w:eastAsiaTheme="minorHAnsi"/>
            <w:lang w:eastAsia="en-US"/>
          </w:rPr>
          <w:t>)</w:t>
        </w:r>
      </w:hyperlink>
    </w:p>
    <w:p w14:paraId="2D07630B" w14:textId="3104C27A" w:rsidR="005B23B5" w:rsidRPr="00C30B22" w:rsidRDefault="005B23B5" w:rsidP="00502F62">
      <w:pPr>
        <w:pStyle w:val="ListParagraph"/>
        <w:numPr>
          <w:ilvl w:val="0"/>
          <w:numId w:val="4"/>
        </w:numPr>
        <w:spacing w:after="120"/>
        <w:contextualSpacing w:val="0"/>
      </w:pPr>
      <w:r>
        <w:t xml:space="preserve">HR duties, including: advice to schools on the management of staff, pay alterations, conditions of service and composition/organisation of staff; determination of conditions of service for non-teaching staff; appointment or dismissal of employee functions </w:t>
      </w:r>
      <w:hyperlink r:id="rId77" w:history="1">
        <w:r w:rsidRPr="00220737">
          <w:rPr>
            <w:rStyle w:val="Hyperlink"/>
          </w:rPr>
          <w:t xml:space="preserve">(paragraphs 63, 64 and 65 of </w:t>
        </w:r>
        <w:r w:rsidRPr="00220737">
          <w:rPr>
            <w:rStyle w:val="Hyperlink"/>
            <w:rFonts w:eastAsiaTheme="minorHAnsi"/>
            <w:lang w:eastAsia="en-US"/>
          </w:rPr>
          <w:t>Schedule 2 to the Schools and Early Years Finance (England) Regulations 201</w:t>
        </w:r>
        <w:r w:rsidR="00916180" w:rsidRPr="00220737">
          <w:rPr>
            <w:rStyle w:val="Hyperlink"/>
            <w:rFonts w:eastAsiaTheme="minorHAnsi"/>
            <w:lang w:eastAsia="en-US"/>
          </w:rPr>
          <w:t>8</w:t>
        </w:r>
        <w:r w:rsidRPr="00220737">
          <w:rPr>
            <w:rStyle w:val="Hyperlink"/>
            <w:rFonts w:eastAsiaTheme="minorHAnsi"/>
            <w:lang w:eastAsia="en-US"/>
          </w:rPr>
          <w:t>)</w:t>
        </w:r>
      </w:hyperlink>
    </w:p>
    <w:p w14:paraId="0F6F641B" w14:textId="30E66303" w:rsidR="005B23B5" w:rsidRPr="0034199B" w:rsidRDefault="007872E3" w:rsidP="00502F62">
      <w:pPr>
        <w:pStyle w:val="ListParagraph"/>
        <w:numPr>
          <w:ilvl w:val="0"/>
          <w:numId w:val="4"/>
        </w:numPr>
        <w:spacing w:after="120"/>
        <w:contextualSpacing w:val="0"/>
        <w:rPr>
          <w:color w:val="1F497D" w:themeColor="text2"/>
        </w:rPr>
      </w:pPr>
      <w:r>
        <w:t>c</w:t>
      </w:r>
      <w:r w:rsidR="005B23B5">
        <w:t xml:space="preserve">onsultation costs relating to maintained schools </w:t>
      </w:r>
      <w:hyperlink r:id="rId78" w:history="1">
        <w:r w:rsidR="005B23B5" w:rsidRPr="00220737">
          <w:rPr>
            <w:rStyle w:val="Hyperlink"/>
          </w:rPr>
          <w:t xml:space="preserve">(paragraph 66 of </w:t>
        </w:r>
        <w:r w:rsidR="005B23B5" w:rsidRPr="00220737">
          <w:rPr>
            <w:rStyle w:val="Hyperlink"/>
            <w:rFonts w:eastAsiaTheme="minorHAnsi"/>
            <w:lang w:eastAsia="en-US"/>
          </w:rPr>
          <w:t>Schedule 2 to the Schools and Early Years Finance (England) Regulations 201</w:t>
        </w:r>
        <w:r w:rsidR="00916180" w:rsidRPr="00220737">
          <w:rPr>
            <w:rStyle w:val="Hyperlink"/>
            <w:rFonts w:eastAsiaTheme="minorHAnsi"/>
            <w:lang w:eastAsia="en-US"/>
          </w:rPr>
          <w:t>8</w:t>
        </w:r>
        <w:r w:rsidR="005B23B5" w:rsidRPr="00220737">
          <w:rPr>
            <w:rStyle w:val="Hyperlink"/>
            <w:rFonts w:eastAsiaTheme="minorHAnsi"/>
            <w:lang w:eastAsia="en-US"/>
          </w:rPr>
          <w:t>)</w:t>
        </w:r>
      </w:hyperlink>
    </w:p>
    <w:p w14:paraId="3F6021BF" w14:textId="697BC6FB" w:rsidR="005B23B5" w:rsidRPr="00C30B22" w:rsidRDefault="007872E3" w:rsidP="00502F62">
      <w:pPr>
        <w:pStyle w:val="ListParagraph"/>
        <w:numPr>
          <w:ilvl w:val="0"/>
          <w:numId w:val="4"/>
        </w:numPr>
        <w:spacing w:after="120"/>
        <w:contextualSpacing w:val="0"/>
      </w:pPr>
      <w:r>
        <w:t>c</w:t>
      </w:r>
      <w:r w:rsidR="005B23B5">
        <w:t xml:space="preserve">ompliance with duties under Health and Safety at Work Act </w:t>
      </w:r>
      <w:hyperlink r:id="rId79" w:history="1">
        <w:r w:rsidR="005B23B5" w:rsidRPr="00220737">
          <w:rPr>
            <w:rStyle w:val="Hyperlink"/>
          </w:rPr>
          <w:t xml:space="preserve">(paragraph 67 of </w:t>
        </w:r>
        <w:r w:rsidR="005B23B5" w:rsidRPr="00220737">
          <w:rPr>
            <w:rStyle w:val="Hyperlink"/>
            <w:rFonts w:eastAsiaTheme="minorHAnsi"/>
            <w:lang w:eastAsia="en-US"/>
          </w:rPr>
          <w:t>Schedule 2 to the Schools and Early Years Finance (England) Regulations 201</w:t>
        </w:r>
        <w:r w:rsidR="00916180" w:rsidRPr="00220737">
          <w:rPr>
            <w:rStyle w:val="Hyperlink"/>
            <w:rFonts w:eastAsiaTheme="minorHAnsi"/>
            <w:lang w:eastAsia="en-US"/>
          </w:rPr>
          <w:t>8</w:t>
        </w:r>
        <w:r w:rsidR="005B23B5" w:rsidRPr="00220737">
          <w:rPr>
            <w:rStyle w:val="Hyperlink"/>
            <w:rFonts w:eastAsiaTheme="minorHAnsi"/>
            <w:lang w:eastAsia="en-US"/>
          </w:rPr>
          <w:t>)</w:t>
        </w:r>
      </w:hyperlink>
    </w:p>
    <w:p w14:paraId="65FB703B" w14:textId="6C30E28D" w:rsidR="005B23B5" w:rsidRPr="00C30B22" w:rsidRDefault="00C42358" w:rsidP="00502F62">
      <w:pPr>
        <w:pStyle w:val="ListParagraph"/>
        <w:numPr>
          <w:ilvl w:val="0"/>
          <w:numId w:val="4"/>
        </w:numPr>
        <w:spacing w:after="120"/>
        <w:contextualSpacing w:val="0"/>
      </w:pPr>
      <w:r>
        <w:t>p</w:t>
      </w:r>
      <w:r w:rsidR="005B23B5">
        <w:t xml:space="preserve">rovision of information to or at the request of the Crown relating to </w:t>
      </w:r>
      <w:r w:rsidR="00371627">
        <w:t xml:space="preserve">maintained </w:t>
      </w:r>
      <w:r w:rsidR="005B23B5">
        <w:t xml:space="preserve">schools </w:t>
      </w:r>
      <w:hyperlink r:id="rId80" w:history="1">
        <w:r w:rsidR="005B23B5" w:rsidRPr="00220737">
          <w:rPr>
            <w:rStyle w:val="Hyperlink"/>
          </w:rPr>
          <w:t xml:space="preserve">(paragraph 68 of </w:t>
        </w:r>
        <w:r w:rsidR="005B23B5" w:rsidRPr="00220737">
          <w:rPr>
            <w:rStyle w:val="Hyperlink"/>
            <w:rFonts w:eastAsiaTheme="minorHAnsi"/>
            <w:lang w:eastAsia="en-US"/>
          </w:rPr>
          <w:t>Schedule 2 to the Schools and Early Years Finance (England) Regulations 201</w:t>
        </w:r>
        <w:r w:rsidR="00916180" w:rsidRPr="00220737">
          <w:rPr>
            <w:rStyle w:val="Hyperlink"/>
            <w:rFonts w:eastAsiaTheme="minorHAnsi"/>
            <w:lang w:eastAsia="en-US"/>
          </w:rPr>
          <w:t>8</w:t>
        </w:r>
        <w:r w:rsidR="005B23B5" w:rsidRPr="00220737">
          <w:rPr>
            <w:rStyle w:val="Hyperlink"/>
            <w:rFonts w:eastAsiaTheme="minorHAnsi"/>
            <w:lang w:eastAsia="en-US"/>
          </w:rPr>
          <w:t>)</w:t>
        </w:r>
      </w:hyperlink>
    </w:p>
    <w:p w14:paraId="7A0D6B16" w14:textId="0A66F6B6" w:rsidR="005B23B5" w:rsidRPr="00C30B22" w:rsidRDefault="007872E3" w:rsidP="00502F62">
      <w:pPr>
        <w:pStyle w:val="ListParagraph"/>
        <w:numPr>
          <w:ilvl w:val="0"/>
          <w:numId w:val="4"/>
        </w:numPr>
        <w:spacing w:after="120"/>
        <w:contextualSpacing w:val="0"/>
      </w:pPr>
      <w:r>
        <w:t>s</w:t>
      </w:r>
      <w:r w:rsidR="005B23B5">
        <w:t xml:space="preserve">upervision of school companies </w:t>
      </w:r>
      <w:hyperlink r:id="rId81" w:history="1">
        <w:r w:rsidR="005B23B5" w:rsidRPr="00220737">
          <w:rPr>
            <w:rStyle w:val="Hyperlink"/>
          </w:rPr>
          <w:t xml:space="preserve">(paragraph 69 of </w:t>
        </w:r>
        <w:r w:rsidR="005B23B5" w:rsidRPr="00220737">
          <w:rPr>
            <w:rStyle w:val="Hyperlink"/>
            <w:rFonts w:eastAsiaTheme="minorHAnsi"/>
            <w:lang w:eastAsia="en-US"/>
          </w:rPr>
          <w:t>Schedule 2 to the Schools and Early Years Finance (England) Regulations 201</w:t>
        </w:r>
        <w:r w:rsidR="00916180" w:rsidRPr="00220737">
          <w:rPr>
            <w:rStyle w:val="Hyperlink"/>
            <w:rFonts w:eastAsiaTheme="minorHAnsi"/>
            <w:lang w:eastAsia="en-US"/>
          </w:rPr>
          <w:t>8</w:t>
        </w:r>
        <w:r w:rsidR="005B23B5" w:rsidRPr="00220737">
          <w:rPr>
            <w:rStyle w:val="Hyperlink"/>
            <w:rFonts w:eastAsiaTheme="minorHAnsi"/>
            <w:lang w:eastAsia="en-US"/>
          </w:rPr>
          <w:t>)</w:t>
        </w:r>
      </w:hyperlink>
    </w:p>
    <w:p w14:paraId="6FD21B28" w14:textId="718AD644" w:rsidR="005B23B5" w:rsidRPr="0034199B" w:rsidRDefault="007872E3" w:rsidP="00502F62">
      <w:pPr>
        <w:pStyle w:val="ListParagraph"/>
        <w:numPr>
          <w:ilvl w:val="0"/>
          <w:numId w:val="4"/>
        </w:numPr>
        <w:spacing w:after="120"/>
        <w:contextualSpacing w:val="0"/>
        <w:rPr>
          <w:color w:val="1F497D" w:themeColor="text2"/>
        </w:rPr>
      </w:pPr>
      <w:r>
        <w:t>f</w:t>
      </w:r>
      <w:r w:rsidR="005B23B5">
        <w:t xml:space="preserve">unctions under the Equality Act 2010 </w:t>
      </w:r>
      <w:hyperlink r:id="rId82" w:history="1">
        <w:r w:rsidR="005B23B5" w:rsidRPr="00220737">
          <w:rPr>
            <w:rStyle w:val="Hyperlink"/>
          </w:rPr>
          <w:t xml:space="preserve">(paragraph 70 of </w:t>
        </w:r>
        <w:r w:rsidR="005B23B5" w:rsidRPr="00220737">
          <w:rPr>
            <w:rStyle w:val="Hyperlink"/>
            <w:rFonts w:eastAsiaTheme="minorHAnsi"/>
            <w:lang w:eastAsia="en-US"/>
          </w:rPr>
          <w:t>Schedule 2 to the Schools and Early Years Finance (England) Regulations 201</w:t>
        </w:r>
        <w:r w:rsidR="00916180" w:rsidRPr="00220737">
          <w:rPr>
            <w:rStyle w:val="Hyperlink"/>
            <w:rFonts w:eastAsiaTheme="minorHAnsi"/>
            <w:lang w:eastAsia="en-US"/>
          </w:rPr>
          <w:t>8</w:t>
        </w:r>
        <w:r w:rsidR="005B23B5" w:rsidRPr="00220737">
          <w:rPr>
            <w:rStyle w:val="Hyperlink"/>
            <w:rFonts w:eastAsiaTheme="minorHAnsi"/>
            <w:lang w:eastAsia="en-US"/>
          </w:rPr>
          <w:t>)</w:t>
        </w:r>
      </w:hyperlink>
    </w:p>
    <w:p w14:paraId="75AE3E38" w14:textId="2614678A" w:rsidR="00411F10" w:rsidRPr="0034199B" w:rsidRDefault="007872E3" w:rsidP="00502F62">
      <w:pPr>
        <w:pStyle w:val="ListParagraph"/>
        <w:numPr>
          <w:ilvl w:val="0"/>
          <w:numId w:val="4"/>
        </w:numPr>
        <w:spacing w:after="120"/>
        <w:contextualSpacing w:val="0"/>
        <w:rPr>
          <w:color w:val="1F497D" w:themeColor="text2"/>
        </w:rPr>
      </w:pPr>
      <w:r>
        <w:t>e</w:t>
      </w:r>
      <w:r w:rsidR="005B23B5">
        <w:t>stablish and maintaining computer systems</w:t>
      </w:r>
      <w:r w:rsidR="00371627">
        <w:t xml:space="preserve"> linking authorities and maintained schools</w:t>
      </w:r>
      <w:r w:rsidR="005B23B5">
        <w:t xml:space="preserve">, including data storage </w:t>
      </w:r>
      <w:hyperlink r:id="rId83" w:history="1">
        <w:r w:rsidR="005B23B5" w:rsidRPr="00220737">
          <w:rPr>
            <w:rStyle w:val="Hyperlink"/>
          </w:rPr>
          <w:t xml:space="preserve">(paragraph 71 of </w:t>
        </w:r>
        <w:r w:rsidR="005B23B5" w:rsidRPr="00220737">
          <w:rPr>
            <w:rStyle w:val="Hyperlink"/>
            <w:rFonts w:eastAsiaTheme="minorHAnsi"/>
            <w:lang w:eastAsia="en-US"/>
          </w:rPr>
          <w:t>Schedule 2 to the Schools and Early Years Finance (England) Regulations 201</w:t>
        </w:r>
        <w:r w:rsidR="00916180" w:rsidRPr="00220737">
          <w:rPr>
            <w:rStyle w:val="Hyperlink"/>
            <w:rFonts w:eastAsiaTheme="minorHAnsi"/>
            <w:lang w:eastAsia="en-US"/>
          </w:rPr>
          <w:t>8</w:t>
        </w:r>
        <w:r w:rsidR="005B23B5" w:rsidRPr="00220737">
          <w:rPr>
            <w:rStyle w:val="Hyperlink"/>
            <w:rFonts w:eastAsiaTheme="minorHAnsi"/>
            <w:lang w:eastAsia="en-US"/>
          </w:rPr>
          <w:t>)</w:t>
        </w:r>
      </w:hyperlink>
    </w:p>
    <w:p w14:paraId="55BB61F2" w14:textId="1D60493E" w:rsidR="005B23B5" w:rsidRPr="0034199B" w:rsidRDefault="007872E3" w:rsidP="000A17E5">
      <w:pPr>
        <w:pStyle w:val="ListParagraph"/>
        <w:numPr>
          <w:ilvl w:val="0"/>
          <w:numId w:val="4"/>
        </w:numPr>
        <w:spacing w:after="120"/>
        <w:contextualSpacing w:val="0"/>
        <w:rPr>
          <w:b/>
          <w:color w:val="1F497D" w:themeColor="text2"/>
        </w:rPr>
      </w:pPr>
      <w:r>
        <w:t>a</w:t>
      </w:r>
      <w:r w:rsidR="005B23B5">
        <w:t xml:space="preserve">ppointment of governors and payment of governor expenses </w:t>
      </w:r>
      <w:hyperlink r:id="rId84" w:history="1">
        <w:r w:rsidR="005B23B5" w:rsidRPr="00220737">
          <w:rPr>
            <w:rStyle w:val="Hyperlink"/>
          </w:rPr>
          <w:t xml:space="preserve">(paragraph 72 of </w:t>
        </w:r>
        <w:r w:rsidR="005B23B5" w:rsidRPr="00220737">
          <w:rPr>
            <w:rStyle w:val="Hyperlink"/>
            <w:rFonts w:eastAsiaTheme="minorHAnsi"/>
            <w:lang w:eastAsia="en-US"/>
          </w:rPr>
          <w:t>Schedule 2 to the Schools and Early Years Finance (England) Regulations 201</w:t>
        </w:r>
        <w:r w:rsidR="00916180" w:rsidRPr="00220737">
          <w:rPr>
            <w:rStyle w:val="Hyperlink"/>
            <w:rFonts w:eastAsiaTheme="minorHAnsi"/>
            <w:lang w:eastAsia="en-US"/>
          </w:rPr>
          <w:t>8</w:t>
        </w:r>
        <w:r w:rsidR="005B23B5" w:rsidRPr="00220737">
          <w:rPr>
            <w:rStyle w:val="Hyperlink"/>
            <w:rFonts w:eastAsiaTheme="minorHAnsi"/>
            <w:lang w:eastAsia="en-US"/>
          </w:rPr>
          <w:t>)</w:t>
        </w:r>
      </w:hyperlink>
    </w:p>
    <w:p w14:paraId="0F1A595A" w14:textId="12CFE2AE" w:rsidR="005B23B5" w:rsidRDefault="005B23B5" w:rsidP="005B23B5">
      <w:pPr>
        <w:rPr>
          <w:b/>
        </w:rPr>
      </w:pPr>
      <w:r w:rsidRPr="009A79E2">
        <w:rPr>
          <w:b/>
        </w:rPr>
        <w:t>1.6.5</w:t>
      </w:r>
      <w:r w:rsidRPr="009A79E2">
        <w:rPr>
          <w:b/>
        </w:rPr>
        <w:tab/>
      </w:r>
      <w:r w:rsidRPr="009A79E2">
        <w:rPr>
          <w:rFonts w:cs="Arial"/>
          <w:b/>
        </w:rPr>
        <w:t>Premature retirement costs/ redundancy costs (new provisions)</w:t>
      </w:r>
      <w:r w:rsidR="00722213">
        <w:rPr>
          <w:rFonts w:cs="Arial"/>
          <w:b/>
        </w:rPr>
        <w:t>:</w:t>
      </w:r>
      <w:r w:rsidR="00411F10">
        <w:rPr>
          <w:rFonts w:cs="Arial"/>
          <w:b/>
        </w:rPr>
        <w:t xml:space="preserve"> </w:t>
      </w:r>
      <w:r w:rsidR="00722213">
        <w:t>i</w:t>
      </w:r>
      <w:r>
        <w:t>nclude here expenditure on d</w:t>
      </w:r>
      <w:r w:rsidRPr="009F0ACB">
        <w:rPr>
          <w:rFonts w:eastAsiaTheme="minorHAnsi"/>
        </w:rPr>
        <w:t xml:space="preserve">ismissal or premature retirement when costs cannot be charged to maintained schools </w:t>
      </w:r>
      <w:hyperlink r:id="rId85" w:history="1">
        <w:r w:rsidRPr="00417B71">
          <w:rPr>
            <w:rStyle w:val="Hyperlink"/>
            <w:rFonts w:eastAsiaTheme="minorHAnsi"/>
          </w:rPr>
          <w:t xml:space="preserve">(paragraph 77 of </w:t>
        </w:r>
        <w:r w:rsidRPr="00417B71">
          <w:rPr>
            <w:rStyle w:val="Hyperlink"/>
            <w:rFonts w:eastAsiaTheme="minorHAnsi"/>
            <w:lang w:eastAsia="en-US"/>
          </w:rPr>
          <w:t>Schedule 2 to the Schools and Early Years Finance (England) Regulations 201</w:t>
        </w:r>
        <w:r w:rsidR="00916180" w:rsidRPr="00417B71">
          <w:rPr>
            <w:rStyle w:val="Hyperlink"/>
            <w:rFonts w:eastAsiaTheme="minorHAnsi"/>
            <w:lang w:eastAsia="en-US"/>
          </w:rPr>
          <w:t>8</w:t>
        </w:r>
        <w:r w:rsidRPr="00417B71">
          <w:rPr>
            <w:rStyle w:val="Hyperlink"/>
            <w:rFonts w:eastAsiaTheme="minorHAnsi"/>
            <w:lang w:eastAsia="en-US"/>
          </w:rPr>
          <w:t>)</w:t>
        </w:r>
      </w:hyperlink>
    </w:p>
    <w:p w14:paraId="10887337" w14:textId="673C51E2" w:rsidR="005B23B5" w:rsidRPr="00D51148" w:rsidRDefault="005B23B5" w:rsidP="005B23B5">
      <w:pPr>
        <w:rPr>
          <w:rFonts w:eastAsiaTheme="minorHAnsi"/>
        </w:rPr>
      </w:pPr>
      <w:r w:rsidRPr="009A79E2">
        <w:rPr>
          <w:b/>
        </w:rPr>
        <w:t>1.6.6</w:t>
      </w:r>
      <w:r w:rsidRPr="009A79E2">
        <w:rPr>
          <w:b/>
        </w:rPr>
        <w:tab/>
        <w:t>Monitoring national curriculum assessment</w:t>
      </w:r>
      <w:r w:rsidR="00722213">
        <w:rPr>
          <w:b/>
        </w:rPr>
        <w:t>:</w:t>
      </w:r>
      <w:r w:rsidR="00411F10">
        <w:rPr>
          <w:b/>
        </w:rPr>
        <w:t xml:space="preserve"> </w:t>
      </w:r>
      <w:r w:rsidR="00722213">
        <w:t>i</w:t>
      </w:r>
      <w:r>
        <w:t xml:space="preserve">nclude here expenditure on </w:t>
      </w:r>
      <w:r w:rsidRPr="009F0ACB">
        <w:rPr>
          <w:rFonts w:eastAsiaTheme="minorHAnsi"/>
        </w:rPr>
        <w:t xml:space="preserve">monitoring of national curriculum assessments </w:t>
      </w:r>
      <w:hyperlink r:id="rId86" w:history="1">
        <w:r w:rsidRPr="00417B71">
          <w:rPr>
            <w:rStyle w:val="Hyperlink"/>
            <w:rFonts w:eastAsiaTheme="minorHAnsi"/>
          </w:rPr>
          <w:t xml:space="preserve">(paragraph 74 of </w:t>
        </w:r>
        <w:r w:rsidRPr="00417B71">
          <w:rPr>
            <w:rStyle w:val="Hyperlink"/>
            <w:rFonts w:eastAsiaTheme="minorHAnsi"/>
            <w:lang w:eastAsia="en-US"/>
          </w:rPr>
          <w:t>Schedule 2 to the Schools and Early Years Finance (England) Regulations 201</w:t>
        </w:r>
        <w:r w:rsidR="00916180" w:rsidRPr="00417B71">
          <w:rPr>
            <w:rStyle w:val="Hyperlink"/>
            <w:rFonts w:eastAsiaTheme="minorHAnsi"/>
            <w:lang w:eastAsia="en-US"/>
          </w:rPr>
          <w:t>8</w:t>
        </w:r>
        <w:r w:rsidRPr="00417B71">
          <w:rPr>
            <w:rStyle w:val="Hyperlink"/>
            <w:rFonts w:eastAsiaTheme="minorHAnsi"/>
            <w:lang w:eastAsia="en-US"/>
          </w:rPr>
          <w:t>)</w:t>
        </w:r>
      </w:hyperlink>
    </w:p>
    <w:p w14:paraId="5DB8C113" w14:textId="748177D3" w:rsidR="005B23B5" w:rsidRPr="00662154" w:rsidRDefault="005B23B5" w:rsidP="005B23B5">
      <w:pPr>
        <w:widowControl w:val="0"/>
        <w:overflowPunct w:val="0"/>
        <w:autoSpaceDE w:val="0"/>
        <w:autoSpaceDN w:val="0"/>
        <w:adjustRightInd w:val="0"/>
        <w:spacing w:before="240"/>
        <w:textAlignment w:val="baseline"/>
      </w:pPr>
      <w:r w:rsidRPr="009A79E2">
        <w:rPr>
          <w:rFonts w:cs="Arial"/>
          <w:b/>
        </w:rPr>
        <w:t>1.7.1</w:t>
      </w:r>
      <w:r w:rsidRPr="009A79E2">
        <w:rPr>
          <w:rFonts w:cs="Arial"/>
          <w:b/>
        </w:rPr>
        <w:tab/>
      </w:r>
      <w:r w:rsidRPr="00E9000F">
        <w:rPr>
          <w:rFonts w:cs="Arial"/>
          <w:b/>
        </w:rPr>
        <w:t>Other specific grants:</w:t>
      </w:r>
      <w:r w:rsidRPr="00E9000F">
        <w:rPr>
          <w:rFonts w:cs="Arial"/>
        </w:rPr>
        <w:t xml:space="preserve"> </w:t>
      </w:r>
      <w:r w:rsidR="00722213">
        <w:rPr>
          <w:rFonts w:cs="Arial"/>
        </w:rPr>
        <w:t>o</w:t>
      </w:r>
      <w:r w:rsidRPr="00E9000F">
        <w:rPr>
          <w:rFonts w:cs="Arial"/>
        </w:rPr>
        <w:t xml:space="preserve">ther specific grants, whether devolved or not devolved to </w:t>
      </w:r>
      <w:r w:rsidRPr="00662154">
        <w:lastRenderedPageBreak/>
        <w:t xml:space="preserve">schools. This does not include any ring-fenced grants such as the </w:t>
      </w:r>
      <w:r w:rsidR="007872E3" w:rsidRPr="00662154">
        <w:t>DSG</w:t>
      </w:r>
      <w:r w:rsidR="00C42358">
        <w:t xml:space="preserve"> </w:t>
      </w:r>
      <w:r w:rsidRPr="00662154">
        <w:t xml:space="preserve">or any element of the </w:t>
      </w:r>
      <w:r w:rsidR="007872E3" w:rsidRPr="00662154">
        <w:t>p</w:t>
      </w:r>
      <w:r w:rsidRPr="00662154">
        <w:t xml:space="preserve">upil </w:t>
      </w:r>
      <w:r w:rsidR="007872E3" w:rsidRPr="00662154">
        <w:t>p</w:t>
      </w:r>
      <w:r w:rsidRPr="00662154">
        <w:t xml:space="preserve">remium grant, which is not to be entered anywhere on the form, and should also exclude sixth form funding. Other grants to be excluded are </w:t>
      </w:r>
      <w:r w:rsidR="007872E3" w:rsidRPr="00662154">
        <w:t>u</w:t>
      </w:r>
      <w:r w:rsidRPr="00662154">
        <w:t xml:space="preserve">niversal </w:t>
      </w:r>
      <w:r w:rsidR="007872E3" w:rsidRPr="00662154">
        <w:t>i</w:t>
      </w:r>
      <w:r w:rsidRPr="00662154">
        <w:t xml:space="preserve">nfant </w:t>
      </w:r>
      <w:r w:rsidR="007872E3" w:rsidRPr="00662154">
        <w:t>f</w:t>
      </w:r>
      <w:r w:rsidRPr="00662154">
        <w:t xml:space="preserve">ree </w:t>
      </w:r>
      <w:r w:rsidR="007872E3" w:rsidRPr="00662154">
        <w:t>s</w:t>
      </w:r>
      <w:r w:rsidRPr="00662154">
        <w:t xml:space="preserve">chool </w:t>
      </w:r>
      <w:r w:rsidR="007872E3" w:rsidRPr="00662154">
        <w:t>m</w:t>
      </w:r>
      <w:r w:rsidRPr="00662154">
        <w:t xml:space="preserve">eals, PE and sport funding, and </w:t>
      </w:r>
      <w:r w:rsidR="007872E3" w:rsidRPr="00662154">
        <w:t>y</w:t>
      </w:r>
      <w:r w:rsidR="00662154" w:rsidRPr="00662154">
        <w:t>ear 7 catch-up funding.</w:t>
      </w:r>
    </w:p>
    <w:p w14:paraId="13D3CECF" w14:textId="42A43A64" w:rsidR="005B23B5" w:rsidRPr="00E9000F" w:rsidRDefault="005B23B5" w:rsidP="005B23B5">
      <w:pPr>
        <w:widowControl w:val="0"/>
        <w:overflowPunct w:val="0"/>
        <w:autoSpaceDE w:val="0"/>
        <w:autoSpaceDN w:val="0"/>
        <w:adjustRightInd w:val="0"/>
        <w:spacing w:before="240"/>
        <w:textAlignment w:val="baseline"/>
        <w:rPr>
          <w:rFonts w:cs="Arial"/>
          <w:b/>
        </w:rPr>
      </w:pPr>
      <w:r>
        <w:rPr>
          <w:rFonts w:cs="Arial"/>
          <w:b/>
        </w:rPr>
        <w:t xml:space="preserve">1.8.1  </w:t>
      </w:r>
      <w:r w:rsidR="00815E29">
        <w:rPr>
          <w:rFonts w:cs="Arial"/>
          <w:b/>
        </w:rPr>
        <w:t xml:space="preserve">Total Schools </w:t>
      </w:r>
      <w:r w:rsidR="00E5098C" w:rsidRPr="00152FEC">
        <w:rPr>
          <w:rFonts w:cs="Arial"/>
          <w:b/>
          <w:color w:val="auto"/>
        </w:rPr>
        <w:t xml:space="preserve">Expenditure </w:t>
      </w:r>
      <w:r w:rsidRPr="00152FEC">
        <w:rPr>
          <w:rFonts w:cs="Arial"/>
          <w:b/>
          <w:color w:val="auto"/>
        </w:rPr>
        <w:t>(</w:t>
      </w:r>
      <w:r w:rsidR="00E5098C" w:rsidRPr="00152FEC">
        <w:rPr>
          <w:rFonts w:cs="Arial"/>
          <w:b/>
          <w:color w:val="auto"/>
        </w:rPr>
        <w:t>after</w:t>
      </w:r>
      <w:r w:rsidRPr="00152FEC">
        <w:rPr>
          <w:rFonts w:cs="Arial"/>
          <w:b/>
          <w:color w:val="auto"/>
        </w:rPr>
        <w:t xml:space="preserve"> </w:t>
      </w:r>
      <w:r w:rsidR="007872E3" w:rsidRPr="00152FEC">
        <w:rPr>
          <w:rFonts w:cs="Arial"/>
          <w:b/>
          <w:color w:val="auto"/>
        </w:rPr>
        <w:t>a</w:t>
      </w:r>
      <w:r w:rsidRPr="00152FEC">
        <w:rPr>
          <w:rFonts w:cs="Arial"/>
          <w:b/>
          <w:color w:val="auto"/>
        </w:rPr>
        <w:t>cademy recoupment</w:t>
      </w:r>
      <w:r w:rsidRPr="00E9000F">
        <w:rPr>
          <w:rFonts w:cs="Arial"/>
          <w:b/>
        </w:rPr>
        <w:t>)</w:t>
      </w:r>
    </w:p>
    <w:p w14:paraId="3FB18F5A" w14:textId="272990D4" w:rsidR="005B23B5" w:rsidRPr="000A17E5" w:rsidRDefault="005B23B5" w:rsidP="000A17E5">
      <w:pPr>
        <w:pStyle w:val="Heading2"/>
      </w:pPr>
      <w:bookmarkStart w:id="81" w:name="_Toc469565555"/>
      <w:bookmarkStart w:id="82" w:name="_Toc10793236"/>
      <w:r w:rsidRPr="000A17E5">
        <w:t xml:space="preserve">Reconciliation of schools </w:t>
      </w:r>
      <w:r w:rsidR="00E5098C">
        <w:t>expenditure</w:t>
      </w:r>
      <w:r w:rsidRPr="000A17E5">
        <w:t xml:space="preserve"> (</w:t>
      </w:r>
      <w:r w:rsidR="00E5098C" w:rsidRPr="007B26E1">
        <w:t>after</w:t>
      </w:r>
      <w:r w:rsidRPr="007B26E1">
        <w:t xml:space="preserve"> </w:t>
      </w:r>
      <w:r w:rsidR="00722213" w:rsidRPr="000A17E5">
        <w:t>a</w:t>
      </w:r>
      <w:r w:rsidRPr="000A17E5">
        <w:t>cademy recoupment)</w:t>
      </w:r>
      <w:bookmarkEnd w:id="81"/>
      <w:bookmarkEnd w:id="82"/>
    </w:p>
    <w:p w14:paraId="2771FBE0" w14:textId="2EC04835" w:rsidR="00662154" w:rsidRPr="00D82998" w:rsidRDefault="005B23B5" w:rsidP="00662154">
      <w:pPr>
        <w:pStyle w:val="Default"/>
        <w:spacing w:after="240" w:line="288" w:lineRule="auto"/>
        <w:rPr>
          <w:rFonts w:cs="Times New Roman"/>
          <w:color w:val="auto"/>
        </w:rPr>
      </w:pPr>
      <w:r w:rsidRPr="00D82998">
        <w:rPr>
          <w:b/>
          <w:color w:val="auto"/>
        </w:rPr>
        <w:t>1.9.1</w:t>
      </w:r>
      <w:r w:rsidRPr="00D82998">
        <w:rPr>
          <w:b/>
          <w:color w:val="auto"/>
        </w:rPr>
        <w:tab/>
      </w:r>
      <w:r w:rsidR="00E5098C">
        <w:rPr>
          <w:b/>
          <w:color w:val="auto"/>
        </w:rPr>
        <w:t>D</w:t>
      </w:r>
      <w:r w:rsidR="00A2081D" w:rsidRPr="00D82998">
        <w:rPr>
          <w:b/>
          <w:color w:val="auto"/>
        </w:rPr>
        <w:t>e</w:t>
      </w:r>
      <w:r w:rsidR="00534279" w:rsidRPr="00D82998">
        <w:rPr>
          <w:b/>
          <w:color w:val="auto"/>
        </w:rPr>
        <w:t>dicated s</w:t>
      </w:r>
      <w:r w:rsidR="00A2081D" w:rsidRPr="00D82998">
        <w:rPr>
          <w:b/>
          <w:color w:val="auto"/>
        </w:rPr>
        <w:t xml:space="preserve">chools </w:t>
      </w:r>
      <w:r w:rsidR="00534279" w:rsidRPr="00D82998">
        <w:rPr>
          <w:b/>
          <w:color w:val="auto"/>
        </w:rPr>
        <w:t>g</w:t>
      </w:r>
      <w:r w:rsidR="00A2081D" w:rsidRPr="00D82998">
        <w:rPr>
          <w:b/>
          <w:color w:val="auto"/>
        </w:rPr>
        <w:t xml:space="preserve">rant for 2018-19 (after </w:t>
      </w:r>
      <w:r w:rsidR="00A2081D" w:rsidRPr="00152FEC">
        <w:rPr>
          <w:b/>
          <w:color w:val="auto"/>
        </w:rPr>
        <w:t xml:space="preserve">deductions for </w:t>
      </w:r>
      <w:r w:rsidR="008B7667" w:rsidRPr="00152FEC">
        <w:rPr>
          <w:b/>
          <w:color w:val="auto"/>
        </w:rPr>
        <w:t xml:space="preserve">academy recoupment and adjustments for </w:t>
      </w:r>
      <w:r w:rsidR="00A2081D" w:rsidRPr="00152FEC">
        <w:rPr>
          <w:b/>
          <w:color w:val="auto"/>
        </w:rPr>
        <w:t>post school high needs place funding)</w:t>
      </w:r>
      <w:r w:rsidRPr="00152FEC">
        <w:rPr>
          <w:b/>
          <w:color w:val="auto"/>
        </w:rPr>
        <w:t>:</w:t>
      </w:r>
      <w:r w:rsidRPr="00152FEC">
        <w:rPr>
          <w:color w:val="auto"/>
        </w:rPr>
        <w:t xml:space="preserve"> </w:t>
      </w:r>
      <w:r w:rsidR="00244F6C" w:rsidRPr="00152FEC">
        <w:rPr>
          <w:color w:val="auto"/>
        </w:rPr>
        <w:t xml:space="preserve">the local authority’s </w:t>
      </w:r>
      <w:r w:rsidR="00244F6C" w:rsidRPr="00152FEC">
        <w:rPr>
          <w:rFonts w:cs="Times New Roman"/>
          <w:color w:val="auto"/>
        </w:rPr>
        <w:t xml:space="preserve">DSG </w:t>
      </w:r>
      <w:r w:rsidR="008B7667" w:rsidRPr="00152FEC">
        <w:rPr>
          <w:rFonts w:cs="Times New Roman"/>
          <w:color w:val="auto"/>
        </w:rPr>
        <w:t>after recoupment</w:t>
      </w:r>
      <w:r w:rsidR="00244F6C" w:rsidRPr="00152FEC">
        <w:rPr>
          <w:rFonts w:cs="Times New Roman"/>
          <w:color w:val="auto"/>
        </w:rPr>
        <w:t xml:space="preserve">. </w:t>
      </w:r>
      <w:r w:rsidRPr="00152FEC">
        <w:rPr>
          <w:rFonts w:cs="Times New Roman"/>
          <w:color w:val="auto"/>
        </w:rPr>
        <w:t xml:space="preserve">This is </w:t>
      </w:r>
      <w:r w:rsidR="00E5098C" w:rsidRPr="00152FEC">
        <w:rPr>
          <w:rFonts w:cs="Times New Roman"/>
          <w:color w:val="auto"/>
        </w:rPr>
        <w:t xml:space="preserve">the final </w:t>
      </w:r>
      <w:r w:rsidRPr="00152FEC">
        <w:rPr>
          <w:rFonts w:cs="Times New Roman"/>
          <w:color w:val="auto"/>
        </w:rPr>
        <w:t xml:space="preserve">DSG as notified in </w:t>
      </w:r>
      <w:r w:rsidR="00244F6C" w:rsidRPr="00152FEC">
        <w:rPr>
          <w:rFonts w:cs="Times New Roman"/>
          <w:color w:val="auto"/>
        </w:rPr>
        <w:t>March 2019</w:t>
      </w:r>
      <w:r w:rsidR="00FA1A75" w:rsidRPr="00152FEC">
        <w:rPr>
          <w:rFonts w:cs="Times New Roman"/>
          <w:color w:val="auto"/>
        </w:rPr>
        <w:t xml:space="preserve">, </w:t>
      </w:r>
      <w:r w:rsidR="00FA1A75" w:rsidRPr="00D82998">
        <w:rPr>
          <w:rFonts w:cs="Times New Roman"/>
          <w:color w:val="auto"/>
        </w:rPr>
        <w:t>including post-16 high needs place funding in maintained schools</w:t>
      </w:r>
      <w:r w:rsidR="00FA1A75" w:rsidRPr="00D82998">
        <w:rPr>
          <w:rStyle w:val="FootnoteReference"/>
          <w:rFonts w:cs="Times New Roman"/>
          <w:color w:val="auto"/>
        </w:rPr>
        <w:footnoteReference w:id="2"/>
      </w:r>
      <w:r w:rsidR="00FA1A75" w:rsidRPr="00D82998">
        <w:rPr>
          <w:rFonts w:cs="Times New Roman"/>
          <w:color w:val="auto"/>
        </w:rPr>
        <w:t xml:space="preserve"> ,</w:t>
      </w:r>
      <w:r w:rsidRPr="00D82998">
        <w:rPr>
          <w:rFonts w:cs="Times New Roman"/>
          <w:color w:val="auto"/>
        </w:rPr>
        <w:t xml:space="preserve"> adjusted by </w:t>
      </w:r>
      <w:r w:rsidR="00A2081D" w:rsidRPr="00D82998">
        <w:rPr>
          <w:rFonts w:cs="Times New Roman"/>
          <w:color w:val="auto"/>
        </w:rPr>
        <w:t xml:space="preserve">the deductions </w:t>
      </w:r>
      <w:r w:rsidR="000A7806" w:rsidRPr="00D82998">
        <w:rPr>
          <w:rFonts w:cs="Times New Roman"/>
          <w:color w:val="auto"/>
        </w:rPr>
        <w:t>from</w:t>
      </w:r>
      <w:r w:rsidRPr="00D82998">
        <w:rPr>
          <w:rFonts w:cs="Times New Roman"/>
          <w:color w:val="auto"/>
        </w:rPr>
        <w:t xml:space="preserve"> the high needs block of place funding </w:t>
      </w:r>
      <w:r w:rsidR="000A7806" w:rsidRPr="00D82998">
        <w:rPr>
          <w:rFonts w:cs="Times New Roman"/>
          <w:color w:val="auto"/>
        </w:rPr>
        <w:t xml:space="preserve">for </w:t>
      </w:r>
      <w:r w:rsidR="002F2D33">
        <w:rPr>
          <w:rFonts w:cs="Times New Roman"/>
          <w:color w:val="auto"/>
        </w:rPr>
        <w:t xml:space="preserve">academies, </w:t>
      </w:r>
      <w:r w:rsidR="000A7806" w:rsidRPr="00D82998">
        <w:rPr>
          <w:rFonts w:cs="Times New Roman"/>
          <w:color w:val="auto"/>
        </w:rPr>
        <w:t xml:space="preserve">colleges and other post school institutions </w:t>
      </w:r>
      <w:r w:rsidRPr="00D82998">
        <w:rPr>
          <w:rFonts w:cs="Times New Roman"/>
          <w:color w:val="auto"/>
        </w:rPr>
        <w:t xml:space="preserve">which </w:t>
      </w:r>
      <w:r w:rsidR="008B7667">
        <w:rPr>
          <w:rFonts w:cs="Times New Roman"/>
          <w:color w:val="auto"/>
        </w:rPr>
        <w:t>is</w:t>
      </w:r>
      <w:r w:rsidRPr="00D82998">
        <w:rPr>
          <w:rFonts w:cs="Times New Roman"/>
          <w:color w:val="auto"/>
        </w:rPr>
        <w:t xml:space="preserve"> paid directly by E</w:t>
      </w:r>
      <w:r w:rsidR="00535BCA" w:rsidRPr="00D82998">
        <w:rPr>
          <w:rFonts w:cs="Times New Roman"/>
          <w:color w:val="auto"/>
        </w:rPr>
        <w:t>S</w:t>
      </w:r>
      <w:r w:rsidRPr="00D82998">
        <w:rPr>
          <w:rFonts w:cs="Times New Roman"/>
          <w:color w:val="auto"/>
        </w:rPr>
        <w:t>FA</w:t>
      </w:r>
      <w:r w:rsidR="000A7806" w:rsidRPr="00D82998">
        <w:rPr>
          <w:rFonts w:cs="Times New Roman"/>
          <w:color w:val="auto"/>
        </w:rPr>
        <w:t>,</w:t>
      </w:r>
      <w:r w:rsidRPr="00D82998">
        <w:rPr>
          <w:rFonts w:cs="Times New Roman"/>
          <w:color w:val="auto"/>
        </w:rPr>
        <w:t xml:space="preserve"> and the early years block.</w:t>
      </w:r>
    </w:p>
    <w:p w14:paraId="7A5D8E73" w14:textId="0F3D975B" w:rsidR="00780F55" w:rsidRPr="0034199B" w:rsidRDefault="005B23B5" w:rsidP="00662154">
      <w:pPr>
        <w:pStyle w:val="Default"/>
        <w:spacing w:after="240" w:line="288" w:lineRule="auto"/>
        <w:rPr>
          <w:color w:val="auto"/>
        </w:rPr>
      </w:pPr>
      <w:r w:rsidRPr="009A79E2">
        <w:rPr>
          <w:b/>
        </w:rPr>
        <w:t>1.9.2</w:t>
      </w:r>
      <w:r>
        <w:rPr>
          <w:b/>
          <w:color w:val="FF0000"/>
        </w:rPr>
        <w:tab/>
      </w:r>
      <w:r w:rsidRPr="00C33612">
        <w:rPr>
          <w:b/>
        </w:rPr>
        <w:t xml:space="preserve">Dedicated </w:t>
      </w:r>
      <w:r w:rsidR="00534279">
        <w:rPr>
          <w:b/>
        </w:rPr>
        <w:t>s</w:t>
      </w:r>
      <w:r w:rsidRPr="00C33612">
        <w:rPr>
          <w:b/>
        </w:rPr>
        <w:t xml:space="preserve">chools </w:t>
      </w:r>
      <w:r w:rsidR="00534279">
        <w:rPr>
          <w:b/>
        </w:rPr>
        <w:t>g</w:t>
      </w:r>
      <w:r w:rsidRPr="00C33612">
        <w:rPr>
          <w:b/>
        </w:rPr>
        <w:t xml:space="preserve">rant brought forward from </w:t>
      </w:r>
      <w:r w:rsidRPr="0034199B">
        <w:rPr>
          <w:b/>
          <w:color w:val="auto"/>
        </w:rPr>
        <w:t>201</w:t>
      </w:r>
      <w:r w:rsidR="00916180" w:rsidRPr="0034199B">
        <w:rPr>
          <w:b/>
          <w:color w:val="auto"/>
        </w:rPr>
        <w:t>7</w:t>
      </w:r>
      <w:r w:rsidR="00806537" w:rsidRPr="0034199B">
        <w:rPr>
          <w:b/>
          <w:color w:val="auto"/>
        </w:rPr>
        <w:t xml:space="preserve"> to 20</w:t>
      </w:r>
      <w:r w:rsidRPr="0034199B">
        <w:rPr>
          <w:b/>
          <w:color w:val="auto"/>
        </w:rPr>
        <w:t>1</w:t>
      </w:r>
      <w:r w:rsidR="00916180" w:rsidRPr="0034199B">
        <w:rPr>
          <w:b/>
          <w:color w:val="auto"/>
        </w:rPr>
        <w:t>8</w:t>
      </w:r>
      <w:r w:rsidRPr="00C33612">
        <w:rPr>
          <w:b/>
        </w:rPr>
        <w:t>:</w:t>
      </w:r>
      <w:r w:rsidRPr="00C33612">
        <w:t xml:space="preserve"> </w:t>
      </w:r>
      <w:r w:rsidR="00780F55" w:rsidRPr="00E72BF3">
        <w:t>The total amount of DSG reserves brought forward from previous years</w:t>
      </w:r>
      <w:r w:rsidR="00780F55">
        <w:t>. R</w:t>
      </w:r>
      <w:r w:rsidR="00780F55" w:rsidRPr="00E72BF3">
        <w:t xml:space="preserve">eserves </w:t>
      </w:r>
      <w:r w:rsidR="00780F55">
        <w:t xml:space="preserve">should be </w:t>
      </w:r>
      <w:r w:rsidR="00780F55" w:rsidRPr="00E72BF3">
        <w:t xml:space="preserve">entered as a positive number and </w:t>
      </w:r>
      <w:r w:rsidR="00780F55" w:rsidRPr="0034199B">
        <w:rPr>
          <w:color w:val="auto"/>
        </w:rPr>
        <w:t xml:space="preserve">deficits as a negative number. These will result from carry forward from financial years before </w:t>
      </w:r>
      <w:r w:rsidR="00806537" w:rsidRPr="0034199B">
        <w:rPr>
          <w:color w:val="auto"/>
        </w:rPr>
        <w:t>2017 to 20</w:t>
      </w:r>
      <w:r w:rsidR="00916180" w:rsidRPr="0034199B">
        <w:rPr>
          <w:color w:val="auto"/>
        </w:rPr>
        <w:t xml:space="preserve">18 </w:t>
      </w:r>
      <w:r w:rsidR="00662154" w:rsidRPr="0034199B">
        <w:rPr>
          <w:color w:val="auto"/>
        </w:rPr>
        <w:t>plus:</w:t>
      </w:r>
    </w:p>
    <w:p w14:paraId="0973D959" w14:textId="5D6E07E3" w:rsidR="00780F55" w:rsidRPr="0034199B" w:rsidRDefault="00780F55" w:rsidP="00502F62">
      <w:pPr>
        <w:pStyle w:val="Default"/>
        <w:numPr>
          <w:ilvl w:val="0"/>
          <w:numId w:val="60"/>
        </w:numPr>
        <w:adjustRightInd/>
        <w:spacing w:after="278"/>
        <w:rPr>
          <w:color w:val="auto"/>
        </w:rPr>
      </w:pPr>
      <w:r w:rsidRPr="0034199B">
        <w:rPr>
          <w:color w:val="auto"/>
        </w:rPr>
        <w:t xml:space="preserve">the difference between the final DSG in </w:t>
      </w:r>
      <w:r w:rsidR="00806537" w:rsidRPr="0034199B">
        <w:rPr>
          <w:color w:val="auto"/>
        </w:rPr>
        <w:t>2017 to 20</w:t>
      </w:r>
      <w:r w:rsidR="00916180" w:rsidRPr="0034199B">
        <w:rPr>
          <w:color w:val="auto"/>
        </w:rPr>
        <w:t xml:space="preserve">18 </w:t>
      </w:r>
      <w:r w:rsidRPr="0034199B">
        <w:rPr>
          <w:color w:val="auto"/>
        </w:rPr>
        <w:t xml:space="preserve">and earlier estimates of DSG on which the schools budget was based; and/or </w:t>
      </w:r>
    </w:p>
    <w:p w14:paraId="3C65DFB5" w14:textId="0A75593E" w:rsidR="00780F55" w:rsidRPr="00E72BF3" w:rsidRDefault="00780F55" w:rsidP="00502F62">
      <w:pPr>
        <w:pStyle w:val="Default"/>
        <w:numPr>
          <w:ilvl w:val="0"/>
          <w:numId w:val="60"/>
        </w:numPr>
        <w:adjustRightInd/>
        <w:spacing w:after="278"/>
      </w:pPr>
      <w:r w:rsidRPr="0034199B">
        <w:rPr>
          <w:color w:val="auto"/>
        </w:rPr>
        <w:t xml:space="preserve">an under or over spend in </w:t>
      </w:r>
      <w:r w:rsidR="00916180" w:rsidRPr="0034199B">
        <w:rPr>
          <w:color w:val="auto"/>
        </w:rPr>
        <w:t>2017</w:t>
      </w:r>
      <w:r w:rsidR="005D2A04" w:rsidRPr="0034199B">
        <w:rPr>
          <w:color w:val="auto"/>
        </w:rPr>
        <w:t xml:space="preserve"> to </w:t>
      </w:r>
      <w:r w:rsidR="008B7667">
        <w:rPr>
          <w:color w:val="auto"/>
        </w:rPr>
        <w:t>20</w:t>
      </w:r>
      <w:r w:rsidR="00916180" w:rsidRPr="0034199B">
        <w:rPr>
          <w:color w:val="auto"/>
        </w:rPr>
        <w:t xml:space="preserve">18 </w:t>
      </w:r>
      <w:r w:rsidRPr="0034199B">
        <w:rPr>
          <w:color w:val="auto"/>
        </w:rPr>
        <w:t xml:space="preserve">against </w:t>
      </w:r>
      <w:r w:rsidRPr="00E72BF3">
        <w:t>the central elements</w:t>
      </w:r>
      <w:r>
        <w:t xml:space="preserve"> </w:t>
      </w:r>
      <w:r w:rsidRPr="00E72BF3">
        <w:t xml:space="preserve">of the schools budget </w:t>
      </w:r>
    </w:p>
    <w:p w14:paraId="7F306FB2" w14:textId="61E118B6" w:rsidR="00780F55" w:rsidRPr="00E72BF3" w:rsidRDefault="005B23B5" w:rsidP="00662154">
      <w:pPr>
        <w:pStyle w:val="Default"/>
        <w:spacing w:after="240" w:line="288" w:lineRule="auto"/>
        <w:rPr>
          <w:color w:val="auto"/>
        </w:rPr>
      </w:pPr>
      <w:r w:rsidRPr="009A79E2">
        <w:rPr>
          <w:b/>
        </w:rPr>
        <w:t>1.9.3</w:t>
      </w:r>
      <w:r w:rsidRPr="009A79E2">
        <w:rPr>
          <w:b/>
        </w:rPr>
        <w:tab/>
        <w:t xml:space="preserve">Dedicated </w:t>
      </w:r>
      <w:r w:rsidR="00534279">
        <w:rPr>
          <w:b/>
        </w:rPr>
        <w:t>s</w:t>
      </w:r>
      <w:r w:rsidRPr="009A79E2">
        <w:rPr>
          <w:b/>
        </w:rPr>
        <w:t xml:space="preserve">chools </w:t>
      </w:r>
      <w:r w:rsidR="00534279">
        <w:rPr>
          <w:b/>
        </w:rPr>
        <w:t>g</w:t>
      </w:r>
      <w:r w:rsidRPr="009A79E2">
        <w:rPr>
          <w:b/>
        </w:rPr>
        <w:t xml:space="preserve">rant Carry forward to </w:t>
      </w:r>
      <w:r w:rsidR="00806537" w:rsidRPr="0034199B">
        <w:rPr>
          <w:b/>
          <w:color w:val="auto"/>
        </w:rPr>
        <w:t>2019 to 20</w:t>
      </w:r>
      <w:r w:rsidR="00916180" w:rsidRPr="0034199B">
        <w:rPr>
          <w:b/>
          <w:color w:val="auto"/>
        </w:rPr>
        <w:t xml:space="preserve">20 </w:t>
      </w:r>
      <w:r w:rsidRPr="009A79E2">
        <w:rPr>
          <w:b/>
        </w:rPr>
        <w:t>(negative or positive):</w:t>
      </w:r>
      <w:r w:rsidR="00662154" w:rsidRPr="00662154">
        <w:t xml:space="preserve"> </w:t>
      </w:r>
      <w:r w:rsidR="00780F55" w:rsidRPr="00027CD5">
        <w:rPr>
          <w:color w:val="auto"/>
        </w:rPr>
        <w:t xml:space="preserve">any amount which the authority </w:t>
      </w:r>
      <w:r w:rsidR="008B7667">
        <w:rPr>
          <w:color w:val="auto"/>
        </w:rPr>
        <w:t xml:space="preserve">is </w:t>
      </w:r>
      <w:r w:rsidR="00780F55" w:rsidRPr="00027CD5">
        <w:rPr>
          <w:color w:val="auto"/>
        </w:rPr>
        <w:t xml:space="preserve"> carry</w:t>
      </w:r>
      <w:r w:rsidR="008B7667">
        <w:rPr>
          <w:color w:val="auto"/>
        </w:rPr>
        <w:t>ing</w:t>
      </w:r>
      <w:r w:rsidR="00780F55" w:rsidRPr="00027CD5">
        <w:rPr>
          <w:color w:val="auto"/>
        </w:rPr>
        <w:t xml:space="preserve"> forward to </w:t>
      </w:r>
      <w:r w:rsidR="00806537" w:rsidRPr="0034199B">
        <w:rPr>
          <w:color w:val="auto"/>
        </w:rPr>
        <w:t>2019 to 20</w:t>
      </w:r>
      <w:r w:rsidR="00916180" w:rsidRPr="0034199B">
        <w:rPr>
          <w:color w:val="auto"/>
        </w:rPr>
        <w:t xml:space="preserve">20 </w:t>
      </w:r>
      <w:r w:rsidR="00780F55" w:rsidRPr="00DA39CC">
        <w:rPr>
          <w:color w:val="auto"/>
        </w:rPr>
        <w:t xml:space="preserve">from the </w:t>
      </w:r>
      <w:r w:rsidR="00806537" w:rsidRPr="0034199B">
        <w:rPr>
          <w:color w:val="auto"/>
        </w:rPr>
        <w:t>2018 to 20</w:t>
      </w:r>
      <w:r w:rsidR="00916180" w:rsidRPr="0034199B">
        <w:rPr>
          <w:color w:val="auto"/>
        </w:rPr>
        <w:t xml:space="preserve">19 </w:t>
      </w:r>
      <w:r w:rsidR="00780F55" w:rsidRPr="00DA39CC">
        <w:rPr>
          <w:color w:val="auto"/>
        </w:rPr>
        <w:t>DSG, or from DSG carried over from earlier years</w:t>
      </w:r>
      <w:r w:rsidR="00780F55" w:rsidRPr="00E72BF3">
        <w:rPr>
          <w:color w:val="auto"/>
        </w:rPr>
        <w:t xml:space="preserve">. A negative number represents a </w:t>
      </w:r>
      <w:r w:rsidR="001D3199">
        <w:rPr>
          <w:color w:val="auto"/>
        </w:rPr>
        <w:t>reserve</w:t>
      </w:r>
      <w:r w:rsidR="00780F55" w:rsidRPr="00E72BF3">
        <w:rPr>
          <w:color w:val="auto"/>
        </w:rPr>
        <w:t xml:space="preserve"> being carried forward</w:t>
      </w:r>
      <w:r w:rsidR="001D3199">
        <w:rPr>
          <w:color w:val="auto"/>
        </w:rPr>
        <w:t>, and a positive number indicate</w:t>
      </w:r>
      <w:r w:rsidR="008B7667">
        <w:rPr>
          <w:color w:val="auto"/>
        </w:rPr>
        <w:t>s</w:t>
      </w:r>
      <w:r w:rsidR="001D3199">
        <w:rPr>
          <w:color w:val="auto"/>
        </w:rPr>
        <w:t xml:space="preserve"> a deficit being carried forward</w:t>
      </w:r>
      <w:r w:rsidR="00780F55">
        <w:rPr>
          <w:color w:val="auto"/>
        </w:rPr>
        <w:t>.</w:t>
      </w:r>
    </w:p>
    <w:p w14:paraId="35808B7B" w14:textId="3310BF75" w:rsidR="005B23B5" w:rsidRPr="00D82998" w:rsidRDefault="005B23B5" w:rsidP="00662154">
      <w:pPr>
        <w:spacing w:before="240"/>
        <w:rPr>
          <w:color w:val="auto"/>
        </w:rPr>
      </w:pPr>
      <w:r w:rsidRPr="00D82998">
        <w:rPr>
          <w:b/>
          <w:color w:val="auto"/>
        </w:rPr>
        <w:t>1.9.4</w:t>
      </w:r>
      <w:r w:rsidRPr="00D82998">
        <w:rPr>
          <w:b/>
          <w:color w:val="auto"/>
        </w:rPr>
        <w:tab/>
        <w:t>E</w:t>
      </w:r>
      <w:r w:rsidR="00E61EF6" w:rsidRPr="00D82998">
        <w:rPr>
          <w:b/>
          <w:color w:val="auto"/>
        </w:rPr>
        <w:t>S</w:t>
      </w:r>
      <w:r w:rsidRPr="00D82998">
        <w:rPr>
          <w:b/>
          <w:color w:val="auto"/>
        </w:rPr>
        <w:t>FA funding:</w:t>
      </w:r>
      <w:r w:rsidRPr="00D82998">
        <w:rPr>
          <w:color w:val="auto"/>
        </w:rPr>
        <w:t xml:space="preserve"> </w:t>
      </w:r>
      <w:r w:rsidR="006A60F4" w:rsidRPr="00D82998">
        <w:rPr>
          <w:color w:val="auto"/>
        </w:rPr>
        <w:t>g</w:t>
      </w:r>
      <w:r w:rsidRPr="00D82998">
        <w:rPr>
          <w:color w:val="auto"/>
        </w:rPr>
        <w:t xml:space="preserve">rant supporting post-16 education in </w:t>
      </w:r>
      <w:r w:rsidR="00566D5C" w:rsidRPr="00D82998">
        <w:rPr>
          <w:color w:val="auto"/>
        </w:rPr>
        <w:t xml:space="preserve">maintained </w:t>
      </w:r>
      <w:r w:rsidRPr="00D82998">
        <w:rPr>
          <w:color w:val="auto"/>
        </w:rPr>
        <w:t>schools</w:t>
      </w:r>
      <w:r w:rsidR="00566D5C" w:rsidRPr="00D82998">
        <w:rPr>
          <w:color w:val="auto"/>
        </w:rPr>
        <w:t>. The amounts of grant in this line should exclude</w:t>
      </w:r>
      <w:r w:rsidRPr="00D82998">
        <w:rPr>
          <w:color w:val="auto"/>
        </w:rPr>
        <w:t xml:space="preserve"> </w:t>
      </w:r>
      <w:r w:rsidR="00C95CB4" w:rsidRPr="00D82998">
        <w:rPr>
          <w:color w:val="auto"/>
        </w:rPr>
        <w:t xml:space="preserve">maintained </w:t>
      </w:r>
      <w:r w:rsidRPr="00D82998">
        <w:rPr>
          <w:color w:val="auto"/>
        </w:rPr>
        <w:t>schools</w:t>
      </w:r>
      <w:r w:rsidR="00822611" w:rsidRPr="00D82998">
        <w:rPr>
          <w:color w:val="auto"/>
        </w:rPr>
        <w:t xml:space="preserve"> post-16 </w:t>
      </w:r>
      <w:r w:rsidR="00FA1A75" w:rsidRPr="00D82998">
        <w:rPr>
          <w:color w:val="auto"/>
        </w:rPr>
        <w:t xml:space="preserve">high needs </w:t>
      </w:r>
      <w:r w:rsidR="00822611" w:rsidRPr="00D82998">
        <w:rPr>
          <w:color w:val="auto"/>
        </w:rPr>
        <w:t>place funding</w:t>
      </w:r>
      <w:r w:rsidRPr="00D82998">
        <w:rPr>
          <w:color w:val="auto"/>
        </w:rPr>
        <w:t>.</w:t>
      </w:r>
      <w:r w:rsidR="00822611" w:rsidRPr="00D82998">
        <w:rPr>
          <w:color w:val="auto"/>
        </w:rPr>
        <w:t xml:space="preserve"> </w:t>
      </w:r>
      <w:r w:rsidR="00FA1A75" w:rsidRPr="00D82998">
        <w:rPr>
          <w:color w:val="auto"/>
        </w:rPr>
        <w:t>Although t</w:t>
      </w:r>
      <w:r w:rsidR="00822611" w:rsidRPr="00D82998">
        <w:rPr>
          <w:color w:val="auto"/>
        </w:rPr>
        <w:t>his is referred to in the regulations as sixth form grant</w:t>
      </w:r>
      <w:r w:rsidR="00FA1A75" w:rsidRPr="00D82998">
        <w:rPr>
          <w:color w:val="auto"/>
        </w:rPr>
        <w:t xml:space="preserve">, for the purpose of this reconciliation section all post-16 </w:t>
      </w:r>
      <w:r w:rsidR="00C95CB4" w:rsidRPr="00D82998">
        <w:rPr>
          <w:color w:val="auto"/>
        </w:rPr>
        <w:t xml:space="preserve">high needs </w:t>
      </w:r>
      <w:r w:rsidR="00FA1A75" w:rsidRPr="00D82998">
        <w:rPr>
          <w:color w:val="auto"/>
        </w:rPr>
        <w:t xml:space="preserve">place funding </w:t>
      </w:r>
      <w:r w:rsidR="00C95CB4" w:rsidRPr="00D82998">
        <w:rPr>
          <w:color w:val="auto"/>
        </w:rPr>
        <w:t>for maintained schools should be included in line 1.9.1</w:t>
      </w:r>
      <w:r w:rsidR="00822611" w:rsidRPr="00D82998">
        <w:rPr>
          <w:color w:val="auto"/>
        </w:rPr>
        <w:t>.</w:t>
      </w:r>
    </w:p>
    <w:p w14:paraId="37B191BE" w14:textId="45574063" w:rsidR="005B23B5" w:rsidRPr="009A79E2" w:rsidRDefault="008B7667" w:rsidP="00662154">
      <w:pPr>
        <w:spacing w:before="240"/>
      </w:pPr>
      <w:r>
        <w:rPr>
          <w:rFonts w:cs="Arial"/>
          <w:b/>
        </w:rPr>
        <w:lastRenderedPageBreak/>
        <w:t>1</w:t>
      </w:r>
      <w:r w:rsidR="005B23B5" w:rsidRPr="009A79E2">
        <w:rPr>
          <w:rFonts w:cs="Arial"/>
          <w:b/>
        </w:rPr>
        <w:t>.9.5</w:t>
      </w:r>
      <w:r w:rsidR="005B23B5" w:rsidRPr="009A79E2">
        <w:rPr>
          <w:rFonts w:cs="Arial"/>
          <w:b/>
        </w:rPr>
        <w:tab/>
        <w:t>L</w:t>
      </w:r>
      <w:r w:rsidR="00534279">
        <w:rPr>
          <w:rFonts w:cs="Arial"/>
          <w:b/>
        </w:rPr>
        <w:t>ocal authority</w:t>
      </w:r>
      <w:r w:rsidR="005B23B5" w:rsidRPr="009A79E2">
        <w:rPr>
          <w:rFonts w:cs="Arial"/>
          <w:b/>
        </w:rPr>
        <w:t xml:space="preserve"> additional contribution:</w:t>
      </w:r>
      <w:r w:rsidR="005B23B5" w:rsidRPr="009A79E2">
        <w:t xml:space="preserve"> </w:t>
      </w:r>
      <w:r w:rsidR="006A60F4">
        <w:t>t</w:t>
      </w:r>
      <w:r w:rsidR="005B23B5" w:rsidRPr="009A79E2">
        <w:t xml:space="preserve">his includes any additional funding provided by the </w:t>
      </w:r>
      <w:r w:rsidR="001F3DF0">
        <w:t>local authority</w:t>
      </w:r>
      <w:r w:rsidR="001F3DF0" w:rsidRPr="009A79E2">
        <w:t xml:space="preserve"> </w:t>
      </w:r>
      <w:r w:rsidR="005B23B5" w:rsidRPr="009A79E2">
        <w:t>to support the schools budget.</w:t>
      </w:r>
    </w:p>
    <w:p w14:paraId="25B89F04" w14:textId="3F4DEBE8" w:rsidR="00FE582E" w:rsidRPr="00D82998" w:rsidRDefault="005B23B5" w:rsidP="00FE582E">
      <w:pPr>
        <w:widowControl w:val="0"/>
        <w:overflowPunct w:val="0"/>
        <w:autoSpaceDE w:val="0"/>
        <w:autoSpaceDN w:val="0"/>
        <w:adjustRightInd w:val="0"/>
        <w:spacing w:before="240"/>
        <w:textAlignment w:val="baseline"/>
        <w:rPr>
          <w:color w:val="auto"/>
        </w:rPr>
      </w:pPr>
      <w:r w:rsidRPr="00D82998">
        <w:rPr>
          <w:rFonts w:cs="Arial"/>
          <w:b/>
          <w:color w:val="auto"/>
        </w:rPr>
        <w:t>1.9.6</w:t>
      </w:r>
      <w:r w:rsidRPr="00D82998">
        <w:rPr>
          <w:rFonts w:cs="Arial"/>
          <w:b/>
          <w:color w:val="auto"/>
        </w:rPr>
        <w:tab/>
        <w:t>Total funding supporting the schools budget (lines 1.9.1 to 1.9.5):</w:t>
      </w:r>
      <w:r w:rsidRPr="00D82998">
        <w:rPr>
          <w:color w:val="auto"/>
        </w:rPr>
        <w:t xml:space="preserve"> </w:t>
      </w:r>
      <w:r w:rsidR="006A60F4" w:rsidRPr="00D82998">
        <w:rPr>
          <w:color w:val="auto"/>
        </w:rPr>
        <w:t>t</w:t>
      </w:r>
      <w:r w:rsidRPr="00D82998">
        <w:rPr>
          <w:color w:val="auto"/>
        </w:rPr>
        <w:t>his line records the total sources of income to the schools budget</w:t>
      </w:r>
      <w:r w:rsidR="001D3199" w:rsidRPr="00D82998">
        <w:rPr>
          <w:color w:val="auto"/>
        </w:rPr>
        <w:t xml:space="preserve">, taking into account balances brought forward from 2017 to 2018 and those it </w:t>
      </w:r>
      <w:r w:rsidR="008B7667">
        <w:rPr>
          <w:color w:val="auto"/>
        </w:rPr>
        <w:t>is carrying</w:t>
      </w:r>
      <w:r w:rsidR="001D3199" w:rsidRPr="00D82998">
        <w:rPr>
          <w:color w:val="auto"/>
        </w:rPr>
        <w:t xml:space="preserve"> forward to 2019 to 2020, as well as any additional funds provided by the local authority</w:t>
      </w:r>
      <w:r w:rsidRPr="00D82998">
        <w:rPr>
          <w:color w:val="auto"/>
        </w:rPr>
        <w:t xml:space="preserve">. </w:t>
      </w:r>
      <w:r w:rsidR="001D3199" w:rsidRPr="00D82998">
        <w:rPr>
          <w:color w:val="auto"/>
        </w:rPr>
        <w:t>T</w:t>
      </w:r>
      <w:r w:rsidRPr="00D82998">
        <w:rPr>
          <w:color w:val="auto"/>
        </w:rPr>
        <w:t xml:space="preserve">his line should match the authority’s </w:t>
      </w:r>
      <w:r w:rsidR="00061F9A">
        <w:rPr>
          <w:color w:val="auto"/>
        </w:rPr>
        <w:t xml:space="preserve">actual </w:t>
      </w:r>
      <w:r w:rsidRPr="00D82998">
        <w:rPr>
          <w:color w:val="auto"/>
        </w:rPr>
        <w:t>spending from the schools budget (line 1.8.1)</w:t>
      </w:r>
      <w:r w:rsidR="008B7667">
        <w:rPr>
          <w:color w:val="auto"/>
        </w:rPr>
        <w:t>.</w:t>
      </w:r>
      <w:r w:rsidR="00FE582E" w:rsidRPr="00D82998">
        <w:rPr>
          <w:color w:val="auto"/>
        </w:rPr>
        <w:t xml:space="preserve"> </w:t>
      </w:r>
    </w:p>
    <w:p w14:paraId="4BF34B57" w14:textId="0F2F2BFA" w:rsidR="005B23B5" w:rsidRPr="00003176" w:rsidRDefault="005B23B5" w:rsidP="000A17E5">
      <w:pPr>
        <w:pStyle w:val="Heading2"/>
      </w:pPr>
      <w:bookmarkStart w:id="83" w:name="_Toc469565556"/>
      <w:bookmarkStart w:id="84" w:name="_Toc10793237"/>
      <w:r w:rsidRPr="00003176">
        <w:t>O</w:t>
      </w:r>
      <w:r>
        <w:t>ther education and</w:t>
      </w:r>
      <w:r w:rsidRPr="00003176">
        <w:t xml:space="preserve"> </w:t>
      </w:r>
      <w:r>
        <w:t>community budget</w:t>
      </w:r>
      <w:bookmarkEnd w:id="83"/>
      <w:bookmarkEnd w:id="84"/>
      <w:r w:rsidRPr="00003176">
        <w:t xml:space="preserve"> </w:t>
      </w:r>
    </w:p>
    <w:p w14:paraId="4F9E23DE" w14:textId="77777777" w:rsidR="005B23B5" w:rsidRDefault="005B23B5" w:rsidP="005B23B5">
      <w:r w:rsidRPr="00003176">
        <w:t>Subject to what is said below in relation to specific grants, administrative costs and overheads attributable to a particular category of expenditure should be included under the appropriate item head. Similar treatment will apply to expenditure in relation to support for IT systems.</w:t>
      </w:r>
      <w:bookmarkStart w:id="85" w:name="T1_221"/>
    </w:p>
    <w:p w14:paraId="00D2DEA2" w14:textId="1CF39251" w:rsidR="005B23B5" w:rsidRDefault="005B23B5" w:rsidP="005B23B5">
      <w:r>
        <w:t xml:space="preserve">The lines on section 2.0 relate to functions formerly funded from ESG. They should be used to record provision for these functions that is </w:t>
      </w:r>
      <w:r w:rsidR="00594D3A">
        <w:t xml:space="preserve">not </w:t>
      </w:r>
      <w:r>
        <w:t xml:space="preserve">funded from DSG in </w:t>
      </w:r>
      <w:r w:rsidRPr="0034199B">
        <w:rPr>
          <w:color w:val="auto"/>
        </w:rPr>
        <w:t>201</w:t>
      </w:r>
      <w:r w:rsidR="00C95F1F" w:rsidRPr="0034199B">
        <w:rPr>
          <w:color w:val="auto"/>
        </w:rPr>
        <w:t>8</w:t>
      </w:r>
      <w:r w:rsidR="00594D3A" w:rsidRPr="0034199B">
        <w:rPr>
          <w:color w:val="auto"/>
        </w:rPr>
        <w:t xml:space="preserve"> to 20</w:t>
      </w:r>
      <w:r w:rsidRPr="0034199B">
        <w:rPr>
          <w:color w:val="auto"/>
        </w:rPr>
        <w:t>1</w:t>
      </w:r>
      <w:r w:rsidR="00C95F1F" w:rsidRPr="0034199B">
        <w:rPr>
          <w:color w:val="auto"/>
        </w:rPr>
        <w:t>9</w:t>
      </w:r>
      <w:r w:rsidR="00594D3A">
        <w:t xml:space="preserve">, and </w:t>
      </w:r>
      <w:r w:rsidR="00BF5F92">
        <w:t>is</w:t>
      </w:r>
      <w:r w:rsidR="00594D3A">
        <w:t xml:space="preserve"> funded from</w:t>
      </w:r>
      <w:r>
        <w:t>:</w:t>
      </w:r>
    </w:p>
    <w:p w14:paraId="0C917356" w14:textId="4740F0A3" w:rsidR="00594D3A" w:rsidRDefault="005B23B5" w:rsidP="00502F62">
      <w:pPr>
        <w:pStyle w:val="ListParagraph"/>
        <w:numPr>
          <w:ilvl w:val="0"/>
          <w:numId w:val="59"/>
        </w:numPr>
      </w:pPr>
      <w:r w:rsidRPr="0008454B">
        <w:t>the new local authority grant for school intervention and improvement</w:t>
      </w:r>
      <w:r w:rsidR="00BF5F92">
        <w:t>, or</w:t>
      </w:r>
    </w:p>
    <w:p w14:paraId="34B39E4E" w14:textId="24E48FB6" w:rsidR="005B23B5" w:rsidRDefault="005B23B5" w:rsidP="00502F62">
      <w:pPr>
        <w:pStyle w:val="ListParagraph"/>
        <w:numPr>
          <w:ilvl w:val="0"/>
          <w:numId w:val="59"/>
        </w:numPr>
      </w:pPr>
      <w:r w:rsidRPr="0008454B">
        <w:t xml:space="preserve">other council sources of funding rather than from DSG, and is therefore not part of the </w:t>
      </w:r>
      <w:r w:rsidR="00594D3A">
        <w:t>s</w:t>
      </w:r>
      <w:r w:rsidRPr="0008454B">
        <w:t xml:space="preserve">chools </w:t>
      </w:r>
      <w:r w:rsidR="00594D3A">
        <w:t>b</w:t>
      </w:r>
      <w:r w:rsidRPr="0008454B">
        <w:t>udget</w:t>
      </w:r>
    </w:p>
    <w:p w14:paraId="757A5347" w14:textId="6F69F223" w:rsidR="005B23B5" w:rsidRPr="009429D1" w:rsidRDefault="005B23B5" w:rsidP="005B23B5">
      <w:pPr>
        <w:tabs>
          <w:tab w:val="left" w:pos="-720"/>
        </w:tabs>
        <w:suppressAutoHyphens/>
        <w:spacing w:before="240"/>
      </w:pPr>
      <w:r w:rsidRPr="009A79E2">
        <w:rPr>
          <w:b/>
        </w:rPr>
        <w:t xml:space="preserve">2.0.1   </w:t>
      </w:r>
      <w:r w:rsidRPr="00D262F6">
        <w:rPr>
          <w:b/>
        </w:rPr>
        <w:t xml:space="preserve">Central support services: </w:t>
      </w:r>
      <w:r w:rsidR="00594D3A">
        <w:t>i</w:t>
      </w:r>
      <w:r w:rsidRPr="009003D5">
        <w:t>ncludes</w:t>
      </w:r>
      <w:r>
        <w:t xml:space="preserve"> expenditure </w:t>
      </w:r>
      <w:r w:rsidRPr="009429D1">
        <w:t>on:</w:t>
      </w:r>
    </w:p>
    <w:p w14:paraId="70D9C3E0" w14:textId="35606504" w:rsidR="005B23B5" w:rsidRPr="00D262F6" w:rsidRDefault="005B23B5" w:rsidP="00502F62">
      <w:pPr>
        <w:pStyle w:val="ListParagraph"/>
        <w:numPr>
          <w:ilvl w:val="0"/>
          <w:numId w:val="4"/>
        </w:numPr>
        <w:spacing w:after="120"/>
        <w:contextualSpacing w:val="0"/>
        <w:rPr>
          <w:rFonts w:cs="Arial"/>
        </w:rPr>
      </w:pPr>
      <w:r>
        <w:t>p</w:t>
      </w:r>
      <w:r w:rsidRPr="00364AB1">
        <w:t>upil support</w:t>
      </w:r>
      <w:r w:rsidRPr="00633381">
        <w:t xml:space="preserve">: </w:t>
      </w:r>
      <w:r>
        <w:t>p</w:t>
      </w:r>
      <w:r w:rsidRPr="00003176">
        <w:t>rovision and administration of clothing grants and board and lodging grants, where such expend</w:t>
      </w:r>
      <w:r w:rsidR="00633381">
        <w:t>iture is not supported by grant</w:t>
      </w:r>
    </w:p>
    <w:p w14:paraId="6D3C5698" w14:textId="7002F6B7" w:rsidR="005B23B5" w:rsidRPr="00D747A1" w:rsidRDefault="005B23B5" w:rsidP="00502F62">
      <w:pPr>
        <w:pStyle w:val="ListParagraph"/>
        <w:numPr>
          <w:ilvl w:val="0"/>
          <w:numId w:val="4"/>
        </w:numPr>
        <w:spacing w:after="120"/>
        <w:contextualSpacing w:val="0"/>
        <w:rPr>
          <w:rFonts w:cs="Arial"/>
        </w:rPr>
      </w:pPr>
      <w:r>
        <w:t>m</w:t>
      </w:r>
      <w:r w:rsidRPr="00364AB1">
        <w:t>usic services</w:t>
      </w:r>
      <w:r w:rsidRPr="00CC5EFA">
        <w:t>:</w:t>
      </w:r>
      <w:r w:rsidRPr="00633381">
        <w:t xml:space="preserve"> </w:t>
      </w:r>
      <w:r w:rsidRPr="00364AB1">
        <w:t>ex</w:t>
      </w:r>
      <w:r w:rsidRPr="00003176">
        <w:t xml:space="preserve">penditure on the provision of </w:t>
      </w:r>
      <w:r>
        <w:t>m</w:t>
      </w:r>
      <w:r w:rsidRPr="00003176">
        <w:t>u</w:t>
      </w:r>
      <w:r>
        <w:t>sic tuition or other activities</w:t>
      </w:r>
      <w:r w:rsidR="0034284B">
        <w:t xml:space="preserve"> </w:t>
      </w:r>
      <w:r w:rsidRPr="00003176">
        <w:t>which provide opportunities for pupils to enh</w:t>
      </w:r>
      <w:bookmarkStart w:id="86" w:name="T1_2412"/>
      <w:r w:rsidR="00633381">
        <w:t>ance their experience of music</w:t>
      </w:r>
    </w:p>
    <w:bookmarkEnd w:id="86"/>
    <w:p w14:paraId="3ED2E68D" w14:textId="410C86FD" w:rsidR="005B23B5" w:rsidRPr="00364AB1" w:rsidRDefault="00594D3A" w:rsidP="00502F62">
      <w:pPr>
        <w:pStyle w:val="ListParagraph"/>
        <w:numPr>
          <w:ilvl w:val="0"/>
          <w:numId w:val="4"/>
        </w:numPr>
        <w:spacing w:after="120"/>
        <w:contextualSpacing w:val="0"/>
        <w:rPr>
          <w:rFonts w:cs="Arial"/>
        </w:rPr>
      </w:pPr>
      <w:r>
        <w:t>v</w:t>
      </w:r>
      <w:r w:rsidR="005B23B5" w:rsidRPr="00364AB1">
        <w:t xml:space="preserve">isual and performing arts (other than </w:t>
      </w:r>
      <w:r w:rsidR="005B23B5" w:rsidRPr="000648A2">
        <w:t>music)</w:t>
      </w:r>
      <w:r w:rsidR="005B23B5" w:rsidRPr="00CC5EFA">
        <w:t>:</w:t>
      </w:r>
      <w:r w:rsidR="005B23B5">
        <w:rPr>
          <w:b/>
        </w:rPr>
        <w:t xml:space="preserve"> </w:t>
      </w:r>
      <w:r w:rsidR="005B23B5" w:rsidRPr="004914B0">
        <w:t>exp</w:t>
      </w:r>
      <w:r w:rsidR="005B23B5" w:rsidRPr="00003176">
        <w:t>enditure which enables pupils to enhance their experience of the visual, creative and performing arts other than music</w:t>
      </w:r>
      <w:bookmarkStart w:id="87" w:name="T1_2413"/>
      <w:r w:rsidR="005B23B5">
        <w:t xml:space="preserve"> </w:t>
      </w:r>
      <w:bookmarkEnd w:id="87"/>
    </w:p>
    <w:p w14:paraId="3BE38744" w14:textId="1B0EB59E" w:rsidR="005B23B5" w:rsidRPr="006B0877" w:rsidRDefault="00594D3A" w:rsidP="00502F62">
      <w:pPr>
        <w:pStyle w:val="ListParagraph"/>
        <w:numPr>
          <w:ilvl w:val="0"/>
          <w:numId w:val="4"/>
        </w:numPr>
        <w:spacing w:after="120"/>
        <w:contextualSpacing w:val="0"/>
        <w:rPr>
          <w:rFonts w:cs="Arial"/>
        </w:rPr>
      </w:pPr>
      <w:r>
        <w:t>o</w:t>
      </w:r>
      <w:r w:rsidR="005B23B5" w:rsidRPr="00DF1968">
        <w:t xml:space="preserve">utdoor education including environmental and field studies (not </w:t>
      </w:r>
      <w:r w:rsidR="005B23B5" w:rsidRPr="000648A2">
        <w:t>sports)</w:t>
      </w:r>
      <w:r w:rsidR="005B23B5" w:rsidRPr="00CC5EFA">
        <w:t>:</w:t>
      </w:r>
      <w:r w:rsidR="005B23B5">
        <w:rPr>
          <w:b/>
        </w:rPr>
        <w:t xml:space="preserve"> </w:t>
      </w:r>
      <w:r w:rsidR="005B23B5" w:rsidRPr="00DF1968">
        <w:t>e</w:t>
      </w:r>
      <w:r w:rsidR="005B23B5" w:rsidRPr="00003176">
        <w:t>xpenditure on outdoor education centres</w:t>
      </w:r>
      <w:r w:rsidR="00BE204E">
        <w:t>,</w:t>
      </w:r>
      <w:r w:rsidR="005B23B5" w:rsidRPr="00003176">
        <w:t xml:space="preserve"> field study and environmental studies </w:t>
      </w:r>
      <w:r w:rsidR="002E54AC">
        <w:t>and so on</w:t>
      </w:r>
      <w:r w:rsidR="00BE204E">
        <w:t>,</w:t>
      </w:r>
      <w:r w:rsidR="005B23B5" w:rsidRPr="00003176">
        <w:t xml:space="preserve"> but not including centres wholly or mainly for the provision of organis</w:t>
      </w:r>
      <w:r w:rsidR="00633381">
        <w:t>ed games, swimming or athletics</w:t>
      </w:r>
    </w:p>
    <w:p w14:paraId="22C8FF97" w14:textId="368EC71C" w:rsidR="005B23B5" w:rsidRPr="00633381" w:rsidRDefault="005B23B5" w:rsidP="005B23B5">
      <w:pPr>
        <w:spacing w:before="240"/>
        <w:ind w:right="-340"/>
        <w:rPr>
          <w:color w:val="auto"/>
        </w:rPr>
      </w:pPr>
      <w:r w:rsidRPr="009A79E2">
        <w:rPr>
          <w:b/>
        </w:rPr>
        <w:t>2.0.2</w:t>
      </w:r>
      <w:r w:rsidRPr="009A79E2">
        <w:rPr>
          <w:b/>
        </w:rPr>
        <w:tab/>
        <w:t xml:space="preserve">Education welfare service: </w:t>
      </w:r>
      <w:r w:rsidR="00594D3A">
        <w:t>e</w:t>
      </w:r>
      <w:r w:rsidRPr="009A79E2">
        <w:t xml:space="preserve">ducation welfare service and other expenditure arising from the </w:t>
      </w:r>
      <w:r w:rsidR="00594D3A">
        <w:t>local authority</w:t>
      </w:r>
      <w:r w:rsidRPr="009A79E2">
        <w:t xml:space="preserve"> school attendance functions. Where Education Welfare Officers are directly involved in issues related to </w:t>
      </w:r>
      <w:hyperlink r:id="rId87" w:history="1">
        <w:r w:rsidRPr="00150D05">
          <w:rPr>
            <w:rStyle w:val="Hyperlink"/>
            <w:rFonts w:cs="Arial"/>
            <w:color w:val="auto"/>
            <w:u w:val="none"/>
          </w:rPr>
          <w:t>The Children Act 1989</w:t>
        </w:r>
      </w:hyperlink>
      <w:r w:rsidRPr="009A79E2">
        <w:t>, the relevant expenditure should be charged to line 3.3.2.</w:t>
      </w:r>
    </w:p>
    <w:p w14:paraId="62261060" w14:textId="77777777" w:rsidR="00633381" w:rsidRDefault="005B23B5" w:rsidP="00633381">
      <w:pPr>
        <w:spacing w:before="240"/>
        <w:ind w:right="-340"/>
        <w:rPr>
          <w:rFonts w:cs="Arial"/>
        </w:rPr>
      </w:pPr>
      <w:r w:rsidRPr="005F3446">
        <w:rPr>
          <w:rFonts w:cs="Arial"/>
        </w:rPr>
        <w:lastRenderedPageBreak/>
        <w:t>Expenditure in connection with powers and duties performed under Part 2 of the Children and Young Persons Act 1933 (Enfor</w:t>
      </w:r>
      <w:r>
        <w:rPr>
          <w:rFonts w:cs="Arial"/>
        </w:rPr>
        <w:t>cement of, and power to make by</w:t>
      </w:r>
      <w:r w:rsidRPr="005F3446">
        <w:rPr>
          <w:rFonts w:cs="Arial"/>
        </w:rPr>
        <w:t>laws in relation to, restrictions on the employment of children</w:t>
      </w:r>
      <w:r>
        <w:rPr>
          <w:rFonts w:cs="Arial"/>
        </w:rPr>
        <w:t>)</w:t>
      </w:r>
      <w:r w:rsidRPr="005F3446">
        <w:rPr>
          <w:rFonts w:cs="Arial"/>
        </w:rPr>
        <w:t>.</w:t>
      </w:r>
    </w:p>
    <w:p w14:paraId="2DBBE40C" w14:textId="215C746F" w:rsidR="005B23B5" w:rsidRPr="0034199B" w:rsidRDefault="005B23B5" w:rsidP="00633381">
      <w:pPr>
        <w:spacing w:before="240"/>
        <w:ind w:right="-340"/>
        <w:rPr>
          <w:color w:val="1F497D" w:themeColor="text2"/>
        </w:rPr>
      </w:pPr>
      <w:r w:rsidRPr="009A79E2">
        <w:rPr>
          <w:b/>
        </w:rPr>
        <w:t xml:space="preserve">2.0.3   </w:t>
      </w:r>
      <w:r w:rsidRPr="0029591C">
        <w:rPr>
          <w:b/>
        </w:rPr>
        <w:t xml:space="preserve">School Improvement: </w:t>
      </w:r>
      <w:r w:rsidR="00594D3A">
        <w:t>e</w:t>
      </w:r>
      <w:r>
        <w:t>xpenditure incurred by a</w:t>
      </w:r>
      <w:r w:rsidR="00594D3A">
        <w:t xml:space="preserve"> local authority </w:t>
      </w:r>
      <w:r>
        <w:t xml:space="preserve">in respect of action to support the improvement of standards in the authority’s schools, in particular expenditure incurred in connection with functions under the following sections of the </w:t>
      </w:r>
      <w:hyperlink r:id="rId88" w:history="1">
        <w:r w:rsidRPr="0034199B">
          <w:rPr>
            <w:rStyle w:val="Hyperlink"/>
            <w:color w:val="1F497D" w:themeColor="text2"/>
          </w:rPr>
          <w:t>Education and Inspections Act 2006</w:t>
        </w:r>
      </w:hyperlink>
      <w:r w:rsidRPr="0034199B">
        <w:rPr>
          <w:color w:val="1F497D" w:themeColor="text2"/>
        </w:rPr>
        <w:t>:</w:t>
      </w:r>
    </w:p>
    <w:p w14:paraId="1C2873E8" w14:textId="12FB3D0F" w:rsidR="005B23B5" w:rsidRPr="003F3F5F" w:rsidRDefault="005B23B5" w:rsidP="00502F62">
      <w:pPr>
        <w:pStyle w:val="ListParagraph"/>
        <w:numPr>
          <w:ilvl w:val="0"/>
          <w:numId w:val="4"/>
        </w:numPr>
        <w:spacing w:after="120"/>
        <w:contextualSpacing w:val="0"/>
      </w:pPr>
      <w:r w:rsidRPr="003F3F5F">
        <w:t>section 60 (performance standards and safety warning notice)</w:t>
      </w:r>
    </w:p>
    <w:p w14:paraId="56F35310" w14:textId="4B623613" w:rsidR="005B23B5" w:rsidRPr="00D0156A" w:rsidRDefault="005B23B5" w:rsidP="00502F62">
      <w:pPr>
        <w:pStyle w:val="ListParagraph"/>
        <w:numPr>
          <w:ilvl w:val="1"/>
          <w:numId w:val="4"/>
        </w:numPr>
        <w:spacing w:after="120"/>
        <w:ind w:left="720" w:hanging="363"/>
        <w:contextualSpacing w:val="0"/>
      </w:pPr>
      <w:r w:rsidRPr="00D0156A">
        <w:t>section 60A (teachers’ pay and conditions warning notice)</w:t>
      </w:r>
    </w:p>
    <w:p w14:paraId="4FC6671A" w14:textId="7F48297F" w:rsidR="005B23B5" w:rsidRPr="00D0156A" w:rsidRDefault="005B23B5" w:rsidP="00502F62">
      <w:pPr>
        <w:pStyle w:val="ListParagraph"/>
        <w:numPr>
          <w:ilvl w:val="1"/>
          <w:numId w:val="4"/>
        </w:numPr>
        <w:spacing w:after="120"/>
        <w:ind w:left="720" w:hanging="363"/>
        <w:contextualSpacing w:val="0"/>
      </w:pPr>
      <w:r w:rsidRPr="00D0156A">
        <w:t xml:space="preserve">section 63 (power of </w:t>
      </w:r>
      <w:r w:rsidR="001F3DF0">
        <w:t>local authority</w:t>
      </w:r>
      <w:r w:rsidR="001F3DF0" w:rsidRPr="00D0156A">
        <w:t xml:space="preserve"> </w:t>
      </w:r>
      <w:r w:rsidRPr="00D0156A">
        <w:t>to require governing bodies of schools eligible for intervention to enter into arrangements)</w:t>
      </w:r>
    </w:p>
    <w:p w14:paraId="096E2591" w14:textId="0E6CEA92" w:rsidR="005B23B5" w:rsidRPr="00D0156A" w:rsidRDefault="005B23B5" w:rsidP="00502F62">
      <w:pPr>
        <w:pStyle w:val="ListParagraph"/>
        <w:numPr>
          <w:ilvl w:val="1"/>
          <w:numId w:val="4"/>
        </w:numPr>
        <w:spacing w:after="120"/>
        <w:ind w:left="720" w:hanging="363"/>
        <w:contextualSpacing w:val="0"/>
      </w:pPr>
      <w:r w:rsidRPr="00D0156A">
        <w:t xml:space="preserve">section 64 (power of </w:t>
      </w:r>
      <w:r w:rsidR="001F3DF0">
        <w:t>local authority</w:t>
      </w:r>
      <w:r w:rsidR="001F3DF0" w:rsidRPr="00D0156A" w:rsidDel="001F3DF0">
        <w:t xml:space="preserve"> </w:t>
      </w:r>
      <w:r w:rsidRPr="00D0156A">
        <w:t xml:space="preserve"> to appoint additional governors)</w:t>
      </w:r>
    </w:p>
    <w:p w14:paraId="61A3EC56" w14:textId="036F9937" w:rsidR="005B23B5" w:rsidRPr="00D0156A" w:rsidRDefault="005B23B5" w:rsidP="00502F62">
      <w:pPr>
        <w:pStyle w:val="ListParagraph"/>
        <w:numPr>
          <w:ilvl w:val="0"/>
          <w:numId w:val="4"/>
        </w:numPr>
        <w:spacing w:after="120"/>
        <w:contextualSpacing w:val="0"/>
      </w:pPr>
      <w:r w:rsidRPr="00D0156A">
        <w:t xml:space="preserve">section 65 (power of </w:t>
      </w:r>
      <w:r w:rsidR="001F3DF0">
        <w:t>local authority</w:t>
      </w:r>
      <w:r w:rsidR="001F3DF0" w:rsidRPr="00D0156A" w:rsidDel="001F3DF0">
        <w:t xml:space="preserve"> </w:t>
      </w:r>
      <w:r w:rsidRPr="00D0156A">
        <w:t xml:space="preserve"> to provide for governing bodies to consist of interim executive members) and Schedule 6</w:t>
      </w:r>
    </w:p>
    <w:p w14:paraId="68AE9614" w14:textId="6B5592F8" w:rsidR="005B23B5" w:rsidRPr="00D0156A" w:rsidRDefault="005B23B5" w:rsidP="00502F62">
      <w:pPr>
        <w:pStyle w:val="ListParagraph"/>
        <w:numPr>
          <w:ilvl w:val="0"/>
          <w:numId w:val="4"/>
        </w:numPr>
        <w:spacing w:after="120"/>
        <w:contextualSpacing w:val="0"/>
      </w:pPr>
      <w:r w:rsidRPr="00D0156A">
        <w:t xml:space="preserve">section 66 (power of </w:t>
      </w:r>
      <w:r w:rsidR="001F3DF0">
        <w:t>local authority</w:t>
      </w:r>
      <w:r w:rsidR="001F3DF0" w:rsidRPr="00D0156A" w:rsidDel="001F3DF0">
        <w:t xml:space="preserve"> </w:t>
      </w:r>
      <w:r w:rsidRPr="00D0156A">
        <w:t xml:space="preserve"> to suspend right to delegated budget)</w:t>
      </w:r>
    </w:p>
    <w:p w14:paraId="557A67B5" w14:textId="0F3111C4" w:rsidR="00594D3A" w:rsidRDefault="005B23B5" w:rsidP="005B23B5">
      <w:pPr>
        <w:spacing w:before="240"/>
        <w:rPr>
          <w:rFonts w:cs="Arial"/>
        </w:rPr>
      </w:pPr>
      <w:r w:rsidRPr="009A79E2">
        <w:rPr>
          <w:rFonts w:cs="Arial"/>
          <w:b/>
        </w:rPr>
        <w:t xml:space="preserve">2.0.4   Asset management – education: </w:t>
      </w:r>
      <w:r w:rsidR="00594D3A">
        <w:rPr>
          <w:rFonts w:cs="Arial"/>
        </w:rPr>
        <w:t>i</w:t>
      </w:r>
      <w:r w:rsidRPr="009A79E2">
        <w:rPr>
          <w:rFonts w:cs="Arial"/>
        </w:rPr>
        <w:t xml:space="preserve">nclude expenditure in relation to the management of the authority’s capital programme, preparation and review of an asset management plan, negotiation and management of private finance transactions and contracts (including academies which have converted since the contracts were signed), landlord premises functions for relevant academy leases, health and safety and other landlord premises functions for community schools. </w:t>
      </w:r>
    </w:p>
    <w:p w14:paraId="0905E4F6" w14:textId="659DBB30" w:rsidR="00633381" w:rsidRDefault="005B23B5" w:rsidP="005B23B5">
      <w:pPr>
        <w:spacing w:before="240"/>
        <w:rPr>
          <w:rFonts w:cs="Arial"/>
        </w:rPr>
      </w:pPr>
      <w:r w:rsidRPr="00150D05">
        <w:rPr>
          <w:rFonts w:cs="Arial"/>
        </w:rPr>
        <w:t xml:space="preserve">This line does not include payments made by the </w:t>
      </w:r>
      <w:r w:rsidR="001F3DF0">
        <w:t>local authority</w:t>
      </w:r>
      <w:r w:rsidR="001F3DF0" w:rsidRPr="00150D05" w:rsidDel="001F3DF0">
        <w:rPr>
          <w:rFonts w:cs="Arial"/>
        </w:rPr>
        <w:t xml:space="preserve"> </w:t>
      </w:r>
      <w:r w:rsidRPr="00150D05">
        <w:rPr>
          <w:rFonts w:cs="Arial"/>
        </w:rPr>
        <w:t xml:space="preserve"> to a PFI provider and any capital expenditure or income</w:t>
      </w:r>
      <w:r w:rsidR="00594D3A">
        <w:rPr>
          <w:rFonts w:cs="Arial"/>
        </w:rPr>
        <w:t>.</w:t>
      </w:r>
      <w:r w:rsidRPr="00150D05">
        <w:rPr>
          <w:rFonts w:cs="Arial"/>
        </w:rPr>
        <w:t xml:space="preserve"> </w:t>
      </w:r>
    </w:p>
    <w:p w14:paraId="0CC05A41" w14:textId="1345768E" w:rsidR="005B23B5" w:rsidRPr="00A16F9B" w:rsidRDefault="005B23B5" w:rsidP="005B23B5">
      <w:pPr>
        <w:spacing w:before="240"/>
        <w:rPr>
          <w:rFonts w:cs="Arial"/>
        </w:rPr>
      </w:pPr>
      <w:r w:rsidRPr="009A79E2">
        <w:rPr>
          <w:rFonts w:cs="Arial"/>
          <w:b/>
        </w:rPr>
        <w:t>2.0.5</w:t>
      </w:r>
      <w:r w:rsidRPr="00211FCA">
        <w:rPr>
          <w:rFonts w:cs="Arial"/>
          <w:b/>
        </w:rPr>
        <w:tab/>
        <w:t>Statutory/ regulatory duties</w:t>
      </w:r>
      <w:r>
        <w:rPr>
          <w:rFonts w:cs="Arial"/>
          <w:b/>
        </w:rPr>
        <w:t xml:space="preserve"> – education</w:t>
      </w:r>
      <w:r w:rsidRPr="00211FCA">
        <w:rPr>
          <w:rFonts w:cs="Arial"/>
          <w:b/>
        </w:rPr>
        <w:t xml:space="preserve">: </w:t>
      </w:r>
      <w:r w:rsidR="00594D3A">
        <w:t>t</w:t>
      </w:r>
      <w:r w:rsidRPr="00150D05">
        <w:t>his line should not include any expenditure or income relating to sold services to schools.</w:t>
      </w:r>
      <w:r w:rsidRPr="00211FCA">
        <w:rPr>
          <w:b/>
        </w:rPr>
        <w:t xml:space="preserve"> </w:t>
      </w:r>
      <w:r w:rsidR="00594D3A">
        <w:t xml:space="preserve">Include </w:t>
      </w:r>
      <w:r w:rsidR="00594D3A">
        <w:rPr>
          <w:rFonts w:cs="Arial"/>
        </w:rPr>
        <w:t>e</w:t>
      </w:r>
      <w:r w:rsidRPr="00211FCA">
        <w:rPr>
          <w:rFonts w:cs="Arial"/>
        </w:rPr>
        <w:t>xpenditure on education functions related to:</w:t>
      </w:r>
    </w:p>
    <w:p w14:paraId="4A53330C" w14:textId="591B0D30" w:rsidR="005B23B5" w:rsidRPr="005F3446" w:rsidRDefault="005B23B5" w:rsidP="00502F62">
      <w:pPr>
        <w:widowControl w:val="0"/>
        <w:numPr>
          <w:ilvl w:val="0"/>
          <w:numId w:val="25"/>
        </w:numPr>
        <w:overflowPunct w:val="0"/>
        <w:autoSpaceDE w:val="0"/>
        <w:autoSpaceDN w:val="0"/>
        <w:adjustRightInd w:val="0"/>
        <w:spacing w:before="240"/>
        <w:textAlignment w:val="baseline"/>
        <w:rPr>
          <w:rFonts w:cs="Arial"/>
          <w:b/>
        </w:rPr>
      </w:pPr>
      <w:r w:rsidRPr="005F3446">
        <w:rPr>
          <w:rFonts w:cs="Arial"/>
        </w:rPr>
        <w:t>the Director of Children</w:t>
      </w:r>
      <w:r>
        <w:rPr>
          <w:rFonts w:cs="Arial"/>
        </w:rPr>
        <w:t>’s</w:t>
      </w:r>
      <w:r w:rsidRPr="005F3446">
        <w:rPr>
          <w:rFonts w:cs="Arial"/>
        </w:rPr>
        <w:t xml:space="preserve"> Services and the personal staff of the </w:t>
      </w:r>
      <w:r>
        <w:rPr>
          <w:rFonts w:cs="Arial"/>
        </w:rPr>
        <w:t>Director</w:t>
      </w:r>
    </w:p>
    <w:p w14:paraId="74DA3F7A" w14:textId="7DD5BF54" w:rsidR="005B23B5" w:rsidRPr="00B97631" w:rsidRDefault="005B23B5" w:rsidP="00502F62">
      <w:pPr>
        <w:pStyle w:val="DfESBullets"/>
        <w:numPr>
          <w:ilvl w:val="0"/>
          <w:numId w:val="6"/>
        </w:numPr>
        <w:spacing w:before="240" w:line="288" w:lineRule="auto"/>
        <w:rPr>
          <w:sz w:val="24"/>
          <w:szCs w:val="24"/>
        </w:rPr>
      </w:pPr>
      <w:r w:rsidRPr="00003176">
        <w:rPr>
          <w:sz w:val="24"/>
          <w:szCs w:val="24"/>
        </w:rPr>
        <w:t>planning for the education service as a whole</w:t>
      </w:r>
    </w:p>
    <w:p w14:paraId="73C22FA4" w14:textId="0C19F201" w:rsidR="005B23B5" w:rsidRPr="00003176" w:rsidRDefault="005B23B5" w:rsidP="00502F62">
      <w:pPr>
        <w:pStyle w:val="DfESBullets"/>
        <w:numPr>
          <w:ilvl w:val="0"/>
          <w:numId w:val="6"/>
        </w:numPr>
        <w:spacing w:before="240" w:line="288" w:lineRule="auto"/>
        <w:rPr>
          <w:sz w:val="24"/>
          <w:szCs w:val="24"/>
        </w:rPr>
      </w:pPr>
      <w:r w:rsidRPr="00003176">
        <w:rPr>
          <w:sz w:val="24"/>
          <w:szCs w:val="24"/>
        </w:rPr>
        <w:t xml:space="preserve">functions of the authority under </w:t>
      </w:r>
      <w:hyperlink r:id="rId89" w:history="1">
        <w:r w:rsidRPr="0034199B">
          <w:rPr>
            <w:rStyle w:val="Hyperlink"/>
            <w:color w:val="1F497D" w:themeColor="text2"/>
            <w:szCs w:val="24"/>
          </w:rPr>
          <w:t>Part 1 of the Local Government Act 1999</w:t>
        </w:r>
      </w:hyperlink>
      <w:r w:rsidRPr="00B97631">
        <w:rPr>
          <w:color w:val="0070C0"/>
          <w:sz w:val="24"/>
          <w:szCs w:val="24"/>
        </w:rPr>
        <w:t xml:space="preserve"> </w:t>
      </w:r>
      <w:r w:rsidRPr="00003176">
        <w:rPr>
          <w:sz w:val="24"/>
          <w:szCs w:val="24"/>
        </w:rPr>
        <w:t>(Best Value) and also the provision of advice to assist governing bodies in procuring goods and services with a view to securing continuous improvement in the way the functions of those governing bodies are exercised, having regard to a combination of economy, efficiency and effectiveness</w:t>
      </w:r>
    </w:p>
    <w:p w14:paraId="7BAA9E63" w14:textId="4A79938D" w:rsidR="005B23B5" w:rsidRPr="00021474" w:rsidRDefault="005B23B5" w:rsidP="00502F62">
      <w:pPr>
        <w:pStyle w:val="ListParagraph"/>
        <w:numPr>
          <w:ilvl w:val="0"/>
          <w:numId w:val="4"/>
        </w:numPr>
        <w:spacing w:after="120"/>
        <w:contextualSpacing w:val="0"/>
      </w:pPr>
      <w:r w:rsidRPr="00021474">
        <w:t>revenue budget preparation</w:t>
      </w:r>
      <w:r w:rsidR="00BE204E">
        <w:t>.</w:t>
      </w:r>
      <w:r w:rsidRPr="00021474">
        <w:t xml:space="preserve"> </w:t>
      </w:r>
      <w:r w:rsidR="00BE204E">
        <w:t>T</w:t>
      </w:r>
      <w:r w:rsidRPr="00021474">
        <w:t xml:space="preserve">he preparation of information on income and expenditure relating to education, for incorporation into the authority's annual </w:t>
      </w:r>
      <w:r w:rsidRPr="00021474">
        <w:lastRenderedPageBreak/>
        <w:t>statement of accounts, and the external audit of grant claims and returns relating to education</w:t>
      </w:r>
    </w:p>
    <w:p w14:paraId="5B8B26E3" w14:textId="1BCFAD3D" w:rsidR="005B23B5" w:rsidRPr="00023FEF" w:rsidRDefault="005B23B5" w:rsidP="00502F62">
      <w:pPr>
        <w:pStyle w:val="DfESBullets"/>
        <w:numPr>
          <w:ilvl w:val="0"/>
          <w:numId w:val="6"/>
        </w:numPr>
        <w:spacing w:before="240" w:line="288" w:lineRule="auto"/>
        <w:rPr>
          <w:sz w:val="24"/>
          <w:szCs w:val="24"/>
        </w:rPr>
      </w:pPr>
      <w:r w:rsidRPr="00023FEF">
        <w:rPr>
          <w:sz w:val="24"/>
          <w:szCs w:val="24"/>
        </w:rPr>
        <w:t>authorisation</w:t>
      </w:r>
      <w:r w:rsidR="00633381">
        <w:rPr>
          <w:sz w:val="24"/>
          <w:szCs w:val="24"/>
        </w:rPr>
        <w:t xml:space="preserve"> and monitoring of expenditure:</w:t>
      </w:r>
    </w:p>
    <w:p w14:paraId="045FB41A" w14:textId="673F128C" w:rsidR="005B23B5" w:rsidRPr="00013642" w:rsidRDefault="005B23B5" w:rsidP="00502F62">
      <w:pPr>
        <w:pStyle w:val="DfESBullets"/>
        <w:numPr>
          <w:ilvl w:val="1"/>
          <w:numId w:val="31"/>
        </w:numPr>
        <w:spacing w:before="240" w:line="288" w:lineRule="auto"/>
        <w:rPr>
          <w:sz w:val="24"/>
          <w:szCs w:val="24"/>
        </w:rPr>
      </w:pPr>
      <w:r w:rsidRPr="00013642">
        <w:rPr>
          <w:sz w:val="24"/>
          <w:szCs w:val="24"/>
        </w:rPr>
        <w:t xml:space="preserve">which is not </w:t>
      </w:r>
      <w:r w:rsidR="00633381">
        <w:rPr>
          <w:sz w:val="24"/>
          <w:szCs w:val="24"/>
        </w:rPr>
        <w:t>met from schools’ budget shares</w:t>
      </w:r>
    </w:p>
    <w:p w14:paraId="668CF08E" w14:textId="1D4B8EEA" w:rsidR="005B23B5" w:rsidRPr="00003176" w:rsidRDefault="005B23B5" w:rsidP="00502F62">
      <w:pPr>
        <w:widowControl w:val="0"/>
        <w:numPr>
          <w:ilvl w:val="1"/>
          <w:numId w:val="31"/>
        </w:numPr>
        <w:overflowPunct w:val="0"/>
        <w:autoSpaceDE w:val="0"/>
        <w:autoSpaceDN w:val="0"/>
        <w:adjustRightInd w:val="0"/>
        <w:spacing w:before="240"/>
        <w:textAlignment w:val="baseline"/>
      </w:pPr>
      <w:r w:rsidRPr="00003176">
        <w:rPr>
          <w:rFonts w:cs="Arial"/>
        </w:rPr>
        <w:t xml:space="preserve">in respect of schools which do not have </w:t>
      </w:r>
      <w:r w:rsidRPr="00003176">
        <w:t>delegated budget</w:t>
      </w:r>
      <w:r w:rsidR="00D6296B">
        <w:t>s</w:t>
      </w:r>
    </w:p>
    <w:p w14:paraId="47F570BF" w14:textId="76B658FB" w:rsidR="005B23B5" w:rsidRDefault="005B23B5" w:rsidP="00502F62">
      <w:pPr>
        <w:widowControl w:val="0"/>
        <w:numPr>
          <w:ilvl w:val="1"/>
          <w:numId w:val="31"/>
        </w:numPr>
        <w:overflowPunct w:val="0"/>
        <w:autoSpaceDE w:val="0"/>
        <w:autoSpaceDN w:val="0"/>
        <w:adjustRightInd w:val="0"/>
        <w:spacing w:before="240"/>
        <w:textAlignment w:val="baseline"/>
        <w:rPr>
          <w:rFonts w:cs="Arial"/>
        </w:rPr>
      </w:pPr>
      <w:r>
        <w:rPr>
          <w:rFonts w:cs="Arial"/>
        </w:rPr>
        <w:t>on</w:t>
      </w:r>
      <w:r w:rsidRPr="00003176">
        <w:rPr>
          <w:rFonts w:cs="Arial"/>
        </w:rPr>
        <w:t xml:space="preserve"> all financial administration relating thereto</w:t>
      </w:r>
    </w:p>
    <w:p w14:paraId="2DF31E36" w14:textId="4C809B4E" w:rsidR="005B23B5" w:rsidRPr="002605BA" w:rsidRDefault="005B23B5" w:rsidP="00502F62">
      <w:pPr>
        <w:widowControl w:val="0"/>
        <w:numPr>
          <w:ilvl w:val="0"/>
          <w:numId w:val="25"/>
        </w:numPr>
        <w:overflowPunct w:val="0"/>
        <w:autoSpaceDE w:val="0"/>
        <w:autoSpaceDN w:val="0"/>
        <w:adjustRightInd w:val="0"/>
        <w:spacing w:before="240"/>
        <w:textAlignment w:val="baseline"/>
        <w:rPr>
          <w:rFonts w:cs="Arial"/>
        </w:rPr>
      </w:pPr>
      <w:r w:rsidRPr="002605BA">
        <w:rPr>
          <w:rFonts w:cs="Arial"/>
        </w:rPr>
        <w:t>the formulation and review of the methods of allocation of resources to schools and other bodies</w:t>
      </w:r>
    </w:p>
    <w:p w14:paraId="62DADAC0" w14:textId="7CD2DE91" w:rsidR="005B23B5" w:rsidRPr="002605BA" w:rsidRDefault="005B23B5" w:rsidP="00502F62">
      <w:pPr>
        <w:widowControl w:val="0"/>
        <w:numPr>
          <w:ilvl w:val="0"/>
          <w:numId w:val="25"/>
        </w:numPr>
        <w:overflowPunct w:val="0"/>
        <w:autoSpaceDE w:val="0"/>
        <w:autoSpaceDN w:val="0"/>
        <w:adjustRightInd w:val="0"/>
        <w:spacing w:before="240"/>
        <w:textAlignment w:val="baseline"/>
        <w:rPr>
          <w:rFonts w:cs="Arial"/>
        </w:rPr>
      </w:pPr>
      <w:r w:rsidRPr="002605BA">
        <w:rPr>
          <w:rFonts w:cs="Arial"/>
        </w:rPr>
        <w:t>the authority’s monitoring of compliance with the requirements of their financial scheme prepared under section 48 of the 1998 Act, and any other requirements in relation to the provision of community facilities by governing bodies un</w:t>
      </w:r>
      <w:r>
        <w:rPr>
          <w:rFonts w:cs="Arial"/>
        </w:rPr>
        <w:t>der section 27 of the 2002 Act</w:t>
      </w:r>
    </w:p>
    <w:p w14:paraId="0106EF7D" w14:textId="40B15BB5" w:rsidR="005B23B5" w:rsidRPr="0034199B" w:rsidRDefault="005B23B5" w:rsidP="00502F62">
      <w:pPr>
        <w:pStyle w:val="DfESBullets"/>
        <w:numPr>
          <w:ilvl w:val="0"/>
          <w:numId w:val="26"/>
        </w:numPr>
        <w:spacing w:before="240" w:line="288" w:lineRule="auto"/>
        <w:rPr>
          <w:b/>
          <w:color w:val="1F497D" w:themeColor="text2"/>
          <w:sz w:val="24"/>
          <w:szCs w:val="24"/>
        </w:rPr>
      </w:pPr>
      <w:r w:rsidRPr="00032C84">
        <w:rPr>
          <w:sz w:val="24"/>
          <w:szCs w:val="24"/>
        </w:rPr>
        <w:t xml:space="preserve">internal audit and other tasks necessary for the discharge of the authority’s chief finance officer’s responsibilities under </w:t>
      </w:r>
      <w:hyperlink r:id="rId90" w:history="1">
        <w:r w:rsidRPr="0034199B">
          <w:rPr>
            <w:rStyle w:val="Hyperlink"/>
            <w:color w:val="1F497D" w:themeColor="text2"/>
            <w:szCs w:val="24"/>
          </w:rPr>
          <w:t>section 151 of the Local Government Act 1972</w:t>
        </w:r>
      </w:hyperlink>
    </w:p>
    <w:p w14:paraId="021E4BEE" w14:textId="0DB8BA1A" w:rsidR="005B23B5" w:rsidRPr="0034199B" w:rsidRDefault="005B23B5" w:rsidP="00502F62">
      <w:pPr>
        <w:widowControl w:val="0"/>
        <w:numPr>
          <w:ilvl w:val="0"/>
          <w:numId w:val="25"/>
        </w:numPr>
        <w:overflowPunct w:val="0"/>
        <w:autoSpaceDE w:val="0"/>
        <w:autoSpaceDN w:val="0"/>
        <w:adjustRightInd w:val="0"/>
        <w:spacing w:before="240"/>
        <w:textAlignment w:val="baseline"/>
        <w:rPr>
          <w:rFonts w:cs="Arial"/>
          <w:color w:val="1F497D" w:themeColor="text2"/>
        </w:rPr>
      </w:pPr>
      <w:r w:rsidRPr="00A357E9">
        <w:rPr>
          <w:rFonts w:cs="Arial"/>
        </w:rPr>
        <w:t xml:space="preserve">the authority’s functions under regulations made under </w:t>
      </w:r>
      <w:hyperlink r:id="rId91" w:history="1">
        <w:r w:rsidRPr="0034199B">
          <w:rPr>
            <w:rStyle w:val="Hyperlink"/>
            <w:rFonts w:cs="Arial"/>
            <w:color w:val="1F497D" w:themeColor="text2"/>
          </w:rPr>
          <w:t>section 44 of the Education Act 2002</w:t>
        </w:r>
      </w:hyperlink>
    </w:p>
    <w:p w14:paraId="5F53A1CE" w14:textId="0989EFD3" w:rsidR="005B23B5" w:rsidRPr="00003176" w:rsidRDefault="005B23B5" w:rsidP="00502F62">
      <w:pPr>
        <w:pStyle w:val="DfESBullets"/>
        <w:numPr>
          <w:ilvl w:val="0"/>
          <w:numId w:val="6"/>
        </w:numPr>
        <w:spacing w:before="240" w:line="288" w:lineRule="auto"/>
        <w:rPr>
          <w:sz w:val="24"/>
          <w:szCs w:val="24"/>
        </w:rPr>
      </w:pPr>
      <w:r w:rsidRPr="00003176">
        <w:rPr>
          <w:sz w:val="24"/>
          <w:szCs w:val="24"/>
        </w:rPr>
        <w:t>investigations which the authority carry out of employees or potential employees of the authority or of governing bodies of schools, or of persons otherwise engaged or to be engaged with or without remuneration to work at or for schools</w:t>
      </w:r>
    </w:p>
    <w:p w14:paraId="267357F4" w14:textId="0BC21DF0" w:rsidR="005B23B5" w:rsidRPr="00003176" w:rsidRDefault="005B23B5" w:rsidP="00502F62">
      <w:pPr>
        <w:pStyle w:val="DfESBullets"/>
        <w:numPr>
          <w:ilvl w:val="0"/>
          <w:numId w:val="6"/>
        </w:numPr>
        <w:spacing w:before="240" w:line="288" w:lineRule="auto"/>
        <w:rPr>
          <w:sz w:val="24"/>
          <w:szCs w:val="24"/>
        </w:rPr>
      </w:pPr>
      <w:r w:rsidRPr="00003176">
        <w:rPr>
          <w:sz w:val="24"/>
          <w:szCs w:val="24"/>
        </w:rPr>
        <w:t>functions of the authority in relation to local government superannuation which it is not reasonably practicable for another person to carry out and functions of the authority in relation to the administration of teachers’ pensions</w:t>
      </w:r>
    </w:p>
    <w:p w14:paraId="3201FD63" w14:textId="31034114" w:rsidR="005B23B5" w:rsidRDefault="005B23B5" w:rsidP="00502F62">
      <w:pPr>
        <w:pStyle w:val="DfESBullets"/>
        <w:numPr>
          <w:ilvl w:val="0"/>
          <w:numId w:val="6"/>
        </w:numPr>
        <w:spacing w:before="240" w:line="288" w:lineRule="auto"/>
        <w:rPr>
          <w:sz w:val="24"/>
          <w:szCs w:val="24"/>
        </w:rPr>
      </w:pPr>
      <w:r w:rsidRPr="00003176">
        <w:rPr>
          <w:sz w:val="24"/>
          <w:szCs w:val="24"/>
        </w:rPr>
        <w:t>retrospective membership of pension schemes and retrospective elections made in respect of pensions where it would not be appropriate to expect the governing body of a school to meet the cost from the school’s budget share</w:t>
      </w:r>
    </w:p>
    <w:p w14:paraId="11629F53" w14:textId="64E45B47" w:rsidR="005B23B5" w:rsidRPr="00003176" w:rsidRDefault="005B23B5" w:rsidP="00502F62">
      <w:pPr>
        <w:pStyle w:val="DfESBullets"/>
        <w:numPr>
          <w:ilvl w:val="0"/>
          <w:numId w:val="6"/>
        </w:numPr>
        <w:spacing w:before="240" w:line="288" w:lineRule="auto"/>
        <w:rPr>
          <w:sz w:val="24"/>
          <w:szCs w:val="24"/>
        </w:rPr>
      </w:pPr>
      <w:r w:rsidRPr="00003176">
        <w:rPr>
          <w:sz w:val="24"/>
          <w:szCs w:val="24"/>
        </w:rPr>
        <w:t>advice, in accordance with the authority’s statutory functions, to governing bodies in relation to staff paid, or to be paid, to work at a school, and advice in relation to the management of all such staff collectively at any individual school (“the school workforce”), including in particular</w:t>
      </w:r>
      <w:r>
        <w:rPr>
          <w:sz w:val="24"/>
          <w:szCs w:val="24"/>
        </w:rPr>
        <w:t>,</w:t>
      </w:r>
      <w:r w:rsidRPr="00003176">
        <w:rPr>
          <w:sz w:val="24"/>
          <w:szCs w:val="24"/>
        </w:rPr>
        <w:t xml:space="preserve"> advice with reference to alterations in remuneration, conditions of service and the collective composition and organisation of such school workforce</w:t>
      </w:r>
    </w:p>
    <w:p w14:paraId="0F86FD42" w14:textId="278EA9C8" w:rsidR="005B23B5" w:rsidRPr="00003176" w:rsidRDefault="005B23B5" w:rsidP="00502F62">
      <w:pPr>
        <w:pStyle w:val="DfESBullets"/>
        <w:numPr>
          <w:ilvl w:val="0"/>
          <w:numId w:val="6"/>
        </w:numPr>
        <w:spacing w:before="240" w:line="288" w:lineRule="auto"/>
        <w:rPr>
          <w:sz w:val="24"/>
          <w:szCs w:val="24"/>
        </w:rPr>
      </w:pPr>
      <w:r w:rsidRPr="00003176">
        <w:rPr>
          <w:sz w:val="24"/>
          <w:szCs w:val="24"/>
        </w:rPr>
        <w:t>determination of conditions of service for non-teaching staff and advice to schools on the grading of such staff</w:t>
      </w:r>
    </w:p>
    <w:p w14:paraId="48AE991A" w14:textId="27142238" w:rsidR="005B23B5" w:rsidRPr="00003176" w:rsidRDefault="005B23B5" w:rsidP="00502F62">
      <w:pPr>
        <w:pStyle w:val="DfESBullets"/>
        <w:numPr>
          <w:ilvl w:val="0"/>
          <w:numId w:val="6"/>
        </w:numPr>
        <w:spacing w:before="240" w:line="288" w:lineRule="auto"/>
        <w:rPr>
          <w:sz w:val="24"/>
          <w:szCs w:val="24"/>
        </w:rPr>
      </w:pPr>
      <w:r w:rsidRPr="00003176">
        <w:rPr>
          <w:sz w:val="24"/>
          <w:szCs w:val="24"/>
        </w:rPr>
        <w:lastRenderedPageBreak/>
        <w:t>the authority’s functions regarding the appointment or dismissal of employees</w:t>
      </w:r>
    </w:p>
    <w:p w14:paraId="6D346943" w14:textId="4A717989" w:rsidR="005B23B5" w:rsidRPr="00003176" w:rsidRDefault="005B23B5" w:rsidP="00502F62">
      <w:pPr>
        <w:pStyle w:val="DfESBullets"/>
        <w:numPr>
          <w:ilvl w:val="0"/>
          <w:numId w:val="6"/>
        </w:numPr>
        <w:spacing w:before="240" w:line="288" w:lineRule="auto"/>
        <w:rPr>
          <w:sz w:val="24"/>
          <w:szCs w:val="24"/>
        </w:rPr>
      </w:pPr>
      <w:r w:rsidRPr="00003176">
        <w:rPr>
          <w:sz w:val="24"/>
          <w:szCs w:val="24"/>
        </w:rPr>
        <w:t>consultation and functions preparatory to consultation with or by governing bodies, pupils and persons employed at schools or their representatives, or with other interested bodies</w:t>
      </w:r>
    </w:p>
    <w:p w14:paraId="0EB721FC" w14:textId="6B97BE17" w:rsidR="005B23B5" w:rsidRPr="00003176" w:rsidRDefault="005B23B5" w:rsidP="00502F62">
      <w:pPr>
        <w:pStyle w:val="DfESBullets"/>
        <w:numPr>
          <w:ilvl w:val="0"/>
          <w:numId w:val="6"/>
        </w:numPr>
        <w:spacing w:before="240" w:line="288" w:lineRule="auto"/>
      </w:pPr>
      <w:r>
        <w:rPr>
          <w:sz w:val="24"/>
          <w:szCs w:val="24"/>
        </w:rPr>
        <w:t>c</w:t>
      </w:r>
      <w:r w:rsidRPr="002605BA">
        <w:rPr>
          <w:sz w:val="24"/>
          <w:szCs w:val="24"/>
        </w:rPr>
        <w:t xml:space="preserve">ompliance with the authority’s duties under the </w:t>
      </w:r>
      <w:hyperlink r:id="rId92" w:history="1">
        <w:r w:rsidRPr="0034199B">
          <w:rPr>
            <w:rStyle w:val="Hyperlink"/>
            <w:color w:val="1F497D" w:themeColor="text2"/>
          </w:rPr>
          <w:t>Health and Safety at Work etc. Act 1974</w:t>
        </w:r>
      </w:hyperlink>
      <w:r w:rsidRPr="002605BA">
        <w:rPr>
          <w:sz w:val="24"/>
          <w:szCs w:val="24"/>
        </w:rPr>
        <w:t xml:space="preserve"> and the relevant statutory provisions as defined in section 53(1) of that Act in so far as compliance cannot reasonably be achieved through tasks </w:t>
      </w:r>
      <w:r w:rsidRPr="00003176">
        <w:rPr>
          <w:sz w:val="24"/>
          <w:szCs w:val="24"/>
        </w:rPr>
        <w:t>delegated to the governing bodies of schools; but including expenditure incurred by the authority in monitoring the performance of such tasks by governing bodies and where necessary the giving of advice to them</w:t>
      </w:r>
    </w:p>
    <w:p w14:paraId="229F70BA" w14:textId="6C930FBA" w:rsidR="005B23B5" w:rsidRPr="00003176" w:rsidRDefault="005B23B5" w:rsidP="00502F62">
      <w:pPr>
        <w:pStyle w:val="ListParagraph"/>
        <w:numPr>
          <w:ilvl w:val="0"/>
          <w:numId w:val="4"/>
        </w:numPr>
        <w:spacing w:before="240"/>
        <w:contextualSpacing w:val="0"/>
      </w:pPr>
      <w:r w:rsidRPr="00003176">
        <w:t xml:space="preserve">the preparation and review of plans involving collaboration with other </w:t>
      </w:r>
      <w:r w:rsidR="001F3DF0">
        <w:t>local authority</w:t>
      </w:r>
      <w:r w:rsidR="001F3DF0" w:rsidDel="001F3DF0">
        <w:t xml:space="preserve"> </w:t>
      </w:r>
      <w:r w:rsidRPr="00003176">
        <w:t>services or with public or voluntary bodies</w:t>
      </w:r>
    </w:p>
    <w:p w14:paraId="59B4618A" w14:textId="671AC996" w:rsidR="005B23B5" w:rsidRPr="00003176" w:rsidRDefault="005B23B5" w:rsidP="00502F62">
      <w:pPr>
        <w:pStyle w:val="ListParagraph"/>
        <w:numPr>
          <w:ilvl w:val="0"/>
          <w:numId w:val="4"/>
        </w:numPr>
        <w:spacing w:before="240"/>
        <w:contextualSpacing w:val="0"/>
      </w:pPr>
      <w:r w:rsidRPr="00003176">
        <w:t>provision of information to or at the request of the Crown and the provision of other information which the authority is under a duty to make available</w:t>
      </w:r>
    </w:p>
    <w:p w14:paraId="780EE064" w14:textId="09B4603A" w:rsidR="005B23B5" w:rsidRPr="00003176" w:rsidRDefault="005B23B5" w:rsidP="00502F62">
      <w:pPr>
        <w:pStyle w:val="ListParagraph"/>
        <w:numPr>
          <w:ilvl w:val="0"/>
          <w:numId w:val="4"/>
        </w:numPr>
        <w:spacing w:before="240"/>
        <w:contextualSpacing w:val="0"/>
      </w:pPr>
      <w:r>
        <w:t>e</w:t>
      </w:r>
      <w:r w:rsidRPr="00003176">
        <w:t xml:space="preserve">xpenditure incurred in connection with the authority’s functions pursuant to regulations made under </w:t>
      </w:r>
      <w:hyperlink r:id="rId93" w:history="1">
        <w:r w:rsidRPr="0034199B">
          <w:rPr>
            <w:rStyle w:val="Hyperlink"/>
            <w:color w:val="1F497D" w:themeColor="text2"/>
          </w:rPr>
          <w:t>section 12 of the Education Act 2002</w:t>
        </w:r>
      </w:hyperlink>
      <w:r w:rsidRPr="00003176">
        <w:t xml:space="preserve"> (supervising authorities of companies formed by governing bodies)</w:t>
      </w:r>
    </w:p>
    <w:p w14:paraId="6DC366CB" w14:textId="0C5F6AFD" w:rsidR="005B23B5" w:rsidRPr="00003176" w:rsidRDefault="005B23B5" w:rsidP="00502F62">
      <w:pPr>
        <w:pStyle w:val="ListParagraph"/>
        <w:numPr>
          <w:ilvl w:val="0"/>
          <w:numId w:val="4"/>
        </w:numPr>
        <w:spacing w:before="240"/>
        <w:contextualSpacing w:val="0"/>
      </w:pPr>
      <w:r>
        <w:t>e</w:t>
      </w:r>
      <w:r w:rsidRPr="00003176">
        <w:t>xpenditure incurred in connection with the authority’s functions under the</w:t>
      </w:r>
      <w:r>
        <w:t xml:space="preserve"> discrimination provisions of the Equality Act 2010 </w:t>
      </w:r>
      <w:r w:rsidRPr="00003176">
        <w:t>in so far as compliance cannot reasonably be achieved through tasks delegated to the governing bodies of schools</w:t>
      </w:r>
      <w:r w:rsidR="00BE204E">
        <w:t>,</w:t>
      </w:r>
      <w:r>
        <w:t xml:space="preserve"> </w:t>
      </w:r>
      <w:r w:rsidRPr="00003176">
        <w:t>but including expenditure incurred by the authority in monitoring the performance of such tasks by governing bodies and where necessary the giving of advice to them</w:t>
      </w:r>
    </w:p>
    <w:p w14:paraId="7C4B6D5B" w14:textId="0B1B7F8F" w:rsidR="005B23B5" w:rsidRPr="00003176" w:rsidRDefault="005B23B5" w:rsidP="00502F62">
      <w:pPr>
        <w:pStyle w:val="ListParagraph"/>
        <w:numPr>
          <w:ilvl w:val="0"/>
          <w:numId w:val="4"/>
        </w:numPr>
        <w:spacing w:before="240"/>
        <w:contextualSpacing w:val="0"/>
      </w:pPr>
      <w:r>
        <w:t>e</w:t>
      </w:r>
      <w:r w:rsidRPr="00003176">
        <w:t>xpenditure on establishing, and maintaining electronic computer systems, including data storage, in so far as they link, or facilitate the linkage of, the authority to schools which they maintain, such schools to each other or such schools to other persons or institutions</w:t>
      </w:r>
    </w:p>
    <w:p w14:paraId="74AF46BF" w14:textId="38F934EA" w:rsidR="005B23B5" w:rsidRPr="0034199B" w:rsidRDefault="005B23B5" w:rsidP="00502F62">
      <w:pPr>
        <w:pStyle w:val="ListParagraph"/>
        <w:numPr>
          <w:ilvl w:val="0"/>
          <w:numId w:val="4"/>
        </w:numPr>
        <w:spacing w:before="240"/>
        <w:contextualSpacing w:val="0"/>
        <w:rPr>
          <w:color w:val="1F497D" w:themeColor="text2"/>
        </w:rPr>
      </w:pPr>
      <w:r>
        <w:t>e</w:t>
      </w:r>
      <w:r w:rsidRPr="0083674D">
        <w:t xml:space="preserve">xpenditure in connection with the authority’s functions in relation to the standing advisory council on religious education constituted by the authority under </w:t>
      </w:r>
      <w:hyperlink r:id="rId94" w:history="1">
        <w:r w:rsidRPr="0034199B">
          <w:rPr>
            <w:rStyle w:val="Hyperlink"/>
            <w:color w:val="1F497D" w:themeColor="text2"/>
          </w:rPr>
          <w:t>section 390 of the Education Act 1996</w:t>
        </w:r>
      </w:hyperlink>
      <w:r>
        <w:t xml:space="preserve"> </w:t>
      </w:r>
      <w:r w:rsidRPr="0083674D">
        <w:t>or in the reconsideration and preparation of an agreed syllabus of religious education in</w:t>
      </w:r>
      <w:r w:rsidRPr="00FD354F">
        <w:rPr>
          <w:color w:val="FF0000"/>
        </w:rPr>
        <w:t xml:space="preserve"> </w:t>
      </w:r>
      <w:r w:rsidRPr="0083674D">
        <w:t>accordance with</w:t>
      </w:r>
      <w:r w:rsidRPr="00B97631">
        <w:rPr>
          <w:color w:val="0070C0"/>
        </w:rPr>
        <w:t xml:space="preserve"> </w:t>
      </w:r>
      <w:hyperlink r:id="rId95" w:history="1">
        <w:r w:rsidRPr="0034199B">
          <w:rPr>
            <w:rStyle w:val="Hyperlink"/>
            <w:color w:val="1F497D" w:themeColor="text2"/>
          </w:rPr>
          <w:t>schedule 31 to the Education Act 1996</w:t>
        </w:r>
      </w:hyperlink>
    </w:p>
    <w:p w14:paraId="033A15FC" w14:textId="4B6FD60A" w:rsidR="005B23B5" w:rsidRPr="00003176" w:rsidRDefault="005B23B5" w:rsidP="00502F62">
      <w:pPr>
        <w:pStyle w:val="ListParagraph"/>
        <w:numPr>
          <w:ilvl w:val="0"/>
          <w:numId w:val="4"/>
        </w:numPr>
        <w:spacing w:before="240"/>
        <w:contextualSpacing w:val="0"/>
      </w:pPr>
      <w:r>
        <w:t>e</w:t>
      </w:r>
      <w:r w:rsidRPr="00003176">
        <w:t>xpenditure on the appointment of governors, the making of instruments of government, the payment of expenses to which governors are entitled and which are not payable from a school’s budget share and the provision of information to governors</w:t>
      </w:r>
    </w:p>
    <w:p w14:paraId="666A1D1E" w14:textId="1C732017" w:rsidR="005B23B5" w:rsidRDefault="005B23B5" w:rsidP="00502F62">
      <w:pPr>
        <w:pStyle w:val="ListParagraph"/>
        <w:numPr>
          <w:ilvl w:val="0"/>
          <w:numId w:val="4"/>
        </w:numPr>
        <w:spacing w:before="240"/>
        <w:contextualSpacing w:val="0"/>
      </w:pPr>
      <w:r>
        <w:lastRenderedPageBreak/>
        <w:t>e</w:t>
      </w:r>
      <w:r w:rsidRPr="00003176">
        <w:t>xpenditure on making pension payments other than in respect of schools</w:t>
      </w:r>
    </w:p>
    <w:p w14:paraId="3F149C3A" w14:textId="77777777" w:rsidR="00633381" w:rsidRDefault="005B23B5" w:rsidP="00502F62">
      <w:pPr>
        <w:pStyle w:val="ListParagraph"/>
        <w:numPr>
          <w:ilvl w:val="0"/>
          <w:numId w:val="4"/>
        </w:numPr>
        <w:spacing w:before="240"/>
        <w:contextualSpacing w:val="0"/>
      </w:pPr>
      <w:r>
        <w:t>expenditure in relation to the exclusion of pupils from schools or pupil referral units, excluding the making of any provision of education to such pupils, but including advice to the parents of an excluded pupil</w:t>
      </w:r>
    </w:p>
    <w:p w14:paraId="680C0F27" w14:textId="6F2314E0" w:rsidR="005B23B5" w:rsidRPr="009A79E2" w:rsidRDefault="005B23B5" w:rsidP="005B23B5">
      <w:pPr>
        <w:spacing w:before="240"/>
        <w:rPr>
          <w:rFonts w:cs="Arial"/>
        </w:rPr>
      </w:pPr>
      <w:r w:rsidRPr="000C2661">
        <w:rPr>
          <w:rFonts w:cs="Arial"/>
          <w:b/>
        </w:rPr>
        <w:t>2.</w:t>
      </w:r>
      <w:r>
        <w:rPr>
          <w:rFonts w:cs="Arial"/>
          <w:b/>
        </w:rPr>
        <w:t>0.6</w:t>
      </w:r>
      <w:r>
        <w:rPr>
          <w:rFonts w:cs="Arial"/>
          <w:b/>
        </w:rPr>
        <w:tab/>
      </w:r>
      <w:r w:rsidRPr="00003176">
        <w:rPr>
          <w:rFonts w:cs="Arial"/>
          <w:b/>
        </w:rPr>
        <w:t xml:space="preserve">Premature </w:t>
      </w:r>
      <w:r>
        <w:rPr>
          <w:rFonts w:cs="Arial"/>
          <w:b/>
        </w:rPr>
        <w:t>r</w:t>
      </w:r>
      <w:r w:rsidRPr="00003176">
        <w:rPr>
          <w:rFonts w:cs="Arial"/>
          <w:b/>
        </w:rPr>
        <w:t xml:space="preserve">etirement </w:t>
      </w:r>
      <w:r>
        <w:rPr>
          <w:rFonts w:cs="Arial"/>
          <w:b/>
        </w:rPr>
        <w:t>costs</w:t>
      </w:r>
      <w:r w:rsidRPr="00003176">
        <w:rPr>
          <w:rFonts w:cs="Arial"/>
          <w:b/>
        </w:rPr>
        <w:t xml:space="preserve">/ </w:t>
      </w:r>
      <w:r>
        <w:rPr>
          <w:rFonts w:cs="Arial"/>
          <w:b/>
        </w:rPr>
        <w:t>R</w:t>
      </w:r>
      <w:r w:rsidRPr="00003176">
        <w:rPr>
          <w:rFonts w:cs="Arial"/>
          <w:b/>
        </w:rPr>
        <w:t xml:space="preserve">edundancy </w:t>
      </w:r>
      <w:r w:rsidRPr="00A13095">
        <w:rPr>
          <w:rFonts w:cs="Arial"/>
          <w:b/>
        </w:rPr>
        <w:t>costs (new provisions)</w:t>
      </w:r>
      <w:r>
        <w:rPr>
          <w:rFonts w:cs="Arial"/>
          <w:b/>
        </w:rPr>
        <w:t xml:space="preserve">: </w:t>
      </w:r>
      <w:r w:rsidR="00DB1E31" w:rsidRPr="008472CB">
        <w:rPr>
          <w:rFonts w:cs="Arial"/>
        </w:rPr>
        <w:t>include</w:t>
      </w:r>
      <w:r w:rsidR="00DB1E31">
        <w:rPr>
          <w:rFonts w:cs="Arial"/>
          <w:b/>
        </w:rPr>
        <w:t xml:space="preserve"> </w:t>
      </w:r>
      <w:r w:rsidR="00DB1E31" w:rsidRPr="008472CB">
        <w:rPr>
          <w:rFonts w:cs="Arial"/>
        </w:rPr>
        <w:t>here</w:t>
      </w:r>
      <w:r w:rsidR="00DB1E31">
        <w:rPr>
          <w:rFonts w:cs="Arial"/>
        </w:rPr>
        <w:t xml:space="preserve"> any expenditure </w:t>
      </w:r>
      <w:r>
        <w:rPr>
          <w:rFonts w:cs="Arial"/>
        </w:rPr>
        <w:t xml:space="preserve">for </w:t>
      </w:r>
      <w:r w:rsidRPr="00003176">
        <w:rPr>
          <w:rFonts w:cs="Arial"/>
        </w:rPr>
        <w:t>payment</w:t>
      </w:r>
      <w:r>
        <w:rPr>
          <w:rFonts w:cs="Arial"/>
        </w:rPr>
        <w:t>s to be</w:t>
      </w:r>
      <w:r w:rsidRPr="00003176">
        <w:rPr>
          <w:rFonts w:cs="Arial"/>
        </w:rPr>
        <w:t xml:space="preserve"> made by the </w:t>
      </w:r>
      <w:r w:rsidR="00D6296B">
        <w:rPr>
          <w:rFonts w:cs="Arial"/>
        </w:rPr>
        <w:t>local authority</w:t>
      </w:r>
      <w:r w:rsidRPr="00003176">
        <w:rPr>
          <w:rFonts w:cs="Arial"/>
        </w:rPr>
        <w:t xml:space="preserve"> in respect of the dismissal, or for the purpose of securing the resignation, of any member of the staff of the school,</w:t>
      </w:r>
      <w:r>
        <w:rPr>
          <w:rFonts w:cs="Arial"/>
        </w:rPr>
        <w:t xml:space="preserve"> </w:t>
      </w:r>
      <w:r w:rsidRPr="00396A18">
        <w:rPr>
          <w:rFonts w:cs="Arial"/>
        </w:rPr>
        <w:t>after 1</w:t>
      </w:r>
      <w:r>
        <w:rPr>
          <w:rFonts w:cs="Arial"/>
          <w:vertAlign w:val="superscript"/>
        </w:rPr>
        <w:t> </w:t>
      </w:r>
      <w:r w:rsidRPr="00396A18">
        <w:rPr>
          <w:rFonts w:cs="Arial"/>
        </w:rPr>
        <w:t>April 201</w:t>
      </w:r>
      <w:r w:rsidR="008C460B">
        <w:rPr>
          <w:rFonts w:cs="Arial"/>
        </w:rPr>
        <w:t>8</w:t>
      </w:r>
      <w:r w:rsidRPr="00396A18">
        <w:rPr>
          <w:rFonts w:cs="Arial"/>
        </w:rPr>
        <w:t xml:space="preserve"> </w:t>
      </w:r>
      <w:r w:rsidRPr="00003176">
        <w:rPr>
          <w:rFonts w:cs="Arial"/>
        </w:rPr>
        <w:t xml:space="preserve">under </w:t>
      </w:r>
      <w:hyperlink r:id="rId96" w:history="1">
        <w:r w:rsidRPr="0034199B">
          <w:rPr>
            <w:rStyle w:val="Hyperlink"/>
            <w:rFonts w:cs="Arial"/>
            <w:color w:val="1F497D" w:themeColor="text2"/>
          </w:rPr>
          <w:t>section 37, Education Act 2002</w:t>
        </w:r>
      </w:hyperlink>
      <w:r w:rsidRPr="0034199B">
        <w:rPr>
          <w:rFonts w:cs="Arial"/>
          <w:color w:val="1F497D" w:themeColor="text2"/>
        </w:rPr>
        <w:t>.</w:t>
      </w:r>
    </w:p>
    <w:p w14:paraId="334EC6EE" w14:textId="439820CF" w:rsidR="00633381" w:rsidRDefault="005B23B5" w:rsidP="005B23B5">
      <w:pPr>
        <w:spacing w:before="240"/>
        <w:rPr>
          <w:rFonts w:cs="Arial"/>
        </w:rPr>
      </w:pPr>
      <w:r w:rsidRPr="009A79E2">
        <w:rPr>
          <w:rFonts w:cs="Arial"/>
        </w:rPr>
        <w:t>This line is meant to be for new costs in the fi</w:t>
      </w:r>
      <w:r w:rsidR="00CD2324">
        <w:rPr>
          <w:rFonts w:cs="Arial"/>
        </w:rPr>
        <w:t>nancial year, in this case 201</w:t>
      </w:r>
      <w:r w:rsidR="00BF5F92">
        <w:rPr>
          <w:rFonts w:cs="Arial"/>
        </w:rPr>
        <w:t>8</w:t>
      </w:r>
      <w:r w:rsidR="00CD2324">
        <w:rPr>
          <w:rFonts w:cs="Arial"/>
        </w:rPr>
        <w:t xml:space="preserve"> to 201</w:t>
      </w:r>
      <w:r w:rsidR="00BF5F92">
        <w:rPr>
          <w:rFonts w:cs="Arial"/>
        </w:rPr>
        <w:t>9</w:t>
      </w:r>
      <w:r w:rsidRPr="009A79E2">
        <w:rPr>
          <w:rFonts w:cs="Arial"/>
        </w:rPr>
        <w:t>. For old costs please record in line 2.3.3 (Pension costs</w:t>
      </w:r>
      <w:r w:rsidR="00BE204E">
        <w:rPr>
          <w:rFonts w:cs="Arial"/>
        </w:rPr>
        <w:t>,</w:t>
      </w:r>
      <w:r w:rsidRPr="009A79E2">
        <w:rPr>
          <w:rFonts w:cs="Arial"/>
        </w:rPr>
        <w:t xml:space="preserve"> includes existing </w:t>
      </w:r>
      <w:r w:rsidRPr="009429D1">
        <w:rPr>
          <w:rFonts w:cs="Arial"/>
        </w:rPr>
        <w:t>early retirement costs)</w:t>
      </w:r>
      <w:r>
        <w:rPr>
          <w:rFonts w:cs="Arial"/>
        </w:rPr>
        <w:t>.</w:t>
      </w:r>
    </w:p>
    <w:p w14:paraId="31AE29CE" w14:textId="69B9BD97" w:rsidR="005B23B5" w:rsidRPr="0034199B" w:rsidRDefault="005B23B5" w:rsidP="005B23B5">
      <w:pPr>
        <w:spacing w:before="240"/>
        <w:rPr>
          <w:rFonts w:cs="Arial"/>
          <w:b/>
          <w:color w:val="1F497D" w:themeColor="text2"/>
        </w:rPr>
      </w:pPr>
      <w:r>
        <w:rPr>
          <w:b/>
        </w:rPr>
        <w:t>2.0.7</w:t>
      </w:r>
      <w:r>
        <w:rPr>
          <w:b/>
        </w:rPr>
        <w:tab/>
      </w:r>
      <w:r w:rsidRPr="00003176">
        <w:rPr>
          <w:b/>
        </w:rPr>
        <w:t>Monitoring national curriculum assessment</w:t>
      </w:r>
      <w:r>
        <w:rPr>
          <w:b/>
        </w:rPr>
        <w:t>:</w:t>
      </w:r>
      <w:r w:rsidRPr="00003176">
        <w:t xml:space="preserve"> </w:t>
      </w:r>
      <w:r w:rsidR="00D6296B">
        <w:t>e</w:t>
      </w:r>
      <w:r w:rsidRPr="00003176">
        <w:t xml:space="preserve">xpenditure on monitoring national curriculum assessment arrangements required by orders made under </w:t>
      </w:r>
      <w:hyperlink r:id="rId97" w:history="1">
        <w:r w:rsidRPr="0034199B">
          <w:rPr>
            <w:rStyle w:val="Hyperlink"/>
            <w:color w:val="1F497D" w:themeColor="text2"/>
          </w:rPr>
          <w:t>section 87 of the Education Act 2002</w:t>
        </w:r>
      </w:hyperlink>
      <w:r w:rsidRPr="0034199B">
        <w:rPr>
          <w:color w:val="1F497D" w:themeColor="text2"/>
        </w:rPr>
        <w:t>.</w:t>
      </w:r>
    </w:p>
    <w:p w14:paraId="01868720" w14:textId="6C539A43" w:rsidR="005B23B5" w:rsidRPr="00E00F22" w:rsidRDefault="005B23B5" w:rsidP="005B23B5">
      <w:pPr>
        <w:spacing w:before="240"/>
        <w:rPr>
          <w:rFonts w:cs="Arial"/>
        </w:rPr>
      </w:pPr>
      <w:r w:rsidRPr="00003176">
        <w:rPr>
          <w:rFonts w:cs="Arial"/>
          <w:b/>
        </w:rPr>
        <w:t>2.</w:t>
      </w:r>
      <w:r>
        <w:rPr>
          <w:rFonts w:cs="Arial"/>
          <w:b/>
        </w:rPr>
        <w:t>1</w:t>
      </w:r>
      <w:r w:rsidRPr="00003176">
        <w:rPr>
          <w:rFonts w:cs="Arial"/>
          <w:b/>
        </w:rPr>
        <w:t>.1</w:t>
      </w:r>
      <w:r>
        <w:rPr>
          <w:rFonts w:cs="Arial"/>
          <w:b/>
        </w:rPr>
        <w:tab/>
      </w:r>
      <w:r w:rsidRPr="00003176">
        <w:rPr>
          <w:rFonts w:cs="Arial"/>
          <w:b/>
        </w:rPr>
        <w:t xml:space="preserve">Educational </w:t>
      </w:r>
      <w:r>
        <w:rPr>
          <w:rFonts w:cs="Arial"/>
          <w:b/>
        </w:rPr>
        <w:t>p</w:t>
      </w:r>
      <w:r w:rsidRPr="00003176">
        <w:rPr>
          <w:rFonts w:cs="Arial"/>
          <w:b/>
        </w:rPr>
        <w:t xml:space="preserve">sychology </w:t>
      </w:r>
      <w:r>
        <w:rPr>
          <w:rFonts w:cs="Arial"/>
          <w:b/>
        </w:rPr>
        <w:t>s</w:t>
      </w:r>
      <w:r w:rsidRPr="00003176">
        <w:rPr>
          <w:rFonts w:cs="Arial"/>
          <w:b/>
        </w:rPr>
        <w:t>ervice</w:t>
      </w:r>
      <w:r>
        <w:rPr>
          <w:rFonts w:cs="Arial"/>
          <w:b/>
        </w:rPr>
        <w:t>:</w:t>
      </w:r>
      <w:r w:rsidRPr="00003176">
        <w:rPr>
          <w:rFonts w:cs="Arial"/>
          <w:b/>
        </w:rPr>
        <w:t xml:space="preserve"> </w:t>
      </w:r>
      <w:r w:rsidR="00D6296B">
        <w:rPr>
          <w:rFonts w:cs="Arial"/>
        </w:rPr>
        <w:t>a</w:t>
      </w:r>
      <w:r w:rsidRPr="00E00F22">
        <w:rPr>
          <w:rFonts w:cs="Arial"/>
        </w:rPr>
        <w:t>ll expenditure on psychology services should be entered here.</w:t>
      </w:r>
    </w:p>
    <w:p w14:paraId="20FA8E73" w14:textId="77777777" w:rsidR="005B23B5" w:rsidRPr="00E00F22" w:rsidRDefault="005B23B5" w:rsidP="005B23B5">
      <w:pPr>
        <w:spacing w:before="240"/>
        <w:rPr>
          <w:rFonts w:cs="Arial"/>
          <w:sz w:val="22"/>
          <w:szCs w:val="22"/>
        </w:rPr>
      </w:pPr>
      <w:r>
        <w:rPr>
          <w:rFonts w:cs="Arial"/>
        </w:rPr>
        <w:t>T</w:t>
      </w:r>
      <w:r w:rsidRPr="00E00F22">
        <w:rPr>
          <w:rFonts w:cs="Arial"/>
        </w:rPr>
        <w:t>he cost of educational psychology</w:t>
      </w:r>
      <w:r>
        <w:rPr>
          <w:rFonts w:cs="Arial"/>
        </w:rPr>
        <w:t xml:space="preserve"> (EP)</w:t>
      </w:r>
      <w:r w:rsidRPr="00E00F22">
        <w:rPr>
          <w:rFonts w:cs="Arial"/>
        </w:rPr>
        <w:t xml:space="preserve"> services should not be apportioned elsewhere unless an educational psychologist is specially appointed to undertake an alternative function, e.g. responsibility for managing the </w:t>
      </w:r>
      <w:r>
        <w:rPr>
          <w:rFonts w:cs="Arial"/>
        </w:rPr>
        <w:t>b</w:t>
      </w:r>
      <w:r w:rsidRPr="00E00F22">
        <w:rPr>
          <w:rFonts w:cs="Arial"/>
        </w:rPr>
        <w:t>ehaviour support service.</w:t>
      </w:r>
    </w:p>
    <w:p w14:paraId="4737919E" w14:textId="19C6DCD1" w:rsidR="005B23B5" w:rsidRDefault="005B23B5" w:rsidP="005B23B5">
      <w:pPr>
        <w:spacing w:before="240"/>
      </w:pPr>
      <w:r w:rsidRPr="00E00F22">
        <w:rPr>
          <w:rFonts w:cs="Arial"/>
        </w:rPr>
        <w:t xml:space="preserve">Expenditure on EP bespoke/ commissioned work in behaviour support should go into line </w:t>
      </w:r>
      <w:r w:rsidRPr="009A79E2">
        <w:rPr>
          <w:rFonts w:cs="Arial"/>
        </w:rPr>
        <w:t xml:space="preserve">1.1.2 </w:t>
      </w:r>
      <w:r w:rsidRPr="00396A18">
        <w:rPr>
          <w:rFonts w:cs="Arial"/>
        </w:rPr>
        <w:t xml:space="preserve">Behaviour </w:t>
      </w:r>
      <w:r>
        <w:rPr>
          <w:rFonts w:cs="Arial"/>
        </w:rPr>
        <w:t>s</w:t>
      </w:r>
      <w:r w:rsidRPr="00E00F22">
        <w:rPr>
          <w:rFonts w:cs="Arial"/>
        </w:rPr>
        <w:t xml:space="preserve">upport </w:t>
      </w:r>
      <w:r>
        <w:rPr>
          <w:rFonts w:cs="Arial"/>
        </w:rPr>
        <w:t>s</w:t>
      </w:r>
      <w:r w:rsidRPr="00E00F22">
        <w:rPr>
          <w:rFonts w:cs="Arial"/>
        </w:rPr>
        <w:t>ervices.</w:t>
      </w:r>
      <w:bookmarkStart w:id="88" w:name="T1_225"/>
    </w:p>
    <w:p w14:paraId="39DA3673" w14:textId="27D32AB2" w:rsidR="005B23B5" w:rsidRPr="0034199B" w:rsidRDefault="005B23B5" w:rsidP="005B23B5">
      <w:pPr>
        <w:spacing w:before="240"/>
        <w:rPr>
          <w:rFonts w:cs="Arial"/>
          <w:color w:val="1F497D" w:themeColor="text2"/>
        </w:rPr>
      </w:pPr>
      <w:r>
        <w:rPr>
          <w:rFonts w:cs="Arial"/>
          <w:b/>
          <w:bCs/>
        </w:rPr>
        <w:t>2.1.2   SEN administration, assessment, co-ordination and monitoring:</w:t>
      </w:r>
      <w:r>
        <w:rPr>
          <w:rFonts w:cs="Arial"/>
        </w:rPr>
        <w:t xml:space="preserve"> Include here expenditure on identification and assessment of children </w:t>
      </w:r>
      <w:r w:rsidRPr="00211FCA">
        <w:rPr>
          <w:rFonts w:cs="Arial"/>
        </w:rPr>
        <w:t>with SEN and disability</w:t>
      </w:r>
      <w:r w:rsidR="00332944">
        <w:rPr>
          <w:rFonts w:cs="Arial"/>
        </w:rPr>
        <w:t xml:space="preserve">; information about the local offer to children with SEN; </w:t>
      </w:r>
      <w:r w:rsidRPr="00211FCA">
        <w:rPr>
          <w:rFonts w:cs="Arial"/>
        </w:rPr>
        <w:t>and</w:t>
      </w:r>
      <w:r>
        <w:rPr>
          <w:rFonts w:cs="Arial"/>
        </w:rPr>
        <w:t xml:space="preserve"> the making, maintaining and reviewing </w:t>
      </w:r>
      <w:r w:rsidRPr="00D974E0">
        <w:rPr>
          <w:rFonts w:cs="Arial"/>
        </w:rPr>
        <w:t xml:space="preserve">of </w:t>
      </w:r>
      <w:r w:rsidR="00D6296B">
        <w:rPr>
          <w:rFonts w:cs="Arial"/>
        </w:rPr>
        <w:t>e</w:t>
      </w:r>
      <w:r w:rsidRPr="00DF22FF">
        <w:rPr>
          <w:rFonts w:cs="Arial"/>
        </w:rPr>
        <w:t>ducation</w:t>
      </w:r>
      <w:r>
        <w:rPr>
          <w:rFonts w:cs="Arial"/>
        </w:rPr>
        <w:t>,</w:t>
      </w:r>
      <w:r w:rsidRPr="00DF22FF">
        <w:rPr>
          <w:rFonts w:cs="Arial"/>
        </w:rPr>
        <w:t xml:space="preserve"> </w:t>
      </w:r>
      <w:r w:rsidR="00D6296B">
        <w:rPr>
          <w:rFonts w:cs="Arial"/>
        </w:rPr>
        <w:t>h</w:t>
      </w:r>
      <w:r w:rsidRPr="00DF22FF">
        <w:rPr>
          <w:rFonts w:cs="Arial"/>
        </w:rPr>
        <w:t xml:space="preserve">ealth and </w:t>
      </w:r>
      <w:r w:rsidR="00D6296B">
        <w:rPr>
          <w:rFonts w:cs="Arial"/>
        </w:rPr>
        <w:t>c</w:t>
      </w:r>
      <w:r w:rsidRPr="00DF22FF">
        <w:rPr>
          <w:rFonts w:cs="Arial"/>
        </w:rPr>
        <w:t xml:space="preserve">are </w:t>
      </w:r>
      <w:r w:rsidR="00D6296B">
        <w:rPr>
          <w:rFonts w:cs="Arial"/>
        </w:rPr>
        <w:t>pl</w:t>
      </w:r>
      <w:r w:rsidRPr="00DF22FF">
        <w:rPr>
          <w:rFonts w:cs="Arial"/>
        </w:rPr>
        <w:t xml:space="preserve">ans (EHCPs) under section 36 to 45 of the Children and Families Act 2014 and of </w:t>
      </w:r>
      <w:r>
        <w:rPr>
          <w:rFonts w:cs="Arial"/>
        </w:rPr>
        <w:t xml:space="preserve">statements </w:t>
      </w:r>
      <w:hyperlink r:id="rId98" w:tooltip="http://www.legislation.gov.uk/ukpga/1996/56/section/321" w:history="1">
        <w:r w:rsidRPr="0034199B">
          <w:rPr>
            <w:rStyle w:val="Hyperlink"/>
            <w:color w:val="1F497D" w:themeColor="text2"/>
          </w:rPr>
          <w:t>under sections 321 to 331 of the Education Act 1996</w:t>
        </w:r>
      </w:hyperlink>
      <w:r w:rsidRPr="0034199B">
        <w:rPr>
          <w:rStyle w:val="Hyperlink"/>
          <w:color w:val="1F497D" w:themeColor="text2"/>
          <w:u w:val="none"/>
        </w:rPr>
        <w:t>.</w:t>
      </w:r>
    </w:p>
    <w:p w14:paraId="0367A60F" w14:textId="77777777" w:rsidR="005B23B5" w:rsidRDefault="005B23B5" w:rsidP="005B23B5">
      <w:pPr>
        <w:pStyle w:val="dfesbullets0"/>
        <w:spacing w:before="240" w:line="288" w:lineRule="auto"/>
        <w:ind w:left="0" w:firstLine="0"/>
        <w:rPr>
          <w:sz w:val="24"/>
          <w:szCs w:val="24"/>
        </w:rPr>
      </w:pPr>
      <w:r>
        <w:rPr>
          <w:sz w:val="24"/>
          <w:szCs w:val="24"/>
        </w:rPr>
        <w:t>Include the cost of strategic management and planning of services to support the inclusion and attainment of children and young people with SEN, preparing relevant strategic plans, SEN administration, planning and co-ordination.</w:t>
      </w:r>
    </w:p>
    <w:p w14:paraId="3A5A3D7B" w14:textId="72EB8A48" w:rsidR="005B23B5" w:rsidRDefault="005B23B5" w:rsidP="005B23B5">
      <w:pPr>
        <w:pStyle w:val="dfesbullets0"/>
        <w:spacing w:before="240" w:line="288" w:lineRule="auto"/>
        <w:ind w:left="0" w:firstLine="0"/>
        <w:rPr>
          <w:sz w:val="24"/>
          <w:szCs w:val="24"/>
        </w:rPr>
      </w:pPr>
      <w:r>
        <w:rPr>
          <w:b/>
          <w:bCs/>
          <w:sz w:val="24"/>
          <w:szCs w:val="24"/>
        </w:rPr>
        <w:t>Monitoring of SEN provision: </w:t>
      </w:r>
      <w:r>
        <w:rPr>
          <w:sz w:val="24"/>
          <w:szCs w:val="24"/>
        </w:rPr>
        <w:t xml:space="preserve">Include expenditure on the monitoring and accountability functions of the SEN core teams and support services, including support for school self-evaluation. Also include the proportion of time devoted to SEN and other inclusion activities by inspectors and advisers in the </w:t>
      </w:r>
      <w:r w:rsidR="00CD2324">
        <w:rPr>
          <w:sz w:val="24"/>
          <w:szCs w:val="24"/>
        </w:rPr>
        <w:t>local authority’s</w:t>
      </w:r>
      <w:r>
        <w:rPr>
          <w:sz w:val="24"/>
          <w:szCs w:val="24"/>
        </w:rPr>
        <w:t xml:space="preserve"> school improvement team.</w:t>
      </w:r>
    </w:p>
    <w:p w14:paraId="32F55BB8" w14:textId="77777777" w:rsidR="005B23B5" w:rsidRPr="003905E6" w:rsidRDefault="005B23B5" w:rsidP="005B23B5">
      <w:pPr>
        <w:pStyle w:val="dfesbullets0"/>
        <w:spacing w:before="240" w:line="288" w:lineRule="auto"/>
        <w:ind w:left="0" w:firstLine="0"/>
        <w:rPr>
          <w:sz w:val="24"/>
          <w:szCs w:val="24"/>
        </w:rPr>
      </w:pPr>
      <w:r>
        <w:rPr>
          <w:sz w:val="24"/>
          <w:szCs w:val="24"/>
        </w:rPr>
        <w:t xml:space="preserve">Monitoring of </w:t>
      </w:r>
      <w:r w:rsidRPr="00D974E0">
        <w:rPr>
          <w:sz w:val="24"/>
          <w:szCs w:val="24"/>
        </w:rPr>
        <w:t xml:space="preserve">individual </w:t>
      </w:r>
      <w:r w:rsidRPr="00DF22FF">
        <w:rPr>
          <w:sz w:val="24"/>
          <w:szCs w:val="24"/>
        </w:rPr>
        <w:t xml:space="preserve">EHCPs and </w:t>
      </w:r>
      <w:r>
        <w:rPr>
          <w:sz w:val="24"/>
          <w:szCs w:val="24"/>
        </w:rPr>
        <w:t>statements and annual reviews should be included here.</w:t>
      </w:r>
    </w:p>
    <w:p w14:paraId="09CC78FD" w14:textId="350DEA53" w:rsidR="005B23B5" w:rsidRPr="00211FCA" w:rsidRDefault="005B23B5" w:rsidP="005B23B5">
      <w:pPr>
        <w:spacing w:before="240"/>
        <w:rPr>
          <w:rFonts w:cs="Arial"/>
        </w:rPr>
      </w:pPr>
      <w:bookmarkStart w:id="89" w:name="T1_226"/>
      <w:bookmarkEnd w:id="85"/>
      <w:bookmarkEnd w:id="88"/>
      <w:r>
        <w:rPr>
          <w:rFonts w:cs="Arial"/>
          <w:b/>
          <w:bCs/>
        </w:rPr>
        <w:lastRenderedPageBreak/>
        <w:t xml:space="preserve">2.1.3   </w:t>
      </w:r>
      <w:r w:rsidRPr="00DF22FF">
        <w:rPr>
          <w:rFonts w:cs="Arial"/>
          <w:b/>
          <w:bCs/>
        </w:rPr>
        <w:t xml:space="preserve">Independent Advice and Support Services </w:t>
      </w:r>
      <w:r>
        <w:rPr>
          <w:rFonts w:cs="Arial"/>
          <w:b/>
          <w:bCs/>
        </w:rPr>
        <w:t>(parent partnership), guidance and information:</w:t>
      </w:r>
      <w:r>
        <w:rPr>
          <w:rFonts w:cs="Arial"/>
        </w:rPr>
        <w:t xml:space="preserve"> </w:t>
      </w:r>
      <w:r w:rsidR="00D6296B">
        <w:rPr>
          <w:rFonts w:cs="Arial"/>
        </w:rPr>
        <w:t>i</w:t>
      </w:r>
      <w:r>
        <w:rPr>
          <w:rFonts w:cs="Arial"/>
        </w:rPr>
        <w:t xml:space="preserve">nclude expenditure in connection with the provision, or commissioning, of </w:t>
      </w:r>
      <w:r w:rsidRPr="00DF22FF">
        <w:rPr>
          <w:rFonts w:cs="Arial"/>
        </w:rPr>
        <w:t>IASSs/</w:t>
      </w:r>
      <w:r w:rsidRPr="00D974E0">
        <w:rPr>
          <w:rFonts w:cs="Arial"/>
        </w:rPr>
        <w:t xml:space="preserve"> parent </w:t>
      </w:r>
      <w:r w:rsidRPr="00211FCA">
        <w:rPr>
          <w:rFonts w:cs="Arial"/>
        </w:rPr>
        <w:t>partnership services and related guidance and information to the parents of pupils with special educational needs and disability which, in relation to pupils at a school maintained by the authority, is in addition to the information usually provided by the governing bodies of such schools. This also includes the provision of information services for young people with SEN and disability.</w:t>
      </w:r>
    </w:p>
    <w:p w14:paraId="044A3EE8" w14:textId="77777777" w:rsidR="005B23B5" w:rsidRDefault="005B23B5" w:rsidP="005B23B5">
      <w:pPr>
        <w:spacing w:before="240"/>
        <w:rPr>
          <w:rFonts w:cs="Arial"/>
        </w:rPr>
      </w:pPr>
      <w:r w:rsidRPr="00211FCA">
        <w:rPr>
          <w:rFonts w:cs="Arial"/>
        </w:rPr>
        <w:t>Also include arrangements made by the authority with a view to providing mediation services and avoiding or resolving disagreements with the parents of children with special educational needs and disability.</w:t>
      </w:r>
    </w:p>
    <w:p w14:paraId="2F5BF837" w14:textId="77777777" w:rsidR="005B23B5" w:rsidRDefault="005B23B5" w:rsidP="005B23B5">
      <w:pPr>
        <w:spacing w:before="240"/>
        <w:rPr>
          <w:rFonts w:cs="Arial"/>
        </w:rPr>
      </w:pPr>
      <w:r w:rsidRPr="00E10CBF">
        <w:rPr>
          <w:b/>
        </w:rPr>
        <w:t>2.</w:t>
      </w:r>
      <w:r>
        <w:rPr>
          <w:b/>
        </w:rPr>
        <w:t>1.4</w:t>
      </w:r>
      <w:r>
        <w:rPr>
          <w:b/>
        </w:rPr>
        <w:tab/>
      </w:r>
      <w:r w:rsidRPr="00CC0E95">
        <w:rPr>
          <w:b/>
        </w:rPr>
        <w:t>Home to school transport (pre 16): SEN transport expenditure</w:t>
      </w:r>
    </w:p>
    <w:p w14:paraId="764E16B7" w14:textId="38CA36BB" w:rsidR="005B23B5" w:rsidRDefault="005B23B5" w:rsidP="005B23B5">
      <w:pPr>
        <w:spacing w:before="240"/>
        <w:rPr>
          <w:rFonts w:cs="Arial"/>
          <w:b/>
        </w:rPr>
      </w:pPr>
      <w:r w:rsidRPr="00AB32D0">
        <w:rPr>
          <w:rFonts w:cs="Arial"/>
          <w:b/>
        </w:rPr>
        <w:t>Pre-16</w:t>
      </w:r>
      <w:r>
        <w:rPr>
          <w:rFonts w:cs="Arial"/>
          <w:b/>
        </w:rPr>
        <w:t xml:space="preserve">: </w:t>
      </w:r>
      <w:r w:rsidR="00D6296B">
        <w:rPr>
          <w:rFonts w:cs="Arial"/>
        </w:rPr>
        <w:t>i</w:t>
      </w:r>
      <w:r>
        <w:rPr>
          <w:rFonts w:cs="Arial"/>
        </w:rPr>
        <w:t>nclude expenditure on:</w:t>
      </w:r>
    </w:p>
    <w:p w14:paraId="2CCA6849" w14:textId="40A26ABE" w:rsidR="005B23B5" w:rsidRPr="00E00F22" w:rsidRDefault="005B23B5" w:rsidP="00502F62">
      <w:pPr>
        <w:numPr>
          <w:ilvl w:val="0"/>
          <w:numId w:val="32"/>
        </w:numPr>
        <w:overflowPunct w:val="0"/>
        <w:spacing w:before="240"/>
        <w:textAlignment w:val="baseline"/>
        <w:rPr>
          <w:rFonts w:cs="Arial"/>
        </w:rPr>
      </w:pPr>
      <w:r w:rsidRPr="00E00F22">
        <w:rPr>
          <w:rFonts w:cs="Arial"/>
        </w:rPr>
        <w:t>travel between home and mainstream schools, independent schools, early years settings and special schools where entitlement to assistance is agreed for reasons of SEN and/or disability</w:t>
      </w:r>
    </w:p>
    <w:p w14:paraId="6C0F9175" w14:textId="31E5C774" w:rsidR="005B23B5" w:rsidRPr="00604407" w:rsidRDefault="005B23B5" w:rsidP="00502F62">
      <w:pPr>
        <w:numPr>
          <w:ilvl w:val="0"/>
          <w:numId w:val="27"/>
        </w:numPr>
        <w:tabs>
          <w:tab w:val="num" w:pos="717"/>
        </w:tabs>
        <w:overflowPunct w:val="0"/>
        <w:spacing w:before="240"/>
        <w:ind w:left="714" w:hanging="357"/>
        <w:textAlignment w:val="baseline"/>
        <w:rPr>
          <w:rFonts w:cs="Arial"/>
        </w:rPr>
      </w:pPr>
      <w:r w:rsidRPr="00604407">
        <w:rPr>
          <w:rFonts w:cs="Arial"/>
        </w:rPr>
        <w:t>additional travel arrangements made during the school day to facilitate inclusion</w:t>
      </w:r>
    </w:p>
    <w:p w14:paraId="2C4C26A6" w14:textId="5DC1F79F" w:rsidR="005B23B5" w:rsidRPr="00604407" w:rsidRDefault="005B23B5" w:rsidP="00502F62">
      <w:pPr>
        <w:numPr>
          <w:ilvl w:val="0"/>
          <w:numId w:val="27"/>
        </w:numPr>
        <w:tabs>
          <w:tab w:val="num" w:pos="717"/>
        </w:tabs>
        <w:overflowPunct w:val="0"/>
        <w:spacing w:before="240"/>
        <w:ind w:left="714" w:hanging="357"/>
        <w:textAlignment w:val="baseline"/>
        <w:rPr>
          <w:rFonts w:cs="Arial"/>
        </w:rPr>
      </w:pPr>
      <w:r w:rsidRPr="00604407">
        <w:rPr>
          <w:rFonts w:cs="Arial"/>
        </w:rPr>
        <w:t xml:space="preserve">additional travel arrangements made to support pupils with SEN and/ or disabilities to take part in </w:t>
      </w:r>
      <w:r w:rsidR="00D6296B">
        <w:rPr>
          <w:rFonts w:cs="Arial"/>
        </w:rPr>
        <w:t>e</w:t>
      </w:r>
      <w:r w:rsidRPr="00604407">
        <w:rPr>
          <w:rFonts w:cs="Arial"/>
        </w:rPr>
        <w:t xml:space="preserve">xtended </w:t>
      </w:r>
      <w:r w:rsidR="00D6296B">
        <w:rPr>
          <w:rFonts w:cs="Arial"/>
        </w:rPr>
        <w:t>s</w:t>
      </w:r>
      <w:r w:rsidRPr="00604407">
        <w:rPr>
          <w:rFonts w:cs="Arial"/>
        </w:rPr>
        <w:t>chool activities outside of normal school hours</w:t>
      </w:r>
    </w:p>
    <w:p w14:paraId="00736C93" w14:textId="75456B12" w:rsidR="005B23B5" w:rsidRPr="00E00F22" w:rsidRDefault="005B23B5" w:rsidP="00502F62">
      <w:pPr>
        <w:numPr>
          <w:ilvl w:val="0"/>
          <w:numId w:val="27"/>
        </w:numPr>
        <w:tabs>
          <w:tab w:val="num" w:pos="717"/>
        </w:tabs>
        <w:overflowPunct w:val="0"/>
        <w:spacing w:before="240"/>
        <w:ind w:left="714" w:hanging="357"/>
        <w:textAlignment w:val="baseline"/>
        <w:rPr>
          <w:rFonts w:cs="Arial"/>
        </w:rPr>
      </w:pPr>
      <w:r w:rsidRPr="00E00F22">
        <w:rPr>
          <w:rFonts w:cs="Arial"/>
        </w:rPr>
        <w:t>travel to provision, other than a school, where it is made to meet a special educational need</w:t>
      </w:r>
    </w:p>
    <w:p w14:paraId="6718F4B4" w14:textId="0329895A" w:rsidR="005B23B5" w:rsidRPr="00604407" w:rsidRDefault="005B23B5" w:rsidP="00502F62">
      <w:pPr>
        <w:numPr>
          <w:ilvl w:val="0"/>
          <w:numId w:val="27"/>
        </w:numPr>
        <w:tabs>
          <w:tab w:val="num" w:pos="717"/>
        </w:tabs>
        <w:overflowPunct w:val="0"/>
        <w:spacing w:before="240"/>
        <w:ind w:left="714" w:hanging="357"/>
        <w:textAlignment w:val="baseline"/>
        <w:rPr>
          <w:rFonts w:cs="Arial"/>
        </w:rPr>
      </w:pPr>
      <w:r w:rsidRPr="00E00F22">
        <w:rPr>
          <w:rFonts w:cs="Arial"/>
        </w:rPr>
        <w:t>the cost of those escorts provided to support travel for children with SEN and / or disabilities</w:t>
      </w:r>
    </w:p>
    <w:p w14:paraId="3FD1F940" w14:textId="77777777" w:rsidR="00633381" w:rsidRPr="00633381" w:rsidRDefault="005B23B5" w:rsidP="00502F62">
      <w:pPr>
        <w:numPr>
          <w:ilvl w:val="0"/>
          <w:numId w:val="27"/>
        </w:numPr>
        <w:tabs>
          <w:tab w:val="num" w:pos="717"/>
        </w:tabs>
        <w:overflowPunct w:val="0"/>
        <w:spacing w:before="240"/>
        <w:ind w:left="714" w:hanging="357"/>
        <w:textAlignment w:val="baseline"/>
        <w:rPr>
          <w:rFonts w:cs="Arial"/>
          <w:bCs/>
        </w:rPr>
      </w:pPr>
      <w:r w:rsidRPr="00633381">
        <w:rPr>
          <w:rFonts w:cs="Arial"/>
        </w:rPr>
        <w:t xml:space="preserve">travel to and from </w:t>
      </w:r>
      <w:r w:rsidR="00CD2324" w:rsidRPr="00633381">
        <w:rPr>
          <w:rFonts w:cs="Arial"/>
        </w:rPr>
        <w:t>p</w:t>
      </w:r>
      <w:r w:rsidRPr="00633381">
        <w:rPr>
          <w:rFonts w:cs="Arial"/>
        </w:rPr>
        <w:t xml:space="preserve">upil </w:t>
      </w:r>
      <w:r w:rsidR="00CD2324" w:rsidRPr="00633381">
        <w:rPr>
          <w:rFonts w:cs="Arial"/>
        </w:rPr>
        <w:t>r</w:t>
      </w:r>
      <w:r w:rsidRPr="00633381">
        <w:rPr>
          <w:rFonts w:cs="Arial"/>
        </w:rPr>
        <w:t xml:space="preserve">eferral </w:t>
      </w:r>
      <w:r w:rsidR="00CD2324" w:rsidRPr="00633381">
        <w:rPr>
          <w:rFonts w:cs="Arial"/>
        </w:rPr>
        <w:t>u</w:t>
      </w:r>
      <w:r w:rsidRPr="00633381">
        <w:rPr>
          <w:rFonts w:cs="Arial"/>
        </w:rPr>
        <w:t>nits (PRUs) for pupils with SEN and or disabilities</w:t>
      </w:r>
    </w:p>
    <w:p w14:paraId="4F978D2B" w14:textId="1BFB6392" w:rsidR="005B23B5" w:rsidRPr="002F2619" w:rsidRDefault="005B23B5" w:rsidP="005B23B5">
      <w:pPr>
        <w:tabs>
          <w:tab w:val="num" w:pos="717"/>
        </w:tabs>
        <w:overflowPunct w:val="0"/>
        <w:spacing w:before="240"/>
        <w:textAlignment w:val="baseline"/>
        <w:rPr>
          <w:rFonts w:cs="Arial"/>
        </w:rPr>
      </w:pPr>
      <w:r w:rsidRPr="002F2619">
        <w:rPr>
          <w:rFonts w:cs="Arial"/>
          <w:b/>
          <w:bCs/>
        </w:rPr>
        <w:t>The following activities should be excluded</w:t>
      </w:r>
      <w:r w:rsidRPr="002F2619">
        <w:rPr>
          <w:rFonts w:cs="Arial"/>
        </w:rPr>
        <w:t>:</w:t>
      </w:r>
    </w:p>
    <w:p w14:paraId="040F8C55" w14:textId="56EFC98E" w:rsidR="005B23B5" w:rsidRPr="00E00F22" w:rsidRDefault="005B23B5" w:rsidP="00502F62">
      <w:pPr>
        <w:numPr>
          <w:ilvl w:val="0"/>
          <w:numId w:val="32"/>
        </w:numPr>
        <w:overflowPunct w:val="0"/>
        <w:spacing w:before="240"/>
        <w:textAlignment w:val="baseline"/>
        <w:rPr>
          <w:rFonts w:cs="Arial"/>
        </w:rPr>
      </w:pPr>
      <w:r w:rsidRPr="00E00F22">
        <w:rPr>
          <w:rFonts w:cs="Arial"/>
        </w:rPr>
        <w:t xml:space="preserve">travel between home and school/other educational settings when provided through mainstream </w:t>
      </w:r>
      <w:r w:rsidR="00D6296B">
        <w:rPr>
          <w:rFonts w:cs="Arial"/>
        </w:rPr>
        <w:t>local authority</w:t>
      </w:r>
      <w:r w:rsidRPr="00E00F22">
        <w:rPr>
          <w:rFonts w:cs="Arial"/>
        </w:rPr>
        <w:t xml:space="preserve"> home to school policy arrangements</w:t>
      </w:r>
    </w:p>
    <w:p w14:paraId="638746F5" w14:textId="21E76181" w:rsidR="005B23B5" w:rsidRPr="00E00F22" w:rsidRDefault="005B23B5" w:rsidP="00502F62">
      <w:pPr>
        <w:numPr>
          <w:ilvl w:val="0"/>
          <w:numId w:val="32"/>
        </w:numPr>
        <w:overflowPunct w:val="0"/>
        <w:spacing w:before="240"/>
        <w:textAlignment w:val="baseline"/>
        <w:rPr>
          <w:rFonts w:cs="Arial"/>
        </w:rPr>
      </w:pPr>
      <w:r w:rsidRPr="00E00F22">
        <w:rPr>
          <w:rFonts w:cs="Arial"/>
        </w:rPr>
        <w:t>travel for pupils under normal admission arrangements where payment is made to enable them to attend a school that is not their nearest school</w:t>
      </w:r>
      <w:r w:rsidR="002E54AC">
        <w:rPr>
          <w:rFonts w:cs="Arial"/>
        </w:rPr>
        <w:t xml:space="preserve"> or </w:t>
      </w:r>
      <w:r w:rsidRPr="00E00F22">
        <w:rPr>
          <w:rFonts w:cs="Arial"/>
        </w:rPr>
        <w:t>setting</w:t>
      </w:r>
    </w:p>
    <w:p w14:paraId="57BA1A0A" w14:textId="744FF5A0" w:rsidR="005B23B5" w:rsidRPr="00E00F22" w:rsidRDefault="005B23B5" w:rsidP="00502F62">
      <w:pPr>
        <w:numPr>
          <w:ilvl w:val="0"/>
          <w:numId w:val="32"/>
        </w:numPr>
        <w:overflowPunct w:val="0"/>
        <w:spacing w:before="240"/>
        <w:textAlignment w:val="baseline"/>
        <w:rPr>
          <w:rFonts w:cs="Arial"/>
        </w:rPr>
      </w:pPr>
      <w:r w:rsidRPr="00E00F22">
        <w:rPr>
          <w:rFonts w:cs="Arial"/>
        </w:rPr>
        <w:t>travel for pupils under normal admission arrangements who have previously been subject to exclusion from another school</w:t>
      </w:r>
    </w:p>
    <w:p w14:paraId="7F556D35" w14:textId="77777777" w:rsidR="00633381" w:rsidRPr="00633381" w:rsidRDefault="005B23B5" w:rsidP="00502F62">
      <w:pPr>
        <w:numPr>
          <w:ilvl w:val="0"/>
          <w:numId w:val="32"/>
        </w:numPr>
        <w:overflowPunct w:val="0"/>
        <w:spacing w:before="240"/>
        <w:textAlignment w:val="baseline"/>
        <w:rPr>
          <w:rFonts w:cs="Arial"/>
          <w:color w:val="auto"/>
          <w:u w:val="single"/>
        </w:rPr>
      </w:pPr>
      <w:r w:rsidRPr="00E00F22">
        <w:rPr>
          <w:rFonts w:cs="Arial"/>
        </w:rPr>
        <w:t>travel to temporary provision for pupils who do not have a school place unless arrangements are wholly attributable to severe and complex SEN</w:t>
      </w:r>
    </w:p>
    <w:p w14:paraId="3525AF6D" w14:textId="1B43E116" w:rsidR="005B23B5" w:rsidRPr="00150D05" w:rsidRDefault="005B23B5" w:rsidP="005B23B5">
      <w:pPr>
        <w:spacing w:before="240"/>
        <w:rPr>
          <w:rFonts w:cs="Arial"/>
        </w:rPr>
      </w:pPr>
      <w:bookmarkStart w:id="90" w:name="T1_227"/>
      <w:bookmarkEnd w:id="89"/>
      <w:r w:rsidRPr="008A5BB1">
        <w:rPr>
          <w:b/>
        </w:rPr>
        <w:lastRenderedPageBreak/>
        <w:t xml:space="preserve">2.1.5 </w:t>
      </w:r>
      <w:r>
        <w:rPr>
          <w:b/>
        </w:rPr>
        <w:t xml:space="preserve">  Home to school transport (pre-</w:t>
      </w:r>
      <w:r w:rsidRPr="008A5BB1">
        <w:rPr>
          <w:b/>
        </w:rPr>
        <w:t xml:space="preserve">16): mainstream home to school transport </w:t>
      </w:r>
      <w:r w:rsidRPr="00211FCA">
        <w:rPr>
          <w:b/>
        </w:rPr>
        <w:t>expenditure:</w:t>
      </w:r>
      <w:r w:rsidR="00D6296B">
        <w:rPr>
          <w:rFonts w:cs="Arial"/>
        </w:rPr>
        <w:t xml:space="preserve"> this</w:t>
      </w:r>
      <w:r w:rsidR="00BF5F92">
        <w:rPr>
          <w:rFonts w:cs="Arial"/>
        </w:rPr>
        <w:t xml:space="preserve"> </w:t>
      </w:r>
      <w:r w:rsidRPr="00150D05">
        <w:rPr>
          <w:rFonts w:cs="Arial"/>
        </w:rPr>
        <w:t>line includes transport for pre-16 children of compulsory school age other than for reasons of SEN or disability and should include gross expenditure, income, and net expenditure.</w:t>
      </w:r>
    </w:p>
    <w:p w14:paraId="01C7A7FE" w14:textId="1A3F6669" w:rsidR="005B23B5" w:rsidRPr="00C67AF9" w:rsidRDefault="005B23B5" w:rsidP="005B23B5">
      <w:pPr>
        <w:spacing w:before="240"/>
        <w:rPr>
          <w:rFonts w:cs="Arial"/>
          <w:b/>
        </w:rPr>
      </w:pPr>
      <w:r w:rsidRPr="00EC5953">
        <w:rPr>
          <w:rFonts w:cs="Arial"/>
          <w:iCs/>
        </w:rPr>
        <w:t>These are two types:</w:t>
      </w:r>
    </w:p>
    <w:p w14:paraId="63846202" w14:textId="414FF8A9" w:rsidR="005B23B5" w:rsidRPr="00B17C9F" w:rsidRDefault="005B23B5" w:rsidP="00502F62">
      <w:pPr>
        <w:pStyle w:val="ListParagraph"/>
        <w:numPr>
          <w:ilvl w:val="0"/>
          <w:numId w:val="53"/>
        </w:numPr>
        <w:spacing w:before="240"/>
        <w:contextualSpacing w:val="0"/>
        <w:rPr>
          <w:rFonts w:cs="Arial"/>
        </w:rPr>
      </w:pPr>
      <w:r w:rsidRPr="00B17C9F">
        <w:rPr>
          <w:rFonts w:cs="Arial"/>
          <w:iCs/>
        </w:rPr>
        <w:t>expenditure associated with the direct operation of home to school travel services (</w:t>
      </w:r>
      <w:r w:rsidR="002E54AC">
        <w:rPr>
          <w:rFonts w:cs="Arial"/>
          <w:iCs/>
        </w:rPr>
        <w:t>such as</w:t>
      </w:r>
      <w:r w:rsidRPr="00B17C9F">
        <w:rPr>
          <w:rFonts w:cs="Arial"/>
          <w:iCs/>
        </w:rPr>
        <w:t xml:space="preserve"> travel, telephones, legal services, premises, personnel services, stationery, and administrative support) should be charged directly and reported through the appropriate budget. </w:t>
      </w:r>
      <w:r w:rsidR="00264774">
        <w:rPr>
          <w:rFonts w:cs="Arial"/>
          <w:iCs/>
        </w:rPr>
        <w:t xml:space="preserve">Local authorities </w:t>
      </w:r>
      <w:r w:rsidRPr="00B17C9F">
        <w:rPr>
          <w:rFonts w:cs="Arial"/>
          <w:iCs/>
        </w:rPr>
        <w:t>will need to apportion these overheads between the SEN and mainstream transport lines</w:t>
      </w:r>
    </w:p>
    <w:p w14:paraId="68B0E368" w14:textId="206409CF" w:rsidR="005B23B5" w:rsidRPr="00B17C9F" w:rsidRDefault="005B23B5" w:rsidP="00502F62">
      <w:pPr>
        <w:pStyle w:val="ListParagraph"/>
        <w:numPr>
          <w:ilvl w:val="0"/>
          <w:numId w:val="53"/>
        </w:numPr>
        <w:spacing w:before="240"/>
        <w:contextualSpacing w:val="0"/>
        <w:rPr>
          <w:rFonts w:cs="Arial"/>
        </w:rPr>
      </w:pPr>
      <w:r w:rsidRPr="00B17C9F">
        <w:rPr>
          <w:rFonts w:cs="Arial"/>
        </w:rPr>
        <w:t xml:space="preserve">other overheads and recharges that cannot be assigned to services should be apportioned using conventional accounting practice. These would mirror the way overheads and recharges are calculated for the services that the </w:t>
      </w:r>
      <w:r w:rsidR="00264774">
        <w:rPr>
          <w:rFonts w:cs="Arial"/>
        </w:rPr>
        <w:t>local authority</w:t>
      </w:r>
      <w:r w:rsidR="00633381">
        <w:rPr>
          <w:rFonts w:cs="Arial"/>
        </w:rPr>
        <w:t xml:space="preserve"> trades with schools</w:t>
      </w:r>
    </w:p>
    <w:p w14:paraId="65110736" w14:textId="3E2F882E" w:rsidR="005B23B5" w:rsidRPr="00211FCA" w:rsidRDefault="005B23B5" w:rsidP="005B23B5">
      <w:pPr>
        <w:spacing w:before="240"/>
        <w:rPr>
          <w:b/>
        </w:rPr>
      </w:pPr>
      <w:r w:rsidRPr="00211FCA">
        <w:rPr>
          <w:b/>
        </w:rPr>
        <w:t>2.1.6</w:t>
      </w:r>
      <w:r w:rsidRPr="00211FCA">
        <w:rPr>
          <w:b/>
        </w:rPr>
        <w:tab/>
        <w:t>Home to post-16 provision: SEN</w:t>
      </w:r>
      <w:r>
        <w:rPr>
          <w:b/>
        </w:rPr>
        <w:t>/LLDD</w:t>
      </w:r>
      <w:r w:rsidRPr="00211FCA">
        <w:rPr>
          <w:b/>
        </w:rPr>
        <w:t xml:space="preserve"> transport expenditure (aged 16</w:t>
      </w:r>
      <w:r w:rsidR="005D2A04">
        <w:rPr>
          <w:b/>
        </w:rPr>
        <w:t xml:space="preserve"> to </w:t>
      </w:r>
      <w:r w:rsidRPr="00211FCA">
        <w:rPr>
          <w:b/>
        </w:rPr>
        <w:t>18)</w:t>
      </w:r>
    </w:p>
    <w:p w14:paraId="594E9B2D" w14:textId="40882487" w:rsidR="005B23B5" w:rsidRPr="00211FCA" w:rsidRDefault="005B23B5" w:rsidP="005B23B5">
      <w:pPr>
        <w:spacing w:before="240"/>
        <w:rPr>
          <w:rFonts w:cs="Arial"/>
        </w:rPr>
      </w:pPr>
      <w:r w:rsidRPr="00211FCA">
        <w:rPr>
          <w:rFonts w:cs="Arial"/>
        </w:rPr>
        <w:t xml:space="preserve">Include all gross expenditure, income, and net expenditure incurred by </w:t>
      </w:r>
      <w:r w:rsidR="00264774">
        <w:rPr>
          <w:rFonts w:cs="Arial"/>
        </w:rPr>
        <w:t>local authorities</w:t>
      </w:r>
      <w:r w:rsidRPr="00211FCA">
        <w:rPr>
          <w:rFonts w:cs="Arial"/>
        </w:rPr>
        <w:t xml:space="preserve"> for transporting learners with SEN aged </w:t>
      </w:r>
      <w:r w:rsidRPr="00150D05">
        <w:rPr>
          <w:rFonts w:cs="Arial"/>
          <w:bCs/>
        </w:rPr>
        <w:t>16</w:t>
      </w:r>
      <w:r w:rsidR="005D2A04">
        <w:rPr>
          <w:rFonts w:cs="Arial"/>
          <w:bCs/>
        </w:rPr>
        <w:t xml:space="preserve"> to </w:t>
      </w:r>
      <w:r w:rsidRPr="00150D05">
        <w:rPr>
          <w:rFonts w:cs="Arial"/>
          <w:bCs/>
        </w:rPr>
        <w:t>18</w:t>
      </w:r>
      <w:r w:rsidRPr="00211FCA">
        <w:rPr>
          <w:rFonts w:cs="Arial"/>
          <w:b/>
          <w:bCs/>
        </w:rPr>
        <w:t xml:space="preserve"> </w:t>
      </w:r>
      <w:r w:rsidRPr="00211FCA">
        <w:rPr>
          <w:rFonts w:cs="Arial"/>
        </w:rPr>
        <w:t xml:space="preserve">to post-16 education and training provision including: </w:t>
      </w:r>
      <w:r w:rsidR="00264774">
        <w:rPr>
          <w:rFonts w:cs="Arial"/>
        </w:rPr>
        <w:t>s</w:t>
      </w:r>
      <w:r w:rsidRPr="00211FCA">
        <w:rPr>
          <w:rFonts w:cs="Arial"/>
        </w:rPr>
        <w:t xml:space="preserve">chool </w:t>
      </w:r>
      <w:r w:rsidR="00264774">
        <w:rPr>
          <w:rFonts w:cs="Arial"/>
        </w:rPr>
        <w:t>s</w:t>
      </w:r>
      <w:r w:rsidRPr="00211FCA">
        <w:rPr>
          <w:rFonts w:cs="Arial"/>
        </w:rPr>
        <w:t xml:space="preserve">ixth </w:t>
      </w:r>
      <w:r w:rsidR="00264774">
        <w:rPr>
          <w:rFonts w:cs="Arial"/>
        </w:rPr>
        <w:t>f</w:t>
      </w:r>
      <w:r w:rsidRPr="00211FCA">
        <w:rPr>
          <w:rFonts w:cs="Arial"/>
        </w:rPr>
        <w:t xml:space="preserve">orm, </w:t>
      </w:r>
      <w:r w:rsidR="00264774">
        <w:rPr>
          <w:rFonts w:cs="Arial"/>
        </w:rPr>
        <w:t>s</w:t>
      </w:r>
      <w:r w:rsidRPr="00211FCA">
        <w:rPr>
          <w:rFonts w:cs="Arial"/>
        </w:rPr>
        <w:t xml:space="preserve">ixth </w:t>
      </w:r>
      <w:r w:rsidR="00264774">
        <w:rPr>
          <w:rFonts w:cs="Arial"/>
        </w:rPr>
        <w:t>f</w:t>
      </w:r>
      <w:r w:rsidRPr="00211FCA">
        <w:rPr>
          <w:rFonts w:cs="Arial"/>
        </w:rPr>
        <w:t xml:space="preserve">orm </w:t>
      </w:r>
      <w:r w:rsidR="00264774">
        <w:rPr>
          <w:rFonts w:cs="Arial"/>
        </w:rPr>
        <w:t>c</w:t>
      </w:r>
      <w:r w:rsidRPr="00211FCA">
        <w:rPr>
          <w:rFonts w:cs="Arial"/>
        </w:rPr>
        <w:t xml:space="preserve">ollege, FE College, </w:t>
      </w:r>
      <w:r w:rsidR="00264774">
        <w:rPr>
          <w:rFonts w:cs="Arial"/>
        </w:rPr>
        <w:t>i</w:t>
      </w:r>
      <w:r w:rsidRPr="00211FCA">
        <w:rPr>
          <w:rFonts w:cs="Arial"/>
        </w:rPr>
        <w:t xml:space="preserve">ndependent </w:t>
      </w:r>
      <w:r w:rsidR="00264774">
        <w:rPr>
          <w:rFonts w:cs="Arial"/>
        </w:rPr>
        <w:t>s</w:t>
      </w:r>
      <w:r w:rsidRPr="00211FCA">
        <w:rPr>
          <w:rFonts w:cs="Arial"/>
        </w:rPr>
        <w:t xml:space="preserve">pecialist providers, </w:t>
      </w:r>
      <w:r w:rsidR="00264774">
        <w:rPr>
          <w:rFonts w:cs="Arial"/>
        </w:rPr>
        <w:t>a</w:t>
      </w:r>
      <w:r w:rsidRPr="00211FCA">
        <w:rPr>
          <w:rFonts w:cs="Arial"/>
        </w:rPr>
        <w:t>pprenticeships and other work-based learning provision.</w:t>
      </w:r>
    </w:p>
    <w:p w14:paraId="3E988505" w14:textId="31F08042" w:rsidR="005B23B5" w:rsidRDefault="005B23B5" w:rsidP="005B23B5">
      <w:pPr>
        <w:spacing w:before="240"/>
        <w:rPr>
          <w:b/>
        </w:rPr>
      </w:pPr>
      <w:r w:rsidRPr="00211FCA">
        <w:rPr>
          <w:rFonts w:cs="Arial"/>
        </w:rPr>
        <w:t xml:space="preserve">Your return should include, as a minimum, the expenditure on: transport provided by </w:t>
      </w:r>
      <w:r w:rsidR="00264774">
        <w:rPr>
          <w:rFonts w:cs="Arial"/>
        </w:rPr>
        <w:t>local authority</w:t>
      </w:r>
      <w:r w:rsidRPr="00211FCA">
        <w:rPr>
          <w:rFonts w:cs="Arial"/>
        </w:rPr>
        <w:t xml:space="preserve"> owned vehicles; provision of independent travel training; taxi fares; </w:t>
      </w:r>
      <w:r w:rsidR="00264774">
        <w:rPr>
          <w:rFonts w:cs="Arial"/>
        </w:rPr>
        <w:t xml:space="preserve">local authority </w:t>
      </w:r>
      <w:r w:rsidRPr="00211FCA">
        <w:rPr>
          <w:rFonts w:cs="Arial"/>
        </w:rPr>
        <w:t>contracted vehicles; subsidies or a financial contribution to travel passes and fuel allowances for parents.</w:t>
      </w:r>
    </w:p>
    <w:p w14:paraId="7C33EA81" w14:textId="41EE2463" w:rsidR="005B23B5" w:rsidRPr="00211FCA" w:rsidRDefault="005B23B5" w:rsidP="005B23B5">
      <w:pPr>
        <w:spacing w:before="240"/>
        <w:rPr>
          <w:b/>
        </w:rPr>
      </w:pPr>
      <w:r w:rsidRPr="00211FCA">
        <w:rPr>
          <w:b/>
        </w:rPr>
        <w:t>2.1.7</w:t>
      </w:r>
      <w:r w:rsidRPr="00211FCA">
        <w:rPr>
          <w:b/>
        </w:rPr>
        <w:tab/>
        <w:t>Home to post-16 provision: SEN</w:t>
      </w:r>
      <w:r>
        <w:rPr>
          <w:b/>
        </w:rPr>
        <w:t>/ LLDD</w:t>
      </w:r>
      <w:r w:rsidRPr="00211FCA">
        <w:rPr>
          <w:b/>
        </w:rPr>
        <w:t xml:space="preserve"> transport expenditure (aged 19</w:t>
      </w:r>
      <w:r w:rsidR="005D2A04">
        <w:rPr>
          <w:b/>
        </w:rPr>
        <w:t xml:space="preserve"> to </w:t>
      </w:r>
      <w:r w:rsidRPr="00211FCA">
        <w:rPr>
          <w:b/>
        </w:rPr>
        <w:t>25)</w:t>
      </w:r>
    </w:p>
    <w:p w14:paraId="6EB840F6" w14:textId="67F6BF88" w:rsidR="005B23B5" w:rsidRPr="00EC5953" w:rsidRDefault="005B23B5" w:rsidP="005B23B5">
      <w:pPr>
        <w:spacing w:before="240"/>
        <w:rPr>
          <w:rFonts w:cs="Arial"/>
        </w:rPr>
      </w:pPr>
      <w:r w:rsidRPr="00211FCA">
        <w:rPr>
          <w:rFonts w:cs="Arial"/>
        </w:rPr>
        <w:t xml:space="preserve">Include all gross expenditure, income, and net expenditure incurred by </w:t>
      </w:r>
      <w:r w:rsidR="00264774">
        <w:rPr>
          <w:rFonts w:cs="Arial"/>
        </w:rPr>
        <w:t>local authorities</w:t>
      </w:r>
      <w:r w:rsidRPr="00211FCA">
        <w:rPr>
          <w:rFonts w:cs="Arial"/>
        </w:rPr>
        <w:t xml:space="preserve"> for transporting learners with SEN aged </w:t>
      </w:r>
      <w:r w:rsidRPr="00150D05">
        <w:rPr>
          <w:rFonts w:cs="Arial"/>
          <w:bCs/>
        </w:rPr>
        <w:t>19</w:t>
      </w:r>
      <w:r w:rsidR="005D2A04">
        <w:rPr>
          <w:rFonts w:cs="Arial"/>
          <w:bCs/>
        </w:rPr>
        <w:t xml:space="preserve"> to </w:t>
      </w:r>
      <w:r w:rsidRPr="00150D05">
        <w:rPr>
          <w:rFonts w:cs="Arial"/>
          <w:bCs/>
        </w:rPr>
        <w:t>25</w:t>
      </w:r>
      <w:r w:rsidRPr="00211FCA">
        <w:rPr>
          <w:rFonts w:cs="Arial"/>
          <w:b/>
          <w:bCs/>
        </w:rPr>
        <w:t xml:space="preserve"> </w:t>
      </w:r>
      <w:r w:rsidRPr="00211FCA">
        <w:rPr>
          <w:rFonts w:cs="Arial"/>
        </w:rPr>
        <w:t xml:space="preserve">to post-16 education and training provision including: </w:t>
      </w:r>
      <w:r w:rsidR="00264774">
        <w:rPr>
          <w:rFonts w:cs="Arial"/>
        </w:rPr>
        <w:t>s</w:t>
      </w:r>
      <w:r w:rsidRPr="00211FCA">
        <w:rPr>
          <w:rFonts w:cs="Arial"/>
        </w:rPr>
        <w:t xml:space="preserve">chool </w:t>
      </w:r>
      <w:r w:rsidR="00264774">
        <w:rPr>
          <w:rFonts w:cs="Arial"/>
        </w:rPr>
        <w:t>s</w:t>
      </w:r>
      <w:r w:rsidRPr="00211FCA">
        <w:rPr>
          <w:rFonts w:cs="Arial"/>
        </w:rPr>
        <w:t xml:space="preserve">ixth </w:t>
      </w:r>
      <w:r w:rsidR="00264774">
        <w:rPr>
          <w:rFonts w:cs="Arial"/>
        </w:rPr>
        <w:t>f</w:t>
      </w:r>
      <w:r w:rsidRPr="00211FCA">
        <w:rPr>
          <w:rFonts w:cs="Arial"/>
        </w:rPr>
        <w:t xml:space="preserve">orm, </w:t>
      </w:r>
      <w:r w:rsidR="00264774">
        <w:rPr>
          <w:rFonts w:cs="Arial"/>
        </w:rPr>
        <w:t>s</w:t>
      </w:r>
      <w:r w:rsidRPr="00211FCA">
        <w:rPr>
          <w:rFonts w:cs="Arial"/>
        </w:rPr>
        <w:t xml:space="preserve">ixth </w:t>
      </w:r>
      <w:r w:rsidR="00264774">
        <w:rPr>
          <w:rFonts w:cs="Arial"/>
        </w:rPr>
        <w:t>f</w:t>
      </w:r>
      <w:r w:rsidRPr="00211FCA">
        <w:rPr>
          <w:rFonts w:cs="Arial"/>
        </w:rPr>
        <w:t xml:space="preserve">orm </w:t>
      </w:r>
      <w:r w:rsidR="00264774">
        <w:rPr>
          <w:rFonts w:cs="Arial"/>
        </w:rPr>
        <w:t>c</w:t>
      </w:r>
      <w:r w:rsidRPr="00211FCA">
        <w:rPr>
          <w:rFonts w:cs="Arial"/>
        </w:rPr>
        <w:t xml:space="preserve">ollege, FE College, </w:t>
      </w:r>
      <w:r w:rsidR="00264774">
        <w:rPr>
          <w:rFonts w:cs="Arial"/>
        </w:rPr>
        <w:t>i</w:t>
      </w:r>
      <w:r w:rsidRPr="00211FCA">
        <w:rPr>
          <w:rFonts w:cs="Arial"/>
        </w:rPr>
        <w:t xml:space="preserve">ndependent </w:t>
      </w:r>
      <w:r w:rsidR="00264774">
        <w:rPr>
          <w:rFonts w:cs="Arial"/>
        </w:rPr>
        <w:t>s</w:t>
      </w:r>
      <w:r w:rsidRPr="00211FCA">
        <w:rPr>
          <w:rFonts w:cs="Arial"/>
        </w:rPr>
        <w:t xml:space="preserve">pecialist providers, </w:t>
      </w:r>
      <w:r w:rsidR="00264774">
        <w:rPr>
          <w:rFonts w:cs="Arial"/>
        </w:rPr>
        <w:t>a</w:t>
      </w:r>
      <w:r w:rsidRPr="00211FCA">
        <w:rPr>
          <w:rFonts w:cs="Arial"/>
        </w:rPr>
        <w:t>pprenticeships and other work-based learning</w:t>
      </w:r>
      <w:r w:rsidRPr="00EC5953">
        <w:rPr>
          <w:rFonts w:cs="Arial"/>
        </w:rPr>
        <w:t xml:space="preserve"> provision.</w:t>
      </w:r>
    </w:p>
    <w:p w14:paraId="2DA0FF00" w14:textId="5C7D6A8D" w:rsidR="005B23B5" w:rsidRDefault="005B23B5" w:rsidP="005B23B5">
      <w:pPr>
        <w:spacing w:before="240"/>
        <w:rPr>
          <w:rFonts w:cs="Arial"/>
        </w:rPr>
      </w:pPr>
      <w:r w:rsidRPr="00EC5953">
        <w:rPr>
          <w:rFonts w:cs="Arial"/>
        </w:rPr>
        <w:t xml:space="preserve">Your return should include, as a minimum, the expenditure on: transport provided by </w:t>
      </w:r>
      <w:r w:rsidR="00264774">
        <w:rPr>
          <w:rFonts w:cs="Arial"/>
        </w:rPr>
        <w:t xml:space="preserve">local authority </w:t>
      </w:r>
      <w:r w:rsidRPr="00EC5953">
        <w:rPr>
          <w:rFonts w:cs="Arial"/>
        </w:rPr>
        <w:t xml:space="preserve">owned vehicles; provision of independent travel training; taxi fares; </w:t>
      </w:r>
      <w:r w:rsidR="00264774">
        <w:rPr>
          <w:rFonts w:cs="Arial"/>
        </w:rPr>
        <w:t>local authority</w:t>
      </w:r>
      <w:r w:rsidRPr="00EC5953">
        <w:rPr>
          <w:rFonts w:cs="Arial"/>
        </w:rPr>
        <w:t xml:space="preserve"> contracted vehicles; subsidies or a financial contribution to travel passes and fuel allowances for parents.</w:t>
      </w:r>
    </w:p>
    <w:p w14:paraId="1463708E" w14:textId="77777777" w:rsidR="005B23B5" w:rsidRDefault="005B23B5" w:rsidP="005B23B5">
      <w:pPr>
        <w:spacing w:before="240"/>
        <w:rPr>
          <w:b/>
          <w:bCs/>
        </w:rPr>
      </w:pPr>
      <w:r w:rsidRPr="008A5BB1">
        <w:rPr>
          <w:b/>
          <w:bCs/>
        </w:rPr>
        <w:t>2.1.8</w:t>
      </w:r>
      <w:r>
        <w:rPr>
          <w:b/>
          <w:bCs/>
        </w:rPr>
        <w:t xml:space="preserve">   </w:t>
      </w:r>
      <w:r w:rsidRPr="00CC0E95">
        <w:rPr>
          <w:b/>
          <w:bCs/>
        </w:rPr>
        <w:t xml:space="preserve">Home to post-16 provision transport: mainstream home to post-16 transport expenditure. </w:t>
      </w:r>
    </w:p>
    <w:p w14:paraId="45E1AAFD" w14:textId="3427CBD9" w:rsidR="005B23B5" w:rsidRPr="00EC5953" w:rsidRDefault="005B23B5" w:rsidP="005B23B5">
      <w:pPr>
        <w:spacing w:before="240"/>
      </w:pPr>
      <w:r w:rsidRPr="00150D05">
        <w:t>This line includes home to post-16 provision transport other than for learners with SEN</w:t>
      </w:r>
      <w:r w:rsidRPr="00F70CFD">
        <w:rPr>
          <w:b/>
        </w:rPr>
        <w:t xml:space="preserve"> </w:t>
      </w:r>
      <w:r w:rsidR="00264774">
        <w:t>I</w:t>
      </w:r>
      <w:r w:rsidRPr="00F70CFD">
        <w:t>nclude all gross expenditure, income, and net expenditur</w:t>
      </w:r>
      <w:r w:rsidRPr="00EC5953">
        <w:t xml:space="preserve">e incurred by </w:t>
      </w:r>
      <w:r w:rsidR="00264774">
        <w:t>local authorit</w:t>
      </w:r>
      <w:r w:rsidR="00BF5F92">
        <w:t>ies</w:t>
      </w:r>
      <w:r w:rsidRPr="00EC5953">
        <w:t xml:space="preserve"> </w:t>
      </w:r>
      <w:r w:rsidRPr="00EC5953">
        <w:lastRenderedPageBreak/>
        <w:t>for transporting learners aged 16</w:t>
      </w:r>
      <w:r w:rsidR="005D2A04">
        <w:t xml:space="preserve"> to </w:t>
      </w:r>
      <w:r w:rsidRPr="00EC5953">
        <w:t>18 (including those who become 19 during their course) to post-16 education and training provision</w:t>
      </w:r>
      <w:r w:rsidR="00BE204E">
        <w:t>,</w:t>
      </w:r>
      <w:r w:rsidRPr="00EC5953">
        <w:t xml:space="preserve"> including </w:t>
      </w:r>
      <w:r w:rsidR="00264774">
        <w:t>s</w:t>
      </w:r>
      <w:r w:rsidRPr="00EC5953">
        <w:t xml:space="preserve">chool </w:t>
      </w:r>
      <w:r w:rsidR="00264774">
        <w:t>s</w:t>
      </w:r>
      <w:r w:rsidRPr="00EC5953">
        <w:t xml:space="preserve">ixth </w:t>
      </w:r>
      <w:r w:rsidR="00264774">
        <w:t>f</w:t>
      </w:r>
      <w:r w:rsidRPr="00EC5953">
        <w:t xml:space="preserve">orm, </w:t>
      </w:r>
      <w:r w:rsidR="00264774">
        <w:t>s</w:t>
      </w:r>
      <w:r w:rsidRPr="00EC5953">
        <w:t xml:space="preserve">ixth </w:t>
      </w:r>
      <w:r w:rsidR="00264774">
        <w:t>f</w:t>
      </w:r>
      <w:r w:rsidRPr="00EC5953">
        <w:t xml:space="preserve">orm </w:t>
      </w:r>
      <w:r w:rsidR="00264774">
        <w:t>c</w:t>
      </w:r>
      <w:r w:rsidRPr="00EC5953">
        <w:t xml:space="preserve">ollege, FE College, </w:t>
      </w:r>
      <w:r w:rsidR="00264774">
        <w:t>a</w:t>
      </w:r>
      <w:r w:rsidRPr="00EC5953">
        <w:t>pprenticeships and other</w:t>
      </w:r>
      <w:r w:rsidR="00633381">
        <w:t xml:space="preserve"> work-based learning provision.</w:t>
      </w:r>
    </w:p>
    <w:p w14:paraId="7D69769C" w14:textId="77777777" w:rsidR="005B23B5" w:rsidRPr="00EC5953" w:rsidRDefault="005B23B5" w:rsidP="005B23B5">
      <w:pPr>
        <w:pStyle w:val="numberedchar0"/>
        <w:spacing w:before="240" w:beforeAutospacing="0" w:after="240" w:afterAutospacing="0" w:line="288" w:lineRule="auto"/>
      </w:pPr>
      <w:r w:rsidRPr="00EC5953">
        <w:t xml:space="preserve">Your return should include, as a minimum, the expenditure on: </w:t>
      </w:r>
    </w:p>
    <w:p w14:paraId="51F8428B" w14:textId="0082263C" w:rsidR="005B23B5" w:rsidRPr="00EC5953" w:rsidRDefault="005B23B5" w:rsidP="00502F62">
      <w:pPr>
        <w:pStyle w:val="numberedchar0"/>
        <w:numPr>
          <w:ilvl w:val="0"/>
          <w:numId w:val="54"/>
        </w:numPr>
        <w:spacing w:before="240" w:beforeAutospacing="0" w:after="240" w:afterAutospacing="0" w:line="288" w:lineRule="auto"/>
      </w:pPr>
      <w:r>
        <w:t>t</w:t>
      </w:r>
      <w:r w:rsidRPr="00EC5953">
        <w:t xml:space="preserve">ransport provided by </w:t>
      </w:r>
      <w:r w:rsidR="001F3DF0">
        <w:t>local authority</w:t>
      </w:r>
      <w:r w:rsidR="001F3DF0" w:rsidRPr="00EC5953" w:rsidDel="001F3DF0">
        <w:t xml:space="preserve"> </w:t>
      </w:r>
      <w:r w:rsidRPr="00EC5953">
        <w:t xml:space="preserve">owned vehicles; taxi fares; </w:t>
      </w:r>
      <w:r w:rsidR="001F3DF0">
        <w:t>local authority</w:t>
      </w:r>
      <w:r w:rsidR="001F3DF0" w:rsidRPr="00EC5953" w:rsidDel="001F3DF0">
        <w:t xml:space="preserve"> </w:t>
      </w:r>
      <w:r w:rsidRPr="00EC5953">
        <w:t>contracted vehicles; subsidies or a financial contribution to travel p</w:t>
      </w:r>
      <w:r w:rsidR="00633381">
        <w:t>asses and moped/scooter schemes</w:t>
      </w:r>
    </w:p>
    <w:p w14:paraId="3C1DC2B6" w14:textId="44D4CA56" w:rsidR="005B23B5" w:rsidRPr="00633381" w:rsidRDefault="005B23B5" w:rsidP="005B23B5">
      <w:pPr>
        <w:spacing w:before="240"/>
        <w:rPr>
          <w:color w:val="auto"/>
        </w:rPr>
      </w:pPr>
      <w:r w:rsidRPr="00150D05">
        <w:t>Do not</w:t>
      </w:r>
      <w:r w:rsidRPr="00EC5953">
        <w:t xml:space="preserve"> include expenditure on home to learning transport for </w:t>
      </w:r>
      <w:r w:rsidRPr="00F70CFD">
        <w:t>young people with SEN</w:t>
      </w:r>
      <w:r w:rsidRPr="00EC5953">
        <w:t xml:space="preserve"> in this line.</w:t>
      </w:r>
    </w:p>
    <w:p w14:paraId="5CC38F64" w14:textId="0E2B726E" w:rsidR="005B23B5" w:rsidRPr="0034199B" w:rsidRDefault="005B23B5" w:rsidP="005B23B5">
      <w:pPr>
        <w:spacing w:before="240"/>
        <w:rPr>
          <w:rStyle w:val="Hyperlink"/>
          <w:rFonts w:cs="Arial"/>
          <w:color w:val="1F497D" w:themeColor="text2"/>
          <w:u w:val="none"/>
        </w:rPr>
      </w:pPr>
      <w:r w:rsidRPr="00EC5953">
        <w:rPr>
          <w:rFonts w:cs="Arial"/>
          <w:b/>
        </w:rPr>
        <w:t>2.1.</w:t>
      </w:r>
      <w:r>
        <w:rPr>
          <w:rFonts w:cs="Arial"/>
          <w:b/>
        </w:rPr>
        <w:t>9</w:t>
      </w:r>
      <w:r w:rsidRPr="00EC5953">
        <w:rPr>
          <w:rFonts w:cs="Arial"/>
          <w:b/>
        </w:rPr>
        <w:tab/>
        <w:t>Supply of school places</w:t>
      </w:r>
      <w:r>
        <w:rPr>
          <w:rFonts w:cs="Arial"/>
          <w:b/>
        </w:rPr>
        <w:t>:</w:t>
      </w:r>
      <w:r w:rsidRPr="00EC5953">
        <w:rPr>
          <w:rFonts w:cs="Arial"/>
          <w:b/>
        </w:rPr>
        <w:t xml:space="preserve"> </w:t>
      </w:r>
      <w:r w:rsidR="00264774">
        <w:rPr>
          <w:rFonts w:cs="Arial"/>
        </w:rPr>
        <w:t>i</w:t>
      </w:r>
      <w:r w:rsidRPr="00EC5953">
        <w:rPr>
          <w:rFonts w:cs="Arial"/>
        </w:rPr>
        <w:t xml:space="preserve">nclude expenditure on planning and managing the supply of school places, including the authority’s functions in relation to the establishment, alteration or discontinuance of schools pursuant </w:t>
      </w:r>
      <w:hyperlink r:id="rId99" w:history="1">
        <w:r w:rsidRPr="0034199B">
          <w:rPr>
            <w:rStyle w:val="Hyperlink"/>
            <w:rFonts w:cs="Arial"/>
            <w:color w:val="1F497D" w:themeColor="text2"/>
          </w:rPr>
          <w:t>to Part 2 of, and Schedule 2 to, the Education and Inspections Act 2006</w:t>
        </w:r>
        <w:bookmarkEnd w:id="90"/>
      </w:hyperlink>
      <w:r w:rsidRPr="0034199B">
        <w:rPr>
          <w:rStyle w:val="Hyperlink"/>
          <w:rFonts w:cs="Arial"/>
          <w:color w:val="1F497D" w:themeColor="text2"/>
          <w:u w:val="none"/>
        </w:rPr>
        <w:t>.</w:t>
      </w:r>
    </w:p>
    <w:p w14:paraId="5560CFE9" w14:textId="4F1DF2F6" w:rsidR="005B23B5" w:rsidRPr="0034284B" w:rsidRDefault="001B7267" w:rsidP="000A17E5">
      <w:r w:rsidRPr="0090734A">
        <w:rPr>
          <w:b/>
        </w:rPr>
        <w:t>2.2.1</w:t>
      </w:r>
      <w:r w:rsidRPr="0090734A">
        <w:rPr>
          <w:b/>
        </w:rPr>
        <w:tab/>
        <w:t>Other spend not funded from the Schools Budget</w:t>
      </w:r>
      <w:r w:rsidRPr="000A17E5">
        <w:t xml:space="preserve">: </w:t>
      </w:r>
      <w:r w:rsidR="005B23B5" w:rsidRPr="001B7267">
        <w:t>Local authorities have pointed out to us that because some of the lines in section 1.4 of this form require schools forum approval, authorities may incur expenditure funded from outside the schools budget under these headings that cannot be recorded in sect</w:t>
      </w:r>
      <w:r w:rsidR="005B23B5" w:rsidRPr="00BA7C10">
        <w:t xml:space="preserve">ion 1. We are therefore providing an additional line in section 2 </w:t>
      </w:r>
      <w:r w:rsidR="005B23B5" w:rsidRPr="0034284B">
        <w:t>for recording expenditure on lines in section 1.4 that is not funded out of DSG. This will apply to line</w:t>
      </w:r>
      <w:r w:rsidR="004758EE">
        <w:t>s 1.4.2, 1.4.3, 1.4.8 and 1.4.14</w:t>
      </w:r>
      <w:r w:rsidR="005B23B5" w:rsidRPr="0034284B">
        <w:t>(b).</w:t>
      </w:r>
    </w:p>
    <w:p w14:paraId="7E14FCA6" w14:textId="46C4448D" w:rsidR="005B23B5" w:rsidRDefault="005B23B5" w:rsidP="005B23B5">
      <w:pPr>
        <w:spacing w:before="240"/>
        <w:rPr>
          <w:rFonts w:cs="Arial"/>
        </w:rPr>
      </w:pPr>
      <w:r w:rsidRPr="009A79E2">
        <w:rPr>
          <w:rFonts w:cs="Arial"/>
          <w:b/>
        </w:rPr>
        <w:t>2.3.1</w:t>
      </w:r>
      <w:r>
        <w:rPr>
          <w:rFonts w:cs="Arial"/>
        </w:rPr>
        <w:tab/>
      </w:r>
      <w:r w:rsidRPr="004759D8">
        <w:rPr>
          <w:rFonts w:cs="Arial"/>
          <w:b/>
        </w:rPr>
        <w:t>Young people’s learning and development</w:t>
      </w:r>
      <w:r>
        <w:rPr>
          <w:rFonts w:cs="Arial"/>
          <w:b/>
        </w:rPr>
        <w:t>:</w:t>
      </w:r>
      <w:r>
        <w:rPr>
          <w:rFonts w:cs="Arial"/>
        </w:rPr>
        <w:t xml:space="preserve"> </w:t>
      </w:r>
      <w:r w:rsidR="00460251">
        <w:rPr>
          <w:rFonts w:cs="Arial"/>
        </w:rPr>
        <w:t>t</w:t>
      </w:r>
      <w:r>
        <w:rPr>
          <w:rFonts w:cs="Arial"/>
        </w:rPr>
        <w:t xml:space="preserve">his includes </w:t>
      </w:r>
      <w:r w:rsidRPr="00FA28F4">
        <w:rPr>
          <w:rFonts w:cs="Arial"/>
        </w:rPr>
        <w:t>16</w:t>
      </w:r>
      <w:r w:rsidR="005D2A04">
        <w:rPr>
          <w:rFonts w:cs="Arial"/>
        </w:rPr>
        <w:t xml:space="preserve"> to </w:t>
      </w:r>
      <w:r w:rsidRPr="00FA28F4">
        <w:rPr>
          <w:rFonts w:cs="Arial"/>
        </w:rPr>
        <w:t>18</w:t>
      </w:r>
      <w:r w:rsidRPr="00FA28F4">
        <w:rPr>
          <w:rFonts w:cs="Arial"/>
          <w:b/>
        </w:rPr>
        <w:t xml:space="preserve"> </w:t>
      </w:r>
      <w:r w:rsidR="00460251">
        <w:rPr>
          <w:rFonts w:cs="Arial"/>
        </w:rPr>
        <w:t>p</w:t>
      </w:r>
      <w:r w:rsidRPr="00FA28F4">
        <w:rPr>
          <w:rFonts w:cs="Arial"/>
        </w:rPr>
        <w:t>rovision other than schools and FE</w:t>
      </w:r>
      <w:r>
        <w:rPr>
          <w:rFonts w:cs="Arial"/>
        </w:rPr>
        <w:t xml:space="preserve"> and covers </w:t>
      </w:r>
      <w:r w:rsidRPr="00003176">
        <w:rPr>
          <w:rFonts w:cs="Arial"/>
        </w:rPr>
        <w:t>non</w:t>
      </w:r>
      <w:r>
        <w:rPr>
          <w:rFonts w:cs="Arial"/>
        </w:rPr>
        <w:t>-</w:t>
      </w:r>
      <w:r w:rsidRPr="00003176">
        <w:rPr>
          <w:rFonts w:cs="Arial"/>
        </w:rPr>
        <w:t>advance</w:t>
      </w:r>
      <w:r>
        <w:rPr>
          <w:rFonts w:cs="Arial"/>
        </w:rPr>
        <w:t>d</w:t>
      </w:r>
      <w:r w:rsidRPr="00003176">
        <w:rPr>
          <w:rFonts w:cs="Arial"/>
        </w:rPr>
        <w:t xml:space="preserve"> direct provision on 16</w:t>
      </w:r>
      <w:r w:rsidR="005D2A04">
        <w:rPr>
          <w:rFonts w:cs="Arial"/>
        </w:rPr>
        <w:t xml:space="preserve"> to </w:t>
      </w:r>
      <w:r w:rsidRPr="00003176">
        <w:rPr>
          <w:rFonts w:cs="Arial"/>
        </w:rPr>
        <w:t>18 apprenti</w:t>
      </w:r>
      <w:r>
        <w:rPr>
          <w:rFonts w:cs="Arial"/>
        </w:rPr>
        <w:t xml:space="preserve">ceships and entry to employment. This line also includes </w:t>
      </w:r>
      <w:r w:rsidRPr="00FA28F4">
        <w:rPr>
          <w:rFonts w:cs="Arial"/>
        </w:rPr>
        <w:t>14</w:t>
      </w:r>
      <w:r w:rsidR="005D2A04">
        <w:rPr>
          <w:rFonts w:cs="Arial"/>
        </w:rPr>
        <w:t xml:space="preserve"> to </w:t>
      </w:r>
      <w:r w:rsidRPr="00FA28F4">
        <w:rPr>
          <w:rFonts w:cs="Arial"/>
        </w:rPr>
        <w:t xml:space="preserve">19 </w:t>
      </w:r>
      <w:r w:rsidR="00BF5F92">
        <w:rPr>
          <w:rFonts w:cs="Arial"/>
        </w:rPr>
        <w:t>r</w:t>
      </w:r>
      <w:r w:rsidRPr="00FA28F4">
        <w:rPr>
          <w:rFonts w:cs="Arial"/>
        </w:rPr>
        <w:t>eform</w:t>
      </w:r>
      <w:r w:rsidRPr="00003176">
        <w:rPr>
          <w:rFonts w:cs="Arial"/>
        </w:rPr>
        <w:t xml:space="preserve">, </w:t>
      </w:r>
      <w:r>
        <w:rPr>
          <w:rFonts w:cs="Arial"/>
        </w:rPr>
        <w:t>e</w:t>
      </w:r>
      <w:r w:rsidRPr="00003176">
        <w:rPr>
          <w:rFonts w:cs="Arial"/>
        </w:rPr>
        <w:t xml:space="preserve">ducation </w:t>
      </w:r>
      <w:r>
        <w:rPr>
          <w:rFonts w:cs="Arial"/>
        </w:rPr>
        <w:t>b</w:t>
      </w:r>
      <w:r w:rsidRPr="00003176">
        <w:rPr>
          <w:rFonts w:cs="Arial"/>
        </w:rPr>
        <w:t xml:space="preserve">usiness links, </w:t>
      </w:r>
      <w:r>
        <w:rPr>
          <w:rFonts w:cs="Arial"/>
        </w:rPr>
        <w:t>l</w:t>
      </w:r>
      <w:r w:rsidRPr="00003176">
        <w:rPr>
          <w:rFonts w:cs="Arial"/>
        </w:rPr>
        <w:t xml:space="preserve">earning agreement pilots, NEETs, </w:t>
      </w:r>
      <w:r>
        <w:rPr>
          <w:rFonts w:cs="Arial"/>
        </w:rPr>
        <w:t>i</w:t>
      </w:r>
      <w:r w:rsidRPr="00003176">
        <w:rPr>
          <w:rFonts w:cs="Arial"/>
        </w:rPr>
        <w:t>ncreasing flexibility for 14</w:t>
      </w:r>
      <w:r w:rsidR="005D2A04">
        <w:rPr>
          <w:rFonts w:cs="Arial"/>
        </w:rPr>
        <w:t xml:space="preserve"> to </w:t>
      </w:r>
      <w:r w:rsidRPr="00003176">
        <w:rPr>
          <w:rFonts w:cs="Arial"/>
        </w:rPr>
        <w:t xml:space="preserve">16 year olds, </w:t>
      </w:r>
      <w:r>
        <w:rPr>
          <w:rFonts w:cs="Arial"/>
        </w:rPr>
        <w:t>y</w:t>
      </w:r>
      <w:r w:rsidRPr="00003176">
        <w:rPr>
          <w:rFonts w:cs="Arial"/>
        </w:rPr>
        <w:t xml:space="preserve">oung apprenticeships </w:t>
      </w:r>
      <w:r w:rsidR="00BE204E">
        <w:rPr>
          <w:rFonts w:cs="Arial"/>
        </w:rPr>
        <w:t>(</w:t>
      </w:r>
      <w:r w:rsidRPr="00003176">
        <w:rPr>
          <w:rFonts w:cs="Arial"/>
        </w:rPr>
        <w:t>key stage 4 for 14</w:t>
      </w:r>
      <w:r w:rsidR="005D2A04">
        <w:rPr>
          <w:rFonts w:cs="Arial"/>
        </w:rPr>
        <w:t xml:space="preserve"> to </w:t>
      </w:r>
      <w:r w:rsidRPr="00003176">
        <w:rPr>
          <w:rFonts w:cs="Arial"/>
        </w:rPr>
        <w:t>15 year old</w:t>
      </w:r>
      <w:r>
        <w:rPr>
          <w:rFonts w:cs="Arial"/>
        </w:rPr>
        <w:t>s</w:t>
      </w:r>
      <w:r w:rsidR="00BE204E">
        <w:rPr>
          <w:rFonts w:cs="Arial"/>
        </w:rPr>
        <w:t>)</w:t>
      </w:r>
      <w:r w:rsidRPr="00003176">
        <w:rPr>
          <w:rFonts w:cs="Arial"/>
        </w:rPr>
        <w:t>, 14</w:t>
      </w:r>
      <w:r w:rsidR="005D2A04">
        <w:rPr>
          <w:rFonts w:cs="Arial"/>
        </w:rPr>
        <w:t xml:space="preserve"> to </w:t>
      </w:r>
      <w:r w:rsidRPr="00003176">
        <w:rPr>
          <w:rFonts w:cs="Arial"/>
        </w:rPr>
        <w:t xml:space="preserve">19 </w:t>
      </w:r>
      <w:r>
        <w:rPr>
          <w:rFonts w:cs="Arial"/>
        </w:rPr>
        <w:t>f</w:t>
      </w:r>
      <w:r w:rsidRPr="00003176">
        <w:rPr>
          <w:rFonts w:cs="Arial"/>
        </w:rPr>
        <w:t>ighting funds</w:t>
      </w:r>
      <w:r>
        <w:rPr>
          <w:rFonts w:cs="Arial"/>
        </w:rPr>
        <w:t>,</w:t>
      </w:r>
      <w:r w:rsidRPr="00003176">
        <w:rPr>
          <w:rFonts w:cs="Arial"/>
        </w:rPr>
        <w:t xml:space="preserve"> i.e. support learning </w:t>
      </w:r>
      <w:r>
        <w:rPr>
          <w:rFonts w:cs="Arial"/>
        </w:rPr>
        <w:t>and</w:t>
      </w:r>
      <w:r w:rsidRPr="00003176">
        <w:rPr>
          <w:rFonts w:cs="Arial"/>
        </w:rPr>
        <w:t xml:space="preserve"> development initiatives</w:t>
      </w:r>
      <w:r>
        <w:rPr>
          <w:rFonts w:cs="Arial"/>
        </w:rPr>
        <w:t>,</w:t>
      </w:r>
      <w:r w:rsidRPr="00003176">
        <w:rPr>
          <w:rFonts w:cs="Arial"/>
        </w:rPr>
        <w:t xml:space="preserve"> and 16</w:t>
      </w:r>
      <w:r w:rsidR="005D2A04">
        <w:rPr>
          <w:rFonts w:cs="Arial"/>
        </w:rPr>
        <w:t xml:space="preserve"> to </w:t>
      </w:r>
      <w:r w:rsidRPr="00003176">
        <w:rPr>
          <w:rFonts w:cs="Arial"/>
        </w:rPr>
        <w:t xml:space="preserve">18 </w:t>
      </w:r>
      <w:r>
        <w:rPr>
          <w:rFonts w:cs="Arial"/>
        </w:rPr>
        <w:t>s</w:t>
      </w:r>
      <w:r w:rsidRPr="00003176">
        <w:rPr>
          <w:rFonts w:cs="Arial"/>
        </w:rPr>
        <w:t xml:space="preserve">tructural support </w:t>
      </w:r>
      <w:r>
        <w:rPr>
          <w:rFonts w:cs="Arial"/>
        </w:rPr>
        <w:t>w</w:t>
      </w:r>
      <w:r w:rsidRPr="00003176">
        <w:rPr>
          <w:rFonts w:cs="Arial"/>
        </w:rPr>
        <w:t>hich has not been included within the lines above</w:t>
      </w:r>
      <w:r w:rsidRPr="00F939EC">
        <w:rPr>
          <w:rFonts w:cs="Arial"/>
        </w:rPr>
        <w:t>.</w:t>
      </w:r>
    </w:p>
    <w:p w14:paraId="285990B6" w14:textId="77777777" w:rsidR="00633381" w:rsidRDefault="005B23B5" w:rsidP="005B23B5">
      <w:pPr>
        <w:spacing w:before="240"/>
        <w:rPr>
          <w:rFonts w:cs="Arial"/>
        </w:rPr>
      </w:pPr>
      <w:r w:rsidRPr="005F3446">
        <w:rPr>
          <w:rFonts w:cs="Arial"/>
        </w:rPr>
        <w:t>This line relates to the education service.</w:t>
      </w:r>
    </w:p>
    <w:p w14:paraId="062D78CD" w14:textId="0946FCF8" w:rsidR="005B23B5" w:rsidRPr="00003176" w:rsidRDefault="005B23B5" w:rsidP="005B23B5">
      <w:pPr>
        <w:spacing w:before="240"/>
        <w:rPr>
          <w:rFonts w:cs="Arial"/>
        </w:rPr>
      </w:pPr>
      <w:r w:rsidRPr="009A79E2">
        <w:rPr>
          <w:rFonts w:cs="Arial"/>
          <w:b/>
        </w:rPr>
        <w:t>2.3.2</w:t>
      </w:r>
      <w:r>
        <w:rPr>
          <w:rFonts w:cs="Arial"/>
          <w:b/>
        </w:rPr>
        <w:tab/>
      </w:r>
      <w:r w:rsidRPr="00003176">
        <w:rPr>
          <w:rFonts w:cs="Arial"/>
          <w:b/>
        </w:rPr>
        <w:t xml:space="preserve">Adult and </w:t>
      </w:r>
      <w:r>
        <w:rPr>
          <w:rFonts w:cs="Arial"/>
          <w:b/>
        </w:rPr>
        <w:t>c</w:t>
      </w:r>
      <w:r w:rsidRPr="00003176">
        <w:rPr>
          <w:rFonts w:cs="Arial"/>
          <w:b/>
        </w:rPr>
        <w:t xml:space="preserve">ommunity </w:t>
      </w:r>
      <w:r>
        <w:rPr>
          <w:rFonts w:cs="Arial"/>
          <w:b/>
        </w:rPr>
        <w:t>l</w:t>
      </w:r>
      <w:r w:rsidRPr="00003176">
        <w:rPr>
          <w:rFonts w:cs="Arial"/>
          <w:b/>
        </w:rPr>
        <w:t>earning</w:t>
      </w:r>
      <w:r>
        <w:rPr>
          <w:rFonts w:cs="Arial"/>
          <w:b/>
        </w:rPr>
        <w:t>:</w:t>
      </w:r>
      <w:r w:rsidRPr="00003176">
        <w:rPr>
          <w:rFonts w:cs="Arial"/>
          <w:b/>
        </w:rPr>
        <w:t xml:space="preserve"> </w:t>
      </w:r>
      <w:r w:rsidR="00B563D5">
        <w:rPr>
          <w:rFonts w:cs="Arial"/>
        </w:rPr>
        <w:t>a</w:t>
      </w:r>
      <w:r w:rsidRPr="00003176">
        <w:rPr>
          <w:rFonts w:cs="Arial"/>
        </w:rPr>
        <w:t>dult/</w:t>
      </w:r>
      <w:r>
        <w:rPr>
          <w:rFonts w:cs="Arial"/>
        </w:rPr>
        <w:t>c</w:t>
      </w:r>
      <w:r w:rsidRPr="00003176">
        <w:rPr>
          <w:rFonts w:cs="Arial"/>
        </w:rPr>
        <w:t>ommunity education and “lifelong learning” programmes. Some authorities operate adult, community and youth work as a whole.</w:t>
      </w:r>
      <w:r>
        <w:rPr>
          <w:rFonts w:cs="Arial"/>
        </w:rPr>
        <w:t xml:space="preserve"> </w:t>
      </w:r>
      <w:r w:rsidRPr="00003176">
        <w:rPr>
          <w:rFonts w:cs="Arial"/>
        </w:rPr>
        <w:t xml:space="preserve">Items appropriate to this part are: </w:t>
      </w:r>
    </w:p>
    <w:p w14:paraId="197FF3C4" w14:textId="4ABEB3CD" w:rsidR="005B23B5" w:rsidRPr="00003176" w:rsidRDefault="00B563D5" w:rsidP="00502F62">
      <w:pPr>
        <w:pStyle w:val="DfESBullets"/>
        <w:numPr>
          <w:ilvl w:val="0"/>
          <w:numId w:val="6"/>
        </w:numPr>
        <w:spacing w:before="240" w:line="288" w:lineRule="auto"/>
        <w:rPr>
          <w:sz w:val="24"/>
          <w:szCs w:val="24"/>
        </w:rPr>
      </w:pPr>
      <w:r>
        <w:rPr>
          <w:sz w:val="24"/>
          <w:szCs w:val="24"/>
        </w:rPr>
        <w:t>a</w:t>
      </w:r>
      <w:r w:rsidR="005B23B5" w:rsidRPr="00003176">
        <w:rPr>
          <w:sz w:val="24"/>
          <w:szCs w:val="24"/>
        </w:rPr>
        <w:t xml:space="preserve">dult </w:t>
      </w:r>
      <w:r w:rsidR="005B23B5">
        <w:rPr>
          <w:sz w:val="24"/>
          <w:szCs w:val="24"/>
        </w:rPr>
        <w:t>e</w:t>
      </w:r>
      <w:r w:rsidR="005B23B5" w:rsidRPr="00003176">
        <w:rPr>
          <w:sz w:val="24"/>
          <w:szCs w:val="24"/>
        </w:rPr>
        <w:t>ducation</w:t>
      </w:r>
    </w:p>
    <w:p w14:paraId="5CB76EE2" w14:textId="1FE7EEB7" w:rsidR="005B23B5" w:rsidRPr="00003176" w:rsidRDefault="00B563D5" w:rsidP="00502F62">
      <w:pPr>
        <w:pStyle w:val="DfESBullets"/>
        <w:numPr>
          <w:ilvl w:val="0"/>
          <w:numId w:val="6"/>
        </w:numPr>
        <w:spacing w:before="240" w:line="288" w:lineRule="auto"/>
        <w:rPr>
          <w:sz w:val="24"/>
          <w:szCs w:val="24"/>
        </w:rPr>
      </w:pPr>
      <w:r>
        <w:rPr>
          <w:sz w:val="24"/>
          <w:szCs w:val="24"/>
        </w:rPr>
        <w:t>c</w:t>
      </w:r>
      <w:r w:rsidR="005B23B5" w:rsidRPr="00003176">
        <w:rPr>
          <w:sz w:val="24"/>
          <w:szCs w:val="24"/>
        </w:rPr>
        <w:t xml:space="preserve">ommunity </w:t>
      </w:r>
      <w:r w:rsidR="005B23B5">
        <w:rPr>
          <w:sz w:val="24"/>
          <w:szCs w:val="24"/>
        </w:rPr>
        <w:t>e</w:t>
      </w:r>
      <w:r w:rsidR="005B23B5" w:rsidRPr="00003176">
        <w:rPr>
          <w:sz w:val="24"/>
          <w:szCs w:val="24"/>
        </w:rPr>
        <w:t>ducation</w:t>
      </w:r>
      <w:r w:rsidR="00BE204E">
        <w:rPr>
          <w:sz w:val="24"/>
          <w:szCs w:val="24"/>
        </w:rPr>
        <w:t xml:space="preserve">, </w:t>
      </w:r>
      <w:r w:rsidR="005B23B5" w:rsidRPr="00003176">
        <w:rPr>
          <w:sz w:val="24"/>
          <w:szCs w:val="24"/>
        </w:rPr>
        <w:t>that is, education offered primarily for the purpose of enhancing the capacities of communities rather than the aspirations of individuals</w:t>
      </w:r>
    </w:p>
    <w:p w14:paraId="0425B54A" w14:textId="74399A9F" w:rsidR="005B23B5" w:rsidRPr="00003176" w:rsidRDefault="00B563D5" w:rsidP="00502F62">
      <w:pPr>
        <w:pStyle w:val="DfESBullets"/>
        <w:numPr>
          <w:ilvl w:val="0"/>
          <w:numId w:val="6"/>
        </w:numPr>
        <w:spacing w:before="240" w:line="288" w:lineRule="auto"/>
        <w:rPr>
          <w:sz w:val="24"/>
          <w:szCs w:val="24"/>
        </w:rPr>
      </w:pPr>
      <w:r>
        <w:rPr>
          <w:sz w:val="24"/>
          <w:szCs w:val="24"/>
        </w:rPr>
        <w:t>f</w:t>
      </w:r>
      <w:r w:rsidR="005B23B5" w:rsidRPr="00003176">
        <w:rPr>
          <w:sz w:val="24"/>
          <w:szCs w:val="24"/>
        </w:rPr>
        <w:t xml:space="preserve">amily </w:t>
      </w:r>
      <w:r w:rsidR="005B23B5">
        <w:rPr>
          <w:sz w:val="24"/>
          <w:szCs w:val="24"/>
        </w:rPr>
        <w:t>l</w:t>
      </w:r>
      <w:r w:rsidR="005B23B5" w:rsidRPr="00003176">
        <w:rPr>
          <w:sz w:val="24"/>
          <w:szCs w:val="24"/>
        </w:rPr>
        <w:t>earning</w:t>
      </w:r>
    </w:p>
    <w:p w14:paraId="35A87B8D" w14:textId="1B0FFAA8" w:rsidR="005B23B5" w:rsidRPr="00003176" w:rsidRDefault="00B563D5" w:rsidP="00502F62">
      <w:pPr>
        <w:pStyle w:val="DfESBullets"/>
        <w:numPr>
          <w:ilvl w:val="0"/>
          <w:numId w:val="6"/>
        </w:numPr>
        <w:spacing w:before="240" w:line="288" w:lineRule="auto"/>
        <w:rPr>
          <w:sz w:val="24"/>
          <w:szCs w:val="24"/>
        </w:rPr>
      </w:pPr>
      <w:r>
        <w:rPr>
          <w:sz w:val="24"/>
          <w:szCs w:val="24"/>
        </w:rPr>
        <w:lastRenderedPageBreak/>
        <w:t>o</w:t>
      </w:r>
      <w:r w:rsidR="005B23B5" w:rsidRPr="00003176">
        <w:rPr>
          <w:sz w:val="24"/>
          <w:szCs w:val="24"/>
        </w:rPr>
        <w:t xml:space="preserve">ther </w:t>
      </w:r>
      <w:r w:rsidR="005B23B5">
        <w:rPr>
          <w:sz w:val="24"/>
          <w:szCs w:val="24"/>
        </w:rPr>
        <w:t>c</w:t>
      </w:r>
      <w:r w:rsidR="005B23B5" w:rsidRPr="00003176">
        <w:rPr>
          <w:sz w:val="24"/>
          <w:szCs w:val="24"/>
        </w:rPr>
        <w:t xml:space="preserve">ommunity </w:t>
      </w:r>
      <w:r w:rsidR="005B23B5">
        <w:rPr>
          <w:sz w:val="24"/>
          <w:szCs w:val="24"/>
        </w:rPr>
        <w:t>s</w:t>
      </w:r>
      <w:r w:rsidR="005B23B5" w:rsidRPr="00003176">
        <w:rPr>
          <w:sz w:val="24"/>
          <w:szCs w:val="24"/>
        </w:rPr>
        <w:t xml:space="preserve">ervices (but not </w:t>
      </w:r>
      <w:r w:rsidR="005B23B5">
        <w:rPr>
          <w:sz w:val="24"/>
          <w:szCs w:val="24"/>
        </w:rPr>
        <w:t>y</w:t>
      </w:r>
      <w:r w:rsidR="005B23B5" w:rsidRPr="00003176">
        <w:rPr>
          <w:sz w:val="24"/>
          <w:szCs w:val="24"/>
        </w:rPr>
        <w:t xml:space="preserve">outh </w:t>
      </w:r>
      <w:r w:rsidR="005B23B5">
        <w:rPr>
          <w:sz w:val="24"/>
          <w:szCs w:val="24"/>
        </w:rPr>
        <w:t>w</w:t>
      </w:r>
      <w:r w:rsidR="005B23B5" w:rsidRPr="00003176">
        <w:rPr>
          <w:sz w:val="24"/>
          <w:szCs w:val="24"/>
        </w:rPr>
        <w:t>ork)</w:t>
      </w:r>
    </w:p>
    <w:p w14:paraId="1B989562" w14:textId="69692F89" w:rsidR="005B23B5" w:rsidRDefault="005B23B5" w:rsidP="005B23B5">
      <w:pPr>
        <w:spacing w:before="240"/>
        <w:rPr>
          <w:rFonts w:cs="Arial"/>
          <w:b/>
        </w:rPr>
      </w:pPr>
      <w:r w:rsidRPr="00003176">
        <w:rPr>
          <w:rFonts w:cs="Arial"/>
        </w:rPr>
        <w:t xml:space="preserve">Income from the </w:t>
      </w:r>
      <w:r w:rsidR="00E61EF6">
        <w:rPr>
          <w:rFonts w:cs="Arial"/>
        </w:rPr>
        <w:t xml:space="preserve">Education and </w:t>
      </w:r>
      <w:r w:rsidRPr="00003176">
        <w:rPr>
          <w:rFonts w:cs="Arial"/>
        </w:rPr>
        <w:t>Skills Funding Agency (</w:t>
      </w:r>
      <w:r w:rsidR="00E61EF6">
        <w:rPr>
          <w:rFonts w:cs="Arial"/>
        </w:rPr>
        <w:t>E</w:t>
      </w:r>
      <w:r w:rsidRPr="00003176">
        <w:rPr>
          <w:rFonts w:cs="Arial"/>
        </w:rPr>
        <w:t>SFA) should be shown in the income box.</w:t>
      </w:r>
      <w:r w:rsidRPr="00003176">
        <w:rPr>
          <w:rFonts w:cs="Arial"/>
          <w:color w:val="FF0000"/>
        </w:rPr>
        <w:t xml:space="preserve"> </w:t>
      </w:r>
      <w:bookmarkStart w:id="91" w:name="T1_273"/>
    </w:p>
    <w:p w14:paraId="47A79D2E" w14:textId="34C9E356" w:rsidR="005B23B5" w:rsidRDefault="005B23B5" w:rsidP="005B23B5">
      <w:pPr>
        <w:spacing w:before="240"/>
        <w:rPr>
          <w:rFonts w:cs="Arial"/>
        </w:rPr>
      </w:pPr>
      <w:r w:rsidRPr="009A79E2">
        <w:rPr>
          <w:rFonts w:cs="Arial"/>
          <w:b/>
        </w:rPr>
        <w:t>2.3.3</w:t>
      </w:r>
      <w:r>
        <w:rPr>
          <w:rFonts w:cs="Arial"/>
          <w:b/>
        </w:rPr>
        <w:tab/>
      </w:r>
      <w:r w:rsidRPr="005E5BDF">
        <w:rPr>
          <w:rFonts w:cs="Arial"/>
          <w:b/>
        </w:rPr>
        <w:t xml:space="preserve">Pension costs </w:t>
      </w:r>
      <w:r>
        <w:rPr>
          <w:rFonts w:cs="Arial"/>
          <w:b/>
        </w:rPr>
        <w:t>–</w:t>
      </w:r>
      <w:r w:rsidRPr="005E5BDF">
        <w:rPr>
          <w:rFonts w:cs="Arial"/>
          <w:b/>
        </w:rPr>
        <w:t xml:space="preserve"> </w:t>
      </w:r>
      <w:r>
        <w:rPr>
          <w:rFonts w:cs="Arial"/>
          <w:b/>
        </w:rPr>
        <w:t>I</w:t>
      </w:r>
      <w:r w:rsidRPr="005E5BDF">
        <w:rPr>
          <w:rFonts w:cs="Arial"/>
          <w:b/>
        </w:rPr>
        <w:t>ncludes existing early retirement costs</w:t>
      </w:r>
      <w:r>
        <w:rPr>
          <w:rFonts w:cs="Arial"/>
          <w:b/>
        </w:rPr>
        <w:t>:</w:t>
      </w:r>
      <w:r w:rsidRPr="005E5BDF">
        <w:rPr>
          <w:rFonts w:cs="Arial"/>
          <w:b/>
        </w:rPr>
        <w:t xml:space="preserve"> </w:t>
      </w:r>
      <w:r w:rsidR="00B563D5">
        <w:rPr>
          <w:rFonts w:cs="Arial"/>
        </w:rPr>
        <w:t>t</w:t>
      </w:r>
      <w:r w:rsidRPr="005E5BDF">
        <w:rPr>
          <w:rFonts w:cs="Arial"/>
        </w:rPr>
        <w:t xml:space="preserve">he budget for expected expenditure for commitments for </w:t>
      </w:r>
      <w:r>
        <w:rPr>
          <w:rFonts w:cs="Arial"/>
        </w:rPr>
        <w:t xml:space="preserve">former school and </w:t>
      </w:r>
      <w:r w:rsidR="001F3DF0">
        <w:t>local authority</w:t>
      </w:r>
      <w:r w:rsidR="001F3DF0" w:rsidRPr="005E5BDF" w:rsidDel="001F3DF0">
        <w:rPr>
          <w:rFonts w:cs="Arial"/>
        </w:rPr>
        <w:t xml:space="preserve"> </w:t>
      </w:r>
      <w:r w:rsidRPr="005E5BDF">
        <w:rPr>
          <w:rFonts w:cs="Arial"/>
        </w:rPr>
        <w:t>staff should be included under this heading</w:t>
      </w:r>
      <w:r>
        <w:rPr>
          <w:rFonts w:cs="Arial"/>
        </w:rPr>
        <w:t>.</w:t>
      </w:r>
      <w:r>
        <w:rPr>
          <w:rFonts w:cs="Arial"/>
          <w:b/>
        </w:rPr>
        <w:t xml:space="preserve"> </w:t>
      </w:r>
      <w:r w:rsidRPr="00192870">
        <w:rPr>
          <w:rFonts w:cs="Arial"/>
        </w:rPr>
        <w:t>Also residual pension liability (</w:t>
      </w:r>
      <w:r w:rsidR="00B563D5">
        <w:rPr>
          <w:rFonts w:cs="Arial"/>
        </w:rPr>
        <w:t xml:space="preserve">such as </w:t>
      </w:r>
      <w:r w:rsidRPr="00192870">
        <w:rPr>
          <w:rFonts w:cs="Arial"/>
        </w:rPr>
        <w:t xml:space="preserve">FE, careers service </w:t>
      </w:r>
      <w:r w:rsidR="00460225">
        <w:rPr>
          <w:rFonts w:cs="Arial"/>
        </w:rPr>
        <w:t>and</w:t>
      </w:r>
      <w:r w:rsidR="002E54AC">
        <w:rPr>
          <w:rFonts w:cs="Arial"/>
        </w:rPr>
        <w:t xml:space="preserve"> so on</w:t>
      </w:r>
      <w:r w:rsidRPr="00192870">
        <w:rPr>
          <w:rFonts w:cs="Arial"/>
        </w:rPr>
        <w:t>) are</w:t>
      </w:r>
      <w:r>
        <w:rPr>
          <w:rFonts w:cs="Arial"/>
        </w:rPr>
        <w:t xml:space="preserve"> i</w:t>
      </w:r>
      <w:r w:rsidRPr="005E5BDF">
        <w:rPr>
          <w:rFonts w:cs="Arial"/>
        </w:rPr>
        <w:t>nclude</w:t>
      </w:r>
      <w:r>
        <w:rPr>
          <w:rFonts w:cs="Arial"/>
        </w:rPr>
        <w:t>d</w:t>
      </w:r>
      <w:r w:rsidRPr="005E5BDF">
        <w:rPr>
          <w:rFonts w:cs="Arial"/>
        </w:rPr>
        <w:t xml:space="preserve"> here</w:t>
      </w:r>
      <w:r>
        <w:rPr>
          <w:rFonts w:cs="Arial"/>
        </w:rPr>
        <w:t>,</w:t>
      </w:r>
      <w:r w:rsidRPr="005E5BDF">
        <w:rPr>
          <w:rFonts w:cs="Arial"/>
        </w:rPr>
        <w:t xml:space="preserve"> ex</w:t>
      </w:r>
      <w:r w:rsidR="00BE204E">
        <w:rPr>
          <w:rFonts w:cs="Arial"/>
        </w:rPr>
        <w:t>-</w:t>
      </w:r>
      <w:r w:rsidRPr="005E5BDF">
        <w:rPr>
          <w:rFonts w:cs="Arial"/>
        </w:rPr>
        <w:t>FE college staff; ex-career service staff; ex-teacher training institute staff; and the London Pensions Fund Authority levy.</w:t>
      </w:r>
    </w:p>
    <w:p w14:paraId="2763EC4E" w14:textId="5E02FBD2" w:rsidR="00633381" w:rsidRDefault="005B23B5" w:rsidP="005B23B5">
      <w:pPr>
        <w:spacing w:before="240"/>
        <w:rPr>
          <w:rFonts w:cs="Arial"/>
        </w:rPr>
      </w:pPr>
      <w:r w:rsidRPr="009429D1">
        <w:rPr>
          <w:rFonts w:cs="Arial"/>
        </w:rPr>
        <w:t>This line covers any on</w:t>
      </w:r>
      <w:r>
        <w:rPr>
          <w:rFonts w:cs="Arial"/>
        </w:rPr>
        <w:t>-</w:t>
      </w:r>
      <w:r w:rsidRPr="009429D1">
        <w:rPr>
          <w:rFonts w:cs="Arial"/>
        </w:rPr>
        <w:t xml:space="preserve">going commitment incurred in previous years. For new costs please record in </w:t>
      </w:r>
      <w:r w:rsidRPr="00396A18">
        <w:rPr>
          <w:rFonts w:cs="Arial"/>
        </w:rPr>
        <w:t xml:space="preserve">line </w:t>
      </w:r>
      <w:r w:rsidRPr="009A79E2">
        <w:rPr>
          <w:rFonts w:cs="Arial"/>
        </w:rPr>
        <w:t>2.0.</w:t>
      </w:r>
      <w:r>
        <w:rPr>
          <w:rFonts w:cs="Arial"/>
        </w:rPr>
        <w:t>6</w:t>
      </w:r>
      <w:r w:rsidRPr="009A79E2">
        <w:rPr>
          <w:rFonts w:cs="Arial"/>
        </w:rPr>
        <w:t xml:space="preserve"> </w:t>
      </w:r>
      <w:r w:rsidRPr="00396A18">
        <w:rPr>
          <w:rFonts w:cs="Arial"/>
        </w:rPr>
        <w:t xml:space="preserve">(Premature </w:t>
      </w:r>
      <w:r w:rsidRPr="009429D1">
        <w:rPr>
          <w:rFonts w:cs="Arial"/>
        </w:rPr>
        <w:t>retirement costs</w:t>
      </w:r>
      <w:r w:rsidR="00633381">
        <w:rPr>
          <w:rFonts w:cs="Arial"/>
        </w:rPr>
        <w:t xml:space="preserve"> </w:t>
      </w:r>
      <w:r w:rsidRPr="009429D1">
        <w:rPr>
          <w:rFonts w:cs="Arial"/>
        </w:rPr>
        <w:t xml:space="preserve">/ </w:t>
      </w:r>
      <w:r>
        <w:rPr>
          <w:rFonts w:cs="Arial"/>
        </w:rPr>
        <w:t>r</w:t>
      </w:r>
      <w:r w:rsidRPr="009429D1">
        <w:rPr>
          <w:rFonts w:cs="Arial"/>
        </w:rPr>
        <w:t>e</w:t>
      </w:r>
      <w:r w:rsidR="007577BD">
        <w:rPr>
          <w:rFonts w:cs="Arial"/>
        </w:rPr>
        <w:t>dundancy costs (new provisions)</w:t>
      </w:r>
      <w:r>
        <w:rPr>
          <w:rFonts w:cs="Arial"/>
        </w:rPr>
        <w:t>, or in line 1.6.5 where the costs are funded out of DSG</w:t>
      </w:r>
      <w:r w:rsidRPr="009429D1">
        <w:rPr>
          <w:rFonts w:cs="Arial"/>
        </w:rPr>
        <w:t>.</w:t>
      </w:r>
    </w:p>
    <w:p w14:paraId="0445B99E" w14:textId="4AE8924A" w:rsidR="005B23B5" w:rsidRPr="009A79E2" w:rsidRDefault="005B23B5" w:rsidP="005B23B5">
      <w:pPr>
        <w:spacing w:before="240"/>
        <w:rPr>
          <w:rFonts w:cs="Arial"/>
        </w:rPr>
      </w:pPr>
      <w:r w:rsidRPr="009A79E2">
        <w:rPr>
          <w:rFonts w:cs="Arial"/>
          <w:b/>
        </w:rPr>
        <w:t>2.3.4</w:t>
      </w:r>
      <w:r w:rsidRPr="009A79E2">
        <w:rPr>
          <w:rFonts w:cs="Arial"/>
          <w:b/>
        </w:rPr>
        <w:tab/>
        <w:t xml:space="preserve">Joint use arrangements: </w:t>
      </w:r>
      <w:r w:rsidR="00B563D5">
        <w:rPr>
          <w:rFonts w:cs="Arial"/>
        </w:rPr>
        <w:t>e</w:t>
      </w:r>
      <w:r w:rsidRPr="009A79E2">
        <w:rPr>
          <w:rFonts w:cs="Arial"/>
        </w:rPr>
        <w:t xml:space="preserve">xpenditure in pursuance of a binding agreement, where the other party is a </w:t>
      </w:r>
      <w:r w:rsidR="001F3DF0">
        <w:t>local authority</w:t>
      </w:r>
      <w:r w:rsidR="001F3DF0" w:rsidRPr="009A79E2" w:rsidDel="001F3DF0">
        <w:rPr>
          <w:rFonts w:cs="Arial"/>
        </w:rPr>
        <w:t xml:space="preserve"> </w:t>
      </w:r>
      <w:r w:rsidRPr="009A79E2">
        <w:rPr>
          <w:rFonts w:cs="Arial"/>
        </w:rPr>
        <w:t xml:space="preserve">or the other parties include one or more </w:t>
      </w:r>
      <w:r w:rsidR="001F3DF0">
        <w:t>local authoritie</w:t>
      </w:r>
      <w:r w:rsidRPr="009A79E2">
        <w:rPr>
          <w:rFonts w:cs="Arial"/>
        </w:rPr>
        <w:t>s, in relation to the operation of a facility provided partly but not solely for the use of schools.</w:t>
      </w:r>
    </w:p>
    <w:p w14:paraId="01EE95F4" w14:textId="61071CDF" w:rsidR="005B23B5" w:rsidRPr="009A79E2" w:rsidRDefault="005B23B5" w:rsidP="005B23B5">
      <w:pPr>
        <w:spacing w:before="240"/>
        <w:rPr>
          <w:rFonts w:cs="Arial"/>
          <w:b/>
        </w:rPr>
      </w:pPr>
      <w:r w:rsidRPr="009A79E2">
        <w:rPr>
          <w:rFonts w:cs="Arial"/>
          <w:b/>
        </w:rPr>
        <w:t>2.3.5</w:t>
      </w:r>
      <w:r w:rsidRPr="009A79E2">
        <w:rPr>
          <w:rFonts w:cs="Arial"/>
          <w:b/>
        </w:rPr>
        <w:tab/>
        <w:t xml:space="preserve">Insurance: </w:t>
      </w:r>
      <w:r w:rsidR="00B563D5">
        <w:rPr>
          <w:rFonts w:cs="Arial"/>
        </w:rPr>
        <w:t>i</w:t>
      </w:r>
      <w:r w:rsidRPr="009A79E2">
        <w:rPr>
          <w:rFonts w:cs="Arial"/>
        </w:rPr>
        <w:t>nclude any expenditure on insurance relating to education other than for liability arising in connection with schools or school premises.</w:t>
      </w:r>
    </w:p>
    <w:p w14:paraId="38FB63EB" w14:textId="77777777" w:rsidR="005B23B5" w:rsidRPr="00150D05" w:rsidRDefault="005B23B5" w:rsidP="005B23B5">
      <w:pPr>
        <w:spacing w:before="240"/>
        <w:rPr>
          <w:rFonts w:cs="Arial"/>
        </w:rPr>
      </w:pPr>
      <w:r w:rsidRPr="00150D05">
        <w:rPr>
          <w:rFonts w:cs="Arial"/>
        </w:rPr>
        <w:t>Do not include other children’s services.</w:t>
      </w:r>
    </w:p>
    <w:p w14:paraId="4FD9902E" w14:textId="76ED4ADB" w:rsidR="005B23B5" w:rsidRDefault="005B23B5" w:rsidP="00150D05">
      <w:pPr>
        <w:widowControl w:val="0"/>
        <w:overflowPunct w:val="0"/>
        <w:autoSpaceDE w:val="0"/>
        <w:autoSpaceDN w:val="0"/>
        <w:adjustRightInd w:val="0"/>
        <w:spacing w:before="240"/>
        <w:textAlignment w:val="baseline"/>
        <w:rPr>
          <w:rFonts w:cs="Arial"/>
        </w:rPr>
      </w:pPr>
      <w:r w:rsidRPr="009A79E2">
        <w:rPr>
          <w:rFonts w:cs="Arial"/>
          <w:b/>
        </w:rPr>
        <w:t>2.4.1</w:t>
      </w:r>
      <w:r w:rsidRPr="009A79E2">
        <w:rPr>
          <w:rFonts w:cs="Arial"/>
          <w:b/>
        </w:rPr>
        <w:tab/>
        <w:t xml:space="preserve">Other specific grants: </w:t>
      </w:r>
      <w:r w:rsidRPr="009A79E2">
        <w:rPr>
          <w:rFonts w:cs="Arial"/>
        </w:rPr>
        <w:t xml:space="preserve">Other specific grants, whether devolved or not devolved to schools. </w:t>
      </w:r>
      <w:r w:rsidRPr="009A79E2">
        <w:rPr>
          <w:rFonts w:cs="Arial"/>
          <w:b/>
        </w:rPr>
        <w:t>Not</w:t>
      </w:r>
      <w:r w:rsidRPr="009A79E2">
        <w:rPr>
          <w:rFonts w:cs="Arial"/>
        </w:rPr>
        <w:t xml:space="preserve"> grants relating to childcare. This </w:t>
      </w:r>
      <w:r w:rsidRPr="009A79E2">
        <w:rPr>
          <w:rFonts w:cs="Arial"/>
          <w:b/>
        </w:rPr>
        <w:t>does not</w:t>
      </w:r>
      <w:r w:rsidRPr="009A79E2">
        <w:rPr>
          <w:rFonts w:cs="Arial"/>
        </w:rPr>
        <w:t xml:space="preserve"> include any ringfenced grants such as the Dedicated Schools Grant or any element of the Pupil Premium grant, which is not to be entered anywhere on the form and should also exclude sixth form funding. </w:t>
      </w:r>
    </w:p>
    <w:p w14:paraId="393A0667" w14:textId="77777777" w:rsidR="00166CD2" w:rsidRPr="008440D6" w:rsidRDefault="00166CD2" w:rsidP="00166CD2">
      <w:pPr>
        <w:rPr>
          <w:b/>
          <w:color w:val="auto"/>
        </w:rPr>
      </w:pPr>
      <w:r w:rsidRPr="008440D6">
        <w:rPr>
          <w:b/>
          <w:color w:val="auto"/>
        </w:rPr>
        <w:t>2.4.2</w:t>
      </w:r>
      <w:r w:rsidRPr="008440D6">
        <w:rPr>
          <w:b/>
          <w:color w:val="auto"/>
        </w:rPr>
        <w:tab/>
        <w:t xml:space="preserve">Capital Expenditure from Revenue (CERA) (Non-schools budget functions): </w:t>
      </w:r>
      <w:r w:rsidRPr="008440D6">
        <w:rPr>
          <w:color w:val="auto"/>
        </w:rPr>
        <w:t xml:space="preserve">Include here expenditure commonly known as CERA (capital expenditure which an authority expects to charge to a revenue account of the authority within the meaning of </w:t>
      </w:r>
      <w:hyperlink r:id="rId100" w:history="1">
        <w:r w:rsidRPr="008440D6">
          <w:rPr>
            <w:rStyle w:val="Hyperlink"/>
            <w:color w:val="auto"/>
            <w:u w:val="none"/>
          </w:rPr>
          <w:t>section 22 of the Local Government Act 2003</w:t>
        </w:r>
      </w:hyperlink>
      <w:r>
        <w:rPr>
          <w:rStyle w:val="Hyperlink"/>
          <w:color w:val="auto"/>
          <w:u w:val="none"/>
        </w:rPr>
        <w:t>.</w:t>
      </w:r>
    </w:p>
    <w:p w14:paraId="4AAF1C5C" w14:textId="21A1C529" w:rsidR="00166CD2" w:rsidRDefault="00166CD2" w:rsidP="00166CD2">
      <w:pPr>
        <w:rPr>
          <w:b/>
          <w:color w:val="auto"/>
        </w:rPr>
      </w:pPr>
      <w:bookmarkStart w:id="92" w:name="_Toc469565557"/>
      <w:bookmarkEnd w:id="91"/>
      <w:r w:rsidRPr="008440D6">
        <w:rPr>
          <w:b/>
          <w:color w:val="auto"/>
        </w:rPr>
        <w:t xml:space="preserve">2.4.3 </w:t>
      </w:r>
      <w:r w:rsidRPr="008440D6">
        <w:rPr>
          <w:b/>
          <w:color w:val="auto"/>
        </w:rPr>
        <w:tab/>
        <w:t>Total other education and community expenditure</w:t>
      </w:r>
    </w:p>
    <w:p w14:paraId="02B5267B" w14:textId="77777777" w:rsidR="00166CD2" w:rsidRDefault="00166CD2" w:rsidP="00166CD2">
      <w:pPr>
        <w:rPr>
          <w:b/>
          <w:color w:val="auto"/>
        </w:rPr>
      </w:pPr>
    </w:p>
    <w:p w14:paraId="4A0E4B49" w14:textId="2B6FFFCD" w:rsidR="00166CD2" w:rsidRPr="008440D6" w:rsidRDefault="00166CD2" w:rsidP="00166CD2">
      <w:pPr>
        <w:rPr>
          <w:b/>
          <w:color w:val="auto"/>
        </w:rPr>
      </w:pPr>
      <w:r>
        <w:rPr>
          <w:b/>
          <w:color w:val="auto"/>
        </w:rPr>
        <w:t xml:space="preserve">2.5. </w:t>
      </w:r>
      <w:r w:rsidRPr="008440D6">
        <w:rPr>
          <w:b/>
          <w:color w:val="auto"/>
        </w:rPr>
        <w:t>Capital</w:t>
      </w:r>
    </w:p>
    <w:p w14:paraId="216B0816" w14:textId="77777777" w:rsidR="00166CD2" w:rsidRPr="008440D6" w:rsidRDefault="00166CD2" w:rsidP="00166CD2">
      <w:pPr>
        <w:rPr>
          <w:color w:val="auto"/>
        </w:rPr>
      </w:pPr>
      <w:r>
        <w:rPr>
          <w:b/>
          <w:color w:val="auto"/>
        </w:rPr>
        <w:t xml:space="preserve">2.5.1 </w:t>
      </w:r>
      <w:r w:rsidRPr="008440D6">
        <w:rPr>
          <w:b/>
          <w:color w:val="auto"/>
        </w:rPr>
        <w:t>Capital Expenditure (excluding CERA) Capital</w:t>
      </w:r>
      <w:r w:rsidRPr="008440D6">
        <w:rPr>
          <w:color w:val="auto"/>
        </w:rPr>
        <w:t xml:space="preserve"> Expenditure should only appear in this line.</w:t>
      </w:r>
    </w:p>
    <w:p w14:paraId="2222024B" w14:textId="77777777" w:rsidR="00166CD2" w:rsidRPr="00B54430" w:rsidRDefault="00166CD2" w:rsidP="00166CD2">
      <w:pPr>
        <w:rPr>
          <w:color w:val="auto"/>
        </w:rPr>
      </w:pPr>
      <w:r w:rsidRPr="00B54430">
        <w:rPr>
          <w:color w:val="auto"/>
        </w:rPr>
        <w:t>Enter here all capital expenditure on education, being expenditure</w:t>
      </w:r>
      <w:r>
        <w:rPr>
          <w:color w:val="auto"/>
        </w:rPr>
        <w:t>:</w:t>
      </w:r>
    </w:p>
    <w:p w14:paraId="0DBEC9F8" w14:textId="77777777" w:rsidR="00166CD2" w:rsidRPr="00B54430" w:rsidRDefault="00166CD2" w:rsidP="00166CD2">
      <w:pPr>
        <w:rPr>
          <w:color w:val="auto"/>
        </w:rPr>
      </w:pPr>
      <w:r w:rsidRPr="00B54430">
        <w:rPr>
          <w:color w:val="auto"/>
        </w:rPr>
        <w:lastRenderedPageBreak/>
        <w:t xml:space="preserve">(a) which the </w:t>
      </w:r>
      <w:r>
        <w:rPr>
          <w:color w:val="auto"/>
        </w:rPr>
        <w:t>local authority</w:t>
      </w:r>
      <w:r w:rsidRPr="00B54430">
        <w:rPr>
          <w:color w:val="auto"/>
        </w:rPr>
        <w:t xml:space="preserve"> propose</w:t>
      </w:r>
      <w:r>
        <w:rPr>
          <w:color w:val="auto"/>
        </w:rPr>
        <w:t>s</w:t>
      </w:r>
      <w:r w:rsidRPr="00B54430">
        <w:rPr>
          <w:color w:val="auto"/>
        </w:rPr>
        <w:t xml:space="preserve"> to capitalise in their accounts in accordance with proper practices being those accounting practices - </w:t>
      </w:r>
    </w:p>
    <w:p w14:paraId="6B56F6F3" w14:textId="77777777" w:rsidR="00166CD2" w:rsidRPr="00B54430" w:rsidRDefault="00166CD2" w:rsidP="00166CD2">
      <w:pPr>
        <w:ind w:left="720"/>
        <w:rPr>
          <w:color w:val="auto"/>
        </w:rPr>
      </w:pPr>
      <w:r w:rsidRPr="00B54430">
        <w:rPr>
          <w:color w:val="auto"/>
        </w:rPr>
        <w:t xml:space="preserve">(i) which the </w:t>
      </w:r>
      <w:r>
        <w:rPr>
          <w:color w:val="auto"/>
        </w:rPr>
        <w:t>local authority</w:t>
      </w:r>
      <w:r w:rsidRPr="00B54430" w:rsidDel="002338EB">
        <w:rPr>
          <w:color w:val="auto"/>
        </w:rPr>
        <w:t xml:space="preserve"> </w:t>
      </w:r>
      <w:r w:rsidRPr="00B54430">
        <w:rPr>
          <w:color w:val="auto"/>
        </w:rPr>
        <w:t xml:space="preserve">are required to follow by virtue of any enactment, or </w:t>
      </w:r>
    </w:p>
    <w:p w14:paraId="024CA98A" w14:textId="77777777" w:rsidR="00166CD2" w:rsidRPr="00B54430" w:rsidRDefault="00166CD2" w:rsidP="00166CD2">
      <w:pPr>
        <w:ind w:left="720"/>
        <w:rPr>
          <w:color w:val="auto"/>
        </w:rPr>
      </w:pPr>
      <w:r w:rsidRPr="00B54430">
        <w:rPr>
          <w:color w:val="auto"/>
        </w:rPr>
        <w:t xml:space="preserve">(ii) which, whether by reference to any generally recognised published code or otherwise, are regarded as proper accounting practices to be followed in the keeping of accounts of </w:t>
      </w:r>
      <w:r>
        <w:rPr>
          <w:color w:val="auto"/>
        </w:rPr>
        <w:t>local authorities</w:t>
      </w:r>
      <w:r w:rsidRPr="00B54430">
        <w:rPr>
          <w:color w:val="auto"/>
        </w:rPr>
        <w:t xml:space="preserve">, either generally or of description concerned, but in the event of any conflict in any respect between the practices falling with (i) above and those falling within (ii) above, only those falling within (i) above are to regarded as proper practices; and </w:t>
      </w:r>
    </w:p>
    <w:p w14:paraId="5210BDEB" w14:textId="77777777" w:rsidR="00166CD2" w:rsidRPr="00B54430" w:rsidRDefault="00166CD2" w:rsidP="00166CD2">
      <w:pPr>
        <w:rPr>
          <w:color w:val="auto"/>
        </w:rPr>
      </w:pPr>
      <w:r w:rsidRPr="00B54430">
        <w:rPr>
          <w:color w:val="auto"/>
        </w:rPr>
        <w:t>(b)  which does not fall within the CERA lines</w:t>
      </w:r>
      <w:r>
        <w:rPr>
          <w:color w:val="auto"/>
        </w:rPr>
        <w:t>,</w:t>
      </w:r>
      <w:r w:rsidRPr="00B54430">
        <w:rPr>
          <w:color w:val="auto"/>
        </w:rPr>
        <w:t xml:space="preserve"> i.e. capital expenditure from revenue. </w:t>
      </w:r>
    </w:p>
    <w:p w14:paraId="6752AF59" w14:textId="77777777" w:rsidR="00166CD2" w:rsidRPr="006E2FFD" w:rsidRDefault="00166CD2" w:rsidP="00166CD2">
      <w:pPr>
        <w:rPr>
          <w:color w:val="auto"/>
        </w:rPr>
      </w:pPr>
      <w:r w:rsidRPr="00B54430">
        <w:rPr>
          <w:color w:val="auto"/>
        </w:rPr>
        <w:t xml:space="preserve">Show here any grant-supported capital expenditure. </w:t>
      </w:r>
      <w:r w:rsidRPr="008440D6">
        <w:rPr>
          <w:color w:val="auto"/>
        </w:rPr>
        <w:t xml:space="preserve">Include any devolved </w:t>
      </w:r>
      <w:r>
        <w:rPr>
          <w:color w:val="auto"/>
        </w:rPr>
        <w:t>c</w:t>
      </w:r>
      <w:r w:rsidRPr="008440D6">
        <w:rPr>
          <w:color w:val="auto"/>
        </w:rPr>
        <w:t xml:space="preserve">apital </w:t>
      </w:r>
      <w:r>
        <w:rPr>
          <w:color w:val="auto"/>
        </w:rPr>
        <w:t>g</w:t>
      </w:r>
      <w:r w:rsidRPr="008440D6">
        <w:rPr>
          <w:color w:val="auto"/>
        </w:rPr>
        <w:t>rant</w:t>
      </w:r>
      <w:r w:rsidRPr="006E2FFD">
        <w:rPr>
          <w:color w:val="auto"/>
        </w:rPr>
        <w:t>.</w:t>
      </w:r>
    </w:p>
    <w:p w14:paraId="526080AD" w14:textId="2CEB0845" w:rsidR="00166CD2" w:rsidRDefault="00166CD2" w:rsidP="00166CD2">
      <w:pPr>
        <w:rPr>
          <w:b/>
          <w:color w:val="auto"/>
        </w:rPr>
      </w:pPr>
    </w:p>
    <w:p w14:paraId="037CD1C9" w14:textId="77777777" w:rsidR="00862519" w:rsidRPr="00EC25B9" w:rsidRDefault="00862519" w:rsidP="00862519">
      <w:pPr>
        <w:pStyle w:val="Heading1"/>
      </w:pPr>
      <w:bookmarkStart w:id="93" w:name="_Toc482890227"/>
      <w:bookmarkStart w:id="94" w:name="_Toc512948757"/>
      <w:bookmarkStart w:id="95" w:name="_Toc10793238"/>
      <w:bookmarkStart w:id="96" w:name="_Toc469565558"/>
      <w:bookmarkEnd w:id="92"/>
      <w:r w:rsidRPr="00EC25B9">
        <w:lastRenderedPageBreak/>
        <w:t xml:space="preserve">Notes to </w:t>
      </w:r>
      <w:bookmarkStart w:id="97" w:name="NotestocompletingtableA1"/>
      <w:bookmarkEnd w:id="97"/>
      <w:r w:rsidRPr="00EC25B9">
        <w:t>table A1: children and young people’s services</w:t>
      </w:r>
      <w:bookmarkEnd w:id="93"/>
      <w:bookmarkEnd w:id="94"/>
      <w:bookmarkEnd w:id="95"/>
    </w:p>
    <w:p w14:paraId="6688D05A" w14:textId="77777777" w:rsidR="00862519" w:rsidRPr="00EC25B9" w:rsidRDefault="00862519" w:rsidP="00862519">
      <w:r w:rsidRPr="00EC25B9">
        <w:t>Guidance to column headings (a), (b), (c) and (d)</w:t>
      </w:r>
    </w:p>
    <w:p w14:paraId="29ADFFB6" w14:textId="77777777" w:rsidR="00862519" w:rsidRPr="00EC25B9" w:rsidRDefault="00862519" w:rsidP="00862519">
      <w:r w:rsidRPr="00EC25B9">
        <w:t>The split below is to show which services are being provided by the authority and which are being provided by external organisations.  Costs paid to external bodies (or individuals) as part of authority managed services count as ‘Own Provision’.  For example: agency staff or individual carers selected and/ or paid directly by the authority should always be cla</w:t>
      </w:r>
      <w:r>
        <w:t xml:space="preserve">ssified under ‘Own Provision’. </w:t>
      </w:r>
      <w:r w:rsidRPr="00EC25B9">
        <w:t>If a third party employs or contracts with the individual service providers then it is not own provision.</w:t>
      </w:r>
    </w:p>
    <w:p w14:paraId="1337BBFE" w14:textId="77777777" w:rsidR="00862519" w:rsidRPr="00EC25B9" w:rsidRDefault="00862519" w:rsidP="00862519">
      <w:pPr>
        <w:pStyle w:val="ListParagraph"/>
        <w:numPr>
          <w:ilvl w:val="0"/>
          <w:numId w:val="66"/>
        </w:numPr>
        <w:spacing w:after="120"/>
        <w:contextualSpacing w:val="0"/>
      </w:pPr>
      <w:r w:rsidRPr="00EC25B9">
        <w:t>Column (a) – Own Provision – Expenditure on services pro</w:t>
      </w:r>
      <w:r>
        <w:t>vided/ managed by the authority</w:t>
      </w:r>
      <w:r w:rsidRPr="00EC25B9">
        <w:t xml:space="preserve">  </w:t>
      </w:r>
    </w:p>
    <w:p w14:paraId="5C33AEB4" w14:textId="77777777" w:rsidR="00862519" w:rsidRPr="00EC25B9" w:rsidRDefault="00862519" w:rsidP="00862519">
      <w:pPr>
        <w:pStyle w:val="ListParagraph"/>
        <w:numPr>
          <w:ilvl w:val="0"/>
          <w:numId w:val="66"/>
        </w:numPr>
        <w:spacing w:after="120"/>
        <w:contextualSpacing w:val="0"/>
      </w:pPr>
      <w:r w:rsidRPr="00EC25B9">
        <w:t>Column (b) – Private – Expenditure on services provided/ managed by private sector entities such as profit-making companies</w:t>
      </w:r>
    </w:p>
    <w:p w14:paraId="45C20868" w14:textId="77777777" w:rsidR="00862519" w:rsidRPr="00EC25B9" w:rsidRDefault="00862519" w:rsidP="00862519">
      <w:pPr>
        <w:pStyle w:val="ListParagraph"/>
        <w:numPr>
          <w:ilvl w:val="0"/>
          <w:numId w:val="66"/>
        </w:numPr>
        <w:spacing w:after="120"/>
        <w:contextualSpacing w:val="0"/>
      </w:pPr>
      <w:r w:rsidRPr="00EC25B9">
        <w:t xml:space="preserve">Column (c) - Other Public – Expenditure on services provided/ managed by public sector entities such as other </w:t>
      </w:r>
      <w:r>
        <w:t>local authorities</w:t>
      </w:r>
      <w:r w:rsidRPr="00EC25B9">
        <w:t xml:space="preserve"> and other public</w:t>
      </w:r>
      <w:r>
        <w:t xml:space="preserve"> providers (such as</w:t>
      </w:r>
      <w:r w:rsidRPr="00EC25B9">
        <w:t xml:space="preserve"> services provided by other </w:t>
      </w:r>
      <w:r>
        <w:t>local authorities</w:t>
      </w:r>
      <w:r w:rsidRPr="00EC25B9">
        <w:t xml:space="preserve"> or health bodies)</w:t>
      </w:r>
    </w:p>
    <w:p w14:paraId="3FC94F87" w14:textId="77777777" w:rsidR="00862519" w:rsidRPr="00EC25B9" w:rsidRDefault="00862519" w:rsidP="00862519">
      <w:pPr>
        <w:pStyle w:val="ListParagraph"/>
        <w:numPr>
          <w:ilvl w:val="0"/>
          <w:numId w:val="66"/>
        </w:numPr>
        <w:spacing w:after="120"/>
        <w:contextualSpacing w:val="0"/>
      </w:pPr>
      <w:r w:rsidRPr="00EC25B9">
        <w:t>Column (d) – Voluntary – Expenditure on services provided/ managed by third sector entities such as voluntary and community groups, social enterprises, charities, cooperat</w:t>
      </w:r>
      <w:r>
        <w:t>ives and mutuals</w:t>
      </w:r>
    </w:p>
    <w:p w14:paraId="28FCCE67" w14:textId="77777777" w:rsidR="00862519" w:rsidRPr="000C63E2" w:rsidRDefault="00862519" w:rsidP="00862519">
      <w:pPr>
        <w:rPr>
          <w:b/>
        </w:rPr>
      </w:pPr>
      <w:r w:rsidRPr="00684842">
        <w:t>To note when</w:t>
      </w:r>
      <w:r w:rsidRPr="000C63E2">
        <w:rPr>
          <w:b/>
        </w:rPr>
        <w:t xml:space="preserve"> </w:t>
      </w:r>
      <w:r w:rsidRPr="000C63E2">
        <w:t>completing the income column:</w:t>
      </w:r>
    </w:p>
    <w:p w14:paraId="05870F87" w14:textId="77777777" w:rsidR="00862519" w:rsidRPr="00EC25B9" w:rsidRDefault="00862519" w:rsidP="00862519">
      <w:pPr>
        <w:pStyle w:val="ListParagraph"/>
        <w:numPr>
          <w:ilvl w:val="0"/>
          <w:numId w:val="67"/>
        </w:numPr>
        <w:spacing w:after="120"/>
        <w:contextualSpacing w:val="0"/>
      </w:pPr>
      <w:r>
        <w:t>w</w:t>
      </w:r>
      <w:r w:rsidRPr="00EC25B9">
        <w:t xml:space="preserve">here relevant, complete the income column, including: income derived from any charges to parents for services; charges to other centre users (for example rental of rooms); and any other grant income </w:t>
      </w:r>
    </w:p>
    <w:p w14:paraId="296B53CF" w14:textId="77777777" w:rsidR="00862519" w:rsidRPr="00EC25B9" w:rsidRDefault="00862519" w:rsidP="00862519">
      <w:pPr>
        <w:pStyle w:val="ListParagraph"/>
        <w:numPr>
          <w:ilvl w:val="0"/>
          <w:numId w:val="67"/>
        </w:numPr>
        <w:spacing w:after="120"/>
        <w:contextualSpacing w:val="0"/>
      </w:pPr>
      <w:r>
        <w:t>d</w:t>
      </w:r>
      <w:r w:rsidRPr="00B615AE">
        <w:t>o not</w:t>
      </w:r>
      <w:r w:rsidRPr="00EC25B9">
        <w:t xml:space="preserve"> record centr</w:t>
      </w:r>
      <w:r>
        <w:t>al government grants as income</w:t>
      </w:r>
    </w:p>
    <w:p w14:paraId="110E7F89" w14:textId="10AF2EF3" w:rsidR="005B23B5" w:rsidRPr="006E054F" w:rsidRDefault="005B23B5" w:rsidP="000A17E5">
      <w:pPr>
        <w:pStyle w:val="Heading2"/>
      </w:pPr>
      <w:bookmarkStart w:id="98" w:name="_Toc10793239"/>
      <w:r w:rsidRPr="003D7C3F">
        <w:t>S</w:t>
      </w:r>
      <w:r>
        <w:t>ure start children’s centres</w:t>
      </w:r>
      <w:r w:rsidRPr="003D7C3F">
        <w:t xml:space="preserve"> and </w:t>
      </w:r>
      <w:r w:rsidR="00EF0513">
        <w:t>other spend on children under 5</w:t>
      </w:r>
      <w:bookmarkEnd w:id="96"/>
      <w:bookmarkEnd w:id="98"/>
      <w:r w:rsidRPr="001C1432">
        <w:t xml:space="preserve"> </w:t>
      </w:r>
    </w:p>
    <w:p w14:paraId="743F533A" w14:textId="5857354C" w:rsidR="005B23B5" w:rsidRDefault="005B23B5" w:rsidP="005B23B5">
      <w:pPr>
        <w:spacing w:before="240"/>
        <w:rPr>
          <w:rFonts w:cs="Arial"/>
        </w:rPr>
      </w:pPr>
      <w:r>
        <w:rPr>
          <w:rFonts w:cs="Arial"/>
        </w:rPr>
        <w:t xml:space="preserve">This section of the return is </w:t>
      </w:r>
      <w:r w:rsidRPr="003D7C3F">
        <w:rPr>
          <w:rFonts w:cs="Arial"/>
        </w:rPr>
        <w:t xml:space="preserve">designed to show total </w:t>
      </w:r>
      <w:r w:rsidR="00B70623">
        <w:rPr>
          <w:rFonts w:cs="Arial"/>
        </w:rPr>
        <w:t>local authority</w:t>
      </w:r>
      <w:r w:rsidRPr="003D7C3F">
        <w:rPr>
          <w:rFonts w:cs="Arial"/>
        </w:rPr>
        <w:t xml:space="preserve"> spending on Sure Start </w:t>
      </w:r>
      <w:r>
        <w:rPr>
          <w:rFonts w:cs="Arial"/>
        </w:rPr>
        <w:t>c</w:t>
      </w:r>
      <w:r w:rsidRPr="003D7C3F">
        <w:rPr>
          <w:rFonts w:cs="Arial"/>
        </w:rPr>
        <w:t xml:space="preserve">hildren’s </w:t>
      </w:r>
      <w:r>
        <w:rPr>
          <w:rFonts w:cs="Arial"/>
        </w:rPr>
        <w:t>c</w:t>
      </w:r>
      <w:r w:rsidRPr="003D7C3F">
        <w:rPr>
          <w:rFonts w:cs="Arial"/>
        </w:rPr>
        <w:t>entres; how</w:t>
      </w:r>
      <w:r w:rsidRPr="00D168B0">
        <w:rPr>
          <w:rFonts w:cs="Arial"/>
        </w:rPr>
        <w:t xml:space="preserve"> much of this is devolved to individual children’s centres</w:t>
      </w:r>
      <w:r>
        <w:rPr>
          <w:rFonts w:cs="Arial"/>
        </w:rPr>
        <w:t>;</w:t>
      </w:r>
      <w:r w:rsidRPr="00D168B0">
        <w:rPr>
          <w:rFonts w:cs="Arial"/>
        </w:rPr>
        <w:t xml:space="preserve"> how much is used to pay for </w:t>
      </w:r>
      <w:r w:rsidR="00B70623">
        <w:rPr>
          <w:rFonts w:cs="Arial"/>
        </w:rPr>
        <w:t>local authority</w:t>
      </w:r>
      <w:r w:rsidRPr="00D168B0">
        <w:rPr>
          <w:rFonts w:cs="Arial"/>
        </w:rPr>
        <w:t xml:space="preserve"> provided or commissioned services</w:t>
      </w:r>
      <w:r>
        <w:rPr>
          <w:rFonts w:cs="Arial"/>
        </w:rPr>
        <w:t>;</w:t>
      </w:r>
      <w:r w:rsidRPr="00D168B0">
        <w:rPr>
          <w:rFonts w:cs="Arial"/>
        </w:rPr>
        <w:t xml:space="preserve"> and how much for </w:t>
      </w:r>
      <w:r w:rsidR="00B70623">
        <w:rPr>
          <w:rFonts w:cs="Arial"/>
        </w:rPr>
        <w:t>local authority</w:t>
      </w:r>
      <w:r w:rsidRPr="00D168B0">
        <w:rPr>
          <w:rFonts w:cs="Arial"/>
        </w:rPr>
        <w:t xml:space="preserve"> management costs</w:t>
      </w:r>
      <w:r w:rsidR="00633381">
        <w:rPr>
          <w:rFonts w:cs="Arial"/>
        </w:rPr>
        <w:t xml:space="preserve"> related to children’s centres.</w:t>
      </w:r>
    </w:p>
    <w:p w14:paraId="3C68DB92" w14:textId="77777777" w:rsidR="005B23B5" w:rsidRPr="005E2B0C" w:rsidRDefault="005B23B5" w:rsidP="005B23B5">
      <w:pPr>
        <w:spacing w:before="240"/>
        <w:rPr>
          <w:b/>
        </w:rPr>
      </w:pPr>
      <w:r w:rsidRPr="00F70CFD">
        <w:rPr>
          <w:b/>
        </w:rPr>
        <w:t>When completing this section for Sure Start children’s centres:</w:t>
      </w:r>
    </w:p>
    <w:p w14:paraId="1DBC417D" w14:textId="1601D64D" w:rsidR="005B23B5" w:rsidRDefault="00B70623" w:rsidP="00502F62">
      <w:pPr>
        <w:pStyle w:val="ListParagraph"/>
        <w:numPr>
          <w:ilvl w:val="0"/>
          <w:numId w:val="34"/>
        </w:numPr>
        <w:spacing w:before="240"/>
        <w:contextualSpacing w:val="0"/>
      </w:pPr>
      <w:r>
        <w:t>i</w:t>
      </w:r>
      <w:r w:rsidR="005B23B5" w:rsidRPr="00150D05">
        <w:t>nclude</w:t>
      </w:r>
      <w:r w:rsidR="005B23B5" w:rsidRPr="00A12D70">
        <w:rPr>
          <w:b/>
        </w:rPr>
        <w:t xml:space="preserve"> </w:t>
      </w:r>
      <w:r w:rsidR="005B23B5" w:rsidRPr="00892FCB">
        <w:t xml:space="preserve">salary costs of any </w:t>
      </w:r>
      <w:r w:rsidR="00BF5F92">
        <w:t xml:space="preserve">staff with </w:t>
      </w:r>
      <w:r w:rsidR="005B23B5" w:rsidRPr="00892FCB">
        <w:t>Qualified Teacher</w:t>
      </w:r>
      <w:r w:rsidR="005B23B5">
        <w:t xml:space="preserve"> Status</w:t>
      </w:r>
      <w:r w:rsidR="005B23B5" w:rsidRPr="00892FCB">
        <w:t xml:space="preserve"> and/or early years professional staff employed by children's centres</w:t>
      </w:r>
    </w:p>
    <w:p w14:paraId="0C872FA6" w14:textId="2E604DFC" w:rsidR="00D90A0B" w:rsidRPr="00D90A0B" w:rsidRDefault="00B70623" w:rsidP="009C634C">
      <w:pPr>
        <w:pStyle w:val="ListParagraph"/>
        <w:numPr>
          <w:ilvl w:val="0"/>
          <w:numId w:val="34"/>
        </w:numPr>
        <w:spacing w:before="240"/>
        <w:contextualSpacing w:val="0"/>
        <w:rPr>
          <w:rFonts w:cs="Arial"/>
        </w:rPr>
      </w:pPr>
      <w:r>
        <w:lastRenderedPageBreak/>
        <w:t>d</w:t>
      </w:r>
      <w:r w:rsidR="005B23B5" w:rsidRPr="00150D05">
        <w:t>o not</w:t>
      </w:r>
      <w:r w:rsidR="005B23B5">
        <w:t xml:space="preserve"> include other </w:t>
      </w:r>
      <w:r w:rsidR="005B23B5" w:rsidRPr="00892FCB">
        <w:t xml:space="preserve">early education </w:t>
      </w:r>
      <w:r w:rsidR="005B23B5">
        <w:t xml:space="preserve">funding </w:t>
      </w:r>
      <w:r w:rsidR="005B23B5" w:rsidRPr="00892FCB">
        <w:t>(including funding through the free entitlement</w:t>
      </w:r>
      <w:r w:rsidR="005B23B5">
        <w:t xml:space="preserve">, </w:t>
      </w:r>
      <w:r w:rsidR="005B23B5" w:rsidRPr="00892FCB">
        <w:t xml:space="preserve">as that is covered </w:t>
      </w:r>
      <w:r w:rsidR="005B23B5" w:rsidRPr="000D7BB8">
        <w:t xml:space="preserve">in the early </w:t>
      </w:r>
      <w:r w:rsidR="00EF0513">
        <w:t xml:space="preserve">years </w:t>
      </w:r>
      <w:r w:rsidR="005B23B5">
        <w:t>pro forma</w:t>
      </w:r>
      <w:r w:rsidR="005B23B5" w:rsidRPr="000D7BB8">
        <w:t>)</w:t>
      </w:r>
    </w:p>
    <w:p w14:paraId="03A25E4A" w14:textId="0A918AD1" w:rsidR="005B23B5" w:rsidRPr="00EF0513" w:rsidRDefault="00B70623" w:rsidP="009C634C">
      <w:pPr>
        <w:pStyle w:val="ListParagraph"/>
        <w:numPr>
          <w:ilvl w:val="0"/>
          <w:numId w:val="34"/>
        </w:numPr>
        <w:spacing w:before="240"/>
        <w:contextualSpacing w:val="0"/>
        <w:rPr>
          <w:rFonts w:cs="Arial"/>
        </w:rPr>
      </w:pPr>
      <w:r>
        <w:t>d</w:t>
      </w:r>
      <w:r w:rsidR="005B23B5" w:rsidRPr="00150D05">
        <w:t>o not</w:t>
      </w:r>
      <w:r w:rsidR="005B23B5">
        <w:t xml:space="preserve"> include </w:t>
      </w:r>
      <w:r w:rsidR="005B23B5" w:rsidRPr="00892FCB">
        <w:t>the cost of services provided in-kin</w:t>
      </w:r>
      <w:r w:rsidR="005B23B5">
        <w:t>d by other statutory providers</w:t>
      </w:r>
      <w:r w:rsidR="005B23B5" w:rsidRPr="00892FCB">
        <w:t xml:space="preserve"> (for example health services or Jobcentre Plus)</w:t>
      </w:r>
    </w:p>
    <w:p w14:paraId="0707ED11" w14:textId="4F8601EE" w:rsidR="005B23B5" w:rsidRDefault="005B23B5" w:rsidP="005B23B5">
      <w:pPr>
        <w:spacing w:before="240"/>
        <w:rPr>
          <w:rFonts w:cs="Arial"/>
          <w:bCs/>
        </w:rPr>
      </w:pPr>
      <w:r>
        <w:rPr>
          <w:rFonts w:cs="Arial"/>
          <w:b/>
        </w:rPr>
        <w:t>3.0.1</w:t>
      </w:r>
      <w:r>
        <w:rPr>
          <w:rFonts w:cs="Arial"/>
          <w:b/>
        </w:rPr>
        <w:tab/>
      </w:r>
      <w:r w:rsidR="00862519" w:rsidRPr="00970019">
        <w:rPr>
          <w:b/>
        </w:rPr>
        <w:t>Spend on individual sure start children's centres</w:t>
      </w:r>
      <w:r>
        <w:rPr>
          <w:rFonts w:cs="Arial"/>
          <w:b/>
        </w:rPr>
        <w:t>:</w:t>
      </w:r>
      <w:r>
        <w:rPr>
          <w:rFonts w:cs="Arial"/>
          <w:bCs/>
        </w:rPr>
        <w:t xml:space="preserve"> </w:t>
      </w:r>
      <w:r w:rsidR="00B70623">
        <w:rPr>
          <w:rFonts w:cs="Arial"/>
          <w:bCs/>
        </w:rPr>
        <w:t>i</w:t>
      </w:r>
      <w:r w:rsidRPr="00003176">
        <w:rPr>
          <w:rFonts w:cs="Arial"/>
          <w:bCs/>
        </w:rPr>
        <w:t xml:space="preserve">nclude details of </w:t>
      </w:r>
      <w:r>
        <w:rPr>
          <w:rFonts w:cs="Arial"/>
          <w:bCs/>
        </w:rPr>
        <w:t xml:space="preserve">devolved </w:t>
      </w:r>
      <w:r w:rsidRPr="00003176">
        <w:rPr>
          <w:rFonts w:cs="Arial"/>
          <w:bCs/>
        </w:rPr>
        <w:t xml:space="preserve">revenue to children’s centres for </w:t>
      </w:r>
      <w:r>
        <w:rPr>
          <w:rFonts w:cs="Arial"/>
          <w:bCs/>
        </w:rPr>
        <w:t xml:space="preserve">the </w:t>
      </w:r>
      <w:r w:rsidRPr="00003176">
        <w:rPr>
          <w:rFonts w:cs="Arial"/>
          <w:bCs/>
        </w:rPr>
        <w:t>delivery and management of the children’s centre and its services.</w:t>
      </w:r>
      <w:r w:rsidRPr="00CB3891">
        <w:rPr>
          <w:rFonts w:cs="Arial"/>
          <w:bCs/>
        </w:rPr>
        <w:t xml:space="preserve"> </w:t>
      </w:r>
      <w:r w:rsidRPr="009F7C70">
        <w:rPr>
          <w:rFonts w:cs="Arial"/>
          <w:bCs/>
        </w:rPr>
        <w:t>(</w:t>
      </w:r>
      <w:r w:rsidRPr="002F2619">
        <w:rPr>
          <w:rFonts w:cs="Arial"/>
          <w:bCs/>
        </w:rPr>
        <w:t>This includes</w:t>
      </w:r>
      <w:r w:rsidRPr="00D168B0">
        <w:rPr>
          <w:rFonts w:cs="Arial"/>
          <w:b/>
          <w:bCs/>
        </w:rPr>
        <w:t xml:space="preserve"> </w:t>
      </w:r>
      <w:r w:rsidRPr="00056450">
        <w:rPr>
          <w:rFonts w:cs="Arial"/>
          <w:bCs/>
        </w:rPr>
        <w:t xml:space="preserve">both children’s centres managed directly by the </w:t>
      </w:r>
      <w:r w:rsidR="00B70623">
        <w:rPr>
          <w:rFonts w:cs="Arial"/>
        </w:rPr>
        <w:t>local authority</w:t>
      </w:r>
      <w:r>
        <w:rPr>
          <w:rFonts w:cs="Arial"/>
        </w:rPr>
        <w:t>,</w:t>
      </w:r>
      <w:r w:rsidRPr="00056450">
        <w:rPr>
          <w:rFonts w:cs="Arial"/>
        </w:rPr>
        <w:t xml:space="preserve"> </w:t>
      </w:r>
      <w:r w:rsidRPr="00056450">
        <w:rPr>
          <w:rFonts w:cs="Arial"/>
          <w:bCs/>
        </w:rPr>
        <w:t>where budgets are delegated internally, and those commissioned to another body under a contract or service level agreement, including school governing bodies</w:t>
      </w:r>
      <w:r>
        <w:rPr>
          <w:rFonts w:cs="Arial"/>
          <w:bCs/>
        </w:rPr>
        <w:t>).</w:t>
      </w:r>
    </w:p>
    <w:p w14:paraId="561E50C8" w14:textId="3F9C8F1E" w:rsidR="005B23B5" w:rsidRPr="00003176" w:rsidRDefault="005B23B5" w:rsidP="005B23B5">
      <w:pPr>
        <w:spacing w:before="240"/>
        <w:rPr>
          <w:rFonts w:cs="Arial"/>
          <w:bCs/>
        </w:rPr>
      </w:pPr>
      <w:r w:rsidRPr="00150D05">
        <w:rPr>
          <w:rFonts w:cs="Arial"/>
          <w:bCs/>
        </w:rPr>
        <w:t>Do not</w:t>
      </w:r>
      <w:r>
        <w:rPr>
          <w:rFonts w:cs="Arial"/>
          <w:bCs/>
        </w:rPr>
        <w:t xml:space="preserve"> include funding on early education (including early </w:t>
      </w:r>
      <w:r w:rsidR="00EF0513">
        <w:rPr>
          <w:rFonts w:cs="Arial"/>
          <w:bCs/>
        </w:rPr>
        <w:t xml:space="preserve">years </w:t>
      </w:r>
      <w:r>
        <w:rPr>
          <w:rFonts w:cs="Arial"/>
          <w:bCs/>
        </w:rPr>
        <w:t xml:space="preserve">funding </w:t>
      </w:r>
      <w:r w:rsidR="00633381">
        <w:rPr>
          <w:rFonts w:cs="Arial"/>
          <w:bCs/>
        </w:rPr>
        <w:t>through the free entitlement).</w:t>
      </w:r>
    </w:p>
    <w:p w14:paraId="640DFDEB" w14:textId="7F3FE003" w:rsidR="005B23B5" w:rsidRPr="00003176" w:rsidRDefault="005B23B5" w:rsidP="005B23B5">
      <w:pPr>
        <w:spacing w:before="240"/>
        <w:rPr>
          <w:rFonts w:cs="Arial"/>
        </w:rPr>
      </w:pPr>
      <w:r>
        <w:rPr>
          <w:rFonts w:cs="Arial"/>
          <w:b/>
        </w:rPr>
        <w:t>3</w:t>
      </w:r>
      <w:r w:rsidRPr="00003176">
        <w:rPr>
          <w:rFonts w:cs="Arial"/>
          <w:b/>
        </w:rPr>
        <w:t>.</w:t>
      </w:r>
      <w:r>
        <w:rPr>
          <w:rFonts w:cs="Arial"/>
          <w:b/>
        </w:rPr>
        <w:t>0</w:t>
      </w:r>
      <w:r w:rsidRPr="00003176">
        <w:rPr>
          <w:rFonts w:cs="Arial"/>
          <w:b/>
        </w:rPr>
        <w:t>.</w:t>
      </w:r>
      <w:r>
        <w:rPr>
          <w:rFonts w:cs="Arial"/>
          <w:b/>
        </w:rPr>
        <w:t>2</w:t>
      </w:r>
      <w:r>
        <w:rPr>
          <w:rFonts w:cs="Arial"/>
          <w:b/>
        </w:rPr>
        <w:tab/>
      </w:r>
      <w:r w:rsidR="00862519" w:rsidRPr="00970019">
        <w:rPr>
          <w:b/>
        </w:rPr>
        <w:t>Spend for LA provided or commissioned area-wide services delivered through Sure Start Children’s Centres</w:t>
      </w:r>
      <w:r>
        <w:rPr>
          <w:rFonts w:cs="Arial"/>
          <w:b/>
        </w:rPr>
        <w:t>:</w:t>
      </w:r>
      <w:r>
        <w:rPr>
          <w:rFonts w:cs="Arial"/>
        </w:rPr>
        <w:t xml:space="preserve"> </w:t>
      </w:r>
      <w:r w:rsidR="00B70623">
        <w:rPr>
          <w:rFonts w:cs="Arial"/>
        </w:rPr>
        <w:t>i</w:t>
      </w:r>
      <w:r w:rsidRPr="00003176">
        <w:rPr>
          <w:rFonts w:cs="Arial"/>
        </w:rPr>
        <w:t>nclude any discrete services to be delivered across</w:t>
      </w:r>
      <w:r>
        <w:rPr>
          <w:rFonts w:cs="Arial"/>
        </w:rPr>
        <w:t xml:space="preserve"> the </w:t>
      </w:r>
      <w:r w:rsidR="00B70623">
        <w:rPr>
          <w:rFonts w:cs="Arial"/>
        </w:rPr>
        <w:t>local authority</w:t>
      </w:r>
      <w:r>
        <w:rPr>
          <w:rFonts w:cs="Arial"/>
        </w:rPr>
        <w:t xml:space="preserve"> area</w:t>
      </w:r>
      <w:r w:rsidRPr="00003176">
        <w:rPr>
          <w:rFonts w:cs="Arial"/>
        </w:rPr>
        <w:t xml:space="preserve"> that are centrally commissioned by the </w:t>
      </w:r>
      <w:r w:rsidR="00B70623">
        <w:rPr>
          <w:rFonts w:cs="Arial"/>
        </w:rPr>
        <w:t>local authority</w:t>
      </w:r>
      <w:r w:rsidRPr="00003176">
        <w:rPr>
          <w:rFonts w:cs="Arial"/>
        </w:rPr>
        <w:t xml:space="preserve"> that are part of the children’s centre programme</w:t>
      </w:r>
      <w:r>
        <w:rPr>
          <w:rFonts w:cs="Arial"/>
        </w:rPr>
        <w:t xml:space="preserve">, </w:t>
      </w:r>
      <w:r w:rsidR="00B70623">
        <w:rPr>
          <w:rFonts w:cs="Arial"/>
        </w:rPr>
        <w:t>such as</w:t>
      </w:r>
      <w:r w:rsidRPr="00003176">
        <w:rPr>
          <w:rFonts w:cs="Arial"/>
        </w:rPr>
        <w:t xml:space="preserve"> a centrally commissioned outreach service for childr</w:t>
      </w:r>
      <w:r w:rsidR="00633381">
        <w:rPr>
          <w:rFonts w:cs="Arial"/>
        </w:rPr>
        <w:t>en under 5 and their families.</w:t>
      </w:r>
    </w:p>
    <w:p w14:paraId="07D3047B" w14:textId="1C3D14C7" w:rsidR="005B23B5" w:rsidRDefault="005B23B5" w:rsidP="005B23B5">
      <w:pPr>
        <w:spacing w:before="240"/>
        <w:rPr>
          <w:rFonts w:cs="Arial"/>
        </w:rPr>
      </w:pPr>
      <w:r w:rsidRPr="00150D05">
        <w:rPr>
          <w:rFonts w:cs="Arial"/>
        </w:rPr>
        <w:t>Do not include</w:t>
      </w:r>
      <w:r w:rsidRPr="00003176">
        <w:rPr>
          <w:rFonts w:cs="Arial"/>
        </w:rPr>
        <w:t xml:space="preserve"> the money/ budget for individual children’s centres to deliver services or commission services at a centre level</w:t>
      </w:r>
      <w:r w:rsidR="00BE204E">
        <w:rPr>
          <w:rFonts w:cs="Arial"/>
        </w:rPr>
        <w:t>,</w:t>
      </w:r>
      <w:r>
        <w:rPr>
          <w:rFonts w:cs="Arial"/>
        </w:rPr>
        <w:t xml:space="preserve"> this should be recorded in </w:t>
      </w:r>
      <w:r w:rsidRPr="009A79E2">
        <w:rPr>
          <w:rFonts w:cs="Arial"/>
        </w:rPr>
        <w:t xml:space="preserve">3.0.1. </w:t>
      </w:r>
    </w:p>
    <w:p w14:paraId="455F8992" w14:textId="20FAFBBD" w:rsidR="005B23B5" w:rsidRPr="00003176" w:rsidRDefault="005B23B5" w:rsidP="005B23B5">
      <w:pPr>
        <w:spacing w:before="240"/>
      </w:pPr>
      <w:r>
        <w:rPr>
          <w:rFonts w:cs="Arial"/>
          <w:b/>
        </w:rPr>
        <w:t>3.0.3</w:t>
      </w:r>
      <w:r>
        <w:rPr>
          <w:rFonts w:cs="Arial"/>
          <w:b/>
        </w:rPr>
        <w:tab/>
      </w:r>
      <w:r w:rsidR="00862519" w:rsidRPr="00970019">
        <w:rPr>
          <w:b/>
        </w:rPr>
        <w:t>Spend on LA management costs relating to sure start children’s centres</w:t>
      </w:r>
      <w:r>
        <w:rPr>
          <w:rFonts w:cs="Arial"/>
          <w:b/>
        </w:rPr>
        <w:t xml:space="preserve">: </w:t>
      </w:r>
      <w:r w:rsidR="00B70623">
        <w:t>t</w:t>
      </w:r>
      <w:r w:rsidRPr="00892FCB">
        <w:t xml:space="preserve">his refers to the total amount the </w:t>
      </w:r>
      <w:r w:rsidR="00B70623">
        <w:t>local authority</w:t>
      </w:r>
      <w:r w:rsidRPr="00892FCB">
        <w:t xml:space="preserve"> plans to</w:t>
      </w:r>
      <w:r>
        <w:t xml:space="preserve"> use to</w:t>
      </w:r>
      <w:r w:rsidRPr="00892FCB">
        <w:t xml:space="preserve"> meet </w:t>
      </w:r>
      <w:r>
        <w:t xml:space="preserve">the </w:t>
      </w:r>
      <w:r w:rsidRPr="00892FCB">
        <w:t xml:space="preserve">central costs of managing the children’s centre </w:t>
      </w:r>
      <w:r w:rsidRPr="00797079">
        <w:t>programme.</w:t>
      </w:r>
    </w:p>
    <w:p w14:paraId="044C0A60" w14:textId="742B522E" w:rsidR="00633381" w:rsidRDefault="005B23B5" w:rsidP="005B23B5">
      <w:pPr>
        <w:spacing w:before="240"/>
      </w:pPr>
      <w:r w:rsidRPr="00150D05">
        <w:t>This includes the costs of</w:t>
      </w:r>
      <w:r w:rsidR="00BF5F92">
        <w:t xml:space="preserve"> </w:t>
      </w:r>
      <w:r w:rsidR="00B70623">
        <w:t xml:space="preserve">local authority </w:t>
      </w:r>
      <w:r w:rsidRPr="00003176">
        <w:t>organisational management and support, data collection, commissioning,</w:t>
      </w:r>
      <w:r>
        <w:t xml:space="preserve"> and</w:t>
      </w:r>
      <w:r w:rsidRPr="00003176">
        <w:t xml:space="preserve"> improvement </w:t>
      </w:r>
      <w:r w:rsidRPr="00797079">
        <w:t>support</w:t>
      </w:r>
      <w:r>
        <w:t>.</w:t>
      </w:r>
    </w:p>
    <w:p w14:paraId="7D2D8A4A" w14:textId="6E52DC59" w:rsidR="005B23B5" w:rsidRPr="00003176" w:rsidRDefault="005B23B5" w:rsidP="005B23B5">
      <w:pPr>
        <w:spacing w:before="240"/>
        <w:rPr>
          <w:rFonts w:cs="Arial"/>
          <w:b/>
        </w:rPr>
      </w:pPr>
      <w:r>
        <w:rPr>
          <w:rFonts w:cs="Arial"/>
          <w:b/>
        </w:rPr>
        <w:t>3.0.4</w:t>
      </w:r>
      <w:r>
        <w:rPr>
          <w:rFonts w:cs="Arial"/>
          <w:b/>
        </w:rPr>
        <w:tab/>
      </w:r>
      <w:r w:rsidR="00B17514" w:rsidRPr="000A17E5">
        <w:rPr>
          <w:b/>
          <w:color w:val="auto"/>
        </w:rPr>
        <w:t>Other spend on children under 5</w:t>
      </w:r>
      <w:r w:rsidRPr="00D90A0B">
        <w:rPr>
          <w:rFonts w:cs="Arial"/>
          <w:b/>
          <w:color w:val="auto"/>
        </w:rPr>
        <w:t>:</w:t>
      </w:r>
      <w:r w:rsidRPr="009C634C">
        <w:rPr>
          <w:rFonts w:cs="Arial"/>
          <w:color w:val="auto"/>
        </w:rPr>
        <w:t xml:space="preserve"> This </w:t>
      </w:r>
      <w:r w:rsidRPr="000023B3">
        <w:rPr>
          <w:rFonts w:cs="Arial"/>
        </w:rPr>
        <w:t>is intended to cover any other money</w:t>
      </w:r>
      <w:r>
        <w:rPr>
          <w:rFonts w:cs="Arial"/>
        </w:rPr>
        <w:t xml:space="preserve"> (non-</w:t>
      </w:r>
      <w:r w:rsidR="00B70623">
        <w:rPr>
          <w:rFonts w:cs="Arial"/>
        </w:rPr>
        <w:t>d</w:t>
      </w:r>
      <w:r>
        <w:rPr>
          <w:rFonts w:cs="Arial"/>
        </w:rPr>
        <w:t xml:space="preserve">edicated </w:t>
      </w:r>
      <w:r w:rsidR="00B70623">
        <w:rPr>
          <w:rFonts w:cs="Arial"/>
        </w:rPr>
        <w:t>s</w:t>
      </w:r>
      <w:r>
        <w:rPr>
          <w:rFonts w:cs="Arial"/>
        </w:rPr>
        <w:t xml:space="preserve">chools </w:t>
      </w:r>
      <w:r w:rsidR="00B70623">
        <w:rPr>
          <w:rFonts w:cs="Arial"/>
        </w:rPr>
        <w:t>g</w:t>
      </w:r>
      <w:r>
        <w:rPr>
          <w:rFonts w:cs="Arial"/>
        </w:rPr>
        <w:t>rant)</w:t>
      </w:r>
      <w:r w:rsidRPr="000023B3">
        <w:rPr>
          <w:rFonts w:cs="Arial"/>
        </w:rPr>
        <w:t xml:space="preserve"> spent to support and develop early years provision (for 0</w:t>
      </w:r>
      <w:r w:rsidR="005D2A04">
        <w:rPr>
          <w:rFonts w:cs="Arial"/>
        </w:rPr>
        <w:t xml:space="preserve"> to </w:t>
      </w:r>
      <w:r w:rsidRPr="000023B3">
        <w:rPr>
          <w:rFonts w:cs="Arial"/>
        </w:rPr>
        <w:t>5s). Activities likely to be included are improvement/sustainability support, implementing your sufficiency action plan and local workforce development.</w:t>
      </w:r>
    </w:p>
    <w:p w14:paraId="571F3A6F" w14:textId="529B4FBB" w:rsidR="005B23B5" w:rsidRPr="009A79E2" w:rsidRDefault="005B23B5" w:rsidP="005B23B5">
      <w:pPr>
        <w:spacing w:before="240"/>
        <w:rPr>
          <w:rFonts w:cs="Arial"/>
        </w:rPr>
      </w:pPr>
      <w:r>
        <w:rPr>
          <w:rFonts w:cs="Arial"/>
          <w:b/>
        </w:rPr>
        <w:t>3</w:t>
      </w:r>
      <w:r w:rsidRPr="00003176">
        <w:rPr>
          <w:rFonts w:cs="Arial"/>
          <w:b/>
        </w:rPr>
        <w:t>.</w:t>
      </w:r>
      <w:r>
        <w:rPr>
          <w:rFonts w:cs="Arial"/>
          <w:b/>
        </w:rPr>
        <w:t>0</w:t>
      </w:r>
      <w:r w:rsidRPr="00003176">
        <w:rPr>
          <w:rFonts w:cs="Arial"/>
          <w:b/>
        </w:rPr>
        <w:t>.</w:t>
      </w:r>
      <w:r>
        <w:rPr>
          <w:rFonts w:cs="Arial"/>
          <w:b/>
        </w:rPr>
        <w:t>5</w:t>
      </w:r>
      <w:r>
        <w:rPr>
          <w:rFonts w:cs="Arial"/>
          <w:b/>
        </w:rPr>
        <w:tab/>
      </w:r>
      <w:r w:rsidR="00EF0513" w:rsidRPr="000A17E5">
        <w:rPr>
          <w:b/>
        </w:rPr>
        <w:t>Total Sure Start children's c</w:t>
      </w:r>
      <w:r w:rsidR="00B17514" w:rsidRPr="000A17E5">
        <w:rPr>
          <w:b/>
        </w:rPr>
        <w:t xml:space="preserve">entres and </w:t>
      </w:r>
      <w:r w:rsidR="00B17514" w:rsidRPr="000A17E5">
        <w:rPr>
          <w:b/>
          <w:color w:val="auto"/>
        </w:rPr>
        <w:t>other spend on children under 5</w:t>
      </w:r>
      <w:r w:rsidR="00D90A0B" w:rsidRPr="000A17E5">
        <w:rPr>
          <w:b/>
          <w:color w:val="auto"/>
        </w:rPr>
        <w:t>:</w:t>
      </w:r>
      <w:r w:rsidR="00B17514" w:rsidRPr="009C634C">
        <w:rPr>
          <w:rFonts w:cs="Arial"/>
          <w:color w:val="auto"/>
        </w:rPr>
        <w:t xml:space="preserve"> </w:t>
      </w:r>
      <w:r w:rsidR="00B70623" w:rsidRPr="009C634C">
        <w:rPr>
          <w:rFonts w:cs="Arial"/>
          <w:color w:val="auto"/>
        </w:rPr>
        <w:t>f</w:t>
      </w:r>
      <w:r w:rsidRPr="009C634C">
        <w:rPr>
          <w:rFonts w:cs="Arial"/>
          <w:color w:val="auto"/>
        </w:rPr>
        <w:t xml:space="preserve">ormula </w:t>
      </w:r>
      <w:r w:rsidRPr="00003176">
        <w:rPr>
          <w:rFonts w:cs="Arial"/>
        </w:rPr>
        <w:t xml:space="preserve">calculates the aggregate of the entries in lines </w:t>
      </w:r>
      <w:r w:rsidRPr="009A79E2">
        <w:rPr>
          <w:rFonts w:cs="Arial"/>
        </w:rPr>
        <w:t>3.0.1 to 3.0.4.</w:t>
      </w:r>
    </w:p>
    <w:p w14:paraId="10DDEF0E" w14:textId="452FA1D4" w:rsidR="005B23B5" w:rsidRPr="00003176" w:rsidRDefault="005B23B5" w:rsidP="000A17E5">
      <w:pPr>
        <w:pStyle w:val="Heading2"/>
      </w:pPr>
      <w:bookmarkStart w:id="99" w:name="_Toc469565559"/>
      <w:bookmarkStart w:id="100" w:name="_Toc10793240"/>
      <w:r w:rsidRPr="00003176">
        <w:t>C</w:t>
      </w:r>
      <w:r>
        <w:t>hildren looked</w:t>
      </w:r>
      <w:r w:rsidRPr="00003176">
        <w:t xml:space="preserve"> </w:t>
      </w:r>
      <w:r>
        <w:t>after</w:t>
      </w:r>
      <w:bookmarkEnd w:id="99"/>
      <w:bookmarkEnd w:id="100"/>
      <w:r w:rsidRPr="00003176">
        <w:t xml:space="preserve"> </w:t>
      </w:r>
    </w:p>
    <w:p w14:paraId="2D289692" w14:textId="77777777" w:rsidR="005B23B5" w:rsidRPr="00003176" w:rsidRDefault="005B23B5" w:rsidP="005B23B5">
      <w:r w:rsidRPr="00003176">
        <w:t>Include the costs of looking after children for continuous periods of more than 24 hours.</w:t>
      </w:r>
    </w:p>
    <w:p w14:paraId="09253882" w14:textId="752D8713" w:rsidR="005B23B5" w:rsidRPr="00003176" w:rsidRDefault="005B23B5" w:rsidP="005B23B5">
      <w:pPr>
        <w:spacing w:before="240"/>
        <w:rPr>
          <w:rFonts w:cs="Arial"/>
        </w:rPr>
      </w:pPr>
      <w:r>
        <w:rPr>
          <w:rFonts w:cs="Arial"/>
          <w:b/>
        </w:rPr>
        <w:t>3.1</w:t>
      </w:r>
      <w:r w:rsidRPr="00003176">
        <w:rPr>
          <w:rFonts w:cs="Arial"/>
          <w:b/>
        </w:rPr>
        <w:t>.1</w:t>
      </w:r>
      <w:r>
        <w:rPr>
          <w:rFonts w:cs="Arial"/>
          <w:b/>
        </w:rPr>
        <w:tab/>
      </w:r>
      <w:r w:rsidRPr="00003176">
        <w:rPr>
          <w:rFonts w:cs="Arial"/>
          <w:b/>
        </w:rPr>
        <w:t>Residential care</w:t>
      </w:r>
      <w:r>
        <w:rPr>
          <w:rFonts w:cs="Arial"/>
          <w:b/>
        </w:rPr>
        <w:t xml:space="preserve">: </w:t>
      </w:r>
      <w:r w:rsidR="00B70623">
        <w:rPr>
          <w:rFonts w:cs="Arial"/>
        </w:rPr>
        <w:t>i</w:t>
      </w:r>
      <w:r w:rsidRPr="00003176">
        <w:rPr>
          <w:rFonts w:cs="Arial"/>
        </w:rPr>
        <w:t xml:space="preserve">nclude expenditure on residential care in Voluntary Children’s and Registered Children’s Homes as defined in </w:t>
      </w:r>
      <w:hyperlink r:id="rId101" w:history="1">
        <w:r w:rsidRPr="0034199B">
          <w:rPr>
            <w:rStyle w:val="Hyperlink"/>
            <w:color w:val="1F497D" w:themeColor="text2"/>
          </w:rPr>
          <w:t>Children Act 1989</w:t>
        </w:r>
      </w:hyperlink>
      <w:r w:rsidRPr="00003176">
        <w:rPr>
          <w:rFonts w:cs="Arial"/>
        </w:rPr>
        <w:t>. This includes:</w:t>
      </w:r>
    </w:p>
    <w:p w14:paraId="73F5820E" w14:textId="1C4281DF" w:rsidR="005B23B5" w:rsidRPr="00003176" w:rsidRDefault="00B70623" w:rsidP="00502F62">
      <w:pPr>
        <w:pStyle w:val="DfESBullets"/>
        <w:numPr>
          <w:ilvl w:val="0"/>
          <w:numId w:val="41"/>
        </w:numPr>
        <w:spacing w:before="240" w:line="288" w:lineRule="auto"/>
        <w:rPr>
          <w:sz w:val="24"/>
          <w:szCs w:val="24"/>
        </w:rPr>
      </w:pPr>
      <w:r>
        <w:rPr>
          <w:sz w:val="24"/>
          <w:szCs w:val="24"/>
        </w:rPr>
        <w:lastRenderedPageBreak/>
        <w:t>a</w:t>
      </w:r>
      <w:r w:rsidR="005B23B5" w:rsidRPr="00003176">
        <w:rPr>
          <w:sz w:val="24"/>
          <w:szCs w:val="24"/>
        </w:rPr>
        <w:t xml:space="preserve">ssociated independent visitor costs and relevant contact payments under sections </w:t>
      </w:r>
      <w:hyperlink r:id="rId102" w:history="1">
        <w:r w:rsidR="005B23B5" w:rsidRPr="0034199B">
          <w:rPr>
            <w:rStyle w:val="Hyperlink"/>
            <w:color w:val="1F497D" w:themeColor="text2"/>
            <w:szCs w:val="24"/>
          </w:rPr>
          <w:t>20/34 of the Children Act 1989</w:t>
        </w:r>
      </w:hyperlink>
    </w:p>
    <w:p w14:paraId="2C8B4115" w14:textId="5E35A025" w:rsidR="005B23B5" w:rsidRPr="00003176" w:rsidRDefault="00B70623" w:rsidP="00502F62">
      <w:pPr>
        <w:pStyle w:val="DfESBullets"/>
        <w:numPr>
          <w:ilvl w:val="0"/>
          <w:numId w:val="41"/>
        </w:numPr>
        <w:spacing w:before="240" w:line="288" w:lineRule="auto"/>
        <w:rPr>
          <w:sz w:val="24"/>
          <w:szCs w:val="24"/>
        </w:rPr>
      </w:pPr>
      <w:r>
        <w:rPr>
          <w:sz w:val="24"/>
          <w:szCs w:val="24"/>
        </w:rPr>
        <w:t>h</w:t>
      </w:r>
      <w:r w:rsidR="005B23B5" w:rsidRPr="00003176">
        <w:rPr>
          <w:sz w:val="24"/>
          <w:szCs w:val="24"/>
        </w:rPr>
        <w:t>omes where education is provided, but does not attract education department funds</w:t>
      </w:r>
    </w:p>
    <w:p w14:paraId="7FC0E228" w14:textId="51ABE713" w:rsidR="00822B64" w:rsidRDefault="00B70623" w:rsidP="00502F62">
      <w:pPr>
        <w:pStyle w:val="DfESBullets"/>
        <w:numPr>
          <w:ilvl w:val="0"/>
          <w:numId w:val="41"/>
        </w:numPr>
        <w:spacing w:before="240" w:line="288" w:lineRule="auto"/>
        <w:rPr>
          <w:sz w:val="24"/>
          <w:szCs w:val="24"/>
        </w:rPr>
      </w:pPr>
      <w:r>
        <w:rPr>
          <w:sz w:val="24"/>
          <w:szCs w:val="24"/>
        </w:rPr>
        <w:t>b</w:t>
      </w:r>
      <w:r w:rsidR="005B23B5" w:rsidRPr="00003176">
        <w:rPr>
          <w:sz w:val="24"/>
          <w:szCs w:val="24"/>
        </w:rPr>
        <w:t xml:space="preserve">oarding schools. Include the social care share of the costs of </w:t>
      </w:r>
      <w:r>
        <w:rPr>
          <w:sz w:val="24"/>
          <w:szCs w:val="24"/>
        </w:rPr>
        <w:t>c</w:t>
      </w:r>
      <w:r w:rsidR="005B23B5" w:rsidRPr="00003176">
        <w:rPr>
          <w:sz w:val="24"/>
          <w:szCs w:val="24"/>
        </w:rPr>
        <w:t xml:space="preserve">ommunity </w:t>
      </w:r>
      <w:r>
        <w:rPr>
          <w:sz w:val="24"/>
          <w:szCs w:val="24"/>
        </w:rPr>
        <w:t>h</w:t>
      </w:r>
      <w:r w:rsidR="005B23B5" w:rsidRPr="00003176">
        <w:rPr>
          <w:sz w:val="24"/>
          <w:szCs w:val="24"/>
        </w:rPr>
        <w:t xml:space="preserve">omes with </w:t>
      </w:r>
      <w:r>
        <w:rPr>
          <w:sz w:val="24"/>
          <w:szCs w:val="24"/>
        </w:rPr>
        <w:t>e</w:t>
      </w:r>
      <w:r w:rsidR="005B23B5" w:rsidRPr="00003176">
        <w:rPr>
          <w:sz w:val="24"/>
          <w:szCs w:val="24"/>
        </w:rPr>
        <w:t xml:space="preserve">ducation provision and the social care element of accommodating children with special education needs in schools where the education element is met by the education department </w:t>
      </w:r>
      <w:r>
        <w:rPr>
          <w:sz w:val="24"/>
          <w:szCs w:val="24"/>
        </w:rPr>
        <w:t>(n</w:t>
      </w:r>
      <w:r w:rsidR="005B23B5" w:rsidRPr="00003176">
        <w:rPr>
          <w:sz w:val="24"/>
          <w:szCs w:val="24"/>
        </w:rPr>
        <w:t>ote: the funding of the children’s education is recorded in the education lines of the table</w:t>
      </w:r>
      <w:r w:rsidR="00633381">
        <w:rPr>
          <w:sz w:val="24"/>
          <w:szCs w:val="24"/>
        </w:rPr>
        <w:t>)</w:t>
      </w:r>
    </w:p>
    <w:p w14:paraId="754C8EFA" w14:textId="134A99C9" w:rsidR="005B23B5" w:rsidRPr="002605BA" w:rsidRDefault="005B23B5" w:rsidP="005B26D9">
      <w:pPr>
        <w:pStyle w:val="DfESBullets"/>
        <w:numPr>
          <w:ilvl w:val="0"/>
          <w:numId w:val="0"/>
        </w:numPr>
        <w:spacing w:before="240" w:line="288" w:lineRule="auto"/>
        <w:ind w:left="720"/>
        <w:rPr>
          <w:sz w:val="24"/>
          <w:szCs w:val="24"/>
        </w:rPr>
      </w:pPr>
      <w:r w:rsidRPr="005B26D9">
        <w:rPr>
          <w:sz w:val="24"/>
          <w:szCs w:val="24"/>
        </w:rPr>
        <w:t>Exclude</w:t>
      </w:r>
      <w:r w:rsidRPr="002605BA">
        <w:rPr>
          <w:sz w:val="24"/>
          <w:szCs w:val="24"/>
        </w:rPr>
        <w:t xml:space="preserve"> expenditur</w:t>
      </w:r>
      <w:r w:rsidR="00633381">
        <w:rPr>
          <w:sz w:val="24"/>
          <w:szCs w:val="24"/>
        </w:rPr>
        <w:t>e costs for:</w:t>
      </w:r>
    </w:p>
    <w:p w14:paraId="1516108C" w14:textId="4AF7B3F4" w:rsidR="005B23B5" w:rsidRPr="00760922" w:rsidRDefault="00CD2324" w:rsidP="00502F62">
      <w:pPr>
        <w:pStyle w:val="DfESBullets"/>
        <w:numPr>
          <w:ilvl w:val="0"/>
          <w:numId w:val="33"/>
        </w:numPr>
        <w:spacing w:before="240" w:line="288" w:lineRule="auto"/>
        <w:rPr>
          <w:sz w:val="24"/>
          <w:szCs w:val="24"/>
        </w:rPr>
      </w:pPr>
      <w:r>
        <w:rPr>
          <w:sz w:val="24"/>
          <w:szCs w:val="24"/>
        </w:rPr>
        <w:t>s</w:t>
      </w:r>
      <w:r w:rsidR="005B23B5" w:rsidRPr="00003176">
        <w:rPr>
          <w:sz w:val="24"/>
          <w:szCs w:val="24"/>
        </w:rPr>
        <w:t xml:space="preserve">hort breaks for looked after disabled </w:t>
      </w:r>
      <w:r w:rsidR="005B23B5" w:rsidRPr="00C01808">
        <w:rPr>
          <w:sz w:val="24"/>
          <w:szCs w:val="24"/>
        </w:rPr>
        <w:t>children</w:t>
      </w:r>
    </w:p>
    <w:p w14:paraId="0A858AED" w14:textId="4A70445D" w:rsidR="005B23B5" w:rsidRPr="003D7C3F" w:rsidRDefault="00CD2324" w:rsidP="00502F62">
      <w:pPr>
        <w:pStyle w:val="DfESBullets"/>
        <w:numPr>
          <w:ilvl w:val="0"/>
          <w:numId w:val="33"/>
        </w:numPr>
        <w:spacing w:before="240" w:line="288" w:lineRule="auto"/>
        <w:rPr>
          <w:sz w:val="24"/>
          <w:szCs w:val="24"/>
        </w:rPr>
      </w:pPr>
      <w:r>
        <w:rPr>
          <w:sz w:val="24"/>
          <w:szCs w:val="24"/>
        </w:rPr>
        <w:t>m</w:t>
      </w:r>
      <w:r w:rsidR="005B23B5">
        <w:rPr>
          <w:sz w:val="24"/>
          <w:szCs w:val="24"/>
        </w:rPr>
        <w:t>other and baby homes (include</w:t>
      </w:r>
      <w:r w:rsidR="005B23B5" w:rsidRPr="00C01808">
        <w:rPr>
          <w:sz w:val="24"/>
          <w:szCs w:val="24"/>
        </w:rPr>
        <w:t xml:space="preserve"> in </w:t>
      </w:r>
      <w:r w:rsidR="005B23B5" w:rsidRPr="009A79E2">
        <w:rPr>
          <w:sz w:val="24"/>
          <w:szCs w:val="24"/>
        </w:rPr>
        <w:t xml:space="preserve">3.1.5 </w:t>
      </w:r>
      <w:r w:rsidR="005B23B5" w:rsidRPr="00C01808">
        <w:rPr>
          <w:sz w:val="24"/>
          <w:szCs w:val="24"/>
        </w:rPr>
        <w:t xml:space="preserve">Other </w:t>
      </w:r>
      <w:r w:rsidR="00633381">
        <w:rPr>
          <w:sz w:val="24"/>
          <w:szCs w:val="24"/>
        </w:rPr>
        <w:t>Children Looked After Services)</w:t>
      </w:r>
    </w:p>
    <w:p w14:paraId="402F6530" w14:textId="4935D5F8" w:rsidR="005B23B5" w:rsidRPr="00760922" w:rsidRDefault="00CD2324" w:rsidP="00502F62">
      <w:pPr>
        <w:pStyle w:val="DfESBullets"/>
        <w:numPr>
          <w:ilvl w:val="0"/>
          <w:numId w:val="33"/>
        </w:numPr>
        <w:spacing w:before="240" w:line="288" w:lineRule="auto"/>
        <w:rPr>
          <w:sz w:val="24"/>
          <w:szCs w:val="24"/>
        </w:rPr>
      </w:pPr>
      <w:r>
        <w:rPr>
          <w:sz w:val="24"/>
          <w:szCs w:val="24"/>
        </w:rPr>
        <w:t>y</w:t>
      </w:r>
      <w:r w:rsidR="005B23B5" w:rsidRPr="00760922">
        <w:rPr>
          <w:sz w:val="24"/>
          <w:szCs w:val="24"/>
        </w:rPr>
        <w:t xml:space="preserve">outh </w:t>
      </w:r>
      <w:r w:rsidR="005B23B5">
        <w:rPr>
          <w:sz w:val="24"/>
          <w:szCs w:val="24"/>
        </w:rPr>
        <w:t>d</w:t>
      </w:r>
      <w:r w:rsidR="005B23B5" w:rsidRPr="00760922">
        <w:rPr>
          <w:sz w:val="24"/>
          <w:szCs w:val="24"/>
        </w:rPr>
        <w:t xml:space="preserve">etention </w:t>
      </w:r>
      <w:r w:rsidR="005B23B5">
        <w:rPr>
          <w:sz w:val="24"/>
          <w:szCs w:val="24"/>
        </w:rPr>
        <w:t>a</w:t>
      </w:r>
      <w:r w:rsidR="005B23B5" w:rsidRPr="00760922">
        <w:rPr>
          <w:sz w:val="24"/>
          <w:szCs w:val="24"/>
        </w:rPr>
        <w:t>ccommodation</w:t>
      </w:r>
      <w:r w:rsidR="005B23B5">
        <w:rPr>
          <w:sz w:val="24"/>
          <w:szCs w:val="24"/>
        </w:rPr>
        <w:t xml:space="preserve"> </w:t>
      </w:r>
      <w:r w:rsidR="005B23B5" w:rsidRPr="00760922">
        <w:rPr>
          <w:sz w:val="24"/>
          <w:szCs w:val="24"/>
        </w:rPr>
        <w:t>(include in</w:t>
      </w:r>
      <w:r>
        <w:rPr>
          <w:sz w:val="24"/>
          <w:szCs w:val="24"/>
        </w:rPr>
        <w:t xml:space="preserve"> 3.1.5</w:t>
      </w:r>
      <w:r w:rsidR="005B23B5" w:rsidRPr="00760922">
        <w:rPr>
          <w:sz w:val="24"/>
          <w:szCs w:val="24"/>
        </w:rPr>
        <w:t xml:space="preserve"> </w:t>
      </w:r>
      <w:r w:rsidR="005B23B5" w:rsidRPr="00C01808">
        <w:rPr>
          <w:sz w:val="24"/>
          <w:szCs w:val="24"/>
        </w:rPr>
        <w:t xml:space="preserve">Other </w:t>
      </w:r>
      <w:r w:rsidR="00633381">
        <w:rPr>
          <w:sz w:val="24"/>
          <w:szCs w:val="24"/>
        </w:rPr>
        <w:t>Children Looked After Services)</w:t>
      </w:r>
    </w:p>
    <w:p w14:paraId="7549BA07" w14:textId="3B1AD0A4" w:rsidR="005B23B5" w:rsidRPr="00884CB8" w:rsidRDefault="00CD2324" w:rsidP="00502F62">
      <w:pPr>
        <w:pStyle w:val="DfESBullets"/>
        <w:numPr>
          <w:ilvl w:val="0"/>
          <w:numId w:val="33"/>
        </w:numPr>
        <w:spacing w:before="240" w:line="288" w:lineRule="auto"/>
        <w:rPr>
          <w:b/>
          <w:sz w:val="24"/>
          <w:szCs w:val="24"/>
        </w:rPr>
      </w:pPr>
      <w:r>
        <w:rPr>
          <w:sz w:val="24"/>
          <w:szCs w:val="24"/>
        </w:rPr>
        <w:t>r</w:t>
      </w:r>
      <w:r w:rsidR="005B23B5" w:rsidRPr="00C01808">
        <w:rPr>
          <w:sz w:val="24"/>
          <w:szCs w:val="24"/>
        </w:rPr>
        <w:t>espite care for those children not meeting the definition of children looked after</w:t>
      </w:r>
    </w:p>
    <w:p w14:paraId="28728559" w14:textId="0E7F74B1" w:rsidR="005B23B5" w:rsidRDefault="005B23B5" w:rsidP="005B23B5">
      <w:pPr>
        <w:tabs>
          <w:tab w:val="left" w:pos="-720"/>
        </w:tabs>
        <w:suppressAutoHyphens/>
        <w:spacing w:before="240"/>
        <w:rPr>
          <w:rFonts w:cs="Arial"/>
        </w:rPr>
      </w:pPr>
      <w:r w:rsidRPr="00EE0D75">
        <w:rPr>
          <w:rFonts w:cs="Arial"/>
          <w:b/>
        </w:rPr>
        <w:t>3.1.2</w:t>
      </w:r>
      <w:r w:rsidR="00B554CE">
        <w:rPr>
          <w:rFonts w:cs="Arial"/>
          <w:b/>
        </w:rPr>
        <w:t>a</w:t>
      </w:r>
      <w:r>
        <w:rPr>
          <w:rFonts w:cs="Arial"/>
          <w:b/>
        </w:rPr>
        <w:tab/>
      </w:r>
      <w:r w:rsidRPr="00EE0D75">
        <w:rPr>
          <w:rFonts w:cs="Arial"/>
          <w:b/>
        </w:rPr>
        <w:t>Fostering services</w:t>
      </w:r>
      <w:r w:rsidR="0036463E">
        <w:rPr>
          <w:rFonts w:cs="Arial"/>
          <w:b/>
        </w:rPr>
        <w:t xml:space="preserve"> </w:t>
      </w:r>
      <w:r w:rsidR="00F6494C">
        <w:rPr>
          <w:rFonts w:cs="Arial"/>
          <w:b/>
        </w:rPr>
        <w:t xml:space="preserve">(excluding fees and allowances for </w:t>
      </w:r>
      <w:r w:rsidR="002E54AC">
        <w:rPr>
          <w:rFonts w:cs="Arial"/>
          <w:b/>
        </w:rPr>
        <w:t>local authority</w:t>
      </w:r>
      <w:r w:rsidR="00F6494C">
        <w:rPr>
          <w:rFonts w:cs="Arial"/>
          <w:b/>
        </w:rPr>
        <w:t xml:space="preserve"> foster carers)</w:t>
      </w:r>
      <w:r>
        <w:rPr>
          <w:rFonts w:cs="Arial"/>
          <w:b/>
        </w:rPr>
        <w:t>:</w:t>
      </w:r>
      <w:r>
        <w:rPr>
          <w:rFonts w:cs="Arial"/>
        </w:rPr>
        <w:t xml:space="preserve"> </w:t>
      </w:r>
      <w:r w:rsidRPr="00003176">
        <w:rPr>
          <w:rFonts w:cs="Arial"/>
        </w:rPr>
        <w:t>Include all in-house provision, fostering services purchased externally and the costs of social worker and other support staff wh</w:t>
      </w:r>
      <w:r w:rsidR="00633381">
        <w:rPr>
          <w:rFonts w:cs="Arial"/>
        </w:rPr>
        <w:t>o support foster carers.</w:t>
      </w:r>
    </w:p>
    <w:p w14:paraId="4C7262E6" w14:textId="77777777" w:rsidR="005B23B5" w:rsidRDefault="005B23B5" w:rsidP="005B23B5">
      <w:pPr>
        <w:spacing w:before="240"/>
        <w:rPr>
          <w:rFonts w:cs="Arial"/>
        </w:rPr>
      </w:pPr>
      <w:r w:rsidRPr="00003176">
        <w:rPr>
          <w:rFonts w:cs="Arial"/>
        </w:rPr>
        <w:t>Include:</w:t>
      </w:r>
    </w:p>
    <w:p w14:paraId="5B48FAE7" w14:textId="70EF22F1" w:rsidR="005B23B5" w:rsidRDefault="00CD2324" w:rsidP="00502F62">
      <w:pPr>
        <w:pStyle w:val="ListParagraph"/>
        <w:widowControl w:val="0"/>
        <w:numPr>
          <w:ilvl w:val="0"/>
          <w:numId w:val="35"/>
        </w:numPr>
        <w:overflowPunct w:val="0"/>
        <w:autoSpaceDE w:val="0"/>
        <w:autoSpaceDN w:val="0"/>
        <w:adjustRightInd w:val="0"/>
        <w:spacing w:before="240"/>
        <w:contextualSpacing w:val="0"/>
        <w:textAlignment w:val="baseline"/>
        <w:rPr>
          <w:rFonts w:cs="Arial"/>
        </w:rPr>
      </w:pPr>
      <w:r>
        <w:rPr>
          <w:rFonts w:cs="Arial"/>
        </w:rPr>
        <w:t>m</w:t>
      </w:r>
      <w:r w:rsidR="00633381">
        <w:rPr>
          <w:rFonts w:cs="Arial"/>
        </w:rPr>
        <w:t>ainstay placements</w:t>
      </w:r>
    </w:p>
    <w:p w14:paraId="19CE5898" w14:textId="159D23EA" w:rsidR="005B23B5" w:rsidRPr="00513220" w:rsidRDefault="00CD2324" w:rsidP="00502F62">
      <w:pPr>
        <w:pStyle w:val="ListParagraph"/>
        <w:widowControl w:val="0"/>
        <w:numPr>
          <w:ilvl w:val="0"/>
          <w:numId w:val="35"/>
        </w:numPr>
        <w:overflowPunct w:val="0"/>
        <w:autoSpaceDE w:val="0"/>
        <w:autoSpaceDN w:val="0"/>
        <w:adjustRightInd w:val="0"/>
        <w:spacing w:before="240"/>
        <w:contextualSpacing w:val="0"/>
        <w:textAlignment w:val="baseline"/>
        <w:rPr>
          <w:rFonts w:cs="Arial"/>
        </w:rPr>
      </w:pPr>
      <w:r>
        <w:rPr>
          <w:rFonts w:cs="Arial"/>
        </w:rPr>
        <w:t>l</w:t>
      </w:r>
      <w:r w:rsidR="005B23B5" w:rsidRPr="00513220">
        <w:rPr>
          <w:rFonts w:cs="Arial"/>
        </w:rPr>
        <w:t>ink placements</w:t>
      </w:r>
    </w:p>
    <w:p w14:paraId="1C298F8B" w14:textId="48777617" w:rsidR="005B23B5" w:rsidRPr="00003176" w:rsidRDefault="00CD2324" w:rsidP="00502F62">
      <w:pPr>
        <w:widowControl w:val="0"/>
        <w:numPr>
          <w:ilvl w:val="0"/>
          <w:numId w:val="35"/>
        </w:numPr>
        <w:overflowPunct w:val="0"/>
        <w:autoSpaceDE w:val="0"/>
        <w:autoSpaceDN w:val="0"/>
        <w:adjustRightInd w:val="0"/>
        <w:spacing w:before="240"/>
        <w:textAlignment w:val="baseline"/>
        <w:rPr>
          <w:rFonts w:cs="Arial"/>
        </w:rPr>
      </w:pPr>
      <w:r>
        <w:rPr>
          <w:rFonts w:cs="Arial"/>
        </w:rPr>
        <w:t>p</w:t>
      </w:r>
      <w:r w:rsidR="005B23B5" w:rsidRPr="00003176">
        <w:rPr>
          <w:rFonts w:cs="Arial"/>
        </w:rPr>
        <w:t>ermanence placements</w:t>
      </w:r>
    </w:p>
    <w:p w14:paraId="0174968D" w14:textId="7B85451A" w:rsidR="005B23B5" w:rsidRPr="00003176" w:rsidRDefault="00CD2324" w:rsidP="00502F62">
      <w:pPr>
        <w:widowControl w:val="0"/>
        <w:numPr>
          <w:ilvl w:val="0"/>
          <w:numId w:val="35"/>
        </w:numPr>
        <w:overflowPunct w:val="0"/>
        <w:autoSpaceDE w:val="0"/>
        <w:autoSpaceDN w:val="0"/>
        <w:adjustRightInd w:val="0"/>
        <w:spacing w:before="240"/>
        <w:textAlignment w:val="baseline"/>
        <w:rPr>
          <w:rFonts w:cs="Arial"/>
        </w:rPr>
      </w:pPr>
      <w:r>
        <w:rPr>
          <w:rFonts w:cs="Arial"/>
        </w:rPr>
        <w:t>t</w:t>
      </w:r>
      <w:r w:rsidR="005B23B5" w:rsidRPr="00003176">
        <w:rPr>
          <w:rFonts w:cs="Arial"/>
        </w:rPr>
        <w:t>emporar</w:t>
      </w:r>
      <w:r w:rsidR="005B23B5">
        <w:rPr>
          <w:rFonts w:cs="Arial"/>
        </w:rPr>
        <w:t>y</w:t>
      </w:r>
      <w:r w:rsidR="005B23B5" w:rsidRPr="00003176">
        <w:rPr>
          <w:rFonts w:cs="Arial"/>
        </w:rPr>
        <w:t>/respite fostering</w:t>
      </w:r>
    </w:p>
    <w:p w14:paraId="70C04489" w14:textId="4CD2705D" w:rsidR="005B23B5" w:rsidRPr="00003176" w:rsidRDefault="00CD2324" w:rsidP="00502F62">
      <w:pPr>
        <w:widowControl w:val="0"/>
        <w:numPr>
          <w:ilvl w:val="0"/>
          <w:numId w:val="35"/>
        </w:numPr>
        <w:overflowPunct w:val="0"/>
        <w:autoSpaceDE w:val="0"/>
        <w:autoSpaceDN w:val="0"/>
        <w:adjustRightInd w:val="0"/>
        <w:spacing w:before="240"/>
        <w:textAlignment w:val="baseline"/>
        <w:rPr>
          <w:rFonts w:cs="Arial"/>
        </w:rPr>
      </w:pPr>
      <w:r>
        <w:rPr>
          <w:rFonts w:cs="Arial"/>
        </w:rPr>
        <w:t>a</w:t>
      </w:r>
      <w:r w:rsidR="005B23B5" w:rsidRPr="00003176">
        <w:rPr>
          <w:rFonts w:cs="Arial"/>
        </w:rPr>
        <w:t xml:space="preserve">ssociated independent visitor costs and relevant contact payments under sections </w:t>
      </w:r>
      <w:hyperlink r:id="rId103" w:history="1">
        <w:r w:rsidR="005B23B5" w:rsidRPr="0034199B">
          <w:rPr>
            <w:rStyle w:val="Hyperlink"/>
            <w:color w:val="1F497D" w:themeColor="text2"/>
          </w:rPr>
          <w:t>20/34 of the Children Act 1989</w:t>
        </w:r>
      </w:hyperlink>
    </w:p>
    <w:p w14:paraId="1B122725" w14:textId="2B4E88BC" w:rsidR="005B23B5" w:rsidRDefault="005B23B5" w:rsidP="005B23B5">
      <w:pPr>
        <w:spacing w:before="240"/>
        <w:rPr>
          <w:rFonts w:cs="Arial"/>
        </w:rPr>
      </w:pPr>
      <w:r w:rsidRPr="009C634C">
        <w:rPr>
          <w:rFonts w:cs="Arial"/>
          <w:color w:val="auto"/>
        </w:rPr>
        <w:t>Exclude</w:t>
      </w:r>
      <w:r w:rsidR="00F6494C" w:rsidRPr="009C634C">
        <w:rPr>
          <w:rFonts w:cs="Arial"/>
          <w:color w:val="auto"/>
        </w:rPr>
        <w:t xml:space="preserve"> </w:t>
      </w:r>
      <w:r w:rsidR="00F6494C" w:rsidRPr="009C634C">
        <w:rPr>
          <w:color w:val="auto"/>
        </w:rPr>
        <w:t>fees and allowances paid to foster parents</w:t>
      </w:r>
      <w:r w:rsidR="00971689">
        <w:rPr>
          <w:color w:val="auto"/>
        </w:rPr>
        <w:t>;</w:t>
      </w:r>
      <w:r w:rsidR="00F6494C" w:rsidRPr="009C634C">
        <w:rPr>
          <w:color w:val="auto"/>
        </w:rPr>
        <w:t xml:space="preserve"> </w:t>
      </w:r>
      <w:r w:rsidRPr="009C634C">
        <w:rPr>
          <w:rFonts w:cs="Arial"/>
          <w:color w:val="auto"/>
        </w:rPr>
        <w:t xml:space="preserve">remand </w:t>
      </w:r>
      <w:r>
        <w:rPr>
          <w:rFonts w:cs="Arial"/>
        </w:rPr>
        <w:t>fostering (Y</w:t>
      </w:r>
      <w:r w:rsidRPr="00003176">
        <w:rPr>
          <w:rFonts w:cs="Arial"/>
        </w:rPr>
        <w:t xml:space="preserve">outh </w:t>
      </w:r>
      <w:r>
        <w:rPr>
          <w:rFonts w:cs="Arial"/>
        </w:rPr>
        <w:t>J</w:t>
      </w:r>
      <w:r w:rsidRPr="00003176">
        <w:rPr>
          <w:rFonts w:cs="Arial"/>
        </w:rPr>
        <w:t>ustice)</w:t>
      </w:r>
      <w:r>
        <w:rPr>
          <w:rFonts w:cs="Arial"/>
        </w:rPr>
        <w:t>;</w:t>
      </w:r>
      <w:r w:rsidRPr="00003176">
        <w:rPr>
          <w:rFonts w:cs="Arial"/>
        </w:rPr>
        <w:t xml:space="preserve"> </w:t>
      </w:r>
      <w:r>
        <w:rPr>
          <w:rFonts w:cs="Arial"/>
        </w:rPr>
        <w:t xml:space="preserve">foster care placements with a relative or friend (children placed with family and friends); </w:t>
      </w:r>
      <w:r w:rsidRPr="00003176">
        <w:rPr>
          <w:rFonts w:cs="Arial"/>
        </w:rPr>
        <w:t>social work costs related directly to the fostered children (</w:t>
      </w:r>
      <w:r>
        <w:rPr>
          <w:rFonts w:cs="Arial"/>
        </w:rPr>
        <w:t>s</w:t>
      </w:r>
      <w:r w:rsidRPr="00003176">
        <w:rPr>
          <w:rFonts w:cs="Arial"/>
        </w:rPr>
        <w:t xml:space="preserve">ocial </w:t>
      </w:r>
      <w:r>
        <w:rPr>
          <w:rFonts w:cs="Arial"/>
        </w:rPr>
        <w:t>w</w:t>
      </w:r>
      <w:r w:rsidRPr="00003176">
        <w:rPr>
          <w:rFonts w:cs="Arial"/>
        </w:rPr>
        <w:t>ork)</w:t>
      </w:r>
      <w:r>
        <w:rPr>
          <w:rFonts w:cs="Arial"/>
        </w:rPr>
        <w:t>;</w:t>
      </w:r>
      <w:r w:rsidRPr="00003176">
        <w:rPr>
          <w:rFonts w:cs="Arial"/>
        </w:rPr>
        <w:t xml:space="preserve"> </w:t>
      </w:r>
      <w:r>
        <w:rPr>
          <w:rFonts w:cs="Arial"/>
        </w:rPr>
        <w:t xml:space="preserve">and </w:t>
      </w:r>
      <w:r w:rsidRPr="00003176">
        <w:rPr>
          <w:rFonts w:cs="Arial"/>
        </w:rPr>
        <w:t>short breaks (respite) for</w:t>
      </w:r>
      <w:r>
        <w:rPr>
          <w:rFonts w:cs="Arial"/>
        </w:rPr>
        <w:t xml:space="preserve"> looked after disabled children.</w:t>
      </w:r>
    </w:p>
    <w:p w14:paraId="7561E76C" w14:textId="0441DD96" w:rsidR="00971689" w:rsidRPr="009C634C" w:rsidRDefault="00971689" w:rsidP="00971689">
      <w:pPr>
        <w:rPr>
          <w:color w:val="auto"/>
          <w:sz w:val="22"/>
          <w:szCs w:val="22"/>
        </w:rPr>
      </w:pPr>
      <w:r w:rsidRPr="009C634C">
        <w:rPr>
          <w:b/>
          <w:bCs/>
          <w:color w:val="auto"/>
        </w:rPr>
        <w:lastRenderedPageBreak/>
        <w:t>3.1.</w:t>
      </w:r>
      <w:r w:rsidR="00B554CE">
        <w:rPr>
          <w:b/>
          <w:bCs/>
          <w:color w:val="auto"/>
        </w:rPr>
        <w:t>2b</w:t>
      </w:r>
      <w:r w:rsidRPr="009C634C">
        <w:rPr>
          <w:b/>
          <w:bCs/>
          <w:color w:val="auto"/>
        </w:rPr>
        <w:t xml:space="preserve">   Fostering services (fees and allowances for </w:t>
      </w:r>
      <w:r w:rsidR="002E54AC">
        <w:rPr>
          <w:b/>
          <w:bCs/>
          <w:color w:val="auto"/>
        </w:rPr>
        <w:t xml:space="preserve">local authority </w:t>
      </w:r>
      <w:r w:rsidRPr="009C634C">
        <w:rPr>
          <w:b/>
          <w:bCs/>
          <w:color w:val="auto"/>
        </w:rPr>
        <w:t>foster carers).</w:t>
      </w:r>
      <w:r w:rsidRPr="009C634C">
        <w:rPr>
          <w:color w:val="auto"/>
        </w:rPr>
        <w:t xml:space="preserve"> Include all the fees and allowances and financial payments made to the approved foster carers of the local authority. </w:t>
      </w:r>
    </w:p>
    <w:p w14:paraId="139F71EC" w14:textId="7BDC3C2A" w:rsidR="00971689" w:rsidRPr="009C634C" w:rsidRDefault="00971689" w:rsidP="00971689">
      <w:pPr>
        <w:rPr>
          <w:rFonts w:ascii="Calibri" w:hAnsi="Calibri" w:cs="Calibri"/>
          <w:color w:val="auto"/>
          <w:sz w:val="22"/>
          <w:szCs w:val="22"/>
        </w:rPr>
      </w:pPr>
      <w:r w:rsidRPr="009C634C">
        <w:rPr>
          <w:color w:val="auto"/>
        </w:rPr>
        <w:t xml:space="preserve">NOTE: this year’s budget collection separately identifies fees and allowances for </w:t>
      </w:r>
      <w:r w:rsidR="001F3DF0" w:rsidRPr="009C634C">
        <w:rPr>
          <w:color w:val="auto"/>
        </w:rPr>
        <w:t>local authority</w:t>
      </w:r>
      <w:r w:rsidRPr="009C634C">
        <w:rPr>
          <w:color w:val="auto"/>
        </w:rPr>
        <w:t xml:space="preserve"> foster carers. Previously, all fostering service expenditure was captured under 3.1.2 only. </w:t>
      </w:r>
    </w:p>
    <w:p w14:paraId="227480B3" w14:textId="11A6AD96" w:rsidR="005B23B5" w:rsidRPr="00BB6FE7" w:rsidRDefault="005B23B5" w:rsidP="005B23B5">
      <w:pPr>
        <w:spacing w:before="240"/>
        <w:rPr>
          <w:rFonts w:cs="Arial"/>
        </w:rPr>
      </w:pPr>
      <w:r w:rsidRPr="00BB6FE7">
        <w:rPr>
          <w:rFonts w:cs="Arial"/>
          <w:b/>
        </w:rPr>
        <w:t>3.1.</w:t>
      </w:r>
      <w:r w:rsidR="00B554CE">
        <w:rPr>
          <w:rFonts w:cs="Arial"/>
          <w:b/>
        </w:rPr>
        <w:t>3</w:t>
      </w:r>
      <w:r w:rsidRPr="00BB6FE7">
        <w:rPr>
          <w:rFonts w:cs="Arial"/>
          <w:b/>
        </w:rPr>
        <w:tab/>
        <w:t>Adoption services:</w:t>
      </w:r>
      <w:r w:rsidRPr="00BB6FE7">
        <w:rPr>
          <w:rFonts w:cs="Arial"/>
        </w:rPr>
        <w:t xml:space="preserve"> </w:t>
      </w:r>
      <w:r w:rsidR="00CD2324">
        <w:rPr>
          <w:rFonts w:cs="Arial"/>
        </w:rPr>
        <w:t>i</w:t>
      </w:r>
      <w:r w:rsidRPr="00BB6FE7">
        <w:rPr>
          <w:rFonts w:cs="Arial"/>
        </w:rPr>
        <w:t xml:space="preserve">nclude staff and overhead costs associated with adoption </w:t>
      </w:r>
      <w:r w:rsidRPr="00BC2854">
        <w:rPr>
          <w:rFonts w:cs="Arial"/>
        </w:rPr>
        <w:t>including</w:t>
      </w:r>
      <w:r w:rsidRPr="00BB6FE7">
        <w:rPr>
          <w:rFonts w:cs="Arial"/>
          <w:b/>
        </w:rPr>
        <w:t xml:space="preserve"> </w:t>
      </w:r>
      <w:r w:rsidRPr="00BB6FE7">
        <w:rPr>
          <w:rFonts w:cs="Arial"/>
        </w:rPr>
        <w:t>the costs of social workers recruiting and assessing new prospective adopters and supporting existing prospective adopters. Also include costs related to adoption support, such as th</w:t>
      </w:r>
      <w:r w:rsidR="00633381">
        <w:rPr>
          <w:rFonts w:cs="Arial"/>
        </w:rPr>
        <w:t>e cost of therapeutic services.</w:t>
      </w:r>
    </w:p>
    <w:p w14:paraId="6A7A06BA" w14:textId="77777777" w:rsidR="005B23B5" w:rsidRPr="00BB6FE7" w:rsidRDefault="005B23B5" w:rsidP="005B23B5">
      <w:pPr>
        <w:spacing w:before="240"/>
        <w:rPr>
          <w:rFonts w:cs="Arial"/>
          <w:color w:val="000000"/>
        </w:rPr>
      </w:pPr>
      <w:r w:rsidRPr="00BB6FE7">
        <w:rPr>
          <w:rFonts w:cs="Arial"/>
          <w:color w:val="000000"/>
        </w:rPr>
        <w:t>Adoption services are defined as:</w:t>
      </w:r>
    </w:p>
    <w:p w14:paraId="6660F425" w14:textId="286FF01E" w:rsidR="005B23B5" w:rsidRPr="00513220" w:rsidRDefault="00CD2324" w:rsidP="00502F62">
      <w:pPr>
        <w:pStyle w:val="ListParagraph"/>
        <w:widowControl w:val="0"/>
        <w:numPr>
          <w:ilvl w:val="0"/>
          <w:numId w:val="40"/>
        </w:numPr>
        <w:overflowPunct w:val="0"/>
        <w:autoSpaceDE w:val="0"/>
        <w:autoSpaceDN w:val="0"/>
        <w:adjustRightInd w:val="0"/>
        <w:spacing w:before="240"/>
        <w:contextualSpacing w:val="0"/>
        <w:textAlignment w:val="baseline"/>
        <w:rPr>
          <w:rFonts w:cs="Arial"/>
        </w:rPr>
      </w:pPr>
      <w:r>
        <w:rPr>
          <w:rFonts w:cs="Arial"/>
        </w:rPr>
        <w:t>f</w:t>
      </w:r>
      <w:r w:rsidR="005B23B5" w:rsidRPr="00513220">
        <w:rPr>
          <w:rFonts w:cs="Arial"/>
        </w:rPr>
        <w:t>inancial support</w:t>
      </w:r>
    </w:p>
    <w:p w14:paraId="308322D5" w14:textId="7349BDFE" w:rsidR="005B23B5" w:rsidRPr="00513220" w:rsidRDefault="00CD2324" w:rsidP="00502F62">
      <w:pPr>
        <w:pStyle w:val="ListParagraph"/>
        <w:widowControl w:val="0"/>
        <w:numPr>
          <w:ilvl w:val="0"/>
          <w:numId w:val="40"/>
        </w:numPr>
        <w:overflowPunct w:val="0"/>
        <w:autoSpaceDE w:val="0"/>
        <w:autoSpaceDN w:val="0"/>
        <w:adjustRightInd w:val="0"/>
        <w:spacing w:before="240"/>
        <w:contextualSpacing w:val="0"/>
        <w:textAlignment w:val="baseline"/>
        <w:rPr>
          <w:rFonts w:cs="Arial"/>
        </w:rPr>
      </w:pPr>
      <w:r>
        <w:rPr>
          <w:rFonts w:cs="Arial"/>
        </w:rPr>
        <w:t>s</w:t>
      </w:r>
      <w:r w:rsidR="005B23B5" w:rsidRPr="00513220">
        <w:rPr>
          <w:rFonts w:cs="Arial"/>
        </w:rPr>
        <w:t>ervices to enable groups of adoptive children, adoptive and birth parents or former guardians of an adoptive child to discuss matters relating to adoption</w:t>
      </w:r>
    </w:p>
    <w:p w14:paraId="31DC14BB" w14:textId="28486D48" w:rsidR="005B23B5" w:rsidRPr="00513220" w:rsidRDefault="00CD2324" w:rsidP="00502F62">
      <w:pPr>
        <w:pStyle w:val="ListParagraph"/>
        <w:widowControl w:val="0"/>
        <w:numPr>
          <w:ilvl w:val="0"/>
          <w:numId w:val="40"/>
        </w:numPr>
        <w:overflowPunct w:val="0"/>
        <w:autoSpaceDE w:val="0"/>
        <w:autoSpaceDN w:val="0"/>
        <w:adjustRightInd w:val="0"/>
        <w:spacing w:before="240"/>
        <w:contextualSpacing w:val="0"/>
        <w:textAlignment w:val="baseline"/>
        <w:rPr>
          <w:rFonts w:cs="Arial"/>
          <w:sz w:val="18"/>
          <w:szCs w:val="18"/>
          <w:lang w:val="en"/>
        </w:rPr>
      </w:pPr>
      <w:r>
        <w:rPr>
          <w:rFonts w:cs="Arial"/>
        </w:rPr>
        <w:t>a</w:t>
      </w:r>
      <w:r w:rsidR="005B23B5" w:rsidRPr="00513220">
        <w:rPr>
          <w:rFonts w:cs="Arial"/>
        </w:rPr>
        <w:t>ssistance, including mediation services, in relation to contact: between an agency adoptive child and birth parents, siblings, former guardian or a related person</w:t>
      </w:r>
    </w:p>
    <w:p w14:paraId="63140B1F" w14:textId="7FC08AFB" w:rsidR="005B23B5" w:rsidRPr="00513220" w:rsidRDefault="00CD2324" w:rsidP="00502F62">
      <w:pPr>
        <w:pStyle w:val="ListParagraph"/>
        <w:widowControl w:val="0"/>
        <w:numPr>
          <w:ilvl w:val="0"/>
          <w:numId w:val="40"/>
        </w:numPr>
        <w:overflowPunct w:val="0"/>
        <w:autoSpaceDE w:val="0"/>
        <w:autoSpaceDN w:val="0"/>
        <w:adjustRightInd w:val="0"/>
        <w:spacing w:before="240"/>
        <w:contextualSpacing w:val="0"/>
        <w:textAlignment w:val="baseline"/>
        <w:rPr>
          <w:rFonts w:cs="Arial"/>
        </w:rPr>
      </w:pPr>
      <w:r>
        <w:rPr>
          <w:rFonts w:cs="Arial"/>
        </w:rPr>
        <w:t>t</w:t>
      </w:r>
      <w:r w:rsidR="005B23B5" w:rsidRPr="00513220">
        <w:rPr>
          <w:rFonts w:cs="Arial"/>
        </w:rPr>
        <w:t xml:space="preserve">herapeutic services for the agency adoptive child or </w:t>
      </w:r>
      <w:r w:rsidR="002117C0" w:rsidRPr="00513220">
        <w:rPr>
          <w:rFonts w:cs="Arial"/>
        </w:rPr>
        <w:t>inter</w:t>
      </w:r>
      <w:r w:rsidR="002117C0">
        <w:rPr>
          <w:rFonts w:cs="Arial"/>
        </w:rPr>
        <w:t>-</w:t>
      </w:r>
      <w:r w:rsidR="005B23B5" w:rsidRPr="00513220">
        <w:rPr>
          <w:rFonts w:cs="Arial"/>
        </w:rPr>
        <w:t>country adoptive child</w:t>
      </w:r>
    </w:p>
    <w:p w14:paraId="12FB7F27" w14:textId="538E7D02" w:rsidR="005B23B5" w:rsidRPr="00513220" w:rsidRDefault="00CD2324" w:rsidP="00502F62">
      <w:pPr>
        <w:pStyle w:val="ListParagraph"/>
        <w:widowControl w:val="0"/>
        <w:numPr>
          <w:ilvl w:val="0"/>
          <w:numId w:val="40"/>
        </w:numPr>
        <w:overflowPunct w:val="0"/>
        <w:autoSpaceDE w:val="0"/>
        <w:autoSpaceDN w:val="0"/>
        <w:adjustRightInd w:val="0"/>
        <w:spacing w:before="240"/>
        <w:contextualSpacing w:val="0"/>
        <w:textAlignment w:val="baseline"/>
        <w:rPr>
          <w:rFonts w:cs="Arial"/>
        </w:rPr>
      </w:pPr>
      <w:r>
        <w:rPr>
          <w:rFonts w:cs="Arial"/>
        </w:rPr>
        <w:t>a</w:t>
      </w:r>
      <w:r w:rsidR="005B23B5" w:rsidRPr="00513220">
        <w:rPr>
          <w:rFonts w:cs="Arial"/>
        </w:rPr>
        <w:t>ssistance for the purpose of ensuring the continuance of the relationship between an adoptive child and his or her adoptive parents, (includes training for adoptive parents to meet any special needs of the child and respite care)</w:t>
      </w:r>
    </w:p>
    <w:p w14:paraId="5549BB4E" w14:textId="520FEEFA" w:rsidR="005B23B5" w:rsidRPr="00513220" w:rsidRDefault="00CD2324" w:rsidP="00502F62">
      <w:pPr>
        <w:pStyle w:val="ListParagraph"/>
        <w:widowControl w:val="0"/>
        <w:numPr>
          <w:ilvl w:val="0"/>
          <w:numId w:val="40"/>
        </w:numPr>
        <w:overflowPunct w:val="0"/>
        <w:autoSpaceDE w:val="0"/>
        <w:autoSpaceDN w:val="0"/>
        <w:adjustRightInd w:val="0"/>
        <w:spacing w:before="240"/>
        <w:contextualSpacing w:val="0"/>
        <w:textAlignment w:val="baseline"/>
        <w:rPr>
          <w:rFonts w:cs="Arial"/>
        </w:rPr>
      </w:pPr>
      <w:r>
        <w:rPr>
          <w:rFonts w:cs="Arial"/>
        </w:rPr>
        <w:t>a</w:t>
      </w:r>
      <w:r w:rsidR="005B23B5" w:rsidRPr="00513220">
        <w:rPr>
          <w:rFonts w:cs="Arial"/>
        </w:rPr>
        <w:t>ssistance where disruption of an adoptive placement, or of an adoption arrangement following the making of an adoption order, has occurred or is in danger of occurring, including</w:t>
      </w:r>
      <w:r>
        <w:rPr>
          <w:rFonts w:cs="Arial"/>
        </w:rPr>
        <w:t>:</w:t>
      </w:r>
    </w:p>
    <w:p w14:paraId="08A38BC3" w14:textId="01EA6970" w:rsidR="005B23B5" w:rsidRPr="00513220" w:rsidRDefault="005B23B5" w:rsidP="00502F62">
      <w:pPr>
        <w:pStyle w:val="ListParagraph"/>
        <w:widowControl w:val="0"/>
        <w:numPr>
          <w:ilvl w:val="1"/>
          <w:numId w:val="40"/>
        </w:numPr>
        <w:overflowPunct w:val="0"/>
        <w:autoSpaceDE w:val="0"/>
        <w:autoSpaceDN w:val="0"/>
        <w:adjustRightInd w:val="0"/>
        <w:spacing w:before="240"/>
        <w:contextualSpacing w:val="0"/>
        <w:textAlignment w:val="baseline"/>
        <w:rPr>
          <w:rFonts w:cs="Arial"/>
        </w:rPr>
      </w:pPr>
      <w:r w:rsidRPr="00513220">
        <w:rPr>
          <w:rFonts w:cs="Arial"/>
        </w:rPr>
        <w:t>making arrangements for the provi</w:t>
      </w:r>
      <w:r w:rsidR="00633381">
        <w:rPr>
          <w:rFonts w:cs="Arial"/>
        </w:rPr>
        <w:t>sion of mediation services</w:t>
      </w:r>
    </w:p>
    <w:p w14:paraId="053564F3" w14:textId="484923D8" w:rsidR="005B23B5" w:rsidRPr="00513220" w:rsidRDefault="005B23B5" w:rsidP="00502F62">
      <w:pPr>
        <w:pStyle w:val="ListParagraph"/>
        <w:widowControl w:val="0"/>
        <w:numPr>
          <w:ilvl w:val="1"/>
          <w:numId w:val="40"/>
        </w:numPr>
        <w:overflowPunct w:val="0"/>
        <w:autoSpaceDE w:val="0"/>
        <w:autoSpaceDN w:val="0"/>
        <w:adjustRightInd w:val="0"/>
        <w:spacing w:before="240"/>
        <w:contextualSpacing w:val="0"/>
        <w:textAlignment w:val="baseline"/>
        <w:rPr>
          <w:rFonts w:cs="Arial"/>
        </w:rPr>
      </w:pPr>
      <w:r w:rsidRPr="00513220">
        <w:rPr>
          <w:rFonts w:cs="Arial"/>
        </w:rPr>
        <w:t xml:space="preserve">organising and running meetings to discuss disruptions in </w:t>
      </w:r>
      <w:r w:rsidR="00633381">
        <w:rPr>
          <w:rFonts w:cs="Arial"/>
        </w:rPr>
        <w:t>such placements or arrangements</w:t>
      </w:r>
    </w:p>
    <w:p w14:paraId="6C6E7F17" w14:textId="44CC66A2" w:rsidR="005B23B5" w:rsidRDefault="00CD2324" w:rsidP="00502F62">
      <w:pPr>
        <w:pStyle w:val="ListParagraph"/>
        <w:widowControl w:val="0"/>
        <w:numPr>
          <w:ilvl w:val="0"/>
          <w:numId w:val="40"/>
        </w:numPr>
        <w:overflowPunct w:val="0"/>
        <w:autoSpaceDE w:val="0"/>
        <w:autoSpaceDN w:val="0"/>
        <w:adjustRightInd w:val="0"/>
        <w:spacing w:before="240"/>
        <w:contextualSpacing w:val="0"/>
        <w:textAlignment w:val="baseline"/>
        <w:rPr>
          <w:rFonts w:cs="Arial"/>
        </w:rPr>
      </w:pPr>
      <w:r>
        <w:rPr>
          <w:rFonts w:cs="Arial"/>
        </w:rPr>
        <w:t>c</w:t>
      </w:r>
      <w:r w:rsidR="005B23B5" w:rsidRPr="00513220">
        <w:rPr>
          <w:rFonts w:cs="Arial"/>
        </w:rPr>
        <w:t>ounselling, advice and information</w:t>
      </w:r>
    </w:p>
    <w:p w14:paraId="660E73C3" w14:textId="5622C4FB" w:rsidR="005B23B5" w:rsidRPr="00BB6FE7" w:rsidRDefault="005B23B5" w:rsidP="005B23B5">
      <w:pPr>
        <w:spacing w:before="240"/>
        <w:rPr>
          <w:rFonts w:cs="Arial"/>
          <w:color w:val="000000"/>
        </w:rPr>
      </w:pPr>
      <w:r w:rsidRPr="00BB6FE7">
        <w:rPr>
          <w:rFonts w:cs="Arial"/>
          <w:color w:val="000000"/>
        </w:rPr>
        <w:t xml:space="preserve">Refer to the Adoption and Children Act 2002, the </w:t>
      </w:r>
      <w:hyperlink r:id="rId104" w:history="1">
        <w:r w:rsidRPr="0034199B">
          <w:rPr>
            <w:rStyle w:val="Hyperlink"/>
            <w:color w:val="1F497D" w:themeColor="text2"/>
          </w:rPr>
          <w:t>Adoption Support Services Regulations 2005</w:t>
        </w:r>
      </w:hyperlink>
      <w:r w:rsidRPr="00BB6FE7">
        <w:rPr>
          <w:rFonts w:cs="Arial"/>
          <w:color w:val="000000"/>
        </w:rPr>
        <w:t xml:space="preserve"> and the statutory adoption guidance for further information.</w:t>
      </w:r>
    </w:p>
    <w:p w14:paraId="537BFAF2" w14:textId="72ADFD9D" w:rsidR="005B23B5" w:rsidRDefault="005B23B5" w:rsidP="005B23B5">
      <w:pPr>
        <w:spacing w:before="240"/>
        <w:rPr>
          <w:rFonts w:cs="Arial"/>
          <w:color w:val="000000"/>
        </w:rPr>
      </w:pPr>
      <w:r w:rsidRPr="00BB6FE7">
        <w:rPr>
          <w:rFonts w:cs="Arial"/>
          <w:color w:val="000000"/>
        </w:rPr>
        <w:t>Provision of adoption support is based on assessed needs. Financial payments are made depending on the needs of the ch</w:t>
      </w:r>
      <w:r w:rsidR="00633381">
        <w:rPr>
          <w:rFonts w:cs="Arial"/>
          <w:color w:val="000000"/>
        </w:rPr>
        <w:t>ild and are means-tested.</w:t>
      </w:r>
    </w:p>
    <w:p w14:paraId="56570076" w14:textId="193D7217" w:rsidR="005B23B5" w:rsidRPr="00BB6FE7" w:rsidRDefault="005B23B5" w:rsidP="005B23B5">
      <w:pPr>
        <w:spacing w:before="240"/>
        <w:rPr>
          <w:rFonts w:cs="Arial"/>
          <w:color w:val="000000"/>
        </w:rPr>
      </w:pPr>
      <w:r w:rsidRPr="00BB6FE7">
        <w:rPr>
          <w:rFonts w:cs="Arial"/>
          <w:color w:val="000000"/>
        </w:rPr>
        <w:lastRenderedPageBreak/>
        <w:t xml:space="preserve">Children are placed with approved prospective adopters under the </w:t>
      </w:r>
      <w:r w:rsidRPr="006701C0">
        <w:t>Adoption and Children Act 2002 and the Adoption Agencies Regulations 2005</w:t>
      </w:r>
      <w:r w:rsidRPr="006701C0">
        <w:rPr>
          <w:rFonts w:cs="Arial"/>
        </w:rPr>
        <w:t xml:space="preserve">. </w:t>
      </w:r>
      <w:r w:rsidRPr="00BB6FE7">
        <w:rPr>
          <w:rFonts w:cs="Arial"/>
          <w:color w:val="000000"/>
        </w:rPr>
        <w:t xml:space="preserve">This is the provision of care and accommodation of children placed for adoption under the </w:t>
      </w:r>
      <w:hyperlink r:id="rId105" w:history="1">
        <w:r w:rsidRPr="0034199B">
          <w:rPr>
            <w:rStyle w:val="Hyperlink"/>
            <w:color w:val="1F497D" w:themeColor="text2"/>
          </w:rPr>
          <w:t>Adoption Agencies Regulation 2005</w:t>
        </w:r>
      </w:hyperlink>
      <w:r w:rsidRPr="0034199B">
        <w:rPr>
          <w:rFonts w:cs="Arial"/>
          <w:color w:val="1F497D" w:themeColor="text2"/>
        </w:rPr>
        <w:t>.</w:t>
      </w:r>
      <w:r w:rsidRPr="00BB6FE7">
        <w:rPr>
          <w:rFonts w:cs="Arial"/>
          <w:color w:val="000000"/>
        </w:rPr>
        <w:t xml:space="preserve"> It also covers payments made, in accordance with the </w:t>
      </w:r>
      <w:hyperlink r:id="rId106" w:history="1">
        <w:r w:rsidRPr="0034199B">
          <w:rPr>
            <w:rStyle w:val="Hyperlink"/>
            <w:color w:val="1F497D" w:themeColor="text2"/>
          </w:rPr>
          <w:t>Adoption Support Services Regulations 2005</w:t>
        </w:r>
      </w:hyperlink>
      <w:r w:rsidRPr="0034199B">
        <w:rPr>
          <w:rFonts w:cs="Arial"/>
          <w:color w:val="1F497D" w:themeColor="text2"/>
        </w:rPr>
        <w:t>,</w:t>
      </w:r>
      <w:r w:rsidRPr="00BB6FE7">
        <w:rPr>
          <w:rFonts w:cs="Arial"/>
          <w:color w:val="000000"/>
        </w:rPr>
        <w:t xml:space="preserve"> to a family after an adoption order has been made.</w:t>
      </w:r>
    </w:p>
    <w:p w14:paraId="62B993F2" w14:textId="77777777" w:rsidR="005B23B5" w:rsidRDefault="005B23B5" w:rsidP="005B23B5">
      <w:pPr>
        <w:spacing w:before="240"/>
        <w:rPr>
          <w:rFonts w:cs="Arial"/>
        </w:rPr>
      </w:pPr>
      <w:r w:rsidRPr="00BC2854">
        <w:rPr>
          <w:rFonts w:cs="Arial"/>
        </w:rPr>
        <w:t>Exclude</w:t>
      </w:r>
      <w:r w:rsidRPr="00BB6FE7">
        <w:rPr>
          <w:rFonts w:cs="Arial"/>
          <w:b/>
        </w:rPr>
        <w:t xml:space="preserve"> </w:t>
      </w:r>
      <w:r w:rsidRPr="00BB6FE7">
        <w:rPr>
          <w:rFonts w:cs="Arial"/>
        </w:rPr>
        <w:t>the costs of children placed for adoption (see fostering services) and social work costs directly relating to the adopted children (see social work).</w:t>
      </w:r>
    </w:p>
    <w:p w14:paraId="2216065C" w14:textId="4250C2C9" w:rsidR="00633381" w:rsidRPr="00971689" w:rsidRDefault="00971689" w:rsidP="00381825">
      <w:pPr>
        <w:spacing w:before="240"/>
        <w:rPr>
          <w:rFonts w:cs="Arial"/>
        </w:rPr>
      </w:pPr>
      <w:r>
        <w:rPr>
          <w:rFonts w:cs="Arial"/>
          <w:b/>
        </w:rPr>
        <w:t>3.1.</w:t>
      </w:r>
      <w:r w:rsidR="00B554CE">
        <w:rPr>
          <w:rFonts w:cs="Arial"/>
          <w:b/>
        </w:rPr>
        <w:t>4</w:t>
      </w:r>
      <w:r>
        <w:rPr>
          <w:rFonts w:cs="Arial"/>
          <w:b/>
        </w:rPr>
        <w:t xml:space="preserve"> </w:t>
      </w:r>
      <w:r w:rsidR="005B23B5" w:rsidRPr="00971689">
        <w:rPr>
          <w:rFonts w:cs="Arial"/>
          <w:b/>
        </w:rPr>
        <w:t>Special guardianship support:</w:t>
      </w:r>
      <w:r w:rsidR="005B23B5" w:rsidRPr="00971689">
        <w:rPr>
          <w:rFonts w:cs="Arial"/>
        </w:rPr>
        <w:t xml:space="preserve"> </w:t>
      </w:r>
      <w:r w:rsidR="00633381" w:rsidRPr="00971689">
        <w:rPr>
          <w:rFonts w:cs="Arial"/>
        </w:rPr>
        <w:t>i</w:t>
      </w:r>
      <w:r w:rsidR="005B23B5" w:rsidRPr="00971689">
        <w:rPr>
          <w:rFonts w:cs="Arial"/>
        </w:rPr>
        <w:t xml:space="preserve">nclude financial support paid to special guardianship families under the </w:t>
      </w:r>
      <w:hyperlink r:id="rId107" w:history="1">
        <w:r w:rsidR="005B23B5" w:rsidRPr="0034199B">
          <w:rPr>
            <w:rStyle w:val="Hyperlink"/>
            <w:color w:val="1F497D" w:themeColor="text2"/>
          </w:rPr>
          <w:t>Special Guardianship Regulations 2005</w:t>
        </w:r>
      </w:hyperlink>
      <w:r w:rsidR="005B23B5" w:rsidRPr="00971689">
        <w:rPr>
          <w:rFonts w:cs="Arial"/>
          <w:color w:val="0070C0"/>
        </w:rPr>
        <w:t xml:space="preserve"> </w:t>
      </w:r>
      <w:r w:rsidR="005B23B5" w:rsidRPr="00971689">
        <w:rPr>
          <w:rFonts w:cs="Arial"/>
        </w:rPr>
        <w:t>and other staff and overhead costs associated with special guardianship orders.</w:t>
      </w:r>
    </w:p>
    <w:p w14:paraId="046D8608" w14:textId="457EF573" w:rsidR="005B23B5" w:rsidRPr="00971689" w:rsidRDefault="00971689" w:rsidP="00381825">
      <w:pPr>
        <w:spacing w:before="240"/>
        <w:rPr>
          <w:rFonts w:cs="Arial"/>
          <w:b/>
        </w:rPr>
      </w:pPr>
      <w:r>
        <w:rPr>
          <w:rFonts w:cs="Arial"/>
          <w:b/>
        </w:rPr>
        <w:t>3.1.</w:t>
      </w:r>
      <w:r w:rsidR="00B554CE">
        <w:rPr>
          <w:rFonts w:cs="Arial"/>
          <w:b/>
        </w:rPr>
        <w:t>5</w:t>
      </w:r>
      <w:r w:rsidR="00381825">
        <w:rPr>
          <w:rFonts w:cs="Arial"/>
          <w:b/>
        </w:rPr>
        <w:t xml:space="preserve">  </w:t>
      </w:r>
      <w:r w:rsidR="005B23B5" w:rsidRPr="00971689">
        <w:rPr>
          <w:rFonts w:cs="Arial"/>
          <w:b/>
        </w:rPr>
        <w:t>Other children looked after services:</w:t>
      </w:r>
      <w:r w:rsidR="005B23B5" w:rsidRPr="00971689">
        <w:rPr>
          <w:rFonts w:cs="Arial"/>
        </w:rPr>
        <w:t xml:space="preserve"> </w:t>
      </w:r>
      <w:r w:rsidR="00BC2854" w:rsidRPr="00971689">
        <w:rPr>
          <w:rFonts w:cs="Arial"/>
        </w:rPr>
        <w:t>i</w:t>
      </w:r>
      <w:r w:rsidR="005B23B5" w:rsidRPr="00971689">
        <w:rPr>
          <w:rFonts w:cs="Arial"/>
        </w:rPr>
        <w:t>nclude support to looked after children and young people:</w:t>
      </w:r>
    </w:p>
    <w:p w14:paraId="78BB8F95" w14:textId="77777777" w:rsidR="005B23B5" w:rsidRPr="00003176" w:rsidRDefault="005B23B5" w:rsidP="00502F62">
      <w:pPr>
        <w:widowControl w:val="0"/>
        <w:numPr>
          <w:ilvl w:val="0"/>
          <w:numId w:val="36"/>
        </w:numPr>
        <w:overflowPunct w:val="0"/>
        <w:autoSpaceDE w:val="0"/>
        <w:autoSpaceDN w:val="0"/>
        <w:adjustRightInd w:val="0"/>
        <w:spacing w:before="240"/>
        <w:textAlignment w:val="baseline"/>
        <w:rPr>
          <w:rFonts w:cs="Arial"/>
        </w:rPr>
      </w:pPr>
      <w:r w:rsidRPr="00003176">
        <w:rPr>
          <w:rFonts w:cs="Arial"/>
        </w:rPr>
        <w:t>in NHS/other establishments providing nursing/</w:t>
      </w:r>
      <w:r>
        <w:rPr>
          <w:rFonts w:cs="Arial"/>
        </w:rPr>
        <w:t xml:space="preserve"> </w:t>
      </w:r>
      <w:r w:rsidRPr="00003176">
        <w:rPr>
          <w:rFonts w:cs="Arial"/>
        </w:rPr>
        <w:t>medical care</w:t>
      </w:r>
    </w:p>
    <w:p w14:paraId="4E804D8D" w14:textId="77777777" w:rsidR="005B23B5" w:rsidRPr="00003176" w:rsidRDefault="005B23B5" w:rsidP="00502F62">
      <w:pPr>
        <w:widowControl w:val="0"/>
        <w:numPr>
          <w:ilvl w:val="0"/>
          <w:numId w:val="36"/>
        </w:numPr>
        <w:overflowPunct w:val="0"/>
        <w:autoSpaceDE w:val="0"/>
        <w:autoSpaceDN w:val="0"/>
        <w:adjustRightInd w:val="0"/>
        <w:spacing w:before="240"/>
        <w:textAlignment w:val="baseline"/>
        <w:rPr>
          <w:rFonts w:cs="Arial"/>
        </w:rPr>
      </w:pPr>
      <w:r w:rsidRPr="00003176">
        <w:rPr>
          <w:rFonts w:cs="Arial"/>
        </w:rPr>
        <w:t>residential, respite and emergency nights in residential beds at family centres</w:t>
      </w:r>
    </w:p>
    <w:p w14:paraId="2B2BEEF8" w14:textId="77777777" w:rsidR="005B23B5" w:rsidRPr="00003176" w:rsidRDefault="005B23B5" w:rsidP="00502F62">
      <w:pPr>
        <w:widowControl w:val="0"/>
        <w:numPr>
          <w:ilvl w:val="0"/>
          <w:numId w:val="36"/>
        </w:numPr>
        <w:overflowPunct w:val="0"/>
        <w:autoSpaceDE w:val="0"/>
        <w:autoSpaceDN w:val="0"/>
        <w:adjustRightInd w:val="0"/>
        <w:spacing w:before="240"/>
        <w:textAlignment w:val="baseline"/>
        <w:rPr>
          <w:rFonts w:cs="Arial"/>
        </w:rPr>
      </w:pPr>
      <w:r w:rsidRPr="00003176">
        <w:rPr>
          <w:rFonts w:cs="Arial"/>
        </w:rPr>
        <w:t>in lodgings or hostels</w:t>
      </w:r>
    </w:p>
    <w:p w14:paraId="4F7B6447" w14:textId="77777777" w:rsidR="005B23B5" w:rsidRPr="00003176" w:rsidRDefault="005B23B5" w:rsidP="00502F62">
      <w:pPr>
        <w:widowControl w:val="0"/>
        <w:numPr>
          <w:ilvl w:val="0"/>
          <w:numId w:val="36"/>
        </w:numPr>
        <w:overflowPunct w:val="0"/>
        <w:autoSpaceDE w:val="0"/>
        <w:autoSpaceDN w:val="0"/>
        <w:adjustRightInd w:val="0"/>
        <w:spacing w:before="240"/>
        <w:textAlignment w:val="baseline"/>
        <w:rPr>
          <w:rFonts w:cs="Arial"/>
        </w:rPr>
      </w:pPr>
      <w:r w:rsidRPr="00003176">
        <w:rPr>
          <w:rFonts w:cs="Arial"/>
        </w:rPr>
        <w:t>in mother and baby homes</w:t>
      </w:r>
    </w:p>
    <w:p w14:paraId="4BC2DCDF" w14:textId="77777777" w:rsidR="005B23B5" w:rsidRPr="00003176" w:rsidRDefault="005B23B5" w:rsidP="00502F62">
      <w:pPr>
        <w:widowControl w:val="0"/>
        <w:numPr>
          <w:ilvl w:val="0"/>
          <w:numId w:val="36"/>
        </w:numPr>
        <w:overflowPunct w:val="0"/>
        <w:autoSpaceDE w:val="0"/>
        <w:autoSpaceDN w:val="0"/>
        <w:adjustRightInd w:val="0"/>
        <w:spacing w:before="240"/>
        <w:textAlignment w:val="baseline"/>
        <w:rPr>
          <w:rFonts w:cs="Arial"/>
        </w:rPr>
      </w:pPr>
      <w:r w:rsidRPr="00003176">
        <w:rPr>
          <w:rFonts w:cs="Arial"/>
        </w:rPr>
        <w:t>living independently in flats, beds and breakfast establishments or with friends</w:t>
      </w:r>
    </w:p>
    <w:p w14:paraId="0DA03221" w14:textId="77777777" w:rsidR="005B23B5" w:rsidRPr="00003176" w:rsidRDefault="005B23B5" w:rsidP="00502F62">
      <w:pPr>
        <w:widowControl w:val="0"/>
        <w:numPr>
          <w:ilvl w:val="0"/>
          <w:numId w:val="36"/>
        </w:numPr>
        <w:overflowPunct w:val="0"/>
        <w:autoSpaceDE w:val="0"/>
        <w:autoSpaceDN w:val="0"/>
        <w:adjustRightInd w:val="0"/>
        <w:spacing w:before="240"/>
        <w:textAlignment w:val="baseline"/>
        <w:rPr>
          <w:rFonts w:cs="Arial"/>
        </w:rPr>
      </w:pPr>
      <w:r w:rsidRPr="00003176">
        <w:rPr>
          <w:rFonts w:cs="Arial"/>
        </w:rPr>
        <w:t>in residential employment</w:t>
      </w:r>
    </w:p>
    <w:p w14:paraId="55AFCAAB" w14:textId="70E7A1A3" w:rsidR="005B23B5" w:rsidRDefault="005B23B5" w:rsidP="00502F62">
      <w:pPr>
        <w:widowControl w:val="0"/>
        <w:numPr>
          <w:ilvl w:val="0"/>
          <w:numId w:val="36"/>
        </w:numPr>
        <w:overflowPunct w:val="0"/>
        <w:autoSpaceDE w:val="0"/>
        <w:autoSpaceDN w:val="0"/>
        <w:adjustRightInd w:val="0"/>
        <w:spacing w:before="240"/>
        <w:textAlignment w:val="baseline"/>
        <w:rPr>
          <w:rFonts w:cs="Arial"/>
        </w:rPr>
      </w:pPr>
      <w:r w:rsidRPr="00003176">
        <w:rPr>
          <w:rFonts w:cs="Arial"/>
        </w:rPr>
        <w:t xml:space="preserve">independent visitor costs and relevant contact payments under </w:t>
      </w:r>
      <w:hyperlink r:id="rId108" w:history="1">
        <w:r w:rsidRPr="0034199B">
          <w:rPr>
            <w:rStyle w:val="Hyperlink"/>
            <w:rFonts w:cs="Arial"/>
            <w:color w:val="1F497D" w:themeColor="text2"/>
          </w:rPr>
          <w:t xml:space="preserve">sections </w:t>
        </w:r>
        <w:r w:rsidRPr="0034199B">
          <w:rPr>
            <w:rStyle w:val="Hyperlink"/>
            <w:color w:val="1F497D" w:themeColor="text2"/>
          </w:rPr>
          <w:t>20/34 of the Children Act 1989</w:t>
        </w:r>
      </w:hyperlink>
      <w:r w:rsidRPr="00003176">
        <w:rPr>
          <w:rFonts w:cs="Arial"/>
        </w:rPr>
        <w:t xml:space="preserve"> not included under Childre</w:t>
      </w:r>
      <w:r>
        <w:rPr>
          <w:rFonts w:cs="Arial"/>
        </w:rPr>
        <w:t>n’s homes or Fostering services</w:t>
      </w:r>
    </w:p>
    <w:p w14:paraId="53FEE22E" w14:textId="523AF4DF" w:rsidR="005B23B5" w:rsidRPr="0034199B" w:rsidRDefault="005B23B5" w:rsidP="00502F62">
      <w:pPr>
        <w:widowControl w:val="0"/>
        <w:numPr>
          <w:ilvl w:val="0"/>
          <w:numId w:val="36"/>
        </w:numPr>
        <w:overflowPunct w:val="0"/>
        <w:autoSpaceDE w:val="0"/>
        <w:autoSpaceDN w:val="0"/>
        <w:adjustRightInd w:val="0"/>
        <w:spacing w:before="240"/>
        <w:textAlignment w:val="baseline"/>
        <w:rPr>
          <w:rFonts w:cs="Arial"/>
          <w:color w:val="1F497D" w:themeColor="text2"/>
        </w:rPr>
      </w:pPr>
      <w:r>
        <w:rPr>
          <w:rFonts w:cs="Arial"/>
        </w:rPr>
        <w:t>in youth detention</w:t>
      </w:r>
      <w:r w:rsidRPr="00003176">
        <w:rPr>
          <w:rFonts w:cs="Arial"/>
        </w:rPr>
        <w:t xml:space="preserve"> accommodation </w:t>
      </w:r>
      <w:r>
        <w:rPr>
          <w:rFonts w:cs="Arial"/>
        </w:rPr>
        <w:t xml:space="preserve">(as set out at </w:t>
      </w:r>
      <w:hyperlink r:id="rId109" w:history="1">
        <w:r w:rsidRPr="0034199B">
          <w:rPr>
            <w:rStyle w:val="Hyperlink"/>
            <w:color w:val="1F497D" w:themeColor="text2"/>
          </w:rPr>
          <w:t>Legal Aid, Sentencing and Punishment of Offenders Act 2012</w:t>
        </w:r>
      </w:hyperlink>
      <w:r w:rsidR="00633381" w:rsidRPr="0034199B">
        <w:rPr>
          <w:rFonts w:cs="Arial"/>
          <w:color w:val="1F497D" w:themeColor="text2"/>
        </w:rPr>
        <w:t>)</w:t>
      </w:r>
    </w:p>
    <w:p w14:paraId="7437D34D" w14:textId="77777777" w:rsidR="005B23B5" w:rsidRPr="002F2619" w:rsidRDefault="005B23B5" w:rsidP="00502F62">
      <w:pPr>
        <w:widowControl w:val="0"/>
        <w:numPr>
          <w:ilvl w:val="0"/>
          <w:numId w:val="36"/>
        </w:numPr>
        <w:overflowPunct w:val="0"/>
        <w:autoSpaceDE w:val="0"/>
        <w:autoSpaceDN w:val="0"/>
        <w:adjustRightInd w:val="0"/>
        <w:spacing w:before="240"/>
        <w:textAlignment w:val="baseline"/>
        <w:rPr>
          <w:rFonts w:cs="Arial"/>
        </w:rPr>
      </w:pPr>
      <w:r w:rsidRPr="00003176">
        <w:rPr>
          <w:rFonts w:cs="Arial"/>
        </w:rPr>
        <w:t xml:space="preserve">expenditure on </w:t>
      </w:r>
      <w:r>
        <w:rPr>
          <w:rFonts w:cs="Arial"/>
        </w:rPr>
        <w:t>a</w:t>
      </w:r>
      <w:r w:rsidRPr="00003176">
        <w:rPr>
          <w:rFonts w:cs="Arial"/>
        </w:rPr>
        <w:t>dvocacy ser</w:t>
      </w:r>
      <w:r>
        <w:rPr>
          <w:rFonts w:cs="Arial"/>
        </w:rPr>
        <w:t>vices for children looked after</w:t>
      </w:r>
    </w:p>
    <w:p w14:paraId="1CB233F3" w14:textId="66C92369" w:rsidR="005B23B5" w:rsidRPr="00D262F6" w:rsidRDefault="005B23B5" w:rsidP="005B23B5">
      <w:pPr>
        <w:widowControl w:val="0"/>
        <w:overflowPunct w:val="0"/>
        <w:autoSpaceDE w:val="0"/>
        <w:autoSpaceDN w:val="0"/>
        <w:adjustRightInd w:val="0"/>
        <w:spacing w:before="240"/>
        <w:textAlignment w:val="baseline"/>
        <w:rPr>
          <w:rFonts w:cs="Arial"/>
        </w:rPr>
      </w:pPr>
      <w:r w:rsidRPr="00D262F6">
        <w:rPr>
          <w:rFonts w:cs="Arial"/>
          <w:b/>
        </w:rPr>
        <w:t>3.1.</w:t>
      </w:r>
      <w:r w:rsidR="00B554CE">
        <w:rPr>
          <w:rFonts w:cs="Arial"/>
          <w:b/>
        </w:rPr>
        <w:t>6</w:t>
      </w:r>
      <w:r w:rsidRPr="00D262F6">
        <w:rPr>
          <w:rFonts w:cs="Arial"/>
          <w:b/>
        </w:rPr>
        <w:tab/>
        <w:t>Short breaks (respite) for looked after disabled children:</w:t>
      </w:r>
      <w:r w:rsidRPr="00D262F6">
        <w:rPr>
          <w:rFonts w:cs="Arial"/>
        </w:rPr>
        <w:t xml:space="preserve"> Include all provision for short-breaks (respite) services for disabled children who are deemed looked after. Include:</w:t>
      </w:r>
    </w:p>
    <w:p w14:paraId="7B7FB83B" w14:textId="77777777" w:rsidR="005B23B5" w:rsidRPr="008F5286" w:rsidRDefault="005B23B5" w:rsidP="00502F62">
      <w:pPr>
        <w:pStyle w:val="ListParagraph"/>
        <w:widowControl w:val="0"/>
        <w:numPr>
          <w:ilvl w:val="0"/>
          <w:numId w:val="38"/>
        </w:numPr>
        <w:overflowPunct w:val="0"/>
        <w:autoSpaceDE w:val="0"/>
        <w:autoSpaceDN w:val="0"/>
        <w:adjustRightInd w:val="0"/>
        <w:spacing w:before="240"/>
        <w:contextualSpacing w:val="0"/>
        <w:textAlignment w:val="baseline"/>
        <w:rPr>
          <w:rFonts w:cs="Arial"/>
        </w:rPr>
      </w:pPr>
      <w:r w:rsidRPr="008F5286">
        <w:rPr>
          <w:rFonts w:cs="Arial"/>
        </w:rPr>
        <w:t xml:space="preserve">short breaks utilising a residential setting </w:t>
      </w:r>
    </w:p>
    <w:p w14:paraId="6DCBB028" w14:textId="66BF868C" w:rsidR="005B23B5" w:rsidRPr="008F5286" w:rsidRDefault="005B23B5" w:rsidP="00502F62">
      <w:pPr>
        <w:pStyle w:val="ListParagraph"/>
        <w:widowControl w:val="0"/>
        <w:numPr>
          <w:ilvl w:val="0"/>
          <w:numId w:val="38"/>
        </w:numPr>
        <w:overflowPunct w:val="0"/>
        <w:autoSpaceDE w:val="0"/>
        <w:autoSpaceDN w:val="0"/>
        <w:adjustRightInd w:val="0"/>
        <w:spacing w:before="240"/>
        <w:contextualSpacing w:val="0"/>
        <w:textAlignment w:val="baseline"/>
        <w:rPr>
          <w:rFonts w:cs="Arial"/>
        </w:rPr>
      </w:pPr>
      <w:r w:rsidRPr="008F5286">
        <w:rPr>
          <w:rFonts w:cs="Arial"/>
        </w:rPr>
        <w:t>family based overnight and day care short break services</w:t>
      </w:r>
      <w:r w:rsidR="00AB2205">
        <w:rPr>
          <w:rFonts w:cs="Arial"/>
        </w:rPr>
        <w:t>,</w:t>
      </w:r>
      <w:r w:rsidRPr="008F5286">
        <w:rPr>
          <w:rFonts w:cs="Arial"/>
        </w:rPr>
        <w:t xml:space="preserve"> including those provided through </w:t>
      </w:r>
      <w:r w:rsidR="00BC2854">
        <w:rPr>
          <w:rFonts w:cs="Arial"/>
        </w:rPr>
        <w:t>contract and family link carers</w:t>
      </w:r>
    </w:p>
    <w:p w14:paraId="3A31F122" w14:textId="28CB3956" w:rsidR="005B23B5" w:rsidRPr="008F5286" w:rsidRDefault="005B23B5" w:rsidP="00502F62">
      <w:pPr>
        <w:pStyle w:val="ListParagraph"/>
        <w:widowControl w:val="0"/>
        <w:numPr>
          <w:ilvl w:val="0"/>
          <w:numId w:val="38"/>
        </w:numPr>
        <w:overflowPunct w:val="0"/>
        <w:autoSpaceDE w:val="0"/>
        <w:autoSpaceDN w:val="0"/>
        <w:adjustRightInd w:val="0"/>
        <w:spacing w:before="240"/>
        <w:contextualSpacing w:val="0"/>
        <w:textAlignment w:val="baseline"/>
        <w:rPr>
          <w:rFonts w:cs="Arial"/>
        </w:rPr>
      </w:pPr>
      <w:r w:rsidRPr="008F5286">
        <w:rPr>
          <w:rFonts w:cs="Arial"/>
        </w:rPr>
        <w:t>sitting or sessional short break services in the child’s home, or supporting the child to acce</w:t>
      </w:r>
      <w:r w:rsidR="00633381">
        <w:rPr>
          <w:rFonts w:cs="Arial"/>
        </w:rPr>
        <w:t>ss activities in the community</w:t>
      </w:r>
    </w:p>
    <w:p w14:paraId="28FC6FE8" w14:textId="19138536" w:rsidR="005B23B5" w:rsidRDefault="005B23B5" w:rsidP="005B23B5">
      <w:pPr>
        <w:spacing w:before="240"/>
        <w:rPr>
          <w:rFonts w:cs="Arial"/>
        </w:rPr>
      </w:pPr>
      <w:r w:rsidRPr="00150D05">
        <w:rPr>
          <w:rFonts w:cs="Arial"/>
        </w:rPr>
        <w:lastRenderedPageBreak/>
        <w:t>Exclude</w:t>
      </w:r>
      <w:r w:rsidRPr="00003176">
        <w:rPr>
          <w:rFonts w:cs="Arial"/>
          <w:b/>
        </w:rPr>
        <w:t xml:space="preserve"> </w:t>
      </w:r>
      <w:r w:rsidRPr="00003176">
        <w:rPr>
          <w:rFonts w:cs="Arial"/>
        </w:rPr>
        <w:t xml:space="preserve">any break exceeding 28 days continuous care; costs associated with providing disabled children’s access to </w:t>
      </w:r>
      <w:r w:rsidR="00633381">
        <w:rPr>
          <w:rFonts w:cs="Arial"/>
        </w:rPr>
        <w:t>residential universal services.</w:t>
      </w:r>
    </w:p>
    <w:p w14:paraId="775DE6DA" w14:textId="7BEA56E0" w:rsidR="005B23B5" w:rsidRDefault="005B23B5" w:rsidP="005B23B5">
      <w:pPr>
        <w:spacing w:before="240"/>
      </w:pPr>
      <w:r w:rsidRPr="00003176">
        <w:rPr>
          <w:b/>
        </w:rPr>
        <w:t>Note:</w:t>
      </w:r>
      <w:r w:rsidR="00BC2854">
        <w:t xml:space="preserve"> b</w:t>
      </w:r>
      <w:r w:rsidRPr="00003176">
        <w:t xml:space="preserve">y definition a child must be provided with accommodation for a continuous period of more than 24 hours before that child can be defined as being a </w:t>
      </w:r>
      <w:r>
        <w:t>l</w:t>
      </w:r>
      <w:r w:rsidRPr="00003176">
        <w:t xml:space="preserve">ooked </w:t>
      </w:r>
      <w:r>
        <w:t>a</w:t>
      </w:r>
      <w:r w:rsidRPr="00003176">
        <w:t xml:space="preserve">fter </w:t>
      </w:r>
      <w:r>
        <w:t>c</w:t>
      </w:r>
      <w:r w:rsidRPr="00003176">
        <w:t xml:space="preserve">hild (LAC) under the </w:t>
      </w:r>
      <w:hyperlink r:id="rId110" w:history="1">
        <w:r w:rsidRPr="0034199B">
          <w:rPr>
            <w:rStyle w:val="Hyperlink"/>
            <w:color w:val="1F497D" w:themeColor="text2"/>
          </w:rPr>
          <w:t>Children Act 1989 Section 20 and 21</w:t>
        </w:r>
      </w:hyperlink>
      <w:r w:rsidRPr="00D767FD">
        <w:t>.</w:t>
      </w:r>
      <w:r w:rsidRPr="00003176">
        <w:t xml:space="preserve"> If the provision period is under 24 hours then that child is not a LAC and the associated costs should be recorded in the Family Support Services section.</w:t>
      </w:r>
    </w:p>
    <w:p w14:paraId="686E35A6" w14:textId="108DA193" w:rsidR="005B23B5" w:rsidRPr="004F13F8" w:rsidRDefault="005B23B5" w:rsidP="005B23B5">
      <w:pPr>
        <w:spacing w:before="240"/>
        <w:rPr>
          <w:rStyle w:val="Hyperlink"/>
          <w:rFonts w:cs="Arial"/>
        </w:rPr>
      </w:pPr>
      <w:r>
        <w:rPr>
          <w:rFonts w:cs="Arial"/>
          <w:b/>
        </w:rPr>
        <w:t>3.1</w:t>
      </w:r>
      <w:r w:rsidRPr="00003176">
        <w:rPr>
          <w:rFonts w:cs="Arial"/>
          <w:b/>
        </w:rPr>
        <w:t>.</w:t>
      </w:r>
      <w:r w:rsidR="00B554CE">
        <w:rPr>
          <w:rFonts w:cs="Arial"/>
          <w:b/>
        </w:rPr>
        <w:t>7</w:t>
      </w:r>
      <w:r>
        <w:rPr>
          <w:rFonts w:cs="Arial"/>
          <w:b/>
        </w:rPr>
        <w:tab/>
      </w:r>
      <w:r w:rsidRPr="00003176">
        <w:rPr>
          <w:rFonts w:cs="Arial"/>
          <w:b/>
        </w:rPr>
        <w:t>Children placed with family and friends</w:t>
      </w:r>
      <w:r>
        <w:rPr>
          <w:rFonts w:cs="Arial"/>
          <w:b/>
        </w:rPr>
        <w:t>:</w:t>
      </w:r>
      <w:r w:rsidRPr="00003176">
        <w:rPr>
          <w:rFonts w:cs="Arial"/>
          <w:b/>
        </w:rPr>
        <w:t xml:space="preserve"> </w:t>
      </w:r>
      <w:r w:rsidR="004A31A0">
        <w:rPr>
          <w:rFonts w:cs="Arial"/>
        </w:rPr>
        <w:t>w</w:t>
      </w:r>
      <w:r w:rsidRPr="00003176">
        <w:rPr>
          <w:rFonts w:cs="Arial"/>
        </w:rPr>
        <w:t xml:space="preserve">here </w:t>
      </w:r>
      <w:r>
        <w:rPr>
          <w:rFonts w:cs="Arial"/>
        </w:rPr>
        <w:t xml:space="preserve">looked after </w:t>
      </w:r>
      <w:r w:rsidRPr="00003176">
        <w:rPr>
          <w:rFonts w:cs="Arial"/>
        </w:rPr>
        <w:t xml:space="preserve">children do not live with their birth parents it is not uncommon for them to be placed with family </w:t>
      </w:r>
      <w:r w:rsidR="00CA3368">
        <w:rPr>
          <w:rFonts w:cs="Arial"/>
        </w:rPr>
        <w:t>or</w:t>
      </w:r>
      <w:r w:rsidR="00CA3368" w:rsidRPr="00003176">
        <w:rPr>
          <w:rFonts w:cs="Arial"/>
        </w:rPr>
        <w:t xml:space="preserve"> </w:t>
      </w:r>
      <w:r w:rsidRPr="00003176">
        <w:rPr>
          <w:rFonts w:cs="Arial"/>
        </w:rPr>
        <w:t xml:space="preserve">friend </w:t>
      </w:r>
      <w:r>
        <w:rPr>
          <w:rFonts w:cs="Arial"/>
        </w:rPr>
        <w:t xml:space="preserve">foster </w:t>
      </w:r>
      <w:r w:rsidRPr="00003176">
        <w:rPr>
          <w:rFonts w:cs="Arial"/>
        </w:rPr>
        <w:t xml:space="preserve">carers. Include expenditure on the authority’s </w:t>
      </w:r>
      <w:r>
        <w:rPr>
          <w:rFonts w:cs="Arial"/>
        </w:rPr>
        <w:t xml:space="preserve">functions in relation to looked after </w:t>
      </w:r>
      <w:r w:rsidRPr="00003176">
        <w:rPr>
          <w:rFonts w:cs="Arial"/>
        </w:rPr>
        <w:t xml:space="preserve">children placed with family </w:t>
      </w:r>
      <w:r w:rsidR="00CA3368">
        <w:rPr>
          <w:rFonts w:cs="Arial"/>
        </w:rPr>
        <w:t>or</w:t>
      </w:r>
      <w:r w:rsidR="00CA3368" w:rsidRPr="00003176">
        <w:rPr>
          <w:rFonts w:cs="Arial"/>
        </w:rPr>
        <w:t xml:space="preserve"> </w:t>
      </w:r>
      <w:r w:rsidRPr="00003176">
        <w:rPr>
          <w:rFonts w:cs="Arial"/>
        </w:rPr>
        <w:t xml:space="preserve">friends </w:t>
      </w:r>
      <w:r>
        <w:rPr>
          <w:rFonts w:cs="Arial"/>
        </w:rPr>
        <w:t xml:space="preserve">foster carers </w:t>
      </w:r>
      <w:r w:rsidRPr="00003176">
        <w:rPr>
          <w:rFonts w:cs="Arial"/>
        </w:rPr>
        <w:t xml:space="preserve">under the </w:t>
      </w:r>
      <w:r>
        <w:fldChar w:fldCharType="begin"/>
      </w:r>
      <w:r>
        <w:instrText xml:space="preserve"> HYPERLINK "http://www.legislation.gov.uk/ukpga/1989/41/contents" </w:instrText>
      </w:r>
      <w:r>
        <w:fldChar w:fldCharType="separate"/>
      </w:r>
      <w:r w:rsidRPr="0034199B">
        <w:rPr>
          <w:rStyle w:val="Hyperlink"/>
          <w:color w:val="1F497D" w:themeColor="text2"/>
        </w:rPr>
        <w:t>Children Act 1989</w:t>
      </w:r>
      <w:r w:rsidRPr="0034199B">
        <w:rPr>
          <w:rStyle w:val="Hyperlink"/>
          <w:rFonts w:cs="Arial"/>
          <w:color w:val="1F497D" w:themeColor="text2"/>
          <w:u w:val="none"/>
        </w:rPr>
        <w:t>.</w:t>
      </w:r>
    </w:p>
    <w:p w14:paraId="670D1644" w14:textId="5322F4C8" w:rsidR="005B23B5" w:rsidRDefault="005B23B5" w:rsidP="005B23B5">
      <w:pPr>
        <w:spacing w:before="240"/>
      </w:pPr>
      <w:r>
        <w:fldChar w:fldCharType="end"/>
      </w:r>
      <w:r>
        <w:rPr>
          <w:b/>
        </w:rPr>
        <w:t>3.1</w:t>
      </w:r>
      <w:r w:rsidRPr="00003176">
        <w:rPr>
          <w:b/>
        </w:rPr>
        <w:t>.</w:t>
      </w:r>
      <w:r w:rsidR="00B554CE">
        <w:rPr>
          <w:b/>
        </w:rPr>
        <w:t>8</w:t>
      </w:r>
      <w:r>
        <w:rPr>
          <w:b/>
        </w:rPr>
        <w:tab/>
      </w:r>
      <w:r w:rsidRPr="00003176">
        <w:rPr>
          <w:b/>
        </w:rPr>
        <w:t>Education of looked after children</w:t>
      </w:r>
      <w:r>
        <w:rPr>
          <w:b/>
        </w:rPr>
        <w:t>:</w:t>
      </w:r>
      <w:r w:rsidRPr="00003176">
        <w:rPr>
          <w:b/>
        </w:rPr>
        <w:t xml:space="preserve"> </w:t>
      </w:r>
      <w:r w:rsidR="004A31A0">
        <w:t>i</w:t>
      </w:r>
      <w:r w:rsidRPr="00003176">
        <w:t>nclude expenditure on the services provided to promote the education of the children looked after by your authority (e.g. looked after children education service teams and training for designated teachers). Exclude any funding delegated to schools for looked after children.</w:t>
      </w:r>
    </w:p>
    <w:p w14:paraId="7C1C1D4B" w14:textId="59115E39" w:rsidR="005B23B5" w:rsidRPr="00633381" w:rsidRDefault="005B23B5" w:rsidP="005B23B5">
      <w:pPr>
        <w:spacing w:before="240"/>
        <w:rPr>
          <w:szCs w:val="20"/>
        </w:rPr>
      </w:pPr>
      <w:r w:rsidRPr="00FD0390">
        <w:rPr>
          <w:b/>
        </w:rPr>
        <w:t>3.1.</w:t>
      </w:r>
      <w:r w:rsidR="00B554CE">
        <w:rPr>
          <w:b/>
        </w:rPr>
        <w:t>9</w:t>
      </w:r>
      <w:r w:rsidRPr="00FD0390">
        <w:rPr>
          <w:b/>
        </w:rPr>
        <w:tab/>
        <w:t>Leaving care support services:</w:t>
      </w:r>
      <w:r w:rsidRPr="00FD0390">
        <w:t xml:space="preserve"> </w:t>
      </w:r>
      <w:r w:rsidR="004A31A0">
        <w:t>i</w:t>
      </w:r>
      <w:r w:rsidRPr="00E37FD5">
        <w:t>nclude the staff and overhead costs associated with the authority’s leaving care support team and services. Including, for example:</w:t>
      </w:r>
    </w:p>
    <w:p w14:paraId="5D9CCA58" w14:textId="4DB155E7" w:rsidR="005B23B5" w:rsidRPr="00E37FD5" w:rsidRDefault="004A31A0" w:rsidP="00502F62">
      <w:pPr>
        <w:pStyle w:val="ListParagraph"/>
        <w:numPr>
          <w:ilvl w:val="0"/>
          <w:numId w:val="4"/>
        </w:numPr>
        <w:spacing w:before="240"/>
        <w:contextualSpacing w:val="0"/>
      </w:pPr>
      <w:r>
        <w:t>f</w:t>
      </w:r>
      <w:r w:rsidR="005B23B5" w:rsidRPr="00E37FD5">
        <w:t xml:space="preserve">unctions carried out </w:t>
      </w:r>
      <w:r w:rsidR="005B23B5" w:rsidRPr="009A79E2">
        <w:t>by</w:t>
      </w:r>
      <w:r w:rsidR="005B23B5">
        <w:t xml:space="preserve"> </w:t>
      </w:r>
      <w:r w:rsidR="005B23B5" w:rsidRPr="00E37FD5">
        <w:t>Personal Advisors (PAs), including assessments of need, preparation of pathway plans, and participat</w:t>
      </w:r>
      <w:r w:rsidR="00633381">
        <w:t>ion in reviews of pathway plans</w:t>
      </w:r>
    </w:p>
    <w:p w14:paraId="1DBA00A9" w14:textId="18A0CE60" w:rsidR="00CA3368" w:rsidRDefault="004A31A0" w:rsidP="00502F62">
      <w:pPr>
        <w:pStyle w:val="ListParagraph"/>
        <w:numPr>
          <w:ilvl w:val="0"/>
          <w:numId w:val="4"/>
        </w:numPr>
        <w:spacing w:before="240"/>
        <w:contextualSpacing w:val="0"/>
      </w:pPr>
      <w:r>
        <w:t>c</w:t>
      </w:r>
      <w:r w:rsidR="005B23B5" w:rsidRPr="00E37FD5">
        <w:t xml:space="preserve">osts relating to the training and supervision of PAs </w:t>
      </w:r>
    </w:p>
    <w:p w14:paraId="630B74CC" w14:textId="6C19F0D8" w:rsidR="005B23B5" w:rsidRPr="00E37FD5" w:rsidRDefault="00CA3368" w:rsidP="00502F62">
      <w:pPr>
        <w:pStyle w:val="ListParagraph"/>
        <w:numPr>
          <w:ilvl w:val="0"/>
          <w:numId w:val="4"/>
        </w:numPr>
        <w:spacing w:before="240"/>
        <w:contextualSpacing w:val="0"/>
      </w:pPr>
      <w:r>
        <w:t>c</w:t>
      </w:r>
      <w:r w:rsidR="005B23B5" w:rsidRPr="00E37FD5">
        <w:t>osts associated with providing and maintaining relevant children in suitable accommodation, includ</w:t>
      </w:r>
      <w:r w:rsidR="00633381">
        <w:t>ing ‘staying put’ arrangements</w:t>
      </w:r>
    </w:p>
    <w:p w14:paraId="498CA65A" w14:textId="5328097C" w:rsidR="005B23B5" w:rsidRPr="00E37FD5" w:rsidRDefault="004A31A0" w:rsidP="00502F62">
      <w:pPr>
        <w:pStyle w:val="ListParagraph"/>
        <w:numPr>
          <w:ilvl w:val="0"/>
          <w:numId w:val="4"/>
        </w:numPr>
        <w:spacing w:before="240"/>
        <w:contextualSpacing w:val="0"/>
      </w:pPr>
      <w:r>
        <w:t>c</w:t>
      </w:r>
      <w:r w:rsidR="005B23B5" w:rsidRPr="00E37FD5">
        <w:t>osts of other forms of accommodation for relevant children which may be necessary in emergenc</w:t>
      </w:r>
      <w:r w:rsidR="00633381">
        <w:t>y situations</w:t>
      </w:r>
    </w:p>
    <w:p w14:paraId="33D6A848" w14:textId="250EAC61" w:rsidR="005B23B5" w:rsidRPr="004F31C5" w:rsidRDefault="00BF5F92" w:rsidP="00502F62">
      <w:pPr>
        <w:pStyle w:val="ListParagraph"/>
        <w:numPr>
          <w:ilvl w:val="0"/>
          <w:numId w:val="4"/>
        </w:numPr>
        <w:spacing w:before="240"/>
        <w:contextualSpacing w:val="0"/>
      </w:pPr>
      <w:r>
        <w:t>a</w:t>
      </w:r>
      <w:r w:rsidR="005B23B5" w:rsidRPr="00E37FD5">
        <w:t>ll forms of financial assistance paid by the authority to care leavers</w:t>
      </w:r>
      <w:r w:rsidR="005B23B5">
        <w:t>,</w:t>
      </w:r>
      <w:r w:rsidR="005B23B5" w:rsidRPr="00E37FD5">
        <w:t xml:space="preserve"> </w:t>
      </w:r>
      <w:r w:rsidR="005B23B5" w:rsidRPr="004F31C5">
        <w:t>including financial support to participate in e</w:t>
      </w:r>
      <w:r w:rsidR="00633381">
        <w:t>ducation, such as HE bursaries</w:t>
      </w:r>
    </w:p>
    <w:p w14:paraId="4D02A6F9" w14:textId="79CE4619" w:rsidR="005B23B5" w:rsidRPr="00E37FD5" w:rsidRDefault="004A31A0" w:rsidP="00502F62">
      <w:pPr>
        <w:pStyle w:val="ListParagraph"/>
        <w:numPr>
          <w:ilvl w:val="0"/>
          <w:numId w:val="4"/>
        </w:numPr>
        <w:spacing w:before="240"/>
        <w:contextualSpacing w:val="0"/>
      </w:pPr>
      <w:r>
        <w:t>c</w:t>
      </w:r>
      <w:r w:rsidR="005B23B5" w:rsidRPr="00E37FD5">
        <w:t>osts involved in developing and disseminating the authority’s policies around support to</w:t>
      </w:r>
      <w:r w:rsidR="00633381">
        <w:t xml:space="preserve"> care leavers</w:t>
      </w:r>
    </w:p>
    <w:p w14:paraId="79CC8FF8" w14:textId="332EC9ED" w:rsidR="005B23B5" w:rsidRDefault="004A31A0" w:rsidP="00502F62">
      <w:pPr>
        <w:pStyle w:val="ListParagraph"/>
        <w:numPr>
          <w:ilvl w:val="1"/>
          <w:numId w:val="4"/>
        </w:numPr>
        <w:spacing w:before="240"/>
        <w:ind w:left="720" w:hanging="363"/>
        <w:contextualSpacing w:val="0"/>
      </w:pPr>
      <w:r>
        <w:t>a</w:t>
      </w:r>
      <w:r w:rsidR="005B23B5" w:rsidRPr="00E37FD5">
        <w:t>dvising, befriending, and giving assistance to persons quali</w:t>
      </w:r>
      <w:r w:rsidR="00633381">
        <w:t>fying for advice and assistance</w:t>
      </w:r>
    </w:p>
    <w:p w14:paraId="37BC246A" w14:textId="285ACDE6" w:rsidR="005B23B5" w:rsidRDefault="00633381" w:rsidP="005B23B5">
      <w:pPr>
        <w:spacing w:before="240"/>
        <w:rPr>
          <w:rFonts w:ascii="Calibri" w:hAnsi="Calibri"/>
        </w:rPr>
      </w:pPr>
      <w:r>
        <w:t>Exclude:</w:t>
      </w:r>
    </w:p>
    <w:p w14:paraId="3E03B4E7" w14:textId="30E3DBCC" w:rsidR="005B23B5" w:rsidRPr="00633381" w:rsidRDefault="005B23B5" w:rsidP="00150D05">
      <w:pPr>
        <w:pStyle w:val="ListParagraph"/>
        <w:numPr>
          <w:ilvl w:val="0"/>
          <w:numId w:val="0"/>
        </w:numPr>
        <w:spacing w:before="240"/>
        <w:ind w:left="720"/>
        <w:contextualSpacing w:val="0"/>
        <w:rPr>
          <w:rFonts w:cs="Arial"/>
          <w:color w:val="auto"/>
        </w:rPr>
      </w:pPr>
      <w:r w:rsidRPr="00E37FD5">
        <w:t>The social worker costs in preparing and reviewing pathway plans prior to young people ceasing to be looked after (</w:t>
      </w:r>
      <w:r w:rsidR="004A31A0">
        <w:t>such as</w:t>
      </w:r>
      <w:r w:rsidRPr="00E37FD5">
        <w:t xml:space="preserve"> when they are ‘eligible children’) or any </w:t>
      </w:r>
      <w:r w:rsidRPr="00E37FD5">
        <w:lastRenderedPageBreak/>
        <w:t xml:space="preserve">other social worker costs in supporting ‘relevant’ or ‘former relevant’ children (see social work (including </w:t>
      </w:r>
      <w:r w:rsidR="004A31A0">
        <w:t>local authority</w:t>
      </w:r>
      <w:r w:rsidRPr="00E37FD5">
        <w:t xml:space="preserve"> functions in relation to child protection)).</w:t>
      </w:r>
    </w:p>
    <w:p w14:paraId="2F3FC521" w14:textId="7F6A3B36" w:rsidR="005B23B5" w:rsidRPr="009A79E2" w:rsidRDefault="005B23B5" w:rsidP="005B23B5">
      <w:pPr>
        <w:spacing w:before="240"/>
      </w:pPr>
      <w:r>
        <w:rPr>
          <w:rFonts w:cs="Arial"/>
          <w:b/>
          <w:color w:val="000000"/>
        </w:rPr>
        <w:t>3.1.1</w:t>
      </w:r>
      <w:r w:rsidR="00B554CE">
        <w:rPr>
          <w:rFonts w:cs="Arial"/>
          <w:b/>
          <w:color w:val="000000"/>
        </w:rPr>
        <w:t>0</w:t>
      </w:r>
      <w:r>
        <w:rPr>
          <w:rFonts w:cs="Arial"/>
          <w:b/>
          <w:color w:val="000000"/>
        </w:rPr>
        <w:t xml:space="preserve"> Asylum seeker services children: </w:t>
      </w:r>
      <w:r w:rsidR="004A31A0">
        <w:rPr>
          <w:rFonts w:cs="Arial"/>
          <w:color w:val="000000"/>
        </w:rPr>
        <w:t>e</w:t>
      </w:r>
      <w:r w:rsidRPr="00F94B04">
        <w:rPr>
          <w:rFonts w:cs="Arial"/>
          <w:color w:val="000000"/>
        </w:rPr>
        <w:t>xclude</w:t>
      </w:r>
      <w:r>
        <w:rPr>
          <w:color w:val="000000"/>
        </w:rPr>
        <w:t xml:space="preserve"> </w:t>
      </w:r>
      <w:r w:rsidRPr="009A79E2">
        <w:t>planned expenditure for children who are not looked after which is covered by the Home Office grant funding for refugees</w:t>
      </w:r>
      <w:r w:rsidR="00633381">
        <w:t>.</w:t>
      </w:r>
    </w:p>
    <w:p w14:paraId="3CE36737" w14:textId="6AC5EBFF" w:rsidR="005B23B5" w:rsidRDefault="005B23B5" w:rsidP="005B23B5">
      <w:pPr>
        <w:spacing w:before="240"/>
        <w:rPr>
          <w:rFonts w:cs="Arial"/>
        </w:rPr>
      </w:pPr>
      <w:r>
        <w:rPr>
          <w:rFonts w:cs="Arial"/>
          <w:b/>
        </w:rPr>
        <w:t>3</w:t>
      </w:r>
      <w:r w:rsidRPr="00003176">
        <w:rPr>
          <w:rFonts w:cs="Arial"/>
          <w:b/>
        </w:rPr>
        <w:t>.</w:t>
      </w:r>
      <w:r>
        <w:rPr>
          <w:rFonts w:cs="Arial"/>
          <w:b/>
        </w:rPr>
        <w:t>1.1</w:t>
      </w:r>
      <w:r w:rsidR="00B554CE">
        <w:rPr>
          <w:rFonts w:cs="Arial"/>
          <w:b/>
        </w:rPr>
        <w:t>1</w:t>
      </w:r>
      <w:r>
        <w:rPr>
          <w:rFonts w:cs="Arial"/>
          <w:b/>
        </w:rPr>
        <w:tab/>
      </w:r>
      <w:r w:rsidRPr="00003176">
        <w:rPr>
          <w:rFonts w:cs="Arial"/>
          <w:b/>
        </w:rPr>
        <w:t xml:space="preserve">Total </w:t>
      </w:r>
      <w:r>
        <w:rPr>
          <w:rFonts w:cs="Arial"/>
          <w:b/>
        </w:rPr>
        <w:t>c</w:t>
      </w:r>
      <w:r w:rsidRPr="00003176">
        <w:rPr>
          <w:rFonts w:cs="Arial"/>
          <w:b/>
        </w:rPr>
        <w:t xml:space="preserve">hildren </w:t>
      </w:r>
      <w:r>
        <w:rPr>
          <w:rFonts w:cs="Arial"/>
          <w:b/>
        </w:rPr>
        <w:t>l</w:t>
      </w:r>
      <w:r w:rsidRPr="00003176">
        <w:rPr>
          <w:rFonts w:cs="Arial"/>
          <w:b/>
        </w:rPr>
        <w:t xml:space="preserve">ooked </w:t>
      </w:r>
      <w:r>
        <w:rPr>
          <w:rFonts w:cs="Arial"/>
          <w:b/>
        </w:rPr>
        <w:t>a</w:t>
      </w:r>
      <w:r w:rsidRPr="00003176">
        <w:rPr>
          <w:rFonts w:cs="Arial"/>
          <w:b/>
        </w:rPr>
        <w:t>fter</w:t>
      </w:r>
      <w:r>
        <w:rPr>
          <w:rFonts w:cs="Arial"/>
          <w:b/>
        </w:rPr>
        <w:t>:</w:t>
      </w:r>
      <w:r w:rsidRPr="00003176">
        <w:rPr>
          <w:rFonts w:cs="Arial"/>
          <w:b/>
        </w:rPr>
        <w:t xml:space="preserve"> </w:t>
      </w:r>
      <w:r w:rsidR="004A31A0">
        <w:rPr>
          <w:rFonts w:cs="Arial"/>
        </w:rPr>
        <w:t>f</w:t>
      </w:r>
      <w:r w:rsidRPr="00003176">
        <w:rPr>
          <w:rFonts w:cs="Arial"/>
        </w:rPr>
        <w:t xml:space="preserve">ormula calculates the aggregate of entries in lines </w:t>
      </w:r>
      <w:r w:rsidR="007A6BB1">
        <w:rPr>
          <w:rFonts w:cs="Arial"/>
        </w:rPr>
        <w:t>3.1.1 to 3.1.1</w:t>
      </w:r>
      <w:r w:rsidR="00B554CE">
        <w:rPr>
          <w:rFonts w:cs="Arial"/>
        </w:rPr>
        <w:t>0</w:t>
      </w:r>
      <w:r w:rsidRPr="00F94B04">
        <w:rPr>
          <w:rFonts w:cs="Arial"/>
        </w:rPr>
        <w:t>.</w:t>
      </w:r>
    </w:p>
    <w:p w14:paraId="7AFB7927" w14:textId="69A5441E" w:rsidR="005B23B5" w:rsidRPr="00A43747" w:rsidRDefault="005B23B5" w:rsidP="000A17E5">
      <w:pPr>
        <w:pStyle w:val="Heading2"/>
      </w:pPr>
      <w:bookmarkStart w:id="101" w:name="_Toc469565560"/>
      <w:bookmarkStart w:id="102" w:name="_Toc10793241"/>
      <w:r w:rsidRPr="00A43747">
        <w:t>O</w:t>
      </w:r>
      <w:r>
        <w:t>ther</w:t>
      </w:r>
      <w:r w:rsidRPr="00A43747">
        <w:t xml:space="preserve"> </w:t>
      </w:r>
      <w:r>
        <w:t>children and</w:t>
      </w:r>
      <w:r w:rsidRPr="00A43747">
        <w:t xml:space="preserve"> </w:t>
      </w:r>
      <w:r>
        <w:t>family services</w:t>
      </w:r>
      <w:bookmarkEnd w:id="101"/>
      <w:bookmarkEnd w:id="102"/>
    </w:p>
    <w:p w14:paraId="1C63B4A5" w14:textId="68BFDBA2" w:rsidR="005B23B5" w:rsidRPr="00EE0D75" w:rsidRDefault="005B23B5" w:rsidP="005B23B5">
      <w:pPr>
        <w:spacing w:before="240"/>
        <w:rPr>
          <w:rFonts w:cs="Arial"/>
        </w:rPr>
      </w:pPr>
      <w:r w:rsidRPr="00EE0D75">
        <w:rPr>
          <w:rFonts w:cs="Arial"/>
          <w:b/>
        </w:rPr>
        <w:t>3.2.</w:t>
      </w:r>
      <w:r>
        <w:rPr>
          <w:rFonts w:cs="Arial"/>
          <w:b/>
        </w:rPr>
        <w:t>1</w:t>
      </w:r>
      <w:r>
        <w:rPr>
          <w:rFonts w:cs="Arial"/>
          <w:b/>
        </w:rPr>
        <w:tab/>
      </w:r>
      <w:r w:rsidRPr="00EE0D75">
        <w:rPr>
          <w:rFonts w:cs="Arial"/>
          <w:b/>
        </w:rPr>
        <w:t>Other children and family services</w:t>
      </w:r>
      <w:r>
        <w:rPr>
          <w:rFonts w:cs="Arial"/>
          <w:b/>
        </w:rPr>
        <w:t>:</w:t>
      </w:r>
      <w:r>
        <w:rPr>
          <w:rFonts w:cs="Arial"/>
        </w:rPr>
        <w:t xml:space="preserve"> </w:t>
      </w:r>
      <w:r w:rsidR="004A31A0">
        <w:rPr>
          <w:rFonts w:cs="Arial"/>
        </w:rPr>
        <w:t>i</w:t>
      </w:r>
      <w:r w:rsidRPr="00EE0D75">
        <w:rPr>
          <w:rFonts w:cs="Arial"/>
        </w:rPr>
        <w:t xml:space="preserve">nclude other spend that cannot be placed under another specific heading but contributes to your overall spending on children’s and young people’s services. </w:t>
      </w:r>
    </w:p>
    <w:p w14:paraId="3815F1F0" w14:textId="296E5C22" w:rsidR="005B23B5" w:rsidRPr="00EE0D75" w:rsidRDefault="005B23B5" w:rsidP="005B23B5">
      <w:pPr>
        <w:spacing w:before="240"/>
        <w:rPr>
          <w:rFonts w:cs="Arial"/>
        </w:rPr>
      </w:pPr>
      <w:r w:rsidRPr="00EE0D75">
        <w:rPr>
          <w:rFonts w:cs="Arial"/>
        </w:rPr>
        <w:t>Also include spend previously captured here:</w:t>
      </w:r>
    </w:p>
    <w:p w14:paraId="3CEF4F6B" w14:textId="4D9D922D" w:rsidR="005B23B5" w:rsidRDefault="004A31A0" w:rsidP="00502F62">
      <w:pPr>
        <w:pStyle w:val="ListParagraph"/>
        <w:numPr>
          <w:ilvl w:val="0"/>
          <w:numId w:val="49"/>
        </w:numPr>
        <w:spacing w:before="240"/>
        <w:contextualSpacing w:val="0"/>
      </w:pPr>
      <w:r>
        <w:t>g</w:t>
      </w:r>
      <w:r w:rsidR="005B23B5" w:rsidRPr="003066F9">
        <w:t>rants to voluntary organisations that cannot be specifically placed under another children’s heading</w:t>
      </w:r>
    </w:p>
    <w:p w14:paraId="43C67D6F" w14:textId="0F1E27C6" w:rsidR="005B23B5" w:rsidRPr="003066F9" w:rsidRDefault="004A31A0" w:rsidP="00502F62">
      <w:pPr>
        <w:pStyle w:val="ListParagraph"/>
        <w:numPr>
          <w:ilvl w:val="0"/>
          <w:numId w:val="49"/>
        </w:numPr>
        <w:spacing w:before="240"/>
        <w:contextualSpacing w:val="0"/>
      </w:pPr>
      <w:r>
        <w:t>c</w:t>
      </w:r>
      <w:r w:rsidR="005B23B5" w:rsidRPr="003066F9">
        <w:t>ounselling services</w:t>
      </w:r>
    </w:p>
    <w:p w14:paraId="30C6E2B1" w14:textId="12E89486" w:rsidR="005B23B5" w:rsidRDefault="004A31A0" w:rsidP="00502F62">
      <w:pPr>
        <w:pStyle w:val="ListParagraph"/>
        <w:numPr>
          <w:ilvl w:val="0"/>
          <w:numId w:val="49"/>
        </w:numPr>
        <w:spacing w:before="240"/>
        <w:contextualSpacing w:val="0"/>
      </w:pPr>
      <w:bookmarkStart w:id="103" w:name="_Toc382838636"/>
      <w:bookmarkStart w:id="104" w:name="_Toc382839111"/>
      <w:bookmarkStart w:id="105" w:name="_Toc382839325"/>
      <w:bookmarkStart w:id="106" w:name="_Toc382839736"/>
      <w:bookmarkStart w:id="107" w:name="_Toc383444164"/>
      <w:r>
        <w:t>g</w:t>
      </w:r>
      <w:r w:rsidR="005B23B5" w:rsidRPr="003066F9">
        <w:t>eneric services in support of children that abuse substances not included in the division of service above.</w:t>
      </w:r>
      <w:bookmarkEnd w:id="103"/>
      <w:bookmarkEnd w:id="104"/>
      <w:bookmarkEnd w:id="105"/>
      <w:bookmarkEnd w:id="106"/>
      <w:bookmarkEnd w:id="107"/>
    </w:p>
    <w:p w14:paraId="19E02EBB" w14:textId="3A39829C" w:rsidR="005B23B5" w:rsidRPr="00603DC9" w:rsidRDefault="005B23B5" w:rsidP="005B23B5">
      <w:bookmarkStart w:id="108" w:name="_Toc382838637"/>
      <w:bookmarkStart w:id="109" w:name="_Toc382839112"/>
      <w:bookmarkStart w:id="110" w:name="_Toc382839326"/>
      <w:bookmarkStart w:id="111" w:name="_Toc382839737"/>
      <w:bookmarkStart w:id="112" w:name="_Toc383444165"/>
      <w:r w:rsidRPr="008F5286">
        <w:rPr>
          <w:b/>
          <w:bCs/>
        </w:rPr>
        <w:t>Note</w:t>
      </w:r>
      <w:r w:rsidRPr="00737AA4">
        <w:t xml:space="preserve">: </w:t>
      </w:r>
      <w:r w:rsidRPr="008F5286">
        <w:t>Please keep a record of the kind of spending that you have included in thi</w:t>
      </w:r>
      <w:r>
        <w:t>s category, as the Department for</w:t>
      </w:r>
      <w:r w:rsidRPr="008F5286">
        <w:t xml:space="preserve"> Education may get in touch with some </w:t>
      </w:r>
      <w:r w:rsidR="004A31A0">
        <w:t xml:space="preserve">local authorities </w:t>
      </w:r>
      <w:r w:rsidRPr="008F5286">
        <w:t>to request this information to aid their understanding and analysis of the data.</w:t>
      </w:r>
      <w:bookmarkEnd w:id="108"/>
      <w:bookmarkEnd w:id="109"/>
      <w:bookmarkEnd w:id="110"/>
      <w:bookmarkEnd w:id="111"/>
      <w:bookmarkEnd w:id="112"/>
    </w:p>
    <w:p w14:paraId="486D88CF" w14:textId="1DFC9556" w:rsidR="005B23B5" w:rsidRDefault="005B23B5" w:rsidP="000A17E5">
      <w:pPr>
        <w:pStyle w:val="Heading2"/>
      </w:pPr>
      <w:bookmarkStart w:id="113" w:name="_Toc469565561"/>
      <w:bookmarkStart w:id="114" w:name="_Toc10793242"/>
      <w:r>
        <w:t>Safeguarding children and young people’s services</w:t>
      </w:r>
      <w:bookmarkEnd w:id="113"/>
      <w:bookmarkEnd w:id="114"/>
    </w:p>
    <w:p w14:paraId="2D2654FA" w14:textId="0A4A0569" w:rsidR="005B23B5" w:rsidRPr="001439A3" w:rsidRDefault="005B23B5" w:rsidP="005B23B5">
      <w:pPr>
        <w:spacing w:before="240"/>
        <w:rPr>
          <w:rFonts w:cs="Arial"/>
        </w:rPr>
      </w:pPr>
      <w:r w:rsidRPr="00EE0D75">
        <w:rPr>
          <w:rFonts w:cs="Arial"/>
        </w:rPr>
        <w:t>A number of changes have been made to this section following our more detailed consultation. Budgeted spending on child death review processes is now included in the</w:t>
      </w:r>
      <w:r>
        <w:rPr>
          <w:rFonts w:cs="Arial"/>
        </w:rPr>
        <w:t xml:space="preserve"> line on </w:t>
      </w:r>
      <w:r w:rsidR="00CA3368">
        <w:rPr>
          <w:rFonts w:cs="Arial"/>
        </w:rPr>
        <w:t>multi-agency working</w:t>
      </w:r>
      <w:r>
        <w:rPr>
          <w:rFonts w:cs="Arial"/>
        </w:rPr>
        <w:t>. Spending on social work (including functions in relation to child protection) has been sep</w:t>
      </w:r>
      <w:r w:rsidR="00633381">
        <w:rPr>
          <w:rFonts w:cs="Arial"/>
        </w:rPr>
        <w:t>arated out from commissioning.</w:t>
      </w:r>
    </w:p>
    <w:p w14:paraId="3296C440" w14:textId="06386D84" w:rsidR="005B23B5" w:rsidRDefault="005B23B5" w:rsidP="005B23B5">
      <w:pPr>
        <w:spacing w:before="240"/>
        <w:rPr>
          <w:rFonts w:cs="Arial"/>
        </w:rPr>
      </w:pPr>
      <w:r>
        <w:rPr>
          <w:rFonts w:cs="Arial"/>
          <w:b/>
        </w:rPr>
        <w:t>3</w:t>
      </w:r>
      <w:r w:rsidRPr="00003176">
        <w:rPr>
          <w:rFonts w:cs="Arial"/>
          <w:b/>
        </w:rPr>
        <w:t>.3.1</w:t>
      </w:r>
      <w:r>
        <w:rPr>
          <w:rFonts w:cs="Arial"/>
          <w:b/>
        </w:rPr>
        <w:tab/>
        <w:t xml:space="preserve">Social work (including </w:t>
      </w:r>
      <w:r w:rsidR="002E54AC">
        <w:rPr>
          <w:rFonts w:cs="Arial"/>
          <w:b/>
        </w:rPr>
        <w:t>local authority</w:t>
      </w:r>
      <w:r>
        <w:rPr>
          <w:rFonts w:cs="Arial"/>
          <w:b/>
        </w:rPr>
        <w:t xml:space="preserve"> functions in relation to child protection): </w:t>
      </w:r>
      <w:r w:rsidR="005D60E1">
        <w:rPr>
          <w:rFonts w:cs="Arial"/>
        </w:rPr>
        <w:t>s</w:t>
      </w:r>
      <w:r w:rsidRPr="00003176">
        <w:rPr>
          <w:rFonts w:cs="Arial"/>
        </w:rPr>
        <w:t xml:space="preserve">ocial workers </w:t>
      </w:r>
      <w:r>
        <w:rPr>
          <w:rFonts w:cs="Arial"/>
        </w:rPr>
        <w:t xml:space="preserve">who </w:t>
      </w:r>
      <w:r w:rsidRPr="00003176">
        <w:rPr>
          <w:rFonts w:cs="Arial"/>
        </w:rPr>
        <w:t>are directly involved with the care of children and with the commissio</w:t>
      </w:r>
      <w:r w:rsidR="00633381">
        <w:rPr>
          <w:rFonts w:cs="Arial"/>
        </w:rPr>
        <w:t>ning of services for children.</w:t>
      </w:r>
    </w:p>
    <w:p w14:paraId="5CF3A563" w14:textId="4F2AF24B" w:rsidR="005B23B5" w:rsidRDefault="005B23B5" w:rsidP="005B23B5">
      <w:pPr>
        <w:spacing w:before="240"/>
        <w:rPr>
          <w:rFonts w:cs="Arial"/>
        </w:rPr>
      </w:pPr>
      <w:r w:rsidRPr="00003176">
        <w:rPr>
          <w:rFonts w:cs="Arial"/>
        </w:rPr>
        <w:t xml:space="preserve">Include most of the direct social work costs </w:t>
      </w:r>
      <w:r>
        <w:rPr>
          <w:rFonts w:cs="Arial"/>
        </w:rPr>
        <w:t>(except those detailed below)</w:t>
      </w:r>
      <w:r w:rsidR="00815E29">
        <w:rPr>
          <w:rFonts w:cs="Arial"/>
        </w:rPr>
        <w:t>,</w:t>
      </w:r>
      <w:r>
        <w:rPr>
          <w:rFonts w:cs="Arial"/>
        </w:rPr>
        <w:t xml:space="preserve"> i</w:t>
      </w:r>
      <w:r w:rsidRPr="00003176">
        <w:rPr>
          <w:rFonts w:cs="Arial"/>
        </w:rPr>
        <w:t>nclud</w:t>
      </w:r>
      <w:r w:rsidR="00815E29">
        <w:rPr>
          <w:rFonts w:cs="Arial"/>
        </w:rPr>
        <w:t>ing</w:t>
      </w:r>
      <w:r w:rsidRPr="00003176">
        <w:rPr>
          <w:rFonts w:cs="Arial"/>
        </w:rPr>
        <w:t xml:space="preserve"> the processes for assessing need, determining and defining the service to be provided and reviewing the quality of and continued relevance of that care for </w:t>
      </w:r>
      <w:r>
        <w:rPr>
          <w:rFonts w:cs="Arial"/>
        </w:rPr>
        <w:t>c</w:t>
      </w:r>
      <w:r w:rsidRPr="00003176">
        <w:rPr>
          <w:rFonts w:cs="Arial"/>
        </w:rPr>
        <w:t>hildren. Also include:</w:t>
      </w:r>
    </w:p>
    <w:p w14:paraId="32C12DD6" w14:textId="77777777" w:rsidR="00CA3368" w:rsidRDefault="00CA3368" w:rsidP="00502F62">
      <w:pPr>
        <w:numPr>
          <w:ilvl w:val="0"/>
          <w:numId w:val="37"/>
        </w:numPr>
        <w:spacing w:before="240"/>
        <w:rPr>
          <w:rFonts w:cs="Arial"/>
        </w:rPr>
      </w:pPr>
      <w:r>
        <w:rPr>
          <w:rFonts w:cs="Arial"/>
        </w:rPr>
        <w:t>child protection costs</w:t>
      </w:r>
    </w:p>
    <w:p w14:paraId="0A1CB483" w14:textId="1FA5B298" w:rsidR="005B23B5" w:rsidRDefault="005B23B5" w:rsidP="00502F62">
      <w:pPr>
        <w:numPr>
          <w:ilvl w:val="0"/>
          <w:numId w:val="37"/>
        </w:numPr>
        <w:spacing w:before="240"/>
        <w:rPr>
          <w:rFonts w:cs="Arial"/>
        </w:rPr>
      </w:pPr>
      <w:r w:rsidRPr="00FE52E9">
        <w:rPr>
          <w:rFonts w:cs="Arial"/>
        </w:rPr>
        <w:lastRenderedPageBreak/>
        <w:t>field social work costs (include hospital social workers)</w:t>
      </w:r>
    </w:p>
    <w:p w14:paraId="0A45CE80" w14:textId="6194C982" w:rsidR="005B23B5" w:rsidRDefault="005B23B5" w:rsidP="00502F62">
      <w:pPr>
        <w:numPr>
          <w:ilvl w:val="0"/>
          <w:numId w:val="37"/>
        </w:numPr>
        <w:spacing w:before="240"/>
        <w:rPr>
          <w:rFonts w:cs="Arial"/>
        </w:rPr>
      </w:pPr>
      <w:r w:rsidRPr="00FE52E9">
        <w:rPr>
          <w:rFonts w:cs="Arial"/>
        </w:rPr>
        <w:t>occupational therapy services to children</w:t>
      </w:r>
    </w:p>
    <w:p w14:paraId="330FADDD" w14:textId="240365E8" w:rsidR="005B23B5" w:rsidRDefault="005B23B5" w:rsidP="00502F62">
      <w:pPr>
        <w:numPr>
          <w:ilvl w:val="0"/>
          <w:numId w:val="37"/>
        </w:numPr>
        <w:spacing w:before="240"/>
        <w:rPr>
          <w:rFonts w:cs="Arial"/>
        </w:rPr>
      </w:pPr>
      <w:r w:rsidRPr="00FE52E9">
        <w:rPr>
          <w:rFonts w:cs="Arial"/>
        </w:rPr>
        <w:t>relevant support staff costs</w:t>
      </w:r>
    </w:p>
    <w:p w14:paraId="3B06D843" w14:textId="0A50214E" w:rsidR="005B23B5" w:rsidRPr="00003176" w:rsidRDefault="005B23B5" w:rsidP="005B23B5">
      <w:pPr>
        <w:spacing w:before="240"/>
        <w:rPr>
          <w:rFonts w:cs="Arial"/>
        </w:rPr>
      </w:pPr>
      <w:r w:rsidRPr="001B613E">
        <w:rPr>
          <w:rFonts w:cs="Arial"/>
          <w:b/>
        </w:rPr>
        <w:t>Exclude</w:t>
      </w:r>
      <w:r w:rsidRPr="00003176">
        <w:rPr>
          <w:rFonts w:cs="Arial"/>
        </w:rPr>
        <w:t xml:space="preserve"> </w:t>
      </w:r>
      <w:r>
        <w:rPr>
          <w:rFonts w:cs="Arial"/>
        </w:rPr>
        <w:t>s</w:t>
      </w:r>
      <w:r w:rsidRPr="00003176">
        <w:rPr>
          <w:rFonts w:cs="Arial"/>
        </w:rPr>
        <w:t xml:space="preserve">ocial </w:t>
      </w:r>
      <w:r>
        <w:rPr>
          <w:rFonts w:cs="Arial"/>
        </w:rPr>
        <w:t>w</w:t>
      </w:r>
      <w:r w:rsidRPr="00003176">
        <w:rPr>
          <w:rFonts w:cs="Arial"/>
        </w:rPr>
        <w:t xml:space="preserve">ork costs in support of foster carers and adoptive families </w:t>
      </w:r>
      <w:r>
        <w:rPr>
          <w:rFonts w:cs="Arial"/>
        </w:rPr>
        <w:t>as these are captured elsewhere in the return</w:t>
      </w:r>
      <w:r w:rsidRPr="00003176">
        <w:rPr>
          <w:rFonts w:cs="Arial"/>
        </w:rPr>
        <w:t>.</w:t>
      </w:r>
    </w:p>
    <w:p w14:paraId="10A344BB" w14:textId="5063952C" w:rsidR="005B23B5" w:rsidRPr="00F3531B" w:rsidRDefault="005B23B5" w:rsidP="005B23B5">
      <w:pPr>
        <w:spacing w:before="240"/>
        <w:rPr>
          <w:rFonts w:cs="Arial"/>
        </w:rPr>
      </w:pPr>
      <w:r w:rsidRPr="001B613E">
        <w:rPr>
          <w:rFonts w:cs="Arial"/>
        </w:rPr>
        <w:t xml:space="preserve">Also include budgeted spending on </w:t>
      </w:r>
      <w:r w:rsidR="004A31A0">
        <w:rPr>
          <w:rFonts w:cs="Arial"/>
        </w:rPr>
        <w:t>local authority</w:t>
      </w:r>
      <w:r w:rsidRPr="001B613E">
        <w:rPr>
          <w:rFonts w:cs="Arial"/>
        </w:rPr>
        <w:t xml:space="preserve"> functions in relation to child protection. This includes all planned expenditure on carrying out the authority’s functions in relation to child protection </w:t>
      </w:r>
      <w:r w:rsidRPr="00FF75CA">
        <w:rPr>
          <w:rFonts w:cs="Arial"/>
        </w:rPr>
        <w:t xml:space="preserve">under the </w:t>
      </w:r>
      <w:hyperlink r:id="rId111" w:history="1">
        <w:r w:rsidRPr="0034199B">
          <w:rPr>
            <w:rStyle w:val="Hyperlink"/>
            <w:color w:val="1F497D" w:themeColor="text2"/>
          </w:rPr>
          <w:t>Children Act 1989</w:t>
        </w:r>
      </w:hyperlink>
      <w:r w:rsidRPr="001B613E">
        <w:rPr>
          <w:rFonts w:cs="Arial"/>
        </w:rPr>
        <w:t xml:space="preserve"> and under </w:t>
      </w:r>
      <w:hyperlink r:id="rId112" w:history="1">
        <w:r w:rsidRPr="0034199B">
          <w:rPr>
            <w:rStyle w:val="Hyperlink"/>
            <w:color w:val="1F497D" w:themeColor="text2"/>
          </w:rPr>
          <w:t>section 175 of the Education Act 2002</w:t>
        </w:r>
      </w:hyperlink>
      <w:r w:rsidRPr="0034199B">
        <w:rPr>
          <w:rFonts w:cs="Arial"/>
          <w:color w:val="1F497D" w:themeColor="text2"/>
        </w:rPr>
        <w:t xml:space="preserve"> </w:t>
      </w:r>
      <w:r w:rsidRPr="00003176">
        <w:rPr>
          <w:rFonts w:cs="Arial"/>
        </w:rPr>
        <w:t>and other functions relating to child protection.</w:t>
      </w:r>
    </w:p>
    <w:p w14:paraId="16628E15" w14:textId="77777777" w:rsidR="00633381" w:rsidRDefault="005B23B5" w:rsidP="005B23B5">
      <w:pPr>
        <w:spacing w:before="240"/>
        <w:rPr>
          <w:rFonts w:cs="Arial"/>
        </w:rPr>
      </w:pPr>
      <w:r>
        <w:rPr>
          <w:rFonts w:cs="Arial"/>
          <w:b/>
        </w:rPr>
        <w:t xml:space="preserve">3.3.2 </w:t>
      </w:r>
      <w:r>
        <w:rPr>
          <w:rFonts w:cs="Arial"/>
          <w:b/>
        </w:rPr>
        <w:tab/>
        <w:t>Commissioning and children’s services strategy:</w:t>
      </w:r>
      <w:r w:rsidR="004A31A0">
        <w:rPr>
          <w:rFonts w:cs="Arial"/>
        </w:rPr>
        <w:t xml:space="preserve"> i</w:t>
      </w:r>
      <w:r>
        <w:rPr>
          <w:rFonts w:cs="Arial"/>
        </w:rPr>
        <w:t>nclude budgeted spending on overall commissioning within children’s and young people’s services, such as the cost of a central commissioning function.</w:t>
      </w:r>
    </w:p>
    <w:p w14:paraId="03A574C1" w14:textId="3D9E1278" w:rsidR="00633381" w:rsidRDefault="00401BD0" w:rsidP="005B23B5">
      <w:pPr>
        <w:spacing w:before="240"/>
        <w:rPr>
          <w:rFonts w:cs="Arial"/>
        </w:rPr>
      </w:pPr>
      <w:r>
        <w:rPr>
          <w:rFonts w:cs="Arial"/>
        </w:rPr>
        <w:t>I</w:t>
      </w:r>
      <w:r w:rsidR="005B23B5">
        <w:rPr>
          <w:rFonts w:cs="Arial"/>
        </w:rPr>
        <w:t>nclude any additional e</w:t>
      </w:r>
      <w:r w:rsidR="005B23B5" w:rsidRPr="00003176">
        <w:rPr>
          <w:rFonts w:cs="Arial"/>
        </w:rPr>
        <w:t xml:space="preserve">xpenditure on services that are bought in from outside the </w:t>
      </w:r>
      <w:r w:rsidR="004A31A0">
        <w:rPr>
          <w:rFonts w:cs="Arial"/>
        </w:rPr>
        <w:t>local authority</w:t>
      </w:r>
      <w:r w:rsidR="005B23B5" w:rsidRPr="00003176">
        <w:rPr>
          <w:rFonts w:cs="Arial"/>
        </w:rPr>
        <w:t xml:space="preserve"> to support the central commissioning function.</w:t>
      </w:r>
      <w:r w:rsidR="005B23B5">
        <w:rPr>
          <w:rFonts w:cs="Arial"/>
        </w:rPr>
        <w:t xml:space="preserve"> </w:t>
      </w:r>
      <w:r w:rsidR="005B23B5" w:rsidRPr="00003176">
        <w:rPr>
          <w:rFonts w:cs="Arial"/>
        </w:rPr>
        <w:t xml:space="preserve">Where joint commissioning units have been set up, </w:t>
      </w:r>
      <w:r w:rsidR="004A31A0">
        <w:rPr>
          <w:rFonts w:cs="Arial"/>
        </w:rPr>
        <w:t>such as</w:t>
      </w:r>
      <w:r w:rsidR="005B23B5" w:rsidRPr="00003176">
        <w:rPr>
          <w:rFonts w:cs="Arial"/>
        </w:rPr>
        <w:t xml:space="preserve"> between the </w:t>
      </w:r>
      <w:r w:rsidR="004A31A0">
        <w:rPr>
          <w:rFonts w:cs="Arial"/>
        </w:rPr>
        <w:t>local authority</w:t>
      </w:r>
      <w:r w:rsidR="005B23B5" w:rsidRPr="00003176">
        <w:rPr>
          <w:rFonts w:cs="Arial"/>
        </w:rPr>
        <w:t xml:space="preserve"> and the primary care trust, the overall costs of maintaining the joint unit should be given.</w:t>
      </w:r>
    </w:p>
    <w:p w14:paraId="4D5E6CCF" w14:textId="77777777" w:rsidR="00633381" w:rsidRDefault="005B23B5" w:rsidP="005B23B5">
      <w:pPr>
        <w:spacing w:before="240"/>
        <w:rPr>
          <w:rFonts w:cs="Arial"/>
        </w:rPr>
      </w:pPr>
      <w:r>
        <w:rPr>
          <w:rFonts w:cs="Arial"/>
        </w:rPr>
        <w:t xml:space="preserve">Exclude the costs of the actual services commissioned as well as any social worker costs related to commissioning as these will be captured elsewhere in the return. Also exclude costs of commissioning services specifically for Sure Start children’s centres as these will be captured in </w:t>
      </w:r>
      <w:r w:rsidRPr="00F94B04">
        <w:rPr>
          <w:rFonts w:cs="Arial"/>
        </w:rPr>
        <w:t>line 3.0.3.</w:t>
      </w:r>
    </w:p>
    <w:p w14:paraId="1D96AF49" w14:textId="54BE4A5C" w:rsidR="00940F50" w:rsidRDefault="005B23B5" w:rsidP="005B23B5">
      <w:pPr>
        <w:spacing w:before="240"/>
        <w:rPr>
          <w:rFonts w:cs="Arial"/>
        </w:rPr>
      </w:pPr>
      <w:r>
        <w:rPr>
          <w:rFonts w:cs="Arial"/>
        </w:rPr>
        <w:t xml:space="preserve">For the children’s services strategy element, include partnership costs for multi-agency working, </w:t>
      </w:r>
      <w:r w:rsidR="004A31A0">
        <w:rPr>
          <w:rFonts w:cs="Arial"/>
        </w:rPr>
        <w:t>such as</w:t>
      </w:r>
      <w:r>
        <w:rPr>
          <w:rFonts w:cs="Arial"/>
        </w:rPr>
        <w:t xml:space="preserve"> contributions from the authority to partnership manager and other costs. Do not include pooled budget contributions for specific front line services. Also include spending on statutory and regulatory duties related to children’s services that are not included in the line on statutory and regulatory duties related to education above (</w:t>
      </w:r>
      <w:r w:rsidRPr="00F94B04">
        <w:rPr>
          <w:rFonts w:cs="Arial"/>
        </w:rPr>
        <w:t>line 2.0.5</w:t>
      </w:r>
      <w:r>
        <w:rPr>
          <w:rFonts w:cs="Arial"/>
        </w:rPr>
        <w:t>), or in the equivalent lines in section 1 when the expenditure is funded from DSG.</w:t>
      </w:r>
    </w:p>
    <w:p w14:paraId="630226BB" w14:textId="6F721DC4" w:rsidR="00940F50" w:rsidRPr="0034199B" w:rsidRDefault="005B23B5" w:rsidP="005B23B5">
      <w:pPr>
        <w:spacing w:before="240"/>
        <w:rPr>
          <w:rStyle w:val="Hyperlink"/>
          <w:rFonts w:cs="Arial"/>
          <w:color w:val="1F497D" w:themeColor="text2"/>
          <w:u w:val="none"/>
        </w:rPr>
      </w:pPr>
      <w:r>
        <w:rPr>
          <w:rFonts w:cs="Arial"/>
          <w:b/>
        </w:rPr>
        <w:t>3.3.3</w:t>
      </w:r>
      <w:r>
        <w:rPr>
          <w:rFonts w:cs="Arial"/>
          <w:b/>
        </w:rPr>
        <w:tab/>
        <w:t>Local Safeguarding Children Boards:</w:t>
      </w:r>
      <w:r>
        <w:rPr>
          <w:rFonts w:cs="Arial"/>
        </w:rPr>
        <w:t xml:space="preserve"> </w:t>
      </w:r>
      <w:r w:rsidR="004A31A0">
        <w:rPr>
          <w:rFonts w:cs="Arial"/>
        </w:rPr>
        <w:t>i</w:t>
      </w:r>
      <w:r w:rsidRPr="00003176">
        <w:rPr>
          <w:rFonts w:cs="Arial"/>
        </w:rPr>
        <w:t xml:space="preserve">nclude here </w:t>
      </w:r>
      <w:r>
        <w:rPr>
          <w:rFonts w:cs="Arial"/>
        </w:rPr>
        <w:t>budgeted spending on the authority’s Local S</w:t>
      </w:r>
      <w:r w:rsidRPr="00003176">
        <w:rPr>
          <w:rFonts w:cs="Arial"/>
        </w:rPr>
        <w:t xml:space="preserve">afeguarding </w:t>
      </w:r>
      <w:r>
        <w:rPr>
          <w:rFonts w:cs="Arial"/>
        </w:rPr>
        <w:t>Children</w:t>
      </w:r>
      <w:r w:rsidRPr="00003176">
        <w:rPr>
          <w:rFonts w:cs="Arial"/>
        </w:rPr>
        <w:t xml:space="preserve"> </w:t>
      </w:r>
      <w:r>
        <w:rPr>
          <w:rFonts w:cs="Arial"/>
        </w:rPr>
        <w:t>B</w:t>
      </w:r>
      <w:r w:rsidRPr="00003176">
        <w:rPr>
          <w:rFonts w:cs="Arial"/>
        </w:rPr>
        <w:t xml:space="preserve">oard functions under the </w:t>
      </w:r>
      <w:hyperlink r:id="rId113" w:history="1">
        <w:r w:rsidRPr="0034199B">
          <w:rPr>
            <w:rStyle w:val="Hyperlink"/>
            <w:color w:val="1F497D" w:themeColor="text2"/>
          </w:rPr>
          <w:t>Children Act 2004</w:t>
        </w:r>
      </w:hyperlink>
      <w:r w:rsidRPr="0034199B">
        <w:rPr>
          <w:rFonts w:cs="Arial"/>
          <w:color w:val="1F497D" w:themeColor="text2"/>
        </w:rPr>
        <w:t xml:space="preserve"> and the </w:t>
      </w:r>
      <w:hyperlink r:id="rId114" w:history="1">
        <w:r w:rsidR="00E63902" w:rsidRPr="0034199B">
          <w:rPr>
            <w:rStyle w:val="Hyperlink"/>
            <w:rFonts w:cs="Arial"/>
            <w:color w:val="1F497D" w:themeColor="text2"/>
          </w:rPr>
          <w:t>Local Safeguarding Children Boards Regulations 2006</w:t>
        </w:r>
      </w:hyperlink>
      <w:r w:rsidR="003B05E9" w:rsidRPr="0034199B">
        <w:rPr>
          <w:rStyle w:val="Hyperlink"/>
          <w:rFonts w:cs="Arial"/>
          <w:color w:val="1F497D" w:themeColor="text2"/>
          <w:u w:val="none"/>
        </w:rPr>
        <w:t>.</w:t>
      </w:r>
    </w:p>
    <w:p w14:paraId="6FCD9F8B" w14:textId="74375CA8" w:rsidR="00940F50" w:rsidRDefault="00401BD0" w:rsidP="005B23B5">
      <w:pPr>
        <w:spacing w:before="240"/>
        <w:rPr>
          <w:rFonts w:cs="Arial"/>
        </w:rPr>
      </w:pPr>
      <w:r>
        <w:rPr>
          <w:rFonts w:cs="Arial"/>
        </w:rPr>
        <w:t>I</w:t>
      </w:r>
      <w:r w:rsidR="005B23B5">
        <w:rPr>
          <w:rFonts w:cs="Arial"/>
        </w:rPr>
        <w:t xml:space="preserve">nclude </w:t>
      </w:r>
      <w:r w:rsidR="005B23B5" w:rsidRPr="004A31A0">
        <w:rPr>
          <w:rFonts w:cs="Arial"/>
        </w:rPr>
        <w:t>child death review processes</w:t>
      </w:r>
      <w:r w:rsidR="005B23B5">
        <w:rPr>
          <w:rFonts w:cs="Arial"/>
        </w:rPr>
        <w:t>. This will include e</w:t>
      </w:r>
      <w:r w:rsidR="005B23B5" w:rsidRPr="00003176">
        <w:rPr>
          <w:rFonts w:cs="Arial"/>
        </w:rPr>
        <w:t>xpenditure on the authority’s functions under the </w:t>
      </w:r>
      <w:hyperlink r:id="rId115" w:history="1">
        <w:r w:rsidR="005B23B5" w:rsidRPr="0034199B">
          <w:rPr>
            <w:rStyle w:val="Hyperlink"/>
            <w:color w:val="1F497D" w:themeColor="text2"/>
          </w:rPr>
          <w:t>Children Act 2004</w:t>
        </w:r>
      </w:hyperlink>
      <w:r w:rsidR="005B23B5" w:rsidRPr="00003176">
        <w:rPr>
          <w:rFonts w:cs="Arial"/>
        </w:rPr>
        <w:t xml:space="preserve"> (as </w:t>
      </w:r>
      <w:r w:rsidR="002470DE">
        <w:rPr>
          <w:rFonts w:cs="Arial"/>
        </w:rPr>
        <w:t xml:space="preserve">set </w:t>
      </w:r>
      <w:r w:rsidR="00C3253E">
        <w:rPr>
          <w:rFonts w:cs="Arial"/>
        </w:rPr>
        <w:t>out</w:t>
      </w:r>
      <w:r w:rsidR="002470DE" w:rsidRPr="00003176">
        <w:rPr>
          <w:rFonts w:cs="Arial"/>
        </w:rPr>
        <w:t xml:space="preserve"> </w:t>
      </w:r>
      <w:r w:rsidR="005B23B5" w:rsidRPr="00003176">
        <w:rPr>
          <w:rFonts w:cs="Arial"/>
        </w:rPr>
        <w:t xml:space="preserve">in chapter </w:t>
      </w:r>
      <w:r w:rsidR="002470DE">
        <w:rPr>
          <w:rFonts w:cs="Arial"/>
        </w:rPr>
        <w:t xml:space="preserve">5 </w:t>
      </w:r>
      <w:r w:rsidR="005B23B5" w:rsidRPr="00003176">
        <w:rPr>
          <w:rFonts w:cs="Arial"/>
        </w:rPr>
        <w:t xml:space="preserve">of </w:t>
      </w:r>
      <w:hyperlink r:id="rId116" w:history="1">
        <w:r w:rsidR="005B23B5" w:rsidRPr="0034199B">
          <w:rPr>
            <w:rStyle w:val="Hyperlink"/>
            <w:rFonts w:cs="Arial"/>
            <w:color w:val="1F497D" w:themeColor="text2"/>
          </w:rPr>
          <w:t xml:space="preserve">Working Together </w:t>
        </w:r>
      </w:hyperlink>
      <w:r w:rsidR="002470DE" w:rsidRPr="0034199B">
        <w:rPr>
          <w:rStyle w:val="Hyperlink"/>
          <w:rFonts w:cs="Arial"/>
          <w:color w:val="1F497D" w:themeColor="text2"/>
        </w:rPr>
        <w:t>2015</w:t>
      </w:r>
      <w:r w:rsidR="005B23B5" w:rsidRPr="00003176">
        <w:rPr>
          <w:rFonts w:cs="Arial"/>
        </w:rPr>
        <w:t xml:space="preserve">). </w:t>
      </w:r>
      <w:r w:rsidR="002470DE">
        <w:t>This includes any authority-funded activity in connection with the process of reviewing child deaths in the local authority area (usually under the management of a Child Death Overview Panel)</w:t>
      </w:r>
      <w:r w:rsidR="005B23B5" w:rsidRPr="00003176">
        <w:rPr>
          <w:rFonts w:cs="Arial"/>
        </w:rPr>
        <w:t xml:space="preserve">; to respond to, enquire into and evaluate each unexpected death of a child, and to review all child deaths in the authority area (and other areas, if relevant) to determine trends and patterns to </w:t>
      </w:r>
      <w:r w:rsidR="005B23B5" w:rsidRPr="00EE0D75">
        <w:rPr>
          <w:rFonts w:cs="Arial"/>
        </w:rPr>
        <w:t>avoid future deaths.</w:t>
      </w:r>
    </w:p>
    <w:p w14:paraId="59606B36" w14:textId="78DF0016" w:rsidR="005B23B5" w:rsidRPr="001E256E" w:rsidRDefault="005B23B5" w:rsidP="005B23B5">
      <w:pPr>
        <w:spacing w:before="240"/>
        <w:rPr>
          <w:rFonts w:cs="Arial"/>
        </w:rPr>
      </w:pPr>
      <w:r>
        <w:rPr>
          <w:rFonts w:cs="Arial"/>
          <w:b/>
        </w:rPr>
        <w:lastRenderedPageBreak/>
        <w:t>3.3.4</w:t>
      </w:r>
      <w:r>
        <w:rPr>
          <w:rFonts w:cs="Arial"/>
          <w:b/>
        </w:rPr>
        <w:tab/>
      </w:r>
      <w:r w:rsidRPr="005E4236">
        <w:rPr>
          <w:rFonts w:cs="Arial"/>
          <w:b/>
        </w:rPr>
        <w:t>Total safeguarding children and young people’s services:</w:t>
      </w:r>
      <w:r>
        <w:rPr>
          <w:rFonts w:cs="Arial"/>
        </w:rPr>
        <w:t xml:space="preserve"> </w:t>
      </w:r>
      <w:r w:rsidR="001E256E">
        <w:rPr>
          <w:rFonts w:cs="Arial"/>
        </w:rPr>
        <w:t>f</w:t>
      </w:r>
      <w:r w:rsidRPr="005E4236">
        <w:rPr>
          <w:rFonts w:cs="Arial"/>
        </w:rPr>
        <w:t xml:space="preserve">ormula calculates the aggregate of entries in lines </w:t>
      </w:r>
      <w:r w:rsidRPr="00F94B04">
        <w:rPr>
          <w:rFonts w:cs="Arial"/>
        </w:rPr>
        <w:t>3.3.1 to 3.3.3.</w:t>
      </w:r>
    </w:p>
    <w:p w14:paraId="62FDE908" w14:textId="7AE38E8F" w:rsidR="005B23B5" w:rsidRPr="00FE52E9" w:rsidRDefault="005B23B5" w:rsidP="000A17E5">
      <w:pPr>
        <w:pStyle w:val="Heading2"/>
      </w:pPr>
      <w:bookmarkStart w:id="115" w:name="_Toc469565562"/>
      <w:bookmarkStart w:id="116" w:name="_Toc10793243"/>
      <w:bookmarkStart w:id="117" w:name="_Toc382838639"/>
      <w:bookmarkStart w:id="118" w:name="_Toc382839114"/>
      <w:bookmarkStart w:id="119" w:name="_Toc382839328"/>
      <w:bookmarkStart w:id="120" w:name="_Toc382839739"/>
      <w:bookmarkStart w:id="121" w:name="_Toc383444167"/>
      <w:r w:rsidRPr="00FE52E9">
        <w:t>F</w:t>
      </w:r>
      <w:r>
        <w:t>amily support services</w:t>
      </w:r>
      <w:bookmarkEnd w:id="115"/>
      <w:bookmarkEnd w:id="116"/>
    </w:p>
    <w:p w14:paraId="41E1BFC2" w14:textId="43D3C4EE" w:rsidR="005B23B5" w:rsidRPr="00F94B04" w:rsidRDefault="005B23B5" w:rsidP="005B23B5">
      <w:pPr>
        <w:spacing w:before="240"/>
      </w:pPr>
      <w:r w:rsidRPr="007B1476">
        <w:t xml:space="preserve">Some changes have been made to this section to help improve the quality of the data collected. Planned expenditure previously captured in this section should continue to be recorded here, split across services for disabled children (lines </w:t>
      </w:r>
      <w:r w:rsidRPr="00F94B04">
        <w:t>3.4.1 to 3.4.3) and targeted/ universal family support and targeted services (lines 3.4.4 and 3.4.5).</w:t>
      </w:r>
      <w:bookmarkEnd w:id="117"/>
      <w:bookmarkEnd w:id="118"/>
      <w:bookmarkEnd w:id="119"/>
      <w:bookmarkEnd w:id="120"/>
      <w:bookmarkEnd w:id="121"/>
    </w:p>
    <w:p w14:paraId="0C8645E1" w14:textId="77777777" w:rsidR="005B23B5" w:rsidRDefault="005B23B5" w:rsidP="005B23B5">
      <w:pPr>
        <w:spacing w:before="240"/>
        <w:rPr>
          <w:rFonts w:cs="Arial"/>
        </w:rPr>
      </w:pPr>
      <w:r>
        <w:rPr>
          <w:rFonts w:cs="Arial"/>
        </w:rPr>
        <w:t>This section i</w:t>
      </w:r>
      <w:r w:rsidRPr="00003176">
        <w:rPr>
          <w:rFonts w:cs="Arial"/>
        </w:rPr>
        <w:t>nclude</w:t>
      </w:r>
      <w:r>
        <w:rPr>
          <w:rFonts w:cs="Arial"/>
        </w:rPr>
        <w:t>s</w:t>
      </w:r>
      <w:r w:rsidRPr="00003176">
        <w:rPr>
          <w:rFonts w:cs="Arial"/>
        </w:rPr>
        <w:t xml:space="preserve"> statutory services provided to children in need </w:t>
      </w:r>
      <w:r>
        <w:rPr>
          <w:rFonts w:cs="Arial"/>
        </w:rPr>
        <w:t xml:space="preserve">and their families </w:t>
      </w:r>
      <w:r w:rsidRPr="00003176">
        <w:rPr>
          <w:rFonts w:cs="Arial"/>
        </w:rPr>
        <w:t>and voluntary aid to other children.</w:t>
      </w:r>
    </w:p>
    <w:p w14:paraId="16337865" w14:textId="0AA3FD94" w:rsidR="005B23B5" w:rsidRPr="00F94B04" w:rsidRDefault="005B23B5" w:rsidP="005B23B5">
      <w:pPr>
        <w:spacing w:before="240"/>
        <w:rPr>
          <w:rFonts w:cs="Arial"/>
        </w:rPr>
      </w:pPr>
      <w:r>
        <w:rPr>
          <w:rFonts w:cs="Arial"/>
          <w:b/>
        </w:rPr>
        <w:t>3</w:t>
      </w:r>
      <w:r w:rsidRPr="00003176">
        <w:rPr>
          <w:rFonts w:cs="Arial"/>
          <w:b/>
        </w:rPr>
        <w:t>.4.1</w:t>
      </w:r>
      <w:r>
        <w:rPr>
          <w:rFonts w:cs="Arial"/>
          <w:b/>
        </w:rPr>
        <w:tab/>
      </w:r>
      <w:r w:rsidRPr="00003176">
        <w:rPr>
          <w:rFonts w:cs="Arial"/>
          <w:b/>
        </w:rPr>
        <w:t>Direct payment</w:t>
      </w:r>
      <w:r>
        <w:rPr>
          <w:rFonts w:cs="Arial"/>
          <w:b/>
        </w:rPr>
        <w:t xml:space="preserve">s: </w:t>
      </w:r>
      <w:r w:rsidR="001E256E">
        <w:rPr>
          <w:rFonts w:cs="Arial"/>
        </w:rPr>
        <w:t>e</w:t>
      </w:r>
      <w:r w:rsidRPr="00150D05">
        <w:rPr>
          <w:rFonts w:cs="Arial"/>
        </w:rPr>
        <w:t>xclude</w:t>
      </w:r>
      <w:r>
        <w:rPr>
          <w:rFonts w:cs="Arial"/>
        </w:rPr>
        <w:t xml:space="preserve"> expenditure on direct payments for SEN and disability as this is captured above in line </w:t>
      </w:r>
      <w:r w:rsidRPr="00F94B04">
        <w:rPr>
          <w:rFonts w:cs="Arial"/>
        </w:rPr>
        <w:t>1.2.11.</w:t>
      </w:r>
    </w:p>
    <w:p w14:paraId="4F9E823F" w14:textId="77777777" w:rsidR="005B23B5" w:rsidRDefault="005B23B5" w:rsidP="005B23B5">
      <w:pPr>
        <w:spacing w:before="240"/>
        <w:rPr>
          <w:rFonts w:cs="Arial"/>
        </w:rPr>
      </w:pPr>
      <w:r w:rsidRPr="001B613E">
        <w:rPr>
          <w:rFonts w:cs="Arial"/>
        </w:rPr>
        <w:t>Include</w:t>
      </w:r>
      <w:r>
        <w:rPr>
          <w:rFonts w:cs="Arial"/>
        </w:rPr>
        <w:t xml:space="preserve"> here any other spending on direct payments.</w:t>
      </w:r>
    </w:p>
    <w:p w14:paraId="0EF796A3" w14:textId="5043C4D9" w:rsidR="005B23B5" w:rsidRPr="00003176" w:rsidRDefault="005B23B5" w:rsidP="005B23B5">
      <w:pPr>
        <w:spacing w:before="240"/>
        <w:rPr>
          <w:rFonts w:cs="Arial"/>
        </w:rPr>
      </w:pPr>
      <w:r>
        <w:rPr>
          <w:rFonts w:cs="Arial"/>
          <w:b/>
        </w:rPr>
        <w:t>3</w:t>
      </w:r>
      <w:r w:rsidRPr="00003176">
        <w:rPr>
          <w:rFonts w:cs="Arial"/>
          <w:b/>
        </w:rPr>
        <w:t>.4.2</w:t>
      </w:r>
      <w:r w:rsidRPr="00003176">
        <w:rPr>
          <w:rFonts w:cs="Arial"/>
          <w:b/>
        </w:rPr>
        <w:tab/>
        <w:t>Short breaks (respite) for disabled childr</w:t>
      </w:r>
      <w:r>
        <w:rPr>
          <w:rFonts w:cs="Arial"/>
          <w:b/>
        </w:rPr>
        <w:t>en:</w:t>
      </w:r>
      <w:r>
        <w:rPr>
          <w:rFonts w:cs="Arial"/>
        </w:rPr>
        <w:t xml:space="preserve"> </w:t>
      </w:r>
      <w:r w:rsidR="008C43CD">
        <w:rPr>
          <w:rFonts w:cs="Arial"/>
        </w:rPr>
        <w:t>i</w:t>
      </w:r>
      <w:r w:rsidRPr="00003176">
        <w:rPr>
          <w:rFonts w:cs="Arial"/>
        </w:rPr>
        <w:t>nclude all provision for short</w:t>
      </w:r>
      <w:r>
        <w:rPr>
          <w:rFonts w:cs="Arial"/>
        </w:rPr>
        <w:t xml:space="preserve"> </w:t>
      </w:r>
      <w:r w:rsidRPr="00003176">
        <w:rPr>
          <w:rFonts w:cs="Arial"/>
        </w:rPr>
        <w:t>breaks (respite) services for disabled children in need but not looked after. Include the costs of:</w:t>
      </w:r>
    </w:p>
    <w:p w14:paraId="4B5AA655" w14:textId="0D03477B" w:rsidR="005B23B5" w:rsidRPr="008F5286" w:rsidRDefault="005B23B5" w:rsidP="00502F62">
      <w:pPr>
        <w:pStyle w:val="ListParagraph"/>
        <w:widowControl w:val="0"/>
        <w:numPr>
          <w:ilvl w:val="0"/>
          <w:numId w:val="39"/>
        </w:numPr>
        <w:overflowPunct w:val="0"/>
        <w:autoSpaceDE w:val="0"/>
        <w:autoSpaceDN w:val="0"/>
        <w:adjustRightInd w:val="0"/>
        <w:spacing w:before="240"/>
        <w:contextualSpacing w:val="0"/>
        <w:textAlignment w:val="baseline"/>
        <w:rPr>
          <w:rFonts w:cs="Arial"/>
        </w:rPr>
      </w:pPr>
      <w:r w:rsidRPr="008F5286">
        <w:rPr>
          <w:rFonts w:cs="Arial"/>
        </w:rPr>
        <w:t>short breaks utilising a residential setting</w:t>
      </w:r>
      <w:r w:rsidR="00AB2205">
        <w:rPr>
          <w:rFonts w:cs="Arial"/>
        </w:rPr>
        <w:t>,</w:t>
      </w:r>
      <w:r w:rsidRPr="008F5286">
        <w:rPr>
          <w:rFonts w:cs="Arial"/>
        </w:rPr>
        <w:t xml:space="preserve"> including overnight stays, day care and </w:t>
      </w:r>
      <w:r w:rsidR="00940F50">
        <w:rPr>
          <w:rFonts w:cs="Arial"/>
        </w:rPr>
        <w:t>sessional visits to the setting</w:t>
      </w:r>
    </w:p>
    <w:p w14:paraId="6FABF0C7" w14:textId="311B67AE" w:rsidR="005B23B5" w:rsidRPr="008F5286" w:rsidRDefault="005B23B5" w:rsidP="00502F62">
      <w:pPr>
        <w:pStyle w:val="ListParagraph"/>
        <w:widowControl w:val="0"/>
        <w:numPr>
          <w:ilvl w:val="0"/>
          <w:numId w:val="39"/>
        </w:numPr>
        <w:overflowPunct w:val="0"/>
        <w:autoSpaceDE w:val="0"/>
        <w:autoSpaceDN w:val="0"/>
        <w:adjustRightInd w:val="0"/>
        <w:spacing w:before="240"/>
        <w:contextualSpacing w:val="0"/>
        <w:textAlignment w:val="baseline"/>
        <w:rPr>
          <w:rFonts w:cs="Arial"/>
        </w:rPr>
      </w:pPr>
      <w:r w:rsidRPr="008F5286">
        <w:rPr>
          <w:rFonts w:cs="Arial"/>
        </w:rPr>
        <w:t>family based overnight and day care short break services</w:t>
      </w:r>
      <w:r w:rsidR="00AB2205">
        <w:rPr>
          <w:rFonts w:cs="Arial"/>
        </w:rPr>
        <w:t>,</w:t>
      </w:r>
      <w:r w:rsidRPr="008F5286">
        <w:rPr>
          <w:rFonts w:cs="Arial"/>
        </w:rPr>
        <w:t xml:space="preserve"> including those provided through </w:t>
      </w:r>
      <w:r w:rsidR="00940F50">
        <w:rPr>
          <w:rFonts w:cs="Arial"/>
        </w:rPr>
        <w:t>contract and family link carers</w:t>
      </w:r>
    </w:p>
    <w:p w14:paraId="324103B2" w14:textId="0475706A" w:rsidR="005B23B5" w:rsidRPr="00C21CEA" w:rsidRDefault="005B23B5" w:rsidP="00502F62">
      <w:pPr>
        <w:pStyle w:val="ListParagraph"/>
        <w:widowControl w:val="0"/>
        <w:numPr>
          <w:ilvl w:val="0"/>
          <w:numId w:val="39"/>
        </w:numPr>
        <w:overflowPunct w:val="0"/>
        <w:autoSpaceDE w:val="0"/>
        <w:autoSpaceDN w:val="0"/>
        <w:adjustRightInd w:val="0"/>
        <w:spacing w:before="240"/>
        <w:contextualSpacing w:val="0"/>
        <w:textAlignment w:val="baseline"/>
        <w:rPr>
          <w:rFonts w:cs="Arial"/>
        </w:rPr>
      </w:pPr>
      <w:r w:rsidRPr="00FE52E9">
        <w:rPr>
          <w:rFonts w:cs="Arial"/>
        </w:rPr>
        <w:t>sitting or sessional short break services in the child’s home, or supporting the child to acce</w:t>
      </w:r>
      <w:r w:rsidR="00940F50">
        <w:rPr>
          <w:rFonts w:cs="Arial"/>
        </w:rPr>
        <w:t>ss activities in the community</w:t>
      </w:r>
    </w:p>
    <w:p w14:paraId="033791D1" w14:textId="77777777" w:rsidR="005B23B5" w:rsidRPr="00FE52E9" w:rsidRDefault="005B23B5" w:rsidP="005B23B5">
      <w:pPr>
        <w:pStyle w:val="ListParagraph"/>
        <w:widowControl w:val="0"/>
        <w:numPr>
          <w:ilvl w:val="0"/>
          <w:numId w:val="0"/>
        </w:numPr>
        <w:overflowPunct w:val="0"/>
        <w:autoSpaceDE w:val="0"/>
        <w:autoSpaceDN w:val="0"/>
        <w:adjustRightInd w:val="0"/>
        <w:spacing w:before="240"/>
        <w:textAlignment w:val="baseline"/>
        <w:rPr>
          <w:rFonts w:cs="Arial"/>
        </w:rPr>
      </w:pPr>
      <w:r w:rsidRPr="00150D05">
        <w:rPr>
          <w:rFonts w:cs="Arial"/>
        </w:rPr>
        <w:t>Exclude</w:t>
      </w:r>
      <w:r w:rsidRPr="00FE52E9">
        <w:rPr>
          <w:rFonts w:cs="Arial"/>
        </w:rPr>
        <w:t xml:space="preserve"> short breaks for looked after disabled children (see </w:t>
      </w:r>
      <w:r w:rsidRPr="00F94B04">
        <w:rPr>
          <w:rFonts w:cs="Arial"/>
        </w:rPr>
        <w:t>3.1.6</w:t>
      </w:r>
      <w:r w:rsidRPr="00FE52E9">
        <w:rPr>
          <w:rFonts w:cs="Arial"/>
        </w:rPr>
        <w:t>); any break exceeding 28 days continuous care; costs associated with providing disabled children’s access to universal day services such as formal childcare, youth clubs, or extended school activities.</w:t>
      </w:r>
    </w:p>
    <w:p w14:paraId="05E1C3B7" w14:textId="52E38782" w:rsidR="005B23B5" w:rsidRDefault="005B23B5" w:rsidP="005B23B5">
      <w:pPr>
        <w:widowControl w:val="0"/>
        <w:overflowPunct w:val="0"/>
        <w:autoSpaceDE w:val="0"/>
        <w:autoSpaceDN w:val="0"/>
        <w:adjustRightInd w:val="0"/>
        <w:spacing w:before="240"/>
        <w:textAlignment w:val="baseline"/>
        <w:rPr>
          <w:rFonts w:cs="Arial"/>
        </w:rPr>
      </w:pPr>
      <w:r>
        <w:rPr>
          <w:b/>
        </w:rPr>
        <w:t>3.4.3</w:t>
      </w:r>
      <w:r>
        <w:rPr>
          <w:b/>
        </w:rPr>
        <w:tab/>
        <w:t>Other support for disabled children:</w:t>
      </w:r>
      <w:r>
        <w:t xml:space="preserve"> </w:t>
      </w:r>
      <w:r w:rsidR="008C43CD">
        <w:t>i</w:t>
      </w:r>
      <w:r w:rsidRPr="00F5662D">
        <w:t>nclude</w:t>
      </w:r>
      <w:r>
        <w:rPr>
          <w:rFonts w:cs="Arial"/>
          <w:b/>
        </w:rPr>
        <w:t xml:space="preserve"> </w:t>
      </w:r>
      <w:r>
        <w:rPr>
          <w:rFonts w:cs="Arial"/>
        </w:rPr>
        <w:t>c</w:t>
      </w:r>
      <w:r w:rsidRPr="00003176">
        <w:rPr>
          <w:rFonts w:cs="Arial"/>
        </w:rPr>
        <w:t xml:space="preserve">hildren’s </w:t>
      </w:r>
      <w:r>
        <w:rPr>
          <w:rFonts w:cs="Arial"/>
        </w:rPr>
        <w:t>s</w:t>
      </w:r>
      <w:r w:rsidRPr="00003176">
        <w:rPr>
          <w:rFonts w:cs="Arial"/>
        </w:rPr>
        <w:t>ervices contribution to</w:t>
      </w:r>
      <w:r>
        <w:rPr>
          <w:rFonts w:cs="Arial"/>
          <w:b/>
        </w:rPr>
        <w:t xml:space="preserve"> </w:t>
      </w:r>
      <w:r w:rsidRPr="00CC5EFA">
        <w:rPr>
          <w:rFonts w:cs="Arial"/>
        </w:rPr>
        <w:t>equipment and adaptations</w:t>
      </w:r>
      <w:r w:rsidRPr="00003176">
        <w:rPr>
          <w:rFonts w:cs="Arial"/>
          <w:b/>
          <w:color w:val="FF0000"/>
        </w:rPr>
        <w:t xml:space="preserve"> </w:t>
      </w:r>
      <w:r>
        <w:rPr>
          <w:rFonts w:cs="Arial"/>
        </w:rPr>
        <w:t>such as</w:t>
      </w:r>
      <w:r w:rsidRPr="00003176">
        <w:rPr>
          <w:rFonts w:cs="Arial"/>
        </w:rPr>
        <w:t>:</w:t>
      </w:r>
    </w:p>
    <w:p w14:paraId="411DED38" w14:textId="7DD2556C" w:rsidR="005B23B5" w:rsidRPr="00FE52E9" w:rsidRDefault="008C43CD" w:rsidP="00502F62">
      <w:pPr>
        <w:pStyle w:val="ListParagraph"/>
        <w:widowControl w:val="0"/>
        <w:numPr>
          <w:ilvl w:val="0"/>
          <w:numId w:val="50"/>
        </w:numPr>
        <w:overflowPunct w:val="0"/>
        <w:autoSpaceDE w:val="0"/>
        <w:autoSpaceDN w:val="0"/>
        <w:adjustRightInd w:val="0"/>
        <w:spacing w:before="240"/>
        <w:contextualSpacing w:val="0"/>
        <w:textAlignment w:val="baseline"/>
        <w:rPr>
          <w:rFonts w:cs="Arial"/>
        </w:rPr>
      </w:pPr>
      <w:r>
        <w:rPr>
          <w:rFonts w:cs="Arial"/>
        </w:rPr>
        <w:t>a</w:t>
      </w:r>
      <w:r w:rsidR="005B23B5" w:rsidRPr="00FE52E9">
        <w:rPr>
          <w:rFonts w:cs="Arial"/>
        </w:rPr>
        <w:t>daptations to homes to help children remain at home</w:t>
      </w:r>
    </w:p>
    <w:p w14:paraId="34224E7C" w14:textId="3ABFE18B" w:rsidR="005B23B5" w:rsidRPr="00003176" w:rsidRDefault="008C43CD" w:rsidP="00502F62">
      <w:pPr>
        <w:widowControl w:val="0"/>
        <w:numPr>
          <w:ilvl w:val="0"/>
          <w:numId w:val="50"/>
        </w:numPr>
        <w:overflowPunct w:val="0"/>
        <w:autoSpaceDE w:val="0"/>
        <w:autoSpaceDN w:val="0"/>
        <w:adjustRightInd w:val="0"/>
        <w:spacing w:before="240"/>
        <w:textAlignment w:val="baseline"/>
        <w:rPr>
          <w:rFonts w:cs="Arial"/>
        </w:rPr>
      </w:pPr>
      <w:r>
        <w:rPr>
          <w:rFonts w:cs="Arial"/>
        </w:rPr>
        <w:t>d</w:t>
      </w:r>
      <w:r w:rsidR="005B23B5" w:rsidRPr="00003176">
        <w:rPr>
          <w:rFonts w:cs="Arial"/>
        </w:rPr>
        <w:t xml:space="preserve">isability equipment for </w:t>
      </w:r>
      <w:r w:rsidR="00940F50">
        <w:rPr>
          <w:rFonts w:cs="Arial"/>
        </w:rPr>
        <w:t>children, including wheelchairs</w:t>
      </w:r>
    </w:p>
    <w:p w14:paraId="2329AABD" w14:textId="478ECABF" w:rsidR="005B23B5" w:rsidRPr="00003176" w:rsidRDefault="008C43CD" w:rsidP="00502F62">
      <w:pPr>
        <w:widowControl w:val="0"/>
        <w:numPr>
          <w:ilvl w:val="0"/>
          <w:numId w:val="50"/>
        </w:numPr>
        <w:overflowPunct w:val="0"/>
        <w:autoSpaceDE w:val="0"/>
        <w:autoSpaceDN w:val="0"/>
        <w:adjustRightInd w:val="0"/>
        <w:spacing w:before="240"/>
        <w:textAlignment w:val="baseline"/>
        <w:rPr>
          <w:rFonts w:cs="Arial"/>
        </w:rPr>
      </w:pPr>
      <w:r>
        <w:rPr>
          <w:rFonts w:cs="Arial"/>
        </w:rPr>
        <w:t>s</w:t>
      </w:r>
      <w:r w:rsidR="005B23B5" w:rsidRPr="00003176">
        <w:rPr>
          <w:rFonts w:cs="Arial"/>
        </w:rPr>
        <w:t>pecial telephones for the use of children</w:t>
      </w:r>
    </w:p>
    <w:p w14:paraId="1087D746" w14:textId="4C04E724" w:rsidR="005B23B5" w:rsidRPr="00003176" w:rsidRDefault="008C43CD" w:rsidP="00502F62">
      <w:pPr>
        <w:widowControl w:val="0"/>
        <w:numPr>
          <w:ilvl w:val="0"/>
          <w:numId w:val="50"/>
        </w:numPr>
        <w:overflowPunct w:val="0"/>
        <w:autoSpaceDE w:val="0"/>
        <w:autoSpaceDN w:val="0"/>
        <w:adjustRightInd w:val="0"/>
        <w:spacing w:before="240"/>
        <w:textAlignment w:val="baseline"/>
        <w:rPr>
          <w:rFonts w:cs="Arial"/>
        </w:rPr>
      </w:pPr>
      <w:r>
        <w:rPr>
          <w:rFonts w:cs="Arial"/>
        </w:rPr>
        <w:t>o</w:t>
      </w:r>
      <w:r w:rsidR="005B23B5" w:rsidRPr="00003176">
        <w:rPr>
          <w:rFonts w:cs="Arial"/>
        </w:rPr>
        <w:t>ther communications and community equipment</w:t>
      </w:r>
    </w:p>
    <w:p w14:paraId="465A5E43" w14:textId="5C6A5EC8" w:rsidR="005B23B5" w:rsidRPr="00003176" w:rsidRDefault="008C43CD" w:rsidP="00502F62">
      <w:pPr>
        <w:widowControl w:val="0"/>
        <w:numPr>
          <w:ilvl w:val="0"/>
          <w:numId w:val="50"/>
        </w:numPr>
        <w:overflowPunct w:val="0"/>
        <w:autoSpaceDE w:val="0"/>
        <w:autoSpaceDN w:val="0"/>
        <w:adjustRightInd w:val="0"/>
        <w:spacing w:before="240"/>
        <w:textAlignment w:val="baseline"/>
        <w:rPr>
          <w:rFonts w:cs="Arial"/>
        </w:rPr>
      </w:pPr>
      <w:r>
        <w:rPr>
          <w:rFonts w:cs="Arial"/>
        </w:rPr>
        <w:lastRenderedPageBreak/>
        <w:t>s</w:t>
      </w:r>
      <w:r w:rsidR="005B23B5" w:rsidRPr="00003176">
        <w:rPr>
          <w:rFonts w:cs="Arial"/>
        </w:rPr>
        <w:t>tores, deli</w:t>
      </w:r>
      <w:r w:rsidR="00940F50">
        <w:rPr>
          <w:rFonts w:cs="Arial"/>
        </w:rPr>
        <w:t>very and other associated costs</w:t>
      </w:r>
    </w:p>
    <w:p w14:paraId="13DF1545" w14:textId="46FB0F93" w:rsidR="005B23B5" w:rsidRPr="00940F50" w:rsidRDefault="005B23B5" w:rsidP="005B23B5">
      <w:pPr>
        <w:spacing w:before="240"/>
        <w:rPr>
          <w:rFonts w:cs="Arial"/>
        </w:rPr>
      </w:pPr>
      <w:r w:rsidRPr="00150D05">
        <w:rPr>
          <w:rFonts w:cs="Arial"/>
        </w:rPr>
        <w:t>Exclude</w:t>
      </w:r>
      <w:r w:rsidRPr="00003176">
        <w:rPr>
          <w:rFonts w:cs="Arial"/>
        </w:rPr>
        <w:t xml:space="preserve"> contributions by the </w:t>
      </w:r>
      <w:r>
        <w:rPr>
          <w:rFonts w:cs="Arial"/>
        </w:rPr>
        <w:t>h</w:t>
      </w:r>
      <w:r w:rsidRPr="00003176">
        <w:rPr>
          <w:rFonts w:cs="Arial"/>
        </w:rPr>
        <w:t xml:space="preserve">ousing service, </w:t>
      </w:r>
      <w:r>
        <w:rPr>
          <w:rFonts w:cs="Arial"/>
        </w:rPr>
        <w:t>a</w:t>
      </w:r>
      <w:r w:rsidRPr="00003176">
        <w:rPr>
          <w:rFonts w:cs="Arial"/>
        </w:rPr>
        <w:t xml:space="preserve">dult </w:t>
      </w:r>
      <w:r>
        <w:rPr>
          <w:rFonts w:cs="Arial"/>
        </w:rPr>
        <w:t>s</w:t>
      </w:r>
      <w:r w:rsidRPr="00003176">
        <w:rPr>
          <w:rFonts w:cs="Arial"/>
        </w:rPr>
        <w:t xml:space="preserve">ocial </w:t>
      </w:r>
      <w:r>
        <w:rPr>
          <w:rFonts w:cs="Arial"/>
        </w:rPr>
        <w:t>c</w:t>
      </w:r>
      <w:r w:rsidRPr="00003176">
        <w:rPr>
          <w:rFonts w:cs="Arial"/>
        </w:rPr>
        <w:t xml:space="preserve">are service and </w:t>
      </w:r>
      <w:r w:rsidR="00940F50">
        <w:rPr>
          <w:rFonts w:cs="Arial"/>
        </w:rPr>
        <w:t>local NHS services.</w:t>
      </w:r>
    </w:p>
    <w:p w14:paraId="703FC53D" w14:textId="4B804407" w:rsidR="005B23B5" w:rsidRDefault="005B23B5" w:rsidP="005B23B5">
      <w:pPr>
        <w:spacing w:before="240"/>
        <w:rPr>
          <w:rFonts w:cs="Arial"/>
        </w:rPr>
      </w:pPr>
      <w:r>
        <w:rPr>
          <w:rFonts w:cs="Arial"/>
          <w:b/>
        </w:rPr>
        <w:t>3.4.4</w:t>
      </w:r>
      <w:r>
        <w:rPr>
          <w:rFonts w:cs="Arial"/>
          <w:b/>
        </w:rPr>
        <w:tab/>
        <w:t>Targeted family support:</w:t>
      </w:r>
      <w:r>
        <w:rPr>
          <w:rFonts w:cs="Arial"/>
        </w:rPr>
        <w:t xml:space="preserve"> </w:t>
      </w:r>
      <w:r w:rsidR="008C43CD">
        <w:rPr>
          <w:rFonts w:cs="Arial"/>
        </w:rPr>
        <w:t>t</w:t>
      </w:r>
      <w:r>
        <w:rPr>
          <w:rFonts w:cs="Arial"/>
        </w:rPr>
        <w:t xml:space="preserve">argeted family support services are those focused on particular vulnerable families, including but not limited to families receiving support through the Troubled Families Programme. </w:t>
      </w:r>
    </w:p>
    <w:p w14:paraId="597EB8CF" w14:textId="77777777" w:rsidR="005B23B5" w:rsidRPr="00940F50" w:rsidRDefault="005B23B5" w:rsidP="005B23B5">
      <w:pPr>
        <w:spacing w:before="240"/>
        <w:rPr>
          <w:rFonts w:cs="Arial"/>
        </w:rPr>
      </w:pPr>
      <w:r>
        <w:rPr>
          <w:rFonts w:cs="Arial"/>
        </w:rPr>
        <w:t>Include budgeted spending in the following areas that were previously captured under separate lines in this data collection:</w:t>
      </w:r>
    </w:p>
    <w:p w14:paraId="6D84BC95" w14:textId="16B24D2A" w:rsidR="005B23B5" w:rsidRPr="00940F50" w:rsidRDefault="005B23B5" w:rsidP="00502F62">
      <w:pPr>
        <w:pStyle w:val="ListParagraph"/>
        <w:widowControl w:val="0"/>
        <w:numPr>
          <w:ilvl w:val="0"/>
          <w:numId w:val="50"/>
        </w:numPr>
        <w:overflowPunct w:val="0"/>
        <w:autoSpaceDE w:val="0"/>
        <w:autoSpaceDN w:val="0"/>
        <w:adjustRightInd w:val="0"/>
        <w:spacing w:before="240"/>
        <w:contextualSpacing w:val="0"/>
        <w:textAlignment w:val="baseline"/>
        <w:rPr>
          <w:rFonts w:cs="Arial"/>
        </w:rPr>
      </w:pPr>
      <w:r w:rsidRPr="00FE52E9">
        <w:rPr>
          <w:rFonts w:cs="Arial"/>
          <w:b/>
        </w:rPr>
        <w:t>Contribution to health care of individual children</w:t>
      </w:r>
      <w:r w:rsidRPr="00FE52E9">
        <w:rPr>
          <w:rFonts w:cs="Arial"/>
        </w:rPr>
        <w:t xml:space="preserve">. This is expenditure where there is a need to support a child. This includes non-statutory innovative initiatives </w:t>
      </w:r>
      <w:r w:rsidR="008C43CD">
        <w:rPr>
          <w:rFonts w:cs="Arial"/>
        </w:rPr>
        <w:t>such as</w:t>
      </w:r>
      <w:r w:rsidRPr="00FE52E9">
        <w:rPr>
          <w:rFonts w:cs="Arial"/>
        </w:rPr>
        <w:t xml:space="preserve"> family nurse partnerships. These could be initiatives to be funded privately by the </w:t>
      </w:r>
      <w:r w:rsidR="008C43CD">
        <w:rPr>
          <w:rFonts w:cs="Arial"/>
        </w:rPr>
        <w:t>local authority</w:t>
      </w:r>
      <w:r w:rsidRPr="00FE52E9">
        <w:rPr>
          <w:rFonts w:cs="Arial"/>
        </w:rPr>
        <w:t xml:space="preserve"> or jointly by </w:t>
      </w:r>
      <w:r w:rsidR="008C43CD">
        <w:rPr>
          <w:rFonts w:cs="Arial"/>
        </w:rPr>
        <w:t>local authority</w:t>
      </w:r>
      <w:r w:rsidRPr="00FE52E9">
        <w:rPr>
          <w:rFonts w:cs="Arial"/>
        </w:rPr>
        <w:t xml:space="preserve"> or primary care trust</w:t>
      </w:r>
    </w:p>
    <w:p w14:paraId="184382BD" w14:textId="1DF6A94D" w:rsidR="005B23B5" w:rsidRPr="00940F50" w:rsidRDefault="005B23B5" w:rsidP="00502F62">
      <w:pPr>
        <w:pStyle w:val="ListParagraph"/>
        <w:widowControl w:val="0"/>
        <w:numPr>
          <w:ilvl w:val="0"/>
          <w:numId w:val="50"/>
        </w:numPr>
        <w:overflowPunct w:val="0"/>
        <w:autoSpaceDE w:val="0"/>
        <w:autoSpaceDN w:val="0"/>
        <w:adjustRightInd w:val="0"/>
        <w:spacing w:before="240"/>
        <w:contextualSpacing w:val="0"/>
        <w:textAlignment w:val="baseline"/>
        <w:rPr>
          <w:rFonts w:cs="Arial"/>
        </w:rPr>
      </w:pPr>
      <w:r w:rsidRPr="00FE52E9">
        <w:rPr>
          <w:rFonts w:cs="Arial"/>
          <w:b/>
        </w:rPr>
        <w:t>Home care services</w:t>
      </w:r>
      <w:r w:rsidRPr="00FE52E9">
        <w:rPr>
          <w:rFonts w:cs="Arial"/>
        </w:rPr>
        <w:t>. This is home care provided to help carer</w:t>
      </w:r>
      <w:r>
        <w:rPr>
          <w:rFonts w:cs="Arial"/>
        </w:rPr>
        <w:t>s</w:t>
      </w:r>
      <w:r w:rsidRPr="00FE52E9">
        <w:rPr>
          <w:rFonts w:cs="Arial"/>
        </w:rPr>
        <w:t xml:space="preserve"> look after a child at home. For example, home helps, domiciliary care assistants, support or payments to voluntary workers/ organisations providing home care services. Also include the costs of administration of home</w:t>
      </w:r>
      <w:r w:rsidR="00940F50">
        <w:rPr>
          <w:rFonts w:cs="Arial"/>
        </w:rPr>
        <w:t xml:space="preserve"> care for children</w:t>
      </w:r>
    </w:p>
    <w:p w14:paraId="70FB41A2" w14:textId="0AEA9BC9" w:rsidR="005B23B5" w:rsidRPr="00940F50" w:rsidRDefault="005B23B5" w:rsidP="00502F62">
      <w:pPr>
        <w:pStyle w:val="ListParagraph"/>
        <w:widowControl w:val="0"/>
        <w:numPr>
          <w:ilvl w:val="0"/>
          <w:numId w:val="50"/>
        </w:numPr>
        <w:overflowPunct w:val="0"/>
        <w:autoSpaceDE w:val="0"/>
        <w:autoSpaceDN w:val="0"/>
        <w:adjustRightInd w:val="0"/>
        <w:spacing w:before="240"/>
        <w:contextualSpacing w:val="0"/>
        <w:textAlignment w:val="baseline"/>
        <w:rPr>
          <w:rFonts w:cs="Arial"/>
        </w:rPr>
      </w:pPr>
      <w:r w:rsidRPr="00EE4D71">
        <w:rPr>
          <w:rFonts w:cs="Arial"/>
          <w:b/>
        </w:rPr>
        <w:t>Intensive family interventions</w:t>
      </w:r>
      <w:r w:rsidRPr="00940F50">
        <w:rPr>
          <w:rFonts w:cs="Arial"/>
        </w:rPr>
        <w:t xml:space="preserve">. </w:t>
      </w:r>
      <w:r w:rsidRPr="00F5662D">
        <w:t>Include the expenditure for providing intensive family interventions</w:t>
      </w:r>
      <w:r>
        <w:t xml:space="preserve"> which support the programme led by the Troubled Families Unit to turn around the lives of troubled families</w:t>
      </w:r>
      <w:r w:rsidRPr="00F5662D">
        <w:t>. Common characteristics include each family having access to a dedicated practitioner who delivers support and co-ordinates the work of other agencies, ensuring that a support/</w:t>
      </w:r>
      <w:r>
        <w:t xml:space="preserve"> </w:t>
      </w:r>
      <w:r w:rsidRPr="00F5662D">
        <w:t xml:space="preserve">care plan is in </w:t>
      </w:r>
      <w:r w:rsidR="00401BD0" w:rsidRPr="00F5662D">
        <w:t>place, which</w:t>
      </w:r>
      <w:r w:rsidRPr="00F5662D">
        <w:t xml:space="preserve"> outlines actions and timescales. These interventions commonly include pre- and post-measurements of how circumstances for the family </w:t>
      </w:r>
      <w:r w:rsidR="00C3253E" w:rsidRPr="00F5662D">
        <w:t>ha</w:t>
      </w:r>
      <w:r w:rsidR="00C3253E">
        <w:t>ve</w:t>
      </w:r>
      <w:r w:rsidR="00C3253E" w:rsidRPr="00F5662D">
        <w:t xml:space="preserve"> </w:t>
      </w:r>
      <w:r w:rsidRPr="00F5662D">
        <w:t>changed</w:t>
      </w:r>
    </w:p>
    <w:p w14:paraId="7211CDCC" w14:textId="77777777" w:rsidR="005B23B5" w:rsidRDefault="005B23B5" w:rsidP="005B23B5">
      <w:pPr>
        <w:spacing w:before="240"/>
        <w:rPr>
          <w:rFonts w:cs="Arial"/>
        </w:rPr>
      </w:pPr>
      <w:r>
        <w:rPr>
          <w:rFonts w:cs="Arial"/>
        </w:rPr>
        <w:t>Other areas of spend that could be included in this line are:</w:t>
      </w:r>
    </w:p>
    <w:p w14:paraId="30110552" w14:textId="1BB975F1" w:rsidR="005B23B5" w:rsidRPr="005E2F8F" w:rsidRDefault="008C43CD" w:rsidP="00502F62">
      <w:pPr>
        <w:pStyle w:val="ListParagraph"/>
        <w:widowControl w:val="0"/>
        <w:numPr>
          <w:ilvl w:val="0"/>
          <w:numId w:val="50"/>
        </w:numPr>
        <w:overflowPunct w:val="0"/>
        <w:autoSpaceDE w:val="0"/>
        <w:autoSpaceDN w:val="0"/>
        <w:adjustRightInd w:val="0"/>
        <w:spacing w:before="240"/>
        <w:contextualSpacing w:val="0"/>
        <w:textAlignment w:val="baseline"/>
        <w:rPr>
          <w:rFonts w:cs="Arial"/>
        </w:rPr>
      </w:pPr>
      <w:r>
        <w:rPr>
          <w:rFonts w:cs="Arial"/>
        </w:rPr>
        <w:t>p</w:t>
      </w:r>
      <w:r w:rsidR="005B23B5" w:rsidRPr="005E2F8F">
        <w:rPr>
          <w:rFonts w:cs="Arial"/>
        </w:rPr>
        <w:t>ayments or gifts in kind to safeguard and promote t</w:t>
      </w:r>
      <w:r w:rsidR="005B23B5">
        <w:rPr>
          <w:rFonts w:cs="Arial"/>
        </w:rPr>
        <w:t>he welfare of children in need</w:t>
      </w:r>
    </w:p>
    <w:p w14:paraId="1805D828" w14:textId="5AAFE8FA" w:rsidR="005B23B5" w:rsidRPr="005E2F8F" w:rsidRDefault="008C43CD" w:rsidP="00502F62">
      <w:pPr>
        <w:pStyle w:val="ListParagraph"/>
        <w:widowControl w:val="0"/>
        <w:numPr>
          <w:ilvl w:val="0"/>
          <w:numId w:val="50"/>
        </w:numPr>
        <w:overflowPunct w:val="0"/>
        <w:autoSpaceDE w:val="0"/>
        <w:autoSpaceDN w:val="0"/>
        <w:adjustRightInd w:val="0"/>
        <w:spacing w:before="240"/>
        <w:contextualSpacing w:val="0"/>
        <w:textAlignment w:val="baseline"/>
        <w:rPr>
          <w:rFonts w:cs="Arial"/>
        </w:rPr>
      </w:pPr>
      <w:r>
        <w:rPr>
          <w:rFonts w:cs="Arial"/>
        </w:rPr>
        <w:t>c</w:t>
      </w:r>
      <w:r w:rsidR="005B23B5" w:rsidRPr="005E2F8F">
        <w:rPr>
          <w:rFonts w:cs="Arial"/>
        </w:rPr>
        <w:t xml:space="preserve">ommunity support workers (peripatetic support staff who supervise children at risk, children in need, learning in the community and liaise with other agencies, CPNs </w:t>
      </w:r>
      <w:r w:rsidR="002E54AC">
        <w:rPr>
          <w:rFonts w:cs="Arial"/>
        </w:rPr>
        <w:t>and so on</w:t>
      </w:r>
      <w:r w:rsidR="005B23B5" w:rsidRPr="005E2F8F">
        <w:rPr>
          <w:rFonts w:cs="Arial"/>
        </w:rPr>
        <w:t>) outreach workers, family support or aid workers</w:t>
      </w:r>
      <w:r w:rsidR="00F6494C">
        <w:rPr>
          <w:rFonts w:cs="Arial"/>
        </w:rPr>
        <w:t>.</w:t>
      </w:r>
      <w:r w:rsidR="005B23B5" w:rsidRPr="005E2F8F">
        <w:rPr>
          <w:rFonts w:cs="Arial"/>
        </w:rPr>
        <w:t xml:space="preserve"> </w:t>
      </w:r>
    </w:p>
    <w:p w14:paraId="3342474E" w14:textId="3735A06E" w:rsidR="005B23B5" w:rsidRPr="005E2F8F" w:rsidRDefault="008C43CD" w:rsidP="00502F62">
      <w:pPr>
        <w:pStyle w:val="ListParagraph"/>
        <w:widowControl w:val="0"/>
        <w:numPr>
          <w:ilvl w:val="0"/>
          <w:numId w:val="50"/>
        </w:numPr>
        <w:overflowPunct w:val="0"/>
        <w:autoSpaceDE w:val="0"/>
        <w:autoSpaceDN w:val="0"/>
        <w:adjustRightInd w:val="0"/>
        <w:spacing w:before="240"/>
        <w:contextualSpacing w:val="0"/>
        <w:textAlignment w:val="baseline"/>
        <w:rPr>
          <w:rFonts w:cs="Arial"/>
        </w:rPr>
      </w:pPr>
      <w:r>
        <w:rPr>
          <w:rFonts w:cs="Arial"/>
        </w:rPr>
        <w:t>e</w:t>
      </w:r>
      <w:r w:rsidR="005B23B5" w:rsidRPr="005E2F8F">
        <w:rPr>
          <w:rFonts w:cs="Arial"/>
        </w:rPr>
        <w:t xml:space="preserve">xpenditure on support for carers rather than clients (including young carers) that is not included in any of </w:t>
      </w:r>
      <w:r w:rsidR="005B23B5">
        <w:rPr>
          <w:rFonts w:cs="Arial"/>
        </w:rPr>
        <w:t>the other divisions of service</w:t>
      </w:r>
    </w:p>
    <w:p w14:paraId="10B64DD6" w14:textId="1DDA6019" w:rsidR="005B23B5" w:rsidRPr="00513220" w:rsidRDefault="008C43CD" w:rsidP="00502F62">
      <w:pPr>
        <w:pStyle w:val="ListParagraph"/>
        <w:widowControl w:val="0"/>
        <w:numPr>
          <w:ilvl w:val="0"/>
          <w:numId w:val="50"/>
        </w:numPr>
        <w:overflowPunct w:val="0"/>
        <w:autoSpaceDE w:val="0"/>
        <w:autoSpaceDN w:val="0"/>
        <w:adjustRightInd w:val="0"/>
        <w:spacing w:before="240"/>
        <w:contextualSpacing w:val="0"/>
        <w:textAlignment w:val="baseline"/>
        <w:rPr>
          <w:rFonts w:cs="Arial"/>
        </w:rPr>
      </w:pPr>
      <w:r>
        <w:rPr>
          <w:rFonts w:cs="Arial"/>
        </w:rPr>
        <w:t>f</w:t>
      </w:r>
      <w:r w:rsidR="005B23B5">
        <w:rPr>
          <w:rFonts w:cs="Arial"/>
        </w:rPr>
        <w:t>amily contact supervision</w:t>
      </w:r>
    </w:p>
    <w:p w14:paraId="3CD4BDB2" w14:textId="2C9BEFC2" w:rsidR="005B23B5" w:rsidRPr="002F2619" w:rsidRDefault="008C43CD" w:rsidP="00502F62">
      <w:pPr>
        <w:pStyle w:val="ListParagraph"/>
        <w:widowControl w:val="0"/>
        <w:numPr>
          <w:ilvl w:val="0"/>
          <w:numId w:val="50"/>
        </w:numPr>
        <w:overflowPunct w:val="0"/>
        <w:autoSpaceDE w:val="0"/>
        <w:autoSpaceDN w:val="0"/>
        <w:adjustRightInd w:val="0"/>
        <w:spacing w:before="240"/>
        <w:contextualSpacing w:val="0"/>
        <w:textAlignment w:val="baseline"/>
        <w:rPr>
          <w:rFonts w:cs="Arial"/>
        </w:rPr>
      </w:pPr>
      <w:r>
        <w:rPr>
          <w:rFonts w:cs="Arial"/>
        </w:rPr>
        <w:t>r</w:t>
      </w:r>
      <w:r w:rsidR="005B23B5" w:rsidRPr="00513220">
        <w:rPr>
          <w:rFonts w:cs="Arial"/>
        </w:rPr>
        <w:t>esidence orders paid for</w:t>
      </w:r>
    </w:p>
    <w:p w14:paraId="5E464503" w14:textId="77777777" w:rsidR="00940F50" w:rsidRDefault="005B23B5" w:rsidP="005B23B5">
      <w:pPr>
        <w:widowControl w:val="0"/>
        <w:overflowPunct w:val="0"/>
        <w:autoSpaceDE w:val="0"/>
        <w:autoSpaceDN w:val="0"/>
        <w:adjustRightInd w:val="0"/>
        <w:spacing w:before="240"/>
        <w:textAlignment w:val="baseline"/>
        <w:rPr>
          <w:rFonts w:cs="Arial"/>
        </w:rPr>
      </w:pPr>
      <w:r w:rsidRPr="00513220">
        <w:rPr>
          <w:rFonts w:cs="Arial"/>
        </w:rPr>
        <w:t xml:space="preserve">Exclude home care services provided for short breaks for disabled children (which will be </w:t>
      </w:r>
      <w:r w:rsidRPr="00513220">
        <w:rPr>
          <w:rFonts w:cs="Arial"/>
        </w:rPr>
        <w:lastRenderedPageBreak/>
        <w:t xml:space="preserve">included in line </w:t>
      </w:r>
      <w:r w:rsidRPr="00F94B04">
        <w:rPr>
          <w:rFonts w:cs="Arial"/>
        </w:rPr>
        <w:t xml:space="preserve">3.4.2 </w:t>
      </w:r>
      <w:r w:rsidRPr="00513220">
        <w:rPr>
          <w:rFonts w:cs="Arial"/>
        </w:rPr>
        <w:t>above).</w:t>
      </w:r>
    </w:p>
    <w:p w14:paraId="487E1CEC" w14:textId="4C5303A5" w:rsidR="005B23B5" w:rsidRDefault="005B23B5" w:rsidP="005B23B5">
      <w:pPr>
        <w:widowControl w:val="0"/>
        <w:overflowPunct w:val="0"/>
        <w:autoSpaceDE w:val="0"/>
        <w:autoSpaceDN w:val="0"/>
        <w:adjustRightInd w:val="0"/>
        <w:spacing w:before="240"/>
        <w:textAlignment w:val="baseline"/>
        <w:rPr>
          <w:rFonts w:cs="Arial"/>
        </w:rPr>
      </w:pPr>
      <w:r>
        <w:rPr>
          <w:rFonts w:cs="Arial"/>
          <w:b/>
        </w:rPr>
        <w:t>3.4.5</w:t>
      </w:r>
      <w:r>
        <w:rPr>
          <w:rFonts w:cs="Arial"/>
          <w:b/>
        </w:rPr>
        <w:tab/>
        <w:t>Universal family support:</w:t>
      </w:r>
      <w:r>
        <w:rPr>
          <w:rFonts w:cs="Arial"/>
        </w:rPr>
        <w:t xml:space="preserve"> </w:t>
      </w:r>
      <w:r w:rsidR="005E217C">
        <w:rPr>
          <w:rFonts w:cs="Arial"/>
        </w:rPr>
        <w:t>u</w:t>
      </w:r>
      <w:r>
        <w:rPr>
          <w:rFonts w:cs="Arial"/>
        </w:rPr>
        <w:t>niversal family support is open to all regardless of their family circumstances o</w:t>
      </w:r>
      <w:r w:rsidR="00940F50">
        <w:rPr>
          <w:rFonts w:cs="Arial"/>
        </w:rPr>
        <w:t>r perceptions of vulnerability.</w:t>
      </w:r>
    </w:p>
    <w:p w14:paraId="2928599C" w14:textId="266338F3" w:rsidR="005B23B5" w:rsidRDefault="005B23B5" w:rsidP="005B23B5">
      <w:pPr>
        <w:spacing w:before="240"/>
        <w:rPr>
          <w:rFonts w:cs="Arial"/>
        </w:rPr>
      </w:pPr>
      <w:r w:rsidRPr="004A7D6E">
        <w:rPr>
          <w:rFonts w:cs="Arial"/>
        </w:rPr>
        <w:t>This includes</w:t>
      </w:r>
      <w:r>
        <w:rPr>
          <w:rFonts w:cs="Arial"/>
        </w:rPr>
        <w:t xml:space="preserve"> </w:t>
      </w:r>
      <w:r w:rsidRPr="004A7D6E">
        <w:rPr>
          <w:rFonts w:cs="Arial"/>
        </w:rPr>
        <w:t xml:space="preserve">support provided in the community for children who do not have a particular need that has been already identified (but who may be in a disadvantaged group), such as home-school liaison services funded by the </w:t>
      </w:r>
      <w:r w:rsidR="005E217C">
        <w:rPr>
          <w:rFonts w:cs="Arial"/>
        </w:rPr>
        <w:t>local authority</w:t>
      </w:r>
      <w:r w:rsidRPr="004A7D6E">
        <w:rPr>
          <w:rFonts w:cs="Arial"/>
        </w:rPr>
        <w:t>; peer to peer support services such as Homestart and</w:t>
      </w:r>
      <w:r w:rsidRPr="00596C05">
        <w:rPr>
          <w:i/>
          <w:iCs/>
          <w:color w:val="0000FF"/>
        </w:rPr>
        <w:t xml:space="preserve"> </w:t>
      </w:r>
      <w:r w:rsidRPr="004A7D6E">
        <w:rPr>
          <w:rFonts w:cs="Arial"/>
        </w:rPr>
        <w:t>relationship support</w:t>
      </w:r>
      <w:r>
        <w:rPr>
          <w:rFonts w:cs="Arial"/>
        </w:rPr>
        <w:t>.</w:t>
      </w:r>
    </w:p>
    <w:p w14:paraId="0C028147" w14:textId="478C803E" w:rsidR="005B23B5" w:rsidRPr="005F6B5E" w:rsidRDefault="005B23B5" w:rsidP="00502F62">
      <w:pPr>
        <w:widowControl w:val="0"/>
        <w:numPr>
          <w:ilvl w:val="2"/>
          <w:numId w:val="44"/>
        </w:numPr>
        <w:tabs>
          <w:tab w:val="clear" w:pos="720"/>
          <w:tab w:val="num" w:pos="0"/>
        </w:tabs>
        <w:overflowPunct w:val="0"/>
        <w:autoSpaceDE w:val="0"/>
        <w:autoSpaceDN w:val="0"/>
        <w:adjustRightInd w:val="0"/>
        <w:spacing w:before="240"/>
        <w:ind w:left="0" w:firstLine="0"/>
        <w:textAlignment w:val="baseline"/>
        <w:rPr>
          <w:rFonts w:cs="Arial"/>
          <w:b/>
        </w:rPr>
      </w:pPr>
      <w:r w:rsidRPr="001D6028">
        <w:rPr>
          <w:rFonts w:cs="Arial"/>
          <w:b/>
        </w:rPr>
        <w:t>Total family support services:</w:t>
      </w:r>
      <w:r>
        <w:rPr>
          <w:rFonts w:cs="Arial"/>
        </w:rPr>
        <w:t xml:space="preserve"> </w:t>
      </w:r>
      <w:r w:rsidR="005E217C">
        <w:rPr>
          <w:rFonts w:cs="Arial"/>
        </w:rPr>
        <w:t>f</w:t>
      </w:r>
      <w:r w:rsidRPr="001D6028">
        <w:rPr>
          <w:rFonts w:cs="Arial"/>
        </w:rPr>
        <w:t xml:space="preserve">ormula calculates the aggregate of the entries in lines </w:t>
      </w:r>
      <w:r w:rsidRPr="00F94B04">
        <w:rPr>
          <w:rFonts w:cs="Arial"/>
        </w:rPr>
        <w:t>3.4.1 to 3.4.5.</w:t>
      </w:r>
    </w:p>
    <w:p w14:paraId="71455A80" w14:textId="0C2C54F6" w:rsidR="005B23B5" w:rsidRPr="00267A88" w:rsidRDefault="005B23B5" w:rsidP="000A17E5">
      <w:pPr>
        <w:pStyle w:val="Heading2"/>
      </w:pPr>
      <w:bookmarkStart w:id="122" w:name="_Toc469565563"/>
      <w:bookmarkStart w:id="123" w:name="_Toc10793244"/>
      <w:r w:rsidRPr="00267A88">
        <w:t>Services for young people</w:t>
      </w:r>
      <w:bookmarkEnd w:id="122"/>
      <w:bookmarkEnd w:id="123"/>
    </w:p>
    <w:p w14:paraId="0CADDAA3" w14:textId="0D0A97AC" w:rsidR="005B23B5" w:rsidRPr="005F27A6" w:rsidRDefault="005B23B5" w:rsidP="005B23B5">
      <w:pPr>
        <w:rPr>
          <w:rFonts w:cs="Arial"/>
        </w:rPr>
      </w:pPr>
      <w:r w:rsidRPr="005F27A6">
        <w:rPr>
          <w:rFonts w:cs="Arial"/>
        </w:rPr>
        <w:t xml:space="preserve">Services for young people </w:t>
      </w:r>
      <w:r>
        <w:rPr>
          <w:rFonts w:cs="Arial"/>
        </w:rPr>
        <w:t xml:space="preserve">(aged 13 to 19) </w:t>
      </w:r>
      <w:r w:rsidRPr="005F27A6">
        <w:rPr>
          <w:rFonts w:cs="Arial"/>
        </w:rPr>
        <w:t xml:space="preserve">encompasses </w:t>
      </w:r>
      <w:r w:rsidRPr="00150D05">
        <w:rPr>
          <w:rFonts w:cs="Arial"/>
        </w:rPr>
        <w:t>all</w:t>
      </w:r>
      <w:r w:rsidRPr="005F27A6">
        <w:rPr>
          <w:rFonts w:cs="Arial"/>
        </w:rPr>
        <w:t xml:space="preserve"> </w:t>
      </w:r>
      <w:r w:rsidR="005E217C">
        <w:rPr>
          <w:rFonts w:cs="Arial"/>
        </w:rPr>
        <w:t>local authority</w:t>
      </w:r>
      <w:r w:rsidRPr="005F27A6">
        <w:rPr>
          <w:rFonts w:cs="Arial"/>
        </w:rPr>
        <w:t xml:space="preserve"> expenditure on provision of </w:t>
      </w:r>
      <w:r w:rsidRPr="00405D5C">
        <w:rPr>
          <w:rFonts w:cs="Arial"/>
        </w:rPr>
        <w:t>educational and recreational</w:t>
      </w:r>
      <w:r w:rsidRPr="005F27A6">
        <w:rPr>
          <w:rFonts w:cs="Arial"/>
        </w:rPr>
        <w:t xml:space="preserve"> leisure-time activities, including youth work and delivery of their duties to support young people to participate in education or training. The scope of the activities covered by this is defined in the statutory guidance issued in June 2012 by the Secretary of State for Education for </w:t>
      </w:r>
      <w:r w:rsidR="005E217C">
        <w:rPr>
          <w:rFonts w:cs="Arial"/>
        </w:rPr>
        <w:t>local authorities</w:t>
      </w:r>
      <w:r w:rsidRPr="005F27A6">
        <w:rPr>
          <w:rFonts w:cs="Arial"/>
        </w:rPr>
        <w:t xml:space="preserve"> on</w:t>
      </w:r>
      <w:r>
        <w:rPr>
          <w:rFonts w:cs="Arial"/>
        </w:rPr>
        <w:t xml:space="preserve"> s</w:t>
      </w:r>
      <w:r w:rsidRPr="005F27A6">
        <w:rPr>
          <w:rFonts w:cs="Arial"/>
        </w:rPr>
        <w:t xml:space="preserve">ervices and </w:t>
      </w:r>
      <w:r>
        <w:rPr>
          <w:rFonts w:cs="Arial"/>
        </w:rPr>
        <w:t>a</w:t>
      </w:r>
      <w:r w:rsidRPr="005F27A6">
        <w:rPr>
          <w:rFonts w:cs="Arial"/>
        </w:rPr>
        <w:t xml:space="preserve">ctivities to </w:t>
      </w:r>
      <w:r>
        <w:rPr>
          <w:rFonts w:cs="Arial"/>
        </w:rPr>
        <w:t>i</w:t>
      </w:r>
      <w:r w:rsidRPr="005F27A6">
        <w:rPr>
          <w:rFonts w:cs="Arial"/>
        </w:rPr>
        <w:t xml:space="preserve">mprove </w:t>
      </w:r>
      <w:r>
        <w:rPr>
          <w:rFonts w:cs="Arial"/>
        </w:rPr>
        <w:t>y</w:t>
      </w:r>
      <w:r w:rsidRPr="005F27A6">
        <w:rPr>
          <w:rFonts w:cs="Arial"/>
        </w:rPr>
        <w:t xml:space="preserve">oung </w:t>
      </w:r>
      <w:r>
        <w:rPr>
          <w:rFonts w:cs="Arial"/>
        </w:rPr>
        <w:t>p</w:t>
      </w:r>
      <w:r w:rsidRPr="005F27A6">
        <w:rPr>
          <w:rFonts w:cs="Arial"/>
        </w:rPr>
        <w:t xml:space="preserve">eople’s </w:t>
      </w:r>
      <w:r>
        <w:rPr>
          <w:rFonts w:cs="Arial"/>
        </w:rPr>
        <w:t>w</w:t>
      </w:r>
      <w:r w:rsidRPr="005F27A6">
        <w:rPr>
          <w:rFonts w:cs="Arial"/>
        </w:rPr>
        <w:t>ell-being</w:t>
      </w:r>
      <w:r w:rsidRPr="005F27A6">
        <w:rPr>
          <w:rStyle w:val="FootnoteReference"/>
          <w:rFonts w:cs="Arial"/>
        </w:rPr>
        <w:footnoteReference w:id="3"/>
      </w:r>
      <w:r>
        <w:rPr>
          <w:rFonts w:cs="Arial"/>
        </w:rPr>
        <w:t xml:space="preserve"> </w:t>
      </w:r>
      <w:r w:rsidRPr="005F27A6">
        <w:rPr>
          <w:rFonts w:cs="Arial"/>
        </w:rPr>
        <w:t xml:space="preserve">and targeted support services for </w:t>
      </w:r>
      <w:r>
        <w:rPr>
          <w:rFonts w:cs="Arial"/>
        </w:rPr>
        <w:t>y</w:t>
      </w:r>
      <w:r w:rsidRPr="005F27A6">
        <w:rPr>
          <w:rFonts w:cs="Arial"/>
        </w:rPr>
        <w:t xml:space="preserve">oung </w:t>
      </w:r>
      <w:r>
        <w:rPr>
          <w:rFonts w:cs="Arial"/>
        </w:rPr>
        <w:t>p</w:t>
      </w:r>
      <w:r w:rsidRPr="005F27A6">
        <w:rPr>
          <w:rFonts w:cs="Arial"/>
        </w:rPr>
        <w:t>eople</w:t>
      </w:r>
      <w:r w:rsidRPr="005F27A6">
        <w:rPr>
          <w:rStyle w:val="FootnoteReference"/>
          <w:rFonts w:cs="Arial"/>
        </w:rPr>
        <w:footnoteReference w:id="4"/>
      </w:r>
      <w:r w:rsidRPr="005F27A6">
        <w:rPr>
          <w:rFonts w:cs="Arial"/>
        </w:rPr>
        <w:t>.</w:t>
      </w:r>
    </w:p>
    <w:p w14:paraId="04A955B1" w14:textId="77777777" w:rsidR="005B23B5" w:rsidRPr="00C3253E" w:rsidRDefault="005B23B5" w:rsidP="000A17E5">
      <w:pPr>
        <w:widowControl w:val="0"/>
        <w:overflowPunct w:val="0"/>
        <w:autoSpaceDE w:val="0"/>
        <w:autoSpaceDN w:val="0"/>
        <w:adjustRightInd w:val="0"/>
        <w:spacing w:before="240"/>
        <w:textAlignment w:val="baseline"/>
        <w:rPr>
          <w:rFonts w:cs="Arial"/>
        </w:rPr>
      </w:pPr>
      <w:r w:rsidRPr="00C3253E">
        <w:rPr>
          <w:rFonts w:cs="Arial"/>
        </w:rPr>
        <w:t xml:space="preserve">Lines 3.5.1 </w:t>
      </w:r>
      <w:r w:rsidRPr="00C3253E">
        <w:rPr>
          <w:rFonts w:cs="Arial"/>
          <w:b/>
        </w:rPr>
        <w:t>Universal services for young people</w:t>
      </w:r>
      <w:r w:rsidRPr="00C3253E">
        <w:rPr>
          <w:rFonts w:cs="Arial"/>
        </w:rPr>
        <w:t xml:space="preserve"> and 3.5.2 </w:t>
      </w:r>
      <w:r w:rsidRPr="00C3253E">
        <w:rPr>
          <w:rFonts w:cs="Arial"/>
          <w:b/>
        </w:rPr>
        <w:t xml:space="preserve">Targeted services for </w:t>
      </w:r>
      <w:r w:rsidRPr="00C3253E">
        <w:rPr>
          <w:rFonts w:cs="Arial"/>
        </w:rPr>
        <w:t>young people cover the following main types of activity:</w:t>
      </w:r>
    </w:p>
    <w:p w14:paraId="6F491CCC" w14:textId="2D6F8FB0" w:rsidR="005B23B5" w:rsidRPr="00306D9B" w:rsidRDefault="005B23B5" w:rsidP="00502F62">
      <w:pPr>
        <w:pStyle w:val="ListParagraph"/>
        <w:widowControl w:val="0"/>
        <w:numPr>
          <w:ilvl w:val="0"/>
          <w:numId w:val="50"/>
        </w:numPr>
        <w:overflowPunct w:val="0"/>
        <w:autoSpaceDE w:val="0"/>
        <w:autoSpaceDN w:val="0"/>
        <w:adjustRightInd w:val="0"/>
        <w:spacing w:before="240"/>
        <w:contextualSpacing w:val="0"/>
        <w:textAlignment w:val="baseline"/>
        <w:rPr>
          <w:rFonts w:cs="Arial"/>
        </w:rPr>
      </w:pPr>
      <w:r>
        <w:rPr>
          <w:rFonts w:cs="Arial"/>
        </w:rPr>
        <w:t>y</w:t>
      </w:r>
      <w:r w:rsidRPr="00306D9B">
        <w:rPr>
          <w:rFonts w:cs="Arial"/>
        </w:rPr>
        <w:t xml:space="preserve">outh work </w:t>
      </w:r>
    </w:p>
    <w:p w14:paraId="62E2B279" w14:textId="2BE81374" w:rsidR="005B23B5" w:rsidRPr="00306D9B" w:rsidRDefault="005B23B5" w:rsidP="00502F62">
      <w:pPr>
        <w:pStyle w:val="ListParagraph"/>
        <w:widowControl w:val="0"/>
        <w:numPr>
          <w:ilvl w:val="0"/>
          <w:numId w:val="50"/>
        </w:numPr>
        <w:overflowPunct w:val="0"/>
        <w:autoSpaceDE w:val="0"/>
        <w:autoSpaceDN w:val="0"/>
        <w:adjustRightInd w:val="0"/>
        <w:spacing w:before="240"/>
        <w:contextualSpacing w:val="0"/>
        <w:textAlignment w:val="baseline"/>
        <w:rPr>
          <w:rFonts w:cs="Arial"/>
        </w:rPr>
      </w:pPr>
      <w:r>
        <w:rPr>
          <w:rFonts w:cs="Arial"/>
        </w:rPr>
        <w:t>a</w:t>
      </w:r>
      <w:r w:rsidRPr="00306D9B">
        <w:rPr>
          <w:rFonts w:cs="Arial"/>
        </w:rPr>
        <w:t>ctivities for young people</w:t>
      </w:r>
    </w:p>
    <w:p w14:paraId="2DE5A93F" w14:textId="013F0BAE" w:rsidR="005B23B5" w:rsidRPr="006705A6" w:rsidRDefault="005B23B5" w:rsidP="00502F62">
      <w:pPr>
        <w:pStyle w:val="ListParagraph"/>
        <w:widowControl w:val="0"/>
        <w:numPr>
          <w:ilvl w:val="0"/>
          <w:numId w:val="50"/>
        </w:numPr>
        <w:overflowPunct w:val="0"/>
        <w:autoSpaceDE w:val="0"/>
        <w:autoSpaceDN w:val="0"/>
        <w:adjustRightInd w:val="0"/>
        <w:spacing w:before="240"/>
        <w:contextualSpacing w:val="0"/>
        <w:textAlignment w:val="baseline"/>
        <w:rPr>
          <w:rFonts w:cs="Arial"/>
        </w:rPr>
      </w:pPr>
      <w:r>
        <w:rPr>
          <w:rFonts w:cs="Arial"/>
        </w:rPr>
        <w:t>s</w:t>
      </w:r>
      <w:r w:rsidRPr="006705A6">
        <w:rPr>
          <w:rFonts w:cs="Arial"/>
        </w:rPr>
        <w:t xml:space="preserve">ervices to support young people’s participation in education or training </w:t>
      </w:r>
    </w:p>
    <w:p w14:paraId="5E9A8ED5" w14:textId="6AAFD113" w:rsidR="005B23B5" w:rsidRPr="008C2261" w:rsidRDefault="005B23B5" w:rsidP="00502F62">
      <w:pPr>
        <w:pStyle w:val="ListParagraph"/>
        <w:widowControl w:val="0"/>
        <w:numPr>
          <w:ilvl w:val="0"/>
          <w:numId w:val="50"/>
        </w:numPr>
        <w:overflowPunct w:val="0"/>
        <w:autoSpaceDE w:val="0"/>
        <w:autoSpaceDN w:val="0"/>
        <w:adjustRightInd w:val="0"/>
        <w:spacing w:before="240"/>
        <w:contextualSpacing w:val="0"/>
        <w:textAlignment w:val="baseline"/>
        <w:rPr>
          <w:rFonts w:cs="Arial"/>
        </w:rPr>
      </w:pPr>
      <w:r>
        <w:rPr>
          <w:rFonts w:cs="Arial"/>
        </w:rPr>
        <w:t>s</w:t>
      </w:r>
      <w:r w:rsidRPr="0008252D">
        <w:rPr>
          <w:rFonts w:cs="Arial"/>
        </w:rPr>
        <w:t>ubstance misuse services</w:t>
      </w:r>
    </w:p>
    <w:p w14:paraId="6A665D04" w14:textId="75F4AEF3" w:rsidR="005B23B5" w:rsidRPr="008C2261" w:rsidRDefault="005B23B5" w:rsidP="00502F62">
      <w:pPr>
        <w:pStyle w:val="ListParagraph"/>
        <w:widowControl w:val="0"/>
        <w:numPr>
          <w:ilvl w:val="0"/>
          <w:numId w:val="50"/>
        </w:numPr>
        <w:overflowPunct w:val="0"/>
        <w:autoSpaceDE w:val="0"/>
        <w:autoSpaceDN w:val="0"/>
        <w:adjustRightInd w:val="0"/>
        <w:spacing w:before="240"/>
        <w:contextualSpacing w:val="0"/>
        <w:textAlignment w:val="baseline"/>
        <w:rPr>
          <w:rFonts w:cs="Arial"/>
        </w:rPr>
      </w:pPr>
      <w:r>
        <w:rPr>
          <w:rFonts w:cs="Arial"/>
        </w:rPr>
        <w:t>t</w:t>
      </w:r>
      <w:r w:rsidRPr="008C2261">
        <w:rPr>
          <w:rFonts w:cs="Arial"/>
        </w:rPr>
        <w:t>eenage pregnancy services</w:t>
      </w:r>
    </w:p>
    <w:p w14:paraId="740B41E9" w14:textId="46E89EE8" w:rsidR="005B23B5" w:rsidRPr="008C2261" w:rsidRDefault="005B23B5" w:rsidP="00502F62">
      <w:pPr>
        <w:pStyle w:val="ListParagraph"/>
        <w:widowControl w:val="0"/>
        <w:numPr>
          <w:ilvl w:val="0"/>
          <w:numId w:val="50"/>
        </w:numPr>
        <w:overflowPunct w:val="0"/>
        <w:autoSpaceDE w:val="0"/>
        <w:autoSpaceDN w:val="0"/>
        <w:adjustRightInd w:val="0"/>
        <w:spacing w:before="240"/>
        <w:contextualSpacing w:val="0"/>
        <w:textAlignment w:val="baseline"/>
        <w:rPr>
          <w:rFonts w:cs="Arial"/>
        </w:rPr>
      </w:pPr>
      <w:r>
        <w:rPr>
          <w:rFonts w:cs="Arial"/>
        </w:rPr>
        <w:t>discretionary awards</w:t>
      </w:r>
    </w:p>
    <w:p w14:paraId="6EEC7137" w14:textId="06BC80ED" w:rsidR="005B23B5" w:rsidRDefault="005B23B5" w:rsidP="00502F62">
      <w:pPr>
        <w:pStyle w:val="ListParagraph"/>
        <w:widowControl w:val="0"/>
        <w:numPr>
          <w:ilvl w:val="0"/>
          <w:numId w:val="50"/>
        </w:numPr>
        <w:overflowPunct w:val="0"/>
        <w:autoSpaceDE w:val="0"/>
        <w:autoSpaceDN w:val="0"/>
        <w:adjustRightInd w:val="0"/>
        <w:spacing w:before="240"/>
        <w:contextualSpacing w:val="0"/>
        <w:textAlignment w:val="baseline"/>
        <w:rPr>
          <w:rFonts w:cs="Arial"/>
        </w:rPr>
      </w:pPr>
      <w:r>
        <w:rPr>
          <w:rFonts w:cs="Arial"/>
        </w:rPr>
        <w:lastRenderedPageBreak/>
        <w:t>s</w:t>
      </w:r>
      <w:r w:rsidRPr="008C2261">
        <w:rPr>
          <w:rFonts w:cs="Arial"/>
        </w:rPr>
        <w:t>tudent support</w:t>
      </w:r>
    </w:p>
    <w:p w14:paraId="7FC048A2" w14:textId="77777777" w:rsidR="005B23B5" w:rsidRPr="00003176" w:rsidRDefault="005B23B5" w:rsidP="005B23B5">
      <w:pPr>
        <w:tabs>
          <w:tab w:val="num" w:pos="3240"/>
        </w:tabs>
        <w:spacing w:before="240"/>
        <w:rPr>
          <w:rFonts w:cs="Arial"/>
        </w:rPr>
      </w:pPr>
      <w:r w:rsidRPr="005F27A6">
        <w:rPr>
          <w:rFonts w:cs="Arial"/>
        </w:rPr>
        <w:t>They include expenditure on the following:</w:t>
      </w:r>
      <w:r>
        <w:rPr>
          <w:rFonts w:cs="Arial"/>
        </w:rPr>
        <w:t xml:space="preserve"> </w:t>
      </w:r>
    </w:p>
    <w:p w14:paraId="0EAF6039" w14:textId="16C3B587" w:rsidR="005B23B5" w:rsidRPr="00306D9B" w:rsidRDefault="005B23B5" w:rsidP="00502F62">
      <w:pPr>
        <w:pStyle w:val="ListParagraph"/>
        <w:widowControl w:val="0"/>
        <w:numPr>
          <w:ilvl w:val="0"/>
          <w:numId w:val="50"/>
        </w:numPr>
        <w:overflowPunct w:val="0"/>
        <w:autoSpaceDE w:val="0"/>
        <w:autoSpaceDN w:val="0"/>
        <w:adjustRightInd w:val="0"/>
        <w:spacing w:before="240"/>
        <w:contextualSpacing w:val="0"/>
        <w:textAlignment w:val="baseline"/>
        <w:rPr>
          <w:rFonts w:cs="Arial"/>
        </w:rPr>
      </w:pPr>
      <w:r>
        <w:rPr>
          <w:rFonts w:cs="Arial"/>
        </w:rPr>
        <w:t>e</w:t>
      </w:r>
      <w:r w:rsidRPr="00306D9B">
        <w:rPr>
          <w:rFonts w:cs="Arial"/>
        </w:rPr>
        <w:t>mployees</w:t>
      </w:r>
    </w:p>
    <w:p w14:paraId="790B1770" w14:textId="440B0C94" w:rsidR="005B23B5" w:rsidRPr="00306D9B" w:rsidRDefault="005B23B5" w:rsidP="00502F62">
      <w:pPr>
        <w:pStyle w:val="ListParagraph"/>
        <w:widowControl w:val="0"/>
        <w:numPr>
          <w:ilvl w:val="0"/>
          <w:numId w:val="50"/>
        </w:numPr>
        <w:overflowPunct w:val="0"/>
        <w:autoSpaceDE w:val="0"/>
        <w:autoSpaceDN w:val="0"/>
        <w:adjustRightInd w:val="0"/>
        <w:spacing w:before="240"/>
        <w:contextualSpacing w:val="0"/>
        <w:textAlignment w:val="baseline"/>
        <w:rPr>
          <w:rFonts w:cs="Arial"/>
        </w:rPr>
      </w:pPr>
      <w:r>
        <w:rPr>
          <w:rFonts w:cs="Arial"/>
        </w:rPr>
        <w:t>s</w:t>
      </w:r>
      <w:r w:rsidRPr="00306D9B">
        <w:rPr>
          <w:rFonts w:cs="Arial"/>
        </w:rPr>
        <w:t xml:space="preserve">taff </w:t>
      </w:r>
      <w:r>
        <w:rPr>
          <w:rFonts w:cs="Arial"/>
        </w:rPr>
        <w:t>t</w:t>
      </w:r>
      <w:r w:rsidRPr="00306D9B">
        <w:rPr>
          <w:rFonts w:cs="Arial"/>
        </w:rPr>
        <w:t>raining</w:t>
      </w:r>
    </w:p>
    <w:p w14:paraId="398F0E63" w14:textId="77777777" w:rsidR="005B23B5" w:rsidRDefault="005B23B5" w:rsidP="00502F62">
      <w:pPr>
        <w:pStyle w:val="ListParagraph"/>
        <w:widowControl w:val="0"/>
        <w:numPr>
          <w:ilvl w:val="0"/>
          <w:numId w:val="50"/>
        </w:numPr>
        <w:overflowPunct w:val="0"/>
        <w:autoSpaceDE w:val="0"/>
        <w:autoSpaceDN w:val="0"/>
        <w:adjustRightInd w:val="0"/>
        <w:spacing w:before="240"/>
        <w:contextualSpacing w:val="0"/>
        <w:textAlignment w:val="baseline"/>
        <w:rPr>
          <w:rFonts w:cs="Arial"/>
        </w:rPr>
      </w:pPr>
      <w:r>
        <w:rPr>
          <w:rFonts w:cs="Arial"/>
        </w:rPr>
        <w:t>p</w:t>
      </w:r>
      <w:r w:rsidRPr="00306D9B">
        <w:rPr>
          <w:rFonts w:cs="Arial"/>
        </w:rPr>
        <w:t xml:space="preserve">remises-related expenditure </w:t>
      </w:r>
    </w:p>
    <w:p w14:paraId="4027B89E" w14:textId="32EE7D4B" w:rsidR="005B23B5" w:rsidRPr="00306D9B" w:rsidRDefault="005B23B5" w:rsidP="00502F62">
      <w:pPr>
        <w:pStyle w:val="ListParagraph"/>
        <w:widowControl w:val="0"/>
        <w:numPr>
          <w:ilvl w:val="0"/>
          <w:numId w:val="50"/>
        </w:numPr>
        <w:overflowPunct w:val="0"/>
        <w:autoSpaceDE w:val="0"/>
        <w:autoSpaceDN w:val="0"/>
        <w:adjustRightInd w:val="0"/>
        <w:spacing w:before="240"/>
        <w:contextualSpacing w:val="0"/>
        <w:textAlignment w:val="baseline"/>
        <w:rPr>
          <w:rFonts w:cs="Arial"/>
        </w:rPr>
      </w:pPr>
      <w:r>
        <w:rPr>
          <w:rFonts w:cs="Arial"/>
        </w:rPr>
        <w:t>t</w:t>
      </w:r>
      <w:r w:rsidRPr="00306D9B">
        <w:rPr>
          <w:rFonts w:cs="Arial"/>
        </w:rPr>
        <w:t xml:space="preserve">ransport related </w:t>
      </w:r>
      <w:r>
        <w:rPr>
          <w:rFonts w:cs="Arial"/>
        </w:rPr>
        <w:t>expenditure</w:t>
      </w:r>
    </w:p>
    <w:p w14:paraId="4EE25845" w14:textId="548ACE4A" w:rsidR="005B23B5" w:rsidRPr="00306D9B" w:rsidRDefault="005B23B5" w:rsidP="00502F62">
      <w:pPr>
        <w:pStyle w:val="ListParagraph"/>
        <w:widowControl w:val="0"/>
        <w:numPr>
          <w:ilvl w:val="0"/>
          <w:numId w:val="50"/>
        </w:numPr>
        <w:overflowPunct w:val="0"/>
        <w:autoSpaceDE w:val="0"/>
        <w:autoSpaceDN w:val="0"/>
        <w:adjustRightInd w:val="0"/>
        <w:spacing w:before="240"/>
        <w:contextualSpacing w:val="0"/>
        <w:textAlignment w:val="baseline"/>
        <w:rPr>
          <w:rFonts w:cs="Arial"/>
        </w:rPr>
      </w:pPr>
      <w:r>
        <w:rPr>
          <w:rFonts w:cs="Arial"/>
        </w:rPr>
        <w:t>s</w:t>
      </w:r>
      <w:r w:rsidRPr="00306D9B">
        <w:rPr>
          <w:rFonts w:cs="Arial"/>
        </w:rPr>
        <w:t>upplies and services</w:t>
      </w:r>
    </w:p>
    <w:p w14:paraId="5C6124DC" w14:textId="0FBA36CC" w:rsidR="005B23B5" w:rsidRPr="00306D9B" w:rsidRDefault="005B23B5" w:rsidP="00502F62">
      <w:pPr>
        <w:pStyle w:val="ListParagraph"/>
        <w:widowControl w:val="0"/>
        <w:numPr>
          <w:ilvl w:val="0"/>
          <w:numId w:val="50"/>
        </w:numPr>
        <w:overflowPunct w:val="0"/>
        <w:autoSpaceDE w:val="0"/>
        <w:autoSpaceDN w:val="0"/>
        <w:adjustRightInd w:val="0"/>
        <w:spacing w:before="240"/>
        <w:contextualSpacing w:val="0"/>
        <w:textAlignment w:val="baseline"/>
        <w:rPr>
          <w:rFonts w:cs="Arial"/>
        </w:rPr>
      </w:pPr>
      <w:r>
        <w:rPr>
          <w:rFonts w:cs="Arial"/>
        </w:rPr>
        <w:t>t</w:t>
      </w:r>
      <w:r w:rsidRPr="00306D9B">
        <w:rPr>
          <w:rFonts w:cs="Arial"/>
        </w:rPr>
        <w:t>hird-party payments</w:t>
      </w:r>
    </w:p>
    <w:p w14:paraId="15CFE4F1" w14:textId="02AD48DC" w:rsidR="005B23B5" w:rsidRPr="00306D9B" w:rsidRDefault="005B23B5" w:rsidP="00502F62">
      <w:pPr>
        <w:pStyle w:val="ListParagraph"/>
        <w:widowControl w:val="0"/>
        <w:numPr>
          <w:ilvl w:val="0"/>
          <w:numId w:val="50"/>
        </w:numPr>
        <w:overflowPunct w:val="0"/>
        <w:autoSpaceDE w:val="0"/>
        <w:autoSpaceDN w:val="0"/>
        <w:adjustRightInd w:val="0"/>
        <w:spacing w:before="240"/>
        <w:contextualSpacing w:val="0"/>
        <w:textAlignment w:val="baseline"/>
        <w:rPr>
          <w:rFonts w:cs="Arial"/>
        </w:rPr>
      </w:pPr>
      <w:r>
        <w:rPr>
          <w:rFonts w:cs="Arial"/>
        </w:rPr>
        <w:t>s</w:t>
      </w:r>
      <w:r w:rsidRPr="00306D9B">
        <w:rPr>
          <w:rFonts w:cs="Arial"/>
        </w:rPr>
        <w:t>upport services</w:t>
      </w:r>
    </w:p>
    <w:p w14:paraId="638E9CEF" w14:textId="4CD0C89C" w:rsidR="005B23B5" w:rsidRDefault="005B23B5" w:rsidP="00502F62">
      <w:pPr>
        <w:pStyle w:val="ListParagraph"/>
        <w:widowControl w:val="0"/>
        <w:numPr>
          <w:ilvl w:val="0"/>
          <w:numId w:val="50"/>
        </w:numPr>
        <w:overflowPunct w:val="0"/>
        <w:autoSpaceDE w:val="0"/>
        <w:autoSpaceDN w:val="0"/>
        <w:adjustRightInd w:val="0"/>
        <w:spacing w:before="240"/>
        <w:contextualSpacing w:val="0"/>
        <w:textAlignment w:val="baseline"/>
        <w:rPr>
          <w:rFonts w:cs="Arial"/>
        </w:rPr>
      </w:pPr>
      <w:r>
        <w:rPr>
          <w:rFonts w:cs="Arial"/>
        </w:rPr>
        <w:t>c</w:t>
      </w:r>
      <w:r w:rsidRPr="00306D9B">
        <w:rPr>
          <w:rFonts w:cs="Arial"/>
        </w:rPr>
        <w:t>osts at residential and non-residential youth centres</w:t>
      </w:r>
    </w:p>
    <w:p w14:paraId="71275D2E" w14:textId="00ACD45B" w:rsidR="005B23B5" w:rsidRPr="00306D9B" w:rsidRDefault="005B23B5" w:rsidP="00502F62">
      <w:pPr>
        <w:pStyle w:val="ListParagraph"/>
        <w:widowControl w:val="0"/>
        <w:numPr>
          <w:ilvl w:val="0"/>
          <w:numId w:val="50"/>
        </w:numPr>
        <w:overflowPunct w:val="0"/>
        <w:autoSpaceDE w:val="0"/>
        <w:autoSpaceDN w:val="0"/>
        <w:adjustRightInd w:val="0"/>
        <w:spacing w:before="240"/>
        <w:contextualSpacing w:val="0"/>
        <w:textAlignment w:val="baseline"/>
        <w:rPr>
          <w:rFonts w:cs="Arial"/>
        </w:rPr>
      </w:pPr>
      <w:r>
        <w:rPr>
          <w:rFonts w:cs="Arial"/>
        </w:rPr>
        <w:t>c</w:t>
      </w:r>
      <w:r w:rsidRPr="00306D9B">
        <w:rPr>
          <w:rFonts w:cs="Arial"/>
        </w:rPr>
        <w:t>osts at activity at outdoor and urban studies centres</w:t>
      </w:r>
    </w:p>
    <w:p w14:paraId="0E2E9E2F" w14:textId="015B5CB6" w:rsidR="005B23B5" w:rsidRPr="00306D9B" w:rsidRDefault="005B23B5" w:rsidP="00502F62">
      <w:pPr>
        <w:pStyle w:val="ListParagraph"/>
        <w:widowControl w:val="0"/>
        <w:numPr>
          <w:ilvl w:val="0"/>
          <w:numId w:val="50"/>
        </w:numPr>
        <w:overflowPunct w:val="0"/>
        <w:autoSpaceDE w:val="0"/>
        <w:autoSpaceDN w:val="0"/>
        <w:adjustRightInd w:val="0"/>
        <w:spacing w:before="240"/>
        <w:contextualSpacing w:val="0"/>
        <w:textAlignment w:val="baseline"/>
        <w:rPr>
          <w:rFonts w:cs="Arial"/>
        </w:rPr>
      </w:pPr>
      <w:r>
        <w:rPr>
          <w:rFonts w:cs="Arial"/>
        </w:rPr>
        <w:t>g</w:t>
      </w:r>
      <w:r w:rsidRPr="00306D9B">
        <w:rPr>
          <w:rFonts w:cs="Arial"/>
        </w:rPr>
        <w:t>rant funding to the voluntary sector for the activities listed above</w:t>
      </w:r>
    </w:p>
    <w:p w14:paraId="2D7716EA" w14:textId="0B32D2E7" w:rsidR="005B23B5" w:rsidRPr="00333414" w:rsidRDefault="005B23B5" w:rsidP="005B23B5">
      <w:pPr>
        <w:spacing w:before="240"/>
        <w:rPr>
          <w:rFonts w:cs="Arial"/>
        </w:rPr>
      </w:pPr>
      <w:r w:rsidRPr="00B118AD">
        <w:rPr>
          <w:rFonts w:cs="Arial"/>
        </w:rPr>
        <w:t xml:space="preserve">Expenditure on </w:t>
      </w:r>
      <w:r w:rsidRPr="00150D05">
        <w:rPr>
          <w:rFonts w:cs="Arial"/>
        </w:rPr>
        <w:t>youth work</w:t>
      </w:r>
      <w:r w:rsidRPr="00B118AD">
        <w:rPr>
          <w:rFonts w:cs="Arial"/>
        </w:rPr>
        <w:t xml:space="preserve"> includes educational leisure-time activities that are for the improvement of young people’s personal and social </w:t>
      </w:r>
      <w:r w:rsidRPr="00DC2A05">
        <w:rPr>
          <w:rFonts w:cs="Arial"/>
        </w:rPr>
        <w:t>development, which are delivered using youth work methods and approaches.</w:t>
      </w:r>
    </w:p>
    <w:p w14:paraId="4CB6DE6E" w14:textId="77777777" w:rsidR="005B23B5" w:rsidRPr="00333414" w:rsidRDefault="005B23B5" w:rsidP="005B23B5">
      <w:pPr>
        <w:spacing w:before="240"/>
        <w:rPr>
          <w:rFonts w:cs="Arial"/>
        </w:rPr>
      </w:pPr>
      <w:r w:rsidRPr="00333414">
        <w:rPr>
          <w:rFonts w:cs="Arial"/>
        </w:rPr>
        <w:t xml:space="preserve">Examples of </w:t>
      </w:r>
      <w:r w:rsidRPr="00150D05">
        <w:rPr>
          <w:rFonts w:cs="Arial"/>
        </w:rPr>
        <w:t>activities for young people</w:t>
      </w:r>
      <w:r w:rsidRPr="00333414">
        <w:rPr>
          <w:rFonts w:cs="Arial"/>
        </w:rPr>
        <w:t xml:space="preserve"> include, but are not limited to</w:t>
      </w:r>
      <w:r>
        <w:rPr>
          <w:rFonts w:cs="Arial"/>
        </w:rPr>
        <w:t>:</w:t>
      </w:r>
      <w:r w:rsidRPr="00333414">
        <w:rPr>
          <w:rFonts w:cs="Arial"/>
        </w:rPr>
        <w:t xml:space="preserve"> </w:t>
      </w:r>
    </w:p>
    <w:p w14:paraId="1E80107C" w14:textId="290067B2" w:rsidR="005B23B5" w:rsidRPr="00FE0B0E" w:rsidRDefault="005B23B5" w:rsidP="00502F62">
      <w:pPr>
        <w:pStyle w:val="ListParagraph"/>
        <w:widowControl w:val="0"/>
        <w:numPr>
          <w:ilvl w:val="0"/>
          <w:numId w:val="45"/>
        </w:numPr>
        <w:overflowPunct w:val="0"/>
        <w:autoSpaceDE w:val="0"/>
        <w:autoSpaceDN w:val="0"/>
        <w:adjustRightInd w:val="0"/>
        <w:spacing w:before="240"/>
        <w:contextualSpacing w:val="0"/>
        <w:textAlignment w:val="baseline"/>
        <w:rPr>
          <w:rFonts w:cs="Arial"/>
        </w:rPr>
      </w:pPr>
      <w:r w:rsidRPr="00FE0B0E">
        <w:rPr>
          <w:rFonts w:cs="Arial"/>
        </w:rPr>
        <w:t>special interest clubs</w:t>
      </w:r>
    </w:p>
    <w:p w14:paraId="32051574" w14:textId="0F96D1C6" w:rsidR="005B23B5" w:rsidRPr="00FE0B0E" w:rsidRDefault="005B23B5" w:rsidP="00502F62">
      <w:pPr>
        <w:pStyle w:val="ListParagraph"/>
        <w:widowControl w:val="0"/>
        <w:numPr>
          <w:ilvl w:val="0"/>
          <w:numId w:val="45"/>
        </w:numPr>
        <w:overflowPunct w:val="0"/>
        <w:autoSpaceDE w:val="0"/>
        <w:autoSpaceDN w:val="0"/>
        <w:adjustRightInd w:val="0"/>
        <w:spacing w:before="240"/>
        <w:contextualSpacing w:val="0"/>
        <w:textAlignment w:val="baseline"/>
        <w:rPr>
          <w:rFonts w:cs="Arial"/>
        </w:rPr>
      </w:pPr>
      <w:r w:rsidRPr="00FE0B0E">
        <w:rPr>
          <w:rFonts w:cs="Arial"/>
        </w:rPr>
        <w:t>out of school hours coaching in arts and craft</w:t>
      </w:r>
      <w:r>
        <w:rPr>
          <w:rFonts w:cs="Arial"/>
        </w:rPr>
        <w:t>s</w:t>
      </w:r>
      <w:r w:rsidRPr="00FE0B0E">
        <w:rPr>
          <w:rFonts w:cs="Arial"/>
        </w:rPr>
        <w:t>, sporting or other physical activities; learning opportunities available through facilities offering residential, weekend or holiday-time services</w:t>
      </w:r>
    </w:p>
    <w:p w14:paraId="0814C3A8" w14:textId="27FA434E" w:rsidR="005B23B5" w:rsidRPr="00FE0B0E" w:rsidRDefault="005B23B5" w:rsidP="00502F62">
      <w:pPr>
        <w:pStyle w:val="ListParagraph"/>
        <w:widowControl w:val="0"/>
        <w:numPr>
          <w:ilvl w:val="0"/>
          <w:numId w:val="45"/>
        </w:numPr>
        <w:overflowPunct w:val="0"/>
        <w:autoSpaceDE w:val="0"/>
        <w:autoSpaceDN w:val="0"/>
        <w:adjustRightInd w:val="0"/>
        <w:spacing w:before="240"/>
        <w:contextualSpacing w:val="0"/>
        <w:textAlignment w:val="baseline"/>
        <w:rPr>
          <w:rFonts w:cs="Arial"/>
        </w:rPr>
      </w:pPr>
      <w:r w:rsidRPr="00FE0B0E">
        <w:rPr>
          <w:rFonts w:cs="Arial"/>
        </w:rPr>
        <w:t>volunteering activity where young people gain valuable non-formal educational benefits from the experience, for example National Citizen Service</w:t>
      </w:r>
    </w:p>
    <w:p w14:paraId="1FA2C692" w14:textId="52A7CD50" w:rsidR="005B23B5" w:rsidRPr="00FE0B0E" w:rsidRDefault="005B23B5" w:rsidP="00502F62">
      <w:pPr>
        <w:pStyle w:val="ListParagraph"/>
        <w:widowControl w:val="0"/>
        <w:numPr>
          <w:ilvl w:val="0"/>
          <w:numId w:val="45"/>
        </w:numPr>
        <w:overflowPunct w:val="0"/>
        <w:autoSpaceDE w:val="0"/>
        <w:autoSpaceDN w:val="0"/>
        <w:adjustRightInd w:val="0"/>
        <w:spacing w:before="240"/>
        <w:contextualSpacing w:val="0"/>
        <w:textAlignment w:val="baseline"/>
        <w:rPr>
          <w:rFonts w:cs="Arial"/>
        </w:rPr>
      </w:pPr>
      <w:r w:rsidRPr="00FE0B0E">
        <w:rPr>
          <w:rFonts w:cs="Arial"/>
        </w:rPr>
        <w:t xml:space="preserve">democratic engagement, for example </w:t>
      </w:r>
      <w:r w:rsidR="00940F50">
        <w:rPr>
          <w:rFonts w:cs="Arial"/>
        </w:rPr>
        <w:t>young mayors and youth councils</w:t>
      </w:r>
    </w:p>
    <w:p w14:paraId="42A88DE7" w14:textId="36F010D1" w:rsidR="005B23B5" w:rsidRPr="00FE0B0E" w:rsidRDefault="005B23B5" w:rsidP="00502F62">
      <w:pPr>
        <w:pStyle w:val="ListParagraph"/>
        <w:widowControl w:val="0"/>
        <w:numPr>
          <w:ilvl w:val="0"/>
          <w:numId w:val="45"/>
        </w:numPr>
        <w:overflowPunct w:val="0"/>
        <w:autoSpaceDE w:val="0"/>
        <w:autoSpaceDN w:val="0"/>
        <w:adjustRightInd w:val="0"/>
        <w:spacing w:before="240"/>
        <w:contextualSpacing w:val="0"/>
        <w:textAlignment w:val="baseline"/>
        <w:rPr>
          <w:rFonts w:cs="Arial"/>
        </w:rPr>
      </w:pPr>
      <w:r w:rsidRPr="00FE0B0E">
        <w:rPr>
          <w:rFonts w:cs="Arial"/>
        </w:rPr>
        <w:t>sporting activities and i</w:t>
      </w:r>
      <w:r>
        <w:rPr>
          <w:rFonts w:cs="Arial"/>
        </w:rPr>
        <w:t>nformal physical activities</w:t>
      </w:r>
    </w:p>
    <w:p w14:paraId="5758BFF7" w14:textId="32C1E8F5" w:rsidR="005B23B5" w:rsidRPr="00FE0B0E" w:rsidRDefault="005B23B5" w:rsidP="00502F62">
      <w:pPr>
        <w:pStyle w:val="ListParagraph"/>
        <w:widowControl w:val="0"/>
        <w:numPr>
          <w:ilvl w:val="0"/>
          <w:numId w:val="45"/>
        </w:numPr>
        <w:overflowPunct w:val="0"/>
        <w:autoSpaceDE w:val="0"/>
        <w:autoSpaceDN w:val="0"/>
        <w:adjustRightInd w:val="0"/>
        <w:spacing w:before="240"/>
        <w:contextualSpacing w:val="0"/>
        <w:textAlignment w:val="baseline"/>
        <w:rPr>
          <w:rFonts w:cs="Arial"/>
        </w:rPr>
      </w:pPr>
      <w:r w:rsidRPr="00FE0B0E">
        <w:rPr>
          <w:rFonts w:cs="Arial"/>
        </w:rPr>
        <w:t>cultural activities including music, performing and visual arts</w:t>
      </w:r>
    </w:p>
    <w:p w14:paraId="38558E4B" w14:textId="77777777" w:rsidR="00940F50" w:rsidRDefault="005B23B5" w:rsidP="005B23B5">
      <w:pPr>
        <w:spacing w:before="240"/>
        <w:rPr>
          <w:rFonts w:cs="Arial"/>
        </w:rPr>
      </w:pPr>
      <w:r w:rsidRPr="00333414">
        <w:rPr>
          <w:rFonts w:cs="Arial"/>
        </w:rPr>
        <w:t xml:space="preserve">These activities may be made available </w:t>
      </w:r>
      <w:r w:rsidRPr="00CA36E4">
        <w:rPr>
          <w:rFonts w:cs="Arial"/>
        </w:rPr>
        <w:t>to young people through Myplace centres.</w:t>
      </w:r>
    </w:p>
    <w:p w14:paraId="02C959E6" w14:textId="0995F1D3" w:rsidR="005B23B5" w:rsidRPr="00F70CFD" w:rsidRDefault="005B23B5" w:rsidP="005B23B5">
      <w:pPr>
        <w:spacing w:before="240"/>
        <w:rPr>
          <w:rFonts w:cs="Arial"/>
        </w:rPr>
      </w:pPr>
      <w:r w:rsidRPr="00F70CFD">
        <w:rPr>
          <w:rFonts w:cs="Arial"/>
        </w:rPr>
        <w:lastRenderedPageBreak/>
        <w:t xml:space="preserve">Expenditure on </w:t>
      </w:r>
      <w:r w:rsidRPr="00150D05">
        <w:rPr>
          <w:rFonts w:cs="Arial"/>
        </w:rPr>
        <w:t>support to young people to participate in education or training</w:t>
      </w:r>
      <w:r w:rsidRPr="00F70CFD">
        <w:rPr>
          <w:rFonts w:cs="Arial"/>
        </w:rPr>
        <w:t xml:space="preserve"> as set out in the statutory guidance for local authorities</w:t>
      </w:r>
      <w:r w:rsidRPr="00F70CFD">
        <w:rPr>
          <w:rStyle w:val="FootnoteReference"/>
          <w:rFonts w:cs="Arial"/>
        </w:rPr>
        <w:footnoteReference w:id="5"/>
      </w:r>
      <w:r w:rsidRPr="00F70CFD">
        <w:rPr>
          <w:rFonts w:cs="Arial"/>
        </w:rPr>
        <w:t xml:space="preserve"> should include:</w:t>
      </w:r>
    </w:p>
    <w:p w14:paraId="018A8701" w14:textId="5412E056" w:rsidR="005B23B5" w:rsidRPr="00F70CFD" w:rsidRDefault="005B23B5" w:rsidP="00502F62">
      <w:pPr>
        <w:pStyle w:val="ListParagraph"/>
        <w:widowControl w:val="0"/>
        <w:numPr>
          <w:ilvl w:val="0"/>
          <w:numId w:val="45"/>
        </w:numPr>
        <w:overflowPunct w:val="0"/>
        <w:autoSpaceDE w:val="0"/>
        <w:autoSpaceDN w:val="0"/>
        <w:adjustRightInd w:val="0"/>
        <w:spacing w:before="240"/>
        <w:contextualSpacing w:val="0"/>
        <w:textAlignment w:val="baseline"/>
        <w:rPr>
          <w:rFonts w:cs="Arial"/>
        </w:rPr>
      </w:pPr>
      <w:r w:rsidRPr="00F70CFD">
        <w:rPr>
          <w:rFonts w:cs="Arial"/>
        </w:rPr>
        <w:t>working with schools to identify those at risk of not participating post-16</w:t>
      </w:r>
    </w:p>
    <w:p w14:paraId="3A69D88E" w14:textId="73351B35" w:rsidR="005B23B5" w:rsidRPr="00F70CFD" w:rsidRDefault="005B23B5" w:rsidP="00502F62">
      <w:pPr>
        <w:pStyle w:val="ListParagraph"/>
        <w:widowControl w:val="0"/>
        <w:numPr>
          <w:ilvl w:val="0"/>
          <w:numId w:val="45"/>
        </w:numPr>
        <w:overflowPunct w:val="0"/>
        <w:autoSpaceDE w:val="0"/>
        <w:autoSpaceDN w:val="0"/>
        <w:adjustRightInd w:val="0"/>
        <w:spacing w:before="240"/>
        <w:contextualSpacing w:val="0"/>
        <w:textAlignment w:val="baseline"/>
        <w:rPr>
          <w:rFonts w:cs="Arial"/>
        </w:rPr>
      </w:pPr>
      <w:r w:rsidRPr="00F70CFD">
        <w:rPr>
          <w:rFonts w:cs="Arial"/>
        </w:rPr>
        <w:t xml:space="preserve">delivery of the September Guarantee </w:t>
      </w:r>
    </w:p>
    <w:p w14:paraId="09A589FD" w14:textId="5761A388" w:rsidR="005B23B5" w:rsidRPr="00F70CFD" w:rsidRDefault="005B23B5" w:rsidP="00502F62">
      <w:pPr>
        <w:pStyle w:val="ListParagraph"/>
        <w:widowControl w:val="0"/>
        <w:numPr>
          <w:ilvl w:val="0"/>
          <w:numId w:val="45"/>
        </w:numPr>
        <w:overflowPunct w:val="0"/>
        <w:autoSpaceDE w:val="0"/>
        <w:autoSpaceDN w:val="0"/>
        <w:adjustRightInd w:val="0"/>
        <w:spacing w:before="240"/>
        <w:contextualSpacing w:val="0"/>
        <w:textAlignment w:val="baseline"/>
        <w:rPr>
          <w:rFonts w:cs="Arial"/>
        </w:rPr>
      </w:pPr>
      <w:r w:rsidRPr="00F70CFD">
        <w:rPr>
          <w:rFonts w:cs="Arial"/>
        </w:rPr>
        <w:t>tracking young people’s participation in education and training and provision of information through the Client Caseload Information System (CCIS)</w:t>
      </w:r>
    </w:p>
    <w:p w14:paraId="2EAB5D71" w14:textId="7D7C0971" w:rsidR="005B23B5" w:rsidRPr="00F70CFD" w:rsidRDefault="005B23B5" w:rsidP="00502F62">
      <w:pPr>
        <w:pStyle w:val="ListParagraph"/>
        <w:widowControl w:val="0"/>
        <w:numPr>
          <w:ilvl w:val="0"/>
          <w:numId w:val="45"/>
        </w:numPr>
        <w:overflowPunct w:val="0"/>
        <w:autoSpaceDE w:val="0"/>
        <w:autoSpaceDN w:val="0"/>
        <w:adjustRightInd w:val="0"/>
        <w:spacing w:before="240"/>
        <w:contextualSpacing w:val="0"/>
        <w:textAlignment w:val="baseline"/>
        <w:rPr>
          <w:rFonts w:cs="Arial"/>
        </w:rPr>
      </w:pPr>
      <w:r w:rsidRPr="00F70CFD">
        <w:rPr>
          <w:rFonts w:cs="Arial"/>
        </w:rPr>
        <w:t xml:space="preserve">working with the Education </w:t>
      </w:r>
      <w:r w:rsidR="00913507">
        <w:rPr>
          <w:rFonts w:cs="Arial"/>
        </w:rPr>
        <w:t xml:space="preserve">and Skills </w:t>
      </w:r>
      <w:r w:rsidRPr="00F70CFD">
        <w:rPr>
          <w:rFonts w:cs="Arial"/>
        </w:rPr>
        <w:t>Funding Agency to secure sufficient, suitable education and training provision for young people</w:t>
      </w:r>
    </w:p>
    <w:p w14:paraId="7F2C8A2B" w14:textId="36CD3FD0" w:rsidR="005B23B5" w:rsidRPr="00407EEE" w:rsidRDefault="005B23B5" w:rsidP="00502F62">
      <w:pPr>
        <w:pStyle w:val="ListParagraph"/>
        <w:widowControl w:val="0"/>
        <w:numPr>
          <w:ilvl w:val="0"/>
          <w:numId w:val="45"/>
        </w:numPr>
        <w:overflowPunct w:val="0"/>
        <w:autoSpaceDE w:val="0"/>
        <w:autoSpaceDN w:val="0"/>
        <w:adjustRightInd w:val="0"/>
        <w:spacing w:before="240"/>
        <w:contextualSpacing w:val="0"/>
        <w:textAlignment w:val="baseline"/>
        <w:rPr>
          <w:rFonts w:cs="Arial"/>
        </w:rPr>
      </w:pPr>
      <w:r w:rsidRPr="00407EEE">
        <w:rPr>
          <w:rFonts w:cs="Arial"/>
        </w:rPr>
        <w:t>supporting all young people to participate in education and training for longer after compulsory schooling</w:t>
      </w:r>
      <w:r w:rsidRPr="00407EEE" w:rsidDel="006305A7">
        <w:rPr>
          <w:rFonts w:cs="Arial"/>
        </w:rPr>
        <w:t xml:space="preserve"> </w:t>
      </w:r>
    </w:p>
    <w:p w14:paraId="6ABD96D1" w14:textId="7B15E181" w:rsidR="005B23B5" w:rsidRPr="00407EEE" w:rsidRDefault="005B23B5" w:rsidP="00502F62">
      <w:pPr>
        <w:pStyle w:val="ListParagraph"/>
        <w:widowControl w:val="0"/>
        <w:numPr>
          <w:ilvl w:val="0"/>
          <w:numId w:val="45"/>
        </w:numPr>
        <w:overflowPunct w:val="0"/>
        <w:autoSpaceDE w:val="0"/>
        <w:autoSpaceDN w:val="0"/>
        <w:adjustRightInd w:val="0"/>
        <w:spacing w:before="240"/>
        <w:contextualSpacing w:val="0"/>
        <w:textAlignment w:val="baseline"/>
        <w:rPr>
          <w:rFonts w:cs="Arial"/>
        </w:rPr>
      </w:pPr>
      <w:r w:rsidRPr="00407EEE">
        <w:rPr>
          <w:rFonts w:cs="Arial"/>
        </w:rPr>
        <w:t xml:space="preserve">targeted support for young people not in education, employment or training (NEET), working with youth contract providers where appropriate </w:t>
      </w:r>
    </w:p>
    <w:p w14:paraId="064FD23B" w14:textId="117914FE" w:rsidR="005B23B5" w:rsidRPr="004F31C5" w:rsidRDefault="005B23B5" w:rsidP="00502F62">
      <w:pPr>
        <w:pStyle w:val="ListParagraph"/>
        <w:widowControl w:val="0"/>
        <w:numPr>
          <w:ilvl w:val="0"/>
          <w:numId w:val="45"/>
        </w:numPr>
        <w:overflowPunct w:val="0"/>
        <w:autoSpaceDE w:val="0"/>
        <w:autoSpaceDN w:val="0"/>
        <w:adjustRightInd w:val="0"/>
        <w:spacing w:before="240"/>
        <w:contextualSpacing w:val="0"/>
        <w:textAlignment w:val="baseline"/>
        <w:rPr>
          <w:rFonts w:cs="Arial"/>
        </w:rPr>
      </w:pPr>
      <w:r w:rsidRPr="00940F50">
        <w:rPr>
          <w:rFonts w:cs="Arial"/>
        </w:rPr>
        <w:t>local authority careers service functions for young people and activities for young people and activities related to provision of information for young people and their carers</w:t>
      </w:r>
    </w:p>
    <w:p w14:paraId="0C00B8D1" w14:textId="77777777" w:rsidR="00940F50" w:rsidRDefault="005B23B5" w:rsidP="005B23B5">
      <w:pPr>
        <w:spacing w:before="240"/>
        <w:rPr>
          <w:rFonts w:cs="Arial"/>
        </w:rPr>
      </w:pPr>
      <w:r w:rsidRPr="00CA36E4">
        <w:rPr>
          <w:rFonts w:cs="Arial"/>
        </w:rPr>
        <w:t xml:space="preserve">Include expenditure on </w:t>
      </w:r>
      <w:r w:rsidRPr="00150D05">
        <w:rPr>
          <w:rFonts w:cs="Arial"/>
        </w:rPr>
        <w:t>substance misuse services</w:t>
      </w:r>
      <w:r w:rsidRPr="00CA36E4">
        <w:rPr>
          <w:rFonts w:cs="Arial"/>
        </w:rPr>
        <w:t xml:space="preserve"> and </w:t>
      </w:r>
      <w:r w:rsidRPr="00150D05">
        <w:rPr>
          <w:rFonts w:cs="Arial"/>
        </w:rPr>
        <w:t>teenage pregnancy services</w:t>
      </w:r>
      <w:r w:rsidRPr="00CA36E4">
        <w:rPr>
          <w:rFonts w:cs="Arial"/>
        </w:rPr>
        <w:t>, including expenditure to implement and coordinate local strategies as well as targeted prevention and early intervention initiatives.</w:t>
      </w:r>
    </w:p>
    <w:p w14:paraId="3F40D00A" w14:textId="39F41425" w:rsidR="005B23B5" w:rsidRDefault="005B23B5" w:rsidP="005B23B5">
      <w:pPr>
        <w:spacing w:before="240"/>
        <w:rPr>
          <w:rFonts w:cs="Arial"/>
        </w:rPr>
      </w:pPr>
      <w:r>
        <w:rPr>
          <w:rFonts w:cs="Arial"/>
        </w:rPr>
        <w:t xml:space="preserve">Exclude activity funded through the Public Health Grant. </w:t>
      </w:r>
      <w:r w:rsidRPr="00CA36E4">
        <w:rPr>
          <w:rFonts w:cs="Arial"/>
        </w:rPr>
        <w:t xml:space="preserve">Specific </w:t>
      </w:r>
      <w:r>
        <w:rPr>
          <w:rFonts w:cs="Arial"/>
        </w:rPr>
        <w:t xml:space="preserve">funding data for substance misuse services and teenage pregnancy services is also captured at the end of the data collection, in </w:t>
      </w:r>
      <w:r w:rsidR="00940F50">
        <w:rPr>
          <w:rFonts w:cs="Arial"/>
        </w:rPr>
        <w:t>memorandum lines 8a.1 and 8a.2.</w:t>
      </w:r>
    </w:p>
    <w:p w14:paraId="3479E8B9" w14:textId="1B86E38C" w:rsidR="005B23B5" w:rsidRPr="00B50B4B" w:rsidRDefault="005B23B5" w:rsidP="005B23B5">
      <w:pPr>
        <w:spacing w:before="240"/>
        <w:rPr>
          <w:rFonts w:cs="Arial"/>
        </w:rPr>
      </w:pPr>
      <w:r>
        <w:rPr>
          <w:rFonts w:cs="Arial"/>
        </w:rPr>
        <w:t xml:space="preserve">It also includes expenditure on </w:t>
      </w:r>
      <w:r w:rsidRPr="00150D05">
        <w:rPr>
          <w:rFonts w:cs="Arial"/>
        </w:rPr>
        <w:t>discretionary awards</w:t>
      </w:r>
      <w:r>
        <w:rPr>
          <w:rFonts w:cs="Arial"/>
        </w:rPr>
        <w:t xml:space="preserve"> and in respect of on-going responsibilities for students in receipt of discretionary awards. </w:t>
      </w:r>
      <w:r w:rsidRPr="00003176">
        <w:rPr>
          <w:rFonts w:cs="Arial"/>
        </w:rPr>
        <w:t xml:space="preserve">Also </w:t>
      </w:r>
      <w:hyperlink r:id="rId117" w:history="1">
        <w:r w:rsidRPr="0034199B">
          <w:rPr>
            <w:rStyle w:val="Hyperlink"/>
            <w:color w:val="1F497D" w:themeColor="text2"/>
          </w:rPr>
          <w:t>section 129 of the School Standards and Framework Act 1998</w:t>
        </w:r>
      </w:hyperlink>
      <w:r w:rsidRPr="00003176">
        <w:rPr>
          <w:rFonts w:cs="Arial"/>
        </w:rPr>
        <w:t xml:space="preserve"> (which substitutes a new section 518 of the Education Act 1996) conferred a revised power on </w:t>
      </w:r>
      <w:r w:rsidR="001F3DF0">
        <w:t>local authoritie</w:t>
      </w:r>
      <w:r w:rsidRPr="00003176">
        <w:rPr>
          <w:rFonts w:cs="Arial"/>
        </w:rPr>
        <w:t>s, should they wish to use it, to make awards to FE (and HE) students (and to 16</w:t>
      </w:r>
      <w:r w:rsidR="00121E50">
        <w:rPr>
          <w:rFonts w:cs="Arial"/>
        </w:rPr>
        <w:t xml:space="preserve"> to </w:t>
      </w:r>
      <w:r w:rsidRPr="00003176">
        <w:rPr>
          <w:rFonts w:cs="Arial"/>
        </w:rPr>
        <w:t>19 year olds w</w:t>
      </w:r>
      <w:r w:rsidR="00940F50">
        <w:rPr>
          <w:rFonts w:cs="Arial"/>
        </w:rPr>
        <w:t>ho are still attending school).</w:t>
      </w:r>
    </w:p>
    <w:p w14:paraId="43E1D9EC" w14:textId="56AE88E3" w:rsidR="005B23B5" w:rsidRDefault="005B23B5" w:rsidP="005B23B5">
      <w:pPr>
        <w:spacing w:before="240"/>
        <w:rPr>
          <w:rFonts w:cs="Arial"/>
          <w:b/>
        </w:rPr>
      </w:pPr>
      <w:r>
        <w:rPr>
          <w:rFonts w:cs="Arial"/>
        </w:rPr>
        <w:t xml:space="preserve">It also includes </w:t>
      </w:r>
      <w:r w:rsidRPr="00003176">
        <w:rPr>
          <w:rFonts w:cs="Arial"/>
        </w:rPr>
        <w:t xml:space="preserve">expenditure on </w:t>
      </w:r>
      <w:r w:rsidRPr="008C23BB">
        <w:rPr>
          <w:rFonts w:cs="Arial"/>
        </w:rPr>
        <w:t>student support</w:t>
      </w:r>
      <w:r>
        <w:rPr>
          <w:rFonts w:cs="Arial"/>
        </w:rPr>
        <w:t xml:space="preserve"> arrangements, including </w:t>
      </w:r>
      <w:r w:rsidRPr="00003176">
        <w:rPr>
          <w:rFonts w:cs="Arial"/>
        </w:rPr>
        <w:t>administration by the authority in pursuit of its functions under the Education (Student Support) Regulations. These refer to the total staffing and other administration costs for the delivery of student finance functions (student loans and grants) for high</w:t>
      </w:r>
      <w:r w:rsidR="008C23BB">
        <w:rPr>
          <w:rFonts w:cs="Arial"/>
        </w:rPr>
        <w:t xml:space="preserve">er education </w:t>
      </w:r>
      <w:r w:rsidR="008C23BB">
        <w:rPr>
          <w:rFonts w:cs="Arial"/>
        </w:rPr>
        <w:lastRenderedPageBreak/>
        <w:t>students from 1998 to 19</w:t>
      </w:r>
      <w:r w:rsidRPr="00003176">
        <w:rPr>
          <w:rFonts w:cs="Arial"/>
        </w:rPr>
        <w:t>99 onwards. Do not include amounts paid by the Student Loans Company in</w:t>
      </w:r>
      <w:r>
        <w:rPr>
          <w:rFonts w:cs="Arial"/>
        </w:rPr>
        <w:t xml:space="preserve"> the form of grants and loans.</w:t>
      </w:r>
    </w:p>
    <w:p w14:paraId="4A720EF9" w14:textId="6D2702F4" w:rsidR="005B23B5" w:rsidRPr="00D02854" w:rsidRDefault="005B23B5" w:rsidP="005B23B5">
      <w:pPr>
        <w:spacing w:before="240"/>
        <w:rPr>
          <w:rFonts w:cs="Arial"/>
        </w:rPr>
      </w:pPr>
      <w:r>
        <w:rPr>
          <w:rFonts w:cs="Arial"/>
          <w:b/>
        </w:rPr>
        <w:t>3.5.1</w:t>
      </w:r>
      <w:r>
        <w:rPr>
          <w:rFonts w:cs="Arial"/>
          <w:b/>
        </w:rPr>
        <w:tab/>
      </w:r>
      <w:r w:rsidRPr="00C97E5F">
        <w:rPr>
          <w:rFonts w:cs="Arial"/>
          <w:b/>
        </w:rPr>
        <w:t>Universal services for young people:</w:t>
      </w:r>
      <w:r>
        <w:rPr>
          <w:rFonts w:cs="Arial"/>
        </w:rPr>
        <w:t xml:space="preserve"> </w:t>
      </w:r>
      <w:r w:rsidR="008C23BB">
        <w:rPr>
          <w:rFonts w:cs="Arial"/>
        </w:rPr>
        <w:t>u</w:t>
      </w:r>
      <w:r w:rsidRPr="00003176">
        <w:rPr>
          <w:rFonts w:cs="Arial"/>
        </w:rPr>
        <w:t>niversal and open access services are open to all young people, regardless of their circumstances o</w:t>
      </w:r>
      <w:r>
        <w:rPr>
          <w:rFonts w:cs="Arial"/>
        </w:rPr>
        <w:t>r perception of vulnerability.</w:t>
      </w:r>
    </w:p>
    <w:p w14:paraId="14B530F0" w14:textId="57B42F9D" w:rsidR="005B23B5" w:rsidRDefault="005B23B5" w:rsidP="005B23B5">
      <w:pPr>
        <w:spacing w:before="240"/>
        <w:rPr>
          <w:rFonts w:cs="Arial"/>
        </w:rPr>
      </w:pPr>
      <w:r>
        <w:rPr>
          <w:rFonts w:cs="Arial"/>
          <w:b/>
        </w:rPr>
        <w:t>3.5.2</w:t>
      </w:r>
      <w:r>
        <w:rPr>
          <w:rFonts w:cs="Arial"/>
          <w:b/>
        </w:rPr>
        <w:tab/>
      </w:r>
      <w:r w:rsidRPr="00C97E5F">
        <w:rPr>
          <w:rFonts w:cs="Arial"/>
          <w:b/>
        </w:rPr>
        <w:t>Targeted services for young people:</w:t>
      </w:r>
      <w:r>
        <w:rPr>
          <w:rFonts w:cs="Arial"/>
        </w:rPr>
        <w:t xml:space="preserve"> </w:t>
      </w:r>
      <w:r w:rsidR="008C23BB">
        <w:rPr>
          <w:rFonts w:cs="Arial"/>
        </w:rPr>
        <w:t>t</w:t>
      </w:r>
      <w:r>
        <w:rPr>
          <w:rFonts w:cs="Arial"/>
        </w:rPr>
        <w:t>argeted services are those focused on supporting early intervention for vulnerable young people, including but not limited to those at risk of teenage pregnancy, substance misuse, youth crime and not being in edu</w:t>
      </w:r>
      <w:r w:rsidR="00940F50">
        <w:rPr>
          <w:rFonts w:cs="Arial"/>
        </w:rPr>
        <w:t>cation, employment or training.</w:t>
      </w:r>
    </w:p>
    <w:p w14:paraId="06232FCC" w14:textId="431573CA" w:rsidR="005B23B5" w:rsidRDefault="005B23B5" w:rsidP="005B23B5">
      <w:pPr>
        <w:spacing w:before="240"/>
        <w:rPr>
          <w:rFonts w:cs="Arial"/>
        </w:rPr>
      </w:pPr>
      <w:r>
        <w:rPr>
          <w:rFonts w:cs="Arial"/>
        </w:rPr>
        <w:t>Those services that are targeted towards supporting individual young people on a one-to-one basis (</w:t>
      </w:r>
      <w:r w:rsidR="008C23BB">
        <w:rPr>
          <w:rFonts w:cs="Arial"/>
        </w:rPr>
        <w:t>such as</w:t>
      </w:r>
      <w:r w:rsidR="00BF5F92">
        <w:rPr>
          <w:rFonts w:cs="Arial"/>
        </w:rPr>
        <w:t xml:space="preserve"> </w:t>
      </w:r>
      <w:r>
        <w:rPr>
          <w:rFonts w:cs="Arial"/>
        </w:rPr>
        <w:t>counselling), groups of young people, for example young people at risk of gang involvement, or specific localities, for example detached youth work in areas that have high inst</w:t>
      </w:r>
      <w:r w:rsidR="00940F50">
        <w:rPr>
          <w:rFonts w:cs="Arial"/>
        </w:rPr>
        <w:t>ances of anti-social behaviour.</w:t>
      </w:r>
    </w:p>
    <w:p w14:paraId="75DFEA19" w14:textId="11E861E4" w:rsidR="005B23B5" w:rsidRDefault="005B23B5" w:rsidP="005B23B5">
      <w:pPr>
        <w:spacing w:before="240"/>
        <w:rPr>
          <w:rFonts w:cs="Arial"/>
        </w:rPr>
      </w:pPr>
      <w:r>
        <w:rPr>
          <w:rFonts w:cs="Arial"/>
        </w:rPr>
        <w:t>The table below provides an indication as to the way that young people’s services are split up currently.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6"/>
        <w:gridCol w:w="3126"/>
        <w:gridCol w:w="3126"/>
      </w:tblGrid>
      <w:tr w:rsidR="005B23B5" w:rsidRPr="00FC5212" w14:paraId="5C96B98E" w14:textId="77777777" w:rsidTr="00940F50">
        <w:tc>
          <w:tcPr>
            <w:tcW w:w="3126" w:type="dxa"/>
            <w:shd w:val="clear" w:color="auto" w:fill="CFDCE3"/>
          </w:tcPr>
          <w:p w14:paraId="2A24B78C" w14:textId="77777777" w:rsidR="005B23B5" w:rsidRPr="00D02854" w:rsidRDefault="005B23B5" w:rsidP="005B23B5">
            <w:pPr>
              <w:spacing w:before="240"/>
              <w:rPr>
                <w:rFonts w:cs="Arial"/>
                <w:b/>
                <w:sz w:val="22"/>
                <w:szCs w:val="22"/>
              </w:rPr>
            </w:pPr>
            <w:r>
              <w:rPr>
                <w:rFonts w:cs="Arial"/>
                <w:b/>
                <w:sz w:val="22"/>
                <w:szCs w:val="22"/>
              </w:rPr>
              <w:t>Young people’s service</w:t>
            </w:r>
          </w:p>
        </w:tc>
        <w:tc>
          <w:tcPr>
            <w:tcW w:w="3126" w:type="dxa"/>
            <w:shd w:val="clear" w:color="auto" w:fill="CFDCE3"/>
          </w:tcPr>
          <w:p w14:paraId="5DA23014" w14:textId="77777777" w:rsidR="005B23B5" w:rsidRPr="00D02854" w:rsidRDefault="005B23B5" w:rsidP="005B23B5">
            <w:pPr>
              <w:spacing w:before="240"/>
              <w:rPr>
                <w:rFonts w:cs="Arial"/>
                <w:b/>
                <w:sz w:val="22"/>
                <w:szCs w:val="22"/>
              </w:rPr>
            </w:pPr>
            <w:r w:rsidRPr="00D02854">
              <w:rPr>
                <w:rFonts w:cs="Arial"/>
                <w:b/>
                <w:sz w:val="22"/>
                <w:szCs w:val="22"/>
              </w:rPr>
              <w:t>Universal</w:t>
            </w:r>
          </w:p>
        </w:tc>
        <w:tc>
          <w:tcPr>
            <w:tcW w:w="3126" w:type="dxa"/>
            <w:shd w:val="clear" w:color="auto" w:fill="CFDCE3"/>
          </w:tcPr>
          <w:p w14:paraId="321B4E47" w14:textId="77777777" w:rsidR="005B23B5" w:rsidRPr="00D02854" w:rsidRDefault="005B23B5" w:rsidP="005B23B5">
            <w:pPr>
              <w:spacing w:before="240"/>
              <w:rPr>
                <w:rFonts w:cs="Arial"/>
                <w:b/>
                <w:sz w:val="22"/>
                <w:szCs w:val="22"/>
              </w:rPr>
            </w:pPr>
            <w:r w:rsidRPr="00D02854">
              <w:rPr>
                <w:rFonts w:cs="Arial"/>
                <w:b/>
                <w:sz w:val="22"/>
                <w:szCs w:val="22"/>
              </w:rPr>
              <w:t>Targeted</w:t>
            </w:r>
          </w:p>
        </w:tc>
      </w:tr>
      <w:tr w:rsidR="005B23B5" w:rsidRPr="00FC5212" w14:paraId="6781E68A" w14:textId="77777777" w:rsidTr="00940F50">
        <w:tc>
          <w:tcPr>
            <w:tcW w:w="3126" w:type="dxa"/>
          </w:tcPr>
          <w:p w14:paraId="1D596C88" w14:textId="77777777" w:rsidR="005B23B5" w:rsidRPr="00FC5212" w:rsidRDefault="005B23B5" w:rsidP="005B23B5">
            <w:pPr>
              <w:spacing w:before="240"/>
              <w:rPr>
                <w:rFonts w:cs="Arial"/>
                <w:sz w:val="22"/>
                <w:szCs w:val="22"/>
              </w:rPr>
            </w:pPr>
            <w:r w:rsidRPr="00FC5212">
              <w:rPr>
                <w:rFonts w:cs="Arial"/>
                <w:sz w:val="22"/>
                <w:szCs w:val="22"/>
              </w:rPr>
              <w:t>Working with schools to identify those at risk of not participating post-16</w:t>
            </w:r>
          </w:p>
        </w:tc>
        <w:tc>
          <w:tcPr>
            <w:tcW w:w="3126" w:type="dxa"/>
          </w:tcPr>
          <w:p w14:paraId="053EE735" w14:textId="1DD3B76E" w:rsidR="005B23B5" w:rsidRPr="00FC5212" w:rsidRDefault="005B23B5" w:rsidP="00940F50">
            <w:pPr>
              <w:spacing w:before="240"/>
              <w:rPr>
                <w:rFonts w:cs="Arial"/>
                <w:sz w:val="22"/>
                <w:szCs w:val="22"/>
              </w:rPr>
            </w:pPr>
            <w:r w:rsidRPr="00FC5212">
              <w:rPr>
                <w:rFonts w:cs="Arial"/>
                <w:sz w:val="22"/>
                <w:szCs w:val="22"/>
              </w:rPr>
              <w:t>Protocols with schools</w:t>
            </w:r>
          </w:p>
        </w:tc>
        <w:tc>
          <w:tcPr>
            <w:tcW w:w="3126" w:type="dxa"/>
          </w:tcPr>
          <w:p w14:paraId="59387F8B" w14:textId="77777777" w:rsidR="005B23B5" w:rsidRPr="00FC5212" w:rsidRDefault="005B23B5" w:rsidP="005B23B5">
            <w:pPr>
              <w:spacing w:before="240"/>
              <w:rPr>
                <w:rFonts w:cs="Arial"/>
                <w:sz w:val="22"/>
                <w:szCs w:val="22"/>
              </w:rPr>
            </w:pPr>
            <w:r w:rsidRPr="00FC5212">
              <w:rPr>
                <w:rFonts w:cs="Arial"/>
                <w:sz w:val="22"/>
                <w:szCs w:val="22"/>
              </w:rPr>
              <w:t>Targeted support for those identified as being at risk</w:t>
            </w:r>
          </w:p>
        </w:tc>
      </w:tr>
      <w:tr w:rsidR="005B23B5" w:rsidRPr="00FC5212" w14:paraId="2DC5E04C" w14:textId="77777777" w:rsidTr="00940F50">
        <w:trPr>
          <w:trHeight w:val="1534"/>
        </w:trPr>
        <w:tc>
          <w:tcPr>
            <w:tcW w:w="3126" w:type="dxa"/>
          </w:tcPr>
          <w:p w14:paraId="7D761D50" w14:textId="77777777" w:rsidR="005B23B5" w:rsidRPr="00FC5212" w:rsidRDefault="005B23B5" w:rsidP="005B23B5">
            <w:pPr>
              <w:spacing w:before="240"/>
              <w:rPr>
                <w:rFonts w:cs="Arial"/>
                <w:sz w:val="22"/>
                <w:szCs w:val="22"/>
              </w:rPr>
            </w:pPr>
            <w:r w:rsidRPr="00FC5212">
              <w:rPr>
                <w:rFonts w:cs="Arial"/>
                <w:sz w:val="22"/>
                <w:szCs w:val="22"/>
              </w:rPr>
              <w:t xml:space="preserve">Delivery of the September Guarantee </w:t>
            </w:r>
          </w:p>
          <w:p w14:paraId="374F7675" w14:textId="77777777" w:rsidR="005B23B5" w:rsidRPr="00FC5212" w:rsidRDefault="005B23B5" w:rsidP="005B23B5">
            <w:pPr>
              <w:spacing w:before="240"/>
              <w:rPr>
                <w:rFonts w:cs="Arial"/>
                <w:sz w:val="22"/>
                <w:szCs w:val="22"/>
              </w:rPr>
            </w:pPr>
            <w:r w:rsidRPr="00FC5212">
              <w:rPr>
                <w:rFonts w:cs="Arial"/>
                <w:sz w:val="22"/>
                <w:szCs w:val="22"/>
              </w:rPr>
              <w:t xml:space="preserve"> </w:t>
            </w:r>
          </w:p>
        </w:tc>
        <w:tc>
          <w:tcPr>
            <w:tcW w:w="3126" w:type="dxa"/>
          </w:tcPr>
          <w:p w14:paraId="7E802BA9" w14:textId="77777777" w:rsidR="005B23B5" w:rsidRPr="00FC5212" w:rsidRDefault="005B23B5" w:rsidP="005B23B5">
            <w:pPr>
              <w:spacing w:before="240"/>
              <w:rPr>
                <w:rFonts w:cs="Arial"/>
                <w:sz w:val="22"/>
                <w:szCs w:val="22"/>
              </w:rPr>
            </w:pPr>
            <w:r w:rsidRPr="00FC5212">
              <w:rPr>
                <w:rFonts w:cs="Arial"/>
                <w:sz w:val="22"/>
                <w:szCs w:val="22"/>
              </w:rPr>
              <w:t>Tracking offers made to young people</w:t>
            </w:r>
          </w:p>
        </w:tc>
        <w:tc>
          <w:tcPr>
            <w:tcW w:w="3126" w:type="dxa"/>
          </w:tcPr>
          <w:p w14:paraId="1617E556" w14:textId="77777777" w:rsidR="005B23B5" w:rsidRPr="00F70CFD" w:rsidRDefault="005B23B5" w:rsidP="005B23B5">
            <w:pPr>
              <w:spacing w:before="240"/>
              <w:rPr>
                <w:rFonts w:cs="Arial"/>
                <w:sz w:val="22"/>
                <w:szCs w:val="22"/>
              </w:rPr>
            </w:pPr>
            <w:r w:rsidRPr="00F70CFD">
              <w:rPr>
                <w:rFonts w:cs="Arial"/>
                <w:sz w:val="22"/>
                <w:szCs w:val="22"/>
              </w:rPr>
              <w:t>Targeted support for those who do not have an offer of a place when they complete compulsory pre-16 education</w:t>
            </w:r>
          </w:p>
        </w:tc>
      </w:tr>
      <w:tr w:rsidR="005B23B5" w:rsidRPr="00FC5212" w14:paraId="233B54F3" w14:textId="77777777" w:rsidTr="00940F50">
        <w:tc>
          <w:tcPr>
            <w:tcW w:w="3126" w:type="dxa"/>
          </w:tcPr>
          <w:p w14:paraId="1B3A8519" w14:textId="77777777" w:rsidR="005B23B5" w:rsidRPr="00FC5212" w:rsidRDefault="005B23B5" w:rsidP="005B23B5">
            <w:pPr>
              <w:spacing w:before="240"/>
              <w:rPr>
                <w:rFonts w:cs="Arial"/>
                <w:sz w:val="22"/>
                <w:szCs w:val="22"/>
              </w:rPr>
            </w:pPr>
            <w:r w:rsidRPr="00FC5212">
              <w:rPr>
                <w:rFonts w:cs="Arial"/>
                <w:sz w:val="22"/>
                <w:szCs w:val="22"/>
              </w:rPr>
              <w:t>Tracking participation in education and training</w:t>
            </w:r>
          </w:p>
        </w:tc>
        <w:tc>
          <w:tcPr>
            <w:tcW w:w="3126" w:type="dxa"/>
          </w:tcPr>
          <w:p w14:paraId="73CB204C" w14:textId="77777777" w:rsidR="00940F50" w:rsidRDefault="005B23B5" w:rsidP="005B23B5">
            <w:pPr>
              <w:spacing w:before="240"/>
              <w:rPr>
                <w:rFonts w:cs="Arial"/>
                <w:sz w:val="22"/>
                <w:szCs w:val="22"/>
              </w:rPr>
            </w:pPr>
            <w:r w:rsidRPr="00FC5212">
              <w:rPr>
                <w:rFonts w:cs="Arial"/>
                <w:sz w:val="22"/>
                <w:szCs w:val="22"/>
              </w:rPr>
              <w:t>Maintenance of a client database (CCIS)</w:t>
            </w:r>
          </w:p>
          <w:p w14:paraId="7825FF34" w14:textId="77777777" w:rsidR="00940F50" w:rsidRDefault="005B23B5" w:rsidP="005B23B5">
            <w:pPr>
              <w:spacing w:before="240"/>
              <w:rPr>
                <w:rFonts w:cs="Arial"/>
                <w:sz w:val="22"/>
                <w:szCs w:val="22"/>
              </w:rPr>
            </w:pPr>
            <w:r w:rsidRPr="00FC5212">
              <w:rPr>
                <w:rFonts w:cs="Arial"/>
                <w:sz w:val="22"/>
                <w:szCs w:val="22"/>
              </w:rPr>
              <w:t>Uploading information on young people in education and training</w:t>
            </w:r>
          </w:p>
          <w:p w14:paraId="2F10E07B" w14:textId="15479ABF" w:rsidR="005B23B5" w:rsidRPr="00FC5212" w:rsidRDefault="005B23B5" w:rsidP="005B23B5">
            <w:pPr>
              <w:spacing w:before="240"/>
              <w:rPr>
                <w:rFonts w:cs="Arial"/>
                <w:sz w:val="22"/>
                <w:szCs w:val="22"/>
              </w:rPr>
            </w:pPr>
            <w:r w:rsidRPr="00FC5212">
              <w:rPr>
                <w:rFonts w:cs="Arial"/>
                <w:sz w:val="22"/>
                <w:szCs w:val="22"/>
              </w:rPr>
              <w:t>Provision of information to DfE</w:t>
            </w:r>
          </w:p>
        </w:tc>
        <w:tc>
          <w:tcPr>
            <w:tcW w:w="3126" w:type="dxa"/>
          </w:tcPr>
          <w:p w14:paraId="3580A4B4" w14:textId="77777777" w:rsidR="005B23B5" w:rsidRPr="00F70CFD" w:rsidRDefault="005B23B5" w:rsidP="005B23B5">
            <w:pPr>
              <w:spacing w:before="240"/>
              <w:rPr>
                <w:rFonts w:cs="Arial"/>
                <w:sz w:val="22"/>
                <w:szCs w:val="22"/>
              </w:rPr>
            </w:pPr>
            <w:r w:rsidRPr="00F70CFD">
              <w:rPr>
                <w:rFonts w:cs="Arial"/>
                <w:sz w:val="22"/>
                <w:szCs w:val="22"/>
              </w:rPr>
              <w:t>‘Follow up’ of hard to reach young people</w:t>
            </w:r>
          </w:p>
        </w:tc>
      </w:tr>
      <w:tr w:rsidR="005B23B5" w:rsidRPr="00FC5212" w14:paraId="3ECC1574" w14:textId="77777777" w:rsidTr="00940F50">
        <w:tc>
          <w:tcPr>
            <w:tcW w:w="3126" w:type="dxa"/>
          </w:tcPr>
          <w:p w14:paraId="3636B3A9" w14:textId="77777777" w:rsidR="005B23B5" w:rsidRPr="00FC5212" w:rsidRDefault="005B23B5" w:rsidP="005B23B5">
            <w:pPr>
              <w:spacing w:before="240"/>
              <w:rPr>
                <w:rFonts w:cs="Arial"/>
                <w:sz w:val="22"/>
                <w:szCs w:val="22"/>
              </w:rPr>
            </w:pPr>
            <w:r w:rsidRPr="00FC5212">
              <w:rPr>
                <w:rFonts w:cs="Arial"/>
                <w:sz w:val="22"/>
                <w:szCs w:val="22"/>
              </w:rPr>
              <w:t>Post-16 education and training provision</w:t>
            </w:r>
          </w:p>
        </w:tc>
        <w:tc>
          <w:tcPr>
            <w:tcW w:w="3126" w:type="dxa"/>
          </w:tcPr>
          <w:p w14:paraId="23E0E648" w14:textId="1EC91ACF" w:rsidR="005B23B5" w:rsidRPr="00FC5212" w:rsidRDefault="005B23B5" w:rsidP="00940F50">
            <w:pPr>
              <w:spacing w:before="240"/>
              <w:rPr>
                <w:rFonts w:cs="Arial"/>
                <w:sz w:val="22"/>
                <w:szCs w:val="22"/>
              </w:rPr>
            </w:pPr>
            <w:r w:rsidRPr="00FC5212">
              <w:rPr>
                <w:rFonts w:cs="Arial"/>
                <w:sz w:val="22"/>
                <w:szCs w:val="22"/>
              </w:rPr>
              <w:t>Gap filling exercise</w:t>
            </w:r>
          </w:p>
        </w:tc>
        <w:tc>
          <w:tcPr>
            <w:tcW w:w="3126" w:type="dxa"/>
          </w:tcPr>
          <w:p w14:paraId="05EF0CD6" w14:textId="77777777" w:rsidR="005B23B5" w:rsidRPr="00F70CFD" w:rsidRDefault="005B23B5" w:rsidP="005B23B5">
            <w:pPr>
              <w:spacing w:before="240"/>
              <w:rPr>
                <w:rFonts w:cs="Arial"/>
                <w:sz w:val="22"/>
                <w:szCs w:val="22"/>
              </w:rPr>
            </w:pPr>
            <w:r w:rsidRPr="00F70CFD">
              <w:rPr>
                <w:rFonts w:cs="Arial"/>
                <w:sz w:val="22"/>
                <w:szCs w:val="22"/>
              </w:rPr>
              <w:t>Specialist provision for young people with SEN and disability</w:t>
            </w:r>
          </w:p>
        </w:tc>
      </w:tr>
      <w:tr w:rsidR="005B23B5" w:rsidRPr="00FC5212" w14:paraId="4E14CD89" w14:textId="77777777" w:rsidTr="00940F50">
        <w:tc>
          <w:tcPr>
            <w:tcW w:w="3126" w:type="dxa"/>
          </w:tcPr>
          <w:p w14:paraId="183A0903" w14:textId="436BBB86" w:rsidR="005B23B5" w:rsidRPr="00FC5212" w:rsidRDefault="005B23B5" w:rsidP="00940F50">
            <w:pPr>
              <w:spacing w:before="240"/>
              <w:rPr>
                <w:rFonts w:cs="Arial"/>
                <w:sz w:val="22"/>
                <w:szCs w:val="22"/>
              </w:rPr>
            </w:pPr>
            <w:r w:rsidRPr="00FC5212">
              <w:rPr>
                <w:rFonts w:cs="Arial"/>
                <w:sz w:val="22"/>
                <w:szCs w:val="22"/>
              </w:rPr>
              <w:lastRenderedPageBreak/>
              <w:t>RPA</w:t>
            </w:r>
          </w:p>
        </w:tc>
        <w:tc>
          <w:tcPr>
            <w:tcW w:w="3126" w:type="dxa"/>
          </w:tcPr>
          <w:p w14:paraId="057871DD" w14:textId="77777777" w:rsidR="005B23B5" w:rsidRPr="00FC5212" w:rsidRDefault="005B23B5" w:rsidP="005B23B5">
            <w:pPr>
              <w:spacing w:before="240"/>
              <w:rPr>
                <w:rFonts w:cs="Arial"/>
                <w:sz w:val="22"/>
                <w:szCs w:val="22"/>
              </w:rPr>
            </w:pPr>
            <w:r w:rsidRPr="00FC5212">
              <w:rPr>
                <w:rFonts w:cs="Arial"/>
                <w:sz w:val="22"/>
                <w:szCs w:val="22"/>
              </w:rPr>
              <w:t>Promoting effective participation</w:t>
            </w:r>
          </w:p>
        </w:tc>
        <w:tc>
          <w:tcPr>
            <w:tcW w:w="3126" w:type="dxa"/>
          </w:tcPr>
          <w:p w14:paraId="78B4E07B" w14:textId="77777777" w:rsidR="005B23B5" w:rsidRPr="00FC5212" w:rsidRDefault="005B23B5" w:rsidP="005B23B5">
            <w:pPr>
              <w:spacing w:before="240"/>
              <w:rPr>
                <w:rFonts w:cs="Arial"/>
                <w:sz w:val="22"/>
                <w:szCs w:val="22"/>
              </w:rPr>
            </w:pPr>
            <w:r w:rsidRPr="00FC5212">
              <w:rPr>
                <w:rFonts w:cs="Arial"/>
                <w:sz w:val="22"/>
                <w:szCs w:val="22"/>
              </w:rPr>
              <w:t>Identifying young people who ‘drop out’ and providing support to re-engage</w:t>
            </w:r>
          </w:p>
        </w:tc>
      </w:tr>
      <w:tr w:rsidR="005B23B5" w:rsidRPr="00FC5212" w14:paraId="1F48545D" w14:textId="77777777" w:rsidTr="00940F50">
        <w:trPr>
          <w:trHeight w:val="2290"/>
        </w:trPr>
        <w:tc>
          <w:tcPr>
            <w:tcW w:w="3126" w:type="dxa"/>
          </w:tcPr>
          <w:p w14:paraId="0F1DEE8B" w14:textId="77777777" w:rsidR="005B23B5" w:rsidRPr="00FC5212" w:rsidRDefault="005B23B5" w:rsidP="005B23B5">
            <w:pPr>
              <w:spacing w:before="240"/>
              <w:rPr>
                <w:rFonts w:cs="Arial"/>
                <w:sz w:val="22"/>
                <w:szCs w:val="22"/>
              </w:rPr>
            </w:pPr>
            <w:r w:rsidRPr="00FC5212">
              <w:rPr>
                <w:rFonts w:cs="Arial"/>
                <w:sz w:val="22"/>
                <w:szCs w:val="22"/>
              </w:rPr>
              <w:t>Young people NEET</w:t>
            </w:r>
          </w:p>
        </w:tc>
        <w:tc>
          <w:tcPr>
            <w:tcW w:w="3126" w:type="dxa"/>
          </w:tcPr>
          <w:p w14:paraId="0A5501F2" w14:textId="77777777" w:rsidR="005B23B5" w:rsidRPr="00FC5212" w:rsidRDefault="005B23B5" w:rsidP="005B23B5">
            <w:pPr>
              <w:spacing w:before="240"/>
              <w:rPr>
                <w:rFonts w:cs="Arial"/>
                <w:sz w:val="22"/>
                <w:szCs w:val="22"/>
              </w:rPr>
            </w:pPr>
          </w:p>
        </w:tc>
        <w:tc>
          <w:tcPr>
            <w:tcW w:w="3126" w:type="dxa"/>
          </w:tcPr>
          <w:p w14:paraId="7A386445" w14:textId="77777777" w:rsidR="005B23B5" w:rsidRPr="00FC5212" w:rsidRDefault="005B23B5" w:rsidP="005B23B5">
            <w:pPr>
              <w:spacing w:before="240"/>
              <w:rPr>
                <w:rFonts w:cs="Arial"/>
                <w:sz w:val="22"/>
                <w:szCs w:val="22"/>
              </w:rPr>
            </w:pPr>
            <w:r w:rsidRPr="00FC5212">
              <w:rPr>
                <w:rFonts w:cs="Arial"/>
                <w:sz w:val="22"/>
                <w:szCs w:val="22"/>
              </w:rPr>
              <w:t>Targeted support for young people not in education, employment or training (NEET)</w:t>
            </w:r>
          </w:p>
          <w:p w14:paraId="606BB695" w14:textId="77777777" w:rsidR="005B23B5" w:rsidRPr="00FC5212" w:rsidRDefault="005B23B5" w:rsidP="005B23B5">
            <w:pPr>
              <w:spacing w:before="240"/>
              <w:rPr>
                <w:rFonts w:cs="Arial"/>
                <w:sz w:val="22"/>
                <w:szCs w:val="22"/>
              </w:rPr>
            </w:pPr>
            <w:r w:rsidRPr="00FC5212">
              <w:rPr>
                <w:rFonts w:cs="Arial"/>
                <w:sz w:val="22"/>
                <w:szCs w:val="22"/>
              </w:rPr>
              <w:t xml:space="preserve">Referral of young people NEET to youth contract providers where appropriate </w:t>
            </w:r>
          </w:p>
        </w:tc>
      </w:tr>
      <w:tr w:rsidR="005B23B5" w:rsidRPr="00FC5212" w14:paraId="3261AF1F" w14:textId="77777777" w:rsidTr="00940F50">
        <w:trPr>
          <w:trHeight w:val="2818"/>
        </w:trPr>
        <w:tc>
          <w:tcPr>
            <w:tcW w:w="3126" w:type="dxa"/>
          </w:tcPr>
          <w:p w14:paraId="34D92C48" w14:textId="77777777" w:rsidR="005B23B5" w:rsidRPr="00FC5212" w:rsidRDefault="005B23B5" w:rsidP="005B23B5">
            <w:pPr>
              <w:spacing w:before="240"/>
              <w:rPr>
                <w:rFonts w:cs="Arial"/>
                <w:sz w:val="22"/>
                <w:szCs w:val="22"/>
              </w:rPr>
            </w:pPr>
            <w:r w:rsidRPr="00FC5212">
              <w:rPr>
                <w:rFonts w:cs="Arial"/>
                <w:sz w:val="22"/>
                <w:szCs w:val="22"/>
              </w:rPr>
              <w:t>Youth Voice</w:t>
            </w:r>
          </w:p>
        </w:tc>
        <w:tc>
          <w:tcPr>
            <w:tcW w:w="3126" w:type="dxa"/>
          </w:tcPr>
          <w:p w14:paraId="0A849E5A" w14:textId="77777777" w:rsidR="005B23B5" w:rsidRPr="00FC5212" w:rsidRDefault="005B23B5" w:rsidP="005B23B5">
            <w:pPr>
              <w:spacing w:before="240"/>
              <w:rPr>
                <w:rFonts w:cs="Arial"/>
                <w:sz w:val="22"/>
                <w:szCs w:val="22"/>
              </w:rPr>
            </w:pPr>
            <w:r w:rsidRPr="00FC5212">
              <w:rPr>
                <w:rFonts w:cs="Arial"/>
                <w:sz w:val="22"/>
                <w:szCs w:val="22"/>
              </w:rPr>
              <w:t>Engaging young people in decision making</w:t>
            </w:r>
          </w:p>
          <w:p w14:paraId="1CBB8E28" w14:textId="20D42749" w:rsidR="005B23B5" w:rsidRPr="00FC5212" w:rsidRDefault="005B23B5" w:rsidP="001F3DF0">
            <w:pPr>
              <w:spacing w:before="240"/>
              <w:rPr>
                <w:rFonts w:cs="Arial"/>
                <w:sz w:val="22"/>
                <w:szCs w:val="22"/>
              </w:rPr>
            </w:pPr>
            <w:r w:rsidRPr="00FC5212">
              <w:rPr>
                <w:rFonts w:cs="Arial"/>
                <w:sz w:val="22"/>
                <w:szCs w:val="22"/>
              </w:rPr>
              <w:t xml:space="preserve">Reviewing services in line with the statutory guidance issued in June 2012 by the Secretary of State for Education for </w:t>
            </w:r>
            <w:r w:rsidR="001F3DF0">
              <w:t>local authoritie</w:t>
            </w:r>
            <w:r>
              <w:rPr>
                <w:rFonts w:cs="Arial"/>
                <w:sz w:val="22"/>
                <w:szCs w:val="22"/>
              </w:rPr>
              <w:t>s</w:t>
            </w:r>
            <w:r w:rsidRPr="00FC5212">
              <w:rPr>
                <w:rFonts w:cs="Arial"/>
                <w:sz w:val="22"/>
                <w:szCs w:val="22"/>
              </w:rPr>
              <w:t xml:space="preserve"> on services and activities to improve young people’s well-being</w:t>
            </w:r>
          </w:p>
        </w:tc>
        <w:tc>
          <w:tcPr>
            <w:tcW w:w="3126" w:type="dxa"/>
          </w:tcPr>
          <w:p w14:paraId="6249557E" w14:textId="77777777" w:rsidR="005B23B5" w:rsidRPr="00FC5212" w:rsidRDefault="005B23B5" w:rsidP="005B23B5">
            <w:pPr>
              <w:spacing w:before="240"/>
              <w:rPr>
                <w:rFonts w:cs="Arial"/>
                <w:sz w:val="22"/>
                <w:szCs w:val="22"/>
              </w:rPr>
            </w:pPr>
            <w:r w:rsidRPr="00FC5212">
              <w:rPr>
                <w:rFonts w:cs="Arial"/>
                <w:sz w:val="22"/>
                <w:szCs w:val="22"/>
              </w:rPr>
              <w:t xml:space="preserve">Support for engaging groups of targeted young people in decision making, e.g. looked after young people, teenage parents etc. </w:t>
            </w:r>
          </w:p>
        </w:tc>
      </w:tr>
    </w:tbl>
    <w:p w14:paraId="141BE52E" w14:textId="08E418C6" w:rsidR="008C23BB" w:rsidRDefault="008C23BB" w:rsidP="005B23B5">
      <w:pPr>
        <w:spacing w:before="240"/>
        <w:rPr>
          <w:rFonts w:cs="Arial"/>
          <w:b/>
        </w:rPr>
      </w:pPr>
      <w:r>
        <w:rPr>
          <w:rFonts w:cs="Arial"/>
          <w:b/>
        </w:rPr>
        <w:t xml:space="preserve">Table showing the current split in young people’s services. </w:t>
      </w:r>
    </w:p>
    <w:p w14:paraId="452B9823" w14:textId="2F0976BF" w:rsidR="005B23B5" w:rsidRPr="00F94B04" w:rsidRDefault="005B23B5" w:rsidP="005B23B5">
      <w:pPr>
        <w:spacing w:before="240"/>
        <w:rPr>
          <w:rFonts w:cs="Arial"/>
        </w:rPr>
      </w:pPr>
      <w:r>
        <w:rPr>
          <w:rFonts w:cs="Arial"/>
          <w:b/>
        </w:rPr>
        <w:t>3</w:t>
      </w:r>
      <w:r w:rsidRPr="00A70282">
        <w:rPr>
          <w:rFonts w:cs="Arial"/>
          <w:b/>
        </w:rPr>
        <w:t>.</w:t>
      </w:r>
      <w:r>
        <w:rPr>
          <w:rFonts w:cs="Arial"/>
          <w:b/>
        </w:rPr>
        <w:t>5.3</w:t>
      </w:r>
      <w:r>
        <w:rPr>
          <w:rFonts w:cs="Arial"/>
          <w:b/>
        </w:rPr>
        <w:tab/>
      </w:r>
      <w:r w:rsidRPr="00003176">
        <w:rPr>
          <w:rFonts w:cs="Arial"/>
          <w:b/>
        </w:rPr>
        <w:t>Total Services for young people</w:t>
      </w:r>
      <w:r>
        <w:rPr>
          <w:rFonts w:cs="Arial"/>
          <w:b/>
        </w:rPr>
        <w:t>:</w:t>
      </w:r>
      <w:r w:rsidRPr="00003176">
        <w:rPr>
          <w:rFonts w:cs="Arial"/>
          <w:b/>
        </w:rPr>
        <w:t xml:space="preserve"> </w:t>
      </w:r>
      <w:r w:rsidR="00DB04B2">
        <w:rPr>
          <w:rFonts w:cs="Arial"/>
        </w:rPr>
        <w:t>f</w:t>
      </w:r>
      <w:r w:rsidRPr="00003176">
        <w:rPr>
          <w:rFonts w:cs="Arial"/>
        </w:rPr>
        <w:t xml:space="preserve">ormula calculates the aggregate of the entries </w:t>
      </w:r>
      <w:r w:rsidRPr="008432BA">
        <w:rPr>
          <w:rFonts w:cs="Arial"/>
        </w:rPr>
        <w:t xml:space="preserve">in lines </w:t>
      </w:r>
      <w:r w:rsidRPr="00F94B04">
        <w:rPr>
          <w:rFonts w:cs="Arial"/>
        </w:rPr>
        <w:t>3.5.1 to 3.5.2</w:t>
      </w:r>
    </w:p>
    <w:p w14:paraId="07582205" w14:textId="1ABE76FB" w:rsidR="005B23B5" w:rsidRPr="00003176" w:rsidRDefault="005B23B5" w:rsidP="000A17E5">
      <w:pPr>
        <w:pStyle w:val="Heading2"/>
      </w:pPr>
      <w:bookmarkStart w:id="124" w:name="_Toc469565564"/>
      <w:bookmarkStart w:id="125" w:name="_Toc10793245"/>
      <w:r>
        <w:t>Youth justice</w:t>
      </w:r>
      <w:bookmarkEnd w:id="124"/>
      <w:bookmarkEnd w:id="125"/>
      <w:r>
        <w:t xml:space="preserve"> </w:t>
      </w:r>
    </w:p>
    <w:p w14:paraId="5B1DCC3E" w14:textId="191D59A0" w:rsidR="005B23B5" w:rsidRPr="00003176" w:rsidRDefault="005B23B5" w:rsidP="005B23B5">
      <w:pPr>
        <w:spacing w:before="240"/>
        <w:rPr>
          <w:rFonts w:cs="Arial"/>
        </w:rPr>
      </w:pPr>
      <w:r>
        <w:rPr>
          <w:rFonts w:cs="Arial"/>
          <w:b/>
        </w:rPr>
        <w:t>3.6.1</w:t>
      </w:r>
      <w:r>
        <w:rPr>
          <w:rFonts w:cs="Arial"/>
          <w:b/>
        </w:rPr>
        <w:tab/>
      </w:r>
      <w:r w:rsidRPr="00003176">
        <w:rPr>
          <w:rFonts w:cs="Arial"/>
          <w:b/>
        </w:rPr>
        <w:t xml:space="preserve">Youth </w:t>
      </w:r>
      <w:r>
        <w:rPr>
          <w:rFonts w:cs="Arial"/>
          <w:b/>
        </w:rPr>
        <w:t>j</w:t>
      </w:r>
      <w:r w:rsidRPr="00003176">
        <w:rPr>
          <w:rFonts w:cs="Arial"/>
          <w:b/>
        </w:rPr>
        <w:t>ustice</w:t>
      </w:r>
      <w:r>
        <w:rPr>
          <w:rFonts w:cs="Arial"/>
          <w:b/>
        </w:rPr>
        <w:t>:</w:t>
      </w:r>
      <w:r>
        <w:t xml:space="preserve"> </w:t>
      </w:r>
      <w:r w:rsidR="008C23BB">
        <w:t>i</w:t>
      </w:r>
      <w:r w:rsidRPr="00003176">
        <w:t>nclude the costs of services related to young offenders</w:t>
      </w:r>
      <w:r>
        <w:t xml:space="preserve"> including youth offending teams</w:t>
      </w:r>
      <w:r w:rsidRPr="00003176">
        <w:t>.</w:t>
      </w:r>
      <w:r w:rsidR="008C23BB">
        <w:t xml:space="preserve"> This includes:</w:t>
      </w:r>
    </w:p>
    <w:p w14:paraId="213149BB" w14:textId="365717EA" w:rsidR="005B23B5" w:rsidRPr="0034199B" w:rsidRDefault="008C23BB" w:rsidP="00502F62">
      <w:pPr>
        <w:widowControl w:val="0"/>
        <w:numPr>
          <w:ilvl w:val="0"/>
          <w:numId w:val="46"/>
        </w:numPr>
        <w:overflowPunct w:val="0"/>
        <w:autoSpaceDE w:val="0"/>
        <w:autoSpaceDN w:val="0"/>
        <w:adjustRightInd w:val="0"/>
        <w:spacing w:before="240"/>
        <w:textAlignment w:val="baseline"/>
        <w:rPr>
          <w:rFonts w:cs="Arial"/>
          <w:color w:val="1F497D" w:themeColor="text2"/>
        </w:rPr>
      </w:pPr>
      <w:r>
        <w:rPr>
          <w:rFonts w:cs="Arial"/>
        </w:rPr>
        <w:t>c</w:t>
      </w:r>
      <w:r w:rsidR="005B23B5" w:rsidRPr="00003176">
        <w:rPr>
          <w:rFonts w:cs="Arial"/>
        </w:rPr>
        <w:t>osts of providing or purchasing secure accommodation (except remand foster care in other youth justice services) for children who pose a risk to themselves, to others or have a security requirement placed on them for youth justice reasons under s53 of the Children &amp; Young Persons Act 1933. Include all other remand facilities for a young offender, e.g. under s</w:t>
      </w:r>
      <w:r w:rsidR="000046E2">
        <w:rPr>
          <w:rFonts w:cs="Arial"/>
        </w:rPr>
        <w:t xml:space="preserve">ection </w:t>
      </w:r>
      <w:r w:rsidR="005B23B5" w:rsidRPr="00003176">
        <w:rPr>
          <w:rFonts w:cs="Arial"/>
        </w:rPr>
        <w:t xml:space="preserve">97 of the </w:t>
      </w:r>
      <w:hyperlink r:id="rId118" w:history="1">
        <w:r w:rsidR="005B23B5" w:rsidRPr="0034199B">
          <w:rPr>
            <w:rStyle w:val="Hyperlink"/>
            <w:color w:val="1F497D" w:themeColor="text2"/>
          </w:rPr>
          <w:t>Crime and Disorder Act 1998</w:t>
        </w:r>
      </w:hyperlink>
    </w:p>
    <w:p w14:paraId="7AE6514A" w14:textId="37BBC6DC" w:rsidR="005B23B5" w:rsidRDefault="008C23BB" w:rsidP="00502F62">
      <w:pPr>
        <w:widowControl w:val="0"/>
        <w:numPr>
          <w:ilvl w:val="0"/>
          <w:numId w:val="46"/>
        </w:numPr>
        <w:overflowPunct w:val="0"/>
        <w:autoSpaceDE w:val="0"/>
        <w:autoSpaceDN w:val="0"/>
        <w:adjustRightInd w:val="0"/>
        <w:spacing w:before="240"/>
        <w:textAlignment w:val="baseline"/>
        <w:rPr>
          <w:rFonts w:cs="Arial"/>
        </w:rPr>
      </w:pPr>
      <w:r>
        <w:rPr>
          <w:rFonts w:cs="Arial"/>
        </w:rPr>
        <w:t>c</w:t>
      </w:r>
      <w:r w:rsidR="005B23B5" w:rsidRPr="00003176">
        <w:rPr>
          <w:rFonts w:cs="Arial"/>
        </w:rPr>
        <w:t xml:space="preserve">osts of social services staff and support facilities for youth offender teams under the </w:t>
      </w:r>
      <w:hyperlink r:id="rId119" w:history="1">
        <w:r w:rsidR="005B23B5" w:rsidRPr="0034199B">
          <w:rPr>
            <w:rStyle w:val="Hyperlink"/>
            <w:color w:val="1F497D" w:themeColor="text2"/>
          </w:rPr>
          <w:t>Crime and Disorder Act 1998</w:t>
        </w:r>
      </w:hyperlink>
    </w:p>
    <w:p w14:paraId="70C97339" w14:textId="6249B1DA" w:rsidR="005B23B5" w:rsidRPr="00003176" w:rsidRDefault="000046E2" w:rsidP="00502F62">
      <w:pPr>
        <w:widowControl w:val="0"/>
        <w:numPr>
          <w:ilvl w:val="0"/>
          <w:numId w:val="46"/>
        </w:numPr>
        <w:overflowPunct w:val="0"/>
        <w:autoSpaceDE w:val="0"/>
        <w:autoSpaceDN w:val="0"/>
        <w:adjustRightInd w:val="0"/>
        <w:spacing w:before="240"/>
        <w:textAlignment w:val="baseline"/>
        <w:rPr>
          <w:rFonts w:cs="Arial"/>
        </w:rPr>
      </w:pPr>
      <w:r>
        <w:rPr>
          <w:rFonts w:cs="Arial"/>
        </w:rPr>
        <w:lastRenderedPageBreak/>
        <w:t>c</w:t>
      </w:r>
      <w:r w:rsidR="005B23B5" w:rsidRPr="00003176">
        <w:rPr>
          <w:rFonts w:cs="Arial"/>
        </w:rPr>
        <w:t>ommunity services costs</w:t>
      </w:r>
    </w:p>
    <w:p w14:paraId="7B564EE9" w14:textId="6DB3EB35" w:rsidR="005B23B5" w:rsidRPr="00003176" w:rsidRDefault="000046E2" w:rsidP="00502F62">
      <w:pPr>
        <w:widowControl w:val="0"/>
        <w:numPr>
          <w:ilvl w:val="0"/>
          <w:numId w:val="46"/>
        </w:numPr>
        <w:overflowPunct w:val="0"/>
        <w:autoSpaceDE w:val="0"/>
        <w:autoSpaceDN w:val="0"/>
        <w:adjustRightInd w:val="0"/>
        <w:spacing w:before="240"/>
        <w:textAlignment w:val="baseline"/>
        <w:rPr>
          <w:rFonts w:cs="Arial"/>
        </w:rPr>
      </w:pPr>
      <w:r>
        <w:rPr>
          <w:rFonts w:cs="Arial"/>
        </w:rPr>
        <w:t>r</w:t>
      </w:r>
      <w:r w:rsidR="005B23B5" w:rsidRPr="00003176">
        <w:rPr>
          <w:rFonts w:cs="Arial"/>
        </w:rPr>
        <w:t xml:space="preserve">emand fostering costs, </w:t>
      </w:r>
      <w:r>
        <w:rPr>
          <w:rFonts w:cs="Arial"/>
        </w:rPr>
        <w:t>that is</w:t>
      </w:r>
      <w:r w:rsidR="005B23B5" w:rsidRPr="00003176">
        <w:rPr>
          <w:rFonts w:cs="Arial"/>
        </w:rPr>
        <w:t xml:space="preserve"> payments to carers and supervision costs where a court has made an order that an alleged young offender should be held securely in the community rather than being placed in an institution</w:t>
      </w:r>
    </w:p>
    <w:p w14:paraId="391E2E91" w14:textId="643F8BFA" w:rsidR="005B23B5" w:rsidRPr="00003176" w:rsidRDefault="000046E2" w:rsidP="00502F62">
      <w:pPr>
        <w:widowControl w:val="0"/>
        <w:numPr>
          <w:ilvl w:val="0"/>
          <w:numId w:val="46"/>
        </w:numPr>
        <w:overflowPunct w:val="0"/>
        <w:autoSpaceDE w:val="0"/>
        <w:autoSpaceDN w:val="0"/>
        <w:adjustRightInd w:val="0"/>
        <w:spacing w:before="240"/>
        <w:textAlignment w:val="baseline"/>
        <w:rPr>
          <w:rFonts w:cs="Arial"/>
        </w:rPr>
      </w:pPr>
      <w:r>
        <w:rPr>
          <w:rFonts w:cs="Arial"/>
        </w:rPr>
        <w:t>b</w:t>
      </w:r>
      <w:r w:rsidR="00940F50">
        <w:rPr>
          <w:rFonts w:cs="Arial"/>
        </w:rPr>
        <w:t>ail support schemes</w:t>
      </w:r>
    </w:p>
    <w:p w14:paraId="55ED3622" w14:textId="1F3112C4" w:rsidR="005B23B5" w:rsidRDefault="000046E2" w:rsidP="00502F62">
      <w:pPr>
        <w:widowControl w:val="0"/>
        <w:numPr>
          <w:ilvl w:val="0"/>
          <w:numId w:val="46"/>
        </w:numPr>
        <w:overflowPunct w:val="0"/>
        <w:autoSpaceDE w:val="0"/>
        <w:autoSpaceDN w:val="0"/>
        <w:adjustRightInd w:val="0"/>
        <w:spacing w:before="240"/>
        <w:textAlignment w:val="baseline"/>
        <w:rPr>
          <w:rFonts w:cs="Arial"/>
        </w:rPr>
      </w:pPr>
      <w:r>
        <w:rPr>
          <w:rFonts w:cs="Arial"/>
        </w:rPr>
        <w:t>o</w:t>
      </w:r>
      <w:r w:rsidR="005B23B5" w:rsidRPr="00003176">
        <w:rPr>
          <w:rFonts w:cs="Arial"/>
        </w:rPr>
        <w:t>ther youth justice costs</w:t>
      </w:r>
    </w:p>
    <w:p w14:paraId="5515195D" w14:textId="77777777" w:rsidR="001C2101" w:rsidRPr="001C2101" w:rsidRDefault="001C2101" w:rsidP="001C2101">
      <w:pPr>
        <w:spacing w:before="240"/>
        <w:rPr>
          <w:rFonts w:cs="Arial"/>
        </w:rPr>
      </w:pPr>
      <w:r w:rsidRPr="001C2101">
        <w:rPr>
          <w:rFonts w:cs="Arial"/>
          <w:b/>
        </w:rPr>
        <w:t>4.0.1</w:t>
      </w:r>
      <w:r w:rsidRPr="001C2101">
        <w:rPr>
          <w:rFonts w:cs="Arial"/>
          <w:b/>
        </w:rPr>
        <w:tab/>
        <w:t>Capital expenditure from revenue (CERA) (Children's and young people's services):</w:t>
      </w:r>
      <w:r w:rsidRPr="001C2101">
        <w:rPr>
          <w:rFonts w:cs="Arial"/>
        </w:rPr>
        <w:t xml:space="preserve"> expenditure commonly known as</w:t>
      </w:r>
      <w:r w:rsidRPr="001C2101">
        <w:rPr>
          <w:rFonts w:cs="Arial"/>
          <w:b/>
        </w:rPr>
        <w:t xml:space="preserve"> </w:t>
      </w:r>
      <w:r w:rsidRPr="001C2101">
        <w:rPr>
          <w:rFonts w:cs="Arial"/>
        </w:rPr>
        <w:t>CERA – capital expenditure which an authority expects to charge to a revenue account of the authority within the meaning of section 22 of the Local Government Act 2003.</w:t>
      </w:r>
    </w:p>
    <w:p w14:paraId="02BBC26C" w14:textId="77777777" w:rsidR="001C2101" w:rsidRDefault="005B23B5" w:rsidP="005B23B5">
      <w:pPr>
        <w:spacing w:before="240"/>
        <w:rPr>
          <w:b/>
        </w:rPr>
      </w:pPr>
      <w:r>
        <w:rPr>
          <w:b/>
        </w:rPr>
        <w:t>5.0.1</w:t>
      </w:r>
      <w:r>
        <w:rPr>
          <w:b/>
        </w:rPr>
        <w:tab/>
      </w:r>
      <w:r w:rsidR="001C2101">
        <w:rPr>
          <w:b/>
        </w:rPr>
        <w:t xml:space="preserve">Do not complete – not applicable </w:t>
      </w:r>
    </w:p>
    <w:p w14:paraId="6F4DA692" w14:textId="77777777" w:rsidR="001C2101" w:rsidRDefault="005B23B5" w:rsidP="005B23B5">
      <w:pPr>
        <w:spacing w:before="240"/>
        <w:rPr>
          <w:b/>
        </w:rPr>
      </w:pPr>
      <w:r>
        <w:rPr>
          <w:b/>
        </w:rPr>
        <w:t xml:space="preserve">5.0.2 </w:t>
      </w:r>
      <w:r w:rsidRPr="00647AE8">
        <w:rPr>
          <w:b/>
        </w:rPr>
        <w:tab/>
      </w:r>
      <w:r w:rsidR="001C2101" w:rsidRPr="00DC2841">
        <w:rPr>
          <w:b/>
        </w:rPr>
        <w:t>Total Children and young people’s services expenditure (excluding CERA)</w:t>
      </w:r>
    </w:p>
    <w:p w14:paraId="69C77808" w14:textId="77777777" w:rsidR="001C2101" w:rsidRPr="00D43945" w:rsidRDefault="001C2101" w:rsidP="001C2101">
      <w:r w:rsidRPr="00DC2841">
        <w:rPr>
          <w:b/>
        </w:rPr>
        <w:t>5.0.3.</w:t>
      </w:r>
      <w:r w:rsidRPr="00DC2841">
        <w:t xml:space="preserve"> </w:t>
      </w:r>
      <w:r w:rsidRPr="00DC2841">
        <w:rPr>
          <w:b/>
        </w:rPr>
        <w:tab/>
        <w:t>Total</w:t>
      </w:r>
      <w:r w:rsidRPr="00DC2841">
        <w:t xml:space="preserve"> </w:t>
      </w:r>
      <w:r w:rsidRPr="003E494F">
        <w:rPr>
          <w:b/>
        </w:rPr>
        <w:t>Children and young people’s services expenditure (including CERA)</w:t>
      </w:r>
      <w:r w:rsidRPr="00D43945">
        <w:t xml:space="preserve"> </w:t>
      </w:r>
    </w:p>
    <w:p w14:paraId="17497C38" w14:textId="77777777" w:rsidR="005B23B5" w:rsidRPr="002F2619" w:rsidRDefault="005B23B5" w:rsidP="000A17E5">
      <w:pPr>
        <w:pStyle w:val="Heading2"/>
        <w:rPr>
          <w:rFonts w:cs="Arial"/>
          <w:caps/>
          <w:spacing w:val="-3"/>
          <w:szCs w:val="24"/>
        </w:rPr>
      </w:pPr>
      <w:bookmarkStart w:id="126" w:name="_Toc469565565"/>
      <w:bookmarkStart w:id="127" w:name="_Toc10793246"/>
      <w:bookmarkStart w:id="128" w:name="T1_274"/>
      <w:r w:rsidRPr="009576C4">
        <w:t>M</w:t>
      </w:r>
      <w:r>
        <w:t>emorandum</w:t>
      </w:r>
      <w:bookmarkEnd w:id="126"/>
      <w:bookmarkEnd w:id="127"/>
      <w:r>
        <w:t xml:space="preserve"> </w:t>
      </w:r>
    </w:p>
    <w:p w14:paraId="792F33C7" w14:textId="77777777" w:rsidR="005B23B5" w:rsidRPr="00150D05" w:rsidRDefault="005B23B5" w:rsidP="005B23B5">
      <w:pPr>
        <w:spacing w:before="240"/>
        <w:rPr>
          <w:rFonts w:cs="Arial"/>
        </w:rPr>
      </w:pPr>
      <w:r w:rsidRPr="00150D05">
        <w:rPr>
          <w:rFonts w:cs="Arial"/>
        </w:rPr>
        <w:t>A memo line is an extraction of figures which have been included as planned expenditure in the lines above.</w:t>
      </w:r>
    </w:p>
    <w:p w14:paraId="22E2456B" w14:textId="77777777" w:rsidR="005B23B5" w:rsidRPr="00267A88" w:rsidRDefault="005B23B5" w:rsidP="000A17E5">
      <w:pPr>
        <w:pStyle w:val="Heading2"/>
      </w:pPr>
      <w:bookmarkStart w:id="129" w:name="T1_3"/>
      <w:bookmarkStart w:id="130" w:name="_Toc469565566"/>
      <w:bookmarkStart w:id="131" w:name="_Toc10793247"/>
      <w:bookmarkEnd w:id="128"/>
      <w:bookmarkEnd w:id="129"/>
      <w:r w:rsidRPr="00267A88">
        <w:t>Services for young people</w:t>
      </w:r>
      <w:bookmarkEnd w:id="130"/>
      <w:bookmarkEnd w:id="131"/>
    </w:p>
    <w:p w14:paraId="5D8DD18B" w14:textId="77777777" w:rsidR="005B23B5" w:rsidRPr="009F0ACB" w:rsidRDefault="005B23B5" w:rsidP="005B23B5">
      <w:pPr>
        <w:spacing w:before="240"/>
        <w:rPr>
          <w:rFonts w:cs="Arial"/>
          <w:b/>
        </w:rPr>
      </w:pPr>
      <w:r>
        <w:rPr>
          <w:rFonts w:cs="Arial"/>
        </w:rPr>
        <w:t xml:space="preserve">Planned expenditure on substance misuse services and teenage pregnancy services will already be included in lines 3.5.1 and 3.5.2 above, and is also included as separate categories in the following lines. </w:t>
      </w:r>
      <w:r w:rsidRPr="00150D05">
        <w:rPr>
          <w:rFonts w:cs="Arial"/>
        </w:rPr>
        <w:t>These lines are not included in the total spending figures to avoid double counting.</w:t>
      </w:r>
      <w:r w:rsidRPr="009F0ACB">
        <w:rPr>
          <w:rFonts w:cs="Arial"/>
          <w:b/>
        </w:rPr>
        <w:t xml:space="preserve"> </w:t>
      </w:r>
    </w:p>
    <w:p w14:paraId="24AC99C3" w14:textId="64E5EEA1" w:rsidR="005B23B5" w:rsidRPr="00827EB7" w:rsidRDefault="005B23B5" w:rsidP="005B23B5">
      <w:pPr>
        <w:spacing w:before="240"/>
        <w:rPr>
          <w:rFonts w:cs="Arial"/>
        </w:rPr>
      </w:pPr>
      <w:r>
        <w:rPr>
          <w:rFonts w:cs="Arial"/>
          <w:b/>
        </w:rPr>
        <w:t>8</w:t>
      </w:r>
      <w:r w:rsidRPr="00003176">
        <w:rPr>
          <w:rFonts w:cs="Arial"/>
          <w:b/>
        </w:rPr>
        <w:t>a.</w:t>
      </w:r>
      <w:r>
        <w:rPr>
          <w:rFonts w:cs="Arial"/>
          <w:b/>
        </w:rPr>
        <w:t>1</w:t>
      </w:r>
      <w:r>
        <w:rPr>
          <w:rFonts w:cs="Arial"/>
          <w:b/>
        </w:rPr>
        <w:tab/>
      </w:r>
      <w:r w:rsidRPr="00B118AD">
        <w:rPr>
          <w:rFonts w:cs="Arial"/>
          <w:b/>
        </w:rPr>
        <w:t>Substance misuse services (</w:t>
      </w:r>
      <w:r>
        <w:rPr>
          <w:rFonts w:cs="Arial"/>
          <w:b/>
        </w:rPr>
        <w:t>d</w:t>
      </w:r>
      <w:r w:rsidRPr="00B118AD">
        <w:rPr>
          <w:rFonts w:cs="Arial"/>
          <w:b/>
        </w:rPr>
        <w:t xml:space="preserve">rugs, </w:t>
      </w:r>
      <w:r>
        <w:rPr>
          <w:rFonts w:cs="Arial"/>
          <w:b/>
        </w:rPr>
        <w:t>a</w:t>
      </w:r>
      <w:r w:rsidRPr="00B118AD">
        <w:rPr>
          <w:rFonts w:cs="Arial"/>
          <w:b/>
        </w:rPr>
        <w:t xml:space="preserve">lcohol, and </w:t>
      </w:r>
      <w:r>
        <w:rPr>
          <w:rFonts w:cs="Arial"/>
          <w:b/>
        </w:rPr>
        <w:t>v</w:t>
      </w:r>
      <w:r w:rsidRPr="00B118AD">
        <w:rPr>
          <w:rFonts w:cs="Arial"/>
          <w:b/>
        </w:rPr>
        <w:t>olatile substances)</w:t>
      </w:r>
      <w:r>
        <w:rPr>
          <w:rFonts w:cs="Arial"/>
          <w:b/>
        </w:rPr>
        <w:t xml:space="preserve"> (included in </w:t>
      </w:r>
      <w:r w:rsidRPr="00F94B04">
        <w:rPr>
          <w:rFonts w:cs="Arial"/>
          <w:b/>
        </w:rPr>
        <w:t xml:space="preserve">3.5.1 and 3.5.2 </w:t>
      </w:r>
      <w:r>
        <w:rPr>
          <w:rFonts w:cs="Arial"/>
          <w:b/>
        </w:rPr>
        <w:t>above):</w:t>
      </w:r>
      <w:r>
        <w:rPr>
          <w:rFonts w:cs="Arial"/>
        </w:rPr>
        <w:t xml:space="preserve"> </w:t>
      </w:r>
      <w:r w:rsidR="000046E2">
        <w:rPr>
          <w:rFonts w:cs="Arial"/>
        </w:rPr>
        <w:t>t</w:t>
      </w:r>
      <w:r w:rsidRPr="00827EB7">
        <w:rPr>
          <w:rFonts w:cs="Arial"/>
        </w:rPr>
        <w:t>hese may include</w:t>
      </w:r>
      <w:r>
        <w:rPr>
          <w:rFonts w:cs="Arial"/>
        </w:rPr>
        <w:t>:</w:t>
      </w:r>
      <w:r w:rsidRPr="00827EB7">
        <w:rPr>
          <w:rFonts w:cs="Arial"/>
        </w:rPr>
        <w:t xml:space="preserve"> </w:t>
      </w:r>
      <w:r>
        <w:rPr>
          <w:rFonts w:cs="Arial"/>
        </w:rPr>
        <w:t>t</w:t>
      </w:r>
      <w:r w:rsidRPr="00827EB7">
        <w:rPr>
          <w:rFonts w:cs="Arial"/>
        </w:rPr>
        <w:t>argeted drug and alcohol in</w:t>
      </w:r>
      <w:r>
        <w:rPr>
          <w:rFonts w:cs="Arial"/>
        </w:rPr>
        <w:t>formation, advice and education</w:t>
      </w:r>
      <w:r w:rsidRPr="00827EB7">
        <w:rPr>
          <w:rFonts w:cs="Arial"/>
        </w:rPr>
        <w:t xml:space="preserve"> to support informed choices, </w:t>
      </w:r>
      <w:r>
        <w:rPr>
          <w:rFonts w:cs="Arial"/>
        </w:rPr>
        <w:t>m</w:t>
      </w:r>
      <w:r w:rsidRPr="00827EB7">
        <w:rPr>
          <w:rFonts w:cs="Arial"/>
        </w:rPr>
        <w:t xml:space="preserve">otivational </w:t>
      </w:r>
      <w:r>
        <w:rPr>
          <w:rFonts w:cs="Arial"/>
        </w:rPr>
        <w:t>i</w:t>
      </w:r>
      <w:r w:rsidRPr="00827EB7">
        <w:rPr>
          <w:rFonts w:cs="Arial"/>
        </w:rPr>
        <w:t xml:space="preserve">nterviewing, substance misuse </w:t>
      </w:r>
      <w:r>
        <w:rPr>
          <w:rFonts w:cs="Arial"/>
        </w:rPr>
        <w:t>b</w:t>
      </w:r>
      <w:r w:rsidRPr="00827EB7">
        <w:rPr>
          <w:rFonts w:cs="Arial"/>
        </w:rPr>
        <w:t xml:space="preserve">rief </w:t>
      </w:r>
      <w:r>
        <w:rPr>
          <w:rFonts w:cs="Arial"/>
        </w:rPr>
        <w:t>i</w:t>
      </w:r>
      <w:r w:rsidRPr="00827EB7">
        <w:rPr>
          <w:rFonts w:cs="Arial"/>
        </w:rPr>
        <w:t>nterventions, substance misuse</w:t>
      </w:r>
      <w:r>
        <w:rPr>
          <w:rFonts w:cs="Arial"/>
        </w:rPr>
        <w:t xml:space="preserve"> </w:t>
      </w:r>
      <w:r w:rsidRPr="00827EB7">
        <w:rPr>
          <w:rFonts w:cs="Arial"/>
        </w:rPr>
        <w:t xml:space="preserve">specific </w:t>
      </w:r>
      <w:r>
        <w:rPr>
          <w:rFonts w:cs="Arial"/>
        </w:rPr>
        <w:t>f</w:t>
      </w:r>
      <w:r w:rsidRPr="00827EB7">
        <w:rPr>
          <w:rFonts w:cs="Arial"/>
        </w:rPr>
        <w:t xml:space="preserve">amily </w:t>
      </w:r>
      <w:r>
        <w:rPr>
          <w:rFonts w:cs="Arial"/>
        </w:rPr>
        <w:t>s</w:t>
      </w:r>
      <w:r w:rsidRPr="00827EB7">
        <w:rPr>
          <w:rFonts w:cs="Arial"/>
        </w:rPr>
        <w:t xml:space="preserve">upport, </w:t>
      </w:r>
      <w:r>
        <w:rPr>
          <w:rFonts w:cs="Arial"/>
        </w:rPr>
        <w:t>s</w:t>
      </w:r>
      <w:r w:rsidRPr="00827EB7">
        <w:rPr>
          <w:rFonts w:cs="Arial"/>
        </w:rPr>
        <w:t>ubstance misuse screening</w:t>
      </w:r>
      <w:r>
        <w:rPr>
          <w:rFonts w:cs="Arial"/>
        </w:rPr>
        <w:t xml:space="preserve"> and</w:t>
      </w:r>
      <w:r w:rsidRPr="00827EB7">
        <w:rPr>
          <w:rFonts w:cs="Arial"/>
        </w:rPr>
        <w:t xml:space="preserve"> assessment as part of a wider assessment process</w:t>
      </w:r>
      <w:r>
        <w:rPr>
          <w:rFonts w:cs="Arial"/>
        </w:rPr>
        <w:t>.</w:t>
      </w:r>
    </w:p>
    <w:p w14:paraId="0C93A6A2" w14:textId="77777777" w:rsidR="005B23B5" w:rsidRDefault="005B23B5" w:rsidP="005B23B5">
      <w:pPr>
        <w:spacing w:before="240"/>
        <w:rPr>
          <w:rFonts w:cs="Arial"/>
        </w:rPr>
      </w:pPr>
      <w:r w:rsidRPr="00D16ED1">
        <w:rPr>
          <w:rFonts w:cs="Arial"/>
        </w:rPr>
        <w:t xml:space="preserve">Include all expenditure </w:t>
      </w:r>
      <w:r w:rsidRPr="00827EB7">
        <w:rPr>
          <w:rFonts w:cs="Arial"/>
        </w:rPr>
        <w:t xml:space="preserve">on </w:t>
      </w:r>
      <w:r>
        <w:rPr>
          <w:rFonts w:cs="Arial"/>
        </w:rPr>
        <w:t>t</w:t>
      </w:r>
      <w:r w:rsidRPr="00827EB7">
        <w:rPr>
          <w:rFonts w:cs="Arial"/>
        </w:rPr>
        <w:t xml:space="preserve">argeted services </w:t>
      </w:r>
      <w:r w:rsidRPr="00D16ED1">
        <w:rPr>
          <w:rFonts w:cs="Arial"/>
        </w:rPr>
        <w:t xml:space="preserve">focused on </w:t>
      </w:r>
      <w:r w:rsidRPr="00827EB7">
        <w:rPr>
          <w:rFonts w:cs="Arial"/>
        </w:rPr>
        <w:t>supporting early</w:t>
      </w:r>
      <w:r>
        <w:rPr>
          <w:rFonts w:cs="Arial"/>
        </w:rPr>
        <w:t xml:space="preserve"> interventions</w:t>
      </w:r>
      <w:r w:rsidRPr="00827EB7">
        <w:rPr>
          <w:rFonts w:cs="Arial"/>
        </w:rPr>
        <w:t xml:space="preserve"> to manage </w:t>
      </w:r>
      <w:r w:rsidRPr="00D16ED1">
        <w:rPr>
          <w:rFonts w:cs="Arial"/>
        </w:rPr>
        <w:t>substance misuse</w:t>
      </w:r>
      <w:r>
        <w:rPr>
          <w:rFonts w:cs="Arial"/>
        </w:rPr>
        <w:t>-related risk and harm</w:t>
      </w:r>
      <w:r w:rsidRPr="00D16ED1">
        <w:rPr>
          <w:rFonts w:cs="Arial"/>
        </w:rPr>
        <w:t xml:space="preserve"> </w:t>
      </w:r>
      <w:r w:rsidRPr="00827EB7">
        <w:rPr>
          <w:rFonts w:cs="Arial"/>
        </w:rPr>
        <w:t>and reduce the likelihood of young people becoming futu</w:t>
      </w:r>
      <w:r>
        <w:rPr>
          <w:rFonts w:cs="Arial"/>
        </w:rPr>
        <w:t>re drug or alcohol users.</w:t>
      </w:r>
    </w:p>
    <w:p w14:paraId="176C51B2" w14:textId="2D1B68EE" w:rsidR="005B23B5" w:rsidRPr="00940F50" w:rsidRDefault="005B23B5" w:rsidP="005B23B5">
      <w:pPr>
        <w:spacing w:before="240"/>
        <w:rPr>
          <w:rFonts w:cs="Arial"/>
        </w:rPr>
      </w:pPr>
      <w:r w:rsidRPr="00150D05">
        <w:rPr>
          <w:rFonts w:cs="Arial"/>
        </w:rPr>
        <w:t>Exclude</w:t>
      </w:r>
      <w:r>
        <w:rPr>
          <w:rFonts w:cs="Arial"/>
        </w:rPr>
        <w:t xml:space="preserve"> spending on activities such as specialist substance misuse interventions funded by the Public Health Grant and reported through </w:t>
      </w:r>
      <w:r w:rsidR="00940F50">
        <w:rPr>
          <w:rFonts w:cs="Arial"/>
        </w:rPr>
        <w:t>the Public Health Grant return.</w:t>
      </w:r>
    </w:p>
    <w:p w14:paraId="3186E006" w14:textId="7880A9A7" w:rsidR="005B23B5" w:rsidRDefault="005B23B5" w:rsidP="005B23B5">
      <w:pPr>
        <w:spacing w:before="240"/>
      </w:pPr>
      <w:r w:rsidRPr="009576C4">
        <w:rPr>
          <w:b/>
        </w:rPr>
        <w:lastRenderedPageBreak/>
        <w:t>8a.2</w:t>
      </w:r>
      <w:r w:rsidRPr="009576C4">
        <w:rPr>
          <w:b/>
        </w:rPr>
        <w:tab/>
        <w:t xml:space="preserve">Teenage pregnancy services (included in </w:t>
      </w:r>
      <w:r w:rsidRPr="00F94B04">
        <w:rPr>
          <w:b/>
        </w:rPr>
        <w:t xml:space="preserve">3.5.1 and 3.5.2 </w:t>
      </w:r>
      <w:r w:rsidRPr="009576C4">
        <w:rPr>
          <w:b/>
        </w:rPr>
        <w:t>above):</w:t>
      </w:r>
      <w:r>
        <w:t xml:space="preserve"> </w:t>
      </w:r>
      <w:r w:rsidR="000046E2">
        <w:t>i</w:t>
      </w:r>
      <w:r w:rsidRPr="00771BD1">
        <w:t>nclude here all expenditure wholly focused</w:t>
      </w:r>
      <w:r>
        <w:t xml:space="preserve"> on</w:t>
      </w:r>
      <w:r w:rsidRPr="00771BD1">
        <w:t xml:space="preserve"> implementing and coordinating local teenage pregnancy strategies to reduce under 18 conceptions and to improve outcomes for teenage parents and their children reflecting the DfE planning guidance.</w:t>
      </w:r>
    </w:p>
    <w:p w14:paraId="1E4D0F2A" w14:textId="77777777" w:rsidR="005B23B5" w:rsidRPr="00940F50" w:rsidRDefault="005B23B5" w:rsidP="005B23B5">
      <w:pPr>
        <w:tabs>
          <w:tab w:val="left" w:pos="0"/>
        </w:tabs>
        <w:suppressAutoHyphens/>
        <w:spacing w:before="240"/>
        <w:rPr>
          <w:color w:val="auto"/>
          <w:spacing w:val="-3"/>
        </w:rPr>
      </w:pPr>
      <w:r w:rsidRPr="00150D05">
        <w:rPr>
          <w:rFonts w:cs="Arial"/>
        </w:rPr>
        <w:t>Exclude</w:t>
      </w:r>
      <w:r>
        <w:rPr>
          <w:rFonts w:cs="Arial"/>
        </w:rPr>
        <w:t xml:space="preserve"> spending on activities funded by the Public Health Grant and reported through the Public Health Grant return.</w:t>
      </w:r>
    </w:p>
    <w:p w14:paraId="4AF655B5" w14:textId="76018E1A" w:rsidR="00AF28C7" w:rsidRDefault="00F81E66" w:rsidP="00AF28C7">
      <w:pPr>
        <w:pStyle w:val="Logos"/>
        <w:tabs>
          <w:tab w:val="right" w:pos="9498"/>
        </w:tabs>
      </w:pPr>
      <w:r>
        <w:lastRenderedPageBreak/>
        <w:pict w14:anchorId="4FE3ECD5">
          <v:shape id="Picture 10" o:spid="_x0000_i1026" type="#_x0000_t75" alt="Title: Logo - Description: Education funding agency" style="width:7.65pt;height:7.65pt;visibility:visible;mso-left-percent:-10001;mso-top-percent:-10001;mso-position-horizontal:absolute;mso-position-horizontal-relative:char;mso-position-vertical:absolute;mso-position-vertical-relative:line;mso-left-percent:-10001;mso-top-percent:-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">
            <o:lock v:ext="edit" aspectratio="f"/>
          </v:shape>
        </w:pict>
      </w:r>
      <w:r w:rsidR="00970BA8" w:rsidRPr="002834F9">
        <w:rPr>
          <w:b/>
          <w:bCs/>
          <w:color w:val="0000FF"/>
          <w:sz w:val="28"/>
          <w:szCs w:val="28"/>
        </w:rPr>
        <w:drawing>
          <wp:inline distT="0" distB="0" distL="0" distR="0" wp14:anchorId="3DF43B63" wp14:editId="5D971177">
            <wp:extent cx="1426845" cy="697865"/>
            <wp:effectExtent l="0" t="0" r="1905" b="6985"/>
            <wp:docPr id="2" name="Picture 2" descr="ESFA_295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A_2955_SML_AW"/>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26845" cy="697865"/>
                    </a:xfrm>
                    <a:prstGeom prst="rect">
                      <a:avLst/>
                    </a:prstGeom>
                    <a:noFill/>
                    <a:ln>
                      <a:noFill/>
                    </a:ln>
                  </pic:spPr>
                </pic:pic>
              </a:graphicData>
            </a:graphic>
          </wp:inline>
        </w:drawing>
      </w:r>
      <w:r w:rsidR="00AF28C7">
        <w:tab/>
      </w:r>
    </w:p>
    <w:p w14:paraId="5B9A8D85" w14:textId="6918407E" w:rsidR="009F41B6" w:rsidRDefault="009F41B6" w:rsidP="009F41B6">
      <w:pPr>
        <w:pStyle w:val="CopyrightSpacing"/>
      </w:pPr>
      <w:r>
        <w:t xml:space="preserve">© Crown copyright </w:t>
      </w:r>
      <w:r w:rsidR="002E54AC">
        <w:t>201</w:t>
      </w:r>
      <w:r w:rsidR="001633CA">
        <w:t>9</w:t>
      </w:r>
    </w:p>
    <w:p w14:paraId="3275F797" w14:textId="67D35F64" w:rsidR="005A4AE2" w:rsidRPr="0090521B" w:rsidRDefault="009A602D" w:rsidP="0090521B">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Where we have identified any third party copyright information you will need to obtain permission from the copyright holders concerned.</w:t>
      </w:r>
    </w:p>
    <w:p w14:paraId="72A83578" w14:textId="4D79D92B" w:rsidR="005A4AE2" w:rsidRDefault="006155C4" w:rsidP="005A4AE2">
      <w:pPr>
        <w:pStyle w:val="LicenceIntro"/>
      </w:pPr>
      <w:r>
        <w:t xml:space="preserve">To view </w:t>
      </w:r>
      <w:r w:rsidR="005A4AE2">
        <w:t>this licence:</w:t>
      </w:r>
    </w:p>
    <w:p w14:paraId="7A9FBF1D" w14:textId="740DD1A8" w:rsidR="00F96EB7" w:rsidRDefault="005A4AE2" w:rsidP="005A4AE2">
      <w:pPr>
        <w:pStyle w:val="Licence"/>
      </w:pPr>
      <w:r>
        <w:t xml:space="preserve">visit </w:t>
      </w:r>
      <w:r>
        <w:tab/>
      </w:r>
      <w:hyperlink r:id="rId120" w:tooltip="Link to National Archives website" w:history="1">
        <w:r w:rsidR="00F96EB7">
          <w:rPr>
            <w:rStyle w:val="Hyperlink"/>
            <w:rFonts w:cs="Arial"/>
          </w:rPr>
          <w:t>www.nationalarchives.gov.uk/doc/open-government-licence/version/3</w:t>
        </w:r>
      </w:hyperlink>
      <w:r w:rsidR="00F96EB7">
        <w:rPr>
          <w:rFonts w:cs="Arial"/>
        </w:rPr>
        <w:t> </w:t>
      </w:r>
    </w:p>
    <w:p w14:paraId="4A85E209" w14:textId="77777777" w:rsidR="005A4AE2" w:rsidRDefault="005A4AE2" w:rsidP="005A4AE2">
      <w:pPr>
        <w:pStyle w:val="Licence"/>
        <w:rPr>
          <w:rStyle w:val="Hyperlink"/>
        </w:rPr>
      </w:pPr>
      <w:r>
        <w:t xml:space="preserve">email </w:t>
      </w:r>
      <w:r>
        <w:tab/>
      </w:r>
      <w:hyperlink r:id="rId121" w:tooltip="The National Archives' email address" w:history="1">
        <w:r>
          <w:rPr>
            <w:rStyle w:val="Hyperlink"/>
          </w:rPr>
          <w:t>psi@nationalarchives.gsi.gov.uk</w:t>
        </w:r>
      </w:hyperlink>
    </w:p>
    <w:p w14:paraId="32FF7C29" w14:textId="597AE021" w:rsidR="009A602D" w:rsidRDefault="009A602D" w:rsidP="005A4AE2">
      <w:pPr>
        <w:pStyle w:val="Licence"/>
      </w:pPr>
      <w:r>
        <w:t>write to</w:t>
      </w:r>
      <w:r>
        <w:tab/>
        <w:t>Information Policy Team, The National Archives, Kew, London, TW9 4DU</w:t>
      </w:r>
    </w:p>
    <w:p w14:paraId="0D3D4758" w14:textId="77777777" w:rsidR="005A4AE2" w:rsidRDefault="005A4AE2" w:rsidP="005A4AE2">
      <w:pPr>
        <w:pStyle w:val="LicenceIntro"/>
      </w:pPr>
      <w:r>
        <w:t>About this publication:</w:t>
      </w:r>
    </w:p>
    <w:p w14:paraId="02E6A6CE" w14:textId="77777777" w:rsidR="005A4AE2" w:rsidRDefault="005A4AE2" w:rsidP="005A4AE2">
      <w:pPr>
        <w:pStyle w:val="Licence"/>
      </w:pPr>
      <w:r>
        <w:t xml:space="preserve">enquiries  </w:t>
      </w:r>
      <w:r>
        <w:tab/>
      </w:r>
      <w:hyperlink r:id="rId122" w:tooltip="Department for Education contact us list" w:history="1">
        <w:r>
          <w:rPr>
            <w:rStyle w:val="Hyperlink"/>
          </w:rPr>
          <w:t>www.education.gov.uk/contactus</w:t>
        </w:r>
      </w:hyperlink>
      <w:r>
        <w:t xml:space="preserve"> </w:t>
      </w:r>
    </w:p>
    <w:p w14:paraId="6599EA46" w14:textId="25CC43F8" w:rsidR="005A4AE2" w:rsidRDefault="005A4AE2" w:rsidP="005A4AE2">
      <w:pPr>
        <w:pStyle w:val="Licence"/>
      </w:pPr>
      <w:r>
        <w:t xml:space="preserve">download </w:t>
      </w:r>
      <w:r>
        <w:tab/>
      </w:r>
      <w:hyperlink r:id="rId123" w:tooltip="Link to GOV.UK list of publications" w:history="1">
        <w:r w:rsidR="006E22B1" w:rsidRPr="00D42B65">
          <w:rPr>
            <w:rStyle w:val="Hyperlink"/>
          </w:rPr>
          <w:t>www.gov.uk/government/publications</w:t>
        </w:r>
      </w:hyperlink>
      <w:r>
        <w:t xml:space="preserve"> </w:t>
      </w:r>
    </w:p>
    <w:p w14:paraId="28585012" w14:textId="77777777" w:rsidR="001932DB" w:rsidRDefault="001932DB" w:rsidP="005A4AE2">
      <w:pPr>
        <w:pStyle w:val="Licence"/>
      </w:pP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A4AE2" w14:paraId="4C550AE2" w14:textId="77777777" w:rsidTr="005A4AE2">
        <w:trPr>
          <w:tblHeader/>
        </w:trPr>
        <w:tc>
          <w:tcPr>
            <w:tcW w:w="1276" w:type="dxa"/>
            <w:hideMark/>
          </w:tcPr>
          <w:p w14:paraId="6C85D625" w14:textId="40A3DA2B" w:rsidR="005A4AE2" w:rsidRDefault="005A4AE2">
            <w:pPr>
              <w:pStyle w:val="SocialMedia"/>
              <w:tabs>
                <w:tab w:val="clear" w:pos="4253"/>
                <w:tab w:val="left" w:pos="176"/>
              </w:tabs>
            </w:pPr>
            <w:r>
              <w:tab/>
            </w:r>
            <w:r>
              <w:drawing>
                <wp:inline distT="0" distB="0" distL="0" distR="0" wp14:anchorId="295E22B3" wp14:editId="0D3EE35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124"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6575406D" w14:textId="4F2EF177" w:rsidR="005A4AE2" w:rsidRDefault="006429B3">
            <w:pPr>
              <w:pStyle w:val="SocialMedia"/>
            </w:pPr>
            <w:r>
              <w:t>Follow us on T</w:t>
            </w:r>
            <w:r w:rsidR="005A4AE2">
              <w:t xml:space="preserve">witter: </w:t>
            </w:r>
            <w:hyperlink r:id="rId125" w:tooltip="View the DfE Twitter profile page" w:history="1">
              <w:r w:rsidR="005A4AE2">
                <w:rPr>
                  <w:rStyle w:val="Hyperlink"/>
                </w:rPr>
                <w:t>@educationgovuk</w:t>
              </w:r>
            </w:hyperlink>
          </w:p>
        </w:tc>
        <w:tc>
          <w:tcPr>
            <w:tcW w:w="935" w:type="dxa"/>
            <w:hideMark/>
          </w:tcPr>
          <w:p w14:paraId="5E358085" w14:textId="01F24DF5" w:rsidR="005A4AE2" w:rsidRDefault="005A4AE2">
            <w:pPr>
              <w:pStyle w:val="SocialMedia"/>
            </w:pPr>
            <w:r>
              <w:drawing>
                <wp:inline distT="0" distB="0" distL="0" distR="0" wp14:anchorId="1B65FBB4" wp14:editId="0D43ED46">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126"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45904FDF" w14:textId="4D2BFB35" w:rsidR="005A4AE2" w:rsidRDefault="006429B3">
            <w:pPr>
              <w:pStyle w:val="SocialMedia"/>
            </w:pPr>
            <w:r>
              <w:t>Like us on F</w:t>
            </w:r>
            <w:r w:rsidR="005A4AE2">
              <w:t>acebook:</w:t>
            </w:r>
            <w:r w:rsidR="005A4AE2">
              <w:br/>
            </w:r>
            <w:hyperlink r:id="rId127" w:tooltip="Link the DfE on Facebook" w:history="1">
              <w:r w:rsidR="005A4AE2">
                <w:rPr>
                  <w:rStyle w:val="Hyperlink"/>
                </w:rPr>
                <w:t>facebook.com/educationgovuk</w:t>
              </w:r>
            </w:hyperlink>
          </w:p>
        </w:tc>
      </w:tr>
    </w:tbl>
    <w:p w14:paraId="451E048F" w14:textId="6FAC0625" w:rsidR="009F41B6" w:rsidRDefault="009F41B6" w:rsidP="0090521B">
      <w:pPr>
        <w:pStyle w:val="CopyrightBox"/>
      </w:pPr>
    </w:p>
    <w:sectPr w:rsidR="009F41B6" w:rsidSect="00814D1A">
      <w:footerReference w:type="default" r:id="rId128"/>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8FAC5" w14:textId="77777777" w:rsidR="00647F8D" w:rsidRDefault="00647F8D" w:rsidP="009F41B6">
      <w:r>
        <w:separator/>
      </w:r>
    </w:p>
    <w:p w14:paraId="7FC95C56" w14:textId="77777777" w:rsidR="00647F8D" w:rsidRDefault="00647F8D" w:rsidP="009F41B6"/>
  </w:endnote>
  <w:endnote w:type="continuationSeparator" w:id="0">
    <w:p w14:paraId="6C7922F4" w14:textId="77777777" w:rsidR="00647F8D" w:rsidRDefault="00647F8D" w:rsidP="009F41B6">
      <w:r>
        <w:continuationSeparator/>
      </w:r>
    </w:p>
    <w:p w14:paraId="7E3ED6C2" w14:textId="77777777" w:rsidR="00647F8D" w:rsidRDefault="00647F8D" w:rsidP="009F41B6"/>
  </w:endnote>
  <w:endnote w:type="continuationNotice" w:id="1">
    <w:p w14:paraId="66106DB7" w14:textId="77777777" w:rsidR="00647F8D" w:rsidRDefault="00647F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14:paraId="02CC50FD" w14:textId="6A9CC197" w:rsidR="00796282" w:rsidRDefault="00796282" w:rsidP="005A65F5">
        <w:pPr>
          <w:pStyle w:val="Footer"/>
          <w:ind w:firstLine="4513"/>
        </w:pPr>
        <w:r>
          <w:fldChar w:fldCharType="begin"/>
        </w:r>
        <w:r>
          <w:instrText xml:space="preserve"> PAGE   \* MERGEFORMAT </w:instrText>
        </w:r>
        <w:r>
          <w:fldChar w:fldCharType="separate"/>
        </w:r>
        <w:r w:rsidR="00F81E66">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AB531" w14:textId="77777777" w:rsidR="00647F8D" w:rsidRDefault="00647F8D" w:rsidP="009F41B6">
      <w:r>
        <w:separator/>
      </w:r>
    </w:p>
    <w:p w14:paraId="2075E142" w14:textId="77777777" w:rsidR="00647F8D" w:rsidRDefault="00647F8D" w:rsidP="009F41B6"/>
  </w:footnote>
  <w:footnote w:type="continuationSeparator" w:id="0">
    <w:p w14:paraId="331F2D02" w14:textId="77777777" w:rsidR="00647F8D" w:rsidRDefault="00647F8D" w:rsidP="009F41B6">
      <w:r>
        <w:continuationSeparator/>
      </w:r>
    </w:p>
    <w:p w14:paraId="4E0E69C3" w14:textId="77777777" w:rsidR="00647F8D" w:rsidRDefault="00647F8D" w:rsidP="009F41B6"/>
  </w:footnote>
  <w:footnote w:type="continuationNotice" w:id="1">
    <w:p w14:paraId="7B896489" w14:textId="77777777" w:rsidR="00647F8D" w:rsidRDefault="00647F8D">
      <w:pPr>
        <w:spacing w:after="0" w:line="240" w:lineRule="auto"/>
      </w:pPr>
    </w:p>
  </w:footnote>
  <w:footnote w:id="2">
    <w:p w14:paraId="34E7CA28" w14:textId="17B42A6E" w:rsidR="00796282" w:rsidRDefault="00796282">
      <w:pPr>
        <w:pStyle w:val="FootnoteText"/>
      </w:pPr>
      <w:r>
        <w:rPr>
          <w:rStyle w:val="FootnoteReference"/>
        </w:rPr>
        <w:footnoteRef/>
      </w:r>
      <w:r>
        <w:t xml:space="preserve"> Although post-16 high needs place funding for maintained schools is technically paid to local authorities as part of the Sixth Form Grant from the ESFA, for the purposes of this reconciliation section it should be included in line 1.9.1.</w:t>
      </w:r>
    </w:p>
  </w:footnote>
  <w:footnote w:id="3">
    <w:p w14:paraId="5F4C0353" w14:textId="77777777" w:rsidR="00796282" w:rsidRPr="004E4EE9" w:rsidRDefault="00796282" w:rsidP="005B23B5">
      <w:pPr>
        <w:pStyle w:val="FootnoteText"/>
        <w:rPr>
          <w:color w:val="0070C0"/>
        </w:rPr>
      </w:pPr>
      <w:r w:rsidRPr="004E4EE9">
        <w:rPr>
          <w:rStyle w:val="FootnoteReference"/>
        </w:rPr>
        <w:footnoteRef/>
      </w:r>
      <w:hyperlink r:id="rId1" w:tooltip="Wellbeing" w:history="1">
        <w:r w:rsidRPr="004E4EE9">
          <w:rPr>
            <w:rStyle w:val="Hyperlink"/>
            <w:sz w:val="20"/>
          </w:rPr>
          <w:t>http://www.education.gov.uk/childrenandyoungpeople/youngpeople/positive%20for%20youth/a00204650/launchofconsultationondraftyouthguidanceforlas</w:t>
        </w:r>
      </w:hyperlink>
    </w:p>
  </w:footnote>
  <w:footnote w:id="4">
    <w:p w14:paraId="02287B98" w14:textId="77777777" w:rsidR="00796282" w:rsidRPr="004E4EE9" w:rsidRDefault="00796282" w:rsidP="005B23B5">
      <w:pPr>
        <w:pStyle w:val="FootnoteText"/>
        <w:rPr>
          <w:rStyle w:val="Hyperlink"/>
          <w:sz w:val="20"/>
        </w:rPr>
      </w:pPr>
      <w:r w:rsidRPr="004E4EE9">
        <w:rPr>
          <w:rStyle w:val="FootnoteReference"/>
          <w:color w:val="auto"/>
        </w:rPr>
        <w:footnoteRef/>
      </w:r>
      <w:r w:rsidRPr="004E4EE9">
        <w:rPr>
          <w:color w:val="auto"/>
        </w:rPr>
        <w:t xml:space="preserve"> </w:t>
      </w:r>
      <w:hyperlink r:id="rId2" w:tooltip="Targeted services" w:history="1">
        <w:r w:rsidRPr="004E4EE9">
          <w:rPr>
            <w:rStyle w:val="Hyperlink"/>
            <w:sz w:val="20"/>
          </w:rPr>
          <w:t>https://www.gov.uk/government/publications/careers-guidance-provision-for-young-people-in-schools</w:t>
        </w:r>
      </w:hyperlink>
    </w:p>
    <w:p w14:paraId="661A3408" w14:textId="77777777" w:rsidR="00796282" w:rsidRDefault="00796282" w:rsidP="005B23B5">
      <w:pPr>
        <w:pStyle w:val="FootnoteText"/>
      </w:pPr>
    </w:p>
    <w:p w14:paraId="164B117F" w14:textId="77777777" w:rsidR="00796282" w:rsidRDefault="00796282" w:rsidP="005B23B5">
      <w:pPr>
        <w:pStyle w:val="FootnoteText"/>
      </w:pPr>
    </w:p>
  </w:footnote>
  <w:footnote w:id="5">
    <w:p w14:paraId="58EADF8C" w14:textId="77777777" w:rsidR="00796282" w:rsidRDefault="00796282" w:rsidP="005B23B5">
      <w:pPr>
        <w:pStyle w:val="FootnoteText"/>
      </w:pPr>
      <w:r>
        <w:rPr>
          <w:rStyle w:val="FootnoteReference"/>
        </w:rPr>
        <w:footnoteRef/>
      </w:r>
      <w:r>
        <w:t xml:space="preserve"> </w:t>
      </w:r>
      <w:hyperlink r:id="rId3" w:history="1">
        <w:r w:rsidRPr="004E4EE9">
          <w:rPr>
            <w:rStyle w:val="Hyperlink"/>
            <w:sz w:val="20"/>
          </w:rPr>
          <w:t>Participation of young people in education, employment or training</w:t>
        </w:r>
      </w:hyperlink>
      <w:r>
        <w:t xml:space="preserve"> statutory guidance for local authorities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54B6C5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itle: Logo - Description: Education funding agency" style="width:4.9pt;height:3.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" o:bullet="t">
        <v:imagedata r:id="rId1" o:title="" cropbottom="-3912f" cropright="-683f"/>
        <o:lock v:ext="edit" aspectratio="f"/>
      </v:shape>
    </w:pict>
  </w:numPicBullet>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1221106"/>
    <w:multiLevelType w:val="hybridMultilevel"/>
    <w:tmpl w:val="71F4F5F6"/>
    <w:lvl w:ilvl="0" w:tplc="08090007">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1D74EFB"/>
    <w:multiLevelType w:val="hybridMultilevel"/>
    <w:tmpl w:val="B0C027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2256B87"/>
    <w:multiLevelType w:val="hybridMultilevel"/>
    <w:tmpl w:val="D764A2AC"/>
    <w:lvl w:ilvl="0" w:tplc="178254AC">
      <w:start w:val="1"/>
      <w:numFmt w:val="lowerLetter"/>
      <w:lvlText w:val="(%1)"/>
      <w:lvlJc w:val="left"/>
      <w:pPr>
        <w:ind w:left="502" w:hanging="360"/>
      </w:pPr>
      <w:rPr>
        <w:rFonts w:hint="default"/>
        <w:color w:val="auto"/>
      </w:rPr>
    </w:lvl>
    <w:lvl w:ilvl="1" w:tplc="08090001">
      <w:start w:val="1"/>
      <w:numFmt w:val="bullet"/>
      <w:lvlText w:val=""/>
      <w:lvlJc w:val="left"/>
      <w:pPr>
        <w:ind w:left="1800" w:hanging="360"/>
      </w:pPr>
      <w:rPr>
        <w:rFonts w:ascii="Symbol" w:hAnsi="Symbol" w:hint="default"/>
        <w:sz w:val="24"/>
        <w:szCs w:val="24"/>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2C20660"/>
    <w:multiLevelType w:val="hybridMultilevel"/>
    <w:tmpl w:val="F1C22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A50A3E"/>
    <w:multiLevelType w:val="hybridMultilevel"/>
    <w:tmpl w:val="F578942C"/>
    <w:lvl w:ilvl="0" w:tplc="08090007">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74A4689"/>
    <w:multiLevelType w:val="hybridMultilevel"/>
    <w:tmpl w:val="F1528256"/>
    <w:lvl w:ilvl="0" w:tplc="08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hint="default"/>
        <w:sz w:val="24"/>
        <w:szCs w:val="24"/>
      </w:rPr>
    </w:lvl>
    <w:lvl w:ilvl="2" w:tplc="8CD89B52">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8D05EC"/>
    <w:multiLevelType w:val="hybridMultilevel"/>
    <w:tmpl w:val="DA1A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0776446"/>
    <w:multiLevelType w:val="hybridMultilevel"/>
    <w:tmpl w:val="485E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7F729C"/>
    <w:multiLevelType w:val="multilevel"/>
    <w:tmpl w:val="7676F6FA"/>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7"/>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065641"/>
    <w:multiLevelType w:val="hybridMultilevel"/>
    <w:tmpl w:val="7AC8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01621A"/>
    <w:multiLevelType w:val="hybridMultilevel"/>
    <w:tmpl w:val="B596C5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7F00433"/>
    <w:multiLevelType w:val="multilevel"/>
    <w:tmpl w:val="ABE84EA8"/>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1B774E3B"/>
    <w:multiLevelType w:val="hybridMultilevel"/>
    <w:tmpl w:val="A0649394"/>
    <w:lvl w:ilvl="0" w:tplc="85BC052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C105417"/>
    <w:multiLevelType w:val="hybridMultilevel"/>
    <w:tmpl w:val="F79A6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793EFB"/>
    <w:multiLevelType w:val="hybridMultilevel"/>
    <w:tmpl w:val="FDDEEAFC"/>
    <w:lvl w:ilvl="0" w:tplc="75E41C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8F1174"/>
    <w:multiLevelType w:val="hybridMultilevel"/>
    <w:tmpl w:val="85CEC5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4B3E7B"/>
    <w:multiLevelType w:val="hybridMultilevel"/>
    <w:tmpl w:val="773E0DA2"/>
    <w:lvl w:ilvl="0" w:tplc="08090001">
      <w:start w:val="1"/>
      <w:numFmt w:val="bullet"/>
      <w:lvlText w:val=""/>
      <w:lvlJc w:val="left"/>
      <w:pPr>
        <w:tabs>
          <w:tab w:val="num" w:pos="765"/>
        </w:tabs>
        <w:ind w:left="765" w:hanging="405"/>
      </w:pPr>
      <w:rPr>
        <w:rFonts w:ascii="Symbol" w:hAnsi="Symbol" w:hint="default"/>
        <w:b w:val="0"/>
        <w:sz w:val="24"/>
        <w:szCs w:val="24"/>
      </w:rPr>
    </w:lvl>
    <w:lvl w:ilvl="1" w:tplc="344EDE42">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3" w15:restartNumberingAfterBreak="0">
    <w:nsid w:val="2C057AD0"/>
    <w:multiLevelType w:val="hybridMultilevel"/>
    <w:tmpl w:val="A958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0A117B"/>
    <w:multiLevelType w:val="multilevel"/>
    <w:tmpl w:val="79A4EA8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D600767"/>
    <w:multiLevelType w:val="hybridMultilevel"/>
    <w:tmpl w:val="E8A0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EC4C0B"/>
    <w:multiLevelType w:val="hybridMultilevel"/>
    <w:tmpl w:val="4456F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6C4C06"/>
    <w:multiLevelType w:val="hybridMultilevel"/>
    <w:tmpl w:val="D59EA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165A9F"/>
    <w:multiLevelType w:val="multilevel"/>
    <w:tmpl w:val="973C78F0"/>
    <w:lvl w:ilvl="0">
      <w:start w:val="1"/>
      <w:numFmt w:val="decimal"/>
      <w:lvlText w:val="%1"/>
      <w:lvlJc w:val="left"/>
      <w:pPr>
        <w:ind w:left="525" w:hanging="525"/>
      </w:pPr>
      <w:rPr>
        <w:rFonts w:hint="default"/>
        <w:b/>
      </w:rPr>
    </w:lvl>
    <w:lvl w:ilvl="1">
      <w:start w:val="5"/>
      <w:numFmt w:val="decimal"/>
      <w:lvlText w:val="%1.%2"/>
      <w:lvlJc w:val="left"/>
      <w:pPr>
        <w:ind w:left="525" w:hanging="52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3396459A"/>
    <w:multiLevelType w:val="hybridMultilevel"/>
    <w:tmpl w:val="C8A4CB30"/>
    <w:lvl w:ilvl="0" w:tplc="BBBED8EC">
      <w:start w:val="1"/>
      <w:numFmt w:val="bullet"/>
      <w:lvlRestart w:val="0"/>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705"/>
        </w:tabs>
        <w:ind w:left="-705" w:hanging="360"/>
      </w:pPr>
      <w:rPr>
        <w:rFonts w:ascii="Courier New" w:hAnsi="Courier New" w:cs="Courier New" w:hint="default"/>
      </w:rPr>
    </w:lvl>
    <w:lvl w:ilvl="2" w:tplc="08090005" w:tentative="1">
      <w:start w:val="1"/>
      <w:numFmt w:val="bullet"/>
      <w:lvlText w:val=""/>
      <w:lvlJc w:val="left"/>
      <w:pPr>
        <w:tabs>
          <w:tab w:val="num" w:pos="15"/>
        </w:tabs>
        <w:ind w:left="15" w:hanging="360"/>
      </w:pPr>
      <w:rPr>
        <w:rFonts w:ascii="Wingdings" w:hAnsi="Wingdings" w:hint="default"/>
      </w:rPr>
    </w:lvl>
    <w:lvl w:ilvl="3" w:tplc="08090001" w:tentative="1">
      <w:start w:val="1"/>
      <w:numFmt w:val="bullet"/>
      <w:lvlText w:val=""/>
      <w:lvlJc w:val="left"/>
      <w:pPr>
        <w:tabs>
          <w:tab w:val="num" w:pos="735"/>
        </w:tabs>
        <w:ind w:left="735" w:hanging="360"/>
      </w:pPr>
      <w:rPr>
        <w:rFonts w:ascii="Symbol" w:hAnsi="Symbol" w:hint="default"/>
      </w:rPr>
    </w:lvl>
    <w:lvl w:ilvl="4" w:tplc="08090003" w:tentative="1">
      <w:start w:val="1"/>
      <w:numFmt w:val="bullet"/>
      <w:lvlText w:val="o"/>
      <w:lvlJc w:val="left"/>
      <w:pPr>
        <w:tabs>
          <w:tab w:val="num" w:pos="1455"/>
        </w:tabs>
        <w:ind w:left="1455" w:hanging="360"/>
      </w:pPr>
      <w:rPr>
        <w:rFonts w:ascii="Courier New" w:hAnsi="Courier New" w:cs="Courier New" w:hint="default"/>
      </w:rPr>
    </w:lvl>
    <w:lvl w:ilvl="5" w:tplc="08090005" w:tentative="1">
      <w:start w:val="1"/>
      <w:numFmt w:val="bullet"/>
      <w:lvlText w:val=""/>
      <w:lvlJc w:val="left"/>
      <w:pPr>
        <w:tabs>
          <w:tab w:val="num" w:pos="2175"/>
        </w:tabs>
        <w:ind w:left="2175" w:hanging="360"/>
      </w:pPr>
      <w:rPr>
        <w:rFonts w:ascii="Wingdings" w:hAnsi="Wingdings" w:hint="default"/>
      </w:rPr>
    </w:lvl>
    <w:lvl w:ilvl="6" w:tplc="08090001" w:tentative="1">
      <w:start w:val="1"/>
      <w:numFmt w:val="bullet"/>
      <w:lvlText w:val=""/>
      <w:lvlJc w:val="left"/>
      <w:pPr>
        <w:tabs>
          <w:tab w:val="num" w:pos="2895"/>
        </w:tabs>
        <w:ind w:left="2895" w:hanging="360"/>
      </w:pPr>
      <w:rPr>
        <w:rFonts w:ascii="Symbol" w:hAnsi="Symbol" w:hint="default"/>
      </w:rPr>
    </w:lvl>
    <w:lvl w:ilvl="7" w:tplc="08090003" w:tentative="1">
      <w:start w:val="1"/>
      <w:numFmt w:val="bullet"/>
      <w:lvlText w:val="o"/>
      <w:lvlJc w:val="left"/>
      <w:pPr>
        <w:tabs>
          <w:tab w:val="num" w:pos="3615"/>
        </w:tabs>
        <w:ind w:left="3615" w:hanging="360"/>
      </w:pPr>
      <w:rPr>
        <w:rFonts w:ascii="Courier New" w:hAnsi="Courier New" w:cs="Courier New" w:hint="default"/>
      </w:rPr>
    </w:lvl>
    <w:lvl w:ilvl="8" w:tplc="08090005" w:tentative="1">
      <w:start w:val="1"/>
      <w:numFmt w:val="bullet"/>
      <w:lvlText w:val=""/>
      <w:lvlJc w:val="left"/>
      <w:pPr>
        <w:tabs>
          <w:tab w:val="num" w:pos="4335"/>
        </w:tabs>
        <w:ind w:left="4335" w:hanging="360"/>
      </w:pPr>
      <w:rPr>
        <w:rFonts w:ascii="Wingdings" w:hAnsi="Wingdings" w:hint="default"/>
      </w:rPr>
    </w:lvl>
  </w:abstractNum>
  <w:abstractNum w:abstractNumId="30" w15:restartNumberingAfterBreak="0">
    <w:nsid w:val="350E1C25"/>
    <w:multiLevelType w:val="hybridMultilevel"/>
    <w:tmpl w:val="C4D0EFD6"/>
    <w:lvl w:ilvl="0" w:tplc="687CB400">
      <w:start w:val="1"/>
      <w:numFmt w:val="bullet"/>
      <w:pStyle w:val="ListParagraph"/>
      <w:lvlText w:val=""/>
      <w:lvlJc w:val="left"/>
      <w:pPr>
        <w:ind w:left="1080" w:hanging="360"/>
      </w:pPr>
      <w:rPr>
        <w:rFonts w:ascii="Symbol" w:hAnsi="Symbol" w:hint="default"/>
      </w:rPr>
    </w:lvl>
    <w:lvl w:ilvl="1" w:tplc="88A6CB94">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7F873D4"/>
    <w:multiLevelType w:val="hybridMultilevel"/>
    <w:tmpl w:val="8492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DA1056B"/>
    <w:multiLevelType w:val="multilevel"/>
    <w:tmpl w:val="FB964AE4"/>
    <w:lvl w:ilvl="0">
      <w:start w:val="1"/>
      <w:numFmt w:val="decimal"/>
      <w:lvlText w:val="%1"/>
      <w:lvlJc w:val="left"/>
      <w:pPr>
        <w:tabs>
          <w:tab w:val="num" w:pos="720"/>
        </w:tabs>
        <w:ind w:left="0" w:firstLine="0"/>
      </w:pPr>
      <w:rPr>
        <w:rFonts w:hint="default"/>
      </w:rPr>
    </w:lvl>
    <w:lvl w:ilvl="1">
      <w:start w:val="1"/>
      <w:numFmt w:val="decimal"/>
      <w:pStyle w:val="NumberedList"/>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3E07597E"/>
    <w:multiLevelType w:val="hybridMultilevel"/>
    <w:tmpl w:val="CE8202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3E09131F"/>
    <w:multiLevelType w:val="multilevel"/>
    <w:tmpl w:val="F58A6B1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35" w15:restartNumberingAfterBreak="0">
    <w:nsid w:val="410E7F58"/>
    <w:multiLevelType w:val="hybridMultilevel"/>
    <w:tmpl w:val="B900B2B6"/>
    <w:lvl w:ilvl="0" w:tplc="B84EF97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27C5C60"/>
    <w:multiLevelType w:val="hybridMultilevel"/>
    <w:tmpl w:val="FE0C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336773"/>
    <w:multiLevelType w:val="hybridMultilevel"/>
    <w:tmpl w:val="9CA4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6DD4463"/>
    <w:multiLevelType w:val="hybridMultilevel"/>
    <w:tmpl w:val="B50C13EC"/>
    <w:lvl w:ilvl="0" w:tplc="08090001">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start w:val="1"/>
      <w:numFmt w:val="bullet"/>
      <w:lvlText w:val=""/>
      <w:lvlJc w:val="left"/>
      <w:pPr>
        <w:ind w:left="2580" w:hanging="360"/>
      </w:pPr>
      <w:rPr>
        <w:rFonts w:ascii="Wingdings" w:hAnsi="Wingdings" w:hint="default"/>
      </w:rPr>
    </w:lvl>
    <w:lvl w:ilvl="3" w:tplc="08090001">
      <w:start w:val="1"/>
      <w:numFmt w:val="bullet"/>
      <w:lvlText w:val=""/>
      <w:lvlJc w:val="left"/>
      <w:pPr>
        <w:ind w:left="3300" w:hanging="360"/>
      </w:pPr>
      <w:rPr>
        <w:rFonts w:ascii="Symbol" w:hAnsi="Symbol" w:hint="default"/>
      </w:rPr>
    </w:lvl>
    <w:lvl w:ilvl="4" w:tplc="08090003">
      <w:start w:val="1"/>
      <w:numFmt w:val="bullet"/>
      <w:lvlText w:val="o"/>
      <w:lvlJc w:val="left"/>
      <w:pPr>
        <w:ind w:left="4020" w:hanging="360"/>
      </w:pPr>
      <w:rPr>
        <w:rFonts w:ascii="Courier New" w:hAnsi="Courier New" w:cs="Courier New" w:hint="default"/>
      </w:rPr>
    </w:lvl>
    <w:lvl w:ilvl="5" w:tplc="08090005">
      <w:start w:val="1"/>
      <w:numFmt w:val="bullet"/>
      <w:lvlText w:val=""/>
      <w:lvlJc w:val="left"/>
      <w:pPr>
        <w:ind w:left="4740" w:hanging="360"/>
      </w:pPr>
      <w:rPr>
        <w:rFonts w:ascii="Wingdings" w:hAnsi="Wingdings" w:hint="default"/>
      </w:rPr>
    </w:lvl>
    <w:lvl w:ilvl="6" w:tplc="08090001">
      <w:start w:val="1"/>
      <w:numFmt w:val="bullet"/>
      <w:lvlText w:val=""/>
      <w:lvlJc w:val="left"/>
      <w:pPr>
        <w:ind w:left="5460" w:hanging="360"/>
      </w:pPr>
      <w:rPr>
        <w:rFonts w:ascii="Symbol" w:hAnsi="Symbol" w:hint="default"/>
      </w:rPr>
    </w:lvl>
    <w:lvl w:ilvl="7" w:tplc="08090003">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0" w15:restartNumberingAfterBreak="0">
    <w:nsid w:val="47B529C0"/>
    <w:multiLevelType w:val="hybridMultilevel"/>
    <w:tmpl w:val="0CAC76CA"/>
    <w:lvl w:ilvl="0" w:tplc="A2307D54">
      <w:start w:val="1"/>
      <w:numFmt w:val="bullet"/>
      <w:lvlRestart w:val="0"/>
      <w:pStyle w:val="DeptBullets"/>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1" w15:restartNumberingAfterBreak="0">
    <w:nsid w:val="481458DC"/>
    <w:multiLevelType w:val="multilevel"/>
    <w:tmpl w:val="625CC5D8"/>
    <w:styleLink w:val="Level2bullet"/>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sz w:val="24"/>
      </w:rPr>
    </w:lvl>
    <w:lvl w:ilvl="2">
      <w:start w:val="1"/>
      <w:numFmt w:val="bullet"/>
      <w:lvlText w:val=""/>
      <w:lvlJc w:val="left"/>
      <w:pPr>
        <w:ind w:left="2160"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42" w15:restartNumberingAfterBreak="0">
    <w:nsid w:val="494C2276"/>
    <w:multiLevelType w:val="hybridMultilevel"/>
    <w:tmpl w:val="121E685C"/>
    <w:lvl w:ilvl="0" w:tplc="BBBED8EC">
      <w:start w:val="1"/>
      <w:numFmt w:val="bullet"/>
      <w:lvlRestart w:val="0"/>
      <w:lvlText w:val=""/>
      <w:lvlJc w:val="left"/>
      <w:pPr>
        <w:tabs>
          <w:tab w:val="num" w:pos="1080"/>
        </w:tabs>
        <w:ind w:left="1080" w:hanging="360"/>
      </w:pPr>
      <w:rPr>
        <w:rFonts w:ascii="Symbol" w:hAnsi="Symbol" w:hint="default"/>
        <w:color w:val="auto"/>
      </w:rPr>
    </w:lvl>
    <w:lvl w:ilvl="1" w:tplc="4198D15A"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49BB5E92"/>
    <w:multiLevelType w:val="hybridMultilevel"/>
    <w:tmpl w:val="FF309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4CB04A9F"/>
    <w:multiLevelType w:val="hybridMultilevel"/>
    <w:tmpl w:val="5616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D5D2FF9"/>
    <w:multiLevelType w:val="hybridMultilevel"/>
    <w:tmpl w:val="475AA790"/>
    <w:lvl w:ilvl="0" w:tplc="D2FEDB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E207993"/>
    <w:multiLevelType w:val="hybridMultilevel"/>
    <w:tmpl w:val="65E813DC"/>
    <w:lvl w:ilvl="0" w:tplc="4268112E">
      <w:start w:val="1"/>
      <w:numFmt w:val="bullet"/>
      <w:lvlText w:val=""/>
      <w:lvlJc w:val="left"/>
      <w:pPr>
        <w:ind w:left="1080" w:hanging="360"/>
      </w:pPr>
      <w:rPr>
        <w:rFonts w:ascii="Symbol" w:hAnsi="Symbol" w:hint="default"/>
        <w:sz w:val="24"/>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24E3D54"/>
    <w:multiLevelType w:val="hybridMultilevel"/>
    <w:tmpl w:val="F9C251EE"/>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58DE7308"/>
    <w:multiLevelType w:val="hybridMultilevel"/>
    <w:tmpl w:val="190EA21E"/>
    <w:lvl w:ilvl="0" w:tplc="C70E215A">
      <w:start w:val="1"/>
      <w:numFmt w:val="lowerLetter"/>
      <w:lvlText w:val="(%1)"/>
      <w:lvlJc w:val="left"/>
      <w:pPr>
        <w:ind w:left="3240" w:hanging="360"/>
      </w:pPr>
      <w:rPr>
        <w:rFonts w:hint="default"/>
        <w:color w:val="auto"/>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9" w15:restartNumberingAfterBreak="0">
    <w:nsid w:val="5A6D5C19"/>
    <w:multiLevelType w:val="hybridMultilevel"/>
    <w:tmpl w:val="ED1875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5AEA0DB5"/>
    <w:multiLevelType w:val="hybridMultilevel"/>
    <w:tmpl w:val="96AE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C8D5DD5"/>
    <w:multiLevelType w:val="hybridMultilevel"/>
    <w:tmpl w:val="4002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E2E5D57"/>
    <w:multiLevelType w:val="hybridMultilevel"/>
    <w:tmpl w:val="1AF81C92"/>
    <w:lvl w:ilvl="0" w:tplc="08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3" w15:restartNumberingAfterBreak="0">
    <w:nsid w:val="618F6CFE"/>
    <w:multiLevelType w:val="hybridMultilevel"/>
    <w:tmpl w:val="4CE6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30E5D1B"/>
    <w:multiLevelType w:val="multilevel"/>
    <w:tmpl w:val="4B929542"/>
    <w:lvl w:ilvl="0">
      <w:start w:val="1"/>
      <w:numFmt w:val="decimal"/>
      <w:pStyle w:val="N2"/>
      <w:suff w:val="nothing"/>
      <w:lvlText w:val="%1."/>
      <w:lvlJc w:val="left"/>
      <w:pPr>
        <w:ind w:left="0" w:firstLine="170"/>
      </w:pPr>
      <w:rPr>
        <w:rFonts w:hint="default"/>
        <w:b/>
        <w:i w:val="0"/>
      </w:rPr>
    </w:lvl>
    <w:lvl w:ilvl="1">
      <w:start w:val="1"/>
      <w:numFmt w:val="decimal"/>
      <w:pStyle w:val="N3"/>
      <w:suff w:val="space"/>
      <w:lvlText w:val="(%2)"/>
      <w:lvlJc w:val="left"/>
      <w:pPr>
        <w:ind w:left="0" w:firstLine="170"/>
      </w:pPr>
      <w:rPr>
        <w:rFonts w:hint="default"/>
        <w:b w:val="0"/>
        <w:i w:val="0"/>
      </w:rPr>
    </w:lvl>
    <w:lvl w:ilvl="2">
      <w:start w:val="1"/>
      <w:numFmt w:val="lowerLetter"/>
      <w:pStyle w:val="N4"/>
      <w:lvlText w:val="(%3)"/>
      <w:lvlJc w:val="left"/>
      <w:pPr>
        <w:tabs>
          <w:tab w:val="num" w:pos="737"/>
        </w:tabs>
        <w:ind w:left="737" w:hanging="397"/>
      </w:pPr>
      <w:rPr>
        <w:rFonts w:hint="default"/>
      </w:rPr>
    </w:lvl>
    <w:lvl w:ilvl="3">
      <w:start w:val="1"/>
      <w:numFmt w:val="lowerRoman"/>
      <w:pStyle w:val="N5"/>
      <w:lvlText w:val="(%4)"/>
      <w:lvlJc w:val="righ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55" w15:restartNumberingAfterBreak="0">
    <w:nsid w:val="63DA6CD3"/>
    <w:multiLevelType w:val="hybridMultilevel"/>
    <w:tmpl w:val="AC6E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7" w15:restartNumberingAfterBreak="0">
    <w:nsid w:val="708910E5"/>
    <w:multiLevelType w:val="hybridMultilevel"/>
    <w:tmpl w:val="3950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947CE8"/>
    <w:multiLevelType w:val="multilevel"/>
    <w:tmpl w:val="F1FC06D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b/>
        <w:i w:val="0"/>
        <w:color w:val="auto"/>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20162FC"/>
    <w:multiLevelType w:val="hybridMultilevel"/>
    <w:tmpl w:val="250EF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63102AD"/>
    <w:multiLevelType w:val="hybridMultilevel"/>
    <w:tmpl w:val="7B863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78457FA"/>
    <w:multiLevelType w:val="hybridMultilevel"/>
    <w:tmpl w:val="CC98A21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2" w15:restartNumberingAfterBreak="0">
    <w:nsid w:val="77BA67D8"/>
    <w:multiLevelType w:val="hybridMultilevel"/>
    <w:tmpl w:val="86166F5A"/>
    <w:lvl w:ilvl="0" w:tplc="08090007">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AF67CF1"/>
    <w:multiLevelType w:val="hybridMultilevel"/>
    <w:tmpl w:val="71D8C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7F856B5C"/>
    <w:multiLevelType w:val="hybridMultilevel"/>
    <w:tmpl w:val="4D42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6"/>
  </w:num>
  <w:num w:numId="2">
    <w:abstractNumId w:val="11"/>
  </w:num>
  <w:num w:numId="3">
    <w:abstractNumId w:val="0"/>
  </w:num>
  <w:num w:numId="4">
    <w:abstractNumId w:val="34"/>
  </w:num>
  <w:num w:numId="5">
    <w:abstractNumId w:val="10"/>
  </w:num>
  <w:num w:numId="6">
    <w:abstractNumId w:val="40"/>
  </w:num>
  <w:num w:numId="7">
    <w:abstractNumId w:val="2"/>
  </w:num>
  <w:num w:numId="8">
    <w:abstractNumId w:val="1"/>
  </w:num>
  <w:num w:numId="9">
    <w:abstractNumId w:val="30"/>
  </w:num>
  <w:num w:numId="10">
    <w:abstractNumId w:val="17"/>
  </w:num>
  <w:num w:numId="11">
    <w:abstractNumId w:val="40"/>
  </w:num>
  <w:num w:numId="12">
    <w:abstractNumId w:val="38"/>
  </w:num>
  <w:num w:numId="13">
    <w:abstractNumId w:val="19"/>
  </w:num>
  <w:num w:numId="14">
    <w:abstractNumId w:val="41"/>
  </w:num>
  <w:num w:numId="15">
    <w:abstractNumId w:val="32"/>
  </w:num>
  <w:num w:numId="16">
    <w:abstractNumId w:val="20"/>
  </w:num>
  <w:num w:numId="17">
    <w:abstractNumId w:val="27"/>
  </w:num>
  <w:num w:numId="18">
    <w:abstractNumId w:val="22"/>
  </w:num>
  <w:num w:numId="19">
    <w:abstractNumId w:val="47"/>
  </w:num>
  <w:num w:numId="20">
    <w:abstractNumId w:val="54"/>
  </w:num>
  <w:num w:numId="21">
    <w:abstractNumId w:val="58"/>
  </w:num>
  <w:num w:numId="22">
    <w:abstractNumId w:val="48"/>
  </w:num>
  <w:num w:numId="23">
    <w:abstractNumId w:val="15"/>
  </w:num>
  <w:num w:numId="24">
    <w:abstractNumId w:val="61"/>
  </w:num>
  <w:num w:numId="25">
    <w:abstractNumId w:val="62"/>
  </w:num>
  <w:num w:numId="26">
    <w:abstractNumId w:val="52"/>
  </w:num>
  <w:num w:numId="27">
    <w:abstractNumId w:val="29"/>
  </w:num>
  <w:num w:numId="28">
    <w:abstractNumId w:val="7"/>
  </w:num>
  <w:num w:numId="29">
    <w:abstractNumId w:val="13"/>
  </w:num>
  <w:num w:numId="30">
    <w:abstractNumId w:val="5"/>
  </w:num>
  <w:num w:numId="31">
    <w:abstractNumId w:val="8"/>
  </w:num>
  <w:num w:numId="32">
    <w:abstractNumId w:val="57"/>
  </w:num>
  <w:num w:numId="33">
    <w:abstractNumId w:val="42"/>
  </w:num>
  <w:num w:numId="34">
    <w:abstractNumId w:val="43"/>
  </w:num>
  <w:num w:numId="35">
    <w:abstractNumId w:val="3"/>
  </w:num>
  <w:num w:numId="36">
    <w:abstractNumId w:val="21"/>
  </w:num>
  <w:num w:numId="37">
    <w:abstractNumId w:val="35"/>
  </w:num>
  <w:num w:numId="38">
    <w:abstractNumId w:val="64"/>
  </w:num>
  <w:num w:numId="39">
    <w:abstractNumId w:val="55"/>
  </w:num>
  <w:num w:numId="40">
    <w:abstractNumId w:val="46"/>
  </w:num>
  <w:num w:numId="41">
    <w:abstractNumId w:val="59"/>
  </w:num>
  <w:num w:numId="42">
    <w:abstractNumId w:val="39"/>
  </w:num>
  <w:num w:numId="43">
    <w:abstractNumId w:val="49"/>
  </w:num>
  <w:num w:numId="44">
    <w:abstractNumId w:val="24"/>
  </w:num>
  <w:num w:numId="45">
    <w:abstractNumId w:val="36"/>
  </w:num>
  <w:num w:numId="46">
    <w:abstractNumId w:val="45"/>
  </w:num>
  <w:num w:numId="47">
    <w:abstractNumId w:val="4"/>
  </w:num>
  <w:num w:numId="48">
    <w:abstractNumId w:val="26"/>
  </w:num>
  <w:num w:numId="49">
    <w:abstractNumId w:val="12"/>
  </w:num>
  <w:num w:numId="50">
    <w:abstractNumId w:val="23"/>
  </w:num>
  <w:num w:numId="5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num>
  <w:num w:numId="53">
    <w:abstractNumId w:val="9"/>
  </w:num>
  <w:num w:numId="54">
    <w:abstractNumId w:val="53"/>
  </w:num>
  <w:num w:numId="55">
    <w:abstractNumId w:val="6"/>
  </w:num>
  <w:num w:numId="56">
    <w:abstractNumId w:val="25"/>
  </w:num>
  <w:num w:numId="57">
    <w:abstractNumId w:val="16"/>
  </w:num>
  <w:num w:numId="58">
    <w:abstractNumId w:val="51"/>
  </w:num>
  <w:num w:numId="59">
    <w:abstractNumId w:val="14"/>
  </w:num>
  <w:num w:numId="60">
    <w:abstractNumId w:val="50"/>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num>
  <w:num w:numId="63">
    <w:abstractNumId w:val="18"/>
  </w:num>
  <w:num w:numId="64">
    <w:abstractNumId w:val="28"/>
  </w:num>
  <w:num w:numId="65">
    <w:abstractNumId w:val="37"/>
  </w:num>
  <w:num w:numId="66">
    <w:abstractNumId w:val="44"/>
  </w:num>
  <w:num w:numId="67">
    <w:abstractNumId w:val="3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hideSpellingErrors/>
  <w:hideGrammaticalErrors/>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cumentProtection w:edit="trackedChanges" w:enforcement="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03095"/>
    <w:rsid w:val="000046E2"/>
    <w:rsid w:val="000107C7"/>
    <w:rsid w:val="0001183A"/>
    <w:rsid w:val="00011A88"/>
    <w:rsid w:val="00013791"/>
    <w:rsid w:val="00013A6E"/>
    <w:rsid w:val="00015662"/>
    <w:rsid w:val="0002203B"/>
    <w:rsid w:val="00023913"/>
    <w:rsid w:val="00024B9B"/>
    <w:rsid w:val="00025606"/>
    <w:rsid w:val="00030ABD"/>
    <w:rsid w:val="00031F36"/>
    <w:rsid w:val="000365AF"/>
    <w:rsid w:val="000442BD"/>
    <w:rsid w:val="00046C33"/>
    <w:rsid w:val="00051E2E"/>
    <w:rsid w:val="00053503"/>
    <w:rsid w:val="00056B34"/>
    <w:rsid w:val="00057100"/>
    <w:rsid w:val="0006079F"/>
    <w:rsid w:val="00061F9A"/>
    <w:rsid w:val="00066B1C"/>
    <w:rsid w:val="0007258F"/>
    <w:rsid w:val="00074179"/>
    <w:rsid w:val="00083A73"/>
    <w:rsid w:val="000923A6"/>
    <w:rsid w:val="00095901"/>
    <w:rsid w:val="000A10F4"/>
    <w:rsid w:val="000A17E5"/>
    <w:rsid w:val="000A7806"/>
    <w:rsid w:val="000B3DE0"/>
    <w:rsid w:val="000B4736"/>
    <w:rsid w:val="000B4A3E"/>
    <w:rsid w:val="000C209E"/>
    <w:rsid w:val="000D1572"/>
    <w:rsid w:val="000D1D30"/>
    <w:rsid w:val="000D4433"/>
    <w:rsid w:val="000D472D"/>
    <w:rsid w:val="000D5697"/>
    <w:rsid w:val="000E3350"/>
    <w:rsid w:val="000F1A98"/>
    <w:rsid w:val="000F22D0"/>
    <w:rsid w:val="000F73F3"/>
    <w:rsid w:val="00103E77"/>
    <w:rsid w:val="00105ADA"/>
    <w:rsid w:val="00107AE9"/>
    <w:rsid w:val="00111901"/>
    <w:rsid w:val="00113E2A"/>
    <w:rsid w:val="00113E8C"/>
    <w:rsid w:val="0011494F"/>
    <w:rsid w:val="00121C6C"/>
    <w:rsid w:val="00121E50"/>
    <w:rsid w:val="001321D2"/>
    <w:rsid w:val="00133075"/>
    <w:rsid w:val="00140295"/>
    <w:rsid w:val="001438CE"/>
    <w:rsid w:val="00145DF2"/>
    <w:rsid w:val="00146E97"/>
    <w:rsid w:val="00147214"/>
    <w:rsid w:val="00150D05"/>
    <w:rsid w:val="001528DC"/>
    <w:rsid w:val="00152A3A"/>
    <w:rsid w:val="00152B65"/>
    <w:rsid w:val="00152FEC"/>
    <w:rsid w:val="001540AB"/>
    <w:rsid w:val="00155ECC"/>
    <w:rsid w:val="001615DF"/>
    <w:rsid w:val="00161A13"/>
    <w:rsid w:val="001633CA"/>
    <w:rsid w:val="00166CD2"/>
    <w:rsid w:val="00171F6B"/>
    <w:rsid w:val="00174104"/>
    <w:rsid w:val="0017465E"/>
    <w:rsid w:val="001747E2"/>
    <w:rsid w:val="00176EB9"/>
    <w:rsid w:val="001816DD"/>
    <w:rsid w:val="00185D93"/>
    <w:rsid w:val="00185DB8"/>
    <w:rsid w:val="00190C3A"/>
    <w:rsid w:val="001932DB"/>
    <w:rsid w:val="0019623C"/>
    <w:rsid w:val="00196306"/>
    <w:rsid w:val="001A3A04"/>
    <w:rsid w:val="001B2AE2"/>
    <w:rsid w:val="001B4452"/>
    <w:rsid w:val="001B5C15"/>
    <w:rsid w:val="001B7267"/>
    <w:rsid w:val="001B796F"/>
    <w:rsid w:val="001C2101"/>
    <w:rsid w:val="001C4E9C"/>
    <w:rsid w:val="001C55FC"/>
    <w:rsid w:val="001C5A63"/>
    <w:rsid w:val="001C5EB6"/>
    <w:rsid w:val="001C6E20"/>
    <w:rsid w:val="001D09EC"/>
    <w:rsid w:val="001D311A"/>
    <w:rsid w:val="001D3199"/>
    <w:rsid w:val="001D5770"/>
    <w:rsid w:val="001D7647"/>
    <w:rsid w:val="001E03F1"/>
    <w:rsid w:val="001E256E"/>
    <w:rsid w:val="001E3581"/>
    <w:rsid w:val="001E5FA1"/>
    <w:rsid w:val="001F3DF0"/>
    <w:rsid w:val="00200066"/>
    <w:rsid w:val="00200566"/>
    <w:rsid w:val="00200B1A"/>
    <w:rsid w:val="00201250"/>
    <w:rsid w:val="00203ACA"/>
    <w:rsid w:val="00203EC9"/>
    <w:rsid w:val="00204AAD"/>
    <w:rsid w:val="00207304"/>
    <w:rsid w:val="00210E6D"/>
    <w:rsid w:val="002113CF"/>
    <w:rsid w:val="002117C0"/>
    <w:rsid w:val="00211E41"/>
    <w:rsid w:val="00213EA3"/>
    <w:rsid w:val="00214378"/>
    <w:rsid w:val="00214713"/>
    <w:rsid w:val="00220737"/>
    <w:rsid w:val="002220FD"/>
    <w:rsid w:val="0022255C"/>
    <w:rsid w:val="002234A4"/>
    <w:rsid w:val="0022489D"/>
    <w:rsid w:val="002262F3"/>
    <w:rsid w:val="00230559"/>
    <w:rsid w:val="002332F8"/>
    <w:rsid w:val="00234F75"/>
    <w:rsid w:val="00240F4B"/>
    <w:rsid w:val="00244324"/>
    <w:rsid w:val="00244F6C"/>
    <w:rsid w:val="002470DE"/>
    <w:rsid w:val="00253FBF"/>
    <w:rsid w:val="002575C5"/>
    <w:rsid w:val="002634E2"/>
    <w:rsid w:val="00263E67"/>
    <w:rsid w:val="00264774"/>
    <w:rsid w:val="002650FA"/>
    <w:rsid w:val="0027230F"/>
    <w:rsid w:val="0027252F"/>
    <w:rsid w:val="00273718"/>
    <w:rsid w:val="00277F43"/>
    <w:rsid w:val="002839B5"/>
    <w:rsid w:val="00287788"/>
    <w:rsid w:val="00292DED"/>
    <w:rsid w:val="00295A6F"/>
    <w:rsid w:val="00297E69"/>
    <w:rsid w:val="002A28F7"/>
    <w:rsid w:val="002A3153"/>
    <w:rsid w:val="002B2775"/>
    <w:rsid w:val="002C3AA4"/>
    <w:rsid w:val="002C3D66"/>
    <w:rsid w:val="002D2956"/>
    <w:rsid w:val="002D4B69"/>
    <w:rsid w:val="002D6ADA"/>
    <w:rsid w:val="002E3D81"/>
    <w:rsid w:val="002E463F"/>
    <w:rsid w:val="002E4820"/>
    <w:rsid w:val="002E4E9A"/>
    <w:rsid w:val="002E508B"/>
    <w:rsid w:val="002E54AC"/>
    <w:rsid w:val="002E5F9F"/>
    <w:rsid w:val="002E7368"/>
    <w:rsid w:val="002E7849"/>
    <w:rsid w:val="002F15EE"/>
    <w:rsid w:val="002F2D33"/>
    <w:rsid w:val="002F6A4F"/>
    <w:rsid w:val="002F7128"/>
    <w:rsid w:val="00300F99"/>
    <w:rsid w:val="003018EA"/>
    <w:rsid w:val="00301B0B"/>
    <w:rsid w:val="003154AC"/>
    <w:rsid w:val="00316DD9"/>
    <w:rsid w:val="00323776"/>
    <w:rsid w:val="0032437F"/>
    <w:rsid w:val="00325D84"/>
    <w:rsid w:val="00332944"/>
    <w:rsid w:val="00336DCD"/>
    <w:rsid w:val="0034199B"/>
    <w:rsid w:val="0034222D"/>
    <w:rsid w:val="0034284B"/>
    <w:rsid w:val="003466AE"/>
    <w:rsid w:val="00352436"/>
    <w:rsid w:val="00361752"/>
    <w:rsid w:val="00361FE6"/>
    <w:rsid w:val="00363D69"/>
    <w:rsid w:val="00364044"/>
    <w:rsid w:val="0036463E"/>
    <w:rsid w:val="003662F0"/>
    <w:rsid w:val="00371627"/>
    <w:rsid w:val="00374179"/>
    <w:rsid w:val="00374981"/>
    <w:rsid w:val="003810D8"/>
    <w:rsid w:val="00381825"/>
    <w:rsid w:val="00383E06"/>
    <w:rsid w:val="003853A4"/>
    <w:rsid w:val="00385FC6"/>
    <w:rsid w:val="003965E5"/>
    <w:rsid w:val="003A01C4"/>
    <w:rsid w:val="003A1CC2"/>
    <w:rsid w:val="003B05E9"/>
    <w:rsid w:val="003C4710"/>
    <w:rsid w:val="003C60B5"/>
    <w:rsid w:val="003D1EFE"/>
    <w:rsid w:val="003D2FCD"/>
    <w:rsid w:val="003D377C"/>
    <w:rsid w:val="003D764C"/>
    <w:rsid w:val="003E129B"/>
    <w:rsid w:val="003E1329"/>
    <w:rsid w:val="003E181C"/>
    <w:rsid w:val="003E4B03"/>
    <w:rsid w:val="003E4C9A"/>
    <w:rsid w:val="003F63E0"/>
    <w:rsid w:val="003F751E"/>
    <w:rsid w:val="00401BD0"/>
    <w:rsid w:val="00407032"/>
    <w:rsid w:val="00407A90"/>
    <w:rsid w:val="004119A7"/>
    <w:rsid w:val="00411F10"/>
    <w:rsid w:val="00412338"/>
    <w:rsid w:val="00416220"/>
    <w:rsid w:val="00417B71"/>
    <w:rsid w:val="00421F3D"/>
    <w:rsid w:val="004242C5"/>
    <w:rsid w:val="00424503"/>
    <w:rsid w:val="00427CEC"/>
    <w:rsid w:val="0043261E"/>
    <w:rsid w:val="004339FB"/>
    <w:rsid w:val="00445E79"/>
    <w:rsid w:val="004509BE"/>
    <w:rsid w:val="004527EF"/>
    <w:rsid w:val="00456AE5"/>
    <w:rsid w:val="004572EE"/>
    <w:rsid w:val="00460225"/>
    <w:rsid w:val="00460251"/>
    <w:rsid w:val="0046077D"/>
    <w:rsid w:val="00467BC5"/>
    <w:rsid w:val="00470223"/>
    <w:rsid w:val="00471FEE"/>
    <w:rsid w:val="004726CF"/>
    <w:rsid w:val="004758EE"/>
    <w:rsid w:val="00480FAC"/>
    <w:rsid w:val="004866AD"/>
    <w:rsid w:val="00487AE5"/>
    <w:rsid w:val="00493337"/>
    <w:rsid w:val="00493ABF"/>
    <w:rsid w:val="004A15DB"/>
    <w:rsid w:val="004A25DF"/>
    <w:rsid w:val="004A31A0"/>
    <w:rsid w:val="004B19E5"/>
    <w:rsid w:val="004B22E0"/>
    <w:rsid w:val="004B4394"/>
    <w:rsid w:val="004B6B92"/>
    <w:rsid w:val="004B6EB9"/>
    <w:rsid w:val="004D0B5A"/>
    <w:rsid w:val="004D13A3"/>
    <w:rsid w:val="004D5FEF"/>
    <w:rsid w:val="004E4EE9"/>
    <w:rsid w:val="004E538C"/>
    <w:rsid w:val="004E6CD9"/>
    <w:rsid w:val="004F20E3"/>
    <w:rsid w:val="004F211A"/>
    <w:rsid w:val="004F3159"/>
    <w:rsid w:val="004F4AEF"/>
    <w:rsid w:val="004F4E2D"/>
    <w:rsid w:val="004F70A9"/>
    <w:rsid w:val="00500D6C"/>
    <w:rsid w:val="00502F62"/>
    <w:rsid w:val="00522722"/>
    <w:rsid w:val="0052566B"/>
    <w:rsid w:val="00534279"/>
    <w:rsid w:val="00535BCA"/>
    <w:rsid w:val="00536E0B"/>
    <w:rsid w:val="00544365"/>
    <w:rsid w:val="00550E2B"/>
    <w:rsid w:val="005535E5"/>
    <w:rsid w:val="00553E4E"/>
    <w:rsid w:val="005552BF"/>
    <w:rsid w:val="005561E4"/>
    <w:rsid w:val="00560451"/>
    <w:rsid w:val="0056142B"/>
    <w:rsid w:val="00562261"/>
    <w:rsid w:val="0056283E"/>
    <w:rsid w:val="00565AD7"/>
    <w:rsid w:val="00565AF0"/>
    <w:rsid w:val="00566C31"/>
    <w:rsid w:val="00566D5C"/>
    <w:rsid w:val="0057250B"/>
    <w:rsid w:val="00574294"/>
    <w:rsid w:val="005749C5"/>
    <w:rsid w:val="0057670A"/>
    <w:rsid w:val="00581D79"/>
    <w:rsid w:val="00585490"/>
    <w:rsid w:val="005905B1"/>
    <w:rsid w:val="005914F1"/>
    <w:rsid w:val="005945B6"/>
    <w:rsid w:val="0059494A"/>
    <w:rsid w:val="00594D3A"/>
    <w:rsid w:val="0059771C"/>
    <w:rsid w:val="005A07FF"/>
    <w:rsid w:val="005A0DC5"/>
    <w:rsid w:val="005A24D4"/>
    <w:rsid w:val="005A4AE2"/>
    <w:rsid w:val="005A65F5"/>
    <w:rsid w:val="005A67AA"/>
    <w:rsid w:val="005A6DE5"/>
    <w:rsid w:val="005A7D82"/>
    <w:rsid w:val="005B1536"/>
    <w:rsid w:val="005B23B5"/>
    <w:rsid w:val="005B26D9"/>
    <w:rsid w:val="005B2FD4"/>
    <w:rsid w:val="005C0B41"/>
    <w:rsid w:val="005C1447"/>
    <w:rsid w:val="005C1770"/>
    <w:rsid w:val="005C2466"/>
    <w:rsid w:val="005C6416"/>
    <w:rsid w:val="005C657D"/>
    <w:rsid w:val="005D05CE"/>
    <w:rsid w:val="005D252F"/>
    <w:rsid w:val="005D2A04"/>
    <w:rsid w:val="005D380A"/>
    <w:rsid w:val="005D415A"/>
    <w:rsid w:val="005D60E1"/>
    <w:rsid w:val="005D7636"/>
    <w:rsid w:val="005E217C"/>
    <w:rsid w:val="005E3379"/>
    <w:rsid w:val="005F0792"/>
    <w:rsid w:val="005F107C"/>
    <w:rsid w:val="005F2381"/>
    <w:rsid w:val="005F61D6"/>
    <w:rsid w:val="00602008"/>
    <w:rsid w:val="00603544"/>
    <w:rsid w:val="0060702F"/>
    <w:rsid w:val="006108B3"/>
    <w:rsid w:val="00611F91"/>
    <w:rsid w:val="006155C4"/>
    <w:rsid w:val="00620078"/>
    <w:rsid w:val="006237FB"/>
    <w:rsid w:val="006248B1"/>
    <w:rsid w:val="00626DD2"/>
    <w:rsid w:val="00631AA6"/>
    <w:rsid w:val="00633381"/>
    <w:rsid w:val="00633E4E"/>
    <w:rsid w:val="00635D57"/>
    <w:rsid w:val="00637FB6"/>
    <w:rsid w:val="006418B2"/>
    <w:rsid w:val="00642404"/>
    <w:rsid w:val="00642629"/>
    <w:rsid w:val="006429B3"/>
    <w:rsid w:val="00644D49"/>
    <w:rsid w:val="006479A6"/>
    <w:rsid w:val="00647DB6"/>
    <w:rsid w:val="00647EFA"/>
    <w:rsid w:val="00647F8D"/>
    <w:rsid w:val="00652973"/>
    <w:rsid w:val="006558CA"/>
    <w:rsid w:val="00657E79"/>
    <w:rsid w:val="006606F5"/>
    <w:rsid w:val="00662154"/>
    <w:rsid w:val="00671124"/>
    <w:rsid w:val="0067185E"/>
    <w:rsid w:val="00671B64"/>
    <w:rsid w:val="00671D5B"/>
    <w:rsid w:val="006765D5"/>
    <w:rsid w:val="006775FA"/>
    <w:rsid w:val="006814D7"/>
    <w:rsid w:val="0068544D"/>
    <w:rsid w:val="00695D08"/>
    <w:rsid w:val="00696BCD"/>
    <w:rsid w:val="00697E34"/>
    <w:rsid w:val="006A1CA7"/>
    <w:rsid w:val="006A27AA"/>
    <w:rsid w:val="006A32C1"/>
    <w:rsid w:val="006A3602"/>
    <w:rsid w:val="006A3B74"/>
    <w:rsid w:val="006A60F4"/>
    <w:rsid w:val="006B1F9F"/>
    <w:rsid w:val="006B7208"/>
    <w:rsid w:val="006C00B1"/>
    <w:rsid w:val="006C0F52"/>
    <w:rsid w:val="006C382D"/>
    <w:rsid w:val="006C6A6B"/>
    <w:rsid w:val="006D1162"/>
    <w:rsid w:val="006D2A1E"/>
    <w:rsid w:val="006D5DC7"/>
    <w:rsid w:val="006D67EB"/>
    <w:rsid w:val="006E22B1"/>
    <w:rsid w:val="006E3525"/>
    <w:rsid w:val="006E69EE"/>
    <w:rsid w:val="006E7F39"/>
    <w:rsid w:val="006F1F96"/>
    <w:rsid w:val="006F6DC9"/>
    <w:rsid w:val="00700337"/>
    <w:rsid w:val="00700B01"/>
    <w:rsid w:val="00702EBF"/>
    <w:rsid w:val="007055E4"/>
    <w:rsid w:val="0070566A"/>
    <w:rsid w:val="00713414"/>
    <w:rsid w:val="00714695"/>
    <w:rsid w:val="0072116D"/>
    <w:rsid w:val="00722213"/>
    <w:rsid w:val="00730350"/>
    <w:rsid w:val="00730CBB"/>
    <w:rsid w:val="00730EF3"/>
    <w:rsid w:val="0073516C"/>
    <w:rsid w:val="007366EF"/>
    <w:rsid w:val="007403F5"/>
    <w:rsid w:val="007426B3"/>
    <w:rsid w:val="00743353"/>
    <w:rsid w:val="00745C9F"/>
    <w:rsid w:val="00747CD7"/>
    <w:rsid w:val="0075096B"/>
    <w:rsid w:val="00751648"/>
    <w:rsid w:val="007520B9"/>
    <w:rsid w:val="007577BD"/>
    <w:rsid w:val="00757C88"/>
    <w:rsid w:val="00760615"/>
    <w:rsid w:val="0076231A"/>
    <w:rsid w:val="00764D03"/>
    <w:rsid w:val="00765E95"/>
    <w:rsid w:val="00766306"/>
    <w:rsid w:val="00774F55"/>
    <w:rsid w:val="00775D8A"/>
    <w:rsid w:val="0077659E"/>
    <w:rsid w:val="00777AD4"/>
    <w:rsid w:val="00780950"/>
    <w:rsid w:val="007809EF"/>
    <w:rsid w:val="00780F55"/>
    <w:rsid w:val="00783D2C"/>
    <w:rsid w:val="007872E3"/>
    <w:rsid w:val="00794F29"/>
    <w:rsid w:val="00796282"/>
    <w:rsid w:val="007A0750"/>
    <w:rsid w:val="007A1326"/>
    <w:rsid w:val="007A2250"/>
    <w:rsid w:val="007A2CBE"/>
    <w:rsid w:val="007A5759"/>
    <w:rsid w:val="007A5AB5"/>
    <w:rsid w:val="007A5D33"/>
    <w:rsid w:val="007A6A9F"/>
    <w:rsid w:val="007A6BB1"/>
    <w:rsid w:val="007B2287"/>
    <w:rsid w:val="007B26E1"/>
    <w:rsid w:val="007B3CFE"/>
    <w:rsid w:val="007B416F"/>
    <w:rsid w:val="007B7A4F"/>
    <w:rsid w:val="007C2393"/>
    <w:rsid w:val="007C321D"/>
    <w:rsid w:val="007C41A5"/>
    <w:rsid w:val="007C58BE"/>
    <w:rsid w:val="007C7EEE"/>
    <w:rsid w:val="007D0537"/>
    <w:rsid w:val="007D080B"/>
    <w:rsid w:val="007D08E4"/>
    <w:rsid w:val="007D29D3"/>
    <w:rsid w:val="007E06DD"/>
    <w:rsid w:val="007E35BC"/>
    <w:rsid w:val="007E5EF8"/>
    <w:rsid w:val="007E631B"/>
    <w:rsid w:val="007F1ACB"/>
    <w:rsid w:val="007F438A"/>
    <w:rsid w:val="007F670A"/>
    <w:rsid w:val="007F7235"/>
    <w:rsid w:val="00806537"/>
    <w:rsid w:val="00814D1A"/>
    <w:rsid w:val="00815E29"/>
    <w:rsid w:val="008168A2"/>
    <w:rsid w:val="00816E77"/>
    <w:rsid w:val="0081799D"/>
    <w:rsid w:val="00821CD3"/>
    <w:rsid w:val="0082203B"/>
    <w:rsid w:val="00822611"/>
    <w:rsid w:val="00822B64"/>
    <w:rsid w:val="00824E92"/>
    <w:rsid w:val="00827FF1"/>
    <w:rsid w:val="00831263"/>
    <w:rsid w:val="00831DB7"/>
    <w:rsid w:val="00832EBF"/>
    <w:rsid w:val="008366CB"/>
    <w:rsid w:val="00837F3A"/>
    <w:rsid w:val="008419B8"/>
    <w:rsid w:val="008515CE"/>
    <w:rsid w:val="00857D84"/>
    <w:rsid w:val="008620F3"/>
    <w:rsid w:val="0086235F"/>
    <w:rsid w:val="00862519"/>
    <w:rsid w:val="00863986"/>
    <w:rsid w:val="00866257"/>
    <w:rsid w:val="00874F24"/>
    <w:rsid w:val="00876230"/>
    <w:rsid w:val="00877D5B"/>
    <w:rsid w:val="00877ECD"/>
    <w:rsid w:val="00881A8C"/>
    <w:rsid w:val="00886B1E"/>
    <w:rsid w:val="0089094C"/>
    <w:rsid w:val="008A30C5"/>
    <w:rsid w:val="008A4179"/>
    <w:rsid w:val="008A460D"/>
    <w:rsid w:val="008A4CD5"/>
    <w:rsid w:val="008A588F"/>
    <w:rsid w:val="008A644A"/>
    <w:rsid w:val="008A71EE"/>
    <w:rsid w:val="008B05BD"/>
    <w:rsid w:val="008B0C03"/>
    <w:rsid w:val="008B0DD1"/>
    <w:rsid w:val="008B1297"/>
    <w:rsid w:val="008B250D"/>
    <w:rsid w:val="008B267B"/>
    <w:rsid w:val="008B427B"/>
    <w:rsid w:val="008B441C"/>
    <w:rsid w:val="008B6009"/>
    <w:rsid w:val="008B7667"/>
    <w:rsid w:val="008C23BB"/>
    <w:rsid w:val="008C43CD"/>
    <w:rsid w:val="008C460B"/>
    <w:rsid w:val="008C46DC"/>
    <w:rsid w:val="008C7044"/>
    <w:rsid w:val="008D127E"/>
    <w:rsid w:val="008D15AA"/>
    <w:rsid w:val="008D6968"/>
    <w:rsid w:val="008E38A0"/>
    <w:rsid w:val="008E3B15"/>
    <w:rsid w:val="008E3F07"/>
    <w:rsid w:val="008E4B40"/>
    <w:rsid w:val="008E5F36"/>
    <w:rsid w:val="008E7B17"/>
    <w:rsid w:val="008F2757"/>
    <w:rsid w:val="008F2E4F"/>
    <w:rsid w:val="008F6CA2"/>
    <w:rsid w:val="008F6F8B"/>
    <w:rsid w:val="008F7436"/>
    <w:rsid w:val="0090521B"/>
    <w:rsid w:val="009055E4"/>
    <w:rsid w:val="0090734A"/>
    <w:rsid w:val="0091079C"/>
    <w:rsid w:val="00913507"/>
    <w:rsid w:val="009142D4"/>
    <w:rsid w:val="00915BCE"/>
    <w:rsid w:val="00916180"/>
    <w:rsid w:val="00917E9C"/>
    <w:rsid w:val="0092379D"/>
    <w:rsid w:val="00924546"/>
    <w:rsid w:val="00924E3D"/>
    <w:rsid w:val="00925160"/>
    <w:rsid w:val="0092542E"/>
    <w:rsid w:val="00933A9B"/>
    <w:rsid w:val="00936A23"/>
    <w:rsid w:val="00940F50"/>
    <w:rsid w:val="00941D03"/>
    <w:rsid w:val="0094532B"/>
    <w:rsid w:val="00946E87"/>
    <w:rsid w:val="00951C56"/>
    <w:rsid w:val="00953588"/>
    <w:rsid w:val="00955907"/>
    <w:rsid w:val="0095597D"/>
    <w:rsid w:val="0095599F"/>
    <w:rsid w:val="00956CF7"/>
    <w:rsid w:val="00963571"/>
    <w:rsid w:val="0096424B"/>
    <w:rsid w:val="00967A6A"/>
    <w:rsid w:val="00970BA8"/>
    <w:rsid w:val="00971689"/>
    <w:rsid w:val="009716FA"/>
    <w:rsid w:val="00984728"/>
    <w:rsid w:val="00984AA8"/>
    <w:rsid w:val="00985088"/>
    <w:rsid w:val="00985C71"/>
    <w:rsid w:val="0098648B"/>
    <w:rsid w:val="00995845"/>
    <w:rsid w:val="00996A1E"/>
    <w:rsid w:val="009A244C"/>
    <w:rsid w:val="009A5550"/>
    <w:rsid w:val="009A602D"/>
    <w:rsid w:val="009A7354"/>
    <w:rsid w:val="009B09C5"/>
    <w:rsid w:val="009B0DAA"/>
    <w:rsid w:val="009B310C"/>
    <w:rsid w:val="009B32FA"/>
    <w:rsid w:val="009B6A2B"/>
    <w:rsid w:val="009C13DC"/>
    <w:rsid w:val="009C2F69"/>
    <w:rsid w:val="009C634C"/>
    <w:rsid w:val="009C7132"/>
    <w:rsid w:val="009C73CF"/>
    <w:rsid w:val="009C74D7"/>
    <w:rsid w:val="009C7FB2"/>
    <w:rsid w:val="009D24C3"/>
    <w:rsid w:val="009D5935"/>
    <w:rsid w:val="009D6817"/>
    <w:rsid w:val="009E00AE"/>
    <w:rsid w:val="009E04DD"/>
    <w:rsid w:val="009E09D3"/>
    <w:rsid w:val="009E0E1F"/>
    <w:rsid w:val="009E6E74"/>
    <w:rsid w:val="009E7037"/>
    <w:rsid w:val="009E731E"/>
    <w:rsid w:val="009F41B6"/>
    <w:rsid w:val="009F6A40"/>
    <w:rsid w:val="00A01CAC"/>
    <w:rsid w:val="00A03214"/>
    <w:rsid w:val="00A0665A"/>
    <w:rsid w:val="00A068DE"/>
    <w:rsid w:val="00A15FD8"/>
    <w:rsid w:val="00A17799"/>
    <w:rsid w:val="00A2081D"/>
    <w:rsid w:val="00A27914"/>
    <w:rsid w:val="00A30BA1"/>
    <w:rsid w:val="00A3414A"/>
    <w:rsid w:val="00A34459"/>
    <w:rsid w:val="00A37DEE"/>
    <w:rsid w:val="00A41F47"/>
    <w:rsid w:val="00A433C3"/>
    <w:rsid w:val="00A50806"/>
    <w:rsid w:val="00A54BB7"/>
    <w:rsid w:val="00A5643A"/>
    <w:rsid w:val="00A5723C"/>
    <w:rsid w:val="00A60D43"/>
    <w:rsid w:val="00A619B7"/>
    <w:rsid w:val="00A62124"/>
    <w:rsid w:val="00A62EAC"/>
    <w:rsid w:val="00A66499"/>
    <w:rsid w:val="00A66F12"/>
    <w:rsid w:val="00A700EE"/>
    <w:rsid w:val="00A707A4"/>
    <w:rsid w:val="00A7274B"/>
    <w:rsid w:val="00A72B9F"/>
    <w:rsid w:val="00A73FB8"/>
    <w:rsid w:val="00A763CB"/>
    <w:rsid w:val="00A772FF"/>
    <w:rsid w:val="00A8004B"/>
    <w:rsid w:val="00A801D1"/>
    <w:rsid w:val="00A8045F"/>
    <w:rsid w:val="00A81F69"/>
    <w:rsid w:val="00A91CB0"/>
    <w:rsid w:val="00A91F16"/>
    <w:rsid w:val="00A92693"/>
    <w:rsid w:val="00A93FC0"/>
    <w:rsid w:val="00A95D3F"/>
    <w:rsid w:val="00A97FDF"/>
    <w:rsid w:val="00AA000B"/>
    <w:rsid w:val="00AA24AD"/>
    <w:rsid w:val="00AA3484"/>
    <w:rsid w:val="00AA7E7B"/>
    <w:rsid w:val="00AB1AF9"/>
    <w:rsid w:val="00AB2205"/>
    <w:rsid w:val="00AB6D0F"/>
    <w:rsid w:val="00AB7858"/>
    <w:rsid w:val="00AB7BEC"/>
    <w:rsid w:val="00AC3D05"/>
    <w:rsid w:val="00AC61A6"/>
    <w:rsid w:val="00AD0EFE"/>
    <w:rsid w:val="00AD1DD2"/>
    <w:rsid w:val="00AD2062"/>
    <w:rsid w:val="00AD2F1D"/>
    <w:rsid w:val="00AD47D2"/>
    <w:rsid w:val="00AD4FAA"/>
    <w:rsid w:val="00AD6CF9"/>
    <w:rsid w:val="00AE1E46"/>
    <w:rsid w:val="00AE5177"/>
    <w:rsid w:val="00AF0989"/>
    <w:rsid w:val="00AF1709"/>
    <w:rsid w:val="00AF28C7"/>
    <w:rsid w:val="00AF5D42"/>
    <w:rsid w:val="00AF785C"/>
    <w:rsid w:val="00B03212"/>
    <w:rsid w:val="00B05DDC"/>
    <w:rsid w:val="00B072F8"/>
    <w:rsid w:val="00B1029F"/>
    <w:rsid w:val="00B16786"/>
    <w:rsid w:val="00B17514"/>
    <w:rsid w:val="00B27033"/>
    <w:rsid w:val="00B3498C"/>
    <w:rsid w:val="00B34F49"/>
    <w:rsid w:val="00B35EEF"/>
    <w:rsid w:val="00B43CAD"/>
    <w:rsid w:val="00B51536"/>
    <w:rsid w:val="00B554CE"/>
    <w:rsid w:val="00B55A49"/>
    <w:rsid w:val="00B55B44"/>
    <w:rsid w:val="00B563D5"/>
    <w:rsid w:val="00B57A92"/>
    <w:rsid w:val="00B64265"/>
    <w:rsid w:val="00B67F1E"/>
    <w:rsid w:val="00B67F76"/>
    <w:rsid w:val="00B70623"/>
    <w:rsid w:val="00B70EFF"/>
    <w:rsid w:val="00B7558C"/>
    <w:rsid w:val="00B85794"/>
    <w:rsid w:val="00B90315"/>
    <w:rsid w:val="00B9194F"/>
    <w:rsid w:val="00B92A88"/>
    <w:rsid w:val="00B97ACD"/>
    <w:rsid w:val="00BA003B"/>
    <w:rsid w:val="00BA2625"/>
    <w:rsid w:val="00BA7C10"/>
    <w:rsid w:val="00BA7F15"/>
    <w:rsid w:val="00BB05E2"/>
    <w:rsid w:val="00BB5EFA"/>
    <w:rsid w:val="00BB7C04"/>
    <w:rsid w:val="00BC2854"/>
    <w:rsid w:val="00BC3CE3"/>
    <w:rsid w:val="00BD1111"/>
    <w:rsid w:val="00BD26B6"/>
    <w:rsid w:val="00BD47A5"/>
    <w:rsid w:val="00BD7DF4"/>
    <w:rsid w:val="00BE01C6"/>
    <w:rsid w:val="00BE10D5"/>
    <w:rsid w:val="00BE204E"/>
    <w:rsid w:val="00BE22B3"/>
    <w:rsid w:val="00BE4DAC"/>
    <w:rsid w:val="00BF13F8"/>
    <w:rsid w:val="00BF21EB"/>
    <w:rsid w:val="00BF3174"/>
    <w:rsid w:val="00BF5F92"/>
    <w:rsid w:val="00BF68F1"/>
    <w:rsid w:val="00C01CFF"/>
    <w:rsid w:val="00C02C7D"/>
    <w:rsid w:val="00C03B77"/>
    <w:rsid w:val="00C073B9"/>
    <w:rsid w:val="00C1494D"/>
    <w:rsid w:val="00C15B78"/>
    <w:rsid w:val="00C16F61"/>
    <w:rsid w:val="00C2207B"/>
    <w:rsid w:val="00C26AE3"/>
    <w:rsid w:val="00C2702A"/>
    <w:rsid w:val="00C27D44"/>
    <w:rsid w:val="00C320D8"/>
    <w:rsid w:val="00C3253E"/>
    <w:rsid w:val="00C331C0"/>
    <w:rsid w:val="00C42358"/>
    <w:rsid w:val="00C46129"/>
    <w:rsid w:val="00C529E8"/>
    <w:rsid w:val="00C54117"/>
    <w:rsid w:val="00C6013F"/>
    <w:rsid w:val="00C63537"/>
    <w:rsid w:val="00C66273"/>
    <w:rsid w:val="00C6636B"/>
    <w:rsid w:val="00C66997"/>
    <w:rsid w:val="00C67895"/>
    <w:rsid w:val="00C71561"/>
    <w:rsid w:val="00C71E70"/>
    <w:rsid w:val="00C73B3D"/>
    <w:rsid w:val="00C75A77"/>
    <w:rsid w:val="00C8124F"/>
    <w:rsid w:val="00C81513"/>
    <w:rsid w:val="00C84637"/>
    <w:rsid w:val="00C846F7"/>
    <w:rsid w:val="00C9157E"/>
    <w:rsid w:val="00C92AD3"/>
    <w:rsid w:val="00C93999"/>
    <w:rsid w:val="00C957C2"/>
    <w:rsid w:val="00C95CB4"/>
    <w:rsid w:val="00C95F1F"/>
    <w:rsid w:val="00C964FB"/>
    <w:rsid w:val="00CA1009"/>
    <w:rsid w:val="00CA30B4"/>
    <w:rsid w:val="00CA3368"/>
    <w:rsid w:val="00CA4180"/>
    <w:rsid w:val="00CA72FC"/>
    <w:rsid w:val="00CB56F5"/>
    <w:rsid w:val="00CB6E04"/>
    <w:rsid w:val="00CB7B4A"/>
    <w:rsid w:val="00CC2512"/>
    <w:rsid w:val="00CC4C58"/>
    <w:rsid w:val="00CC4EAE"/>
    <w:rsid w:val="00CC547F"/>
    <w:rsid w:val="00CC5871"/>
    <w:rsid w:val="00CD2324"/>
    <w:rsid w:val="00CD5D21"/>
    <w:rsid w:val="00CD6359"/>
    <w:rsid w:val="00CE0825"/>
    <w:rsid w:val="00CE0E9F"/>
    <w:rsid w:val="00CE40D7"/>
    <w:rsid w:val="00CE5F52"/>
    <w:rsid w:val="00CE731A"/>
    <w:rsid w:val="00CE7906"/>
    <w:rsid w:val="00CF0E19"/>
    <w:rsid w:val="00D05342"/>
    <w:rsid w:val="00D0534D"/>
    <w:rsid w:val="00D11EFD"/>
    <w:rsid w:val="00D21B4A"/>
    <w:rsid w:val="00D2231D"/>
    <w:rsid w:val="00D2697D"/>
    <w:rsid w:val="00D27D9B"/>
    <w:rsid w:val="00D30179"/>
    <w:rsid w:val="00D376DB"/>
    <w:rsid w:val="00D4080D"/>
    <w:rsid w:val="00D40B8B"/>
    <w:rsid w:val="00D40DE9"/>
    <w:rsid w:val="00D41212"/>
    <w:rsid w:val="00D420CF"/>
    <w:rsid w:val="00D422EC"/>
    <w:rsid w:val="00D42B45"/>
    <w:rsid w:val="00D47997"/>
    <w:rsid w:val="00D55BDC"/>
    <w:rsid w:val="00D57CFC"/>
    <w:rsid w:val="00D6296B"/>
    <w:rsid w:val="00D62DCE"/>
    <w:rsid w:val="00D64A19"/>
    <w:rsid w:val="00D660A1"/>
    <w:rsid w:val="00D66FFC"/>
    <w:rsid w:val="00D71F30"/>
    <w:rsid w:val="00D72F74"/>
    <w:rsid w:val="00D736C0"/>
    <w:rsid w:val="00D767FD"/>
    <w:rsid w:val="00D82998"/>
    <w:rsid w:val="00D84C02"/>
    <w:rsid w:val="00D87171"/>
    <w:rsid w:val="00D90A0B"/>
    <w:rsid w:val="00D92274"/>
    <w:rsid w:val="00D94339"/>
    <w:rsid w:val="00D96F33"/>
    <w:rsid w:val="00D9707F"/>
    <w:rsid w:val="00DA1F8E"/>
    <w:rsid w:val="00DA3988"/>
    <w:rsid w:val="00DA39CC"/>
    <w:rsid w:val="00DA467C"/>
    <w:rsid w:val="00DA57A4"/>
    <w:rsid w:val="00DB04B2"/>
    <w:rsid w:val="00DB0D07"/>
    <w:rsid w:val="00DB1E31"/>
    <w:rsid w:val="00DC0350"/>
    <w:rsid w:val="00DC350F"/>
    <w:rsid w:val="00DC39E8"/>
    <w:rsid w:val="00DC4922"/>
    <w:rsid w:val="00DC4950"/>
    <w:rsid w:val="00DC585C"/>
    <w:rsid w:val="00DD0697"/>
    <w:rsid w:val="00DD2455"/>
    <w:rsid w:val="00DD3A4E"/>
    <w:rsid w:val="00DD49C0"/>
    <w:rsid w:val="00DD51B7"/>
    <w:rsid w:val="00DD699B"/>
    <w:rsid w:val="00DD788A"/>
    <w:rsid w:val="00DE2205"/>
    <w:rsid w:val="00DE2918"/>
    <w:rsid w:val="00DE2CD6"/>
    <w:rsid w:val="00DE6998"/>
    <w:rsid w:val="00DF0054"/>
    <w:rsid w:val="00DF206D"/>
    <w:rsid w:val="00DF3309"/>
    <w:rsid w:val="00DF5124"/>
    <w:rsid w:val="00DF7F39"/>
    <w:rsid w:val="00E05048"/>
    <w:rsid w:val="00E1702C"/>
    <w:rsid w:val="00E2257D"/>
    <w:rsid w:val="00E22EE8"/>
    <w:rsid w:val="00E23ABB"/>
    <w:rsid w:val="00E23E99"/>
    <w:rsid w:val="00E273C5"/>
    <w:rsid w:val="00E3093A"/>
    <w:rsid w:val="00E33078"/>
    <w:rsid w:val="00E335AB"/>
    <w:rsid w:val="00E33AB6"/>
    <w:rsid w:val="00E35C31"/>
    <w:rsid w:val="00E4012C"/>
    <w:rsid w:val="00E40574"/>
    <w:rsid w:val="00E40FAF"/>
    <w:rsid w:val="00E42A8F"/>
    <w:rsid w:val="00E43A6E"/>
    <w:rsid w:val="00E5098C"/>
    <w:rsid w:val="00E50AA2"/>
    <w:rsid w:val="00E5223F"/>
    <w:rsid w:val="00E6185D"/>
    <w:rsid w:val="00E61EF6"/>
    <w:rsid w:val="00E63902"/>
    <w:rsid w:val="00E63B81"/>
    <w:rsid w:val="00E66B4F"/>
    <w:rsid w:val="00E738C8"/>
    <w:rsid w:val="00E741D5"/>
    <w:rsid w:val="00E74474"/>
    <w:rsid w:val="00E75A43"/>
    <w:rsid w:val="00E81D1D"/>
    <w:rsid w:val="00E86A4B"/>
    <w:rsid w:val="00E87A6A"/>
    <w:rsid w:val="00E9232A"/>
    <w:rsid w:val="00E942C5"/>
    <w:rsid w:val="00EA46F0"/>
    <w:rsid w:val="00EA4B95"/>
    <w:rsid w:val="00EA4D1B"/>
    <w:rsid w:val="00EB1D11"/>
    <w:rsid w:val="00EB281B"/>
    <w:rsid w:val="00EB5C57"/>
    <w:rsid w:val="00EC050C"/>
    <w:rsid w:val="00EC1C50"/>
    <w:rsid w:val="00ED000E"/>
    <w:rsid w:val="00ED022B"/>
    <w:rsid w:val="00ED07A4"/>
    <w:rsid w:val="00ED3D05"/>
    <w:rsid w:val="00ED5025"/>
    <w:rsid w:val="00EE5713"/>
    <w:rsid w:val="00EE64AE"/>
    <w:rsid w:val="00EE715F"/>
    <w:rsid w:val="00EF0513"/>
    <w:rsid w:val="00EF5602"/>
    <w:rsid w:val="00EF69B7"/>
    <w:rsid w:val="00F044C8"/>
    <w:rsid w:val="00F04658"/>
    <w:rsid w:val="00F05372"/>
    <w:rsid w:val="00F06445"/>
    <w:rsid w:val="00F07114"/>
    <w:rsid w:val="00F17D0F"/>
    <w:rsid w:val="00F206A7"/>
    <w:rsid w:val="00F211D4"/>
    <w:rsid w:val="00F26A50"/>
    <w:rsid w:val="00F27739"/>
    <w:rsid w:val="00F309E8"/>
    <w:rsid w:val="00F3105E"/>
    <w:rsid w:val="00F31AAB"/>
    <w:rsid w:val="00F41591"/>
    <w:rsid w:val="00F41A63"/>
    <w:rsid w:val="00F41D09"/>
    <w:rsid w:val="00F44C85"/>
    <w:rsid w:val="00F4526B"/>
    <w:rsid w:val="00F4583C"/>
    <w:rsid w:val="00F45BEB"/>
    <w:rsid w:val="00F4635C"/>
    <w:rsid w:val="00F54523"/>
    <w:rsid w:val="00F62BAA"/>
    <w:rsid w:val="00F6494C"/>
    <w:rsid w:val="00F70793"/>
    <w:rsid w:val="00F71A00"/>
    <w:rsid w:val="00F76FCC"/>
    <w:rsid w:val="00F77176"/>
    <w:rsid w:val="00F81E66"/>
    <w:rsid w:val="00F84544"/>
    <w:rsid w:val="00F90552"/>
    <w:rsid w:val="00F908B7"/>
    <w:rsid w:val="00F9230F"/>
    <w:rsid w:val="00F954FA"/>
    <w:rsid w:val="00F95B1F"/>
    <w:rsid w:val="00F96EB7"/>
    <w:rsid w:val="00FA05B2"/>
    <w:rsid w:val="00FA0889"/>
    <w:rsid w:val="00FA1A75"/>
    <w:rsid w:val="00FA1E17"/>
    <w:rsid w:val="00FA2284"/>
    <w:rsid w:val="00FA2F43"/>
    <w:rsid w:val="00FA68A7"/>
    <w:rsid w:val="00FC0C51"/>
    <w:rsid w:val="00FC3903"/>
    <w:rsid w:val="00FC6848"/>
    <w:rsid w:val="00FE1B88"/>
    <w:rsid w:val="00FE3ABB"/>
    <w:rsid w:val="00FE582E"/>
    <w:rsid w:val="00FE7AFA"/>
    <w:rsid w:val="00FF35FE"/>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BD490BBC-66BC-4E4F-831B-41515CE8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80F55"/>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80F55"/>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5"/>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basedOn w:val="Normal"/>
    <w:uiPriority w:val="34"/>
    <w:qFormat/>
    <w:rsid w:val="00984AA8"/>
    <w:pPr>
      <w:numPr>
        <w:numId w:val="9"/>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uiPriority w:val="99"/>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7"/>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8"/>
      </w:numPr>
      <w:contextualSpacing/>
    </w:pPr>
  </w:style>
  <w:style w:type="paragraph" w:customStyle="1" w:styleId="DfESOutNumbered">
    <w:name w:val="DfESOutNumbered"/>
    <w:basedOn w:val="Normal"/>
    <w:link w:val="DfESOutNumberedChar"/>
    <w:rsid w:val="00562261"/>
    <w:pPr>
      <w:widowControl w:val="0"/>
      <w:numPr>
        <w:numId w:val="10"/>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11"/>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styleId="Strong">
    <w:name w:val="Strong"/>
    <w:basedOn w:val="DefaultParagraphFont"/>
    <w:uiPriority w:val="22"/>
    <w:qFormat/>
    <w:rsid w:val="000D472D"/>
    <w:rPr>
      <w:b/>
      <w:bCs/>
    </w:rPr>
  </w:style>
  <w:style w:type="paragraph" w:customStyle="1" w:styleId="TableOfContentsHeader">
    <w:name w:val="TableOfContentsHeader"/>
    <w:basedOn w:val="TOCHeading"/>
    <w:link w:val="TableOfContentsHeaderChar"/>
    <w:unhideWhenUsed/>
    <w:rsid w:val="005B23B5"/>
    <w:rPr>
      <w:color w:val="1F497D" w:themeColor="text2"/>
    </w:rPr>
  </w:style>
  <w:style w:type="character" w:customStyle="1" w:styleId="TableOfContentsHeaderChar">
    <w:name w:val="TableOfContentsHeader Char"/>
    <w:link w:val="TableOfContentsHeader"/>
    <w:rsid w:val="005B23B5"/>
    <w:rPr>
      <w:rFonts w:cs="Arial"/>
      <w:b/>
      <w:color w:val="1F497D" w:themeColor="text2"/>
      <w:sz w:val="36"/>
      <w:szCs w:val="28"/>
      <w:lang w:eastAsia="ja-JP"/>
    </w:rPr>
  </w:style>
  <w:style w:type="paragraph" w:styleId="EndnoteText">
    <w:name w:val="endnote text"/>
    <w:basedOn w:val="Normal"/>
    <w:link w:val="EndnoteTextChar"/>
    <w:semiHidden/>
    <w:rsid w:val="005B23B5"/>
    <w:pPr>
      <w:widowControl w:val="0"/>
      <w:overflowPunct w:val="0"/>
      <w:autoSpaceDE w:val="0"/>
      <w:autoSpaceDN w:val="0"/>
      <w:adjustRightInd w:val="0"/>
      <w:spacing w:after="0" w:line="240" w:lineRule="auto"/>
      <w:textAlignment w:val="baseline"/>
    </w:pPr>
    <w:rPr>
      <w:color w:val="auto"/>
      <w:szCs w:val="20"/>
      <w:lang w:eastAsia="en-US"/>
    </w:rPr>
  </w:style>
  <w:style w:type="character" w:customStyle="1" w:styleId="EndnoteTextChar">
    <w:name w:val="Endnote Text Char"/>
    <w:basedOn w:val="DefaultParagraphFont"/>
    <w:link w:val="EndnoteText"/>
    <w:semiHidden/>
    <w:rsid w:val="005B23B5"/>
    <w:rPr>
      <w:sz w:val="24"/>
      <w:lang w:eastAsia="en-US"/>
    </w:rPr>
  </w:style>
  <w:style w:type="paragraph" w:customStyle="1" w:styleId="TitleSpacing">
    <w:name w:val="TitleSpacing"/>
    <w:basedOn w:val="Normal"/>
    <w:link w:val="TitleSpacingChar"/>
    <w:semiHidden/>
    <w:unhideWhenUsed/>
    <w:qFormat/>
    <w:rsid w:val="005B23B5"/>
    <w:pPr>
      <w:spacing w:before="3600"/>
    </w:pPr>
    <w:rPr>
      <w:color w:val="auto"/>
    </w:rPr>
  </w:style>
  <w:style w:type="character" w:customStyle="1" w:styleId="TitleSpacingChar">
    <w:name w:val="TitleSpacing Char"/>
    <w:link w:val="TitleSpacing"/>
    <w:semiHidden/>
    <w:rsid w:val="005B23B5"/>
    <w:rPr>
      <w:sz w:val="24"/>
      <w:szCs w:val="24"/>
    </w:rPr>
  </w:style>
  <w:style w:type="paragraph" w:customStyle="1" w:styleId="Italics">
    <w:name w:val="Italics"/>
    <w:link w:val="ItalicsChar"/>
    <w:rsid w:val="005B23B5"/>
    <w:rPr>
      <w:i/>
      <w:sz w:val="24"/>
      <w:szCs w:val="24"/>
    </w:rPr>
  </w:style>
  <w:style w:type="paragraph" w:customStyle="1" w:styleId="Bold">
    <w:name w:val="Bold"/>
    <w:basedOn w:val="Normal"/>
    <w:link w:val="BoldChar"/>
    <w:rsid w:val="005B23B5"/>
    <w:pPr>
      <w:autoSpaceDE w:val="0"/>
      <w:autoSpaceDN w:val="0"/>
    </w:pPr>
    <w:rPr>
      <w:rFonts w:cs="Arial"/>
      <w:b/>
      <w:color w:val="000000"/>
    </w:rPr>
  </w:style>
  <w:style w:type="character" w:customStyle="1" w:styleId="BoldChar">
    <w:name w:val="Bold Char"/>
    <w:link w:val="Bold"/>
    <w:rsid w:val="005B23B5"/>
    <w:rPr>
      <w:rFonts w:cs="Arial"/>
      <w:b/>
      <w:color w:val="000000"/>
      <w:sz w:val="24"/>
      <w:szCs w:val="24"/>
    </w:rPr>
  </w:style>
  <w:style w:type="character" w:customStyle="1" w:styleId="ItalicsChar">
    <w:name w:val="Italics Char"/>
    <w:link w:val="Italics"/>
    <w:rsid w:val="005B23B5"/>
    <w:rPr>
      <w:i/>
      <w:sz w:val="24"/>
      <w:szCs w:val="24"/>
    </w:rPr>
  </w:style>
  <w:style w:type="paragraph" w:customStyle="1" w:styleId="TextBox">
    <w:name w:val="TextBox"/>
    <w:basedOn w:val="Normal"/>
    <w:link w:val="TextBoxChar"/>
    <w:qFormat/>
    <w:rsid w:val="005B23B5"/>
    <w:pPr>
      <w:spacing w:after="120"/>
    </w:pPr>
    <w:rPr>
      <w:b/>
      <w:color w:val="auto"/>
    </w:rPr>
  </w:style>
  <w:style w:type="character" w:customStyle="1" w:styleId="TextBoxChar">
    <w:name w:val="TextBox Char"/>
    <w:link w:val="TextBox"/>
    <w:rsid w:val="005B23B5"/>
    <w:rPr>
      <w:b/>
      <w:sz w:val="24"/>
      <w:szCs w:val="24"/>
    </w:rPr>
  </w:style>
  <w:style w:type="paragraph" w:customStyle="1" w:styleId="Default">
    <w:name w:val="Default"/>
    <w:rsid w:val="005B23B5"/>
    <w:pPr>
      <w:autoSpaceDE w:val="0"/>
      <w:autoSpaceDN w:val="0"/>
      <w:adjustRightInd w:val="0"/>
    </w:pPr>
    <w:rPr>
      <w:rFonts w:cs="Arial"/>
      <w:color w:val="000000"/>
      <w:sz w:val="24"/>
      <w:szCs w:val="24"/>
    </w:rPr>
  </w:style>
  <w:style w:type="paragraph" w:customStyle="1" w:styleId="Question">
    <w:name w:val="Question"/>
    <w:basedOn w:val="Heading2"/>
    <w:link w:val="QuestionChar"/>
    <w:qFormat/>
    <w:rsid w:val="005B23B5"/>
    <w:pPr>
      <w:spacing w:after="0"/>
    </w:pPr>
    <w:rPr>
      <w:color w:val="000000" w:themeColor="text1"/>
      <w:sz w:val="24"/>
    </w:rPr>
  </w:style>
  <w:style w:type="character" w:customStyle="1" w:styleId="QuestionChar">
    <w:name w:val="Question Char"/>
    <w:basedOn w:val="Heading4Char"/>
    <w:link w:val="Question"/>
    <w:rsid w:val="005B23B5"/>
    <w:rPr>
      <w:b/>
      <w:bCs w:val="0"/>
      <w:color w:val="000000" w:themeColor="text1"/>
      <w:sz w:val="24"/>
      <w:szCs w:val="32"/>
    </w:rPr>
  </w:style>
  <w:style w:type="paragraph" w:customStyle="1" w:styleId="NumberedList">
    <w:name w:val="NumberedList"/>
    <w:basedOn w:val="DfESOutNumbered1"/>
    <w:link w:val="NumberedListChar"/>
    <w:qFormat/>
    <w:rsid w:val="005B23B5"/>
    <w:pPr>
      <w:numPr>
        <w:ilvl w:val="1"/>
        <w:numId w:val="15"/>
      </w:numPr>
      <w:tabs>
        <w:tab w:val="clear" w:pos="1440"/>
      </w:tabs>
      <w:spacing w:after="120"/>
      <w:ind w:left="0" w:firstLine="0"/>
    </w:pPr>
    <w:rPr>
      <w:color w:val="auto"/>
    </w:rPr>
  </w:style>
  <w:style w:type="character" w:customStyle="1" w:styleId="NumberedListChar">
    <w:name w:val="NumberedList Char"/>
    <w:basedOn w:val="DfESOutNumbered1Char"/>
    <w:link w:val="NumberedList"/>
    <w:rsid w:val="005B23B5"/>
    <w:rPr>
      <w:color w:val="0D0D0D" w:themeColor="text1" w:themeTint="F2"/>
      <w:sz w:val="24"/>
      <w:szCs w:val="24"/>
    </w:rPr>
  </w:style>
  <w:style w:type="numbering" w:customStyle="1" w:styleId="Level2bullet">
    <w:name w:val="Level 2 bullet"/>
    <w:basedOn w:val="NoList"/>
    <w:rsid w:val="005B23B5"/>
    <w:pPr>
      <w:numPr>
        <w:numId w:val="14"/>
      </w:numPr>
    </w:pPr>
  </w:style>
  <w:style w:type="paragraph" w:customStyle="1" w:styleId="NumberedChar">
    <w:name w:val="Numbered Char"/>
    <w:basedOn w:val="Normal"/>
    <w:rsid w:val="005B23B5"/>
    <w:pPr>
      <w:widowControl w:val="0"/>
      <w:overflowPunct w:val="0"/>
      <w:autoSpaceDE w:val="0"/>
      <w:autoSpaceDN w:val="0"/>
      <w:adjustRightInd w:val="0"/>
      <w:spacing w:line="240" w:lineRule="auto"/>
      <w:textAlignment w:val="baseline"/>
    </w:pPr>
    <w:rPr>
      <w:color w:val="auto"/>
      <w:szCs w:val="20"/>
      <w:lang w:eastAsia="en-US"/>
    </w:rPr>
  </w:style>
  <w:style w:type="paragraph" w:customStyle="1" w:styleId="DfESBullets">
    <w:name w:val="DfESBullets"/>
    <w:basedOn w:val="Normal"/>
    <w:rsid w:val="005B23B5"/>
    <w:pPr>
      <w:widowControl w:val="0"/>
      <w:numPr>
        <w:numId w:val="19"/>
      </w:numPr>
      <w:overflowPunct w:val="0"/>
      <w:autoSpaceDE w:val="0"/>
      <w:autoSpaceDN w:val="0"/>
      <w:adjustRightInd w:val="0"/>
      <w:spacing w:line="240" w:lineRule="auto"/>
      <w:textAlignment w:val="baseline"/>
    </w:pPr>
    <w:rPr>
      <w:rFonts w:cs="Arial"/>
      <w:color w:val="auto"/>
      <w:sz w:val="22"/>
      <w:szCs w:val="20"/>
      <w:lang w:eastAsia="en-US"/>
    </w:rPr>
  </w:style>
  <w:style w:type="paragraph" w:customStyle="1" w:styleId="N2">
    <w:name w:val="N2"/>
    <w:basedOn w:val="Normal"/>
    <w:rsid w:val="005B23B5"/>
    <w:pPr>
      <w:numPr>
        <w:numId w:val="20"/>
      </w:numPr>
      <w:tabs>
        <w:tab w:val="num" w:pos="1800"/>
      </w:tabs>
      <w:spacing w:before="80" w:after="0" w:line="220" w:lineRule="atLeast"/>
      <w:ind w:left="1800" w:hanging="360"/>
      <w:jc w:val="both"/>
    </w:pPr>
    <w:rPr>
      <w:rFonts w:ascii="Times New Roman" w:hAnsi="Times New Roman"/>
      <w:color w:val="auto"/>
      <w:sz w:val="21"/>
      <w:szCs w:val="20"/>
      <w:lang w:eastAsia="en-US"/>
    </w:rPr>
  </w:style>
  <w:style w:type="paragraph" w:customStyle="1" w:styleId="N3">
    <w:name w:val="N3"/>
    <w:basedOn w:val="N2"/>
    <w:rsid w:val="005B23B5"/>
    <w:pPr>
      <w:numPr>
        <w:ilvl w:val="1"/>
      </w:numPr>
      <w:tabs>
        <w:tab w:val="num" w:pos="2520"/>
      </w:tabs>
      <w:ind w:left="2520" w:hanging="180"/>
    </w:pPr>
  </w:style>
  <w:style w:type="paragraph" w:customStyle="1" w:styleId="N4">
    <w:name w:val="N4"/>
    <w:basedOn w:val="N3"/>
    <w:rsid w:val="005B23B5"/>
    <w:pPr>
      <w:numPr>
        <w:ilvl w:val="2"/>
      </w:numPr>
      <w:tabs>
        <w:tab w:val="clear" w:pos="737"/>
        <w:tab w:val="num" w:pos="3240"/>
      </w:tabs>
      <w:ind w:left="3240" w:hanging="360"/>
    </w:pPr>
  </w:style>
  <w:style w:type="paragraph" w:customStyle="1" w:styleId="N5">
    <w:name w:val="N5"/>
    <w:basedOn w:val="N4"/>
    <w:rsid w:val="005B23B5"/>
    <w:pPr>
      <w:numPr>
        <w:ilvl w:val="3"/>
      </w:numPr>
      <w:tabs>
        <w:tab w:val="clear" w:pos="1134"/>
        <w:tab w:val="num" w:pos="3960"/>
      </w:tabs>
      <w:ind w:left="3960" w:hanging="360"/>
    </w:pPr>
  </w:style>
  <w:style w:type="character" w:customStyle="1" w:styleId="N1Char">
    <w:name w:val="N1 Char"/>
    <w:rsid w:val="005B23B5"/>
    <w:rPr>
      <w:sz w:val="21"/>
      <w:lang w:val="en-GB" w:eastAsia="en-US" w:bidi="ar-SA"/>
    </w:rPr>
  </w:style>
  <w:style w:type="paragraph" w:customStyle="1" w:styleId="numberedchar0">
    <w:name w:val="numberedchar"/>
    <w:basedOn w:val="Normal"/>
    <w:rsid w:val="005B23B5"/>
    <w:pPr>
      <w:spacing w:before="100" w:beforeAutospacing="1" w:after="100" w:afterAutospacing="1" w:line="240" w:lineRule="auto"/>
    </w:pPr>
    <w:rPr>
      <w:rFonts w:cs="Arial"/>
      <w:color w:val="auto"/>
    </w:rPr>
  </w:style>
  <w:style w:type="paragraph" w:customStyle="1" w:styleId="dfesbullets0">
    <w:name w:val="dfesbullets"/>
    <w:basedOn w:val="Normal"/>
    <w:rsid w:val="005B23B5"/>
    <w:pPr>
      <w:overflowPunct w:val="0"/>
      <w:autoSpaceDE w:val="0"/>
      <w:autoSpaceDN w:val="0"/>
      <w:spacing w:line="240" w:lineRule="auto"/>
      <w:ind w:left="1080" w:hanging="360"/>
    </w:pPr>
    <w:rPr>
      <w:rFonts w:cs="Arial"/>
      <w:color w:val="auto"/>
      <w:sz w:val="22"/>
      <w:szCs w:val="22"/>
    </w:rPr>
  </w:style>
  <w:style w:type="paragraph" w:styleId="Revision">
    <w:name w:val="Revision"/>
    <w:hidden/>
    <w:uiPriority w:val="99"/>
    <w:semiHidden/>
    <w:rsid w:val="005B23B5"/>
    <w:rPr>
      <w:sz w:val="24"/>
      <w:szCs w:val="24"/>
    </w:rPr>
  </w:style>
  <w:style w:type="paragraph" w:styleId="NoSpacing">
    <w:name w:val="No Spacing"/>
    <w:uiPriority w:val="1"/>
    <w:qFormat/>
    <w:rsid w:val="005B23B5"/>
    <w:rPr>
      <w:sz w:val="24"/>
      <w:szCs w:val="24"/>
    </w:rPr>
  </w:style>
  <w:style w:type="paragraph" w:customStyle="1" w:styleId="Body">
    <w:name w:val="Body"/>
    <w:basedOn w:val="Normal"/>
    <w:rsid w:val="005B23B5"/>
    <w:pPr>
      <w:spacing w:line="240" w:lineRule="auto"/>
      <w:jc w:val="both"/>
    </w:pPr>
    <w:rPr>
      <w:rFonts w:eastAsiaTheme="minorHAnsi" w:cs="Arial"/>
      <w:color w:val="auto"/>
      <w:sz w:val="20"/>
      <w:szCs w:val="20"/>
    </w:rPr>
  </w:style>
  <w:style w:type="character" w:styleId="EndnoteReference">
    <w:name w:val="endnote reference"/>
    <w:basedOn w:val="DefaultParagraphFont"/>
    <w:uiPriority w:val="99"/>
    <w:semiHidden/>
    <w:unhideWhenUsed/>
    <w:rsid w:val="005B23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781">
      <w:bodyDiv w:val="1"/>
      <w:marLeft w:val="0"/>
      <w:marRight w:val="0"/>
      <w:marTop w:val="0"/>
      <w:marBottom w:val="0"/>
      <w:divBdr>
        <w:top w:val="none" w:sz="0" w:space="0" w:color="auto"/>
        <w:left w:val="none" w:sz="0" w:space="0" w:color="auto"/>
        <w:bottom w:val="none" w:sz="0" w:space="0" w:color="auto"/>
        <w:right w:val="none" w:sz="0" w:space="0" w:color="auto"/>
      </w:divBdr>
    </w:div>
    <w:div w:id="98110177">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210387937">
      <w:bodyDiv w:val="1"/>
      <w:marLeft w:val="0"/>
      <w:marRight w:val="0"/>
      <w:marTop w:val="0"/>
      <w:marBottom w:val="0"/>
      <w:divBdr>
        <w:top w:val="none" w:sz="0" w:space="0" w:color="auto"/>
        <w:left w:val="none" w:sz="0" w:space="0" w:color="auto"/>
        <w:bottom w:val="none" w:sz="0" w:space="0" w:color="auto"/>
        <w:right w:val="none" w:sz="0" w:space="0" w:color="auto"/>
      </w:divBdr>
    </w:div>
    <w:div w:id="235213254">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421609580">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38855741">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754976253">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48659589">
      <w:bodyDiv w:val="1"/>
      <w:marLeft w:val="0"/>
      <w:marRight w:val="0"/>
      <w:marTop w:val="0"/>
      <w:marBottom w:val="0"/>
      <w:divBdr>
        <w:top w:val="none" w:sz="0" w:space="0" w:color="auto"/>
        <w:left w:val="none" w:sz="0" w:space="0" w:color="auto"/>
        <w:bottom w:val="none" w:sz="0" w:space="0" w:color="auto"/>
        <w:right w:val="none" w:sz="0" w:space="0" w:color="auto"/>
      </w:divBdr>
    </w:div>
    <w:div w:id="987974439">
      <w:bodyDiv w:val="1"/>
      <w:marLeft w:val="0"/>
      <w:marRight w:val="0"/>
      <w:marTop w:val="0"/>
      <w:marBottom w:val="0"/>
      <w:divBdr>
        <w:top w:val="none" w:sz="0" w:space="0" w:color="auto"/>
        <w:left w:val="none" w:sz="0" w:space="0" w:color="auto"/>
        <w:bottom w:val="none" w:sz="0" w:space="0" w:color="auto"/>
        <w:right w:val="none" w:sz="0" w:space="0" w:color="auto"/>
      </w:divBdr>
    </w:div>
    <w:div w:id="1009023532">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051656251">
      <w:bodyDiv w:val="1"/>
      <w:marLeft w:val="0"/>
      <w:marRight w:val="0"/>
      <w:marTop w:val="0"/>
      <w:marBottom w:val="0"/>
      <w:divBdr>
        <w:top w:val="none" w:sz="0" w:space="0" w:color="auto"/>
        <w:left w:val="none" w:sz="0" w:space="0" w:color="auto"/>
        <w:bottom w:val="none" w:sz="0" w:space="0" w:color="auto"/>
        <w:right w:val="none" w:sz="0" w:space="0" w:color="auto"/>
      </w:divBdr>
    </w:div>
    <w:div w:id="1082533251">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63437274">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752042661">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02805750">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gov.uk/uksi/2006/246/contents/made" TargetMode="External"/><Relationship Id="rId117" Type="http://schemas.openxmlformats.org/officeDocument/2006/relationships/hyperlink" Target="http://www.legislation.gov.uk/ukpga/1998/31/section/129" TargetMode="External"/><Relationship Id="rId21" Type="http://schemas.openxmlformats.org/officeDocument/2006/relationships/hyperlink" Target="http://www.legislation.gov.uk/uksi/2018/10/schedule/2/made" TargetMode="External"/><Relationship Id="rId42" Type="http://schemas.openxmlformats.org/officeDocument/2006/relationships/hyperlink" Target="http://www.legislation.gov.uk/uksi/2018/10/schedule/2/made" TargetMode="External"/><Relationship Id="rId47" Type="http://schemas.openxmlformats.org/officeDocument/2006/relationships/hyperlink" Target="http://www.legislation.gov.uk/uksi/2018/10/schedule/2/made" TargetMode="External"/><Relationship Id="rId63" Type="http://schemas.openxmlformats.org/officeDocument/2006/relationships/hyperlink" Target="http://www.legislation.gov.uk/uksi/2018/10/schedule/2/made" TargetMode="External"/><Relationship Id="rId68" Type="http://schemas.openxmlformats.org/officeDocument/2006/relationships/hyperlink" Target="http://www.legislation.gov.uk/uksi/2018/10/schedule/2/made" TargetMode="External"/><Relationship Id="rId84" Type="http://schemas.openxmlformats.org/officeDocument/2006/relationships/hyperlink" Target="http://www.legislation.gov.uk/uksi/2018/10/schedule/2/made" TargetMode="External"/><Relationship Id="rId89" Type="http://schemas.openxmlformats.org/officeDocument/2006/relationships/hyperlink" Target="http://www.legislation.gov.uk/ukpga/1999/27/part/I" TargetMode="External"/><Relationship Id="rId112" Type="http://schemas.openxmlformats.org/officeDocument/2006/relationships/hyperlink" Target="http://www.legislation.gov.uk/ukpga/2002/32/section/175" TargetMode="External"/><Relationship Id="rId16" Type="http://schemas.openxmlformats.org/officeDocument/2006/relationships/hyperlink" Target="https://sa.education.gov.uk/idp/Authn/UserPassword" TargetMode="External"/><Relationship Id="rId107" Type="http://schemas.openxmlformats.org/officeDocument/2006/relationships/hyperlink" Target="http://www.legislation.gov.uk/uksi/2005/1109/contents/made" TargetMode="External"/><Relationship Id="rId11" Type="http://schemas.openxmlformats.org/officeDocument/2006/relationships/endnotes" Target="endnotes.xml"/><Relationship Id="rId32" Type="http://schemas.openxmlformats.org/officeDocument/2006/relationships/hyperlink" Target="http://www.legislation.gov.uk/uksi/2013/763/pdfs/uksi_20130763_en.pdf" TargetMode="External"/><Relationship Id="rId37" Type="http://schemas.openxmlformats.org/officeDocument/2006/relationships/hyperlink" Target="http://www.legislation.gov.uk/uksi/2018/10/schedule/2/made" TargetMode="External"/><Relationship Id="rId53" Type="http://schemas.openxmlformats.org/officeDocument/2006/relationships/hyperlink" Target="http://www.legislation.gov.uk/uksi/2018/10/schedule/2/made" TargetMode="External"/><Relationship Id="rId58" Type="http://schemas.openxmlformats.org/officeDocument/2006/relationships/hyperlink" Target="http://www.legislation.gov.uk/uksi/2018/10/schedule/2/made" TargetMode="External"/><Relationship Id="rId74" Type="http://schemas.openxmlformats.org/officeDocument/2006/relationships/hyperlink" Target="http://www.legislation.gov.uk/uksi/2018/10/schedule/2/made" TargetMode="External"/><Relationship Id="rId79" Type="http://schemas.openxmlformats.org/officeDocument/2006/relationships/hyperlink" Target="http://www.legislation.gov.uk/uksi/2018/10/schedule/2/made" TargetMode="External"/><Relationship Id="rId102" Type="http://schemas.openxmlformats.org/officeDocument/2006/relationships/hyperlink" Target="http://www.legislation.gov.uk/ukpga/1989/41/section/20" TargetMode="External"/><Relationship Id="rId123" Type="http://schemas.openxmlformats.org/officeDocument/2006/relationships/hyperlink" Target="http://www.gov.uk/government/publications" TargetMode="External"/><Relationship Id="rId128"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hyperlink" Target="http://www.legislation.gov.uk/ukpga/1972/70/section/151" TargetMode="External"/><Relationship Id="rId95" Type="http://schemas.openxmlformats.org/officeDocument/2006/relationships/hyperlink" Target="http://www.legislation.gov.uk/ukpga/1996/56/schedule/31" TargetMode="External"/><Relationship Id="rId19" Type="http://schemas.openxmlformats.org/officeDocument/2006/relationships/hyperlink" Target="https://www.gov.uk/guidance/section-251-2017-to-2018" TargetMode="External"/><Relationship Id="rId14" Type="http://schemas.openxmlformats.org/officeDocument/2006/relationships/hyperlink" Target="http://www.legislation.gov.uk/uksi/2018/10/contents/made" TargetMode="External"/><Relationship Id="rId22" Type="http://schemas.openxmlformats.org/officeDocument/2006/relationships/hyperlink" Target="http://www.legislation.gov.uk/uksi/2018/10/schedule/2/made" TargetMode="External"/><Relationship Id="rId27" Type="http://schemas.openxmlformats.org/officeDocument/2006/relationships/hyperlink" Target="http://www.legislation.gov.uk/ukpga/1996/18/contents" TargetMode="External"/><Relationship Id="rId30" Type="http://schemas.openxmlformats.org/officeDocument/2006/relationships/hyperlink" Target="http://www.legislation.gov.uk/ukpga/1992/52/section/170" TargetMode="External"/><Relationship Id="rId35" Type="http://schemas.openxmlformats.org/officeDocument/2006/relationships/hyperlink" Target="https://www.gov.uk/government/publications/schools-funding-arrangements-2017-to-2018" TargetMode="External"/><Relationship Id="rId43" Type="http://schemas.openxmlformats.org/officeDocument/2006/relationships/hyperlink" Target="http://www.legislation.gov.uk/ukpga/1996/56/section/18" TargetMode="External"/><Relationship Id="rId48" Type="http://schemas.openxmlformats.org/officeDocument/2006/relationships/hyperlink" Target="http://www.legislation.gov.uk/uksi/2018/10/schedule/2/made" TargetMode="External"/><Relationship Id="rId56" Type="http://schemas.openxmlformats.org/officeDocument/2006/relationships/hyperlink" Target="http://www.legislation.gov.uk/uksi/2018/10/schedule/2/made" TargetMode="External"/><Relationship Id="rId64" Type="http://schemas.openxmlformats.org/officeDocument/2006/relationships/hyperlink" Target="http://www.legislation.gov.uk/uksi/2018/10/schedule/2/made" TargetMode="External"/><Relationship Id="rId69" Type="http://schemas.openxmlformats.org/officeDocument/2006/relationships/hyperlink" Target="http://www.legislation.gov.uk/uksi/2018/10/schedule/2/made" TargetMode="External"/><Relationship Id="rId77" Type="http://schemas.openxmlformats.org/officeDocument/2006/relationships/hyperlink" Target="http://www.legislation.gov.uk/uksi/2018/10/schedule/2/made" TargetMode="External"/><Relationship Id="rId100" Type="http://schemas.openxmlformats.org/officeDocument/2006/relationships/hyperlink" Target="http://www.legislation.gov.uk/ukpga/2003/26/section/22" TargetMode="External"/><Relationship Id="rId105" Type="http://schemas.openxmlformats.org/officeDocument/2006/relationships/hyperlink" Target="http://www.legislation.gov.uk/uksi/2005/389/contents/made" TargetMode="External"/><Relationship Id="rId113" Type="http://schemas.openxmlformats.org/officeDocument/2006/relationships/hyperlink" Target="http://www.legislation.gov.uk/ukpga/2004/31/contents" TargetMode="External"/><Relationship Id="rId118" Type="http://schemas.openxmlformats.org/officeDocument/2006/relationships/hyperlink" Target="http://www.legislation.gov.uk/ukpga/1998/37/contents" TargetMode="External"/><Relationship Id="rId126" Type="http://schemas.openxmlformats.org/officeDocument/2006/relationships/image" Target="media/image4.png"/><Relationship Id="rId8" Type="http://schemas.openxmlformats.org/officeDocument/2006/relationships/settings" Target="settings.xml"/><Relationship Id="rId51" Type="http://schemas.openxmlformats.org/officeDocument/2006/relationships/hyperlink" Target="http://www.legislation.gov.uk/uksi/2018/10/schedule/2/made" TargetMode="External"/><Relationship Id="rId72" Type="http://schemas.openxmlformats.org/officeDocument/2006/relationships/hyperlink" Target="http://www.legislation.gov.uk/uksi/2018/10/schedule/2/made" TargetMode="External"/><Relationship Id="rId80" Type="http://schemas.openxmlformats.org/officeDocument/2006/relationships/hyperlink" Target="http://www.legislation.gov.uk/uksi/2018/10/schedule/2/made" TargetMode="External"/><Relationship Id="rId85" Type="http://schemas.openxmlformats.org/officeDocument/2006/relationships/hyperlink" Target="http://www.legislation.gov.uk/uksi/2018/10/schedule/2/made" TargetMode="External"/><Relationship Id="rId93" Type="http://schemas.openxmlformats.org/officeDocument/2006/relationships/hyperlink" Target="http://www.legislation.gov.uk/ukpga/2002/32/section/12" TargetMode="External"/><Relationship Id="rId98" Type="http://schemas.openxmlformats.org/officeDocument/2006/relationships/hyperlink" Target="http://www.legislation.gov.uk/ukpga/1996/56/section/321" TargetMode="External"/><Relationship Id="rId121" Type="http://schemas.openxmlformats.org/officeDocument/2006/relationships/hyperlink" Target="mailto:psi@nationalarchives.gsi.gov.uk"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gov.uk/government/collections/section-251-materials" TargetMode="External"/><Relationship Id="rId25" Type="http://schemas.openxmlformats.org/officeDocument/2006/relationships/hyperlink" Target="http://www.legislation.gov.uk/ukpga/1992/52/contents" TargetMode="External"/><Relationship Id="rId33" Type="http://schemas.openxmlformats.org/officeDocument/2006/relationships/hyperlink" Target="http://www.legislation.gov.uk/uksi/2006/246/regulation/13/made" TargetMode="External"/><Relationship Id="rId38" Type="http://schemas.openxmlformats.org/officeDocument/2006/relationships/hyperlink" Target="http://www.legislation.gov.uk/ukpga/2002/32/section/46" TargetMode="External"/><Relationship Id="rId46" Type="http://schemas.openxmlformats.org/officeDocument/2006/relationships/hyperlink" Target="http://www.legislation.gov.uk/uksi/2012/10/contents/made" TargetMode="External"/><Relationship Id="rId59" Type="http://schemas.openxmlformats.org/officeDocument/2006/relationships/hyperlink" Target="http://www.legislation.gov.uk/uksi/2018/10/schedule/2/made" TargetMode="External"/><Relationship Id="rId67" Type="http://schemas.openxmlformats.org/officeDocument/2006/relationships/hyperlink" Target="http://www.legislation.gov.uk/ukpga/1996/56/section/542" TargetMode="External"/><Relationship Id="rId103" Type="http://schemas.openxmlformats.org/officeDocument/2006/relationships/hyperlink" Target="http://www.legislation.gov.uk/ukpga/1989/41/section/34" TargetMode="External"/><Relationship Id="rId108" Type="http://schemas.openxmlformats.org/officeDocument/2006/relationships/hyperlink" Target="http://www.legislation.gov.uk/ukpga/1989/41/section/34" TargetMode="External"/><Relationship Id="rId116" Type="http://schemas.openxmlformats.org/officeDocument/2006/relationships/hyperlink" Target="https://www.gov.uk/government/publications/working-together-to-safeguard-children--2" TargetMode="External"/><Relationship Id="rId124" Type="http://schemas.openxmlformats.org/officeDocument/2006/relationships/image" Target="media/image3.png"/><Relationship Id="rId129" Type="http://schemas.openxmlformats.org/officeDocument/2006/relationships/fontTable" Target="fontTable.xml"/><Relationship Id="rId20" Type="http://schemas.openxmlformats.org/officeDocument/2006/relationships/hyperlink" Target="mailto:s251.outturnqueries@education.gov.uk" TargetMode="External"/><Relationship Id="rId41" Type="http://schemas.openxmlformats.org/officeDocument/2006/relationships/hyperlink" Target="http://www.legislation.gov.uk/uksi/2018/10/schedule/2/made" TargetMode="External"/><Relationship Id="rId54" Type="http://schemas.openxmlformats.org/officeDocument/2006/relationships/hyperlink" Target="http://www.legislation.gov.uk/uksi/2018/10/schedule/2/made" TargetMode="External"/><Relationship Id="rId62" Type="http://schemas.openxmlformats.org/officeDocument/2006/relationships/hyperlink" Target="http://www.legislation.gov.uk/uksi/2018/10/schedule/2/made" TargetMode="External"/><Relationship Id="rId70" Type="http://schemas.openxmlformats.org/officeDocument/2006/relationships/hyperlink" Target="http://www.legislation.gov.uk/uksi/2018/10/schedule/2/made" TargetMode="External"/><Relationship Id="rId75" Type="http://schemas.openxmlformats.org/officeDocument/2006/relationships/hyperlink" Target="http://www.legislation.gov.uk/uksi/2018/10/schedule/2/made" TargetMode="External"/><Relationship Id="rId83" Type="http://schemas.openxmlformats.org/officeDocument/2006/relationships/hyperlink" Target="http://www.legislation.gov.uk/uksi/2018/10/schedule/2/made" TargetMode="External"/><Relationship Id="rId88" Type="http://schemas.openxmlformats.org/officeDocument/2006/relationships/hyperlink" Target="http://www.legislation.gov.uk/ukpga/2006/40/contents" TargetMode="External"/><Relationship Id="rId91" Type="http://schemas.openxmlformats.org/officeDocument/2006/relationships/hyperlink" Target="http://www.legislation.gov.uk/ukpga/2002/32/section/44" TargetMode="External"/><Relationship Id="rId96" Type="http://schemas.openxmlformats.org/officeDocument/2006/relationships/hyperlink" Target="http://www.legislation.gov.uk/ukpga/2002/32/section/37" TargetMode="External"/><Relationship Id="rId111" Type="http://schemas.openxmlformats.org/officeDocument/2006/relationships/hyperlink" Target="http://www.hmso.gov.uk/acts/acts1989/Ukpga_19890041_en_1.htm"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assets.publishing.service.gov.uk/government/uploads/system/uploads/attachment_data/file/683019/Administrative_direction.docx" TargetMode="External"/><Relationship Id="rId23" Type="http://schemas.openxmlformats.org/officeDocument/2006/relationships/hyperlink" Target="http://www.legislation.gov.uk/uksi/2018/10/regulation/14/made" TargetMode="External"/><Relationship Id="rId28" Type="http://schemas.openxmlformats.org/officeDocument/2006/relationships/hyperlink" Target="https://www.legislation.gov.uk/ukpga/1996/14/contents" TargetMode="External"/><Relationship Id="rId36" Type="http://schemas.openxmlformats.org/officeDocument/2006/relationships/hyperlink" Target="http://www.legislation.gov.uk/uksi/2018/10/schedule/2/made" TargetMode="External"/><Relationship Id="rId49" Type="http://schemas.openxmlformats.org/officeDocument/2006/relationships/hyperlink" Target="http://www.legislation.gov.uk/uksi/2018/10/schedule/2/made" TargetMode="External"/><Relationship Id="rId57" Type="http://schemas.openxmlformats.org/officeDocument/2006/relationships/hyperlink" Target="http://www.legislation.gov.uk/uksi/2018/10/schedule/2/made" TargetMode="External"/><Relationship Id="rId106" Type="http://schemas.openxmlformats.org/officeDocument/2006/relationships/hyperlink" Target="http://www.legislation.gov.uk/uksi/2005/691/contents/made" TargetMode="External"/><Relationship Id="rId114" Type="http://schemas.openxmlformats.org/officeDocument/2006/relationships/hyperlink" Target="http://www.legislation.gov.uk/uksi/2006/90/contents/made" TargetMode="External"/><Relationship Id="rId119" Type="http://schemas.openxmlformats.org/officeDocument/2006/relationships/hyperlink" Target="http://www.legislation.gov.uk/ukpga/1998/37/contents" TargetMode="External"/><Relationship Id="rId127" Type="http://schemas.openxmlformats.org/officeDocument/2006/relationships/hyperlink" Target="http://www.facebook.com/educationgovuk" TargetMode="External"/><Relationship Id="rId10" Type="http://schemas.openxmlformats.org/officeDocument/2006/relationships/footnotes" Target="footnotes.xml"/><Relationship Id="rId31" Type="http://schemas.openxmlformats.org/officeDocument/2006/relationships/hyperlink" Target="http://www.legislation.gov.uk/uksi/1977/500/contents/made" TargetMode="External"/><Relationship Id="rId44" Type="http://schemas.openxmlformats.org/officeDocument/2006/relationships/hyperlink" Target="http://www.legislation.gov.uk/uksi/2018/10/schedule/2/made" TargetMode="External"/><Relationship Id="rId52" Type="http://schemas.openxmlformats.org/officeDocument/2006/relationships/hyperlink" Target="http://www.legislation.gov.uk/uksi/2018/10/schedule/2/made" TargetMode="External"/><Relationship Id="rId60" Type="http://schemas.openxmlformats.org/officeDocument/2006/relationships/hyperlink" Target="http://www.legislation.gov.uk/uksi/2018/10/schedule/2/made" TargetMode="External"/><Relationship Id="rId65" Type="http://schemas.openxmlformats.org/officeDocument/2006/relationships/hyperlink" Target="http://www.legislation.gov.uk/uksi/2018/10/schedule/2/made" TargetMode="External"/><Relationship Id="rId73" Type="http://schemas.openxmlformats.org/officeDocument/2006/relationships/hyperlink" Target="http://www.legislation.gov.uk/uksi/2018/10/schedule/2/made" TargetMode="External"/><Relationship Id="rId78" Type="http://schemas.openxmlformats.org/officeDocument/2006/relationships/hyperlink" Target="http://www.legislation.gov.uk/uksi/2018/10/schedule/2/made" TargetMode="External"/><Relationship Id="rId81" Type="http://schemas.openxmlformats.org/officeDocument/2006/relationships/hyperlink" Target="http://www.legislation.gov.uk/uksi/2018/10/schedule/2/made" TargetMode="External"/><Relationship Id="rId86" Type="http://schemas.openxmlformats.org/officeDocument/2006/relationships/hyperlink" Target="http://www.legislation.gov.uk/uksi/2018/10/schedule/2/made" TargetMode="External"/><Relationship Id="rId94" Type="http://schemas.openxmlformats.org/officeDocument/2006/relationships/hyperlink" Target="http://www.legislation.gov.uk/ukpga/1996/56/section/390" TargetMode="External"/><Relationship Id="rId99" Type="http://schemas.openxmlformats.org/officeDocument/2006/relationships/hyperlink" Target="http://www.legislation.gov.uk/ukpga/2006/40/part/2" TargetMode="External"/><Relationship Id="rId101" Type="http://schemas.openxmlformats.org/officeDocument/2006/relationships/hyperlink" Target="http://www.legislation.gov.uk/ukpga/1989/41/contents" TargetMode="External"/><Relationship Id="rId122" Type="http://schemas.openxmlformats.org/officeDocument/2006/relationships/hyperlink" Target="http://www.education.gov.uk/contactus" TargetMode="External"/><Relationship Id="rId13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cid:image003.jpg@01D2C986.2FB38320" TargetMode="External"/><Relationship Id="rId18" Type="http://schemas.openxmlformats.org/officeDocument/2006/relationships/hyperlink" Target="http://www.education.gov.uk/schools/adminandfinance/schooladmin/ims/datacollections/requestform" TargetMode="External"/><Relationship Id="rId39" Type="http://schemas.openxmlformats.org/officeDocument/2006/relationships/hyperlink" Target="http://www.legislation.gov.uk/ukpga/1998/31/section/88" TargetMode="External"/><Relationship Id="rId109" Type="http://schemas.openxmlformats.org/officeDocument/2006/relationships/hyperlink" Target="http://www.legislation.gov.uk/ukpga/2012/10/contents/enacted" TargetMode="External"/><Relationship Id="rId34" Type="http://schemas.openxmlformats.org/officeDocument/2006/relationships/hyperlink" Target="https://www.gov.uk/guidance/authority-proforma-tool-apt-information-for-local-authorities" TargetMode="External"/><Relationship Id="rId50" Type="http://schemas.openxmlformats.org/officeDocument/2006/relationships/hyperlink" Target="http://www.legislation.gov.uk/uksi/2018/10/schedule/2/made" TargetMode="External"/><Relationship Id="rId55" Type="http://schemas.openxmlformats.org/officeDocument/2006/relationships/hyperlink" Target="http://www.legislation.gov.uk/uksi/2018/10/schedule/2/made" TargetMode="External"/><Relationship Id="rId76" Type="http://schemas.openxmlformats.org/officeDocument/2006/relationships/hyperlink" Target="http://www.legislation.gov.uk/uksi/2018/10/schedule/2/made" TargetMode="External"/><Relationship Id="rId97" Type="http://schemas.openxmlformats.org/officeDocument/2006/relationships/hyperlink" Target="http://www.legislation.gov.uk/ukpga/2002/32/section/87" TargetMode="External"/><Relationship Id="rId104" Type="http://schemas.openxmlformats.org/officeDocument/2006/relationships/hyperlink" Target="http://www.legislation.gov.uk/uksi/2005/691/regulation/18/made" TargetMode="External"/><Relationship Id="rId120" Type="http://schemas.openxmlformats.org/officeDocument/2006/relationships/hyperlink" Target="http://www.nationalarchives.gov.uk/doc/open-government-licence/version/3/" TargetMode="External"/><Relationship Id="rId125" Type="http://schemas.openxmlformats.org/officeDocument/2006/relationships/hyperlink" Target="http://twitter.com/educationgovuk" TargetMode="External"/><Relationship Id="rId7" Type="http://schemas.openxmlformats.org/officeDocument/2006/relationships/styles" Target="styles.xml"/><Relationship Id="rId71" Type="http://schemas.openxmlformats.org/officeDocument/2006/relationships/hyperlink" Target="http://www.legislation.gov.uk/uksi/2018/10/schedule/2/made" TargetMode="External"/><Relationship Id="rId92" Type="http://schemas.openxmlformats.org/officeDocument/2006/relationships/hyperlink" Target="http://www.legislation.gov.uk/ukpga/1974/37/contents" TargetMode="External"/><Relationship Id="rId2" Type="http://schemas.openxmlformats.org/officeDocument/2006/relationships/customXml" Target="../customXml/item2.xml"/><Relationship Id="rId29" Type="http://schemas.openxmlformats.org/officeDocument/2006/relationships/hyperlink" Target="http://www.legislation.gov.uk/ukpga/1992/52/part/III/crossheading/time-off-for-trade-union-duties-and-activities" TargetMode="External"/><Relationship Id="rId24" Type="http://schemas.openxmlformats.org/officeDocument/2006/relationships/hyperlink" Target="http://www.legislation.gov.uk/uksi/2018/10/part/1/made" TargetMode="External"/><Relationship Id="rId40" Type="http://schemas.openxmlformats.org/officeDocument/2006/relationships/hyperlink" Target="http://www.legislation.gov.uk/ukpga/2002/32/section/43" TargetMode="External"/><Relationship Id="rId45" Type="http://schemas.openxmlformats.org/officeDocument/2006/relationships/hyperlink" Target="http://www.legislation.gov.uk/uksi/2018/10/schedule/2/made" TargetMode="External"/><Relationship Id="rId66" Type="http://schemas.openxmlformats.org/officeDocument/2006/relationships/hyperlink" Target="http://www.legislation.gov.uk/uksi/2018/10/schedule/2/made" TargetMode="External"/><Relationship Id="rId87" Type="http://schemas.openxmlformats.org/officeDocument/2006/relationships/hyperlink" Target="http://www.hmso.gov.uk/acts/acts1989/Ukpga_19890041_en_1.htm" TargetMode="External"/><Relationship Id="rId110" Type="http://schemas.openxmlformats.org/officeDocument/2006/relationships/hyperlink" Target="http://www.legislation.gov.uk/ukpga/1989/41/section/20" TargetMode="External"/><Relationship Id="rId115" Type="http://schemas.openxmlformats.org/officeDocument/2006/relationships/hyperlink" Target="http://www.legislation.gov.uk/ukpga/2004/31/contents" TargetMode="External"/><Relationship Id="rId61" Type="http://schemas.openxmlformats.org/officeDocument/2006/relationships/hyperlink" Target="http://www.legislation.gov.uk/uksi/2018/10/schedule/2/made" TargetMode="External"/><Relationship Id="rId82" Type="http://schemas.openxmlformats.org/officeDocument/2006/relationships/hyperlink" Target="http://www.legislation.gov.uk/uksi/2018/10/schedule/2/ma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349300/Participation_of_Young_People_Statutory_Guidance.pdf" TargetMode="External"/><Relationship Id="rId2" Type="http://schemas.openxmlformats.org/officeDocument/2006/relationships/hyperlink" Target="https://www.gov.uk/government/publications/careers-guidance-provision-for-young-people-in-schools" TargetMode="External"/><Relationship Id="rId1" Type="http://schemas.openxmlformats.org/officeDocument/2006/relationships/hyperlink" Target="http://www.education.gov.uk/childrenandyoungpeople/youngpeople/positive%20for%20youth/a00204650/launchofconsultationondraftyouthguidanceforla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57365-C4BE-42BC-8173-C7F78CA17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CB19C5F3-DA9A-4217-9A8F-B5272F34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18209</Words>
  <Characters>103796</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121762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Master-ET-v3.8</dc:description>
  <cp:lastModifiedBy>SEAL, Andrew</cp:lastModifiedBy>
  <cp:revision>2</cp:revision>
  <cp:lastPrinted>2019-05-29T09:48:00Z</cp:lastPrinted>
  <dcterms:created xsi:type="dcterms:W3CDTF">2019-06-18T09:31:00Z</dcterms:created>
  <dcterms:modified xsi:type="dcterms:W3CDTF">2019-06-18T09:31:00Z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