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D43FF" w14:textId="73738DE1" w:rsidR="003D3639" w:rsidRPr="00435CA9" w:rsidRDefault="00781B1F" w:rsidP="00435CA9">
      <w:pPr>
        <w:jc w:val="right"/>
        <w:rPr>
          <w:rFonts w:ascii="Arial" w:hAnsi="Arial" w:cs="Arial"/>
          <w:b/>
          <w:bCs/>
          <w:color w:val="FFFFFF"/>
          <w:sz w:val="28"/>
        </w:rPr>
      </w:pPr>
      <w:r>
        <w:rPr>
          <w:rFonts w:ascii="Arial" w:hAnsi="Arial" w:cs="Arial"/>
          <w:noProof/>
          <w:lang w:eastAsia="en-GB"/>
        </w:rPr>
        <w:drawing>
          <wp:anchor distT="0" distB="0" distL="114300" distR="114300" simplePos="0" relativeHeight="251658752" behindDoc="0" locked="0" layoutInCell="1" allowOverlap="1" wp14:anchorId="5A4E00D0" wp14:editId="7D821056">
            <wp:simplePos x="0" y="0"/>
            <wp:positionH relativeFrom="column">
              <wp:posOffset>-342900</wp:posOffset>
            </wp:positionH>
            <wp:positionV relativeFrom="paragraph">
              <wp:posOffset>-457200</wp:posOffset>
            </wp:positionV>
            <wp:extent cx="2286000" cy="2057400"/>
            <wp:effectExtent l="0" t="0" r="0" b="0"/>
            <wp:wrapNone/>
            <wp:docPr id="54" name="Picture 54" descr="MCA logo 2013 with spacing - Print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A logo 2013 with spacing - Print 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ED7" w:rsidRPr="00532672">
        <w:rPr>
          <w:rFonts w:ascii="Arial" w:hAnsi="Arial" w:cs="Arial"/>
          <w:b/>
          <w:bCs/>
          <w:color w:val="FFFFFF"/>
          <w:sz w:val="28"/>
        </w:rPr>
        <w:t>Maritime and Coastguard Agency</w:t>
      </w:r>
      <w:r w:rsidR="00532672" w:rsidRPr="00532672">
        <w:rPr>
          <w:rFonts w:ascii="Arial" w:hAnsi="Arial" w:cs="Arial"/>
          <w:b/>
          <w:bCs/>
          <w:color w:val="FFFFFF"/>
          <w:sz w:val="28"/>
        </w:rPr>
        <w:t xml:space="preserve"> Log</w:t>
      </w:r>
      <w:bookmarkStart w:id="0" w:name="_GoBack"/>
      <w:r w:rsidR="009C7981" w:rsidRPr="008C6D93">
        <w:rPr>
          <w:rFonts w:ascii="Arial" w:hAnsi="Arial" w:cs="Arial"/>
          <w:b/>
          <w:bCs/>
          <w:sz w:val="28"/>
        </w:rPr>
        <w:fldChar w:fldCharType="begin">
          <w:ffData>
            <w:name w:val="Dropdown1"/>
            <w:enabled/>
            <w:calcOnExit w:val="0"/>
            <w:ddList>
              <w:result w:val="2"/>
              <w:listEntry w:val="Please Select"/>
              <w:listEntry w:val="MERCHANT SHIPPING NOTICE"/>
              <w:listEntry w:val="MARINE GUIDANCE NOTE"/>
              <w:listEntry w:val="MARINE INFORMATION NOTE "/>
            </w:ddList>
          </w:ffData>
        </w:fldChar>
      </w:r>
      <w:bookmarkStart w:id="1" w:name="Dropdown1"/>
      <w:r w:rsidR="009C7981" w:rsidRPr="008C6D93">
        <w:rPr>
          <w:rFonts w:ascii="Arial" w:hAnsi="Arial" w:cs="Arial"/>
          <w:b/>
          <w:bCs/>
          <w:sz w:val="28"/>
        </w:rPr>
        <w:instrText xml:space="preserve"> FORMDROPDOWN </w:instrText>
      </w:r>
      <w:r w:rsidR="0035660F">
        <w:rPr>
          <w:rFonts w:ascii="Arial" w:hAnsi="Arial" w:cs="Arial"/>
          <w:b/>
          <w:bCs/>
          <w:sz w:val="28"/>
        </w:rPr>
      </w:r>
      <w:r w:rsidR="0035660F">
        <w:rPr>
          <w:rFonts w:ascii="Arial" w:hAnsi="Arial" w:cs="Arial"/>
          <w:b/>
          <w:bCs/>
          <w:sz w:val="28"/>
        </w:rPr>
        <w:fldChar w:fldCharType="separate"/>
      </w:r>
      <w:r w:rsidR="009C7981" w:rsidRPr="008C6D93">
        <w:rPr>
          <w:rFonts w:ascii="Arial" w:hAnsi="Arial" w:cs="Arial"/>
          <w:b/>
          <w:bCs/>
          <w:sz w:val="28"/>
        </w:rPr>
        <w:fldChar w:fldCharType="end"/>
      </w:r>
      <w:bookmarkEnd w:id="1"/>
      <w:bookmarkEnd w:id="0"/>
    </w:p>
    <w:p w14:paraId="49B6665A" w14:textId="77777777" w:rsidR="003D3639" w:rsidRPr="008C6D93" w:rsidRDefault="003D3639">
      <w:pPr>
        <w:pStyle w:val="NormalWeb"/>
        <w:spacing w:before="0" w:beforeAutospacing="0" w:after="0" w:afterAutospacing="0"/>
        <w:rPr>
          <w:rFonts w:ascii="Arial" w:hAnsi="Arial" w:cs="Arial"/>
          <w:lang w:val="en-GB"/>
        </w:rPr>
      </w:pPr>
    </w:p>
    <w:p w14:paraId="758166EE" w14:textId="77777777" w:rsidR="003D3639" w:rsidRPr="008C6D93" w:rsidRDefault="00781B1F">
      <w:pPr>
        <w:pStyle w:val="NormalWeb"/>
        <w:spacing w:before="0" w:beforeAutospacing="0" w:after="0" w:afterAutospacing="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14:anchorId="01B9BF36" wp14:editId="4DE939C8">
                <wp:simplePos x="0" y="0"/>
                <wp:positionH relativeFrom="column">
                  <wp:posOffset>462915</wp:posOffset>
                </wp:positionH>
                <wp:positionV relativeFrom="paragraph">
                  <wp:posOffset>114300</wp:posOffset>
                </wp:positionV>
                <wp:extent cx="342900" cy="4572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59CDDD" w14:textId="77777777" w:rsidR="005446B4" w:rsidRDefault="00544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9BF36" id="_x0000_t202" coordsize="21600,21600" o:spt="202" path="m,l,21600r21600,l21600,xe">
                <v:stroke joinstyle="miter"/>
                <v:path gradientshapeok="t" o:connecttype="rect"/>
              </v:shapetype>
              <v:shape id="Text Box 50" o:spid="_x0000_s1026" type="#_x0000_t202" style="position:absolute;margin-left:36.45pt;margin-top:9pt;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" filled="f" stroked="f">
                <v:textbox>
                  <w:txbxContent>
                    <w:p w14:paraId="4D59CDDD" w14:textId="77777777" w:rsidR="005446B4" w:rsidRDefault="005446B4"/>
                  </w:txbxContent>
                </v:textbox>
              </v:shape>
            </w:pict>
          </mc:Fallback>
        </mc:AlternateContent>
      </w:r>
    </w:p>
    <w:p w14:paraId="0056A94F" w14:textId="1FD727FD" w:rsidR="003D3639" w:rsidRPr="008C6D93" w:rsidRDefault="009C7981">
      <w:pPr>
        <w:jc w:val="right"/>
        <w:rPr>
          <w:rFonts w:ascii="Arial" w:hAnsi="Arial" w:cs="Arial"/>
          <w:b/>
          <w:bCs/>
          <w:sz w:val="44"/>
        </w:rPr>
      </w:pPr>
      <w:r w:rsidRPr="008C6D93">
        <w:rPr>
          <w:rFonts w:ascii="Arial" w:hAnsi="Arial" w:cs="Arial"/>
          <w:b/>
          <w:bCs/>
          <w:sz w:val="52"/>
        </w:rPr>
        <w:fldChar w:fldCharType="begin">
          <w:ffData>
            <w:name w:val="Dropdown2"/>
            <w:enabled/>
            <w:calcOnExit w:val="0"/>
            <w:ddList>
              <w:result w:val="2"/>
              <w:listEntry w:val="Please select"/>
              <w:listEntry w:val="MSN"/>
              <w:listEntry w:val="MGN"/>
              <w:listEntry w:val="MIN"/>
            </w:ddList>
          </w:ffData>
        </w:fldChar>
      </w:r>
      <w:bookmarkStart w:id="2" w:name="Dropdown2"/>
      <w:r w:rsidRPr="008C6D93">
        <w:rPr>
          <w:rFonts w:ascii="Arial" w:hAnsi="Arial" w:cs="Arial"/>
          <w:b/>
          <w:bCs/>
          <w:sz w:val="52"/>
        </w:rPr>
        <w:instrText xml:space="preserve"> FORMDROPDOWN </w:instrText>
      </w:r>
      <w:r w:rsidR="0035660F">
        <w:rPr>
          <w:rFonts w:ascii="Arial" w:hAnsi="Arial" w:cs="Arial"/>
          <w:b/>
          <w:bCs/>
          <w:sz w:val="52"/>
        </w:rPr>
      </w:r>
      <w:r w:rsidR="0035660F">
        <w:rPr>
          <w:rFonts w:ascii="Arial" w:hAnsi="Arial" w:cs="Arial"/>
          <w:b/>
          <w:bCs/>
          <w:sz w:val="52"/>
        </w:rPr>
        <w:fldChar w:fldCharType="separate"/>
      </w:r>
      <w:r w:rsidRPr="008C6D93">
        <w:rPr>
          <w:rFonts w:ascii="Arial" w:hAnsi="Arial" w:cs="Arial"/>
          <w:b/>
          <w:bCs/>
          <w:sz w:val="52"/>
        </w:rPr>
        <w:fldChar w:fldCharType="end"/>
      </w:r>
      <w:bookmarkEnd w:id="2"/>
      <w:r w:rsidR="003D3639" w:rsidRPr="008C6D93">
        <w:rPr>
          <w:rFonts w:ascii="Arial" w:hAnsi="Arial" w:cs="Arial"/>
          <w:b/>
          <w:bCs/>
          <w:sz w:val="52"/>
        </w:rPr>
        <w:t xml:space="preserve"> </w:t>
      </w:r>
      <w:r w:rsidR="00D66BEA">
        <w:rPr>
          <w:rFonts w:ascii="Arial" w:hAnsi="Arial" w:cs="Arial"/>
          <w:b/>
          <w:bCs/>
          <w:sz w:val="52"/>
        </w:rPr>
        <w:t xml:space="preserve"> </w:t>
      </w:r>
      <w:r w:rsidR="002364CE" w:rsidRPr="008C6D93">
        <w:rPr>
          <w:rFonts w:ascii="Arial" w:hAnsi="Arial" w:cs="Arial"/>
          <w:b/>
          <w:bCs/>
          <w:sz w:val="52"/>
        </w:rPr>
        <w:fldChar w:fldCharType="begin">
          <w:ffData>
            <w:name w:val="Text5"/>
            <w:enabled/>
            <w:calcOnExit w:val="0"/>
            <w:textInput>
              <w:default w:val="XXX"/>
            </w:textInput>
          </w:ffData>
        </w:fldChar>
      </w:r>
      <w:bookmarkStart w:id="3" w:name="Text5"/>
      <w:r w:rsidR="002364CE" w:rsidRPr="008C6D93">
        <w:rPr>
          <w:rFonts w:ascii="Arial" w:hAnsi="Arial" w:cs="Arial"/>
          <w:b/>
          <w:bCs/>
          <w:sz w:val="52"/>
        </w:rPr>
        <w:instrText xml:space="preserve"> FORMTEXT </w:instrText>
      </w:r>
      <w:r w:rsidR="002364CE" w:rsidRPr="008C6D93">
        <w:rPr>
          <w:rFonts w:ascii="Arial" w:hAnsi="Arial" w:cs="Arial"/>
          <w:b/>
          <w:bCs/>
          <w:sz w:val="52"/>
        </w:rPr>
      </w:r>
      <w:r w:rsidR="002364CE" w:rsidRPr="008C6D93">
        <w:rPr>
          <w:rFonts w:ascii="Arial" w:hAnsi="Arial" w:cs="Arial"/>
          <w:b/>
          <w:bCs/>
          <w:sz w:val="52"/>
        </w:rPr>
        <w:fldChar w:fldCharType="separate"/>
      </w:r>
      <w:r w:rsidR="00ED5BA1">
        <w:rPr>
          <w:rFonts w:ascii="Arial" w:hAnsi="Arial" w:cs="Arial"/>
          <w:b/>
          <w:bCs/>
          <w:noProof/>
          <w:sz w:val="52"/>
        </w:rPr>
        <w:t>609</w:t>
      </w:r>
      <w:r w:rsidR="002364CE" w:rsidRPr="008C6D93">
        <w:rPr>
          <w:rFonts w:ascii="Arial" w:hAnsi="Arial" w:cs="Arial"/>
          <w:b/>
          <w:bCs/>
          <w:sz w:val="52"/>
        </w:rPr>
        <w:fldChar w:fldCharType="end"/>
      </w:r>
      <w:bookmarkEnd w:id="3"/>
      <w:r w:rsidR="003D3639" w:rsidRPr="008C6D93">
        <w:rPr>
          <w:rFonts w:ascii="Arial" w:hAnsi="Arial" w:cs="Arial"/>
          <w:b/>
          <w:bCs/>
          <w:sz w:val="52"/>
        </w:rPr>
        <w:t xml:space="preserve"> (</w:t>
      </w:r>
      <w:r w:rsidR="007731DA" w:rsidRPr="008C6D93">
        <w:rPr>
          <w:rFonts w:ascii="Arial" w:hAnsi="Arial" w:cs="Arial"/>
          <w:b/>
          <w:bCs/>
          <w:sz w:val="52"/>
        </w:rPr>
        <w:fldChar w:fldCharType="begin">
          <w:ffData>
            <w:name w:val="Dropdown3"/>
            <w:enabled/>
            <w:calcOnExit w:val="0"/>
            <w:ddList>
              <w:result w:val="1"/>
              <w:listEntry w:val="X"/>
              <w:listEntry w:val="M"/>
              <w:listEntry w:val="F"/>
              <w:listEntry w:val="M+F"/>
            </w:ddList>
          </w:ffData>
        </w:fldChar>
      </w:r>
      <w:bookmarkStart w:id="4" w:name="Dropdown3"/>
      <w:r w:rsidR="007731DA" w:rsidRPr="008C6D93">
        <w:rPr>
          <w:rFonts w:ascii="Arial" w:hAnsi="Arial" w:cs="Arial"/>
          <w:b/>
          <w:bCs/>
          <w:sz w:val="52"/>
        </w:rPr>
        <w:instrText xml:space="preserve"> FORMDROPDOWN </w:instrText>
      </w:r>
      <w:r w:rsidR="0035660F">
        <w:rPr>
          <w:rFonts w:ascii="Arial" w:hAnsi="Arial" w:cs="Arial"/>
          <w:b/>
          <w:bCs/>
          <w:sz w:val="52"/>
        </w:rPr>
      </w:r>
      <w:r w:rsidR="0035660F">
        <w:rPr>
          <w:rFonts w:ascii="Arial" w:hAnsi="Arial" w:cs="Arial"/>
          <w:b/>
          <w:bCs/>
          <w:sz w:val="52"/>
        </w:rPr>
        <w:fldChar w:fldCharType="separate"/>
      </w:r>
      <w:r w:rsidR="007731DA" w:rsidRPr="008C6D93">
        <w:rPr>
          <w:rFonts w:ascii="Arial" w:hAnsi="Arial" w:cs="Arial"/>
          <w:b/>
          <w:bCs/>
          <w:sz w:val="52"/>
        </w:rPr>
        <w:fldChar w:fldCharType="end"/>
      </w:r>
      <w:bookmarkEnd w:id="4"/>
      <w:r w:rsidR="007A7654" w:rsidRPr="008C6D93">
        <w:rPr>
          <w:rFonts w:ascii="Arial" w:hAnsi="Arial" w:cs="Arial"/>
          <w:b/>
          <w:bCs/>
          <w:sz w:val="52"/>
        </w:rPr>
        <w:t>)</w:t>
      </w:r>
    </w:p>
    <w:p w14:paraId="17A9DE18" w14:textId="77777777" w:rsidR="003D3639" w:rsidRDefault="003D3639">
      <w:pPr>
        <w:pStyle w:val="NormalWeb"/>
        <w:spacing w:before="0" w:beforeAutospacing="0" w:after="0" w:afterAutospacing="0"/>
        <w:rPr>
          <w:rFonts w:ascii="Arial" w:hAnsi="Arial" w:cs="Arial"/>
          <w:lang w:val="en-GB"/>
        </w:rPr>
      </w:pPr>
    </w:p>
    <w:p w14:paraId="6ABA0081" w14:textId="77777777" w:rsidR="00435CA9" w:rsidRDefault="00435CA9">
      <w:pPr>
        <w:pStyle w:val="NormalWeb"/>
        <w:spacing w:before="0" w:beforeAutospacing="0" w:after="0" w:afterAutospacing="0"/>
        <w:rPr>
          <w:rFonts w:ascii="Arial" w:hAnsi="Arial" w:cs="Arial"/>
          <w:lang w:val="en-GB"/>
        </w:rPr>
      </w:pPr>
    </w:p>
    <w:p w14:paraId="7CB24F80" w14:textId="77777777" w:rsidR="00435CA9" w:rsidRDefault="00435CA9">
      <w:pPr>
        <w:pStyle w:val="NormalWeb"/>
        <w:spacing w:before="0" w:beforeAutospacing="0" w:after="0" w:afterAutospacing="0"/>
        <w:rPr>
          <w:rFonts w:ascii="Arial" w:hAnsi="Arial" w:cs="Arial"/>
          <w:lang w:val="en-GB"/>
        </w:rPr>
      </w:pPr>
    </w:p>
    <w:p w14:paraId="5FA0D078" w14:textId="77777777" w:rsidR="005446B4" w:rsidRPr="008C6D93" w:rsidRDefault="005446B4">
      <w:pPr>
        <w:pStyle w:val="NormalWeb"/>
        <w:spacing w:before="0" w:beforeAutospacing="0" w:after="0" w:afterAutospacing="0"/>
        <w:rPr>
          <w:rFonts w:ascii="Arial" w:hAnsi="Arial" w:cs="Arial"/>
          <w:lang w:val="en-GB"/>
        </w:rPr>
      </w:pPr>
    </w:p>
    <w:tbl>
      <w:tblPr>
        <w:tblW w:w="9360" w:type="dxa"/>
        <w:tblInd w:w="108" w:type="dxa"/>
        <w:tblBorders>
          <w:top w:val="thinThickThinSmallGap" w:sz="24" w:space="0" w:color="auto"/>
          <w:bottom w:val="thinThickThinSmallGap" w:sz="24" w:space="0" w:color="auto"/>
        </w:tblBorders>
        <w:tblLayout w:type="fixed"/>
        <w:tblLook w:val="0000" w:firstRow="0" w:lastRow="0" w:firstColumn="0" w:lastColumn="0" w:noHBand="0" w:noVBand="0"/>
      </w:tblPr>
      <w:tblGrid>
        <w:gridCol w:w="9360"/>
      </w:tblGrid>
      <w:tr w:rsidR="003D3639" w:rsidRPr="008C6D93" w14:paraId="579AEA39" w14:textId="77777777">
        <w:tc>
          <w:tcPr>
            <w:tcW w:w="9360" w:type="dxa"/>
          </w:tcPr>
          <w:p w14:paraId="376A65E2" w14:textId="77777777" w:rsidR="003D3639" w:rsidRPr="008C6D93" w:rsidRDefault="003D3639">
            <w:pPr>
              <w:rPr>
                <w:rFonts w:ascii="Arial" w:hAnsi="Arial" w:cs="Arial"/>
                <w:b/>
                <w:bCs/>
                <w:sz w:val="22"/>
              </w:rPr>
            </w:pPr>
          </w:p>
          <w:p w14:paraId="07D36439" w14:textId="0AAAA65D" w:rsidR="003D3639" w:rsidRPr="00F12085" w:rsidRDefault="00165FE8" w:rsidP="007574D3">
            <w:pPr>
              <w:jc w:val="both"/>
              <w:rPr>
                <w:rFonts w:ascii="Arial" w:hAnsi="Arial" w:cs="Arial"/>
                <w:b/>
                <w:sz w:val="22"/>
              </w:rPr>
            </w:pPr>
            <w:r>
              <w:rPr>
                <w:rFonts w:ascii="Arial" w:hAnsi="Arial" w:cs="Arial"/>
                <w:b/>
                <w:bCs/>
                <w:sz w:val="36"/>
                <w:szCs w:val="36"/>
              </w:rPr>
              <w:fldChar w:fldCharType="begin">
                <w:ffData>
                  <w:name w:val="Text1"/>
                  <w:enabled/>
                  <w:calcOnExit w:val="0"/>
                  <w:textInput>
                    <w:default w:val="Title"/>
                  </w:textInput>
                </w:ffData>
              </w:fldChar>
            </w:r>
            <w:bookmarkStart w:id="5"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sidR="00ED5BA1" w:rsidRPr="00ED5BA1">
              <w:rPr>
                <w:rFonts w:ascii="Arial" w:hAnsi="Arial" w:cs="Arial"/>
                <w:b/>
                <w:bCs/>
                <w:noProof/>
                <w:sz w:val="36"/>
                <w:szCs w:val="36"/>
              </w:rPr>
              <w:t xml:space="preserve">Class IX Tugs Under 500GT - Guidance for  Exemption from the Carriage of a Rescue Boat </w:t>
            </w:r>
            <w:r>
              <w:rPr>
                <w:rFonts w:ascii="Arial" w:hAnsi="Arial" w:cs="Arial"/>
                <w:b/>
                <w:bCs/>
                <w:sz w:val="36"/>
                <w:szCs w:val="36"/>
              </w:rPr>
              <w:fldChar w:fldCharType="end"/>
            </w:r>
            <w:bookmarkEnd w:id="5"/>
          </w:p>
          <w:p w14:paraId="53B89F5F" w14:textId="77777777" w:rsidR="00165FE8" w:rsidRPr="00165FE8" w:rsidRDefault="00165FE8">
            <w:pPr>
              <w:pStyle w:val="BodyText3"/>
              <w:rPr>
                <w:b w:val="0"/>
                <w:bCs w:val="0"/>
                <w:szCs w:val="22"/>
              </w:rPr>
            </w:pPr>
          </w:p>
          <w:p w14:paraId="6CC6CFFB" w14:textId="12A8181A" w:rsidR="003D3639" w:rsidRPr="00566F69" w:rsidRDefault="003D3639">
            <w:pPr>
              <w:pStyle w:val="BodyText3"/>
              <w:rPr>
                <w:bCs w:val="0"/>
                <w:sz w:val="22"/>
                <w:szCs w:val="22"/>
              </w:rPr>
            </w:pPr>
            <w:r w:rsidRPr="00566F69">
              <w:rPr>
                <w:bCs w:val="0"/>
                <w:sz w:val="22"/>
                <w:szCs w:val="22"/>
              </w:rPr>
              <w:t xml:space="preserve">Notice to all </w:t>
            </w:r>
            <w:r w:rsidR="002364CE" w:rsidRPr="00566F69">
              <w:rPr>
                <w:bCs w:val="0"/>
                <w:sz w:val="22"/>
                <w:szCs w:val="22"/>
              </w:rPr>
              <w:fldChar w:fldCharType="begin">
                <w:ffData>
                  <w:name w:val="Text4"/>
                  <w:enabled/>
                  <w:calcOnExit w:val="0"/>
                  <w:textInput>
                    <w:default w:val="Insert Audience eg, Shipowners, Masters etc"/>
                  </w:textInput>
                </w:ffData>
              </w:fldChar>
            </w:r>
            <w:bookmarkStart w:id="6" w:name="Text4"/>
            <w:r w:rsidR="002364CE" w:rsidRPr="00566F69">
              <w:rPr>
                <w:bCs w:val="0"/>
                <w:sz w:val="22"/>
                <w:szCs w:val="22"/>
              </w:rPr>
              <w:instrText xml:space="preserve"> FORMTEXT </w:instrText>
            </w:r>
            <w:r w:rsidR="002364CE" w:rsidRPr="00566F69">
              <w:rPr>
                <w:bCs w:val="0"/>
                <w:sz w:val="22"/>
                <w:szCs w:val="22"/>
              </w:rPr>
            </w:r>
            <w:r w:rsidR="002364CE" w:rsidRPr="00566F69">
              <w:rPr>
                <w:bCs w:val="0"/>
                <w:sz w:val="22"/>
                <w:szCs w:val="22"/>
              </w:rPr>
              <w:fldChar w:fldCharType="separate"/>
            </w:r>
            <w:r w:rsidR="00ED5BA1" w:rsidRPr="00ED5BA1">
              <w:rPr>
                <w:bCs w:val="0"/>
                <w:noProof/>
                <w:sz w:val="22"/>
                <w:szCs w:val="22"/>
              </w:rPr>
              <w:t>owners and operators of Class IX tugs of under 500GT, tug manufacturers and classifcation societies.</w:t>
            </w:r>
            <w:r w:rsidR="002364CE" w:rsidRPr="00566F69">
              <w:rPr>
                <w:bCs w:val="0"/>
                <w:sz w:val="22"/>
                <w:szCs w:val="22"/>
              </w:rPr>
              <w:fldChar w:fldCharType="end"/>
            </w:r>
            <w:bookmarkEnd w:id="6"/>
          </w:p>
          <w:p w14:paraId="2225D389" w14:textId="77777777" w:rsidR="003D3639" w:rsidRPr="008C6D93" w:rsidRDefault="003D3639">
            <w:pPr>
              <w:rPr>
                <w:rFonts w:ascii="Arial" w:hAnsi="Arial" w:cs="Arial"/>
                <w:sz w:val="22"/>
                <w:szCs w:val="22"/>
              </w:rPr>
            </w:pPr>
          </w:p>
          <w:p w14:paraId="2030F248" w14:textId="5B9EAF6B" w:rsidR="0026514A" w:rsidRPr="008C6D93" w:rsidRDefault="00F12085">
            <w:pPr>
              <w:jc w:val="both"/>
              <w:rPr>
                <w:rFonts w:ascii="Arial" w:hAnsi="Arial" w:cs="Arial"/>
                <w:i/>
                <w:iCs/>
                <w:sz w:val="22"/>
                <w:szCs w:val="22"/>
              </w:rPr>
            </w:pPr>
            <w:r>
              <w:rPr>
                <w:rFonts w:ascii="Arial" w:hAnsi="Arial" w:cs="Arial"/>
                <w:i/>
                <w:iCs/>
                <w:sz w:val="22"/>
                <w:szCs w:val="22"/>
              </w:rPr>
              <w:fldChar w:fldCharType="begin">
                <w:ffData>
                  <w:name w:val="Text3"/>
                  <w:enabled/>
                  <w:calcOnExit w:val="0"/>
                  <w:textInput>
                    <w:default w:val="This notice should be read with ... and/or replaces ..."/>
                  </w:textInput>
                </w:ffData>
              </w:fldChar>
            </w:r>
            <w:bookmarkStart w:id="7" w:name="Text3"/>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sidR="009F7227">
              <w:rPr>
                <w:rFonts w:ascii="Arial" w:hAnsi="Arial" w:cs="Arial"/>
                <w:i/>
                <w:iCs/>
                <w:noProof/>
                <w:sz w:val="22"/>
                <w:szCs w:val="22"/>
              </w:rPr>
              <w:t>T</w:t>
            </w:r>
            <w:r w:rsidR="00ED5BA1" w:rsidRPr="00ED5BA1">
              <w:rPr>
                <w:rFonts w:ascii="Arial" w:hAnsi="Arial" w:cs="Arial"/>
                <w:i/>
                <w:iCs/>
                <w:noProof/>
                <w:sz w:val="22"/>
                <w:szCs w:val="22"/>
              </w:rPr>
              <w:t>his notice should be read in conjunction with SI 1999 No 2721, the Merchant Shipping (Life-Saving Appliances For Ships Other Than Ships Of Classes III – VI(A)) Regulations 1999.</w:t>
            </w:r>
            <w:r>
              <w:rPr>
                <w:rFonts w:ascii="Arial" w:hAnsi="Arial" w:cs="Arial"/>
                <w:i/>
                <w:iCs/>
                <w:sz w:val="22"/>
                <w:szCs w:val="22"/>
              </w:rPr>
              <w:fldChar w:fldCharType="end"/>
            </w:r>
            <w:bookmarkEnd w:id="7"/>
          </w:p>
          <w:p w14:paraId="10CB80E3" w14:textId="7096E5E0" w:rsidR="0026514A" w:rsidRPr="008C6D93" w:rsidRDefault="007C78C3">
            <w:pPr>
              <w:jc w:val="both"/>
              <w:rPr>
                <w:rFonts w:ascii="Arial" w:hAnsi="Arial" w:cs="Arial"/>
                <w:i/>
                <w:iCs/>
                <w:sz w:val="22"/>
              </w:rPr>
            </w:pPr>
            <w:r w:rsidRPr="008C6D93">
              <w:rPr>
                <w:rFonts w:ascii="Arial" w:hAnsi="Arial" w:cs="Arial"/>
                <w:i/>
                <w:iCs/>
                <w:sz w:val="22"/>
              </w:rPr>
              <w:fldChar w:fldCharType="begin">
                <w:ffData>
                  <w:name w:val="Text2"/>
                  <w:enabled/>
                  <w:calcOnExit w:val="0"/>
                  <w:textInput>
                    <w:default w:val="This MIN expires Day Month Year [Normally only applies to MINs]"/>
                  </w:textInput>
                </w:ffData>
              </w:fldChar>
            </w:r>
            <w:bookmarkStart w:id="8" w:name="Text2"/>
            <w:r w:rsidRPr="008C6D93">
              <w:rPr>
                <w:rFonts w:ascii="Arial" w:hAnsi="Arial" w:cs="Arial"/>
                <w:i/>
                <w:iCs/>
                <w:sz w:val="22"/>
              </w:rPr>
              <w:instrText xml:space="preserve"> FORMTEXT </w:instrText>
            </w:r>
            <w:r w:rsidRPr="008C6D93">
              <w:rPr>
                <w:rFonts w:ascii="Arial" w:hAnsi="Arial" w:cs="Arial"/>
                <w:i/>
                <w:iCs/>
                <w:sz w:val="22"/>
              </w:rPr>
            </w:r>
            <w:r w:rsidRPr="008C6D93">
              <w:rPr>
                <w:rFonts w:ascii="Arial" w:hAnsi="Arial" w:cs="Arial"/>
                <w:i/>
                <w:iCs/>
                <w:sz w:val="22"/>
              </w:rPr>
              <w:fldChar w:fldCharType="separate"/>
            </w:r>
            <w:r w:rsidR="00ED5BA1">
              <w:rPr>
                <w:rFonts w:ascii="Arial" w:hAnsi="Arial" w:cs="Arial"/>
                <w:i/>
                <w:iCs/>
                <w:sz w:val="22"/>
              </w:rPr>
              <w:t> </w:t>
            </w:r>
            <w:r w:rsidR="00ED5BA1">
              <w:rPr>
                <w:rFonts w:ascii="Arial" w:hAnsi="Arial" w:cs="Arial"/>
                <w:i/>
                <w:iCs/>
                <w:sz w:val="22"/>
              </w:rPr>
              <w:t> </w:t>
            </w:r>
            <w:r w:rsidR="00ED5BA1">
              <w:rPr>
                <w:rFonts w:ascii="Arial" w:hAnsi="Arial" w:cs="Arial"/>
                <w:i/>
                <w:iCs/>
                <w:sz w:val="22"/>
              </w:rPr>
              <w:t> </w:t>
            </w:r>
            <w:r w:rsidR="00ED5BA1">
              <w:rPr>
                <w:rFonts w:ascii="Arial" w:hAnsi="Arial" w:cs="Arial"/>
                <w:i/>
                <w:iCs/>
                <w:sz w:val="22"/>
              </w:rPr>
              <w:t> </w:t>
            </w:r>
            <w:r w:rsidR="00ED5BA1">
              <w:rPr>
                <w:rFonts w:ascii="Arial" w:hAnsi="Arial" w:cs="Arial"/>
                <w:i/>
                <w:iCs/>
                <w:sz w:val="22"/>
              </w:rPr>
              <w:t> </w:t>
            </w:r>
            <w:r w:rsidRPr="008C6D93">
              <w:rPr>
                <w:rFonts w:ascii="Arial" w:hAnsi="Arial" w:cs="Arial"/>
                <w:i/>
                <w:iCs/>
                <w:sz w:val="22"/>
              </w:rPr>
              <w:fldChar w:fldCharType="end"/>
            </w:r>
            <w:bookmarkEnd w:id="8"/>
          </w:p>
          <w:p w14:paraId="6A1C37F0" w14:textId="77777777" w:rsidR="003D3639" w:rsidRPr="008C6D93" w:rsidRDefault="003D3639">
            <w:pPr>
              <w:jc w:val="both"/>
              <w:rPr>
                <w:rFonts w:ascii="Arial" w:hAnsi="Arial" w:cs="Arial"/>
                <w:i/>
                <w:iCs/>
                <w:sz w:val="22"/>
              </w:rPr>
            </w:pPr>
          </w:p>
        </w:tc>
      </w:tr>
    </w:tbl>
    <w:p w14:paraId="6D186618" w14:textId="77777777" w:rsidR="00163235" w:rsidRDefault="00163235">
      <w:pPr>
        <w:rPr>
          <w:rFonts w:ascii="Arial" w:hAnsi="Arial" w:cs="Arial"/>
          <w:sz w:val="22"/>
        </w:rPr>
        <w:sectPr w:rsidR="00163235" w:rsidSect="00163235">
          <w:footerReference w:type="default" r:id="rId11"/>
          <w:type w:val="continuous"/>
          <w:pgSz w:w="11906" w:h="16838" w:code="9"/>
          <w:pgMar w:top="1134" w:right="851" w:bottom="1134" w:left="1701" w:header="709" w:footer="709" w:gutter="0"/>
          <w:pgNumType w:start="1"/>
          <w:cols w:space="720" w:equalWidth="0">
            <w:col w:w="9229"/>
          </w:cols>
          <w:noEndnote/>
          <w:docGrid w:linePitch="212"/>
        </w:sectPr>
      </w:pPr>
      <w:bookmarkStart w:id="9" w:name="FileRef"/>
      <w:bookmarkEnd w:id="9"/>
    </w:p>
    <w:p w14:paraId="5C119B4E" w14:textId="77777777" w:rsidR="00163235" w:rsidRDefault="00163235">
      <w:pPr>
        <w:rPr>
          <w:rFonts w:ascii="Arial" w:hAnsi="Arial" w:cs="Arial"/>
          <w:sz w:val="22"/>
        </w:rPr>
        <w:sectPr w:rsidR="00163235" w:rsidSect="00163235">
          <w:type w:val="continuous"/>
          <w:pgSz w:w="11906" w:h="16838" w:code="9"/>
          <w:pgMar w:top="1134" w:right="851" w:bottom="1134" w:left="1701" w:header="709" w:footer="709" w:gutter="0"/>
          <w:pgNumType w:start="1"/>
          <w:cols w:space="720" w:equalWidth="0">
            <w:col w:w="9229"/>
          </w:cols>
          <w:noEndnote/>
          <w:docGrid w:linePitch="212"/>
        </w:sectPr>
      </w:pPr>
    </w:p>
    <w:p w14:paraId="2A7FF174" w14:textId="77777777" w:rsidR="006E59CA" w:rsidRDefault="006E59CA">
      <w:pPr>
        <w:jc w:val="both"/>
        <w:rPr>
          <w:rFonts w:ascii="Arial" w:hAnsi="Arial" w:cs="Arial"/>
          <w:bCs/>
          <w:sz w:val="22"/>
          <w:szCs w:val="22"/>
          <w:lang w:val="en-US"/>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3D3639" w:rsidRPr="008C6D93" w14:paraId="1AC64AFE" w14:textId="77777777">
        <w:tc>
          <w:tcPr>
            <w:tcW w:w="9360" w:type="dxa"/>
            <w:tcBorders>
              <w:top w:val="single" w:sz="4" w:space="0" w:color="auto"/>
              <w:left w:val="single" w:sz="4" w:space="0" w:color="auto"/>
              <w:bottom w:val="single" w:sz="4" w:space="0" w:color="auto"/>
              <w:right w:val="single" w:sz="4" w:space="0" w:color="auto"/>
            </w:tcBorders>
          </w:tcPr>
          <w:p w14:paraId="095EBB1F" w14:textId="77777777" w:rsidR="003D3639" w:rsidRPr="001F3096" w:rsidRDefault="003D3639">
            <w:pPr>
              <w:pStyle w:val="Heading1"/>
              <w:jc w:val="center"/>
              <w:rPr>
                <w:rFonts w:ascii="Arial" w:hAnsi="Arial" w:cs="Arial"/>
                <w:color w:val="FFFFFF"/>
                <w:sz w:val="22"/>
                <w:szCs w:val="22"/>
              </w:rPr>
            </w:pPr>
            <w:bookmarkStart w:id="10" w:name="DocStart"/>
            <w:bookmarkEnd w:id="10"/>
            <w:r w:rsidRPr="00566F69">
              <w:rPr>
                <w:rFonts w:ascii="Arial" w:hAnsi="Arial" w:cs="Arial"/>
                <w:sz w:val="22"/>
                <w:szCs w:val="22"/>
              </w:rPr>
              <w:t>Summary</w:t>
            </w:r>
          </w:p>
          <w:p w14:paraId="5504232D" w14:textId="7311C56A" w:rsidR="003D3639" w:rsidRPr="00ED5BA1" w:rsidRDefault="00ED5BA1" w:rsidP="00ED5BA1">
            <w:pPr>
              <w:rPr>
                <w:rFonts w:ascii="Arial" w:hAnsi="Arial" w:cs="Arial"/>
                <w:sz w:val="22"/>
                <w:szCs w:val="22"/>
              </w:rPr>
            </w:pPr>
            <w:r w:rsidRPr="00AD567D">
              <w:rPr>
                <w:rFonts w:ascii="Arial" w:hAnsi="Arial" w:cs="Arial"/>
                <w:sz w:val="22"/>
                <w:szCs w:val="22"/>
              </w:rPr>
              <w:t xml:space="preserve">This notice provides guidance for owners and operators applying for an exemption from the carriage of a rescue boat for Class IX Tugs of Under 500 Gross Tonnes (GT). This notice sets out the factors that the MCA (on behalf of the Secretary of State) will </w:t>
            </w:r>
            <w:proofErr w:type="gramStart"/>
            <w:r w:rsidRPr="00AD567D">
              <w:rPr>
                <w:rFonts w:ascii="Arial" w:hAnsi="Arial" w:cs="Arial"/>
                <w:sz w:val="22"/>
                <w:szCs w:val="22"/>
              </w:rPr>
              <w:t>take into account</w:t>
            </w:r>
            <w:proofErr w:type="gramEnd"/>
            <w:r w:rsidRPr="00AD567D">
              <w:rPr>
                <w:rFonts w:ascii="Arial" w:hAnsi="Arial" w:cs="Arial"/>
                <w:sz w:val="22"/>
                <w:szCs w:val="22"/>
              </w:rPr>
              <w:t xml:space="preserve"> when considering whether to grant an application for such an exemption. </w:t>
            </w:r>
          </w:p>
        </w:tc>
      </w:tr>
    </w:tbl>
    <w:p w14:paraId="2967FFB0" w14:textId="77777777" w:rsidR="002B4D1E" w:rsidRPr="008C6D93" w:rsidRDefault="002B4D1E" w:rsidP="00C26543">
      <w:pPr>
        <w:rPr>
          <w:rFonts w:ascii="Arial" w:hAnsi="Arial" w:cs="Arial"/>
          <w:b/>
          <w:sz w:val="22"/>
          <w:szCs w:val="22"/>
        </w:rPr>
      </w:pPr>
    </w:p>
    <w:p w14:paraId="06BCCC7E" w14:textId="77777777" w:rsidR="00ED5BA1" w:rsidRPr="00AD567D" w:rsidRDefault="00ED5BA1" w:rsidP="00ED5BA1">
      <w:pPr>
        <w:numPr>
          <w:ilvl w:val="0"/>
          <w:numId w:val="1"/>
        </w:numPr>
        <w:tabs>
          <w:tab w:val="clear" w:pos="720"/>
          <w:tab w:val="num" w:pos="567"/>
        </w:tabs>
        <w:ind w:left="567" w:hanging="567"/>
        <w:rPr>
          <w:rFonts w:ascii="Arial" w:hAnsi="Arial" w:cs="Arial"/>
          <w:b/>
          <w:sz w:val="22"/>
          <w:szCs w:val="22"/>
        </w:rPr>
      </w:pPr>
      <w:r w:rsidRPr="00AD567D">
        <w:rPr>
          <w:rFonts w:ascii="Arial" w:hAnsi="Arial" w:cs="Arial"/>
          <w:b/>
          <w:sz w:val="22"/>
          <w:szCs w:val="22"/>
        </w:rPr>
        <w:t>Introduction</w:t>
      </w:r>
    </w:p>
    <w:p w14:paraId="13FDBF44" w14:textId="77777777" w:rsidR="00ED5BA1" w:rsidRPr="00AD567D" w:rsidRDefault="00ED5BA1" w:rsidP="00ED5BA1">
      <w:pPr>
        <w:rPr>
          <w:rFonts w:ascii="Arial" w:hAnsi="Arial" w:cs="Arial"/>
          <w:b/>
          <w:sz w:val="22"/>
          <w:szCs w:val="22"/>
        </w:rPr>
      </w:pPr>
    </w:p>
    <w:p w14:paraId="089F3DBE" w14:textId="77777777" w:rsidR="00ED5BA1" w:rsidRPr="00AD567D" w:rsidRDefault="00ED5BA1" w:rsidP="00ED5BA1">
      <w:pPr>
        <w:pStyle w:val="ListParagraph"/>
        <w:numPr>
          <w:ilvl w:val="1"/>
          <w:numId w:val="13"/>
        </w:numPr>
        <w:ind w:left="567" w:hanging="567"/>
        <w:jc w:val="both"/>
        <w:rPr>
          <w:rFonts w:ascii="Arial" w:hAnsi="Arial" w:cs="Arial"/>
          <w:sz w:val="22"/>
          <w:szCs w:val="22"/>
        </w:rPr>
      </w:pPr>
      <w:r w:rsidRPr="00AD567D">
        <w:rPr>
          <w:rFonts w:ascii="Arial" w:hAnsi="Arial" w:cs="Arial"/>
          <w:sz w:val="22"/>
          <w:szCs w:val="22"/>
        </w:rPr>
        <w:t>The MCA recognises that for some designs of Class IX Tugs under 500GT there are safety benefits associated with not carrying a rescue boat and therefore recovering the man-overboard (MOB) directly onto the tug itself. In this scenario the tug must be highly manoeuvrable, with the necessary equipment to support recovery of the MOB. By not carrying a rescue boat, the tug may benefit from a greater visibility from the navigating bridge and there may be fewer deck obstructions for towing operations.</w:t>
      </w:r>
    </w:p>
    <w:p w14:paraId="601051AD" w14:textId="77777777" w:rsidR="00ED5BA1" w:rsidRPr="00AD567D" w:rsidRDefault="00ED5BA1" w:rsidP="00ED5BA1">
      <w:pPr>
        <w:pStyle w:val="ListParagraph"/>
        <w:ind w:left="567"/>
        <w:jc w:val="both"/>
        <w:rPr>
          <w:rFonts w:ascii="Arial" w:hAnsi="Arial" w:cs="Arial"/>
          <w:sz w:val="22"/>
          <w:szCs w:val="22"/>
        </w:rPr>
      </w:pPr>
    </w:p>
    <w:p w14:paraId="6D1A47C4" w14:textId="77777777" w:rsidR="00ED5BA1" w:rsidRPr="00AD567D" w:rsidRDefault="00ED5BA1" w:rsidP="00ED5BA1">
      <w:pPr>
        <w:pStyle w:val="ListParagraph"/>
        <w:numPr>
          <w:ilvl w:val="1"/>
          <w:numId w:val="14"/>
        </w:numPr>
        <w:ind w:left="567" w:hanging="567"/>
        <w:jc w:val="both"/>
        <w:rPr>
          <w:rFonts w:ascii="Arial" w:hAnsi="Arial" w:cs="Arial"/>
          <w:sz w:val="22"/>
          <w:szCs w:val="22"/>
        </w:rPr>
      </w:pPr>
      <w:r w:rsidRPr="00AD567D">
        <w:rPr>
          <w:rFonts w:ascii="Arial" w:hAnsi="Arial" w:cs="Arial"/>
          <w:sz w:val="22"/>
          <w:szCs w:val="22"/>
        </w:rPr>
        <w:t xml:space="preserve">This notice contains best practices which must be achieved for a Class IX Tug under 500GT which seeks to be exempted from the carriage of a rescue boat. All applications will be reviewed by the vessel’s local MCA Marine Office using the MCA procedure for considering a request for exemption. </w:t>
      </w:r>
    </w:p>
    <w:p w14:paraId="244015F4" w14:textId="77777777" w:rsidR="00ED5BA1" w:rsidRPr="00AD567D" w:rsidRDefault="00ED5BA1" w:rsidP="00ED5BA1">
      <w:pPr>
        <w:pStyle w:val="ListParagraph"/>
        <w:ind w:left="567"/>
        <w:jc w:val="both"/>
        <w:rPr>
          <w:rFonts w:ascii="Arial" w:hAnsi="Arial" w:cs="Arial"/>
          <w:sz w:val="22"/>
          <w:szCs w:val="22"/>
        </w:rPr>
      </w:pPr>
    </w:p>
    <w:p w14:paraId="4996ECE9" w14:textId="77777777" w:rsidR="00ED5BA1" w:rsidRPr="00AD567D" w:rsidRDefault="00ED5BA1" w:rsidP="00ED5BA1">
      <w:pPr>
        <w:numPr>
          <w:ilvl w:val="0"/>
          <w:numId w:val="2"/>
        </w:numPr>
        <w:tabs>
          <w:tab w:val="clear" w:pos="720"/>
          <w:tab w:val="num" w:pos="360"/>
        </w:tabs>
        <w:ind w:left="360"/>
        <w:rPr>
          <w:rFonts w:ascii="Arial" w:hAnsi="Arial" w:cs="Arial"/>
          <w:b/>
          <w:sz w:val="22"/>
          <w:szCs w:val="22"/>
        </w:rPr>
      </w:pPr>
      <w:r w:rsidRPr="00AD567D">
        <w:rPr>
          <w:rFonts w:ascii="Arial" w:hAnsi="Arial" w:cs="Arial"/>
          <w:b/>
          <w:sz w:val="22"/>
          <w:szCs w:val="22"/>
        </w:rPr>
        <w:t>Existing regulations for carriage of a rescue boat</w:t>
      </w:r>
    </w:p>
    <w:p w14:paraId="3E0B741F" w14:textId="77777777" w:rsidR="00ED5BA1" w:rsidRPr="00AD567D" w:rsidRDefault="00ED5BA1" w:rsidP="00ED5BA1">
      <w:pPr>
        <w:rPr>
          <w:rFonts w:ascii="Arial" w:hAnsi="Arial" w:cs="Arial"/>
          <w:sz w:val="22"/>
          <w:szCs w:val="22"/>
        </w:rPr>
      </w:pPr>
    </w:p>
    <w:p w14:paraId="58729C0E" w14:textId="77777777" w:rsidR="00ED5BA1" w:rsidRPr="00AD567D" w:rsidRDefault="00ED5BA1" w:rsidP="00ED5BA1">
      <w:pPr>
        <w:numPr>
          <w:ilvl w:val="1"/>
          <w:numId w:val="2"/>
        </w:numPr>
        <w:tabs>
          <w:tab w:val="clear" w:pos="735"/>
          <w:tab w:val="num" w:pos="567"/>
        </w:tabs>
        <w:ind w:left="567" w:hanging="567"/>
        <w:jc w:val="both"/>
        <w:rPr>
          <w:rFonts w:ascii="Arial" w:hAnsi="Arial" w:cs="Arial"/>
          <w:sz w:val="22"/>
          <w:szCs w:val="22"/>
        </w:rPr>
      </w:pPr>
      <w:r w:rsidRPr="00AD567D">
        <w:rPr>
          <w:rFonts w:ascii="Arial" w:hAnsi="Arial" w:cs="Arial"/>
          <w:sz w:val="22"/>
          <w:szCs w:val="22"/>
        </w:rPr>
        <w:t>Ships of Class IX are defined as tugs and tenders (other than ships of Classes II, II(A), III, VI and VI(A)) which proceed to sea but are not engaged on long international voyages.</w:t>
      </w:r>
    </w:p>
    <w:p w14:paraId="3FD9BA46" w14:textId="77777777" w:rsidR="00ED5BA1" w:rsidRPr="00AD567D" w:rsidRDefault="00ED5BA1" w:rsidP="00ED5BA1">
      <w:pPr>
        <w:ind w:left="567"/>
        <w:jc w:val="both"/>
        <w:rPr>
          <w:rFonts w:ascii="Arial" w:hAnsi="Arial" w:cs="Arial"/>
          <w:sz w:val="22"/>
          <w:szCs w:val="22"/>
          <w:highlight w:val="yellow"/>
        </w:rPr>
      </w:pPr>
    </w:p>
    <w:p w14:paraId="1ECBEC91" w14:textId="46C771AB" w:rsidR="00ED5BA1" w:rsidRPr="00AD567D" w:rsidRDefault="00ED5BA1" w:rsidP="00ED5BA1">
      <w:pPr>
        <w:numPr>
          <w:ilvl w:val="1"/>
          <w:numId w:val="2"/>
        </w:numPr>
        <w:tabs>
          <w:tab w:val="clear" w:pos="735"/>
          <w:tab w:val="num" w:pos="567"/>
        </w:tabs>
        <w:ind w:left="567" w:hanging="567"/>
        <w:jc w:val="both"/>
        <w:rPr>
          <w:rFonts w:ascii="Arial" w:hAnsi="Arial" w:cs="Arial"/>
          <w:sz w:val="22"/>
          <w:szCs w:val="22"/>
        </w:rPr>
      </w:pPr>
      <w:r w:rsidRPr="00AD567D">
        <w:rPr>
          <w:rFonts w:ascii="Arial" w:hAnsi="Arial" w:cs="Arial"/>
          <w:sz w:val="22"/>
          <w:szCs w:val="22"/>
        </w:rPr>
        <w:t xml:space="preserve">Regulation 65(6) and (7) of the Merchant Shipping (Life-Saving Appliances </w:t>
      </w:r>
      <w:proofErr w:type="gramStart"/>
      <w:r w:rsidRPr="00AD567D">
        <w:rPr>
          <w:rFonts w:ascii="Arial" w:hAnsi="Arial" w:cs="Arial"/>
          <w:sz w:val="22"/>
          <w:szCs w:val="22"/>
        </w:rPr>
        <w:t>For</w:t>
      </w:r>
      <w:proofErr w:type="gramEnd"/>
      <w:r w:rsidRPr="00AD567D">
        <w:rPr>
          <w:rFonts w:ascii="Arial" w:hAnsi="Arial" w:cs="Arial"/>
          <w:sz w:val="22"/>
          <w:szCs w:val="22"/>
        </w:rPr>
        <w:t xml:space="preserve"> Ships Other Than Ships Of Classes III to VI(A)) Regulations </w:t>
      </w:r>
      <w:r w:rsidRPr="00230165">
        <w:rPr>
          <w:rFonts w:ascii="Arial" w:hAnsi="Arial" w:cs="Arial"/>
          <w:sz w:val="22"/>
          <w:szCs w:val="22"/>
        </w:rPr>
        <w:t xml:space="preserve">1999 </w:t>
      </w:r>
      <w:r w:rsidR="0008448E" w:rsidRPr="00230165">
        <w:rPr>
          <w:rFonts w:ascii="Arial" w:hAnsi="Arial" w:cs="Arial"/>
          <w:sz w:val="22"/>
          <w:szCs w:val="22"/>
        </w:rPr>
        <w:t xml:space="preserve">(“the Regulations”) </w:t>
      </w:r>
      <w:r w:rsidRPr="00230165">
        <w:rPr>
          <w:rFonts w:ascii="Arial" w:hAnsi="Arial" w:cs="Arial"/>
          <w:sz w:val="22"/>
          <w:szCs w:val="22"/>
        </w:rPr>
        <w:t xml:space="preserve">require </w:t>
      </w:r>
      <w:r w:rsidRPr="00AD567D">
        <w:rPr>
          <w:rFonts w:ascii="Arial" w:hAnsi="Arial" w:cs="Arial"/>
          <w:sz w:val="22"/>
          <w:szCs w:val="22"/>
        </w:rPr>
        <w:t>ships of Class IX under 500 gross tons to carry:</w:t>
      </w:r>
    </w:p>
    <w:p w14:paraId="103F480D" w14:textId="77777777" w:rsidR="00ED5BA1" w:rsidRPr="00AD567D" w:rsidRDefault="00ED5BA1" w:rsidP="00ED5BA1">
      <w:pPr>
        <w:ind w:left="567"/>
        <w:jc w:val="both"/>
        <w:rPr>
          <w:rFonts w:ascii="Arial" w:hAnsi="Arial" w:cs="Arial"/>
          <w:sz w:val="22"/>
          <w:szCs w:val="22"/>
        </w:rPr>
      </w:pPr>
    </w:p>
    <w:p w14:paraId="66BBD83D" w14:textId="77777777" w:rsidR="00ED5BA1" w:rsidRPr="00AD567D" w:rsidRDefault="00ED5BA1" w:rsidP="00ED5BA1">
      <w:pPr>
        <w:ind w:left="567"/>
        <w:jc w:val="both"/>
        <w:rPr>
          <w:i/>
        </w:rPr>
      </w:pPr>
      <w:r w:rsidRPr="00AD567D">
        <w:rPr>
          <w:rFonts w:ascii="Arial" w:hAnsi="Arial" w:cs="Arial"/>
          <w:i/>
          <w:sz w:val="22"/>
          <w:szCs w:val="22"/>
        </w:rPr>
        <w:lastRenderedPageBreak/>
        <w:t xml:space="preserve"> “(6)</w:t>
      </w:r>
      <w:r w:rsidRPr="00AD567D">
        <w:rPr>
          <w:rFonts w:ascii="Arial" w:hAnsi="Arial" w:cs="Arial"/>
          <w:sz w:val="22"/>
          <w:szCs w:val="22"/>
        </w:rPr>
        <w:t xml:space="preserve"> …</w:t>
      </w:r>
      <w:r w:rsidRPr="00AD567D">
        <w:rPr>
          <w:i/>
        </w:rPr>
        <w:t xml:space="preserve">at least one rescue boat, or inflated boat fitted with an engine.  A lifeboat may be accepted as a rescue boat, </w:t>
      </w:r>
      <w:proofErr w:type="gramStart"/>
      <w:r w:rsidRPr="00AD567D">
        <w:rPr>
          <w:i/>
        </w:rPr>
        <w:t>provided that</w:t>
      </w:r>
      <w:proofErr w:type="gramEnd"/>
      <w:r w:rsidRPr="00AD567D">
        <w:rPr>
          <w:i/>
        </w:rPr>
        <w:t xml:space="preserve"> it also complies with the requirements for a rescue boat.</w:t>
      </w:r>
    </w:p>
    <w:p w14:paraId="4F637ADE" w14:textId="77777777" w:rsidR="00ED5BA1" w:rsidRPr="00AD567D" w:rsidRDefault="00ED5BA1" w:rsidP="00ED5BA1">
      <w:pPr>
        <w:ind w:left="567"/>
        <w:jc w:val="both"/>
        <w:rPr>
          <w:i/>
        </w:rPr>
      </w:pPr>
    </w:p>
    <w:p w14:paraId="366D8744" w14:textId="6194BBA9" w:rsidR="00ED5BA1" w:rsidRDefault="00ED5BA1" w:rsidP="00ED5BA1">
      <w:pPr>
        <w:ind w:left="567"/>
        <w:jc w:val="both"/>
        <w:rPr>
          <w:i/>
        </w:rPr>
      </w:pPr>
      <w:r w:rsidRPr="00AD567D">
        <w:rPr>
          <w:i/>
        </w:rPr>
        <w:t>(7) Each lifeboat, rescue boat and inflated boat shall be served by its own launching appliance.”</w:t>
      </w:r>
    </w:p>
    <w:p w14:paraId="21F03EA1" w14:textId="717852D6" w:rsidR="00E71009" w:rsidRPr="00230165" w:rsidRDefault="00E71009" w:rsidP="00ED5BA1">
      <w:pPr>
        <w:ind w:left="567"/>
        <w:jc w:val="both"/>
        <w:rPr>
          <w:i/>
        </w:rPr>
      </w:pPr>
    </w:p>
    <w:p w14:paraId="6FD29286" w14:textId="08F20284" w:rsidR="006A5582" w:rsidRPr="00230165" w:rsidRDefault="006A5582" w:rsidP="00230165">
      <w:pPr>
        <w:numPr>
          <w:ilvl w:val="1"/>
          <w:numId w:val="2"/>
        </w:numPr>
        <w:tabs>
          <w:tab w:val="clear" w:pos="735"/>
          <w:tab w:val="num" w:pos="1418"/>
        </w:tabs>
        <w:ind w:left="567" w:hanging="567"/>
        <w:jc w:val="both"/>
        <w:rPr>
          <w:rFonts w:ascii="Arial" w:hAnsi="Arial" w:cs="Arial"/>
          <w:sz w:val="22"/>
          <w:szCs w:val="22"/>
        </w:rPr>
      </w:pPr>
      <w:r w:rsidRPr="00230165">
        <w:rPr>
          <w:rFonts w:ascii="Arial" w:hAnsi="Arial" w:cs="Arial"/>
          <w:sz w:val="22"/>
          <w:szCs w:val="22"/>
        </w:rPr>
        <w:t xml:space="preserve">Regulation 85(3) of the </w:t>
      </w:r>
      <w:r w:rsidR="0008448E" w:rsidRPr="00230165">
        <w:rPr>
          <w:rFonts w:ascii="Arial" w:hAnsi="Arial" w:cs="Arial"/>
          <w:sz w:val="22"/>
          <w:szCs w:val="22"/>
        </w:rPr>
        <w:t>Regulations provides</w:t>
      </w:r>
      <w:r w:rsidRPr="00230165">
        <w:rPr>
          <w:rFonts w:ascii="Arial" w:hAnsi="Arial" w:cs="Arial"/>
          <w:sz w:val="22"/>
          <w:szCs w:val="22"/>
        </w:rPr>
        <w:t xml:space="preserve"> the MCA (on </w:t>
      </w:r>
      <w:r w:rsidR="00B96357" w:rsidRPr="00230165">
        <w:rPr>
          <w:rFonts w:ascii="Arial" w:hAnsi="Arial" w:cs="Arial"/>
          <w:sz w:val="22"/>
          <w:szCs w:val="22"/>
        </w:rPr>
        <w:t>behalf</w:t>
      </w:r>
      <w:r w:rsidRPr="00230165">
        <w:rPr>
          <w:rFonts w:ascii="Arial" w:hAnsi="Arial" w:cs="Arial"/>
          <w:sz w:val="22"/>
          <w:szCs w:val="22"/>
        </w:rPr>
        <w:t xml:space="preserve"> of the Secretary of State</w:t>
      </w:r>
      <w:r w:rsidR="00B96357" w:rsidRPr="00230165">
        <w:rPr>
          <w:rFonts w:ascii="Arial" w:hAnsi="Arial" w:cs="Arial"/>
          <w:sz w:val="22"/>
          <w:szCs w:val="22"/>
        </w:rPr>
        <w:t>)</w:t>
      </w:r>
      <w:r w:rsidR="0008448E" w:rsidRPr="00230165">
        <w:rPr>
          <w:rFonts w:ascii="Arial" w:hAnsi="Arial" w:cs="Arial"/>
          <w:sz w:val="22"/>
          <w:szCs w:val="22"/>
        </w:rPr>
        <w:t xml:space="preserve"> with the authority to</w:t>
      </w:r>
      <w:r w:rsidRPr="00230165">
        <w:rPr>
          <w:rFonts w:ascii="Arial" w:hAnsi="Arial" w:cs="Arial"/>
          <w:sz w:val="22"/>
          <w:szCs w:val="22"/>
        </w:rPr>
        <w:t xml:space="preserve"> exempt </w:t>
      </w:r>
      <w:r w:rsidR="00B96357" w:rsidRPr="00230165">
        <w:rPr>
          <w:rFonts w:ascii="Arial" w:hAnsi="Arial" w:cs="Arial"/>
          <w:sz w:val="22"/>
          <w:szCs w:val="22"/>
        </w:rPr>
        <w:t>a Class IX tug of under 500GT</w:t>
      </w:r>
      <w:r w:rsidR="0008448E" w:rsidRPr="00230165">
        <w:rPr>
          <w:rFonts w:ascii="Arial" w:hAnsi="Arial" w:cs="Arial"/>
          <w:sz w:val="22"/>
          <w:szCs w:val="22"/>
        </w:rPr>
        <w:t xml:space="preserve"> f</w:t>
      </w:r>
      <w:r w:rsidRPr="00230165">
        <w:rPr>
          <w:rFonts w:ascii="Arial" w:hAnsi="Arial" w:cs="Arial"/>
          <w:sz w:val="22"/>
          <w:szCs w:val="22"/>
        </w:rPr>
        <w:t xml:space="preserve">rom </w:t>
      </w:r>
      <w:r w:rsidR="00B96357" w:rsidRPr="00230165">
        <w:rPr>
          <w:rFonts w:ascii="Arial" w:hAnsi="Arial" w:cs="Arial"/>
          <w:sz w:val="22"/>
          <w:szCs w:val="22"/>
        </w:rPr>
        <w:t>the</w:t>
      </w:r>
      <w:r w:rsidR="0008448E" w:rsidRPr="00230165">
        <w:rPr>
          <w:rFonts w:ascii="Arial" w:hAnsi="Arial" w:cs="Arial"/>
          <w:sz w:val="22"/>
          <w:szCs w:val="22"/>
        </w:rPr>
        <w:t xml:space="preserve"> requirement to carry</w:t>
      </w:r>
      <w:r w:rsidR="00B96357" w:rsidRPr="00230165">
        <w:rPr>
          <w:rFonts w:ascii="Arial" w:hAnsi="Arial" w:cs="Arial"/>
          <w:sz w:val="22"/>
          <w:szCs w:val="22"/>
        </w:rPr>
        <w:t xml:space="preserve"> a rescue boat</w:t>
      </w:r>
      <w:r w:rsidRPr="00230165">
        <w:rPr>
          <w:rFonts w:ascii="Arial" w:hAnsi="Arial" w:cs="Arial"/>
          <w:sz w:val="22"/>
          <w:szCs w:val="22"/>
        </w:rPr>
        <w:t xml:space="preserve"> if </w:t>
      </w:r>
      <w:r w:rsidR="008362DD" w:rsidRPr="00230165">
        <w:rPr>
          <w:rFonts w:ascii="Arial" w:hAnsi="Arial" w:cs="Arial"/>
          <w:sz w:val="22"/>
          <w:szCs w:val="22"/>
        </w:rPr>
        <w:t>the MCA</w:t>
      </w:r>
      <w:r w:rsidRPr="00230165">
        <w:rPr>
          <w:rFonts w:ascii="Arial" w:hAnsi="Arial" w:cs="Arial"/>
          <w:sz w:val="22"/>
          <w:szCs w:val="22"/>
        </w:rPr>
        <w:t xml:space="preserve"> is satisfied that compliance with </w:t>
      </w:r>
      <w:r w:rsidR="0008448E" w:rsidRPr="00230165">
        <w:rPr>
          <w:rFonts w:ascii="Arial" w:hAnsi="Arial" w:cs="Arial"/>
          <w:sz w:val="22"/>
          <w:szCs w:val="22"/>
        </w:rPr>
        <w:t>that requirement</w:t>
      </w:r>
      <w:r w:rsidRPr="00230165">
        <w:rPr>
          <w:rFonts w:ascii="Arial" w:hAnsi="Arial" w:cs="Arial"/>
          <w:sz w:val="22"/>
          <w:szCs w:val="22"/>
        </w:rPr>
        <w:t xml:space="preserve"> is either impracticable or unreasonable in the case of that ship</w:t>
      </w:r>
      <w:r w:rsidR="0008448E" w:rsidRPr="00230165">
        <w:rPr>
          <w:rFonts w:ascii="Arial" w:hAnsi="Arial" w:cs="Arial"/>
          <w:sz w:val="22"/>
          <w:szCs w:val="22"/>
        </w:rPr>
        <w:t xml:space="preserve">. The exemption may be granted </w:t>
      </w:r>
      <w:r w:rsidR="008362DD" w:rsidRPr="00230165">
        <w:rPr>
          <w:rFonts w:ascii="Arial" w:hAnsi="Arial" w:cs="Arial"/>
          <w:sz w:val="22"/>
          <w:szCs w:val="22"/>
        </w:rPr>
        <w:t>subject to</w:t>
      </w:r>
      <w:r w:rsidRPr="00230165">
        <w:rPr>
          <w:rFonts w:ascii="Arial" w:hAnsi="Arial" w:cs="Arial"/>
          <w:sz w:val="22"/>
          <w:szCs w:val="22"/>
        </w:rPr>
        <w:t xml:space="preserve"> </w:t>
      </w:r>
      <w:proofErr w:type="gramStart"/>
      <w:r w:rsidR="008362DD" w:rsidRPr="00230165">
        <w:rPr>
          <w:rFonts w:ascii="Arial" w:hAnsi="Arial" w:cs="Arial"/>
          <w:sz w:val="22"/>
          <w:szCs w:val="22"/>
        </w:rPr>
        <w:t xml:space="preserve">particular </w:t>
      </w:r>
      <w:r w:rsidRPr="00230165">
        <w:rPr>
          <w:rFonts w:ascii="Arial" w:hAnsi="Arial" w:cs="Arial"/>
          <w:sz w:val="22"/>
          <w:szCs w:val="22"/>
        </w:rPr>
        <w:t>terms</w:t>
      </w:r>
      <w:proofErr w:type="gramEnd"/>
      <w:r w:rsidRPr="00230165">
        <w:rPr>
          <w:rFonts w:ascii="Arial" w:hAnsi="Arial" w:cs="Arial"/>
          <w:sz w:val="22"/>
          <w:szCs w:val="22"/>
        </w:rPr>
        <w:t xml:space="preserve"> </w:t>
      </w:r>
      <w:r w:rsidR="008362DD" w:rsidRPr="00230165">
        <w:rPr>
          <w:rFonts w:ascii="Arial" w:hAnsi="Arial" w:cs="Arial"/>
          <w:sz w:val="22"/>
          <w:szCs w:val="22"/>
        </w:rPr>
        <w:t>which are specified in the exemption</w:t>
      </w:r>
      <w:r w:rsidRPr="00230165">
        <w:rPr>
          <w:rFonts w:ascii="Arial" w:hAnsi="Arial" w:cs="Arial"/>
          <w:sz w:val="22"/>
          <w:szCs w:val="22"/>
        </w:rPr>
        <w:t>.</w:t>
      </w:r>
    </w:p>
    <w:p w14:paraId="22EB15C5" w14:textId="77777777" w:rsidR="00ED5BA1" w:rsidRPr="00AD567D" w:rsidRDefault="00ED5BA1" w:rsidP="00ED5BA1">
      <w:pPr>
        <w:ind w:left="567"/>
        <w:jc w:val="both"/>
        <w:rPr>
          <w:rFonts w:ascii="Arial" w:hAnsi="Arial" w:cs="Arial"/>
          <w:sz w:val="22"/>
          <w:szCs w:val="22"/>
          <w:highlight w:val="yellow"/>
        </w:rPr>
      </w:pPr>
    </w:p>
    <w:p w14:paraId="2FAEE6C8" w14:textId="77777777" w:rsidR="00ED5BA1" w:rsidRPr="00AD567D" w:rsidRDefault="00ED5BA1" w:rsidP="00ED5BA1">
      <w:pPr>
        <w:numPr>
          <w:ilvl w:val="0"/>
          <w:numId w:val="2"/>
        </w:numPr>
        <w:tabs>
          <w:tab w:val="clear" w:pos="720"/>
          <w:tab w:val="num" w:pos="360"/>
        </w:tabs>
        <w:ind w:left="360"/>
        <w:rPr>
          <w:rFonts w:ascii="Arial" w:hAnsi="Arial" w:cs="Arial"/>
          <w:b/>
          <w:sz w:val="22"/>
          <w:szCs w:val="22"/>
        </w:rPr>
      </w:pPr>
      <w:r w:rsidRPr="00AD567D">
        <w:rPr>
          <w:rFonts w:ascii="Arial" w:hAnsi="Arial" w:cs="Arial"/>
          <w:b/>
          <w:sz w:val="22"/>
          <w:szCs w:val="22"/>
        </w:rPr>
        <w:t xml:space="preserve">Categories of water and types of operation </w:t>
      </w:r>
    </w:p>
    <w:p w14:paraId="63D853AE" w14:textId="77777777" w:rsidR="00ED5BA1" w:rsidRPr="00AD567D" w:rsidRDefault="00ED5BA1" w:rsidP="00ED5BA1">
      <w:pPr>
        <w:ind w:left="567"/>
        <w:jc w:val="both"/>
        <w:rPr>
          <w:rFonts w:ascii="Arial" w:hAnsi="Arial" w:cs="Arial"/>
          <w:sz w:val="22"/>
          <w:szCs w:val="22"/>
          <w:highlight w:val="yellow"/>
        </w:rPr>
      </w:pPr>
    </w:p>
    <w:p w14:paraId="7D0F2FEB" w14:textId="77777777" w:rsidR="00ED5BA1" w:rsidRPr="00AD567D" w:rsidRDefault="00ED5BA1" w:rsidP="00ED5BA1">
      <w:pPr>
        <w:numPr>
          <w:ilvl w:val="1"/>
          <w:numId w:val="2"/>
        </w:numPr>
        <w:tabs>
          <w:tab w:val="clear" w:pos="735"/>
          <w:tab w:val="num" w:pos="567"/>
        </w:tabs>
        <w:ind w:left="567" w:hanging="567"/>
        <w:jc w:val="both"/>
        <w:rPr>
          <w:rFonts w:ascii="Arial" w:hAnsi="Arial" w:cs="Arial"/>
          <w:sz w:val="22"/>
          <w:szCs w:val="22"/>
        </w:rPr>
      </w:pPr>
      <w:r w:rsidRPr="00AD567D">
        <w:rPr>
          <w:rFonts w:ascii="Arial" w:hAnsi="Arial" w:cs="Arial"/>
          <w:sz w:val="22"/>
          <w:szCs w:val="22"/>
        </w:rPr>
        <w:t>This guidance has been written with the following categories of water and types of operation in mind and therefore an exemption may be applied for by a Class IX tug of under 500GT when:</w:t>
      </w:r>
    </w:p>
    <w:p w14:paraId="4AAE5849" w14:textId="77777777" w:rsidR="00ED5BA1" w:rsidRPr="00AD567D" w:rsidRDefault="00ED5BA1" w:rsidP="00ED5BA1">
      <w:pPr>
        <w:ind w:left="567"/>
        <w:jc w:val="both"/>
        <w:rPr>
          <w:rFonts w:ascii="Arial" w:hAnsi="Arial" w:cs="Arial"/>
          <w:sz w:val="22"/>
          <w:szCs w:val="22"/>
        </w:rPr>
      </w:pPr>
    </w:p>
    <w:p w14:paraId="1D7DC38F" w14:textId="1EB84E82" w:rsidR="00ED5BA1" w:rsidRPr="00AD567D" w:rsidRDefault="00ED5BA1" w:rsidP="00ED5BA1">
      <w:pPr>
        <w:numPr>
          <w:ilvl w:val="2"/>
          <w:numId w:val="2"/>
        </w:numPr>
        <w:jc w:val="both"/>
        <w:rPr>
          <w:rFonts w:ascii="Arial" w:hAnsi="Arial" w:cs="Arial"/>
          <w:sz w:val="22"/>
          <w:szCs w:val="22"/>
        </w:rPr>
      </w:pPr>
      <w:r w:rsidRPr="00AD567D">
        <w:rPr>
          <w:rFonts w:ascii="Arial" w:hAnsi="Arial" w:cs="Arial"/>
          <w:sz w:val="22"/>
          <w:szCs w:val="22"/>
        </w:rPr>
        <w:t xml:space="preserve">initiating or concluding a </w:t>
      </w:r>
      <w:r w:rsidR="00F05C1E">
        <w:rPr>
          <w:rFonts w:ascii="Arial" w:hAnsi="Arial" w:cs="Arial"/>
          <w:sz w:val="22"/>
          <w:szCs w:val="22"/>
        </w:rPr>
        <w:t xml:space="preserve">port </w:t>
      </w:r>
      <w:r w:rsidRPr="00AD567D">
        <w:rPr>
          <w:rFonts w:ascii="Arial" w:hAnsi="Arial" w:cs="Arial"/>
          <w:sz w:val="22"/>
          <w:szCs w:val="22"/>
        </w:rPr>
        <w:t>tow</w:t>
      </w:r>
      <w:r w:rsidR="00F05C1E">
        <w:rPr>
          <w:rFonts w:ascii="Arial" w:hAnsi="Arial" w:cs="Arial"/>
          <w:sz w:val="22"/>
          <w:szCs w:val="22"/>
        </w:rPr>
        <w:t>age operation</w:t>
      </w:r>
      <w:r w:rsidRPr="00AD567D">
        <w:rPr>
          <w:rFonts w:ascii="Arial" w:hAnsi="Arial" w:cs="Arial"/>
          <w:sz w:val="22"/>
          <w:szCs w:val="22"/>
        </w:rPr>
        <w:t xml:space="preserve"> outside of categorised waters. This provision is under the caveat that there should be a clear benefit to safety (e.g. the tow is initiated or concluded at a safer distance from a lee-shore).</w:t>
      </w:r>
    </w:p>
    <w:p w14:paraId="7CC41305" w14:textId="77777777" w:rsidR="00ED5BA1" w:rsidRPr="00AD567D" w:rsidRDefault="00ED5BA1" w:rsidP="00ED5BA1">
      <w:pPr>
        <w:numPr>
          <w:ilvl w:val="2"/>
          <w:numId w:val="2"/>
        </w:numPr>
        <w:jc w:val="both"/>
        <w:rPr>
          <w:rFonts w:ascii="Arial" w:hAnsi="Arial" w:cs="Arial"/>
          <w:sz w:val="22"/>
          <w:szCs w:val="22"/>
        </w:rPr>
      </w:pPr>
      <w:r w:rsidRPr="00AD567D">
        <w:rPr>
          <w:rFonts w:ascii="Arial" w:hAnsi="Arial" w:cs="Arial"/>
          <w:sz w:val="22"/>
          <w:szCs w:val="22"/>
        </w:rPr>
        <w:t>conducting transit voyages outside of categorised waters, so long as the vessel does not conduct any operations such as towing, or the carriage of passengers or cargo. It is best practice for additional MOB safety precautions to be taken by the company prior to commencement of a transit voyage (e.g. prohibition of any work on an open deck).</w:t>
      </w:r>
    </w:p>
    <w:p w14:paraId="091AB15D" w14:textId="77777777" w:rsidR="00ED5BA1" w:rsidRPr="00AD567D" w:rsidRDefault="00ED5BA1" w:rsidP="00ED5BA1">
      <w:pPr>
        <w:jc w:val="both"/>
        <w:rPr>
          <w:rFonts w:ascii="Arial" w:hAnsi="Arial" w:cs="Arial"/>
          <w:sz w:val="22"/>
          <w:szCs w:val="22"/>
        </w:rPr>
      </w:pPr>
    </w:p>
    <w:p w14:paraId="6012EAB7" w14:textId="77777777" w:rsidR="00ED5BA1" w:rsidRPr="00AD567D" w:rsidRDefault="00ED5BA1" w:rsidP="00ED5BA1">
      <w:pPr>
        <w:numPr>
          <w:ilvl w:val="1"/>
          <w:numId w:val="2"/>
        </w:numPr>
        <w:tabs>
          <w:tab w:val="clear" w:pos="735"/>
          <w:tab w:val="num" w:pos="567"/>
        </w:tabs>
        <w:ind w:left="567" w:hanging="567"/>
        <w:jc w:val="both"/>
        <w:rPr>
          <w:rFonts w:ascii="Arial" w:hAnsi="Arial" w:cs="Arial"/>
          <w:sz w:val="22"/>
          <w:szCs w:val="22"/>
        </w:rPr>
      </w:pPr>
      <w:r w:rsidRPr="00AD567D">
        <w:rPr>
          <w:rFonts w:ascii="Arial" w:hAnsi="Arial" w:cs="Arial"/>
          <w:sz w:val="22"/>
          <w:szCs w:val="22"/>
        </w:rPr>
        <w:t>The categorisation of UK waters is defined in MSN 1837 (M) Amendment 2 categorisation of waters.</w:t>
      </w:r>
    </w:p>
    <w:p w14:paraId="50C35595" w14:textId="77777777" w:rsidR="00ED5BA1" w:rsidRPr="00AD567D" w:rsidRDefault="00ED5BA1" w:rsidP="00ED5BA1">
      <w:pPr>
        <w:ind w:left="567"/>
        <w:jc w:val="both"/>
        <w:rPr>
          <w:rFonts w:ascii="Arial" w:hAnsi="Arial" w:cs="Arial"/>
          <w:sz w:val="22"/>
          <w:szCs w:val="22"/>
        </w:rPr>
      </w:pPr>
    </w:p>
    <w:p w14:paraId="70B70C91" w14:textId="77777777" w:rsidR="00ED5BA1" w:rsidRPr="00AD567D" w:rsidRDefault="00ED5BA1" w:rsidP="00ED5BA1">
      <w:pPr>
        <w:numPr>
          <w:ilvl w:val="1"/>
          <w:numId w:val="2"/>
        </w:numPr>
        <w:tabs>
          <w:tab w:val="clear" w:pos="735"/>
          <w:tab w:val="num" w:pos="567"/>
        </w:tabs>
        <w:ind w:left="567" w:hanging="567"/>
        <w:jc w:val="both"/>
        <w:rPr>
          <w:rFonts w:ascii="Arial" w:hAnsi="Arial" w:cs="Arial"/>
          <w:sz w:val="22"/>
          <w:szCs w:val="22"/>
        </w:rPr>
      </w:pPr>
      <w:r w:rsidRPr="00AD567D">
        <w:rPr>
          <w:rFonts w:ascii="Arial" w:hAnsi="Arial" w:cs="Arial"/>
          <w:sz w:val="22"/>
          <w:szCs w:val="22"/>
        </w:rPr>
        <w:t xml:space="preserve">Exemptions from the carriage of a rescue boat will not be granted for vessels which conduct operations outside of categorised waters, other than for the reasons given in 3.1. </w:t>
      </w:r>
    </w:p>
    <w:p w14:paraId="396A15E8" w14:textId="77777777" w:rsidR="00ED5BA1" w:rsidRPr="00AD567D" w:rsidRDefault="00ED5BA1" w:rsidP="00ED5BA1">
      <w:pPr>
        <w:rPr>
          <w:rFonts w:ascii="Arial" w:hAnsi="Arial" w:cs="Arial"/>
          <w:sz w:val="22"/>
          <w:szCs w:val="22"/>
        </w:rPr>
      </w:pPr>
    </w:p>
    <w:p w14:paraId="35D7293E" w14:textId="19A2EFF5" w:rsidR="00ED5BA1" w:rsidRPr="00AD567D" w:rsidRDefault="00ED5BA1" w:rsidP="00ED5BA1">
      <w:pPr>
        <w:numPr>
          <w:ilvl w:val="0"/>
          <w:numId w:val="2"/>
        </w:numPr>
        <w:tabs>
          <w:tab w:val="clear" w:pos="720"/>
          <w:tab w:val="num" w:pos="360"/>
        </w:tabs>
        <w:ind w:left="360"/>
        <w:rPr>
          <w:rFonts w:ascii="Arial" w:hAnsi="Arial" w:cs="Arial"/>
          <w:b/>
          <w:sz w:val="22"/>
          <w:szCs w:val="22"/>
        </w:rPr>
      </w:pPr>
      <w:r w:rsidRPr="00AD567D">
        <w:rPr>
          <w:rFonts w:ascii="Arial" w:hAnsi="Arial" w:cs="Arial"/>
          <w:b/>
          <w:sz w:val="22"/>
          <w:szCs w:val="22"/>
        </w:rPr>
        <w:t xml:space="preserve">Conditions </w:t>
      </w:r>
      <w:r w:rsidRPr="00230165">
        <w:rPr>
          <w:rFonts w:ascii="Arial" w:hAnsi="Arial" w:cs="Arial"/>
          <w:b/>
          <w:sz w:val="22"/>
          <w:szCs w:val="22"/>
        </w:rPr>
        <w:t>for a</w:t>
      </w:r>
      <w:r w:rsidR="00882941" w:rsidRPr="00230165">
        <w:rPr>
          <w:rFonts w:ascii="Arial" w:hAnsi="Arial" w:cs="Arial"/>
          <w:b/>
          <w:sz w:val="22"/>
          <w:szCs w:val="22"/>
        </w:rPr>
        <w:t>n</w:t>
      </w:r>
      <w:r w:rsidRPr="00230165">
        <w:rPr>
          <w:rFonts w:ascii="Arial" w:hAnsi="Arial" w:cs="Arial"/>
          <w:b/>
          <w:sz w:val="22"/>
          <w:szCs w:val="22"/>
        </w:rPr>
        <w:t xml:space="preserve"> exemption</w:t>
      </w:r>
    </w:p>
    <w:p w14:paraId="1A55FFB3" w14:textId="77777777" w:rsidR="00ED5BA1" w:rsidRPr="00AD567D" w:rsidRDefault="00ED5BA1" w:rsidP="00ED5BA1">
      <w:pPr>
        <w:rPr>
          <w:rFonts w:ascii="Arial" w:hAnsi="Arial" w:cs="Arial"/>
          <w:sz w:val="22"/>
          <w:szCs w:val="22"/>
        </w:rPr>
      </w:pPr>
    </w:p>
    <w:p w14:paraId="703F3723" w14:textId="77777777" w:rsidR="00ED5BA1" w:rsidRPr="00AD567D" w:rsidRDefault="00ED5BA1" w:rsidP="00ED5BA1">
      <w:pPr>
        <w:numPr>
          <w:ilvl w:val="1"/>
          <w:numId w:val="2"/>
        </w:numPr>
        <w:tabs>
          <w:tab w:val="clear" w:pos="735"/>
          <w:tab w:val="num" w:pos="567"/>
        </w:tabs>
        <w:ind w:left="567" w:hanging="567"/>
        <w:jc w:val="both"/>
        <w:rPr>
          <w:rFonts w:ascii="Arial" w:hAnsi="Arial" w:cs="Arial"/>
          <w:sz w:val="22"/>
          <w:szCs w:val="22"/>
        </w:rPr>
      </w:pPr>
      <w:r w:rsidRPr="00AD567D">
        <w:rPr>
          <w:rFonts w:ascii="Arial" w:hAnsi="Arial" w:cs="Arial"/>
          <w:sz w:val="22"/>
          <w:szCs w:val="22"/>
        </w:rPr>
        <w:t>The following conditions must be met before an exemption may be granted:</w:t>
      </w:r>
    </w:p>
    <w:p w14:paraId="443333FF" w14:textId="77777777" w:rsidR="00ED5BA1" w:rsidRPr="00AD567D" w:rsidRDefault="00ED5BA1" w:rsidP="00ED5BA1">
      <w:pPr>
        <w:ind w:left="567"/>
        <w:jc w:val="both"/>
        <w:rPr>
          <w:rFonts w:ascii="Arial" w:hAnsi="Arial" w:cs="Arial"/>
          <w:sz w:val="22"/>
          <w:szCs w:val="22"/>
        </w:rPr>
      </w:pPr>
    </w:p>
    <w:p w14:paraId="7B5EA842" w14:textId="77777777" w:rsidR="00ED5BA1" w:rsidRPr="00AD567D" w:rsidRDefault="00ED5BA1" w:rsidP="00ED5BA1">
      <w:pPr>
        <w:pStyle w:val="ListParagraph"/>
        <w:numPr>
          <w:ilvl w:val="2"/>
          <w:numId w:val="15"/>
        </w:numPr>
        <w:jc w:val="both"/>
        <w:rPr>
          <w:rFonts w:ascii="Arial" w:hAnsi="Arial" w:cs="Arial"/>
          <w:sz w:val="22"/>
          <w:szCs w:val="22"/>
        </w:rPr>
      </w:pPr>
      <w:r w:rsidRPr="00AD567D">
        <w:rPr>
          <w:rFonts w:ascii="Arial" w:hAnsi="Arial" w:cs="Arial"/>
          <w:sz w:val="22"/>
          <w:szCs w:val="22"/>
        </w:rPr>
        <w:t>The vessel should be highly manoeuvrable.</w:t>
      </w:r>
    </w:p>
    <w:p w14:paraId="7969D805" w14:textId="77777777" w:rsidR="00ED5BA1" w:rsidRPr="00AD567D" w:rsidRDefault="00ED5BA1" w:rsidP="00ED5BA1">
      <w:pPr>
        <w:pStyle w:val="ListParagraph"/>
        <w:numPr>
          <w:ilvl w:val="2"/>
          <w:numId w:val="15"/>
        </w:numPr>
        <w:jc w:val="both"/>
        <w:rPr>
          <w:rFonts w:ascii="Arial" w:hAnsi="Arial" w:cs="Arial"/>
          <w:sz w:val="22"/>
          <w:szCs w:val="22"/>
        </w:rPr>
      </w:pPr>
      <w:r w:rsidRPr="00AD567D">
        <w:rPr>
          <w:rFonts w:ascii="Arial" w:hAnsi="Arial" w:cs="Arial"/>
          <w:sz w:val="22"/>
          <w:szCs w:val="22"/>
        </w:rPr>
        <w:t>There should be clear visibility from the helm position to the MOB recovery position. The attending surveyor may consider whether the use of CCTV is an acceptable method for achieving visibility of the MOB recovery position on the vessel. In such cases the CCTV shall have servicing and maintenance plans, which are included in the owner/operator’s safety management system.</w:t>
      </w:r>
    </w:p>
    <w:p w14:paraId="6C913552" w14:textId="77777777" w:rsidR="00ED5BA1" w:rsidRPr="00AD567D" w:rsidRDefault="00ED5BA1" w:rsidP="00ED5BA1">
      <w:pPr>
        <w:pStyle w:val="ListParagraph"/>
        <w:numPr>
          <w:ilvl w:val="2"/>
          <w:numId w:val="15"/>
        </w:numPr>
        <w:jc w:val="both"/>
        <w:rPr>
          <w:rFonts w:ascii="Arial" w:hAnsi="Arial" w:cs="Arial"/>
          <w:sz w:val="22"/>
          <w:szCs w:val="22"/>
        </w:rPr>
      </w:pPr>
      <w:r w:rsidRPr="00AD567D">
        <w:rPr>
          <w:rFonts w:ascii="Arial" w:hAnsi="Arial" w:cs="Arial"/>
          <w:sz w:val="22"/>
          <w:szCs w:val="22"/>
        </w:rPr>
        <w:t>The vessel shall be fitted with appropriate MOB recovery equipment, which shall be operated to the satisfaction of the attending surveyor. All MOB equipment shall be included in the vessel’s maintenance system.</w:t>
      </w:r>
    </w:p>
    <w:p w14:paraId="19B76E39" w14:textId="77777777" w:rsidR="00ED5BA1" w:rsidRPr="00AD567D" w:rsidRDefault="00ED5BA1" w:rsidP="00ED5BA1">
      <w:pPr>
        <w:pStyle w:val="ListParagraph"/>
        <w:numPr>
          <w:ilvl w:val="2"/>
          <w:numId w:val="15"/>
        </w:numPr>
        <w:jc w:val="both"/>
        <w:rPr>
          <w:rFonts w:ascii="Arial" w:hAnsi="Arial" w:cs="Arial"/>
          <w:sz w:val="22"/>
          <w:szCs w:val="22"/>
        </w:rPr>
      </w:pPr>
      <w:r w:rsidRPr="00AD567D">
        <w:rPr>
          <w:rFonts w:ascii="Arial" w:hAnsi="Arial" w:cs="Arial"/>
          <w:sz w:val="22"/>
          <w:szCs w:val="22"/>
        </w:rPr>
        <w:t>The MOB recovery position shall be positioned close to the waterline and away from underwater obstructions.</w:t>
      </w:r>
    </w:p>
    <w:p w14:paraId="2D0C35AF" w14:textId="32C93EE1" w:rsidR="00ED5BA1" w:rsidRPr="00AD567D" w:rsidRDefault="00ED5BA1" w:rsidP="00ED5BA1">
      <w:pPr>
        <w:pStyle w:val="ListParagraph"/>
        <w:numPr>
          <w:ilvl w:val="2"/>
          <w:numId w:val="15"/>
        </w:numPr>
        <w:jc w:val="both"/>
        <w:rPr>
          <w:rFonts w:ascii="Arial" w:hAnsi="Arial" w:cs="Arial"/>
          <w:sz w:val="22"/>
          <w:szCs w:val="22"/>
        </w:rPr>
      </w:pPr>
      <w:r w:rsidRPr="00AD567D">
        <w:rPr>
          <w:rFonts w:ascii="Arial" w:hAnsi="Arial" w:cs="Arial"/>
          <w:sz w:val="22"/>
          <w:szCs w:val="22"/>
        </w:rPr>
        <w:t xml:space="preserve">The owner/operator’s safety management system shall include MOB </w:t>
      </w:r>
      <w:r w:rsidR="000716FD">
        <w:rPr>
          <w:rFonts w:ascii="Arial" w:hAnsi="Arial" w:cs="Arial"/>
          <w:sz w:val="22"/>
          <w:szCs w:val="22"/>
        </w:rPr>
        <w:t xml:space="preserve">procedures and </w:t>
      </w:r>
      <w:r w:rsidRPr="00AD567D">
        <w:rPr>
          <w:rFonts w:ascii="Arial" w:hAnsi="Arial" w:cs="Arial"/>
          <w:sz w:val="22"/>
          <w:szCs w:val="22"/>
        </w:rPr>
        <w:t>drills</w:t>
      </w:r>
      <w:r w:rsidR="000716FD">
        <w:rPr>
          <w:rFonts w:ascii="Arial" w:hAnsi="Arial" w:cs="Arial"/>
          <w:sz w:val="22"/>
          <w:szCs w:val="22"/>
        </w:rPr>
        <w:t>,</w:t>
      </w:r>
      <w:r w:rsidRPr="00AD567D">
        <w:rPr>
          <w:rFonts w:ascii="Arial" w:hAnsi="Arial" w:cs="Arial"/>
          <w:sz w:val="22"/>
          <w:szCs w:val="22"/>
        </w:rPr>
        <w:t xml:space="preserve"> and each member of the crew, </w:t>
      </w:r>
      <w:proofErr w:type="gramStart"/>
      <w:r w:rsidRPr="00AD567D">
        <w:rPr>
          <w:rFonts w:ascii="Arial" w:hAnsi="Arial" w:cs="Arial"/>
          <w:sz w:val="22"/>
          <w:szCs w:val="22"/>
        </w:rPr>
        <w:t>in particular the</w:t>
      </w:r>
      <w:proofErr w:type="gramEnd"/>
      <w:r w:rsidRPr="00AD567D">
        <w:rPr>
          <w:rFonts w:ascii="Arial" w:hAnsi="Arial" w:cs="Arial"/>
          <w:sz w:val="22"/>
          <w:szCs w:val="22"/>
        </w:rPr>
        <w:t xml:space="preserve"> helmsman, must have conducted recent MOB drills.</w:t>
      </w:r>
    </w:p>
    <w:p w14:paraId="48743E29" w14:textId="302E2A00" w:rsidR="00ED5BA1" w:rsidRPr="00AD567D" w:rsidRDefault="00ED5BA1" w:rsidP="00ED5BA1">
      <w:pPr>
        <w:pStyle w:val="ListParagraph"/>
        <w:numPr>
          <w:ilvl w:val="2"/>
          <w:numId w:val="15"/>
        </w:numPr>
        <w:jc w:val="both"/>
        <w:rPr>
          <w:rFonts w:ascii="Arial" w:hAnsi="Arial" w:cs="Arial"/>
          <w:sz w:val="22"/>
          <w:szCs w:val="22"/>
        </w:rPr>
      </w:pPr>
      <w:r w:rsidRPr="00AD567D">
        <w:rPr>
          <w:rFonts w:ascii="Arial" w:hAnsi="Arial" w:cs="Arial"/>
          <w:sz w:val="22"/>
          <w:szCs w:val="22"/>
        </w:rPr>
        <w:t xml:space="preserve">The owner/operator’s safety management system shall include instructions for the crew in the event of </w:t>
      </w:r>
      <w:r w:rsidR="000716FD">
        <w:rPr>
          <w:rFonts w:ascii="Arial" w:hAnsi="Arial" w:cs="Arial"/>
          <w:sz w:val="22"/>
          <w:szCs w:val="22"/>
        </w:rPr>
        <w:t xml:space="preserve">a </w:t>
      </w:r>
      <w:r w:rsidRPr="00AD567D">
        <w:rPr>
          <w:rFonts w:ascii="Arial" w:hAnsi="Arial" w:cs="Arial"/>
          <w:sz w:val="22"/>
          <w:szCs w:val="22"/>
        </w:rPr>
        <w:t>MOB,</w:t>
      </w:r>
      <w:r w:rsidR="000716FD">
        <w:rPr>
          <w:rFonts w:ascii="Arial" w:hAnsi="Arial" w:cs="Arial"/>
          <w:sz w:val="22"/>
          <w:szCs w:val="22"/>
        </w:rPr>
        <w:t xml:space="preserve"> and </w:t>
      </w:r>
      <w:r w:rsidR="008C1DAC" w:rsidRPr="00AD567D">
        <w:rPr>
          <w:rFonts w:ascii="Arial" w:hAnsi="Arial" w:cs="Arial"/>
          <w:sz w:val="22"/>
          <w:szCs w:val="22"/>
        </w:rPr>
        <w:t xml:space="preserve">shall </w:t>
      </w:r>
      <w:r w:rsidR="008C1DAC">
        <w:rPr>
          <w:rFonts w:ascii="Arial" w:hAnsi="Arial" w:cs="Arial"/>
          <w:sz w:val="22"/>
          <w:szCs w:val="22"/>
        </w:rPr>
        <w:t>include</w:t>
      </w:r>
      <w:r w:rsidR="008C1DAC" w:rsidRPr="00AD567D">
        <w:rPr>
          <w:rFonts w:ascii="Arial" w:hAnsi="Arial" w:cs="Arial"/>
          <w:sz w:val="22"/>
          <w:szCs w:val="22"/>
        </w:rPr>
        <w:t xml:space="preserve"> mitigations to restrict the occurrence of a MOB</w:t>
      </w:r>
      <w:r w:rsidR="008C1DAC">
        <w:rPr>
          <w:rFonts w:ascii="Arial" w:hAnsi="Arial" w:cs="Arial"/>
          <w:sz w:val="22"/>
          <w:szCs w:val="22"/>
        </w:rPr>
        <w:t xml:space="preserve"> such as by</w:t>
      </w:r>
      <w:r w:rsidR="000716FD">
        <w:rPr>
          <w:rFonts w:ascii="Arial" w:hAnsi="Arial" w:cs="Arial"/>
          <w:sz w:val="22"/>
          <w:szCs w:val="22"/>
        </w:rPr>
        <w:t xml:space="preserve"> </w:t>
      </w:r>
      <w:r w:rsidR="00752962">
        <w:rPr>
          <w:rFonts w:ascii="Arial" w:hAnsi="Arial" w:cs="Arial"/>
          <w:sz w:val="22"/>
          <w:szCs w:val="22"/>
        </w:rPr>
        <w:t>promot</w:t>
      </w:r>
      <w:r w:rsidR="008C1DAC">
        <w:rPr>
          <w:rFonts w:ascii="Arial" w:hAnsi="Arial" w:cs="Arial"/>
          <w:sz w:val="22"/>
          <w:szCs w:val="22"/>
        </w:rPr>
        <w:t>ing</w:t>
      </w:r>
      <w:r w:rsidR="000716FD">
        <w:rPr>
          <w:rFonts w:ascii="Arial" w:hAnsi="Arial" w:cs="Arial"/>
          <w:sz w:val="22"/>
          <w:szCs w:val="22"/>
        </w:rPr>
        <w:t xml:space="preserve"> clear deck policies whilst towing.</w:t>
      </w:r>
      <w:r w:rsidRPr="00AD567D">
        <w:rPr>
          <w:rFonts w:ascii="Arial" w:hAnsi="Arial" w:cs="Arial"/>
          <w:sz w:val="22"/>
          <w:szCs w:val="22"/>
        </w:rPr>
        <w:t xml:space="preserve"> </w:t>
      </w:r>
    </w:p>
    <w:p w14:paraId="2E817E97" w14:textId="77777777" w:rsidR="00ED5BA1" w:rsidRPr="00AD567D" w:rsidRDefault="00ED5BA1" w:rsidP="00ED5BA1">
      <w:pPr>
        <w:pStyle w:val="ListParagraph"/>
        <w:ind w:left="735"/>
        <w:jc w:val="both"/>
        <w:rPr>
          <w:rFonts w:ascii="Arial" w:hAnsi="Arial" w:cs="Arial"/>
          <w:sz w:val="22"/>
          <w:szCs w:val="22"/>
        </w:rPr>
      </w:pPr>
    </w:p>
    <w:p w14:paraId="1118433D" w14:textId="77777777" w:rsidR="00ED5BA1" w:rsidRPr="00AD567D" w:rsidRDefault="00ED5BA1" w:rsidP="00ED5BA1">
      <w:pPr>
        <w:pStyle w:val="ListParagraph"/>
        <w:numPr>
          <w:ilvl w:val="1"/>
          <w:numId w:val="2"/>
        </w:numPr>
        <w:tabs>
          <w:tab w:val="clear" w:pos="735"/>
          <w:tab w:val="left" w:pos="567"/>
        </w:tabs>
        <w:ind w:left="567" w:hanging="567"/>
        <w:jc w:val="both"/>
        <w:rPr>
          <w:rFonts w:ascii="Arial" w:hAnsi="Arial" w:cs="Arial"/>
          <w:sz w:val="22"/>
          <w:szCs w:val="22"/>
        </w:rPr>
      </w:pPr>
      <w:r w:rsidRPr="00AD567D">
        <w:rPr>
          <w:rFonts w:ascii="Arial" w:hAnsi="Arial" w:cs="Arial"/>
          <w:sz w:val="22"/>
          <w:szCs w:val="22"/>
        </w:rPr>
        <w:t>Insufficient manning on a vessel is not a reason to grant an exemption from the carriage of a rescue boat.</w:t>
      </w:r>
    </w:p>
    <w:p w14:paraId="6AD8457D" w14:textId="77777777" w:rsidR="00ED5BA1" w:rsidRPr="00AD567D" w:rsidRDefault="00ED5BA1" w:rsidP="00ED5BA1">
      <w:pPr>
        <w:pStyle w:val="ListParagraph"/>
        <w:ind w:left="1134" w:hanging="567"/>
        <w:jc w:val="both"/>
        <w:rPr>
          <w:rFonts w:ascii="Arial" w:hAnsi="Arial" w:cs="Arial"/>
          <w:sz w:val="22"/>
          <w:szCs w:val="22"/>
        </w:rPr>
      </w:pPr>
    </w:p>
    <w:p w14:paraId="05EEAD72" w14:textId="77777777" w:rsidR="00ED5BA1" w:rsidRPr="00AD567D" w:rsidRDefault="00ED5BA1" w:rsidP="00ED5BA1">
      <w:pPr>
        <w:numPr>
          <w:ilvl w:val="0"/>
          <w:numId w:val="2"/>
        </w:numPr>
        <w:tabs>
          <w:tab w:val="clear" w:pos="720"/>
          <w:tab w:val="num" w:pos="567"/>
        </w:tabs>
        <w:ind w:left="567" w:hanging="567"/>
        <w:jc w:val="both"/>
        <w:rPr>
          <w:rFonts w:ascii="Arial" w:hAnsi="Arial" w:cs="Arial"/>
          <w:b/>
          <w:sz w:val="22"/>
          <w:szCs w:val="22"/>
        </w:rPr>
      </w:pPr>
      <w:r w:rsidRPr="00AD567D">
        <w:rPr>
          <w:rFonts w:ascii="Arial" w:hAnsi="Arial" w:cs="Arial"/>
          <w:b/>
          <w:sz w:val="22"/>
          <w:szCs w:val="22"/>
        </w:rPr>
        <w:t>Procedure for applying for an exemption</w:t>
      </w:r>
    </w:p>
    <w:p w14:paraId="3080AA95" w14:textId="77777777" w:rsidR="00ED5BA1" w:rsidRPr="00AD567D" w:rsidRDefault="00ED5BA1" w:rsidP="00ED5BA1">
      <w:pPr>
        <w:jc w:val="both"/>
        <w:rPr>
          <w:rFonts w:ascii="Arial" w:hAnsi="Arial" w:cs="Arial"/>
          <w:sz w:val="22"/>
          <w:szCs w:val="22"/>
        </w:rPr>
      </w:pPr>
    </w:p>
    <w:p w14:paraId="531CEA7F" w14:textId="77777777" w:rsidR="00ED5BA1" w:rsidRPr="00AD567D" w:rsidRDefault="00ED5BA1" w:rsidP="00ED5BA1">
      <w:pPr>
        <w:pStyle w:val="ListParagraph"/>
        <w:numPr>
          <w:ilvl w:val="1"/>
          <w:numId w:val="2"/>
        </w:numPr>
        <w:tabs>
          <w:tab w:val="clear" w:pos="735"/>
          <w:tab w:val="num" w:pos="567"/>
        </w:tabs>
        <w:ind w:left="567" w:hanging="567"/>
        <w:jc w:val="both"/>
        <w:rPr>
          <w:rFonts w:ascii="Arial" w:hAnsi="Arial" w:cs="Arial"/>
          <w:sz w:val="22"/>
          <w:szCs w:val="22"/>
        </w:rPr>
      </w:pPr>
      <w:r w:rsidRPr="00AD567D">
        <w:rPr>
          <w:rFonts w:ascii="Arial" w:hAnsi="Arial" w:cs="Arial"/>
          <w:sz w:val="22"/>
          <w:szCs w:val="22"/>
        </w:rPr>
        <w:t>In order to apply for an exemption a tug owner/operator must first contact their local MCA Marine Office. It is recommended that when seeking an exemption from the carriage of a rescue boat, the owner/operator initially provides the following information:</w:t>
      </w:r>
    </w:p>
    <w:p w14:paraId="175CF836" w14:textId="77777777" w:rsidR="00ED5BA1" w:rsidRPr="00AD567D" w:rsidRDefault="00ED5BA1" w:rsidP="00ED5BA1">
      <w:pPr>
        <w:pStyle w:val="ListParagraph"/>
        <w:ind w:left="567"/>
        <w:jc w:val="both"/>
        <w:rPr>
          <w:rFonts w:ascii="Arial" w:hAnsi="Arial" w:cs="Arial"/>
          <w:sz w:val="22"/>
          <w:szCs w:val="22"/>
        </w:rPr>
      </w:pPr>
    </w:p>
    <w:p w14:paraId="64AADC92" w14:textId="77777777" w:rsidR="00ED5BA1" w:rsidRPr="00AD567D" w:rsidRDefault="00ED5BA1" w:rsidP="00ED5BA1">
      <w:pPr>
        <w:pStyle w:val="ListParagraph"/>
        <w:numPr>
          <w:ilvl w:val="2"/>
          <w:numId w:val="17"/>
        </w:numPr>
        <w:jc w:val="both"/>
        <w:rPr>
          <w:rFonts w:ascii="Arial" w:hAnsi="Arial" w:cs="Arial"/>
          <w:sz w:val="22"/>
          <w:szCs w:val="22"/>
        </w:rPr>
      </w:pPr>
      <w:r w:rsidRPr="00AD567D">
        <w:rPr>
          <w:rFonts w:ascii="Arial" w:hAnsi="Arial" w:cs="Arial"/>
          <w:sz w:val="22"/>
          <w:szCs w:val="22"/>
        </w:rPr>
        <w:t xml:space="preserve">particulars of their vessel and details of their operations with respect to section 3 of this notice. (For example, this information would include the existing certification held by the vessel, the operating area for the vessel and the locations that towing operations are conducted); and </w:t>
      </w:r>
    </w:p>
    <w:p w14:paraId="09DCCCA5" w14:textId="77777777" w:rsidR="00ED5BA1" w:rsidRPr="00AD567D" w:rsidRDefault="00ED5BA1" w:rsidP="00ED5BA1">
      <w:pPr>
        <w:pStyle w:val="ListParagraph"/>
        <w:numPr>
          <w:ilvl w:val="2"/>
          <w:numId w:val="17"/>
        </w:numPr>
        <w:jc w:val="both"/>
        <w:rPr>
          <w:rFonts w:ascii="Arial" w:hAnsi="Arial" w:cs="Arial"/>
          <w:sz w:val="22"/>
          <w:szCs w:val="22"/>
        </w:rPr>
      </w:pPr>
      <w:r w:rsidRPr="00AD567D">
        <w:rPr>
          <w:rFonts w:ascii="Arial" w:hAnsi="Arial" w:cs="Arial"/>
          <w:sz w:val="22"/>
          <w:szCs w:val="22"/>
        </w:rPr>
        <w:t>evidence to support their compliance with the conditions in section 4 of this notice. (For example, this evidence may include: vessel drawings showing LSA arrangements, MOB risk assessments, vessel operating procedures, maintenance &amp; servicing procedures for MOB equipment, etc.)</w:t>
      </w:r>
    </w:p>
    <w:p w14:paraId="76A3963A" w14:textId="77777777" w:rsidR="00ED5BA1" w:rsidRPr="00AD567D" w:rsidRDefault="00ED5BA1" w:rsidP="00ED5BA1">
      <w:pPr>
        <w:pStyle w:val="ListParagraph"/>
        <w:ind w:left="1080"/>
        <w:jc w:val="both"/>
        <w:rPr>
          <w:rFonts w:ascii="Arial" w:hAnsi="Arial" w:cs="Arial"/>
          <w:sz w:val="22"/>
          <w:szCs w:val="22"/>
        </w:rPr>
      </w:pPr>
    </w:p>
    <w:p w14:paraId="7CC7296D" w14:textId="77777777" w:rsidR="00ED5BA1" w:rsidRDefault="00ED5BA1" w:rsidP="00ED5BA1">
      <w:pPr>
        <w:pStyle w:val="ListParagraph"/>
        <w:numPr>
          <w:ilvl w:val="1"/>
          <w:numId w:val="2"/>
        </w:numPr>
        <w:tabs>
          <w:tab w:val="clear" w:pos="735"/>
          <w:tab w:val="num" w:pos="709"/>
        </w:tabs>
        <w:ind w:left="567" w:hanging="567"/>
        <w:jc w:val="both"/>
        <w:rPr>
          <w:rFonts w:ascii="Arial" w:hAnsi="Arial" w:cs="Arial"/>
          <w:sz w:val="22"/>
          <w:szCs w:val="22"/>
        </w:rPr>
      </w:pPr>
      <w:r w:rsidRPr="00AD567D">
        <w:rPr>
          <w:rFonts w:ascii="Arial" w:hAnsi="Arial" w:cs="Arial"/>
          <w:sz w:val="22"/>
          <w:szCs w:val="22"/>
        </w:rPr>
        <w:t xml:space="preserve">All requests to apply an exemption will be reviewed by the MCA. An application may be rejected if it does not show compliance with the </w:t>
      </w:r>
      <w:r>
        <w:rPr>
          <w:rFonts w:ascii="Arial" w:hAnsi="Arial" w:cs="Arial"/>
          <w:sz w:val="22"/>
          <w:szCs w:val="22"/>
        </w:rPr>
        <w:t>information provided in this notice.</w:t>
      </w:r>
    </w:p>
    <w:p w14:paraId="0341F31B" w14:textId="77777777" w:rsidR="003876D6" w:rsidRPr="006A4871" w:rsidRDefault="003876D6" w:rsidP="003876D6">
      <w:pPr>
        <w:rPr>
          <w:rFonts w:ascii="Arial" w:hAnsi="Arial" w:cs="Arial"/>
          <w:bCs/>
          <w:sz w:val="22"/>
          <w:szCs w:val="22"/>
        </w:rPr>
      </w:pPr>
    </w:p>
    <w:p w14:paraId="141805C4" w14:textId="77777777" w:rsidR="00566F69" w:rsidRPr="00566F69" w:rsidRDefault="00566F69">
      <w:pPr>
        <w:rPr>
          <w:rFonts w:ascii="Arial" w:hAnsi="Arial" w:cs="Arial"/>
          <w:b/>
          <w:bCs/>
          <w:sz w:val="22"/>
          <w:szCs w:val="22"/>
        </w:rPr>
        <w:sectPr w:rsidR="00566F69" w:rsidRPr="00566F69" w:rsidSect="00393654">
          <w:headerReference w:type="even" r:id="rId12"/>
          <w:headerReference w:type="default" r:id="rId13"/>
          <w:footerReference w:type="default" r:id="rId14"/>
          <w:headerReference w:type="first" r:id="rId15"/>
          <w:type w:val="continuous"/>
          <w:pgSz w:w="11906" w:h="16838" w:code="9"/>
          <w:pgMar w:top="1134" w:right="851" w:bottom="1134" w:left="1701" w:header="709" w:footer="709" w:gutter="0"/>
          <w:pgNumType w:start="1"/>
          <w:cols w:space="720" w:equalWidth="0">
            <w:col w:w="9229"/>
          </w:cols>
          <w:formProt w:val="0"/>
          <w:noEndnote/>
          <w:docGrid w:linePitch="212"/>
        </w:sectPr>
      </w:pPr>
    </w:p>
    <w:p w14:paraId="78A1DC98" w14:textId="77777777" w:rsidR="003D3639" w:rsidRPr="00566F69" w:rsidRDefault="00D82564">
      <w:pPr>
        <w:rPr>
          <w:rFonts w:ascii="Arial" w:hAnsi="Arial" w:cs="Arial"/>
          <w:b/>
          <w:bCs/>
          <w:sz w:val="22"/>
          <w:szCs w:val="22"/>
        </w:rPr>
      </w:pPr>
      <w:r w:rsidRPr="00566F69">
        <w:rPr>
          <w:rFonts w:ascii="Arial" w:hAnsi="Arial" w:cs="Arial"/>
          <w:b/>
          <w:bCs/>
          <w:sz w:val="22"/>
          <w:szCs w:val="22"/>
        </w:rPr>
        <w:t>More</w:t>
      </w:r>
      <w:r w:rsidR="003D3639" w:rsidRPr="00566F69">
        <w:rPr>
          <w:rFonts w:ascii="Arial" w:hAnsi="Arial" w:cs="Arial"/>
          <w:b/>
          <w:bCs/>
          <w:sz w:val="22"/>
          <w:szCs w:val="22"/>
        </w:rPr>
        <w:t xml:space="preserve"> Information</w:t>
      </w:r>
    </w:p>
    <w:p w14:paraId="7498A119" w14:textId="77777777" w:rsidR="003D3639" w:rsidRPr="008C6D93" w:rsidRDefault="003D3639">
      <w:pPr>
        <w:rPr>
          <w:rFonts w:ascii="Arial" w:hAnsi="Arial" w:cs="Arial"/>
          <w:sz w:val="22"/>
        </w:rPr>
      </w:pPr>
    </w:p>
    <w:p w14:paraId="1E6937A4" w14:textId="39215AB8" w:rsidR="003D3639" w:rsidRPr="008C6D93" w:rsidRDefault="00A14FBA">
      <w:pPr>
        <w:pStyle w:val="BodyText"/>
        <w:jc w:val="both"/>
        <w:rPr>
          <w:rFonts w:ascii="Arial" w:hAnsi="Arial" w:cs="Arial"/>
          <w:sz w:val="20"/>
          <w:szCs w:val="22"/>
        </w:rPr>
      </w:pPr>
      <w:r>
        <w:rPr>
          <w:rFonts w:ascii="Arial" w:hAnsi="Arial" w:cs="Arial"/>
          <w:sz w:val="20"/>
          <w:szCs w:val="22"/>
        </w:rPr>
        <w:fldChar w:fldCharType="begin">
          <w:ffData>
            <w:name w:val="Text6"/>
            <w:enabled/>
            <w:calcOnExit w:val="0"/>
            <w:textInput>
              <w:default w:val="Insert Branch Titile in full, eg Corporate Secretariat"/>
            </w:textInput>
          </w:ffData>
        </w:fldChar>
      </w:r>
      <w:bookmarkStart w:id="11" w:name="Text6"/>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ED5BA1">
        <w:rPr>
          <w:rFonts w:ascii="Arial" w:hAnsi="Arial" w:cs="Arial"/>
          <w:sz w:val="20"/>
          <w:szCs w:val="22"/>
        </w:rPr>
        <w:t>Ship Standards</w:t>
      </w:r>
      <w:r>
        <w:rPr>
          <w:rFonts w:ascii="Arial" w:hAnsi="Arial" w:cs="Arial"/>
          <w:sz w:val="20"/>
          <w:szCs w:val="22"/>
        </w:rPr>
        <w:fldChar w:fldCharType="end"/>
      </w:r>
      <w:bookmarkEnd w:id="11"/>
    </w:p>
    <w:p w14:paraId="45885649"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Maritime and Coastguard Agency</w:t>
      </w:r>
      <w:r w:rsidR="001F3096">
        <w:rPr>
          <w:rFonts w:ascii="Arial" w:hAnsi="Arial" w:cs="Arial"/>
          <w:color w:val="FFFFFF"/>
          <w:sz w:val="20"/>
          <w:szCs w:val="22"/>
        </w:rPr>
        <w:t>,</w:t>
      </w:r>
    </w:p>
    <w:p w14:paraId="1A6301D8" w14:textId="3AB1CD0B" w:rsidR="003D3639" w:rsidRPr="008C6D93" w:rsidRDefault="00AF5ADE">
      <w:pPr>
        <w:pStyle w:val="BodyText"/>
        <w:jc w:val="both"/>
        <w:rPr>
          <w:rFonts w:ascii="Arial" w:hAnsi="Arial" w:cs="Arial"/>
          <w:sz w:val="20"/>
          <w:szCs w:val="22"/>
        </w:rPr>
      </w:pPr>
      <w:r w:rsidRPr="008C6D93">
        <w:rPr>
          <w:rFonts w:ascii="Arial" w:hAnsi="Arial" w:cs="Arial"/>
          <w:sz w:val="20"/>
          <w:szCs w:val="22"/>
        </w:rPr>
        <w:t xml:space="preserve">Bay </w:t>
      </w:r>
      <w:r w:rsidR="007C78C3" w:rsidRPr="008C6D93">
        <w:rPr>
          <w:rFonts w:ascii="Arial" w:hAnsi="Arial" w:cs="Arial"/>
          <w:sz w:val="20"/>
          <w:szCs w:val="22"/>
        </w:rPr>
        <w:fldChar w:fldCharType="begin">
          <w:ffData>
            <w:name w:val="Text7"/>
            <w:enabled/>
            <w:calcOnExit w:val="0"/>
            <w:textInput>
              <w:default w:val="Insert Bay number"/>
            </w:textInput>
          </w:ffData>
        </w:fldChar>
      </w:r>
      <w:bookmarkStart w:id="12" w:name="Text7"/>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ED5BA1">
        <w:rPr>
          <w:rFonts w:ascii="Arial" w:hAnsi="Arial" w:cs="Arial"/>
          <w:noProof/>
          <w:sz w:val="20"/>
          <w:szCs w:val="22"/>
        </w:rPr>
        <w:t>2/23</w:t>
      </w:r>
      <w:r w:rsidR="007C78C3" w:rsidRPr="008C6D93">
        <w:rPr>
          <w:rFonts w:ascii="Arial" w:hAnsi="Arial" w:cs="Arial"/>
          <w:sz w:val="20"/>
          <w:szCs w:val="22"/>
        </w:rPr>
        <w:fldChar w:fldCharType="end"/>
      </w:r>
      <w:bookmarkEnd w:id="12"/>
    </w:p>
    <w:p w14:paraId="634A6E58"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Spring Place</w:t>
      </w:r>
      <w:r w:rsidR="001F3096">
        <w:rPr>
          <w:rFonts w:ascii="Arial" w:hAnsi="Arial" w:cs="Arial"/>
          <w:color w:val="FFFFFF"/>
          <w:sz w:val="20"/>
          <w:szCs w:val="22"/>
        </w:rPr>
        <w:t>,</w:t>
      </w:r>
    </w:p>
    <w:p w14:paraId="39780C9F" w14:textId="77777777" w:rsidR="003D3639" w:rsidRPr="001F3096" w:rsidRDefault="003D3639">
      <w:pPr>
        <w:pStyle w:val="BodyText"/>
        <w:jc w:val="both"/>
        <w:rPr>
          <w:rFonts w:ascii="Arial" w:hAnsi="Arial" w:cs="Arial"/>
          <w:color w:val="FFFFFF"/>
          <w:sz w:val="20"/>
          <w:szCs w:val="22"/>
        </w:rPr>
      </w:pPr>
      <w:smartTag w:uri="urn:schemas-microsoft-com:office:smarttags" w:element="Street">
        <w:smartTag w:uri="urn:schemas-microsoft-com:office:smarttags" w:element="address">
          <w:r w:rsidRPr="008C6D93">
            <w:rPr>
              <w:rFonts w:ascii="Arial" w:hAnsi="Arial" w:cs="Arial"/>
              <w:sz w:val="20"/>
              <w:szCs w:val="22"/>
            </w:rPr>
            <w:t>105 Commercial Road</w:t>
          </w:r>
        </w:smartTag>
      </w:smartTag>
      <w:r w:rsidR="001F3096">
        <w:rPr>
          <w:rFonts w:ascii="Arial" w:hAnsi="Arial" w:cs="Arial"/>
          <w:color w:val="FFFFFF"/>
          <w:sz w:val="20"/>
          <w:szCs w:val="22"/>
        </w:rPr>
        <w:t>,</w:t>
      </w:r>
    </w:p>
    <w:p w14:paraId="4D8903C1" w14:textId="77777777" w:rsidR="003D3639" w:rsidRPr="001F3096" w:rsidRDefault="003D3639">
      <w:pPr>
        <w:pStyle w:val="BodyText"/>
        <w:jc w:val="both"/>
        <w:rPr>
          <w:rFonts w:ascii="Arial" w:hAnsi="Arial" w:cs="Arial"/>
          <w:color w:val="FFFFFF"/>
          <w:sz w:val="20"/>
          <w:szCs w:val="22"/>
        </w:rPr>
      </w:pPr>
      <w:smartTag w:uri="urn:schemas-microsoft-com:office:smarttags" w:element="place">
        <w:r w:rsidRPr="008C6D93">
          <w:rPr>
            <w:rFonts w:ascii="Arial" w:hAnsi="Arial" w:cs="Arial"/>
            <w:sz w:val="20"/>
            <w:szCs w:val="22"/>
          </w:rPr>
          <w:t>Southampton</w:t>
        </w:r>
      </w:smartTag>
      <w:r w:rsidR="001F3096">
        <w:rPr>
          <w:rFonts w:ascii="Arial" w:hAnsi="Arial" w:cs="Arial"/>
          <w:color w:val="FFFFFF"/>
          <w:sz w:val="20"/>
          <w:szCs w:val="22"/>
        </w:rPr>
        <w:t>,</w:t>
      </w:r>
    </w:p>
    <w:p w14:paraId="1C61F4B5"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SO15 1EG</w:t>
      </w:r>
      <w:r w:rsidR="001F3096">
        <w:rPr>
          <w:rFonts w:ascii="Arial" w:hAnsi="Arial" w:cs="Arial"/>
          <w:color w:val="FFFFFF"/>
          <w:sz w:val="20"/>
          <w:szCs w:val="22"/>
        </w:rPr>
        <w:t>.</w:t>
      </w:r>
    </w:p>
    <w:p w14:paraId="74F58550" w14:textId="77777777" w:rsidR="003D3639" w:rsidRPr="008C6D93" w:rsidRDefault="003D3639">
      <w:pPr>
        <w:pStyle w:val="BodyText"/>
        <w:jc w:val="both"/>
        <w:rPr>
          <w:rFonts w:ascii="Arial" w:hAnsi="Arial" w:cs="Arial"/>
          <w:sz w:val="20"/>
          <w:szCs w:val="22"/>
        </w:rPr>
      </w:pPr>
    </w:p>
    <w:p w14:paraId="0A084BCC" w14:textId="4AAC4630" w:rsidR="003D3639" w:rsidRPr="001F3096" w:rsidRDefault="00AF5ADE">
      <w:pPr>
        <w:jc w:val="both"/>
        <w:rPr>
          <w:rFonts w:ascii="Arial" w:hAnsi="Arial" w:cs="Arial"/>
          <w:color w:val="FFFFFF"/>
          <w:sz w:val="20"/>
          <w:szCs w:val="22"/>
        </w:rPr>
      </w:pPr>
      <w:r w:rsidRPr="008C6D93">
        <w:rPr>
          <w:rFonts w:ascii="Arial" w:hAnsi="Arial" w:cs="Arial"/>
          <w:sz w:val="20"/>
          <w:szCs w:val="22"/>
        </w:rPr>
        <w:t>Tel :</w:t>
      </w:r>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t>+44 (0) 2</w:t>
      </w:r>
      <w:r w:rsidR="00DC4335">
        <w:rPr>
          <w:rFonts w:ascii="Arial" w:hAnsi="Arial" w:cs="Arial"/>
          <w:sz w:val="20"/>
          <w:szCs w:val="22"/>
        </w:rPr>
        <w:t>0</w:t>
      </w:r>
      <w:r w:rsidRPr="008C6D93">
        <w:rPr>
          <w:rFonts w:ascii="Arial" w:hAnsi="Arial" w:cs="Arial"/>
          <w:sz w:val="20"/>
          <w:szCs w:val="22"/>
        </w:rPr>
        <w:t>3 8</w:t>
      </w:r>
      <w:r w:rsidR="00DC4335">
        <w:rPr>
          <w:rFonts w:ascii="Arial" w:hAnsi="Arial" w:cs="Arial"/>
          <w:sz w:val="20"/>
          <w:szCs w:val="22"/>
        </w:rPr>
        <w:t>1</w:t>
      </w:r>
      <w:r w:rsidR="007C78C3" w:rsidRPr="008C6D93">
        <w:rPr>
          <w:rFonts w:ascii="Arial" w:hAnsi="Arial" w:cs="Arial"/>
          <w:sz w:val="20"/>
          <w:szCs w:val="22"/>
        </w:rPr>
        <w:fldChar w:fldCharType="begin">
          <w:ffData>
            <w:name w:val="Text8"/>
            <w:enabled/>
            <w:calcOnExit w:val="0"/>
            <w:textInput>
              <w:default w:val="Insert extension"/>
            </w:textInput>
          </w:ffData>
        </w:fldChar>
      </w:r>
      <w:bookmarkStart w:id="13" w:name="Text8"/>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186D44">
        <w:rPr>
          <w:rFonts w:ascii="Arial" w:hAnsi="Arial" w:cs="Arial"/>
          <w:sz w:val="20"/>
          <w:szCs w:val="22"/>
        </w:rPr>
        <w:t>72000</w:t>
      </w:r>
      <w:r w:rsidR="007C78C3" w:rsidRPr="008C6D93">
        <w:rPr>
          <w:rFonts w:ascii="Arial" w:hAnsi="Arial" w:cs="Arial"/>
          <w:sz w:val="20"/>
          <w:szCs w:val="22"/>
        </w:rPr>
        <w:fldChar w:fldCharType="end"/>
      </w:r>
      <w:bookmarkEnd w:id="13"/>
      <w:r w:rsidR="001F3096">
        <w:rPr>
          <w:rFonts w:ascii="Arial" w:hAnsi="Arial" w:cs="Arial"/>
          <w:color w:val="FFFFFF"/>
          <w:sz w:val="20"/>
          <w:szCs w:val="22"/>
        </w:rPr>
        <w:t>.</w:t>
      </w:r>
    </w:p>
    <w:p w14:paraId="7B507CCA" w14:textId="729D2631" w:rsidR="003D3639" w:rsidRPr="001F3096" w:rsidRDefault="003D3639">
      <w:pPr>
        <w:jc w:val="both"/>
        <w:rPr>
          <w:rFonts w:ascii="Arial" w:hAnsi="Arial" w:cs="Arial"/>
          <w:color w:val="FFFFFF"/>
          <w:sz w:val="20"/>
          <w:szCs w:val="22"/>
        </w:rPr>
      </w:pPr>
      <w:r w:rsidRPr="008C6D93">
        <w:rPr>
          <w:rFonts w:ascii="Arial" w:hAnsi="Arial" w:cs="Arial"/>
          <w:sz w:val="20"/>
          <w:szCs w:val="22"/>
        </w:rPr>
        <w:t>e-mail:</w:t>
      </w:r>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r>
      <w:r w:rsidR="00BC4E0A">
        <w:rPr>
          <w:rFonts w:ascii="Arial" w:hAnsi="Arial" w:cs="Arial"/>
          <w:sz w:val="20"/>
          <w:szCs w:val="22"/>
        </w:rPr>
        <w:fldChar w:fldCharType="begin">
          <w:ffData>
            <w:name w:val="Text10"/>
            <w:enabled/>
            <w:calcOnExit w:val="0"/>
            <w:textInput>
              <w:default w:val="Insert email address as a hyperlink"/>
            </w:textInput>
          </w:ffData>
        </w:fldChar>
      </w:r>
      <w:bookmarkStart w:id="14" w:name="Text10"/>
      <w:r w:rsidR="00BC4E0A">
        <w:rPr>
          <w:rFonts w:ascii="Arial" w:hAnsi="Arial" w:cs="Arial"/>
          <w:sz w:val="20"/>
          <w:szCs w:val="22"/>
        </w:rPr>
        <w:instrText xml:space="preserve"> FORMTEXT </w:instrText>
      </w:r>
      <w:r w:rsidR="00BC4E0A">
        <w:rPr>
          <w:rFonts w:ascii="Arial" w:hAnsi="Arial" w:cs="Arial"/>
          <w:sz w:val="20"/>
          <w:szCs w:val="22"/>
        </w:rPr>
      </w:r>
      <w:r w:rsidR="00BC4E0A">
        <w:rPr>
          <w:rFonts w:ascii="Arial" w:hAnsi="Arial" w:cs="Arial"/>
          <w:sz w:val="20"/>
          <w:szCs w:val="22"/>
        </w:rPr>
        <w:fldChar w:fldCharType="separate"/>
      </w:r>
      <w:r w:rsidR="00ED5BA1" w:rsidRPr="00ED5BA1">
        <w:rPr>
          <w:rFonts w:ascii="Arial" w:hAnsi="Arial" w:cs="Arial"/>
          <w:noProof/>
          <w:sz w:val="20"/>
          <w:szCs w:val="22"/>
        </w:rPr>
        <w:t>shipstandards@mcga.gov.uk</w:t>
      </w:r>
      <w:r w:rsidR="00BC4E0A">
        <w:rPr>
          <w:rFonts w:ascii="Arial" w:hAnsi="Arial" w:cs="Arial"/>
          <w:sz w:val="20"/>
          <w:szCs w:val="22"/>
        </w:rPr>
        <w:fldChar w:fldCharType="end"/>
      </w:r>
      <w:bookmarkEnd w:id="14"/>
      <w:r w:rsidR="001F3096">
        <w:rPr>
          <w:rFonts w:ascii="Arial" w:hAnsi="Arial" w:cs="Arial"/>
          <w:color w:val="FFFFFF"/>
          <w:sz w:val="20"/>
          <w:szCs w:val="22"/>
        </w:rPr>
        <w:t>.</w:t>
      </w:r>
    </w:p>
    <w:p w14:paraId="59D04D9D" w14:textId="77777777" w:rsidR="003D3639" w:rsidRPr="008C6D93" w:rsidRDefault="003D3639">
      <w:pPr>
        <w:jc w:val="both"/>
        <w:rPr>
          <w:rFonts w:ascii="Arial" w:hAnsi="Arial" w:cs="Arial"/>
          <w:sz w:val="20"/>
          <w:szCs w:val="22"/>
        </w:rPr>
      </w:pPr>
    </w:p>
    <w:p w14:paraId="273E602C" w14:textId="77777777" w:rsidR="003D3639" w:rsidRDefault="00781B1F">
      <w:pPr>
        <w:ind w:right="-6"/>
        <w:jc w:val="both"/>
        <w:rPr>
          <w:rFonts w:ascii="Arial" w:hAnsi="Arial" w:cs="Arial"/>
          <w:color w:val="FFFFFF"/>
          <w:sz w:val="20"/>
          <w:szCs w:val="22"/>
        </w:rPr>
      </w:pPr>
      <w:r>
        <w:rPr>
          <w:rFonts w:ascii="Arial" w:hAnsi="Arial" w:cs="Arial"/>
          <w:noProof/>
          <w:sz w:val="20"/>
          <w:szCs w:val="22"/>
          <w:lang w:eastAsia="en-GB"/>
        </w:rPr>
        <mc:AlternateContent>
          <mc:Choice Requires="wps">
            <w:drawing>
              <wp:anchor distT="0" distB="0" distL="114300" distR="114300" simplePos="0" relativeHeight="251656704" behindDoc="0" locked="0" layoutInCell="1" allowOverlap="1" wp14:anchorId="075A8C39" wp14:editId="37C213AA">
                <wp:simplePos x="0" y="0"/>
                <wp:positionH relativeFrom="column">
                  <wp:posOffset>4457700</wp:posOffset>
                </wp:positionH>
                <wp:positionV relativeFrom="paragraph">
                  <wp:posOffset>108585</wp:posOffset>
                </wp:positionV>
                <wp:extent cx="252095" cy="44196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925441" w14:textId="77777777" w:rsidR="0020017D" w:rsidRDefault="0020017D"/>
                          <w:p w14:paraId="53B7256B" w14:textId="77777777" w:rsidR="0020017D" w:rsidRDefault="0020017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5A8C39" id="Text Box 38" o:spid="_x0000_s1027" type="#_x0000_t202" style="position:absolute;left:0;text-align:left;margin-left:351pt;margin-top:8.55pt;width:19.85pt;height:3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" filled="f" stroked="f">
                <v:textbox style="mso-fit-shape-to-text:t">
                  <w:txbxContent>
                    <w:p w14:paraId="47925441" w14:textId="77777777" w:rsidR="0020017D" w:rsidRDefault="0020017D"/>
                    <w:p w14:paraId="53B7256B" w14:textId="77777777" w:rsidR="0020017D" w:rsidRDefault="0020017D"/>
                  </w:txbxContent>
                </v:textbox>
              </v:shape>
            </w:pict>
          </mc:Fallback>
        </mc:AlternateContent>
      </w:r>
      <w:r w:rsidR="003D3639" w:rsidRPr="008C6D93">
        <w:rPr>
          <w:rFonts w:ascii="Arial" w:hAnsi="Arial" w:cs="Arial"/>
          <w:sz w:val="20"/>
          <w:szCs w:val="22"/>
        </w:rPr>
        <w:t>Website Address:</w:t>
      </w:r>
      <w:r w:rsidR="00D66BEA">
        <w:rPr>
          <w:rFonts w:ascii="Arial" w:hAnsi="Arial" w:cs="Arial"/>
          <w:sz w:val="20"/>
          <w:szCs w:val="22"/>
        </w:rPr>
        <w:tab/>
      </w:r>
      <w:bookmarkStart w:id="15" w:name="OLE_LINK1"/>
      <w:bookmarkStart w:id="16" w:name="OLE_LINK2"/>
      <w:r w:rsidR="00D66BEA">
        <w:rPr>
          <w:rFonts w:ascii="Arial" w:hAnsi="Arial" w:cs="Arial"/>
          <w:sz w:val="20"/>
          <w:szCs w:val="22"/>
        </w:rPr>
        <w:fldChar w:fldCharType="begin"/>
      </w:r>
      <w:r w:rsidR="00D66BEA">
        <w:rPr>
          <w:rFonts w:ascii="Arial" w:hAnsi="Arial" w:cs="Arial"/>
          <w:sz w:val="20"/>
          <w:szCs w:val="22"/>
        </w:rPr>
        <w:instrText xml:space="preserve"> HYPERLINK "http://</w:instrText>
      </w:r>
      <w:r w:rsidR="00D66BEA" w:rsidRPr="00D66BEA">
        <w:rPr>
          <w:rFonts w:ascii="Arial" w:hAnsi="Arial" w:cs="Arial"/>
          <w:sz w:val="20"/>
          <w:szCs w:val="22"/>
        </w:rPr>
        <w:instrText>www.gov.uk/government/organisations/maritime-and-coastguard-agency</w:instrText>
      </w:r>
      <w:r w:rsidR="00D66BEA">
        <w:rPr>
          <w:rFonts w:ascii="Arial" w:hAnsi="Arial" w:cs="Arial"/>
          <w:sz w:val="20"/>
          <w:szCs w:val="22"/>
        </w:rPr>
        <w:instrText xml:space="preserve">" </w:instrText>
      </w:r>
      <w:r w:rsidR="00D66BEA">
        <w:rPr>
          <w:rFonts w:ascii="Arial" w:hAnsi="Arial" w:cs="Arial"/>
          <w:sz w:val="20"/>
          <w:szCs w:val="22"/>
        </w:rPr>
        <w:fldChar w:fldCharType="separate"/>
      </w:r>
      <w:r w:rsidR="00D66BEA" w:rsidRPr="00B6750D">
        <w:rPr>
          <w:rStyle w:val="Hyperlink"/>
          <w:rFonts w:ascii="Arial" w:hAnsi="Arial" w:cs="Arial"/>
          <w:sz w:val="20"/>
          <w:szCs w:val="22"/>
        </w:rPr>
        <w:t>www.gov.uk/government/organisations/maritime-and-coastguard-agency</w:t>
      </w:r>
      <w:r w:rsidR="00D66BEA">
        <w:rPr>
          <w:rFonts w:ascii="Arial" w:hAnsi="Arial" w:cs="Arial"/>
          <w:sz w:val="20"/>
          <w:szCs w:val="22"/>
        </w:rPr>
        <w:fldChar w:fldCharType="end"/>
      </w:r>
      <w:bookmarkEnd w:id="15"/>
      <w:bookmarkEnd w:id="16"/>
      <w:r w:rsidR="00D66BEA">
        <w:rPr>
          <w:rFonts w:ascii="Arial" w:hAnsi="Arial" w:cs="Arial"/>
          <w:sz w:val="20"/>
          <w:szCs w:val="22"/>
        </w:rPr>
        <w:t xml:space="preserve"> </w:t>
      </w:r>
      <w:r w:rsidR="003E5C49">
        <w:rPr>
          <w:rFonts w:ascii="Arial" w:hAnsi="Arial" w:cs="Arial"/>
          <w:sz w:val="20"/>
          <w:szCs w:val="22"/>
        </w:rPr>
        <w:t xml:space="preserve"> </w:t>
      </w:r>
      <w:r w:rsidR="001F3096">
        <w:rPr>
          <w:rFonts w:ascii="Arial" w:hAnsi="Arial" w:cs="Arial"/>
          <w:color w:val="FFFFFF"/>
          <w:sz w:val="20"/>
          <w:szCs w:val="22"/>
        </w:rPr>
        <w:t>.</w:t>
      </w:r>
    </w:p>
    <w:p w14:paraId="1EFC2D30" w14:textId="77777777" w:rsidR="00D66BEA" w:rsidRDefault="00D66BEA">
      <w:pPr>
        <w:ind w:right="-6"/>
        <w:jc w:val="both"/>
        <w:rPr>
          <w:rFonts w:ascii="Arial" w:hAnsi="Arial" w:cs="Arial"/>
          <w:color w:val="FFFFFF"/>
          <w:sz w:val="20"/>
          <w:szCs w:val="22"/>
        </w:rPr>
      </w:pPr>
    </w:p>
    <w:p w14:paraId="4B5E3C90" w14:textId="77777777" w:rsidR="0012619B" w:rsidRDefault="0012619B">
      <w:pPr>
        <w:ind w:right="-6"/>
        <w:jc w:val="both"/>
        <w:rPr>
          <w:rFonts w:ascii="Arial" w:hAnsi="Arial" w:cs="Arial"/>
          <w:color w:val="FFFFFF"/>
          <w:sz w:val="20"/>
          <w:szCs w:val="22"/>
        </w:rPr>
      </w:pPr>
    </w:p>
    <w:p w14:paraId="79464E01" w14:textId="77777777" w:rsidR="0012619B" w:rsidRDefault="0012619B">
      <w:pPr>
        <w:ind w:right="-6"/>
        <w:jc w:val="both"/>
        <w:rPr>
          <w:rFonts w:ascii="Arial" w:hAnsi="Arial" w:cs="Arial"/>
          <w:color w:val="FFFFFF"/>
          <w:sz w:val="20"/>
          <w:szCs w:val="22"/>
        </w:rPr>
      </w:pPr>
      <w:r w:rsidRPr="008C6D93">
        <w:rPr>
          <w:rFonts w:ascii="Arial" w:hAnsi="Arial" w:cs="Arial"/>
          <w:sz w:val="20"/>
          <w:szCs w:val="22"/>
        </w:rPr>
        <w:t>Gen</w:t>
      </w:r>
      <w:r>
        <w:rPr>
          <w:rFonts w:ascii="Arial" w:hAnsi="Arial" w:cs="Arial"/>
          <w:sz w:val="20"/>
          <w:szCs w:val="22"/>
        </w:rPr>
        <w:t xml:space="preserve">eral </w:t>
      </w:r>
      <w:r w:rsidR="005C6F38">
        <w:rPr>
          <w:rFonts w:ascii="Arial" w:hAnsi="Arial" w:cs="Arial"/>
          <w:sz w:val="20"/>
          <w:szCs w:val="22"/>
        </w:rPr>
        <w:t>E</w:t>
      </w:r>
      <w:r>
        <w:rPr>
          <w:rFonts w:ascii="Arial" w:hAnsi="Arial" w:cs="Arial"/>
          <w:sz w:val="20"/>
          <w:szCs w:val="22"/>
        </w:rPr>
        <w:t>nquiries:</w:t>
      </w:r>
      <w:r>
        <w:rPr>
          <w:rFonts w:ascii="Arial" w:hAnsi="Arial" w:cs="Arial"/>
          <w:sz w:val="20"/>
          <w:szCs w:val="22"/>
        </w:rPr>
        <w:tab/>
      </w:r>
      <w:hyperlink r:id="rId16" w:history="1">
        <w:r w:rsidRPr="008C6D93">
          <w:rPr>
            <w:rStyle w:val="Hyperlink"/>
            <w:rFonts w:ascii="Arial" w:hAnsi="Arial" w:cs="Arial"/>
            <w:sz w:val="20"/>
            <w:szCs w:val="22"/>
          </w:rPr>
          <w:t>infoline@mcga.gov.uk</w:t>
        </w:r>
      </w:hyperlink>
      <w:r>
        <w:rPr>
          <w:rFonts w:ascii="Arial" w:hAnsi="Arial" w:cs="Arial"/>
          <w:sz w:val="20"/>
          <w:szCs w:val="22"/>
        </w:rPr>
        <w:t xml:space="preserve"> </w:t>
      </w:r>
    </w:p>
    <w:p w14:paraId="192B7992" w14:textId="77777777" w:rsidR="0012619B" w:rsidRPr="001F3096" w:rsidRDefault="0012619B">
      <w:pPr>
        <w:ind w:right="-6"/>
        <w:jc w:val="both"/>
        <w:rPr>
          <w:rFonts w:ascii="Arial" w:hAnsi="Arial" w:cs="Arial"/>
          <w:color w:val="FFFFFF"/>
          <w:sz w:val="20"/>
          <w:szCs w:val="22"/>
        </w:rPr>
      </w:pPr>
    </w:p>
    <w:p w14:paraId="33E39D99" w14:textId="77777777" w:rsidR="003D3639" w:rsidRPr="008C6D93" w:rsidRDefault="003D3639">
      <w:pPr>
        <w:jc w:val="both"/>
        <w:rPr>
          <w:rFonts w:ascii="Arial" w:hAnsi="Arial" w:cs="Arial"/>
          <w:sz w:val="20"/>
          <w:szCs w:val="22"/>
        </w:rPr>
      </w:pPr>
    </w:p>
    <w:p w14:paraId="3E21BBF7" w14:textId="77777777" w:rsidR="003D3639" w:rsidRPr="008C6D93" w:rsidRDefault="003D3639">
      <w:pPr>
        <w:jc w:val="both"/>
        <w:rPr>
          <w:rFonts w:ascii="Arial" w:hAnsi="Arial" w:cs="Arial"/>
          <w:sz w:val="20"/>
          <w:szCs w:val="22"/>
        </w:rPr>
      </w:pPr>
      <w:r w:rsidRPr="008C6D93">
        <w:rPr>
          <w:rFonts w:ascii="Arial" w:hAnsi="Arial" w:cs="Arial"/>
          <w:sz w:val="20"/>
          <w:szCs w:val="22"/>
        </w:rPr>
        <w:t>File Ref:</w:t>
      </w:r>
      <w:r w:rsidRPr="008C6D93">
        <w:rPr>
          <w:rFonts w:ascii="Arial" w:hAnsi="Arial" w:cs="Arial"/>
          <w:sz w:val="20"/>
          <w:szCs w:val="22"/>
        </w:rPr>
        <w:tab/>
      </w:r>
      <w:r w:rsidRPr="008C6D93">
        <w:rPr>
          <w:rFonts w:ascii="Arial" w:hAnsi="Arial" w:cs="Arial"/>
          <w:sz w:val="20"/>
          <w:szCs w:val="22"/>
        </w:rPr>
        <w:tab/>
      </w:r>
      <w:r w:rsidR="007C78C3" w:rsidRPr="008C6D93">
        <w:rPr>
          <w:rFonts w:ascii="Arial" w:hAnsi="Arial" w:cs="Arial"/>
          <w:sz w:val="20"/>
          <w:szCs w:val="22"/>
        </w:rPr>
        <w:fldChar w:fldCharType="begin">
          <w:ffData>
            <w:name w:val="Text11"/>
            <w:enabled/>
            <w:calcOnExit w:val="0"/>
            <w:textInput>
              <w:default w:val="Insert MCA File Reference"/>
            </w:textInput>
          </w:ffData>
        </w:fldChar>
      </w:r>
      <w:bookmarkStart w:id="17" w:name="Text11"/>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9F7227">
        <w:rPr>
          <w:rFonts w:ascii="Arial" w:hAnsi="Arial" w:cs="Arial"/>
          <w:noProof/>
          <w:sz w:val="20"/>
          <w:szCs w:val="22"/>
        </w:rPr>
        <w:t>Insert MCA File Reference</w:t>
      </w:r>
      <w:r w:rsidR="007C78C3" w:rsidRPr="008C6D93">
        <w:rPr>
          <w:rFonts w:ascii="Arial" w:hAnsi="Arial" w:cs="Arial"/>
          <w:sz w:val="20"/>
          <w:szCs w:val="22"/>
        </w:rPr>
        <w:fldChar w:fldCharType="end"/>
      </w:r>
      <w:bookmarkEnd w:id="17"/>
    </w:p>
    <w:p w14:paraId="2F34D437" w14:textId="77777777" w:rsidR="003D3639" w:rsidRPr="008C6D93" w:rsidRDefault="003D3639">
      <w:pPr>
        <w:jc w:val="both"/>
        <w:rPr>
          <w:rFonts w:ascii="Arial" w:hAnsi="Arial" w:cs="Arial"/>
          <w:sz w:val="20"/>
          <w:szCs w:val="22"/>
        </w:rPr>
      </w:pPr>
    </w:p>
    <w:p w14:paraId="18BE0186" w14:textId="77777777" w:rsidR="003D3639" w:rsidRPr="008C6D93" w:rsidRDefault="003D3639">
      <w:pPr>
        <w:jc w:val="both"/>
        <w:rPr>
          <w:rFonts w:ascii="Arial" w:hAnsi="Arial" w:cs="Arial"/>
          <w:sz w:val="20"/>
          <w:szCs w:val="22"/>
        </w:rPr>
      </w:pPr>
      <w:r w:rsidRPr="008C6D93">
        <w:rPr>
          <w:rFonts w:ascii="Arial" w:hAnsi="Arial" w:cs="Arial"/>
          <w:sz w:val="20"/>
          <w:szCs w:val="22"/>
        </w:rPr>
        <w:t>Published:</w:t>
      </w:r>
      <w:r w:rsidRPr="008C6D93">
        <w:rPr>
          <w:rFonts w:ascii="Arial" w:hAnsi="Arial" w:cs="Arial"/>
          <w:sz w:val="20"/>
          <w:szCs w:val="22"/>
        </w:rPr>
        <w:tab/>
      </w:r>
      <w:r w:rsidRPr="008C6D93">
        <w:rPr>
          <w:rFonts w:ascii="Arial" w:hAnsi="Arial" w:cs="Arial"/>
          <w:sz w:val="20"/>
          <w:szCs w:val="22"/>
        </w:rPr>
        <w:tab/>
      </w:r>
      <w:r w:rsidR="009F7227">
        <w:rPr>
          <w:rFonts w:ascii="Arial" w:hAnsi="Arial" w:cs="Arial"/>
          <w:sz w:val="20"/>
          <w:szCs w:val="22"/>
        </w:rPr>
        <w:t xml:space="preserve">Printers to Insert </w:t>
      </w:r>
      <w:r w:rsidR="00E7113A">
        <w:rPr>
          <w:rFonts w:ascii="Arial" w:hAnsi="Arial" w:cs="Arial"/>
          <w:sz w:val="20"/>
          <w:szCs w:val="22"/>
        </w:rPr>
        <w:fldChar w:fldCharType="begin">
          <w:ffData>
            <w:name w:val=""/>
            <w:enabled/>
            <w:calcOnExit w:val="0"/>
            <w:ddList>
              <w:listEntry w:val="Month Year"/>
              <w:listEntry w:val="January 2017"/>
              <w:listEntry w:val="February 2017"/>
              <w:listEntry w:val="March 2017"/>
              <w:listEntry w:val="April 2017"/>
              <w:listEntry w:val="May 2017"/>
              <w:listEntry w:val="June 2017"/>
              <w:listEntry w:val="July 2017"/>
              <w:listEntry w:val="August 2017"/>
              <w:listEntry w:val="September 2017"/>
              <w:listEntry w:val="October 2017"/>
              <w:listEntry w:val="November 2017"/>
              <w:listEntry w:val="December 2017"/>
            </w:ddList>
          </w:ffData>
        </w:fldChar>
      </w:r>
      <w:r w:rsidR="00E7113A">
        <w:rPr>
          <w:rFonts w:ascii="Arial" w:hAnsi="Arial" w:cs="Arial"/>
          <w:sz w:val="20"/>
          <w:szCs w:val="22"/>
        </w:rPr>
        <w:instrText xml:space="preserve"> FORMDROPDOWN </w:instrText>
      </w:r>
      <w:r w:rsidR="0035660F">
        <w:rPr>
          <w:rFonts w:ascii="Arial" w:hAnsi="Arial" w:cs="Arial"/>
          <w:sz w:val="20"/>
          <w:szCs w:val="22"/>
        </w:rPr>
      </w:r>
      <w:r w:rsidR="0035660F">
        <w:rPr>
          <w:rFonts w:ascii="Arial" w:hAnsi="Arial" w:cs="Arial"/>
          <w:sz w:val="20"/>
          <w:szCs w:val="22"/>
        </w:rPr>
        <w:fldChar w:fldCharType="separate"/>
      </w:r>
      <w:r w:rsidR="00E7113A">
        <w:rPr>
          <w:rFonts w:ascii="Arial" w:hAnsi="Arial" w:cs="Arial"/>
          <w:sz w:val="20"/>
          <w:szCs w:val="22"/>
        </w:rPr>
        <w:fldChar w:fldCharType="end"/>
      </w:r>
    </w:p>
    <w:p w14:paraId="4C4D265B" w14:textId="77777777" w:rsidR="00EC1B4C" w:rsidRDefault="006777BB" w:rsidP="00EC1B4C">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sidR="00EC1B4C">
        <w:rPr>
          <w:rFonts w:ascii="Arial" w:hAnsi="Arial" w:cs="Arial"/>
          <w:sz w:val="20"/>
          <w:szCs w:val="22"/>
        </w:rPr>
        <w:t xml:space="preserve">Please note that all addresses and </w:t>
      </w:r>
    </w:p>
    <w:p w14:paraId="46C53F22" w14:textId="77777777" w:rsidR="00EC1B4C" w:rsidRPr="001F3096" w:rsidRDefault="00EC1B4C" w:rsidP="00EC1B4C">
      <w:pPr>
        <w:jc w:val="both"/>
        <w:rPr>
          <w:rFonts w:ascii="Arial" w:hAnsi="Arial" w:cs="Arial"/>
          <w:color w:val="FFFFFF"/>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telephone numbers are correct at time of publishing</w:t>
      </w:r>
      <w:r w:rsidR="001F3096">
        <w:rPr>
          <w:rFonts w:ascii="Arial" w:hAnsi="Arial" w:cs="Arial"/>
          <w:color w:val="FFFFFF"/>
          <w:sz w:val="20"/>
          <w:szCs w:val="22"/>
        </w:rPr>
        <w:t>.</w:t>
      </w:r>
    </w:p>
    <w:p w14:paraId="1813DF89" w14:textId="77777777" w:rsidR="006777BB" w:rsidRPr="008C6D93" w:rsidRDefault="006777BB" w:rsidP="006777BB">
      <w:pPr>
        <w:jc w:val="both"/>
        <w:rPr>
          <w:rFonts w:ascii="Arial" w:hAnsi="Arial" w:cs="Arial"/>
          <w:sz w:val="20"/>
          <w:szCs w:val="22"/>
        </w:rPr>
      </w:pPr>
    </w:p>
    <w:p w14:paraId="4D7338A0" w14:textId="77777777" w:rsidR="003D3639" w:rsidRPr="001F3096" w:rsidRDefault="00504CF4">
      <w:pPr>
        <w:ind w:right="-6"/>
        <w:jc w:val="both"/>
        <w:rPr>
          <w:rFonts w:ascii="Arial" w:hAnsi="Arial" w:cs="Arial"/>
          <w:color w:val="FFFFFF"/>
          <w:sz w:val="20"/>
          <w:szCs w:val="22"/>
        </w:rPr>
      </w:pPr>
      <w:r>
        <w:rPr>
          <w:rFonts w:ascii="Arial" w:hAnsi="Arial" w:cs="Arial"/>
          <w:sz w:val="20"/>
          <w:szCs w:val="22"/>
        </w:rPr>
        <w:t>© Crown Copyright 201</w:t>
      </w:r>
      <w:r w:rsidR="006B6AE2">
        <w:rPr>
          <w:rFonts w:ascii="Arial" w:hAnsi="Arial" w:cs="Arial"/>
          <w:sz w:val="20"/>
          <w:szCs w:val="22"/>
        </w:rPr>
        <w:t>9</w:t>
      </w:r>
    </w:p>
    <w:p w14:paraId="58503242" w14:textId="77777777" w:rsidR="006777BB" w:rsidRDefault="006777BB" w:rsidP="006777BB">
      <w:pPr>
        <w:ind w:right="-6"/>
        <w:jc w:val="both"/>
        <w:rPr>
          <w:rFonts w:ascii="Arial" w:hAnsi="Arial" w:cs="Arial"/>
          <w:b/>
          <w:bCs/>
          <w:i/>
          <w:iCs/>
          <w:szCs w:val="22"/>
        </w:rPr>
      </w:pPr>
    </w:p>
    <w:p w14:paraId="17A4E98B" w14:textId="77777777" w:rsidR="003D3639" w:rsidRPr="001F3096" w:rsidRDefault="003D3639" w:rsidP="006777BB">
      <w:pPr>
        <w:ind w:right="-6"/>
        <w:jc w:val="both"/>
        <w:rPr>
          <w:rFonts w:ascii="Arial" w:hAnsi="Arial" w:cs="Arial"/>
          <w:b/>
          <w:bCs/>
          <w:i/>
          <w:iCs/>
          <w:color w:val="FFFFFF"/>
          <w:szCs w:val="22"/>
        </w:rPr>
      </w:pPr>
      <w:r w:rsidRPr="008C6D93">
        <w:rPr>
          <w:rFonts w:ascii="Arial" w:hAnsi="Arial" w:cs="Arial"/>
          <w:b/>
          <w:bCs/>
          <w:i/>
          <w:iCs/>
          <w:szCs w:val="22"/>
        </w:rPr>
        <w:t xml:space="preserve">Safer Lives, Safer Ships, </w:t>
      </w:r>
      <w:smartTag w:uri="urn:schemas-microsoft-com:office:smarttags" w:element="place">
        <w:smartTag w:uri="urn:schemas-microsoft-com:office:smarttags" w:element="PlaceName">
          <w:r w:rsidRPr="008C6D93">
            <w:rPr>
              <w:rFonts w:ascii="Arial" w:hAnsi="Arial" w:cs="Arial"/>
              <w:b/>
              <w:bCs/>
              <w:i/>
              <w:iCs/>
              <w:szCs w:val="22"/>
            </w:rPr>
            <w:t>Cleaner</w:t>
          </w:r>
        </w:smartTag>
        <w:r w:rsidRPr="008C6D93">
          <w:rPr>
            <w:rFonts w:ascii="Arial" w:hAnsi="Arial" w:cs="Arial"/>
            <w:b/>
            <w:bCs/>
            <w:i/>
            <w:iCs/>
            <w:szCs w:val="22"/>
          </w:rPr>
          <w:t xml:space="preserve"> </w:t>
        </w:r>
        <w:smartTag w:uri="urn:schemas-microsoft-com:office:smarttags" w:element="PlaceType">
          <w:r w:rsidRPr="008C6D93">
            <w:rPr>
              <w:rFonts w:ascii="Arial" w:hAnsi="Arial" w:cs="Arial"/>
              <w:b/>
              <w:bCs/>
              <w:i/>
              <w:iCs/>
              <w:szCs w:val="22"/>
            </w:rPr>
            <w:t>Seas</w:t>
          </w:r>
        </w:smartTag>
      </w:smartTag>
      <w:r w:rsidR="001F3096">
        <w:rPr>
          <w:rFonts w:ascii="Arial" w:hAnsi="Arial" w:cs="Arial"/>
          <w:b/>
          <w:bCs/>
          <w:i/>
          <w:iCs/>
          <w:color w:val="FFFFFF"/>
          <w:szCs w:val="22"/>
        </w:rPr>
        <w:t>.</w:t>
      </w:r>
    </w:p>
    <w:p w14:paraId="2CA02BA0" w14:textId="77777777" w:rsidR="003D3639" w:rsidRPr="008C6D93" w:rsidRDefault="003D3639">
      <w:pPr>
        <w:pStyle w:val="Minute"/>
        <w:tabs>
          <w:tab w:val="clear" w:pos="5400"/>
          <w:tab w:val="clear" w:pos="6192"/>
        </w:tabs>
        <w:rPr>
          <w:rFonts w:ascii="Arial" w:hAnsi="Arial" w:cs="Arial"/>
          <w:szCs w:val="22"/>
        </w:rPr>
      </w:pPr>
    </w:p>
    <w:p w14:paraId="17B66076" w14:textId="77777777" w:rsidR="009175B3" w:rsidRDefault="009175B3">
      <w:pPr>
        <w:jc w:val="both"/>
        <w:rPr>
          <w:rFonts w:ascii="Arial" w:hAnsi="Arial" w:cs="Arial"/>
          <w:iCs/>
          <w:sz w:val="22"/>
          <w:szCs w:val="22"/>
        </w:rPr>
        <w:sectPr w:rsidR="009175B3" w:rsidSect="009175B3">
          <w:type w:val="continuous"/>
          <w:pgSz w:w="11906" w:h="16838" w:code="9"/>
          <w:pgMar w:top="1134" w:right="851" w:bottom="1134" w:left="1701" w:header="709" w:footer="709" w:gutter="0"/>
          <w:cols w:space="720" w:equalWidth="0">
            <w:col w:w="9229"/>
          </w:cols>
          <w:noEndnote/>
          <w:docGrid w:linePitch="212"/>
        </w:sectPr>
      </w:pPr>
    </w:p>
    <w:p w14:paraId="4A9F3F58" w14:textId="77777777" w:rsidR="00D441E0" w:rsidRPr="007570C0" w:rsidRDefault="00D441E0" w:rsidP="00ED5BA1"/>
    <w:sectPr w:rsidR="00D441E0" w:rsidRPr="007570C0" w:rsidSect="009175B3">
      <w:type w:val="continuous"/>
      <w:pgSz w:w="11906" w:h="16838" w:code="9"/>
      <w:pgMar w:top="1134" w:right="851" w:bottom="1134" w:left="1701" w:header="709" w:footer="709" w:gutter="0"/>
      <w:cols w:space="720" w:equalWidth="0">
        <w:col w:w="9229"/>
      </w:cols>
      <w:formProt w:val="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B7967" w14:textId="77777777" w:rsidR="00E26B09" w:rsidRDefault="00E26B09">
      <w:r>
        <w:separator/>
      </w:r>
    </w:p>
  </w:endnote>
  <w:endnote w:type="continuationSeparator" w:id="0">
    <w:p w14:paraId="48F9CB92" w14:textId="77777777" w:rsidR="00E26B09" w:rsidRDefault="00E2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KJGN O+ 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6594" w14:textId="7A3C8591" w:rsidR="0020017D" w:rsidRPr="00B21C3B" w:rsidRDefault="0020017D" w:rsidP="00C10907">
    <w:pPr>
      <w:pStyle w:val="Footer"/>
      <w:tabs>
        <w:tab w:val="right" w:pos="9354"/>
      </w:tabs>
      <w:rPr>
        <w:rFonts w:ascii="Arial" w:hAnsi="Arial" w:cs="Arial"/>
        <w:sz w:val="22"/>
        <w:lang w:val="en-US"/>
      </w:rPr>
    </w:pPr>
    <w:r>
      <w:rPr>
        <w:rFonts w:ascii="Arial" w:hAnsi="Arial" w:cs="Arial"/>
        <w:sz w:val="22"/>
        <w:lang w:val="en-US"/>
      </w:rPr>
      <w:t xml:space="preserve">                                                                     </w:t>
    </w:r>
    <w:r>
      <w:rPr>
        <w:rStyle w:val="PageNumber"/>
      </w:rPr>
      <w:fldChar w:fldCharType="begin"/>
    </w:r>
    <w:r>
      <w:rPr>
        <w:rStyle w:val="PageNumber"/>
      </w:rPr>
      <w:instrText xml:space="preserve"> PAGE </w:instrText>
    </w:r>
    <w:r>
      <w:rPr>
        <w:rStyle w:val="PageNumber"/>
      </w:rPr>
      <w:fldChar w:fldCharType="separate"/>
    </w:r>
    <w:r w:rsidR="0008448E">
      <w:rPr>
        <w:rStyle w:val="PageNumber"/>
        <w:noProof/>
      </w:rPr>
      <w:t>1</w:t>
    </w:r>
    <w:r>
      <w:rPr>
        <w:rStyle w:val="PageNumber"/>
      </w:rPr>
      <w:fldChar w:fldCharType="end"/>
    </w:r>
    <w:r>
      <w:rPr>
        <w:rFonts w:ascii="Arial" w:hAnsi="Arial" w:cs="Arial"/>
        <w:sz w:val="22"/>
        <w:lang w:val="en-US"/>
      </w:rPr>
      <w:tab/>
    </w:r>
    <w:r>
      <w:rPr>
        <w:rFonts w:ascii="Arial" w:hAnsi="Arial" w:cs="Arial"/>
        <w:sz w:val="22"/>
        <w:lang w:val="en-US"/>
      </w:rPr>
      <w:tab/>
    </w:r>
    <w:r w:rsidR="00781B1F" w:rsidRPr="00CA4B1F">
      <w:rPr>
        <w:rFonts w:ascii="Arial" w:hAnsi="Arial" w:cs="Arial"/>
        <w:noProof/>
        <w:sz w:val="22"/>
        <w:lang w:eastAsia="en-GB"/>
      </w:rPr>
      <w:drawing>
        <wp:inline distT="0" distB="0" distL="0" distR="0" wp14:anchorId="3D036A9F" wp14:editId="471E37B1">
          <wp:extent cx="720090" cy="345440"/>
          <wp:effectExtent l="0" t="0" r="0" b="0"/>
          <wp:docPr id="2" name="Picture 2"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3454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895C" w14:textId="1B16B6FA" w:rsidR="0020017D" w:rsidRDefault="00781B1F">
    <w:pPr>
      <w:pStyle w:val="Foote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7216" behindDoc="0" locked="0" layoutInCell="1" allowOverlap="1" wp14:anchorId="6D4B6AA6" wp14:editId="01474AFC">
              <wp:simplePos x="0" y="0"/>
              <wp:positionH relativeFrom="column">
                <wp:posOffset>5257800</wp:posOffset>
              </wp:positionH>
              <wp:positionV relativeFrom="paragraph">
                <wp:posOffset>224155</wp:posOffset>
              </wp:positionV>
              <wp:extent cx="883285" cy="441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750FD5" w14:textId="77777777" w:rsidR="0020017D" w:rsidRDefault="00781B1F">
                          <w:r w:rsidRPr="00CA4B1F">
                            <w:rPr>
                              <w:rFonts w:ascii="Arial" w:hAnsi="Arial" w:cs="Arial"/>
                              <w:noProof/>
                              <w:sz w:val="22"/>
                              <w:lang w:eastAsia="en-GB"/>
                            </w:rPr>
                            <w:drawing>
                              <wp:inline distT="0" distB="0" distL="0" distR="0" wp14:anchorId="440ECB1E" wp14:editId="069310B3">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4B6AA6" id="_x0000_t202" coordsize="21600,21600" o:spt="202" path="m,l,21600r21600,l21600,xe">
              <v:stroke joinstyle="miter"/>
              <v:path gradientshapeok="t" o:connecttype="rect"/>
            </v:shapetype>
            <v:shape id="Text Box 3" o:spid="_x0000_s1028" type="#_x0000_t202" style="position:absolute;margin-left:414pt;margin-top:17.65pt;width:69.55pt;height:34.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" filled="f" stroked="f">
              <v:textbox style="mso-fit-shape-to-text:t">
                <w:txbxContent>
                  <w:p w14:paraId="4D750FD5" w14:textId="77777777" w:rsidR="0020017D" w:rsidRDefault="00781B1F">
                    <w:r w:rsidRPr="00CA4B1F">
                      <w:rPr>
                        <w:rFonts w:ascii="Arial" w:hAnsi="Arial" w:cs="Arial"/>
                        <w:noProof/>
                        <w:sz w:val="22"/>
                        <w:lang w:eastAsia="en-GB"/>
                      </w:rPr>
                      <w:drawing>
                        <wp:inline distT="0" distB="0" distL="0" distR="0" wp14:anchorId="440ECB1E" wp14:editId="069310B3">
                          <wp:extent cx="698500" cy="353060"/>
                          <wp:effectExtent l="0" t="0" r="0" b="0"/>
                          <wp:docPr id="4"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v:textbox>
            </v:shape>
          </w:pict>
        </mc:Fallback>
      </mc:AlternateContent>
    </w:r>
    <w:r w:rsidR="0020017D">
      <w:rPr>
        <w:lang w:val="en-US"/>
      </w:rPr>
      <w:tab/>
    </w:r>
    <w:r w:rsidR="0020017D">
      <w:rPr>
        <w:rFonts w:ascii="Arial" w:hAnsi="Arial" w:cs="Arial"/>
        <w:sz w:val="22"/>
        <w:lang w:val="en-US"/>
      </w:rPr>
      <w:t xml:space="preserve">- </w:t>
    </w:r>
    <w:r w:rsidR="0020017D">
      <w:rPr>
        <w:rFonts w:ascii="Arial" w:hAnsi="Arial" w:cs="Arial"/>
        <w:sz w:val="22"/>
        <w:lang w:val="en-US"/>
      </w:rPr>
      <w:fldChar w:fldCharType="begin"/>
    </w:r>
    <w:r w:rsidR="0020017D">
      <w:rPr>
        <w:rFonts w:ascii="Arial" w:hAnsi="Arial" w:cs="Arial"/>
        <w:sz w:val="22"/>
        <w:lang w:val="en-US"/>
      </w:rPr>
      <w:instrText xml:space="preserve"> PAGE </w:instrText>
    </w:r>
    <w:r w:rsidR="0020017D">
      <w:rPr>
        <w:rFonts w:ascii="Arial" w:hAnsi="Arial" w:cs="Arial"/>
        <w:sz w:val="22"/>
        <w:lang w:val="en-US"/>
      </w:rPr>
      <w:fldChar w:fldCharType="separate"/>
    </w:r>
    <w:r w:rsidR="00882941">
      <w:rPr>
        <w:rFonts w:ascii="Arial" w:hAnsi="Arial" w:cs="Arial"/>
        <w:noProof/>
        <w:sz w:val="22"/>
        <w:lang w:val="en-US"/>
      </w:rPr>
      <w:t>2</w:t>
    </w:r>
    <w:r w:rsidR="0020017D">
      <w:rPr>
        <w:rFonts w:ascii="Arial" w:hAnsi="Arial" w:cs="Arial"/>
        <w:sz w:val="22"/>
        <w:lang w:val="en-US"/>
      </w:rPr>
      <w:fldChar w:fldCharType="end"/>
    </w:r>
    <w:r w:rsidR="0020017D">
      <w:rPr>
        <w:rFonts w:ascii="Arial" w:hAnsi="Arial" w:cs="Arial"/>
        <w:sz w:val="22"/>
        <w:lang w:val="en-US"/>
      </w:rPr>
      <w:t xml:space="preserve"> -</w:t>
    </w:r>
    <w:r>
      <w:rPr>
        <w:rFonts w:ascii="Arial" w:hAnsi="Arial" w:cs="Arial"/>
        <w:noProof/>
        <w:sz w:val="22"/>
        <w:lang w:eastAsia="en-GB"/>
      </w:rPr>
      <mc:AlternateContent>
        <mc:Choice Requires="wpc">
          <w:drawing>
            <wp:inline distT="0" distB="0" distL="0" distR="0" wp14:anchorId="27144F95" wp14:editId="513DDD26">
              <wp:extent cx="457200" cy="457200"/>
              <wp:effectExtent l="0" t="635" r="3175"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B375D51" id="Canvas 2" o:spid="_x0000_s1026" editas="canvas"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45720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2D249" w14:textId="77777777" w:rsidR="00E26B09" w:rsidRDefault="00E26B09">
      <w:r>
        <w:separator/>
      </w:r>
    </w:p>
  </w:footnote>
  <w:footnote w:type="continuationSeparator" w:id="0">
    <w:p w14:paraId="430B66F7" w14:textId="77777777" w:rsidR="00E26B09" w:rsidRDefault="00E2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58BEE" w14:textId="77777777" w:rsidR="0020017D" w:rsidRDefault="00200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3457" w14:textId="77777777" w:rsidR="0020017D" w:rsidRDefault="00200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80C8" w14:textId="77777777" w:rsidR="0020017D" w:rsidRDefault="00200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C00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2489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3CC5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02E4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D4CD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78D5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9E0A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6B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46F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A879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7F46AB"/>
    <w:multiLevelType w:val="multilevel"/>
    <w:tmpl w:val="839A2E1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7943341"/>
    <w:multiLevelType w:val="multilevel"/>
    <w:tmpl w:val="E64EDC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E21A42"/>
    <w:multiLevelType w:val="multilevel"/>
    <w:tmpl w:val="15C8F9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5374226"/>
    <w:multiLevelType w:val="multilevel"/>
    <w:tmpl w:val="D680A9B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73653DC"/>
    <w:multiLevelType w:val="multilevel"/>
    <w:tmpl w:val="ACC6D34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F852092"/>
    <w:multiLevelType w:val="multilevel"/>
    <w:tmpl w:val="7248BE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653E40"/>
    <w:multiLevelType w:val="multilevel"/>
    <w:tmpl w:val="AB2EA4F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5"/>
  </w:num>
  <w:num w:numId="15">
    <w:abstractNumId w:val="16"/>
  </w:num>
  <w:num w:numId="16">
    <w:abstractNumId w:val="10"/>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CFHSIFTJc2IoJmz5kYft3eT2BxsQeWmlBK6cy7BxH0NbesZvfnFLnKleWDozxKrmpCvoe3hTnxxs4AP5NG94g==" w:salt="3aYlQNSbd41XOmMbDZTjwA=="/>
  <w:defaultTabStop w:val="720"/>
  <w:noPunctuationKerning/>
  <w:characterSpacingControl w:val="doNotCompress"/>
  <w:hdrShapeDefaults>
    <o:shapedefaults v:ext="edit" spidmax="28673"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09"/>
    <w:rsid w:val="00000CA5"/>
    <w:rsid w:val="00040E5B"/>
    <w:rsid w:val="00057587"/>
    <w:rsid w:val="000716FD"/>
    <w:rsid w:val="000755AC"/>
    <w:rsid w:val="00075B7C"/>
    <w:rsid w:val="00076938"/>
    <w:rsid w:val="0008448E"/>
    <w:rsid w:val="00091CF4"/>
    <w:rsid w:val="0009334F"/>
    <w:rsid w:val="000A4FEB"/>
    <w:rsid w:val="000A67CC"/>
    <w:rsid w:val="000B2B22"/>
    <w:rsid w:val="000C1448"/>
    <w:rsid w:val="000C4452"/>
    <w:rsid w:val="000C6A68"/>
    <w:rsid w:val="000D1B7B"/>
    <w:rsid w:val="000E6110"/>
    <w:rsid w:val="000F2BB5"/>
    <w:rsid w:val="0012619B"/>
    <w:rsid w:val="001411A6"/>
    <w:rsid w:val="00155349"/>
    <w:rsid w:val="00163235"/>
    <w:rsid w:val="00165743"/>
    <w:rsid w:val="00165FE8"/>
    <w:rsid w:val="00186D44"/>
    <w:rsid w:val="00194E49"/>
    <w:rsid w:val="00195CC3"/>
    <w:rsid w:val="001C46C6"/>
    <w:rsid w:val="001E6CC9"/>
    <w:rsid w:val="001F3096"/>
    <w:rsid w:val="001F5B8B"/>
    <w:rsid w:val="001F5BAB"/>
    <w:rsid w:val="0020017D"/>
    <w:rsid w:val="0020204F"/>
    <w:rsid w:val="00207540"/>
    <w:rsid w:val="00213ED0"/>
    <w:rsid w:val="002140CE"/>
    <w:rsid w:val="00214222"/>
    <w:rsid w:val="00215C1C"/>
    <w:rsid w:val="0022574F"/>
    <w:rsid w:val="0022621C"/>
    <w:rsid w:val="00230165"/>
    <w:rsid w:val="002364CE"/>
    <w:rsid w:val="00254A31"/>
    <w:rsid w:val="002571AD"/>
    <w:rsid w:val="00261B7F"/>
    <w:rsid w:val="0026514A"/>
    <w:rsid w:val="002B4D1E"/>
    <w:rsid w:val="002E27CC"/>
    <w:rsid w:val="00321AB7"/>
    <w:rsid w:val="0032231B"/>
    <w:rsid w:val="0032621E"/>
    <w:rsid w:val="00341283"/>
    <w:rsid w:val="0035660F"/>
    <w:rsid w:val="003778F9"/>
    <w:rsid w:val="003876D6"/>
    <w:rsid w:val="00391D14"/>
    <w:rsid w:val="00393654"/>
    <w:rsid w:val="00397D66"/>
    <w:rsid w:val="003A2F30"/>
    <w:rsid w:val="003D1EF5"/>
    <w:rsid w:val="003D3639"/>
    <w:rsid w:val="003D4D98"/>
    <w:rsid w:val="003E5C49"/>
    <w:rsid w:val="00435CA9"/>
    <w:rsid w:val="00435FA4"/>
    <w:rsid w:val="004753BF"/>
    <w:rsid w:val="00492FE7"/>
    <w:rsid w:val="004961E5"/>
    <w:rsid w:val="004D2087"/>
    <w:rsid w:val="004E6DC2"/>
    <w:rsid w:val="004F4A1D"/>
    <w:rsid w:val="00504CF4"/>
    <w:rsid w:val="005154DE"/>
    <w:rsid w:val="00524720"/>
    <w:rsid w:val="00532672"/>
    <w:rsid w:val="00536DA2"/>
    <w:rsid w:val="005446B4"/>
    <w:rsid w:val="00553F53"/>
    <w:rsid w:val="00563E93"/>
    <w:rsid w:val="00566F69"/>
    <w:rsid w:val="00576BF4"/>
    <w:rsid w:val="005856B8"/>
    <w:rsid w:val="00595D78"/>
    <w:rsid w:val="005A3F5C"/>
    <w:rsid w:val="005A6D2E"/>
    <w:rsid w:val="005B4756"/>
    <w:rsid w:val="005C31BD"/>
    <w:rsid w:val="005C6F38"/>
    <w:rsid w:val="00600932"/>
    <w:rsid w:val="00611883"/>
    <w:rsid w:val="0063611A"/>
    <w:rsid w:val="006777BB"/>
    <w:rsid w:val="00686436"/>
    <w:rsid w:val="006A5582"/>
    <w:rsid w:val="006A639C"/>
    <w:rsid w:val="006B6AE2"/>
    <w:rsid w:val="006E59CA"/>
    <w:rsid w:val="00717239"/>
    <w:rsid w:val="00752962"/>
    <w:rsid w:val="007570C0"/>
    <w:rsid w:val="007574D3"/>
    <w:rsid w:val="0077038B"/>
    <w:rsid w:val="007731DA"/>
    <w:rsid w:val="00781B1F"/>
    <w:rsid w:val="007A7654"/>
    <w:rsid w:val="007B4A83"/>
    <w:rsid w:val="007B614E"/>
    <w:rsid w:val="007B7212"/>
    <w:rsid w:val="007B7462"/>
    <w:rsid w:val="007B7CE7"/>
    <w:rsid w:val="007C2D80"/>
    <w:rsid w:val="007C78C3"/>
    <w:rsid w:val="007D38C6"/>
    <w:rsid w:val="007D46A0"/>
    <w:rsid w:val="007F2099"/>
    <w:rsid w:val="00823DF0"/>
    <w:rsid w:val="008362DD"/>
    <w:rsid w:val="00857744"/>
    <w:rsid w:val="008618E7"/>
    <w:rsid w:val="008705B0"/>
    <w:rsid w:val="00882941"/>
    <w:rsid w:val="00886124"/>
    <w:rsid w:val="008A58E0"/>
    <w:rsid w:val="008B3DD8"/>
    <w:rsid w:val="008B5AE9"/>
    <w:rsid w:val="008C1DAC"/>
    <w:rsid w:val="008C3251"/>
    <w:rsid w:val="008C6D93"/>
    <w:rsid w:val="00901E21"/>
    <w:rsid w:val="0091722C"/>
    <w:rsid w:val="009175B3"/>
    <w:rsid w:val="009221A3"/>
    <w:rsid w:val="00930A8D"/>
    <w:rsid w:val="009342F0"/>
    <w:rsid w:val="00943AA3"/>
    <w:rsid w:val="009732D7"/>
    <w:rsid w:val="00974167"/>
    <w:rsid w:val="00981894"/>
    <w:rsid w:val="009A3B1D"/>
    <w:rsid w:val="009B27A2"/>
    <w:rsid w:val="009C64BA"/>
    <w:rsid w:val="009C7981"/>
    <w:rsid w:val="009D47B5"/>
    <w:rsid w:val="009F7227"/>
    <w:rsid w:val="00A14FBA"/>
    <w:rsid w:val="00A17ACB"/>
    <w:rsid w:val="00A27004"/>
    <w:rsid w:val="00A352BD"/>
    <w:rsid w:val="00A35804"/>
    <w:rsid w:val="00A37B12"/>
    <w:rsid w:val="00A56E57"/>
    <w:rsid w:val="00A57D44"/>
    <w:rsid w:val="00A7496F"/>
    <w:rsid w:val="00AC088E"/>
    <w:rsid w:val="00AD1484"/>
    <w:rsid w:val="00AD65AF"/>
    <w:rsid w:val="00AE0C10"/>
    <w:rsid w:val="00AF5ADE"/>
    <w:rsid w:val="00B06487"/>
    <w:rsid w:val="00B21C3B"/>
    <w:rsid w:val="00B42EB0"/>
    <w:rsid w:val="00B448EA"/>
    <w:rsid w:val="00B50F68"/>
    <w:rsid w:val="00B51702"/>
    <w:rsid w:val="00B52325"/>
    <w:rsid w:val="00B56461"/>
    <w:rsid w:val="00B56EC1"/>
    <w:rsid w:val="00B574B2"/>
    <w:rsid w:val="00B71351"/>
    <w:rsid w:val="00B96357"/>
    <w:rsid w:val="00BC4E0A"/>
    <w:rsid w:val="00BC73B9"/>
    <w:rsid w:val="00C0256F"/>
    <w:rsid w:val="00C10907"/>
    <w:rsid w:val="00C1352D"/>
    <w:rsid w:val="00C26543"/>
    <w:rsid w:val="00C44341"/>
    <w:rsid w:val="00C448A2"/>
    <w:rsid w:val="00C55138"/>
    <w:rsid w:val="00C556EA"/>
    <w:rsid w:val="00C70F5C"/>
    <w:rsid w:val="00C8684A"/>
    <w:rsid w:val="00C95181"/>
    <w:rsid w:val="00CA4B1F"/>
    <w:rsid w:val="00CC4081"/>
    <w:rsid w:val="00CD3028"/>
    <w:rsid w:val="00CD373A"/>
    <w:rsid w:val="00CE2716"/>
    <w:rsid w:val="00D142BE"/>
    <w:rsid w:val="00D32BC5"/>
    <w:rsid w:val="00D441E0"/>
    <w:rsid w:val="00D66BEA"/>
    <w:rsid w:val="00D7416B"/>
    <w:rsid w:val="00D82564"/>
    <w:rsid w:val="00D90E4B"/>
    <w:rsid w:val="00DA5012"/>
    <w:rsid w:val="00DA734C"/>
    <w:rsid w:val="00DC4335"/>
    <w:rsid w:val="00DF6ED7"/>
    <w:rsid w:val="00DF7D3E"/>
    <w:rsid w:val="00E143BE"/>
    <w:rsid w:val="00E24147"/>
    <w:rsid w:val="00E26B09"/>
    <w:rsid w:val="00E26B72"/>
    <w:rsid w:val="00E56BA4"/>
    <w:rsid w:val="00E57AF1"/>
    <w:rsid w:val="00E63889"/>
    <w:rsid w:val="00E71009"/>
    <w:rsid w:val="00E7113A"/>
    <w:rsid w:val="00E80102"/>
    <w:rsid w:val="00EC1B4C"/>
    <w:rsid w:val="00ED3524"/>
    <w:rsid w:val="00ED5BA1"/>
    <w:rsid w:val="00EE55F3"/>
    <w:rsid w:val="00F05C1E"/>
    <w:rsid w:val="00F12085"/>
    <w:rsid w:val="00F26AAF"/>
    <w:rsid w:val="00F26B8E"/>
    <w:rsid w:val="00F309FF"/>
    <w:rsid w:val="00F31E6C"/>
    <w:rsid w:val="00F41CF7"/>
    <w:rsid w:val="00F53B5D"/>
    <w:rsid w:val="00F627C6"/>
    <w:rsid w:val="00F62E7F"/>
    <w:rsid w:val="00F75B25"/>
    <w:rsid w:val="00FA7FEF"/>
    <w:rsid w:val="00FB0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8673" style="mso-wrap-style:none" fillcolor="white">
      <v:fill color="white"/>
      <v:textbox style="mso-fit-shape-to-text:t"/>
    </o:shapedefaults>
    <o:shapelayout v:ext="edit">
      <o:idmap v:ext="edit" data="1"/>
    </o:shapelayout>
  </w:shapeDefaults>
  <w:decimalSymbol w:val="."/>
  <w:listSeparator w:val=","/>
  <w14:docId w14:val="0100D78D"/>
  <w15:chartTrackingRefBased/>
  <w15:docId w15:val="{6A9EFC7F-389C-4197-A2AA-1E1056EB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87"/>
      <w:outlineLvl w:val="0"/>
    </w:pPr>
    <w:rPr>
      <w:rFonts w:ascii="CG Omega" w:hAnsi="CG Omega"/>
      <w:b/>
      <w:szCs w:val="20"/>
    </w:rPr>
  </w:style>
  <w:style w:type="paragraph" w:styleId="Heading2">
    <w:name w:val="heading 2"/>
    <w:basedOn w:val="Normal"/>
    <w:next w:val="Normal"/>
    <w:qFormat/>
    <w:pPr>
      <w:keepNext/>
      <w:jc w:val="center"/>
      <w:outlineLvl w:val="1"/>
    </w:pPr>
    <w:rPr>
      <w:rFonts w:ascii="Arial" w:hAnsi="Arial" w:cs="Arial"/>
      <w:b/>
      <w:szCs w:val="22"/>
    </w:rPr>
  </w:style>
  <w:style w:type="paragraph" w:styleId="Heading3">
    <w:name w:val="heading 3"/>
    <w:basedOn w:val="Normal"/>
    <w:next w:val="Normal"/>
    <w:qFormat/>
    <w:pPr>
      <w:keepNext/>
      <w:outlineLvl w:val="2"/>
    </w:pPr>
    <w:rPr>
      <w:rFonts w:ascii="Arial" w:hAnsi="Arial" w:cs="Arial"/>
      <w:b/>
      <w:bCs/>
      <w:sz w:val="36"/>
      <w:szCs w:val="4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qFormat/>
    <w:pPr>
      <w:keepNext/>
      <w:outlineLvl w:val="5"/>
    </w:pPr>
    <w:rPr>
      <w:rFonts w:ascii="Arial" w:hAnsi="Arial" w:cs="Arial"/>
      <w:b/>
      <w:bCs/>
      <w:sz w:val="34"/>
    </w:rPr>
  </w:style>
  <w:style w:type="paragraph" w:styleId="Heading7">
    <w:name w:val="heading 7"/>
    <w:basedOn w:val="Normal"/>
    <w:next w:val="Normal"/>
    <w:qFormat/>
    <w:pPr>
      <w:keepNext/>
      <w:jc w:val="right"/>
      <w:outlineLvl w:val="6"/>
    </w:pPr>
    <w:rPr>
      <w:rFonts w:ascii="Arial" w:hAnsi="Arial" w:cs="Arial"/>
      <w:b/>
      <w:sz w:val="22"/>
    </w:rPr>
  </w:style>
  <w:style w:type="paragraph" w:styleId="Heading8">
    <w:name w:val="heading 8"/>
    <w:basedOn w:val="Normal"/>
    <w:next w:val="Normal"/>
    <w:qFormat/>
    <w:pPr>
      <w:keepNext/>
      <w:ind w:right="-162"/>
      <w:jc w:val="right"/>
      <w:outlineLvl w:val="7"/>
    </w:pPr>
    <w:rPr>
      <w:rFonts w:ascii="Arial" w:hAnsi="Arial" w:cs="Arial"/>
      <w:b/>
      <w:sz w:val="28"/>
      <w:szCs w:val="20"/>
      <w:lang w:val="en-US"/>
    </w:rPr>
  </w:style>
  <w:style w:type="paragraph" w:styleId="Heading9">
    <w:name w:val="heading 9"/>
    <w:basedOn w:val="Normal"/>
    <w:next w:val="Normal"/>
    <w:qFormat/>
    <w:pPr>
      <w:keepNext/>
      <w:jc w:val="both"/>
      <w:outlineLvl w:val="8"/>
    </w:pPr>
    <w:rPr>
      <w:rFonts w:ascii="Arial" w:hAnsi="Arial" w:cs="Arial"/>
      <w:b/>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lang w:val="en-US"/>
    </w:rPr>
  </w:style>
  <w:style w:type="paragraph" w:customStyle="1" w:styleId="Minute">
    <w:name w:val="Minute"/>
    <w:basedOn w:val="Normal"/>
    <w:next w:val="Normal"/>
    <w:pPr>
      <w:tabs>
        <w:tab w:val="left" w:pos="5400"/>
        <w:tab w:val="left" w:pos="6192"/>
      </w:tabs>
      <w:jc w:val="both"/>
    </w:pPr>
    <w:rPr>
      <w:rFonts w:ascii="CG Times" w:hAnsi="CG Times"/>
      <w:szCs w:val="20"/>
    </w:rPr>
  </w:style>
  <w:style w:type="paragraph" w:styleId="BodyText">
    <w:name w:val="Body Text"/>
    <w:basedOn w:val="Normal"/>
    <w:rPr>
      <w:rFonts w:ascii="CG Omega" w:hAnsi="CG Omega"/>
      <w:szCs w:val="20"/>
    </w:rPr>
  </w:style>
  <w:style w:type="paragraph" w:styleId="BodyText2">
    <w:name w:val="Body Text 2"/>
    <w:basedOn w:val="Normal"/>
    <w:pPr>
      <w:jc w:val="center"/>
    </w:pPr>
    <w:rPr>
      <w:rFonts w:ascii="CG Omega" w:hAnsi="CG Omega"/>
      <w:b/>
      <w:sz w:val="22"/>
      <w:szCs w:val="20"/>
      <w:lang w:val="en-U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character" w:customStyle="1" w:styleId="h31">
    <w:name w:val="h31"/>
    <w:rPr>
      <w:b/>
      <w:bCs/>
      <w:color w:val="000000"/>
      <w:sz w:val="21"/>
      <w:szCs w:val="21"/>
    </w:rPr>
  </w:style>
  <w:style w:type="paragraph" w:styleId="Caption">
    <w:name w:val="caption"/>
    <w:basedOn w:val="Normal"/>
    <w:next w:val="Normal"/>
    <w:qFormat/>
    <w:pPr>
      <w:jc w:val="right"/>
    </w:pPr>
    <w:rPr>
      <w:rFonts w:ascii="CG Omega" w:hAnsi="CG Omega"/>
      <w:b/>
      <w:sz w:val="22"/>
      <w:szCs w:val="20"/>
    </w:rPr>
  </w:style>
  <w:style w:type="paragraph" w:styleId="BodyText3">
    <w:name w:val="Body Text 3"/>
    <w:basedOn w:val="Normal"/>
    <w:rPr>
      <w:rFonts w:ascii="Arial" w:hAnsi="Arial" w:cs="Arial"/>
      <w:b/>
      <w:bCs/>
    </w:rPr>
  </w:style>
  <w:style w:type="paragraph" w:styleId="TOC1">
    <w:name w:val="toc 1"/>
    <w:basedOn w:val="Normal"/>
    <w:next w:val="Normal"/>
    <w:autoRedefine/>
    <w:semiHidden/>
    <w:pPr>
      <w:jc w:val="both"/>
    </w:pPr>
    <w:rPr>
      <w:rFonts w:ascii="Arial" w:hAnsi="Arial"/>
      <w:b/>
      <w:noProof/>
      <w:sz w:val="20"/>
      <w:szCs w:val="20"/>
    </w:rPr>
  </w:style>
  <w:style w:type="paragraph" w:styleId="TOC2">
    <w:name w:val="toc 2"/>
    <w:basedOn w:val="Normal"/>
    <w:next w:val="Normal"/>
    <w:autoRedefine/>
    <w:semiHidden/>
    <w:pPr>
      <w:ind w:left="280"/>
    </w:pPr>
    <w:rPr>
      <w:rFonts w:ascii="Arial" w:hAnsi="Arial"/>
      <w:sz w:val="28"/>
      <w:szCs w:val="20"/>
    </w:rPr>
  </w:style>
  <w:style w:type="paragraph" w:customStyle="1" w:styleId="33Indent1">
    <w:name w:val="33 Indent 1"/>
    <w:basedOn w:val="Normal"/>
    <w:next w:val="BodyText2"/>
    <w:pPr>
      <w:spacing w:after="240" w:line="240" w:lineRule="exact"/>
      <w:ind w:left="340" w:hanging="340"/>
      <w:jc w:val="both"/>
    </w:pPr>
    <w:rPr>
      <w:rFonts w:ascii="Palatino" w:hAnsi="Palatino"/>
      <w:noProof/>
      <w:sz w:val="20"/>
      <w:szCs w:val="20"/>
      <w:lang w:val="en-US"/>
    </w:rPr>
  </w:style>
  <w:style w:type="paragraph" w:styleId="BodyTextIndent">
    <w:name w:val="Body Text Indent"/>
    <w:basedOn w:val="Normal"/>
    <w:pPr>
      <w:tabs>
        <w:tab w:val="left" w:pos="468"/>
      </w:tabs>
      <w:ind w:left="468" w:hanging="468"/>
      <w:jc w:val="both"/>
    </w:pPr>
    <w:rPr>
      <w:rFonts w:ascii="Arial" w:hAnsi="Arial" w:cs="Arial"/>
      <w:sz w:val="22"/>
      <w:szCs w:val="22"/>
    </w:rPr>
  </w:style>
  <w:style w:type="paragraph" w:styleId="BodyTextIndent2">
    <w:name w:val="Body Text Indent 2"/>
    <w:basedOn w:val="Normal"/>
    <w:pPr>
      <w:ind w:left="360"/>
    </w:pPr>
    <w:rPr>
      <w:rFonts w:ascii="Arial" w:hAnsi="Arial" w:cs="Arial"/>
      <w:sz w:val="22"/>
      <w:szCs w:val="22"/>
    </w:rPr>
  </w:style>
  <w:style w:type="paragraph" w:styleId="BalloonText">
    <w:name w:val="Balloon Text"/>
    <w:basedOn w:val="Normal"/>
    <w:semiHidden/>
    <w:rsid w:val="00D82564"/>
    <w:rPr>
      <w:rFonts w:ascii="Tahoma" w:hAnsi="Tahoma" w:cs="Tahoma"/>
      <w:sz w:val="16"/>
      <w:szCs w:val="16"/>
    </w:rPr>
  </w:style>
  <w:style w:type="paragraph" w:styleId="BlockText">
    <w:name w:val="Block Text"/>
    <w:basedOn w:val="Normal"/>
    <w:rsid w:val="005A6D2E"/>
    <w:pPr>
      <w:spacing w:after="120"/>
      <w:ind w:left="1440" w:right="1440"/>
    </w:pPr>
  </w:style>
  <w:style w:type="paragraph" w:styleId="BodyTextFirstIndent">
    <w:name w:val="Body Text First Indent"/>
    <w:basedOn w:val="BodyText"/>
    <w:rsid w:val="005A6D2E"/>
    <w:pPr>
      <w:spacing w:after="120"/>
      <w:ind w:firstLine="210"/>
    </w:pPr>
    <w:rPr>
      <w:rFonts w:ascii="Times New Roman" w:hAnsi="Times New Roman"/>
      <w:szCs w:val="24"/>
    </w:rPr>
  </w:style>
  <w:style w:type="paragraph" w:styleId="BodyTextFirstIndent2">
    <w:name w:val="Body Text First Indent 2"/>
    <w:basedOn w:val="BodyTextIndent"/>
    <w:rsid w:val="005A6D2E"/>
    <w:pPr>
      <w:tabs>
        <w:tab w:val="clear" w:pos="468"/>
      </w:tabs>
      <w:spacing w:after="120"/>
      <w:ind w:left="283" w:firstLine="210"/>
      <w:jc w:val="left"/>
    </w:pPr>
    <w:rPr>
      <w:rFonts w:ascii="Times New Roman" w:hAnsi="Times New Roman" w:cs="Times New Roman"/>
      <w:sz w:val="24"/>
      <w:szCs w:val="24"/>
    </w:rPr>
  </w:style>
  <w:style w:type="paragraph" w:styleId="BodyTextIndent3">
    <w:name w:val="Body Text Indent 3"/>
    <w:basedOn w:val="Normal"/>
    <w:rsid w:val="005A6D2E"/>
    <w:pPr>
      <w:spacing w:after="120"/>
      <w:ind w:left="283"/>
    </w:pPr>
    <w:rPr>
      <w:sz w:val="16"/>
      <w:szCs w:val="16"/>
    </w:rPr>
  </w:style>
  <w:style w:type="paragraph" w:styleId="Closing">
    <w:name w:val="Closing"/>
    <w:basedOn w:val="Normal"/>
    <w:rsid w:val="005A6D2E"/>
    <w:pPr>
      <w:ind w:left="4252"/>
    </w:pPr>
  </w:style>
  <w:style w:type="paragraph" w:styleId="CommentText">
    <w:name w:val="annotation text"/>
    <w:basedOn w:val="Normal"/>
    <w:semiHidden/>
    <w:rsid w:val="005A6D2E"/>
    <w:rPr>
      <w:sz w:val="20"/>
      <w:szCs w:val="20"/>
    </w:rPr>
  </w:style>
  <w:style w:type="paragraph" w:styleId="CommentSubject">
    <w:name w:val="annotation subject"/>
    <w:basedOn w:val="CommentText"/>
    <w:next w:val="CommentText"/>
    <w:semiHidden/>
    <w:rsid w:val="005A6D2E"/>
    <w:rPr>
      <w:b/>
      <w:bCs/>
    </w:rPr>
  </w:style>
  <w:style w:type="paragraph" w:styleId="Date">
    <w:name w:val="Date"/>
    <w:basedOn w:val="Normal"/>
    <w:next w:val="Normal"/>
    <w:rsid w:val="005A6D2E"/>
  </w:style>
  <w:style w:type="paragraph" w:styleId="DocumentMap">
    <w:name w:val="Document Map"/>
    <w:basedOn w:val="Normal"/>
    <w:semiHidden/>
    <w:rsid w:val="005A6D2E"/>
    <w:pPr>
      <w:shd w:val="clear" w:color="auto" w:fill="000080"/>
    </w:pPr>
    <w:rPr>
      <w:rFonts w:ascii="Tahoma" w:hAnsi="Tahoma" w:cs="Tahoma"/>
    </w:rPr>
  </w:style>
  <w:style w:type="paragraph" w:styleId="E-mailSignature">
    <w:name w:val="E-mail Signature"/>
    <w:basedOn w:val="Normal"/>
    <w:rsid w:val="005A6D2E"/>
  </w:style>
  <w:style w:type="paragraph" w:styleId="EndnoteText">
    <w:name w:val="endnote text"/>
    <w:basedOn w:val="Normal"/>
    <w:semiHidden/>
    <w:rsid w:val="005A6D2E"/>
    <w:rPr>
      <w:sz w:val="20"/>
      <w:szCs w:val="20"/>
    </w:rPr>
  </w:style>
  <w:style w:type="paragraph" w:styleId="EnvelopeAddress">
    <w:name w:val="envelope address"/>
    <w:basedOn w:val="Normal"/>
    <w:rsid w:val="005A6D2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A6D2E"/>
    <w:rPr>
      <w:rFonts w:ascii="Arial" w:hAnsi="Arial" w:cs="Arial"/>
      <w:sz w:val="20"/>
      <w:szCs w:val="20"/>
    </w:rPr>
  </w:style>
  <w:style w:type="paragraph" w:styleId="FootnoteText">
    <w:name w:val="footnote text"/>
    <w:basedOn w:val="Normal"/>
    <w:link w:val="FootnoteTextChar"/>
    <w:semiHidden/>
    <w:rsid w:val="005A6D2E"/>
    <w:rPr>
      <w:sz w:val="20"/>
      <w:szCs w:val="20"/>
    </w:rPr>
  </w:style>
  <w:style w:type="paragraph" w:styleId="HTMLAddress">
    <w:name w:val="HTML Address"/>
    <w:basedOn w:val="Normal"/>
    <w:rsid w:val="005A6D2E"/>
    <w:rPr>
      <w:i/>
      <w:iCs/>
    </w:rPr>
  </w:style>
  <w:style w:type="paragraph" w:styleId="HTMLPreformatted">
    <w:name w:val="HTML Preformatted"/>
    <w:basedOn w:val="Normal"/>
    <w:rsid w:val="005A6D2E"/>
    <w:rPr>
      <w:rFonts w:ascii="Courier New" w:hAnsi="Courier New" w:cs="Courier New"/>
      <w:sz w:val="20"/>
      <w:szCs w:val="20"/>
    </w:rPr>
  </w:style>
  <w:style w:type="paragraph" w:styleId="Index1">
    <w:name w:val="index 1"/>
    <w:basedOn w:val="Normal"/>
    <w:next w:val="Normal"/>
    <w:autoRedefine/>
    <w:semiHidden/>
    <w:rsid w:val="005A6D2E"/>
    <w:pPr>
      <w:ind w:left="240" w:hanging="240"/>
    </w:pPr>
  </w:style>
  <w:style w:type="paragraph" w:styleId="Index2">
    <w:name w:val="index 2"/>
    <w:basedOn w:val="Normal"/>
    <w:next w:val="Normal"/>
    <w:autoRedefine/>
    <w:semiHidden/>
    <w:rsid w:val="005A6D2E"/>
    <w:pPr>
      <w:ind w:left="480" w:hanging="240"/>
    </w:pPr>
  </w:style>
  <w:style w:type="paragraph" w:styleId="Index3">
    <w:name w:val="index 3"/>
    <w:basedOn w:val="Normal"/>
    <w:next w:val="Normal"/>
    <w:autoRedefine/>
    <w:semiHidden/>
    <w:rsid w:val="005A6D2E"/>
    <w:pPr>
      <w:ind w:left="720" w:hanging="240"/>
    </w:pPr>
  </w:style>
  <w:style w:type="paragraph" w:styleId="Index4">
    <w:name w:val="index 4"/>
    <w:basedOn w:val="Normal"/>
    <w:next w:val="Normal"/>
    <w:autoRedefine/>
    <w:semiHidden/>
    <w:rsid w:val="005A6D2E"/>
    <w:pPr>
      <w:ind w:left="960" w:hanging="240"/>
    </w:pPr>
  </w:style>
  <w:style w:type="paragraph" w:styleId="Index5">
    <w:name w:val="index 5"/>
    <w:basedOn w:val="Normal"/>
    <w:next w:val="Normal"/>
    <w:autoRedefine/>
    <w:semiHidden/>
    <w:rsid w:val="005A6D2E"/>
    <w:pPr>
      <w:ind w:left="1200" w:hanging="240"/>
    </w:pPr>
  </w:style>
  <w:style w:type="paragraph" w:styleId="Index6">
    <w:name w:val="index 6"/>
    <w:basedOn w:val="Normal"/>
    <w:next w:val="Normal"/>
    <w:autoRedefine/>
    <w:semiHidden/>
    <w:rsid w:val="005A6D2E"/>
    <w:pPr>
      <w:ind w:left="1440" w:hanging="240"/>
    </w:pPr>
  </w:style>
  <w:style w:type="paragraph" w:styleId="Index7">
    <w:name w:val="index 7"/>
    <w:basedOn w:val="Normal"/>
    <w:next w:val="Normal"/>
    <w:autoRedefine/>
    <w:semiHidden/>
    <w:rsid w:val="005A6D2E"/>
    <w:pPr>
      <w:ind w:left="1680" w:hanging="240"/>
    </w:pPr>
  </w:style>
  <w:style w:type="paragraph" w:styleId="Index8">
    <w:name w:val="index 8"/>
    <w:basedOn w:val="Normal"/>
    <w:next w:val="Normal"/>
    <w:autoRedefine/>
    <w:semiHidden/>
    <w:rsid w:val="005A6D2E"/>
    <w:pPr>
      <w:ind w:left="1920" w:hanging="240"/>
    </w:pPr>
  </w:style>
  <w:style w:type="paragraph" w:styleId="Index9">
    <w:name w:val="index 9"/>
    <w:basedOn w:val="Normal"/>
    <w:next w:val="Normal"/>
    <w:autoRedefine/>
    <w:semiHidden/>
    <w:rsid w:val="005A6D2E"/>
    <w:pPr>
      <w:ind w:left="2160" w:hanging="240"/>
    </w:pPr>
  </w:style>
  <w:style w:type="paragraph" w:styleId="IndexHeading">
    <w:name w:val="index heading"/>
    <w:basedOn w:val="Normal"/>
    <w:next w:val="Index1"/>
    <w:semiHidden/>
    <w:rsid w:val="005A6D2E"/>
    <w:rPr>
      <w:rFonts w:ascii="Arial" w:hAnsi="Arial" w:cs="Arial"/>
      <w:b/>
      <w:bCs/>
    </w:rPr>
  </w:style>
  <w:style w:type="paragraph" w:styleId="List">
    <w:name w:val="List"/>
    <w:basedOn w:val="Normal"/>
    <w:rsid w:val="005A6D2E"/>
    <w:pPr>
      <w:ind w:left="283" w:hanging="283"/>
    </w:pPr>
  </w:style>
  <w:style w:type="paragraph" w:styleId="List2">
    <w:name w:val="List 2"/>
    <w:basedOn w:val="Normal"/>
    <w:rsid w:val="005A6D2E"/>
    <w:pPr>
      <w:ind w:left="566" w:hanging="283"/>
    </w:pPr>
  </w:style>
  <w:style w:type="paragraph" w:styleId="List3">
    <w:name w:val="List 3"/>
    <w:basedOn w:val="Normal"/>
    <w:rsid w:val="005A6D2E"/>
    <w:pPr>
      <w:ind w:left="849" w:hanging="283"/>
    </w:pPr>
  </w:style>
  <w:style w:type="paragraph" w:styleId="List4">
    <w:name w:val="List 4"/>
    <w:basedOn w:val="Normal"/>
    <w:rsid w:val="005A6D2E"/>
    <w:pPr>
      <w:ind w:left="1132" w:hanging="283"/>
    </w:pPr>
  </w:style>
  <w:style w:type="paragraph" w:styleId="List5">
    <w:name w:val="List 5"/>
    <w:basedOn w:val="Normal"/>
    <w:rsid w:val="005A6D2E"/>
    <w:pPr>
      <w:ind w:left="1415" w:hanging="283"/>
    </w:pPr>
  </w:style>
  <w:style w:type="paragraph" w:styleId="ListBullet">
    <w:name w:val="List Bullet"/>
    <w:basedOn w:val="Normal"/>
    <w:autoRedefine/>
    <w:rsid w:val="005A6D2E"/>
    <w:pPr>
      <w:numPr>
        <w:numId w:val="3"/>
      </w:numPr>
    </w:pPr>
  </w:style>
  <w:style w:type="paragraph" w:styleId="ListBullet2">
    <w:name w:val="List Bullet 2"/>
    <w:basedOn w:val="Normal"/>
    <w:autoRedefine/>
    <w:rsid w:val="005A6D2E"/>
    <w:pPr>
      <w:numPr>
        <w:numId w:val="4"/>
      </w:numPr>
    </w:pPr>
  </w:style>
  <w:style w:type="paragraph" w:styleId="ListBullet3">
    <w:name w:val="List Bullet 3"/>
    <w:basedOn w:val="Normal"/>
    <w:autoRedefine/>
    <w:rsid w:val="005A6D2E"/>
    <w:pPr>
      <w:numPr>
        <w:numId w:val="5"/>
      </w:numPr>
    </w:pPr>
  </w:style>
  <w:style w:type="paragraph" w:styleId="ListBullet4">
    <w:name w:val="List Bullet 4"/>
    <w:basedOn w:val="Normal"/>
    <w:autoRedefine/>
    <w:rsid w:val="005A6D2E"/>
    <w:pPr>
      <w:numPr>
        <w:numId w:val="6"/>
      </w:numPr>
    </w:pPr>
  </w:style>
  <w:style w:type="paragraph" w:styleId="ListBullet5">
    <w:name w:val="List Bullet 5"/>
    <w:basedOn w:val="Normal"/>
    <w:autoRedefine/>
    <w:rsid w:val="005A6D2E"/>
    <w:pPr>
      <w:numPr>
        <w:numId w:val="7"/>
      </w:numPr>
    </w:pPr>
  </w:style>
  <w:style w:type="paragraph" w:styleId="ListContinue">
    <w:name w:val="List Continue"/>
    <w:basedOn w:val="Normal"/>
    <w:rsid w:val="005A6D2E"/>
    <w:pPr>
      <w:spacing w:after="120"/>
      <w:ind w:left="283"/>
    </w:pPr>
  </w:style>
  <w:style w:type="paragraph" w:styleId="ListContinue2">
    <w:name w:val="List Continue 2"/>
    <w:basedOn w:val="Normal"/>
    <w:rsid w:val="005A6D2E"/>
    <w:pPr>
      <w:spacing w:after="120"/>
      <w:ind w:left="566"/>
    </w:pPr>
  </w:style>
  <w:style w:type="paragraph" w:styleId="ListContinue3">
    <w:name w:val="List Continue 3"/>
    <w:basedOn w:val="Normal"/>
    <w:rsid w:val="005A6D2E"/>
    <w:pPr>
      <w:spacing w:after="120"/>
      <w:ind w:left="849"/>
    </w:pPr>
  </w:style>
  <w:style w:type="paragraph" w:styleId="ListContinue4">
    <w:name w:val="List Continue 4"/>
    <w:basedOn w:val="Normal"/>
    <w:rsid w:val="005A6D2E"/>
    <w:pPr>
      <w:spacing w:after="120"/>
      <w:ind w:left="1132"/>
    </w:pPr>
  </w:style>
  <w:style w:type="paragraph" w:styleId="ListContinue5">
    <w:name w:val="List Continue 5"/>
    <w:basedOn w:val="Normal"/>
    <w:rsid w:val="005A6D2E"/>
    <w:pPr>
      <w:spacing w:after="120"/>
      <w:ind w:left="1415"/>
    </w:pPr>
  </w:style>
  <w:style w:type="paragraph" w:styleId="ListNumber">
    <w:name w:val="List Number"/>
    <w:basedOn w:val="Normal"/>
    <w:rsid w:val="005A6D2E"/>
    <w:pPr>
      <w:numPr>
        <w:numId w:val="8"/>
      </w:numPr>
    </w:pPr>
  </w:style>
  <w:style w:type="paragraph" w:styleId="ListNumber2">
    <w:name w:val="List Number 2"/>
    <w:basedOn w:val="Normal"/>
    <w:rsid w:val="005A6D2E"/>
    <w:pPr>
      <w:numPr>
        <w:numId w:val="9"/>
      </w:numPr>
    </w:pPr>
  </w:style>
  <w:style w:type="paragraph" w:styleId="ListNumber3">
    <w:name w:val="List Number 3"/>
    <w:basedOn w:val="Normal"/>
    <w:rsid w:val="005A6D2E"/>
    <w:pPr>
      <w:numPr>
        <w:numId w:val="10"/>
      </w:numPr>
    </w:pPr>
  </w:style>
  <w:style w:type="paragraph" w:styleId="ListNumber4">
    <w:name w:val="List Number 4"/>
    <w:basedOn w:val="Normal"/>
    <w:rsid w:val="005A6D2E"/>
    <w:pPr>
      <w:numPr>
        <w:numId w:val="11"/>
      </w:numPr>
    </w:pPr>
  </w:style>
  <w:style w:type="paragraph" w:styleId="ListNumber5">
    <w:name w:val="List Number 5"/>
    <w:basedOn w:val="Normal"/>
    <w:rsid w:val="005A6D2E"/>
    <w:pPr>
      <w:numPr>
        <w:numId w:val="12"/>
      </w:numPr>
    </w:pPr>
  </w:style>
  <w:style w:type="paragraph" w:styleId="MacroText">
    <w:name w:val="macro"/>
    <w:semiHidden/>
    <w:rsid w:val="005A6D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A6D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5A6D2E"/>
    <w:pPr>
      <w:ind w:left="720"/>
    </w:pPr>
  </w:style>
  <w:style w:type="paragraph" w:styleId="NoteHeading">
    <w:name w:val="Note Heading"/>
    <w:basedOn w:val="Normal"/>
    <w:next w:val="Normal"/>
    <w:rsid w:val="005A6D2E"/>
  </w:style>
  <w:style w:type="paragraph" w:styleId="PlainText">
    <w:name w:val="Plain Text"/>
    <w:basedOn w:val="Normal"/>
    <w:rsid w:val="005A6D2E"/>
    <w:rPr>
      <w:rFonts w:ascii="Courier New" w:hAnsi="Courier New" w:cs="Courier New"/>
      <w:sz w:val="20"/>
      <w:szCs w:val="20"/>
    </w:rPr>
  </w:style>
  <w:style w:type="paragraph" w:styleId="Salutation">
    <w:name w:val="Salutation"/>
    <w:basedOn w:val="Normal"/>
    <w:next w:val="Normal"/>
    <w:rsid w:val="005A6D2E"/>
  </w:style>
  <w:style w:type="paragraph" w:styleId="Signature">
    <w:name w:val="Signature"/>
    <w:basedOn w:val="Normal"/>
    <w:rsid w:val="005A6D2E"/>
    <w:pPr>
      <w:ind w:left="4252"/>
    </w:pPr>
  </w:style>
  <w:style w:type="paragraph" w:styleId="Subtitle">
    <w:name w:val="Subtitle"/>
    <w:basedOn w:val="Normal"/>
    <w:qFormat/>
    <w:rsid w:val="005A6D2E"/>
    <w:pPr>
      <w:spacing w:after="60"/>
      <w:jc w:val="center"/>
      <w:outlineLvl w:val="1"/>
    </w:pPr>
    <w:rPr>
      <w:rFonts w:ascii="Arial" w:hAnsi="Arial" w:cs="Arial"/>
    </w:rPr>
  </w:style>
  <w:style w:type="paragraph" w:styleId="TableofAuthorities">
    <w:name w:val="table of authorities"/>
    <w:basedOn w:val="Normal"/>
    <w:next w:val="Normal"/>
    <w:semiHidden/>
    <w:rsid w:val="005A6D2E"/>
    <w:pPr>
      <w:ind w:left="240" w:hanging="240"/>
    </w:pPr>
  </w:style>
  <w:style w:type="paragraph" w:styleId="TableofFigures">
    <w:name w:val="table of figures"/>
    <w:basedOn w:val="Normal"/>
    <w:next w:val="Normal"/>
    <w:semiHidden/>
    <w:rsid w:val="005A6D2E"/>
    <w:pPr>
      <w:ind w:left="480" w:hanging="480"/>
    </w:pPr>
  </w:style>
  <w:style w:type="paragraph" w:styleId="Title">
    <w:name w:val="Title"/>
    <w:basedOn w:val="Normal"/>
    <w:qFormat/>
    <w:rsid w:val="005A6D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A6D2E"/>
    <w:pPr>
      <w:spacing w:before="120"/>
    </w:pPr>
    <w:rPr>
      <w:rFonts w:ascii="Arial" w:hAnsi="Arial" w:cs="Arial"/>
      <w:b/>
      <w:bCs/>
    </w:rPr>
  </w:style>
  <w:style w:type="paragraph" w:styleId="TOC3">
    <w:name w:val="toc 3"/>
    <w:basedOn w:val="Normal"/>
    <w:next w:val="Normal"/>
    <w:autoRedefine/>
    <w:semiHidden/>
    <w:rsid w:val="005A6D2E"/>
    <w:pPr>
      <w:ind w:left="480"/>
    </w:pPr>
  </w:style>
  <w:style w:type="paragraph" w:styleId="TOC4">
    <w:name w:val="toc 4"/>
    <w:basedOn w:val="Normal"/>
    <w:next w:val="Normal"/>
    <w:autoRedefine/>
    <w:semiHidden/>
    <w:rsid w:val="005A6D2E"/>
    <w:pPr>
      <w:ind w:left="720"/>
    </w:pPr>
  </w:style>
  <w:style w:type="paragraph" w:styleId="TOC5">
    <w:name w:val="toc 5"/>
    <w:basedOn w:val="Normal"/>
    <w:next w:val="Normal"/>
    <w:autoRedefine/>
    <w:semiHidden/>
    <w:rsid w:val="005A6D2E"/>
    <w:pPr>
      <w:ind w:left="960"/>
    </w:pPr>
  </w:style>
  <w:style w:type="paragraph" w:styleId="TOC6">
    <w:name w:val="toc 6"/>
    <w:basedOn w:val="Normal"/>
    <w:next w:val="Normal"/>
    <w:autoRedefine/>
    <w:semiHidden/>
    <w:rsid w:val="005A6D2E"/>
    <w:pPr>
      <w:ind w:left="1200"/>
    </w:pPr>
  </w:style>
  <w:style w:type="paragraph" w:styleId="TOC7">
    <w:name w:val="toc 7"/>
    <w:basedOn w:val="Normal"/>
    <w:next w:val="Normal"/>
    <w:autoRedefine/>
    <w:semiHidden/>
    <w:rsid w:val="005A6D2E"/>
    <w:pPr>
      <w:ind w:left="1440"/>
    </w:pPr>
  </w:style>
  <w:style w:type="paragraph" w:styleId="TOC8">
    <w:name w:val="toc 8"/>
    <w:basedOn w:val="Normal"/>
    <w:next w:val="Normal"/>
    <w:autoRedefine/>
    <w:semiHidden/>
    <w:rsid w:val="005A6D2E"/>
    <w:pPr>
      <w:ind w:left="1680"/>
    </w:pPr>
  </w:style>
  <w:style w:type="paragraph" w:styleId="TOC9">
    <w:name w:val="toc 9"/>
    <w:basedOn w:val="Normal"/>
    <w:next w:val="Normal"/>
    <w:autoRedefine/>
    <w:semiHidden/>
    <w:rsid w:val="005A6D2E"/>
    <w:pPr>
      <w:ind w:left="1920"/>
    </w:pPr>
  </w:style>
  <w:style w:type="character" w:styleId="PageNumber">
    <w:name w:val="page number"/>
    <w:basedOn w:val="DefaultParagraphFont"/>
    <w:rsid w:val="00CA4B1F"/>
  </w:style>
  <w:style w:type="character" w:styleId="FootnoteReference">
    <w:name w:val="footnote reference"/>
    <w:semiHidden/>
    <w:rsid w:val="00A17ACB"/>
    <w:rPr>
      <w:rFonts w:cs="Times New Roman"/>
      <w:vertAlign w:val="superscript"/>
    </w:rPr>
  </w:style>
  <w:style w:type="character" w:customStyle="1" w:styleId="FootnoteTextChar">
    <w:name w:val="Footnote Text Char"/>
    <w:link w:val="FootnoteText"/>
    <w:semiHidden/>
    <w:rsid w:val="00A17ACB"/>
    <w:rPr>
      <w:lang w:val="en-GB" w:eastAsia="en-US" w:bidi="ar-SA"/>
    </w:rPr>
  </w:style>
  <w:style w:type="paragraph" w:customStyle="1" w:styleId="Default">
    <w:name w:val="Default"/>
    <w:rsid w:val="00A17ACB"/>
    <w:pPr>
      <w:widowControl w:val="0"/>
      <w:autoSpaceDE w:val="0"/>
      <w:autoSpaceDN w:val="0"/>
      <w:adjustRightInd w:val="0"/>
    </w:pPr>
    <w:rPr>
      <w:rFonts w:ascii="BKJGN O+ Palatino" w:hAnsi="BKJGN O+ Palatino" w:cs="BKJGN O+ Palatino"/>
      <w:color w:val="000000"/>
      <w:sz w:val="24"/>
      <w:szCs w:val="24"/>
      <w:lang w:val="en-US" w:eastAsia="en-US"/>
    </w:rPr>
  </w:style>
  <w:style w:type="character" w:customStyle="1" w:styleId="Normal1">
    <w:name w:val="Normal1"/>
    <w:rsid w:val="007B7212"/>
    <w:rPr>
      <w:rFonts w:cs="Times New Roman"/>
    </w:rPr>
  </w:style>
  <w:style w:type="paragraph" w:styleId="ListParagraph">
    <w:name w:val="List Paragraph"/>
    <w:basedOn w:val="Normal"/>
    <w:uiPriority w:val="34"/>
    <w:qFormat/>
    <w:rsid w:val="00ED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line@mcga.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2db10e769ad402bb4435058642d7072 xmlns="ffdf410e-9bdf-4eac-b576-d91459b79bc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541f5a18-3110-4b14-981a-689f173f6d15</TermId>
        </TermInfo>
      </Terms>
    </l2db10e769ad402bb4435058642d7072>
    <nfe9002b64dd40d9a9b5d86f71b7aee5 xmlns="ffdf410e-9bdf-4eac-b576-d91459b79bc1">
      <Terms xmlns="http://schemas.microsoft.com/office/infopath/2007/PartnerControls">
        <TermInfo xmlns="http://schemas.microsoft.com/office/infopath/2007/PartnerControls">
          <TermName xmlns="http://schemas.microsoft.com/office/infopath/2007/PartnerControls">82f34d36-f1f4-4687-a01e-17b58024314c</TermName>
          <TermId xmlns="http://schemas.microsoft.com/office/infopath/2007/PartnerControls">42376eee-8fa0-4d2d-b7ea-fef096a8fbb9</TermId>
        </TermInfo>
      </Terms>
    </nfe9002b64dd40d9a9b5d86f71b7aee5>
    <TaxCatchAll xmlns="ffdf410e-9bdf-4eac-b576-d91459b79bc1">
      <Value>131</Value>
      <Value>11</Value>
      <Value>12</Value>
      <Value>52</Value>
      <Value>1</Value>
      <Value>51</Value>
    </TaxCatchAll>
    <ed8490835cbe4e7dbf09741909072975 xmlns="ffdf410e-9bdf-4eac-b576-d91459b79bc1">
      <Terms xmlns="http://schemas.microsoft.com/office/infopath/2007/PartnerControls"/>
    </ed8490835cbe4e7dbf09741909072975>
    <de58ee4db66f4d1da0e94b0482b528cc xmlns="ffdf410e-9bdf-4eac-b576-d91459b79bc1">
      <Terms xmlns="http://schemas.microsoft.com/office/infopath/2007/PartnerControls">
        <TermInfo xmlns="http://schemas.microsoft.com/office/infopath/2007/PartnerControls">
          <TermName xmlns="http://schemas.microsoft.com/office/infopath/2007/PartnerControls">8c05cf8e-f541-41b3-8a71-59d02e6c9f97</TermName>
          <TermId xmlns="http://schemas.microsoft.com/office/infopath/2007/PartnerControls">fe21f9cb-71a7-4df7-8ece-ade1eabf6b4c</TermId>
        </TermInfo>
      </Terms>
    </de58ee4db66f4d1da0e94b0482b528cc>
    <m9788e528a1d45609f7a8f169dfa3b0c xmlns="ffdf410e-9bdf-4eac-b576-d91459b79bc1">
      <Terms xmlns="http://schemas.microsoft.com/office/infopath/2007/PartnerControls">
        <TermInfo xmlns="http://schemas.microsoft.com/office/infopath/2007/PartnerControls">
          <TermName xmlns="http://schemas.microsoft.com/office/infopath/2007/PartnerControls">OCCE</TermName>
          <TermId xmlns="http://schemas.microsoft.com/office/infopath/2007/PartnerControls">b1ad4ca1-5c55-4ac7-8ca7-37e0e066f7dc</TermId>
        </TermInfo>
      </Terms>
    </m9788e528a1d45609f7a8f169dfa3b0c>
    <p1b72e8c4c34457b8160afbe442f9b71 xmlns="ffdf410e-9bdf-4eac-b576-d91459b79bc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p1b72e8c4c34457b8160afbe442f9b71>
    <i13244d9cae140d696480282d51e0065 xmlns="ffdf410e-9bdf-4eac-b576-d91459b79bc1">
      <Terms xmlns="http://schemas.microsoft.com/office/infopath/2007/PartnerControls"/>
    </i13244d9cae140d696480282d51e0065>
    <ec53c49f8e404740a31c39d109cd7426 xmlns="ffdf410e-9bdf-4eac-b576-d91459b79bc1">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6a120e8f-6fe1-4577-bf44-927626357c32</TermId>
        </TermInfo>
      </Terms>
    </ec53c49f8e404740a31c39d109cd7426>
    <MLDReviewDate xmlns="ffdf410e-9bdf-4eac-b576-d91459b79bc1">2020-01-02T00:00:00+00:00</MLDReviewDate>
    <MLDNumber xmlns="ffdf410e-9bdf-4eac-b576-d91459b79bc1">MSF5011</MLDNumber>
    <MLDApproverGroup xmlns="ffdf410e-9bdf-4eac-b576-d91459b79bc1">
      <UserInfo>
        <DisplayName/>
        <AccountId xsi:nil="true"/>
        <AccountType/>
      </UserInfo>
    </MLDApproverGroup>
    <MLDReference xmlns="ffdf410e-9bdf-4eac-b576-d91459b79bc1" xsi:nil="true"/>
    <MLDOwnerGroup xmlns="ffdf410e-9bdf-4eac-b576-d91459b79bc1">
      <UserInfo>
        <DisplayName/>
        <AccountId xsi:nil="true"/>
        <AccountType/>
      </UserInfo>
    </MLDOwnerGroup>
    <MLDOwner xmlns="ffdf410e-9bdf-4eac-b576-d91459b79bc1">
      <UserInfo>
        <DisplayName>David Wagstaff</DisplayName>
        <AccountId>232</AccountId>
        <AccountType/>
      </UserInfo>
    </MLDOwner>
    <SharedWithUsers xmlns="ffdf410e-9bdf-4eac-b576-d91459b79bc1">
      <UserInfo>
        <DisplayName>Alan Holmes</DisplayName>
        <AccountId>380</AccountId>
        <AccountType/>
      </UserInfo>
      <UserInfo>
        <DisplayName>Linda Eden</DisplayName>
        <AccountId>933</AccountId>
        <AccountType/>
      </UserInfo>
      <UserInfo>
        <DisplayName>Fraser Heasley</DisplayName>
        <AccountId>1090</AccountId>
        <AccountType/>
      </UserInfo>
      <UserInfo>
        <DisplayName>Matthew Taylor</DisplayName>
        <AccountId>822</AccountId>
        <AccountType/>
      </UserInfo>
      <UserInfo>
        <DisplayName>Vidhya Chadwick</DisplayName>
        <AccountId>234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MLD Document" ma:contentTypeID="0x01010067785005ED7F644B9B661DA79D7EE2B4000229E46336796947B38848649E213380" ma:contentTypeVersion="30" ma:contentTypeDescription="" ma:contentTypeScope="" ma:versionID="c43748eb44506675caa26bf0061b82ae">
  <xsd:schema xmlns:xsd="http://www.w3.org/2001/XMLSchema" xmlns:xs="http://www.w3.org/2001/XMLSchema" xmlns:p="http://schemas.microsoft.com/office/2006/metadata/properties" xmlns:ns2="ffdf410e-9bdf-4eac-b576-d91459b79bc1" xmlns:ns3="5816f2d1-0f8a-407d-add3-21ab554227aa" targetNamespace="http://schemas.microsoft.com/office/2006/metadata/properties" ma:root="true" ma:fieldsID="32600e4809eb3f39812c4337e3259486" ns2:_="" ns3:_="">
    <xsd:import namespace="ffdf410e-9bdf-4eac-b576-d91459b79bc1"/>
    <xsd:import namespace="5816f2d1-0f8a-407d-add3-21ab554227aa"/>
    <xsd:element name="properties">
      <xsd:complexType>
        <xsd:sequence>
          <xsd:element name="documentManagement">
            <xsd:complexType>
              <xsd:all>
                <xsd:element ref="ns2:MLDNumber" minOccurs="0"/>
                <xsd:element ref="ns2:MLDReference" minOccurs="0"/>
                <xsd:element ref="ns2:MLDOwner" minOccurs="0"/>
                <xsd:element ref="ns2:MLDOwnerGroup" minOccurs="0"/>
                <xsd:element ref="ns2:MLDApproverGroup" minOccurs="0"/>
                <xsd:element ref="ns2:MLDReviewDate" minOccurs="0"/>
                <xsd:element ref="ns2:m9788e528a1d45609f7a8f169dfa3b0c" minOccurs="0"/>
                <xsd:element ref="ns2:i13244d9cae140d696480282d51e0065" minOccurs="0"/>
                <xsd:element ref="ns2:l2db10e769ad402bb4435058642d7072" minOccurs="0"/>
                <xsd:element ref="ns2:ed8490835cbe4e7dbf09741909072975" minOccurs="0"/>
                <xsd:element ref="ns2:TaxCatchAll" minOccurs="0"/>
                <xsd:element ref="ns2:ec53c49f8e404740a31c39d109cd7426" minOccurs="0"/>
                <xsd:element ref="ns2:TaxCatchAllLabel" minOccurs="0"/>
                <xsd:element ref="ns2:p1b72e8c4c34457b8160afbe442f9b71" minOccurs="0"/>
                <xsd:element ref="ns3:MediaServiceMetadata" minOccurs="0"/>
                <xsd:element ref="ns3:MediaServiceFastMetadata" minOccurs="0"/>
                <xsd:element ref="ns2:nfe9002b64dd40d9a9b5d86f71b7aee5" minOccurs="0"/>
                <xsd:element ref="ns2:de58ee4db66f4d1da0e94b0482b528cc" minOccurs="0"/>
                <xsd:element ref="ns2:SharedWithUsers" minOccurs="0"/>
                <xsd:element ref="ns2:SharedWithDetail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f410e-9bdf-4eac-b576-d91459b79bc1" elementFormDefault="qualified">
    <xsd:import namespace="http://schemas.microsoft.com/office/2006/documentManagement/types"/>
    <xsd:import namespace="http://schemas.microsoft.com/office/infopath/2007/PartnerControls"/>
    <xsd:element name="MLDNumber" ma:index="2" nillable="true" ma:displayName="MLD Number" ma:internalName="MLDNumber">
      <xsd:simpleType>
        <xsd:restriction base="dms:Text">
          <xsd:maxLength value="50"/>
        </xsd:restriction>
      </xsd:simpleType>
    </xsd:element>
    <xsd:element name="MLDReference" ma:index="3" nillable="true" ma:displayName="MLD Reference" ma:internalName="MLDReference">
      <xsd:simpleType>
        <xsd:restriction base="dms:Text">
          <xsd:maxLength value="150"/>
        </xsd:restriction>
      </xsd:simpleType>
    </xsd:element>
    <xsd:element name="MLDOwner" ma:index="5" nillable="true" ma:displayName="MLD Owner" ma:list="UserInfo" ma:SharePointGroup="0" ma:internalName="MLD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OwnerGroup" ma:index="6" nillable="true" ma:displayName="MLD Owner Group" ma:hidden="true" ma:list="UserInfo" ma:SearchPeopleOnly="false" ma:SharePointGroup="0" ma:internalName="MLDOwnerGroup"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ApproverGroup" ma:index="8" nillable="true" ma:displayName="MLD Approver Group" ma:hidden="true" ma:list="UserInfo" ma:SearchPeopleOnly="false" ma:SharePointGroup="0" ma:internalName="MLDApproverGroup"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ReviewDate" ma:index="10" nillable="true" ma:displayName="MLD Review Date" ma:format="DateOnly" ma:internalName="MLDReviewDate" ma:readOnly="false">
      <xsd:simpleType>
        <xsd:restriction base="dms:DateTime"/>
      </xsd:simpleType>
    </xsd:element>
    <xsd:element name="m9788e528a1d45609f7a8f169dfa3b0c" ma:index="17" nillable="true" ma:taxonomy="true" ma:internalName="m9788e528a1d45609f7a8f169dfa3b0c" ma:taxonomyFieldName="MLDDirectorate" ma:displayName="MLD Directorate" ma:readOnly="false" ma:default="" ma:fieldId="{69788e52-8a1d-4560-9f7a-8f169dfa3b0c}"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i13244d9cae140d696480282d51e0065" ma:index="19" nillable="true" ma:taxonomy="true" ma:internalName="i13244d9cae140d696480282d51e0065" ma:taxonomyFieldName="MLDDivision" ma:displayName="MLD Division" ma:readOnly="false" ma:default="" ma:fieldId="{213244d9-cae1-40d6-9648-0282d51e0065}"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l2db10e769ad402bb4435058642d7072" ma:index="20" nillable="true" ma:taxonomy="true" ma:internalName="l2db10e769ad402bb4435058642d7072" ma:taxonomyFieldName="MLDType" ma:displayName="MLD Type" ma:readOnly="false" ma:default="" ma:fieldId="{52db10e7-69ad-402b-b443-5058642d7072}" ma:sspId="392749a1-6d09-4485-8891-1ebdac6badf5" ma:termSetId="04d4dfc1-d1c2-4abf-acd4-430f38ee1530" ma:anchorId="00000000-0000-0000-0000-000000000000" ma:open="false" ma:isKeyword="false">
      <xsd:complexType>
        <xsd:sequence>
          <xsd:element ref="pc:Terms" minOccurs="0" maxOccurs="1"/>
        </xsd:sequence>
      </xsd:complexType>
    </xsd:element>
    <xsd:element name="ed8490835cbe4e7dbf09741909072975" ma:index="21" nillable="true" ma:taxonomy="true" ma:internalName="ed8490835cbe4e7dbf09741909072975" ma:taxonomyFieldName="MLDBranch" ma:displayName="MLD Branch" ma:readOnly="false" ma:default="" ma:fieldId="{ed849083-5cbe-4e7d-bf09-741909072975}"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ec7354-2639-4a87-a102-5f346c5ab3e1}" ma:internalName="TaxCatchAll" ma:showField="CatchAllData" ma:web="ffdf410e-9bdf-4eac-b576-d91459b79bc1">
      <xsd:complexType>
        <xsd:complexContent>
          <xsd:extension base="dms:MultiChoiceLookup">
            <xsd:sequence>
              <xsd:element name="Value" type="dms:Lookup" maxOccurs="unbounded" minOccurs="0" nillable="true"/>
            </xsd:sequence>
          </xsd:extension>
        </xsd:complexContent>
      </xsd:complexType>
    </xsd:element>
    <xsd:element name="ec53c49f8e404740a31c39d109cd7426" ma:index="23" nillable="true" ma:taxonomy="true" ma:internalName="ec53c49f8e404740a31c39d109cd7426" ma:taxonomyFieldName="MLDTeam" ma:displayName="MLD Team" ma:readOnly="false" ma:default="" ma:fieldId="{ec53c49f-8e40-4740-a31c-39d109cd7426}"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29ec7354-2639-4a87-a102-5f346c5ab3e1}" ma:internalName="TaxCatchAllLabel" ma:readOnly="true" ma:showField="CatchAllDataLabel" ma:web="ffdf410e-9bdf-4eac-b576-d91459b79bc1">
      <xsd:complexType>
        <xsd:complexContent>
          <xsd:extension base="dms:MultiChoiceLookup">
            <xsd:sequence>
              <xsd:element name="Value" type="dms:Lookup" maxOccurs="unbounded" minOccurs="0" nillable="true"/>
            </xsd:sequence>
          </xsd:extension>
        </xsd:complexContent>
      </xsd:complexType>
    </xsd:element>
    <xsd:element name="p1b72e8c4c34457b8160afbe442f9b71" ma:index="25" nillable="true" ma:taxonomy="true" ma:internalName="p1b72e8c4c34457b8160afbe442f9b71" ma:taxonomyFieldName="SecurityMarking" ma:displayName="Security Marking" ma:readOnly="false" ma:default="1;#Official|2e655484-ebfc-4ea9-846a-aaf9328996e5" ma:fieldId="{91b72e8c-4c34-457b-8160-afbe442f9b71}"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nfe9002b64dd40d9a9b5d86f71b7aee5" ma:index="30" nillable="true" ma:taxonomy="true" ma:internalName="nfe9002b64dd40d9a9b5d86f71b7aee5" ma:taxonomyFieldName="MLDApproverGroupID" ma:displayName="MLD Approver Group ID" ma:readOnly="false" ma:default="" ma:fieldId="{7fe9002b-64dd-40d9-a9b5-d86f71b7aee5}" ma:sspId="392749a1-6d09-4485-8891-1ebdac6badf5" ma:termSetId="33efdc22-d435-4df5-a4e5-61a740de7459" ma:anchorId="00000000-0000-0000-0000-000000000000" ma:open="false" ma:isKeyword="false">
      <xsd:complexType>
        <xsd:sequence>
          <xsd:element ref="pc:Terms" minOccurs="0" maxOccurs="1"/>
        </xsd:sequence>
      </xsd:complexType>
    </xsd:element>
    <xsd:element name="de58ee4db66f4d1da0e94b0482b528cc" ma:index="32" nillable="true" ma:taxonomy="true" ma:internalName="de58ee4db66f4d1da0e94b0482b528cc" ma:taxonomyFieldName="MLDOwnerGroupID" ma:displayName="MLD Owner Group ID" ma:readOnly="false" ma:default="" ma:fieldId="{de58ee4d-b66f-4d1d-a0e9-4b0482b528cc}" ma:sspId="392749a1-6d09-4485-8891-1ebdac6badf5" ma:termSetId="52daadb1-6c68-416d-8222-311d693a848b" ma:anchorId="00000000-0000-0000-0000-000000000000" ma:open="false" ma:isKeyword="fals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6f2d1-0f8a-407d-add3-21ab554227aa"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859DC-2280-4CE9-95C6-41DF49C573C1}">
  <ds:schemaRefs>
    <ds:schemaRef ds:uri="http://schemas.microsoft.com/sharepoint/v3/contenttype/forms"/>
  </ds:schemaRefs>
</ds:datastoreItem>
</file>

<file path=customXml/itemProps2.xml><?xml version="1.0" encoding="utf-8"?>
<ds:datastoreItem xmlns:ds="http://schemas.openxmlformats.org/officeDocument/2006/customXml" ds:itemID="{19C27595-4593-4BB6-BFA8-A201EB02C720}">
  <ds:schemaRefs>
    <ds:schemaRef ds:uri="5816f2d1-0f8a-407d-add3-21ab554227a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fdf410e-9bdf-4eac-b576-d91459b79bc1"/>
    <ds:schemaRef ds:uri="http://www.w3.org/XML/1998/namespace"/>
    <ds:schemaRef ds:uri="http://purl.org/dc/dcmitype/"/>
  </ds:schemaRefs>
</ds:datastoreItem>
</file>

<file path=customXml/itemProps3.xml><?xml version="1.0" encoding="utf-8"?>
<ds:datastoreItem xmlns:ds="http://schemas.openxmlformats.org/officeDocument/2006/customXml" ds:itemID="{81FC229E-0C6F-49E1-B1F6-E02A59E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f410e-9bdf-4eac-b576-d91459b79bc1"/>
    <ds:schemaRef ds:uri="5816f2d1-0f8a-407d-add3-21ab55422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M Notice Template 2019</vt:lpstr>
    </vt:vector>
  </TitlesOfParts>
  <Company> </Company>
  <LinksUpToDate>false</LinksUpToDate>
  <CharactersWithSpaces>7174</CharactersWithSpaces>
  <SharedDoc>false</SharedDoc>
  <HLinks>
    <vt:vector size="12" baseType="variant">
      <vt:variant>
        <vt:i4>4784162</vt:i4>
      </vt:variant>
      <vt:variant>
        <vt:i4>39</vt:i4>
      </vt:variant>
      <vt:variant>
        <vt:i4>0</vt:i4>
      </vt:variant>
      <vt:variant>
        <vt:i4>5</vt:i4>
      </vt:variant>
      <vt:variant>
        <vt:lpwstr>mailto:infoline@mcga.gov.uk</vt:lpwstr>
      </vt:variant>
      <vt:variant>
        <vt:lpwstr/>
      </vt:variant>
      <vt:variant>
        <vt:i4>1638482</vt:i4>
      </vt:variant>
      <vt:variant>
        <vt:i4>36</vt:i4>
      </vt:variant>
      <vt:variant>
        <vt:i4>0</vt:i4>
      </vt:variant>
      <vt:variant>
        <vt:i4>5</vt:i4>
      </vt:variant>
      <vt:variant>
        <vt:lpwstr>http://www.gov.uk/government/organisations/maritime-and-coastguard-agency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Notice Template 2019</dc:title>
  <dc:subject>March 2006</dc:subject>
  <dc:creator>David.Wagstaff</dc:creator>
  <cp:keywords/>
  <dc:description/>
  <cp:lastModifiedBy>Ann Horsell</cp:lastModifiedBy>
  <cp:revision>2</cp:revision>
  <cp:lastPrinted>2019-05-09T13:00:00Z</cp:lastPrinted>
  <dcterms:created xsi:type="dcterms:W3CDTF">2019-05-24T08:14:00Z</dcterms:created>
  <dcterms:modified xsi:type="dcterms:W3CDTF">2019-05-24T08:14:00Z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LDDivision">
    <vt:lpwstr/>
  </property>
  <property fmtid="{D5CDD505-2E9C-101B-9397-08002B2CF9AE}" pid="3" name="MLDBranch">
    <vt:lpwstr/>
  </property>
  <property fmtid="{D5CDD505-2E9C-101B-9397-08002B2CF9AE}" pid="4" name="ContentTypeId">
    <vt:lpwstr>0x01010067785005ED7F644B9B661DA79D7EE2B4000229E46336796947B38848649E213380</vt:lpwstr>
  </property>
  <property fmtid="{D5CDD505-2E9C-101B-9397-08002B2CF9AE}" pid="5" name="MLDDirectorate">
    <vt:lpwstr>11;#OCCE|b1ad4ca1-5c55-4ac7-8ca7-37e0e066f7dc</vt:lpwstr>
  </property>
  <property fmtid="{D5CDD505-2E9C-101B-9397-08002B2CF9AE}" pid="6" name="MLDApproverGroupID">
    <vt:lpwstr>51;#82f34d36-f1f4-4687-a01e-17b58024314c|42376eee-8fa0-4d2d-b7ea-fef096a8fbb9</vt:lpwstr>
  </property>
  <property fmtid="{D5CDD505-2E9C-101B-9397-08002B2CF9AE}" pid="7" name="SecurityMarking">
    <vt:lpwstr>1;#Official|2e655484-ebfc-4ea9-846a-aaf9328996e5</vt:lpwstr>
  </property>
  <property fmtid="{D5CDD505-2E9C-101B-9397-08002B2CF9AE}" pid="8" name="MLDType">
    <vt:lpwstr>131;#Templates|541f5a18-3110-4b14-981a-689f173f6d15</vt:lpwstr>
  </property>
  <property fmtid="{D5CDD505-2E9C-101B-9397-08002B2CF9AE}" pid="9" name="MLDOwnerGroupID">
    <vt:lpwstr>52;#8c05cf8e-f541-41b3-8a71-59d02e6c9f97|fe21f9cb-71a7-4df7-8ece-ade1eabf6b4c</vt:lpwstr>
  </property>
  <property fmtid="{D5CDD505-2E9C-101B-9397-08002B2CF9AE}" pid="10" name="MLDTeam">
    <vt:lpwstr>12;#Communications|6a120e8f-6fe1-4577-bf44-927626357c32</vt:lpwstr>
  </property>
</Properties>
</file>