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FEDA" w14:textId="77777777" w:rsidR="00D0076A" w:rsidRPr="00FF140D" w:rsidRDefault="00D0076A" w:rsidP="00D0076A">
      <w:pPr>
        <w:pStyle w:val="DeptBullets"/>
        <w:numPr>
          <w:ilvl w:val="0"/>
          <w:numId w:val="0"/>
        </w:numPr>
        <w:ind w:left="360"/>
        <w:rPr>
          <w:rFonts w:ascii="Arial" w:hAnsi="Arial" w:cs="Arial"/>
          <w:b/>
          <w:color w:val="1F4E79" w:themeColor="accent1" w:themeShade="80"/>
          <w:sz w:val="36"/>
          <w:szCs w:val="36"/>
        </w:rPr>
      </w:pPr>
      <w:r>
        <w:rPr>
          <w:rFonts w:ascii="Arial" w:hAnsi="Arial" w:cs="Arial"/>
          <w:b/>
          <w:color w:val="1F4E79" w:themeColor="accent1" w:themeShade="80"/>
          <w:sz w:val="36"/>
          <w:szCs w:val="36"/>
        </w:rPr>
        <w:t>A</w:t>
      </w:r>
      <w:r w:rsidRPr="00FF140D">
        <w:rPr>
          <w:rFonts w:ascii="Arial" w:hAnsi="Arial" w:cs="Arial"/>
          <w:b/>
          <w:color w:val="1F4E79" w:themeColor="accent1" w:themeShade="80"/>
          <w:sz w:val="36"/>
          <w:szCs w:val="36"/>
        </w:rPr>
        <w:t xml:space="preserve">nnex </w:t>
      </w:r>
      <w:r>
        <w:rPr>
          <w:rFonts w:ascii="Arial" w:hAnsi="Arial" w:cs="Arial"/>
          <w:b/>
          <w:color w:val="1F4E79" w:themeColor="accent1" w:themeShade="80"/>
          <w:sz w:val="36"/>
          <w:szCs w:val="36"/>
        </w:rPr>
        <w:t xml:space="preserve">C - </w:t>
      </w:r>
      <w:r w:rsidRPr="00FF140D">
        <w:rPr>
          <w:rFonts w:ascii="Arial" w:hAnsi="Arial" w:cs="Arial"/>
          <w:b/>
          <w:color w:val="1F4E79" w:themeColor="accent1" w:themeShade="80"/>
          <w:sz w:val="36"/>
          <w:szCs w:val="36"/>
        </w:rPr>
        <w:t xml:space="preserve">Draft Service Level Agreement for school improvement support </w:t>
      </w:r>
    </w:p>
    <w:p w14:paraId="0775ABDE" w14:textId="77777777" w:rsidR="00D0076A" w:rsidRDefault="00D0076A" w:rsidP="00D0076A"/>
    <w:p w14:paraId="484F1FBE" w14:textId="77777777" w:rsidR="00D0076A" w:rsidRDefault="00D0076A" w:rsidP="00D0076A"/>
    <w:p w14:paraId="1E81896D" w14:textId="77777777" w:rsidR="00D0076A" w:rsidRDefault="00D0076A" w:rsidP="00D0076A"/>
    <w:p w14:paraId="6A81E66C" w14:textId="77777777" w:rsidR="00D0076A" w:rsidRDefault="00D0076A" w:rsidP="00D0076A"/>
    <w:p w14:paraId="1471B68C" w14:textId="77777777" w:rsidR="00D0076A" w:rsidRPr="002831DB" w:rsidRDefault="00D0076A" w:rsidP="00D0076A">
      <w:pPr>
        <w:jc w:val="center"/>
        <w:rPr>
          <w:b/>
          <w:sz w:val="24"/>
          <w:szCs w:val="24"/>
          <w:u w:val="single"/>
        </w:rPr>
      </w:pPr>
      <w:r w:rsidRPr="002831DB">
        <w:rPr>
          <w:b/>
          <w:sz w:val="24"/>
          <w:szCs w:val="24"/>
          <w:u w:val="single"/>
        </w:rPr>
        <w:t>Strictly private and confidential</w:t>
      </w:r>
    </w:p>
    <w:p w14:paraId="6974CF41" w14:textId="77777777" w:rsidR="00D0076A" w:rsidRPr="00E67651" w:rsidRDefault="00D0076A" w:rsidP="00D0076A">
      <w:pPr>
        <w:rPr>
          <w:sz w:val="20"/>
        </w:rPr>
      </w:pPr>
    </w:p>
    <w:p w14:paraId="413FEBDF" w14:textId="77777777" w:rsidR="00D0076A" w:rsidRPr="00E67651" w:rsidRDefault="00D0076A" w:rsidP="00D0076A">
      <w:pPr>
        <w:spacing w:line="360" w:lineRule="auto"/>
        <w:jc w:val="center"/>
        <w:rPr>
          <w:rFonts w:ascii="Gill Sans MT" w:hAnsi="Gill Sans MT"/>
          <w:i/>
          <w:sz w:val="24"/>
          <w:szCs w:val="52"/>
        </w:rPr>
      </w:pPr>
      <w:r>
        <w:rPr>
          <w:rFonts w:ascii="Gill Sans MT" w:hAnsi="Gill Sans MT"/>
          <w:sz w:val="40"/>
          <w:szCs w:val="52"/>
        </w:rPr>
        <w:t>SERVICE LEVEL AGREEMENT</w:t>
      </w:r>
    </w:p>
    <w:p w14:paraId="4C489C22" w14:textId="77777777" w:rsidR="00D0076A" w:rsidRDefault="00D0076A" w:rsidP="00D0076A">
      <w:pPr>
        <w:spacing w:line="360" w:lineRule="auto"/>
        <w:jc w:val="center"/>
        <w:rPr>
          <w:rFonts w:ascii="Gill Sans MT" w:hAnsi="Gill Sans MT"/>
          <w:i/>
          <w:color w:val="808080" w:themeColor="background1" w:themeShade="80"/>
          <w:sz w:val="32"/>
          <w:szCs w:val="52"/>
        </w:rPr>
      </w:pPr>
    </w:p>
    <w:p w14:paraId="189AA131" w14:textId="77777777" w:rsidR="00D0076A" w:rsidRDefault="00D0076A" w:rsidP="00D0076A">
      <w:pPr>
        <w:spacing w:line="360" w:lineRule="auto"/>
        <w:jc w:val="center"/>
        <w:rPr>
          <w:rFonts w:ascii="Gill Sans MT" w:hAnsi="Gill Sans MT"/>
          <w:i/>
          <w:color w:val="808080" w:themeColor="background1" w:themeShade="80"/>
          <w:sz w:val="32"/>
          <w:szCs w:val="52"/>
        </w:rPr>
      </w:pPr>
    </w:p>
    <w:p w14:paraId="7F268A4C" w14:textId="77777777" w:rsidR="00D0076A" w:rsidRPr="007B1AC6" w:rsidRDefault="00D0076A" w:rsidP="00D0076A">
      <w:pPr>
        <w:spacing w:line="360" w:lineRule="auto"/>
        <w:jc w:val="center"/>
        <w:rPr>
          <w:rFonts w:ascii="Gill Sans MT" w:hAnsi="Gill Sans MT"/>
          <w:i/>
          <w:color w:val="767171" w:themeColor="background2" w:themeShade="80"/>
          <w:sz w:val="28"/>
          <w:szCs w:val="52"/>
        </w:rPr>
      </w:pPr>
      <w:r w:rsidRPr="007B1AC6">
        <w:rPr>
          <w:rFonts w:ascii="Gill Sans MT" w:hAnsi="Gill Sans MT"/>
          <w:i/>
          <w:color w:val="767171" w:themeColor="background2" w:themeShade="80"/>
          <w:sz w:val="28"/>
          <w:szCs w:val="52"/>
        </w:rPr>
        <w:t xml:space="preserve">Core Offer Support </w:t>
      </w:r>
    </w:p>
    <w:p w14:paraId="049479FA" w14:textId="77777777" w:rsidR="00D0076A" w:rsidRPr="007B1AC6" w:rsidRDefault="00D0076A" w:rsidP="00D0076A">
      <w:pPr>
        <w:spacing w:line="360" w:lineRule="auto"/>
        <w:jc w:val="center"/>
        <w:rPr>
          <w:rFonts w:ascii="Gill Sans MT" w:hAnsi="Gill Sans MT"/>
          <w:i/>
          <w:color w:val="767171" w:themeColor="background2" w:themeShade="80"/>
          <w:sz w:val="28"/>
          <w:szCs w:val="52"/>
        </w:rPr>
      </w:pPr>
      <w:r w:rsidRPr="007B1AC6">
        <w:rPr>
          <w:rFonts w:ascii="Gill Sans MT" w:hAnsi="Gill Sans MT"/>
          <w:i/>
          <w:color w:val="767171" w:themeColor="background2" w:themeShade="80"/>
          <w:sz w:val="28"/>
          <w:szCs w:val="52"/>
        </w:rPr>
        <w:t xml:space="preserve">between </w:t>
      </w:r>
    </w:p>
    <w:p w14:paraId="4F1822BE" w14:textId="77777777" w:rsidR="00D0076A" w:rsidRPr="007B1AC6" w:rsidRDefault="00D0076A" w:rsidP="00D0076A">
      <w:pPr>
        <w:spacing w:line="360" w:lineRule="auto"/>
        <w:jc w:val="center"/>
        <w:rPr>
          <w:rFonts w:ascii="Gill Sans MT" w:hAnsi="Gill Sans MT"/>
          <w:i/>
          <w:color w:val="767171" w:themeColor="background2" w:themeShade="80"/>
          <w:sz w:val="28"/>
          <w:szCs w:val="52"/>
        </w:rPr>
      </w:pPr>
      <w:r w:rsidRPr="007B1AC6">
        <w:rPr>
          <w:rFonts w:ascii="Gill Sans MT" w:hAnsi="Gill Sans MT"/>
          <w:i/>
          <w:color w:val="767171" w:themeColor="background2" w:themeShade="80"/>
          <w:sz w:val="28"/>
          <w:szCs w:val="52"/>
        </w:rPr>
        <w:t>{Incoming Academy Trust}</w:t>
      </w:r>
    </w:p>
    <w:p w14:paraId="6BF9B254" w14:textId="77777777" w:rsidR="00D0076A" w:rsidRPr="007B1AC6" w:rsidRDefault="00D0076A" w:rsidP="00D0076A">
      <w:pPr>
        <w:spacing w:line="360" w:lineRule="auto"/>
        <w:jc w:val="center"/>
        <w:rPr>
          <w:rFonts w:ascii="Gill Sans MT" w:hAnsi="Gill Sans MT"/>
          <w:i/>
          <w:color w:val="767171" w:themeColor="background2" w:themeShade="80"/>
          <w:sz w:val="28"/>
          <w:szCs w:val="52"/>
        </w:rPr>
      </w:pPr>
      <w:r w:rsidRPr="007B1AC6">
        <w:rPr>
          <w:rFonts w:ascii="Gill Sans MT" w:hAnsi="Gill Sans MT"/>
          <w:i/>
          <w:color w:val="767171" w:themeColor="background2" w:themeShade="80"/>
          <w:sz w:val="28"/>
          <w:szCs w:val="52"/>
        </w:rPr>
        <w:t xml:space="preserve"> and {Existing Academy Trust}</w:t>
      </w:r>
    </w:p>
    <w:p w14:paraId="653B4284" w14:textId="77777777" w:rsidR="00D0076A" w:rsidRPr="007B1AC6" w:rsidRDefault="00D0076A" w:rsidP="00D0076A">
      <w:pPr>
        <w:spacing w:line="360" w:lineRule="auto"/>
        <w:jc w:val="center"/>
        <w:rPr>
          <w:rFonts w:ascii="Gill Sans MT" w:hAnsi="Gill Sans MT"/>
          <w:i/>
          <w:color w:val="767171" w:themeColor="background2" w:themeShade="80"/>
          <w:sz w:val="32"/>
          <w:szCs w:val="52"/>
        </w:rPr>
      </w:pPr>
    </w:p>
    <w:p w14:paraId="2D73A17D" w14:textId="77777777" w:rsidR="00D0076A" w:rsidRPr="007B1AC6" w:rsidRDefault="00D0076A" w:rsidP="00D0076A">
      <w:pPr>
        <w:spacing w:line="360" w:lineRule="auto"/>
        <w:rPr>
          <w:rFonts w:ascii="Gill Sans MT" w:hAnsi="Gill Sans MT"/>
          <w:i/>
          <w:color w:val="767171" w:themeColor="background2" w:themeShade="80"/>
          <w:sz w:val="32"/>
          <w:szCs w:val="52"/>
        </w:rPr>
      </w:pPr>
    </w:p>
    <w:p w14:paraId="48070297" w14:textId="77777777" w:rsidR="00D0076A" w:rsidRPr="007B1AC6" w:rsidRDefault="00D0076A" w:rsidP="00D0076A">
      <w:pPr>
        <w:spacing w:line="360" w:lineRule="auto"/>
        <w:rPr>
          <w:rFonts w:ascii="Gill Sans MT" w:hAnsi="Gill Sans MT"/>
          <w:color w:val="767171" w:themeColor="background2" w:themeShade="80"/>
          <w:sz w:val="24"/>
          <w:szCs w:val="52"/>
        </w:rPr>
      </w:pPr>
      <w:r w:rsidRPr="007B1AC6">
        <w:rPr>
          <w:rFonts w:ascii="Gill Sans MT" w:hAnsi="Gill Sans MT"/>
          <w:color w:val="767171" w:themeColor="background2" w:themeShade="80"/>
          <w:sz w:val="24"/>
          <w:szCs w:val="52"/>
        </w:rPr>
        <w:t>From:</w:t>
      </w:r>
      <w:r w:rsidRPr="007B1AC6">
        <w:rPr>
          <w:rFonts w:ascii="Gill Sans MT" w:hAnsi="Gill Sans MT"/>
          <w:color w:val="767171" w:themeColor="background2" w:themeShade="80"/>
          <w:sz w:val="24"/>
          <w:szCs w:val="52"/>
        </w:rPr>
        <w:tab/>
      </w:r>
      <w:r w:rsidRPr="007B1AC6">
        <w:rPr>
          <w:rFonts w:ascii="Gill Sans MT" w:hAnsi="Gill Sans MT"/>
          <w:color w:val="767171" w:themeColor="background2" w:themeShade="80"/>
          <w:sz w:val="24"/>
          <w:szCs w:val="52"/>
        </w:rPr>
        <w:tab/>
      </w:r>
      <w:proofErr w:type="spellStart"/>
      <w:r w:rsidRPr="007B1AC6">
        <w:rPr>
          <w:rFonts w:ascii="Gill Sans MT" w:hAnsi="Gill Sans MT"/>
          <w:color w:val="767171" w:themeColor="background2" w:themeShade="80"/>
          <w:sz w:val="24"/>
          <w:szCs w:val="52"/>
        </w:rPr>
        <w:t>xxxx</w:t>
      </w:r>
      <w:proofErr w:type="spellEnd"/>
    </w:p>
    <w:p w14:paraId="4FFB2DF3" w14:textId="77777777" w:rsidR="00D0076A" w:rsidRPr="007B1AC6" w:rsidRDefault="00D0076A" w:rsidP="00D0076A">
      <w:pPr>
        <w:spacing w:line="360" w:lineRule="auto"/>
        <w:rPr>
          <w:rFonts w:ascii="Gill Sans MT" w:hAnsi="Gill Sans MT"/>
          <w:color w:val="767171" w:themeColor="background2" w:themeShade="80"/>
          <w:sz w:val="24"/>
          <w:szCs w:val="52"/>
        </w:rPr>
      </w:pPr>
      <w:r w:rsidRPr="007B1AC6">
        <w:rPr>
          <w:rFonts w:ascii="Gill Sans MT" w:hAnsi="Gill Sans MT"/>
          <w:color w:val="767171" w:themeColor="background2" w:themeShade="80"/>
          <w:sz w:val="24"/>
          <w:szCs w:val="52"/>
        </w:rPr>
        <w:t>To:</w:t>
      </w:r>
      <w:r w:rsidRPr="007B1AC6">
        <w:rPr>
          <w:rFonts w:ascii="Gill Sans MT" w:hAnsi="Gill Sans MT"/>
          <w:color w:val="767171" w:themeColor="background2" w:themeShade="80"/>
          <w:sz w:val="24"/>
          <w:szCs w:val="52"/>
        </w:rPr>
        <w:tab/>
      </w:r>
      <w:r w:rsidRPr="007B1AC6">
        <w:rPr>
          <w:rFonts w:ascii="Gill Sans MT" w:hAnsi="Gill Sans MT"/>
          <w:color w:val="767171" w:themeColor="background2" w:themeShade="80"/>
          <w:sz w:val="24"/>
          <w:szCs w:val="52"/>
        </w:rPr>
        <w:tab/>
      </w:r>
      <w:proofErr w:type="spellStart"/>
      <w:r w:rsidRPr="007B1AC6">
        <w:rPr>
          <w:rFonts w:ascii="Gill Sans MT" w:hAnsi="Gill Sans MT"/>
          <w:color w:val="767171" w:themeColor="background2" w:themeShade="80"/>
          <w:sz w:val="24"/>
          <w:szCs w:val="52"/>
        </w:rPr>
        <w:t>xxxx</w:t>
      </w:r>
      <w:proofErr w:type="spellEnd"/>
    </w:p>
    <w:p w14:paraId="721EADF9" w14:textId="77777777" w:rsidR="00D0076A" w:rsidRDefault="00D0076A" w:rsidP="00D0076A">
      <w:pPr>
        <w:spacing w:line="360" w:lineRule="auto"/>
        <w:rPr>
          <w:rFonts w:ascii="Gill Sans MT" w:hAnsi="Gill Sans MT"/>
          <w:color w:val="808080" w:themeColor="background1" w:themeShade="80"/>
          <w:sz w:val="24"/>
          <w:szCs w:val="52"/>
        </w:rPr>
      </w:pPr>
      <w:r w:rsidRPr="007B1AC6">
        <w:rPr>
          <w:rFonts w:ascii="Gill Sans MT" w:hAnsi="Gill Sans MT"/>
          <w:color w:val="767171" w:themeColor="background2" w:themeShade="80"/>
          <w:sz w:val="24"/>
          <w:szCs w:val="52"/>
        </w:rPr>
        <w:br w:type="page"/>
      </w:r>
    </w:p>
    <w:p w14:paraId="1E051C79" w14:textId="77777777" w:rsidR="00D0076A" w:rsidRPr="00BB4D5E" w:rsidRDefault="00D0076A" w:rsidP="00D0076A">
      <w:pPr>
        <w:spacing w:line="276" w:lineRule="auto"/>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lastRenderedPageBreak/>
        <w:t>SUPPORT SCHOOL SERVICES</w:t>
      </w:r>
    </w:p>
    <w:p w14:paraId="452220E7" w14:textId="77777777" w:rsidR="00D0076A" w:rsidRPr="00BB4D5E" w:rsidRDefault="00D0076A" w:rsidP="00D0076A">
      <w:pPr>
        <w:spacing w:line="276" w:lineRule="auto"/>
        <w:jc w:val="both"/>
        <w:rPr>
          <w:rFonts w:ascii="Gill Sans MT" w:hAnsi="Gill Sans MT"/>
          <w:b/>
          <w:color w:val="404040" w:themeColor="text1" w:themeTint="BF"/>
          <w:sz w:val="20"/>
          <w:szCs w:val="52"/>
        </w:rPr>
      </w:pPr>
    </w:p>
    <w:p w14:paraId="49551AAE" w14:textId="77777777" w:rsidR="00D0076A" w:rsidRPr="00BB4D5E" w:rsidRDefault="00D0076A" w:rsidP="00D0076A">
      <w:pPr>
        <w:spacing w:line="276" w:lineRule="auto"/>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 xml:space="preserve">THIS AGREEMENT IS MADE ON THE </w:t>
      </w:r>
      <w:proofErr w:type="spellStart"/>
      <w:r w:rsidRPr="00BB4D5E">
        <w:rPr>
          <w:rFonts w:ascii="Gill Sans MT" w:hAnsi="Gill Sans MT"/>
          <w:b/>
          <w:color w:val="404040" w:themeColor="text1" w:themeTint="BF"/>
          <w:sz w:val="20"/>
          <w:szCs w:val="52"/>
        </w:rPr>
        <w:t>xxxxxxx</w:t>
      </w:r>
      <w:proofErr w:type="spellEnd"/>
    </w:p>
    <w:p w14:paraId="60ED5A1A" w14:textId="77777777" w:rsidR="00D0076A" w:rsidRPr="00BB4D5E" w:rsidRDefault="00D0076A" w:rsidP="00D0076A">
      <w:pPr>
        <w:spacing w:line="276" w:lineRule="auto"/>
        <w:jc w:val="both"/>
        <w:rPr>
          <w:rFonts w:ascii="Gill Sans MT" w:hAnsi="Gill Sans MT"/>
          <w:b/>
          <w:color w:val="404040" w:themeColor="text1" w:themeTint="BF"/>
          <w:sz w:val="20"/>
          <w:szCs w:val="52"/>
        </w:rPr>
      </w:pPr>
    </w:p>
    <w:p w14:paraId="0CA68FEF" w14:textId="77777777" w:rsidR="00D0076A" w:rsidRPr="00BB4D5E" w:rsidRDefault="00D0076A" w:rsidP="00D0076A">
      <w:pPr>
        <w:spacing w:line="276" w:lineRule="auto"/>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Between:</w:t>
      </w:r>
    </w:p>
    <w:p w14:paraId="6CEC7A4B" w14:textId="77777777" w:rsidR="00D0076A" w:rsidRPr="00BB4D5E" w:rsidRDefault="00D0076A" w:rsidP="00D0076A">
      <w:pPr>
        <w:spacing w:line="276" w:lineRule="auto"/>
        <w:jc w:val="both"/>
        <w:rPr>
          <w:rFonts w:ascii="Gill Sans MT" w:hAnsi="Gill Sans MT"/>
          <w:b/>
          <w:color w:val="404040" w:themeColor="text1" w:themeTint="BF"/>
          <w:sz w:val="20"/>
          <w:szCs w:val="52"/>
        </w:rPr>
      </w:pPr>
    </w:p>
    <w:p w14:paraId="471C9179" w14:textId="77777777" w:rsidR="00D0076A" w:rsidRPr="00BB4D5E" w:rsidRDefault="00D0076A" w:rsidP="00D0076A">
      <w:pPr>
        <w:pStyle w:val="ListParagraph"/>
        <w:numPr>
          <w:ilvl w:val="0"/>
          <w:numId w:val="2"/>
        </w:numPr>
        <w:spacing w:line="276" w:lineRule="auto"/>
        <w:ind w:left="426" w:hanging="426"/>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 xml:space="preserve"> </w:t>
      </w:r>
      <w:r>
        <w:rPr>
          <w:rFonts w:ascii="Gill Sans MT" w:hAnsi="Gill Sans MT"/>
          <w:b/>
          <w:color w:val="404040" w:themeColor="text1" w:themeTint="BF"/>
          <w:sz w:val="20"/>
          <w:szCs w:val="52"/>
        </w:rPr>
        <w:t>{INCOMING TRUST}</w:t>
      </w:r>
      <w:r w:rsidRPr="00BB4D5E">
        <w:rPr>
          <w:rFonts w:ascii="Gill Sans MT" w:hAnsi="Gill Sans MT"/>
          <w:b/>
          <w:color w:val="404040" w:themeColor="text1" w:themeTint="BF"/>
          <w:sz w:val="20"/>
          <w:szCs w:val="52"/>
        </w:rPr>
        <w:t xml:space="preserve"> </w:t>
      </w:r>
      <w:r w:rsidRPr="00BB4D5E">
        <w:rPr>
          <w:rFonts w:ascii="Gill Sans MT" w:hAnsi="Gill Sans MT"/>
          <w:color w:val="404040" w:themeColor="text1" w:themeTint="BF"/>
          <w:sz w:val="20"/>
          <w:szCs w:val="52"/>
        </w:rPr>
        <w:t xml:space="preserve">a company limited by guarantee registered in England (company number </w:t>
      </w:r>
      <w:r>
        <w:rPr>
          <w:rFonts w:ascii="Gill Sans MT" w:hAnsi="Gill Sans MT"/>
          <w:color w:val="404040" w:themeColor="text1" w:themeTint="BF"/>
          <w:sz w:val="20"/>
          <w:szCs w:val="52"/>
        </w:rPr>
        <w:t>XXXXX</w:t>
      </w:r>
      <w:r w:rsidRPr="00BB4D5E">
        <w:rPr>
          <w:rFonts w:ascii="Gill Sans MT" w:hAnsi="Gill Sans MT"/>
          <w:color w:val="404040" w:themeColor="text1" w:themeTint="BF"/>
          <w:sz w:val="20"/>
          <w:szCs w:val="52"/>
        </w:rPr>
        <w:t xml:space="preserve">) whose registered office is at </w:t>
      </w:r>
      <w:r>
        <w:rPr>
          <w:rFonts w:ascii="Gill Sans MT" w:hAnsi="Gill Sans MT"/>
          <w:color w:val="404040" w:themeColor="text1" w:themeTint="BF"/>
          <w:sz w:val="20"/>
          <w:szCs w:val="52"/>
        </w:rPr>
        <w:t>XXXXXXXXX</w:t>
      </w:r>
      <w:r w:rsidRPr="00BB4D5E">
        <w:rPr>
          <w:rFonts w:ascii="Gill Sans MT" w:hAnsi="Gill Sans MT"/>
          <w:color w:val="404040" w:themeColor="text1" w:themeTint="BF"/>
          <w:sz w:val="20"/>
          <w:szCs w:val="52"/>
        </w:rPr>
        <w:t xml:space="preserve"> (the “</w:t>
      </w:r>
      <w:r w:rsidRPr="00BB4D5E">
        <w:rPr>
          <w:rFonts w:ascii="Gill Sans MT" w:hAnsi="Gill Sans MT"/>
          <w:b/>
          <w:color w:val="404040" w:themeColor="text1" w:themeTint="BF"/>
          <w:sz w:val="20"/>
          <w:szCs w:val="52"/>
        </w:rPr>
        <w:t>Contractor</w:t>
      </w:r>
      <w:r w:rsidRPr="00BB4D5E">
        <w:rPr>
          <w:rFonts w:ascii="Gill Sans MT" w:hAnsi="Gill Sans MT"/>
          <w:color w:val="404040" w:themeColor="text1" w:themeTint="BF"/>
          <w:sz w:val="20"/>
          <w:szCs w:val="52"/>
        </w:rPr>
        <w:t xml:space="preserve">”); </w:t>
      </w:r>
    </w:p>
    <w:p w14:paraId="2E059D1C" w14:textId="77777777" w:rsidR="00D0076A" w:rsidRPr="00BB4D5E" w:rsidRDefault="00D0076A" w:rsidP="00D0076A">
      <w:pPr>
        <w:pStyle w:val="ListParagraph"/>
        <w:spacing w:line="276" w:lineRule="auto"/>
        <w:ind w:left="426"/>
        <w:jc w:val="both"/>
        <w:rPr>
          <w:rFonts w:ascii="Gill Sans MT" w:hAnsi="Gill Sans MT"/>
          <w:b/>
          <w:color w:val="404040" w:themeColor="text1" w:themeTint="BF"/>
          <w:sz w:val="20"/>
          <w:szCs w:val="52"/>
        </w:rPr>
      </w:pPr>
      <w:r w:rsidRPr="00BB4D5E">
        <w:rPr>
          <w:rFonts w:ascii="Gill Sans MT" w:hAnsi="Gill Sans MT"/>
          <w:color w:val="404040" w:themeColor="text1" w:themeTint="BF"/>
          <w:sz w:val="20"/>
          <w:szCs w:val="52"/>
        </w:rPr>
        <w:t>and</w:t>
      </w:r>
    </w:p>
    <w:p w14:paraId="2868FFF5" w14:textId="77777777" w:rsidR="00D0076A" w:rsidRPr="00BB4D5E" w:rsidRDefault="00D0076A" w:rsidP="00D0076A">
      <w:pPr>
        <w:pStyle w:val="ListParagraph"/>
        <w:numPr>
          <w:ilvl w:val="0"/>
          <w:numId w:val="2"/>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{EXISTING/ OUTGOING TRUST}</w:t>
      </w:r>
      <w:r w:rsidRPr="00BB4D5E">
        <w:rPr>
          <w:rFonts w:ascii="Gill Sans MT" w:hAnsi="Gill Sans MT"/>
          <w:b/>
          <w:color w:val="404040" w:themeColor="text1" w:themeTint="BF"/>
          <w:sz w:val="20"/>
          <w:szCs w:val="52"/>
        </w:rPr>
        <w:t xml:space="preserve"> </w:t>
      </w:r>
      <w:r w:rsidRPr="00BB4D5E">
        <w:rPr>
          <w:rFonts w:ascii="Gill Sans MT" w:hAnsi="Gill Sans MT"/>
          <w:color w:val="404040" w:themeColor="text1" w:themeTint="BF"/>
          <w:sz w:val="20"/>
          <w:szCs w:val="52"/>
        </w:rPr>
        <w:t>(the “</w:t>
      </w:r>
      <w:r w:rsidRPr="004310D1">
        <w:rPr>
          <w:rFonts w:ascii="Gill Sans MT" w:hAnsi="Gill Sans MT"/>
          <w:b/>
          <w:color w:val="404040" w:themeColor="text1" w:themeTint="BF"/>
          <w:sz w:val="20"/>
          <w:szCs w:val="52"/>
        </w:rPr>
        <w:t>Client</w:t>
      </w:r>
      <w:r w:rsidRPr="00BB4D5E">
        <w:rPr>
          <w:rFonts w:ascii="Gill Sans MT" w:hAnsi="Gill Sans MT"/>
          <w:color w:val="404040" w:themeColor="text1" w:themeTint="BF"/>
          <w:sz w:val="20"/>
          <w:szCs w:val="52"/>
        </w:rPr>
        <w:t>”)</w:t>
      </w:r>
    </w:p>
    <w:p w14:paraId="5F302A1A" w14:textId="77777777" w:rsidR="00D0076A" w:rsidRPr="00BB4D5E" w:rsidRDefault="00D0076A" w:rsidP="00D0076A">
      <w:pPr>
        <w:spacing w:line="276" w:lineRule="auto"/>
        <w:jc w:val="both"/>
        <w:rPr>
          <w:rFonts w:ascii="Gill Sans MT" w:hAnsi="Gill Sans MT"/>
          <w:b/>
          <w:color w:val="404040" w:themeColor="text1" w:themeTint="BF"/>
          <w:sz w:val="20"/>
          <w:szCs w:val="52"/>
        </w:rPr>
      </w:pPr>
    </w:p>
    <w:p w14:paraId="55CC07F4" w14:textId="77777777" w:rsidR="00D0076A" w:rsidRPr="00BB4D5E" w:rsidRDefault="00D0076A" w:rsidP="00D0076A">
      <w:pPr>
        <w:spacing w:line="276" w:lineRule="auto"/>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Background:</w:t>
      </w:r>
    </w:p>
    <w:p w14:paraId="0F59F3AF" w14:textId="77777777" w:rsidR="00D0076A" w:rsidRPr="00BB4D5E" w:rsidRDefault="00D0076A" w:rsidP="00D0076A">
      <w:pPr>
        <w:spacing w:line="276" w:lineRule="auto"/>
        <w:jc w:val="both"/>
        <w:rPr>
          <w:rFonts w:ascii="Gill Sans MT" w:hAnsi="Gill Sans MT"/>
          <w:color w:val="404040" w:themeColor="text1" w:themeTint="BF"/>
          <w:sz w:val="20"/>
          <w:szCs w:val="52"/>
        </w:rPr>
      </w:pPr>
    </w:p>
    <w:p w14:paraId="08E64477" w14:textId="77777777" w:rsidR="00D0076A" w:rsidRPr="00BB4D5E" w:rsidRDefault="00D0076A" w:rsidP="00D0076A">
      <w:pPr>
        <w:spacing w:line="276" w:lineRule="auto"/>
        <w:jc w:val="both"/>
        <w:rPr>
          <w:rFonts w:ascii="Gill Sans MT" w:hAnsi="Gill Sans MT"/>
          <w:color w:val="404040" w:themeColor="text1" w:themeTint="BF"/>
          <w:sz w:val="20"/>
          <w:szCs w:val="52"/>
        </w:rPr>
      </w:pPr>
      <w:r w:rsidRPr="00BB4D5E">
        <w:rPr>
          <w:rFonts w:ascii="Gill Sans MT" w:hAnsi="Gill Sans MT"/>
          <w:color w:val="404040" w:themeColor="text1" w:themeTint="BF"/>
          <w:sz w:val="20"/>
          <w:szCs w:val="52"/>
        </w:rPr>
        <w:t xml:space="preserve">The purpose of this Agreement is to record the provision of </w:t>
      </w:r>
      <w:r>
        <w:rPr>
          <w:rFonts w:ascii="Gill Sans MT" w:hAnsi="Gill Sans MT"/>
          <w:color w:val="404040" w:themeColor="text1" w:themeTint="BF"/>
          <w:sz w:val="20"/>
          <w:szCs w:val="52"/>
        </w:rPr>
        <w:t>{Incoming Trust}’s</w:t>
      </w:r>
      <w:r w:rsidRPr="00BB4D5E">
        <w:rPr>
          <w:rFonts w:ascii="Gill Sans MT" w:hAnsi="Gill Sans MT"/>
          <w:color w:val="404040" w:themeColor="text1" w:themeTint="BF"/>
          <w:sz w:val="20"/>
          <w:szCs w:val="52"/>
        </w:rPr>
        <w:t xml:space="preserve"> – Education, Finance, Business and Governance school improvement and support services by the Contractor to the Client.</w:t>
      </w:r>
    </w:p>
    <w:p w14:paraId="04DD2C13" w14:textId="77777777" w:rsidR="00D0076A" w:rsidRPr="00BB4D5E" w:rsidRDefault="00D0076A" w:rsidP="00D0076A">
      <w:pPr>
        <w:spacing w:line="276" w:lineRule="auto"/>
        <w:jc w:val="both"/>
        <w:rPr>
          <w:rFonts w:ascii="Gill Sans MT" w:hAnsi="Gill Sans MT"/>
          <w:color w:val="404040" w:themeColor="text1" w:themeTint="BF"/>
          <w:sz w:val="20"/>
          <w:szCs w:val="52"/>
        </w:rPr>
      </w:pPr>
    </w:p>
    <w:p w14:paraId="33F09A23" w14:textId="77777777" w:rsidR="00D0076A" w:rsidRPr="00BB4D5E" w:rsidRDefault="00D0076A" w:rsidP="00D0076A">
      <w:pPr>
        <w:spacing w:line="276" w:lineRule="auto"/>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Now it is agreed as follows:</w:t>
      </w:r>
    </w:p>
    <w:p w14:paraId="30560443" w14:textId="77777777" w:rsidR="00D0076A" w:rsidRPr="00BB4D5E" w:rsidRDefault="00D0076A" w:rsidP="00D0076A">
      <w:pPr>
        <w:spacing w:line="276" w:lineRule="auto"/>
        <w:rPr>
          <w:rFonts w:ascii="Gill Sans MT" w:hAnsi="Gill Sans MT"/>
          <w:b/>
          <w:color w:val="404040" w:themeColor="text1" w:themeTint="BF"/>
          <w:sz w:val="20"/>
          <w:szCs w:val="52"/>
        </w:rPr>
      </w:pPr>
    </w:p>
    <w:p w14:paraId="6EEE461E" w14:textId="77777777" w:rsidR="00D0076A" w:rsidRPr="00BB4D5E" w:rsidRDefault="00D0076A" w:rsidP="00D0076A">
      <w:pPr>
        <w:pStyle w:val="ListParagraph"/>
        <w:numPr>
          <w:ilvl w:val="0"/>
          <w:numId w:val="3"/>
        </w:numPr>
        <w:spacing w:line="276" w:lineRule="auto"/>
        <w:ind w:left="426" w:hanging="426"/>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 xml:space="preserve"> Definitions and Interpretation</w:t>
      </w:r>
    </w:p>
    <w:p w14:paraId="4604ED8D" w14:textId="77777777" w:rsidR="00D0076A" w:rsidRPr="00BB4D5E" w:rsidRDefault="00D0076A" w:rsidP="00D0076A">
      <w:pPr>
        <w:pStyle w:val="ListParagraph"/>
        <w:spacing w:line="276" w:lineRule="auto"/>
        <w:rPr>
          <w:rFonts w:ascii="Gill Sans MT" w:hAnsi="Gill Sans MT"/>
          <w:b/>
          <w:color w:val="404040" w:themeColor="text1" w:themeTint="BF"/>
          <w:sz w:val="20"/>
          <w:szCs w:val="52"/>
        </w:rPr>
      </w:pPr>
    </w:p>
    <w:p w14:paraId="461A0F6B" w14:textId="77777777" w:rsidR="00D0076A" w:rsidRPr="00BB4D5E" w:rsidRDefault="00D0076A" w:rsidP="00D0076A">
      <w:pPr>
        <w:pStyle w:val="ListParagraph"/>
        <w:numPr>
          <w:ilvl w:val="1"/>
          <w:numId w:val="3"/>
        </w:numPr>
        <w:spacing w:line="276" w:lineRule="auto"/>
        <w:ind w:left="993" w:hanging="426"/>
        <w:rPr>
          <w:rFonts w:ascii="Gill Sans MT" w:hAnsi="Gill Sans MT"/>
          <w:color w:val="404040" w:themeColor="text1" w:themeTint="BF"/>
          <w:sz w:val="20"/>
          <w:szCs w:val="52"/>
        </w:rPr>
      </w:pPr>
      <w:r w:rsidRPr="00BB4D5E">
        <w:rPr>
          <w:rFonts w:ascii="Gill Sans MT" w:hAnsi="Gill Sans MT"/>
          <w:color w:val="404040" w:themeColor="text1" w:themeTint="BF"/>
          <w:sz w:val="20"/>
          <w:szCs w:val="52"/>
        </w:rPr>
        <w:t>In this agreement the following terms shall have the following meanings:</w:t>
      </w:r>
    </w:p>
    <w:p w14:paraId="70CE4380" w14:textId="77777777" w:rsidR="00D0076A" w:rsidRPr="00BB4D5E" w:rsidRDefault="00D0076A" w:rsidP="00D0076A">
      <w:pPr>
        <w:pStyle w:val="ListParagraph"/>
        <w:spacing w:line="276" w:lineRule="auto"/>
        <w:ind w:left="1125"/>
        <w:rPr>
          <w:rFonts w:ascii="Gill Sans MT" w:hAnsi="Gill Sans MT"/>
          <w:color w:val="404040" w:themeColor="text1" w:themeTint="BF"/>
          <w:sz w:val="20"/>
          <w:szCs w:val="52"/>
        </w:rPr>
      </w:pPr>
    </w:p>
    <w:p w14:paraId="34007837" w14:textId="77777777" w:rsidR="00D0076A" w:rsidRPr="00BB4D5E" w:rsidRDefault="00D0076A" w:rsidP="00D0076A">
      <w:pPr>
        <w:pStyle w:val="ListParagraph"/>
        <w:spacing w:line="276" w:lineRule="auto"/>
        <w:ind w:left="993"/>
        <w:rPr>
          <w:rFonts w:ascii="Gill Sans MT" w:hAnsi="Gill Sans MT"/>
          <w:color w:val="404040" w:themeColor="text1" w:themeTint="BF"/>
          <w:sz w:val="20"/>
          <w:szCs w:val="52"/>
        </w:rPr>
      </w:pPr>
      <w:r w:rsidRPr="00BB4D5E">
        <w:rPr>
          <w:rFonts w:ascii="Gill Sans MT" w:hAnsi="Gill Sans MT"/>
          <w:color w:val="404040" w:themeColor="text1" w:themeTint="BF"/>
          <w:sz w:val="20"/>
          <w:szCs w:val="52"/>
        </w:rPr>
        <w:t>“</w:t>
      </w:r>
      <w:r w:rsidRPr="001817A0">
        <w:rPr>
          <w:rFonts w:ascii="Gill Sans MT" w:hAnsi="Gill Sans MT"/>
          <w:b/>
          <w:color w:val="404040" w:themeColor="text1" w:themeTint="BF"/>
          <w:sz w:val="20"/>
          <w:szCs w:val="52"/>
        </w:rPr>
        <w:t>Chair</w:t>
      </w:r>
      <w:r w:rsidRPr="00BB4D5E">
        <w:rPr>
          <w:rFonts w:ascii="Gill Sans MT" w:hAnsi="Gill Sans MT"/>
          <w:color w:val="404040" w:themeColor="text1" w:themeTint="BF"/>
          <w:sz w:val="20"/>
          <w:szCs w:val="52"/>
        </w:rPr>
        <w:t>”:</w:t>
      </w:r>
      <w:r>
        <w:rPr>
          <w:rFonts w:ascii="Gill Sans MT" w:hAnsi="Gill Sans MT"/>
          <w:color w:val="404040" w:themeColor="text1" w:themeTint="BF"/>
          <w:sz w:val="20"/>
          <w:szCs w:val="52"/>
        </w:rPr>
        <w:t xml:space="preserve">   </w:t>
      </w:r>
      <w:r w:rsidRPr="00BB4D5E">
        <w:rPr>
          <w:rFonts w:ascii="Gill Sans MT" w:hAnsi="Gill Sans MT"/>
          <w:color w:val="404040" w:themeColor="text1" w:themeTint="BF"/>
          <w:sz w:val="20"/>
          <w:szCs w:val="52"/>
        </w:rPr>
        <w:t xml:space="preserve">the chair of the </w:t>
      </w:r>
      <w:r>
        <w:rPr>
          <w:rFonts w:ascii="Gill Sans MT" w:hAnsi="Gill Sans MT"/>
          <w:color w:val="404040" w:themeColor="text1" w:themeTint="BF"/>
          <w:sz w:val="20"/>
          <w:szCs w:val="52"/>
        </w:rPr>
        <w:t>Academy Board</w:t>
      </w:r>
      <w:r w:rsidRPr="00BB4D5E">
        <w:rPr>
          <w:rFonts w:ascii="Gill Sans MT" w:hAnsi="Gill Sans MT"/>
          <w:color w:val="404040" w:themeColor="text1" w:themeTint="BF"/>
          <w:sz w:val="20"/>
          <w:szCs w:val="52"/>
        </w:rPr>
        <w:t xml:space="preserve"> of the Client.</w:t>
      </w:r>
    </w:p>
    <w:p w14:paraId="1110B36B" w14:textId="77777777" w:rsidR="00D0076A" w:rsidRPr="00BB4D5E" w:rsidRDefault="00D0076A" w:rsidP="00D0076A">
      <w:pPr>
        <w:pStyle w:val="ListParagraph"/>
        <w:spacing w:line="276" w:lineRule="auto"/>
        <w:ind w:left="993"/>
        <w:rPr>
          <w:rFonts w:ascii="Gill Sans MT" w:hAnsi="Gill Sans MT"/>
          <w:color w:val="404040" w:themeColor="text1" w:themeTint="BF"/>
          <w:sz w:val="20"/>
          <w:szCs w:val="52"/>
        </w:rPr>
      </w:pPr>
    </w:p>
    <w:p w14:paraId="48BFD6C1" w14:textId="77777777" w:rsidR="00D0076A" w:rsidRPr="00BB4D5E" w:rsidRDefault="00D0076A" w:rsidP="00D0076A">
      <w:pPr>
        <w:pStyle w:val="ListParagraph"/>
        <w:spacing w:line="276" w:lineRule="auto"/>
        <w:ind w:left="993"/>
        <w:rPr>
          <w:rFonts w:ascii="Gill Sans MT" w:hAnsi="Gill Sans MT"/>
          <w:color w:val="404040" w:themeColor="text1" w:themeTint="BF"/>
          <w:sz w:val="20"/>
          <w:szCs w:val="52"/>
        </w:rPr>
      </w:pPr>
      <w:r w:rsidRPr="00BB4D5E">
        <w:rPr>
          <w:rFonts w:ascii="Gill Sans MT" w:hAnsi="Gill Sans MT"/>
          <w:color w:val="404040" w:themeColor="text1" w:themeTint="BF"/>
          <w:sz w:val="20"/>
          <w:szCs w:val="52"/>
        </w:rPr>
        <w:t>“</w:t>
      </w:r>
      <w:r w:rsidRPr="001817A0">
        <w:rPr>
          <w:rFonts w:ascii="Gill Sans MT" w:hAnsi="Gill Sans MT"/>
          <w:b/>
          <w:color w:val="404040" w:themeColor="text1" w:themeTint="BF"/>
          <w:sz w:val="20"/>
          <w:szCs w:val="52"/>
        </w:rPr>
        <w:t>Commencement Date</w:t>
      </w:r>
      <w:r w:rsidRPr="00BB4D5E">
        <w:rPr>
          <w:rFonts w:ascii="Gill Sans MT" w:hAnsi="Gill Sans MT"/>
          <w:color w:val="404040" w:themeColor="text1" w:themeTint="BF"/>
          <w:sz w:val="20"/>
          <w:szCs w:val="52"/>
        </w:rPr>
        <w:t>”:</w:t>
      </w:r>
      <w:r>
        <w:rPr>
          <w:rFonts w:ascii="Gill Sans MT" w:hAnsi="Gill Sans MT"/>
          <w:color w:val="404040" w:themeColor="text1" w:themeTint="BF"/>
          <w:sz w:val="20"/>
          <w:szCs w:val="52"/>
        </w:rPr>
        <w:t xml:space="preserve">   </w:t>
      </w:r>
      <w:proofErr w:type="spellStart"/>
      <w:r w:rsidRPr="00BB4D5E">
        <w:rPr>
          <w:rFonts w:ascii="Gill Sans MT" w:hAnsi="Gill Sans MT"/>
          <w:color w:val="404040" w:themeColor="text1" w:themeTint="BF"/>
          <w:sz w:val="20"/>
          <w:szCs w:val="52"/>
        </w:rPr>
        <w:t>xxxx</w:t>
      </w:r>
      <w:proofErr w:type="spellEnd"/>
    </w:p>
    <w:p w14:paraId="029E7D83" w14:textId="77777777" w:rsidR="00D0076A" w:rsidRPr="00BB4D5E" w:rsidRDefault="00D0076A" w:rsidP="00D0076A">
      <w:pPr>
        <w:pStyle w:val="ListParagraph"/>
        <w:spacing w:line="276" w:lineRule="auto"/>
        <w:ind w:left="993"/>
        <w:rPr>
          <w:rFonts w:ascii="Gill Sans MT" w:hAnsi="Gill Sans MT"/>
          <w:color w:val="404040" w:themeColor="text1" w:themeTint="BF"/>
          <w:sz w:val="20"/>
          <w:szCs w:val="52"/>
        </w:rPr>
      </w:pPr>
    </w:p>
    <w:p w14:paraId="1541C470" w14:textId="77777777" w:rsidR="00D0076A" w:rsidRPr="00BB4D5E" w:rsidRDefault="00D0076A" w:rsidP="00D0076A">
      <w:pPr>
        <w:pStyle w:val="ListParagraph"/>
        <w:spacing w:line="276" w:lineRule="auto"/>
        <w:ind w:left="993"/>
        <w:rPr>
          <w:rFonts w:ascii="Gill Sans MT" w:hAnsi="Gill Sans MT"/>
          <w:color w:val="404040" w:themeColor="text1" w:themeTint="BF"/>
          <w:sz w:val="20"/>
          <w:szCs w:val="52"/>
        </w:rPr>
      </w:pPr>
      <w:r w:rsidRPr="00BB4D5E">
        <w:rPr>
          <w:rFonts w:ascii="Gill Sans MT" w:hAnsi="Gill Sans MT"/>
          <w:color w:val="404040" w:themeColor="text1" w:themeTint="BF"/>
          <w:sz w:val="20"/>
          <w:szCs w:val="52"/>
        </w:rPr>
        <w:t>“</w:t>
      </w:r>
      <w:r w:rsidRPr="001817A0">
        <w:rPr>
          <w:rFonts w:ascii="Gill Sans MT" w:hAnsi="Gill Sans MT"/>
          <w:b/>
          <w:color w:val="404040" w:themeColor="text1" w:themeTint="BF"/>
          <w:sz w:val="20"/>
          <w:szCs w:val="52"/>
        </w:rPr>
        <w:t>Expiry Date</w:t>
      </w:r>
      <w:r w:rsidRPr="00BB4D5E">
        <w:rPr>
          <w:rFonts w:ascii="Gill Sans MT" w:hAnsi="Gill Sans MT"/>
          <w:color w:val="404040" w:themeColor="text1" w:themeTint="BF"/>
          <w:sz w:val="20"/>
          <w:szCs w:val="52"/>
        </w:rPr>
        <w:t>”:</w:t>
      </w:r>
      <w:r>
        <w:rPr>
          <w:rFonts w:ascii="Gill Sans MT" w:hAnsi="Gill Sans MT"/>
          <w:color w:val="404040" w:themeColor="text1" w:themeTint="BF"/>
          <w:sz w:val="20"/>
          <w:szCs w:val="52"/>
        </w:rPr>
        <w:t xml:space="preserve">   the date upon which the Client School(s) is/are all legally transferred to the Contractor </w:t>
      </w:r>
    </w:p>
    <w:p w14:paraId="1719B8DC" w14:textId="77777777" w:rsidR="00D0076A" w:rsidRPr="0080653C" w:rsidRDefault="00D0076A" w:rsidP="00D0076A">
      <w:pPr>
        <w:spacing w:line="276" w:lineRule="auto"/>
        <w:rPr>
          <w:rFonts w:ascii="Gill Sans MT" w:hAnsi="Gill Sans MT"/>
          <w:color w:val="404040" w:themeColor="text1" w:themeTint="BF"/>
          <w:sz w:val="20"/>
          <w:szCs w:val="52"/>
        </w:rPr>
      </w:pPr>
    </w:p>
    <w:p w14:paraId="50D594EE" w14:textId="77777777" w:rsidR="00D0076A" w:rsidRPr="002D76BA"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t>“</w:t>
      </w:r>
      <w:r w:rsidRPr="003A0A39">
        <w:rPr>
          <w:rFonts w:ascii="Gill Sans MT" w:hAnsi="Gill Sans MT"/>
          <w:b/>
          <w:color w:val="404040" w:themeColor="text1" w:themeTint="BF"/>
          <w:sz w:val="20"/>
          <w:szCs w:val="52"/>
        </w:rPr>
        <w:t>Client School</w:t>
      </w:r>
      <w:r>
        <w:rPr>
          <w:rFonts w:ascii="Gill Sans MT" w:hAnsi="Gill Sans MT"/>
          <w:b/>
          <w:color w:val="404040" w:themeColor="text1" w:themeTint="BF"/>
          <w:sz w:val="20"/>
          <w:szCs w:val="52"/>
        </w:rPr>
        <w:t xml:space="preserve"> (s)</w:t>
      </w:r>
      <w:r>
        <w:rPr>
          <w:rFonts w:ascii="Gill Sans MT" w:hAnsi="Gill Sans MT"/>
          <w:color w:val="404040" w:themeColor="text1" w:themeTint="BF"/>
          <w:sz w:val="20"/>
          <w:szCs w:val="52"/>
        </w:rPr>
        <w:t xml:space="preserve">”:   </w:t>
      </w:r>
      <w:proofErr w:type="spellStart"/>
      <w:r>
        <w:rPr>
          <w:rFonts w:ascii="Gill Sans MT" w:hAnsi="Gill Sans MT"/>
          <w:color w:val="404040" w:themeColor="text1" w:themeTint="BF"/>
          <w:sz w:val="20"/>
          <w:szCs w:val="52"/>
        </w:rPr>
        <w:t>xxxx</w:t>
      </w:r>
      <w:proofErr w:type="spellEnd"/>
      <w:r>
        <w:rPr>
          <w:rFonts w:ascii="Gill Sans MT" w:hAnsi="Gill Sans MT"/>
          <w:color w:val="404040" w:themeColor="text1" w:themeTint="BF"/>
          <w:sz w:val="20"/>
          <w:szCs w:val="52"/>
        </w:rPr>
        <w:t xml:space="preserve"> Academy.</w:t>
      </w:r>
    </w:p>
    <w:p w14:paraId="2CBF5377"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p>
    <w:p w14:paraId="42F1D060"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t>“</w:t>
      </w:r>
      <w:r>
        <w:rPr>
          <w:rFonts w:ascii="Gill Sans MT" w:hAnsi="Gill Sans MT"/>
          <w:b/>
          <w:color w:val="404040" w:themeColor="text1" w:themeTint="BF"/>
          <w:sz w:val="20"/>
          <w:szCs w:val="52"/>
        </w:rPr>
        <w:t>Client</w:t>
      </w:r>
      <w:r w:rsidRPr="001817A0">
        <w:rPr>
          <w:rFonts w:ascii="Gill Sans MT" w:hAnsi="Gill Sans MT"/>
          <w:b/>
          <w:color w:val="404040" w:themeColor="text1" w:themeTint="BF"/>
          <w:sz w:val="20"/>
          <w:szCs w:val="52"/>
        </w:rPr>
        <w:t xml:space="preserve"> Employees</w:t>
      </w:r>
      <w:r>
        <w:rPr>
          <w:rFonts w:ascii="Gill Sans MT" w:hAnsi="Gill Sans MT"/>
          <w:color w:val="404040" w:themeColor="text1" w:themeTint="BF"/>
          <w:sz w:val="20"/>
          <w:szCs w:val="52"/>
        </w:rPr>
        <w:t>”:   means any employees of the Client or any other persons who are assigned to the Client or to services provided in connection with the Client.</w:t>
      </w:r>
    </w:p>
    <w:p w14:paraId="51D3CC0A"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p>
    <w:p w14:paraId="45477B51"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t>“</w:t>
      </w:r>
      <w:r w:rsidRPr="001817A0">
        <w:rPr>
          <w:rFonts w:ascii="Gill Sans MT" w:hAnsi="Gill Sans MT"/>
          <w:b/>
          <w:color w:val="404040" w:themeColor="text1" w:themeTint="BF"/>
          <w:sz w:val="20"/>
          <w:szCs w:val="52"/>
        </w:rPr>
        <w:t>Services</w:t>
      </w:r>
      <w:r>
        <w:rPr>
          <w:rFonts w:ascii="Gill Sans MT" w:hAnsi="Gill Sans MT"/>
          <w:color w:val="404040" w:themeColor="text1" w:themeTint="BF"/>
          <w:sz w:val="20"/>
          <w:szCs w:val="52"/>
        </w:rPr>
        <w:t>”:  the services specified in Schedule 1.</w:t>
      </w:r>
    </w:p>
    <w:p w14:paraId="6252AA8A"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p>
    <w:p w14:paraId="1865615A"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“Contractor </w:t>
      </w:r>
      <w:r w:rsidRPr="001817A0">
        <w:rPr>
          <w:rFonts w:ascii="Gill Sans MT" w:hAnsi="Gill Sans MT"/>
          <w:b/>
          <w:color w:val="404040" w:themeColor="text1" w:themeTint="BF"/>
          <w:sz w:val="20"/>
          <w:szCs w:val="52"/>
        </w:rPr>
        <w:t>Staff</w:t>
      </w:r>
      <w:r>
        <w:rPr>
          <w:rFonts w:ascii="Gill Sans MT" w:hAnsi="Gill Sans MT"/>
          <w:color w:val="404040" w:themeColor="text1" w:themeTint="BF"/>
          <w:sz w:val="20"/>
          <w:szCs w:val="52"/>
        </w:rPr>
        <w:t>”:   the Contractor’s staff engaged in the delivery of the Services.</w:t>
      </w:r>
    </w:p>
    <w:p w14:paraId="04547EC8" w14:textId="77777777" w:rsidR="00D0076A" w:rsidRPr="002831DB"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br/>
      </w:r>
      <w:r w:rsidRPr="001817A0">
        <w:rPr>
          <w:rFonts w:ascii="Gill Sans MT" w:hAnsi="Gill Sans MT"/>
          <w:b/>
          <w:color w:val="404040" w:themeColor="text1" w:themeTint="BF"/>
          <w:sz w:val="20"/>
          <w:szCs w:val="52"/>
        </w:rPr>
        <w:t>Term</w:t>
      </w:r>
      <w:r>
        <w:rPr>
          <w:rFonts w:ascii="Gill Sans MT" w:hAnsi="Gill Sans MT"/>
          <w:color w:val="404040" w:themeColor="text1" w:themeTint="BF"/>
          <w:sz w:val="20"/>
          <w:szCs w:val="52"/>
        </w:rPr>
        <w:t xml:space="preserve">”:   the period from the Commencement Date until the earlier of the Expiry Date. </w:t>
      </w:r>
      <w:r>
        <w:rPr>
          <w:rFonts w:ascii="Gill Sans MT" w:hAnsi="Gill Sans MT"/>
          <w:color w:val="404040" w:themeColor="text1" w:themeTint="BF"/>
          <w:sz w:val="20"/>
          <w:szCs w:val="52"/>
        </w:rPr>
        <w:br/>
      </w:r>
      <w:r w:rsidRPr="002831DB">
        <w:rPr>
          <w:rFonts w:ascii="Gill Sans MT" w:hAnsi="Gill Sans MT"/>
          <w:color w:val="404040" w:themeColor="text1" w:themeTint="BF"/>
          <w:sz w:val="20"/>
          <w:szCs w:val="52"/>
        </w:rPr>
        <w:t>“</w:t>
      </w:r>
      <w:r w:rsidRPr="002831DB">
        <w:rPr>
          <w:rFonts w:ascii="Gill Sans MT" w:hAnsi="Gill Sans MT"/>
          <w:b/>
          <w:color w:val="404040" w:themeColor="text1" w:themeTint="BF"/>
          <w:sz w:val="20"/>
          <w:szCs w:val="52"/>
        </w:rPr>
        <w:t>Termination Date</w:t>
      </w:r>
      <w:r w:rsidRPr="002831DB">
        <w:rPr>
          <w:rFonts w:ascii="Gill Sans MT" w:hAnsi="Gill Sans MT"/>
          <w:color w:val="404040" w:themeColor="text1" w:themeTint="BF"/>
          <w:sz w:val="20"/>
          <w:szCs w:val="52"/>
        </w:rPr>
        <w:t>”:   the date of early termination of this Agreement in accordance with its terms.</w:t>
      </w:r>
    </w:p>
    <w:p w14:paraId="38908444"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p>
    <w:p w14:paraId="1B2EF4BB" w14:textId="77777777" w:rsidR="00D0076A" w:rsidRDefault="00D0076A" w:rsidP="00D0076A">
      <w:pPr>
        <w:pStyle w:val="ListParagraph"/>
        <w:spacing w:line="276" w:lineRule="auto"/>
        <w:ind w:left="993"/>
        <w:rPr>
          <w:rFonts w:ascii="Gill Sans MT" w:hAnsi="Gill Sans MT"/>
          <w:color w:val="404040" w:themeColor="text1" w:themeTint="BF"/>
          <w:sz w:val="20"/>
          <w:szCs w:val="52"/>
        </w:rPr>
      </w:pPr>
      <w:r>
        <w:rPr>
          <w:rFonts w:ascii="Gill Sans MT" w:hAnsi="Gill Sans MT"/>
          <w:color w:val="404040" w:themeColor="text1" w:themeTint="BF"/>
          <w:sz w:val="20"/>
          <w:szCs w:val="52"/>
        </w:rPr>
        <w:t>“</w:t>
      </w:r>
      <w:r w:rsidRPr="0002244F">
        <w:rPr>
          <w:rFonts w:ascii="Gill Sans MT" w:hAnsi="Gill Sans MT"/>
          <w:b/>
          <w:color w:val="404040" w:themeColor="text1" w:themeTint="BF"/>
          <w:sz w:val="20"/>
          <w:szCs w:val="52"/>
        </w:rPr>
        <w:t>Working Days</w:t>
      </w:r>
      <w:r>
        <w:rPr>
          <w:rFonts w:ascii="Gill Sans MT" w:hAnsi="Gill Sans MT"/>
          <w:color w:val="404040" w:themeColor="text1" w:themeTint="BF"/>
          <w:sz w:val="20"/>
          <w:szCs w:val="52"/>
        </w:rPr>
        <w:t xml:space="preserve">”:  a day (other than a Saturday or Sunday) on which banks are open for domestic business in the City of London.  </w:t>
      </w:r>
    </w:p>
    <w:p w14:paraId="736F5D1B" w14:textId="77777777" w:rsidR="00D0076A" w:rsidRPr="00C926BC" w:rsidRDefault="00D0076A" w:rsidP="00D0076A">
      <w:pPr>
        <w:spacing w:line="276" w:lineRule="auto"/>
        <w:jc w:val="both"/>
        <w:rPr>
          <w:rFonts w:ascii="Gill Sans MT" w:hAnsi="Gill Sans MT"/>
          <w:color w:val="404040" w:themeColor="text1" w:themeTint="BF"/>
          <w:sz w:val="20"/>
          <w:szCs w:val="52"/>
        </w:rPr>
      </w:pPr>
    </w:p>
    <w:p w14:paraId="1253D756" w14:textId="77777777" w:rsidR="00D0076A" w:rsidRDefault="00D0076A" w:rsidP="00D0076A">
      <w:pPr>
        <w:pStyle w:val="ListParagraph"/>
        <w:spacing w:line="276" w:lineRule="auto"/>
        <w:ind w:left="993"/>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w:t>
      </w:r>
      <w:r w:rsidRPr="0002244F">
        <w:rPr>
          <w:rFonts w:ascii="Gill Sans MT" w:hAnsi="Gill Sans MT"/>
          <w:b/>
          <w:color w:val="404040" w:themeColor="text1" w:themeTint="BF"/>
          <w:sz w:val="20"/>
          <w:szCs w:val="52"/>
        </w:rPr>
        <w:t>Scheme of Delegation</w:t>
      </w:r>
      <w:r>
        <w:rPr>
          <w:rFonts w:ascii="Gill Sans MT" w:hAnsi="Gill Sans MT"/>
          <w:color w:val="404040" w:themeColor="text1" w:themeTint="BF"/>
          <w:sz w:val="20"/>
          <w:szCs w:val="52"/>
        </w:rPr>
        <w:t xml:space="preserve">”:  This Scheme of Delegation sets down the authority delegated by the Board of Trustees of the contractor’s schools and its portfolio of academies.  </w:t>
      </w:r>
    </w:p>
    <w:p w14:paraId="3578C1E7" w14:textId="77777777" w:rsidR="00D0076A" w:rsidRPr="002B4B1D" w:rsidRDefault="00D0076A" w:rsidP="00D0076A">
      <w:pPr>
        <w:pStyle w:val="ListParagraph"/>
        <w:spacing w:line="276" w:lineRule="auto"/>
        <w:ind w:left="993"/>
        <w:jc w:val="both"/>
        <w:rPr>
          <w:rFonts w:ascii="Gill Sans MT" w:hAnsi="Gill Sans MT"/>
          <w:color w:val="404040" w:themeColor="text1" w:themeTint="BF"/>
          <w:sz w:val="20"/>
          <w:szCs w:val="52"/>
        </w:rPr>
      </w:pPr>
      <w:r>
        <w:rPr>
          <w:rFonts w:ascii="Gill Sans MT" w:hAnsi="Gill Sans MT"/>
          <w:color w:val="404040" w:themeColor="text1" w:themeTint="BF"/>
          <w:sz w:val="20"/>
          <w:szCs w:val="52"/>
        </w:rPr>
        <w:br/>
      </w:r>
      <w:r w:rsidRPr="002B4B1D">
        <w:rPr>
          <w:rFonts w:ascii="Gill Sans MT" w:hAnsi="Gill Sans MT"/>
          <w:color w:val="404040" w:themeColor="text1" w:themeTint="BF"/>
          <w:sz w:val="20"/>
          <w:szCs w:val="52"/>
        </w:rPr>
        <w:t>“</w:t>
      </w:r>
      <w:r w:rsidRPr="002B4B1D">
        <w:rPr>
          <w:rFonts w:ascii="Gill Sans MT" w:hAnsi="Gill Sans MT"/>
          <w:b/>
          <w:color w:val="404040" w:themeColor="text1" w:themeTint="BF"/>
          <w:sz w:val="20"/>
          <w:szCs w:val="52"/>
        </w:rPr>
        <w:t>Core Offer</w:t>
      </w:r>
      <w:r w:rsidRPr="002B4B1D">
        <w:rPr>
          <w:rFonts w:ascii="Gill Sans MT" w:hAnsi="Gill Sans MT"/>
          <w:color w:val="404040" w:themeColor="text1" w:themeTint="BF"/>
          <w:sz w:val="20"/>
          <w:szCs w:val="52"/>
        </w:rPr>
        <w:t>”:  The Core Offer is the services provided by the Contractor’s central core team and is built around the Client’s individual needs covering Education, Business and Governance.</w:t>
      </w:r>
    </w:p>
    <w:p w14:paraId="74B39594" w14:textId="77777777" w:rsidR="00D0076A" w:rsidRDefault="00D0076A" w:rsidP="00D0076A">
      <w:pPr>
        <w:spacing w:line="276" w:lineRule="auto"/>
        <w:jc w:val="both"/>
        <w:rPr>
          <w:rFonts w:ascii="Gill Sans MT" w:hAnsi="Gill Sans MT"/>
          <w:color w:val="404040" w:themeColor="text1" w:themeTint="BF"/>
          <w:sz w:val="20"/>
          <w:szCs w:val="52"/>
        </w:rPr>
      </w:pPr>
    </w:p>
    <w:p w14:paraId="287E46BA" w14:textId="77777777" w:rsidR="00D0076A" w:rsidRDefault="00D0076A" w:rsidP="00D0076A">
      <w:pPr>
        <w:spacing w:line="276" w:lineRule="auto"/>
        <w:jc w:val="both"/>
        <w:rPr>
          <w:rFonts w:ascii="Gill Sans MT" w:hAnsi="Gill Sans MT"/>
          <w:color w:val="404040" w:themeColor="text1" w:themeTint="BF"/>
          <w:sz w:val="20"/>
          <w:szCs w:val="52"/>
        </w:rPr>
      </w:pPr>
    </w:p>
    <w:p w14:paraId="0F6C2012" w14:textId="77777777" w:rsidR="00D0076A" w:rsidRDefault="00D0076A" w:rsidP="00D0076A">
      <w:pPr>
        <w:spacing w:line="276" w:lineRule="auto"/>
        <w:jc w:val="both"/>
        <w:rPr>
          <w:rFonts w:ascii="Gill Sans MT" w:hAnsi="Gill Sans MT"/>
          <w:color w:val="404040" w:themeColor="text1" w:themeTint="BF"/>
          <w:sz w:val="20"/>
          <w:szCs w:val="52"/>
        </w:rPr>
      </w:pPr>
    </w:p>
    <w:p w14:paraId="4217057E" w14:textId="77777777" w:rsidR="00D0076A" w:rsidRDefault="00D0076A" w:rsidP="00D0076A">
      <w:pPr>
        <w:pStyle w:val="ListParagraph"/>
        <w:numPr>
          <w:ilvl w:val="1"/>
          <w:numId w:val="3"/>
        </w:numPr>
        <w:spacing w:line="276" w:lineRule="auto"/>
        <w:ind w:left="1134" w:hanging="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Words denoting an obligation on a party to do any act, matter or thing include an obligation to procure that it be done and words placing a party under a restriction include an obligation not to cause permit or allow infringement of the restriction.</w:t>
      </w:r>
    </w:p>
    <w:p w14:paraId="083A7A09" w14:textId="77777777" w:rsidR="00D0076A" w:rsidRDefault="00D0076A" w:rsidP="00D0076A">
      <w:pPr>
        <w:pStyle w:val="ListParagraph"/>
        <w:spacing w:line="276" w:lineRule="auto"/>
        <w:ind w:left="1134" w:hanging="567"/>
        <w:jc w:val="both"/>
        <w:rPr>
          <w:rFonts w:ascii="Gill Sans MT" w:hAnsi="Gill Sans MT"/>
          <w:color w:val="404040" w:themeColor="text1" w:themeTint="BF"/>
          <w:sz w:val="20"/>
          <w:szCs w:val="52"/>
        </w:rPr>
      </w:pPr>
    </w:p>
    <w:p w14:paraId="466854C8" w14:textId="77777777" w:rsidR="00D0076A" w:rsidRPr="0080653C" w:rsidRDefault="00D0076A" w:rsidP="00D0076A">
      <w:pPr>
        <w:pStyle w:val="ListParagraph"/>
        <w:numPr>
          <w:ilvl w:val="1"/>
          <w:numId w:val="3"/>
        </w:numPr>
        <w:spacing w:line="276" w:lineRule="auto"/>
        <w:ind w:left="1134" w:hanging="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All parties will comply with all applicable Laws, regulations, policies and practices in the provision of the Services under this Agreement including, by way of example only, the Data Protection Act 1998 and the Freedom of Information Act 2000.</w:t>
      </w:r>
    </w:p>
    <w:p w14:paraId="2B894843" w14:textId="77777777" w:rsidR="00D0076A" w:rsidRPr="00BB4D5E" w:rsidRDefault="00D0076A" w:rsidP="00D0076A">
      <w:pPr>
        <w:spacing w:line="276" w:lineRule="auto"/>
        <w:jc w:val="both"/>
        <w:rPr>
          <w:rFonts w:ascii="Gill Sans MT" w:hAnsi="Gill Sans MT"/>
          <w:b/>
          <w:color w:val="404040" w:themeColor="text1" w:themeTint="BF"/>
          <w:sz w:val="20"/>
          <w:szCs w:val="52"/>
        </w:rPr>
      </w:pPr>
    </w:p>
    <w:p w14:paraId="4CA5F061"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sidRPr="00BB4D5E">
        <w:rPr>
          <w:rFonts w:ascii="Gill Sans MT" w:hAnsi="Gill Sans MT"/>
          <w:b/>
          <w:color w:val="404040" w:themeColor="text1" w:themeTint="BF"/>
          <w:sz w:val="20"/>
          <w:szCs w:val="52"/>
        </w:rPr>
        <w:t xml:space="preserve"> </w:t>
      </w:r>
      <w:r>
        <w:rPr>
          <w:rFonts w:ascii="Gill Sans MT" w:hAnsi="Gill Sans MT"/>
          <w:b/>
          <w:color w:val="404040" w:themeColor="text1" w:themeTint="BF"/>
          <w:sz w:val="20"/>
          <w:szCs w:val="52"/>
        </w:rPr>
        <w:t>Appointment</w:t>
      </w:r>
    </w:p>
    <w:p w14:paraId="1503A25E"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47789D8E" w14:textId="77777777" w:rsidR="00D0076A" w:rsidRPr="0080653C" w:rsidRDefault="00D0076A" w:rsidP="00D0076A">
      <w:pPr>
        <w:pStyle w:val="ListParagraph"/>
        <w:spacing w:line="276" w:lineRule="auto"/>
        <w:ind w:left="426"/>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The Client appoints the Contractor to provide the Services at no cost throughout the Term of this agreement.</w:t>
      </w:r>
    </w:p>
    <w:p w14:paraId="79412D45" w14:textId="77777777" w:rsidR="00D0076A" w:rsidRPr="007804FD" w:rsidRDefault="00D0076A" w:rsidP="00D0076A">
      <w:pPr>
        <w:spacing w:line="276" w:lineRule="auto"/>
        <w:jc w:val="both"/>
        <w:rPr>
          <w:rFonts w:ascii="Gill Sans MT" w:hAnsi="Gill Sans MT"/>
          <w:b/>
          <w:color w:val="404040" w:themeColor="text1" w:themeTint="BF"/>
          <w:sz w:val="20"/>
          <w:szCs w:val="52"/>
        </w:rPr>
      </w:pPr>
    </w:p>
    <w:p w14:paraId="5472A45B"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The Contractor’s Obligations</w:t>
      </w:r>
    </w:p>
    <w:p w14:paraId="4D180D4D"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2EC31F6F" w14:textId="77777777" w:rsidR="00D0076A" w:rsidRDefault="00D0076A" w:rsidP="00D0076A">
      <w:pPr>
        <w:pStyle w:val="ListParagraph"/>
        <w:spacing w:line="276" w:lineRule="auto"/>
        <w:ind w:left="426"/>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The Contractors obligations are:</w:t>
      </w:r>
    </w:p>
    <w:p w14:paraId="0E99C4B6" w14:textId="77777777" w:rsidR="00D0076A" w:rsidRDefault="00D0076A" w:rsidP="00D0076A">
      <w:pPr>
        <w:pStyle w:val="ListParagraph"/>
        <w:spacing w:line="276" w:lineRule="auto"/>
        <w:ind w:left="426"/>
        <w:jc w:val="both"/>
        <w:rPr>
          <w:rFonts w:ascii="Gill Sans MT" w:hAnsi="Gill Sans MT"/>
          <w:color w:val="404040" w:themeColor="text1" w:themeTint="BF"/>
          <w:sz w:val="20"/>
          <w:szCs w:val="52"/>
        </w:rPr>
      </w:pPr>
    </w:p>
    <w:p w14:paraId="3C1C365C" w14:textId="77777777" w:rsidR="00D0076A" w:rsidRPr="005F0E97" w:rsidRDefault="00D0076A" w:rsidP="00D0076A">
      <w:pPr>
        <w:pStyle w:val="ListParagraph"/>
        <w:numPr>
          <w:ilvl w:val="1"/>
          <w:numId w:val="3"/>
        </w:numPr>
        <w:spacing w:line="276" w:lineRule="auto"/>
        <w:ind w:left="1134" w:hanging="708"/>
        <w:jc w:val="both"/>
        <w:rPr>
          <w:rFonts w:ascii="Gill Sans MT" w:hAnsi="Gill Sans MT"/>
          <w:sz w:val="20"/>
          <w:szCs w:val="52"/>
        </w:rPr>
      </w:pPr>
      <w:r w:rsidRPr="005F0E97">
        <w:rPr>
          <w:rFonts w:ascii="Gill Sans MT" w:hAnsi="Gill Sans MT"/>
          <w:sz w:val="20"/>
          <w:szCs w:val="52"/>
        </w:rPr>
        <w:t>to provide the Services with all due diligence in accordance with reasonable professional standards so that the Contractor complies with and meets in all material respects the requirements of this Agreement to the reasonable satisfaction of the Client and DfE;</w:t>
      </w:r>
    </w:p>
    <w:p w14:paraId="215E42C3" w14:textId="77777777" w:rsidR="00D0076A" w:rsidRPr="005F0E97" w:rsidRDefault="00D0076A" w:rsidP="00D0076A">
      <w:pPr>
        <w:pStyle w:val="ListParagraph"/>
        <w:spacing w:line="276" w:lineRule="auto"/>
        <w:ind w:left="1134" w:hanging="708"/>
        <w:jc w:val="both"/>
        <w:rPr>
          <w:rFonts w:ascii="Gill Sans MT" w:hAnsi="Gill Sans MT"/>
          <w:sz w:val="20"/>
          <w:szCs w:val="52"/>
        </w:rPr>
      </w:pPr>
    </w:p>
    <w:p w14:paraId="3833F66D" w14:textId="77777777" w:rsidR="00D0076A" w:rsidRPr="005F0E97" w:rsidRDefault="00D0076A" w:rsidP="00D0076A">
      <w:pPr>
        <w:pStyle w:val="ListParagraph"/>
        <w:numPr>
          <w:ilvl w:val="1"/>
          <w:numId w:val="3"/>
        </w:numPr>
        <w:spacing w:line="276" w:lineRule="auto"/>
        <w:ind w:left="1134" w:hanging="708"/>
        <w:jc w:val="both"/>
        <w:rPr>
          <w:rFonts w:ascii="Gill Sans MT" w:hAnsi="Gill Sans MT"/>
          <w:sz w:val="20"/>
          <w:szCs w:val="52"/>
        </w:rPr>
      </w:pPr>
      <w:r w:rsidRPr="005F0E97">
        <w:rPr>
          <w:rFonts w:ascii="Gill Sans MT" w:hAnsi="Gill Sans MT"/>
          <w:sz w:val="20"/>
          <w:szCs w:val="52"/>
        </w:rPr>
        <w:t xml:space="preserve">the Contract is personal to the Contractor, who may not assign or sub-contract any or all rights or obligations under the Contract without prior written consent of the Client and DfE; </w:t>
      </w:r>
    </w:p>
    <w:p w14:paraId="3C81874B" w14:textId="77777777" w:rsidR="00D0076A" w:rsidRPr="005F0E97" w:rsidRDefault="00D0076A" w:rsidP="00D0076A">
      <w:pPr>
        <w:spacing w:line="276" w:lineRule="auto"/>
        <w:ind w:left="1134" w:hanging="708"/>
        <w:jc w:val="both"/>
        <w:rPr>
          <w:rFonts w:ascii="Gill Sans MT" w:hAnsi="Gill Sans MT"/>
          <w:sz w:val="20"/>
          <w:szCs w:val="52"/>
        </w:rPr>
      </w:pPr>
    </w:p>
    <w:p w14:paraId="50301DF7"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for the Term of this Agreement, the Contractor shall immediately notify the Client of the detail of any claims or proceedings brought or threatened against it by a third party to the extent that such claims or proceedings relate to the Client.</w:t>
      </w:r>
    </w:p>
    <w:p w14:paraId="60FA5EC6" w14:textId="77777777" w:rsidR="00D0076A" w:rsidRPr="004A0DDF" w:rsidRDefault="00D0076A" w:rsidP="00D0076A">
      <w:pPr>
        <w:pStyle w:val="ListParagraph"/>
        <w:rPr>
          <w:rFonts w:ascii="Gill Sans MT" w:hAnsi="Gill Sans MT"/>
          <w:color w:val="404040" w:themeColor="text1" w:themeTint="BF"/>
          <w:sz w:val="20"/>
          <w:szCs w:val="52"/>
        </w:rPr>
      </w:pPr>
    </w:p>
    <w:p w14:paraId="0012CE2A" w14:textId="77777777" w:rsidR="00D0076A" w:rsidRPr="004A0DDF"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concerns about the Client’s employees, either performance or </w:t>
      </w:r>
      <w:r w:rsidRPr="004A0DDF">
        <w:rPr>
          <w:rFonts w:ascii="Gill Sans MT" w:hAnsi="Gill Sans MT"/>
          <w:color w:val="404040" w:themeColor="text1" w:themeTint="BF"/>
          <w:sz w:val="20"/>
          <w:szCs w:val="52"/>
        </w:rPr>
        <w:t>conduct</w:t>
      </w:r>
      <w:r>
        <w:rPr>
          <w:rFonts w:ascii="Gill Sans MT" w:hAnsi="Gill Sans MT"/>
          <w:color w:val="404040" w:themeColor="text1" w:themeTint="BF"/>
          <w:sz w:val="20"/>
          <w:szCs w:val="52"/>
        </w:rPr>
        <w:t xml:space="preserve">, should be raised with the </w:t>
      </w:r>
      <w:r w:rsidRPr="004A0DDF">
        <w:rPr>
          <w:rFonts w:ascii="Gill Sans MT" w:hAnsi="Gill Sans MT"/>
          <w:color w:val="404040" w:themeColor="text1" w:themeTint="BF"/>
          <w:sz w:val="20"/>
          <w:szCs w:val="52"/>
        </w:rPr>
        <w:t xml:space="preserve">Client </w:t>
      </w:r>
      <w:r>
        <w:rPr>
          <w:rFonts w:ascii="Gill Sans MT" w:hAnsi="Gill Sans MT"/>
          <w:color w:val="404040" w:themeColor="text1" w:themeTint="BF"/>
          <w:sz w:val="20"/>
          <w:szCs w:val="52"/>
        </w:rPr>
        <w:t>and not addressed by the Contractor.</w:t>
      </w:r>
    </w:p>
    <w:p w14:paraId="6C7BDAE0" w14:textId="77777777" w:rsidR="00D0076A" w:rsidRDefault="00D0076A" w:rsidP="00D0076A">
      <w:pPr>
        <w:spacing w:line="276" w:lineRule="auto"/>
        <w:rPr>
          <w:rFonts w:ascii="Gill Sans MT" w:hAnsi="Gill Sans MT"/>
          <w:color w:val="404040" w:themeColor="text1" w:themeTint="BF"/>
          <w:sz w:val="20"/>
          <w:szCs w:val="52"/>
        </w:rPr>
      </w:pPr>
    </w:p>
    <w:p w14:paraId="6688B75D"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Core Offer</w:t>
      </w:r>
    </w:p>
    <w:p w14:paraId="25EF594E" w14:textId="77777777" w:rsidR="00D0076A" w:rsidRDefault="00D0076A" w:rsidP="00D0076A">
      <w:pPr>
        <w:spacing w:line="276" w:lineRule="auto"/>
        <w:jc w:val="both"/>
        <w:rPr>
          <w:rFonts w:ascii="Gill Sans MT" w:hAnsi="Gill Sans MT"/>
          <w:b/>
          <w:color w:val="404040" w:themeColor="text1" w:themeTint="BF"/>
          <w:sz w:val="20"/>
          <w:szCs w:val="52"/>
        </w:rPr>
      </w:pPr>
    </w:p>
    <w:p w14:paraId="6A41DC1A"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sidRPr="00E62F43">
        <w:rPr>
          <w:rFonts w:ascii="Gill Sans MT" w:hAnsi="Gill Sans MT"/>
          <w:color w:val="404040" w:themeColor="text1" w:themeTint="BF"/>
          <w:sz w:val="20"/>
          <w:szCs w:val="52"/>
        </w:rPr>
        <w:t xml:space="preserve">The Contractor shall work in line with the </w:t>
      </w:r>
      <w:r>
        <w:rPr>
          <w:rFonts w:ascii="Gill Sans MT" w:hAnsi="Gill Sans MT"/>
          <w:color w:val="404040" w:themeColor="text1" w:themeTint="BF"/>
          <w:sz w:val="20"/>
          <w:szCs w:val="52"/>
        </w:rPr>
        <w:t>Contractor’s</w:t>
      </w:r>
      <w:r w:rsidRPr="00E62F43">
        <w:rPr>
          <w:rFonts w:ascii="Gill Sans MT" w:hAnsi="Gill Sans MT"/>
          <w:color w:val="404040" w:themeColor="text1" w:themeTint="BF"/>
          <w:sz w:val="20"/>
          <w:szCs w:val="52"/>
        </w:rPr>
        <w:t xml:space="preserve"> Core Offer detailed within the Scheme of Delegation.</w:t>
      </w:r>
    </w:p>
    <w:p w14:paraId="7BA5B852" w14:textId="77777777" w:rsidR="00D0076A" w:rsidRPr="00E62F43" w:rsidRDefault="00D0076A" w:rsidP="00D0076A">
      <w:pPr>
        <w:pStyle w:val="ListParagraph"/>
        <w:spacing w:line="276" w:lineRule="auto"/>
        <w:ind w:left="1134" w:hanging="708"/>
        <w:jc w:val="both"/>
        <w:rPr>
          <w:rFonts w:ascii="Gill Sans MT" w:hAnsi="Gill Sans MT"/>
          <w:color w:val="404040" w:themeColor="text1" w:themeTint="BF"/>
          <w:sz w:val="20"/>
          <w:szCs w:val="52"/>
        </w:rPr>
      </w:pPr>
    </w:p>
    <w:p w14:paraId="1F9D0AB1"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The Core Offer shall detail the Services provided.</w:t>
      </w:r>
    </w:p>
    <w:p w14:paraId="66AFE72A" w14:textId="77777777" w:rsidR="00D0076A" w:rsidRPr="002831DB" w:rsidRDefault="00D0076A" w:rsidP="00D0076A">
      <w:pPr>
        <w:pStyle w:val="ListParagraph"/>
        <w:rPr>
          <w:rFonts w:ascii="Gill Sans MT" w:hAnsi="Gill Sans MT"/>
          <w:color w:val="404040" w:themeColor="text1" w:themeTint="BF"/>
          <w:sz w:val="20"/>
          <w:szCs w:val="52"/>
        </w:rPr>
      </w:pPr>
    </w:p>
    <w:p w14:paraId="05441F50" w14:textId="77777777" w:rsidR="00D0076A" w:rsidRPr="002831DB"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sidRPr="002831DB">
        <w:rPr>
          <w:rFonts w:ascii="Gill Sans MT" w:hAnsi="Gill Sans MT"/>
          <w:color w:val="404040" w:themeColor="text1" w:themeTint="BF"/>
          <w:sz w:val="20"/>
          <w:szCs w:val="52"/>
        </w:rPr>
        <w:t xml:space="preserve">The Contractor acting through its staff, will function at a strategic operational and management level reporting to its trust board who in turn will report to the DfE and satisfy the WCAT board that it is working within the terms of this agreement. </w:t>
      </w:r>
    </w:p>
    <w:p w14:paraId="2171E681" w14:textId="77777777" w:rsidR="00D0076A" w:rsidRDefault="00D0076A" w:rsidP="00D0076A">
      <w:pPr>
        <w:pStyle w:val="ListParagraph"/>
        <w:spacing w:line="276" w:lineRule="auto"/>
        <w:ind w:left="1134"/>
        <w:jc w:val="both"/>
        <w:rPr>
          <w:rFonts w:ascii="Gill Sans MT" w:hAnsi="Gill Sans MT"/>
          <w:color w:val="404040" w:themeColor="text1" w:themeTint="BF"/>
          <w:sz w:val="20"/>
          <w:szCs w:val="52"/>
        </w:rPr>
      </w:pPr>
    </w:p>
    <w:p w14:paraId="29A49D4F"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The Client’s Obligations</w:t>
      </w:r>
    </w:p>
    <w:p w14:paraId="2B33AD40" w14:textId="77777777" w:rsidR="00D0076A" w:rsidRDefault="00D0076A" w:rsidP="00D0076A">
      <w:pPr>
        <w:spacing w:line="276" w:lineRule="auto"/>
        <w:jc w:val="both"/>
        <w:rPr>
          <w:rFonts w:ascii="Gill Sans MT" w:hAnsi="Gill Sans MT"/>
          <w:b/>
          <w:color w:val="404040" w:themeColor="text1" w:themeTint="BF"/>
          <w:sz w:val="20"/>
          <w:szCs w:val="52"/>
        </w:rPr>
      </w:pPr>
    </w:p>
    <w:p w14:paraId="788A4A03" w14:textId="77777777" w:rsidR="00D0076A" w:rsidRDefault="00D0076A" w:rsidP="00D0076A">
      <w:pPr>
        <w:spacing w:line="276" w:lineRule="auto"/>
        <w:ind w:left="426"/>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The Client shall:</w:t>
      </w:r>
    </w:p>
    <w:p w14:paraId="6C464627" w14:textId="77777777" w:rsidR="00D0076A" w:rsidRDefault="00D0076A" w:rsidP="00D0076A">
      <w:pPr>
        <w:spacing w:line="276" w:lineRule="auto"/>
        <w:ind w:left="426"/>
        <w:jc w:val="both"/>
        <w:rPr>
          <w:rFonts w:ascii="Gill Sans MT" w:hAnsi="Gill Sans MT"/>
          <w:color w:val="404040" w:themeColor="text1" w:themeTint="BF"/>
          <w:sz w:val="20"/>
          <w:szCs w:val="52"/>
        </w:rPr>
      </w:pPr>
    </w:p>
    <w:p w14:paraId="5EFE4A1D"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sidRPr="002C7E38">
        <w:rPr>
          <w:rFonts w:ascii="Gill Sans MT" w:hAnsi="Gill Sans MT"/>
          <w:color w:val="404040" w:themeColor="text1" w:themeTint="BF"/>
          <w:sz w:val="20"/>
          <w:szCs w:val="52"/>
        </w:rPr>
        <w:t>enable access by the Cont</w:t>
      </w:r>
      <w:r>
        <w:rPr>
          <w:rFonts w:ascii="Gill Sans MT" w:hAnsi="Gill Sans MT"/>
          <w:color w:val="404040" w:themeColor="text1" w:themeTint="BF"/>
          <w:sz w:val="20"/>
          <w:szCs w:val="52"/>
        </w:rPr>
        <w:t>ractor and Contractor Staff to the Client S</w:t>
      </w:r>
      <w:r w:rsidRPr="002C7E38">
        <w:rPr>
          <w:rFonts w:ascii="Gill Sans MT" w:hAnsi="Gill Sans MT"/>
          <w:color w:val="404040" w:themeColor="text1" w:themeTint="BF"/>
          <w:sz w:val="20"/>
          <w:szCs w:val="52"/>
        </w:rPr>
        <w:t>chool for the provision of the Services;</w:t>
      </w:r>
    </w:p>
    <w:p w14:paraId="5C6E35CA" w14:textId="77777777" w:rsidR="00D0076A" w:rsidRPr="002C7E38" w:rsidRDefault="00D0076A" w:rsidP="00D0076A">
      <w:pPr>
        <w:spacing w:line="276" w:lineRule="auto"/>
        <w:ind w:left="1134" w:hanging="708"/>
        <w:jc w:val="both"/>
        <w:rPr>
          <w:rFonts w:ascii="Gill Sans MT" w:hAnsi="Gill Sans MT"/>
          <w:color w:val="404040" w:themeColor="text1" w:themeTint="BF"/>
          <w:sz w:val="20"/>
          <w:szCs w:val="52"/>
        </w:rPr>
      </w:pPr>
    </w:p>
    <w:p w14:paraId="0B127EDF"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ensure that the Contractor and Contractor Staff working in the Client School are covered by its insurance policies;</w:t>
      </w:r>
    </w:p>
    <w:p w14:paraId="5F99E77C" w14:textId="77777777" w:rsidR="00D0076A" w:rsidRPr="002C7E38" w:rsidRDefault="00D0076A" w:rsidP="00D0076A">
      <w:pPr>
        <w:spacing w:line="276" w:lineRule="auto"/>
        <w:ind w:left="1134" w:hanging="708"/>
        <w:jc w:val="both"/>
        <w:rPr>
          <w:rFonts w:ascii="Gill Sans MT" w:hAnsi="Gill Sans MT"/>
          <w:color w:val="404040" w:themeColor="text1" w:themeTint="BF"/>
          <w:sz w:val="20"/>
          <w:szCs w:val="52"/>
        </w:rPr>
      </w:pPr>
    </w:p>
    <w:p w14:paraId="2E525BE9"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throughout the Term of this Agreement use its reasonable endeavours to support the Contractor in the delivery of the Services, including to respond timely to any request for information or specific assistance (at all times subject to the Client satisfying its own procedures) and not doing anything which may undermine the reputation or work of the Contractor;</w:t>
      </w:r>
    </w:p>
    <w:p w14:paraId="289CC7A6" w14:textId="77777777" w:rsidR="00D0076A" w:rsidRPr="002C7E38" w:rsidRDefault="00D0076A" w:rsidP="00D0076A">
      <w:pPr>
        <w:spacing w:line="276" w:lineRule="auto"/>
        <w:ind w:left="1134" w:hanging="708"/>
        <w:jc w:val="both"/>
        <w:rPr>
          <w:rFonts w:ascii="Gill Sans MT" w:hAnsi="Gill Sans MT"/>
          <w:color w:val="404040" w:themeColor="text1" w:themeTint="BF"/>
          <w:sz w:val="20"/>
          <w:szCs w:val="52"/>
        </w:rPr>
      </w:pPr>
    </w:p>
    <w:p w14:paraId="21A3E228" w14:textId="77777777" w:rsidR="00D0076A" w:rsidRPr="002C7E38"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consult and liaise with the Contractor in respect of the exercise of any right by it to the extent it reasonably considers that such matter is likely to effect the Services and shall take into account in good faith any timely comment, request or objection made by the Contractor (acting reasonably).</w:t>
      </w:r>
    </w:p>
    <w:p w14:paraId="2727CA83" w14:textId="77777777" w:rsidR="00D0076A" w:rsidRDefault="00D0076A" w:rsidP="00D0076A">
      <w:pPr>
        <w:spacing w:line="276" w:lineRule="auto"/>
        <w:jc w:val="both"/>
        <w:rPr>
          <w:rFonts w:ascii="Gill Sans MT" w:hAnsi="Gill Sans MT"/>
          <w:color w:val="404040" w:themeColor="text1" w:themeTint="BF"/>
          <w:sz w:val="20"/>
          <w:szCs w:val="52"/>
        </w:rPr>
      </w:pPr>
    </w:p>
    <w:p w14:paraId="3C90BCFC"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Parties’ Confidentiality Obligations</w:t>
      </w:r>
    </w:p>
    <w:p w14:paraId="17AEEEA2" w14:textId="77777777" w:rsidR="00D0076A" w:rsidRDefault="00D0076A" w:rsidP="00D0076A">
      <w:pPr>
        <w:spacing w:line="276" w:lineRule="auto"/>
        <w:jc w:val="both"/>
        <w:rPr>
          <w:rFonts w:ascii="Gill Sans MT" w:hAnsi="Gill Sans MT"/>
          <w:b/>
          <w:color w:val="404040" w:themeColor="text1" w:themeTint="BF"/>
          <w:sz w:val="20"/>
          <w:szCs w:val="52"/>
        </w:rPr>
      </w:pPr>
    </w:p>
    <w:p w14:paraId="2D058396" w14:textId="77777777" w:rsidR="00D0076A"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sidRPr="00457D99">
        <w:rPr>
          <w:rFonts w:ascii="Gill Sans MT" w:hAnsi="Gill Sans MT"/>
          <w:color w:val="404040" w:themeColor="text1" w:themeTint="BF"/>
          <w:sz w:val="20"/>
          <w:szCs w:val="52"/>
        </w:rPr>
        <w:t>Each party shall keep confidential a</w:t>
      </w:r>
      <w:r>
        <w:rPr>
          <w:rFonts w:ascii="Gill Sans MT" w:hAnsi="Gill Sans MT"/>
          <w:color w:val="404040" w:themeColor="text1" w:themeTint="BF"/>
          <w:sz w:val="20"/>
          <w:szCs w:val="52"/>
        </w:rPr>
        <w:t>l</w:t>
      </w:r>
      <w:r w:rsidRPr="00457D99">
        <w:rPr>
          <w:rFonts w:ascii="Gill Sans MT" w:hAnsi="Gill Sans MT"/>
          <w:color w:val="404040" w:themeColor="text1" w:themeTint="BF"/>
          <w:sz w:val="20"/>
          <w:szCs w:val="52"/>
        </w:rPr>
        <w:t>l information relating to the provisions of this Agreement and to the business affairs of the other party whether such information is received orally or in writing or by any other means and shall not without the prior written consent of the other party disclose such information to any third party except as may be required by applicable law or regulation or by the rules or requirements of any relevant regulatory authority.  The parties may only disclose confidential information received under this Agreement to their representatives who need to have access to it.  The parties shall ensure that their respective representatives including any employees are aware of and agree to be bound by the provisions of this clause.</w:t>
      </w:r>
    </w:p>
    <w:p w14:paraId="4795D6F3" w14:textId="77777777" w:rsidR="00D0076A" w:rsidRPr="00457D99" w:rsidRDefault="00D0076A" w:rsidP="00D0076A">
      <w:pPr>
        <w:pStyle w:val="ListParagraph"/>
        <w:spacing w:line="276" w:lineRule="auto"/>
        <w:ind w:left="1134" w:hanging="708"/>
        <w:jc w:val="both"/>
        <w:rPr>
          <w:rFonts w:ascii="Gill Sans MT" w:hAnsi="Gill Sans MT"/>
          <w:color w:val="404040" w:themeColor="text1" w:themeTint="BF"/>
          <w:sz w:val="20"/>
          <w:szCs w:val="52"/>
        </w:rPr>
      </w:pPr>
    </w:p>
    <w:p w14:paraId="5A6410BA" w14:textId="77777777" w:rsidR="00D0076A" w:rsidRPr="00457D99" w:rsidRDefault="00D0076A" w:rsidP="00D0076A">
      <w:pPr>
        <w:pStyle w:val="ListParagraph"/>
        <w:numPr>
          <w:ilvl w:val="1"/>
          <w:numId w:val="3"/>
        </w:numPr>
        <w:spacing w:line="276" w:lineRule="auto"/>
        <w:ind w:left="1134" w:hanging="708"/>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The parties and their representatives shall co-operate and make available upon reasonable request or otherwise from the other party or the DfE, information that may reasonably be relevant to the operation, management or maintenance of the Client School.  </w:t>
      </w:r>
    </w:p>
    <w:p w14:paraId="4BE2915A" w14:textId="77777777" w:rsidR="00D0076A" w:rsidRDefault="00D0076A" w:rsidP="00D0076A">
      <w:pPr>
        <w:spacing w:line="276" w:lineRule="auto"/>
        <w:ind w:left="1134" w:hanging="708"/>
        <w:jc w:val="both"/>
        <w:rPr>
          <w:rFonts w:ascii="Gill Sans MT" w:hAnsi="Gill Sans MT"/>
          <w:color w:val="404040" w:themeColor="text1" w:themeTint="BF"/>
          <w:sz w:val="20"/>
          <w:szCs w:val="52"/>
        </w:rPr>
      </w:pPr>
    </w:p>
    <w:p w14:paraId="4DEF051B"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Termination</w:t>
      </w:r>
    </w:p>
    <w:p w14:paraId="65A3CDB9"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58182825" w14:textId="77777777" w:rsidR="00D0076A" w:rsidRPr="00A607C7" w:rsidRDefault="00D0076A" w:rsidP="00D0076A">
      <w:pPr>
        <w:pStyle w:val="ListParagraph"/>
        <w:numPr>
          <w:ilvl w:val="1"/>
          <w:numId w:val="3"/>
        </w:numPr>
        <w:spacing w:line="276" w:lineRule="auto"/>
        <w:ind w:left="1134" w:hanging="708"/>
        <w:rPr>
          <w:rFonts w:ascii="Gill Sans MT" w:hAnsi="Gill Sans MT"/>
          <w:color w:val="FF0000"/>
          <w:sz w:val="20"/>
          <w:szCs w:val="52"/>
        </w:rPr>
      </w:pPr>
      <w:r w:rsidRPr="005F0E97">
        <w:rPr>
          <w:rFonts w:ascii="Gill Sans MT" w:hAnsi="Gill Sans MT"/>
          <w:sz w:val="20"/>
          <w:szCs w:val="52"/>
        </w:rPr>
        <w:t xml:space="preserve">This Agreement shall terminate on the Expiry Date.  </w:t>
      </w:r>
      <w:r>
        <w:rPr>
          <w:rFonts w:ascii="Gill Sans MT" w:hAnsi="Gill Sans MT"/>
          <w:color w:val="404040" w:themeColor="text1" w:themeTint="BF"/>
          <w:sz w:val="20"/>
          <w:szCs w:val="52"/>
        </w:rPr>
        <w:br/>
      </w:r>
    </w:p>
    <w:p w14:paraId="31C8E989"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General Provisions</w:t>
      </w:r>
    </w:p>
    <w:p w14:paraId="03B3FB4C"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2ABC53E0"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No provision of this Agreement is enforceable pursuant to the Contracts (Rights of Third Parties) Act 1999 by any person who is not a party to it.</w:t>
      </w:r>
    </w:p>
    <w:p w14:paraId="15EA73DF" w14:textId="77777777" w:rsidR="00D0076A" w:rsidRDefault="00D0076A" w:rsidP="00D0076A">
      <w:pPr>
        <w:pStyle w:val="ListParagraph"/>
        <w:spacing w:line="276" w:lineRule="auto"/>
        <w:ind w:left="1125" w:hanging="699"/>
        <w:jc w:val="both"/>
        <w:rPr>
          <w:rFonts w:ascii="Gill Sans MT" w:hAnsi="Gill Sans MT"/>
          <w:color w:val="404040" w:themeColor="text1" w:themeTint="BF"/>
          <w:sz w:val="20"/>
          <w:szCs w:val="52"/>
        </w:rPr>
      </w:pPr>
    </w:p>
    <w:p w14:paraId="5E6BEE07"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Each of the parties shall ensure that they comply with any relevant statutory obligations in the performance of this Agreement save that the parties agree that nothing in this Agreement shall operate so as to limit the exercise of, or fetter the discretion of the parties in respect of their statutory functions.</w:t>
      </w:r>
    </w:p>
    <w:p w14:paraId="6D976F56" w14:textId="77777777" w:rsidR="00D0076A" w:rsidRPr="0072056F" w:rsidRDefault="00D0076A" w:rsidP="00D0076A">
      <w:pPr>
        <w:spacing w:line="276" w:lineRule="auto"/>
        <w:ind w:hanging="699"/>
        <w:jc w:val="both"/>
        <w:rPr>
          <w:rFonts w:ascii="Gill Sans MT" w:hAnsi="Gill Sans MT"/>
          <w:color w:val="404040" w:themeColor="text1" w:themeTint="BF"/>
          <w:sz w:val="20"/>
          <w:szCs w:val="52"/>
        </w:rPr>
      </w:pPr>
    </w:p>
    <w:p w14:paraId="65972C8D"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This Agreement may be executed in any number of counterparts each of which when executed shall constitute an original of this Agreement, but all the counterparts shall together constitute the same Agreement.</w:t>
      </w:r>
    </w:p>
    <w:p w14:paraId="7395163B" w14:textId="77777777" w:rsidR="00D0076A" w:rsidRPr="0072056F" w:rsidRDefault="00D0076A" w:rsidP="00D0076A">
      <w:pPr>
        <w:spacing w:line="276" w:lineRule="auto"/>
        <w:ind w:hanging="699"/>
        <w:jc w:val="both"/>
        <w:rPr>
          <w:rFonts w:ascii="Gill Sans MT" w:hAnsi="Gill Sans MT"/>
          <w:color w:val="404040" w:themeColor="text1" w:themeTint="BF"/>
          <w:sz w:val="20"/>
          <w:szCs w:val="52"/>
        </w:rPr>
      </w:pPr>
    </w:p>
    <w:p w14:paraId="3982BCAF"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If any term, condition or provision shall be held to be invalid, unlawful or unenforceable to any extent, such term, condition or provision shall not affect the validity, legality and enforceability of the other provisions of any other documents referred to in this Agreement.</w:t>
      </w:r>
    </w:p>
    <w:p w14:paraId="678D6B1A" w14:textId="77777777" w:rsidR="00D0076A" w:rsidRPr="0072056F" w:rsidRDefault="00D0076A" w:rsidP="00D0076A">
      <w:pPr>
        <w:spacing w:line="276" w:lineRule="auto"/>
        <w:ind w:hanging="699"/>
        <w:jc w:val="both"/>
        <w:rPr>
          <w:rFonts w:ascii="Gill Sans MT" w:hAnsi="Gill Sans MT"/>
          <w:color w:val="404040" w:themeColor="text1" w:themeTint="BF"/>
          <w:sz w:val="20"/>
          <w:szCs w:val="52"/>
        </w:rPr>
      </w:pPr>
    </w:p>
    <w:p w14:paraId="3752A301"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This Agreement and the documents referred to in this Agreement contain all the terms, which the parties have agreed in relation to subject matter of this Agreement. </w:t>
      </w:r>
    </w:p>
    <w:p w14:paraId="7844400A" w14:textId="77777777" w:rsidR="00D0076A" w:rsidRPr="0072056F" w:rsidRDefault="00D0076A" w:rsidP="00D0076A">
      <w:pPr>
        <w:spacing w:line="276" w:lineRule="auto"/>
        <w:ind w:hanging="699"/>
        <w:jc w:val="both"/>
        <w:rPr>
          <w:rFonts w:ascii="Gill Sans MT" w:hAnsi="Gill Sans MT"/>
          <w:color w:val="404040" w:themeColor="text1" w:themeTint="BF"/>
          <w:sz w:val="20"/>
          <w:szCs w:val="52"/>
        </w:rPr>
      </w:pPr>
    </w:p>
    <w:p w14:paraId="6D59C84D" w14:textId="77777777" w:rsidR="00D0076A"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Nothing in this Agreement will be construed as constituting or evidencing any partnership, contract of employment or joint venture of any kind between the parties.  </w:t>
      </w:r>
    </w:p>
    <w:p w14:paraId="286617CD" w14:textId="77777777" w:rsidR="00D0076A" w:rsidRDefault="00D0076A" w:rsidP="00D0076A">
      <w:pPr>
        <w:spacing w:line="276" w:lineRule="auto"/>
        <w:jc w:val="both"/>
        <w:rPr>
          <w:rFonts w:ascii="Gill Sans MT" w:hAnsi="Gill Sans MT"/>
          <w:color w:val="404040" w:themeColor="text1" w:themeTint="BF"/>
          <w:sz w:val="20"/>
          <w:szCs w:val="52"/>
        </w:rPr>
      </w:pPr>
    </w:p>
    <w:p w14:paraId="6FABE79D"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Notices</w:t>
      </w:r>
    </w:p>
    <w:p w14:paraId="30E17190"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53CE8125" w14:textId="77777777" w:rsidR="00D0076A" w:rsidRPr="00A607C7"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All notices under this Agreement shall be in writing and all certificates, notices or written instructions to be given under the terms of this Agreement shall be served by sending the same by first class post or by hand, leaving the same at:</w:t>
      </w:r>
    </w:p>
    <w:p w14:paraId="343D4E7F" w14:textId="77777777" w:rsidR="00D0076A" w:rsidRDefault="00D0076A" w:rsidP="00D0076A">
      <w:pPr>
        <w:pStyle w:val="ListParagraph"/>
        <w:numPr>
          <w:ilvl w:val="2"/>
          <w:numId w:val="3"/>
        </w:numPr>
        <w:spacing w:line="276" w:lineRule="auto"/>
        <w:ind w:hanging="699"/>
        <w:jc w:val="both"/>
        <w:rPr>
          <w:rFonts w:ascii="Gill Sans MT" w:hAnsi="Gill Sans MT"/>
          <w:color w:val="404040" w:themeColor="text1" w:themeTint="BF"/>
          <w:sz w:val="20"/>
          <w:szCs w:val="52"/>
        </w:rPr>
      </w:pPr>
      <w:r w:rsidRPr="00483685">
        <w:rPr>
          <w:rFonts w:ascii="Gill Sans MT" w:hAnsi="Gill Sans MT"/>
          <w:b/>
          <w:color w:val="404040" w:themeColor="text1" w:themeTint="BF"/>
          <w:sz w:val="20"/>
          <w:szCs w:val="52"/>
        </w:rPr>
        <w:t>Client</w:t>
      </w:r>
      <w:r>
        <w:rPr>
          <w:rFonts w:ascii="Gill Sans MT" w:hAnsi="Gill Sans MT"/>
          <w:color w:val="404040" w:themeColor="text1" w:themeTint="BF"/>
          <w:sz w:val="20"/>
          <w:szCs w:val="52"/>
        </w:rPr>
        <w:t xml:space="preserve">:  { …………….} Academies Trust for the attention of </w:t>
      </w:r>
      <w:proofErr w:type="spellStart"/>
      <w:r>
        <w:rPr>
          <w:rFonts w:ascii="Gill Sans MT" w:hAnsi="Gill Sans MT"/>
          <w:color w:val="404040" w:themeColor="text1" w:themeTint="BF"/>
          <w:sz w:val="20"/>
          <w:szCs w:val="52"/>
        </w:rPr>
        <w:t>xxxxxx</w:t>
      </w:r>
      <w:proofErr w:type="spellEnd"/>
    </w:p>
    <w:p w14:paraId="2EF920C0" w14:textId="77777777" w:rsidR="00D0076A" w:rsidRDefault="00D0076A" w:rsidP="00D0076A">
      <w:pPr>
        <w:pStyle w:val="ListParagraph"/>
        <w:spacing w:line="276" w:lineRule="auto"/>
        <w:ind w:left="1800" w:hanging="699"/>
        <w:jc w:val="both"/>
        <w:rPr>
          <w:rFonts w:ascii="Gill Sans MT" w:hAnsi="Gill Sans MT"/>
          <w:color w:val="404040" w:themeColor="text1" w:themeTint="BF"/>
          <w:sz w:val="20"/>
          <w:szCs w:val="52"/>
        </w:rPr>
      </w:pPr>
    </w:p>
    <w:p w14:paraId="266A2B96" w14:textId="77777777" w:rsidR="00D0076A" w:rsidRDefault="00D0076A" w:rsidP="00D0076A">
      <w:pPr>
        <w:pStyle w:val="ListParagraph"/>
        <w:numPr>
          <w:ilvl w:val="2"/>
          <w:numId w:val="3"/>
        </w:numPr>
        <w:spacing w:line="276" w:lineRule="auto"/>
        <w:jc w:val="both"/>
        <w:rPr>
          <w:rFonts w:ascii="Gill Sans MT" w:hAnsi="Gill Sans MT"/>
          <w:color w:val="404040" w:themeColor="text1" w:themeTint="BF"/>
          <w:sz w:val="20"/>
          <w:szCs w:val="52"/>
        </w:rPr>
      </w:pPr>
      <w:r w:rsidRPr="00483685">
        <w:rPr>
          <w:rFonts w:ascii="Gill Sans MT" w:hAnsi="Gill Sans MT"/>
          <w:b/>
          <w:color w:val="404040" w:themeColor="text1" w:themeTint="BF"/>
          <w:sz w:val="20"/>
          <w:szCs w:val="52"/>
        </w:rPr>
        <w:t>Contractor</w:t>
      </w:r>
      <w:r>
        <w:rPr>
          <w:rFonts w:ascii="Gill Sans MT" w:hAnsi="Gill Sans MT"/>
          <w:color w:val="404040" w:themeColor="text1" w:themeTint="BF"/>
          <w:sz w:val="20"/>
          <w:szCs w:val="52"/>
        </w:rPr>
        <w:t xml:space="preserve">:  </w:t>
      </w:r>
      <w:r w:rsidRPr="00E80DFA">
        <w:rPr>
          <w:rFonts w:ascii="Gill Sans MT" w:hAnsi="Gill Sans MT"/>
          <w:color w:val="404040" w:themeColor="text1" w:themeTint="BF"/>
          <w:sz w:val="20"/>
          <w:szCs w:val="52"/>
        </w:rPr>
        <w:t>{Incoming Trust}</w:t>
      </w:r>
      <w:r>
        <w:rPr>
          <w:rFonts w:ascii="Gill Sans MT" w:hAnsi="Gill Sans MT"/>
          <w:color w:val="404040" w:themeColor="text1" w:themeTint="BF"/>
          <w:sz w:val="20"/>
          <w:szCs w:val="52"/>
        </w:rPr>
        <w:t xml:space="preserve"> for the attention of  </w:t>
      </w:r>
      <w:proofErr w:type="spellStart"/>
      <w:r>
        <w:rPr>
          <w:rFonts w:ascii="Gill Sans MT" w:hAnsi="Gill Sans MT"/>
          <w:color w:val="404040" w:themeColor="text1" w:themeTint="BF"/>
          <w:sz w:val="20"/>
          <w:szCs w:val="52"/>
        </w:rPr>
        <w:t>xxxxxxx</w:t>
      </w:r>
      <w:proofErr w:type="spellEnd"/>
      <w:r>
        <w:rPr>
          <w:rFonts w:ascii="Gill Sans MT" w:hAnsi="Gill Sans MT"/>
          <w:color w:val="404040" w:themeColor="text1" w:themeTint="BF"/>
          <w:sz w:val="20"/>
          <w:szCs w:val="52"/>
        </w:rPr>
        <w:t xml:space="preserve">, </w:t>
      </w:r>
    </w:p>
    <w:p w14:paraId="5216D80E" w14:textId="77777777" w:rsidR="00D0076A" w:rsidRDefault="00D0076A" w:rsidP="00D0076A">
      <w:pPr>
        <w:spacing w:line="276" w:lineRule="auto"/>
        <w:ind w:left="1080" w:hanging="699"/>
        <w:jc w:val="both"/>
        <w:rPr>
          <w:rFonts w:ascii="Gill Sans MT" w:hAnsi="Gill Sans MT"/>
          <w:color w:val="404040" w:themeColor="text1" w:themeTint="BF"/>
          <w:sz w:val="20"/>
          <w:szCs w:val="52"/>
        </w:rPr>
      </w:pPr>
    </w:p>
    <w:p w14:paraId="516B84A0" w14:textId="77777777" w:rsidR="00D0076A" w:rsidRDefault="00D0076A" w:rsidP="00D0076A">
      <w:pPr>
        <w:spacing w:line="276" w:lineRule="auto"/>
        <w:ind w:left="1080"/>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or such other address as either party may from time to time notify to the other party.</w:t>
      </w:r>
    </w:p>
    <w:p w14:paraId="24CBCB6A" w14:textId="77777777" w:rsidR="00D0076A" w:rsidRDefault="00D0076A" w:rsidP="00D0076A">
      <w:pPr>
        <w:spacing w:line="276" w:lineRule="auto"/>
        <w:jc w:val="both"/>
        <w:rPr>
          <w:rFonts w:ascii="Gill Sans MT" w:hAnsi="Gill Sans MT"/>
          <w:color w:val="404040" w:themeColor="text1" w:themeTint="BF"/>
          <w:sz w:val="20"/>
          <w:szCs w:val="52"/>
        </w:rPr>
      </w:pPr>
    </w:p>
    <w:p w14:paraId="39475A74" w14:textId="77777777" w:rsidR="00D0076A" w:rsidRPr="0080653C" w:rsidRDefault="00D0076A" w:rsidP="00D0076A">
      <w:pPr>
        <w:pStyle w:val="ListParagraph"/>
        <w:numPr>
          <w:ilvl w:val="1"/>
          <w:numId w:val="3"/>
        </w:numPr>
        <w:spacing w:line="276" w:lineRule="auto"/>
        <w:ind w:hanging="699"/>
        <w:jc w:val="both"/>
        <w:rPr>
          <w:rFonts w:ascii="Gill Sans MT" w:hAnsi="Gill Sans MT"/>
          <w:color w:val="404040" w:themeColor="text1" w:themeTint="BF"/>
          <w:sz w:val="20"/>
          <w:szCs w:val="52"/>
        </w:rPr>
      </w:pPr>
      <w:r w:rsidRPr="00761317">
        <w:rPr>
          <w:rFonts w:ascii="Gill Sans MT" w:hAnsi="Gill Sans MT"/>
          <w:color w:val="404040" w:themeColor="text1" w:themeTint="BF"/>
          <w:sz w:val="20"/>
          <w:szCs w:val="52"/>
        </w:rPr>
        <w:t>Notices by post shall be effective upon the earlier of actual receipt and five Working Days after mailing.  Notices delivered by hand shall be effective upon delivery.  Notices delivered by email will be effective 24 hours after transmission.</w:t>
      </w:r>
    </w:p>
    <w:p w14:paraId="0165EFC8" w14:textId="77777777" w:rsidR="00D0076A" w:rsidRDefault="00D0076A" w:rsidP="00D0076A">
      <w:pPr>
        <w:spacing w:line="276" w:lineRule="auto"/>
        <w:jc w:val="both"/>
        <w:rPr>
          <w:rFonts w:ascii="Gill Sans MT" w:hAnsi="Gill Sans MT"/>
          <w:color w:val="404040" w:themeColor="text1" w:themeTint="BF"/>
          <w:sz w:val="20"/>
          <w:szCs w:val="52"/>
        </w:rPr>
      </w:pPr>
    </w:p>
    <w:p w14:paraId="3EAC84C1" w14:textId="77777777" w:rsidR="00D0076A" w:rsidRDefault="00D0076A" w:rsidP="00D0076A">
      <w:pPr>
        <w:pStyle w:val="ListParagraph"/>
        <w:numPr>
          <w:ilvl w:val="0"/>
          <w:numId w:val="3"/>
        </w:numPr>
        <w:spacing w:line="276" w:lineRule="auto"/>
        <w:ind w:left="426" w:hanging="426"/>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Freedom of Information</w:t>
      </w:r>
    </w:p>
    <w:p w14:paraId="7B6DA352" w14:textId="77777777" w:rsidR="00D0076A" w:rsidRDefault="00D0076A" w:rsidP="00D0076A">
      <w:pPr>
        <w:pStyle w:val="ListParagraph"/>
        <w:spacing w:line="276" w:lineRule="auto"/>
        <w:ind w:left="426"/>
        <w:jc w:val="both"/>
        <w:rPr>
          <w:rFonts w:ascii="Gill Sans MT" w:hAnsi="Gill Sans MT"/>
          <w:b/>
          <w:color w:val="404040" w:themeColor="text1" w:themeTint="BF"/>
          <w:sz w:val="20"/>
          <w:szCs w:val="52"/>
        </w:rPr>
      </w:pPr>
    </w:p>
    <w:p w14:paraId="381F89D5" w14:textId="77777777" w:rsidR="00D0076A" w:rsidRDefault="00D0076A" w:rsidP="00D0076A">
      <w:pPr>
        <w:pStyle w:val="ListParagraph"/>
        <w:spacing w:line="276" w:lineRule="auto"/>
        <w:ind w:left="426"/>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The parties agree that they will each cooperate to the extent they are legally able to do so to enable any party receiving a request for information under the Freedom of Information Act 2000 to respond to that request promptly and within the statutory timescales.  This cooperation shall include but not be limited to finding, retrieving and supplying information held, directing requests to other persons as appropriate and responding to any requests by the party receiving a request for comments or other assistance.  </w:t>
      </w:r>
    </w:p>
    <w:p w14:paraId="2CF792C3" w14:textId="77777777" w:rsidR="00D0076A" w:rsidRDefault="00D0076A" w:rsidP="00D0076A">
      <w:pPr>
        <w:spacing w:line="276" w:lineRule="auto"/>
        <w:jc w:val="both"/>
        <w:rPr>
          <w:rFonts w:ascii="Gill Sans MT" w:hAnsi="Gill Sans MT"/>
          <w:color w:val="404040" w:themeColor="text1" w:themeTint="BF"/>
          <w:sz w:val="20"/>
          <w:szCs w:val="52"/>
        </w:rPr>
      </w:pPr>
    </w:p>
    <w:p w14:paraId="30C60946" w14:textId="77777777" w:rsidR="00D0076A" w:rsidRDefault="00D0076A" w:rsidP="00D0076A">
      <w:pPr>
        <w:spacing w:line="276" w:lineRule="auto"/>
        <w:jc w:val="both"/>
        <w:rPr>
          <w:rFonts w:ascii="Gill Sans MT" w:hAnsi="Gill Sans MT"/>
          <w:color w:val="404040" w:themeColor="text1" w:themeTint="BF"/>
          <w:sz w:val="20"/>
          <w:szCs w:val="52"/>
        </w:rPr>
      </w:pPr>
    </w:p>
    <w:p w14:paraId="385E9261" w14:textId="77777777" w:rsidR="00D0076A" w:rsidRDefault="00D0076A" w:rsidP="00D0076A">
      <w:pPr>
        <w:spacing w:line="276" w:lineRule="auto"/>
        <w:jc w:val="both"/>
        <w:rPr>
          <w:rFonts w:ascii="Gill Sans MT" w:hAnsi="Gill Sans MT"/>
          <w:color w:val="404040" w:themeColor="text1" w:themeTint="BF"/>
          <w:sz w:val="20"/>
          <w:szCs w:val="52"/>
        </w:rPr>
      </w:pPr>
    </w:p>
    <w:p w14:paraId="1F2265D0" w14:textId="77777777" w:rsidR="00D0076A" w:rsidRDefault="00D0076A" w:rsidP="00D0076A">
      <w:pPr>
        <w:spacing w:line="276" w:lineRule="auto"/>
        <w:jc w:val="both"/>
        <w:rPr>
          <w:rFonts w:ascii="Gill Sans MT" w:hAnsi="Gill Sans MT"/>
          <w:color w:val="404040" w:themeColor="text1" w:themeTint="BF"/>
          <w:sz w:val="20"/>
          <w:szCs w:val="52"/>
        </w:rPr>
      </w:pPr>
    </w:p>
    <w:p w14:paraId="05A8967C" w14:textId="77777777" w:rsidR="00D0076A" w:rsidRDefault="00D0076A" w:rsidP="00D0076A">
      <w:pPr>
        <w:spacing w:line="276" w:lineRule="auto"/>
        <w:jc w:val="both"/>
        <w:rPr>
          <w:rFonts w:ascii="Gill Sans MT" w:hAnsi="Gill Sans MT"/>
          <w:color w:val="404040" w:themeColor="text1" w:themeTint="BF"/>
          <w:sz w:val="20"/>
          <w:szCs w:val="52"/>
        </w:rPr>
      </w:pPr>
    </w:p>
    <w:p w14:paraId="2FA1D62F" w14:textId="77777777" w:rsidR="00D0076A" w:rsidRDefault="00D0076A" w:rsidP="00D0076A">
      <w:pPr>
        <w:spacing w:line="276" w:lineRule="auto"/>
        <w:jc w:val="both"/>
        <w:rPr>
          <w:rFonts w:ascii="Gill Sans MT" w:hAnsi="Gill Sans MT"/>
          <w:color w:val="404040" w:themeColor="text1" w:themeTint="BF"/>
          <w:sz w:val="20"/>
          <w:szCs w:val="52"/>
        </w:rPr>
      </w:pPr>
    </w:p>
    <w:p w14:paraId="6EA29952" w14:textId="77777777" w:rsidR="00D0076A" w:rsidRDefault="00D0076A" w:rsidP="00D0076A">
      <w:pPr>
        <w:spacing w:line="276" w:lineRule="auto"/>
        <w:jc w:val="both"/>
        <w:rPr>
          <w:rFonts w:ascii="Gill Sans MT" w:hAnsi="Gill Sans MT"/>
          <w:color w:val="404040" w:themeColor="text1" w:themeTint="BF"/>
          <w:sz w:val="20"/>
          <w:szCs w:val="52"/>
        </w:rPr>
      </w:pPr>
    </w:p>
    <w:p w14:paraId="6EE0CD3B" w14:textId="77777777" w:rsidR="00D0076A" w:rsidRDefault="00D0076A" w:rsidP="00D0076A">
      <w:pPr>
        <w:spacing w:line="276" w:lineRule="auto"/>
        <w:jc w:val="both"/>
        <w:rPr>
          <w:rFonts w:ascii="Gill Sans MT" w:hAnsi="Gill Sans MT"/>
          <w:color w:val="404040" w:themeColor="text1" w:themeTint="BF"/>
          <w:sz w:val="20"/>
          <w:szCs w:val="52"/>
        </w:rPr>
      </w:pPr>
    </w:p>
    <w:p w14:paraId="412E46BF" w14:textId="77777777" w:rsidR="00D0076A" w:rsidRDefault="00D0076A" w:rsidP="00D0076A">
      <w:pPr>
        <w:spacing w:line="276" w:lineRule="auto"/>
        <w:jc w:val="both"/>
        <w:rPr>
          <w:rFonts w:ascii="Gill Sans MT" w:hAnsi="Gill Sans MT"/>
          <w:color w:val="404040" w:themeColor="text1" w:themeTint="BF"/>
          <w:sz w:val="20"/>
          <w:szCs w:val="52"/>
        </w:rPr>
      </w:pPr>
    </w:p>
    <w:p w14:paraId="275CE009" w14:textId="77777777" w:rsidR="00D0076A" w:rsidRDefault="00D0076A" w:rsidP="00D0076A">
      <w:pPr>
        <w:spacing w:line="276" w:lineRule="auto"/>
        <w:jc w:val="both"/>
        <w:rPr>
          <w:rFonts w:ascii="Gill Sans MT" w:hAnsi="Gill Sans MT"/>
          <w:color w:val="404040" w:themeColor="text1" w:themeTint="BF"/>
          <w:sz w:val="20"/>
          <w:szCs w:val="52"/>
        </w:rPr>
      </w:pPr>
    </w:p>
    <w:p w14:paraId="310B7A29" w14:textId="77777777" w:rsidR="00D0076A" w:rsidRDefault="00D0076A" w:rsidP="00D0076A">
      <w:pPr>
        <w:spacing w:line="276" w:lineRule="auto"/>
        <w:jc w:val="both"/>
        <w:rPr>
          <w:rFonts w:ascii="Gill Sans MT" w:hAnsi="Gill Sans MT"/>
          <w:color w:val="404040" w:themeColor="text1" w:themeTint="BF"/>
          <w:sz w:val="20"/>
          <w:szCs w:val="52"/>
        </w:rPr>
      </w:pPr>
    </w:p>
    <w:p w14:paraId="205A35E9" w14:textId="77777777" w:rsidR="00D0076A" w:rsidRDefault="00D0076A" w:rsidP="00D0076A">
      <w:pPr>
        <w:spacing w:line="276" w:lineRule="auto"/>
        <w:jc w:val="both"/>
        <w:rPr>
          <w:rFonts w:ascii="Gill Sans MT" w:hAnsi="Gill Sans MT"/>
          <w:color w:val="404040" w:themeColor="text1" w:themeTint="BF"/>
          <w:sz w:val="20"/>
          <w:szCs w:val="52"/>
        </w:rPr>
      </w:pPr>
    </w:p>
    <w:p w14:paraId="3FD2FC45" w14:textId="77777777" w:rsidR="00D0076A" w:rsidRDefault="00D0076A" w:rsidP="00D0076A">
      <w:pPr>
        <w:spacing w:line="276" w:lineRule="auto"/>
        <w:jc w:val="both"/>
        <w:rPr>
          <w:rFonts w:ascii="Gill Sans MT" w:hAnsi="Gill Sans MT"/>
          <w:color w:val="404040" w:themeColor="text1" w:themeTint="BF"/>
          <w:sz w:val="20"/>
          <w:szCs w:val="52"/>
        </w:rPr>
      </w:pPr>
      <w:r w:rsidRPr="00807DEC">
        <w:rPr>
          <w:rFonts w:ascii="Gill Sans MT" w:hAnsi="Gill Sans MT"/>
          <w:b/>
          <w:color w:val="404040" w:themeColor="text1" w:themeTint="BF"/>
          <w:sz w:val="20"/>
          <w:szCs w:val="52"/>
        </w:rPr>
        <w:t>IN WITNESS</w:t>
      </w:r>
      <w:r>
        <w:rPr>
          <w:rFonts w:ascii="Gill Sans MT" w:hAnsi="Gill Sans MT"/>
          <w:color w:val="404040" w:themeColor="text1" w:themeTint="BF"/>
          <w:sz w:val="20"/>
          <w:szCs w:val="52"/>
        </w:rPr>
        <w:t xml:space="preserve"> of which the parties have signed this Agreement on the date stated above:</w:t>
      </w:r>
    </w:p>
    <w:p w14:paraId="1C24A7A1" w14:textId="77777777" w:rsidR="00D0076A" w:rsidRDefault="00D0076A" w:rsidP="00D0076A">
      <w:pPr>
        <w:spacing w:line="276" w:lineRule="auto"/>
        <w:jc w:val="both"/>
        <w:rPr>
          <w:rFonts w:ascii="Gill Sans MT" w:hAnsi="Gill Sans MT"/>
          <w:color w:val="404040" w:themeColor="text1" w:themeTint="BF"/>
          <w:sz w:val="20"/>
          <w:szCs w:val="52"/>
        </w:rPr>
      </w:pPr>
    </w:p>
    <w:p w14:paraId="453F86AF" w14:textId="77777777" w:rsidR="00D0076A" w:rsidRPr="0072056F" w:rsidRDefault="00D0076A" w:rsidP="00D0076A">
      <w:pPr>
        <w:spacing w:line="276" w:lineRule="auto"/>
        <w:jc w:val="both"/>
        <w:rPr>
          <w:rFonts w:ascii="Gill Sans MT" w:hAnsi="Gill Sans MT"/>
          <w:b/>
          <w:color w:val="404040" w:themeColor="text1" w:themeTint="BF"/>
          <w:sz w:val="20"/>
          <w:szCs w:val="52"/>
        </w:rPr>
      </w:pPr>
      <w:r w:rsidRPr="0072056F">
        <w:rPr>
          <w:rFonts w:ascii="Gill Sans MT" w:hAnsi="Gill Sans MT"/>
          <w:b/>
          <w:color w:val="404040" w:themeColor="text1" w:themeTint="BF"/>
          <w:sz w:val="20"/>
          <w:szCs w:val="52"/>
        </w:rPr>
        <w:t>Signed by</w:t>
      </w:r>
    </w:p>
    <w:p w14:paraId="311EAE15" w14:textId="77777777" w:rsidR="00D0076A" w:rsidRPr="0072056F" w:rsidRDefault="00D0076A" w:rsidP="00D0076A">
      <w:pPr>
        <w:spacing w:line="276" w:lineRule="auto"/>
        <w:jc w:val="both"/>
        <w:rPr>
          <w:rFonts w:ascii="Gill Sans MT" w:hAnsi="Gill Sans MT"/>
          <w:b/>
          <w:color w:val="404040" w:themeColor="text1" w:themeTint="BF"/>
          <w:sz w:val="20"/>
          <w:szCs w:val="52"/>
        </w:rPr>
      </w:pPr>
    </w:p>
    <w:p w14:paraId="0109328D" w14:textId="77777777" w:rsidR="00D0076A" w:rsidRPr="0072056F" w:rsidRDefault="00D0076A" w:rsidP="00D0076A">
      <w:pPr>
        <w:spacing w:line="276" w:lineRule="auto"/>
        <w:jc w:val="both"/>
        <w:rPr>
          <w:rFonts w:ascii="Gill Sans MT" w:hAnsi="Gill Sans MT"/>
          <w:b/>
          <w:color w:val="404040" w:themeColor="text1" w:themeTint="BF"/>
          <w:sz w:val="20"/>
          <w:szCs w:val="52"/>
        </w:rPr>
      </w:pPr>
    </w:p>
    <w:p w14:paraId="58E4F34F" w14:textId="77777777" w:rsidR="00D0076A" w:rsidRPr="0072056F" w:rsidRDefault="00D0076A" w:rsidP="00D0076A">
      <w:pPr>
        <w:spacing w:line="276" w:lineRule="auto"/>
        <w:jc w:val="both"/>
        <w:rPr>
          <w:rFonts w:ascii="Gill Sans MT" w:hAnsi="Gill Sans MT"/>
          <w:b/>
          <w:color w:val="404040" w:themeColor="text1" w:themeTint="BF"/>
          <w:sz w:val="20"/>
          <w:szCs w:val="52"/>
        </w:rPr>
      </w:pPr>
    </w:p>
    <w:p w14:paraId="6256FE5B" w14:textId="77777777" w:rsidR="00D0076A" w:rsidRPr="0072056F" w:rsidRDefault="00D0076A" w:rsidP="00D0076A">
      <w:pPr>
        <w:spacing w:line="276" w:lineRule="auto"/>
        <w:jc w:val="both"/>
        <w:rPr>
          <w:rFonts w:ascii="Gill Sans MT" w:hAnsi="Gill Sans MT"/>
          <w:b/>
          <w:color w:val="404040" w:themeColor="text1" w:themeTint="BF"/>
          <w:sz w:val="20"/>
          <w:szCs w:val="52"/>
        </w:rPr>
      </w:pPr>
      <w:r w:rsidRPr="0072056F">
        <w:rPr>
          <w:rFonts w:ascii="Gill Sans MT" w:hAnsi="Gill Sans MT"/>
          <w:b/>
          <w:color w:val="404040" w:themeColor="text1" w:themeTint="BF"/>
          <w:sz w:val="20"/>
          <w:szCs w:val="52"/>
        </w:rPr>
        <w:t xml:space="preserve">------------------------------------------- </w:t>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t>-------------------------------------------------</w:t>
      </w:r>
    </w:p>
    <w:p w14:paraId="3E68DA80" w14:textId="77777777" w:rsidR="00D0076A" w:rsidRPr="0072056F" w:rsidRDefault="00D0076A" w:rsidP="00D0076A">
      <w:pPr>
        <w:spacing w:line="276" w:lineRule="auto"/>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a</w:t>
      </w:r>
      <w:r w:rsidRPr="0072056F">
        <w:rPr>
          <w:rFonts w:ascii="Gill Sans MT" w:hAnsi="Gill Sans MT"/>
          <w:b/>
          <w:color w:val="404040" w:themeColor="text1" w:themeTint="BF"/>
          <w:sz w:val="20"/>
          <w:szCs w:val="52"/>
        </w:rPr>
        <w:t xml:space="preserve">uthorised for and on behalf of </w:t>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t xml:space="preserve">authorised for and on behalf of </w:t>
      </w:r>
    </w:p>
    <w:p w14:paraId="57933A7D" w14:textId="77777777" w:rsidR="00D0076A" w:rsidRPr="0072056F" w:rsidRDefault="00D0076A" w:rsidP="00D0076A">
      <w:pPr>
        <w:spacing w:line="276" w:lineRule="auto"/>
        <w:rPr>
          <w:rFonts w:ascii="Gill Sans MT" w:hAnsi="Gill Sans MT"/>
          <w:b/>
          <w:color w:val="404040" w:themeColor="text1" w:themeTint="BF"/>
          <w:sz w:val="20"/>
          <w:szCs w:val="52"/>
        </w:rPr>
      </w:pPr>
      <w:proofErr w:type="gramStart"/>
      <w:r>
        <w:rPr>
          <w:rFonts w:ascii="Gill Sans MT" w:hAnsi="Gill Sans MT"/>
          <w:b/>
          <w:color w:val="404040" w:themeColor="text1" w:themeTint="BF"/>
          <w:sz w:val="20"/>
          <w:szCs w:val="52"/>
        </w:rPr>
        <w:t>{ Contractor</w:t>
      </w:r>
      <w:proofErr w:type="gramEnd"/>
      <w:r>
        <w:rPr>
          <w:rFonts w:ascii="Gill Sans MT" w:hAnsi="Gill Sans MT"/>
          <w:b/>
          <w:color w:val="404040" w:themeColor="text1" w:themeTint="BF"/>
          <w:sz w:val="20"/>
          <w:szCs w:val="52"/>
        </w:rPr>
        <w:t>}</w:t>
      </w:r>
      <w:r>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Pr>
          <w:rFonts w:ascii="Gill Sans MT" w:hAnsi="Gill Sans MT"/>
          <w:b/>
          <w:color w:val="404040" w:themeColor="text1" w:themeTint="BF"/>
          <w:sz w:val="20"/>
          <w:szCs w:val="52"/>
        </w:rPr>
        <w:t xml:space="preserve">                          {Existing Academies Trust} </w:t>
      </w:r>
    </w:p>
    <w:p w14:paraId="4637AD05" w14:textId="77777777" w:rsidR="00D0076A" w:rsidRPr="0072056F" w:rsidRDefault="00D0076A" w:rsidP="00D0076A">
      <w:pPr>
        <w:spacing w:line="276" w:lineRule="auto"/>
        <w:jc w:val="both"/>
        <w:rPr>
          <w:rFonts w:ascii="Gill Sans MT" w:hAnsi="Gill Sans MT"/>
          <w:b/>
          <w:color w:val="404040" w:themeColor="text1" w:themeTint="BF"/>
          <w:sz w:val="20"/>
          <w:szCs w:val="52"/>
        </w:rPr>
      </w:pPr>
    </w:p>
    <w:p w14:paraId="60F569F6" w14:textId="77777777" w:rsidR="00D0076A" w:rsidRPr="0072056F" w:rsidRDefault="00D0076A" w:rsidP="00D0076A">
      <w:pPr>
        <w:spacing w:line="276" w:lineRule="auto"/>
        <w:jc w:val="both"/>
        <w:rPr>
          <w:rFonts w:ascii="Gill Sans MT" w:hAnsi="Gill Sans MT"/>
          <w:b/>
          <w:color w:val="404040" w:themeColor="text1" w:themeTint="BF"/>
          <w:sz w:val="20"/>
          <w:szCs w:val="52"/>
        </w:rPr>
      </w:pPr>
    </w:p>
    <w:p w14:paraId="41EEF7B5" w14:textId="77777777" w:rsidR="00D0076A" w:rsidRPr="0072056F" w:rsidRDefault="00D0076A" w:rsidP="00D0076A">
      <w:pPr>
        <w:spacing w:line="276" w:lineRule="auto"/>
        <w:jc w:val="both"/>
        <w:rPr>
          <w:rFonts w:ascii="Gill Sans MT" w:hAnsi="Gill Sans MT"/>
          <w:b/>
          <w:color w:val="404040" w:themeColor="text1" w:themeTint="BF"/>
          <w:sz w:val="20"/>
          <w:szCs w:val="52"/>
        </w:rPr>
      </w:pPr>
      <w:r w:rsidRPr="0072056F">
        <w:rPr>
          <w:rFonts w:ascii="Gill Sans MT" w:hAnsi="Gill Sans MT"/>
          <w:b/>
          <w:color w:val="404040" w:themeColor="text1" w:themeTint="BF"/>
          <w:sz w:val="20"/>
          <w:szCs w:val="52"/>
        </w:rPr>
        <w:t>Date:</w:t>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r>
      <w:r w:rsidRPr="0072056F">
        <w:rPr>
          <w:rFonts w:ascii="Gill Sans MT" w:hAnsi="Gill Sans MT"/>
          <w:b/>
          <w:color w:val="404040" w:themeColor="text1" w:themeTint="BF"/>
          <w:sz w:val="20"/>
          <w:szCs w:val="52"/>
        </w:rPr>
        <w:tab/>
        <w:t>Date:</w:t>
      </w:r>
    </w:p>
    <w:p w14:paraId="07A19F78" w14:textId="77777777" w:rsidR="00D0076A" w:rsidRDefault="00D0076A" w:rsidP="00D0076A">
      <w:pPr>
        <w:spacing w:line="276" w:lineRule="auto"/>
        <w:jc w:val="both"/>
        <w:rPr>
          <w:rFonts w:ascii="Gill Sans MT" w:hAnsi="Gill Sans MT"/>
          <w:color w:val="404040" w:themeColor="text1" w:themeTint="BF"/>
          <w:sz w:val="20"/>
          <w:szCs w:val="52"/>
        </w:rPr>
      </w:pPr>
    </w:p>
    <w:p w14:paraId="5E6F615C" w14:textId="77777777" w:rsidR="00D0076A" w:rsidRDefault="00D0076A" w:rsidP="00D0076A">
      <w:p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 </w:t>
      </w:r>
      <w:r>
        <w:rPr>
          <w:rFonts w:ascii="Gill Sans MT" w:hAnsi="Gill Sans MT"/>
          <w:color w:val="404040" w:themeColor="text1" w:themeTint="BF"/>
          <w:sz w:val="20"/>
          <w:szCs w:val="52"/>
        </w:rPr>
        <w:tab/>
      </w:r>
      <w:r>
        <w:rPr>
          <w:rFonts w:ascii="Gill Sans MT" w:hAnsi="Gill Sans MT"/>
          <w:color w:val="404040" w:themeColor="text1" w:themeTint="BF"/>
          <w:sz w:val="20"/>
          <w:szCs w:val="52"/>
        </w:rPr>
        <w:tab/>
      </w:r>
      <w:r>
        <w:rPr>
          <w:rFonts w:ascii="Gill Sans MT" w:hAnsi="Gill Sans MT"/>
          <w:color w:val="404040" w:themeColor="text1" w:themeTint="BF"/>
          <w:sz w:val="20"/>
          <w:szCs w:val="52"/>
        </w:rPr>
        <w:tab/>
      </w:r>
      <w:r>
        <w:rPr>
          <w:rFonts w:ascii="Gill Sans MT" w:hAnsi="Gill Sans MT"/>
          <w:color w:val="404040" w:themeColor="text1" w:themeTint="BF"/>
          <w:sz w:val="20"/>
          <w:szCs w:val="52"/>
        </w:rPr>
        <w:tab/>
        <w:t>-------------------------------------------------</w:t>
      </w:r>
    </w:p>
    <w:p w14:paraId="71F6EB0C" w14:textId="77777777" w:rsidR="00D0076A" w:rsidRDefault="00D0076A" w:rsidP="00D0076A">
      <w:pPr>
        <w:spacing w:line="276" w:lineRule="auto"/>
        <w:jc w:val="both"/>
        <w:rPr>
          <w:rFonts w:ascii="Gill Sans MT" w:hAnsi="Gill Sans MT"/>
          <w:color w:val="404040" w:themeColor="text1" w:themeTint="BF"/>
          <w:sz w:val="20"/>
          <w:szCs w:val="52"/>
        </w:rPr>
      </w:pPr>
    </w:p>
    <w:p w14:paraId="28A42964" w14:textId="77777777" w:rsidR="00D0076A" w:rsidRDefault="00D0076A" w:rsidP="00D0076A">
      <w:pPr>
        <w:rPr>
          <w:rFonts w:ascii="Gill Sans MT" w:hAnsi="Gill Sans MT"/>
          <w:color w:val="404040" w:themeColor="text1" w:themeTint="BF"/>
          <w:sz w:val="20"/>
          <w:szCs w:val="52"/>
        </w:rPr>
      </w:pPr>
      <w:r>
        <w:rPr>
          <w:rFonts w:ascii="Gill Sans MT" w:hAnsi="Gill Sans MT"/>
          <w:color w:val="404040" w:themeColor="text1" w:themeTint="BF"/>
          <w:sz w:val="20"/>
          <w:szCs w:val="52"/>
        </w:rPr>
        <w:br w:type="page"/>
      </w:r>
    </w:p>
    <w:p w14:paraId="3CD4A8E3" w14:textId="77777777" w:rsidR="00D0076A" w:rsidRPr="00C61C6E" w:rsidRDefault="00D0076A" w:rsidP="00D0076A">
      <w:pPr>
        <w:spacing w:line="276" w:lineRule="auto"/>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lastRenderedPageBreak/>
        <w:t>SCHEDULE ONE</w:t>
      </w:r>
    </w:p>
    <w:p w14:paraId="455FD1D9" w14:textId="77777777" w:rsidR="00D0076A" w:rsidRPr="00C61C6E" w:rsidRDefault="00D0076A" w:rsidP="00D0076A">
      <w:pPr>
        <w:spacing w:line="276" w:lineRule="auto"/>
        <w:jc w:val="both"/>
        <w:rPr>
          <w:rFonts w:ascii="Gill Sans MT" w:hAnsi="Gill Sans MT"/>
          <w:b/>
          <w:color w:val="404040" w:themeColor="text1" w:themeTint="BF"/>
          <w:sz w:val="20"/>
          <w:szCs w:val="52"/>
        </w:rPr>
      </w:pPr>
    </w:p>
    <w:p w14:paraId="08025351" w14:textId="77777777" w:rsidR="00D0076A" w:rsidRPr="00A607C7" w:rsidRDefault="00D0076A" w:rsidP="00D0076A">
      <w:pPr>
        <w:spacing w:line="276" w:lineRule="auto"/>
        <w:jc w:val="both"/>
        <w:rPr>
          <w:rFonts w:ascii="Gill Sans MT" w:hAnsi="Gill Sans MT"/>
          <w:b/>
          <w:color w:val="404040" w:themeColor="text1" w:themeTint="BF"/>
          <w:sz w:val="20"/>
          <w:szCs w:val="52"/>
        </w:rPr>
      </w:pPr>
      <w:r w:rsidRPr="00C61C6E">
        <w:rPr>
          <w:rFonts w:ascii="Gill Sans MT" w:hAnsi="Gill Sans MT"/>
          <w:b/>
          <w:color w:val="404040" w:themeColor="text1" w:themeTint="BF"/>
          <w:sz w:val="20"/>
          <w:szCs w:val="52"/>
        </w:rPr>
        <w:t>SERVICES</w:t>
      </w:r>
    </w:p>
    <w:p w14:paraId="5C4309F7" w14:textId="77777777" w:rsidR="00D0076A" w:rsidRDefault="00D0076A" w:rsidP="00D0076A">
      <w:pPr>
        <w:spacing w:line="276" w:lineRule="auto"/>
        <w:jc w:val="both"/>
        <w:rPr>
          <w:rFonts w:ascii="Gill Sans MT" w:hAnsi="Gill Sans MT"/>
          <w:color w:val="404040" w:themeColor="text1" w:themeTint="BF"/>
          <w:sz w:val="20"/>
          <w:szCs w:val="52"/>
        </w:rPr>
      </w:pPr>
    </w:p>
    <w:p w14:paraId="12E223C5" w14:textId="77777777" w:rsidR="00D0076A" w:rsidRPr="00C61C6E"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sidRPr="00C61C6E">
        <w:rPr>
          <w:rFonts w:ascii="Gill Sans MT" w:hAnsi="Gill Sans MT"/>
          <w:b/>
          <w:color w:val="404040" w:themeColor="text1" w:themeTint="BF"/>
          <w:sz w:val="20"/>
          <w:szCs w:val="52"/>
        </w:rPr>
        <w:t>Specification</w:t>
      </w:r>
    </w:p>
    <w:p w14:paraId="08830AA5"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p>
    <w:p w14:paraId="263C19C2"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The Contractor shall provide Contractor Staff to discharge the Contractor’s obligations under this Agreement, carrying out the bulk of their duties at the Client School but duties may be undertaken at other places. </w:t>
      </w:r>
    </w:p>
    <w:p w14:paraId="6AB4FBB2" w14:textId="77777777" w:rsidR="00D0076A" w:rsidRPr="00C61C6E" w:rsidRDefault="00D0076A" w:rsidP="00D0076A">
      <w:pPr>
        <w:spacing w:line="276" w:lineRule="auto"/>
        <w:jc w:val="both"/>
        <w:rPr>
          <w:rFonts w:ascii="Gill Sans MT" w:hAnsi="Gill Sans MT"/>
          <w:color w:val="404040" w:themeColor="text1" w:themeTint="BF"/>
          <w:sz w:val="20"/>
          <w:szCs w:val="52"/>
        </w:rPr>
      </w:pPr>
    </w:p>
    <w:p w14:paraId="3C28BBCC"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Aims</w:t>
      </w:r>
      <w:r>
        <w:rPr>
          <w:rFonts w:ascii="Gill Sans MT" w:hAnsi="Gill Sans MT"/>
          <w:b/>
          <w:color w:val="404040" w:themeColor="text1" w:themeTint="BF"/>
          <w:sz w:val="20"/>
          <w:szCs w:val="52"/>
        </w:rPr>
        <w:br/>
      </w:r>
    </w:p>
    <w:p w14:paraId="01B95CAD" w14:textId="77777777" w:rsidR="00D0076A" w:rsidRPr="00A607C7" w:rsidRDefault="00D0076A" w:rsidP="00D0076A">
      <w:pPr>
        <w:spacing w:line="276" w:lineRule="auto"/>
        <w:ind w:left="567"/>
        <w:jc w:val="both"/>
        <w:rPr>
          <w:rFonts w:ascii="Gill Sans MT" w:hAnsi="Gill Sans MT"/>
          <w:color w:val="FF0000"/>
          <w:sz w:val="20"/>
          <w:szCs w:val="52"/>
        </w:rPr>
      </w:pPr>
      <w:r w:rsidRPr="0090181C">
        <w:rPr>
          <w:rFonts w:ascii="Gill Sans MT" w:hAnsi="Gill Sans MT"/>
          <w:color w:val="404040" w:themeColor="text1" w:themeTint="BF"/>
          <w:sz w:val="20"/>
          <w:szCs w:val="52"/>
        </w:rPr>
        <w:t xml:space="preserve">The Contractor acting through its staff will function at a strategic operational and management level reporting to its trust board who in turn will </w:t>
      </w:r>
      <w:r>
        <w:rPr>
          <w:rFonts w:ascii="Gill Sans MT" w:hAnsi="Gill Sans MT"/>
          <w:color w:val="404040" w:themeColor="text1" w:themeTint="BF"/>
          <w:sz w:val="20"/>
          <w:szCs w:val="52"/>
        </w:rPr>
        <w:t>be accountable</w:t>
      </w:r>
      <w:r w:rsidRPr="0090181C">
        <w:rPr>
          <w:rFonts w:ascii="Gill Sans MT" w:hAnsi="Gill Sans MT"/>
          <w:color w:val="404040" w:themeColor="text1" w:themeTint="BF"/>
          <w:sz w:val="20"/>
          <w:szCs w:val="52"/>
        </w:rPr>
        <w:t xml:space="preserve"> to the DfE</w:t>
      </w:r>
      <w:r>
        <w:rPr>
          <w:rFonts w:ascii="Gill Sans MT" w:hAnsi="Gill Sans MT"/>
          <w:color w:val="404040" w:themeColor="text1" w:themeTint="BF"/>
          <w:sz w:val="20"/>
          <w:szCs w:val="52"/>
        </w:rPr>
        <w:t>.  The Contractor will work with the Client’s interim Chief Executive Officer who will in turn satisfy the Client’s board</w:t>
      </w:r>
      <w:r w:rsidRPr="0090181C">
        <w:rPr>
          <w:rFonts w:ascii="Gill Sans MT" w:hAnsi="Gill Sans MT"/>
          <w:color w:val="404040" w:themeColor="text1" w:themeTint="BF"/>
          <w:sz w:val="20"/>
          <w:szCs w:val="52"/>
        </w:rPr>
        <w:t xml:space="preserve"> that it is working within the terms of this agreement. </w:t>
      </w:r>
      <w:r>
        <w:rPr>
          <w:rFonts w:ascii="Gill Sans MT" w:hAnsi="Gill Sans MT"/>
          <w:color w:val="404040" w:themeColor="text1" w:themeTint="BF"/>
          <w:sz w:val="20"/>
          <w:szCs w:val="52"/>
        </w:rPr>
        <w:t xml:space="preserve"> </w:t>
      </w:r>
    </w:p>
    <w:p w14:paraId="3F250AFA"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p>
    <w:p w14:paraId="0B22E028"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Specific areas of work for the Contractor include:</w:t>
      </w:r>
    </w:p>
    <w:p w14:paraId="53FE2603" w14:textId="77777777" w:rsidR="00D0076A" w:rsidRPr="0090181C" w:rsidRDefault="00D0076A" w:rsidP="00D0076A">
      <w:pPr>
        <w:spacing w:line="276" w:lineRule="auto"/>
        <w:jc w:val="both"/>
        <w:rPr>
          <w:rFonts w:ascii="Gill Sans MT" w:hAnsi="Gill Sans MT"/>
          <w:color w:val="404040" w:themeColor="text1" w:themeTint="BF"/>
          <w:sz w:val="20"/>
          <w:szCs w:val="52"/>
        </w:rPr>
      </w:pPr>
    </w:p>
    <w:p w14:paraId="580525DE"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to manage and work with the Client School to build their capacity to take responsibility for their own continuous improvement during the conversion process to become part of the Contractor’s academy Trust; </w:t>
      </w:r>
    </w:p>
    <w:p w14:paraId="588A9B40" w14:textId="77777777" w:rsidR="00D0076A" w:rsidRPr="002A344A" w:rsidRDefault="00D0076A" w:rsidP="00D0076A">
      <w:pPr>
        <w:spacing w:line="276" w:lineRule="auto"/>
        <w:jc w:val="both"/>
        <w:rPr>
          <w:rFonts w:ascii="Gill Sans MT" w:hAnsi="Gill Sans MT"/>
          <w:color w:val="404040" w:themeColor="text1" w:themeTint="BF"/>
          <w:sz w:val="20"/>
          <w:szCs w:val="52"/>
        </w:rPr>
      </w:pPr>
    </w:p>
    <w:p w14:paraId="5872CBC7"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develop the Client School as a self-evaluating institution which sets the school on a robust improvement journey prior to legal transfer to the Contractor;</w:t>
      </w:r>
    </w:p>
    <w:p w14:paraId="47006FDA" w14:textId="77777777" w:rsidR="00D0076A" w:rsidRDefault="00D0076A" w:rsidP="00D0076A">
      <w:pPr>
        <w:spacing w:line="276" w:lineRule="auto"/>
        <w:ind w:left="567"/>
        <w:jc w:val="both"/>
        <w:rPr>
          <w:rFonts w:ascii="Gill Sans MT" w:hAnsi="Gill Sans MT"/>
          <w:color w:val="404040" w:themeColor="text1" w:themeTint="BF"/>
          <w:sz w:val="20"/>
          <w:szCs w:val="52"/>
        </w:rPr>
      </w:pPr>
    </w:p>
    <w:p w14:paraId="76CFE0DF" w14:textId="77777777" w:rsidR="00D0076A" w:rsidRPr="002A344A" w:rsidRDefault="00D0076A" w:rsidP="00D0076A">
      <w:pPr>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Provided that nothing in this Agreement shall usurp the statutory powers, authority or responsibilities of the Client and / or the Local Authority in relation to the Client School.</w:t>
      </w:r>
    </w:p>
    <w:p w14:paraId="1FF2D3AF" w14:textId="77777777" w:rsidR="00D0076A" w:rsidRDefault="00D0076A" w:rsidP="00D0076A">
      <w:pPr>
        <w:spacing w:line="276" w:lineRule="auto"/>
        <w:jc w:val="both"/>
        <w:rPr>
          <w:rFonts w:ascii="Gill Sans MT" w:hAnsi="Gill Sans MT"/>
          <w:color w:val="404040" w:themeColor="text1" w:themeTint="BF"/>
          <w:sz w:val="20"/>
          <w:szCs w:val="52"/>
        </w:rPr>
      </w:pPr>
    </w:p>
    <w:p w14:paraId="41AFA00A"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Method</w:t>
      </w:r>
    </w:p>
    <w:p w14:paraId="099B73B5" w14:textId="77777777" w:rsidR="00D0076A" w:rsidRDefault="00D0076A" w:rsidP="00D0076A">
      <w:pPr>
        <w:pStyle w:val="ListParagraph"/>
        <w:spacing w:line="276" w:lineRule="auto"/>
        <w:ind w:left="567"/>
        <w:jc w:val="both"/>
        <w:rPr>
          <w:rFonts w:ascii="Gill Sans MT" w:hAnsi="Gill Sans MT"/>
          <w:b/>
          <w:color w:val="404040" w:themeColor="text1" w:themeTint="BF"/>
          <w:sz w:val="20"/>
          <w:szCs w:val="52"/>
        </w:rPr>
      </w:pPr>
    </w:p>
    <w:p w14:paraId="2BB29297"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In seeking to achieve the Aims, the specific duty of the Contractor is to provide advice and assistance to the Contractors Trust Board in relation to the conduct of the Client School, including:  </w:t>
      </w:r>
    </w:p>
    <w:p w14:paraId="7CAE684B"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p>
    <w:p w14:paraId="49E4035A"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co-ordinate and direct the work of the Principal / Head (including any Interim / Acting Principal);</w:t>
      </w:r>
    </w:p>
    <w:p w14:paraId="4B616225" w14:textId="77777777" w:rsidR="00D0076A" w:rsidRDefault="00D0076A" w:rsidP="00D0076A">
      <w:pPr>
        <w:pStyle w:val="ListParagraph"/>
        <w:spacing w:line="276" w:lineRule="auto"/>
        <w:ind w:left="1437"/>
        <w:jc w:val="both"/>
        <w:rPr>
          <w:rFonts w:ascii="Gill Sans MT" w:hAnsi="Gill Sans MT"/>
          <w:color w:val="404040" w:themeColor="text1" w:themeTint="BF"/>
          <w:sz w:val="20"/>
          <w:szCs w:val="52"/>
        </w:rPr>
      </w:pPr>
    </w:p>
    <w:p w14:paraId="71FF0619"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support school improvement at all levels of teaching, learning and achievement;</w:t>
      </w:r>
    </w:p>
    <w:p w14:paraId="5F99D30F" w14:textId="77777777" w:rsidR="00D0076A" w:rsidRPr="0037247D" w:rsidRDefault="00D0076A" w:rsidP="00D0076A">
      <w:pPr>
        <w:spacing w:line="276" w:lineRule="auto"/>
        <w:jc w:val="both"/>
        <w:rPr>
          <w:rFonts w:ascii="Gill Sans MT" w:hAnsi="Gill Sans MT"/>
          <w:color w:val="404040" w:themeColor="text1" w:themeTint="BF"/>
          <w:sz w:val="20"/>
          <w:szCs w:val="52"/>
        </w:rPr>
      </w:pPr>
    </w:p>
    <w:p w14:paraId="2B42C888" w14:textId="77777777" w:rsidR="00D0076A" w:rsidRPr="0009357B" w:rsidRDefault="00D0076A" w:rsidP="00D0076A">
      <w:pPr>
        <w:pStyle w:val="ListParagraph"/>
        <w:numPr>
          <w:ilvl w:val="1"/>
          <w:numId w:val="4"/>
        </w:numPr>
        <w:spacing w:line="276" w:lineRule="auto"/>
        <w:rPr>
          <w:rFonts w:ascii="Gill Sans MT" w:hAnsi="Gill Sans MT"/>
          <w:color w:val="404040" w:themeColor="text1" w:themeTint="BF"/>
          <w:sz w:val="20"/>
          <w:szCs w:val="52"/>
        </w:rPr>
      </w:pPr>
      <w:r>
        <w:rPr>
          <w:rFonts w:ascii="Gill Sans MT" w:hAnsi="Gill Sans MT"/>
          <w:color w:val="404040" w:themeColor="text1" w:themeTint="BF"/>
          <w:sz w:val="20"/>
          <w:szCs w:val="52"/>
        </w:rPr>
        <w:t>to support the introduction and development of business and finance strategies within the school in line with the {Incoming Trust’s} agreed systems and protocols, alongside the Client’s agreed 2017-18 budgets for the school;</w:t>
      </w:r>
      <w:r>
        <w:rPr>
          <w:rFonts w:ascii="Gill Sans MT" w:hAnsi="Gill Sans MT"/>
          <w:color w:val="404040" w:themeColor="text1" w:themeTint="BF"/>
          <w:sz w:val="20"/>
          <w:szCs w:val="52"/>
        </w:rPr>
        <w:br/>
      </w:r>
    </w:p>
    <w:p w14:paraId="3C13DA54" w14:textId="77777777" w:rsidR="00D0076A" w:rsidRPr="005F0E97" w:rsidRDefault="00D0076A" w:rsidP="00D0076A">
      <w:pPr>
        <w:pStyle w:val="ListParagraph"/>
        <w:numPr>
          <w:ilvl w:val="1"/>
          <w:numId w:val="4"/>
        </w:numPr>
        <w:spacing w:line="276" w:lineRule="auto"/>
        <w:jc w:val="both"/>
        <w:rPr>
          <w:rFonts w:ascii="Gill Sans MT" w:hAnsi="Gill Sans MT"/>
          <w:sz w:val="20"/>
          <w:szCs w:val="52"/>
        </w:rPr>
      </w:pPr>
      <w:r w:rsidRPr="005F0E97">
        <w:rPr>
          <w:rFonts w:ascii="Gill Sans MT" w:hAnsi="Gill Sans MT"/>
          <w:sz w:val="20"/>
          <w:szCs w:val="52"/>
        </w:rPr>
        <w:t xml:space="preserve">to support the Client School in the management of staff including  with regard to any performance management in accordance with any applicable {Incoming Trust] procedures (as may be updated from time to time and notified to the Contractor’s Trust Board. </w:t>
      </w:r>
    </w:p>
    <w:p w14:paraId="60ABA8F2" w14:textId="77777777" w:rsidR="00D0076A" w:rsidRPr="007E3E31" w:rsidRDefault="00D0076A" w:rsidP="00D0076A">
      <w:pPr>
        <w:pStyle w:val="ListParagraph"/>
        <w:spacing w:line="276" w:lineRule="auto"/>
        <w:ind w:left="1437"/>
        <w:jc w:val="both"/>
        <w:rPr>
          <w:rFonts w:ascii="Gill Sans MT" w:hAnsi="Gill Sans MT"/>
          <w:color w:val="404040" w:themeColor="text1" w:themeTint="BF"/>
          <w:sz w:val="20"/>
          <w:szCs w:val="52"/>
        </w:rPr>
      </w:pPr>
    </w:p>
    <w:p w14:paraId="347D435A"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with the development of the best practice in all school policies and procedures, including dissemination implementation, training and enforcement;</w:t>
      </w:r>
    </w:p>
    <w:p w14:paraId="448D9BB4" w14:textId="77777777" w:rsidR="00D0076A" w:rsidRPr="00616548" w:rsidRDefault="00D0076A" w:rsidP="00D0076A">
      <w:pPr>
        <w:spacing w:line="276" w:lineRule="auto"/>
        <w:jc w:val="both"/>
        <w:rPr>
          <w:rFonts w:ascii="Gill Sans MT" w:hAnsi="Gill Sans MT"/>
          <w:color w:val="404040" w:themeColor="text1" w:themeTint="BF"/>
          <w:sz w:val="20"/>
          <w:szCs w:val="52"/>
        </w:rPr>
      </w:pPr>
    </w:p>
    <w:p w14:paraId="079B113A"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to raise standards of discipline and attendance of all students;</w:t>
      </w:r>
    </w:p>
    <w:p w14:paraId="62F08076" w14:textId="77777777" w:rsidR="00D0076A" w:rsidRPr="00616548" w:rsidRDefault="00D0076A" w:rsidP="00D0076A">
      <w:pPr>
        <w:spacing w:line="276" w:lineRule="auto"/>
        <w:jc w:val="both"/>
        <w:rPr>
          <w:rFonts w:ascii="Gill Sans MT" w:hAnsi="Gill Sans MT"/>
          <w:color w:val="404040" w:themeColor="text1" w:themeTint="BF"/>
          <w:sz w:val="20"/>
          <w:szCs w:val="52"/>
        </w:rPr>
      </w:pPr>
    </w:p>
    <w:p w14:paraId="3F7D1705"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lastRenderedPageBreak/>
        <w:t>to assist to increase the number of applications for student places;</w:t>
      </w:r>
    </w:p>
    <w:p w14:paraId="3CE8E0BA" w14:textId="77777777" w:rsidR="00D0076A" w:rsidRPr="00616548" w:rsidRDefault="00D0076A" w:rsidP="00D0076A">
      <w:pPr>
        <w:spacing w:line="276" w:lineRule="auto"/>
        <w:jc w:val="both"/>
        <w:rPr>
          <w:rFonts w:ascii="Gill Sans MT" w:hAnsi="Gill Sans MT"/>
          <w:color w:val="404040" w:themeColor="text1" w:themeTint="BF"/>
          <w:sz w:val="20"/>
          <w:szCs w:val="52"/>
        </w:rPr>
      </w:pPr>
    </w:p>
    <w:p w14:paraId="4D02051A"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to raise the status of the Client School in the eyes of the community it serves;</w:t>
      </w:r>
    </w:p>
    <w:p w14:paraId="618AA5DD" w14:textId="77777777" w:rsidR="00D0076A" w:rsidRPr="00616548" w:rsidRDefault="00D0076A" w:rsidP="00D0076A">
      <w:pPr>
        <w:spacing w:line="276" w:lineRule="auto"/>
        <w:jc w:val="both"/>
        <w:rPr>
          <w:rFonts w:ascii="Gill Sans MT" w:hAnsi="Gill Sans MT"/>
          <w:color w:val="404040" w:themeColor="text1" w:themeTint="BF"/>
          <w:sz w:val="20"/>
          <w:szCs w:val="52"/>
        </w:rPr>
      </w:pPr>
    </w:p>
    <w:p w14:paraId="1F09ECF3"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students in fulfilling their academic potential in relation to their Cognitive Ability Test Score;</w:t>
      </w:r>
    </w:p>
    <w:p w14:paraId="5AD3DBB3" w14:textId="77777777" w:rsidR="00D0076A" w:rsidRPr="00616548" w:rsidRDefault="00D0076A" w:rsidP="00D0076A">
      <w:pPr>
        <w:pStyle w:val="ListParagraph"/>
        <w:rPr>
          <w:rFonts w:ascii="Gill Sans MT" w:hAnsi="Gill Sans MT"/>
          <w:color w:val="404040" w:themeColor="text1" w:themeTint="BF"/>
          <w:sz w:val="20"/>
          <w:szCs w:val="52"/>
        </w:rPr>
      </w:pPr>
    </w:p>
    <w:p w14:paraId="0CA04F6D"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determine whether the Client School has the appropriate ICT infrastructure to meet the needs of the students and staff and to make proposals for any additional provision as may be considered appropriate;</w:t>
      </w:r>
    </w:p>
    <w:p w14:paraId="7D13C390" w14:textId="77777777" w:rsidR="00D0076A" w:rsidRPr="00616548" w:rsidRDefault="00D0076A" w:rsidP="00D0076A">
      <w:pPr>
        <w:pStyle w:val="ListParagraph"/>
        <w:rPr>
          <w:rFonts w:ascii="Gill Sans MT" w:hAnsi="Gill Sans MT"/>
          <w:color w:val="404040" w:themeColor="text1" w:themeTint="BF"/>
          <w:sz w:val="20"/>
          <w:szCs w:val="52"/>
        </w:rPr>
      </w:pPr>
    </w:p>
    <w:p w14:paraId="7A4269A3"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to develop the training and development programme for all senior and middle school leaders and other staff;</w:t>
      </w:r>
    </w:p>
    <w:p w14:paraId="60DB9C02" w14:textId="77777777" w:rsidR="00D0076A" w:rsidRPr="00616548" w:rsidRDefault="00D0076A" w:rsidP="00D0076A">
      <w:pPr>
        <w:pStyle w:val="ListParagraph"/>
        <w:rPr>
          <w:rFonts w:ascii="Gill Sans MT" w:hAnsi="Gill Sans MT"/>
          <w:color w:val="404040" w:themeColor="text1" w:themeTint="BF"/>
          <w:sz w:val="20"/>
          <w:szCs w:val="52"/>
        </w:rPr>
      </w:pPr>
    </w:p>
    <w:p w14:paraId="63FCD410"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to ensure consistency of practice in all that the Client School does;</w:t>
      </w:r>
    </w:p>
    <w:p w14:paraId="756053C2" w14:textId="77777777" w:rsidR="00D0076A" w:rsidRPr="00616548" w:rsidRDefault="00D0076A" w:rsidP="00D0076A">
      <w:pPr>
        <w:pStyle w:val="ListParagraph"/>
        <w:rPr>
          <w:rFonts w:ascii="Gill Sans MT" w:hAnsi="Gill Sans MT"/>
          <w:color w:val="404040" w:themeColor="text1" w:themeTint="BF"/>
          <w:sz w:val="20"/>
          <w:szCs w:val="52"/>
        </w:rPr>
      </w:pPr>
    </w:p>
    <w:p w14:paraId="0B7A338A"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assist in making the Client School a great place at which to learn and work;</w:t>
      </w:r>
    </w:p>
    <w:p w14:paraId="6A17E48F" w14:textId="77777777" w:rsidR="00D0076A" w:rsidRPr="00616548" w:rsidRDefault="00D0076A" w:rsidP="00D0076A">
      <w:pPr>
        <w:pStyle w:val="ListParagraph"/>
        <w:rPr>
          <w:rFonts w:ascii="Gill Sans MT" w:hAnsi="Gill Sans MT"/>
          <w:color w:val="404040" w:themeColor="text1" w:themeTint="BF"/>
          <w:sz w:val="20"/>
          <w:szCs w:val="52"/>
        </w:rPr>
      </w:pPr>
    </w:p>
    <w:p w14:paraId="31A84154" w14:textId="77777777" w:rsidR="00D0076A" w:rsidRDefault="00D0076A" w:rsidP="00D0076A">
      <w:pPr>
        <w:pStyle w:val="ListParagraph"/>
        <w:numPr>
          <w:ilvl w:val="1"/>
          <w:numId w:val="4"/>
        </w:numPr>
        <w:spacing w:line="276" w:lineRule="auto"/>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to support the Client School in offering an appropriate and relevant curriculum to all learners.</w:t>
      </w:r>
    </w:p>
    <w:p w14:paraId="1EDF0544" w14:textId="77777777" w:rsidR="00D0076A" w:rsidRDefault="00D0076A" w:rsidP="00D0076A">
      <w:pPr>
        <w:spacing w:line="276" w:lineRule="auto"/>
        <w:jc w:val="both"/>
        <w:rPr>
          <w:rFonts w:ascii="Gill Sans MT" w:hAnsi="Gill Sans MT"/>
          <w:color w:val="404040" w:themeColor="text1" w:themeTint="BF"/>
          <w:sz w:val="20"/>
          <w:szCs w:val="52"/>
        </w:rPr>
      </w:pPr>
    </w:p>
    <w:p w14:paraId="6CD9BBB2"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Other Staff Deployment</w:t>
      </w:r>
    </w:p>
    <w:p w14:paraId="78028C21" w14:textId="77777777" w:rsidR="00D0076A" w:rsidRDefault="00D0076A" w:rsidP="00D0076A">
      <w:pPr>
        <w:pStyle w:val="ListParagraph"/>
        <w:spacing w:line="276" w:lineRule="auto"/>
        <w:ind w:left="567"/>
        <w:jc w:val="both"/>
        <w:rPr>
          <w:rFonts w:ascii="Gill Sans MT" w:hAnsi="Gill Sans MT"/>
          <w:b/>
          <w:color w:val="404040" w:themeColor="text1" w:themeTint="BF"/>
          <w:sz w:val="20"/>
          <w:szCs w:val="52"/>
        </w:rPr>
      </w:pPr>
    </w:p>
    <w:p w14:paraId="14C6C08E"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The Contractor will ensure that other staff are deployed to the Client School as may be reasonably necessary for the purpose of delivery of the Services and to assist in achieving the aims and specification above.</w:t>
      </w:r>
    </w:p>
    <w:p w14:paraId="27D5D716" w14:textId="77777777" w:rsidR="00D0076A" w:rsidRDefault="00D0076A" w:rsidP="00D0076A">
      <w:pPr>
        <w:spacing w:line="276" w:lineRule="auto"/>
        <w:jc w:val="both"/>
        <w:rPr>
          <w:rFonts w:ascii="Gill Sans MT" w:hAnsi="Gill Sans MT"/>
          <w:color w:val="404040" w:themeColor="text1" w:themeTint="BF"/>
          <w:sz w:val="20"/>
          <w:szCs w:val="52"/>
        </w:rPr>
      </w:pPr>
    </w:p>
    <w:p w14:paraId="51A9361E"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Process</w:t>
      </w:r>
    </w:p>
    <w:p w14:paraId="638DEF8B" w14:textId="77777777" w:rsidR="00D0076A" w:rsidRDefault="00D0076A" w:rsidP="00D0076A">
      <w:pPr>
        <w:pStyle w:val="ListParagraph"/>
        <w:spacing w:line="276" w:lineRule="auto"/>
        <w:ind w:left="567"/>
        <w:jc w:val="both"/>
        <w:rPr>
          <w:rFonts w:ascii="Gill Sans MT" w:hAnsi="Gill Sans MT"/>
          <w:b/>
          <w:color w:val="404040" w:themeColor="text1" w:themeTint="BF"/>
          <w:sz w:val="20"/>
          <w:szCs w:val="52"/>
        </w:rPr>
      </w:pPr>
    </w:p>
    <w:p w14:paraId="572B8EBF" w14:textId="77777777" w:rsidR="00D0076A"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With effect from the Commencement Date, the Contractor shall deliver the Services.  The Contractor shall have complete discretion on the method of work in order to achieve the aims and specification.  The Client may make reasonable representations to the Contractor about the methods of work utilized by the Contractor and the Contactor shall consider all such reasonable representations when deciding the method of work adopted.</w:t>
      </w:r>
    </w:p>
    <w:p w14:paraId="3D101AC4" w14:textId="77777777" w:rsidR="00D0076A" w:rsidRDefault="00D0076A" w:rsidP="00D0076A">
      <w:pPr>
        <w:spacing w:line="276" w:lineRule="auto"/>
        <w:jc w:val="both"/>
        <w:rPr>
          <w:rFonts w:ascii="Gill Sans MT" w:hAnsi="Gill Sans MT"/>
          <w:color w:val="404040" w:themeColor="text1" w:themeTint="BF"/>
          <w:sz w:val="20"/>
          <w:szCs w:val="52"/>
        </w:rPr>
      </w:pPr>
    </w:p>
    <w:p w14:paraId="2DDFA1D4"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Monitoring and Reporting Arrangements</w:t>
      </w:r>
    </w:p>
    <w:p w14:paraId="77500692" w14:textId="77777777" w:rsidR="00D0076A" w:rsidRDefault="00D0076A" w:rsidP="00D0076A">
      <w:pPr>
        <w:pStyle w:val="ListParagraph"/>
        <w:spacing w:line="276" w:lineRule="auto"/>
        <w:ind w:left="567"/>
        <w:jc w:val="both"/>
        <w:rPr>
          <w:rFonts w:ascii="Gill Sans MT" w:hAnsi="Gill Sans MT"/>
          <w:b/>
          <w:color w:val="404040" w:themeColor="text1" w:themeTint="BF"/>
          <w:sz w:val="20"/>
          <w:szCs w:val="52"/>
        </w:rPr>
      </w:pPr>
    </w:p>
    <w:p w14:paraId="541916F5" w14:textId="1E08725B" w:rsidR="00D0076A" w:rsidRPr="0009357B" w:rsidRDefault="00D0076A" w:rsidP="00D0076A">
      <w:pPr>
        <w:spacing w:line="276" w:lineRule="auto"/>
        <w:ind w:left="567"/>
        <w:jc w:val="both"/>
        <w:rPr>
          <w:rFonts w:ascii="Gill Sans MT" w:hAnsi="Gill Sans MT"/>
          <w:color w:val="FF0000"/>
          <w:sz w:val="20"/>
          <w:szCs w:val="52"/>
        </w:rPr>
      </w:pPr>
      <w:r w:rsidRPr="00F446B1">
        <w:rPr>
          <w:rFonts w:ascii="Gill Sans MT" w:hAnsi="Gill Sans MT"/>
          <w:color w:val="404040" w:themeColor="text1" w:themeTint="BF"/>
          <w:sz w:val="20"/>
          <w:szCs w:val="52"/>
        </w:rPr>
        <w:t>The</w:t>
      </w:r>
      <w:r>
        <w:rPr>
          <w:rFonts w:ascii="Gill Sans MT" w:hAnsi="Gill Sans MT"/>
          <w:color w:val="404040" w:themeColor="text1" w:themeTint="BF"/>
          <w:sz w:val="20"/>
          <w:szCs w:val="52"/>
        </w:rPr>
        <w:t xml:space="preserve"> Contractor shall report to </w:t>
      </w:r>
      <w:r w:rsidRPr="00F446B1">
        <w:rPr>
          <w:rFonts w:ascii="Gill Sans MT" w:hAnsi="Gill Sans MT"/>
          <w:color w:val="404040" w:themeColor="text1" w:themeTint="BF"/>
          <w:sz w:val="20"/>
          <w:szCs w:val="52"/>
        </w:rPr>
        <w:t>its Trust Board as required</w:t>
      </w:r>
      <w:r>
        <w:rPr>
          <w:rFonts w:ascii="Gill Sans MT" w:hAnsi="Gill Sans MT"/>
          <w:color w:val="404040" w:themeColor="text1" w:themeTint="BF"/>
          <w:sz w:val="20"/>
          <w:szCs w:val="52"/>
        </w:rPr>
        <w:t xml:space="preserve"> and the Trust Board shall</w:t>
      </w:r>
      <w:r w:rsidRPr="00F446B1">
        <w:rPr>
          <w:rFonts w:ascii="Gill Sans MT" w:hAnsi="Gill Sans MT"/>
          <w:color w:val="404040" w:themeColor="text1" w:themeTint="BF"/>
          <w:sz w:val="20"/>
          <w:szCs w:val="52"/>
        </w:rPr>
        <w:t xml:space="preserve"> be accountable to DfE.</w:t>
      </w:r>
      <w:r>
        <w:rPr>
          <w:rFonts w:ascii="Gill Sans MT" w:hAnsi="Gill Sans MT"/>
          <w:color w:val="404040" w:themeColor="text1" w:themeTint="BF"/>
          <w:sz w:val="20"/>
          <w:szCs w:val="52"/>
        </w:rPr>
        <w:t xml:space="preserve"> The Contractor</w:t>
      </w:r>
      <w:r w:rsidRPr="00F446B1">
        <w:rPr>
          <w:rFonts w:ascii="Gill Sans MT" w:hAnsi="Gill Sans MT"/>
          <w:color w:val="404040" w:themeColor="text1" w:themeTint="BF"/>
          <w:sz w:val="20"/>
          <w:szCs w:val="52"/>
        </w:rPr>
        <w:t xml:space="preserve"> will work with</w:t>
      </w:r>
      <w:r>
        <w:rPr>
          <w:rFonts w:ascii="Gill Sans MT" w:hAnsi="Gill Sans MT"/>
          <w:color w:val="404040" w:themeColor="text1" w:themeTint="BF"/>
          <w:sz w:val="20"/>
          <w:szCs w:val="52"/>
        </w:rPr>
        <w:t xml:space="preserve"> the Client’s {interim}/ Chief Executive Officer</w:t>
      </w:r>
      <w:r w:rsidRPr="00F446B1">
        <w:rPr>
          <w:rFonts w:ascii="Gill Sans MT" w:hAnsi="Gill Sans MT"/>
          <w:color w:val="404040" w:themeColor="text1" w:themeTint="BF"/>
          <w:sz w:val="20"/>
          <w:szCs w:val="52"/>
        </w:rPr>
        <w:t xml:space="preserve"> </w:t>
      </w:r>
      <w:r>
        <w:rPr>
          <w:rFonts w:ascii="Gill Sans MT" w:hAnsi="Gill Sans MT"/>
          <w:color w:val="404040" w:themeColor="text1" w:themeTint="BF"/>
          <w:sz w:val="20"/>
          <w:szCs w:val="52"/>
        </w:rPr>
        <w:t xml:space="preserve">so that he can assure the Client’s Board that the Contractor </w:t>
      </w:r>
      <w:r w:rsidRPr="00F446B1">
        <w:rPr>
          <w:rFonts w:ascii="Gill Sans MT" w:hAnsi="Gill Sans MT"/>
          <w:color w:val="404040" w:themeColor="text1" w:themeTint="BF"/>
          <w:sz w:val="20"/>
          <w:szCs w:val="52"/>
        </w:rPr>
        <w:t>is working within the terms of this agreemen</w:t>
      </w:r>
      <w:r w:rsidR="007B1AC6">
        <w:rPr>
          <w:rFonts w:ascii="Gill Sans MT" w:hAnsi="Gill Sans MT"/>
          <w:color w:val="404040" w:themeColor="text1" w:themeTint="BF"/>
          <w:sz w:val="20"/>
          <w:szCs w:val="52"/>
        </w:rPr>
        <w:t>t.</w:t>
      </w:r>
    </w:p>
    <w:p w14:paraId="6192A206" w14:textId="77777777" w:rsidR="00D0076A" w:rsidRPr="00F446B1" w:rsidRDefault="00D0076A" w:rsidP="00D0076A">
      <w:pPr>
        <w:spacing w:line="276" w:lineRule="auto"/>
        <w:ind w:left="567"/>
        <w:jc w:val="both"/>
        <w:rPr>
          <w:rFonts w:ascii="Gill Sans MT" w:hAnsi="Gill Sans MT"/>
          <w:color w:val="404040" w:themeColor="text1" w:themeTint="BF"/>
          <w:sz w:val="20"/>
          <w:szCs w:val="52"/>
        </w:rPr>
      </w:pPr>
    </w:p>
    <w:p w14:paraId="515EA508" w14:textId="77777777" w:rsidR="00D0076A" w:rsidRDefault="00D0076A" w:rsidP="00D0076A">
      <w:pPr>
        <w:pStyle w:val="ListParagraph"/>
        <w:numPr>
          <w:ilvl w:val="0"/>
          <w:numId w:val="4"/>
        </w:numPr>
        <w:spacing w:line="276" w:lineRule="auto"/>
        <w:ind w:left="567" w:hanging="567"/>
        <w:jc w:val="both"/>
        <w:rPr>
          <w:rFonts w:ascii="Gill Sans MT" w:hAnsi="Gill Sans MT"/>
          <w:b/>
          <w:color w:val="404040" w:themeColor="text1" w:themeTint="BF"/>
          <w:sz w:val="20"/>
          <w:szCs w:val="52"/>
        </w:rPr>
      </w:pPr>
      <w:r>
        <w:rPr>
          <w:rFonts w:ascii="Gill Sans MT" w:hAnsi="Gill Sans MT"/>
          <w:b/>
          <w:color w:val="404040" w:themeColor="text1" w:themeTint="BF"/>
          <w:sz w:val="20"/>
          <w:szCs w:val="52"/>
        </w:rPr>
        <w:t>Conditions of Service</w:t>
      </w:r>
    </w:p>
    <w:p w14:paraId="36EE107A" w14:textId="77777777" w:rsidR="00D0076A" w:rsidRDefault="00D0076A" w:rsidP="00D0076A">
      <w:pPr>
        <w:pStyle w:val="ListParagraph"/>
        <w:spacing w:line="276" w:lineRule="auto"/>
        <w:ind w:left="567"/>
        <w:jc w:val="both"/>
        <w:rPr>
          <w:rFonts w:ascii="Gill Sans MT" w:hAnsi="Gill Sans MT"/>
          <w:b/>
          <w:color w:val="404040" w:themeColor="text1" w:themeTint="BF"/>
          <w:sz w:val="20"/>
          <w:szCs w:val="52"/>
        </w:rPr>
      </w:pPr>
    </w:p>
    <w:p w14:paraId="65FAF9BA" w14:textId="77777777" w:rsidR="00D0076A" w:rsidRPr="00967818" w:rsidRDefault="00D0076A" w:rsidP="00D0076A">
      <w:pPr>
        <w:pStyle w:val="ListParagraph"/>
        <w:spacing w:line="276" w:lineRule="auto"/>
        <w:ind w:left="567"/>
        <w:jc w:val="both"/>
        <w:rPr>
          <w:rFonts w:ascii="Gill Sans MT" w:hAnsi="Gill Sans MT"/>
          <w:color w:val="404040" w:themeColor="text1" w:themeTint="BF"/>
          <w:sz w:val="20"/>
          <w:szCs w:val="52"/>
        </w:rPr>
      </w:pPr>
      <w:r>
        <w:rPr>
          <w:rFonts w:ascii="Gill Sans MT" w:hAnsi="Gill Sans MT"/>
          <w:color w:val="404040" w:themeColor="text1" w:themeTint="BF"/>
          <w:sz w:val="20"/>
          <w:szCs w:val="52"/>
        </w:rPr>
        <w:t xml:space="preserve">DBS Checks - the Contractor must ensure, and upon reasonable request, shall provide evidence that the Contractor Staff have an up to date disclosure and barring service (Previously known as criminal record bureau) check which does not indicate unsuitability for the delivery of the Services.  </w:t>
      </w:r>
    </w:p>
    <w:p w14:paraId="684B3381" w14:textId="77777777" w:rsidR="00D0076A" w:rsidRPr="00967818" w:rsidRDefault="00D0076A" w:rsidP="00D0076A">
      <w:pPr>
        <w:spacing w:line="276" w:lineRule="auto"/>
        <w:jc w:val="both"/>
        <w:rPr>
          <w:rFonts w:ascii="Gill Sans MT" w:hAnsi="Gill Sans MT"/>
          <w:color w:val="404040" w:themeColor="text1" w:themeTint="BF"/>
          <w:sz w:val="20"/>
          <w:szCs w:val="52"/>
        </w:rPr>
      </w:pPr>
    </w:p>
    <w:p w14:paraId="2803BB06" w14:textId="77777777" w:rsidR="00D0076A" w:rsidRPr="006739D3" w:rsidRDefault="00D0076A" w:rsidP="00D0076A">
      <w:pPr>
        <w:spacing w:line="276" w:lineRule="auto"/>
        <w:jc w:val="both"/>
        <w:rPr>
          <w:rFonts w:ascii="Gill Sans MT" w:hAnsi="Gill Sans MT"/>
          <w:color w:val="404040" w:themeColor="text1" w:themeTint="BF"/>
          <w:sz w:val="20"/>
          <w:szCs w:val="52"/>
        </w:rPr>
      </w:pPr>
    </w:p>
    <w:p w14:paraId="322AA2E2" w14:textId="77777777" w:rsidR="006A69B7" w:rsidRDefault="006A69B7"/>
    <w:sectPr w:rsidR="006A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1B86"/>
    <w:multiLevelType w:val="multilevel"/>
    <w:tmpl w:val="56406C38"/>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33E7702F"/>
    <w:multiLevelType w:val="hybridMultilevel"/>
    <w:tmpl w:val="4EBAB132"/>
    <w:lvl w:ilvl="0" w:tplc="5A54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DF013DE"/>
    <w:multiLevelType w:val="multilevel"/>
    <w:tmpl w:val="9590425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6A"/>
    <w:rsid w:val="006A69B7"/>
    <w:rsid w:val="007114ED"/>
    <w:rsid w:val="007B1AC6"/>
    <w:rsid w:val="00846ED2"/>
    <w:rsid w:val="00D0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466C"/>
  <w15:chartTrackingRefBased/>
  <w15:docId w15:val="{0DF212E5-D36B-42C1-9D55-733E4BB0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D0076A"/>
    <w:pPr>
      <w:numPr>
        <w:numId w:val="1"/>
      </w:numPr>
      <w:spacing w:after="240"/>
    </w:pPr>
  </w:style>
  <w:style w:type="paragraph" w:styleId="ListParagraph">
    <w:name w:val="List Paragraph"/>
    <w:basedOn w:val="Normal"/>
    <w:uiPriority w:val="34"/>
    <w:qFormat/>
    <w:rsid w:val="00D0076A"/>
    <w:pPr>
      <w:ind w:left="720"/>
      <w:contextualSpacing/>
    </w:pPr>
  </w:style>
  <w:style w:type="character" w:customStyle="1" w:styleId="DeptBulletsChar">
    <w:name w:val="DeptBullets Char"/>
    <w:basedOn w:val="DefaultParagraphFont"/>
    <w:link w:val="DeptBullets"/>
    <w:rsid w:val="00D007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 - Draft Service Level Agreement for school improvement support</dc:title>
  <dc:subject/>
  <dc:creator>STANDRET, Stephen</dc:creator>
  <cp:keywords/>
  <dc:description/>
  <cp:lastModifiedBy>Jane Ballantine</cp:lastModifiedBy>
  <cp:revision>2</cp:revision>
  <dcterms:created xsi:type="dcterms:W3CDTF">2020-09-02T10:45:00Z</dcterms:created>
  <dcterms:modified xsi:type="dcterms:W3CDTF">2020-09-02T10:45:00Z</dcterms:modified>
</cp:coreProperties>
</file>