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line="240" w:lineRule="auto"/>
        <w:jc w:val="right"/>
        <w:rPr>
          <w:b w:val="1"/>
        </w:rPr>
      </w:pPr>
      <w:bookmarkStart w:colFirst="0" w:colLast="0" w:name="_gjdgxs" w:id="0"/>
      <w:bookmarkEnd w:id="0"/>
      <w:r w:rsidDel="00000000" w:rsidR="00000000" w:rsidRPr="00000000">
        <w:rPr>
          <w:b w:val="1"/>
          <w:rtl w:val="0"/>
        </w:rPr>
        <w:t xml:space="preserve">  CSPL (19) 01</w:t>
      </w:r>
    </w:p>
    <w:p w:rsidR="00000000" w:rsidDel="00000000" w:rsidP="00000000" w:rsidRDefault="00000000" w:rsidRPr="00000000" w14:paraId="00000001">
      <w:pPr>
        <w:spacing w:line="240" w:lineRule="auto"/>
        <w:jc w:val="center"/>
        <w:rPr>
          <w:b w:val="1"/>
        </w:rPr>
      </w:pPr>
      <w:bookmarkStart w:colFirst="0" w:colLast="0" w:name="_30j0zll" w:id="1"/>
      <w:bookmarkEnd w:id="1"/>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rPr>
      </w:pPr>
      <w:bookmarkStart w:colFirst="0" w:colLast="0" w:name="_1fob9te"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b w:val="1"/>
          <w:rtl w:val="0"/>
        </w:rPr>
        <w:t xml:space="preserve">TWO HUNDRED AND SIXTY-SECOND MEETING</w:t>
      </w:r>
      <w:r w:rsidDel="00000000" w:rsidR="00000000" w:rsidRPr="00000000">
        <w:rPr>
          <w:rtl w:val="0"/>
        </w:rPr>
      </w:r>
    </w:p>
    <w:p w:rsidR="00000000" w:rsidDel="00000000" w:rsidP="00000000" w:rsidRDefault="00000000" w:rsidRPr="00000000" w14:paraId="00000004">
      <w:pPr>
        <w:spacing w:line="240" w:lineRule="auto"/>
        <w:jc w:val="center"/>
        <w:rPr>
          <w:b w:val="1"/>
        </w:rPr>
      </w:pPr>
      <w:r w:rsidDel="00000000" w:rsidR="00000000" w:rsidRPr="00000000">
        <w:rPr>
          <w:b w:val="1"/>
          <w:rtl w:val="0"/>
        </w:rPr>
        <w:t xml:space="preserve">HELD AT 10.00 ON THURSDAY 13 DECEMBER 2018 </w:t>
      </w:r>
    </w:p>
    <w:p w:rsidR="00000000" w:rsidDel="00000000" w:rsidP="00000000" w:rsidRDefault="00000000" w:rsidRPr="00000000" w14:paraId="00000005">
      <w:pPr>
        <w:spacing w:line="240" w:lineRule="auto"/>
        <w:jc w:val="center"/>
        <w:rPr>
          <w:rFonts w:ascii="Times New Roman" w:cs="Times New Roman" w:eastAsia="Times New Roman" w:hAnsi="Times New Roman"/>
        </w:rPr>
      </w:pPr>
      <w:r w:rsidDel="00000000" w:rsidR="00000000" w:rsidRPr="00000000">
        <w:rPr>
          <w:b w:val="1"/>
          <w:rtl w:val="0"/>
        </w:rPr>
        <w:t xml:space="preserve">IN</w:t>
      </w:r>
      <w:r w:rsidDel="00000000" w:rsidR="00000000" w:rsidRPr="00000000">
        <w:rPr>
          <w:rFonts w:ascii="Times New Roman" w:cs="Times New Roman" w:eastAsia="Times New Roman" w:hAnsi="Times New Roman"/>
          <w:rtl w:val="0"/>
        </w:rPr>
        <w:t xml:space="preserve"> </w:t>
      </w:r>
      <w:r w:rsidDel="00000000" w:rsidR="00000000" w:rsidRPr="00000000">
        <w:rPr>
          <w:b w:val="1"/>
          <w:rtl w:val="0"/>
        </w:rPr>
        <w:t xml:space="preserve">70 WHITEHALL, LONDON</w:t>
      </w: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t xml:space="preserve">Present:</w:t>
        <w:tab/>
        <w:tab/>
        <w:t xml:space="preserve">Lord Evans KCB DL, Chair</w:t>
      </w:r>
    </w:p>
    <w:p w:rsidR="00000000" w:rsidDel="00000000" w:rsidP="00000000" w:rsidRDefault="00000000" w:rsidRPr="00000000" w14:paraId="0000000A">
      <w:pPr>
        <w:spacing w:line="240" w:lineRule="auto"/>
        <w:ind w:left="1440" w:firstLine="720"/>
        <w:rPr/>
      </w:pPr>
      <w:r w:rsidDel="00000000" w:rsidR="00000000" w:rsidRPr="00000000">
        <w:rPr>
          <w:rtl w:val="0"/>
        </w:rPr>
        <w:t xml:space="preserve">Rt Hon Dame Margaret Beckett DBE MP</w:t>
      </w:r>
    </w:p>
    <w:p w:rsidR="00000000" w:rsidDel="00000000" w:rsidP="00000000" w:rsidRDefault="00000000" w:rsidRPr="00000000" w14:paraId="0000000B">
      <w:pPr>
        <w:spacing w:line="240" w:lineRule="auto"/>
        <w:ind w:left="1440" w:firstLine="720"/>
        <w:rPr/>
      </w:pPr>
      <w:r w:rsidDel="00000000" w:rsidR="00000000" w:rsidRPr="00000000">
        <w:rPr>
          <w:rtl w:val="0"/>
        </w:rPr>
        <w:t xml:space="preserve">Simon Hart MP</w:t>
        <w:tab/>
        <w:tab/>
        <w:tab/>
      </w:r>
    </w:p>
    <w:p w:rsidR="00000000" w:rsidDel="00000000" w:rsidP="00000000" w:rsidRDefault="00000000" w:rsidRPr="00000000" w14:paraId="0000000C">
      <w:pPr>
        <w:spacing w:line="240" w:lineRule="auto"/>
        <w:ind w:left="1440" w:firstLine="720"/>
        <w:rPr/>
      </w:pPr>
      <w:r w:rsidDel="00000000" w:rsidR="00000000" w:rsidRPr="00000000">
        <w:rPr>
          <w:rtl w:val="0"/>
        </w:rPr>
        <w:t xml:space="preserve">Dr Jane Martin CBE</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Professor Dame Shirley Pearce DBE</w:t>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Jane Ramsey </w:t>
      </w:r>
    </w:p>
    <w:p w:rsidR="00000000" w:rsidDel="00000000" w:rsidP="00000000" w:rsidRDefault="00000000" w:rsidRPr="00000000" w14:paraId="0000000F">
      <w:pPr>
        <w:spacing w:line="240" w:lineRule="auto"/>
        <w:ind w:left="2160" w:firstLine="0"/>
        <w:rPr/>
      </w:pPr>
      <w:r w:rsidDel="00000000" w:rsidR="00000000" w:rsidRPr="00000000">
        <w:rPr>
          <w:rtl w:val="0"/>
        </w:rPr>
        <w:t xml:space="preserve">Rt Hon Lord Stunell OBE</w:t>
      </w:r>
    </w:p>
    <w:p w:rsidR="00000000" w:rsidDel="00000000" w:rsidP="00000000" w:rsidRDefault="00000000" w:rsidRPr="00000000" w14:paraId="00000010">
      <w:pPr>
        <w:spacing w:line="240" w:lineRule="auto"/>
        <w:rPr/>
      </w:pPr>
      <w:r w:rsidDel="00000000" w:rsidR="00000000" w:rsidRPr="00000000">
        <w:rPr>
          <w:rtl w:val="0"/>
        </w:rPr>
      </w:r>
    </w:p>
    <w:p w:rsidR="00000000" w:rsidDel="00000000" w:rsidP="00000000" w:rsidRDefault="00000000" w:rsidRPr="00000000" w14:paraId="00000011">
      <w:pPr>
        <w:spacing w:line="240" w:lineRule="auto"/>
        <w:ind w:left="720" w:firstLine="720"/>
        <w:rPr/>
      </w:pPr>
      <w:r w:rsidDel="00000000" w:rsidR="00000000" w:rsidRPr="00000000">
        <w:rPr>
          <w:rtl w:val="0"/>
        </w:rPr>
        <w:tab/>
        <w:t xml:space="preserve">Professor Mark Philp, Chair, Research Advisory Board</w:t>
      </w:r>
    </w:p>
    <w:p w:rsidR="00000000" w:rsidDel="00000000" w:rsidP="00000000" w:rsidRDefault="00000000" w:rsidRPr="00000000" w14:paraId="00000012">
      <w:pPr>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3">
      <w:pPr>
        <w:spacing w:line="240" w:lineRule="auto"/>
        <w:rPr/>
      </w:pPr>
      <w:r w:rsidDel="00000000" w:rsidR="00000000" w:rsidRPr="00000000">
        <w:rPr>
          <w:rtl w:val="0"/>
        </w:rPr>
        <w:tab/>
        <w:tab/>
        <w:tab/>
        <w:t xml:space="preserve">Stuart Ramsay, Senior Policy Advisor</w:t>
      </w:r>
    </w:p>
    <w:p w:rsidR="00000000" w:rsidDel="00000000" w:rsidP="00000000" w:rsidRDefault="00000000" w:rsidRPr="00000000" w14:paraId="00000014">
      <w:pPr>
        <w:spacing w:line="240" w:lineRule="auto"/>
        <w:ind w:left="1440" w:firstLine="720"/>
        <w:rPr/>
      </w:pPr>
      <w:r w:rsidDel="00000000" w:rsidR="00000000" w:rsidRPr="00000000">
        <w:rPr>
          <w:rtl w:val="0"/>
        </w:rPr>
        <w:t xml:space="preserve">Amy Austin, Policy Advisor</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6">
      <w:pPr>
        <w:spacing w:line="240" w:lineRule="auto"/>
        <w:ind w:firstLine="720"/>
        <w:rPr/>
      </w:pPr>
      <w:r w:rsidDel="00000000" w:rsidR="00000000" w:rsidRPr="00000000">
        <w:rPr>
          <w:rtl w:val="0"/>
        </w:rPr>
        <w:tab/>
        <w:tab/>
        <w:t xml:space="preserve">Maggie O’Boyle, Press Officer</w:t>
      </w:r>
    </w:p>
    <w:p w:rsidR="00000000" w:rsidDel="00000000" w:rsidP="00000000" w:rsidRDefault="00000000" w:rsidRPr="00000000" w14:paraId="00000017">
      <w:pPr>
        <w:spacing w:line="240" w:lineRule="auto"/>
        <w:ind w:firstLine="720"/>
        <w:rPr/>
      </w:pPr>
      <w:r w:rsidDel="00000000" w:rsidR="00000000" w:rsidRPr="00000000">
        <w:rPr>
          <w:rtl w:val="0"/>
        </w:rPr>
        <w:tab/>
        <w:tab/>
        <w:t xml:space="preserve">Nicola Richardson, Incoming Senior Policy Advisor, observing</w:t>
      </w:r>
    </w:p>
    <w:p w:rsidR="00000000" w:rsidDel="00000000" w:rsidP="00000000" w:rsidRDefault="00000000" w:rsidRPr="00000000" w14:paraId="00000018">
      <w:pPr>
        <w:spacing w:line="240" w:lineRule="auto"/>
        <w:ind w:firstLine="720"/>
        <w:rPr/>
      </w:pPr>
      <w:r w:rsidDel="00000000" w:rsidR="00000000" w:rsidRPr="00000000">
        <w:rPr>
          <w:rtl w:val="0"/>
        </w:rPr>
        <w:tab/>
        <w:tab/>
      </w:r>
    </w:p>
    <w:p w:rsidR="00000000" w:rsidDel="00000000" w:rsidP="00000000" w:rsidRDefault="00000000" w:rsidRPr="00000000" w14:paraId="00000019">
      <w:pPr>
        <w:spacing w:line="240" w:lineRule="auto"/>
        <w:ind w:left="0" w:firstLine="0"/>
        <w:rPr/>
      </w:pPr>
      <w:r w:rsidDel="00000000" w:rsidR="00000000" w:rsidRPr="00000000">
        <w:rPr>
          <w:rtl w:val="0"/>
        </w:rPr>
        <w:t xml:space="preserve">Apologies:</w:t>
        <w:tab/>
        <w:tab/>
        <w:t xml:space="preserve">Monisha Shah (leave of absence)</w:t>
      </w:r>
    </w:p>
    <w:p w:rsidR="00000000" w:rsidDel="00000000" w:rsidP="00000000" w:rsidRDefault="00000000" w:rsidRPr="00000000" w14:paraId="0000001A">
      <w:pPr>
        <w:spacing w:line="240" w:lineRule="auto"/>
        <w:ind w:firstLine="720"/>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240" w:lineRule="auto"/>
        <w:jc w:val="both"/>
        <w:rPr>
          <w:b w:val="1"/>
        </w:rPr>
      </w:pPr>
      <w:r w:rsidDel="00000000" w:rsidR="00000000" w:rsidRPr="00000000">
        <w:rPr>
          <w:b w:val="1"/>
          <w:rtl w:val="0"/>
        </w:rPr>
        <w:t xml:space="preserve">1. </w:t>
        <w:tab/>
        <w:t xml:space="preserve">REGISTERS</w:t>
      </w:r>
    </w:p>
    <w:p w:rsidR="00000000" w:rsidDel="00000000" w:rsidP="00000000" w:rsidRDefault="00000000" w:rsidRPr="00000000" w14:paraId="0000001D">
      <w:pPr>
        <w:spacing w:line="240" w:lineRule="auto"/>
        <w:jc w:val="both"/>
        <w:rPr/>
      </w:pPr>
      <w:r w:rsidDel="00000000" w:rsidR="00000000" w:rsidRPr="00000000">
        <w:rPr>
          <w:rtl w:val="0"/>
        </w:rPr>
      </w:r>
    </w:p>
    <w:p w:rsidR="00000000" w:rsidDel="00000000" w:rsidP="00000000" w:rsidRDefault="00000000" w:rsidRPr="00000000" w14:paraId="0000001E">
      <w:pPr>
        <w:spacing w:line="240" w:lineRule="auto"/>
        <w:ind w:left="720" w:firstLine="0"/>
        <w:jc w:val="both"/>
        <w:rPr/>
      </w:pPr>
      <w:r w:rsidDel="00000000" w:rsidR="00000000" w:rsidRPr="00000000">
        <w:rPr>
          <w:rtl w:val="0"/>
        </w:rPr>
        <w:t xml:space="preserve">One change was noted to the register of interests.</w:t>
      </w:r>
    </w:p>
    <w:p w:rsidR="00000000" w:rsidDel="00000000" w:rsidP="00000000" w:rsidRDefault="00000000" w:rsidRPr="00000000" w14:paraId="0000001F">
      <w:pPr>
        <w:spacing w:line="240" w:lineRule="auto"/>
        <w:ind w:left="720" w:firstLine="0"/>
        <w:jc w:val="both"/>
        <w:rPr/>
      </w:pPr>
      <w:r w:rsidDel="00000000" w:rsidR="00000000" w:rsidRPr="00000000">
        <w:rPr>
          <w:rtl w:val="0"/>
        </w:rPr>
      </w:r>
    </w:p>
    <w:p w:rsidR="00000000" w:rsidDel="00000000" w:rsidP="00000000" w:rsidRDefault="00000000" w:rsidRPr="00000000" w14:paraId="00000020">
      <w:pPr>
        <w:spacing w:line="240" w:lineRule="auto"/>
        <w:jc w:val="both"/>
        <w:rPr>
          <w:b w:val="1"/>
          <w:color w:val="ff0000"/>
        </w:rPr>
      </w:pPr>
      <w:r w:rsidDel="00000000" w:rsidR="00000000" w:rsidRPr="00000000">
        <w:rPr>
          <w:b w:val="1"/>
          <w:rtl w:val="0"/>
        </w:rPr>
        <w:t xml:space="preserve">2</w:t>
        <w:tab/>
        <w:t xml:space="preserve">MINUTES AND MATTERS ARISING </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240" w:lineRule="auto"/>
        <w:ind w:left="720" w:firstLine="0"/>
        <w:jc w:val="both"/>
        <w:rPr/>
      </w:pPr>
      <w:r w:rsidDel="00000000" w:rsidR="00000000" w:rsidRPr="00000000">
        <w:rPr>
          <w:rtl w:val="0"/>
        </w:rPr>
        <w:t xml:space="preserve">The minutes of the meeting held on 15 November 2018 were agreed.</w:t>
      </w:r>
    </w:p>
    <w:p w:rsidR="00000000" w:rsidDel="00000000" w:rsidP="00000000" w:rsidRDefault="00000000" w:rsidRPr="00000000" w14:paraId="00000023">
      <w:pPr>
        <w:spacing w:line="240" w:lineRule="auto"/>
        <w:ind w:left="720" w:firstLine="0"/>
        <w:jc w:val="both"/>
        <w:rPr/>
      </w:pPr>
      <w:r w:rsidDel="00000000" w:rsidR="00000000" w:rsidRPr="00000000">
        <w:rPr>
          <w:rtl w:val="0"/>
        </w:rPr>
      </w:r>
    </w:p>
    <w:p w:rsidR="00000000" w:rsidDel="00000000" w:rsidP="00000000" w:rsidRDefault="00000000" w:rsidRPr="00000000" w14:paraId="00000024">
      <w:pPr>
        <w:spacing w:line="240" w:lineRule="auto"/>
        <w:ind w:left="720" w:firstLine="0"/>
        <w:jc w:val="both"/>
        <w:rPr/>
      </w:pPr>
      <w:r w:rsidDel="00000000" w:rsidR="00000000" w:rsidRPr="00000000">
        <w:rPr>
          <w:b w:val="1"/>
          <w:rtl w:val="0"/>
        </w:rPr>
        <w:t xml:space="preserve">Matters arising: </w:t>
      </w:r>
      <w:r w:rsidDel="00000000" w:rsidR="00000000" w:rsidRPr="00000000">
        <w:rPr>
          <w:rtl w:val="0"/>
        </w:rPr>
      </w:r>
    </w:p>
    <w:p w:rsidR="00000000" w:rsidDel="00000000" w:rsidP="00000000" w:rsidRDefault="00000000" w:rsidRPr="00000000" w14:paraId="00000025">
      <w:pPr>
        <w:spacing w:line="240" w:lineRule="auto"/>
        <w:ind w:left="720" w:firstLine="0"/>
        <w:jc w:val="both"/>
        <w:rPr/>
      </w:pPr>
      <w:r w:rsidDel="00000000" w:rsidR="00000000" w:rsidRPr="00000000">
        <w:rPr>
          <w:rtl w:val="0"/>
        </w:rPr>
      </w:r>
    </w:p>
    <w:p w:rsidR="00000000" w:rsidDel="00000000" w:rsidP="00000000" w:rsidRDefault="00000000" w:rsidRPr="00000000" w14:paraId="00000026">
      <w:pPr>
        <w:spacing w:line="240" w:lineRule="auto"/>
        <w:ind w:left="720" w:firstLine="0"/>
        <w:jc w:val="both"/>
        <w:rPr>
          <w:b w:val="1"/>
        </w:rPr>
      </w:pPr>
      <w:r w:rsidDel="00000000" w:rsidR="00000000" w:rsidRPr="00000000">
        <w:rPr>
          <w:b w:val="1"/>
          <w:rtl w:val="0"/>
        </w:rPr>
        <w:t xml:space="preserve">Chair’s update</w:t>
      </w:r>
    </w:p>
    <w:p w:rsidR="00000000" w:rsidDel="00000000" w:rsidP="00000000" w:rsidRDefault="00000000" w:rsidRPr="00000000" w14:paraId="00000027">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28">
      <w:pPr>
        <w:spacing w:line="240" w:lineRule="auto"/>
        <w:ind w:left="720" w:firstLine="0"/>
        <w:jc w:val="both"/>
        <w:rPr/>
      </w:pPr>
      <w:r w:rsidDel="00000000" w:rsidR="00000000" w:rsidRPr="00000000">
        <w:rPr>
          <w:rtl w:val="0"/>
        </w:rPr>
        <w:t xml:space="preserve">The Chair updated the Committee on his further introductory meetings with key stakeholders.</w:t>
      </w:r>
    </w:p>
    <w:p w:rsidR="00000000" w:rsidDel="00000000" w:rsidP="00000000" w:rsidRDefault="00000000" w:rsidRPr="00000000" w14:paraId="00000029">
      <w:pPr>
        <w:spacing w:line="240" w:lineRule="auto"/>
        <w:ind w:left="720" w:firstLine="0"/>
        <w:jc w:val="both"/>
        <w:rPr/>
      </w:pPr>
      <w:r w:rsidDel="00000000" w:rsidR="00000000" w:rsidRPr="00000000">
        <w:rPr>
          <w:rtl w:val="0"/>
        </w:rPr>
      </w:r>
    </w:p>
    <w:p w:rsidR="00000000" w:rsidDel="00000000" w:rsidP="00000000" w:rsidRDefault="00000000" w:rsidRPr="00000000" w14:paraId="0000002A">
      <w:pPr>
        <w:spacing w:line="240" w:lineRule="auto"/>
        <w:ind w:left="711.1417322834644" w:hanging="705"/>
        <w:jc w:val="both"/>
        <w:rPr>
          <w:b w:val="1"/>
        </w:rPr>
      </w:pPr>
      <w:r w:rsidDel="00000000" w:rsidR="00000000" w:rsidRPr="00000000">
        <w:rPr>
          <w:b w:val="1"/>
          <w:rtl w:val="0"/>
        </w:rPr>
        <w:t xml:space="preserve">3.</w:t>
        <w:tab/>
        <w:t xml:space="preserve">LOCAL GOVERNMENT ETHICAL STANDARDS REVIEW</w:t>
      </w:r>
    </w:p>
    <w:p w:rsidR="00000000" w:rsidDel="00000000" w:rsidP="00000000" w:rsidRDefault="00000000" w:rsidRPr="00000000" w14:paraId="0000002B">
      <w:pPr>
        <w:spacing w:line="240" w:lineRule="auto"/>
        <w:ind w:left="711.1417322834644" w:hanging="705"/>
        <w:jc w:val="both"/>
        <w:rPr>
          <w:b w:val="1"/>
        </w:rPr>
      </w:pPr>
      <w:r w:rsidDel="00000000" w:rsidR="00000000" w:rsidRPr="00000000">
        <w:rPr>
          <w:rtl w:val="0"/>
        </w:rPr>
      </w:r>
    </w:p>
    <w:p w:rsidR="00000000" w:rsidDel="00000000" w:rsidP="00000000" w:rsidRDefault="00000000" w:rsidRPr="00000000" w14:paraId="0000002C">
      <w:pPr>
        <w:spacing w:line="240" w:lineRule="auto"/>
        <w:ind w:left="711.1417322834644" w:hanging="705"/>
        <w:jc w:val="both"/>
        <w:rPr/>
      </w:pPr>
      <w:r w:rsidDel="00000000" w:rsidR="00000000" w:rsidRPr="00000000">
        <w:rPr>
          <w:b w:val="1"/>
          <w:rtl w:val="0"/>
        </w:rPr>
        <w:tab/>
      </w:r>
      <w:r w:rsidDel="00000000" w:rsidR="00000000" w:rsidRPr="00000000">
        <w:rPr>
          <w:rtl w:val="0"/>
        </w:rPr>
        <w:t xml:space="preserve">The Committee noted the proof of the report and confirmed the launch date of 30 January 2019.  The invitee list was discussed</w:t>
      </w:r>
    </w:p>
    <w:p w:rsidR="00000000" w:rsidDel="00000000" w:rsidP="00000000" w:rsidRDefault="00000000" w:rsidRPr="00000000" w14:paraId="0000002D">
      <w:pPr>
        <w:spacing w:line="240" w:lineRule="auto"/>
        <w:ind w:left="711.1417322834644" w:hanging="705"/>
        <w:jc w:val="both"/>
        <w:rPr/>
      </w:pPr>
      <w:r w:rsidDel="00000000" w:rsidR="00000000" w:rsidRPr="00000000">
        <w:rPr>
          <w:rtl w:val="0"/>
        </w:rPr>
      </w:r>
    </w:p>
    <w:p w:rsidR="00000000" w:rsidDel="00000000" w:rsidP="00000000" w:rsidRDefault="00000000" w:rsidRPr="00000000" w14:paraId="0000002E">
      <w:pPr>
        <w:spacing w:line="240" w:lineRule="auto"/>
        <w:ind w:left="726.1417322834644" w:firstLine="0"/>
        <w:jc w:val="both"/>
        <w:rPr/>
      </w:pPr>
      <w:r w:rsidDel="00000000" w:rsidR="00000000" w:rsidRPr="00000000">
        <w:rPr>
          <w:rtl w:val="0"/>
        </w:rPr>
        <w:t xml:space="preserve">It was noted that due to practical considerations, this report would not be produced as a Command Paper.</w:t>
      </w:r>
    </w:p>
    <w:p w:rsidR="00000000" w:rsidDel="00000000" w:rsidP="00000000" w:rsidRDefault="00000000" w:rsidRPr="00000000" w14:paraId="0000002F">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0">
      <w:pPr>
        <w:spacing w:line="240" w:lineRule="auto"/>
        <w:ind w:left="726.1417322834644" w:firstLine="0"/>
        <w:jc w:val="both"/>
        <w:rPr/>
      </w:pPr>
      <w:r w:rsidDel="00000000" w:rsidR="00000000" w:rsidRPr="00000000">
        <w:rPr>
          <w:rtl w:val="0"/>
        </w:rPr>
        <w:t xml:space="preserve">It was agreed that it would be important to follow up recommendations in the report and to maintain oversight of progress.</w:t>
      </w:r>
    </w:p>
    <w:p w:rsidR="00000000" w:rsidDel="00000000" w:rsidP="00000000" w:rsidRDefault="00000000" w:rsidRPr="00000000" w14:paraId="00000031">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2">
      <w:pPr>
        <w:spacing w:line="240" w:lineRule="auto"/>
        <w:ind w:left="0" w:firstLine="0"/>
        <w:jc w:val="both"/>
        <w:rPr>
          <w:b w:val="1"/>
        </w:rPr>
      </w:pPr>
      <w:r w:rsidDel="00000000" w:rsidR="00000000" w:rsidRPr="00000000">
        <w:rPr>
          <w:b w:val="1"/>
          <w:rtl w:val="0"/>
        </w:rPr>
        <w:t xml:space="preserve">4. </w:t>
        <w:tab/>
        <w:t xml:space="preserve">WESTMINSTER HARASSMENT</w:t>
        <w:tab/>
      </w:r>
    </w:p>
    <w:p w:rsidR="00000000" w:rsidDel="00000000" w:rsidP="00000000" w:rsidRDefault="00000000" w:rsidRPr="00000000" w14:paraId="00000033">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4">
      <w:pPr>
        <w:spacing w:line="240" w:lineRule="auto"/>
        <w:ind w:left="726.1417322834644" w:firstLine="0"/>
        <w:jc w:val="both"/>
        <w:rPr/>
      </w:pPr>
      <w:r w:rsidDel="00000000" w:rsidR="00000000" w:rsidRPr="00000000">
        <w:rPr>
          <w:rtl w:val="0"/>
        </w:rPr>
        <w:t xml:space="preserve">The Committee considered developments in the issue of bullying and harassment in Westminster since their last meeting.  Members welcomed the Commons</w:t>
      </w:r>
      <w:r w:rsidDel="00000000" w:rsidR="00000000" w:rsidRPr="00000000">
        <w:rPr>
          <w:rtl w:val="0"/>
        </w:rPr>
        <w:t xml:space="preserve"> Committee on Standards report in response to the Cox report.  </w:t>
      </w:r>
    </w:p>
    <w:p w:rsidR="00000000" w:rsidDel="00000000" w:rsidP="00000000" w:rsidRDefault="00000000" w:rsidRPr="00000000" w14:paraId="00000035">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6">
      <w:pPr>
        <w:spacing w:line="240" w:lineRule="auto"/>
        <w:ind w:left="726.1417322834644" w:firstLine="0"/>
        <w:jc w:val="both"/>
        <w:rPr/>
      </w:pPr>
      <w:r w:rsidDel="00000000" w:rsidR="00000000" w:rsidRPr="00000000">
        <w:rPr>
          <w:rtl w:val="0"/>
        </w:rPr>
        <w:t xml:space="preserve">The Committee reiterated their concern about the House of Lords’ decision to remit  the first report of the Conduct and Privileges Committee concerning the case of Lord Lester.  The Committee strongly welcomed the further report by the House of Lords Conduct and Privileges Committee which had clearly and firmly endorsed the Commissioner’s and the Committee’s original recommendations.  It was agreed that it would be helpful for the Chair to meet with the Chair of the Conduct and Privileges Committee.</w:t>
      </w:r>
    </w:p>
    <w:p w:rsidR="00000000" w:rsidDel="00000000" w:rsidP="00000000" w:rsidRDefault="00000000" w:rsidRPr="00000000" w14:paraId="00000037">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8">
      <w:pPr>
        <w:spacing w:line="240" w:lineRule="auto"/>
        <w:ind w:left="726.1417322834644" w:firstLine="0"/>
        <w:jc w:val="both"/>
        <w:rPr/>
      </w:pPr>
      <w:r w:rsidDel="00000000" w:rsidR="00000000" w:rsidRPr="00000000">
        <w:rPr>
          <w:rtl w:val="0"/>
        </w:rPr>
        <w:t xml:space="preserve">T</w:t>
      </w:r>
      <w:r w:rsidDel="00000000" w:rsidR="00000000" w:rsidRPr="00000000">
        <w:rPr>
          <w:rtl w:val="0"/>
        </w:rPr>
        <w:t xml:space="preserve">he Committee would maintain its close and serious interest and review any further developments in standards in Parliament at their January meeting and consider an options paper at the February meeting.  This paper would set out different potential and existing models for dealing with harassment and bullying</w:t>
      </w:r>
      <w:r w:rsidDel="00000000" w:rsidR="00000000" w:rsidRPr="00000000">
        <w:rPr>
          <w:rtl w:val="0"/>
        </w:rPr>
        <w:t xml:space="preserve"> in the context of a legislature</w:t>
      </w:r>
      <w:r w:rsidDel="00000000" w:rsidR="00000000" w:rsidRPr="00000000">
        <w:rPr>
          <w:rtl w:val="0"/>
        </w:rPr>
        <w:t xml:space="preserve"> - the decision-making process, the element of independence involved; the dilemma of, at times, political expediency versus standards; what range of sanctions are and might be applied and by whom.</w:t>
      </w:r>
    </w:p>
    <w:p w:rsidR="00000000" w:rsidDel="00000000" w:rsidP="00000000" w:rsidRDefault="00000000" w:rsidRPr="00000000" w14:paraId="00000039">
      <w:pPr>
        <w:spacing w:line="240" w:lineRule="auto"/>
        <w:ind w:left="726.1417322834644" w:firstLine="0"/>
        <w:jc w:val="both"/>
        <w:rPr/>
      </w:pPr>
      <w:r w:rsidDel="00000000" w:rsidR="00000000" w:rsidRPr="00000000">
        <w:rPr>
          <w:rtl w:val="0"/>
        </w:rPr>
      </w:r>
    </w:p>
    <w:p w:rsidR="00000000" w:rsidDel="00000000" w:rsidP="00000000" w:rsidRDefault="00000000" w:rsidRPr="00000000" w14:paraId="0000003A">
      <w:pPr>
        <w:spacing w:line="240" w:lineRule="auto"/>
        <w:jc w:val="both"/>
        <w:rPr>
          <w:b w:val="1"/>
        </w:rPr>
      </w:pPr>
      <w:r w:rsidDel="00000000" w:rsidR="00000000" w:rsidRPr="00000000">
        <w:rPr>
          <w:b w:val="1"/>
          <w:rtl w:val="0"/>
        </w:rPr>
        <w:t xml:space="preserve">5.</w:t>
        <w:tab/>
        <w:t xml:space="preserve">INTIMIDATION IN PUBLIC LIFE: FOLLOW-UP</w:t>
      </w:r>
    </w:p>
    <w:p w:rsidR="00000000" w:rsidDel="00000000" w:rsidP="00000000" w:rsidRDefault="00000000" w:rsidRPr="00000000" w14:paraId="0000003B">
      <w:pPr>
        <w:spacing w:line="240" w:lineRule="auto"/>
        <w:jc w:val="both"/>
        <w:rPr>
          <w:b w:val="1"/>
        </w:rPr>
      </w:pPr>
      <w:r w:rsidDel="00000000" w:rsidR="00000000" w:rsidRPr="00000000">
        <w:rPr>
          <w:rtl w:val="0"/>
        </w:rPr>
      </w:r>
    </w:p>
    <w:p w:rsidR="00000000" w:rsidDel="00000000" w:rsidP="00000000" w:rsidRDefault="00000000" w:rsidRPr="00000000" w14:paraId="0000003C">
      <w:pPr>
        <w:spacing w:line="240" w:lineRule="auto"/>
        <w:ind w:left="707.4803149606298" w:firstLine="0"/>
        <w:jc w:val="both"/>
        <w:rPr/>
      </w:pPr>
      <w:r w:rsidDel="00000000" w:rsidR="00000000" w:rsidRPr="00000000">
        <w:rPr>
          <w:rtl w:val="0"/>
        </w:rPr>
        <w:t xml:space="preserve">The Committee noted a positive meeting with political parties to follow up the recommendation that there should be a joint political code of conduct. It had been agreed to hold a further meeting in February.</w:t>
      </w:r>
    </w:p>
    <w:p w:rsidR="00000000" w:rsidDel="00000000" w:rsidP="00000000" w:rsidRDefault="00000000" w:rsidRPr="00000000" w14:paraId="0000003D">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3E">
      <w:pPr>
        <w:spacing w:line="240" w:lineRule="auto"/>
        <w:ind w:left="707.4803149606298" w:firstLine="0"/>
        <w:jc w:val="both"/>
        <w:rPr/>
      </w:pPr>
      <w:r w:rsidDel="00000000" w:rsidR="00000000" w:rsidRPr="00000000">
        <w:rPr>
          <w:rtl w:val="0"/>
        </w:rPr>
        <w:t xml:space="preserve">The Committee would continue to follow up the report’s recommendations and responses to them.</w:t>
      </w:r>
    </w:p>
    <w:p w:rsidR="00000000" w:rsidDel="00000000" w:rsidP="00000000" w:rsidRDefault="00000000" w:rsidRPr="00000000" w14:paraId="0000003F">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0">
      <w:pPr>
        <w:spacing w:line="240" w:lineRule="auto"/>
        <w:ind w:left="0" w:firstLine="0"/>
        <w:jc w:val="both"/>
        <w:rPr>
          <w:b w:val="1"/>
        </w:rPr>
      </w:pPr>
      <w:r w:rsidDel="00000000" w:rsidR="00000000" w:rsidRPr="00000000">
        <w:rPr>
          <w:b w:val="1"/>
          <w:rtl w:val="0"/>
        </w:rPr>
        <w:t xml:space="preserve">6. </w:t>
        <w:tab/>
        <w:t xml:space="preserve">FORWARD WORK PROGRAMME</w:t>
      </w:r>
    </w:p>
    <w:p w:rsidR="00000000" w:rsidDel="00000000" w:rsidP="00000000" w:rsidRDefault="00000000" w:rsidRPr="00000000" w14:paraId="00000041">
      <w:pPr>
        <w:spacing w:line="240" w:lineRule="auto"/>
        <w:ind w:left="707.4803149606298" w:firstLine="0"/>
        <w:jc w:val="both"/>
        <w:rPr/>
      </w:pPr>
      <w:r w:rsidDel="00000000" w:rsidR="00000000" w:rsidRPr="00000000">
        <w:rPr>
          <w:rtl w:val="0"/>
        </w:rPr>
      </w:r>
    </w:p>
    <w:p w:rsidR="00000000" w:rsidDel="00000000" w:rsidP="00000000" w:rsidRDefault="00000000" w:rsidRPr="00000000" w14:paraId="00000042">
      <w:pPr>
        <w:spacing w:line="240" w:lineRule="auto"/>
        <w:ind w:left="707.4803149606298" w:firstLine="0"/>
        <w:jc w:val="both"/>
        <w:rPr/>
      </w:pPr>
      <w:r w:rsidDel="00000000" w:rsidR="00000000" w:rsidRPr="00000000">
        <w:rPr>
          <w:rtl w:val="0"/>
        </w:rPr>
        <w:tab/>
        <w:t xml:space="preserve">The Committee confirmed its forward work programme.  Further scoping work would be done and an announcement would be made in the new year. </w:t>
      </w:r>
    </w:p>
    <w:p w:rsidR="00000000" w:rsidDel="00000000" w:rsidP="00000000" w:rsidRDefault="00000000" w:rsidRPr="00000000" w14:paraId="00000043">
      <w:pPr>
        <w:spacing w:line="240" w:lineRule="auto"/>
        <w:ind w:left="0" w:firstLine="0"/>
        <w:jc w:val="both"/>
        <w:rPr/>
      </w:pPr>
      <w:r w:rsidDel="00000000" w:rsidR="00000000" w:rsidRPr="00000000">
        <w:rPr>
          <w:rtl w:val="0"/>
        </w:rPr>
      </w:r>
    </w:p>
    <w:p w:rsidR="00000000" w:rsidDel="00000000" w:rsidP="00000000" w:rsidRDefault="00000000" w:rsidRPr="00000000" w14:paraId="00000044">
      <w:pPr>
        <w:spacing w:line="240" w:lineRule="auto"/>
        <w:rPr>
          <w:b w:val="1"/>
        </w:rPr>
      </w:pPr>
      <w:r w:rsidDel="00000000" w:rsidR="00000000" w:rsidRPr="00000000">
        <w:rPr>
          <w:b w:val="1"/>
          <w:rtl w:val="0"/>
        </w:rPr>
        <w:t xml:space="preserve">7</w:t>
      </w:r>
      <w:r w:rsidDel="00000000" w:rsidR="00000000" w:rsidRPr="00000000">
        <w:rPr>
          <w:b w:val="1"/>
          <w:rtl w:val="0"/>
        </w:rPr>
        <w:t xml:space="preserve">. </w:t>
        <w:tab/>
        <w:t xml:space="preserve">STANDARDS CHECK</w:t>
      </w:r>
    </w:p>
    <w:p w:rsidR="00000000" w:rsidDel="00000000" w:rsidP="00000000" w:rsidRDefault="00000000" w:rsidRPr="00000000" w14:paraId="00000045">
      <w:pPr>
        <w:spacing w:line="240" w:lineRule="auto"/>
        <w:rPr>
          <w:b w:val="1"/>
        </w:rPr>
      </w:pPr>
      <w:r w:rsidDel="00000000" w:rsidR="00000000" w:rsidRPr="00000000">
        <w:rPr>
          <w:rtl w:val="0"/>
        </w:rPr>
      </w:r>
    </w:p>
    <w:p w:rsidR="00000000" w:rsidDel="00000000" w:rsidP="00000000" w:rsidRDefault="00000000" w:rsidRPr="00000000" w14:paraId="00000046">
      <w:pPr>
        <w:spacing w:line="240" w:lineRule="auto"/>
        <w:rPr>
          <w:b w:val="1"/>
        </w:rPr>
      </w:pPr>
      <w:r w:rsidDel="00000000" w:rsidR="00000000" w:rsidRPr="00000000">
        <w:rPr>
          <w:rtl w:val="0"/>
        </w:rPr>
        <w:tab/>
        <w:t xml:space="preserve">The Committee noted the standards check for November/December 2018.</w:t>
      </w:r>
      <w:r w:rsidDel="00000000" w:rsidR="00000000" w:rsidRPr="00000000">
        <w:rPr>
          <w:rtl w:val="0"/>
        </w:rPr>
      </w:r>
    </w:p>
    <w:p w:rsidR="00000000" w:rsidDel="00000000" w:rsidP="00000000" w:rsidRDefault="00000000" w:rsidRPr="00000000" w14:paraId="00000047">
      <w:pPr>
        <w:spacing w:line="240" w:lineRule="auto"/>
        <w:rPr>
          <w:b w:val="1"/>
        </w:rPr>
      </w:pPr>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b w:val="1"/>
          <w:rtl w:val="0"/>
        </w:rPr>
        <w:t xml:space="preserve">8.</w:t>
        <w:tab/>
        <w:t xml:space="preserve">FORWARD AGENDA</w:t>
      </w:r>
      <w:r w:rsidDel="00000000" w:rsidR="00000000" w:rsidRPr="00000000">
        <w:rPr>
          <w:b w:val="1"/>
          <w:color w:val="ff0000"/>
          <w:rtl w:val="0"/>
        </w:rPr>
        <w:t xml:space="preserve"> </w:t>
      </w:r>
      <w:r w:rsidDel="00000000" w:rsidR="00000000" w:rsidRPr="00000000">
        <w:rPr>
          <w:b w:val="1"/>
          <w:rtl w:val="0"/>
        </w:rPr>
        <w:t xml:space="preserve">AND FORWARD LOOK OF EVENTS</w:t>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ind w:left="726.1417322834644" w:firstLine="0"/>
        <w:rPr/>
      </w:pPr>
      <w:r w:rsidDel="00000000" w:rsidR="00000000" w:rsidRPr="00000000">
        <w:rPr>
          <w:rtl w:val="0"/>
        </w:rPr>
        <w:t xml:space="preserve">The Committee noted the forward agenda and forward look of key events.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b w:val="1"/>
          <w:color w:val="ff0000"/>
        </w:rPr>
      </w:pPr>
      <w:r w:rsidDel="00000000" w:rsidR="00000000" w:rsidRPr="00000000">
        <w:rPr>
          <w:b w:val="1"/>
          <w:rtl w:val="0"/>
        </w:rPr>
        <w:t xml:space="preserve">9.</w:t>
        <w:tab/>
        <w:t xml:space="preserve">AOB </w: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tab/>
      </w:r>
    </w:p>
    <w:p w:rsidR="00000000" w:rsidDel="00000000" w:rsidP="00000000" w:rsidRDefault="00000000" w:rsidRPr="00000000" w14:paraId="0000004E">
      <w:pPr>
        <w:spacing w:line="240" w:lineRule="auto"/>
        <w:ind w:left="720" w:firstLine="0"/>
        <w:rPr>
          <w:b w:val="1"/>
        </w:rPr>
      </w:pPr>
      <w:r w:rsidDel="00000000" w:rsidR="00000000" w:rsidRPr="00000000">
        <w:rPr>
          <w:b w:val="1"/>
          <w:rtl w:val="0"/>
        </w:rPr>
        <w:t xml:space="preserve">Communications Update</w:t>
      </w:r>
    </w:p>
    <w:p w:rsidR="00000000" w:rsidDel="00000000" w:rsidP="00000000" w:rsidRDefault="00000000" w:rsidRPr="00000000" w14:paraId="0000004F">
      <w:pPr>
        <w:spacing w:line="240" w:lineRule="auto"/>
        <w:ind w:left="720" w:firstLine="0"/>
        <w:rPr>
          <w:b w:val="1"/>
        </w:rPr>
      </w:pPr>
      <w:r w:rsidDel="00000000" w:rsidR="00000000" w:rsidRPr="00000000">
        <w:rPr>
          <w:rtl w:val="0"/>
        </w:rPr>
      </w:r>
    </w:p>
    <w:p w:rsidR="00000000" w:rsidDel="00000000" w:rsidP="00000000" w:rsidRDefault="00000000" w:rsidRPr="00000000" w14:paraId="00000050">
      <w:pPr>
        <w:spacing w:line="240" w:lineRule="auto"/>
        <w:ind w:left="720" w:firstLine="0"/>
        <w:rPr/>
      </w:pPr>
      <w:r w:rsidDel="00000000" w:rsidR="00000000" w:rsidRPr="00000000">
        <w:rPr>
          <w:rtl w:val="0"/>
        </w:rPr>
        <w:t xml:space="preserve">The Committee noted the communications update for November 2018</w:t>
      </w:r>
      <w:r w:rsidDel="00000000" w:rsidR="00000000" w:rsidRPr="00000000">
        <w:rPr>
          <w:rtl w:val="0"/>
        </w:rPr>
        <w:t xml:space="preserve">. </w:t>
      </w:r>
    </w:p>
    <w:p w:rsidR="00000000" w:rsidDel="00000000" w:rsidP="00000000" w:rsidRDefault="00000000" w:rsidRPr="00000000" w14:paraId="00000051">
      <w:pPr>
        <w:spacing w:line="240" w:lineRule="auto"/>
        <w:ind w:left="720" w:firstLine="0"/>
        <w:rPr/>
      </w:pPr>
      <w:r w:rsidDel="00000000" w:rsidR="00000000" w:rsidRPr="00000000">
        <w:rPr>
          <w:rtl w:val="0"/>
        </w:rPr>
      </w:r>
    </w:p>
    <w:p w:rsidR="00000000" w:rsidDel="00000000" w:rsidP="00000000" w:rsidRDefault="00000000" w:rsidRPr="00000000" w14:paraId="00000052">
      <w:pPr>
        <w:spacing w:line="240" w:lineRule="auto"/>
        <w:ind w:left="720" w:firstLine="0"/>
        <w:rPr/>
      </w:pPr>
      <w:r w:rsidDel="00000000" w:rsidR="00000000" w:rsidRPr="00000000">
        <w:rPr>
          <w:b w:val="1"/>
          <w:rtl w:val="0"/>
        </w:rPr>
        <w:t xml:space="preserve">Seminar on regulating for responsible technology</w:t>
      </w:r>
      <w:r w:rsidDel="00000000" w:rsidR="00000000" w:rsidRPr="00000000">
        <w:rPr>
          <w:rtl w:val="0"/>
        </w:rPr>
      </w:r>
    </w:p>
    <w:p w:rsidR="00000000" w:rsidDel="00000000" w:rsidP="00000000" w:rsidRDefault="00000000" w:rsidRPr="00000000" w14:paraId="00000053">
      <w:pPr>
        <w:spacing w:line="240" w:lineRule="auto"/>
        <w:ind w:left="720" w:firstLine="0"/>
        <w:rPr/>
      </w:pPr>
      <w:r w:rsidDel="00000000" w:rsidR="00000000" w:rsidRPr="00000000">
        <w:rPr>
          <w:rtl w:val="0"/>
        </w:rPr>
      </w:r>
    </w:p>
    <w:p w:rsidR="00000000" w:rsidDel="00000000" w:rsidP="00000000" w:rsidRDefault="00000000" w:rsidRPr="00000000" w14:paraId="00000054">
      <w:pPr>
        <w:spacing w:line="240" w:lineRule="auto"/>
        <w:ind w:left="720" w:firstLine="0"/>
        <w:rPr/>
      </w:pPr>
      <w:r w:rsidDel="00000000" w:rsidR="00000000" w:rsidRPr="00000000">
        <w:rPr>
          <w:rtl w:val="0"/>
        </w:rPr>
        <w:t xml:space="preserve">Jane Ramsey reported she had attended a seminar on 28 November organised by Doteveryone, considering the regulation of technology.  The key proposal put forward was for a new office that would empower regulators and inform the public about the risks and benefits and the redress for harms caused.</w:t>
      </w:r>
    </w:p>
    <w:p w:rsidR="00000000" w:rsidDel="00000000" w:rsidP="00000000" w:rsidRDefault="00000000" w:rsidRPr="00000000" w14:paraId="00000055">
      <w:pPr>
        <w:spacing w:line="240" w:lineRule="auto"/>
        <w:ind w:left="720" w:firstLine="0"/>
        <w:rPr/>
      </w:pPr>
      <w:r w:rsidDel="00000000" w:rsidR="00000000" w:rsidRPr="00000000">
        <w:rPr>
          <w:rtl w:val="0"/>
        </w:rPr>
      </w:r>
    </w:p>
    <w:p w:rsidR="00000000" w:rsidDel="00000000" w:rsidP="00000000" w:rsidRDefault="00000000" w:rsidRPr="00000000" w14:paraId="00000056">
      <w:pPr>
        <w:spacing w:line="240" w:lineRule="auto"/>
        <w:ind w:left="720" w:firstLine="0"/>
        <w:rPr>
          <w:b w:val="1"/>
        </w:rPr>
      </w:pPr>
      <w:r w:rsidDel="00000000" w:rsidR="00000000" w:rsidRPr="00000000">
        <w:rPr>
          <w:b w:val="1"/>
          <w:rtl w:val="0"/>
        </w:rPr>
        <w:t xml:space="preserve">Constitution Unit seminar on regulating digital campaigning </w:t>
      </w:r>
    </w:p>
    <w:p w:rsidR="00000000" w:rsidDel="00000000" w:rsidP="00000000" w:rsidRDefault="00000000" w:rsidRPr="00000000" w14:paraId="00000057">
      <w:pPr>
        <w:spacing w:line="240" w:lineRule="auto"/>
        <w:ind w:left="720" w:firstLine="0"/>
        <w:rPr/>
      </w:pPr>
      <w:r w:rsidDel="00000000" w:rsidR="00000000" w:rsidRPr="00000000">
        <w:rPr>
          <w:rtl w:val="0"/>
        </w:rPr>
      </w:r>
    </w:p>
    <w:p w:rsidR="00000000" w:rsidDel="00000000" w:rsidP="00000000" w:rsidRDefault="00000000" w:rsidRPr="00000000" w14:paraId="00000058">
      <w:pPr>
        <w:spacing w:line="240" w:lineRule="auto"/>
        <w:ind w:left="720" w:firstLine="0"/>
        <w:rPr/>
      </w:pPr>
      <w:r w:rsidDel="00000000" w:rsidR="00000000" w:rsidRPr="00000000">
        <w:rPr>
          <w:rtl w:val="0"/>
        </w:rPr>
        <w:t xml:space="preserve">Dame Shirley Pearce reported that she had attended a similarly-themed seminar organised by the Constitution Unit.  Key themes were on the need to improve discourse; the importance of transparency; the constraints placed on the Electoral Commission by outdated legislation and inadequate fines; and the role of the political parties.</w:t>
      </w:r>
    </w:p>
    <w:p w:rsidR="00000000" w:rsidDel="00000000" w:rsidP="00000000" w:rsidRDefault="00000000" w:rsidRPr="00000000" w14:paraId="00000059">
      <w:pPr>
        <w:spacing w:line="240" w:lineRule="auto"/>
        <w:ind w:left="720" w:firstLine="0"/>
        <w:rPr/>
      </w:pPr>
      <w:r w:rsidDel="00000000" w:rsidR="00000000" w:rsidRPr="00000000">
        <w:rPr>
          <w:rtl w:val="0"/>
        </w:rPr>
      </w:r>
    </w:p>
    <w:p w:rsidR="00000000" w:rsidDel="00000000" w:rsidP="00000000" w:rsidRDefault="00000000" w:rsidRPr="00000000" w14:paraId="0000005A">
      <w:pPr>
        <w:spacing w:line="240" w:lineRule="auto"/>
        <w:ind w:left="720" w:firstLine="0"/>
        <w:rPr/>
      </w:pPr>
      <w:r w:rsidDel="00000000" w:rsidR="00000000" w:rsidRPr="00000000">
        <w:rPr>
          <w:b w:val="1"/>
          <w:rtl w:val="0"/>
        </w:rPr>
        <w:t xml:space="preserve">Electoral Commission seminar on the challenges arising from digital campaigning</w:t>
      </w:r>
      <w:r w:rsidDel="00000000" w:rsidR="00000000" w:rsidRPr="00000000">
        <w:rPr>
          <w:rtl w:val="0"/>
        </w:rPr>
      </w:r>
    </w:p>
    <w:p w:rsidR="00000000" w:rsidDel="00000000" w:rsidP="00000000" w:rsidRDefault="00000000" w:rsidRPr="00000000" w14:paraId="0000005B">
      <w:pPr>
        <w:spacing w:line="240" w:lineRule="auto"/>
        <w:ind w:left="720" w:firstLine="0"/>
        <w:rPr/>
      </w:pPr>
      <w:r w:rsidDel="00000000" w:rsidR="00000000" w:rsidRPr="00000000">
        <w:rPr>
          <w:rtl w:val="0"/>
        </w:rPr>
      </w:r>
    </w:p>
    <w:p w:rsidR="00000000" w:rsidDel="00000000" w:rsidP="00000000" w:rsidRDefault="00000000" w:rsidRPr="00000000" w14:paraId="0000005C">
      <w:pPr>
        <w:spacing w:line="240" w:lineRule="auto"/>
        <w:ind w:left="720" w:firstLine="0"/>
        <w:rPr/>
      </w:pPr>
      <w:r w:rsidDel="00000000" w:rsidR="00000000" w:rsidRPr="00000000">
        <w:rPr>
          <w:rtl w:val="0"/>
        </w:rPr>
        <w:t xml:space="preserve">The Committee noted that Jane Ramsey and Dame Shirley Pearce would be attending a seminar organised by the Electoral Commission on 28 January to consider the challenges arising from digital campaigning.</w:t>
      </w:r>
    </w:p>
    <w:p w:rsidR="00000000" w:rsidDel="00000000" w:rsidP="00000000" w:rsidRDefault="00000000" w:rsidRPr="00000000" w14:paraId="0000005D">
      <w:pPr>
        <w:spacing w:line="240" w:lineRule="auto"/>
        <w:ind w:left="720" w:firstLine="0"/>
        <w:jc w:val="both"/>
        <w:rPr>
          <w:b w:val="1"/>
        </w:rPr>
      </w:pPr>
      <w:r w:rsidDel="00000000" w:rsidR="00000000" w:rsidRPr="00000000">
        <w:rPr>
          <w:rtl w:val="0"/>
        </w:rPr>
      </w:r>
    </w:p>
    <w:p w:rsidR="00000000" w:rsidDel="00000000" w:rsidP="00000000" w:rsidRDefault="00000000" w:rsidRPr="00000000" w14:paraId="0000005E">
      <w:pPr>
        <w:spacing w:line="240" w:lineRule="auto"/>
        <w:ind w:left="720" w:firstLine="0"/>
        <w:jc w:val="both"/>
        <w:rPr>
          <w:b w:val="1"/>
        </w:rPr>
      </w:pPr>
      <w:r w:rsidDel="00000000" w:rsidR="00000000" w:rsidRPr="00000000">
        <w:rPr>
          <w:b w:val="1"/>
          <w:rtl w:val="0"/>
        </w:rPr>
        <w:t xml:space="preserve">CfPS seminar on public private partnerships</w:t>
      </w:r>
    </w:p>
    <w:p w:rsidR="00000000" w:rsidDel="00000000" w:rsidP="00000000" w:rsidRDefault="00000000" w:rsidRPr="00000000" w14:paraId="0000005F">
      <w:pPr>
        <w:spacing w:line="240" w:lineRule="auto"/>
        <w:ind w:left="720" w:firstLine="0"/>
        <w:rPr/>
      </w:pPr>
      <w:r w:rsidDel="00000000" w:rsidR="00000000" w:rsidRPr="00000000">
        <w:rPr>
          <w:rtl w:val="0"/>
        </w:rPr>
      </w:r>
    </w:p>
    <w:p w:rsidR="00000000" w:rsidDel="00000000" w:rsidP="00000000" w:rsidRDefault="00000000" w:rsidRPr="00000000" w14:paraId="00000060">
      <w:pPr>
        <w:spacing w:line="240" w:lineRule="auto"/>
        <w:ind w:left="720" w:firstLine="0"/>
        <w:rPr/>
      </w:pPr>
      <w:r w:rsidDel="00000000" w:rsidR="00000000" w:rsidRPr="00000000">
        <w:rPr>
          <w:rtl w:val="0"/>
        </w:rPr>
        <w:t xml:space="preserve">The Committee noted the report of the Centre for Public Scrutiny Public Private Partnership roundtable that Dame Shirley had attended on 29 October.</w:t>
      </w:r>
    </w:p>
    <w:p w:rsidR="00000000" w:rsidDel="00000000" w:rsidP="00000000" w:rsidRDefault="00000000" w:rsidRPr="00000000" w14:paraId="00000061">
      <w:pPr>
        <w:spacing w:line="240" w:lineRule="auto"/>
        <w:ind w:left="720" w:firstLine="0"/>
        <w:rPr/>
      </w:pPr>
      <w:r w:rsidDel="00000000" w:rsidR="00000000" w:rsidRPr="00000000">
        <w:rPr>
          <w:rtl w:val="0"/>
        </w:rPr>
      </w:r>
    </w:p>
    <w:p w:rsidR="00000000" w:rsidDel="00000000" w:rsidP="00000000" w:rsidRDefault="00000000" w:rsidRPr="00000000" w14:paraId="00000062">
      <w:pPr>
        <w:spacing w:line="240" w:lineRule="auto"/>
        <w:ind w:left="720" w:firstLine="0"/>
        <w:rPr>
          <w:b w:val="1"/>
        </w:rPr>
      </w:pPr>
      <w:r w:rsidDel="00000000" w:rsidR="00000000" w:rsidRPr="00000000">
        <w:rPr>
          <w:b w:val="1"/>
          <w:rtl w:val="0"/>
        </w:rPr>
        <w:t xml:space="preserve">Brexit</w:t>
      </w:r>
    </w:p>
    <w:p w:rsidR="00000000" w:rsidDel="00000000" w:rsidP="00000000" w:rsidRDefault="00000000" w:rsidRPr="00000000" w14:paraId="00000063">
      <w:pPr>
        <w:spacing w:line="240" w:lineRule="auto"/>
        <w:ind w:left="720" w:firstLine="0"/>
        <w:rPr>
          <w:b w:val="1"/>
        </w:rPr>
      </w:pPr>
      <w:r w:rsidDel="00000000" w:rsidR="00000000" w:rsidRPr="00000000">
        <w:rPr>
          <w:rtl w:val="0"/>
        </w:rPr>
      </w:r>
    </w:p>
    <w:p w:rsidR="00000000" w:rsidDel="00000000" w:rsidP="00000000" w:rsidRDefault="00000000" w:rsidRPr="00000000" w14:paraId="00000064">
      <w:pPr>
        <w:spacing w:line="240" w:lineRule="auto"/>
        <w:ind w:left="720" w:firstLine="0"/>
        <w:rPr/>
      </w:pPr>
      <w:r w:rsidDel="00000000" w:rsidR="00000000" w:rsidRPr="00000000">
        <w:rPr>
          <w:rtl w:val="0"/>
        </w:rPr>
        <w:t xml:space="preserve">In the light of </w:t>
      </w:r>
      <w:r w:rsidDel="00000000" w:rsidR="00000000" w:rsidRPr="00000000">
        <w:rPr>
          <w:rtl w:val="0"/>
        </w:rPr>
        <w:t xml:space="preserve">the possibility of </w:t>
      </w:r>
      <w:r w:rsidDel="00000000" w:rsidR="00000000" w:rsidRPr="00000000">
        <w:rPr>
          <w:rtl w:val="0"/>
        </w:rPr>
        <w:t xml:space="preserve">a no deal </w:t>
      </w:r>
      <w:r w:rsidDel="00000000" w:rsidR="00000000" w:rsidRPr="00000000">
        <w:rPr>
          <w:rtl w:val="0"/>
        </w:rPr>
        <w:t xml:space="preserve">outcome</w:t>
      </w:r>
      <w:r w:rsidDel="00000000" w:rsidR="00000000" w:rsidRPr="00000000">
        <w:rPr>
          <w:rtl w:val="0"/>
        </w:rPr>
        <w:t xml:space="preserve">, the Committee agreed to consider publishing at that time a thought piece for the website/blog site setting out the importance of the Principles of Public Life even in a state of national extremity: that even in extreme circumstances, there should still be ethical decision-making and principles of transparency and accountability should not be neglected.</w:t>
      </w:r>
      <w:r w:rsidDel="00000000" w:rsidR="00000000" w:rsidRPr="00000000">
        <w:rPr>
          <w:rtl w:val="0"/>
        </w:rPr>
      </w:r>
    </w:p>
    <w:p w:rsidR="00000000" w:rsidDel="00000000" w:rsidP="00000000" w:rsidRDefault="00000000" w:rsidRPr="00000000" w14:paraId="00000065">
      <w:pPr>
        <w:spacing w:line="240" w:lineRule="auto"/>
        <w:ind w:left="720" w:firstLine="0"/>
        <w:rPr/>
      </w:pPr>
      <w:r w:rsidDel="00000000" w:rsidR="00000000" w:rsidRPr="00000000">
        <w:rPr>
          <w:rtl w:val="0"/>
        </w:rPr>
      </w:r>
    </w:p>
    <w:p w:rsidR="00000000" w:rsidDel="00000000" w:rsidP="00000000" w:rsidRDefault="00000000" w:rsidRPr="00000000" w14:paraId="00000066">
      <w:pPr>
        <w:spacing w:line="240" w:lineRule="auto"/>
        <w:ind w:left="720" w:firstLine="0"/>
        <w:rPr>
          <w:b w:val="1"/>
        </w:rPr>
      </w:pPr>
      <w:r w:rsidDel="00000000" w:rsidR="00000000" w:rsidRPr="00000000">
        <w:rPr>
          <w:b w:val="1"/>
          <w:rtl w:val="0"/>
        </w:rPr>
        <w:t xml:space="preserve">Association of School and College Leaders</w:t>
      </w:r>
    </w:p>
    <w:p w:rsidR="00000000" w:rsidDel="00000000" w:rsidP="00000000" w:rsidRDefault="00000000" w:rsidRPr="00000000" w14:paraId="00000067">
      <w:pPr>
        <w:spacing w:line="240" w:lineRule="auto"/>
        <w:ind w:left="720" w:firstLine="0"/>
        <w:rPr/>
      </w:pPr>
      <w:r w:rsidDel="00000000" w:rsidR="00000000" w:rsidRPr="00000000">
        <w:rPr>
          <w:rtl w:val="0"/>
        </w:rPr>
      </w:r>
    </w:p>
    <w:p w:rsidR="00000000" w:rsidDel="00000000" w:rsidP="00000000" w:rsidRDefault="00000000" w:rsidRPr="00000000" w14:paraId="00000068">
      <w:pPr>
        <w:spacing w:line="240" w:lineRule="auto"/>
        <w:ind w:left="720" w:firstLine="0"/>
        <w:rPr/>
      </w:pPr>
      <w:r w:rsidDel="00000000" w:rsidR="00000000" w:rsidRPr="00000000">
        <w:rPr>
          <w:rtl w:val="0"/>
        </w:rPr>
        <w:t xml:space="preserve">Dr Martin reported that she had agreed to write a foreword for the report of the ASCL Ethical Leadership Commission.</w:t>
      </w:r>
    </w:p>
    <w:p w:rsidR="00000000" w:rsidDel="00000000" w:rsidP="00000000" w:rsidRDefault="00000000" w:rsidRPr="00000000" w14:paraId="00000069">
      <w:pPr>
        <w:spacing w:line="240" w:lineRule="auto"/>
        <w:ind w:left="720" w:firstLine="0"/>
        <w:rPr>
          <w:b w:val="1"/>
        </w:rPr>
      </w:pPr>
      <w:r w:rsidDel="00000000" w:rsidR="00000000" w:rsidRPr="00000000">
        <w:rPr>
          <w:rtl w:val="0"/>
        </w:rPr>
      </w:r>
    </w:p>
    <w:p w:rsidR="00000000" w:rsidDel="00000000" w:rsidP="00000000" w:rsidRDefault="00000000" w:rsidRPr="00000000" w14:paraId="0000006A">
      <w:pPr>
        <w:spacing w:line="240" w:lineRule="auto"/>
        <w:ind w:left="720" w:firstLine="0"/>
        <w:rPr>
          <w:b w:val="1"/>
        </w:rPr>
      </w:pPr>
      <w:r w:rsidDel="00000000" w:rsidR="00000000" w:rsidRPr="00000000">
        <w:rPr>
          <w:b w:val="1"/>
          <w:rtl w:val="0"/>
        </w:rPr>
        <w:t xml:space="preserve">Farewell to Stuart Ramsay, Senior Policy Advisor</w:t>
      </w:r>
    </w:p>
    <w:p w:rsidR="00000000" w:rsidDel="00000000" w:rsidP="00000000" w:rsidRDefault="00000000" w:rsidRPr="00000000" w14:paraId="0000006B">
      <w:pPr>
        <w:spacing w:line="240" w:lineRule="auto"/>
        <w:ind w:left="720" w:firstLine="0"/>
        <w:rPr/>
      </w:pPr>
      <w:r w:rsidDel="00000000" w:rsidR="00000000" w:rsidRPr="00000000">
        <w:rPr>
          <w:rtl w:val="0"/>
        </w:rPr>
      </w:r>
    </w:p>
    <w:p w:rsidR="00000000" w:rsidDel="00000000" w:rsidP="00000000" w:rsidRDefault="00000000" w:rsidRPr="00000000" w14:paraId="0000006C">
      <w:pPr>
        <w:spacing w:line="240" w:lineRule="auto"/>
        <w:ind w:left="720" w:firstLine="0"/>
        <w:rPr/>
      </w:pPr>
      <w:r w:rsidDel="00000000" w:rsidR="00000000" w:rsidRPr="00000000">
        <w:rPr>
          <w:rtl w:val="0"/>
        </w:rPr>
        <w:t xml:space="preserve">On behalf of the Committee, the Chair thanked Stuart for his unstinting and excellent work for the Committee and wished him success in his future career.</w:t>
      </w:r>
    </w:p>
    <w:p w:rsidR="00000000" w:rsidDel="00000000" w:rsidP="00000000" w:rsidRDefault="00000000" w:rsidRPr="00000000" w14:paraId="0000006D">
      <w:pPr>
        <w:spacing w:line="240" w:lineRule="auto"/>
        <w:ind w:left="0" w:firstLine="0"/>
        <w:rPr>
          <w:b w:val="1"/>
        </w:rPr>
      </w:pPr>
      <w:r w:rsidDel="00000000" w:rsidR="00000000" w:rsidRPr="00000000">
        <w:rPr>
          <w:rtl w:val="0"/>
        </w:rPr>
      </w:r>
    </w:p>
    <w:p w:rsidR="00000000" w:rsidDel="00000000" w:rsidP="00000000" w:rsidRDefault="00000000" w:rsidRPr="00000000" w14:paraId="0000006E">
      <w:pPr>
        <w:spacing w:line="240" w:lineRule="auto"/>
        <w:ind w:left="720" w:firstLine="0"/>
        <w:rPr>
          <w:b w:val="1"/>
        </w:rPr>
      </w:pPr>
      <w:r w:rsidDel="00000000" w:rsidR="00000000" w:rsidRPr="00000000">
        <w:rPr>
          <w:b w:val="1"/>
          <w:rtl w:val="0"/>
        </w:rPr>
        <w:t xml:space="preserve">DATE OF NEXT MEETING: </w:t>
      </w:r>
    </w:p>
    <w:p w:rsidR="00000000" w:rsidDel="00000000" w:rsidP="00000000" w:rsidRDefault="00000000" w:rsidRPr="00000000" w14:paraId="0000006F">
      <w:pPr>
        <w:spacing w:line="240" w:lineRule="auto"/>
        <w:ind w:left="720" w:firstLine="0"/>
        <w:rPr>
          <w:b w:val="1"/>
        </w:rPr>
      </w:pPr>
      <w:r w:rsidDel="00000000" w:rsidR="00000000" w:rsidRPr="00000000">
        <w:rPr>
          <w:rtl w:val="0"/>
        </w:rPr>
      </w:r>
    </w:p>
    <w:p w:rsidR="00000000" w:rsidDel="00000000" w:rsidP="00000000" w:rsidRDefault="00000000" w:rsidRPr="00000000" w14:paraId="00000070">
      <w:pPr>
        <w:spacing w:line="240" w:lineRule="auto"/>
        <w:ind w:left="720" w:firstLine="0"/>
        <w:rPr>
          <w:b w:val="1"/>
        </w:rPr>
      </w:pPr>
      <w:r w:rsidDel="00000000" w:rsidR="00000000" w:rsidRPr="00000000">
        <w:rPr>
          <w:b w:val="1"/>
          <w:rtl w:val="0"/>
        </w:rPr>
        <w:t xml:space="preserve">Thursday 10 January 2019 to be held in 70 Whitehall.  </w:t>
      </w:r>
    </w:p>
    <w:p w:rsidR="00000000" w:rsidDel="00000000" w:rsidP="00000000" w:rsidRDefault="00000000" w:rsidRPr="00000000" w14:paraId="00000071">
      <w:pPr>
        <w:spacing w:line="240" w:lineRule="auto"/>
        <w:ind w:left="720" w:firstLine="0"/>
        <w:rPr>
          <w:b w:val="1"/>
        </w:rPr>
      </w:pPr>
      <w:r w:rsidDel="00000000" w:rsidR="00000000" w:rsidRPr="00000000">
        <w:rPr>
          <w:rtl w:val="0"/>
        </w:rPr>
      </w:r>
    </w:p>
    <w:p w:rsidR="00000000" w:rsidDel="00000000" w:rsidP="00000000" w:rsidRDefault="00000000" w:rsidRPr="00000000" w14:paraId="00000072">
      <w:pPr>
        <w:spacing w:line="240" w:lineRule="auto"/>
        <w:ind w:left="0" w:firstLine="0"/>
        <w:rPr>
          <w:b w:val="1"/>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footerReference r:id="rId6" w:type="default"/>
      <w:pgSz w:h="16838" w:w="11906"/>
      <w:pgMar w:bottom="1440.0000000000002" w:top="1440.0000000000002"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