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EBA44" w14:textId="08A5A9B5" w:rsidR="00705003" w:rsidRDefault="00D07C50">
      <w:pPr>
        <w:rPr>
          <w:b/>
          <w:bCs/>
          <w:sz w:val="48"/>
          <w:szCs w:val="48"/>
        </w:rPr>
      </w:pPr>
      <w:r>
        <w:rPr>
          <w:noProof/>
          <w:lang w:eastAsia="en-GB"/>
        </w:rPr>
        <w:drawing>
          <wp:inline distT="0" distB="0" distL="0" distR="0" wp14:anchorId="0777D7E6" wp14:editId="039C8617">
            <wp:extent cx="1581150" cy="1170940"/>
            <wp:effectExtent l="0" t="0" r="0" b="0"/>
            <wp:docPr id="1" name="Picture 1" descr="cid:image001.png@01D1CBB1.9D727930"/>
            <wp:cNvGraphicFramePr/>
            <a:graphic xmlns:a="http://schemas.openxmlformats.org/drawingml/2006/main">
              <a:graphicData uri="http://schemas.openxmlformats.org/drawingml/2006/picture">
                <pic:pic xmlns:pic="http://schemas.openxmlformats.org/drawingml/2006/picture">
                  <pic:nvPicPr>
                    <pic:cNvPr id="1" name="Picture 1" descr="cid:image001.png@01D1CBB1.9D72793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170940"/>
                    </a:xfrm>
                    <a:prstGeom prst="rect">
                      <a:avLst/>
                    </a:prstGeom>
                    <a:noFill/>
                    <a:ln>
                      <a:noFill/>
                    </a:ln>
                  </pic:spPr>
                </pic:pic>
              </a:graphicData>
            </a:graphic>
          </wp:inline>
        </w:drawing>
      </w:r>
      <w:r>
        <w:rPr>
          <w:b/>
          <w:bCs/>
          <w:noProof/>
          <w:sz w:val="40"/>
          <w:szCs w:val="40"/>
        </w:rPr>
        <w:drawing>
          <wp:anchor distT="0" distB="0" distL="114300" distR="114300" simplePos="0" relativeHeight="251661312" behindDoc="1" locked="0" layoutInCell="1" allowOverlap="1" wp14:anchorId="671DD911" wp14:editId="71EE7509">
            <wp:simplePos x="0" y="0"/>
            <wp:positionH relativeFrom="page">
              <wp:align>left</wp:align>
            </wp:positionH>
            <wp:positionV relativeFrom="page">
              <wp:align>top</wp:align>
            </wp:positionV>
            <wp:extent cx="7772617" cy="768985"/>
            <wp:effectExtent l="0" t="0" r="0" b="0"/>
            <wp:wrapTight wrapText="bothSides">
              <wp:wrapPolygon edited="0">
                <wp:start x="0" y="0"/>
                <wp:lineTo x="0" y="20869"/>
                <wp:lineTo x="21547" y="20869"/>
                <wp:lineTo x="21547"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617"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C907A" w14:textId="77777777" w:rsidR="00705003" w:rsidRDefault="00705003">
      <w:pPr>
        <w:rPr>
          <w:rFonts w:ascii="Arial" w:hAnsi="Arial" w:cs="Arial"/>
          <w:b/>
          <w:bCs/>
          <w:sz w:val="24"/>
          <w:szCs w:val="24"/>
        </w:rPr>
      </w:pPr>
    </w:p>
    <w:p w14:paraId="5A1F86FD" w14:textId="77777777" w:rsidR="00705003" w:rsidRDefault="00705003">
      <w:pPr>
        <w:rPr>
          <w:rFonts w:ascii="Arial" w:hAnsi="Arial" w:cs="Arial"/>
          <w:b/>
          <w:bCs/>
          <w:sz w:val="24"/>
          <w:szCs w:val="24"/>
        </w:rPr>
      </w:pPr>
    </w:p>
    <w:p w14:paraId="068A7C9E" w14:textId="77777777" w:rsidR="00705003" w:rsidRPr="00817C7D" w:rsidRDefault="00705003">
      <w:pPr>
        <w:rPr>
          <w:rFonts w:ascii="Arial" w:hAnsi="Arial" w:cs="Arial"/>
          <w:b/>
          <w:bCs/>
          <w:sz w:val="40"/>
          <w:szCs w:val="40"/>
        </w:rPr>
      </w:pPr>
    </w:p>
    <w:p w14:paraId="09DB71AC" w14:textId="26A039A3" w:rsidR="00705003" w:rsidRPr="00851E9D" w:rsidRDefault="00705003" w:rsidP="00174859">
      <w:pPr>
        <w:rPr>
          <w:rFonts w:ascii="Arial" w:hAnsi="Arial" w:cs="Arial"/>
          <w:bCs/>
          <w:color w:val="1F3864" w:themeColor="accent1" w:themeShade="80"/>
          <w:sz w:val="48"/>
          <w:szCs w:val="48"/>
        </w:rPr>
      </w:pPr>
      <w:r w:rsidRPr="00851E9D">
        <w:rPr>
          <w:rFonts w:ascii="Arial" w:hAnsi="Arial" w:cs="Arial"/>
          <w:bCs/>
          <w:color w:val="1F3864" w:themeColor="accent1" w:themeShade="80"/>
          <w:sz w:val="48"/>
          <w:szCs w:val="48"/>
        </w:rPr>
        <w:t>Guidance</w:t>
      </w:r>
      <w:r w:rsidR="00D937FF" w:rsidRPr="00851E9D">
        <w:rPr>
          <w:rFonts w:ascii="Arial" w:hAnsi="Arial" w:cs="Arial"/>
          <w:bCs/>
          <w:color w:val="1F3864" w:themeColor="accent1" w:themeShade="80"/>
          <w:sz w:val="48"/>
          <w:szCs w:val="48"/>
        </w:rPr>
        <w:t>:</w:t>
      </w:r>
      <w:r w:rsidRPr="00851E9D">
        <w:rPr>
          <w:rFonts w:ascii="Arial" w:hAnsi="Arial" w:cs="Arial"/>
          <w:bCs/>
          <w:color w:val="1F3864" w:themeColor="accent1" w:themeShade="80"/>
          <w:sz w:val="48"/>
          <w:szCs w:val="48"/>
        </w:rPr>
        <w:t xml:space="preserve"> </w:t>
      </w:r>
      <w:r w:rsidR="00D937FF" w:rsidRPr="00851E9D">
        <w:rPr>
          <w:rFonts w:ascii="Arial" w:hAnsi="Arial" w:cs="Arial"/>
          <w:bCs/>
          <w:color w:val="1F3864" w:themeColor="accent1" w:themeShade="80"/>
          <w:sz w:val="48"/>
          <w:szCs w:val="48"/>
        </w:rPr>
        <w:t>A</w:t>
      </w:r>
      <w:r w:rsidRPr="00851E9D">
        <w:rPr>
          <w:rFonts w:ascii="Arial" w:hAnsi="Arial" w:cs="Arial"/>
          <w:bCs/>
          <w:color w:val="1F3864" w:themeColor="accent1" w:themeShade="80"/>
          <w:sz w:val="48"/>
          <w:szCs w:val="48"/>
        </w:rPr>
        <w:t xml:space="preserve">ccounting </w:t>
      </w:r>
      <w:r w:rsidR="00D937FF" w:rsidRPr="00851E9D">
        <w:rPr>
          <w:rFonts w:ascii="Arial" w:hAnsi="Arial" w:cs="Arial"/>
          <w:bCs/>
          <w:color w:val="1F3864" w:themeColor="accent1" w:themeShade="80"/>
          <w:sz w:val="48"/>
          <w:szCs w:val="48"/>
        </w:rPr>
        <w:t xml:space="preserve">for duty paid on alcohol and volumes of unsaleable draught products </w:t>
      </w:r>
      <w:r w:rsidRPr="00851E9D">
        <w:rPr>
          <w:rFonts w:ascii="Arial" w:hAnsi="Arial" w:cs="Arial"/>
          <w:bCs/>
          <w:color w:val="1F3864" w:themeColor="accent1" w:themeShade="80"/>
          <w:sz w:val="48"/>
          <w:szCs w:val="48"/>
        </w:rPr>
        <w:t xml:space="preserve">in Pubs Code </w:t>
      </w:r>
      <w:r w:rsidRPr="00851E9D">
        <w:rPr>
          <w:rFonts w:ascii="Arial" w:hAnsi="Arial" w:cs="Arial"/>
          <w:color w:val="1F3864" w:themeColor="accent1" w:themeShade="80"/>
          <w:sz w:val="48"/>
          <w:szCs w:val="48"/>
        </w:rPr>
        <w:t>forecast profit and loss statements</w:t>
      </w:r>
    </w:p>
    <w:p w14:paraId="42A496C5" w14:textId="77777777" w:rsidR="00705003" w:rsidRPr="00851E9D" w:rsidRDefault="00705003" w:rsidP="00174859">
      <w:pPr>
        <w:rPr>
          <w:rFonts w:ascii="Arial" w:hAnsi="Arial" w:cs="Arial"/>
          <w:bCs/>
          <w:color w:val="1F3864" w:themeColor="accent1" w:themeShade="80"/>
          <w:sz w:val="52"/>
          <w:szCs w:val="52"/>
        </w:rPr>
      </w:pPr>
    </w:p>
    <w:p w14:paraId="3F38E1C0" w14:textId="77777777" w:rsidR="00705003" w:rsidRPr="00851E9D" w:rsidRDefault="00705003" w:rsidP="00174859">
      <w:pPr>
        <w:rPr>
          <w:bCs/>
          <w:color w:val="1F3864" w:themeColor="accent1" w:themeShade="80"/>
          <w:sz w:val="40"/>
          <w:szCs w:val="40"/>
        </w:rPr>
      </w:pPr>
      <w:r w:rsidRPr="00851E9D">
        <w:rPr>
          <w:rFonts w:ascii="Arial" w:hAnsi="Arial" w:cs="Arial"/>
          <w:bCs/>
          <w:color w:val="1F3864" w:themeColor="accent1" w:themeShade="80"/>
          <w:sz w:val="40"/>
          <w:szCs w:val="40"/>
        </w:rPr>
        <w:t>Consultation under section 61</w:t>
      </w:r>
      <w:r w:rsidR="001A4E4D" w:rsidRPr="00851E9D">
        <w:rPr>
          <w:rFonts w:ascii="Arial" w:hAnsi="Arial" w:cs="Arial"/>
          <w:bCs/>
          <w:color w:val="1F3864" w:themeColor="accent1" w:themeShade="80"/>
          <w:sz w:val="40"/>
          <w:szCs w:val="40"/>
        </w:rPr>
        <w:t>(</w:t>
      </w:r>
      <w:r w:rsidR="008209D3" w:rsidRPr="00851E9D">
        <w:rPr>
          <w:rFonts w:ascii="Arial" w:hAnsi="Arial" w:cs="Arial"/>
          <w:bCs/>
          <w:color w:val="1F3864" w:themeColor="accent1" w:themeShade="80"/>
          <w:sz w:val="40"/>
          <w:szCs w:val="40"/>
        </w:rPr>
        <w:t>4</w:t>
      </w:r>
      <w:r w:rsidR="001A4E4D" w:rsidRPr="00851E9D">
        <w:rPr>
          <w:rFonts w:ascii="Arial" w:hAnsi="Arial" w:cs="Arial"/>
          <w:bCs/>
          <w:color w:val="1F3864" w:themeColor="accent1" w:themeShade="80"/>
          <w:sz w:val="40"/>
          <w:szCs w:val="40"/>
        </w:rPr>
        <w:t>)</w:t>
      </w:r>
      <w:r w:rsidRPr="00851E9D">
        <w:rPr>
          <w:rFonts w:ascii="Arial" w:hAnsi="Arial" w:cs="Arial"/>
          <w:bCs/>
          <w:color w:val="1F3864" w:themeColor="accent1" w:themeShade="80"/>
          <w:sz w:val="40"/>
          <w:szCs w:val="40"/>
        </w:rPr>
        <w:t xml:space="preserve"> of the Small Business, Enterprise and Employment Act 2015</w:t>
      </w:r>
    </w:p>
    <w:p w14:paraId="564D409A" w14:textId="67F74BDB" w:rsidR="00D07AC4" w:rsidRDefault="00FD74E3" w:rsidP="000D2AA3">
      <w:pPr>
        <w:jc w:val="both"/>
        <w:rPr>
          <w:rFonts w:ascii="Arial" w:hAnsi="Arial" w:cs="Arial"/>
          <w:b/>
          <w:bCs/>
          <w:sz w:val="24"/>
          <w:szCs w:val="24"/>
        </w:rPr>
      </w:pPr>
      <w:r>
        <w:rPr>
          <w:noProof/>
        </w:rPr>
        <w:drawing>
          <wp:anchor distT="0" distB="0" distL="114300" distR="114300" simplePos="0" relativeHeight="251658240" behindDoc="1" locked="0" layoutInCell="1" allowOverlap="1" wp14:anchorId="4D46660D" wp14:editId="41FE7EC2">
            <wp:simplePos x="0" y="0"/>
            <wp:positionH relativeFrom="page">
              <wp:align>right</wp:align>
            </wp:positionH>
            <wp:positionV relativeFrom="page">
              <wp:posOffset>8242809</wp:posOffset>
            </wp:positionV>
            <wp:extent cx="7635240" cy="1739900"/>
            <wp:effectExtent l="0" t="0" r="3810" b="0"/>
            <wp:wrapTight wrapText="bothSides">
              <wp:wrapPolygon edited="0">
                <wp:start x="19509" y="709"/>
                <wp:lineTo x="18054" y="4730"/>
                <wp:lineTo x="17892" y="5203"/>
                <wp:lineTo x="17892" y="8041"/>
                <wp:lineTo x="16599" y="11352"/>
                <wp:lineTo x="16599" y="12534"/>
                <wp:lineTo x="16653" y="16318"/>
                <wp:lineTo x="0" y="18210"/>
                <wp:lineTo x="0" y="21285"/>
                <wp:lineTo x="21557" y="21285"/>
                <wp:lineTo x="21557" y="18447"/>
                <wp:lineTo x="21018" y="16318"/>
                <wp:lineTo x="21180" y="8750"/>
                <wp:lineTo x="21018" y="4966"/>
                <wp:lineTo x="20210" y="2128"/>
                <wp:lineTo x="19886" y="709"/>
                <wp:lineTo x="19509" y="709"/>
              </wp:wrapPolygon>
            </wp:wrapTight>
            <wp:docPr id="9" name="Picture 3">
              <a:extLst xmlns:a="http://schemas.openxmlformats.org/drawingml/2006/main">
                <a:ext uri="{FF2B5EF4-FFF2-40B4-BE49-F238E27FC236}">
                  <a16:creationId xmlns:a16="http://schemas.microsoft.com/office/drawing/2014/main" id="{28682EFB-6786-4EA9-B2FA-CA94C11B9AB4}"/>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op2pdrv02\users$\dodds\Desktop\Beer glass and pumps graphic.png">
                      <a:extLst>
                        <a:ext uri="{FF2B5EF4-FFF2-40B4-BE49-F238E27FC236}">
                          <a16:creationId xmlns:a16="http://schemas.microsoft.com/office/drawing/2014/main" id="{28682EFB-6786-4EA9-B2FA-CA94C11B9AB4}"/>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5240" cy="1739900"/>
                    </a:xfrm>
                    <a:prstGeom prst="rect">
                      <a:avLst/>
                    </a:prstGeom>
                    <a:noFill/>
                    <a:extLst/>
                  </pic:spPr>
                </pic:pic>
              </a:graphicData>
            </a:graphic>
            <wp14:sizeRelH relativeFrom="margin">
              <wp14:pctWidth>0</wp14:pctWidth>
            </wp14:sizeRelH>
            <wp14:sizeRelV relativeFrom="margin">
              <wp14:pctHeight>0</wp14:pctHeight>
            </wp14:sizeRelV>
          </wp:anchor>
        </w:drawing>
      </w:r>
      <w:r w:rsidR="00D07C50">
        <w:rPr>
          <w:b/>
          <w:bCs/>
          <w:noProof/>
          <w:sz w:val="40"/>
          <w:szCs w:val="40"/>
        </w:rPr>
        <w:drawing>
          <wp:anchor distT="0" distB="0" distL="114300" distR="114300" simplePos="0" relativeHeight="251659264" behindDoc="1" locked="0" layoutInCell="1" allowOverlap="1" wp14:anchorId="04BEC317" wp14:editId="7BE42F07">
            <wp:simplePos x="0" y="0"/>
            <wp:positionH relativeFrom="page">
              <wp:posOffset>-219269</wp:posOffset>
            </wp:positionH>
            <wp:positionV relativeFrom="page">
              <wp:posOffset>9923106</wp:posOffset>
            </wp:positionV>
            <wp:extent cx="7772617" cy="768985"/>
            <wp:effectExtent l="0" t="0" r="0" b="0"/>
            <wp:wrapTight wrapText="bothSides">
              <wp:wrapPolygon edited="0">
                <wp:start x="0" y="0"/>
                <wp:lineTo x="0" y="20869"/>
                <wp:lineTo x="21547" y="20869"/>
                <wp:lineTo x="21547" y="0"/>
                <wp:lineTo x="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617"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608AC" w14:textId="2C3FC34D" w:rsidR="006D5E5A" w:rsidRPr="00E94AFA" w:rsidRDefault="006D5E5A" w:rsidP="000D2AA3">
      <w:pPr>
        <w:jc w:val="both"/>
        <w:rPr>
          <w:rFonts w:ascii="Arial" w:hAnsi="Arial" w:cs="Arial"/>
          <w:b/>
          <w:bCs/>
          <w:color w:val="1F3864" w:themeColor="accent1" w:themeShade="80"/>
          <w:sz w:val="40"/>
          <w:szCs w:val="40"/>
        </w:rPr>
      </w:pPr>
      <w:r w:rsidRPr="00E94AFA">
        <w:rPr>
          <w:rFonts w:ascii="Arial" w:hAnsi="Arial" w:cs="Arial"/>
          <w:b/>
          <w:bCs/>
          <w:color w:val="1F3864" w:themeColor="accent1" w:themeShade="80"/>
          <w:sz w:val="40"/>
          <w:szCs w:val="40"/>
        </w:rPr>
        <w:t>Response Form</w:t>
      </w:r>
    </w:p>
    <w:p w14:paraId="25343B57" w14:textId="2EAB1315" w:rsidR="00E94AFA" w:rsidRDefault="00E94AFA" w:rsidP="000D2AA3">
      <w:pPr>
        <w:jc w:val="both"/>
        <w:rPr>
          <w:b/>
          <w:bCs/>
          <w:sz w:val="40"/>
          <w:szCs w:val="40"/>
        </w:rPr>
      </w:pPr>
    </w:p>
    <w:p w14:paraId="7407E617" w14:textId="4ACFCAE0" w:rsidR="00E94AFA" w:rsidRDefault="00E94AFA" w:rsidP="000D2AA3">
      <w:pPr>
        <w:jc w:val="both"/>
        <w:rPr>
          <w:b/>
          <w:bCs/>
          <w:sz w:val="40"/>
          <w:szCs w:val="40"/>
        </w:rPr>
      </w:pPr>
    </w:p>
    <w:p w14:paraId="20A6D396" w14:textId="1A6DD6EA" w:rsidR="00E94AFA" w:rsidRDefault="00E94AFA" w:rsidP="000D2AA3">
      <w:pPr>
        <w:jc w:val="both"/>
        <w:rPr>
          <w:b/>
          <w:bCs/>
          <w:sz w:val="40"/>
          <w:szCs w:val="40"/>
        </w:rPr>
      </w:pPr>
    </w:p>
    <w:p w14:paraId="02DA7BF8" w14:textId="57A77D62" w:rsidR="00E94AFA" w:rsidRDefault="00E94AFA" w:rsidP="000D2AA3">
      <w:pPr>
        <w:jc w:val="both"/>
        <w:rPr>
          <w:b/>
          <w:bCs/>
          <w:sz w:val="40"/>
          <w:szCs w:val="40"/>
        </w:rPr>
      </w:pPr>
    </w:p>
    <w:p w14:paraId="4F820120" w14:textId="0EAFA78D" w:rsidR="00E94AFA" w:rsidRDefault="00E94AFA" w:rsidP="000D2AA3">
      <w:pPr>
        <w:jc w:val="both"/>
        <w:rPr>
          <w:b/>
          <w:bCs/>
          <w:sz w:val="40"/>
          <w:szCs w:val="40"/>
        </w:rPr>
      </w:pPr>
    </w:p>
    <w:p w14:paraId="03BB9847" w14:textId="77777777" w:rsidR="00E94AFA" w:rsidRPr="000D2AA3" w:rsidRDefault="00E94AFA" w:rsidP="000D2AA3">
      <w:pPr>
        <w:jc w:val="both"/>
        <w:rPr>
          <w:b/>
          <w:bCs/>
          <w:sz w:val="40"/>
          <w:szCs w:val="40"/>
        </w:rPr>
      </w:pPr>
    </w:p>
    <w:p w14:paraId="6CB43CB1" w14:textId="77777777" w:rsidR="00D07AC4" w:rsidRPr="00430687" w:rsidRDefault="00D07AC4" w:rsidP="00430687">
      <w:pPr>
        <w:pStyle w:val="Heading1"/>
        <w:shd w:val="clear" w:color="auto" w:fill="1F3864" w:themeFill="accent1" w:themeFillShade="80"/>
        <w:rPr>
          <w:rFonts w:ascii="Arial" w:hAnsi="Arial" w:cs="Arial"/>
          <w:b/>
          <w:color w:val="FFFFFF" w:themeColor="background1"/>
        </w:rPr>
      </w:pPr>
      <w:bookmarkStart w:id="0" w:name="_Toc528869789"/>
      <w:r w:rsidRPr="00430687">
        <w:rPr>
          <w:rFonts w:ascii="Arial" w:hAnsi="Arial" w:cs="Arial"/>
          <w:b/>
          <w:color w:val="FFFFFF" w:themeColor="background1"/>
        </w:rPr>
        <w:lastRenderedPageBreak/>
        <w:t>Annex C: Response Form</w:t>
      </w:r>
      <w:bookmarkEnd w:id="0"/>
      <w:r w:rsidRPr="00430687">
        <w:rPr>
          <w:rFonts w:ascii="Arial" w:hAnsi="Arial" w:cs="Arial"/>
          <w:b/>
          <w:color w:val="FFFFFF" w:themeColor="background1"/>
        </w:rPr>
        <w:t xml:space="preserve"> </w:t>
      </w:r>
    </w:p>
    <w:p w14:paraId="69A97C88" w14:textId="77777777" w:rsidR="006F7BDE" w:rsidRDefault="006F7BDE" w:rsidP="00D07AC4">
      <w:pPr>
        <w:rPr>
          <w:rFonts w:ascii="Arial" w:hAnsi="Arial" w:cs="Arial"/>
          <w:b/>
          <w:sz w:val="24"/>
          <w:szCs w:val="24"/>
        </w:rPr>
      </w:pPr>
    </w:p>
    <w:p w14:paraId="59894FF4" w14:textId="4F2215C1" w:rsidR="00D07AC4" w:rsidRPr="00D5738A" w:rsidRDefault="00D07AC4" w:rsidP="00D07AC4">
      <w:pPr>
        <w:rPr>
          <w:rFonts w:ascii="Arial" w:hAnsi="Arial" w:cs="Arial"/>
          <w:b/>
          <w:sz w:val="24"/>
          <w:szCs w:val="24"/>
        </w:rPr>
      </w:pPr>
      <w:r w:rsidRPr="00D5738A">
        <w:rPr>
          <w:rFonts w:ascii="Arial" w:hAnsi="Arial" w:cs="Arial"/>
          <w:b/>
          <w:sz w:val="24"/>
          <w:szCs w:val="24"/>
        </w:rPr>
        <w:t xml:space="preserve">Name: </w:t>
      </w:r>
    </w:p>
    <w:p w14:paraId="03CD3503" w14:textId="77777777" w:rsidR="00D07AC4" w:rsidRPr="00D5738A" w:rsidRDefault="00D07AC4" w:rsidP="00D07AC4">
      <w:pPr>
        <w:rPr>
          <w:rFonts w:ascii="Arial" w:hAnsi="Arial" w:cs="Arial"/>
          <w:b/>
          <w:sz w:val="24"/>
          <w:szCs w:val="24"/>
        </w:rPr>
      </w:pPr>
      <w:r w:rsidRPr="00D5738A">
        <w:rPr>
          <w:rFonts w:ascii="Arial" w:hAnsi="Arial" w:cs="Arial"/>
          <w:b/>
          <w:sz w:val="24"/>
          <w:szCs w:val="24"/>
        </w:rPr>
        <w:t xml:space="preserve">Organisation (if applicable): </w:t>
      </w:r>
    </w:p>
    <w:p w14:paraId="727760BF" w14:textId="77777777" w:rsidR="00D07AC4" w:rsidRPr="00D5738A" w:rsidRDefault="00D07AC4" w:rsidP="00D07AC4">
      <w:pPr>
        <w:rPr>
          <w:rFonts w:ascii="Arial" w:hAnsi="Arial" w:cs="Arial"/>
          <w:b/>
          <w:sz w:val="24"/>
          <w:szCs w:val="24"/>
        </w:rPr>
      </w:pPr>
      <w:r w:rsidRPr="00D5738A">
        <w:rPr>
          <w:rFonts w:ascii="Arial" w:hAnsi="Arial" w:cs="Arial"/>
          <w:b/>
          <w:sz w:val="24"/>
          <w:szCs w:val="24"/>
        </w:rPr>
        <w:t xml:space="preserve">Address: </w:t>
      </w:r>
    </w:p>
    <w:p w14:paraId="5F27FD8E" w14:textId="77777777" w:rsidR="00ED09BF" w:rsidRPr="00D5738A" w:rsidRDefault="00ED09BF" w:rsidP="00D07AC4">
      <w:pPr>
        <w:rPr>
          <w:rFonts w:ascii="Arial" w:hAnsi="Arial" w:cs="Arial"/>
          <w:b/>
          <w:sz w:val="24"/>
          <w:szCs w:val="24"/>
        </w:rPr>
      </w:pPr>
    </w:p>
    <w:p w14:paraId="68C7631D" w14:textId="77777777" w:rsidR="00D07AC4" w:rsidRPr="00D5738A" w:rsidRDefault="00D07AC4" w:rsidP="00D07AC4">
      <w:pPr>
        <w:rPr>
          <w:rFonts w:ascii="Arial" w:hAnsi="Arial" w:cs="Arial"/>
          <w:b/>
          <w:sz w:val="24"/>
          <w:szCs w:val="24"/>
        </w:rPr>
      </w:pPr>
      <w:r w:rsidRPr="00D5738A">
        <w:rPr>
          <w:rFonts w:ascii="Arial" w:hAnsi="Arial" w:cs="Arial"/>
          <w:b/>
          <w:sz w:val="24"/>
          <w:szCs w:val="24"/>
        </w:rPr>
        <w:t xml:space="preserve">Email: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229"/>
      </w:tblGrid>
      <w:tr w:rsidR="00D07AC4" w:rsidRPr="005F69C5" w14:paraId="68602F48" w14:textId="77777777" w:rsidTr="00A52603">
        <w:trPr>
          <w:trHeight w:val="159"/>
        </w:trPr>
        <w:tc>
          <w:tcPr>
            <w:tcW w:w="6229" w:type="dxa"/>
          </w:tcPr>
          <w:p w14:paraId="443246BF" w14:textId="77777777" w:rsidR="00D07AC4" w:rsidRDefault="00D07AC4" w:rsidP="00A52603">
            <w:pPr>
              <w:rPr>
                <w:rFonts w:ascii="Arial" w:hAnsi="Arial" w:cs="Arial"/>
                <w:sz w:val="24"/>
                <w:szCs w:val="24"/>
              </w:rPr>
            </w:pPr>
            <w:r w:rsidRPr="005F69C5">
              <w:rPr>
                <w:rFonts w:ascii="Arial" w:hAnsi="Arial" w:cs="Arial"/>
                <w:sz w:val="24"/>
                <w:szCs w:val="24"/>
              </w:rPr>
              <w:t>Please tick the box below which best describes you as a respondent to this consultation</w:t>
            </w:r>
            <w:r>
              <w:rPr>
                <w:rFonts w:ascii="Arial" w:hAnsi="Arial" w:cs="Arial"/>
                <w:sz w:val="24"/>
                <w:szCs w:val="24"/>
              </w:rPr>
              <w:t>:</w:t>
            </w:r>
          </w:p>
          <w:tbl>
            <w:tblPr>
              <w:tblStyle w:val="TableGrid"/>
              <w:tblW w:w="0" w:type="auto"/>
              <w:tblLayout w:type="fixed"/>
              <w:tblLook w:val="04A0" w:firstRow="1" w:lastRow="0" w:firstColumn="1" w:lastColumn="0" w:noHBand="0" w:noVBand="1"/>
            </w:tblPr>
            <w:tblGrid>
              <w:gridCol w:w="5524"/>
              <w:gridCol w:w="479"/>
            </w:tblGrid>
            <w:tr w:rsidR="00D07AC4" w14:paraId="0275D9F7" w14:textId="77777777" w:rsidTr="00D5738A">
              <w:tc>
                <w:tcPr>
                  <w:tcW w:w="5524" w:type="dxa"/>
                </w:tcPr>
                <w:p w14:paraId="57D0E6DA" w14:textId="77777777" w:rsidR="00D07AC4" w:rsidRDefault="00D07AC4" w:rsidP="00A52603">
                  <w:pPr>
                    <w:rPr>
                      <w:rFonts w:ascii="Arial" w:hAnsi="Arial" w:cs="Arial"/>
                      <w:sz w:val="24"/>
                      <w:szCs w:val="24"/>
                    </w:rPr>
                  </w:pPr>
                  <w:r w:rsidRPr="005F69C5">
                    <w:rPr>
                      <w:rFonts w:ascii="Arial" w:hAnsi="Arial" w:cs="Arial"/>
                      <w:sz w:val="24"/>
                      <w:szCs w:val="24"/>
                    </w:rPr>
                    <w:t>Pub-owning business with 500 or more tied pubs</w:t>
                  </w:r>
                </w:p>
              </w:tc>
              <w:tc>
                <w:tcPr>
                  <w:tcW w:w="479" w:type="dxa"/>
                </w:tcPr>
                <w:p w14:paraId="04350E65" w14:textId="22284277" w:rsidR="00D07AC4" w:rsidRDefault="00A234D3" w:rsidP="00A52603">
                  <w:pPr>
                    <w:rPr>
                      <w:rFonts w:ascii="Arial" w:hAnsi="Arial" w:cs="Arial"/>
                      <w:sz w:val="24"/>
                      <w:szCs w:val="24"/>
                    </w:rPr>
                  </w:pPr>
                  <w:r>
                    <w:rPr>
                      <w:rFonts w:ascii="Arial" w:hAnsi="Arial" w:cs="Arial"/>
                      <w:sz w:val="24"/>
                      <w:szCs w:val="24"/>
                    </w:rPr>
                    <w:t xml:space="preserve">                            </w:t>
                  </w:r>
                </w:p>
              </w:tc>
            </w:tr>
            <w:tr w:rsidR="00D07AC4" w14:paraId="0CFD6640" w14:textId="77777777" w:rsidTr="00D5738A">
              <w:tc>
                <w:tcPr>
                  <w:tcW w:w="5524" w:type="dxa"/>
                </w:tcPr>
                <w:p w14:paraId="7E377EB7" w14:textId="77777777" w:rsidR="00D07AC4" w:rsidRDefault="00D07AC4" w:rsidP="00A52603">
                  <w:pPr>
                    <w:rPr>
                      <w:rFonts w:ascii="Arial" w:hAnsi="Arial" w:cs="Arial"/>
                      <w:sz w:val="24"/>
                      <w:szCs w:val="24"/>
                    </w:rPr>
                  </w:pPr>
                  <w:r w:rsidRPr="005F69C5">
                    <w:rPr>
                      <w:rFonts w:ascii="Arial" w:hAnsi="Arial" w:cs="Arial"/>
                      <w:sz w:val="24"/>
                      <w:szCs w:val="24"/>
                    </w:rPr>
                    <w:t xml:space="preserve">Tied </w:t>
                  </w:r>
                  <w:r>
                    <w:rPr>
                      <w:rFonts w:ascii="Arial" w:hAnsi="Arial" w:cs="Arial"/>
                      <w:sz w:val="24"/>
                      <w:szCs w:val="24"/>
                    </w:rPr>
                    <w:t xml:space="preserve">pub </w:t>
                  </w:r>
                  <w:r w:rsidRPr="005F69C5">
                    <w:rPr>
                      <w:rFonts w:ascii="Arial" w:hAnsi="Arial" w:cs="Arial"/>
                      <w:sz w:val="24"/>
                      <w:szCs w:val="24"/>
                    </w:rPr>
                    <w:t>tenant</w:t>
                  </w:r>
                </w:p>
              </w:tc>
              <w:tc>
                <w:tcPr>
                  <w:tcW w:w="479" w:type="dxa"/>
                </w:tcPr>
                <w:p w14:paraId="32053635" w14:textId="77777777" w:rsidR="00D07AC4" w:rsidRDefault="00D07AC4" w:rsidP="00A52603">
                  <w:pPr>
                    <w:rPr>
                      <w:rFonts w:ascii="Arial" w:hAnsi="Arial" w:cs="Arial"/>
                      <w:sz w:val="24"/>
                      <w:szCs w:val="24"/>
                    </w:rPr>
                  </w:pPr>
                </w:p>
              </w:tc>
            </w:tr>
            <w:tr w:rsidR="00D07AC4" w14:paraId="52AF2170" w14:textId="77777777" w:rsidTr="00D5738A">
              <w:tc>
                <w:tcPr>
                  <w:tcW w:w="5524" w:type="dxa"/>
                </w:tcPr>
                <w:p w14:paraId="7048544D" w14:textId="77777777" w:rsidR="00D07AC4" w:rsidRDefault="00D07AC4" w:rsidP="00A52603">
                  <w:pPr>
                    <w:rPr>
                      <w:rFonts w:ascii="Arial" w:hAnsi="Arial" w:cs="Arial"/>
                      <w:sz w:val="24"/>
                      <w:szCs w:val="24"/>
                    </w:rPr>
                  </w:pPr>
                  <w:r w:rsidRPr="005F69C5">
                    <w:rPr>
                      <w:rFonts w:ascii="Arial" w:hAnsi="Arial" w:cs="Arial"/>
                      <w:sz w:val="24"/>
                      <w:szCs w:val="24"/>
                    </w:rPr>
                    <w:t xml:space="preserve">Interest group, trade body or </w:t>
                  </w:r>
                  <w:proofErr w:type="gramStart"/>
                  <w:r w:rsidRPr="005F69C5">
                    <w:rPr>
                      <w:rFonts w:ascii="Arial" w:hAnsi="Arial" w:cs="Arial"/>
                      <w:sz w:val="24"/>
                      <w:szCs w:val="24"/>
                    </w:rPr>
                    <w:t>other</w:t>
                  </w:r>
                  <w:proofErr w:type="gramEnd"/>
                  <w:r w:rsidRPr="005F69C5">
                    <w:rPr>
                      <w:rFonts w:ascii="Arial" w:hAnsi="Arial" w:cs="Arial"/>
                      <w:sz w:val="24"/>
                      <w:szCs w:val="24"/>
                    </w:rPr>
                    <w:t xml:space="preserve"> organisation</w:t>
                  </w:r>
                </w:p>
              </w:tc>
              <w:tc>
                <w:tcPr>
                  <w:tcW w:w="479" w:type="dxa"/>
                </w:tcPr>
                <w:p w14:paraId="21D710E0" w14:textId="77777777" w:rsidR="00D07AC4" w:rsidRDefault="00D07AC4" w:rsidP="00A52603">
                  <w:pPr>
                    <w:rPr>
                      <w:rFonts w:ascii="Arial" w:hAnsi="Arial" w:cs="Arial"/>
                      <w:sz w:val="24"/>
                      <w:szCs w:val="24"/>
                    </w:rPr>
                  </w:pPr>
                </w:p>
              </w:tc>
            </w:tr>
            <w:tr w:rsidR="00D07AC4" w14:paraId="4305A45F" w14:textId="77777777" w:rsidTr="00A52603">
              <w:tc>
                <w:tcPr>
                  <w:tcW w:w="6003" w:type="dxa"/>
                  <w:gridSpan w:val="2"/>
                </w:tcPr>
                <w:p w14:paraId="23A2AB24" w14:textId="77777777" w:rsidR="00D07AC4" w:rsidRDefault="00D07AC4" w:rsidP="00A52603">
                  <w:pPr>
                    <w:rPr>
                      <w:rFonts w:ascii="Arial" w:hAnsi="Arial" w:cs="Arial"/>
                      <w:sz w:val="24"/>
                      <w:szCs w:val="24"/>
                    </w:rPr>
                  </w:pPr>
                  <w:r w:rsidRPr="005F69C5">
                    <w:rPr>
                      <w:rFonts w:ascii="Arial" w:hAnsi="Arial" w:cs="Arial"/>
                      <w:sz w:val="24"/>
                      <w:szCs w:val="24"/>
                    </w:rPr>
                    <w:t>Other (please describe)</w:t>
                  </w:r>
                </w:p>
                <w:p w14:paraId="328C5BAC" w14:textId="77777777" w:rsidR="00D07AC4" w:rsidRDefault="00D07AC4" w:rsidP="00A52603">
                  <w:pPr>
                    <w:rPr>
                      <w:rFonts w:ascii="Arial" w:hAnsi="Arial" w:cs="Arial"/>
                      <w:sz w:val="24"/>
                      <w:szCs w:val="24"/>
                    </w:rPr>
                  </w:pPr>
                </w:p>
                <w:p w14:paraId="4DA595EC" w14:textId="77777777" w:rsidR="00D07AC4" w:rsidRDefault="00D07AC4" w:rsidP="00A52603">
                  <w:pPr>
                    <w:rPr>
                      <w:rFonts w:ascii="Arial" w:hAnsi="Arial" w:cs="Arial"/>
                      <w:sz w:val="24"/>
                      <w:szCs w:val="24"/>
                    </w:rPr>
                  </w:pPr>
                </w:p>
                <w:p w14:paraId="647560AA" w14:textId="77777777" w:rsidR="00D07AC4" w:rsidRDefault="00D07AC4" w:rsidP="00A52603">
                  <w:pPr>
                    <w:rPr>
                      <w:rFonts w:ascii="Arial" w:hAnsi="Arial" w:cs="Arial"/>
                      <w:sz w:val="24"/>
                      <w:szCs w:val="24"/>
                    </w:rPr>
                  </w:pPr>
                </w:p>
                <w:p w14:paraId="060A431C" w14:textId="77777777" w:rsidR="00D07AC4" w:rsidRDefault="00D07AC4" w:rsidP="00A52603">
                  <w:pPr>
                    <w:rPr>
                      <w:rFonts w:ascii="Arial" w:hAnsi="Arial" w:cs="Arial"/>
                      <w:sz w:val="24"/>
                      <w:szCs w:val="24"/>
                    </w:rPr>
                  </w:pPr>
                </w:p>
                <w:p w14:paraId="52BD4B7C" w14:textId="77777777" w:rsidR="00D07AC4" w:rsidRDefault="00D07AC4" w:rsidP="00A52603">
                  <w:pPr>
                    <w:rPr>
                      <w:rFonts w:ascii="Arial" w:hAnsi="Arial" w:cs="Arial"/>
                      <w:sz w:val="24"/>
                      <w:szCs w:val="24"/>
                    </w:rPr>
                  </w:pPr>
                </w:p>
              </w:tc>
            </w:tr>
          </w:tbl>
          <w:p w14:paraId="5F25A884" w14:textId="77777777" w:rsidR="00D07AC4" w:rsidRDefault="00D07AC4" w:rsidP="00A52603">
            <w:pPr>
              <w:rPr>
                <w:rFonts w:ascii="Arial" w:hAnsi="Arial" w:cs="Arial"/>
                <w:sz w:val="24"/>
                <w:szCs w:val="24"/>
              </w:rPr>
            </w:pPr>
          </w:p>
          <w:p w14:paraId="1D1922FE" w14:textId="7067F4C2" w:rsidR="009E077D" w:rsidRPr="002250EE" w:rsidRDefault="009E077D" w:rsidP="00A52603">
            <w:pPr>
              <w:rPr>
                <w:rFonts w:ascii="Arial" w:hAnsi="Arial" w:cs="Arial"/>
                <w:b/>
                <w:sz w:val="24"/>
                <w:szCs w:val="24"/>
              </w:rPr>
            </w:pPr>
          </w:p>
        </w:tc>
      </w:tr>
    </w:tbl>
    <w:p w14:paraId="4A1CC2A1" w14:textId="6DB53055" w:rsidR="00802C47" w:rsidRPr="0008754E" w:rsidRDefault="00D07AC4" w:rsidP="00D07AC4">
      <w:pPr>
        <w:rPr>
          <w:rFonts w:ascii="Arial" w:hAnsi="Arial" w:cs="Arial"/>
          <w:color w:val="1F3864" w:themeColor="accent1" w:themeShade="80"/>
          <w:sz w:val="28"/>
          <w:szCs w:val="28"/>
          <w:u w:val="single"/>
        </w:rPr>
      </w:pPr>
      <w:r w:rsidRPr="0008754E">
        <w:rPr>
          <w:rFonts w:ascii="Arial" w:hAnsi="Arial" w:cs="Arial"/>
          <w:color w:val="1F3864" w:themeColor="accent1" w:themeShade="80"/>
          <w:sz w:val="28"/>
          <w:szCs w:val="28"/>
          <w:u w:val="single"/>
        </w:rPr>
        <w:t>Accounting for Duty Paid</w:t>
      </w:r>
    </w:p>
    <w:tbl>
      <w:tblPr>
        <w:tblStyle w:val="TableGrid"/>
        <w:tblW w:w="0" w:type="auto"/>
        <w:tblLook w:val="04A0" w:firstRow="1" w:lastRow="0" w:firstColumn="1" w:lastColumn="0" w:noHBand="0" w:noVBand="1"/>
      </w:tblPr>
      <w:tblGrid>
        <w:gridCol w:w="9016"/>
      </w:tblGrid>
      <w:tr w:rsidR="00D07AC4" w14:paraId="29C9B4F2" w14:textId="77777777" w:rsidTr="00802C47">
        <w:tc>
          <w:tcPr>
            <w:tcW w:w="9016" w:type="dxa"/>
            <w:shd w:val="clear" w:color="auto" w:fill="1F3864" w:themeFill="accent1" w:themeFillShade="80"/>
          </w:tcPr>
          <w:p w14:paraId="004D1FCD" w14:textId="279ABD16" w:rsidR="00D07AC4" w:rsidRDefault="00B17DEA" w:rsidP="00802C47">
            <w:pPr>
              <w:spacing w:before="120" w:after="120"/>
              <w:rPr>
                <w:rFonts w:ascii="Arial" w:hAnsi="Arial" w:cs="Arial"/>
                <w:b/>
                <w:sz w:val="24"/>
                <w:szCs w:val="24"/>
              </w:rPr>
            </w:pPr>
            <w:r w:rsidRPr="005B58E4">
              <w:rPr>
                <w:rFonts w:ascii="Arial" w:hAnsi="Arial" w:cs="Arial"/>
                <w:b/>
                <w:sz w:val="24"/>
                <w:szCs w:val="24"/>
              </w:rPr>
              <w:t>Question 1:</w:t>
            </w:r>
            <w:r>
              <w:rPr>
                <w:rFonts w:ascii="Arial" w:hAnsi="Arial" w:cs="Arial"/>
                <w:b/>
                <w:sz w:val="24"/>
                <w:szCs w:val="24"/>
              </w:rPr>
              <w:t xml:space="preserve">  Do you believe that these proposals will ensure that tied pub tenants are fully informed of the duty that has been paid on the alcohol supplied to them under their tied agreement?</w:t>
            </w:r>
          </w:p>
        </w:tc>
      </w:tr>
      <w:tr w:rsidR="00D07AC4" w14:paraId="2B9BA099" w14:textId="77777777" w:rsidTr="00D07AC4">
        <w:tc>
          <w:tcPr>
            <w:tcW w:w="9016" w:type="dxa"/>
          </w:tcPr>
          <w:p w14:paraId="3A2F679B" w14:textId="77777777" w:rsidR="00D07AC4" w:rsidRDefault="00D07AC4" w:rsidP="00D07AC4">
            <w:pPr>
              <w:rPr>
                <w:rFonts w:ascii="Arial" w:hAnsi="Arial" w:cs="Arial"/>
                <w:b/>
                <w:sz w:val="24"/>
                <w:szCs w:val="24"/>
              </w:rPr>
            </w:pPr>
          </w:p>
          <w:p w14:paraId="2A90BC3A" w14:textId="72246A6C" w:rsidR="00D07AC4" w:rsidRDefault="00D07AC4" w:rsidP="00D07AC4">
            <w:pPr>
              <w:rPr>
                <w:rFonts w:ascii="Arial" w:hAnsi="Arial" w:cs="Arial"/>
                <w:b/>
                <w:sz w:val="24"/>
                <w:szCs w:val="24"/>
              </w:rPr>
            </w:pPr>
          </w:p>
          <w:p w14:paraId="7A13A6A5" w14:textId="5EECFA0E" w:rsidR="0008754E" w:rsidRDefault="0008754E" w:rsidP="00D07AC4">
            <w:pPr>
              <w:rPr>
                <w:rFonts w:ascii="Arial" w:hAnsi="Arial" w:cs="Arial"/>
                <w:b/>
                <w:sz w:val="24"/>
                <w:szCs w:val="24"/>
              </w:rPr>
            </w:pPr>
          </w:p>
          <w:p w14:paraId="4441DD80" w14:textId="2DDB5F5A" w:rsidR="0008754E" w:rsidRDefault="0008754E" w:rsidP="00D07AC4">
            <w:pPr>
              <w:rPr>
                <w:rFonts w:ascii="Arial" w:hAnsi="Arial" w:cs="Arial"/>
                <w:b/>
                <w:sz w:val="24"/>
                <w:szCs w:val="24"/>
              </w:rPr>
            </w:pPr>
          </w:p>
          <w:p w14:paraId="53E5D018" w14:textId="326CFEBD" w:rsidR="0008754E" w:rsidRDefault="0008754E" w:rsidP="00D07AC4">
            <w:pPr>
              <w:rPr>
                <w:rFonts w:ascii="Arial" w:hAnsi="Arial" w:cs="Arial"/>
                <w:b/>
                <w:sz w:val="24"/>
                <w:szCs w:val="24"/>
              </w:rPr>
            </w:pPr>
          </w:p>
          <w:p w14:paraId="23F7060E" w14:textId="77777777" w:rsidR="0008754E" w:rsidRDefault="0008754E" w:rsidP="00D07AC4">
            <w:pPr>
              <w:rPr>
                <w:rFonts w:ascii="Arial" w:hAnsi="Arial" w:cs="Arial"/>
                <w:b/>
                <w:sz w:val="24"/>
                <w:szCs w:val="24"/>
              </w:rPr>
            </w:pPr>
          </w:p>
          <w:p w14:paraId="0D91C0BC" w14:textId="77777777" w:rsidR="00D07AC4" w:rsidRDefault="00D07AC4" w:rsidP="00D07AC4">
            <w:pPr>
              <w:rPr>
                <w:rFonts w:ascii="Arial" w:hAnsi="Arial" w:cs="Arial"/>
                <w:b/>
                <w:sz w:val="24"/>
                <w:szCs w:val="24"/>
              </w:rPr>
            </w:pPr>
          </w:p>
        </w:tc>
      </w:tr>
      <w:tr w:rsidR="00D07AC4" w14:paraId="61837CB2" w14:textId="77777777" w:rsidTr="005B58E4">
        <w:tc>
          <w:tcPr>
            <w:tcW w:w="9016" w:type="dxa"/>
            <w:shd w:val="clear" w:color="auto" w:fill="1F3864" w:themeFill="accent1" w:themeFillShade="80"/>
          </w:tcPr>
          <w:p w14:paraId="47BABA22" w14:textId="556F18F5" w:rsidR="00D07AC4" w:rsidRDefault="00B17DEA" w:rsidP="005B58E4">
            <w:pPr>
              <w:spacing w:before="120" w:after="120"/>
              <w:rPr>
                <w:rFonts w:ascii="Arial" w:hAnsi="Arial" w:cs="Arial"/>
                <w:b/>
                <w:sz w:val="24"/>
                <w:szCs w:val="24"/>
              </w:rPr>
            </w:pPr>
            <w:r>
              <w:rPr>
                <w:rFonts w:ascii="Arial" w:hAnsi="Arial" w:cs="Arial"/>
                <w:b/>
                <w:sz w:val="24"/>
                <w:szCs w:val="24"/>
              </w:rPr>
              <w:t>Question 2:  If not, please explain what additional or different approaches you think would ensure compliance with Pubs Code requirements.</w:t>
            </w:r>
          </w:p>
        </w:tc>
      </w:tr>
      <w:tr w:rsidR="00D07AC4" w14:paraId="1F347F42" w14:textId="77777777" w:rsidTr="00D07AC4">
        <w:tc>
          <w:tcPr>
            <w:tcW w:w="9016" w:type="dxa"/>
          </w:tcPr>
          <w:p w14:paraId="0C53AA69" w14:textId="77777777" w:rsidR="00D07AC4" w:rsidRDefault="00D07AC4" w:rsidP="00D07AC4">
            <w:pPr>
              <w:rPr>
                <w:rFonts w:ascii="Arial" w:hAnsi="Arial" w:cs="Arial"/>
                <w:b/>
                <w:sz w:val="24"/>
                <w:szCs w:val="24"/>
              </w:rPr>
            </w:pPr>
          </w:p>
          <w:p w14:paraId="24EB1D9A" w14:textId="77777777" w:rsidR="00D07AC4" w:rsidRDefault="00D07AC4" w:rsidP="00D07AC4">
            <w:pPr>
              <w:rPr>
                <w:rFonts w:ascii="Arial" w:hAnsi="Arial" w:cs="Arial"/>
                <w:b/>
                <w:sz w:val="24"/>
                <w:szCs w:val="24"/>
              </w:rPr>
            </w:pPr>
          </w:p>
          <w:p w14:paraId="7BD12395" w14:textId="77777777" w:rsidR="0008754E" w:rsidRDefault="0008754E" w:rsidP="00D07AC4">
            <w:pPr>
              <w:rPr>
                <w:rFonts w:ascii="Arial" w:hAnsi="Arial" w:cs="Arial"/>
                <w:b/>
                <w:sz w:val="24"/>
                <w:szCs w:val="24"/>
              </w:rPr>
            </w:pPr>
          </w:p>
          <w:p w14:paraId="7005528A" w14:textId="77777777" w:rsidR="0008754E" w:rsidRDefault="0008754E" w:rsidP="00D07AC4">
            <w:pPr>
              <w:rPr>
                <w:rFonts w:ascii="Arial" w:hAnsi="Arial" w:cs="Arial"/>
                <w:b/>
                <w:sz w:val="24"/>
                <w:szCs w:val="24"/>
              </w:rPr>
            </w:pPr>
          </w:p>
          <w:p w14:paraId="01945E73" w14:textId="77777777" w:rsidR="0008754E" w:rsidRDefault="0008754E" w:rsidP="00D07AC4">
            <w:pPr>
              <w:rPr>
                <w:rFonts w:ascii="Arial" w:hAnsi="Arial" w:cs="Arial"/>
                <w:b/>
                <w:sz w:val="24"/>
                <w:szCs w:val="24"/>
              </w:rPr>
            </w:pPr>
          </w:p>
          <w:p w14:paraId="19E5A792" w14:textId="77777777" w:rsidR="0008754E" w:rsidRDefault="0008754E" w:rsidP="00D07AC4">
            <w:pPr>
              <w:rPr>
                <w:rFonts w:ascii="Arial" w:hAnsi="Arial" w:cs="Arial"/>
                <w:b/>
                <w:sz w:val="24"/>
                <w:szCs w:val="24"/>
              </w:rPr>
            </w:pPr>
          </w:p>
          <w:p w14:paraId="183E0AE4" w14:textId="483AFC16" w:rsidR="0008754E" w:rsidRDefault="0008754E" w:rsidP="00D07AC4">
            <w:pPr>
              <w:rPr>
                <w:rFonts w:ascii="Arial" w:hAnsi="Arial" w:cs="Arial"/>
                <w:b/>
                <w:sz w:val="24"/>
                <w:szCs w:val="24"/>
              </w:rPr>
            </w:pPr>
          </w:p>
        </w:tc>
      </w:tr>
      <w:tr w:rsidR="00D07AC4" w14:paraId="308E4A49" w14:textId="77777777" w:rsidTr="0008754E">
        <w:tc>
          <w:tcPr>
            <w:tcW w:w="9016" w:type="dxa"/>
            <w:shd w:val="clear" w:color="auto" w:fill="1F3864" w:themeFill="accent1" w:themeFillShade="80"/>
          </w:tcPr>
          <w:p w14:paraId="3C02C3D2" w14:textId="77777777" w:rsidR="00B17DEA" w:rsidRDefault="00B17DEA" w:rsidP="0008754E">
            <w:pPr>
              <w:spacing w:before="120" w:after="120"/>
              <w:rPr>
                <w:rFonts w:ascii="Arial" w:hAnsi="Arial" w:cs="Arial"/>
                <w:b/>
                <w:sz w:val="24"/>
                <w:szCs w:val="24"/>
              </w:rPr>
            </w:pPr>
            <w:r>
              <w:rPr>
                <w:rFonts w:ascii="Arial" w:hAnsi="Arial" w:cs="Arial"/>
                <w:b/>
                <w:sz w:val="24"/>
                <w:szCs w:val="24"/>
              </w:rPr>
              <w:lastRenderedPageBreak/>
              <w:t>Question 3:  Can you foresee any unintended ways in which these proposals might have a detrimental effect on tied pub tenants?  If so, how might such effects be mitigated?</w:t>
            </w:r>
          </w:p>
          <w:p w14:paraId="511F15A5" w14:textId="77777777" w:rsidR="00D07AC4" w:rsidRDefault="00D07AC4" w:rsidP="00D07AC4">
            <w:pPr>
              <w:rPr>
                <w:rFonts w:ascii="Arial" w:hAnsi="Arial" w:cs="Arial"/>
                <w:b/>
                <w:sz w:val="24"/>
                <w:szCs w:val="24"/>
              </w:rPr>
            </w:pPr>
          </w:p>
        </w:tc>
      </w:tr>
      <w:tr w:rsidR="00D07AC4" w14:paraId="7628C583" w14:textId="77777777" w:rsidTr="00D07AC4">
        <w:tc>
          <w:tcPr>
            <w:tcW w:w="9016" w:type="dxa"/>
          </w:tcPr>
          <w:p w14:paraId="5DC4A936" w14:textId="77777777" w:rsidR="00D07AC4" w:rsidRDefault="00D07AC4" w:rsidP="00D07AC4">
            <w:pPr>
              <w:rPr>
                <w:rFonts w:ascii="Arial" w:hAnsi="Arial" w:cs="Arial"/>
                <w:b/>
                <w:sz w:val="24"/>
                <w:szCs w:val="24"/>
              </w:rPr>
            </w:pPr>
          </w:p>
          <w:p w14:paraId="6BD8CF51" w14:textId="77777777" w:rsidR="00D07AC4" w:rsidRDefault="00D07AC4" w:rsidP="00D07AC4">
            <w:pPr>
              <w:rPr>
                <w:rFonts w:ascii="Arial" w:hAnsi="Arial" w:cs="Arial"/>
                <w:b/>
                <w:sz w:val="24"/>
                <w:szCs w:val="24"/>
              </w:rPr>
            </w:pPr>
          </w:p>
          <w:p w14:paraId="5C3B9F08" w14:textId="77777777" w:rsidR="0008754E" w:rsidRDefault="0008754E" w:rsidP="00D07AC4">
            <w:pPr>
              <w:rPr>
                <w:rFonts w:ascii="Arial" w:hAnsi="Arial" w:cs="Arial"/>
                <w:b/>
                <w:sz w:val="24"/>
                <w:szCs w:val="24"/>
              </w:rPr>
            </w:pPr>
          </w:p>
          <w:p w14:paraId="17388D4D" w14:textId="77777777" w:rsidR="0008754E" w:rsidRDefault="0008754E" w:rsidP="00D07AC4">
            <w:pPr>
              <w:rPr>
                <w:rFonts w:ascii="Arial" w:hAnsi="Arial" w:cs="Arial"/>
                <w:b/>
                <w:sz w:val="24"/>
                <w:szCs w:val="24"/>
              </w:rPr>
            </w:pPr>
          </w:p>
          <w:p w14:paraId="3E7AEC82" w14:textId="77777777" w:rsidR="0008754E" w:rsidRDefault="0008754E" w:rsidP="00D07AC4">
            <w:pPr>
              <w:rPr>
                <w:rFonts w:ascii="Arial" w:hAnsi="Arial" w:cs="Arial"/>
                <w:b/>
                <w:sz w:val="24"/>
                <w:szCs w:val="24"/>
              </w:rPr>
            </w:pPr>
          </w:p>
          <w:p w14:paraId="275931C3" w14:textId="77777777" w:rsidR="0008754E" w:rsidRDefault="0008754E" w:rsidP="00D07AC4">
            <w:pPr>
              <w:rPr>
                <w:rFonts w:ascii="Arial" w:hAnsi="Arial" w:cs="Arial"/>
                <w:b/>
                <w:sz w:val="24"/>
                <w:szCs w:val="24"/>
              </w:rPr>
            </w:pPr>
          </w:p>
          <w:p w14:paraId="5C48F696" w14:textId="0CD01F9B" w:rsidR="0008754E" w:rsidRDefault="0008754E" w:rsidP="00D07AC4">
            <w:pPr>
              <w:rPr>
                <w:rFonts w:ascii="Arial" w:hAnsi="Arial" w:cs="Arial"/>
                <w:b/>
                <w:sz w:val="24"/>
                <w:szCs w:val="24"/>
              </w:rPr>
            </w:pPr>
          </w:p>
        </w:tc>
      </w:tr>
    </w:tbl>
    <w:p w14:paraId="152E1772" w14:textId="77777777" w:rsidR="00D07AC4" w:rsidRDefault="00D07AC4" w:rsidP="00D07AC4">
      <w:pPr>
        <w:rPr>
          <w:rFonts w:ascii="Arial" w:hAnsi="Arial" w:cs="Arial"/>
          <w:b/>
          <w:sz w:val="24"/>
          <w:szCs w:val="24"/>
        </w:rPr>
      </w:pPr>
    </w:p>
    <w:p w14:paraId="244636C6" w14:textId="77777777" w:rsidR="00D07AC4" w:rsidRPr="0008754E" w:rsidRDefault="00D07AC4">
      <w:pPr>
        <w:rPr>
          <w:rFonts w:ascii="Arial" w:hAnsi="Arial" w:cs="Arial"/>
          <w:bCs/>
          <w:color w:val="1F3864" w:themeColor="accent1" w:themeShade="80"/>
          <w:sz w:val="28"/>
          <w:szCs w:val="28"/>
          <w:u w:val="single"/>
        </w:rPr>
      </w:pPr>
      <w:r w:rsidRPr="0008754E">
        <w:rPr>
          <w:rFonts w:ascii="Arial" w:hAnsi="Arial" w:cs="Arial"/>
          <w:bCs/>
          <w:color w:val="1F3864" w:themeColor="accent1" w:themeShade="80"/>
          <w:sz w:val="28"/>
          <w:szCs w:val="28"/>
          <w:u w:val="single"/>
        </w:rPr>
        <w:t>Accounting for Waste</w:t>
      </w:r>
    </w:p>
    <w:tbl>
      <w:tblPr>
        <w:tblStyle w:val="TableGrid"/>
        <w:tblW w:w="0" w:type="auto"/>
        <w:tblLook w:val="04A0" w:firstRow="1" w:lastRow="0" w:firstColumn="1" w:lastColumn="0" w:noHBand="0" w:noVBand="1"/>
      </w:tblPr>
      <w:tblGrid>
        <w:gridCol w:w="9016"/>
      </w:tblGrid>
      <w:tr w:rsidR="00D07AC4" w14:paraId="5BA10226" w14:textId="77777777" w:rsidTr="0008754E">
        <w:tc>
          <w:tcPr>
            <w:tcW w:w="9016" w:type="dxa"/>
            <w:shd w:val="clear" w:color="auto" w:fill="1F3864" w:themeFill="accent1" w:themeFillShade="80"/>
          </w:tcPr>
          <w:p w14:paraId="61D24B56" w14:textId="57462C3E" w:rsidR="00D07AC4" w:rsidRPr="0008754E" w:rsidRDefault="00D07AC4" w:rsidP="0008754E">
            <w:pPr>
              <w:spacing w:before="120" w:after="120"/>
              <w:jc w:val="both"/>
              <w:rPr>
                <w:rFonts w:ascii="Arial" w:hAnsi="Arial" w:cs="Arial"/>
                <w:b/>
                <w:sz w:val="24"/>
                <w:szCs w:val="24"/>
              </w:rPr>
            </w:pPr>
            <w:r w:rsidRPr="00AA64CB">
              <w:rPr>
                <w:rFonts w:ascii="Arial" w:hAnsi="Arial" w:cs="Arial"/>
                <w:b/>
                <w:sz w:val="24"/>
                <w:szCs w:val="24"/>
              </w:rPr>
              <w:t>Question</w:t>
            </w:r>
            <w:r>
              <w:rPr>
                <w:rFonts w:ascii="Arial" w:hAnsi="Arial" w:cs="Arial"/>
                <w:b/>
                <w:sz w:val="24"/>
                <w:szCs w:val="24"/>
              </w:rPr>
              <w:t xml:space="preserve"> 4</w:t>
            </w:r>
            <w:r w:rsidRPr="00AA64CB">
              <w:rPr>
                <w:rFonts w:ascii="Arial" w:hAnsi="Arial" w:cs="Arial"/>
                <w:b/>
                <w:sz w:val="24"/>
                <w:szCs w:val="24"/>
              </w:rPr>
              <w:t xml:space="preserve">: </w:t>
            </w:r>
            <w:r>
              <w:rPr>
                <w:rFonts w:ascii="Arial" w:hAnsi="Arial" w:cs="Arial"/>
                <w:b/>
                <w:sz w:val="24"/>
                <w:szCs w:val="24"/>
              </w:rPr>
              <w:t xml:space="preserve"> Please indicate whether you agree with the proposal to account for sediment and operational waste separately.</w:t>
            </w:r>
          </w:p>
        </w:tc>
      </w:tr>
      <w:tr w:rsidR="00D07AC4" w14:paraId="4CC1459C" w14:textId="77777777" w:rsidTr="00D07AC4">
        <w:tc>
          <w:tcPr>
            <w:tcW w:w="9016" w:type="dxa"/>
          </w:tcPr>
          <w:p w14:paraId="4ADC58D3" w14:textId="77777777" w:rsidR="00D07AC4" w:rsidRDefault="00D07AC4">
            <w:pPr>
              <w:rPr>
                <w:rFonts w:ascii="Arial" w:hAnsi="Arial" w:cs="Arial"/>
                <w:b/>
                <w:bCs/>
                <w:sz w:val="24"/>
                <w:szCs w:val="24"/>
              </w:rPr>
            </w:pPr>
          </w:p>
          <w:p w14:paraId="02487B83" w14:textId="77777777" w:rsidR="00D07AC4" w:rsidRDefault="00D07AC4">
            <w:pPr>
              <w:rPr>
                <w:rFonts w:ascii="Arial" w:hAnsi="Arial" w:cs="Arial"/>
                <w:b/>
                <w:bCs/>
                <w:sz w:val="24"/>
                <w:szCs w:val="24"/>
              </w:rPr>
            </w:pPr>
          </w:p>
          <w:p w14:paraId="31B6F070" w14:textId="77777777" w:rsidR="00D07AC4" w:rsidRDefault="00D07AC4">
            <w:pPr>
              <w:rPr>
                <w:rFonts w:ascii="Arial" w:hAnsi="Arial" w:cs="Arial"/>
                <w:b/>
                <w:bCs/>
                <w:sz w:val="24"/>
                <w:szCs w:val="24"/>
              </w:rPr>
            </w:pPr>
          </w:p>
          <w:p w14:paraId="5232B3BC" w14:textId="77777777" w:rsidR="00D07AC4" w:rsidRDefault="00D07AC4">
            <w:pPr>
              <w:rPr>
                <w:rFonts w:ascii="Arial" w:hAnsi="Arial" w:cs="Arial"/>
                <w:b/>
                <w:bCs/>
                <w:sz w:val="24"/>
                <w:szCs w:val="24"/>
              </w:rPr>
            </w:pPr>
          </w:p>
          <w:p w14:paraId="7E2602DE" w14:textId="77777777" w:rsidR="00D07AC4" w:rsidRDefault="00D07AC4">
            <w:pPr>
              <w:rPr>
                <w:rFonts w:ascii="Arial" w:hAnsi="Arial" w:cs="Arial"/>
                <w:b/>
                <w:bCs/>
                <w:sz w:val="24"/>
                <w:szCs w:val="24"/>
              </w:rPr>
            </w:pPr>
          </w:p>
          <w:p w14:paraId="71D60968" w14:textId="77777777" w:rsidR="00D07AC4" w:rsidRDefault="00D07AC4">
            <w:pPr>
              <w:rPr>
                <w:rFonts w:ascii="Arial" w:hAnsi="Arial" w:cs="Arial"/>
                <w:b/>
                <w:bCs/>
                <w:sz w:val="24"/>
                <w:szCs w:val="24"/>
              </w:rPr>
            </w:pPr>
          </w:p>
          <w:p w14:paraId="3B33C960" w14:textId="77777777" w:rsidR="00D07AC4" w:rsidRDefault="00D07AC4">
            <w:pPr>
              <w:rPr>
                <w:rFonts w:ascii="Arial" w:hAnsi="Arial" w:cs="Arial"/>
                <w:b/>
                <w:bCs/>
                <w:sz w:val="24"/>
                <w:szCs w:val="24"/>
              </w:rPr>
            </w:pPr>
          </w:p>
        </w:tc>
      </w:tr>
      <w:tr w:rsidR="00D07AC4" w14:paraId="3A9FC6B8" w14:textId="77777777" w:rsidTr="0008754E">
        <w:tc>
          <w:tcPr>
            <w:tcW w:w="9016" w:type="dxa"/>
            <w:shd w:val="clear" w:color="auto" w:fill="1F3864" w:themeFill="accent1" w:themeFillShade="80"/>
          </w:tcPr>
          <w:p w14:paraId="47EBC2DF" w14:textId="5F8F0F62" w:rsidR="00D07AC4" w:rsidRPr="0008754E" w:rsidRDefault="00D07AC4" w:rsidP="0008754E">
            <w:pPr>
              <w:spacing w:before="120" w:after="120"/>
              <w:jc w:val="both"/>
              <w:rPr>
                <w:rFonts w:ascii="Arial" w:hAnsi="Arial" w:cs="Arial"/>
                <w:b/>
                <w:sz w:val="24"/>
                <w:szCs w:val="24"/>
              </w:rPr>
            </w:pPr>
            <w:r>
              <w:rPr>
                <w:rFonts w:ascii="Arial" w:hAnsi="Arial" w:cs="Arial"/>
                <w:b/>
                <w:sz w:val="24"/>
                <w:szCs w:val="24"/>
              </w:rPr>
              <w:t>Question 5:  If not, please explain your objections.</w:t>
            </w:r>
          </w:p>
        </w:tc>
      </w:tr>
      <w:tr w:rsidR="00D07AC4" w14:paraId="3D74D30A" w14:textId="77777777" w:rsidTr="00D07AC4">
        <w:tc>
          <w:tcPr>
            <w:tcW w:w="9016" w:type="dxa"/>
          </w:tcPr>
          <w:p w14:paraId="1E97554A" w14:textId="77777777" w:rsidR="00D07AC4" w:rsidRDefault="00D07AC4">
            <w:pPr>
              <w:rPr>
                <w:rFonts w:ascii="Arial" w:hAnsi="Arial" w:cs="Arial"/>
                <w:b/>
                <w:bCs/>
                <w:sz w:val="24"/>
                <w:szCs w:val="24"/>
              </w:rPr>
            </w:pPr>
          </w:p>
          <w:p w14:paraId="2EAFC68F" w14:textId="77777777" w:rsidR="00D07AC4" w:rsidRDefault="00D07AC4">
            <w:pPr>
              <w:rPr>
                <w:rFonts w:ascii="Arial" w:hAnsi="Arial" w:cs="Arial"/>
                <w:b/>
                <w:bCs/>
                <w:sz w:val="24"/>
                <w:szCs w:val="24"/>
              </w:rPr>
            </w:pPr>
          </w:p>
          <w:p w14:paraId="28612B26" w14:textId="77777777" w:rsidR="00D07AC4" w:rsidRDefault="00D07AC4">
            <w:pPr>
              <w:rPr>
                <w:rFonts w:ascii="Arial" w:hAnsi="Arial" w:cs="Arial"/>
                <w:b/>
                <w:bCs/>
                <w:sz w:val="24"/>
                <w:szCs w:val="24"/>
              </w:rPr>
            </w:pPr>
          </w:p>
          <w:p w14:paraId="37852E01" w14:textId="77777777" w:rsidR="00D07AC4" w:rsidRDefault="00D07AC4">
            <w:pPr>
              <w:rPr>
                <w:rFonts w:ascii="Arial" w:hAnsi="Arial" w:cs="Arial"/>
                <w:b/>
                <w:bCs/>
                <w:sz w:val="24"/>
                <w:szCs w:val="24"/>
              </w:rPr>
            </w:pPr>
          </w:p>
          <w:p w14:paraId="0B429BC2" w14:textId="77777777" w:rsidR="00D07AC4" w:rsidRDefault="00D07AC4">
            <w:pPr>
              <w:rPr>
                <w:rFonts w:ascii="Arial" w:hAnsi="Arial" w:cs="Arial"/>
                <w:b/>
                <w:bCs/>
                <w:sz w:val="24"/>
                <w:szCs w:val="24"/>
              </w:rPr>
            </w:pPr>
          </w:p>
          <w:p w14:paraId="155E0838" w14:textId="77777777" w:rsidR="00D07AC4" w:rsidRDefault="00D07AC4">
            <w:pPr>
              <w:rPr>
                <w:rFonts w:ascii="Arial" w:hAnsi="Arial" w:cs="Arial"/>
                <w:b/>
                <w:bCs/>
                <w:sz w:val="24"/>
                <w:szCs w:val="24"/>
              </w:rPr>
            </w:pPr>
          </w:p>
          <w:p w14:paraId="536DFC4C" w14:textId="77777777" w:rsidR="00D07AC4" w:rsidRDefault="00D07AC4">
            <w:pPr>
              <w:rPr>
                <w:rFonts w:ascii="Arial" w:hAnsi="Arial" w:cs="Arial"/>
                <w:b/>
                <w:bCs/>
                <w:sz w:val="24"/>
                <w:szCs w:val="24"/>
              </w:rPr>
            </w:pPr>
          </w:p>
        </w:tc>
      </w:tr>
    </w:tbl>
    <w:p w14:paraId="45D101E5" w14:textId="77777777" w:rsidR="00D07AC4" w:rsidRDefault="00D07AC4">
      <w:pPr>
        <w:rPr>
          <w:rFonts w:ascii="Arial" w:hAnsi="Arial" w:cs="Arial"/>
          <w:b/>
          <w:bCs/>
          <w:sz w:val="24"/>
          <w:szCs w:val="24"/>
        </w:rPr>
      </w:pPr>
    </w:p>
    <w:p w14:paraId="7E42912B" w14:textId="77777777" w:rsidR="00D07AC4" w:rsidRPr="0008754E" w:rsidRDefault="00D07AC4">
      <w:pPr>
        <w:rPr>
          <w:rFonts w:ascii="Arial" w:hAnsi="Arial" w:cs="Arial"/>
          <w:bCs/>
          <w:color w:val="1F3864" w:themeColor="accent1" w:themeShade="80"/>
          <w:sz w:val="28"/>
          <w:szCs w:val="28"/>
        </w:rPr>
      </w:pPr>
      <w:r w:rsidRPr="0008754E">
        <w:rPr>
          <w:rFonts w:ascii="Arial" w:hAnsi="Arial" w:cs="Arial"/>
          <w:bCs/>
          <w:color w:val="1F3864" w:themeColor="accent1" w:themeShade="80"/>
          <w:sz w:val="28"/>
          <w:szCs w:val="28"/>
          <w:u w:val="single"/>
        </w:rPr>
        <w:t>Sediment Waste</w:t>
      </w:r>
    </w:p>
    <w:tbl>
      <w:tblPr>
        <w:tblStyle w:val="TableGrid"/>
        <w:tblW w:w="0" w:type="auto"/>
        <w:tblLook w:val="04A0" w:firstRow="1" w:lastRow="0" w:firstColumn="1" w:lastColumn="0" w:noHBand="0" w:noVBand="1"/>
      </w:tblPr>
      <w:tblGrid>
        <w:gridCol w:w="9016"/>
      </w:tblGrid>
      <w:tr w:rsidR="00D07AC4" w14:paraId="58B65C7E" w14:textId="77777777" w:rsidTr="0008754E">
        <w:tc>
          <w:tcPr>
            <w:tcW w:w="9016" w:type="dxa"/>
            <w:shd w:val="clear" w:color="auto" w:fill="1F3864" w:themeFill="accent1" w:themeFillShade="80"/>
          </w:tcPr>
          <w:p w14:paraId="4A05B9D1" w14:textId="7D43EC78" w:rsidR="00D07AC4" w:rsidRPr="0008754E" w:rsidRDefault="00B17DEA" w:rsidP="0008754E">
            <w:pPr>
              <w:pStyle w:val="Default"/>
              <w:spacing w:before="120" w:after="120"/>
              <w:rPr>
                <w:b/>
                <w:color w:val="FFFFFF" w:themeColor="background1"/>
              </w:rPr>
            </w:pPr>
            <w:r w:rsidRPr="0008754E">
              <w:rPr>
                <w:b/>
                <w:color w:val="FFFFFF" w:themeColor="background1"/>
              </w:rPr>
              <w:t xml:space="preserve">Question </w:t>
            </w:r>
            <w:r w:rsidR="00A52B4E">
              <w:rPr>
                <w:b/>
                <w:color w:val="FFFFFF" w:themeColor="background1"/>
              </w:rPr>
              <w:t>6</w:t>
            </w:r>
            <w:r w:rsidRPr="0008754E">
              <w:rPr>
                <w:b/>
                <w:color w:val="FFFFFF" w:themeColor="background1"/>
              </w:rPr>
              <w:t>:  Do you believe that these proposals will ensure that tied pub tenants have a clear and consistent approach to information about the volume of cask ales supplied under their agreement that will be unsaleable for reasons of sediment waste?</w:t>
            </w:r>
          </w:p>
        </w:tc>
      </w:tr>
      <w:tr w:rsidR="00D07AC4" w14:paraId="2C1B6D6F" w14:textId="77777777" w:rsidTr="00D07AC4">
        <w:tc>
          <w:tcPr>
            <w:tcW w:w="9016" w:type="dxa"/>
          </w:tcPr>
          <w:p w14:paraId="6707383F" w14:textId="77777777" w:rsidR="00D07AC4" w:rsidRDefault="00D07AC4">
            <w:pPr>
              <w:rPr>
                <w:rFonts w:ascii="Arial" w:hAnsi="Arial" w:cs="Arial"/>
                <w:bCs/>
                <w:sz w:val="24"/>
                <w:szCs w:val="24"/>
              </w:rPr>
            </w:pPr>
          </w:p>
          <w:p w14:paraId="1B05A700" w14:textId="77777777" w:rsidR="00D07AC4" w:rsidRDefault="00D07AC4">
            <w:pPr>
              <w:rPr>
                <w:rFonts w:ascii="Arial" w:hAnsi="Arial" w:cs="Arial"/>
                <w:bCs/>
                <w:sz w:val="24"/>
                <w:szCs w:val="24"/>
              </w:rPr>
            </w:pPr>
          </w:p>
          <w:p w14:paraId="42E463DF" w14:textId="77777777" w:rsidR="00D07AC4" w:rsidRDefault="00D07AC4">
            <w:pPr>
              <w:rPr>
                <w:rFonts w:ascii="Arial" w:hAnsi="Arial" w:cs="Arial"/>
                <w:bCs/>
                <w:sz w:val="24"/>
                <w:szCs w:val="24"/>
              </w:rPr>
            </w:pPr>
          </w:p>
          <w:p w14:paraId="4ED836AE" w14:textId="77777777" w:rsidR="00D07AC4" w:rsidRDefault="00D07AC4">
            <w:pPr>
              <w:rPr>
                <w:rFonts w:ascii="Arial" w:hAnsi="Arial" w:cs="Arial"/>
                <w:bCs/>
                <w:sz w:val="24"/>
                <w:szCs w:val="24"/>
              </w:rPr>
            </w:pPr>
          </w:p>
          <w:p w14:paraId="57B694CA" w14:textId="77777777" w:rsidR="00D07AC4" w:rsidRDefault="00D07AC4">
            <w:pPr>
              <w:rPr>
                <w:rFonts w:ascii="Arial" w:hAnsi="Arial" w:cs="Arial"/>
                <w:bCs/>
                <w:sz w:val="24"/>
                <w:szCs w:val="24"/>
              </w:rPr>
            </w:pPr>
          </w:p>
          <w:p w14:paraId="1276F296" w14:textId="77777777" w:rsidR="00D07AC4" w:rsidRDefault="00D07AC4">
            <w:pPr>
              <w:rPr>
                <w:rFonts w:ascii="Arial" w:hAnsi="Arial" w:cs="Arial"/>
                <w:bCs/>
                <w:sz w:val="24"/>
                <w:szCs w:val="24"/>
              </w:rPr>
            </w:pPr>
          </w:p>
          <w:p w14:paraId="0DD7D538" w14:textId="77777777" w:rsidR="00D07AC4" w:rsidRDefault="00D07AC4">
            <w:pPr>
              <w:rPr>
                <w:rFonts w:ascii="Arial" w:hAnsi="Arial" w:cs="Arial"/>
                <w:bCs/>
                <w:sz w:val="24"/>
                <w:szCs w:val="24"/>
              </w:rPr>
            </w:pPr>
          </w:p>
        </w:tc>
      </w:tr>
      <w:tr w:rsidR="00D07AC4" w14:paraId="20E108E2" w14:textId="77777777" w:rsidTr="0008754E">
        <w:tc>
          <w:tcPr>
            <w:tcW w:w="9016" w:type="dxa"/>
            <w:shd w:val="clear" w:color="auto" w:fill="1F3864" w:themeFill="accent1" w:themeFillShade="80"/>
          </w:tcPr>
          <w:p w14:paraId="04789461" w14:textId="20B510A7" w:rsidR="00D07AC4" w:rsidRPr="0008754E" w:rsidRDefault="00B17DEA" w:rsidP="0008754E">
            <w:pPr>
              <w:spacing w:before="120" w:after="120"/>
              <w:rPr>
                <w:rFonts w:ascii="Arial" w:hAnsi="Arial" w:cs="Arial"/>
                <w:b/>
                <w:sz w:val="24"/>
                <w:szCs w:val="24"/>
              </w:rPr>
            </w:pPr>
            <w:r>
              <w:rPr>
                <w:rFonts w:ascii="Arial" w:hAnsi="Arial" w:cs="Arial"/>
                <w:b/>
                <w:sz w:val="24"/>
                <w:szCs w:val="24"/>
              </w:rPr>
              <w:lastRenderedPageBreak/>
              <w:t xml:space="preserve">Question </w:t>
            </w:r>
            <w:r w:rsidR="00A52B4E">
              <w:rPr>
                <w:rFonts w:ascii="Arial" w:hAnsi="Arial" w:cs="Arial"/>
                <w:b/>
                <w:sz w:val="24"/>
                <w:szCs w:val="24"/>
              </w:rPr>
              <w:t>7</w:t>
            </w:r>
            <w:r>
              <w:rPr>
                <w:rFonts w:ascii="Arial" w:hAnsi="Arial" w:cs="Arial"/>
                <w:b/>
                <w:sz w:val="24"/>
                <w:szCs w:val="24"/>
              </w:rPr>
              <w:t>:  If not, please explain what additional or different approaches you think would ensure compliance with Pubs Code requirements.</w:t>
            </w:r>
          </w:p>
        </w:tc>
      </w:tr>
      <w:tr w:rsidR="00D07AC4" w14:paraId="6291365C" w14:textId="77777777" w:rsidTr="00D07AC4">
        <w:tc>
          <w:tcPr>
            <w:tcW w:w="9016" w:type="dxa"/>
          </w:tcPr>
          <w:p w14:paraId="741E900E" w14:textId="77777777" w:rsidR="00D07AC4" w:rsidRDefault="00D07AC4">
            <w:pPr>
              <w:rPr>
                <w:rFonts w:ascii="Arial" w:hAnsi="Arial" w:cs="Arial"/>
                <w:bCs/>
                <w:sz w:val="24"/>
                <w:szCs w:val="24"/>
              </w:rPr>
            </w:pPr>
          </w:p>
          <w:p w14:paraId="53894DA4" w14:textId="77777777" w:rsidR="00D07AC4" w:rsidRDefault="00D07AC4">
            <w:pPr>
              <w:rPr>
                <w:rFonts w:ascii="Arial" w:hAnsi="Arial" w:cs="Arial"/>
                <w:bCs/>
                <w:sz w:val="24"/>
                <w:szCs w:val="24"/>
              </w:rPr>
            </w:pPr>
          </w:p>
          <w:p w14:paraId="55745D6D" w14:textId="77777777" w:rsidR="00D07AC4" w:rsidRDefault="00D07AC4">
            <w:pPr>
              <w:rPr>
                <w:rFonts w:ascii="Arial" w:hAnsi="Arial" w:cs="Arial"/>
                <w:bCs/>
                <w:sz w:val="24"/>
                <w:szCs w:val="24"/>
              </w:rPr>
            </w:pPr>
          </w:p>
          <w:p w14:paraId="2DA95302" w14:textId="77777777" w:rsidR="00D07AC4" w:rsidRDefault="00D07AC4">
            <w:pPr>
              <w:rPr>
                <w:rFonts w:ascii="Arial" w:hAnsi="Arial" w:cs="Arial"/>
                <w:bCs/>
                <w:sz w:val="24"/>
                <w:szCs w:val="24"/>
              </w:rPr>
            </w:pPr>
          </w:p>
          <w:p w14:paraId="53E23B6F" w14:textId="77777777" w:rsidR="00D07AC4" w:rsidRDefault="00D07AC4">
            <w:pPr>
              <w:rPr>
                <w:rFonts w:ascii="Arial" w:hAnsi="Arial" w:cs="Arial"/>
                <w:bCs/>
                <w:sz w:val="24"/>
                <w:szCs w:val="24"/>
              </w:rPr>
            </w:pPr>
          </w:p>
          <w:p w14:paraId="290EE4A5" w14:textId="77777777" w:rsidR="00D07AC4" w:rsidRDefault="00D07AC4">
            <w:pPr>
              <w:rPr>
                <w:rFonts w:ascii="Arial" w:hAnsi="Arial" w:cs="Arial"/>
                <w:bCs/>
                <w:sz w:val="24"/>
                <w:szCs w:val="24"/>
              </w:rPr>
            </w:pPr>
          </w:p>
          <w:p w14:paraId="3B66672E" w14:textId="77777777" w:rsidR="00D07AC4" w:rsidRDefault="00D07AC4">
            <w:pPr>
              <w:rPr>
                <w:rFonts w:ascii="Arial" w:hAnsi="Arial" w:cs="Arial"/>
                <w:bCs/>
                <w:sz w:val="24"/>
                <w:szCs w:val="24"/>
              </w:rPr>
            </w:pPr>
          </w:p>
        </w:tc>
      </w:tr>
      <w:tr w:rsidR="00D07AC4" w14:paraId="3AA9C607" w14:textId="77777777" w:rsidTr="0008754E">
        <w:tc>
          <w:tcPr>
            <w:tcW w:w="9016" w:type="dxa"/>
            <w:shd w:val="clear" w:color="auto" w:fill="1F3864" w:themeFill="accent1" w:themeFillShade="80"/>
          </w:tcPr>
          <w:p w14:paraId="4FB700E2" w14:textId="5CC11A96" w:rsidR="00D07AC4" w:rsidRPr="0008754E" w:rsidRDefault="00B17DEA" w:rsidP="0008754E">
            <w:pPr>
              <w:spacing w:before="120" w:after="120"/>
              <w:rPr>
                <w:rFonts w:ascii="Arial" w:hAnsi="Arial" w:cs="Arial"/>
                <w:b/>
                <w:sz w:val="24"/>
                <w:szCs w:val="24"/>
              </w:rPr>
            </w:pPr>
            <w:r>
              <w:rPr>
                <w:rFonts w:ascii="Arial" w:hAnsi="Arial" w:cs="Arial"/>
                <w:b/>
                <w:sz w:val="24"/>
                <w:szCs w:val="24"/>
              </w:rPr>
              <w:t xml:space="preserve">Question </w:t>
            </w:r>
            <w:r w:rsidR="00A52B4E">
              <w:rPr>
                <w:rFonts w:ascii="Arial" w:hAnsi="Arial" w:cs="Arial"/>
                <w:b/>
                <w:sz w:val="24"/>
                <w:szCs w:val="24"/>
              </w:rPr>
              <w:t>8</w:t>
            </w:r>
            <w:r>
              <w:rPr>
                <w:rFonts w:ascii="Arial" w:hAnsi="Arial" w:cs="Arial"/>
                <w:b/>
                <w:sz w:val="24"/>
                <w:szCs w:val="24"/>
              </w:rPr>
              <w:t>:  Can you foresee any unintended ways in which these proposals might have a detrimental effect on tied pub tenants?  If so, how might such effects be mitigated?</w:t>
            </w:r>
          </w:p>
        </w:tc>
      </w:tr>
      <w:tr w:rsidR="00D07AC4" w14:paraId="72B966BA" w14:textId="77777777" w:rsidTr="00D07AC4">
        <w:tc>
          <w:tcPr>
            <w:tcW w:w="9016" w:type="dxa"/>
          </w:tcPr>
          <w:p w14:paraId="1E1ED1E9" w14:textId="77777777" w:rsidR="00D07AC4" w:rsidRDefault="00D07AC4">
            <w:pPr>
              <w:rPr>
                <w:rFonts w:ascii="Arial" w:hAnsi="Arial" w:cs="Arial"/>
                <w:bCs/>
                <w:sz w:val="24"/>
                <w:szCs w:val="24"/>
              </w:rPr>
            </w:pPr>
          </w:p>
          <w:p w14:paraId="1F67A98B" w14:textId="77777777" w:rsidR="00D07AC4" w:rsidRDefault="00D07AC4">
            <w:pPr>
              <w:rPr>
                <w:rFonts w:ascii="Arial" w:hAnsi="Arial" w:cs="Arial"/>
                <w:bCs/>
                <w:sz w:val="24"/>
                <w:szCs w:val="24"/>
              </w:rPr>
            </w:pPr>
          </w:p>
          <w:p w14:paraId="66E0016D" w14:textId="77777777" w:rsidR="00D07AC4" w:rsidRDefault="00D07AC4">
            <w:pPr>
              <w:rPr>
                <w:rFonts w:ascii="Arial" w:hAnsi="Arial" w:cs="Arial"/>
                <w:bCs/>
                <w:sz w:val="24"/>
                <w:szCs w:val="24"/>
              </w:rPr>
            </w:pPr>
          </w:p>
          <w:p w14:paraId="3AA39AD3" w14:textId="77777777" w:rsidR="00D07AC4" w:rsidRDefault="00D07AC4">
            <w:pPr>
              <w:rPr>
                <w:rFonts w:ascii="Arial" w:hAnsi="Arial" w:cs="Arial"/>
                <w:bCs/>
                <w:sz w:val="24"/>
                <w:szCs w:val="24"/>
              </w:rPr>
            </w:pPr>
          </w:p>
          <w:p w14:paraId="31775D88" w14:textId="77777777" w:rsidR="00D07AC4" w:rsidRDefault="00D07AC4">
            <w:pPr>
              <w:rPr>
                <w:rFonts w:ascii="Arial" w:hAnsi="Arial" w:cs="Arial"/>
                <w:bCs/>
                <w:sz w:val="24"/>
                <w:szCs w:val="24"/>
              </w:rPr>
            </w:pPr>
          </w:p>
          <w:p w14:paraId="4B4BEBD1" w14:textId="77777777" w:rsidR="00D07AC4" w:rsidRDefault="00D07AC4">
            <w:pPr>
              <w:rPr>
                <w:rFonts w:ascii="Arial" w:hAnsi="Arial" w:cs="Arial"/>
                <w:bCs/>
                <w:sz w:val="24"/>
                <w:szCs w:val="24"/>
              </w:rPr>
            </w:pPr>
          </w:p>
          <w:p w14:paraId="3AA2A0B8" w14:textId="77777777" w:rsidR="00D07AC4" w:rsidRDefault="00D07AC4">
            <w:pPr>
              <w:rPr>
                <w:rFonts w:ascii="Arial" w:hAnsi="Arial" w:cs="Arial"/>
                <w:bCs/>
                <w:sz w:val="24"/>
                <w:szCs w:val="24"/>
              </w:rPr>
            </w:pPr>
          </w:p>
          <w:p w14:paraId="0BFC8CFC" w14:textId="77777777" w:rsidR="00D07AC4" w:rsidRDefault="00D07AC4">
            <w:pPr>
              <w:rPr>
                <w:rFonts w:ascii="Arial" w:hAnsi="Arial" w:cs="Arial"/>
                <w:bCs/>
                <w:sz w:val="24"/>
                <w:szCs w:val="24"/>
              </w:rPr>
            </w:pPr>
          </w:p>
        </w:tc>
      </w:tr>
    </w:tbl>
    <w:p w14:paraId="4DA6DCD7" w14:textId="77777777" w:rsidR="00D07AC4" w:rsidRDefault="00D07AC4">
      <w:pPr>
        <w:rPr>
          <w:rFonts w:ascii="Arial" w:hAnsi="Arial" w:cs="Arial"/>
          <w:bCs/>
          <w:sz w:val="24"/>
          <w:szCs w:val="24"/>
        </w:rPr>
      </w:pPr>
    </w:p>
    <w:p w14:paraId="1572F3E8" w14:textId="77777777" w:rsidR="00D07AC4" w:rsidRPr="0008754E" w:rsidRDefault="00D07AC4">
      <w:pPr>
        <w:rPr>
          <w:rFonts w:ascii="Arial" w:hAnsi="Arial" w:cs="Arial"/>
          <w:bCs/>
          <w:color w:val="1F3864" w:themeColor="accent1" w:themeShade="80"/>
          <w:sz w:val="28"/>
          <w:szCs w:val="28"/>
          <w:u w:val="single"/>
        </w:rPr>
      </w:pPr>
      <w:r w:rsidRPr="0008754E">
        <w:rPr>
          <w:rFonts w:ascii="Arial" w:hAnsi="Arial" w:cs="Arial"/>
          <w:bCs/>
          <w:color w:val="1F3864" w:themeColor="accent1" w:themeShade="80"/>
          <w:sz w:val="28"/>
          <w:szCs w:val="28"/>
          <w:u w:val="single"/>
        </w:rPr>
        <w:t>Operational Waste</w:t>
      </w:r>
    </w:p>
    <w:tbl>
      <w:tblPr>
        <w:tblStyle w:val="TableGrid"/>
        <w:tblW w:w="0" w:type="auto"/>
        <w:tblLook w:val="04A0" w:firstRow="1" w:lastRow="0" w:firstColumn="1" w:lastColumn="0" w:noHBand="0" w:noVBand="1"/>
      </w:tblPr>
      <w:tblGrid>
        <w:gridCol w:w="9016"/>
      </w:tblGrid>
      <w:tr w:rsidR="00D07AC4" w14:paraId="0455463C" w14:textId="77777777" w:rsidTr="0008754E">
        <w:tc>
          <w:tcPr>
            <w:tcW w:w="9016" w:type="dxa"/>
            <w:shd w:val="clear" w:color="auto" w:fill="1F3864" w:themeFill="accent1" w:themeFillShade="80"/>
          </w:tcPr>
          <w:p w14:paraId="0B4C2C89" w14:textId="4E836BE5" w:rsidR="00D07AC4" w:rsidRPr="0008754E" w:rsidRDefault="00B17DEA" w:rsidP="0008754E">
            <w:pPr>
              <w:pStyle w:val="Default"/>
              <w:spacing w:before="120" w:after="120"/>
              <w:rPr>
                <w:b/>
                <w:color w:val="FFFFFF" w:themeColor="background1"/>
              </w:rPr>
            </w:pPr>
            <w:r w:rsidRPr="0008754E">
              <w:rPr>
                <w:b/>
                <w:color w:val="FFFFFF" w:themeColor="background1"/>
              </w:rPr>
              <w:t xml:space="preserve">Question </w:t>
            </w:r>
            <w:r w:rsidR="00A52B4E">
              <w:rPr>
                <w:b/>
                <w:color w:val="FFFFFF" w:themeColor="background1"/>
              </w:rPr>
              <w:t>9</w:t>
            </w:r>
            <w:r w:rsidRPr="0008754E">
              <w:rPr>
                <w:b/>
                <w:color w:val="FFFFFF" w:themeColor="background1"/>
              </w:rPr>
              <w:t>:  Do you believe that these proposals will ensure that tied pub tenants have clear and consistent information about the volume of draught products supplied under their agreement that will be unsaleable for reasons of operational waste?</w:t>
            </w:r>
          </w:p>
        </w:tc>
      </w:tr>
      <w:tr w:rsidR="00D07AC4" w14:paraId="3E347585" w14:textId="77777777" w:rsidTr="00D07AC4">
        <w:tc>
          <w:tcPr>
            <w:tcW w:w="9016" w:type="dxa"/>
          </w:tcPr>
          <w:p w14:paraId="567423B1" w14:textId="77777777" w:rsidR="00D07AC4" w:rsidRDefault="00D07AC4">
            <w:pPr>
              <w:rPr>
                <w:rFonts w:ascii="Arial" w:hAnsi="Arial" w:cs="Arial"/>
                <w:bCs/>
                <w:sz w:val="24"/>
                <w:szCs w:val="24"/>
              </w:rPr>
            </w:pPr>
          </w:p>
          <w:p w14:paraId="408A2A79" w14:textId="77777777" w:rsidR="00D07AC4" w:rsidRDefault="00D07AC4">
            <w:pPr>
              <w:rPr>
                <w:rFonts w:ascii="Arial" w:hAnsi="Arial" w:cs="Arial"/>
                <w:bCs/>
                <w:sz w:val="24"/>
                <w:szCs w:val="24"/>
              </w:rPr>
            </w:pPr>
          </w:p>
          <w:p w14:paraId="0F8C3063" w14:textId="77777777" w:rsidR="00D07AC4" w:rsidRDefault="00D07AC4">
            <w:pPr>
              <w:rPr>
                <w:rFonts w:ascii="Arial" w:hAnsi="Arial" w:cs="Arial"/>
                <w:bCs/>
                <w:sz w:val="24"/>
                <w:szCs w:val="24"/>
              </w:rPr>
            </w:pPr>
          </w:p>
          <w:p w14:paraId="102903EF" w14:textId="77777777" w:rsidR="00D07AC4" w:rsidRDefault="00D07AC4">
            <w:pPr>
              <w:rPr>
                <w:rFonts w:ascii="Arial" w:hAnsi="Arial" w:cs="Arial"/>
                <w:bCs/>
                <w:sz w:val="24"/>
                <w:szCs w:val="24"/>
              </w:rPr>
            </w:pPr>
          </w:p>
          <w:p w14:paraId="1088A39F" w14:textId="77777777" w:rsidR="00D07AC4" w:rsidRDefault="00D07AC4">
            <w:pPr>
              <w:rPr>
                <w:rFonts w:ascii="Arial" w:hAnsi="Arial" w:cs="Arial"/>
                <w:bCs/>
                <w:sz w:val="24"/>
                <w:szCs w:val="24"/>
              </w:rPr>
            </w:pPr>
          </w:p>
          <w:p w14:paraId="64F9BC4A" w14:textId="77777777" w:rsidR="00D07AC4" w:rsidRDefault="00D07AC4">
            <w:pPr>
              <w:rPr>
                <w:rFonts w:ascii="Arial" w:hAnsi="Arial" w:cs="Arial"/>
                <w:bCs/>
                <w:sz w:val="24"/>
                <w:szCs w:val="24"/>
              </w:rPr>
            </w:pPr>
          </w:p>
          <w:p w14:paraId="5BB93F31" w14:textId="77777777" w:rsidR="00D07AC4" w:rsidRDefault="00D07AC4">
            <w:pPr>
              <w:rPr>
                <w:rFonts w:ascii="Arial" w:hAnsi="Arial" w:cs="Arial"/>
                <w:bCs/>
                <w:sz w:val="24"/>
                <w:szCs w:val="24"/>
              </w:rPr>
            </w:pPr>
          </w:p>
          <w:p w14:paraId="6CBA329C" w14:textId="77777777" w:rsidR="00D07AC4" w:rsidRDefault="00D07AC4">
            <w:pPr>
              <w:rPr>
                <w:rFonts w:ascii="Arial" w:hAnsi="Arial" w:cs="Arial"/>
                <w:bCs/>
                <w:sz w:val="24"/>
                <w:szCs w:val="24"/>
              </w:rPr>
            </w:pPr>
          </w:p>
        </w:tc>
      </w:tr>
      <w:tr w:rsidR="00D07AC4" w14:paraId="40EA7C1E" w14:textId="77777777" w:rsidTr="0008754E">
        <w:tc>
          <w:tcPr>
            <w:tcW w:w="9016" w:type="dxa"/>
            <w:shd w:val="clear" w:color="auto" w:fill="1F3864" w:themeFill="accent1" w:themeFillShade="80"/>
          </w:tcPr>
          <w:p w14:paraId="305ED3A7" w14:textId="7BE0509E" w:rsidR="00D07AC4" w:rsidRPr="0008754E" w:rsidRDefault="00B17DEA" w:rsidP="0008754E">
            <w:pPr>
              <w:spacing w:before="120" w:after="120"/>
              <w:rPr>
                <w:rFonts w:ascii="Arial" w:hAnsi="Arial" w:cs="Arial"/>
                <w:b/>
                <w:sz w:val="24"/>
                <w:szCs w:val="24"/>
              </w:rPr>
            </w:pPr>
            <w:r>
              <w:rPr>
                <w:rFonts w:ascii="Arial" w:hAnsi="Arial" w:cs="Arial"/>
                <w:b/>
                <w:sz w:val="24"/>
                <w:szCs w:val="24"/>
              </w:rPr>
              <w:t>Question 1</w:t>
            </w:r>
            <w:r w:rsidR="00A52B4E">
              <w:rPr>
                <w:rFonts w:ascii="Arial" w:hAnsi="Arial" w:cs="Arial"/>
                <w:b/>
                <w:sz w:val="24"/>
                <w:szCs w:val="24"/>
              </w:rPr>
              <w:t>0</w:t>
            </w:r>
            <w:r>
              <w:rPr>
                <w:rFonts w:ascii="Arial" w:hAnsi="Arial" w:cs="Arial"/>
                <w:b/>
                <w:sz w:val="24"/>
                <w:szCs w:val="24"/>
              </w:rPr>
              <w:t>:  If not, please explain what additional or different approaches you think would ensure compliance with Pubs Code requirements.</w:t>
            </w:r>
          </w:p>
        </w:tc>
      </w:tr>
      <w:tr w:rsidR="00D07AC4" w14:paraId="3B1316FD" w14:textId="77777777" w:rsidTr="00D07AC4">
        <w:tc>
          <w:tcPr>
            <w:tcW w:w="9016" w:type="dxa"/>
          </w:tcPr>
          <w:p w14:paraId="7EA86B8D" w14:textId="77777777" w:rsidR="00D07AC4" w:rsidRDefault="00D07AC4">
            <w:pPr>
              <w:rPr>
                <w:rFonts w:ascii="Arial" w:hAnsi="Arial" w:cs="Arial"/>
                <w:bCs/>
                <w:sz w:val="24"/>
                <w:szCs w:val="24"/>
              </w:rPr>
            </w:pPr>
          </w:p>
          <w:p w14:paraId="1E330C91" w14:textId="77777777" w:rsidR="00D07AC4" w:rsidRDefault="00D07AC4">
            <w:pPr>
              <w:rPr>
                <w:rFonts w:ascii="Arial" w:hAnsi="Arial" w:cs="Arial"/>
                <w:bCs/>
                <w:sz w:val="24"/>
                <w:szCs w:val="24"/>
              </w:rPr>
            </w:pPr>
          </w:p>
          <w:p w14:paraId="2775D265" w14:textId="77777777" w:rsidR="00D07AC4" w:rsidRDefault="00D07AC4">
            <w:pPr>
              <w:rPr>
                <w:rFonts w:ascii="Arial" w:hAnsi="Arial" w:cs="Arial"/>
                <w:bCs/>
                <w:sz w:val="24"/>
                <w:szCs w:val="24"/>
              </w:rPr>
            </w:pPr>
          </w:p>
          <w:p w14:paraId="6E153D9D" w14:textId="77777777" w:rsidR="00D07AC4" w:rsidRDefault="00D07AC4">
            <w:pPr>
              <w:rPr>
                <w:rFonts w:ascii="Arial" w:hAnsi="Arial" w:cs="Arial"/>
                <w:bCs/>
                <w:sz w:val="24"/>
                <w:szCs w:val="24"/>
              </w:rPr>
            </w:pPr>
          </w:p>
          <w:p w14:paraId="3FE99078" w14:textId="77777777" w:rsidR="00D07AC4" w:rsidRDefault="00D07AC4">
            <w:pPr>
              <w:rPr>
                <w:rFonts w:ascii="Arial" w:hAnsi="Arial" w:cs="Arial"/>
                <w:bCs/>
                <w:sz w:val="24"/>
                <w:szCs w:val="24"/>
              </w:rPr>
            </w:pPr>
          </w:p>
          <w:p w14:paraId="7E581CBD" w14:textId="77777777" w:rsidR="00D07AC4" w:rsidRDefault="00D07AC4">
            <w:pPr>
              <w:rPr>
                <w:rFonts w:ascii="Arial" w:hAnsi="Arial" w:cs="Arial"/>
                <w:bCs/>
                <w:sz w:val="24"/>
                <w:szCs w:val="24"/>
              </w:rPr>
            </w:pPr>
          </w:p>
          <w:p w14:paraId="15537400" w14:textId="77777777" w:rsidR="00D07AC4" w:rsidRDefault="00D07AC4">
            <w:pPr>
              <w:rPr>
                <w:rFonts w:ascii="Arial" w:hAnsi="Arial" w:cs="Arial"/>
                <w:bCs/>
                <w:sz w:val="24"/>
                <w:szCs w:val="24"/>
              </w:rPr>
            </w:pPr>
          </w:p>
          <w:p w14:paraId="3D95E8DC" w14:textId="77777777" w:rsidR="00D07AC4" w:rsidRDefault="00D07AC4">
            <w:pPr>
              <w:rPr>
                <w:rFonts w:ascii="Arial" w:hAnsi="Arial" w:cs="Arial"/>
                <w:bCs/>
                <w:sz w:val="24"/>
                <w:szCs w:val="24"/>
              </w:rPr>
            </w:pPr>
          </w:p>
        </w:tc>
      </w:tr>
      <w:tr w:rsidR="00D07AC4" w14:paraId="4F5E7CE8" w14:textId="77777777" w:rsidTr="0008754E">
        <w:tc>
          <w:tcPr>
            <w:tcW w:w="9016" w:type="dxa"/>
            <w:shd w:val="clear" w:color="auto" w:fill="1F3864" w:themeFill="accent1" w:themeFillShade="80"/>
          </w:tcPr>
          <w:p w14:paraId="69287006" w14:textId="75036955" w:rsidR="00D07AC4" w:rsidRPr="0008754E" w:rsidRDefault="00B17DEA" w:rsidP="0008754E">
            <w:pPr>
              <w:spacing w:before="120" w:after="120"/>
              <w:rPr>
                <w:rFonts w:ascii="Arial" w:hAnsi="Arial" w:cs="Arial"/>
                <w:b/>
                <w:sz w:val="24"/>
                <w:szCs w:val="24"/>
              </w:rPr>
            </w:pPr>
            <w:r>
              <w:rPr>
                <w:rFonts w:ascii="Arial" w:hAnsi="Arial" w:cs="Arial"/>
                <w:b/>
                <w:sz w:val="24"/>
                <w:szCs w:val="24"/>
              </w:rPr>
              <w:lastRenderedPageBreak/>
              <w:t>Question 1</w:t>
            </w:r>
            <w:r w:rsidR="00A52B4E">
              <w:rPr>
                <w:rFonts w:ascii="Arial" w:hAnsi="Arial" w:cs="Arial"/>
                <w:b/>
                <w:sz w:val="24"/>
                <w:szCs w:val="24"/>
              </w:rPr>
              <w:t>1</w:t>
            </w:r>
            <w:r>
              <w:rPr>
                <w:rFonts w:ascii="Arial" w:hAnsi="Arial" w:cs="Arial"/>
                <w:b/>
                <w:sz w:val="24"/>
                <w:szCs w:val="24"/>
              </w:rPr>
              <w:t>:  Can you foresee any unintended ways in which these proposals might have a detrimental effect on tied pub tenants?  If so, how might such effects be mitigated?</w:t>
            </w:r>
          </w:p>
        </w:tc>
      </w:tr>
      <w:tr w:rsidR="00D07AC4" w14:paraId="0577210C" w14:textId="77777777" w:rsidTr="00D07AC4">
        <w:tc>
          <w:tcPr>
            <w:tcW w:w="9016" w:type="dxa"/>
          </w:tcPr>
          <w:p w14:paraId="76EAAB3E" w14:textId="77777777" w:rsidR="00D07AC4" w:rsidRDefault="00D07AC4">
            <w:pPr>
              <w:rPr>
                <w:rFonts w:ascii="Arial" w:hAnsi="Arial" w:cs="Arial"/>
                <w:bCs/>
                <w:sz w:val="24"/>
                <w:szCs w:val="24"/>
              </w:rPr>
            </w:pPr>
          </w:p>
          <w:p w14:paraId="23B856FF" w14:textId="77777777" w:rsidR="00D07AC4" w:rsidRDefault="00D07AC4">
            <w:pPr>
              <w:rPr>
                <w:rFonts w:ascii="Arial" w:hAnsi="Arial" w:cs="Arial"/>
                <w:bCs/>
                <w:sz w:val="24"/>
                <w:szCs w:val="24"/>
              </w:rPr>
            </w:pPr>
          </w:p>
          <w:p w14:paraId="71EE36A5" w14:textId="77777777" w:rsidR="00D07AC4" w:rsidRDefault="00D07AC4">
            <w:pPr>
              <w:rPr>
                <w:rFonts w:ascii="Arial" w:hAnsi="Arial" w:cs="Arial"/>
                <w:bCs/>
                <w:sz w:val="24"/>
                <w:szCs w:val="24"/>
              </w:rPr>
            </w:pPr>
          </w:p>
          <w:p w14:paraId="5AB3591E" w14:textId="77777777" w:rsidR="00D07AC4" w:rsidRDefault="00D07AC4">
            <w:pPr>
              <w:rPr>
                <w:rFonts w:ascii="Arial" w:hAnsi="Arial" w:cs="Arial"/>
                <w:bCs/>
                <w:sz w:val="24"/>
                <w:szCs w:val="24"/>
              </w:rPr>
            </w:pPr>
          </w:p>
          <w:p w14:paraId="2D6EB36F" w14:textId="77777777" w:rsidR="00D07AC4" w:rsidRDefault="00D07AC4">
            <w:pPr>
              <w:rPr>
                <w:rFonts w:ascii="Arial" w:hAnsi="Arial" w:cs="Arial"/>
                <w:bCs/>
                <w:sz w:val="24"/>
                <w:szCs w:val="24"/>
              </w:rPr>
            </w:pPr>
          </w:p>
          <w:p w14:paraId="0AE67382" w14:textId="77777777" w:rsidR="00D07AC4" w:rsidRDefault="00D07AC4">
            <w:pPr>
              <w:rPr>
                <w:rFonts w:ascii="Arial" w:hAnsi="Arial" w:cs="Arial"/>
                <w:bCs/>
                <w:sz w:val="24"/>
                <w:szCs w:val="24"/>
              </w:rPr>
            </w:pPr>
          </w:p>
          <w:p w14:paraId="45E9EEF5" w14:textId="77777777" w:rsidR="00D07AC4" w:rsidRDefault="00D07AC4">
            <w:pPr>
              <w:rPr>
                <w:rFonts w:ascii="Arial" w:hAnsi="Arial" w:cs="Arial"/>
                <w:bCs/>
                <w:sz w:val="24"/>
                <w:szCs w:val="24"/>
              </w:rPr>
            </w:pPr>
          </w:p>
          <w:p w14:paraId="3A8117B4" w14:textId="77777777" w:rsidR="00D07AC4" w:rsidRDefault="00D07AC4">
            <w:pPr>
              <w:rPr>
                <w:rFonts w:ascii="Arial" w:hAnsi="Arial" w:cs="Arial"/>
                <w:bCs/>
                <w:sz w:val="24"/>
                <w:szCs w:val="24"/>
              </w:rPr>
            </w:pPr>
          </w:p>
        </w:tc>
      </w:tr>
    </w:tbl>
    <w:p w14:paraId="463B75DE" w14:textId="77777777" w:rsidR="00D07AC4" w:rsidRDefault="00D07AC4">
      <w:pPr>
        <w:rPr>
          <w:rFonts w:ascii="Arial" w:hAnsi="Arial" w:cs="Arial"/>
          <w:bCs/>
          <w:sz w:val="24"/>
          <w:szCs w:val="24"/>
        </w:rPr>
      </w:pPr>
    </w:p>
    <w:p w14:paraId="72259B70" w14:textId="77777777" w:rsidR="00D07AC4" w:rsidRPr="0008754E" w:rsidRDefault="00D07AC4">
      <w:pPr>
        <w:rPr>
          <w:rFonts w:ascii="Arial" w:hAnsi="Arial" w:cs="Arial"/>
          <w:bCs/>
          <w:color w:val="1F3864" w:themeColor="accent1" w:themeShade="80"/>
          <w:sz w:val="28"/>
          <w:szCs w:val="28"/>
          <w:u w:val="single"/>
        </w:rPr>
      </w:pPr>
      <w:r w:rsidRPr="0008754E">
        <w:rPr>
          <w:rFonts w:ascii="Arial" w:hAnsi="Arial" w:cs="Arial"/>
          <w:bCs/>
          <w:color w:val="1F3864" w:themeColor="accent1" w:themeShade="80"/>
          <w:sz w:val="28"/>
          <w:szCs w:val="28"/>
          <w:u w:val="single"/>
        </w:rPr>
        <w:t>Training and Support</w:t>
      </w:r>
    </w:p>
    <w:tbl>
      <w:tblPr>
        <w:tblStyle w:val="TableGrid"/>
        <w:tblW w:w="0" w:type="auto"/>
        <w:tblLook w:val="04A0" w:firstRow="1" w:lastRow="0" w:firstColumn="1" w:lastColumn="0" w:noHBand="0" w:noVBand="1"/>
      </w:tblPr>
      <w:tblGrid>
        <w:gridCol w:w="9016"/>
      </w:tblGrid>
      <w:tr w:rsidR="00D07AC4" w14:paraId="13711618" w14:textId="77777777" w:rsidTr="0008754E">
        <w:tc>
          <w:tcPr>
            <w:tcW w:w="9016" w:type="dxa"/>
            <w:shd w:val="clear" w:color="auto" w:fill="1F3864" w:themeFill="accent1" w:themeFillShade="80"/>
          </w:tcPr>
          <w:p w14:paraId="6886B8EC" w14:textId="7CA21FBA" w:rsidR="00D07AC4" w:rsidRPr="0008754E" w:rsidRDefault="00D07AC4" w:rsidP="0008754E">
            <w:pPr>
              <w:spacing w:before="120" w:after="120"/>
              <w:rPr>
                <w:rFonts w:ascii="Arial" w:hAnsi="Arial" w:cs="Arial"/>
                <w:b/>
                <w:sz w:val="24"/>
                <w:szCs w:val="24"/>
              </w:rPr>
            </w:pPr>
            <w:r w:rsidRPr="00AA64CB">
              <w:rPr>
                <w:rFonts w:ascii="Arial" w:hAnsi="Arial" w:cs="Arial"/>
                <w:b/>
                <w:sz w:val="24"/>
                <w:szCs w:val="24"/>
              </w:rPr>
              <w:t>Question</w:t>
            </w:r>
            <w:r>
              <w:rPr>
                <w:rFonts w:ascii="Arial" w:hAnsi="Arial" w:cs="Arial"/>
                <w:b/>
                <w:sz w:val="24"/>
                <w:szCs w:val="24"/>
              </w:rPr>
              <w:t xml:space="preserve"> 1</w:t>
            </w:r>
            <w:r w:rsidR="00A52B4E">
              <w:rPr>
                <w:rFonts w:ascii="Arial" w:hAnsi="Arial" w:cs="Arial"/>
                <w:b/>
                <w:sz w:val="24"/>
                <w:szCs w:val="24"/>
              </w:rPr>
              <w:t>2</w:t>
            </w:r>
            <w:r w:rsidRPr="00AA64CB">
              <w:rPr>
                <w:rFonts w:ascii="Arial" w:hAnsi="Arial" w:cs="Arial"/>
                <w:b/>
                <w:sz w:val="24"/>
                <w:szCs w:val="24"/>
              </w:rPr>
              <w:t xml:space="preserve">: </w:t>
            </w:r>
            <w:r>
              <w:rPr>
                <w:rFonts w:ascii="Arial" w:hAnsi="Arial" w:cs="Arial"/>
                <w:b/>
                <w:sz w:val="24"/>
                <w:szCs w:val="24"/>
              </w:rPr>
              <w:t xml:space="preserve"> Do you have any comments on the proposed approach to access to training for tied pub tenants?</w:t>
            </w:r>
          </w:p>
        </w:tc>
      </w:tr>
      <w:tr w:rsidR="00D07AC4" w14:paraId="11D894B0" w14:textId="77777777" w:rsidTr="00D07AC4">
        <w:tc>
          <w:tcPr>
            <w:tcW w:w="9016" w:type="dxa"/>
          </w:tcPr>
          <w:p w14:paraId="746960D2" w14:textId="77777777" w:rsidR="00D07AC4" w:rsidRDefault="00D07AC4">
            <w:pPr>
              <w:rPr>
                <w:rFonts w:ascii="Arial" w:hAnsi="Arial" w:cs="Arial"/>
                <w:bCs/>
                <w:sz w:val="24"/>
                <w:szCs w:val="24"/>
              </w:rPr>
            </w:pPr>
          </w:p>
          <w:p w14:paraId="09B44AC8" w14:textId="77777777" w:rsidR="00D07AC4" w:rsidRDefault="00D07AC4">
            <w:pPr>
              <w:rPr>
                <w:rFonts w:ascii="Arial" w:hAnsi="Arial" w:cs="Arial"/>
                <w:bCs/>
                <w:sz w:val="24"/>
                <w:szCs w:val="24"/>
              </w:rPr>
            </w:pPr>
          </w:p>
          <w:p w14:paraId="64A5A31C" w14:textId="77777777" w:rsidR="00D07AC4" w:rsidRDefault="00D07AC4">
            <w:pPr>
              <w:rPr>
                <w:rFonts w:ascii="Arial" w:hAnsi="Arial" w:cs="Arial"/>
                <w:bCs/>
                <w:sz w:val="24"/>
                <w:szCs w:val="24"/>
              </w:rPr>
            </w:pPr>
          </w:p>
          <w:p w14:paraId="416F5BD0" w14:textId="77777777" w:rsidR="00D07AC4" w:rsidRDefault="00D07AC4">
            <w:pPr>
              <w:rPr>
                <w:rFonts w:ascii="Arial" w:hAnsi="Arial" w:cs="Arial"/>
                <w:bCs/>
                <w:sz w:val="24"/>
                <w:szCs w:val="24"/>
              </w:rPr>
            </w:pPr>
          </w:p>
          <w:p w14:paraId="682210F4" w14:textId="77777777" w:rsidR="00D07AC4" w:rsidRDefault="00D07AC4">
            <w:pPr>
              <w:rPr>
                <w:rFonts w:ascii="Arial" w:hAnsi="Arial" w:cs="Arial"/>
                <w:bCs/>
                <w:sz w:val="24"/>
                <w:szCs w:val="24"/>
              </w:rPr>
            </w:pPr>
          </w:p>
          <w:p w14:paraId="7DF14B09" w14:textId="77777777" w:rsidR="00D07AC4" w:rsidRDefault="00D07AC4">
            <w:pPr>
              <w:rPr>
                <w:rFonts w:ascii="Arial" w:hAnsi="Arial" w:cs="Arial"/>
                <w:bCs/>
                <w:sz w:val="24"/>
                <w:szCs w:val="24"/>
              </w:rPr>
            </w:pPr>
          </w:p>
          <w:p w14:paraId="2CD895C7" w14:textId="77777777" w:rsidR="00D07AC4" w:rsidRDefault="00D07AC4">
            <w:pPr>
              <w:rPr>
                <w:rFonts w:ascii="Arial" w:hAnsi="Arial" w:cs="Arial"/>
                <w:bCs/>
                <w:sz w:val="24"/>
                <w:szCs w:val="24"/>
              </w:rPr>
            </w:pPr>
          </w:p>
          <w:p w14:paraId="0BF6B05D" w14:textId="77777777" w:rsidR="00D07AC4" w:rsidRDefault="00D07AC4">
            <w:pPr>
              <w:rPr>
                <w:rFonts w:ascii="Arial" w:hAnsi="Arial" w:cs="Arial"/>
                <w:bCs/>
                <w:sz w:val="24"/>
                <w:szCs w:val="24"/>
              </w:rPr>
            </w:pPr>
          </w:p>
        </w:tc>
      </w:tr>
      <w:tr w:rsidR="00D07AC4" w14:paraId="255767C3" w14:textId="77777777" w:rsidTr="0008754E">
        <w:tc>
          <w:tcPr>
            <w:tcW w:w="9016" w:type="dxa"/>
            <w:shd w:val="clear" w:color="auto" w:fill="1F3864" w:themeFill="accent1" w:themeFillShade="80"/>
          </w:tcPr>
          <w:p w14:paraId="1ACF7F68" w14:textId="34B8955E" w:rsidR="00D07AC4" w:rsidRPr="0008754E" w:rsidRDefault="00D07AC4" w:rsidP="0008754E">
            <w:pPr>
              <w:spacing w:before="120" w:after="120"/>
              <w:rPr>
                <w:rFonts w:ascii="Arial" w:hAnsi="Arial" w:cs="Arial"/>
                <w:sz w:val="24"/>
                <w:szCs w:val="24"/>
              </w:rPr>
            </w:pPr>
            <w:r>
              <w:rPr>
                <w:rFonts w:ascii="Arial" w:hAnsi="Arial" w:cs="Arial"/>
                <w:b/>
                <w:sz w:val="24"/>
                <w:szCs w:val="24"/>
              </w:rPr>
              <w:t>Question 1</w:t>
            </w:r>
            <w:r w:rsidR="00A52B4E">
              <w:rPr>
                <w:rFonts w:ascii="Arial" w:hAnsi="Arial" w:cs="Arial"/>
                <w:b/>
                <w:sz w:val="24"/>
                <w:szCs w:val="24"/>
              </w:rPr>
              <w:t>3</w:t>
            </w:r>
            <w:r>
              <w:rPr>
                <w:rFonts w:ascii="Arial" w:hAnsi="Arial" w:cs="Arial"/>
                <w:b/>
                <w:sz w:val="24"/>
                <w:szCs w:val="24"/>
              </w:rPr>
              <w:t>:  Do you have any comments on the proposed training requirements in respect of BDMs?</w:t>
            </w:r>
          </w:p>
        </w:tc>
      </w:tr>
      <w:tr w:rsidR="00D07AC4" w14:paraId="7859ECD2" w14:textId="77777777" w:rsidTr="00D07AC4">
        <w:tc>
          <w:tcPr>
            <w:tcW w:w="9016" w:type="dxa"/>
          </w:tcPr>
          <w:p w14:paraId="25347969" w14:textId="77777777" w:rsidR="00D07AC4" w:rsidRDefault="00D07AC4">
            <w:pPr>
              <w:rPr>
                <w:rFonts w:ascii="Arial" w:hAnsi="Arial" w:cs="Arial"/>
                <w:bCs/>
                <w:sz w:val="24"/>
                <w:szCs w:val="24"/>
              </w:rPr>
            </w:pPr>
          </w:p>
          <w:p w14:paraId="69227541" w14:textId="77777777" w:rsidR="00D07AC4" w:rsidRDefault="00D07AC4">
            <w:pPr>
              <w:rPr>
                <w:rFonts w:ascii="Arial" w:hAnsi="Arial" w:cs="Arial"/>
                <w:bCs/>
                <w:sz w:val="24"/>
                <w:szCs w:val="24"/>
              </w:rPr>
            </w:pPr>
          </w:p>
          <w:p w14:paraId="69F91CB9" w14:textId="77777777" w:rsidR="00D07AC4" w:rsidRDefault="00D07AC4">
            <w:pPr>
              <w:rPr>
                <w:rFonts w:ascii="Arial" w:hAnsi="Arial" w:cs="Arial"/>
                <w:bCs/>
                <w:sz w:val="24"/>
                <w:szCs w:val="24"/>
              </w:rPr>
            </w:pPr>
          </w:p>
          <w:p w14:paraId="14CFC472" w14:textId="77777777" w:rsidR="00D07AC4" w:rsidRDefault="00D07AC4">
            <w:pPr>
              <w:rPr>
                <w:rFonts w:ascii="Arial" w:hAnsi="Arial" w:cs="Arial"/>
                <w:bCs/>
                <w:sz w:val="24"/>
                <w:szCs w:val="24"/>
              </w:rPr>
            </w:pPr>
          </w:p>
          <w:p w14:paraId="01AFF7B9" w14:textId="77777777" w:rsidR="00D07AC4" w:rsidRDefault="00D07AC4">
            <w:pPr>
              <w:rPr>
                <w:rFonts w:ascii="Arial" w:hAnsi="Arial" w:cs="Arial"/>
                <w:bCs/>
                <w:sz w:val="24"/>
                <w:szCs w:val="24"/>
              </w:rPr>
            </w:pPr>
          </w:p>
          <w:p w14:paraId="56BF316C" w14:textId="77777777" w:rsidR="00D07AC4" w:rsidRDefault="00D07AC4">
            <w:pPr>
              <w:rPr>
                <w:rFonts w:ascii="Arial" w:hAnsi="Arial" w:cs="Arial"/>
                <w:bCs/>
                <w:sz w:val="24"/>
                <w:szCs w:val="24"/>
              </w:rPr>
            </w:pPr>
          </w:p>
          <w:p w14:paraId="7FD7E56F" w14:textId="23CF49D2" w:rsidR="00D07AC4" w:rsidRDefault="00D07AC4">
            <w:pPr>
              <w:rPr>
                <w:rFonts w:ascii="Arial" w:hAnsi="Arial" w:cs="Arial"/>
                <w:bCs/>
                <w:sz w:val="24"/>
                <w:szCs w:val="24"/>
              </w:rPr>
            </w:pPr>
          </w:p>
          <w:p w14:paraId="624FC1C6" w14:textId="77777777" w:rsidR="0008754E" w:rsidRDefault="0008754E">
            <w:pPr>
              <w:rPr>
                <w:rFonts w:ascii="Arial" w:hAnsi="Arial" w:cs="Arial"/>
                <w:bCs/>
                <w:sz w:val="24"/>
                <w:szCs w:val="24"/>
              </w:rPr>
            </w:pPr>
          </w:p>
          <w:p w14:paraId="1889C511" w14:textId="77777777" w:rsidR="00D07AC4" w:rsidRDefault="00D07AC4">
            <w:pPr>
              <w:rPr>
                <w:rFonts w:ascii="Arial" w:hAnsi="Arial" w:cs="Arial"/>
                <w:bCs/>
                <w:sz w:val="24"/>
                <w:szCs w:val="24"/>
              </w:rPr>
            </w:pPr>
          </w:p>
        </w:tc>
      </w:tr>
    </w:tbl>
    <w:p w14:paraId="2CDF37B7" w14:textId="77777777" w:rsidR="00D07AC4" w:rsidRPr="00D07AC4" w:rsidRDefault="00D07AC4">
      <w:pPr>
        <w:rPr>
          <w:rFonts w:ascii="Arial" w:hAnsi="Arial" w:cs="Arial"/>
          <w:bCs/>
          <w:sz w:val="24"/>
          <w:szCs w:val="24"/>
        </w:rPr>
      </w:pPr>
    </w:p>
    <w:p w14:paraId="0A69320A" w14:textId="77777777" w:rsidR="00D07AC4" w:rsidRPr="00D07AC4" w:rsidRDefault="00D07AC4">
      <w:pPr>
        <w:rPr>
          <w:rFonts w:ascii="Arial" w:hAnsi="Arial" w:cs="Arial"/>
          <w:bCs/>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229"/>
      </w:tblGrid>
      <w:tr w:rsidR="000A326F" w:rsidRPr="005F69C5" w14:paraId="2DC3FE90" w14:textId="77777777" w:rsidTr="002250EE">
        <w:trPr>
          <w:trHeight w:val="159"/>
        </w:trPr>
        <w:tc>
          <w:tcPr>
            <w:tcW w:w="6229" w:type="dxa"/>
          </w:tcPr>
          <w:p w14:paraId="00B152D9" w14:textId="77777777" w:rsidR="000A326F" w:rsidRPr="005F69C5" w:rsidRDefault="000A326F" w:rsidP="00D07AC4">
            <w:pPr>
              <w:rPr>
                <w:rFonts w:ascii="Arial" w:hAnsi="Arial" w:cs="Arial"/>
                <w:sz w:val="24"/>
                <w:szCs w:val="24"/>
              </w:rPr>
            </w:pPr>
          </w:p>
        </w:tc>
      </w:tr>
    </w:tbl>
    <w:p w14:paraId="05E7358D" w14:textId="77777777" w:rsidR="00011F89" w:rsidRDefault="00011F89">
      <w:r>
        <w:br w:type="pag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229"/>
      </w:tblGrid>
      <w:tr w:rsidR="000A326F" w:rsidRPr="005F69C5" w14:paraId="349F0CDF" w14:textId="77777777" w:rsidTr="002250EE">
        <w:trPr>
          <w:trHeight w:val="159"/>
        </w:trPr>
        <w:tc>
          <w:tcPr>
            <w:tcW w:w="6229" w:type="dxa"/>
          </w:tcPr>
          <w:p w14:paraId="5309A8D6" w14:textId="77CCC67A" w:rsidR="000A326F" w:rsidRPr="005F69C5" w:rsidRDefault="000A326F" w:rsidP="002250EE">
            <w:pPr>
              <w:rPr>
                <w:rFonts w:ascii="Arial" w:hAnsi="Arial" w:cs="Arial"/>
                <w:sz w:val="24"/>
                <w:szCs w:val="24"/>
              </w:rPr>
            </w:pPr>
          </w:p>
        </w:tc>
      </w:tr>
    </w:tbl>
    <w:p w14:paraId="2AEF3FDE" w14:textId="0386F562" w:rsidR="00011F89" w:rsidRDefault="00011F89">
      <w:pPr>
        <w:rPr>
          <w:rFonts w:ascii="Arial" w:hAnsi="Arial" w:cs="Arial"/>
          <w:sz w:val="24"/>
          <w:szCs w:val="24"/>
        </w:rPr>
      </w:pPr>
    </w:p>
    <w:p w14:paraId="28BECBF8" w14:textId="77777777" w:rsidR="00011F89" w:rsidRDefault="00011F89">
      <w:pPr>
        <w:rPr>
          <w:rFonts w:ascii="Arial" w:hAnsi="Arial" w:cs="Arial"/>
          <w:sz w:val="24"/>
          <w:szCs w:val="24"/>
        </w:rPr>
      </w:pPr>
    </w:p>
    <w:p w14:paraId="327DD5EB" w14:textId="77777777" w:rsidR="00011F89" w:rsidRDefault="00011F89">
      <w:pPr>
        <w:rPr>
          <w:rFonts w:ascii="Arial" w:hAnsi="Arial" w:cs="Arial"/>
          <w:sz w:val="24"/>
          <w:szCs w:val="24"/>
        </w:rPr>
      </w:pPr>
    </w:p>
    <w:p w14:paraId="124CA83E" w14:textId="77777777" w:rsidR="00011F89" w:rsidRDefault="00011F89">
      <w:pPr>
        <w:rPr>
          <w:rFonts w:ascii="Arial" w:hAnsi="Arial" w:cs="Arial"/>
          <w:sz w:val="24"/>
          <w:szCs w:val="24"/>
        </w:rPr>
      </w:pPr>
    </w:p>
    <w:p w14:paraId="0634E5CF" w14:textId="77777777" w:rsidR="00011F89" w:rsidRDefault="00011F89">
      <w:pPr>
        <w:rPr>
          <w:rFonts w:ascii="Arial" w:hAnsi="Arial" w:cs="Arial"/>
          <w:sz w:val="24"/>
          <w:szCs w:val="24"/>
        </w:rPr>
      </w:pPr>
    </w:p>
    <w:p w14:paraId="41D70227" w14:textId="77777777" w:rsidR="00011F89" w:rsidRDefault="00011F89">
      <w:pPr>
        <w:rPr>
          <w:rFonts w:ascii="Arial" w:hAnsi="Arial" w:cs="Arial"/>
          <w:sz w:val="24"/>
          <w:szCs w:val="24"/>
        </w:rPr>
      </w:pPr>
    </w:p>
    <w:p w14:paraId="2520C84B" w14:textId="77777777" w:rsidR="00011F89" w:rsidRDefault="00011F89">
      <w:pPr>
        <w:rPr>
          <w:rFonts w:ascii="Arial" w:hAnsi="Arial" w:cs="Arial"/>
          <w:sz w:val="24"/>
          <w:szCs w:val="24"/>
        </w:rPr>
      </w:pPr>
    </w:p>
    <w:p w14:paraId="185A83C5" w14:textId="77777777" w:rsidR="00011F89" w:rsidRDefault="00011F89">
      <w:pPr>
        <w:rPr>
          <w:rFonts w:ascii="Arial" w:hAnsi="Arial" w:cs="Arial"/>
          <w:sz w:val="24"/>
          <w:szCs w:val="24"/>
        </w:rPr>
      </w:pPr>
    </w:p>
    <w:p w14:paraId="6FEA61E7" w14:textId="77777777" w:rsidR="00011F89" w:rsidRDefault="00011F89">
      <w:pPr>
        <w:rPr>
          <w:rFonts w:ascii="Arial" w:hAnsi="Arial" w:cs="Arial"/>
          <w:sz w:val="24"/>
          <w:szCs w:val="24"/>
        </w:rPr>
      </w:pPr>
    </w:p>
    <w:p w14:paraId="52475F19" w14:textId="77777777" w:rsidR="00011F89" w:rsidRDefault="00011F89">
      <w:pPr>
        <w:rPr>
          <w:rFonts w:ascii="Arial" w:hAnsi="Arial" w:cs="Arial"/>
          <w:sz w:val="24"/>
          <w:szCs w:val="24"/>
        </w:rPr>
      </w:pPr>
    </w:p>
    <w:p w14:paraId="13025DC3" w14:textId="77777777" w:rsidR="00011F89" w:rsidRDefault="00011F89">
      <w:pPr>
        <w:rPr>
          <w:rFonts w:ascii="Arial" w:hAnsi="Arial" w:cs="Arial"/>
          <w:sz w:val="24"/>
          <w:szCs w:val="24"/>
        </w:rPr>
      </w:pPr>
    </w:p>
    <w:p w14:paraId="4377B839" w14:textId="77777777" w:rsidR="00011F89" w:rsidRDefault="00011F89">
      <w:pPr>
        <w:rPr>
          <w:rFonts w:ascii="Arial" w:hAnsi="Arial" w:cs="Arial"/>
          <w:sz w:val="24"/>
          <w:szCs w:val="24"/>
        </w:rPr>
      </w:pPr>
    </w:p>
    <w:p w14:paraId="43966D05" w14:textId="77777777" w:rsidR="00011F89" w:rsidRDefault="00011F89">
      <w:pPr>
        <w:rPr>
          <w:rFonts w:ascii="Arial" w:hAnsi="Arial" w:cs="Arial"/>
          <w:sz w:val="24"/>
          <w:szCs w:val="24"/>
        </w:rPr>
      </w:pPr>
    </w:p>
    <w:p w14:paraId="68D6AC61" w14:textId="77777777" w:rsidR="00011F89" w:rsidRDefault="00011F89">
      <w:pPr>
        <w:rPr>
          <w:rFonts w:ascii="Arial" w:hAnsi="Arial" w:cs="Arial"/>
          <w:sz w:val="24"/>
          <w:szCs w:val="24"/>
        </w:rPr>
      </w:pPr>
    </w:p>
    <w:p w14:paraId="51DA5E41" w14:textId="77777777" w:rsidR="00011F89" w:rsidRDefault="00011F89">
      <w:pPr>
        <w:rPr>
          <w:rFonts w:ascii="Arial" w:hAnsi="Arial" w:cs="Arial"/>
          <w:sz w:val="24"/>
          <w:szCs w:val="24"/>
        </w:rPr>
      </w:pPr>
    </w:p>
    <w:p w14:paraId="697769BE" w14:textId="77777777" w:rsidR="00011F89" w:rsidRDefault="00011F89">
      <w:pPr>
        <w:rPr>
          <w:rFonts w:ascii="Arial" w:hAnsi="Arial" w:cs="Arial"/>
          <w:sz w:val="24"/>
          <w:szCs w:val="24"/>
        </w:rPr>
      </w:pPr>
    </w:p>
    <w:p w14:paraId="1718F9D1" w14:textId="0A525959" w:rsidR="007403B2" w:rsidRPr="00680E8A" w:rsidRDefault="00420E69" w:rsidP="0071078E">
      <w:pPr>
        <w:spacing w:after="0"/>
        <w:rPr>
          <w:rFonts w:ascii="Arial" w:hAnsi="Arial" w:cs="Arial"/>
          <w:b/>
        </w:rPr>
      </w:pPr>
      <w:r w:rsidRPr="00680E8A">
        <w:rPr>
          <w:rFonts w:ascii="Arial" w:hAnsi="Arial" w:cs="Arial"/>
          <w:b/>
        </w:rPr>
        <w:t xml:space="preserve">Office of the </w:t>
      </w:r>
      <w:r w:rsidR="00623C77">
        <w:rPr>
          <w:rFonts w:ascii="Arial" w:hAnsi="Arial" w:cs="Arial"/>
          <w:b/>
        </w:rPr>
        <w:t>P</w:t>
      </w:r>
      <w:r w:rsidRPr="00680E8A">
        <w:rPr>
          <w:rFonts w:ascii="Arial" w:hAnsi="Arial" w:cs="Arial"/>
          <w:b/>
        </w:rPr>
        <w:t>ubs Code Adjudicator</w:t>
      </w:r>
    </w:p>
    <w:p w14:paraId="13BAA988" w14:textId="1925AAD3" w:rsidR="00680E8A" w:rsidRPr="0071078E" w:rsidRDefault="00011F89" w:rsidP="0071078E">
      <w:pPr>
        <w:spacing w:after="0"/>
        <w:rPr>
          <w:rFonts w:ascii="Arial" w:hAnsi="Arial" w:cs="Arial"/>
        </w:rPr>
      </w:pPr>
      <w:bookmarkStart w:id="1" w:name="_GoBack"/>
      <w:r w:rsidRPr="0071078E">
        <w:rPr>
          <w:rFonts w:ascii="Arial" w:hAnsi="Arial" w:cs="Arial"/>
          <w:noProof/>
          <w:sz w:val="24"/>
          <w:szCs w:val="24"/>
        </w:rPr>
        <w:drawing>
          <wp:anchor distT="0" distB="0" distL="114300" distR="114300" simplePos="0" relativeHeight="251664384" behindDoc="1" locked="0" layoutInCell="1" allowOverlap="1" wp14:anchorId="42721474" wp14:editId="404F4FB7">
            <wp:simplePos x="0" y="0"/>
            <wp:positionH relativeFrom="page">
              <wp:posOffset>-144855</wp:posOffset>
            </wp:positionH>
            <wp:positionV relativeFrom="page">
              <wp:posOffset>8220547</wp:posOffset>
            </wp:positionV>
            <wp:extent cx="7780095" cy="1739900"/>
            <wp:effectExtent l="0" t="0" r="0" b="0"/>
            <wp:wrapTight wrapText="bothSides">
              <wp:wrapPolygon edited="0">
                <wp:start x="19463" y="709"/>
                <wp:lineTo x="18035" y="4730"/>
                <wp:lineTo x="17877" y="5203"/>
                <wp:lineTo x="17877" y="8041"/>
                <wp:lineTo x="16977" y="10642"/>
                <wp:lineTo x="16554" y="11588"/>
                <wp:lineTo x="16660" y="16318"/>
                <wp:lineTo x="0" y="18210"/>
                <wp:lineTo x="0" y="21285"/>
                <wp:lineTo x="21526" y="21285"/>
                <wp:lineTo x="21526" y="18447"/>
                <wp:lineTo x="20997" y="16318"/>
                <wp:lineTo x="21156" y="8750"/>
                <wp:lineTo x="20997" y="4966"/>
                <wp:lineTo x="20204" y="2128"/>
                <wp:lineTo x="19886" y="709"/>
                <wp:lineTo x="19463" y="709"/>
              </wp:wrapPolygon>
            </wp:wrapTight>
            <wp:docPr id="12" name="Picture 3">
              <a:extLst xmlns:a="http://schemas.openxmlformats.org/drawingml/2006/main">
                <a:ext uri="{FF2B5EF4-FFF2-40B4-BE49-F238E27FC236}">
                  <a16:creationId xmlns:a16="http://schemas.microsoft.com/office/drawing/2014/main" id="{28682EFB-6786-4EA9-B2FA-CA94C11B9AB4}"/>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op2pdrv02\users$\dodds\Desktop\Beer glass and pumps graphic.png">
                      <a:extLst>
                        <a:ext uri="{FF2B5EF4-FFF2-40B4-BE49-F238E27FC236}">
                          <a16:creationId xmlns:a16="http://schemas.microsoft.com/office/drawing/2014/main" id="{28682EFB-6786-4EA9-B2FA-CA94C11B9AB4}"/>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80095" cy="1739900"/>
                    </a:xfrm>
                    <a:prstGeom prst="rect">
                      <a:avLst/>
                    </a:prstGeom>
                    <a:noFill/>
                    <a:extLst/>
                  </pic:spPr>
                </pic:pic>
              </a:graphicData>
            </a:graphic>
            <wp14:sizeRelH relativeFrom="margin">
              <wp14:pctWidth>0</wp14:pctWidth>
            </wp14:sizeRelH>
            <wp14:sizeRelV relativeFrom="margin">
              <wp14:pctHeight>0</wp14:pctHeight>
            </wp14:sizeRelV>
          </wp:anchor>
        </w:drawing>
      </w:r>
      <w:bookmarkEnd w:id="1"/>
      <w:r w:rsidRPr="0071078E">
        <w:rPr>
          <w:rFonts w:ascii="Arial" w:hAnsi="Arial" w:cs="Arial"/>
          <w:noProof/>
          <w:sz w:val="24"/>
          <w:szCs w:val="24"/>
        </w:rPr>
        <w:drawing>
          <wp:anchor distT="0" distB="0" distL="114300" distR="114300" simplePos="0" relativeHeight="251665408" behindDoc="1" locked="0" layoutInCell="1" allowOverlap="1" wp14:anchorId="4090A583" wp14:editId="2BCC3836">
            <wp:simplePos x="0" y="0"/>
            <wp:positionH relativeFrom="page">
              <wp:posOffset>-364740</wp:posOffset>
            </wp:positionH>
            <wp:positionV relativeFrom="page">
              <wp:posOffset>9913545</wp:posOffset>
            </wp:positionV>
            <wp:extent cx="7919857" cy="768985"/>
            <wp:effectExtent l="0" t="0" r="5080" b="0"/>
            <wp:wrapTight wrapText="bothSides">
              <wp:wrapPolygon edited="0">
                <wp:start x="0" y="0"/>
                <wp:lineTo x="0" y="20869"/>
                <wp:lineTo x="21562" y="20869"/>
                <wp:lineTo x="21562" y="0"/>
                <wp:lineTo x="0" y="0"/>
              </wp:wrapPolygon>
            </wp:wrapTight>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1946" cy="769188"/>
                    </a:xfrm>
                    <a:prstGeom prst="rect">
                      <a:avLst/>
                    </a:prstGeom>
                    <a:noFill/>
                    <a:ln>
                      <a:noFill/>
                    </a:ln>
                  </pic:spPr>
                </pic:pic>
              </a:graphicData>
            </a:graphic>
            <wp14:sizeRelH relativeFrom="page">
              <wp14:pctWidth>0</wp14:pctWidth>
            </wp14:sizeRelH>
            <wp14:sizeRelV relativeFrom="page">
              <wp14:pctHeight>0</wp14:pctHeight>
            </wp14:sizeRelV>
          </wp:anchor>
        </w:drawing>
      </w:r>
      <w:r w:rsidR="001361FC" w:rsidRPr="0071078E">
        <w:rPr>
          <w:rFonts w:ascii="Arial" w:hAnsi="Arial" w:cs="Arial"/>
          <w:sz w:val="20"/>
          <w:szCs w:val="20"/>
        </w:rPr>
        <w:t>This</w:t>
      </w:r>
      <w:r w:rsidR="001361FC" w:rsidRPr="0071078E">
        <w:rPr>
          <w:rFonts w:ascii="Arial" w:hAnsi="Arial" w:cs="Arial"/>
        </w:rPr>
        <w:t xml:space="preserve"> document can be accessed at </w:t>
      </w:r>
      <w:hyperlink r:id="rId11" w:history="1">
        <w:r w:rsidR="001361FC" w:rsidRPr="0071078E">
          <w:rPr>
            <w:rStyle w:val="Hyperlink"/>
            <w:rFonts w:ascii="Arial" w:hAnsi="Arial" w:cs="Arial"/>
          </w:rPr>
          <w:t>www.gov.uk/pca</w:t>
        </w:r>
      </w:hyperlink>
    </w:p>
    <w:p w14:paraId="4FF2A46F" w14:textId="19DE11E3" w:rsidR="00410421" w:rsidRDefault="001361FC" w:rsidP="0071078E">
      <w:pPr>
        <w:spacing w:after="0" w:line="240" w:lineRule="auto"/>
        <w:rPr>
          <w:rFonts w:ascii="Arial" w:hAnsi="Arial" w:cs="Arial"/>
        </w:rPr>
      </w:pPr>
      <w:r w:rsidRPr="0071078E">
        <w:rPr>
          <w:rFonts w:ascii="Arial" w:hAnsi="Arial" w:cs="Arial"/>
        </w:rPr>
        <w:t xml:space="preserve">If you require this information in an alternative format or have general enquiries about </w:t>
      </w:r>
      <w:r w:rsidR="00420E69" w:rsidRPr="0071078E">
        <w:rPr>
          <w:rFonts w:ascii="Arial" w:hAnsi="Arial" w:cs="Arial"/>
        </w:rPr>
        <w:t>the Pubs Code Adjudicator</w:t>
      </w:r>
      <w:r w:rsidRPr="0071078E">
        <w:rPr>
          <w:rFonts w:ascii="Arial" w:hAnsi="Arial" w:cs="Arial"/>
        </w:rPr>
        <w:t xml:space="preserve"> and its work, contact: </w:t>
      </w:r>
    </w:p>
    <w:p w14:paraId="7760F559" w14:textId="77777777" w:rsidR="00E8468F" w:rsidRPr="0071078E" w:rsidRDefault="00E8468F" w:rsidP="0071078E">
      <w:pPr>
        <w:spacing w:after="0" w:line="240" w:lineRule="auto"/>
        <w:rPr>
          <w:rFonts w:ascii="Arial" w:hAnsi="Arial" w:cs="Arial"/>
        </w:rPr>
      </w:pPr>
    </w:p>
    <w:p w14:paraId="5722B1A2" w14:textId="77777777" w:rsidR="00680E8A" w:rsidRDefault="009C2864" w:rsidP="0071078E">
      <w:pPr>
        <w:spacing w:after="0" w:line="240" w:lineRule="auto"/>
        <w:ind w:firstLine="720"/>
        <w:rPr>
          <w:rFonts w:ascii="Arial" w:hAnsi="Arial" w:cs="Arial"/>
        </w:rPr>
      </w:pPr>
      <w:r w:rsidRPr="0071078E">
        <w:rPr>
          <w:rFonts w:ascii="Arial" w:hAnsi="Arial" w:cs="Arial"/>
        </w:rPr>
        <w:t xml:space="preserve">Office of the Pubs Code Adjudicator  </w:t>
      </w:r>
    </w:p>
    <w:p w14:paraId="44BDCAA3" w14:textId="347066C0" w:rsidR="009C2864" w:rsidRPr="0071078E" w:rsidRDefault="00680E8A" w:rsidP="0071078E">
      <w:pPr>
        <w:spacing w:after="0" w:line="240" w:lineRule="auto"/>
        <w:ind w:firstLine="720"/>
        <w:rPr>
          <w:rFonts w:ascii="Arial" w:hAnsi="Arial" w:cs="Arial"/>
        </w:rPr>
      </w:pPr>
      <w:r>
        <w:rPr>
          <w:rFonts w:ascii="Arial" w:hAnsi="Arial" w:cs="Arial"/>
        </w:rPr>
        <w:t>L</w:t>
      </w:r>
      <w:r w:rsidR="009C2864" w:rsidRPr="0071078E">
        <w:rPr>
          <w:rFonts w:ascii="Arial" w:hAnsi="Arial" w:cs="Arial"/>
        </w:rPr>
        <w:t xml:space="preserve">ower Ground Floor </w:t>
      </w:r>
    </w:p>
    <w:p w14:paraId="40139E44" w14:textId="77777777" w:rsidR="009C2864" w:rsidRPr="0071078E" w:rsidRDefault="009C2864" w:rsidP="0071078E">
      <w:pPr>
        <w:spacing w:after="0" w:line="240" w:lineRule="auto"/>
        <w:ind w:firstLine="720"/>
        <w:rPr>
          <w:rFonts w:ascii="Arial" w:hAnsi="Arial" w:cs="Arial"/>
        </w:rPr>
      </w:pPr>
      <w:r w:rsidRPr="0071078E">
        <w:rPr>
          <w:rFonts w:ascii="Arial" w:hAnsi="Arial" w:cs="Arial"/>
        </w:rPr>
        <w:t xml:space="preserve">Victoria Square House </w:t>
      </w:r>
    </w:p>
    <w:p w14:paraId="4BAB6261" w14:textId="77777777" w:rsidR="009C2864" w:rsidRPr="0071078E" w:rsidRDefault="009C2864" w:rsidP="0071078E">
      <w:pPr>
        <w:spacing w:after="0" w:line="240" w:lineRule="auto"/>
        <w:ind w:firstLine="720"/>
        <w:rPr>
          <w:rFonts w:ascii="Arial" w:hAnsi="Arial" w:cs="Arial"/>
        </w:rPr>
      </w:pPr>
      <w:r w:rsidRPr="0071078E">
        <w:rPr>
          <w:rFonts w:ascii="Arial" w:hAnsi="Arial" w:cs="Arial"/>
        </w:rPr>
        <w:t xml:space="preserve">Victoria Square </w:t>
      </w:r>
    </w:p>
    <w:p w14:paraId="08EA0E9D" w14:textId="77777777" w:rsidR="009C2864" w:rsidRPr="0071078E" w:rsidRDefault="009C2864" w:rsidP="00680E8A">
      <w:pPr>
        <w:spacing w:after="0" w:line="240" w:lineRule="auto"/>
        <w:ind w:firstLine="720"/>
        <w:rPr>
          <w:rFonts w:ascii="Arial" w:hAnsi="Arial" w:cs="Arial"/>
        </w:rPr>
      </w:pPr>
      <w:r w:rsidRPr="0071078E">
        <w:rPr>
          <w:rFonts w:ascii="Arial" w:hAnsi="Arial" w:cs="Arial"/>
        </w:rPr>
        <w:t xml:space="preserve">Birmingham </w:t>
      </w:r>
    </w:p>
    <w:p w14:paraId="163F5BAE" w14:textId="0D79D910" w:rsidR="009C2864" w:rsidRDefault="009C2864" w:rsidP="0071078E">
      <w:pPr>
        <w:spacing w:after="0" w:line="240" w:lineRule="auto"/>
        <w:ind w:firstLine="720"/>
        <w:rPr>
          <w:rFonts w:ascii="Arial" w:hAnsi="Arial" w:cs="Arial"/>
        </w:rPr>
      </w:pPr>
      <w:r w:rsidRPr="0071078E">
        <w:rPr>
          <w:rFonts w:ascii="Arial" w:hAnsi="Arial" w:cs="Arial"/>
        </w:rPr>
        <w:t xml:space="preserve">B2 4AJ </w:t>
      </w:r>
    </w:p>
    <w:p w14:paraId="1688FF99" w14:textId="77777777" w:rsidR="00E8468F" w:rsidRPr="0071078E" w:rsidRDefault="00E8468F" w:rsidP="0071078E">
      <w:pPr>
        <w:spacing w:after="0" w:line="240" w:lineRule="auto"/>
        <w:ind w:firstLine="720"/>
        <w:rPr>
          <w:rFonts w:ascii="Arial" w:hAnsi="Arial" w:cs="Arial"/>
        </w:rPr>
      </w:pPr>
    </w:p>
    <w:p w14:paraId="5C03D3B8" w14:textId="2EDC7896" w:rsidR="00E8468F" w:rsidRPr="0071078E" w:rsidRDefault="001361FC" w:rsidP="0071078E">
      <w:pPr>
        <w:spacing w:after="0"/>
        <w:rPr>
          <w:rFonts w:ascii="Arial" w:hAnsi="Arial" w:cs="Arial"/>
        </w:rPr>
      </w:pPr>
      <w:r w:rsidRPr="0071078E">
        <w:rPr>
          <w:rFonts w:ascii="Arial" w:hAnsi="Arial" w:cs="Arial"/>
        </w:rPr>
        <w:t xml:space="preserve">Tel: </w:t>
      </w:r>
      <w:r w:rsidR="00410421" w:rsidRPr="0071078E">
        <w:rPr>
          <w:rFonts w:ascii="Arial" w:hAnsi="Arial" w:cs="Arial"/>
        </w:rPr>
        <w:t>0800 528 8080</w:t>
      </w:r>
    </w:p>
    <w:p w14:paraId="54BD9131" w14:textId="3CF25B1F" w:rsidR="000A326F" w:rsidRPr="0071078E" w:rsidRDefault="001361FC" w:rsidP="0071078E">
      <w:pPr>
        <w:spacing w:after="0"/>
        <w:rPr>
          <w:rFonts w:ascii="Arial" w:hAnsi="Arial" w:cs="Arial"/>
        </w:rPr>
      </w:pPr>
      <w:r w:rsidRPr="0071078E">
        <w:rPr>
          <w:rFonts w:ascii="Arial" w:hAnsi="Arial" w:cs="Arial"/>
        </w:rPr>
        <w:t xml:space="preserve">Email: </w:t>
      </w:r>
      <w:r w:rsidR="00410421" w:rsidRPr="0071078E">
        <w:rPr>
          <w:rFonts w:ascii="Arial" w:hAnsi="Arial" w:cs="Arial"/>
        </w:rPr>
        <w:t>office@pubscodeadjudicator</w:t>
      </w:r>
      <w:r w:rsidRPr="0071078E">
        <w:rPr>
          <w:rFonts w:ascii="Arial" w:hAnsi="Arial" w:cs="Arial"/>
        </w:rPr>
        <w:t>.gov.uk</w:t>
      </w:r>
    </w:p>
    <w:sectPr w:rsidR="000A326F" w:rsidRPr="0071078E" w:rsidSect="00CD3717">
      <w:headerReference w:type="default" r:id="rId12"/>
      <w:footerReference w:type="default" r:id="rId13"/>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56C7D" w14:textId="77777777" w:rsidR="00252FE0" w:rsidRDefault="00252FE0" w:rsidP="00AD66EE">
      <w:pPr>
        <w:spacing w:after="0" w:line="240" w:lineRule="auto"/>
      </w:pPr>
      <w:r>
        <w:separator/>
      </w:r>
    </w:p>
  </w:endnote>
  <w:endnote w:type="continuationSeparator" w:id="0">
    <w:p w14:paraId="38E5962E" w14:textId="77777777" w:rsidR="00252FE0" w:rsidRDefault="00252FE0" w:rsidP="00AD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793739"/>
      <w:docPartObj>
        <w:docPartGallery w:val="Page Numbers (Bottom of Page)"/>
        <w:docPartUnique/>
      </w:docPartObj>
    </w:sdtPr>
    <w:sdtEndPr>
      <w:rPr>
        <w:noProof/>
      </w:rPr>
    </w:sdtEndPr>
    <w:sdtContent>
      <w:p w14:paraId="2B5A31F7" w14:textId="466D75B6" w:rsidR="00A52603" w:rsidRDefault="00A52603">
        <w:pPr>
          <w:pStyle w:val="Footer"/>
          <w:jc w:val="right"/>
        </w:pPr>
        <w:r w:rsidRPr="00E574C6">
          <w:rPr>
            <w:rFonts w:ascii="Arial" w:hAnsi="Arial" w:cs="Arial"/>
            <w:noProof/>
            <w:color w:val="1F3864" w:themeColor="accent1" w:themeShade="80"/>
            <w:sz w:val="24"/>
            <w:szCs w:val="24"/>
          </w:rPr>
          <mc:AlternateContent>
            <mc:Choice Requires="wps">
              <w:drawing>
                <wp:inline distT="0" distB="0" distL="0" distR="0" wp14:anchorId="7049AED1" wp14:editId="13EDC53B">
                  <wp:extent cx="5761433" cy="0"/>
                  <wp:effectExtent l="0" t="0" r="0" b="0"/>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61433" cy="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73800B4" id="Straight Connector 10" o:spid="_x0000_s1026" style="visibility:visible;mso-wrap-style:square;mso-left-percent:-10001;mso-top-percent:-10001;mso-position-horizontal:absolute;mso-position-horizontal-relative:char;mso-position-vertical:absolute;mso-position-vertical-relative:line;mso-left-percent:-10001;mso-top-percent:-10001" from="0,0" to="453.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" strokecolor="#1f3763 [1604]" strokeweight="1.5pt">
                  <v:stroke joinstyle="miter"/>
                  <w10:anchorlock/>
                </v:line>
              </w:pict>
            </mc:Fallback>
          </mc:AlternateContent>
        </w:r>
        <w:r w:rsidRPr="00E574C6">
          <w:rPr>
            <w:rFonts w:ascii="Arial" w:hAnsi="Arial" w:cs="Arial"/>
            <w:color w:val="1F3864" w:themeColor="accent1" w:themeShade="80"/>
            <w:sz w:val="24"/>
            <w:szCs w:val="24"/>
          </w:rPr>
          <w:fldChar w:fldCharType="begin"/>
        </w:r>
        <w:r w:rsidRPr="00E574C6">
          <w:rPr>
            <w:rFonts w:ascii="Arial" w:hAnsi="Arial" w:cs="Arial"/>
            <w:color w:val="1F3864" w:themeColor="accent1" w:themeShade="80"/>
            <w:sz w:val="24"/>
            <w:szCs w:val="24"/>
          </w:rPr>
          <w:instrText xml:space="preserve"> PAGE   \* MERGEFORMAT </w:instrText>
        </w:r>
        <w:r w:rsidRPr="00E574C6">
          <w:rPr>
            <w:rFonts w:ascii="Arial" w:hAnsi="Arial" w:cs="Arial"/>
            <w:color w:val="1F3864" w:themeColor="accent1" w:themeShade="80"/>
            <w:sz w:val="24"/>
            <w:szCs w:val="24"/>
          </w:rPr>
          <w:fldChar w:fldCharType="separate"/>
        </w:r>
        <w:r w:rsidRPr="00E574C6">
          <w:rPr>
            <w:rFonts w:ascii="Arial" w:hAnsi="Arial" w:cs="Arial"/>
            <w:noProof/>
            <w:color w:val="1F3864" w:themeColor="accent1" w:themeShade="80"/>
            <w:sz w:val="24"/>
            <w:szCs w:val="24"/>
          </w:rPr>
          <w:t>2</w:t>
        </w:r>
        <w:r w:rsidRPr="00E574C6">
          <w:rPr>
            <w:rFonts w:ascii="Arial" w:hAnsi="Arial" w:cs="Arial"/>
            <w:noProof/>
            <w:color w:val="1F3864" w:themeColor="accent1" w:themeShade="80"/>
            <w:sz w:val="24"/>
            <w:szCs w:val="24"/>
          </w:rPr>
          <w:fldChar w:fldCharType="end"/>
        </w:r>
      </w:p>
    </w:sdtContent>
  </w:sdt>
  <w:p w14:paraId="1C940FAC" w14:textId="0E40FFAB" w:rsidR="00A52603" w:rsidRDefault="00A52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55499" w14:textId="77777777" w:rsidR="00252FE0" w:rsidRDefault="00252FE0" w:rsidP="00AD66EE">
      <w:pPr>
        <w:spacing w:after="0" w:line="240" w:lineRule="auto"/>
      </w:pPr>
      <w:r>
        <w:separator/>
      </w:r>
    </w:p>
  </w:footnote>
  <w:footnote w:type="continuationSeparator" w:id="0">
    <w:p w14:paraId="18183AD9" w14:textId="77777777" w:rsidR="00252FE0" w:rsidRDefault="00252FE0" w:rsidP="00AD6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1B8AE" w14:textId="7C289CBC" w:rsidR="00A52603" w:rsidRPr="00897B0A" w:rsidRDefault="00A52603" w:rsidP="00897B0A">
    <w:pPr>
      <w:pStyle w:val="Header"/>
      <w:rPr>
        <w:rFonts w:ascii="Arial" w:hAnsi="Arial" w:cs="Arial"/>
        <w:color w:val="1F3864" w:themeColor="accent1" w:themeShade="80"/>
        <w:sz w:val="24"/>
        <w:szCs w:val="24"/>
      </w:rPr>
    </w:pPr>
    <w:r>
      <w:rPr>
        <w:rFonts w:ascii="Arial" w:hAnsi="Arial" w:cs="Arial"/>
        <w:noProof/>
        <w:color w:val="4472C4" w:themeColor="accent1"/>
        <w:sz w:val="24"/>
        <w:szCs w:val="24"/>
      </w:rPr>
      <mc:AlternateContent>
        <mc:Choice Requires="wps">
          <w:drawing>
            <wp:inline distT="0" distB="0" distL="0" distR="0" wp14:anchorId="3D11CFF5" wp14:editId="6E02717A">
              <wp:extent cx="5905941" cy="0"/>
              <wp:effectExtent l="0" t="0" r="0" b="0"/>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05941"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inline>
          </w:drawing>
        </mc:Choice>
        <mc:Fallback>
          <w:pict>
            <v:line w14:anchorId="75091150" id="Straight Connector 8" o:spid="_x0000_s1026" style="flip:y;visibility:visible;mso-wrap-style:square;mso-left-percent:-10001;mso-top-percent:-10001;mso-position-horizontal:absolute;mso-position-horizontal-relative:char;mso-position-vertical:absolute;mso-position-vertical-relative:line;mso-left-percent:-10001;mso-top-percent:-10001" from="0,0" to="46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" strokecolor="#5b9bd5 [3208]" strokeweight="1.5pt">
              <v:stroke joinstyle="miter"/>
              <w10:anchorlock/>
            </v:line>
          </w:pict>
        </mc:Fallback>
      </mc:AlternateContent>
    </w:r>
    <w:r w:rsidRPr="00897B0A">
      <w:rPr>
        <w:rFonts w:ascii="Arial" w:hAnsi="Arial" w:cs="Arial"/>
        <w:color w:val="1F3864" w:themeColor="accent1" w:themeShade="80"/>
        <w:sz w:val="24"/>
        <w:szCs w:val="24"/>
      </w:rPr>
      <w:t xml:space="preserve">Pubs Code Consultation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7460"/>
    <w:multiLevelType w:val="hybridMultilevel"/>
    <w:tmpl w:val="3C10A7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B4333"/>
    <w:multiLevelType w:val="hybridMultilevel"/>
    <w:tmpl w:val="4E94F04E"/>
    <w:lvl w:ilvl="0" w:tplc="61624492">
      <w:start w:val="1"/>
      <w:numFmt w:val="lowerLetter"/>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9B2DBC"/>
    <w:multiLevelType w:val="hybridMultilevel"/>
    <w:tmpl w:val="7FE27C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A74311D"/>
    <w:multiLevelType w:val="hybridMultilevel"/>
    <w:tmpl w:val="CDD4CA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BD0D8C"/>
    <w:multiLevelType w:val="hybridMultilevel"/>
    <w:tmpl w:val="C43CE4B8"/>
    <w:lvl w:ilvl="0" w:tplc="968A91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F318B8"/>
    <w:multiLevelType w:val="multilevel"/>
    <w:tmpl w:val="0FE892A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7944B9C"/>
    <w:multiLevelType w:val="hybridMultilevel"/>
    <w:tmpl w:val="D6D424F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38431F6"/>
    <w:multiLevelType w:val="hybridMultilevel"/>
    <w:tmpl w:val="AB904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EAC2802"/>
    <w:multiLevelType w:val="hybridMultilevel"/>
    <w:tmpl w:val="F41437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0EB734A"/>
    <w:multiLevelType w:val="hybridMultilevel"/>
    <w:tmpl w:val="76CAA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BB13666"/>
    <w:multiLevelType w:val="hybridMultilevel"/>
    <w:tmpl w:val="671644C6"/>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5524B1"/>
    <w:multiLevelType w:val="hybridMultilevel"/>
    <w:tmpl w:val="689A595E"/>
    <w:lvl w:ilvl="0" w:tplc="7E5854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FE70B53"/>
    <w:multiLevelType w:val="hybridMultilevel"/>
    <w:tmpl w:val="A834620C"/>
    <w:lvl w:ilvl="0" w:tplc="95BE3DA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0"/>
  </w:num>
  <w:num w:numId="4">
    <w:abstractNumId w:val="3"/>
  </w:num>
  <w:num w:numId="5">
    <w:abstractNumId w:val="9"/>
  </w:num>
  <w:num w:numId="6">
    <w:abstractNumId w:val="8"/>
  </w:num>
  <w:num w:numId="7">
    <w:abstractNumId w:val="2"/>
  </w:num>
  <w:num w:numId="8">
    <w:abstractNumId w:val="5"/>
  </w:num>
  <w:num w:numId="9">
    <w:abstractNumId w:val="10"/>
  </w:num>
  <w:num w:numId="10">
    <w:abstractNumId w:val="7"/>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D8B"/>
    <w:rsid w:val="00011F89"/>
    <w:rsid w:val="00017729"/>
    <w:rsid w:val="00032EFA"/>
    <w:rsid w:val="00034AFA"/>
    <w:rsid w:val="0003769E"/>
    <w:rsid w:val="00037B38"/>
    <w:rsid w:val="00046805"/>
    <w:rsid w:val="0005158D"/>
    <w:rsid w:val="000520A5"/>
    <w:rsid w:val="0005541D"/>
    <w:rsid w:val="00062161"/>
    <w:rsid w:val="0006419C"/>
    <w:rsid w:val="00073801"/>
    <w:rsid w:val="00085966"/>
    <w:rsid w:val="0008754E"/>
    <w:rsid w:val="00087959"/>
    <w:rsid w:val="00095809"/>
    <w:rsid w:val="000A326F"/>
    <w:rsid w:val="000A3F5A"/>
    <w:rsid w:val="000A5E35"/>
    <w:rsid w:val="000B02F1"/>
    <w:rsid w:val="000C490F"/>
    <w:rsid w:val="000D2AA3"/>
    <w:rsid w:val="000D6AA1"/>
    <w:rsid w:val="000F4A25"/>
    <w:rsid w:val="000F7B94"/>
    <w:rsid w:val="001065FB"/>
    <w:rsid w:val="00111A92"/>
    <w:rsid w:val="00113BF6"/>
    <w:rsid w:val="001229A5"/>
    <w:rsid w:val="00123DF2"/>
    <w:rsid w:val="001346E4"/>
    <w:rsid w:val="00135C09"/>
    <w:rsid w:val="001361FC"/>
    <w:rsid w:val="0014544C"/>
    <w:rsid w:val="00146C71"/>
    <w:rsid w:val="00154FBB"/>
    <w:rsid w:val="00174574"/>
    <w:rsid w:val="00174859"/>
    <w:rsid w:val="0018424E"/>
    <w:rsid w:val="00185A6B"/>
    <w:rsid w:val="001868EE"/>
    <w:rsid w:val="00190DDB"/>
    <w:rsid w:val="001A4E4D"/>
    <w:rsid w:val="001A623B"/>
    <w:rsid w:val="001A77DD"/>
    <w:rsid w:val="001B1485"/>
    <w:rsid w:val="001B1FB6"/>
    <w:rsid w:val="001B4ADE"/>
    <w:rsid w:val="001C19A4"/>
    <w:rsid w:val="001C36B7"/>
    <w:rsid w:val="001C4451"/>
    <w:rsid w:val="001F0704"/>
    <w:rsid w:val="00201C1C"/>
    <w:rsid w:val="0020520D"/>
    <w:rsid w:val="00213A8F"/>
    <w:rsid w:val="0021532E"/>
    <w:rsid w:val="00220834"/>
    <w:rsid w:val="002250EE"/>
    <w:rsid w:val="0023478C"/>
    <w:rsid w:val="00235FD4"/>
    <w:rsid w:val="00236DC2"/>
    <w:rsid w:val="0024336F"/>
    <w:rsid w:val="00252FE0"/>
    <w:rsid w:val="002647E2"/>
    <w:rsid w:val="00271017"/>
    <w:rsid w:val="00272D2F"/>
    <w:rsid w:val="00285936"/>
    <w:rsid w:val="00285989"/>
    <w:rsid w:val="002920B3"/>
    <w:rsid w:val="002A50F7"/>
    <w:rsid w:val="002A6A53"/>
    <w:rsid w:val="002B52AE"/>
    <w:rsid w:val="002B5973"/>
    <w:rsid w:val="002B5E54"/>
    <w:rsid w:val="002D32D0"/>
    <w:rsid w:val="002E1893"/>
    <w:rsid w:val="002F3539"/>
    <w:rsid w:val="002F7032"/>
    <w:rsid w:val="00307AE0"/>
    <w:rsid w:val="0031302D"/>
    <w:rsid w:val="003207EA"/>
    <w:rsid w:val="00347726"/>
    <w:rsid w:val="00354E3A"/>
    <w:rsid w:val="00355167"/>
    <w:rsid w:val="00356DD2"/>
    <w:rsid w:val="00365D87"/>
    <w:rsid w:val="00381A8F"/>
    <w:rsid w:val="00390951"/>
    <w:rsid w:val="003A552E"/>
    <w:rsid w:val="003B26B4"/>
    <w:rsid w:val="003C34D5"/>
    <w:rsid w:val="003E4E88"/>
    <w:rsid w:val="003F10B1"/>
    <w:rsid w:val="003F1BCA"/>
    <w:rsid w:val="00410421"/>
    <w:rsid w:val="00410EC6"/>
    <w:rsid w:val="00420E69"/>
    <w:rsid w:val="004236AE"/>
    <w:rsid w:val="00430687"/>
    <w:rsid w:val="0043170B"/>
    <w:rsid w:val="004334AF"/>
    <w:rsid w:val="004446B5"/>
    <w:rsid w:val="004565E4"/>
    <w:rsid w:val="004839BB"/>
    <w:rsid w:val="004B4960"/>
    <w:rsid w:val="004D0DF6"/>
    <w:rsid w:val="004F0A09"/>
    <w:rsid w:val="005006F6"/>
    <w:rsid w:val="00517483"/>
    <w:rsid w:val="0053051E"/>
    <w:rsid w:val="00533D68"/>
    <w:rsid w:val="00536D6E"/>
    <w:rsid w:val="0054142E"/>
    <w:rsid w:val="005419E7"/>
    <w:rsid w:val="005562AB"/>
    <w:rsid w:val="00590B8A"/>
    <w:rsid w:val="00596E94"/>
    <w:rsid w:val="00597564"/>
    <w:rsid w:val="005B477F"/>
    <w:rsid w:val="005B58E4"/>
    <w:rsid w:val="005C7C0E"/>
    <w:rsid w:val="005D2FF2"/>
    <w:rsid w:val="005E7A82"/>
    <w:rsid w:val="005F40B7"/>
    <w:rsid w:val="005F69C5"/>
    <w:rsid w:val="00603138"/>
    <w:rsid w:val="0061600F"/>
    <w:rsid w:val="00623C77"/>
    <w:rsid w:val="006265BC"/>
    <w:rsid w:val="00642520"/>
    <w:rsid w:val="0064689D"/>
    <w:rsid w:val="00660F59"/>
    <w:rsid w:val="00664600"/>
    <w:rsid w:val="00680E8A"/>
    <w:rsid w:val="00682744"/>
    <w:rsid w:val="00692D8B"/>
    <w:rsid w:val="006951D5"/>
    <w:rsid w:val="006D5E5A"/>
    <w:rsid w:val="006D65E5"/>
    <w:rsid w:val="006F7BDE"/>
    <w:rsid w:val="007036D3"/>
    <w:rsid w:val="00705003"/>
    <w:rsid w:val="0071078E"/>
    <w:rsid w:val="00714592"/>
    <w:rsid w:val="00714D9E"/>
    <w:rsid w:val="00724003"/>
    <w:rsid w:val="0072734A"/>
    <w:rsid w:val="0073189F"/>
    <w:rsid w:val="0073438F"/>
    <w:rsid w:val="007403B2"/>
    <w:rsid w:val="00743FDA"/>
    <w:rsid w:val="007651FD"/>
    <w:rsid w:val="00786CF4"/>
    <w:rsid w:val="007929A4"/>
    <w:rsid w:val="00793AAB"/>
    <w:rsid w:val="007D0280"/>
    <w:rsid w:val="007D7144"/>
    <w:rsid w:val="007D7F91"/>
    <w:rsid w:val="007E0AB2"/>
    <w:rsid w:val="00800BE3"/>
    <w:rsid w:val="00802C47"/>
    <w:rsid w:val="00812F96"/>
    <w:rsid w:val="00816734"/>
    <w:rsid w:val="008175E3"/>
    <w:rsid w:val="00817C7D"/>
    <w:rsid w:val="00820773"/>
    <w:rsid w:val="008209D3"/>
    <w:rsid w:val="00826AA2"/>
    <w:rsid w:val="00827445"/>
    <w:rsid w:val="00830065"/>
    <w:rsid w:val="00832E2C"/>
    <w:rsid w:val="00834128"/>
    <w:rsid w:val="00837BD9"/>
    <w:rsid w:val="0084042E"/>
    <w:rsid w:val="008416A1"/>
    <w:rsid w:val="008456FE"/>
    <w:rsid w:val="00851E9D"/>
    <w:rsid w:val="00854613"/>
    <w:rsid w:val="00855343"/>
    <w:rsid w:val="008739AB"/>
    <w:rsid w:val="0089708E"/>
    <w:rsid w:val="00897B0A"/>
    <w:rsid w:val="008A5632"/>
    <w:rsid w:val="008B2142"/>
    <w:rsid w:val="008B347D"/>
    <w:rsid w:val="008B349F"/>
    <w:rsid w:val="008B62CE"/>
    <w:rsid w:val="008E3CEB"/>
    <w:rsid w:val="008E4B91"/>
    <w:rsid w:val="008F26FC"/>
    <w:rsid w:val="008F4547"/>
    <w:rsid w:val="00922445"/>
    <w:rsid w:val="00940D29"/>
    <w:rsid w:val="0094192A"/>
    <w:rsid w:val="00945E16"/>
    <w:rsid w:val="009600D4"/>
    <w:rsid w:val="00963E1B"/>
    <w:rsid w:val="009902BA"/>
    <w:rsid w:val="009A023A"/>
    <w:rsid w:val="009A0AEA"/>
    <w:rsid w:val="009A363E"/>
    <w:rsid w:val="009B6032"/>
    <w:rsid w:val="009C2864"/>
    <w:rsid w:val="009C7FF1"/>
    <w:rsid w:val="009D3EF6"/>
    <w:rsid w:val="009E077D"/>
    <w:rsid w:val="009E33FF"/>
    <w:rsid w:val="009F0E6E"/>
    <w:rsid w:val="009F2F4C"/>
    <w:rsid w:val="00A06988"/>
    <w:rsid w:val="00A16BA7"/>
    <w:rsid w:val="00A16EE9"/>
    <w:rsid w:val="00A17F81"/>
    <w:rsid w:val="00A234D3"/>
    <w:rsid w:val="00A31457"/>
    <w:rsid w:val="00A33F9E"/>
    <w:rsid w:val="00A4437A"/>
    <w:rsid w:val="00A5204D"/>
    <w:rsid w:val="00A52603"/>
    <w:rsid w:val="00A52B4E"/>
    <w:rsid w:val="00A5556E"/>
    <w:rsid w:val="00A94137"/>
    <w:rsid w:val="00AA034D"/>
    <w:rsid w:val="00AA541D"/>
    <w:rsid w:val="00AA64CB"/>
    <w:rsid w:val="00AC0EE9"/>
    <w:rsid w:val="00AD66EE"/>
    <w:rsid w:val="00AF13D5"/>
    <w:rsid w:val="00AF3D99"/>
    <w:rsid w:val="00B06114"/>
    <w:rsid w:val="00B13AD8"/>
    <w:rsid w:val="00B17DEA"/>
    <w:rsid w:val="00B3130C"/>
    <w:rsid w:val="00B34B75"/>
    <w:rsid w:val="00B40CB8"/>
    <w:rsid w:val="00B76B13"/>
    <w:rsid w:val="00BA33A3"/>
    <w:rsid w:val="00BB0BA6"/>
    <w:rsid w:val="00BB4667"/>
    <w:rsid w:val="00BB7F6D"/>
    <w:rsid w:val="00BC179A"/>
    <w:rsid w:val="00BC5286"/>
    <w:rsid w:val="00BD0839"/>
    <w:rsid w:val="00BD7605"/>
    <w:rsid w:val="00C23746"/>
    <w:rsid w:val="00C238B9"/>
    <w:rsid w:val="00C27BF6"/>
    <w:rsid w:val="00C74527"/>
    <w:rsid w:val="00C91BD7"/>
    <w:rsid w:val="00C91CE6"/>
    <w:rsid w:val="00CA38D3"/>
    <w:rsid w:val="00CA6255"/>
    <w:rsid w:val="00CA74CF"/>
    <w:rsid w:val="00CB20EB"/>
    <w:rsid w:val="00CC14F3"/>
    <w:rsid w:val="00CC425B"/>
    <w:rsid w:val="00CC4F4B"/>
    <w:rsid w:val="00CD3717"/>
    <w:rsid w:val="00CE4295"/>
    <w:rsid w:val="00D016B5"/>
    <w:rsid w:val="00D04A20"/>
    <w:rsid w:val="00D04A59"/>
    <w:rsid w:val="00D07AC4"/>
    <w:rsid w:val="00D07C50"/>
    <w:rsid w:val="00D1427A"/>
    <w:rsid w:val="00D24164"/>
    <w:rsid w:val="00D342F9"/>
    <w:rsid w:val="00D47C6B"/>
    <w:rsid w:val="00D549B8"/>
    <w:rsid w:val="00D5585E"/>
    <w:rsid w:val="00D5738A"/>
    <w:rsid w:val="00D57BB3"/>
    <w:rsid w:val="00D71646"/>
    <w:rsid w:val="00D82679"/>
    <w:rsid w:val="00D82A8D"/>
    <w:rsid w:val="00D847C4"/>
    <w:rsid w:val="00D87E80"/>
    <w:rsid w:val="00D9376C"/>
    <w:rsid w:val="00D937FF"/>
    <w:rsid w:val="00DB007F"/>
    <w:rsid w:val="00DB3139"/>
    <w:rsid w:val="00DB381F"/>
    <w:rsid w:val="00DB3D50"/>
    <w:rsid w:val="00DC0F0C"/>
    <w:rsid w:val="00DC36C3"/>
    <w:rsid w:val="00DC3901"/>
    <w:rsid w:val="00DC441F"/>
    <w:rsid w:val="00DD0657"/>
    <w:rsid w:val="00DD1BD5"/>
    <w:rsid w:val="00DE2BD5"/>
    <w:rsid w:val="00DE4CA8"/>
    <w:rsid w:val="00E01D9F"/>
    <w:rsid w:val="00E14BC0"/>
    <w:rsid w:val="00E15030"/>
    <w:rsid w:val="00E152EE"/>
    <w:rsid w:val="00E227F4"/>
    <w:rsid w:val="00E24EB1"/>
    <w:rsid w:val="00E256D7"/>
    <w:rsid w:val="00E42B07"/>
    <w:rsid w:val="00E42C45"/>
    <w:rsid w:val="00E42CF3"/>
    <w:rsid w:val="00E5364E"/>
    <w:rsid w:val="00E574C6"/>
    <w:rsid w:val="00E64F79"/>
    <w:rsid w:val="00E655EB"/>
    <w:rsid w:val="00E71B31"/>
    <w:rsid w:val="00E84327"/>
    <w:rsid w:val="00E8468F"/>
    <w:rsid w:val="00E91285"/>
    <w:rsid w:val="00E94AFA"/>
    <w:rsid w:val="00EA7436"/>
    <w:rsid w:val="00EB1F9B"/>
    <w:rsid w:val="00EB4F97"/>
    <w:rsid w:val="00EB749C"/>
    <w:rsid w:val="00EC187B"/>
    <w:rsid w:val="00EC6E84"/>
    <w:rsid w:val="00ED09BF"/>
    <w:rsid w:val="00ED2D4B"/>
    <w:rsid w:val="00ED516E"/>
    <w:rsid w:val="00EE16E2"/>
    <w:rsid w:val="00EE596A"/>
    <w:rsid w:val="00EE7902"/>
    <w:rsid w:val="00EF6631"/>
    <w:rsid w:val="00F35791"/>
    <w:rsid w:val="00F40EE1"/>
    <w:rsid w:val="00F40F31"/>
    <w:rsid w:val="00F425D2"/>
    <w:rsid w:val="00F46112"/>
    <w:rsid w:val="00F536DE"/>
    <w:rsid w:val="00F727B0"/>
    <w:rsid w:val="00F74669"/>
    <w:rsid w:val="00F75825"/>
    <w:rsid w:val="00F850B3"/>
    <w:rsid w:val="00F90D0B"/>
    <w:rsid w:val="00F933E1"/>
    <w:rsid w:val="00F94522"/>
    <w:rsid w:val="00FC2032"/>
    <w:rsid w:val="00FC46EF"/>
    <w:rsid w:val="00FC6B53"/>
    <w:rsid w:val="00FD74E3"/>
    <w:rsid w:val="00FF4DD9"/>
    <w:rsid w:val="00FF5BF5"/>
    <w:rsid w:val="00FF6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64979"/>
  <w15:chartTrackingRefBased/>
  <w15:docId w15:val="{D8DE392B-B4E6-4988-85EB-C6D00657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D8B"/>
  </w:style>
  <w:style w:type="paragraph" w:styleId="Heading1">
    <w:name w:val="heading 1"/>
    <w:basedOn w:val="Normal"/>
    <w:next w:val="Normal"/>
    <w:link w:val="Heading1Char"/>
    <w:uiPriority w:val="9"/>
    <w:qFormat/>
    <w:rsid w:val="00EE59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3A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D8B"/>
    <w:pPr>
      <w:ind w:left="720"/>
      <w:contextualSpacing/>
    </w:pPr>
  </w:style>
  <w:style w:type="character" w:styleId="CommentReference">
    <w:name w:val="annotation reference"/>
    <w:basedOn w:val="DefaultParagraphFont"/>
    <w:uiPriority w:val="99"/>
    <w:semiHidden/>
    <w:unhideWhenUsed/>
    <w:rsid w:val="00692D8B"/>
    <w:rPr>
      <w:sz w:val="16"/>
      <w:szCs w:val="16"/>
    </w:rPr>
  </w:style>
  <w:style w:type="paragraph" w:styleId="CommentText">
    <w:name w:val="annotation text"/>
    <w:basedOn w:val="Normal"/>
    <w:link w:val="CommentTextChar"/>
    <w:uiPriority w:val="99"/>
    <w:semiHidden/>
    <w:unhideWhenUsed/>
    <w:rsid w:val="00692D8B"/>
    <w:pPr>
      <w:spacing w:line="240" w:lineRule="auto"/>
    </w:pPr>
    <w:rPr>
      <w:sz w:val="20"/>
      <w:szCs w:val="20"/>
    </w:rPr>
  </w:style>
  <w:style w:type="character" w:customStyle="1" w:styleId="CommentTextChar">
    <w:name w:val="Comment Text Char"/>
    <w:basedOn w:val="DefaultParagraphFont"/>
    <w:link w:val="CommentText"/>
    <w:uiPriority w:val="99"/>
    <w:semiHidden/>
    <w:rsid w:val="00692D8B"/>
    <w:rPr>
      <w:sz w:val="20"/>
      <w:szCs w:val="20"/>
    </w:rPr>
  </w:style>
  <w:style w:type="paragraph" w:styleId="BalloonText">
    <w:name w:val="Balloon Text"/>
    <w:basedOn w:val="Normal"/>
    <w:link w:val="BalloonTextChar"/>
    <w:uiPriority w:val="99"/>
    <w:semiHidden/>
    <w:unhideWhenUsed/>
    <w:rsid w:val="00692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D8B"/>
    <w:rPr>
      <w:rFonts w:ascii="Segoe UI" w:hAnsi="Segoe UI" w:cs="Segoe UI"/>
      <w:sz w:val="18"/>
      <w:szCs w:val="18"/>
    </w:rPr>
  </w:style>
  <w:style w:type="paragraph" w:styleId="Header">
    <w:name w:val="header"/>
    <w:basedOn w:val="Normal"/>
    <w:link w:val="HeaderChar"/>
    <w:uiPriority w:val="99"/>
    <w:unhideWhenUsed/>
    <w:rsid w:val="00AD6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6EE"/>
  </w:style>
  <w:style w:type="paragraph" w:styleId="Footer">
    <w:name w:val="footer"/>
    <w:basedOn w:val="Normal"/>
    <w:link w:val="FooterChar"/>
    <w:uiPriority w:val="99"/>
    <w:unhideWhenUsed/>
    <w:rsid w:val="00AD6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6EE"/>
  </w:style>
  <w:style w:type="paragraph" w:customStyle="1" w:styleId="Default">
    <w:name w:val="Default"/>
    <w:rsid w:val="00AC0EE9"/>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2F3539"/>
    <w:rPr>
      <w:b/>
      <w:bCs/>
    </w:rPr>
  </w:style>
  <w:style w:type="character" w:customStyle="1" w:styleId="CommentSubjectChar">
    <w:name w:val="Comment Subject Char"/>
    <w:basedOn w:val="CommentTextChar"/>
    <w:link w:val="CommentSubject"/>
    <w:uiPriority w:val="99"/>
    <w:semiHidden/>
    <w:rsid w:val="002F3539"/>
    <w:rPr>
      <w:b/>
      <w:bCs/>
      <w:sz w:val="20"/>
      <w:szCs w:val="20"/>
    </w:rPr>
  </w:style>
  <w:style w:type="character" w:styleId="Hyperlink">
    <w:name w:val="Hyperlink"/>
    <w:basedOn w:val="DefaultParagraphFont"/>
    <w:uiPriority w:val="99"/>
    <w:unhideWhenUsed/>
    <w:rsid w:val="003F1BCA"/>
    <w:rPr>
      <w:color w:val="0563C1" w:themeColor="hyperlink"/>
      <w:u w:val="single"/>
    </w:rPr>
  </w:style>
  <w:style w:type="character" w:customStyle="1" w:styleId="UnresolvedMention1">
    <w:name w:val="Unresolved Mention1"/>
    <w:basedOn w:val="DefaultParagraphFont"/>
    <w:uiPriority w:val="99"/>
    <w:semiHidden/>
    <w:unhideWhenUsed/>
    <w:rsid w:val="003F1BCA"/>
    <w:rPr>
      <w:color w:val="605E5C"/>
      <w:shd w:val="clear" w:color="auto" w:fill="E1DFDD"/>
    </w:rPr>
  </w:style>
  <w:style w:type="table" w:styleId="TableGrid">
    <w:name w:val="Table Grid"/>
    <w:basedOn w:val="TableNormal"/>
    <w:uiPriority w:val="39"/>
    <w:rsid w:val="00225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C46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46EF"/>
    <w:rPr>
      <w:sz w:val="20"/>
      <w:szCs w:val="20"/>
    </w:rPr>
  </w:style>
  <w:style w:type="character" w:styleId="FootnoteReference">
    <w:name w:val="footnote reference"/>
    <w:basedOn w:val="DefaultParagraphFont"/>
    <w:uiPriority w:val="99"/>
    <w:semiHidden/>
    <w:unhideWhenUsed/>
    <w:rsid w:val="00FC46EF"/>
    <w:rPr>
      <w:vertAlign w:val="superscript"/>
    </w:rPr>
  </w:style>
  <w:style w:type="character" w:styleId="UnresolvedMention">
    <w:name w:val="Unresolved Mention"/>
    <w:basedOn w:val="DefaultParagraphFont"/>
    <w:uiPriority w:val="99"/>
    <w:semiHidden/>
    <w:unhideWhenUsed/>
    <w:rsid w:val="00FC46EF"/>
    <w:rPr>
      <w:color w:val="605E5C"/>
      <w:shd w:val="clear" w:color="auto" w:fill="E1DFDD"/>
    </w:rPr>
  </w:style>
  <w:style w:type="paragraph" w:styleId="NoSpacing">
    <w:name w:val="No Spacing"/>
    <w:uiPriority w:val="1"/>
    <w:qFormat/>
    <w:rsid w:val="00724003"/>
    <w:pPr>
      <w:spacing w:after="0" w:line="240" w:lineRule="auto"/>
    </w:pPr>
    <w:rPr>
      <w:color w:val="44546A" w:themeColor="text2"/>
      <w:sz w:val="20"/>
      <w:szCs w:val="20"/>
      <w:lang w:val="en-US"/>
    </w:rPr>
  </w:style>
  <w:style w:type="character" w:customStyle="1" w:styleId="Heading1Char">
    <w:name w:val="Heading 1 Char"/>
    <w:basedOn w:val="DefaultParagraphFont"/>
    <w:link w:val="Heading1"/>
    <w:uiPriority w:val="9"/>
    <w:rsid w:val="00EE596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E596A"/>
    <w:pPr>
      <w:outlineLvl w:val="9"/>
    </w:pPr>
    <w:rPr>
      <w:lang w:val="en-US"/>
    </w:rPr>
  </w:style>
  <w:style w:type="paragraph" w:styleId="TOC2">
    <w:name w:val="toc 2"/>
    <w:basedOn w:val="Normal"/>
    <w:next w:val="Normal"/>
    <w:autoRedefine/>
    <w:uiPriority w:val="39"/>
    <w:unhideWhenUsed/>
    <w:rsid w:val="00EE596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DD0657"/>
    <w:pPr>
      <w:spacing w:after="100"/>
    </w:pPr>
    <w:rPr>
      <w:rFonts w:ascii="Arial" w:eastAsiaTheme="minorEastAsia" w:hAnsi="Arial" w:cs="Times New Roman"/>
      <w:sz w:val="24"/>
      <w:lang w:val="en-US"/>
    </w:rPr>
  </w:style>
  <w:style w:type="paragraph" w:styleId="TOC3">
    <w:name w:val="toc 3"/>
    <w:basedOn w:val="Normal"/>
    <w:next w:val="Normal"/>
    <w:autoRedefine/>
    <w:uiPriority w:val="39"/>
    <w:unhideWhenUsed/>
    <w:rsid w:val="00EE596A"/>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213A8F"/>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EB1F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02439">
      <w:bodyDiv w:val="1"/>
      <w:marLeft w:val="0"/>
      <w:marRight w:val="0"/>
      <w:marTop w:val="0"/>
      <w:marBottom w:val="0"/>
      <w:divBdr>
        <w:top w:val="none" w:sz="0" w:space="0" w:color="auto"/>
        <w:left w:val="none" w:sz="0" w:space="0" w:color="auto"/>
        <w:bottom w:val="none" w:sz="0" w:space="0" w:color="auto"/>
        <w:right w:val="none" w:sz="0" w:space="0" w:color="auto"/>
      </w:divBdr>
    </w:div>
    <w:div w:id="1222401370">
      <w:bodyDiv w:val="1"/>
      <w:marLeft w:val="0"/>
      <w:marRight w:val="0"/>
      <w:marTop w:val="0"/>
      <w:marBottom w:val="0"/>
      <w:divBdr>
        <w:top w:val="none" w:sz="0" w:space="0" w:color="auto"/>
        <w:left w:val="none" w:sz="0" w:space="0" w:color="auto"/>
        <w:bottom w:val="none" w:sz="0" w:space="0" w:color="auto"/>
        <w:right w:val="none" w:sz="0" w:space="0" w:color="auto"/>
      </w:divBdr>
    </w:div>
    <w:div w:id="128739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p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1CFFF-46C7-4008-AB82-45E49FC9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Tarvez (BEIS)</dc:creator>
  <cp:keywords/>
  <dc:description/>
  <cp:lastModifiedBy>Whiley, Rebecca (BEIS)</cp:lastModifiedBy>
  <cp:revision>2</cp:revision>
  <cp:lastPrinted>2018-11-02T08:54:00Z</cp:lastPrinted>
  <dcterms:created xsi:type="dcterms:W3CDTF">2018-12-13T09:41:00Z</dcterms:created>
  <dcterms:modified xsi:type="dcterms:W3CDTF">2018-12-13T09:41:00Z</dcterms:modified>
</cp:coreProperties>
</file>