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9BE1" w14:textId="77777777" w:rsidR="004836BA" w:rsidRPr="00874618" w:rsidRDefault="00E44727" w:rsidP="004836BA">
      <w:pPr>
        <w:pStyle w:val="Heading1"/>
      </w:pPr>
      <w:bookmarkStart w:id="0" w:name="_GoBack"/>
      <w:bookmarkEnd w:id="0"/>
      <w:r>
        <w:t>Participation Rates in Higher Education 2006 to 2017: Pre-release access list</w:t>
      </w:r>
    </w:p>
    <w:p w14:paraId="55CEEAFE" w14:textId="77777777" w:rsidR="004836BA" w:rsidRDefault="004836BA" w:rsidP="004836BA">
      <w:pPr>
        <w:pStyle w:val="NumberedNormal"/>
        <w:numPr>
          <w:ilvl w:val="0"/>
          <w:numId w:val="0"/>
        </w:numPr>
      </w:pPr>
      <w:r w:rsidRPr="00874618">
        <w:t xml:space="preserve">The list below details all Ministers and Officials who </w:t>
      </w:r>
      <w:r>
        <w:t>have</w:t>
      </w:r>
      <w:r w:rsidRPr="00874618">
        <w:t xml:space="preserve"> 24</w:t>
      </w:r>
      <w:r>
        <w:t>-</w:t>
      </w:r>
      <w:r w:rsidRPr="00874618">
        <w:t>hours pre-release access to the embarg</w:t>
      </w:r>
      <w:r>
        <w:t>oed publication from 09:30 on 26</w:t>
      </w:r>
      <w:r w:rsidRPr="00874618">
        <w:rPr>
          <w:vertAlign w:val="superscript"/>
        </w:rPr>
        <w:t>th</w:t>
      </w:r>
      <w:r>
        <w:t xml:space="preserve"> September 2018</w:t>
      </w:r>
      <w:r w:rsidRPr="00874618">
        <w:t>.</w:t>
      </w:r>
    </w:p>
    <w:tbl>
      <w:tblPr>
        <w:tblpPr w:leftFromText="180" w:rightFromText="180" w:vertAnchor="text" w:horzAnchor="margin" w:tblpY="174"/>
        <w:tblW w:w="4633" w:type="pct"/>
        <w:tblLayout w:type="fixed"/>
        <w:tblLook w:val="04A0" w:firstRow="1" w:lastRow="0" w:firstColumn="1" w:lastColumn="0" w:noHBand="0" w:noVBand="1"/>
      </w:tblPr>
      <w:tblGrid>
        <w:gridCol w:w="2552"/>
        <w:gridCol w:w="5811"/>
      </w:tblGrid>
      <w:tr w:rsidR="004836BA" w:rsidRPr="00E5567B" w14:paraId="53A39E9B" w14:textId="77777777" w:rsidTr="004836BA">
        <w:trPr>
          <w:trHeight w:val="301"/>
        </w:trPr>
        <w:tc>
          <w:tcPr>
            <w:tcW w:w="1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E19ED9C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</w:p>
        </w:tc>
        <w:tc>
          <w:tcPr>
            <w:tcW w:w="3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639F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836BA">
              <w:rPr>
                <w:b/>
                <w:bCs/>
                <w:sz w:val="20"/>
                <w:szCs w:val="20"/>
              </w:rPr>
              <w:t>Role</w:t>
            </w:r>
          </w:p>
        </w:tc>
      </w:tr>
      <w:tr w:rsidR="004836BA" w:rsidRPr="00E5567B" w14:paraId="2C0CB263" w14:textId="77777777" w:rsidTr="004836BA">
        <w:trPr>
          <w:trHeight w:val="301"/>
        </w:trPr>
        <w:tc>
          <w:tcPr>
            <w:tcW w:w="15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83F7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Ministers:</w:t>
            </w:r>
          </w:p>
        </w:tc>
        <w:tc>
          <w:tcPr>
            <w:tcW w:w="34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6489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Secretary of State for Education</w:t>
            </w:r>
          </w:p>
        </w:tc>
      </w:tr>
      <w:tr w:rsidR="004836BA" w:rsidRPr="00E5567B" w14:paraId="12112F15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7E2458E7" w14:textId="77777777" w:rsidR="004836BA" w:rsidRPr="004836BA" w:rsidRDefault="004836BA" w:rsidP="00A002C6">
            <w:pPr>
              <w:spacing w:before="0" w:after="0" w:line="276" w:lineRule="auto"/>
              <w:rPr>
                <w:b/>
                <w:sz w:val="20"/>
                <w:szCs w:val="20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74" w:type="pct"/>
            <w:shd w:val="clear" w:color="auto" w:fill="auto"/>
            <w:noWrap/>
            <w:vAlign w:val="center"/>
            <w:hideMark/>
          </w:tcPr>
          <w:p w14:paraId="5373870F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Senior Private Secretary (</w:t>
            </w:r>
            <w:proofErr w:type="spellStart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SoS</w:t>
            </w:r>
            <w:proofErr w:type="spellEnd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Private Office)</w:t>
            </w:r>
          </w:p>
        </w:tc>
      </w:tr>
      <w:tr w:rsidR="004836BA" w:rsidRPr="00E5567B" w14:paraId="50C7DE3E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3847E9EF" w14:textId="77777777" w:rsidR="004836BA" w:rsidRPr="004836BA" w:rsidRDefault="004836BA" w:rsidP="00A002C6">
            <w:pPr>
              <w:spacing w:before="0" w:after="0" w:line="276" w:lineRule="auto"/>
              <w:rPr>
                <w:b/>
                <w:sz w:val="20"/>
                <w:szCs w:val="20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74" w:type="pct"/>
            <w:shd w:val="clear" w:color="auto" w:fill="auto"/>
            <w:noWrap/>
            <w:vAlign w:val="center"/>
            <w:hideMark/>
          </w:tcPr>
          <w:p w14:paraId="39E63D3B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Special Advisor to the Secretary of State</w:t>
            </w:r>
          </w:p>
        </w:tc>
      </w:tr>
      <w:tr w:rsidR="004836BA" w:rsidRPr="00E5567B" w14:paraId="6B19C9B6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1EA5DA40" w14:textId="77777777" w:rsidR="004836BA" w:rsidRPr="004836BA" w:rsidRDefault="004836BA" w:rsidP="00A002C6">
            <w:pPr>
              <w:spacing w:before="0"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74" w:type="pct"/>
            <w:shd w:val="clear" w:color="auto" w:fill="auto"/>
            <w:noWrap/>
            <w:vAlign w:val="center"/>
            <w:hideMark/>
          </w:tcPr>
          <w:p w14:paraId="5BB2880A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Special Advisor to the Secretary of State</w:t>
            </w:r>
          </w:p>
        </w:tc>
      </w:tr>
      <w:tr w:rsidR="004836BA" w:rsidRPr="00E5567B" w14:paraId="1A5A0145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575C4267" w14:textId="77777777" w:rsidR="004836BA" w:rsidRPr="004836BA" w:rsidRDefault="004836BA" w:rsidP="00A002C6">
            <w:pPr>
              <w:spacing w:before="0" w:after="0" w:line="276" w:lineRule="auto"/>
              <w:rPr>
                <w:b/>
                <w:sz w:val="20"/>
                <w:szCs w:val="20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74" w:type="pct"/>
            <w:shd w:val="clear" w:color="auto" w:fill="auto"/>
            <w:noWrap/>
            <w:vAlign w:val="center"/>
            <w:hideMark/>
          </w:tcPr>
          <w:p w14:paraId="096C49DB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Private Secretary to the </w:t>
            </w:r>
            <w:proofErr w:type="spellStart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SoS</w:t>
            </w:r>
            <w:proofErr w:type="spellEnd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SpAd</w:t>
            </w:r>
            <w:proofErr w:type="spellEnd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SoS</w:t>
            </w:r>
            <w:proofErr w:type="spellEnd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SpAd</w:t>
            </w:r>
            <w:proofErr w:type="spellEnd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Private Office)</w:t>
            </w:r>
          </w:p>
        </w:tc>
      </w:tr>
      <w:tr w:rsidR="004836BA" w:rsidRPr="00E5567B" w14:paraId="6150CE0D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09EF7C13" w14:textId="77777777" w:rsidR="004836BA" w:rsidRPr="004836BA" w:rsidRDefault="004836BA" w:rsidP="00A002C6">
            <w:pPr>
              <w:spacing w:before="0" w:after="0" w:line="276" w:lineRule="auto"/>
              <w:rPr>
                <w:b/>
                <w:sz w:val="20"/>
                <w:szCs w:val="20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74" w:type="pct"/>
            <w:shd w:val="clear" w:color="auto" w:fill="auto"/>
            <w:noWrap/>
            <w:vAlign w:val="center"/>
            <w:hideMark/>
          </w:tcPr>
          <w:p w14:paraId="4377ADBC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Minister of State for Universities and Science</w:t>
            </w:r>
          </w:p>
        </w:tc>
      </w:tr>
      <w:tr w:rsidR="004836BA" w:rsidRPr="00E5567B" w14:paraId="08F68122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73FDB0DF" w14:textId="77777777" w:rsidR="004836BA" w:rsidRPr="004836BA" w:rsidRDefault="004836BA" w:rsidP="00A002C6">
            <w:pPr>
              <w:spacing w:before="0" w:after="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74" w:type="pct"/>
            <w:shd w:val="clear" w:color="auto" w:fill="auto"/>
            <w:noWrap/>
            <w:vAlign w:val="center"/>
          </w:tcPr>
          <w:p w14:paraId="66774748" w14:textId="77777777" w:rsidR="004836BA" w:rsidRPr="004836BA" w:rsidRDefault="004836BA" w:rsidP="00A002C6">
            <w:pPr>
              <w:spacing w:before="0" w:after="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Policy Advisor to the </w:t>
            </w:r>
            <w:proofErr w:type="spellStart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MoS</w:t>
            </w:r>
            <w:proofErr w:type="spellEnd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MoS</w:t>
            </w:r>
            <w:proofErr w:type="spellEnd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Private Office)</w:t>
            </w:r>
          </w:p>
        </w:tc>
      </w:tr>
      <w:tr w:rsidR="004836BA" w:rsidRPr="00E5567B" w14:paraId="18056FBA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73C49F02" w14:textId="77777777" w:rsidR="004836BA" w:rsidRPr="004836BA" w:rsidRDefault="004836BA" w:rsidP="00A002C6">
            <w:pPr>
              <w:spacing w:before="0" w:after="0" w:line="276" w:lineRule="auto"/>
              <w:rPr>
                <w:b/>
                <w:sz w:val="20"/>
                <w:szCs w:val="20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74" w:type="pct"/>
            <w:shd w:val="clear" w:color="auto" w:fill="auto"/>
            <w:noWrap/>
            <w:vAlign w:val="center"/>
            <w:hideMark/>
          </w:tcPr>
          <w:p w14:paraId="59150FA1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Private Secretary to the </w:t>
            </w:r>
            <w:proofErr w:type="spellStart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MoS</w:t>
            </w:r>
            <w:proofErr w:type="spellEnd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MoS</w:t>
            </w:r>
            <w:proofErr w:type="spellEnd"/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Private Office) </w:t>
            </w:r>
          </w:p>
        </w:tc>
      </w:tr>
      <w:tr w:rsidR="004836BA" w:rsidRPr="00E5567B" w14:paraId="017804BC" w14:textId="77777777" w:rsidTr="004836BA">
        <w:trPr>
          <w:trHeight w:val="301"/>
        </w:trPr>
        <w:tc>
          <w:tcPr>
            <w:tcW w:w="15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9BFD0D" w14:textId="77777777" w:rsidR="004836BA" w:rsidRPr="004836BA" w:rsidRDefault="004836BA" w:rsidP="00A002C6">
            <w:pPr>
              <w:spacing w:before="0" w:after="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7A454" w14:textId="77777777" w:rsidR="004836BA" w:rsidRPr="004836BA" w:rsidRDefault="004836BA" w:rsidP="00A002C6">
            <w:pPr>
              <w:spacing w:before="0" w:after="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Parlia</w:t>
            </w:r>
            <w:r w:rsidR="00E44727">
              <w:rPr>
                <w:rFonts w:eastAsia="Calibri"/>
                <w:bCs/>
                <w:sz w:val="20"/>
                <w:szCs w:val="20"/>
                <w:lang w:eastAsia="en-US"/>
              </w:rPr>
              <w:t>mentary Under-Secretary of State</w:t>
            </w: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for the School System </w:t>
            </w:r>
          </w:p>
        </w:tc>
      </w:tr>
      <w:tr w:rsidR="004836BA" w:rsidRPr="00E5567B" w14:paraId="0C6B05EF" w14:textId="77777777" w:rsidTr="004836BA">
        <w:trPr>
          <w:trHeight w:val="301"/>
        </w:trPr>
        <w:tc>
          <w:tcPr>
            <w:tcW w:w="15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4815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Senior Officials:</w:t>
            </w:r>
          </w:p>
        </w:tc>
        <w:tc>
          <w:tcPr>
            <w:tcW w:w="34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38C7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Permanent Secretary for Education</w:t>
            </w:r>
          </w:p>
        </w:tc>
      </w:tr>
      <w:tr w:rsidR="004836BA" w:rsidRPr="00E5567B" w14:paraId="7EAC6521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00CF5AEC" w14:textId="77777777" w:rsidR="004836BA" w:rsidRPr="004836BA" w:rsidRDefault="004836BA" w:rsidP="00A002C6">
            <w:pPr>
              <w:spacing w:before="0"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74" w:type="pct"/>
            <w:shd w:val="clear" w:color="auto" w:fill="auto"/>
            <w:noWrap/>
            <w:vAlign w:val="center"/>
            <w:hideMark/>
          </w:tcPr>
          <w:p w14:paraId="2DDFD2F2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Private Secretary (Permanent Secretary’s Private Office)</w:t>
            </w:r>
          </w:p>
        </w:tc>
      </w:tr>
      <w:tr w:rsidR="004836BA" w:rsidRPr="00E5567B" w14:paraId="3C7AE14C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36B098D0" w14:textId="77777777" w:rsidR="004836BA" w:rsidRPr="004836BA" w:rsidRDefault="004836BA" w:rsidP="00A002C6">
            <w:pPr>
              <w:spacing w:before="0" w:after="0" w:line="276" w:lineRule="auto"/>
              <w:rPr>
                <w:b/>
                <w:sz w:val="20"/>
                <w:szCs w:val="20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74" w:type="pct"/>
            <w:shd w:val="clear" w:color="auto" w:fill="auto"/>
            <w:noWrap/>
            <w:vAlign w:val="center"/>
            <w:hideMark/>
          </w:tcPr>
          <w:p w14:paraId="2FE3427F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Director General (Interim), Higher and Further Education</w:t>
            </w:r>
          </w:p>
        </w:tc>
      </w:tr>
      <w:tr w:rsidR="004836BA" w:rsidRPr="00E5567B" w14:paraId="71A715E0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5121EE4F" w14:textId="77777777" w:rsidR="004836BA" w:rsidRPr="004836BA" w:rsidRDefault="004836BA" w:rsidP="00A002C6">
            <w:pPr>
              <w:spacing w:before="0" w:after="0" w:line="276" w:lineRule="auto"/>
              <w:rPr>
                <w:b/>
                <w:sz w:val="20"/>
                <w:szCs w:val="20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74" w:type="pct"/>
            <w:shd w:val="clear" w:color="auto" w:fill="auto"/>
            <w:noWrap/>
            <w:vAlign w:val="center"/>
            <w:hideMark/>
          </w:tcPr>
          <w:p w14:paraId="1DC03467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Director, Higher Education Reform</w:t>
            </w:r>
          </w:p>
        </w:tc>
      </w:tr>
      <w:tr w:rsidR="004836BA" w:rsidRPr="00E5567B" w14:paraId="0A36AE5F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  <w:hideMark/>
          </w:tcPr>
          <w:p w14:paraId="31FF3700" w14:textId="77777777" w:rsidR="004836BA" w:rsidRPr="004836BA" w:rsidRDefault="004836BA" w:rsidP="00A002C6">
            <w:pPr>
              <w:spacing w:before="0"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74" w:type="pct"/>
            <w:shd w:val="clear" w:color="auto" w:fill="auto"/>
            <w:noWrap/>
            <w:vAlign w:val="center"/>
          </w:tcPr>
          <w:p w14:paraId="26EDC1F5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Director, Higher Education Strategy &amp; Policy</w:t>
            </w:r>
          </w:p>
        </w:tc>
      </w:tr>
      <w:tr w:rsidR="004836BA" w:rsidRPr="00E5567B" w14:paraId="412D923D" w14:textId="77777777" w:rsidTr="004836BA">
        <w:trPr>
          <w:trHeight w:val="301"/>
        </w:trPr>
        <w:tc>
          <w:tcPr>
            <w:tcW w:w="152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283C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3068B4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rFonts w:eastAsia="Calibri"/>
                <w:bCs/>
                <w:sz w:val="20"/>
                <w:szCs w:val="20"/>
                <w:lang w:eastAsia="en-US"/>
              </w:rPr>
              <w:t>Director, Student Finance Delivery &amp; Analysis</w:t>
            </w:r>
          </w:p>
        </w:tc>
      </w:tr>
      <w:tr w:rsidR="004836BA" w:rsidRPr="00E5567B" w14:paraId="6732C36B" w14:textId="77777777" w:rsidTr="004836BA">
        <w:trPr>
          <w:trHeight w:val="301"/>
        </w:trPr>
        <w:tc>
          <w:tcPr>
            <w:tcW w:w="15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5007A1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Press Office: </w:t>
            </w:r>
          </w:p>
        </w:tc>
        <w:tc>
          <w:tcPr>
            <w:tcW w:w="34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415A51" w14:textId="77777777" w:rsidR="004836BA" w:rsidRPr="004836BA" w:rsidRDefault="004836BA" w:rsidP="00A002C6">
            <w:pPr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836BA">
              <w:rPr>
                <w:rFonts w:eastAsia="Calibri"/>
                <w:sz w:val="20"/>
                <w:szCs w:val="20"/>
                <w:lang w:eastAsia="en-US"/>
              </w:rPr>
              <w:t xml:space="preserve">Press Officer, Higher Education </w:t>
            </w:r>
          </w:p>
        </w:tc>
      </w:tr>
      <w:tr w:rsidR="004836BA" w:rsidRPr="00E5567B" w14:paraId="0F540E7A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217FD297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74" w:type="pct"/>
            <w:shd w:val="clear" w:color="auto" w:fill="auto"/>
            <w:noWrap/>
            <w:vAlign w:val="center"/>
          </w:tcPr>
          <w:p w14:paraId="3FBEA1DA" w14:textId="77777777" w:rsidR="004836BA" w:rsidRPr="004836BA" w:rsidRDefault="004836BA" w:rsidP="00A002C6">
            <w:pPr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836BA">
              <w:rPr>
                <w:rFonts w:eastAsia="Calibri"/>
                <w:sz w:val="20"/>
                <w:szCs w:val="20"/>
                <w:lang w:eastAsia="en-US"/>
              </w:rPr>
              <w:t>Press Officer, Higher Education</w:t>
            </w:r>
          </w:p>
        </w:tc>
      </w:tr>
      <w:tr w:rsidR="004836BA" w:rsidRPr="00E5567B" w14:paraId="014F4F70" w14:textId="77777777" w:rsidTr="004836BA">
        <w:trPr>
          <w:trHeight w:val="301"/>
        </w:trPr>
        <w:tc>
          <w:tcPr>
            <w:tcW w:w="15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BC0F7A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Policy Officials:</w:t>
            </w:r>
          </w:p>
        </w:tc>
        <w:tc>
          <w:tcPr>
            <w:tcW w:w="347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7AA74CB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Deputy Director, Strategy Development and Implementation</w:t>
            </w:r>
          </w:p>
        </w:tc>
      </w:tr>
      <w:tr w:rsidR="004836BA" w:rsidRPr="00E5567B" w14:paraId="76D0303A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5AA73E4C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74" w:type="pct"/>
            <w:shd w:val="clear" w:color="auto" w:fill="auto"/>
            <w:noWrap/>
          </w:tcPr>
          <w:p w14:paraId="5D0DD5CE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Widening Participation and Student Experience Policy</w:t>
            </w:r>
          </w:p>
        </w:tc>
      </w:tr>
      <w:tr w:rsidR="004836BA" w:rsidRPr="00E5567B" w14:paraId="62A110E1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2BD70C98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74" w:type="pct"/>
            <w:shd w:val="clear" w:color="auto" w:fill="auto"/>
            <w:noWrap/>
          </w:tcPr>
          <w:p w14:paraId="740AEFDE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Assistant Director, Higher Education Strategy and Policy</w:t>
            </w:r>
          </w:p>
        </w:tc>
      </w:tr>
      <w:tr w:rsidR="004836BA" w:rsidRPr="00E5567B" w14:paraId="2876B3C9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5811840B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74" w:type="pct"/>
            <w:shd w:val="clear" w:color="auto" w:fill="auto"/>
            <w:noWrap/>
          </w:tcPr>
          <w:p w14:paraId="330380F3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Policy Advisor, Widening Participation and Access</w:t>
            </w:r>
          </w:p>
        </w:tc>
      </w:tr>
      <w:tr w:rsidR="004836BA" w:rsidRPr="00E5567B" w14:paraId="2774340F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6CDBE0C3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74" w:type="pct"/>
            <w:shd w:val="clear" w:color="auto" w:fill="auto"/>
            <w:noWrap/>
          </w:tcPr>
          <w:p w14:paraId="4A4A8243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Policy</w:t>
            </w:r>
            <w:r w:rsidR="00E44727">
              <w:rPr>
                <w:sz w:val="20"/>
                <w:szCs w:val="20"/>
              </w:rPr>
              <w:t xml:space="preserve"> Advisor</w:t>
            </w:r>
            <w:r w:rsidRPr="004836BA">
              <w:rPr>
                <w:sz w:val="20"/>
                <w:szCs w:val="20"/>
              </w:rPr>
              <w:t>, Part-time Study</w:t>
            </w:r>
          </w:p>
        </w:tc>
      </w:tr>
      <w:tr w:rsidR="004836BA" w:rsidRPr="00E5567B" w14:paraId="1DFB3DB5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2FFDF69F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74" w:type="pct"/>
            <w:shd w:val="clear" w:color="auto" w:fill="auto"/>
            <w:noWrap/>
          </w:tcPr>
          <w:p w14:paraId="3CEAFD11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Policy Advisor, Alternative Provider Policy</w:t>
            </w:r>
          </w:p>
        </w:tc>
      </w:tr>
      <w:tr w:rsidR="004836BA" w:rsidRPr="00E5567B" w14:paraId="184087D8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4A7B1C00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74" w:type="pct"/>
            <w:shd w:val="clear" w:color="auto" w:fill="auto"/>
            <w:noWrap/>
          </w:tcPr>
          <w:p w14:paraId="6FEDFE45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Higher Education – Strategy and Policy</w:t>
            </w:r>
          </w:p>
        </w:tc>
      </w:tr>
      <w:tr w:rsidR="004836BA" w:rsidRPr="00E5567B" w14:paraId="653205D8" w14:textId="77777777" w:rsidTr="004836BA">
        <w:trPr>
          <w:trHeight w:val="301"/>
        </w:trPr>
        <w:tc>
          <w:tcPr>
            <w:tcW w:w="152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A816CC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36BA">
              <w:rPr>
                <w:b/>
                <w:sz w:val="20"/>
                <w:szCs w:val="20"/>
              </w:rPr>
              <w:t>Production Team:</w:t>
            </w:r>
          </w:p>
        </w:tc>
        <w:tc>
          <w:tcPr>
            <w:tcW w:w="34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7F8C32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Deputy Director, Higher Education Analysis</w:t>
            </w:r>
          </w:p>
        </w:tc>
      </w:tr>
      <w:tr w:rsidR="004836BA" w:rsidRPr="00E5567B" w14:paraId="01FB0AB8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4B172BB3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pct"/>
            <w:shd w:val="clear" w:color="auto" w:fill="auto"/>
            <w:noWrap/>
            <w:vAlign w:val="center"/>
          </w:tcPr>
          <w:p w14:paraId="52F45202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Head of Higher Education Statistics Unit</w:t>
            </w:r>
          </w:p>
        </w:tc>
      </w:tr>
      <w:tr w:rsidR="004836BA" w:rsidRPr="00E5567B" w14:paraId="7E91A432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16D6EF37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pct"/>
            <w:shd w:val="clear" w:color="auto" w:fill="auto"/>
            <w:noWrap/>
            <w:vAlign w:val="center"/>
          </w:tcPr>
          <w:p w14:paraId="4EA3D791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Statistician, Higher Education Statistics</w:t>
            </w:r>
          </w:p>
        </w:tc>
      </w:tr>
      <w:tr w:rsidR="004836BA" w:rsidRPr="00E5567B" w14:paraId="07F05A6F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34552027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pct"/>
            <w:shd w:val="clear" w:color="auto" w:fill="auto"/>
            <w:noWrap/>
            <w:vAlign w:val="center"/>
          </w:tcPr>
          <w:p w14:paraId="40BF5A19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Economist, Higher Education Admissions and UCAS Analysis</w:t>
            </w:r>
          </w:p>
        </w:tc>
      </w:tr>
      <w:tr w:rsidR="004836BA" w:rsidRPr="00E5567B" w14:paraId="339FEC2F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2ACA16A3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pct"/>
            <w:shd w:val="clear" w:color="auto" w:fill="auto"/>
            <w:noWrap/>
            <w:vAlign w:val="center"/>
          </w:tcPr>
          <w:p w14:paraId="25D33B8A" w14:textId="77777777" w:rsidR="004836BA" w:rsidRPr="004836BA" w:rsidRDefault="004836BA" w:rsidP="00A002C6">
            <w:pPr>
              <w:spacing w:before="0" w:after="0" w:line="276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Assistant Statistician, Higher Education Statistics</w:t>
            </w:r>
          </w:p>
        </w:tc>
      </w:tr>
      <w:tr w:rsidR="004836BA" w:rsidRPr="00E5567B" w14:paraId="318D7944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193492C1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4" w:type="pct"/>
            <w:shd w:val="clear" w:color="auto" w:fill="auto"/>
            <w:noWrap/>
            <w:vAlign w:val="center"/>
          </w:tcPr>
          <w:p w14:paraId="10EEBB20" w14:textId="77777777" w:rsidR="004836BA" w:rsidRPr="004836BA" w:rsidRDefault="004836BA" w:rsidP="00A002C6">
            <w:pPr>
              <w:spacing w:before="0" w:after="0" w:line="360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Assistant Statistician, Higher Education Statistics</w:t>
            </w:r>
          </w:p>
        </w:tc>
      </w:tr>
      <w:tr w:rsidR="004836BA" w:rsidRPr="00E5567B" w14:paraId="2ECD6052" w14:textId="77777777" w:rsidTr="004836BA">
        <w:trPr>
          <w:trHeight w:val="301"/>
        </w:trPr>
        <w:tc>
          <w:tcPr>
            <w:tcW w:w="1526" w:type="pct"/>
            <w:shd w:val="clear" w:color="auto" w:fill="auto"/>
            <w:noWrap/>
            <w:vAlign w:val="bottom"/>
          </w:tcPr>
          <w:p w14:paraId="1B71F9DA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  <w:r w:rsidRPr="004836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74" w:type="pct"/>
            <w:shd w:val="clear" w:color="auto" w:fill="auto"/>
            <w:noWrap/>
            <w:vAlign w:val="center"/>
          </w:tcPr>
          <w:p w14:paraId="7E8AD2FE" w14:textId="77777777" w:rsidR="004836BA" w:rsidRPr="004836BA" w:rsidRDefault="004836BA" w:rsidP="00A002C6">
            <w:pPr>
              <w:spacing w:before="0" w:after="0" w:line="360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Higher Statistical Officer, Higher Education Statistics</w:t>
            </w:r>
          </w:p>
        </w:tc>
      </w:tr>
      <w:tr w:rsidR="004836BA" w:rsidRPr="00E5567B" w14:paraId="0E9F8A06" w14:textId="77777777" w:rsidTr="004836BA">
        <w:trPr>
          <w:trHeight w:val="638"/>
        </w:trPr>
        <w:tc>
          <w:tcPr>
            <w:tcW w:w="1526" w:type="pct"/>
            <w:shd w:val="clear" w:color="auto" w:fill="auto"/>
            <w:noWrap/>
            <w:vAlign w:val="bottom"/>
          </w:tcPr>
          <w:p w14:paraId="17F501FC" w14:textId="77777777" w:rsidR="004836BA" w:rsidRPr="004836BA" w:rsidRDefault="004836BA" w:rsidP="00A002C6">
            <w:pPr>
              <w:spacing w:before="0" w:after="0"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74" w:type="pct"/>
            <w:shd w:val="clear" w:color="auto" w:fill="auto"/>
            <w:noWrap/>
            <w:vAlign w:val="center"/>
          </w:tcPr>
          <w:p w14:paraId="2D59CC02" w14:textId="77777777" w:rsidR="004836BA" w:rsidRPr="004836BA" w:rsidRDefault="004836BA" w:rsidP="00A002C6">
            <w:pPr>
              <w:spacing w:before="0" w:after="0" w:line="360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Alternative Provider Data Policy and Strategy</w:t>
            </w:r>
          </w:p>
          <w:p w14:paraId="68F429B0" w14:textId="77777777" w:rsidR="004836BA" w:rsidRPr="004836BA" w:rsidRDefault="004836BA" w:rsidP="00A002C6">
            <w:pPr>
              <w:spacing w:before="0" w:after="0" w:line="360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 xml:space="preserve">Alternative Provider Analysis </w:t>
            </w:r>
          </w:p>
          <w:p w14:paraId="79F03148" w14:textId="77777777" w:rsidR="004836BA" w:rsidRPr="004836BA" w:rsidRDefault="004836BA" w:rsidP="00A002C6">
            <w:pPr>
              <w:spacing w:before="0" w:after="0" w:line="360" w:lineRule="auto"/>
              <w:rPr>
                <w:sz w:val="20"/>
                <w:szCs w:val="20"/>
              </w:rPr>
            </w:pPr>
            <w:r w:rsidRPr="004836BA">
              <w:rPr>
                <w:sz w:val="20"/>
                <w:szCs w:val="20"/>
              </w:rPr>
              <w:t>Head of Data Insight and Statistics Division</w:t>
            </w:r>
          </w:p>
        </w:tc>
      </w:tr>
    </w:tbl>
    <w:p w14:paraId="197ECD31" w14:textId="77777777" w:rsidR="003E7D45" w:rsidRDefault="003E7D45"/>
    <w:sectPr w:rsidR="003E7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C3075"/>
    <w:multiLevelType w:val="hybridMultilevel"/>
    <w:tmpl w:val="9D44A978"/>
    <w:lvl w:ilvl="0" w:tplc="D714CA92">
      <w:start w:val="1"/>
      <w:numFmt w:val="decimal"/>
      <w:pStyle w:val="NumberedNor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1DACCAB2">
      <w:start w:val="1"/>
      <w:numFmt w:val="lowerLetter"/>
      <w:lvlText w:val="%2."/>
      <w:lvlJc w:val="left"/>
      <w:pPr>
        <w:ind w:left="1080" w:hanging="360"/>
      </w:pPr>
    </w:lvl>
    <w:lvl w:ilvl="2" w:tplc="C94043BA" w:tentative="1">
      <w:start w:val="1"/>
      <w:numFmt w:val="lowerRoman"/>
      <w:lvlText w:val="%3."/>
      <w:lvlJc w:val="right"/>
      <w:pPr>
        <w:ind w:left="1800" w:hanging="180"/>
      </w:pPr>
    </w:lvl>
    <w:lvl w:ilvl="3" w:tplc="CD3C238A" w:tentative="1">
      <w:start w:val="1"/>
      <w:numFmt w:val="decimal"/>
      <w:lvlText w:val="%4."/>
      <w:lvlJc w:val="left"/>
      <w:pPr>
        <w:ind w:left="2520" w:hanging="360"/>
      </w:pPr>
    </w:lvl>
    <w:lvl w:ilvl="4" w:tplc="E93C43C8" w:tentative="1">
      <w:start w:val="1"/>
      <w:numFmt w:val="lowerLetter"/>
      <w:lvlText w:val="%5."/>
      <w:lvlJc w:val="left"/>
      <w:pPr>
        <w:ind w:left="3240" w:hanging="360"/>
      </w:pPr>
    </w:lvl>
    <w:lvl w:ilvl="5" w:tplc="D22CA256" w:tentative="1">
      <w:start w:val="1"/>
      <w:numFmt w:val="lowerRoman"/>
      <w:lvlText w:val="%6."/>
      <w:lvlJc w:val="right"/>
      <w:pPr>
        <w:ind w:left="3960" w:hanging="180"/>
      </w:pPr>
    </w:lvl>
    <w:lvl w:ilvl="6" w:tplc="56821910" w:tentative="1">
      <w:start w:val="1"/>
      <w:numFmt w:val="decimal"/>
      <w:lvlText w:val="%7."/>
      <w:lvlJc w:val="left"/>
      <w:pPr>
        <w:ind w:left="4680" w:hanging="360"/>
      </w:pPr>
    </w:lvl>
    <w:lvl w:ilvl="7" w:tplc="B9C42BDC" w:tentative="1">
      <w:start w:val="1"/>
      <w:numFmt w:val="lowerLetter"/>
      <w:lvlText w:val="%8."/>
      <w:lvlJc w:val="left"/>
      <w:pPr>
        <w:ind w:left="5400" w:hanging="360"/>
      </w:pPr>
    </w:lvl>
    <w:lvl w:ilvl="8" w:tplc="229AF5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BA"/>
    <w:rsid w:val="003E7D45"/>
    <w:rsid w:val="004836BA"/>
    <w:rsid w:val="00920195"/>
    <w:rsid w:val="00E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5ECA"/>
  <w15:chartTrackingRefBased/>
  <w15:docId w15:val="{ADDF6C6D-1CBA-437D-929D-F894C21F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36BA"/>
    <w:pPr>
      <w:spacing w:before="180" w:after="120" w:line="240" w:lineRule="auto"/>
    </w:pPr>
    <w:rPr>
      <w:rFonts w:eastAsia="Times New Roman" w:cstheme="minorHAnsi"/>
      <w:sz w:val="24"/>
      <w:szCs w:val="24"/>
      <w:lang w:eastAsia="en-GB"/>
    </w:rPr>
  </w:style>
  <w:style w:type="paragraph" w:styleId="Heading1">
    <w:name w:val="heading 1"/>
    <w:aliases w:val="TITLE"/>
    <w:basedOn w:val="Normal"/>
    <w:next w:val="Normal"/>
    <w:link w:val="Heading1Char"/>
    <w:qFormat/>
    <w:rsid w:val="004836BA"/>
    <w:pPr>
      <w:keepNext/>
      <w:spacing w:before="0" w:after="240"/>
      <w:outlineLvl w:val="0"/>
    </w:pPr>
    <w:rPr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rsid w:val="004836BA"/>
    <w:rPr>
      <w:rFonts w:eastAsia="Times New Roman" w:cstheme="minorHAnsi"/>
      <w:b/>
      <w:bCs/>
      <w:kern w:val="32"/>
      <w:sz w:val="24"/>
      <w:szCs w:val="24"/>
      <w:lang w:eastAsia="en-GB"/>
    </w:rPr>
  </w:style>
  <w:style w:type="paragraph" w:customStyle="1" w:styleId="NumberedNormal">
    <w:name w:val="Numbered Normal"/>
    <w:basedOn w:val="ListParagraph"/>
    <w:uiPriority w:val="1"/>
    <w:qFormat/>
    <w:rsid w:val="004836BA"/>
    <w:pPr>
      <w:numPr>
        <w:numId w:val="1"/>
      </w:numPr>
      <w:tabs>
        <w:tab w:val="num" w:pos="360"/>
      </w:tabs>
      <w:spacing w:before="0" w:after="240"/>
      <w:ind w:left="425" w:hanging="425"/>
      <w:contextualSpacing w:val="0"/>
    </w:pPr>
  </w:style>
  <w:style w:type="paragraph" w:styleId="ListParagraph">
    <w:name w:val="List Paragraph"/>
    <w:basedOn w:val="Normal"/>
    <w:uiPriority w:val="34"/>
    <w:qFormat/>
    <w:rsid w:val="0048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BOLLINGTON, Matthew</dc:creator>
  <cp:keywords/>
  <dc:description/>
  <cp:lastModifiedBy>CULLEN, Gavin</cp:lastModifiedBy>
  <cp:revision>2</cp:revision>
  <dcterms:created xsi:type="dcterms:W3CDTF">2018-09-27T08:49:00Z</dcterms:created>
  <dcterms:modified xsi:type="dcterms:W3CDTF">2018-09-27T08:49:00Z</dcterms:modified>
</cp:coreProperties>
</file>