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8A08" w14:textId="02CAF6F2" w:rsidR="008B7ECE" w:rsidRPr="00D6732F" w:rsidRDefault="00282BB9" w:rsidP="00D6732F">
      <w:pPr>
        <w:jc w:val="center"/>
        <w:rPr>
          <w:b/>
          <w:color w:val="C45911" w:themeColor="accent2" w:themeShade="BF"/>
          <w:sz w:val="28"/>
          <w:szCs w:val="28"/>
        </w:rPr>
      </w:pPr>
      <w:bookmarkStart w:id="0" w:name="_GoBack"/>
      <w:bookmarkEnd w:id="0"/>
      <w:r w:rsidRPr="00D6732F">
        <w:rPr>
          <w:b/>
          <w:color w:val="C45911" w:themeColor="accent2" w:themeShade="BF"/>
          <w:sz w:val="28"/>
          <w:szCs w:val="28"/>
        </w:rPr>
        <w:t xml:space="preserve">Professional </w:t>
      </w:r>
      <w:r w:rsidR="008B7ECE" w:rsidRPr="00D6732F">
        <w:rPr>
          <w:b/>
          <w:color w:val="C45911" w:themeColor="accent2" w:themeShade="BF"/>
          <w:sz w:val="28"/>
          <w:szCs w:val="28"/>
        </w:rPr>
        <w:t>Economis</w:t>
      </w:r>
      <w:r w:rsidRPr="00D6732F">
        <w:rPr>
          <w:b/>
          <w:color w:val="C45911" w:themeColor="accent2" w:themeShade="BF"/>
          <w:sz w:val="28"/>
          <w:szCs w:val="28"/>
        </w:rPr>
        <w:t>t</w:t>
      </w:r>
      <w:r w:rsidR="008B7ECE" w:rsidRPr="00D6732F">
        <w:rPr>
          <w:b/>
          <w:color w:val="C45911" w:themeColor="accent2" w:themeShade="BF"/>
          <w:sz w:val="28"/>
          <w:szCs w:val="28"/>
        </w:rPr>
        <w:t xml:space="preserve"> </w:t>
      </w:r>
      <w:r w:rsidRPr="00D6732F">
        <w:rPr>
          <w:b/>
          <w:color w:val="C45911" w:themeColor="accent2" w:themeShade="BF"/>
          <w:sz w:val="28"/>
          <w:szCs w:val="28"/>
        </w:rPr>
        <w:t xml:space="preserve">Integrated </w:t>
      </w:r>
      <w:r w:rsidR="008B7ECE" w:rsidRPr="00D6732F">
        <w:rPr>
          <w:b/>
          <w:color w:val="C45911" w:themeColor="accent2" w:themeShade="BF"/>
          <w:sz w:val="28"/>
          <w:szCs w:val="28"/>
        </w:rPr>
        <w:t>Degree Apprenticeship</w:t>
      </w:r>
      <w:r w:rsidR="00DF05FC" w:rsidRPr="00D6732F">
        <w:rPr>
          <w:b/>
          <w:color w:val="C45911" w:themeColor="accent2" w:themeShade="BF"/>
          <w:sz w:val="28"/>
          <w:szCs w:val="28"/>
        </w:rPr>
        <w:t xml:space="preserve"> Consultation</w:t>
      </w:r>
      <w:r w:rsidR="008B7ECE" w:rsidRPr="00D6732F">
        <w:rPr>
          <w:b/>
          <w:color w:val="C45911" w:themeColor="accent2" w:themeShade="BF"/>
          <w:sz w:val="28"/>
          <w:szCs w:val="28"/>
        </w:rPr>
        <w:t xml:space="preserve"> </w:t>
      </w:r>
      <w:r w:rsidR="00A76F02" w:rsidRPr="00D6732F">
        <w:rPr>
          <w:b/>
          <w:color w:val="C45911" w:themeColor="accent2" w:themeShade="BF"/>
          <w:sz w:val="28"/>
          <w:szCs w:val="28"/>
        </w:rPr>
        <w:t>Briefing Note</w:t>
      </w:r>
    </w:p>
    <w:p w14:paraId="0E163E42" w14:textId="77777777" w:rsidR="00C54315" w:rsidRPr="000576DF" w:rsidRDefault="00C54315" w:rsidP="00C54315">
      <w:pPr>
        <w:rPr>
          <w:rFonts w:cstheme="minorHAnsi"/>
          <w:b/>
          <w:color w:val="C45911" w:themeColor="accent2" w:themeShade="BF"/>
          <w:sz w:val="23"/>
          <w:szCs w:val="23"/>
        </w:rPr>
      </w:pPr>
      <w:r w:rsidRPr="000576DF">
        <w:rPr>
          <w:rFonts w:cstheme="minorHAnsi"/>
          <w:b/>
          <w:color w:val="C45911" w:themeColor="accent2" w:themeShade="BF"/>
          <w:sz w:val="23"/>
          <w:szCs w:val="23"/>
        </w:rPr>
        <w:t>Overview</w:t>
      </w:r>
    </w:p>
    <w:p w14:paraId="065F2C71" w14:textId="18765039" w:rsidR="00311E67" w:rsidRPr="000576DF" w:rsidRDefault="00311E67" w:rsidP="005D0095">
      <w:pPr>
        <w:spacing w:after="0" w:line="240" w:lineRule="auto"/>
        <w:rPr>
          <w:rFonts w:cstheme="minorHAnsi"/>
          <w:iCs/>
          <w:sz w:val="23"/>
          <w:szCs w:val="23"/>
        </w:rPr>
      </w:pPr>
      <w:r w:rsidRPr="000576DF">
        <w:rPr>
          <w:rFonts w:cstheme="minorHAnsi"/>
          <w:iCs/>
          <w:sz w:val="23"/>
          <w:szCs w:val="23"/>
        </w:rPr>
        <w:t>Developing a professional economi</w:t>
      </w:r>
      <w:r w:rsidR="00C54315" w:rsidRPr="000576DF">
        <w:rPr>
          <w:rFonts w:cstheme="minorHAnsi"/>
          <w:iCs/>
          <w:sz w:val="23"/>
          <w:szCs w:val="23"/>
        </w:rPr>
        <w:t>s</w:t>
      </w:r>
      <w:r w:rsidRPr="000576DF">
        <w:rPr>
          <w:rFonts w:cstheme="minorHAnsi"/>
          <w:iCs/>
          <w:sz w:val="23"/>
          <w:szCs w:val="23"/>
        </w:rPr>
        <w:t>t integrated</w:t>
      </w:r>
      <w:r w:rsidR="00C54315" w:rsidRPr="000576DF">
        <w:rPr>
          <w:rFonts w:cstheme="minorHAnsi"/>
          <w:iCs/>
          <w:sz w:val="23"/>
          <w:szCs w:val="23"/>
        </w:rPr>
        <w:t xml:space="preserve"> degree apprenticeship standard will enable employers of economists to open a new route into the profession for bright school and college leavers, allowing them to gain an economics degree while working. This will not only help organisations meet demand for economists but </w:t>
      </w:r>
      <w:r w:rsidR="00C176E8" w:rsidRPr="000576DF">
        <w:rPr>
          <w:rFonts w:cstheme="minorHAnsi"/>
          <w:iCs/>
          <w:sz w:val="23"/>
          <w:szCs w:val="23"/>
        </w:rPr>
        <w:t xml:space="preserve">also </w:t>
      </w:r>
      <w:r w:rsidR="00D6732F" w:rsidRPr="000576DF">
        <w:rPr>
          <w:rFonts w:cstheme="minorHAnsi"/>
          <w:iCs/>
          <w:sz w:val="23"/>
          <w:szCs w:val="23"/>
        </w:rPr>
        <w:t xml:space="preserve">aim to </w:t>
      </w:r>
      <w:r w:rsidR="00C176E8" w:rsidRPr="000576DF">
        <w:rPr>
          <w:rFonts w:cstheme="minorHAnsi"/>
          <w:iCs/>
          <w:sz w:val="23"/>
          <w:szCs w:val="23"/>
        </w:rPr>
        <w:t xml:space="preserve">help </w:t>
      </w:r>
      <w:r w:rsidR="00C54315" w:rsidRPr="000576DF">
        <w:rPr>
          <w:rFonts w:cstheme="minorHAnsi"/>
          <w:iCs/>
          <w:sz w:val="23"/>
          <w:szCs w:val="23"/>
        </w:rPr>
        <w:t xml:space="preserve">deliver objectives </w:t>
      </w:r>
      <w:r w:rsidR="00C176E8" w:rsidRPr="000576DF">
        <w:rPr>
          <w:rFonts w:cstheme="minorHAnsi"/>
          <w:iCs/>
          <w:sz w:val="23"/>
          <w:szCs w:val="23"/>
        </w:rPr>
        <w:t xml:space="preserve">around helping to improve </w:t>
      </w:r>
      <w:r w:rsidR="00C54315" w:rsidRPr="000576DF">
        <w:rPr>
          <w:rFonts w:cstheme="minorHAnsi"/>
          <w:iCs/>
          <w:sz w:val="23"/>
          <w:szCs w:val="23"/>
        </w:rPr>
        <w:t>social mobility and wide</w:t>
      </w:r>
      <w:r w:rsidR="00C176E8" w:rsidRPr="000576DF">
        <w:rPr>
          <w:rFonts w:cstheme="minorHAnsi"/>
          <w:iCs/>
          <w:sz w:val="23"/>
          <w:szCs w:val="23"/>
        </w:rPr>
        <w:t>n</w:t>
      </w:r>
      <w:r w:rsidR="00C54315" w:rsidRPr="000576DF">
        <w:rPr>
          <w:rFonts w:cstheme="minorHAnsi"/>
          <w:iCs/>
          <w:sz w:val="23"/>
          <w:szCs w:val="23"/>
        </w:rPr>
        <w:t xml:space="preserve"> diversity in </w:t>
      </w:r>
      <w:r w:rsidR="00C176E8" w:rsidRPr="000576DF">
        <w:rPr>
          <w:rFonts w:cstheme="minorHAnsi"/>
          <w:iCs/>
          <w:sz w:val="23"/>
          <w:szCs w:val="23"/>
        </w:rPr>
        <w:t xml:space="preserve">the </w:t>
      </w:r>
      <w:r w:rsidR="00C54315" w:rsidRPr="000576DF">
        <w:rPr>
          <w:rFonts w:cstheme="minorHAnsi"/>
          <w:iCs/>
          <w:sz w:val="23"/>
          <w:szCs w:val="23"/>
        </w:rPr>
        <w:t>economics</w:t>
      </w:r>
      <w:r w:rsidR="00C176E8" w:rsidRPr="000576DF">
        <w:rPr>
          <w:rFonts w:cstheme="minorHAnsi"/>
          <w:iCs/>
          <w:sz w:val="23"/>
          <w:szCs w:val="23"/>
        </w:rPr>
        <w:t xml:space="preserve"> field</w:t>
      </w:r>
      <w:r w:rsidR="00C54315" w:rsidRPr="000576DF">
        <w:rPr>
          <w:rFonts w:cstheme="minorHAnsi"/>
          <w:iCs/>
          <w:sz w:val="23"/>
          <w:szCs w:val="23"/>
        </w:rPr>
        <w:t xml:space="preserve">. </w:t>
      </w:r>
    </w:p>
    <w:p w14:paraId="1B2FE3B1" w14:textId="77777777" w:rsidR="005624D2" w:rsidRPr="000576DF" w:rsidRDefault="005624D2" w:rsidP="005D0095">
      <w:pPr>
        <w:spacing w:after="0" w:line="240" w:lineRule="auto"/>
        <w:rPr>
          <w:rFonts w:cstheme="minorHAnsi"/>
          <w:iCs/>
          <w:sz w:val="23"/>
          <w:szCs w:val="23"/>
        </w:rPr>
      </w:pPr>
    </w:p>
    <w:p w14:paraId="5D77B84A" w14:textId="77777777" w:rsidR="005624D2" w:rsidRPr="000576DF" w:rsidRDefault="00311E67" w:rsidP="005D0095">
      <w:pPr>
        <w:spacing w:after="0" w:line="240" w:lineRule="auto"/>
        <w:rPr>
          <w:rFonts w:cstheme="minorHAnsi"/>
          <w:iCs/>
          <w:sz w:val="23"/>
          <w:szCs w:val="23"/>
        </w:rPr>
      </w:pPr>
      <w:r w:rsidRPr="000576DF">
        <w:rPr>
          <w:rFonts w:cstheme="minorHAnsi"/>
          <w:iCs/>
          <w:sz w:val="23"/>
          <w:szCs w:val="23"/>
        </w:rPr>
        <w:t xml:space="preserve">This will be a four-year degree level apprenticeship programme to deliver first-rate professional economists for the public, private and third sectors. Apprentices will split their time between university study and the workplace and are employed throughout the course. </w:t>
      </w:r>
    </w:p>
    <w:p w14:paraId="0C38A2F3" w14:textId="173EC0D0" w:rsidR="00311E67" w:rsidRPr="000576DF" w:rsidRDefault="00311E67" w:rsidP="005D0095">
      <w:pPr>
        <w:spacing w:after="0" w:line="240" w:lineRule="auto"/>
        <w:rPr>
          <w:rFonts w:cstheme="minorHAnsi"/>
          <w:iCs/>
          <w:sz w:val="23"/>
          <w:szCs w:val="23"/>
        </w:rPr>
      </w:pPr>
      <w:r w:rsidRPr="000576DF">
        <w:rPr>
          <w:rFonts w:cstheme="minorHAnsi"/>
          <w:iCs/>
          <w:sz w:val="23"/>
          <w:szCs w:val="23"/>
        </w:rPr>
        <w:t>Degree apprenticeships are focused on developing the appropriate skills, knowledge and behaviours needed for a specific occupation.</w:t>
      </w:r>
    </w:p>
    <w:p w14:paraId="0E5232E2" w14:textId="77777777" w:rsidR="005624D2" w:rsidRPr="000576DF" w:rsidRDefault="005624D2" w:rsidP="005D0095">
      <w:pPr>
        <w:spacing w:after="0" w:line="240" w:lineRule="auto"/>
        <w:rPr>
          <w:rFonts w:cstheme="minorHAnsi"/>
          <w:iCs/>
          <w:sz w:val="23"/>
          <w:szCs w:val="23"/>
        </w:rPr>
      </w:pPr>
    </w:p>
    <w:p w14:paraId="1FF5AF37" w14:textId="2FF35981" w:rsidR="005624D2" w:rsidRPr="000576DF" w:rsidRDefault="00311E67" w:rsidP="005D0095">
      <w:pPr>
        <w:spacing w:after="0" w:line="240" w:lineRule="auto"/>
        <w:rPr>
          <w:rFonts w:cstheme="minorHAnsi"/>
          <w:iCs/>
          <w:sz w:val="23"/>
          <w:szCs w:val="23"/>
        </w:rPr>
      </w:pPr>
      <w:r w:rsidRPr="000576DF">
        <w:rPr>
          <w:rFonts w:cstheme="minorHAnsi"/>
          <w:iCs/>
          <w:sz w:val="23"/>
          <w:szCs w:val="23"/>
        </w:rPr>
        <w:t xml:space="preserve">Degree apprenticeship tuition fees are </w:t>
      </w:r>
      <w:r w:rsidR="00BC7598" w:rsidRPr="000576DF">
        <w:rPr>
          <w:rFonts w:cstheme="minorHAnsi"/>
          <w:iCs/>
          <w:sz w:val="23"/>
          <w:szCs w:val="23"/>
        </w:rPr>
        <w:t>funded by the</w:t>
      </w:r>
      <w:r w:rsidRPr="000576DF">
        <w:rPr>
          <w:rFonts w:cstheme="minorHAnsi"/>
          <w:iCs/>
          <w:sz w:val="23"/>
          <w:szCs w:val="23"/>
        </w:rPr>
        <w:t xml:space="preserve"> employer</w:t>
      </w:r>
      <w:r w:rsidR="00BC7598" w:rsidRPr="000576DF">
        <w:rPr>
          <w:rFonts w:cstheme="minorHAnsi"/>
          <w:iCs/>
          <w:sz w:val="23"/>
          <w:szCs w:val="23"/>
        </w:rPr>
        <w:t xml:space="preserve"> via the Government levy</w:t>
      </w:r>
      <w:r w:rsidRPr="000576DF">
        <w:rPr>
          <w:rFonts w:cstheme="minorHAnsi"/>
          <w:iCs/>
          <w:sz w:val="23"/>
          <w:szCs w:val="23"/>
        </w:rPr>
        <w:t>, and apprentices are paid a wage throughout the apprenticeship, so degree apprentices can graduate debt-free.</w:t>
      </w:r>
    </w:p>
    <w:p w14:paraId="01713119" w14:textId="77777777" w:rsidR="00282BB9" w:rsidRPr="000576DF" w:rsidRDefault="00282BB9" w:rsidP="0046203A">
      <w:pPr>
        <w:spacing w:after="0"/>
        <w:rPr>
          <w:rFonts w:cstheme="minorHAnsi"/>
          <w:b/>
          <w:color w:val="C45911" w:themeColor="accent2" w:themeShade="BF"/>
          <w:sz w:val="23"/>
          <w:szCs w:val="23"/>
        </w:rPr>
      </w:pPr>
    </w:p>
    <w:p w14:paraId="0F46176C" w14:textId="0276BB22" w:rsidR="00311E67" w:rsidRPr="000576DF" w:rsidRDefault="00B15E43" w:rsidP="00311E67">
      <w:pPr>
        <w:rPr>
          <w:rFonts w:cstheme="minorHAnsi"/>
          <w:b/>
          <w:color w:val="C45911" w:themeColor="accent2" w:themeShade="BF"/>
          <w:sz w:val="23"/>
          <w:szCs w:val="23"/>
        </w:rPr>
      </w:pPr>
      <w:r w:rsidRPr="000576DF">
        <w:rPr>
          <w:rFonts w:cstheme="minorHAnsi"/>
          <w:b/>
          <w:color w:val="C45911" w:themeColor="accent2" w:themeShade="BF"/>
          <w:sz w:val="23"/>
          <w:szCs w:val="23"/>
        </w:rPr>
        <w:t>P</w:t>
      </w:r>
      <w:r w:rsidR="00311E67" w:rsidRPr="000576DF">
        <w:rPr>
          <w:rFonts w:cstheme="minorHAnsi"/>
          <w:b/>
          <w:color w:val="C45911" w:themeColor="accent2" w:themeShade="BF"/>
          <w:sz w:val="23"/>
          <w:szCs w:val="23"/>
        </w:rPr>
        <w:t>rogress and timeline</w:t>
      </w:r>
    </w:p>
    <w:p w14:paraId="0EFD4834" w14:textId="2811F9CF" w:rsidR="00B15E43" w:rsidRPr="000576DF" w:rsidRDefault="00311E67" w:rsidP="005D0095">
      <w:pPr>
        <w:pStyle w:val="NoSpacing"/>
        <w:rPr>
          <w:rFonts w:cstheme="minorHAnsi"/>
          <w:sz w:val="23"/>
          <w:szCs w:val="23"/>
        </w:rPr>
      </w:pPr>
      <w:r w:rsidRPr="000576DF">
        <w:rPr>
          <w:rFonts w:cstheme="minorHAnsi"/>
          <w:sz w:val="23"/>
          <w:szCs w:val="23"/>
        </w:rPr>
        <w:t>The Government Economic Service have committed to leading</w:t>
      </w:r>
      <w:r w:rsidR="00B15E43" w:rsidRPr="000576DF">
        <w:rPr>
          <w:rFonts w:cstheme="minorHAnsi"/>
          <w:sz w:val="23"/>
          <w:szCs w:val="23"/>
        </w:rPr>
        <w:t xml:space="preserve"> the development of this apprenticeship by working to bring together and </w:t>
      </w:r>
      <w:r w:rsidR="00C176E8" w:rsidRPr="000576DF">
        <w:rPr>
          <w:rFonts w:cstheme="minorHAnsi"/>
          <w:sz w:val="23"/>
          <w:szCs w:val="23"/>
        </w:rPr>
        <w:t xml:space="preserve">lead </w:t>
      </w:r>
      <w:r w:rsidR="00B15E43" w:rsidRPr="000576DF">
        <w:rPr>
          <w:rFonts w:cstheme="minorHAnsi"/>
          <w:sz w:val="23"/>
          <w:szCs w:val="23"/>
        </w:rPr>
        <w:t>a T</w:t>
      </w:r>
      <w:r w:rsidRPr="000576DF">
        <w:rPr>
          <w:rFonts w:cstheme="minorHAnsi"/>
          <w:sz w:val="23"/>
          <w:szCs w:val="23"/>
        </w:rPr>
        <w:t>railblazer group of</w:t>
      </w:r>
      <w:r w:rsidR="00B15E43" w:rsidRPr="000576DF">
        <w:rPr>
          <w:rFonts w:cstheme="minorHAnsi"/>
          <w:sz w:val="23"/>
          <w:szCs w:val="23"/>
        </w:rPr>
        <w:t xml:space="preserve"> employers from across the sector</w:t>
      </w:r>
      <w:r w:rsidRPr="000576DF">
        <w:rPr>
          <w:rFonts w:cstheme="minorHAnsi"/>
          <w:sz w:val="23"/>
          <w:szCs w:val="23"/>
        </w:rPr>
        <w:t>.</w:t>
      </w:r>
      <w:r w:rsidR="00B15E43" w:rsidRPr="000576DF">
        <w:rPr>
          <w:rFonts w:cstheme="minorHAnsi"/>
          <w:sz w:val="23"/>
          <w:szCs w:val="23"/>
        </w:rPr>
        <w:t xml:space="preserve"> This Trailblazer group have worked with partner Universities to produce a draft standard which outlines the proposed approach as well as a more detailed end-point assessment </w:t>
      </w:r>
      <w:r w:rsidR="00C176E8" w:rsidRPr="000576DF">
        <w:rPr>
          <w:rFonts w:cstheme="minorHAnsi"/>
          <w:sz w:val="23"/>
          <w:szCs w:val="23"/>
        </w:rPr>
        <w:t xml:space="preserve">(EPA) </w:t>
      </w:r>
      <w:r w:rsidR="00B15E43" w:rsidRPr="000576DF">
        <w:rPr>
          <w:rFonts w:cstheme="minorHAnsi"/>
          <w:sz w:val="23"/>
          <w:szCs w:val="23"/>
        </w:rPr>
        <w:t>document which documents how occupational competence</w:t>
      </w:r>
      <w:r w:rsidR="00C176E8" w:rsidRPr="000576DF">
        <w:rPr>
          <w:rFonts w:cstheme="minorHAnsi"/>
          <w:sz w:val="23"/>
          <w:szCs w:val="23"/>
        </w:rPr>
        <w:t xml:space="preserve"> will be assessed</w:t>
      </w:r>
      <w:r w:rsidR="00B15E43" w:rsidRPr="000576DF">
        <w:rPr>
          <w:rFonts w:cstheme="minorHAnsi"/>
          <w:sz w:val="23"/>
          <w:szCs w:val="23"/>
        </w:rPr>
        <w:t xml:space="preserve">. </w:t>
      </w:r>
    </w:p>
    <w:p w14:paraId="25C7AEAF" w14:textId="77777777" w:rsidR="00B15E43" w:rsidRPr="000576DF" w:rsidRDefault="00B15E43" w:rsidP="005D0095">
      <w:pPr>
        <w:pStyle w:val="NoSpacing"/>
        <w:rPr>
          <w:rFonts w:cstheme="minorHAnsi"/>
          <w:sz w:val="23"/>
          <w:szCs w:val="23"/>
        </w:rPr>
      </w:pPr>
    </w:p>
    <w:p w14:paraId="78854776" w14:textId="54A94799" w:rsidR="00311E67" w:rsidRPr="000576DF" w:rsidRDefault="00B15E43" w:rsidP="005D0095">
      <w:pPr>
        <w:pStyle w:val="NoSpacing"/>
        <w:rPr>
          <w:rFonts w:cstheme="minorHAnsi"/>
          <w:sz w:val="23"/>
          <w:szCs w:val="23"/>
        </w:rPr>
      </w:pPr>
      <w:r w:rsidRPr="000576DF">
        <w:rPr>
          <w:rFonts w:cstheme="minorHAnsi"/>
          <w:sz w:val="23"/>
          <w:szCs w:val="23"/>
        </w:rPr>
        <w:t>The standard and EPA documents will now be refined, reviewed and submitted to the Institute for Apprenticeships (IFA) with a view to get</w:t>
      </w:r>
      <w:r w:rsidR="00C176E8" w:rsidRPr="000576DF">
        <w:rPr>
          <w:rFonts w:cstheme="minorHAnsi"/>
          <w:sz w:val="23"/>
          <w:szCs w:val="23"/>
        </w:rPr>
        <w:t>ting</w:t>
      </w:r>
      <w:r w:rsidRPr="000576DF">
        <w:rPr>
          <w:rFonts w:cstheme="minorHAnsi"/>
          <w:sz w:val="23"/>
          <w:szCs w:val="23"/>
        </w:rPr>
        <w:t xml:space="preserve"> </w:t>
      </w:r>
      <w:r w:rsidR="00B355F2" w:rsidRPr="000576DF">
        <w:rPr>
          <w:rFonts w:cstheme="minorHAnsi"/>
          <w:sz w:val="23"/>
          <w:szCs w:val="23"/>
        </w:rPr>
        <w:t>approval in late spring / early summer 2018</w:t>
      </w:r>
      <w:r w:rsidRPr="000576DF">
        <w:rPr>
          <w:rFonts w:cstheme="minorHAnsi"/>
          <w:sz w:val="23"/>
          <w:szCs w:val="23"/>
        </w:rPr>
        <w:t xml:space="preserve">.   </w:t>
      </w:r>
    </w:p>
    <w:p w14:paraId="2C137C8B" w14:textId="3BB1E173" w:rsidR="00311E67" w:rsidRPr="000576DF" w:rsidRDefault="00311E67" w:rsidP="00311E67">
      <w:pPr>
        <w:spacing w:before="373" w:after="0" w:line="228" w:lineRule="auto"/>
        <w:rPr>
          <w:rFonts w:asciiTheme="majorHAnsi" w:eastAsia="Times New Roman" w:hAnsiTheme="majorHAnsi" w:cstheme="majorHAnsi"/>
          <w:sz w:val="23"/>
          <w:szCs w:val="23"/>
          <w:lang w:eastAsia="en-GB"/>
        </w:rPr>
      </w:pP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5408" behindDoc="0" locked="0" layoutInCell="1" allowOverlap="1" wp14:anchorId="6FBF4786" wp14:editId="5E176F9E">
                <wp:simplePos x="0" y="0"/>
                <wp:positionH relativeFrom="column">
                  <wp:posOffset>3066733</wp:posOffset>
                </wp:positionH>
                <wp:positionV relativeFrom="paragraph">
                  <wp:posOffset>313373</wp:posOffset>
                </wp:positionV>
                <wp:extent cx="952500" cy="452438"/>
                <wp:effectExtent l="0" t="0" r="19050" b="24130"/>
                <wp:wrapNone/>
                <wp:docPr id="9" name="Text Box 9"/>
                <wp:cNvGraphicFramePr/>
                <a:graphic xmlns:a="http://schemas.openxmlformats.org/drawingml/2006/main">
                  <a:graphicData uri="http://schemas.microsoft.com/office/word/2010/wordprocessingShape">
                    <wps:wsp>
                      <wps:cNvSpPr txBox="1"/>
                      <wps:spPr>
                        <a:xfrm>
                          <a:off x="0" y="0"/>
                          <a:ext cx="952500" cy="452438"/>
                        </a:xfrm>
                        <a:prstGeom prst="rect">
                          <a:avLst/>
                        </a:prstGeom>
                        <a:solidFill>
                          <a:schemeClr val="lt1"/>
                        </a:solidFill>
                        <a:ln w="6350">
                          <a:solidFill>
                            <a:prstClr val="black"/>
                          </a:solidFill>
                        </a:ln>
                      </wps:spPr>
                      <wps:txbx>
                        <w:txbxContent>
                          <w:p w14:paraId="4DE701C5" w14:textId="77777777" w:rsidR="00311E67" w:rsidRDefault="00311E67" w:rsidP="00311E67">
                            <w:pPr>
                              <w:jc w:val="center"/>
                            </w:pPr>
                            <w:r>
                              <w:t>January - 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F4786" id="_x0000_t202" coordsize="21600,21600" o:spt="202" path="m,l,21600r21600,l21600,xe">
                <v:stroke joinstyle="miter"/>
                <v:path gradientshapeok="t" o:connecttype="rect"/>
              </v:shapetype>
              <v:shape id="Text Box 9" o:spid="_x0000_s1026" type="#_x0000_t202" style="position:absolute;margin-left:241.5pt;margin-top:24.7pt;width:75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" fillcolor="white [3201]" strokeweight=".5pt">
                <v:textbox>
                  <w:txbxContent>
                    <w:p w14:paraId="4DE701C5" w14:textId="77777777" w:rsidR="00311E67" w:rsidRDefault="00311E67" w:rsidP="00311E67">
                      <w:pPr>
                        <w:jc w:val="center"/>
                      </w:pPr>
                      <w:r>
                        <w:t>January - March 2018</w:t>
                      </w:r>
                    </w:p>
                  </w:txbxContent>
                </v:textbox>
              </v:shape>
            </w:pict>
          </mc:Fallback>
        </mc:AlternateContent>
      </w: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1312" behindDoc="0" locked="0" layoutInCell="1" allowOverlap="1" wp14:anchorId="49D394BB" wp14:editId="54FDAFD6">
                <wp:simplePos x="0" y="0"/>
                <wp:positionH relativeFrom="margin">
                  <wp:posOffset>-161925</wp:posOffset>
                </wp:positionH>
                <wp:positionV relativeFrom="paragraph">
                  <wp:posOffset>341948</wp:posOffset>
                </wp:positionV>
                <wp:extent cx="1195388" cy="452120"/>
                <wp:effectExtent l="0" t="0" r="24130" b="24130"/>
                <wp:wrapNone/>
                <wp:docPr id="4" name="Text Box 4"/>
                <wp:cNvGraphicFramePr/>
                <a:graphic xmlns:a="http://schemas.openxmlformats.org/drawingml/2006/main">
                  <a:graphicData uri="http://schemas.microsoft.com/office/word/2010/wordprocessingShape">
                    <wps:wsp>
                      <wps:cNvSpPr txBox="1"/>
                      <wps:spPr>
                        <a:xfrm>
                          <a:off x="0" y="0"/>
                          <a:ext cx="1195388" cy="452120"/>
                        </a:xfrm>
                        <a:prstGeom prst="rect">
                          <a:avLst/>
                        </a:prstGeom>
                        <a:solidFill>
                          <a:schemeClr val="lt1"/>
                        </a:solidFill>
                        <a:ln w="6350">
                          <a:solidFill>
                            <a:prstClr val="black"/>
                          </a:solidFill>
                        </a:ln>
                      </wps:spPr>
                      <wps:txbx>
                        <w:txbxContent>
                          <w:p w14:paraId="41765F7D" w14:textId="77777777" w:rsidR="00311E67" w:rsidRDefault="00311E67" w:rsidP="00311E67">
                            <w:pPr>
                              <w:jc w:val="center"/>
                            </w:pPr>
                            <w:r>
                              <w:t>May –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D394BB" id="Text Box 4" o:spid="_x0000_s1027" type="#_x0000_t202" style="position:absolute;margin-left:-12.75pt;margin-top:26.95pt;width:94.15pt;height:3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" fillcolor="white [3201]" strokeweight=".5pt">
                <v:textbox>
                  <w:txbxContent>
                    <w:p w14:paraId="41765F7D" w14:textId="77777777" w:rsidR="00311E67" w:rsidRDefault="00311E67" w:rsidP="00311E67">
                      <w:pPr>
                        <w:jc w:val="center"/>
                      </w:pPr>
                      <w:r>
                        <w:t>May – November 2017</w:t>
                      </w:r>
                    </w:p>
                  </w:txbxContent>
                </v:textbox>
                <w10:wrap anchorx="margin"/>
              </v:shape>
            </w:pict>
          </mc:Fallback>
        </mc:AlternateContent>
      </w:r>
    </w:p>
    <w:p w14:paraId="029DB1F2" w14:textId="6DEBA041" w:rsidR="00311E67" w:rsidRPr="000576DF" w:rsidRDefault="005D0095" w:rsidP="00311E67">
      <w:pPr>
        <w:spacing w:before="373" w:after="0" w:line="228" w:lineRule="auto"/>
        <w:rPr>
          <w:rFonts w:asciiTheme="majorHAnsi" w:eastAsia="Times New Roman" w:hAnsiTheme="majorHAnsi" w:cstheme="majorHAnsi"/>
          <w:sz w:val="23"/>
          <w:szCs w:val="23"/>
          <w:lang w:eastAsia="en-GB"/>
        </w:rPr>
      </w:pP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4384" behindDoc="0" locked="0" layoutInCell="1" allowOverlap="1" wp14:anchorId="24FF48AE" wp14:editId="04E59D4A">
                <wp:simplePos x="0" y="0"/>
                <wp:positionH relativeFrom="column">
                  <wp:posOffset>3542347</wp:posOffset>
                </wp:positionH>
                <wp:positionV relativeFrom="paragraph">
                  <wp:posOffset>363855</wp:posOffset>
                </wp:positionV>
                <wp:extent cx="0" cy="376237"/>
                <wp:effectExtent l="76200" t="38100" r="57150" b="24130"/>
                <wp:wrapNone/>
                <wp:docPr id="8" name="Straight Arrow Connector 8"/>
                <wp:cNvGraphicFramePr/>
                <a:graphic xmlns:a="http://schemas.openxmlformats.org/drawingml/2006/main">
                  <a:graphicData uri="http://schemas.microsoft.com/office/word/2010/wordprocessingShape">
                    <wps:wsp>
                      <wps:cNvCnPr/>
                      <wps:spPr>
                        <a:xfrm flipV="1">
                          <a:off x="0" y="0"/>
                          <a:ext cx="0" cy="376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0FFCA6" id="_x0000_t32" coordsize="21600,21600" o:spt="32" o:oned="t" path="m,l21600,21600e" filled="f">
                <v:path arrowok="t" fillok="f" o:connecttype="none"/>
                <o:lock v:ext="edit" shapetype="t"/>
              </v:shapetype>
              <v:shape id="Straight Arrow Connector 8" o:spid="_x0000_s1026" type="#_x0000_t32" style="position:absolute;margin-left:278.9pt;margin-top:28.65pt;width:0;height:29.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" strokecolor="#4472c4 [3204]" strokeweight=".5pt">
                <v:stroke endarrow="block" joinstyle="miter"/>
              </v:shape>
            </w:pict>
          </mc:Fallback>
        </mc:AlternateContent>
      </w: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2336" behindDoc="0" locked="0" layoutInCell="1" allowOverlap="1" wp14:anchorId="7954E3C8" wp14:editId="28493B45">
                <wp:simplePos x="0" y="0"/>
                <wp:positionH relativeFrom="column">
                  <wp:posOffset>1924050</wp:posOffset>
                </wp:positionH>
                <wp:positionV relativeFrom="paragraph">
                  <wp:posOffset>1487805</wp:posOffset>
                </wp:positionV>
                <wp:extent cx="19050" cy="347662"/>
                <wp:effectExtent l="57150" t="0" r="76200" b="52705"/>
                <wp:wrapNone/>
                <wp:docPr id="6" name="Straight Arrow Connector 6"/>
                <wp:cNvGraphicFramePr/>
                <a:graphic xmlns:a="http://schemas.openxmlformats.org/drawingml/2006/main">
                  <a:graphicData uri="http://schemas.microsoft.com/office/word/2010/wordprocessingShape">
                    <wps:wsp>
                      <wps:cNvCnPr/>
                      <wps:spPr>
                        <a:xfrm>
                          <a:off x="0" y="0"/>
                          <a:ext cx="19050" cy="3476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AE639" id="Straight Arrow Connector 6" o:spid="_x0000_s1026" type="#_x0000_t32" style="position:absolute;margin-left:151.5pt;margin-top:117.15pt;width:1.5pt;height:27.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" strokecolor="#4472c4 [3204]" strokeweight=".5pt">
                <v:stroke endarrow="block" joinstyle="miter"/>
              </v:shape>
            </w:pict>
          </mc:Fallback>
        </mc:AlternateContent>
      </w: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3360" behindDoc="0" locked="0" layoutInCell="1" allowOverlap="1" wp14:anchorId="6F560F3E" wp14:editId="09371849">
                <wp:simplePos x="0" y="0"/>
                <wp:positionH relativeFrom="column">
                  <wp:posOffset>1375410</wp:posOffset>
                </wp:positionH>
                <wp:positionV relativeFrom="paragraph">
                  <wp:posOffset>1861502</wp:posOffset>
                </wp:positionV>
                <wp:extent cx="1143000" cy="447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143000" cy="447675"/>
                        </a:xfrm>
                        <a:prstGeom prst="rect">
                          <a:avLst/>
                        </a:prstGeom>
                        <a:solidFill>
                          <a:schemeClr val="lt1"/>
                        </a:solidFill>
                        <a:ln w="6350">
                          <a:solidFill>
                            <a:prstClr val="black"/>
                          </a:solidFill>
                        </a:ln>
                      </wps:spPr>
                      <wps:txbx>
                        <w:txbxContent>
                          <w:p w14:paraId="442CA0C2" w14:textId="77777777" w:rsidR="00311E67" w:rsidRDefault="00311E67" w:rsidP="00311E67">
                            <w:pPr>
                              <w:jc w:val="center"/>
                            </w:pPr>
                            <w:r>
                              <w:t>November 2017 – Jan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0F3E" id="Text Box 7" o:spid="_x0000_s1028" type="#_x0000_t202" style="position:absolute;margin-left:108.3pt;margin-top:146.55pt;width:90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" fillcolor="white [3201]" strokeweight=".5pt">
                <v:textbox>
                  <w:txbxContent>
                    <w:p w14:paraId="442CA0C2" w14:textId="77777777" w:rsidR="00311E67" w:rsidRDefault="00311E67" w:rsidP="00311E67">
                      <w:pPr>
                        <w:jc w:val="center"/>
                      </w:pPr>
                      <w:r>
                        <w:t>November 2017 – Jan 2018</w:t>
                      </w:r>
                    </w:p>
                  </w:txbxContent>
                </v:textbox>
              </v:shape>
            </w:pict>
          </mc:Fallback>
        </mc:AlternateContent>
      </w: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7456" behindDoc="0" locked="0" layoutInCell="1" allowOverlap="1" wp14:anchorId="7E448F1C" wp14:editId="5525440A">
                <wp:simplePos x="0" y="0"/>
                <wp:positionH relativeFrom="column">
                  <wp:posOffset>4724400</wp:posOffset>
                </wp:positionH>
                <wp:positionV relativeFrom="paragraph">
                  <wp:posOffset>1826578</wp:posOffset>
                </wp:positionV>
                <wp:extent cx="947738" cy="638175"/>
                <wp:effectExtent l="0" t="0" r="24130" b="28575"/>
                <wp:wrapNone/>
                <wp:docPr id="11" name="Text Box 11"/>
                <wp:cNvGraphicFramePr/>
                <a:graphic xmlns:a="http://schemas.openxmlformats.org/drawingml/2006/main">
                  <a:graphicData uri="http://schemas.microsoft.com/office/word/2010/wordprocessingShape">
                    <wps:wsp>
                      <wps:cNvSpPr txBox="1"/>
                      <wps:spPr>
                        <a:xfrm>
                          <a:off x="0" y="0"/>
                          <a:ext cx="947738" cy="638175"/>
                        </a:xfrm>
                        <a:prstGeom prst="rect">
                          <a:avLst/>
                        </a:prstGeom>
                        <a:solidFill>
                          <a:schemeClr val="lt1"/>
                        </a:solidFill>
                        <a:ln w="6350">
                          <a:solidFill>
                            <a:prstClr val="black"/>
                          </a:solidFill>
                        </a:ln>
                      </wps:spPr>
                      <wps:txbx>
                        <w:txbxContent>
                          <w:p w14:paraId="0E17937C" w14:textId="77777777" w:rsidR="00311E67" w:rsidRDefault="00311E67" w:rsidP="00311E67">
                            <w:pPr>
                              <w:jc w:val="center"/>
                            </w:pPr>
                            <w:r>
                              <w:t>May 2018 (subject to IFA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8F1C" id="Text Box 11" o:spid="_x0000_s1029" type="#_x0000_t202" style="position:absolute;margin-left:372pt;margin-top:143.85pt;width:74.6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" fillcolor="white [3201]" strokeweight=".5pt">
                <v:textbox>
                  <w:txbxContent>
                    <w:p w14:paraId="0E17937C" w14:textId="77777777" w:rsidR="00311E67" w:rsidRDefault="00311E67" w:rsidP="00311E67">
                      <w:pPr>
                        <w:jc w:val="center"/>
                      </w:pPr>
                      <w:r>
                        <w:t>May 2018 (subject to IFA approval)</w:t>
                      </w:r>
                    </w:p>
                  </w:txbxContent>
                </v:textbox>
              </v:shape>
            </w:pict>
          </mc:Fallback>
        </mc:AlternateContent>
      </w: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6432" behindDoc="0" locked="0" layoutInCell="1" allowOverlap="1" wp14:anchorId="6624776A" wp14:editId="5374E8EF">
                <wp:simplePos x="0" y="0"/>
                <wp:positionH relativeFrom="column">
                  <wp:posOffset>5157470</wp:posOffset>
                </wp:positionH>
                <wp:positionV relativeFrom="paragraph">
                  <wp:posOffset>1444625</wp:posOffset>
                </wp:positionV>
                <wp:extent cx="0" cy="357187"/>
                <wp:effectExtent l="76200" t="0" r="76200" b="62230"/>
                <wp:wrapNone/>
                <wp:docPr id="10" name="Straight Arrow Connector 10"/>
                <wp:cNvGraphicFramePr/>
                <a:graphic xmlns:a="http://schemas.openxmlformats.org/drawingml/2006/main">
                  <a:graphicData uri="http://schemas.microsoft.com/office/word/2010/wordprocessingShape">
                    <wps:wsp>
                      <wps:cNvCnPr/>
                      <wps:spPr>
                        <a:xfrm>
                          <a:off x="0" y="0"/>
                          <a:ext cx="0" cy="3571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FAAFD" id="Straight Arrow Connector 10" o:spid="_x0000_s1026" type="#_x0000_t32" style="position:absolute;margin-left:406.1pt;margin-top:113.75pt;width:0;height:28.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" strokecolor="#4472c4 [3204]" strokeweight=".5pt">
                <v:stroke endarrow="block" joinstyle="miter"/>
              </v:shape>
            </w:pict>
          </mc:Fallback>
        </mc:AlternateContent>
      </w:r>
      <w:r w:rsidRPr="000576DF">
        <w:rPr>
          <w:rFonts w:asciiTheme="majorHAnsi" w:eastAsia="Times New Roman" w:hAnsiTheme="majorHAnsi" w:cstheme="majorHAnsi"/>
          <w:noProof/>
          <w:sz w:val="23"/>
          <w:szCs w:val="23"/>
          <w:lang w:eastAsia="en-GB"/>
        </w:rPr>
        <mc:AlternateContent>
          <mc:Choice Requires="wps">
            <w:drawing>
              <wp:anchor distT="0" distB="0" distL="114300" distR="114300" simplePos="0" relativeHeight="251660288" behindDoc="0" locked="0" layoutInCell="1" allowOverlap="1" wp14:anchorId="234F7FC8" wp14:editId="0A16DED6">
                <wp:simplePos x="0" y="0"/>
                <wp:positionH relativeFrom="column">
                  <wp:posOffset>361315</wp:posOffset>
                </wp:positionH>
                <wp:positionV relativeFrom="paragraph">
                  <wp:posOffset>398145</wp:posOffset>
                </wp:positionV>
                <wp:extent cx="9525" cy="295275"/>
                <wp:effectExtent l="76200" t="38100" r="6667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73E42" id="Straight Arrow Connector 3" o:spid="_x0000_s1026" type="#_x0000_t32" style="position:absolute;margin-left:28.45pt;margin-top:31.35pt;width:.75pt;height:23.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" strokecolor="#4472c4 [3204]" strokeweight=".5pt">
                <v:stroke endarrow="block" joinstyle="miter"/>
              </v:shape>
            </w:pict>
          </mc:Fallback>
        </mc:AlternateContent>
      </w:r>
      <w:r w:rsidR="00282BB9" w:rsidRPr="000576DF">
        <w:rPr>
          <w:rFonts w:asciiTheme="majorHAnsi" w:eastAsia="Times New Roman" w:hAnsiTheme="majorHAnsi" w:cstheme="majorHAnsi"/>
          <w:noProof/>
          <w:sz w:val="23"/>
          <w:szCs w:val="23"/>
          <w:lang w:eastAsia="en-GB"/>
        </w:rPr>
        <w:drawing>
          <wp:anchor distT="0" distB="0" distL="114300" distR="114300" simplePos="0" relativeHeight="251659264" behindDoc="1" locked="0" layoutInCell="1" allowOverlap="1" wp14:anchorId="385E0C84" wp14:editId="35B10ED6">
            <wp:simplePos x="0" y="0"/>
            <wp:positionH relativeFrom="margin">
              <wp:posOffset>-195580</wp:posOffset>
            </wp:positionH>
            <wp:positionV relativeFrom="paragraph">
              <wp:posOffset>424815</wp:posOffset>
            </wp:positionV>
            <wp:extent cx="5890895" cy="1390015"/>
            <wp:effectExtent l="0" t="0" r="14605" b="0"/>
            <wp:wrapTight wrapText="bothSides">
              <wp:wrapPolygon edited="0">
                <wp:start x="70" y="1184"/>
                <wp:lineTo x="0" y="2664"/>
                <wp:lineTo x="0" y="19242"/>
                <wp:lineTo x="70" y="20426"/>
                <wp:lineTo x="21514" y="20426"/>
                <wp:lineTo x="21584" y="19242"/>
                <wp:lineTo x="21584" y="2664"/>
                <wp:lineTo x="21514" y="1184"/>
                <wp:lineTo x="70" y="1184"/>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6C05565" w14:textId="6CCCC059" w:rsidR="00311E67" w:rsidRPr="000576DF" w:rsidRDefault="00311E67" w:rsidP="00C54315">
      <w:pPr>
        <w:rPr>
          <w:rFonts w:asciiTheme="majorHAnsi" w:hAnsiTheme="majorHAnsi" w:cstheme="majorHAnsi"/>
          <w:iCs/>
          <w:sz w:val="23"/>
          <w:szCs w:val="23"/>
        </w:rPr>
      </w:pPr>
    </w:p>
    <w:p w14:paraId="6BA9CD1C" w14:textId="4BE2EF53" w:rsidR="005D0095" w:rsidRPr="000576DF" w:rsidRDefault="005D0095" w:rsidP="005D0095">
      <w:pPr>
        <w:rPr>
          <w:rFonts w:cstheme="minorHAnsi"/>
          <w:b/>
          <w:color w:val="C45911" w:themeColor="accent2" w:themeShade="BF"/>
          <w:sz w:val="23"/>
          <w:szCs w:val="23"/>
        </w:rPr>
      </w:pPr>
    </w:p>
    <w:p w14:paraId="6ECB8275" w14:textId="77777777" w:rsidR="000576DF" w:rsidRDefault="000576DF" w:rsidP="005D0095">
      <w:pPr>
        <w:rPr>
          <w:rFonts w:cstheme="minorHAnsi"/>
          <w:b/>
          <w:color w:val="C45911" w:themeColor="accent2" w:themeShade="BF"/>
          <w:sz w:val="23"/>
          <w:szCs w:val="23"/>
        </w:rPr>
      </w:pPr>
    </w:p>
    <w:p w14:paraId="3701B936" w14:textId="77777777" w:rsidR="000576DF" w:rsidRDefault="000576DF" w:rsidP="005D0095">
      <w:pPr>
        <w:rPr>
          <w:rFonts w:cstheme="minorHAnsi"/>
          <w:b/>
          <w:color w:val="C45911" w:themeColor="accent2" w:themeShade="BF"/>
          <w:sz w:val="23"/>
          <w:szCs w:val="23"/>
        </w:rPr>
      </w:pPr>
    </w:p>
    <w:p w14:paraId="278B96BA" w14:textId="1058BAC4" w:rsidR="005D0095" w:rsidRPr="000576DF" w:rsidRDefault="005D0095" w:rsidP="005D0095">
      <w:pPr>
        <w:rPr>
          <w:rFonts w:cstheme="minorHAnsi"/>
          <w:b/>
          <w:color w:val="C45911" w:themeColor="accent2" w:themeShade="BF"/>
          <w:sz w:val="23"/>
          <w:szCs w:val="23"/>
        </w:rPr>
      </w:pPr>
      <w:r w:rsidRPr="000576DF">
        <w:rPr>
          <w:rFonts w:cstheme="minorHAnsi"/>
          <w:b/>
          <w:color w:val="C45911" w:themeColor="accent2" w:themeShade="BF"/>
          <w:sz w:val="23"/>
          <w:szCs w:val="23"/>
        </w:rPr>
        <w:lastRenderedPageBreak/>
        <w:t>C</w:t>
      </w:r>
      <w:r w:rsidR="00C54315" w:rsidRPr="000576DF">
        <w:rPr>
          <w:rFonts w:cstheme="minorHAnsi"/>
          <w:b/>
          <w:color w:val="C45911" w:themeColor="accent2" w:themeShade="BF"/>
          <w:sz w:val="23"/>
          <w:szCs w:val="23"/>
        </w:rPr>
        <w:t>onsultation</w:t>
      </w:r>
    </w:p>
    <w:p w14:paraId="2DEC38D7" w14:textId="67832EB7" w:rsidR="00920BD2" w:rsidRPr="000576DF" w:rsidRDefault="00C54315" w:rsidP="005D0095">
      <w:pPr>
        <w:spacing w:after="0" w:line="240" w:lineRule="auto"/>
        <w:rPr>
          <w:rFonts w:cstheme="minorHAnsi"/>
          <w:b/>
          <w:color w:val="C45911" w:themeColor="accent2" w:themeShade="BF"/>
          <w:sz w:val="23"/>
          <w:szCs w:val="23"/>
        </w:rPr>
      </w:pPr>
      <w:r w:rsidRPr="000576DF">
        <w:rPr>
          <w:rFonts w:cstheme="minorHAnsi"/>
          <w:sz w:val="23"/>
          <w:szCs w:val="23"/>
        </w:rPr>
        <w:t xml:space="preserve">The </w:t>
      </w:r>
      <w:r w:rsidR="00622F0A" w:rsidRPr="000576DF">
        <w:rPr>
          <w:rFonts w:cstheme="minorHAnsi"/>
          <w:sz w:val="23"/>
          <w:szCs w:val="23"/>
        </w:rPr>
        <w:t xml:space="preserve">consultation </w:t>
      </w:r>
      <w:r w:rsidRPr="000576DF">
        <w:rPr>
          <w:rFonts w:cstheme="minorHAnsi"/>
          <w:sz w:val="23"/>
          <w:szCs w:val="23"/>
        </w:rPr>
        <w:t>launched in late November and will close 8</w:t>
      </w:r>
      <w:r w:rsidRPr="000576DF">
        <w:rPr>
          <w:rFonts w:cstheme="minorHAnsi"/>
          <w:sz w:val="23"/>
          <w:szCs w:val="23"/>
          <w:vertAlign w:val="superscript"/>
        </w:rPr>
        <w:t>th</w:t>
      </w:r>
      <w:r w:rsidRPr="000576DF">
        <w:rPr>
          <w:rFonts w:cstheme="minorHAnsi"/>
          <w:sz w:val="23"/>
          <w:szCs w:val="23"/>
        </w:rPr>
        <w:t xml:space="preserve"> January. This consultation is primarily aimed at employers </w:t>
      </w:r>
      <w:r w:rsidR="00622F0A" w:rsidRPr="000576DF">
        <w:rPr>
          <w:rFonts w:cstheme="minorHAnsi"/>
          <w:sz w:val="23"/>
          <w:szCs w:val="23"/>
        </w:rPr>
        <w:t>to ensure that the proposed apprenticeship standard will produce apprenticeship graduates that have the appropriate knowledge, skills and behaviours to undertake the role of professio</w:t>
      </w:r>
      <w:r w:rsidR="005D0095" w:rsidRPr="000576DF">
        <w:rPr>
          <w:rFonts w:cstheme="minorHAnsi"/>
          <w:sz w:val="23"/>
          <w:szCs w:val="23"/>
        </w:rPr>
        <w:t>nal economist in any business in</w:t>
      </w:r>
      <w:r w:rsidR="00622F0A" w:rsidRPr="000576DF">
        <w:rPr>
          <w:rFonts w:cstheme="minorHAnsi"/>
          <w:sz w:val="23"/>
          <w:szCs w:val="23"/>
        </w:rPr>
        <w:t xml:space="preserve"> any sector. </w:t>
      </w:r>
    </w:p>
    <w:p w14:paraId="69CB887A" w14:textId="2E4F13BD" w:rsidR="00B355F2" w:rsidRPr="000576DF" w:rsidRDefault="00B355F2" w:rsidP="005D0095">
      <w:pPr>
        <w:spacing w:after="0" w:line="240" w:lineRule="auto"/>
        <w:rPr>
          <w:rFonts w:cstheme="minorHAnsi"/>
          <w:sz w:val="23"/>
          <w:szCs w:val="23"/>
        </w:rPr>
      </w:pPr>
      <w:r w:rsidRPr="000576DF">
        <w:rPr>
          <w:rFonts w:cstheme="minorHAnsi"/>
          <w:sz w:val="23"/>
          <w:szCs w:val="23"/>
        </w:rPr>
        <w:t>We are keen to engage as many stakeholders in the development and launch of the standard as possible. We believe that the more organisations we have involved</w:t>
      </w:r>
      <w:r w:rsidR="00C176E8" w:rsidRPr="000576DF">
        <w:rPr>
          <w:rFonts w:cstheme="minorHAnsi"/>
          <w:sz w:val="23"/>
          <w:szCs w:val="23"/>
        </w:rPr>
        <w:t>,</w:t>
      </w:r>
      <w:r w:rsidRPr="000576DF">
        <w:rPr>
          <w:rFonts w:cstheme="minorHAnsi"/>
          <w:sz w:val="23"/>
          <w:szCs w:val="23"/>
        </w:rPr>
        <w:t xml:space="preserve"> the better the professional economist apprenticeship will be.</w:t>
      </w:r>
    </w:p>
    <w:p w14:paraId="640EFB4E" w14:textId="77777777" w:rsidR="00920BD2" w:rsidRPr="000576DF" w:rsidRDefault="00920BD2" w:rsidP="005D0095">
      <w:pPr>
        <w:spacing w:after="0" w:line="240" w:lineRule="auto"/>
        <w:rPr>
          <w:rFonts w:cstheme="minorHAnsi"/>
          <w:sz w:val="23"/>
          <w:szCs w:val="23"/>
        </w:rPr>
      </w:pPr>
    </w:p>
    <w:p w14:paraId="403F9CBE" w14:textId="5FE5AE36" w:rsidR="00B355F2" w:rsidRPr="000576DF" w:rsidRDefault="00B355F2" w:rsidP="005D0095">
      <w:pPr>
        <w:spacing w:after="0" w:line="240" w:lineRule="auto"/>
        <w:rPr>
          <w:rFonts w:cstheme="minorHAnsi"/>
          <w:sz w:val="23"/>
          <w:szCs w:val="23"/>
        </w:rPr>
      </w:pPr>
      <w:r w:rsidRPr="000576DF">
        <w:rPr>
          <w:rFonts w:cstheme="minorHAnsi"/>
          <w:sz w:val="23"/>
          <w:szCs w:val="23"/>
        </w:rPr>
        <w:t>Although the consultation survey is primarily focused at employers</w:t>
      </w:r>
      <w:r w:rsidR="00C176E8" w:rsidRPr="000576DF">
        <w:rPr>
          <w:rFonts w:cstheme="minorHAnsi"/>
          <w:sz w:val="23"/>
          <w:szCs w:val="23"/>
        </w:rPr>
        <w:t>,</w:t>
      </w:r>
      <w:r w:rsidRPr="000576DF">
        <w:rPr>
          <w:rFonts w:cstheme="minorHAnsi"/>
          <w:sz w:val="23"/>
          <w:szCs w:val="23"/>
        </w:rPr>
        <w:t xml:space="preserve"> we value feedback from any interested parties. Please complete this short 10 question survey which should take less than 10 minutes. Please e-mail </w:t>
      </w:r>
      <w:hyperlink r:id="rId13" w:history="1">
        <w:r w:rsidRPr="000576DF">
          <w:rPr>
            <w:rStyle w:val="Hyperlink"/>
            <w:rFonts w:cstheme="minorHAnsi"/>
            <w:sz w:val="23"/>
            <w:szCs w:val="23"/>
          </w:rPr>
          <w:t>economic.apprenticeship@hmtreasury.gsi.gov.uk</w:t>
        </w:r>
      </w:hyperlink>
      <w:r w:rsidRPr="000576DF">
        <w:rPr>
          <w:rFonts w:cstheme="minorHAnsi"/>
          <w:sz w:val="23"/>
          <w:szCs w:val="23"/>
        </w:rPr>
        <w:t xml:space="preserve"> if you would like to become involved in the project, would like any further information or wish to register your views on the standard in free text. </w:t>
      </w:r>
    </w:p>
    <w:p w14:paraId="7C801A06" w14:textId="77777777" w:rsidR="00920BD2" w:rsidRPr="000576DF" w:rsidRDefault="00920BD2" w:rsidP="00920BD2">
      <w:pPr>
        <w:spacing w:after="0"/>
        <w:rPr>
          <w:rFonts w:cstheme="minorHAnsi"/>
          <w:b/>
          <w:color w:val="C45911" w:themeColor="accent2" w:themeShade="BF"/>
          <w:sz w:val="23"/>
          <w:szCs w:val="23"/>
        </w:rPr>
      </w:pPr>
    </w:p>
    <w:p w14:paraId="21827136" w14:textId="2DCBBF8C" w:rsidR="00DF05FC" w:rsidRPr="000576DF" w:rsidRDefault="00DF05FC" w:rsidP="00DF05FC">
      <w:pPr>
        <w:rPr>
          <w:rFonts w:cstheme="minorHAnsi"/>
          <w:b/>
          <w:color w:val="C45911" w:themeColor="accent2" w:themeShade="BF"/>
          <w:sz w:val="23"/>
          <w:szCs w:val="23"/>
        </w:rPr>
      </w:pPr>
      <w:r w:rsidRPr="000576DF">
        <w:rPr>
          <w:rFonts w:cstheme="minorHAnsi"/>
          <w:b/>
          <w:color w:val="C45911" w:themeColor="accent2" w:themeShade="BF"/>
          <w:sz w:val="23"/>
          <w:szCs w:val="23"/>
        </w:rPr>
        <w:t>Why use the apprenticeship route?</w:t>
      </w:r>
    </w:p>
    <w:p w14:paraId="243DF95D" w14:textId="42DB56E3" w:rsidR="00DF05FC" w:rsidRPr="000576DF" w:rsidRDefault="00DF05FC" w:rsidP="00DF05FC">
      <w:pPr>
        <w:shd w:val="clear" w:color="auto" w:fill="FFFFFF"/>
        <w:spacing w:after="0" w:line="240" w:lineRule="auto"/>
        <w:rPr>
          <w:rFonts w:eastAsia="Times New Roman" w:cstheme="minorHAnsi"/>
          <w:sz w:val="23"/>
          <w:szCs w:val="23"/>
          <w:lang w:val="en-US" w:eastAsia="en-GB"/>
        </w:rPr>
      </w:pPr>
      <w:r w:rsidRPr="000576DF">
        <w:rPr>
          <w:rFonts w:eastAsia="Times New Roman" w:cstheme="minorHAnsi"/>
          <w:sz w:val="23"/>
          <w:szCs w:val="23"/>
          <w:lang w:val="en-US" w:eastAsia="en-GB"/>
        </w:rPr>
        <w:t xml:space="preserve">Apprenticeships are an efficient ‘tried and tested’ way to </w:t>
      </w:r>
      <w:r w:rsidRPr="000576DF">
        <w:rPr>
          <w:rFonts w:eastAsia="Times New Roman" w:cstheme="minorHAnsi"/>
          <w:bCs/>
          <w:sz w:val="23"/>
          <w:szCs w:val="23"/>
          <w:lang w:val="en-US" w:eastAsia="en-GB"/>
        </w:rPr>
        <w:t>recruit</w:t>
      </w:r>
      <w:r w:rsidRPr="000576DF">
        <w:rPr>
          <w:rFonts w:eastAsia="Times New Roman" w:cstheme="minorHAnsi"/>
          <w:sz w:val="23"/>
          <w:szCs w:val="23"/>
          <w:lang w:val="en-US" w:eastAsia="en-GB"/>
        </w:rPr>
        <w:t xml:space="preserve"> new staff, </w:t>
      </w:r>
      <w:r w:rsidRPr="000576DF">
        <w:rPr>
          <w:rFonts w:eastAsia="Times New Roman" w:cstheme="minorHAnsi"/>
          <w:bCs/>
          <w:sz w:val="23"/>
          <w:szCs w:val="23"/>
          <w:lang w:val="en-US" w:eastAsia="en-GB"/>
        </w:rPr>
        <w:t>re-train</w:t>
      </w:r>
      <w:r w:rsidRPr="000576DF">
        <w:rPr>
          <w:rFonts w:eastAsia="Times New Roman" w:cstheme="minorHAnsi"/>
          <w:sz w:val="23"/>
          <w:szCs w:val="23"/>
          <w:lang w:val="en-US" w:eastAsia="en-GB"/>
        </w:rPr>
        <w:t xml:space="preserve"> or </w:t>
      </w:r>
      <w:r w:rsidRPr="000576DF">
        <w:rPr>
          <w:rFonts w:eastAsia="Times New Roman" w:cstheme="minorHAnsi"/>
          <w:bCs/>
          <w:sz w:val="23"/>
          <w:szCs w:val="23"/>
          <w:lang w:val="en-US" w:eastAsia="en-GB"/>
        </w:rPr>
        <w:t>upskill</w:t>
      </w:r>
      <w:r w:rsidRPr="000576DF">
        <w:rPr>
          <w:rFonts w:eastAsia="Times New Roman" w:cstheme="minorHAnsi"/>
          <w:sz w:val="23"/>
          <w:szCs w:val="23"/>
          <w:lang w:val="en-US" w:eastAsia="en-GB"/>
        </w:rPr>
        <w:t xml:space="preserve"> existing staff and help tackle skill shortages. </w:t>
      </w:r>
      <w:r w:rsidR="00FD3880" w:rsidRPr="000576DF">
        <w:rPr>
          <w:rFonts w:eastAsia="Times New Roman" w:cstheme="minorHAnsi"/>
          <w:sz w:val="23"/>
          <w:szCs w:val="23"/>
          <w:lang w:val="en-US" w:eastAsia="en-GB"/>
        </w:rPr>
        <w:t>M</w:t>
      </w:r>
      <w:r w:rsidRPr="000576DF">
        <w:rPr>
          <w:rFonts w:eastAsia="Times New Roman" w:cstheme="minorHAnsi"/>
          <w:sz w:val="23"/>
          <w:szCs w:val="23"/>
          <w:lang w:val="en-US" w:eastAsia="en-GB"/>
        </w:rPr>
        <w:t xml:space="preserve">ost of the apprentices </w:t>
      </w:r>
      <w:r w:rsidRPr="000576DF">
        <w:rPr>
          <w:rFonts w:eastAsia="Times New Roman" w:cstheme="minorHAnsi"/>
          <w:bCs/>
          <w:sz w:val="23"/>
          <w:szCs w:val="23"/>
          <w:lang w:val="en-US" w:eastAsia="en-GB"/>
        </w:rPr>
        <w:t>learning</w:t>
      </w:r>
      <w:r w:rsidRPr="000576DF">
        <w:rPr>
          <w:rFonts w:eastAsia="Times New Roman" w:cstheme="minorHAnsi"/>
          <w:sz w:val="23"/>
          <w:szCs w:val="23"/>
          <w:lang w:val="en-US" w:eastAsia="en-GB"/>
        </w:rPr>
        <w:t xml:space="preserve"> can be undertaken in </w:t>
      </w:r>
      <w:r w:rsidR="00FD3880" w:rsidRPr="000576DF">
        <w:rPr>
          <w:rFonts w:eastAsia="Times New Roman" w:cstheme="minorHAnsi"/>
          <w:sz w:val="23"/>
          <w:szCs w:val="23"/>
          <w:lang w:val="en-US" w:eastAsia="en-GB"/>
        </w:rPr>
        <w:t>the</w:t>
      </w:r>
      <w:r w:rsidRPr="000576DF">
        <w:rPr>
          <w:rFonts w:eastAsia="Times New Roman" w:cstheme="minorHAnsi"/>
          <w:sz w:val="23"/>
          <w:szCs w:val="23"/>
          <w:lang w:val="en-US" w:eastAsia="en-GB"/>
        </w:rPr>
        <w:t xml:space="preserve"> workplace</w:t>
      </w:r>
      <w:r w:rsidR="00FD3880" w:rsidRPr="000576DF">
        <w:rPr>
          <w:rFonts w:eastAsia="Times New Roman" w:cstheme="minorHAnsi"/>
          <w:sz w:val="23"/>
          <w:szCs w:val="23"/>
          <w:lang w:val="en-US" w:eastAsia="en-GB"/>
        </w:rPr>
        <w:t>,</w:t>
      </w:r>
      <w:r w:rsidRPr="000576DF">
        <w:rPr>
          <w:rFonts w:eastAsia="Times New Roman" w:cstheme="minorHAnsi"/>
          <w:sz w:val="23"/>
          <w:szCs w:val="23"/>
          <w:lang w:val="en-US" w:eastAsia="en-GB"/>
        </w:rPr>
        <w:t xml:space="preserve"> minimiz</w:t>
      </w:r>
      <w:r w:rsidR="00FD3880" w:rsidRPr="000576DF">
        <w:rPr>
          <w:rFonts w:eastAsia="Times New Roman" w:cstheme="minorHAnsi"/>
          <w:sz w:val="23"/>
          <w:szCs w:val="23"/>
          <w:lang w:val="en-US" w:eastAsia="en-GB"/>
        </w:rPr>
        <w:t>ing</w:t>
      </w:r>
      <w:r w:rsidRPr="000576DF">
        <w:rPr>
          <w:rFonts w:eastAsia="Times New Roman" w:cstheme="minorHAnsi"/>
          <w:sz w:val="23"/>
          <w:szCs w:val="23"/>
          <w:lang w:val="en-US" w:eastAsia="en-GB"/>
        </w:rPr>
        <w:t xml:space="preserve"> disruption and maximiz</w:t>
      </w:r>
      <w:r w:rsidR="00FD3880" w:rsidRPr="000576DF">
        <w:rPr>
          <w:rFonts w:eastAsia="Times New Roman" w:cstheme="minorHAnsi"/>
          <w:sz w:val="23"/>
          <w:szCs w:val="23"/>
          <w:lang w:val="en-US" w:eastAsia="en-GB"/>
        </w:rPr>
        <w:t>ing their</w:t>
      </w:r>
      <w:r w:rsidRPr="000576DF">
        <w:rPr>
          <w:rFonts w:eastAsia="Times New Roman" w:cstheme="minorHAnsi"/>
          <w:sz w:val="23"/>
          <w:szCs w:val="23"/>
          <w:lang w:val="en-US" w:eastAsia="en-GB"/>
        </w:rPr>
        <w:t xml:space="preserve"> impact.</w:t>
      </w:r>
      <w:r w:rsidR="00D6732F" w:rsidRPr="000576DF">
        <w:rPr>
          <w:rFonts w:eastAsia="Times New Roman" w:cstheme="minorHAnsi"/>
          <w:sz w:val="23"/>
          <w:szCs w:val="23"/>
          <w:lang w:val="en-US" w:eastAsia="en-GB"/>
        </w:rPr>
        <w:t xml:space="preserve"> The approach to academic training can also </w:t>
      </w:r>
      <w:r w:rsidR="00BC7598" w:rsidRPr="000576DF">
        <w:rPr>
          <w:rFonts w:eastAsia="Times New Roman" w:cstheme="minorHAnsi"/>
          <w:sz w:val="23"/>
          <w:szCs w:val="23"/>
          <w:lang w:val="en-US" w:eastAsia="en-GB"/>
        </w:rPr>
        <w:t xml:space="preserve">be </w:t>
      </w:r>
      <w:r w:rsidR="000104EF" w:rsidRPr="000576DF">
        <w:rPr>
          <w:rFonts w:eastAsia="Times New Roman" w:cstheme="minorHAnsi"/>
          <w:sz w:val="23"/>
          <w:szCs w:val="23"/>
          <w:lang w:val="en-US" w:eastAsia="en-GB"/>
        </w:rPr>
        <w:t xml:space="preserve">tailored, with traditional approaches similar to a degree sandwich course, off the job training front loaded or a more distance learning centric study all examples of valid options.      </w:t>
      </w:r>
    </w:p>
    <w:p w14:paraId="5A5DECE4" w14:textId="77777777" w:rsidR="000104EF" w:rsidRPr="000576DF" w:rsidRDefault="000104EF" w:rsidP="00DF05FC">
      <w:pPr>
        <w:shd w:val="clear" w:color="auto" w:fill="FFFFFF"/>
        <w:spacing w:after="0" w:line="240" w:lineRule="auto"/>
        <w:rPr>
          <w:rFonts w:eastAsia="Times New Roman" w:cstheme="minorHAnsi"/>
          <w:sz w:val="23"/>
          <w:szCs w:val="23"/>
          <w:lang w:val="en-US" w:eastAsia="en-GB"/>
        </w:rPr>
      </w:pPr>
    </w:p>
    <w:p w14:paraId="739528E5" w14:textId="09E65AD8" w:rsidR="005D0095" w:rsidRPr="000576DF" w:rsidRDefault="00DF05FC" w:rsidP="005D0095">
      <w:pPr>
        <w:shd w:val="clear" w:color="auto" w:fill="FFFFFF"/>
        <w:spacing w:after="0" w:line="240" w:lineRule="auto"/>
        <w:rPr>
          <w:rFonts w:eastAsia="Times New Roman" w:cstheme="minorHAnsi"/>
          <w:sz w:val="23"/>
          <w:szCs w:val="23"/>
          <w:lang w:eastAsia="en-GB"/>
        </w:rPr>
      </w:pPr>
      <w:r w:rsidRPr="000576DF">
        <w:rPr>
          <w:rFonts w:eastAsia="Times New Roman" w:cstheme="minorHAnsi"/>
          <w:sz w:val="23"/>
          <w:szCs w:val="23"/>
          <w:lang w:val="en-US" w:eastAsia="en-GB"/>
        </w:rPr>
        <w:t xml:space="preserve">Apprenticeships are also a great way of attracting enthusiastic talent with </w:t>
      </w:r>
      <w:r w:rsidRPr="000576DF">
        <w:rPr>
          <w:rFonts w:eastAsia="Times New Roman" w:cstheme="minorHAnsi"/>
          <w:bCs/>
          <w:sz w:val="23"/>
          <w:szCs w:val="23"/>
          <w:lang w:val="en-US" w:eastAsia="en-GB"/>
        </w:rPr>
        <w:t>fresh ideas</w:t>
      </w:r>
      <w:r w:rsidRPr="000576DF">
        <w:rPr>
          <w:rFonts w:eastAsia="Times New Roman" w:cstheme="minorHAnsi"/>
          <w:sz w:val="23"/>
          <w:szCs w:val="23"/>
          <w:lang w:val="en-US" w:eastAsia="en-GB"/>
        </w:rPr>
        <w:t xml:space="preserve">. They are </w:t>
      </w:r>
      <w:r w:rsidRPr="000576DF">
        <w:rPr>
          <w:rFonts w:eastAsia="Times New Roman" w:cstheme="minorHAnsi"/>
          <w:bCs/>
          <w:sz w:val="23"/>
          <w:szCs w:val="23"/>
          <w:lang w:val="en-US" w:eastAsia="en-GB"/>
        </w:rPr>
        <w:t>tailored</w:t>
      </w:r>
      <w:r w:rsidRPr="000576DF">
        <w:rPr>
          <w:rFonts w:eastAsia="Times New Roman" w:cstheme="minorHAnsi"/>
          <w:sz w:val="23"/>
          <w:szCs w:val="23"/>
          <w:lang w:val="en-US" w:eastAsia="en-GB"/>
        </w:rPr>
        <w:t xml:space="preserve"> to specific job roles, making them flexible to the needs of your business. Hiring more Apprentices can </w:t>
      </w:r>
      <w:r w:rsidRPr="000576DF">
        <w:rPr>
          <w:rFonts w:eastAsia="Times New Roman" w:cstheme="minorHAnsi"/>
          <w:bCs/>
          <w:sz w:val="23"/>
          <w:szCs w:val="23"/>
          <w:lang w:val="en-US" w:eastAsia="en-GB"/>
        </w:rPr>
        <w:t>help reduce staff turnover</w:t>
      </w:r>
      <w:r w:rsidRPr="000576DF">
        <w:rPr>
          <w:rFonts w:eastAsia="Times New Roman" w:cstheme="minorHAnsi"/>
          <w:sz w:val="23"/>
          <w:szCs w:val="23"/>
          <w:lang w:val="en-US" w:eastAsia="en-GB"/>
        </w:rPr>
        <w:t>, by increasing employee satisfaction and brand loyalty.</w:t>
      </w:r>
      <w:r w:rsidR="005D0095" w:rsidRPr="000576DF">
        <w:rPr>
          <w:rFonts w:eastAsia="Times New Roman" w:cstheme="minorHAnsi"/>
          <w:sz w:val="23"/>
          <w:szCs w:val="23"/>
          <w:lang w:val="en-US" w:eastAsia="en-GB"/>
        </w:rPr>
        <w:t xml:space="preserve"> </w:t>
      </w:r>
      <w:r w:rsidRPr="000576DF">
        <w:rPr>
          <w:rFonts w:eastAsia="Times New Roman" w:cstheme="minorHAnsi"/>
          <w:sz w:val="23"/>
          <w:szCs w:val="23"/>
          <w:lang w:eastAsia="en-GB"/>
        </w:rPr>
        <w:t>Employees who have been trained in-house tend to be highly motivated, committed to the company and supportive of its business objectives. Employers can generally recoup the full cost of training and assessing their apprentices up to a maximum of £27k per apprentice</w:t>
      </w:r>
      <w:r w:rsidR="00BE4EBC">
        <w:rPr>
          <w:rFonts w:eastAsia="Times New Roman" w:cstheme="minorHAnsi"/>
          <w:sz w:val="23"/>
          <w:szCs w:val="23"/>
          <w:lang w:eastAsia="en-GB"/>
        </w:rPr>
        <w:t>. However,</w:t>
      </w:r>
      <w:r w:rsidR="000576DF" w:rsidRPr="000576DF">
        <w:rPr>
          <w:rFonts w:eastAsia="Times New Roman" w:cstheme="minorHAnsi"/>
          <w:sz w:val="23"/>
          <w:szCs w:val="23"/>
          <w:lang w:eastAsia="en-GB"/>
        </w:rPr>
        <w:t xml:space="preserve"> employer</w:t>
      </w:r>
      <w:r w:rsidR="007334F4">
        <w:rPr>
          <w:rFonts w:eastAsia="Times New Roman" w:cstheme="minorHAnsi"/>
          <w:sz w:val="23"/>
          <w:szCs w:val="23"/>
          <w:lang w:eastAsia="en-GB"/>
        </w:rPr>
        <w:t>s must</w:t>
      </w:r>
      <w:r w:rsidR="000576DF" w:rsidRPr="000576DF">
        <w:rPr>
          <w:rFonts w:eastAsia="Times New Roman" w:cstheme="minorHAnsi"/>
          <w:sz w:val="23"/>
          <w:szCs w:val="23"/>
          <w:lang w:eastAsia="en-GB"/>
        </w:rPr>
        <w:t xml:space="preserve"> cover the cost of the apprentices’ salary throughout the training</w:t>
      </w:r>
      <w:r w:rsidRPr="000576DF">
        <w:rPr>
          <w:rFonts w:eastAsia="Times New Roman" w:cstheme="minorHAnsi"/>
          <w:sz w:val="23"/>
          <w:szCs w:val="23"/>
          <w:lang w:eastAsia="en-GB"/>
        </w:rPr>
        <w:t>.</w:t>
      </w:r>
      <w:r w:rsidR="005D0095" w:rsidRPr="000576DF">
        <w:rPr>
          <w:rFonts w:eastAsia="Times New Roman" w:cstheme="minorHAnsi"/>
          <w:sz w:val="23"/>
          <w:szCs w:val="23"/>
          <w:lang w:eastAsia="en-GB"/>
        </w:rPr>
        <w:t xml:space="preserve"> </w:t>
      </w:r>
    </w:p>
    <w:p w14:paraId="4F4F937E" w14:textId="77777777" w:rsidR="005D0095" w:rsidRPr="000576DF" w:rsidRDefault="005D0095" w:rsidP="005D0095">
      <w:pPr>
        <w:shd w:val="clear" w:color="auto" w:fill="FFFFFF"/>
        <w:spacing w:after="0" w:line="240" w:lineRule="auto"/>
        <w:rPr>
          <w:rFonts w:eastAsia="Times New Roman" w:cstheme="minorHAnsi"/>
          <w:sz w:val="23"/>
          <w:szCs w:val="23"/>
          <w:lang w:eastAsia="en-GB"/>
        </w:rPr>
      </w:pPr>
    </w:p>
    <w:p w14:paraId="4D411793" w14:textId="4DC5F8EB" w:rsidR="00DF05FC" w:rsidRPr="000576DF" w:rsidRDefault="00DF05FC" w:rsidP="00DF05FC">
      <w:pPr>
        <w:shd w:val="clear" w:color="auto" w:fill="FFFFFF"/>
        <w:spacing w:after="0" w:line="240" w:lineRule="auto"/>
        <w:rPr>
          <w:rFonts w:eastAsia="Times New Roman" w:cstheme="minorHAnsi"/>
          <w:sz w:val="23"/>
          <w:szCs w:val="23"/>
          <w:lang w:val="en-US" w:eastAsia="en-GB"/>
        </w:rPr>
      </w:pPr>
      <w:r w:rsidRPr="000576DF">
        <w:rPr>
          <w:rFonts w:eastAsia="Times New Roman" w:cstheme="minorHAnsi"/>
          <w:sz w:val="23"/>
          <w:szCs w:val="23"/>
          <w:lang w:eastAsia="en-GB"/>
        </w:rPr>
        <w:t>An apprenticeship encourages employees to think of their job as a career and to stay with the company for longer, which reduces recruitment costs. Offering an apprenticeship to an existing member of staff shows that you see them as an integral part of the workforce and are happy to invest in their future.</w:t>
      </w:r>
      <w:r w:rsidR="005D0095" w:rsidRPr="000576DF">
        <w:rPr>
          <w:rFonts w:eastAsia="Times New Roman" w:cstheme="minorHAnsi"/>
          <w:sz w:val="23"/>
          <w:szCs w:val="23"/>
          <w:lang w:val="en-US" w:eastAsia="en-GB"/>
        </w:rPr>
        <w:t xml:space="preserve"> </w:t>
      </w:r>
      <w:r w:rsidRPr="000576DF">
        <w:rPr>
          <w:rFonts w:eastAsia="Times New Roman" w:cstheme="minorHAnsi"/>
          <w:sz w:val="23"/>
          <w:szCs w:val="23"/>
          <w:lang w:eastAsia="en-GB"/>
        </w:rPr>
        <w:t>According to data from the National Apprenticeship Service, 92% of companies that have taken on apprentices believe this leads to a more motivated and satisfied workforce and 80% have seen a significant increase in employee retention.</w:t>
      </w:r>
      <w:r w:rsidR="00C3373D" w:rsidRPr="000576DF">
        <w:rPr>
          <w:rFonts w:eastAsia="Times New Roman" w:cstheme="minorHAnsi"/>
          <w:sz w:val="23"/>
          <w:szCs w:val="23"/>
          <w:lang w:val="en-US" w:eastAsia="en-GB"/>
        </w:rPr>
        <w:t xml:space="preserve"> </w:t>
      </w:r>
      <w:r w:rsidRPr="000576DF">
        <w:rPr>
          <w:rFonts w:eastAsia="Times New Roman" w:cstheme="minorHAnsi"/>
          <w:sz w:val="23"/>
          <w:szCs w:val="23"/>
          <w:lang w:val="en-US" w:eastAsia="en-GB"/>
        </w:rPr>
        <w:t>An apprenticeship is the only way to allow individuals to gain a degree on the job; this will equip them with the tools and skill set needed to work in the real world. Candidates will be able to enjoy a range of benefits while studying and performing in the workplace such as:</w:t>
      </w:r>
    </w:p>
    <w:p w14:paraId="5532375F" w14:textId="272E76CC" w:rsidR="00DF05FC" w:rsidRPr="000576DF" w:rsidRDefault="00DF05FC" w:rsidP="00FD3880">
      <w:pPr>
        <w:pStyle w:val="ListParagraph"/>
        <w:numPr>
          <w:ilvl w:val="0"/>
          <w:numId w:val="9"/>
        </w:numPr>
        <w:shd w:val="clear" w:color="auto" w:fill="FFFFFF"/>
        <w:spacing w:after="0" w:line="240" w:lineRule="auto"/>
        <w:rPr>
          <w:rFonts w:asciiTheme="minorHAnsi" w:eastAsia="Times New Roman" w:hAnsiTheme="minorHAnsi" w:cstheme="minorHAnsi"/>
          <w:sz w:val="23"/>
          <w:szCs w:val="23"/>
          <w:lang w:val="en-US" w:eastAsia="en-GB"/>
        </w:rPr>
      </w:pPr>
      <w:r w:rsidRPr="000576DF">
        <w:rPr>
          <w:rFonts w:asciiTheme="minorHAnsi" w:eastAsia="Times New Roman" w:hAnsiTheme="minorHAnsi" w:cstheme="minorHAnsi"/>
          <w:sz w:val="23"/>
          <w:szCs w:val="23"/>
          <w:lang w:val="en-US" w:eastAsia="en-GB"/>
        </w:rPr>
        <w:t>Practical experience gained through paid employment</w:t>
      </w:r>
    </w:p>
    <w:p w14:paraId="0155F971" w14:textId="77777777" w:rsidR="00D6732F" w:rsidRPr="000576DF" w:rsidRDefault="00DF05FC" w:rsidP="00D6732F">
      <w:pPr>
        <w:pStyle w:val="ListParagraph"/>
        <w:numPr>
          <w:ilvl w:val="0"/>
          <w:numId w:val="9"/>
        </w:numPr>
        <w:shd w:val="clear" w:color="auto" w:fill="FFFFFF"/>
        <w:spacing w:after="0" w:line="240" w:lineRule="auto"/>
        <w:rPr>
          <w:rFonts w:asciiTheme="minorHAnsi" w:hAnsiTheme="minorHAnsi" w:cstheme="minorHAnsi"/>
          <w:sz w:val="23"/>
          <w:szCs w:val="23"/>
        </w:rPr>
      </w:pPr>
      <w:r w:rsidRPr="000576DF">
        <w:rPr>
          <w:rFonts w:asciiTheme="minorHAnsi" w:eastAsia="Times New Roman" w:hAnsiTheme="minorHAnsi" w:cstheme="minorHAnsi"/>
          <w:sz w:val="23"/>
          <w:szCs w:val="23"/>
          <w:lang w:val="en-US" w:eastAsia="en-GB"/>
        </w:rPr>
        <w:t>A full package (Contract of employment, Apprenticeship Agreement &amp; Degree qualification)</w:t>
      </w:r>
    </w:p>
    <w:p w14:paraId="636CF87E" w14:textId="6F52C1CD" w:rsidR="008B7ECE" w:rsidRPr="000576DF" w:rsidRDefault="00B17FAB" w:rsidP="00D6732F">
      <w:pPr>
        <w:pStyle w:val="ListParagraph"/>
        <w:numPr>
          <w:ilvl w:val="0"/>
          <w:numId w:val="9"/>
        </w:numPr>
        <w:shd w:val="clear" w:color="auto" w:fill="FFFFFF"/>
        <w:spacing w:after="0" w:line="240" w:lineRule="auto"/>
        <w:rPr>
          <w:rFonts w:asciiTheme="minorHAnsi" w:hAnsiTheme="minorHAnsi" w:cstheme="minorHAnsi"/>
          <w:sz w:val="23"/>
          <w:szCs w:val="23"/>
        </w:rPr>
      </w:pPr>
      <w:r w:rsidRPr="000576DF">
        <w:rPr>
          <w:rFonts w:asciiTheme="minorHAnsi" w:eastAsia="Times New Roman" w:hAnsiTheme="minorHAnsi" w:cstheme="minorHAnsi"/>
          <w:sz w:val="23"/>
          <w:szCs w:val="23"/>
          <w:lang w:val="en-US" w:eastAsia="en-GB"/>
        </w:rPr>
        <w:t xml:space="preserve">NUS card providing up to 50% off many health/social/fashion/travel retailers and some </w:t>
      </w:r>
      <w:r w:rsidR="00D6732F" w:rsidRPr="000576DF">
        <w:rPr>
          <w:rFonts w:asciiTheme="minorHAnsi" w:eastAsia="Times New Roman" w:hAnsiTheme="minorHAnsi" w:cstheme="minorHAnsi"/>
          <w:sz w:val="23"/>
          <w:szCs w:val="23"/>
          <w:lang w:val="en-US" w:eastAsia="en-GB"/>
        </w:rPr>
        <w:t>discount on travel</w:t>
      </w:r>
    </w:p>
    <w:sectPr w:rsidR="008B7ECE" w:rsidRPr="00057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6E18" w14:textId="77777777" w:rsidR="004A4817" w:rsidRDefault="004A4817" w:rsidP="00C434DA">
      <w:pPr>
        <w:spacing w:after="0" w:line="240" w:lineRule="auto"/>
      </w:pPr>
      <w:r>
        <w:separator/>
      </w:r>
    </w:p>
  </w:endnote>
  <w:endnote w:type="continuationSeparator" w:id="0">
    <w:p w14:paraId="70F026D8" w14:textId="77777777" w:rsidR="004A4817" w:rsidRDefault="004A4817" w:rsidP="00C4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4F72" w14:textId="77777777" w:rsidR="004A4817" w:rsidRDefault="004A4817" w:rsidP="00C434DA">
      <w:pPr>
        <w:spacing w:after="0" w:line="240" w:lineRule="auto"/>
      </w:pPr>
      <w:r>
        <w:separator/>
      </w:r>
    </w:p>
  </w:footnote>
  <w:footnote w:type="continuationSeparator" w:id="0">
    <w:p w14:paraId="54FC155E" w14:textId="77777777" w:rsidR="004A4817" w:rsidRDefault="004A4817" w:rsidP="00C4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ADD"/>
    <w:multiLevelType w:val="hybridMultilevel"/>
    <w:tmpl w:val="7F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4568"/>
    <w:multiLevelType w:val="multilevel"/>
    <w:tmpl w:val="B93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A14D2"/>
    <w:multiLevelType w:val="hybridMultilevel"/>
    <w:tmpl w:val="43F204C6"/>
    <w:lvl w:ilvl="0" w:tplc="E31089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531757"/>
    <w:multiLevelType w:val="hybridMultilevel"/>
    <w:tmpl w:val="2FE2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47EB4"/>
    <w:multiLevelType w:val="hybridMultilevel"/>
    <w:tmpl w:val="16C24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AE30FF"/>
    <w:multiLevelType w:val="hybridMultilevel"/>
    <w:tmpl w:val="28163160"/>
    <w:lvl w:ilvl="0" w:tplc="FCE0DDB0">
      <w:numFmt w:val="bullet"/>
      <w:lvlText w:val="•"/>
      <w:lvlJc w:val="left"/>
      <w:pPr>
        <w:ind w:left="720" w:hanging="72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17561"/>
    <w:multiLevelType w:val="hybridMultilevel"/>
    <w:tmpl w:val="B760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F1ADA"/>
    <w:multiLevelType w:val="hybridMultilevel"/>
    <w:tmpl w:val="3D569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EC05A0"/>
    <w:multiLevelType w:val="hybridMultilevel"/>
    <w:tmpl w:val="023E5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4"/>
  </w:num>
  <w:num w:numId="4">
    <w:abstractNumId w:val="7"/>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CE"/>
    <w:rsid w:val="000104EF"/>
    <w:rsid w:val="000236D6"/>
    <w:rsid w:val="000576DF"/>
    <w:rsid w:val="000B60BD"/>
    <w:rsid w:val="000C1C0F"/>
    <w:rsid w:val="001F4626"/>
    <w:rsid w:val="001F69A3"/>
    <w:rsid w:val="002618FA"/>
    <w:rsid w:val="00282BB9"/>
    <w:rsid w:val="003064C0"/>
    <w:rsid w:val="00311E67"/>
    <w:rsid w:val="003621DF"/>
    <w:rsid w:val="00371791"/>
    <w:rsid w:val="003E7B58"/>
    <w:rsid w:val="0046203A"/>
    <w:rsid w:val="004A4817"/>
    <w:rsid w:val="005624D2"/>
    <w:rsid w:val="005D0095"/>
    <w:rsid w:val="00622F0A"/>
    <w:rsid w:val="00722940"/>
    <w:rsid w:val="007334F4"/>
    <w:rsid w:val="008A704C"/>
    <w:rsid w:val="008B7ECE"/>
    <w:rsid w:val="0091717A"/>
    <w:rsid w:val="00917C7A"/>
    <w:rsid w:val="00920BD2"/>
    <w:rsid w:val="00A154E0"/>
    <w:rsid w:val="00A35D28"/>
    <w:rsid w:val="00A406A8"/>
    <w:rsid w:val="00A474C7"/>
    <w:rsid w:val="00A73910"/>
    <w:rsid w:val="00A76F02"/>
    <w:rsid w:val="00B15A29"/>
    <w:rsid w:val="00B15E43"/>
    <w:rsid w:val="00B17FAB"/>
    <w:rsid w:val="00B355F2"/>
    <w:rsid w:val="00B44239"/>
    <w:rsid w:val="00B94830"/>
    <w:rsid w:val="00BC7598"/>
    <w:rsid w:val="00BE4EBC"/>
    <w:rsid w:val="00BF24E2"/>
    <w:rsid w:val="00BF6A6A"/>
    <w:rsid w:val="00C176E8"/>
    <w:rsid w:val="00C25EA1"/>
    <w:rsid w:val="00C3373D"/>
    <w:rsid w:val="00C434DA"/>
    <w:rsid w:val="00C54315"/>
    <w:rsid w:val="00C71270"/>
    <w:rsid w:val="00CC0BA3"/>
    <w:rsid w:val="00CE6792"/>
    <w:rsid w:val="00D6732F"/>
    <w:rsid w:val="00DF05FC"/>
    <w:rsid w:val="00E31038"/>
    <w:rsid w:val="00E747C1"/>
    <w:rsid w:val="00EC0DC3"/>
    <w:rsid w:val="00F52BF2"/>
    <w:rsid w:val="00FD3880"/>
    <w:rsid w:val="00FF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8B76"/>
  <w15:chartTrackingRefBased/>
  <w15:docId w15:val="{B6800DC0-9C8F-40DA-AE6F-EDF2AF9F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BF6A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CE"/>
    <w:rPr>
      <w:color w:val="0563C1" w:themeColor="hyperlink"/>
      <w:u w:val="single"/>
    </w:rPr>
  </w:style>
  <w:style w:type="paragraph" w:styleId="Caption">
    <w:name w:val="caption"/>
    <w:basedOn w:val="Normal"/>
    <w:next w:val="Normal"/>
    <w:uiPriority w:val="35"/>
    <w:unhideWhenUsed/>
    <w:qFormat/>
    <w:rsid w:val="008B7ECE"/>
    <w:pPr>
      <w:spacing w:after="200" w:line="240" w:lineRule="auto"/>
    </w:pPr>
    <w:rPr>
      <w:i/>
      <w:iCs/>
      <w:color w:val="44546A" w:themeColor="text2"/>
      <w:sz w:val="18"/>
      <w:szCs w:val="18"/>
    </w:rPr>
  </w:style>
  <w:style w:type="paragraph" w:styleId="NoSpacing">
    <w:name w:val="No Spacing"/>
    <w:link w:val="NoSpacingChar"/>
    <w:uiPriority w:val="1"/>
    <w:qFormat/>
    <w:rsid w:val="00C434DA"/>
    <w:pPr>
      <w:spacing w:after="0" w:line="240" w:lineRule="auto"/>
    </w:pPr>
  </w:style>
  <w:style w:type="table" w:styleId="TableGrid">
    <w:name w:val="Table Grid"/>
    <w:basedOn w:val="TableNormal"/>
    <w:uiPriority w:val="39"/>
    <w:rsid w:val="00C4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4DA"/>
    <w:pPr>
      <w:spacing w:line="256" w:lineRule="auto"/>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C434DA"/>
  </w:style>
  <w:style w:type="paragraph" w:styleId="FootnoteText">
    <w:name w:val="footnote text"/>
    <w:basedOn w:val="Normal"/>
    <w:link w:val="FootnoteTextChar"/>
    <w:uiPriority w:val="99"/>
    <w:semiHidden/>
    <w:unhideWhenUsed/>
    <w:rsid w:val="00C43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4DA"/>
    <w:rPr>
      <w:sz w:val="20"/>
      <w:szCs w:val="20"/>
    </w:rPr>
  </w:style>
  <w:style w:type="character" w:styleId="FootnoteReference">
    <w:name w:val="footnote reference"/>
    <w:basedOn w:val="DefaultParagraphFont"/>
    <w:uiPriority w:val="99"/>
    <w:semiHidden/>
    <w:unhideWhenUsed/>
    <w:rsid w:val="00C434DA"/>
    <w:rPr>
      <w:vertAlign w:val="superscript"/>
    </w:rPr>
  </w:style>
  <w:style w:type="paragraph" w:styleId="Header">
    <w:name w:val="header"/>
    <w:basedOn w:val="Normal"/>
    <w:link w:val="HeaderChar"/>
    <w:uiPriority w:val="99"/>
    <w:unhideWhenUsed/>
    <w:rsid w:val="00C2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EA1"/>
  </w:style>
  <w:style w:type="paragraph" w:styleId="Footer">
    <w:name w:val="footer"/>
    <w:basedOn w:val="Normal"/>
    <w:link w:val="FooterChar"/>
    <w:uiPriority w:val="99"/>
    <w:unhideWhenUsed/>
    <w:rsid w:val="00C2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EA1"/>
  </w:style>
  <w:style w:type="character" w:styleId="Mention">
    <w:name w:val="Mention"/>
    <w:basedOn w:val="DefaultParagraphFont"/>
    <w:uiPriority w:val="99"/>
    <w:semiHidden/>
    <w:unhideWhenUsed/>
    <w:rsid w:val="00B94830"/>
    <w:rPr>
      <w:color w:val="2B579A"/>
      <w:shd w:val="clear" w:color="auto" w:fill="E6E6E6"/>
    </w:rPr>
  </w:style>
  <w:style w:type="paragraph" w:styleId="NormalWeb">
    <w:name w:val="Normal (Web)"/>
    <w:basedOn w:val="Normal"/>
    <w:uiPriority w:val="99"/>
    <w:unhideWhenUsed/>
    <w:rsid w:val="00306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F6A6A"/>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355F2"/>
    <w:rPr>
      <w:sz w:val="16"/>
      <w:szCs w:val="16"/>
    </w:rPr>
  </w:style>
  <w:style w:type="paragraph" w:styleId="CommentText">
    <w:name w:val="annotation text"/>
    <w:basedOn w:val="Normal"/>
    <w:link w:val="CommentTextChar"/>
    <w:uiPriority w:val="99"/>
    <w:semiHidden/>
    <w:unhideWhenUsed/>
    <w:rsid w:val="00B355F2"/>
    <w:pPr>
      <w:spacing w:line="240" w:lineRule="auto"/>
    </w:pPr>
    <w:rPr>
      <w:sz w:val="20"/>
      <w:szCs w:val="20"/>
    </w:rPr>
  </w:style>
  <w:style w:type="character" w:customStyle="1" w:styleId="CommentTextChar">
    <w:name w:val="Comment Text Char"/>
    <w:basedOn w:val="DefaultParagraphFont"/>
    <w:link w:val="CommentText"/>
    <w:uiPriority w:val="99"/>
    <w:semiHidden/>
    <w:rsid w:val="00B355F2"/>
    <w:rPr>
      <w:sz w:val="20"/>
      <w:szCs w:val="20"/>
    </w:rPr>
  </w:style>
  <w:style w:type="paragraph" w:styleId="CommentSubject">
    <w:name w:val="annotation subject"/>
    <w:basedOn w:val="CommentText"/>
    <w:next w:val="CommentText"/>
    <w:link w:val="CommentSubjectChar"/>
    <w:uiPriority w:val="99"/>
    <w:semiHidden/>
    <w:unhideWhenUsed/>
    <w:rsid w:val="00B355F2"/>
    <w:rPr>
      <w:b/>
      <w:bCs/>
    </w:rPr>
  </w:style>
  <w:style w:type="character" w:customStyle="1" w:styleId="CommentSubjectChar">
    <w:name w:val="Comment Subject Char"/>
    <w:basedOn w:val="CommentTextChar"/>
    <w:link w:val="CommentSubject"/>
    <w:uiPriority w:val="99"/>
    <w:semiHidden/>
    <w:rsid w:val="00B355F2"/>
    <w:rPr>
      <w:b/>
      <w:bCs/>
      <w:sz w:val="20"/>
      <w:szCs w:val="20"/>
    </w:rPr>
  </w:style>
  <w:style w:type="paragraph" w:styleId="BalloonText">
    <w:name w:val="Balloon Text"/>
    <w:basedOn w:val="Normal"/>
    <w:link w:val="BalloonTextChar"/>
    <w:uiPriority w:val="99"/>
    <w:semiHidden/>
    <w:unhideWhenUsed/>
    <w:rsid w:val="00B3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6158">
      <w:bodyDiv w:val="1"/>
      <w:marLeft w:val="0"/>
      <w:marRight w:val="0"/>
      <w:marTop w:val="0"/>
      <w:marBottom w:val="0"/>
      <w:divBdr>
        <w:top w:val="none" w:sz="0" w:space="0" w:color="auto"/>
        <w:left w:val="none" w:sz="0" w:space="0" w:color="auto"/>
        <w:bottom w:val="none" w:sz="0" w:space="0" w:color="auto"/>
        <w:right w:val="none" w:sz="0" w:space="0" w:color="auto"/>
      </w:divBdr>
      <w:divsChild>
        <w:div w:id="370763580">
          <w:marLeft w:val="0"/>
          <w:marRight w:val="0"/>
          <w:marTop w:val="0"/>
          <w:marBottom w:val="0"/>
          <w:divBdr>
            <w:top w:val="none" w:sz="0" w:space="0" w:color="auto"/>
            <w:left w:val="none" w:sz="0" w:space="0" w:color="auto"/>
            <w:bottom w:val="none" w:sz="0" w:space="0" w:color="auto"/>
            <w:right w:val="none" w:sz="0" w:space="0" w:color="auto"/>
          </w:divBdr>
          <w:divsChild>
            <w:div w:id="920989366">
              <w:marLeft w:val="0"/>
              <w:marRight w:val="0"/>
              <w:marTop w:val="0"/>
              <w:marBottom w:val="0"/>
              <w:divBdr>
                <w:top w:val="none" w:sz="0" w:space="0" w:color="auto"/>
                <w:left w:val="none" w:sz="0" w:space="0" w:color="auto"/>
                <w:bottom w:val="none" w:sz="0" w:space="0" w:color="auto"/>
                <w:right w:val="none" w:sz="0" w:space="0" w:color="auto"/>
              </w:divBdr>
              <w:divsChild>
                <w:div w:id="1832673408">
                  <w:marLeft w:val="0"/>
                  <w:marRight w:val="0"/>
                  <w:marTop w:val="0"/>
                  <w:marBottom w:val="0"/>
                  <w:divBdr>
                    <w:top w:val="none" w:sz="0" w:space="0" w:color="auto"/>
                    <w:left w:val="none" w:sz="0" w:space="0" w:color="auto"/>
                    <w:bottom w:val="none" w:sz="0" w:space="0" w:color="auto"/>
                    <w:right w:val="none" w:sz="0" w:space="0" w:color="auto"/>
                  </w:divBdr>
                  <w:divsChild>
                    <w:div w:id="247926718">
                      <w:marLeft w:val="0"/>
                      <w:marRight w:val="0"/>
                      <w:marTop w:val="0"/>
                      <w:marBottom w:val="0"/>
                      <w:divBdr>
                        <w:top w:val="none" w:sz="0" w:space="0" w:color="auto"/>
                        <w:left w:val="none" w:sz="0" w:space="0" w:color="auto"/>
                        <w:bottom w:val="none" w:sz="0" w:space="0" w:color="auto"/>
                        <w:right w:val="none" w:sz="0" w:space="0" w:color="auto"/>
                      </w:divBdr>
                      <w:divsChild>
                        <w:div w:id="1131702953">
                          <w:marLeft w:val="0"/>
                          <w:marRight w:val="0"/>
                          <w:marTop w:val="0"/>
                          <w:marBottom w:val="0"/>
                          <w:divBdr>
                            <w:top w:val="none" w:sz="0" w:space="0" w:color="auto"/>
                            <w:left w:val="none" w:sz="0" w:space="0" w:color="auto"/>
                            <w:bottom w:val="none" w:sz="0" w:space="0" w:color="auto"/>
                            <w:right w:val="none" w:sz="0" w:space="0" w:color="auto"/>
                          </w:divBdr>
                          <w:divsChild>
                            <w:div w:id="4693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062896">
      <w:bodyDiv w:val="1"/>
      <w:marLeft w:val="0"/>
      <w:marRight w:val="0"/>
      <w:marTop w:val="0"/>
      <w:marBottom w:val="0"/>
      <w:divBdr>
        <w:top w:val="none" w:sz="0" w:space="0" w:color="auto"/>
        <w:left w:val="none" w:sz="0" w:space="0" w:color="auto"/>
        <w:bottom w:val="none" w:sz="0" w:space="0" w:color="auto"/>
        <w:right w:val="none" w:sz="0" w:space="0" w:color="auto"/>
      </w:divBdr>
      <w:divsChild>
        <w:div w:id="2051027396">
          <w:marLeft w:val="0"/>
          <w:marRight w:val="0"/>
          <w:marTop w:val="0"/>
          <w:marBottom w:val="0"/>
          <w:divBdr>
            <w:top w:val="none" w:sz="0" w:space="0" w:color="auto"/>
            <w:left w:val="none" w:sz="0" w:space="0" w:color="auto"/>
            <w:bottom w:val="none" w:sz="0" w:space="0" w:color="auto"/>
            <w:right w:val="none" w:sz="0" w:space="0" w:color="auto"/>
          </w:divBdr>
          <w:divsChild>
            <w:div w:id="1281575354">
              <w:marLeft w:val="0"/>
              <w:marRight w:val="0"/>
              <w:marTop w:val="0"/>
              <w:marBottom w:val="0"/>
              <w:divBdr>
                <w:top w:val="none" w:sz="0" w:space="0" w:color="auto"/>
                <w:left w:val="none" w:sz="0" w:space="0" w:color="auto"/>
                <w:bottom w:val="none" w:sz="0" w:space="0" w:color="auto"/>
                <w:right w:val="none" w:sz="0" w:space="0" w:color="auto"/>
              </w:divBdr>
              <w:divsChild>
                <w:div w:id="1295714860">
                  <w:marLeft w:val="0"/>
                  <w:marRight w:val="0"/>
                  <w:marTop w:val="0"/>
                  <w:marBottom w:val="0"/>
                  <w:divBdr>
                    <w:top w:val="none" w:sz="0" w:space="0" w:color="auto"/>
                    <w:left w:val="none" w:sz="0" w:space="0" w:color="auto"/>
                    <w:bottom w:val="none" w:sz="0" w:space="0" w:color="auto"/>
                    <w:right w:val="none" w:sz="0" w:space="0" w:color="auto"/>
                  </w:divBdr>
                  <w:divsChild>
                    <w:div w:id="672993413">
                      <w:marLeft w:val="0"/>
                      <w:marRight w:val="0"/>
                      <w:marTop w:val="0"/>
                      <w:marBottom w:val="0"/>
                      <w:divBdr>
                        <w:top w:val="none" w:sz="0" w:space="0" w:color="auto"/>
                        <w:left w:val="none" w:sz="0" w:space="0" w:color="auto"/>
                        <w:bottom w:val="none" w:sz="0" w:space="0" w:color="auto"/>
                        <w:right w:val="none" w:sz="0" w:space="0" w:color="auto"/>
                      </w:divBdr>
                      <w:divsChild>
                        <w:div w:id="574632651">
                          <w:marLeft w:val="0"/>
                          <w:marRight w:val="0"/>
                          <w:marTop w:val="0"/>
                          <w:marBottom w:val="0"/>
                          <w:divBdr>
                            <w:top w:val="none" w:sz="0" w:space="0" w:color="auto"/>
                            <w:left w:val="none" w:sz="0" w:space="0" w:color="auto"/>
                            <w:bottom w:val="none" w:sz="0" w:space="0" w:color="auto"/>
                            <w:right w:val="none" w:sz="0" w:space="0" w:color="auto"/>
                          </w:divBdr>
                          <w:divsChild>
                            <w:div w:id="7614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857709">
      <w:bodyDiv w:val="1"/>
      <w:marLeft w:val="0"/>
      <w:marRight w:val="0"/>
      <w:marTop w:val="0"/>
      <w:marBottom w:val="0"/>
      <w:divBdr>
        <w:top w:val="none" w:sz="0" w:space="0" w:color="auto"/>
        <w:left w:val="none" w:sz="0" w:space="0" w:color="auto"/>
        <w:bottom w:val="none" w:sz="0" w:space="0" w:color="auto"/>
        <w:right w:val="none" w:sz="0" w:space="0" w:color="auto"/>
      </w:divBdr>
      <w:divsChild>
        <w:div w:id="962422964">
          <w:marLeft w:val="0"/>
          <w:marRight w:val="0"/>
          <w:marTop w:val="0"/>
          <w:marBottom w:val="0"/>
          <w:divBdr>
            <w:top w:val="none" w:sz="0" w:space="0" w:color="auto"/>
            <w:left w:val="none" w:sz="0" w:space="0" w:color="auto"/>
            <w:bottom w:val="none" w:sz="0" w:space="0" w:color="auto"/>
            <w:right w:val="none" w:sz="0" w:space="0" w:color="auto"/>
          </w:divBdr>
          <w:divsChild>
            <w:div w:id="1590776859">
              <w:marLeft w:val="0"/>
              <w:marRight w:val="0"/>
              <w:marTop w:val="0"/>
              <w:marBottom w:val="0"/>
              <w:divBdr>
                <w:top w:val="none" w:sz="0" w:space="0" w:color="auto"/>
                <w:left w:val="none" w:sz="0" w:space="0" w:color="auto"/>
                <w:bottom w:val="none" w:sz="0" w:space="0" w:color="auto"/>
                <w:right w:val="none" w:sz="0" w:space="0" w:color="auto"/>
              </w:divBdr>
              <w:divsChild>
                <w:div w:id="1433167431">
                  <w:marLeft w:val="0"/>
                  <w:marRight w:val="0"/>
                  <w:marTop w:val="0"/>
                  <w:marBottom w:val="0"/>
                  <w:divBdr>
                    <w:top w:val="none" w:sz="0" w:space="0" w:color="auto"/>
                    <w:left w:val="none" w:sz="0" w:space="0" w:color="auto"/>
                    <w:bottom w:val="none" w:sz="0" w:space="0" w:color="auto"/>
                    <w:right w:val="none" w:sz="0" w:space="0" w:color="auto"/>
                  </w:divBdr>
                  <w:divsChild>
                    <w:div w:id="372120623">
                      <w:marLeft w:val="0"/>
                      <w:marRight w:val="0"/>
                      <w:marTop w:val="0"/>
                      <w:marBottom w:val="0"/>
                      <w:divBdr>
                        <w:top w:val="none" w:sz="0" w:space="0" w:color="auto"/>
                        <w:left w:val="none" w:sz="0" w:space="0" w:color="auto"/>
                        <w:bottom w:val="none" w:sz="0" w:space="0" w:color="auto"/>
                        <w:right w:val="none" w:sz="0" w:space="0" w:color="auto"/>
                      </w:divBdr>
                      <w:divsChild>
                        <w:div w:id="2062509140">
                          <w:marLeft w:val="0"/>
                          <w:marRight w:val="0"/>
                          <w:marTop w:val="0"/>
                          <w:marBottom w:val="0"/>
                          <w:divBdr>
                            <w:top w:val="none" w:sz="0" w:space="0" w:color="auto"/>
                            <w:left w:val="none" w:sz="0" w:space="0" w:color="auto"/>
                            <w:bottom w:val="none" w:sz="0" w:space="0" w:color="auto"/>
                            <w:right w:val="none" w:sz="0" w:space="0" w:color="auto"/>
                          </w:divBdr>
                          <w:divsChild>
                            <w:div w:id="433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6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economic.apprenticeship@hmtreasury.gsi.gov.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4ABB44-499D-434E-98E7-4048AFE7E75D}"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DA79BA61-865D-4E99-9DFF-4F10E2335AF8}">
      <dgm:prSet phldrT="[Text]"/>
      <dgm:spPr/>
      <dgm:t>
        <a:bodyPr/>
        <a:lstStyle/>
        <a:p>
          <a:r>
            <a:rPr lang="en-US"/>
            <a:t>Draft Standard and EPA </a:t>
          </a:r>
        </a:p>
      </dgm:t>
    </dgm:pt>
    <dgm:pt modelId="{E6E2FAC9-5A27-4143-8609-A2C2AFF993DE}" type="parTrans" cxnId="{80849E2E-B436-4BF1-A5AB-3E0A77EBF678}">
      <dgm:prSet/>
      <dgm:spPr/>
      <dgm:t>
        <a:bodyPr/>
        <a:lstStyle/>
        <a:p>
          <a:endParaRPr lang="en-US"/>
        </a:p>
      </dgm:t>
    </dgm:pt>
    <dgm:pt modelId="{A47D0D02-0D40-4EF5-94B5-69D2B7BFA1BA}" type="sibTrans" cxnId="{80849E2E-B436-4BF1-A5AB-3E0A77EBF678}">
      <dgm:prSet/>
      <dgm:spPr/>
      <dgm:t>
        <a:bodyPr/>
        <a:lstStyle/>
        <a:p>
          <a:endParaRPr lang="en-US"/>
        </a:p>
      </dgm:t>
    </dgm:pt>
    <dgm:pt modelId="{40AAD2A7-FBF7-4907-A7B3-AFB1856B8F3F}">
      <dgm:prSet phldrT="[Text]"/>
      <dgm:spPr/>
      <dgm:t>
        <a:bodyPr/>
        <a:lstStyle/>
        <a:p>
          <a:r>
            <a:rPr lang="en-US"/>
            <a:t>Consult on Standard</a:t>
          </a:r>
        </a:p>
      </dgm:t>
    </dgm:pt>
    <dgm:pt modelId="{B0A52FF2-33AA-4123-955B-E1619A265D79}" type="parTrans" cxnId="{C19D76E9-0E64-43D9-B7F3-61D0B96A27FB}">
      <dgm:prSet/>
      <dgm:spPr/>
      <dgm:t>
        <a:bodyPr/>
        <a:lstStyle/>
        <a:p>
          <a:endParaRPr lang="en-US"/>
        </a:p>
      </dgm:t>
    </dgm:pt>
    <dgm:pt modelId="{1FFF2FC4-C845-497A-BBDD-7A1821F05075}" type="sibTrans" cxnId="{C19D76E9-0E64-43D9-B7F3-61D0B96A27FB}">
      <dgm:prSet/>
      <dgm:spPr/>
      <dgm:t>
        <a:bodyPr/>
        <a:lstStyle/>
        <a:p>
          <a:endParaRPr lang="en-US"/>
        </a:p>
      </dgm:t>
    </dgm:pt>
    <dgm:pt modelId="{72437968-17E9-40DD-A540-68BD8C9EC12A}">
      <dgm:prSet phldrT="[Text]"/>
      <dgm:spPr/>
      <dgm:t>
        <a:bodyPr/>
        <a:lstStyle/>
        <a:p>
          <a:r>
            <a:rPr lang="en-US"/>
            <a:t>Standard Available</a:t>
          </a:r>
        </a:p>
      </dgm:t>
    </dgm:pt>
    <dgm:pt modelId="{490D6860-AABE-4322-8CAA-73FCDB347AF9}" type="parTrans" cxnId="{ED53DF1D-8812-41C5-9625-EFD34C1EE01E}">
      <dgm:prSet/>
      <dgm:spPr/>
      <dgm:t>
        <a:bodyPr/>
        <a:lstStyle/>
        <a:p>
          <a:endParaRPr lang="en-US"/>
        </a:p>
      </dgm:t>
    </dgm:pt>
    <dgm:pt modelId="{65BDE0C0-FF57-4F7D-811F-65FC6109EE05}" type="sibTrans" cxnId="{ED53DF1D-8812-41C5-9625-EFD34C1EE01E}">
      <dgm:prSet/>
      <dgm:spPr/>
      <dgm:t>
        <a:bodyPr/>
        <a:lstStyle/>
        <a:p>
          <a:endParaRPr lang="en-US"/>
        </a:p>
      </dgm:t>
    </dgm:pt>
    <dgm:pt modelId="{A89EDC68-3D69-4069-A413-B6604CB49DBF}">
      <dgm:prSet/>
      <dgm:spPr/>
      <dgm:t>
        <a:bodyPr/>
        <a:lstStyle/>
        <a:p>
          <a:r>
            <a:rPr lang="en-US"/>
            <a:t>Refine and Submit Standard and EPA</a:t>
          </a:r>
        </a:p>
      </dgm:t>
    </dgm:pt>
    <dgm:pt modelId="{A8D41D4F-2F8C-4871-B2F1-46FC930B5B1B}" type="parTrans" cxnId="{E9962F8F-B025-4545-A303-96D005153D5F}">
      <dgm:prSet/>
      <dgm:spPr/>
      <dgm:t>
        <a:bodyPr/>
        <a:lstStyle/>
        <a:p>
          <a:endParaRPr lang="en-US"/>
        </a:p>
      </dgm:t>
    </dgm:pt>
    <dgm:pt modelId="{3449CD6F-0A67-41BA-B0C5-0A32C20DC9BC}" type="sibTrans" cxnId="{E9962F8F-B025-4545-A303-96D005153D5F}">
      <dgm:prSet/>
      <dgm:spPr/>
      <dgm:t>
        <a:bodyPr/>
        <a:lstStyle/>
        <a:p>
          <a:endParaRPr lang="en-US"/>
        </a:p>
      </dgm:t>
    </dgm:pt>
    <dgm:pt modelId="{81463525-6DC6-49AD-B412-7C7465265199}" type="pres">
      <dgm:prSet presAssocID="{694ABB44-499D-434E-98E7-4048AFE7E75D}" presName="Name0" presStyleCnt="0">
        <dgm:presLayoutVars>
          <dgm:dir/>
          <dgm:resizeHandles val="exact"/>
        </dgm:presLayoutVars>
      </dgm:prSet>
      <dgm:spPr/>
    </dgm:pt>
    <dgm:pt modelId="{4E2A52D2-4D3E-449F-B8BD-27B9C1CD674A}" type="pres">
      <dgm:prSet presAssocID="{DA79BA61-865D-4E99-9DFF-4F10E2335AF8}" presName="node" presStyleLbl="node1" presStyleIdx="0" presStyleCnt="4">
        <dgm:presLayoutVars>
          <dgm:bulletEnabled val="1"/>
        </dgm:presLayoutVars>
      </dgm:prSet>
      <dgm:spPr/>
    </dgm:pt>
    <dgm:pt modelId="{B5A16274-2D5C-48BE-87AD-D839D7BAF2B3}" type="pres">
      <dgm:prSet presAssocID="{A47D0D02-0D40-4EF5-94B5-69D2B7BFA1BA}" presName="sibTrans" presStyleLbl="sibTrans2D1" presStyleIdx="0" presStyleCnt="3"/>
      <dgm:spPr/>
    </dgm:pt>
    <dgm:pt modelId="{63C1113E-D823-4E79-8748-F0DA747EA52E}" type="pres">
      <dgm:prSet presAssocID="{A47D0D02-0D40-4EF5-94B5-69D2B7BFA1BA}" presName="connectorText" presStyleLbl="sibTrans2D1" presStyleIdx="0" presStyleCnt="3"/>
      <dgm:spPr/>
    </dgm:pt>
    <dgm:pt modelId="{994D0C73-726E-40DC-9C59-0C4280A3DF4C}" type="pres">
      <dgm:prSet presAssocID="{40AAD2A7-FBF7-4907-A7B3-AFB1856B8F3F}" presName="node" presStyleLbl="node1" presStyleIdx="1" presStyleCnt="4">
        <dgm:presLayoutVars>
          <dgm:bulletEnabled val="1"/>
        </dgm:presLayoutVars>
      </dgm:prSet>
      <dgm:spPr/>
    </dgm:pt>
    <dgm:pt modelId="{9AF6ECA1-A9E6-4BD1-BBB6-72391692D199}" type="pres">
      <dgm:prSet presAssocID="{1FFF2FC4-C845-497A-BBDD-7A1821F05075}" presName="sibTrans" presStyleLbl="sibTrans2D1" presStyleIdx="1" presStyleCnt="3"/>
      <dgm:spPr/>
    </dgm:pt>
    <dgm:pt modelId="{FA372557-E1E5-4D4A-9BD6-A2CEC48A8923}" type="pres">
      <dgm:prSet presAssocID="{1FFF2FC4-C845-497A-BBDD-7A1821F05075}" presName="connectorText" presStyleLbl="sibTrans2D1" presStyleIdx="1" presStyleCnt="3"/>
      <dgm:spPr/>
    </dgm:pt>
    <dgm:pt modelId="{27367527-E6DB-40C0-8CB3-0590EC8D9FF6}" type="pres">
      <dgm:prSet presAssocID="{A89EDC68-3D69-4069-A413-B6604CB49DBF}" presName="node" presStyleLbl="node1" presStyleIdx="2" presStyleCnt="4">
        <dgm:presLayoutVars>
          <dgm:bulletEnabled val="1"/>
        </dgm:presLayoutVars>
      </dgm:prSet>
      <dgm:spPr/>
    </dgm:pt>
    <dgm:pt modelId="{A177C77F-00BA-46B9-91F5-45D9344DEA39}" type="pres">
      <dgm:prSet presAssocID="{3449CD6F-0A67-41BA-B0C5-0A32C20DC9BC}" presName="sibTrans" presStyleLbl="sibTrans2D1" presStyleIdx="2" presStyleCnt="3"/>
      <dgm:spPr/>
    </dgm:pt>
    <dgm:pt modelId="{A90BF778-B03E-4CDA-98D8-121828AC0C63}" type="pres">
      <dgm:prSet presAssocID="{3449CD6F-0A67-41BA-B0C5-0A32C20DC9BC}" presName="connectorText" presStyleLbl="sibTrans2D1" presStyleIdx="2" presStyleCnt="3"/>
      <dgm:spPr/>
    </dgm:pt>
    <dgm:pt modelId="{C89518FD-78E4-498F-B6AE-F9B317524918}" type="pres">
      <dgm:prSet presAssocID="{72437968-17E9-40DD-A540-68BD8C9EC12A}" presName="node" presStyleLbl="node1" presStyleIdx="3" presStyleCnt="4">
        <dgm:presLayoutVars>
          <dgm:bulletEnabled val="1"/>
        </dgm:presLayoutVars>
      </dgm:prSet>
      <dgm:spPr/>
    </dgm:pt>
  </dgm:ptLst>
  <dgm:cxnLst>
    <dgm:cxn modelId="{ED53DF1D-8812-41C5-9625-EFD34C1EE01E}" srcId="{694ABB44-499D-434E-98E7-4048AFE7E75D}" destId="{72437968-17E9-40DD-A540-68BD8C9EC12A}" srcOrd="3" destOrd="0" parTransId="{490D6860-AABE-4322-8CAA-73FCDB347AF9}" sibTransId="{65BDE0C0-FF57-4F7D-811F-65FC6109EE05}"/>
    <dgm:cxn modelId="{80849E2E-B436-4BF1-A5AB-3E0A77EBF678}" srcId="{694ABB44-499D-434E-98E7-4048AFE7E75D}" destId="{DA79BA61-865D-4E99-9DFF-4F10E2335AF8}" srcOrd="0" destOrd="0" parTransId="{E6E2FAC9-5A27-4143-8609-A2C2AFF993DE}" sibTransId="{A47D0D02-0D40-4EF5-94B5-69D2B7BFA1BA}"/>
    <dgm:cxn modelId="{03C8175D-DB48-49A2-A200-D67D4FCE1730}" type="presOf" srcId="{40AAD2A7-FBF7-4907-A7B3-AFB1856B8F3F}" destId="{994D0C73-726E-40DC-9C59-0C4280A3DF4C}" srcOrd="0" destOrd="0" presId="urn:microsoft.com/office/officeart/2005/8/layout/process1"/>
    <dgm:cxn modelId="{DDA22345-2F80-4D2C-99A1-C7928D29EAD1}" type="presOf" srcId="{A89EDC68-3D69-4069-A413-B6604CB49DBF}" destId="{27367527-E6DB-40C0-8CB3-0590EC8D9FF6}" srcOrd="0" destOrd="0" presId="urn:microsoft.com/office/officeart/2005/8/layout/process1"/>
    <dgm:cxn modelId="{9F36FC46-8C33-4AEF-A812-0E255C912846}" type="presOf" srcId="{694ABB44-499D-434E-98E7-4048AFE7E75D}" destId="{81463525-6DC6-49AD-B412-7C7465265199}" srcOrd="0" destOrd="0" presId="urn:microsoft.com/office/officeart/2005/8/layout/process1"/>
    <dgm:cxn modelId="{070B6F47-3B75-4DDF-8372-9D988DC21115}" type="presOf" srcId="{1FFF2FC4-C845-497A-BBDD-7A1821F05075}" destId="{9AF6ECA1-A9E6-4BD1-BBB6-72391692D199}" srcOrd="0" destOrd="0" presId="urn:microsoft.com/office/officeart/2005/8/layout/process1"/>
    <dgm:cxn modelId="{9AD2AE53-AC6A-4209-8D68-ADE9E4CECCFC}" type="presOf" srcId="{1FFF2FC4-C845-497A-BBDD-7A1821F05075}" destId="{FA372557-E1E5-4D4A-9BD6-A2CEC48A8923}" srcOrd="1" destOrd="0" presId="urn:microsoft.com/office/officeart/2005/8/layout/process1"/>
    <dgm:cxn modelId="{E9962F8F-B025-4545-A303-96D005153D5F}" srcId="{694ABB44-499D-434E-98E7-4048AFE7E75D}" destId="{A89EDC68-3D69-4069-A413-B6604CB49DBF}" srcOrd="2" destOrd="0" parTransId="{A8D41D4F-2F8C-4871-B2F1-46FC930B5B1B}" sibTransId="{3449CD6F-0A67-41BA-B0C5-0A32C20DC9BC}"/>
    <dgm:cxn modelId="{F819F098-1F41-403A-AED7-4F649CA53BF0}" type="presOf" srcId="{A47D0D02-0D40-4EF5-94B5-69D2B7BFA1BA}" destId="{63C1113E-D823-4E79-8748-F0DA747EA52E}" srcOrd="1" destOrd="0" presId="urn:microsoft.com/office/officeart/2005/8/layout/process1"/>
    <dgm:cxn modelId="{9E546DBA-1808-4AA3-9E1E-F1EA0EAD0D74}" type="presOf" srcId="{A47D0D02-0D40-4EF5-94B5-69D2B7BFA1BA}" destId="{B5A16274-2D5C-48BE-87AD-D839D7BAF2B3}" srcOrd="0" destOrd="0" presId="urn:microsoft.com/office/officeart/2005/8/layout/process1"/>
    <dgm:cxn modelId="{BF8D72BB-EADF-4994-BA60-F7FBC9F0FDD8}" type="presOf" srcId="{3449CD6F-0A67-41BA-B0C5-0A32C20DC9BC}" destId="{A177C77F-00BA-46B9-91F5-45D9344DEA39}" srcOrd="0" destOrd="0" presId="urn:microsoft.com/office/officeart/2005/8/layout/process1"/>
    <dgm:cxn modelId="{B7800AC1-99EC-4FA5-A822-26D2F978F551}" type="presOf" srcId="{3449CD6F-0A67-41BA-B0C5-0A32C20DC9BC}" destId="{A90BF778-B03E-4CDA-98D8-121828AC0C63}" srcOrd="1" destOrd="0" presId="urn:microsoft.com/office/officeart/2005/8/layout/process1"/>
    <dgm:cxn modelId="{80E46DDA-5ECB-4788-9404-6E811E357D4A}" type="presOf" srcId="{DA79BA61-865D-4E99-9DFF-4F10E2335AF8}" destId="{4E2A52D2-4D3E-449F-B8BD-27B9C1CD674A}" srcOrd="0" destOrd="0" presId="urn:microsoft.com/office/officeart/2005/8/layout/process1"/>
    <dgm:cxn modelId="{C19D76E9-0E64-43D9-B7F3-61D0B96A27FB}" srcId="{694ABB44-499D-434E-98E7-4048AFE7E75D}" destId="{40AAD2A7-FBF7-4907-A7B3-AFB1856B8F3F}" srcOrd="1" destOrd="0" parTransId="{B0A52FF2-33AA-4123-955B-E1619A265D79}" sibTransId="{1FFF2FC4-C845-497A-BBDD-7A1821F05075}"/>
    <dgm:cxn modelId="{8DAF8AF7-023E-414D-B719-A2E6E33796B1}" type="presOf" srcId="{72437968-17E9-40DD-A540-68BD8C9EC12A}" destId="{C89518FD-78E4-498F-B6AE-F9B317524918}" srcOrd="0" destOrd="0" presId="urn:microsoft.com/office/officeart/2005/8/layout/process1"/>
    <dgm:cxn modelId="{F7E6D0DC-FCCF-44B1-A5B8-1D1CAC3D6FF3}" type="presParOf" srcId="{81463525-6DC6-49AD-B412-7C7465265199}" destId="{4E2A52D2-4D3E-449F-B8BD-27B9C1CD674A}" srcOrd="0" destOrd="0" presId="urn:microsoft.com/office/officeart/2005/8/layout/process1"/>
    <dgm:cxn modelId="{94DA6168-F9D2-4616-AA2C-79014048714B}" type="presParOf" srcId="{81463525-6DC6-49AD-B412-7C7465265199}" destId="{B5A16274-2D5C-48BE-87AD-D839D7BAF2B3}" srcOrd="1" destOrd="0" presId="urn:microsoft.com/office/officeart/2005/8/layout/process1"/>
    <dgm:cxn modelId="{4475E4AE-0342-4F8E-9B12-1054538A63EA}" type="presParOf" srcId="{B5A16274-2D5C-48BE-87AD-D839D7BAF2B3}" destId="{63C1113E-D823-4E79-8748-F0DA747EA52E}" srcOrd="0" destOrd="0" presId="urn:microsoft.com/office/officeart/2005/8/layout/process1"/>
    <dgm:cxn modelId="{AE680BEC-8253-47FC-8C02-EDB50A22BD79}" type="presParOf" srcId="{81463525-6DC6-49AD-B412-7C7465265199}" destId="{994D0C73-726E-40DC-9C59-0C4280A3DF4C}" srcOrd="2" destOrd="0" presId="urn:microsoft.com/office/officeart/2005/8/layout/process1"/>
    <dgm:cxn modelId="{1B82A188-CF45-47D6-90E9-4546F494FB0F}" type="presParOf" srcId="{81463525-6DC6-49AD-B412-7C7465265199}" destId="{9AF6ECA1-A9E6-4BD1-BBB6-72391692D199}" srcOrd="3" destOrd="0" presId="urn:microsoft.com/office/officeart/2005/8/layout/process1"/>
    <dgm:cxn modelId="{EC99991E-CBC0-4512-9437-9CB1F431B011}" type="presParOf" srcId="{9AF6ECA1-A9E6-4BD1-BBB6-72391692D199}" destId="{FA372557-E1E5-4D4A-9BD6-A2CEC48A8923}" srcOrd="0" destOrd="0" presId="urn:microsoft.com/office/officeart/2005/8/layout/process1"/>
    <dgm:cxn modelId="{14CFE8C6-38BC-4620-9504-064ADE609399}" type="presParOf" srcId="{81463525-6DC6-49AD-B412-7C7465265199}" destId="{27367527-E6DB-40C0-8CB3-0590EC8D9FF6}" srcOrd="4" destOrd="0" presId="urn:microsoft.com/office/officeart/2005/8/layout/process1"/>
    <dgm:cxn modelId="{50F52B7C-BD76-443C-A780-8295C953C15C}" type="presParOf" srcId="{81463525-6DC6-49AD-B412-7C7465265199}" destId="{A177C77F-00BA-46B9-91F5-45D9344DEA39}" srcOrd="5" destOrd="0" presId="urn:microsoft.com/office/officeart/2005/8/layout/process1"/>
    <dgm:cxn modelId="{7540DD9E-3DC6-4F00-90C8-73236FD2FB5F}" type="presParOf" srcId="{A177C77F-00BA-46B9-91F5-45D9344DEA39}" destId="{A90BF778-B03E-4CDA-98D8-121828AC0C63}" srcOrd="0" destOrd="0" presId="urn:microsoft.com/office/officeart/2005/8/layout/process1"/>
    <dgm:cxn modelId="{2B24C048-A0D5-4F2D-9171-A16F14B389E9}" type="presParOf" srcId="{81463525-6DC6-49AD-B412-7C7465265199}" destId="{C89518FD-78E4-498F-B6AE-F9B317524918}"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A52D2-4D3E-449F-B8BD-27B9C1CD674A}">
      <dsp:nvSpPr>
        <dsp:cNvPr id="0" name=""/>
        <dsp:cNvSpPr/>
      </dsp:nvSpPr>
      <dsp:spPr>
        <a:xfrm>
          <a:off x="2588" y="119677"/>
          <a:ext cx="1131868" cy="11506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Draft Standard and EPA </a:t>
          </a:r>
        </a:p>
      </dsp:txBody>
      <dsp:txXfrm>
        <a:off x="35739" y="152828"/>
        <a:ext cx="1065566" cy="1084357"/>
      </dsp:txXfrm>
    </dsp:sp>
    <dsp:sp modelId="{B5A16274-2D5C-48BE-87AD-D839D7BAF2B3}">
      <dsp:nvSpPr>
        <dsp:cNvPr id="0" name=""/>
        <dsp:cNvSpPr/>
      </dsp:nvSpPr>
      <dsp:spPr>
        <a:xfrm>
          <a:off x="1247644" y="554655"/>
          <a:ext cx="239956" cy="280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247644" y="610796"/>
        <a:ext cx="167969" cy="168421"/>
      </dsp:txXfrm>
    </dsp:sp>
    <dsp:sp modelId="{994D0C73-726E-40DC-9C59-0C4280A3DF4C}">
      <dsp:nvSpPr>
        <dsp:cNvPr id="0" name=""/>
        <dsp:cNvSpPr/>
      </dsp:nvSpPr>
      <dsp:spPr>
        <a:xfrm>
          <a:off x="1587205" y="119677"/>
          <a:ext cx="1131868" cy="11506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Consult on Standard</a:t>
          </a:r>
        </a:p>
      </dsp:txBody>
      <dsp:txXfrm>
        <a:off x="1620356" y="152828"/>
        <a:ext cx="1065566" cy="1084357"/>
      </dsp:txXfrm>
    </dsp:sp>
    <dsp:sp modelId="{9AF6ECA1-A9E6-4BD1-BBB6-72391692D199}">
      <dsp:nvSpPr>
        <dsp:cNvPr id="0" name=""/>
        <dsp:cNvSpPr/>
      </dsp:nvSpPr>
      <dsp:spPr>
        <a:xfrm>
          <a:off x="2832260" y="554655"/>
          <a:ext cx="239956" cy="280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832260" y="610796"/>
        <a:ext cx="167969" cy="168421"/>
      </dsp:txXfrm>
    </dsp:sp>
    <dsp:sp modelId="{27367527-E6DB-40C0-8CB3-0590EC8D9FF6}">
      <dsp:nvSpPr>
        <dsp:cNvPr id="0" name=""/>
        <dsp:cNvSpPr/>
      </dsp:nvSpPr>
      <dsp:spPr>
        <a:xfrm>
          <a:off x="3171821" y="119677"/>
          <a:ext cx="1131868" cy="11506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Refine and Submit Standard and EPA</a:t>
          </a:r>
        </a:p>
      </dsp:txBody>
      <dsp:txXfrm>
        <a:off x="3204972" y="152828"/>
        <a:ext cx="1065566" cy="1084357"/>
      </dsp:txXfrm>
    </dsp:sp>
    <dsp:sp modelId="{A177C77F-00BA-46B9-91F5-45D9344DEA39}">
      <dsp:nvSpPr>
        <dsp:cNvPr id="0" name=""/>
        <dsp:cNvSpPr/>
      </dsp:nvSpPr>
      <dsp:spPr>
        <a:xfrm>
          <a:off x="4416876" y="554655"/>
          <a:ext cx="239956" cy="280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4416876" y="610796"/>
        <a:ext cx="167969" cy="168421"/>
      </dsp:txXfrm>
    </dsp:sp>
    <dsp:sp modelId="{C89518FD-78E4-498F-B6AE-F9B317524918}">
      <dsp:nvSpPr>
        <dsp:cNvPr id="0" name=""/>
        <dsp:cNvSpPr/>
      </dsp:nvSpPr>
      <dsp:spPr>
        <a:xfrm>
          <a:off x="4756437" y="119677"/>
          <a:ext cx="1131868" cy="11506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Standard Available</a:t>
          </a:r>
        </a:p>
      </dsp:txBody>
      <dsp:txXfrm>
        <a:off x="4789588" y="152828"/>
        <a:ext cx="1065566" cy="10843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9CD9-2B50-4C7A-8CD8-D5A5084B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 Uddin</dc:creator>
  <cp:keywords/>
  <dc:description/>
  <cp:lastModifiedBy>Wellington, Karen - HMT</cp:lastModifiedBy>
  <cp:revision>2</cp:revision>
  <dcterms:created xsi:type="dcterms:W3CDTF">2017-12-19T11:54:00Z</dcterms:created>
  <dcterms:modified xsi:type="dcterms:W3CDTF">2017-12-19T11:54:00Z</dcterms:modified>
</cp:coreProperties>
</file>