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441D5" w14:textId="77777777" w:rsidR="009B0CC8" w:rsidRPr="00EC4EFA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C4E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Terms of Reference</w:t>
      </w:r>
    </w:p>
    <w:p w14:paraId="2D7E88CF" w14:textId="77777777" w:rsidR="009B0CC8" w:rsidRPr="00EC4EFA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A532D8F" w14:textId="77777777" w:rsidR="009B0CC8" w:rsidRPr="00EC4EFA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EFA">
        <w:rPr>
          <w:rFonts w:ascii="Times New Roman" w:eastAsia="Times New Roman" w:hAnsi="Times New Roman" w:cs="Times New Roman"/>
          <w:b/>
          <w:sz w:val="28"/>
          <w:szCs w:val="28"/>
        </w:rPr>
        <w:t>Membership</w:t>
      </w:r>
    </w:p>
    <w:p w14:paraId="1407C847" w14:textId="77777777" w:rsidR="009B0CC8" w:rsidRPr="00EC4EFA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9B12E7" w14:textId="77777777" w:rsidR="009B0CC8" w:rsidRPr="00EC4EFA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EFA">
        <w:rPr>
          <w:rFonts w:ascii="Times New Roman" w:eastAsia="Times New Roman" w:hAnsi="Times New Roman" w:cs="Times New Roman"/>
          <w:sz w:val="28"/>
          <w:szCs w:val="28"/>
        </w:rPr>
        <w:t>First Secretary of State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(Chair)</w:t>
      </w:r>
    </w:p>
    <w:p w14:paraId="1D30E9DB" w14:textId="77777777" w:rsidR="009B0CC8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Chief Whip</w:t>
      </w:r>
    </w:p>
    <w:p w14:paraId="78884A66" w14:textId="77777777" w:rsidR="009B0CC8" w:rsidRPr="00EC4EFA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EFA">
        <w:rPr>
          <w:rFonts w:ascii="Times New Roman" w:eastAsia="Times New Roman" w:hAnsi="Times New Roman" w:cs="Times New Roman"/>
          <w:sz w:val="28"/>
          <w:szCs w:val="28"/>
        </w:rPr>
        <w:t>Financial Secretary to Treasury</w:t>
      </w:r>
    </w:p>
    <w:p w14:paraId="1F9B3513" w14:textId="77777777" w:rsidR="009B0CC8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4FE3DC" w14:textId="72C06E1C" w:rsidR="009B0CC8" w:rsidRDefault="00961D15" w:rsidP="009B0CC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Rt.Hon. </w:t>
      </w:r>
      <w:r w:rsidR="009B0CC8">
        <w:rPr>
          <w:rFonts w:ascii="Times New Roman" w:eastAsia="Times New Roman" w:hAnsi="Times New Roman" w:cs="Times New Roman"/>
          <w:sz w:val="28"/>
          <w:szCs w:val="28"/>
        </w:rPr>
        <w:t xml:space="preserve">Nigel </w:t>
      </w:r>
      <w:proofErr w:type="spellStart"/>
      <w:r w:rsidR="009B0CC8">
        <w:rPr>
          <w:rFonts w:ascii="Times New Roman" w:eastAsia="Times New Roman" w:hAnsi="Times New Roman" w:cs="Times New Roman"/>
          <w:sz w:val="28"/>
          <w:szCs w:val="28"/>
        </w:rPr>
        <w:t>Dodds</w:t>
      </w:r>
      <w:proofErr w:type="spellEnd"/>
      <w:r w:rsidR="009B0CC8">
        <w:rPr>
          <w:rFonts w:ascii="Times New Roman" w:eastAsia="Times New Roman" w:hAnsi="Times New Roman" w:cs="Times New Roman"/>
          <w:sz w:val="28"/>
          <w:szCs w:val="28"/>
        </w:rPr>
        <w:t xml:space="preserve"> MP</w:t>
      </w:r>
    </w:p>
    <w:p w14:paraId="33E52D1D" w14:textId="2F397FA0" w:rsidR="009B0CC8" w:rsidRDefault="00961D15" w:rsidP="009B0CC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Rt.Hon. Sir </w:t>
      </w:r>
      <w:r w:rsidR="009B0CC8">
        <w:rPr>
          <w:rFonts w:ascii="Times New Roman" w:eastAsia="Times New Roman" w:hAnsi="Times New Roman" w:cs="Times New Roman"/>
          <w:sz w:val="28"/>
          <w:szCs w:val="28"/>
        </w:rPr>
        <w:t>Jeffrey Donaldson MP</w:t>
      </w:r>
    </w:p>
    <w:p w14:paraId="7A00823B" w14:textId="4BE1E7AE" w:rsidR="009B0CC8" w:rsidRDefault="00961D15" w:rsidP="009B0CC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Rt.Hon. </w:t>
      </w:r>
      <w:r w:rsidR="009B0CC8">
        <w:rPr>
          <w:rFonts w:ascii="Times New Roman" w:eastAsia="Times New Roman" w:hAnsi="Times New Roman" w:cs="Times New Roman"/>
          <w:sz w:val="28"/>
          <w:szCs w:val="28"/>
        </w:rPr>
        <w:t>Sammy Wilson MP</w:t>
      </w:r>
    </w:p>
    <w:p w14:paraId="00910354" w14:textId="77777777" w:rsidR="009B0CC8" w:rsidRPr="00EC4EFA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396496" w14:textId="77777777" w:rsidR="009B0CC8" w:rsidRPr="00EC4EFA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EFA">
        <w:rPr>
          <w:rFonts w:ascii="Times New Roman" w:eastAsia="Times New Roman" w:hAnsi="Times New Roman" w:cs="Times New Roman"/>
          <w:sz w:val="28"/>
          <w:szCs w:val="28"/>
        </w:rPr>
        <w:t>Neither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Party Leaders will sit on the C</w:t>
      </w:r>
      <w:r w:rsidRPr="00EC4EFA">
        <w:rPr>
          <w:rFonts w:ascii="Times New Roman" w:eastAsia="Times New Roman" w:hAnsi="Times New Roman" w:cs="Times New Roman"/>
          <w:sz w:val="28"/>
          <w:szCs w:val="28"/>
        </w:rPr>
        <w:t>ommittee, but ma</w:t>
      </w:r>
      <w:r>
        <w:rPr>
          <w:rFonts w:ascii="Times New Roman" w:eastAsia="Times New Roman" w:hAnsi="Times New Roman" w:cs="Times New Roman"/>
          <w:sz w:val="28"/>
          <w:szCs w:val="28"/>
        </w:rPr>
        <w:t>y attend from time to time on</w:t>
      </w:r>
      <w:r w:rsidRPr="00EC4EFA">
        <w:rPr>
          <w:rFonts w:ascii="Times New Roman" w:eastAsia="Times New Roman" w:hAnsi="Times New Roman" w:cs="Times New Roman"/>
          <w:sz w:val="28"/>
          <w:szCs w:val="28"/>
        </w:rPr>
        <w:t xml:space="preserve"> Privy Council terms. </w:t>
      </w:r>
    </w:p>
    <w:p w14:paraId="72D4BBBC" w14:textId="77777777" w:rsidR="009B0CC8" w:rsidRPr="00EC4EFA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332084" w14:textId="77777777" w:rsidR="009B0CC8" w:rsidRPr="00EC4EFA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EFA">
        <w:rPr>
          <w:rFonts w:ascii="Times New Roman" w:eastAsia="Times New Roman" w:hAnsi="Times New Roman" w:cs="Times New Roman"/>
          <w:sz w:val="28"/>
          <w:szCs w:val="28"/>
        </w:rPr>
        <w:t>From time to time other Government Ministers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or DUP Parliamentary Spokespeople</w:t>
      </w:r>
      <w:r w:rsidRPr="00EC4EFA">
        <w:rPr>
          <w:rFonts w:ascii="Times New Roman" w:eastAsia="Times New Roman" w:hAnsi="Times New Roman" w:cs="Times New Roman"/>
          <w:sz w:val="28"/>
          <w:szCs w:val="28"/>
        </w:rPr>
        <w:t xml:space="preserve"> will be invited </w:t>
      </w:r>
      <w:r>
        <w:rPr>
          <w:rFonts w:ascii="Times New Roman" w:eastAsia="Times New Roman" w:hAnsi="Times New Roman" w:cs="Times New Roman"/>
          <w:sz w:val="28"/>
          <w:szCs w:val="28"/>
        </w:rPr>
        <w:t>for discussions on particular pieces of legislation.</w:t>
      </w:r>
      <w:r w:rsidRPr="00EC4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7366A8" w14:textId="77777777" w:rsidR="009B0CC8" w:rsidRPr="00EC4EFA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361ACA" w14:textId="77777777" w:rsidR="009B0CC8" w:rsidRPr="00EC4EFA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EFA">
        <w:rPr>
          <w:rFonts w:ascii="Times New Roman" w:eastAsia="Times New Roman" w:hAnsi="Times New Roman" w:cs="Times New Roman"/>
          <w:b/>
          <w:sz w:val="28"/>
          <w:szCs w:val="28"/>
        </w:rPr>
        <w:t>Scope</w:t>
      </w:r>
    </w:p>
    <w:p w14:paraId="26AE9678" w14:textId="77777777" w:rsidR="009B0CC8" w:rsidRPr="00EC4EFA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CF4054" w14:textId="77777777" w:rsidR="009B0CC8" w:rsidRPr="00EC4EFA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C</w:t>
      </w:r>
      <w:r w:rsidRPr="00EC4EFA">
        <w:rPr>
          <w:rFonts w:ascii="Times New Roman" w:eastAsia="Times New Roman" w:hAnsi="Times New Roman" w:cs="Times New Roman"/>
          <w:sz w:val="28"/>
          <w:szCs w:val="28"/>
        </w:rPr>
        <w:t xml:space="preserve">ommittee will consider legislation relating to the Queen’s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C4EFA">
        <w:rPr>
          <w:rFonts w:ascii="Times New Roman" w:eastAsia="Times New Roman" w:hAnsi="Times New Roman" w:cs="Times New Roman"/>
          <w:sz w:val="28"/>
          <w:szCs w:val="28"/>
        </w:rPr>
        <w:t>peech, the Budget; finance bills; money bills, supply and appropriation legislation, estimates, EU exit and national security.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Other legislation may be</w:t>
      </w:r>
      <w:r w:rsidRPr="00EC4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discussed with the agreement of the Chair. This C</w:t>
      </w:r>
      <w:r w:rsidRPr="00EC4EFA">
        <w:rPr>
          <w:rFonts w:ascii="Times New Roman" w:eastAsia="Times New Roman" w:hAnsi="Times New Roman" w:cs="Times New Roman"/>
          <w:sz w:val="28"/>
          <w:szCs w:val="28"/>
        </w:rPr>
        <w:t xml:space="preserve">ommittee is the only official means of sharing information between the Government and DUP in support of the confidence and supply arrangement. </w:t>
      </w:r>
    </w:p>
    <w:p w14:paraId="33E39BFA" w14:textId="77777777" w:rsidR="009B0CC8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DE387E8" w14:textId="77777777" w:rsidR="009B0CC8" w:rsidRPr="00687631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 support the commitments outlined in the confidence and supply agreement,</w:t>
      </w:r>
      <w:r w:rsidRPr="00687631">
        <w:rPr>
          <w:rFonts w:ascii="Times New Roman" w:eastAsia="Times New Roman" w:hAnsi="Times New Roman" w:cs="Times New Roman"/>
          <w:sz w:val="28"/>
          <w:szCs w:val="28"/>
        </w:rPr>
        <w:t xml:space="preserve"> the Committee will not consider legislation or parts of legislation solely relating to Northern Ireland and the Government will inform the NI Executive of such legislation in the usual way.</w:t>
      </w:r>
    </w:p>
    <w:p w14:paraId="5CE1B110" w14:textId="77777777" w:rsidR="009B0CC8" w:rsidRPr="00EC4EFA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528E39" w14:textId="77777777" w:rsidR="009B0CC8" w:rsidRPr="00EC4EFA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C</w:t>
      </w:r>
      <w:r w:rsidRPr="00EC4EFA">
        <w:rPr>
          <w:rFonts w:ascii="Times New Roman" w:eastAsia="Times New Roman" w:hAnsi="Times New Roman" w:cs="Times New Roman"/>
          <w:sz w:val="28"/>
          <w:szCs w:val="28"/>
        </w:rPr>
        <w:t>ommittee will not consider operational activity or secret in</w:t>
      </w:r>
      <w:r>
        <w:rPr>
          <w:rFonts w:ascii="Times New Roman" w:eastAsia="Times New Roman" w:hAnsi="Times New Roman" w:cs="Times New Roman"/>
          <w:sz w:val="28"/>
          <w:szCs w:val="28"/>
        </w:rPr>
        <w:t>telligence related to national s</w:t>
      </w:r>
      <w:r w:rsidRPr="00EC4EFA">
        <w:rPr>
          <w:rFonts w:ascii="Times New Roman" w:eastAsia="Times New Roman" w:hAnsi="Times New Roman" w:cs="Times New Roman"/>
          <w:sz w:val="28"/>
          <w:szCs w:val="28"/>
        </w:rPr>
        <w:t xml:space="preserve">ecurity. </w:t>
      </w:r>
    </w:p>
    <w:p w14:paraId="4F2711A0" w14:textId="77777777" w:rsidR="009B0CC8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DBF6B3" w14:textId="77777777" w:rsidR="009B0CC8" w:rsidRPr="00EC4EFA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C</w:t>
      </w:r>
      <w:r w:rsidRPr="00EC4EFA">
        <w:rPr>
          <w:rFonts w:ascii="Times New Roman" w:eastAsia="Times New Roman" w:hAnsi="Times New Roman" w:cs="Times New Roman"/>
          <w:sz w:val="28"/>
          <w:szCs w:val="28"/>
        </w:rPr>
        <w:t>ommittee will meet in confiden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 w:rsidRPr="00EC4E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994071F" w14:textId="77777777" w:rsidR="009B0CC8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E1FEC9" w14:textId="77777777" w:rsidR="009B0CC8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F84CA6" w14:textId="77777777" w:rsidR="009B0CC8" w:rsidRPr="00EC4EFA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137CC" w14:textId="77777777" w:rsidR="009B0CC8" w:rsidRPr="00EC4EFA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EFA">
        <w:rPr>
          <w:rFonts w:ascii="Times New Roman" w:eastAsia="Times New Roman" w:hAnsi="Times New Roman" w:cs="Times New Roman"/>
          <w:b/>
          <w:sz w:val="28"/>
          <w:szCs w:val="28"/>
        </w:rPr>
        <w:t>Frequency and Support</w:t>
      </w:r>
    </w:p>
    <w:p w14:paraId="61E66F7D" w14:textId="77777777" w:rsidR="009B0CC8" w:rsidRPr="00EC4EFA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FFB34" w14:textId="77777777" w:rsidR="009B0CC8" w:rsidRPr="00EC4EFA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C</w:t>
      </w:r>
      <w:r w:rsidRPr="00EC4EFA">
        <w:rPr>
          <w:rFonts w:ascii="Times New Roman" w:eastAsia="Times New Roman" w:hAnsi="Times New Roman" w:cs="Times New Roman"/>
          <w:sz w:val="28"/>
          <w:szCs w:val="28"/>
        </w:rPr>
        <w:t>ommittee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will meet as frequently as required while Parliament is sitting</w:t>
      </w:r>
    </w:p>
    <w:p w14:paraId="7764F033" w14:textId="77777777" w:rsidR="009B0CC8" w:rsidRPr="00EC4EFA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5FCD75" w14:textId="77777777" w:rsidR="009B0CC8" w:rsidRPr="00EC4EFA" w:rsidRDefault="009B0CC8" w:rsidP="009B0CC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EFA">
        <w:rPr>
          <w:rFonts w:ascii="Times New Roman" w:eastAsia="Times New Roman" w:hAnsi="Times New Roman" w:cs="Times New Roman"/>
          <w:sz w:val="28"/>
          <w:szCs w:val="28"/>
        </w:rPr>
        <w:t>The Government wi</w:t>
      </w:r>
      <w:r>
        <w:rPr>
          <w:rFonts w:ascii="Times New Roman" w:eastAsia="Times New Roman" w:hAnsi="Times New Roman" w:cs="Times New Roman"/>
          <w:sz w:val="28"/>
          <w:szCs w:val="28"/>
        </w:rPr>
        <w:t>ll provide the secretariat to the C</w:t>
      </w:r>
      <w:r w:rsidRPr="00EC4EFA">
        <w:rPr>
          <w:rFonts w:ascii="Times New Roman" w:eastAsia="Times New Roman" w:hAnsi="Times New Roman" w:cs="Times New Roman"/>
          <w:sz w:val="28"/>
          <w:szCs w:val="28"/>
        </w:rPr>
        <w:t xml:space="preserve">ommittee and provide an agenda, in discussion with the Chair and with the DUP, as well as factual briefing papers to aid the discussion as required.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 w:rsidRPr="00EC4EFA">
        <w:rPr>
          <w:rFonts w:ascii="Times New Roman" w:eastAsia="Times New Roman" w:hAnsi="Times New Roman" w:cs="Times New Roman"/>
          <w:sz w:val="28"/>
          <w:szCs w:val="28"/>
        </w:rPr>
        <w:t xml:space="preserve">actual </w:t>
      </w:r>
      <w:r>
        <w:rPr>
          <w:rFonts w:ascii="Times New Roman" w:eastAsia="Times New Roman" w:hAnsi="Times New Roman" w:cs="Times New Roman"/>
          <w:sz w:val="28"/>
          <w:szCs w:val="28"/>
        </w:rPr>
        <w:t>summaries</w:t>
      </w:r>
      <w:r w:rsidRPr="00EC4EFA">
        <w:rPr>
          <w:rFonts w:ascii="Times New Roman" w:eastAsia="Times New Roman" w:hAnsi="Times New Roman" w:cs="Times New Roman"/>
          <w:sz w:val="28"/>
          <w:szCs w:val="28"/>
        </w:rPr>
        <w:t xml:space="preserve"> of meeting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C4EFA">
        <w:rPr>
          <w:rFonts w:ascii="Times New Roman" w:eastAsia="Times New Roman" w:hAnsi="Times New Roman" w:cs="Times New Roman"/>
          <w:sz w:val="28"/>
          <w:szCs w:val="28"/>
        </w:rPr>
        <w:t xml:space="preserve"> will be taken and published </w:t>
      </w:r>
      <w:r>
        <w:rPr>
          <w:rFonts w:ascii="Times New Roman" w:eastAsia="Times New Roman" w:hAnsi="Times New Roman" w:cs="Times New Roman"/>
          <w:sz w:val="28"/>
          <w:szCs w:val="28"/>
        </w:rPr>
        <w:t>on a quarterly basis.</w:t>
      </w:r>
    </w:p>
    <w:p w14:paraId="545A084D" w14:textId="77777777" w:rsidR="009B0CC8" w:rsidRDefault="009B0CC8" w:rsidP="00336EE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CFD431F" w14:textId="77777777" w:rsidR="009B0CC8" w:rsidRDefault="009B0CC8" w:rsidP="00336EE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B04CB3D" w14:textId="77777777" w:rsidR="009B0CC8" w:rsidRDefault="009B0CC8" w:rsidP="00336EE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1F5A7DF" w14:textId="77777777" w:rsidR="009B0CC8" w:rsidRDefault="009B0CC8" w:rsidP="00336EE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835DF25" w14:textId="77777777" w:rsidR="009B0CC8" w:rsidRDefault="009B0CC8" w:rsidP="00336EE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5BE4CB6" w14:textId="77777777" w:rsidR="009B0CC8" w:rsidRDefault="009B0CC8" w:rsidP="00336EE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091936C" w14:textId="77777777" w:rsidR="009B0CC8" w:rsidRDefault="009B0CC8" w:rsidP="00336EE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BD15DA5" w14:textId="77777777" w:rsidR="009B0CC8" w:rsidRDefault="009B0CC8" w:rsidP="00336EE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A023A64" w14:textId="77777777" w:rsidR="009B0CC8" w:rsidRDefault="009B0CC8" w:rsidP="00336EE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286D1B0" w14:textId="77777777" w:rsidR="009B0CC8" w:rsidRDefault="009B0CC8" w:rsidP="00336EE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9273217" w14:textId="77777777" w:rsidR="009B0CC8" w:rsidRDefault="009B0CC8" w:rsidP="00336EE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FB97E70" w14:textId="77777777" w:rsidR="009B0CC8" w:rsidRDefault="009B0CC8" w:rsidP="00336EE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A345F9D" w14:textId="77777777" w:rsidR="009B0CC8" w:rsidRDefault="009B0CC8" w:rsidP="00336EE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644C41B" w14:textId="77777777" w:rsidR="009B0CC8" w:rsidRDefault="009B0CC8" w:rsidP="00336EE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72410E3" w14:textId="77777777" w:rsidR="009B0CC8" w:rsidRDefault="009B0CC8" w:rsidP="00336EE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DA8761C" w14:textId="77777777" w:rsidR="009B0CC8" w:rsidRDefault="009B0CC8" w:rsidP="00336EE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2C7D901" w14:textId="77777777" w:rsidR="009B0CC8" w:rsidRDefault="009B0CC8" w:rsidP="00336EE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7DCC41F" w14:textId="77777777" w:rsidR="009B0CC8" w:rsidRDefault="009B0CC8" w:rsidP="00336EE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DF29763" w14:textId="77777777" w:rsidR="009B0CC8" w:rsidRDefault="009B0CC8" w:rsidP="00336EE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860B013" w14:textId="77777777" w:rsidR="00961D15" w:rsidRDefault="00961D15" w:rsidP="00336EE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6EEF1DE" w14:textId="6565FA3B" w:rsidR="00336EEA" w:rsidRPr="008129BE" w:rsidRDefault="00336EEA" w:rsidP="00336EE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129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Coordination Committee </w:t>
      </w:r>
    </w:p>
    <w:p w14:paraId="27C1C2DE" w14:textId="77777777" w:rsidR="00336EEA" w:rsidRDefault="00336EEA" w:rsidP="00336EEA">
      <w:pPr>
        <w:pStyle w:val="normal0"/>
        <w:tabs>
          <w:tab w:val="left" w:pos="2600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F5D83BB" w14:textId="77777777" w:rsidR="00336EEA" w:rsidRPr="008129BE" w:rsidRDefault="00336EEA" w:rsidP="00336EEA">
      <w:pPr>
        <w:pStyle w:val="normal0"/>
        <w:tabs>
          <w:tab w:val="left" w:pos="2600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29BE">
        <w:rPr>
          <w:rFonts w:ascii="Times New Roman" w:eastAsia="Times New Roman" w:hAnsi="Times New Roman" w:cs="Times New Roman"/>
          <w:i/>
          <w:sz w:val="28"/>
          <w:szCs w:val="28"/>
        </w:rPr>
        <w:t xml:space="preserve">Tuesday 18 July </w:t>
      </w:r>
    </w:p>
    <w:p w14:paraId="519388E8" w14:textId="77777777" w:rsidR="00336EEA" w:rsidRDefault="00336EEA" w:rsidP="00336EEA">
      <w:pPr>
        <w:pStyle w:val="normal0"/>
        <w:tabs>
          <w:tab w:val="left" w:pos="260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70 Whitehall</w:t>
      </w:r>
    </w:p>
    <w:p w14:paraId="7B9715DF" w14:textId="77777777" w:rsidR="00336EEA" w:rsidRDefault="00336EEA" w:rsidP="00336EE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2F0E89" w14:textId="77777777" w:rsidR="00336EEA" w:rsidRPr="00EC4EFA" w:rsidRDefault="00336EEA" w:rsidP="00336EE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Agenda:</w:t>
      </w:r>
    </w:p>
    <w:p w14:paraId="1E4D87CC" w14:textId="77777777" w:rsidR="00336EEA" w:rsidRPr="00EC4EFA" w:rsidRDefault="00336EEA" w:rsidP="00336EEA">
      <w:pPr>
        <w:pStyle w:val="normal0"/>
        <w:spacing w:line="360" w:lineRule="auto"/>
        <w:ind w:left="1060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4EFA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EC4EFA">
        <w:rPr>
          <w:rFonts w:ascii="Times New Roman" w:eastAsia="Times New Roman" w:hAnsi="Times New Roman" w:cs="Times New Roman"/>
          <w:sz w:val="28"/>
          <w:szCs w:val="28"/>
        </w:rPr>
        <w:tab/>
        <w:t xml:space="preserve">Terms of Reference - from the </w:t>
      </w:r>
      <w:r w:rsidRPr="00EC4EFA">
        <w:rPr>
          <w:rFonts w:ascii="Times New Roman" w:eastAsia="Times New Roman" w:hAnsi="Times New Roman" w:cs="Times New Roman"/>
          <w:sz w:val="28"/>
          <w:szCs w:val="28"/>
          <w:u w:val="single"/>
        </w:rPr>
        <w:t>First Secretary of State</w:t>
      </w:r>
    </w:p>
    <w:p w14:paraId="1F5F517D" w14:textId="77777777" w:rsidR="00336EEA" w:rsidRPr="00EC4EFA" w:rsidRDefault="00336EEA" w:rsidP="00336EEA">
      <w:pPr>
        <w:pStyle w:val="normal0"/>
        <w:spacing w:line="360" w:lineRule="auto"/>
        <w:ind w:left="1060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4EFA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EC4EFA">
        <w:rPr>
          <w:rFonts w:ascii="Times New Roman" w:eastAsia="Times New Roman" w:hAnsi="Times New Roman" w:cs="Times New Roman"/>
          <w:sz w:val="28"/>
          <w:szCs w:val="28"/>
        </w:rPr>
        <w:tab/>
        <w:t xml:space="preserve">Upcoming Parliamentary Business – from the </w:t>
      </w:r>
      <w:r w:rsidRPr="00EC4EFA">
        <w:rPr>
          <w:rFonts w:ascii="Times New Roman" w:eastAsia="Times New Roman" w:hAnsi="Times New Roman" w:cs="Times New Roman"/>
          <w:sz w:val="28"/>
          <w:szCs w:val="28"/>
          <w:u w:val="single"/>
        </w:rPr>
        <w:t>Chief Whip</w:t>
      </w:r>
    </w:p>
    <w:p w14:paraId="26C5DA9D" w14:textId="77777777" w:rsidR="00336EEA" w:rsidRPr="00EC4EFA" w:rsidRDefault="00336EEA" w:rsidP="00336EEA">
      <w:pPr>
        <w:pStyle w:val="normal0"/>
        <w:spacing w:line="360" w:lineRule="auto"/>
        <w:ind w:left="10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C4EFA">
        <w:rPr>
          <w:rFonts w:ascii="Times New Roman" w:eastAsia="Times New Roman" w:hAnsi="Times New Roman" w:cs="Times New Roman"/>
          <w:i/>
          <w:sz w:val="28"/>
          <w:szCs w:val="28"/>
        </w:rPr>
        <w:t>including</w:t>
      </w:r>
      <w:proofErr w:type="gramEnd"/>
      <w:r w:rsidRPr="00EC4EFA">
        <w:rPr>
          <w:rFonts w:ascii="Times New Roman" w:eastAsia="Times New Roman" w:hAnsi="Times New Roman" w:cs="Times New Roman"/>
          <w:i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forward look and</w:t>
      </w:r>
      <w:r w:rsidRPr="00EC4EFA">
        <w:rPr>
          <w:rFonts w:ascii="Times New Roman" w:eastAsia="Times New Roman" w:hAnsi="Times New Roman" w:cs="Times New Roman"/>
          <w:i/>
          <w:sz w:val="28"/>
          <w:szCs w:val="28"/>
        </w:rPr>
        <w:t xml:space="preserve"> update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on</w:t>
      </w:r>
      <w:r w:rsidRPr="00EC4EFA">
        <w:rPr>
          <w:rFonts w:ascii="Times New Roman" w:eastAsia="Times New Roman" w:hAnsi="Times New Roman" w:cs="Times New Roman"/>
          <w:i/>
          <w:sz w:val="28"/>
          <w:szCs w:val="28"/>
        </w:rPr>
        <w:t xml:space="preserve"> expected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</w:t>
      </w:r>
      <w:r w:rsidRPr="00EC4EFA">
        <w:rPr>
          <w:rFonts w:ascii="Times New Roman" w:eastAsia="Times New Roman" w:hAnsi="Times New Roman" w:cs="Times New Roman"/>
          <w:i/>
          <w:sz w:val="28"/>
          <w:szCs w:val="28"/>
        </w:rPr>
        <w:t xml:space="preserve">ills to be introduced in September. </w:t>
      </w:r>
    </w:p>
    <w:p w14:paraId="0F608757" w14:textId="143D91E3" w:rsidR="00336EEA" w:rsidRPr="00EC4EFA" w:rsidRDefault="00336EEA" w:rsidP="00336EEA">
      <w:pPr>
        <w:pStyle w:val="normal0"/>
        <w:spacing w:line="360" w:lineRule="auto"/>
        <w:ind w:left="1060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4EFA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EC4EF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The E</w:t>
      </w:r>
      <w:r w:rsidR="00961D15">
        <w:rPr>
          <w:rFonts w:ascii="Times New Roman" w:eastAsia="Times New Roman" w:hAnsi="Times New Roman" w:cs="Times New Roman"/>
          <w:sz w:val="28"/>
          <w:szCs w:val="28"/>
        </w:rPr>
        <w:t xml:space="preserve">uropean 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="00961D15">
        <w:rPr>
          <w:rFonts w:ascii="Times New Roman" w:eastAsia="Times New Roman" w:hAnsi="Times New Roman" w:cs="Times New Roman"/>
          <w:sz w:val="28"/>
          <w:szCs w:val="28"/>
        </w:rPr>
        <w:t>nion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61D15"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ithdrawal) Bill</w:t>
      </w:r>
      <w:r w:rsidRPr="00EC4EFA">
        <w:rPr>
          <w:rFonts w:ascii="Times New Roman" w:eastAsia="Times New Roman" w:hAnsi="Times New Roman" w:cs="Times New Roman"/>
          <w:sz w:val="28"/>
          <w:szCs w:val="28"/>
        </w:rPr>
        <w:t xml:space="preserve"> - from the </w:t>
      </w:r>
      <w:r w:rsidRPr="00EC4EFA">
        <w:rPr>
          <w:rFonts w:ascii="Times New Roman" w:eastAsia="Times New Roman" w:hAnsi="Times New Roman" w:cs="Times New Roman"/>
          <w:sz w:val="28"/>
          <w:szCs w:val="28"/>
          <w:u w:val="single"/>
        </w:rPr>
        <w:t>Secretary of State for Exiting the EU</w:t>
      </w:r>
    </w:p>
    <w:p w14:paraId="0534C0F8" w14:textId="77777777" w:rsidR="00336EEA" w:rsidRPr="00232DDE" w:rsidRDefault="00336EEA" w:rsidP="00336EEA">
      <w:pPr>
        <w:pStyle w:val="normal0"/>
        <w:spacing w:line="360" w:lineRule="auto"/>
        <w:ind w:left="10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Oral briefing</w:t>
      </w:r>
      <w:r w:rsidRPr="00EC4EF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2886DAC0" w14:textId="77777777" w:rsidR="00336EEA" w:rsidRDefault="00336EEA" w:rsidP="000C203A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5BCB7C2" w14:textId="2C5C2ECA" w:rsidR="000C203A" w:rsidRPr="00EE2E00" w:rsidRDefault="00336EEA" w:rsidP="000C203A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Summary</w:t>
      </w:r>
    </w:p>
    <w:p w14:paraId="53E258C7" w14:textId="77777777" w:rsidR="000C203A" w:rsidRDefault="000C203A" w:rsidP="000C203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D74B930" w14:textId="6B2A22E2" w:rsidR="000C203A" w:rsidRPr="000C203A" w:rsidRDefault="000C203A" w:rsidP="000C203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C203A">
        <w:rPr>
          <w:rFonts w:ascii="Times New Roman" w:eastAsia="Times New Roman" w:hAnsi="Times New Roman" w:cs="Times New Roman"/>
          <w:sz w:val="24"/>
          <w:szCs w:val="24"/>
        </w:rPr>
        <w:t>The Coordination Committee met on Tuesday 1</w:t>
      </w:r>
      <w:r w:rsidR="00EE2E0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C203A">
        <w:rPr>
          <w:rFonts w:ascii="Times New Roman" w:eastAsia="Times New Roman" w:hAnsi="Times New Roman" w:cs="Times New Roman"/>
          <w:sz w:val="24"/>
          <w:szCs w:val="24"/>
        </w:rPr>
        <w:t xml:space="preserve"> July. The First Secretary of State, the Chief Whip, the Financial Secretary to the Treasury and the Secretary of State for Exiting the EU attended </w:t>
      </w:r>
      <w:r w:rsidR="000E6A63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0C203A">
        <w:rPr>
          <w:rFonts w:ascii="Times New Roman" w:eastAsia="Times New Roman" w:hAnsi="Times New Roman" w:cs="Times New Roman"/>
          <w:sz w:val="24"/>
          <w:szCs w:val="24"/>
        </w:rPr>
        <w:t xml:space="preserve"> the Government. The </w:t>
      </w:r>
      <w:proofErr w:type="spellStart"/>
      <w:r w:rsidRPr="000C203A">
        <w:rPr>
          <w:rFonts w:ascii="Times New Roman" w:eastAsia="Times New Roman" w:hAnsi="Times New Roman" w:cs="Times New Roman"/>
          <w:sz w:val="24"/>
          <w:szCs w:val="24"/>
        </w:rPr>
        <w:t>Rt</w:t>
      </w:r>
      <w:proofErr w:type="spellEnd"/>
      <w:r w:rsidRPr="000C203A">
        <w:rPr>
          <w:rFonts w:ascii="Times New Roman" w:eastAsia="Times New Roman" w:hAnsi="Times New Roman" w:cs="Times New Roman"/>
          <w:sz w:val="24"/>
          <w:szCs w:val="24"/>
        </w:rPr>
        <w:t xml:space="preserve"> Hon</w:t>
      </w:r>
      <w:r w:rsidR="00EE2E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203A">
        <w:rPr>
          <w:rFonts w:ascii="Times New Roman" w:eastAsia="Times New Roman" w:hAnsi="Times New Roman" w:cs="Times New Roman"/>
          <w:sz w:val="24"/>
          <w:szCs w:val="24"/>
        </w:rPr>
        <w:t xml:space="preserve"> Nigel </w:t>
      </w:r>
      <w:proofErr w:type="spellStart"/>
      <w:r w:rsidRPr="000C203A">
        <w:rPr>
          <w:rFonts w:ascii="Times New Roman" w:eastAsia="Times New Roman" w:hAnsi="Times New Roman" w:cs="Times New Roman"/>
          <w:sz w:val="24"/>
          <w:szCs w:val="24"/>
        </w:rPr>
        <w:t>Dodds</w:t>
      </w:r>
      <w:proofErr w:type="spellEnd"/>
      <w:r w:rsidRPr="000C203A">
        <w:rPr>
          <w:rFonts w:ascii="Times New Roman" w:eastAsia="Times New Roman" w:hAnsi="Times New Roman" w:cs="Times New Roman"/>
          <w:sz w:val="24"/>
          <w:szCs w:val="24"/>
        </w:rPr>
        <w:t xml:space="preserve"> MP, </w:t>
      </w:r>
      <w:r w:rsidR="00EE2E0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proofErr w:type="gramStart"/>
      <w:r w:rsidR="00EE2E00">
        <w:rPr>
          <w:rFonts w:ascii="Times New Roman" w:eastAsia="Times New Roman" w:hAnsi="Times New Roman" w:cs="Times New Roman"/>
          <w:sz w:val="24"/>
          <w:szCs w:val="24"/>
        </w:rPr>
        <w:t>Rt</w:t>
      </w:r>
      <w:proofErr w:type="spellEnd"/>
      <w:proofErr w:type="gramEnd"/>
      <w:r w:rsidR="00EE2E00">
        <w:rPr>
          <w:rFonts w:ascii="Times New Roman" w:eastAsia="Times New Roman" w:hAnsi="Times New Roman" w:cs="Times New Roman"/>
          <w:sz w:val="24"/>
          <w:szCs w:val="24"/>
        </w:rPr>
        <w:t xml:space="preserve"> Hon. </w:t>
      </w:r>
      <w:r w:rsidRPr="000C203A">
        <w:rPr>
          <w:rFonts w:ascii="Times New Roman" w:eastAsia="Times New Roman" w:hAnsi="Times New Roman" w:cs="Times New Roman"/>
          <w:sz w:val="24"/>
          <w:szCs w:val="24"/>
        </w:rPr>
        <w:t>Jeffrey Donaldson MP and Sammy Wilson MP attended on behalf of the Democratic Unionist Party.</w:t>
      </w:r>
    </w:p>
    <w:p w14:paraId="71F139AE" w14:textId="77777777" w:rsidR="000C203A" w:rsidRPr="000C203A" w:rsidRDefault="000C203A" w:rsidP="000C203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4E3EC0D8" w14:textId="77777777" w:rsidR="000C203A" w:rsidRPr="000C203A" w:rsidRDefault="000C203A" w:rsidP="000C203A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0C203A">
        <w:rPr>
          <w:rFonts w:ascii="Times New Roman" w:hAnsi="Times New Roman" w:cs="Times New Roman"/>
          <w:sz w:val="24"/>
          <w:szCs w:val="24"/>
        </w:rPr>
        <w:t>The committee considered:</w:t>
      </w:r>
    </w:p>
    <w:p w14:paraId="58790964" w14:textId="77777777" w:rsidR="000C203A" w:rsidRPr="000C203A" w:rsidRDefault="000C203A" w:rsidP="000C203A">
      <w:pPr>
        <w:pStyle w:val="normal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C203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C203A">
        <w:rPr>
          <w:rFonts w:ascii="Times New Roman" w:hAnsi="Times New Roman" w:cs="Times New Roman"/>
          <w:sz w:val="24"/>
          <w:szCs w:val="24"/>
        </w:rPr>
        <w:t xml:space="preserve"> draft terms of reference for its operation, covering the scope, frequency and membership. </w:t>
      </w:r>
    </w:p>
    <w:p w14:paraId="366A22E3" w14:textId="72E7F583" w:rsidR="00EE2E00" w:rsidRDefault="000C203A" w:rsidP="000C203A">
      <w:pPr>
        <w:pStyle w:val="normal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E2E0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E2E00">
        <w:rPr>
          <w:rFonts w:ascii="Times New Roman" w:hAnsi="Times New Roman" w:cs="Times New Roman"/>
          <w:sz w:val="24"/>
          <w:szCs w:val="24"/>
        </w:rPr>
        <w:t xml:space="preserve"> legislative programme, focusing particularly on legislation </w:t>
      </w:r>
      <w:r w:rsidR="00EE2E00">
        <w:rPr>
          <w:rFonts w:ascii="Times New Roman" w:hAnsi="Times New Roman" w:cs="Times New Roman"/>
          <w:sz w:val="24"/>
          <w:szCs w:val="24"/>
        </w:rPr>
        <w:t xml:space="preserve">currently before </w:t>
      </w:r>
      <w:r w:rsidR="00961D15">
        <w:rPr>
          <w:rFonts w:ascii="Times New Roman" w:hAnsi="Times New Roman" w:cs="Times New Roman"/>
          <w:sz w:val="24"/>
          <w:szCs w:val="24"/>
        </w:rPr>
        <w:t>P</w:t>
      </w:r>
      <w:r w:rsidR="00EE2E00">
        <w:rPr>
          <w:rFonts w:ascii="Times New Roman" w:hAnsi="Times New Roman" w:cs="Times New Roman"/>
          <w:sz w:val="24"/>
          <w:szCs w:val="24"/>
        </w:rPr>
        <w:t xml:space="preserve">arliament alongside the Finance Bill which will provide a vehicle for measures already announced at fiscal events in the last </w:t>
      </w:r>
      <w:r w:rsidR="00961D15">
        <w:rPr>
          <w:rFonts w:ascii="Times New Roman" w:hAnsi="Times New Roman" w:cs="Times New Roman"/>
          <w:sz w:val="24"/>
          <w:szCs w:val="24"/>
        </w:rPr>
        <w:t>P</w:t>
      </w:r>
      <w:r w:rsidR="00EE2E00">
        <w:rPr>
          <w:rFonts w:ascii="Times New Roman" w:hAnsi="Times New Roman" w:cs="Times New Roman"/>
          <w:sz w:val="24"/>
          <w:szCs w:val="24"/>
        </w:rPr>
        <w:t>arliament. The committee also discussed Bills being introduced after the summer recess relating to arrangements for after the UK leaves the European Union.</w:t>
      </w:r>
    </w:p>
    <w:p w14:paraId="20C924F9" w14:textId="77777777" w:rsidR="000C203A" w:rsidRPr="00EE2E00" w:rsidRDefault="000C203A" w:rsidP="000C203A">
      <w:pPr>
        <w:pStyle w:val="normal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E2E0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E2E00">
        <w:rPr>
          <w:rFonts w:ascii="Times New Roman" w:hAnsi="Times New Roman" w:cs="Times New Roman"/>
          <w:sz w:val="24"/>
          <w:szCs w:val="24"/>
        </w:rPr>
        <w:t xml:space="preserve"> European Union (Withdrawal) Bill. The Secretary of State for Exiting the European Union gave an oral briefing setting out how the Bill would provide for a functioning statute book on exit day by ending the authority of EU law and ensuring Parliament</w:t>
      </w:r>
      <w:r w:rsidR="00EE2E00">
        <w:rPr>
          <w:rFonts w:ascii="Times New Roman" w:hAnsi="Times New Roman" w:cs="Times New Roman"/>
          <w:sz w:val="24"/>
          <w:szCs w:val="24"/>
        </w:rPr>
        <w:t xml:space="preserve"> and</w:t>
      </w:r>
      <w:r w:rsidRPr="00EE2E00">
        <w:rPr>
          <w:rFonts w:ascii="Times New Roman" w:hAnsi="Times New Roman" w:cs="Times New Roman"/>
          <w:sz w:val="24"/>
          <w:szCs w:val="24"/>
        </w:rPr>
        <w:t xml:space="preserve"> devolved legislatures are able to make changes to future law.</w:t>
      </w:r>
    </w:p>
    <w:p w14:paraId="08B1DC6F" w14:textId="77777777" w:rsidR="00961D15" w:rsidRDefault="00961D15" w:rsidP="00336EEA">
      <w:pPr>
        <w:pStyle w:val="normal0"/>
        <w:spacing w:line="36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7C55A36" w14:textId="47C29382" w:rsidR="00336EEA" w:rsidRPr="008129BE" w:rsidRDefault="00336EEA" w:rsidP="00336EEA">
      <w:pPr>
        <w:pStyle w:val="normal0"/>
        <w:spacing w:line="36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129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Coordination Committee </w:t>
      </w:r>
    </w:p>
    <w:p w14:paraId="1922B691" w14:textId="77777777" w:rsidR="00336EEA" w:rsidRDefault="00336EEA" w:rsidP="00336EEA">
      <w:pPr>
        <w:pStyle w:val="normal0"/>
        <w:tabs>
          <w:tab w:val="left" w:pos="2600"/>
        </w:tabs>
        <w:spacing w:line="360" w:lineRule="auto"/>
        <w:ind w:left="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3C29032" w14:textId="77777777" w:rsidR="00336EEA" w:rsidRPr="008129BE" w:rsidRDefault="00336EEA" w:rsidP="00336EEA">
      <w:pPr>
        <w:pStyle w:val="normal0"/>
        <w:tabs>
          <w:tab w:val="left" w:pos="2600"/>
        </w:tabs>
        <w:spacing w:line="360" w:lineRule="auto"/>
        <w:ind w:left="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Monday 11 September</w:t>
      </w:r>
    </w:p>
    <w:p w14:paraId="3A22BEDB" w14:textId="77777777" w:rsidR="00336EEA" w:rsidRDefault="00336EEA" w:rsidP="00336EEA">
      <w:pPr>
        <w:pStyle w:val="normal0"/>
        <w:tabs>
          <w:tab w:val="left" w:pos="2600"/>
        </w:tabs>
        <w:spacing w:line="360" w:lineRule="auto"/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70 Whitehall</w:t>
      </w:r>
    </w:p>
    <w:p w14:paraId="50B65B50" w14:textId="77777777" w:rsidR="00336EEA" w:rsidRDefault="00336EEA" w:rsidP="00336EE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D9D976" w14:textId="77777777" w:rsidR="00336EEA" w:rsidRPr="00EC4EFA" w:rsidRDefault="00336EEA" w:rsidP="00336EEA">
      <w:pPr>
        <w:pStyle w:val="normal0"/>
        <w:spacing w:line="36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Agenda:</w:t>
      </w:r>
    </w:p>
    <w:p w14:paraId="06787610" w14:textId="77777777" w:rsidR="00336EEA" w:rsidRPr="00EC4EFA" w:rsidRDefault="00336EEA" w:rsidP="00336EEA">
      <w:pPr>
        <w:pStyle w:val="normal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4EFA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EC4EF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Review of the last Parliamentary period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opened by the </w:t>
      </w:r>
      <w:r w:rsidRPr="00771412">
        <w:rPr>
          <w:rFonts w:ascii="Times New Roman" w:eastAsia="Times New Roman" w:hAnsi="Times New Roman" w:cs="Times New Roman"/>
          <w:sz w:val="28"/>
          <w:szCs w:val="28"/>
          <w:u w:val="single"/>
        </w:rPr>
        <w:t>First Secretary of State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with the </w:t>
      </w:r>
      <w:r w:rsidRPr="00697445">
        <w:rPr>
          <w:rFonts w:ascii="Times New Roman" w:eastAsia="Times New Roman" w:hAnsi="Times New Roman" w:cs="Times New Roman"/>
          <w:sz w:val="28"/>
          <w:szCs w:val="28"/>
          <w:u w:val="single"/>
        </w:rPr>
        <w:t>Parliamentary Under-Secretary</w:t>
      </w:r>
      <w:r w:rsidRPr="00EC4EF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of State for Exiting the EU</w:t>
      </w:r>
    </w:p>
    <w:p w14:paraId="5655F065" w14:textId="77777777" w:rsidR="00336EEA" w:rsidRDefault="00336EEA" w:rsidP="00336EEA">
      <w:pPr>
        <w:pStyle w:val="normal0"/>
        <w:spacing w:line="360" w:lineRule="auto"/>
        <w:ind w:left="60" w:firstLine="6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4EFA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EC4EFA">
        <w:rPr>
          <w:rFonts w:ascii="Times New Roman" w:eastAsia="Times New Roman" w:hAnsi="Times New Roman" w:cs="Times New Roman"/>
          <w:sz w:val="28"/>
          <w:szCs w:val="28"/>
        </w:rPr>
        <w:tab/>
        <w:t xml:space="preserve">Upcoming Parliamentary Business – from the </w:t>
      </w:r>
      <w:r w:rsidRPr="00EC4EFA">
        <w:rPr>
          <w:rFonts w:ascii="Times New Roman" w:eastAsia="Times New Roman" w:hAnsi="Times New Roman" w:cs="Times New Roman"/>
          <w:sz w:val="28"/>
          <w:szCs w:val="28"/>
          <w:u w:val="single"/>
        </w:rPr>
        <w:t>Chief Whip</w:t>
      </w:r>
    </w:p>
    <w:p w14:paraId="39F42F74" w14:textId="6C31BB6F" w:rsidR="00336EEA" w:rsidRDefault="00336EEA" w:rsidP="00336EEA">
      <w:pPr>
        <w:pStyle w:val="normal0"/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FE47BE">
        <w:rPr>
          <w:rFonts w:ascii="Times New Roman" w:eastAsia="Times New Roman" w:hAnsi="Times New Roman" w:cs="Times New Roman"/>
          <w:i/>
          <w:sz w:val="28"/>
          <w:szCs w:val="28"/>
        </w:rPr>
        <w:t xml:space="preserve">Supported by factual briefings on the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Sanctions</w:t>
      </w:r>
      <w:r w:rsidR="00961D15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and Anti-Money Laundering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Bill and Data Protection Bill along with a paper on upcoming parliamentary business. </w:t>
      </w:r>
    </w:p>
    <w:p w14:paraId="67CD4A08" w14:textId="77777777" w:rsidR="00336EEA" w:rsidRPr="00EC4EFA" w:rsidRDefault="00336EEA" w:rsidP="00336EEA">
      <w:pPr>
        <w:pStyle w:val="normal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4EFA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 w:rsidRPr="00EC4EF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Any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other business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from the </w:t>
      </w:r>
      <w:r w:rsidRPr="00771412">
        <w:rPr>
          <w:rFonts w:ascii="Times New Roman" w:eastAsia="Times New Roman" w:hAnsi="Times New Roman" w:cs="Times New Roman"/>
          <w:sz w:val="28"/>
          <w:szCs w:val="28"/>
          <w:u w:val="single"/>
        </w:rPr>
        <w:t>First Secretary of State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Pr="00697445">
        <w:rPr>
          <w:rFonts w:ascii="Times New Roman" w:eastAsia="Times New Roman" w:hAnsi="Times New Roman" w:cs="Times New Roman"/>
          <w:sz w:val="28"/>
          <w:szCs w:val="28"/>
          <w:u w:val="single"/>
        </w:rPr>
        <w:t>Rt. Hon. Arlene Foster MLA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9C3B5F" w14:textId="77777777" w:rsidR="000C203A" w:rsidRDefault="000C203A" w:rsidP="000C203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4F8BBE32" w14:textId="669F55C9" w:rsidR="00336EEA" w:rsidRPr="00EE2E00" w:rsidRDefault="00336EEA" w:rsidP="00336EEA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Summary</w:t>
      </w:r>
    </w:p>
    <w:p w14:paraId="3F0C64E6" w14:textId="77777777" w:rsidR="00336EEA" w:rsidRDefault="00336EEA" w:rsidP="00336EE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59879223" w14:textId="77777777" w:rsidR="00336EEA" w:rsidRPr="000C203A" w:rsidRDefault="00336EEA" w:rsidP="00336EE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0C203A">
        <w:rPr>
          <w:rFonts w:ascii="Times New Roman" w:eastAsia="Times New Roman" w:hAnsi="Times New Roman" w:cs="Times New Roman"/>
          <w:sz w:val="24"/>
          <w:szCs w:val="24"/>
        </w:rPr>
        <w:t xml:space="preserve">The Coordination Committee met on </w:t>
      </w:r>
      <w:r>
        <w:rPr>
          <w:rFonts w:ascii="Times New Roman" w:eastAsia="Times New Roman" w:hAnsi="Times New Roman" w:cs="Times New Roman"/>
          <w:sz w:val="24"/>
          <w:szCs w:val="24"/>
        </w:rPr>
        <w:t>Monday 11</w:t>
      </w:r>
      <w:r w:rsidRPr="000C2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Pr="000C203A">
        <w:rPr>
          <w:rFonts w:ascii="Times New Roman" w:eastAsia="Times New Roman" w:hAnsi="Times New Roman" w:cs="Times New Roman"/>
          <w:sz w:val="24"/>
          <w:szCs w:val="24"/>
        </w:rPr>
        <w:t xml:space="preserve">. The First Secretary of State, the Chief Whip, the Financial Secretary to the Treasury and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Parliamentary Under </w:t>
      </w:r>
      <w:r w:rsidRPr="000C203A">
        <w:rPr>
          <w:rFonts w:ascii="Times New Roman" w:eastAsia="Times New Roman" w:hAnsi="Times New Roman" w:cs="Times New Roman"/>
          <w:sz w:val="24"/>
          <w:szCs w:val="24"/>
        </w:rPr>
        <w:t xml:space="preserve">Secretary of State for Exiting the EU attended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0C203A">
        <w:rPr>
          <w:rFonts w:ascii="Times New Roman" w:eastAsia="Times New Roman" w:hAnsi="Times New Roman" w:cs="Times New Roman"/>
          <w:sz w:val="24"/>
          <w:szCs w:val="24"/>
        </w:rPr>
        <w:t xml:space="preserve"> the Government. The </w:t>
      </w:r>
      <w:proofErr w:type="spellStart"/>
      <w:r w:rsidRPr="000C203A">
        <w:rPr>
          <w:rFonts w:ascii="Times New Roman" w:eastAsia="Times New Roman" w:hAnsi="Times New Roman" w:cs="Times New Roman"/>
          <w:sz w:val="24"/>
          <w:szCs w:val="24"/>
        </w:rPr>
        <w:t>Rt</w:t>
      </w:r>
      <w:proofErr w:type="spellEnd"/>
      <w:r w:rsidRPr="000C203A">
        <w:rPr>
          <w:rFonts w:ascii="Times New Roman" w:eastAsia="Times New Roman" w:hAnsi="Times New Roman" w:cs="Times New Roman"/>
          <w:sz w:val="24"/>
          <w:szCs w:val="24"/>
        </w:rPr>
        <w:t xml:space="preserve"> Hon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2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Arlene Foster MLA, The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Hon. Nigel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MP </w:t>
      </w:r>
      <w:r w:rsidRPr="000C203A">
        <w:rPr>
          <w:rFonts w:ascii="Times New Roman" w:eastAsia="Times New Roman" w:hAnsi="Times New Roman" w:cs="Times New Roman"/>
          <w:sz w:val="24"/>
          <w:szCs w:val="24"/>
        </w:rPr>
        <w:t>and Sammy Wilson MP attended on behalf of the Democratic Unionist Party.</w:t>
      </w:r>
    </w:p>
    <w:p w14:paraId="40FE269A" w14:textId="77777777" w:rsidR="00336EEA" w:rsidRPr="000C203A" w:rsidRDefault="00336EEA" w:rsidP="00336EE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711BAC46" w14:textId="77777777" w:rsidR="00336EEA" w:rsidRPr="000C203A" w:rsidRDefault="00336EEA" w:rsidP="00336EEA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0C203A">
        <w:rPr>
          <w:rFonts w:ascii="Times New Roman" w:hAnsi="Times New Roman" w:cs="Times New Roman"/>
          <w:sz w:val="24"/>
          <w:szCs w:val="24"/>
        </w:rPr>
        <w:t>The committee considered:</w:t>
      </w:r>
    </w:p>
    <w:p w14:paraId="4DACDA76" w14:textId="7B23113D" w:rsidR="00336EEA" w:rsidRPr="000C203A" w:rsidRDefault="00336EEA" w:rsidP="00336EEA">
      <w:pPr>
        <w:pStyle w:val="normal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last parliamentary period, focusing on the first day of Second Reading of the </w:t>
      </w:r>
      <w:r w:rsidRPr="004A6DCF">
        <w:rPr>
          <w:rFonts w:ascii="Times New Roman" w:hAnsi="Times New Roman" w:cs="Times New Roman"/>
          <w:sz w:val="24"/>
          <w:szCs w:val="24"/>
        </w:rPr>
        <w:t>E</w:t>
      </w:r>
      <w:r w:rsidR="00961D15">
        <w:rPr>
          <w:rFonts w:ascii="Times New Roman" w:hAnsi="Times New Roman" w:cs="Times New Roman"/>
          <w:sz w:val="24"/>
          <w:szCs w:val="24"/>
        </w:rPr>
        <w:t xml:space="preserve">uropean </w:t>
      </w:r>
      <w:r w:rsidRPr="004A6DCF">
        <w:rPr>
          <w:rFonts w:ascii="Times New Roman" w:hAnsi="Times New Roman" w:cs="Times New Roman"/>
          <w:sz w:val="24"/>
          <w:szCs w:val="24"/>
        </w:rPr>
        <w:t>U</w:t>
      </w:r>
      <w:r w:rsidR="00961D15">
        <w:rPr>
          <w:rFonts w:ascii="Times New Roman" w:hAnsi="Times New Roman" w:cs="Times New Roman"/>
          <w:sz w:val="24"/>
          <w:szCs w:val="24"/>
        </w:rPr>
        <w:t>nion</w:t>
      </w:r>
      <w:r w:rsidRPr="004A6DCF">
        <w:rPr>
          <w:rFonts w:ascii="Times New Roman" w:hAnsi="Times New Roman" w:cs="Times New Roman"/>
          <w:sz w:val="24"/>
          <w:szCs w:val="24"/>
        </w:rPr>
        <w:t xml:space="preserve"> (Withdrawal) Bill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45C365" w14:textId="07BB946F" w:rsidR="00336EEA" w:rsidRDefault="00336EEA" w:rsidP="00336EEA">
      <w:pPr>
        <w:pStyle w:val="normal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E2E0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E2E00">
        <w:rPr>
          <w:rFonts w:ascii="Times New Roman" w:hAnsi="Times New Roman" w:cs="Times New Roman"/>
          <w:sz w:val="24"/>
          <w:szCs w:val="24"/>
        </w:rPr>
        <w:t xml:space="preserve"> legislative programme, </w:t>
      </w:r>
      <w:r>
        <w:rPr>
          <w:rFonts w:ascii="Times New Roman" w:hAnsi="Times New Roman" w:cs="Times New Roman"/>
          <w:sz w:val="24"/>
          <w:szCs w:val="24"/>
        </w:rPr>
        <w:t>receiving factual brief</w:t>
      </w:r>
      <w:r w:rsidRPr="00EE2E00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E2E00">
        <w:rPr>
          <w:rFonts w:ascii="Times New Roman" w:hAnsi="Times New Roman" w:cs="Times New Roman"/>
          <w:sz w:val="24"/>
          <w:szCs w:val="24"/>
        </w:rPr>
        <w:t xml:space="preserve"> particularly on </w:t>
      </w:r>
      <w:r w:rsidRPr="004A6DCF">
        <w:rPr>
          <w:rFonts w:ascii="Times New Roman" w:hAnsi="Times New Roman" w:cs="Times New Roman"/>
          <w:sz w:val="24"/>
          <w:szCs w:val="24"/>
        </w:rPr>
        <w:t>Data Protection Bill</w:t>
      </w:r>
      <w:r w:rsidRPr="00961D15">
        <w:rPr>
          <w:rFonts w:ascii="Times New Roman" w:hAnsi="Times New Roman" w:cs="Times New Roman"/>
          <w:sz w:val="24"/>
          <w:szCs w:val="24"/>
        </w:rPr>
        <w:t xml:space="preserve"> and </w:t>
      </w:r>
      <w:r w:rsidR="00961D15">
        <w:rPr>
          <w:rFonts w:ascii="Times New Roman" w:hAnsi="Times New Roman" w:cs="Times New Roman"/>
          <w:sz w:val="24"/>
          <w:szCs w:val="24"/>
        </w:rPr>
        <w:t>the</w:t>
      </w:r>
      <w:r w:rsidR="00961D15" w:rsidRPr="004A6DCF">
        <w:rPr>
          <w:rFonts w:ascii="Times New Roman" w:hAnsi="Times New Roman" w:cs="Times New Roman"/>
          <w:sz w:val="24"/>
          <w:szCs w:val="24"/>
        </w:rPr>
        <w:t xml:space="preserve"> </w:t>
      </w:r>
      <w:r w:rsidRPr="004A6DCF">
        <w:rPr>
          <w:rFonts w:ascii="Times New Roman" w:hAnsi="Times New Roman" w:cs="Times New Roman"/>
          <w:sz w:val="24"/>
          <w:szCs w:val="24"/>
        </w:rPr>
        <w:t xml:space="preserve">Sanctions </w:t>
      </w:r>
      <w:r w:rsidR="00961D15">
        <w:rPr>
          <w:rFonts w:ascii="Times New Roman" w:hAnsi="Times New Roman" w:cs="Times New Roman"/>
          <w:sz w:val="24"/>
          <w:szCs w:val="24"/>
        </w:rPr>
        <w:t xml:space="preserve">and Anti-Money Laundering </w:t>
      </w:r>
      <w:r w:rsidRPr="004A6DCF">
        <w:rPr>
          <w:rFonts w:ascii="Times New Roman" w:hAnsi="Times New Roman" w:cs="Times New Roman"/>
          <w:sz w:val="24"/>
          <w:szCs w:val="24"/>
        </w:rPr>
        <w:t>Bill</w:t>
      </w:r>
      <w:r w:rsidRPr="00961D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Committee were also informed of the upcoming publication of White Papers of Trade and Customs. </w:t>
      </w:r>
    </w:p>
    <w:p w14:paraId="18F2EF6E" w14:textId="3AF6DFE5" w:rsidR="000C203A" w:rsidRPr="00336EEA" w:rsidRDefault="00336EEA" w:rsidP="000C203A">
      <w:pPr>
        <w:pStyle w:val="normal0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6EEA">
        <w:rPr>
          <w:rFonts w:ascii="Times New Roman" w:hAnsi="Times New Roman" w:cs="Times New Roman"/>
          <w:sz w:val="24"/>
          <w:szCs w:val="24"/>
        </w:rPr>
        <w:t xml:space="preserve">The wider Confidence and Supply agreement commitments, including ensuring preparatory work is commenced, pending the restoration of the Executive in Northern Ireland. </w:t>
      </w:r>
    </w:p>
    <w:sectPr w:rsidR="000C203A" w:rsidRPr="00336EEA" w:rsidSect="008A6B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7637"/>
    <w:multiLevelType w:val="hybridMultilevel"/>
    <w:tmpl w:val="53BE29B6"/>
    <w:lvl w:ilvl="0" w:tplc="0F06B65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8EE62FA"/>
    <w:multiLevelType w:val="hybridMultilevel"/>
    <w:tmpl w:val="53BE29B6"/>
    <w:lvl w:ilvl="0" w:tplc="0F06B65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1227EB0"/>
    <w:multiLevelType w:val="multilevel"/>
    <w:tmpl w:val="F28C77D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3A"/>
    <w:rsid w:val="000C203A"/>
    <w:rsid w:val="000E6A63"/>
    <w:rsid w:val="00336EEA"/>
    <w:rsid w:val="00457C36"/>
    <w:rsid w:val="004A6DCF"/>
    <w:rsid w:val="008A6B58"/>
    <w:rsid w:val="00961D15"/>
    <w:rsid w:val="009B0CC8"/>
    <w:rsid w:val="009C2B35"/>
    <w:rsid w:val="00E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4C01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3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C203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03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3A"/>
    <w:rPr>
      <w:rFonts w:ascii="Lucida Grande" w:eastAsia="Arial" w:hAnsi="Lucida Grande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3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C203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03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3A"/>
    <w:rPr>
      <w:rFonts w:ascii="Lucida Grande" w:eastAsia="Arial" w:hAnsi="Lucida Grande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699</Words>
  <Characters>3990</Characters>
  <Application>Microsoft Macintosh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2017-12-07T15:52:00Z</dcterms:created>
  <dcterms:modified xsi:type="dcterms:W3CDTF">2017-12-07T15:52:00Z</dcterms:modified>
</cp:coreProperties>
</file>