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Default="00AF6F11" w:rsidP="00CF776B">
            <w:pPr>
              <w:rPr>
                <w:rFonts w:ascii="Arial" w:hAnsi="Arial"/>
                <w:sz w:val="22"/>
                <w:szCs w:val="22"/>
              </w:rPr>
            </w:pPr>
            <w:r w:rsidRPr="00657BE7">
              <w:rPr>
                <w:rFonts w:ascii="Arial" w:hAnsi="Arial"/>
                <w:color w:val="000000"/>
                <w:sz w:val="22"/>
                <w:szCs w:val="22"/>
              </w:rPr>
              <w:t xml:space="preserve">   </w:t>
            </w:r>
            <w:r w:rsidR="00CC068B" w:rsidRPr="00657BE7">
              <w:rPr>
                <w:rFonts w:ascii="Arial" w:hAnsi="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p w:rsidR="00DD229C" w:rsidRDefault="00DD229C" w:rsidP="00CF776B">
            <w:pPr>
              <w:rPr>
                <w:rFonts w:ascii="Arial" w:hAnsi="Arial"/>
                <w:sz w:val="22"/>
                <w:szCs w:val="22"/>
              </w:rPr>
            </w:pPr>
          </w:p>
          <w:p w:rsidR="00DD229C" w:rsidRDefault="00DD229C" w:rsidP="00CF776B">
            <w:pPr>
              <w:rPr>
                <w:rFonts w:ascii="Arial" w:hAnsi="Arial"/>
                <w:sz w:val="22"/>
                <w:szCs w:val="22"/>
              </w:rPr>
            </w:pPr>
          </w:p>
          <w:p w:rsidR="00DD229C" w:rsidRDefault="00DD229C" w:rsidP="00CF776B">
            <w:pPr>
              <w:rPr>
                <w:rFonts w:ascii="Arial" w:hAnsi="Arial"/>
                <w:sz w:val="22"/>
                <w:szCs w:val="22"/>
              </w:rPr>
            </w:pPr>
          </w:p>
          <w:p w:rsidR="00DD229C" w:rsidRPr="00657BE7" w:rsidRDefault="00DD229C" w:rsidP="0089306A">
            <w:pPr>
              <w:rPr>
                <w:rFonts w:ascii="Arial" w:hAnsi="Arial"/>
                <w:color w:val="000000"/>
                <w:sz w:val="22"/>
                <w:szCs w:val="22"/>
              </w:rPr>
            </w:pPr>
            <w:r>
              <w:rPr>
                <w:rFonts w:ascii="Arial" w:hAnsi="Arial"/>
                <w:color w:val="000000"/>
                <w:sz w:val="22"/>
                <w:szCs w:val="22"/>
              </w:rPr>
              <w:t xml:space="preserve">                    </w:t>
            </w:r>
          </w:p>
        </w:tc>
        <w:tc>
          <w:tcPr>
            <w:tcW w:w="180" w:type="dxa"/>
          </w:tcPr>
          <w:p w:rsidR="00AF6F11" w:rsidRPr="00657BE7" w:rsidRDefault="00AF6F11" w:rsidP="00CF776B">
            <w:pPr>
              <w:pStyle w:val="MOJnormal"/>
              <w:rPr>
                <w:color w:val="000000"/>
                <w:sz w:val="22"/>
                <w:szCs w:val="22"/>
              </w:rPr>
            </w:pPr>
          </w:p>
        </w:tc>
        <w:tc>
          <w:tcPr>
            <w:tcW w:w="3865" w:type="dxa"/>
            <w:vMerge w:val="restart"/>
            <w:tcBorders>
              <w:top w:val="nil"/>
            </w:tcBorders>
          </w:tcPr>
          <w:p w:rsidR="00C76F14" w:rsidRPr="00C76F14" w:rsidRDefault="00C76F14" w:rsidP="00C76F14">
            <w:pPr>
              <w:spacing w:line="200" w:lineRule="atLeast"/>
              <w:ind w:left="284"/>
              <w:rPr>
                <w:rFonts w:ascii="Arial" w:hAnsi="Arial"/>
                <w:color w:val="0000CC"/>
                <w:sz w:val="22"/>
                <w:szCs w:val="22"/>
              </w:rPr>
            </w:pPr>
          </w:p>
          <w:p w:rsidR="007364F9" w:rsidRPr="000759CA" w:rsidRDefault="00443416" w:rsidP="0061481C">
            <w:pPr>
              <w:tabs>
                <w:tab w:val="left" w:pos="170"/>
              </w:tabs>
              <w:rPr>
                <w:rFonts w:ascii="Arial" w:hAnsi="Arial"/>
                <w:sz w:val="22"/>
                <w:szCs w:val="22"/>
              </w:rPr>
            </w:pPr>
            <w:r>
              <w:rPr>
                <w:rFonts w:ascii="Arial" w:hAnsi="Arial"/>
                <w:sz w:val="22"/>
                <w:szCs w:val="22"/>
              </w:rPr>
              <w:t>Ju</w:t>
            </w:r>
            <w:r w:rsidR="0061481C">
              <w:rPr>
                <w:rFonts w:ascii="Arial" w:hAnsi="Arial"/>
                <w:sz w:val="22"/>
                <w:szCs w:val="22"/>
              </w:rPr>
              <w:t>ly</w:t>
            </w:r>
            <w:r w:rsidR="000759CA" w:rsidRPr="000759CA">
              <w:rPr>
                <w:rFonts w:ascii="Arial" w:hAnsi="Arial"/>
                <w:sz w:val="22"/>
                <w:szCs w:val="22"/>
              </w:rPr>
              <w:t xml:space="preserve"> 2017</w:t>
            </w:r>
          </w:p>
        </w:tc>
      </w:tr>
      <w:tr w:rsidR="00AF6F11" w:rsidTr="00657BE7">
        <w:tblPrEx>
          <w:tblCellMar>
            <w:top w:w="0" w:type="dxa"/>
            <w:left w:w="0" w:type="dxa"/>
            <w:bottom w:w="0" w:type="dxa"/>
            <w:right w:w="0" w:type="dxa"/>
          </w:tblCellMar>
        </w:tblPrEx>
        <w:trPr>
          <w:cantSplit/>
          <w:trHeight w:val="1259"/>
        </w:trPr>
        <w:tc>
          <w:tcPr>
            <w:tcW w:w="1214" w:type="dxa"/>
          </w:tcPr>
          <w:p w:rsidR="00AF6F11" w:rsidRDefault="00AF6F11" w:rsidP="00CF776B">
            <w:pPr>
              <w:pStyle w:val="MOJtext-otheraddress"/>
              <w:rPr>
                <w:color w:val="000000"/>
                <w:sz w:val="22"/>
                <w:szCs w:val="22"/>
              </w:rPr>
            </w:pPr>
          </w:p>
          <w:p w:rsidR="00DD229C" w:rsidRDefault="00DD229C" w:rsidP="00DD229C">
            <w:pPr>
              <w:rPr>
                <w:lang w:eastAsia="en-US"/>
              </w:rPr>
            </w:pPr>
          </w:p>
          <w:p w:rsidR="00DD229C" w:rsidRPr="00DD229C" w:rsidRDefault="00DD229C" w:rsidP="00DD229C">
            <w:pPr>
              <w:rPr>
                <w:lang w:eastAsia="en-US"/>
              </w:rPr>
            </w:pPr>
          </w:p>
        </w:tc>
        <w:tc>
          <w:tcPr>
            <w:tcW w:w="5400" w:type="dxa"/>
          </w:tcPr>
          <w:p w:rsidR="00417717" w:rsidRPr="00D75BFD" w:rsidRDefault="000759CA" w:rsidP="00417717">
            <w:pPr>
              <w:spacing w:line="280" w:lineRule="exact"/>
              <w:rPr>
                <w:rFonts w:ascii="Arial" w:hAnsi="Arial"/>
                <w:sz w:val="22"/>
                <w:lang w:val="en-US"/>
              </w:rPr>
            </w:pPr>
            <w:bookmarkStart w:id="0" w:name="OLE_LINK1"/>
            <w:bookmarkStart w:id="1" w:name="OLE_LINK2"/>
            <w:r>
              <w:rPr>
                <w:rFonts w:ascii="Arial" w:hAnsi="Arial"/>
                <w:sz w:val="22"/>
                <w:lang w:val="en-US"/>
              </w:rPr>
              <w:t xml:space="preserve">                    </w:t>
            </w:r>
            <w:r w:rsidR="00417717">
              <w:rPr>
                <w:rFonts w:ascii="Arial" w:hAnsi="Arial"/>
                <w:sz w:val="22"/>
                <w:lang w:val="en-US"/>
              </w:rPr>
              <w:t xml:space="preserve">                                </w:t>
            </w:r>
          </w:p>
          <w:p w:rsidR="00417717" w:rsidRPr="00D75BFD" w:rsidRDefault="00417717" w:rsidP="00417717">
            <w:pPr>
              <w:spacing w:line="200" w:lineRule="atLeast"/>
              <w:rPr>
                <w:rFonts w:ascii="Arial" w:hAnsi="Arial"/>
                <w:color w:val="0000FF"/>
                <w:sz w:val="22"/>
                <w:szCs w:val="22"/>
              </w:rPr>
            </w:pPr>
          </w:p>
          <w:p w:rsidR="006753BE" w:rsidRDefault="006753BE" w:rsidP="0083092D">
            <w:pPr>
              <w:spacing w:line="280" w:lineRule="atLeast"/>
              <w:rPr>
                <w:rFonts w:ascii="Arial" w:hAnsi="Arial" w:cs="Arial"/>
                <w:sz w:val="22"/>
                <w:szCs w:val="22"/>
              </w:rPr>
            </w:pPr>
          </w:p>
          <w:p w:rsidR="00DD229C" w:rsidRDefault="00DD229C" w:rsidP="0083092D">
            <w:pPr>
              <w:spacing w:line="280" w:lineRule="atLeast"/>
              <w:rPr>
                <w:rFonts w:ascii="Arial" w:hAnsi="Arial" w:cs="Arial"/>
                <w:sz w:val="22"/>
                <w:szCs w:val="22"/>
              </w:rPr>
            </w:pPr>
          </w:p>
          <w:bookmarkEnd w:id="0"/>
          <w:bookmarkEnd w:id="1"/>
          <w:p w:rsidR="00F65300" w:rsidRPr="00F65300" w:rsidRDefault="00F65300" w:rsidP="00B212C3">
            <w:pPr>
              <w:spacing w:line="280" w:lineRule="atLeast"/>
              <w:rPr>
                <w:rFonts w:ascii="Arial" w:hAnsi="Arial" w:cs="Arial"/>
                <w:sz w:val="22"/>
                <w:szCs w:val="22"/>
                <w:lang w:val="en-US"/>
              </w:rPr>
            </w:pPr>
          </w:p>
          <w:p w:rsidR="000B7073" w:rsidRPr="00657BE7" w:rsidRDefault="000B7073" w:rsidP="000759CA">
            <w:pPr>
              <w:spacing w:line="280" w:lineRule="atLeast"/>
              <w:rPr>
                <w:rFonts w:ascii="Arial" w:hAnsi="Arial" w:cs="Arial"/>
                <w:sz w:val="22"/>
                <w:szCs w:val="22"/>
              </w:rPr>
            </w:pPr>
          </w:p>
        </w:tc>
        <w:tc>
          <w:tcPr>
            <w:tcW w:w="180" w:type="dxa"/>
          </w:tcPr>
          <w:p w:rsidR="00AF6F11" w:rsidRPr="00657BE7" w:rsidRDefault="00AF6F11" w:rsidP="00CF776B">
            <w:pPr>
              <w:pStyle w:val="MOJnormal"/>
              <w:rPr>
                <w:color w:val="000000"/>
                <w:sz w:val="22"/>
                <w:szCs w:val="22"/>
              </w:rPr>
            </w:pPr>
          </w:p>
        </w:tc>
        <w:tc>
          <w:tcPr>
            <w:tcW w:w="3865" w:type="dxa"/>
            <w:vMerge/>
          </w:tcPr>
          <w:p w:rsidR="00AF6F11" w:rsidRPr="004115FD" w:rsidRDefault="00AF6F11" w:rsidP="00CF776B">
            <w:pPr>
              <w:pStyle w:val="MOJtext-otheraddress"/>
              <w:rPr>
                <w:color w:val="000000"/>
                <w:sz w:val="22"/>
                <w:szCs w:val="22"/>
              </w:rPr>
            </w:pPr>
          </w:p>
        </w:tc>
      </w:tr>
    </w:tbl>
    <w:p w:rsidR="000759CA" w:rsidRDefault="000759CA" w:rsidP="000759CA">
      <w:pPr>
        <w:spacing w:line="280" w:lineRule="atLeast"/>
        <w:rPr>
          <w:rFonts w:ascii="Arial" w:hAnsi="Arial" w:cs="Arial"/>
          <w:b/>
          <w:sz w:val="22"/>
          <w:szCs w:val="22"/>
        </w:rPr>
      </w:pPr>
      <w:r w:rsidRPr="000759CA">
        <w:rPr>
          <w:rFonts w:ascii="Arial" w:hAnsi="Arial" w:cs="Arial"/>
          <w:b/>
          <w:sz w:val="22"/>
          <w:szCs w:val="22"/>
        </w:rPr>
        <w:t xml:space="preserve">Freedom of Information Act (FOIA) Request – </w:t>
      </w:r>
      <w:r>
        <w:rPr>
          <w:rFonts w:ascii="Arial" w:hAnsi="Arial" w:cs="Arial"/>
          <w:b/>
          <w:sz w:val="22"/>
          <w:szCs w:val="22"/>
        </w:rPr>
        <w:t xml:space="preserve">   </w:t>
      </w:r>
      <w:r w:rsidRPr="000759CA">
        <w:rPr>
          <w:rFonts w:ascii="Arial" w:hAnsi="Arial" w:cs="Arial"/>
          <w:b/>
          <w:sz w:val="22"/>
          <w:szCs w:val="22"/>
        </w:rPr>
        <w:t>1</w:t>
      </w:r>
      <w:r w:rsidR="00443416">
        <w:rPr>
          <w:rFonts w:ascii="Arial" w:hAnsi="Arial" w:cs="Arial"/>
          <w:b/>
          <w:sz w:val="22"/>
          <w:szCs w:val="22"/>
        </w:rPr>
        <w:t>12574</w:t>
      </w:r>
    </w:p>
    <w:p w:rsidR="000759CA" w:rsidRPr="000759CA" w:rsidRDefault="000759CA" w:rsidP="000759CA">
      <w:pPr>
        <w:spacing w:line="280" w:lineRule="atLeast"/>
        <w:rPr>
          <w:rFonts w:ascii="Arial" w:hAnsi="Arial" w:cs="Arial"/>
          <w:b/>
          <w:sz w:val="22"/>
          <w:szCs w:val="22"/>
        </w:rPr>
      </w:pPr>
    </w:p>
    <w:p w:rsidR="00B02E2B" w:rsidRDefault="0089306A" w:rsidP="00E20B05">
      <w:pPr>
        <w:rPr>
          <w:rFonts w:ascii="Arial" w:hAnsi="Arial" w:cs="Arial"/>
          <w:sz w:val="22"/>
          <w:szCs w:val="22"/>
        </w:rPr>
      </w:pPr>
      <w:r>
        <w:rPr>
          <w:rFonts w:ascii="Arial" w:hAnsi="Arial" w:cs="Arial"/>
          <w:sz w:val="22"/>
          <w:szCs w:val="22"/>
        </w:rPr>
        <w:t>Y</w:t>
      </w:r>
      <w:r w:rsidR="00B02E2B" w:rsidRPr="00DD229C">
        <w:rPr>
          <w:rFonts w:ascii="Arial" w:hAnsi="Arial" w:cs="Arial"/>
          <w:sz w:val="22"/>
          <w:szCs w:val="22"/>
        </w:rPr>
        <w:t>ou asked for the following information from the Ministry of Justice:</w:t>
      </w:r>
    </w:p>
    <w:p w:rsidR="000A4841" w:rsidRDefault="000A4841" w:rsidP="00E20B05">
      <w:pPr>
        <w:rPr>
          <w:rFonts w:ascii="Arial" w:hAnsi="Arial" w:cs="Arial"/>
          <w:sz w:val="22"/>
          <w:szCs w:val="22"/>
        </w:rPr>
      </w:pPr>
    </w:p>
    <w:p w:rsidR="00D41396" w:rsidRPr="00D41396" w:rsidRDefault="00D41396" w:rsidP="00D41396">
      <w:pPr>
        <w:rPr>
          <w:rFonts w:ascii="Arial" w:hAnsi="Arial" w:cs="Arial"/>
          <w:b/>
          <w:sz w:val="22"/>
          <w:szCs w:val="22"/>
        </w:rPr>
      </w:pPr>
      <w:r w:rsidRPr="00D41396">
        <w:rPr>
          <w:rFonts w:ascii="Arial" w:hAnsi="Arial" w:cs="Arial"/>
          <w:b/>
          <w:sz w:val="22"/>
          <w:szCs w:val="22"/>
        </w:rPr>
        <w:t>Thank you very much for publishing so much data by the individual criminal justice areas. We are sorry that we have to ask for more. But at present the data on driving bans is only available for England and Wales in aggregate.</w:t>
      </w:r>
    </w:p>
    <w:p w:rsidR="00D41396" w:rsidRPr="00D41396" w:rsidRDefault="00D41396" w:rsidP="00D41396">
      <w:pPr>
        <w:rPr>
          <w:rFonts w:ascii="Arial" w:hAnsi="Arial" w:cs="Arial"/>
          <w:b/>
          <w:sz w:val="22"/>
          <w:szCs w:val="22"/>
        </w:rPr>
      </w:pPr>
    </w:p>
    <w:p w:rsidR="00D41396" w:rsidRPr="00D41396" w:rsidRDefault="00D41396" w:rsidP="00D41396">
      <w:pPr>
        <w:rPr>
          <w:rFonts w:ascii="Arial" w:hAnsi="Arial" w:cs="Arial"/>
          <w:b/>
          <w:sz w:val="22"/>
          <w:szCs w:val="22"/>
        </w:rPr>
      </w:pPr>
      <w:r w:rsidRPr="00D41396">
        <w:rPr>
          <w:rFonts w:ascii="Arial" w:hAnsi="Arial" w:cs="Arial"/>
          <w:b/>
          <w:sz w:val="22"/>
          <w:szCs w:val="22"/>
        </w:rPr>
        <w:t>We are writing now to request the data for Table A6.5 and Table A6.6 from the overview tables 2016 published in the Criminal Justice System statistics quarterly: December 2016 by criminal justice area</w:t>
      </w:r>
    </w:p>
    <w:p w:rsidR="00D41396" w:rsidRPr="00D41396" w:rsidRDefault="00D41396" w:rsidP="00D41396">
      <w:pPr>
        <w:rPr>
          <w:rFonts w:ascii="Arial" w:hAnsi="Arial" w:cs="Arial"/>
          <w:b/>
          <w:sz w:val="22"/>
          <w:szCs w:val="22"/>
        </w:rPr>
      </w:pPr>
    </w:p>
    <w:p w:rsidR="00D41396" w:rsidRDefault="00D41396" w:rsidP="00D41396">
      <w:pPr>
        <w:rPr>
          <w:rFonts w:ascii="Arial" w:hAnsi="Arial" w:cs="Arial"/>
          <w:b/>
          <w:sz w:val="22"/>
          <w:szCs w:val="22"/>
        </w:rPr>
      </w:pPr>
      <w:r w:rsidRPr="00D41396">
        <w:rPr>
          <w:rFonts w:ascii="Arial" w:hAnsi="Arial" w:cs="Arial"/>
          <w:b/>
          <w:sz w:val="22"/>
          <w:szCs w:val="22"/>
        </w:rPr>
        <w:t>The Tables can be seen here:</w:t>
      </w:r>
    </w:p>
    <w:p w:rsidR="003C21B7" w:rsidRPr="003C21B7" w:rsidRDefault="003C21B7" w:rsidP="003C21B7">
      <w:pPr>
        <w:spacing w:line="280" w:lineRule="exact"/>
        <w:rPr>
          <w:rFonts w:ascii="Arial" w:hAnsi="Arial" w:cs="Arial"/>
          <w:b/>
          <w:sz w:val="22"/>
          <w:szCs w:val="22"/>
        </w:rPr>
      </w:pPr>
      <w:hyperlink r:id="rId8" w:history="1">
        <w:r w:rsidRPr="003C21B7">
          <w:rPr>
            <w:rFonts w:ascii="Arial" w:hAnsi="Arial" w:cs="Arial"/>
            <w:b/>
            <w:sz w:val="22"/>
            <w:szCs w:val="22"/>
          </w:rPr>
          <w:t>https://www.gov.uk/government/uploads/system/uploads/attachment_data/file/614645/overview-tables-2016.xlsx</w:t>
        </w:r>
      </w:hyperlink>
    </w:p>
    <w:p w:rsidR="003C21B7" w:rsidRPr="003C21B7" w:rsidRDefault="003C21B7" w:rsidP="003C21B7">
      <w:pPr>
        <w:spacing w:line="280" w:lineRule="exact"/>
        <w:rPr>
          <w:rFonts w:ascii="Arial" w:hAnsi="Arial" w:cs="Arial"/>
          <w:b/>
          <w:sz w:val="22"/>
          <w:szCs w:val="22"/>
        </w:rPr>
      </w:pPr>
    </w:p>
    <w:p w:rsidR="00D41396" w:rsidRPr="00D41396" w:rsidRDefault="00D41396" w:rsidP="00D41396">
      <w:pPr>
        <w:rPr>
          <w:rFonts w:ascii="Arial" w:hAnsi="Arial" w:cs="Arial"/>
          <w:b/>
          <w:sz w:val="22"/>
          <w:szCs w:val="22"/>
        </w:rPr>
      </w:pPr>
      <w:r w:rsidRPr="00D41396">
        <w:rPr>
          <w:rFonts w:ascii="Arial" w:hAnsi="Arial" w:cs="Arial"/>
          <w:b/>
          <w:sz w:val="22"/>
          <w:szCs w:val="22"/>
        </w:rPr>
        <w:t>We hope this is a simple request. If it is not possible to publish this for all criminal justice areas, then could you please provide these two tables for the following criminal justice areas.</w:t>
      </w:r>
    </w:p>
    <w:p w:rsidR="00D41396" w:rsidRPr="00D41396" w:rsidRDefault="00D41396" w:rsidP="00D41396">
      <w:pPr>
        <w:rPr>
          <w:rFonts w:ascii="Arial" w:hAnsi="Arial" w:cs="Arial"/>
          <w:b/>
          <w:sz w:val="22"/>
          <w:szCs w:val="22"/>
        </w:rPr>
      </w:pPr>
    </w:p>
    <w:p w:rsidR="00D41396" w:rsidRPr="00D41396" w:rsidRDefault="00D41396" w:rsidP="00D41396">
      <w:pPr>
        <w:rPr>
          <w:rFonts w:ascii="Arial" w:hAnsi="Arial" w:cs="Arial"/>
          <w:b/>
          <w:sz w:val="22"/>
          <w:szCs w:val="22"/>
        </w:rPr>
      </w:pPr>
      <w:r w:rsidRPr="00D41396">
        <w:rPr>
          <w:rFonts w:ascii="Arial" w:hAnsi="Arial" w:cs="Arial"/>
          <w:b/>
          <w:sz w:val="22"/>
          <w:szCs w:val="22"/>
        </w:rPr>
        <w:t>1.</w:t>
      </w:r>
      <w:r w:rsidRPr="00D41396">
        <w:rPr>
          <w:rFonts w:ascii="Arial" w:hAnsi="Arial" w:cs="Arial"/>
          <w:b/>
          <w:sz w:val="22"/>
          <w:szCs w:val="22"/>
        </w:rPr>
        <w:tab/>
        <w:t>Metropolitan Police Service</w:t>
      </w:r>
    </w:p>
    <w:p w:rsidR="00D41396" w:rsidRPr="00D41396" w:rsidRDefault="00D41396" w:rsidP="00D41396">
      <w:pPr>
        <w:rPr>
          <w:rFonts w:ascii="Arial" w:hAnsi="Arial" w:cs="Arial"/>
          <w:b/>
          <w:sz w:val="22"/>
          <w:szCs w:val="22"/>
        </w:rPr>
      </w:pPr>
      <w:r w:rsidRPr="00D41396">
        <w:rPr>
          <w:rFonts w:ascii="Arial" w:hAnsi="Arial" w:cs="Arial"/>
          <w:b/>
          <w:sz w:val="22"/>
          <w:szCs w:val="22"/>
        </w:rPr>
        <w:t>2.</w:t>
      </w:r>
      <w:r w:rsidRPr="00D41396">
        <w:rPr>
          <w:rFonts w:ascii="Arial" w:hAnsi="Arial" w:cs="Arial"/>
          <w:b/>
          <w:sz w:val="22"/>
          <w:szCs w:val="22"/>
        </w:rPr>
        <w:tab/>
        <w:t>Avon and Somerset Police</w:t>
      </w:r>
    </w:p>
    <w:p w:rsidR="00D41396" w:rsidRPr="00D41396" w:rsidRDefault="00D41396" w:rsidP="00D41396">
      <w:pPr>
        <w:rPr>
          <w:rFonts w:ascii="Arial" w:hAnsi="Arial" w:cs="Arial"/>
          <w:b/>
          <w:sz w:val="22"/>
          <w:szCs w:val="22"/>
        </w:rPr>
      </w:pPr>
      <w:r w:rsidRPr="00D41396">
        <w:rPr>
          <w:rFonts w:ascii="Arial" w:hAnsi="Arial" w:cs="Arial"/>
          <w:b/>
          <w:sz w:val="22"/>
          <w:szCs w:val="22"/>
        </w:rPr>
        <w:t>3.</w:t>
      </w:r>
      <w:r w:rsidRPr="00D41396">
        <w:rPr>
          <w:rFonts w:ascii="Arial" w:hAnsi="Arial" w:cs="Arial"/>
          <w:b/>
          <w:sz w:val="22"/>
          <w:szCs w:val="22"/>
        </w:rPr>
        <w:tab/>
        <w:t>Merseyside Police</w:t>
      </w:r>
    </w:p>
    <w:p w:rsidR="00D41396" w:rsidRPr="00D41396" w:rsidRDefault="00D41396" w:rsidP="00D41396">
      <w:pPr>
        <w:rPr>
          <w:rFonts w:ascii="Arial" w:hAnsi="Arial" w:cs="Arial"/>
          <w:b/>
          <w:sz w:val="22"/>
          <w:szCs w:val="22"/>
        </w:rPr>
      </w:pPr>
      <w:r w:rsidRPr="00D41396">
        <w:rPr>
          <w:rFonts w:ascii="Arial" w:hAnsi="Arial" w:cs="Arial"/>
          <w:b/>
          <w:sz w:val="22"/>
          <w:szCs w:val="22"/>
        </w:rPr>
        <w:t>4.</w:t>
      </w:r>
      <w:r w:rsidRPr="00D41396">
        <w:rPr>
          <w:rFonts w:ascii="Arial" w:hAnsi="Arial" w:cs="Arial"/>
          <w:b/>
          <w:sz w:val="22"/>
          <w:szCs w:val="22"/>
        </w:rPr>
        <w:tab/>
        <w:t>West Midlands Police</w:t>
      </w:r>
    </w:p>
    <w:p w:rsidR="009B7FD5" w:rsidRPr="00D41396" w:rsidRDefault="00D41396" w:rsidP="00D41396">
      <w:pPr>
        <w:rPr>
          <w:rFonts w:ascii="Arial" w:hAnsi="Arial" w:cs="Arial"/>
          <w:b/>
          <w:sz w:val="22"/>
          <w:szCs w:val="22"/>
        </w:rPr>
      </w:pPr>
      <w:r w:rsidRPr="00D41396">
        <w:rPr>
          <w:rFonts w:ascii="Arial" w:hAnsi="Arial" w:cs="Arial"/>
          <w:b/>
          <w:sz w:val="22"/>
          <w:szCs w:val="22"/>
        </w:rPr>
        <w:t>5.</w:t>
      </w:r>
      <w:r w:rsidRPr="00D41396">
        <w:rPr>
          <w:rFonts w:ascii="Arial" w:hAnsi="Arial" w:cs="Arial"/>
          <w:b/>
          <w:sz w:val="22"/>
          <w:szCs w:val="22"/>
        </w:rPr>
        <w:tab/>
        <w:t>Greater Manchester Police</w:t>
      </w:r>
    </w:p>
    <w:p w:rsidR="00D41396" w:rsidRDefault="00D41396" w:rsidP="009B7FD5">
      <w:pPr>
        <w:spacing w:line="280" w:lineRule="exact"/>
        <w:rPr>
          <w:rFonts w:ascii="Arial" w:hAnsi="Arial"/>
          <w:b/>
          <w:sz w:val="22"/>
        </w:rPr>
      </w:pPr>
    </w:p>
    <w:p w:rsidR="000A4841" w:rsidRDefault="000A4841" w:rsidP="009B7FD5">
      <w:pPr>
        <w:spacing w:line="280" w:lineRule="exact"/>
        <w:rPr>
          <w:rFonts w:ascii="Arial" w:hAnsi="Arial"/>
          <w:b/>
          <w:sz w:val="22"/>
        </w:rPr>
      </w:pPr>
    </w:p>
    <w:p w:rsidR="000A4841" w:rsidRPr="00D41396" w:rsidRDefault="000A4841" w:rsidP="009B7FD5">
      <w:pPr>
        <w:spacing w:line="280" w:lineRule="exact"/>
        <w:rPr>
          <w:rFonts w:ascii="Arial" w:hAnsi="Arial"/>
          <w:b/>
          <w:sz w:val="22"/>
        </w:rPr>
      </w:pPr>
    </w:p>
    <w:p w:rsidR="00E20B05" w:rsidRPr="00F07F23" w:rsidRDefault="00F07F23" w:rsidP="00B02E2B">
      <w:pPr>
        <w:jc w:val="both"/>
        <w:rPr>
          <w:rFonts w:ascii="Arial" w:hAnsi="Arial"/>
          <w:sz w:val="22"/>
        </w:rPr>
      </w:pPr>
      <w:r w:rsidRPr="00F07F23">
        <w:rPr>
          <w:rFonts w:ascii="Arial" w:hAnsi="Arial"/>
          <w:sz w:val="22"/>
        </w:rPr>
        <w:t>I can confirm that the MoJ holds the information that you have requested and I have provided it in the attached annex.</w:t>
      </w:r>
    </w:p>
    <w:p w:rsidR="00D41396" w:rsidRPr="00F07F23" w:rsidRDefault="00D41396" w:rsidP="00B02E2B">
      <w:pPr>
        <w:jc w:val="both"/>
        <w:rPr>
          <w:rFonts w:ascii="Arial" w:hAnsi="Arial" w:cs="Arial"/>
          <w:sz w:val="22"/>
          <w:szCs w:val="22"/>
        </w:rPr>
      </w:pPr>
    </w:p>
    <w:p w:rsidR="00F65300" w:rsidRDefault="00F65300" w:rsidP="006B06B0">
      <w:pPr>
        <w:jc w:val="center"/>
        <w:rPr>
          <w:rFonts w:ascii="Arial" w:hAnsi="Arial" w:cs="Arial"/>
          <w:sz w:val="22"/>
          <w:szCs w:val="22"/>
        </w:rPr>
      </w:pPr>
      <w:bookmarkStart w:id="2" w:name="_GoBack"/>
      <w:bookmarkEnd w:id="2"/>
    </w:p>
    <w:sectPr w:rsidR="00F65300"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C0" w:rsidRDefault="005041C0">
      <w:r>
        <w:separator/>
      </w:r>
    </w:p>
  </w:endnote>
  <w:endnote w:type="continuationSeparator" w:id="0">
    <w:p w:rsidR="005041C0" w:rsidRDefault="0050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C0" w:rsidRDefault="005041C0">
      <w:r>
        <w:separator/>
      </w:r>
    </w:p>
  </w:footnote>
  <w:footnote w:type="continuationSeparator" w:id="0">
    <w:p w:rsidR="005041C0" w:rsidRDefault="00504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8"/>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3103F"/>
    <w:rsid w:val="00043C1B"/>
    <w:rsid w:val="00047F6D"/>
    <w:rsid w:val="0005086E"/>
    <w:rsid w:val="0005486F"/>
    <w:rsid w:val="00055BD8"/>
    <w:rsid w:val="00064447"/>
    <w:rsid w:val="00071655"/>
    <w:rsid w:val="00073F3F"/>
    <w:rsid w:val="000759CA"/>
    <w:rsid w:val="00083884"/>
    <w:rsid w:val="00083CE9"/>
    <w:rsid w:val="00085D37"/>
    <w:rsid w:val="00085F55"/>
    <w:rsid w:val="00092267"/>
    <w:rsid w:val="00093D3C"/>
    <w:rsid w:val="000A0FFE"/>
    <w:rsid w:val="000A1F23"/>
    <w:rsid w:val="000A2BCA"/>
    <w:rsid w:val="000A4841"/>
    <w:rsid w:val="000A4DBF"/>
    <w:rsid w:val="000A6F7A"/>
    <w:rsid w:val="000B5A99"/>
    <w:rsid w:val="000B7073"/>
    <w:rsid w:val="000B7E6B"/>
    <w:rsid w:val="000C20F6"/>
    <w:rsid w:val="000C2D71"/>
    <w:rsid w:val="000F5C85"/>
    <w:rsid w:val="000F6014"/>
    <w:rsid w:val="00110EBD"/>
    <w:rsid w:val="00120291"/>
    <w:rsid w:val="00133D1E"/>
    <w:rsid w:val="00135A3F"/>
    <w:rsid w:val="001407E6"/>
    <w:rsid w:val="0014223E"/>
    <w:rsid w:val="00150A41"/>
    <w:rsid w:val="00160620"/>
    <w:rsid w:val="00161A44"/>
    <w:rsid w:val="001670F6"/>
    <w:rsid w:val="0017725D"/>
    <w:rsid w:val="00177F85"/>
    <w:rsid w:val="00180043"/>
    <w:rsid w:val="001A6C9B"/>
    <w:rsid w:val="001B2AC7"/>
    <w:rsid w:val="001B5B4D"/>
    <w:rsid w:val="001B7D73"/>
    <w:rsid w:val="001C15CD"/>
    <w:rsid w:val="001C27E9"/>
    <w:rsid w:val="001C4CA5"/>
    <w:rsid w:val="001C667B"/>
    <w:rsid w:val="001D1E30"/>
    <w:rsid w:val="001D2ADD"/>
    <w:rsid w:val="002010E9"/>
    <w:rsid w:val="0020568B"/>
    <w:rsid w:val="002057D0"/>
    <w:rsid w:val="0021415F"/>
    <w:rsid w:val="002179DD"/>
    <w:rsid w:val="00241E44"/>
    <w:rsid w:val="002470A2"/>
    <w:rsid w:val="0025606E"/>
    <w:rsid w:val="002624C5"/>
    <w:rsid w:val="00284268"/>
    <w:rsid w:val="00286B7B"/>
    <w:rsid w:val="0029178A"/>
    <w:rsid w:val="0029597E"/>
    <w:rsid w:val="002A17F0"/>
    <w:rsid w:val="002A53EB"/>
    <w:rsid w:val="002A69A5"/>
    <w:rsid w:val="002A7A01"/>
    <w:rsid w:val="002B7F78"/>
    <w:rsid w:val="002D029D"/>
    <w:rsid w:val="002D0810"/>
    <w:rsid w:val="002D5D1E"/>
    <w:rsid w:val="002E1CB9"/>
    <w:rsid w:val="002E5E00"/>
    <w:rsid w:val="002E641B"/>
    <w:rsid w:val="003052C5"/>
    <w:rsid w:val="00313D9B"/>
    <w:rsid w:val="00314249"/>
    <w:rsid w:val="00317710"/>
    <w:rsid w:val="003217F1"/>
    <w:rsid w:val="003223B6"/>
    <w:rsid w:val="00330B6D"/>
    <w:rsid w:val="00343883"/>
    <w:rsid w:val="00345326"/>
    <w:rsid w:val="00353B9B"/>
    <w:rsid w:val="003574A1"/>
    <w:rsid w:val="00360270"/>
    <w:rsid w:val="00363547"/>
    <w:rsid w:val="0036540C"/>
    <w:rsid w:val="00386FA6"/>
    <w:rsid w:val="00395FF9"/>
    <w:rsid w:val="00396F7C"/>
    <w:rsid w:val="003C21B7"/>
    <w:rsid w:val="003C39BE"/>
    <w:rsid w:val="003D1932"/>
    <w:rsid w:val="003D3641"/>
    <w:rsid w:val="003D488A"/>
    <w:rsid w:val="003D74BF"/>
    <w:rsid w:val="003F6C63"/>
    <w:rsid w:val="003F6CF4"/>
    <w:rsid w:val="00403DAF"/>
    <w:rsid w:val="004115FD"/>
    <w:rsid w:val="004172B7"/>
    <w:rsid w:val="00417717"/>
    <w:rsid w:val="004220C6"/>
    <w:rsid w:val="004253BB"/>
    <w:rsid w:val="00426AD1"/>
    <w:rsid w:val="0043030D"/>
    <w:rsid w:val="00440DE1"/>
    <w:rsid w:val="00443416"/>
    <w:rsid w:val="00447DFF"/>
    <w:rsid w:val="00472257"/>
    <w:rsid w:val="0047763D"/>
    <w:rsid w:val="00493E12"/>
    <w:rsid w:val="004B4A1A"/>
    <w:rsid w:val="004B4CAE"/>
    <w:rsid w:val="004C0BAC"/>
    <w:rsid w:val="004C12E9"/>
    <w:rsid w:val="004C457F"/>
    <w:rsid w:val="004D700C"/>
    <w:rsid w:val="004E1E12"/>
    <w:rsid w:val="004F702C"/>
    <w:rsid w:val="005021CB"/>
    <w:rsid w:val="00502953"/>
    <w:rsid w:val="005041C0"/>
    <w:rsid w:val="00504598"/>
    <w:rsid w:val="00507063"/>
    <w:rsid w:val="005202DD"/>
    <w:rsid w:val="00521176"/>
    <w:rsid w:val="00522F32"/>
    <w:rsid w:val="00527CE9"/>
    <w:rsid w:val="005407E5"/>
    <w:rsid w:val="00547F59"/>
    <w:rsid w:val="00572929"/>
    <w:rsid w:val="00581975"/>
    <w:rsid w:val="005923A0"/>
    <w:rsid w:val="005939B8"/>
    <w:rsid w:val="00597941"/>
    <w:rsid w:val="005A2C5A"/>
    <w:rsid w:val="005A56DD"/>
    <w:rsid w:val="005A768A"/>
    <w:rsid w:val="005B7296"/>
    <w:rsid w:val="005C2AFE"/>
    <w:rsid w:val="005C2E45"/>
    <w:rsid w:val="005C3B5F"/>
    <w:rsid w:val="005D0A14"/>
    <w:rsid w:val="005D30B3"/>
    <w:rsid w:val="005F1FE0"/>
    <w:rsid w:val="005F6EB6"/>
    <w:rsid w:val="00600152"/>
    <w:rsid w:val="00605080"/>
    <w:rsid w:val="006050C2"/>
    <w:rsid w:val="0060676F"/>
    <w:rsid w:val="00607F16"/>
    <w:rsid w:val="00613077"/>
    <w:rsid w:val="0061481C"/>
    <w:rsid w:val="00616EDC"/>
    <w:rsid w:val="00632DB6"/>
    <w:rsid w:val="006358B8"/>
    <w:rsid w:val="006363DA"/>
    <w:rsid w:val="006370D6"/>
    <w:rsid w:val="00656791"/>
    <w:rsid w:val="00657BE7"/>
    <w:rsid w:val="00672B9C"/>
    <w:rsid w:val="00672C95"/>
    <w:rsid w:val="006753BE"/>
    <w:rsid w:val="006817AB"/>
    <w:rsid w:val="00682ED5"/>
    <w:rsid w:val="00683D81"/>
    <w:rsid w:val="00685E02"/>
    <w:rsid w:val="00686515"/>
    <w:rsid w:val="00686CF6"/>
    <w:rsid w:val="00687C17"/>
    <w:rsid w:val="00691434"/>
    <w:rsid w:val="0069630C"/>
    <w:rsid w:val="006B06B0"/>
    <w:rsid w:val="006B26A9"/>
    <w:rsid w:val="006C4DFE"/>
    <w:rsid w:val="006D2BB3"/>
    <w:rsid w:val="006D7851"/>
    <w:rsid w:val="00701C33"/>
    <w:rsid w:val="00707F63"/>
    <w:rsid w:val="00712DBD"/>
    <w:rsid w:val="00716C99"/>
    <w:rsid w:val="00717943"/>
    <w:rsid w:val="00720F00"/>
    <w:rsid w:val="00721FF6"/>
    <w:rsid w:val="00722011"/>
    <w:rsid w:val="00732427"/>
    <w:rsid w:val="007349B0"/>
    <w:rsid w:val="007364F9"/>
    <w:rsid w:val="0074268C"/>
    <w:rsid w:val="00745DE9"/>
    <w:rsid w:val="0075037A"/>
    <w:rsid w:val="00751F04"/>
    <w:rsid w:val="00757C4F"/>
    <w:rsid w:val="00764F8A"/>
    <w:rsid w:val="00766207"/>
    <w:rsid w:val="0077587F"/>
    <w:rsid w:val="007960EE"/>
    <w:rsid w:val="007A4F47"/>
    <w:rsid w:val="007A550A"/>
    <w:rsid w:val="007B3C39"/>
    <w:rsid w:val="007B3FD5"/>
    <w:rsid w:val="007C158D"/>
    <w:rsid w:val="007C22F2"/>
    <w:rsid w:val="007C52BB"/>
    <w:rsid w:val="007D290C"/>
    <w:rsid w:val="007D43F0"/>
    <w:rsid w:val="007D4597"/>
    <w:rsid w:val="007E4242"/>
    <w:rsid w:val="007F2CB3"/>
    <w:rsid w:val="007F35D1"/>
    <w:rsid w:val="007F5A11"/>
    <w:rsid w:val="008149AE"/>
    <w:rsid w:val="0081625B"/>
    <w:rsid w:val="00821C2A"/>
    <w:rsid w:val="00826F7D"/>
    <w:rsid w:val="0083092D"/>
    <w:rsid w:val="00837883"/>
    <w:rsid w:val="00840F46"/>
    <w:rsid w:val="00850414"/>
    <w:rsid w:val="00870FE2"/>
    <w:rsid w:val="00876289"/>
    <w:rsid w:val="008905BA"/>
    <w:rsid w:val="0089306A"/>
    <w:rsid w:val="00894F95"/>
    <w:rsid w:val="008A0E59"/>
    <w:rsid w:val="008A47C2"/>
    <w:rsid w:val="008C10E5"/>
    <w:rsid w:val="008D0238"/>
    <w:rsid w:val="008E2953"/>
    <w:rsid w:val="008E780C"/>
    <w:rsid w:val="008F38ED"/>
    <w:rsid w:val="008F63E3"/>
    <w:rsid w:val="00903FA5"/>
    <w:rsid w:val="00912F2E"/>
    <w:rsid w:val="00927420"/>
    <w:rsid w:val="009330D9"/>
    <w:rsid w:val="00943F10"/>
    <w:rsid w:val="00952719"/>
    <w:rsid w:val="009555FE"/>
    <w:rsid w:val="009641D2"/>
    <w:rsid w:val="00981B1F"/>
    <w:rsid w:val="0099435D"/>
    <w:rsid w:val="009A01D8"/>
    <w:rsid w:val="009A1452"/>
    <w:rsid w:val="009B15A5"/>
    <w:rsid w:val="009B1A70"/>
    <w:rsid w:val="009B30A4"/>
    <w:rsid w:val="009B5C64"/>
    <w:rsid w:val="009B624A"/>
    <w:rsid w:val="009B7FD5"/>
    <w:rsid w:val="009C10EC"/>
    <w:rsid w:val="009C3671"/>
    <w:rsid w:val="009C7E3A"/>
    <w:rsid w:val="009E501C"/>
    <w:rsid w:val="009E6E64"/>
    <w:rsid w:val="009E76BF"/>
    <w:rsid w:val="00A0015F"/>
    <w:rsid w:val="00A05278"/>
    <w:rsid w:val="00A140CB"/>
    <w:rsid w:val="00A4070B"/>
    <w:rsid w:val="00A44CEB"/>
    <w:rsid w:val="00A540CD"/>
    <w:rsid w:val="00A61142"/>
    <w:rsid w:val="00A654A8"/>
    <w:rsid w:val="00A65FB8"/>
    <w:rsid w:val="00A73FA3"/>
    <w:rsid w:val="00A75D5B"/>
    <w:rsid w:val="00A75EEC"/>
    <w:rsid w:val="00A80A7A"/>
    <w:rsid w:val="00A80C43"/>
    <w:rsid w:val="00A90CF1"/>
    <w:rsid w:val="00A92F8C"/>
    <w:rsid w:val="00A93A66"/>
    <w:rsid w:val="00AA7121"/>
    <w:rsid w:val="00AB3DC4"/>
    <w:rsid w:val="00AB607F"/>
    <w:rsid w:val="00AB7AFD"/>
    <w:rsid w:val="00AC66F0"/>
    <w:rsid w:val="00AC6B10"/>
    <w:rsid w:val="00AD407D"/>
    <w:rsid w:val="00AE5608"/>
    <w:rsid w:val="00AE648C"/>
    <w:rsid w:val="00AE6516"/>
    <w:rsid w:val="00AF323D"/>
    <w:rsid w:val="00AF6F11"/>
    <w:rsid w:val="00AF7CD9"/>
    <w:rsid w:val="00B0254B"/>
    <w:rsid w:val="00B02D4D"/>
    <w:rsid w:val="00B02E2B"/>
    <w:rsid w:val="00B06E96"/>
    <w:rsid w:val="00B14598"/>
    <w:rsid w:val="00B16AEB"/>
    <w:rsid w:val="00B20CC1"/>
    <w:rsid w:val="00B212C3"/>
    <w:rsid w:val="00B21AE2"/>
    <w:rsid w:val="00B2271D"/>
    <w:rsid w:val="00B27CC9"/>
    <w:rsid w:val="00B3083B"/>
    <w:rsid w:val="00B35E25"/>
    <w:rsid w:val="00B429DA"/>
    <w:rsid w:val="00B44079"/>
    <w:rsid w:val="00B76CB4"/>
    <w:rsid w:val="00B973C8"/>
    <w:rsid w:val="00BA1C09"/>
    <w:rsid w:val="00BA63BE"/>
    <w:rsid w:val="00BB0B99"/>
    <w:rsid w:val="00BC5C0D"/>
    <w:rsid w:val="00BD2C9D"/>
    <w:rsid w:val="00BD579B"/>
    <w:rsid w:val="00BD5C61"/>
    <w:rsid w:val="00BD6709"/>
    <w:rsid w:val="00BD79C4"/>
    <w:rsid w:val="00BE1E9B"/>
    <w:rsid w:val="00BF1CBD"/>
    <w:rsid w:val="00BF247F"/>
    <w:rsid w:val="00BF360C"/>
    <w:rsid w:val="00BF71B9"/>
    <w:rsid w:val="00C04B5F"/>
    <w:rsid w:val="00C05F2C"/>
    <w:rsid w:val="00C15159"/>
    <w:rsid w:val="00C160EC"/>
    <w:rsid w:val="00C177CC"/>
    <w:rsid w:val="00C17A91"/>
    <w:rsid w:val="00C25A39"/>
    <w:rsid w:val="00C445E0"/>
    <w:rsid w:val="00C52329"/>
    <w:rsid w:val="00C57478"/>
    <w:rsid w:val="00C62C3D"/>
    <w:rsid w:val="00C63054"/>
    <w:rsid w:val="00C6380A"/>
    <w:rsid w:val="00C76F14"/>
    <w:rsid w:val="00C841B5"/>
    <w:rsid w:val="00C97F31"/>
    <w:rsid w:val="00CA62DD"/>
    <w:rsid w:val="00CB1902"/>
    <w:rsid w:val="00CB1AA4"/>
    <w:rsid w:val="00CC068B"/>
    <w:rsid w:val="00CE4B74"/>
    <w:rsid w:val="00CE5EF7"/>
    <w:rsid w:val="00CF4A6A"/>
    <w:rsid w:val="00CF776B"/>
    <w:rsid w:val="00D05A9D"/>
    <w:rsid w:val="00D1077D"/>
    <w:rsid w:val="00D15B3B"/>
    <w:rsid w:val="00D264E1"/>
    <w:rsid w:val="00D30180"/>
    <w:rsid w:val="00D30525"/>
    <w:rsid w:val="00D311B8"/>
    <w:rsid w:val="00D31A00"/>
    <w:rsid w:val="00D34027"/>
    <w:rsid w:val="00D34CA0"/>
    <w:rsid w:val="00D41396"/>
    <w:rsid w:val="00D47510"/>
    <w:rsid w:val="00D52084"/>
    <w:rsid w:val="00D52AD5"/>
    <w:rsid w:val="00D5560F"/>
    <w:rsid w:val="00D70704"/>
    <w:rsid w:val="00D71F9D"/>
    <w:rsid w:val="00D767AB"/>
    <w:rsid w:val="00D91EA6"/>
    <w:rsid w:val="00D93C1D"/>
    <w:rsid w:val="00DA056D"/>
    <w:rsid w:val="00DA5FD3"/>
    <w:rsid w:val="00DA7762"/>
    <w:rsid w:val="00DA797A"/>
    <w:rsid w:val="00DB1EAA"/>
    <w:rsid w:val="00DC75CA"/>
    <w:rsid w:val="00DD229C"/>
    <w:rsid w:val="00DD6C91"/>
    <w:rsid w:val="00DD7DAA"/>
    <w:rsid w:val="00DE649B"/>
    <w:rsid w:val="00DF4FFE"/>
    <w:rsid w:val="00E050B5"/>
    <w:rsid w:val="00E0591C"/>
    <w:rsid w:val="00E1006A"/>
    <w:rsid w:val="00E1729C"/>
    <w:rsid w:val="00E20B05"/>
    <w:rsid w:val="00E3043D"/>
    <w:rsid w:val="00E306A8"/>
    <w:rsid w:val="00E320CE"/>
    <w:rsid w:val="00E32EC0"/>
    <w:rsid w:val="00E36BAC"/>
    <w:rsid w:val="00E378C2"/>
    <w:rsid w:val="00E44A1D"/>
    <w:rsid w:val="00E44F5D"/>
    <w:rsid w:val="00E629B1"/>
    <w:rsid w:val="00E7489D"/>
    <w:rsid w:val="00EC4310"/>
    <w:rsid w:val="00ED20F9"/>
    <w:rsid w:val="00ED2FCA"/>
    <w:rsid w:val="00ED7C29"/>
    <w:rsid w:val="00EE079D"/>
    <w:rsid w:val="00EE71C8"/>
    <w:rsid w:val="00EF0A65"/>
    <w:rsid w:val="00F02437"/>
    <w:rsid w:val="00F039E7"/>
    <w:rsid w:val="00F07F23"/>
    <w:rsid w:val="00F15593"/>
    <w:rsid w:val="00F209DD"/>
    <w:rsid w:val="00F20DD2"/>
    <w:rsid w:val="00F22D6A"/>
    <w:rsid w:val="00F26ED6"/>
    <w:rsid w:val="00F304E3"/>
    <w:rsid w:val="00F31240"/>
    <w:rsid w:val="00F34027"/>
    <w:rsid w:val="00F347A4"/>
    <w:rsid w:val="00F35B4A"/>
    <w:rsid w:val="00F45B13"/>
    <w:rsid w:val="00F4790F"/>
    <w:rsid w:val="00F54E78"/>
    <w:rsid w:val="00F5538D"/>
    <w:rsid w:val="00F61CA9"/>
    <w:rsid w:val="00F65300"/>
    <w:rsid w:val="00F70725"/>
    <w:rsid w:val="00F756FC"/>
    <w:rsid w:val="00FA200D"/>
    <w:rsid w:val="00FA4C8B"/>
    <w:rsid w:val="00FA6C6A"/>
    <w:rsid w:val="00FB582D"/>
    <w:rsid w:val="00FB60BE"/>
    <w:rsid w:val="00FB6D2E"/>
    <w:rsid w:val="00FC5112"/>
    <w:rsid w:val="00FD6F22"/>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DBE932-00E1-4F02-BE5A-E761B3ED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416">
      <w:bodyDiv w:val="1"/>
      <w:marLeft w:val="0"/>
      <w:marRight w:val="0"/>
      <w:marTop w:val="0"/>
      <w:marBottom w:val="0"/>
      <w:divBdr>
        <w:top w:val="none" w:sz="0" w:space="0" w:color="auto"/>
        <w:left w:val="none" w:sz="0" w:space="0" w:color="auto"/>
        <w:bottom w:val="none" w:sz="0" w:space="0" w:color="auto"/>
        <w:right w:val="none" w:sz="0" w:space="0" w:color="auto"/>
      </w:divBdr>
    </w:div>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14645/overview-tables-2016.xls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FOI 112574 Diving Bans</vt:lpstr>
    </vt:vector>
  </TitlesOfParts>
  <Company>Ministry of Justice</Company>
  <LinksUpToDate>false</LinksUpToDate>
  <CharactersWithSpaces>1371</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6029412</vt:i4>
      </vt:variant>
      <vt:variant>
        <vt:i4>6</vt:i4>
      </vt:variant>
      <vt:variant>
        <vt:i4>0</vt:i4>
      </vt:variant>
      <vt:variant>
        <vt:i4>5</vt:i4>
      </vt:variant>
      <vt:variant>
        <vt:lpwstr>https://www.gov.uk/government/uploads/system/uploads/attachment_data/file/614645/overview-tables-2016.xlsx</vt:lpwstr>
      </vt:variant>
      <vt:variant>
        <vt:lpwstr/>
      </vt:variant>
      <vt:variant>
        <vt:i4>7077968</vt:i4>
      </vt:variant>
      <vt:variant>
        <vt:i4>3</vt:i4>
      </vt:variant>
      <vt:variant>
        <vt:i4>0</vt:i4>
      </vt:variant>
      <vt:variant>
        <vt:i4>5</vt:i4>
      </vt:variant>
      <vt:variant>
        <vt:lpwstr>mailto:amy.aeron-thomas@roadpeace.org</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112574 Diving Bans</dc:title>
  <dc:subject>FOI Release</dc:subject>
  <dc:creator>MoJ</dc:creator>
  <cp:keywords/>
  <dc:description/>
  <cp:lastModifiedBy>Cox, Allan</cp:lastModifiedBy>
  <cp:revision>2</cp:revision>
  <cp:lastPrinted>2013-07-23T12:57:00Z</cp:lastPrinted>
  <dcterms:created xsi:type="dcterms:W3CDTF">2017-10-05T14:21:00Z</dcterms:created>
  <dcterms:modified xsi:type="dcterms:W3CDTF">2017-10-05T14:21:00Z</dcterms:modified>
</cp:coreProperties>
</file>