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EA" w:rsidRPr="00B633EA" w:rsidRDefault="00B633EA" w:rsidP="00B633EA">
      <w:pPr>
        <w:jc w:val="center"/>
        <w:rPr>
          <w:rFonts w:asciiTheme="minorHAnsi" w:hAnsiTheme="minorHAnsi"/>
          <w:b/>
          <w:color w:val="000000" w:themeColor="text1"/>
        </w:rPr>
      </w:pPr>
    </w:p>
    <w:p w:rsidR="00B633EA" w:rsidRPr="00B633EA" w:rsidRDefault="00B633EA" w:rsidP="00B633EA">
      <w:pPr>
        <w:jc w:val="center"/>
        <w:rPr>
          <w:rFonts w:asciiTheme="minorHAnsi" w:hAnsiTheme="minorHAnsi"/>
          <w:b/>
          <w:color w:val="000000" w:themeColor="text1"/>
        </w:rPr>
      </w:pPr>
    </w:p>
    <w:p w:rsidR="00B633EA" w:rsidRPr="00B633EA" w:rsidRDefault="00B633EA" w:rsidP="00B633EA">
      <w:pPr>
        <w:jc w:val="center"/>
        <w:rPr>
          <w:rFonts w:asciiTheme="minorHAnsi" w:hAnsiTheme="minorHAnsi"/>
          <w:b/>
          <w:color w:val="000000" w:themeColor="text1"/>
        </w:rPr>
      </w:pPr>
    </w:p>
    <w:p w:rsidR="00235348" w:rsidRDefault="00235348" w:rsidP="00B633EA">
      <w:pPr>
        <w:jc w:val="center"/>
        <w:rPr>
          <w:rFonts w:asciiTheme="minorHAnsi" w:hAnsiTheme="minorHAnsi"/>
          <w:b/>
          <w:color w:val="000000" w:themeColor="text1"/>
          <w:sz w:val="72"/>
        </w:rPr>
      </w:pPr>
    </w:p>
    <w:p w:rsidR="009A5C7C" w:rsidRDefault="009A5C7C" w:rsidP="00B633EA">
      <w:pPr>
        <w:jc w:val="center"/>
        <w:rPr>
          <w:rFonts w:asciiTheme="minorHAnsi" w:hAnsiTheme="minorHAnsi"/>
          <w:b/>
          <w:color w:val="000000" w:themeColor="text1"/>
          <w:sz w:val="72"/>
        </w:rPr>
      </w:pPr>
    </w:p>
    <w:p w:rsidR="009A5C7C" w:rsidRDefault="009A5C7C" w:rsidP="00B633EA">
      <w:pPr>
        <w:jc w:val="center"/>
        <w:rPr>
          <w:rFonts w:asciiTheme="minorHAnsi" w:hAnsiTheme="minorHAnsi"/>
          <w:b/>
          <w:color w:val="000000" w:themeColor="text1"/>
          <w:sz w:val="72"/>
        </w:rPr>
      </w:pPr>
    </w:p>
    <w:p w:rsidR="009A5C7C" w:rsidRDefault="009A5C7C" w:rsidP="00B633EA">
      <w:pPr>
        <w:jc w:val="center"/>
        <w:rPr>
          <w:rFonts w:asciiTheme="minorHAnsi" w:hAnsiTheme="minorHAnsi"/>
          <w:b/>
          <w:color w:val="000000" w:themeColor="text1"/>
          <w:sz w:val="72"/>
        </w:rPr>
      </w:pPr>
    </w:p>
    <w:p w:rsidR="00B633EA" w:rsidRPr="00B633EA" w:rsidRDefault="00B633EA" w:rsidP="00B633EA">
      <w:pPr>
        <w:jc w:val="center"/>
        <w:rPr>
          <w:rFonts w:asciiTheme="minorHAnsi" w:hAnsiTheme="minorHAnsi"/>
          <w:b/>
          <w:color w:val="000000" w:themeColor="text1"/>
        </w:rPr>
      </w:pPr>
      <w:r w:rsidRPr="00FE5D25">
        <w:rPr>
          <w:rFonts w:asciiTheme="minorHAnsi" w:hAnsiTheme="minorHAnsi"/>
          <w:b/>
          <w:color w:val="000000" w:themeColor="text1"/>
          <w:sz w:val="72"/>
        </w:rPr>
        <w:t>ABERDEEN CITY REGION DEAL</w:t>
      </w:r>
    </w:p>
    <w:p w:rsidR="00B633EA" w:rsidRPr="00B633EA" w:rsidRDefault="00B633EA" w:rsidP="00B633EA">
      <w:pPr>
        <w:jc w:val="center"/>
        <w:rPr>
          <w:rFonts w:asciiTheme="minorHAnsi" w:hAnsiTheme="minorHAnsi"/>
          <w:b/>
          <w:color w:val="000000" w:themeColor="text1"/>
        </w:rPr>
      </w:pPr>
    </w:p>
    <w:p w:rsidR="00B633EA" w:rsidRPr="00B633EA" w:rsidRDefault="00B633EA" w:rsidP="00B633EA">
      <w:pPr>
        <w:jc w:val="center"/>
        <w:rPr>
          <w:rFonts w:asciiTheme="minorHAnsi" w:hAnsiTheme="minorHAnsi"/>
          <w:b/>
          <w:color w:val="000000" w:themeColor="text1"/>
        </w:rPr>
      </w:pPr>
    </w:p>
    <w:p w:rsidR="00B633EA" w:rsidRPr="00B633EA" w:rsidRDefault="00B633EA" w:rsidP="00B633EA">
      <w:pPr>
        <w:jc w:val="center"/>
        <w:rPr>
          <w:rFonts w:asciiTheme="minorHAnsi" w:hAnsiTheme="minorHAnsi"/>
          <w:b/>
          <w:color w:val="000000" w:themeColor="text1"/>
        </w:rPr>
      </w:pPr>
    </w:p>
    <w:p w:rsidR="00B633EA" w:rsidRPr="00B633EA" w:rsidRDefault="00B633EA" w:rsidP="00B633EA">
      <w:pPr>
        <w:jc w:val="center"/>
        <w:rPr>
          <w:rFonts w:asciiTheme="minorHAnsi" w:hAnsiTheme="minorHAnsi"/>
          <w:b/>
          <w:color w:val="000000" w:themeColor="text1"/>
        </w:rPr>
      </w:pPr>
      <w:r w:rsidRPr="00B633EA">
        <w:rPr>
          <w:rFonts w:asciiTheme="minorHAnsi" w:hAnsiTheme="minorHAnsi"/>
          <w:b/>
          <w:color w:val="000000" w:themeColor="text1"/>
        </w:rPr>
        <w:tab/>
      </w:r>
    </w:p>
    <w:p w:rsidR="00B633EA" w:rsidRPr="00B633EA" w:rsidRDefault="00B633EA" w:rsidP="00B633EA">
      <w:pPr>
        <w:jc w:val="center"/>
        <w:rPr>
          <w:rFonts w:asciiTheme="minorHAnsi" w:hAnsiTheme="minorHAnsi"/>
          <w:b/>
          <w:color w:val="000000" w:themeColor="text1"/>
        </w:rPr>
      </w:pPr>
    </w:p>
    <w:p w:rsidR="00B633EA" w:rsidRPr="00B633EA" w:rsidRDefault="00C33BFE" w:rsidP="00B633EA">
      <w:pPr>
        <w:jc w:val="center"/>
        <w:rPr>
          <w:rFonts w:asciiTheme="minorHAnsi" w:hAnsiTheme="minorHAnsi"/>
          <w:b/>
          <w:color w:val="000000" w:themeColor="text1"/>
        </w:rPr>
      </w:pPr>
      <w:r>
        <w:rPr>
          <w:rFonts w:asciiTheme="minorHAnsi" w:hAnsiTheme="minorHAnsi"/>
          <w:b/>
          <w:noProof/>
          <w:color w:val="000000" w:themeColor="text1"/>
          <w:lang w:val="en-US"/>
        </w:rPr>
        <w:drawing>
          <wp:anchor distT="0" distB="0" distL="114300" distR="114300" simplePos="0" relativeHeight="251658240" behindDoc="0" locked="0" layoutInCell="1" allowOverlap="1" wp14:anchorId="56B7FE96" wp14:editId="6BAEB767">
            <wp:simplePos x="0" y="0"/>
            <wp:positionH relativeFrom="column">
              <wp:posOffset>669925</wp:posOffset>
            </wp:positionH>
            <wp:positionV relativeFrom="paragraph">
              <wp:posOffset>1649730</wp:posOffset>
            </wp:positionV>
            <wp:extent cx="1208405" cy="1202690"/>
            <wp:effectExtent l="0" t="0" r="0" b="0"/>
            <wp:wrapSquare wrapText="bothSides"/>
            <wp:docPr id="3" name="Picture 3" descr="\\Desktop21\dclgdfs\SharedData3$\SCDU Shared Drive\LEREP\DD1 - Local Growth &amp; Regeneration Strategy\DD1 - Devolution Deals\Policy Areas\Infrastructure\Scotland\Scottish Gover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1\dclgdfs\SharedData3$\SCDU Shared Drive\LEREP\DD1 - Local Growth &amp; Regeneration Strategy\DD1 - Devolution Deals\Policy Areas\Infrastructure\Scotland\Scottish Govern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40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00" w:themeColor="text1"/>
          <w:lang w:val="en-US"/>
        </w:rPr>
        <w:drawing>
          <wp:anchor distT="0" distB="0" distL="114300" distR="114300" simplePos="0" relativeHeight="251659264" behindDoc="0" locked="0" layoutInCell="1" allowOverlap="1" wp14:anchorId="15D7BD00" wp14:editId="107A61CD">
            <wp:simplePos x="0" y="0"/>
            <wp:positionH relativeFrom="column">
              <wp:posOffset>594995</wp:posOffset>
            </wp:positionH>
            <wp:positionV relativeFrom="paragraph">
              <wp:posOffset>106680</wp:posOffset>
            </wp:positionV>
            <wp:extent cx="1477645" cy="1172210"/>
            <wp:effectExtent l="0" t="0" r="8255" b="8890"/>
            <wp:wrapSquare wrapText="bothSides"/>
            <wp:docPr id="5" name="Picture 5" descr="\\Desktop21\dclgdfs\SharedData3$\SCDU Shared Drive\LEREP\DD1 - Local Growth &amp; Regeneration Strategy\DD1 - Devolution Deals\Policy Areas\Infrastructure\Scotland\banner_ACC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21\dclgdfs\SharedData3$\SCDU Shared Drive\LEREP\DD1 - Local Growth &amp; Regeneration Strategy\DD1 - Devolution Deals\Policy Areas\Infrastructure\Scotland\banner_ACCcr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00" w:themeColor="text1"/>
          <w:lang w:val="en-US"/>
        </w:rPr>
        <w:drawing>
          <wp:anchor distT="0" distB="0" distL="114300" distR="114300" simplePos="0" relativeHeight="251662336" behindDoc="0" locked="0" layoutInCell="1" allowOverlap="1" wp14:anchorId="4206B3D0" wp14:editId="162D1133">
            <wp:simplePos x="0" y="0"/>
            <wp:positionH relativeFrom="column">
              <wp:posOffset>1992630</wp:posOffset>
            </wp:positionH>
            <wp:positionV relativeFrom="paragraph">
              <wp:posOffset>3245485</wp:posOffset>
            </wp:positionV>
            <wp:extent cx="1871345" cy="882650"/>
            <wp:effectExtent l="0" t="0" r="0" b="0"/>
            <wp:wrapSquare wrapText="bothSides"/>
            <wp:docPr id="7" name="Picture 7" descr="\\Desktop21\dclgdfs\SharedData3$\SCDU Shared Drive\LEREP\DD1 - Local Growth &amp; Regeneration Strategy\DD1 - Devolution Deals\Policy Areas\Infrastructure\Scotland\o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21\dclgdfs\SharedData3$\SCDU Shared Drive\LEREP\DD1 - Local Growth &amp; Regeneration Strategy\DD1 - Devolution Deals\Policy Areas\Infrastructure\Scotland\on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00" w:themeColor="text1"/>
          <w:lang w:val="en-US"/>
        </w:rPr>
        <w:drawing>
          <wp:anchor distT="0" distB="0" distL="114300" distR="114300" simplePos="0" relativeHeight="251660288" behindDoc="0" locked="0" layoutInCell="1" allowOverlap="1" wp14:anchorId="59F994D0" wp14:editId="56CECDBF">
            <wp:simplePos x="0" y="0"/>
            <wp:positionH relativeFrom="column">
              <wp:posOffset>3105785</wp:posOffset>
            </wp:positionH>
            <wp:positionV relativeFrom="paragraph">
              <wp:posOffset>1866265</wp:posOffset>
            </wp:positionV>
            <wp:extent cx="2484755" cy="907415"/>
            <wp:effectExtent l="0" t="0" r="0" b="6985"/>
            <wp:wrapSquare wrapText="bothSides"/>
            <wp:docPr id="4" name="Picture 4" descr="\\Desktop21\dclgdfs\SharedData3$\SCDU Shared Drive\LEREP\DD1 - Local Growth &amp; Regeneration Strategy\DD1 - Devolution Deals\Policy Areas\Infrastructure\Scotland\HM_Government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1\dclgdfs\SharedData3$\SCDU Shared Drive\LEREP\DD1 - Local Growth &amp; Regeneration Strategy\DD1 - Devolution Deals\Policy Areas\Infrastructure\Scotland\HM_Government_logo_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75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00" w:themeColor="text1"/>
          <w:lang w:val="en-US"/>
        </w:rPr>
        <w:drawing>
          <wp:anchor distT="0" distB="0" distL="114300" distR="114300" simplePos="0" relativeHeight="251661312" behindDoc="0" locked="0" layoutInCell="1" allowOverlap="1" wp14:anchorId="1C897206" wp14:editId="5FE80288">
            <wp:simplePos x="0" y="0"/>
            <wp:positionH relativeFrom="column">
              <wp:posOffset>3049905</wp:posOffset>
            </wp:positionH>
            <wp:positionV relativeFrom="paragraph">
              <wp:posOffset>265430</wp:posOffset>
            </wp:positionV>
            <wp:extent cx="2451735" cy="1377950"/>
            <wp:effectExtent l="0" t="0" r="5715" b="0"/>
            <wp:wrapSquare wrapText="bothSides"/>
            <wp:docPr id="6" name="Picture 6" descr="\\Desktop21\dclgdfs\SharedData3$\SCDU Shared Drive\LEREP\DD1 - Local Growth &amp; Regeneration Strategy\DD1 - Devolution Deals\Policy Areas\Infrastructure\Scotland\aberdeen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21\dclgdfs\SharedData3$\SCDU Shared Drive\LEREP\DD1 - Local Growth &amp; Regeneration Strategy\DD1 - Devolution Deals\Policy Areas\Infrastructure\Scotland\aberdeenshire-counc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73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3EA" w:rsidRPr="00B633EA">
        <w:rPr>
          <w:rFonts w:asciiTheme="minorHAnsi" w:hAnsiTheme="minorHAnsi"/>
          <w:b/>
          <w:color w:val="000000" w:themeColor="text1"/>
        </w:rPr>
        <w:br w:type="page"/>
      </w:r>
    </w:p>
    <w:p w:rsidR="00E3599D" w:rsidRPr="00B76588" w:rsidRDefault="00E3599D" w:rsidP="00852B3A">
      <w:pPr>
        <w:jc w:val="center"/>
        <w:rPr>
          <w:rFonts w:asciiTheme="minorHAnsi" w:hAnsiTheme="minorHAnsi"/>
          <w:b/>
          <w:color w:val="000000" w:themeColor="text1"/>
        </w:rPr>
      </w:pPr>
    </w:p>
    <w:p w:rsidR="00852B3A" w:rsidRPr="001C349A" w:rsidRDefault="008D3A0C" w:rsidP="00E36759">
      <w:pPr>
        <w:rPr>
          <w:rFonts w:asciiTheme="minorHAnsi" w:hAnsiTheme="minorHAnsi"/>
          <w:b/>
          <w:color w:val="000000" w:themeColor="text1"/>
        </w:rPr>
      </w:pPr>
      <w:r w:rsidRPr="001C349A">
        <w:rPr>
          <w:rFonts w:asciiTheme="minorHAnsi" w:hAnsiTheme="minorHAnsi"/>
          <w:b/>
          <w:color w:val="000000" w:themeColor="text1"/>
        </w:rPr>
        <w:t>Executive Summary</w:t>
      </w:r>
    </w:p>
    <w:p w:rsidR="008D3A0C" w:rsidRPr="001C349A" w:rsidRDefault="008D3A0C" w:rsidP="008D3A0C">
      <w:pPr>
        <w:pStyle w:val="Default"/>
        <w:rPr>
          <w:rFonts w:asciiTheme="minorHAnsi" w:eastAsia="Times New Roman" w:hAnsiTheme="minorHAnsi"/>
          <w:b/>
          <w:color w:val="000000" w:themeColor="text1"/>
          <w:szCs w:val="22"/>
          <w:lang w:eastAsia="en-GB"/>
        </w:rPr>
      </w:pPr>
    </w:p>
    <w:p w:rsidR="00D03939" w:rsidRPr="001C349A" w:rsidRDefault="00D03939" w:rsidP="00D03939">
      <w:pPr>
        <w:pStyle w:val="Default"/>
        <w:rPr>
          <w:rFonts w:asciiTheme="minorHAnsi" w:eastAsia="Times New Roman" w:hAnsiTheme="minorHAnsi"/>
          <w:color w:val="000000" w:themeColor="text1"/>
          <w:szCs w:val="22"/>
          <w:lang w:eastAsia="en-GB"/>
        </w:rPr>
      </w:pPr>
      <w:r w:rsidRPr="001C349A">
        <w:rPr>
          <w:rFonts w:asciiTheme="minorHAnsi" w:hAnsiTheme="minorHAnsi"/>
          <w:color w:val="000000" w:themeColor="text1"/>
        </w:rPr>
        <w:t xml:space="preserve">The Aberdeen City Region Deal (“the Deal”) is one delivery mechanism for the </w:t>
      </w:r>
      <w:r w:rsidR="00496824" w:rsidRPr="001C349A">
        <w:rPr>
          <w:rFonts w:asciiTheme="minorHAnsi" w:hAnsiTheme="minorHAnsi"/>
          <w:color w:val="000000" w:themeColor="text1"/>
        </w:rPr>
        <w:t xml:space="preserve">Region’s </w:t>
      </w:r>
      <w:r w:rsidRPr="001C349A">
        <w:rPr>
          <w:rFonts w:asciiTheme="minorHAnsi" w:hAnsiTheme="minorHAnsi"/>
          <w:color w:val="000000" w:themeColor="text1"/>
        </w:rPr>
        <w:t xml:space="preserve">economic vision.  The UK Government, Scottish Government and local leaders are working together to address the challenges currently facing the Region and to capitalise on the substantial opportunities. Over the next 10 years, both Governments are committed to jointly investing up to £250 million. Aberdeen City Council and </w:t>
      </w:r>
      <w:r w:rsidR="00DC7D31">
        <w:rPr>
          <w:rFonts w:asciiTheme="minorHAnsi" w:hAnsiTheme="minorHAnsi"/>
          <w:color w:val="000000" w:themeColor="text1"/>
        </w:rPr>
        <w:t xml:space="preserve">Aberdeenshire Council and </w:t>
      </w:r>
      <w:r w:rsidR="00D95216">
        <w:rPr>
          <w:rFonts w:asciiTheme="minorHAnsi" w:hAnsiTheme="minorHAnsi"/>
          <w:color w:val="000000" w:themeColor="text1"/>
        </w:rPr>
        <w:t>regional</w:t>
      </w:r>
      <w:r w:rsidRPr="001C349A">
        <w:rPr>
          <w:rFonts w:asciiTheme="minorHAnsi" w:hAnsiTheme="minorHAnsi"/>
          <w:color w:val="000000" w:themeColor="text1"/>
        </w:rPr>
        <w:t xml:space="preserve"> partners are committed to investing up to £44 million. These commitments form part of an overarching £826 million funding package for the Aberdeen City Region Deal.</w:t>
      </w:r>
    </w:p>
    <w:p w:rsidR="00D03939" w:rsidRPr="001C349A" w:rsidRDefault="00D03939" w:rsidP="00D03939">
      <w:pPr>
        <w:rPr>
          <w:rFonts w:asciiTheme="minorHAnsi" w:hAnsiTheme="minorHAnsi"/>
          <w:color w:val="000000" w:themeColor="text1"/>
        </w:rPr>
      </w:pPr>
    </w:p>
    <w:p w:rsidR="00B01055" w:rsidRPr="001C349A" w:rsidRDefault="00B01055" w:rsidP="00D03939">
      <w:pPr>
        <w:rPr>
          <w:rFonts w:asciiTheme="minorHAnsi" w:hAnsiTheme="minorHAnsi"/>
          <w:color w:val="000000" w:themeColor="text1"/>
        </w:rPr>
      </w:pPr>
      <w:bookmarkStart w:id="0" w:name="_GoBack"/>
      <w:r w:rsidRPr="001C349A">
        <w:rPr>
          <w:rFonts w:asciiTheme="minorHAnsi" w:hAnsiTheme="minorHAnsi"/>
          <w:color w:val="000000" w:themeColor="text1"/>
        </w:rPr>
        <w:t>This document is the Agreement between the UK Government and the Scottish Government</w:t>
      </w:r>
      <w:r w:rsidR="00005076">
        <w:rPr>
          <w:rFonts w:asciiTheme="minorHAnsi" w:hAnsiTheme="minorHAnsi"/>
          <w:color w:val="000000" w:themeColor="text1"/>
        </w:rPr>
        <w:t xml:space="preserve"> </w:t>
      </w:r>
      <w:r w:rsidR="008663F3">
        <w:rPr>
          <w:rFonts w:asciiTheme="minorHAnsi" w:hAnsiTheme="minorHAnsi"/>
          <w:color w:val="000000" w:themeColor="text1"/>
        </w:rPr>
        <w:t xml:space="preserve">with </w:t>
      </w:r>
      <w:r w:rsidRPr="001C349A">
        <w:rPr>
          <w:rFonts w:asciiTheme="minorHAnsi" w:hAnsiTheme="minorHAnsi"/>
          <w:color w:val="000000" w:themeColor="text1"/>
        </w:rPr>
        <w:t xml:space="preserve">Aberdeen City Council, Aberdeenshire Council and Opportunity North East </w:t>
      </w:r>
      <w:r w:rsidR="00D16F7B">
        <w:rPr>
          <w:rFonts w:asciiTheme="minorHAnsi" w:hAnsiTheme="minorHAnsi"/>
          <w:color w:val="000000" w:themeColor="text1"/>
        </w:rPr>
        <w:t xml:space="preserve">(ONE) </w:t>
      </w:r>
      <w:r w:rsidR="008663F3">
        <w:rPr>
          <w:rFonts w:asciiTheme="minorHAnsi" w:hAnsiTheme="minorHAnsi"/>
          <w:color w:val="000000" w:themeColor="text1"/>
        </w:rPr>
        <w:t>on a city region deal</w:t>
      </w:r>
      <w:r w:rsidRPr="001C349A">
        <w:rPr>
          <w:rFonts w:asciiTheme="minorHAnsi" w:hAnsiTheme="minorHAnsi"/>
          <w:color w:val="000000" w:themeColor="text1"/>
        </w:rPr>
        <w:t xml:space="preserve">.  </w:t>
      </w:r>
      <w:bookmarkEnd w:id="0"/>
      <w:r w:rsidRPr="001C349A">
        <w:rPr>
          <w:rFonts w:asciiTheme="minorHAnsi" w:hAnsiTheme="minorHAnsi"/>
          <w:color w:val="000000" w:themeColor="text1"/>
        </w:rPr>
        <w:t xml:space="preserve">It follows the signing of a </w:t>
      </w:r>
      <w:r w:rsidR="00D16F7B">
        <w:rPr>
          <w:rFonts w:asciiTheme="minorHAnsi" w:hAnsiTheme="minorHAnsi"/>
          <w:color w:val="000000" w:themeColor="text1"/>
        </w:rPr>
        <w:t>“</w:t>
      </w:r>
      <w:r w:rsidRPr="001C349A">
        <w:rPr>
          <w:rFonts w:asciiTheme="minorHAnsi" w:hAnsiTheme="minorHAnsi"/>
          <w:color w:val="000000" w:themeColor="text1"/>
        </w:rPr>
        <w:t>Heads of Terms</w:t>
      </w:r>
      <w:r w:rsidR="00D16F7B">
        <w:rPr>
          <w:rFonts w:asciiTheme="minorHAnsi" w:hAnsiTheme="minorHAnsi"/>
          <w:color w:val="000000" w:themeColor="text1"/>
        </w:rPr>
        <w:t>”</w:t>
      </w:r>
      <w:r w:rsidRPr="001C349A">
        <w:rPr>
          <w:rFonts w:asciiTheme="minorHAnsi" w:hAnsiTheme="minorHAnsi"/>
          <w:color w:val="000000" w:themeColor="text1"/>
        </w:rPr>
        <w:t xml:space="preserve"> </w:t>
      </w:r>
      <w:r w:rsidR="00863845">
        <w:rPr>
          <w:rFonts w:asciiTheme="minorHAnsi" w:hAnsiTheme="minorHAnsi"/>
          <w:color w:val="000000" w:themeColor="text1"/>
        </w:rPr>
        <w:t xml:space="preserve">Agreement </w:t>
      </w:r>
      <w:r w:rsidRPr="001C349A">
        <w:rPr>
          <w:rFonts w:asciiTheme="minorHAnsi" w:hAnsiTheme="minorHAnsi"/>
          <w:color w:val="000000" w:themeColor="text1"/>
        </w:rPr>
        <w:t>in January 2016 by</w:t>
      </w:r>
      <w:r w:rsidR="006B36B7">
        <w:rPr>
          <w:rFonts w:asciiTheme="minorHAnsi" w:hAnsiTheme="minorHAnsi"/>
          <w:color w:val="000000" w:themeColor="text1"/>
        </w:rPr>
        <w:t>:</w:t>
      </w:r>
      <w:r w:rsidRPr="001C349A">
        <w:rPr>
          <w:rFonts w:asciiTheme="minorHAnsi" w:hAnsiTheme="minorHAnsi"/>
          <w:color w:val="000000" w:themeColor="text1"/>
        </w:rPr>
        <w:t xml:space="preserve"> the </w:t>
      </w:r>
      <w:r w:rsidR="006B36B7">
        <w:rPr>
          <w:rFonts w:asciiTheme="minorHAnsi" w:hAnsiTheme="minorHAnsi"/>
          <w:color w:val="000000" w:themeColor="text1"/>
        </w:rPr>
        <w:t>Secretary of State for Scotland;</w:t>
      </w:r>
      <w:r w:rsidRPr="001C349A">
        <w:rPr>
          <w:rFonts w:asciiTheme="minorHAnsi" w:hAnsiTheme="minorHAnsi"/>
          <w:color w:val="000000" w:themeColor="text1"/>
        </w:rPr>
        <w:t xml:space="preserve"> the Cabinet Secretary for Infrastructure, Investment and Cities</w:t>
      </w:r>
      <w:r w:rsidR="006B36B7">
        <w:rPr>
          <w:rFonts w:asciiTheme="minorHAnsi" w:hAnsiTheme="minorHAnsi"/>
          <w:color w:val="000000" w:themeColor="text1"/>
        </w:rPr>
        <w:t>;</w:t>
      </w:r>
      <w:r w:rsidRPr="001C349A">
        <w:rPr>
          <w:rFonts w:asciiTheme="minorHAnsi" w:hAnsiTheme="minorHAnsi"/>
          <w:color w:val="000000" w:themeColor="text1"/>
        </w:rPr>
        <w:t xml:space="preserve"> the Leader of Aberdeen City Council</w:t>
      </w:r>
      <w:r w:rsidR="006B36B7">
        <w:rPr>
          <w:rFonts w:asciiTheme="minorHAnsi" w:hAnsiTheme="minorHAnsi"/>
          <w:color w:val="000000" w:themeColor="text1"/>
        </w:rPr>
        <w:t>;</w:t>
      </w:r>
      <w:r w:rsidRPr="001C349A">
        <w:rPr>
          <w:rFonts w:asciiTheme="minorHAnsi" w:hAnsiTheme="minorHAnsi"/>
          <w:color w:val="000000" w:themeColor="text1"/>
        </w:rPr>
        <w:t xml:space="preserve"> one of the Co-Leaders of Aberdeenshire Council</w:t>
      </w:r>
      <w:r w:rsidR="006B36B7">
        <w:rPr>
          <w:rFonts w:asciiTheme="minorHAnsi" w:hAnsiTheme="minorHAnsi"/>
          <w:color w:val="000000" w:themeColor="text1"/>
        </w:rPr>
        <w:t>; and</w:t>
      </w:r>
      <w:r w:rsidRPr="001C349A">
        <w:rPr>
          <w:rFonts w:asciiTheme="minorHAnsi" w:hAnsiTheme="minorHAnsi"/>
          <w:color w:val="000000" w:themeColor="text1"/>
        </w:rPr>
        <w:t xml:space="preserve"> the Chair of ONE</w:t>
      </w:r>
      <w:r w:rsidR="00D16F7B">
        <w:rPr>
          <w:rFonts w:asciiTheme="minorHAnsi" w:hAnsiTheme="minorHAnsi"/>
          <w:color w:val="000000" w:themeColor="text1"/>
        </w:rPr>
        <w:t>.</w:t>
      </w:r>
    </w:p>
    <w:p w:rsidR="00B01055" w:rsidRPr="001C349A" w:rsidRDefault="00B01055" w:rsidP="0023651A">
      <w:pPr>
        <w:rPr>
          <w:rFonts w:asciiTheme="minorHAnsi" w:hAnsiTheme="minorHAnsi"/>
          <w:color w:val="000000" w:themeColor="text1"/>
        </w:rPr>
      </w:pPr>
    </w:p>
    <w:p w:rsidR="00B01055" w:rsidRPr="00D03939" w:rsidRDefault="00B01055" w:rsidP="00D03939">
      <w:pPr>
        <w:rPr>
          <w:rFonts w:asciiTheme="minorHAnsi" w:hAnsiTheme="minorHAnsi"/>
          <w:color w:val="000000" w:themeColor="text1"/>
        </w:rPr>
      </w:pPr>
      <w:r w:rsidRPr="001C349A">
        <w:rPr>
          <w:rFonts w:asciiTheme="minorHAnsi" w:hAnsiTheme="minorHAnsi"/>
          <w:color w:val="000000" w:themeColor="text1"/>
        </w:rPr>
        <w:t xml:space="preserve">The Region has recently experienced a number of challenges due to the downturn in the global oil and gas sector. The effects of the downturn have had considerable impacts including significant job losses on the regional, Scottish and UK economies.  </w:t>
      </w:r>
      <w:proofErr w:type="gramStart"/>
      <w:r w:rsidRPr="001C349A">
        <w:rPr>
          <w:rFonts w:asciiTheme="minorHAnsi" w:hAnsiTheme="minorHAnsi"/>
          <w:color w:val="000000" w:themeColor="text1"/>
        </w:rPr>
        <w:t xml:space="preserve">In response, </w:t>
      </w:r>
      <w:r w:rsidR="00056B59">
        <w:rPr>
          <w:rFonts w:asciiTheme="minorHAnsi" w:hAnsiTheme="minorHAnsi"/>
          <w:color w:val="000000" w:themeColor="text1"/>
        </w:rPr>
        <w:t>a</w:t>
      </w:r>
      <w:r w:rsidRPr="001C349A">
        <w:rPr>
          <w:rFonts w:asciiTheme="minorHAnsi" w:hAnsiTheme="minorHAnsi"/>
          <w:color w:val="000000" w:themeColor="text1"/>
        </w:rPr>
        <w:t xml:space="preserve"> Regional Economic Strategy w</w:t>
      </w:r>
      <w:r w:rsidR="00DB0B4E">
        <w:rPr>
          <w:rFonts w:asciiTheme="minorHAnsi" w:hAnsiTheme="minorHAnsi"/>
          <w:color w:val="000000" w:themeColor="text1"/>
        </w:rPr>
        <w:t>hich was provisionally</w:t>
      </w:r>
      <w:r w:rsidRPr="001C349A">
        <w:rPr>
          <w:rFonts w:asciiTheme="minorHAnsi" w:hAnsiTheme="minorHAnsi"/>
          <w:color w:val="000000" w:themeColor="text1"/>
        </w:rPr>
        <w:t xml:space="preserve"> approved by Aberdeen City Council and Aberdeenshire Council in December 2015</w:t>
      </w:r>
      <w:r w:rsidR="00056B59">
        <w:rPr>
          <w:rFonts w:asciiTheme="minorHAnsi" w:hAnsiTheme="minorHAnsi"/>
          <w:color w:val="000000" w:themeColor="text1"/>
        </w:rPr>
        <w:t>.</w:t>
      </w:r>
      <w:proofErr w:type="gramEnd"/>
      <w:r w:rsidRPr="001C349A">
        <w:rPr>
          <w:rFonts w:asciiTheme="minorHAnsi" w:hAnsiTheme="minorHAnsi"/>
          <w:color w:val="000000" w:themeColor="text1"/>
        </w:rPr>
        <w:t xml:space="preserve"> </w:t>
      </w:r>
      <w:r w:rsidR="00056B59">
        <w:rPr>
          <w:rFonts w:asciiTheme="minorHAnsi" w:hAnsiTheme="minorHAnsi"/>
          <w:color w:val="000000" w:themeColor="text1"/>
        </w:rPr>
        <w:t xml:space="preserve">This strategy </w:t>
      </w:r>
      <w:r w:rsidRPr="001C349A">
        <w:rPr>
          <w:rFonts w:asciiTheme="minorHAnsi" w:hAnsiTheme="minorHAnsi"/>
          <w:color w:val="000000" w:themeColor="text1"/>
        </w:rPr>
        <w:t>provide</w:t>
      </w:r>
      <w:r w:rsidR="00056B59">
        <w:rPr>
          <w:rFonts w:asciiTheme="minorHAnsi" w:hAnsiTheme="minorHAnsi"/>
          <w:color w:val="000000" w:themeColor="text1"/>
        </w:rPr>
        <w:t>s</w:t>
      </w:r>
      <w:r w:rsidRPr="001C349A">
        <w:rPr>
          <w:rFonts w:asciiTheme="minorHAnsi" w:hAnsiTheme="minorHAnsi"/>
          <w:color w:val="000000" w:themeColor="text1"/>
        </w:rPr>
        <w:t xml:space="preserve"> a framework for the future economic development of Aberdeen and Aberdeenshire</w:t>
      </w:r>
      <w:r w:rsidR="00056B59">
        <w:rPr>
          <w:rFonts w:asciiTheme="minorHAnsi" w:hAnsiTheme="minorHAnsi"/>
          <w:color w:val="000000" w:themeColor="text1"/>
        </w:rPr>
        <w:t xml:space="preserve"> focusing on</w:t>
      </w:r>
      <w:r w:rsidRPr="001C349A">
        <w:rPr>
          <w:rFonts w:asciiTheme="minorHAnsi" w:hAnsiTheme="minorHAnsi"/>
          <w:color w:val="000000" w:themeColor="text1"/>
        </w:rPr>
        <w:t xml:space="preserve"> diversification of the economy into new areas of activity and markets through four</w:t>
      </w:r>
      <w:r w:rsidR="00056B59">
        <w:rPr>
          <w:rFonts w:asciiTheme="minorHAnsi" w:hAnsiTheme="minorHAnsi"/>
          <w:color w:val="000000" w:themeColor="text1"/>
        </w:rPr>
        <w:t xml:space="preserve"> programme areas of: Innovation;</w:t>
      </w:r>
      <w:r w:rsidRPr="001C349A">
        <w:rPr>
          <w:rFonts w:asciiTheme="minorHAnsi" w:hAnsiTheme="minorHAnsi"/>
          <w:color w:val="000000" w:themeColor="text1"/>
        </w:rPr>
        <w:t xml:space="preserve"> Internationalisation</w:t>
      </w:r>
      <w:r w:rsidR="00056B59">
        <w:rPr>
          <w:rFonts w:asciiTheme="minorHAnsi" w:hAnsiTheme="minorHAnsi"/>
          <w:color w:val="000000" w:themeColor="text1"/>
        </w:rPr>
        <w:t>;</w:t>
      </w:r>
      <w:r w:rsidRPr="001C349A">
        <w:rPr>
          <w:rFonts w:asciiTheme="minorHAnsi" w:hAnsiTheme="minorHAnsi"/>
          <w:color w:val="000000" w:themeColor="text1"/>
        </w:rPr>
        <w:t xml:space="preserve"> Inclusive Economic Growth</w:t>
      </w:r>
      <w:r w:rsidR="00056B59">
        <w:rPr>
          <w:rFonts w:asciiTheme="minorHAnsi" w:hAnsiTheme="minorHAnsi"/>
          <w:color w:val="000000" w:themeColor="text1"/>
        </w:rPr>
        <w:t>;</w:t>
      </w:r>
      <w:r w:rsidRPr="001C349A">
        <w:rPr>
          <w:rFonts w:asciiTheme="minorHAnsi" w:hAnsiTheme="minorHAnsi"/>
          <w:color w:val="000000" w:themeColor="text1"/>
        </w:rPr>
        <w:t xml:space="preserve"> and Investment in Infrastructure.</w:t>
      </w:r>
      <w:r w:rsidRPr="00D03939">
        <w:rPr>
          <w:rFonts w:asciiTheme="minorHAnsi" w:hAnsiTheme="minorHAnsi"/>
          <w:color w:val="000000" w:themeColor="text1"/>
        </w:rPr>
        <w:t xml:space="preserve">  </w:t>
      </w:r>
    </w:p>
    <w:p w:rsidR="00B01055" w:rsidRPr="00A007ED" w:rsidRDefault="00B01055" w:rsidP="00B01055">
      <w:pPr>
        <w:pStyle w:val="ListParagraph"/>
        <w:rPr>
          <w:rFonts w:asciiTheme="minorHAnsi" w:hAnsiTheme="minorHAnsi"/>
          <w:color w:val="000000" w:themeColor="text1"/>
        </w:rPr>
      </w:pPr>
    </w:p>
    <w:p w:rsidR="00B01055" w:rsidRDefault="00B01055" w:rsidP="00B01055">
      <w:pPr>
        <w:pStyle w:val="ListParagraph"/>
        <w:rPr>
          <w:rFonts w:asciiTheme="minorHAnsi" w:hAnsiTheme="minorHAnsi"/>
          <w:color w:val="000000" w:themeColor="text1"/>
          <w:szCs w:val="22"/>
          <w:lang w:eastAsia="en-GB"/>
        </w:rPr>
      </w:pPr>
    </w:p>
    <w:p w:rsidR="00B01055" w:rsidRPr="00B01055" w:rsidRDefault="00B01055" w:rsidP="00B01055">
      <w:pPr>
        <w:pStyle w:val="Default"/>
        <w:rPr>
          <w:rFonts w:asciiTheme="minorHAnsi" w:eastAsia="Times New Roman" w:hAnsiTheme="minorHAnsi"/>
          <w:color w:val="000000" w:themeColor="text1"/>
          <w:szCs w:val="22"/>
          <w:lang w:eastAsia="en-GB"/>
        </w:rPr>
      </w:pPr>
    </w:p>
    <w:p w:rsidR="008D3A0C" w:rsidRDefault="008D3A0C" w:rsidP="00E36759">
      <w:pPr>
        <w:rPr>
          <w:rFonts w:asciiTheme="minorHAnsi" w:hAnsiTheme="minorHAnsi"/>
          <w:color w:val="000000" w:themeColor="text1"/>
        </w:rPr>
      </w:pPr>
    </w:p>
    <w:p w:rsidR="00D03939" w:rsidRDefault="00D03939" w:rsidP="00E36759">
      <w:pPr>
        <w:rPr>
          <w:rFonts w:asciiTheme="minorHAnsi" w:hAnsiTheme="minorHAnsi"/>
          <w:color w:val="000000" w:themeColor="text1"/>
        </w:rPr>
      </w:pPr>
    </w:p>
    <w:p w:rsidR="00D03939" w:rsidRDefault="00D03939" w:rsidP="00E36759">
      <w:pPr>
        <w:rPr>
          <w:rFonts w:asciiTheme="minorHAnsi" w:hAnsiTheme="minorHAnsi"/>
          <w:color w:val="000000" w:themeColor="text1"/>
        </w:rPr>
      </w:pPr>
    </w:p>
    <w:p w:rsidR="008D3A0C" w:rsidRDefault="008D3A0C" w:rsidP="00E36759">
      <w:pPr>
        <w:rPr>
          <w:rFonts w:asciiTheme="minorHAnsi" w:hAnsiTheme="minorHAnsi"/>
          <w:b/>
          <w:color w:val="000000" w:themeColor="text1"/>
        </w:rPr>
      </w:pPr>
    </w:p>
    <w:p w:rsidR="008D3A0C" w:rsidRDefault="008D3A0C" w:rsidP="00E36759">
      <w:pPr>
        <w:rPr>
          <w:rFonts w:asciiTheme="minorHAnsi" w:hAnsiTheme="minorHAnsi"/>
          <w:b/>
          <w:color w:val="000000" w:themeColor="text1"/>
        </w:rPr>
      </w:pPr>
    </w:p>
    <w:p w:rsidR="0023651A" w:rsidRDefault="0023651A"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23651A" w:rsidRDefault="0023651A"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8D3A0C" w:rsidRPr="00230C75" w:rsidRDefault="004F3BE5" w:rsidP="00E36759">
      <w:pPr>
        <w:rPr>
          <w:rFonts w:asciiTheme="minorHAnsi" w:hAnsiTheme="minorHAnsi"/>
          <w:color w:val="000000" w:themeColor="text1"/>
          <w:highlight w:val="yellow"/>
        </w:rPr>
      </w:pPr>
      <w:r w:rsidRPr="007D3BBC">
        <w:rPr>
          <w:rFonts w:asciiTheme="minorHAnsi" w:hAnsiTheme="minorHAnsi"/>
          <w:b/>
          <w:color w:val="000000" w:themeColor="text1"/>
        </w:rPr>
        <w:t>Our signing of this document confirms our joint commitment to ensure full implementation of the Aberdeen City Region Deal proposed by: Aberdeen City Council; Aberdeenshire Council</w:t>
      </w:r>
      <w:proofErr w:type="gramStart"/>
      <w:r w:rsidRPr="007D3BBC">
        <w:rPr>
          <w:rFonts w:asciiTheme="minorHAnsi" w:hAnsiTheme="minorHAnsi"/>
          <w:b/>
          <w:color w:val="000000" w:themeColor="text1"/>
        </w:rPr>
        <w:t>;</w:t>
      </w:r>
      <w:proofErr w:type="gramEnd"/>
      <w:r w:rsidRPr="007D3BBC">
        <w:rPr>
          <w:rFonts w:asciiTheme="minorHAnsi" w:hAnsiTheme="minorHAnsi"/>
          <w:b/>
          <w:color w:val="000000" w:themeColor="text1"/>
        </w:rPr>
        <w:t xml:space="preserve"> and Opportunity North East. To ensure implementation and demonstrate success we will jointly track progress against milestones and outcomes.</w:t>
      </w:r>
    </w:p>
    <w:p w:rsidR="004F3BE5" w:rsidRPr="00230C75" w:rsidRDefault="004F3BE5" w:rsidP="00E36759">
      <w:pPr>
        <w:rPr>
          <w:rFonts w:asciiTheme="minorHAnsi" w:hAnsiTheme="minorHAnsi"/>
          <w:color w:val="000000" w:themeColor="text1"/>
          <w:highlight w:val="yellow"/>
        </w:rPr>
      </w:pPr>
    </w:p>
    <w:p w:rsidR="004F3BE5" w:rsidRPr="00230C75" w:rsidRDefault="004F3BE5" w:rsidP="00E36759">
      <w:pPr>
        <w:rPr>
          <w:rFonts w:asciiTheme="minorHAnsi" w:hAnsiTheme="minorHAnsi"/>
          <w:color w:val="000000" w:themeColor="text1"/>
          <w:highlight w:val="yellow"/>
        </w:rPr>
      </w:pPr>
    </w:p>
    <w:p w:rsidR="001B2E1D" w:rsidRDefault="001B2E1D" w:rsidP="00E36759">
      <w:pPr>
        <w:rPr>
          <w:rFonts w:asciiTheme="minorHAnsi" w:hAnsiTheme="minorHAnsi"/>
          <w:b/>
          <w:color w:val="000000" w:themeColor="text1"/>
        </w:rPr>
      </w:pPr>
      <w:r w:rsidRPr="00D43B4E">
        <w:rPr>
          <w:rFonts w:asciiTheme="minorHAnsi" w:hAnsiTheme="minorHAnsi"/>
          <w:color w:val="000000" w:themeColor="text1"/>
        </w:rPr>
        <w:t>___________________________________</w:t>
      </w:r>
      <w:r>
        <w:rPr>
          <w:rFonts w:asciiTheme="minorHAnsi" w:hAnsiTheme="minorHAnsi"/>
          <w:b/>
          <w:color w:val="000000" w:themeColor="text1"/>
        </w:rPr>
        <w:tab/>
      </w:r>
      <w:r>
        <w:rPr>
          <w:rFonts w:asciiTheme="minorHAnsi" w:hAnsiTheme="minorHAnsi"/>
          <w:color w:val="000000" w:themeColor="text1"/>
        </w:rPr>
        <w:t>__________________________________</w:t>
      </w:r>
    </w:p>
    <w:p w:rsidR="001B2E1D" w:rsidRDefault="001B2E1D" w:rsidP="00E36759">
      <w:pPr>
        <w:rPr>
          <w:rFonts w:asciiTheme="minorHAnsi" w:hAnsiTheme="minorHAnsi"/>
          <w:b/>
          <w:color w:val="000000" w:themeColor="text1"/>
        </w:rPr>
      </w:pPr>
    </w:p>
    <w:p w:rsidR="00D16F7B" w:rsidRDefault="00D16F7B" w:rsidP="00E36759">
      <w:pPr>
        <w:rPr>
          <w:rFonts w:asciiTheme="minorHAnsi" w:hAnsiTheme="minorHAnsi"/>
          <w:b/>
          <w:color w:val="000000" w:themeColor="text1"/>
        </w:rPr>
      </w:pPr>
      <w:r>
        <w:rPr>
          <w:rFonts w:asciiTheme="minorHAnsi" w:hAnsiTheme="minorHAnsi"/>
          <w:b/>
          <w:color w:val="000000" w:themeColor="text1"/>
        </w:rPr>
        <w:t>Lord Dunlop</w:t>
      </w:r>
      <w:r w:rsidR="00FD1A5F">
        <w:rPr>
          <w:rFonts w:asciiTheme="minorHAnsi" w:hAnsiTheme="minorHAnsi"/>
          <w:b/>
          <w:color w:val="000000" w:themeColor="text1"/>
        </w:rPr>
        <w:t xml:space="preserve">                                             </w:t>
      </w:r>
      <w:r w:rsidR="00B20948">
        <w:rPr>
          <w:rFonts w:asciiTheme="minorHAnsi" w:hAnsiTheme="minorHAnsi"/>
          <w:b/>
          <w:color w:val="000000" w:themeColor="text1"/>
        </w:rPr>
        <w:t xml:space="preserve">                               </w:t>
      </w:r>
      <w:r w:rsidR="00FD1A5F">
        <w:rPr>
          <w:rFonts w:asciiTheme="minorHAnsi" w:hAnsiTheme="minorHAnsi"/>
          <w:b/>
          <w:color w:val="000000" w:themeColor="text1"/>
        </w:rPr>
        <w:t xml:space="preserve">Keith Brown MSP                  </w:t>
      </w:r>
    </w:p>
    <w:p w:rsidR="00FD1A5F" w:rsidRPr="00D43B4E" w:rsidRDefault="00D16F7B" w:rsidP="00E36759">
      <w:pPr>
        <w:rPr>
          <w:rFonts w:asciiTheme="minorHAnsi" w:hAnsiTheme="minorHAnsi"/>
          <w:color w:val="000000" w:themeColor="text1"/>
        </w:rPr>
      </w:pPr>
      <w:r w:rsidRPr="00D43B4E">
        <w:rPr>
          <w:rFonts w:asciiTheme="minorHAnsi" w:hAnsiTheme="minorHAnsi"/>
          <w:color w:val="000000" w:themeColor="text1"/>
        </w:rPr>
        <w:t>Parliamentary Under Secretary of State for</w:t>
      </w:r>
      <w:r w:rsidR="00FD1A5F" w:rsidRPr="00D43B4E">
        <w:rPr>
          <w:rFonts w:asciiTheme="minorHAnsi" w:hAnsiTheme="minorHAnsi"/>
          <w:color w:val="000000" w:themeColor="text1"/>
        </w:rPr>
        <w:t xml:space="preserve"> </w:t>
      </w:r>
      <w:r w:rsidR="00FD1A5F" w:rsidRPr="00D43B4E">
        <w:rPr>
          <w:rFonts w:asciiTheme="minorHAnsi" w:hAnsiTheme="minorHAnsi"/>
          <w:color w:val="000000" w:themeColor="text1"/>
        </w:rPr>
        <w:tab/>
      </w:r>
      <w:r w:rsidR="00FD1A5F" w:rsidRPr="00D43B4E">
        <w:rPr>
          <w:rFonts w:asciiTheme="minorHAnsi" w:hAnsiTheme="minorHAnsi"/>
          <w:color w:val="000000" w:themeColor="text1"/>
        </w:rPr>
        <w:tab/>
        <w:t>Cabinet Secretary for</w:t>
      </w:r>
    </w:p>
    <w:p w:rsidR="001B2E1D" w:rsidRDefault="00D16F7B" w:rsidP="00E36759">
      <w:pPr>
        <w:rPr>
          <w:rFonts w:asciiTheme="minorHAnsi" w:hAnsiTheme="minorHAnsi"/>
          <w:b/>
          <w:color w:val="000000" w:themeColor="text1"/>
        </w:rPr>
      </w:pPr>
      <w:r w:rsidRPr="00D43B4E">
        <w:rPr>
          <w:rFonts w:asciiTheme="minorHAnsi" w:hAnsiTheme="minorHAnsi"/>
          <w:color w:val="000000" w:themeColor="text1"/>
        </w:rPr>
        <w:t>Scotland and Northern Ireland</w:t>
      </w:r>
      <w:r w:rsidR="001B2E1D">
        <w:rPr>
          <w:rFonts w:asciiTheme="minorHAnsi" w:hAnsiTheme="minorHAnsi"/>
          <w:b/>
          <w:color w:val="000000" w:themeColor="text1"/>
        </w:rPr>
        <w:tab/>
      </w:r>
      <w:r w:rsidR="001B2E1D">
        <w:rPr>
          <w:rFonts w:asciiTheme="minorHAnsi" w:hAnsiTheme="minorHAnsi"/>
          <w:b/>
          <w:color w:val="000000" w:themeColor="text1"/>
        </w:rPr>
        <w:tab/>
      </w:r>
      <w:r w:rsidR="00FD1A5F">
        <w:rPr>
          <w:rFonts w:asciiTheme="minorHAnsi" w:hAnsiTheme="minorHAnsi"/>
          <w:color w:val="000000" w:themeColor="text1"/>
        </w:rPr>
        <w:t>Economy, Jobs and Fair Work</w:t>
      </w:r>
      <w:r w:rsidR="001B2E1D">
        <w:rPr>
          <w:rFonts w:asciiTheme="minorHAnsi" w:hAnsiTheme="minorHAnsi"/>
          <w:b/>
          <w:color w:val="000000" w:themeColor="text1"/>
        </w:rPr>
        <w:tab/>
      </w:r>
    </w:p>
    <w:p w:rsidR="001B2E1D" w:rsidRDefault="00C33BFE" w:rsidP="00E36759">
      <w:pPr>
        <w:rPr>
          <w:rFonts w:asciiTheme="minorHAnsi" w:hAnsiTheme="minorHAnsi"/>
          <w:color w:val="000000" w:themeColor="text1"/>
        </w:rPr>
      </w:pPr>
      <w:r>
        <w:rPr>
          <w:rFonts w:asciiTheme="minorHAnsi" w:hAnsiTheme="minorHAnsi"/>
          <w:color w:val="000000" w:themeColor="text1"/>
        </w:rPr>
        <w:t>UK Government</w:t>
      </w:r>
      <w:r w:rsidR="00D95216">
        <w:rPr>
          <w:rFonts w:asciiTheme="minorHAnsi" w:hAnsiTheme="minorHAnsi"/>
          <w:color w:val="000000" w:themeColor="text1"/>
        </w:rPr>
        <w:tab/>
      </w:r>
      <w:r w:rsidR="00D95216">
        <w:rPr>
          <w:rFonts w:asciiTheme="minorHAnsi" w:hAnsiTheme="minorHAnsi"/>
          <w:color w:val="000000" w:themeColor="text1"/>
        </w:rPr>
        <w:tab/>
      </w:r>
      <w:r w:rsidR="00D95216">
        <w:rPr>
          <w:rFonts w:asciiTheme="minorHAnsi" w:hAnsiTheme="minorHAnsi"/>
          <w:color w:val="000000" w:themeColor="text1"/>
        </w:rPr>
        <w:tab/>
      </w:r>
      <w:r w:rsidR="00D95216">
        <w:rPr>
          <w:rFonts w:asciiTheme="minorHAnsi" w:hAnsiTheme="minorHAnsi"/>
          <w:color w:val="000000" w:themeColor="text1"/>
        </w:rPr>
        <w:tab/>
      </w:r>
      <w:r>
        <w:rPr>
          <w:rFonts w:asciiTheme="minorHAnsi" w:hAnsiTheme="minorHAnsi"/>
          <w:color w:val="000000" w:themeColor="text1"/>
        </w:rPr>
        <w:t>Scottish Government</w:t>
      </w:r>
      <w:r w:rsidR="00D95216">
        <w:rPr>
          <w:rFonts w:asciiTheme="minorHAnsi" w:hAnsiTheme="minorHAnsi"/>
          <w:color w:val="000000" w:themeColor="text1"/>
        </w:rPr>
        <w:tab/>
      </w:r>
      <w:r w:rsidR="00D95216">
        <w:rPr>
          <w:rFonts w:asciiTheme="minorHAnsi" w:hAnsiTheme="minorHAnsi"/>
          <w:color w:val="000000" w:themeColor="text1"/>
        </w:rPr>
        <w:tab/>
      </w:r>
      <w:r w:rsidR="00D95216">
        <w:rPr>
          <w:rFonts w:asciiTheme="minorHAnsi" w:hAnsiTheme="minorHAnsi"/>
          <w:color w:val="000000" w:themeColor="text1"/>
        </w:rPr>
        <w:tab/>
      </w:r>
      <w:r w:rsidR="001B2E1D">
        <w:rPr>
          <w:rFonts w:asciiTheme="minorHAnsi" w:hAnsiTheme="minorHAnsi"/>
          <w:color w:val="000000" w:themeColor="text1"/>
        </w:rPr>
        <w:t xml:space="preserve"> </w:t>
      </w:r>
    </w:p>
    <w:p w:rsidR="00B20948" w:rsidRDefault="001B2E1D" w:rsidP="00B20948">
      <w:pPr>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r>
    </w:p>
    <w:p w:rsidR="001B2E1D" w:rsidRDefault="001B2E1D" w:rsidP="00E36759">
      <w:pPr>
        <w:rPr>
          <w:rFonts w:asciiTheme="minorHAnsi" w:hAnsiTheme="minorHAnsi"/>
          <w:color w:val="000000" w:themeColor="text1"/>
        </w:rPr>
      </w:pPr>
      <w:r>
        <w:rPr>
          <w:rFonts w:asciiTheme="minorHAnsi" w:hAnsiTheme="minorHAnsi"/>
          <w:color w:val="000000" w:themeColor="text1"/>
        </w:rPr>
        <w:tab/>
      </w:r>
      <w:r w:rsidR="00B20948">
        <w:rPr>
          <w:rFonts w:asciiTheme="minorHAnsi" w:hAnsiTheme="minorHAnsi"/>
          <w:color w:val="000000" w:themeColor="text1"/>
        </w:rPr>
        <w:t xml:space="preserve">                                                            </w:t>
      </w:r>
    </w:p>
    <w:p w:rsidR="001B2E1D" w:rsidRDefault="001B2E1D" w:rsidP="00E36759">
      <w:pPr>
        <w:rPr>
          <w:rFonts w:asciiTheme="minorHAnsi" w:hAnsiTheme="minorHAnsi"/>
          <w:color w:val="000000" w:themeColor="text1"/>
        </w:rPr>
      </w:pPr>
    </w:p>
    <w:p w:rsidR="001B2E1D" w:rsidRDefault="001B2E1D" w:rsidP="00E36759">
      <w:pPr>
        <w:rPr>
          <w:rFonts w:asciiTheme="minorHAnsi" w:hAnsiTheme="minorHAnsi"/>
          <w:color w:val="000000" w:themeColor="text1"/>
        </w:rPr>
      </w:pPr>
      <w:r>
        <w:rPr>
          <w:rFonts w:asciiTheme="minorHAnsi" w:hAnsiTheme="minorHAnsi"/>
          <w:color w:val="000000" w:themeColor="text1"/>
        </w:rPr>
        <w:t>__________________________________</w:t>
      </w:r>
      <w:r>
        <w:rPr>
          <w:rFonts w:asciiTheme="minorHAnsi" w:hAnsiTheme="minorHAnsi"/>
          <w:color w:val="000000" w:themeColor="text1"/>
        </w:rPr>
        <w:tab/>
        <w:t xml:space="preserve">     __________________________________</w:t>
      </w:r>
    </w:p>
    <w:p w:rsidR="001B2E1D" w:rsidRDefault="001B2E1D" w:rsidP="00E36759">
      <w:pPr>
        <w:rPr>
          <w:rFonts w:asciiTheme="minorHAnsi" w:hAnsiTheme="minorHAnsi"/>
          <w:color w:val="000000" w:themeColor="text1"/>
        </w:rPr>
      </w:pPr>
    </w:p>
    <w:p w:rsidR="001B2E1D" w:rsidRDefault="001B2E1D" w:rsidP="00E36759">
      <w:pPr>
        <w:rPr>
          <w:rFonts w:asciiTheme="minorHAnsi" w:hAnsiTheme="minorHAnsi"/>
          <w:color w:val="000000" w:themeColor="text1"/>
        </w:rPr>
      </w:pPr>
      <w:r w:rsidRPr="001B2E1D">
        <w:rPr>
          <w:rFonts w:asciiTheme="minorHAnsi" w:hAnsiTheme="minorHAnsi"/>
          <w:b/>
          <w:color w:val="000000" w:themeColor="text1"/>
        </w:rPr>
        <w:t>Councillor Jenny Laing</w:t>
      </w:r>
      <w:r w:rsidRPr="001B2E1D">
        <w:rPr>
          <w:rFonts w:asciiTheme="minorHAnsi" w:hAnsiTheme="minorHAnsi"/>
          <w:b/>
          <w:color w:val="000000" w:themeColor="text1"/>
        </w:rPr>
        <w:tab/>
      </w:r>
      <w:r>
        <w:rPr>
          <w:rFonts w:asciiTheme="minorHAnsi" w:hAnsiTheme="minorHAnsi"/>
          <w:color w:val="000000" w:themeColor="text1"/>
        </w:rPr>
        <w:tab/>
      </w:r>
      <w:r>
        <w:rPr>
          <w:rFonts w:asciiTheme="minorHAnsi" w:hAnsiTheme="minorHAnsi"/>
          <w:color w:val="000000" w:themeColor="text1"/>
        </w:rPr>
        <w:tab/>
      </w:r>
      <w:r w:rsidR="00E02A0A" w:rsidRPr="00B20948">
        <w:rPr>
          <w:rFonts w:asciiTheme="minorHAnsi" w:hAnsiTheme="minorHAnsi"/>
          <w:b/>
          <w:color w:val="000000" w:themeColor="text1"/>
        </w:rPr>
        <w:t>Councillor Richard Thomson</w:t>
      </w:r>
    </w:p>
    <w:p w:rsidR="001B2E1D" w:rsidRDefault="001B2E1D" w:rsidP="00E36759">
      <w:pPr>
        <w:rPr>
          <w:rFonts w:asciiTheme="minorHAnsi" w:hAnsiTheme="minorHAnsi"/>
          <w:color w:val="000000" w:themeColor="text1"/>
        </w:rPr>
      </w:pPr>
      <w:r>
        <w:rPr>
          <w:rFonts w:asciiTheme="minorHAnsi" w:hAnsiTheme="minorHAnsi"/>
          <w:color w:val="000000" w:themeColor="text1"/>
        </w:rPr>
        <w:t>Leader of Aberdeen City Council</w:t>
      </w:r>
      <w:r w:rsidR="00E02A0A">
        <w:rPr>
          <w:rFonts w:asciiTheme="minorHAnsi" w:hAnsiTheme="minorHAnsi"/>
          <w:color w:val="000000" w:themeColor="text1"/>
        </w:rPr>
        <w:tab/>
      </w:r>
      <w:r w:rsidR="00E02A0A">
        <w:rPr>
          <w:rFonts w:asciiTheme="minorHAnsi" w:hAnsiTheme="minorHAnsi"/>
          <w:color w:val="000000" w:themeColor="text1"/>
        </w:rPr>
        <w:tab/>
        <w:t>Co- Leader of Aberdeenshire Council</w:t>
      </w:r>
      <w:r>
        <w:rPr>
          <w:rFonts w:asciiTheme="minorHAnsi" w:hAnsiTheme="minorHAnsi"/>
          <w:color w:val="000000" w:themeColor="text1"/>
        </w:rPr>
        <w:tab/>
      </w:r>
      <w:r>
        <w:rPr>
          <w:rFonts w:asciiTheme="minorHAnsi" w:hAnsiTheme="minorHAnsi"/>
          <w:color w:val="000000" w:themeColor="text1"/>
        </w:rPr>
        <w:tab/>
      </w:r>
    </w:p>
    <w:p w:rsidR="001B2E1D" w:rsidRDefault="00013AEF" w:rsidP="00E36759">
      <w:pPr>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p>
    <w:p w:rsidR="003B1CF4" w:rsidRDefault="003B1CF4" w:rsidP="00E36759">
      <w:pPr>
        <w:rPr>
          <w:rFonts w:asciiTheme="minorHAnsi" w:hAnsiTheme="minorHAnsi"/>
          <w:color w:val="000000" w:themeColor="text1"/>
        </w:rPr>
      </w:pPr>
    </w:p>
    <w:p w:rsidR="009B68E0" w:rsidRDefault="009B68E0" w:rsidP="009B68E0">
      <w:pPr>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__________________________________</w:t>
      </w:r>
    </w:p>
    <w:p w:rsidR="009B68E0" w:rsidRPr="006F21DD" w:rsidRDefault="009B68E0" w:rsidP="009B68E0">
      <w:pPr>
        <w:rPr>
          <w:rFonts w:asciiTheme="minorHAnsi" w:hAnsiTheme="minorHAnsi"/>
          <w:b/>
          <w:color w:val="000000" w:themeColor="text1"/>
        </w:rPr>
      </w:pP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sidRPr="006F21DD">
        <w:rPr>
          <w:rFonts w:asciiTheme="minorHAnsi" w:hAnsiTheme="minorHAnsi"/>
          <w:b/>
          <w:color w:val="000000" w:themeColor="text1"/>
        </w:rPr>
        <w:t xml:space="preserve">Sir Ian Wood </w:t>
      </w:r>
    </w:p>
    <w:p w:rsidR="009B68E0" w:rsidRDefault="009B68E0" w:rsidP="009B68E0">
      <w:pPr>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 xml:space="preserve">Chair, Opportunity North East </w:t>
      </w:r>
    </w:p>
    <w:p w:rsidR="009B68E0" w:rsidRDefault="009B68E0" w:rsidP="00E36759">
      <w:pPr>
        <w:rPr>
          <w:rFonts w:asciiTheme="minorHAnsi" w:hAnsiTheme="minorHAnsi"/>
          <w:color w:val="000000" w:themeColor="text1"/>
        </w:rPr>
      </w:pPr>
    </w:p>
    <w:p w:rsidR="001B2E1D" w:rsidRDefault="00A71657" w:rsidP="001B2E1D">
      <w:pPr>
        <w:jc w:val="center"/>
        <w:rPr>
          <w:rFonts w:asciiTheme="minorHAnsi" w:hAnsiTheme="minorHAnsi"/>
          <w:b/>
          <w:color w:val="000000" w:themeColor="text1"/>
        </w:rPr>
      </w:pPr>
      <w:r>
        <w:rPr>
          <w:rFonts w:asciiTheme="minorHAnsi" w:hAnsiTheme="minorHAnsi"/>
          <w:b/>
          <w:noProof/>
          <w:color w:val="000000" w:themeColor="text1"/>
          <w:lang w:val="en-US"/>
        </w:rPr>
        <w:drawing>
          <wp:anchor distT="0" distB="0" distL="114300" distR="114300" simplePos="0" relativeHeight="251664384" behindDoc="0" locked="0" layoutInCell="1" allowOverlap="1" wp14:anchorId="6F00AF96" wp14:editId="085D08C1">
            <wp:simplePos x="0" y="0"/>
            <wp:positionH relativeFrom="column">
              <wp:posOffset>225425</wp:posOffset>
            </wp:positionH>
            <wp:positionV relativeFrom="paragraph">
              <wp:posOffset>94615</wp:posOffset>
            </wp:positionV>
            <wp:extent cx="1477645" cy="1172210"/>
            <wp:effectExtent l="0" t="0" r="8255" b="8890"/>
            <wp:wrapSquare wrapText="bothSides"/>
            <wp:docPr id="8" name="Picture 8" descr="\\Desktop21\dclgdfs\SharedData3$\SCDU Shared Drive\LEREP\DD1 - Local Growth &amp; Regeneration Strategy\DD1 - Devolution Deals\Policy Areas\Infrastructure\Scotland\banner_ACC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21\dclgdfs\SharedData3$\SCDU Shared Drive\LEREP\DD1 - Local Growth &amp; Regeneration Strategy\DD1 - Devolution Deals\Policy Areas\Infrastructure\Scotland\banner_ACCcr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A0C" w:rsidRDefault="009B68E0" w:rsidP="00E36759">
      <w:pPr>
        <w:rPr>
          <w:rFonts w:asciiTheme="minorHAnsi" w:hAnsiTheme="minorHAnsi"/>
          <w:b/>
          <w:color w:val="000000" w:themeColor="text1"/>
        </w:rPr>
      </w:pPr>
      <w:r>
        <w:rPr>
          <w:rFonts w:asciiTheme="minorHAnsi" w:hAnsiTheme="minorHAnsi"/>
          <w:b/>
          <w:noProof/>
          <w:color w:val="000000" w:themeColor="text1"/>
          <w:lang w:val="en-US"/>
        </w:rPr>
        <w:drawing>
          <wp:anchor distT="0" distB="0" distL="114300" distR="114300" simplePos="0" relativeHeight="251666432" behindDoc="0" locked="0" layoutInCell="1" allowOverlap="1" wp14:anchorId="74257FF2" wp14:editId="5DAA4AB8">
            <wp:simplePos x="0" y="0"/>
            <wp:positionH relativeFrom="column">
              <wp:posOffset>633095</wp:posOffset>
            </wp:positionH>
            <wp:positionV relativeFrom="paragraph">
              <wp:posOffset>31750</wp:posOffset>
            </wp:positionV>
            <wp:extent cx="2451735" cy="1377950"/>
            <wp:effectExtent l="0" t="0" r="5715" b="0"/>
            <wp:wrapSquare wrapText="bothSides"/>
            <wp:docPr id="9" name="Picture 9" descr="\\Desktop21\dclgdfs\SharedData3$\SCDU Shared Drive\LEREP\DD1 - Local Growth &amp; Regeneration Strategy\DD1 - Devolution Deals\Policy Areas\Infrastructure\Scotland\aberdeen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21\dclgdfs\SharedData3$\SCDU Shared Drive\LEREP\DD1 - Local Growth &amp; Regeneration Strategy\DD1 - Devolution Deals\Policy Areas\Infrastructure\Scotland\aberdeenshire-counc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73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A0C" w:rsidRDefault="008D3A0C" w:rsidP="00E36759">
      <w:pPr>
        <w:rPr>
          <w:rFonts w:asciiTheme="minorHAnsi" w:hAnsiTheme="minorHAnsi"/>
          <w:b/>
          <w:color w:val="000000" w:themeColor="text1"/>
        </w:rPr>
      </w:pPr>
    </w:p>
    <w:p w:rsidR="008D3A0C" w:rsidRDefault="008D3A0C" w:rsidP="00E36759">
      <w:pPr>
        <w:rPr>
          <w:rFonts w:asciiTheme="minorHAnsi" w:hAnsiTheme="minorHAnsi"/>
          <w:b/>
          <w:color w:val="000000" w:themeColor="text1"/>
        </w:rPr>
      </w:pPr>
    </w:p>
    <w:p w:rsidR="008D3A0C" w:rsidRDefault="008D3A0C" w:rsidP="00E36759">
      <w:pPr>
        <w:rPr>
          <w:rFonts w:asciiTheme="minorHAnsi" w:hAnsiTheme="minorHAnsi"/>
          <w:b/>
          <w:color w:val="000000" w:themeColor="text1"/>
        </w:rPr>
      </w:pPr>
    </w:p>
    <w:p w:rsidR="008D3A0C" w:rsidRDefault="008D3A0C" w:rsidP="00E36759">
      <w:pPr>
        <w:rPr>
          <w:rFonts w:asciiTheme="minorHAnsi" w:hAnsiTheme="minorHAnsi"/>
          <w:b/>
          <w:color w:val="000000" w:themeColor="text1"/>
        </w:rPr>
      </w:pPr>
    </w:p>
    <w:p w:rsidR="008D3A0C" w:rsidRDefault="008D3A0C"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C33BFE" w:rsidP="00E36759">
      <w:pPr>
        <w:rPr>
          <w:rFonts w:asciiTheme="minorHAnsi" w:hAnsiTheme="minorHAnsi"/>
          <w:b/>
          <w:color w:val="000000" w:themeColor="text1"/>
        </w:rPr>
      </w:pPr>
      <w:r>
        <w:rPr>
          <w:rFonts w:asciiTheme="minorHAnsi" w:hAnsiTheme="minorHAnsi"/>
          <w:b/>
          <w:noProof/>
          <w:color w:val="000000" w:themeColor="text1"/>
          <w:lang w:val="en-US"/>
        </w:rPr>
        <w:drawing>
          <wp:anchor distT="0" distB="0" distL="114300" distR="114300" simplePos="0" relativeHeight="251670528" behindDoc="0" locked="0" layoutInCell="1" allowOverlap="1" wp14:anchorId="69014C95" wp14:editId="71E3E4DD">
            <wp:simplePos x="0" y="0"/>
            <wp:positionH relativeFrom="column">
              <wp:posOffset>2610485</wp:posOffset>
            </wp:positionH>
            <wp:positionV relativeFrom="paragraph">
              <wp:posOffset>26670</wp:posOffset>
            </wp:positionV>
            <wp:extent cx="2484755" cy="907415"/>
            <wp:effectExtent l="0" t="0" r="0" b="6985"/>
            <wp:wrapSquare wrapText="bothSides"/>
            <wp:docPr id="11" name="Picture 11" descr="\\Desktop21\dclgdfs\SharedData3$\SCDU Shared Drive\LEREP\DD1 - Local Growth &amp; Regeneration Strategy\DD1 - Devolution Deals\Policy Areas\Infrastructure\Scotland\HM_Government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1\dclgdfs\SharedData3$\SCDU Shared Drive\LEREP\DD1 - Local Growth &amp; Regeneration Strategy\DD1 - Devolution Deals\Policy Areas\Infrastructure\Scotland\HM_Government_logo_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75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00" w:themeColor="text1"/>
          <w:lang w:val="en-US"/>
        </w:rPr>
        <w:drawing>
          <wp:anchor distT="0" distB="0" distL="114300" distR="114300" simplePos="0" relativeHeight="251672576" behindDoc="0" locked="0" layoutInCell="1" allowOverlap="1" wp14:anchorId="4ECFF256" wp14:editId="1A90B76B">
            <wp:simplePos x="0" y="0"/>
            <wp:positionH relativeFrom="column">
              <wp:posOffset>64135</wp:posOffset>
            </wp:positionH>
            <wp:positionV relativeFrom="paragraph">
              <wp:posOffset>69215</wp:posOffset>
            </wp:positionV>
            <wp:extent cx="1211580" cy="1205865"/>
            <wp:effectExtent l="0" t="0" r="7620" b="0"/>
            <wp:wrapSquare wrapText="bothSides"/>
            <wp:docPr id="13" name="Picture 13" descr="\\Desktop21\dclgdfs\SharedData3$\SCDU Shared Drive\LEREP\DD1 - Local Growth &amp; Regeneration Strategy\DD1 - Devolution Deals\Policy Areas\Infrastructure\Scotland\Scottish Gover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1\dclgdfs\SharedData3$\SCDU Shared Drive\LEREP\DD1 - Local Growth &amp; Regeneration Strategy\DD1 - Devolution Deals\Policy Areas\Infrastructure\Scotland\Scottish Govern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672D63" w:rsidRDefault="00C33BFE" w:rsidP="00E36759">
      <w:pPr>
        <w:rPr>
          <w:rFonts w:asciiTheme="minorHAnsi" w:hAnsiTheme="minorHAnsi"/>
          <w:b/>
          <w:color w:val="000000" w:themeColor="text1"/>
        </w:rPr>
      </w:pPr>
      <w:r>
        <w:rPr>
          <w:rFonts w:asciiTheme="minorHAnsi" w:hAnsiTheme="minorHAnsi"/>
          <w:b/>
          <w:noProof/>
          <w:color w:val="000000" w:themeColor="text1"/>
          <w:lang w:val="en-US"/>
        </w:rPr>
        <w:drawing>
          <wp:anchor distT="0" distB="0" distL="114300" distR="114300" simplePos="0" relativeHeight="251668480" behindDoc="0" locked="0" layoutInCell="1" allowOverlap="1" wp14:anchorId="3CD9461C" wp14:editId="76636986">
            <wp:simplePos x="0" y="0"/>
            <wp:positionH relativeFrom="column">
              <wp:posOffset>510540</wp:posOffset>
            </wp:positionH>
            <wp:positionV relativeFrom="paragraph">
              <wp:posOffset>53975</wp:posOffset>
            </wp:positionV>
            <wp:extent cx="1871345" cy="882650"/>
            <wp:effectExtent l="0" t="0" r="0" b="0"/>
            <wp:wrapSquare wrapText="bothSides"/>
            <wp:docPr id="10" name="Picture 10" descr="\\Desktop21\dclgdfs\SharedData3$\SCDU Shared Drive\LEREP\DD1 - Local Growth &amp; Regeneration Strategy\DD1 - Devolution Deals\Policy Areas\Infrastructure\Scotland\o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21\dclgdfs\SharedData3$\SCDU Shared Drive\LEREP\DD1 - Local Growth &amp; Regeneration Strategy\DD1 - Devolution Deals\Policy Areas\Infrastructure\Scotland\on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D63" w:rsidRDefault="00672D63" w:rsidP="00E36759">
      <w:pPr>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C33BFE" w:rsidRDefault="00C33BFE" w:rsidP="00E36759">
      <w:pPr>
        <w:rPr>
          <w:rFonts w:asciiTheme="minorHAnsi" w:hAnsiTheme="minorHAnsi"/>
          <w:b/>
          <w:color w:val="000000" w:themeColor="text1"/>
        </w:rPr>
      </w:pPr>
    </w:p>
    <w:p w:rsidR="00005076" w:rsidRDefault="00005076" w:rsidP="00E02A0A">
      <w:pPr>
        <w:rPr>
          <w:rFonts w:asciiTheme="minorHAnsi" w:hAnsiTheme="minorHAnsi"/>
          <w:b/>
          <w:color w:val="000000" w:themeColor="text1"/>
        </w:rPr>
      </w:pPr>
    </w:p>
    <w:p w:rsidR="00C33BFE" w:rsidRDefault="00C33BFE" w:rsidP="00E02A0A">
      <w:pPr>
        <w:rPr>
          <w:rFonts w:asciiTheme="minorHAnsi" w:hAnsiTheme="minorHAnsi"/>
          <w:b/>
          <w:color w:val="000000" w:themeColor="text1"/>
        </w:rPr>
      </w:pPr>
    </w:p>
    <w:p w:rsidR="00E02A0A" w:rsidRPr="00230C75" w:rsidRDefault="00E02A0A" w:rsidP="00E02A0A">
      <w:pPr>
        <w:rPr>
          <w:rFonts w:asciiTheme="minorHAnsi" w:hAnsiTheme="minorHAnsi"/>
          <w:color w:val="000000" w:themeColor="text1"/>
          <w:highlight w:val="yellow"/>
        </w:rPr>
      </w:pPr>
      <w:r w:rsidRPr="007D3BBC">
        <w:rPr>
          <w:rFonts w:asciiTheme="minorHAnsi" w:hAnsiTheme="minorHAnsi"/>
          <w:b/>
          <w:color w:val="000000" w:themeColor="text1"/>
        </w:rPr>
        <w:t>Our signing of this document confirms our joint commitment to ensure full implementation of the Aberdeen City Region Deal proposed by: Aberdeen City Council; Aberdeenshire Council</w:t>
      </w:r>
      <w:proofErr w:type="gramStart"/>
      <w:r w:rsidRPr="007D3BBC">
        <w:rPr>
          <w:rFonts w:asciiTheme="minorHAnsi" w:hAnsiTheme="minorHAnsi"/>
          <w:b/>
          <w:color w:val="000000" w:themeColor="text1"/>
        </w:rPr>
        <w:t>;</w:t>
      </w:r>
      <w:proofErr w:type="gramEnd"/>
      <w:r w:rsidRPr="007D3BBC">
        <w:rPr>
          <w:rFonts w:asciiTheme="minorHAnsi" w:hAnsiTheme="minorHAnsi"/>
          <w:b/>
          <w:color w:val="000000" w:themeColor="text1"/>
        </w:rPr>
        <w:t xml:space="preserve"> and Opportunity North East. To ensure implementation and demonstrate success we will jointly track progress against milestones and outcomes.</w:t>
      </w:r>
    </w:p>
    <w:p w:rsidR="00E02A0A" w:rsidRPr="00230C75" w:rsidRDefault="00E02A0A" w:rsidP="00E02A0A">
      <w:pPr>
        <w:rPr>
          <w:rFonts w:asciiTheme="minorHAnsi" w:hAnsiTheme="minorHAnsi"/>
          <w:color w:val="000000" w:themeColor="text1"/>
          <w:highlight w:val="yellow"/>
        </w:rPr>
      </w:pPr>
    </w:p>
    <w:p w:rsidR="00E02A0A" w:rsidRDefault="00E02A0A" w:rsidP="00E02A0A">
      <w:pPr>
        <w:rPr>
          <w:rFonts w:asciiTheme="minorHAnsi" w:hAnsiTheme="minorHAnsi"/>
          <w:b/>
          <w:color w:val="000000" w:themeColor="text1"/>
        </w:rPr>
      </w:pPr>
      <w:r>
        <w:rPr>
          <w:rFonts w:asciiTheme="minorHAnsi" w:hAnsiTheme="minorHAnsi"/>
          <w:b/>
          <w:color w:val="000000" w:themeColor="text1"/>
        </w:rPr>
        <w:t>___________________________________</w:t>
      </w:r>
      <w:r>
        <w:rPr>
          <w:rFonts w:asciiTheme="minorHAnsi" w:hAnsiTheme="minorHAnsi"/>
          <w:b/>
          <w:color w:val="000000" w:themeColor="text1"/>
        </w:rPr>
        <w:tab/>
      </w:r>
      <w:r>
        <w:rPr>
          <w:rFonts w:asciiTheme="minorHAnsi" w:hAnsiTheme="minorHAnsi"/>
          <w:color w:val="000000" w:themeColor="text1"/>
        </w:rPr>
        <w:t>__________________________________</w:t>
      </w:r>
    </w:p>
    <w:p w:rsidR="00E02A0A" w:rsidRDefault="00E02A0A" w:rsidP="00E02A0A">
      <w:pPr>
        <w:rPr>
          <w:rFonts w:asciiTheme="minorHAnsi" w:hAnsiTheme="minorHAnsi"/>
          <w:b/>
          <w:color w:val="000000" w:themeColor="text1"/>
        </w:rPr>
      </w:pPr>
      <w:r>
        <w:rPr>
          <w:rFonts w:asciiTheme="minorHAnsi" w:hAnsiTheme="minorHAnsi"/>
          <w:b/>
          <w:color w:val="000000" w:themeColor="text1"/>
        </w:rPr>
        <w:t>Angela Scott</w:t>
      </w:r>
      <w:r w:rsidR="00A71657">
        <w:rPr>
          <w:rFonts w:asciiTheme="minorHAnsi" w:hAnsiTheme="minorHAnsi"/>
          <w:b/>
          <w:color w:val="000000" w:themeColor="text1"/>
        </w:rPr>
        <w:tab/>
      </w:r>
      <w:r w:rsidR="00A71657">
        <w:rPr>
          <w:rFonts w:asciiTheme="minorHAnsi" w:hAnsiTheme="minorHAnsi"/>
          <w:b/>
          <w:color w:val="000000" w:themeColor="text1"/>
        </w:rPr>
        <w:tab/>
      </w:r>
      <w:r w:rsidR="00A71657">
        <w:rPr>
          <w:rFonts w:asciiTheme="minorHAnsi" w:hAnsiTheme="minorHAnsi"/>
          <w:b/>
          <w:color w:val="000000" w:themeColor="text1"/>
        </w:rPr>
        <w:tab/>
      </w:r>
      <w:r w:rsidR="00A71657">
        <w:rPr>
          <w:rFonts w:asciiTheme="minorHAnsi" w:hAnsiTheme="minorHAnsi"/>
          <w:b/>
          <w:color w:val="000000" w:themeColor="text1"/>
        </w:rPr>
        <w:tab/>
      </w:r>
      <w:r w:rsidR="00A71657">
        <w:rPr>
          <w:rFonts w:asciiTheme="minorHAnsi" w:hAnsiTheme="minorHAnsi"/>
          <w:b/>
          <w:color w:val="000000" w:themeColor="text1"/>
        </w:rPr>
        <w:tab/>
        <w:t xml:space="preserve">Jim </w:t>
      </w:r>
      <w:proofErr w:type="spellStart"/>
      <w:r w:rsidR="00A71657">
        <w:rPr>
          <w:rFonts w:asciiTheme="minorHAnsi" w:hAnsiTheme="minorHAnsi"/>
          <w:b/>
          <w:color w:val="000000" w:themeColor="text1"/>
        </w:rPr>
        <w:t>Savege</w:t>
      </w:r>
      <w:proofErr w:type="spellEnd"/>
    </w:p>
    <w:p w:rsidR="00A71657" w:rsidRPr="00D43B4E" w:rsidRDefault="00E02A0A" w:rsidP="00A71657">
      <w:pPr>
        <w:rPr>
          <w:rFonts w:asciiTheme="minorHAnsi" w:hAnsiTheme="minorHAnsi"/>
          <w:color w:val="000000" w:themeColor="text1"/>
        </w:rPr>
      </w:pPr>
      <w:r w:rsidRPr="00D43B4E">
        <w:rPr>
          <w:rFonts w:asciiTheme="minorHAnsi" w:hAnsiTheme="minorHAnsi"/>
          <w:color w:val="000000" w:themeColor="text1"/>
        </w:rPr>
        <w:t xml:space="preserve">Chief Executive </w:t>
      </w:r>
      <w:r w:rsidR="00A71657" w:rsidRPr="00D43B4E">
        <w:rPr>
          <w:rFonts w:asciiTheme="minorHAnsi" w:hAnsiTheme="minorHAnsi"/>
          <w:color w:val="000000" w:themeColor="text1"/>
        </w:rPr>
        <w:tab/>
      </w:r>
      <w:r w:rsidR="00A71657" w:rsidRPr="00D43B4E">
        <w:rPr>
          <w:rFonts w:asciiTheme="minorHAnsi" w:hAnsiTheme="minorHAnsi"/>
          <w:color w:val="000000" w:themeColor="text1"/>
        </w:rPr>
        <w:tab/>
      </w:r>
      <w:r w:rsidR="00A71657" w:rsidRPr="00D43B4E">
        <w:rPr>
          <w:rFonts w:asciiTheme="minorHAnsi" w:hAnsiTheme="minorHAnsi"/>
          <w:color w:val="000000" w:themeColor="text1"/>
        </w:rPr>
        <w:tab/>
      </w:r>
      <w:r w:rsidR="00A71657" w:rsidRPr="00D43B4E">
        <w:rPr>
          <w:rFonts w:asciiTheme="minorHAnsi" w:hAnsiTheme="minorHAnsi"/>
          <w:color w:val="000000" w:themeColor="text1"/>
        </w:rPr>
        <w:tab/>
        <w:t xml:space="preserve">Chief Executive </w:t>
      </w:r>
    </w:p>
    <w:p w:rsidR="00A71657" w:rsidRPr="00D43B4E" w:rsidRDefault="00A71657" w:rsidP="00A71657">
      <w:pPr>
        <w:rPr>
          <w:rFonts w:asciiTheme="minorHAnsi" w:hAnsiTheme="minorHAnsi"/>
          <w:color w:val="000000" w:themeColor="text1"/>
        </w:rPr>
      </w:pPr>
      <w:r w:rsidRPr="00D43B4E">
        <w:rPr>
          <w:rFonts w:asciiTheme="minorHAnsi" w:hAnsiTheme="minorHAnsi"/>
          <w:color w:val="000000" w:themeColor="text1"/>
        </w:rPr>
        <w:t xml:space="preserve">Acting as authorised officer </w:t>
      </w:r>
      <w:r w:rsidRPr="00D43B4E">
        <w:rPr>
          <w:rFonts w:asciiTheme="minorHAnsi" w:hAnsiTheme="minorHAnsi"/>
          <w:color w:val="000000" w:themeColor="text1"/>
        </w:rPr>
        <w:tab/>
      </w:r>
      <w:r w:rsidRPr="00D43B4E">
        <w:rPr>
          <w:rFonts w:asciiTheme="minorHAnsi" w:hAnsiTheme="minorHAnsi"/>
          <w:color w:val="000000" w:themeColor="text1"/>
        </w:rPr>
        <w:tab/>
      </w:r>
      <w:r w:rsidRPr="00D43B4E">
        <w:rPr>
          <w:rFonts w:asciiTheme="minorHAnsi" w:hAnsiTheme="minorHAnsi"/>
          <w:color w:val="000000" w:themeColor="text1"/>
        </w:rPr>
        <w:tab/>
        <w:t>Acting as authorised officer</w:t>
      </w:r>
      <w:r w:rsidRPr="00D43B4E">
        <w:rPr>
          <w:rFonts w:asciiTheme="minorHAnsi" w:hAnsiTheme="minorHAnsi"/>
          <w:color w:val="000000" w:themeColor="text1"/>
        </w:rPr>
        <w:tab/>
      </w:r>
    </w:p>
    <w:p w:rsidR="00A71657" w:rsidRPr="00D43B4E" w:rsidRDefault="00A71657" w:rsidP="00A71657">
      <w:pPr>
        <w:rPr>
          <w:rFonts w:asciiTheme="minorHAnsi" w:hAnsiTheme="minorHAnsi"/>
          <w:color w:val="000000" w:themeColor="text1"/>
        </w:rPr>
      </w:pPr>
      <w:proofErr w:type="gramStart"/>
      <w:r w:rsidRPr="00D43B4E">
        <w:rPr>
          <w:rFonts w:asciiTheme="minorHAnsi" w:hAnsiTheme="minorHAnsi"/>
          <w:color w:val="000000" w:themeColor="text1"/>
        </w:rPr>
        <w:t>on</w:t>
      </w:r>
      <w:proofErr w:type="gramEnd"/>
      <w:r w:rsidRPr="00D43B4E">
        <w:rPr>
          <w:rFonts w:asciiTheme="minorHAnsi" w:hAnsiTheme="minorHAnsi"/>
          <w:color w:val="000000" w:themeColor="text1"/>
        </w:rPr>
        <w:t xml:space="preserve"> behalf of Aberdeen City Council </w:t>
      </w:r>
      <w:r w:rsidRPr="00D43B4E">
        <w:rPr>
          <w:rFonts w:asciiTheme="minorHAnsi" w:hAnsiTheme="minorHAnsi"/>
          <w:color w:val="000000" w:themeColor="text1"/>
        </w:rPr>
        <w:tab/>
      </w:r>
      <w:r w:rsidRPr="00D43B4E">
        <w:rPr>
          <w:rFonts w:asciiTheme="minorHAnsi" w:hAnsiTheme="minorHAnsi"/>
          <w:color w:val="000000" w:themeColor="text1"/>
        </w:rPr>
        <w:tab/>
        <w:t>on behalf of Aberdeenshire Council</w:t>
      </w:r>
    </w:p>
    <w:p w:rsidR="00A71657" w:rsidRDefault="00A71657" w:rsidP="00A71657">
      <w:pPr>
        <w:rPr>
          <w:rFonts w:asciiTheme="minorHAnsi" w:hAnsiTheme="minorHAnsi"/>
          <w:b/>
          <w:color w:val="000000" w:themeColor="text1"/>
        </w:rPr>
      </w:pPr>
    </w:p>
    <w:p w:rsidR="00E02A0A" w:rsidRDefault="00E02A0A" w:rsidP="00E02A0A">
      <w:pPr>
        <w:rPr>
          <w:rFonts w:asciiTheme="minorHAnsi" w:hAnsiTheme="minorHAnsi"/>
          <w:b/>
          <w:color w:val="000000" w:themeColor="text1"/>
        </w:rPr>
      </w:pPr>
    </w:p>
    <w:p w:rsidR="00E02A0A" w:rsidRDefault="00E02A0A">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b/>
          <w:color w:val="000000" w:themeColor="text1"/>
        </w:rPr>
      </w:pPr>
    </w:p>
    <w:p w:rsidR="00E02A0A" w:rsidRDefault="00E02A0A">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b/>
          <w:color w:val="000000" w:themeColor="text1"/>
        </w:rPr>
      </w:pPr>
    </w:p>
    <w:p w:rsidR="00E02A0A" w:rsidRDefault="00E02A0A">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b/>
          <w:color w:val="000000" w:themeColor="text1"/>
        </w:rPr>
      </w:pPr>
    </w:p>
    <w:p w:rsidR="00672D63" w:rsidRDefault="00672D63"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B20948" w:rsidRDefault="00B20948" w:rsidP="00E36759">
      <w:pPr>
        <w:rPr>
          <w:rFonts w:asciiTheme="minorHAnsi" w:hAnsiTheme="minorHAnsi"/>
          <w:b/>
          <w:color w:val="000000" w:themeColor="text1"/>
        </w:rPr>
      </w:pPr>
    </w:p>
    <w:p w:rsidR="00B20948" w:rsidRDefault="00B20948" w:rsidP="00E36759">
      <w:pPr>
        <w:rPr>
          <w:rFonts w:asciiTheme="minorHAnsi" w:hAnsiTheme="minorHAnsi"/>
          <w:b/>
          <w:color w:val="000000" w:themeColor="text1"/>
        </w:rPr>
      </w:pPr>
    </w:p>
    <w:p w:rsidR="00B20948" w:rsidRDefault="009A6A17" w:rsidP="00E36759">
      <w:pPr>
        <w:rPr>
          <w:rFonts w:asciiTheme="minorHAnsi" w:hAnsiTheme="minorHAnsi"/>
          <w:b/>
          <w:color w:val="000000" w:themeColor="text1"/>
        </w:rPr>
      </w:pPr>
      <w:r w:rsidRPr="00B20948">
        <w:rPr>
          <w:rFonts w:asciiTheme="minorHAnsi" w:hAnsiTheme="minorHAnsi"/>
          <w:b/>
          <w:noProof/>
          <w:color w:val="000000" w:themeColor="text1"/>
          <w:lang w:val="en-US"/>
        </w:rPr>
        <w:drawing>
          <wp:anchor distT="0" distB="0" distL="114300" distR="114300" simplePos="0" relativeHeight="251676672" behindDoc="0" locked="0" layoutInCell="1" allowOverlap="1" wp14:anchorId="5ED43336" wp14:editId="0DBD9070">
            <wp:simplePos x="0" y="0"/>
            <wp:positionH relativeFrom="column">
              <wp:posOffset>2590800</wp:posOffset>
            </wp:positionH>
            <wp:positionV relativeFrom="paragraph">
              <wp:posOffset>175260</wp:posOffset>
            </wp:positionV>
            <wp:extent cx="2451735" cy="1377950"/>
            <wp:effectExtent l="0" t="0" r="5715" b="0"/>
            <wp:wrapSquare wrapText="bothSides"/>
            <wp:docPr id="2" name="Picture 2" descr="\\Desktop21\dclgdfs\SharedData3$\SCDU Shared Drive\LEREP\DD1 - Local Growth &amp; Regeneration Strategy\DD1 - Devolution Deals\Policy Areas\Infrastructure\Scotland\aberdeenshire-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21\dclgdfs\SharedData3$\SCDU Shared Drive\LEREP\DD1 - Local Growth &amp; Regeneration Strategy\DD1 - Devolution Deals\Policy Areas\Infrastructure\Scotland\aberdeenshire-counci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73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948">
        <w:rPr>
          <w:rFonts w:asciiTheme="minorHAnsi" w:hAnsiTheme="minorHAnsi"/>
          <w:b/>
          <w:noProof/>
          <w:color w:val="000000" w:themeColor="text1"/>
          <w:lang w:val="en-US"/>
        </w:rPr>
        <w:drawing>
          <wp:anchor distT="0" distB="0" distL="114300" distR="114300" simplePos="0" relativeHeight="251674624" behindDoc="0" locked="0" layoutInCell="1" allowOverlap="1" wp14:anchorId="3C5AC8CB" wp14:editId="01D5DEC1">
            <wp:simplePos x="0" y="0"/>
            <wp:positionH relativeFrom="column">
              <wp:posOffset>225425</wp:posOffset>
            </wp:positionH>
            <wp:positionV relativeFrom="paragraph">
              <wp:posOffset>174625</wp:posOffset>
            </wp:positionV>
            <wp:extent cx="1477645" cy="1172210"/>
            <wp:effectExtent l="0" t="0" r="8255" b="8890"/>
            <wp:wrapSquare wrapText="bothSides"/>
            <wp:docPr id="1" name="Picture 1" descr="\\Desktop21\dclgdfs\SharedData3$\SCDU Shared Drive\LEREP\DD1 - Local Growth &amp; Regeneration Strategy\DD1 - Devolution Deals\Policy Areas\Infrastructure\Scotland\banner_ACC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21\dclgdfs\SharedData3$\SCDU Shared Drive\LEREP\DD1 - Local Growth &amp; Regeneration Strategy\DD1 - Devolution Deals\Policy Areas\Infrastructure\Scotland\banner_ACCcr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64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948" w:rsidRDefault="00B20948"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9A6A17" w:rsidP="00E36759">
      <w:pPr>
        <w:rPr>
          <w:rFonts w:asciiTheme="minorHAnsi" w:hAnsiTheme="minorHAnsi"/>
          <w:b/>
          <w:color w:val="000000" w:themeColor="text1"/>
        </w:rPr>
      </w:pPr>
      <w:r w:rsidRPr="00B20948">
        <w:rPr>
          <w:rFonts w:asciiTheme="minorHAnsi" w:hAnsiTheme="minorHAnsi"/>
          <w:b/>
          <w:noProof/>
          <w:color w:val="000000" w:themeColor="text1"/>
          <w:lang w:val="en-US"/>
        </w:rPr>
        <w:drawing>
          <wp:anchor distT="0" distB="0" distL="114300" distR="114300" simplePos="0" relativeHeight="251680768" behindDoc="0" locked="0" layoutInCell="1" allowOverlap="1" wp14:anchorId="04CF3EC6" wp14:editId="1DA7EF4D">
            <wp:simplePos x="0" y="0"/>
            <wp:positionH relativeFrom="column">
              <wp:posOffset>2724785</wp:posOffset>
            </wp:positionH>
            <wp:positionV relativeFrom="paragraph">
              <wp:posOffset>157480</wp:posOffset>
            </wp:positionV>
            <wp:extent cx="2484755" cy="907415"/>
            <wp:effectExtent l="0" t="0" r="0" b="6985"/>
            <wp:wrapSquare wrapText="bothSides"/>
            <wp:docPr id="15" name="Picture 15" descr="\\Desktop21\dclgdfs\SharedData3$\SCDU Shared Drive\LEREP\DD1 - Local Growth &amp; Regeneration Strategy\DD1 - Devolution Deals\Policy Areas\Infrastructure\Scotland\HM_Government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1\dclgdfs\SharedData3$\SCDU Shared Drive\LEREP\DD1 - Local Growth &amp; Regeneration Strategy\DD1 - Devolution Deals\Policy Areas\Infrastructure\Scotland\HM_Government_logo_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75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948">
        <w:rPr>
          <w:rFonts w:asciiTheme="minorHAnsi" w:hAnsiTheme="minorHAnsi"/>
          <w:b/>
          <w:noProof/>
          <w:color w:val="000000" w:themeColor="text1"/>
          <w:lang w:val="en-US"/>
        </w:rPr>
        <w:drawing>
          <wp:anchor distT="0" distB="0" distL="114300" distR="114300" simplePos="0" relativeHeight="251678720" behindDoc="0" locked="0" layoutInCell="1" allowOverlap="1" wp14:anchorId="4E941E60" wp14:editId="235E296C">
            <wp:simplePos x="0" y="0"/>
            <wp:positionH relativeFrom="column">
              <wp:posOffset>323850</wp:posOffset>
            </wp:positionH>
            <wp:positionV relativeFrom="paragraph">
              <wp:posOffset>156210</wp:posOffset>
            </wp:positionV>
            <wp:extent cx="1211580" cy="1205865"/>
            <wp:effectExtent l="0" t="0" r="7620" b="0"/>
            <wp:wrapSquare wrapText="bothSides"/>
            <wp:docPr id="14" name="Picture 14" descr="\\Desktop21\dclgdfs\SharedData3$\SCDU Shared Drive\LEREP\DD1 - Local Growth &amp; Regeneration Strategy\DD1 - Devolution Deals\Policy Areas\Infrastructure\Scotland\Scottish Gover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1\dclgdfs\SharedData3$\SCDU Shared Drive\LEREP\DD1 - Local Growth &amp; Regeneration Strategy\DD1 - Devolution Deals\Policy Areas\Infrastructure\Scotland\Scottish Govern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E02A0A" w:rsidRDefault="00E02A0A"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A71657" w:rsidRDefault="009A6A17" w:rsidP="00E36759">
      <w:pPr>
        <w:rPr>
          <w:rFonts w:asciiTheme="minorHAnsi" w:hAnsiTheme="minorHAnsi"/>
          <w:b/>
          <w:color w:val="000000" w:themeColor="text1"/>
        </w:rPr>
      </w:pPr>
      <w:r w:rsidRPr="00B20948">
        <w:rPr>
          <w:rFonts w:asciiTheme="minorHAnsi" w:hAnsiTheme="minorHAnsi"/>
          <w:b/>
          <w:noProof/>
          <w:color w:val="000000" w:themeColor="text1"/>
          <w:lang w:val="en-US"/>
        </w:rPr>
        <w:drawing>
          <wp:anchor distT="0" distB="0" distL="114300" distR="114300" simplePos="0" relativeHeight="251682816" behindDoc="0" locked="0" layoutInCell="1" allowOverlap="1" wp14:anchorId="6E67DC9D" wp14:editId="21875EB6">
            <wp:simplePos x="0" y="0"/>
            <wp:positionH relativeFrom="column">
              <wp:posOffset>1894205</wp:posOffset>
            </wp:positionH>
            <wp:positionV relativeFrom="paragraph">
              <wp:posOffset>177165</wp:posOffset>
            </wp:positionV>
            <wp:extent cx="1871345" cy="882650"/>
            <wp:effectExtent l="0" t="0" r="0" b="0"/>
            <wp:wrapSquare wrapText="bothSides"/>
            <wp:docPr id="16" name="Picture 16" descr="\\Desktop21\dclgdfs\SharedData3$\SCDU Shared Drive\LEREP\DD1 - Local Growth &amp; Regeneration Strategy\DD1 - Devolution Deals\Policy Areas\Infrastructure\Scotland\o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21\dclgdfs\SharedData3$\SCDU Shared Drive\LEREP\DD1 - Local Growth &amp; Regeneration Strategy\DD1 - Devolution Deals\Policy Areas\Infrastructure\Scotland\one_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657" w:rsidRDefault="00A71657"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A71657" w:rsidRDefault="00A71657"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005076" w:rsidRDefault="00005076" w:rsidP="00E36759">
      <w:pPr>
        <w:rPr>
          <w:rFonts w:asciiTheme="minorHAnsi" w:hAnsiTheme="minorHAnsi"/>
          <w:b/>
          <w:color w:val="000000" w:themeColor="text1"/>
        </w:rPr>
      </w:pPr>
    </w:p>
    <w:p w:rsidR="00852B3A" w:rsidRPr="00B76588" w:rsidRDefault="00852B3A" w:rsidP="00E36759">
      <w:pPr>
        <w:rPr>
          <w:rFonts w:asciiTheme="minorHAnsi" w:hAnsiTheme="minorHAnsi"/>
          <w:b/>
          <w:color w:val="000000" w:themeColor="text1"/>
        </w:rPr>
      </w:pPr>
      <w:r w:rsidRPr="00B76588">
        <w:rPr>
          <w:rFonts w:asciiTheme="minorHAnsi" w:hAnsiTheme="minorHAnsi"/>
          <w:b/>
          <w:color w:val="000000" w:themeColor="text1"/>
        </w:rPr>
        <w:t>Introduction</w:t>
      </w:r>
    </w:p>
    <w:p w:rsidR="009776C4" w:rsidRPr="00B01055" w:rsidRDefault="009776C4" w:rsidP="00B01055">
      <w:pPr>
        <w:rPr>
          <w:rFonts w:asciiTheme="minorHAnsi" w:hAnsiTheme="minorHAnsi"/>
          <w:color w:val="000000" w:themeColor="text1"/>
        </w:rPr>
      </w:pPr>
    </w:p>
    <w:p w:rsidR="0023651A" w:rsidRDefault="00B20948" w:rsidP="0023651A">
      <w:pPr>
        <w:pStyle w:val="ListParagraph"/>
        <w:numPr>
          <w:ilvl w:val="0"/>
          <w:numId w:val="3"/>
        </w:numPr>
        <w:rPr>
          <w:rFonts w:asciiTheme="minorHAnsi" w:hAnsiTheme="minorHAnsi"/>
          <w:color w:val="000000" w:themeColor="text1"/>
        </w:rPr>
      </w:pPr>
      <w:r>
        <w:rPr>
          <w:rFonts w:asciiTheme="minorHAnsi" w:hAnsiTheme="minorHAnsi"/>
          <w:color w:val="000000" w:themeColor="text1"/>
        </w:rPr>
        <w:t xml:space="preserve">Aberdeen City Region </w:t>
      </w:r>
      <w:r w:rsidR="0087367C" w:rsidRPr="00B463A4">
        <w:rPr>
          <w:rFonts w:asciiTheme="minorHAnsi" w:hAnsiTheme="minorHAnsi"/>
          <w:color w:val="000000" w:themeColor="text1"/>
          <w:szCs w:val="22"/>
          <w:lang w:eastAsia="en-GB"/>
        </w:rPr>
        <w:t xml:space="preserve">(Aberdeen &amp; Aberdeenshire) </w:t>
      </w:r>
      <w:r w:rsidR="0023651A" w:rsidRPr="0087140F">
        <w:rPr>
          <w:rFonts w:asciiTheme="minorHAnsi" w:hAnsiTheme="minorHAnsi"/>
          <w:color w:val="000000" w:themeColor="text1"/>
        </w:rPr>
        <w:t>is one of the most prosperous regions in the UK. It is Scotl</w:t>
      </w:r>
      <w:r w:rsidR="007C2515">
        <w:rPr>
          <w:rFonts w:asciiTheme="minorHAnsi" w:hAnsiTheme="minorHAnsi"/>
          <w:color w:val="000000" w:themeColor="text1"/>
        </w:rPr>
        <w:t>and’s third largest City Region and</w:t>
      </w:r>
      <w:r w:rsidR="0023651A" w:rsidRPr="0087140F">
        <w:rPr>
          <w:rFonts w:asciiTheme="minorHAnsi" w:hAnsiTheme="minorHAnsi"/>
          <w:color w:val="000000" w:themeColor="text1"/>
        </w:rPr>
        <w:t xml:space="preserve"> is home to nearly half a million people</w:t>
      </w:r>
      <w:r w:rsidR="007C2515">
        <w:rPr>
          <w:rFonts w:asciiTheme="minorHAnsi" w:hAnsiTheme="minorHAnsi"/>
          <w:color w:val="000000" w:themeColor="text1"/>
        </w:rPr>
        <w:t xml:space="preserve">. </w:t>
      </w:r>
      <w:r w:rsidR="0023651A" w:rsidRPr="0087140F">
        <w:rPr>
          <w:rFonts w:asciiTheme="minorHAnsi" w:hAnsiTheme="minorHAnsi"/>
          <w:color w:val="000000" w:themeColor="text1"/>
        </w:rPr>
        <w:t xml:space="preserve"> </w:t>
      </w:r>
    </w:p>
    <w:p w:rsidR="00B463A4" w:rsidRPr="003B1CF4" w:rsidRDefault="00B463A4" w:rsidP="003B1CF4">
      <w:pPr>
        <w:ind w:left="993"/>
        <w:rPr>
          <w:rFonts w:asciiTheme="minorHAnsi" w:hAnsiTheme="minorHAnsi"/>
          <w:color w:val="000000" w:themeColor="text1"/>
        </w:rPr>
      </w:pPr>
    </w:p>
    <w:p w:rsidR="00453B85" w:rsidRPr="00B463A4" w:rsidRDefault="00453B85" w:rsidP="00B463A4">
      <w:pPr>
        <w:pStyle w:val="Default"/>
        <w:numPr>
          <w:ilvl w:val="0"/>
          <w:numId w:val="3"/>
        </w:numPr>
        <w:rPr>
          <w:rFonts w:asciiTheme="minorHAnsi" w:hAnsiTheme="minorHAnsi"/>
          <w:color w:val="000000" w:themeColor="text1"/>
          <w:szCs w:val="22"/>
          <w:lang w:eastAsia="en-GB"/>
        </w:rPr>
      </w:pPr>
      <w:r w:rsidRPr="00B463A4">
        <w:rPr>
          <w:rFonts w:asciiTheme="minorHAnsi" w:eastAsia="Times New Roman" w:hAnsiTheme="minorHAnsi"/>
          <w:color w:val="000000" w:themeColor="text1"/>
          <w:szCs w:val="22"/>
          <w:lang w:eastAsia="en-GB"/>
        </w:rPr>
        <w:t xml:space="preserve"> The Aberdeen City Region is an economic success story for Scotland and the UK, generating over £18 billion per year</w:t>
      </w:r>
      <w:r w:rsidR="004245AB">
        <w:rPr>
          <w:rStyle w:val="FootnoteReference"/>
          <w:rFonts w:asciiTheme="minorHAnsi" w:eastAsia="Times New Roman" w:hAnsiTheme="minorHAnsi"/>
          <w:color w:val="000000" w:themeColor="text1"/>
          <w:szCs w:val="22"/>
          <w:lang w:eastAsia="en-GB"/>
        </w:rPr>
        <w:footnoteReference w:id="1"/>
      </w:r>
      <w:r w:rsidRPr="00B463A4">
        <w:rPr>
          <w:rFonts w:asciiTheme="minorHAnsi" w:eastAsia="Times New Roman" w:hAnsiTheme="minorHAnsi"/>
          <w:color w:val="000000" w:themeColor="text1"/>
          <w:szCs w:val="22"/>
          <w:lang w:eastAsia="en-GB"/>
        </w:rPr>
        <w:t>. Between 2004 and 2014 the economy created over 47,000 private sector jobs, an increase of 24</w:t>
      </w:r>
      <w:proofErr w:type="gramStart"/>
      <w:r w:rsidRPr="00B463A4">
        <w:rPr>
          <w:rFonts w:asciiTheme="minorHAnsi" w:eastAsia="Times New Roman" w:hAnsiTheme="minorHAnsi"/>
          <w:color w:val="000000" w:themeColor="text1"/>
          <w:szCs w:val="22"/>
          <w:lang w:eastAsia="en-GB"/>
        </w:rPr>
        <w:t>% which</w:t>
      </w:r>
      <w:proofErr w:type="gramEnd"/>
      <w:r w:rsidRPr="00B463A4">
        <w:rPr>
          <w:rFonts w:asciiTheme="minorHAnsi" w:eastAsia="Times New Roman" w:hAnsiTheme="minorHAnsi"/>
          <w:color w:val="000000" w:themeColor="text1"/>
          <w:szCs w:val="22"/>
          <w:lang w:eastAsia="en-GB"/>
        </w:rPr>
        <w:t xml:space="preserve"> is more than three times the Scottish average growth rate</w:t>
      </w:r>
      <w:r w:rsidR="004245AB">
        <w:rPr>
          <w:rStyle w:val="FootnoteReference"/>
          <w:rFonts w:asciiTheme="minorHAnsi" w:eastAsia="Times New Roman" w:hAnsiTheme="minorHAnsi"/>
          <w:color w:val="000000" w:themeColor="text1"/>
          <w:szCs w:val="22"/>
          <w:lang w:eastAsia="en-GB"/>
        </w:rPr>
        <w:footnoteReference w:id="2"/>
      </w:r>
      <w:r w:rsidRPr="00B463A4">
        <w:rPr>
          <w:rFonts w:asciiTheme="minorHAnsi" w:eastAsia="Times New Roman" w:hAnsiTheme="minorHAnsi"/>
          <w:color w:val="000000" w:themeColor="text1"/>
          <w:szCs w:val="22"/>
          <w:lang w:eastAsia="en-GB"/>
        </w:rPr>
        <w:t>. In the same period economic output (GVA) grew by 91%, far higher than the Scottish total of 41%</w:t>
      </w:r>
      <w:r w:rsidR="004245AB">
        <w:rPr>
          <w:rStyle w:val="FootnoteReference"/>
          <w:rFonts w:asciiTheme="minorHAnsi" w:eastAsia="Times New Roman" w:hAnsiTheme="minorHAnsi"/>
          <w:color w:val="000000" w:themeColor="text1"/>
          <w:szCs w:val="22"/>
          <w:lang w:eastAsia="en-GB"/>
        </w:rPr>
        <w:footnoteReference w:id="3"/>
      </w:r>
      <w:r w:rsidRPr="00B463A4">
        <w:rPr>
          <w:rFonts w:asciiTheme="minorHAnsi" w:eastAsia="Times New Roman" w:hAnsiTheme="minorHAnsi"/>
          <w:color w:val="000000" w:themeColor="text1"/>
          <w:szCs w:val="22"/>
          <w:lang w:eastAsia="en-GB"/>
        </w:rPr>
        <w:t xml:space="preserve">. It has consistently experienced above average rates of growth in terms of population, businesses and enterprise compared to the majority of the city regions in the UK. </w:t>
      </w:r>
    </w:p>
    <w:p w:rsidR="00453B85" w:rsidRPr="00453B85" w:rsidRDefault="00453B85" w:rsidP="00453B85">
      <w:pPr>
        <w:tabs>
          <w:tab w:val="clear" w:pos="720"/>
          <w:tab w:val="clear" w:pos="1440"/>
          <w:tab w:val="clear" w:pos="2160"/>
          <w:tab w:val="clear" w:pos="2880"/>
          <w:tab w:val="clear" w:pos="4680"/>
          <w:tab w:val="clear" w:pos="5400"/>
          <w:tab w:val="clear" w:pos="9000"/>
        </w:tabs>
        <w:spacing w:line="240" w:lineRule="auto"/>
        <w:jc w:val="left"/>
        <w:rPr>
          <w:szCs w:val="22"/>
        </w:rPr>
      </w:pPr>
    </w:p>
    <w:p w:rsidR="00A67B06" w:rsidRPr="0087140F" w:rsidRDefault="00A67B06" w:rsidP="00BF34E0">
      <w:pPr>
        <w:pStyle w:val="Default"/>
        <w:numPr>
          <w:ilvl w:val="0"/>
          <w:numId w:val="3"/>
        </w:numPr>
        <w:rPr>
          <w:rFonts w:asciiTheme="minorHAnsi" w:eastAsia="Times New Roman" w:hAnsiTheme="minorHAnsi"/>
          <w:color w:val="000000" w:themeColor="text1"/>
          <w:szCs w:val="22"/>
          <w:lang w:eastAsia="en-GB"/>
        </w:rPr>
      </w:pPr>
      <w:r w:rsidRPr="0087140F">
        <w:rPr>
          <w:rFonts w:asciiTheme="minorHAnsi" w:eastAsia="Times New Roman" w:hAnsiTheme="minorHAnsi"/>
          <w:color w:val="000000" w:themeColor="text1"/>
          <w:szCs w:val="22"/>
          <w:lang w:eastAsia="en-GB"/>
        </w:rPr>
        <w:t>At the heart of this Deal is the development of a new</w:t>
      </w:r>
      <w:r w:rsidRPr="0087140F">
        <w:rPr>
          <w:rFonts w:asciiTheme="minorHAnsi" w:hAnsiTheme="minorHAnsi"/>
          <w:color w:val="000000" w:themeColor="text1"/>
        </w:rPr>
        <w:t>, indust</w:t>
      </w:r>
      <w:r w:rsidR="00F007DD" w:rsidRPr="0087140F">
        <w:rPr>
          <w:rFonts w:asciiTheme="minorHAnsi" w:hAnsiTheme="minorHAnsi"/>
          <w:color w:val="000000" w:themeColor="text1"/>
        </w:rPr>
        <w:t>r</w:t>
      </w:r>
      <w:r w:rsidRPr="0087140F">
        <w:rPr>
          <w:rFonts w:asciiTheme="minorHAnsi" w:hAnsiTheme="minorHAnsi"/>
          <w:color w:val="000000" w:themeColor="text1"/>
        </w:rPr>
        <w:t>y-led Oil a</w:t>
      </w:r>
      <w:r w:rsidR="00F007DD" w:rsidRPr="0087140F">
        <w:rPr>
          <w:rFonts w:asciiTheme="minorHAnsi" w:hAnsiTheme="minorHAnsi"/>
          <w:color w:val="000000" w:themeColor="text1"/>
        </w:rPr>
        <w:t>nd Gas Technology Centre</w:t>
      </w:r>
      <w:r w:rsidR="004D4941" w:rsidRPr="0087140F">
        <w:rPr>
          <w:rFonts w:asciiTheme="minorHAnsi" w:hAnsiTheme="minorHAnsi"/>
          <w:color w:val="000000" w:themeColor="text1"/>
        </w:rPr>
        <w:t>. This centre will:</w:t>
      </w:r>
      <w:r w:rsidR="00F007DD" w:rsidRPr="0087140F">
        <w:rPr>
          <w:rFonts w:asciiTheme="minorHAnsi" w:hAnsiTheme="minorHAnsi"/>
          <w:color w:val="000000" w:themeColor="text1"/>
        </w:rPr>
        <w:t xml:space="preserve"> support innovation</w:t>
      </w:r>
      <w:r w:rsidR="003732D5">
        <w:rPr>
          <w:rFonts w:asciiTheme="minorHAnsi" w:hAnsiTheme="minorHAnsi"/>
          <w:color w:val="000000" w:themeColor="text1"/>
        </w:rPr>
        <w:t xml:space="preserve"> </w:t>
      </w:r>
      <w:r w:rsidR="00F007DD" w:rsidRPr="0087140F">
        <w:rPr>
          <w:rFonts w:asciiTheme="minorHAnsi" w:hAnsiTheme="minorHAnsi"/>
          <w:color w:val="000000" w:themeColor="text1"/>
        </w:rPr>
        <w:t>in</w:t>
      </w:r>
      <w:r w:rsidRPr="0087140F">
        <w:rPr>
          <w:rFonts w:asciiTheme="minorHAnsi" w:hAnsiTheme="minorHAnsi"/>
          <w:color w:val="000000" w:themeColor="text1"/>
        </w:rPr>
        <w:t xml:space="preserve"> the oil and gas industry</w:t>
      </w:r>
      <w:r w:rsidR="004D4941" w:rsidRPr="0087140F">
        <w:rPr>
          <w:rFonts w:asciiTheme="minorHAnsi" w:hAnsiTheme="minorHAnsi"/>
          <w:color w:val="000000" w:themeColor="text1"/>
        </w:rPr>
        <w:t>;</w:t>
      </w:r>
      <w:r w:rsidRPr="0087140F">
        <w:rPr>
          <w:rFonts w:asciiTheme="minorHAnsi" w:hAnsiTheme="minorHAnsi"/>
          <w:color w:val="000000" w:themeColor="text1"/>
        </w:rPr>
        <w:t xml:space="preserve"> </w:t>
      </w:r>
      <w:r w:rsidR="00F007DD" w:rsidRPr="0087140F">
        <w:rPr>
          <w:rFonts w:asciiTheme="minorHAnsi" w:hAnsiTheme="minorHAnsi"/>
          <w:color w:val="000000" w:themeColor="text1"/>
        </w:rPr>
        <w:t>maximise</w:t>
      </w:r>
      <w:r w:rsidRPr="0087140F">
        <w:rPr>
          <w:rFonts w:asciiTheme="minorHAnsi" w:hAnsiTheme="minorHAnsi"/>
          <w:color w:val="000000" w:themeColor="text1"/>
        </w:rPr>
        <w:t xml:space="preserve"> the economic recovery </w:t>
      </w:r>
      <w:r w:rsidR="00F007DD" w:rsidRPr="0087140F">
        <w:rPr>
          <w:rFonts w:asciiTheme="minorHAnsi" w:hAnsiTheme="minorHAnsi"/>
          <w:color w:val="000000" w:themeColor="text1"/>
        </w:rPr>
        <w:t xml:space="preserve">of the remaining reserves </w:t>
      </w:r>
      <w:r w:rsidRPr="0087140F">
        <w:rPr>
          <w:rFonts w:asciiTheme="minorHAnsi" w:hAnsiTheme="minorHAnsi"/>
          <w:color w:val="000000" w:themeColor="text1"/>
        </w:rPr>
        <w:t>from the UK</w:t>
      </w:r>
      <w:r w:rsidR="00F007DD" w:rsidRPr="0087140F">
        <w:rPr>
          <w:rFonts w:asciiTheme="minorHAnsi" w:hAnsiTheme="minorHAnsi"/>
          <w:color w:val="000000" w:themeColor="text1"/>
        </w:rPr>
        <w:t xml:space="preserve"> Continental Shelf</w:t>
      </w:r>
      <w:r w:rsidR="004D4941" w:rsidRPr="0087140F">
        <w:rPr>
          <w:rFonts w:asciiTheme="minorHAnsi" w:hAnsiTheme="minorHAnsi"/>
          <w:color w:val="000000" w:themeColor="text1"/>
        </w:rPr>
        <w:t>;</w:t>
      </w:r>
      <w:r w:rsidRPr="0087140F">
        <w:rPr>
          <w:rFonts w:asciiTheme="minorHAnsi" w:hAnsiTheme="minorHAnsi"/>
          <w:color w:val="000000" w:themeColor="text1"/>
        </w:rPr>
        <w:t xml:space="preserve"> </w:t>
      </w:r>
      <w:r w:rsidR="004D4941" w:rsidRPr="0087140F">
        <w:rPr>
          <w:rFonts w:asciiTheme="minorHAnsi" w:hAnsiTheme="minorHAnsi"/>
          <w:color w:val="000000" w:themeColor="text1"/>
        </w:rPr>
        <w:t xml:space="preserve">and </w:t>
      </w:r>
      <w:r w:rsidRPr="0087140F">
        <w:rPr>
          <w:rFonts w:asciiTheme="minorHAnsi" w:hAnsiTheme="minorHAnsi"/>
          <w:color w:val="000000" w:themeColor="text1"/>
        </w:rPr>
        <w:t xml:space="preserve">anchor the supply chain </w:t>
      </w:r>
      <w:r w:rsidR="004D4941" w:rsidRPr="0087140F">
        <w:rPr>
          <w:rFonts w:asciiTheme="minorHAnsi" w:hAnsiTheme="minorHAnsi"/>
          <w:color w:val="000000" w:themeColor="text1"/>
        </w:rPr>
        <w:t>for oil and gas</w:t>
      </w:r>
      <w:r w:rsidR="00B31882">
        <w:rPr>
          <w:rFonts w:asciiTheme="minorHAnsi" w:hAnsiTheme="minorHAnsi"/>
          <w:color w:val="000000" w:themeColor="text1"/>
        </w:rPr>
        <w:t xml:space="preserve"> in the UK</w:t>
      </w:r>
      <w:r w:rsidR="00237086" w:rsidRPr="0087140F">
        <w:rPr>
          <w:rFonts w:asciiTheme="minorHAnsi" w:hAnsiTheme="minorHAnsi"/>
          <w:color w:val="000000" w:themeColor="text1"/>
        </w:rPr>
        <w:t>. This will</w:t>
      </w:r>
      <w:r w:rsidRPr="0087140F">
        <w:rPr>
          <w:rFonts w:asciiTheme="minorHAnsi" w:hAnsiTheme="minorHAnsi"/>
          <w:color w:val="000000" w:themeColor="text1"/>
        </w:rPr>
        <w:t xml:space="preserve"> ensur</w:t>
      </w:r>
      <w:r w:rsidR="00237086" w:rsidRPr="0087140F">
        <w:rPr>
          <w:rFonts w:asciiTheme="minorHAnsi" w:hAnsiTheme="minorHAnsi"/>
          <w:color w:val="000000" w:themeColor="text1"/>
        </w:rPr>
        <w:t>e</w:t>
      </w:r>
      <w:r w:rsidRPr="0087140F">
        <w:rPr>
          <w:rFonts w:asciiTheme="minorHAnsi" w:hAnsiTheme="minorHAnsi"/>
          <w:color w:val="000000" w:themeColor="text1"/>
        </w:rPr>
        <w:t xml:space="preserve"> the retention of high value jobs in the</w:t>
      </w:r>
      <w:r w:rsidR="00BF34E0" w:rsidRPr="0087140F">
        <w:t xml:space="preserve"> </w:t>
      </w:r>
      <w:r w:rsidR="00BF34E0" w:rsidRPr="0087140F">
        <w:rPr>
          <w:rFonts w:asciiTheme="minorHAnsi" w:hAnsiTheme="minorHAnsi"/>
          <w:color w:val="000000" w:themeColor="text1"/>
        </w:rPr>
        <w:t xml:space="preserve">North East, the rest of Scotland and across the whole of the </w:t>
      </w:r>
      <w:r w:rsidRPr="0087140F">
        <w:rPr>
          <w:rFonts w:asciiTheme="minorHAnsi" w:hAnsiTheme="minorHAnsi"/>
          <w:color w:val="000000" w:themeColor="text1"/>
        </w:rPr>
        <w:t>UK</w:t>
      </w:r>
      <w:r w:rsidR="00237086" w:rsidRPr="0087140F">
        <w:rPr>
          <w:rFonts w:asciiTheme="minorHAnsi" w:hAnsiTheme="minorHAnsi"/>
          <w:color w:val="000000" w:themeColor="text1"/>
        </w:rPr>
        <w:t xml:space="preserve"> over the long term</w:t>
      </w:r>
      <w:r w:rsidRPr="0087140F">
        <w:rPr>
          <w:rFonts w:asciiTheme="minorHAnsi" w:hAnsiTheme="minorHAnsi"/>
          <w:color w:val="000000" w:themeColor="text1"/>
        </w:rPr>
        <w:t>. </w:t>
      </w:r>
    </w:p>
    <w:p w:rsidR="00A67B06" w:rsidRPr="0087140F" w:rsidRDefault="00A67B06" w:rsidP="00A67B06">
      <w:pPr>
        <w:pStyle w:val="Default"/>
        <w:ind w:left="720"/>
        <w:rPr>
          <w:rFonts w:asciiTheme="minorHAnsi" w:eastAsia="Times New Roman" w:hAnsiTheme="minorHAnsi"/>
          <w:color w:val="000000" w:themeColor="text1"/>
          <w:szCs w:val="22"/>
          <w:lang w:eastAsia="en-GB"/>
        </w:rPr>
      </w:pPr>
    </w:p>
    <w:p w:rsidR="003F7B91" w:rsidRPr="0087140F" w:rsidRDefault="0031065B" w:rsidP="00090F33">
      <w:pPr>
        <w:pStyle w:val="Default"/>
        <w:numPr>
          <w:ilvl w:val="0"/>
          <w:numId w:val="3"/>
        </w:numPr>
        <w:rPr>
          <w:rFonts w:asciiTheme="minorHAnsi" w:eastAsia="Times New Roman" w:hAnsiTheme="minorHAnsi"/>
          <w:color w:val="000000" w:themeColor="text1"/>
          <w:szCs w:val="22"/>
          <w:lang w:eastAsia="en-GB"/>
        </w:rPr>
      </w:pPr>
      <w:r w:rsidRPr="0087140F">
        <w:rPr>
          <w:rFonts w:asciiTheme="minorHAnsi" w:eastAsia="Times New Roman" w:hAnsiTheme="minorHAnsi"/>
          <w:color w:val="000000" w:themeColor="text1"/>
          <w:lang w:eastAsia="en-GB"/>
        </w:rPr>
        <w:t>I</w:t>
      </w:r>
      <w:r w:rsidR="00B27B28" w:rsidRPr="0087140F">
        <w:rPr>
          <w:rFonts w:asciiTheme="minorHAnsi" w:eastAsia="Times New Roman" w:hAnsiTheme="minorHAnsi"/>
          <w:color w:val="000000" w:themeColor="text1"/>
          <w:lang w:eastAsia="en-GB"/>
        </w:rPr>
        <w:t>n addition, this Deal will support both the life sciences and food, drink and agriculture sectors</w:t>
      </w:r>
      <w:r w:rsidR="00237086" w:rsidRPr="0087140F">
        <w:rPr>
          <w:rFonts w:asciiTheme="minorHAnsi" w:eastAsia="Times New Roman" w:hAnsiTheme="minorHAnsi"/>
          <w:color w:val="000000" w:themeColor="text1"/>
          <w:lang w:eastAsia="en-GB"/>
        </w:rPr>
        <w:t>.</w:t>
      </w:r>
      <w:r w:rsidR="003732D5">
        <w:rPr>
          <w:rFonts w:asciiTheme="minorHAnsi" w:eastAsia="Times New Roman" w:hAnsiTheme="minorHAnsi"/>
          <w:color w:val="000000" w:themeColor="text1"/>
          <w:lang w:eastAsia="en-GB"/>
        </w:rPr>
        <w:t xml:space="preserve"> </w:t>
      </w:r>
      <w:r w:rsidR="00237086" w:rsidRPr="0087140F">
        <w:rPr>
          <w:rFonts w:asciiTheme="minorHAnsi" w:eastAsia="Times New Roman" w:hAnsiTheme="minorHAnsi"/>
          <w:color w:val="000000" w:themeColor="text1"/>
          <w:lang w:eastAsia="en-GB"/>
        </w:rPr>
        <w:t xml:space="preserve"> It will achieve this by</w:t>
      </w:r>
      <w:r w:rsidR="00B27B28" w:rsidRPr="0087140F">
        <w:rPr>
          <w:rFonts w:asciiTheme="minorHAnsi" w:eastAsia="Times New Roman" w:hAnsiTheme="minorHAnsi"/>
          <w:color w:val="000000" w:themeColor="text1"/>
          <w:lang w:eastAsia="en-GB"/>
        </w:rPr>
        <w:t xml:space="preserve"> building on the existing </w:t>
      </w:r>
      <w:r w:rsidR="00C33BFE">
        <w:rPr>
          <w:rFonts w:asciiTheme="minorHAnsi" w:eastAsia="Times New Roman" w:hAnsiTheme="minorHAnsi"/>
          <w:color w:val="000000" w:themeColor="text1"/>
          <w:lang w:eastAsia="en-GB"/>
        </w:rPr>
        <w:t xml:space="preserve">industry and research </w:t>
      </w:r>
      <w:r w:rsidR="00B27B28" w:rsidRPr="0087140F">
        <w:rPr>
          <w:rFonts w:asciiTheme="minorHAnsi" w:eastAsia="Times New Roman" w:hAnsiTheme="minorHAnsi"/>
          <w:color w:val="000000" w:themeColor="text1"/>
          <w:lang w:eastAsia="en-GB"/>
        </w:rPr>
        <w:t>expertise in Aberdeen</w:t>
      </w:r>
      <w:r w:rsidR="00DB0B4E" w:rsidRPr="0087140F">
        <w:rPr>
          <w:rFonts w:asciiTheme="minorHAnsi" w:eastAsia="Times New Roman" w:hAnsiTheme="minorHAnsi"/>
          <w:color w:val="000000" w:themeColor="text1"/>
          <w:lang w:eastAsia="en-GB"/>
        </w:rPr>
        <w:t xml:space="preserve">, </w:t>
      </w:r>
      <w:r w:rsidR="00DB0B4E">
        <w:rPr>
          <w:rFonts w:asciiTheme="minorHAnsi" w:eastAsia="Times New Roman" w:hAnsiTheme="minorHAnsi"/>
          <w:color w:val="000000" w:themeColor="text1"/>
          <w:lang w:eastAsia="en-GB"/>
        </w:rPr>
        <w:t>commercialising</w:t>
      </w:r>
      <w:r w:rsidR="00BC560E">
        <w:rPr>
          <w:rFonts w:asciiTheme="minorHAnsi" w:eastAsia="Times New Roman" w:hAnsiTheme="minorHAnsi"/>
          <w:color w:val="000000" w:themeColor="text1"/>
          <w:lang w:eastAsia="en-GB"/>
        </w:rPr>
        <w:t xml:space="preserve"> </w:t>
      </w:r>
      <w:r w:rsidR="00B27B28" w:rsidRPr="0087140F">
        <w:rPr>
          <w:rFonts w:asciiTheme="minorHAnsi" w:eastAsia="Times New Roman" w:hAnsiTheme="minorHAnsi"/>
          <w:color w:val="000000" w:themeColor="text1"/>
          <w:lang w:eastAsia="en-GB"/>
        </w:rPr>
        <w:t xml:space="preserve">opportunities and increasing the volume of start-ups in these growing </w:t>
      </w:r>
      <w:r w:rsidR="00B462CC">
        <w:rPr>
          <w:rFonts w:asciiTheme="minorHAnsi" w:eastAsia="Times New Roman" w:hAnsiTheme="minorHAnsi"/>
          <w:color w:val="000000" w:themeColor="text1"/>
          <w:lang w:eastAsia="en-GB"/>
        </w:rPr>
        <w:t>s</w:t>
      </w:r>
      <w:r w:rsidR="00B27B28" w:rsidRPr="0087140F">
        <w:rPr>
          <w:rFonts w:asciiTheme="minorHAnsi" w:eastAsia="Times New Roman" w:hAnsiTheme="minorHAnsi"/>
          <w:color w:val="000000" w:themeColor="text1"/>
          <w:lang w:eastAsia="en-GB"/>
        </w:rPr>
        <w:t>ectors.</w:t>
      </w:r>
      <w:r w:rsidR="003F7B91" w:rsidRPr="0087140F">
        <w:rPr>
          <w:rFonts w:asciiTheme="minorHAnsi" w:eastAsia="Times New Roman" w:hAnsiTheme="minorHAnsi"/>
          <w:color w:val="000000" w:themeColor="text1"/>
          <w:lang w:eastAsia="en-GB"/>
        </w:rPr>
        <w:t xml:space="preserve"> </w:t>
      </w:r>
    </w:p>
    <w:p w:rsidR="00BB41B8" w:rsidRPr="0087140F" w:rsidRDefault="00BB41B8" w:rsidP="00BB41B8">
      <w:pPr>
        <w:pStyle w:val="ListParagraph"/>
        <w:rPr>
          <w:rFonts w:asciiTheme="minorHAnsi" w:hAnsiTheme="minorHAnsi"/>
          <w:color w:val="000000" w:themeColor="text1"/>
        </w:rPr>
      </w:pPr>
    </w:p>
    <w:p w:rsidR="00083411" w:rsidRPr="00333D7E" w:rsidRDefault="00F007DD" w:rsidP="00333D7E">
      <w:pPr>
        <w:pStyle w:val="ListParagraph"/>
        <w:numPr>
          <w:ilvl w:val="0"/>
          <w:numId w:val="3"/>
        </w:numPr>
        <w:rPr>
          <w:rFonts w:asciiTheme="minorHAnsi" w:hAnsiTheme="minorHAnsi"/>
          <w:color w:val="000000" w:themeColor="text1"/>
        </w:rPr>
      </w:pPr>
      <w:r w:rsidRPr="0087140F">
        <w:rPr>
          <w:rFonts w:asciiTheme="minorHAnsi" w:hAnsiTheme="minorHAnsi"/>
          <w:color w:val="000000" w:themeColor="text1"/>
        </w:rPr>
        <w:t>Investment</w:t>
      </w:r>
      <w:r w:rsidR="008E6B6C" w:rsidRPr="0087140F">
        <w:rPr>
          <w:rFonts w:asciiTheme="minorHAnsi" w:hAnsiTheme="minorHAnsi"/>
          <w:color w:val="000000" w:themeColor="text1"/>
        </w:rPr>
        <w:t>s</w:t>
      </w:r>
      <w:r w:rsidRPr="0087140F">
        <w:rPr>
          <w:rFonts w:asciiTheme="minorHAnsi" w:hAnsiTheme="minorHAnsi"/>
          <w:color w:val="000000" w:themeColor="text1"/>
        </w:rPr>
        <w:t xml:space="preserve"> in digital and in </w:t>
      </w:r>
      <w:r w:rsidR="0046364B" w:rsidRPr="0087140F">
        <w:rPr>
          <w:rFonts w:asciiTheme="minorHAnsi" w:hAnsiTheme="minorHAnsi"/>
          <w:color w:val="000000" w:themeColor="text1"/>
        </w:rPr>
        <w:t xml:space="preserve">the </w:t>
      </w:r>
      <w:r w:rsidRPr="0087140F">
        <w:rPr>
          <w:rFonts w:asciiTheme="minorHAnsi" w:hAnsiTheme="minorHAnsi"/>
          <w:color w:val="000000" w:themeColor="text1"/>
        </w:rPr>
        <w:t xml:space="preserve">transport </w:t>
      </w:r>
      <w:r w:rsidR="0046364B" w:rsidRPr="0087140F">
        <w:rPr>
          <w:rFonts w:asciiTheme="minorHAnsi" w:hAnsiTheme="minorHAnsi"/>
          <w:color w:val="000000" w:themeColor="text1"/>
        </w:rPr>
        <w:t xml:space="preserve">appraisal </w:t>
      </w:r>
      <w:r w:rsidR="008E6B6C" w:rsidRPr="0087140F">
        <w:rPr>
          <w:rFonts w:asciiTheme="minorHAnsi" w:hAnsiTheme="minorHAnsi"/>
          <w:color w:val="000000" w:themeColor="text1"/>
        </w:rPr>
        <w:t xml:space="preserve">will complement the </w:t>
      </w:r>
      <w:r w:rsidR="00FD1A5F">
        <w:rPr>
          <w:rFonts w:asciiTheme="minorHAnsi" w:hAnsiTheme="minorHAnsi"/>
          <w:color w:val="000000" w:themeColor="text1"/>
        </w:rPr>
        <w:t>D</w:t>
      </w:r>
      <w:r w:rsidR="00346C64" w:rsidRPr="0087140F">
        <w:rPr>
          <w:rFonts w:asciiTheme="minorHAnsi" w:hAnsiTheme="minorHAnsi"/>
          <w:color w:val="000000" w:themeColor="text1"/>
        </w:rPr>
        <w:t xml:space="preserve">eal’s </w:t>
      </w:r>
      <w:r w:rsidR="008E6B6C" w:rsidRPr="0087140F">
        <w:rPr>
          <w:rFonts w:asciiTheme="minorHAnsi" w:hAnsiTheme="minorHAnsi"/>
          <w:color w:val="000000" w:themeColor="text1"/>
        </w:rPr>
        <w:t>focus on innovation</w:t>
      </w:r>
      <w:r w:rsidR="00346C64" w:rsidRPr="0087140F">
        <w:rPr>
          <w:rFonts w:asciiTheme="minorHAnsi" w:hAnsiTheme="minorHAnsi"/>
          <w:color w:val="000000" w:themeColor="text1"/>
        </w:rPr>
        <w:t>.</w:t>
      </w:r>
      <w:r w:rsidR="008E6B6C" w:rsidRPr="0087140F">
        <w:rPr>
          <w:rFonts w:asciiTheme="minorHAnsi" w:hAnsiTheme="minorHAnsi"/>
          <w:color w:val="000000" w:themeColor="text1"/>
        </w:rPr>
        <w:t xml:space="preserve"> </w:t>
      </w:r>
      <w:r w:rsidR="00346C64" w:rsidRPr="0087140F">
        <w:rPr>
          <w:rFonts w:asciiTheme="minorHAnsi" w:hAnsiTheme="minorHAnsi"/>
          <w:color w:val="000000" w:themeColor="text1"/>
        </w:rPr>
        <w:t>T</w:t>
      </w:r>
      <w:r w:rsidR="008E6B6C" w:rsidRPr="0087140F">
        <w:rPr>
          <w:rFonts w:asciiTheme="minorHAnsi" w:hAnsiTheme="minorHAnsi"/>
          <w:color w:val="000000" w:themeColor="text1"/>
        </w:rPr>
        <w:t>he Deal’s support for the harbour expansion recognises its strategic importance</w:t>
      </w:r>
      <w:r w:rsidR="00346C64" w:rsidRPr="0087140F">
        <w:rPr>
          <w:rFonts w:asciiTheme="minorHAnsi" w:hAnsiTheme="minorHAnsi"/>
          <w:color w:val="000000" w:themeColor="text1"/>
        </w:rPr>
        <w:t>,</w:t>
      </w:r>
      <w:r w:rsidR="008E6B6C" w:rsidRPr="0087140F">
        <w:rPr>
          <w:rFonts w:asciiTheme="minorHAnsi" w:hAnsiTheme="minorHAnsi"/>
          <w:color w:val="000000" w:themeColor="text1"/>
        </w:rPr>
        <w:t xml:space="preserve"> </w:t>
      </w:r>
      <w:r w:rsidR="00480747" w:rsidRPr="0087140F">
        <w:rPr>
          <w:rFonts w:asciiTheme="minorHAnsi" w:hAnsiTheme="minorHAnsi"/>
          <w:color w:val="000000" w:themeColor="text1"/>
        </w:rPr>
        <w:t xml:space="preserve">not just </w:t>
      </w:r>
      <w:r w:rsidR="008E6B6C" w:rsidRPr="0087140F">
        <w:rPr>
          <w:rFonts w:asciiTheme="minorHAnsi" w:hAnsiTheme="minorHAnsi"/>
          <w:color w:val="000000" w:themeColor="text1"/>
        </w:rPr>
        <w:t xml:space="preserve">to the </w:t>
      </w:r>
      <w:r w:rsidR="00480747" w:rsidRPr="0087140F">
        <w:rPr>
          <w:rFonts w:asciiTheme="minorHAnsi" w:hAnsiTheme="minorHAnsi"/>
          <w:color w:val="000000" w:themeColor="text1"/>
        </w:rPr>
        <w:t xml:space="preserve">energy sector, but </w:t>
      </w:r>
      <w:r w:rsidR="007D703E">
        <w:rPr>
          <w:rFonts w:asciiTheme="minorHAnsi" w:hAnsiTheme="minorHAnsi"/>
          <w:color w:val="000000" w:themeColor="text1"/>
        </w:rPr>
        <w:t xml:space="preserve">also to </w:t>
      </w:r>
      <w:r w:rsidR="008E6B6C" w:rsidRPr="0087140F">
        <w:rPr>
          <w:rFonts w:asciiTheme="minorHAnsi" w:hAnsiTheme="minorHAnsi"/>
          <w:color w:val="000000" w:themeColor="text1"/>
        </w:rPr>
        <w:t xml:space="preserve">the </w:t>
      </w:r>
      <w:r w:rsidR="00480747" w:rsidRPr="0087140F">
        <w:rPr>
          <w:rFonts w:asciiTheme="minorHAnsi" w:hAnsiTheme="minorHAnsi"/>
          <w:color w:val="000000" w:themeColor="text1"/>
        </w:rPr>
        <w:t xml:space="preserve">wider </w:t>
      </w:r>
      <w:r w:rsidR="00346C64" w:rsidRPr="0087140F">
        <w:rPr>
          <w:rFonts w:asciiTheme="minorHAnsi" w:hAnsiTheme="minorHAnsi"/>
          <w:color w:val="000000" w:themeColor="text1"/>
        </w:rPr>
        <w:t xml:space="preserve">diversification of the </w:t>
      </w:r>
      <w:r w:rsidR="008E6B6C" w:rsidRPr="0087140F">
        <w:rPr>
          <w:rFonts w:asciiTheme="minorHAnsi" w:hAnsiTheme="minorHAnsi"/>
          <w:color w:val="000000" w:themeColor="text1"/>
        </w:rPr>
        <w:t>region</w:t>
      </w:r>
      <w:r w:rsidR="00B462CC">
        <w:rPr>
          <w:rFonts w:asciiTheme="minorHAnsi" w:hAnsiTheme="minorHAnsi"/>
          <w:color w:val="000000" w:themeColor="text1"/>
        </w:rPr>
        <w:t>.</w:t>
      </w:r>
      <w:r w:rsidR="00480747" w:rsidRPr="0087140F">
        <w:rPr>
          <w:rFonts w:asciiTheme="minorHAnsi" w:hAnsiTheme="minorHAnsi"/>
          <w:color w:val="000000" w:themeColor="text1"/>
        </w:rPr>
        <w:t xml:space="preserve"> </w:t>
      </w:r>
    </w:p>
    <w:p w:rsidR="00672D63" w:rsidRDefault="00672D63" w:rsidP="00083411">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Default="00005076">
      <w:pPr>
        <w:rPr>
          <w:rFonts w:asciiTheme="minorHAnsi" w:hAnsiTheme="minorHAnsi"/>
          <w:color w:val="000000" w:themeColor="text1"/>
          <w:highlight w:val="yellow"/>
        </w:rPr>
      </w:pPr>
    </w:p>
    <w:p w:rsidR="00005076" w:rsidRPr="00B20948" w:rsidRDefault="00005076">
      <w:pPr>
        <w:rPr>
          <w:rFonts w:asciiTheme="minorHAnsi" w:hAnsiTheme="minorHAnsi"/>
          <w:color w:val="000000" w:themeColor="text1"/>
          <w:highlight w:val="yellow"/>
        </w:rPr>
      </w:pPr>
    </w:p>
    <w:p w:rsidR="005A2E0D" w:rsidRPr="00B20948" w:rsidRDefault="005A2E0D">
      <w:pPr>
        <w:pStyle w:val="ListParagraph"/>
        <w:numPr>
          <w:ilvl w:val="0"/>
          <w:numId w:val="3"/>
        </w:numPr>
        <w:rPr>
          <w:rFonts w:asciiTheme="minorHAnsi" w:hAnsiTheme="minorHAnsi"/>
          <w:color w:val="000000" w:themeColor="text1"/>
        </w:rPr>
      </w:pPr>
      <w:r w:rsidRPr="00B20948">
        <w:rPr>
          <w:rFonts w:asciiTheme="minorHAnsi" w:hAnsiTheme="minorHAnsi"/>
          <w:color w:val="000000" w:themeColor="text1"/>
        </w:rPr>
        <w:t>It is vital that the City Region is able to compete effectively on a global stage if it is to continue to play a significant economic role in the national economy. Local partners have developed a Regional Economic Strategy that provide</w:t>
      </w:r>
      <w:r w:rsidR="00E62AAE" w:rsidRPr="00B20948">
        <w:rPr>
          <w:rFonts w:asciiTheme="minorHAnsi" w:hAnsiTheme="minorHAnsi"/>
          <w:color w:val="000000" w:themeColor="text1"/>
        </w:rPr>
        <w:t>s</w:t>
      </w:r>
      <w:r w:rsidRPr="00B20948">
        <w:rPr>
          <w:rFonts w:asciiTheme="minorHAnsi" w:hAnsiTheme="minorHAnsi"/>
          <w:color w:val="000000" w:themeColor="text1"/>
        </w:rPr>
        <w:t xml:space="preserve"> a framework for the future economic development of Aberdeen and Aberdeenshire</w:t>
      </w:r>
      <w:r w:rsidR="00E62AAE" w:rsidRPr="00B20948">
        <w:rPr>
          <w:rFonts w:asciiTheme="minorHAnsi" w:hAnsiTheme="minorHAnsi"/>
          <w:color w:val="000000" w:themeColor="text1"/>
        </w:rPr>
        <w:t xml:space="preserve">. </w:t>
      </w:r>
      <w:r w:rsidRPr="00B20948">
        <w:rPr>
          <w:rFonts w:asciiTheme="minorHAnsi" w:hAnsiTheme="minorHAnsi"/>
          <w:color w:val="000000" w:themeColor="text1"/>
        </w:rPr>
        <w:t>The Deal is consistent with this strategy and will help support the supply chain to compete internationally by:</w:t>
      </w:r>
    </w:p>
    <w:p w:rsidR="0079090D" w:rsidRDefault="005A2E0D" w:rsidP="0079090D">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themeColor="text1"/>
        </w:rPr>
      </w:pPr>
      <w:r w:rsidRPr="00E62AAE">
        <w:rPr>
          <w:rFonts w:asciiTheme="minorHAnsi" w:hAnsiTheme="minorHAnsi"/>
          <w:color w:val="000000" w:themeColor="text1"/>
        </w:rPr>
        <w:t xml:space="preserve"> </w:t>
      </w:r>
    </w:p>
    <w:p w:rsidR="0079090D" w:rsidRDefault="00794BA6" w:rsidP="0079090D">
      <w:pPr>
        <w:pStyle w:val="ListParagraph"/>
        <w:numPr>
          <w:ilvl w:val="0"/>
          <w:numId w:val="4"/>
        </w:numPr>
        <w:rPr>
          <w:rFonts w:asciiTheme="minorHAnsi" w:hAnsiTheme="minorHAnsi"/>
          <w:color w:val="000000" w:themeColor="text1"/>
        </w:rPr>
      </w:pPr>
      <w:proofErr w:type="gramStart"/>
      <w:r>
        <w:rPr>
          <w:rFonts w:asciiTheme="minorHAnsi" w:hAnsiTheme="minorHAnsi"/>
          <w:color w:val="000000" w:themeColor="text1"/>
        </w:rPr>
        <w:t>d</w:t>
      </w:r>
      <w:r w:rsidR="00013AEF" w:rsidRPr="00E62AAE">
        <w:rPr>
          <w:rFonts w:asciiTheme="minorHAnsi" w:hAnsiTheme="minorHAnsi"/>
          <w:color w:val="000000" w:themeColor="text1"/>
        </w:rPr>
        <w:t>eveloping</w:t>
      </w:r>
      <w:proofErr w:type="gramEnd"/>
      <w:r w:rsidR="00013AEF" w:rsidRPr="00E62AAE">
        <w:rPr>
          <w:rFonts w:asciiTheme="minorHAnsi" w:hAnsiTheme="minorHAnsi"/>
          <w:color w:val="000000" w:themeColor="text1"/>
        </w:rPr>
        <w:t xml:space="preserve"> world class innovation in the oil and ga</w:t>
      </w:r>
      <w:r w:rsidR="00013AEF">
        <w:rPr>
          <w:rFonts w:asciiTheme="minorHAnsi" w:hAnsiTheme="minorHAnsi"/>
          <w:color w:val="000000" w:themeColor="text1"/>
        </w:rPr>
        <w:t>s</w:t>
      </w:r>
      <w:r w:rsidR="00013AEF" w:rsidRPr="00E62AAE">
        <w:rPr>
          <w:rFonts w:asciiTheme="minorHAnsi" w:hAnsiTheme="minorHAnsi"/>
          <w:color w:val="000000" w:themeColor="text1"/>
        </w:rPr>
        <w:t xml:space="preserve"> sector</w:t>
      </w:r>
      <w:r>
        <w:rPr>
          <w:rFonts w:asciiTheme="minorHAnsi" w:hAnsiTheme="minorHAnsi"/>
          <w:color w:val="000000" w:themeColor="text1"/>
        </w:rPr>
        <w:t>;</w:t>
      </w:r>
    </w:p>
    <w:p w:rsidR="00C33BFE" w:rsidRPr="00D43B4E" w:rsidRDefault="00C33BFE" w:rsidP="00D43B4E">
      <w:pPr>
        <w:ind w:left="1140"/>
        <w:rPr>
          <w:rFonts w:asciiTheme="minorHAnsi" w:hAnsiTheme="minorHAnsi"/>
          <w:color w:val="000000" w:themeColor="text1"/>
        </w:rPr>
      </w:pPr>
    </w:p>
    <w:p w:rsidR="005A2E0D" w:rsidRDefault="00794BA6" w:rsidP="005A2E0D">
      <w:pPr>
        <w:pStyle w:val="ListParagraph"/>
        <w:numPr>
          <w:ilvl w:val="0"/>
          <w:numId w:val="4"/>
        </w:numPr>
        <w:rPr>
          <w:rFonts w:asciiTheme="minorHAnsi" w:hAnsiTheme="minorHAnsi"/>
          <w:color w:val="000000" w:themeColor="text1"/>
        </w:rPr>
      </w:pPr>
      <w:proofErr w:type="gramStart"/>
      <w:r>
        <w:rPr>
          <w:rFonts w:asciiTheme="minorHAnsi" w:hAnsiTheme="minorHAnsi"/>
          <w:color w:val="000000" w:themeColor="text1"/>
        </w:rPr>
        <w:t>i</w:t>
      </w:r>
      <w:r w:rsidR="005A2E0D" w:rsidRPr="00E62AAE">
        <w:rPr>
          <w:rFonts w:asciiTheme="minorHAnsi" w:hAnsiTheme="minorHAnsi"/>
          <w:color w:val="000000" w:themeColor="text1"/>
        </w:rPr>
        <w:t>mproving</w:t>
      </w:r>
      <w:proofErr w:type="gramEnd"/>
      <w:r w:rsidR="005A2E0D" w:rsidRPr="00E62AAE">
        <w:rPr>
          <w:rFonts w:asciiTheme="minorHAnsi" w:hAnsiTheme="minorHAnsi"/>
          <w:color w:val="000000" w:themeColor="text1"/>
        </w:rPr>
        <w:t xml:space="preserve"> connectivity</w:t>
      </w:r>
      <w:r>
        <w:rPr>
          <w:rFonts w:asciiTheme="minorHAnsi" w:hAnsiTheme="minorHAnsi"/>
          <w:color w:val="000000" w:themeColor="text1"/>
        </w:rPr>
        <w:t>;</w:t>
      </w:r>
    </w:p>
    <w:p w:rsidR="00C33BFE" w:rsidRPr="00D43B4E" w:rsidRDefault="00C33BFE" w:rsidP="00D43B4E">
      <w:pPr>
        <w:ind w:left="1140"/>
        <w:rPr>
          <w:rFonts w:asciiTheme="minorHAnsi" w:hAnsiTheme="minorHAnsi"/>
          <w:color w:val="000000" w:themeColor="text1"/>
        </w:rPr>
      </w:pPr>
    </w:p>
    <w:p w:rsidR="002E5CF8" w:rsidRDefault="00794BA6" w:rsidP="005A2E0D">
      <w:pPr>
        <w:pStyle w:val="ListParagraph"/>
        <w:numPr>
          <w:ilvl w:val="0"/>
          <w:numId w:val="4"/>
        </w:numPr>
        <w:rPr>
          <w:rFonts w:asciiTheme="minorHAnsi" w:hAnsiTheme="minorHAnsi"/>
          <w:color w:val="000000" w:themeColor="text1"/>
        </w:rPr>
      </w:pPr>
      <w:proofErr w:type="gramStart"/>
      <w:r>
        <w:rPr>
          <w:rFonts w:asciiTheme="minorHAnsi" w:hAnsiTheme="minorHAnsi"/>
          <w:color w:val="000000" w:themeColor="text1"/>
        </w:rPr>
        <w:t>i</w:t>
      </w:r>
      <w:r w:rsidR="005A2E0D" w:rsidRPr="00E62AAE">
        <w:rPr>
          <w:rFonts w:asciiTheme="minorHAnsi" w:hAnsiTheme="minorHAnsi"/>
          <w:color w:val="000000" w:themeColor="text1"/>
        </w:rPr>
        <w:t>ncreasing</w:t>
      </w:r>
      <w:proofErr w:type="gramEnd"/>
      <w:r w:rsidR="005A2E0D" w:rsidRPr="00E62AAE">
        <w:rPr>
          <w:rFonts w:asciiTheme="minorHAnsi" w:hAnsiTheme="minorHAnsi"/>
          <w:color w:val="000000" w:themeColor="text1"/>
        </w:rPr>
        <w:t xml:space="preserve"> trade and investment</w:t>
      </w:r>
      <w:r w:rsidR="00E62AAE">
        <w:rPr>
          <w:rFonts w:asciiTheme="minorHAnsi" w:hAnsiTheme="minorHAnsi"/>
          <w:color w:val="000000" w:themeColor="text1"/>
        </w:rPr>
        <w:t xml:space="preserve"> and</w:t>
      </w:r>
      <w:r w:rsidR="005A2E0D" w:rsidRPr="00E62AAE">
        <w:rPr>
          <w:rFonts w:asciiTheme="minorHAnsi" w:hAnsiTheme="minorHAnsi"/>
          <w:color w:val="000000" w:themeColor="text1"/>
        </w:rPr>
        <w:t xml:space="preserve"> </w:t>
      </w:r>
    </w:p>
    <w:p w:rsidR="00C33BFE" w:rsidRPr="00D43B4E" w:rsidRDefault="00C33BFE" w:rsidP="00D43B4E">
      <w:pPr>
        <w:ind w:left="1140"/>
        <w:rPr>
          <w:rFonts w:asciiTheme="minorHAnsi" w:hAnsiTheme="minorHAnsi"/>
          <w:color w:val="000000" w:themeColor="text1"/>
        </w:rPr>
      </w:pPr>
    </w:p>
    <w:p w:rsidR="005A2E0D" w:rsidRPr="00DD5CB4" w:rsidRDefault="00794BA6" w:rsidP="005A2E0D">
      <w:pPr>
        <w:pStyle w:val="ListParagraph"/>
        <w:numPr>
          <w:ilvl w:val="0"/>
          <w:numId w:val="4"/>
        </w:numPr>
        <w:rPr>
          <w:rFonts w:asciiTheme="minorHAnsi" w:hAnsiTheme="minorHAnsi"/>
          <w:color w:val="000000" w:themeColor="text1"/>
        </w:rPr>
      </w:pPr>
      <w:proofErr w:type="gramStart"/>
      <w:r>
        <w:rPr>
          <w:rFonts w:asciiTheme="minorHAnsi" w:hAnsiTheme="minorHAnsi"/>
          <w:color w:val="000000" w:themeColor="text1"/>
        </w:rPr>
        <w:t>s</w:t>
      </w:r>
      <w:r w:rsidR="005A2E0D" w:rsidRPr="00E62AAE">
        <w:rPr>
          <w:rFonts w:asciiTheme="minorHAnsi" w:hAnsiTheme="minorHAnsi"/>
          <w:color w:val="000000" w:themeColor="text1"/>
        </w:rPr>
        <w:t>upport</w:t>
      </w:r>
      <w:r w:rsidR="00230C75" w:rsidRPr="00E62AAE">
        <w:rPr>
          <w:rFonts w:asciiTheme="minorHAnsi" w:hAnsiTheme="minorHAnsi"/>
          <w:color w:val="000000" w:themeColor="text1"/>
        </w:rPr>
        <w:t>ing</w:t>
      </w:r>
      <w:proofErr w:type="gramEnd"/>
      <w:r w:rsidR="00230C75" w:rsidRPr="00E62AAE">
        <w:rPr>
          <w:rFonts w:asciiTheme="minorHAnsi" w:hAnsiTheme="minorHAnsi"/>
          <w:color w:val="000000" w:themeColor="text1"/>
        </w:rPr>
        <w:t xml:space="preserve"> </w:t>
      </w:r>
      <w:r w:rsidR="005A2E0D" w:rsidRPr="00E62AAE">
        <w:rPr>
          <w:rFonts w:asciiTheme="minorHAnsi" w:hAnsiTheme="minorHAnsi"/>
          <w:color w:val="000000" w:themeColor="text1"/>
        </w:rPr>
        <w:t xml:space="preserve">the </w:t>
      </w:r>
      <w:r w:rsidR="00230C75" w:rsidRPr="00E62AAE">
        <w:rPr>
          <w:rFonts w:asciiTheme="minorHAnsi" w:hAnsiTheme="minorHAnsi"/>
          <w:color w:val="000000" w:themeColor="text1"/>
        </w:rPr>
        <w:t xml:space="preserve">expansion of </w:t>
      </w:r>
      <w:r w:rsidR="005A2E0D" w:rsidRPr="00E62AAE">
        <w:rPr>
          <w:rFonts w:asciiTheme="minorHAnsi" w:hAnsiTheme="minorHAnsi"/>
          <w:color w:val="000000" w:themeColor="text1"/>
        </w:rPr>
        <w:t>Aberdeen Harbour.</w:t>
      </w:r>
      <w:r w:rsidR="005A2E0D" w:rsidRPr="00DD5CB4">
        <w:rPr>
          <w:rFonts w:asciiTheme="minorHAnsi" w:hAnsiTheme="minorHAnsi"/>
          <w:color w:val="000000" w:themeColor="text1"/>
        </w:rPr>
        <w:t xml:space="preserve"> </w:t>
      </w:r>
    </w:p>
    <w:p w:rsidR="008A32BF" w:rsidRPr="00B76588" w:rsidRDefault="008A32BF" w:rsidP="008A32BF">
      <w:pPr>
        <w:pStyle w:val="ListParagraph"/>
        <w:rPr>
          <w:rFonts w:asciiTheme="minorHAnsi" w:hAnsiTheme="minorHAnsi"/>
          <w:color w:val="000000" w:themeColor="text1"/>
        </w:rPr>
      </w:pPr>
    </w:p>
    <w:p w:rsidR="008A32BF" w:rsidRPr="00B76588" w:rsidRDefault="008A32BF" w:rsidP="00090F33">
      <w:pPr>
        <w:pStyle w:val="ListParagraph"/>
        <w:numPr>
          <w:ilvl w:val="0"/>
          <w:numId w:val="3"/>
        </w:numPr>
        <w:rPr>
          <w:rFonts w:asciiTheme="minorHAnsi" w:hAnsiTheme="minorHAnsi"/>
          <w:color w:val="000000" w:themeColor="text1"/>
        </w:rPr>
      </w:pPr>
      <w:r w:rsidRPr="00B76588">
        <w:rPr>
          <w:rFonts w:asciiTheme="minorHAnsi" w:hAnsiTheme="minorHAnsi" w:cs="Arial"/>
          <w:color w:val="000000" w:themeColor="text1"/>
          <w:lang w:eastAsia="en-GB"/>
        </w:rPr>
        <w:t xml:space="preserve">Aberdeen City </w:t>
      </w:r>
      <w:r w:rsidR="00480747">
        <w:rPr>
          <w:rFonts w:asciiTheme="minorHAnsi" w:hAnsiTheme="minorHAnsi" w:cs="Arial"/>
          <w:color w:val="000000" w:themeColor="text1"/>
          <w:lang w:eastAsia="en-GB"/>
        </w:rPr>
        <w:t xml:space="preserve">Council </w:t>
      </w:r>
      <w:r w:rsidRPr="00B76588">
        <w:rPr>
          <w:rFonts w:asciiTheme="minorHAnsi" w:hAnsiTheme="minorHAnsi" w:cs="Arial"/>
          <w:color w:val="000000" w:themeColor="text1"/>
          <w:lang w:eastAsia="en-GB"/>
        </w:rPr>
        <w:t>and Aberdeenshire Council areas operate as a single and integrated economic geography.  The relationship between the two administrative areas is well established a</w:t>
      </w:r>
      <w:r w:rsidR="00F007DD">
        <w:rPr>
          <w:rFonts w:asciiTheme="minorHAnsi" w:hAnsiTheme="minorHAnsi" w:cs="Arial"/>
          <w:color w:val="000000" w:themeColor="text1"/>
          <w:lang w:eastAsia="en-GB"/>
        </w:rPr>
        <w:t>s a result of</w:t>
      </w:r>
      <w:r w:rsidR="00237086">
        <w:rPr>
          <w:rFonts w:asciiTheme="minorHAnsi" w:hAnsiTheme="minorHAnsi" w:cs="Arial"/>
          <w:color w:val="000000" w:themeColor="text1"/>
          <w:lang w:eastAsia="en-GB"/>
        </w:rPr>
        <w:t>:</w:t>
      </w:r>
      <w:r w:rsidR="00F007DD">
        <w:rPr>
          <w:rFonts w:asciiTheme="minorHAnsi" w:hAnsiTheme="minorHAnsi" w:cs="Arial"/>
          <w:color w:val="000000" w:themeColor="text1"/>
          <w:lang w:eastAsia="en-GB"/>
        </w:rPr>
        <w:t xml:space="preserve"> economic linkages</w:t>
      </w:r>
      <w:r w:rsidRPr="00B76588">
        <w:rPr>
          <w:rFonts w:asciiTheme="minorHAnsi" w:hAnsiTheme="minorHAnsi" w:cs="Arial"/>
          <w:color w:val="000000" w:themeColor="text1"/>
          <w:lang w:eastAsia="en-GB"/>
        </w:rPr>
        <w:t xml:space="preserve"> across travel to work and learn areas</w:t>
      </w:r>
      <w:r w:rsidR="00237086">
        <w:rPr>
          <w:rFonts w:asciiTheme="minorHAnsi" w:hAnsiTheme="minorHAnsi" w:cs="Arial"/>
          <w:color w:val="000000" w:themeColor="text1"/>
          <w:lang w:eastAsia="en-GB"/>
        </w:rPr>
        <w:t>;</w:t>
      </w:r>
      <w:r w:rsidR="001C6ECD">
        <w:rPr>
          <w:rFonts w:asciiTheme="minorHAnsi" w:hAnsiTheme="minorHAnsi" w:cs="Arial"/>
          <w:color w:val="000000" w:themeColor="text1"/>
          <w:lang w:eastAsia="en-GB"/>
        </w:rPr>
        <w:t xml:space="preserve"> </w:t>
      </w:r>
      <w:r w:rsidRPr="00B76588">
        <w:rPr>
          <w:rFonts w:asciiTheme="minorHAnsi" w:hAnsiTheme="minorHAnsi" w:cs="Arial"/>
          <w:color w:val="000000" w:themeColor="text1"/>
          <w:lang w:eastAsia="en-GB"/>
        </w:rPr>
        <w:t>business supply chains</w:t>
      </w:r>
      <w:proofErr w:type="gramStart"/>
      <w:r w:rsidR="00237086">
        <w:rPr>
          <w:rFonts w:asciiTheme="minorHAnsi" w:hAnsiTheme="minorHAnsi" w:cs="Arial"/>
          <w:color w:val="000000" w:themeColor="text1"/>
          <w:lang w:eastAsia="en-GB"/>
        </w:rPr>
        <w:t>;</w:t>
      </w:r>
      <w:proofErr w:type="gramEnd"/>
      <w:r w:rsidRPr="00B76588">
        <w:rPr>
          <w:rFonts w:asciiTheme="minorHAnsi" w:hAnsiTheme="minorHAnsi" w:cs="Arial"/>
          <w:color w:val="000000" w:themeColor="text1"/>
          <w:lang w:eastAsia="en-GB"/>
        </w:rPr>
        <w:t xml:space="preserve"> and key sectors of the region’s economy</w:t>
      </w:r>
      <w:r w:rsidR="00A26C36">
        <w:rPr>
          <w:rFonts w:asciiTheme="minorHAnsi" w:hAnsiTheme="minorHAnsi" w:cs="Arial"/>
          <w:color w:val="000000" w:themeColor="text1"/>
          <w:lang w:eastAsia="en-GB"/>
        </w:rPr>
        <w:t>. T</w:t>
      </w:r>
      <w:r w:rsidR="001C306D">
        <w:rPr>
          <w:rFonts w:asciiTheme="minorHAnsi" w:hAnsiTheme="minorHAnsi" w:cs="Arial"/>
          <w:color w:val="000000" w:themeColor="text1"/>
          <w:lang w:eastAsia="en-GB"/>
        </w:rPr>
        <w:t>his strong relationship</w:t>
      </w:r>
      <w:r w:rsidR="00F007DD">
        <w:rPr>
          <w:rFonts w:asciiTheme="minorHAnsi" w:hAnsiTheme="minorHAnsi" w:cs="Arial"/>
          <w:color w:val="000000" w:themeColor="text1"/>
          <w:lang w:eastAsia="en-GB"/>
        </w:rPr>
        <w:t xml:space="preserve"> provides a </w:t>
      </w:r>
      <w:r w:rsidR="00A75394">
        <w:rPr>
          <w:rFonts w:asciiTheme="minorHAnsi" w:hAnsiTheme="minorHAnsi" w:cs="Arial"/>
          <w:color w:val="000000" w:themeColor="text1"/>
          <w:lang w:eastAsia="en-GB"/>
        </w:rPr>
        <w:t xml:space="preserve">solid and effective </w:t>
      </w:r>
      <w:r w:rsidR="008E6B6C">
        <w:rPr>
          <w:rFonts w:asciiTheme="minorHAnsi" w:hAnsiTheme="minorHAnsi" w:cs="Arial"/>
          <w:color w:val="000000" w:themeColor="text1"/>
          <w:lang w:eastAsia="en-GB"/>
        </w:rPr>
        <w:t>foundation</w:t>
      </w:r>
      <w:r w:rsidR="00F007DD">
        <w:rPr>
          <w:rFonts w:asciiTheme="minorHAnsi" w:hAnsiTheme="minorHAnsi" w:cs="Arial"/>
          <w:color w:val="000000" w:themeColor="text1"/>
          <w:lang w:eastAsia="en-GB"/>
        </w:rPr>
        <w:t xml:space="preserve"> for </w:t>
      </w:r>
      <w:r w:rsidR="00A75394">
        <w:rPr>
          <w:rFonts w:asciiTheme="minorHAnsi" w:hAnsiTheme="minorHAnsi" w:cs="Arial"/>
          <w:color w:val="000000" w:themeColor="text1"/>
          <w:lang w:eastAsia="en-GB"/>
        </w:rPr>
        <w:t>further collaboration in future</w:t>
      </w:r>
      <w:r w:rsidRPr="00B76588">
        <w:rPr>
          <w:rFonts w:asciiTheme="minorHAnsi" w:hAnsiTheme="minorHAnsi" w:cs="Arial"/>
          <w:color w:val="000000" w:themeColor="text1"/>
          <w:lang w:eastAsia="en-GB"/>
        </w:rPr>
        <w:t>.</w:t>
      </w:r>
    </w:p>
    <w:p w:rsidR="00400267" w:rsidRDefault="00400267" w:rsidP="00E86C2F">
      <w:pPr>
        <w:pStyle w:val="ListParagraph"/>
        <w:rPr>
          <w:rFonts w:asciiTheme="minorHAnsi" w:hAnsiTheme="minorHAnsi"/>
          <w:color w:val="000000" w:themeColor="text1"/>
        </w:rPr>
      </w:pPr>
    </w:p>
    <w:p w:rsidR="00C0389F" w:rsidRDefault="00B01055" w:rsidP="00B01055">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color w:val="000000" w:themeColor="text1"/>
          <w:lang w:eastAsia="en-GB"/>
        </w:rPr>
      </w:pPr>
      <w:r>
        <w:rPr>
          <w:rFonts w:asciiTheme="minorHAnsi" w:hAnsiTheme="minorHAnsi" w:cs="Arial"/>
          <w:b/>
          <w:color w:val="000000" w:themeColor="text1"/>
          <w:lang w:eastAsia="en-GB"/>
        </w:rPr>
        <w:t>The Aberdeen City Region Deal</w:t>
      </w:r>
    </w:p>
    <w:p w:rsidR="00013AEF" w:rsidRDefault="00013AEF" w:rsidP="00B01055">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color w:val="000000" w:themeColor="text1"/>
          <w:lang w:eastAsia="en-GB"/>
        </w:rPr>
      </w:pPr>
    </w:p>
    <w:p w:rsidR="00B01055" w:rsidRPr="00B76588" w:rsidRDefault="00B01055" w:rsidP="00B01055">
      <w:pPr>
        <w:pStyle w:val="Default"/>
        <w:numPr>
          <w:ilvl w:val="0"/>
          <w:numId w:val="3"/>
        </w:numPr>
        <w:rPr>
          <w:rFonts w:asciiTheme="minorHAnsi" w:eastAsia="Times New Roman" w:hAnsiTheme="minorHAnsi"/>
          <w:color w:val="000000" w:themeColor="text1"/>
          <w:szCs w:val="22"/>
          <w:lang w:eastAsia="en-GB"/>
        </w:rPr>
      </w:pPr>
      <w:r w:rsidRPr="00B76588">
        <w:rPr>
          <w:rFonts w:asciiTheme="minorHAnsi" w:eastAsia="Times New Roman" w:hAnsiTheme="minorHAnsi"/>
          <w:color w:val="000000" w:themeColor="text1"/>
          <w:lang w:eastAsia="en-GB"/>
        </w:rPr>
        <w:t xml:space="preserve">Aberdeen City </w:t>
      </w:r>
      <w:r>
        <w:rPr>
          <w:rFonts w:asciiTheme="minorHAnsi" w:eastAsia="Times New Roman" w:hAnsiTheme="minorHAnsi"/>
          <w:color w:val="000000" w:themeColor="text1"/>
          <w:lang w:eastAsia="en-GB"/>
        </w:rPr>
        <w:t xml:space="preserve">Council </w:t>
      </w:r>
      <w:r w:rsidRPr="00B76588">
        <w:rPr>
          <w:rFonts w:asciiTheme="minorHAnsi" w:eastAsia="Times New Roman" w:hAnsiTheme="minorHAnsi"/>
          <w:color w:val="000000" w:themeColor="text1"/>
          <w:lang w:eastAsia="en-GB"/>
        </w:rPr>
        <w:t xml:space="preserve">and Aberdeenshire Council have undertaken research to establish </w:t>
      </w:r>
      <w:r w:rsidR="00F1703D">
        <w:rPr>
          <w:rFonts w:asciiTheme="minorHAnsi" w:eastAsia="Times New Roman" w:hAnsiTheme="minorHAnsi"/>
          <w:color w:val="000000" w:themeColor="text1"/>
          <w:lang w:eastAsia="en-GB"/>
        </w:rPr>
        <w:t xml:space="preserve">clear </w:t>
      </w:r>
      <w:r w:rsidRPr="00B76588">
        <w:rPr>
          <w:rFonts w:asciiTheme="minorHAnsi" w:eastAsia="Times New Roman" w:hAnsiTheme="minorHAnsi"/>
          <w:color w:val="000000" w:themeColor="text1"/>
          <w:lang w:eastAsia="en-GB"/>
        </w:rPr>
        <w:t xml:space="preserve">priorities for significant investment across the area. </w:t>
      </w:r>
      <w:r w:rsidR="00B463A4">
        <w:rPr>
          <w:rFonts w:asciiTheme="minorHAnsi" w:eastAsia="Times New Roman" w:hAnsiTheme="minorHAnsi"/>
          <w:color w:val="000000" w:themeColor="text1"/>
          <w:lang w:eastAsia="en-GB"/>
        </w:rPr>
        <w:t xml:space="preserve"> </w:t>
      </w:r>
      <w:r>
        <w:rPr>
          <w:rFonts w:asciiTheme="minorHAnsi" w:eastAsia="Times New Roman" w:hAnsiTheme="minorHAnsi"/>
          <w:color w:val="000000" w:themeColor="text1"/>
          <w:lang w:eastAsia="en-GB"/>
        </w:rPr>
        <w:t>Subject to the approval from both the UK Government and the Scottish Government of business cases, t</w:t>
      </w:r>
      <w:r w:rsidRPr="00B76588">
        <w:rPr>
          <w:rFonts w:asciiTheme="minorHAnsi" w:eastAsia="Times New Roman" w:hAnsiTheme="minorHAnsi"/>
          <w:color w:val="000000" w:themeColor="text1"/>
          <w:lang w:eastAsia="en-GB"/>
        </w:rPr>
        <w:t xml:space="preserve">he </w:t>
      </w:r>
      <w:r>
        <w:rPr>
          <w:rFonts w:asciiTheme="minorHAnsi" w:eastAsia="Times New Roman" w:hAnsiTheme="minorHAnsi"/>
          <w:color w:val="000000" w:themeColor="text1"/>
          <w:lang w:eastAsia="en-GB"/>
        </w:rPr>
        <w:t xml:space="preserve">Aberdeen </w:t>
      </w:r>
      <w:r w:rsidRPr="00B76588">
        <w:rPr>
          <w:rFonts w:asciiTheme="minorHAnsi" w:eastAsia="Times New Roman" w:hAnsiTheme="minorHAnsi"/>
          <w:color w:val="000000" w:themeColor="text1"/>
          <w:lang w:eastAsia="en-GB"/>
        </w:rPr>
        <w:t xml:space="preserve">City </w:t>
      </w:r>
      <w:r>
        <w:rPr>
          <w:rFonts w:asciiTheme="minorHAnsi" w:eastAsia="Times New Roman" w:hAnsiTheme="minorHAnsi"/>
          <w:color w:val="000000" w:themeColor="text1"/>
          <w:lang w:eastAsia="en-GB"/>
        </w:rPr>
        <w:t xml:space="preserve">Region </w:t>
      </w:r>
      <w:r w:rsidRPr="00B76588">
        <w:rPr>
          <w:rFonts w:asciiTheme="minorHAnsi" w:eastAsia="Times New Roman" w:hAnsiTheme="minorHAnsi"/>
          <w:color w:val="000000" w:themeColor="text1"/>
          <w:lang w:eastAsia="en-GB"/>
        </w:rPr>
        <w:t>Deal will:</w:t>
      </w:r>
    </w:p>
    <w:p w:rsidR="00B01055" w:rsidRPr="00B76588" w:rsidRDefault="00B01055" w:rsidP="00B01055">
      <w:pPr>
        <w:pStyle w:val="ListParagraph"/>
        <w:rPr>
          <w:rFonts w:asciiTheme="minorHAnsi" w:hAnsiTheme="minorHAnsi"/>
          <w:color w:val="000000" w:themeColor="text1"/>
        </w:rPr>
      </w:pPr>
    </w:p>
    <w:p w:rsidR="00B01055" w:rsidRDefault="00B01055" w:rsidP="00B01055">
      <w:pPr>
        <w:pStyle w:val="ListParagraph"/>
        <w:numPr>
          <w:ilvl w:val="0"/>
          <w:numId w:val="5"/>
        </w:numPr>
        <w:rPr>
          <w:rFonts w:asciiTheme="minorHAnsi" w:hAnsiTheme="minorHAnsi"/>
          <w:color w:val="000000" w:themeColor="text1"/>
        </w:rPr>
      </w:pPr>
      <w:r w:rsidRPr="00B76588">
        <w:rPr>
          <w:rFonts w:asciiTheme="minorHAnsi" w:hAnsiTheme="minorHAnsi"/>
          <w:color w:val="000000" w:themeColor="text1"/>
        </w:rPr>
        <w:t xml:space="preserve">Support the development of a world leading </w:t>
      </w:r>
      <w:r w:rsidRPr="00B76588">
        <w:rPr>
          <w:rFonts w:asciiTheme="minorHAnsi" w:hAnsiTheme="minorHAnsi"/>
          <w:b/>
          <w:color w:val="000000" w:themeColor="text1"/>
        </w:rPr>
        <w:t>Oil and Gas Technology Centre</w:t>
      </w:r>
      <w:r>
        <w:rPr>
          <w:rFonts w:asciiTheme="minorHAnsi" w:hAnsiTheme="minorHAnsi"/>
          <w:b/>
          <w:color w:val="000000" w:themeColor="text1"/>
        </w:rPr>
        <w:t xml:space="preserve"> (OGTC) </w:t>
      </w:r>
      <w:r>
        <w:rPr>
          <w:rFonts w:asciiTheme="minorHAnsi" w:hAnsiTheme="minorHAnsi"/>
          <w:color w:val="000000" w:themeColor="text1"/>
        </w:rPr>
        <w:t xml:space="preserve">to become the “go to” centre globally for solving offshore mature basin, subsea and decommissioning technology challenges. </w:t>
      </w:r>
      <w:r w:rsidRPr="00093393">
        <w:rPr>
          <w:rFonts w:asciiTheme="minorHAnsi" w:hAnsiTheme="minorHAnsi"/>
          <w:color w:val="000000" w:themeColor="text1"/>
        </w:rPr>
        <w:t>In doing so the OGTC will generate a substantial competitive advantage for both the U</w:t>
      </w:r>
      <w:r w:rsidR="00DD5CB4" w:rsidRPr="00093393">
        <w:rPr>
          <w:rFonts w:asciiTheme="minorHAnsi" w:hAnsiTheme="minorHAnsi"/>
          <w:color w:val="000000" w:themeColor="text1"/>
        </w:rPr>
        <w:t xml:space="preserve">nited </w:t>
      </w:r>
      <w:r w:rsidRPr="00093393">
        <w:rPr>
          <w:rFonts w:asciiTheme="minorHAnsi" w:hAnsiTheme="minorHAnsi"/>
          <w:color w:val="000000" w:themeColor="text1"/>
        </w:rPr>
        <w:t>K</w:t>
      </w:r>
      <w:r w:rsidR="00DD5CB4" w:rsidRPr="00093393">
        <w:rPr>
          <w:rFonts w:asciiTheme="minorHAnsi" w:hAnsiTheme="minorHAnsi"/>
          <w:color w:val="000000" w:themeColor="text1"/>
        </w:rPr>
        <w:t xml:space="preserve">ingdom </w:t>
      </w:r>
      <w:r w:rsidRPr="00093393">
        <w:rPr>
          <w:rFonts w:asciiTheme="minorHAnsi" w:hAnsiTheme="minorHAnsi"/>
          <w:color w:val="000000" w:themeColor="text1"/>
        </w:rPr>
        <w:t>C</w:t>
      </w:r>
      <w:r w:rsidR="00DD5CB4" w:rsidRPr="00093393">
        <w:rPr>
          <w:rFonts w:asciiTheme="minorHAnsi" w:hAnsiTheme="minorHAnsi"/>
          <w:color w:val="000000" w:themeColor="text1"/>
        </w:rPr>
        <w:t xml:space="preserve">ontinental </w:t>
      </w:r>
      <w:r w:rsidRPr="00093393">
        <w:rPr>
          <w:rFonts w:asciiTheme="minorHAnsi" w:hAnsiTheme="minorHAnsi"/>
          <w:color w:val="000000" w:themeColor="text1"/>
        </w:rPr>
        <w:t>S</w:t>
      </w:r>
      <w:r w:rsidR="00DD5CB4" w:rsidRPr="00093393">
        <w:rPr>
          <w:rFonts w:asciiTheme="minorHAnsi" w:hAnsiTheme="minorHAnsi"/>
          <w:color w:val="000000" w:themeColor="text1"/>
        </w:rPr>
        <w:t>helf</w:t>
      </w:r>
      <w:r w:rsidRPr="00093393">
        <w:rPr>
          <w:rFonts w:asciiTheme="minorHAnsi" w:hAnsiTheme="minorHAnsi"/>
          <w:color w:val="000000" w:themeColor="text1"/>
        </w:rPr>
        <w:t xml:space="preserve"> basin and UK supply industry. The UK Government </w:t>
      </w:r>
      <w:r w:rsidR="00E568EB" w:rsidRPr="00093393">
        <w:rPr>
          <w:rFonts w:asciiTheme="minorHAnsi" w:hAnsiTheme="minorHAnsi"/>
          <w:color w:val="000000" w:themeColor="text1"/>
        </w:rPr>
        <w:t xml:space="preserve">has committed </w:t>
      </w:r>
      <w:r w:rsidR="00A11A76">
        <w:rPr>
          <w:rFonts w:asciiTheme="minorHAnsi" w:hAnsiTheme="minorHAnsi"/>
          <w:color w:val="000000" w:themeColor="text1"/>
        </w:rPr>
        <w:t xml:space="preserve">up to </w:t>
      </w:r>
      <w:r w:rsidR="00E568EB" w:rsidRPr="00093393">
        <w:rPr>
          <w:rFonts w:asciiTheme="minorHAnsi" w:hAnsiTheme="minorHAnsi"/>
          <w:color w:val="000000" w:themeColor="text1"/>
        </w:rPr>
        <w:t xml:space="preserve">£90 million </w:t>
      </w:r>
      <w:r w:rsidRPr="00093393">
        <w:rPr>
          <w:rFonts w:asciiTheme="minorHAnsi" w:hAnsiTheme="minorHAnsi"/>
          <w:color w:val="000000" w:themeColor="text1"/>
        </w:rPr>
        <w:t>and the Scottish Government ha</w:t>
      </w:r>
      <w:r w:rsidR="00D66970">
        <w:rPr>
          <w:rFonts w:asciiTheme="minorHAnsi" w:hAnsiTheme="minorHAnsi"/>
          <w:color w:val="000000" w:themeColor="text1"/>
        </w:rPr>
        <w:t>s</w:t>
      </w:r>
      <w:r w:rsidRPr="00093393">
        <w:rPr>
          <w:rFonts w:asciiTheme="minorHAnsi" w:hAnsiTheme="minorHAnsi"/>
          <w:color w:val="000000" w:themeColor="text1"/>
        </w:rPr>
        <w:t xml:space="preserve"> committed </w:t>
      </w:r>
      <w:r w:rsidR="00A11A76">
        <w:rPr>
          <w:rFonts w:asciiTheme="minorHAnsi" w:hAnsiTheme="minorHAnsi"/>
          <w:color w:val="000000" w:themeColor="text1"/>
        </w:rPr>
        <w:t xml:space="preserve">up to </w:t>
      </w:r>
      <w:r w:rsidR="00E568EB" w:rsidRPr="00093393">
        <w:rPr>
          <w:rFonts w:asciiTheme="minorHAnsi" w:hAnsiTheme="minorHAnsi"/>
          <w:color w:val="000000" w:themeColor="text1"/>
        </w:rPr>
        <w:t>£90 million (</w:t>
      </w:r>
      <w:r w:rsidR="00435A0C" w:rsidRPr="00093393">
        <w:rPr>
          <w:rFonts w:asciiTheme="minorHAnsi" w:hAnsiTheme="minorHAnsi"/>
          <w:color w:val="000000" w:themeColor="text1"/>
        </w:rPr>
        <w:t>together</w:t>
      </w:r>
      <w:r w:rsidR="00FD1A5F">
        <w:rPr>
          <w:rFonts w:asciiTheme="minorHAnsi" w:hAnsiTheme="minorHAnsi"/>
          <w:color w:val="000000" w:themeColor="text1"/>
        </w:rPr>
        <w:t xml:space="preserve"> therefore</w:t>
      </w:r>
      <w:r w:rsidR="00435A0C" w:rsidRPr="00093393">
        <w:rPr>
          <w:rFonts w:asciiTheme="minorHAnsi" w:hAnsiTheme="minorHAnsi"/>
          <w:color w:val="000000" w:themeColor="text1"/>
        </w:rPr>
        <w:t xml:space="preserve"> </w:t>
      </w:r>
      <w:r w:rsidRPr="00093393">
        <w:rPr>
          <w:rFonts w:asciiTheme="minorHAnsi" w:hAnsiTheme="minorHAnsi"/>
          <w:color w:val="000000" w:themeColor="text1"/>
        </w:rPr>
        <w:t xml:space="preserve">an indicative amount of </w:t>
      </w:r>
      <w:r w:rsidR="00A11A76">
        <w:rPr>
          <w:rFonts w:asciiTheme="minorHAnsi" w:hAnsiTheme="minorHAnsi"/>
          <w:color w:val="000000" w:themeColor="text1"/>
        </w:rPr>
        <w:t xml:space="preserve">up to </w:t>
      </w:r>
      <w:r w:rsidRPr="00093393">
        <w:rPr>
          <w:rFonts w:asciiTheme="minorHAnsi" w:hAnsiTheme="minorHAnsi"/>
          <w:color w:val="000000" w:themeColor="text1"/>
        </w:rPr>
        <w:t>£180 million</w:t>
      </w:r>
      <w:r w:rsidR="00093393">
        <w:rPr>
          <w:rFonts w:asciiTheme="minorHAnsi" w:hAnsiTheme="minorHAnsi"/>
          <w:color w:val="000000" w:themeColor="text1"/>
        </w:rPr>
        <w:t>)</w:t>
      </w:r>
      <w:r w:rsidR="007D731E">
        <w:rPr>
          <w:rFonts w:asciiTheme="minorHAnsi" w:hAnsiTheme="minorHAnsi"/>
          <w:color w:val="000000" w:themeColor="text1"/>
        </w:rPr>
        <w:t xml:space="preserve"> to ensure the OGTC delivers its aims</w:t>
      </w:r>
      <w:r w:rsidR="00093393">
        <w:rPr>
          <w:rFonts w:asciiTheme="minorHAnsi" w:hAnsiTheme="minorHAnsi"/>
          <w:color w:val="000000" w:themeColor="text1"/>
        </w:rPr>
        <w:t>. In parallel,</w:t>
      </w:r>
      <w:r>
        <w:rPr>
          <w:rFonts w:asciiTheme="minorHAnsi" w:hAnsiTheme="minorHAnsi"/>
          <w:color w:val="000000" w:themeColor="text1"/>
        </w:rPr>
        <w:t xml:space="preserve"> </w:t>
      </w:r>
      <w:r w:rsidR="00093393">
        <w:rPr>
          <w:rFonts w:asciiTheme="minorHAnsi" w:hAnsiTheme="minorHAnsi"/>
          <w:color w:val="000000" w:themeColor="text1"/>
        </w:rPr>
        <w:t>the private sector, Universities and other sources will provide an</w:t>
      </w:r>
      <w:r w:rsidRPr="00B76588">
        <w:rPr>
          <w:rFonts w:asciiTheme="minorHAnsi" w:hAnsiTheme="minorHAnsi"/>
          <w:color w:val="000000" w:themeColor="text1"/>
        </w:rPr>
        <w:t xml:space="preserve"> anticipated </w:t>
      </w:r>
      <w:r w:rsidRPr="009E1A45">
        <w:rPr>
          <w:rFonts w:asciiTheme="minorHAnsi" w:hAnsiTheme="minorHAnsi"/>
          <w:color w:val="000000" w:themeColor="text1"/>
        </w:rPr>
        <w:t>£17</w:t>
      </w:r>
      <w:r>
        <w:rPr>
          <w:rFonts w:asciiTheme="minorHAnsi" w:hAnsiTheme="minorHAnsi"/>
          <w:color w:val="000000" w:themeColor="text1"/>
        </w:rPr>
        <w:t>5</w:t>
      </w:r>
      <w:r w:rsidRPr="00B76588">
        <w:rPr>
          <w:rFonts w:asciiTheme="minorHAnsi" w:hAnsiTheme="minorHAnsi"/>
          <w:color w:val="000000" w:themeColor="text1"/>
        </w:rPr>
        <w:t xml:space="preserve"> million </w:t>
      </w:r>
      <w:r w:rsidR="00093393">
        <w:rPr>
          <w:rFonts w:asciiTheme="minorHAnsi" w:hAnsiTheme="minorHAnsi"/>
          <w:color w:val="000000" w:themeColor="text1"/>
        </w:rPr>
        <w:t xml:space="preserve">of </w:t>
      </w:r>
      <w:r w:rsidRPr="00B76588">
        <w:rPr>
          <w:rFonts w:asciiTheme="minorHAnsi" w:hAnsiTheme="minorHAnsi"/>
          <w:color w:val="000000" w:themeColor="text1"/>
        </w:rPr>
        <w:t>investment</w:t>
      </w:r>
      <w:r>
        <w:rPr>
          <w:rFonts w:asciiTheme="minorHAnsi" w:hAnsiTheme="minorHAnsi"/>
          <w:color w:val="000000" w:themeColor="text1"/>
        </w:rPr>
        <w:t>.</w:t>
      </w:r>
      <w:r w:rsidRPr="00B76588">
        <w:rPr>
          <w:rFonts w:asciiTheme="minorHAnsi" w:hAnsiTheme="minorHAnsi"/>
          <w:color w:val="000000" w:themeColor="text1"/>
        </w:rPr>
        <w:t xml:space="preserve"> </w:t>
      </w:r>
    </w:p>
    <w:p w:rsidR="007D731E" w:rsidRDefault="007D731E" w:rsidP="00B463A4">
      <w:pPr>
        <w:ind w:left="1080"/>
        <w:rPr>
          <w:rFonts w:asciiTheme="minorHAnsi" w:hAnsiTheme="minorHAnsi"/>
          <w:color w:val="000000" w:themeColor="text1"/>
        </w:rPr>
      </w:pPr>
    </w:p>
    <w:p w:rsidR="00C33BFE" w:rsidRDefault="00C33BFE" w:rsidP="00B463A4">
      <w:pPr>
        <w:ind w:left="1080"/>
        <w:rPr>
          <w:rFonts w:asciiTheme="minorHAnsi" w:hAnsiTheme="minorHAnsi"/>
          <w:color w:val="000000" w:themeColor="text1"/>
        </w:rPr>
      </w:pPr>
    </w:p>
    <w:p w:rsidR="00C33BFE" w:rsidRDefault="00C33BFE" w:rsidP="00B463A4">
      <w:pPr>
        <w:ind w:left="1080"/>
        <w:rPr>
          <w:rFonts w:asciiTheme="minorHAnsi" w:hAnsiTheme="minorHAnsi"/>
          <w:color w:val="000000" w:themeColor="text1"/>
        </w:rPr>
      </w:pPr>
    </w:p>
    <w:p w:rsidR="00C33BFE" w:rsidRDefault="00C33BFE" w:rsidP="00B463A4">
      <w:pPr>
        <w:ind w:left="1080"/>
        <w:rPr>
          <w:rFonts w:asciiTheme="minorHAnsi" w:hAnsiTheme="minorHAnsi"/>
          <w:color w:val="000000" w:themeColor="text1"/>
        </w:rPr>
      </w:pPr>
    </w:p>
    <w:p w:rsidR="00C33BFE" w:rsidRPr="00B463A4" w:rsidRDefault="00C33BFE" w:rsidP="00B463A4">
      <w:pPr>
        <w:ind w:left="1080"/>
        <w:rPr>
          <w:rFonts w:asciiTheme="minorHAnsi" w:hAnsiTheme="minorHAnsi"/>
          <w:color w:val="000000" w:themeColor="text1"/>
        </w:rPr>
      </w:pPr>
    </w:p>
    <w:p w:rsidR="00B01055" w:rsidRDefault="00B01055" w:rsidP="00B01055">
      <w:pPr>
        <w:pStyle w:val="ListParagraph"/>
        <w:numPr>
          <w:ilvl w:val="0"/>
          <w:numId w:val="5"/>
        </w:numPr>
        <w:rPr>
          <w:rFonts w:asciiTheme="minorHAnsi" w:hAnsiTheme="minorHAnsi"/>
          <w:color w:val="000000" w:themeColor="text1"/>
        </w:rPr>
      </w:pPr>
      <w:r w:rsidRPr="00B76588">
        <w:rPr>
          <w:rFonts w:asciiTheme="minorHAnsi" w:hAnsiTheme="minorHAnsi"/>
          <w:color w:val="000000" w:themeColor="text1"/>
        </w:rPr>
        <w:t xml:space="preserve">Support Aberdeen’s continued economic diversity through innovation in the </w:t>
      </w:r>
      <w:r w:rsidRPr="00B76588">
        <w:rPr>
          <w:rFonts w:asciiTheme="minorHAnsi" w:hAnsiTheme="minorHAnsi"/>
          <w:b/>
          <w:color w:val="000000" w:themeColor="text1"/>
        </w:rPr>
        <w:t>food</w:t>
      </w:r>
      <w:r>
        <w:rPr>
          <w:rFonts w:asciiTheme="minorHAnsi" w:hAnsiTheme="minorHAnsi"/>
          <w:b/>
          <w:color w:val="000000" w:themeColor="text1"/>
        </w:rPr>
        <w:t xml:space="preserve"> and </w:t>
      </w:r>
      <w:r w:rsidRPr="00B76588">
        <w:rPr>
          <w:rFonts w:asciiTheme="minorHAnsi" w:hAnsiTheme="minorHAnsi"/>
          <w:b/>
          <w:color w:val="000000" w:themeColor="text1"/>
        </w:rPr>
        <w:t xml:space="preserve">drink and </w:t>
      </w:r>
      <w:r>
        <w:rPr>
          <w:rFonts w:asciiTheme="minorHAnsi" w:hAnsiTheme="minorHAnsi"/>
          <w:b/>
          <w:color w:val="000000" w:themeColor="text1"/>
        </w:rPr>
        <w:t>life science</w:t>
      </w:r>
      <w:r w:rsidRPr="00B76588">
        <w:rPr>
          <w:rFonts w:asciiTheme="minorHAnsi" w:hAnsiTheme="minorHAnsi"/>
          <w:b/>
          <w:color w:val="000000" w:themeColor="text1"/>
        </w:rPr>
        <w:t>s</w:t>
      </w:r>
      <w:r>
        <w:rPr>
          <w:rFonts w:asciiTheme="minorHAnsi" w:hAnsiTheme="minorHAnsi"/>
          <w:b/>
          <w:color w:val="000000" w:themeColor="text1"/>
        </w:rPr>
        <w:t xml:space="preserve"> s</w:t>
      </w:r>
      <w:r w:rsidRPr="00B76588">
        <w:rPr>
          <w:rFonts w:asciiTheme="minorHAnsi" w:hAnsiTheme="minorHAnsi"/>
          <w:b/>
          <w:color w:val="000000" w:themeColor="text1"/>
        </w:rPr>
        <w:t>ectors</w:t>
      </w:r>
      <w:r w:rsidRPr="00B76588">
        <w:rPr>
          <w:rFonts w:asciiTheme="minorHAnsi" w:hAnsiTheme="minorHAnsi"/>
          <w:color w:val="000000" w:themeColor="text1"/>
        </w:rPr>
        <w:t xml:space="preserve">. The </w:t>
      </w:r>
      <w:r>
        <w:rPr>
          <w:rFonts w:asciiTheme="minorHAnsi" w:hAnsiTheme="minorHAnsi"/>
          <w:color w:val="000000" w:themeColor="text1"/>
        </w:rPr>
        <w:t xml:space="preserve">UK Government and the </w:t>
      </w:r>
      <w:r w:rsidRPr="00B76588">
        <w:rPr>
          <w:rFonts w:asciiTheme="minorHAnsi" w:hAnsiTheme="minorHAnsi"/>
          <w:color w:val="000000" w:themeColor="text1"/>
        </w:rPr>
        <w:t xml:space="preserve">Scottish Government will </w:t>
      </w:r>
      <w:r>
        <w:rPr>
          <w:rFonts w:asciiTheme="minorHAnsi" w:hAnsiTheme="minorHAnsi"/>
          <w:color w:val="000000" w:themeColor="text1"/>
        </w:rPr>
        <w:t xml:space="preserve">together </w:t>
      </w:r>
      <w:r w:rsidRPr="00B76588">
        <w:rPr>
          <w:rFonts w:asciiTheme="minorHAnsi" w:hAnsiTheme="minorHAnsi"/>
          <w:color w:val="000000" w:themeColor="text1"/>
        </w:rPr>
        <w:t xml:space="preserve">commit </w:t>
      </w:r>
      <w:r>
        <w:rPr>
          <w:rFonts w:asciiTheme="minorHAnsi" w:hAnsiTheme="minorHAnsi"/>
          <w:color w:val="000000" w:themeColor="text1"/>
        </w:rPr>
        <w:t xml:space="preserve">up to an indicative amount of </w:t>
      </w:r>
      <w:r w:rsidRPr="00B76588">
        <w:rPr>
          <w:rFonts w:asciiTheme="minorHAnsi" w:hAnsiTheme="minorHAnsi"/>
          <w:color w:val="000000" w:themeColor="text1"/>
        </w:rPr>
        <w:t xml:space="preserve">£30 million </w:t>
      </w:r>
      <w:r w:rsidRPr="00177DB0">
        <w:rPr>
          <w:rFonts w:asciiTheme="minorHAnsi" w:hAnsiTheme="minorHAnsi"/>
          <w:color w:val="000000" w:themeColor="text1"/>
        </w:rPr>
        <w:t>(</w:t>
      </w:r>
      <w:r w:rsidR="00851FBF" w:rsidRPr="00177DB0">
        <w:rPr>
          <w:rFonts w:asciiTheme="minorHAnsi" w:hAnsiTheme="minorHAnsi"/>
          <w:color w:val="000000" w:themeColor="text1"/>
        </w:rPr>
        <w:t>£15 million from UK Government and £15 mi</w:t>
      </w:r>
      <w:r w:rsidR="00177DB0">
        <w:rPr>
          <w:rFonts w:asciiTheme="minorHAnsi" w:hAnsiTheme="minorHAnsi"/>
          <w:color w:val="000000" w:themeColor="text1"/>
        </w:rPr>
        <w:t>llion from Scottish Government</w:t>
      </w:r>
      <w:r w:rsidRPr="00177DB0">
        <w:rPr>
          <w:rFonts w:asciiTheme="minorHAnsi" w:hAnsiTheme="minorHAnsi"/>
          <w:color w:val="000000" w:themeColor="text1"/>
        </w:rPr>
        <w:t>)</w:t>
      </w:r>
      <w:r w:rsidR="00FD1A5F">
        <w:rPr>
          <w:rFonts w:asciiTheme="minorHAnsi" w:hAnsiTheme="minorHAnsi"/>
          <w:color w:val="000000" w:themeColor="text1"/>
        </w:rPr>
        <w:t>,</w:t>
      </w:r>
      <w:r>
        <w:rPr>
          <w:rFonts w:asciiTheme="minorHAnsi" w:hAnsiTheme="minorHAnsi"/>
          <w:color w:val="000000" w:themeColor="text1"/>
        </w:rPr>
        <w:t xml:space="preserve"> alongside</w:t>
      </w:r>
      <w:r w:rsidRPr="00B76588">
        <w:rPr>
          <w:rFonts w:asciiTheme="minorHAnsi" w:hAnsiTheme="minorHAnsi"/>
          <w:color w:val="000000" w:themeColor="text1"/>
        </w:rPr>
        <w:t xml:space="preserve"> an anticipated £15 million from the private sector and £</w:t>
      </w:r>
      <w:r>
        <w:rPr>
          <w:rFonts w:asciiTheme="minorHAnsi" w:hAnsiTheme="minorHAnsi"/>
          <w:color w:val="000000" w:themeColor="text1"/>
        </w:rPr>
        <w:t>13</w:t>
      </w:r>
      <w:r w:rsidRPr="00B76588">
        <w:rPr>
          <w:rFonts w:asciiTheme="minorHAnsi" w:hAnsiTheme="minorHAnsi"/>
          <w:color w:val="000000" w:themeColor="text1"/>
        </w:rPr>
        <w:t xml:space="preserve"> million from </w:t>
      </w:r>
      <w:r>
        <w:rPr>
          <w:rFonts w:asciiTheme="minorHAnsi" w:hAnsiTheme="minorHAnsi"/>
          <w:color w:val="000000" w:themeColor="text1"/>
        </w:rPr>
        <w:t>other partners to deliver</w:t>
      </w:r>
      <w:r w:rsidRPr="00B76588">
        <w:rPr>
          <w:rFonts w:asciiTheme="minorHAnsi" w:hAnsiTheme="minorHAnsi"/>
          <w:color w:val="000000" w:themeColor="text1"/>
        </w:rPr>
        <w:t xml:space="preserve"> new </w:t>
      </w:r>
      <w:r w:rsidR="00D364AE">
        <w:rPr>
          <w:rFonts w:asciiTheme="minorHAnsi" w:hAnsiTheme="minorHAnsi"/>
          <w:color w:val="000000" w:themeColor="text1"/>
        </w:rPr>
        <w:t>Hubs</w:t>
      </w:r>
      <w:r w:rsidRPr="00B76588">
        <w:rPr>
          <w:rFonts w:asciiTheme="minorHAnsi" w:hAnsiTheme="minorHAnsi"/>
          <w:color w:val="000000" w:themeColor="text1"/>
        </w:rPr>
        <w:t xml:space="preserve"> for </w:t>
      </w:r>
      <w:r w:rsidR="003B2563">
        <w:rPr>
          <w:rFonts w:asciiTheme="minorHAnsi" w:hAnsiTheme="minorHAnsi"/>
          <w:color w:val="000000" w:themeColor="text1"/>
        </w:rPr>
        <w:t xml:space="preserve">Innovation in </w:t>
      </w:r>
      <w:r w:rsidRPr="00B76588">
        <w:rPr>
          <w:rFonts w:asciiTheme="minorHAnsi" w:hAnsiTheme="minorHAnsi"/>
          <w:color w:val="000000" w:themeColor="text1"/>
        </w:rPr>
        <w:t xml:space="preserve">these sectors. </w:t>
      </w:r>
    </w:p>
    <w:p w:rsidR="00005076" w:rsidRDefault="00005076" w:rsidP="00B20948">
      <w:pPr>
        <w:rPr>
          <w:rFonts w:asciiTheme="minorHAnsi" w:hAnsiTheme="minorHAnsi"/>
          <w:color w:val="000000" w:themeColor="text1"/>
        </w:rPr>
      </w:pPr>
    </w:p>
    <w:p w:rsidR="004245AB" w:rsidRPr="00B20948" w:rsidRDefault="00B01055">
      <w:pPr>
        <w:pStyle w:val="ListParagraph"/>
        <w:numPr>
          <w:ilvl w:val="0"/>
          <w:numId w:val="5"/>
        </w:numPr>
        <w:rPr>
          <w:rFonts w:asciiTheme="minorHAnsi" w:hAnsiTheme="minorHAnsi" w:cs="Arial"/>
          <w:color w:val="000000" w:themeColor="text1"/>
          <w:lang w:eastAsia="en-GB"/>
        </w:rPr>
      </w:pPr>
      <w:r w:rsidRPr="007D731E">
        <w:rPr>
          <w:rFonts w:asciiTheme="minorHAnsi" w:hAnsiTheme="minorHAnsi"/>
          <w:color w:val="000000" w:themeColor="text1"/>
        </w:rPr>
        <w:t xml:space="preserve">Support the creation of a </w:t>
      </w:r>
      <w:r w:rsidRPr="007D731E">
        <w:rPr>
          <w:rFonts w:asciiTheme="minorHAnsi" w:hAnsiTheme="minorHAnsi"/>
          <w:b/>
          <w:color w:val="000000" w:themeColor="text1"/>
        </w:rPr>
        <w:t>digital infrastructure fund</w:t>
      </w:r>
      <w:r w:rsidRPr="007D731E">
        <w:rPr>
          <w:rFonts w:asciiTheme="minorHAnsi" w:hAnsiTheme="minorHAnsi"/>
          <w:color w:val="000000" w:themeColor="text1"/>
        </w:rPr>
        <w:t xml:space="preserve"> to address the digital challenges of the City Region and deliver an enhanced service accessible by both the private and public sectors. The UK Government and the Scottish Government will commit up to an indicative amount of £10 million (</w:t>
      </w:r>
      <w:r w:rsidR="007F62B3" w:rsidRPr="007D731E">
        <w:rPr>
          <w:rFonts w:asciiTheme="minorHAnsi" w:hAnsiTheme="minorHAnsi"/>
          <w:color w:val="000000" w:themeColor="text1"/>
        </w:rPr>
        <w:t>£5 million from UK Government and £5 million from Scottish Government</w:t>
      </w:r>
      <w:r w:rsidRPr="007D731E">
        <w:rPr>
          <w:rFonts w:asciiTheme="minorHAnsi" w:hAnsiTheme="minorHAnsi"/>
          <w:color w:val="000000" w:themeColor="text1"/>
        </w:rPr>
        <w:t>), alongside an anticipated £15 million from the private sector and up to £7 million together from Aberdeen City Council and Aberdeenshire Council</w:t>
      </w:r>
      <w:r w:rsidR="00794BA6">
        <w:rPr>
          <w:rFonts w:asciiTheme="minorHAnsi" w:hAnsiTheme="minorHAnsi"/>
          <w:color w:val="000000" w:themeColor="text1"/>
        </w:rPr>
        <w:t>.</w:t>
      </w:r>
      <w:r w:rsidRPr="007D731E">
        <w:rPr>
          <w:rFonts w:asciiTheme="minorHAnsi" w:hAnsiTheme="minorHAnsi"/>
          <w:color w:val="000000" w:themeColor="text1"/>
        </w:rPr>
        <w:t xml:space="preserve"> </w:t>
      </w:r>
    </w:p>
    <w:p w:rsidR="00FD1A5F" w:rsidRPr="00B20948" w:rsidRDefault="00FD1A5F" w:rsidP="00B20948">
      <w:pPr>
        <w:pStyle w:val="ListParagraph"/>
        <w:ind w:left="1440"/>
        <w:rPr>
          <w:rFonts w:asciiTheme="minorHAnsi" w:hAnsiTheme="minorHAnsi" w:cs="Arial"/>
          <w:color w:val="000000" w:themeColor="text1"/>
          <w:lang w:eastAsia="en-GB"/>
        </w:rPr>
      </w:pPr>
    </w:p>
    <w:p w:rsidR="00B01055" w:rsidRDefault="00B01055">
      <w:pPr>
        <w:pStyle w:val="ListParagraph"/>
        <w:numPr>
          <w:ilvl w:val="0"/>
          <w:numId w:val="5"/>
        </w:numPr>
        <w:rPr>
          <w:rFonts w:asciiTheme="minorHAnsi" w:hAnsiTheme="minorHAnsi" w:cs="Arial"/>
          <w:color w:val="000000" w:themeColor="text1"/>
          <w:lang w:eastAsia="en-GB"/>
        </w:rPr>
      </w:pPr>
      <w:r w:rsidRPr="007D731E">
        <w:rPr>
          <w:rFonts w:asciiTheme="minorHAnsi" w:hAnsiTheme="minorHAnsi"/>
          <w:color w:val="000000" w:themeColor="text1"/>
        </w:rPr>
        <w:t xml:space="preserve">Support the </w:t>
      </w:r>
      <w:r w:rsidRPr="007D731E">
        <w:rPr>
          <w:rFonts w:asciiTheme="minorHAnsi" w:hAnsiTheme="minorHAnsi"/>
          <w:b/>
          <w:color w:val="000000" w:themeColor="text1"/>
        </w:rPr>
        <w:t>expansion of Aberdeen Harbour</w:t>
      </w:r>
      <w:r w:rsidRPr="007D731E">
        <w:rPr>
          <w:rFonts w:asciiTheme="minorHAnsi" w:hAnsiTheme="minorHAnsi"/>
          <w:color w:val="000000" w:themeColor="text1"/>
        </w:rPr>
        <w:t xml:space="preserve">. It is anticipated that the expansion will require an investment of </w:t>
      </w:r>
      <w:r w:rsidR="0087367C">
        <w:rPr>
          <w:rFonts w:asciiTheme="minorHAnsi" w:hAnsiTheme="minorHAnsi"/>
          <w:color w:val="000000" w:themeColor="text1"/>
        </w:rPr>
        <w:t>between £350</w:t>
      </w:r>
      <w:r w:rsidR="00B20948">
        <w:rPr>
          <w:rFonts w:asciiTheme="minorHAnsi" w:hAnsiTheme="minorHAnsi"/>
          <w:color w:val="000000" w:themeColor="text1"/>
        </w:rPr>
        <w:t xml:space="preserve"> </w:t>
      </w:r>
      <w:r w:rsidR="0087367C">
        <w:rPr>
          <w:rFonts w:asciiTheme="minorHAnsi" w:hAnsiTheme="minorHAnsi"/>
          <w:color w:val="000000" w:themeColor="text1"/>
        </w:rPr>
        <w:t xml:space="preserve">million </w:t>
      </w:r>
      <w:r w:rsidR="00B20948">
        <w:rPr>
          <w:rFonts w:asciiTheme="minorHAnsi" w:hAnsiTheme="minorHAnsi"/>
          <w:color w:val="000000" w:themeColor="text1"/>
        </w:rPr>
        <w:t>and</w:t>
      </w:r>
      <w:r w:rsidR="0087367C">
        <w:rPr>
          <w:rFonts w:asciiTheme="minorHAnsi" w:hAnsiTheme="minorHAnsi"/>
          <w:color w:val="000000" w:themeColor="text1"/>
        </w:rPr>
        <w:t xml:space="preserve"> </w:t>
      </w:r>
      <w:r w:rsidRPr="007D731E">
        <w:rPr>
          <w:rFonts w:asciiTheme="minorHAnsi" w:hAnsiTheme="minorHAnsi"/>
          <w:color w:val="000000" w:themeColor="text1"/>
        </w:rPr>
        <w:t>£375 million.  The</w:t>
      </w:r>
      <w:r w:rsidR="00BF204B" w:rsidRPr="007D731E">
        <w:rPr>
          <w:rFonts w:asciiTheme="minorHAnsi" w:hAnsiTheme="minorHAnsi"/>
          <w:color w:val="000000" w:themeColor="text1"/>
        </w:rPr>
        <w:t xml:space="preserve"> Aberdeen Harbour</w:t>
      </w:r>
      <w:r w:rsidRPr="007D731E">
        <w:rPr>
          <w:rFonts w:asciiTheme="minorHAnsi" w:hAnsiTheme="minorHAnsi"/>
          <w:color w:val="000000" w:themeColor="text1"/>
        </w:rPr>
        <w:t xml:space="preserve"> Trust is currently in competitive dialogue </w:t>
      </w:r>
      <w:r w:rsidR="00370852" w:rsidRPr="007D731E">
        <w:rPr>
          <w:rFonts w:asciiTheme="minorHAnsi" w:hAnsiTheme="minorHAnsi"/>
          <w:color w:val="000000" w:themeColor="text1"/>
        </w:rPr>
        <w:t>with a construction consortium</w:t>
      </w:r>
      <w:r w:rsidR="00D66129" w:rsidRPr="007D731E">
        <w:rPr>
          <w:rFonts w:asciiTheme="minorHAnsi" w:hAnsiTheme="minorHAnsi"/>
          <w:color w:val="000000" w:themeColor="text1"/>
        </w:rPr>
        <w:t xml:space="preserve"> to </w:t>
      </w:r>
      <w:r w:rsidR="00370852" w:rsidRPr="007D731E">
        <w:rPr>
          <w:rFonts w:asciiTheme="minorHAnsi" w:hAnsiTheme="minorHAnsi"/>
          <w:color w:val="000000" w:themeColor="text1"/>
        </w:rPr>
        <w:t>take this scheme forward</w:t>
      </w:r>
      <w:r w:rsidRPr="007D731E">
        <w:rPr>
          <w:rFonts w:asciiTheme="minorHAnsi" w:hAnsiTheme="minorHAnsi"/>
          <w:color w:val="000000" w:themeColor="text1"/>
        </w:rPr>
        <w:t>.</w:t>
      </w:r>
      <w:r w:rsidR="00370852" w:rsidRPr="007D731E">
        <w:rPr>
          <w:rFonts w:asciiTheme="minorHAnsi" w:hAnsiTheme="minorHAnsi"/>
          <w:color w:val="000000" w:themeColor="text1"/>
        </w:rPr>
        <w:t xml:space="preserve"> </w:t>
      </w:r>
      <w:r w:rsidRPr="007D731E">
        <w:rPr>
          <w:rFonts w:asciiTheme="minorHAnsi" w:hAnsiTheme="minorHAnsi"/>
          <w:color w:val="000000" w:themeColor="text1"/>
        </w:rPr>
        <w:t xml:space="preserve">Should the investment go ahead, both the UK </w:t>
      </w:r>
      <w:r w:rsidRPr="007D731E">
        <w:rPr>
          <w:rFonts w:asciiTheme="minorHAnsi" w:hAnsiTheme="minorHAnsi" w:cs="Arial"/>
          <w:color w:val="000000" w:themeColor="text1"/>
          <w:lang w:eastAsia="en-GB"/>
        </w:rPr>
        <w:t>Government and the Scottish Government commit to maximising the impact of the harbour expansion on the wider regional economy by contributing up to an indicative amount o</w:t>
      </w:r>
      <w:r w:rsidR="00794BA6">
        <w:rPr>
          <w:rFonts w:asciiTheme="minorHAnsi" w:hAnsiTheme="minorHAnsi" w:cs="Arial"/>
          <w:color w:val="000000" w:themeColor="text1"/>
          <w:lang w:eastAsia="en-GB"/>
        </w:rPr>
        <w:t>f</w:t>
      </w:r>
      <w:r w:rsidR="00A11A76" w:rsidRPr="007D731E">
        <w:rPr>
          <w:rFonts w:asciiTheme="minorHAnsi" w:hAnsiTheme="minorHAnsi" w:cs="Arial"/>
          <w:color w:val="000000" w:themeColor="text1"/>
          <w:lang w:eastAsia="en-GB"/>
        </w:rPr>
        <w:t xml:space="preserve"> </w:t>
      </w:r>
      <w:r w:rsidRPr="007D731E">
        <w:rPr>
          <w:rFonts w:asciiTheme="minorHAnsi" w:hAnsiTheme="minorHAnsi" w:cs="Arial"/>
          <w:color w:val="000000" w:themeColor="text1"/>
          <w:lang w:eastAsia="en-GB"/>
        </w:rPr>
        <w:t>£25 million (</w:t>
      </w:r>
      <w:r w:rsidR="00DB6DC0" w:rsidRPr="007D731E">
        <w:rPr>
          <w:rFonts w:asciiTheme="minorHAnsi" w:hAnsiTheme="minorHAnsi" w:cs="Arial"/>
          <w:color w:val="000000" w:themeColor="text1"/>
          <w:lang w:eastAsia="en-GB"/>
        </w:rPr>
        <w:t>£12</w:t>
      </w:r>
      <w:r w:rsidR="007D4870" w:rsidRPr="007D731E">
        <w:rPr>
          <w:rFonts w:asciiTheme="minorHAnsi" w:hAnsiTheme="minorHAnsi" w:cs="Arial"/>
          <w:color w:val="000000" w:themeColor="text1"/>
          <w:lang w:eastAsia="en-GB"/>
        </w:rPr>
        <w:t>.</w:t>
      </w:r>
      <w:r w:rsidR="00DB6DC0" w:rsidRPr="007D731E">
        <w:rPr>
          <w:rFonts w:asciiTheme="minorHAnsi" w:hAnsiTheme="minorHAnsi" w:cs="Arial"/>
          <w:color w:val="000000" w:themeColor="text1"/>
          <w:lang w:eastAsia="en-GB"/>
        </w:rPr>
        <w:t>5</w:t>
      </w:r>
      <w:r w:rsidR="007D4870" w:rsidRPr="007D731E">
        <w:rPr>
          <w:rFonts w:asciiTheme="minorHAnsi" w:hAnsiTheme="minorHAnsi" w:cs="Arial"/>
          <w:color w:val="000000" w:themeColor="text1"/>
          <w:lang w:eastAsia="en-GB"/>
        </w:rPr>
        <w:t xml:space="preserve"> million from UK Government and £12.</w:t>
      </w:r>
      <w:r w:rsidR="00DB6DC0" w:rsidRPr="007D731E">
        <w:rPr>
          <w:rFonts w:asciiTheme="minorHAnsi" w:hAnsiTheme="minorHAnsi" w:cs="Arial"/>
          <w:color w:val="000000" w:themeColor="text1"/>
          <w:lang w:eastAsia="en-GB"/>
        </w:rPr>
        <w:t>5</w:t>
      </w:r>
      <w:r w:rsidR="007D4870" w:rsidRPr="007D731E">
        <w:rPr>
          <w:rFonts w:asciiTheme="minorHAnsi" w:hAnsiTheme="minorHAnsi" w:cs="Arial"/>
          <w:color w:val="000000" w:themeColor="text1"/>
          <w:lang w:eastAsia="en-GB"/>
        </w:rPr>
        <w:t xml:space="preserve"> million</w:t>
      </w:r>
      <w:r w:rsidR="00DB6DC0" w:rsidRPr="007D731E">
        <w:rPr>
          <w:rFonts w:asciiTheme="minorHAnsi" w:hAnsiTheme="minorHAnsi" w:cs="Arial"/>
          <w:color w:val="000000" w:themeColor="text1"/>
          <w:lang w:eastAsia="en-GB"/>
        </w:rPr>
        <w:t xml:space="preserve"> from </w:t>
      </w:r>
      <w:r w:rsidR="007D4870" w:rsidRPr="007D731E">
        <w:rPr>
          <w:rFonts w:asciiTheme="minorHAnsi" w:hAnsiTheme="minorHAnsi" w:cs="Arial"/>
          <w:color w:val="000000" w:themeColor="text1"/>
          <w:lang w:eastAsia="en-GB"/>
        </w:rPr>
        <w:t>Scottish Government</w:t>
      </w:r>
      <w:r w:rsidR="000D3530" w:rsidRPr="007D731E">
        <w:rPr>
          <w:rFonts w:asciiTheme="minorHAnsi" w:hAnsiTheme="minorHAnsi" w:cs="Arial"/>
          <w:color w:val="000000" w:themeColor="text1"/>
          <w:lang w:eastAsia="en-GB"/>
        </w:rPr>
        <w:t>)</w:t>
      </w:r>
      <w:r w:rsidRPr="007D731E">
        <w:rPr>
          <w:rFonts w:asciiTheme="minorHAnsi" w:hAnsiTheme="minorHAnsi" w:cs="Arial"/>
          <w:color w:val="000000" w:themeColor="text1"/>
          <w:lang w:eastAsia="en-GB"/>
        </w:rPr>
        <w:t xml:space="preserve"> for supporting </w:t>
      </w:r>
      <w:proofErr w:type="gramStart"/>
      <w:r w:rsidRPr="007D731E">
        <w:rPr>
          <w:rFonts w:asciiTheme="minorHAnsi" w:hAnsiTheme="minorHAnsi" w:cs="Arial"/>
          <w:color w:val="000000" w:themeColor="text1"/>
          <w:lang w:eastAsia="en-GB"/>
        </w:rPr>
        <w:t>infrastructure.</w:t>
      </w:r>
      <w:proofErr w:type="gramEnd"/>
      <w:r w:rsidR="00794BA6">
        <w:rPr>
          <w:rFonts w:asciiTheme="minorHAnsi" w:hAnsiTheme="minorHAnsi" w:cs="Arial"/>
          <w:color w:val="000000" w:themeColor="text1"/>
          <w:lang w:eastAsia="en-GB"/>
        </w:rPr>
        <w:t xml:space="preserve"> </w:t>
      </w:r>
      <w:r w:rsidRPr="007D731E">
        <w:rPr>
          <w:rFonts w:asciiTheme="minorHAnsi" w:hAnsiTheme="minorHAnsi" w:cs="Arial"/>
          <w:color w:val="000000" w:themeColor="text1"/>
          <w:lang w:eastAsia="en-GB"/>
        </w:rPr>
        <w:t>Aberdeen City Council and Aberdeenshire Council</w:t>
      </w:r>
      <w:r w:rsidRPr="007D731E" w:rsidDel="0048776B">
        <w:rPr>
          <w:rFonts w:asciiTheme="minorHAnsi" w:hAnsiTheme="minorHAnsi" w:cs="Arial"/>
          <w:color w:val="000000" w:themeColor="text1"/>
          <w:lang w:eastAsia="en-GB"/>
        </w:rPr>
        <w:t xml:space="preserve"> </w:t>
      </w:r>
      <w:r w:rsidRPr="007D731E">
        <w:rPr>
          <w:rFonts w:asciiTheme="minorHAnsi" w:hAnsiTheme="minorHAnsi" w:cs="Arial"/>
          <w:color w:val="000000" w:themeColor="text1"/>
          <w:lang w:eastAsia="en-GB"/>
        </w:rPr>
        <w:t>will contribute up to £11 million, subject to this investment going ahead.</w:t>
      </w:r>
    </w:p>
    <w:p w:rsidR="00B20948" w:rsidRPr="00B20948" w:rsidRDefault="00B20948" w:rsidP="00B20948">
      <w:pPr>
        <w:pStyle w:val="ListParagraph"/>
        <w:rPr>
          <w:rFonts w:asciiTheme="minorHAnsi" w:hAnsiTheme="minorHAnsi" w:cs="Arial"/>
          <w:color w:val="000000" w:themeColor="text1"/>
          <w:lang w:eastAsia="en-GB"/>
        </w:rPr>
      </w:pPr>
    </w:p>
    <w:p w:rsidR="00B01055" w:rsidRPr="00B01055" w:rsidRDefault="00B01055" w:rsidP="00B01055">
      <w:pPr>
        <w:pStyle w:val="ListParagraph"/>
        <w:numPr>
          <w:ilvl w:val="0"/>
          <w:numId w:val="5"/>
        </w:numPr>
        <w:rPr>
          <w:rFonts w:asciiTheme="minorHAnsi" w:hAnsiTheme="minorHAnsi" w:cs="Arial"/>
          <w:color w:val="000000" w:themeColor="text1"/>
          <w:lang w:eastAsia="en-GB"/>
        </w:rPr>
      </w:pPr>
      <w:r w:rsidRPr="00B01055">
        <w:rPr>
          <w:rFonts w:asciiTheme="minorHAnsi" w:hAnsiTheme="minorHAnsi" w:cs="Arial"/>
          <w:color w:val="000000" w:themeColor="text1"/>
          <w:lang w:eastAsia="en-GB"/>
        </w:rPr>
        <w:t xml:space="preserve">Support the development of a </w:t>
      </w:r>
      <w:r w:rsidRPr="00B01055">
        <w:rPr>
          <w:rFonts w:asciiTheme="minorHAnsi" w:hAnsiTheme="minorHAnsi" w:cs="Arial"/>
          <w:b/>
          <w:color w:val="000000" w:themeColor="text1"/>
          <w:lang w:eastAsia="en-GB"/>
        </w:rPr>
        <w:t>strategic</w:t>
      </w:r>
      <w:r w:rsidRPr="00B01055">
        <w:rPr>
          <w:rFonts w:asciiTheme="minorHAnsi" w:hAnsiTheme="minorHAnsi" w:cs="Arial"/>
          <w:color w:val="000000" w:themeColor="text1"/>
          <w:lang w:eastAsia="en-GB"/>
        </w:rPr>
        <w:t xml:space="preserve"> </w:t>
      </w:r>
      <w:r w:rsidRPr="00B01055">
        <w:rPr>
          <w:rFonts w:asciiTheme="minorHAnsi" w:hAnsiTheme="minorHAnsi" w:cs="Arial"/>
          <w:b/>
          <w:color w:val="000000" w:themeColor="text1"/>
          <w:lang w:eastAsia="en-GB"/>
        </w:rPr>
        <w:t>transport appraisal</w:t>
      </w:r>
      <w:r w:rsidRPr="00B01055">
        <w:rPr>
          <w:rFonts w:asciiTheme="minorHAnsi" w:hAnsiTheme="minorHAnsi" w:cs="Arial"/>
          <w:color w:val="000000" w:themeColor="text1"/>
          <w:lang w:eastAsia="en-GB"/>
        </w:rPr>
        <w:t xml:space="preserve"> to take a long-term strategic view of the transport implications of the investment unlocked by this Deal across modes</w:t>
      </w:r>
      <w:r w:rsidR="00FD1A5F">
        <w:rPr>
          <w:rFonts w:asciiTheme="minorHAnsi" w:hAnsiTheme="minorHAnsi" w:cs="Arial"/>
          <w:color w:val="000000" w:themeColor="text1"/>
          <w:lang w:eastAsia="en-GB"/>
        </w:rPr>
        <w:t xml:space="preserve"> of transport</w:t>
      </w:r>
      <w:r w:rsidRPr="00B01055">
        <w:rPr>
          <w:rFonts w:asciiTheme="minorHAnsi" w:hAnsiTheme="minorHAnsi" w:cs="Arial"/>
          <w:color w:val="000000" w:themeColor="text1"/>
          <w:lang w:eastAsia="en-GB"/>
        </w:rPr>
        <w:t xml:space="preserve"> including road and rail. Both the UK Government and the Scottish Government will together invest up to an indicative amount of £5 million </w:t>
      </w:r>
      <w:r w:rsidRPr="00DB1485">
        <w:rPr>
          <w:rFonts w:asciiTheme="minorHAnsi" w:hAnsiTheme="minorHAnsi" w:cs="Arial"/>
          <w:color w:val="000000" w:themeColor="text1"/>
          <w:lang w:eastAsia="en-GB"/>
        </w:rPr>
        <w:t>(</w:t>
      </w:r>
      <w:r w:rsidR="00DB1485" w:rsidRPr="00DB1485">
        <w:rPr>
          <w:rFonts w:asciiTheme="minorHAnsi" w:hAnsiTheme="minorHAnsi" w:cs="Arial"/>
          <w:color w:val="000000" w:themeColor="text1"/>
          <w:lang w:eastAsia="en-GB"/>
        </w:rPr>
        <w:t>£2.5 million from UK Government and £2.5 million</w:t>
      </w:r>
      <w:r w:rsidR="00933340">
        <w:rPr>
          <w:rFonts w:asciiTheme="minorHAnsi" w:hAnsiTheme="minorHAnsi" w:cs="Arial"/>
          <w:color w:val="000000" w:themeColor="text1"/>
          <w:lang w:eastAsia="en-GB"/>
        </w:rPr>
        <w:t xml:space="preserve"> from Scottish Government</w:t>
      </w:r>
      <w:r w:rsidRPr="00DB1485">
        <w:rPr>
          <w:rFonts w:asciiTheme="minorHAnsi" w:hAnsiTheme="minorHAnsi" w:cs="Arial"/>
          <w:color w:val="000000" w:themeColor="text1"/>
          <w:lang w:eastAsia="en-GB"/>
        </w:rPr>
        <w:t>)</w:t>
      </w:r>
      <w:r w:rsidRPr="00B01055">
        <w:rPr>
          <w:rFonts w:asciiTheme="minorHAnsi" w:hAnsiTheme="minorHAnsi" w:cs="Arial"/>
          <w:color w:val="000000" w:themeColor="text1"/>
          <w:lang w:eastAsia="en-GB"/>
        </w:rPr>
        <w:t xml:space="preserve"> with Aberdeen City Council and Aberdeenshire Council</w:t>
      </w:r>
      <w:r w:rsidRPr="00B01055" w:rsidDel="0048776B">
        <w:rPr>
          <w:rFonts w:asciiTheme="minorHAnsi" w:hAnsiTheme="minorHAnsi" w:cs="Arial"/>
          <w:color w:val="000000" w:themeColor="text1"/>
          <w:lang w:eastAsia="en-GB"/>
        </w:rPr>
        <w:t xml:space="preserve"> </w:t>
      </w:r>
      <w:r w:rsidRPr="00B01055">
        <w:rPr>
          <w:rFonts w:asciiTheme="minorHAnsi" w:hAnsiTheme="minorHAnsi" w:cs="Arial"/>
          <w:color w:val="000000" w:themeColor="text1"/>
          <w:lang w:eastAsia="en-GB"/>
        </w:rPr>
        <w:t>together investing up to £2 million.</w:t>
      </w:r>
    </w:p>
    <w:p w:rsidR="00023952" w:rsidRPr="00B76588" w:rsidRDefault="00023952" w:rsidP="00023952">
      <w:pPr>
        <w:pStyle w:val="ListParagraph"/>
        <w:tabs>
          <w:tab w:val="clear" w:pos="720"/>
          <w:tab w:val="clear" w:pos="1440"/>
          <w:tab w:val="clear" w:pos="2160"/>
          <w:tab w:val="clear" w:pos="2880"/>
          <w:tab w:val="clear" w:pos="4680"/>
          <w:tab w:val="clear" w:pos="5400"/>
          <w:tab w:val="clear" w:pos="9000"/>
        </w:tabs>
        <w:spacing w:line="240" w:lineRule="auto"/>
        <w:ind w:left="1440"/>
        <w:jc w:val="left"/>
        <w:rPr>
          <w:rFonts w:asciiTheme="minorHAnsi" w:hAnsiTheme="minorHAnsi" w:cs="Arial"/>
          <w:b/>
          <w:color w:val="000000" w:themeColor="text1"/>
          <w:lang w:eastAsia="en-GB"/>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C33BFE" w:rsidRDefault="00C33BFE" w:rsidP="00A007ED">
      <w:pPr>
        <w:pStyle w:val="ListParagraph"/>
        <w:ind w:left="0"/>
        <w:rPr>
          <w:rFonts w:asciiTheme="minorHAnsi" w:hAnsiTheme="minorHAnsi"/>
          <w:b/>
          <w:color w:val="000000" w:themeColor="text1"/>
        </w:rPr>
      </w:pPr>
    </w:p>
    <w:p w:rsidR="00BB41B8" w:rsidRDefault="00AF37D2" w:rsidP="00A007ED">
      <w:pPr>
        <w:pStyle w:val="ListParagraph"/>
        <w:ind w:left="0"/>
        <w:rPr>
          <w:rFonts w:asciiTheme="minorHAnsi" w:hAnsiTheme="minorHAnsi"/>
          <w:b/>
          <w:color w:val="000000" w:themeColor="text1"/>
        </w:rPr>
      </w:pPr>
      <w:r w:rsidRPr="00F72C19">
        <w:rPr>
          <w:rFonts w:asciiTheme="minorHAnsi" w:hAnsiTheme="minorHAnsi"/>
          <w:b/>
          <w:color w:val="000000" w:themeColor="text1"/>
        </w:rPr>
        <w:t xml:space="preserve">Measuring the Economic </w:t>
      </w:r>
      <w:r w:rsidR="00851A16">
        <w:rPr>
          <w:rFonts w:asciiTheme="minorHAnsi" w:hAnsiTheme="minorHAnsi"/>
          <w:b/>
          <w:color w:val="000000" w:themeColor="text1"/>
        </w:rPr>
        <w:t>Benefits – Programme</w:t>
      </w:r>
      <w:r w:rsidRPr="00F72C19">
        <w:rPr>
          <w:rFonts w:asciiTheme="minorHAnsi" w:hAnsiTheme="minorHAnsi"/>
          <w:b/>
          <w:color w:val="000000" w:themeColor="text1"/>
        </w:rPr>
        <w:t xml:space="preserve"> </w:t>
      </w:r>
    </w:p>
    <w:p w:rsidR="00CC68CD" w:rsidRDefault="00CC68CD" w:rsidP="004940C4">
      <w:pPr>
        <w:rPr>
          <w:color w:val="000000" w:themeColor="text1"/>
        </w:rPr>
      </w:pPr>
    </w:p>
    <w:p w:rsidR="00835EE8" w:rsidRDefault="00835EE8" w:rsidP="00A007ED">
      <w:pPr>
        <w:pStyle w:val="ListParagraph"/>
        <w:numPr>
          <w:ilvl w:val="0"/>
          <w:numId w:val="3"/>
        </w:numPr>
        <w:tabs>
          <w:tab w:val="clear" w:pos="720"/>
          <w:tab w:val="left" w:pos="1134"/>
        </w:tabs>
        <w:rPr>
          <w:rFonts w:asciiTheme="minorHAnsi" w:hAnsiTheme="minorHAnsi"/>
          <w:color w:val="000000" w:themeColor="text1"/>
        </w:rPr>
      </w:pPr>
      <w:r>
        <w:rPr>
          <w:rFonts w:asciiTheme="minorHAnsi" w:hAnsiTheme="minorHAnsi"/>
          <w:color w:val="000000" w:themeColor="text1"/>
        </w:rPr>
        <w:t xml:space="preserve">The regional partners have carried out economic modelling which suggests that the </w:t>
      </w:r>
      <w:r w:rsidR="00B633EA">
        <w:rPr>
          <w:rFonts w:asciiTheme="minorHAnsi" w:hAnsiTheme="minorHAnsi"/>
          <w:color w:val="000000" w:themeColor="text1"/>
        </w:rPr>
        <w:t>D</w:t>
      </w:r>
      <w:r>
        <w:rPr>
          <w:rFonts w:asciiTheme="minorHAnsi" w:hAnsiTheme="minorHAnsi"/>
          <w:color w:val="000000" w:themeColor="text1"/>
        </w:rPr>
        <w:t>eal is capable of delivering:</w:t>
      </w:r>
    </w:p>
    <w:p w:rsidR="0002744D" w:rsidRDefault="0002744D" w:rsidP="00A007ED">
      <w:pPr>
        <w:pStyle w:val="ListParagraph"/>
        <w:tabs>
          <w:tab w:val="clear" w:pos="720"/>
          <w:tab w:val="left" w:pos="1134"/>
        </w:tabs>
        <w:rPr>
          <w:rFonts w:asciiTheme="minorHAnsi" w:hAnsiTheme="minorHAnsi"/>
          <w:color w:val="000000" w:themeColor="text1"/>
        </w:rPr>
      </w:pPr>
    </w:p>
    <w:p w:rsidR="00552469" w:rsidRDefault="00835EE8" w:rsidP="00A007ED">
      <w:pPr>
        <w:pStyle w:val="ListParagraph"/>
        <w:numPr>
          <w:ilvl w:val="0"/>
          <w:numId w:val="14"/>
        </w:numPr>
        <w:tabs>
          <w:tab w:val="clear" w:pos="720"/>
          <w:tab w:val="left" w:pos="1134"/>
        </w:tabs>
        <w:rPr>
          <w:rFonts w:asciiTheme="minorHAnsi" w:hAnsiTheme="minorHAnsi"/>
          <w:color w:val="000000" w:themeColor="text1"/>
        </w:rPr>
      </w:pPr>
      <w:r>
        <w:rPr>
          <w:rFonts w:asciiTheme="minorHAnsi" w:hAnsiTheme="minorHAnsi"/>
          <w:color w:val="000000" w:themeColor="text1"/>
        </w:rPr>
        <w:t>Annual GV</w:t>
      </w:r>
      <w:r w:rsidRPr="00835EE8">
        <w:rPr>
          <w:rFonts w:asciiTheme="minorHAnsi" w:hAnsiTheme="minorHAnsi"/>
          <w:color w:val="000000" w:themeColor="text1"/>
        </w:rPr>
        <w:t xml:space="preserve">A </w:t>
      </w:r>
      <w:r>
        <w:rPr>
          <w:rFonts w:asciiTheme="minorHAnsi" w:hAnsiTheme="minorHAnsi"/>
          <w:color w:val="000000" w:themeColor="text1"/>
        </w:rPr>
        <w:t xml:space="preserve">increases of </w:t>
      </w:r>
      <w:r w:rsidRPr="00835EE8">
        <w:rPr>
          <w:rFonts w:asciiTheme="minorHAnsi" w:hAnsiTheme="minorHAnsi"/>
          <w:color w:val="000000" w:themeColor="text1"/>
        </w:rPr>
        <w:t>£</w:t>
      </w:r>
      <w:r w:rsidR="002B6474">
        <w:rPr>
          <w:rFonts w:asciiTheme="minorHAnsi" w:hAnsiTheme="minorHAnsi"/>
          <w:color w:val="000000" w:themeColor="text1"/>
        </w:rPr>
        <w:t>2</w:t>
      </w:r>
      <w:r w:rsidRPr="00835EE8">
        <w:rPr>
          <w:rFonts w:asciiTheme="minorHAnsi" w:hAnsiTheme="minorHAnsi"/>
          <w:color w:val="000000" w:themeColor="text1"/>
        </w:rPr>
        <w:t>6</w:t>
      </w:r>
      <w:r w:rsidR="00E60578">
        <w:rPr>
          <w:rFonts w:asciiTheme="minorHAnsi" w:hAnsiTheme="minorHAnsi"/>
          <w:color w:val="000000" w:themeColor="text1"/>
        </w:rPr>
        <w:t>0</w:t>
      </w:r>
      <w:r w:rsidRPr="00835EE8">
        <w:rPr>
          <w:rFonts w:asciiTheme="minorHAnsi" w:hAnsiTheme="minorHAnsi"/>
          <w:color w:val="000000" w:themeColor="text1"/>
        </w:rPr>
        <w:t> </w:t>
      </w:r>
      <w:r w:rsidR="002B6474">
        <w:rPr>
          <w:rFonts w:asciiTheme="minorHAnsi" w:hAnsiTheme="minorHAnsi"/>
          <w:color w:val="000000" w:themeColor="text1"/>
        </w:rPr>
        <w:t>million</w:t>
      </w:r>
      <w:r>
        <w:rPr>
          <w:rFonts w:asciiTheme="minorHAnsi" w:hAnsiTheme="minorHAnsi"/>
          <w:color w:val="000000" w:themeColor="text1"/>
        </w:rPr>
        <w:t xml:space="preserve"> across the </w:t>
      </w:r>
      <w:r w:rsidR="0048776B" w:rsidRPr="0048776B">
        <w:rPr>
          <w:rFonts w:asciiTheme="minorHAnsi" w:hAnsiTheme="minorHAnsi"/>
          <w:color w:val="000000" w:themeColor="text1"/>
        </w:rPr>
        <w:t>Aberdeen City Council and Aberdeenshire Council</w:t>
      </w:r>
      <w:r w:rsidR="0048776B" w:rsidRPr="0048776B" w:rsidDel="0048776B">
        <w:rPr>
          <w:rFonts w:asciiTheme="minorHAnsi" w:hAnsiTheme="minorHAnsi"/>
          <w:color w:val="000000" w:themeColor="text1"/>
        </w:rPr>
        <w:t xml:space="preserve"> </w:t>
      </w:r>
      <w:r>
        <w:rPr>
          <w:rFonts w:asciiTheme="minorHAnsi" w:hAnsiTheme="minorHAnsi"/>
          <w:color w:val="000000" w:themeColor="text1"/>
        </w:rPr>
        <w:t>areas,</w:t>
      </w:r>
      <w:r w:rsidRPr="00835EE8">
        <w:rPr>
          <w:rFonts w:asciiTheme="minorHAnsi" w:hAnsiTheme="minorHAnsi"/>
          <w:color w:val="000000" w:themeColor="text1"/>
        </w:rPr>
        <w:t xml:space="preserve"> £</w:t>
      </w:r>
      <w:r w:rsidR="002B6474">
        <w:rPr>
          <w:rFonts w:asciiTheme="minorHAnsi" w:hAnsiTheme="minorHAnsi"/>
          <w:color w:val="000000" w:themeColor="text1"/>
        </w:rPr>
        <w:t>2</w:t>
      </w:r>
      <w:r>
        <w:rPr>
          <w:rFonts w:asciiTheme="minorHAnsi" w:hAnsiTheme="minorHAnsi"/>
          <w:color w:val="000000" w:themeColor="text1"/>
        </w:rPr>
        <w:t>22 </w:t>
      </w:r>
      <w:r w:rsidR="002B6474">
        <w:rPr>
          <w:rFonts w:asciiTheme="minorHAnsi" w:hAnsiTheme="minorHAnsi"/>
          <w:color w:val="000000" w:themeColor="text1"/>
        </w:rPr>
        <w:t>million at the Scotland level and £1</w:t>
      </w:r>
      <w:r>
        <w:rPr>
          <w:rFonts w:asciiTheme="minorHAnsi" w:hAnsiTheme="minorHAnsi"/>
          <w:color w:val="000000" w:themeColor="text1"/>
        </w:rPr>
        <w:t>9</w:t>
      </w:r>
      <w:r w:rsidR="00E60578">
        <w:rPr>
          <w:rFonts w:asciiTheme="minorHAnsi" w:hAnsiTheme="minorHAnsi"/>
          <w:color w:val="000000" w:themeColor="text1"/>
        </w:rPr>
        <w:t>0</w:t>
      </w:r>
      <w:r>
        <w:rPr>
          <w:rFonts w:asciiTheme="minorHAnsi" w:hAnsiTheme="minorHAnsi"/>
          <w:color w:val="000000" w:themeColor="text1"/>
        </w:rPr>
        <w:t> </w:t>
      </w:r>
      <w:r w:rsidR="002B6474">
        <w:rPr>
          <w:rFonts w:asciiTheme="minorHAnsi" w:hAnsiTheme="minorHAnsi"/>
          <w:color w:val="000000" w:themeColor="text1"/>
        </w:rPr>
        <w:t>milli</w:t>
      </w:r>
      <w:r>
        <w:rPr>
          <w:rFonts w:asciiTheme="minorHAnsi" w:hAnsiTheme="minorHAnsi"/>
          <w:color w:val="000000" w:themeColor="text1"/>
        </w:rPr>
        <w:t>on in the UK.</w:t>
      </w:r>
    </w:p>
    <w:p w:rsidR="00DC4F81" w:rsidRPr="00C33BFE" w:rsidRDefault="00DC4F81" w:rsidP="00C33BFE">
      <w:pPr>
        <w:tabs>
          <w:tab w:val="clear" w:pos="720"/>
          <w:tab w:val="left" w:pos="1134"/>
        </w:tabs>
        <w:rPr>
          <w:rFonts w:asciiTheme="minorHAnsi" w:hAnsiTheme="minorHAnsi"/>
          <w:color w:val="000000" w:themeColor="text1"/>
        </w:rPr>
      </w:pPr>
    </w:p>
    <w:p w:rsidR="00835EE8" w:rsidRDefault="00835EE8" w:rsidP="00A007ED">
      <w:pPr>
        <w:pStyle w:val="ListParagraph"/>
        <w:numPr>
          <w:ilvl w:val="0"/>
          <w:numId w:val="14"/>
        </w:numPr>
        <w:tabs>
          <w:tab w:val="clear" w:pos="720"/>
          <w:tab w:val="left" w:pos="1134"/>
        </w:tabs>
        <w:rPr>
          <w:rFonts w:asciiTheme="minorHAnsi" w:hAnsiTheme="minorHAnsi"/>
          <w:color w:val="000000" w:themeColor="text1"/>
        </w:rPr>
      </w:pPr>
      <w:r w:rsidRPr="00A7413F">
        <w:rPr>
          <w:rFonts w:asciiTheme="minorHAnsi" w:hAnsiTheme="minorHAnsi"/>
          <w:color w:val="000000" w:themeColor="text1"/>
        </w:rPr>
        <w:t xml:space="preserve">An average of 330 new jobs per year, aggregating to some 3,300 new net jobs over the </w:t>
      </w:r>
      <w:proofErr w:type="gramStart"/>
      <w:r w:rsidRPr="00A7413F">
        <w:rPr>
          <w:rFonts w:asciiTheme="minorHAnsi" w:hAnsiTheme="minorHAnsi"/>
          <w:color w:val="000000" w:themeColor="text1"/>
        </w:rPr>
        <w:t>10 year</w:t>
      </w:r>
      <w:proofErr w:type="gramEnd"/>
      <w:r w:rsidRPr="00A7413F">
        <w:rPr>
          <w:rFonts w:asciiTheme="minorHAnsi" w:hAnsiTheme="minorHAnsi"/>
          <w:color w:val="000000" w:themeColor="text1"/>
        </w:rPr>
        <w:t xml:space="preserve"> lifetime of the deal</w:t>
      </w:r>
      <w:r w:rsidR="00237086">
        <w:rPr>
          <w:rFonts w:asciiTheme="minorHAnsi" w:hAnsiTheme="minorHAnsi"/>
          <w:color w:val="000000" w:themeColor="text1"/>
        </w:rPr>
        <w:t>.</w:t>
      </w:r>
    </w:p>
    <w:p w:rsidR="00DC4F81" w:rsidRPr="00C33BFE" w:rsidRDefault="00DC4F81" w:rsidP="00C33BFE">
      <w:pPr>
        <w:tabs>
          <w:tab w:val="clear" w:pos="720"/>
          <w:tab w:val="left" w:pos="1134"/>
        </w:tabs>
        <w:rPr>
          <w:rFonts w:asciiTheme="minorHAnsi" w:hAnsiTheme="minorHAnsi"/>
          <w:color w:val="000000" w:themeColor="text1"/>
        </w:rPr>
      </w:pPr>
    </w:p>
    <w:p w:rsidR="00835EE8" w:rsidRDefault="00835EE8" w:rsidP="00A007ED">
      <w:pPr>
        <w:pStyle w:val="ListParagraph"/>
        <w:numPr>
          <w:ilvl w:val="0"/>
          <w:numId w:val="14"/>
        </w:numPr>
        <w:tabs>
          <w:tab w:val="clear" w:pos="720"/>
          <w:tab w:val="left" w:pos="1134"/>
        </w:tabs>
        <w:rPr>
          <w:rFonts w:asciiTheme="minorHAnsi" w:hAnsiTheme="minorHAnsi"/>
          <w:color w:val="000000" w:themeColor="text1"/>
        </w:rPr>
      </w:pPr>
      <w:r>
        <w:rPr>
          <w:rFonts w:asciiTheme="minorHAnsi" w:hAnsiTheme="minorHAnsi"/>
          <w:color w:val="000000" w:themeColor="text1"/>
        </w:rPr>
        <w:t>Additional annual tax revenues to the</w:t>
      </w:r>
      <w:r w:rsidR="004D0E91">
        <w:rPr>
          <w:rFonts w:asciiTheme="minorHAnsi" w:hAnsiTheme="minorHAnsi"/>
          <w:color w:val="000000" w:themeColor="text1"/>
        </w:rPr>
        <w:t xml:space="preserve"> UK and Scottish</w:t>
      </w:r>
      <w:r>
        <w:rPr>
          <w:rFonts w:asciiTheme="minorHAnsi" w:hAnsiTheme="minorHAnsi"/>
          <w:color w:val="000000" w:themeColor="text1"/>
        </w:rPr>
        <w:t xml:space="preserve"> </w:t>
      </w:r>
      <w:r w:rsidR="003506E3">
        <w:rPr>
          <w:rFonts w:asciiTheme="minorHAnsi" w:hAnsiTheme="minorHAnsi"/>
          <w:color w:val="000000" w:themeColor="text1"/>
        </w:rPr>
        <w:t>Government</w:t>
      </w:r>
      <w:r w:rsidR="004D0E91">
        <w:rPr>
          <w:rFonts w:asciiTheme="minorHAnsi" w:hAnsiTheme="minorHAnsi"/>
          <w:color w:val="000000" w:themeColor="text1"/>
        </w:rPr>
        <w:t>s</w:t>
      </w:r>
      <w:r w:rsidR="003506E3">
        <w:rPr>
          <w:rFonts w:asciiTheme="minorHAnsi" w:hAnsiTheme="minorHAnsi"/>
          <w:color w:val="000000" w:themeColor="text1"/>
        </w:rPr>
        <w:t xml:space="preserve"> </w:t>
      </w:r>
      <w:r>
        <w:rPr>
          <w:rFonts w:asciiTheme="minorHAnsi" w:hAnsiTheme="minorHAnsi"/>
          <w:color w:val="000000" w:themeColor="text1"/>
        </w:rPr>
        <w:t>of £113</w:t>
      </w:r>
      <w:r w:rsidR="00A7413F">
        <w:rPr>
          <w:rFonts w:asciiTheme="minorHAnsi" w:hAnsiTheme="minorHAnsi"/>
          <w:color w:val="000000" w:themeColor="text1"/>
        </w:rPr>
        <w:t> </w:t>
      </w:r>
      <w:r>
        <w:rPr>
          <w:rFonts w:asciiTheme="minorHAnsi" w:hAnsiTheme="minorHAnsi"/>
          <w:color w:val="000000" w:themeColor="text1"/>
        </w:rPr>
        <w:t>m</w:t>
      </w:r>
      <w:r w:rsidR="00A7413F">
        <w:rPr>
          <w:rFonts w:asciiTheme="minorHAnsi" w:hAnsiTheme="minorHAnsi"/>
          <w:color w:val="000000" w:themeColor="text1"/>
        </w:rPr>
        <w:t>illion</w:t>
      </w:r>
      <w:r>
        <w:rPr>
          <w:rFonts w:asciiTheme="minorHAnsi" w:hAnsiTheme="minorHAnsi"/>
          <w:color w:val="000000" w:themeColor="text1"/>
        </w:rPr>
        <w:t xml:space="preserve"> from income tax, national insurance, VAT and oil tax revenues.</w:t>
      </w:r>
    </w:p>
    <w:p w:rsidR="00090F33" w:rsidRPr="004A01C1" w:rsidRDefault="00090F33" w:rsidP="00090F33">
      <w:pPr>
        <w:pStyle w:val="ListParagraph"/>
        <w:tabs>
          <w:tab w:val="clear" w:pos="720"/>
          <w:tab w:val="left" w:pos="1134"/>
        </w:tabs>
        <w:ind w:left="1656"/>
        <w:rPr>
          <w:rFonts w:asciiTheme="minorHAnsi" w:hAnsiTheme="minorHAnsi"/>
          <w:color w:val="000000" w:themeColor="text1"/>
        </w:rPr>
      </w:pPr>
    </w:p>
    <w:p w:rsidR="00D76196" w:rsidRPr="00A007ED" w:rsidRDefault="00FD1A5F" w:rsidP="00A007ED">
      <w:pPr>
        <w:pStyle w:val="ListParagraph"/>
        <w:numPr>
          <w:ilvl w:val="0"/>
          <w:numId w:val="3"/>
        </w:numPr>
        <w:tabs>
          <w:tab w:val="clear" w:pos="720"/>
          <w:tab w:val="left" w:pos="1134"/>
        </w:tabs>
        <w:rPr>
          <w:rFonts w:asciiTheme="minorHAnsi" w:hAnsiTheme="minorHAnsi"/>
          <w:color w:val="000000" w:themeColor="text1"/>
        </w:rPr>
      </w:pPr>
      <w:r>
        <w:rPr>
          <w:rFonts w:asciiTheme="minorHAnsi" w:hAnsiTheme="minorHAnsi"/>
          <w:color w:val="000000" w:themeColor="text1"/>
        </w:rPr>
        <w:t xml:space="preserve">The </w:t>
      </w:r>
      <w:r w:rsidR="001549E7" w:rsidRPr="00A007ED">
        <w:rPr>
          <w:rFonts w:asciiTheme="minorHAnsi" w:hAnsiTheme="minorHAnsi"/>
          <w:color w:val="000000" w:themeColor="text1"/>
        </w:rPr>
        <w:t xml:space="preserve">Aberdeen City Region Deal Joint Committee </w:t>
      </w:r>
      <w:r w:rsidR="00D76196" w:rsidRPr="00A007ED">
        <w:rPr>
          <w:rFonts w:asciiTheme="minorHAnsi" w:hAnsiTheme="minorHAnsi"/>
          <w:color w:val="000000" w:themeColor="text1"/>
        </w:rPr>
        <w:t xml:space="preserve">will </w:t>
      </w:r>
      <w:r w:rsidR="001549E7" w:rsidRPr="00A007ED">
        <w:rPr>
          <w:rFonts w:asciiTheme="minorHAnsi" w:hAnsiTheme="minorHAnsi"/>
          <w:color w:val="000000" w:themeColor="text1"/>
        </w:rPr>
        <w:t xml:space="preserve">commission </w:t>
      </w:r>
      <w:r w:rsidR="00D76196" w:rsidRPr="00A007ED">
        <w:rPr>
          <w:rFonts w:asciiTheme="minorHAnsi" w:hAnsiTheme="minorHAnsi"/>
          <w:color w:val="000000" w:themeColor="text1"/>
        </w:rPr>
        <w:t xml:space="preserve">a regional economic performance dashboard to monitor the performance of the regional economy and the contribution of the </w:t>
      </w:r>
      <w:r w:rsidR="00B633EA">
        <w:rPr>
          <w:rFonts w:asciiTheme="minorHAnsi" w:hAnsiTheme="minorHAnsi"/>
          <w:color w:val="000000" w:themeColor="text1"/>
        </w:rPr>
        <w:t xml:space="preserve">Aberdeen </w:t>
      </w:r>
      <w:r w:rsidR="00D76196" w:rsidRPr="00A007ED">
        <w:rPr>
          <w:rFonts w:asciiTheme="minorHAnsi" w:hAnsiTheme="minorHAnsi"/>
          <w:color w:val="000000" w:themeColor="text1"/>
        </w:rPr>
        <w:t>City Region Deal program</w:t>
      </w:r>
      <w:r w:rsidR="00CA1DDC" w:rsidRPr="00A007ED">
        <w:rPr>
          <w:rFonts w:asciiTheme="minorHAnsi" w:hAnsiTheme="minorHAnsi"/>
          <w:color w:val="000000" w:themeColor="text1"/>
        </w:rPr>
        <w:t>me towards overall economic growth and inclusion objectives.</w:t>
      </w:r>
      <w:r w:rsidR="001549E7" w:rsidRPr="00A007ED">
        <w:rPr>
          <w:rFonts w:asciiTheme="minorHAnsi" w:hAnsiTheme="minorHAnsi"/>
          <w:color w:val="000000" w:themeColor="text1"/>
        </w:rPr>
        <w:t xml:space="preserve"> </w:t>
      </w:r>
      <w:r w:rsidR="00C36103">
        <w:rPr>
          <w:rFonts w:asciiTheme="minorHAnsi" w:hAnsiTheme="minorHAnsi"/>
          <w:color w:val="000000" w:themeColor="text1"/>
        </w:rPr>
        <w:t>B</w:t>
      </w:r>
      <w:r w:rsidR="001549E7" w:rsidRPr="00A007ED">
        <w:rPr>
          <w:rFonts w:asciiTheme="minorHAnsi" w:hAnsiTheme="minorHAnsi"/>
          <w:color w:val="000000" w:themeColor="text1"/>
        </w:rPr>
        <w:t xml:space="preserve">oth </w:t>
      </w:r>
      <w:r w:rsidR="00B633EA">
        <w:rPr>
          <w:rFonts w:asciiTheme="minorHAnsi" w:hAnsiTheme="minorHAnsi"/>
          <w:color w:val="000000" w:themeColor="text1"/>
        </w:rPr>
        <w:t xml:space="preserve">the UK Government and the Scottish </w:t>
      </w:r>
      <w:r w:rsidR="001549E7" w:rsidRPr="00A007ED">
        <w:rPr>
          <w:rFonts w:asciiTheme="minorHAnsi" w:hAnsiTheme="minorHAnsi"/>
          <w:color w:val="000000" w:themeColor="text1"/>
        </w:rPr>
        <w:t>Government will</w:t>
      </w:r>
      <w:r w:rsidR="00B20948">
        <w:rPr>
          <w:rFonts w:asciiTheme="minorHAnsi" w:hAnsiTheme="minorHAnsi"/>
          <w:color w:val="000000" w:themeColor="text1"/>
        </w:rPr>
        <w:t xml:space="preserve"> </w:t>
      </w:r>
      <w:r w:rsidR="001549E7" w:rsidRPr="00A007ED">
        <w:rPr>
          <w:rFonts w:asciiTheme="minorHAnsi" w:hAnsiTheme="minorHAnsi"/>
          <w:color w:val="000000" w:themeColor="text1"/>
        </w:rPr>
        <w:t>share expertise to help support this work.</w:t>
      </w:r>
      <w:r w:rsidR="00CA1DDC" w:rsidRPr="00A007ED">
        <w:rPr>
          <w:rFonts w:asciiTheme="minorHAnsi" w:hAnsiTheme="minorHAnsi"/>
          <w:color w:val="000000" w:themeColor="text1"/>
        </w:rPr>
        <w:t xml:space="preserve">  </w:t>
      </w:r>
    </w:p>
    <w:p w:rsidR="0014191C" w:rsidRDefault="0014191C" w:rsidP="00BB41B8">
      <w:pPr>
        <w:pStyle w:val="ListParagraph"/>
        <w:rPr>
          <w:rFonts w:asciiTheme="minorHAnsi" w:hAnsiTheme="minorHAnsi"/>
          <w:color w:val="000000" w:themeColor="text1"/>
        </w:rPr>
      </w:pPr>
    </w:p>
    <w:p w:rsidR="00005076" w:rsidRDefault="00005076" w:rsidP="00BB41B8">
      <w:pPr>
        <w:pStyle w:val="ListParagraph"/>
        <w:rPr>
          <w:rFonts w:asciiTheme="minorHAnsi" w:hAnsiTheme="minorHAnsi"/>
          <w:color w:val="000000" w:themeColor="text1"/>
        </w:rPr>
      </w:pPr>
    </w:p>
    <w:p w:rsidR="00A82BFA" w:rsidRDefault="00F246C5" w:rsidP="00A007ED">
      <w:pPr>
        <w:pStyle w:val="ListParagraph"/>
        <w:numPr>
          <w:ilvl w:val="0"/>
          <w:numId w:val="3"/>
        </w:numPr>
        <w:rPr>
          <w:rFonts w:asciiTheme="minorHAnsi" w:hAnsiTheme="minorHAnsi"/>
          <w:color w:val="000000" w:themeColor="text1"/>
        </w:rPr>
      </w:pPr>
      <w:r>
        <w:rPr>
          <w:rFonts w:asciiTheme="minorHAnsi" w:hAnsiTheme="minorHAnsi"/>
          <w:color w:val="000000" w:themeColor="text1"/>
        </w:rPr>
        <w:t>Regional partners have developed a</w:t>
      </w:r>
      <w:r w:rsidR="00981F14">
        <w:rPr>
          <w:rFonts w:asciiTheme="minorHAnsi" w:hAnsiTheme="minorHAnsi"/>
          <w:color w:val="000000" w:themeColor="text1"/>
        </w:rPr>
        <w:t xml:space="preserve"> number of </w:t>
      </w:r>
      <w:r w:rsidR="00A82BFA">
        <w:rPr>
          <w:rFonts w:asciiTheme="minorHAnsi" w:hAnsiTheme="minorHAnsi"/>
          <w:color w:val="000000" w:themeColor="text1"/>
        </w:rPr>
        <w:t xml:space="preserve">‘regional development principles’ to ensure that the wider economic impact of the City Region Deal Programme </w:t>
      </w:r>
      <w:r w:rsidR="00981F14">
        <w:rPr>
          <w:rFonts w:asciiTheme="minorHAnsi" w:hAnsiTheme="minorHAnsi"/>
          <w:color w:val="000000" w:themeColor="text1"/>
        </w:rPr>
        <w:t>capitalises</w:t>
      </w:r>
      <w:r w:rsidR="00480747">
        <w:rPr>
          <w:rFonts w:asciiTheme="minorHAnsi" w:hAnsiTheme="minorHAnsi"/>
          <w:color w:val="000000" w:themeColor="text1"/>
        </w:rPr>
        <w:t xml:space="preserve"> on and </w:t>
      </w:r>
      <w:r w:rsidR="00981F14">
        <w:rPr>
          <w:rFonts w:asciiTheme="minorHAnsi" w:hAnsiTheme="minorHAnsi"/>
          <w:color w:val="000000" w:themeColor="text1"/>
        </w:rPr>
        <w:t>contributes</w:t>
      </w:r>
      <w:r w:rsidR="00A82BFA">
        <w:rPr>
          <w:rFonts w:asciiTheme="minorHAnsi" w:hAnsiTheme="minorHAnsi"/>
          <w:color w:val="000000" w:themeColor="text1"/>
        </w:rPr>
        <w:t xml:space="preserve"> to the wellbeing</w:t>
      </w:r>
      <w:r w:rsidR="005221FD">
        <w:rPr>
          <w:rFonts w:asciiTheme="minorHAnsi" w:hAnsiTheme="minorHAnsi"/>
          <w:color w:val="000000" w:themeColor="text1"/>
        </w:rPr>
        <w:t>, equality</w:t>
      </w:r>
      <w:r w:rsidR="00A82BFA">
        <w:rPr>
          <w:rFonts w:asciiTheme="minorHAnsi" w:hAnsiTheme="minorHAnsi"/>
          <w:color w:val="000000" w:themeColor="text1"/>
        </w:rPr>
        <w:t xml:space="preserve"> and inclusive economic growth targets in the Regional Economic Strategy</w:t>
      </w:r>
      <w:r w:rsidR="00E60578">
        <w:rPr>
          <w:rFonts w:asciiTheme="minorHAnsi" w:hAnsiTheme="minorHAnsi"/>
          <w:color w:val="000000" w:themeColor="text1"/>
        </w:rPr>
        <w:t>. Regional partners will be required</w:t>
      </w:r>
      <w:r w:rsidR="00FD1A5F">
        <w:rPr>
          <w:rFonts w:asciiTheme="minorHAnsi" w:hAnsiTheme="minorHAnsi"/>
          <w:color w:val="000000" w:themeColor="text1"/>
        </w:rPr>
        <w:t>:</w:t>
      </w:r>
      <w:r w:rsidR="00E60578">
        <w:rPr>
          <w:rFonts w:asciiTheme="minorHAnsi" w:hAnsiTheme="minorHAnsi"/>
          <w:color w:val="000000" w:themeColor="text1"/>
        </w:rPr>
        <w:t xml:space="preserve"> </w:t>
      </w:r>
      <w:r w:rsidR="00A82BFA">
        <w:rPr>
          <w:rFonts w:asciiTheme="minorHAnsi" w:hAnsiTheme="minorHAnsi"/>
          <w:color w:val="000000" w:themeColor="text1"/>
        </w:rPr>
        <w:t xml:space="preserve">  </w:t>
      </w:r>
    </w:p>
    <w:p w:rsidR="00A82BFA" w:rsidRDefault="00A82BFA" w:rsidP="00A82BFA">
      <w:pPr>
        <w:pStyle w:val="ListParagraph"/>
        <w:ind w:left="1440"/>
        <w:rPr>
          <w:rFonts w:asciiTheme="minorHAnsi" w:hAnsiTheme="minorHAnsi"/>
          <w:color w:val="000000" w:themeColor="text1"/>
        </w:rPr>
      </w:pPr>
    </w:p>
    <w:p w:rsidR="00A82BFA" w:rsidRDefault="005F33DD" w:rsidP="00A82BFA">
      <w:pPr>
        <w:pStyle w:val="ListParagraph"/>
        <w:numPr>
          <w:ilvl w:val="0"/>
          <w:numId w:val="14"/>
        </w:numPr>
        <w:tabs>
          <w:tab w:val="clear" w:pos="720"/>
          <w:tab w:val="left" w:pos="1134"/>
        </w:tabs>
        <w:rPr>
          <w:rFonts w:asciiTheme="minorHAnsi" w:hAnsiTheme="minorHAnsi"/>
          <w:color w:val="000000" w:themeColor="text1"/>
        </w:rPr>
      </w:pPr>
      <w:r>
        <w:rPr>
          <w:rFonts w:asciiTheme="minorHAnsi" w:hAnsiTheme="minorHAnsi"/>
          <w:color w:val="000000" w:themeColor="text1"/>
        </w:rPr>
        <w:t xml:space="preserve">To </w:t>
      </w:r>
      <w:r w:rsidR="00A82BFA" w:rsidRPr="004A01C1">
        <w:rPr>
          <w:rFonts w:asciiTheme="minorHAnsi" w:hAnsiTheme="minorHAnsi"/>
          <w:color w:val="000000" w:themeColor="text1"/>
        </w:rPr>
        <w:t xml:space="preserve">ensure that all procurement of interventions under the Aberdeen City Region Deal </w:t>
      </w:r>
      <w:r w:rsidR="00794BA6">
        <w:rPr>
          <w:rFonts w:asciiTheme="minorHAnsi" w:hAnsiTheme="minorHAnsi"/>
          <w:color w:val="000000" w:themeColor="text1"/>
        </w:rPr>
        <w:t>are</w:t>
      </w:r>
      <w:r w:rsidR="00794BA6" w:rsidRPr="004A01C1">
        <w:rPr>
          <w:rFonts w:asciiTheme="minorHAnsi" w:hAnsiTheme="minorHAnsi"/>
          <w:color w:val="000000" w:themeColor="text1"/>
        </w:rPr>
        <w:t xml:space="preserve"> </w:t>
      </w:r>
      <w:r w:rsidR="00A82BFA" w:rsidRPr="004A01C1">
        <w:rPr>
          <w:rFonts w:asciiTheme="minorHAnsi" w:hAnsiTheme="minorHAnsi"/>
          <w:color w:val="000000" w:themeColor="text1"/>
        </w:rPr>
        <w:t xml:space="preserve">screened to </w:t>
      </w:r>
      <w:r w:rsidR="00D66970" w:rsidRPr="004A01C1">
        <w:rPr>
          <w:rFonts w:asciiTheme="minorHAnsi" w:hAnsiTheme="minorHAnsi"/>
          <w:color w:val="000000" w:themeColor="text1"/>
        </w:rPr>
        <w:t>deliver</w:t>
      </w:r>
      <w:r w:rsidR="00D66970">
        <w:rPr>
          <w:rFonts w:asciiTheme="minorHAnsi" w:hAnsiTheme="minorHAnsi"/>
          <w:color w:val="000000" w:themeColor="text1"/>
        </w:rPr>
        <w:t xml:space="preserve"> the </w:t>
      </w:r>
      <w:r w:rsidR="00A82BFA" w:rsidRPr="004A01C1">
        <w:rPr>
          <w:rFonts w:asciiTheme="minorHAnsi" w:hAnsiTheme="minorHAnsi"/>
          <w:color w:val="000000" w:themeColor="text1"/>
        </w:rPr>
        <w:t xml:space="preserve">benefits of a ‘positive procurement’ approach, </w:t>
      </w:r>
      <w:r w:rsidR="00D66970">
        <w:rPr>
          <w:rFonts w:asciiTheme="minorHAnsi" w:hAnsiTheme="minorHAnsi"/>
          <w:color w:val="000000" w:themeColor="text1"/>
        </w:rPr>
        <w:t xml:space="preserve">to our </w:t>
      </w:r>
      <w:r w:rsidR="00A82BFA" w:rsidRPr="004A01C1">
        <w:rPr>
          <w:rFonts w:asciiTheme="minorHAnsi" w:hAnsiTheme="minorHAnsi"/>
          <w:color w:val="000000" w:themeColor="text1"/>
        </w:rPr>
        <w:t xml:space="preserve">most disadvantaged people and local businesses. </w:t>
      </w:r>
      <w:r w:rsidR="00CE4D91">
        <w:rPr>
          <w:rFonts w:asciiTheme="minorHAnsi" w:hAnsiTheme="minorHAnsi"/>
          <w:color w:val="000000" w:themeColor="text1"/>
        </w:rPr>
        <w:t>Local partners w</w:t>
      </w:r>
      <w:r w:rsidR="00A82BFA" w:rsidRPr="004A01C1">
        <w:rPr>
          <w:rFonts w:asciiTheme="minorHAnsi" w:hAnsiTheme="minorHAnsi"/>
          <w:color w:val="000000" w:themeColor="text1"/>
        </w:rPr>
        <w:t xml:space="preserve">ill do this by delivering a range of buyer-supplier events and targeted recruitment and training </w:t>
      </w:r>
      <w:r w:rsidR="00D23F7A">
        <w:rPr>
          <w:rFonts w:asciiTheme="minorHAnsi" w:hAnsiTheme="minorHAnsi"/>
          <w:color w:val="000000" w:themeColor="text1"/>
        </w:rPr>
        <w:t>courses</w:t>
      </w:r>
      <w:r w:rsidR="00A82BFA" w:rsidRPr="004A01C1">
        <w:rPr>
          <w:rFonts w:asciiTheme="minorHAnsi" w:hAnsiTheme="minorHAnsi"/>
          <w:color w:val="000000" w:themeColor="text1"/>
        </w:rPr>
        <w:t xml:space="preserve"> aimed at improving access to jobs</w:t>
      </w:r>
      <w:r w:rsidR="009A6A17">
        <w:rPr>
          <w:rFonts w:asciiTheme="minorHAnsi" w:hAnsiTheme="minorHAnsi"/>
          <w:color w:val="000000" w:themeColor="text1"/>
        </w:rPr>
        <w:t>. This will be</w:t>
      </w:r>
      <w:r w:rsidR="00A82BFA" w:rsidRPr="004A01C1">
        <w:rPr>
          <w:rFonts w:asciiTheme="minorHAnsi" w:hAnsiTheme="minorHAnsi"/>
          <w:color w:val="000000" w:themeColor="text1"/>
        </w:rPr>
        <w:t xml:space="preserve"> aligned to the Regional Skills Strategy and existing employability and jobs interventions. </w:t>
      </w:r>
    </w:p>
    <w:p w:rsidR="00FD1A5F" w:rsidRPr="004A01C1" w:rsidRDefault="00FD1A5F" w:rsidP="00B20948">
      <w:pPr>
        <w:pStyle w:val="ListParagraph"/>
        <w:tabs>
          <w:tab w:val="clear" w:pos="720"/>
          <w:tab w:val="left" w:pos="1134"/>
        </w:tabs>
        <w:ind w:left="1440"/>
        <w:rPr>
          <w:rFonts w:asciiTheme="minorHAnsi" w:hAnsiTheme="minorHAnsi"/>
          <w:color w:val="000000" w:themeColor="text1"/>
        </w:rPr>
      </w:pPr>
    </w:p>
    <w:p w:rsidR="00A82BFA" w:rsidRDefault="00B466ED">
      <w:pPr>
        <w:pStyle w:val="ListParagraph"/>
        <w:numPr>
          <w:ilvl w:val="0"/>
          <w:numId w:val="14"/>
        </w:numPr>
        <w:tabs>
          <w:tab w:val="clear" w:pos="720"/>
          <w:tab w:val="left" w:pos="1134"/>
        </w:tabs>
        <w:rPr>
          <w:rFonts w:asciiTheme="minorHAnsi" w:hAnsiTheme="minorHAnsi"/>
          <w:color w:val="000000" w:themeColor="text1"/>
        </w:rPr>
      </w:pPr>
      <w:r>
        <w:rPr>
          <w:rFonts w:asciiTheme="minorHAnsi" w:hAnsiTheme="minorHAnsi"/>
          <w:color w:val="000000" w:themeColor="text1"/>
        </w:rPr>
        <w:t xml:space="preserve">To </w:t>
      </w:r>
      <w:r w:rsidR="00E60578">
        <w:rPr>
          <w:rFonts w:asciiTheme="minorHAnsi" w:hAnsiTheme="minorHAnsi"/>
          <w:color w:val="000000" w:themeColor="text1"/>
        </w:rPr>
        <w:t>e</w:t>
      </w:r>
      <w:r w:rsidR="000651CD">
        <w:rPr>
          <w:rFonts w:asciiTheme="minorHAnsi" w:hAnsiTheme="minorHAnsi"/>
          <w:color w:val="000000" w:themeColor="text1"/>
        </w:rPr>
        <w:t>stablish</w:t>
      </w:r>
      <w:r w:rsidR="00A82BFA" w:rsidRPr="005F33DD">
        <w:rPr>
          <w:rFonts w:asciiTheme="minorHAnsi" w:hAnsiTheme="minorHAnsi"/>
          <w:color w:val="000000" w:themeColor="text1"/>
        </w:rPr>
        <w:t xml:space="preserve"> a regional Strategic Utilities Group to embed a coordinated and joined-up approach to planning investment in the region’s infrastructure</w:t>
      </w:r>
      <w:r w:rsidR="0085577D" w:rsidRPr="005F33DD">
        <w:rPr>
          <w:rFonts w:asciiTheme="minorHAnsi" w:hAnsiTheme="minorHAnsi"/>
          <w:color w:val="000000" w:themeColor="text1"/>
        </w:rPr>
        <w:t xml:space="preserve">. </w:t>
      </w:r>
      <w:r w:rsidR="009A6A17">
        <w:rPr>
          <w:rFonts w:asciiTheme="minorHAnsi" w:hAnsiTheme="minorHAnsi"/>
          <w:color w:val="000000" w:themeColor="text1"/>
        </w:rPr>
        <w:t>This will include people drawn from</w:t>
      </w:r>
      <w:r w:rsidR="00A82BFA" w:rsidRPr="009D5449">
        <w:rPr>
          <w:rFonts w:asciiTheme="minorHAnsi" w:hAnsiTheme="minorHAnsi"/>
          <w:color w:val="000000" w:themeColor="text1"/>
        </w:rPr>
        <w:t xml:space="preserve"> Scottish Water, utilities’ companies (energy and digital</w:t>
      </w:r>
      <w:r w:rsidR="008B6BB5" w:rsidRPr="009D5449">
        <w:rPr>
          <w:rFonts w:asciiTheme="minorHAnsi" w:hAnsiTheme="minorHAnsi"/>
          <w:color w:val="000000" w:themeColor="text1"/>
        </w:rPr>
        <w:t>)</w:t>
      </w:r>
      <w:r w:rsidR="0085577D" w:rsidRPr="009D5449">
        <w:rPr>
          <w:rFonts w:asciiTheme="minorHAnsi" w:hAnsiTheme="minorHAnsi"/>
          <w:color w:val="000000" w:themeColor="text1"/>
        </w:rPr>
        <w:t>,</w:t>
      </w:r>
      <w:r w:rsidR="008B6BB5" w:rsidRPr="009D5449">
        <w:rPr>
          <w:rFonts w:asciiTheme="minorHAnsi" w:hAnsiTheme="minorHAnsi"/>
          <w:color w:val="000000" w:themeColor="text1"/>
        </w:rPr>
        <w:t xml:space="preserve"> </w:t>
      </w:r>
      <w:r w:rsidR="0048776B" w:rsidRPr="009D5449">
        <w:rPr>
          <w:rFonts w:asciiTheme="minorHAnsi" w:hAnsiTheme="minorHAnsi"/>
          <w:color w:val="000000" w:themeColor="text1"/>
        </w:rPr>
        <w:t xml:space="preserve">Aberdeen City Council and Aberdeenshire Council </w:t>
      </w:r>
      <w:r w:rsidR="00A82BFA" w:rsidRPr="009D5449">
        <w:rPr>
          <w:rFonts w:asciiTheme="minorHAnsi" w:hAnsiTheme="minorHAnsi"/>
          <w:color w:val="000000" w:themeColor="text1"/>
        </w:rPr>
        <w:t>(and Community Plannin</w:t>
      </w:r>
      <w:r w:rsidR="00D23F7A" w:rsidRPr="009D5449">
        <w:rPr>
          <w:rFonts w:asciiTheme="minorHAnsi" w:hAnsiTheme="minorHAnsi"/>
          <w:color w:val="000000" w:themeColor="text1"/>
        </w:rPr>
        <w:t>g Partners)</w:t>
      </w:r>
      <w:r w:rsidR="0085577D" w:rsidRPr="009D5449">
        <w:rPr>
          <w:rFonts w:asciiTheme="minorHAnsi" w:hAnsiTheme="minorHAnsi"/>
          <w:color w:val="000000" w:themeColor="text1"/>
        </w:rPr>
        <w:t>. This will</w:t>
      </w:r>
      <w:r w:rsidR="005A2A49" w:rsidRPr="009D5449">
        <w:rPr>
          <w:rFonts w:asciiTheme="minorHAnsi" w:hAnsiTheme="minorHAnsi"/>
          <w:color w:val="000000" w:themeColor="text1"/>
        </w:rPr>
        <w:t xml:space="preserve"> ensure all the infrastructure and housing needs across the North East of Scotland are considered collectively</w:t>
      </w:r>
      <w:r w:rsidR="00A82BFA" w:rsidRPr="009D5449">
        <w:rPr>
          <w:rFonts w:asciiTheme="minorHAnsi" w:hAnsiTheme="minorHAnsi"/>
          <w:color w:val="000000" w:themeColor="text1"/>
        </w:rPr>
        <w:t xml:space="preserve">.  </w:t>
      </w:r>
    </w:p>
    <w:p w:rsidR="00B20948" w:rsidRDefault="00B20948" w:rsidP="00B20948">
      <w:pPr>
        <w:pStyle w:val="ListParagraph"/>
        <w:rPr>
          <w:rFonts w:asciiTheme="minorHAnsi" w:hAnsiTheme="minorHAnsi"/>
          <w:color w:val="000000" w:themeColor="text1"/>
        </w:rPr>
      </w:pPr>
    </w:p>
    <w:p w:rsidR="00C33BFE" w:rsidRDefault="00C33BFE" w:rsidP="00B20948">
      <w:pPr>
        <w:pStyle w:val="ListParagraph"/>
        <w:rPr>
          <w:rFonts w:asciiTheme="minorHAnsi" w:hAnsiTheme="minorHAnsi"/>
          <w:color w:val="000000" w:themeColor="text1"/>
        </w:rPr>
      </w:pPr>
    </w:p>
    <w:p w:rsidR="00C33BFE" w:rsidRPr="00B20948" w:rsidRDefault="00C33BFE" w:rsidP="00B20948">
      <w:pPr>
        <w:pStyle w:val="ListParagraph"/>
        <w:rPr>
          <w:rFonts w:asciiTheme="minorHAnsi" w:hAnsiTheme="minorHAnsi"/>
          <w:color w:val="000000" w:themeColor="text1"/>
        </w:rPr>
      </w:pPr>
    </w:p>
    <w:p w:rsidR="00A82BFA" w:rsidRPr="00A57417" w:rsidRDefault="00DA40B4" w:rsidP="00A57417">
      <w:pPr>
        <w:pStyle w:val="ListParagraph"/>
        <w:numPr>
          <w:ilvl w:val="0"/>
          <w:numId w:val="14"/>
        </w:numPr>
        <w:tabs>
          <w:tab w:val="clear" w:pos="720"/>
          <w:tab w:val="left" w:pos="1134"/>
        </w:tabs>
        <w:rPr>
          <w:rFonts w:asciiTheme="minorHAnsi" w:hAnsiTheme="minorHAnsi"/>
          <w:color w:val="000000" w:themeColor="text1"/>
        </w:rPr>
      </w:pPr>
      <w:r>
        <w:rPr>
          <w:rFonts w:asciiTheme="minorHAnsi" w:hAnsiTheme="minorHAnsi"/>
          <w:color w:val="000000" w:themeColor="text1"/>
        </w:rPr>
        <w:t xml:space="preserve">To work with </w:t>
      </w:r>
      <w:r w:rsidR="00FD1A5F">
        <w:rPr>
          <w:rFonts w:asciiTheme="minorHAnsi" w:hAnsiTheme="minorHAnsi"/>
          <w:color w:val="000000" w:themeColor="text1"/>
        </w:rPr>
        <w:t>t</w:t>
      </w:r>
      <w:r w:rsidR="00A82BFA" w:rsidRPr="00872324">
        <w:rPr>
          <w:rFonts w:asciiTheme="minorHAnsi" w:hAnsiTheme="minorHAnsi"/>
          <w:color w:val="000000" w:themeColor="text1"/>
        </w:rPr>
        <w:t xml:space="preserve">he Regional Economic Strategy Group </w:t>
      </w:r>
      <w:r>
        <w:rPr>
          <w:rFonts w:asciiTheme="minorHAnsi" w:hAnsiTheme="minorHAnsi"/>
          <w:color w:val="000000" w:themeColor="text1"/>
        </w:rPr>
        <w:t xml:space="preserve">that is comprised of and draws expertise and collaboration from the Strategic Development Planning Authority, the Regional Transport Partnership, NESTRANS, Scottish Enterprise, Skills Development Scotland and Aberdeen and Grampian Chamber of Commerce. The Group </w:t>
      </w:r>
      <w:r w:rsidR="003522F3">
        <w:rPr>
          <w:rFonts w:asciiTheme="minorHAnsi" w:hAnsiTheme="minorHAnsi"/>
          <w:color w:val="000000" w:themeColor="text1"/>
        </w:rPr>
        <w:t xml:space="preserve">will </w:t>
      </w:r>
      <w:r w:rsidR="00B230EA" w:rsidRPr="00A57417">
        <w:rPr>
          <w:rFonts w:asciiTheme="minorHAnsi" w:hAnsiTheme="minorHAnsi"/>
          <w:color w:val="000000" w:themeColor="text1"/>
        </w:rPr>
        <w:t xml:space="preserve">provide </w:t>
      </w:r>
      <w:r w:rsidR="003522F3">
        <w:rPr>
          <w:rFonts w:asciiTheme="minorHAnsi" w:hAnsiTheme="minorHAnsi"/>
          <w:color w:val="000000" w:themeColor="text1"/>
        </w:rPr>
        <w:t>s</w:t>
      </w:r>
      <w:r w:rsidR="00B230EA" w:rsidRPr="00A57417">
        <w:rPr>
          <w:rFonts w:asciiTheme="minorHAnsi" w:hAnsiTheme="minorHAnsi"/>
          <w:color w:val="000000" w:themeColor="text1"/>
        </w:rPr>
        <w:t xml:space="preserve">trategic direction across the wider economic development community for the implementation of the priorities in </w:t>
      </w:r>
      <w:r w:rsidR="003522F3">
        <w:rPr>
          <w:rFonts w:asciiTheme="minorHAnsi" w:hAnsiTheme="minorHAnsi"/>
          <w:color w:val="000000" w:themeColor="text1"/>
        </w:rPr>
        <w:t xml:space="preserve">the economic strategy. It will </w:t>
      </w:r>
      <w:r w:rsidR="00B230EA" w:rsidRPr="00A57417">
        <w:rPr>
          <w:rFonts w:asciiTheme="minorHAnsi" w:hAnsiTheme="minorHAnsi"/>
          <w:color w:val="000000" w:themeColor="text1"/>
        </w:rPr>
        <w:t xml:space="preserve">monitor progress and </w:t>
      </w:r>
      <w:r w:rsidR="003522F3">
        <w:rPr>
          <w:rFonts w:asciiTheme="minorHAnsi" w:hAnsiTheme="minorHAnsi"/>
          <w:color w:val="000000" w:themeColor="text1"/>
        </w:rPr>
        <w:t xml:space="preserve">the impact of </w:t>
      </w:r>
      <w:r w:rsidR="00C33BFE">
        <w:rPr>
          <w:rFonts w:asciiTheme="minorHAnsi" w:hAnsiTheme="minorHAnsi"/>
          <w:color w:val="000000" w:themeColor="text1"/>
        </w:rPr>
        <w:t xml:space="preserve">the strategy’s </w:t>
      </w:r>
      <w:r w:rsidR="003522F3">
        <w:rPr>
          <w:rFonts w:asciiTheme="minorHAnsi" w:hAnsiTheme="minorHAnsi"/>
          <w:color w:val="000000" w:themeColor="text1"/>
        </w:rPr>
        <w:t xml:space="preserve">delivery and </w:t>
      </w:r>
      <w:r>
        <w:rPr>
          <w:rFonts w:asciiTheme="minorHAnsi" w:hAnsiTheme="minorHAnsi"/>
          <w:color w:val="000000" w:themeColor="text1"/>
        </w:rPr>
        <w:t xml:space="preserve">link the </w:t>
      </w:r>
      <w:r w:rsidR="003522F3">
        <w:rPr>
          <w:rFonts w:asciiTheme="minorHAnsi" w:hAnsiTheme="minorHAnsi"/>
          <w:color w:val="000000" w:themeColor="text1"/>
        </w:rPr>
        <w:t xml:space="preserve">work </w:t>
      </w:r>
      <w:r>
        <w:rPr>
          <w:rFonts w:asciiTheme="minorHAnsi" w:hAnsiTheme="minorHAnsi"/>
          <w:color w:val="000000" w:themeColor="text1"/>
        </w:rPr>
        <w:t xml:space="preserve">of </w:t>
      </w:r>
      <w:r w:rsidR="003522F3">
        <w:rPr>
          <w:rFonts w:asciiTheme="minorHAnsi" w:hAnsiTheme="minorHAnsi"/>
          <w:color w:val="000000" w:themeColor="text1"/>
        </w:rPr>
        <w:t xml:space="preserve">Opportunity </w:t>
      </w:r>
      <w:r w:rsidR="00B230EA" w:rsidRPr="00A57417">
        <w:rPr>
          <w:rFonts w:asciiTheme="minorHAnsi" w:hAnsiTheme="minorHAnsi"/>
          <w:color w:val="000000" w:themeColor="text1"/>
        </w:rPr>
        <w:t>N</w:t>
      </w:r>
      <w:r w:rsidR="003522F3">
        <w:rPr>
          <w:rFonts w:asciiTheme="minorHAnsi" w:hAnsiTheme="minorHAnsi"/>
          <w:color w:val="000000" w:themeColor="text1"/>
        </w:rPr>
        <w:t xml:space="preserve">orth </w:t>
      </w:r>
      <w:r w:rsidR="00B230EA" w:rsidRPr="00A57417">
        <w:rPr>
          <w:rFonts w:asciiTheme="minorHAnsi" w:hAnsiTheme="minorHAnsi"/>
          <w:color w:val="000000" w:themeColor="text1"/>
        </w:rPr>
        <w:t>E</w:t>
      </w:r>
      <w:r w:rsidR="003522F3">
        <w:rPr>
          <w:rFonts w:asciiTheme="minorHAnsi" w:hAnsiTheme="minorHAnsi"/>
          <w:color w:val="000000" w:themeColor="text1"/>
        </w:rPr>
        <w:t>ast</w:t>
      </w:r>
      <w:r w:rsidR="00B230EA" w:rsidRPr="00A57417">
        <w:rPr>
          <w:rFonts w:asciiTheme="minorHAnsi" w:hAnsiTheme="minorHAnsi"/>
          <w:color w:val="000000" w:themeColor="text1"/>
        </w:rPr>
        <w:t xml:space="preserve"> </w:t>
      </w:r>
      <w:r w:rsidR="003522F3">
        <w:rPr>
          <w:rFonts w:asciiTheme="minorHAnsi" w:hAnsiTheme="minorHAnsi"/>
          <w:color w:val="000000" w:themeColor="text1"/>
        </w:rPr>
        <w:t>and the Regional Advisory Board</w:t>
      </w:r>
      <w:r>
        <w:rPr>
          <w:rFonts w:asciiTheme="minorHAnsi" w:hAnsiTheme="minorHAnsi"/>
          <w:color w:val="000000" w:themeColor="text1"/>
        </w:rPr>
        <w:t xml:space="preserve"> to delivery by national agencies and local partners</w:t>
      </w:r>
      <w:r w:rsidR="00B230EA" w:rsidRPr="00A57417">
        <w:rPr>
          <w:rFonts w:asciiTheme="minorHAnsi" w:hAnsiTheme="minorHAnsi"/>
          <w:color w:val="000000" w:themeColor="text1"/>
        </w:rPr>
        <w:t>.</w:t>
      </w:r>
    </w:p>
    <w:p w:rsidR="004245AB" w:rsidRDefault="004245AB" w:rsidP="00A007ED">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b/>
          <w:color w:val="000000" w:themeColor="text1"/>
        </w:rPr>
      </w:pPr>
    </w:p>
    <w:p w:rsidR="00141EA0" w:rsidRDefault="00141EA0" w:rsidP="00A007ED">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themeColor="text1"/>
        </w:rPr>
      </w:pPr>
      <w:r w:rsidRPr="00141EA0">
        <w:rPr>
          <w:rFonts w:asciiTheme="minorHAnsi" w:hAnsiTheme="minorHAnsi"/>
          <w:b/>
          <w:color w:val="000000" w:themeColor="text1"/>
        </w:rPr>
        <w:t>Innovation</w:t>
      </w:r>
    </w:p>
    <w:p w:rsidR="00141EA0" w:rsidRDefault="00141EA0" w:rsidP="00141EA0">
      <w:pPr>
        <w:pStyle w:val="ListParagraph"/>
        <w:ind w:left="0"/>
        <w:rPr>
          <w:rFonts w:asciiTheme="minorHAnsi" w:hAnsiTheme="minorHAnsi"/>
          <w:color w:val="000000" w:themeColor="text1"/>
        </w:rPr>
      </w:pPr>
    </w:p>
    <w:p w:rsidR="001B06A1" w:rsidRDefault="00B463A4" w:rsidP="00090F33">
      <w:pPr>
        <w:pStyle w:val="ListParagraph"/>
        <w:numPr>
          <w:ilvl w:val="0"/>
          <w:numId w:val="3"/>
        </w:numPr>
        <w:rPr>
          <w:rFonts w:asciiTheme="minorHAnsi" w:hAnsiTheme="minorHAnsi"/>
          <w:color w:val="000000" w:themeColor="text1"/>
        </w:rPr>
      </w:pPr>
      <w:r>
        <w:rPr>
          <w:rFonts w:asciiTheme="minorHAnsi" w:hAnsiTheme="minorHAnsi"/>
          <w:color w:val="000000" w:themeColor="text1"/>
        </w:rPr>
        <w:t xml:space="preserve"> </w:t>
      </w:r>
      <w:r w:rsidR="001E76AF" w:rsidRPr="001E76AF">
        <w:rPr>
          <w:rFonts w:asciiTheme="minorHAnsi" w:hAnsiTheme="minorHAnsi"/>
          <w:color w:val="000000" w:themeColor="text1"/>
        </w:rPr>
        <w:t xml:space="preserve">Innovation is a vital driver of long-term sustainable economic growth. This Deal sets out investment </w:t>
      </w:r>
      <w:r w:rsidR="00B20948">
        <w:rPr>
          <w:rFonts w:asciiTheme="minorHAnsi" w:hAnsiTheme="minorHAnsi"/>
          <w:color w:val="000000" w:themeColor="text1"/>
        </w:rPr>
        <w:t>h</w:t>
      </w:r>
      <w:r w:rsidR="00D364AE">
        <w:rPr>
          <w:rFonts w:asciiTheme="minorHAnsi" w:hAnsiTheme="minorHAnsi"/>
          <w:color w:val="000000" w:themeColor="text1"/>
        </w:rPr>
        <w:t xml:space="preserve">ubs </w:t>
      </w:r>
      <w:r w:rsidR="00F07FA2">
        <w:rPr>
          <w:rFonts w:asciiTheme="minorHAnsi" w:hAnsiTheme="minorHAnsi"/>
          <w:color w:val="000000" w:themeColor="text1"/>
        </w:rPr>
        <w:t>for</w:t>
      </w:r>
      <w:r w:rsidR="003B2563">
        <w:rPr>
          <w:rFonts w:asciiTheme="minorHAnsi" w:hAnsiTheme="minorHAnsi"/>
          <w:color w:val="000000" w:themeColor="text1"/>
        </w:rPr>
        <w:t xml:space="preserve"> Innovation in</w:t>
      </w:r>
      <w:r w:rsidR="00F07FA2">
        <w:rPr>
          <w:rFonts w:asciiTheme="minorHAnsi" w:hAnsiTheme="minorHAnsi"/>
          <w:color w:val="000000" w:themeColor="text1"/>
        </w:rPr>
        <w:t xml:space="preserve"> the</w:t>
      </w:r>
      <w:r w:rsidR="0085577D">
        <w:rPr>
          <w:rFonts w:asciiTheme="minorHAnsi" w:hAnsiTheme="minorHAnsi"/>
          <w:color w:val="000000" w:themeColor="text1"/>
        </w:rPr>
        <w:t xml:space="preserve"> </w:t>
      </w:r>
      <w:r w:rsidR="009D5449">
        <w:rPr>
          <w:rFonts w:asciiTheme="minorHAnsi" w:hAnsiTheme="minorHAnsi"/>
          <w:color w:val="000000" w:themeColor="text1"/>
        </w:rPr>
        <w:t>O</w:t>
      </w:r>
      <w:r w:rsidR="0085577D">
        <w:rPr>
          <w:rFonts w:asciiTheme="minorHAnsi" w:hAnsiTheme="minorHAnsi"/>
          <w:color w:val="000000" w:themeColor="text1"/>
        </w:rPr>
        <w:t xml:space="preserve">il &amp; </w:t>
      </w:r>
      <w:r w:rsidR="009D5449">
        <w:rPr>
          <w:rFonts w:asciiTheme="minorHAnsi" w:hAnsiTheme="minorHAnsi"/>
          <w:color w:val="000000" w:themeColor="text1"/>
        </w:rPr>
        <w:t>G</w:t>
      </w:r>
      <w:r w:rsidR="0085577D">
        <w:rPr>
          <w:rFonts w:asciiTheme="minorHAnsi" w:hAnsiTheme="minorHAnsi"/>
          <w:color w:val="000000" w:themeColor="text1"/>
        </w:rPr>
        <w:t xml:space="preserve">as, </w:t>
      </w:r>
      <w:proofErr w:type="spellStart"/>
      <w:r w:rsidR="009D5449">
        <w:rPr>
          <w:rFonts w:asciiTheme="minorHAnsi" w:hAnsiTheme="minorHAnsi"/>
          <w:color w:val="000000" w:themeColor="text1"/>
        </w:rPr>
        <w:t>A</w:t>
      </w:r>
      <w:r w:rsidR="0085577D">
        <w:rPr>
          <w:rFonts w:asciiTheme="minorHAnsi" w:hAnsiTheme="minorHAnsi"/>
          <w:color w:val="000000" w:themeColor="text1"/>
        </w:rPr>
        <w:t>gri</w:t>
      </w:r>
      <w:proofErr w:type="spellEnd"/>
      <w:r w:rsidR="0085577D">
        <w:rPr>
          <w:rFonts w:asciiTheme="minorHAnsi" w:hAnsiTheme="minorHAnsi"/>
          <w:color w:val="000000" w:themeColor="text1"/>
        </w:rPr>
        <w:t>-</w:t>
      </w:r>
      <w:r w:rsidR="009D5449">
        <w:rPr>
          <w:rFonts w:asciiTheme="minorHAnsi" w:hAnsiTheme="minorHAnsi"/>
          <w:color w:val="000000" w:themeColor="text1"/>
        </w:rPr>
        <w:t>F</w:t>
      </w:r>
      <w:r w:rsidR="0085577D">
        <w:rPr>
          <w:rFonts w:asciiTheme="minorHAnsi" w:hAnsiTheme="minorHAnsi"/>
          <w:color w:val="000000" w:themeColor="text1"/>
        </w:rPr>
        <w:t xml:space="preserve">ood </w:t>
      </w:r>
      <w:r w:rsidR="00BC560E">
        <w:rPr>
          <w:rFonts w:asciiTheme="minorHAnsi" w:hAnsiTheme="minorHAnsi"/>
          <w:color w:val="000000" w:themeColor="text1"/>
        </w:rPr>
        <w:t xml:space="preserve">&amp; Nutrition </w:t>
      </w:r>
      <w:r w:rsidR="0085577D">
        <w:rPr>
          <w:rFonts w:asciiTheme="minorHAnsi" w:hAnsiTheme="minorHAnsi"/>
          <w:color w:val="000000" w:themeColor="text1"/>
        </w:rPr>
        <w:t xml:space="preserve">and </w:t>
      </w:r>
      <w:r w:rsidR="009D5449">
        <w:rPr>
          <w:rFonts w:asciiTheme="minorHAnsi" w:hAnsiTheme="minorHAnsi"/>
          <w:color w:val="000000" w:themeColor="text1"/>
        </w:rPr>
        <w:t>L</w:t>
      </w:r>
      <w:r w:rsidR="0085577D">
        <w:rPr>
          <w:rFonts w:asciiTheme="minorHAnsi" w:hAnsiTheme="minorHAnsi"/>
          <w:color w:val="000000" w:themeColor="text1"/>
        </w:rPr>
        <w:t xml:space="preserve">ife </w:t>
      </w:r>
      <w:r w:rsidR="009D5449">
        <w:rPr>
          <w:rFonts w:asciiTheme="minorHAnsi" w:hAnsiTheme="minorHAnsi"/>
          <w:color w:val="000000" w:themeColor="text1"/>
        </w:rPr>
        <w:t>S</w:t>
      </w:r>
      <w:r w:rsidR="0085577D">
        <w:rPr>
          <w:rFonts w:asciiTheme="minorHAnsi" w:hAnsiTheme="minorHAnsi"/>
          <w:color w:val="000000" w:themeColor="text1"/>
        </w:rPr>
        <w:t>ciences</w:t>
      </w:r>
      <w:r w:rsidR="00F07FA2">
        <w:rPr>
          <w:rFonts w:asciiTheme="minorHAnsi" w:hAnsiTheme="minorHAnsi"/>
          <w:color w:val="000000" w:themeColor="text1"/>
        </w:rPr>
        <w:t xml:space="preserve"> sectors – all of which have strong clusters in the region. On</w:t>
      </w:r>
      <w:r w:rsidR="0085577D">
        <w:rPr>
          <w:rFonts w:asciiTheme="minorHAnsi" w:hAnsiTheme="minorHAnsi"/>
          <w:color w:val="000000" w:themeColor="text1"/>
        </w:rPr>
        <w:t>ce operational</w:t>
      </w:r>
      <w:r w:rsidR="00F07FA2">
        <w:rPr>
          <w:rFonts w:asciiTheme="minorHAnsi" w:hAnsiTheme="minorHAnsi"/>
          <w:color w:val="000000" w:themeColor="text1"/>
        </w:rPr>
        <w:t xml:space="preserve"> these centres</w:t>
      </w:r>
      <w:r w:rsidR="0085577D">
        <w:rPr>
          <w:rFonts w:asciiTheme="minorHAnsi" w:hAnsiTheme="minorHAnsi"/>
          <w:color w:val="000000" w:themeColor="text1"/>
        </w:rPr>
        <w:t xml:space="preserve"> </w:t>
      </w:r>
      <w:r w:rsidR="001E76AF" w:rsidRPr="001E76AF">
        <w:rPr>
          <w:rFonts w:asciiTheme="minorHAnsi" w:hAnsiTheme="minorHAnsi"/>
          <w:color w:val="000000" w:themeColor="text1"/>
        </w:rPr>
        <w:t>will</w:t>
      </w:r>
      <w:r w:rsidR="00F07FA2">
        <w:rPr>
          <w:rFonts w:asciiTheme="minorHAnsi" w:hAnsiTheme="minorHAnsi"/>
          <w:color w:val="000000" w:themeColor="text1"/>
        </w:rPr>
        <w:t>:</w:t>
      </w:r>
      <w:r w:rsidR="001E76AF" w:rsidRPr="001E76AF">
        <w:rPr>
          <w:rFonts w:asciiTheme="minorHAnsi" w:hAnsiTheme="minorHAnsi"/>
          <w:color w:val="000000" w:themeColor="text1"/>
        </w:rPr>
        <w:t xml:space="preserve"> attract and retain key skills and expertise in the region</w:t>
      </w:r>
      <w:r w:rsidR="00F07FA2">
        <w:rPr>
          <w:rFonts w:asciiTheme="minorHAnsi" w:hAnsiTheme="minorHAnsi"/>
          <w:color w:val="000000" w:themeColor="text1"/>
        </w:rPr>
        <w:t>;</w:t>
      </w:r>
      <w:r w:rsidR="004D3A22">
        <w:rPr>
          <w:rFonts w:asciiTheme="minorHAnsi" w:hAnsiTheme="minorHAnsi"/>
          <w:color w:val="000000" w:themeColor="text1"/>
        </w:rPr>
        <w:t xml:space="preserve"> </w:t>
      </w:r>
      <w:r w:rsidR="001E76AF" w:rsidRPr="001E76AF">
        <w:rPr>
          <w:rFonts w:asciiTheme="minorHAnsi" w:hAnsiTheme="minorHAnsi"/>
          <w:color w:val="000000" w:themeColor="text1"/>
        </w:rPr>
        <w:t>build on existing innovation systems</w:t>
      </w:r>
      <w:r w:rsidR="0085577D">
        <w:rPr>
          <w:rFonts w:asciiTheme="minorHAnsi" w:hAnsiTheme="minorHAnsi"/>
          <w:color w:val="000000" w:themeColor="text1"/>
        </w:rPr>
        <w:t xml:space="preserve">, </w:t>
      </w:r>
      <w:r w:rsidR="001E76AF" w:rsidRPr="001E76AF">
        <w:rPr>
          <w:rFonts w:asciiTheme="minorHAnsi" w:hAnsiTheme="minorHAnsi"/>
          <w:color w:val="000000" w:themeColor="text1"/>
        </w:rPr>
        <w:t xml:space="preserve">research and development institutions and companies </w:t>
      </w:r>
      <w:r w:rsidR="0085577D">
        <w:rPr>
          <w:rFonts w:asciiTheme="minorHAnsi" w:hAnsiTheme="minorHAnsi"/>
          <w:color w:val="000000" w:themeColor="text1"/>
        </w:rPr>
        <w:t xml:space="preserve">that are already </w:t>
      </w:r>
      <w:r w:rsidR="001E76AF" w:rsidRPr="001E76AF">
        <w:rPr>
          <w:rFonts w:asciiTheme="minorHAnsi" w:hAnsiTheme="minorHAnsi"/>
          <w:color w:val="000000" w:themeColor="text1"/>
        </w:rPr>
        <w:t>based in Aberdeen</w:t>
      </w:r>
      <w:r w:rsidR="00F07FA2">
        <w:rPr>
          <w:rFonts w:asciiTheme="minorHAnsi" w:hAnsiTheme="minorHAnsi"/>
          <w:color w:val="000000" w:themeColor="text1"/>
        </w:rPr>
        <w:t xml:space="preserve">; and </w:t>
      </w:r>
      <w:r w:rsidR="0085577D">
        <w:rPr>
          <w:rFonts w:asciiTheme="minorHAnsi" w:hAnsiTheme="minorHAnsi"/>
          <w:color w:val="000000" w:themeColor="text1"/>
        </w:rPr>
        <w:t>complement</w:t>
      </w:r>
      <w:r w:rsidR="001E76AF" w:rsidRPr="001E76AF">
        <w:rPr>
          <w:rFonts w:asciiTheme="minorHAnsi" w:hAnsiTheme="minorHAnsi"/>
          <w:color w:val="000000" w:themeColor="text1"/>
        </w:rPr>
        <w:t xml:space="preserve"> the network of expertise across the UK and internationally</w:t>
      </w:r>
      <w:r w:rsidR="0085577D">
        <w:rPr>
          <w:rFonts w:asciiTheme="minorHAnsi" w:hAnsiTheme="minorHAnsi"/>
          <w:color w:val="000000" w:themeColor="text1"/>
        </w:rPr>
        <w:t>.</w:t>
      </w:r>
      <w:r w:rsidR="00D02293">
        <w:rPr>
          <w:rFonts w:asciiTheme="minorHAnsi" w:hAnsiTheme="minorHAnsi"/>
          <w:color w:val="000000" w:themeColor="text1"/>
        </w:rPr>
        <w:t xml:space="preserve"> </w:t>
      </w:r>
      <w:r w:rsidR="00D02293" w:rsidRPr="003B1CF4">
        <w:rPr>
          <w:rFonts w:asciiTheme="minorHAnsi" w:hAnsiTheme="minorHAnsi"/>
          <w:color w:val="000000" w:themeColor="text1"/>
        </w:rPr>
        <w:t xml:space="preserve">Big Data and data analytics is important for all sectors and this will be explored as a key theme for each of </w:t>
      </w:r>
      <w:proofErr w:type="gramStart"/>
      <w:r w:rsidR="00D02293" w:rsidRPr="003B1CF4">
        <w:rPr>
          <w:rFonts w:asciiTheme="minorHAnsi" w:hAnsiTheme="minorHAnsi"/>
          <w:color w:val="000000" w:themeColor="text1"/>
        </w:rPr>
        <w:t xml:space="preserve">the </w:t>
      </w:r>
      <w:r w:rsidR="00D364AE" w:rsidRPr="003B1CF4">
        <w:rPr>
          <w:rFonts w:asciiTheme="minorHAnsi" w:hAnsiTheme="minorHAnsi"/>
          <w:color w:val="000000" w:themeColor="text1"/>
        </w:rPr>
        <w:t xml:space="preserve"> Hubs</w:t>
      </w:r>
      <w:proofErr w:type="gramEnd"/>
      <w:r w:rsidR="003B2563">
        <w:rPr>
          <w:rFonts w:asciiTheme="minorHAnsi" w:hAnsiTheme="minorHAnsi"/>
          <w:color w:val="000000" w:themeColor="text1"/>
        </w:rPr>
        <w:t xml:space="preserve"> for Innovation</w:t>
      </w:r>
    </w:p>
    <w:p w:rsidR="004D3A22" w:rsidRDefault="004D3A22" w:rsidP="00BF3FC0">
      <w:pPr>
        <w:spacing w:line="240" w:lineRule="auto"/>
        <w:rPr>
          <w:rFonts w:asciiTheme="minorHAnsi" w:hAnsiTheme="minorHAnsi" w:cs="Arial"/>
          <w:b/>
          <w:color w:val="000000" w:themeColor="text1"/>
          <w:lang w:eastAsia="en-GB"/>
        </w:rPr>
      </w:pPr>
    </w:p>
    <w:p w:rsidR="009D5449" w:rsidRDefault="009D5449" w:rsidP="00BF3FC0">
      <w:pPr>
        <w:spacing w:line="240" w:lineRule="auto"/>
        <w:rPr>
          <w:rFonts w:asciiTheme="minorHAnsi" w:hAnsiTheme="minorHAnsi" w:cs="Arial"/>
          <w:b/>
          <w:color w:val="000000" w:themeColor="text1"/>
          <w:lang w:eastAsia="en-GB"/>
        </w:rPr>
      </w:pPr>
    </w:p>
    <w:p w:rsidR="00005076" w:rsidRDefault="00BF3FC0" w:rsidP="00BF3FC0">
      <w:pPr>
        <w:spacing w:line="240" w:lineRule="auto"/>
        <w:rPr>
          <w:rFonts w:asciiTheme="minorHAnsi" w:hAnsiTheme="minorHAnsi" w:cs="Arial"/>
          <w:b/>
          <w:color w:val="000000" w:themeColor="text1"/>
          <w:lang w:eastAsia="en-GB"/>
        </w:rPr>
      </w:pPr>
      <w:r w:rsidRPr="00B76588">
        <w:rPr>
          <w:rFonts w:asciiTheme="minorHAnsi" w:hAnsiTheme="minorHAnsi" w:cs="Arial"/>
          <w:b/>
          <w:color w:val="000000" w:themeColor="text1"/>
          <w:lang w:eastAsia="en-GB"/>
        </w:rPr>
        <w:t xml:space="preserve">Oil &amp; Gas Technology Centre </w:t>
      </w:r>
    </w:p>
    <w:p w:rsidR="00B463A4" w:rsidRPr="00B76588" w:rsidRDefault="00B463A4" w:rsidP="00BF3FC0">
      <w:pPr>
        <w:spacing w:line="240" w:lineRule="auto"/>
        <w:rPr>
          <w:rFonts w:asciiTheme="minorHAnsi" w:hAnsiTheme="minorHAnsi" w:cs="Arial"/>
          <w:b/>
          <w:color w:val="000000" w:themeColor="text1"/>
          <w:lang w:eastAsia="en-GB"/>
        </w:rPr>
      </w:pPr>
    </w:p>
    <w:p w:rsidR="00D04AF7" w:rsidRPr="003B1CF4" w:rsidRDefault="00F06ABD" w:rsidP="003B1CF4">
      <w:pPr>
        <w:ind w:left="993"/>
        <w:rPr>
          <w:rFonts w:asciiTheme="minorHAnsi" w:hAnsiTheme="minorHAnsi"/>
          <w:color w:val="000000" w:themeColor="text1"/>
        </w:rPr>
      </w:pPr>
      <w:r w:rsidRPr="003B1CF4">
        <w:rPr>
          <w:rFonts w:asciiTheme="minorHAnsi" w:hAnsiTheme="minorHAnsi"/>
          <w:color w:val="000000" w:themeColor="text1"/>
        </w:rPr>
        <w:t>13.</w:t>
      </w:r>
      <w:r w:rsidR="00013AEF" w:rsidRPr="003B1CF4">
        <w:rPr>
          <w:rFonts w:asciiTheme="minorHAnsi" w:hAnsiTheme="minorHAnsi"/>
          <w:color w:val="000000" w:themeColor="text1"/>
        </w:rPr>
        <w:t xml:space="preserve"> </w:t>
      </w:r>
      <w:r w:rsidR="001E76AF" w:rsidRPr="003B1CF4">
        <w:rPr>
          <w:rFonts w:asciiTheme="minorHAnsi" w:hAnsiTheme="minorHAnsi"/>
          <w:color w:val="000000" w:themeColor="text1"/>
        </w:rPr>
        <w:t xml:space="preserve">Throughout its history the North Sea has had a successful track record of innovation. However, as the </w:t>
      </w:r>
      <w:r w:rsidR="00A634C9" w:rsidRPr="003B1CF4">
        <w:rPr>
          <w:rFonts w:asciiTheme="minorHAnsi" w:hAnsiTheme="minorHAnsi"/>
          <w:color w:val="000000" w:themeColor="text1"/>
        </w:rPr>
        <w:t xml:space="preserve">oil and gas </w:t>
      </w:r>
      <w:r w:rsidR="001E76AF" w:rsidRPr="003B1CF4">
        <w:rPr>
          <w:rFonts w:asciiTheme="minorHAnsi" w:hAnsiTheme="minorHAnsi"/>
          <w:color w:val="000000" w:themeColor="text1"/>
        </w:rPr>
        <w:t xml:space="preserve">basin matures </w:t>
      </w:r>
      <w:r w:rsidR="00A634C9" w:rsidRPr="003B1CF4">
        <w:rPr>
          <w:rFonts w:asciiTheme="minorHAnsi" w:hAnsiTheme="minorHAnsi"/>
          <w:color w:val="000000" w:themeColor="text1"/>
        </w:rPr>
        <w:t xml:space="preserve">(alongside current </w:t>
      </w:r>
      <w:r w:rsidR="001E76AF" w:rsidRPr="003B1CF4">
        <w:rPr>
          <w:rFonts w:asciiTheme="minorHAnsi" w:hAnsiTheme="minorHAnsi"/>
          <w:color w:val="000000" w:themeColor="text1"/>
        </w:rPr>
        <w:t>cost and efficiency challenges</w:t>
      </w:r>
      <w:r w:rsidR="00A634C9" w:rsidRPr="003B1CF4">
        <w:rPr>
          <w:rFonts w:asciiTheme="minorHAnsi" w:hAnsiTheme="minorHAnsi"/>
          <w:color w:val="000000" w:themeColor="text1"/>
        </w:rPr>
        <w:t>)</w:t>
      </w:r>
      <w:r w:rsidR="001E76AF" w:rsidRPr="003B1CF4">
        <w:rPr>
          <w:rFonts w:asciiTheme="minorHAnsi" w:hAnsiTheme="minorHAnsi"/>
          <w:color w:val="000000" w:themeColor="text1"/>
        </w:rPr>
        <w:t>, there is a real need for a step change in the development and deployment of new and advanced technology and new ways of working</w:t>
      </w:r>
      <w:r w:rsidR="00BF3FC0" w:rsidRPr="003B1CF4">
        <w:rPr>
          <w:rFonts w:asciiTheme="minorHAnsi" w:hAnsiTheme="minorHAnsi"/>
          <w:color w:val="000000" w:themeColor="text1"/>
        </w:rPr>
        <w:t xml:space="preserve"> to maximise energy extraction.</w:t>
      </w:r>
    </w:p>
    <w:p w:rsidR="00B463A4" w:rsidRPr="003B1CF4" w:rsidRDefault="00B463A4" w:rsidP="003B1CF4">
      <w:pPr>
        <w:ind w:left="993"/>
        <w:rPr>
          <w:rFonts w:asciiTheme="minorHAnsi" w:hAnsiTheme="minorHAnsi"/>
          <w:color w:val="000000" w:themeColor="text1"/>
        </w:rPr>
      </w:pPr>
    </w:p>
    <w:p w:rsidR="00D04AF7" w:rsidRPr="00B463A4" w:rsidRDefault="00F06ABD" w:rsidP="003B1CF4">
      <w:pPr>
        <w:ind w:left="993"/>
        <w:rPr>
          <w:rFonts w:asciiTheme="minorHAnsi" w:hAnsiTheme="minorHAnsi"/>
          <w:color w:val="000000" w:themeColor="text1"/>
        </w:rPr>
      </w:pPr>
      <w:r w:rsidRPr="00B463A4">
        <w:rPr>
          <w:rFonts w:asciiTheme="minorHAnsi" w:hAnsiTheme="minorHAnsi"/>
          <w:color w:val="000000" w:themeColor="text1"/>
        </w:rPr>
        <w:t xml:space="preserve">14. </w:t>
      </w:r>
      <w:r w:rsidR="00D04AF7" w:rsidRPr="00B463A4">
        <w:rPr>
          <w:rFonts w:asciiTheme="minorHAnsi" w:hAnsiTheme="minorHAnsi"/>
          <w:color w:val="000000" w:themeColor="text1"/>
        </w:rPr>
        <w:t xml:space="preserve">This Deal will help to consolidate the region’s global reputation as a </w:t>
      </w:r>
      <w:r w:rsidR="003000EC" w:rsidRPr="00B463A4">
        <w:rPr>
          <w:rFonts w:asciiTheme="minorHAnsi" w:hAnsiTheme="minorHAnsi"/>
          <w:color w:val="000000" w:themeColor="text1"/>
        </w:rPr>
        <w:t>centre</w:t>
      </w:r>
      <w:r w:rsidR="00D04AF7" w:rsidRPr="00B463A4">
        <w:rPr>
          <w:rFonts w:asciiTheme="minorHAnsi" w:hAnsiTheme="minorHAnsi"/>
          <w:color w:val="000000" w:themeColor="text1"/>
        </w:rPr>
        <w:t xml:space="preserve"> for the oil and gas industry. It will ensure that Aberdeen can make an effective transition from an operations base to a </w:t>
      </w:r>
      <w:r w:rsidR="001E76AF" w:rsidRPr="00B463A4">
        <w:rPr>
          <w:rFonts w:asciiTheme="minorHAnsi" w:hAnsiTheme="minorHAnsi"/>
          <w:color w:val="000000" w:themeColor="text1"/>
        </w:rPr>
        <w:t xml:space="preserve">global </w:t>
      </w:r>
      <w:r w:rsidR="00D04AF7" w:rsidRPr="00B463A4">
        <w:rPr>
          <w:rFonts w:asciiTheme="minorHAnsi" w:hAnsiTheme="minorHAnsi"/>
          <w:color w:val="000000" w:themeColor="text1"/>
        </w:rPr>
        <w:t>centre for technology and R&amp;D investment</w:t>
      </w:r>
      <w:r w:rsidR="00A634C9" w:rsidRPr="00B463A4">
        <w:rPr>
          <w:rFonts w:asciiTheme="minorHAnsi" w:hAnsiTheme="minorHAnsi"/>
          <w:color w:val="000000" w:themeColor="text1"/>
        </w:rPr>
        <w:t xml:space="preserve"> in the oil and gas sector</w:t>
      </w:r>
      <w:r w:rsidR="00D04AF7" w:rsidRPr="00B463A4">
        <w:rPr>
          <w:rFonts w:asciiTheme="minorHAnsi" w:hAnsiTheme="minorHAnsi"/>
          <w:color w:val="000000" w:themeColor="text1"/>
        </w:rPr>
        <w:t>. This will ensure that the oil and gas industry continue</w:t>
      </w:r>
      <w:r w:rsidR="00F07FA2" w:rsidRPr="00B463A4">
        <w:rPr>
          <w:rFonts w:asciiTheme="minorHAnsi" w:hAnsiTheme="minorHAnsi"/>
          <w:color w:val="000000" w:themeColor="text1"/>
        </w:rPr>
        <w:t>s</w:t>
      </w:r>
      <w:r w:rsidR="00D04AF7" w:rsidRPr="00B463A4">
        <w:rPr>
          <w:rFonts w:asciiTheme="minorHAnsi" w:hAnsiTheme="minorHAnsi"/>
          <w:color w:val="000000" w:themeColor="text1"/>
        </w:rPr>
        <w:t xml:space="preserve"> to be a major success story for the </w:t>
      </w:r>
      <w:r w:rsidR="00AC7D75" w:rsidRPr="00B463A4">
        <w:rPr>
          <w:rFonts w:asciiTheme="minorHAnsi" w:hAnsiTheme="minorHAnsi"/>
          <w:color w:val="000000" w:themeColor="text1"/>
        </w:rPr>
        <w:t xml:space="preserve">UK and </w:t>
      </w:r>
      <w:r w:rsidR="00D04AF7" w:rsidRPr="00B463A4">
        <w:rPr>
          <w:rFonts w:asciiTheme="minorHAnsi" w:hAnsiTheme="minorHAnsi"/>
          <w:color w:val="000000" w:themeColor="text1"/>
        </w:rPr>
        <w:t xml:space="preserve">Scottish economies. </w:t>
      </w:r>
    </w:p>
    <w:p w:rsidR="00B463A4" w:rsidRPr="003B1CF4" w:rsidRDefault="00B463A4" w:rsidP="003B1CF4">
      <w:pPr>
        <w:ind w:left="993"/>
        <w:rPr>
          <w:rFonts w:asciiTheme="minorHAnsi" w:hAnsiTheme="minorHAnsi"/>
          <w:color w:val="000000" w:themeColor="text1"/>
        </w:rPr>
      </w:pPr>
    </w:p>
    <w:p w:rsidR="00D04AF7" w:rsidRPr="003B1CF4" w:rsidRDefault="00F06ABD" w:rsidP="003B1CF4">
      <w:pPr>
        <w:ind w:left="993"/>
        <w:rPr>
          <w:rFonts w:asciiTheme="minorHAnsi" w:hAnsiTheme="minorHAnsi"/>
          <w:color w:val="000000" w:themeColor="text1"/>
        </w:rPr>
      </w:pPr>
      <w:r w:rsidRPr="003B1CF4">
        <w:rPr>
          <w:rFonts w:asciiTheme="minorHAnsi" w:hAnsiTheme="minorHAnsi"/>
          <w:color w:val="000000" w:themeColor="text1"/>
        </w:rPr>
        <w:t xml:space="preserve">15. </w:t>
      </w:r>
      <w:r w:rsidR="00D04AF7" w:rsidRPr="003B1CF4">
        <w:rPr>
          <w:rFonts w:asciiTheme="minorHAnsi" w:hAnsiTheme="minorHAnsi"/>
          <w:color w:val="000000" w:themeColor="text1"/>
        </w:rPr>
        <w:t xml:space="preserve">With a globally successful energy sector the region has built up knowledge and skills that are in demand across the world. The region remains a key location for oil and gas investment. While the North Sea oil and gas sector dominates the regional economy, and accounts for much of its economic performance, there are other key industries such as </w:t>
      </w:r>
      <w:r w:rsidR="00C6708C" w:rsidRPr="003B1CF4">
        <w:rPr>
          <w:rFonts w:asciiTheme="minorHAnsi" w:hAnsiTheme="minorHAnsi"/>
          <w:color w:val="000000" w:themeColor="text1"/>
        </w:rPr>
        <w:t xml:space="preserve">the </w:t>
      </w:r>
      <w:r w:rsidR="00D04AF7" w:rsidRPr="003B1CF4">
        <w:rPr>
          <w:rFonts w:asciiTheme="minorHAnsi" w:hAnsiTheme="minorHAnsi"/>
          <w:color w:val="000000" w:themeColor="text1"/>
        </w:rPr>
        <w:t xml:space="preserve">wider supply </w:t>
      </w:r>
      <w:proofErr w:type="gramStart"/>
      <w:r w:rsidR="00D04AF7" w:rsidRPr="003B1CF4">
        <w:rPr>
          <w:rFonts w:asciiTheme="minorHAnsi" w:hAnsiTheme="minorHAnsi"/>
          <w:color w:val="000000" w:themeColor="text1"/>
        </w:rPr>
        <w:t>chain which</w:t>
      </w:r>
      <w:proofErr w:type="gramEnd"/>
      <w:r w:rsidR="00D04AF7" w:rsidRPr="003B1CF4">
        <w:rPr>
          <w:rFonts w:asciiTheme="minorHAnsi" w:hAnsiTheme="minorHAnsi"/>
          <w:color w:val="000000" w:themeColor="text1"/>
        </w:rPr>
        <w:t xml:space="preserve"> also contribute substantially</w:t>
      </w:r>
      <w:r w:rsidR="00B07559" w:rsidRPr="003B1CF4">
        <w:rPr>
          <w:rFonts w:asciiTheme="minorHAnsi" w:hAnsiTheme="minorHAnsi"/>
          <w:color w:val="000000" w:themeColor="text1"/>
        </w:rPr>
        <w:t xml:space="preserve"> to </w:t>
      </w:r>
      <w:r w:rsidR="00A634C9" w:rsidRPr="003B1CF4">
        <w:rPr>
          <w:rFonts w:asciiTheme="minorHAnsi" w:hAnsiTheme="minorHAnsi"/>
          <w:color w:val="000000" w:themeColor="text1"/>
        </w:rPr>
        <w:t>the overall economy</w:t>
      </w:r>
      <w:r w:rsidR="00D04AF7" w:rsidRPr="003B1CF4">
        <w:rPr>
          <w:rFonts w:asciiTheme="minorHAnsi" w:hAnsiTheme="minorHAnsi"/>
          <w:color w:val="000000" w:themeColor="text1"/>
        </w:rPr>
        <w:t>.</w:t>
      </w:r>
    </w:p>
    <w:p w:rsidR="00653866" w:rsidRDefault="00653866" w:rsidP="00151E7B">
      <w:pPr>
        <w:pStyle w:val="ListParagraph"/>
        <w:spacing w:line="240" w:lineRule="auto"/>
        <w:rPr>
          <w:rFonts w:asciiTheme="minorHAnsi" w:hAnsiTheme="minorHAnsi" w:cs="Arial"/>
          <w:color w:val="000000" w:themeColor="text1"/>
          <w:lang w:eastAsia="en-GB"/>
        </w:rPr>
      </w:pPr>
    </w:p>
    <w:p w:rsidR="00C33BFE" w:rsidRDefault="00C33BFE" w:rsidP="00151E7B">
      <w:pPr>
        <w:pStyle w:val="ListParagraph"/>
        <w:spacing w:line="240" w:lineRule="auto"/>
        <w:rPr>
          <w:rFonts w:asciiTheme="minorHAnsi" w:hAnsiTheme="minorHAnsi" w:cs="Arial"/>
          <w:color w:val="000000" w:themeColor="text1"/>
          <w:lang w:eastAsia="en-GB"/>
        </w:rPr>
      </w:pPr>
    </w:p>
    <w:p w:rsidR="00C33BFE" w:rsidRPr="00653866" w:rsidRDefault="00C33BFE" w:rsidP="00151E7B">
      <w:pPr>
        <w:pStyle w:val="ListParagraph"/>
        <w:spacing w:line="240" w:lineRule="auto"/>
        <w:rPr>
          <w:rFonts w:asciiTheme="minorHAnsi" w:hAnsiTheme="minorHAnsi" w:cs="Arial"/>
          <w:color w:val="000000" w:themeColor="text1"/>
          <w:lang w:eastAsia="en-GB"/>
        </w:rPr>
      </w:pPr>
    </w:p>
    <w:p w:rsidR="00B76588" w:rsidRPr="00B463A4" w:rsidRDefault="00F06ABD" w:rsidP="00B463A4">
      <w:pPr>
        <w:ind w:left="993"/>
        <w:rPr>
          <w:rFonts w:asciiTheme="minorHAnsi" w:hAnsiTheme="minorHAnsi"/>
          <w:color w:val="000000" w:themeColor="text1"/>
        </w:rPr>
      </w:pPr>
      <w:r>
        <w:rPr>
          <w:rFonts w:asciiTheme="minorHAnsi" w:hAnsiTheme="minorHAnsi" w:cs="Arial"/>
          <w:color w:val="000000" w:themeColor="text1"/>
        </w:rPr>
        <w:t xml:space="preserve">16. </w:t>
      </w:r>
      <w:r w:rsidR="00354A50" w:rsidRPr="00B463A4">
        <w:rPr>
          <w:rFonts w:asciiTheme="minorHAnsi" w:hAnsiTheme="minorHAnsi" w:cs="Arial"/>
          <w:color w:val="000000" w:themeColor="text1"/>
        </w:rPr>
        <w:t>The Aberdeen City Region Deal will establish a new, world class international Oil and Gas Technology Centre (OGTC) to support innovation of the oil and gas industry in the North East, the rest of Scotland and across the whole of the UK. The intention of the OGTC is to</w:t>
      </w:r>
      <w:r w:rsidR="009D5449">
        <w:rPr>
          <w:rFonts w:asciiTheme="minorHAnsi" w:hAnsiTheme="minorHAnsi" w:cs="Arial"/>
          <w:color w:val="000000" w:themeColor="text1"/>
        </w:rPr>
        <w:t xml:space="preserve"> </w:t>
      </w:r>
      <w:r w:rsidR="00354A50" w:rsidRPr="00B463A4">
        <w:rPr>
          <w:rFonts w:asciiTheme="minorHAnsi" w:hAnsiTheme="minorHAnsi" w:cs="Arial"/>
          <w:color w:val="000000" w:themeColor="text1"/>
        </w:rPr>
        <w:t xml:space="preserve">become the </w:t>
      </w:r>
      <w:r w:rsidR="00FD1A5F">
        <w:rPr>
          <w:rFonts w:asciiTheme="minorHAnsi" w:hAnsiTheme="minorHAnsi" w:cs="Arial"/>
          <w:color w:val="000000" w:themeColor="text1"/>
        </w:rPr>
        <w:t xml:space="preserve">global </w:t>
      </w:r>
      <w:r w:rsidR="00354A50" w:rsidRPr="00B463A4">
        <w:rPr>
          <w:rFonts w:asciiTheme="minorHAnsi" w:hAnsiTheme="minorHAnsi" w:cs="Arial"/>
          <w:color w:val="000000" w:themeColor="text1"/>
        </w:rPr>
        <w:t xml:space="preserve">centre for solving offshore oil and gas mature basin, subsea and decommissioning technology challenges. In doing so </w:t>
      </w:r>
      <w:r w:rsidR="004D3A22">
        <w:rPr>
          <w:rFonts w:asciiTheme="minorHAnsi" w:hAnsiTheme="minorHAnsi" w:cs="Arial"/>
          <w:color w:val="000000" w:themeColor="text1"/>
        </w:rPr>
        <w:t xml:space="preserve">local partners believe </w:t>
      </w:r>
      <w:r w:rsidR="00354A50" w:rsidRPr="00B463A4">
        <w:rPr>
          <w:rFonts w:asciiTheme="minorHAnsi" w:hAnsiTheme="minorHAnsi" w:cs="Arial"/>
          <w:color w:val="000000" w:themeColor="text1"/>
        </w:rPr>
        <w:t xml:space="preserve">it will become a technology leader for the UK internationally and </w:t>
      </w:r>
      <w:r w:rsidR="00F07FA2" w:rsidRPr="00B463A4">
        <w:rPr>
          <w:rFonts w:asciiTheme="minorHAnsi" w:hAnsiTheme="minorHAnsi" w:cs="Arial"/>
          <w:color w:val="000000" w:themeColor="text1"/>
        </w:rPr>
        <w:t xml:space="preserve">will </w:t>
      </w:r>
      <w:r w:rsidR="00354A50" w:rsidRPr="00B463A4">
        <w:rPr>
          <w:rFonts w:asciiTheme="minorHAnsi" w:hAnsiTheme="minorHAnsi" w:cs="Arial"/>
          <w:color w:val="000000" w:themeColor="text1"/>
        </w:rPr>
        <w:t>generate a substantial competitive advantage for both the UK</w:t>
      </w:r>
      <w:r w:rsidR="00AF091F" w:rsidRPr="00B463A4">
        <w:rPr>
          <w:rFonts w:asciiTheme="minorHAnsi" w:hAnsiTheme="minorHAnsi" w:cs="Arial"/>
          <w:color w:val="000000" w:themeColor="text1"/>
        </w:rPr>
        <w:t xml:space="preserve"> </w:t>
      </w:r>
      <w:r w:rsidR="00354A50" w:rsidRPr="00B463A4">
        <w:rPr>
          <w:rFonts w:asciiTheme="minorHAnsi" w:hAnsiTheme="minorHAnsi" w:cs="Arial"/>
          <w:color w:val="000000" w:themeColor="text1"/>
        </w:rPr>
        <w:t>C</w:t>
      </w:r>
      <w:r w:rsidR="00AF091F" w:rsidRPr="00B463A4">
        <w:rPr>
          <w:rFonts w:asciiTheme="minorHAnsi" w:hAnsiTheme="minorHAnsi" w:cs="Arial"/>
          <w:color w:val="000000" w:themeColor="text1"/>
        </w:rPr>
        <w:t xml:space="preserve">ontinental </w:t>
      </w:r>
      <w:r w:rsidR="00354A50" w:rsidRPr="00B463A4">
        <w:rPr>
          <w:rFonts w:asciiTheme="minorHAnsi" w:hAnsiTheme="minorHAnsi" w:cs="Arial"/>
          <w:color w:val="000000" w:themeColor="text1"/>
        </w:rPr>
        <w:t>S</w:t>
      </w:r>
      <w:r w:rsidR="00AF091F" w:rsidRPr="00B463A4">
        <w:rPr>
          <w:rFonts w:asciiTheme="minorHAnsi" w:hAnsiTheme="minorHAnsi" w:cs="Arial"/>
          <w:color w:val="000000" w:themeColor="text1"/>
        </w:rPr>
        <w:t>helf</w:t>
      </w:r>
      <w:r w:rsidR="00354A50" w:rsidRPr="00B463A4">
        <w:rPr>
          <w:rFonts w:asciiTheme="minorHAnsi" w:hAnsiTheme="minorHAnsi" w:cs="Arial"/>
          <w:color w:val="000000" w:themeColor="text1"/>
        </w:rPr>
        <w:t xml:space="preserve"> basin and UK </w:t>
      </w:r>
      <w:r w:rsidR="009A33C3" w:rsidRPr="00B463A4">
        <w:rPr>
          <w:rFonts w:asciiTheme="minorHAnsi" w:hAnsiTheme="minorHAnsi" w:cs="Arial"/>
          <w:color w:val="000000" w:themeColor="text1"/>
        </w:rPr>
        <w:t xml:space="preserve">oil and gas </w:t>
      </w:r>
      <w:r w:rsidR="00354A50" w:rsidRPr="00B463A4">
        <w:rPr>
          <w:rFonts w:asciiTheme="minorHAnsi" w:hAnsiTheme="minorHAnsi" w:cs="Arial"/>
          <w:color w:val="000000" w:themeColor="text1"/>
        </w:rPr>
        <w:t xml:space="preserve">supply </w:t>
      </w:r>
      <w:r w:rsidR="009A33C3" w:rsidRPr="00B463A4">
        <w:rPr>
          <w:rFonts w:asciiTheme="minorHAnsi" w:hAnsiTheme="minorHAnsi" w:cs="Arial"/>
          <w:color w:val="000000" w:themeColor="text1"/>
        </w:rPr>
        <w:t>chain</w:t>
      </w:r>
      <w:r w:rsidR="00417706" w:rsidRPr="00B463A4">
        <w:rPr>
          <w:rFonts w:asciiTheme="minorHAnsi" w:hAnsiTheme="minorHAnsi" w:cs="Arial"/>
          <w:color w:val="000000" w:themeColor="text1"/>
        </w:rPr>
        <w:t xml:space="preserve"> industry</w:t>
      </w:r>
      <w:r w:rsidR="00354A50" w:rsidRPr="00B463A4">
        <w:rPr>
          <w:rFonts w:asciiTheme="minorHAnsi" w:hAnsiTheme="minorHAnsi" w:cs="Arial"/>
          <w:color w:val="000000" w:themeColor="text1"/>
        </w:rPr>
        <w:t>. The OGTC will have a key role to play in terms of maximising the economic recovery from the UK Continental Shelf, anchoring the supply chain for the longer term</w:t>
      </w:r>
      <w:r w:rsidR="00157B97">
        <w:rPr>
          <w:rFonts w:asciiTheme="minorHAnsi" w:hAnsiTheme="minorHAnsi" w:cs="Arial"/>
          <w:color w:val="000000" w:themeColor="text1"/>
        </w:rPr>
        <w:t>,</w:t>
      </w:r>
      <w:r w:rsidR="00354A50" w:rsidRPr="00B463A4">
        <w:rPr>
          <w:rFonts w:asciiTheme="minorHAnsi" w:hAnsiTheme="minorHAnsi" w:cs="Arial"/>
          <w:color w:val="000000" w:themeColor="text1"/>
        </w:rPr>
        <w:t xml:space="preserve"> supporting growth in internationalisation and ensuring the retention of high value jobs in the</w:t>
      </w:r>
      <w:r w:rsidR="00BF34E0" w:rsidRPr="00BF34E0">
        <w:t xml:space="preserve"> </w:t>
      </w:r>
      <w:r w:rsidR="00BF34E0" w:rsidRPr="00B463A4">
        <w:rPr>
          <w:rFonts w:asciiTheme="minorHAnsi" w:hAnsiTheme="minorHAnsi" w:cs="Arial"/>
          <w:color w:val="000000" w:themeColor="text1"/>
        </w:rPr>
        <w:t xml:space="preserve">North East, the rest of Scotland and across the whole of the </w:t>
      </w:r>
      <w:r w:rsidR="00354A50" w:rsidRPr="00B463A4">
        <w:rPr>
          <w:rFonts w:asciiTheme="minorHAnsi" w:hAnsiTheme="minorHAnsi" w:cs="Arial"/>
          <w:color w:val="000000" w:themeColor="text1"/>
        </w:rPr>
        <w:t>UK</w:t>
      </w:r>
      <w:r w:rsidR="00B76588" w:rsidRPr="00B463A4">
        <w:rPr>
          <w:rFonts w:asciiTheme="minorHAnsi" w:hAnsiTheme="minorHAnsi" w:cs="Arial"/>
          <w:color w:val="000000" w:themeColor="text1"/>
        </w:rPr>
        <w:t xml:space="preserve">. </w:t>
      </w:r>
    </w:p>
    <w:p w:rsidR="00F06ABD" w:rsidRDefault="00F06ABD" w:rsidP="00B463A4">
      <w:pPr>
        <w:ind w:left="993"/>
        <w:rPr>
          <w:rFonts w:asciiTheme="minorHAnsi" w:hAnsiTheme="minorHAnsi" w:cs="Arial"/>
          <w:color w:val="000000" w:themeColor="text1"/>
        </w:rPr>
      </w:pPr>
    </w:p>
    <w:p w:rsidR="00354A50" w:rsidRPr="00B463A4" w:rsidRDefault="00F06ABD" w:rsidP="00B463A4">
      <w:pPr>
        <w:ind w:left="993"/>
        <w:rPr>
          <w:rFonts w:asciiTheme="minorHAnsi" w:hAnsiTheme="minorHAnsi"/>
          <w:color w:val="000000" w:themeColor="text1"/>
        </w:rPr>
      </w:pPr>
      <w:r>
        <w:rPr>
          <w:rFonts w:asciiTheme="minorHAnsi" w:hAnsiTheme="minorHAnsi" w:cs="Arial"/>
          <w:color w:val="000000" w:themeColor="text1"/>
        </w:rPr>
        <w:t xml:space="preserve">17. </w:t>
      </w:r>
      <w:r w:rsidR="00B3088D" w:rsidRPr="00B463A4">
        <w:rPr>
          <w:rFonts w:asciiTheme="minorHAnsi" w:hAnsiTheme="minorHAnsi" w:cs="Arial"/>
          <w:color w:val="000000" w:themeColor="text1"/>
        </w:rPr>
        <w:t>The OGTC</w:t>
      </w:r>
      <w:r w:rsidR="001F326E" w:rsidRPr="00B463A4">
        <w:rPr>
          <w:rFonts w:asciiTheme="minorHAnsi" w:hAnsiTheme="minorHAnsi" w:cs="Arial"/>
          <w:color w:val="000000" w:themeColor="text1"/>
        </w:rPr>
        <w:t xml:space="preserve"> will be industry-led, but will harness world-leading energy related research in Scotland </w:t>
      </w:r>
      <w:r w:rsidR="00F07FA2" w:rsidRPr="00B463A4">
        <w:rPr>
          <w:rFonts w:asciiTheme="minorHAnsi" w:hAnsiTheme="minorHAnsi" w:cs="Arial"/>
          <w:color w:val="000000" w:themeColor="text1"/>
        </w:rPr>
        <w:t>(</w:t>
      </w:r>
      <w:r w:rsidR="001F326E" w:rsidRPr="00B463A4">
        <w:rPr>
          <w:rFonts w:asciiTheme="minorHAnsi" w:hAnsiTheme="minorHAnsi" w:cs="Arial"/>
          <w:color w:val="000000" w:themeColor="text1"/>
        </w:rPr>
        <w:t>including</w:t>
      </w:r>
      <w:r w:rsidR="005221FD">
        <w:rPr>
          <w:rFonts w:asciiTheme="minorHAnsi" w:hAnsiTheme="minorHAnsi" w:cs="Arial"/>
          <w:color w:val="000000" w:themeColor="text1"/>
        </w:rPr>
        <w:t xml:space="preserve"> from</w:t>
      </w:r>
      <w:r w:rsidR="001F326E" w:rsidRPr="00B463A4">
        <w:rPr>
          <w:rFonts w:asciiTheme="minorHAnsi" w:hAnsiTheme="minorHAnsi" w:cs="Arial"/>
          <w:color w:val="000000" w:themeColor="text1"/>
        </w:rPr>
        <w:t xml:space="preserve"> the University of Aberdeen and Robert Gordon University</w:t>
      </w:r>
      <w:r w:rsidR="00F07FA2" w:rsidRPr="00B463A4">
        <w:rPr>
          <w:rFonts w:asciiTheme="minorHAnsi" w:hAnsiTheme="minorHAnsi" w:cs="Arial"/>
          <w:color w:val="000000" w:themeColor="text1"/>
        </w:rPr>
        <w:t>) and energy related research being undertaken in other countries</w:t>
      </w:r>
      <w:r w:rsidR="00B76588" w:rsidRPr="00B463A4">
        <w:rPr>
          <w:rFonts w:asciiTheme="minorHAnsi" w:hAnsiTheme="minorHAnsi" w:cs="Arial"/>
          <w:color w:val="000000" w:themeColor="text1"/>
        </w:rPr>
        <w:t>.</w:t>
      </w:r>
      <w:r w:rsidR="004C17E4" w:rsidRPr="00B463A4">
        <w:rPr>
          <w:rFonts w:asciiTheme="minorHAnsi" w:hAnsiTheme="minorHAnsi" w:cs="Arial"/>
          <w:color w:val="000000" w:themeColor="text1"/>
        </w:rPr>
        <w:t xml:space="preserve"> </w:t>
      </w:r>
      <w:r w:rsidR="00354A50" w:rsidRPr="00B463A4">
        <w:rPr>
          <w:rFonts w:asciiTheme="minorHAnsi" w:hAnsiTheme="minorHAnsi" w:cs="Arial"/>
          <w:color w:val="000000" w:themeColor="text1"/>
        </w:rPr>
        <w:t xml:space="preserve">As the leading UK </w:t>
      </w:r>
      <w:r w:rsidR="00B3088D" w:rsidRPr="00B463A4">
        <w:rPr>
          <w:rFonts w:asciiTheme="minorHAnsi" w:hAnsiTheme="minorHAnsi" w:cs="Arial"/>
          <w:color w:val="000000" w:themeColor="text1"/>
        </w:rPr>
        <w:t>centre f</w:t>
      </w:r>
      <w:r w:rsidR="00354A50" w:rsidRPr="00B463A4">
        <w:rPr>
          <w:rFonts w:asciiTheme="minorHAnsi" w:hAnsiTheme="minorHAnsi" w:cs="Arial"/>
          <w:color w:val="000000" w:themeColor="text1"/>
        </w:rPr>
        <w:t>or technology collaboration within industry</w:t>
      </w:r>
      <w:r w:rsidR="0058561B" w:rsidRPr="00B463A4">
        <w:rPr>
          <w:rFonts w:asciiTheme="minorHAnsi" w:hAnsiTheme="minorHAnsi" w:cs="Arial"/>
          <w:color w:val="000000" w:themeColor="text1"/>
        </w:rPr>
        <w:t>,</w:t>
      </w:r>
      <w:r w:rsidR="00354A50" w:rsidRPr="00B463A4">
        <w:rPr>
          <w:rFonts w:asciiTheme="minorHAnsi" w:hAnsiTheme="minorHAnsi" w:cs="Arial"/>
          <w:color w:val="000000" w:themeColor="text1"/>
        </w:rPr>
        <w:t xml:space="preserve"> and between industry and R&amp;D Institutes, </w:t>
      </w:r>
      <w:r w:rsidR="0058561B" w:rsidRPr="00B463A4">
        <w:rPr>
          <w:rFonts w:asciiTheme="minorHAnsi" w:hAnsiTheme="minorHAnsi" w:cs="Arial"/>
          <w:color w:val="000000" w:themeColor="text1"/>
        </w:rPr>
        <w:t>the OGTC</w:t>
      </w:r>
      <w:r w:rsidR="00354A50" w:rsidRPr="00B463A4">
        <w:rPr>
          <w:rFonts w:asciiTheme="minorHAnsi" w:hAnsiTheme="minorHAnsi" w:cs="Arial"/>
          <w:color w:val="000000" w:themeColor="text1"/>
        </w:rPr>
        <w:t xml:space="preserve"> will work with partner organisations including the O</w:t>
      </w:r>
      <w:r w:rsidR="008161DC" w:rsidRPr="00B463A4">
        <w:rPr>
          <w:rFonts w:asciiTheme="minorHAnsi" w:hAnsiTheme="minorHAnsi" w:cs="Arial"/>
          <w:color w:val="000000" w:themeColor="text1"/>
        </w:rPr>
        <w:t xml:space="preserve">il &amp; </w:t>
      </w:r>
      <w:r w:rsidR="00354A50" w:rsidRPr="00B463A4">
        <w:rPr>
          <w:rFonts w:asciiTheme="minorHAnsi" w:hAnsiTheme="minorHAnsi" w:cs="Arial"/>
          <w:color w:val="000000" w:themeColor="text1"/>
        </w:rPr>
        <w:t>G</w:t>
      </w:r>
      <w:r w:rsidR="008161DC" w:rsidRPr="00B463A4">
        <w:rPr>
          <w:rFonts w:asciiTheme="minorHAnsi" w:hAnsiTheme="minorHAnsi" w:cs="Arial"/>
          <w:color w:val="000000" w:themeColor="text1"/>
        </w:rPr>
        <w:t>as Authority</w:t>
      </w:r>
      <w:r w:rsidR="00DA39E1" w:rsidRPr="00B463A4">
        <w:rPr>
          <w:rFonts w:asciiTheme="minorHAnsi" w:hAnsiTheme="minorHAnsi" w:cs="Arial"/>
          <w:color w:val="000000" w:themeColor="text1"/>
        </w:rPr>
        <w:t xml:space="preserve"> and</w:t>
      </w:r>
      <w:r w:rsidR="00354A50" w:rsidRPr="00B463A4">
        <w:rPr>
          <w:rFonts w:asciiTheme="minorHAnsi" w:hAnsiTheme="minorHAnsi" w:cs="Arial"/>
          <w:color w:val="000000" w:themeColor="text1"/>
        </w:rPr>
        <w:t xml:space="preserve"> S</w:t>
      </w:r>
      <w:r w:rsidR="008161DC" w:rsidRPr="00B463A4">
        <w:rPr>
          <w:rFonts w:asciiTheme="minorHAnsi" w:hAnsiTheme="minorHAnsi" w:cs="Arial"/>
          <w:color w:val="000000" w:themeColor="text1"/>
        </w:rPr>
        <w:t xml:space="preserve">cottish </w:t>
      </w:r>
      <w:r w:rsidR="00354A50" w:rsidRPr="00B463A4">
        <w:rPr>
          <w:rFonts w:asciiTheme="minorHAnsi" w:hAnsiTheme="minorHAnsi" w:cs="Arial"/>
          <w:color w:val="000000" w:themeColor="text1"/>
        </w:rPr>
        <w:t>E</w:t>
      </w:r>
      <w:r w:rsidR="008161DC" w:rsidRPr="00B463A4">
        <w:rPr>
          <w:rFonts w:asciiTheme="minorHAnsi" w:hAnsiTheme="minorHAnsi" w:cs="Arial"/>
          <w:color w:val="000000" w:themeColor="text1"/>
        </w:rPr>
        <w:t>nterprise</w:t>
      </w:r>
      <w:r w:rsidR="00354A50" w:rsidRPr="00B463A4">
        <w:rPr>
          <w:rFonts w:asciiTheme="minorHAnsi" w:hAnsiTheme="minorHAnsi" w:cs="Arial"/>
          <w:color w:val="000000" w:themeColor="text1"/>
        </w:rPr>
        <w:t>,</w:t>
      </w:r>
      <w:r w:rsidR="00496007" w:rsidRPr="00B463A4">
        <w:rPr>
          <w:rFonts w:asciiTheme="minorHAnsi" w:hAnsiTheme="minorHAnsi" w:cs="Arial"/>
          <w:color w:val="000000" w:themeColor="text1"/>
        </w:rPr>
        <w:t xml:space="preserve"> </w:t>
      </w:r>
      <w:r w:rsidR="00354A50" w:rsidRPr="00B463A4">
        <w:rPr>
          <w:rFonts w:asciiTheme="minorHAnsi" w:hAnsiTheme="minorHAnsi" w:cs="Arial"/>
          <w:color w:val="000000" w:themeColor="text1"/>
        </w:rPr>
        <w:t>Innovate UK and</w:t>
      </w:r>
      <w:r w:rsidR="00496007" w:rsidRPr="00B463A4">
        <w:rPr>
          <w:rFonts w:asciiTheme="minorHAnsi" w:hAnsiTheme="minorHAnsi" w:cs="Arial"/>
          <w:color w:val="000000" w:themeColor="text1"/>
        </w:rPr>
        <w:t xml:space="preserve"> </w:t>
      </w:r>
      <w:r w:rsidR="0058561B" w:rsidRPr="00B463A4">
        <w:rPr>
          <w:rFonts w:asciiTheme="minorHAnsi" w:hAnsiTheme="minorHAnsi" w:cs="Arial"/>
          <w:color w:val="000000" w:themeColor="text1"/>
        </w:rPr>
        <w:t xml:space="preserve">the national network of </w:t>
      </w:r>
      <w:r w:rsidR="00496007" w:rsidRPr="00B463A4">
        <w:rPr>
          <w:rFonts w:asciiTheme="minorHAnsi" w:hAnsiTheme="minorHAnsi" w:cs="Arial"/>
          <w:color w:val="000000" w:themeColor="text1"/>
        </w:rPr>
        <w:t>Catapult Centres</w:t>
      </w:r>
      <w:r w:rsidR="00354A50" w:rsidRPr="00B463A4">
        <w:rPr>
          <w:rFonts w:asciiTheme="minorHAnsi" w:hAnsiTheme="minorHAnsi" w:cs="Arial"/>
          <w:color w:val="000000" w:themeColor="text1"/>
        </w:rPr>
        <w:t xml:space="preserve">. It will </w:t>
      </w:r>
      <w:r w:rsidR="0058561B" w:rsidRPr="00B463A4">
        <w:rPr>
          <w:rFonts w:asciiTheme="minorHAnsi" w:hAnsiTheme="minorHAnsi" w:cs="Arial"/>
          <w:color w:val="000000" w:themeColor="text1"/>
        </w:rPr>
        <w:t xml:space="preserve">also </w:t>
      </w:r>
      <w:r w:rsidR="00354A50" w:rsidRPr="00B463A4">
        <w:rPr>
          <w:rFonts w:asciiTheme="minorHAnsi" w:hAnsiTheme="minorHAnsi" w:cs="Arial"/>
          <w:color w:val="000000" w:themeColor="text1"/>
        </w:rPr>
        <w:t>draw on the knowledge and expertise of the Oil &amp; Gas Innovation Centre (OGIC) and the Industry Techno</w:t>
      </w:r>
      <w:r w:rsidR="00354DAA" w:rsidRPr="00B463A4">
        <w:rPr>
          <w:rFonts w:asciiTheme="minorHAnsi" w:hAnsiTheme="minorHAnsi" w:cs="Arial"/>
          <w:color w:val="000000" w:themeColor="text1"/>
        </w:rPr>
        <w:t>l</w:t>
      </w:r>
      <w:r w:rsidR="00354A50" w:rsidRPr="00B463A4">
        <w:rPr>
          <w:rFonts w:asciiTheme="minorHAnsi" w:hAnsiTheme="minorHAnsi" w:cs="Arial"/>
          <w:color w:val="000000" w:themeColor="text1"/>
        </w:rPr>
        <w:t xml:space="preserve">ogy Facilitator (ITF) aligning their activity and </w:t>
      </w:r>
      <w:r w:rsidR="00F45A79">
        <w:rPr>
          <w:rFonts w:asciiTheme="minorHAnsi" w:hAnsiTheme="minorHAnsi" w:cs="Arial"/>
          <w:color w:val="000000" w:themeColor="text1"/>
        </w:rPr>
        <w:t xml:space="preserve">considering how best to align these assets in the future. </w:t>
      </w:r>
    </w:p>
    <w:p w:rsidR="00877D69" w:rsidRDefault="00877D69" w:rsidP="00B463A4">
      <w:pPr>
        <w:ind w:left="993"/>
        <w:rPr>
          <w:rFonts w:asciiTheme="minorHAnsi" w:hAnsiTheme="minorHAnsi" w:cs="Arial"/>
          <w:color w:val="000000" w:themeColor="text1"/>
        </w:rPr>
      </w:pPr>
    </w:p>
    <w:p w:rsidR="00B76588" w:rsidRPr="00B463A4" w:rsidRDefault="00F06ABD" w:rsidP="00B463A4">
      <w:pPr>
        <w:ind w:left="993"/>
        <w:rPr>
          <w:rFonts w:asciiTheme="minorHAnsi" w:hAnsiTheme="minorHAnsi"/>
          <w:color w:val="000000" w:themeColor="text1"/>
        </w:rPr>
      </w:pPr>
      <w:r>
        <w:rPr>
          <w:rFonts w:asciiTheme="minorHAnsi" w:hAnsiTheme="minorHAnsi" w:cs="Arial"/>
          <w:color w:val="000000" w:themeColor="text1"/>
        </w:rPr>
        <w:t xml:space="preserve">18. </w:t>
      </w:r>
      <w:r w:rsidR="00B76588" w:rsidRPr="00B463A4">
        <w:rPr>
          <w:rFonts w:asciiTheme="minorHAnsi" w:hAnsiTheme="minorHAnsi" w:cs="Arial"/>
          <w:color w:val="000000" w:themeColor="text1"/>
        </w:rPr>
        <w:t xml:space="preserve">The </w:t>
      </w:r>
      <w:r w:rsidR="00AC7D75" w:rsidRPr="00B463A4">
        <w:rPr>
          <w:rFonts w:asciiTheme="minorHAnsi" w:hAnsiTheme="minorHAnsi" w:cs="Arial"/>
          <w:color w:val="000000" w:themeColor="text1"/>
        </w:rPr>
        <w:t xml:space="preserve">innovation outcomes in the region’s economic strategy are </w:t>
      </w:r>
      <w:r w:rsidR="00B76588" w:rsidRPr="00B463A4">
        <w:rPr>
          <w:rFonts w:asciiTheme="minorHAnsi" w:hAnsiTheme="minorHAnsi" w:cs="Arial"/>
          <w:color w:val="000000" w:themeColor="text1"/>
        </w:rPr>
        <w:t>to:</w:t>
      </w:r>
    </w:p>
    <w:p w:rsidR="00354A50" w:rsidRPr="00B76588" w:rsidRDefault="00354A50" w:rsidP="00A007ED">
      <w:pPr>
        <w:pStyle w:val="ListParagraph"/>
        <w:rPr>
          <w:rFonts w:asciiTheme="minorHAnsi" w:hAnsiTheme="minorHAnsi"/>
          <w:color w:val="000000" w:themeColor="text1"/>
        </w:rPr>
      </w:pPr>
    </w:p>
    <w:p w:rsidR="00354A50" w:rsidRPr="00F13049" w:rsidRDefault="00354A50"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cs="Arial"/>
          <w:szCs w:val="24"/>
          <w:lang w:val="en-US" w:eastAsia="en-GB"/>
        </w:rPr>
      </w:pPr>
      <w:r w:rsidRPr="00DC658C">
        <w:rPr>
          <w:rFonts w:asciiTheme="minorHAnsi" w:hAnsiTheme="minorHAnsi" w:cs="Arial"/>
          <w:szCs w:val="24"/>
          <w:lang w:val="en-US" w:eastAsia="en-GB"/>
        </w:rPr>
        <w:t xml:space="preserve">Establish </w:t>
      </w:r>
      <w:r w:rsidR="003B2563">
        <w:rPr>
          <w:rFonts w:asciiTheme="minorHAnsi" w:hAnsiTheme="minorHAnsi" w:cs="Arial"/>
          <w:szCs w:val="24"/>
          <w:lang w:val="en-US" w:eastAsia="en-GB"/>
        </w:rPr>
        <w:t xml:space="preserve">a hub for Innovation </w:t>
      </w:r>
      <w:r w:rsidRPr="00DC658C">
        <w:rPr>
          <w:rFonts w:asciiTheme="minorHAnsi" w:hAnsiTheme="minorHAnsi" w:cs="Arial"/>
          <w:szCs w:val="24"/>
          <w:lang w:val="en-US" w:eastAsia="en-GB"/>
        </w:rPr>
        <w:t xml:space="preserve">based in </w:t>
      </w:r>
      <w:r w:rsidR="007F4FB8" w:rsidRPr="00DC658C">
        <w:rPr>
          <w:rFonts w:asciiTheme="minorHAnsi" w:hAnsiTheme="minorHAnsi" w:cs="Arial"/>
          <w:szCs w:val="24"/>
          <w:lang w:val="en-US" w:eastAsia="en-GB"/>
        </w:rPr>
        <w:t xml:space="preserve">the </w:t>
      </w:r>
      <w:r w:rsidRPr="00DC658C">
        <w:rPr>
          <w:rFonts w:asciiTheme="minorHAnsi" w:hAnsiTheme="minorHAnsi" w:cs="Arial"/>
          <w:szCs w:val="24"/>
          <w:lang w:val="en-US" w:eastAsia="en-GB"/>
        </w:rPr>
        <w:t xml:space="preserve">Aberdeen </w:t>
      </w:r>
      <w:r w:rsidR="007F4FB8" w:rsidRPr="00DC658C">
        <w:rPr>
          <w:rFonts w:asciiTheme="minorHAnsi" w:hAnsiTheme="minorHAnsi" w:cs="Arial"/>
          <w:szCs w:val="24"/>
          <w:lang w:val="en-US" w:eastAsia="en-GB"/>
        </w:rPr>
        <w:t xml:space="preserve">City Region </w:t>
      </w:r>
      <w:r w:rsidRPr="00DC658C">
        <w:rPr>
          <w:rFonts w:asciiTheme="minorHAnsi" w:hAnsiTheme="minorHAnsi" w:cs="Arial"/>
          <w:szCs w:val="24"/>
          <w:lang w:val="en-US" w:eastAsia="en-GB"/>
        </w:rPr>
        <w:t>focus</w:t>
      </w:r>
      <w:r w:rsidR="00DC658C" w:rsidRPr="00DC658C">
        <w:rPr>
          <w:rFonts w:asciiTheme="minorHAnsi" w:hAnsiTheme="minorHAnsi" w:cs="Arial"/>
          <w:szCs w:val="24"/>
          <w:lang w:val="en-US" w:eastAsia="en-GB"/>
        </w:rPr>
        <w:t>ing</w:t>
      </w:r>
      <w:r w:rsidR="00FE3193" w:rsidRPr="00DC658C">
        <w:rPr>
          <w:rFonts w:asciiTheme="minorHAnsi" w:hAnsiTheme="minorHAnsi" w:cs="Arial"/>
          <w:szCs w:val="24"/>
          <w:lang w:val="en-US" w:eastAsia="en-GB"/>
        </w:rPr>
        <w:t xml:space="preserve"> on</w:t>
      </w:r>
      <w:r w:rsidRPr="00DC658C">
        <w:rPr>
          <w:rFonts w:asciiTheme="minorHAnsi" w:hAnsiTheme="minorHAnsi" w:cs="Arial"/>
          <w:szCs w:val="24"/>
          <w:lang w:val="en-US" w:eastAsia="en-GB"/>
        </w:rPr>
        <w:t xml:space="preserve"> </w:t>
      </w:r>
      <w:r w:rsidR="00FE3193" w:rsidRPr="00DC658C">
        <w:rPr>
          <w:rFonts w:asciiTheme="minorHAnsi" w:hAnsiTheme="minorHAnsi" w:cs="Arial"/>
          <w:szCs w:val="24"/>
          <w:lang w:val="en-US" w:eastAsia="en-GB"/>
        </w:rPr>
        <w:t xml:space="preserve">the </w:t>
      </w:r>
      <w:r w:rsidRPr="00DC658C">
        <w:rPr>
          <w:rFonts w:asciiTheme="minorHAnsi" w:hAnsiTheme="minorHAnsi" w:cs="Arial"/>
          <w:szCs w:val="24"/>
          <w:lang w:val="en-US" w:eastAsia="en-GB"/>
        </w:rPr>
        <w:t xml:space="preserve">delivery of technology </w:t>
      </w:r>
      <w:r w:rsidR="00FE3193" w:rsidRPr="00DC658C">
        <w:rPr>
          <w:rFonts w:asciiTheme="minorHAnsi" w:hAnsiTheme="minorHAnsi" w:cs="Arial"/>
          <w:szCs w:val="24"/>
          <w:lang w:val="en-US" w:eastAsia="en-GB"/>
        </w:rPr>
        <w:t xml:space="preserve">for the oil and gas sector, in partnership with </w:t>
      </w:r>
      <w:r w:rsidRPr="00DC658C">
        <w:rPr>
          <w:rFonts w:asciiTheme="minorHAnsi" w:hAnsiTheme="minorHAnsi" w:cs="Arial"/>
          <w:szCs w:val="24"/>
          <w:lang w:val="en-US" w:eastAsia="en-GB"/>
        </w:rPr>
        <w:t>industry</w:t>
      </w:r>
      <w:r w:rsidR="005221FD">
        <w:rPr>
          <w:rFonts w:asciiTheme="minorHAnsi" w:hAnsiTheme="minorHAnsi" w:cs="Arial"/>
          <w:szCs w:val="24"/>
          <w:lang w:val="en-US" w:eastAsia="en-GB"/>
        </w:rPr>
        <w:t>,</w:t>
      </w:r>
      <w:r w:rsidRPr="00DC658C">
        <w:rPr>
          <w:rFonts w:asciiTheme="minorHAnsi" w:hAnsiTheme="minorHAnsi" w:cs="Arial"/>
          <w:szCs w:val="24"/>
          <w:lang w:val="en-US" w:eastAsia="en-GB"/>
        </w:rPr>
        <w:t xml:space="preserve"> to extend </w:t>
      </w:r>
      <w:r w:rsidR="00237CF1" w:rsidRPr="00DC658C">
        <w:rPr>
          <w:rFonts w:asciiTheme="minorHAnsi" w:hAnsiTheme="minorHAnsi" w:cs="Arial"/>
          <w:szCs w:val="24"/>
          <w:lang w:val="en-US" w:eastAsia="en-GB"/>
        </w:rPr>
        <w:t xml:space="preserve">UK Continental Shelf </w:t>
      </w:r>
      <w:r w:rsidRPr="00DC658C">
        <w:rPr>
          <w:rFonts w:asciiTheme="minorHAnsi" w:hAnsiTheme="minorHAnsi" w:cs="Arial"/>
          <w:szCs w:val="24"/>
          <w:lang w:val="en-US" w:eastAsia="en-GB"/>
        </w:rPr>
        <w:t>recovery</w:t>
      </w:r>
      <w:r w:rsidR="00FE3193" w:rsidRPr="00DC658C">
        <w:rPr>
          <w:rFonts w:asciiTheme="minorHAnsi" w:hAnsiTheme="minorHAnsi" w:cs="Arial"/>
          <w:szCs w:val="24"/>
          <w:lang w:val="en-US" w:eastAsia="en-GB"/>
        </w:rPr>
        <w:t>.</w:t>
      </w:r>
      <w:r w:rsidRPr="00DC658C">
        <w:rPr>
          <w:rFonts w:asciiTheme="minorHAnsi" w:hAnsiTheme="minorHAnsi" w:cs="Arial"/>
          <w:szCs w:val="24"/>
          <w:lang w:val="en-US" w:eastAsia="en-GB"/>
        </w:rPr>
        <w:t xml:space="preserve"> </w:t>
      </w:r>
      <w:r w:rsidR="00FE3193" w:rsidRPr="00DC658C">
        <w:rPr>
          <w:rFonts w:asciiTheme="minorHAnsi" w:hAnsiTheme="minorHAnsi" w:cs="Arial"/>
          <w:szCs w:val="24"/>
          <w:lang w:val="en-US" w:eastAsia="en-GB"/>
        </w:rPr>
        <w:t xml:space="preserve">This work will seek to </w:t>
      </w:r>
      <w:r w:rsidRPr="00DC658C">
        <w:rPr>
          <w:rFonts w:asciiTheme="minorHAnsi" w:hAnsiTheme="minorHAnsi" w:cs="Arial"/>
          <w:szCs w:val="24"/>
          <w:lang w:val="en-US" w:eastAsia="en-GB"/>
        </w:rPr>
        <w:t>drive cost efficiencies and increase export potential of the supply chain.</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360"/>
        <w:rPr>
          <w:rFonts w:asciiTheme="minorHAnsi" w:hAnsiTheme="minorHAnsi" w:cs="Arial"/>
          <w:szCs w:val="24"/>
          <w:lang w:val="en-US" w:eastAsia="en-GB"/>
        </w:rPr>
      </w:pPr>
    </w:p>
    <w:p w:rsidR="00354A50" w:rsidRPr="00F13049" w:rsidRDefault="003C2FFD"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cs="Arial"/>
          <w:szCs w:val="24"/>
          <w:lang w:val="en-US" w:eastAsia="en-GB"/>
        </w:rPr>
      </w:pPr>
      <w:r>
        <w:rPr>
          <w:rFonts w:asciiTheme="minorHAnsi" w:hAnsiTheme="minorHAnsi" w:cs="Arial"/>
          <w:szCs w:val="24"/>
          <w:lang w:val="en-US" w:eastAsia="en-GB"/>
        </w:rPr>
        <w:t>Ensure that</w:t>
      </w:r>
      <w:r w:rsidR="00354A50" w:rsidRPr="00F13049">
        <w:rPr>
          <w:rFonts w:asciiTheme="minorHAnsi" w:hAnsiTheme="minorHAnsi" w:cs="Arial"/>
          <w:szCs w:val="24"/>
          <w:lang w:val="en-US" w:eastAsia="en-GB"/>
        </w:rPr>
        <w:t xml:space="preserve"> the UK</w:t>
      </w:r>
      <w:r w:rsidR="00C30674">
        <w:rPr>
          <w:rFonts w:asciiTheme="minorHAnsi" w:hAnsiTheme="minorHAnsi" w:cs="Arial"/>
          <w:szCs w:val="24"/>
          <w:lang w:val="en-US" w:eastAsia="en-GB"/>
        </w:rPr>
        <w:t xml:space="preserve"> </w:t>
      </w:r>
      <w:r w:rsidR="00237CF1">
        <w:rPr>
          <w:rFonts w:asciiTheme="minorHAnsi" w:hAnsiTheme="minorHAnsi" w:cs="Arial"/>
          <w:szCs w:val="24"/>
          <w:lang w:val="en-US" w:eastAsia="en-GB"/>
        </w:rPr>
        <w:t>C</w:t>
      </w:r>
      <w:r w:rsidR="00C30674">
        <w:rPr>
          <w:rFonts w:asciiTheme="minorHAnsi" w:hAnsiTheme="minorHAnsi" w:cs="Arial"/>
          <w:szCs w:val="24"/>
          <w:lang w:val="en-US" w:eastAsia="en-GB"/>
        </w:rPr>
        <w:t xml:space="preserve">ontinental </w:t>
      </w:r>
      <w:r w:rsidR="00237CF1">
        <w:rPr>
          <w:rFonts w:asciiTheme="minorHAnsi" w:hAnsiTheme="minorHAnsi" w:cs="Arial"/>
          <w:szCs w:val="24"/>
          <w:lang w:val="en-US" w:eastAsia="en-GB"/>
        </w:rPr>
        <w:t>S</w:t>
      </w:r>
      <w:r w:rsidR="00C30674">
        <w:rPr>
          <w:rFonts w:asciiTheme="minorHAnsi" w:hAnsiTheme="minorHAnsi" w:cs="Arial"/>
          <w:szCs w:val="24"/>
          <w:lang w:val="en-US" w:eastAsia="en-GB"/>
        </w:rPr>
        <w:t>helf</w:t>
      </w:r>
      <w:r w:rsidR="00777A7D">
        <w:rPr>
          <w:rFonts w:asciiTheme="minorHAnsi" w:hAnsiTheme="minorHAnsi" w:cs="Arial"/>
          <w:szCs w:val="24"/>
          <w:lang w:val="en-US" w:eastAsia="en-GB"/>
        </w:rPr>
        <w:t xml:space="preserve"> </w:t>
      </w:r>
      <w:r>
        <w:rPr>
          <w:rFonts w:asciiTheme="minorHAnsi" w:hAnsiTheme="minorHAnsi" w:cs="Arial"/>
          <w:szCs w:val="24"/>
          <w:lang w:val="en-US" w:eastAsia="en-GB"/>
        </w:rPr>
        <w:t>is</w:t>
      </w:r>
      <w:r w:rsidR="00354A50" w:rsidRPr="00F13049">
        <w:rPr>
          <w:rFonts w:asciiTheme="minorHAnsi" w:hAnsiTheme="minorHAnsi" w:cs="Arial"/>
          <w:szCs w:val="24"/>
          <w:lang w:val="en-US" w:eastAsia="en-GB"/>
        </w:rPr>
        <w:t xml:space="preserve"> </w:t>
      </w:r>
      <w:proofErr w:type="spellStart"/>
      <w:r w:rsidR="00354A50" w:rsidRPr="00F13049">
        <w:rPr>
          <w:rFonts w:asciiTheme="minorHAnsi" w:hAnsiTheme="minorHAnsi" w:cs="Arial"/>
          <w:szCs w:val="24"/>
          <w:lang w:val="en-US" w:eastAsia="en-GB"/>
        </w:rPr>
        <w:t>recognised</w:t>
      </w:r>
      <w:proofErr w:type="spellEnd"/>
      <w:r w:rsidR="0058561B">
        <w:rPr>
          <w:rFonts w:asciiTheme="minorHAnsi" w:hAnsiTheme="minorHAnsi" w:cs="Arial"/>
          <w:szCs w:val="24"/>
          <w:lang w:val="en-US" w:eastAsia="en-GB"/>
        </w:rPr>
        <w:t xml:space="preserve"> globally </w:t>
      </w:r>
      <w:r w:rsidR="00354A50" w:rsidRPr="00F13049">
        <w:rPr>
          <w:rFonts w:asciiTheme="minorHAnsi" w:hAnsiTheme="minorHAnsi" w:cs="Arial"/>
          <w:szCs w:val="24"/>
          <w:lang w:val="en-US" w:eastAsia="en-GB"/>
        </w:rPr>
        <w:t xml:space="preserve">as the no. 1 basin for the development and adoption of new </w:t>
      </w:r>
      <w:r w:rsidR="0058561B">
        <w:rPr>
          <w:rFonts w:asciiTheme="minorHAnsi" w:hAnsiTheme="minorHAnsi" w:cs="Arial"/>
          <w:szCs w:val="24"/>
          <w:lang w:val="en-US" w:eastAsia="en-GB"/>
        </w:rPr>
        <w:t>“</w:t>
      </w:r>
      <w:r w:rsidR="00354A50" w:rsidRPr="00F13049">
        <w:rPr>
          <w:rFonts w:asciiTheme="minorHAnsi" w:hAnsiTheme="minorHAnsi" w:cs="Arial"/>
          <w:szCs w:val="24"/>
          <w:lang w:val="en-US" w:eastAsia="en-GB"/>
        </w:rPr>
        <w:t>mature basin</w:t>
      </w:r>
      <w:r w:rsidR="0058561B">
        <w:rPr>
          <w:rFonts w:asciiTheme="minorHAnsi" w:hAnsiTheme="minorHAnsi" w:cs="Arial"/>
          <w:szCs w:val="24"/>
          <w:lang w:val="en-US" w:eastAsia="en-GB"/>
        </w:rPr>
        <w:t>”</w:t>
      </w:r>
      <w:r w:rsidR="00354A50" w:rsidRPr="00F13049">
        <w:rPr>
          <w:rFonts w:asciiTheme="minorHAnsi" w:hAnsiTheme="minorHAnsi" w:cs="Arial"/>
          <w:szCs w:val="24"/>
          <w:lang w:val="en-US" w:eastAsia="en-GB"/>
        </w:rPr>
        <w:t xml:space="preserve"> technology in the oil and gas industry.</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360"/>
        <w:rPr>
          <w:rFonts w:asciiTheme="minorHAnsi" w:hAnsiTheme="minorHAnsi" w:cs="Arial"/>
          <w:szCs w:val="24"/>
          <w:lang w:val="en-US" w:eastAsia="en-GB"/>
        </w:rPr>
      </w:pPr>
    </w:p>
    <w:p w:rsidR="00354A50" w:rsidRPr="00F13049" w:rsidRDefault="0058561B"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r>
        <w:rPr>
          <w:rFonts w:asciiTheme="minorHAnsi" w:hAnsiTheme="minorHAnsi"/>
          <w:szCs w:val="24"/>
          <w:lang w:eastAsia="en-GB"/>
        </w:rPr>
        <w:t xml:space="preserve">Enable </w:t>
      </w:r>
      <w:r w:rsidR="00354A50" w:rsidRPr="00F13049">
        <w:rPr>
          <w:rFonts w:asciiTheme="minorHAnsi" w:hAnsiTheme="minorHAnsi"/>
          <w:szCs w:val="24"/>
          <w:lang w:eastAsia="en-GB"/>
        </w:rPr>
        <w:t xml:space="preserve">greater integration and collaboration on solutions with industry </w:t>
      </w:r>
      <w:r w:rsidRPr="00F13049">
        <w:rPr>
          <w:rFonts w:asciiTheme="minorHAnsi" w:hAnsiTheme="minorHAnsi"/>
          <w:szCs w:val="24"/>
          <w:lang w:eastAsia="en-GB"/>
        </w:rPr>
        <w:t>to increase the deployment of technology in a mature basin</w:t>
      </w:r>
      <w:r>
        <w:rPr>
          <w:rFonts w:asciiTheme="minorHAnsi" w:hAnsiTheme="minorHAnsi"/>
          <w:szCs w:val="24"/>
          <w:lang w:eastAsia="en-GB"/>
        </w:rPr>
        <w:t>. This col</w:t>
      </w:r>
      <w:r w:rsidR="00240F4D">
        <w:rPr>
          <w:rFonts w:asciiTheme="minorHAnsi" w:hAnsiTheme="minorHAnsi"/>
          <w:szCs w:val="24"/>
          <w:lang w:eastAsia="en-GB"/>
        </w:rPr>
        <w:t xml:space="preserve">laboration will be based on </w:t>
      </w:r>
      <w:proofErr w:type="gramStart"/>
      <w:r w:rsidR="00240F4D">
        <w:rPr>
          <w:rFonts w:asciiTheme="minorHAnsi" w:hAnsiTheme="minorHAnsi"/>
          <w:szCs w:val="24"/>
          <w:lang w:eastAsia="en-GB"/>
        </w:rPr>
        <w:t xml:space="preserve">the </w:t>
      </w:r>
      <w:r w:rsidR="00354A50" w:rsidRPr="00F13049">
        <w:rPr>
          <w:rFonts w:asciiTheme="minorHAnsi" w:hAnsiTheme="minorHAnsi"/>
          <w:szCs w:val="24"/>
          <w:lang w:eastAsia="en-GB"/>
        </w:rPr>
        <w:t>adopt</w:t>
      </w:r>
      <w:proofErr w:type="gramEnd"/>
      <w:r w:rsidR="00354A50" w:rsidRPr="00F13049">
        <w:rPr>
          <w:rFonts w:asciiTheme="minorHAnsi" w:hAnsiTheme="minorHAnsi"/>
          <w:szCs w:val="24"/>
          <w:lang w:eastAsia="en-GB"/>
        </w:rPr>
        <w:t>, adapt and develop principles.</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360"/>
        <w:jc w:val="left"/>
        <w:rPr>
          <w:rFonts w:asciiTheme="minorHAnsi" w:hAnsiTheme="minorHAnsi"/>
          <w:szCs w:val="24"/>
          <w:lang w:eastAsia="en-GB"/>
        </w:rPr>
      </w:pPr>
    </w:p>
    <w:p w:rsidR="00354A50" w:rsidRPr="00F13049" w:rsidRDefault="0058561B"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r>
        <w:rPr>
          <w:rFonts w:asciiTheme="minorHAnsi" w:hAnsiTheme="minorHAnsi"/>
          <w:szCs w:val="24"/>
          <w:lang w:eastAsia="en-GB"/>
        </w:rPr>
        <w:t>Enable</w:t>
      </w:r>
      <w:r w:rsidR="00354A50" w:rsidRPr="00F13049">
        <w:rPr>
          <w:rFonts w:asciiTheme="minorHAnsi" w:hAnsiTheme="minorHAnsi"/>
          <w:szCs w:val="24"/>
          <w:lang w:eastAsia="en-GB"/>
        </w:rPr>
        <w:t xml:space="preserve"> greater integration between industry and academia</w:t>
      </w:r>
      <w:r>
        <w:rPr>
          <w:rFonts w:asciiTheme="minorHAnsi" w:hAnsiTheme="minorHAnsi"/>
          <w:szCs w:val="24"/>
          <w:lang w:eastAsia="en-GB"/>
        </w:rPr>
        <w:t>,</w:t>
      </w:r>
      <w:r w:rsidR="00354A50" w:rsidRPr="00F13049">
        <w:rPr>
          <w:rFonts w:asciiTheme="minorHAnsi" w:hAnsiTheme="minorHAnsi"/>
          <w:szCs w:val="24"/>
          <w:lang w:eastAsia="en-GB"/>
        </w:rPr>
        <w:t xml:space="preserve"> working collaboratively across the </w:t>
      </w:r>
      <w:r w:rsidR="00354A50" w:rsidRPr="00C42C4B">
        <w:rPr>
          <w:rFonts w:asciiTheme="minorHAnsi" w:hAnsiTheme="minorHAnsi"/>
          <w:szCs w:val="24"/>
          <w:lang w:eastAsia="en-GB"/>
        </w:rPr>
        <w:t>UK</w:t>
      </w:r>
      <w:r w:rsidRPr="00C42C4B">
        <w:rPr>
          <w:rFonts w:asciiTheme="minorHAnsi" w:hAnsiTheme="minorHAnsi"/>
          <w:szCs w:val="24"/>
          <w:lang w:eastAsia="en-GB"/>
        </w:rPr>
        <w:t>,</w:t>
      </w:r>
      <w:r w:rsidR="00354A50" w:rsidRPr="00C42C4B">
        <w:rPr>
          <w:rFonts w:asciiTheme="minorHAnsi" w:hAnsiTheme="minorHAnsi"/>
          <w:szCs w:val="24"/>
          <w:lang w:eastAsia="en-GB"/>
        </w:rPr>
        <w:t xml:space="preserve"> to accelerate </w:t>
      </w:r>
      <w:r w:rsidR="00DF31C9" w:rsidRPr="00C42C4B">
        <w:rPr>
          <w:rFonts w:asciiTheme="minorHAnsi" w:hAnsiTheme="minorHAnsi"/>
          <w:szCs w:val="24"/>
          <w:lang w:eastAsia="en-GB"/>
        </w:rPr>
        <w:t>the adoption of new technology and processes within supply chain companies</w:t>
      </w:r>
      <w:r w:rsidR="00354A50" w:rsidRPr="00C42C4B">
        <w:rPr>
          <w:rFonts w:asciiTheme="minorHAnsi" w:hAnsiTheme="minorHAnsi"/>
          <w:szCs w:val="24"/>
          <w:lang w:eastAsia="en-GB"/>
        </w:rPr>
        <w:t>.</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360"/>
        <w:jc w:val="left"/>
        <w:rPr>
          <w:rFonts w:asciiTheme="minorHAnsi" w:hAnsiTheme="minorHAnsi"/>
          <w:szCs w:val="24"/>
          <w:lang w:eastAsia="en-GB"/>
        </w:rPr>
      </w:pPr>
    </w:p>
    <w:p w:rsidR="00354A50" w:rsidRPr="00F13049" w:rsidRDefault="00354A50"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r w:rsidRPr="00F13049">
        <w:rPr>
          <w:rFonts w:asciiTheme="minorHAnsi" w:hAnsiTheme="minorHAnsi"/>
          <w:szCs w:val="24"/>
          <w:lang w:eastAsia="en-GB"/>
        </w:rPr>
        <w:t xml:space="preserve">Provide a knowledge and innovation based anchor for </w:t>
      </w:r>
      <w:r w:rsidR="00297A27">
        <w:rPr>
          <w:rFonts w:asciiTheme="minorHAnsi" w:hAnsiTheme="minorHAnsi"/>
          <w:szCs w:val="24"/>
          <w:lang w:eastAsia="en-GB"/>
        </w:rPr>
        <w:t xml:space="preserve">oil and gas </w:t>
      </w:r>
      <w:r w:rsidRPr="00F13049">
        <w:rPr>
          <w:rFonts w:asciiTheme="minorHAnsi" w:hAnsiTheme="minorHAnsi"/>
          <w:szCs w:val="24"/>
          <w:lang w:eastAsia="en-GB"/>
        </w:rPr>
        <w:t xml:space="preserve">supply chain </w:t>
      </w:r>
      <w:r w:rsidR="00297A27">
        <w:rPr>
          <w:rFonts w:asciiTheme="minorHAnsi" w:hAnsiTheme="minorHAnsi"/>
          <w:szCs w:val="24"/>
          <w:lang w:eastAsia="en-GB"/>
        </w:rPr>
        <w:t xml:space="preserve">companies. The R&amp;D and innovation expertise generated by the OGTC will encourage these companies </w:t>
      </w:r>
      <w:r w:rsidRPr="00F13049">
        <w:rPr>
          <w:rFonts w:asciiTheme="minorHAnsi" w:hAnsiTheme="minorHAnsi"/>
          <w:szCs w:val="24"/>
          <w:lang w:eastAsia="en-GB"/>
        </w:rPr>
        <w:t>to remain in the UK beyond the life of the UK</w:t>
      </w:r>
      <w:r w:rsidR="005221FD">
        <w:rPr>
          <w:rFonts w:asciiTheme="minorHAnsi" w:hAnsiTheme="minorHAnsi"/>
          <w:szCs w:val="24"/>
          <w:lang w:eastAsia="en-GB"/>
        </w:rPr>
        <w:t xml:space="preserve"> </w:t>
      </w:r>
      <w:r w:rsidR="00237CF1">
        <w:rPr>
          <w:rFonts w:asciiTheme="minorHAnsi" w:hAnsiTheme="minorHAnsi"/>
          <w:szCs w:val="24"/>
          <w:lang w:eastAsia="en-GB"/>
        </w:rPr>
        <w:t>C</w:t>
      </w:r>
      <w:r w:rsidR="005221FD">
        <w:rPr>
          <w:rFonts w:asciiTheme="minorHAnsi" w:hAnsiTheme="minorHAnsi"/>
          <w:szCs w:val="24"/>
          <w:lang w:eastAsia="en-GB"/>
        </w:rPr>
        <w:t xml:space="preserve">ontinental </w:t>
      </w:r>
      <w:r w:rsidR="00237CF1">
        <w:rPr>
          <w:rFonts w:asciiTheme="minorHAnsi" w:hAnsiTheme="minorHAnsi"/>
          <w:szCs w:val="24"/>
          <w:lang w:eastAsia="en-GB"/>
        </w:rPr>
        <w:t>S</w:t>
      </w:r>
      <w:r w:rsidR="005221FD">
        <w:rPr>
          <w:rFonts w:asciiTheme="minorHAnsi" w:hAnsiTheme="minorHAnsi"/>
          <w:szCs w:val="24"/>
          <w:lang w:eastAsia="en-GB"/>
        </w:rPr>
        <w:t>helf</w:t>
      </w:r>
      <w:r w:rsidRPr="00F13049">
        <w:rPr>
          <w:rFonts w:asciiTheme="minorHAnsi" w:hAnsiTheme="minorHAnsi"/>
          <w:szCs w:val="24"/>
          <w:lang w:eastAsia="en-GB"/>
        </w:rPr>
        <w:t xml:space="preserve">. </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p>
    <w:p w:rsidR="00354A50" w:rsidRPr="00F13049" w:rsidRDefault="00354A50" w:rsidP="00354A50">
      <w:pPr>
        <w:numPr>
          <w:ilvl w:val="0"/>
          <w:numId w:val="27"/>
        </w:num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r w:rsidRPr="00C42C4B">
        <w:rPr>
          <w:rFonts w:asciiTheme="minorHAnsi" w:hAnsiTheme="minorHAnsi"/>
          <w:szCs w:val="24"/>
          <w:lang w:eastAsia="en-GB"/>
        </w:rPr>
        <w:t xml:space="preserve">Maintain and build on </w:t>
      </w:r>
      <w:r w:rsidR="00053491" w:rsidRPr="00C42C4B">
        <w:rPr>
          <w:rFonts w:asciiTheme="minorHAnsi" w:hAnsiTheme="minorHAnsi"/>
          <w:szCs w:val="24"/>
          <w:lang w:eastAsia="en-GB"/>
        </w:rPr>
        <w:t xml:space="preserve">current </w:t>
      </w:r>
      <w:r w:rsidRPr="00C42C4B">
        <w:rPr>
          <w:rFonts w:asciiTheme="minorHAnsi" w:hAnsiTheme="minorHAnsi"/>
          <w:szCs w:val="24"/>
          <w:lang w:eastAsia="en-GB"/>
        </w:rPr>
        <w:t xml:space="preserve">technology </w:t>
      </w:r>
      <w:r w:rsidR="00053491" w:rsidRPr="00C42C4B">
        <w:rPr>
          <w:rFonts w:asciiTheme="minorHAnsi" w:hAnsiTheme="minorHAnsi"/>
          <w:szCs w:val="24"/>
          <w:lang w:eastAsia="en-GB"/>
        </w:rPr>
        <w:t xml:space="preserve">to develop a </w:t>
      </w:r>
      <w:r w:rsidRPr="00C42C4B">
        <w:rPr>
          <w:rFonts w:asciiTheme="minorHAnsi" w:hAnsiTheme="minorHAnsi"/>
          <w:szCs w:val="24"/>
          <w:lang w:eastAsia="en-GB"/>
        </w:rPr>
        <w:t xml:space="preserve">critical mass </w:t>
      </w:r>
      <w:r w:rsidR="00053491" w:rsidRPr="00C42C4B">
        <w:rPr>
          <w:rFonts w:asciiTheme="minorHAnsi" w:hAnsiTheme="minorHAnsi"/>
          <w:szCs w:val="24"/>
          <w:lang w:eastAsia="en-GB"/>
        </w:rPr>
        <w:t>within</w:t>
      </w:r>
      <w:r w:rsidRPr="00C42C4B">
        <w:rPr>
          <w:rFonts w:asciiTheme="minorHAnsi" w:hAnsiTheme="minorHAnsi"/>
          <w:szCs w:val="24"/>
          <w:lang w:eastAsia="en-GB"/>
        </w:rPr>
        <w:t xml:space="preserve"> the UK </w:t>
      </w:r>
      <w:r w:rsidR="00053491" w:rsidRPr="00C42C4B">
        <w:rPr>
          <w:rFonts w:asciiTheme="minorHAnsi" w:hAnsiTheme="minorHAnsi"/>
          <w:szCs w:val="24"/>
          <w:lang w:eastAsia="en-GB"/>
        </w:rPr>
        <w:t>sector as well as building university capacity</w:t>
      </w:r>
      <w:r w:rsidR="00ED7931" w:rsidRPr="00C42C4B">
        <w:rPr>
          <w:rFonts w:asciiTheme="minorHAnsi" w:hAnsiTheme="minorHAnsi"/>
          <w:szCs w:val="24"/>
          <w:lang w:eastAsia="en-GB"/>
        </w:rPr>
        <w:t xml:space="preserve"> in the Aberdeen City Region</w:t>
      </w:r>
      <w:r w:rsidRPr="00C42C4B">
        <w:rPr>
          <w:rFonts w:asciiTheme="minorHAnsi" w:hAnsiTheme="minorHAnsi"/>
          <w:szCs w:val="24"/>
          <w:lang w:eastAsia="en-GB"/>
        </w:rPr>
        <w:t>.</w:t>
      </w:r>
      <w:r w:rsidRPr="00F13049">
        <w:rPr>
          <w:rFonts w:asciiTheme="minorHAnsi" w:hAnsiTheme="minorHAnsi"/>
          <w:szCs w:val="24"/>
          <w:lang w:eastAsia="en-GB"/>
        </w:rPr>
        <w:t xml:space="preserve"> </w:t>
      </w:r>
    </w:p>
    <w:p w:rsidR="00354A50" w:rsidRPr="00F13049" w:rsidRDefault="00354A50" w:rsidP="00354A50">
      <w:pPr>
        <w:tabs>
          <w:tab w:val="clear" w:pos="720"/>
          <w:tab w:val="clear" w:pos="1440"/>
          <w:tab w:val="clear" w:pos="2160"/>
          <w:tab w:val="clear" w:pos="2880"/>
          <w:tab w:val="clear" w:pos="4680"/>
          <w:tab w:val="clear" w:pos="5400"/>
          <w:tab w:val="clear" w:pos="9000"/>
        </w:tabs>
        <w:spacing w:line="240" w:lineRule="auto"/>
        <w:ind w:left="1080"/>
        <w:contextualSpacing/>
        <w:jc w:val="left"/>
        <w:rPr>
          <w:rFonts w:asciiTheme="minorHAnsi" w:hAnsiTheme="minorHAnsi"/>
          <w:szCs w:val="24"/>
          <w:lang w:eastAsia="en-GB"/>
        </w:rPr>
      </w:pPr>
    </w:p>
    <w:p w:rsidR="00CD43D5" w:rsidRPr="00B463A4" w:rsidRDefault="00F06ABD" w:rsidP="00B463A4">
      <w:pPr>
        <w:spacing w:line="240" w:lineRule="auto"/>
        <w:ind w:left="993"/>
        <w:rPr>
          <w:rFonts w:asciiTheme="minorHAnsi" w:hAnsiTheme="minorHAnsi"/>
          <w:sz w:val="22"/>
          <w:szCs w:val="22"/>
          <w:lang w:eastAsia="en-GB"/>
        </w:rPr>
      </w:pPr>
      <w:r>
        <w:rPr>
          <w:rFonts w:asciiTheme="minorHAnsi" w:hAnsiTheme="minorHAnsi"/>
          <w:color w:val="000000" w:themeColor="text1"/>
        </w:rPr>
        <w:t xml:space="preserve">19. </w:t>
      </w:r>
      <w:r w:rsidR="00CD43D5" w:rsidRPr="00B463A4">
        <w:rPr>
          <w:rFonts w:asciiTheme="minorHAnsi" w:hAnsiTheme="minorHAnsi"/>
          <w:color w:val="000000" w:themeColor="text1"/>
        </w:rPr>
        <w:t>The UK Government and the Scottish Government have together committed</w:t>
      </w:r>
      <w:r w:rsidR="00FD1A5F">
        <w:rPr>
          <w:rFonts w:asciiTheme="minorHAnsi" w:hAnsiTheme="minorHAnsi"/>
          <w:color w:val="000000" w:themeColor="text1"/>
        </w:rPr>
        <w:t>,</w:t>
      </w:r>
      <w:r w:rsidR="00CD43D5" w:rsidRPr="00B463A4">
        <w:rPr>
          <w:rFonts w:asciiTheme="minorHAnsi" w:hAnsiTheme="minorHAnsi"/>
          <w:color w:val="000000" w:themeColor="text1"/>
        </w:rPr>
        <w:t xml:space="preserve"> </w:t>
      </w:r>
      <w:r w:rsidR="00741875" w:rsidRPr="00B463A4">
        <w:rPr>
          <w:rFonts w:asciiTheme="minorHAnsi" w:hAnsiTheme="minorHAnsi"/>
          <w:color w:val="000000" w:themeColor="text1"/>
        </w:rPr>
        <w:t>subject to business case</w:t>
      </w:r>
      <w:r w:rsidR="00FD1A5F">
        <w:rPr>
          <w:rFonts w:asciiTheme="minorHAnsi" w:hAnsiTheme="minorHAnsi"/>
          <w:color w:val="000000" w:themeColor="text1"/>
        </w:rPr>
        <w:t>,</w:t>
      </w:r>
      <w:r w:rsidR="00741875" w:rsidRPr="00B463A4">
        <w:rPr>
          <w:rFonts w:asciiTheme="minorHAnsi" w:hAnsiTheme="minorHAnsi"/>
          <w:color w:val="000000" w:themeColor="text1"/>
        </w:rPr>
        <w:t xml:space="preserve"> </w:t>
      </w:r>
      <w:r w:rsidR="00A11A76" w:rsidRPr="00B463A4">
        <w:rPr>
          <w:rFonts w:asciiTheme="minorHAnsi" w:hAnsiTheme="minorHAnsi"/>
          <w:color w:val="000000" w:themeColor="text1"/>
        </w:rPr>
        <w:t>an indicative amount of up to</w:t>
      </w:r>
      <w:r w:rsidR="00CD43D5" w:rsidRPr="00B463A4">
        <w:rPr>
          <w:rFonts w:asciiTheme="minorHAnsi" w:hAnsiTheme="minorHAnsi"/>
          <w:color w:val="000000" w:themeColor="text1"/>
        </w:rPr>
        <w:t xml:space="preserve"> £180 million</w:t>
      </w:r>
      <w:r w:rsidR="00591E5F" w:rsidRPr="00B463A4">
        <w:rPr>
          <w:rFonts w:asciiTheme="minorHAnsi" w:hAnsiTheme="minorHAnsi"/>
          <w:color w:val="000000" w:themeColor="text1"/>
        </w:rPr>
        <w:t xml:space="preserve"> (£90 million </w:t>
      </w:r>
      <w:r w:rsidR="00157B97">
        <w:rPr>
          <w:rFonts w:asciiTheme="minorHAnsi" w:hAnsiTheme="minorHAnsi"/>
          <w:color w:val="000000" w:themeColor="text1"/>
        </w:rPr>
        <w:t xml:space="preserve">each </w:t>
      </w:r>
      <w:r w:rsidR="00591E5F" w:rsidRPr="00B463A4">
        <w:rPr>
          <w:rFonts w:asciiTheme="minorHAnsi" w:hAnsiTheme="minorHAnsi"/>
          <w:color w:val="000000" w:themeColor="text1"/>
        </w:rPr>
        <w:t>from both the UK Government and Scottish Government)</w:t>
      </w:r>
      <w:r w:rsidR="00741875" w:rsidRPr="00B463A4">
        <w:rPr>
          <w:rFonts w:asciiTheme="minorHAnsi" w:hAnsiTheme="minorHAnsi"/>
          <w:color w:val="000000" w:themeColor="text1"/>
        </w:rPr>
        <w:t xml:space="preserve"> to support the development of the OGTC. This will be supported by an</w:t>
      </w:r>
      <w:r w:rsidR="003D522D" w:rsidRPr="00B463A4">
        <w:rPr>
          <w:rFonts w:asciiTheme="minorHAnsi" w:hAnsiTheme="minorHAnsi"/>
          <w:color w:val="000000" w:themeColor="text1"/>
        </w:rPr>
        <w:t xml:space="preserve"> anticipated £175 million investment from the private sector, Universities and other sources.</w:t>
      </w:r>
    </w:p>
    <w:p w:rsidR="00005076" w:rsidRDefault="00005076" w:rsidP="00C73B72">
      <w:pPr>
        <w:spacing w:line="240" w:lineRule="auto"/>
        <w:rPr>
          <w:rFonts w:asciiTheme="minorHAnsi" w:hAnsiTheme="minorHAnsi" w:cs="Arial"/>
          <w:b/>
          <w:color w:val="000000" w:themeColor="text1"/>
          <w:lang w:eastAsia="en-GB"/>
        </w:rPr>
      </w:pPr>
    </w:p>
    <w:p w:rsidR="00C73B72" w:rsidRPr="00B76588" w:rsidRDefault="00C73B72" w:rsidP="00C73B72">
      <w:pPr>
        <w:spacing w:line="240" w:lineRule="auto"/>
        <w:rPr>
          <w:rFonts w:asciiTheme="minorHAnsi" w:hAnsiTheme="minorHAnsi" w:cs="Arial"/>
          <w:b/>
          <w:color w:val="000000" w:themeColor="text1"/>
          <w:lang w:eastAsia="en-GB"/>
        </w:rPr>
      </w:pPr>
      <w:proofErr w:type="spellStart"/>
      <w:r w:rsidRPr="00B76588">
        <w:rPr>
          <w:rFonts w:asciiTheme="minorHAnsi" w:hAnsiTheme="minorHAnsi" w:cs="Arial"/>
          <w:b/>
          <w:color w:val="000000" w:themeColor="text1"/>
          <w:lang w:eastAsia="en-GB"/>
        </w:rPr>
        <w:t>Agri</w:t>
      </w:r>
      <w:proofErr w:type="spellEnd"/>
      <w:r w:rsidRPr="00B76588">
        <w:rPr>
          <w:rFonts w:asciiTheme="minorHAnsi" w:hAnsiTheme="minorHAnsi" w:cs="Arial"/>
          <w:b/>
          <w:color w:val="000000" w:themeColor="text1"/>
          <w:lang w:eastAsia="en-GB"/>
        </w:rPr>
        <w:t xml:space="preserve">-Food &amp; Nutrition </w:t>
      </w:r>
      <w:r w:rsidR="00D364AE">
        <w:rPr>
          <w:rFonts w:asciiTheme="minorHAnsi" w:hAnsiTheme="minorHAnsi" w:cs="Arial"/>
          <w:b/>
          <w:color w:val="000000" w:themeColor="text1"/>
          <w:lang w:eastAsia="en-GB"/>
        </w:rPr>
        <w:t>Hub</w:t>
      </w:r>
      <w:r w:rsidR="003B2563">
        <w:rPr>
          <w:rFonts w:asciiTheme="minorHAnsi" w:hAnsiTheme="minorHAnsi" w:cs="Arial"/>
          <w:b/>
          <w:color w:val="000000" w:themeColor="text1"/>
          <w:lang w:eastAsia="en-GB"/>
        </w:rPr>
        <w:t xml:space="preserve"> for Innovation</w:t>
      </w:r>
    </w:p>
    <w:p w:rsidR="00C73B72" w:rsidRPr="00B76588" w:rsidRDefault="00C73B72" w:rsidP="00C73B72">
      <w:pPr>
        <w:spacing w:line="240" w:lineRule="auto"/>
        <w:rPr>
          <w:rFonts w:asciiTheme="minorHAnsi" w:hAnsiTheme="minorHAnsi" w:cs="Arial"/>
          <w:color w:val="000000" w:themeColor="text1"/>
          <w:lang w:eastAsia="en-GB"/>
        </w:rPr>
      </w:pPr>
    </w:p>
    <w:p w:rsidR="00FF3140"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20. </w:t>
      </w:r>
      <w:r w:rsidR="00591E2B">
        <w:rPr>
          <w:rFonts w:asciiTheme="minorHAnsi" w:hAnsiTheme="minorHAnsi" w:cs="Arial"/>
          <w:color w:val="000000" w:themeColor="text1"/>
          <w:lang w:eastAsia="en-GB"/>
        </w:rPr>
        <w:t>In Scotland</w:t>
      </w:r>
      <w:r w:rsidR="00FF3140" w:rsidRPr="00B463A4">
        <w:rPr>
          <w:rFonts w:asciiTheme="minorHAnsi" w:hAnsiTheme="minorHAnsi" w:cs="Arial"/>
          <w:color w:val="000000" w:themeColor="text1"/>
          <w:lang w:eastAsia="en-GB"/>
        </w:rPr>
        <w:t xml:space="preserve"> the food and drink sector generated </w:t>
      </w:r>
      <w:r w:rsidR="00F42F2D">
        <w:rPr>
          <w:rFonts w:asciiTheme="minorHAnsi" w:hAnsiTheme="minorHAnsi" w:cs="Arial"/>
          <w:color w:val="000000" w:themeColor="text1"/>
          <w:lang w:eastAsia="en-GB"/>
        </w:rPr>
        <w:t xml:space="preserve">over </w:t>
      </w:r>
      <w:r w:rsidR="00FF3140" w:rsidRPr="00B463A4">
        <w:rPr>
          <w:rFonts w:asciiTheme="minorHAnsi" w:hAnsiTheme="minorHAnsi" w:cs="Arial"/>
          <w:color w:val="000000" w:themeColor="text1"/>
          <w:lang w:eastAsia="en-GB"/>
        </w:rPr>
        <w:t>£</w:t>
      </w:r>
      <w:r w:rsidR="0015274E">
        <w:rPr>
          <w:rFonts w:asciiTheme="minorHAnsi" w:hAnsiTheme="minorHAnsi" w:cs="Arial"/>
          <w:color w:val="000000" w:themeColor="text1"/>
          <w:lang w:eastAsia="en-GB"/>
        </w:rPr>
        <w:t>14.4</w:t>
      </w:r>
      <w:r w:rsidR="00FF3140" w:rsidRPr="00B463A4">
        <w:rPr>
          <w:rFonts w:asciiTheme="minorHAnsi" w:hAnsiTheme="minorHAnsi" w:cs="Arial"/>
          <w:color w:val="000000" w:themeColor="text1"/>
          <w:lang w:eastAsia="en-GB"/>
        </w:rPr>
        <w:t xml:space="preserve"> billion turnover</w:t>
      </w:r>
      <w:r w:rsidR="00D95A80">
        <w:rPr>
          <w:rFonts w:asciiTheme="minorHAnsi" w:hAnsiTheme="minorHAnsi" w:cs="Arial"/>
          <w:color w:val="000000" w:themeColor="text1"/>
          <w:lang w:eastAsia="en-GB"/>
        </w:rPr>
        <w:t>,</w:t>
      </w:r>
      <w:r w:rsidR="00FF3140" w:rsidRPr="00B463A4">
        <w:rPr>
          <w:rFonts w:asciiTheme="minorHAnsi" w:hAnsiTheme="minorHAnsi" w:cs="Arial"/>
          <w:color w:val="000000" w:themeColor="text1"/>
          <w:lang w:eastAsia="en-GB"/>
        </w:rPr>
        <w:t xml:space="preserve"> employed around 11</w:t>
      </w:r>
      <w:r w:rsidR="0087367C">
        <w:rPr>
          <w:rFonts w:asciiTheme="minorHAnsi" w:hAnsiTheme="minorHAnsi" w:cs="Arial"/>
          <w:color w:val="000000" w:themeColor="text1"/>
          <w:lang w:eastAsia="en-GB"/>
        </w:rPr>
        <w:t>4,7</w:t>
      </w:r>
      <w:r w:rsidR="00FF3140" w:rsidRPr="00B463A4">
        <w:rPr>
          <w:rFonts w:asciiTheme="minorHAnsi" w:hAnsiTheme="minorHAnsi" w:cs="Arial"/>
          <w:color w:val="000000" w:themeColor="text1"/>
          <w:lang w:eastAsia="en-GB"/>
        </w:rPr>
        <w:t>00 people (supporting 19% of employment</w:t>
      </w:r>
      <w:r w:rsidR="005573E0">
        <w:rPr>
          <w:rFonts w:asciiTheme="minorHAnsi" w:hAnsiTheme="minorHAnsi" w:cs="Arial"/>
          <w:color w:val="000000" w:themeColor="text1"/>
          <w:lang w:eastAsia="en-GB"/>
        </w:rPr>
        <w:t xml:space="preserve"> in the North East)</w:t>
      </w:r>
      <w:r w:rsidR="00FF3140" w:rsidRPr="00B463A4">
        <w:rPr>
          <w:rFonts w:asciiTheme="minorHAnsi" w:hAnsiTheme="minorHAnsi" w:cs="Arial"/>
          <w:color w:val="000000" w:themeColor="text1"/>
          <w:lang w:eastAsia="en-GB"/>
        </w:rPr>
        <w:t xml:space="preserve"> and </w:t>
      </w:r>
      <w:r w:rsidR="00F42F2D">
        <w:rPr>
          <w:rFonts w:asciiTheme="minorHAnsi" w:hAnsiTheme="minorHAnsi" w:cs="Arial"/>
          <w:color w:val="000000" w:themeColor="text1"/>
          <w:lang w:eastAsia="en-GB"/>
        </w:rPr>
        <w:t xml:space="preserve">makes a significant contribution to </w:t>
      </w:r>
      <w:r w:rsidR="00FF3140" w:rsidRPr="00B463A4">
        <w:rPr>
          <w:rFonts w:asciiTheme="minorHAnsi" w:hAnsiTheme="minorHAnsi" w:cs="Arial"/>
          <w:color w:val="000000" w:themeColor="text1"/>
          <w:lang w:eastAsia="en-GB"/>
        </w:rPr>
        <w:t>GVA</w:t>
      </w:r>
      <w:r w:rsidR="00D95A80">
        <w:rPr>
          <w:rFonts w:asciiTheme="minorHAnsi" w:hAnsiTheme="minorHAnsi" w:cs="Arial"/>
          <w:color w:val="000000" w:themeColor="text1"/>
          <w:lang w:eastAsia="en-GB"/>
        </w:rPr>
        <w:t>.</w:t>
      </w:r>
      <w:r w:rsidR="00FF3140" w:rsidRPr="00B463A4">
        <w:rPr>
          <w:rFonts w:asciiTheme="minorHAnsi" w:hAnsiTheme="minorHAnsi" w:cs="Arial"/>
          <w:color w:val="000000" w:themeColor="text1"/>
          <w:lang w:eastAsia="en-GB"/>
        </w:rPr>
        <w:t xml:space="preserve"> Key to this is innovation and collaboration with the world-renowned local research bases at the University of Aberdeen, Robert Gordon University, the James Hutton Institute and the </w:t>
      </w:r>
      <w:proofErr w:type="spellStart"/>
      <w:r w:rsidR="00FF3140" w:rsidRPr="00B463A4">
        <w:rPr>
          <w:rFonts w:asciiTheme="minorHAnsi" w:hAnsiTheme="minorHAnsi" w:cs="Arial"/>
          <w:color w:val="000000" w:themeColor="text1"/>
          <w:lang w:eastAsia="en-GB"/>
        </w:rPr>
        <w:t>Rowett</w:t>
      </w:r>
      <w:proofErr w:type="spellEnd"/>
      <w:r w:rsidR="00FF3140" w:rsidRPr="00B463A4">
        <w:rPr>
          <w:rFonts w:asciiTheme="minorHAnsi" w:hAnsiTheme="minorHAnsi" w:cs="Arial"/>
          <w:color w:val="000000" w:themeColor="text1"/>
          <w:lang w:eastAsia="en-GB"/>
        </w:rPr>
        <w:t xml:space="preserve"> Institute.</w:t>
      </w:r>
    </w:p>
    <w:p w:rsidR="00FF3140" w:rsidRDefault="00FF3140" w:rsidP="00FF3140">
      <w:pPr>
        <w:pStyle w:val="ListParagraph"/>
        <w:spacing w:line="240" w:lineRule="auto"/>
        <w:rPr>
          <w:rFonts w:asciiTheme="minorHAnsi" w:hAnsiTheme="minorHAnsi" w:cs="Arial"/>
          <w:color w:val="000000" w:themeColor="text1"/>
          <w:lang w:eastAsia="en-GB"/>
        </w:rPr>
      </w:pPr>
    </w:p>
    <w:p w:rsidR="00B313CE"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21. </w:t>
      </w:r>
      <w:r w:rsidR="00C73B72" w:rsidRPr="00B463A4">
        <w:rPr>
          <w:rFonts w:asciiTheme="minorHAnsi" w:hAnsiTheme="minorHAnsi" w:cs="Arial"/>
          <w:color w:val="000000" w:themeColor="text1"/>
          <w:lang w:eastAsia="en-GB"/>
        </w:rPr>
        <w:t>The North East of Scotland’s Food &amp; Drink sector (manufacturing, agriculture and fishing) maintains a strong production and processing base in traditional sectors such as agriculture, fisheries and forestry</w:t>
      </w:r>
      <w:r w:rsidR="00297A27" w:rsidRPr="00B463A4">
        <w:rPr>
          <w:rFonts w:asciiTheme="minorHAnsi" w:hAnsiTheme="minorHAnsi" w:cs="Arial"/>
          <w:color w:val="000000" w:themeColor="text1"/>
          <w:lang w:eastAsia="en-GB"/>
        </w:rPr>
        <w:t xml:space="preserve">. </w:t>
      </w:r>
      <w:r w:rsidR="00BE656B" w:rsidRPr="00B463A4">
        <w:rPr>
          <w:rFonts w:asciiTheme="minorHAnsi" w:hAnsiTheme="minorHAnsi" w:cs="Arial"/>
          <w:color w:val="000000" w:themeColor="text1"/>
          <w:lang w:eastAsia="en-GB"/>
        </w:rPr>
        <w:t xml:space="preserve">At present there </w:t>
      </w:r>
      <w:r w:rsidR="00B44C57">
        <w:rPr>
          <w:rFonts w:asciiTheme="minorHAnsi" w:hAnsiTheme="minorHAnsi" w:cs="Arial"/>
          <w:color w:val="000000" w:themeColor="text1"/>
          <w:lang w:eastAsia="en-GB"/>
        </w:rPr>
        <w:t>are</w:t>
      </w:r>
      <w:r w:rsidR="00BE656B" w:rsidRPr="00B463A4">
        <w:rPr>
          <w:rFonts w:asciiTheme="minorHAnsi" w:hAnsiTheme="minorHAnsi" w:cs="Arial"/>
          <w:color w:val="000000" w:themeColor="text1"/>
          <w:lang w:eastAsia="en-GB"/>
        </w:rPr>
        <w:t xml:space="preserve"> an estimated 22,000 jobs </w:t>
      </w:r>
      <w:r w:rsidR="00D95A80">
        <w:rPr>
          <w:rFonts w:asciiTheme="minorHAnsi" w:hAnsiTheme="minorHAnsi" w:cs="Arial"/>
          <w:color w:val="000000" w:themeColor="text1"/>
          <w:lang w:eastAsia="en-GB"/>
        </w:rPr>
        <w:t xml:space="preserve">in the North East </w:t>
      </w:r>
      <w:r w:rsidR="00BE656B" w:rsidRPr="00B463A4">
        <w:rPr>
          <w:rFonts w:asciiTheme="minorHAnsi" w:hAnsiTheme="minorHAnsi" w:cs="Arial"/>
          <w:color w:val="000000" w:themeColor="text1"/>
          <w:lang w:eastAsia="en-GB"/>
        </w:rPr>
        <w:t xml:space="preserve">supported by the food and drink industry </w:t>
      </w:r>
      <w:r w:rsidR="00D95A80">
        <w:rPr>
          <w:rFonts w:asciiTheme="minorHAnsi" w:hAnsiTheme="minorHAnsi" w:cs="Arial"/>
          <w:color w:val="000000" w:themeColor="text1"/>
          <w:lang w:eastAsia="en-GB"/>
        </w:rPr>
        <w:t>d</w:t>
      </w:r>
      <w:r w:rsidR="00C73B72" w:rsidRPr="00B463A4">
        <w:rPr>
          <w:rFonts w:asciiTheme="minorHAnsi" w:hAnsiTheme="minorHAnsi" w:cs="Arial"/>
          <w:color w:val="000000" w:themeColor="text1"/>
          <w:lang w:eastAsia="en-GB"/>
        </w:rPr>
        <w:t>rawing upon high quality local produce from land and sea</w:t>
      </w:r>
      <w:r w:rsidR="005573E0">
        <w:rPr>
          <w:rFonts w:asciiTheme="minorHAnsi" w:hAnsiTheme="minorHAnsi" w:cs="Arial"/>
          <w:color w:val="000000" w:themeColor="text1"/>
          <w:lang w:eastAsia="en-GB"/>
        </w:rPr>
        <w:t>.</w:t>
      </w:r>
      <w:r w:rsidR="00656989">
        <w:rPr>
          <w:rFonts w:asciiTheme="minorHAnsi" w:hAnsiTheme="minorHAnsi" w:cs="Arial"/>
          <w:color w:val="000000" w:themeColor="text1"/>
          <w:lang w:eastAsia="en-GB"/>
        </w:rPr>
        <w:t xml:space="preserve"> </w:t>
      </w:r>
      <w:r w:rsidR="005573E0">
        <w:rPr>
          <w:rFonts w:asciiTheme="minorHAnsi" w:hAnsiTheme="minorHAnsi" w:cs="Arial"/>
          <w:color w:val="000000" w:themeColor="text1"/>
          <w:lang w:eastAsia="en-GB"/>
        </w:rPr>
        <w:t>Aberdeen city &amp; shire</w:t>
      </w:r>
      <w:r w:rsidR="00C73B72" w:rsidRPr="00B463A4">
        <w:rPr>
          <w:rFonts w:asciiTheme="minorHAnsi" w:hAnsiTheme="minorHAnsi" w:cs="Arial"/>
          <w:color w:val="000000" w:themeColor="text1"/>
          <w:lang w:eastAsia="en-GB"/>
        </w:rPr>
        <w:t xml:space="preserve"> is home to around </w:t>
      </w:r>
      <w:r w:rsidR="00591E2B">
        <w:rPr>
          <w:rFonts w:asciiTheme="minorHAnsi" w:hAnsiTheme="minorHAnsi" w:cs="Arial"/>
          <w:color w:val="000000" w:themeColor="text1"/>
          <w:lang w:eastAsia="en-GB"/>
        </w:rPr>
        <w:t>125</w:t>
      </w:r>
      <w:r w:rsidR="00C73B72" w:rsidRPr="00B463A4">
        <w:rPr>
          <w:rFonts w:asciiTheme="minorHAnsi" w:hAnsiTheme="minorHAnsi" w:cs="Arial"/>
          <w:color w:val="000000" w:themeColor="text1"/>
          <w:lang w:eastAsia="en-GB"/>
        </w:rPr>
        <w:t xml:space="preserve"> food and drink </w:t>
      </w:r>
      <w:r w:rsidR="00591E2B">
        <w:rPr>
          <w:rFonts w:asciiTheme="minorHAnsi" w:hAnsiTheme="minorHAnsi" w:cs="Arial"/>
          <w:color w:val="000000" w:themeColor="text1"/>
          <w:lang w:eastAsia="en-GB"/>
        </w:rPr>
        <w:t>manufacturing</w:t>
      </w:r>
      <w:r w:rsidR="00656989">
        <w:rPr>
          <w:rFonts w:asciiTheme="minorHAnsi" w:hAnsiTheme="minorHAnsi" w:cs="Arial"/>
          <w:color w:val="000000" w:themeColor="text1"/>
          <w:lang w:eastAsia="en-GB"/>
        </w:rPr>
        <w:t xml:space="preserve"> </w:t>
      </w:r>
      <w:r w:rsidR="00591E2B">
        <w:rPr>
          <w:rFonts w:asciiTheme="minorHAnsi" w:hAnsiTheme="minorHAnsi" w:cs="Arial"/>
          <w:color w:val="000000" w:themeColor="text1"/>
          <w:lang w:eastAsia="en-GB"/>
        </w:rPr>
        <w:t>businesses</w:t>
      </w:r>
      <w:r w:rsidR="004E1BD2" w:rsidRPr="00B463A4">
        <w:rPr>
          <w:rFonts w:asciiTheme="minorHAnsi" w:hAnsiTheme="minorHAnsi" w:cs="Arial"/>
          <w:color w:val="000000" w:themeColor="text1"/>
          <w:lang w:eastAsia="en-GB"/>
        </w:rPr>
        <w:t>.</w:t>
      </w:r>
      <w:r w:rsidR="00C73B72" w:rsidRPr="00B463A4">
        <w:rPr>
          <w:rFonts w:asciiTheme="minorHAnsi" w:hAnsiTheme="minorHAnsi" w:cs="Arial"/>
          <w:color w:val="000000" w:themeColor="text1"/>
          <w:lang w:eastAsia="en-GB"/>
        </w:rPr>
        <w:t xml:space="preserve"> </w:t>
      </w:r>
      <w:r w:rsidR="004E1BD2" w:rsidRPr="00B463A4">
        <w:rPr>
          <w:rFonts w:asciiTheme="minorHAnsi" w:hAnsiTheme="minorHAnsi" w:cs="Arial"/>
          <w:color w:val="000000" w:themeColor="text1"/>
          <w:lang w:eastAsia="en-GB"/>
        </w:rPr>
        <w:t xml:space="preserve">This collectively </w:t>
      </w:r>
      <w:r w:rsidR="00C73B72" w:rsidRPr="00B463A4">
        <w:rPr>
          <w:rFonts w:asciiTheme="minorHAnsi" w:hAnsiTheme="minorHAnsi" w:cs="Arial"/>
          <w:color w:val="000000" w:themeColor="text1"/>
          <w:lang w:eastAsia="en-GB"/>
        </w:rPr>
        <w:t>genera</w:t>
      </w:r>
      <w:r w:rsidR="004E1BD2" w:rsidRPr="00B463A4">
        <w:rPr>
          <w:rFonts w:asciiTheme="minorHAnsi" w:hAnsiTheme="minorHAnsi" w:cs="Arial"/>
          <w:color w:val="000000" w:themeColor="text1"/>
          <w:lang w:eastAsia="en-GB"/>
        </w:rPr>
        <w:t>tes</w:t>
      </w:r>
      <w:r w:rsidR="00B313CE" w:rsidRPr="00B463A4">
        <w:rPr>
          <w:rFonts w:asciiTheme="minorHAnsi" w:hAnsiTheme="minorHAnsi" w:cs="Arial"/>
          <w:color w:val="000000" w:themeColor="text1"/>
          <w:lang w:eastAsia="en-GB"/>
        </w:rPr>
        <w:t xml:space="preserve"> over £1</w:t>
      </w:r>
      <w:r w:rsidR="00591E2B">
        <w:rPr>
          <w:rFonts w:asciiTheme="minorHAnsi" w:hAnsiTheme="minorHAnsi" w:cs="Arial"/>
          <w:color w:val="000000" w:themeColor="text1"/>
          <w:lang w:eastAsia="en-GB"/>
        </w:rPr>
        <w:t>.5</w:t>
      </w:r>
      <w:r w:rsidR="00B313CE" w:rsidRPr="00B463A4">
        <w:rPr>
          <w:rFonts w:asciiTheme="minorHAnsi" w:hAnsiTheme="minorHAnsi" w:cs="Arial"/>
          <w:color w:val="000000" w:themeColor="text1"/>
          <w:lang w:eastAsia="en-GB"/>
        </w:rPr>
        <w:t xml:space="preserve"> billion in </w:t>
      </w:r>
      <w:r w:rsidR="00A62187">
        <w:rPr>
          <w:rFonts w:asciiTheme="minorHAnsi" w:hAnsiTheme="minorHAnsi" w:cs="Arial"/>
          <w:color w:val="000000" w:themeColor="text1"/>
          <w:lang w:eastAsia="en-GB"/>
        </w:rPr>
        <w:t>turnover</w:t>
      </w:r>
      <w:r w:rsidR="00D95A80">
        <w:rPr>
          <w:rFonts w:asciiTheme="minorHAnsi" w:hAnsiTheme="minorHAnsi" w:cs="Arial"/>
          <w:color w:val="000000" w:themeColor="text1"/>
          <w:lang w:eastAsia="en-GB"/>
        </w:rPr>
        <w:t>, which is equivalent to a third</w:t>
      </w:r>
      <w:r w:rsidR="00C73B72" w:rsidRPr="00B463A4">
        <w:rPr>
          <w:rFonts w:asciiTheme="minorHAnsi" w:hAnsiTheme="minorHAnsi" w:cs="Arial"/>
          <w:color w:val="000000" w:themeColor="text1"/>
          <w:lang w:eastAsia="en-GB"/>
        </w:rPr>
        <w:t xml:space="preserve"> of Scotland’s total food and drink exports</w:t>
      </w:r>
      <w:r w:rsidR="00375B76" w:rsidRPr="00B463A4">
        <w:rPr>
          <w:rFonts w:asciiTheme="minorHAnsi" w:hAnsiTheme="minorHAnsi" w:cs="Arial"/>
          <w:color w:val="000000" w:themeColor="text1"/>
          <w:lang w:eastAsia="en-GB"/>
        </w:rPr>
        <w:t>. This</w:t>
      </w:r>
      <w:r w:rsidR="00C73B72" w:rsidRPr="00B463A4">
        <w:rPr>
          <w:rFonts w:asciiTheme="minorHAnsi" w:hAnsiTheme="minorHAnsi" w:cs="Arial"/>
          <w:color w:val="000000" w:themeColor="text1"/>
          <w:lang w:eastAsia="en-GB"/>
        </w:rPr>
        <w:t xml:space="preserve"> includ</w:t>
      </w:r>
      <w:r w:rsidR="00375B76" w:rsidRPr="00B463A4">
        <w:rPr>
          <w:rFonts w:asciiTheme="minorHAnsi" w:hAnsiTheme="minorHAnsi" w:cs="Arial"/>
          <w:color w:val="000000" w:themeColor="text1"/>
          <w:lang w:eastAsia="en-GB"/>
        </w:rPr>
        <w:t>es</w:t>
      </w:r>
      <w:r w:rsidR="00C73B72" w:rsidRPr="00B463A4">
        <w:rPr>
          <w:rFonts w:asciiTheme="minorHAnsi" w:hAnsiTheme="minorHAnsi" w:cs="Arial"/>
          <w:color w:val="000000" w:themeColor="text1"/>
          <w:lang w:eastAsia="en-GB"/>
        </w:rPr>
        <w:t xml:space="preserve"> internationally recognised brands of whisky, beer, meat and fish products.</w:t>
      </w:r>
      <w:r w:rsidR="00B313CE" w:rsidRPr="00B463A4">
        <w:rPr>
          <w:rFonts w:asciiTheme="minorHAnsi" w:hAnsiTheme="minorHAnsi" w:cs="Arial"/>
          <w:color w:val="000000" w:themeColor="text1"/>
          <w:lang w:eastAsia="en-GB"/>
        </w:rPr>
        <w:t xml:space="preserve"> </w:t>
      </w:r>
    </w:p>
    <w:p w:rsidR="00B313CE" w:rsidRPr="00B313CE" w:rsidRDefault="00B313CE" w:rsidP="00B313CE">
      <w:pPr>
        <w:spacing w:line="240" w:lineRule="auto"/>
        <w:rPr>
          <w:rFonts w:asciiTheme="minorHAnsi" w:hAnsiTheme="minorHAnsi" w:cs="Arial"/>
          <w:color w:val="000000" w:themeColor="text1"/>
          <w:lang w:eastAsia="en-GB"/>
        </w:rPr>
      </w:pPr>
    </w:p>
    <w:p w:rsidR="009830DA"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22. </w:t>
      </w:r>
      <w:r w:rsidR="00354A50" w:rsidRPr="00B463A4">
        <w:rPr>
          <w:rFonts w:asciiTheme="minorHAnsi" w:hAnsiTheme="minorHAnsi" w:cs="Arial"/>
          <w:color w:val="000000" w:themeColor="text1"/>
          <w:lang w:eastAsia="en-GB"/>
        </w:rPr>
        <w:t xml:space="preserve">The Deal will deliver an </w:t>
      </w:r>
      <w:proofErr w:type="spellStart"/>
      <w:r w:rsidR="00354A50" w:rsidRPr="00B463A4">
        <w:rPr>
          <w:rFonts w:asciiTheme="minorHAnsi" w:hAnsiTheme="minorHAnsi" w:cs="Arial"/>
          <w:color w:val="000000" w:themeColor="text1"/>
          <w:lang w:eastAsia="en-GB"/>
        </w:rPr>
        <w:t>Agri</w:t>
      </w:r>
      <w:proofErr w:type="spellEnd"/>
      <w:r w:rsidR="00354A50" w:rsidRPr="00B463A4">
        <w:rPr>
          <w:rFonts w:asciiTheme="minorHAnsi" w:hAnsiTheme="minorHAnsi" w:cs="Arial"/>
          <w:color w:val="000000" w:themeColor="text1"/>
          <w:lang w:eastAsia="en-GB"/>
        </w:rPr>
        <w:t xml:space="preserve">-Food and </w:t>
      </w:r>
      <w:r w:rsidR="006463E3" w:rsidRPr="00B463A4">
        <w:rPr>
          <w:rFonts w:asciiTheme="minorHAnsi" w:hAnsiTheme="minorHAnsi" w:cs="Arial"/>
          <w:color w:val="000000" w:themeColor="text1"/>
          <w:lang w:eastAsia="en-GB"/>
        </w:rPr>
        <w:t xml:space="preserve">Nutrition </w:t>
      </w:r>
      <w:r w:rsidR="00D364AE">
        <w:rPr>
          <w:rFonts w:asciiTheme="minorHAnsi" w:hAnsiTheme="minorHAnsi" w:cs="Arial"/>
          <w:color w:val="000000" w:themeColor="text1"/>
          <w:lang w:eastAsia="en-GB"/>
        </w:rPr>
        <w:t>Hub</w:t>
      </w:r>
      <w:r w:rsidR="003B2563">
        <w:rPr>
          <w:rFonts w:asciiTheme="minorHAnsi" w:hAnsiTheme="minorHAnsi" w:cs="Arial"/>
          <w:color w:val="000000" w:themeColor="text1"/>
          <w:lang w:eastAsia="en-GB"/>
        </w:rPr>
        <w:t xml:space="preserve"> for </w:t>
      </w:r>
      <w:proofErr w:type="gramStart"/>
      <w:r w:rsidR="003B2563">
        <w:rPr>
          <w:rFonts w:asciiTheme="minorHAnsi" w:hAnsiTheme="minorHAnsi" w:cs="Arial"/>
          <w:color w:val="000000" w:themeColor="text1"/>
          <w:lang w:eastAsia="en-GB"/>
        </w:rPr>
        <w:t>Innovation</w:t>
      </w:r>
      <w:r w:rsidR="00D364AE">
        <w:rPr>
          <w:rFonts w:asciiTheme="minorHAnsi" w:hAnsiTheme="minorHAnsi" w:cs="Arial"/>
          <w:color w:val="000000" w:themeColor="text1"/>
          <w:lang w:eastAsia="en-GB"/>
        </w:rPr>
        <w:t xml:space="preserve"> </w:t>
      </w:r>
      <w:r w:rsidR="00354A50" w:rsidRPr="00B463A4">
        <w:rPr>
          <w:rFonts w:asciiTheme="minorHAnsi" w:hAnsiTheme="minorHAnsi" w:cs="Arial"/>
          <w:color w:val="000000" w:themeColor="text1"/>
          <w:lang w:eastAsia="en-GB"/>
        </w:rPr>
        <w:t>which</w:t>
      </w:r>
      <w:proofErr w:type="gramEnd"/>
      <w:r w:rsidR="00354A50" w:rsidRPr="00B463A4">
        <w:rPr>
          <w:rFonts w:asciiTheme="minorHAnsi" w:hAnsiTheme="minorHAnsi" w:cs="Arial"/>
          <w:color w:val="000000" w:themeColor="text1"/>
          <w:lang w:eastAsia="en-GB"/>
        </w:rPr>
        <w:t xml:space="preserve"> will position Aberdeen City and Shire as an international </w:t>
      </w:r>
      <w:r w:rsidR="00D364AE">
        <w:rPr>
          <w:rFonts w:asciiTheme="minorHAnsi" w:hAnsiTheme="minorHAnsi" w:cs="Arial"/>
          <w:color w:val="000000" w:themeColor="text1"/>
          <w:lang w:eastAsia="en-GB"/>
        </w:rPr>
        <w:t>hub</w:t>
      </w:r>
      <w:r w:rsidR="00354A50" w:rsidRPr="00B463A4">
        <w:rPr>
          <w:rFonts w:asciiTheme="minorHAnsi" w:hAnsiTheme="minorHAnsi" w:cs="Arial"/>
          <w:color w:val="000000" w:themeColor="text1"/>
          <w:lang w:eastAsia="en-GB"/>
        </w:rPr>
        <w:t xml:space="preserve"> of innovation excellence</w:t>
      </w:r>
      <w:r w:rsidR="002B3147" w:rsidRPr="00B463A4">
        <w:rPr>
          <w:rFonts w:asciiTheme="minorHAnsi" w:hAnsiTheme="minorHAnsi" w:cs="Arial"/>
          <w:color w:val="000000" w:themeColor="text1"/>
          <w:lang w:eastAsia="en-GB"/>
        </w:rPr>
        <w:t xml:space="preserve"> –</w:t>
      </w:r>
      <w:r w:rsidR="00354A50" w:rsidRPr="00B463A4">
        <w:rPr>
          <w:rFonts w:asciiTheme="minorHAnsi" w:hAnsiTheme="minorHAnsi" w:cs="Arial"/>
          <w:color w:val="000000" w:themeColor="text1"/>
          <w:lang w:eastAsia="en-GB"/>
        </w:rPr>
        <w:t xml:space="preserve"> </w:t>
      </w:r>
      <w:r w:rsidR="00354DAA" w:rsidRPr="00B463A4">
        <w:rPr>
          <w:rFonts w:asciiTheme="minorHAnsi" w:hAnsiTheme="minorHAnsi" w:cs="Arial"/>
          <w:color w:val="000000" w:themeColor="text1"/>
          <w:lang w:eastAsia="en-GB"/>
        </w:rPr>
        <w:t>m</w:t>
      </w:r>
      <w:r w:rsidR="00354A50" w:rsidRPr="00B463A4">
        <w:rPr>
          <w:rFonts w:asciiTheme="minorHAnsi" w:hAnsiTheme="minorHAnsi" w:cs="Arial"/>
          <w:color w:val="000000" w:themeColor="text1"/>
          <w:lang w:eastAsia="en-GB"/>
        </w:rPr>
        <w:t xml:space="preserve">aximising the opportunity from the existing research base, primary producers and food processors. </w:t>
      </w:r>
      <w:r w:rsidR="00DB0B4E" w:rsidRPr="00B463A4">
        <w:rPr>
          <w:rFonts w:asciiTheme="minorHAnsi" w:hAnsiTheme="minorHAnsi" w:cs="Arial"/>
          <w:color w:val="000000" w:themeColor="text1"/>
          <w:lang w:eastAsia="en-GB"/>
        </w:rPr>
        <w:t xml:space="preserve">The </w:t>
      </w:r>
      <w:r w:rsidR="00DB0B4E">
        <w:rPr>
          <w:rFonts w:asciiTheme="minorHAnsi" w:hAnsiTheme="minorHAnsi" w:cs="Arial"/>
          <w:color w:val="000000" w:themeColor="text1"/>
          <w:lang w:eastAsia="en-GB"/>
        </w:rPr>
        <w:t>hub</w:t>
      </w:r>
      <w:r w:rsidR="002B3147" w:rsidRPr="00B463A4">
        <w:rPr>
          <w:rFonts w:asciiTheme="minorHAnsi" w:hAnsiTheme="minorHAnsi" w:cs="Arial"/>
          <w:color w:val="000000" w:themeColor="text1"/>
          <w:lang w:eastAsia="en-GB"/>
        </w:rPr>
        <w:t xml:space="preserve"> will also </w:t>
      </w:r>
      <w:r w:rsidR="00354A50" w:rsidRPr="00B463A4">
        <w:rPr>
          <w:rFonts w:asciiTheme="minorHAnsi" w:hAnsiTheme="minorHAnsi" w:cs="Arial"/>
          <w:color w:val="000000" w:themeColor="text1"/>
          <w:lang w:eastAsia="en-GB"/>
        </w:rPr>
        <w:t>stimulate higher levels of innovation for both existin</w:t>
      </w:r>
      <w:r w:rsidR="00354DAA" w:rsidRPr="00B463A4">
        <w:rPr>
          <w:rFonts w:asciiTheme="minorHAnsi" w:hAnsiTheme="minorHAnsi" w:cs="Arial"/>
          <w:color w:val="000000" w:themeColor="text1"/>
          <w:lang w:eastAsia="en-GB"/>
        </w:rPr>
        <w:t>g companies and new starts/spin</w:t>
      </w:r>
      <w:r w:rsidR="00354A50" w:rsidRPr="00B463A4">
        <w:rPr>
          <w:rFonts w:asciiTheme="minorHAnsi" w:hAnsiTheme="minorHAnsi" w:cs="Arial"/>
          <w:color w:val="000000" w:themeColor="text1"/>
          <w:lang w:eastAsia="en-GB"/>
        </w:rPr>
        <w:t>outs across the wider food supply chain</w:t>
      </w:r>
      <w:r w:rsidR="002B3147" w:rsidRPr="00B463A4">
        <w:rPr>
          <w:rFonts w:asciiTheme="minorHAnsi" w:hAnsiTheme="minorHAnsi" w:cs="Arial"/>
          <w:color w:val="000000" w:themeColor="text1"/>
          <w:lang w:eastAsia="en-GB"/>
        </w:rPr>
        <w:t>. This will</w:t>
      </w:r>
      <w:r w:rsidR="00354A50" w:rsidRPr="00B463A4">
        <w:rPr>
          <w:rFonts w:asciiTheme="minorHAnsi" w:hAnsiTheme="minorHAnsi" w:cs="Arial"/>
          <w:color w:val="000000" w:themeColor="text1"/>
          <w:lang w:eastAsia="en-GB"/>
        </w:rPr>
        <w:t xml:space="preserve"> includ</w:t>
      </w:r>
      <w:r w:rsidR="002B3147" w:rsidRPr="00B463A4">
        <w:rPr>
          <w:rFonts w:asciiTheme="minorHAnsi" w:hAnsiTheme="minorHAnsi" w:cs="Arial"/>
          <w:color w:val="000000" w:themeColor="text1"/>
          <w:lang w:eastAsia="en-GB"/>
        </w:rPr>
        <w:t>e</w:t>
      </w:r>
      <w:r w:rsidR="00354A50" w:rsidRPr="00B463A4">
        <w:rPr>
          <w:rFonts w:asciiTheme="minorHAnsi" w:hAnsiTheme="minorHAnsi" w:cs="Arial"/>
          <w:color w:val="000000" w:themeColor="text1"/>
          <w:lang w:eastAsia="en-GB"/>
        </w:rPr>
        <w:t xml:space="preserve"> </w:t>
      </w:r>
      <w:r w:rsidR="00DB0B4E" w:rsidRPr="00B463A4">
        <w:rPr>
          <w:rFonts w:asciiTheme="minorHAnsi" w:hAnsiTheme="minorHAnsi" w:cs="Arial"/>
          <w:color w:val="000000" w:themeColor="text1"/>
          <w:lang w:eastAsia="en-GB"/>
        </w:rPr>
        <w:t>start-ups</w:t>
      </w:r>
      <w:r w:rsidR="002B3147" w:rsidRPr="00B463A4">
        <w:rPr>
          <w:rFonts w:asciiTheme="minorHAnsi" w:hAnsiTheme="minorHAnsi" w:cs="Arial"/>
          <w:color w:val="000000" w:themeColor="text1"/>
          <w:lang w:eastAsia="en-GB"/>
        </w:rPr>
        <w:t xml:space="preserve"> and spinouts from the </w:t>
      </w:r>
      <w:r w:rsidR="00354A50" w:rsidRPr="00B463A4">
        <w:rPr>
          <w:rFonts w:asciiTheme="minorHAnsi" w:hAnsiTheme="minorHAnsi" w:cs="Arial"/>
          <w:color w:val="000000" w:themeColor="text1"/>
          <w:lang w:eastAsia="en-GB"/>
        </w:rPr>
        <w:t>sustainable agriculture and seafood</w:t>
      </w:r>
      <w:r w:rsidR="002B3147" w:rsidRPr="00B463A4">
        <w:rPr>
          <w:rFonts w:asciiTheme="minorHAnsi" w:hAnsiTheme="minorHAnsi" w:cs="Arial"/>
          <w:color w:val="000000" w:themeColor="text1"/>
          <w:lang w:eastAsia="en-GB"/>
        </w:rPr>
        <w:t xml:space="preserve"> sectors</w:t>
      </w:r>
      <w:r w:rsidR="009830DA" w:rsidRPr="00B463A4">
        <w:rPr>
          <w:rFonts w:asciiTheme="minorHAnsi" w:hAnsiTheme="minorHAnsi" w:cs="Arial"/>
          <w:color w:val="000000" w:themeColor="text1"/>
          <w:lang w:eastAsia="en-GB"/>
        </w:rPr>
        <w:t>.</w:t>
      </w:r>
    </w:p>
    <w:p w:rsidR="009830DA" w:rsidRDefault="009830DA" w:rsidP="004940C4">
      <w:pPr>
        <w:pStyle w:val="ListParagraph"/>
        <w:spacing w:line="240" w:lineRule="auto"/>
        <w:rPr>
          <w:rFonts w:asciiTheme="minorHAnsi" w:hAnsiTheme="minorHAnsi" w:cs="Arial"/>
          <w:color w:val="000000" w:themeColor="text1"/>
          <w:lang w:eastAsia="en-GB"/>
        </w:rPr>
      </w:pPr>
    </w:p>
    <w:p w:rsidR="009830DA"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23. </w:t>
      </w:r>
      <w:r w:rsidR="001D46D0" w:rsidRPr="00B463A4">
        <w:rPr>
          <w:rFonts w:asciiTheme="minorHAnsi" w:hAnsiTheme="minorHAnsi" w:cs="Arial"/>
          <w:color w:val="000000" w:themeColor="text1"/>
          <w:lang w:eastAsia="en-GB"/>
        </w:rPr>
        <w:t xml:space="preserve">The </w:t>
      </w:r>
      <w:proofErr w:type="spellStart"/>
      <w:r w:rsidR="001D46D0" w:rsidRPr="00B463A4">
        <w:rPr>
          <w:rFonts w:asciiTheme="minorHAnsi" w:hAnsiTheme="minorHAnsi" w:cs="Arial"/>
          <w:color w:val="000000" w:themeColor="text1"/>
          <w:lang w:eastAsia="en-GB"/>
        </w:rPr>
        <w:t>Agri</w:t>
      </w:r>
      <w:proofErr w:type="spellEnd"/>
      <w:r w:rsidR="001D46D0" w:rsidRPr="00B463A4">
        <w:rPr>
          <w:rFonts w:asciiTheme="minorHAnsi" w:hAnsiTheme="minorHAnsi" w:cs="Arial"/>
          <w:color w:val="000000" w:themeColor="text1"/>
          <w:lang w:eastAsia="en-GB"/>
        </w:rPr>
        <w:t xml:space="preserve">-Food and </w:t>
      </w:r>
      <w:r w:rsidR="0048662B" w:rsidRPr="00B463A4">
        <w:rPr>
          <w:rFonts w:asciiTheme="minorHAnsi" w:hAnsiTheme="minorHAnsi" w:cs="Arial"/>
          <w:color w:val="000000" w:themeColor="text1"/>
          <w:lang w:eastAsia="en-GB"/>
        </w:rPr>
        <w:t xml:space="preserve">Nutrition </w:t>
      </w:r>
      <w:r w:rsidR="00D364AE">
        <w:rPr>
          <w:rFonts w:asciiTheme="minorHAnsi" w:hAnsiTheme="minorHAnsi" w:cs="Arial"/>
          <w:color w:val="000000" w:themeColor="text1"/>
          <w:lang w:eastAsia="en-GB"/>
        </w:rPr>
        <w:t>hub</w:t>
      </w:r>
      <w:r w:rsidR="003B2563">
        <w:rPr>
          <w:rFonts w:asciiTheme="minorHAnsi" w:hAnsiTheme="minorHAnsi" w:cs="Arial"/>
          <w:color w:val="000000" w:themeColor="text1"/>
          <w:lang w:eastAsia="en-GB"/>
        </w:rPr>
        <w:t xml:space="preserve"> for innovation</w:t>
      </w:r>
      <w:r w:rsidR="00D34AAA">
        <w:rPr>
          <w:rFonts w:asciiTheme="minorHAnsi" w:hAnsiTheme="minorHAnsi" w:cs="Arial"/>
          <w:color w:val="000000" w:themeColor="text1"/>
          <w:lang w:eastAsia="en-GB"/>
        </w:rPr>
        <w:t xml:space="preserve"> </w:t>
      </w:r>
      <w:r w:rsidR="001D46D0" w:rsidRPr="00B463A4">
        <w:rPr>
          <w:rFonts w:asciiTheme="minorHAnsi" w:hAnsiTheme="minorHAnsi" w:cs="Arial"/>
          <w:color w:val="000000" w:themeColor="text1"/>
          <w:lang w:eastAsia="en-GB"/>
        </w:rPr>
        <w:t>will maximise the opportunity from existing research and development expertise in the universities and research institutes</w:t>
      </w:r>
      <w:r w:rsidR="006865A8" w:rsidRPr="00B463A4">
        <w:rPr>
          <w:rFonts w:asciiTheme="minorHAnsi" w:hAnsiTheme="minorHAnsi" w:cs="Arial"/>
          <w:color w:val="000000" w:themeColor="text1"/>
          <w:lang w:eastAsia="en-GB"/>
        </w:rPr>
        <w:t>.</w:t>
      </w:r>
      <w:r w:rsidR="001D46D0" w:rsidRPr="00B463A4">
        <w:rPr>
          <w:rFonts w:asciiTheme="minorHAnsi" w:hAnsiTheme="minorHAnsi" w:cs="Arial"/>
          <w:color w:val="000000" w:themeColor="text1"/>
          <w:lang w:eastAsia="en-GB"/>
        </w:rPr>
        <w:t xml:space="preserve"> </w:t>
      </w:r>
      <w:r w:rsidR="006865A8" w:rsidRPr="00B463A4">
        <w:rPr>
          <w:rFonts w:asciiTheme="minorHAnsi" w:hAnsiTheme="minorHAnsi" w:cs="Arial"/>
          <w:color w:val="000000" w:themeColor="text1"/>
          <w:lang w:eastAsia="en-GB"/>
        </w:rPr>
        <w:t xml:space="preserve">The </w:t>
      </w:r>
      <w:r w:rsidR="00D364AE">
        <w:rPr>
          <w:rFonts w:asciiTheme="minorHAnsi" w:hAnsiTheme="minorHAnsi" w:cs="Arial"/>
          <w:color w:val="000000" w:themeColor="text1"/>
          <w:lang w:eastAsia="en-GB"/>
        </w:rPr>
        <w:t>hub</w:t>
      </w:r>
      <w:r w:rsidR="006865A8" w:rsidRPr="00B463A4">
        <w:rPr>
          <w:rFonts w:asciiTheme="minorHAnsi" w:hAnsiTheme="minorHAnsi" w:cs="Arial"/>
          <w:color w:val="000000" w:themeColor="text1"/>
          <w:lang w:eastAsia="en-GB"/>
        </w:rPr>
        <w:t xml:space="preserve"> will identify opportunities </w:t>
      </w:r>
      <w:r w:rsidR="001D46D0" w:rsidRPr="00B463A4">
        <w:rPr>
          <w:rFonts w:asciiTheme="minorHAnsi" w:hAnsiTheme="minorHAnsi" w:cs="Arial"/>
          <w:color w:val="000000" w:themeColor="text1"/>
          <w:lang w:eastAsia="en-GB"/>
        </w:rPr>
        <w:t xml:space="preserve">in sustainable agriculture and nutrition </w:t>
      </w:r>
      <w:r w:rsidR="006865A8" w:rsidRPr="00B463A4">
        <w:rPr>
          <w:rFonts w:asciiTheme="minorHAnsi" w:hAnsiTheme="minorHAnsi" w:cs="Arial"/>
          <w:color w:val="000000" w:themeColor="text1"/>
          <w:lang w:eastAsia="en-GB"/>
        </w:rPr>
        <w:t>for commercial product development and innovation</w:t>
      </w:r>
      <w:r w:rsidR="001D46D0" w:rsidRPr="00B463A4">
        <w:rPr>
          <w:rFonts w:asciiTheme="minorHAnsi" w:hAnsiTheme="minorHAnsi" w:cs="Arial"/>
          <w:color w:val="000000" w:themeColor="text1"/>
          <w:lang w:eastAsia="en-GB"/>
        </w:rPr>
        <w:t xml:space="preserve">. The </w:t>
      </w:r>
      <w:r w:rsidR="00D364AE">
        <w:rPr>
          <w:rFonts w:asciiTheme="minorHAnsi" w:hAnsiTheme="minorHAnsi" w:cs="Arial"/>
          <w:color w:val="000000" w:themeColor="text1"/>
          <w:lang w:eastAsia="en-GB"/>
        </w:rPr>
        <w:t>hub</w:t>
      </w:r>
      <w:r w:rsidR="001D46D0" w:rsidRPr="00B463A4">
        <w:rPr>
          <w:rFonts w:asciiTheme="minorHAnsi" w:hAnsiTheme="minorHAnsi" w:cs="Arial"/>
          <w:color w:val="000000" w:themeColor="text1"/>
          <w:lang w:eastAsia="en-GB"/>
        </w:rPr>
        <w:t xml:space="preserve"> will </w:t>
      </w:r>
      <w:r w:rsidR="002B3147" w:rsidRPr="00B463A4">
        <w:rPr>
          <w:rFonts w:asciiTheme="minorHAnsi" w:hAnsiTheme="minorHAnsi" w:cs="Arial"/>
          <w:color w:val="000000" w:themeColor="text1"/>
          <w:lang w:eastAsia="en-GB"/>
        </w:rPr>
        <w:t xml:space="preserve">also </w:t>
      </w:r>
      <w:r w:rsidR="001D46D0" w:rsidRPr="00B463A4">
        <w:rPr>
          <w:rFonts w:asciiTheme="minorHAnsi" w:hAnsiTheme="minorHAnsi" w:cs="Arial"/>
          <w:color w:val="000000" w:themeColor="text1"/>
          <w:lang w:eastAsia="en-GB"/>
        </w:rPr>
        <w:t xml:space="preserve">have a strong focus on </w:t>
      </w:r>
      <w:r w:rsidR="00D95A80">
        <w:rPr>
          <w:rFonts w:asciiTheme="minorHAnsi" w:hAnsiTheme="minorHAnsi" w:cs="Arial"/>
          <w:color w:val="000000" w:themeColor="text1"/>
          <w:lang w:eastAsia="en-GB"/>
        </w:rPr>
        <w:t xml:space="preserve">the </w:t>
      </w:r>
      <w:r w:rsidR="001D46D0" w:rsidRPr="00B463A4">
        <w:rPr>
          <w:rFonts w:asciiTheme="minorHAnsi" w:hAnsiTheme="minorHAnsi" w:cs="Arial"/>
          <w:color w:val="000000" w:themeColor="text1"/>
          <w:lang w:eastAsia="en-GB"/>
        </w:rPr>
        <w:t xml:space="preserve">agriculture supply chain, provenance, healthy eating, </w:t>
      </w:r>
      <w:proofErr w:type="spellStart"/>
      <w:r w:rsidR="001D46D0" w:rsidRPr="00B463A4">
        <w:rPr>
          <w:rFonts w:asciiTheme="minorHAnsi" w:hAnsiTheme="minorHAnsi" w:cs="Arial"/>
          <w:color w:val="000000" w:themeColor="text1"/>
          <w:lang w:eastAsia="en-GB"/>
        </w:rPr>
        <w:t>nutraceuticals</w:t>
      </w:r>
      <w:proofErr w:type="spellEnd"/>
      <w:r w:rsidR="001D46D0" w:rsidRPr="00B463A4">
        <w:rPr>
          <w:rFonts w:asciiTheme="minorHAnsi" w:hAnsiTheme="minorHAnsi" w:cs="Arial"/>
          <w:color w:val="000000" w:themeColor="text1"/>
          <w:lang w:eastAsia="en-GB"/>
        </w:rPr>
        <w:t xml:space="preserve"> and functional foods</w:t>
      </w:r>
      <w:r w:rsidR="00FD1A5F">
        <w:rPr>
          <w:rFonts w:asciiTheme="minorHAnsi" w:hAnsiTheme="minorHAnsi" w:cs="Arial"/>
          <w:color w:val="000000" w:themeColor="text1"/>
          <w:lang w:eastAsia="en-GB"/>
        </w:rPr>
        <w:t>,</w:t>
      </w:r>
      <w:r w:rsidR="002B3147" w:rsidRPr="00B463A4">
        <w:rPr>
          <w:rFonts w:asciiTheme="minorHAnsi" w:hAnsiTheme="minorHAnsi" w:cs="Arial"/>
          <w:color w:val="000000" w:themeColor="text1"/>
          <w:lang w:eastAsia="en-GB"/>
        </w:rPr>
        <w:t xml:space="preserve"> as well as being a </w:t>
      </w:r>
      <w:r w:rsidR="001D46D0" w:rsidRPr="00B463A4">
        <w:rPr>
          <w:rFonts w:asciiTheme="minorHAnsi" w:hAnsiTheme="minorHAnsi" w:cs="Arial"/>
          <w:color w:val="000000" w:themeColor="text1"/>
          <w:lang w:eastAsia="en-GB"/>
        </w:rPr>
        <w:t>flagship project for Scotland’s Food and Drink industry</w:t>
      </w:r>
      <w:r w:rsidR="009830DA" w:rsidRPr="00B463A4">
        <w:rPr>
          <w:rFonts w:asciiTheme="minorHAnsi" w:hAnsiTheme="minorHAnsi" w:cs="Arial"/>
          <w:color w:val="000000" w:themeColor="text1"/>
          <w:lang w:eastAsia="en-GB"/>
        </w:rPr>
        <w:t>.</w:t>
      </w:r>
    </w:p>
    <w:p w:rsidR="009830DA" w:rsidRDefault="009830DA" w:rsidP="004940C4">
      <w:pPr>
        <w:pStyle w:val="ListParagraph"/>
        <w:spacing w:line="240" w:lineRule="auto"/>
        <w:rPr>
          <w:rFonts w:asciiTheme="minorHAnsi" w:hAnsiTheme="minorHAnsi" w:cs="Arial"/>
          <w:color w:val="000000" w:themeColor="text1"/>
          <w:lang w:eastAsia="en-GB"/>
        </w:rPr>
      </w:pPr>
    </w:p>
    <w:p w:rsidR="00C33BFE" w:rsidRDefault="00C33BFE" w:rsidP="00B463A4">
      <w:pPr>
        <w:spacing w:line="240" w:lineRule="auto"/>
        <w:ind w:left="993"/>
        <w:rPr>
          <w:rFonts w:asciiTheme="minorHAnsi" w:hAnsiTheme="minorHAnsi" w:cs="Arial"/>
          <w:color w:val="000000" w:themeColor="text1"/>
          <w:lang w:eastAsia="en-GB"/>
        </w:rPr>
      </w:pPr>
    </w:p>
    <w:p w:rsidR="009830DA"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24. </w:t>
      </w:r>
      <w:r w:rsidR="002B3147" w:rsidRPr="00B463A4">
        <w:rPr>
          <w:rFonts w:asciiTheme="minorHAnsi" w:hAnsiTheme="minorHAnsi" w:cs="Arial"/>
          <w:color w:val="000000" w:themeColor="text1"/>
          <w:lang w:eastAsia="en-GB"/>
        </w:rPr>
        <w:t xml:space="preserve">Once complete the </w:t>
      </w:r>
      <w:r w:rsidR="00D364AE">
        <w:rPr>
          <w:rFonts w:asciiTheme="minorHAnsi" w:hAnsiTheme="minorHAnsi" w:cs="Arial"/>
          <w:color w:val="000000" w:themeColor="text1"/>
          <w:lang w:eastAsia="en-GB"/>
        </w:rPr>
        <w:t>hub</w:t>
      </w:r>
      <w:r w:rsidR="002B3147" w:rsidRPr="00B463A4">
        <w:rPr>
          <w:rFonts w:asciiTheme="minorHAnsi" w:hAnsiTheme="minorHAnsi" w:cs="Arial"/>
          <w:color w:val="000000" w:themeColor="text1"/>
          <w:lang w:eastAsia="en-GB"/>
        </w:rPr>
        <w:t xml:space="preserve"> will be a resource for both start-up businesses and existing growth companies. </w:t>
      </w:r>
      <w:r w:rsidR="00C73B72" w:rsidRPr="00B463A4">
        <w:rPr>
          <w:rFonts w:asciiTheme="minorHAnsi" w:hAnsiTheme="minorHAnsi" w:cs="Arial"/>
          <w:color w:val="000000" w:themeColor="text1"/>
          <w:lang w:eastAsia="en-GB"/>
        </w:rPr>
        <w:t>T</w:t>
      </w:r>
      <w:r w:rsidR="009830DA" w:rsidRPr="00B463A4">
        <w:rPr>
          <w:rFonts w:asciiTheme="minorHAnsi" w:hAnsiTheme="minorHAnsi" w:cs="Arial"/>
          <w:color w:val="000000" w:themeColor="text1"/>
          <w:lang w:eastAsia="en-GB"/>
        </w:rPr>
        <w:t xml:space="preserve">he </w:t>
      </w:r>
      <w:r w:rsidR="00D364AE">
        <w:rPr>
          <w:rFonts w:asciiTheme="minorHAnsi" w:hAnsiTheme="minorHAnsi" w:cs="Arial"/>
          <w:color w:val="000000" w:themeColor="text1"/>
          <w:lang w:eastAsia="en-GB"/>
        </w:rPr>
        <w:t>hub</w:t>
      </w:r>
      <w:r w:rsidR="00354A50" w:rsidRPr="00B463A4">
        <w:rPr>
          <w:rFonts w:asciiTheme="minorHAnsi" w:hAnsiTheme="minorHAnsi" w:cs="Arial"/>
          <w:color w:val="000000" w:themeColor="text1"/>
          <w:lang w:eastAsia="en-GB"/>
        </w:rPr>
        <w:t xml:space="preserve"> </w:t>
      </w:r>
      <w:r w:rsidR="009830DA" w:rsidRPr="00B463A4">
        <w:rPr>
          <w:rFonts w:asciiTheme="minorHAnsi" w:hAnsiTheme="minorHAnsi" w:cs="Arial"/>
          <w:color w:val="000000" w:themeColor="text1"/>
          <w:lang w:eastAsia="en-GB"/>
        </w:rPr>
        <w:t>will provide the following:</w:t>
      </w:r>
    </w:p>
    <w:p w:rsidR="003B1CF4" w:rsidRPr="00B463A4" w:rsidRDefault="003B1CF4" w:rsidP="00B463A4">
      <w:pPr>
        <w:spacing w:line="240" w:lineRule="auto"/>
        <w:ind w:left="993"/>
        <w:rPr>
          <w:rFonts w:asciiTheme="minorHAnsi" w:hAnsiTheme="minorHAnsi" w:cs="Arial"/>
          <w:color w:val="000000" w:themeColor="text1"/>
          <w:lang w:eastAsia="en-GB"/>
        </w:rPr>
      </w:pPr>
    </w:p>
    <w:p w:rsidR="009830DA" w:rsidRDefault="009830DA" w:rsidP="004940C4">
      <w:pPr>
        <w:pStyle w:val="ListParagraph"/>
        <w:numPr>
          <w:ilvl w:val="0"/>
          <w:numId w:val="25"/>
        </w:numPr>
        <w:spacing w:line="240" w:lineRule="auto"/>
        <w:rPr>
          <w:rFonts w:asciiTheme="minorHAnsi" w:hAnsiTheme="minorHAnsi" w:cs="Arial"/>
          <w:color w:val="000000" w:themeColor="text1"/>
          <w:lang w:eastAsia="en-GB"/>
        </w:rPr>
      </w:pPr>
      <w:r w:rsidRPr="004C426E">
        <w:rPr>
          <w:rFonts w:asciiTheme="minorHAnsi" w:hAnsiTheme="minorHAnsi" w:cs="Arial"/>
          <w:color w:val="000000" w:themeColor="text1"/>
          <w:lang w:eastAsia="en-GB"/>
        </w:rPr>
        <w:t>A research translation capability to broker projects between industry and research teams</w:t>
      </w:r>
      <w:r w:rsidR="00FD1A5F">
        <w:rPr>
          <w:rFonts w:asciiTheme="minorHAnsi" w:hAnsiTheme="minorHAnsi" w:cs="Arial"/>
          <w:color w:val="000000" w:themeColor="text1"/>
          <w:lang w:eastAsia="en-GB"/>
        </w:rPr>
        <w:t>.</w:t>
      </w:r>
    </w:p>
    <w:p w:rsidR="00DC4F81" w:rsidRPr="00C33BFE" w:rsidRDefault="00DC4F81" w:rsidP="00C33BFE">
      <w:pPr>
        <w:spacing w:line="240" w:lineRule="auto"/>
        <w:rPr>
          <w:rFonts w:asciiTheme="minorHAnsi" w:hAnsiTheme="minorHAnsi" w:cs="Arial"/>
          <w:color w:val="000000" w:themeColor="text1"/>
          <w:lang w:eastAsia="en-GB"/>
        </w:rPr>
      </w:pPr>
    </w:p>
    <w:p w:rsidR="009830DA" w:rsidRDefault="009830DA" w:rsidP="004940C4">
      <w:pPr>
        <w:pStyle w:val="ListParagraph"/>
        <w:numPr>
          <w:ilvl w:val="0"/>
          <w:numId w:val="25"/>
        </w:numPr>
        <w:spacing w:line="240" w:lineRule="auto"/>
        <w:rPr>
          <w:rFonts w:asciiTheme="minorHAnsi" w:hAnsiTheme="minorHAnsi" w:cs="Arial"/>
          <w:color w:val="000000" w:themeColor="text1"/>
          <w:lang w:eastAsia="en-GB"/>
        </w:rPr>
      </w:pPr>
      <w:r w:rsidRPr="004C426E">
        <w:rPr>
          <w:rFonts w:asciiTheme="minorHAnsi" w:hAnsiTheme="minorHAnsi" w:cs="Arial"/>
          <w:color w:val="000000" w:themeColor="text1"/>
          <w:lang w:eastAsia="en-GB"/>
        </w:rPr>
        <w:t xml:space="preserve">A development team including food technologists to manage the product innovation development process from concept through to pilot production for new and novel products. This team </w:t>
      </w:r>
      <w:r w:rsidR="00800083">
        <w:rPr>
          <w:rFonts w:asciiTheme="minorHAnsi" w:hAnsiTheme="minorHAnsi" w:cs="Arial"/>
          <w:color w:val="000000" w:themeColor="text1"/>
          <w:lang w:eastAsia="en-GB"/>
        </w:rPr>
        <w:t>will</w:t>
      </w:r>
      <w:r w:rsidRPr="004C426E">
        <w:rPr>
          <w:rFonts w:asciiTheme="minorHAnsi" w:hAnsiTheme="minorHAnsi" w:cs="Arial"/>
          <w:color w:val="000000" w:themeColor="text1"/>
          <w:lang w:eastAsia="en-GB"/>
        </w:rPr>
        <w:t xml:space="preserve"> have a strong direct link to the Scotland Food and Drink market research team and will access existing capacity and capabilities at a national level.</w:t>
      </w:r>
    </w:p>
    <w:p w:rsidR="00DC4F81" w:rsidRPr="00C33BFE" w:rsidRDefault="00DC4F81" w:rsidP="00C33BFE">
      <w:pPr>
        <w:spacing w:line="240" w:lineRule="auto"/>
        <w:rPr>
          <w:rFonts w:asciiTheme="minorHAnsi" w:hAnsiTheme="minorHAnsi" w:cs="Arial"/>
          <w:color w:val="000000" w:themeColor="text1"/>
          <w:lang w:eastAsia="en-GB"/>
        </w:rPr>
      </w:pPr>
    </w:p>
    <w:p w:rsidR="009830DA" w:rsidRDefault="009830DA" w:rsidP="004940C4">
      <w:pPr>
        <w:pStyle w:val="ListParagraph"/>
        <w:numPr>
          <w:ilvl w:val="0"/>
          <w:numId w:val="25"/>
        </w:numPr>
        <w:spacing w:line="240" w:lineRule="auto"/>
        <w:rPr>
          <w:rFonts w:asciiTheme="minorHAnsi" w:hAnsiTheme="minorHAnsi" w:cs="Arial"/>
          <w:color w:val="000000" w:themeColor="text1"/>
          <w:lang w:eastAsia="en-GB"/>
        </w:rPr>
      </w:pPr>
      <w:r w:rsidRPr="004C426E">
        <w:rPr>
          <w:rFonts w:asciiTheme="minorHAnsi" w:hAnsiTheme="minorHAnsi" w:cs="Arial"/>
          <w:color w:val="000000" w:themeColor="text1"/>
          <w:lang w:eastAsia="en-GB"/>
        </w:rPr>
        <w:t>Research and development laboratory space, test kitchen, demonstration equipment (3D printing of novel foods), pilot production plant and sensory suite for organoleptic analysis.</w:t>
      </w:r>
    </w:p>
    <w:p w:rsidR="00DC4F81" w:rsidRPr="00C33BFE" w:rsidRDefault="00DC4F81" w:rsidP="00C33BFE">
      <w:pPr>
        <w:spacing w:line="240" w:lineRule="auto"/>
        <w:rPr>
          <w:rFonts w:asciiTheme="minorHAnsi" w:hAnsiTheme="minorHAnsi" w:cs="Arial"/>
          <w:color w:val="000000" w:themeColor="text1"/>
          <w:lang w:eastAsia="en-GB"/>
        </w:rPr>
      </w:pPr>
    </w:p>
    <w:p w:rsidR="009830DA" w:rsidRDefault="009830DA" w:rsidP="004940C4">
      <w:pPr>
        <w:pStyle w:val="ListParagraph"/>
        <w:numPr>
          <w:ilvl w:val="0"/>
          <w:numId w:val="25"/>
        </w:numPr>
        <w:spacing w:line="240" w:lineRule="auto"/>
        <w:rPr>
          <w:rFonts w:asciiTheme="minorHAnsi" w:hAnsiTheme="minorHAnsi" w:cs="Arial"/>
          <w:color w:val="000000" w:themeColor="text1"/>
          <w:lang w:eastAsia="en-GB"/>
        </w:rPr>
      </w:pPr>
      <w:r w:rsidRPr="004C426E">
        <w:rPr>
          <w:rFonts w:asciiTheme="minorHAnsi" w:hAnsiTheme="minorHAnsi" w:cs="Arial"/>
          <w:color w:val="000000" w:themeColor="text1"/>
          <w:lang w:eastAsia="en-GB"/>
        </w:rPr>
        <w:t xml:space="preserve">An accelerator and incubator space for </w:t>
      </w:r>
      <w:proofErr w:type="gramStart"/>
      <w:r w:rsidRPr="004C426E">
        <w:rPr>
          <w:rFonts w:asciiTheme="minorHAnsi" w:hAnsiTheme="minorHAnsi" w:cs="Arial"/>
          <w:color w:val="000000" w:themeColor="text1"/>
          <w:lang w:eastAsia="en-GB"/>
        </w:rPr>
        <w:t>spin-out</w:t>
      </w:r>
      <w:proofErr w:type="gramEnd"/>
      <w:r w:rsidRPr="004C426E">
        <w:rPr>
          <w:rFonts w:asciiTheme="minorHAnsi" w:hAnsiTheme="minorHAnsi" w:cs="Arial"/>
          <w:color w:val="000000" w:themeColor="text1"/>
          <w:lang w:eastAsia="en-GB"/>
        </w:rPr>
        <w:t xml:space="preserve"> companies and high growth start-up businesses</w:t>
      </w:r>
      <w:r w:rsidR="00FD1A5F">
        <w:rPr>
          <w:rFonts w:asciiTheme="minorHAnsi" w:hAnsiTheme="minorHAnsi" w:cs="Arial"/>
          <w:color w:val="000000" w:themeColor="text1"/>
          <w:lang w:eastAsia="en-GB"/>
        </w:rPr>
        <w:t>.</w:t>
      </w:r>
    </w:p>
    <w:p w:rsidR="00DC4F81" w:rsidRPr="00C33BFE" w:rsidRDefault="00DC4F81" w:rsidP="00C33BFE">
      <w:pPr>
        <w:spacing w:line="240" w:lineRule="auto"/>
        <w:rPr>
          <w:rFonts w:asciiTheme="minorHAnsi" w:hAnsiTheme="minorHAnsi" w:cs="Arial"/>
          <w:color w:val="000000" w:themeColor="text1"/>
          <w:lang w:eastAsia="en-GB"/>
        </w:rPr>
      </w:pPr>
    </w:p>
    <w:p w:rsidR="009830DA" w:rsidRDefault="009830DA" w:rsidP="004940C4">
      <w:pPr>
        <w:pStyle w:val="ListParagraph"/>
        <w:numPr>
          <w:ilvl w:val="0"/>
          <w:numId w:val="25"/>
        </w:numPr>
        <w:spacing w:line="240" w:lineRule="auto"/>
        <w:rPr>
          <w:rFonts w:asciiTheme="minorHAnsi" w:hAnsiTheme="minorHAnsi" w:cs="Arial"/>
          <w:color w:val="000000" w:themeColor="text1"/>
          <w:lang w:eastAsia="en-GB"/>
        </w:rPr>
      </w:pPr>
      <w:proofErr w:type="gramStart"/>
      <w:r w:rsidRPr="004C426E">
        <w:rPr>
          <w:rFonts w:asciiTheme="minorHAnsi" w:hAnsiTheme="minorHAnsi" w:cs="Arial"/>
          <w:color w:val="000000" w:themeColor="text1"/>
          <w:lang w:eastAsia="en-GB"/>
        </w:rPr>
        <w:t xml:space="preserve">A </w:t>
      </w:r>
      <w:r w:rsidR="00D364AE">
        <w:rPr>
          <w:rFonts w:asciiTheme="minorHAnsi" w:hAnsiTheme="minorHAnsi" w:cs="Arial"/>
          <w:color w:val="000000" w:themeColor="text1"/>
          <w:lang w:eastAsia="en-GB"/>
        </w:rPr>
        <w:t xml:space="preserve"> hub</w:t>
      </w:r>
      <w:proofErr w:type="gramEnd"/>
      <w:r w:rsidRPr="004C426E">
        <w:rPr>
          <w:rFonts w:asciiTheme="minorHAnsi" w:hAnsiTheme="minorHAnsi" w:cs="Arial"/>
          <w:color w:val="000000" w:themeColor="text1"/>
          <w:lang w:eastAsia="en-GB"/>
        </w:rPr>
        <w:t xml:space="preserve"> for the development and training to advanced level of food industry specific skills including food technology engag</w:t>
      </w:r>
      <w:r w:rsidR="007A448B">
        <w:rPr>
          <w:rFonts w:asciiTheme="minorHAnsi" w:hAnsiTheme="minorHAnsi" w:cs="Arial"/>
          <w:color w:val="000000" w:themeColor="text1"/>
          <w:lang w:eastAsia="en-GB"/>
        </w:rPr>
        <w:t>ing</w:t>
      </w:r>
      <w:r w:rsidRPr="004C426E">
        <w:rPr>
          <w:rFonts w:asciiTheme="minorHAnsi" w:hAnsiTheme="minorHAnsi" w:cs="Arial"/>
          <w:color w:val="000000" w:themeColor="text1"/>
          <w:lang w:eastAsia="en-GB"/>
        </w:rPr>
        <w:t xml:space="preserve"> with Higher Education Institutes in the region.</w:t>
      </w:r>
    </w:p>
    <w:p w:rsidR="00DC4F81" w:rsidRPr="00C33BFE" w:rsidRDefault="00DC4F81" w:rsidP="00C33BFE">
      <w:pPr>
        <w:spacing w:line="240" w:lineRule="auto"/>
        <w:rPr>
          <w:rFonts w:asciiTheme="minorHAnsi" w:hAnsiTheme="minorHAnsi" w:cs="Arial"/>
          <w:color w:val="000000" w:themeColor="text1"/>
          <w:lang w:eastAsia="en-GB"/>
        </w:rPr>
      </w:pPr>
    </w:p>
    <w:p w:rsidR="009830DA" w:rsidRDefault="00D364AE" w:rsidP="004940C4">
      <w:pPr>
        <w:pStyle w:val="ListParagraph"/>
        <w:numPr>
          <w:ilvl w:val="0"/>
          <w:numId w:val="25"/>
        </w:numPr>
        <w:spacing w:line="240" w:lineRule="auto"/>
        <w:rPr>
          <w:rFonts w:asciiTheme="minorHAnsi" w:hAnsiTheme="minorHAnsi" w:cs="Arial"/>
          <w:color w:val="000000" w:themeColor="text1"/>
          <w:lang w:eastAsia="en-GB"/>
        </w:rPr>
      </w:pPr>
      <w:r>
        <w:rPr>
          <w:rFonts w:asciiTheme="minorHAnsi" w:hAnsiTheme="minorHAnsi" w:cs="Arial"/>
          <w:color w:val="000000" w:themeColor="text1"/>
          <w:lang w:eastAsia="en-GB"/>
        </w:rPr>
        <w:t>Hub</w:t>
      </w:r>
      <w:r w:rsidR="009830DA" w:rsidRPr="004C426E">
        <w:rPr>
          <w:rFonts w:asciiTheme="minorHAnsi" w:hAnsiTheme="minorHAnsi" w:cs="Arial"/>
          <w:color w:val="000000" w:themeColor="text1"/>
          <w:lang w:eastAsia="en-GB"/>
        </w:rPr>
        <w:t xml:space="preserve"> for sustainable and resilient food</w:t>
      </w:r>
      <w:r w:rsidR="000A7093" w:rsidRPr="004C426E">
        <w:rPr>
          <w:rFonts w:asciiTheme="minorHAnsi" w:hAnsiTheme="minorHAnsi" w:cs="Arial"/>
          <w:color w:val="000000" w:themeColor="text1"/>
          <w:lang w:eastAsia="en-GB"/>
        </w:rPr>
        <w:t>.</w:t>
      </w:r>
    </w:p>
    <w:p w:rsidR="00DC4F81" w:rsidRPr="00C33BFE" w:rsidRDefault="00DC4F81" w:rsidP="00C33BFE">
      <w:pPr>
        <w:spacing w:line="240" w:lineRule="auto"/>
        <w:rPr>
          <w:rFonts w:asciiTheme="minorHAnsi" w:hAnsiTheme="minorHAnsi" w:cs="Arial"/>
          <w:color w:val="000000" w:themeColor="text1"/>
          <w:lang w:eastAsia="en-GB"/>
        </w:rPr>
      </w:pPr>
    </w:p>
    <w:p w:rsidR="00C73B72" w:rsidRPr="004C426E" w:rsidRDefault="009830DA" w:rsidP="004940C4">
      <w:pPr>
        <w:pStyle w:val="ListParagraph"/>
        <w:numPr>
          <w:ilvl w:val="0"/>
          <w:numId w:val="25"/>
        </w:numPr>
        <w:spacing w:line="240" w:lineRule="auto"/>
        <w:rPr>
          <w:rFonts w:asciiTheme="minorHAnsi" w:hAnsiTheme="minorHAnsi" w:cs="Arial"/>
          <w:color w:val="000000" w:themeColor="text1"/>
          <w:lang w:eastAsia="en-GB"/>
        </w:rPr>
      </w:pPr>
      <w:r w:rsidRPr="004C426E">
        <w:rPr>
          <w:rFonts w:asciiTheme="minorHAnsi" w:hAnsiTheme="minorHAnsi" w:cs="Arial"/>
          <w:color w:val="000000" w:themeColor="text1"/>
          <w:lang w:eastAsia="en-GB"/>
        </w:rPr>
        <w:t>Virtual link to other UK centres of excellence; e.g. labelling, shelf life, packaging etc.</w:t>
      </w:r>
    </w:p>
    <w:p w:rsidR="00C73B72" w:rsidRDefault="00C73B72" w:rsidP="00C73B72">
      <w:pPr>
        <w:pStyle w:val="ListParagraph"/>
        <w:spacing w:line="240" w:lineRule="auto"/>
        <w:rPr>
          <w:rFonts w:asciiTheme="minorHAnsi" w:hAnsiTheme="minorHAnsi" w:cs="Arial"/>
          <w:color w:val="000000" w:themeColor="text1"/>
          <w:lang w:eastAsia="en-GB"/>
        </w:rPr>
      </w:pPr>
    </w:p>
    <w:p w:rsidR="00C73B72"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25. </w:t>
      </w:r>
      <w:r w:rsidR="00071E5B" w:rsidRPr="00B463A4">
        <w:rPr>
          <w:rFonts w:asciiTheme="minorHAnsi" w:hAnsiTheme="minorHAnsi" w:cs="Arial"/>
          <w:color w:val="000000" w:themeColor="text1"/>
          <w:lang w:eastAsia="en-GB"/>
        </w:rPr>
        <w:t xml:space="preserve">Subject to the approval of full business cases, </w:t>
      </w:r>
      <w:r w:rsidR="00A26C36" w:rsidRPr="00B463A4">
        <w:rPr>
          <w:rFonts w:asciiTheme="minorHAnsi" w:hAnsiTheme="minorHAnsi" w:cs="Arial"/>
          <w:color w:val="000000" w:themeColor="text1"/>
          <w:lang w:eastAsia="en-GB"/>
        </w:rPr>
        <w:t>t</w:t>
      </w:r>
      <w:r w:rsidR="00C73B72" w:rsidRPr="00B463A4">
        <w:rPr>
          <w:rFonts w:asciiTheme="minorHAnsi" w:hAnsiTheme="minorHAnsi" w:cs="Arial"/>
          <w:color w:val="000000" w:themeColor="text1"/>
          <w:lang w:eastAsia="en-GB"/>
        </w:rPr>
        <w:t xml:space="preserve">he </w:t>
      </w:r>
      <w:r w:rsidR="00AC7D75" w:rsidRPr="00B463A4">
        <w:rPr>
          <w:rFonts w:asciiTheme="minorHAnsi" w:hAnsiTheme="minorHAnsi" w:cs="Arial"/>
          <w:color w:val="000000" w:themeColor="text1"/>
          <w:lang w:eastAsia="en-GB"/>
        </w:rPr>
        <w:t xml:space="preserve">UK Government and the </w:t>
      </w:r>
      <w:r w:rsidR="00C73B72" w:rsidRPr="00B463A4">
        <w:rPr>
          <w:rFonts w:asciiTheme="minorHAnsi" w:hAnsiTheme="minorHAnsi" w:cs="Arial"/>
          <w:color w:val="000000" w:themeColor="text1"/>
          <w:lang w:eastAsia="en-GB"/>
        </w:rPr>
        <w:t xml:space="preserve">Scottish Government will </w:t>
      </w:r>
      <w:r w:rsidR="00225824" w:rsidRPr="00B463A4">
        <w:rPr>
          <w:rFonts w:asciiTheme="minorHAnsi" w:hAnsiTheme="minorHAnsi" w:cs="Arial"/>
          <w:color w:val="000000" w:themeColor="text1"/>
          <w:lang w:eastAsia="en-GB"/>
        </w:rPr>
        <w:t xml:space="preserve">together </w:t>
      </w:r>
      <w:r w:rsidR="00C73B72" w:rsidRPr="00B463A4">
        <w:rPr>
          <w:rFonts w:asciiTheme="minorHAnsi" w:hAnsiTheme="minorHAnsi" w:cs="Arial"/>
          <w:color w:val="000000" w:themeColor="text1"/>
          <w:lang w:eastAsia="en-GB"/>
        </w:rPr>
        <w:t xml:space="preserve">contribute </w:t>
      </w:r>
      <w:r w:rsidR="00954B2C" w:rsidRPr="00B463A4">
        <w:rPr>
          <w:rFonts w:asciiTheme="minorHAnsi" w:hAnsiTheme="minorHAnsi" w:cs="Arial"/>
          <w:color w:val="000000" w:themeColor="text1"/>
          <w:lang w:eastAsia="en-GB"/>
        </w:rPr>
        <w:t>up</w:t>
      </w:r>
      <w:r w:rsidR="00225824" w:rsidRPr="00B463A4">
        <w:rPr>
          <w:rFonts w:asciiTheme="minorHAnsi" w:hAnsiTheme="minorHAnsi" w:cs="Arial"/>
          <w:color w:val="000000" w:themeColor="text1"/>
          <w:lang w:eastAsia="en-GB"/>
        </w:rPr>
        <w:t xml:space="preserve"> </w:t>
      </w:r>
      <w:r w:rsidR="00954B2C" w:rsidRPr="00B463A4">
        <w:rPr>
          <w:rFonts w:asciiTheme="minorHAnsi" w:hAnsiTheme="minorHAnsi" w:cs="Arial"/>
          <w:color w:val="000000" w:themeColor="text1"/>
          <w:lang w:eastAsia="en-GB"/>
        </w:rPr>
        <w:t xml:space="preserve">to </w:t>
      </w:r>
      <w:r w:rsidR="00903EEA" w:rsidRPr="00B463A4">
        <w:rPr>
          <w:rFonts w:asciiTheme="minorHAnsi" w:hAnsiTheme="minorHAnsi" w:cs="Arial"/>
          <w:color w:val="000000" w:themeColor="text1"/>
          <w:lang w:eastAsia="en-GB"/>
        </w:rPr>
        <w:t>£1</w:t>
      </w:r>
      <w:r w:rsidR="00C73B72" w:rsidRPr="00B463A4">
        <w:rPr>
          <w:rFonts w:asciiTheme="minorHAnsi" w:hAnsiTheme="minorHAnsi" w:cs="Arial"/>
          <w:color w:val="000000" w:themeColor="text1"/>
          <w:lang w:eastAsia="en-GB"/>
        </w:rPr>
        <w:t>0</w:t>
      </w:r>
      <w:r w:rsidR="00E61F07" w:rsidRPr="00B463A4">
        <w:rPr>
          <w:rFonts w:asciiTheme="minorHAnsi" w:hAnsiTheme="minorHAnsi" w:cs="Arial"/>
          <w:color w:val="000000" w:themeColor="text1"/>
          <w:lang w:eastAsia="en-GB"/>
        </w:rPr>
        <w:t xml:space="preserve"> </w:t>
      </w:r>
      <w:r w:rsidR="00C73B72" w:rsidRPr="00B463A4">
        <w:rPr>
          <w:rFonts w:asciiTheme="minorHAnsi" w:hAnsiTheme="minorHAnsi" w:cs="Arial"/>
          <w:color w:val="000000" w:themeColor="text1"/>
          <w:lang w:eastAsia="en-GB"/>
        </w:rPr>
        <w:t xml:space="preserve">million </w:t>
      </w:r>
      <w:r w:rsidR="0052301C" w:rsidRPr="00B463A4">
        <w:rPr>
          <w:rFonts w:asciiTheme="minorHAnsi" w:hAnsiTheme="minorHAnsi" w:cs="Arial"/>
          <w:color w:val="000000" w:themeColor="text1"/>
          <w:lang w:eastAsia="en-GB"/>
        </w:rPr>
        <w:t xml:space="preserve">(£5 million </w:t>
      </w:r>
      <w:r w:rsidR="00191C70" w:rsidRPr="00B463A4">
        <w:rPr>
          <w:rFonts w:asciiTheme="minorHAnsi" w:hAnsiTheme="minorHAnsi" w:cs="Arial"/>
          <w:color w:val="000000" w:themeColor="text1"/>
          <w:lang w:eastAsia="en-GB"/>
        </w:rPr>
        <w:t xml:space="preserve">from </w:t>
      </w:r>
      <w:r w:rsidR="0052301C" w:rsidRPr="00B463A4">
        <w:rPr>
          <w:rFonts w:asciiTheme="minorHAnsi" w:hAnsiTheme="minorHAnsi" w:cs="Arial"/>
          <w:color w:val="000000" w:themeColor="text1"/>
          <w:lang w:eastAsia="en-GB"/>
        </w:rPr>
        <w:t xml:space="preserve">UK Government and £5 million </w:t>
      </w:r>
      <w:r w:rsidR="00191C70" w:rsidRPr="00B463A4">
        <w:rPr>
          <w:rFonts w:asciiTheme="minorHAnsi" w:hAnsiTheme="minorHAnsi" w:cs="Arial"/>
          <w:color w:val="000000" w:themeColor="text1"/>
          <w:lang w:eastAsia="en-GB"/>
        </w:rPr>
        <w:t xml:space="preserve">from </w:t>
      </w:r>
      <w:r w:rsidR="0052301C" w:rsidRPr="00B463A4">
        <w:rPr>
          <w:rFonts w:asciiTheme="minorHAnsi" w:hAnsiTheme="minorHAnsi" w:cs="Arial"/>
          <w:color w:val="000000" w:themeColor="text1"/>
          <w:lang w:eastAsia="en-GB"/>
        </w:rPr>
        <w:t xml:space="preserve">Scottish Government) </w:t>
      </w:r>
      <w:r w:rsidR="00C73B72" w:rsidRPr="00B463A4">
        <w:rPr>
          <w:rFonts w:asciiTheme="minorHAnsi" w:hAnsiTheme="minorHAnsi" w:cs="Arial"/>
          <w:color w:val="000000" w:themeColor="text1"/>
          <w:lang w:eastAsia="en-GB"/>
        </w:rPr>
        <w:t xml:space="preserve">to the </w:t>
      </w:r>
      <w:proofErr w:type="spellStart"/>
      <w:r w:rsidR="00C73B72" w:rsidRPr="00B463A4">
        <w:rPr>
          <w:rFonts w:asciiTheme="minorHAnsi" w:hAnsiTheme="minorHAnsi" w:cs="Arial"/>
          <w:color w:val="000000" w:themeColor="text1"/>
          <w:lang w:eastAsia="en-GB"/>
        </w:rPr>
        <w:t>Agri</w:t>
      </w:r>
      <w:proofErr w:type="spellEnd"/>
      <w:r w:rsidR="00C73B72" w:rsidRPr="00B463A4">
        <w:rPr>
          <w:rFonts w:asciiTheme="minorHAnsi" w:hAnsiTheme="minorHAnsi" w:cs="Arial"/>
          <w:color w:val="000000" w:themeColor="text1"/>
          <w:lang w:eastAsia="en-GB"/>
        </w:rPr>
        <w:t xml:space="preserve">-Food </w:t>
      </w:r>
      <w:r w:rsidR="00BB014C" w:rsidRPr="00B463A4">
        <w:rPr>
          <w:rFonts w:asciiTheme="minorHAnsi" w:hAnsiTheme="minorHAnsi" w:cs="Arial"/>
          <w:color w:val="000000" w:themeColor="text1"/>
          <w:lang w:eastAsia="en-GB"/>
        </w:rPr>
        <w:t xml:space="preserve">and Nutrition </w:t>
      </w:r>
      <w:r w:rsidR="00D364AE">
        <w:rPr>
          <w:rFonts w:asciiTheme="minorHAnsi" w:hAnsiTheme="minorHAnsi" w:cs="Arial"/>
          <w:color w:val="000000" w:themeColor="text1"/>
          <w:lang w:eastAsia="en-GB"/>
        </w:rPr>
        <w:t>Hub</w:t>
      </w:r>
      <w:r w:rsidR="003B2563">
        <w:rPr>
          <w:rFonts w:asciiTheme="minorHAnsi" w:hAnsiTheme="minorHAnsi" w:cs="Arial"/>
          <w:color w:val="000000" w:themeColor="text1"/>
          <w:lang w:eastAsia="en-GB"/>
        </w:rPr>
        <w:t xml:space="preserve"> for Innovation</w:t>
      </w:r>
      <w:r w:rsidR="002B3147" w:rsidRPr="00B463A4">
        <w:rPr>
          <w:rFonts w:asciiTheme="minorHAnsi" w:hAnsiTheme="minorHAnsi" w:cs="Arial"/>
          <w:color w:val="000000" w:themeColor="text1"/>
          <w:lang w:eastAsia="en-GB"/>
        </w:rPr>
        <w:t>. This will unlock</w:t>
      </w:r>
      <w:r w:rsidR="00C73B72" w:rsidRPr="00B463A4">
        <w:rPr>
          <w:rFonts w:asciiTheme="minorHAnsi" w:hAnsiTheme="minorHAnsi" w:cs="Arial"/>
          <w:color w:val="000000" w:themeColor="text1"/>
          <w:lang w:eastAsia="en-GB"/>
        </w:rPr>
        <w:t xml:space="preserve"> an anticipated contribution of £</w:t>
      </w:r>
      <w:r w:rsidR="00CB7F87" w:rsidRPr="00B463A4">
        <w:rPr>
          <w:rFonts w:asciiTheme="minorHAnsi" w:hAnsiTheme="minorHAnsi" w:cs="Arial"/>
          <w:color w:val="000000" w:themeColor="text1"/>
          <w:lang w:eastAsia="en-GB"/>
        </w:rPr>
        <w:t>8.05</w:t>
      </w:r>
      <w:r w:rsidR="00C73B72" w:rsidRPr="00B463A4">
        <w:rPr>
          <w:rFonts w:asciiTheme="minorHAnsi" w:hAnsiTheme="minorHAnsi" w:cs="Arial"/>
          <w:color w:val="000000" w:themeColor="text1"/>
          <w:lang w:eastAsia="en-GB"/>
        </w:rPr>
        <w:t xml:space="preserve"> million from the private sector and £</w:t>
      </w:r>
      <w:r w:rsidR="00CD700C" w:rsidRPr="00B463A4">
        <w:rPr>
          <w:rFonts w:asciiTheme="minorHAnsi" w:hAnsiTheme="minorHAnsi" w:cs="Arial"/>
          <w:color w:val="000000" w:themeColor="text1"/>
          <w:lang w:eastAsia="en-GB"/>
        </w:rPr>
        <w:t>2.05</w:t>
      </w:r>
      <w:r w:rsidR="00C73B72" w:rsidRPr="00B463A4">
        <w:rPr>
          <w:rFonts w:asciiTheme="minorHAnsi" w:hAnsiTheme="minorHAnsi" w:cs="Arial"/>
          <w:color w:val="000000" w:themeColor="text1"/>
          <w:lang w:eastAsia="en-GB"/>
        </w:rPr>
        <w:t xml:space="preserve"> million from </w:t>
      </w:r>
      <w:r w:rsidR="00CD700C" w:rsidRPr="00B463A4">
        <w:rPr>
          <w:rFonts w:asciiTheme="minorHAnsi" w:hAnsiTheme="minorHAnsi" w:cs="Arial"/>
          <w:color w:val="000000" w:themeColor="text1"/>
          <w:lang w:eastAsia="en-GB"/>
        </w:rPr>
        <w:t xml:space="preserve">other </w:t>
      </w:r>
      <w:r w:rsidR="00C32395" w:rsidRPr="00B463A4">
        <w:rPr>
          <w:rFonts w:asciiTheme="minorHAnsi" w:hAnsiTheme="minorHAnsi" w:cs="Arial"/>
          <w:color w:val="000000" w:themeColor="text1"/>
          <w:lang w:eastAsia="en-GB"/>
        </w:rPr>
        <w:t>partners</w:t>
      </w:r>
      <w:r w:rsidR="00C73B72" w:rsidRPr="00B463A4">
        <w:rPr>
          <w:rFonts w:asciiTheme="minorHAnsi" w:hAnsiTheme="minorHAnsi" w:cs="Arial"/>
          <w:color w:val="000000" w:themeColor="text1"/>
          <w:lang w:eastAsia="en-GB"/>
        </w:rPr>
        <w:t xml:space="preserve">. </w:t>
      </w:r>
    </w:p>
    <w:p w:rsidR="00AD669E" w:rsidRDefault="00AD669E" w:rsidP="00C73B72">
      <w:pPr>
        <w:spacing w:line="240" w:lineRule="auto"/>
        <w:rPr>
          <w:rFonts w:asciiTheme="minorHAnsi" w:hAnsiTheme="minorHAnsi" w:cs="Arial"/>
          <w:b/>
          <w:color w:val="000000" w:themeColor="text1"/>
          <w:lang w:eastAsia="en-GB"/>
        </w:rPr>
      </w:pPr>
    </w:p>
    <w:p w:rsidR="004C2991" w:rsidRDefault="004C2991" w:rsidP="00C73B72">
      <w:pPr>
        <w:spacing w:line="240" w:lineRule="auto"/>
        <w:rPr>
          <w:rFonts w:asciiTheme="minorHAnsi" w:hAnsiTheme="minorHAnsi" w:cs="Arial"/>
          <w:b/>
          <w:color w:val="000000" w:themeColor="text1"/>
          <w:lang w:eastAsia="en-GB"/>
        </w:rPr>
      </w:pPr>
      <w:r w:rsidRPr="004C2991">
        <w:rPr>
          <w:rFonts w:asciiTheme="minorHAnsi" w:hAnsiTheme="minorHAnsi" w:cs="Arial"/>
          <w:b/>
          <w:color w:val="000000" w:themeColor="text1"/>
          <w:lang w:eastAsia="en-GB"/>
        </w:rPr>
        <w:t xml:space="preserve">Bio-Therapeutic </w:t>
      </w:r>
      <w:r w:rsidR="00D364AE">
        <w:rPr>
          <w:rFonts w:asciiTheme="minorHAnsi" w:hAnsiTheme="minorHAnsi" w:cs="Arial"/>
          <w:b/>
          <w:color w:val="000000" w:themeColor="text1"/>
          <w:lang w:eastAsia="en-GB"/>
        </w:rPr>
        <w:t>Hub</w:t>
      </w:r>
      <w:r w:rsidR="003B2563">
        <w:rPr>
          <w:rFonts w:asciiTheme="minorHAnsi" w:hAnsiTheme="minorHAnsi" w:cs="Arial"/>
          <w:b/>
          <w:color w:val="000000" w:themeColor="text1"/>
          <w:lang w:eastAsia="en-GB"/>
        </w:rPr>
        <w:t xml:space="preserve"> for Innovation</w:t>
      </w:r>
    </w:p>
    <w:p w:rsidR="00B463A4" w:rsidRPr="00B76588" w:rsidRDefault="00B463A4" w:rsidP="00C73B72">
      <w:pPr>
        <w:spacing w:line="240" w:lineRule="auto"/>
        <w:rPr>
          <w:rFonts w:asciiTheme="minorHAnsi" w:hAnsiTheme="minorHAnsi" w:cs="Arial"/>
          <w:color w:val="000000" w:themeColor="text1"/>
          <w:lang w:eastAsia="en-GB"/>
        </w:rPr>
      </w:pPr>
    </w:p>
    <w:p w:rsidR="009A2CC5"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26. </w:t>
      </w:r>
      <w:r w:rsidR="009A2CC5" w:rsidRPr="00B463A4">
        <w:rPr>
          <w:rFonts w:asciiTheme="minorHAnsi" w:hAnsiTheme="minorHAnsi" w:cs="Arial"/>
          <w:color w:val="000000" w:themeColor="text1"/>
          <w:lang w:eastAsia="en-GB"/>
        </w:rPr>
        <w:t xml:space="preserve">Scotland has a thriving life sciences </w:t>
      </w:r>
      <w:r w:rsidR="00CD2B95" w:rsidRPr="00B463A4">
        <w:rPr>
          <w:rFonts w:asciiTheme="minorHAnsi" w:hAnsiTheme="minorHAnsi" w:cs="Arial"/>
          <w:color w:val="000000" w:themeColor="text1"/>
          <w:lang w:eastAsia="en-GB"/>
        </w:rPr>
        <w:t xml:space="preserve">industry </w:t>
      </w:r>
      <w:r w:rsidR="002B3147" w:rsidRPr="00B463A4">
        <w:rPr>
          <w:rFonts w:asciiTheme="minorHAnsi" w:hAnsiTheme="minorHAnsi" w:cs="Arial"/>
          <w:color w:val="000000" w:themeColor="text1"/>
          <w:lang w:eastAsia="en-GB"/>
        </w:rPr>
        <w:t xml:space="preserve">that is </w:t>
      </w:r>
      <w:r w:rsidR="009A2CC5" w:rsidRPr="00B463A4">
        <w:rPr>
          <w:rFonts w:asciiTheme="minorHAnsi" w:hAnsiTheme="minorHAnsi" w:cs="Arial"/>
          <w:color w:val="000000" w:themeColor="text1"/>
          <w:lang w:eastAsia="en-GB"/>
        </w:rPr>
        <w:t xml:space="preserve">recognised as one of the most accessible, well connected and collaborative in Europe. The sector employs more than </w:t>
      </w:r>
      <w:r w:rsidR="005573E0">
        <w:rPr>
          <w:rFonts w:asciiTheme="minorHAnsi" w:hAnsiTheme="minorHAnsi" w:cs="Arial"/>
          <w:color w:val="000000" w:themeColor="text1"/>
          <w:lang w:eastAsia="en-GB"/>
        </w:rPr>
        <w:t>35</w:t>
      </w:r>
      <w:r w:rsidR="009A2CC5" w:rsidRPr="00B463A4">
        <w:rPr>
          <w:rFonts w:asciiTheme="minorHAnsi" w:hAnsiTheme="minorHAnsi" w:cs="Arial"/>
          <w:color w:val="000000" w:themeColor="text1"/>
          <w:lang w:eastAsia="en-GB"/>
        </w:rPr>
        <w:t>,000 people across over 600 organisations</w:t>
      </w:r>
      <w:r w:rsidR="000761D1">
        <w:rPr>
          <w:rStyle w:val="FootnoteReference"/>
          <w:rFonts w:asciiTheme="minorHAnsi" w:hAnsiTheme="minorHAnsi" w:cs="Arial"/>
          <w:color w:val="000000" w:themeColor="text1"/>
          <w:lang w:eastAsia="en-GB"/>
        </w:rPr>
        <w:footnoteReference w:id="4"/>
      </w:r>
      <w:r w:rsidR="009A2CC5" w:rsidRPr="00B463A4">
        <w:rPr>
          <w:rFonts w:asciiTheme="minorHAnsi" w:hAnsiTheme="minorHAnsi" w:cs="Arial"/>
          <w:color w:val="000000" w:themeColor="text1"/>
          <w:lang w:eastAsia="en-GB"/>
        </w:rPr>
        <w:t xml:space="preserve">. </w:t>
      </w:r>
      <w:r w:rsidR="00DB0B4E">
        <w:rPr>
          <w:rFonts w:asciiTheme="minorHAnsi" w:hAnsiTheme="minorHAnsi" w:cs="Arial"/>
          <w:color w:val="000000" w:themeColor="text1"/>
          <w:lang w:eastAsia="en-GB"/>
        </w:rPr>
        <w:t xml:space="preserve">The North East has a large number of life science companies </w:t>
      </w:r>
      <w:r w:rsidR="00DB0B4E" w:rsidRPr="00B463A4">
        <w:rPr>
          <w:rFonts w:asciiTheme="minorHAnsi" w:hAnsiTheme="minorHAnsi" w:cs="Arial"/>
          <w:color w:val="000000" w:themeColor="text1"/>
          <w:lang w:eastAsia="en-GB"/>
        </w:rPr>
        <w:t xml:space="preserve">and </w:t>
      </w:r>
      <w:r w:rsidR="00DB0B4E">
        <w:rPr>
          <w:rFonts w:asciiTheme="minorHAnsi" w:hAnsiTheme="minorHAnsi" w:cs="Arial"/>
          <w:color w:val="000000" w:themeColor="text1"/>
          <w:lang w:eastAsia="en-GB"/>
        </w:rPr>
        <w:t>a significant</w:t>
      </w:r>
      <w:r w:rsidR="00DB0B4E" w:rsidRPr="00B463A4">
        <w:rPr>
          <w:rFonts w:asciiTheme="minorHAnsi" w:hAnsiTheme="minorHAnsi" w:cs="Arial"/>
          <w:color w:val="000000" w:themeColor="text1"/>
          <w:lang w:eastAsia="en-GB"/>
        </w:rPr>
        <w:t xml:space="preserve"> academic research base</w:t>
      </w:r>
      <w:proofErr w:type="gramStart"/>
      <w:r w:rsidR="00DB0B4E">
        <w:rPr>
          <w:rFonts w:asciiTheme="minorHAnsi" w:hAnsiTheme="minorHAnsi" w:cs="Arial"/>
          <w:color w:val="000000" w:themeColor="text1"/>
          <w:lang w:eastAsia="en-GB"/>
        </w:rPr>
        <w:t>,</w:t>
      </w:r>
      <w:r w:rsidR="00DB0B4E" w:rsidRPr="00B463A4">
        <w:rPr>
          <w:rFonts w:asciiTheme="minorHAnsi" w:hAnsiTheme="minorHAnsi" w:cs="Arial"/>
          <w:color w:val="000000" w:themeColor="text1"/>
          <w:lang w:eastAsia="en-GB"/>
        </w:rPr>
        <w:t xml:space="preserve">  </w:t>
      </w:r>
      <w:r w:rsidR="00DB0B4E">
        <w:rPr>
          <w:rFonts w:asciiTheme="minorHAnsi" w:hAnsiTheme="minorHAnsi" w:cs="Arial"/>
          <w:color w:val="000000" w:themeColor="text1"/>
          <w:lang w:eastAsia="en-GB"/>
        </w:rPr>
        <w:t>making</w:t>
      </w:r>
      <w:proofErr w:type="gramEnd"/>
      <w:r w:rsidR="00DB0B4E">
        <w:rPr>
          <w:rFonts w:asciiTheme="minorHAnsi" w:hAnsiTheme="minorHAnsi" w:cs="Arial"/>
          <w:color w:val="000000" w:themeColor="text1"/>
          <w:lang w:eastAsia="en-GB"/>
        </w:rPr>
        <w:t xml:space="preserve"> a significant contribution to GVA.</w:t>
      </w:r>
    </w:p>
    <w:p w:rsidR="009A2CC5" w:rsidRPr="009A2CC5" w:rsidRDefault="009A2CC5" w:rsidP="00F72C19">
      <w:pPr>
        <w:pStyle w:val="ListParagraph"/>
        <w:spacing w:line="240" w:lineRule="auto"/>
        <w:rPr>
          <w:rFonts w:asciiTheme="minorHAnsi" w:hAnsiTheme="minorHAnsi" w:cs="Arial"/>
          <w:color w:val="000000" w:themeColor="text1"/>
          <w:lang w:eastAsia="en-GB"/>
        </w:rPr>
      </w:pPr>
    </w:p>
    <w:p w:rsidR="00C33BFE" w:rsidRDefault="00C33BFE" w:rsidP="00B463A4">
      <w:pPr>
        <w:spacing w:line="240" w:lineRule="auto"/>
        <w:ind w:left="993"/>
        <w:rPr>
          <w:rFonts w:asciiTheme="minorHAnsi" w:hAnsiTheme="minorHAnsi" w:cs="Arial"/>
          <w:color w:val="000000" w:themeColor="text1"/>
          <w:lang w:eastAsia="en-GB"/>
        </w:rPr>
      </w:pPr>
    </w:p>
    <w:p w:rsidR="00C33BFE" w:rsidRDefault="00C33BFE" w:rsidP="00B463A4">
      <w:pPr>
        <w:spacing w:line="240" w:lineRule="auto"/>
        <w:ind w:left="993"/>
        <w:rPr>
          <w:rFonts w:asciiTheme="minorHAnsi" w:hAnsiTheme="minorHAnsi" w:cs="Arial"/>
          <w:color w:val="000000" w:themeColor="text1"/>
          <w:lang w:eastAsia="en-GB"/>
        </w:rPr>
      </w:pPr>
    </w:p>
    <w:p w:rsidR="009A2CC5"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27. </w:t>
      </w:r>
      <w:r w:rsidR="009A2CC5" w:rsidRPr="00B463A4">
        <w:rPr>
          <w:rFonts w:asciiTheme="minorHAnsi" w:hAnsiTheme="minorHAnsi" w:cs="Arial"/>
          <w:color w:val="000000" w:themeColor="text1"/>
          <w:lang w:eastAsia="en-GB"/>
        </w:rPr>
        <w:t xml:space="preserve">The </w:t>
      </w:r>
      <w:r w:rsidR="00A62187">
        <w:rPr>
          <w:rFonts w:asciiTheme="minorHAnsi" w:hAnsiTheme="minorHAnsi" w:cs="Arial"/>
          <w:color w:val="000000" w:themeColor="text1"/>
          <w:lang w:eastAsia="en-GB"/>
        </w:rPr>
        <w:t xml:space="preserve">industry led </w:t>
      </w:r>
      <w:r w:rsidR="009A2CC5" w:rsidRPr="00B463A4">
        <w:rPr>
          <w:rFonts w:asciiTheme="minorHAnsi" w:hAnsiTheme="minorHAnsi" w:cs="Arial"/>
          <w:color w:val="000000" w:themeColor="text1"/>
          <w:lang w:eastAsia="en-GB"/>
        </w:rPr>
        <w:t xml:space="preserve">Scottish Life Sciences Strategy aims to build on Scotland’s existing strengths, particularly in key business areas such as medical technologies and </w:t>
      </w:r>
      <w:proofErr w:type="spellStart"/>
      <w:r w:rsidR="009A2CC5" w:rsidRPr="00B463A4">
        <w:rPr>
          <w:rFonts w:asciiTheme="minorHAnsi" w:hAnsiTheme="minorHAnsi" w:cs="Arial"/>
          <w:color w:val="000000" w:themeColor="text1"/>
          <w:lang w:eastAsia="en-GB"/>
        </w:rPr>
        <w:t>pharma</w:t>
      </w:r>
      <w:proofErr w:type="spellEnd"/>
      <w:r w:rsidR="00B20948">
        <w:rPr>
          <w:rFonts w:asciiTheme="minorHAnsi" w:hAnsiTheme="minorHAnsi" w:cs="Arial"/>
          <w:color w:val="000000" w:themeColor="text1"/>
          <w:lang w:eastAsia="en-GB"/>
        </w:rPr>
        <w:t>-</w:t>
      </w:r>
      <w:r w:rsidR="009A2CC5" w:rsidRPr="00B463A4">
        <w:rPr>
          <w:rFonts w:asciiTheme="minorHAnsi" w:hAnsiTheme="minorHAnsi" w:cs="Arial"/>
          <w:color w:val="000000" w:themeColor="text1"/>
          <w:lang w:eastAsia="en-GB"/>
        </w:rPr>
        <w:t>services where there is already</w:t>
      </w:r>
      <w:r w:rsidR="00D768BD">
        <w:rPr>
          <w:rFonts w:asciiTheme="minorHAnsi" w:hAnsiTheme="minorHAnsi" w:cs="Arial"/>
          <w:color w:val="000000" w:themeColor="text1"/>
          <w:lang w:eastAsia="en-GB"/>
        </w:rPr>
        <w:t xml:space="preserve"> </w:t>
      </w:r>
      <w:proofErr w:type="gramStart"/>
      <w:r w:rsidR="00D768BD">
        <w:rPr>
          <w:rFonts w:asciiTheme="minorHAnsi" w:hAnsiTheme="minorHAnsi" w:cs="Arial"/>
          <w:color w:val="000000" w:themeColor="text1"/>
          <w:lang w:eastAsia="en-GB"/>
        </w:rPr>
        <w:t xml:space="preserve">a  </w:t>
      </w:r>
      <w:r w:rsidR="009A2CC5" w:rsidRPr="00B463A4">
        <w:rPr>
          <w:rFonts w:asciiTheme="minorHAnsi" w:hAnsiTheme="minorHAnsi" w:cs="Arial"/>
          <w:color w:val="000000" w:themeColor="text1"/>
          <w:lang w:eastAsia="en-GB"/>
        </w:rPr>
        <w:t>substantial</w:t>
      </w:r>
      <w:proofErr w:type="gramEnd"/>
      <w:r w:rsidR="009A2CC5" w:rsidRPr="00B463A4">
        <w:rPr>
          <w:rFonts w:asciiTheme="minorHAnsi" w:hAnsiTheme="minorHAnsi" w:cs="Arial"/>
          <w:color w:val="000000" w:themeColor="text1"/>
          <w:lang w:eastAsia="en-GB"/>
        </w:rPr>
        <w:t xml:space="preserve"> local company base, ranging from innovative start-ups to global multinationals.</w:t>
      </w:r>
    </w:p>
    <w:p w:rsidR="009A2CC5" w:rsidRPr="009A2CC5" w:rsidRDefault="009A2CC5" w:rsidP="00F72C19">
      <w:pPr>
        <w:pStyle w:val="ListParagraph"/>
        <w:spacing w:line="240" w:lineRule="auto"/>
        <w:rPr>
          <w:rFonts w:asciiTheme="minorHAnsi" w:hAnsiTheme="minorHAnsi" w:cs="Arial"/>
          <w:color w:val="000000" w:themeColor="text1"/>
          <w:lang w:eastAsia="en-GB"/>
        </w:rPr>
      </w:pPr>
    </w:p>
    <w:p w:rsidR="009A2CC5"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28. </w:t>
      </w:r>
      <w:r w:rsidR="009A2CC5" w:rsidRPr="00B463A4">
        <w:rPr>
          <w:rFonts w:asciiTheme="minorHAnsi" w:hAnsiTheme="minorHAnsi" w:cs="Arial"/>
          <w:color w:val="000000" w:themeColor="text1"/>
          <w:lang w:eastAsia="en-GB"/>
        </w:rPr>
        <w:t>The</w:t>
      </w:r>
      <w:r w:rsidR="00A62187">
        <w:rPr>
          <w:rFonts w:asciiTheme="minorHAnsi" w:hAnsiTheme="minorHAnsi" w:cs="Arial"/>
          <w:color w:val="000000" w:themeColor="text1"/>
          <w:lang w:eastAsia="en-GB"/>
        </w:rPr>
        <w:t xml:space="preserve"> Scottish</w:t>
      </w:r>
      <w:r w:rsidR="009A2CC5" w:rsidRPr="00B463A4">
        <w:rPr>
          <w:rFonts w:asciiTheme="minorHAnsi" w:hAnsiTheme="minorHAnsi" w:cs="Arial"/>
          <w:color w:val="000000" w:themeColor="text1"/>
          <w:lang w:eastAsia="en-GB"/>
        </w:rPr>
        <w:t xml:space="preserve"> Life </w:t>
      </w:r>
      <w:r w:rsidR="00AC676A" w:rsidRPr="00B463A4">
        <w:rPr>
          <w:rFonts w:asciiTheme="minorHAnsi" w:hAnsiTheme="minorHAnsi" w:cs="Arial"/>
          <w:color w:val="000000" w:themeColor="text1"/>
          <w:lang w:eastAsia="en-GB"/>
        </w:rPr>
        <w:t>S</w:t>
      </w:r>
      <w:r w:rsidR="009A2CC5" w:rsidRPr="00B463A4">
        <w:rPr>
          <w:rFonts w:asciiTheme="minorHAnsi" w:hAnsiTheme="minorHAnsi" w:cs="Arial"/>
          <w:color w:val="000000" w:themeColor="text1"/>
          <w:lang w:eastAsia="en-GB"/>
        </w:rPr>
        <w:t xml:space="preserve">ciences Strategy aims to double life sciences industry turnover to </w:t>
      </w:r>
      <w:r w:rsidR="000D7FFE" w:rsidRPr="00B463A4">
        <w:rPr>
          <w:rFonts w:asciiTheme="minorHAnsi" w:hAnsiTheme="minorHAnsi" w:cs="Arial"/>
          <w:color w:val="000000" w:themeColor="text1"/>
          <w:lang w:eastAsia="en-GB"/>
        </w:rPr>
        <w:t>£</w:t>
      </w:r>
      <w:r w:rsidR="009A2CC5" w:rsidRPr="00B463A4">
        <w:rPr>
          <w:rFonts w:asciiTheme="minorHAnsi" w:hAnsiTheme="minorHAnsi" w:cs="Arial"/>
          <w:color w:val="000000" w:themeColor="text1"/>
          <w:lang w:eastAsia="en-GB"/>
        </w:rPr>
        <w:t xml:space="preserve">6 billion by 2020. </w:t>
      </w:r>
      <w:proofErr w:type="gramStart"/>
      <w:r w:rsidR="009A2CC5" w:rsidRPr="00B463A4">
        <w:rPr>
          <w:rFonts w:asciiTheme="minorHAnsi" w:hAnsiTheme="minorHAnsi" w:cs="Arial"/>
          <w:color w:val="000000" w:themeColor="text1"/>
          <w:lang w:eastAsia="en-GB"/>
        </w:rPr>
        <w:t xml:space="preserve">This strategy is underpinned by three </w:t>
      </w:r>
      <w:r w:rsidR="003D38E9">
        <w:rPr>
          <w:rFonts w:asciiTheme="minorHAnsi" w:hAnsiTheme="minorHAnsi" w:cs="Arial"/>
          <w:color w:val="000000" w:themeColor="text1"/>
          <w:lang w:eastAsia="en-GB"/>
        </w:rPr>
        <w:t>pillars</w:t>
      </w:r>
      <w:proofErr w:type="gramEnd"/>
      <w:r w:rsidR="009A2CC5" w:rsidRPr="00B463A4">
        <w:rPr>
          <w:rFonts w:asciiTheme="minorHAnsi" w:hAnsiTheme="minorHAnsi" w:cs="Arial"/>
          <w:color w:val="000000" w:themeColor="text1"/>
          <w:lang w:eastAsia="en-GB"/>
        </w:rPr>
        <w:t>: anchoring key players</w:t>
      </w:r>
      <w:r w:rsidR="00CD2B95" w:rsidRPr="00B463A4">
        <w:rPr>
          <w:rFonts w:asciiTheme="minorHAnsi" w:hAnsiTheme="minorHAnsi" w:cs="Arial"/>
          <w:color w:val="000000" w:themeColor="text1"/>
          <w:lang w:eastAsia="en-GB"/>
        </w:rPr>
        <w:t>;</w:t>
      </w:r>
      <w:r w:rsidR="009A2CC5" w:rsidRPr="00B463A4">
        <w:rPr>
          <w:rFonts w:asciiTheme="minorHAnsi" w:hAnsiTheme="minorHAnsi" w:cs="Arial"/>
          <w:color w:val="000000" w:themeColor="text1"/>
          <w:lang w:eastAsia="en-GB"/>
        </w:rPr>
        <w:t xml:space="preserve"> building more resilient businesses and comprehensive supply chains</w:t>
      </w:r>
      <w:r w:rsidR="00CD2B95" w:rsidRPr="00B463A4">
        <w:rPr>
          <w:rFonts w:asciiTheme="minorHAnsi" w:hAnsiTheme="minorHAnsi" w:cs="Arial"/>
          <w:color w:val="000000" w:themeColor="text1"/>
          <w:lang w:eastAsia="en-GB"/>
        </w:rPr>
        <w:t>;</w:t>
      </w:r>
      <w:r w:rsidR="009A2CC5" w:rsidRPr="00B463A4">
        <w:rPr>
          <w:rFonts w:asciiTheme="minorHAnsi" w:hAnsiTheme="minorHAnsi" w:cs="Arial"/>
          <w:color w:val="000000" w:themeColor="text1"/>
          <w:lang w:eastAsia="en-GB"/>
        </w:rPr>
        <w:t xml:space="preserve"> and attracting inward investment.</w:t>
      </w:r>
    </w:p>
    <w:p w:rsidR="009A2CC5" w:rsidRPr="009A2CC5" w:rsidRDefault="009A2CC5" w:rsidP="00F72C19">
      <w:pPr>
        <w:pStyle w:val="ListParagraph"/>
        <w:spacing w:line="240" w:lineRule="auto"/>
        <w:rPr>
          <w:rFonts w:asciiTheme="minorHAnsi" w:hAnsiTheme="minorHAnsi" w:cs="Arial"/>
          <w:color w:val="000000" w:themeColor="text1"/>
          <w:lang w:eastAsia="en-GB"/>
        </w:rPr>
      </w:pPr>
    </w:p>
    <w:p w:rsidR="009A2CC5"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29. </w:t>
      </w:r>
      <w:r w:rsidR="008739C1">
        <w:rPr>
          <w:rFonts w:asciiTheme="minorHAnsi" w:hAnsiTheme="minorHAnsi" w:cs="Arial"/>
          <w:color w:val="000000" w:themeColor="text1"/>
          <w:lang w:eastAsia="en-GB"/>
        </w:rPr>
        <w:t>The region has</w:t>
      </w:r>
      <w:r w:rsidR="009A2CC5" w:rsidRPr="00B463A4">
        <w:rPr>
          <w:rFonts w:asciiTheme="minorHAnsi" w:hAnsiTheme="minorHAnsi" w:cs="Arial"/>
          <w:color w:val="000000" w:themeColor="text1"/>
          <w:lang w:eastAsia="en-GB"/>
        </w:rPr>
        <w:t xml:space="preserve"> significant expertise in commercialising therapeutics (human healthcare treatments), in particular biologics (therapies based on biological sources including human, animal, plant and microorganisms). The region has high growth potential company base, commercialising first in class therapies with market potential.</w:t>
      </w:r>
      <w:r w:rsidR="009A2CC5" w:rsidRPr="00B463A4" w:rsidDel="009A2CC5">
        <w:rPr>
          <w:rFonts w:asciiTheme="minorHAnsi" w:hAnsiTheme="minorHAnsi" w:cs="Arial"/>
          <w:color w:val="000000" w:themeColor="text1"/>
          <w:lang w:eastAsia="en-GB"/>
        </w:rPr>
        <w:t xml:space="preserve"> </w:t>
      </w:r>
    </w:p>
    <w:p w:rsidR="00D768BD" w:rsidRDefault="00D768BD" w:rsidP="00B463A4">
      <w:pPr>
        <w:spacing w:line="240" w:lineRule="auto"/>
        <w:ind w:left="993"/>
        <w:rPr>
          <w:rFonts w:asciiTheme="minorHAnsi" w:hAnsiTheme="minorHAnsi" w:cs="Arial"/>
          <w:color w:val="000000" w:themeColor="text1"/>
          <w:lang w:eastAsia="en-GB"/>
        </w:rPr>
      </w:pPr>
    </w:p>
    <w:p w:rsidR="00C73B72"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30. </w:t>
      </w:r>
      <w:r w:rsidR="00CC225E" w:rsidRPr="00B463A4">
        <w:rPr>
          <w:rFonts w:asciiTheme="minorHAnsi" w:hAnsiTheme="minorHAnsi" w:cs="Arial"/>
          <w:color w:val="000000" w:themeColor="text1"/>
          <w:lang w:eastAsia="en-GB"/>
        </w:rPr>
        <w:t xml:space="preserve">Local partners </w:t>
      </w:r>
      <w:r w:rsidR="00C40B7E">
        <w:rPr>
          <w:rFonts w:asciiTheme="minorHAnsi" w:hAnsiTheme="minorHAnsi" w:cs="Arial"/>
          <w:color w:val="000000" w:themeColor="text1"/>
          <w:lang w:eastAsia="en-GB"/>
        </w:rPr>
        <w:t>want to use</w:t>
      </w:r>
      <w:r w:rsidR="00CC225E" w:rsidRPr="00B463A4">
        <w:rPr>
          <w:rFonts w:asciiTheme="minorHAnsi" w:hAnsiTheme="minorHAnsi" w:cs="Arial"/>
          <w:color w:val="000000" w:themeColor="text1"/>
          <w:lang w:eastAsia="en-GB"/>
        </w:rPr>
        <w:t xml:space="preserve"> the</w:t>
      </w:r>
      <w:r w:rsidR="005A36CB" w:rsidRPr="00B463A4">
        <w:rPr>
          <w:rFonts w:asciiTheme="minorHAnsi" w:hAnsiTheme="minorHAnsi" w:cs="Arial"/>
          <w:color w:val="000000" w:themeColor="text1"/>
          <w:lang w:eastAsia="en-GB"/>
        </w:rPr>
        <w:t xml:space="preserve"> City</w:t>
      </w:r>
      <w:r w:rsidR="009269AE" w:rsidRPr="00B463A4">
        <w:rPr>
          <w:rFonts w:asciiTheme="minorHAnsi" w:hAnsiTheme="minorHAnsi" w:cs="Arial"/>
          <w:color w:val="000000" w:themeColor="text1"/>
          <w:lang w:eastAsia="en-GB"/>
        </w:rPr>
        <w:t xml:space="preserve"> </w:t>
      </w:r>
      <w:r w:rsidR="00CC225E" w:rsidRPr="00B463A4">
        <w:rPr>
          <w:rFonts w:asciiTheme="minorHAnsi" w:hAnsiTheme="minorHAnsi" w:cs="Arial"/>
          <w:color w:val="000000" w:themeColor="text1"/>
          <w:lang w:eastAsia="en-GB"/>
        </w:rPr>
        <w:t xml:space="preserve">Region </w:t>
      </w:r>
      <w:r w:rsidR="009269AE" w:rsidRPr="00B463A4">
        <w:rPr>
          <w:rFonts w:asciiTheme="minorHAnsi" w:hAnsiTheme="minorHAnsi" w:cs="Arial"/>
          <w:color w:val="000000" w:themeColor="text1"/>
          <w:lang w:eastAsia="en-GB"/>
        </w:rPr>
        <w:t xml:space="preserve">Deal </w:t>
      </w:r>
      <w:r w:rsidR="00C40B7E">
        <w:rPr>
          <w:rFonts w:asciiTheme="minorHAnsi" w:hAnsiTheme="minorHAnsi" w:cs="Arial"/>
          <w:color w:val="000000" w:themeColor="text1"/>
          <w:lang w:eastAsia="en-GB"/>
        </w:rPr>
        <w:t xml:space="preserve">to </w:t>
      </w:r>
      <w:r w:rsidR="009269AE" w:rsidRPr="00B463A4">
        <w:rPr>
          <w:rFonts w:asciiTheme="minorHAnsi" w:hAnsiTheme="minorHAnsi" w:cs="Arial"/>
          <w:color w:val="000000" w:themeColor="text1"/>
          <w:lang w:eastAsia="en-GB"/>
        </w:rPr>
        <w:t>position</w:t>
      </w:r>
      <w:r w:rsidR="00C40B7E">
        <w:rPr>
          <w:rFonts w:asciiTheme="minorHAnsi" w:hAnsiTheme="minorHAnsi" w:cs="Arial"/>
          <w:color w:val="000000" w:themeColor="text1"/>
          <w:lang w:eastAsia="en-GB"/>
        </w:rPr>
        <w:t xml:space="preserve"> the</w:t>
      </w:r>
      <w:r w:rsidR="009269AE" w:rsidRPr="00B463A4">
        <w:rPr>
          <w:rFonts w:asciiTheme="minorHAnsi" w:hAnsiTheme="minorHAnsi" w:cs="Arial"/>
          <w:color w:val="000000" w:themeColor="text1"/>
          <w:lang w:eastAsia="en-GB"/>
        </w:rPr>
        <w:t xml:space="preserve"> North East </w:t>
      </w:r>
      <w:r w:rsidR="00FD1A5F">
        <w:rPr>
          <w:rFonts w:asciiTheme="minorHAnsi" w:hAnsiTheme="minorHAnsi" w:cs="Arial"/>
          <w:color w:val="000000" w:themeColor="text1"/>
          <w:lang w:eastAsia="en-GB"/>
        </w:rPr>
        <w:t xml:space="preserve">of </w:t>
      </w:r>
      <w:r w:rsidR="009269AE" w:rsidRPr="00B463A4">
        <w:rPr>
          <w:rFonts w:asciiTheme="minorHAnsi" w:hAnsiTheme="minorHAnsi" w:cs="Arial"/>
          <w:color w:val="000000" w:themeColor="text1"/>
          <w:lang w:eastAsia="en-GB"/>
        </w:rPr>
        <w:t xml:space="preserve">Scotland </w:t>
      </w:r>
      <w:r w:rsidR="009830DA" w:rsidRPr="00B463A4">
        <w:rPr>
          <w:rFonts w:asciiTheme="minorHAnsi" w:hAnsiTheme="minorHAnsi" w:cs="Arial"/>
          <w:color w:val="000000" w:themeColor="text1"/>
          <w:lang w:eastAsia="en-GB"/>
        </w:rPr>
        <w:t xml:space="preserve">as the location of choice for companies engaged in R&amp;D and commercialisation of </w:t>
      </w:r>
      <w:r w:rsidR="00D365BB" w:rsidRPr="00B463A4">
        <w:rPr>
          <w:rFonts w:asciiTheme="minorHAnsi" w:hAnsiTheme="minorHAnsi" w:cs="Arial"/>
          <w:color w:val="000000" w:themeColor="text1"/>
          <w:lang w:eastAsia="en-GB"/>
        </w:rPr>
        <w:t xml:space="preserve">the </w:t>
      </w:r>
      <w:r w:rsidR="009830DA" w:rsidRPr="00B463A4">
        <w:rPr>
          <w:rFonts w:asciiTheme="minorHAnsi" w:hAnsiTheme="minorHAnsi" w:cs="Arial"/>
          <w:color w:val="000000" w:themeColor="text1"/>
          <w:lang w:eastAsia="en-GB"/>
        </w:rPr>
        <w:t>next generation of Bio-Therapeutics for modern epidemics, through the creation of t</w:t>
      </w:r>
      <w:r w:rsidR="00FC70F1" w:rsidRPr="00B463A4">
        <w:rPr>
          <w:rFonts w:asciiTheme="minorHAnsi" w:hAnsiTheme="minorHAnsi" w:cs="Arial"/>
          <w:color w:val="000000" w:themeColor="text1"/>
          <w:lang w:eastAsia="en-GB"/>
        </w:rPr>
        <w:t xml:space="preserve">he Aberdeen Bio-Therapeutic </w:t>
      </w:r>
      <w:r w:rsidR="00A97A2C">
        <w:rPr>
          <w:rFonts w:asciiTheme="minorHAnsi" w:hAnsiTheme="minorHAnsi" w:cs="Arial"/>
          <w:color w:val="000000" w:themeColor="text1"/>
          <w:lang w:eastAsia="en-GB"/>
        </w:rPr>
        <w:t>Hub for Innovation</w:t>
      </w:r>
      <w:r w:rsidR="005A36CB" w:rsidRPr="00B463A4">
        <w:rPr>
          <w:rFonts w:asciiTheme="minorHAnsi" w:hAnsiTheme="minorHAnsi" w:cs="Arial"/>
          <w:color w:val="000000" w:themeColor="text1"/>
          <w:lang w:eastAsia="en-GB"/>
        </w:rPr>
        <w:t>. This</w:t>
      </w:r>
      <w:r w:rsidR="00A97A2C">
        <w:rPr>
          <w:rFonts w:asciiTheme="minorHAnsi" w:hAnsiTheme="minorHAnsi" w:cs="Arial"/>
          <w:color w:val="000000" w:themeColor="text1"/>
          <w:lang w:eastAsia="en-GB"/>
        </w:rPr>
        <w:t xml:space="preserve"> </w:t>
      </w:r>
      <w:r w:rsidR="003B2563">
        <w:rPr>
          <w:rFonts w:asciiTheme="minorHAnsi" w:hAnsiTheme="minorHAnsi" w:cs="Arial"/>
          <w:color w:val="000000" w:themeColor="text1"/>
          <w:lang w:eastAsia="en-GB"/>
        </w:rPr>
        <w:t>Hub</w:t>
      </w:r>
      <w:r w:rsidR="005A36CB" w:rsidRPr="00B463A4">
        <w:rPr>
          <w:rFonts w:asciiTheme="minorHAnsi" w:hAnsiTheme="minorHAnsi" w:cs="Arial"/>
          <w:color w:val="000000" w:themeColor="text1"/>
          <w:lang w:eastAsia="en-GB"/>
        </w:rPr>
        <w:t xml:space="preserve"> will act as</w:t>
      </w:r>
      <w:r w:rsidR="009830DA" w:rsidRPr="00B463A4">
        <w:rPr>
          <w:rFonts w:asciiTheme="minorHAnsi" w:hAnsiTheme="minorHAnsi" w:cs="Arial"/>
          <w:color w:val="000000" w:themeColor="text1"/>
          <w:lang w:eastAsia="en-GB"/>
        </w:rPr>
        <w:t xml:space="preserve"> </w:t>
      </w:r>
      <w:r w:rsidR="00FC70F1" w:rsidRPr="00B463A4">
        <w:rPr>
          <w:rFonts w:asciiTheme="minorHAnsi" w:hAnsiTheme="minorHAnsi" w:cs="Arial"/>
          <w:color w:val="000000" w:themeColor="text1"/>
          <w:lang w:eastAsia="en-GB"/>
        </w:rPr>
        <w:t>an incubator and accelerator for new and existing life science companies spun out of higher education instit</w:t>
      </w:r>
      <w:r w:rsidR="009830DA" w:rsidRPr="00B463A4">
        <w:rPr>
          <w:rFonts w:asciiTheme="minorHAnsi" w:hAnsiTheme="minorHAnsi" w:cs="Arial"/>
          <w:color w:val="000000" w:themeColor="text1"/>
          <w:lang w:eastAsia="en-GB"/>
        </w:rPr>
        <w:t>utes.</w:t>
      </w:r>
    </w:p>
    <w:p w:rsidR="00B463A4" w:rsidRDefault="00B463A4" w:rsidP="00B463A4">
      <w:pPr>
        <w:spacing w:line="240" w:lineRule="auto"/>
        <w:ind w:left="993"/>
        <w:rPr>
          <w:rFonts w:asciiTheme="minorHAnsi" w:hAnsiTheme="minorHAnsi" w:cs="Arial"/>
          <w:color w:val="000000" w:themeColor="text1"/>
          <w:lang w:eastAsia="en-GB"/>
        </w:rPr>
      </w:pPr>
    </w:p>
    <w:p w:rsidR="00C73B72"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31. </w:t>
      </w:r>
      <w:r w:rsidR="009830DA" w:rsidRPr="00B463A4">
        <w:rPr>
          <w:rFonts w:asciiTheme="minorHAnsi" w:hAnsiTheme="minorHAnsi" w:cs="Arial"/>
          <w:color w:val="000000" w:themeColor="text1"/>
          <w:lang w:eastAsia="en-GB"/>
        </w:rPr>
        <w:t>The</w:t>
      </w:r>
      <w:r w:rsidR="00393836">
        <w:rPr>
          <w:rFonts w:asciiTheme="minorHAnsi" w:hAnsiTheme="minorHAnsi" w:cs="Arial"/>
          <w:color w:val="000000" w:themeColor="text1"/>
          <w:lang w:eastAsia="en-GB"/>
        </w:rPr>
        <w:t xml:space="preserve"> hub</w:t>
      </w:r>
      <w:r w:rsidR="009830DA" w:rsidRPr="00B463A4">
        <w:rPr>
          <w:rFonts w:asciiTheme="minorHAnsi" w:hAnsiTheme="minorHAnsi" w:cs="Arial"/>
          <w:color w:val="000000" w:themeColor="text1"/>
          <w:lang w:eastAsia="en-GB"/>
        </w:rPr>
        <w:t xml:space="preserve"> </w:t>
      </w:r>
      <w:r w:rsidR="00FC70F1" w:rsidRPr="00B463A4">
        <w:rPr>
          <w:rFonts w:asciiTheme="minorHAnsi" w:hAnsiTheme="minorHAnsi" w:cs="Arial"/>
          <w:color w:val="000000" w:themeColor="text1"/>
          <w:lang w:eastAsia="en-GB"/>
        </w:rPr>
        <w:t>will comprise high quality office and laboratory space, with essential Life Science equipment. It will also have specific life science company support structures ranging from quality/regulatory to business accelerator and HR support. It is estimated that there will be a 40:60 split between offices and laboratories with some shared space and some company specific spaces based on demand.</w:t>
      </w:r>
      <w:r w:rsidR="00C73B72" w:rsidRPr="00B463A4">
        <w:rPr>
          <w:rFonts w:asciiTheme="minorHAnsi" w:hAnsiTheme="minorHAnsi" w:cs="Arial"/>
          <w:color w:val="000000" w:themeColor="text1"/>
          <w:lang w:eastAsia="en-GB"/>
        </w:rPr>
        <w:t xml:space="preserve"> </w:t>
      </w:r>
      <w:r w:rsidR="004E7668" w:rsidRPr="00B463A4">
        <w:rPr>
          <w:rFonts w:asciiTheme="minorHAnsi" w:hAnsiTheme="minorHAnsi" w:cs="Arial"/>
          <w:color w:val="000000" w:themeColor="text1"/>
          <w:lang w:eastAsia="en-GB"/>
        </w:rPr>
        <w:t>It</w:t>
      </w:r>
      <w:r w:rsidR="00FC70F1" w:rsidRPr="00B463A4">
        <w:rPr>
          <w:rFonts w:asciiTheme="minorHAnsi" w:hAnsiTheme="minorHAnsi" w:cs="Arial"/>
          <w:color w:val="000000" w:themeColor="text1"/>
          <w:lang w:eastAsia="en-GB"/>
        </w:rPr>
        <w:t xml:space="preserve"> will provide</w:t>
      </w:r>
      <w:r w:rsidR="00C73B72" w:rsidRPr="00B463A4">
        <w:rPr>
          <w:rFonts w:asciiTheme="minorHAnsi" w:hAnsiTheme="minorHAnsi" w:cs="Arial"/>
          <w:color w:val="000000" w:themeColor="text1"/>
          <w:lang w:eastAsia="en-GB"/>
        </w:rPr>
        <w:t xml:space="preserve">: </w:t>
      </w:r>
    </w:p>
    <w:p w:rsidR="00FC70F1" w:rsidRPr="00B76588" w:rsidRDefault="00FC70F1" w:rsidP="004940C4">
      <w:pPr>
        <w:pStyle w:val="ListParagraph"/>
        <w:spacing w:line="240" w:lineRule="auto"/>
        <w:rPr>
          <w:rFonts w:asciiTheme="minorHAnsi" w:hAnsiTheme="minorHAnsi" w:cs="Arial"/>
          <w:color w:val="000000" w:themeColor="text1"/>
          <w:lang w:eastAsia="en-GB"/>
        </w:rPr>
      </w:pPr>
    </w:p>
    <w:p w:rsidR="00FC70F1" w:rsidRDefault="00FC70F1" w:rsidP="004940C4">
      <w:pPr>
        <w:pStyle w:val="ListParagraph"/>
        <w:numPr>
          <w:ilvl w:val="0"/>
          <w:numId w:val="25"/>
        </w:numPr>
        <w:spacing w:line="240" w:lineRule="auto"/>
        <w:rPr>
          <w:rFonts w:asciiTheme="minorHAnsi" w:hAnsiTheme="minorHAnsi" w:cs="Arial"/>
          <w:color w:val="000000" w:themeColor="text1"/>
          <w:lang w:eastAsia="en-GB"/>
        </w:rPr>
      </w:pPr>
      <w:r w:rsidRPr="00FC70F1">
        <w:rPr>
          <w:rFonts w:asciiTheme="minorHAnsi" w:hAnsiTheme="minorHAnsi" w:cs="Arial"/>
          <w:color w:val="000000" w:themeColor="text1"/>
          <w:lang w:eastAsia="en-GB"/>
        </w:rPr>
        <w:t>Core facilities for industry based researchers and academia to access appropriate infrastructure to facilitate the rapid progression of candidate therapeutics through the development and approval process.</w:t>
      </w:r>
    </w:p>
    <w:p w:rsidR="00C33BFE" w:rsidRPr="00D43B4E" w:rsidRDefault="00C33BFE" w:rsidP="00D43B4E">
      <w:pPr>
        <w:spacing w:line="240" w:lineRule="auto"/>
        <w:ind w:left="1080"/>
        <w:rPr>
          <w:rFonts w:asciiTheme="minorHAnsi" w:hAnsiTheme="minorHAnsi" w:cs="Arial"/>
          <w:color w:val="000000" w:themeColor="text1"/>
          <w:lang w:eastAsia="en-GB"/>
        </w:rPr>
      </w:pPr>
    </w:p>
    <w:p w:rsidR="00CC225E" w:rsidRDefault="00FC70F1" w:rsidP="004940C4">
      <w:pPr>
        <w:pStyle w:val="ListParagraph"/>
        <w:numPr>
          <w:ilvl w:val="0"/>
          <w:numId w:val="25"/>
        </w:numPr>
        <w:spacing w:line="240" w:lineRule="auto"/>
        <w:rPr>
          <w:rFonts w:asciiTheme="minorHAnsi" w:hAnsiTheme="minorHAnsi" w:cs="Arial"/>
          <w:color w:val="000000" w:themeColor="text1"/>
          <w:lang w:eastAsia="en-GB"/>
        </w:rPr>
      </w:pPr>
      <w:r w:rsidRPr="00FC70F1">
        <w:rPr>
          <w:rFonts w:asciiTheme="minorHAnsi" w:hAnsiTheme="minorHAnsi" w:cs="Arial"/>
          <w:color w:val="000000" w:themeColor="text1"/>
          <w:lang w:eastAsia="en-GB"/>
        </w:rPr>
        <w:t xml:space="preserve">Specialist incubator space for SME’s and university </w:t>
      </w:r>
      <w:proofErr w:type="gramStart"/>
      <w:r w:rsidRPr="00FC70F1">
        <w:rPr>
          <w:rFonts w:asciiTheme="minorHAnsi" w:hAnsiTheme="minorHAnsi" w:cs="Arial"/>
          <w:color w:val="000000" w:themeColor="text1"/>
          <w:lang w:eastAsia="en-GB"/>
        </w:rPr>
        <w:t>spin-outs</w:t>
      </w:r>
      <w:proofErr w:type="gramEnd"/>
      <w:r w:rsidRPr="00FC70F1">
        <w:rPr>
          <w:rFonts w:asciiTheme="minorHAnsi" w:hAnsiTheme="minorHAnsi" w:cs="Arial"/>
          <w:color w:val="000000" w:themeColor="text1"/>
          <w:lang w:eastAsia="en-GB"/>
        </w:rPr>
        <w:t xml:space="preserve"> to innovate and develop their products and grow their business. </w:t>
      </w:r>
    </w:p>
    <w:p w:rsidR="00C33BFE" w:rsidRPr="00D43B4E" w:rsidRDefault="00C33BFE" w:rsidP="00D43B4E">
      <w:pPr>
        <w:spacing w:line="240" w:lineRule="auto"/>
        <w:ind w:left="1080"/>
        <w:rPr>
          <w:rFonts w:asciiTheme="minorHAnsi" w:hAnsiTheme="minorHAnsi" w:cs="Arial"/>
          <w:color w:val="000000" w:themeColor="text1"/>
          <w:lang w:eastAsia="en-GB"/>
        </w:rPr>
      </w:pPr>
    </w:p>
    <w:p w:rsidR="00FC70F1" w:rsidRDefault="00FC70F1" w:rsidP="004940C4">
      <w:pPr>
        <w:pStyle w:val="ListParagraph"/>
        <w:numPr>
          <w:ilvl w:val="0"/>
          <w:numId w:val="25"/>
        </w:numPr>
        <w:spacing w:line="240" w:lineRule="auto"/>
        <w:rPr>
          <w:rFonts w:asciiTheme="minorHAnsi" w:hAnsiTheme="minorHAnsi" w:cs="Arial"/>
          <w:color w:val="000000" w:themeColor="text1"/>
          <w:lang w:eastAsia="en-GB"/>
        </w:rPr>
      </w:pPr>
      <w:r w:rsidRPr="00FC70F1">
        <w:rPr>
          <w:rFonts w:asciiTheme="minorHAnsi" w:hAnsiTheme="minorHAnsi" w:cs="Arial"/>
          <w:color w:val="000000" w:themeColor="text1"/>
          <w:lang w:eastAsia="en-GB"/>
        </w:rPr>
        <w:t>Specialist accelerator support to help the companies grow to their full potential.</w:t>
      </w:r>
    </w:p>
    <w:p w:rsidR="00C33BFE" w:rsidRPr="00D43B4E" w:rsidRDefault="00C33BFE" w:rsidP="00D43B4E">
      <w:pPr>
        <w:spacing w:line="240" w:lineRule="auto"/>
        <w:ind w:left="1080"/>
        <w:rPr>
          <w:rFonts w:asciiTheme="minorHAnsi" w:hAnsiTheme="minorHAnsi" w:cs="Arial"/>
          <w:color w:val="000000" w:themeColor="text1"/>
          <w:lang w:eastAsia="en-GB"/>
        </w:rPr>
      </w:pPr>
    </w:p>
    <w:p w:rsidR="00FC70F1" w:rsidRDefault="00FC70F1" w:rsidP="004940C4">
      <w:pPr>
        <w:pStyle w:val="ListParagraph"/>
        <w:numPr>
          <w:ilvl w:val="0"/>
          <w:numId w:val="25"/>
        </w:numPr>
        <w:spacing w:line="240" w:lineRule="auto"/>
        <w:rPr>
          <w:rFonts w:asciiTheme="minorHAnsi" w:hAnsiTheme="minorHAnsi" w:cs="Arial"/>
          <w:color w:val="000000" w:themeColor="text1"/>
          <w:lang w:eastAsia="en-GB"/>
        </w:rPr>
      </w:pPr>
      <w:r w:rsidRPr="00FC70F1">
        <w:rPr>
          <w:rFonts w:asciiTheme="minorHAnsi" w:hAnsiTheme="minorHAnsi" w:cs="Arial"/>
          <w:color w:val="000000" w:themeColor="text1"/>
          <w:lang w:eastAsia="en-GB"/>
        </w:rPr>
        <w:t xml:space="preserve">An environment where industry-based and academic researchers can adopt collaborative/cooperative, open innovation approach while at the same time ensuring protection of intellectual property and know how. </w:t>
      </w:r>
    </w:p>
    <w:p w:rsidR="00DC4F81" w:rsidRPr="00C33BFE" w:rsidRDefault="00DC4F81" w:rsidP="00C33BFE">
      <w:pPr>
        <w:spacing w:line="240" w:lineRule="auto"/>
        <w:rPr>
          <w:rFonts w:asciiTheme="minorHAnsi" w:hAnsiTheme="minorHAnsi" w:cs="Arial"/>
          <w:color w:val="000000" w:themeColor="text1"/>
          <w:lang w:eastAsia="en-GB"/>
        </w:rPr>
      </w:pPr>
    </w:p>
    <w:p w:rsidR="00C73B72" w:rsidRPr="00CC225E" w:rsidRDefault="00CC225E" w:rsidP="00CC225E">
      <w:pPr>
        <w:pStyle w:val="ListParagraph"/>
        <w:numPr>
          <w:ilvl w:val="0"/>
          <w:numId w:val="7"/>
        </w:numPr>
        <w:spacing w:line="240" w:lineRule="auto"/>
        <w:rPr>
          <w:rFonts w:asciiTheme="minorHAnsi" w:hAnsiTheme="minorHAnsi" w:cs="Arial"/>
          <w:color w:val="000000" w:themeColor="text1"/>
          <w:lang w:eastAsia="en-GB"/>
        </w:rPr>
      </w:pPr>
      <w:r>
        <w:rPr>
          <w:rFonts w:asciiTheme="minorHAnsi" w:hAnsiTheme="minorHAnsi" w:cs="Arial"/>
          <w:color w:val="000000" w:themeColor="text1"/>
          <w:lang w:eastAsia="en-GB"/>
        </w:rPr>
        <w:t>Seek to foster g</w:t>
      </w:r>
      <w:r w:rsidR="00FC70F1" w:rsidRPr="00FC70F1">
        <w:rPr>
          <w:rFonts w:asciiTheme="minorHAnsi" w:hAnsiTheme="minorHAnsi" w:cs="Arial"/>
          <w:color w:val="000000" w:themeColor="text1"/>
          <w:lang w:eastAsia="en-GB"/>
        </w:rPr>
        <w:t>reater international alliances by optimising and building on existing international links</w:t>
      </w:r>
      <w:r>
        <w:rPr>
          <w:rFonts w:asciiTheme="minorHAnsi" w:hAnsiTheme="minorHAnsi" w:cs="Arial"/>
          <w:color w:val="000000" w:themeColor="text1"/>
          <w:lang w:eastAsia="en-GB"/>
        </w:rPr>
        <w:t>,</w:t>
      </w:r>
      <w:r w:rsidR="00FC70F1" w:rsidRPr="00FC70F1">
        <w:rPr>
          <w:rFonts w:asciiTheme="minorHAnsi" w:hAnsiTheme="minorHAnsi" w:cs="Arial"/>
          <w:color w:val="000000" w:themeColor="text1"/>
          <w:lang w:eastAsia="en-GB"/>
        </w:rPr>
        <w:t xml:space="preserve"> potent</w:t>
      </w:r>
      <w:r>
        <w:rPr>
          <w:rFonts w:asciiTheme="minorHAnsi" w:hAnsiTheme="minorHAnsi" w:cs="Arial"/>
          <w:color w:val="000000" w:themeColor="text1"/>
          <w:lang w:eastAsia="en-GB"/>
        </w:rPr>
        <w:t xml:space="preserve">ially with </w:t>
      </w:r>
      <w:r w:rsidR="00586E1D">
        <w:rPr>
          <w:rFonts w:asciiTheme="minorHAnsi" w:hAnsiTheme="minorHAnsi" w:cs="Arial"/>
          <w:color w:val="000000" w:themeColor="text1"/>
          <w:lang w:eastAsia="en-GB"/>
        </w:rPr>
        <w:t xml:space="preserve">the </w:t>
      </w:r>
      <w:r>
        <w:rPr>
          <w:rFonts w:asciiTheme="minorHAnsi" w:hAnsiTheme="minorHAnsi" w:cs="Arial"/>
          <w:color w:val="000000" w:themeColor="text1"/>
          <w:lang w:eastAsia="en-GB"/>
        </w:rPr>
        <w:t>Texas Medical Centre,</w:t>
      </w:r>
      <w:r w:rsidR="00FC70F1" w:rsidRPr="00CC225E">
        <w:rPr>
          <w:rFonts w:asciiTheme="minorHAnsi" w:hAnsiTheme="minorHAnsi" w:cs="Arial"/>
          <w:color w:val="000000" w:themeColor="text1"/>
          <w:lang w:eastAsia="en-GB"/>
        </w:rPr>
        <w:t xml:space="preserve"> through a focus on bio</w:t>
      </w:r>
      <w:r w:rsidR="00174EF9" w:rsidRPr="00CC225E">
        <w:rPr>
          <w:rFonts w:asciiTheme="minorHAnsi" w:hAnsiTheme="minorHAnsi" w:cs="Arial"/>
          <w:color w:val="000000" w:themeColor="text1"/>
          <w:lang w:eastAsia="en-GB"/>
        </w:rPr>
        <w:t>-</w:t>
      </w:r>
      <w:r w:rsidR="00D365BB">
        <w:rPr>
          <w:rFonts w:asciiTheme="minorHAnsi" w:hAnsiTheme="minorHAnsi" w:cs="Arial"/>
          <w:color w:val="000000" w:themeColor="text1"/>
          <w:lang w:eastAsia="en-GB"/>
        </w:rPr>
        <w:t>therapeutic development</w:t>
      </w:r>
      <w:r w:rsidR="00FC70F1" w:rsidRPr="00CC225E">
        <w:rPr>
          <w:rFonts w:asciiTheme="minorHAnsi" w:hAnsiTheme="minorHAnsi" w:cs="Arial"/>
          <w:color w:val="000000" w:themeColor="text1"/>
          <w:lang w:eastAsia="en-GB"/>
        </w:rPr>
        <w:t>.</w:t>
      </w:r>
    </w:p>
    <w:p w:rsidR="00C73B72" w:rsidRPr="00B76588" w:rsidRDefault="00C73B72" w:rsidP="00C73B72">
      <w:pPr>
        <w:spacing w:line="240" w:lineRule="auto"/>
        <w:rPr>
          <w:rFonts w:asciiTheme="minorHAnsi" w:hAnsiTheme="minorHAnsi" w:cs="Arial"/>
          <w:color w:val="000000" w:themeColor="text1"/>
          <w:lang w:eastAsia="en-GB"/>
        </w:rPr>
      </w:pPr>
    </w:p>
    <w:p w:rsidR="00D05C0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32. </w:t>
      </w:r>
      <w:r w:rsidR="00071E5B" w:rsidRPr="00B463A4">
        <w:rPr>
          <w:rFonts w:asciiTheme="minorHAnsi" w:hAnsiTheme="minorHAnsi" w:cs="Arial"/>
          <w:color w:val="000000" w:themeColor="text1"/>
          <w:lang w:eastAsia="en-GB"/>
        </w:rPr>
        <w:t xml:space="preserve">Subject to </w:t>
      </w:r>
      <w:r w:rsidR="00D95A80">
        <w:rPr>
          <w:rFonts w:asciiTheme="minorHAnsi" w:hAnsiTheme="minorHAnsi" w:cs="Arial"/>
          <w:color w:val="000000" w:themeColor="text1"/>
          <w:lang w:eastAsia="en-GB"/>
        </w:rPr>
        <w:t xml:space="preserve">the approval of full </w:t>
      </w:r>
      <w:r w:rsidR="00071E5B" w:rsidRPr="00B463A4">
        <w:rPr>
          <w:rFonts w:asciiTheme="minorHAnsi" w:hAnsiTheme="minorHAnsi" w:cs="Arial"/>
          <w:color w:val="000000" w:themeColor="text1"/>
          <w:lang w:eastAsia="en-GB"/>
        </w:rPr>
        <w:t>business cases, t</w:t>
      </w:r>
      <w:r w:rsidR="00C73B72" w:rsidRPr="00B463A4">
        <w:rPr>
          <w:rFonts w:asciiTheme="minorHAnsi" w:hAnsiTheme="minorHAnsi" w:cs="Arial"/>
          <w:color w:val="000000" w:themeColor="text1"/>
          <w:lang w:eastAsia="en-GB"/>
        </w:rPr>
        <w:t xml:space="preserve">he </w:t>
      </w:r>
      <w:r w:rsidR="00AC7D75" w:rsidRPr="00B463A4">
        <w:rPr>
          <w:rFonts w:asciiTheme="minorHAnsi" w:hAnsiTheme="minorHAnsi" w:cs="Arial"/>
          <w:color w:val="000000" w:themeColor="text1"/>
          <w:lang w:eastAsia="en-GB"/>
        </w:rPr>
        <w:t xml:space="preserve">UK Government and the </w:t>
      </w:r>
      <w:r w:rsidR="00C73B72" w:rsidRPr="00B463A4">
        <w:rPr>
          <w:rFonts w:asciiTheme="minorHAnsi" w:hAnsiTheme="minorHAnsi" w:cs="Arial"/>
          <w:color w:val="000000" w:themeColor="text1"/>
          <w:lang w:eastAsia="en-GB"/>
        </w:rPr>
        <w:t xml:space="preserve">Scottish Government will </w:t>
      </w:r>
      <w:r w:rsidR="00225824" w:rsidRPr="00B463A4">
        <w:rPr>
          <w:rFonts w:asciiTheme="minorHAnsi" w:hAnsiTheme="minorHAnsi" w:cs="Arial"/>
          <w:color w:val="000000" w:themeColor="text1"/>
          <w:lang w:eastAsia="en-GB"/>
        </w:rPr>
        <w:t xml:space="preserve">together </w:t>
      </w:r>
      <w:r w:rsidR="00C73B72" w:rsidRPr="00B463A4">
        <w:rPr>
          <w:rFonts w:asciiTheme="minorHAnsi" w:hAnsiTheme="minorHAnsi" w:cs="Arial"/>
          <w:color w:val="000000" w:themeColor="text1"/>
          <w:lang w:eastAsia="en-GB"/>
        </w:rPr>
        <w:t xml:space="preserve">contribute </w:t>
      </w:r>
      <w:r w:rsidR="00954B2C" w:rsidRPr="00B463A4">
        <w:rPr>
          <w:rFonts w:asciiTheme="minorHAnsi" w:hAnsiTheme="minorHAnsi" w:cs="Arial"/>
          <w:color w:val="000000" w:themeColor="text1"/>
          <w:lang w:eastAsia="en-GB"/>
        </w:rPr>
        <w:t>up</w:t>
      </w:r>
      <w:r w:rsidR="00225824" w:rsidRPr="00B463A4">
        <w:rPr>
          <w:rFonts w:asciiTheme="minorHAnsi" w:hAnsiTheme="minorHAnsi" w:cs="Arial"/>
          <w:color w:val="000000" w:themeColor="text1"/>
          <w:lang w:eastAsia="en-GB"/>
        </w:rPr>
        <w:t xml:space="preserve"> </w:t>
      </w:r>
      <w:r w:rsidR="00954B2C" w:rsidRPr="00B463A4">
        <w:rPr>
          <w:rFonts w:asciiTheme="minorHAnsi" w:hAnsiTheme="minorHAnsi" w:cs="Arial"/>
          <w:color w:val="000000" w:themeColor="text1"/>
          <w:lang w:eastAsia="en-GB"/>
        </w:rPr>
        <w:t xml:space="preserve">to </w:t>
      </w:r>
      <w:r w:rsidR="00CD700C" w:rsidRPr="00B463A4">
        <w:rPr>
          <w:rFonts w:asciiTheme="minorHAnsi" w:hAnsiTheme="minorHAnsi" w:cs="Arial"/>
          <w:color w:val="000000" w:themeColor="text1"/>
          <w:lang w:eastAsia="en-GB"/>
        </w:rPr>
        <w:t>£2</w:t>
      </w:r>
      <w:r w:rsidR="00C73B72" w:rsidRPr="00B463A4">
        <w:rPr>
          <w:rFonts w:asciiTheme="minorHAnsi" w:hAnsiTheme="minorHAnsi" w:cs="Arial"/>
          <w:color w:val="000000" w:themeColor="text1"/>
          <w:lang w:eastAsia="en-GB"/>
        </w:rPr>
        <w:t>0</w:t>
      </w:r>
      <w:r w:rsidR="00E61F07" w:rsidRPr="00B463A4">
        <w:rPr>
          <w:rFonts w:asciiTheme="minorHAnsi" w:hAnsiTheme="minorHAnsi" w:cs="Arial"/>
          <w:color w:val="000000" w:themeColor="text1"/>
          <w:lang w:eastAsia="en-GB"/>
        </w:rPr>
        <w:t xml:space="preserve"> </w:t>
      </w:r>
      <w:r w:rsidR="00C73B72" w:rsidRPr="00B463A4">
        <w:rPr>
          <w:rFonts w:asciiTheme="minorHAnsi" w:hAnsiTheme="minorHAnsi" w:cs="Arial"/>
          <w:color w:val="000000" w:themeColor="text1"/>
          <w:lang w:eastAsia="en-GB"/>
        </w:rPr>
        <w:t xml:space="preserve">million </w:t>
      </w:r>
      <w:r w:rsidR="00121B5E" w:rsidRPr="00B463A4">
        <w:rPr>
          <w:rFonts w:asciiTheme="minorHAnsi" w:hAnsiTheme="minorHAnsi" w:cs="Arial"/>
          <w:color w:val="000000" w:themeColor="text1"/>
          <w:lang w:eastAsia="en-GB"/>
        </w:rPr>
        <w:t xml:space="preserve">(£10 million from the UK Government and £10 million from Scottish Government) </w:t>
      </w:r>
      <w:r w:rsidR="00C73B72" w:rsidRPr="00B463A4">
        <w:rPr>
          <w:rFonts w:asciiTheme="minorHAnsi" w:hAnsiTheme="minorHAnsi" w:cs="Arial"/>
          <w:color w:val="000000" w:themeColor="text1"/>
          <w:lang w:eastAsia="en-GB"/>
        </w:rPr>
        <w:t>to the</w:t>
      </w:r>
      <w:r w:rsidR="00D768BD">
        <w:rPr>
          <w:rFonts w:asciiTheme="minorHAnsi" w:hAnsiTheme="minorHAnsi" w:cs="Arial"/>
          <w:color w:val="000000" w:themeColor="text1"/>
          <w:lang w:eastAsia="en-GB"/>
        </w:rPr>
        <w:t xml:space="preserve"> </w:t>
      </w:r>
      <w:r w:rsidR="004C2991" w:rsidRPr="00B463A4">
        <w:rPr>
          <w:rFonts w:asciiTheme="minorHAnsi" w:hAnsiTheme="minorHAnsi" w:cs="Arial"/>
          <w:color w:val="000000" w:themeColor="text1"/>
          <w:lang w:eastAsia="en-GB"/>
        </w:rPr>
        <w:t>Bio-Therapeutic</w:t>
      </w:r>
      <w:r w:rsidR="000D2BFA">
        <w:rPr>
          <w:rFonts w:asciiTheme="minorHAnsi" w:hAnsiTheme="minorHAnsi" w:cs="Arial"/>
          <w:color w:val="000000" w:themeColor="text1"/>
          <w:lang w:eastAsia="en-GB"/>
        </w:rPr>
        <w:t xml:space="preserve"> </w:t>
      </w:r>
      <w:r w:rsidR="00D364AE">
        <w:rPr>
          <w:rFonts w:asciiTheme="minorHAnsi" w:hAnsiTheme="minorHAnsi" w:cs="Arial"/>
          <w:color w:val="000000" w:themeColor="text1"/>
          <w:lang w:eastAsia="en-GB"/>
        </w:rPr>
        <w:t>Hub</w:t>
      </w:r>
      <w:r w:rsidR="003B2563">
        <w:rPr>
          <w:rFonts w:asciiTheme="minorHAnsi" w:hAnsiTheme="minorHAnsi" w:cs="Arial"/>
          <w:color w:val="000000" w:themeColor="text1"/>
          <w:lang w:eastAsia="en-GB"/>
        </w:rPr>
        <w:t xml:space="preserve"> for Innovation</w:t>
      </w:r>
      <w:r w:rsidR="005A36CB" w:rsidRPr="00B463A4">
        <w:rPr>
          <w:rFonts w:asciiTheme="minorHAnsi" w:hAnsiTheme="minorHAnsi" w:cs="Arial"/>
          <w:color w:val="000000" w:themeColor="text1"/>
          <w:lang w:eastAsia="en-GB"/>
        </w:rPr>
        <w:t>. This will unlock an</w:t>
      </w:r>
      <w:r w:rsidR="00F67EBF" w:rsidRPr="00B463A4">
        <w:rPr>
          <w:rFonts w:asciiTheme="minorHAnsi" w:hAnsiTheme="minorHAnsi" w:cs="Arial"/>
          <w:color w:val="000000" w:themeColor="text1"/>
          <w:lang w:eastAsia="en-GB"/>
        </w:rPr>
        <w:t xml:space="preserve"> </w:t>
      </w:r>
      <w:r w:rsidR="005A36CB" w:rsidRPr="00B463A4">
        <w:rPr>
          <w:rFonts w:asciiTheme="minorHAnsi" w:hAnsiTheme="minorHAnsi" w:cs="Arial"/>
          <w:color w:val="000000" w:themeColor="text1"/>
          <w:lang w:eastAsia="en-GB"/>
        </w:rPr>
        <w:t>a</w:t>
      </w:r>
      <w:r w:rsidR="00C73B72" w:rsidRPr="00B463A4">
        <w:rPr>
          <w:rFonts w:asciiTheme="minorHAnsi" w:hAnsiTheme="minorHAnsi" w:cs="Arial"/>
          <w:color w:val="000000" w:themeColor="text1"/>
          <w:lang w:eastAsia="en-GB"/>
        </w:rPr>
        <w:t>nticipated contribution of £</w:t>
      </w:r>
      <w:r w:rsidR="00CD700C" w:rsidRPr="00B463A4">
        <w:rPr>
          <w:rFonts w:asciiTheme="minorHAnsi" w:hAnsiTheme="minorHAnsi" w:cs="Arial"/>
          <w:color w:val="000000" w:themeColor="text1"/>
          <w:lang w:eastAsia="en-GB"/>
        </w:rPr>
        <w:t>7</w:t>
      </w:r>
      <w:r w:rsidR="00C73B72" w:rsidRPr="00B463A4">
        <w:rPr>
          <w:rFonts w:asciiTheme="minorHAnsi" w:hAnsiTheme="minorHAnsi" w:cs="Arial"/>
          <w:color w:val="000000" w:themeColor="text1"/>
          <w:lang w:eastAsia="en-GB"/>
        </w:rPr>
        <w:t xml:space="preserve"> million from the private sector and £</w:t>
      </w:r>
      <w:r w:rsidR="00CD700C" w:rsidRPr="00B463A4">
        <w:rPr>
          <w:rFonts w:asciiTheme="minorHAnsi" w:hAnsiTheme="minorHAnsi" w:cs="Arial"/>
          <w:color w:val="000000" w:themeColor="text1"/>
          <w:lang w:eastAsia="en-GB"/>
        </w:rPr>
        <w:t>11</w:t>
      </w:r>
      <w:r w:rsidR="00C73B72" w:rsidRPr="00B463A4">
        <w:rPr>
          <w:rFonts w:asciiTheme="minorHAnsi" w:hAnsiTheme="minorHAnsi" w:cs="Arial"/>
          <w:color w:val="000000" w:themeColor="text1"/>
          <w:lang w:eastAsia="en-GB"/>
        </w:rPr>
        <w:t xml:space="preserve"> million from </w:t>
      </w:r>
      <w:r w:rsidR="00CD700C" w:rsidRPr="00B463A4">
        <w:rPr>
          <w:rFonts w:asciiTheme="minorHAnsi" w:hAnsiTheme="minorHAnsi" w:cs="Arial"/>
          <w:color w:val="000000" w:themeColor="text1"/>
          <w:lang w:eastAsia="en-GB"/>
        </w:rPr>
        <w:t xml:space="preserve">other </w:t>
      </w:r>
      <w:r w:rsidR="001A1CDD" w:rsidRPr="00B463A4">
        <w:rPr>
          <w:rFonts w:asciiTheme="minorHAnsi" w:hAnsiTheme="minorHAnsi" w:cs="Arial"/>
          <w:color w:val="000000" w:themeColor="text1"/>
          <w:lang w:eastAsia="en-GB"/>
        </w:rPr>
        <w:t>partners</w:t>
      </w:r>
      <w:r w:rsidR="00C73B72" w:rsidRPr="00B463A4">
        <w:rPr>
          <w:rFonts w:asciiTheme="minorHAnsi" w:hAnsiTheme="minorHAnsi" w:cs="Arial"/>
          <w:color w:val="000000" w:themeColor="text1"/>
          <w:lang w:eastAsia="en-GB"/>
        </w:rPr>
        <w:t xml:space="preserve">. </w:t>
      </w:r>
    </w:p>
    <w:p w:rsidR="005947A0" w:rsidRDefault="005947A0" w:rsidP="00B07228">
      <w:pPr>
        <w:spacing w:line="240" w:lineRule="auto"/>
        <w:rPr>
          <w:rFonts w:asciiTheme="minorHAnsi" w:hAnsiTheme="minorHAnsi" w:cs="Arial"/>
          <w:b/>
          <w:color w:val="000000" w:themeColor="text1"/>
          <w:lang w:eastAsia="en-GB"/>
        </w:rPr>
      </w:pPr>
    </w:p>
    <w:p w:rsidR="00B07228" w:rsidRPr="00B76588" w:rsidRDefault="00B07228" w:rsidP="00B07228">
      <w:pPr>
        <w:spacing w:line="240" w:lineRule="auto"/>
        <w:rPr>
          <w:rFonts w:asciiTheme="minorHAnsi" w:hAnsiTheme="minorHAnsi" w:cs="Arial"/>
          <w:color w:val="000000" w:themeColor="text1"/>
          <w:lang w:eastAsia="en-GB"/>
        </w:rPr>
      </w:pPr>
      <w:r w:rsidRPr="00B76588">
        <w:rPr>
          <w:rFonts w:asciiTheme="minorHAnsi" w:hAnsiTheme="minorHAnsi" w:cs="Arial"/>
          <w:b/>
          <w:color w:val="000000" w:themeColor="text1"/>
          <w:lang w:eastAsia="en-GB"/>
        </w:rPr>
        <w:t>Digital Connectivity</w:t>
      </w:r>
      <w:r w:rsidRPr="00B76588">
        <w:rPr>
          <w:rFonts w:asciiTheme="minorHAnsi" w:hAnsiTheme="minorHAnsi" w:cs="Arial"/>
          <w:color w:val="000000" w:themeColor="text1"/>
          <w:lang w:eastAsia="en-GB"/>
        </w:rPr>
        <w:t xml:space="preserve"> </w:t>
      </w:r>
    </w:p>
    <w:p w:rsidR="007028AB" w:rsidRPr="00B76588" w:rsidRDefault="007028AB" w:rsidP="00B07228">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33. </w:t>
      </w:r>
      <w:r w:rsidR="007028AB" w:rsidRPr="00B463A4">
        <w:rPr>
          <w:rFonts w:asciiTheme="minorHAnsi" w:hAnsiTheme="minorHAnsi" w:cs="Arial"/>
          <w:color w:val="000000" w:themeColor="text1"/>
          <w:lang w:eastAsia="en-GB"/>
        </w:rPr>
        <w:t xml:space="preserve">Improving the region’s digital infrastructure is key to the </w:t>
      </w:r>
      <w:proofErr w:type="gramStart"/>
      <w:r w:rsidR="007028AB" w:rsidRPr="00B463A4">
        <w:rPr>
          <w:rFonts w:asciiTheme="minorHAnsi" w:hAnsiTheme="minorHAnsi" w:cs="Arial"/>
          <w:color w:val="000000" w:themeColor="text1"/>
          <w:lang w:eastAsia="en-GB"/>
        </w:rPr>
        <w:t>long term</w:t>
      </w:r>
      <w:proofErr w:type="gramEnd"/>
      <w:r w:rsidR="007028AB" w:rsidRPr="00B463A4">
        <w:rPr>
          <w:rFonts w:asciiTheme="minorHAnsi" w:hAnsiTheme="minorHAnsi" w:cs="Arial"/>
          <w:color w:val="000000" w:themeColor="text1"/>
          <w:lang w:eastAsia="en-GB"/>
        </w:rPr>
        <w:t xml:space="preserve"> future of the local economy. It will drive innovation through the better use of physical and digital assets to enhance public and private service delivery, to tackle inequality and to improve social outcomes.</w:t>
      </w:r>
    </w:p>
    <w:p w:rsidR="00D768BD" w:rsidRDefault="00D768BD" w:rsidP="00C33BFE">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34. </w:t>
      </w:r>
      <w:r w:rsidR="007028AB" w:rsidRPr="00B463A4">
        <w:rPr>
          <w:rFonts w:asciiTheme="minorHAnsi" w:hAnsiTheme="minorHAnsi" w:cs="Arial"/>
          <w:color w:val="000000" w:themeColor="text1"/>
          <w:lang w:eastAsia="en-GB"/>
        </w:rPr>
        <w:t xml:space="preserve">The </w:t>
      </w:r>
      <w:r w:rsidR="00D365BB" w:rsidRPr="00B463A4">
        <w:rPr>
          <w:rFonts w:asciiTheme="minorHAnsi" w:hAnsiTheme="minorHAnsi" w:cs="Arial"/>
          <w:color w:val="000000" w:themeColor="text1"/>
          <w:lang w:eastAsia="en-GB"/>
        </w:rPr>
        <w:t xml:space="preserve">City Region </w:t>
      </w:r>
      <w:r w:rsidR="007028AB" w:rsidRPr="00B463A4">
        <w:rPr>
          <w:rFonts w:asciiTheme="minorHAnsi" w:hAnsiTheme="minorHAnsi" w:cs="Arial"/>
          <w:color w:val="000000" w:themeColor="text1"/>
          <w:lang w:eastAsia="en-GB"/>
        </w:rPr>
        <w:t xml:space="preserve">Deal provides the opportunity to create a sustainable infrastructure from which the region can transform into a </w:t>
      </w:r>
      <w:proofErr w:type="gramStart"/>
      <w:r w:rsidR="007028AB" w:rsidRPr="00B463A4">
        <w:rPr>
          <w:rFonts w:asciiTheme="minorHAnsi" w:hAnsiTheme="minorHAnsi" w:cs="Arial"/>
          <w:color w:val="000000" w:themeColor="text1"/>
          <w:lang w:eastAsia="en-GB"/>
        </w:rPr>
        <w:t>world class</w:t>
      </w:r>
      <w:proofErr w:type="gramEnd"/>
      <w:r w:rsidR="007028AB" w:rsidRPr="00B463A4">
        <w:rPr>
          <w:rFonts w:asciiTheme="minorHAnsi" w:hAnsiTheme="minorHAnsi" w:cs="Arial"/>
          <w:color w:val="000000" w:themeColor="text1"/>
          <w:lang w:eastAsia="en-GB"/>
        </w:rPr>
        <w:t xml:space="preserve"> digital area.  At the core is the need to deliver ultrafast connectivity and use this to</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grow existing businesses</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attract further investment</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create new businesses</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deliver excellent public services</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support mobility and </w:t>
      </w:r>
      <w:r w:rsidR="00C6708C" w:rsidRPr="00B463A4">
        <w:rPr>
          <w:rFonts w:asciiTheme="minorHAnsi" w:hAnsiTheme="minorHAnsi" w:cs="Arial"/>
          <w:color w:val="000000" w:themeColor="text1"/>
          <w:lang w:eastAsia="en-GB"/>
        </w:rPr>
        <w:t xml:space="preserve">protect </w:t>
      </w:r>
      <w:r w:rsidR="007028AB" w:rsidRPr="00B463A4">
        <w:rPr>
          <w:rFonts w:asciiTheme="minorHAnsi" w:hAnsiTheme="minorHAnsi" w:cs="Arial"/>
          <w:color w:val="000000" w:themeColor="text1"/>
          <w:lang w:eastAsia="en-GB"/>
        </w:rPr>
        <w:t>the environment</w:t>
      </w:r>
      <w:r w:rsidR="00D95A80">
        <w:rPr>
          <w:rFonts w:asciiTheme="minorHAnsi" w:hAnsiTheme="minorHAnsi" w:cs="Arial"/>
          <w:color w:val="000000" w:themeColor="text1"/>
          <w:lang w:eastAsia="en-GB"/>
        </w:rPr>
        <w:t>;</w:t>
      </w:r>
      <w:r w:rsidR="005A36CB">
        <w:t xml:space="preserve"> </w:t>
      </w:r>
      <w:r w:rsidR="00A92FBB" w:rsidRPr="00C33BFE">
        <w:rPr>
          <w:rFonts w:asciiTheme="minorHAnsi" w:hAnsiTheme="minorHAnsi"/>
        </w:rPr>
        <w:t>and</w:t>
      </w:r>
      <w:r w:rsidR="00A92FBB">
        <w:t xml:space="preserve"> </w:t>
      </w:r>
      <w:r w:rsidR="00C6708C" w:rsidRPr="00B463A4">
        <w:rPr>
          <w:rFonts w:asciiTheme="minorHAnsi" w:hAnsiTheme="minorHAnsi" w:cs="Arial"/>
          <w:color w:val="000000" w:themeColor="text1"/>
          <w:lang w:eastAsia="en-GB"/>
        </w:rPr>
        <w:t>enhanc</w:t>
      </w:r>
      <w:r w:rsidR="005A36CB" w:rsidRPr="00B463A4">
        <w:rPr>
          <w:rFonts w:asciiTheme="minorHAnsi" w:hAnsiTheme="minorHAnsi" w:cs="Arial"/>
          <w:color w:val="000000" w:themeColor="text1"/>
          <w:lang w:eastAsia="en-GB"/>
        </w:rPr>
        <w:t>e</w:t>
      </w:r>
      <w:r w:rsidR="00C6708C" w:rsidRPr="00B463A4">
        <w:rPr>
          <w:rFonts w:asciiTheme="minorHAnsi" w:hAnsiTheme="minorHAnsi" w:cs="Arial"/>
          <w:color w:val="000000" w:themeColor="text1"/>
          <w:lang w:eastAsia="en-GB"/>
        </w:rPr>
        <w:t xml:space="preserve"> the area’s attractiveness as a place to live and work</w:t>
      </w:r>
      <w:r w:rsidR="007028AB" w:rsidRPr="00B463A4">
        <w:rPr>
          <w:rFonts w:asciiTheme="minorHAnsi" w:hAnsiTheme="minorHAnsi" w:cs="Arial"/>
          <w:color w:val="000000" w:themeColor="text1"/>
          <w:lang w:eastAsia="en-GB"/>
        </w:rPr>
        <w:t>.</w:t>
      </w:r>
    </w:p>
    <w:p w:rsidR="007028AB" w:rsidRPr="00B76588" w:rsidRDefault="007028AB" w:rsidP="00A57065">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35. </w:t>
      </w:r>
      <w:r w:rsidR="007028AB" w:rsidRPr="00B463A4">
        <w:rPr>
          <w:rFonts w:asciiTheme="minorHAnsi" w:hAnsiTheme="minorHAnsi" w:cs="Arial"/>
          <w:color w:val="000000" w:themeColor="text1"/>
          <w:lang w:eastAsia="en-GB"/>
        </w:rPr>
        <w:t xml:space="preserve">Research carried out by </w:t>
      </w:r>
      <w:r w:rsidR="00626786">
        <w:rPr>
          <w:rFonts w:asciiTheme="minorHAnsi" w:hAnsiTheme="minorHAnsi" w:cs="Arial"/>
          <w:color w:val="000000" w:themeColor="text1"/>
          <w:lang w:eastAsia="en-GB"/>
        </w:rPr>
        <w:t xml:space="preserve">the charity </w:t>
      </w:r>
      <w:r w:rsidR="007028AB" w:rsidRPr="00B463A4">
        <w:rPr>
          <w:rFonts w:asciiTheme="minorHAnsi" w:hAnsiTheme="minorHAnsi" w:cs="Arial"/>
          <w:color w:val="000000" w:themeColor="text1"/>
          <w:lang w:eastAsia="en-GB"/>
        </w:rPr>
        <w:t xml:space="preserve">GO ON UK shows that the Aberdeen region has the lowest exclusion rating.  This means that the </w:t>
      </w:r>
      <w:r w:rsidR="001C2E79">
        <w:rPr>
          <w:rFonts w:asciiTheme="minorHAnsi" w:hAnsiTheme="minorHAnsi" w:cs="Arial"/>
          <w:color w:val="000000" w:themeColor="text1"/>
          <w:lang w:eastAsia="en-GB"/>
        </w:rPr>
        <w:t>city</w:t>
      </w:r>
      <w:r w:rsidR="007028AB" w:rsidRPr="00B463A4">
        <w:rPr>
          <w:rFonts w:asciiTheme="minorHAnsi" w:hAnsiTheme="minorHAnsi" w:cs="Arial"/>
          <w:color w:val="000000" w:themeColor="text1"/>
          <w:lang w:eastAsia="en-GB"/>
        </w:rPr>
        <w:t xml:space="preserve"> is the most likely to adopt digital technologies. This is largely due to high skills levels, demand and a desire to use digital technology</w:t>
      </w:r>
      <w:r w:rsidR="005A36CB" w:rsidRPr="00B463A4">
        <w:rPr>
          <w:rFonts w:asciiTheme="minorHAnsi" w:hAnsiTheme="minorHAnsi" w:cs="Arial"/>
          <w:color w:val="000000" w:themeColor="text1"/>
          <w:lang w:eastAsia="en-GB"/>
        </w:rPr>
        <w:t xml:space="preserve">. </w:t>
      </w:r>
      <w:r w:rsidR="00AF5CC0">
        <w:rPr>
          <w:rFonts w:asciiTheme="minorHAnsi" w:hAnsiTheme="minorHAnsi" w:cs="Arial"/>
          <w:color w:val="000000" w:themeColor="text1"/>
          <w:lang w:eastAsia="en-GB"/>
        </w:rPr>
        <w:t>(</w:t>
      </w:r>
      <w:r w:rsidR="005A36CB" w:rsidRPr="00B463A4">
        <w:rPr>
          <w:rFonts w:asciiTheme="minorHAnsi" w:hAnsiTheme="minorHAnsi" w:cs="Arial"/>
          <w:color w:val="000000" w:themeColor="text1"/>
          <w:lang w:eastAsia="en-GB"/>
        </w:rPr>
        <w:t xml:space="preserve">Despite this latent willingness to use digital technologies </w:t>
      </w:r>
      <w:r w:rsidR="007028AB" w:rsidRPr="00B463A4">
        <w:rPr>
          <w:rFonts w:asciiTheme="minorHAnsi" w:hAnsiTheme="minorHAnsi" w:cs="Arial"/>
          <w:color w:val="000000" w:themeColor="text1"/>
          <w:lang w:eastAsia="en-GB"/>
        </w:rPr>
        <w:t xml:space="preserve">supply lags </w:t>
      </w:r>
      <w:r w:rsidR="00FD1A5F">
        <w:rPr>
          <w:rFonts w:asciiTheme="minorHAnsi" w:hAnsiTheme="minorHAnsi" w:cs="Arial"/>
          <w:color w:val="000000" w:themeColor="text1"/>
          <w:lang w:eastAsia="en-GB"/>
        </w:rPr>
        <w:t xml:space="preserve">behind </w:t>
      </w:r>
      <w:r w:rsidR="007028AB" w:rsidRPr="00B463A4">
        <w:rPr>
          <w:rFonts w:asciiTheme="minorHAnsi" w:hAnsiTheme="minorHAnsi" w:cs="Arial"/>
          <w:color w:val="000000" w:themeColor="text1"/>
          <w:lang w:eastAsia="en-GB"/>
        </w:rPr>
        <w:t>demand</w:t>
      </w:r>
      <w:r w:rsidR="00273DF5" w:rsidRPr="00273DF5">
        <w:t xml:space="preserve"> </w:t>
      </w:r>
      <w:r w:rsidR="00273DF5" w:rsidRPr="00B463A4">
        <w:rPr>
          <w:rFonts w:asciiTheme="minorHAnsi" w:hAnsiTheme="minorHAnsi" w:cs="Arial"/>
          <w:color w:val="000000" w:themeColor="text1"/>
          <w:lang w:eastAsia="en-GB"/>
        </w:rPr>
        <w:t>a</w:t>
      </w:r>
      <w:r w:rsidR="005A36CB" w:rsidRPr="00B463A4">
        <w:rPr>
          <w:rFonts w:asciiTheme="minorHAnsi" w:hAnsiTheme="minorHAnsi" w:cs="Arial"/>
          <w:color w:val="000000" w:themeColor="text1"/>
          <w:lang w:eastAsia="en-GB"/>
        </w:rPr>
        <w:t>nd</w:t>
      </w:r>
      <w:r w:rsidR="00273DF5" w:rsidRPr="00B463A4">
        <w:rPr>
          <w:rFonts w:asciiTheme="minorHAnsi" w:hAnsiTheme="minorHAnsi" w:cs="Arial"/>
          <w:color w:val="000000" w:themeColor="text1"/>
          <w:lang w:eastAsia="en-GB"/>
        </w:rPr>
        <w:t xml:space="preserve"> there are gaps across the region</w:t>
      </w:r>
      <w:r w:rsidR="001C2E79">
        <w:rPr>
          <w:rFonts w:asciiTheme="minorHAnsi" w:hAnsiTheme="minorHAnsi" w:cs="Arial"/>
          <w:color w:val="000000" w:themeColor="text1"/>
          <w:lang w:eastAsia="en-GB"/>
        </w:rPr>
        <w:t xml:space="preserve"> particularly in Aberdeenshire</w:t>
      </w:r>
      <w:r w:rsidR="00273DF5" w:rsidRPr="00B463A4">
        <w:rPr>
          <w:rFonts w:asciiTheme="minorHAnsi" w:hAnsiTheme="minorHAnsi" w:cs="Arial"/>
          <w:color w:val="000000" w:themeColor="text1"/>
          <w:lang w:eastAsia="en-GB"/>
        </w:rPr>
        <w:t xml:space="preserve"> in the availability of high-speed broadband to key business centres.</w:t>
      </w:r>
      <w:r w:rsidR="00AF5CC0">
        <w:rPr>
          <w:rFonts w:asciiTheme="minorHAnsi" w:hAnsiTheme="minorHAnsi" w:cs="Arial"/>
          <w:color w:val="000000" w:themeColor="text1"/>
          <w:lang w:eastAsia="en-GB"/>
        </w:rPr>
        <w:t>)</w:t>
      </w:r>
      <w:r w:rsidR="00273DF5" w:rsidRPr="00B463A4">
        <w:rPr>
          <w:rFonts w:asciiTheme="minorHAnsi" w:hAnsiTheme="minorHAnsi" w:cs="Arial"/>
          <w:color w:val="000000" w:themeColor="text1"/>
          <w:lang w:eastAsia="en-GB"/>
        </w:rPr>
        <w:t xml:space="preserve"> This is partly due to lower population density, a lack of competition from suppliers and a lack of research into the potential market opportunities.</w:t>
      </w:r>
    </w:p>
    <w:p w:rsidR="003B1CF4" w:rsidRDefault="003B1CF4" w:rsidP="00B463A4">
      <w:pPr>
        <w:spacing w:line="240" w:lineRule="auto"/>
        <w:ind w:left="993"/>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36. </w:t>
      </w:r>
      <w:r w:rsidR="007028AB" w:rsidRPr="00B463A4">
        <w:rPr>
          <w:rFonts w:asciiTheme="minorHAnsi" w:hAnsiTheme="minorHAnsi" w:cs="Arial"/>
          <w:color w:val="000000" w:themeColor="text1"/>
          <w:lang w:eastAsia="en-GB"/>
        </w:rPr>
        <w:t xml:space="preserve">The </w:t>
      </w:r>
      <w:r w:rsidR="005A36CB" w:rsidRPr="00B463A4">
        <w:rPr>
          <w:rFonts w:asciiTheme="minorHAnsi" w:hAnsiTheme="minorHAnsi" w:cs="Arial"/>
          <w:color w:val="000000" w:themeColor="text1"/>
          <w:lang w:eastAsia="en-GB"/>
        </w:rPr>
        <w:t xml:space="preserve">City </w:t>
      </w:r>
      <w:r w:rsidR="007028AB" w:rsidRPr="00B463A4">
        <w:rPr>
          <w:rFonts w:asciiTheme="minorHAnsi" w:hAnsiTheme="minorHAnsi" w:cs="Arial"/>
          <w:color w:val="000000" w:themeColor="text1"/>
          <w:lang w:eastAsia="en-GB"/>
        </w:rPr>
        <w:t>Deal will support increased delivery of ultrafast fibre connectivity supporting a region wide sensor network.  In turn, this investment will feed a regional data platform from which business, residential and public services can develop innovative applications.</w:t>
      </w:r>
    </w:p>
    <w:p w:rsidR="007028AB" w:rsidRPr="00C6708C" w:rsidRDefault="007028AB" w:rsidP="004940C4">
      <w:pPr>
        <w:pStyle w:val="ListParagraph"/>
        <w:spacing w:line="240" w:lineRule="auto"/>
        <w:rPr>
          <w:rFonts w:asciiTheme="minorHAnsi" w:hAnsiTheme="minorHAnsi" w:cs="Arial"/>
          <w:color w:val="000000" w:themeColor="text1"/>
          <w:lang w:eastAsia="en-GB"/>
        </w:rPr>
      </w:pPr>
    </w:p>
    <w:p w:rsidR="004277EF"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37. </w:t>
      </w:r>
      <w:r w:rsidR="007028AB" w:rsidRPr="00B463A4">
        <w:rPr>
          <w:rFonts w:asciiTheme="minorHAnsi" w:hAnsiTheme="minorHAnsi" w:cs="Arial"/>
          <w:color w:val="000000" w:themeColor="text1"/>
          <w:lang w:eastAsia="en-GB"/>
        </w:rPr>
        <w:t xml:space="preserve">Priority </w:t>
      </w:r>
      <w:r w:rsidR="00D365BB" w:rsidRPr="00B463A4">
        <w:rPr>
          <w:rFonts w:asciiTheme="minorHAnsi" w:hAnsiTheme="minorHAnsi" w:cs="Arial"/>
          <w:color w:val="000000" w:themeColor="text1"/>
          <w:lang w:eastAsia="en-GB"/>
        </w:rPr>
        <w:t>will</w:t>
      </w:r>
      <w:r w:rsidR="007028AB" w:rsidRPr="00B463A4">
        <w:rPr>
          <w:rFonts w:asciiTheme="minorHAnsi" w:hAnsiTheme="minorHAnsi" w:cs="Arial"/>
          <w:color w:val="000000" w:themeColor="text1"/>
          <w:lang w:eastAsia="en-GB"/>
        </w:rPr>
        <w:t xml:space="preserve"> be given to connecting ultrafast fibre to the business and industrial parks across the region. To make rural areas more competitive </w:t>
      </w:r>
      <w:r w:rsidR="00D365BB" w:rsidRPr="00B463A4">
        <w:rPr>
          <w:rFonts w:asciiTheme="minorHAnsi" w:hAnsiTheme="minorHAnsi" w:cs="Arial"/>
          <w:color w:val="000000" w:themeColor="text1"/>
          <w:lang w:eastAsia="en-GB"/>
        </w:rPr>
        <w:t>will</w:t>
      </w:r>
      <w:r w:rsidR="007028AB" w:rsidRPr="00B463A4">
        <w:rPr>
          <w:rFonts w:asciiTheme="minorHAnsi" w:hAnsiTheme="minorHAnsi" w:cs="Arial"/>
          <w:color w:val="000000" w:themeColor="text1"/>
          <w:lang w:eastAsia="en-GB"/>
        </w:rPr>
        <w:t xml:space="preserve"> require investment in ultrafast fibre along the development corridors to key employment centres and leisure locations</w:t>
      </w:r>
      <w:r w:rsidR="004277EF" w:rsidRPr="00B463A4">
        <w:rPr>
          <w:rFonts w:asciiTheme="minorHAnsi" w:hAnsiTheme="minorHAnsi" w:cs="Arial"/>
          <w:color w:val="000000" w:themeColor="text1"/>
          <w:lang w:eastAsia="en-GB"/>
        </w:rPr>
        <w:t>:</w:t>
      </w:r>
    </w:p>
    <w:p w:rsidR="00A97A2C" w:rsidRPr="00B463A4" w:rsidRDefault="00A97A2C" w:rsidP="00B463A4">
      <w:pPr>
        <w:spacing w:line="240" w:lineRule="auto"/>
        <w:ind w:left="993"/>
        <w:rPr>
          <w:rFonts w:asciiTheme="minorHAnsi" w:hAnsiTheme="minorHAnsi" w:cs="Arial"/>
          <w:color w:val="000000" w:themeColor="text1"/>
          <w:lang w:eastAsia="en-GB"/>
        </w:rPr>
      </w:pPr>
    </w:p>
    <w:p w:rsidR="008B0E81" w:rsidRDefault="00A97A2C" w:rsidP="008B0E81">
      <w:pPr>
        <w:pStyle w:val="ListParagraph"/>
        <w:numPr>
          <w:ilvl w:val="0"/>
          <w:numId w:val="24"/>
        </w:numPr>
        <w:rPr>
          <w:rFonts w:asciiTheme="minorHAnsi" w:hAnsiTheme="minorHAnsi" w:cs="Arial"/>
          <w:color w:val="000000" w:themeColor="text1"/>
          <w:lang w:eastAsia="en-GB"/>
        </w:rPr>
      </w:pPr>
      <w:r>
        <w:rPr>
          <w:rFonts w:asciiTheme="minorHAnsi" w:hAnsiTheme="minorHAnsi" w:cs="Arial"/>
          <w:color w:val="000000" w:themeColor="text1"/>
          <w:lang w:eastAsia="en-GB"/>
        </w:rPr>
        <w:t>T</w:t>
      </w:r>
      <w:r w:rsidR="008B0E81" w:rsidRPr="008B0E81">
        <w:rPr>
          <w:rFonts w:asciiTheme="minorHAnsi" w:hAnsiTheme="minorHAnsi" w:cs="Arial"/>
          <w:color w:val="000000" w:themeColor="text1"/>
          <w:lang w:eastAsia="en-GB"/>
        </w:rPr>
        <w:t xml:space="preserve">he A944 to </w:t>
      </w:r>
      <w:proofErr w:type="spellStart"/>
      <w:r w:rsidR="008B0E81" w:rsidRPr="008B0E81">
        <w:rPr>
          <w:rFonts w:asciiTheme="minorHAnsi" w:hAnsiTheme="minorHAnsi" w:cs="Arial"/>
          <w:color w:val="000000" w:themeColor="text1"/>
          <w:lang w:eastAsia="en-GB"/>
        </w:rPr>
        <w:t>Kingswells</w:t>
      </w:r>
      <w:proofErr w:type="spellEnd"/>
      <w:r w:rsidR="008B0E81" w:rsidRPr="008B0E81">
        <w:rPr>
          <w:rFonts w:asciiTheme="minorHAnsi" w:hAnsiTheme="minorHAnsi" w:cs="Arial"/>
          <w:color w:val="000000" w:themeColor="text1"/>
          <w:lang w:eastAsia="en-GB"/>
        </w:rPr>
        <w:t xml:space="preserve"> and </w:t>
      </w:r>
      <w:proofErr w:type="spellStart"/>
      <w:r w:rsidR="008B0E81" w:rsidRPr="008B0E81">
        <w:rPr>
          <w:rFonts w:asciiTheme="minorHAnsi" w:hAnsiTheme="minorHAnsi" w:cs="Arial"/>
          <w:color w:val="000000" w:themeColor="text1"/>
          <w:lang w:eastAsia="en-GB"/>
        </w:rPr>
        <w:t>Westhill</w:t>
      </w:r>
      <w:proofErr w:type="spellEnd"/>
      <w:r w:rsidR="00A771B9">
        <w:rPr>
          <w:rFonts w:asciiTheme="minorHAnsi" w:hAnsiTheme="minorHAnsi" w:cs="Arial"/>
          <w:color w:val="000000" w:themeColor="text1"/>
          <w:lang w:eastAsia="en-GB"/>
        </w:rPr>
        <w:t>;</w:t>
      </w:r>
    </w:p>
    <w:p w:rsidR="008B0E81" w:rsidRDefault="00A97A2C" w:rsidP="008B0E81">
      <w:pPr>
        <w:pStyle w:val="ListParagraph"/>
        <w:numPr>
          <w:ilvl w:val="0"/>
          <w:numId w:val="24"/>
        </w:numPr>
        <w:rPr>
          <w:rFonts w:asciiTheme="minorHAnsi" w:hAnsiTheme="minorHAnsi" w:cs="Arial"/>
          <w:color w:val="000000" w:themeColor="text1"/>
          <w:lang w:eastAsia="en-GB"/>
        </w:rPr>
      </w:pPr>
      <w:r>
        <w:rPr>
          <w:rFonts w:asciiTheme="minorHAnsi" w:hAnsiTheme="minorHAnsi" w:cs="Arial"/>
          <w:color w:val="000000" w:themeColor="text1"/>
          <w:lang w:eastAsia="en-GB"/>
        </w:rPr>
        <w:t>T</w:t>
      </w:r>
      <w:r w:rsidR="008B0E81" w:rsidRPr="008B0E81">
        <w:rPr>
          <w:rFonts w:asciiTheme="minorHAnsi" w:hAnsiTheme="minorHAnsi" w:cs="Arial"/>
          <w:color w:val="000000" w:themeColor="text1"/>
          <w:lang w:eastAsia="en-GB"/>
        </w:rPr>
        <w:t xml:space="preserve">he A96 corridor to Blackburn, </w:t>
      </w:r>
      <w:proofErr w:type="spellStart"/>
      <w:r w:rsidR="008B0E81" w:rsidRPr="008B0E81">
        <w:rPr>
          <w:rFonts w:asciiTheme="minorHAnsi" w:hAnsiTheme="minorHAnsi" w:cs="Arial"/>
          <w:color w:val="000000" w:themeColor="text1"/>
          <w:lang w:eastAsia="en-GB"/>
        </w:rPr>
        <w:t>Kintore</w:t>
      </w:r>
      <w:proofErr w:type="spellEnd"/>
      <w:r w:rsidR="008B0E81" w:rsidRPr="008B0E81">
        <w:rPr>
          <w:rFonts w:asciiTheme="minorHAnsi" w:hAnsiTheme="minorHAnsi" w:cs="Arial"/>
          <w:color w:val="000000" w:themeColor="text1"/>
          <w:lang w:eastAsia="en-GB"/>
        </w:rPr>
        <w:t xml:space="preserve">, </w:t>
      </w:r>
      <w:proofErr w:type="spellStart"/>
      <w:r w:rsidR="008B0E81" w:rsidRPr="008B0E81">
        <w:rPr>
          <w:rFonts w:asciiTheme="minorHAnsi" w:hAnsiTheme="minorHAnsi" w:cs="Arial"/>
          <w:color w:val="000000" w:themeColor="text1"/>
          <w:lang w:eastAsia="en-GB"/>
        </w:rPr>
        <w:t>Inverurie</w:t>
      </w:r>
      <w:proofErr w:type="spellEnd"/>
      <w:r w:rsidR="008B0E81" w:rsidRPr="008B0E81">
        <w:rPr>
          <w:rFonts w:asciiTheme="minorHAnsi" w:hAnsiTheme="minorHAnsi" w:cs="Arial"/>
          <w:color w:val="000000" w:themeColor="text1"/>
          <w:lang w:eastAsia="en-GB"/>
        </w:rPr>
        <w:t xml:space="preserve"> and </w:t>
      </w:r>
      <w:proofErr w:type="spellStart"/>
      <w:r w:rsidR="008B0E81" w:rsidRPr="008B0E81">
        <w:rPr>
          <w:rFonts w:asciiTheme="minorHAnsi" w:hAnsiTheme="minorHAnsi" w:cs="Arial"/>
          <w:color w:val="000000" w:themeColor="text1"/>
          <w:lang w:eastAsia="en-GB"/>
        </w:rPr>
        <w:t>Huntly</w:t>
      </w:r>
      <w:proofErr w:type="spellEnd"/>
      <w:r w:rsidR="008B0E81" w:rsidRPr="008B0E81">
        <w:rPr>
          <w:rFonts w:asciiTheme="minorHAnsi" w:hAnsiTheme="minorHAnsi" w:cs="Arial"/>
          <w:color w:val="000000" w:themeColor="text1"/>
          <w:lang w:eastAsia="en-GB"/>
        </w:rPr>
        <w:t>;</w:t>
      </w:r>
      <w:r w:rsidR="005A36CB">
        <w:rPr>
          <w:rFonts w:asciiTheme="minorHAnsi" w:hAnsiTheme="minorHAnsi" w:cs="Arial"/>
          <w:color w:val="000000" w:themeColor="text1"/>
          <w:lang w:eastAsia="en-GB"/>
        </w:rPr>
        <w:t xml:space="preserve"> and</w:t>
      </w:r>
    </w:p>
    <w:p w:rsidR="007028AB" w:rsidRPr="004940C4" w:rsidRDefault="00A97A2C" w:rsidP="004940C4">
      <w:pPr>
        <w:pStyle w:val="ListParagraph"/>
        <w:numPr>
          <w:ilvl w:val="0"/>
          <w:numId w:val="24"/>
        </w:numPr>
        <w:spacing w:line="240" w:lineRule="auto"/>
        <w:rPr>
          <w:rFonts w:asciiTheme="minorHAnsi" w:hAnsiTheme="minorHAnsi" w:cs="Arial"/>
          <w:color w:val="000000" w:themeColor="text1"/>
          <w:lang w:eastAsia="en-GB"/>
        </w:rPr>
      </w:pPr>
      <w:r>
        <w:rPr>
          <w:rFonts w:asciiTheme="minorHAnsi" w:hAnsiTheme="minorHAnsi" w:cs="Arial"/>
          <w:color w:val="000000" w:themeColor="text1"/>
          <w:lang w:eastAsia="en-GB"/>
        </w:rPr>
        <w:t>T</w:t>
      </w:r>
      <w:r w:rsidR="004277EF" w:rsidRPr="00B76588">
        <w:rPr>
          <w:rFonts w:asciiTheme="minorHAnsi" w:hAnsiTheme="minorHAnsi" w:cs="Arial"/>
          <w:color w:val="000000" w:themeColor="text1"/>
          <w:lang w:eastAsia="en-GB"/>
        </w:rPr>
        <w:t xml:space="preserve">he A90 southbound to include the major industrial estates at </w:t>
      </w:r>
      <w:proofErr w:type="spellStart"/>
      <w:r w:rsidR="004277EF" w:rsidRPr="00B76588">
        <w:rPr>
          <w:rFonts w:asciiTheme="minorHAnsi" w:hAnsiTheme="minorHAnsi" w:cs="Arial"/>
          <w:color w:val="000000" w:themeColor="text1"/>
          <w:lang w:eastAsia="en-GB"/>
        </w:rPr>
        <w:t>Portlethen</w:t>
      </w:r>
      <w:proofErr w:type="spellEnd"/>
      <w:r w:rsidR="004277EF" w:rsidRPr="00B76588">
        <w:rPr>
          <w:rFonts w:asciiTheme="minorHAnsi" w:hAnsiTheme="minorHAnsi" w:cs="Arial"/>
          <w:color w:val="000000" w:themeColor="text1"/>
          <w:lang w:eastAsia="en-GB"/>
        </w:rPr>
        <w:t xml:space="preserve"> and </w:t>
      </w:r>
      <w:proofErr w:type="spellStart"/>
      <w:r w:rsidR="004277EF" w:rsidRPr="00B76588">
        <w:rPr>
          <w:rFonts w:asciiTheme="minorHAnsi" w:hAnsiTheme="minorHAnsi" w:cs="Arial"/>
          <w:color w:val="000000" w:themeColor="text1"/>
          <w:lang w:eastAsia="en-GB"/>
        </w:rPr>
        <w:t>Stonehaven</w:t>
      </w:r>
      <w:proofErr w:type="spellEnd"/>
      <w:r w:rsidR="005A36CB">
        <w:rPr>
          <w:rFonts w:asciiTheme="minorHAnsi" w:hAnsiTheme="minorHAnsi" w:cs="Arial"/>
          <w:color w:val="000000" w:themeColor="text1"/>
          <w:lang w:eastAsia="en-GB"/>
        </w:rPr>
        <w:t>.</w:t>
      </w:r>
    </w:p>
    <w:p w:rsidR="007028AB" w:rsidRPr="003121F3" w:rsidRDefault="007028AB" w:rsidP="003121F3">
      <w:pPr>
        <w:spacing w:line="240" w:lineRule="auto"/>
        <w:rPr>
          <w:rFonts w:asciiTheme="minorHAnsi" w:hAnsiTheme="minorHAnsi" w:cs="Arial"/>
          <w:color w:val="000000" w:themeColor="text1"/>
          <w:lang w:eastAsia="en-GB"/>
        </w:rPr>
      </w:pPr>
    </w:p>
    <w:p w:rsidR="00C33BFE" w:rsidRDefault="00C33BFE" w:rsidP="00B463A4">
      <w:pPr>
        <w:spacing w:line="240" w:lineRule="auto"/>
        <w:ind w:left="993"/>
        <w:rPr>
          <w:rFonts w:asciiTheme="minorHAnsi" w:hAnsiTheme="minorHAnsi" w:cs="Arial"/>
          <w:color w:val="000000" w:themeColor="text1"/>
          <w:lang w:eastAsia="en-GB"/>
        </w:rPr>
      </w:pPr>
    </w:p>
    <w:p w:rsidR="00BE311A"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38. </w:t>
      </w:r>
      <w:r w:rsidR="007028AB" w:rsidRPr="00B463A4">
        <w:rPr>
          <w:rFonts w:asciiTheme="minorHAnsi" w:hAnsiTheme="minorHAnsi" w:cs="Arial"/>
          <w:color w:val="000000" w:themeColor="text1"/>
          <w:lang w:eastAsia="en-GB"/>
        </w:rPr>
        <w:t>While there are obvious connectivity benefits for people and businesses there are also benefits for the ‘Internet of Things’.  Key to this will be the deployment of sensors across the region to collate data on traffic flows, environment</w:t>
      </w:r>
      <w:r w:rsidR="00D95A80">
        <w:rPr>
          <w:rFonts w:asciiTheme="minorHAnsi" w:hAnsiTheme="minorHAnsi" w:cs="Arial"/>
          <w:color w:val="000000" w:themeColor="text1"/>
          <w:lang w:eastAsia="en-GB"/>
        </w:rPr>
        <w:t>al</w:t>
      </w:r>
      <w:r w:rsidR="007028AB" w:rsidRPr="00B463A4">
        <w:rPr>
          <w:rFonts w:asciiTheme="minorHAnsi" w:hAnsiTheme="minorHAnsi" w:cs="Arial"/>
          <w:color w:val="000000" w:themeColor="text1"/>
          <w:lang w:eastAsia="en-GB"/>
        </w:rPr>
        <w:t xml:space="preserve"> issues such as flooding, people flows, stability of the built environment and many other applications.</w:t>
      </w:r>
    </w:p>
    <w:p w:rsidR="007028AB" w:rsidRPr="00BE311A" w:rsidRDefault="007028AB" w:rsidP="004940C4">
      <w:pPr>
        <w:pStyle w:val="ListParagraph"/>
        <w:spacing w:line="240" w:lineRule="auto"/>
        <w:rPr>
          <w:rFonts w:asciiTheme="minorHAnsi" w:hAnsiTheme="minorHAnsi" w:cs="Arial"/>
          <w:color w:val="000000" w:themeColor="text1"/>
          <w:lang w:eastAsia="en-GB"/>
        </w:rPr>
      </w:pPr>
      <w:r w:rsidRPr="00A71802">
        <w:rPr>
          <w:rFonts w:asciiTheme="minorHAnsi" w:hAnsiTheme="minorHAnsi" w:cs="Arial"/>
          <w:color w:val="000000" w:themeColor="text1"/>
          <w:lang w:eastAsia="en-GB"/>
        </w:rPr>
        <w:t xml:space="preserve">  </w:t>
      </w: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39. </w:t>
      </w:r>
      <w:r w:rsidR="007028AB" w:rsidRPr="00B463A4">
        <w:rPr>
          <w:rFonts w:asciiTheme="minorHAnsi" w:hAnsiTheme="minorHAnsi" w:cs="Arial"/>
          <w:color w:val="000000" w:themeColor="text1"/>
          <w:lang w:eastAsia="en-GB"/>
        </w:rPr>
        <w:t xml:space="preserve">The UK </w:t>
      </w:r>
      <w:r w:rsidR="00237CF1" w:rsidRPr="00B463A4">
        <w:rPr>
          <w:rFonts w:asciiTheme="minorHAnsi" w:hAnsiTheme="minorHAnsi" w:cs="Arial"/>
          <w:color w:val="000000" w:themeColor="text1"/>
          <w:lang w:eastAsia="en-GB"/>
        </w:rPr>
        <w:t xml:space="preserve">Government </w:t>
      </w:r>
      <w:r w:rsidR="007028AB" w:rsidRPr="00B463A4">
        <w:rPr>
          <w:rFonts w:asciiTheme="minorHAnsi" w:hAnsiTheme="minorHAnsi" w:cs="Arial"/>
          <w:color w:val="000000" w:themeColor="text1"/>
          <w:lang w:eastAsia="en-GB"/>
        </w:rPr>
        <w:t>and Scottish Government</w:t>
      </w:r>
      <w:r w:rsidR="007B61D9">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s contribution will be up to £10 million</w:t>
      </w:r>
      <w:r w:rsidR="00CB143F" w:rsidRPr="00B463A4">
        <w:rPr>
          <w:rFonts w:asciiTheme="minorHAnsi" w:hAnsiTheme="minorHAnsi" w:cs="Arial"/>
          <w:color w:val="000000" w:themeColor="text1"/>
          <w:lang w:eastAsia="en-GB"/>
        </w:rPr>
        <w:t xml:space="preserve"> (£5 million from UK Government and £5 million from Scottish Government)</w:t>
      </w:r>
      <w:r w:rsidR="007028AB" w:rsidRPr="00B463A4">
        <w:rPr>
          <w:rFonts w:asciiTheme="minorHAnsi" w:hAnsiTheme="minorHAnsi" w:cs="Arial"/>
          <w:color w:val="000000" w:themeColor="text1"/>
          <w:lang w:eastAsia="en-GB"/>
        </w:rPr>
        <w:t xml:space="preserve">, subject to the approval of full business cases. </w:t>
      </w:r>
      <w:r w:rsidR="00237CF1" w:rsidRPr="00B463A4">
        <w:rPr>
          <w:rFonts w:asciiTheme="minorHAnsi" w:hAnsiTheme="minorHAnsi" w:cs="Arial"/>
          <w:color w:val="000000" w:themeColor="text1"/>
          <w:lang w:eastAsia="en-GB"/>
        </w:rPr>
        <w:t>Up to a</w:t>
      </w:r>
      <w:r w:rsidR="007028AB" w:rsidRPr="00B463A4">
        <w:rPr>
          <w:rFonts w:asciiTheme="minorHAnsi" w:hAnsiTheme="minorHAnsi" w:cs="Arial"/>
          <w:color w:val="000000" w:themeColor="text1"/>
          <w:lang w:eastAsia="en-GB"/>
        </w:rPr>
        <w:t xml:space="preserve"> further £7 million contribution will be made </w:t>
      </w:r>
      <w:r w:rsidR="00237CF1" w:rsidRPr="00B463A4">
        <w:rPr>
          <w:rFonts w:asciiTheme="minorHAnsi" w:hAnsiTheme="minorHAnsi" w:cs="Arial"/>
          <w:color w:val="000000" w:themeColor="text1"/>
          <w:lang w:eastAsia="en-GB"/>
        </w:rPr>
        <w:t xml:space="preserve">together </w:t>
      </w:r>
      <w:r w:rsidR="007028AB" w:rsidRPr="00B463A4">
        <w:rPr>
          <w:rFonts w:asciiTheme="minorHAnsi" w:hAnsiTheme="minorHAnsi" w:cs="Arial"/>
          <w:color w:val="000000" w:themeColor="text1"/>
          <w:lang w:eastAsia="en-GB"/>
        </w:rPr>
        <w:t xml:space="preserve">by </w:t>
      </w:r>
      <w:r w:rsidR="0048776B" w:rsidRPr="00B463A4">
        <w:rPr>
          <w:rFonts w:asciiTheme="minorHAnsi" w:hAnsiTheme="minorHAnsi" w:cs="Arial"/>
          <w:color w:val="000000" w:themeColor="text1"/>
          <w:lang w:eastAsia="en-GB"/>
        </w:rPr>
        <w:t>Aberdeen City Council and Aberdeenshire Council</w:t>
      </w:r>
      <w:r w:rsidR="0048776B" w:rsidRPr="00B463A4" w:rsidDel="0048776B">
        <w:rPr>
          <w:rFonts w:asciiTheme="minorHAnsi" w:hAnsiTheme="minorHAnsi" w:cs="Arial"/>
          <w:color w:val="000000" w:themeColor="text1"/>
          <w:lang w:eastAsia="en-GB"/>
        </w:rPr>
        <w:t xml:space="preserve"> </w:t>
      </w:r>
      <w:r w:rsidR="007B61D9">
        <w:rPr>
          <w:rFonts w:asciiTheme="minorHAnsi" w:hAnsiTheme="minorHAnsi" w:cs="Arial"/>
          <w:color w:val="000000" w:themeColor="text1"/>
          <w:lang w:eastAsia="en-GB"/>
        </w:rPr>
        <w:t>l</w:t>
      </w:r>
      <w:r w:rsidR="00D365BB" w:rsidRPr="00B463A4">
        <w:rPr>
          <w:rFonts w:asciiTheme="minorHAnsi" w:hAnsiTheme="minorHAnsi" w:cs="Arial"/>
          <w:color w:val="000000" w:themeColor="text1"/>
          <w:lang w:eastAsia="en-GB"/>
        </w:rPr>
        <w:t xml:space="preserve">evering </w:t>
      </w:r>
      <w:r w:rsidR="007028AB" w:rsidRPr="00B463A4">
        <w:rPr>
          <w:rFonts w:asciiTheme="minorHAnsi" w:hAnsiTheme="minorHAnsi" w:cs="Arial"/>
          <w:color w:val="000000" w:themeColor="text1"/>
          <w:lang w:eastAsia="en-GB"/>
        </w:rPr>
        <w:t>an anticipated £</w:t>
      </w:r>
      <w:r w:rsidR="001A1CDD" w:rsidRPr="00B463A4">
        <w:rPr>
          <w:rFonts w:asciiTheme="minorHAnsi" w:hAnsiTheme="minorHAnsi" w:cs="Arial"/>
          <w:color w:val="000000" w:themeColor="text1"/>
          <w:lang w:eastAsia="en-GB"/>
        </w:rPr>
        <w:t>15</w:t>
      </w:r>
      <w:r w:rsidR="007028AB" w:rsidRPr="00B463A4">
        <w:rPr>
          <w:rFonts w:asciiTheme="minorHAnsi" w:hAnsiTheme="minorHAnsi" w:cs="Arial"/>
          <w:color w:val="000000" w:themeColor="text1"/>
          <w:lang w:eastAsia="en-GB"/>
        </w:rPr>
        <w:t xml:space="preserve"> million from the private sector.</w:t>
      </w:r>
    </w:p>
    <w:p w:rsidR="006940A5" w:rsidRDefault="006940A5" w:rsidP="00B07228">
      <w:pPr>
        <w:spacing w:line="240" w:lineRule="auto"/>
        <w:rPr>
          <w:rFonts w:asciiTheme="minorHAnsi" w:hAnsiTheme="minorHAnsi" w:cs="Arial"/>
          <w:b/>
          <w:color w:val="000000" w:themeColor="text1"/>
          <w:lang w:eastAsia="en-GB"/>
        </w:rPr>
      </w:pPr>
    </w:p>
    <w:p w:rsidR="007028AB" w:rsidRDefault="007028AB" w:rsidP="00B07228">
      <w:pPr>
        <w:spacing w:line="240" w:lineRule="auto"/>
        <w:rPr>
          <w:rFonts w:asciiTheme="minorHAnsi" w:hAnsiTheme="minorHAnsi" w:cs="Arial"/>
          <w:b/>
          <w:color w:val="000000" w:themeColor="text1"/>
          <w:lang w:eastAsia="en-GB"/>
        </w:rPr>
      </w:pPr>
      <w:r w:rsidRPr="00B76588">
        <w:rPr>
          <w:rFonts w:asciiTheme="minorHAnsi" w:hAnsiTheme="minorHAnsi" w:cs="Arial"/>
          <w:b/>
          <w:color w:val="000000" w:themeColor="text1"/>
          <w:lang w:eastAsia="en-GB"/>
        </w:rPr>
        <w:t>Harbour Expansion</w:t>
      </w:r>
    </w:p>
    <w:p w:rsidR="007028AB" w:rsidRPr="00B76588" w:rsidRDefault="007028AB" w:rsidP="00B07228">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40. </w:t>
      </w:r>
      <w:r w:rsidR="007028AB" w:rsidRPr="00B463A4">
        <w:rPr>
          <w:rFonts w:asciiTheme="minorHAnsi" w:hAnsiTheme="minorHAnsi" w:cs="Arial"/>
          <w:color w:val="000000" w:themeColor="text1"/>
          <w:lang w:eastAsia="en-GB"/>
        </w:rPr>
        <w:t xml:space="preserve">Aberdeen Harbour (the ‘Harbour’) is the principal commercial port serving the North East of Scotland and one of Europe’s leading marine support centres for offshore energy. In order to accommodate existing and future demands from harbour users the Aberdeen Harbour Board (AHB) is considering expanding the Harbour into </w:t>
      </w:r>
      <w:proofErr w:type="spellStart"/>
      <w:r w:rsidR="007028AB" w:rsidRPr="00B463A4">
        <w:rPr>
          <w:rFonts w:asciiTheme="minorHAnsi" w:hAnsiTheme="minorHAnsi" w:cs="Arial"/>
          <w:color w:val="000000" w:themeColor="text1"/>
          <w:lang w:eastAsia="en-GB"/>
        </w:rPr>
        <w:t>Nigg</w:t>
      </w:r>
      <w:proofErr w:type="spellEnd"/>
      <w:r w:rsidR="007028AB" w:rsidRPr="00B463A4">
        <w:rPr>
          <w:rFonts w:asciiTheme="minorHAnsi" w:hAnsiTheme="minorHAnsi" w:cs="Arial"/>
          <w:color w:val="000000" w:themeColor="text1"/>
          <w:lang w:eastAsia="en-GB"/>
        </w:rPr>
        <w:t xml:space="preserve"> Bay</w:t>
      </w:r>
      <w:r w:rsidR="005A36CB" w:rsidRPr="00B463A4">
        <w:rPr>
          <w:rFonts w:asciiTheme="minorHAnsi" w:hAnsiTheme="minorHAnsi" w:cs="Arial"/>
          <w:color w:val="000000" w:themeColor="text1"/>
          <w:lang w:eastAsia="en-GB"/>
        </w:rPr>
        <w:t>, which is</w:t>
      </w:r>
      <w:r w:rsidR="007028AB" w:rsidRPr="00B463A4">
        <w:rPr>
          <w:rFonts w:asciiTheme="minorHAnsi" w:hAnsiTheme="minorHAnsi" w:cs="Arial"/>
          <w:color w:val="000000" w:themeColor="text1"/>
          <w:lang w:eastAsia="en-GB"/>
        </w:rPr>
        <w:t xml:space="preserve"> to the south of the existing harbour. </w:t>
      </w:r>
    </w:p>
    <w:p w:rsidR="007028AB" w:rsidRPr="00B76588" w:rsidRDefault="007028AB" w:rsidP="00B07228">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41. </w:t>
      </w:r>
      <w:r w:rsidR="007028AB" w:rsidRPr="00B463A4">
        <w:rPr>
          <w:rFonts w:asciiTheme="minorHAnsi" w:hAnsiTheme="minorHAnsi" w:cs="Arial"/>
          <w:color w:val="000000" w:themeColor="text1"/>
          <w:lang w:eastAsia="en-GB"/>
        </w:rPr>
        <w:t xml:space="preserve">The proposed project is listed in the Scottish Government's National Planning Framework 3 (June 2014) as one of "Scotland's Key Gateways". </w:t>
      </w:r>
      <w:r w:rsidR="00383AEB" w:rsidRPr="00B463A4">
        <w:rPr>
          <w:rFonts w:asciiTheme="minorHAnsi" w:hAnsiTheme="minorHAnsi" w:cs="Arial"/>
          <w:color w:val="000000" w:themeColor="text1"/>
          <w:lang w:eastAsia="en-GB"/>
        </w:rPr>
        <w:t>Scottish Government has said that t</w:t>
      </w:r>
      <w:r w:rsidR="007028AB" w:rsidRPr="00B463A4">
        <w:rPr>
          <w:rFonts w:asciiTheme="minorHAnsi" w:hAnsiTheme="minorHAnsi" w:cs="Arial"/>
          <w:color w:val="000000" w:themeColor="text1"/>
          <w:lang w:eastAsia="en-GB"/>
        </w:rPr>
        <w:t xml:space="preserve">he project has </w:t>
      </w:r>
      <w:r w:rsidR="005E0514" w:rsidRPr="00B463A4">
        <w:rPr>
          <w:rFonts w:asciiTheme="minorHAnsi" w:hAnsiTheme="minorHAnsi" w:cs="Arial"/>
          <w:color w:val="000000" w:themeColor="text1"/>
          <w:lang w:eastAsia="en-GB"/>
        </w:rPr>
        <w:t xml:space="preserve">regional and </w:t>
      </w:r>
      <w:r w:rsidR="007028AB" w:rsidRPr="00B463A4">
        <w:rPr>
          <w:rFonts w:asciiTheme="minorHAnsi" w:hAnsiTheme="minorHAnsi" w:cs="Arial"/>
          <w:color w:val="000000" w:themeColor="text1"/>
          <w:lang w:eastAsia="en-GB"/>
        </w:rPr>
        <w:t>national significance and its expansion will "strengthen its key role in supporting the economy in the North East". The cost is likely to be in the region of £</w:t>
      </w:r>
      <w:r w:rsidR="0017490D" w:rsidRPr="00B463A4">
        <w:rPr>
          <w:rFonts w:asciiTheme="minorHAnsi" w:hAnsiTheme="minorHAnsi" w:cs="Arial"/>
          <w:color w:val="000000" w:themeColor="text1"/>
          <w:lang w:eastAsia="en-GB"/>
        </w:rPr>
        <w:t xml:space="preserve">375 </w:t>
      </w:r>
      <w:r w:rsidR="007028AB" w:rsidRPr="00B463A4">
        <w:rPr>
          <w:rFonts w:asciiTheme="minorHAnsi" w:hAnsiTheme="minorHAnsi" w:cs="Arial"/>
          <w:color w:val="000000" w:themeColor="text1"/>
          <w:lang w:eastAsia="en-GB"/>
        </w:rPr>
        <w:t xml:space="preserve">million. </w:t>
      </w:r>
    </w:p>
    <w:p w:rsidR="007028AB" w:rsidRPr="00B76588" w:rsidRDefault="007028AB" w:rsidP="00B07228">
      <w:pPr>
        <w:spacing w:line="240" w:lineRule="auto"/>
        <w:rPr>
          <w:rFonts w:asciiTheme="minorHAnsi" w:hAnsiTheme="minorHAnsi" w:cs="Arial"/>
          <w:color w:val="000000" w:themeColor="text1"/>
          <w:lang w:eastAsia="en-GB"/>
        </w:rPr>
      </w:pPr>
    </w:p>
    <w:p w:rsidR="0082364E"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42. </w:t>
      </w:r>
      <w:r w:rsidR="007028AB" w:rsidRPr="00B463A4">
        <w:rPr>
          <w:rFonts w:asciiTheme="minorHAnsi" w:hAnsiTheme="minorHAnsi" w:cs="Arial"/>
          <w:color w:val="000000" w:themeColor="text1"/>
          <w:lang w:eastAsia="en-GB"/>
        </w:rPr>
        <w:t xml:space="preserve">The </w:t>
      </w:r>
      <w:r w:rsidR="005A36CB" w:rsidRPr="00B463A4">
        <w:rPr>
          <w:rFonts w:asciiTheme="minorHAnsi" w:hAnsiTheme="minorHAnsi" w:cs="Arial"/>
          <w:color w:val="000000" w:themeColor="text1"/>
          <w:lang w:eastAsia="en-GB"/>
        </w:rPr>
        <w:t xml:space="preserve">City </w:t>
      </w:r>
      <w:r w:rsidR="00CB48ED" w:rsidRPr="00B463A4">
        <w:rPr>
          <w:rFonts w:asciiTheme="minorHAnsi" w:hAnsiTheme="minorHAnsi" w:cs="Arial"/>
          <w:color w:val="000000" w:themeColor="text1"/>
          <w:lang w:eastAsia="en-GB"/>
        </w:rPr>
        <w:t xml:space="preserve">Region </w:t>
      </w:r>
      <w:r w:rsidR="007028AB" w:rsidRPr="00B463A4">
        <w:rPr>
          <w:rFonts w:asciiTheme="minorHAnsi" w:hAnsiTheme="minorHAnsi" w:cs="Arial"/>
          <w:color w:val="000000" w:themeColor="text1"/>
          <w:lang w:eastAsia="en-GB"/>
        </w:rPr>
        <w:t>Deal will contribute to the project initially through a commitment of up to £25</w:t>
      </w:r>
      <w:r w:rsidR="00237CF1" w:rsidRPr="00B463A4">
        <w:rPr>
          <w:rFonts w:asciiTheme="minorHAnsi" w:hAnsiTheme="minorHAnsi" w:cs="Arial"/>
          <w:color w:val="000000" w:themeColor="text1"/>
          <w:lang w:eastAsia="en-GB"/>
        </w:rPr>
        <w:t xml:space="preserve"> </w:t>
      </w:r>
      <w:r w:rsidR="007028AB" w:rsidRPr="00B463A4">
        <w:rPr>
          <w:rFonts w:asciiTheme="minorHAnsi" w:hAnsiTheme="minorHAnsi" w:cs="Arial"/>
          <w:color w:val="000000" w:themeColor="text1"/>
          <w:lang w:eastAsia="en-GB"/>
        </w:rPr>
        <w:t>m</w:t>
      </w:r>
      <w:r w:rsidR="00237CF1" w:rsidRPr="00B463A4">
        <w:rPr>
          <w:rFonts w:asciiTheme="minorHAnsi" w:hAnsiTheme="minorHAnsi" w:cs="Arial"/>
          <w:color w:val="000000" w:themeColor="text1"/>
          <w:lang w:eastAsia="en-GB"/>
        </w:rPr>
        <w:t>illion</w:t>
      </w:r>
      <w:r w:rsidR="007028AB" w:rsidRPr="00B463A4">
        <w:rPr>
          <w:rFonts w:asciiTheme="minorHAnsi" w:hAnsiTheme="minorHAnsi" w:cs="Arial"/>
          <w:color w:val="000000" w:themeColor="text1"/>
          <w:lang w:eastAsia="en-GB"/>
        </w:rPr>
        <w:t xml:space="preserve"> from both</w:t>
      </w:r>
      <w:r w:rsidR="00237CF1" w:rsidRPr="00B463A4">
        <w:rPr>
          <w:rFonts w:asciiTheme="minorHAnsi" w:hAnsiTheme="minorHAnsi" w:cs="Arial"/>
          <w:color w:val="000000" w:themeColor="text1"/>
          <w:lang w:eastAsia="en-GB"/>
        </w:rPr>
        <w:t xml:space="preserve"> the UK Government </w:t>
      </w:r>
      <w:r w:rsidR="00B47894" w:rsidRPr="00B463A4">
        <w:rPr>
          <w:rFonts w:asciiTheme="minorHAnsi" w:hAnsiTheme="minorHAnsi" w:cs="Arial"/>
          <w:color w:val="000000" w:themeColor="text1"/>
          <w:lang w:eastAsia="en-GB"/>
        </w:rPr>
        <w:t xml:space="preserve">(£12.5 million) </w:t>
      </w:r>
      <w:r w:rsidR="00237CF1" w:rsidRPr="00B463A4">
        <w:rPr>
          <w:rFonts w:asciiTheme="minorHAnsi" w:hAnsiTheme="minorHAnsi" w:cs="Arial"/>
          <w:color w:val="000000" w:themeColor="text1"/>
          <w:lang w:eastAsia="en-GB"/>
        </w:rPr>
        <w:t>and the Scottish</w:t>
      </w:r>
      <w:r w:rsidR="007028AB" w:rsidRPr="00B463A4">
        <w:rPr>
          <w:rFonts w:asciiTheme="minorHAnsi" w:hAnsiTheme="minorHAnsi" w:cs="Arial"/>
          <w:color w:val="000000" w:themeColor="text1"/>
          <w:lang w:eastAsia="en-GB"/>
        </w:rPr>
        <w:t xml:space="preserve"> Government </w:t>
      </w:r>
      <w:r w:rsidR="00B47894" w:rsidRPr="00B463A4">
        <w:rPr>
          <w:rFonts w:asciiTheme="minorHAnsi" w:hAnsiTheme="minorHAnsi" w:cs="Arial"/>
          <w:color w:val="000000" w:themeColor="text1"/>
          <w:lang w:eastAsia="en-GB"/>
        </w:rPr>
        <w:t xml:space="preserve">(£12.5 million) </w:t>
      </w:r>
      <w:r w:rsidR="007028AB" w:rsidRPr="00B463A4">
        <w:rPr>
          <w:rFonts w:asciiTheme="minorHAnsi" w:hAnsiTheme="minorHAnsi" w:cs="Arial"/>
          <w:color w:val="000000" w:themeColor="text1"/>
          <w:lang w:eastAsia="en-GB"/>
        </w:rPr>
        <w:t xml:space="preserve">towards off-site non-operational road infrastructure improvements (subject to an acceptable business case).  </w:t>
      </w:r>
      <w:proofErr w:type="gramStart"/>
      <w:r w:rsidR="007028AB" w:rsidRPr="00B463A4">
        <w:rPr>
          <w:rFonts w:asciiTheme="minorHAnsi" w:hAnsiTheme="minorHAnsi" w:cs="Arial"/>
          <w:color w:val="000000" w:themeColor="text1"/>
          <w:lang w:eastAsia="en-GB"/>
        </w:rPr>
        <w:t>The investment of up to £25</w:t>
      </w:r>
      <w:r w:rsidR="00237CF1" w:rsidRPr="00B463A4">
        <w:rPr>
          <w:rFonts w:asciiTheme="minorHAnsi" w:hAnsiTheme="minorHAnsi" w:cs="Arial"/>
          <w:color w:val="000000" w:themeColor="text1"/>
          <w:lang w:eastAsia="en-GB"/>
        </w:rPr>
        <w:t xml:space="preserve"> </w:t>
      </w:r>
      <w:r w:rsidR="007028AB" w:rsidRPr="00B463A4">
        <w:rPr>
          <w:rFonts w:asciiTheme="minorHAnsi" w:hAnsiTheme="minorHAnsi" w:cs="Arial"/>
          <w:color w:val="000000" w:themeColor="text1"/>
          <w:lang w:eastAsia="en-GB"/>
        </w:rPr>
        <w:t>m</w:t>
      </w:r>
      <w:r w:rsidR="00237CF1" w:rsidRPr="00B463A4">
        <w:rPr>
          <w:rFonts w:asciiTheme="minorHAnsi" w:hAnsiTheme="minorHAnsi" w:cs="Arial"/>
          <w:color w:val="000000" w:themeColor="text1"/>
          <w:lang w:eastAsia="en-GB"/>
        </w:rPr>
        <w:t>illion</w:t>
      </w:r>
      <w:r w:rsidR="007028AB" w:rsidRPr="00B463A4">
        <w:rPr>
          <w:rFonts w:asciiTheme="minorHAnsi" w:hAnsiTheme="minorHAnsi" w:cs="Arial"/>
          <w:color w:val="000000" w:themeColor="text1"/>
          <w:lang w:eastAsia="en-GB"/>
        </w:rPr>
        <w:t xml:space="preserve"> in supporting infrastructure is predicated on the delivery of the </w:t>
      </w:r>
      <w:r w:rsidR="00802A09">
        <w:rPr>
          <w:rFonts w:asciiTheme="minorHAnsi" w:hAnsiTheme="minorHAnsi" w:cs="Arial"/>
          <w:color w:val="000000" w:themeColor="text1"/>
          <w:lang w:eastAsia="en-GB"/>
        </w:rPr>
        <w:t xml:space="preserve">core </w:t>
      </w:r>
      <w:r w:rsidR="007028AB" w:rsidRPr="00B463A4">
        <w:rPr>
          <w:rFonts w:asciiTheme="minorHAnsi" w:hAnsiTheme="minorHAnsi" w:cs="Arial"/>
          <w:color w:val="000000" w:themeColor="text1"/>
          <w:lang w:eastAsia="en-GB"/>
        </w:rPr>
        <w:t>harbour expansion project</w:t>
      </w:r>
      <w:r w:rsidR="00802A09">
        <w:rPr>
          <w:rFonts w:asciiTheme="minorHAnsi" w:hAnsiTheme="minorHAnsi" w:cs="Arial"/>
          <w:color w:val="000000" w:themeColor="text1"/>
          <w:lang w:eastAsia="en-GB"/>
        </w:rPr>
        <w:t xml:space="preserve"> by Aberdeen Harbour Board</w:t>
      </w:r>
      <w:proofErr w:type="gramEnd"/>
      <w:r w:rsidR="007028AB" w:rsidRPr="00B463A4">
        <w:rPr>
          <w:rFonts w:asciiTheme="minorHAnsi" w:hAnsiTheme="minorHAnsi" w:cs="Arial"/>
          <w:color w:val="000000" w:themeColor="text1"/>
          <w:lang w:eastAsia="en-GB"/>
        </w:rPr>
        <w:t xml:space="preserve">. </w:t>
      </w:r>
      <w:r w:rsidR="0048776B" w:rsidRPr="00B463A4">
        <w:rPr>
          <w:rFonts w:asciiTheme="minorHAnsi" w:hAnsiTheme="minorHAnsi" w:cs="Arial"/>
          <w:color w:val="000000" w:themeColor="text1"/>
          <w:lang w:eastAsia="en-GB"/>
        </w:rPr>
        <w:t>Aberdeen City Council and Aberdeenshire Council</w:t>
      </w:r>
      <w:r w:rsidR="0048776B" w:rsidRPr="00B463A4" w:rsidDel="0048776B">
        <w:rPr>
          <w:rFonts w:asciiTheme="minorHAnsi" w:hAnsiTheme="minorHAnsi" w:cs="Arial"/>
          <w:color w:val="000000" w:themeColor="text1"/>
          <w:lang w:eastAsia="en-GB"/>
        </w:rPr>
        <w:t xml:space="preserve"> </w:t>
      </w:r>
      <w:r w:rsidR="007028AB" w:rsidRPr="00B463A4">
        <w:rPr>
          <w:rFonts w:asciiTheme="minorHAnsi" w:hAnsiTheme="minorHAnsi" w:cs="Arial"/>
          <w:color w:val="000000" w:themeColor="text1"/>
          <w:lang w:eastAsia="en-GB"/>
        </w:rPr>
        <w:t xml:space="preserve">will invest </w:t>
      </w:r>
      <w:r w:rsidR="00237CF1" w:rsidRPr="00B463A4">
        <w:rPr>
          <w:rFonts w:asciiTheme="minorHAnsi" w:hAnsiTheme="minorHAnsi" w:cs="Arial"/>
          <w:color w:val="000000" w:themeColor="text1"/>
          <w:lang w:eastAsia="en-GB"/>
        </w:rPr>
        <w:t xml:space="preserve">up to </w:t>
      </w:r>
      <w:r w:rsidR="007028AB" w:rsidRPr="00B463A4">
        <w:rPr>
          <w:rFonts w:asciiTheme="minorHAnsi" w:hAnsiTheme="minorHAnsi" w:cs="Arial"/>
          <w:color w:val="000000" w:themeColor="text1"/>
          <w:lang w:eastAsia="en-GB"/>
        </w:rPr>
        <w:t>£11 million</w:t>
      </w:r>
      <w:r w:rsidR="00237CF1" w:rsidRPr="00B463A4">
        <w:rPr>
          <w:rFonts w:asciiTheme="minorHAnsi" w:hAnsiTheme="minorHAnsi" w:cs="Arial"/>
          <w:color w:val="000000" w:themeColor="text1"/>
          <w:lang w:eastAsia="en-GB"/>
        </w:rPr>
        <w:t>, subject to the project going ahead</w:t>
      </w:r>
      <w:r w:rsidR="007028AB" w:rsidRPr="00B463A4">
        <w:rPr>
          <w:rFonts w:asciiTheme="minorHAnsi" w:hAnsiTheme="minorHAnsi" w:cs="Arial"/>
          <w:color w:val="000000" w:themeColor="text1"/>
          <w:lang w:eastAsia="en-GB"/>
        </w:rPr>
        <w:t>.</w:t>
      </w:r>
    </w:p>
    <w:p w:rsidR="005D5888" w:rsidRDefault="005D5888" w:rsidP="001763C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color w:val="000000" w:themeColor="text1"/>
          <w:lang w:eastAsia="en-GB"/>
        </w:rPr>
      </w:pPr>
    </w:p>
    <w:p w:rsidR="007028AB" w:rsidRPr="00B76588" w:rsidRDefault="007028AB" w:rsidP="001763C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color w:val="000000" w:themeColor="text1"/>
          <w:lang w:eastAsia="en-GB"/>
        </w:rPr>
      </w:pPr>
      <w:r w:rsidRPr="00B76588">
        <w:rPr>
          <w:rFonts w:asciiTheme="minorHAnsi" w:hAnsiTheme="minorHAnsi" w:cs="Arial"/>
          <w:b/>
          <w:color w:val="000000" w:themeColor="text1"/>
          <w:lang w:eastAsia="en-GB"/>
        </w:rPr>
        <w:t>Strategic Transport Appraisal</w:t>
      </w:r>
    </w:p>
    <w:p w:rsidR="007028AB" w:rsidRPr="00B76588" w:rsidRDefault="007028AB" w:rsidP="00B07228">
      <w:pPr>
        <w:spacing w:line="240" w:lineRule="auto"/>
        <w:rPr>
          <w:rFonts w:asciiTheme="minorHAnsi" w:hAnsiTheme="minorHAnsi" w:cs="Arial"/>
          <w:color w:val="000000" w:themeColor="text1"/>
          <w:lang w:eastAsia="en-GB"/>
        </w:rPr>
      </w:pPr>
    </w:p>
    <w:p w:rsidR="007028AB"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43. </w:t>
      </w:r>
      <w:r w:rsidR="007028AB" w:rsidRPr="00B463A4">
        <w:rPr>
          <w:rFonts w:asciiTheme="minorHAnsi" w:hAnsiTheme="minorHAnsi" w:cs="Arial"/>
          <w:color w:val="000000" w:themeColor="text1"/>
          <w:lang w:eastAsia="en-GB"/>
        </w:rPr>
        <w:t xml:space="preserve">The North East of Scotland will shortly benefit from substantial investment in its strategic transport infrastructure including: </w:t>
      </w:r>
    </w:p>
    <w:p w:rsidR="00FD1A5F" w:rsidRPr="00B463A4" w:rsidRDefault="00FD1A5F" w:rsidP="00B463A4">
      <w:pPr>
        <w:spacing w:line="240" w:lineRule="auto"/>
        <w:ind w:left="993"/>
        <w:rPr>
          <w:rFonts w:asciiTheme="minorHAnsi" w:hAnsiTheme="minorHAnsi" w:cs="Arial"/>
          <w:color w:val="000000" w:themeColor="text1"/>
          <w:lang w:eastAsia="en-GB"/>
        </w:rPr>
      </w:pPr>
    </w:p>
    <w:p w:rsidR="007028AB" w:rsidRPr="00B76588" w:rsidRDefault="00FD1A5F" w:rsidP="00415569">
      <w:pPr>
        <w:pStyle w:val="ListParagraph"/>
        <w:numPr>
          <w:ilvl w:val="0"/>
          <w:numId w:val="8"/>
        </w:numPr>
        <w:spacing w:line="240" w:lineRule="auto"/>
        <w:rPr>
          <w:rFonts w:asciiTheme="minorHAnsi" w:hAnsiTheme="minorHAnsi" w:cs="Arial"/>
          <w:color w:val="000000" w:themeColor="text1"/>
          <w:lang w:eastAsia="en-GB"/>
        </w:rPr>
      </w:pPr>
      <w:r>
        <w:rPr>
          <w:rFonts w:asciiTheme="minorHAnsi" w:hAnsiTheme="minorHAnsi" w:cs="Arial"/>
          <w:color w:val="000000" w:themeColor="text1"/>
          <w:lang w:eastAsia="en-GB"/>
        </w:rPr>
        <w:t>T</w:t>
      </w:r>
      <w:r w:rsidR="007028AB" w:rsidRPr="00B76588">
        <w:rPr>
          <w:rFonts w:asciiTheme="minorHAnsi" w:hAnsiTheme="minorHAnsi" w:cs="Arial"/>
          <w:color w:val="000000" w:themeColor="text1"/>
          <w:lang w:eastAsia="en-GB"/>
        </w:rPr>
        <w:t>he construction of the Abe</w:t>
      </w:r>
      <w:r w:rsidR="00AC4618">
        <w:rPr>
          <w:rFonts w:asciiTheme="minorHAnsi" w:hAnsiTheme="minorHAnsi" w:cs="Arial"/>
          <w:color w:val="000000" w:themeColor="text1"/>
          <w:lang w:eastAsia="en-GB"/>
        </w:rPr>
        <w:t>rdeen Western Peripheral Route;</w:t>
      </w:r>
    </w:p>
    <w:p w:rsidR="007028AB" w:rsidRDefault="007028AB" w:rsidP="00415569">
      <w:pPr>
        <w:pStyle w:val="ListParagraph"/>
        <w:numPr>
          <w:ilvl w:val="0"/>
          <w:numId w:val="8"/>
        </w:numPr>
        <w:spacing w:line="240" w:lineRule="auto"/>
        <w:rPr>
          <w:rFonts w:asciiTheme="minorHAnsi" w:hAnsiTheme="minorHAnsi" w:cs="Arial"/>
          <w:color w:val="000000" w:themeColor="text1"/>
          <w:lang w:eastAsia="en-GB"/>
        </w:rPr>
      </w:pPr>
      <w:proofErr w:type="spellStart"/>
      <w:r w:rsidRPr="00B76588">
        <w:rPr>
          <w:rFonts w:asciiTheme="minorHAnsi" w:hAnsiTheme="minorHAnsi" w:cs="Arial"/>
          <w:color w:val="000000" w:themeColor="text1"/>
          <w:lang w:eastAsia="en-GB"/>
        </w:rPr>
        <w:t>Balmedie</w:t>
      </w:r>
      <w:proofErr w:type="spellEnd"/>
      <w:r w:rsidRPr="00B76588">
        <w:rPr>
          <w:rFonts w:asciiTheme="minorHAnsi" w:hAnsiTheme="minorHAnsi" w:cs="Arial"/>
          <w:color w:val="000000" w:themeColor="text1"/>
          <w:lang w:eastAsia="en-GB"/>
        </w:rPr>
        <w:t xml:space="preserve"> to </w:t>
      </w:r>
      <w:proofErr w:type="spellStart"/>
      <w:r w:rsidRPr="00B76588">
        <w:rPr>
          <w:rFonts w:asciiTheme="minorHAnsi" w:hAnsiTheme="minorHAnsi" w:cs="Arial"/>
          <w:color w:val="000000" w:themeColor="text1"/>
          <w:lang w:eastAsia="en-GB"/>
        </w:rPr>
        <w:t>Tipperty</w:t>
      </w:r>
      <w:proofErr w:type="spellEnd"/>
      <w:r w:rsidRPr="00B76588">
        <w:rPr>
          <w:rFonts w:asciiTheme="minorHAnsi" w:hAnsiTheme="minorHAnsi" w:cs="Arial"/>
          <w:color w:val="000000" w:themeColor="text1"/>
          <w:lang w:eastAsia="en-GB"/>
        </w:rPr>
        <w:t xml:space="preserve"> </w:t>
      </w:r>
      <w:proofErr w:type="spellStart"/>
      <w:r w:rsidRPr="00B76588">
        <w:rPr>
          <w:rFonts w:asciiTheme="minorHAnsi" w:hAnsiTheme="minorHAnsi" w:cs="Arial"/>
          <w:color w:val="000000" w:themeColor="text1"/>
          <w:lang w:eastAsia="en-GB"/>
        </w:rPr>
        <w:t>dualling</w:t>
      </w:r>
      <w:proofErr w:type="spellEnd"/>
      <w:r w:rsidR="00AC4618">
        <w:rPr>
          <w:rFonts w:asciiTheme="minorHAnsi" w:hAnsiTheme="minorHAnsi" w:cs="Arial"/>
          <w:color w:val="000000" w:themeColor="text1"/>
          <w:lang w:eastAsia="en-GB"/>
        </w:rPr>
        <w:t>;</w:t>
      </w:r>
      <w:r w:rsidRPr="00B76588">
        <w:rPr>
          <w:rFonts w:asciiTheme="minorHAnsi" w:hAnsiTheme="minorHAnsi" w:cs="Arial"/>
          <w:color w:val="000000" w:themeColor="text1"/>
          <w:lang w:eastAsia="en-GB"/>
        </w:rPr>
        <w:t xml:space="preserve"> </w:t>
      </w:r>
    </w:p>
    <w:p w:rsidR="007028AB" w:rsidRDefault="007028AB" w:rsidP="00415569">
      <w:pPr>
        <w:pStyle w:val="ListParagraph"/>
        <w:numPr>
          <w:ilvl w:val="0"/>
          <w:numId w:val="8"/>
        </w:numPr>
        <w:spacing w:line="240" w:lineRule="auto"/>
        <w:rPr>
          <w:rFonts w:asciiTheme="minorHAnsi" w:hAnsiTheme="minorHAnsi" w:cs="Arial"/>
          <w:color w:val="000000" w:themeColor="text1"/>
          <w:lang w:eastAsia="en-GB"/>
        </w:rPr>
      </w:pPr>
      <w:proofErr w:type="spellStart"/>
      <w:r w:rsidRPr="00B76588">
        <w:rPr>
          <w:rFonts w:asciiTheme="minorHAnsi" w:hAnsiTheme="minorHAnsi" w:cs="Arial"/>
          <w:color w:val="000000" w:themeColor="text1"/>
          <w:lang w:eastAsia="en-GB"/>
        </w:rPr>
        <w:t>Hau</w:t>
      </w:r>
      <w:r w:rsidR="009865E3">
        <w:rPr>
          <w:rFonts w:asciiTheme="minorHAnsi" w:hAnsiTheme="minorHAnsi" w:cs="Arial"/>
          <w:color w:val="000000" w:themeColor="text1"/>
          <w:lang w:eastAsia="en-GB"/>
        </w:rPr>
        <w:t>da</w:t>
      </w:r>
      <w:r w:rsidRPr="00B76588">
        <w:rPr>
          <w:rFonts w:asciiTheme="minorHAnsi" w:hAnsiTheme="minorHAnsi" w:cs="Arial"/>
          <w:color w:val="000000" w:themeColor="text1"/>
          <w:lang w:eastAsia="en-GB"/>
        </w:rPr>
        <w:t>ga</w:t>
      </w:r>
      <w:r w:rsidR="009865E3">
        <w:rPr>
          <w:rFonts w:asciiTheme="minorHAnsi" w:hAnsiTheme="minorHAnsi" w:cs="Arial"/>
          <w:color w:val="000000" w:themeColor="text1"/>
          <w:lang w:eastAsia="en-GB"/>
        </w:rPr>
        <w:t>i</w:t>
      </w:r>
      <w:r w:rsidR="00AC4618">
        <w:rPr>
          <w:rFonts w:asciiTheme="minorHAnsi" w:hAnsiTheme="minorHAnsi" w:cs="Arial"/>
          <w:color w:val="000000" w:themeColor="text1"/>
          <w:lang w:eastAsia="en-GB"/>
        </w:rPr>
        <w:t>n</w:t>
      </w:r>
      <w:proofErr w:type="spellEnd"/>
      <w:r w:rsidR="00AC4618">
        <w:rPr>
          <w:rFonts w:asciiTheme="minorHAnsi" w:hAnsiTheme="minorHAnsi" w:cs="Arial"/>
          <w:color w:val="000000" w:themeColor="text1"/>
          <w:lang w:eastAsia="en-GB"/>
        </w:rPr>
        <w:t xml:space="preserve"> junction improvements; and</w:t>
      </w:r>
    </w:p>
    <w:p w:rsidR="007028AB" w:rsidRPr="00B76588" w:rsidRDefault="00FD1A5F" w:rsidP="00415569">
      <w:pPr>
        <w:pStyle w:val="ListParagraph"/>
        <w:numPr>
          <w:ilvl w:val="0"/>
          <w:numId w:val="8"/>
        </w:numPr>
        <w:spacing w:line="240" w:lineRule="auto"/>
        <w:rPr>
          <w:rFonts w:asciiTheme="minorHAnsi" w:hAnsiTheme="minorHAnsi" w:cs="Arial"/>
          <w:color w:val="000000" w:themeColor="text1"/>
          <w:lang w:eastAsia="en-GB"/>
        </w:rPr>
      </w:pPr>
      <w:r>
        <w:rPr>
          <w:rFonts w:asciiTheme="minorHAnsi" w:hAnsiTheme="minorHAnsi" w:cs="Arial"/>
          <w:color w:val="000000" w:themeColor="text1"/>
          <w:lang w:eastAsia="en-GB"/>
        </w:rPr>
        <w:t>R</w:t>
      </w:r>
      <w:r w:rsidR="007028AB" w:rsidRPr="00B76588">
        <w:rPr>
          <w:rFonts w:asciiTheme="minorHAnsi" w:hAnsiTheme="minorHAnsi" w:cs="Arial"/>
          <w:color w:val="000000" w:themeColor="text1"/>
          <w:lang w:eastAsia="en-GB"/>
        </w:rPr>
        <w:t xml:space="preserve">ail upgrade between Aberdeen and </w:t>
      </w:r>
      <w:proofErr w:type="spellStart"/>
      <w:r w:rsidR="007028AB" w:rsidRPr="00B76588">
        <w:rPr>
          <w:rFonts w:asciiTheme="minorHAnsi" w:hAnsiTheme="minorHAnsi" w:cs="Arial"/>
          <w:color w:val="000000" w:themeColor="text1"/>
          <w:lang w:eastAsia="en-GB"/>
        </w:rPr>
        <w:t>Inverurie</w:t>
      </w:r>
      <w:proofErr w:type="spellEnd"/>
      <w:r w:rsidR="007028AB" w:rsidRPr="00B76588">
        <w:rPr>
          <w:rFonts w:asciiTheme="minorHAnsi" w:hAnsiTheme="minorHAnsi" w:cs="Arial"/>
          <w:color w:val="000000" w:themeColor="text1"/>
          <w:lang w:eastAsia="en-GB"/>
        </w:rPr>
        <w:t xml:space="preserve">.  </w:t>
      </w:r>
    </w:p>
    <w:p w:rsidR="007028AB" w:rsidRPr="00B76588" w:rsidRDefault="007028AB" w:rsidP="00F50E54">
      <w:pPr>
        <w:pStyle w:val="ListParagraph"/>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44. </w:t>
      </w:r>
      <w:r w:rsidR="007028AB" w:rsidRPr="00B463A4">
        <w:rPr>
          <w:rFonts w:asciiTheme="minorHAnsi" w:hAnsiTheme="minorHAnsi" w:cs="Arial"/>
          <w:color w:val="000000" w:themeColor="text1"/>
          <w:lang w:eastAsia="en-GB"/>
        </w:rPr>
        <w:t xml:space="preserve">Work to begin </w:t>
      </w:r>
      <w:proofErr w:type="spellStart"/>
      <w:r w:rsidR="007028AB" w:rsidRPr="00B463A4">
        <w:rPr>
          <w:rFonts w:asciiTheme="minorHAnsi" w:hAnsiTheme="minorHAnsi" w:cs="Arial"/>
          <w:color w:val="000000" w:themeColor="text1"/>
          <w:lang w:eastAsia="en-GB"/>
        </w:rPr>
        <w:t>dualling</w:t>
      </w:r>
      <w:proofErr w:type="spellEnd"/>
      <w:r w:rsidR="007028AB" w:rsidRPr="00B463A4">
        <w:rPr>
          <w:rFonts w:asciiTheme="minorHAnsi" w:hAnsiTheme="minorHAnsi" w:cs="Arial"/>
          <w:color w:val="000000" w:themeColor="text1"/>
          <w:lang w:eastAsia="en-GB"/>
        </w:rPr>
        <w:t xml:space="preserve"> the A96 between Aberdeen and Inverness is also being planned. </w:t>
      </w:r>
    </w:p>
    <w:p w:rsidR="00B463A4" w:rsidRDefault="00B463A4" w:rsidP="00B463A4">
      <w:pPr>
        <w:spacing w:line="240" w:lineRule="auto"/>
        <w:ind w:left="993"/>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45. </w:t>
      </w:r>
      <w:r w:rsidR="007028AB" w:rsidRPr="00B463A4">
        <w:rPr>
          <w:rFonts w:asciiTheme="minorHAnsi" w:hAnsiTheme="minorHAnsi" w:cs="Arial"/>
          <w:color w:val="000000" w:themeColor="text1"/>
          <w:lang w:eastAsia="en-GB"/>
        </w:rPr>
        <w:t>In order to realise the full potential of the area a transport appraisal</w:t>
      </w:r>
      <w:r w:rsidR="005A36CB" w:rsidRPr="00B463A4">
        <w:rPr>
          <w:rFonts w:asciiTheme="minorHAnsi" w:hAnsiTheme="minorHAnsi" w:cs="Arial"/>
          <w:color w:val="000000" w:themeColor="text1"/>
          <w:lang w:eastAsia="en-GB"/>
        </w:rPr>
        <w:t xml:space="preserve"> (</w:t>
      </w:r>
      <w:r w:rsidR="007028AB" w:rsidRPr="00B463A4">
        <w:rPr>
          <w:rFonts w:asciiTheme="minorHAnsi" w:hAnsiTheme="minorHAnsi" w:cs="Arial"/>
          <w:color w:val="000000" w:themeColor="text1"/>
          <w:lang w:eastAsia="en-GB"/>
        </w:rPr>
        <w:t xml:space="preserve">supported by </w:t>
      </w:r>
      <w:r w:rsidR="00D3779F" w:rsidRPr="00B463A4">
        <w:rPr>
          <w:rFonts w:asciiTheme="minorHAnsi" w:hAnsiTheme="minorHAnsi" w:cs="Arial"/>
          <w:color w:val="000000" w:themeColor="text1"/>
          <w:lang w:eastAsia="en-GB"/>
        </w:rPr>
        <w:t xml:space="preserve">UK </w:t>
      </w:r>
      <w:r w:rsidR="007028AB" w:rsidRPr="00B463A4">
        <w:rPr>
          <w:rFonts w:asciiTheme="minorHAnsi" w:hAnsiTheme="minorHAnsi" w:cs="Arial"/>
          <w:color w:val="000000" w:themeColor="text1"/>
          <w:lang w:eastAsia="en-GB"/>
        </w:rPr>
        <w:t>Government</w:t>
      </w:r>
      <w:r w:rsidR="00D3779F" w:rsidRPr="00B463A4">
        <w:rPr>
          <w:rFonts w:asciiTheme="minorHAnsi" w:hAnsiTheme="minorHAnsi" w:cs="Arial"/>
          <w:color w:val="000000" w:themeColor="text1"/>
          <w:lang w:eastAsia="en-GB"/>
        </w:rPr>
        <w:t xml:space="preserve"> and Scottish Government</w:t>
      </w:r>
      <w:r w:rsidR="0031459E" w:rsidRPr="00B463A4">
        <w:rPr>
          <w:rFonts w:asciiTheme="minorHAnsi" w:hAnsiTheme="minorHAnsi" w:cs="Arial"/>
          <w:color w:val="000000" w:themeColor="text1"/>
          <w:lang w:eastAsia="en-GB"/>
        </w:rPr>
        <w:t>, Transport Scotland</w:t>
      </w:r>
      <w:r w:rsidR="007028AB" w:rsidRPr="00B463A4">
        <w:rPr>
          <w:rFonts w:asciiTheme="minorHAnsi" w:hAnsiTheme="minorHAnsi" w:cs="Arial"/>
          <w:color w:val="000000" w:themeColor="text1"/>
          <w:lang w:eastAsia="en-GB"/>
        </w:rPr>
        <w:t xml:space="preserve"> and local partners</w:t>
      </w:r>
      <w:r w:rsidR="005A36CB" w:rsidRPr="00B463A4">
        <w:rPr>
          <w:rFonts w:asciiTheme="minorHAnsi" w:hAnsiTheme="minorHAnsi" w:cs="Arial"/>
          <w:color w:val="000000" w:themeColor="text1"/>
          <w:lang w:eastAsia="en-GB"/>
        </w:rPr>
        <w:t>)</w:t>
      </w:r>
      <w:r w:rsidR="007028AB" w:rsidRPr="00B463A4">
        <w:rPr>
          <w:rFonts w:asciiTheme="minorHAnsi" w:hAnsiTheme="minorHAnsi" w:cs="Arial"/>
          <w:color w:val="000000" w:themeColor="text1"/>
          <w:lang w:eastAsia="en-GB"/>
        </w:rPr>
        <w:t xml:space="preserve"> will take a </w:t>
      </w:r>
      <w:proofErr w:type="gramStart"/>
      <w:r w:rsidR="007028AB" w:rsidRPr="00B463A4">
        <w:rPr>
          <w:rFonts w:asciiTheme="minorHAnsi" w:hAnsiTheme="minorHAnsi" w:cs="Arial"/>
          <w:color w:val="000000" w:themeColor="text1"/>
          <w:lang w:eastAsia="en-GB"/>
        </w:rPr>
        <w:t>20 year</w:t>
      </w:r>
      <w:proofErr w:type="gramEnd"/>
      <w:r w:rsidR="007028AB" w:rsidRPr="00B463A4">
        <w:rPr>
          <w:rFonts w:asciiTheme="minorHAnsi" w:hAnsiTheme="minorHAnsi" w:cs="Arial"/>
          <w:color w:val="000000" w:themeColor="text1"/>
          <w:lang w:eastAsia="en-GB"/>
        </w:rPr>
        <w:t xml:space="preserve"> strategic view of the transport implications of the investment unlocked by this </w:t>
      </w:r>
      <w:r w:rsidR="006B10D2">
        <w:rPr>
          <w:rFonts w:asciiTheme="minorHAnsi" w:hAnsiTheme="minorHAnsi" w:cs="Arial"/>
          <w:color w:val="000000" w:themeColor="text1"/>
          <w:lang w:eastAsia="en-GB"/>
        </w:rPr>
        <w:t>D</w:t>
      </w:r>
      <w:r w:rsidR="007028AB" w:rsidRPr="00B463A4">
        <w:rPr>
          <w:rFonts w:asciiTheme="minorHAnsi" w:hAnsiTheme="minorHAnsi" w:cs="Arial"/>
          <w:color w:val="000000" w:themeColor="text1"/>
          <w:lang w:eastAsia="en-GB"/>
        </w:rPr>
        <w:t xml:space="preserve">eal across </w:t>
      </w:r>
      <w:r w:rsidR="006B10D2">
        <w:rPr>
          <w:rFonts w:asciiTheme="minorHAnsi" w:hAnsiTheme="minorHAnsi" w:cs="Arial"/>
          <w:color w:val="000000" w:themeColor="text1"/>
          <w:lang w:eastAsia="en-GB"/>
        </w:rPr>
        <w:t xml:space="preserve">all </w:t>
      </w:r>
      <w:r w:rsidR="007028AB" w:rsidRPr="00B463A4">
        <w:rPr>
          <w:rFonts w:asciiTheme="minorHAnsi" w:hAnsiTheme="minorHAnsi" w:cs="Arial"/>
          <w:color w:val="000000" w:themeColor="text1"/>
          <w:lang w:eastAsia="en-GB"/>
        </w:rPr>
        <w:t xml:space="preserve">modes including road and rail.  This work will commence in 2016 and will be based on Scottish </w:t>
      </w:r>
      <w:r w:rsidR="00AF5CC0">
        <w:rPr>
          <w:rFonts w:asciiTheme="minorHAnsi" w:hAnsiTheme="minorHAnsi" w:cs="Arial"/>
          <w:color w:val="000000" w:themeColor="text1"/>
          <w:lang w:eastAsia="en-GB"/>
        </w:rPr>
        <w:t>T</w:t>
      </w:r>
      <w:r w:rsidR="007028AB" w:rsidRPr="00B463A4">
        <w:rPr>
          <w:rFonts w:asciiTheme="minorHAnsi" w:hAnsiTheme="minorHAnsi" w:cs="Arial"/>
          <w:color w:val="000000" w:themeColor="text1"/>
          <w:lang w:eastAsia="en-GB"/>
        </w:rPr>
        <w:t xml:space="preserve">ransport </w:t>
      </w:r>
      <w:r w:rsidR="00AF5CC0">
        <w:rPr>
          <w:rFonts w:asciiTheme="minorHAnsi" w:hAnsiTheme="minorHAnsi" w:cs="Arial"/>
          <w:color w:val="000000" w:themeColor="text1"/>
          <w:lang w:eastAsia="en-GB"/>
        </w:rPr>
        <w:t>A</w:t>
      </w:r>
      <w:r w:rsidR="007028AB" w:rsidRPr="00B463A4">
        <w:rPr>
          <w:rFonts w:asciiTheme="minorHAnsi" w:hAnsiTheme="minorHAnsi" w:cs="Arial"/>
          <w:color w:val="000000" w:themeColor="text1"/>
          <w:lang w:eastAsia="en-GB"/>
        </w:rPr>
        <w:t xml:space="preserve">ppraisal </w:t>
      </w:r>
      <w:r w:rsidR="00AF5CC0">
        <w:rPr>
          <w:rFonts w:asciiTheme="minorHAnsi" w:hAnsiTheme="minorHAnsi" w:cs="Arial"/>
          <w:color w:val="000000" w:themeColor="text1"/>
          <w:lang w:eastAsia="en-GB"/>
        </w:rPr>
        <w:t>G</w:t>
      </w:r>
      <w:r w:rsidR="007028AB" w:rsidRPr="00B463A4">
        <w:rPr>
          <w:rFonts w:asciiTheme="minorHAnsi" w:hAnsiTheme="minorHAnsi" w:cs="Arial"/>
          <w:color w:val="000000" w:themeColor="text1"/>
          <w:lang w:eastAsia="en-GB"/>
        </w:rPr>
        <w:t>uidance</w:t>
      </w:r>
      <w:r w:rsidR="005A36CB" w:rsidRPr="00B463A4">
        <w:rPr>
          <w:rFonts w:asciiTheme="minorHAnsi" w:hAnsiTheme="minorHAnsi" w:cs="Arial"/>
          <w:color w:val="000000" w:themeColor="text1"/>
          <w:lang w:eastAsia="en-GB"/>
        </w:rPr>
        <w:t xml:space="preserve">. The </w:t>
      </w:r>
      <w:proofErr w:type="gramStart"/>
      <w:r w:rsidR="005A36CB" w:rsidRPr="00B463A4">
        <w:rPr>
          <w:rFonts w:asciiTheme="minorHAnsi" w:hAnsiTheme="minorHAnsi" w:cs="Arial"/>
          <w:color w:val="000000" w:themeColor="text1"/>
          <w:lang w:eastAsia="en-GB"/>
        </w:rPr>
        <w:t>appraisal</w:t>
      </w:r>
      <w:r w:rsidR="007028AB" w:rsidRPr="00B463A4">
        <w:rPr>
          <w:rFonts w:asciiTheme="minorHAnsi" w:hAnsiTheme="minorHAnsi" w:cs="Arial"/>
          <w:color w:val="000000" w:themeColor="text1"/>
          <w:lang w:eastAsia="en-GB"/>
        </w:rPr>
        <w:t xml:space="preserve">  will</w:t>
      </w:r>
      <w:proofErr w:type="gramEnd"/>
      <w:r w:rsidR="007028AB" w:rsidRPr="00B463A4">
        <w:rPr>
          <w:rFonts w:asciiTheme="minorHAnsi" w:hAnsiTheme="minorHAnsi" w:cs="Arial"/>
          <w:color w:val="000000" w:themeColor="text1"/>
          <w:lang w:eastAsia="en-GB"/>
        </w:rPr>
        <w:t xml:space="preserve"> recognise the priorities of local, regional and national transport plans and programmes as well as the existing work outlined above.  </w:t>
      </w:r>
    </w:p>
    <w:p w:rsidR="006940A5" w:rsidRDefault="006940A5" w:rsidP="00C33BFE">
      <w:pPr>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46. </w:t>
      </w:r>
      <w:r w:rsidR="007028AB" w:rsidRPr="00B463A4">
        <w:rPr>
          <w:rFonts w:asciiTheme="minorHAnsi" w:hAnsiTheme="minorHAnsi" w:cs="Arial"/>
          <w:color w:val="000000" w:themeColor="text1"/>
          <w:lang w:eastAsia="en-GB"/>
        </w:rPr>
        <w:t xml:space="preserve">The scope of work will include addressing issues at key gateways into Aberdeen; enabling safe, reliable and attractive connections (road and public transport) along key strategic corridors which promote economic growth; tying together transport infrastructure and development planning/management, on a city/region basis; and facilitating the City Centre </w:t>
      </w:r>
      <w:proofErr w:type="spellStart"/>
      <w:r w:rsidR="007028AB" w:rsidRPr="00B463A4">
        <w:rPr>
          <w:rFonts w:asciiTheme="minorHAnsi" w:hAnsiTheme="minorHAnsi" w:cs="Arial"/>
          <w:color w:val="000000" w:themeColor="text1"/>
          <w:lang w:eastAsia="en-GB"/>
        </w:rPr>
        <w:t>Masterplan</w:t>
      </w:r>
      <w:proofErr w:type="spellEnd"/>
      <w:r w:rsidR="007028AB" w:rsidRPr="00B463A4">
        <w:rPr>
          <w:rFonts w:asciiTheme="minorHAnsi" w:hAnsiTheme="minorHAnsi" w:cs="Arial"/>
          <w:color w:val="000000" w:themeColor="text1"/>
          <w:lang w:eastAsia="en-GB"/>
        </w:rPr>
        <w:t>.</w:t>
      </w:r>
    </w:p>
    <w:p w:rsidR="007028AB" w:rsidRPr="00B76588" w:rsidRDefault="007028AB" w:rsidP="00B07228">
      <w:pPr>
        <w:pStyle w:val="ListParagraph"/>
        <w:spacing w:line="240" w:lineRule="auto"/>
        <w:rPr>
          <w:rFonts w:asciiTheme="minorHAnsi" w:hAnsiTheme="minorHAnsi" w:cs="Arial"/>
          <w:color w:val="000000" w:themeColor="text1"/>
          <w:lang w:eastAsia="en-GB"/>
        </w:rPr>
      </w:pPr>
    </w:p>
    <w:p w:rsidR="007028AB" w:rsidRPr="00B463A4" w:rsidRDefault="00F06ABD" w:rsidP="00B463A4">
      <w:pPr>
        <w:spacing w:line="240" w:lineRule="auto"/>
        <w:ind w:left="993"/>
        <w:rPr>
          <w:rFonts w:asciiTheme="minorHAnsi" w:hAnsiTheme="minorHAnsi" w:cs="Arial"/>
          <w:color w:val="000000" w:themeColor="text1"/>
          <w:lang w:eastAsia="en-GB"/>
        </w:rPr>
      </w:pPr>
      <w:r>
        <w:rPr>
          <w:rFonts w:asciiTheme="minorHAnsi" w:hAnsiTheme="minorHAnsi" w:cs="Arial"/>
          <w:color w:val="000000" w:themeColor="text1"/>
          <w:lang w:eastAsia="en-GB"/>
        </w:rPr>
        <w:t xml:space="preserve">47. </w:t>
      </w:r>
      <w:r w:rsidR="007B61D9">
        <w:rPr>
          <w:rFonts w:asciiTheme="minorHAnsi" w:hAnsiTheme="minorHAnsi" w:cs="Arial"/>
          <w:color w:val="000000" w:themeColor="text1"/>
          <w:lang w:eastAsia="en-GB"/>
        </w:rPr>
        <w:t>Together</w:t>
      </w:r>
      <w:r w:rsidR="007028AB" w:rsidRPr="00B463A4">
        <w:rPr>
          <w:rFonts w:asciiTheme="minorHAnsi" w:hAnsiTheme="minorHAnsi" w:cs="Arial"/>
          <w:color w:val="000000" w:themeColor="text1"/>
          <w:lang w:eastAsia="en-GB"/>
        </w:rPr>
        <w:t xml:space="preserve"> </w:t>
      </w:r>
      <w:r w:rsidR="00237CF1" w:rsidRPr="00B463A4">
        <w:rPr>
          <w:rFonts w:asciiTheme="minorHAnsi" w:hAnsiTheme="minorHAnsi" w:cs="Arial"/>
          <w:color w:val="000000" w:themeColor="text1"/>
          <w:lang w:eastAsia="en-GB"/>
        </w:rPr>
        <w:t xml:space="preserve">the UK Government and the Scottish </w:t>
      </w:r>
      <w:r w:rsidR="007028AB" w:rsidRPr="00B463A4">
        <w:rPr>
          <w:rFonts w:asciiTheme="minorHAnsi" w:hAnsiTheme="minorHAnsi" w:cs="Arial"/>
          <w:color w:val="000000" w:themeColor="text1"/>
          <w:lang w:eastAsia="en-GB"/>
        </w:rPr>
        <w:t xml:space="preserve">Governments will invest up to £5 million </w:t>
      </w:r>
      <w:r w:rsidR="0079245E" w:rsidRPr="00B463A4">
        <w:rPr>
          <w:rFonts w:asciiTheme="minorHAnsi" w:hAnsiTheme="minorHAnsi" w:cs="Arial"/>
          <w:color w:val="000000" w:themeColor="text1"/>
          <w:lang w:eastAsia="en-GB"/>
        </w:rPr>
        <w:t xml:space="preserve">(£2.5 million from UK Government and £2.5 million from Scottish Government) </w:t>
      </w:r>
      <w:r w:rsidR="007028AB" w:rsidRPr="00B463A4">
        <w:rPr>
          <w:rFonts w:asciiTheme="minorHAnsi" w:hAnsiTheme="minorHAnsi" w:cs="Arial"/>
          <w:color w:val="000000" w:themeColor="text1"/>
          <w:lang w:eastAsia="en-GB"/>
        </w:rPr>
        <w:t xml:space="preserve">with </w:t>
      </w:r>
      <w:r w:rsidR="0048776B" w:rsidRPr="00B463A4">
        <w:rPr>
          <w:rFonts w:asciiTheme="minorHAnsi" w:hAnsiTheme="minorHAnsi" w:cs="Arial"/>
          <w:color w:val="000000" w:themeColor="text1"/>
          <w:lang w:eastAsia="en-GB"/>
        </w:rPr>
        <w:t>Aberdeen City Council and Aberdeenshire Council</w:t>
      </w:r>
      <w:r w:rsidR="0048776B" w:rsidRPr="00B463A4" w:rsidDel="0048776B">
        <w:rPr>
          <w:rFonts w:asciiTheme="minorHAnsi" w:hAnsiTheme="minorHAnsi" w:cs="Arial"/>
          <w:color w:val="000000" w:themeColor="text1"/>
          <w:lang w:eastAsia="en-GB"/>
        </w:rPr>
        <w:t xml:space="preserve"> </w:t>
      </w:r>
      <w:r w:rsidR="00237CF1" w:rsidRPr="00B463A4">
        <w:rPr>
          <w:rFonts w:asciiTheme="minorHAnsi" w:hAnsiTheme="minorHAnsi" w:cs="Arial"/>
          <w:color w:val="000000" w:themeColor="text1"/>
          <w:lang w:eastAsia="en-GB"/>
        </w:rPr>
        <w:t xml:space="preserve">together </w:t>
      </w:r>
      <w:r w:rsidR="007028AB" w:rsidRPr="00B463A4">
        <w:rPr>
          <w:rFonts w:asciiTheme="minorHAnsi" w:hAnsiTheme="minorHAnsi" w:cs="Arial"/>
          <w:color w:val="000000" w:themeColor="text1"/>
          <w:lang w:eastAsia="en-GB"/>
        </w:rPr>
        <w:t xml:space="preserve">contributing </w:t>
      </w:r>
      <w:r w:rsidR="00237CF1" w:rsidRPr="00B463A4">
        <w:rPr>
          <w:rFonts w:asciiTheme="minorHAnsi" w:hAnsiTheme="minorHAnsi" w:cs="Arial"/>
          <w:color w:val="000000" w:themeColor="text1"/>
          <w:lang w:eastAsia="en-GB"/>
        </w:rPr>
        <w:t xml:space="preserve">up to </w:t>
      </w:r>
      <w:r w:rsidR="007028AB" w:rsidRPr="00B463A4">
        <w:rPr>
          <w:rFonts w:asciiTheme="minorHAnsi" w:hAnsiTheme="minorHAnsi" w:cs="Arial"/>
          <w:color w:val="000000" w:themeColor="text1"/>
          <w:lang w:eastAsia="en-GB"/>
        </w:rPr>
        <w:t xml:space="preserve">a further £2 million.  The work will be led by Transport Scotland with a steering group including </w:t>
      </w:r>
      <w:r w:rsidR="001D7306" w:rsidRPr="00B463A4">
        <w:rPr>
          <w:rFonts w:asciiTheme="minorHAnsi" w:hAnsiTheme="minorHAnsi" w:cs="Arial"/>
          <w:color w:val="000000" w:themeColor="text1"/>
          <w:lang w:eastAsia="en-GB"/>
        </w:rPr>
        <w:t>NESTRANS</w:t>
      </w:r>
      <w:r w:rsidR="007028AB" w:rsidRPr="00B463A4">
        <w:rPr>
          <w:rFonts w:asciiTheme="minorHAnsi" w:hAnsiTheme="minorHAnsi" w:cs="Arial"/>
          <w:color w:val="000000" w:themeColor="text1"/>
          <w:lang w:eastAsia="en-GB"/>
        </w:rPr>
        <w:t xml:space="preserve">, Aberdeen City Council, Aberdeenshire Council, and the Aberdeen City and Shire Strategic Development Planning Authority.  </w:t>
      </w:r>
    </w:p>
    <w:p w:rsidR="00292098" w:rsidRDefault="00292098" w:rsidP="00700BAE">
      <w:pPr>
        <w:spacing w:line="240" w:lineRule="auto"/>
        <w:rPr>
          <w:rFonts w:asciiTheme="minorHAnsi" w:hAnsiTheme="minorHAnsi" w:cs="Arial"/>
          <w:b/>
          <w:color w:val="000000" w:themeColor="text1"/>
          <w:szCs w:val="24"/>
          <w:lang w:eastAsia="en-GB"/>
        </w:rPr>
      </w:pPr>
    </w:p>
    <w:p w:rsidR="00700BAE" w:rsidRPr="00B76588" w:rsidRDefault="00700BAE" w:rsidP="00700BAE">
      <w:pPr>
        <w:spacing w:line="240" w:lineRule="auto"/>
        <w:rPr>
          <w:rFonts w:asciiTheme="minorHAnsi" w:hAnsiTheme="minorHAnsi" w:cs="Arial"/>
          <w:b/>
          <w:color w:val="000000" w:themeColor="text1"/>
          <w:szCs w:val="24"/>
          <w:lang w:eastAsia="en-GB"/>
        </w:rPr>
      </w:pPr>
      <w:r w:rsidRPr="00B76588">
        <w:rPr>
          <w:rFonts w:asciiTheme="minorHAnsi" w:hAnsiTheme="minorHAnsi" w:cs="Arial"/>
          <w:b/>
          <w:color w:val="000000" w:themeColor="text1"/>
          <w:szCs w:val="24"/>
          <w:lang w:eastAsia="en-GB"/>
        </w:rPr>
        <w:t xml:space="preserve">Governance </w:t>
      </w:r>
      <w:r w:rsidR="0014191C" w:rsidRPr="00B76588">
        <w:rPr>
          <w:rFonts w:asciiTheme="minorHAnsi" w:hAnsiTheme="minorHAnsi" w:cs="Arial"/>
          <w:b/>
          <w:color w:val="000000" w:themeColor="text1"/>
          <w:szCs w:val="24"/>
          <w:lang w:eastAsia="en-GB"/>
        </w:rPr>
        <w:t>and Implementation</w:t>
      </w:r>
    </w:p>
    <w:p w:rsidR="00700BAE" w:rsidRPr="00B76588" w:rsidRDefault="00700BAE" w:rsidP="00700BAE">
      <w:pPr>
        <w:spacing w:line="240" w:lineRule="auto"/>
        <w:rPr>
          <w:rFonts w:asciiTheme="minorHAnsi" w:hAnsiTheme="minorHAnsi" w:cs="Arial"/>
          <w:color w:val="000000" w:themeColor="text1"/>
          <w:szCs w:val="24"/>
          <w:lang w:eastAsia="en-GB"/>
        </w:rPr>
      </w:pPr>
    </w:p>
    <w:p w:rsidR="00B44830" w:rsidRPr="00B463A4" w:rsidRDefault="00F06ABD" w:rsidP="00B463A4">
      <w:pPr>
        <w:spacing w:line="240" w:lineRule="auto"/>
        <w:ind w:left="993"/>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48. </w:t>
      </w:r>
      <w:r w:rsidR="00F04194" w:rsidRPr="00B463A4">
        <w:rPr>
          <w:rFonts w:asciiTheme="minorHAnsi" w:hAnsiTheme="minorHAnsi" w:cs="Arial"/>
          <w:color w:val="000000" w:themeColor="text1"/>
          <w:szCs w:val="24"/>
          <w:lang w:eastAsia="en-GB"/>
        </w:rPr>
        <w:t xml:space="preserve">Clear governance provides assurance to the UK Government, the Scottish Government, Aberdeen City Council, Aberdeenshire Council and the wider Aberdeen regional partners that there is open and transparent decision making, governance and project delivery. </w:t>
      </w:r>
    </w:p>
    <w:p w:rsidR="00B44830" w:rsidRDefault="00B44830" w:rsidP="00F72C19">
      <w:pPr>
        <w:rPr>
          <w:rFonts w:asciiTheme="minorHAnsi" w:hAnsiTheme="minorHAnsi" w:cs="Arial"/>
          <w:color w:val="000000" w:themeColor="text1"/>
          <w:szCs w:val="24"/>
          <w:lang w:eastAsia="en-GB"/>
        </w:rPr>
      </w:pPr>
    </w:p>
    <w:p w:rsidR="008B4A86" w:rsidRPr="00F72C19" w:rsidRDefault="008B4A86" w:rsidP="004940C4">
      <w:pPr>
        <w:rPr>
          <w:rFonts w:asciiTheme="minorHAnsi" w:hAnsiTheme="minorHAnsi" w:cs="Arial"/>
          <w:b/>
          <w:color w:val="000000" w:themeColor="text1"/>
          <w:szCs w:val="24"/>
          <w:lang w:eastAsia="en-GB"/>
        </w:rPr>
      </w:pPr>
      <w:r>
        <w:rPr>
          <w:rFonts w:asciiTheme="minorHAnsi" w:hAnsiTheme="minorHAnsi" w:cs="Arial"/>
          <w:b/>
          <w:color w:val="000000" w:themeColor="text1"/>
          <w:szCs w:val="24"/>
          <w:lang w:eastAsia="en-GB"/>
        </w:rPr>
        <w:t xml:space="preserve">Aberdeen City Region Deal </w:t>
      </w:r>
      <w:r w:rsidRPr="00F72C19">
        <w:rPr>
          <w:rFonts w:asciiTheme="minorHAnsi" w:hAnsiTheme="minorHAnsi" w:cs="Arial"/>
          <w:b/>
          <w:color w:val="000000" w:themeColor="text1"/>
          <w:szCs w:val="24"/>
          <w:lang w:eastAsia="en-GB"/>
        </w:rPr>
        <w:t>Joint Committee</w:t>
      </w:r>
    </w:p>
    <w:p w:rsidR="008B4A86" w:rsidRPr="00F72C19" w:rsidRDefault="008B4A86" w:rsidP="00F72C19">
      <w:pPr>
        <w:rPr>
          <w:rFonts w:asciiTheme="minorHAnsi" w:hAnsiTheme="minorHAnsi" w:cs="Arial"/>
          <w:color w:val="000000" w:themeColor="text1"/>
          <w:szCs w:val="24"/>
          <w:lang w:eastAsia="en-GB"/>
        </w:rPr>
      </w:pPr>
    </w:p>
    <w:p w:rsidR="00520094" w:rsidRPr="00B463A4" w:rsidRDefault="00F06ABD" w:rsidP="00B463A4">
      <w:pPr>
        <w:spacing w:line="240" w:lineRule="auto"/>
        <w:ind w:left="993"/>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49. </w:t>
      </w:r>
      <w:r w:rsidR="00284504" w:rsidRPr="00B463A4">
        <w:rPr>
          <w:rFonts w:asciiTheme="minorHAnsi" w:hAnsiTheme="minorHAnsi" w:cs="Arial"/>
          <w:color w:val="000000" w:themeColor="text1"/>
          <w:szCs w:val="24"/>
          <w:lang w:eastAsia="en-GB"/>
        </w:rPr>
        <w:t>Central to the g</w:t>
      </w:r>
      <w:r w:rsidR="00700BAE" w:rsidRPr="00B463A4">
        <w:rPr>
          <w:rFonts w:asciiTheme="minorHAnsi" w:hAnsiTheme="minorHAnsi" w:cs="Arial"/>
          <w:color w:val="000000" w:themeColor="text1"/>
          <w:szCs w:val="24"/>
          <w:lang w:eastAsia="en-GB"/>
        </w:rPr>
        <w:t xml:space="preserve">overnance arrangements will be </w:t>
      </w:r>
      <w:r w:rsidR="00284504" w:rsidRPr="00B463A4">
        <w:rPr>
          <w:rFonts w:asciiTheme="minorHAnsi" w:hAnsiTheme="minorHAnsi" w:cs="Arial"/>
          <w:color w:val="000000" w:themeColor="text1"/>
          <w:szCs w:val="24"/>
          <w:lang w:eastAsia="en-GB"/>
        </w:rPr>
        <w:t xml:space="preserve">a new </w:t>
      </w:r>
      <w:r w:rsidR="00700BAE" w:rsidRPr="00B463A4">
        <w:rPr>
          <w:rFonts w:asciiTheme="minorHAnsi" w:hAnsiTheme="minorHAnsi" w:cs="Arial"/>
          <w:color w:val="000000" w:themeColor="text1"/>
          <w:szCs w:val="24"/>
          <w:lang w:eastAsia="en-GB"/>
        </w:rPr>
        <w:t xml:space="preserve">Aberdeen City Region </w:t>
      </w:r>
      <w:r w:rsidR="00BC3A71" w:rsidRPr="00B463A4">
        <w:rPr>
          <w:rFonts w:asciiTheme="minorHAnsi" w:hAnsiTheme="minorHAnsi" w:cs="Arial"/>
          <w:color w:val="000000" w:themeColor="text1"/>
          <w:szCs w:val="24"/>
          <w:lang w:eastAsia="en-GB"/>
        </w:rPr>
        <w:t xml:space="preserve">Deal </w:t>
      </w:r>
      <w:r w:rsidR="00700BAE" w:rsidRPr="00B463A4">
        <w:rPr>
          <w:rFonts w:asciiTheme="minorHAnsi" w:hAnsiTheme="minorHAnsi" w:cs="Arial"/>
          <w:color w:val="000000" w:themeColor="text1"/>
          <w:szCs w:val="24"/>
          <w:lang w:eastAsia="en-GB"/>
        </w:rPr>
        <w:t>Joint Committee</w:t>
      </w:r>
      <w:r w:rsidR="00284504" w:rsidRPr="00B463A4">
        <w:rPr>
          <w:rFonts w:asciiTheme="minorHAnsi" w:hAnsiTheme="minorHAnsi" w:cs="Arial"/>
          <w:color w:val="000000" w:themeColor="text1"/>
          <w:szCs w:val="24"/>
          <w:lang w:eastAsia="en-GB"/>
        </w:rPr>
        <w:t>, established</w:t>
      </w:r>
      <w:r w:rsidR="00700BAE" w:rsidRPr="00B463A4">
        <w:rPr>
          <w:rFonts w:asciiTheme="minorHAnsi" w:hAnsiTheme="minorHAnsi" w:cs="Arial"/>
          <w:color w:val="000000" w:themeColor="text1"/>
          <w:szCs w:val="24"/>
          <w:lang w:eastAsia="en-GB"/>
        </w:rPr>
        <w:t xml:space="preserve"> under the Local Government (Scotland) Act 1973 </w:t>
      </w:r>
      <w:r w:rsidR="00284504" w:rsidRPr="00B463A4">
        <w:rPr>
          <w:rFonts w:asciiTheme="minorHAnsi" w:hAnsiTheme="minorHAnsi" w:cs="Arial"/>
          <w:color w:val="000000" w:themeColor="text1"/>
          <w:szCs w:val="24"/>
          <w:lang w:eastAsia="en-GB"/>
        </w:rPr>
        <w:t>to</w:t>
      </w:r>
      <w:r w:rsidR="00700BAE" w:rsidRPr="00B463A4">
        <w:rPr>
          <w:rFonts w:asciiTheme="minorHAnsi" w:hAnsiTheme="minorHAnsi" w:cs="Arial"/>
          <w:color w:val="000000" w:themeColor="text1"/>
          <w:szCs w:val="24"/>
          <w:lang w:eastAsia="en-GB"/>
        </w:rPr>
        <w:t xml:space="preserve"> oversee the implementation and monitoring of the Aberdeen City Region Deal. </w:t>
      </w:r>
      <w:r w:rsidR="00743DB4" w:rsidRPr="00B463A4">
        <w:rPr>
          <w:rFonts w:asciiTheme="minorHAnsi" w:hAnsiTheme="minorHAnsi" w:cs="Arial"/>
          <w:color w:val="000000" w:themeColor="text1"/>
          <w:szCs w:val="24"/>
          <w:lang w:eastAsia="en-GB"/>
        </w:rPr>
        <w:t xml:space="preserve"> It will work with both Governments to ensure delivery of the Aberdeen City Region Deal. </w:t>
      </w:r>
    </w:p>
    <w:p w:rsidR="00520094" w:rsidRPr="00B76588" w:rsidRDefault="00520094" w:rsidP="00520094">
      <w:pPr>
        <w:pStyle w:val="ListParagraph"/>
        <w:spacing w:line="240" w:lineRule="auto"/>
        <w:rPr>
          <w:rFonts w:asciiTheme="minorHAnsi" w:hAnsiTheme="minorHAnsi" w:cs="Arial"/>
          <w:color w:val="000000" w:themeColor="text1"/>
          <w:szCs w:val="24"/>
          <w:lang w:eastAsia="en-GB"/>
        </w:rPr>
      </w:pPr>
    </w:p>
    <w:p w:rsidR="009634DD" w:rsidRPr="00B463A4" w:rsidRDefault="00F06ABD" w:rsidP="00B463A4">
      <w:pPr>
        <w:spacing w:line="240" w:lineRule="auto"/>
        <w:ind w:left="993"/>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50. </w:t>
      </w:r>
      <w:r w:rsidR="00700BAE" w:rsidRPr="00B463A4">
        <w:rPr>
          <w:rFonts w:asciiTheme="minorHAnsi" w:hAnsiTheme="minorHAnsi" w:cs="Arial"/>
          <w:color w:val="000000" w:themeColor="text1"/>
          <w:szCs w:val="24"/>
          <w:lang w:eastAsia="en-GB"/>
        </w:rPr>
        <w:t xml:space="preserve">There will be </w:t>
      </w:r>
      <w:r w:rsidR="00EA3551" w:rsidRPr="00B463A4">
        <w:rPr>
          <w:rFonts w:asciiTheme="minorHAnsi" w:hAnsiTheme="minorHAnsi" w:cs="Arial"/>
          <w:color w:val="000000" w:themeColor="text1"/>
          <w:szCs w:val="24"/>
          <w:lang w:eastAsia="en-GB"/>
        </w:rPr>
        <w:t>nine</w:t>
      </w:r>
      <w:r w:rsidR="00700BAE" w:rsidRPr="00B463A4">
        <w:rPr>
          <w:rFonts w:asciiTheme="minorHAnsi" w:hAnsiTheme="minorHAnsi" w:cs="Arial"/>
          <w:color w:val="000000" w:themeColor="text1"/>
          <w:szCs w:val="24"/>
          <w:lang w:eastAsia="en-GB"/>
        </w:rPr>
        <w:t xml:space="preserve"> seats on the </w:t>
      </w:r>
      <w:r w:rsidR="00284504" w:rsidRPr="00B463A4">
        <w:rPr>
          <w:rFonts w:asciiTheme="minorHAnsi" w:hAnsiTheme="minorHAnsi" w:cs="Arial"/>
          <w:color w:val="000000" w:themeColor="text1"/>
          <w:szCs w:val="24"/>
          <w:lang w:eastAsia="en-GB"/>
        </w:rPr>
        <w:t xml:space="preserve">Joint Committee, </w:t>
      </w:r>
      <w:r w:rsidR="00700BAE" w:rsidRPr="00B463A4">
        <w:rPr>
          <w:rFonts w:asciiTheme="minorHAnsi" w:hAnsiTheme="minorHAnsi" w:cs="Arial"/>
          <w:color w:val="000000" w:themeColor="text1"/>
          <w:szCs w:val="24"/>
          <w:lang w:eastAsia="en-GB"/>
        </w:rPr>
        <w:t xml:space="preserve">made up of </w:t>
      </w:r>
      <w:r w:rsidR="00EA3551" w:rsidRPr="00B463A4">
        <w:rPr>
          <w:rFonts w:asciiTheme="minorHAnsi" w:hAnsiTheme="minorHAnsi" w:cs="Arial"/>
          <w:color w:val="000000" w:themeColor="text1"/>
          <w:szCs w:val="24"/>
          <w:lang w:eastAsia="en-GB"/>
        </w:rPr>
        <w:t>three</w:t>
      </w:r>
      <w:r w:rsidR="00700BAE" w:rsidRPr="00B463A4">
        <w:rPr>
          <w:rFonts w:asciiTheme="minorHAnsi" w:hAnsiTheme="minorHAnsi" w:cs="Arial"/>
          <w:color w:val="000000" w:themeColor="text1"/>
          <w:szCs w:val="24"/>
          <w:lang w:eastAsia="en-GB"/>
        </w:rPr>
        <w:t xml:space="preserve"> representatives </w:t>
      </w:r>
      <w:r w:rsidR="00CE5D40" w:rsidRPr="00B463A4">
        <w:rPr>
          <w:rFonts w:asciiTheme="minorHAnsi" w:hAnsiTheme="minorHAnsi" w:cs="Arial"/>
          <w:color w:val="000000" w:themeColor="text1"/>
          <w:szCs w:val="24"/>
          <w:lang w:eastAsia="en-GB"/>
        </w:rPr>
        <w:t xml:space="preserve">from </w:t>
      </w:r>
      <w:r w:rsidR="00700BAE" w:rsidRPr="00B463A4">
        <w:rPr>
          <w:rFonts w:asciiTheme="minorHAnsi" w:hAnsiTheme="minorHAnsi" w:cs="Arial"/>
          <w:color w:val="000000" w:themeColor="text1"/>
          <w:szCs w:val="24"/>
          <w:lang w:eastAsia="en-GB"/>
        </w:rPr>
        <w:t xml:space="preserve">each </w:t>
      </w:r>
      <w:r w:rsidR="00CE5D40" w:rsidRPr="00B463A4">
        <w:rPr>
          <w:rFonts w:asciiTheme="minorHAnsi" w:hAnsiTheme="minorHAnsi" w:cs="Arial"/>
          <w:color w:val="000000" w:themeColor="text1"/>
          <w:szCs w:val="24"/>
          <w:lang w:eastAsia="en-GB"/>
        </w:rPr>
        <w:t xml:space="preserve">of </w:t>
      </w:r>
      <w:r w:rsidR="00284504" w:rsidRPr="00B463A4">
        <w:rPr>
          <w:rFonts w:asciiTheme="minorHAnsi" w:hAnsiTheme="minorHAnsi" w:cs="Arial"/>
          <w:color w:val="000000" w:themeColor="text1"/>
          <w:szCs w:val="24"/>
          <w:lang w:eastAsia="en-GB"/>
        </w:rPr>
        <w:t xml:space="preserve">the </w:t>
      </w:r>
      <w:r w:rsidR="00EA3551" w:rsidRPr="00B463A4">
        <w:rPr>
          <w:rFonts w:asciiTheme="minorHAnsi" w:hAnsiTheme="minorHAnsi" w:cs="Arial"/>
          <w:color w:val="000000" w:themeColor="text1"/>
          <w:szCs w:val="24"/>
          <w:lang w:eastAsia="en-GB"/>
        </w:rPr>
        <w:t xml:space="preserve">administrations of </w:t>
      </w:r>
      <w:r w:rsidR="00700BAE" w:rsidRPr="00B463A4">
        <w:rPr>
          <w:rFonts w:asciiTheme="minorHAnsi" w:hAnsiTheme="minorHAnsi" w:cs="Arial"/>
          <w:color w:val="000000" w:themeColor="text1"/>
          <w:szCs w:val="24"/>
          <w:lang w:eastAsia="en-GB"/>
        </w:rPr>
        <w:t>Aberdeen City Council</w:t>
      </w:r>
      <w:r w:rsidR="00EA3551" w:rsidRPr="00B463A4">
        <w:rPr>
          <w:rFonts w:asciiTheme="minorHAnsi" w:hAnsiTheme="minorHAnsi" w:cs="Arial"/>
          <w:color w:val="000000" w:themeColor="text1"/>
          <w:szCs w:val="24"/>
          <w:lang w:eastAsia="en-GB"/>
        </w:rPr>
        <w:t xml:space="preserve"> and </w:t>
      </w:r>
      <w:r w:rsidR="00700BAE" w:rsidRPr="00B463A4">
        <w:rPr>
          <w:rFonts w:asciiTheme="minorHAnsi" w:hAnsiTheme="minorHAnsi" w:cs="Arial"/>
          <w:color w:val="000000" w:themeColor="text1"/>
          <w:szCs w:val="24"/>
          <w:lang w:eastAsia="en-GB"/>
        </w:rPr>
        <w:t>Aberdeenshire Council</w:t>
      </w:r>
      <w:r w:rsidR="00EA3551" w:rsidRPr="00B463A4">
        <w:rPr>
          <w:rFonts w:asciiTheme="minorHAnsi" w:hAnsiTheme="minorHAnsi" w:cs="Arial"/>
          <w:color w:val="000000" w:themeColor="text1"/>
          <w:szCs w:val="24"/>
          <w:lang w:eastAsia="en-GB"/>
        </w:rPr>
        <w:t xml:space="preserve">, </w:t>
      </w:r>
      <w:r w:rsidR="00700BAE" w:rsidRPr="00B463A4">
        <w:rPr>
          <w:rFonts w:asciiTheme="minorHAnsi" w:hAnsiTheme="minorHAnsi" w:cs="Arial"/>
          <w:color w:val="000000" w:themeColor="text1"/>
          <w:szCs w:val="24"/>
          <w:lang w:eastAsia="en-GB"/>
        </w:rPr>
        <w:t xml:space="preserve">and </w:t>
      </w:r>
      <w:r w:rsidR="00284504" w:rsidRPr="00B463A4">
        <w:rPr>
          <w:rFonts w:asciiTheme="minorHAnsi" w:hAnsiTheme="minorHAnsi" w:cs="Arial"/>
          <w:color w:val="000000" w:themeColor="text1"/>
          <w:szCs w:val="24"/>
          <w:lang w:eastAsia="en-GB"/>
        </w:rPr>
        <w:t>the Board of Opportunity North East</w:t>
      </w:r>
      <w:r w:rsidR="009634DD" w:rsidRPr="00B463A4">
        <w:rPr>
          <w:rFonts w:asciiTheme="minorHAnsi" w:hAnsiTheme="minorHAnsi" w:cs="Arial"/>
          <w:color w:val="000000" w:themeColor="text1"/>
          <w:szCs w:val="24"/>
          <w:lang w:eastAsia="en-GB"/>
        </w:rPr>
        <w:t>.</w:t>
      </w:r>
    </w:p>
    <w:p w:rsidR="009634DD" w:rsidRDefault="009634DD" w:rsidP="00A007ED">
      <w:pPr>
        <w:pStyle w:val="ListParagraph"/>
        <w:spacing w:line="240" w:lineRule="auto"/>
        <w:rPr>
          <w:rFonts w:asciiTheme="minorHAnsi" w:hAnsiTheme="minorHAnsi" w:cs="Arial"/>
          <w:color w:val="000000" w:themeColor="text1"/>
          <w:szCs w:val="24"/>
          <w:lang w:eastAsia="en-GB"/>
        </w:rPr>
      </w:pPr>
    </w:p>
    <w:p w:rsidR="00C33BFE" w:rsidRDefault="00C33BFE" w:rsidP="00A007ED">
      <w:pPr>
        <w:spacing w:line="240" w:lineRule="auto"/>
        <w:rPr>
          <w:rFonts w:asciiTheme="minorHAnsi" w:hAnsiTheme="minorHAnsi" w:cs="Arial"/>
          <w:b/>
          <w:color w:val="000000" w:themeColor="text1"/>
          <w:szCs w:val="24"/>
          <w:lang w:eastAsia="en-GB"/>
        </w:rPr>
      </w:pPr>
    </w:p>
    <w:p w:rsidR="00C33BFE" w:rsidRDefault="00C33BFE" w:rsidP="00A007ED">
      <w:pPr>
        <w:spacing w:line="240" w:lineRule="auto"/>
        <w:rPr>
          <w:rFonts w:asciiTheme="minorHAnsi" w:hAnsiTheme="minorHAnsi" w:cs="Arial"/>
          <w:b/>
          <w:color w:val="000000" w:themeColor="text1"/>
          <w:szCs w:val="24"/>
          <w:lang w:eastAsia="en-GB"/>
        </w:rPr>
      </w:pPr>
    </w:p>
    <w:p w:rsidR="00C33BFE" w:rsidRDefault="00C33BFE" w:rsidP="00A007ED">
      <w:pPr>
        <w:spacing w:line="240" w:lineRule="auto"/>
        <w:rPr>
          <w:rFonts w:asciiTheme="minorHAnsi" w:hAnsiTheme="minorHAnsi" w:cs="Arial"/>
          <w:b/>
          <w:color w:val="000000" w:themeColor="text1"/>
          <w:szCs w:val="24"/>
          <w:lang w:eastAsia="en-GB"/>
        </w:rPr>
      </w:pPr>
    </w:p>
    <w:p w:rsidR="00C33BFE" w:rsidRDefault="00C33BFE" w:rsidP="00A007ED">
      <w:pPr>
        <w:spacing w:line="240" w:lineRule="auto"/>
        <w:rPr>
          <w:rFonts w:asciiTheme="minorHAnsi" w:hAnsiTheme="minorHAnsi" w:cs="Arial"/>
          <w:b/>
          <w:color w:val="000000" w:themeColor="text1"/>
          <w:szCs w:val="24"/>
          <w:lang w:eastAsia="en-GB"/>
        </w:rPr>
      </w:pPr>
    </w:p>
    <w:p w:rsidR="006B06CF" w:rsidRPr="00A007ED" w:rsidRDefault="006B06CF" w:rsidP="00A007ED">
      <w:pPr>
        <w:spacing w:line="240" w:lineRule="auto"/>
        <w:rPr>
          <w:rFonts w:asciiTheme="minorHAnsi" w:hAnsiTheme="minorHAnsi" w:cs="Arial"/>
          <w:b/>
          <w:color w:val="000000" w:themeColor="text1"/>
          <w:szCs w:val="24"/>
          <w:lang w:eastAsia="en-GB"/>
        </w:rPr>
      </w:pPr>
      <w:r w:rsidRPr="00A007ED">
        <w:rPr>
          <w:rFonts w:asciiTheme="minorHAnsi" w:hAnsiTheme="minorHAnsi" w:cs="Arial"/>
          <w:b/>
          <w:color w:val="000000" w:themeColor="text1"/>
          <w:szCs w:val="24"/>
          <w:lang w:eastAsia="en-GB"/>
        </w:rPr>
        <w:t>Governance Structure</w:t>
      </w:r>
    </w:p>
    <w:p w:rsidR="006B06CF" w:rsidRPr="00A007ED" w:rsidRDefault="006B06CF" w:rsidP="00A007ED">
      <w:pPr>
        <w:spacing w:line="240" w:lineRule="auto"/>
        <w:rPr>
          <w:rFonts w:asciiTheme="minorHAnsi" w:hAnsiTheme="minorHAnsi" w:cs="Arial"/>
          <w:color w:val="000000" w:themeColor="text1"/>
          <w:szCs w:val="24"/>
          <w:lang w:eastAsia="en-GB"/>
        </w:rPr>
      </w:pPr>
    </w:p>
    <w:p w:rsidR="00D36CBB" w:rsidRDefault="00F06ABD" w:rsidP="00B463A4">
      <w:pPr>
        <w:spacing w:line="240" w:lineRule="auto"/>
        <w:ind w:left="993"/>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51. </w:t>
      </w:r>
      <w:r w:rsidR="00D36CBB" w:rsidRPr="00B463A4">
        <w:rPr>
          <w:rFonts w:asciiTheme="minorHAnsi" w:hAnsiTheme="minorHAnsi" w:cs="Arial"/>
          <w:color w:val="000000" w:themeColor="text1"/>
          <w:szCs w:val="24"/>
          <w:lang w:eastAsia="en-GB"/>
        </w:rPr>
        <w:t>The governance structure of the Aberdeen City Region Deal is show</w:t>
      </w:r>
      <w:r w:rsidR="00576B56" w:rsidRPr="00B463A4">
        <w:rPr>
          <w:rFonts w:asciiTheme="minorHAnsi" w:hAnsiTheme="minorHAnsi" w:cs="Arial"/>
          <w:color w:val="000000" w:themeColor="text1"/>
          <w:szCs w:val="24"/>
          <w:lang w:eastAsia="en-GB"/>
        </w:rPr>
        <w:t>n</w:t>
      </w:r>
      <w:r w:rsidR="00D36CBB" w:rsidRPr="00B463A4">
        <w:rPr>
          <w:rFonts w:asciiTheme="minorHAnsi" w:hAnsiTheme="minorHAnsi" w:cs="Arial"/>
          <w:color w:val="000000" w:themeColor="text1"/>
          <w:szCs w:val="24"/>
          <w:lang w:eastAsia="en-GB"/>
        </w:rPr>
        <w:t xml:space="preserve"> </w:t>
      </w:r>
      <w:r w:rsidR="008C0F81">
        <w:rPr>
          <w:rFonts w:asciiTheme="minorHAnsi" w:hAnsiTheme="minorHAnsi" w:cs="Arial"/>
          <w:color w:val="000000" w:themeColor="text1"/>
          <w:szCs w:val="24"/>
          <w:lang w:eastAsia="en-GB"/>
        </w:rPr>
        <w:t>below</w:t>
      </w:r>
      <w:r w:rsidR="00D048C7" w:rsidRPr="00B463A4">
        <w:rPr>
          <w:rFonts w:asciiTheme="minorHAnsi" w:hAnsiTheme="minorHAnsi" w:cs="Arial"/>
          <w:color w:val="000000" w:themeColor="text1"/>
          <w:szCs w:val="24"/>
          <w:lang w:eastAsia="en-GB"/>
        </w:rPr>
        <w:t xml:space="preserve"> The regional governance will take on a wider strategic role beyond the City Region Deal, considering broader infrastructure investment </w:t>
      </w:r>
      <w:r w:rsidR="001C7B0A">
        <w:rPr>
          <w:rFonts w:asciiTheme="minorHAnsi" w:hAnsiTheme="minorHAnsi" w:cs="Arial"/>
          <w:color w:val="000000" w:themeColor="text1"/>
          <w:szCs w:val="24"/>
          <w:lang w:eastAsia="en-GB"/>
        </w:rPr>
        <w:t xml:space="preserve">such as housing </w:t>
      </w:r>
      <w:r w:rsidR="00D048C7" w:rsidRPr="00B463A4">
        <w:rPr>
          <w:rFonts w:asciiTheme="minorHAnsi" w:hAnsiTheme="minorHAnsi" w:cs="Arial"/>
          <w:color w:val="000000" w:themeColor="text1"/>
          <w:szCs w:val="24"/>
          <w:lang w:eastAsia="en-GB"/>
        </w:rPr>
        <w:t>that sit</w:t>
      </w:r>
      <w:r w:rsidR="006B10D2">
        <w:rPr>
          <w:rFonts w:asciiTheme="minorHAnsi" w:hAnsiTheme="minorHAnsi" w:cs="Arial"/>
          <w:color w:val="000000" w:themeColor="text1"/>
          <w:szCs w:val="24"/>
          <w:lang w:eastAsia="en-GB"/>
        </w:rPr>
        <w:t>s</w:t>
      </w:r>
      <w:r w:rsidR="00D048C7" w:rsidRPr="00B463A4">
        <w:rPr>
          <w:rFonts w:asciiTheme="minorHAnsi" w:hAnsiTheme="minorHAnsi" w:cs="Arial"/>
          <w:color w:val="000000" w:themeColor="text1"/>
          <w:szCs w:val="24"/>
          <w:lang w:eastAsia="en-GB"/>
        </w:rPr>
        <w:t xml:space="preserve"> outside of the </w:t>
      </w:r>
      <w:r w:rsidR="006B10D2">
        <w:rPr>
          <w:rFonts w:asciiTheme="minorHAnsi" w:hAnsiTheme="minorHAnsi" w:cs="Arial"/>
          <w:color w:val="000000" w:themeColor="text1"/>
          <w:szCs w:val="24"/>
          <w:lang w:eastAsia="en-GB"/>
        </w:rPr>
        <w:t>D</w:t>
      </w:r>
      <w:r w:rsidR="00D048C7" w:rsidRPr="00B463A4">
        <w:rPr>
          <w:rFonts w:asciiTheme="minorHAnsi" w:hAnsiTheme="minorHAnsi" w:cs="Arial"/>
          <w:color w:val="000000" w:themeColor="text1"/>
          <w:szCs w:val="24"/>
          <w:lang w:eastAsia="en-GB"/>
        </w:rPr>
        <w:t xml:space="preserve">eal </w:t>
      </w:r>
      <w:r w:rsidR="001C7B0A">
        <w:rPr>
          <w:rFonts w:asciiTheme="minorHAnsi" w:hAnsiTheme="minorHAnsi" w:cs="Arial"/>
          <w:color w:val="000000" w:themeColor="text1"/>
          <w:szCs w:val="24"/>
          <w:lang w:eastAsia="en-GB"/>
        </w:rPr>
        <w:t xml:space="preserve">which </w:t>
      </w:r>
      <w:r w:rsidR="00D048C7" w:rsidRPr="00B463A4">
        <w:rPr>
          <w:rFonts w:asciiTheme="minorHAnsi" w:hAnsiTheme="minorHAnsi" w:cs="Arial"/>
          <w:color w:val="000000" w:themeColor="text1"/>
          <w:szCs w:val="24"/>
          <w:lang w:eastAsia="en-GB"/>
        </w:rPr>
        <w:t>will impact on its effectiveness</w:t>
      </w:r>
      <w:r w:rsidR="00E15ED9">
        <w:rPr>
          <w:rFonts w:asciiTheme="minorHAnsi" w:hAnsiTheme="minorHAnsi" w:cs="Arial"/>
          <w:color w:val="000000" w:themeColor="text1"/>
          <w:szCs w:val="24"/>
          <w:lang w:eastAsia="en-GB"/>
        </w:rPr>
        <w:t>.</w:t>
      </w:r>
    </w:p>
    <w:p w:rsidR="00B463A4" w:rsidRDefault="00B463A4" w:rsidP="00B463A4">
      <w:pPr>
        <w:spacing w:line="240" w:lineRule="auto"/>
        <w:ind w:left="993"/>
        <w:rPr>
          <w:rFonts w:asciiTheme="minorHAnsi" w:hAnsiTheme="minorHAnsi" w:cs="Arial"/>
          <w:color w:val="000000" w:themeColor="text1"/>
          <w:szCs w:val="24"/>
          <w:lang w:eastAsia="en-GB"/>
        </w:rPr>
      </w:pPr>
    </w:p>
    <w:p w:rsidR="00B463A4" w:rsidRDefault="00B463A4" w:rsidP="00B463A4">
      <w:pPr>
        <w:spacing w:line="240" w:lineRule="auto"/>
        <w:rPr>
          <w:rFonts w:asciiTheme="minorHAnsi" w:hAnsiTheme="minorHAnsi" w:cs="Arial"/>
          <w:color w:val="000000" w:themeColor="text1"/>
          <w:szCs w:val="24"/>
          <w:lang w:eastAsia="en-GB"/>
        </w:rPr>
      </w:pPr>
      <w:r>
        <w:rPr>
          <w:rFonts w:asciiTheme="minorHAnsi" w:hAnsiTheme="minorHAnsi" w:cs="Arial"/>
          <w:b/>
          <w:color w:val="000000" w:themeColor="text1"/>
          <w:szCs w:val="24"/>
          <w:lang w:eastAsia="en-GB"/>
        </w:rPr>
        <w:t>Communications</w:t>
      </w:r>
    </w:p>
    <w:p w:rsidR="00B463A4" w:rsidRDefault="00B463A4" w:rsidP="00B463A4">
      <w:pPr>
        <w:spacing w:line="240" w:lineRule="auto"/>
        <w:rPr>
          <w:rFonts w:asciiTheme="minorHAnsi" w:hAnsiTheme="minorHAnsi" w:cs="Arial"/>
          <w:color w:val="000000" w:themeColor="text1"/>
          <w:szCs w:val="24"/>
          <w:lang w:eastAsia="en-GB"/>
        </w:rPr>
      </w:pPr>
    </w:p>
    <w:p w:rsidR="00B463A4" w:rsidRPr="00B463A4" w:rsidRDefault="00B463A4" w:rsidP="00B463A4">
      <w:pPr>
        <w:spacing w:line="240" w:lineRule="auto"/>
        <w:ind w:left="993"/>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52. </w:t>
      </w:r>
      <w:r w:rsidRPr="00B463A4">
        <w:rPr>
          <w:rFonts w:asciiTheme="minorHAnsi" w:hAnsiTheme="minorHAnsi" w:cs="Arial"/>
          <w:color w:val="000000" w:themeColor="text1"/>
          <w:szCs w:val="24"/>
          <w:lang w:eastAsia="en-GB"/>
        </w:rPr>
        <w:t>A shared communications strategy and protocol has been developed to ensure that the Deal communications meet the needs of the regional partners as well as the UK and Scottish Governments</w:t>
      </w:r>
    </w:p>
    <w:p w:rsidR="006753D4" w:rsidRPr="00A007ED" w:rsidRDefault="006753D4" w:rsidP="00A007ED">
      <w:pPr>
        <w:spacing w:line="240" w:lineRule="auto"/>
        <w:rPr>
          <w:rFonts w:asciiTheme="minorHAnsi" w:hAnsiTheme="minorHAnsi" w:cs="Arial"/>
          <w:color w:val="000000" w:themeColor="text1"/>
          <w:szCs w:val="24"/>
          <w:lang w:eastAsia="en-GB"/>
        </w:rPr>
      </w:pPr>
    </w:p>
    <w:p w:rsidR="008B4A86" w:rsidRDefault="008B4A86" w:rsidP="00700BAE">
      <w:pPr>
        <w:spacing w:line="240" w:lineRule="auto"/>
        <w:rPr>
          <w:rFonts w:asciiTheme="minorHAnsi" w:hAnsiTheme="minorHAnsi" w:cs="Arial"/>
          <w:color w:val="000000" w:themeColor="text1"/>
          <w:szCs w:val="24"/>
          <w:lang w:eastAsia="en-GB"/>
        </w:rPr>
      </w:pPr>
    </w:p>
    <w:p w:rsidR="00695065" w:rsidRPr="003B1CF4" w:rsidRDefault="00695065" w:rsidP="00700BAE">
      <w:pPr>
        <w:spacing w:line="240" w:lineRule="auto"/>
        <w:rPr>
          <w:rFonts w:cs="Arial"/>
          <w:b/>
          <w:color w:val="000000" w:themeColor="text1"/>
          <w:szCs w:val="24"/>
          <w:lang w:eastAsia="en-GB"/>
        </w:rPr>
      </w:pP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p>
    <w:p w:rsidR="00695065" w:rsidRPr="003B1CF4" w:rsidRDefault="00695065" w:rsidP="00700BAE">
      <w:pPr>
        <w:spacing w:line="240" w:lineRule="auto"/>
        <w:rPr>
          <w:rFonts w:cs="Arial"/>
          <w:b/>
          <w:color w:val="000000" w:themeColor="text1"/>
          <w:szCs w:val="24"/>
          <w:lang w:eastAsia="en-GB"/>
        </w:rPr>
      </w:pPr>
    </w:p>
    <w:p w:rsidR="00695065" w:rsidRDefault="00695065" w:rsidP="00700BAE">
      <w:pPr>
        <w:spacing w:line="240" w:lineRule="auto"/>
        <w:rPr>
          <w:rFonts w:asciiTheme="minorHAnsi" w:hAnsiTheme="minorHAnsi" w:cs="Arial"/>
          <w:color w:val="000000" w:themeColor="text1"/>
          <w:szCs w:val="24"/>
          <w:lang w:eastAsia="en-GB"/>
        </w:rPr>
      </w:pPr>
      <w:r w:rsidRPr="003B1CF4">
        <w:rPr>
          <w:rFonts w:asciiTheme="minorHAnsi" w:hAnsiTheme="minorHAnsi" w:cs="Arial"/>
          <w:noProof/>
          <w:color w:val="000000" w:themeColor="text1"/>
          <w:szCs w:val="24"/>
          <w:lang w:val="en-US"/>
        </w:rPr>
        <w:drawing>
          <wp:inline distT="0" distB="0" distL="0" distR="0" wp14:anchorId="7A02C5AF" wp14:editId="5766D018">
            <wp:extent cx="5407050" cy="45720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050" cy="4572000"/>
                    </a:xfrm>
                    <a:prstGeom prst="rect">
                      <a:avLst/>
                    </a:prstGeom>
                    <a:noFill/>
                  </pic:spPr>
                </pic:pic>
              </a:graphicData>
            </a:graphic>
          </wp:inline>
        </w:drawing>
      </w:r>
    </w:p>
    <w:p w:rsidR="00B72777" w:rsidRDefault="00B463A4" w:rsidP="00B463A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 xml:space="preserve"> </w:t>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r w:rsidR="00695065">
        <w:rPr>
          <w:rFonts w:asciiTheme="minorHAnsi" w:hAnsiTheme="minorHAnsi" w:cs="Arial"/>
          <w:color w:val="000000" w:themeColor="text1"/>
          <w:szCs w:val="24"/>
          <w:lang w:eastAsia="en-GB"/>
        </w:rPr>
        <w:tab/>
      </w:r>
    </w:p>
    <w:p w:rsidR="00B72777" w:rsidRDefault="00B7277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br w:type="page"/>
      </w:r>
    </w:p>
    <w:p w:rsidR="00B72777" w:rsidRDefault="00B72777" w:rsidP="00B463A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color w:val="000000" w:themeColor="text1"/>
          <w:szCs w:val="24"/>
          <w:lang w:eastAsia="en-GB"/>
        </w:rPr>
        <w:sectPr w:rsidR="00B72777" w:rsidSect="00672D63">
          <w:headerReference w:type="default" r:id="rId16"/>
          <w:footerReference w:type="default" r:id="rId17"/>
          <w:pgSz w:w="11906" w:h="16838" w:code="9"/>
          <w:pgMar w:top="1440" w:right="1440" w:bottom="1440" w:left="1440" w:header="720" w:footer="720" w:gutter="0"/>
          <w:cols w:space="708"/>
          <w:docGrid w:linePitch="360"/>
        </w:sectPr>
      </w:pPr>
    </w:p>
    <w:p w:rsidR="00695065" w:rsidRDefault="00695065" w:rsidP="00B463A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color w:val="000000" w:themeColor="text1"/>
          <w:szCs w:val="24"/>
          <w:lang w:eastAsia="en-GB"/>
        </w:rPr>
      </w:pP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r>
        <w:rPr>
          <w:rFonts w:asciiTheme="minorHAnsi" w:hAnsiTheme="minorHAnsi" w:cs="Arial"/>
          <w:color w:val="000000" w:themeColor="text1"/>
          <w:szCs w:val="24"/>
          <w:lang w:eastAsia="en-GB"/>
        </w:rPr>
        <w:tab/>
      </w:r>
    </w:p>
    <w:p w:rsidR="007D0CE6" w:rsidRPr="003B1CF4" w:rsidRDefault="00695065" w:rsidP="00AD52ED">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lang w:eastAsia="en-GB"/>
        </w:rPr>
      </w:pPr>
      <w:r w:rsidRPr="003B1CF4">
        <w:rPr>
          <w:rFonts w:cs="Arial"/>
          <w:b/>
          <w:color w:val="000000" w:themeColor="text1"/>
          <w:szCs w:val="24"/>
          <w:lang w:eastAsia="en-GB"/>
        </w:rPr>
        <w:t xml:space="preserve">ANNEX </w:t>
      </w:r>
      <w:r w:rsidR="00C33BFE">
        <w:rPr>
          <w:rFonts w:cs="Arial"/>
          <w:b/>
          <w:color w:val="000000" w:themeColor="text1"/>
          <w:szCs w:val="24"/>
          <w:lang w:eastAsia="en-GB"/>
        </w:rPr>
        <w:t>A</w:t>
      </w:r>
    </w:p>
    <w:p w:rsidR="000F107D" w:rsidRPr="00B76588" w:rsidRDefault="000F107D" w:rsidP="00B463A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color w:val="000000" w:themeColor="text1"/>
          <w:lang w:eastAsia="en-GB"/>
        </w:rPr>
      </w:pPr>
      <w:r w:rsidRPr="00B76588">
        <w:rPr>
          <w:rFonts w:asciiTheme="minorHAnsi" w:hAnsiTheme="minorHAnsi" w:cs="Arial"/>
          <w:b/>
          <w:color w:val="000000" w:themeColor="text1"/>
          <w:lang w:eastAsia="en-GB"/>
        </w:rPr>
        <w:t xml:space="preserve">Summary of </w:t>
      </w:r>
      <w:r w:rsidR="00432BC9">
        <w:rPr>
          <w:rFonts w:asciiTheme="minorHAnsi" w:hAnsiTheme="minorHAnsi" w:cs="Arial"/>
          <w:b/>
          <w:color w:val="000000" w:themeColor="text1"/>
          <w:lang w:eastAsia="en-GB"/>
        </w:rPr>
        <w:t>C</w:t>
      </w:r>
      <w:r w:rsidRPr="00B76588">
        <w:rPr>
          <w:rFonts w:asciiTheme="minorHAnsi" w:hAnsiTheme="minorHAnsi" w:cs="Arial"/>
          <w:b/>
          <w:color w:val="000000" w:themeColor="text1"/>
          <w:lang w:eastAsia="en-GB"/>
        </w:rPr>
        <w:t>ommitments</w:t>
      </w:r>
    </w:p>
    <w:p w:rsidR="000F107D" w:rsidRPr="002B5967" w:rsidRDefault="000F107D" w:rsidP="00700BAE">
      <w:pPr>
        <w:spacing w:line="240" w:lineRule="auto"/>
        <w:rPr>
          <w:rFonts w:cs="Arial"/>
          <w:lang w:eastAsia="en-GB"/>
        </w:rPr>
      </w:pPr>
    </w:p>
    <w:tbl>
      <w:tblPr>
        <w:tblStyle w:val="TableGrid"/>
        <w:tblW w:w="14850" w:type="dxa"/>
        <w:tblLook w:val="04A0" w:firstRow="1" w:lastRow="0" w:firstColumn="1" w:lastColumn="0" w:noHBand="0" w:noVBand="1"/>
      </w:tblPr>
      <w:tblGrid>
        <w:gridCol w:w="5920"/>
        <w:gridCol w:w="4820"/>
        <w:gridCol w:w="4110"/>
      </w:tblGrid>
      <w:tr w:rsidR="00FB056C" w:rsidRPr="00AC3979" w:rsidTr="00BF052E">
        <w:tc>
          <w:tcPr>
            <w:tcW w:w="5920" w:type="dxa"/>
            <w:tcBorders>
              <w:top w:val="single" w:sz="4" w:space="0" w:color="auto"/>
              <w:left w:val="single" w:sz="4" w:space="0" w:color="auto"/>
              <w:bottom w:val="single" w:sz="4" w:space="0" w:color="auto"/>
              <w:right w:val="single" w:sz="4" w:space="0" w:color="auto"/>
            </w:tcBorders>
            <w:hideMark/>
          </w:tcPr>
          <w:p w:rsidR="00FB056C" w:rsidRPr="00A13B3A" w:rsidRDefault="00FB056C">
            <w:pPr>
              <w:jc w:val="left"/>
              <w:rPr>
                <w:rFonts w:asciiTheme="minorHAnsi" w:hAnsiTheme="minorHAnsi"/>
                <w:b/>
              </w:rPr>
            </w:pPr>
            <w:r w:rsidRPr="00A13B3A">
              <w:rPr>
                <w:rFonts w:asciiTheme="minorHAnsi" w:hAnsiTheme="minorHAnsi"/>
                <w:b/>
              </w:rPr>
              <w:t xml:space="preserve">Local </w:t>
            </w:r>
            <w:r w:rsidR="00B82A0B">
              <w:rPr>
                <w:rFonts w:asciiTheme="minorHAnsi" w:hAnsiTheme="minorHAnsi"/>
                <w:b/>
              </w:rPr>
              <w:t>g</w:t>
            </w:r>
            <w:r w:rsidRPr="00A13B3A">
              <w:rPr>
                <w:rFonts w:asciiTheme="minorHAnsi" w:hAnsiTheme="minorHAnsi"/>
                <w:b/>
              </w:rPr>
              <w:t xml:space="preserve">overnment and </w:t>
            </w:r>
            <w:r w:rsidR="004C7228">
              <w:rPr>
                <w:rFonts w:asciiTheme="minorHAnsi" w:hAnsiTheme="minorHAnsi"/>
                <w:b/>
              </w:rPr>
              <w:t>p</w:t>
            </w:r>
            <w:r w:rsidRPr="00A13B3A">
              <w:rPr>
                <w:rFonts w:asciiTheme="minorHAnsi" w:hAnsiTheme="minorHAnsi"/>
                <w:b/>
              </w:rPr>
              <w:t>artners commitments</w:t>
            </w:r>
          </w:p>
        </w:tc>
        <w:tc>
          <w:tcPr>
            <w:tcW w:w="482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A13B3A">
            <w:pPr>
              <w:jc w:val="left"/>
              <w:rPr>
                <w:rFonts w:asciiTheme="minorHAnsi" w:hAnsiTheme="minorHAnsi"/>
                <w:b/>
              </w:rPr>
            </w:pPr>
            <w:r w:rsidRPr="00A13B3A">
              <w:rPr>
                <w:rFonts w:asciiTheme="minorHAnsi" w:hAnsiTheme="minorHAnsi"/>
                <w:b/>
              </w:rPr>
              <w:t>Scottish Government commitments</w:t>
            </w:r>
          </w:p>
        </w:tc>
        <w:tc>
          <w:tcPr>
            <w:tcW w:w="411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A13B3A">
            <w:pPr>
              <w:jc w:val="left"/>
              <w:rPr>
                <w:rFonts w:asciiTheme="minorHAnsi" w:hAnsiTheme="minorHAnsi"/>
                <w:b/>
              </w:rPr>
            </w:pPr>
            <w:r w:rsidRPr="00A13B3A">
              <w:rPr>
                <w:rFonts w:asciiTheme="minorHAnsi" w:hAnsiTheme="minorHAnsi"/>
                <w:b/>
              </w:rPr>
              <w:t>UK Government commitments</w:t>
            </w:r>
          </w:p>
        </w:tc>
      </w:tr>
      <w:tr w:rsidR="00FB056C"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FB056C" w:rsidRPr="00A13B3A" w:rsidRDefault="00FB056C" w:rsidP="00A13B3A">
            <w:pPr>
              <w:jc w:val="left"/>
              <w:rPr>
                <w:rFonts w:asciiTheme="minorHAnsi" w:hAnsiTheme="minorHAnsi" w:cs="Merriweather"/>
                <w:b/>
                <w:bCs/>
              </w:rPr>
            </w:pPr>
            <w:r w:rsidRPr="00A13B3A">
              <w:rPr>
                <w:rFonts w:asciiTheme="minorHAnsi" w:hAnsiTheme="minorHAnsi" w:cs="Merriweather"/>
                <w:b/>
                <w:bCs/>
              </w:rPr>
              <w:t>Overall commitments</w:t>
            </w:r>
          </w:p>
        </w:tc>
      </w:tr>
      <w:tr w:rsidR="00FB056C" w:rsidRPr="00AC3979" w:rsidTr="00BF052E">
        <w:tc>
          <w:tcPr>
            <w:tcW w:w="5920" w:type="dxa"/>
            <w:tcBorders>
              <w:top w:val="single" w:sz="4" w:space="0" w:color="auto"/>
              <w:left w:val="single" w:sz="4" w:space="0" w:color="auto"/>
              <w:bottom w:val="single" w:sz="4" w:space="0" w:color="auto"/>
              <w:right w:val="single" w:sz="4" w:space="0" w:color="auto"/>
            </w:tcBorders>
          </w:tcPr>
          <w:p w:rsidR="00FB056C" w:rsidRPr="00A13B3A" w:rsidRDefault="00FB056C" w:rsidP="002A08D2">
            <w:pPr>
              <w:jc w:val="left"/>
              <w:rPr>
                <w:rFonts w:asciiTheme="minorHAnsi" w:hAnsiTheme="minorHAnsi"/>
              </w:rPr>
            </w:pPr>
            <w:r w:rsidRPr="00A13B3A">
              <w:rPr>
                <w:rFonts w:asciiTheme="minorHAnsi" w:hAnsiTheme="minorHAnsi" w:cs="Merriweather"/>
                <w:bCs/>
              </w:rPr>
              <w:t>Aberdeen City Council and Aberdeenshire Council commit</w:t>
            </w:r>
            <w:r w:rsidR="009F727E">
              <w:rPr>
                <w:rFonts w:asciiTheme="minorHAnsi" w:hAnsiTheme="minorHAnsi" w:cs="Merriweather"/>
                <w:bCs/>
              </w:rPr>
              <w:t xml:space="preserve"> to</w:t>
            </w:r>
            <w:r w:rsidRPr="00A13B3A">
              <w:rPr>
                <w:rFonts w:asciiTheme="minorHAnsi" w:hAnsiTheme="minorHAnsi" w:cs="Merriweather"/>
                <w:bCs/>
              </w:rPr>
              <w:t xml:space="preserve"> </w:t>
            </w:r>
            <w:r w:rsidR="009F727E">
              <w:rPr>
                <w:rFonts w:asciiTheme="minorHAnsi" w:hAnsiTheme="minorHAnsi" w:cs="Merriweather"/>
                <w:bCs/>
              </w:rPr>
              <w:t>investing up to £</w:t>
            </w:r>
            <w:r w:rsidR="002A08D2">
              <w:rPr>
                <w:rFonts w:asciiTheme="minorHAnsi" w:hAnsiTheme="minorHAnsi" w:cs="Merriweather"/>
                <w:bCs/>
              </w:rPr>
              <w:t>20</w:t>
            </w:r>
            <w:r w:rsidR="009F727E">
              <w:rPr>
                <w:rFonts w:asciiTheme="minorHAnsi" w:hAnsiTheme="minorHAnsi" w:cs="Merriweather"/>
                <w:bCs/>
              </w:rPr>
              <w:t xml:space="preserve">m </w:t>
            </w:r>
            <w:r w:rsidR="00A96B0E">
              <w:rPr>
                <w:rFonts w:asciiTheme="minorHAnsi" w:hAnsiTheme="minorHAnsi" w:cs="Merriweather"/>
                <w:bCs/>
              </w:rPr>
              <w:t xml:space="preserve">on a 50:50 basis </w:t>
            </w:r>
            <w:r w:rsidR="009F727E">
              <w:rPr>
                <w:rFonts w:asciiTheme="minorHAnsi" w:hAnsiTheme="minorHAnsi" w:cs="Merriweather"/>
                <w:bCs/>
              </w:rPr>
              <w:t>over the next 10 years</w:t>
            </w:r>
            <w:r w:rsidR="006B10D2">
              <w:rPr>
                <w:rFonts w:asciiTheme="minorHAnsi" w:hAnsiTheme="minorHAnsi" w:cs="Merriweather"/>
                <w:bCs/>
              </w:rPr>
              <w:t>,</w:t>
            </w:r>
            <w:r w:rsidR="009F727E">
              <w:rPr>
                <w:rFonts w:asciiTheme="minorHAnsi" w:hAnsiTheme="minorHAnsi" w:cs="Merriweather"/>
                <w:bCs/>
              </w:rPr>
              <w:t xml:space="preserve"> </w:t>
            </w:r>
            <w:r w:rsidR="009F727E" w:rsidRPr="009F727E">
              <w:rPr>
                <w:rFonts w:asciiTheme="minorHAnsi" w:hAnsiTheme="minorHAnsi" w:cs="Merriweather"/>
                <w:bCs/>
              </w:rPr>
              <w:t>subject to detailed business cases and implementation plans</w:t>
            </w:r>
            <w:r w:rsidR="009F727E">
              <w:rPr>
                <w:rFonts w:asciiTheme="minorHAnsi" w:hAnsiTheme="minorHAnsi" w:cs="Merriweather"/>
                <w:bCs/>
              </w:rPr>
              <w:t xml:space="preserve">. </w:t>
            </w:r>
            <w:r w:rsidR="00F25D17">
              <w:rPr>
                <w:rFonts w:asciiTheme="minorHAnsi" w:hAnsiTheme="minorHAnsi" w:cs="Merriweather"/>
                <w:bCs/>
              </w:rPr>
              <w:t>They also commit</w:t>
            </w:r>
            <w:r w:rsidR="009F727E">
              <w:rPr>
                <w:rFonts w:asciiTheme="minorHAnsi" w:hAnsiTheme="minorHAnsi" w:cs="Merriweather"/>
                <w:bCs/>
              </w:rPr>
              <w:t xml:space="preserve"> </w:t>
            </w:r>
            <w:r w:rsidRPr="00A13B3A">
              <w:rPr>
                <w:rFonts w:asciiTheme="minorHAnsi" w:hAnsiTheme="minorHAnsi" w:cs="Merriweather"/>
                <w:bCs/>
              </w:rPr>
              <w:t xml:space="preserve">to working with their regional partners </w:t>
            </w:r>
            <w:r w:rsidR="009F727E">
              <w:rPr>
                <w:rFonts w:asciiTheme="minorHAnsi" w:hAnsiTheme="minorHAnsi" w:cs="Merriweather"/>
                <w:bCs/>
              </w:rPr>
              <w:t xml:space="preserve">in </w:t>
            </w:r>
            <w:r w:rsidRPr="00A13B3A">
              <w:rPr>
                <w:rFonts w:asciiTheme="minorHAnsi" w:hAnsiTheme="minorHAnsi" w:cs="Merriweather"/>
                <w:bCs/>
              </w:rPr>
              <w:t>bringing forward the detailed business cases and implementation plans for city deal projects as quickly as possible.</w:t>
            </w:r>
          </w:p>
        </w:tc>
        <w:tc>
          <w:tcPr>
            <w:tcW w:w="482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A13B3A">
            <w:pPr>
              <w:jc w:val="left"/>
              <w:rPr>
                <w:rFonts w:asciiTheme="minorHAnsi" w:hAnsiTheme="minorHAnsi"/>
              </w:rPr>
            </w:pPr>
            <w:r w:rsidRPr="00A13B3A">
              <w:rPr>
                <w:rFonts w:asciiTheme="minorHAnsi" w:hAnsiTheme="minorHAnsi" w:cs="Merriweather"/>
                <w:bCs/>
              </w:rPr>
              <w:t xml:space="preserve">Scottish Government commits to investing up to £125m over the next 10 years subject to detailed business cases and implementation plans. </w:t>
            </w:r>
          </w:p>
        </w:tc>
        <w:tc>
          <w:tcPr>
            <w:tcW w:w="411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A13B3A">
            <w:pPr>
              <w:jc w:val="left"/>
              <w:rPr>
                <w:rFonts w:asciiTheme="minorHAnsi" w:hAnsiTheme="minorHAnsi"/>
              </w:rPr>
            </w:pPr>
            <w:r w:rsidRPr="00A13B3A">
              <w:rPr>
                <w:rFonts w:asciiTheme="minorHAnsi" w:hAnsiTheme="minorHAnsi" w:cs="Merriweather"/>
                <w:bCs/>
              </w:rPr>
              <w:t>UK Government commits to investing up to £125m over the next 10 years subject to detailed business cases and implementation plans.</w:t>
            </w:r>
          </w:p>
        </w:tc>
      </w:tr>
      <w:tr w:rsidR="00FB056C"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FB056C" w:rsidRPr="00A13B3A" w:rsidRDefault="00FB056C" w:rsidP="00A13B3A">
            <w:pPr>
              <w:jc w:val="left"/>
              <w:rPr>
                <w:rFonts w:asciiTheme="minorHAnsi" w:hAnsiTheme="minorHAnsi" w:cs="Merriweather"/>
                <w:b/>
                <w:bCs/>
              </w:rPr>
            </w:pPr>
            <w:r w:rsidRPr="00A13B3A">
              <w:rPr>
                <w:rFonts w:asciiTheme="minorHAnsi" w:hAnsiTheme="minorHAnsi" w:cs="Merriweather"/>
                <w:b/>
                <w:bCs/>
              </w:rPr>
              <w:t>Innovation</w:t>
            </w:r>
          </w:p>
        </w:tc>
      </w:tr>
      <w:tr w:rsidR="00FB056C" w:rsidRPr="00AC3979" w:rsidTr="00BF052E">
        <w:tc>
          <w:tcPr>
            <w:tcW w:w="5920" w:type="dxa"/>
            <w:tcBorders>
              <w:top w:val="single" w:sz="4" w:space="0" w:color="auto"/>
              <w:left w:val="single" w:sz="4" w:space="0" w:color="auto"/>
              <w:bottom w:val="single" w:sz="4" w:space="0" w:color="auto"/>
              <w:right w:val="single" w:sz="4" w:space="0" w:color="auto"/>
            </w:tcBorders>
          </w:tcPr>
          <w:p w:rsidR="00FB056C" w:rsidRDefault="00526025">
            <w:pPr>
              <w:jc w:val="left"/>
              <w:rPr>
                <w:rFonts w:asciiTheme="minorHAnsi" w:hAnsiTheme="minorHAnsi" w:cs="Merriweather"/>
                <w:bCs/>
              </w:rPr>
            </w:pPr>
            <w:r w:rsidRPr="00A13B3A">
              <w:rPr>
                <w:rFonts w:asciiTheme="minorHAnsi" w:hAnsiTheme="minorHAnsi" w:cs="Merriweather"/>
                <w:bCs/>
              </w:rPr>
              <w:t xml:space="preserve">Subject to a fully developed business case and future technology road map, </w:t>
            </w:r>
            <w:r w:rsidR="002A08D2">
              <w:rPr>
                <w:rFonts w:asciiTheme="minorHAnsi" w:hAnsiTheme="minorHAnsi" w:cs="Merriweather"/>
                <w:bCs/>
              </w:rPr>
              <w:t xml:space="preserve">ONE and the Aberdeen City Region Deal Stakeholders </w:t>
            </w:r>
            <w:r>
              <w:rPr>
                <w:rFonts w:asciiTheme="minorHAnsi" w:hAnsiTheme="minorHAnsi" w:cs="Merriweather"/>
                <w:bCs/>
              </w:rPr>
              <w:t xml:space="preserve">will provide assistance to maximise the sustainability of the </w:t>
            </w:r>
            <w:r w:rsidR="009F727E" w:rsidRPr="009F727E">
              <w:rPr>
                <w:rFonts w:asciiTheme="minorHAnsi" w:hAnsiTheme="minorHAnsi" w:cs="Merriweather"/>
                <w:bCs/>
              </w:rPr>
              <w:t xml:space="preserve">new </w:t>
            </w:r>
            <w:r w:rsidR="00622670">
              <w:rPr>
                <w:rFonts w:asciiTheme="minorHAnsi" w:hAnsiTheme="minorHAnsi" w:cs="Merriweather"/>
                <w:bCs/>
              </w:rPr>
              <w:t>O</w:t>
            </w:r>
            <w:r w:rsidR="009F727E" w:rsidRPr="009F727E">
              <w:rPr>
                <w:rFonts w:asciiTheme="minorHAnsi" w:hAnsiTheme="minorHAnsi" w:cs="Merriweather"/>
                <w:bCs/>
              </w:rPr>
              <w:t xml:space="preserve">il and </w:t>
            </w:r>
            <w:r w:rsidR="00622670">
              <w:rPr>
                <w:rFonts w:asciiTheme="minorHAnsi" w:hAnsiTheme="minorHAnsi" w:cs="Merriweather"/>
                <w:bCs/>
              </w:rPr>
              <w:t>G</w:t>
            </w:r>
            <w:r w:rsidR="009F727E" w:rsidRPr="009F727E">
              <w:rPr>
                <w:rFonts w:asciiTheme="minorHAnsi" w:hAnsiTheme="minorHAnsi" w:cs="Merriweather"/>
                <w:bCs/>
              </w:rPr>
              <w:t xml:space="preserve">as </w:t>
            </w:r>
            <w:r w:rsidR="00622670">
              <w:rPr>
                <w:rFonts w:asciiTheme="minorHAnsi" w:hAnsiTheme="minorHAnsi" w:cs="Merriweather"/>
                <w:bCs/>
              </w:rPr>
              <w:t>T</w:t>
            </w:r>
            <w:r w:rsidR="009F727E" w:rsidRPr="009F727E">
              <w:rPr>
                <w:rFonts w:asciiTheme="minorHAnsi" w:hAnsiTheme="minorHAnsi" w:cs="Merriweather"/>
                <w:bCs/>
              </w:rPr>
              <w:t xml:space="preserve">echnology </w:t>
            </w:r>
            <w:r w:rsidR="00622670">
              <w:rPr>
                <w:rFonts w:asciiTheme="minorHAnsi" w:hAnsiTheme="minorHAnsi" w:cs="Merriweather"/>
                <w:bCs/>
              </w:rPr>
              <w:t>C</w:t>
            </w:r>
            <w:r w:rsidR="009F727E" w:rsidRPr="009F727E">
              <w:rPr>
                <w:rFonts w:asciiTheme="minorHAnsi" w:hAnsiTheme="minorHAnsi" w:cs="Merriweather"/>
                <w:bCs/>
              </w:rPr>
              <w:t>entre</w:t>
            </w:r>
            <w:r>
              <w:rPr>
                <w:rFonts w:asciiTheme="minorHAnsi" w:hAnsiTheme="minorHAnsi" w:cs="Merriweather"/>
                <w:bCs/>
              </w:rPr>
              <w:t>.</w:t>
            </w:r>
          </w:p>
          <w:p w:rsidR="001A1CDD" w:rsidRPr="00A13B3A" w:rsidRDefault="001A1CDD">
            <w:pPr>
              <w:jc w:val="left"/>
              <w:rPr>
                <w:rFonts w:asciiTheme="minorHAnsi" w:hAnsiTheme="minorHAnsi"/>
              </w:rPr>
            </w:pPr>
            <w:r>
              <w:rPr>
                <w:rFonts w:asciiTheme="minorHAnsi" w:hAnsiTheme="minorHAnsi" w:cs="Merriweather"/>
                <w:bCs/>
              </w:rPr>
              <w:t>The University of Aberdeen and Robert Gordon University will together invest £23.5m.</w:t>
            </w:r>
          </w:p>
        </w:tc>
        <w:tc>
          <w:tcPr>
            <w:tcW w:w="482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622670">
            <w:pPr>
              <w:jc w:val="left"/>
              <w:rPr>
                <w:rFonts w:asciiTheme="minorHAnsi" w:hAnsiTheme="minorHAnsi"/>
              </w:rPr>
            </w:pPr>
            <w:r w:rsidRPr="00A13B3A">
              <w:rPr>
                <w:rFonts w:asciiTheme="minorHAnsi" w:hAnsiTheme="minorHAnsi" w:cs="Merriweather"/>
                <w:bCs/>
              </w:rPr>
              <w:t>Subject to a fully developed business case and future technology road map, the Scottish Government commits to investing up to</w:t>
            </w:r>
            <w:r w:rsidR="000D57A7">
              <w:rPr>
                <w:rFonts w:asciiTheme="minorHAnsi" w:hAnsiTheme="minorHAnsi" w:cs="Merriweather"/>
                <w:bCs/>
              </w:rPr>
              <w:t xml:space="preserve"> an indicative amount of</w:t>
            </w:r>
            <w:r w:rsidRPr="00A13B3A">
              <w:rPr>
                <w:rFonts w:asciiTheme="minorHAnsi" w:hAnsiTheme="minorHAnsi" w:cs="Merriweather"/>
                <w:bCs/>
              </w:rPr>
              <w:t xml:space="preserve"> £90 million in the new </w:t>
            </w:r>
            <w:r w:rsidR="00622670">
              <w:rPr>
                <w:rFonts w:asciiTheme="minorHAnsi" w:hAnsiTheme="minorHAnsi" w:cs="Merriweather"/>
                <w:bCs/>
              </w:rPr>
              <w:t>O</w:t>
            </w:r>
            <w:r w:rsidRPr="00A13B3A">
              <w:rPr>
                <w:rFonts w:asciiTheme="minorHAnsi" w:hAnsiTheme="minorHAnsi" w:cs="Merriweather"/>
                <w:bCs/>
              </w:rPr>
              <w:t xml:space="preserve">il and </w:t>
            </w:r>
            <w:r w:rsidR="00622670">
              <w:rPr>
                <w:rFonts w:asciiTheme="minorHAnsi" w:hAnsiTheme="minorHAnsi" w:cs="Merriweather"/>
                <w:bCs/>
              </w:rPr>
              <w:t>G</w:t>
            </w:r>
            <w:r w:rsidRPr="00A13B3A">
              <w:rPr>
                <w:rFonts w:asciiTheme="minorHAnsi" w:hAnsiTheme="minorHAnsi" w:cs="Merriweather"/>
                <w:bCs/>
              </w:rPr>
              <w:t xml:space="preserve">as </w:t>
            </w:r>
            <w:r w:rsidR="00622670">
              <w:rPr>
                <w:rFonts w:asciiTheme="minorHAnsi" w:hAnsiTheme="minorHAnsi" w:cs="Merriweather"/>
                <w:bCs/>
              </w:rPr>
              <w:t>T</w:t>
            </w:r>
            <w:r w:rsidRPr="00A13B3A">
              <w:rPr>
                <w:rFonts w:asciiTheme="minorHAnsi" w:hAnsiTheme="minorHAnsi" w:cs="Merriweather"/>
                <w:bCs/>
              </w:rPr>
              <w:t xml:space="preserve">echnology </w:t>
            </w:r>
            <w:r w:rsidR="00622670">
              <w:rPr>
                <w:rFonts w:asciiTheme="minorHAnsi" w:hAnsiTheme="minorHAnsi" w:cs="Merriweather"/>
                <w:bCs/>
              </w:rPr>
              <w:t>C</w:t>
            </w:r>
            <w:r w:rsidRPr="00A13B3A">
              <w:rPr>
                <w:rFonts w:asciiTheme="minorHAnsi" w:hAnsiTheme="minorHAnsi" w:cs="Merriweather"/>
                <w:bCs/>
              </w:rPr>
              <w:t>entre.</w:t>
            </w:r>
          </w:p>
        </w:tc>
        <w:tc>
          <w:tcPr>
            <w:tcW w:w="4110" w:type="dxa"/>
            <w:tcBorders>
              <w:top w:val="single" w:sz="4" w:space="0" w:color="auto"/>
              <w:left w:val="single" w:sz="4" w:space="0" w:color="auto"/>
              <w:bottom w:val="single" w:sz="4" w:space="0" w:color="auto"/>
              <w:right w:val="single" w:sz="4" w:space="0" w:color="auto"/>
            </w:tcBorders>
            <w:hideMark/>
          </w:tcPr>
          <w:p w:rsidR="00FB056C" w:rsidRPr="00A13B3A" w:rsidRDefault="00FB056C" w:rsidP="006B10D2">
            <w:pPr>
              <w:jc w:val="left"/>
              <w:rPr>
                <w:rFonts w:asciiTheme="minorHAnsi" w:hAnsiTheme="minorHAnsi"/>
              </w:rPr>
            </w:pPr>
            <w:r w:rsidRPr="00A13B3A">
              <w:rPr>
                <w:rFonts w:asciiTheme="minorHAnsi" w:hAnsiTheme="minorHAnsi" w:cs="Merriweather"/>
                <w:bCs/>
              </w:rPr>
              <w:t xml:space="preserve">Subject to a fully developed business case and future technology road map, the </w:t>
            </w:r>
            <w:r w:rsidR="0051705E" w:rsidRPr="00A13B3A">
              <w:rPr>
                <w:rFonts w:asciiTheme="minorHAnsi" w:hAnsiTheme="minorHAnsi" w:cs="Merriweather"/>
                <w:bCs/>
              </w:rPr>
              <w:t>UK</w:t>
            </w:r>
            <w:r w:rsidRPr="00A13B3A">
              <w:rPr>
                <w:rFonts w:asciiTheme="minorHAnsi" w:hAnsiTheme="minorHAnsi" w:cs="Merriweather"/>
                <w:bCs/>
              </w:rPr>
              <w:t xml:space="preserve"> Government commits to investing up to</w:t>
            </w:r>
            <w:r w:rsidR="000D57A7">
              <w:rPr>
                <w:rFonts w:asciiTheme="minorHAnsi" w:hAnsiTheme="minorHAnsi" w:cs="Merriweather"/>
                <w:bCs/>
              </w:rPr>
              <w:t xml:space="preserve"> an indicative amount of</w:t>
            </w:r>
            <w:r w:rsidRPr="00A13B3A">
              <w:rPr>
                <w:rFonts w:asciiTheme="minorHAnsi" w:hAnsiTheme="minorHAnsi" w:cs="Merriweather"/>
                <w:bCs/>
              </w:rPr>
              <w:t xml:space="preserve"> £90 million in the new </w:t>
            </w:r>
            <w:r w:rsidR="006B10D2">
              <w:rPr>
                <w:rFonts w:asciiTheme="minorHAnsi" w:hAnsiTheme="minorHAnsi" w:cs="Merriweather"/>
                <w:bCs/>
              </w:rPr>
              <w:t>O</w:t>
            </w:r>
            <w:r w:rsidRPr="00A13B3A">
              <w:rPr>
                <w:rFonts w:asciiTheme="minorHAnsi" w:hAnsiTheme="minorHAnsi" w:cs="Merriweather"/>
                <w:bCs/>
              </w:rPr>
              <w:t xml:space="preserve">il and </w:t>
            </w:r>
            <w:r w:rsidR="006B10D2">
              <w:rPr>
                <w:rFonts w:asciiTheme="minorHAnsi" w:hAnsiTheme="minorHAnsi" w:cs="Merriweather"/>
                <w:bCs/>
              </w:rPr>
              <w:t>G</w:t>
            </w:r>
            <w:r w:rsidRPr="00A13B3A">
              <w:rPr>
                <w:rFonts w:asciiTheme="minorHAnsi" w:hAnsiTheme="minorHAnsi" w:cs="Merriweather"/>
                <w:bCs/>
              </w:rPr>
              <w:t xml:space="preserve">as </w:t>
            </w:r>
            <w:r w:rsidR="006B10D2">
              <w:rPr>
                <w:rFonts w:asciiTheme="minorHAnsi" w:hAnsiTheme="minorHAnsi" w:cs="Merriweather"/>
                <w:bCs/>
              </w:rPr>
              <w:t>T</w:t>
            </w:r>
            <w:r w:rsidRPr="00A13B3A">
              <w:rPr>
                <w:rFonts w:asciiTheme="minorHAnsi" w:hAnsiTheme="minorHAnsi" w:cs="Merriweather"/>
                <w:bCs/>
              </w:rPr>
              <w:t xml:space="preserve">echnology </w:t>
            </w:r>
            <w:r w:rsidR="006B10D2">
              <w:rPr>
                <w:rFonts w:asciiTheme="minorHAnsi" w:hAnsiTheme="minorHAnsi" w:cs="Merriweather"/>
                <w:bCs/>
              </w:rPr>
              <w:t>C</w:t>
            </w:r>
            <w:r w:rsidRPr="00A13B3A">
              <w:rPr>
                <w:rFonts w:asciiTheme="minorHAnsi" w:hAnsiTheme="minorHAnsi" w:cs="Merriweather"/>
                <w:bCs/>
              </w:rPr>
              <w:t>entre.</w:t>
            </w:r>
          </w:p>
        </w:tc>
      </w:tr>
      <w:tr w:rsidR="0051705E" w:rsidRPr="00AC3979" w:rsidTr="00BF052E">
        <w:tc>
          <w:tcPr>
            <w:tcW w:w="5920" w:type="dxa"/>
            <w:tcBorders>
              <w:top w:val="single" w:sz="4" w:space="0" w:color="auto"/>
              <w:left w:val="single" w:sz="4" w:space="0" w:color="auto"/>
              <w:bottom w:val="single" w:sz="4" w:space="0" w:color="auto"/>
              <w:right w:val="single" w:sz="4" w:space="0" w:color="auto"/>
            </w:tcBorders>
          </w:tcPr>
          <w:p w:rsidR="0051705E" w:rsidRPr="00A13B3A" w:rsidRDefault="009F727E" w:rsidP="00BC560E">
            <w:pPr>
              <w:jc w:val="left"/>
              <w:rPr>
                <w:rFonts w:asciiTheme="minorHAnsi" w:hAnsiTheme="minorHAnsi"/>
              </w:rPr>
            </w:pPr>
            <w:r w:rsidRPr="009F727E">
              <w:rPr>
                <w:rFonts w:asciiTheme="minorHAnsi" w:hAnsiTheme="minorHAnsi"/>
              </w:rPr>
              <w:t xml:space="preserve">Subject to a fully developed business case, </w:t>
            </w:r>
            <w:r w:rsidR="002A08D2">
              <w:rPr>
                <w:rFonts w:asciiTheme="minorHAnsi" w:hAnsiTheme="minorHAnsi"/>
              </w:rPr>
              <w:t xml:space="preserve">ONE and the Aberdeen City Region Deal Stakeholders </w:t>
            </w:r>
            <w:r w:rsidRPr="009F727E">
              <w:rPr>
                <w:rFonts w:asciiTheme="minorHAnsi" w:hAnsiTheme="minorHAnsi"/>
              </w:rPr>
              <w:t xml:space="preserve">will provide assistance to maximise the sustainability of the </w:t>
            </w:r>
            <w:r>
              <w:rPr>
                <w:rFonts w:asciiTheme="minorHAnsi" w:hAnsiTheme="minorHAnsi"/>
              </w:rPr>
              <w:t xml:space="preserve">new </w:t>
            </w:r>
            <w:proofErr w:type="spellStart"/>
            <w:r w:rsidR="00FE22FE">
              <w:rPr>
                <w:rFonts w:asciiTheme="minorHAnsi" w:hAnsiTheme="minorHAnsi"/>
              </w:rPr>
              <w:t>A</w:t>
            </w:r>
            <w:r w:rsidRPr="009F727E">
              <w:rPr>
                <w:rFonts w:asciiTheme="minorHAnsi" w:hAnsiTheme="minorHAnsi"/>
              </w:rPr>
              <w:t>gri</w:t>
            </w:r>
            <w:proofErr w:type="spellEnd"/>
            <w:r w:rsidRPr="009F727E">
              <w:rPr>
                <w:rFonts w:asciiTheme="minorHAnsi" w:hAnsiTheme="minorHAnsi"/>
              </w:rPr>
              <w:t>-</w:t>
            </w:r>
            <w:r w:rsidR="00BC560E">
              <w:rPr>
                <w:rFonts w:asciiTheme="minorHAnsi" w:hAnsiTheme="minorHAnsi"/>
              </w:rPr>
              <w:t>F</w:t>
            </w:r>
            <w:r w:rsidRPr="009F727E">
              <w:rPr>
                <w:rFonts w:asciiTheme="minorHAnsi" w:hAnsiTheme="minorHAnsi"/>
              </w:rPr>
              <w:t xml:space="preserve">ood and </w:t>
            </w:r>
            <w:r w:rsidR="00FE22FE">
              <w:rPr>
                <w:rFonts w:asciiTheme="minorHAnsi" w:hAnsiTheme="minorHAnsi"/>
              </w:rPr>
              <w:t>N</w:t>
            </w:r>
            <w:r w:rsidRPr="009F727E">
              <w:rPr>
                <w:rFonts w:asciiTheme="minorHAnsi" w:hAnsiTheme="minorHAnsi"/>
              </w:rPr>
              <w:t>utrition</w:t>
            </w:r>
            <w:r w:rsidR="00D364AE">
              <w:rPr>
                <w:rFonts w:asciiTheme="minorHAnsi" w:hAnsiTheme="minorHAnsi"/>
              </w:rPr>
              <w:t xml:space="preserve"> Hub</w:t>
            </w:r>
            <w:r w:rsidR="003B2563">
              <w:rPr>
                <w:rFonts w:asciiTheme="minorHAnsi" w:hAnsiTheme="minorHAnsi"/>
              </w:rPr>
              <w:t xml:space="preserve"> for Innovation</w:t>
            </w:r>
            <w:r w:rsidRPr="009F727E">
              <w:rPr>
                <w:rFonts w:asciiTheme="minorHAnsi" w:hAnsiTheme="minorHAnsi"/>
              </w:rPr>
              <w:t>.</w:t>
            </w:r>
          </w:p>
        </w:tc>
        <w:tc>
          <w:tcPr>
            <w:tcW w:w="4820" w:type="dxa"/>
            <w:tcBorders>
              <w:top w:val="single" w:sz="4" w:space="0" w:color="auto"/>
              <w:left w:val="single" w:sz="4" w:space="0" w:color="auto"/>
              <w:bottom w:val="single" w:sz="4" w:space="0" w:color="auto"/>
              <w:right w:val="single" w:sz="4" w:space="0" w:color="auto"/>
            </w:tcBorders>
          </w:tcPr>
          <w:p w:rsidR="0051705E" w:rsidRPr="00A13B3A" w:rsidRDefault="00A13B3A" w:rsidP="00BC560E">
            <w:pPr>
              <w:jc w:val="left"/>
              <w:rPr>
                <w:rFonts w:asciiTheme="minorHAnsi" w:hAnsiTheme="minorHAnsi" w:cs="Merriweather"/>
                <w:bCs/>
              </w:rPr>
            </w:pPr>
            <w:r w:rsidRPr="00A13B3A">
              <w:rPr>
                <w:rFonts w:asciiTheme="minorHAnsi" w:hAnsiTheme="minorHAnsi" w:cs="Merriweather"/>
                <w:bCs/>
              </w:rPr>
              <w:t xml:space="preserve">Subject to a fully developed business case, the Scottish Government commits to investing up to </w:t>
            </w:r>
            <w:r w:rsidR="000D57A7">
              <w:rPr>
                <w:rFonts w:asciiTheme="minorHAnsi" w:hAnsiTheme="minorHAnsi" w:cs="Merriweather"/>
                <w:bCs/>
              </w:rPr>
              <w:t xml:space="preserve">an indicative amount of </w:t>
            </w:r>
            <w:r w:rsidRPr="00A13B3A">
              <w:rPr>
                <w:rFonts w:asciiTheme="minorHAnsi" w:hAnsiTheme="minorHAnsi" w:cs="Merriweather"/>
                <w:bCs/>
              </w:rPr>
              <w:t>£</w:t>
            </w:r>
            <w:r w:rsidR="00843F8B">
              <w:rPr>
                <w:rFonts w:asciiTheme="minorHAnsi" w:hAnsiTheme="minorHAnsi" w:cs="Merriweather"/>
                <w:bCs/>
              </w:rPr>
              <w:t>5</w:t>
            </w:r>
            <w:r w:rsidRPr="00A13B3A">
              <w:rPr>
                <w:rFonts w:asciiTheme="minorHAnsi" w:hAnsiTheme="minorHAnsi" w:cs="Merriweather"/>
                <w:bCs/>
              </w:rPr>
              <w:t xml:space="preserve"> million in a new </w:t>
            </w:r>
            <w:proofErr w:type="spellStart"/>
            <w:r w:rsidR="00FE22FE">
              <w:rPr>
                <w:rFonts w:asciiTheme="minorHAnsi" w:hAnsiTheme="minorHAnsi" w:cs="Merriweather"/>
                <w:bCs/>
              </w:rPr>
              <w:t>A</w:t>
            </w:r>
            <w:r w:rsidRPr="00A13B3A">
              <w:rPr>
                <w:rFonts w:asciiTheme="minorHAnsi" w:hAnsiTheme="minorHAnsi" w:cs="Merriweather"/>
                <w:bCs/>
              </w:rPr>
              <w:t>gri</w:t>
            </w:r>
            <w:proofErr w:type="spellEnd"/>
            <w:r w:rsidRPr="00A13B3A">
              <w:rPr>
                <w:rFonts w:asciiTheme="minorHAnsi" w:hAnsiTheme="minorHAnsi" w:cs="Merriweather"/>
                <w:bCs/>
              </w:rPr>
              <w:t>-</w:t>
            </w:r>
            <w:r w:rsidR="00BC560E">
              <w:rPr>
                <w:rFonts w:asciiTheme="minorHAnsi" w:hAnsiTheme="minorHAnsi" w:cs="Merriweather"/>
                <w:bCs/>
              </w:rPr>
              <w:t>F</w:t>
            </w:r>
            <w:r w:rsidRPr="00A13B3A">
              <w:rPr>
                <w:rFonts w:asciiTheme="minorHAnsi" w:hAnsiTheme="minorHAnsi" w:cs="Merriweather"/>
                <w:bCs/>
              </w:rPr>
              <w:t xml:space="preserve">ood and </w:t>
            </w:r>
            <w:r w:rsidR="00DB0B4E">
              <w:rPr>
                <w:rFonts w:asciiTheme="minorHAnsi" w:hAnsiTheme="minorHAnsi" w:cs="Merriweather"/>
                <w:bCs/>
              </w:rPr>
              <w:t>N</w:t>
            </w:r>
            <w:r w:rsidR="00DB0B4E" w:rsidRPr="00A13B3A">
              <w:rPr>
                <w:rFonts w:asciiTheme="minorHAnsi" w:hAnsiTheme="minorHAnsi" w:cs="Merriweather"/>
                <w:bCs/>
              </w:rPr>
              <w:t xml:space="preserve">utrition </w:t>
            </w:r>
            <w:r w:rsidR="00DB0B4E">
              <w:rPr>
                <w:rFonts w:asciiTheme="minorHAnsi" w:hAnsiTheme="minorHAnsi" w:cs="Merriweather"/>
                <w:bCs/>
              </w:rPr>
              <w:t>Hub</w:t>
            </w:r>
            <w:r w:rsidR="003B2563">
              <w:rPr>
                <w:rFonts w:asciiTheme="minorHAnsi" w:hAnsiTheme="minorHAnsi" w:cs="Merriweather"/>
                <w:bCs/>
              </w:rPr>
              <w:t xml:space="preserve"> for </w:t>
            </w:r>
            <w:r w:rsidR="00DB0B4E">
              <w:rPr>
                <w:rFonts w:asciiTheme="minorHAnsi" w:hAnsiTheme="minorHAnsi" w:cs="Merriweather"/>
                <w:bCs/>
              </w:rPr>
              <w:t>Innovation.</w:t>
            </w:r>
          </w:p>
        </w:tc>
        <w:tc>
          <w:tcPr>
            <w:tcW w:w="4110" w:type="dxa"/>
            <w:tcBorders>
              <w:top w:val="single" w:sz="4" w:space="0" w:color="auto"/>
              <w:left w:val="single" w:sz="4" w:space="0" w:color="auto"/>
              <w:bottom w:val="single" w:sz="4" w:space="0" w:color="auto"/>
              <w:right w:val="single" w:sz="4" w:space="0" w:color="auto"/>
            </w:tcBorders>
          </w:tcPr>
          <w:p w:rsidR="0051705E" w:rsidRPr="00A13B3A" w:rsidRDefault="00A13B3A" w:rsidP="00BC560E">
            <w:pPr>
              <w:jc w:val="left"/>
              <w:rPr>
                <w:rFonts w:asciiTheme="minorHAnsi" w:hAnsiTheme="minorHAnsi" w:cs="Merriweather"/>
                <w:bCs/>
              </w:rPr>
            </w:pPr>
            <w:r w:rsidRPr="00A13B3A">
              <w:rPr>
                <w:rFonts w:asciiTheme="minorHAnsi" w:hAnsiTheme="minorHAnsi" w:cs="Merriweather"/>
                <w:bCs/>
              </w:rPr>
              <w:t xml:space="preserve">Subject to a fully developed business case, the UK Government commits to investing up to </w:t>
            </w:r>
            <w:r w:rsidR="000D57A7">
              <w:rPr>
                <w:rFonts w:asciiTheme="minorHAnsi" w:hAnsiTheme="minorHAnsi" w:cs="Merriweather"/>
                <w:bCs/>
              </w:rPr>
              <w:t xml:space="preserve">an indicative amount of </w:t>
            </w:r>
            <w:r w:rsidRPr="00A13B3A">
              <w:rPr>
                <w:rFonts w:asciiTheme="minorHAnsi" w:hAnsiTheme="minorHAnsi" w:cs="Merriweather"/>
                <w:bCs/>
              </w:rPr>
              <w:t>£</w:t>
            </w:r>
            <w:r w:rsidR="00843F8B">
              <w:rPr>
                <w:rFonts w:asciiTheme="minorHAnsi" w:hAnsiTheme="minorHAnsi" w:cs="Merriweather"/>
                <w:bCs/>
              </w:rPr>
              <w:t>5</w:t>
            </w:r>
            <w:r w:rsidRPr="00A13B3A">
              <w:rPr>
                <w:rFonts w:asciiTheme="minorHAnsi" w:hAnsiTheme="minorHAnsi" w:cs="Merriweather"/>
                <w:bCs/>
              </w:rPr>
              <w:t xml:space="preserve"> million in a new </w:t>
            </w:r>
            <w:proofErr w:type="spellStart"/>
            <w:r w:rsidR="00FE22FE">
              <w:rPr>
                <w:rFonts w:asciiTheme="minorHAnsi" w:hAnsiTheme="minorHAnsi" w:cs="Merriweather"/>
                <w:bCs/>
              </w:rPr>
              <w:t>A</w:t>
            </w:r>
            <w:r w:rsidRPr="00A13B3A">
              <w:rPr>
                <w:rFonts w:asciiTheme="minorHAnsi" w:hAnsiTheme="minorHAnsi" w:cs="Merriweather"/>
                <w:bCs/>
              </w:rPr>
              <w:t>gri</w:t>
            </w:r>
            <w:proofErr w:type="spellEnd"/>
            <w:r w:rsidRPr="00A13B3A">
              <w:rPr>
                <w:rFonts w:asciiTheme="minorHAnsi" w:hAnsiTheme="minorHAnsi" w:cs="Merriweather"/>
                <w:bCs/>
              </w:rPr>
              <w:t>-</w:t>
            </w:r>
            <w:r w:rsidR="00BC560E">
              <w:rPr>
                <w:rFonts w:asciiTheme="minorHAnsi" w:hAnsiTheme="minorHAnsi" w:cs="Merriweather"/>
                <w:bCs/>
              </w:rPr>
              <w:t>F</w:t>
            </w:r>
            <w:r w:rsidRPr="00A13B3A">
              <w:rPr>
                <w:rFonts w:asciiTheme="minorHAnsi" w:hAnsiTheme="minorHAnsi" w:cs="Merriweather"/>
                <w:bCs/>
              </w:rPr>
              <w:t xml:space="preserve">ood and </w:t>
            </w:r>
            <w:r w:rsidR="00DB0B4E">
              <w:rPr>
                <w:rFonts w:asciiTheme="minorHAnsi" w:hAnsiTheme="minorHAnsi" w:cs="Merriweather"/>
                <w:bCs/>
              </w:rPr>
              <w:t>N</w:t>
            </w:r>
            <w:r w:rsidR="00DB0B4E" w:rsidRPr="00A13B3A">
              <w:rPr>
                <w:rFonts w:asciiTheme="minorHAnsi" w:hAnsiTheme="minorHAnsi" w:cs="Merriweather"/>
                <w:bCs/>
              </w:rPr>
              <w:t>utrition</w:t>
            </w:r>
            <w:r w:rsidR="00DB0B4E">
              <w:rPr>
                <w:rFonts w:asciiTheme="minorHAnsi" w:hAnsiTheme="minorHAnsi" w:cs="Merriweather"/>
                <w:bCs/>
              </w:rPr>
              <w:t xml:space="preserve"> Hub</w:t>
            </w:r>
            <w:r w:rsidR="003B2563">
              <w:rPr>
                <w:rFonts w:asciiTheme="minorHAnsi" w:hAnsiTheme="minorHAnsi" w:cs="Merriweather"/>
                <w:bCs/>
              </w:rPr>
              <w:t xml:space="preserve"> for Innovation</w:t>
            </w:r>
            <w:r w:rsidRPr="00A13B3A">
              <w:rPr>
                <w:rFonts w:asciiTheme="minorHAnsi" w:hAnsiTheme="minorHAnsi" w:cs="Merriweather"/>
                <w:bCs/>
              </w:rPr>
              <w:t>.</w:t>
            </w:r>
          </w:p>
        </w:tc>
      </w:tr>
      <w:tr w:rsidR="0051705E" w:rsidRPr="00AC3979" w:rsidTr="00BF052E">
        <w:tc>
          <w:tcPr>
            <w:tcW w:w="5920" w:type="dxa"/>
            <w:tcBorders>
              <w:top w:val="single" w:sz="4" w:space="0" w:color="auto"/>
              <w:left w:val="single" w:sz="4" w:space="0" w:color="auto"/>
              <w:bottom w:val="single" w:sz="4" w:space="0" w:color="auto"/>
              <w:right w:val="single" w:sz="4" w:space="0" w:color="auto"/>
            </w:tcBorders>
          </w:tcPr>
          <w:p w:rsidR="0051705E" w:rsidRPr="00A13B3A" w:rsidRDefault="009F727E" w:rsidP="003B2563">
            <w:pPr>
              <w:jc w:val="left"/>
              <w:rPr>
                <w:rFonts w:asciiTheme="minorHAnsi" w:hAnsiTheme="minorHAnsi"/>
              </w:rPr>
            </w:pPr>
            <w:r w:rsidRPr="009F727E">
              <w:rPr>
                <w:rFonts w:asciiTheme="minorHAnsi" w:hAnsiTheme="minorHAnsi"/>
              </w:rPr>
              <w:t xml:space="preserve">Subject to a fully developed business case, </w:t>
            </w:r>
            <w:r w:rsidR="002A08D2" w:rsidRPr="002A08D2">
              <w:rPr>
                <w:rFonts w:asciiTheme="minorHAnsi" w:hAnsiTheme="minorHAnsi"/>
              </w:rPr>
              <w:t>ONE and the Aberdeen City Region Deal Stakeholders</w:t>
            </w:r>
            <w:r w:rsidR="002A08D2" w:rsidRPr="002A08D2" w:rsidDel="002A08D2">
              <w:rPr>
                <w:rFonts w:asciiTheme="minorHAnsi" w:hAnsiTheme="minorHAnsi"/>
              </w:rPr>
              <w:t xml:space="preserve"> </w:t>
            </w:r>
            <w:r w:rsidRPr="009F727E">
              <w:rPr>
                <w:rFonts w:asciiTheme="minorHAnsi" w:hAnsiTheme="minorHAnsi"/>
              </w:rPr>
              <w:t xml:space="preserve">will provide assistance to maximise the sustainability of the </w:t>
            </w:r>
            <w:r>
              <w:rPr>
                <w:rFonts w:asciiTheme="minorHAnsi" w:hAnsiTheme="minorHAnsi"/>
              </w:rPr>
              <w:t xml:space="preserve">new </w:t>
            </w:r>
            <w:r w:rsidR="004C2991" w:rsidRPr="004C2991">
              <w:rPr>
                <w:rFonts w:asciiTheme="minorHAnsi" w:hAnsiTheme="minorHAnsi"/>
              </w:rPr>
              <w:t>Bio-</w:t>
            </w:r>
            <w:proofErr w:type="gramStart"/>
            <w:r w:rsidR="004C2991" w:rsidRPr="004C2991">
              <w:rPr>
                <w:rFonts w:asciiTheme="minorHAnsi" w:hAnsiTheme="minorHAnsi"/>
              </w:rPr>
              <w:t>Therapeutic</w:t>
            </w:r>
            <w:r w:rsidR="003B2563">
              <w:rPr>
                <w:rFonts w:asciiTheme="minorHAnsi" w:hAnsiTheme="minorHAnsi"/>
              </w:rPr>
              <w:t xml:space="preserve"> </w:t>
            </w:r>
            <w:r w:rsidR="00D364AE">
              <w:rPr>
                <w:rFonts w:asciiTheme="minorHAnsi" w:hAnsiTheme="minorHAnsi"/>
              </w:rPr>
              <w:t xml:space="preserve"> Hub</w:t>
            </w:r>
            <w:proofErr w:type="gramEnd"/>
            <w:r w:rsidR="003B2563">
              <w:rPr>
                <w:rFonts w:asciiTheme="minorHAnsi" w:hAnsiTheme="minorHAnsi"/>
              </w:rPr>
              <w:t xml:space="preserve"> for Innovation</w:t>
            </w:r>
            <w:r w:rsidRPr="009F727E">
              <w:rPr>
                <w:rFonts w:asciiTheme="minorHAnsi" w:hAnsiTheme="minorHAnsi"/>
              </w:rPr>
              <w:t>.</w:t>
            </w:r>
          </w:p>
        </w:tc>
        <w:tc>
          <w:tcPr>
            <w:tcW w:w="4820" w:type="dxa"/>
            <w:tcBorders>
              <w:top w:val="single" w:sz="4" w:space="0" w:color="auto"/>
              <w:left w:val="single" w:sz="4" w:space="0" w:color="auto"/>
              <w:bottom w:val="single" w:sz="4" w:space="0" w:color="auto"/>
              <w:right w:val="single" w:sz="4" w:space="0" w:color="auto"/>
            </w:tcBorders>
          </w:tcPr>
          <w:p w:rsidR="0051705E" w:rsidRPr="00A13B3A" w:rsidRDefault="00A13B3A" w:rsidP="003B2563">
            <w:pPr>
              <w:jc w:val="left"/>
              <w:rPr>
                <w:rFonts w:asciiTheme="minorHAnsi" w:hAnsiTheme="minorHAnsi" w:cs="Merriweather"/>
                <w:bCs/>
              </w:rPr>
            </w:pPr>
            <w:r w:rsidRPr="00A13B3A">
              <w:rPr>
                <w:rFonts w:asciiTheme="minorHAnsi" w:hAnsiTheme="minorHAnsi" w:cs="Merriweather"/>
                <w:bCs/>
              </w:rPr>
              <w:t>Subject to a fully developed business case, the Scottish Government commits to investing up to</w:t>
            </w:r>
            <w:r w:rsidR="000D57A7">
              <w:rPr>
                <w:rFonts w:asciiTheme="minorHAnsi" w:hAnsiTheme="minorHAnsi" w:cs="Merriweather"/>
                <w:bCs/>
              </w:rPr>
              <w:t xml:space="preserve"> an indicative amount of</w:t>
            </w:r>
            <w:r w:rsidRPr="00A13B3A">
              <w:rPr>
                <w:rFonts w:asciiTheme="minorHAnsi" w:hAnsiTheme="minorHAnsi" w:cs="Merriweather"/>
                <w:bCs/>
              </w:rPr>
              <w:t xml:space="preserve"> £</w:t>
            </w:r>
            <w:r w:rsidR="00843F8B">
              <w:rPr>
                <w:rFonts w:asciiTheme="minorHAnsi" w:hAnsiTheme="minorHAnsi" w:cs="Merriweather"/>
                <w:bCs/>
              </w:rPr>
              <w:t>10</w:t>
            </w:r>
            <w:r w:rsidRPr="00A13B3A">
              <w:rPr>
                <w:rFonts w:asciiTheme="minorHAnsi" w:hAnsiTheme="minorHAnsi" w:cs="Merriweather"/>
                <w:bCs/>
              </w:rPr>
              <w:t xml:space="preserve"> million in a new </w:t>
            </w:r>
            <w:r w:rsidR="004C2991" w:rsidRPr="004C2991">
              <w:rPr>
                <w:rFonts w:asciiTheme="minorHAnsi" w:hAnsiTheme="minorHAnsi" w:cs="Merriweather"/>
                <w:bCs/>
              </w:rPr>
              <w:t>Bio-Therapeutic</w:t>
            </w:r>
            <w:r w:rsidR="00D364AE">
              <w:rPr>
                <w:rFonts w:asciiTheme="minorHAnsi" w:hAnsiTheme="minorHAnsi" w:cs="Merriweather"/>
                <w:bCs/>
              </w:rPr>
              <w:t xml:space="preserve"> Hub</w:t>
            </w:r>
            <w:r w:rsidR="003B2563">
              <w:rPr>
                <w:rFonts w:asciiTheme="minorHAnsi" w:hAnsiTheme="minorHAnsi" w:cs="Merriweather"/>
                <w:bCs/>
              </w:rPr>
              <w:t xml:space="preserve"> for Innovation</w:t>
            </w:r>
            <w:r w:rsidRPr="00A13B3A">
              <w:rPr>
                <w:rFonts w:asciiTheme="minorHAnsi" w:hAnsiTheme="minorHAnsi" w:cs="Merriweather"/>
                <w:bCs/>
              </w:rPr>
              <w:t>.</w:t>
            </w:r>
          </w:p>
        </w:tc>
        <w:tc>
          <w:tcPr>
            <w:tcW w:w="4110" w:type="dxa"/>
            <w:tcBorders>
              <w:top w:val="single" w:sz="4" w:space="0" w:color="auto"/>
              <w:left w:val="single" w:sz="4" w:space="0" w:color="auto"/>
              <w:bottom w:val="single" w:sz="4" w:space="0" w:color="auto"/>
              <w:right w:val="single" w:sz="4" w:space="0" w:color="auto"/>
            </w:tcBorders>
          </w:tcPr>
          <w:p w:rsidR="0051705E" w:rsidRPr="00A13B3A" w:rsidRDefault="00A13B3A" w:rsidP="003B2563">
            <w:pPr>
              <w:jc w:val="left"/>
              <w:rPr>
                <w:rFonts w:asciiTheme="minorHAnsi" w:hAnsiTheme="minorHAnsi" w:cs="Merriweather"/>
                <w:bCs/>
              </w:rPr>
            </w:pPr>
            <w:r w:rsidRPr="00A13B3A">
              <w:rPr>
                <w:rFonts w:asciiTheme="minorHAnsi" w:hAnsiTheme="minorHAnsi" w:cs="Merriweather"/>
                <w:bCs/>
              </w:rPr>
              <w:t xml:space="preserve">Subject to a fully developed business case, the </w:t>
            </w:r>
            <w:r w:rsidR="008172D3">
              <w:rPr>
                <w:rFonts w:asciiTheme="minorHAnsi" w:hAnsiTheme="minorHAnsi" w:cs="Merriweather"/>
                <w:bCs/>
              </w:rPr>
              <w:t>UK</w:t>
            </w:r>
            <w:r w:rsidR="008172D3" w:rsidRPr="00A13B3A">
              <w:rPr>
                <w:rFonts w:asciiTheme="minorHAnsi" w:hAnsiTheme="minorHAnsi" w:cs="Merriweather"/>
                <w:bCs/>
              </w:rPr>
              <w:t xml:space="preserve"> </w:t>
            </w:r>
            <w:r w:rsidRPr="00A13B3A">
              <w:rPr>
                <w:rFonts w:asciiTheme="minorHAnsi" w:hAnsiTheme="minorHAnsi" w:cs="Merriweather"/>
                <w:bCs/>
              </w:rPr>
              <w:t>Government commits to investing up to</w:t>
            </w:r>
            <w:r w:rsidR="000D57A7">
              <w:rPr>
                <w:rFonts w:asciiTheme="minorHAnsi" w:hAnsiTheme="minorHAnsi" w:cs="Merriweather"/>
                <w:bCs/>
              </w:rPr>
              <w:t xml:space="preserve"> an indicative amount of</w:t>
            </w:r>
            <w:r w:rsidRPr="00A13B3A">
              <w:rPr>
                <w:rFonts w:asciiTheme="minorHAnsi" w:hAnsiTheme="minorHAnsi" w:cs="Merriweather"/>
                <w:bCs/>
              </w:rPr>
              <w:t xml:space="preserve"> £</w:t>
            </w:r>
            <w:r w:rsidR="00843F8B">
              <w:rPr>
                <w:rFonts w:asciiTheme="minorHAnsi" w:hAnsiTheme="minorHAnsi" w:cs="Merriweather"/>
                <w:bCs/>
              </w:rPr>
              <w:t>10</w:t>
            </w:r>
            <w:r w:rsidRPr="00A13B3A">
              <w:rPr>
                <w:rFonts w:asciiTheme="minorHAnsi" w:hAnsiTheme="minorHAnsi" w:cs="Merriweather"/>
                <w:bCs/>
              </w:rPr>
              <w:t xml:space="preserve"> million in a new </w:t>
            </w:r>
            <w:r w:rsidR="004C2991" w:rsidRPr="004C2991">
              <w:rPr>
                <w:rFonts w:asciiTheme="minorHAnsi" w:hAnsiTheme="minorHAnsi" w:cs="Merriweather"/>
                <w:bCs/>
              </w:rPr>
              <w:t>Bio-Therapeutic</w:t>
            </w:r>
            <w:r w:rsidR="00D364AE">
              <w:rPr>
                <w:rFonts w:asciiTheme="minorHAnsi" w:hAnsiTheme="minorHAnsi" w:cs="Merriweather"/>
                <w:bCs/>
              </w:rPr>
              <w:t xml:space="preserve"> Hub</w:t>
            </w:r>
            <w:r w:rsidR="003B2563">
              <w:rPr>
                <w:rFonts w:asciiTheme="minorHAnsi" w:hAnsiTheme="minorHAnsi" w:cs="Merriweather"/>
                <w:bCs/>
              </w:rPr>
              <w:t xml:space="preserve"> for Innovation</w:t>
            </w:r>
            <w:r w:rsidRPr="00A13B3A">
              <w:rPr>
                <w:rFonts w:asciiTheme="minorHAnsi" w:hAnsiTheme="minorHAnsi" w:cs="Merriweather"/>
                <w:bCs/>
              </w:rPr>
              <w:t>.</w:t>
            </w:r>
          </w:p>
        </w:tc>
      </w:tr>
      <w:tr w:rsidR="00A13B3A"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A92FBB" w:rsidRDefault="00A92FBB" w:rsidP="00A13B3A">
            <w:pPr>
              <w:jc w:val="left"/>
              <w:rPr>
                <w:rFonts w:asciiTheme="minorHAnsi" w:hAnsiTheme="minorHAnsi"/>
                <w:b/>
              </w:rPr>
            </w:pPr>
          </w:p>
          <w:p w:rsidR="00A13B3A" w:rsidRPr="00A13B3A" w:rsidRDefault="00A13B3A" w:rsidP="00A13B3A">
            <w:pPr>
              <w:jc w:val="left"/>
              <w:rPr>
                <w:rFonts w:asciiTheme="minorHAnsi" w:hAnsiTheme="minorHAnsi"/>
                <w:b/>
              </w:rPr>
            </w:pPr>
            <w:r w:rsidRPr="00A13B3A">
              <w:rPr>
                <w:rFonts w:asciiTheme="minorHAnsi" w:hAnsiTheme="minorHAnsi"/>
                <w:b/>
              </w:rPr>
              <w:t>Digital Connectivity</w:t>
            </w:r>
          </w:p>
        </w:tc>
      </w:tr>
      <w:tr w:rsidR="00FB056C" w:rsidRPr="00AC3979" w:rsidTr="00BF052E">
        <w:tc>
          <w:tcPr>
            <w:tcW w:w="5920" w:type="dxa"/>
            <w:tcBorders>
              <w:top w:val="single" w:sz="4" w:space="0" w:color="auto"/>
              <w:left w:val="single" w:sz="4" w:space="0" w:color="auto"/>
              <w:bottom w:val="single" w:sz="4" w:space="0" w:color="auto"/>
              <w:right w:val="single" w:sz="4" w:space="0" w:color="auto"/>
            </w:tcBorders>
            <w:hideMark/>
          </w:tcPr>
          <w:p w:rsidR="00B2269F" w:rsidRDefault="00F25D17" w:rsidP="00B2269F">
            <w:pPr>
              <w:jc w:val="left"/>
              <w:rPr>
                <w:rFonts w:asciiTheme="minorHAnsi" w:hAnsiTheme="minorHAnsi" w:cs="Merriweather"/>
                <w:bCs/>
              </w:rPr>
            </w:pPr>
            <w:r w:rsidRPr="00F25D17">
              <w:rPr>
                <w:rFonts w:asciiTheme="minorHAnsi" w:hAnsiTheme="minorHAnsi" w:cs="Merriweather"/>
                <w:bCs/>
              </w:rPr>
              <w:t xml:space="preserve">Subject to </w:t>
            </w:r>
            <w:r w:rsidR="00E16A31">
              <w:rPr>
                <w:rFonts w:asciiTheme="minorHAnsi" w:hAnsiTheme="minorHAnsi" w:cs="Merriweather"/>
                <w:bCs/>
              </w:rPr>
              <w:t>identification of</w:t>
            </w:r>
            <w:r w:rsidRPr="00F25D17">
              <w:rPr>
                <w:rFonts w:asciiTheme="minorHAnsi" w:hAnsiTheme="minorHAnsi" w:cs="Merriweather"/>
                <w:bCs/>
              </w:rPr>
              <w:t xml:space="preserve"> the </w:t>
            </w:r>
            <w:r>
              <w:rPr>
                <w:rFonts w:asciiTheme="minorHAnsi" w:hAnsiTheme="minorHAnsi" w:cs="Merriweather"/>
                <w:bCs/>
              </w:rPr>
              <w:t>d</w:t>
            </w:r>
            <w:r w:rsidRPr="00F25D17">
              <w:rPr>
                <w:rFonts w:asciiTheme="minorHAnsi" w:hAnsiTheme="minorHAnsi" w:cs="Merriweather"/>
                <w:bCs/>
              </w:rPr>
              <w:t xml:space="preserve">igital connectivity requirements of the region, </w:t>
            </w:r>
            <w:r w:rsidR="0048776B" w:rsidRPr="0048776B">
              <w:rPr>
                <w:rFonts w:asciiTheme="minorHAnsi" w:hAnsiTheme="minorHAnsi" w:cs="Merriweather"/>
                <w:bCs/>
              </w:rPr>
              <w:t>Aberdeen City Council and Aberdeenshire Council</w:t>
            </w:r>
            <w:r w:rsidR="0048776B" w:rsidRPr="0048776B" w:rsidDel="0048776B">
              <w:rPr>
                <w:rFonts w:asciiTheme="minorHAnsi" w:hAnsiTheme="minorHAnsi" w:cs="Merriweather"/>
                <w:bCs/>
              </w:rPr>
              <w:t xml:space="preserve"> </w:t>
            </w:r>
            <w:r w:rsidRPr="00F25D17">
              <w:rPr>
                <w:rFonts w:asciiTheme="minorHAnsi" w:hAnsiTheme="minorHAnsi" w:cs="Merriweather"/>
                <w:bCs/>
              </w:rPr>
              <w:t>commit</w:t>
            </w:r>
            <w:r>
              <w:rPr>
                <w:rFonts w:asciiTheme="minorHAnsi" w:hAnsiTheme="minorHAnsi" w:cs="Merriweather"/>
                <w:bCs/>
              </w:rPr>
              <w:t xml:space="preserve"> to investing up to £</w:t>
            </w:r>
            <w:r w:rsidR="00843F8B">
              <w:rPr>
                <w:rFonts w:asciiTheme="minorHAnsi" w:hAnsiTheme="minorHAnsi" w:cs="Merriweather"/>
                <w:bCs/>
              </w:rPr>
              <w:t>7</w:t>
            </w:r>
            <w:r w:rsidRPr="00F25D17">
              <w:rPr>
                <w:rFonts w:asciiTheme="minorHAnsi" w:hAnsiTheme="minorHAnsi" w:cs="Merriweather"/>
                <w:bCs/>
              </w:rPr>
              <w:t xml:space="preserve"> million to improve the region’s digital infrastructure</w:t>
            </w:r>
          </w:p>
          <w:p w:rsidR="00FB056C" w:rsidRPr="00A13B3A" w:rsidRDefault="00FB056C" w:rsidP="00407FD3">
            <w:pPr>
              <w:jc w:val="left"/>
              <w:rPr>
                <w:rFonts w:asciiTheme="minorHAnsi" w:hAnsiTheme="minorHAnsi"/>
              </w:rPr>
            </w:pPr>
            <w:r w:rsidRPr="00A13B3A">
              <w:rPr>
                <w:rFonts w:asciiTheme="minorHAnsi" w:hAnsiTheme="minorHAnsi" w:cs="Merriweather"/>
                <w:bCs/>
              </w:rPr>
              <w:t xml:space="preserve">Local partners will perform a gap analysis, and then explore with both Governments the digital needs for the region to address the digital challenges of both Aberdeen City and Aberdeenshire </w:t>
            </w:r>
            <w:r w:rsidR="00E16A31">
              <w:rPr>
                <w:rFonts w:asciiTheme="minorHAnsi" w:hAnsiTheme="minorHAnsi" w:cs="Merriweather"/>
                <w:bCs/>
              </w:rPr>
              <w:t xml:space="preserve">businesses </w:t>
            </w:r>
            <w:r w:rsidRPr="00A13B3A">
              <w:rPr>
                <w:rFonts w:asciiTheme="minorHAnsi" w:hAnsiTheme="minorHAnsi" w:cs="Merriweather"/>
                <w:bCs/>
              </w:rPr>
              <w:t>and underpin enhanced service delivery across private and public sectors.</w:t>
            </w:r>
            <w:r w:rsidR="00A9460F">
              <w:rPr>
                <w:rFonts w:asciiTheme="minorHAnsi" w:hAnsiTheme="minorHAnsi" w:cs="Merriweather"/>
                <w:bCs/>
              </w:rPr>
              <w:t xml:space="preserve"> Private sector funding for the fund is expected to reach £</w:t>
            </w:r>
            <w:r w:rsidR="001A1CDD">
              <w:rPr>
                <w:rFonts w:asciiTheme="minorHAnsi" w:hAnsiTheme="minorHAnsi" w:cs="Merriweather"/>
                <w:bCs/>
              </w:rPr>
              <w:t>15</w:t>
            </w:r>
            <w:r w:rsidR="00A9460F">
              <w:rPr>
                <w:rFonts w:asciiTheme="minorHAnsi" w:hAnsiTheme="minorHAnsi" w:cs="Merriweather"/>
                <w:bCs/>
              </w:rPr>
              <w:t>m.</w:t>
            </w:r>
          </w:p>
        </w:tc>
        <w:tc>
          <w:tcPr>
            <w:tcW w:w="4820" w:type="dxa"/>
            <w:tcBorders>
              <w:top w:val="single" w:sz="4" w:space="0" w:color="auto"/>
              <w:left w:val="single" w:sz="4" w:space="0" w:color="auto"/>
              <w:bottom w:val="single" w:sz="4" w:space="0" w:color="auto"/>
              <w:right w:val="single" w:sz="4" w:space="0" w:color="auto"/>
            </w:tcBorders>
          </w:tcPr>
          <w:p w:rsidR="00FB056C" w:rsidRPr="00A13B3A" w:rsidRDefault="00A13B3A">
            <w:pPr>
              <w:jc w:val="left"/>
              <w:rPr>
                <w:rFonts w:asciiTheme="minorHAnsi" w:hAnsiTheme="minorHAnsi"/>
              </w:rPr>
            </w:pPr>
            <w:r w:rsidRPr="00A13B3A">
              <w:rPr>
                <w:rFonts w:asciiTheme="minorHAnsi" w:hAnsiTheme="minorHAnsi"/>
              </w:rPr>
              <w:t xml:space="preserve">Subject to </w:t>
            </w:r>
            <w:r w:rsidR="00E16A31">
              <w:rPr>
                <w:rFonts w:asciiTheme="minorHAnsi" w:hAnsiTheme="minorHAnsi"/>
              </w:rPr>
              <w:t>identification of</w:t>
            </w:r>
            <w:r w:rsidRPr="00A13B3A">
              <w:rPr>
                <w:rFonts w:asciiTheme="minorHAnsi" w:hAnsiTheme="minorHAnsi"/>
              </w:rPr>
              <w:t xml:space="preserve"> the digital connectivity requirements of the region, Scottish Government commits to investing up to </w:t>
            </w:r>
            <w:r w:rsidR="000D57A7">
              <w:rPr>
                <w:rFonts w:asciiTheme="minorHAnsi" w:hAnsiTheme="minorHAnsi"/>
              </w:rPr>
              <w:t xml:space="preserve">an indicative amount of </w:t>
            </w:r>
            <w:r w:rsidRPr="00A13B3A">
              <w:rPr>
                <w:rFonts w:asciiTheme="minorHAnsi" w:hAnsiTheme="minorHAnsi"/>
              </w:rPr>
              <w:t>£5 million to improve the region’s digital infrastructure.</w:t>
            </w:r>
          </w:p>
        </w:tc>
        <w:tc>
          <w:tcPr>
            <w:tcW w:w="4110" w:type="dxa"/>
            <w:tcBorders>
              <w:top w:val="single" w:sz="4" w:space="0" w:color="auto"/>
              <w:left w:val="single" w:sz="4" w:space="0" w:color="auto"/>
              <w:bottom w:val="single" w:sz="4" w:space="0" w:color="auto"/>
              <w:right w:val="single" w:sz="4" w:space="0" w:color="auto"/>
            </w:tcBorders>
          </w:tcPr>
          <w:p w:rsidR="00FB056C" w:rsidRPr="00A13B3A" w:rsidRDefault="00A13B3A">
            <w:pPr>
              <w:jc w:val="left"/>
              <w:rPr>
                <w:rFonts w:asciiTheme="minorHAnsi" w:hAnsiTheme="minorHAnsi"/>
              </w:rPr>
            </w:pPr>
            <w:r w:rsidRPr="00A13B3A">
              <w:rPr>
                <w:rFonts w:asciiTheme="minorHAnsi" w:hAnsiTheme="minorHAnsi"/>
              </w:rPr>
              <w:t xml:space="preserve">Subject to </w:t>
            </w:r>
            <w:r w:rsidR="00E16A31">
              <w:rPr>
                <w:rFonts w:asciiTheme="minorHAnsi" w:hAnsiTheme="minorHAnsi"/>
              </w:rPr>
              <w:t>identification of</w:t>
            </w:r>
            <w:r w:rsidRPr="00A13B3A">
              <w:rPr>
                <w:rFonts w:asciiTheme="minorHAnsi" w:hAnsiTheme="minorHAnsi"/>
              </w:rPr>
              <w:t xml:space="preserve"> the digital connectivity requirements of the region, UK Government commits to investing up to</w:t>
            </w:r>
            <w:r w:rsidR="000D57A7">
              <w:rPr>
                <w:rFonts w:asciiTheme="minorHAnsi" w:hAnsiTheme="minorHAnsi"/>
              </w:rPr>
              <w:t xml:space="preserve"> an indicative amount of</w:t>
            </w:r>
            <w:r w:rsidRPr="00A13B3A">
              <w:rPr>
                <w:rFonts w:asciiTheme="minorHAnsi" w:hAnsiTheme="minorHAnsi"/>
              </w:rPr>
              <w:t xml:space="preserve"> £5 million to improve the region’s digital infrastructure.</w:t>
            </w:r>
          </w:p>
        </w:tc>
      </w:tr>
      <w:tr w:rsidR="00A13B3A"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A13B3A" w:rsidRPr="00A13B3A" w:rsidRDefault="00A13B3A" w:rsidP="00A13B3A">
            <w:pPr>
              <w:jc w:val="left"/>
              <w:rPr>
                <w:rFonts w:asciiTheme="minorHAnsi" w:hAnsiTheme="minorHAnsi"/>
                <w:b/>
              </w:rPr>
            </w:pPr>
            <w:r w:rsidRPr="00A13B3A">
              <w:rPr>
                <w:rFonts w:asciiTheme="minorHAnsi" w:hAnsiTheme="minorHAnsi"/>
                <w:b/>
              </w:rPr>
              <w:t>Harbour Expansion</w:t>
            </w:r>
          </w:p>
        </w:tc>
      </w:tr>
      <w:tr w:rsidR="00FB056C" w:rsidRPr="00AC3979" w:rsidTr="00BF052E">
        <w:tc>
          <w:tcPr>
            <w:tcW w:w="5920" w:type="dxa"/>
            <w:tcBorders>
              <w:top w:val="single" w:sz="4" w:space="0" w:color="auto"/>
              <w:left w:val="single" w:sz="4" w:space="0" w:color="auto"/>
              <w:bottom w:val="single" w:sz="4" w:space="0" w:color="auto"/>
              <w:right w:val="single" w:sz="4" w:space="0" w:color="auto"/>
            </w:tcBorders>
          </w:tcPr>
          <w:p w:rsidR="00FB056C" w:rsidRDefault="0048776B" w:rsidP="00B12E5D">
            <w:pPr>
              <w:jc w:val="left"/>
              <w:rPr>
                <w:rFonts w:asciiTheme="minorHAnsi" w:hAnsiTheme="minorHAnsi"/>
              </w:rPr>
            </w:pPr>
            <w:r w:rsidRPr="0048776B">
              <w:rPr>
                <w:rFonts w:asciiTheme="minorHAnsi" w:hAnsiTheme="minorHAnsi"/>
              </w:rPr>
              <w:t>Aberdeen City Council and Aberdeenshire Council</w:t>
            </w:r>
            <w:r w:rsidRPr="0048776B" w:rsidDel="0048776B">
              <w:rPr>
                <w:rFonts w:asciiTheme="minorHAnsi" w:hAnsiTheme="minorHAnsi"/>
              </w:rPr>
              <w:t xml:space="preserve"> </w:t>
            </w:r>
            <w:r w:rsidR="00F25D17">
              <w:rPr>
                <w:rFonts w:asciiTheme="minorHAnsi" w:hAnsiTheme="minorHAnsi"/>
              </w:rPr>
              <w:t>are</w:t>
            </w:r>
            <w:r w:rsidR="00F25D17" w:rsidRPr="00F25D17">
              <w:rPr>
                <w:rFonts w:asciiTheme="minorHAnsi" w:hAnsiTheme="minorHAnsi"/>
              </w:rPr>
              <w:t xml:space="preserve"> supportive of the expansion of Aberdeen Harbour</w:t>
            </w:r>
            <w:r w:rsidR="00F25D17">
              <w:rPr>
                <w:rFonts w:asciiTheme="minorHAnsi" w:hAnsiTheme="minorHAnsi"/>
              </w:rPr>
              <w:t xml:space="preserve"> and will work with the Harbour Board to identify </w:t>
            </w:r>
            <w:r w:rsidR="00F9741C">
              <w:rPr>
                <w:rFonts w:asciiTheme="minorHAnsi" w:hAnsiTheme="minorHAnsi"/>
              </w:rPr>
              <w:t>improvements to transport</w:t>
            </w:r>
            <w:r w:rsidR="00F25D17">
              <w:rPr>
                <w:rFonts w:asciiTheme="minorHAnsi" w:hAnsiTheme="minorHAnsi"/>
              </w:rPr>
              <w:t xml:space="preserve"> infrastructure</w:t>
            </w:r>
            <w:r w:rsidR="00F9741C">
              <w:rPr>
                <w:rFonts w:asciiTheme="minorHAnsi" w:hAnsiTheme="minorHAnsi"/>
              </w:rPr>
              <w:t xml:space="preserve"> </w:t>
            </w:r>
            <w:r w:rsidR="00A95645">
              <w:rPr>
                <w:rFonts w:asciiTheme="minorHAnsi" w:hAnsiTheme="minorHAnsi"/>
              </w:rPr>
              <w:t xml:space="preserve">in order </w:t>
            </w:r>
            <w:r w:rsidR="00F9741C">
              <w:rPr>
                <w:rFonts w:asciiTheme="minorHAnsi" w:hAnsiTheme="minorHAnsi"/>
              </w:rPr>
              <w:t>to maximise the impact of the project on the regional economy</w:t>
            </w:r>
            <w:r w:rsidR="00F25D17">
              <w:rPr>
                <w:rFonts w:asciiTheme="minorHAnsi" w:hAnsiTheme="minorHAnsi"/>
              </w:rPr>
              <w:t>.</w:t>
            </w:r>
          </w:p>
          <w:p w:rsidR="001A1CDD" w:rsidRPr="00A13B3A" w:rsidRDefault="001A1CDD" w:rsidP="00B12E5D">
            <w:pPr>
              <w:jc w:val="left"/>
              <w:rPr>
                <w:rFonts w:asciiTheme="minorHAnsi" w:hAnsiTheme="minorHAnsi"/>
              </w:rPr>
            </w:pPr>
            <w:r w:rsidRPr="001A1CDD">
              <w:rPr>
                <w:rFonts w:asciiTheme="minorHAnsi" w:hAnsiTheme="minorHAnsi"/>
              </w:rPr>
              <w:t>Should the harbour expansion go ahead, Aberdeen City Council and Aberdeenshire Council commit to investing up to £11 million (on a 50: 50 basis) in supporting infrastructure to maximise the impact of the harbour project on the wider regional economy.</w:t>
            </w:r>
          </w:p>
        </w:tc>
        <w:tc>
          <w:tcPr>
            <w:tcW w:w="4820" w:type="dxa"/>
            <w:tcBorders>
              <w:top w:val="single" w:sz="4" w:space="0" w:color="auto"/>
              <w:left w:val="single" w:sz="4" w:space="0" w:color="auto"/>
              <w:bottom w:val="single" w:sz="4" w:space="0" w:color="auto"/>
              <w:right w:val="single" w:sz="4" w:space="0" w:color="auto"/>
            </w:tcBorders>
            <w:hideMark/>
          </w:tcPr>
          <w:p w:rsidR="00FB056C" w:rsidRDefault="00A13B3A" w:rsidP="00B02EE5">
            <w:pPr>
              <w:jc w:val="left"/>
              <w:rPr>
                <w:rFonts w:asciiTheme="minorHAnsi" w:hAnsiTheme="minorHAnsi" w:cs="Merriweather"/>
                <w:bCs/>
              </w:rPr>
            </w:pPr>
            <w:r>
              <w:rPr>
                <w:rFonts w:asciiTheme="minorHAnsi" w:hAnsiTheme="minorHAnsi" w:cs="Merriweather"/>
                <w:bCs/>
              </w:rPr>
              <w:t>Scottish Government is</w:t>
            </w:r>
            <w:r w:rsidR="00FB056C" w:rsidRPr="00A13B3A">
              <w:rPr>
                <w:rFonts w:asciiTheme="minorHAnsi" w:hAnsiTheme="minorHAnsi" w:cs="Merriweather"/>
                <w:bCs/>
              </w:rPr>
              <w:t xml:space="preserve"> supportive of the expansion of Aberdeen Harbour and commit</w:t>
            </w:r>
            <w:r w:rsidR="00B02EE5">
              <w:rPr>
                <w:rFonts w:asciiTheme="minorHAnsi" w:hAnsiTheme="minorHAnsi" w:cs="Merriweather"/>
                <w:bCs/>
              </w:rPr>
              <w:t>s</w:t>
            </w:r>
            <w:r w:rsidR="00FB056C" w:rsidRPr="00A13B3A">
              <w:rPr>
                <w:rFonts w:asciiTheme="minorHAnsi" w:hAnsiTheme="minorHAnsi" w:cs="Merriweather"/>
                <w:bCs/>
              </w:rPr>
              <w:t xml:space="preserve"> to working with Scottish Futures Trust and others to explore all </w:t>
            </w:r>
            <w:r w:rsidR="001D16BD">
              <w:rPr>
                <w:rFonts w:asciiTheme="minorHAnsi" w:hAnsiTheme="minorHAnsi" w:cs="Merriweather"/>
                <w:bCs/>
              </w:rPr>
              <w:t xml:space="preserve">state-aid compliant </w:t>
            </w:r>
            <w:r w:rsidR="00FB056C" w:rsidRPr="00A13B3A">
              <w:rPr>
                <w:rFonts w:asciiTheme="minorHAnsi" w:hAnsiTheme="minorHAnsi" w:cs="Merriweather"/>
                <w:bCs/>
              </w:rPr>
              <w:t xml:space="preserve">financial mechanisms to deliver this project. </w:t>
            </w:r>
          </w:p>
          <w:p w:rsidR="001A1CDD" w:rsidRPr="00A13B3A" w:rsidRDefault="001A1CDD" w:rsidP="00B02EE5">
            <w:pPr>
              <w:jc w:val="left"/>
              <w:rPr>
                <w:rFonts w:asciiTheme="minorHAnsi" w:hAnsiTheme="minorHAnsi"/>
              </w:rPr>
            </w:pPr>
            <w:r w:rsidRPr="001A1CDD">
              <w:rPr>
                <w:rFonts w:asciiTheme="minorHAnsi" w:hAnsiTheme="minorHAnsi"/>
              </w:rPr>
              <w:t>Should the harbour expansion go ahead, Scottish Government commits to investing up to an indicative amount of £12.5 million in supporting state-aid compliant roads infrastructure to maximise the impact of the harbour project on the wider regional economy.</w:t>
            </w:r>
          </w:p>
        </w:tc>
        <w:tc>
          <w:tcPr>
            <w:tcW w:w="4110" w:type="dxa"/>
            <w:tcBorders>
              <w:top w:val="single" w:sz="4" w:space="0" w:color="auto"/>
              <w:left w:val="single" w:sz="4" w:space="0" w:color="auto"/>
              <w:bottom w:val="single" w:sz="4" w:space="0" w:color="auto"/>
              <w:right w:val="single" w:sz="4" w:space="0" w:color="auto"/>
            </w:tcBorders>
            <w:hideMark/>
          </w:tcPr>
          <w:p w:rsidR="00FB056C" w:rsidRDefault="001D16BD" w:rsidP="00A13B3A">
            <w:pPr>
              <w:jc w:val="left"/>
              <w:rPr>
                <w:rFonts w:asciiTheme="minorHAnsi" w:hAnsiTheme="minorHAnsi" w:cs="Merriweather"/>
                <w:bCs/>
              </w:rPr>
            </w:pPr>
            <w:r>
              <w:rPr>
                <w:rFonts w:asciiTheme="minorHAnsi" w:hAnsiTheme="minorHAnsi" w:cs="Merriweather"/>
                <w:bCs/>
              </w:rPr>
              <w:t xml:space="preserve">UK </w:t>
            </w:r>
            <w:r w:rsidR="00B02EE5">
              <w:rPr>
                <w:rFonts w:asciiTheme="minorHAnsi" w:hAnsiTheme="minorHAnsi" w:cs="Merriweather"/>
                <w:bCs/>
              </w:rPr>
              <w:t>Government is</w:t>
            </w:r>
            <w:r w:rsidR="00B02EE5" w:rsidRPr="00A13B3A">
              <w:rPr>
                <w:rFonts w:asciiTheme="minorHAnsi" w:hAnsiTheme="minorHAnsi" w:cs="Merriweather"/>
                <w:bCs/>
              </w:rPr>
              <w:t xml:space="preserve"> supportive of the expansion of Aberdeen Harbour and commit</w:t>
            </w:r>
            <w:r w:rsidR="00B02EE5">
              <w:rPr>
                <w:rFonts w:asciiTheme="minorHAnsi" w:hAnsiTheme="minorHAnsi" w:cs="Merriweather"/>
                <w:bCs/>
              </w:rPr>
              <w:t>s</w:t>
            </w:r>
            <w:r w:rsidR="00B02EE5" w:rsidRPr="00A13B3A">
              <w:rPr>
                <w:rFonts w:asciiTheme="minorHAnsi" w:hAnsiTheme="minorHAnsi" w:cs="Merriweather"/>
                <w:bCs/>
              </w:rPr>
              <w:t xml:space="preserve"> to working with Scottish Futures Trust and others to explore all </w:t>
            </w:r>
            <w:r>
              <w:rPr>
                <w:rFonts w:asciiTheme="minorHAnsi" w:hAnsiTheme="minorHAnsi" w:cs="Merriweather"/>
                <w:bCs/>
              </w:rPr>
              <w:t xml:space="preserve">state-aid compliant </w:t>
            </w:r>
            <w:r w:rsidR="00B02EE5" w:rsidRPr="00A13B3A">
              <w:rPr>
                <w:rFonts w:asciiTheme="minorHAnsi" w:hAnsiTheme="minorHAnsi" w:cs="Merriweather"/>
                <w:bCs/>
              </w:rPr>
              <w:t>financial mechanisms to deliver this project.</w:t>
            </w:r>
          </w:p>
          <w:p w:rsidR="001A1CDD" w:rsidRPr="00A13B3A" w:rsidRDefault="001A1CDD" w:rsidP="00A13B3A">
            <w:pPr>
              <w:jc w:val="left"/>
              <w:rPr>
                <w:rFonts w:asciiTheme="minorHAnsi" w:hAnsiTheme="minorHAnsi"/>
              </w:rPr>
            </w:pPr>
            <w:r w:rsidRPr="001A1CDD">
              <w:rPr>
                <w:rFonts w:asciiTheme="minorHAnsi" w:hAnsiTheme="minorHAnsi"/>
              </w:rPr>
              <w:t>Should the harbour expansion go ahead, UK Government commits to investing up to an indicative amount of £12.5 million in supporting state-aid compliant roads infrastructure to maximise the impact of the harbour project on the wider regional economy.</w:t>
            </w:r>
          </w:p>
        </w:tc>
      </w:tr>
      <w:tr w:rsidR="00B02EE5"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591C11" w:rsidRDefault="00591C11" w:rsidP="00A13B3A">
            <w:pPr>
              <w:jc w:val="left"/>
              <w:rPr>
                <w:rFonts w:asciiTheme="minorHAnsi" w:hAnsiTheme="minorHAnsi" w:cs="Merriweather"/>
                <w:b/>
                <w:bCs/>
              </w:rPr>
            </w:pPr>
          </w:p>
          <w:p w:rsidR="00591C11" w:rsidRDefault="00591C11" w:rsidP="00A13B3A">
            <w:pPr>
              <w:jc w:val="left"/>
              <w:rPr>
                <w:rFonts w:asciiTheme="minorHAnsi" w:hAnsiTheme="minorHAnsi" w:cs="Merriweather"/>
                <w:b/>
                <w:bCs/>
              </w:rPr>
            </w:pPr>
          </w:p>
          <w:p w:rsidR="00591C11" w:rsidRDefault="00591C11" w:rsidP="00A13B3A">
            <w:pPr>
              <w:jc w:val="left"/>
              <w:rPr>
                <w:rFonts w:asciiTheme="minorHAnsi" w:hAnsiTheme="minorHAnsi" w:cs="Merriweather"/>
                <w:b/>
                <w:bCs/>
              </w:rPr>
            </w:pPr>
          </w:p>
          <w:p w:rsidR="00591C11" w:rsidRDefault="00591C11" w:rsidP="00A13B3A">
            <w:pPr>
              <w:jc w:val="left"/>
              <w:rPr>
                <w:rFonts w:asciiTheme="minorHAnsi" w:hAnsiTheme="minorHAnsi" w:cs="Merriweather"/>
                <w:b/>
                <w:bCs/>
              </w:rPr>
            </w:pPr>
          </w:p>
          <w:p w:rsidR="00B02EE5" w:rsidRPr="00B02EE5" w:rsidRDefault="00B02EE5" w:rsidP="00A13B3A">
            <w:pPr>
              <w:jc w:val="left"/>
              <w:rPr>
                <w:rFonts w:asciiTheme="minorHAnsi" w:hAnsiTheme="minorHAnsi" w:cs="Merriweather"/>
                <w:b/>
                <w:bCs/>
              </w:rPr>
            </w:pPr>
            <w:r>
              <w:rPr>
                <w:rFonts w:asciiTheme="minorHAnsi" w:hAnsiTheme="minorHAnsi" w:cs="Merriweather"/>
                <w:b/>
                <w:bCs/>
              </w:rPr>
              <w:t>Transport Appraisal</w:t>
            </w:r>
          </w:p>
        </w:tc>
      </w:tr>
      <w:tr w:rsidR="00FB056C" w:rsidRPr="00AC3979" w:rsidTr="00BF052E">
        <w:tc>
          <w:tcPr>
            <w:tcW w:w="5920" w:type="dxa"/>
            <w:tcBorders>
              <w:top w:val="single" w:sz="4" w:space="0" w:color="auto"/>
              <w:left w:val="single" w:sz="4" w:space="0" w:color="auto"/>
              <w:bottom w:val="single" w:sz="4" w:space="0" w:color="auto"/>
              <w:right w:val="single" w:sz="4" w:space="0" w:color="auto"/>
            </w:tcBorders>
            <w:hideMark/>
          </w:tcPr>
          <w:p w:rsidR="00FB056C" w:rsidRPr="00A13B3A" w:rsidRDefault="0048776B" w:rsidP="00B12E5D">
            <w:pPr>
              <w:jc w:val="left"/>
              <w:rPr>
                <w:rFonts w:asciiTheme="minorHAnsi" w:hAnsiTheme="minorHAnsi"/>
              </w:rPr>
            </w:pPr>
            <w:r w:rsidRPr="0048776B">
              <w:rPr>
                <w:rFonts w:asciiTheme="minorHAnsi" w:hAnsiTheme="minorHAnsi"/>
              </w:rPr>
              <w:t>Aberdeen City Council and Aberdeenshire Council</w:t>
            </w:r>
            <w:r w:rsidRPr="0048776B" w:rsidDel="0048776B">
              <w:rPr>
                <w:rFonts w:asciiTheme="minorHAnsi" w:hAnsiTheme="minorHAnsi"/>
              </w:rPr>
              <w:t xml:space="preserve"> </w:t>
            </w:r>
            <w:r w:rsidR="00A95645">
              <w:rPr>
                <w:rFonts w:asciiTheme="minorHAnsi" w:hAnsiTheme="minorHAnsi"/>
              </w:rPr>
              <w:t xml:space="preserve">commit up to £2 million to work with Transport Scotland and NESTRANS </w:t>
            </w:r>
            <w:r w:rsidR="00A95645" w:rsidRPr="00A95645">
              <w:rPr>
                <w:rFonts w:asciiTheme="minorHAnsi" w:hAnsiTheme="minorHAnsi"/>
              </w:rPr>
              <w:t xml:space="preserve">to scope out requirements for the next 20 years, building on the completion of the AWPR and other planned investments. </w:t>
            </w:r>
          </w:p>
        </w:tc>
        <w:tc>
          <w:tcPr>
            <w:tcW w:w="4820" w:type="dxa"/>
            <w:tcBorders>
              <w:top w:val="single" w:sz="4" w:space="0" w:color="auto"/>
              <w:left w:val="single" w:sz="4" w:space="0" w:color="auto"/>
              <w:bottom w:val="single" w:sz="4" w:space="0" w:color="auto"/>
              <w:right w:val="single" w:sz="4" w:space="0" w:color="auto"/>
            </w:tcBorders>
            <w:hideMark/>
          </w:tcPr>
          <w:p w:rsidR="00FB056C" w:rsidRPr="00A13B3A" w:rsidRDefault="00B02EE5" w:rsidP="0027356C">
            <w:pPr>
              <w:jc w:val="left"/>
              <w:rPr>
                <w:rFonts w:asciiTheme="minorHAnsi" w:hAnsiTheme="minorHAnsi"/>
              </w:rPr>
            </w:pPr>
            <w:r>
              <w:rPr>
                <w:rFonts w:asciiTheme="minorHAnsi" w:hAnsiTheme="minorHAnsi" w:cs="Merriweather"/>
                <w:bCs/>
              </w:rPr>
              <w:t xml:space="preserve">Scottish Government, through </w:t>
            </w:r>
            <w:r w:rsidR="00FB056C" w:rsidRPr="00A13B3A">
              <w:rPr>
                <w:rFonts w:asciiTheme="minorHAnsi" w:hAnsiTheme="minorHAnsi" w:cs="Merriweather"/>
                <w:bCs/>
              </w:rPr>
              <w:t>Transport Scotland</w:t>
            </w:r>
            <w:r>
              <w:rPr>
                <w:rFonts w:asciiTheme="minorHAnsi" w:hAnsiTheme="minorHAnsi" w:cs="Merriweather"/>
                <w:bCs/>
              </w:rPr>
              <w:t>, commits up to</w:t>
            </w:r>
            <w:r w:rsidR="000D57A7">
              <w:rPr>
                <w:rFonts w:asciiTheme="minorHAnsi" w:hAnsiTheme="minorHAnsi" w:cs="Merriweather"/>
                <w:bCs/>
              </w:rPr>
              <w:t xml:space="preserve"> an indicative amount of</w:t>
            </w:r>
            <w:r>
              <w:rPr>
                <w:rFonts w:asciiTheme="minorHAnsi" w:hAnsiTheme="minorHAnsi" w:cs="Merriweather"/>
                <w:bCs/>
              </w:rPr>
              <w:t xml:space="preserve"> £2.5 million to </w:t>
            </w:r>
            <w:r w:rsidR="00FB056C" w:rsidRPr="00A13B3A">
              <w:rPr>
                <w:rFonts w:asciiTheme="minorHAnsi" w:hAnsiTheme="minorHAnsi" w:cs="Merriweather"/>
                <w:bCs/>
              </w:rPr>
              <w:t>work with NESTRANS a</w:t>
            </w:r>
            <w:r>
              <w:rPr>
                <w:rFonts w:asciiTheme="minorHAnsi" w:hAnsiTheme="minorHAnsi" w:cs="Merriweather"/>
                <w:bCs/>
              </w:rPr>
              <w:t xml:space="preserve">nd </w:t>
            </w:r>
            <w:r w:rsidR="0048776B" w:rsidRPr="0048776B">
              <w:rPr>
                <w:rFonts w:asciiTheme="minorHAnsi" w:hAnsiTheme="minorHAnsi" w:cs="Merriweather"/>
                <w:bCs/>
              </w:rPr>
              <w:t>Aberdeen City Council and Aberdeenshire Council</w:t>
            </w:r>
            <w:r w:rsidR="0048776B" w:rsidRPr="0048776B" w:rsidDel="0048776B">
              <w:rPr>
                <w:rFonts w:asciiTheme="minorHAnsi" w:hAnsiTheme="minorHAnsi" w:cs="Merriweather"/>
                <w:bCs/>
              </w:rPr>
              <w:t xml:space="preserve"> </w:t>
            </w:r>
            <w:r>
              <w:rPr>
                <w:rFonts w:asciiTheme="minorHAnsi" w:hAnsiTheme="minorHAnsi" w:cs="Merriweather"/>
                <w:bCs/>
              </w:rPr>
              <w:t>to</w:t>
            </w:r>
            <w:r w:rsidR="00FB056C" w:rsidRPr="00A13B3A">
              <w:rPr>
                <w:rFonts w:asciiTheme="minorHAnsi" w:hAnsiTheme="minorHAnsi" w:cs="Merriweather"/>
                <w:bCs/>
              </w:rPr>
              <w:t xml:space="preserve"> scope out requirements for the next 20 years, building on the completion of the AWPR and other planned investments.</w:t>
            </w:r>
            <w:r w:rsidRPr="00A13B3A">
              <w:rPr>
                <w:rFonts w:asciiTheme="minorHAnsi" w:hAnsiTheme="minorHAnsi" w:cs="Merriweather"/>
                <w:bCs/>
              </w:rPr>
              <w:t xml:space="preserve"> A transport appraisal</w:t>
            </w:r>
            <w:r>
              <w:rPr>
                <w:rFonts w:asciiTheme="minorHAnsi" w:hAnsiTheme="minorHAnsi" w:cs="Merriweather"/>
                <w:bCs/>
              </w:rPr>
              <w:t xml:space="preserve"> </w:t>
            </w:r>
            <w:r w:rsidRPr="00A13B3A">
              <w:rPr>
                <w:rFonts w:asciiTheme="minorHAnsi" w:hAnsiTheme="minorHAnsi" w:cs="Merriweather"/>
                <w:bCs/>
              </w:rPr>
              <w:t xml:space="preserve">will take a long-term strategic view of the transport implications of the investment unlocked by this </w:t>
            </w:r>
            <w:r w:rsidR="00237CF1">
              <w:rPr>
                <w:rFonts w:asciiTheme="minorHAnsi" w:hAnsiTheme="minorHAnsi" w:cs="Merriweather"/>
                <w:bCs/>
              </w:rPr>
              <w:t>D</w:t>
            </w:r>
            <w:r w:rsidRPr="00A13B3A">
              <w:rPr>
                <w:rFonts w:asciiTheme="minorHAnsi" w:hAnsiTheme="minorHAnsi" w:cs="Merriweather"/>
                <w:bCs/>
              </w:rPr>
              <w:t>eal across modes including road and rail. This work will commence in 2016 and will be based on Scottish transport appraisal guidance and will recognise the priorities of local, regional and national transport plans and programmes.</w:t>
            </w:r>
          </w:p>
        </w:tc>
        <w:tc>
          <w:tcPr>
            <w:tcW w:w="4110" w:type="dxa"/>
            <w:tcBorders>
              <w:top w:val="single" w:sz="4" w:space="0" w:color="auto"/>
              <w:left w:val="single" w:sz="4" w:space="0" w:color="auto"/>
              <w:bottom w:val="single" w:sz="4" w:space="0" w:color="auto"/>
              <w:right w:val="single" w:sz="4" w:space="0" w:color="auto"/>
            </w:tcBorders>
            <w:hideMark/>
          </w:tcPr>
          <w:p w:rsidR="00FB056C" w:rsidRPr="00A13B3A" w:rsidRDefault="00B02EE5" w:rsidP="00AF5CC0">
            <w:pPr>
              <w:jc w:val="left"/>
              <w:rPr>
                <w:rFonts w:asciiTheme="minorHAnsi" w:hAnsiTheme="minorHAnsi"/>
              </w:rPr>
            </w:pPr>
            <w:r>
              <w:rPr>
                <w:rFonts w:asciiTheme="minorHAnsi" w:hAnsiTheme="minorHAnsi" w:cs="Merriweather"/>
                <w:bCs/>
              </w:rPr>
              <w:t>UK Government commits up to</w:t>
            </w:r>
            <w:r w:rsidR="000D57A7">
              <w:rPr>
                <w:rFonts w:asciiTheme="minorHAnsi" w:hAnsiTheme="minorHAnsi" w:cs="Merriweather"/>
                <w:bCs/>
              </w:rPr>
              <w:t xml:space="preserve"> an indicative amount of</w:t>
            </w:r>
            <w:r>
              <w:rPr>
                <w:rFonts w:asciiTheme="minorHAnsi" w:hAnsiTheme="minorHAnsi" w:cs="Merriweather"/>
                <w:bCs/>
              </w:rPr>
              <w:t xml:space="preserve"> £2.5 million to support a transport appraisal</w:t>
            </w:r>
            <w:r w:rsidR="00FB056C" w:rsidRPr="00A13B3A">
              <w:rPr>
                <w:rFonts w:asciiTheme="minorHAnsi" w:hAnsiTheme="minorHAnsi" w:cs="Merriweather"/>
                <w:bCs/>
              </w:rPr>
              <w:t xml:space="preserve"> </w:t>
            </w:r>
            <w:r w:rsidR="00AF5CC0">
              <w:rPr>
                <w:rFonts w:asciiTheme="minorHAnsi" w:hAnsiTheme="minorHAnsi" w:cs="Merriweather"/>
                <w:bCs/>
              </w:rPr>
              <w:t xml:space="preserve">which will </w:t>
            </w:r>
            <w:r w:rsidRPr="00A13B3A">
              <w:rPr>
                <w:rFonts w:asciiTheme="minorHAnsi" w:hAnsiTheme="minorHAnsi" w:cs="Merriweather"/>
                <w:bCs/>
              </w:rPr>
              <w:t xml:space="preserve">take a long-term strategic view of the transport implications of the investment unlocked by this </w:t>
            </w:r>
            <w:r w:rsidR="00237CF1">
              <w:rPr>
                <w:rFonts w:asciiTheme="minorHAnsi" w:hAnsiTheme="minorHAnsi" w:cs="Merriweather"/>
                <w:bCs/>
              </w:rPr>
              <w:t>D</w:t>
            </w:r>
            <w:r w:rsidRPr="00A13B3A">
              <w:rPr>
                <w:rFonts w:asciiTheme="minorHAnsi" w:hAnsiTheme="minorHAnsi" w:cs="Merriweather"/>
                <w:bCs/>
              </w:rPr>
              <w:t>eal across modes including road and rail. This work will commence in 2016 and will be based on Scottish transport appraisal guidance</w:t>
            </w:r>
            <w:r w:rsidR="00DC04DB">
              <w:rPr>
                <w:rFonts w:asciiTheme="minorHAnsi" w:hAnsiTheme="minorHAnsi" w:cs="Merriweather"/>
                <w:bCs/>
              </w:rPr>
              <w:t>. It will also</w:t>
            </w:r>
            <w:r w:rsidRPr="00A13B3A">
              <w:rPr>
                <w:rFonts w:asciiTheme="minorHAnsi" w:hAnsiTheme="minorHAnsi" w:cs="Merriweather"/>
                <w:bCs/>
              </w:rPr>
              <w:t xml:space="preserve"> recognise the priorities of local, regional and national transport plans and programmes.</w:t>
            </w:r>
          </w:p>
        </w:tc>
      </w:tr>
      <w:tr w:rsidR="00B02EE5" w:rsidRPr="00AC3979" w:rsidTr="00BF052E">
        <w:tc>
          <w:tcPr>
            <w:tcW w:w="14850" w:type="dxa"/>
            <w:gridSpan w:val="3"/>
            <w:tcBorders>
              <w:top w:val="single" w:sz="4" w:space="0" w:color="auto"/>
              <w:left w:val="single" w:sz="4" w:space="0" w:color="auto"/>
              <w:bottom w:val="single" w:sz="4" w:space="0" w:color="auto"/>
              <w:right w:val="single" w:sz="4" w:space="0" w:color="auto"/>
            </w:tcBorders>
          </w:tcPr>
          <w:p w:rsidR="00B02EE5" w:rsidRPr="00B02EE5" w:rsidRDefault="00B02EE5" w:rsidP="00A13B3A">
            <w:pPr>
              <w:jc w:val="left"/>
              <w:rPr>
                <w:rFonts w:asciiTheme="minorHAnsi" w:hAnsiTheme="minorHAnsi" w:cs="Merriweather"/>
                <w:b/>
                <w:bCs/>
              </w:rPr>
            </w:pPr>
            <w:r>
              <w:rPr>
                <w:rFonts w:asciiTheme="minorHAnsi" w:hAnsiTheme="minorHAnsi" w:cs="Merriweather"/>
                <w:b/>
                <w:bCs/>
              </w:rPr>
              <w:t>Governance</w:t>
            </w:r>
          </w:p>
        </w:tc>
      </w:tr>
      <w:tr w:rsidR="00B02EE5" w:rsidRPr="00AC3979" w:rsidTr="00BF052E">
        <w:tc>
          <w:tcPr>
            <w:tcW w:w="5920" w:type="dxa"/>
            <w:tcBorders>
              <w:top w:val="single" w:sz="4" w:space="0" w:color="auto"/>
              <w:left w:val="single" w:sz="4" w:space="0" w:color="auto"/>
              <w:bottom w:val="single" w:sz="4" w:space="0" w:color="auto"/>
              <w:right w:val="single" w:sz="4" w:space="0" w:color="auto"/>
            </w:tcBorders>
          </w:tcPr>
          <w:p w:rsidR="00B02EE5" w:rsidRPr="00A13B3A" w:rsidRDefault="0048776B">
            <w:pPr>
              <w:jc w:val="left"/>
              <w:rPr>
                <w:rFonts w:asciiTheme="minorHAnsi" w:hAnsiTheme="minorHAnsi" w:cs="Merriweather"/>
                <w:bCs/>
              </w:rPr>
            </w:pPr>
            <w:r w:rsidRPr="0048776B">
              <w:rPr>
                <w:rFonts w:asciiTheme="minorHAnsi" w:hAnsiTheme="minorHAnsi" w:cs="Merriweather"/>
                <w:bCs/>
              </w:rPr>
              <w:t>Aberdeen City Council and Aberdeenshire Council</w:t>
            </w:r>
            <w:r w:rsidRPr="0048776B" w:rsidDel="0048776B">
              <w:rPr>
                <w:rFonts w:asciiTheme="minorHAnsi" w:hAnsiTheme="minorHAnsi" w:cs="Merriweather"/>
                <w:bCs/>
              </w:rPr>
              <w:t xml:space="preserve"> </w:t>
            </w:r>
            <w:r w:rsidR="00CC0C67">
              <w:rPr>
                <w:rFonts w:asciiTheme="minorHAnsi" w:hAnsiTheme="minorHAnsi" w:cs="Merriweather"/>
                <w:bCs/>
              </w:rPr>
              <w:t>commit</w:t>
            </w:r>
            <w:r w:rsidR="004A318B">
              <w:rPr>
                <w:rFonts w:asciiTheme="minorHAnsi" w:hAnsiTheme="minorHAnsi" w:cs="Merriweather"/>
                <w:bCs/>
              </w:rPr>
              <w:t xml:space="preserve"> to participating</w:t>
            </w:r>
            <w:r w:rsidR="006273A6">
              <w:rPr>
                <w:rFonts w:asciiTheme="minorHAnsi" w:hAnsiTheme="minorHAnsi" w:cs="Merriweather"/>
                <w:bCs/>
              </w:rPr>
              <w:t xml:space="preserve"> in new governance processes to </w:t>
            </w:r>
            <w:r w:rsidR="006273A6">
              <w:rPr>
                <w:rFonts w:asciiTheme="minorHAnsi" w:hAnsiTheme="minorHAnsi" w:cs="Arial"/>
                <w:color w:val="000000" w:themeColor="text1"/>
                <w:szCs w:val="24"/>
                <w:lang w:eastAsia="en-GB"/>
              </w:rPr>
              <w:t xml:space="preserve">support </w:t>
            </w:r>
            <w:r w:rsidR="006273A6" w:rsidRPr="00B76588">
              <w:rPr>
                <w:rFonts w:asciiTheme="minorHAnsi" w:hAnsiTheme="minorHAnsi" w:cs="Arial"/>
                <w:color w:val="000000" w:themeColor="text1"/>
                <w:szCs w:val="24"/>
                <w:lang w:eastAsia="en-GB"/>
              </w:rPr>
              <w:t xml:space="preserve">progress on </w:t>
            </w:r>
            <w:r w:rsidR="006273A6">
              <w:rPr>
                <w:rFonts w:asciiTheme="minorHAnsi" w:hAnsiTheme="minorHAnsi" w:cs="Arial"/>
                <w:color w:val="000000" w:themeColor="text1"/>
                <w:szCs w:val="24"/>
                <w:lang w:eastAsia="en-GB"/>
              </w:rPr>
              <w:t xml:space="preserve">the </w:t>
            </w:r>
            <w:r w:rsidR="006273A6" w:rsidRPr="00B76588">
              <w:rPr>
                <w:rFonts w:asciiTheme="minorHAnsi" w:hAnsiTheme="minorHAnsi" w:cs="Arial"/>
                <w:color w:val="000000" w:themeColor="text1"/>
                <w:szCs w:val="24"/>
                <w:lang w:eastAsia="en-GB"/>
              </w:rPr>
              <w:t xml:space="preserve">City Region Deal </w:t>
            </w:r>
            <w:r w:rsidR="00E16A31">
              <w:rPr>
                <w:rFonts w:asciiTheme="minorHAnsi" w:hAnsiTheme="minorHAnsi" w:cs="Arial"/>
                <w:color w:val="000000" w:themeColor="text1"/>
                <w:szCs w:val="24"/>
                <w:lang w:eastAsia="en-GB"/>
              </w:rPr>
              <w:t>and will implement</w:t>
            </w:r>
            <w:r w:rsidR="00E16A31" w:rsidRPr="00E16A31">
              <w:rPr>
                <w:rFonts w:asciiTheme="minorHAnsi" w:hAnsiTheme="minorHAnsi" w:cs="Arial"/>
                <w:color w:val="000000" w:themeColor="text1"/>
                <w:szCs w:val="24"/>
                <w:lang w:eastAsia="en-GB"/>
              </w:rPr>
              <w:t xml:space="preserve"> robust governance at </w:t>
            </w:r>
            <w:r w:rsidR="00E16A31">
              <w:rPr>
                <w:rFonts w:asciiTheme="minorHAnsi" w:hAnsiTheme="minorHAnsi" w:cs="Arial"/>
                <w:color w:val="000000" w:themeColor="text1"/>
                <w:szCs w:val="24"/>
                <w:lang w:eastAsia="en-GB"/>
              </w:rPr>
              <w:t xml:space="preserve">a </w:t>
            </w:r>
            <w:r w:rsidR="00E16A31" w:rsidRPr="00E16A31">
              <w:rPr>
                <w:rFonts w:asciiTheme="minorHAnsi" w:hAnsiTheme="minorHAnsi" w:cs="Arial"/>
                <w:color w:val="000000" w:themeColor="text1"/>
                <w:szCs w:val="24"/>
                <w:lang w:eastAsia="en-GB"/>
              </w:rPr>
              <w:t>regional level</w:t>
            </w:r>
            <w:r w:rsidR="006273A6">
              <w:rPr>
                <w:rFonts w:asciiTheme="minorHAnsi" w:hAnsiTheme="minorHAnsi" w:cs="Arial"/>
                <w:color w:val="000000" w:themeColor="text1"/>
                <w:szCs w:val="24"/>
                <w:lang w:eastAsia="en-GB"/>
              </w:rPr>
              <w:t>.</w:t>
            </w:r>
          </w:p>
        </w:tc>
        <w:tc>
          <w:tcPr>
            <w:tcW w:w="4820" w:type="dxa"/>
            <w:tcBorders>
              <w:top w:val="single" w:sz="4" w:space="0" w:color="auto"/>
              <w:left w:val="single" w:sz="4" w:space="0" w:color="auto"/>
              <w:bottom w:val="single" w:sz="4" w:space="0" w:color="auto"/>
              <w:right w:val="single" w:sz="4" w:space="0" w:color="auto"/>
            </w:tcBorders>
          </w:tcPr>
          <w:p w:rsidR="00B02EE5" w:rsidRPr="00A13B3A" w:rsidRDefault="004A318B" w:rsidP="006273A6">
            <w:pPr>
              <w:jc w:val="left"/>
              <w:rPr>
                <w:rFonts w:asciiTheme="minorHAnsi" w:hAnsiTheme="minorHAnsi" w:cs="Merriweather"/>
                <w:bCs/>
              </w:rPr>
            </w:pPr>
            <w:r>
              <w:rPr>
                <w:rFonts w:asciiTheme="minorHAnsi" w:hAnsiTheme="minorHAnsi" w:cs="Merriweather"/>
                <w:bCs/>
              </w:rPr>
              <w:t xml:space="preserve">Scottish Government commits to participating </w:t>
            </w:r>
            <w:r w:rsidR="006273A6">
              <w:rPr>
                <w:rFonts w:asciiTheme="minorHAnsi" w:hAnsiTheme="minorHAnsi" w:cs="Merriweather"/>
                <w:bCs/>
              </w:rPr>
              <w:t xml:space="preserve">in new governance processes to </w:t>
            </w:r>
            <w:r>
              <w:rPr>
                <w:rFonts w:asciiTheme="minorHAnsi" w:hAnsiTheme="minorHAnsi" w:cs="Arial"/>
                <w:color w:val="000000" w:themeColor="text1"/>
                <w:szCs w:val="24"/>
                <w:lang w:eastAsia="en-GB"/>
              </w:rPr>
              <w:t xml:space="preserve">support </w:t>
            </w:r>
            <w:r w:rsidRPr="00B76588">
              <w:rPr>
                <w:rFonts w:asciiTheme="minorHAnsi" w:hAnsiTheme="minorHAnsi" w:cs="Arial"/>
                <w:color w:val="000000" w:themeColor="text1"/>
                <w:szCs w:val="24"/>
                <w:lang w:eastAsia="en-GB"/>
              </w:rPr>
              <w:t xml:space="preserve">progress on </w:t>
            </w:r>
            <w:r>
              <w:rPr>
                <w:rFonts w:asciiTheme="minorHAnsi" w:hAnsiTheme="minorHAnsi" w:cs="Arial"/>
                <w:color w:val="000000" w:themeColor="text1"/>
                <w:szCs w:val="24"/>
                <w:lang w:eastAsia="en-GB"/>
              </w:rPr>
              <w:t xml:space="preserve">the </w:t>
            </w:r>
            <w:r w:rsidRPr="00B76588">
              <w:rPr>
                <w:rFonts w:asciiTheme="minorHAnsi" w:hAnsiTheme="minorHAnsi" w:cs="Arial"/>
                <w:color w:val="000000" w:themeColor="text1"/>
                <w:szCs w:val="24"/>
                <w:lang w:eastAsia="en-GB"/>
              </w:rPr>
              <w:t>City Region Deal implementation</w:t>
            </w:r>
            <w:r>
              <w:rPr>
                <w:rFonts w:asciiTheme="minorHAnsi" w:hAnsiTheme="minorHAnsi" w:cs="Arial"/>
                <w:color w:val="000000" w:themeColor="text1"/>
                <w:szCs w:val="24"/>
                <w:lang w:eastAsia="en-GB"/>
              </w:rPr>
              <w:t>.</w:t>
            </w:r>
          </w:p>
        </w:tc>
        <w:tc>
          <w:tcPr>
            <w:tcW w:w="4110" w:type="dxa"/>
            <w:tcBorders>
              <w:top w:val="single" w:sz="4" w:space="0" w:color="auto"/>
              <w:left w:val="single" w:sz="4" w:space="0" w:color="auto"/>
              <w:bottom w:val="single" w:sz="4" w:space="0" w:color="auto"/>
              <w:right w:val="single" w:sz="4" w:space="0" w:color="auto"/>
            </w:tcBorders>
          </w:tcPr>
          <w:p w:rsidR="00B02EE5" w:rsidRPr="00A13B3A" w:rsidRDefault="004A318B" w:rsidP="00A13B3A">
            <w:pPr>
              <w:jc w:val="left"/>
              <w:rPr>
                <w:rFonts w:asciiTheme="minorHAnsi" w:hAnsiTheme="minorHAnsi" w:cs="Merriweather"/>
                <w:bCs/>
              </w:rPr>
            </w:pPr>
            <w:r>
              <w:rPr>
                <w:rFonts w:asciiTheme="minorHAnsi" w:hAnsiTheme="minorHAnsi" w:cs="Merriweather"/>
                <w:bCs/>
              </w:rPr>
              <w:t xml:space="preserve">UK Government commits to </w:t>
            </w:r>
            <w:r w:rsidR="006273A6">
              <w:rPr>
                <w:rFonts w:asciiTheme="minorHAnsi" w:hAnsiTheme="minorHAnsi" w:cs="Merriweather"/>
                <w:bCs/>
              </w:rPr>
              <w:t xml:space="preserve">participating in new governance processes to </w:t>
            </w:r>
            <w:r w:rsidR="006273A6">
              <w:rPr>
                <w:rFonts w:asciiTheme="minorHAnsi" w:hAnsiTheme="minorHAnsi" w:cs="Arial"/>
                <w:color w:val="000000" w:themeColor="text1"/>
                <w:szCs w:val="24"/>
                <w:lang w:eastAsia="en-GB"/>
              </w:rPr>
              <w:t xml:space="preserve">support </w:t>
            </w:r>
            <w:r w:rsidR="006273A6" w:rsidRPr="00B76588">
              <w:rPr>
                <w:rFonts w:asciiTheme="minorHAnsi" w:hAnsiTheme="minorHAnsi" w:cs="Arial"/>
                <w:color w:val="000000" w:themeColor="text1"/>
                <w:szCs w:val="24"/>
                <w:lang w:eastAsia="en-GB"/>
              </w:rPr>
              <w:t xml:space="preserve">progress on </w:t>
            </w:r>
            <w:r w:rsidR="006273A6">
              <w:rPr>
                <w:rFonts w:asciiTheme="minorHAnsi" w:hAnsiTheme="minorHAnsi" w:cs="Arial"/>
                <w:color w:val="000000" w:themeColor="text1"/>
                <w:szCs w:val="24"/>
                <w:lang w:eastAsia="en-GB"/>
              </w:rPr>
              <w:t xml:space="preserve">the </w:t>
            </w:r>
            <w:r w:rsidR="006273A6" w:rsidRPr="00B76588">
              <w:rPr>
                <w:rFonts w:asciiTheme="minorHAnsi" w:hAnsiTheme="minorHAnsi" w:cs="Arial"/>
                <w:color w:val="000000" w:themeColor="text1"/>
                <w:szCs w:val="24"/>
                <w:lang w:eastAsia="en-GB"/>
              </w:rPr>
              <w:t>City Region Deal implementation</w:t>
            </w:r>
            <w:r w:rsidR="006273A6">
              <w:rPr>
                <w:rFonts w:asciiTheme="minorHAnsi" w:hAnsiTheme="minorHAnsi" w:cs="Arial"/>
                <w:color w:val="000000" w:themeColor="text1"/>
                <w:szCs w:val="24"/>
                <w:lang w:eastAsia="en-GB"/>
              </w:rPr>
              <w:t>.</w:t>
            </w:r>
          </w:p>
        </w:tc>
      </w:tr>
    </w:tbl>
    <w:p w:rsidR="00C0389F" w:rsidRPr="003F7B91" w:rsidRDefault="00C0389F" w:rsidP="002574D1">
      <w:pPr>
        <w:spacing w:line="240" w:lineRule="auto"/>
        <w:rPr>
          <w:rFonts w:asciiTheme="minorHAnsi" w:hAnsiTheme="minorHAnsi" w:cs="Arial"/>
          <w:sz w:val="20"/>
          <w:lang w:eastAsia="en-GB"/>
        </w:rPr>
      </w:pPr>
    </w:p>
    <w:p w:rsidR="00D36CBB" w:rsidRDefault="00D36CBB" w:rsidP="003B1CF4">
      <w:pPr>
        <w:pStyle w:val="ListParagraph"/>
        <w:rPr>
          <w:rFonts w:asciiTheme="minorHAnsi" w:hAnsiTheme="minorHAnsi"/>
          <w:color w:val="1F497D" w:themeColor="text2"/>
          <w:szCs w:val="24"/>
        </w:rPr>
      </w:pPr>
    </w:p>
    <w:p w:rsidR="00AD52ED" w:rsidRDefault="00AD52ED" w:rsidP="003B1CF4">
      <w:pPr>
        <w:pStyle w:val="ListParagraph"/>
        <w:rPr>
          <w:rFonts w:asciiTheme="minorHAnsi" w:hAnsiTheme="minorHAnsi"/>
          <w:color w:val="1F497D" w:themeColor="text2"/>
          <w:szCs w:val="24"/>
        </w:rPr>
      </w:pPr>
    </w:p>
    <w:p w:rsidR="00AD52ED" w:rsidRDefault="00AD52ED" w:rsidP="003B1CF4">
      <w:pPr>
        <w:pStyle w:val="ListParagraph"/>
        <w:rPr>
          <w:rFonts w:asciiTheme="minorHAnsi" w:hAnsiTheme="minorHAnsi"/>
          <w:color w:val="1F497D" w:themeColor="text2"/>
          <w:szCs w:val="24"/>
        </w:rPr>
      </w:pPr>
    </w:p>
    <w:p w:rsidR="00AD52ED" w:rsidRDefault="00AD52ED" w:rsidP="003B1CF4">
      <w:pPr>
        <w:pStyle w:val="ListParagraph"/>
        <w:rPr>
          <w:rFonts w:asciiTheme="minorHAnsi" w:hAnsiTheme="minorHAnsi"/>
          <w:color w:val="1F497D" w:themeColor="text2"/>
          <w:szCs w:val="24"/>
        </w:rPr>
      </w:pPr>
    </w:p>
    <w:p w:rsidR="00AD52ED" w:rsidRDefault="00AD52ED" w:rsidP="003B1CF4">
      <w:pPr>
        <w:pStyle w:val="ListParagraph"/>
        <w:rPr>
          <w:rFonts w:asciiTheme="minorHAnsi" w:hAnsiTheme="minorHAnsi"/>
          <w:color w:val="1F497D" w:themeColor="text2"/>
          <w:szCs w:val="24"/>
        </w:rPr>
      </w:pPr>
    </w:p>
    <w:p w:rsidR="00AD52ED" w:rsidRDefault="00AD52ED" w:rsidP="003B1CF4">
      <w:pPr>
        <w:pStyle w:val="ListParagraph"/>
        <w:rPr>
          <w:rFonts w:asciiTheme="minorHAnsi" w:hAnsiTheme="minorHAnsi"/>
          <w:color w:val="1F497D" w:themeColor="text2"/>
          <w:szCs w:val="24"/>
        </w:rPr>
      </w:pPr>
    </w:p>
    <w:p w:rsidR="00AD52ED" w:rsidRPr="00A007ED" w:rsidRDefault="00AD52ED">
      <w:pPr>
        <w:pStyle w:val="ListParagraph"/>
        <w:rPr>
          <w:rFonts w:asciiTheme="minorHAnsi" w:hAnsiTheme="minorHAnsi"/>
          <w:color w:val="1F497D" w:themeColor="text2"/>
          <w:szCs w:val="24"/>
        </w:rPr>
      </w:pPr>
    </w:p>
    <w:sectPr w:rsidR="00AD52ED" w:rsidRPr="00A007ED" w:rsidSect="005A5608">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3E" w:rsidRDefault="007D703E">
      <w:pPr>
        <w:spacing w:line="240" w:lineRule="auto"/>
      </w:pPr>
      <w:r>
        <w:separator/>
      </w:r>
    </w:p>
  </w:endnote>
  <w:endnote w:type="continuationSeparator" w:id="0">
    <w:p w:rsidR="007D703E" w:rsidRDefault="007D7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erriweather">
    <w:altName w:val="Merriweather"/>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58075"/>
      <w:docPartObj>
        <w:docPartGallery w:val="Page Numbers (Bottom of Page)"/>
        <w:docPartUnique/>
      </w:docPartObj>
    </w:sdtPr>
    <w:sdtEndPr>
      <w:rPr>
        <w:noProof/>
      </w:rPr>
    </w:sdtEndPr>
    <w:sdtContent>
      <w:p w:rsidR="007D703E" w:rsidRDefault="007D703E">
        <w:pPr>
          <w:pStyle w:val="Footer"/>
          <w:jc w:val="center"/>
        </w:pPr>
        <w:r>
          <w:fldChar w:fldCharType="begin"/>
        </w:r>
        <w:r>
          <w:instrText xml:space="preserve"> PAGE   \* MERGEFORMAT </w:instrText>
        </w:r>
        <w:r>
          <w:fldChar w:fldCharType="separate"/>
        </w:r>
        <w:r w:rsidR="00F97369">
          <w:rPr>
            <w:noProof/>
          </w:rPr>
          <w:t>1</w:t>
        </w:r>
        <w:r>
          <w:rPr>
            <w:noProof/>
          </w:rPr>
          <w:fldChar w:fldCharType="end"/>
        </w:r>
      </w:p>
    </w:sdtContent>
  </w:sdt>
  <w:p w:rsidR="007D703E" w:rsidRPr="0067486A" w:rsidRDefault="007D703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3E" w:rsidRDefault="007D703E">
      <w:pPr>
        <w:spacing w:line="240" w:lineRule="auto"/>
      </w:pPr>
      <w:r>
        <w:separator/>
      </w:r>
    </w:p>
  </w:footnote>
  <w:footnote w:type="continuationSeparator" w:id="0">
    <w:p w:rsidR="007D703E" w:rsidRDefault="007D703E">
      <w:pPr>
        <w:spacing w:line="240" w:lineRule="auto"/>
      </w:pPr>
      <w:r>
        <w:continuationSeparator/>
      </w:r>
    </w:p>
  </w:footnote>
  <w:footnote w:id="1">
    <w:p w:rsidR="007D703E" w:rsidRPr="00C33BFE" w:rsidRDefault="007D703E" w:rsidP="00C33BFE">
      <w:pPr>
        <w:tabs>
          <w:tab w:val="clear" w:pos="720"/>
          <w:tab w:val="clear" w:pos="1440"/>
          <w:tab w:val="clear" w:pos="2160"/>
          <w:tab w:val="clear" w:pos="2880"/>
          <w:tab w:val="clear" w:pos="4680"/>
          <w:tab w:val="clear" w:pos="5400"/>
          <w:tab w:val="clear" w:pos="9000"/>
        </w:tabs>
        <w:spacing w:line="240" w:lineRule="auto"/>
        <w:jc w:val="left"/>
        <w:rPr>
          <w:sz w:val="16"/>
          <w:szCs w:val="16"/>
        </w:rPr>
      </w:pPr>
      <w:r w:rsidRPr="00C33BFE">
        <w:rPr>
          <w:rStyle w:val="FootnoteReference"/>
          <w:rFonts w:asciiTheme="minorHAnsi" w:hAnsiTheme="minorHAnsi"/>
          <w:sz w:val="16"/>
          <w:szCs w:val="16"/>
        </w:rPr>
        <w:footnoteRef/>
      </w:r>
      <w:r w:rsidRPr="00C33BFE">
        <w:rPr>
          <w:rFonts w:asciiTheme="minorHAnsi" w:hAnsiTheme="minorHAnsi"/>
          <w:sz w:val="16"/>
          <w:szCs w:val="16"/>
        </w:rPr>
        <w:t xml:space="preserve"> Gross Value Added (GVA) 2014, Office for National Statistics</w:t>
      </w:r>
    </w:p>
  </w:footnote>
  <w:footnote w:id="2">
    <w:p w:rsidR="007D703E" w:rsidRPr="00C33BFE" w:rsidRDefault="007D703E" w:rsidP="00C33BFE">
      <w:pPr>
        <w:tabs>
          <w:tab w:val="clear" w:pos="720"/>
          <w:tab w:val="clear" w:pos="1440"/>
          <w:tab w:val="clear" w:pos="2160"/>
          <w:tab w:val="clear" w:pos="2880"/>
          <w:tab w:val="clear" w:pos="4680"/>
          <w:tab w:val="clear" w:pos="5400"/>
          <w:tab w:val="clear" w:pos="9000"/>
        </w:tabs>
        <w:spacing w:line="240" w:lineRule="auto"/>
        <w:jc w:val="left"/>
        <w:rPr>
          <w:sz w:val="16"/>
          <w:szCs w:val="16"/>
        </w:rPr>
      </w:pPr>
      <w:r w:rsidRPr="00C33BFE">
        <w:rPr>
          <w:rStyle w:val="FootnoteReference"/>
          <w:rFonts w:asciiTheme="minorHAnsi" w:hAnsiTheme="minorHAnsi"/>
          <w:sz w:val="16"/>
          <w:szCs w:val="16"/>
        </w:rPr>
        <w:footnoteRef/>
      </w:r>
      <w:r w:rsidRPr="00C33BFE">
        <w:rPr>
          <w:rFonts w:asciiTheme="minorHAnsi" w:hAnsiTheme="minorHAnsi"/>
          <w:sz w:val="16"/>
          <w:szCs w:val="16"/>
        </w:rPr>
        <w:t xml:space="preserve"> Inter-Departmental Business Register, Office for National Statistics </w:t>
      </w:r>
    </w:p>
  </w:footnote>
  <w:footnote w:id="3">
    <w:p w:rsidR="007D703E" w:rsidRPr="00C33BFE" w:rsidRDefault="007D703E" w:rsidP="004245AB">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sz w:val="16"/>
          <w:szCs w:val="16"/>
        </w:rPr>
      </w:pPr>
      <w:r w:rsidRPr="00C33BFE">
        <w:rPr>
          <w:rStyle w:val="FootnoteReference"/>
          <w:rFonts w:asciiTheme="minorHAnsi" w:hAnsiTheme="minorHAnsi"/>
          <w:sz w:val="16"/>
          <w:szCs w:val="16"/>
        </w:rPr>
        <w:footnoteRef/>
      </w:r>
      <w:r w:rsidRPr="00C33BFE">
        <w:rPr>
          <w:rFonts w:asciiTheme="minorHAnsi" w:hAnsiTheme="minorHAnsi"/>
          <w:sz w:val="16"/>
          <w:szCs w:val="16"/>
        </w:rPr>
        <w:t xml:space="preserve"> Gross Value Added (GVA) 2014, Office for National Statistics</w:t>
      </w:r>
    </w:p>
    <w:p w:rsidR="007D703E" w:rsidRDefault="007D703E">
      <w:pPr>
        <w:pStyle w:val="FootnoteText"/>
      </w:pPr>
    </w:p>
  </w:footnote>
  <w:footnote w:id="4">
    <w:p w:rsidR="007D703E" w:rsidRPr="00C33BFE" w:rsidRDefault="007D703E">
      <w:pPr>
        <w:pStyle w:val="FootnoteText"/>
        <w:rPr>
          <w:sz w:val="16"/>
          <w:szCs w:val="16"/>
        </w:rPr>
      </w:pPr>
      <w:r w:rsidRPr="00C33BFE">
        <w:rPr>
          <w:rStyle w:val="FootnoteReference"/>
          <w:sz w:val="16"/>
          <w:szCs w:val="16"/>
        </w:rPr>
        <w:footnoteRef/>
      </w:r>
      <w:proofErr w:type="gramStart"/>
      <w:r w:rsidRPr="00C33BFE">
        <w:rPr>
          <w:rFonts w:eastAsia="Times New Roman" w:cs="Times New Roman"/>
          <w:sz w:val="16"/>
          <w:szCs w:val="16"/>
        </w:rPr>
        <w:t xml:space="preserve">Life Sciences Cluster Analysis </w:t>
      </w:r>
      <w:hyperlink r:id="rId1" w:history="1">
        <w:r w:rsidRPr="00C33BFE">
          <w:rPr>
            <w:rFonts w:eastAsia="Times New Roman" w:cs="Times New Roman"/>
            <w:sz w:val="16"/>
            <w:szCs w:val="16"/>
            <w:u w:val="single"/>
          </w:rPr>
          <w:t>http://www.gov.scot/Topics/Statistics/Browse/Business/Publications/GrowthSectors</w:t>
        </w:r>
      </w:hyperlink>
      <w:r w:rsidRPr="00C33BFE">
        <w:rPr>
          <w:rFonts w:eastAsia="Times New Roman" w:cs="Times New Roman"/>
          <w:sz w:val="16"/>
          <w:szCs w:val="16"/>
        </w:rPr>
        <w:t>.</w:t>
      </w:r>
      <w:proofErr w:type="gramEnd"/>
      <w:r w:rsidRPr="00C33BFE">
        <w:rPr>
          <w:rFonts w:eastAsia="Times New Roman" w:cs="Times New Roman"/>
          <w:sz w:val="16"/>
          <w:szCs w:val="16"/>
        </w:rPr>
        <w:t xml:space="preserve">  </w:t>
      </w:r>
      <w:r w:rsidRPr="00C33BFE">
        <w:rPr>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3E" w:rsidRPr="00195C60" w:rsidRDefault="007D703E" w:rsidP="00195C60">
    <w:pPr>
      <w:pStyle w:val="Header"/>
      <w:jc w:val="center"/>
      <w:rPr>
        <w:b/>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937DD6"/>
    <w:multiLevelType w:val="hybridMultilevel"/>
    <w:tmpl w:val="9C9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521D7"/>
    <w:multiLevelType w:val="hybridMultilevel"/>
    <w:tmpl w:val="B9AED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2C0A95"/>
    <w:multiLevelType w:val="hybridMultilevel"/>
    <w:tmpl w:val="683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82EE8"/>
    <w:multiLevelType w:val="hybridMultilevel"/>
    <w:tmpl w:val="DA0A5EE0"/>
    <w:lvl w:ilvl="0" w:tplc="4C560AC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EF2F16"/>
    <w:multiLevelType w:val="hybridMultilevel"/>
    <w:tmpl w:val="5E545478"/>
    <w:lvl w:ilvl="0" w:tplc="501A6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D6820"/>
    <w:multiLevelType w:val="hybridMultilevel"/>
    <w:tmpl w:val="D7F2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5C0A2A"/>
    <w:multiLevelType w:val="hybridMultilevel"/>
    <w:tmpl w:val="5DE0D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A44B40"/>
    <w:multiLevelType w:val="hybridMultilevel"/>
    <w:tmpl w:val="188C3B32"/>
    <w:lvl w:ilvl="0" w:tplc="4C560AC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50302"/>
    <w:multiLevelType w:val="hybridMultilevel"/>
    <w:tmpl w:val="0F0C7C8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nsid w:val="1C5D45AF"/>
    <w:multiLevelType w:val="hybridMultilevel"/>
    <w:tmpl w:val="104804B0"/>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060E8"/>
    <w:multiLevelType w:val="hybridMultilevel"/>
    <w:tmpl w:val="D32CBB2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132B0C"/>
    <w:multiLevelType w:val="hybridMultilevel"/>
    <w:tmpl w:val="6834E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13537"/>
    <w:multiLevelType w:val="hybridMultilevel"/>
    <w:tmpl w:val="668C6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6562C2"/>
    <w:multiLevelType w:val="hybridMultilevel"/>
    <w:tmpl w:val="7A382066"/>
    <w:lvl w:ilvl="0" w:tplc="C0E805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6C16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7F31EB"/>
    <w:multiLevelType w:val="hybridMultilevel"/>
    <w:tmpl w:val="28B8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F07741"/>
    <w:multiLevelType w:val="hybridMultilevel"/>
    <w:tmpl w:val="A42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3379CF"/>
    <w:multiLevelType w:val="hybridMultilevel"/>
    <w:tmpl w:val="5FD6EF7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3D0551"/>
    <w:multiLevelType w:val="hybridMultilevel"/>
    <w:tmpl w:val="51964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8CC4BB4"/>
    <w:multiLevelType w:val="hybridMultilevel"/>
    <w:tmpl w:val="D4765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95D19A2"/>
    <w:multiLevelType w:val="hybridMultilevel"/>
    <w:tmpl w:val="F3EA04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BEE0B18"/>
    <w:multiLevelType w:val="hybridMultilevel"/>
    <w:tmpl w:val="8DF45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C684294"/>
    <w:multiLevelType w:val="hybridMultilevel"/>
    <w:tmpl w:val="410241AA"/>
    <w:lvl w:ilvl="0" w:tplc="423ED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9A2CCC"/>
    <w:multiLevelType w:val="hybridMultilevel"/>
    <w:tmpl w:val="B498BC9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6A32BB"/>
    <w:multiLevelType w:val="hybridMultilevel"/>
    <w:tmpl w:val="FC1A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D18CD"/>
    <w:multiLevelType w:val="hybridMultilevel"/>
    <w:tmpl w:val="D81E88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nsid w:val="385024F3"/>
    <w:multiLevelType w:val="hybridMultilevel"/>
    <w:tmpl w:val="5FD6EF7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E731D4"/>
    <w:multiLevelType w:val="hybridMultilevel"/>
    <w:tmpl w:val="9DBCA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AB575E3"/>
    <w:multiLevelType w:val="hybridMultilevel"/>
    <w:tmpl w:val="2CE47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F32DA2"/>
    <w:multiLevelType w:val="hybridMultilevel"/>
    <w:tmpl w:val="70280B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1226EC3"/>
    <w:multiLevelType w:val="hybridMultilevel"/>
    <w:tmpl w:val="A8904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31700A4"/>
    <w:multiLevelType w:val="hybridMultilevel"/>
    <w:tmpl w:val="94E80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2F73DE"/>
    <w:multiLevelType w:val="hybridMultilevel"/>
    <w:tmpl w:val="DA1C1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4303965"/>
    <w:multiLevelType w:val="hybridMultilevel"/>
    <w:tmpl w:val="4AB8D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4790A35"/>
    <w:multiLevelType w:val="hybridMultilevel"/>
    <w:tmpl w:val="A8D68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5004451"/>
    <w:multiLevelType w:val="hybridMultilevel"/>
    <w:tmpl w:val="9B069D5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B97A51"/>
    <w:multiLevelType w:val="hybridMultilevel"/>
    <w:tmpl w:val="2DAED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5FF77C8"/>
    <w:multiLevelType w:val="hybridMultilevel"/>
    <w:tmpl w:val="CF325172"/>
    <w:lvl w:ilvl="0" w:tplc="904C492E">
      <w:start w:val="17"/>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90876B5"/>
    <w:multiLevelType w:val="hybridMultilevel"/>
    <w:tmpl w:val="104804B0"/>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9BC781D"/>
    <w:multiLevelType w:val="hybridMultilevel"/>
    <w:tmpl w:val="2CAE63E2"/>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A7079A5"/>
    <w:multiLevelType w:val="hybridMultilevel"/>
    <w:tmpl w:val="FD7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D730B81"/>
    <w:multiLevelType w:val="hybridMultilevel"/>
    <w:tmpl w:val="19B8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A724F5"/>
    <w:multiLevelType w:val="hybridMultilevel"/>
    <w:tmpl w:val="207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F84412"/>
    <w:multiLevelType w:val="hybridMultilevel"/>
    <w:tmpl w:val="9B069D5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09055E"/>
    <w:multiLevelType w:val="hybridMultilevel"/>
    <w:tmpl w:val="455A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7">
    <w:nsid w:val="691E765E"/>
    <w:multiLevelType w:val="hybridMultilevel"/>
    <w:tmpl w:val="821022A8"/>
    <w:lvl w:ilvl="0" w:tplc="03344E6C">
      <w:start w:val="1"/>
      <w:numFmt w:val="decimal"/>
      <w:lvlText w:val="%1."/>
      <w:lvlJc w:val="left"/>
      <w:pPr>
        <w:ind w:left="1353"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F380A66"/>
    <w:multiLevelType w:val="hybridMultilevel"/>
    <w:tmpl w:val="39667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FEE4CA7"/>
    <w:multiLevelType w:val="hybridMultilevel"/>
    <w:tmpl w:val="CAF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537F09"/>
    <w:multiLevelType w:val="hybridMultilevel"/>
    <w:tmpl w:val="8DFA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DA6450"/>
    <w:multiLevelType w:val="hybridMultilevel"/>
    <w:tmpl w:val="AFC8F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4244923"/>
    <w:multiLevelType w:val="hybridMultilevel"/>
    <w:tmpl w:val="FA16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FE740C"/>
    <w:multiLevelType w:val="hybridMultilevel"/>
    <w:tmpl w:val="95BC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C657C7"/>
    <w:multiLevelType w:val="hybridMultilevel"/>
    <w:tmpl w:val="B3D0B126"/>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7AD6A84"/>
    <w:multiLevelType w:val="hybridMultilevel"/>
    <w:tmpl w:val="104804B0"/>
    <w:lvl w:ilvl="0" w:tplc="304E79A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A113E7A"/>
    <w:multiLevelType w:val="hybridMultilevel"/>
    <w:tmpl w:val="33BE8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F066C3B"/>
    <w:multiLevelType w:val="multilevel"/>
    <w:tmpl w:val="B2084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6"/>
  </w:num>
  <w:num w:numId="2">
    <w:abstractNumId w:val="0"/>
  </w:num>
  <w:num w:numId="3">
    <w:abstractNumId w:val="47"/>
  </w:num>
  <w:num w:numId="4">
    <w:abstractNumId w:val="26"/>
  </w:num>
  <w:num w:numId="5">
    <w:abstractNumId w:val="35"/>
  </w:num>
  <w:num w:numId="6">
    <w:abstractNumId w:val="22"/>
  </w:num>
  <w:num w:numId="7">
    <w:abstractNumId w:val="28"/>
  </w:num>
  <w:num w:numId="8">
    <w:abstractNumId w:val="56"/>
  </w:num>
  <w:num w:numId="9">
    <w:abstractNumId w:val="31"/>
  </w:num>
  <w:num w:numId="10">
    <w:abstractNumId w:val="20"/>
  </w:num>
  <w:num w:numId="11">
    <w:abstractNumId w:val="4"/>
  </w:num>
  <w:num w:numId="12">
    <w:abstractNumId w:val="8"/>
  </w:num>
  <w:num w:numId="13">
    <w:abstractNumId w:val="38"/>
  </w:num>
  <w:num w:numId="14">
    <w:abstractNumId w:val="30"/>
  </w:num>
  <w:num w:numId="15">
    <w:abstractNumId w:val="57"/>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3"/>
  </w:num>
  <w:num w:numId="26">
    <w:abstractNumId w:val="7"/>
  </w:num>
  <w:num w:numId="27">
    <w:abstractNumId w:val="17"/>
  </w:num>
  <w:num w:numId="28">
    <w:abstractNumId w:val="9"/>
  </w:num>
  <w:num w:numId="29">
    <w:abstractNumId w:val="3"/>
  </w:num>
  <w:num w:numId="30">
    <w:abstractNumId w:val="43"/>
  </w:num>
  <w:num w:numId="31">
    <w:abstractNumId w:val="42"/>
  </w:num>
  <w:num w:numId="32">
    <w:abstractNumId w:val="49"/>
  </w:num>
  <w:num w:numId="33">
    <w:abstractNumId w:val="13"/>
  </w:num>
  <w:num w:numId="34">
    <w:abstractNumId w:val="29"/>
  </w:num>
  <w:num w:numId="35">
    <w:abstractNumId w:val="12"/>
  </w:num>
  <w:num w:numId="36">
    <w:abstractNumId w:val="16"/>
  </w:num>
  <w:num w:numId="37">
    <w:abstractNumId w:val="14"/>
  </w:num>
  <w:num w:numId="38">
    <w:abstractNumId w:val="5"/>
  </w:num>
  <w:num w:numId="39">
    <w:abstractNumId w:val="32"/>
  </w:num>
  <w:num w:numId="40">
    <w:abstractNumId w:val="37"/>
  </w:num>
  <w:num w:numId="41">
    <w:abstractNumId w:val="51"/>
  </w:num>
  <w:num w:numId="42">
    <w:abstractNumId w:val="25"/>
  </w:num>
  <w:num w:numId="43">
    <w:abstractNumId w:val="27"/>
  </w:num>
  <w:num w:numId="44">
    <w:abstractNumId w:val="55"/>
  </w:num>
  <w:num w:numId="45">
    <w:abstractNumId w:val="10"/>
  </w:num>
  <w:num w:numId="46">
    <w:abstractNumId w:val="19"/>
  </w:num>
  <w:num w:numId="47">
    <w:abstractNumId w:val="39"/>
  </w:num>
  <w:num w:numId="48">
    <w:abstractNumId w:val="54"/>
  </w:num>
  <w:num w:numId="49">
    <w:abstractNumId w:val="24"/>
  </w:num>
  <w:num w:numId="50">
    <w:abstractNumId w:val="18"/>
  </w:num>
  <w:num w:numId="51">
    <w:abstractNumId w:val="44"/>
  </w:num>
  <w:num w:numId="52">
    <w:abstractNumId w:val="40"/>
  </w:num>
  <w:num w:numId="53">
    <w:abstractNumId w:val="23"/>
  </w:num>
  <w:num w:numId="54">
    <w:abstractNumId w:val="36"/>
  </w:num>
  <w:num w:numId="55">
    <w:abstractNumId w:val="6"/>
  </w:num>
  <w:num w:numId="56">
    <w:abstractNumId w:val="34"/>
  </w:num>
  <w:num w:numId="57">
    <w:abstractNumId w:val="15"/>
  </w:num>
  <w:num w:numId="58">
    <w:abstractNumId w:val="41"/>
  </w:num>
  <w:num w:numId="59">
    <w:abstractNumId w:val="1"/>
  </w:num>
  <w:num w:numId="60">
    <w:abstractNumId w:val="52"/>
  </w:num>
  <w:num w:numId="61">
    <w:abstractNumId w:val="50"/>
  </w:num>
  <w:num w:numId="62">
    <w:abstractNumId w:val="11"/>
  </w:num>
  <w:num w:numId="63">
    <w:abstractNumId w:val="48"/>
  </w:num>
  <w:num w:numId="64">
    <w:abstractNumId w:val="2"/>
  </w:num>
  <w:num w:numId="65">
    <w:abstractNumId w:val="53"/>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3A"/>
    <w:rsid w:val="00001F52"/>
    <w:rsid w:val="0000308D"/>
    <w:rsid w:val="000049D6"/>
    <w:rsid w:val="00005076"/>
    <w:rsid w:val="00006E86"/>
    <w:rsid w:val="00013AEF"/>
    <w:rsid w:val="0001682E"/>
    <w:rsid w:val="00023952"/>
    <w:rsid w:val="00023F6F"/>
    <w:rsid w:val="00023FE9"/>
    <w:rsid w:val="0002744D"/>
    <w:rsid w:val="00036147"/>
    <w:rsid w:val="000529A1"/>
    <w:rsid w:val="00053491"/>
    <w:rsid w:val="00056B59"/>
    <w:rsid w:val="00062827"/>
    <w:rsid w:val="000638A1"/>
    <w:rsid w:val="000651CD"/>
    <w:rsid w:val="00071E5B"/>
    <w:rsid w:val="0007259D"/>
    <w:rsid w:val="00075664"/>
    <w:rsid w:val="000761D1"/>
    <w:rsid w:val="000772AC"/>
    <w:rsid w:val="0008129A"/>
    <w:rsid w:val="00083411"/>
    <w:rsid w:val="00090F33"/>
    <w:rsid w:val="00093393"/>
    <w:rsid w:val="000A0FAD"/>
    <w:rsid w:val="000A21C9"/>
    <w:rsid w:val="000A6A2D"/>
    <w:rsid w:val="000A7093"/>
    <w:rsid w:val="000A70A1"/>
    <w:rsid w:val="000B1F0C"/>
    <w:rsid w:val="000B39CA"/>
    <w:rsid w:val="000C4011"/>
    <w:rsid w:val="000D2517"/>
    <w:rsid w:val="000D2BFA"/>
    <w:rsid w:val="000D335D"/>
    <w:rsid w:val="000D3530"/>
    <w:rsid w:val="000D57A7"/>
    <w:rsid w:val="000D5D44"/>
    <w:rsid w:val="000D7FFE"/>
    <w:rsid w:val="000E59E6"/>
    <w:rsid w:val="000F107D"/>
    <w:rsid w:val="00100021"/>
    <w:rsid w:val="001023F0"/>
    <w:rsid w:val="001032A2"/>
    <w:rsid w:val="00104357"/>
    <w:rsid w:val="001168D4"/>
    <w:rsid w:val="00120F76"/>
    <w:rsid w:val="00121B5E"/>
    <w:rsid w:val="001229E3"/>
    <w:rsid w:val="00125EF1"/>
    <w:rsid w:val="001267F7"/>
    <w:rsid w:val="0014088F"/>
    <w:rsid w:val="0014191C"/>
    <w:rsid w:val="00141EA0"/>
    <w:rsid w:val="00151E7B"/>
    <w:rsid w:val="0015274E"/>
    <w:rsid w:val="001549E7"/>
    <w:rsid w:val="00157346"/>
    <w:rsid w:val="00157B97"/>
    <w:rsid w:val="00162DB7"/>
    <w:rsid w:val="0017490D"/>
    <w:rsid w:val="00174EF9"/>
    <w:rsid w:val="001763C4"/>
    <w:rsid w:val="00177DB0"/>
    <w:rsid w:val="001819C5"/>
    <w:rsid w:val="0018640D"/>
    <w:rsid w:val="00191C70"/>
    <w:rsid w:val="00192DC7"/>
    <w:rsid w:val="00195C60"/>
    <w:rsid w:val="001A076A"/>
    <w:rsid w:val="001A1CDD"/>
    <w:rsid w:val="001A305F"/>
    <w:rsid w:val="001B06A1"/>
    <w:rsid w:val="001B2E1D"/>
    <w:rsid w:val="001C2E79"/>
    <w:rsid w:val="001C306D"/>
    <w:rsid w:val="001C317F"/>
    <w:rsid w:val="001C349A"/>
    <w:rsid w:val="001C6ECD"/>
    <w:rsid w:val="001C7B0A"/>
    <w:rsid w:val="001D0A0A"/>
    <w:rsid w:val="001D16BD"/>
    <w:rsid w:val="001D46D0"/>
    <w:rsid w:val="001D7306"/>
    <w:rsid w:val="001E76AF"/>
    <w:rsid w:val="001F326E"/>
    <w:rsid w:val="001F41F4"/>
    <w:rsid w:val="001F7008"/>
    <w:rsid w:val="00201AB6"/>
    <w:rsid w:val="00214400"/>
    <w:rsid w:val="00225824"/>
    <w:rsid w:val="00230C75"/>
    <w:rsid w:val="00235348"/>
    <w:rsid w:val="0023651A"/>
    <w:rsid w:val="00237086"/>
    <w:rsid w:val="00237CF1"/>
    <w:rsid w:val="00240F4D"/>
    <w:rsid w:val="00243D98"/>
    <w:rsid w:val="00251ED2"/>
    <w:rsid w:val="00252553"/>
    <w:rsid w:val="00255363"/>
    <w:rsid w:val="002574D1"/>
    <w:rsid w:val="00257B5C"/>
    <w:rsid w:val="002602E7"/>
    <w:rsid w:val="0027356C"/>
    <w:rsid w:val="00273DF5"/>
    <w:rsid w:val="0028358A"/>
    <w:rsid w:val="00284504"/>
    <w:rsid w:val="00284733"/>
    <w:rsid w:val="00292098"/>
    <w:rsid w:val="00297A27"/>
    <w:rsid w:val="002A08D2"/>
    <w:rsid w:val="002A163E"/>
    <w:rsid w:val="002A6740"/>
    <w:rsid w:val="002A6EB9"/>
    <w:rsid w:val="002B3147"/>
    <w:rsid w:val="002B5029"/>
    <w:rsid w:val="002B6474"/>
    <w:rsid w:val="002C001F"/>
    <w:rsid w:val="002C090F"/>
    <w:rsid w:val="002C1779"/>
    <w:rsid w:val="002C5C0B"/>
    <w:rsid w:val="002D420E"/>
    <w:rsid w:val="002D54DF"/>
    <w:rsid w:val="002D725E"/>
    <w:rsid w:val="002E0A76"/>
    <w:rsid w:val="002E0BBF"/>
    <w:rsid w:val="002E5CF8"/>
    <w:rsid w:val="002E7459"/>
    <w:rsid w:val="002F2AA5"/>
    <w:rsid w:val="002F3235"/>
    <w:rsid w:val="002F3688"/>
    <w:rsid w:val="003000EC"/>
    <w:rsid w:val="0031065B"/>
    <w:rsid w:val="003121F3"/>
    <w:rsid w:val="003133E3"/>
    <w:rsid w:val="00313F25"/>
    <w:rsid w:val="0031459E"/>
    <w:rsid w:val="00327909"/>
    <w:rsid w:val="00330ACA"/>
    <w:rsid w:val="00331307"/>
    <w:rsid w:val="00331F4A"/>
    <w:rsid w:val="00333D7E"/>
    <w:rsid w:val="00342879"/>
    <w:rsid w:val="00345918"/>
    <w:rsid w:val="00346C64"/>
    <w:rsid w:val="003506E3"/>
    <w:rsid w:val="003522F3"/>
    <w:rsid w:val="00354A50"/>
    <w:rsid w:val="00354DAA"/>
    <w:rsid w:val="00360E46"/>
    <w:rsid w:val="003651A2"/>
    <w:rsid w:val="00370852"/>
    <w:rsid w:val="003732D5"/>
    <w:rsid w:val="00375A87"/>
    <w:rsid w:val="00375B76"/>
    <w:rsid w:val="003816D3"/>
    <w:rsid w:val="00383AEB"/>
    <w:rsid w:val="00393836"/>
    <w:rsid w:val="003A1141"/>
    <w:rsid w:val="003A324F"/>
    <w:rsid w:val="003B1CF4"/>
    <w:rsid w:val="003B2563"/>
    <w:rsid w:val="003B4289"/>
    <w:rsid w:val="003B519B"/>
    <w:rsid w:val="003C2FFD"/>
    <w:rsid w:val="003C437F"/>
    <w:rsid w:val="003C4B86"/>
    <w:rsid w:val="003D38E9"/>
    <w:rsid w:val="003D522D"/>
    <w:rsid w:val="003D64DE"/>
    <w:rsid w:val="003E2EC5"/>
    <w:rsid w:val="003F1D63"/>
    <w:rsid w:val="003F2479"/>
    <w:rsid w:val="003F7B91"/>
    <w:rsid w:val="00400267"/>
    <w:rsid w:val="0040504D"/>
    <w:rsid w:val="004073F0"/>
    <w:rsid w:val="00407FD3"/>
    <w:rsid w:val="00411FC4"/>
    <w:rsid w:val="0041386A"/>
    <w:rsid w:val="00415569"/>
    <w:rsid w:val="00417706"/>
    <w:rsid w:val="00421C25"/>
    <w:rsid w:val="004245AB"/>
    <w:rsid w:val="00425E12"/>
    <w:rsid w:val="004277EF"/>
    <w:rsid w:val="00430CC9"/>
    <w:rsid w:val="00431697"/>
    <w:rsid w:val="00432BC9"/>
    <w:rsid w:val="00435A0C"/>
    <w:rsid w:val="00436D15"/>
    <w:rsid w:val="00453B85"/>
    <w:rsid w:val="0045570D"/>
    <w:rsid w:val="00460AF2"/>
    <w:rsid w:val="0046241D"/>
    <w:rsid w:val="0046364B"/>
    <w:rsid w:val="00474AFC"/>
    <w:rsid w:val="00474B74"/>
    <w:rsid w:val="00480747"/>
    <w:rsid w:val="0048662B"/>
    <w:rsid w:val="0048776B"/>
    <w:rsid w:val="004940C4"/>
    <w:rsid w:val="00496007"/>
    <w:rsid w:val="00496824"/>
    <w:rsid w:val="004A01C1"/>
    <w:rsid w:val="004A318B"/>
    <w:rsid w:val="004A6BF5"/>
    <w:rsid w:val="004B3304"/>
    <w:rsid w:val="004B3F98"/>
    <w:rsid w:val="004B7392"/>
    <w:rsid w:val="004C17E4"/>
    <w:rsid w:val="004C2991"/>
    <w:rsid w:val="004C426E"/>
    <w:rsid w:val="004C601C"/>
    <w:rsid w:val="004C7228"/>
    <w:rsid w:val="004C7966"/>
    <w:rsid w:val="004D0E91"/>
    <w:rsid w:val="004D2C32"/>
    <w:rsid w:val="004D2DCA"/>
    <w:rsid w:val="004D3A22"/>
    <w:rsid w:val="004D4941"/>
    <w:rsid w:val="004D4E13"/>
    <w:rsid w:val="004E19DE"/>
    <w:rsid w:val="004E1BD2"/>
    <w:rsid w:val="004E7668"/>
    <w:rsid w:val="004F3BE5"/>
    <w:rsid w:val="00500A06"/>
    <w:rsid w:val="005073D7"/>
    <w:rsid w:val="0051705E"/>
    <w:rsid w:val="00520094"/>
    <w:rsid w:val="005204A7"/>
    <w:rsid w:val="005221FD"/>
    <w:rsid w:val="0052301C"/>
    <w:rsid w:val="00526025"/>
    <w:rsid w:val="00527664"/>
    <w:rsid w:val="00532E84"/>
    <w:rsid w:val="00552469"/>
    <w:rsid w:val="00555724"/>
    <w:rsid w:val="005573E0"/>
    <w:rsid w:val="005644D4"/>
    <w:rsid w:val="005646B3"/>
    <w:rsid w:val="00565C48"/>
    <w:rsid w:val="00575D05"/>
    <w:rsid w:val="00576B56"/>
    <w:rsid w:val="0058561B"/>
    <w:rsid w:val="00586E1D"/>
    <w:rsid w:val="00590DCD"/>
    <w:rsid w:val="00591C11"/>
    <w:rsid w:val="00591E2B"/>
    <w:rsid w:val="00591E5F"/>
    <w:rsid w:val="005947A0"/>
    <w:rsid w:val="005A2A49"/>
    <w:rsid w:val="005A2D86"/>
    <w:rsid w:val="005A2E0D"/>
    <w:rsid w:val="005A36CB"/>
    <w:rsid w:val="005A5608"/>
    <w:rsid w:val="005A720C"/>
    <w:rsid w:val="005B21FB"/>
    <w:rsid w:val="005D0162"/>
    <w:rsid w:val="005D5888"/>
    <w:rsid w:val="005E0514"/>
    <w:rsid w:val="005E7BDF"/>
    <w:rsid w:val="005F33DD"/>
    <w:rsid w:val="006034B6"/>
    <w:rsid w:val="0060571B"/>
    <w:rsid w:val="00622670"/>
    <w:rsid w:val="0062404C"/>
    <w:rsid w:val="00626786"/>
    <w:rsid w:val="006273A6"/>
    <w:rsid w:val="00645369"/>
    <w:rsid w:val="006463E3"/>
    <w:rsid w:val="00653866"/>
    <w:rsid w:val="00656989"/>
    <w:rsid w:val="006576C0"/>
    <w:rsid w:val="006668B9"/>
    <w:rsid w:val="00667F7F"/>
    <w:rsid w:val="006714F8"/>
    <w:rsid w:val="00672D63"/>
    <w:rsid w:val="0067486A"/>
    <w:rsid w:val="006753D4"/>
    <w:rsid w:val="0067691E"/>
    <w:rsid w:val="006831D6"/>
    <w:rsid w:val="0068507A"/>
    <w:rsid w:val="00685FD0"/>
    <w:rsid w:val="006865A8"/>
    <w:rsid w:val="006940A5"/>
    <w:rsid w:val="00695065"/>
    <w:rsid w:val="006A5DDD"/>
    <w:rsid w:val="006B06CF"/>
    <w:rsid w:val="006B10D2"/>
    <w:rsid w:val="006B2493"/>
    <w:rsid w:val="006B36B7"/>
    <w:rsid w:val="006B4AFD"/>
    <w:rsid w:val="006B4EFE"/>
    <w:rsid w:val="006B5A01"/>
    <w:rsid w:val="006C07A6"/>
    <w:rsid w:val="006C5031"/>
    <w:rsid w:val="006C6652"/>
    <w:rsid w:val="006D26F7"/>
    <w:rsid w:val="006D3E44"/>
    <w:rsid w:val="006D5B34"/>
    <w:rsid w:val="00700BAE"/>
    <w:rsid w:val="007028AB"/>
    <w:rsid w:val="00707190"/>
    <w:rsid w:val="0070734A"/>
    <w:rsid w:val="0070773E"/>
    <w:rsid w:val="00707EC8"/>
    <w:rsid w:val="007105C0"/>
    <w:rsid w:val="00717D16"/>
    <w:rsid w:val="007218BF"/>
    <w:rsid w:val="007275CB"/>
    <w:rsid w:val="00741875"/>
    <w:rsid w:val="00743D1F"/>
    <w:rsid w:val="00743DB4"/>
    <w:rsid w:val="0075209A"/>
    <w:rsid w:val="00752F3D"/>
    <w:rsid w:val="00755435"/>
    <w:rsid w:val="007637BA"/>
    <w:rsid w:val="007714FF"/>
    <w:rsid w:val="007767ED"/>
    <w:rsid w:val="00777A7D"/>
    <w:rsid w:val="0079090D"/>
    <w:rsid w:val="00791003"/>
    <w:rsid w:val="00791DA1"/>
    <w:rsid w:val="0079245E"/>
    <w:rsid w:val="00794BA6"/>
    <w:rsid w:val="00795B2B"/>
    <w:rsid w:val="00797E46"/>
    <w:rsid w:val="007A448B"/>
    <w:rsid w:val="007A4CE9"/>
    <w:rsid w:val="007A4F5A"/>
    <w:rsid w:val="007B00FB"/>
    <w:rsid w:val="007B61D9"/>
    <w:rsid w:val="007C2515"/>
    <w:rsid w:val="007D0CE6"/>
    <w:rsid w:val="007D3BBC"/>
    <w:rsid w:val="007D4870"/>
    <w:rsid w:val="007D4FE5"/>
    <w:rsid w:val="007D703E"/>
    <w:rsid w:val="007D731E"/>
    <w:rsid w:val="007E0A2F"/>
    <w:rsid w:val="007E3B16"/>
    <w:rsid w:val="007E6615"/>
    <w:rsid w:val="007F1F8D"/>
    <w:rsid w:val="007F4FB8"/>
    <w:rsid w:val="007F62B3"/>
    <w:rsid w:val="007F72D4"/>
    <w:rsid w:val="00800083"/>
    <w:rsid w:val="00802A09"/>
    <w:rsid w:val="008161DC"/>
    <w:rsid w:val="008172D3"/>
    <w:rsid w:val="008204DB"/>
    <w:rsid w:val="0082364E"/>
    <w:rsid w:val="00832CB1"/>
    <w:rsid w:val="00835EE8"/>
    <w:rsid w:val="00843F8B"/>
    <w:rsid w:val="00845336"/>
    <w:rsid w:val="00851A16"/>
    <w:rsid w:val="00851FBF"/>
    <w:rsid w:val="00852B3A"/>
    <w:rsid w:val="0085577D"/>
    <w:rsid w:val="00863845"/>
    <w:rsid w:val="008663F3"/>
    <w:rsid w:val="0087140F"/>
    <w:rsid w:val="00872324"/>
    <w:rsid w:val="0087367C"/>
    <w:rsid w:val="008739C1"/>
    <w:rsid w:val="00875CC4"/>
    <w:rsid w:val="00877D69"/>
    <w:rsid w:val="00895401"/>
    <w:rsid w:val="008A32BF"/>
    <w:rsid w:val="008A67A4"/>
    <w:rsid w:val="008B0E81"/>
    <w:rsid w:val="008B4A86"/>
    <w:rsid w:val="008B586F"/>
    <w:rsid w:val="008B6BB5"/>
    <w:rsid w:val="008C0F81"/>
    <w:rsid w:val="008D3A0C"/>
    <w:rsid w:val="008D484A"/>
    <w:rsid w:val="008E6B6C"/>
    <w:rsid w:val="008E7853"/>
    <w:rsid w:val="008F12B1"/>
    <w:rsid w:val="008F6304"/>
    <w:rsid w:val="008F6ECA"/>
    <w:rsid w:val="00900D3D"/>
    <w:rsid w:val="00903EEA"/>
    <w:rsid w:val="00904BD5"/>
    <w:rsid w:val="00907864"/>
    <w:rsid w:val="00913831"/>
    <w:rsid w:val="00913CC1"/>
    <w:rsid w:val="00917D20"/>
    <w:rsid w:val="009210F2"/>
    <w:rsid w:val="00924ECC"/>
    <w:rsid w:val="009269AE"/>
    <w:rsid w:val="00927369"/>
    <w:rsid w:val="00933340"/>
    <w:rsid w:val="009374C6"/>
    <w:rsid w:val="00940C82"/>
    <w:rsid w:val="009461B1"/>
    <w:rsid w:val="0095115A"/>
    <w:rsid w:val="0095164A"/>
    <w:rsid w:val="00952710"/>
    <w:rsid w:val="00953485"/>
    <w:rsid w:val="00953BF5"/>
    <w:rsid w:val="00954B2C"/>
    <w:rsid w:val="0095689C"/>
    <w:rsid w:val="0096117C"/>
    <w:rsid w:val="009617CD"/>
    <w:rsid w:val="009634DD"/>
    <w:rsid w:val="00963FAD"/>
    <w:rsid w:val="009664C5"/>
    <w:rsid w:val="00975C13"/>
    <w:rsid w:val="0097761B"/>
    <w:rsid w:val="009776C4"/>
    <w:rsid w:val="00981F14"/>
    <w:rsid w:val="009830DA"/>
    <w:rsid w:val="00984E76"/>
    <w:rsid w:val="009850C1"/>
    <w:rsid w:val="009865E3"/>
    <w:rsid w:val="00994EB4"/>
    <w:rsid w:val="0099791C"/>
    <w:rsid w:val="009A26CA"/>
    <w:rsid w:val="009A2CC5"/>
    <w:rsid w:val="009A33C3"/>
    <w:rsid w:val="009A4943"/>
    <w:rsid w:val="009A4FFC"/>
    <w:rsid w:val="009A5C7C"/>
    <w:rsid w:val="009A6A17"/>
    <w:rsid w:val="009B0D8D"/>
    <w:rsid w:val="009B2B06"/>
    <w:rsid w:val="009B5035"/>
    <w:rsid w:val="009B5060"/>
    <w:rsid w:val="009B6585"/>
    <w:rsid w:val="009B68E0"/>
    <w:rsid w:val="009C726C"/>
    <w:rsid w:val="009C7484"/>
    <w:rsid w:val="009D5449"/>
    <w:rsid w:val="009E07A7"/>
    <w:rsid w:val="009E4937"/>
    <w:rsid w:val="009F4788"/>
    <w:rsid w:val="009F71B8"/>
    <w:rsid w:val="009F727E"/>
    <w:rsid w:val="00A007ED"/>
    <w:rsid w:val="00A00A0B"/>
    <w:rsid w:val="00A034C0"/>
    <w:rsid w:val="00A0505A"/>
    <w:rsid w:val="00A05656"/>
    <w:rsid w:val="00A05D41"/>
    <w:rsid w:val="00A11A76"/>
    <w:rsid w:val="00A11C0D"/>
    <w:rsid w:val="00A1297A"/>
    <w:rsid w:val="00A13B3A"/>
    <w:rsid w:val="00A26C36"/>
    <w:rsid w:val="00A328DE"/>
    <w:rsid w:val="00A35C81"/>
    <w:rsid w:val="00A3769C"/>
    <w:rsid w:val="00A4722E"/>
    <w:rsid w:val="00A520C8"/>
    <w:rsid w:val="00A56367"/>
    <w:rsid w:val="00A56EBA"/>
    <w:rsid w:val="00A57065"/>
    <w:rsid w:val="00A57417"/>
    <w:rsid w:val="00A60766"/>
    <w:rsid w:val="00A62187"/>
    <w:rsid w:val="00A6307F"/>
    <w:rsid w:val="00A634C9"/>
    <w:rsid w:val="00A63B79"/>
    <w:rsid w:val="00A642E6"/>
    <w:rsid w:val="00A64BAC"/>
    <w:rsid w:val="00A67B06"/>
    <w:rsid w:val="00A71657"/>
    <w:rsid w:val="00A71802"/>
    <w:rsid w:val="00A7413F"/>
    <w:rsid w:val="00A75394"/>
    <w:rsid w:val="00A771B9"/>
    <w:rsid w:val="00A82BFA"/>
    <w:rsid w:val="00A866F6"/>
    <w:rsid w:val="00A90A53"/>
    <w:rsid w:val="00A92FBB"/>
    <w:rsid w:val="00A9460F"/>
    <w:rsid w:val="00A94868"/>
    <w:rsid w:val="00A95645"/>
    <w:rsid w:val="00A96B0E"/>
    <w:rsid w:val="00A97A2C"/>
    <w:rsid w:val="00AA0442"/>
    <w:rsid w:val="00AA164B"/>
    <w:rsid w:val="00AA2D14"/>
    <w:rsid w:val="00AB54FF"/>
    <w:rsid w:val="00AC310B"/>
    <w:rsid w:val="00AC4618"/>
    <w:rsid w:val="00AC676A"/>
    <w:rsid w:val="00AC7C44"/>
    <w:rsid w:val="00AC7D75"/>
    <w:rsid w:val="00AD394F"/>
    <w:rsid w:val="00AD3D39"/>
    <w:rsid w:val="00AD52ED"/>
    <w:rsid w:val="00AD669E"/>
    <w:rsid w:val="00AE01CB"/>
    <w:rsid w:val="00AF091F"/>
    <w:rsid w:val="00AF2034"/>
    <w:rsid w:val="00AF2281"/>
    <w:rsid w:val="00AF37D2"/>
    <w:rsid w:val="00AF5CC0"/>
    <w:rsid w:val="00AF6C43"/>
    <w:rsid w:val="00B01055"/>
    <w:rsid w:val="00B02EE5"/>
    <w:rsid w:val="00B05538"/>
    <w:rsid w:val="00B07228"/>
    <w:rsid w:val="00B07559"/>
    <w:rsid w:val="00B11212"/>
    <w:rsid w:val="00B12E5D"/>
    <w:rsid w:val="00B20948"/>
    <w:rsid w:val="00B2269F"/>
    <w:rsid w:val="00B230EA"/>
    <w:rsid w:val="00B26E0C"/>
    <w:rsid w:val="00B27B28"/>
    <w:rsid w:val="00B3088D"/>
    <w:rsid w:val="00B313CE"/>
    <w:rsid w:val="00B31882"/>
    <w:rsid w:val="00B35734"/>
    <w:rsid w:val="00B40EAD"/>
    <w:rsid w:val="00B44830"/>
    <w:rsid w:val="00B44C57"/>
    <w:rsid w:val="00B4605D"/>
    <w:rsid w:val="00B462CC"/>
    <w:rsid w:val="00B463A4"/>
    <w:rsid w:val="00B466ED"/>
    <w:rsid w:val="00B47894"/>
    <w:rsid w:val="00B633EA"/>
    <w:rsid w:val="00B66FFA"/>
    <w:rsid w:val="00B72777"/>
    <w:rsid w:val="00B76588"/>
    <w:rsid w:val="00B82A0B"/>
    <w:rsid w:val="00B84A06"/>
    <w:rsid w:val="00B905E0"/>
    <w:rsid w:val="00B9255D"/>
    <w:rsid w:val="00BA298C"/>
    <w:rsid w:val="00BA50C6"/>
    <w:rsid w:val="00BB014C"/>
    <w:rsid w:val="00BB3747"/>
    <w:rsid w:val="00BB41B8"/>
    <w:rsid w:val="00BC3A71"/>
    <w:rsid w:val="00BC560E"/>
    <w:rsid w:val="00BC6D25"/>
    <w:rsid w:val="00BD766A"/>
    <w:rsid w:val="00BE311A"/>
    <w:rsid w:val="00BE3FEF"/>
    <w:rsid w:val="00BE656B"/>
    <w:rsid w:val="00BE6623"/>
    <w:rsid w:val="00BF052E"/>
    <w:rsid w:val="00BF0C6C"/>
    <w:rsid w:val="00BF204B"/>
    <w:rsid w:val="00BF34E0"/>
    <w:rsid w:val="00BF3FC0"/>
    <w:rsid w:val="00BF4AC3"/>
    <w:rsid w:val="00BF5723"/>
    <w:rsid w:val="00BF5F7D"/>
    <w:rsid w:val="00BF7BBE"/>
    <w:rsid w:val="00C0389F"/>
    <w:rsid w:val="00C04AC6"/>
    <w:rsid w:val="00C057CF"/>
    <w:rsid w:val="00C25284"/>
    <w:rsid w:val="00C30674"/>
    <w:rsid w:val="00C32395"/>
    <w:rsid w:val="00C33BFE"/>
    <w:rsid w:val="00C36103"/>
    <w:rsid w:val="00C40B7E"/>
    <w:rsid w:val="00C42C4B"/>
    <w:rsid w:val="00C47F91"/>
    <w:rsid w:val="00C500E5"/>
    <w:rsid w:val="00C541F9"/>
    <w:rsid w:val="00C617CB"/>
    <w:rsid w:val="00C63B73"/>
    <w:rsid w:val="00C6708C"/>
    <w:rsid w:val="00C72F64"/>
    <w:rsid w:val="00C73B72"/>
    <w:rsid w:val="00C7635D"/>
    <w:rsid w:val="00C8659B"/>
    <w:rsid w:val="00C86FBA"/>
    <w:rsid w:val="00CA193E"/>
    <w:rsid w:val="00CA1DDC"/>
    <w:rsid w:val="00CA63C3"/>
    <w:rsid w:val="00CB143F"/>
    <w:rsid w:val="00CB48ED"/>
    <w:rsid w:val="00CB7F87"/>
    <w:rsid w:val="00CC0C67"/>
    <w:rsid w:val="00CC225E"/>
    <w:rsid w:val="00CC53F6"/>
    <w:rsid w:val="00CC68CD"/>
    <w:rsid w:val="00CD2B95"/>
    <w:rsid w:val="00CD43D5"/>
    <w:rsid w:val="00CD4E71"/>
    <w:rsid w:val="00CD700C"/>
    <w:rsid w:val="00CE4D91"/>
    <w:rsid w:val="00CE5D40"/>
    <w:rsid w:val="00CE64B2"/>
    <w:rsid w:val="00D02293"/>
    <w:rsid w:val="00D0344F"/>
    <w:rsid w:val="00D03939"/>
    <w:rsid w:val="00D048C7"/>
    <w:rsid w:val="00D04AF7"/>
    <w:rsid w:val="00D05C0B"/>
    <w:rsid w:val="00D102CD"/>
    <w:rsid w:val="00D16F7B"/>
    <w:rsid w:val="00D21237"/>
    <w:rsid w:val="00D239A6"/>
    <w:rsid w:val="00D23F7A"/>
    <w:rsid w:val="00D2481F"/>
    <w:rsid w:val="00D34AAA"/>
    <w:rsid w:val="00D364AE"/>
    <w:rsid w:val="00D365BB"/>
    <w:rsid w:val="00D36CBB"/>
    <w:rsid w:val="00D36F2A"/>
    <w:rsid w:val="00D3779F"/>
    <w:rsid w:val="00D41F60"/>
    <w:rsid w:val="00D43B4E"/>
    <w:rsid w:val="00D4724F"/>
    <w:rsid w:val="00D66129"/>
    <w:rsid w:val="00D66970"/>
    <w:rsid w:val="00D76196"/>
    <w:rsid w:val="00D768BD"/>
    <w:rsid w:val="00D95216"/>
    <w:rsid w:val="00D95A80"/>
    <w:rsid w:val="00DA16FE"/>
    <w:rsid w:val="00DA39E1"/>
    <w:rsid w:val="00DA40B4"/>
    <w:rsid w:val="00DA573D"/>
    <w:rsid w:val="00DB0B4E"/>
    <w:rsid w:val="00DB1485"/>
    <w:rsid w:val="00DB6DC0"/>
    <w:rsid w:val="00DC04DB"/>
    <w:rsid w:val="00DC315F"/>
    <w:rsid w:val="00DC3A0F"/>
    <w:rsid w:val="00DC4F81"/>
    <w:rsid w:val="00DC6219"/>
    <w:rsid w:val="00DC658C"/>
    <w:rsid w:val="00DC7D31"/>
    <w:rsid w:val="00DD5CB4"/>
    <w:rsid w:val="00DD5DE2"/>
    <w:rsid w:val="00DE52C3"/>
    <w:rsid w:val="00DE5F45"/>
    <w:rsid w:val="00DE6DA2"/>
    <w:rsid w:val="00DF1A22"/>
    <w:rsid w:val="00DF31C9"/>
    <w:rsid w:val="00E02A0A"/>
    <w:rsid w:val="00E04E24"/>
    <w:rsid w:val="00E0700B"/>
    <w:rsid w:val="00E15ED9"/>
    <w:rsid w:val="00E16782"/>
    <w:rsid w:val="00E16A31"/>
    <w:rsid w:val="00E17550"/>
    <w:rsid w:val="00E2033E"/>
    <w:rsid w:val="00E22B22"/>
    <w:rsid w:val="00E314E5"/>
    <w:rsid w:val="00E31B7C"/>
    <w:rsid w:val="00E3599D"/>
    <w:rsid w:val="00E36759"/>
    <w:rsid w:val="00E40165"/>
    <w:rsid w:val="00E568EB"/>
    <w:rsid w:val="00E579AF"/>
    <w:rsid w:val="00E60578"/>
    <w:rsid w:val="00E61F07"/>
    <w:rsid w:val="00E62AAE"/>
    <w:rsid w:val="00E65B05"/>
    <w:rsid w:val="00E6645F"/>
    <w:rsid w:val="00E739D5"/>
    <w:rsid w:val="00E77726"/>
    <w:rsid w:val="00E86C2F"/>
    <w:rsid w:val="00E8747F"/>
    <w:rsid w:val="00E9129F"/>
    <w:rsid w:val="00E93032"/>
    <w:rsid w:val="00E9442F"/>
    <w:rsid w:val="00E96777"/>
    <w:rsid w:val="00EA0D68"/>
    <w:rsid w:val="00EA3551"/>
    <w:rsid w:val="00EA5349"/>
    <w:rsid w:val="00EA7413"/>
    <w:rsid w:val="00EA79F8"/>
    <w:rsid w:val="00EB5346"/>
    <w:rsid w:val="00EB7FE2"/>
    <w:rsid w:val="00EC6766"/>
    <w:rsid w:val="00ED7931"/>
    <w:rsid w:val="00EF4015"/>
    <w:rsid w:val="00F007DD"/>
    <w:rsid w:val="00F04194"/>
    <w:rsid w:val="00F05464"/>
    <w:rsid w:val="00F06ABD"/>
    <w:rsid w:val="00F07FA2"/>
    <w:rsid w:val="00F16D45"/>
    <w:rsid w:val="00F1703D"/>
    <w:rsid w:val="00F246C5"/>
    <w:rsid w:val="00F25D17"/>
    <w:rsid w:val="00F34AA6"/>
    <w:rsid w:val="00F359C6"/>
    <w:rsid w:val="00F421B6"/>
    <w:rsid w:val="00F42F2D"/>
    <w:rsid w:val="00F45A79"/>
    <w:rsid w:val="00F45C1B"/>
    <w:rsid w:val="00F50E54"/>
    <w:rsid w:val="00F5425E"/>
    <w:rsid w:val="00F561A8"/>
    <w:rsid w:val="00F67EBF"/>
    <w:rsid w:val="00F7148B"/>
    <w:rsid w:val="00F72C19"/>
    <w:rsid w:val="00F7525A"/>
    <w:rsid w:val="00F97369"/>
    <w:rsid w:val="00F9741C"/>
    <w:rsid w:val="00FA2B7C"/>
    <w:rsid w:val="00FA7E57"/>
    <w:rsid w:val="00FA7EE0"/>
    <w:rsid w:val="00FB056C"/>
    <w:rsid w:val="00FB0BEC"/>
    <w:rsid w:val="00FC28A2"/>
    <w:rsid w:val="00FC4016"/>
    <w:rsid w:val="00FC70F1"/>
    <w:rsid w:val="00FD1A5F"/>
    <w:rsid w:val="00FD5383"/>
    <w:rsid w:val="00FE056A"/>
    <w:rsid w:val="00FE22FE"/>
    <w:rsid w:val="00FE3193"/>
    <w:rsid w:val="00FE5D25"/>
    <w:rsid w:val="00FF3140"/>
    <w:rsid w:val="00FF343A"/>
    <w:rsid w:val="00FF4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52B3A"/>
    <w:pPr>
      <w:ind w:left="720"/>
      <w:contextualSpacing/>
    </w:pPr>
  </w:style>
  <w:style w:type="paragraph" w:customStyle="1" w:styleId="Default">
    <w:name w:val="Default"/>
    <w:rsid w:val="00023FE9"/>
    <w:pPr>
      <w:autoSpaceDE w:val="0"/>
      <w:autoSpaceDN w:val="0"/>
      <w:adjustRightInd w:val="0"/>
    </w:pPr>
    <w:rPr>
      <w:rFonts w:eastAsiaTheme="minorHAnsi" w:cs="Arial"/>
      <w:color w:val="000000"/>
      <w:szCs w:val="24"/>
      <w:lang w:eastAsia="en-US"/>
    </w:rPr>
  </w:style>
  <w:style w:type="character" w:styleId="CommentReference">
    <w:name w:val="annotation reference"/>
    <w:basedOn w:val="DefaultParagraphFont"/>
    <w:uiPriority w:val="99"/>
    <w:semiHidden/>
    <w:unhideWhenUsed/>
    <w:rsid w:val="002574D1"/>
    <w:rPr>
      <w:sz w:val="16"/>
      <w:szCs w:val="16"/>
    </w:rPr>
  </w:style>
  <w:style w:type="paragraph" w:styleId="CommentText">
    <w:name w:val="annotation text"/>
    <w:basedOn w:val="Normal"/>
    <w:link w:val="CommentTextChar"/>
    <w:uiPriority w:val="99"/>
    <w:unhideWhenUsed/>
    <w:rsid w:val="002574D1"/>
    <w:pPr>
      <w:tabs>
        <w:tab w:val="clear" w:pos="720"/>
        <w:tab w:val="clear" w:pos="1440"/>
        <w:tab w:val="clear" w:pos="2160"/>
        <w:tab w:val="clear" w:pos="2880"/>
        <w:tab w:val="clear" w:pos="4680"/>
        <w:tab w:val="clear" w:pos="5400"/>
        <w:tab w:val="clear" w:pos="9000"/>
      </w:tabs>
      <w:spacing w:after="20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2574D1"/>
    <w:rPr>
      <w:rFonts w:asciiTheme="minorHAnsi" w:eastAsiaTheme="minorHAnsi" w:hAnsiTheme="minorHAnsi" w:cstheme="minorBidi"/>
      <w:sz w:val="20"/>
      <w:lang w:eastAsia="en-US"/>
    </w:rPr>
  </w:style>
  <w:style w:type="paragraph" w:styleId="BalloonText">
    <w:name w:val="Balloon Text"/>
    <w:basedOn w:val="Normal"/>
    <w:link w:val="BalloonTextChar"/>
    <w:uiPriority w:val="99"/>
    <w:semiHidden/>
    <w:unhideWhenUsed/>
    <w:rsid w:val="0025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1"/>
    <w:rPr>
      <w:rFonts w:ascii="Tahoma" w:hAnsi="Tahoma" w:cs="Tahoma"/>
      <w:sz w:val="16"/>
      <w:szCs w:val="16"/>
      <w:lang w:eastAsia="en-US"/>
    </w:rPr>
  </w:style>
  <w:style w:type="paragraph" w:styleId="FootnoteText">
    <w:name w:val="footnote text"/>
    <w:basedOn w:val="Normal"/>
    <w:link w:val="FootnoteTextChar"/>
    <w:uiPriority w:val="99"/>
    <w:unhideWhenUsed/>
    <w:rsid w:val="008A32BF"/>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8A32BF"/>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A520C8"/>
    <w:pPr>
      <w:tabs>
        <w:tab w:val="left" w:pos="720"/>
        <w:tab w:val="left" w:pos="1440"/>
        <w:tab w:val="left" w:pos="2160"/>
        <w:tab w:val="left" w:pos="2880"/>
        <w:tab w:val="left" w:pos="4680"/>
        <w:tab w:val="left" w:pos="5400"/>
        <w:tab w:val="right" w:pos="9000"/>
      </w:tabs>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520C8"/>
    <w:rPr>
      <w:rFonts w:asciiTheme="minorHAnsi" w:eastAsiaTheme="minorHAnsi" w:hAnsiTheme="minorHAnsi" w:cstheme="minorBidi"/>
      <w:b/>
      <w:bCs/>
      <w:sz w:val="20"/>
      <w:lang w:eastAsia="en-US"/>
    </w:rPr>
  </w:style>
  <w:style w:type="paragraph" w:customStyle="1" w:styleId="BodyBullet2">
    <w:name w:val="Body Bullet 2"/>
    <w:basedOn w:val="Normal"/>
    <w:rsid w:val="00500A06"/>
    <w:pPr>
      <w:tabs>
        <w:tab w:val="clear" w:pos="720"/>
        <w:tab w:val="clear" w:pos="1440"/>
        <w:tab w:val="clear" w:pos="2160"/>
        <w:tab w:val="clear" w:pos="2880"/>
        <w:tab w:val="clear" w:pos="4680"/>
        <w:tab w:val="clear" w:pos="5400"/>
        <w:tab w:val="clear" w:pos="9000"/>
      </w:tabs>
      <w:spacing w:line="240" w:lineRule="auto"/>
      <w:ind w:left="1134" w:hanging="567"/>
    </w:pPr>
    <w:rPr>
      <w:rFonts w:ascii="Times New Roman" w:hAnsi="Times New Roman"/>
    </w:rPr>
  </w:style>
  <w:style w:type="table" w:styleId="TableGrid">
    <w:name w:val="Table Grid"/>
    <w:basedOn w:val="TableNormal"/>
    <w:uiPriority w:val="59"/>
    <w:rsid w:val="00500A06"/>
    <w:pPr>
      <w:spacing w:after="240"/>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00A06"/>
    <w:rPr>
      <w:vertAlign w:val="superscript"/>
    </w:rPr>
  </w:style>
  <w:style w:type="character" w:customStyle="1" w:styleId="FooterChar">
    <w:name w:val="Footer Char"/>
    <w:basedOn w:val="DefaultParagraphFont"/>
    <w:link w:val="Footer"/>
    <w:uiPriority w:val="99"/>
    <w:rsid w:val="00F007DD"/>
    <w:rPr>
      <w:lang w:eastAsia="en-US"/>
    </w:rPr>
  </w:style>
  <w:style w:type="paragraph" w:styleId="Revision">
    <w:name w:val="Revision"/>
    <w:hidden/>
    <w:uiPriority w:val="99"/>
    <w:semiHidden/>
    <w:rsid w:val="00794BA6"/>
    <w:rPr>
      <w:lang w:eastAsia="en-US"/>
    </w:rPr>
  </w:style>
  <w:style w:type="numbering" w:customStyle="1" w:styleId="NoList1">
    <w:name w:val="No List1"/>
    <w:next w:val="NoList"/>
    <w:uiPriority w:val="99"/>
    <w:semiHidden/>
    <w:unhideWhenUsed/>
    <w:rsid w:val="00AD52ED"/>
  </w:style>
  <w:style w:type="paragraph" w:customStyle="1" w:styleId="Normal1">
    <w:name w:val="Normal1"/>
    <w:uiPriority w:val="99"/>
    <w:rsid w:val="00AD52ED"/>
    <w:pPr>
      <w:spacing w:after="200" w:line="276" w:lineRule="auto"/>
    </w:pPr>
    <w:rPr>
      <w:rFonts w:eastAsia="Arial" w:cs="Arial"/>
      <w:color w:val="000000"/>
      <w:sz w:val="22"/>
      <w:lang w:eastAsia="en-US"/>
    </w:rPr>
  </w:style>
  <w:style w:type="character" w:customStyle="1" w:styleId="HeaderChar">
    <w:name w:val="Header Char"/>
    <w:basedOn w:val="DefaultParagraphFont"/>
    <w:link w:val="Header"/>
    <w:uiPriority w:val="99"/>
    <w:rsid w:val="00AD52ED"/>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852B3A"/>
    <w:pPr>
      <w:ind w:left="720"/>
      <w:contextualSpacing/>
    </w:pPr>
  </w:style>
  <w:style w:type="paragraph" w:customStyle="1" w:styleId="Default">
    <w:name w:val="Default"/>
    <w:rsid w:val="00023FE9"/>
    <w:pPr>
      <w:autoSpaceDE w:val="0"/>
      <w:autoSpaceDN w:val="0"/>
      <w:adjustRightInd w:val="0"/>
    </w:pPr>
    <w:rPr>
      <w:rFonts w:eastAsiaTheme="minorHAnsi" w:cs="Arial"/>
      <w:color w:val="000000"/>
      <w:szCs w:val="24"/>
      <w:lang w:eastAsia="en-US"/>
    </w:rPr>
  </w:style>
  <w:style w:type="character" w:styleId="CommentReference">
    <w:name w:val="annotation reference"/>
    <w:basedOn w:val="DefaultParagraphFont"/>
    <w:uiPriority w:val="99"/>
    <w:semiHidden/>
    <w:unhideWhenUsed/>
    <w:rsid w:val="002574D1"/>
    <w:rPr>
      <w:sz w:val="16"/>
      <w:szCs w:val="16"/>
    </w:rPr>
  </w:style>
  <w:style w:type="paragraph" w:styleId="CommentText">
    <w:name w:val="annotation text"/>
    <w:basedOn w:val="Normal"/>
    <w:link w:val="CommentTextChar"/>
    <w:uiPriority w:val="99"/>
    <w:unhideWhenUsed/>
    <w:rsid w:val="002574D1"/>
    <w:pPr>
      <w:tabs>
        <w:tab w:val="clear" w:pos="720"/>
        <w:tab w:val="clear" w:pos="1440"/>
        <w:tab w:val="clear" w:pos="2160"/>
        <w:tab w:val="clear" w:pos="2880"/>
        <w:tab w:val="clear" w:pos="4680"/>
        <w:tab w:val="clear" w:pos="5400"/>
        <w:tab w:val="clear" w:pos="9000"/>
      </w:tabs>
      <w:spacing w:after="20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2574D1"/>
    <w:rPr>
      <w:rFonts w:asciiTheme="minorHAnsi" w:eastAsiaTheme="minorHAnsi" w:hAnsiTheme="minorHAnsi" w:cstheme="minorBidi"/>
      <w:sz w:val="20"/>
      <w:lang w:eastAsia="en-US"/>
    </w:rPr>
  </w:style>
  <w:style w:type="paragraph" w:styleId="BalloonText">
    <w:name w:val="Balloon Text"/>
    <w:basedOn w:val="Normal"/>
    <w:link w:val="BalloonTextChar"/>
    <w:uiPriority w:val="99"/>
    <w:semiHidden/>
    <w:unhideWhenUsed/>
    <w:rsid w:val="00257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D1"/>
    <w:rPr>
      <w:rFonts w:ascii="Tahoma" w:hAnsi="Tahoma" w:cs="Tahoma"/>
      <w:sz w:val="16"/>
      <w:szCs w:val="16"/>
      <w:lang w:eastAsia="en-US"/>
    </w:rPr>
  </w:style>
  <w:style w:type="paragraph" w:styleId="FootnoteText">
    <w:name w:val="footnote text"/>
    <w:basedOn w:val="Normal"/>
    <w:link w:val="FootnoteTextChar"/>
    <w:uiPriority w:val="99"/>
    <w:unhideWhenUsed/>
    <w:rsid w:val="008A32BF"/>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8A32BF"/>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A520C8"/>
    <w:pPr>
      <w:tabs>
        <w:tab w:val="left" w:pos="720"/>
        <w:tab w:val="left" w:pos="1440"/>
        <w:tab w:val="left" w:pos="2160"/>
        <w:tab w:val="left" w:pos="2880"/>
        <w:tab w:val="left" w:pos="4680"/>
        <w:tab w:val="left" w:pos="5400"/>
        <w:tab w:val="right" w:pos="9000"/>
      </w:tabs>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520C8"/>
    <w:rPr>
      <w:rFonts w:asciiTheme="minorHAnsi" w:eastAsiaTheme="minorHAnsi" w:hAnsiTheme="minorHAnsi" w:cstheme="minorBidi"/>
      <w:b/>
      <w:bCs/>
      <w:sz w:val="20"/>
      <w:lang w:eastAsia="en-US"/>
    </w:rPr>
  </w:style>
  <w:style w:type="paragraph" w:customStyle="1" w:styleId="BodyBullet2">
    <w:name w:val="Body Bullet 2"/>
    <w:basedOn w:val="Normal"/>
    <w:rsid w:val="00500A06"/>
    <w:pPr>
      <w:tabs>
        <w:tab w:val="clear" w:pos="720"/>
        <w:tab w:val="clear" w:pos="1440"/>
        <w:tab w:val="clear" w:pos="2160"/>
        <w:tab w:val="clear" w:pos="2880"/>
        <w:tab w:val="clear" w:pos="4680"/>
        <w:tab w:val="clear" w:pos="5400"/>
        <w:tab w:val="clear" w:pos="9000"/>
      </w:tabs>
      <w:spacing w:line="240" w:lineRule="auto"/>
      <w:ind w:left="1134" w:hanging="567"/>
    </w:pPr>
    <w:rPr>
      <w:rFonts w:ascii="Times New Roman" w:hAnsi="Times New Roman"/>
    </w:rPr>
  </w:style>
  <w:style w:type="table" w:styleId="TableGrid">
    <w:name w:val="Table Grid"/>
    <w:basedOn w:val="TableNormal"/>
    <w:uiPriority w:val="59"/>
    <w:rsid w:val="00500A06"/>
    <w:pPr>
      <w:spacing w:after="240"/>
      <w:jc w:val="both"/>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00A06"/>
    <w:rPr>
      <w:vertAlign w:val="superscript"/>
    </w:rPr>
  </w:style>
  <w:style w:type="character" w:customStyle="1" w:styleId="FooterChar">
    <w:name w:val="Footer Char"/>
    <w:basedOn w:val="DefaultParagraphFont"/>
    <w:link w:val="Footer"/>
    <w:uiPriority w:val="99"/>
    <w:rsid w:val="00F007DD"/>
    <w:rPr>
      <w:lang w:eastAsia="en-US"/>
    </w:rPr>
  </w:style>
  <w:style w:type="paragraph" w:styleId="Revision">
    <w:name w:val="Revision"/>
    <w:hidden/>
    <w:uiPriority w:val="99"/>
    <w:semiHidden/>
    <w:rsid w:val="00794BA6"/>
    <w:rPr>
      <w:lang w:eastAsia="en-US"/>
    </w:rPr>
  </w:style>
  <w:style w:type="numbering" w:customStyle="1" w:styleId="NoList1">
    <w:name w:val="No List1"/>
    <w:next w:val="NoList"/>
    <w:uiPriority w:val="99"/>
    <w:semiHidden/>
    <w:unhideWhenUsed/>
    <w:rsid w:val="00AD52ED"/>
  </w:style>
  <w:style w:type="paragraph" w:customStyle="1" w:styleId="Normal1">
    <w:name w:val="Normal1"/>
    <w:uiPriority w:val="99"/>
    <w:rsid w:val="00AD52ED"/>
    <w:pPr>
      <w:spacing w:after="200" w:line="276" w:lineRule="auto"/>
    </w:pPr>
    <w:rPr>
      <w:rFonts w:eastAsia="Arial" w:cs="Arial"/>
      <w:color w:val="000000"/>
      <w:sz w:val="22"/>
      <w:lang w:eastAsia="en-US"/>
    </w:rPr>
  </w:style>
  <w:style w:type="character" w:customStyle="1" w:styleId="HeaderChar">
    <w:name w:val="Header Char"/>
    <w:basedOn w:val="DefaultParagraphFont"/>
    <w:link w:val="Header"/>
    <w:uiPriority w:val="99"/>
    <w:rsid w:val="00AD52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150566750">
      <w:bodyDiv w:val="1"/>
      <w:marLeft w:val="0"/>
      <w:marRight w:val="0"/>
      <w:marTop w:val="0"/>
      <w:marBottom w:val="0"/>
      <w:divBdr>
        <w:top w:val="none" w:sz="0" w:space="0" w:color="auto"/>
        <w:left w:val="none" w:sz="0" w:space="0" w:color="auto"/>
        <w:bottom w:val="none" w:sz="0" w:space="0" w:color="auto"/>
        <w:right w:val="none" w:sz="0" w:space="0" w:color="auto"/>
      </w:divBdr>
    </w:div>
    <w:div w:id="277375079">
      <w:bodyDiv w:val="1"/>
      <w:marLeft w:val="0"/>
      <w:marRight w:val="0"/>
      <w:marTop w:val="0"/>
      <w:marBottom w:val="0"/>
      <w:divBdr>
        <w:top w:val="none" w:sz="0" w:space="0" w:color="auto"/>
        <w:left w:val="none" w:sz="0" w:space="0" w:color="auto"/>
        <w:bottom w:val="none" w:sz="0" w:space="0" w:color="auto"/>
        <w:right w:val="none" w:sz="0" w:space="0" w:color="auto"/>
      </w:divBdr>
    </w:div>
    <w:div w:id="526675850">
      <w:bodyDiv w:val="1"/>
      <w:marLeft w:val="0"/>
      <w:marRight w:val="0"/>
      <w:marTop w:val="0"/>
      <w:marBottom w:val="0"/>
      <w:divBdr>
        <w:top w:val="none" w:sz="0" w:space="0" w:color="auto"/>
        <w:left w:val="none" w:sz="0" w:space="0" w:color="auto"/>
        <w:bottom w:val="none" w:sz="0" w:space="0" w:color="auto"/>
        <w:right w:val="none" w:sz="0" w:space="0" w:color="auto"/>
      </w:divBdr>
    </w:div>
    <w:div w:id="552279975">
      <w:bodyDiv w:val="1"/>
      <w:marLeft w:val="0"/>
      <w:marRight w:val="0"/>
      <w:marTop w:val="0"/>
      <w:marBottom w:val="0"/>
      <w:divBdr>
        <w:top w:val="none" w:sz="0" w:space="0" w:color="auto"/>
        <w:left w:val="none" w:sz="0" w:space="0" w:color="auto"/>
        <w:bottom w:val="none" w:sz="0" w:space="0" w:color="auto"/>
        <w:right w:val="none" w:sz="0" w:space="0" w:color="auto"/>
      </w:divBdr>
    </w:div>
    <w:div w:id="554121889">
      <w:bodyDiv w:val="1"/>
      <w:marLeft w:val="0"/>
      <w:marRight w:val="0"/>
      <w:marTop w:val="0"/>
      <w:marBottom w:val="0"/>
      <w:divBdr>
        <w:top w:val="none" w:sz="0" w:space="0" w:color="auto"/>
        <w:left w:val="none" w:sz="0" w:space="0" w:color="auto"/>
        <w:bottom w:val="none" w:sz="0" w:space="0" w:color="auto"/>
        <w:right w:val="none" w:sz="0" w:space="0" w:color="auto"/>
      </w:divBdr>
    </w:div>
    <w:div w:id="568733119">
      <w:bodyDiv w:val="1"/>
      <w:marLeft w:val="0"/>
      <w:marRight w:val="0"/>
      <w:marTop w:val="0"/>
      <w:marBottom w:val="0"/>
      <w:divBdr>
        <w:top w:val="none" w:sz="0" w:space="0" w:color="auto"/>
        <w:left w:val="none" w:sz="0" w:space="0" w:color="auto"/>
        <w:bottom w:val="none" w:sz="0" w:space="0" w:color="auto"/>
        <w:right w:val="none" w:sz="0" w:space="0" w:color="auto"/>
      </w:divBdr>
    </w:div>
    <w:div w:id="603852055">
      <w:bodyDiv w:val="1"/>
      <w:marLeft w:val="0"/>
      <w:marRight w:val="0"/>
      <w:marTop w:val="0"/>
      <w:marBottom w:val="0"/>
      <w:divBdr>
        <w:top w:val="none" w:sz="0" w:space="0" w:color="auto"/>
        <w:left w:val="none" w:sz="0" w:space="0" w:color="auto"/>
        <w:bottom w:val="none" w:sz="0" w:space="0" w:color="auto"/>
        <w:right w:val="none" w:sz="0" w:space="0" w:color="auto"/>
      </w:divBdr>
    </w:div>
    <w:div w:id="737047256">
      <w:bodyDiv w:val="1"/>
      <w:marLeft w:val="0"/>
      <w:marRight w:val="0"/>
      <w:marTop w:val="0"/>
      <w:marBottom w:val="0"/>
      <w:divBdr>
        <w:top w:val="none" w:sz="0" w:space="0" w:color="auto"/>
        <w:left w:val="none" w:sz="0" w:space="0" w:color="auto"/>
        <w:bottom w:val="none" w:sz="0" w:space="0" w:color="auto"/>
        <w:right w:val="none" w:sz="0" w:space="0" w:color="auto"/>
      </w:divBdr>
    </w:div>
    <w:div w:id="774635818">
      <w:bodyDiv w:val="1"/>
      <w:marLeft w:val="0"/>
      <w:marRight w:val="0"/>
      <w:marTop w:val="0"/>
      <w:marBottom w:val="0"/>
      <w:divBdr>
        <w:top w:val="none" w:sz="0" w:space="0" w:color="auto"/>
        <w:left w:val="none" w:sz="0" w:space="0" w:color="auto"/>
        <w:bottom w:val="none" w:sz="0" w:space="0" w:color="auto"/>
        <w:right w:val="none" w:sz="0" w:space="0" w:color="auto"/>
      </w:divBdr>
    </w:div>
    <w:div w:id="893811428">
      <w:bodyDiv w:val="1"/>
      <w:marLeft w:val="0"/>
      <w:marRight w:val="0"/>
      <w:marTop w:val="0"/>
      <w:marBottom w:val="0"/>
      <w:divBdr>
        <w:top w:val="none" w:sz="0" w:space="0" w:color="auto"/>
        <w:left w:val="none" w:sz="0" w:space="0" w:color="auto"/>
        <w:bottom w:val="none" w:sz="0" w:space="0" w:color="auto"/>
        <w:right w:val="none" w:sz="0" w:space="0" w:color="auto"/>
      </w:divBdr>
    </w:div>
    <w:div w:id="1358433893">
      <w:bodyDiv w:val="1"/>
      <w:marLeft w:val="0"/>
      <w:marRight w:val="0"/>
      <w:marTop w:val="0"/>
      <w:marBottom w:val="0"/>
      <w:divBdr>
        <w:top w:val="none" w:sz="0" w:space="0" w:color="auto"/>
        <w:left w:val="none" w:sz="0" w:space="0" w:color="auto"/>
        <w:bottom w:val="none" w:sz="0" w:space="0" w:color="auto"/>
        <w:right w:val="none" w:sz="0" w:space="0" w:color="auto"/>
      </w:divBdr>
    </w:div>
    <w:div w:id="1433746290">
      <w:bodyDiv w:val="1"/>
      <w:marLeft w:val="0"/>
      <w:marRight w:val="0"/>
      <w:marTop w:val="0"/>
      <w:marBottom w:val="0"/>
      <w:divBdr>
        <w:top w:val="none" w:sz="0" w:space="0" w:color="auto"/>
        <w:left w:val="none" w:sz="0" w:space="0" w:color="auto"/>
        <w:bottom w:val="none" w:sz="0" w:space="0" w:color="auto"/>
        <w:right w:val="none" w:sz="0" w:space="0" w:color="auto"/>
      </w:divBdr>
    </w:div>
    <w:div w:id="1452018073">
      <w:bodyDiv w:val="1"/>
      <w:marLeft w:val="0"/>
      <w:marRight w:val="0"/>
      <w:marTop w:val="0"/>
      <w:marBottom w:val="0"/>
      <w:divBdr>
        <w:top w:val="none" w:sz="0" w:space="0" w:color="auto"/>
        <w:left w:val="none" w:sz="0" w:space="0" w:color="auto"/>
        <w:bottom w:val="none" w:sz="0" w:space="0" w:color="auto"/>
        <w:right w:val="none" w:sz="0" w:space="0" w:color="auto"/>
      </w:divBdr>
    </w:div>
    <w:div w:id="1596666598">
      <w:bodyDiv w:val="1"/>
      <w:marLeft w:val="0"/>
      <w:marRight w:val="0"/>
      <w:marTop w:val="0"/>
      <w:marBottom w:val="0"/>
      <w:divBdr>
        <w:top w:val="none" w:sz="0" w:space="0" w:color="auto"/>
        <w:left w:val="none" w:sz="0" w:space="0" w:color="auto"/>
        <w:bottom w:val="none" w:sz="0" w:space="0" w:color="auto"/>
        <w:right w:val="none" w:sz="0" w:space="0" w:color="auto"/>
      </w:divBdr>
    </w:div>
    <w:div w:id="1672560742">
      <w:bodyDiv w:val="1"/>
      <w:marLeft w:val="0"/>
      <w:marRight w:val="0"/>
      <w:marTop w:val="0"/>
      <w:marBottom w:val="0"/>
      <w:divBdr>
        <w:top w:val="none" w:sz="0" w:space="0" w:color="auto"/>
        <w:left w:val="none" w:sz="0" w:space="0" w:color="auto"/>
        <w:bottom w:val="none" w:sz="0" w:space="0" w:color="auto"/>
        <w:right w:val="none" w:sz="0" w:space="0" w:color="auto"/>
      </w:divBdr>
    </w:div>
    <w:div w:id="1817451537">
      <w:bodyDiv w:val="1"/>
      <w:marLeft w:val="0"/>
      <w:marRight w:val="0"/>
      <w:marTop w:val="0"/>
      <w:marBottom w:val="0"/>
      <w:divBdr>
        <w:top w:val="none" w:sz="0" w:space="0" w:color="auto"/>
        <w:left w:val="none" w:sz="0" w:space="0" w:color="auto"/>
        <w:bottom w:val="none" w:sz="0" w:space="0" w:color="auto"/>
        <w:right w:val="none" w:sz="0" w:space="0" w:color="auto"/>
      </w:divBdr>
    </w:div>
    <w:div w:id="2028825320">
      <w:bodyDiv w:val="1"/>
      <w:marLeft w:val="0"/>
      <w:marRight w:val="0"/>
      <w:marTop w:val="0"/>
      <w:marBottom w:val="0"/>
      <w:divBdr>
        <w:top w:val="none" w:sz="0" w:space="0" w:color="auto"/>
        <w:left w:val="none" w:sz="0" w:space="0" w:color="auto"/>
        <w:bottom w:val="none" w:sz="0" w:space="0" w:color="auto"/>
        <w:right w:val="none" w:sz="0" w:space="0" w:color="auto"/>
      </w:divBdr>
    </w:div>
    <w:div w:id="21433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gov.scot/Topics/Statistics/Browse/Business/Publications/GrowthS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0A7D-8DAC-4848-8E27-D3307DA6E7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41A81C-3E15-E848-9079-BF9B66A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5873</Words>
  <Characters>33478</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JCleary@aberdeencity.gov.uk</dc:creator>
  <cp:lastModifiedBy>Madeleine Grieve</cp:lastModifiedBy>
  <cp:revision>2</cp:revision>
  <cp:lastPrinted>2016-10-26T13:32:00Z</cp:lastPrinted>
  <dcterms:created xsi:type="dcterms:W3CDTF">2016-12-12T12:59:00Z</dcterms:created>
  <dcterms:modified xsi:type="dcterms:W3CDTF">2016-12-12T12:59:00Z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d06388c0-a49d-4d5f-8541-1cf779f7aaa1</vt:lpwstr>
  </property>
  <property fmtid="{D5CDD505-2E9C-101B-9397-08002B2CF9AE}" pid="3" name="bjSaver">
    <vt:lpwstr>w8Zn4zYwojP2hsOZ3YoNIf6nultMNkLn</vt:lpwstr>
  </property>
  <property fmtid="{D5CDD505-2E9C-101B-9397-08002B2CF9AE}" pid="4" name="bjDocumentSecurityLabel">
    <vt:lpwstr>No Marking</vt:lpwstr>
  </property>
</Properties>
</file>