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51"/>
        <w:gridCol w:w="4201"/>
      </w:tblGrid>
      <w:tr w:rsidR="00D122C3" w:rsidTr="00D122C3">
        <w:trPr>
          <w:cantSplit/>
          <w:trHeight w:val="1189"/>
        </w:trPr>
        <w:tc>
          <w:tcPr>
            <w:tcW w:w="5571" w:type="dxa"/>
            <w:hideMark/>
          </w:tcPr>
          <w:p w:rsidR="00D122C3" w:rsidRDefault="00D122C3">
            <w:pPr>
              <w:pStyle w:val="Header"/>
              <w:tabs>
                <w:tab w:val="left" w:pos="720"/>
              </w:tabs>
              <w:rPr>
                <w:rFonts w:cs="Arial"/>
              </w:rPr>
            </w:pPr>
            <w:bookmarkStart w:id="0" w:name="_GoBack"/>
            <w:bookmarkEnd w:id="0"/>
            <w:r>
              <w:br w:type="page"/>
            </w:r>
            <w:r>
              <w:br w:type="page"/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2876550" cy="571500"/>
                  <wp:effectExtent l="0" t="0" r="0" b="0"/>
                  <wp:docPr id="1" name="Picture 1" descr="Word Templat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rd Template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3" w:type="dxa"/>
          </w:tcPr>
          <w:p w:rsidR="00D122C3" w:rsidRDefault="00D122C3">
            <w:pPr>
              <w:pStyle w:val="Header"/>
              <w:tabs>
                <w:tab w:val="left" w:pos="720"/>
              </w:tabs>
              <w:jc w:val="right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Form CG02</w:t>
            </w:r>
          </w:p>
          <w:p w:rsidR="00D122C3" w:rsidRDefault="00D122C3">
            <w:pPr>
              <w:pStyle w:val="Header"/>
              <w:tabs>
                <w:tab w:val="left" w:pos="720"/>
              </w:tabs>
              <w:jc w:val="right"/>
              <w:rPr>
                <w:rFonts w:cs="Arial"/>
                <w:b/>
                <w:bCs/>
                <w:sz w:val="28"/>
              </w:rPr>
            </w:pPr>
          </w:p>
        </w:tc>
      </w:tr>
    </w:tbl>
    <w:p w:rsidR="00D122C3" w:rsidRDefault="00387AB9" w:rsidP="00D122C3">
      <w:pPr>
        <w:pStyle w:val="Heading5"/>
        <w:rPr>
          <w:color w:val="auto"/>
        </w:rPr>
      </w:pPr>
      <w:r>
        <w:rPr>
          <w:color w:val="auto"/>
        </w:rPr>
        <w:t>2015-16</w:t>
      </w:r>
      <w:r w:rsidR="00D122C3">
        <w:rPr>
          <w:color w:val="auto"/>
        </w:rPr>
        <w:t xml:space="preserve"> WGA</w:t>
      </w:r>
    </w:p>
    <w:p w:rsidR="00D122C3" w:rsidRDefault="00D122C3" w:rsidP="00D122C3">
      <w:pPr>
        <w:pStyle w:val="Heading5"/>
        <w:rPr>
          <w:color w:val="auto"/>
        </w:rPr>
      </w:pPr>
      <w:r>
        <w:rPr>
          <w:color w:val="auto"/>
        </w:rPr>
        <w:t>Notification of the Completion of the WGA Agreement Process</w:t>
      </w:r>
    </w:p>
    <w:p w:rsidR="00D122C3" w:rsidRDefault="00D122C3" w:rsidP="00D122C3"/>
    <w:p w:rsidR="00D122C3" w:rsidRDefault="00D122C3" w:rsidP="00D122C3">
      <w:pPr>
        <w:rPr>
          <w:b/>
          <w:bCs/>
          <w:sz w:val="28"/>
        </w:rPr>
      </w:pPr>
      <w:r>
        <w:rPr>
          <w:b/>
          <w:bCs/>
          <w:sz w:val="28"/>
        </w:rPr>
        <w:t>Name of Body: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softHyphen/>
      </w:r>
      <w:r>
        <w:rPr>
          <w:b/>
          <w:bCs/>
          <w:sz w:val="28"/>
        </w:rPr>
        <w:softHyphen/>
      </w:r>
      <w:r>
        <w:rPr>
          <w:b/>
          <w:bCs/>
          <w:sz w:val="28"/>
        </w:rPr>
        <w:softHyphen/>
      </w:r>
      <w:r>
        <w:rPr>
          <w:b/>
          <w:bCs/>
          <w:sz w:val="28"/>
        </w:rPr>
        <w:softHyphen/>
      </w:r>
      <w:r>
        <w:rPr>
          <w:b/>
          <w:bCs/>
          <w:sz w:val="28"/>
        </w:rPr>
        <w:softHyphen/>
        <w:t>_________________</w:t>
      </w:r>
    </w:p>
    <w:p w:rsidR="00D122C3" w:rsidRDefault="00D122C3" w:rsidP="00D122C3">
      <w:pPr>
        <w:rPr>
          <w:sz w:val="28"/>
        </w:rPr>
      </w:pPr>
      <w:r>
        <w:rPr>
          <w:b/>
          <w:bCs/>
          <w:sz w:val="28"/>
        </w:rPr>
        <w:t>Body CPID:</w:t>
      </w:r>
      <w:r>
        <w:rPr>
          <w:b/>
          <w:bCs/>
          <w:sz w:val="28"/>
        </w:rPr>
        <w:tab/>
        <w:t>_________________</w:t>
      </w:r>
    </w:p>
    <w:p w:rsidR="00D122C3" w:rsidRDefault="00D122C3" w:rsidP="00D122C3">
      <w:pPr>
        <w:rPr>
          <w:sz w:val="28"/>
        </w:rPr>
      </w:pPr>
    </w:p>
    <w:p w:rsidR="00D122C3" w:rsidRDefault="00D122C3" w:rsidP="00D122C3">
      <w:pPr>
        <w:rPr>
          <w:b/>
          <w:bCs/>
        </w:rPr>
      </w:pPr>
      <w:r>
        <w:rPr>
          <w:b/>
          <w:bCs/>
        </w:rPr>
        <w:t>I certify th</w:t>
      </w:r>
      <w:r w:rsidR="00387AB9">
        <w:rPr>
          <w:b/>
          <w:bCs/>
        </w:rPr>
        <w:t>at, for the purposes of the 2015-16</w:t>
      </w:r>
      <w:r>
        <w:rPr>
          <w:b/>
          <w:bCs/>
        </w:rPr>
        <w:t xml:space="preserve"> Whole of Government Accounts,</w:t>
      </w:r>
      <w:r w:rsidR="00387AB9">
        <w:rPr>
          <w:b/>
          <w:bCs/>
        </w:rPr>
        <w:t xml:space="preserve"> and in accordance with the 2015-16</w:t>
      </w:r>
      <w:r>
        <w:rPr>
          <w:b/>
          <w:bCs/>
        </w:rPr>
        <w:t xml:space="preserve"> WGA Guidance:</w:t>
      </w:r>
    </w:p>
    <w:p w:rsidR="00D122C3" w:rsidRDefault="00D122C3" w:rsidP="00D122C3">
      <w:pPr>
        <w:rPr>
          <w:sz w:val="22"/>
        </w:rPr>
      </w:pPr>
    </w:p>
    <w:p w:rsidR="00D122C3" w:rsidRDefault="00D122C3" w:rsidP="00D122C3">
      <w:pPr>
        <w:numPr>
          <w:ilvl w:val="0"/>
          <w:numId w:val="1"/>
        </w:numPr>
        <w:spacing w:before="120" w:after="240"/>
        <w:ind w:hanging="357"/>
        <w:rPr>
          <w:sz w:val="22"/>
        </w:rPr>
      </w:pPr>
      <w:r>
        <w:rPr>
          <w:sz w:val="22"/>
        </w:rPr>
        <w:t>I have agre</w:t>
      </w:r>
      <w:r w:rsidR="00387AB9">
        <w:rPr>
          <w:sz w:val="22"/>
        </w:rPr>
        <w:t>ed all balances at 31 March 2016</w:t>
      </w:r>
      <w:r>
        <w:rPr>
          <w:sz w:val="22"/>
        </w:rPr>
        <w:t xml:space="preserve"> and transaction streams </w:t>
      </w:r>
      <w:r w:rsidR="00387AB9">
        <w:rPr>
          <w:sz w:val="22"/>
        </w:rPr>
        <w:t>in the year ending 31 March 2016</w:t>
      </w:r>
      <w:r>
        <w:rPr>
          <w:sz w:val="22"/>
        </w:rPr>
        <w:t xml:space="preserve"> with other central government bodies, which exceeded £5 million on a gross basis (except for taxation balances with HM Revenues and Customs).</w:t>
      </w:r>
    </w:p>
    <w:p w:rsidR="00387AB9" w:rsidRDefault="00387AB9" w:rsidP="00D122C3">
      <w:pPr>
        <w:numPr>
          <w:ilvl w:val="0"/>
          <w:numId w:val="1"/>
        </w:numPr>
        <w:spacing w:before="120" w:after="240"/>
        <w:ind w:hanging="357"/>
        <w:rPr>
          <w:sz w:val="22"/>
        </w:rPr>
      </w:pPr>
      <w:r>
        <w:rPr>
          <w:sz w:val="22"/>
        </w:rPr>
        <w:t>I acknowledge the new requirement to submit the CG-01 form to HM Treasury</w:t>
      </w:r>
      <w:r w:rsidR="009B0882">
        <w:rPr>
          <w:sz w:val="22"/>
        </w:rPr>
        <w:t>.</w:t>
      </w:r>
    </w:p>
    <w:p w:rsidR="00D122C3" w:rsidRDefault="00D122C3" w:rsidP="00D122C3">
      <w:pPr>
        <w:numPr>
          <w:ilvl w:val="0"/>
          <w:numId w:val="1"/>
        </w:numPr>
        <w:spacing w:before="120" w:after="120"/>
        <w:ind w:hanging="357"/>
        <w:rPr>
          <w:sz w:val="22"/>
        </w:rPr>
      </w:pPr>
      <w:r>
        <w:rPr>
          <w:sz w:val="22"/>
        </w:rPr>
        <w:t>If transactions and balances have not been agreed on a gross basis, details are provided below:</w:t>
      </w:r>
    </w:p>
    <w:p w:rsidR="00D122C3" w:rsidRDefault="00D122C3" w:rsidP="00D122C3">
      <w:pPr>
        <w:spacing w:before="120" w:after="120"/>
        <w:ind w:left="720" w:firstLine="720"/>
        <w:rPr>
          <w:sz w:val="22"/>
        </w:rPr>
      </w:pPr>
      <w:r>
        <w:rPr>
          <w:sz w:val="22"/>
        </w:rPr>
        <w:t>[</w:t>
      </w:r>
      <w:r>
        <w:rPr>
          <w:color w:val="FF0000"/>
          <w:sz w:val="22"/>
        </w:rPr>
        <w:t>PLEASE PROVIDE DETAILS</w:t>
      </w:r>
      <w:r>
        <w:rPr>
          <w:sz w:val="22"/>
        </w:rPr>
        <w:t>]</w:t>
      </w:r>
    </w:p>
    <w:p w:rsidR="00D122C3" w:rsidRDefault="00D122C3" w:rsidP="00D122C3">
      <w:pPr>
        <w:numPr>
          <w:ilvl w:val="0"/>
          <w:numId w:val="1"/>
        </w:numPr>
        <w:spacing w:before="120" w:after="120"/>
        <w:ind w:hanging="357"/>
        <w:rPr>
          <w:sz w:val="22"/>
        </w:rPr>
      </w:pPr>
      <w:r>
        <w:rPr>
          <w:sz w:val="22"/>
        </w:rPr>
        <w:t>Attached to this form is:</w:t>
      </w:r>
    </w:p>
    <w:p w:rsidR="009B0882" w:rsidRDefault="00D122C3" w:rsidP="00D122C3">
      <w:pPr>
        <w:pStyle w:val="BodyText"/>
        <w:numPr>
          <w:ilvl w:val="1"/>
          <w:numId w:val="2"/>
        </w:numPr>
        <w:spacing w:before="120" w:after="120"/>
        <w:ind w:hanging="357"/>
        <w:rPr>
          <w:rFonts w:cs="Arial"/>
        </w:rPr>
      </w:pPr>
      <w:r>
        <w:rPr>
          <w:rFonts w:cs="Arial"/>
        </w:rPr>
        <w:t>A copy of the CG-01</w:t>
      </w:r>
      <w:r w:rsidR="009B0882">
        <w:rPr>
          <w:rFonts w:cs="Arial"/>
        </w:rPr>
        <w:t>.</w:t>
      </w:r>
      <w:r>
        <w:rPr>
          <w:rFonts w:cs="Arial"/>
        </w:rPr>
        <w:t xml:space="preserve"> </w:t>
      </w:r>
    </w:p>
    <w:p w:rsidR="00D122C3" w:rsidRDefault="009B0882" w:rsidP="00D122C3">
      <w:pPr>
        <w:pStyle w:val="BodyText"/>
        <w:numPr>
          <w:ilvl w:val="1"/>
          <w:numId w:val="2"/>
        </w:numPr>
        <w:spacing w:before="120" w:after="120"/>
        <w:ind w:hanging="357"/>
        <w:rPr>
          <w:rFonts w:cs="Arial"/>
        </w:rPr>
      </w:pPr>
      <w:r>
        <w:rPr>
          <w:rFonts w:cs="Arial"/>
        </w:rPr>
        <w:t>S</w:t>
      </w:r>
      <w:r w:rsidR="00D122C3">
        <w:rPr>
          <w:rFonts w:cs="Arial"/>
        </w:rPr>
        <w:t>upporting papers where there are significant differences (more than £200,000) between amounts recorded by two bodies.</w:t>
      </w:r>
    </w:p>
    <w:p w:rsidR="00D122C3" w:rsidRDefault="00D122C3" w:rsidP="00D122C3">
      <w:pPr>
        <w:pStyle w:val="BodyText"/>
        <w:numPr>
          <w:ilvl w:val="1"/>
          <w:numId w:val="2"/>
        </w:numPr>
        <w:spacing w:before="120" w:after="120"/>
        <w:ind w:hanging="357"/>
        <w:rPr>
          <w:rFonts w:cs="Arial"/>
        </w:rPr>
      </w:pPr>
      <w:r>
        <w:rPr>
          <w:rFonts w:cs="Arial"/>
        </w:rPr>
        <w:t xml:space="preserve">Annex ‘Departments’ balances with Local Authorities’. </w:t>
      </w:r>
      <w:r>
        <w:rPr>
          <w:rFonts w:cs="Arial"/>
        </w:rPr>
        <w:br/>
      </w:r>
      <w:r>
        <w:rPr>
          <w:rFonts w:cs="Arial"/>
        </w:rPr>
        <w:br/>
        <w:t>[</w:t>
      </w:r>
      <w:r>
        <w:rPr>
          <w:rFonts w:cs="Arial"/>
          <w:color w:val="FF0000"/>
        </w:rPr>
        <w:t>PLEASE ATTACH</w:t>
      </w:r>
      <w:r>
        <w:rPr>
          <w:rFonts w:cs="Arial"/>
        </w:rPr>
        <w:t>]</w:t>
      </w:r>
    </w:p>
    <w:p w:rsidR="00D122C3" w:rsidRDefault="00D122C3" w:rsidP="00D122C3">
      <w:pPr>
        <w:numPr>
          <w:ilvl w:val="0"/>
          <w:numId w:val="3"/>
        </w:numPr>
        <w:spacing w:before="120" w:after="120"/>
        <w:ind w:hanging="357"/>
      </w:pPr>
      <w:r>
        <w:rPr>
          <w:sz w:val="22"/>
        </w:rPr>
        <w:t>Amounts not agreed with differences greater than £200,000 are summarised below.</w:t>
      </w:r>
    </w:p>
    <w:p w:rsidR="00D122C3" w:rsidRDefault="00D122C3" w:rsidP="00D122C3">
      <w:pPr>
        <w:spacing w:before="120" w:after="120"/>
        <w:ind w:left="720" w:firstLine="720"/>
        <w:rPr>
          <w:sz w:val="22"/>
        </w:rPr>
      </w:pPr>
      <w:r>
        <w:rPr>
          <w:sz w:val="22"/>
        </w:rPr>
        <w:t>[</w:t>
      </w:r>
      <w:r>
        <w:rPr>
          <w:color w:val="FF0000"/>
          <w:sz w:val="22"/>
        </w:rPr>
        <w:t>PLEASE PROVIDE DETAILS</w:t>
      </w:r>
      <w:r>
        <w:rPr>
          <w:sz w:val="22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607"/>
        <w:gridCol w:w="1312"/>
        <w:gridCol w:w="5281"/>
      </w:tblGrid>
      <w:tr w:rsidR="00D122C3" w:rsidTr="00D122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22C3" w:rsidRDefault="00D122C3">
            <w:pPr>
              <w:pStyle w:val="Heading6"/>
            </w:pPr>
            <w:r>
              <w:t>Amount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22C3" w:rsidRDefault="00D122C3">
            <w:pPr>
              <w:pStyle w:val="Heading6"/>
            </w:pPr>
            <w:r>
              <w:t>CPID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22C3" w:rsidRDefault="00D122C3">
            <w:pPr>
              <w:pStyle w:val="Heading6"/>
            </w:pPr>
            <w:r>
              <w:t>SCOA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122C3" w:rsidRDefault="00D122C3">
            <w:pPr>
              <w:pStyle w:val="Heading6"/>
              <w:jc w:val="left"/>
            </w:pPr>
            <w:r>
              <w:t>Rationale</w:t>
            </w:r>
          </w:p>
        </w:tc>
      </w:tr>
      <w:tr w:rsidR="00D122C3" w:rsidTr="00D122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C3" w:rsidRDefault="00D122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C3" w:rsidRDefault="00D122C3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C3" w:rsidRDefault="00D122C3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C3" w:rsidRDefault="00D122C3"/>
        </w:tc>
      </w:tr>
      <w:tr w:rsidR="00D122C3" w:rsidTr="00D122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C3" w:rsidRDefault="00D122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C3" w:rsidRDefault="00D122C3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C3" w:rsidRDefault="00D122C3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C3" w:rsidRDefault="00D122C3"/>
        </w:tc>
      </w:tr>
      <w:tr w:rsidR="00D122C3" w:rsidTr="00D122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C3" w:rsidRDefault="00D122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C3" w:rsidRDefault="00D122C3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C3" w:rsidRDefault="00D122C3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C3" w:rsidRDefault="00D122C3"/>
        </w:tc>
      </w:tr>
      <w:tr w:rsidR="00D122C3" w:rsidTr="00D122C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C3" w:rsidRDefault="00D122C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C3" w:rsidRDefault="00D122C3"/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C3" w:rsidRDefault="00D122C3"/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C3" w:rsidRDefault="00D122C3"/>
        </w:tc>
      </w:tr>
    </w:tbl>
    <w:p w:rsidR="00D122C3" w:rsidRDefault="00D122C3" w:rsidP="00D122C3"/>
    <w:p w:rsidR="00D122C3" w:rsidRDefault="00D122C3" w:rsidP="00D122C3">
      <w:pPr>
        <w:numPr>
          <w:ilvl w:val="0"/>
          <w:numId w:val="1"/>
        </w:numPr>
        <w:spacing w:before="120" w:after="120"/>
        <w:ind w:hanging="357"/>
        <w:rPr>
          <w:iCs/>
        </w:rPr>
      </w:pPr>
      <w:r>
        <w:rPr>
          <w:iCs/>
          <w:sz w:val="22"/>
          <w:u w:val="single"/>
        </w:rPr>
        <w:t>Sub-consolidating Departments’ Declaration</w:t>
      </w:r>
      <w:r>
        <w:rPr>
          <w:iCs/>
          <w:sz w:val="22"/>
        </w:rPr>
        <w:t xml:space="preserve"> [</w:t>
      </w:r>
      <w:r>
        <w:rPr>
          <w:iCs/>
          <w:color w:val="FF0000"/>
          <w:sz w:val="22"/>
        </w:rPr>
        <w:t>Delete if not applicable</w:t>
      </w:r>
      <w:r>
        <w:rPr>
          <w:iCs/>
          <w:sz w:val="22"/>
        </w:rPr>
        <w:t xml:space="preserve">]: </w:t>
      </w:r>
      <w:r>
        <w:rPr>
          <w:iCs/>
          <w:sz w:val="22"/>
        </w:rPr>
        <w:br/>
        <w:t xml:space="preserve">All bodies within the departmental consolidation group, and any funds administered by the group, have agreed </w:t>
      </w:r>
      <w:r w:rsidR="009B0882">
        <w:rPr>
          <w:iCs/>
          <w:sz w:val="22"/>
        </w:rPr>
        <w:t>their 2015-16</w:t>
      </w:r>
      <w:r>
        <w:rPr>
          <w:iCs/>
          <w:sz w:val="22"/>
        </w:rPr>
        <w:t xml:space="preserve"> transa</w:t>
      </w:r>
      <w:r w:rsidR="009B0882">
        <w:rPr>
          <w:iCs/>
          <w:sz w:val="22"/>
        </w:rPr>
        <w:t>ction streams and balances at 3</w:t>
      </w:r>
      <w:r w:rsidR="009B0882" w:rsidRPr="009B0882">
        <w:rPr>
          <w:iCs/>
          <w:sz w:val="22"/>
          <w:vertAlign w:val="superscript"/>
        </w:rPr>
        <w:t>rd</w:t>
      </w:r>
      <w:r w:rsidR="009B0882">
        <w:rPr>
          <w:iCs/>
          <w:sz w:val="22"/>
        </w:rPr>
        <w:t xml:space="preserve"> June 2016</w:t>
      </w:r>
      <w:r>
        <w:rPr>
          <w:iCs/>
          <w:sz w:val="22"/>
        </w:rPr>
        <w:t xml:space="preserve"> in accordance with guidance provided by the Treasury.   </w:t>
      </w:r>
    </w:p>
    <w:p w:rsidR="00D122C3" w:rsidRDefault="00D122C3" w:rsidP="00D122C3">
      <w:pPr>
        <w:pStyle w:val="Header"/>
        <w:tabs>
          <w:tab w:val="left" w:pos="720"/>
        </w:tabs>
        <w:ind w:firstLine="720"/>
      </w:pPr>
    </w:p>
    <w:p w:rsidR="00D122C3" w:rsidRDefault="00D122C3" w:rsidP="00D122C3">
      <w:pPr>
        <w:pStyle w:val="Header"/>
        <w:tabs>
          <w:tab w:val="left" w:pos="720"/>
        </w:tabs>
        <w:ind w:firstLine="720"/>
      </w:pPr>
      <w:r>
        <w:t>Signed:</w:t>
      </w:r>
    </w:p>
    <w:p w:rsidR="00D122C3" w:rsidRDefault="00D122C3" w:rsidP="00D122C3">
      <w:pPr>
        <w:pStyle w:val="Header"/>
        <w:tabs>
          <w:tab w:val="left" w:pos="720"/>
        </w:tabs>
        <w:ind w:firstLine="720"/>
      </w:pPr>
      <w:r>
        <w:t xml:space="preserve">Consolidation Manager: </w:t>
      </w:r>
      <w:r>
        <w:rPr>
          <w:bCs/>
          <w:sz w:val="28"/>
        </w:rPr>
        <w:t>_______________________</w:t>
      </w:r>
      <w:r>
        <w:rPr>
          <w:bCs/>
          <w:sz w:val="28"/>
        </w:rPr>
        <w:tab/>
      </w:r>
      <w:r>
        <w:rPr>
          <w:bCs/>
        </w:rPr>
        <w:t xml:space="preserve">Date: </w:t>
      </w:r>
      <w:r>
        <w:rPr>
          <w:bCs/>
          <w:sz w:val="28"/>
        </w:rPr>
        <w:t>___________</w:t>
      </w:r>
    </w:p>
    <w:p w:rsidR="00D122C3" w:rsidRDefault="00D122C3" w:rsidP="00D122C3">
      <w:pPr>
        <w:rPr>
          <w:sz w:val="20"/>
        </w:rPr>
      </w:pPr>
    </w:p>
    <w:p w:rsidR="00D122C3" w:rsidRDefault="00D122C3" w:rsidP="00D122C3">
      <w:pPr>
        <w:ind w:left="360"/>
        <w:rPr>
          <w:b/>
          <w:sz w:val="20"/>
        </w:rPr>
      </w:pPr>
    </w:p>
    <w:p w:rsidR="00030E1B" w:rsidRPr="00D122C3" w:rsidRDefault="00D122C3" w:rsidP="00D122C3">
      <w:pPr>
        <w:ind w:left="360"/>
        <w:rPr>
          <w:b/>
          <w:sz w:val="20"/>
        </w:rPr>
      </w:pPr>
      <w:r>
        <w:rPr>
          <w:b/>
          <w:sz w:val="20"/>
        </w:rPr>
        <w:t>Bodies should send this form to the Treasury WGA Team - or if they’re a NDPB to their sub-</w:t>
      </w:r>
      <w:r w:rsidR="00387AB9">
        <w:rPr>
          <w:b/>
          <w:sz w:val="20"/>
        </w:rPr>
        <w:t>consolidating department - by 3</w:t>
      </w:r>
      <w:r w:rsidR="00387AB9" w:rsidRPr="00387AB9">
        <w:rPr>
          <w:b/>
          <w:sz w:val="20"/>
          <w:vertAlign w:val="superscript"/>
        </w:rPr>
        <w:t>rd</w:t>
      </w:r>
      <w:r w:rsidR="00387AB9">
        <w:rPr>
          <w:b/>
          <w:sz w:val="20"/>
          <w:vertAlign w:val="superscript"/>
        </w:rPr>
        <w:t xml:space="preserve"> </w:t>
      </w:r>
      <w:r w:rsidR="00387AB9">
        <w:rPr>
          <w:b/>
          <w:sz w:val="20"/>
        </w:rPr>
        <w:t>June 2016</w:t>
      </w:r>
      <w:r>
        <w:rPr>
          <w:b/>
          <w:sz w:val="20"/>
        </w:rPr>
        <w:t xml:space="preserve">. </w:t>
      </w:r>
    </w:p>
    <w:sectPr w:rsidR="00030E1B" w:rsidRPr="00D122C3" w:rsidSect="009B0882">
      <w:pgSz w:w="11906" w:h="16838"/>
      <w:pgMar w:top="1135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B4E0E"/>
    <w:multiLevelType w:val="hybridMultilevel"/>
    <w:tmpl w:val="56A6A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E3D84"/>
    <w:multiLevelType w:val="hybridMultilevel"/>
    <w:tmpl w:val="690C5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72334"/>
    <w:multiLevelType w:val="hybridMultilevel"/>
    <w:tmpl w:val="B4FC9BC4"/>
    <w:lvl w:ilvl="0" w:tplc="3802122C">
      <w:start w:val="1"/>
      <w:numFmt w:val="decimal"/>
      <w:lvlText w:val="12.%1."/>
      <w:lvlJc w:val="left"/>
      <w:pPr>
        <w:tabs>
          <w:tab w:val="num" w:pos="720"/>
        </w:tabs>
        <w:ind w:left="360" w:hanging="360"/>
      </w:pPr>
    </w:lvl>
    <w:lvl w:ilvl="1" w:tplc="08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C3"/>
    <w:rsid w:val="00030E1B"/>
    <w:rsid w:val="00387AB9"/>
    <w:rsid w:val="009B0882"/>
    <w:rsid w:val="00C759E0"/>
    <w:rsid w:val="00D1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734B7-9C7C-488C-9218-30CEF1BF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2C3"/>
    <w:pPr>
      <w:spacing w:after="0" w:line="240" w:lineRule="auto"/>
    </w:pPr>
    <w:rPr>
      <w:rFonts w:ascii="Humnst777 BT" w:eastAsia="Times New Roman" w:hAnsi="Humnst777 BT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122C3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122C3"/>
    <w:pPr>
      <w:keepNext/>
      <w:outlineLvl w:val="4"/>
    </w:pPr>
    <w:rPr>
      <w:rFonts w:cs="Arial"/>
      <w:b/>
      <w:bCs/>
      <w:color w:val="BA1300"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122C3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D122C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122C3"/>
    <w:rPr>
      <w:rFonts w:ascii="Humnst777 BT" w:eastAsia="Times New Roman" w:hAnsi="Humnst777 BT" w:cs="Arial"/>
      <w:b/>
      <w:bCs/>
      <w:color w:val="BA1300"/>
      <w:sz w:val="28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122C3"/>
    <w:rPr>
      <w:rFonts w:ascii="Humnst777 BT" w:eastAsia="Times New Roman" w:hAnsi="Humnst777 BT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D122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122C3"/>
    <w:rPr>
      <w:rFonts w:ascii="Humnst777 BT" w:eastAsia="Times New Roman" w:hAnsi="Humnst777 BT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122C3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D122C3"/>
    <w:rPr>
      <w:rFonts w:ascii="Humnst777 BT" w:eastAsia="Times New Roman" w:hAnsi="Humnst777 BT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Treasury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D'Urso, Francesca - HMT</dc:creator>
  <cp:keywords/>
  <dc:description/>
  <cp:lastModifiedBy>Milne, Roishe - HMT</cp:lastModifiedBy>
  <cp:revision>2</cp:revision>
  <dcterms:created xsi:type="dcterms:W3CDTF">2016-04-25T16:11:00Z</dcterms:created>
  <dcterms:modified xsi:type="dcterms:W3CDTF">2016-04-25T16:11:00Z</dcterms:modified>
</cp:coreProperties>
</file>