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98" w:rsidRDefault="004819C1" w:rsidP="00824A98">
      <w:pPr>
        <w:pBdr>
          <w:bottom w:val="single" w:sz="4" w:space="6" w:color="auto"/>
        </w:pBdr>
        <w:spacing w:before="800"/>
        <w:rPr>
          <w:b/>
          <w:sz w:val="36"/>
          <w:szCs w:val="36"/>
        </w:rPr>
      </w:pPr>
      <w:r w:rsidRPr="009E30FE">
        <w:rPr>
          <w:b/>
          <w:sz w:val="36"/>
          <w:szCs w:val="36"/>
        </w:rPr>
        <w:fldChar w:fldCharType="begin"/>
      </w:r>
      <w:r w:rsidR="009E30FE" w:rsidRPr="009E30FE">
        <w:rPr>
          <w:b/>
          <w:sz w:val="36"/>
          <w:szCs w:val="36"/>
        </w:rPr>
        <w:instrText xml:space="preserve"> IF "</w:instrText>
      </w:r>
      <w:r w:rsidRPr="009E30FE">
        <w:rPr>
          <w:b/>
          <w:sz w:val="36"/>
          <w:szCs w:val="36"/>
        </w:rPr>
        <w:fldChar w:fldCharType="begin"/>
      </w:r>
      <w:r w:rsidR="009E30FE" w:rsidRPr="009E30FE">
        <w:rPr>
          <w:b/>
          <w:sz w:val="36"/>
          <w:szCs w:val="36"/>
        </w:rPr>
        <w:instrText xml:space="preserve"> TITLE </w:instrText>
      </w:r>
      <w:r w:rsidRPr="009E30FE">
        <w:rPr>
          <w:b/>
          <w:sz w:val="36"/>
          <w:szCs w:val="36"/>
        </w:rPr>
        <w:fldChar w:fldCharType="end"/>
      </w:r>
      <w:r w:rsidR="009E30FE" w:rsidRPr="009E30FE">
        <w:rPr>
          <w:b/>
          <w:sz w:val="36"/>
          <w:szCs w:val="36"/>
        </w:rPr>
        <w:instrText xml:space="preserve">" &lt;&gt; "" </w:instrText>
      </w:r>
      <w:r w:rsidRPr="009E30FE">
        <w:rPr>
          <w:b/>
          <w:sz w:val="36"/>
          <w:szCs w:val="36"/>
        </w:rPr>
        <w:fldChar w:fldCharType="begin"/>
      </w:r>
      <w:r w:rsidR="009E30FE" w:rsidRPr="009E30FE">
        <w:rPr>
          <w:b/>
          <w:sz w:val="36"/>
          <w:szCs w:val="36"/>
        </w:rPr>
        <w:instrText xml:space="preserve"> TITLE \* CHARFORMAT </w:instrText>
      </w:r>
      <w:r w:rsidRPr="009E30FE">
        <w:rPr>
          <w:b/>
          <w:sz w:val="36"/>
          <w:szCs w:val="36"/>
        </w:rPr>
        <w:fldChar w:fldCharType="separate"/>
      </w:r>
      <w:r w:rsidR="00C66A45">
        <w:rPr>
          <w:b/>
          <w:sz w:val="36"/>
          <w:szCs w:val="36"/>
        </w:rPr>
        <w:instrText>Test</w:instrText>
      </w:r>
      <w:r w:rsidRPr="009E30FE">
        <w:rPr>
          <w:b/>
          <w:sz w:val="36"/>
          <w:szCs w:val="36"/>
        </w:rPr>
        <w:fldChar w:fldCharType="end"/>
      </w:r>
      <w:r w:rsidR="009E30FE" w:rsidRPr="009E30FE">
        <w:rPr>
          <w:b/>
          <w:sz w:val="36"/>
          <w:szCs w:val="36"/>
        </w:rPr>
        <w:instrText xml:space="preserve"> "&lt;Please use the iRecords Document Properties to set the title</w:instrText>
      </w:r>
      <w:r w:rsidR="004B7AD6">
        <w:rPr>
          <w:b/>
          <w:sz w:val="36"/>
          <w:szCs w:val="36"/>
        </w:rPr>
        <w:instrText xml:space="preserve"> and then update this field</w:instrText>
      </w:r>
      <w:r w:rsidR="009E30FE" w:rsidRPr="009E30FE">
        <w:rPr>
          <w:b/>
          <w:sz w:val="36"/>
          <w:szCs w:val="36"/>
        </w:rPr>
        <w:instrText>&gt;" \* CHARFORMAT</w:instrText>
      </w:r>
      <w:r w:rsidRPr="009E30FE">
        <w:rPr>
          <w:b/>
          <w:sz w:val="36"/>
          <w:szCs w:val="36"/>
        </w:rPr>
        <w:fldChar w:fldCharType="separate"/>
      </w:r>
      <w:r w:rsidR="00CA3322" w:rsidRPr="00CA3322">
        <w:t xml:space="preserve"> </w:t>
      </w:r>
      <w:r w:rsidR="00CA3322" w:rsidRPr="00CA3322">
        <w:rPr>
          <w:b/>
          <w:noProof/>
          <w:sz w:val="36"/>
          <w:szCs w:val="36"/>
        </w:rPr>
        <w:t>Annex to the Joint Statement on the United Kingdom-India Summit 2015: Commercial announcements made during the visit</w:t>
      </w:r>
      <w:r w:rsidRPr="009E30FE">
        <w:rPr>
          <w:b/>
          <w:sz w:val="36"/>
          <w:szCs w:val="36"/>
        </w:rPr>
        <w:fldChar w:fldCharType="end"/>
      </w:r>
    </w:p>
    <w:p w:rsidR="006B17E4" w:rsidRPr="009E30FE" w:rsidRDefault="006B17E4" w:rsidP="00824A98">
      <w:pPr>
        <w:rPr>
          <w:rFonts w:cs="Arial"/>
          <w:b/>
          <w:sz w:val="36"/>
          <w:szCs w:val="36"/>
        </w:rPr>
      </w:pPr>
    </w:p>
    <w:p w:rsidR="00CA3322" w:rsidRDefault="00CA3322" w:rsidP="00CA3322">
      <w:pPr>
        <w:pStyle w:val="ListParagraph"/>
        <w:numPr>
          <w:ilvl w:val="0"/>
          <w:numId w:val="7"/>
        </w:numPr>
        <w:spacing w:after="240" w:line="240" w:lineRule="auto"/>
        <w:ind w:left="714" w:hanging="357"/>
        <w:contextualSpacing w:val="0"/>
        <w:rPr>
          <w:rFonts w:eastAsia="Times New Roman"/>
          <w:lang w:eastAsia="en-GB"/>
        </w:rPr>
      </w:pPr>
      <w:r w:rsidRPr="006C413D">
        <w:rPr>
          <w:rFonts w:eastAsia="Times New Roman"/>
          <w:lang w:eastAsia="en-GB"/>
        </w:rPr>
        <w:t xml:space="preserve">UK listed </w:t>
      </w:r>
      <w:r w:rsidRPr="00E0419A">
        <w:rPr>
          <w:rFonts w:eastAsia="Times New Roman"/>
          <w:b/>
          <w:lang w:eastAsia="en-GB"/>
        </w:rPr>
        <w:t>OPG Power Ventures plc</w:t>
      </w:r>
      <w:r w:rsidRPr="006C413D">
        <w:rPr>
          <w:rFonts w:eastAsia="Times New Roman"/>
          <w:lang w:eastAsia="en-GB"/>
        </w:rPr>
        <w:t xml:space="preserve">  </w:t>
      </w:r>
      <w:r>
        <w:rPr>
          <w:rFonts w:eastAsia="Times New Roman"/>
          <w:lang w:eastAsia="en-GB"/>
        </w:rPr>
        <w:t xml:space="preserve">is </w:t>
      </w:r>
      <w:r w:rsidRPr="006C413D">
        <w:rPr>
          <w:rFonts w:eastAsia="Times New Roman"/>
          <w:lang w:eastAsia="en-GB"/>
        </w:rPr>
        <w:t>add</w:t>
      </w:r>
      <w:r>
        <w:rPr>
          <w:rFonts w:eastAsia="Times New Roman"/>
          <w:lang w:eastAsia="en-GB"/>
        </w:rPr>
        <w:t>ing</w:t>
      </w:r>
      <w:r w:rsidRPr="006C413D">
        <w:rPr>
          <w:rFonts w:eastAsia="Times New Roman"/>
          <w:lang w:eastAsia="en-GB"/>
        </w:rPr>
        <w:t xml:space="preserve"> to its </w:t>
      </w:r>
      <w:r>
        <w:rPr>
          <w:rFonts w:eastAsia="Times New Roman"/>
          <w:lang w:eastAsia="en-GB"/>
        </w:rPr>
        <w:t xml:space="preserve">existing </w:t>
      </w:r>
      <w:r w:rsidRPr="006C413D">
        <w:rPr>
          <w:rFonts w:eastAsia="Times New Roman"/>
          <w:lang w:eastAsia="en-GB"/>
        </w:rPr>
        <w:t xml:space="preserve">investment in India by a total of  </w:t>
      </w:r>
      <w:r>
        <w:rPr>
          <w:rFonts w:eastAsia="Times New Roman"/>
          <w:lang w:eastAsia="en-GB"/>
        </w:rPr>
        <w:t>£</w:t>
      </w:r>
      <w:r w:rsidRPr="006C413D">
        <w:rPr>
          <w:rFonts w:eastAsia="Times New Roman"/>
          <w:lang w:eastAsia="en-GB"/>
        </w:rPr>
        <w:t>2.9 billion to a total of £3.4 billion, creating around 100 UK jobs over next few years. The investment will create 4200 MW of new power capacity in India, of which 1000 MW will be solar power and 3200</w:t>
      </w:r>
      <w:r>
        <w:rPr>
          <w:rFonts w:eastAsia="Times New Roman"/>
          <w:lang w:eastAsia="en-GB"/>
        </w:rPr>
        <w:t xml:space="preserve"> </w:t>
      </w:r>
      <w:r w:rsidRPr="006C413D">
        <w:rPr>
          <w:rFonts w:eastAsia="Times New Roman"/>
          <w:lang w:eastAsia="en-GB"/>
        </w:rPr>
        <w:t xml:space="preserve">MW will be thermal and renewable power in Tamil Nadu. </w:t>
      </w:r>
    </w:p>
    <w:p w:rsidR="00CA3322" w:rsidRDefault="00CA3322" w:rsidP="00CA3322">
      <w:pPr>
        <w:pStyle w:val="ListParagraph"/>
        <w:numPr>
          <w:ilvl w:val="0"/>
          <w:numId w:val="7"/>
        </w:numPr>
        <w:spacing w:after="240" w:line="240" w:lineRule="auto"/>
        <w:rPr>
          <w:rFonts w:eastAsia="Times New Roman"/>
          <w:lang w:eastAsia="en-GB"/>
        </w:rPr>
      </w:pPr>
      <w:r w:rsidRPr="00E0419A">
        <w:rPr>
          <w:rFonts w:eastAsia="Times New Roman"/>
          <w:b/>
          <w:lang w:eastAsia="en-GB"/>
        </w:rPr>
        <w:t xml:space="preserve">King’s College Hospital NHS Foundation Trust and Indo U K Healthcare </w:t>
      </w:r>
      <w:proofErr w:type="spellStart"/>
      <w:r w:rsidRPr="00E0419A">
        <w:rPr>
          <w:rFonts w:eastAsia="Times New Roman"/>
          <w:b/>
          <w:lang w:eastAsia="en-GB"/>
        </w:rPr>
        <w:t>Pvt</w:t>
      </w:r>
      <w:proofErr w:type="spellEnd"/>
      <w:r w:rsidRPr="00E0419A">
        <w:rPr>
          <w:rFonts w:eastAsia="Times New Roman"/>
          <w:b/>
          <w:lang w:eastAsia="en-GB"/>
        </w:rPr>
        <w:t xml:space="preserve"> Ltd </w:t>
      </w:r>
      <w:r>
        <w:rPr>
          <w:rFonts w:eastAsia="Times New Roman"/>
          <w:b/>
          <w:lang w:eastAsia="en-GB"/>
        </w:rPr>
        <w:t xml:space="preserve">have signed an agreement </w:t>
      </w:r>
      <w:r w:rsidRPr="00E0419A">
        <w:rPr>
          <w:rFonts w:eastAsia="Times New Roman"/>
          <w:b/>
          <w:lang w:eastAsia="en-GB"/>
        </w:rPr>
        <w:t>to open King’s College Hospital</w:t>
      </w:r>
      <w:r w:rsidRPr="00666F59">
        <w:rPr>
          <w:rFonts w:eastAsia="Times New Roman"/>
          <w:lang w:eastAsia="en-GB"/>
        </w:rPr>
        <w:t xml:space="preserve">, </w:t>
      </w:r>
      <w:r w:rsidRPr="0081649D">
        <w:rPr>
          <w:rFonts w:eastAsia="Times New Roman"/>
          <w:b/>
          <w:lang w:eastAsia="en-GB"/>
        </w:rPr>
        <w:t>Chandigarh,</w:t>
      </w:r>
      <w:r w:rsidRPr="00666F59">
        <w:rPr>
          <w:rFonts w:eastAsia="Times New Roman"/>
          <w:lang w:eastAsia="en-GB"/>
        </w:rPr>
        <w:t xml:space="preserve"> which will lead to the creation of jobs for 2500 nurses and 500 doctors. This is the first of a proposed eleven new UK-Indo Institutes for Health that will be developed across India, which, when fully implemented, would amount to a £1</w:t>
      </w:r>
      <w:r>
        <w:rPr>
          <w:rFonts w:eastAsia="Times New Roman"/>
          <w:lang w:eastAsia="en-GB"/>
        </w:rPr>
        <w:t xml:space="preserve"> </w:t>
      </w:r>
      <w:r w:rsidRPr="00666F59">
        <w:rPr>
          <w:rFonts w:eastAsia="Times New Roman"/>
          <w:lang w:eastAsia="en-GB"/>
        </w:rPr>
        <w:t>b</w:t>
      </w:r>
      <w:r>
        <w:rPr>
          <w:rFonts w:eastAsia="Times New Roman"/>
          <w:lang w:eastAsia="en-GB"/>
        </w:rPr>
        <w:t>illion</w:t>
      </w:r>
      <w:r w:rsidRPr="00666F59">
        <w:rPr>
          <w:rFonts w:eastAsia="Times New Roman"/>
          <w:lang w:eastAsia="en-GB"/>
        </w:rPr>
        <w:t xml:space="preserve"> investment into India’s healthcare system, accompanied by strategic clinical and training partnerships with UK’s finest NHS organisations, universities and private sector companies. </w:t>
      </w:r>
      <w:r>
        <w:rPr>
          <w:rFonts w:eastAsia="Times New Roman"/>
          <w:lang w:eastAsia="en-GB"/>
        </w:rPr>
        <w:t xml:space="preserve">A bilateral India/UK taskforce involving government representatives will </w:t>
      </w:r>
      <w:r w:rsidRPr="00666F59">
        <w:rPr>
          <w:rFonts w:eastAsia="Times New Roman"/>
          <w:lang w:eastAsia="en-GB"/>
        </w:rPr>
        <w:t>help drive forward delivery of the proposed eleven UK-In</w:t>
      </w:r>
      <w:r>
        <w:rPr>
          <w:rFonts w:eastAsia="Times New Roman"/>
          <w:lang w:eastAsia="en-GB"/>
        </w:rPr>
        <w:t xml:space="preserve">do Institutes for Health and </w:t>
      </w:r>
      <w:r w:rsidRPr="00666F59">
        <w:rPr>
          <w:rFonts w:eastAsia="Times New Roman"/>
          <w:lang w:eastAsia="en-GB"/>
        </w:rPr>
        <w:t>foster greater collaboration in other areas of this important sector. </w:t>
      </w:r>
    </w:p>
    <w:p w:rsidR="00CA3322" w:rsidRPr="00666F59" w:rsidRDefault="00CA3322" w:rsidP="00CA3322">
      <w:pPr>
        <w:pStyle w:val="ListParagraph"/>
        <w:spacing w:after="240" w:line="240" w:lineRule="auto"/>
        <w:rPr>
          <w:rFonts w:eastAsia="Times New Roman"/>
          <w:lang w:eastAsia="en-GB"/>
        </w:rPr>
      </w:pPr>
      <w:r w:rsidRPr="00666F59">
        <w:rPr>
          <w:rFonts w:eastAsia="Times New Roman"/>
          <w:lang w:eastAsia="en-GB"/>
        </w:rPr>
        <w:t xml:space="preserve"> </w:t>
      </w:r>
    </w:p>
    <w:p w:rsidR="00CA3322" w:rsidRPr="00182B8D" w:rsidRDefault="00CA3322" w:rsidP="00CA3322">
      <w:pPr>
        <w:pStyle w:val="ListParagraph"/>
        <w:numPr>
          <w:ilvl w:val="0"/>
          <w:numId w:val="7"/>
        </w:numPr>
        <w:spacing w:after="240" w:line="240" w:lineRule="auto"/>
        <w:contextualSpacing w:val="0"/>
        <w:rPr>
          <w:rFonts w:eastAsia="Times New Roman"/>
          <w:lang w:eastAsia="en-GB"/>
        </w:rPr>
      </w:pPr>
      <w:r w:rsidRPr="00182B8D">
        <w:rPr>
          <w:rFonts w:eastAsia="Times New Roman"/>
          <w:b/>
          <w:lang w:eastAsia="en-GB"/>
        </w:rPr>
        <w:t>Merlin Entertainments plc</w:t>
      </w:r>
      <w:r w:rsidRPr="00182B8D">
        <w:rPr>
          <w:rFonts w:eastAsia="Times New Roman"/>
          <w:lang w:eastAsia="en-GB"/>
        </w:rPr>
        <w:t xml:space="preserve"> is announcing its first business in India - a Madame </w:t>
      </w:r>
      <w:proofErr w:type="spellStart"/>
      <w:r w:rsidRPr="00182B8D">
        <w:rPr>
          <w:rFonts w:eastAsia="Times New Roman"/>
          <w:lang w:eastAsia="en-GB"/>
        </w:rPr>
        <w:t>Tussauds</w:t>
      </w:r>
      <w:proofErr w:type="spellEnd"/>
      <w:r w:rsidRPr="00182B8D">
        <w:rPr>
          <w:rFonts w:eastAsia="Times New Roman"/>
          <w:lang w:eastAsia="en-GB"/>
        </w:rPr>
        <w:t xml:space="preserve"> wax attraction scheduled to open in New Delhi in early 2017.   Merlin is also looking to roll out several more of its iconic global 'Midway' attraction brands such as SEA LIFE and LEGOLAND Discovery Centres in key cities across India, and expects to invest up to £50</w:t>
      </w:r>
      <w:r>
        <w:rPr>
          <w:rFonts w:eastAsia="Times New Roman"/>
          <w:lang w:eastAsia="en-GB"/>
        </w:rPr>
        <w:t xml:space="preserve"> </w:t>
      </w:r>
      <w:r w:rsidRPr="00182B8D">
        <w:rPr>
          <w:rFonts w:eastAsia="Times New Roman"/>
          <w:lang w:eastAsia="en-GB"/>
        </w:rPr>
        <w:t>m</w:t>
      </w:r>
      <w:r>
        <w:rPr>
          <w:rFonts w:eastAsia="Times New Roman"/>
          <w:lang w:eastAsia="en-GB"/>
        </w:rPr>
        <w:t>illion</w:t>
      </w:r>
      <w:r w:rsidRPr="00182B8D">
        <w:rPr>
          <w:rFonts w:eastAsia="Times New Roman"/>
          <w:lang w:eastAsia="en-GB"/>
        </w:rPr>
        <w:t xml:space="preserve"> there over the next ten years</w:t>
      </w:r>
      <w:r>
        <w:rPr>
          <w:rFonts w:eastAsia="Times New Roman"/>
          <w:lang w:eastAsia="en-GB"/>
        </w:rPr>
        <w:t>.</w:t>
      </w:r>
      <w:r w:rsidRPr="00182B8D">
        <w:rPr>
          <w:rFonts w:eastAsia="Times New Roman"/>
          <w:lang w:eastAsia="en-GB"/>
        </w:rPr>
        <w:t xml:space="preserve"> </w:t>
      </w:r>
    </w:p>
    <w:p w:rsidR="00CA3322" w:rsidRDefault="00CA3322" w:rsidP="00CA3322">
      <w:pPr>
        <w:pStyle w:val="ListParagraph"/>
        <w:numPr>
          <w:ilvl w:val="0"/>
          <w:numId w:val="7"/>
        </w:numPr>
        <w:spacing w:after="240" w:line="240" w:lineRule="auto"/>
        <w:rPr>
          <w:rFonts w:eastAsia="Times New Roman"/>
          <w:lang w:eastAsia="en-GB"/>
        </w:rPr>
      </w:pPr>
      <w:r w:rsidRPr="00182B8D">
        <w:rPr>
          <w:rFonts w:eastAsia="Times New Roman"/>
          <w:b/>
          <w:lang w:eastAsia="en-GB"/>
        </w:rPr>
        <w:t>Genus ABS</w:t>
      </w:r>
      <w:r w:rsidRPr="00182B8D">
        <w:rPr>
          <w:rFonts w:eastAsia="Times New Roman"/>
          <w:lang w:eastAsia="en-GB"/>
        </w:rPr>
        <w:t xml:space="preserve"> will be investing £1</w:t>
      </w:r>
      <w:r>
        <w:rPr>
          <w:rFonts w:eastAsia="Times New Roman"/>
          <w:lang w:eastAsia="en-GB"/>
        </w:rPr>
        <w:t xml:space="preserve"> </w:t>
      </w:r>
      <w:r w:rsidRPr="00182B8D">
        <w:rPr>
          <w:rFonts w:eastAsia="Times New Roman"/>
          <w:lang w:eastAsia="en-GB"/>
        </w:rPr>
        <w:t>m</w:t>
      </w:r>
      <w:r>
        <w:rPr>
          <w:rFonts w:eastAsia="Times New Roman"/>
          <w:lang w:eastAsia="en-GB"/>
        </w:rPr>
        <w:t>illion</w:t>
      </w:r>
      <w:r w:rsidRPr="00182B8D">
        <w:rPr>
          <w:rFonts w:eastAsia="Times New Roman"/>
          <w:lang w:eastAsia="en-GB"/>
        </w:rPr>
        <w:t xml:space="preserve"> in India</w:t>
      </w:r>
      <w:r>
        <w:rPr>
          <w:rFonts w:eastAsia="Times New Roman"/>
          <w:lang w:eastAsia="en-GB"/>
        </w:rPr>
        <w:t>,</w:t>
      </w:r>
      <w:r w:rsidRPr="00182B8D">
        <w:rPr>
          <w:rFonts w:eastAsia="Times New Roman"/>
          <w:lang w:eastAsia="en-GB"/>
        </w:rPr>
        <w:t xml:space="preserve"> providing the latest dairy genetics and construct</w:t>
      </w:r>
      <w:r w:rsidRPr="00666F59">
        <w:rPr>
          <w:rFonts w:eastAsia="Times New Roman"/>
          <w:lang w:eastAsia="en-GB"/>
        </w:rPr>
        <w:t>ing a state-of-the-art facility near Pune in Maharashtra.  Genus plan to bring advanced genetics and technology which will be of huge benefit to the Indian dairy industry and agricultural economy. This will support small scale family farms and large modern dairy become more productive, sustainable and profitable.</w:t>
      </w:r>
    </w:p>
    <w:p w:rsidR="00CA3322" w:rsidRPr="00666F59" w:rsidRDefault="00CA3322" w:rsidP="00CA3322">
      <w:pPr>
        <w:pStyle w:val="ListParagraph"/>
        <w:spacing w:after="240" w:line="240" w:lineRule="auto"/>
        <w:rPr>
          <w:rFonts w:eastAsia="Times New Roman"/>
          <w:lang w:eastAsia="en-GB"/>
        </w:rPr>
      </w:pPr>
    </w:p>
    <w:p w:rsidR="00CA3322" w:rsidRPr="006C413D" w:rsidRDefault="00CA3322" w:rsidP="00CA3322">
      <w:pPr>
        <w:pStyle w:val="ListParagraph"/>
        <w:numPr>
          <w:ilvl w:val="0"/>
          <w:numId w:val="7"/>
        </w:numPr>
        <w:spacing w:after="240" w:line="240" w:lineRule="auto"/>
        <w:ind w:left="714" w:hanging="357"/>
        <w:contextualSpacing w:val="0"/>
        <w:rPr>
          <w:rFonts w:eastAsia="Times New Roman"/>
          <w:lang w:eastAsia="en-GB"/>
        </w:rPr>
      </w:pPr>
      <w:r w:rsidRPr="006C413D">
        <w:rPr>
          <w:rFonts w:eastAsia="Times New Roman"/>
          <w:lang w:eastAsia="en-GB"/>
        </w:rPr>
        <w:t xml:space="preserve">The largest Solar PV generator in the UK and Europe, </w:t>
      </w:r>
      <w:proofErr w:type="spellStart"/>
      <w:r w:rsidRPr="00E0419A">
        <w:rPr>
          <w:rFonts w:eastAsia="Times New Roman"/>
          <w:b/>
          <w:lang w:eastAsia="en-GB"/>
        </w:rPr>
        <w:t>Lightsource</w:t>
      </w:r>
      <w:proofErr w:type="spellEnd"/>
      <w:r w:rsidRPr="006C413D">
        <w:rPr>
          <w:rFonts w:eastAsia="Times New Roman"/>
          <w:lang w:eastAsia="en-GB"/>
        </w:rPr>
        <w:t xml:space="preserve"> are announcing a £2 billion investment in India. They will design, install and manage around 3 </w:t>
      </w:r>
      <w:proofErr w:type="spellStart"/>
      <w:r>
        <w:rPr>
          <w:rFonts w:eastAsia="Times New Roman"/>
          <w:lang w:eastAsia="en-GB"/>
        </w:rPr>
        <w:t>g</w:t>
      </w:r>
      <w:r w:rsidRPr="006C413D">
        <w:rPr>
          <w:rFonts w:eastAsia="Times New Roman"/>
          <w:lang w:eastAsia="en-GB"/>
        </w:rPr>
        <w:t>igawatts</w:t>
      </w:r>
      <w:proofErr w:type="spellEnd"/>
      <w:r w:rsidRPr="006C413D">
        <w:rPr>
          <w:rFonts w:eastAsia="Times New Roman"/>
          <w:lang w:eastAsia="en-GB"/>
        </w:rPr>
        <w:t xml:space="preserve"> of solar power infrastructure in India over the next 5 years. This investment will create an expected 300 jobs and £42 million of revenue in the UK and benefit hundreds of families in India. This will be achieved by partnering with a number of Indian companies, the first of which is </w:t>
      </w:r>
      <w:proofErr w:type="spellStart"/>
      <w:r w:rsidRPr="006C413D">
        <w:rPr>
          <w:rFonts w:eastAsia="Times New Roman"/>
          <w:lang w:eastAsia="en-GB"/>
        </w:rPr>
        <w:t>Srei</w:t>
      </w:r>
      <w:proofErr w:type="spellEnd"/>
      <w:r w:rsidRPr="006C413D">
        <w:rPr>
          <w:rFonts w:eastAsia="Times New Roman"/>
          <w:lang w:eastAsia="en-GB"/>
        </w:rPr>
        <w:t xml:space="preserve"> Infrastructure Finance Limited, associated in financing, development and advisory functions.</w:t>
      </w:r>
    </w:p>
    <w:p w:rsidR="00CA3322" w:rsidRPr="006C413D" w:rsidRDefault="00CA3322" w:rsidP="00CA3322">
      <w:pPr>
        <w:pStyle w:val="ListParagraph"/>
        <w:numPr>
          <w:ilvl w:val="0"/>
          <w:numId w:val="7"/>
        </w:numPr>
        <w:spacing w:after="240" w:line="240" w:lineRule="auto"/>
        <w:contextualSpacing w:val="0"/>
        <w:rPr>
          <w:rFonts w:eastAsia="Times New Roman"/>
          <w:lang w:eastAsia="en-GB"/>
        </w:rPr>
      </w:pPr>
      <w:bookmarkStart w:id="0" w:name="RANGE!E19"/>
      <w:r w:rsidRPr="006C413D">
        <w:rPr>
          <w:rFonts w:eastAsia="Times New Roman"/>
          <w:lang w:eastAsia="en-GB"/>
        </w:rPr>
        <w:t xml:space="preserve">The UK’s </w:t>
      </w:r>
      <w:proofErr w:type="spellStart"/>
      <w:r w:rsidRPr="00E0419A">
        <w:rPr>
          <w:rFonts w:eastAsia="Times New Roman"/>
          <w:b/>
          <w:lang w:eastAsia="en-GB"/>
        </w:rPr>
        <w:t>Kloudpad</w:t>
      </w:r>
      <w:proofErr w:type="spellEnd"/>
      <w:r w:rsidRPr="00E0419A">
        <w:rPr>
          <w:rFonts w:eastAsia="Times New Roman"/>
          <w:b/>
          <w:lang w:eastAsia="en-GB"/>
        </w:rPr>
        <w:t xml:space="preserve"> Mobility Research Ltd</w:t>
      </w:r>
      <w:r w:rsidRPr="006C413D">
        <w:rPr>
          <w:rFonts w:eastAsia="Times New Roman"/>
          <w:lang w:eastAsia="en-GB"/>
        </w:rPr>
        <w:t xml:space="preserve"> </w:t>
      </w:r>
      <w:r>
        <w:rPr>
          <w:rFonts w:eastAsia="Times New Roman"/>
          <w:lang w:eastAsia="en-GB"/>
        </w:rPr>
        <w:t xml:space="preserve">are </w:t>
      </w:r>
      <w:r w:rsidRPr="006C413D">
        <w:rPr>
          <w:rFonts w:eastAsia="Times New Roman"/>
          <w:lang w:eastAsia="en-GB"/>
        </w:rPr>
        <w:t>announc</w:t>
      </w:r>
      <w:r>
        <w:rPr>
          <w:rFonts w:eastAsia="Times New Roman"/>
          <w:lang w:eastAsia="en-GB"/>
        </w:rPr>
        <w:t>ing</w:t>
      </w:r>
      <w:r w:rsidRPr="006C413D">
        <w:rPr>
          <w:rFonts w:eastAsia="Times New Roman"/>
          <w:lang w:eastAsia="en-GB"/>
        </w:rPr>
        <w:t xml:space="preserve"> a £100</w:t>
      </w:r>
      <w:r>
        <w:rPr>
          <w:rFonts w:eastAsia="Times New Roman"/>
          <w:lang w:eastAsia="en-GB"/>
        </w:rPr>
        <w:t xml:space="preserve"> </w:t>
      </w:r>
      <w:r w:rsidRPr="006C413D">
        <w:rPr>
          <w:rFonts w:eastAsia="Times New Roman"/>
          <w:lang w:eastAsia="en-GB"/>
        </w:rPr>
        <w:t>m</w:t>
      </w:r>
      <w:r>
        <w:rPr>
          <w:rFonts w:eastAsia="Times New Roman"/>
          <w:lang w:eastAsia="en-GB"/>
        </w:rPr>
        <w:t>illion</w:t>
      </w:r>
      <w:r w:rsidRPr="006C413D">
        <w:rPr>
          <w:rFonts w:eastAsia="Times New Roman"/>
          <w:lang w:eastAsia="en-GB"/>
        </w:rPr>
        <w:t xml:space="preserve"> investment in South India to “Make in India” the next generation of smart watches, </w:t>
      </w:r>
      <w:proofErr w:type="spellStart"/>
      <w:r w:rsidRPr="006C413D">
        <w:rPr>
          <w:rFonts w:eastAsia="Times New Roman"/>
          <w:lang w:eastAsia="en-GB"/>
        </w:rPr>
        <w:t>wearables</w:t>
      </w:r>
      <w:proofErr w:type="spellEnd"/>
      <w:r w:rsidRPr="006C413D">
        <w:rPr>
          <w:rFonts w:eastAsia="Times New Roman"/>
          <w:lang w:eastAsia="en-GB"/>
        </w:rPr>
        <w:t xml:space="preserve"> and tablets, creating 2,500 skilled manufacturing jobs in India and </w:t>
      </w:r>
      <w:r w:rsidRPr="006C413D">
        <w:rPr>
          <w:rFonts w:eastAsia="Times New Roman"/>
          <w:lang w:eastAsia="en-GB"/>
        </w:rPr>
        <w:lastRenderedPageBreak/>
        <w:t xml:space="preserve">supporting 50 highly skilled researchers in the UK.  At the same time, </w:t>
      </w:r>
      <w:proofErr w:type="spellStart"/>
      <w:r w:rsidRPr="006C413D">
        <w:rPr>
          <w:rFonts w:eastAsia="Times New Roman"/>
          <w:lang w:eastAsia="en-GB"/>
        </w:rPr>
        <w:t>Kloudpad</w:t>
      </w:r>
      <w:proofErr w:type="spellEnd"/>
      <w:r w:rsidRPr="006C413D">
        <w:rPr>
          <w:rFonts w:eastAsia="Times New Roman"/>
          <w:lang w:eastAsia="en-GB"/>
        </w:rPr>
        <w:t xml:space="preserve"> announce the launch of its smart watch </w:t>
      </w:r>
      <w:r>
        <w:rPr>
          <w:rFonts w:eastAsia="Times New Roman"/>
          <w:lang w:eastAsia="en-GB"/>
        </w:rPr>
        <w:t>and</w:t>
      </w:r>
      <w:r w:rsidRPr="006C413D">
        <w:rPr>
          <w:rFonts w:eastAsia="Times New Roman"/>
          <w:lang w:eastAsia="en-GB"/>
        </w:rPr>
        <w:t xml:space="preserve"> 4G </w:t>
      </w:r>
      <w:proofErr w:type="gramStart"/>
      <w:r w:rsidRPr="006C413D">
        <w:rPr>
          <w:rFonts w:eastAsia="Times New Roman"/>
          <w:lang w:eastAsia="en-GB"/>
        </w:rPr>
        <w:t>tablet</w:t>
      </w:r>
      <w:proofErr w:type="gramEnd"/>
      <w:r w:rsidRPr="006C413D">
        <w:rPr>
          <w:rFonts w:eastAsia="Times New Roman"/>
          <w:lang w:eastAsia="en-GB"/>
        </w:rPr>
        <w:t xml:space="preserve"> in India, available from 1 December 2015</w:t>
      </w:r>
      <w:r>
        <w:rPr>
          <w:rFonts w:eastAsia="Times New Roman"/>
          <w:lang w:eastAsia="en-GB"/>
        </w:rPr>
        <w:t>,</w:t>
      </w:r>
      <w:r w:rsidRPr="006C413D">
        <w:rPr>
          <w:rFonts w:eastAsia="Times New Roman"/>
          <w:lang w:eastAsia="en-GB"/>
        </w:rPr>
        <w:t xml:space="preserve"> through an agreement with a distribution partner, AGTE.</w:t>
      </w:r>
      <w:bookmarkEnd w:id="0"/>
    </w:p>
    <w:p w:rsidR="00CA3322" w:rsidRPr="006C413D" w:rsidRDefault="00CA3322" w:rsidP="00CA3322">
      <w:pPr>
        <w:pStyle w:val="ListParagraph"/>
        <w:numPr>
          <w:ilvl w:val="0"/>
          <w:numId w:val="7"/>
        </w:numPr>
        <w:spacing w:after="240" w:line="240" w:lineRule="auto"/>
        <w:ind w:left="714" w:hanging="357"/>
        <w:contextualSpacing w:val="0"/>
        <w:rPr>
          <w:rFonts w:eastAsia="Times New Roman"/>
          <w:lang w:eastAsia="en-GB"/>
        </w:rPr>
      </w:pPr>
      <w:r w:rsidRPr="00E0419A">
        <w:rPr>
          <w:rFonts w:eastAsia="Times New Roman"/>
          <w:b/>
          <w:lang w:eastAsia="en-GB"/>
        </w:rPr>
        <w:t xml:space="preserve">Vodafone </w:t>
      </w:r>
      <w:r>
        <w:rPr>
          <w:rFonts w:eastAsia="Times New Roman"/>
          <w:b/>
          <w:lang w:eastAsia="en-GB"/>
        </w:rPr>
        <w:t xml:space="preserve">are </w:t>
      </w:r>
      <w:r w:rsidRPr="00A72E36">
        <w:rPr>
          <w:rFonts w:eastAsia="Times New Roman"/>
          <w:lang w:eastAsia="en-GB"/>
        </w:rPr>
        <w:t>announc</w:t>
      </w:r>
      <w:r>
        <w:rPr>
          <w:rFonts w:eastAsia="Times New Roman"/>
          <w:lang w:eastAsia="en-GB"/>
        </w:rPr>
        <w:t>ing</w:t>
      </w:r>
      <w:r w:rsidRPr="00A72E36">
        <w:rPr>
          <w:rFonts w:eastAsia="Times New Roman"/>
          <w:lang w:eastAsia="en-GB"/>
        </w:rPr>
        <w:t xml:space="preserve"> a range of further investments in India totalling £1.3 billion (INR 13,000 </w:t>
      </w:r>
      <w:proofErr w:type="spellStart"/>
      <w:r w:rsidRPr="00A72E36">
        <w:rPr>
          <w:rFonts w:eastAsia="Times New Roman"/>
          <w:lang w:eastAsia="en-GB"/>
        </w:rPr>
        <w:t>crore</w:t>
      </w:r>
      <w:proofErr w:type="spellEnd"/>
      <w:r w:rsidRPr="00A72E36">
        <w:rPr>
          <w:rFonts w:eastAsia="Times New Roman"/>
          <w:lang w:eastAsia="en-GB"/>
        </w:rPr>
        <w:t xml:space="preserve">) to </w:t>
      </w:r>
      <w:r>
        <w:rPr>
          <w:rFonts w:eastAsia="Times New Roman"/>
          <w:lang w:eastAsia="en-GB"/>
        </w:rPr>
        <w:t>support</w:t>
      </w:r>
      <w:r w:rsidRPr="00A72E36">
        <w:rPr>
          <w:rFonts w:eastAsia="Times New Roman"/>
          <w:lang w:eastAsia="en-GB"/>
        </w:rPr>
        <w:t xml:space="preserve"> the Government of India’s </w:t>
      </w:r>
      <w:r>
        <w:rPr>
          <w:rFonts w:eastAsia="Times New Roman"/>
          <w:lang w:eastAsia="en-GB"/>
        </w:rPr>
        <w:t>campaigns on</w:t>
      </w:r>
      <w:r w:rsidRPr="00A72E36">
        <w:rPr>
          <w:rFonts w:eastAsia="Times New Roman"/>
          <w:lang w:eastAsia="en-GB"/>
        </w:rPr>
        <w:t xml:space="preserve"> “Digital India” and “Make in India”.  Vodafone will invest £800 million (INR 8000 </w:t>
      </w:r>
      <w:proofErr w:type="spellStart"/>
      <w:r w:rsidRPr="00A72E36">
        <w:rPr>
          <w:rFonts w:eastAsia="Times New Roman"/>
          <w:lang w:eastAsia="en-GB"/>
        </w:rPr>
        <w:t>cr</w:t>
      </w:r>
      <w:r>
        <w:rPr>
          <w:rFonts w:eastAsia="Times New Roman"/>
          <w:lang w:eastAsia="en-GB"/>
        </w:rPr>
        <w:t>ore</w:t>
      </w:r>
      <w:proofErr w:type="spellEnd"/>
      <w:r w:rsidRPr="00A72E36">
        <w:rPr>
          <w:rFonts w:eastAsia="Times New Roman"/>
          <w:lang w:eastAsia="en-GB"/>
        </w:rPr>
        <w:t xml:space="preserve">)   to enhance, upgrade and expand its country-wide network coverage; £300 million (INR 3000 </w:t>
      </w:r>
      <w:proofErr w:type="spellStart"/>
      <w:r w:rsidRPr="00A72E36">
        <w:rPr>
          <w:rFonts w:eastAsia="Times New Roman"/>
          <w:lang w:eastAsia="en-GB"/>
        </w:rPr>
        <w:t>cr</w:t>
      </w:r>
      <w:r>
        <w:rPr>
          <w:rFonts w:eastAsia="Times New Roman"/>
          <w:lang w:eastAsia="en-GB"/>
        </w:rPr>
        <w:t>ore</w:t>
      </w:r>
      <w:proofErr w:type="spellEnd"/>
      <w:r w:rsidRPr="00A72E36">
        <w:rPr>
          <w:rFonts w:eastAsia="Times New Roman"/>
          <w:lang w:eastAsia="en-GB"/>
        </w:rPr>
        <w:t xml:space="preserve">) in its high-end technology centres in Pune and </w:t>
      </w:r>
      <w:proofErr w:type="spellStart"/>
      <w:r w:rsidRPr="00A72E36">
        <w:rPr>
          <w:rFonts w:eastAsia="Times New Roman"/>
          <w:lang w:eastAsia="en-GB"/>
        </w:rPr>
        <w:t>Ahmedabad</w:t>
      </w:r>
      <w:proofErr w:type="spellEnd"/>
      <w:r>
        <w:rPr>
          <w:rFonts w:eastAsia="Times New Roman"/>
          <w:lang w:eastAsia="en-GB"/>
        </w:rPr>
        <w:t>, which</w:t>
      </w:r>
      <w:r w:rsidRPr="00A72E36">
        <w:rPr>
          <w:rFonts w:eastAsia="Times New Roman"/>
          <w:lang w:eastAsia="en-GB"/>
        </w:rPr>
        <w:t xml:space="preserve"> service several international markets</w:t>
      </w:r>
      <w:r w:rsidRPr="00D55C7D">
        <w:rPr>
          <w:rFonts w:eastAsia="Times New Roman"/>
          <w:lang w:eastAsia="en-GB"/>
        </w:rPr>
        <w:t xml:space="preserve">, </w:t>
      </w:r>
      <w:r>
        <w:rPr>
          <w:rFonts w:eastAsia="Times New Roman"/>
          <w:lang w:eastAsia="en-GB"/>
        </w:rPr>
        <w:t>creating</w:t>
      </w:r>
      <w:r w:rsidRPr="0081649D">
        <w:t xml:space="preserve"> a further 6,000 </w:t>
      </w:r>
      <w:r>
        <w:t xml:space="preserve">Indian </w:t>
      </w:r>
      <w:r w:rsidRPr="0081649D">
        <w:t>jobs</w:t>
      </w:r>
      <w:r w:rsidRPr="00D55C7D">
        <w:t xml:space="preserve"> </w:t>
      </w:r>
      <w:r w:rsidRPr="00D55C7D">
        <w:rPr>
          <w:color w:val="1F497D"/>
        </w:rPr>
        <w:t xml:space="preserve">- </w:t>
      </w:r>
      <w:r w:rsidRPr="00A72E36">
        <w:rPr>
          <w:rFonts w:eastAsia="Times New Roman"/>
          <w:lang w:eastAsia="en-GB"/>
        </w:rPr>
        <w:t>thus exemplifying “Make in India for the world”. A further £100 million (INR 1000</w:t>
      </w:r>
      <w:r>
        <w:rPr>
          <w:rFonts w:eastAsia="Times New Roman"/>
          <w:lang w:eastAsia="en-GB"/>
        </w:rPr>
        <w:t xml:space="preserve"> </w:t>
      </w:r>
      <w:proofErr w:type="spellStart"/>
      <w:r w:rsidRPr="00A72E36">
        <w:rPr>
          <w:rFonts w:eastAsia="Times New Roman"/>
          <w:lang w:eastAsia="en-GB"/>
        </w:rPr>
        <w:t>cr</w:t>
      </w:r>
      <w:r>
        <w:rPr>
          <w:rFonts w:eastAsia="Times New Roman"/>
          <w:lang w:eastAsia="en-GB"/>
        </w:rPr>
        <w:t>ore</w:t>
      </w:r>
      <w:proofErr w:type="spellEnd"/>
      <w:r w:rsidRPr="00A72E36">
        <w:rPr>
          <w:rFonts w:eastAsia="Times New Roman"/>
          <w:lang w:eastAsia="en-GB"/>
        </w:rPr>
        <w:t>) will be invested to create a first of its kind, state-of-the-art Tier-4 data centre, providing customised communication services for enterprises and businesses. Demonstrating strong commitment towards the Government of India’s Financial Inclusion initiative</w:t>
      </w:r>
      <w:r>
        <w:rPr>
          <w:rFonts w:eastAsia="Times New Roman"/>
          <w:lang w:eastAsia="en-GB"/>
        </w:rPr>
        <w:t>,</w:t>
      </w:r>
      <w:r w:rsidRPr="00A72E36">
        <w:rPr>
          <w:rFonts w:eastAsia="Times New Roman"/>
          <w:lang w:eastAsia="en-GB"/>
        </w:rPr>
        <w:t xml:space="preserve"> Vodafone </w:t>
      </w:r>
      <w:r>
        <w:rPr>
          <w:rFonts w:eastAsia="Times New Roman"/>
          <w:lang w:eastAsia="en-GB"/>
        </w:rPr>
        <w:t xml:space="preserve">are </w:t>
      </w:r>
      <w:r w:rsidRPr="00A72E36">
        <w:rPr>
          <w:rFonts w:eastAsia="Times New Roman"/>
          <w:lang w:eastAsia="en-GB"/>
        </w:rPr>
        <w:t>announc</w:t>
      </w:r>
      <w:r>
        <w:rPr>
          <w:rFonts w:eastAsia="Times New Roman"/>
          <w:lang w:eastAsia="en-GB"/>
        </w:rPr>
        <w:t>ing</w:t>
      </w:r>
      <w:r w:rsidRPr="00A72E36">
        <w:rPr>
          <w:rFonts w:eastAsia="Times New Roman"/>
          <w:lang w:eastAsia="en-GB"/>
        </w:rPr>
        <w:t xml:space="preserve"> another £100 million (INR 1000 </w:t>
      </w:r>
      <w:proofErr w:type="spellStart"/>
      <w:r w:rsidRPr="00A72E36">
        <w:rPr>
          <w:rFonts w:eastAsia="Times New Roman"/>
          <w:lang w:eastAsia="en-GB"/>
        </w:rPr>
        <w:t>cr</w:t>
      </w:r>
      <w:r>
        <w:rPr>
          <w:rFonts w:eastAsia="Times New Roman"/>
          <w:lang w:eastAsia="en-GB"/>
        </w:rPr>
        <w:t>ore</w:t>
      </w:r>
      <w:proofErr w:type="spellEnd"/>
      <w:r w:rsidRPr="00A72E36">
        <w:rPr>
          <w:rFonts w:eastAsia="Times New Roman"/>
          <w:lang w:eastAsia="en-GB"/>
        </w:rPr>
        <w:t>) investment to create a payment bank focused on serving the unbanked and under banked and to accelerate India’s journey towards cashless economy.</w:t>
      </w:r>
    </w:p>
    <w:p w:rsidR="00CA3322" w:rsidRDefault="00CA3322" w:rsidP="00CA3322">
      <w:pPr>
        <w:pStyle w:val="ListParagraph"/>
        <w:numPr>
          <w:ilvl w:val="0"/>
          <w:numId w:val="7"/>
        </w:numPr>
        <w:spacing w:after="240" w:line="240" w:lineRule="auto"/>
        <w:ind w:left="714" w:hanging="357"/>
        <w:contextualSpacing w:val="0"/>
        <w:rPr>
          <w:rFonts w:eastAsia="Times New Roman"/>
          <w:lang w:eastAsia="en-GB"/>
        </w:rPr>
      </w:pPr>
      <w:r w:rsidRPr="00FC2348">
        <w:rPr>
          <w:rFonts w:eastAsia="Times New Roman"/>
          <w:lang w:eastAsia="en-GB"/>
        </w:rPr>
        <w:t xml:space="preserve">Thanks to the passage of the </w:t>
      </w:r>
      <w:r w:rsidRPr="0081649D">
        <w:rPr>
          <w:rFonts w:eastAsia="Times New Roman"/>
          <w:lang w:eastAsia="en-GB"/>
        </w:rPr>
        <w:t>Insurance</w:t>
      </w:r>
      <w:r w:rsidRPr="00032B12">
        <w:rPr>
          <w:rFonts w:eastAsia="Times New Roman"/>
          <w:lang w:eastAsia="en-GB"/>
        </w:rPr>
        <w:t xml:space="preserve"> </w:t>
      </w:r>
      <w:r>
        <w:rPr>
          <w:rFonts w:eastAsia="Times New Roman"/>
          <w:lang w:eastAsia="en-GB"/>
        </w:rPr>
        <w:t>B</w:t>
      </w:r>
      <w:r w:rsidRPr="00032B12">
        <w:rPr>
          <w:rFonts w:eastAsia="Times New Roman"/>
          <w:lang w:eastAsia="en-GB"/>
        </w:rPr>
        <w:t>ill</w:t>
      </w:r>
      <w:r w:rsidRPr="00FC2348">
        <w:rPr>
          <w:rFonts w:eastAsia="Times New Roman"/>
          <w:lang w:eastAsia="en-GB"/>
        </w:rPr>
        <w:t xml:space="preserve"> earlier this year, which Prime Minister </w:t>
      </w:r>
      <w:proofErr w:type="spellStart"/>
      <w:r w:rsidRPr="00FC2348">
        <w:rPr>
          <w:rFonts w:eastAsia="Times New Roman"/>
          <w:lang w:eastAsia="en-GB"/>
        </w:rPr>
        <w:t>Modi</w:t>
      </w:r>
      <w:proofErr w:type="spellEnd"/>
      <w:r w:rsidRPr="00FC2348">
        <w:rPr>
          <w:rFonts w:eastAsia="Times New Roman"/>
          <w:lang w:eastAsia="en-GB"/>
        </w:rPr>
        <w:t xml:space="preserve"> and his Government were instrumental in delivering, the representatives of the </w:t>
      </w:r>
      <w:r w:rsidRPr="0081649D">
        <w:rPr>
          <w:rFonts w:eastAsia="Times New Roman"/>
          <w:b/>
          <w:lang w:eastAsia="en-GB"/>
        </w:rPr>
        <w:t xml:space="preserve">UK’s </w:t>
      </w:r>
      <w:r>
        <w:rPr>
          <w:rFonts w:eastAsia="Times New Roman"/>
          <w:b/>
          <w:lang w:eastAsia="en-GB"/>
        </w:rPr>
        <w:t>i</w:t>
      </w:r>
      <w:r w:rsidRPr="0081649D">
        <w:rPr>
          <w:rFonts w:eastAsia="Times New Roman"/>
          <w:b/>
          <w:lang w:eastAsia="en-GB"/>
        </w:rPr>
        <w:t xml:space="preserve">nsurance industry with joint ventures in India, </w:t>
      </w:r>
      <w:r w:rsidRPr="00FC2348">
        <w:rPr>
          <w:rFonts w:eastAsia="Times New Roman"/>
          <w:lang w:eastAsia="en-GB"/>
        </w:rPr>
        <w:t xml:space="preserve">covering the </w:t>
      </w:r>
      <w:r>
        <w:rPr>
          <w:rFonts w:eastAsia="Times New Roman"/>
          <w:lang w:eastAsia="en-GB"/>
        </w:rPr>
        <w:t>l</w:t>
      </w:r>
      <w:r w:rsidRPr="00FC2348">
        <w:rPr>
          <w:rFonts w:eastAsia="Times New Roman"/>
          <w:lang w:eastAsia="en-GB"/>
        </w:rPr>
        <w:t>ife, non-life and health insurance sectors, have announced a number of agreements to increase their </w:t>
      </w:r>
      <w:r>
        <w:rPr>
          <w:rFonts w:eastAsia="Times New Roman"/>
          <w:lang w:eastAsia="en-GB"/>
        </w:rPr>
        <w:t>f</w:t>
      </w:r>
      <w:r w:rsidRPr="00FC2348">
        <w:rPr>
          <w:rFonts w:eastAsia="Times New Roman"/>
          <w:lang w:eastAsia="en-GB"/>
        </w:rPr>
        <w:t xml:space="preserve">oreign </w:t>
      </w:r>
      <w:r>
        <w:rPr>
          <w:rFonts w:eastAsia="Times New Roman"/>
          <w:lang w:eastAsia="en-GB"/>
        </w:rPr>
        <w:t>d</w:t>
      </w:r>
      <w:r w:rsidRPr="00FC2348">
        <w:rPr>
          <w:rFonts w:eastAsia="Times New Roman"/>
          <w:lang w:eastAsia="en-GB"/>
        </w:rPr>
        <w:t xml:space="preserve">irect </w:t>
      </w:r>
      <w:r>
        <w:rPr>
          <w:rFonts w:eastAsia="Times New Roman"/>
          <w:lang w:eastAsia="en-GB"/>
        </w:rPr>
        <w:t>i</w:t>
      </w:r>
      <w:r w:rsidRPr="00FC2348">
        <w:rPr>
          <w:rFonts w:eastAsia="Times New Roman"/>
          <w:lang w:eastAsia="en-GB"/>
        </w:rPr>
        <w:t xml:space="preserve">nvestment (FDI) in the country.   For example should their applications for regulatory approval be granted, Standard Life, </w:t>
      </w:r>
      <w:proofErr w:type="spellStart"/>
      <w:r w:rsidRPr="00FC2348">
        <w:rPr>
          <w:rFonts w:eastAsia="Times New Roman"/>
          <w:lang w:eastAsia="en-GB"/>
        </w:rPr>
        <w:t>Bupa</w:t>
      </w:r>
      <w:proofErr w:type="spellEnd"/>
      <w:r w:rsidRPr="00FC2348">
        <w:rPr>
          <w:rFonts w:eastAsia="Times New Roman"/>
          <w:lang w:eastAsia="en-GB"/>
        </w:rPr>
        <w:t xml:space="preserve"> and Aviva have committed to invest </w:t>
      </w:r>
      <w:r>
        <w:rPr>
          <w:rFonts w:eastAsia="Times New Roman"/>
          <w:lang w:eastAsia="en-GB"/>
        </w:rPr>
        <w:t xml:space="preserve">a </w:t>
      </w:r>
      <w:r w:rsidRPr="00FC2348">
        <w:rPr>
          <w:rFonts w:eastAsia="Times New Roman"/>
          <w:lang w:eastAsia="en-GB"/>
        </w:rPr>
        <w:t xml:space="preserve">combined </w:t>
      </w:r>
      <w:r>
        <w:rPr>
          <w:rFonts w:eastAsia="Times New Roman"/>
          <w:lang w:eastAsia="en-GB"/>
        </w:rPr>
        <w:t>total of</w:t>
      </w:r>
      <w:r w:rsidRPr="00FC2348">
        <w:rPr>
          <w:rFonts w:eastAsia="Times New Roman"/>
          <w:lang w:eastAsia="en-GB"/>
        </w:rPr>
        <w:t xml:space="preserve"> £238</w:t>
      </w:r>
      <w:r>
        <w:rPr>
          <w:rFonts w:eastAsia="Times New Roman"/>
          <w:lang w:eastAsia="en-GB"/>
        </w:rPr>
        <w:t xml:space="preserve"> </w:t>
      </w:r>
      <w:r w:rsidRPr="00FC2348">
        <w:rPr>
          <w:rFonts w:eastAsia="Times New Roman"/>
          <w:lang w:eastAsia="en-GB"/>
        </w:rPr>
        <w:t>m</w:t>
      </w:r>
      <w:r>
        <w:rPr>
          <w:rFonts w:eastAsia="Times New Roman"/>
          <w:lang w:eastAsia="en-GB"/>
        </w:rPr>
        <w:t>illion</w:t>
      </w:r>
      <w:r w:rsidRPr="00FC2348">
        <w:rPr>
          <w:rFonts w:eastAsia="Times New Roman"/>
          <w:lang w:eastAsia="en-GB"/>
        </w:rPr>
        <w:t xml:space="preserve"> of FDI in their Indian joint ventures. Prudential and Legal &amp; General</w:t>
      </w:r>
      <w:r>
        <w:rPr>
          <w:rFonts w:eastAsia="Times New Roman"/>
          <w:lang w:eastAsia="en-GB"/>
        </w:rPr>
        <w:t>,</w:t>
      </w:r>
      <w:r w:rsidRPr="00FC2348">
        <w:rPr>
          <w:rFonts w:eastAsia="Times New Roman"/>
          <w:lang w:eastAsia="en-GB"/>
        </w:rPr>
        <w:t xml:space="preserve"> and </w:t>
      </w:r>
      <w:r>
        <w:rPr>
          <w:rFonts w:eastAsia="Times New Roman"/>
          <w:lang w:eastAsia="en-GB"/>
        </w:rPr>
        <w:t>i</w:t>
      </w:r>
      <w:r w:rsidRPr="00FC2348">
        <w:rPr>
          <w:rFonts w:eastAsia="Times New Roman"/>
          <w:lang w:eastAsia="en-GB"/>
        </w:rPr>
        <w:t>ns</w:t>
      </w:r>
      <w:r>
        <w:rPr>
          <w:rFonts w:eastAsia="Times New Roman"/>
          <w:lang w:eastAsia="en-GB"/>
        </w:rPr>
        <w:t xml:space="preserve">urance brokers, Howden, Willis </w:t>
      </w:r>
      <w:r w:rsidRPr="00FC2348">
        <w:rPr>
          <w:rFonts w:eastAsia="Times New Roman"/>
          <w:lang w:eastAsia="en-GB"/>
        </w:rPr>
        <w:t>and JLT</w:t>
      </w:r>
      <w:r>
        <w:rPr>
          <w:rFonts w:eastAsia="Times New Roman"/>
          <w:lang w:eastAsia="en-GB"/>
        </w:rPr>
        <w:t>,</w:t>
      </w:r>
      <w:r w:rsidRPr="00FC2348">
        <w:rPr>
          <w:rFonts w:eastAsia="Times New Roman"/>
          <w:lang w:eastAsia="en-GB"/>
        </w:rPr>
        <w:t xml:space="preserve"> continue to grow their </w:t>
      </w:r>
      <w:r>
        <w:rPr>
          <w:rFonts w:eastAsia="Times New Roman"/>
          <w:lang w:eastAsia="en-GB"/>
        </w:rPr>
        <w:t>operations in India</w:t>
      </w:r>
      <w:r w:rsidRPr="00FC2348">
        <w:rPr>
          <w:rFonts w:eastAsia="Times New Roman"/>
          <w:lang w:eastAsia="en-GB"/>
        </w:rPr>
        <w:t xml:space="preserve">. Furthermore, the passage of the Insurance </w:t>
      </w:r>
      <w:r>
        <w:rPr>
          <w:rFonts w:eastAsia="Times New Roman"/>
          <w:lang w:eastAsia="en-GB"/>
        </w:rPr>
        <w:t>B</w:t>
      </w:r>
      <w:r w:rsidRPr="00FC2348">
        <w:rPr>
          <w:rFonts w:eastAsia="Times New Roman"/>
          <w:lang w:eastAsia="en-GB"/>
        </w:rPr>
        <w:t xml:space="preserve">ill allows Lloyd’s of London to establish their presence in India and provide local access to Lloyd’s specialist reinsurance services in India. A Lloyd’s presence in India, alongside increased investment by UK insurers, </w:t>
      </w:r>
      <w:r>
        <w:rPr>
          <w:rFonts w:eastAsia="Times New Roman"/>
          <w:lang w:eastAsia="en-GB"/>
        </w:rPr>
        <w:t>will</w:t>
      </w:r>
      <w:r w:rsidRPr="00FC2348">
        <w:rPr>
          <w:rFonts w:eastAsia="Times New Roman"/>
          <w:lang w:eastAsia="en-GB"/>
        </w:rPr>
        <w:t xml:space="preserve"> support the ongoing development of the Indian insurance and reinsurance sectors, which are key elements in promoting sustainable economic growth.</w:t>
      </w:r>
    </w:p>
    <w:p w:rsidR="00CA3322" w:rsidRDefault="00CA3322" w:rsidP="00CA3322">
      <w:pPr>
        <w:pStyle w:val="ListParagraph"/>
        <w:numPr>
          <w:ilvl w:val="0"/>
          <w:numId w:val="7"/>
        </w:numPr>
        <w:spacing w:after="240" w:line="240" w:lineRule="auto"/>
        <w:rPr>
          <w:rFonts w:eastAsia="Times New Roman"/>
          <w:lang w:eastAsia="en-GB"/>
        </w:rPr>
      </w:pPr>
      <w:r w:rsidRPr="00666F59">
        <w:rPr>
          <w:rFonts w:eastAsia="Times New Roman"/>
          <w:lang w:eastAsia="en-GB"/>
        </w:rPr>
        <w:t xml:space="preserve">E-commerce cloud platform provider, </w:t>
      </w:r>
      <w:proofErr w:type="spellStart"/>
      <w:r w:rsidRPr="00E0419A">
        <w:rPr>
          <w:rFonts w:eastAsia="Times New Roman"/>
          <w:b/>
          <w:lang w:eastAsia="en-GB"/>
        </w:rPr>
        <w:t>cloudBuy</w:t>
      </w:r>
      <w:proofErr w:type="spellEnd"/>
      <w:r w:rsidRPr="00666F59">
        <w:rPr>
          <w:rFonts w:eastAsia="Times New Roman"/>
          <w:lang w:eastAsia="en-GB"/>
        </w:rPr>
        <w:t xml:space="preserve">, is signing a contract with the Confederation of Indian Industry (CII) for an online business to business marketplace. This follows on from their </w:t>
      </w:r>
      <w:proofErr w:type="spellStart"/>
      <w:r w:rsidRPr="00666F59">
        <w:rPr>
          <w:rFonts w:eastAsia="Times New Roman"/>
          <w:lang w:eastAsia="en-GB"/>
        </w:rPr>
        <w:t>MoU</w:t>
      </w:r>
      <w:proofErr w:type="spellEnd"/>
      <w:r w:rsidRPr="00666F59">
        <w:rPr>
          <w:rFonts w:eastAsia="Times New Roman"/>
          <w:lang w:eastAsia="en-GB"/>
        </w:rPr>
        <w:t xml:space="preserve"> agreement earlier in the year. CII members and other businesses in India will have a new gateway to global supply chains, with the ability to access partners and providers across the world, do business online, and boost their exports. Over the next five years the platform is projected to facilitate transactions worth £3.5 billion and increase trade further between traditional business partners India and the UK, with an estimated boost to the UK economy of £70 million, safeguarding 40 UK jobs. </w:t>
      </w:r>
    </w:p>
    <w:p w:rsidR="00CA3322" w:rsidRPr="00666F59" w:rsidRDefault="00CA3322" w:rsidP="00CA3322">
      <w:pPr>
        <w:pStyle w:val="ListParagraph"/>
        <w:spacing w:after="240" w:line="240" w:lineRule="auto"/>
        <w:rPr>
          <w:rFonts w:eastAsia="Times New Roman"/>
          <w:lang w:eastAsia="en-GB"/>
        </w:rPr>
      </w:pPr>
    </w:p>
    <w:p w:rsidR="00CA3322" w:rsidRPr="006C413D" w:rsidRDefault="00CA3322" w:rsidP="00CA3322">
      <w:pPr>
        <w:pStyle w:val="ListParagraph"/>
        <w:numPr>
          <w:ilvl w:val="0"/>
          <w:numId w:val="7"/>
        </w:numPr>
        <w:spacing w:after="240" w:line="240" w:lineRule="auto"/>
        <w:ind w:left="714" w:hanging="357"/>
        <w:contextualSpacing w:val="0"/>
        <w:rPr>
          <w:rFonts w:eastAsia="Times New Roman"/>
          <w:lang w:eastAsia="en-GB"/>
        </w:rPr>
      </w:pPr>
      <w:r w:rsidRPr="006C413D">
        <w:rPr>
          <w:rFonts w:eastAsia="Times New Roman"/>
          <w:lang w:eastAsia="en-GB"/>
        </w:rPr>
        <w:t xml:space="preserve"> </w:t>
      </w:r>
      <w:r>
        <w:rPr>
          <w:rFonts w:eastAsia="Times New Roman"/>
          <w:lang w:eastAsia="en-GB"/>
        </w:rPr>
        <w:t xml:space="preserve">The </w:t>
      </w:r>
      <w:r w:rsidRPr="006C413D">
        <w:rPr>
          <w:rFonts w:eastAsia="Times New Roman"/>
          <w:lang w:eastAsia="en-GB"/>
        </w:rPr>
        <w:t xml:space="preserve">UK </w:t>
      </w:r>
      <w:r>
        <w:rPr>
          <w:rFonts w:eastAsia="Times New Roman"/>
          <w:lang w:eastAsia="en-GB"/>
        </w:rPr>
        <w:t>t</w:t>
      </w:r>
      <w:r w:rsidRPr="006C413D">
        <w:rPr>
          <w:rFonts w:eastAsia="Times New Roman"/>
          <w:lang w:eastAsia="en-GB"/>
        </w:rPr>
        <w:t xml:space="preserve">echnology company </w:t>
      </w:r>
      <w:r w:rsidRPr="00E0419A">
        <w:rPr>
          <w:rFonts w:eastAsia="Times New Roman"/>
          <w:b/>
          <w:lang w:eastAsia="en-GB"/>
        </w:rPr>
        <w:t>Intelligent Energy</w:t>
      </w:r>
      <w:r w:rsidRPr="006C413D">
        <w:rPr>
          <w:rFonts w:eastAsia="Times New Roman"/>
          <w:lang w:eastAsia="en-GB"/>
        </w:rPr>
        <w:t xml:space="preserve"> </w:t>
      </w:r>
      <w:r>
        <w:rPr>
          <w:rFonts w:eastAsia="Times New Roman"/>
          <w:lang w:eastAsia="en-GB"/>
        </w:rPr>
        <w:t>recently</w:t>
      </w:r>
      <w:r w:rsidRPr="006C413D">
        <w:rPr>
          <w:rFonts w:eastAsia="Times New Roman"/>
          <w:lang w:eastAsia="en-GB"/>
        </w:rPr>
        <w:t xml:space="preserve"> signed an agreement to acquire the energy management business of Indian company GTL</w:t>
      </w:r>
      <w:r>
        <w:rPr>
          <w:rFonts w:eastAsia="Times New Roman"/>
          <w:lang w:eastAsia="en-GB"/>
        </w:rPr>
        <w:t>,</w:t>
      </w:r>
      <w:r w:rsidRPr="006C413D">
        <w:rPr>
          <w:rFonts w:eastAsia="Times New Roman"/>
          <w:lang w:eastAsia="en-GB"/>
        </w:rPr>
        <w:t xml:space="preserve"> to provide efficient, clean and economical energy to 27,400 telecoms towers in India, with a total contract value of £1.2 billion over ten years.  This contract has now facilitated an initial order of 10,000 hydrogen fuel cells, worth in the region of £128 million. The deal will safeguard 400 UK jobs and eventually create manufacturing jobs in India.</w:t>
      </w:r>
    </w:p>
    <w:p w:rsidR="00CA3322" w:rsidRDefault="00CA3322" w:rsidP="00CA3322">
      <w:pPr>
        <w:pStyle w:val="ListParagraph"/>
        <w:numPr>
          <w:ilvl w:val="0"/>
          <w:numId w:val="7"/>
        </w:numPr>
        <w:spacing w:after="240" w:line="240" w:lineRule="auto"/>
        <w:rPr>
          <w:rFonts w:eastAsia="Times New Roman"/>
          <w:lang w:eastAsia="en-GB"/>
        </w:rPr>
      </w:pPr>
      <w:r w:rsidRPr="00666F59">
        <w:rPr>
          <w:rFonts w:eastAsia="Times New Roman"/>
          <w:lang w:eastAsia="en-GB"/>
        </w:rPr>
        <w:t xml:space="preserve">In a deal worth £20 million, </w:t>
      </w:r>
      <w:r w:rsidRPr="00E0419A">
        <w:rPr>
          <w:rFonts w:eastAsia="Times New Roman"/>
          <w:b/>
          <w:lang w:eastAsia="en-GB"/>
        </w:rPr>
        <w:t xml:space="preserve">Holland &amp; Barrett </w:t>
      </w:r>
      <w:r w:rsidRPr="00666F59">
        <w:rPr>
          <w:rFonts w:eastAsia="Times New Roman"/>
          <w:lang w:eastAsia="en-GB"/>
        </w:rPr>
        <w:t xml:space="preserve">International </w:t>
      </w:r>
      <w:r>
        <w:rPr>
          <w:rFonts w:eastAsia="Times New Roman"/>
          <w:lang w:eastAsia="en-GB"/>
        </w:rPr>
        <w:t xml:space="preserve">are announcing that they </w:t>
      </w:r>
      <w:r w:rsidRPr="00666F59">
        <w:rPr>
          <w:rFonts w:eastAsia="Times New Roman"/>
          <w:lang w:eastAsia="en-GB"/>
        </w:rPr>
        <w:t>have partnered with Apollo Hospitals</w:t>
      </w:r>
      <w:r>
        <w:rPr>
          <w:rFonts w:eastAsia="Times New Roman"/>
          <w:lang w:eastAsia="en-GB"/>
        </w:rPr>
        <w:t>,</w:t>
      </w:r>
      <w:r w:rsidRPr="00666F59">
        <w:rPr>
          <w:rFonts w:eastAsia="Times New Roman"/>
          <w:lang w:eastAsia="en-GB"/>
        </w:rPr>
        <w:t xml:space="preserve"> and are to open 1,000 Holland &amp; Barrett outlets in India over the next 5 years, creating an expected 1500 jobs in India and safeguarding 8 UK jobs.  The first store will open in New Delhi in January 2016</w:t>
      </w:r>
      <w:r>
        <w:rPr>
          <w:rFonts w:eastAsia="Times New Roman"/>
          <w:lang w:eastAsia="en-GB"/>
        </w:rPr>
        <w:t>,</w:t>
      </w:r>
      <w:r w:rsidRPr="00666F59">
        <w:rPr>
          <w:rFonts w:eastAsia="Times New Roman"/>
          <w:lang w:eastAsia="en-GB"/>
        </w:rPr>
        <w:t xml:space="preserve"> with 115 outlets open at the end of </w:t>
      </w:r>
      <w:r>
        <w:rPr>
          <w:rFonts w:eastAsia="Times New Roman"/>
          <w:lang w:eastAsia="en-GB"/>
        </w:rPr>
        <w:t xml:space="preserve">their first </w:t>
      </w:r>
      <w:r w:rsidRPr="00666F59">
        <w:rPr>
          <w:rFonts w:eastAsia="Times New Roman"/>
          <w:lang w:eastAsia="en-GB"/>
        </w:rPr>
        <w:t xml:space="preserve">year </w:t>
      </w:r>
      <w:r>
        <w:rPr>
          <w:rFonts w:eastAsia="Times New Roman"/>
          <w:lang w:eastAsia="en-GB"/>
        </w:rPr>
        <w:t>one</w:t>
      </w:r>
      <w:r w:rsidRPr="00666F59">
        <w:rPr>
          <w:rFonts w:eastAsia="Times New Roman"/>
          <w:lang w:eastAsia="en-GB"/>
        </w:rPr>
        <w:t>.</w:t>
      </w:r>
    </w:p>
    <w:p w:rsidR="00CA3322" w:rsidRPr="00666F59" w:rsidRDefault="00CA3322" w:rsidP="00CA3322">
      <w:pPr>
        <w:pStyle w:val="ListParagraph"/>
        <w:spacing w:after="240" w:line="240" w:lineRule="auto"/>
        <w:rPr>
          <w:rFonts w:eastAsia="Times New Roman"/>
          <w:lang w:eastAsia="en-GB"/>
        </w:rPr>
      </w:pPr>
    </w:p>
    <w:p w:rsidR="00CA3322" w:rsidRPr="009A4FFF" w:rsidRDefault="00CA3322" w:rsidP="00CA3322">
      <w:pPr>
        <w:pStyle w:val="ListParagraph"/>
        <w:numPr>
          <w:ilvl w:val="0"/>
          <w:numId w:val="7"/>
        </w:numPr>
        <w:spacing w:after="240" w:line="240" w:lineRule="auto"/>
        <w:contextualSpacing w:val="0"/>
        <w:rPr>
          <w:rFonts w:eastAsia="Times New Roman"/>
          <w:lang w:eastAsia="en-GB"/>
        </w:rPr>
      </w:pPr>
      <w:r w:rsidRPr="006C413D">
        <w:rPr>
          <w:rFonts w:eastAsia="Times New Roman"/>
          <w:lang w:eastAsia="en-GB"/>
        </w:rPr>
        <w:t xml:space="preserve"> </w:t>
      </w:r>
      <w:proofErr w:type="spellStart"/>
      <w:r w:rsidRPr="00E0419A">
        <w:rPr>
          <w:rFonts w:eastAsia="Times New Roman"/>
          <w:b/>
          <w:lang w:eastAsia="en-GB"/>
        </w:rPr>
        <w:t>Indiabulls</w:t>
      </w:r>
      <w:proofErr w:type="spellEnd"/>
      <w:r w:rsidRPr="00E0419A">
        <w:rPr>
          <w:rFonts w:eastAsia="Times New Roman"/>
          <w:b/>
          <w:lang w:eastAsia="en-GB"/>
        </w:rPr>
        <w:t xml:space="preserve"> Housing Finance Limited</w:t>
      </w:r>
      <w:r w:rsidRPr="009A4FFF">
        <w:rPr>
          <w:rFonts w:eastAsia="Times New Roman"/>
          <w:lang w:eastAsia="en-GB"/>
        </w:rPr>
        <w:t xml:space="preserve"> (IHFL) has invested £66</w:t>
      </w:r>
      <w:r>
        <w:rPr>
          <w:rFonts w:eastAsia="Times New Roman"/>
          <w:lang w:eastAsia="en-GB"/>
        </w:rPr>
        <w:t xml:space="preserve"> </w:t>
      </w:r>
      <w:r w:rsidRPr="009A4FFF">
        <w:rPr>
          <w:rFonts w:eastAsia="Times New Roman"/>
          <w:lang w:eastAsia="en-GB"/>
        </w:rPr>
        <w:t xml:space="preserve">million into </w:t>
      </w:r>
      <w:proofErr w:type="spellStart"/>
      <w:r w:rsidRPr="009A4FFF">
        <w:rPr>
          <w:rFonts w:eastAsia="Times New Roman"/>
          <w:lang w:eastAsia="en-GB"/>
        </w:rPr>
        <w:t>OakNorth</w:t>
      </w:r>
      <w:proofErr w:type="spellEnd"/>
      <w:r w:rsidRPr="009A4FFF">
        <w:rPr>
          <w:rFonts w:eastAsia="Times New Roman"/>
          <w:lang w:eastAsia="en-GB"/>
        </w:rPr>
        <w:t xml:space="preserve"> Bank Limited, a recently authorised bank providing lending to UK entrepreneurs and small business owners. The equity investment will allow </w:t>
      </w:r>
      <w:proofErr w:type="spellStart"/>
      <w:r w:rsidRPr="009A4FFF">
        <w:rPr>
          <w:rFonts w:eastAsia="Times New Roman"/>
          <w:lang w:eastAsia="en-GB"/>
        </w:rPr>
        <w:t>OakNorth</w:t>
      </w:r>
      <w:proofErr w:type="spellEnd"/>
      <w:r w:rsidRPr="009A4FFF">
        <w:rPr>
          <w:rFonts w:eastAsia="Times New Roman"/>
          <w:lang w:eastAsia="en-GB"/>
        </w:rPr>
        <w:t xml:space="preserve"> to increase lending to UK growth SMEs to over £0.5</w:t>
      </w:r>
      <w:r>
        <w:rPr>
          <w:rFonts w:eastAsia="Times New Roman"/>
          <w:lang w:eastAsia="en-GB"/>
        </w:rPr>
        <w:t xml:space="preserve"> </w:t>
      </w:r>
      <w:r w:rsidRPr="009A4FFF">
        <w:rPr>
          <w:rFonts w:eastAsia="Times New Roman"/>
          <w:lang w:eastAsia="en-GB"/>
        </w:rPr>
        <w:t xml:space="preserve">billion, supporting entrepreneurs, creating at least 150 new jobs in London and Manchester and driving GDP growth in the UK economy. With this investment, </w:t>
      </w:r>
      <w:proofErr w:type="spellStart"/>
      <w:r w:rsidRPr="009A4FFF">
        <w:rPr>
          <w:rFonts w:eastAsia="Times New Roman"/>
          <w:lang w:eastAsia="en-GB"/>
        </w:rPr>
        <w:t>Indiabulls</w:t>
      </w:r>
      <w:proofErr w:type="spellEnd"/>
      <w:r w:rsidRPr="009A4FFF">
        <w:rPr>
          <w:rFonts w:eastAsia="Times New Roman"/>
          <w:lang w:eastAsia="en-GB"/>
        </w:rPr>
        <w:t xml:space="preserve"> will be the single largest shareholder of the bank at nearly 40% stake. </w:t>
      </w:r>
    </w:p>
    <w:p w:rsidR="00CA3322" w:rsidRPr="00B1318B" w:rsidRDefault="00CA3322" w:rsidP="00CA3322">
      <w:pPr>
        <w:pStyle w:val="ListParagraph"/>
        <w:numPr>
          <w:ilvl w:val="0"/>
          <w:numId w:val="7"/>
        </w:numPr>
        <w:spacing w:after="240" w:line="240" w:lineRule="auto"/>
        <w:contextualSpacing w:val="0"/>
        <w:rPr>
          <w:rFonts w:eastAsia="Times New Roman"/>
          <w:lang w:eastAsia="en-GB"/>
        </w:rPr>
      </w:pPr>
      <w:r w:rsidRPr="00B1318B">
        <w:rPr>
          <w:rFonts w:eastAsia="Times New Roman"/>
          <w:lang w:eastAsia="en-GB"/>
        </w:rPr>
        <w:t xml:space="preserve">SSPSL, a subsidiary of India’s Strides </w:t>
      </w:r>
      <w:proofErr w:type="spellStart"/>
      <w:r w:rsidRPr="00E0419A">
        <w:rPr>
          <w:rFonts w:eastAsia="Times New Roman"/>
          <w:b/>
          <w:lang w:eastAsia="en-GB"/>
        </w:rPr>
        <w:t>Shasun</w:t>
      </w:r>
      <w:proofErr w:type="spellEnd"/>
      <w:r w:rsidRPr="00E0419A">
        <w:rPr>
          <w:rFonts w:eastAsia="Times New Roman"/>
          <w:b/>
          <w:lang w:eastAsia="en-GB"/>
        </w:rPr>
        <w:t xml:space="preserve"> </w:t>
      </w:r>
      <w:r w:rsidRPr="00B1318B">
        <w:rPr>
          <w:rFonts w:eastAsia="Times New Roman"/>
          <w:lang w:eastAsia="en-GB"/>
        </w:rPr>
        <w:t>and a leading provider of services to the pharmaceutical industry, is delighted to announce an £8</w:t>
      </w:r>
      <w:r>
        <w:rPr>
          <w:rFonts w:eastAsia="Times New Roman"/>
          <w:lang w:eastAsia="en-GB"/>
        </w:rPr>
        <w:t xml:space="preserve"> million</w:t>
      </w:r>
      <w:r w:rsidRPr="00B1318B">
        <w:rPr>
          <w:rFonts w:eastAsia="Times New Roman"/>
          <w:lang w:eastAsia="en-GB"/>
        </w:rPr>
        <w:t xml:space="preserve"> investment in its North East of England based facility. This investment will create up to 60 new employment opportunities. </w:t>
      </w:r>
    </w:p>
    <w:p w:rsidR="00CA3322" w:rsidRPr="006C413D" w:rsidRDefault="00CA3322" w:rsidP="00CA3322">
      <w:pPr>
        <w:pStyle w:val="ListParagraph"/>
        <w:numPr>
          <w:ilvl w:val="0"/>
          <w:numId w:val="7"/>
        </w:numPr>
        <w:spacing w:after="240" w:line="240" w:lineRule="auto"/>
        <w:contextualSpacing w:val="0"/>
        <w:rPr>
          <w:rFonts w:eastAsia="Times New Roman"/>
          <w:lang w:eastAsia="en-GB"/>
        </w:rPr>
      </w:pPr>
      <w:proofErr w:type="spellStart"/>
      <w:r w:rsidRPr="00E0419A">
        <w:rPr>
          <w:rFonts w:eastAsia="Times New Roman"/>
          <w:b/>
          <w:lang w:eastAsia="en-GB"/>
        </w:rPr>
        <w:t>Advatech</w:t>
      </w:r>
      <w:proofErr w:type="spellEnd"/>
      <w:r w:rsidRPr="006C413D">
        <w:rPr>
          <w:rFonts w:eastAsia="Times New Roman"/>
          <w:lang w:eastAsia="en-GB"/>
        </w:rPr>
        <w:t xml:space="preserve"> Health Care intends to invest £5 million in the UK creating 30 jobs and introduce “disruptive” IT technology to ambulances, thereby bringing greater efficiency, value and responsiveness.  The company is developing a digital platform that facilitates 24 hour medical transport (ambulances and logistics) for private &amp; public sector clients, clinics and laboratories. The company hopes to improve the healthcare delivery chain of a range of emergency and nonemergency services in the UK by working closely with the local service providers.  </w:t>
      </w:r>
    </w:p>
    <w:p w:rsidR="00CA3322" w:rsidRPr="006C413D" w:rsidRDefault="00CA3322" w:rsidP="00CA3322">
      <w:pPr>
        <w:pStyle w:val="ListParagraph"/>
        <w:numPr>
          <w:ilvl w:val="0"/>
          <w:numId w:val="7"/>
        </w:numPr>
        <w:spacing w:after="240" w:line="240" w:lineRule="auto"/>
        <w:contextualSpacing w:val="0"/>
        <w:rPr>
          <w:rFonts w:eastAsia="Times New Roman"/>
          <w:lang w:eastAsia="en-GB"/>
        </w:rPr>
      </w:pPr>
      <w:r w:rsidRPr="00E0419A">
        <w:rPr>
          <w:rFonts w:eastAsia="Times New Roman"/>
          <w:b/>
          <w:lang w:eastAsia="en-GB"/>
        </w:rPr>
        <w:t xml:space="preserve"> TVS</w:t>
      </w:r>
      <w:r w:rsidRPr="006C413D">
        <w:rPr>
          <w:rFonts w:eastAsia="Times New Roman"/>
          <w:lang w:eastAsia="en-GB"/>
        </w:rPr>
        <w:t xml:space="preserve"> </w:t>
      </w:r>
      <w:r>
        <w:rPr>
          <w:rFonts w:eastAsia="Times New Roman"/>
          <w:lang w:eastAsia="en-GB"/>
        </w:rPr>
        <w:t xml:space="preserve">is </w:t>
      </w:r>
      <w:r w:rsidRPr="006C413D">
        <w:rPr>
          <w:rFonts w:eastAsia="Times New Roman"/>
          <w:lang w:eastAsia="en-GB"/>
        </w:rPr>
        <w:t>opening £20</w:t>
      </w:r>
      <w:r>
        <w:rPr>
          <w:rFonts w:eastAsia="Times New Roman"/>
          <w:lang w:eastAsia="en-GB"/>
        </w:rPr>
        <w:t xml:space="preserve"> </w:t>
      </w:r>
      <w:r w:rsidRPr="006C413D">
        <w:rPr>
          <w:rFonts w:eastAsia="Times New Roman"/>
          <w:lang w:eastAsia="en-GB"/>
        </w:rPr>
        <w:t>m</w:t>
      </w:r>
      <w:r>
        <w:rPr>
          <w:rFonts w:eastAsia="Times New Roman"/>
          <w:lang w:eastAsia="en-GB"/>
        </w:rPr>
        <w:t>illion</w:t>
      </w:r>
      <w:r w:rsidRPr="006C413D">
        <w:rPr>
          <w:rFonts w:eastAsia="Times New Roman"/>
          <w:lang w:eastAsia="en-GB"/>
        </w:rPr>
        <w:t xml:space="preserve"> advanced logistics facility in Barnsley generating 100 new jobs, growing to 500 over 5 years, in addition to 50 jobs being created through market growth. As part of Team LEIDOS, company integral to delivering £500</w:t>
      </w:r>
      <w:r>
        <w:rPr>
          <w:rFonts w:eastAsia="Times New Roman"/>
          <w:lang w:eastAsia="en-GB"/>
        </w:rPr>
        <w:t xml:space="preserve"> </w:t>
      </w:r>
      <w:r w:rsidRPr="006C413D">
        <w:rPr>
          <w:rFonts w:eastAsia="Times New Roman"/>
          <w:lang w:eastAsia="en-GB"/>
        </w:rPr>
        <w:t>m</w:t>
      </w:r>
      <w:r>
        <w:rPr>
          <w:rFonts w:eastAsia="Times New Roman"/>
          <w:lang w:eastAsia="en-GB"/>
        </w:rPr>
        <w:t>illion</w:t>
      </w:r>
      <w:r w:rsidRPr="006C413D">
        <w:rPr>
          <w:rFonts w:eastAsia="Times New Roman"/>
          <w:lang w:eastAsia="en-GB"/>
        </w:rPr>
        <w:t xml:space="preserve"> worth of procurement savings to MoD over 13 years. A group company of TVS SCS established an exciting new joint venture with Automobile Association (AA) worth £10</w:t>
      </w:r>
      <w:r>
        <w:rPr>
          <w:rFonts w:eastAsia="Times New Roman"/>
          <w:lang w:eastAsia="en-GB"/>
        </w:rPr>
        <w:t xml:space="preserve"> </w:t>
      </w:r>
      <w:r w:rsidRPr="006C413D">
        <w:rPr>
          <w:rFonts w:eastAsia="Times New Roman"/>
          <w:lang w:eastAsia="en-GB"/>
        </w:rPr>
        <w:t>m</w:t>
      </w:r>
      <w:r>
        <w:rPr>
          <w:rFonts w:eastAsia="Times New Roman"/>
          <w:lang w:eastAsia="en-GB"/>
        </w:rPr>
        <w:t>illion</w:t>
      </w:r>
      <w:r w:rsidRPr="006C413D">
        <w:rPr>
          <w:rFonts w:eastAsia="Times New Roman"/>
          <w:lang w:eastAsia="en-GB"/>
        </w:rPr>
        <w:t xml:space="preserve"> to establish first global Roadside Assistance brand in the Middle East, Africa and Asia.</w:t>
      </w:r>
    </w:p>
    <w:p w:rsidR="00CA3322" w:rsidRPr="008E38C5" w:rsidRDefault="00CA3322" w:rsidP="00CA3322">
      <w:pPr>
        <w:pStyle w:val="ListParagraph"/>
        <w:numPr>
          <w:ilvl w:val="0"/>
          <w:numId w:val="7"/>
        </w:numPr>
        <w:spacing w:after="240" w:line="240" w:lineRule="auto"/>
        <w:contextualSpacing w:val="0"/>
        <w:rPr>
          <w:rFonts w:ascii="Calibri" w:eastAsia="Times New Roman" w:hAnsi="Calibri"/>
          <w:lang w:eastAsia="en-GB"/>
        </w:rPr>
      </w:pPr>
      <w:r w:rsidRPr="008E38C5">
        <w:rPr>
          <w:rFonts w:ascii="Calibri" w:eastAsia="Times New Roman" w:hAnsi="Calibri"/>
          <w:lang w:eastAsia="en-GB"/>
        </w:rPr>
        <w:t xml:space="preserve">Indian integrated learning solutions provider </w:t>
      </w:r>
      <w:proofErr w:type="spellStart"/>
      <w:r w:rsidRPr="008E38C5">
        <w:rPr>
          <w:rFonts w:ascii="Calibri" w:eastAsia="Times New Roman" w:hAnsi="Calibri"/>
          <w:b/>
          <w:lang w:eastAsia="en-GB"/>
        </w:rPr>
        <w:t>Dexler</w:t>
      </w:r>
      <w:proofErr w:type="spellEnd"/>
      <w:r w:rsidRPr="008E38C5">
        <w:rPr>
          <w:rFonts w:ascii="Calibri" w:eastAsia="Times New Roman" w:hAnsi="Calibri"/>
          <w:b/>
          <w:lang w:eastAsia="en-GB"/>
        </w:rPr>
        <w:t xml:space="preserve"> </w:t>
      </w:r>
      <w:r w:rsidRPr="008E38C5">
        <w:rPr>
          <w:rFonts w:ascii="Calibri" w:eastAsia="Times New Roman" w:hAnsi="Calibri"/>
          <w:lang w:eastAsia="en-GB"/>
        </w:rPr>
        <w:t xml:space="preserve">is setting up </w:t>
      </w:r>
      <w:proofErr w:type="spellStart"/>
      <w:r w:rsidRPr="008E38C5">
        <w:rPr>
          <w:rFonts w:ascii="Calibri" w:eastAsia="Times New Roman" w:hAnsi="Calibri"/>
          <w:lang w:eastAsia="en-GB"/>
        </w:rPr>
        <w:t>Dexler</w:t>
      </w:r>
      <w:proofErr w:type="spellEnd"/>
      <w:r w:rsidRPr="008E38C5">
        <w:rPr>
          <w:rFonts w:ascii="Calibri" w:eastAsia="Times New Roman" w:hAnsi="Calibri"/>
          <w:lang w:eastAsia="en-GB"/>
        </w:rPr>
        <w:t xml:space="preserve"> Education UK, its European headquarters, with an investment of around £10 million. They will create approximately 50 jobs to deliver their technology assisted learning programmes in the market, for use in the context of corporate training, higher education and individual learning.</w:t>
      </w:r>
    </w:p>
    <w:p w:rsidR="00CA3322" w:rsidRDefault="00CA3322" w:rsidP="00CA3322">
      <w:pPr>
        <w:pStyle w:val="NoSpacing"/>
        <w:numPr>
          <w:ilvl w:val="0"/>
          <w:numId w:val="7"/>
        </w:numPr>
      </w:pPr>
      <w:r w:rsidRPr="008E38C5">
        <w:rPr>
          <w:b/>
        </w:rPr>
        <w:t>L</w:t>
      </w:r>
      <w:r>
        <w:rPr>
          <w:b/>
        </w:rPr>
        <w:t xml:space="preserve">ondon </w:t>
      </w:r>
      <w:r w:rsidRPr="008E38C5">
        <w:rPr>
          <w:b/>
        </w:rPr>
        <w:t>S</w:t>
      </w:r>
      <w:r>
        <w:rPr>
          <w:b/>
        </w:rPr>
        <w:t xml:space="preserve">tock </w:t>
      </w:r>
      <w:r w:rsidRPr="008E38C5">
        <w:rPr>
          <w:b/>
        </w:rPr>
        <w:t>E</w:t>
      </w:r>
      <w:r>
        <w:rPr>
          <w:b/>
        </w:rPr>
        <w:t xml:space="preserve">xchange </w:t>
      </w:r>
      <w:r w:rsidRPr="008E38C5">
        <w:rPr>
          <w:b/>
        </w:rPr>
        <w:t>G</w:t>
      </w:r>
      <w:r>
        <w:rPr>
          <w:b/>
        </w:rPr>
        <w:t>roup</w:t>
      </w:r>
      <w:r w:rsidRPr="008E38C5">
        <w:rPr>
          <w:b/>
        </w:rPr>
        <w:t xml:space="preserve"> </w:t>
      </w:r>
      <w:r w:rsidRPr="00CE043B">
        <w:t>and</w:t>
      </w:r>
      <w:r w:rsidRPr="008E38C5">
        <w:rPr>
          <w:b/>
        </w:rPr>
        <w:t xml:space="preserve"> Yes Bank</w:t>
      </w:r>
      <w:r w:rsidRPr="008E38C5">
        <w:t xml:space="preserve">, one of India’s leading banks, </w:t>
      </w:r>
      <w:r>
        <w:t xml:space="preserve">are </w:t>
      </w:r>
      <w:r w:rsidRPr="008E38C5">
        <w:t>sign</w:t>
      </w:r>
      <w:r>
        <w:t>ing</w:t>
      </w:r>
      <w:r w:rsidRPr="008E38C5">
        <w:t xml:space="preserve"> a </w:t>
      </w:r>
      <w:proofErr w:type="spellStart"/>
      <w:r w:rsidRPr="008E38C5">
        <w:t>MoU</w:t>
      </w:r>
      <w:proofErr w:type="spellEnd"/>
      <w:r w:rsidRPr="008E38C5">
        <w:t xml:space="preserve"> to foster joint collaborations </w:t>
      </w:r>
      <w:r>
        <w:t>on</w:t>
      </w:r>
      <w:r w:rsidRPr="008E38C5">
        <w:t xml:space="preserve"> bond and equity issuance, with a strong focus on Green Infrastructure Finance. Both financial institutions will leverage their complementary strengths to facilitate access to capital </w:t>
      </w:r>
      <w:proofErr w:type="gramStart"/>
      <w:r w:rsidRPr="008E38C5">
        <w:t>raising</w:t>
      </w:r>
      <w:proofErr w:type="gramEnd"/>
      <w:r w:rsidRPr="008E38C5">
        <w:t xml:space="preserve"> in London and India for Indian entities and will work jointly on the development of a wide range of new products. Through this collaboration both parties also demonstrate their commitment to the promotion of products and platforms supporting the use of Green Finance, and with market conditions permitting, Yes Bank plans to list a Green Bond of up to £330</w:t>
      </w:r>
      <w:r>
        <w:t xml:space="preserve"> </w:t>
      </w:r>
      <w:r w:rsidRPr="008E38C5">
        <w:t>m</w:t>
      </w:r>
      <w:r>
        <w:t>illion</w:t>
      </w:r>
      <w:r w:rsidRPr="008E38C5">
        <w:t xml:space="preserve"> through MTNs, on London Stock Exchange ideally by December 2016. Yes Bank also intends to raise further capital in London potentially through the listing of Global Depository Receipt (GDR) as part of its overall £650</w:t>
      </w:r>
      <w:r>
        <w:t xml:space="preserve"> </w:t>
      </w:r>
      <w:r w:rsidRPr="008E38C5">
        <w:t>m</w:t>
      </w:r>
      <w:r>
        <w:t>illion</w:t>
      </w:r>
      <w:r w:rsidRPr="008E38C5">
        <w:t xml:space="preserve"> of equity capital raising plans.</w:t>
      </w:r>
    </w:p>
    <w:p w:rsidR="00CA3322" w:rsidRPr="00D1144D" w:rsidRDefault="00CA3322" w:rsidP="00CA3322">
      <w:pPr>
        <w:pStyle w:val="ListParagraph"/>
      </w:pPr>
    </w:p>
    <w:p w:rsidR="00CA3322" w:rsidRPr="006C413D" w:rsidRDefault="00CA3322" w:rsidP="00CA3322">
      <w:pPr>
        <w:pStyle w:val="ListParagraph"/>
        <w:numPr>
          <w:ilvl w:val="0"/>
          <w:numId w:val="7"/>
        </w:numPr>
        <w:spacing w:after="240" w:line="240" w:lineRule="auto"/>
        <w:contextualSpacing w:val="0"/>
        <w:rPr>
          <w:rFonts w:eastAsia="Times New Roman"/>
          <w:lang w:eastAsia="en-GB"/>
        </w:rPr>
      </w:pPr>
      <w:r w:rsidRPr="00E0419A">
        <w:rPr>
          <w:rFonts w:eastAsia="Times New Roman"/>
          <w:b/>
          <w:lang w:eastAsia="en-GB"/>
        </w:rPr>
        <w:t>Housing Development Finance Corporation Limited (HDFC</w:t>
      </w:r>
      <w:r w:rsidRPr="006C413D">
        <w:rPr>
          <w:rFonts w:eastAsia="Times New Roman"/>
          <w:lang w:eastAsia="en-GB"/>
        </w:rPr>
        <w:t xml:space="preserve">), India’s largest housing finance company and financial conglomerate with interests in banking, insurance and asset management has recently announced the proposal to issue Rupee denominated bonds overseas </w:t>
      </w:r>
      <w:r w:rsidRPr="006C413D">
        <w:rPr>
          <w:rFonts w:eastAsia="Times New Roman"/>
          <w:bCs/>
          <w:lang w:eastAsia="en-GB"/>
        </w:rPr>
        <w:t>up to USD 750 million</w:t>
      </w:r>
      <w:r w:rsidRPr="006C413D">
        <w:rPr>
          <w:rFonts w:eastAsia="Times New Roman"/>
          <w:b/>
          <w:bCs/>
          <w:lang w:eastAsia="en-GB"/>
        </w:rPr>
        <w:t xml:space="preserve"> </w:t>
      </w:r>
      <w:r w:rsidRPr="006C413D">
        <w:rPr>
          <w:rFonts w:eastAsia="Times New Roman"/>
          <w:lang w:eastAsia="en-GB"/>
        </w:rPr>
        <w:t xml:space="preserve">under the Reserve Bank of India guidelines, in one or more tranches.  HDFC </w:t>
      </w:r>
      <w:r>
        <w:rPr>
          <w:rFonts w:eastAsia="Times New Roman"/>
          <w:lang w:eastAsia="en-GB"/>
        </w:rPr>
        <w:t>intends</w:t>
      </w:r>
      <w:r w:rsidRPr="006C413D">
        <w:rPr>
          <w:rFonts w:eastAsia="Times New Roman"/>
          <w:lang w:eastAsia="en-GB"/>
        </w:rPr>
        <w:t xml:space="preserve"> to list the initial issue of </w:t>
      </w:r>
      <w:r w:rsidRPr="006C413D">
        <w:rPr>
          <w:rFonts w:eastAsia="Times New Roman"/>
          <w:lang w:eastAsia="en-GB"/>
        </w:rPr>
        <w:lastRenderedPageBreak/>
        <w:t>bonds for trading on the London Stock Exchange. This reinforces City of London's world class financial centre being used to help finance India’s rapid economic growth.</w:t>
      </w:r>
    </w:p>
    <w:p w:rsidR="00CA3322" w:rsidRPr="00C52437" w:rsidRDefault="00CA3322" w:rsidP="00CA3322">
      <w:pPr>
        <w:pStyle w:val="ListParagraph"/>
        <w:numPr>
          <w:ilvl w:val="0"/>
          <w:numId w:val="7"/>
        </w:numPr>
        <w:spacing w:after="240" w:line="240" w:lineRule="auto"/>
        <w:contextualSpacing w:val="0"/>
        <w:rPr>
          <w:rFonts w:eastAsia="Times New Roman"/>
          <w:lang w:eastAsia="en-GB"/>
        </w:rPr>
      </w:pPr>
      <w:proofErr w:type="spellStart"/>
      <w:proofErr w:type="gramStart"/>
      <w:r w:rsidRPr="00C52437">
        <w:rPr>
          <w:rFonts w:eastAsia="Times New Roman"/>
          <w:b/>
          <w:lang w:eastAsia="en-GB"/>
        </w:rPr>
        <w:t>Bharti</w:t>
      </w:r>
      <w:proofErr w:type="spellEnd"/>
      <w:r w:rsidRPr="00C52437">
        <w:rPr>
          <w:rFonts w:eastAsia="Times New Roman"/>
          <w:b/>
          <w:lang w:eastAsia="en-GB"/>
        </w:rPr>
        <w:t xml:space="preserve">  </w:t>
      </w:r>
      <w:proofErr w:type="spellStart"/>
      <w:r w:rsidRPr="0081649D">
        <w:rPr>
          <w:rFonts w:eastAsia="Times New Roman"/>
          <w:b/>
          <w:lang w:eastAsia="en-GB"/>
        </w:rPr>
        <w:t>Airtel</w:t>
      </w:r>
      <w:proofErr w:type="spellEnd"/>
      <w:proofErr w:type="gramEnd"/>
      <w:r w:rsidRPr="0081649D">
        <w:rPr>
          <w:rFonts w:eastAsia="Times New Roman"/>
          <w:b/>
          <w:lang w:eastAsia="en-GB"/>
        </w:rPr>
        <w:t xml:space="preserve"> Ltd</w:t>
      </w:r>
      <w:r w:rsidRPr="00C52437">
        <w:rPr>
          <w:rFonts w:eastAsia="Times New Roman"/>
          <w:lang w:eastAsia="en-GB"/>
        </w:rPr>
        <w:t>, a leading global telecommunications company with operations in 20 countries across Asia and Africa, intends issuing it</w:t>
      </w:r>
      <w:r>
        <w:rPr>
          <w:rFonts w:eastAsia="Times New Roman"/>
          <w:lang w:eastAsia="en-GB"/>
        </w:rPr>
        <w:t xml:space="preserve">s maiden sterling bond of up to £500 million to be listed on the London Stock Exchange.  The potential bond issue is subject to market conditions and will help </w:t>
      </w:r>
      <w:proofErr w:type="spellStart"/>
      <w:r>
        <w:rPr>
          <w:rFonts w:eastAsia="Times New Roman"/>
          <w:lang w:eastAsia="en-GB"/>
        </w:rPr>
        <w:t>Bharti</w:t>
      </w:r>
      <w:proofErr w:type="spellEnd"/>
      <w:r>
        <w:rPr>
          <w:rFonts w:eastAsia="Times New Roman"/>
          <w:lang w:eastAsia="en-GB"/>
        </w:rPr>
        <w:t xml:space="preserve"> extend maturities and diversify investor base on its debt portfolio.</w:t>
      </w:r>
    </w:p>
    <w:p w:rsidR="00CA3322" w:rsidRPr="004064F7" w:rsidRDefault="00CA3322" w:rsidP="00CA3322">
      <w:pPr>
        <w:pStyle w:val="ListParagraph"/>
        <w:numPr>
          <w:ilvl w:val="0"/>
          <w:numId w:val="7"/>
        </w:numPr>
        <w:spacing w:after="240" w:line="240" w:lineRule="auto"/>
        <w:contextualSpacing w:val="0"/>
        <w:rPr>
          <w:rFonts w:eastAsia="Times New Roman"/>
          <w:color w:val="FF0000"/>
          <w:lang w:eastAsia="en-GB"/>
        </w:rPr>
      </w:pPr>
      <w:r>
        <w:t>We are pleased to announce</w:t>
      </w:r>
      <w:r>
        <w:rPr>
          <w:b/>
          <w:bCs/>
        </w:rPr>
        <w:t> </w:t>
      </w:r>
      <w:proofErr w:type="gramStart"/>
      <w:r>
        <w:t>a collaboration</w:t>
      </w:r>
      <w:proofErr w:type="gramEnd"/>
      <w:r>
        <w:t xml:space="preserve"> between the </w:t>
      </w:r>
      <w:r w:rsidRPr="0081649D">
        <w:rPr>
          <w:b/>
        </w:rPr>
        <w:t>State Bank of India and London Stock Exchange Group</w:t>
      </w:r>
      <w:r w:rsidRPr="00C52437">
        <w:t xml:space="preserve"> to create the “FTSE-SBI India Bonds Indices” to be used initially by a new investment fund run by SBI. These indices, to be launched in the first half of 2016, will facilitate investment into India's bond markets and support market liquidity and pricing</w:t>
      </w:r>
      <w:proofErr w:type="gramStart"/>
      <w:r>
        <w:t>.</w:t>
      </w:r>
      <w:r>
        <w:rPr>
          <w:rFonts w:cs="Arial"/>
          <w:b/>
          <w:color w:val="FF0000"/>
          <w:sz w:val="19"/>
          <w:szCs w:val="19"/>
        </w:rPr>
        <w:t>.</w:t>
      </w:r>
      <w:proofErr w:type="gramEnd"/>
    </w:p>
    <w:p w:rsidR="00CA3322" w:rsidRPr="00182B8D" w:rsidRDefault="00CA3322" w:rsidP="00CA3322">
      <w:pPr>
        <w:pStyle w:val="ListParagraph"/>
        <w:numPr>
          <w:ilvl w:val="0"/>
          <w:numId w:val="7"/>
        </w:numPr>
        <w:spacing w:after="240" w:line="240" w:lineRule="auto"/>
        <w:contextualSpacing w:val="0"/>
        <w:rPr>
          <w:rFonts w:eastAsia="Times New Roman"/>
          <w:lang w:eastAsia="en-GB"/>
        </w:rPr>
      </w:pPr>
      <w:r w:rsidRPr="00182B8D">
        <w:rPr>
          <w:rFonts w:eastAsia="Times New Roman"/>
          <w:lang w:eastAsia="en-GB"/>
        </w:rPr>
        <w:t xml:space="preserve">The offshore arm of the UK’s </w:t>
      </w:r>
      <w:proofErr w:type="spellStart"/>
      <w:r w:rsidRPr="00182B8D">
        <w:rPr>
          <w:rFonts w:eastAsia="Times New Roman"/>
          <w:b/>
          <w:lang w:eastAsia="en-GB"/>
        </w:rPr>
        <w:t>Equiniti</w:t>
      </w:r>
      <w:proofErr w:type="spellEnd"/>
      <w:r w:rsidRPr="00182B8D">
        <w:rPr>
          <w:rFonts w:eastAsia="Times New Roman"/>
          <w:lang w:eastAsia="en-GB"/>
        </w:rPr>
        <w:t xml:space="preserve"> Group, </w:t>
      </w:r>
      <w:proofErr w:type="spellStart"/>
      <w:r w:rsidRPr="00182B8D">
        <w:rPr>
          <w:rFonts w:eastAsia="Times New Roman"/>
          <w:lang w:eastAsia="en-GB"/>
        </w:rPr>
        <w:t>Equiniti</w:t>
      </w:r>
      <w:proofErr w:type="spellEnd"/>
      <w:r w:rsidRPr="00182B8D">
        <w:rPr>
          <w:rFonts w:eastAsia="Times New Roman"/>
          <w:lang w:eastAsia="en-GB"/>
        </w:rPr>
        <w:t xml:space="preserve"> India announces their expansion plan in Chennai that will create 500 new jobs by end of 2017. The </w:t>
      </w:r>
      <w:proofErr w:type="spellStart"/>
      <w:r w:rsidRPr="00182B8D">
        <w:rPr>
          <w:rFonts w:eastAsia="Times New Roman"/>
          <w:lang w:eastAsia="en-GB"/>
        </w:rPr>
        <w:t>Equiniti</w:t>
      </w:r>
      <w:proofErr w:type="spellEnd"/>
      <w:r w:rsidRPr="00182B8D">
        <w:rPr>
          <w:rFonts w:eastAsia="Times New Roman"/>
          <w:lang w:eastAsia="en-GB"/>
        </w:rPr>
        <w:t xml:space="preserve"> group is a provider of technology and solutions for complex and regulated administra</w:t>
      </w:r>
      <w:r>
        <w:rPr>
          <w:rFonts w:eastAsia="Times New Roman"/>
          <w:lang w:eastAsia="en-GB"/>
        </w:rPr>
        <w:t>tion. This development will boost Chennai’s IT skilled job market by creating jobs in IT development, testing and BPO.</w:t>
      </w:r>
    </w:p>
    <w:p w:rsidR="00CA3322" w:rsidRPr="00182B8D" w:rsidRDefault="00CA3322" w:rsidP="00CA3322">
      <w:pPr>
        <w:pStyle w:val="ListParagraph"/>
        <w:numPr>
          <w:ilvl w:val="0"/>
          <w:numId w:val="7"/>
        </w:numPr>
        <w:spacing w:before="100" w:beforeAutospacing="1" w:after="100" w:afterAutospacing="1"/>
        <w:rPr>
          <w:sz w:val="24"/>
          <w:szCs w:val="24"/>
        </w:rPr>
      </w:pPr>
      <w:proofErr w:type="spellStart"/>
      <w:r w:rsidRPr="0081649D">
        <w:rPr>
          <w:rFonts w:cs="Arial"/>
          <w:b/>
          <w:bCs/>
          <w:color w:val="000000"/>
          <w:sz w:val="21"/>
          <w:szCs w:val="21"/>
        </w:rPr>
        <w:t>Zyfin</w:t>
      </w:r>
      <w:proofErr w:type="spellEnd"/>
      <w:r w:rsidRPr="0081649D">
        <w:rPr>
          <w:rFonts w:cs="Arial"/>
          <w:b/>
          <w:bCs/>
          <w:color w:val="000000"/>
          <w:sz w:val="21"/>
          <w:szCs w:val="21"/>
        </w:rPr>
        <w:t xml:space="preserve"> and Sun Global</w:t>
      </w:r>
      <w:r w:rsidRPr="0081649D">
        <w:rPr>
          <w:rFonts w:cs="Arial"/>
          <w:bCs/>
          <w:color w:val="000000"/>
          <w:sz w:val="21"/>
          <w:szCs w:val="21"/>
        </w:rPr>
        <w:t xml:space="preserve"> will be listing the world’s first India fixed income ETF on the London Stock Exchange, the broadest ETF market in Europe. Capitalising on the recent reforms led by Prime Minister </w:t>
      </w:r>
      <w:proofErr w:type="spellStart"/>
      <w:r w:rsidRPr="0081649D">
        <w:rPr>
          <w:rFonts w:cs="Arial"/>
          <w:bCs/>
          <w:color w:val="000000"/>
          <w:sz w:val="21"/>
          <w:szCs w:val="21"/>
        </w:rPr>
        <w:t>Modi</w:t>
      </w:r>
      <w:proofErr w:type="spellEnd"/>
      <w:r w:rsidRPr="0081649D">
        <w:rPr>
          <w:rFonts w:cs="Arial"/>
          <w:bCs/>
          <w:color w:val="000000"/>
          <w:sz w:val="21"/>
          <w:szCs w:val="21"/>
        </w:rPr>
        <w:t xml:space="preserve">, this ETF will give international investors access to the Indian fixed income market, which is worth </w:t>
      </w:r>
      <w:r>
        <w:rPr>
          <w:rFonts w:cs="Arial"/>
          <w:bCs/>
          <w:color w:val="000000"/>
          <w:sz w:val="21"/>
          <w:szCs w:val="21"/>
        </w:rPr>
        <w:t xml:space="preserve">USD </w:t>
      </w:r>
      <w:r w:rsidRPr="0081649D">
        <w:rPr>
          <w:rFonts w:cs="Arial"/>
          <w:bCs/>
          <w:color w:val="000000"/>
          <w:sz w:val="21"/>
          <w:szCs w:val="21"/>
        </w:rPr>
        <w:t>1.3</w:t>
      </w:r>
      <w:r>
        <w:rPr>
          <w:rFonts w:cs="Arial"/>
          <w:bCs/>
          <w:color w:val="000000"/>
          <w:sz w:val="21"/>
          <w:szCs w:val="21"/>
        </w:rPr>
        <w:t xml:space="preserve"> </w:t>
      </w:r>
      <w:r w:rsidRPr="0081649D">
        <w:rPr>
          <w:rFonts w:cs="Arial"/>
          <w:bCs/>
          <w:color w:val="000000"/>
          <w:sz w:val="21"/>
          <w:szCs w:val="21"/>
        </w:rPr>
        <w:t>tr</w:t>
      </w:r>
      <w:r>
        <w:rPr>
          <w:rFonts w:cs="Arial"/>
          <w:bCs/>
          <w:color w:val="000000"/>
          <w:sz w:val="21"/>
          <w:szCs w:val="21"/>
        </w:rPr>
        <w:t>illion</w:t>
      </w:r>
      <w:r w:rsidRPr="0081649D">
        <w:rPr>
          <w:rFonts w:cs="Arial"/>
          <w:bCs/>
          <w:color w:val="000000"/>
          <w:sz w:val="21"/>
          <w:szCs w:val="21"/>
        </w:rPr>
        <w:t xml:space="preserve"> and is a vital source of finance for the infrastructure sector. The launch of the investment product and the partnership between the London Stock Exchange, </w:t>
      </w:r>
      <w:proofErr w:type="spellStart"/>
      <w:r w:rsidRPr="0081649D">
        <w:rPr>
          <w:rFonts w:cs="Arial"/>
          <w:bCs/>
          <w:color w:val="000000"/>
          <w:sz w:val="21"/>
          <w:szCs w:val="21"/>
        </w:rPr>
        <w:t>Zyfin</w:t>
      </w:r>
      <w:proofErr w:type="spellEnd"/>
      <w:r w:rsidRPr="0081649D">
        <w:rPr>
          <w:rFonts w:cs="Arial"/>
          <w:bCs/>
          <w:color w:val="000000"/>
          <w:sz w:val="21"/>
          <w:szCs w:val="21"/>
        </w:rPr>
        <w:t xml:space="preserve"> and Sun Global Investments is an example of the importance of the India UK partnership.</w:t>
      </w:r>
    </w:p>
    <w:p w:rsidR="00CA3322" w:rsidRDefault="00CA3322" w:rsidP="00CA3322">
      <w:pPr>
        <w:pStyle w:val="ListParagraph"/>
        <w:spacing w:before="100" w:beforeAutospacing="1" w:after="100" w:afterAutospacing="1"/>
        <w:rPr>
          <w:rFonts w:ascii="Times New Roman" w:hAnsi="Times New Roman"/>
          <w:sz w:val="24"/>
          <w:szCs w:val="24"/>
        </w:rPr>
      </w:pPr>
    </w:p>
    <w:p w:rsidR="00CA3322" w:rsidRPr="006C413D" w:rsidRDefault="00CA3322" w:rsidP="00CA3322">
      <w:pPr>
        <w:pStyle w:val="ListParagraph"/>
        <w:numPr>
          <w:ilvl w:val="0"/>
          <w:numId w:val="7"/>
        </w:numPr>
        <w:spacing w:after="240" w:line="240" w:lineRule="auto"/>
        <w:contextualSpacing w:val="0"/>
        <w:rPr>
          <w:rFonts w:eastAsia="Times New Roman"/>
          <w:lang w:eastAsia="en-GB"/>
        </w:rPr>
      </w:pPr>
      <w:r w:rsidRPr="00E0419A">
        <w:rPr>
          <w:rFonts w:eastAsia="Times New Roman"/>
          <w:b/>
          <w:lang w:eastAsia="en-GB"/>
        </w:rPr>
        <w:t>State Bank of India UK</w:t>
      </w:r>
      <w:r w:rsidRPr="006C413D">
        <w:rPr>
          <w:rFonts w:eastAsia="Times New Roman"/>
          <w:lang w:eastAsia="en-GB"/>
        </w:rPr>
        <w:t xml:space="preserve"> is pleased to announce the opening of two new branches in Hounslow and Ilford, and the expansion of its Manchester and Leicester branches in Q1 2016. These events are testament to the Bank’s commitment to the UK market. The bank added 20 new jobs during the last 12 months and the branch expansion is expected to add a further 15 jobs this year.</w:t>
      </w:r>
    </w:p>
    <w:p w:rsidR="00CA3322" w:rsidRDefault="00CA3322" w:rsidP="00CA3322">
      <w:pPr>
        <w:pStyle w:val="NoSpacing"/>
        <w:numPr>
          <w:ilvl w:val="0"/>
          <w:numId w:val="7"/>
        </w:numPr>
        <w:rPr>
          <w:lang w:eastAsia="en-GB"/>
        </w:rPr>
      </w:pPr>
      <w:r w:rsidRPr="00F1704B">
        <w:rPr>
          <w:b/>
          <w:lang w:eastAsia="en-GB"/>
        </w:rPr>
        <w:t>Wipro</w:t>
      </w:r>
      <w:r w:rsidRPr="00F1704B">
        <w:rPr>
          <w:lang w:eastAsia="en-GB"/>
        </w:rPr>
        <w:t xml:space="preserve"> increases its investment in the UK with the opening of its newest office for Wipro Digital.  Wipro Digital currently employs 50+ people in London with plans to hire another 200+ in the next 12 months. This office will work with leading UK and global brand</w:t>
      </w:r>
      <w:r>
        <w:rPr>
          <w:lang w:eastAsia="en-GB"/>
        </w:rPr>
        <w:t xml:space="preserve">s on their digital transformation journeys, creating even better experiences for UK consumers and businesses.  UK and London is becoming a hot bed of digital innovation and through this office Wipro wants to tap into that eco-system. </w:t>
      </w:r>
    </w:p>
    <w:p w:rsidR="00CA3322" w:rsidRDefault="00CA3322" w:rsidP="00CA3322">
      <w:pPr>
        <w:pStyle w:val="ListParagraph"/>
        <w:rPr>
          <w:rFonts w:eastAsia="Times New Roman"/>
          <w:lang w:eastAsia="en-GB"/>
        </w:rPr>
      </w:pPr>
    </w:p>
    <w:p w:rsidR="00CA3322" w:rsidRPr="00FE2230" w:rsidRDefault="00CA3322" w:rsidP="00CA3322">
      <w:pPr>
        <w:pStyle w:val="ListParagraph"/>
        <w:numPr>
          <w:ilvl w:val="0"/>
          <w:numId w:val="7"/>
        </w:numPr>
        <w:spacing w:after="240" w:line="240" w:lineRule="auto"/>
        <w:contextualSpacing w:val="0"/>
        <w:jc w:val="both"/>
        <w:rPr>
          <w:rFonts w:eastAsia="Times New Roman"/>
          <w:i/>
          <w:lang w:eastAsia="en-GB"/>
        </w:rPr>
      </w:pPr>
      <w:r w:rsidRPr="00B1318B">
        <w:rPr>
          <w:rFonts w:eastAsia="Times New Roman"/>
          <w:lang w:eastAsia="en-GB"/>
        </w:rPr>
        <w:t xml:space="preserve">British Prime Minister David Cameron and Indian Prime Minister </w:t>
      </w:r>
      <w:proofErr w:type="spellStart"/>
      <w:r w:rsidRPr="00B1318B">
        <w:rPr>
          <w:rFonts w:eastAsia="Times New Roman"/>
          <w:lang w:eastAsia="en-GB"/>
        </w:rPr>
        <w:t>Narendra</w:t>
      </w:r>
      <w:proofErr w:type="spellEnd"/>
      <w:r w:rsidRPr="00B1318B">
        <w:rPr>
          <w:rFonts w:eastAsia="Times New Roman"/>
          <w:lang w:eastAsia="en-GB"/>
        </w:rPr>
        <w:t xml:space="preserve"> </w:t>
      </w:r>
      <w:proofErr w:type="spellStart"/>
      <w:r w:rsidRPr="00B1318B">
        <w:rPr>
          <w:rFonts w:eastAsia="Times New Roman"/>
          <w:lang w:eastAsia="en-GB"/>
        </w:rPr>
        <w:t>Modi</w:t>
      </w:r>
      <w:proofErr w:type="spellEnd"/>
      <w:r w:rsidRPr="00B1318B">
        <w:rPr>
          <w:rFonts w:eastAsia="Times New Roman"/>
          <w:lang w:eastAsia="en-GB"/>
        </w:rPr>
        <w:t xml:space="preserve"> today announced a partnership between the </w:t>
      </w:r>
      <w:r w:rsidRPr="0081649D">
        <w:rPr>
          <w:rFonts w:eastAsia="Times New Roman"/>
          <w:b/>
          <w:lang w:eastAsia="en-GB"/>
        </w:rPr>
        <w:t>British Council and</w:t>
      </w:r>
      <w:r w:rsidRPr="00B1318B">
        <w:rPr>
          <w:rFonts w:eastAsia="Times New Roman"/>
          <w:lang w:eastAsia="en-GB"/>
        </w:rPr>
        <w:t xml:space="preserve"> </w:t>
      </w:r>
      <w:r w:rsidRPr="00E0419A">
        <w:rPr>
          <w:rFonts w:eastAsia="Times New Roman"/>
          <w:b/>
          <w:lang w:eastAsia="en-GB"/>
        </w:rPr>
        <w:t>Tata Consultancy Services</w:t>
      </w:r>
      <w:r w:rsidRPr="00B1318B">
        <w:rPr>
          <w:rFonts w:eastAsia="Times New Roman"/>
          <w:lang w:eastAsia="en-GB"/>
        </w:rPr>
        <w:t xml:space="preserve"> (TCS) that will see the global IT services firm provide opportunities for 1,000 graduate interns from British universities to train and work in I</w:t>
      </w:r>
      <w:r>
        <w:rPr>
          <w:rFonts w:eastAsia="Times New Roman"/>
          <w:lang w:eastAsia="en-GB"/>
        </w:rPr>
        <w:t xml:space="preserve">ndia over the next five years. </w:t>
      </w:r>
      <w:r w:rsidRPr="00B1318B">
        <w:rPr>
          <w:rFonts w:eastAsia="Times New Roman"/>
          <w:lang w:eastAsia="en-GB"/>
        </w:rPr>
        <w:t xml:space="preserve">The 1,000 internships will take place over the next five years and will be managed jointly by the British Council and TCS. </w:t>
      </w:r>
      <w:proofErr w:type="gramStart"/>
      <w:r w:rsidRPr="00B1318B">
        <w:rPr>
          <w:rFonts w:eastAsia="Times New Roman"/>
          <w:lang w:eastAsia="en-GB"/>
        </w:rPr>
        <w:t>Each internship</w:t>
      </w:r>
      <w:proofErr w:type="gramEnd"/>
      <w:r w:rsidRPr="00B1318B">
        <w:rPr>
          <w:rFonts w:eastAsia="Times New Roman"/>
          <w:lang w:eastAsia="en-GB"/>
        </w:rPr>
        <w:t xml:space="preserve"> will last 12 months. </w:t>
      </w:r>
    </w:p>
    <w:p w:rsidR="00CA3322" w:rsidRDefault="00CA3322" w:rsidP="00CA3322">
      <w:pPr>
        <w:pStyle w:val="ListParagraph"/>
        <w:numPr>
          <w:ilvl w:val="0"/>
          <w:numId w:val="7"/>
        </w:numPr>
        <w:spacing w:after="240" w:line="240" w:lineRule="auto"/>
        <w:rPr>
          <w:rFonts w:eastAsia="Times New Roman"/>
          <w:lang w:eastAsia="en-GB"/>
        </w:rPr>
      </w:pPr>
      <w:r w:rsidRPr="00E0419A">
        <w:rPr>
          <w:rFonts w:eastAsia="Times New Roman"/>
          <w:b/>
          <w:lang w:eastAsia="en-GB"/>
        </w:rPr>
        <w:t>HSBC</w:t>
      </w:r>
      <w:r w:rsidRPr="00666F59">
        <w:rPr>
          <w:rFonts w:eastAsia="Times New Roman"/>
          <w:lang w:eastAsia="en-GB"/>
        </w:rPr>
        <w:t xml:space="preserve"> announces the launch of its ‘Skills for Life’ initiative in India, a programme to skill 75,000 disadvantaged young people and women over five years. The programme will support NGOs to implement projects in three focus areas namely, </w:t>
      </w:r>
      <w:r w:rsidRPr="00666F59">
        <w:rPr>
          <w:rFonts w:eastAsia="Times New Roman"/>
          <w:lang w:eastAsia="en-GB"/>
        </w:rPr>
        <w:lastRenderedPageBreak/>
        <w:t xml:space="preserve">employment and entrepreneurship-linked skills training for disadvantaged youth, </w:t>
      </w:r>
      <w:proofErr w:type="spellStart"/>
      <w:r w:rsidRPr="00666F59">
        <w:rPr>
          <w:rFonts w:eastAsia="Times New Roman"/>
          <w:lang w:eastAsia="en-GB"/>
        </w:rPr>
        <w:t>upskilling</w:t>
      </w:r>
      <w:proofErr w:type="spellEnd"/>
      <w:r w:rsidRPr="00666F59">
        <w:rPr>
          <w:rFonts w:eastAsia="Times New Roman"/>
          <w:lang w:eastAsia="en-GB"/>
        </w:rPr>
        <w:t xml:space="preserve"> of teachers and educators, and financial literacy and entrepreneurship development of women. HSBC Skills for Life programme will focus on nine sectors -  retail, transportation and logistics, beauty and wellness, tourism, hospitality and travel, IT and IT enabled services, electronic and IT hardware; healthcare, banking, financial services and insurance, and education. </w:t>
      </w:r>
    </w:p>
    <w:p w:rsidR="00CA3322" w:rsidRPr="00182B8D" w:rsidRDefault="00CA3322" w:rsidP="00CA3322">
      <w:pPr>
        <w:pStyle w:val="ListParagraph"/>
        <w:spacing w:after="240" w:line="240" w:lineRule="auto"/>
        <w:rPr>
          <w:rFonts w:eastAsia="Times New Roman"/>
          <w:b/>
          <w:lang w:eastAsia="en-GB"/>
        </w:rPr>
      </w:pPr>
    </w:p>
    <w:p w:rsidR="00CA3322" w:rsidRPr="00DF1527" w:rsidRDefault="00CA3322" w:rsidP="00CA3322">
      <w:pPr>
        <w:pStyle w:val="ListParagraph"/>
        <w:numPr>
          <w:ilvl w:val="0"/>
          <w:numId w:val="7"/>
        </w:numPr>
        <w:spacing w:after="240" w:line="240" w:lineRule="auto"/>
        <w:rPr>
          <w:rFonts w:eastAsia="Times New Roman"/>
          <w:lang w:eastAsia="en-GB"/>
        </w:rPr>
      </w:pPr>
      <w:r w:rsidRPr="00DF1527">
        <w:rPr>
          <w:rFonts w:eastAsia="Times New Roman"/>
          <w:lang w:eastAsia="en-GB"/>
        </w:rPr>
        <w:t xml:space="preserve">Prime Minister </w:t>
      </w:r>
      <w:proofErr w:type="spellStart"/>
      <w:r w:rsidRPr="00DF1527">
        <w:rPr>
          <w:rFonts w:eastAsia="Times New Roman"/>
          <w:lang w:eastAsia="en-GB"/>
        </w:rPr>
        <w:t>Modi</w:t>
      </w:r>
      <w:proofErr w:type="spellEnd"/>
      <w:r w:rsidRPr="00DF1527">
        <w:rPr>
          <w:rFonts w:eastAsia="Times New Roman"/>
          <w:lang w:eastAsia="en-GB"/>
        </w:rPr>
        <w:t xml:space="preserve"> appreciated the advances</w:t>
      </w:r>
      <w:r w:rsidRPr="005F2255">
        <w:rPr>
          <w:rFonts w:eastAsia="Times New Roman"/>
          <w:b/>
          <w:lang w:eastAsia="en-GB"/>
        </w:rPr>
        <w:t xml:space="preserve"> </w:t>
      </w:r>
      <w:r w:rsidRPr="00DF1527">
        <w:rPr>
          <w:rFonts w:eastAsia="Times New Roman"/>
          <w:lang w:eastAsia="en-GB"/>
        </w:rPr>
        <w:t>ma</w:t>
      </w:r>
      <w:r w:rsidRPr="005F2255">
        <w:rPr>
          <w:rFonts w:eastAsia="Times New Roman"/>
          <w:lang w:eastAsia="en-GB"/>
        </w:rPr>
        <w:t xml:space="preserve">de by UK in rail project management and operations. The two Leaders welcomed the </w:t>
      </w:r>
      <w:proofErr w:type="spellStart"/>
      <w:r w:rsidRPr="005F2255">
        <w:rPr>
          <w:rFonts w:eastAsia="Times New Roman"/>
          <w:b/>
          <w:lang w:eastAsia="en-GB"/>
        </w:rPr>
        <w:t>MoU</w:t>
      </w:r>
      <w:proofErr w:type="spellEnd"/>
      <w:r w:rsidRPr="005F2255">
        <w:rPr>
          <w:rFonts w:eastAsia="Times New Roman"/>
          <w:b/>
          <w:lang w:eastAsia="en-GB"/>
        </w:rPr>
        <w:t xml:space="preserve"> on Technical Cooperation in the Rail Sector</w:t>
      </w:r>
      <w:r w:rsidRPr="005F2255">
        <w:rPr>
          <w:rFonts w:eastAsia="Times New Roman"/>
          <w:lang w:eastAsia="en-GB"/>
        </w:rPr>
        <w:t xml:space="preserve"> and acknowledged the potential business opportunities for the rail industry. Both sides agreed t</w:t>
      </w:r>
      <w:r w:rsidRPr="005F2255">
        <w:rPr>
          <w:rFonts w:eastAsia="Times New Roman"/>
          <w:i/>
          <w:lang w:eastAsia="en-GB"/>
        </w:rPr>
        <w:t>o</w:t>
      </w:r>
      <w:r w:rsidRPr="005F2255">
        <w:rPr>
          <w:rFonts w:eastAsia="Times New Roman"/>
          <w:lang w:eastAsia="en-GB"/>
        </w:rPr>
        <w:t xml:space="preserve"> encourage</w:t>
      </w:r>
      <w:r w:rsidRPr="005F2255">
        <w:rPr>
          <w:rFonts w:eastAsia="Times New Roman"/>
          <w:i/>
          <w:lang w:eastAsia="en-GB"/>
        </w:rPr>
        <w:t xml:space="preserve"> </w:t>
      </w:r>
      <w:r w:rsidRPr="005F2255">
        <w:rPr>
          <w:rFonts w:eastAsia="Times New Roman"/>
          <w:lang w:eastAsia="en-GB"/>
        </w:rPr>
        <w:t xml:space="preserve">their institutions to work together, share knowledge and expertise, and to deepen research and development </w:t>
      </w:r>
      <w:r w:rsidRPr="00DF1527">
        <w:rPr>
          <w:rFonts w:eastAsia="Times New Roman"/>
          <w:lang w:eastAsia="en-GB"/>
        </w:rPr>
        <w:t>exchanges.</w:t>
      </w:r>
      <w:r w:rsidRPr="00DF1527" w:rsidDel="00182B8D">
        <w:rPr>
          <w:rFonts w:eastAsia="Times New Roman"/>
          <w:i/>
          <w:lang w:eastAsia="en-GB"/>
        </w:rPr>
        <w:t xml:space="preserve"> </w:t>
      </w:r>
    </w:p>
    <w:p w:rsidR="00CA3322" w:rsidRPr="005F2255" w:rsidRDefault="00CA3322" w:rsidP="00CA3322">
      <w:pPr>
        <w:pStyle w:val="ListParagraph"/>
        <w:spacing w:after="240" w:line="240" w:lineRule="auto"/>
        <w:rPr>
          <w:rFonts w:eastAsia="Times New Roman"/>
          <w:lang w:eastAsia="en-GB"/>
        </w:rPr>
      </w:pPr>
    </w:p>
    <w:p w:rsidR="00CA3322" w:rsidRPr="00182B8D" w:rsidRDefault="00CA3322" w:rsidP="00CA3322">
      <w:pPr>
        <w:pStyle w:val="ListParagraph"/>
        <w:numPr>
          <w:ilvl w:val="0"/>
          <w:numId w:val="7"/>
        </w:numPr>
        <w:spacing w:after="240" w:line="240" w:lineRule="auto"/>
        <w:contextualSpacing w:val="0"/>
        <w:rPr>
          <w:rFonts w:eastAsia="Times New Roman"/>
          <w:lang w:eastAsia="en-GB"/>
        </w:rPr>
      </w:pPr>
      <w:r w:rsidDel="007A04A8">
        <w:rPr>
          <w:rFonts w:eastAsia="Times New Roman"/>
          <w:i/>
          <w:lang w:eastAsia="en-GB"/>
        </w:rPr>
        <w:t xml:space="preserve"> </w:t>
      </w:r>
      <w:r w:rsidRPr="00182B8D">
        <w:rPr>
          <w:rFonts w:eastAsia="Times New Roman"/>
          <w:lang w:eastAsia="en-GB"/>
        </w:rPr>
        <w:t>Prime Minister</w:t>
      </w:r>
      <w:r>
        <w:rPr>
          <w:rFonts w:eastAsia="Times New Roman"/>
          <w:lang w:eastAsia="en-GB"/>
        </w:rPr>
        <w:t xml:space="preserve">s </w:t>
      </w:r>
      <w:proofErr w:type="spellStart"/>
      <w:r>
        <w:rPr>
          <w:rFonts w:eastAsia="Times New Roman"/>
          <w:lang w:eastAsia="en-GB"/>
        </w:rPr>
        <w:t>Modi</w:t>
      </w:r>
      <w:proofErr w:type="spellEnd"/>
      <w:r>
        <w:rPr>
          <w:rFonts w:eastAsia="Times New Roman"/>
          <w:lang w:eastAsia="en-GB"/>
        </w:rPr>
        <w:t xml:space="preserve"> and</w:t>
      </w:r>
      <w:r w:rsidRPr="00182B8D">
        <w:rPr>
          <w:rFonts w:eastAsia="Times New Roman"/>
          <w:lang w:eastAsia="en-GB"/>
        </w:rPr>
        <w:t xml:space="preserve"> Cameron welcomed a </w:t>
      </w:r>
      <w:r w:rsidRPr="00182B8D">
        <w:rPr>
          <w:rFonts w:eastAsia="Times New Roman"/>
          <w:b/>
          <w:lang w:eastAsia="en-GB"/>
        </w:rPr>
        <w:t>new fast track mechanism</w:t>
      </w:r>
      <w:r w:rsidRPr="00182B8D">
        <w:rPr>
          <w:rFonts w:eastAsia="Times New Roman"/>
          <w:lang w:eastAsia="en-GB"/>
        </w:rPr>
        <w:t xml:space="preserve"> for UK investments into and trade with India.</w:t>
      </w:r>
    </w:p>
    <w:p w:rsidR="00961D9D" w:rsidRPr="006B17E4" w:rsidRDefault="00961D9D" w:rsidP="00961D9D"/>
    <w:sectPr w:rsidR="00961D9D" w:rsidRPr="006B17E4" w:rsidSect="00751AA3">
      <w:headerReference w:type="default" r:id="rId8"/>
      <w:footerReference w:type="default" r:id="rId9"/>
      <w:headerReference w:type="first" r:id="rId10"/>
      <w:footerReference w:type="first" r:id="rId11"/>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22" w:rsidRDefault="00CA3322" w:rsidP="004854D5">
      <w:pPr>
        <w:spacing w:line="240" w:lineRule="auto"/>
      </w:pPr>
      <w:r>
        <w:separator/>
      </w:r>
    </w:p>
  </w:endnote>
  <w:endnote w:type="continuationSeparator" w:id="0">
    <w:p w:rsidR="00CA3322" w:rsidRDefault="00CA3322"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CF" w:rsidRPr="00B724AD" w:rsidRDefault="004819C1" w:rsidP="004A29CF">
    <w:pPr>
      <w:pStyle w:val="Footer"/>
      <w:jc w:val="right"/>
      <w:rPr>
        <w:sz w:val="12"/>
        <w:szCs w:val="12"/>
      </w:rPr>
    </w:pPr>
    <w:r w:rsidRPr="00B724AD">
      <w:rPr>
        <w:sz w:val="12"/>
        <w:szCs w:val="12"/>
      </w:rPr>
      <w:fldChar w:fldCharType="begin"/>
    </w:r>
    <w:r w:rsidR="00DF5FC0" w:rsidRPr="00B724AD">
      <w:rPr>
        <w:sz w:val="12"/>
        <w:szCs w:val="12"/>
      </w:rPr>
      <w:instrText xml:space="preserve"> FILENAME  \p  \* </w:instrText>
    </w:r>
    <w:r w:rsidR="00B724AD" w:rsidRPr="00B724AD">
      <w:rPr>
        <w:sz w:val="12"/>
        <w:szCs w:val="12"/>
      </w:rPr>
      <w:instrText>CHAR</w:instrText>
    </w:r>
    <w:r w:rsidR="00DF5FC0" w:rsidRPr="00B724AD">
      <w:rPr>
        <w:sz w:val="12"/>
        <w:szCs w:val="12"/>
      </w:rPr>
      <w:instrText xml:space="preserve">FORMAT </w:instrText>
    </w:r>
    <w:r w:rsidRPr="00B724AD">
      <w:rPr>
        <w:sz w:val="12"/>
        <w:szCs w:val="12"/>
      </w:rPr>
      <w:fldChar w:fldCharType="separate"/>
    </w:r>
    <w:r w:rsidR="00CA3322">
      <w:rPr>
        <w:noProof/>
        <w:sz w:val="12"/>
        <w:szCs w:val="12"/>
      </w:rPr>
      <w:t>Document1</w:t>
    </w:r>
    <w:r w:rsidRPr="00B724AD">
      <w:rPr>
        <w:sz w:val="12"/>
        <w:szCs w:val="12"/>
      </w:rPr>
      <w:fldChar w:fldCharType="end"/>
    </w:r>
  </w:p>
  <w:p w:rsidR="00B724AD" w:rsidRPr="004A29CF" w:rsidRDefault="00B724AD" w:rsidP="004A29CF">
    <w:pPr>
      <w:pStyle w:val="Footer"/>
      <w:jc w:val="right"/>
      <w:rPr>
        <w:sz w:val="12"/>
        <w:szCs w:val="12"/>
      </w:rPr>
    </w:pPr>
  </w:p>
  <w:p w:rsidR="00751AA3" w:rsidRPr="00751AA3" w:rsidRDefault="004819C1" w:rsidP="006F688E">
    <w:pPr>
      <w:pStyle w:val="Footer"/>
      <w:rPr>
        <w:sz w:val="16"/>
        <w:szCs w:val="16"/>
      </w:rPr>
    </w:pPr>
    <w:r w:rsidRPr="00436ABF">
      <w:rPr>
        <w:sz w:val="16"/>
        <w:szCs w:val="28"/>
      </w:rPr>
      <w:fldChar w:fldCharType="begin"/>
    </w:r>
    <w:r w:rsidR="00C66A45" w:rsidRPr="00436ABF">
      <w:rPr>
        <w:sz w:val="16"/>
        <w:szCs w:val="28"/>
      </w:rPr>
      <w:instrText xml:space="preserve"> DOCPROPERTY  CLASSIFICATION \* CHARFORMAT </w:instrText>
    </w:r>
    <w:r w:rsidRPr="00436ABF">
      <w:rPr>
        <w:sz w:val="16"/>
        <w:szCs w:val="28"/>
      </w:rPr>
      <w:fldChar w:fldCharType="separate"/>
    </w:r>
    <w:r w:rsidR="00CA3322">
      <w:rPr>
        <w:sz w:val="16"/>
        <w:szCs w:val="28"/>
      </w:rPr>
      <w:t>UNCLASSIFIED</w:t>
    </w:r>
    <w:r w:rsidRPr="00436ABF">
      <w:rPr>
        <w:sz w:val="16"/>
        <w:szCs w:val="28"/>
      </w:rPr>
      <w:fldChar w:fldCharType="end"/>
    </w:r>
    <w:r w:rsidR="00C66A45" w:rsidRPr="00436ABF">
      <w:rPr>
        <w:caps/>
        <w:sz w:val="16"/>
        <w:szCs w:val="28"/>
      </w:rPr>
      <w:t xml:space="preserve"> </w:t>
    </w:r>
    <w:r w:rsidRPr="00436ABF">
      <w:rPr>
        <w:sz w:val="16"/>
        <w:szCs w:val="28"/>
      </w:rPr>
      <w:fldChar w:fldCharType="begin"/>
    </w:r>
    <w:r w:rsidR="00C66A45" w:rsidRPr="00436ABF">
      <w:rPr>
        <w:sz w:val="16"/>
        <w:szCs w:val="28"/>
      </w:rPr>
      <w:instrText xml:space="preserve"> DOCPROPERTY PRIVACY \* CHARFORMAT </w:instrText>
    </w:r>
    <w:r w:rsidRPr="00436ABF">
      <w:rPr>
        <w:sz w:val="16"/>
        <w:szCs w:val="28"/>
      </w:rPr>
      <w:fldChar w:fldCharType="end"/>
    </w:r>
    <w:r w:rsidR="006F688E">
      <w:rPr>
        <w:sz w:val="16"/>
        <w:szCs w:val="16"/>
      </w:rPr>
      <w:tab/>
    </w:r>
    <w:r w:rsidR="006F688E">
      <w:rPr>
        <w:sz w:val="16"/>
        <w:szCs w:val="16"/>
      </w:rPr>
      <w:tab/>
    </w:r>
    <w:r w:rsidRPr="00751AA3">
      <w:rPr>
        <w:sz w:val="16"/>
        <w:szCs w:val="16"/>
      </w:rPr>
      <w:fldChar w:fldCharType="begin"/>
    </w:r>
    <w:r w:rsidR="00751AA3" w:rsidRPr="00751AA3">
      <w:rPr>
        <w:sz w:val="16"/>
        <w:szCs w:val="16"/>
      </w:rPr>
      <w:instrText xml:space="preserve"> PAGE   \* MERGEFORMAT </w:instrText>
    </w:r>
    <w:r w:rsidRPr="00751AA3">
      <w:rPr>
        <w:sz w:val="16"/>
        <w:szCs w:val="16"/>
      </w:rPr>
      <w:fldChar w:fldCharType="separate"/>
    </w:r>
    <w:r w:rsidR="00CA3322">
      <w:rPr>
        <w:noProof/>
        <w:sz w:val="16"/>
        <w:szCs w:val="16"/>
      </w:rPr>
      <w:t>2</w:t>
    </w:r>
    <w:r w:rsidRPr="00751AA3">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6" w:rsidRPr="006A1DB8" w:rsidRDefault="004819C1" w:rsidP="008252E3">
    <w:pPr>
      <w:pStyle w:val="Footer"/>
      <w:jc w:val="right"/>
      <w:rPr>
        <w:sz w:val="12"/>
        <w:szCs w:val="12"/>
      </w:rPr>
    </w:pPr>
    <w:r w:rsidRPr="006A1DB8">
      <w:rPr>
        <w:sz w:val="12"/>
        <w:szCs w:val="12"/>
      </w:rPr>
      <w:fldChar w:fldCharType="begin"/>
    </w:r>
    <w:r w:rsidR="00EB341C" w:rsidRPr="006A1DB8">
      <w:rPr>
        <w:sz w:val="12"/>
        <w:szCs w:val="12"/>
      </w:rPr>
      <w:instrText xml:space="preserve"> FILENAME  \p  \* </w:instrText>
    </w:r>
    <w:r w:rsidR="006A1DB8">
      <w:rPr>
        <w:sz w:val="12"/>
        <w:szCs w:val="12"/>
      </w:rPr>
      <w:instrText>CHAR</w:instrText>
    </w:r>
    <w:r w:rsidR="00EB341C" w:rsidRPr="006A1DB8">
      <w:rPr>
        <w:sz w:val="12"/>
        <w:szCs w:val="12"/>
      </w:rPr>
      <w:instrText xml:space="preserve">FORMAT </w:instrText>
    </w:r>
    <w:r w:rsidRPr="006A1DB8">
      <w:rPr>
        <w:sz w:val="12"/>
        <w:szCs w:val="12"/>
      </w:rPr>
      <w:fldChar w:fldCharType="separate"/>
    </w:r>
    <w:r w:rsidR="00CA3322">
      <w:rPr>
        <w:noProof/>
        <w:sz w:val="12"/>
        <w:szCs w:val="12"/>
      </w:rPr>
      <w:t>Document1</w:t>
    </w:r>
    <w:r w:rsidRPr="006A1DB8">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22" w:rsidRDefault="00CA3322" w:rsidP="004854D5">
      <w:pPr>
        <w:spacing w:line="240" w:lineRule="auto"/>
      </w:pPr>
      <w:r>
        <w:separator/>
      </w:r>
    </w:p>
  </w:footnote>
  <w:footnote w:type="continuationSeparator" w:id="0">
    <w:p w:rsidR="00CA3322" w:rsidRDefault="00CA3322"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3" w:rsidRPr="00751AA3" w:rsidRDefault="00C66A45" w:rsidP="006F688E">
    <w:pPr>
      <w:pStyle w:val="Header"/>
      <w:tabs>
        <w:tab w:val="clear" w:pos="4513"/>
      </w:tabs>
      <w:rPr>
        <w:sz w:val="16"/>
        <w:szCs w:val="16"/>
      </w:rPr>
    </w:pPr>
    <w:r>
      <w:tab/>
    </w:r>
    <w:r w:rsidR="004819C1" w:rsidRPr="00436ABF">
      <w:rPr>
        <w:sz w:val="16"/>
        <w:szCs w:val="28"/>
      </w:rPr>
      <w:fldChar w:fldCharType="begin"/>
    </w:r>
    <w:r w:rsidRPr="00436ABF">
      <w:rPr>
        <w:sz w:val="16"/>
        <w:szCs w:val="28"/>
      </w:rPr>
      <w:instrText xml:space="preserve"> DOCPROPERTY  CLASSIFICATION \* CHARFORMAT </w:instrText>
    </w:r>
    <w:r w:rsidR="004819C1" w:rsidRPr="00436ABF">
      <w:rPr>
        <w:sz w:val="16"/>
        <w:szCs w:val="28"/>
      </w:rPr>
      <w:fldChar w:fldCharType="separate"/>
    </w:r>
    <w:r w:rsidR="00CA3322">
      <w:rPr>
        <w:sz w:val="16"/>
        <w:szCs w:val="28"/>
      </w:rPr>
      <w:t>UNCLASSIFIED</w:t>
    </w:r>
    <w:r w:rsidR="004819C1" w:rsidRPr="00436ABF">
      <w:rPr>
        <w:sz w:val="16"/>
        <w:szCs w:val="28"/>
      </w:rPr>
      <w:fldChar w:fldCharType="end"/>
    </w:r>
    <w:r w:rsidRPr="00436ABF">
      <w:rPr>
        <w:caps/>
        <w:sz w:val="16"/>
        <w:szCs w:val="28"/>
      </w:rPr>
      <w:t xml:space="preserve"> </w:t>
    </w:r>
    <w:r w:rsidR="004819C1" w:rsidRPr="00436ABF">
      <w:rPr>
        <w:sz w:val="16"/>
        <w:szCs w:val="28"/>
      </w:rPr>
      <w:fldChar w:fldCharType="begin"/>
    </w:r>
    <w:r w:rsidRPr="00436ABF">
      <w:rPr>
        <w:sz w:val="16"/>
        <w:szCs w:val="28"/>
      </w:rPr>
      <w:instrText xml:space="preserve"> DOCPROPERTY PRIVACY \* CHARFORMAT </w:instrText>
    </w:r>
    <w:r w:rsidR="004819C1" w:rsidRPr="00436ABF">
      <w:rPr>
        <w:sz w:val="16"/>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D5" w:rsidRPr="006F688E" w:rsidRDefault="00E967FF">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50165</wp:posOffset>
          </wp:positionV>
          <wp:extent cx="1645920" cy="1063625"/>
          <wp:effectExtent l="19050" t="0" r="0" b="0"/>
          <wp:wrapTopAndBottom/>
          <wp:docPr id="9" name="Picture 9"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O_UK_PS_BK test"/>
                  <pic:cNvPicPr>
                    <a:picLocks noChangeAspect="1" noChangeArrowheads="1"/>
                  </pic:cNvPicPr>
                </pic:nvPicPr>
                <pic:blipFill>
                  <a:blip r:embed="rId1"/>
                  <a:stretch>
                    <a:fillRect/>
                  </a:stretch>
                </pic:blipFill>
                <pic:spPr bwMode="auto">
                  <a:xfrm>
                    <a:off x="0" y="0"/>
                    <a:ext cx="1645920" cy="1063625"/>
                  </a:xfrm>
                  <a:prstGeom prst="rect">
                    <a:avLst/>
                  </a:prstGeom>
                  <a:noFill/>
                  <a:ln w="9525">
                    <a:noFill/>
                    <a:miter lim="800000"/>
                    <a:headEnd/>
                    <a:tailEnd/>
                  </a:ln>
                </pic:spPr>
              </pic:pic>
            </a:graphicData>
          </a:graphic>
        </wp:anchor>
      </w:drawing>
    </w:r>
    <w:r w:rsidR="006F688E">
      <w:tab/>
    </w:r>
    <w:r w:rsidR="006F688E">
      <w:tab/>
    </w:r>
    <w:r w:rsidR="004819C1" w:rsidRPr="00436ABF">
      <w:rPr>
        <w:sz w:val="16"/>
        <w:szCs w:val="28"/>
      </w:rPr>
      <w:fldChar w:fldCharType="begin"/>
    </w:r>
    <w:r w:rsidR="009E5EFA" w:rsidRPr="00436ABF">
      <w:rPr>
        <w:sz w:val="16"/>
        <w:szCs w:val="28"/>
      </w:rPr>
      <w:instrText xml:space="preserve"> DOCPROPERTY  CLASSIFICATION \* CHARFORMAT </w:instrText>
    </w:r>
    <w:r w:rsidR="004819C1" w:rsidRPr="00436ABF">
      <w:rPr>
        <w:sz w:val="16"/>
        <w:szCs w:val="28"/>
      </w:rPr>
      <w:fldChar w:fldCharType="separate"/>
    </w:r>
    <w:r w:rsidR="00CA3322">
      <w:rPr>
        <w:sz w:val="16"/>
        <w:szCs w:val="28"/>
      </w:rPr>
      <w:t>UNCLASSIFIED</w:t>
    </w:r>
    <w:r w:rsidR="004819C1" w:rsidRPr="00436ABF">
      <w:rPr>
        <w:sz w:val="16"/>
        <w:szCs w:val="28"/>
      </w:rPr>
      <w:fldChar w:fldCharType="end"/>
    </w:r>
    <w:r w:rsidR="009E5EFA" w:rsidRPr="00436ABF">
      <w:rPr>
        <w:caps/>
        <w:sz w:val="16"/>
        <w:szCs w:val="28"/>
      </w:rPr>
      <w:t xml:space="preserve"> </w:t>
    </w:r>
    <w:r w:rsidR="004819C1" w:rsidRPr="00436ABF">
      <w:rPr>
        <w:sz w:val="16"/>
        <w:szCs w:val="28"/>
      </w:rPr>
      <w:fldChar w:fldCharType="begin"/>
    </w:r>
    <w:r w:rsidR="009E5EFA" w:rsidRPr="00436ABF">
      <w:rPr>
        <w:sz w:val="16"/>
        <w:szCs w:val="28"/>
      </w:rPr>
      <w:instrText xml:space="preserve"> DOCPROPERTY PRIVACY \* CHARFORMAT </w:instrText>
    </w:r>
    <w:r w:rsidR="004819C1" w:rsidRPr="00436ABF">
      <w:rPr>
        <w:sz w:val="16"/>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 w:val="00054094"/>
    <w:rsid w:val="00060113"/>
    <w:rsid w:val="000F3150"/>
    <w:rsid w:val="001348D0"/>
    <w:rsid w:val="001A63A9"/>
    <w:rsid w:val="00243947"/>
    <w:rsid w:val="00267799"/>
    <w:rsid w:val="00276A0C"/>
    <w:rsid w:val="00424D6D"/>
    <w:rsid w:val="004819C1"/>
    <w:rsid w:val="004854D5"/>
    <w:rsid w:val="004A29CF"/>
    <w:rsid w:val="004B7AD6"/>
    <w:rsid w:val="004C7157"/>
    <w:rsid w:val="004E3297"/>
    <w:rsid w:val="004E5332"/>
    <w:rsid w:val="00510DF6"/>
    <w:rsid w:val="00512EB2"/>
    <w:rsid w:val="00537BE7"/>
    <w:rsid w:val="00570DE4"/>
    <w:rsid w:val="005F36CD"/>
    <w:rsid w:val="005F4ED3"/>
    <w:rsid w:val="005F5985"/>
    <w:rsid w:val="00673F0F"/>
    <w:rsid w:val="00684ECB"/>
    <w:rsid w:val="006A1DB8"/>
    <w:rsid w:val="006B17E4"/>
    <w:rsid w:val="006C746F"/>
    <w:rsid w:val="006F2C52"/>
    <w:rsid w:val="006F688E"/>
    <w:rsid w:val="00751AA3"/>
    <w:rsid w:val="0081323A"/>
    <w:rsid w:val="00822498"/>
    <w:rsid w:val="00824A98"/>
    <w:rsid w:val="008252E3"/>
    <w:rsid w:val="00845A43"/>
    <w:rsid w:val="00890BC4"/>
    <w:rsid w:val="008955B7"/>
    <w:rsid w:val="008C7302"/>
    <w:rsid w:val="008D4B7C"/>
    <w:rsid w:val="009118DB"/>
    <w:rsid w:val="009341AE"/>
    <w:rsid w:val="009430E1"/>
    <w:rsid w:val="00960F57"/>
    <w:rsid w:val="00961D9D"/>
    <w:rsid w:val="009E30FE"/>
    <w:rsid w:val="009E5EFA"/>
    <w:rsid w:val="00A03771"/>
    <w:rsid w:val="00A10792"/>
    <w:rsid w:val="00A22171"/>
    <w:rsid w:val="00A90D9F"/>
    <w:rsid w:val="00AB1855"/>
    <w:rsid w:val="00B2215E"/>
    <w:rsid w:val="00B36875"/>
    <w:rsid w:val="00B7243A"/>
    <w:rsid w:val="00B724AD"/>
    <w:rsid w:val="00BC261A"/>
    <w:rsid w:val="00BF56D2"/>
    <w:rsid w:val="00C011E3"/>
    <w:rsid w:val="00C66A45"/>
    <w:rsid w:val="00C86195"/>
    <w:rsid w:val="00CA3322"/>
    <w:rsid w:val="00CB7368"/>
    <w:rsid w:val="00CC1F2D"/>
    <w:rsid w:val="00D4581D"/>
    <w:rsid w:val="00D567E3"/>
    <w:rsid w:val="00D818BD"/>
    <w:rsid w:val="00DB4912"/>
    <w:rsid w:val="00DF5FC0"/>
    <w:rsid w:val="00E63118"/>
    <w:rsid w:val="00E65301"/>
    <w:rsid w:val="00E74881"/>
    <w:rsid w:val="00E967FF"/>
    <w:rsid w:val="00EB341C"/>
    <w:rsid w:val="00F31781"/>
    <w:rsid w:val="00F359F1"/>
    <w:rsid w:val="00F7345D"/>
    <w:rsid w:val="00FB0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Hyperlink">
    <w:name w:val="Hyperlink"/>
    <w:basedOn w:val="DefaultParagraphFont"/>
    <w:uiPriority w:val="99"/>
    <w:unhideWhenUsed/>
    <w:rsid w:val="00CA3322"/>
    <w:rPr>
      <w:color w:val="0000FF" w:themeColor="hyperlink"/>
      <w:u w:val="single"/>
    </w:rPr>
  </w:style>
  <w:style w:type="paragraph" w:styleId="NoSpacing">
    <w:name w:val="No Spacing"/>
    <w:uiPriority w:val="1"/>
    <w:qFormat/>
    <w:rsid w:val="00CA3322"/>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8FE0-1E61-457C-8D1F-EBD66F1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A4 General Purpose Template</Template>
  <TotalTime>3</TotalTime>
  <Pages>5</Pages>
  <Words>2627</Words>
  <Characters>12347</Characters>
  <Application>Microsoft Office Word</Application>
  <DocSecurity>0</DocSecurity>
  <Lines>536</Lines>
  <Paragraphs>404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Joint Statement on the United Kingdom-India Summit 2015: Commercial announcements made during the visit</dc:title>
  <dc:creator>mbuttivant</dc:creator>
  <cp:lastModifiedBy>mbuttivant</cp:lastModifiedBy>
  <cp:revision>1</cp:revision>
  <cp:lastPrinted>2009-02-19T17:14:00Z</cp:lastPrinted>
  <dcterms:created xsi:type="dcterms:W3CDTF">2015-11-12T17:07:00Z</dcterms:created>
  <dcterms:modified xsi:type="dcterms:W3CDTF">2015-11-12T17:10:00Z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2015-11-12T00:00:00Z</vt:filetime>
  </property>
  <property fmtid="{D5CDD505-2E9C-101B-9397-08002B2CF9AE}" pid="12" name="MaintainMarking">
    <vt:lpwstr> </vt:lpwstr>
  </property>
  <property fmtid="{D5CDD505-2E9C-101B-9397-08002B2CF9AE}" pid="13" name="MaintainPath">
    <vt:lpwstr> </vt:lpwstr>
  </property>
</Properties>
</file>