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B0C" w:rsidRPr="00123B0C" w:rsidRDefault="00123B0C" w:rsidP="00EC3081">
      <w:pPr>
        <w:pStyle w:val="Default"/>
      </w:pPr>
    </w:p>
    <w:p w:rsidR="00123B0C" w:rsidRDefault="00123B0C" w:rsidP="00FF4997">
      <w:pPr>
        <w:pStyle w:val="NoSpacing"/>
        <w:rPr>
          <w:rFonts w:ascii="Arial" w:hAnsi="Arial" w:cs="Arial"/>
          <w:b/>
          <w:sz w:val="24"/>
          <w:szCs w:val="24"/>
        </w:rPr>
      </w:pPr>
      <w:r w:rsidRPr="00123B0C">
        <w:rPr>
          <w:rFonts w:ascii="Arial" w:hAnsi="Arial" w:cs="Arial"/>
          <w:b/>
          <w:sz w:val="24"/>
          <w:szCs w:val="24"/>
        </w:rPr>
        <w:t xml:space="preserve"> Review of the enforcement provisions of the Consumer Protection from Unfair Trading Regulations 2008 in respect of copycat packaging - call for evidence </w:t>
      </w:r>
    </w:p>
    <w:p w:rsidR="00FF4997" w:rsidRPr="00FF4997" w:rsidRDefault="00FF4997" w:rsidP="00FF4997">
      <w:pPr>
        <w:pStyle w:val="NoSpacing"/>
        <w:rPr>
          <w:rFonts w:ascii="Arial" w:hAnsi="Arial" w:cs="Arial"/>
          <w:b/>
          <w:sz w:val="24"/>
          <w:szCs w:val="24"/>
        </w:rPr>
      </w:pPr>
    </w:p>
    <w:p w:rsidR="00123B0C" w:rsidRDefault="00170EEE" w:rsidP="00123B0C">
      <w:pPr>
        <w:outlineLvl w:val="0"/>
        <w:rPr>
          <w:rFonts w:ascii="Arial" w:hAnsi="Arial"/>
          <w:sz w:val="24"/>
          <w:szCs w:val="24"/>
        </w:rPr>
      </w:pPr>
      <w:r>
        <w:rPr>
          <w:rFonts w:ascii="Arial" w:hAnsi="Arial"/>
          <w:sz w:val="24"/>
          <w:szCs w:val="24"/>
        </w:rPr>
        <w:t>Respondent</w:t>
      </w:r>
      <w:r w:rsidR="00123B0C" w:rsidRPr="00897D83">
        <w:rPr>
          <w:rFonts w:ascii="Arial" w:hAnsi="Arial"/>
          <w:sz w:val="24"/>
          <w:szCs w:val="24"/>
        </w:rPr>
        <w:t>:</w:t>
      </w:r>
      <w:r w:rsidR="00CE4EBB">
        <w:rPr>
          <w:rFonts w:ascii="Arial" w:hAnsi="Arial"/>
          <w:sz w:val="24"/>
          <w:szCs w:val="24"/>
        </w:rPr>
        <w:t xml:space="preserve"> </w:t>
      </w:r>
      <w:r w:rsidR="00CE020B">
        <w:rPr>
          <w:rFonts w:ascii="Arial" w:hAnsi="Arial"/>
          <w:sz w:val="24"/>
          <w:szCs w:val="24"/>
        </w:rPr>
        <w:t>T</w:t>
      </w:r>
      <w:r w:rsidR="00CE4EBB">
        <w:rPr>
          <w:rFonts w:ascii="Arial" w:hAnsi="Arial"/>
          <w:sz w:val="24"/>
          <w:szCs w:val="24"/>
        </w:rPr>
        <w:t xml:space="preserve">rading </w:t>
      </w:r>
      <w:r w:rsidR="00CE020B">
        <w:rPr>
          <w:rFonts w:ascii="Arial" w:hAnsi="Arial"/>
          <w:sz w:val="24"/>
          <w:szCs w:val="24"/>
        </w:rPr>
        <w:t>S</w:t>
      </w:r>
      <w:r w:rsidR="00CE4EBB">
        <w:rPr>
          <w:rFonts w:ascii="Arial" w:hAnsi="Arial"/>
          <w:sz w:val="24"/>
          <w:szCs w:val="24"/>
        </w:rPr>
        <w:t>tandards Officer</w:t>
      </w:r>
      <w:bookmarkStart w:id="0" w:name="_GoBack"/>
      <w:bookmarkEnd w:id="0"/>
    </w:p>
    <w:p w:rsidR="00123B0C" w:rsidRDefault="00123B0C" w:rsidP="00240F07">
      <w:pPr>
        <w:outlineLvl w:val="0"/>
        <w:rPr>
          <w:rFonts w:ascii="Arial" w:hAnsi="Arial"/>
          <w:sz w:val="24"/>
          <w:szCs w:val="24"/>
        </w:rPr>
      </w:pPr>
      <w:r>
        <w:rPr>
          <w:rFonts w:ascii="Arial" w:hAnsi="Arial"/>
          <w:sz w:val="24"/>
          <w:szCs w:val="24"/>
        </w:rPr>
        <w:t xml:space="preserve">Address: </w:t>
      </w:r>
    </w:p>
    <w:p w:rsidR="00123B0C" w:rsidRDefault="00123B0C" w:rsidP="00123B0C">
      <w:pPr>
        <w:outlineLvl w:val="0"/>
        <w:rPr>
          <w:rFonts w:ascii="Arial" w:hAnsi="Arial"/>
          <w:sz w:val="24"/>
          <w:szCs w:val="24"/>
        </w:rPr>
      </w:pPr>
      <w:r>
        <w:rPr>
          <w:rFonts w:ascii="Arial" w:hAnsi="Arial"/>
          <w:sz w:val="24"/>
          <w:szCs w:val="24"/>
        </w:rPr>
        <w:t xml:space="preserve">Telephone: </w:t>
      </w:r>
    </w:p>
    <w:p w:rsidR="00123B0C" w:rsidRDefault="00123B0C" w:rsidP="00123B0C">
      <w:pPr>
        <w:rPr>
          <w:rFonts w:ascii="Arial" w:hAnsi="Arial"/>
          <w:sz w:val="24"/>
          <w:szCs w:val="24"/>
        </w:rPr>
      </w:pPr>
      <w:r>
        <w:rPr>
          <w:rFonts w:ascii="Arial" w:hAnsi="Arial"/>
          <w:sz w:val="24"/>
          <w:szCs w:val="24"/>
        </w:rPr>
        <w:t xml:space="preserve">Email:  </w:t>
      </w:r>
    </w:p>
    <w:p w:rsidR="00123B0C" w:rsidRDefault="00123B0C">
      <w:r>
        <w:rPr>
          <w:rFonts w:ascii="Arial" w:hAnsi="Arial"/>
          <w:sz w:val="24"/>
          <w:szCs w:val="24"/>
        </w:rPr>
        <w:t>As a respondent to this call for evidence I am an Individual.</w:t>
      </w:r>
    </w:p>
    <w:p w:rsidR="00123B0C" w:rsidRDefault="00123B0C">
      <w:pPr>
        <w:rPr>
          <w:rFonts w:ascii="Arial" w:hAnsi="Arial"/>
          <w:sz w:val="24"/>
          <w:szCs w:val="24"/>
        </w:rPr>
      </w:pPr>
      <w:r w:rsidRPr="004E005B">
        <w:rPr>
          <w:rFonts w:ascii="Arial" w:hAnsi="Arial"/>
          <w:sz w:val="24"/>
          <w:szCs w:val="24"/>
        </w:rPr>
        <w:t>Yes, I would like you to publish or release my response</w:t>
      </w:r>
      <w:r>
        <w:rPr>
          <w:rFonts w:ascii="Arial" w:hAnsi="Arial"/>
          <w:sz w:val="24"/>
          <w:szCs w:val="24"/>
        </w:rPr>
        <w:t>.</w:t>
      </w:r>
    </w:p>
    <w:p w:rsidR="00123B0C" w:rsidRDefault="00123B0C" w:rsidP="00E6692C">
      <w:pPr>
        <w:pStyle w:val="NoSpacing"/>
        <w:rPr>
          <w:rFonts w:ascii="Arial" w:hAnsi="Arial" w:cs="Arial"/>
          <w:b/>
          <w:sz w:val="24"/>
          <w:szCs w:val="24"/>
        </w:rPr>
      </w:pPr>
      <w:r w:rsidRPr="00E6692C">
        <w:rPr>
          <w:rFonts w:ascii="Arial" w:hAnsi="Arial" w:cs="Arial"/>
          <w:b/>
          <w:sz w:val="24"/>
          <w:szCs w:val="24"/>
        </w:rPr>
        <w:t>Summary</w:t>
      </w:r>
    </w:p>
    <w:p w:rsidR="00E6692C" w:rsidRPr="00E6692C" w:rsidRDefault="00E6692C" w:rsidP="00E6692C">
      <w:pPr>
        <w:pStyle w:val="NoSpacing"/>
        <w:rPr>
          <w:rFonts w:ascii="Arial" w:hAnsi="Arial" w:cs="Arial"/>
          <w:b/>
          <w:sz w:val="24"/>
          <w:szCs w:val="24"/>
        </w:rPr>
      </w:pPr>
    </w:p>
    <w:p w:rsidR="00123B0C" w:rsidRDefault="00123B0C" w:rsidP="00E6692C">
      <w:pPr>
        <w:pStyle w:val="NoSpacing"/>
        <w:rPr>
          <w:rFonts w:ascii="Arial" w:hAnsi="Arial" w:cs="Arial"/>
          <w:sz w:val="24"/>
          <w:szCs w:val="24"/>
        </w:rPr>
      </w:pPr>
      <w:r w:rsidRPr="00E6692C">
        <w:rPr>
          <w:rFonts w:ascii="Arial" w:hAnsi="Arial" w:cs="Arial"/>
          <w:sz w:val="24"/>
          <w:szCs w:val="24"/>
        </w:rPr>
        <w:t>In my view</w:t>
      </w:r>
      <w:r w:rsidR="00170EEE">
        <w:rPr>
          <w:rFonts w:ascii="Arial" w:hAnsi="Arial" w:cs="Arial"/>
          <w:sz w:val="24"/>
          <w:szCs w:val="24"/>
        </w:rPr>
        <w:t>,</w:t>
      </w:r>
      <w:r w:rsidRPr="00E6692C">
        <w:rPr>
          <w:rFonts w:ascii="Arial" w:hAnsi="Arial" w:cs="Arial"/>
          <w:sz w:val="24"/>
          <w:szCs w:val="24"/>
        </w:rPr>
        <w:t xml:space="preserve"> there is no justifiable case for granting businesses a civil injunctive power in relatio</w:t>
      </w:r>
      <w:r w:rsidR="00FF4997">
        <w:rPr>
          <w:rFonts w:ascii="Arial" w:hAnsi="Arial" w:cs="Arial"/>
          <w:sz w:val="24"/>
          <w:szCs w:val="24"/>
        </w:rPr>
        <w:t>n to copycat packaging, because</w:t>
      </w:r>
    </w:p>
    <w:p w:rsidR="00123B0C" w:rsidRPr="00FF4997" w:rsidRDefault="00FF4997" w:rsidP="00FF4997">
      <w:pPr>
        <w:pStyle w:val="NoSpacing"/>
        <w:numPr>
          <w:ilvl w:val="0"/>
          <w:numId w:val="2"/>
        </w:numPr>
        <w:rPr>
          <w:rFonts w:ascii="Arial" w:hAnsi="Arial" w:cs="Arial"/>
          <w:sz w:val="24"/>
          <w:szCs w:val="24"/>
        </w:rPr>
      </w:pPr>
      <w:r>
        <w:rPr>
          <w:rFonts w:ascii="Arial" w:hAnsi="Arial" w:cs="Arial"/>
          <w:sz w:val="24"/>
          <w:szCs w:val="24"/>
        </w:rPr>
        <w:t>t</w:t>
      </w:r>
      <w:r>
        <w:rPr>
          <w:rFonts w:ascii="Arial" w:hAnsi="Arial" w:cs="Arial"/>
          <w:color w:val="000000"/>
          <w:sz w:val="24"/>
          <w:szCs w:val="24"/>
        </w:rPr>
        <w:t>here is no evidence base which sufficiently establishes that there are unfair business-to-consumer commercial practices;</w:t>
      </w:r>
    </w:p>
    <w:p w:rsidR="00FF4997" w:rsidRPr="00FF4997" w:rsidRDefault="00520254" w:rsidP="00FF4997">
      <w:pPr>
        <w:pStyle w:val="NoSpacing"/>
        <w:numPr>
          <w:ilvl w:val="0"/>
          <w:numId w:val="2"/>
        </w:numPr>
        <w:rPr>
          <w:rFonts w:ascii="Arial" w:hAnsi="Arial" w:cs="Arial"/>
          <w:sz w:val="24"/>
          <w:szCs w:val="24"/>
        </w:rPr>
      </w:pPr>
      <w:r>
        <w:rPr>
          <w:rFonts w:ascii="Arial" w:hAnsi="Arial" w:cs="Arial"/>
          <w:color w:val="000000"/>
          <w:sz w:val="24"/>
          <w:szCs w:val="24"/>
        </w:rPr>
        <w:t xml:space="preserve">businesses can </w:t>
      </w:r>
      <w:r w:rsidR="00FF4997">
        <w:rPr>
          <w:rFonts w:ascii="Arial" w:hAnsi="Arial" w:cs="Arial"/>
          <w:color w:val="000000"/>
          <w:sz w:val="24"/>
          <w:szCs w:val="24"/>
        </w:rPr>
        <w:t xml:space="preserve">prosecute those responsible for copycat packaging under current </w:t>
      </w:r>
      <w:r w:rsidR="00C3340B">
        <w:rPr>
          <w:rFonts w:ascii="Arial" w:hAnsi="Arial" w:cs="Arial"/>
          <w:color w:val="000000"/>
          <w:sz w:val="24"/>
          <w:szCs w:val="24"/>
        </w:rPr>
        <w:t>CPRs e</w:t>
      </w:r>
      <w:r w:rsidR="00FF4997">
        <w:rPr>
          <w:rFonts w:ascii="Arial" w:hAnsi="Arial" w:cs="Arial"/>
          <w:color w:val="000000"/>
          <w:sz w:val="24"/>
          <w:szCs w:val="24"/>
        </w:rPr>
        <w:t>nforcement arrangements – but fail to do so;</w:t>
      </w:r>
    </w:p>
    <w:p w:rsidR="00FF4997" w:rsidRDefault="00FF4997" w:rsidP="00FF4997">
      <w:pPr>
        <w:pStyle w:val="NoSpacing"/>
        <w:numPr>
          <w:ilvl w:val="0"/>
          <w:numId w:val="2"/>
        </w:numPr>
        <w:rPr>
          <w:rFonts w:ascii="Arial" w:hAnsi="Arial" w:cs="Arial"/>
          <w:sz w:val="24"/>
          <w:szCs w:val="24"/>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fundamental change</w:t>
      </w:r>
      <w:r w:rsidR="00520254">
        <w:rPr>
          <w:rFonts w:ascii="Arial" w:hAnsi="Arial" w:cs="Arial"/>
          <w:color w:val="000000"/>
          <w:sz w:val="24"/>
          <w:szCs w:val="24"/>
        </w:rPr>
        <w:t xml:space="preserve"> of policy</w:t>
      </w:r>
      <w:r>
        <w:rPr>
          <w:rFonts w:ascii="Arial" w:hAnsi="Arial" w:cs="Arial"/>
          <w:color w:val="000000"/>
          <w:sz w:val="24"/>
          <w:szCs w:val="24"/>
        </w:rPr>
        <w:t xml:space="preserve"> in the enforcement of consumer law would be needed to allow private bodies to</w:t>
      </w:r>
      <w:r w:rsidRPr="00FF4997">
        <w:rPr>
          <w:rFonts w:ascii="Arial" w:hAnsi="Arial" w:cs="Arial"/>
          <w:sz w:val="24"/>
          <w:szCs w:val="24"/>
        </w:rPr>
        <w:t xml:space="preserve"> </w:t>
      </w:r>
      <w:r w:rsidRPr="00121E59">
        <w:rPr>
          <w:rFonts w:ascii="Arial" w:hAnsi="Arial" w:cs="Arial"/>
          <w:sz w:val="24"/>
          <w:szCs w:val="24"/>
        </w:rPr>
        <w:t>take civil action to enforce the CPRs</w:t>
      </w:r>
      <w:r w:rsidR="00520254">
        <w:rPr>
          <w:rFonts w:ascii="Arial" w:hAnsi="Arial" w:cs="Arial"/>
          <w:sz w:val="24"/>
          <w:szCs w:val="24"/>
        </w:rPr>
        <w:t>.</w:t>
      </w:r>
    </w:p>
    <w:p w:rsidR="00520254" w:rsidRPr="00123B0C" w:rsidRDefault="00520254" w:rsidP="00520254">
      <w:pPr>
        <w:pStyle w:val="NoSpacing"/>
        <w:ind w:left="720"/>
        <w:rPr>
          <w:rFonts w:ascii="Arial" w:hAnsi="Arial" w:cs="Arial"/>
          <w:sz w:val="24"/>
          <w:szCs w:val="24"/>
        </w:rPr>
      </w:pPr>
    </w:p>
    <w:p w:rsidR="00123B0C" w:rsidRPr="00E6692C" w:rsidRDefault="00123B0C" w:rsidP="00E6692C">
      <w:pPr>
        <w:pStyle w:val="NoSpacing"/>
        <w:rPr>
          <w:rFonts w:ascii="Arial" w:hAnsi="Arial" w:cs="Arial"/>
          <w:b/>
          <w:sz w:val="24"/>
          <w:szCs w:val="24"/>
        </w:rPr>
      </w:pPr>
      <w:r w:rsidRPr="00E6692C">
        <w:rPr>
          <w:rFonts w:ascii="Arial" w:hAnsi="Arial" w:cs="Arial"/>
          <w:b/>
          <w:sz w:val="24"/>
          <w:szCs w:val="24"/>
        </w:rPr>
        <w:t>Comments and submissions</w:t>
      </w:r>
    </w:p>
    <w:p w:rsidR="00E6692C" w:rsidRDefault="00E6692C" w:rsidP="00E6692C">
      <w:pPr>
        <w:pStyle w:val="NoSpacing"/>
        <w:rPr>
          <w:rFonts w:ascii="Arial" w:hAnsi="Arial"/>
          <w:sz w:val="24"/>
          <w:szCs w:val="24"/>
        </w:rPr>
      </w:pPr>
    </w:p>
    <w:p w:rsidR="00121E59" w:rsidRDefault="00170EEE" w:rsidP="00121E59">
      <w:pPr>
        <w:pStyle w:val="NoSpacing"/>
        <w:rPr>
          <w:rFonts w:ascii="Arial" w:hAnsi="Arial" w:cs="Arial"/>
          <w:sz w:val="24"/>
          <w:szCs w:val="24"/>
        </w:rPr>
      </w:pPr>
      <w:r w:rsidRPr="00121E59">
        <w:rPr>
          <w:rFonts w:ascii="Arial" w:hAnsi="Arial" w:cs="Arial"/>
          <w:sz w:val="24"/>
          <w:szCs w:val="24"/>
        </w:rPr>
        <w:t xml:space="preserve">1. </w:t>
      </w:r>
      <w:r w:rsidR="00121E59" w:rsidRPr="00121E59">
        <w:rPr>
          <w:rFonts w:ascii="Arial" w:hAnsi="Arial" w:cs="Arial"/>
          <w:sz w:val="24"/>
          <w:szCs w:val="24"/>
        </w:rPr>
        <w:t xml:space="preserve">When </w:t>
      </w:r>
      <w:r w:rsidRPr="00121E59">
        <w:rPr>
          <w:rFonts w:ascii="Arial" w:hAnsi="Arial" w:cs="Arial"/>
          <w:sz w:val="24"/>
          <w:szCs w:val="24"/>
        </w:rPr>
        <w:t xml:space="preserve">the </w:t>
      </w:r>
      <w:hyperlink r:id="rId6" w:history="1">
        <w:r w:rsidR="00121E59" w:rsidRPr="00121E59">
          <w:rPr>
            <w:rStyle w:val="Hyperlink"/>
            <w:rFonts w:ascii="Arial" w:hAnsi="Arial" w:cs="Arial"/>
            <w:b w:val="0"/>
            <w:bCs w:val="0"/>
            <w:color w:val="auto"/>
            <w:sz w:val="24"/>
            <w:szCs w:val="24"/>
          </w:rPr>
          <w:t>Unfair Commercial Practices Directive</w:t>
        </w:r>
      </w:hyperlink>
      <w:r w:rsidR="00121E59" w:rsidRPr="00121E59">
        <w:rPr>
          <w:rFonts w:ascii="Arial" w:hAnsi="Arial" w:cs="Arial"/>
          <w:sz w:val="24"/>
          <w:szCs w:val="24"/>
        </w:rPr>
        <w:t xml:space="preserve"> (</w:t>
      </w:r>
      <w:r w:rsidRPr="00121E59">
        <w:rPr>
          <w:rFonts w:ascii="Arial" w:hAnsi="Arial" w:cs="Arial"/>
          <w:sz w:val="24"/>
          <w:szCs w:val="24"/>
        </w:rPr>
        <w:t>UCPD</w:t>
      </w:r>
      <w:r w:rsidR="00121E59" w:rsidRPr="00121E59">
        <w:rPr>
          <w:rFonts w:ascii="Arial" w:hAnsi="Arial" w:cs="Arial"/>
          <w:sz w:val="24"/>
          <w:szCs w:val="24"/>
        </w:rPr>
        <w:t>)</w:t>
      </w:r>
      <w:r w:rsidR="00121E59">
        <w:rPr>
          <w:rFonts w:ascii="Arial" w:hAnsi="Arial" w:cs="Arial"/>
          <w:sz w:val="24"/>
          <w:szCs w:val="24"/>
        </w:rPr>
        <w:t xml:space="preserve"> was implemented</w:t>
      </w:r>
      <w:r w:rsidRPr="00121E59">
        <w:rPr>
          <w:rFonts w:ascii="Arial" w:hAnsi="Arial" w:cs="Arial"/>
          <w:sz w:val="24"/>
          <w:szCs w:val="24"/>
        </w:rPr>
        <w:t xml:space="preserve">, the Government stated that 3 years after the CPRs came into force (i.e. May 2011) a </w:t>
      </w:r>
      <w:r w:rsidR="00121E59">
        <w:rPr>
          <w:rFonts w:ascii="Arial" w:hAnsi="Arial" w:cs="Arial"/>
          <w:sz w:val="24"/>
          <w:szCs w:val="24"/>
        </w:rPr>
        <w:t xml:space="preserve">formal </w:t>
      </w:r>
      <w:r w:rsidRPr="00121E59">
        <w:rPr>
          <w:rFonts w:ascii="Arial" w:hAnsi="Arial" w:cs="Arial"/>
          <w:sz w:val="24"/>
          <w:szCs w:val="24"/>
        </w:rPr>
        <w:t xml:space="preserve">review would </w:t>
      </w:r>
      <w:r w:rsidR="00121E59">
        <w:rPr>
          <w:rFonts w:ascii="Arial" w:hAnsi="Arial" w:cs="Arial"/>
          <w:sz w:val="24"/>
          <w:szCs w:val="24"/>
        </w:rPr>
        <w:t>be conducted.</w:t>
      </w:r>
    </w:p>
    <w:p w:rsidR="002B109A" w:rsidRDefault="002B109A" w:rsidP="00121E59">
      <w:pPr>
        <w:pStyle w:val="NoSpacing"/>
        <w:rPr>
          <w:rFonts w:ascii="Arial" w:hAnsi="Arial" w:cs="Arial"/>
          <w:sz w:val="24"/>
          <w:szCs w:val="24"/>
        </w:rPr>
      </w:pPr>
    </w:p>
    <w:p w:rsidR="002B109A" w:rsidRPr="002B109A" w:rsidRDefault="002B109A" w:rsidP="002B109A">
      <w:pPr>
        <w:pStyle w:val="NoSpacing"/>
        <w:rPr>
          <w:rFonts w:ascii="Arial" w:hAnsi="Arial" w:cs="Arial"/>
          <w:sz w:val="24"/>
          <w:szCs w:val="24"/>
        </w:rPr>
      </w:pPr>
      <w:r>
        <w:rPr>
          <w:rFonts w:ascii="Arial" w:hAnsi="Arial" w:cs="Arial"/>
          <w:sz w:val="24"/>
          <w:szCs w:val="24"/>
        </w:rPr>
        <w:t xml:space="preserve">In particular, the </w:t>
      </w:r>
      <w:r w:rsidRPr="00121E59">
        <w:rPr>
          <w:rFonts w:ascii="Arial" w:hAnsi="Arial" w:cs="Arial"/>
          <w:sz w:val="24"/>
          <w:szCs w:val="24"/>
        </w:rPr>
        <w:t xml:space="preserve">review </w:t>
      </w:r>
      <w:r>
        <w:rPr>
          <w:rFonts w:ascii="Arial" w:hAnsi="Arial" w:cs="Arial"/>
          <w:sz w:val="24"/>
          <w:szCs w:val="24"/>
        </w:rPr>
        <w:t>would re-consider</w:t>
      </w:r>
      <w:r w:rsidRPr="00121E59">
        <w:rPr>
          <w:rFonts w:ascii="Arial" w:hAnsi="Arial" w:cs="Arial"/>
          <w:sz w:val="24"/>
          <w:szCs w:val="24"/>
        </w:rPr>
        <w:t xml:space="preserve"> the decision, </w:t>
      </w:r>
      <w:r w:rsidR="00234D4B">
        <w:rPr>
          <w:rFonts w:ascii="Arial" w:hAnsi="Arial" w:cs="Arial"/>
          <w:sz w:val="24"/>
          <w:szCs w:val="24"/>
        </w:rPr>
        <w:t>in relation to copycat</w:t>
      </w:r>
      <w:r w:rsidRPr="00121E59">
        <w:rPr>
          <w:rFonts w:ascii="Arial" w:hAnsi="Arial" w:cs="Arial"/>
          <w:sz w:val="24"/>
          <w:szCs w:val="24"/>
        </w:rPr>
        <w:t xml:space="preserve"> packaging, not to allow businesses with a legitimate interest to take civil (injunctive) action to enforce the CPRs</w:t>
      </w:r>
      <w:r>
        <w:rPr>
          <w:rFonts w:ascii="Arial" w:hAnsi="Arial" w:cs="Arial"/>
          <w:sz w:val="24"/>
          <w:szCs w:val="24"/>
        </w:rPr>
        <w:t>. T</w:t>
      </w:r>
      <w:r w:rsidRPr="00E6692C">
        <w:rPr>
          <w:rFonts w:ascii="Arial" w:hAnsi="Arial" w:cs="Arial"/>
          <w:sz w:val="24"/>
          <w:szCs w:val="24"/>
        </w:rPr>
        <w:t xml:space="preserve">he Government said </w:t>
      </w:r>
      <w:r>
        <w:rPr>
          <w:rFonts w:ascii="Arial" w:hAnsi="Arial" w:cs="Arial"/>
          <w:sz w:val="24"/>
          <w:szCs w:val="24"/>
        </w:rPr>
        <w:t>- i</w:t>
      </w:r>
      <w:r w:rsidRPr="00E6692C">
        <w:rPr>
          <w:rFonts w:ascii="Arial" w:hAnsi="Arial" w:cs="Arial"/>
          <w:sz w:val="24"/>
          <w:szCs w:val="24"/>
        </w:rPr>
        <w:t xml:space="preserve">n its response to the December 2005 consultation on implementation of the </w:t>
      </w:r>
      <w:hyperlink r:id="rId7" w:history="1">
        <w:r w:rsidRPr="00E6692C">
          <w:rPr>
            <w:rStyle w:val="Hyperlink"/>
            <w:rFonts w:ascii="Arial" w:hAnsi="Arial" w:cs="Arial"/>
            <w:b w:val="0"/>
            <w:bCs w:val="0"/>
            <w:color w:val="auto"/>
            <w:sz w:val="24"/>
            <w:szCs w:val="24"/>
          </w:rPr>
          <w:t>UCPD</w:t>
        </w:r>
      </w:hyperlink>
      <w:r>
        <w:rPr>
          <w:rFonts w:ascii="Arial" w:hAnsi="Arial" w:cs="Arial"/>
          <w:sz w:val="24"/>
          <w:szCs w:val="24"/>
        </w:rPr>
        <w:t xml:space="preserve"> - </w:t>
      </w:r>
      <w:r w:rsidRPr="00E6692C">
        <w:rPr>
          <w:rFonts w:ascii="Arial" w:hAnsi="Arial" w:cs="Arial"/>
          <w:sz w:val="24"/>
          <w:szCs w:val="24"/>
        </w:rPr>
        <w:t xml:space="preserve">that it did not propose to allow businesses to take enforcement action for breaches of the UCPD because it believed that the existing enforcement arrangements were adequate for dealing with cases that result in </w:t>
      </w:r>
      <w:r w:rsidRPr="00170EEE">
        <w:rPr>
          <w:rFonts w:ascii="Arial" w:hAnsi="Arial" w:cs="Arial"/>
          <w:sz w:val="24"/>
          <w:szCs w:val="24"/>
          <w:u w:val="single"/>
        </w:rPr>
        <w:t>real consumer detriment.</w:t>
      </w:r>
    </w:p>
    <w:p w:rsidR="00121E59" w:rsidRDefault="00121E59" w:rsidP="00121E59">
      <w:pPr>
        <w:pStyle w:val="NoSpacing"/>
        <w:rPr>
          <w:rFonts w:ascii="Arial" w:hAnsi="Arial" w:cs="Arial"/>
          <w:sz w:val="24"/>
          <w:szCs w:val="24"/>
        </w:rPr>
      </w:pPr>
    </w:p>
    <w:p w:rsidR="00121E59" w:rsidRPr="00121E59" w:rsidRDefault="00121E59" w:rsidP="00121E59">
      <w:pPr>
        <w:pStyle w:val="NoSpacing"/>
        <w:rPr>
          <w:rFonts w:ascii="Arial" w:hAnsi="Arial" w:cs="Arial"/>
          <w:sz w:val="24"/>
          <w:szCs w:val="24"/>
        </w:rPr>
      </w:pPr>
      <w:r>
        <w:rPr>
          <w:rFonts w:ascii="Arial" w:hAnsi="Arial" w:cs="Arial"/>
          <w:sz w:val="24"/>
          <w:szCs w:val="24"/>
        </w:rPr>
        <w:t>Also – “i</w:t>
      </w:r>
      <w:r w:rsidRPr="00121E59">
        <w:rPr>
          <w:rFonts w:ascii="Arial" w:hAnsi="Arial" w:cs="Arial"/>
          <w:sz w:val="24"/>
          <w:szCs w:val="24"/>
        </w:rPr>
        <w:t>n order to get a better understanding of the true impact of the UCPD on business</w:t>
      </w:r>
      <w:r>
        <w:rPr>
          <w:rFonts w:ascii="Arial" w:hAnsi="Arial" w:cs="Arial"/>
          <w:sz w:val="24"/>
          <w:szCs w:val="24"/>
        </w:rPr>
        <w:t>”</w:t>
      </w:r>
      <w:r w:rsidR="002B109A">
        <w:rPr>
          <w:rFonts w:ascii="Arial" w:hAnsi="Arial" w:cs="Arial"/>
          <w:sz w:val="24"/>
          <w:szCs w:val="24"/>
        </w:rPr>
        <w:t xml:space="preserve"> -</w:t>
      </w:r>
      <w:r>
        <w:rPr>
          <w:rFonts w:ascii="Arial" w:hAnsi="Arial" w:cs="Arial"/>
          <w:sz w:val="24"/>
          <w:szCs w:val="24"/>
        </w:rPr>
        <w:t xml:space="preserve"> the review was supposed to cover </w:t>
      </w:r>
    </w:p>
    <w:p w:rsidR="00121E59" w:rsidRDefault="00FF4997" w:rsidP="00121E59">
      <w:pPr>
        <w:pStyle w:val="NoSpacing"/>
        <w:numPr>
          <w:ilvl w:val="0"/>
          <w:numId w:val="1"/>
        </w:numPr>
        <w:rPr>
          <w:rFonts w:ascii="Arial" w:hAnsi="Arial" w:cs="Arial"/>
          <w:sz w:val="24"/>
          <w:szCs w:val="24"/>
        </w:rPr>
      </w:pPr>
      <w:r>
        <w:rPr>
          <w:rFonts w:ascii="Arial" w:hAnsi="Arial" w:cs="Arial"/>
          <w:sz w:val="24"/>
          <w:szCs w:val="24"/>
        </w:rPr>
        <w:t>t</w:t>
      </w:r>
      <w:r w:rsidR="00170EEE" w:rsidRPr="00121E59">
        <w:rPr>
          <w:rFonts w:ascii="Arial" w:hAnsi="Arial" w:cs="Arial"/>
          <w:sz w:val="24"/>
          <w:szCs w:val="24"/>
        </w:rPr>
        <w:t>he UK’s policy of implementing UCPD, to establish the actual costs and benefits and the ach</w:t>
      </w:r>
      <w:r w:rsidR="00C3340B">
        <w:rPr>
          <w:rFonts w:ascii="Arial" w:hAnsi="Arial" w:cs="Arial"/>
          <w:sz w:val="24"/>
          <w:szCs w:val="24"/>
        </w:rPr>
        <w:t>ievement of the desired effects; and</w:t>
      </w:r>
    </w:p>
    <w:p w:rsidR="00121E59" w:rsidRDefault="00FF4997" w:rsidP="00E6692C">
      <w:pPr>
        <w:pStyle w:val="NoSpacing"/>
        <w:numPr>
          <w:ilvl w:val="0"/>
          <w:numId w:val="1"/>
        </w:numPr>
        <w:rPr>
          <w:rFonts w:ascii="Arial" w:hAnsi="Arial" w:cs="Arial"/>
          <w:sz w:val="24"/>
          <w:szCs w:val="24"/>
        </w:rPr>
      </w:pPr>
      <w:proofErr w:type="gramStart"/>
      <w:r>
        <w:rPr>
          <w:rFonts w:ascii="Arial" w:hAnsi="Arial" w:cs="Arial"/>
          <w:sz w:val="24"/>
          <w:szCs w:val="24"/>
        </w:rPr>
        <w:t>t</w:t>
      </w:r>
      <w:r w:rsidR="00170EEE" w:rsidRPr="00121E59">
        <w:rPr>
          <w:rFonts w:ascii="Arial" w:hAnsi="Arial" w:cs="Arial"/>
          <w:sz w:val="24"/>
          <w:szCs w:val="24"/>
        </w:rPr>
        <w:t>he</w:t>
      </w:r>
      <w:proofErr w:type="gramEnd"/>
      <w:r w:rsidR="00170EEE" w:rsidRPr="00121E59">
        <w:rPr>
          <w:rFonts w:ascii="Arial" w:hAnsi="Arial" w:cs="Arial"/>
          <w:sz w:val="24"/>
          <w:szCs w:val="24"/>
        </w:rPr>
        <w:t xml:space="preserve"> offences in the CPRs generally and, specifically, the inclusion of </w:t>
      </w:r>
      <w:proofErr w:type="spellStart"/>
      <w:r w:rsidR="00170EEE" w:rsidRPr="002B109A">
        <w:rPr>
          <w:rFonts w:ascii="Arial" w:hAnsi="Arial" w:cs="Arial"/>
          <w:i/>
          <w:sz w:val="24"/>
          <w:szCs w:val="24"/>
        </w:rPr>
        <w:t>mens</w:t>
      </w:r>
      <w:proofErr w:type="spellEnd"/>
      <w:r w:rsidR="00170EEE" w:rsidRPr="002B109A">
        <w:rPr>
          <w:rFonts w:ascii="Arial" w:hAnsi="Arial" w:cs="Arial"/>
          <w:i/>
          <w:sz w:val="24"/>
          <w:szCs w:val="24"/>
        </w:rPr>
        <w:t xml:space="preserve"> rea</w:t>
      </w:r>
      <w:r w:rsidR="00170EEE" w:rsidRPr="00121E59">
        <w:rPr>
          <w:rFonts w:ascii="Arial" w:hAnsi="Arial" w:cs="Arial"/>
          <w:sz w:val="24"/>
          <w:szCs w:val="24"/>
        </w:rPr>
        <w:t xml:space="preserve"> in the reg</w:t>
      </w:r>
      <w:r w:rsidR="00121E59">
        <w:rPr>
          <w:rFonts w:ascii="Arial" w:hAnsi="Arial" w:cs="Arial"/>
          <w:sz w:val="24"/>
          <w:szCs w:val="24"/>
        </w:rPr>
        <w:t>ulation</w:t>
      </w:r>
      <w:r w:rsidR="00170EEE" w:rsidRPr="00121E59">
        <w:rPr>
          <w:rFonts w:ascii="Arial" w:hAnsi="Arial" w:cs="Arial"/>
          <w:sz w:val="24"/>
          <w:szCs w:val="24"/>
        </w:rPr>
        <w:t xml:space="preserve"> 8 offence, to see if it has had any adverse effects on the enforcement of the UCPD.</w:t>
      </w:r>
    </w:p>
    <w:p w:rsidR="002B109A" w:rsidRDefault="002B109A" w:rsidP="002B109A">
      <w:pPr>
        <w:pStyle w:val="NoSpacing"/>
        <w:rPr>
          <w:rFonts w:ascii="Arial" w:hAnsi="Arial" w:cs="Arial"/>
          <w:sz w:val="24"/>
          <w:szCs w:val="24"/>
        </w:rPr>
      </w:pPr>
    </w:p>
    <w:p w:rsidR="002B109A" w:rsidRDefault="00FF4997" w:rsidP="002B109A">
      <w:pPr>
        <w:pStyle w:val="NoSpacing"/>
        <w:rPr>
          <w:rFonts w:ascii="Arial" w:hAnsi="Arial" w:cs="Arial"/>
          <w:sz w:val="24"/>
          <w:szCs w:val="24"/>
        </w:rPr>
      </w:pPr>
      <w:r>
        <w:rPr>
          <w:rFonts w:ascii="Arial" w:hAnsi="Arial" w:cs="Arial"/>
          <w:sz w:val="24"/>
          <w:szCs w:val="24"/>
        </w:rPr>
        <w:t xml:space="preserve">Following this Call for Evidence, </w:t>
      </w:r>
      <w:r w:rsidR="002B109A">
        <w:rPr>
          <w:rFonts w:ascii="Arial" w:hAnsi="Arial" w:cs="Arial"/>
          <w:sz w:val="24"/>
          <w:szCs w:val="24"/>
        </w:rPr>
        <w:t xml:space="preserve">I presume </w:t>
      </w:r>
      <w:r>
        <w:rPr>
          <w:rFonts w:ascii="Arial" w:hAnsi="Arial" w:cs="Arial"/>
          <w:sz w:val="24"/>
          <w:szCs w:val="24"/>
        </w:rPr>
        <w:t xml:space="preserve">a </w:t>
      </w:r>
      <w:r w:rsidR="002B109A">
        <w:rPr>
          <w:rFonts w:ascii="Arial" w:hAnsi="Arial" w:cs="Arial"/>
          <w:sz w:val="24"/>
          <w:szCs w:val="24"/>
        </w:rPr>
        <w:t>review of these matters will now take place.</w:t>
      </w:r>
    </w:p>
    <w:p w:rsidR="00121E59" w:rsidRDefault="00121E59" w:rsidP="00121E59">
      <w:pPr>
        <w:pStyle w:val="NoSpacing"/>
        <w:ind w:left="720"/>
        <w:rPr>
          <w:rFonts w:ascii="Arial" w:hAnsi="Arial" w:cs="Arial"/>
          <w:sz w:val="24"/>
          <w:szCs w:val="24"/>
        </w:rPr>
      </w:pPr>
    </w:p>
    <w:p w:rsidR="002B109A" w:rsidRDefault="00121E59" w:rsidP="00121E59">
      <w:pPr>
        <w:pStyle w:val="NoSpacing"/>
        <w:rPr>
          <w:rFonts w:ascii="Arial" w:hAnsi="Arial" w:cs="Arial"/>
          <w:sz w:val="24"/>
          <w:szCs w:val="24"/>
        </w:rPr>
      </w:pPr>
      <w:r>
        <w:rPr>
          <w:rFonts w:ascii="Arial" w:hAnsi="Arial" w:cs="Arial"/>
          <w:sz w:val="24"/>
          <w:szCs w:val="24"/>
        </w:rPr>
        <w:t xml:space="preserve">2. </w:t>
      </w:r>
      <w:r w:rsidR="002B109A">
        <w:rPr>
          <w:rFonts w:ascii="Arial" w:hAnsi="Arial" w:cs="Arial"/>
          <w:sz w:val="24"/>
          <w:szCs w:val="24"/>
        </w:rPr>
        <w:t xml:space="preserve">The Call for Evidence is focused </w:t>
      </w:r>
      <w:r w:rsidR="00A10461">
        <w:rPr>
          <w:rFonts w:ascii="Arial" w:hAnsi="Arial" w:cs="Arial"/>
          <w:sz w:val="24"/>
          <w:szCs w:val="24"/>
        </w:rPr>
        <w:t xml:space="preserve">(solely) </w:t>
      </w:r>
      <w:r w:rsidR="002B109A">
        <w:rPr>
          <w:rFonts w:ascii="Arial" w:hAnsi="Arial" w:cs="Arial"/>
          <w:sz w:val="24"/>
          <w:szCs w:val="24"/>
        </w:rPr>
        <w:t>on the enforcement of the CPRs as an enforcement mechanism to potentially take action against copycat packaging.</w:t>
      </w:r>
    </w:p>
    <w:p w:rsidR="002B109A" w:rsidRDefault="002B109A" w:rsidP="00121E59">
      <w:pPr>
        <w:pStyle w:val="NoSpacing"/>
        <w:rPr>
          <w:rFonts w:ascii="Arial" w:hAnsi="Arial" w:cs="Arial"/>
          <w:sz w:val="24"/>
          <w:szCs w:val="24"/>
        </w:rPr>
      </w:pPr>
    </w:p>
    <w:p w:rsidR="002B109A" w:rsidRDefault="002B109A" w:rsidP="00121E59">
      <w:pPr>
        <w:pStyle w:val="NoSpacing"/>
        <w:rPr>
          <w:rFonts w:ascii="Arial" w:hAnsi="Arial" w:cs="Arial"/>
          <w:sz w:val="24"/>
          <w:szCs w:val="24"/>
        </w:rPr>
      </w:pPr>
      <w:r w:rsidRPr="002B109A">
        <w:rPr>
          <w:rFonts w:ascii="Arial" w:hAnsi="Arial" w:cs="Arial"/>
          <w:sz w:val="24"/>
          <w:szCs w:val="24"/>
        </w:rPr>
        <w:t>The IPO-commissioned study</w:t>
      </w:r>
      <w:r w:rsidRPr="008673A9">
        <w:rPr>
          <w:rFonts w:ascii="Arial" w:hAnsi="Arial" w:cs="Arial"/>
          <w:sz w:val="24"/>
          <w:szCs w:val="24"/>
        </w:rPr>
        <w:t xml:space="preserve"> -</w:t>
      </w:r>
      <w:r>
        <w:rPr>
          <w:rFonts w:ascii="Arial" w:hAnsi="Arial" w:cs="Arial"/>
          <w:b/>
          <w:sz w:val="24"/>
          <w:szCs w:val="24"/>
        </w:rPr>
        <w:t xml:space="preserve"> </w:t>
      </w:r>
      <w:r w:rsidRPr="002B109A">
        <w:rPr>
          <w:rFonts w:ascii="Arial" w:hAnsi="Arial" w:cs="Arial"/>
          <w:i/>
          <w:sz w:val="24"/>
          <w:szCs w:val="24"/>
        </w:rPr>
        <w:t>The Impact of Lookalikes</w:t>
      </w:r>
      <w:r w:rsidRPr="002B109A">
        <w:rPr>
          <w:rFonts w:ascii="Arial" w:hAnsi="Arial" w:cs="Arial"/>
          <w:sz w:val="24"/>
          <w:szCs w:val="24"/>
        </w:rPr>
        <w:t xml:space="preserve"> - </w:t>
      </w:r>
      <w:r w:rsidRPr="002B109A">
        <w:rPr>
          <w:rFonts w:ascii="Arial" w:hAnsi="Arial" w:cs="Arial"/>
          <w:i/>
          <w:sz w:val="24"/>
          <w:szCs w:val="24"/>
        </w:rPr>
        <w:t>Similar packaging and fast-moving consumer goods</w:t>
      </w:r>
      <w:r w:rsidRPr="00255C5A">
        <w:rPr>
          <w:rFonts w:ascii="Arial" w:hAnsi="Arial" w:cs="Arial"/>
          <w:sz w:val="24"/>
          <w:szCs w:val="24"/>
        </w:rPr>
        <w:t xml:space="preserve"> </w:t>
      </w:r>
      <w:r>
        <w:rPr>
          <w:rFonts w:ascii="Arial" w:hAnsi="Arial" w:cs="Arial"/>
          <w:sz w:val="24"/>
          <w:szCs w:val="24"/>
        </w:rPr>
        <w:t>–</w:t>
      </w:r>
      <w:r w:rsidRPr="00255C5A">
        <w:rPr>
          <w:rFonts w:ascii="Arial" w:hAnsi="Arial" w:cs="Arial"/>
          <w:sz w:val="24"/>
          <w:szCs w:val="24"/>
        </w:rPr>
        <w:t xml:space="preserve"> </w:t>
      </w:r>
      <w:r>
        <w:rPr>
          <w:rFonts w:ascii="Arial" w:hAnsi="Arial" w:cs="Arial"/>
          <w:sz w:val="24"/>
          <w:szCs w:val="24"/>
        </w:rPr>
        <w:t xml:space="preserve">stated </w:t>
      </w:r>
      <w:r>
        <w:rPr>
          <w:rStyle w:val="f"/>
          <w:rFonts w:ascii="Arial" w:hAnsi="Arial" w:cs="Arial"/>
          <w:sz w:val="24"/>
          <w:szCs w:val="24"/>
        </w:rPr>
        <w:t>“</w:t>
      </w:r>
      <w:r w:rsidRPr="00255C5A">
        <w:rPr>
          <w:rFonts w:ascii="Arial" w:hAnsi="Arial" w:cs="Arial"/>
          <w:sz w:val="24"/>
          <w:szCs w:val="24"/>
        </w:rPr>
        <w:t>It is probable that the prevention of certain lookalikes is within the scope of the</w:t>
      </w:r>
      <w:r>
        <w:rPr>
          <w:rFonts w:ascii="Arial" w:hAnsi="Arial" w:cs="Arial"/>
          <w:sz w:val="24"/>
          <w:szCs w:val="24"/>
        </w:rPr>
        <w:t xml:space="preserve"> (UCPD)...” and that “...</w:t>
      </w:r>
      <w:r w:rsidRPr="00255C5A">
        <w:rPr>
          <w:rFonts w:ascii="Arial" w:hAnsi="Arial" w:cs="Arial"/>
          <w:sz w:val="24"/>
          <w:szCs w:val="24"/>
        </w:rPr>
        <w:t>certain lookalikes are already unlawful under the</w:t>
      </w:r>
      <w:r>
        <w:rPr>
          <w:rFonts w:ascii="Arial" w:hAnsi="Arial" w:cs="Arial"/>
          <w:sz w:val="24"/>
          <w:szCs w:val="24"/>
        </w:rPr>
        <w:t xml:space="preserve"> CPRs”.</w:t>
      </w:r>
    </w:p>
    <w:p w:rsidR="002B109A" w:rsidRDefault="002B109A" w:rsidP="00121E59">
      <w:pPr>
        <w:pStyle w:val="NoSpacing"/>
        <w:rPr>
          <w:rFonts w:ascii="Arial" w:hAnsi="Arial" w:cs="Arial"/>
          <w:sz w:val="24"/>
          <w:szCs w:val="24"/>
        </w:rPr>
      </w:pPr>
    </w:p>
    <w:p w:rsidR="002B109A" w:rsidRDefault="008673A9" w:rsidP="00121E59">
      <w:pPr>
        <w:pStyle w:val="NoSpacing"/>
        <w:rPr>
          <w:rFonts w:ascii="Arial" w:hAnsi="Arial" w:cs="Arial"/>
          <w:sz w:val="24"/>
          <w:szCs w:val="24"/>
        </w:rPr>
      </w:pPr>
      <w:r>
        <w:rPr>
          <w:rFonts w:ascii="Arial" w:hAnsi="Arial" w:cs="Arial"/>
          <w:sz w:val="24"/>
          <w:szCs w:val="24"/>
        </w:rPr>
        <w:t>Enforcement action is theoretically possible under the CPRs</w:t>
      </w:r>
      <w:r w:rsidR="002B109A">
        <w:rPr>
          <w:rFonts w:ascii="Arial" w:hAnsi="Arial" w:cs="Arial"/>
          <w:sz w:val="24"/>
          <w:szCs w:val="24"/>
        </w:rPr>
        <w:t xml:space="preserve"> </w:t>
      </w:r>
      <w:r>
        <w:rPr>
          <w:rFonts w:ascii="Arial" w:hAnsi="Arial" w:cs="Arial"/>
          <w:sz w:val="24"/>
          <w:szCs w:val="24"/>
        </w:rPr>
        <w:t xml:space="preserve">but the study underlines the fact that </w:t>
      </w:r>
      <w:r w:rsidR="002B109A">
        <w:rPr>
          <w:rFonts w:ascii="Arial" w:hAnsi="Arial" w:cs="Arial"/>
          <w:sz w:val="24"/>
          <w:szCs w:val="24"/>
        </w:rPr>
        <w:t>some copycat packaged products do not fall within the UCPD/CPRs.</w:t>
      </w:r>
      <w:r w:rsidR="00A10461">
        <w:rPr>
          <w:rFonts w:ascii="Arial" w:hAnsi="Arial" w:cs="Arial"/>
          <w:sz w:val="24"/>
          <w:szCs w:val="24"/>
        </w:rPr>
        <w:t xml:space="preserve"> It is also possible</w:t>
      </w:r>
      <w:r w:rsidR="00234D4B">
        <w:rPr>
          <w:rFonts w:ascii="Arial" w:hAnsi="Arial" w:cs="Arial"/>
          <w:sz w:val="24"/>
          <w:szCs w:val="24"/>
        </w:rPr>
        <w:t xml:space="preserve"> to argue</w:t>
      </w:r>
      <w:r w:rsidR="00A10461">
        <w:rPr>
          <w:rFonts w:ascii="Arial" w:hAnsi="Arial" w:cs="Arial"/>
          <w:sz w:val="24"/>
          <w:szCs w:val="24"/>
        </w:rPr>
        <w:t xml:space="preserve"> that the labelling of some</w:t>
      </w:r>
      <w:r w:rsidR="00A10461" w:rsidRPr="00A10461">
        <w:rPr>
          <w:rFonts w:ascii="Arial" w:hAnsi="Arial" w:cs="Arial"/>
          <w:sz w:val="24"/>
          <w:szCs w:val="24"/>
        </w:rPr>
        <w:t xml:space="preserve"> </w:t>
      </w:r>
      <w:r w:rsidR="00A10461">
        <w:rPr>
          <w:rFonts w:ascii="Arial" w:hAnsi="Arial" w:cs="Arial"/>
          <w:sz w:val="24"/>
          <w:szCs w:val="24"/>
        </w:rPr>
        <w:t xml:space="preserve">copycat packaged products </w:t>
      </w:r>
      <w:r w:rsidR="00C3340B">
        <w:rPr>
          <w:rFonts w:ascii="Arial" w:hAnsi="Arial" w:cs="Arial"/>
          <w:sz w:val="24"/>
          <w:szCs w:val="24"/>
        </w:rPr>
        <w:t xml:space="preserve">constitute trade mark infringement or passing off and, in extreme cases, </w:t>
      </w:r>
      <w:r w:rsidR="00A10461">
        <w:rPr>
          <w:rFonts w:ascii="Arial" w:hAnsi="Arial" w:cs="Arial"/>
          <w:sz w:val="24"/>
          <w:szCs w:val="24"/>
        </w:rPr>
        <w:t>are breaches of section 2 of the Fraud Act 2006.</w:t>
      </w:r>
    </w:p>
    <w:p w:rsidR="00A10461" w:rsidRDefault="00A10461" w:rsidP="00121E59">
      <w:pPr>
        <w:pStyle w:val="NoSpacing"/>
        <w:rPr>
          <w:rFonts w:ascii="Arial" w:hAnsi="Arial" w:cs="Arial"/>
          <w:sz w:val="24"/>
          <w:szCs w:val="24"/>
        </w:rPr>
      </w:pPr>
    </w:p>
    <w:p w:rsidR="00170EEE" w:rsidRPr="00121E59" w:rsidRDefault="00A10461" w:rsidP="00121E59">
      <w:pPr>
        <w:pStyle w:val="NoSpacing"/>
        <w:rPr>
          <w:rFonts w:ascii="Arial" w:hAnsi="Arial" w:cs="Arial"/>
          <w:sz w:val="24"/>
          <w:szCs w:val="24"/>
        </w:rPr>
      </w:pPr>
      <w:r>
        <w:rPr>
          <w:rFonts w:ascii="Arial" w:hAnsi="Arial" w:cs="Arial"/>
          <w:sz w:val="24"/>
          <w:szCs w:val="24"/>
        </w:rPr>
        <w:t xml:space="preserve">3. </w:t>
      </w:r>
      <w:r w:rsidR="00121E59">
        <w:rPr>
          <w:rFonts w:ascii="Arial" w:hAnsi="Arial" w:cs="Arial"/>
          <w:sz w:val="24"/>
          <w:szCs w:val="24"/>
        </w:rPr>
        <w:t xml:space="preserve">The </w:t>
      </w:r>
      <w:r w:rsidR="00170EEE" w:rsidRPr="00121E59">
        <w:rPr>
          <w:rFonts w:ascii="Arial" w:hAnsi="Arial" w:cs="Arial"/>
          <w:sz w:val="24"/>
          <w:szCs w:val="24"/>
        </w:rPr>
        <w:t>UCPD</w:t>
      </w:r>
      <w:r w:rsidR="00121E59">
        <w:rPr>
          <w:rFonts w:ascii="Arial" w:hAnsi="Arial" w:cs="Arial"/>
          <w:sz w:val="24"/>
          <w:szCs w:val="24"/>
        </w:rPr>
        <w:t xml:space="preserve"> </w:t>
      </w:r>
      <w:r w:rsidR="00170EEE" w:rsidRPr="00121E59">
        <w:rPr>
          <w:rFonts w:ascii="Arial" w:hAnsi="Arial" w:cs="Arial"/>
          <w:sz w:val="24"/>
          <w:szCs w:val="24"/>
        </w:rPr>
        <w:t xml:space="preserve">concerns unfair </w:t>
      </w:r>
      <w:r w:rsidR="00170EEE" w:rsidRPr="00121E59">
        <w:rPr>
          <w:rFonts w:ascii="Arial" w:hAnsi="Arial" w:cs="Arial"/>
          <w:sz w:val="24"/>
          <w:szCs w:val="24"/>
          <w:u w:val="single"/>
        </w:rPr>
        <w:t>business-to-consumer</w:t>
      </w:r>
      <w:r w:rsidR="00170EEE" w:rsidRPr="00121E59">
        <w:rPr>
          <w:rFonts w:ascii="Arial" w:hAnsi="Arial" w:cs="Arial"/>
          <w:sz w:val="24"/>
          <w:szCs w:val="24"/>
        </w:rPr>
        <w:t xml:space="preserve"> commercial practices in the internal market.</w:t>
      </w:r>
    </w:p>
    <w:p w:rsidR="00E6692C" w:rsidRDefault="00E6692C" w:rsidP="00E6692C">
      <w:pPr>
        <w:pStyle w:val="NoSpacing"/>
        <w:rPr>
          <w:rFonts w:ascii="Arial" w:hAnsi="Arial" w:cs="Arial"/>
          <w:sz w:val="24"/>
          <w:szCs w:val="24"/>
        </w:rPr>
      </w:pPr>
    </w:p>
    <w:p w:rsidR="00170EEE" w:rsidRPr="00170EEE" w:rsidRDefault="00170EEE" w:rsidP="00170EEE">
      <w:pPr>
        <w:pStyle w:val="NoSpacing"/>
        <w:rPr>
          <w:rFonts w:ascii="Arial" w:hAnsi="Arial" w:cs="Arial"/>
          <w:sz w:val="24"/>
          <w:szCs w:val="24"/>
        </w:rPr>
      </w:pPr>
      <w:r w:rsidRPr="00170EEE">
        <w:rPr>
          <w:rFonts w:ascii="Arial" w:hAnsi="Arial" w:cs="Arial"/>
          <w:color w:val="000000"/>
          <w:sz w:val="24"/>
          <w:szCs w:val="24"/>
        </w:rPr>
        <w:t>Paragraph 11</w:t>
      </w:r>
      <w:r w:rsidRPr="00170EEE">
        <w:rPr>
          <w:rFonts w:ascii="Arial" w:hAnsi="Arial" w:cs="Arial"/>
          <w:sz w:val="24"/>
          <w:szCs w:val="24"/>
        </w:rPr>
        <w:t xml:space="preserve"> of the Call for Evidence states: </w:t>
      </w:r>
      <w:r>
        <w:rPr>
          <w:rFonts w:ascii="Arial" w:hAnsi="Arial" w:cs="Arial"/>
          <w:sz w:val="24"/>
          <w:szCs w:val="24"/>
        </w:rPr>
        <w:t>“</w:t>
      </w:r>
      <w:r w:rsidRPr="00170EEE">
        <w:rPr>
          <w:rFonts w:ascii="Arial" w:hAnsi="Arial" w:cs="Arial"/>
          <w:color w:val="000000"/>
          <w:sz w:val="24"/>
          <w:szCs w:val="24"/>
        </w:rPr>
        <w:t xml:space="preserve">Our understanding is that, notwithstanding </w:t>
      </w:r>
      <w:r w:rsidRPr="00170EEE">
        <w:rPr>
          <w:rFonts w:ascii="Arial" w:hAnsi="Arial" w:cs="Arial"/>
          <w:color w:val="000000"/>
          <w:sz w:val="24"/>
          <w:szCs w:val="24"/>
          <w:u w:val="single"/>
        </w:rPr>
        <w:t>the fact that there is an absence of consumer complaints</w:t>
      </w:r>
      <w:r w:rsidRPr="00170EEE">
        <w:rPr>
          <w:rFonts w:ascii="Arial" w:hAnsi="Arial" w:cs="Arial"/>
          <w:color w:val="000000"/>
          <w:sz w:val="24"/>
          <w:szCs w:val="24"/>
        </w:rPr>
        <w:t>, the enforcers have considered carefully the ev</w:t>
      </w:r>
      <w:r>
        <w:rPr>
          <w:rFonts w:ascii="Arial" w:hAnsi="Arial" w:cs="Arial"/>
          <w:color w:val="000000"/>
          <w:sz w:val="24"/>
          <w:szCs w:val="24"/>
        </w:rPr>
        <w:t>idence presented by businesses.”</w:t>
      </w:r>
    </w:p>
    <w:p w:rsidR="008673A9" w:rsidRDefault="008673A9" w:rsidP="00E6692C">
      <w:pPr>
        <w:autoSpaceDE w:val="0"/>
        <w:autoSpaceDN w:val="0"/>
        <w:adjustRightInd w:val="0"/>
        <w:spacing w:after="0" w:line="240" w:lineRule="auto"/>
        <w:rPr>
          <w:rFonts w:ascii="Arial" w:hAnsi="Arial" w:cs="Arial"/>
          <w:sz w:val="24"/>
          <w:szCs w:val="24"/>
        </w:rPr>
      </w:pPr>
    </w:p>
    <w:p w:rsidR="00A10461" w:rsidRDefault="00A10461" w:rsidP="00E6692C">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So far as I am aware there have been no formal action</w:t>
      </w:r>
      <w:r w:rsidR="001043BA">
        <w:rPr>
          <w:rFonts w:ascii="Arial" w:hAnsi="Arial" w:cs="Arial"/>
          <w:color w:val="000000"/>
          <w:sz w:val="24"/>
          <w:szCs w:val="24"/>
        </w:rPr>
        <w:t>s</w:t>
      </w:r>
      <w:r w:rsidR="001043BA" w:rsidRPr="001043BA">
        <w:rPr>
          <w:rFonts w:ascii="Arial" w:hAnsi="Arial" w:cs="Arial"/>
          <w:color w:val="000000"/>
          <w:sz w:val="24"/>
          <w:szCs w:val="24"/>
        </w:rPr>
        <w:t xml:space="preserve"> </w:t>
      </w:r>
      <w:r w:rsidR="001043BA">
        <w:rPr>
          <w:rFonts w:ascii="Arial" w:hAnsi="Arial" w:cs="Arial"/>
          <w:color w:val="000000"/>
          <w:sz w:val="24"/>
          <w:szCs w:val="24"/>
        </w:rPr>
        <w:t>under the CPRs,</w:t>
      </w:r>
      <w:r>
        <w:rPr>
          <w:rFonts w:ascii="Arial" w:hAnsi="Arial" w:cs="Arial"/>
          <w:color w:val="000000"/>
          <w:sz w:val="24"/>
          <w:szCs w:val="24"/>
        </w:rPr>
        <w:t xml:space="preserve"> against </w:t>
      </w:r>
      <w:r w:rsidR="001043BA">
        <w:rPr>
          <w:rFonts w:ascii="Arial" w:hAnsi="Arial" w:cs="Arial"/>
          <w:color w:val="000000"/>
          <w:sz w:val="24"/>
          <w:szCs w:val="24"/>
        </w:rPr>
        <w:t xml:space="preserve">any </w:t>
      </w:r>
      <w:r w:rsidR="001043BA">
        <w:rPr>
          <w:rFonts w:ascii="Arial" w:hAnsi="Arial" w:cs="Arial"/>
          <w:sz w:val="24"/>
          <w:szCs w:val="24"/>
        </w:rPr>
        <w:t>copycat packaged products,</w:t>
      </w:r>
      <w:r w:rsidR="001043BA">
        <w:rPr>
          <w:rFonts w:ascii="Arial" w:hAnsi="Arial" w:cs="Arial"/>
          <w:color w:val="000000"/>
          <w:sz w:val="24"/>
          <w:szCs w:val="24"/>
        </w:rPr>
        <w:t xml:space="preserve"> </w:t>
      </w:r>
      <w:r>
        <w:rPr>
          <w:rFonts w:ascii="Arial" w:hAnsi="Arial" w:cs="Arial"/>
          <w:color w:val="000000"/>
          <w:sz w:val="24"/>
          <w:szCs w:val="24"/>
        </w:rPr>
        <w:t>taken by any enforcers</w:t>
      </w:r>
      <w:r w:rsidR="001043BA">
        <w:rPr>
          <w:rFonts w:ascii="Arial" w:hAnsi="Arial" w:cs="Arial"/>
          <w:color w:val="000000"/>
          <w:sz w:val="24"/>
          <w:szCs w:val="24"/>
        </w:rPr>
        <w:t>,</w:t>
      </w:r>
      <w:r>
        <w:rPr>
          <w:rFonts w:ascii="Arial" w:hAnsi="Arial" w:cs="Arial"/>
          <w:color w:val="000000"/>
          <w:sz w:val="24"/>
          <w:szCs w:val="24"/>
        </w:rPr>
        <w:t xml:space="preserve"> </w:t>
      </w:r>
      <w:r w:rsidR="001043BA">
        <w:rPr>
          <w:rFonts w:ascii="Arial" w:hAnsi="Arial" w:cs="Arial"/>
          <w:color w:val="000000"/>
          <w:sz w:val="24"/>
          <w:szCs w:val="24"/>
        </w:rPr>
        <w:t>since the CPRs</w:t>
      </w:r>
      <w:r>
        <w:rPr>
          <w:rFonts w:ascii="Arial" w:hAnsi="Arial" w:cs="Arial"/>
          <w:color w:val="000000"/>
          <w:sz w:val="24"/>
          <w:szCs w:val="24"/>
        </w:rPr>
        <w:t xml:space="preserve"> came into force</w:t>
      </w:r>
      <w:r w:rsidR="001043BA">
        <w:rPr>
          <w:rFonts w:ascii="Arial" w:hAnsi="Arial" w:cs="Arial"/>
          <w:color w:val="000000"/>
          <w:sz w:val="24"/>
          <w:szCs w:val="24"/>
        </w:rPr>
        <w:t>.</w:t>
      </w:r>
    </w:p>
    <w:p w:rsidR="001043BA" w:rsidRDefault="001043BA" w:rsidP="00E6692C">
      <w:pPr>
        <w:autoSpaceDE w:val="0"/>
        <w:autoSpaceDN w:val="0"/>
        <w:adjustRightInd w:val="0"/>
        <w:spacing w:after="0" w:line="240" w:lineRule="auto"/>
        <w:rPr>
          <w:rFonts w:ascii="Arial" w:hAnsi="Arial" w:cs="Arial"/>
          <w:color w:val="000000"/>
          <w:sz w:val="24"/>
          <w:szCs w:val="24"/>
        </w:rPr>
      </w:pPr>
    </w:p>
    <w:p w:rsidR="001043BA" w:rsidRDefault="006D5ED4" w:rsidP="001043BA">
      <w:pPr>
        <w:pStyle w:val="NoSpacing"/>
        <w:rPr>
          <w:rFonts w:ascii="Arial" w:hAnsi="Arial" w:cs="Arial"/>
          <w:sz w:val="24"/>
          <w:szCs w:val="24"/>
        </w:rPr>
      </w:pPr>
      <w:r>
        <w:rPr>
          <w:rFonts w:ascii="Arial" w:hAnsi="Arial" w:cs="Arial"/>
          <w:color w:val="000000"/>
          <w:sz w:val="24"/>
          <w:szCs w:val="24"/>
        </w:rPr>
        <w:t xml:space="preserve">In </w:t>
      </w:r>
      <w:r w:rsidR="001043BA" w:rsidRPr="006D5ED4">
        <w:rPr>
          <w:rFonts w:ascii="Arial" w:hAnsi="Arial" w:cs="Arial"/>
          <w:sz w:val="24"/>
          <w:szCs w:val="24"/>
        </w:rPr>
        <w:t>2013 Which? (</w:t>
      </w:r>
      <w:proofErr w:type="gramStart"/>
      <w:r w:rsidR="001043BA" w:rsidRPr="006D5ED4">
        <w:rPr>
          <w:rFonts w:ascii="Arial" w:hAnsi="Arial" w:cs="Arial"/>
          <w:sz w:val="24"/>
          <w:szCs w:val="24"/>
        </w:rPr>
        <w:t>an</w:t>
      </w:r>
      <w:proofErr w:type="gramEnd"/>
      <w:r w:rsidR="001043BA" w:rsidRPr="006D5ED4">
        <w:rPr>
          <w:rFonts w:ascii="Arial" w:hAnsi="Arial" w:cs="Arial"/>
          <w:sz w:val="24"/>
          <w:szCs w:val="24"/>
        </w:rPr>
        <w:t xml:space="preserve"> Enterprise Act 2002 enforcer) reported that “a fifth of Which? </w:t>
      </w:r>
      <w:proofErr w:type="gramStart"/>
      <w:r w:rsidR="001043BA" w:rsidRPr="006D5ED4">
        <w:rPr>
          <w:rFonts w:ascii="Arial" w:hAnsi="Arial" w:cs="Arial"/>
          <w:sz w:val="24"/>
          <w:szCs w:val="24"/>
        </w:rPr>
        <w:t>members</w:t>
      </w:r>
      <w:proofErr w:type="gramEnd"/>
      <w:r w:rsidR="001043BA" w:rsidRPr="006D5ED4">
        <w:rPr>
          <w:rFonts w:ascii="Arial" w:hAnsi="Arial" w:cs="Arial"/>
          <w:sz w:val="24"/>
          <w:szCs w:val="24"/>
        </w:rPr>
        <w:t xml:space="preserve"> have bought an own-label product by mistake because it looked so much like a big brand”</w:t>
      </w:r>
      <w:r>
        <w:rPr>
          <w:rFonts w:ascii="Arial" w:hAnsi="Arial" w:cs="Arial"/>
          <w:sz w:val="24"/>
          <w:szCs w:val="24"/>
        </w:rPr>
        <w:t xml:space="preserve"> (the action taken by Which? appeared to be a press release)</w:t>
      </w:r>
      <w:r w:rsidRPr="006D5ED4">
        <w:rPr>
          <w:rFonts w:ascii="Arial" w:hAnsi="Arial" w:cs="Arial"/>
          <w:sz w:val="24"/>
          <w:szCs w:val="24"/>
        </w:rPr>
        <w:t>.</w:t>
      </w:r>
      <w:r>
        <w:rPr>
          <w:rFonts w:ascii="Arial" w:hAnsi="Arial" w:cs="Arial"/>
          <w:sz w:val="24"/>
          <w:szCs w:val="24"/>
        </w:rPr>
        <w:t>In any event</w:t>
      </w:r>
      <w:r w:rsidRPr="006D5ED4">
        <w:rPr>
          <w:rFonts w:ascii="Arial" w:hAnsi="Arial" w:cs="Arial"/>
          <w:sz w:val="24"/>
          <w:szCs w:val="24"/>
        </w:rPr>
        <w:t xml:space="preserve">, it is not clear </w:t>
      </w:r>
      <w:r w:rsidR="008673A9">
        <w:rPr>
          <w:rFonts w:ascii="Arial" w:hAnsi="Arial" w:cs="Arial"/>
          <w:sz w:val="24"/>
          <w:szCs w:val="24"/>
        </w:rPr>
        <w:t xml:space="preserve">from </w:t>
      </w:r>
      <w:r>
        <w:rPr>
          <w:rFonts w:ascii="Arial" w:hAnsi="Arial" w:cs="Arial"/>
          <w:sz w:val="24"/>
          <w:szCs w:val="24"/>
        </w:rPr>
        <w:t xml:space="preserve">the Which? findings, </w:t>
      </w:r>
      <w:r w:rsidRPr="006D5ED4">
        <w:rPr>
          <w:rFonts w:ascii="Arial" w:hAnsi="Arial" w:cs="Arial"/>
          <w:sz w:val="24"/>
          <w:szCs w:val="24"/>
        </w:rPr>
        <w:t>whether those buying the</w:t>
      </w:r>
      <w:r w:rsidR="001043BA" w:rsidRPr="006D5ED4">
        <w:rPr>
          <w:rFonts w:ascii="Arial" w:hAnsi="Arial" w:cs="Arial"/>
          <w:sz w:val="24"/>
          <w:szCs w:val="24"/>
        </w:rPr>
        <w:t xml:space="preserve"> product </w:t>
      </w:r>
      <w:r>
        <w:rPr>
          <w:rFonts w:ascii="Arial" w:hAnsi="Arial" w:cs="Arial"/>
          <w:sz w:val="24"/>
          <w:szCs w:val="24"/>
        </w:rPr>
        <w:t>‘</w:t>
      </w:r>
      <w:r w:rsidR="001043BA" w:rsidRPr="006D5ED4">
        <w:rPr>
          <w:rFonts w:ascii="Arial" w:hAnsi="Arial" w:cs="Arial"/>
          <w:sz w:val="24"/>
          <w:szCs w:val="24"/>
        </w:rPr>
        <w:t>by mistake</w:t>
      </w:r>
      <w:r>
        <w:rPr>
          <w:rFonts w:ascii="Arial" w:hAnsi="Arial" w:cs="Arial"/>
          <w:sz w:val="24"/>
          <w:szCs w:val="24"/>
        </w:rPr>
        <w:t>’</w:t>
      </w:r>
      <w:r w:rsidR="001043BA" w:rsidRPr="006D5ED4">
        <w:rPr>
          <w:rFonts w:ascii="Arial" w:hAnsi="Arial" w:cs="Arial"/>
          <w:sz w:val="24"/>
          <w:szCs w:val="24"/>
        </w:rPr>
        <w:t xml:space="preserve"> </w:t>
      </w:r>
      <w:r w:rsidRPr="006D5ED4">
        <w:rPr>
          <w:rFonts w:ascii="Arial" w:hAnsi="Arial" w:cs="Arial"/>
          <w:sz w:val="24"/>
          <w:szCs w:val="24"/>
        </w:rPr>
        <w:t>c</w:t>
      </w:r>
      <w:r>
        <w:rPr>
          <w:rFonts w:ascii="Arial" w:hAnsi="Arial" w:cs="Arial"/>
          <w:sz w:val="24"/>
          <w:szCs w:val="24"/>
        </w:rPr>
        <w:t>ould have</w:t>
      </w:r>
      <w:r w:rsidRPr="006D5ED4">
        <w:rPr>
          <w:rFonts w:ascii="Arial" w:hAnsi="Arial" w:cs="Arial"/>
          <w:sz w:val="24"/>
          <w:szCs w:val="24"/>
        </w:rPr>
        <w:t xml:space="preserve"> be</w:t>
      </w:r>
      <w:r>
        <w:rPr>
          <w:rFonts w:ascii="Arial" w:hAnsi="Arial" w:cs="Arial"/>
          <w:sz w:val="24"/>
          <w:szCs w:val="24"/>
        </w:rPr>
        <w:t>en</w:t>
      </w:r>
      <w:r w:rsidRPr="006D5ED4">
        <w:rPr>
          <w:rFonts w:ascii="Arial" w:hAnsi="Arial" w:cs="Arial"/>
          <w:sz w:val="24"/>
          <w:szCs w:val="24"/>
        </w:rPr>
        <w:t xml:space="preserve"> </w:t>
      </w:r>
      <w:r w:rsidR="001043BA" w:rsidRPr="006D5ED4">
        <w:rPr>
          <w:rFonts w:ascii="Arial" w:hAnsi="Arial" w:cs="Arial"/>
          <w:sz w:val="24"/>
          <w:szCs w:val="24"/>
        </w:rPr>
        <w:t>assume</w:t>
      </w:r>
      <w:r w:rsidRPr="006D5ED4">
        <w:rPr>
          <w:rFonts w:ascii="Arial" w:hAnsi="Arial" w:cs="Arial"/>
          <w:sz w:val="24"/>
          <w:szCs w:val="24"/>
        </w:rPr>
        <w:t>d</w:t>
      </w:r>
      <w:r w:rsidR="001043BA" w:rsidRPr="006D5ED4">
        <w:rPr>
          <w:rFonts w:ascii="Arial" w:hAnsi="Arial" w:cs="Arial"/>
          <w:sz w:val="24"/>
          <w:szCs w:val="24"/>
        </w:rPr>
        <w:t xml:space="preserve"> </w:t>
      </w:r>
      <w:r w:rsidRPr="006D5ED4">
        <w:rPr>
          <w:rFonts w:ascii="Arial" w:hAnsi="Arial" w:cs="Arial"/>
          <w:sz w:val="24"/>
          <w:szCs w:val="24"/>
        </w:rPr>
        <w:t xml:space="preserve">to </w:t>
      </w:r>
      <w:r>
        <w:rPr>
          <w:rFonts w:ascii="Arial" w:hAnsi="Arial" w:cs="Arial"/>
          <w:sz w:val="24"/>
          <w:szCs w:val="24"/>
        </w:rPr>
        <w:t xml:space="preserve">be </w:t>
      </w:r>
      <w:r w:rsidR="001043BA" w:rsidRPr="006D5ED4">
        <w:rPr>
          <w:rFonts w:ascii="Arial" w:hAnsi="Arial" w:cs="Arial"/>
          <w:sz w:val="24"/>
          <w:szCs w:val="24"/>
        </w:rPr>
        <w:t>consumer</w:t>
      </w:r>
      <w:r w:rsidRPr="006D5ED4">
        <w:rPr>
          <w:rFonts w:ascii="Arial" w:hAnsi="Arial" w:cs="Arial"/>
          <w:sz w:val="24"/>
          <w:szCs w:val="24"/>
        </w:rPr>
        <w:t>s who were</w:t>
      </w:r>
      <w:r w:rsidR="001043BA" w:rsidRPr="006D5ED4">
        <w:rPr>
          <w:rFonts w:ascii="Arial" w:hAnsi="Arial" w:cs="Arial"/>
          <w:sz w:val="24"/>
          <w:szCs w:val="24"/>
        </w:rPr>
        <w:t xml:space="preserve"> reasonably well informed, observant and circumspect</w:t>
      </w:r>
      <w:r>
        <w:rPr>
          <w:rFonts w:ascii="Arial" w:hAnsi="Arial" w:cs="Arial"/>
          <w:sz w:val="24"/>
          <w:szCs w:val="24"/>
        </w:rPr>
        <w:t>,</w:t>
      </w:r>
      <w:r w:rsidR="001043BA" w:rsidRPr="006D5ED4">
        <w:rPr>
          <w:rFonts w:ascii="Arial" w:hAnsi="Arial" w:cs="Arial"/>
          <w:sz w:val="24"/>
          <w:szCs w:val="24"/>
        </w:rPr>
        <w:t xml:space="preserve"> </w:t>
      </w:r>
      <w:r w:rsidRPr="006D5ED4">
        <w:rPr>
          <w:rFonts w:ascii="Arial" w:hAnsi="Arial" w:cs="Arial"/>
          <w:sz w:val="24"/>
          <w:szCs w:val="24"/>
        </w:rPr>
        <w:t xml:space="preserve">who take reasonable care of themselves, as opposed to those who were ignorant, careless or </w:t>
      </w:r>
      <w:r w:rsidR="001043BA" w:rsidRPr="006D5ED4">
        <w:rPr>
          <w:rFonts w:ascii="Arial" w:hAnsi="Arial" w:cs="Arial"/>
          <w:sz w:val="24"/>
          <w:szCs w:val="24"/>
        </w:rPr>
        <w:t xml:space="preserve">over-hasty </w:t>
      </w:r>
      <w:r w:rsidRPr="006D5ED4">
        <w:rPr>
          <w:rFonts w:ascii="Arial" w:hAnsi="Arial" w:cs="Arial"/>
          <w:sz w:val="24"/>
          <w:szCs w:val="24"/>
        </w:rPr>
        <w:t xml:space="preserve">- see </w:t>
      </w:r>
      <w:r w:rsidRPr="006D5ED4">
        <w:rPr>
          <w:rFonts w:ascii="Arial" w:hAnsi="Arial" w:cs="Arial"/>
          <w:i/>
          <w:sz w:val="24"/>
          <w:szCs w:val="24"/>
        </w:rPr>
        <w:t>Office of Fair Trading v Purely Creative Ltd and others</w:t>
      </w:r>
      <w:r w:rsidRPr="006D5ED4">
        <w:rPr>
          <w:rFonts w:ascii="Arial" w:hAnsi="Arial" w:cs="Arial"/>
          <w:sz w:val="24"/>
          <w:szCs w:val="24"/>
        </w:rPr>
        <w:t xml:space="preserve"> [2011] EWHC 106. Consumers failing to take time to read </w:t>
      </w:r>
      <w:r>
        <w:rPr>
          <w:rFonts w:ascii="Arial" w:hAnsi="Arial" w:cs="Arial"/>
          <w:sz w:val="24"/>
          <w:szCs w:val="24"/>
        </w:rPr>
        <w:t xml:space="preserve">copycat </w:t>
      </w:r>
      <w:r w:rsidR="008673A9">
        <w:rPr>
          <w:rFonts w:ascii="Arial" w:hAnsi="Arial" w:cs="Arial"/>
          <w:sz w:val="24"/>
          <w:szCs w:val="24"/>
        </w:rPr>
        <w:t xml:space="preserve">product </w:t>
      </w:r>
      <w:r w:rsidRPr="006D5ED4">
        <w:rPr>
          <w:rFonts w:ascii="Arial" w:hAnsi="Arial" w:cs="Arial"/>
          <w:sz w:val="24"/>
          <w:szCs w:val="24"/>
        </w:rPr>
        <w:t>label</w:t>
      </w:r>
      <w:r>
        <w:rPr>
          <w:rFonts w:ascii="Arial" w:hAnsi="Arial" w:cs="Arial"/>
          <w:sz w:val="24"/>
          <w:szCs w:val="24"/>
        </w:rPr>
        <w:t>ling</w:t>
      </w:r>
      <w:r w:rsidR="008673A9">
        <w:rPr>
          <w:rFonts w:ascii="Arial" w:hAnsi="Arial" w:cs="Arial"/>
          <w:sz w:val="24"/>
          <w:szCs w:val="24"/>
        </w:rPr>
        <w:t>,</w:t>
      </w:r>
      <w:r w:rsidRPr="006D5ED4">
        <w:rPr>
          <w:rFonts w:ascii="Arial" w:hAnsi="Arial" w:cs="Arial"/>
          <w:sz w:val="24"/>
          <w:szCs w:val="24"/>
        </w:rPr>
        <w:t xml:space="preserve"> as a whole</w:t>
      </w:r>
      <w:r w:rsidR="008673A9">
        <w:rPr>
          <w:rFonts w:ascii="Arial" w:hAnsi="Arial" w:cs="Arial"/>
          <w:sz w:val="24"/>
          <w:szCs w:val="24"/>
        </w:rPr>
        <w:t>,</w:t>
      </w:r>
      <w:r w:rsidRPr="006D5ED4">
        <w:rPr>
          <w:rFonts w:ascii="Arial" w:hAnsi="Arial" w:cs="Arial"/>
          <w:sz w:val="24"/>
          <w:szCs w:val="24"/>
        </w:rPr>
        <w:t xml:space="preserve"> raises fact-sensitive issues which might also hamper effective enforcement – see</w:t>
      </w:r>
      <w:r>
        <w:rPr>
          <w:rFonts w:ascii="Arial" w:hAnsi="Arial" w:cs="Arial"/>
          <w:sz w:val="24"/>
          <w:szCs w:val="24"/>
        </w:rPr>
        <w:t>, in a different context,</w:t>
      </w:r>
      <w:r w:rsidRPr="006D5ED4">
        <w:rPr>
          <w:rFonts w:ascii="Arial" w:hAnsi="Arial" w:cs="Arial"/>
          <w:sz w:val="24"/>
          <w:szCs w:val="24"/>
        </w:rPr>
        <w:t xml:space="preserve"> </w:t>
      </w:r>
      <w:r w:rsidR="001043BA" w:rsidRPr="006D5ED4">
        <w:rPr>
          <w:rFonts w:ascii="Arial" w:hAnsi="Arial" w:cs="Arial"/>
          <w:i/>
          <w:sz w:val="24"/>
          <w:szCs w:val="24"/>
        </w:rPr>
        <w:t>Lewin v Purity Soft Drinks Ltd</w:t>
      </w:r>
      <w:r w:rsidR="001043BA" w:rsidRPr="006D5ED4">
        <w:rPr>
          <w:rFonts w:ascii="Arial" w:hAnsi="Arial" w:cs="Arial"/>
          <w:sz w:val="24"/>
          <w:szCs w:val="24"/>
        </w:rPr>
        <w:t xml:space="preserve"> [2004] EWHC 3119 (Admin)</w:t>
      </w:r>
      <w:r>
        <w:rPr>
          <w:rFonts w:ascii="Arial" w:hAnsi="Arial" w:cs="Arial"/>
          <w:sz w:val="24"/>
          <w:szCs w:val="24"/>
        </w:rPr>
        <w:t>.</w:t>
      </w:r>
    </w:p>
    <w:p w:rsidR="008673A9" w:rsidRDefault="008673A9" w:rsidP="001043BA">
      <w:pPr>
        <w:pStyle w:val="NoSpacing"/>
        <w:rPr>
          <w:rFonts w:ascii="Arial" w:hAnsi="Arial" w:cs="Arial"/>
          <w:sz w:val="24"/>
          <w:szCs w:val="24"/>
        </w:rPr>
      </w:pPr>
    </w:p>
    <w:p w:rsidR="008673A9" w:rsidRDefault="008673A9" w:rsidP="008673A9">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Some businesses may perceive that there is an unfair competition (</w:t>
      </w:r>
      <w:r w:rsidR="00FF4997">
        <w:rPr>
          <w:rFonts w:ascii="Arial" w:hAnsi="Arial" w:cs="Arial"/>
          <w:color w:val="000000"/>
          <w:sz w:val="24"/>
          <w:szCs w:val="24"/>
        </w:rPr>
        <w:t>a business-to-business</w:t>
      </w:r>
      <w:r>
        <w:rPr>
          <w:rFonts w:ascii="Arial" w:hAnsi="Arial" w:cs="Arial"/>
          <w:color w:val="000000"/>
          <w:sz w:val="24"/>
          <w:szCs w:val="24"/>
        </w:rPr>
        <w:t xml:space="preserve"> issue</w:t>
      </w:r>
      <w:r w:rsidR="00FF4997">
        <w:rPr>
          <w:rFonts w:ascii="Arial" w:hAnsi="Arial" w:cs="Arial"/>
          <w:color w:val="000000"/>
          <w:sz w:val="24"/>
          <w:szCs w:val="24"/>
        </w:rPr>
        <w:t>)</w:t>
      </w:r>
      <w:r>
        <w:rPr>
          <w:rFonts w:ascii="Arial" w:hAnsi="Arial" w:cs="Arial"/>
          <w:color w:val="000000"/>
          <w:sz w:val="24"/>
          <w:szCs w:val="24"/>
        </w:rPr>
        <w:t xml:space="preserve"> with copycat packaging (which they now, more emotively, refer to as parasitic packaging) but it is clear that this not an area where</w:t>
      </w:r>
      <w:r w:rsidR="00FF4997">
        <w:rPr>
          <w:rFonts w:ascii="Arial" w:hAnsi="Arial" w:cs="Arial"/>
          <w:color w:val="000000"/>
          <w:sz w:val="24"/>
          <w:szCs w:val="24"/>
        </w:rPr>
        <w:t xml:space="preserve"> an</w:t>
      </w:r>
      <w:r>
        <w:rPr>
          <w:rFonts w:ascii="Arial" w:hAnsi="Arial" w:cs="Arial"/>
          <w:color w:val="000000"/>
          <w:sz w:val="24"/>
          <w:szCs w:val="24"/>
        </w:rPr>
        <w:t xml:space="preserve"> evidence </w:t>
      </w:r>
      <w:r w:rsidR="00FF4997">
        <w:rPr>
          <w:rFonts w:ascii="Arial" w:hAnsi="Arial" w:cs="Arial"/>
          <w:color w:val="000000"/>
          <w:sz w:val="24"/>
          <w:szCs w:val="24"/>
        </w:rPr>
        <w:t xml:space="preserve">base </w:t>
      </w:r>
      <w:r>
        <w:rPr>
          <w:rFonts w:ascii="Arial" w:hAnsi="Arial" w:cs="Arial"/>
          <w:color w:val="000000"/>
          <w:sz w:val="24"/>
          <w:szCs w:val="24"/>
        </w:rPr>
        <w:t>establishes that there are unfair business-to-consumer commercial practices or where there is real co</w:t>
      </w:r>
      <w:r w:rsidR="00C3340B">
        <w:rPr>
          <w:rFonts w:ascii="Arial" w:hAnsi="Arial" w:cs="Arial"/>
          <w:color w:val="000000"/>
          <w:sz w:val="24"/>
          <w:szCs w:val="24"/>
        </w:rPr>
        <w:t>nsumer detriment sufficient to support</w:t>
      </w:r>
      <w:r>
        <w:rPr>
          <w:rFonts w:ascii="Arial" w:hAnsi="Arial" w:cs="Arial"/>
          <w:color w:val="000000"/>
          <w:sz w:val="24"/>
          <w:szCs w:val="24"/>
        </w:rPr>
        <w:t xml:space="preserve"> </w:t>
      </w:r>
      <w:r w:rsidR="00234D4B">
        <w:rPr>
          <w:rFonts w:ascii="Arial" w:hAnsi="Arial" w:cs="Arial"/>
          <w:color w:val="000000"/>
          <w:sz w:val="24"/>
          <w:szCs w:val="24"/>
        </w:rPr>
        <w:t xml:space="preserve">CPRs </w:t>
      </w:r>
      <w:r>
        <w:rPr>
          <w:rFonts w:ascii="Arial" w:hAnsi="Arial" w:cs="Arial"/>
          <w:color w:val="000000"/>
          <w:sz w:val="24"/>
          <w:szCs w:val="24"/>
        </w:rPr>
        <w:t xml:space="preserve">enforcement action, under the current arrangements. </w:t>
      </w:r>
    </w:p>
    <w:p w:rsidR="00B63318" w:rsidRPr="00520254" w:rsidRDefault="00234D4B" w:rsidP="00520254">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Since </w:t>
      </w:r>
      <w:r w:rsidR="008673A9">
        <w:rPr>
          <w:rFonts w:ascii="Arial" w:hAnsi="Arial" w:cs="Arial"/>
          <w:color w:val="000000"/>
          <w:sz w:val="24"/>
          <w:szCs w:val="24"/>
        </w:rPr>
        <w:t xml:space="preserve">this is the case, there is no </w:t>
      </w:r>
      <w:r w:rsidR="00C3340B">
        <w:rPr>
          <w:rFonts w:ascii="Arial" w:hAnsi="Arial" w:cs="Arial"/>
          <w:color w:val="000000"/>
          <w:sz w:val="24"/>
          <w:szCs w:val="24"/>
        </w:rPr>
        <w:t>justification for</w:t>
      </w:r>
      <w:r w:rsidR="008673A9">
        <w:rPr>
          <w:rFonts w:ascii="Arial" w:hAnsi="Arial" w:cs="Arial"/>
          <w:color w:val="000000"/>
          <w:sz w:val="24"/>
          <w:szCs w:val="24"/>
        </w:rPr>
        <w:t xml:space="preserve"> providing commercial interests with statutorily-based powers.</w:t>
      </w:r>
    </w:p>
    <w:p w:rsidR="00B63318" w:rsidRDefault="00B63318" w:rsidP="00E6692C">
      <w:pPr>
        <w:pStyle w:val="NoSpacing"/>
        <w:rPr>
          <w:rFonts w:ascii="Arial" w:hAnsi="Arial" w:cs="Arial"/>
          <w:sz w:val="24"/>
          <w:szCs w:val="24"/>
        </w:rPr>
      </w:pPr>
    </w:p>
    <w:p w:rsidR="00E6692C" w:rsidRDefault="00A10461" w:rsidP="00E6692C">
      <w:pPr>
        <w:pStyle w:val="NoSpacing"/>
        <w:rPr>
          <w:rFonts w:ascii="Arial" w:hAnsi="Arial" w:cs="Arial"/>
          <w:sz w:val="24"/>
          <w:szCs w:val="24"/>
        </w:rPr>
      </w:pPr>
      <w:r>
        <w:rPr>
          <w:rFonts w:ascii="Arial" w:hAnsi="Arial" w:cs="Arial"/>
          <w:sz w:val="24"/>
          <w:szCs w:val="24"/>
        </w:rPr>
        <w:t xml:space="preserve">4. </w:t>
      </w:r>
      <w:r w:rsidR="00E6692C" w:rsidRPr="00E6692C">
        <w:rPr>
          <w:rFonts w:ascii="Arial" w:hAnsi="Arial" w:cs="Arial"/>
          <w:sz w:val="24"/>
          <w:szCs w:val="24"/>
        </w:rPr>
        <w:t xml:space="preserve">Paragraph 4 </w:t>
      </w:r>
      <w:r>
        <w:rPr>
          <w:rFonts w:ascii="Arial" w:hAnsi="Arial" w:cs="Arial"/>
          <w:sz w:val="24"/>
          <w:szCs w:val="24"/>
        </w:rPr>
        <w:t xml:space="preserve">of the Call for Evidence </w:t>
      </w:r>
      <w:r w:rsidR="00E6692C" w:rsidRPr="00E6692C">
        <w:rPr>
          <w:rFonts w:ascii="Arial" w:hAnsi="Arial" w:cs="Arial"/>
          <w:sz w:val="24"/>
          <w:szCs w:val="24"/>
        </w:rPr>
        <w:t xml:space="preserve">incorrectly states “A breach of the CPRs is enforceable through criminal prosecutions under </w:t>
      </w:r>
      <w:r w:rsidR="00E6692C">
        <w:rPr>
          <w:rFonts w:ascii="Arial" w:hAnsi="Arial" w:cs="Arial"/>
          <w:sz w:val="24"/>
          <w:szCs w:val="24"/>
        </w:rPr>
        <w:t xml:space="preserve">(the CPRs) </w:t>
      </w:r>
      <w:r w:rsidR="00E6692C" w:rsidRPr="00E6692C">
        <w:rPr>
          <w:rFonts w:ascii="Arial" w:hAnsi="Arial" w:cs="Arial"/>
          <w:sz w:val="24"/>
          <w:szCs w:val="24"/>
        </w:rPr>
        <w:t xml:space="preserve">and by civil injunctive action under Part 8 of the Enterprise Act 2002. </w:t>
      </w:r>
      <w:r w:rsidR="00E6692C" w:rsidRPr="00E6692C">
        <w:rPr>
          <w:rFonts w:ascii="Arial" w:hAnsi="Arial" w:cs="Arial"/>
          <w:sz w:val="24"/>
          <w:szCs w:val="24"/>
          <w:u w:val="single"/>
        </w:rPr>
        <w:t>Under the former</w:t>
      </w:r>
      <w:r w:rsidR="00E6692C" w:rsidRPr="00E6692C">
        <w:rPr>
          <w:rFonts w:ascii="Arial" w:hAnsi="Arial" w:cs="Arial"/>
          <w:sz w:val="24"/>
          <w:szCs w:val="24"/>
        </w:rPr>
        <w:t xml:space="preserve">, enforcers may </w:t>
      </w:r>
      <w:r w:rsidR="00E6692C" w:rsidRPr="00E6692C">
        <w:rPr>
          <w:rFonts w:ascii="Arial" w:hAnsi="Arial" w:cs="Arial"/>
          <w:sz w:val="24"/>
          <w:szCs w:val="24"/>
        </w:rPr>
        <w:lastRenderedPageBreak/>
        <w:t xml:space="preserve">apply to a court for an order to prevent further violations that take place in the UK or elsewhere in the EU.” </w:t>
      </w:r>
      <w:r>
        <w:rPr>
          <w:rFonts w:ascii="Arial" w:hAnsi="Arial" w:cs="Arial"/>
          <w:sz w:val="24"/>
          <w:szCs w:val="24"/>
        </w:rPr>
        <w:t>(It should say “Under the latter”).</w:t>
      </w:r>
    </w:p>
    <w:p w:rsidR="00A10461" w:rsidRDefault="00A10461" w:rsidP="00E6692C">
      <w:pPr>
        <w:pStyle w:val="NoSpacing"/>
        <w:rPr>
          <w:rFonts w:ascii="Arial" w:hAnsi="Arial" w:cs="Arial"/>
          <w:sz w:val="24"/>
          <w:szCs w:val="24"/>
        </w:rPr>
      </w:pPr>
    </w:p>
    <w:p w:rsidR="00A10461" w:rsidRDefault="00A10461" w:rsidP="00E6692C">
      <w:pPr>
        <w:pStyle w:val="NoSpacing"/>
        <w:rPr>
          <w:rFonts w:ascii="Arial" w:hAnsi="Arial" w:cs="Arial"/>
          <w:sz w:val="24"/>
          <w:szCs w:val="24"/>
        </w:rPr>
      </w:pPr>
      <w:r>
        <w:rPr>
          <w:rFonts w:ascii="Arial" w:hAnsi="Arial" w:cs="Arial"/>
          <w:sz w:val="24"/>
          <w:szCs w:val="24"/>
        </w:rPr>
        <w:t>C</w:t>
      </w:r>
      <w:r w:rsidRPr="00E6692C">
        <w:rPr>
          <w:rFonts w:ascii="Arial" w:hAnsi="Arial" w:cs="Arial"/>
          <w:sz w:val="24"/>
          <w:szCs w:val="24"/>
        </w:rPr>
        <w:t xml:space="preserve">riminal prosecutions under </w:t>
      </w:r>
      <w:r>
        <w:rPr>
          <w:rFonts w:ascii="Arial" w:hAnsi="Arial" w:cs="Arial"/>
          <w:sz w:val="24"/>
          <w:szCs w:val="24"/>
        </w:rPr>
        <w:t>the CPRs are not restricted to enforcers. Any person may institute a prosecution</w:t>
      </w:r>
      <w:r w:rsidR="00C3340B">
        <w:rPr>
          <w:rFonts w:ascii="Arial" w:hAnsi="Arial" w:cs="Arial"/>
          <w:sz w:val="24"/>
          <w:szCs w:val="24"/>
        </w:rPr>
        <w:t xml:space="preserve"> for an offence under the CPRs</w:t>
      </w:r>
      <w:r>
        <w:rPr>
          <w:rFonts w:ascii="Arial" w:hAnsi="Arial" w:cs="Arial"/>
          <w:sz w:val="24"/>
          <w:szCs w:val="24"/>
        </w:rPr>
        <w:t>.</w:t>
      </w:r>
    </w:p>
    <w:p w:rsidR="00A10461" w:rsidRDefault="00A10461" w:rsidP="00E6692C">
      <w:pPr>
        <w:pStyle w:val="NoSpacing"/>
        <w:rPr>
          <w:rFonts w:ascii="Arial" w:hAnsi="Arial" w:cs="Arial"/>
          <w:sz w:val="24"/>
          <w:szCs w:val="24"/>
        </w:rPr>
      </w:pPr>
    </w:p>
    <w:p w:rsidR="00A10461" w:rsidRDefault="00A10461" w:rsidP="00E6692C">
      <w:pPr>
        <w:pStyle w:val="NoSpacing"/>
        <w:rPr>
          <w:rFonts w:ascii="Arial" w:hAnsi="Arial" w:cs="Arial"/>
          <w:sz w:val="24"/>
          <w:szCs w:val="24"/>
        </w:rPr>
      </w:pPr>
      <w:r>
        <w:rPr>
          <w:rFonts w:ascii="Arial" w:hAnsi="Arial" w:cs="Arial"/>
          <w:sz w:val="24"/>
          <w:szCs w:val="24"/>
        </w:rPr>
        <w:t>If an individual business – or a representative body – believes that a trader is engaged in an unfair commercial practice under t</w:t>
      </w:r>
      <w:r w:rsidR="00C3340B">
        <w:rPr>
          <w:rFonts w:ascii="Arial" w:hAnsi="Arial" w:cs="Arial"/>
          <w:sz w:val="24"/>
          <w:szCs w:val="24"/>
        </w:rPr>
        <w:t xml:space="preserve">he CPRs in connection with the </w:t>
      </w:r>
      <w:r>
        <w:rPr>
          <w:rFonts w:ascii="Arial" w:hAnsi="Arial" w:cs="Arial"/>
          <w:sz w:val="24"/>
          <w:szCs w:val="24"/>
        </w:rPr>
        <w:t xml:space="preserve">production/marketing of copycat packaged products, then it is perfectly legitimate for that business or body to take action by alleging a criminal offence in the criminal courts. No change of the law is required for this – see, </w:t>
      </w:r>
      <w:r w:rsidR="00FF4997">
        <w:rPr>
          <w:rFonts w:ascii="Arial" w:hAnsi="Arial" w:cs="Arial"/>
          <w:sz w:val="24"/>
          <w:szCs w:val="24"/>
        </w:rPr>
        <w:t xml:space="preserve">for example, </w:t>
      </w:r>
      <w:r w:rsidRPr="007E39AC">
        <w:rPr>
          <w:rFonts w:ascii="Arial" w:hAnsi="Arial" w:cs="Arial"/>
          <w:i/>
          <w:sz w:val="24"/>
          <w:szCs w:val="24"/>
        </w:rPr>
        <w:t xml:space="preserve">House of Cars v Derby Car and Van Contracts Limited </w:t>
      </w:r>
      <w:r>
        <w:rPr>
          <w:rFonts w:ascii="Arial" w:hAnsi="Arial" w:cs="Arial"/>
          <w:sz w:val="24"/>
          <w:szCs w:val="24"/>
        </w:rPr>
        <w:t>[2012].</w:t>
      </w:r>
      <w:r w:rsidR="00234D4B">
        <w:rPr>
          <w:rFonts w:ascii="Arial" w:hAnsi="Arial" w:cs="Arial"/>
          <w:sz w:val="24"/>
          <w:szCs w:val="24"/>
        </w:rPr>
        <w:t xml:space="preserve"> </w:t>
      </w:r>
    </w:p>
    <w:p w:rsidR="00A10461" w:rsidRDefault="00A10461" w:rsidP="00E6692C">
      <w:pPr>
        <w:pStyle w:val="NoSpacing"/>
        <w:rPr>
          <w:rFonts w:ascii="Arial" w:hAnsi="Arial" w:cs="Arial"/>
          <w:sz w:val="24"/>
          <w:szCs w:val="24"/>
        </w:rPr>
      </w:pPr>
    </w:p>
    <w:p w:rsidR="00234D4B" w:rsidRDefault="00234D4B" w:rsidP="00234D4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So far as I am aware there have been no prosecutions under the CPRs, against any </w:t>
      </w:r>
      <w:r>
        <w:rPr>
          <w:rFonts w:ascii="Arial" w:hAnsi="Arial" w:cs="Arial"/>
          <w:sz w:val="24"/>
          <w:szCs w:val="24"/>
        </w:rPr>
        <w:t>copycat packaged products,</w:t>
      </w:r>
      <w:r>
        <w:rPr>
          <w:rFonts w:ascii="Arial" w:hAnsi="Arial" w:cs="Arial"/>
          <w:color w:val="000000"/>
          <w:sz w:val="24"/>
          <w:szCs w:val="24"/>
        </w:rPr>
        <w:t xml:space="preserve"> taken by businesses or other private bodies</w:t>
      </w:r>
      <w:r w:rsidR="00FF4997">
        <w:rPr>
          <w:rFonts w:ascii="Arial" w:hAnsi="Arial" w:cs="Arial"/>
          <w:color w:val="000000"/>
          <w:sz w:val="24"/>
          <w:szCs w:val="24"/>
        </w:rPr>
        <w:t xml:space="preserve"> (or, </w:t>
      </w:r>
      <w:r w:rsidR="00520254">
        <w:rPr>
          <w:rFonts w:ascii="Arial" w:hAnsi="Arial" w:cs="Arial"/>
          <w:color w:val="000000"/>
          <w:sz w:val="24"/>
          <w:szCs w:val="24"/>
        </w:rPr>
        <w:t>as stated earlier</w:t>
      </w:r>
      <w:r w:rsidR="00FF4997">
        <w:rPr>
          <w:rFonts w:ascii="Arial" w:hAnsi="Arial" w:cs="Arial"/>
          <w:color w:val="000000"/>
          <w:sz w:val="24"/>
          <w:szCs w:val="24"/>
        </w:rPr>
        <w:t>, by local authorities or the OFT)</w:t>
      </w:r>
      <w:r>
        <w:rPr>
          <w:rFonts w:ascii="Arial" w:hAnsi="Arial" w:cs="Arial"/>
          <w:color w:val="000000"/>
          <w:sz w:val="24"/>
          <w:szCs w:val="24"/>
        </w:rPr>
        <w:t>, since the CPRs came into force.</w:t>
      </w:r>
    </w:p>
    <w:p w:rsidR="00A10461" w:rsidRDefault="00A10461" w:rsidP="00E6692C">
      <w:pPr>
        <w:pStyle w:val="NoSpacing"/>
        <w:rPr>
          <w:rFonts w:ascii="Arial" w:hAnsi="Arial" w:cs="Arial"/>
          <w:sz w:val="24"/>
          <w:szCs w:val="24"/>
        </w:rPr>
      </w:pPr>
    </w:p>
    <w:p w:rsidR="00B63318" w:rsidRPr="00EA4F6C" w:rsidRDefault="00234D4B" w:rsidP="00B63318">
      <w:pPr>
        <w:pStyle w:val="NoSpacing"/>
        <w:rPr>
          <w:rFonts w:ascii="Arial" w:hAnsi="Arial" w:cs="Arial"/>
          <w:sz w:val="24"/>
          <w:szCs w:val="24"/>
        </w:rPr>
      </w:pPr>
      <w:r>
        <w:rPr>
          <w:rFonts w:ascii="Arial" w:hAnsi="Arial" w:cs="Arial"/>
          <w:sz w:val="24"/>
          <w:szCs w:val="24"/>
        </w:rPr>
        <w:t xml:space="preserve">5. </w:t>
      </w:r>
      <w:r w:rsidR="00B63318">
        <w:rPr>
          <w:rFonts w:ascii="Arial" w:hAnsi="Arial" w:cs="Arial"/>
          <w:sz w:val="24"/>
          <w:szCs w:val="24"/>
        </w:rPr>
        <w:t xml:space="preserve">The current legislation enabling public bodies to be enforcers is the </w:t>
      </w:r>
      <w:r w:rsidR="00B63318" w:rsidRPr="00EA4F6C">
        <w:rPr>
          <w:rFonts w:ascii="Arial" w:hAnsi="Arial" w:cs="Arial"/>
          <w:sz w:val="24"/>
          <w:szCs w:val="24"/>
        </w:rPr>
        <w:t>Enterprise Act 2002 (Part 8 Designated Enforcers: Criteria for Designation, Designation of Public Bodies as Designated Enforcers and Transitional Provisions) Order 2003</w:t>
      </w:r>
      <w:r w:rsidR="00B63318">
        <w:rPr>
          <w:rFonts w:ascii="Arial" w:hAnsi="Arial" w:cs="Arial"/>
          <w:sz w:val="24"/>
          <w:szCs w:val="24"/>
        </w:rPr>
        <w:t>.</w:t>
      </w:r>
      <w:r w:rsidR="00B63318" w:rsidRPr="00EA4F6C">
        <w:rPr>
          <w:rFonts w:ascii="Arial" w:hAnsi="Arial" w:cs="Arial"/>
          <w:sz w:val="24"/>
          <w:szCs w:val="24"/>
        </w:rPr>
        <w:t xml:space="preserve"> </w:t>
      </w:r>
    </w:p>
    <w:p w:rsidR="00234D4B" w:rsidRDefault="00234D4B" w:rsidP="00E6692C">
      <w:pPr>
        <w:pStyle w:val="NoSpacing"/>
        <w:rPr>
          <w:rFonts w:ascii="Arial" w:hAnsi="Arial" w:cs="Arial"/>
          <w:sz w:val="24"/>
          <w:szCs w:val="24"/>
        </w:rPr>
      </w:pPr>
    </w:p>
    <w:p w:rsidR="00E6692C" w:rsidRPr="00B63318" w:rsidRDefault="00E6692C" w:rsidP="00B63318">
      <w:pPr>
        <w:pStyle w:val="NoSpacing"/>
        <w:rPr>
          <w:rFonts w:ascii="Arial" w:hAnsi="Arial" w:cs="Arial"/>
          <w:sz w:val="24"/>
          <w:szCs w:val="24"/>
        </w:rPr>
      </w:pPr>
      <w:r w:rsidRPr="00B63318">
        <w:rPr>
          <w:rFonts w:ascii="Arial" w:hAnsi="Arial" w:cs="Arial"/>
          <w:sz w:val="24"/>
          <w:szCs w:val="24"/>
        </w:rPr>
        <w:t xml:space="preserve">Paragraph 5 </w:t>
      </w:r>
      <w:r w:rsidR="00B63318">
        <w:rPr>
          <w:rFonts w:ascii="Arial" w:hAnsi="Arial" w:cs="Arial"/>
          <w:sz w:val="24"/>
          <w:szCs w:val="24"/>
        </w:rPr>
        <w:t>states “</w:t>
      </w:r>
      <w:r w:rsidRPr="00B63318">
        <w:rPr>
          <w:rFonts w:ascii="Arial" w:hAnsi="Arial" w:cs="Arial"/>
          <w:sz w:val="24"/>
          <w:szCs w:val="24"/>
        </w:rPr>
        <w:t xml:space="preserve">The criteria mainly concern the integrity and independence of the body or person and its capability. In particular, the body or person must have demonstrated the ability to protect the collective interests of consumers by promoting high standards of integrity and fair dealing in the conduct of business in relation to such consumers. Which? </w:t>
      </w:r>
      <w:proofErr w:type="gramStart"/>
      <w:r w:rsidRPr="00B63318">
        <w:rPr>
          <w:rFonts w:ascii="Arial" w:hAnsi="Arial" w:cs="Arial"/>
          <w:sz w:val="24"/>
          <w:szCs w:val="24"/>
        </w:rPr>
        <w:t>has</w:t>
      </w:r>
      <w:proofErr w:type="gramEnd"/>
      <w:r w:rsidRPr="00B63318">
        <w:rPr>
          <w:rFonts w:ascii="Arial" w:hAnsi="Arial" w:cs="Arial"/>
          <w:sz w:val="24"/>
          <w:szCs w:val="24"/>
        </w:rPr>
        <w:t xml:space="preserve"> been </w:t>
      </w:r>
      <w:r w:rsidR="00B63318">
        <w:rPr>
          <w:rFonts w:ascii="Arial" w:hAnsi="Arial" w:cs="Arial"/>
          <w:sz w:val="24"/>
          <w:szCs w:val="24"/>
        </w:rPr>
        <w:t>designated under this provision”</w:t>
      </w:r>
    </w:p>
    <w:p w:rsidR="00E6692C" w:rsidRPr="00B63318" w:rsidRDefault="00E6692C" w:rsidP="00B63318">
      <w:pPr>
        <w:pStyle w:val="NoSpacing"/>
        <w:rPr>
          <w:rFonts w:ascii="Arial" w:hAnsi="Arial" w:cs="Arial"/>
          <w:sz w:val="24"/>
          <w:szCs w:val="24"/>
        </w:rPr>
      </w:pPr>
    </w:p>
    <w:p w:rsidR="00B63318" w:rsidRDefault="00EA4F6C" w:rsidP="00EA4F6C">
      <w:pPr>
        <w:pStyle w:val="NoSpacing"/>
        <w:rPr>
          <w:rFonts w:ascii="Arial" w:hAnsi="Arial" w:cs="Arial"/>
          <w:sz w:val="24"/>
          <w:szCs w:val="24"/>
        </w:rPr>
      </w:pPr>
      <w:r w:rsidRPr="00EA4F6C">
        <w:rPr>
          <w:rFonts w:ascii="Arial" w:hAnsi="Arial" w:cs="Arial"/>
          <w:sz w:val="24"/>
          <w:szCs w:val="24"/>
        </w:rPr>
        <w:t xml:space="preserve">The criteria </w:t>
      </w:r>
      <w:r w:rsidR="00B63318">
        <w:rPr>
          <w:rFonts w:ascii="Arial" w:hAnsi="Arial" w:cs="Arial"/>
          <w:sz w:val="24"/>
          <w:szCs w:val="24"/>
        </w:rPr>
        <w:t>in the Order</w:t>
      </w:r>
      <w:r w:rsidR="00B63318" w:rsidRPr="00B63318">
        <w:rPr>
          <w:rFonts w:ascii="Arial" w:hAnsi="Arial" w:cs="Arial"/>
          <w:sz w:val="24"/>
          <w:szCs w:val="24"/>
        </w:rPr>
        <w:t xml:space="preserve"> </w:t>
      </w:r>
      <w:r w:rsidR="00B63318" w:rsidRPr="00EA4F6C">
        <w:rPr>
          <w:rFonts w:ascii="Arial" w:hAnsi="Arial" w:cs="Arial"/>
          <w:sz w:val="24"/>
          <w:szCs w:val="24"/>
        </w:rPr>
        <w:t xml:space="preserve">that an applicant must satisfy in order that the Secretary of State may </w:t>
      </w:r>
      <w:r w:rsidR="00B63318">
        <w:rPr>
          <w:rFonts w:ascii="Arial" w:hAnsi="Arial" w:cs="Arial"/>
          <w:sz w:val="24"/>
          <w:szCs w:val="24"/>
        </w:rPr>
        <w:t xml:space="preserve">grant it to be </w:t>
      </w:r>
      <w:r w:rsidR="00B63318" w:rsidRPr="00EA4F6C">
        <w:rPr>
          <w:rFonts w:ascii="Arial" w:hAnsi="Arial" w:cs="Arial"/>
          <w:sz w:val="24"/>
          <w:szCs w:val="24"/>
        </w:rPr>
        <w:t>a designated enforcer</w:t>
      </w:r>
      <w:r w:rsidR="00B63318">
        <w:rPr>
          <w:rFonts w:ascii="Arial" w:hAnsi="Arial" w:cs="Arial"/>
          <w:sz w:val="24"/>
          <w:szCs w:val="24"/>
        </w:rPr>
        <w:t>, more fully, states (in part)</w:t>
      </w:r>
    </w:p>
    <w:p w:rsidR="00EA4F6C" w:rsidRPr="00B63318" w:rsidRDefault="00EA4F6C" w:rsidP="00EA4F6C">
      <w:pPr>
        <w:pStyle w:val="NoSpacing"/>
        <w:rPr>
          <w:rFonts w:ascii="Arial" w:hAnsi="Arial" w:cs="Arial"/>
          <w:i/>
          <w:sz w:val="24"/>
          <w:szCs w:val="24"/>
        </w:rPr>
      </w:pPr>
      <w:r w:rsidRPr="00B63318">
        <w:rPr>
          <w:rStyle w:val="legds2"/>
          <w:rFonts w:ascii="Arial" w:hAnsi="Arial" w:cs="Arial"/>
          <w:i/>
          <w:sz w:val="24"/>
          <w:szCs w:val="24"/>
          <w:specVanish w:val="0"/>
        </w:rPr>
        <w:t>(a)</w:t>
      </w:r>
      <w:r w:rsidR="00B63318" w:rsidRPr="00B63318">
        <w:rPr>
          <w:rStyle w:val="legds2"/>
          <w:rFonts w:ascii="Arial" w:hAnsi="Arial" w:cs="Arial"/>
          <w:i/>
          <w:sz w:val="24"/>
          <w:szCs w:val="24"/>
          <w:specVanish w:val="0"/>
        </w:rPr>
        <w:t xml:space="preserve"> </w:t>
      </w:r>
      <w:r w:rsidRPr="00B63318">
        <w:rPr>
          <w:rStyle w:val="legds2"/>
          <w:rFonts w:ascii="Arial" w:hAnsi="Arial" w:cs="Arial"/>
          <w:i/>
          <w:sz w:val="24"/>
          <w:szCs w:val="24"/>
          <w:specVanish w:val="0"/>
        </w:rPr>
        <w:t>the applicant is so constituted, managed and controlled as to be expected to act independently, impartially and with complete integrity and has established procedures to ensure that any potential conflicts of interest are properly dealt with;</w:t>
      </w:r>
    </w:p>
    <w:p w:rsidR="00EA4F6C" w:rsidRPr="00B63318" w:rsidRDefault="00EA4F6C" w:rsidP="00EA4F6C">
      <w:pPr>
        <w:pStyle w:val="NoSpacing"/>
        <w:rPr>
          <w:rFonts w:ascii="Arial" w:hAnsi="Arial" w:cs="Arial"/>
          <w:i/>
          <w:sz w:val="24"/>
          <w:szCs w:val="24"/>
        </w:rPr>
      </w:pPr>
      <w:r w:rsidRPr="00B63318">
        <w:rPr>
          <w:rStyle w:val="legds2"/>
          <w:rFonts w:ascii="Arial" w:hAnsi="Arial" w:cs="Arial"/>
          <w:i/>
          <w:sz w:val="24"/>
          <w:szCs w:val="24"/>
          <w:specVanish w:val="0"/>
        </w:rPr>
        <w:t>(b)</w:t>
      </w:r>
      <w:r w:rsidR="00234D4B" w:rsidRPr="00B63318">
        <w:rPr>
          <w:rStyle w:val="legds2"/>
          <w:rFonts w:ascii="Arial" w:hAnsi="Arial" w:cs="Arial"/>
          <w:i/>
          <w:sz w:val="24"/>
          <w:szCs w:val="24"/>
          <w:specVanish w:val="0"/>
        </w:rPr>
        <w:t xml:space="preserve"> </w:t>
      </w:r>
      <w:r w:rsidRPr="00B63318">
        <w:rPr>
          <w:rFonts w:ascii="Arial" w:hAnsi="Arial" w:cs="Arial"/>
          <w:i/>
          <w:sz w:val="24"/>
          <w:szCs w:val="24"/>
        </w:rPr>
        <w:t xml:space="preserve">the </w:t>
      </w:r>
      <w:r w:rsidRPr="00B63318">
        <w:rPr>
          <w:rFonts w:ascii="Arial" w:hAnsi="Arial" w:cs="Arial"/>
          <w:i/>
          <w:sz w:val="24"/>
          <w:szCs w:val="24"/>
          <w:u w:val="single"/>
        </w:rPr>
        <w:t>applicant has demonstrated experience, competence and expertise in promoting or protecting the collective interests of consumers</w:t>
      </w:r>
      <w:r w:rsidRPr="00B63318">
        <w:rPr>
          <w:rFonts w:ascii="Arial" w:hAnsi="Arial" w:cs="Arial"/>
          <w:i/>
          <w:sz w:val="24"/>
          <w:szCs w:val="24"/>
        </w:rPr>
        <w:t xml:space="preserve"> in respect of domestic infringements or Community infringements, including, where the applicant is a successor to any person or body which had such expertise, by reference to that person or body;</w:t>
      </w:r>
    </w:p>
    <w:p w:rsidR="00EA4F6C" w:rsidRPr="00B63318" w:rsidRDefault="00EA4F6C" w:rsidP="00EA4F6C">
      <w:pPr>
        <w:pStyle w:val="NoSpacing"/>
        <w:rPr>
          <w:rFonts w:ascii="Arial" w:hAnsi="Arial" w:cs="Arial"/>
          <w:i/>
          <w:sz w:val="24"/>
          <w:szCs w:val="24"/>
        </w:rPr>
      </w:pPr>
      <w:r w:rsidRPr="00B63318">
        <w:rPr>
          <w:rStyle w:val="legds2"/>
          <w:rFonts w:ascii="Arial" w:hAnsi="Arial" w:cs="Arial"/>
          <w:i/>
          <w:sz w:val="24"/>
          <w:szCs w:val="24"/>
          <w:specVanish w:val="0"/>
        </w:rPr>
        <w:t>(c)</w:t>
      </w:r>
      <w:r w:rsidR="00234D4B" w:rsidRPr="00B63318">
        <w:rPr>
          <w:rStyle w:val="legds2"/>
          <w:rFonts w:ascii="Arial" w:hAnsi="Arial" w:cs="Arial"/>
          <w:i/>
          <w:sz w:val="24"/>
          <w:szCs w:val="24"/>
          <w:specVanish w:val="0"/>
        </w:rPr>
        <w:t xml:space="preserve"> </w:t>
      </w:r>
      <w:r w:rsidRPr="00B63318">
        <w:rPr>
          <w:rFonts w:ascii="Arial" w:hAnsi="Arial" w:cs="Arial"/>
          <w:i/>
          <w:sz w:val="24"/>
          <w:szCs w:val="24"/>
        </w:rPr>
        <w:t xml:space="preserve">the applicant has </w:t>
      </w:r>
      <w:r w:rsidRPr="00B63318">
        <w:rPr>
          <w:rFonts w:ascii="Arial" w:hAnsi="Arial" w:cs="Arial"/>
          <w:i/>
          <w:sz w:val="24"/>
          <w:szCs w:val="24"/>
          <w:u w:val="single"/>
        </w:rPr>
        <w:t>demonstrated the ability to protect the collective interests of consumers</w:t>
      </w:r>
      <w:r w:rsidRPr="00B63318">
        <w:rPr>
          <w:rFonts w:ascii="Arial" w:hAnsi="Arial" w:cs="Arial"/>
          <w:i/>
          <w:sz w:val="24"/>
          <w:szCs w:val="24"/>
        </w:rPr>
        <w:t xml:space="preserve"> by promoting high standards of integrity and fair dealing in the conduct of business in relation to such consumers;</w:t>
      </w:r>
      <w:r w:rsidR="00B63318">
        <w:rPr>
          <w:rFonts w:ascii="Arial" w:hAnsi="Arial" w:cs="Arial"/>
          <w:i/>
          <w:sz w:val="24"/>
          <w:szCs w:val="24"/>
        </w:rPr>
        <w:t>...</w:t>
      </w:r>
    </w:p>
    <w:p w:rsidR="00C60E43" w:rsidRPr="00C3340B" w:rsidRDefault="00C60E43" w:rsidP="00C3340B">
      <w:pPr>
        <w:pStyle w:val="NoSpacing"/>
        <w:rPr>
          <w:rFonts w:ascii="Arial" w:hAnsi="Arial" w:cs="Arial"/>
          <w:sz w:val="24"/>
          <w:szCs w:val="24"/>
        </w:rPr>
      </w:pPr>
    </w:p>
    <w:p w:rsidR="00EA4F6C" w:rsidRPr="00C3340B" w:rsidRDefault="00B63318" w:rsidP="00C3340B">
      <w:pPr>
        <w:pStyle w:val="NoSpacing"/>
        <w:rPr>
          <w:rFonts w:ascii="Arial" w:hAnsi="Arial" w:cs="Arial"/>
          <w:sz w:val="24"/>
          <w:szCs w:val="24"/>
        </w:rPr>
      </w:pPr>
      <w:r w:rsidRPr="00C3340B">
        <w:rPr>
          <w:rFonts w:ascii="Arial" w:hAnsi="Arial" w:cs="Arial"/>
          <w:sz w:val="24"/>
          <w:szCs w:val="24"/>
        </w:rPr>
        <w:t>An individual business – or a representative body of busi</w:t>
      </w:r>
      <w:r w:rsidR="00FF4997" w:rsidRPr="00C3340B">
        <w:rPr>
          <w:rFonts w:ascii="Arial" w:hAnsi="Arial" w:cs="Arial"/>
          <w:sz w:val="24"/>
          <w:szCs w:val="24"/>
        </w:rPr>
        <w:t>nesses – could not satisfy the current</w:t>
      </w:r>
      <w:r w:rsidRPr="00C3340B">
        <w:rPr>
          <w:rFonts w:ascii="Arial" w:hAnsi="Arial" w:cs="Arial"/>
          <w:sz w:val="24"/>
          <w:szCs w:val="24"/>
        </w:rPr>
        <w:t xml:space="preserve"> criteria</w:t>
      </w:r>
      <w:r w:rsidR="00C3340B" w:rsidRPr="00C3340B">
        <w:rPr>
          <w:rFonts w:ascii="Arial" w:hAnsi="Arial" w:cs="Arial"/>
          <w:sz w:val="24"/>
          <w:szCs w:val="24"/>
        </w:rPr>
        <w:t xml:space="preserve"> and there is no evidence to support a change in the criteria.</w:t>
      </w:r>
    </w:p>
    <w:sectPr w:rsidR="00EA4F6C" w:rsidRPr="00C3340B" w:rsidSect="00C60E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41186"/>
    <w:multiLevelType w:val="hybridMultilevel"/>
    <w:tmpl w:val="CAC0C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AD62A1D"/>
    <w:multiLevelType w:val="hybridMultilevel"/>
    <w:tmpl w:val="CE1A62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F6C"/>
    <w:rsid w:val="001043BA"/>
    <w:rsid w:val="00121E59"/>
    <w:rsid w:val="00123B0C"/>
    <w:rsid w:val="00170EEE"/>
    <w:rsid w:val="00234D4B"/>
    <w:rsid w:val="00240F07"/>
    <w:rsid w:val="002B109A"/>
    <w:rsid w:val="002C7DEA"/>
    <w:rsid w:val="004108FA"/>
    <w:rsid w:val="00520254"/>
    <w:rsid w:val="006D5ED4"/>
    <w:rsid w:val="008673A9"/>
    <w:rsid w:val="00A10461"/>
    <w:rsid w:val="00A67EB7"/>
    <w:rsid w:val="00B63318"/>
    <w:rsid w:val="00B6694F"/>
    <w:rsid w:val="00C3340B"/>
    <w:rsid w:val="00C4556D"/>
    <w:rsid w:val="00C60E43"/>
    <w:rsid w:val="00CE020B"/>
    <w:rsid w:val="00CE4EBB"/>
    <w:rsid w:val="00E6692C"/>
    <w:rsid w:val="00EA4F6C"/>
    <w:rsid w:val="00FF49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p1paratext1">
    <w:name w:val="legp1paratext1"/>
    <w:basedOn w:val="Normal"/>
    <w:rsid w:val="00EA4F6C"/>
    <w:pPr>
      <w:shd w:val="clear" w:color="auto" w:fill="FFFFFF"/>
      <w:spacing w:after="120" w:line="360" w:lineRule="atLeast"/>
      <w:ind w:firstLine="240"/>
      <w:jc w:val="both"/>
    </w:pPr>
    <w:rPr>
      <w:rFonts w:ascii="Times New Roman" w:eastAsia="Times New Roman" w:hAnsi="Times New Roman" w:cs="Times New Roman"/>
      <w:color w:val="494949"/>
      <w:sz w:val="19"/>
      <w:szCs w:val="19"/>
    </w:rPr>
  </w:style>
  <w:style w:type="paragraph" w:customStyle="1" w:styleId="legclearfix1">
    <w:name w:val="legclearfix1"/>
    <w:basedOn w:val="Normal"/>
    <w:rsid w:val="00EA4F6C"/>
    <w:pPr>
      <w:shd w:val="clear" w:color="auto" w:fill="FFFFFF"/>
      <w:spacing w:after="120" w:line="360" w:lineRule="atLeast"/>
    </w:pPr>
    <w:rPr>
      <w:rFonts w:ascii="Times New Roman" w:eastAsia="Times New Roman" w:hAnsi="Times New Roman" w:cs="Times New Roman"/>
      <w:color w:val="494949"/>
      <w:sz w:val="19"/>
      <w:szCs w:val="19"/>
    </w:rPr>
  </w:style>
  <w:style w:type="character" w:customStyle="1" w:styleId="legds2">
    <w:name w:val="legds2"/>
    <w:basedOn w:val="DefaultParagraphFont"/>
    <w:rsid w:val="00EA4F6C"/>
    <w:rPr>
      <w:vanish w:val="0"/>
      <w:webHidden w:val="0"/>
      <w:specVanish w:val="0"/>
    </w:rPr>
  </w:style>
  <w:style w:type="paragraph" w:styleId="NoSpacing">
    <w:name w:val="No Spacing"/>
    <w:link w:val="NoSpacingChar"/>
    <w:uiPriority w:val="99"/>
    <w:qFormat/>
    <w:rsid w:val="00EA4F6C"/>
    <w:pPr>
      <w:spacing w:after="0" w:line="240" w:lineRule="auto"/>
    </w:pPr>
  </w:style>
  <w:style w:type="character" w:customStyle="1" w:styleId="NoSpacingChar">
    <w:name w:val="No Spacing Char"/>
    <w:basedOn w:val="DefaultParagraphFont"/>
    <w:link w:val="NoSpacing"/>
    <w:uiPriority w:val="99"/>
    <w:locked/>
    <w:rsid w:val="00EA4F6C"/>
  </w:style>
  <w:style w:type="paragraph" w:styleId="NormalWeb">
    <w:name w:val="Normal (Web)"/>
    <w:basedOn w:val="Normal"/>
    <w:uiPriority w:val="99"/>
    <w:semiHidden/>
    <w:unhideWhenUsed/>
    <w:rsid w:val="00123B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23B0C"/>
    <w:rPr>
      <w:b/>
      <w:bCs/>
      <w:strike w:val="0"/>
      <w:dstrike w:val="0"/>
      <w:color w:val="2680C6"/>
      <w:u w:val="none"/>
      <w:effect w:val="none"/>
    </w:rPr>
  </w:style>
  <w:style w:type="paragraph" w:customStyle="1" w:styleId="Default">
    <w:name w:val="Default"/>
    <w:rsid w:val="00123B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condarytitle">
    <w:name w:val="Secondary title"/>
    <w:basedOn w:val="Default"/>
    <w:next w:val="Default"/>
    <w:uiPriority w:val="99"/>
    <w:rsid w:val="00123B0C"/>
    <w:rPr>
      <w:rFonts w:ascii="Arial" w:hAnsi="Arial" w:cs="Arial"/>
      <w:color w:val="auto"/>
    </w:rPr>
  </w:style>
  <w:style w:type="table" w:styleId="TableGrid">
    <w:name w:val="Table Grid"/>
    <w:basedOn w:val="TableNormal"/>
    <w:uiPriority w:val="59"/>
    <w:rsid w:val="00123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basedOn w:val="DefaultParagraphFont"/>
    <w:rsid w:val="002B109A"/>
  </w:style>
  <w:style w:type="paragraph" w:customStyle="1" w:styleId="Nospace">
    <w:name w:val="No space"/>
    <w:basedOn w:val="NoSpacing"/>
    <w:link w:val="NospaceChar"/>
    <w:qFormat/>
    <w:rsid w:val="001043BA"/>
    <w:rPr>
      <w:rFonts w:ascii="Arial" w:eastAsia="Calibri" w:hAnsi="Arial" w:cs="Arial"/>
      <w:sz w:val="24"/>
      <w:szCs w:val="24"/>
    </w:rPr>
  </w:style>
  <w:style w:type="character" w:customStyle="1" w:styleId="NospaceChar">
    <w:name w:val="No space Char"/>
    <w:basedOn w:val="NoSpacingChar"/>
    <w:link w:val="Nospace"/>
    <w:rsid w:val="001043BA"/>
    <w:rPr>
      <w:rFonts w:ascii="Arial" w:eastAsia="Calibri"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gp1paratext1">
    <w:name w:val="legp1paratext1"/>
    <w:basedOn w:val="Normal"/>
    <w:rsid w:val="00EA4F6C"/>
    <w:pPr>
      <w:shd w:val="clear" w:color="auto" w:fill="FFFFFF"/>
      <w:spacing w:after="120" w:line="360" w:lineRule="atLeast"/>
      <w:ind w:firstLine="240"/>
      <w:jc w:val="both"/>
    </w:pPr>
    <w:rPr>
      <w:rFonts w:ascii="Times New Roman" w:eastAsia="Times New Roman" w:hAnsi="Times New Roman" w:cs="Times New Roman"/>
      <w:color w:val="494949"/>
      <w:sz w:val="19"/>
      <w:szCs w:val="19"/>
    </w:rPr>
  </w:style>
  <w:style w:type="paragraph" w:customStyle="1" w:styleId="legclearfix1">
    <w:name w:val="legclearfix1"/>
    <w:basedOn w:val="Normal"/>
    <w:rsid w:val="00EA4F6C"/>
    <w:pPr>
      <w:shd w:val="clear" w:color="auto" w:fill="FFFFFF"/>
      <w:spacing w:after="120" w:line="360" w:lineRule="atLeast"/>
    </w:pPr>
    <w:rPr>
      <w:rFonts w:ascii="Times New Roman" w:eastAsia="Times New Roman" w:hAnsi="Times New Roman" w:cs="Times New Roman"/>
      <w:color w:val="494949"/>
      <w:sz w:val="19"/>
      <w:szCs w:val="19"/>
    </w:rPr>
  </w:style>
  <w:style w:type="character" w:customStyle="1" w:styleId="legds2">
    <w:name w:val="legds2"/>
    <w:basedOn w:val="DefaultParagraphFont"/>
    <w:rsid w:val="00EA4F6C"/>
    <w:rPr>
      <w:vanish w:val="0"/>
      <w:webHidden w:val="0"/>
      <w:specVanish w:val="0"/>
    </w:rPr>
  </w:style>
  <w:style w:type="paragraph" w:styleId="NoSpacing">
    <w:name w:val="No Spacing"/>
    <w:link w:val="NoSpacingChar"/>
    <w:uiPriority w:val="99"/>
    <w:qFormat/>
    <w:rsid w:val="00EA4F6C"/>
    <w:pPr>
      <w:spacing w:after="0" w:line="240" w:lineRule="auto"/>
    </w:pPr>
  </w:style>
  <w:style w:type="character" w:customStyle="1" w:styleId="NoSpacingChar">
    <w:name w:val="No Spacing Char"/>
    <w:basedOn w:val="DefaultParagraphFont"/>
    <w:link w:val="NoSpacing"/>
    <w:uiPriority w:val="99"/>
    <w:locked/>
    <w:rsid w:val="00EA4F6C"/>
  </w:style>
  <w:style w:type="paragraph" w:styleId="NormalWeb">
    <w:name w:val="Normal (Web)"/>
    <w:basedOn w:val="Normal"/>
    <w:uiPriority w:val="99"/>
    <w:semiHidden/>
    <w:unhideWhenUsed/>
    <w:rsid w:val="00123B0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23B0C"/>
    <w:rPr>
      <w:b/>
      <w:bCs/>
      <w:strike w:val="0"/>
      <w:dstrike w:val="0"/>
      <w:color w:val="2680C6"/>
      <w:u w:val="none"/>
      <w:effect w:val="none"/>
    </w:rPr>
  </w:style>
  <w:style w:type="paragraph" w:customStyle="1" w:styleId="Default">
    <w:name w:val="Default"/>
    <w:rsid w:val="00123B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econdarytitle">
    <w:name w:val="Secondary title"/>
    <w:basedOn w:val="Default"/>
    <w:next w:val="Default"/>
    <w:uiPriority w:val="99"/>
    <w:rsid w:val="00123B0C"/>
    <w:rPr>
      <w:rFonts w:ascii="Arial" w:hAnsi="Arial" w:cs="Arial"/>
      <w:color w:val="auto"/>
    </w:rPr>
  </w:style>
  <w:style w:type="table" w:styleId="TableGrid">
    <w:name w:val="Table Grid"/>
    <w:basedOn w:val="TableNormal"/>
    <w:uiPriority w:val="59"/>
    <w:rsid w:val="00123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basedOn w:val="DefaultParagraphFont"/>
    <w:rsid w:val="002B109A"/>
  </w:style>
  <w:style w:type="paragraph" w:customStyle="1" w:styleId="Nospace">
    <w:name w:val="No space"/>
    <w:basedOn w:val="NoSpacing"/>
    <w:link w:val="NospaceChar"/>
    <w:qFormat/>
    <w:rsid w:val="001043BA"/>
    <w:rPr>
      <w:rFonts w:ascii="Arial" w:eastAsia="Calibri" w:hAnsi="Arial" w:cs="Arial"/>
      <w:sz w:val="24"/>
      <w:szCs w:val="24"/>
    </w:rPr>
  </w:style>
  <w:style w:type="character" w:customStyle="1" w:styleId="NospaceChar">
    <w:name w:val="No space Char"/>
    <w:basedOn w:val="NoSpacingChar"/>
    <w:link w:val="Nospace"/>
    <w:rsid w:val="001043BA"/>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868905">
      <w:bodyDiv w:val="1"/>
      <w:marLeft w:val="0"/>
      <w:marRight w:val="0"/>
      <w:marTop w:val="0"/>
      <w:marBottom w:val="0"/>
      <w:divBdr>
        <w:top w:val="none" w:sz="0" w:space="0" w:color="auto"/>
        <w:left w:val="none" w:sz="0" w:space="0" w:color="auto"/>
        <w:bottom w:val="none" w:sz="0" w:space="0" w:color="auto"/>
        <w:right w:val="none" w:sz="0" w:space="0" w:color="auto"/>
      </w:divBdr>
      <w:divsChild>
        <w:div w:id="1274048474">
          <w:marLeft w:val="0"/>
          <w:marRight w:val="0"/>
          <w:marTop w:val="0"/>
          <w:marBottom w:val="0"/>
          <w:divBdr>
            <w:top w:val="none" w:sz="0" w:space="0" w:color="auto"/>
            <w:left w:val="none" w:sz="0" w:space="0" w:color="auto"/>
            <w:bottom w:val="none" w:sz="0" w:space="0" w:color="auto"/>
            <w:right w:val="none" w:sz="0" w:space="0" w:color="auto"/>
          </w:divBdr>
          <w:divsChild>
            <w:div w:id="1332609596">
              <w:marLeft w:val="0"/>
              <w:marRight w:val="0"/>
              <w:marTop w:val="0"/>
              <w:marBottom w:val="0"/>
              <w:divBdr>
                <w:top w:val="none" w:sz="0" w:space="0" w:color="auto"/>
                <w:left w:val="none" w:sz="0" w:space="0" w:color="auto"/>
                <w:bottom w:val="none" w:sz="0" w:space="0" w:color="auto"/>
                <w:right w:val="none" w:sz="0" w:space="0" w:color="auto"/>
              </w:divBdr>
              <w:divsChild>
                <w:div w:id="1938362845">
                  <w:marLeft w:val="0"/>
                  <w:marRight w:val="0"/>
                  <w:marTop w:val="0"/>
                  <w:marBottom w:val="0"/>
                  <w:divBdr>
                    <w:top w:val="none" w:sz="0" w:space="0" w:color="auto"/>
                    <w:left w:val="none" w:sz="0" w:space="0" w:color="auto"/>
                    <w:bottom w:val="none" w:sz="0" w:space="0" w:color="auto"/>
                    <w:right w:val="none" w:sz="0" w:space="0" w:color="auto"/>
                  </w:divBdr>
                  <w:divsChild>
                    <w:div w:id="26181440">
                      <w:marLeft w:val="0"/>
                      <w:marRight w:val="0"/>
                      <w:marTop w:val="0"/>
                      <w:marBottom w:val="0"/>
                      <w:divBdr>
                        <w:top w:val="none" w:sz="0" w:space="0" w:color="auto"/>
                        <w:left w:val="none" w:sz="0" w:space="0" w:color="auto"/>
                        <w:bottom w:val="none" w:sz="0" w:space="0" w:color="auto"/>
                        <w:right w:val="none" w:sz="0" w:space="0" w:color="auto"/>
                      </w:divBdr>
                      <w:divsChild>
                        <w:div w:id="1709597816">
                          <w:marLeft w:val="0"/>
                          <w:marRight w:val="0"/>
                          <w:marTop w:val="0"/>
                          <w:marBottom w:val="0"/>
                          <w:divBdr>
                            <w:top w:val="none" w:sz="0" w:space="0" w:color="auto"/>
                            <w:left w:val="none" w:sz="0" w:space="0" w:color="auto"/>
                            <w:bottom w:val="none" w:sz="0" w:space="0" w:color="auto"/>
                            <w:right w:val="none" w:sz="0" w:space="0" w:color="auto"/>
                          </w:divBdr>
                          <w:divsChild>
                            <w:div w:id="628055983">
                              <w:marLeft w:val="0"/>
                              <w:marRight w:val="0"/>
                              <w:marTop w:val="0"/>
                              <w:marBottom w:val="0"/>
                              <w:divBdr>
                                <w:top w:val="none" w:sz="0" w:space="0" w:color="auto"/>
                                <w:left w:val="none" w:sz="0" w:space="0" w:color="auto"/>
                                <w:bottom w:val="none" w:sz="0" w:space="0" w:color="auto"/>
                                <w:right w:val="none" w:sz="0" w:space="0" w:color="auto"/>
                              </w:divBdr>
                              <w:divsChild>
                                <w:div w:id="2098668664">
                                  <w:marLeft w:val="0"/>
                                  <w:marRight w:val="0"/>
                                  <w:marTop w:val="0"/>
                                  <w:marBottom w:val="0"/>
                                  <w:divBdr>
                                    <w:top w:val="none" w:sz="0" w:space="0" w:color="auto"/>
                                    <w:left w:val="none" w:sz="0" w:space="0" w:color="auto"/>
                                    <w:bottom w:val="none" w:sz="0" w:space="0" w:color="auto"/>
                                    <w:right w:val="none" w:sz="0" w:space="0" w:color="auto"/>
                                  </w:divBdr>
                                  <w:divsChild>
                                    <w:div w:id="374934859">
                                      <w:marLeft w:val="0"/>
                                      <w:marRight w:val="0"/>
                                      <w:marTop w:val="0"/>
                                      <w:marBottom w:val="0"/>
                                      <w:divBdr>
                                        <w:top w:val="none" w:sz="0" w:space="0" w:color="auto"/>
                                        <w:left w:val="none" w:sz="0" w:space="0" w:color="auto"/>
                                        <w:bottom w:val="none" w:sz="0" w:space="0" w:color="auto"/>
                                        <w:right w:val="none" w:sz="0" w:space="0" w:color="auto"/>
                                      </w:divBdr>
                                      <w:divsChild>
                                        <w:div w:id="13279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6131813">
      <w:bodyDiv w:val="1"/>
      <w:marLeft w:val="0"/>
      <w:marRight w:val="0"/>
      <w:marTop w:val="0"/>
      <w:marBottom w:val="0"/>
      <w:divBdr>
        <w:top w:val="none" w:sz="0" w:space="0" w:color="auto"/>
        <w:left w:val="none" w:sz="0" w:space="0" w:color="auto"/>
        <w:bottom w:val="none" w:sz="0" w:space="0" w:color="auto"/>
        <w:right w:val="none" w:sz="0" w:space="0" w:color="auto"/>
      </w:divBdr>
      <w:divsChild>
        <w:div w:id="1061445951">
          <w:marLeft w:val="0"/>
          <w:marRight w:val="0"/>
          <w:marTop w:val="0"/>
          <w:marBottom w:val="0"/>
          <w:divBdr>
            <w:top w:val="none" w:sz="0" w:space="0" w:color="auto"/>
            <w:left w:val="none" w:sz="0" w:space="0" w:color="auto"/>
            <w:bottom w:val="none" w:sz="0" w:space="0" w:color="auto"/>
            <w:right w:val="none" w:sz="0" w:space="0" w:color="auto"/>
          </w:divBdr>
          <w:divsChild>
            <w:div w:id="1443575566">
              <w:marLeft w:val="0"/>
              <w:marRight w:val="180"/>
              <w:marTop w:val="0"/>
              <w:marBottom w:val="0"/>
              <w:divBdr>
                <w:top w:val="none" w:sz="0" w:space="0" w:color="auto"/>
                <w:left w:val="none" w:sz="0" w:space="0" w:color="auto"/>
                <w:bottom w:val="none" w:sz="0" w:space="0" w:color="auto"/>
                <w:right w:val="none" w:sz="0" w:space="0" w:color="auto"/>
              </w:divBdr>
              <w:divsChild>
                <w:div w:id="633949702">
                  <w:marLeft w:val="0"/>
                  <w:marRight w:val="0"/>
                  <w:marTop w:val="0"/>
                  <w:marBottom w:val="0"/>
                  <w:divBdr>
                    <w:top w:val="none" w:sz="0" w:space="0" w:color="auto"/>
                    <w:left w:val="none" w:sz="0" w:space="0" w:color="auto"/>
                    <w:bottom w:val="none" w:sz="0" w:space="0" w:color="auto"/>
                    <w:right w:val="none" w:sz="0" w:space="0" w:color="auto"/>
                  </w:divBdr>
                  <w:divsChild>
                    <w:div w:id="238516143">
                      <w:marLeft w:val="15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623921203">
      <w:bodyDiv w:val="1"/>
      <w:marLeft w:val="0"/>
      <w:marRight w:val="0"/>
      <w:marTop w:val="0"/>
      <w:marBottom w:val="0"/>
      <w:divBdr>
        <w:top w:val="none" w:sz="0" w:space="0" w:color="auto"/>
        <w:left w:val="none" w:sz="0" w:space="0" w:color="auto"/>
        <w:bottom w:val="none" w:sz="0" w:space="0" w:color="auto"/>
        <w:right w:val="none" w:sz="0" w:space="0" w:color="auto"/>
      </w:divBdr>
      <w:divsChild>
        <w:div w:id="1489437252">
          <w:marLeft w:val="0"/>
          <w:marRight w:val="0"/>
          <w:marTop w:val="0"/>
          <w:marBottom w:val="0"/>
          <w:divBdr>
            <w:top w:val="none" w:sz="0" w:space="0" w:color="auto"/>
            <w:left w:val="none" w:sz="0" w:space="0" w:color="auto"/>
            <w:bottom w:val="none" w:sz="0" w:space="0" w:color="auto"/>
            <w:right w:val="none" w:sz="0" w:space="0" w:color="auto"/>
          </w:divBdr>
          <w:divsChild>
            <w:div w:id="20972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UCP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Unfair_Commercial_Practices_Directiv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BIS</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dc:creator>
  <cp:lastModifiedBy>Heald Philip (CCP)</cp:lastModifiedBy>
  <cp:revision>3</cp:revision>
  <dcterms:created xsi:type="dcterms:W3CDTF">2015-10-05T14:56:00Z</dcterms:created>
  <dcterms:modified xsi:type="dcterms:W3CDTF">2015-10-05T15:40:00Z</dcterms:modified>
</cp:coreProperties>
</file>