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EFF" w:rsidRPr="00B20516" w:rsidRDefault="00B06EFF" w:rsidP="00D561FE">
      <w:pPr>
        <w:pStyle w:val="PHEbodytextTable"/>
        <w:spacing w:before="0" w:after="0"/>
        <w:ind w:left="-851" w:right="-744"/>
        <w:rPr>
          <w:rStyle w:val="PHEBodytextChar"/>
          <w:szCs w:val="24"/>
        </w:rPr>
      </w:pPr>
    </w:p>
    <w:p w:rsidR="00D66420" w:rsidRDefault="00D66420" w:rsidP="00FC17B3">
      <w:pPr>
        <w:pStyle w:val="PHEbodytextTable"/>
        <w:spacing w:before="0" w:after="0"/>
        <w:ind w:left="-284" w:right="-744"/>
        <w:rPr>
          <w:rFonts w:cs="Arial"/>
          <w:color w:val="98002E"/>
          <w:sz w:val="24"/>
          <w:szCs w:val="24"/>
        </w:rPr>
      </w:pPr>
    </w:p>
    <w:p w:rsidR="00B20516" w:rsidRPr="00B20516" w:rsidRDefault="00B20516" w:rsidP="00FC17B3">
      <w:pPr>
        <w:pStyle w:val="PHEbodytextTable"/>
        <w:spacing w:before="0" w:after="0"/>
        <w:ind w:left="-284" w:right="-744"/>
        <w:rPr>
          <w:rFonts w:cs="Arial"/>
          <w:color w:val="98002E"/>
          <w:sz w:val="16"/>
          <w:szCs w:val="16"/>
        </w:rPr>
      </w:pPr>
    </w:p>
    <w:p w:rsidR="00390266" w:rsidRPr="00C842F0" w:rsidRDefault="00390266" w:rsidP="00FC17B3">
      <w:pPr>
        <w:pStyle w:val="PHEbodytextTable"/>
        <w:spacing w:before="0" w:after="0"/>
        <w:ind w:left="-284" w:right="-744"/>
        <w:rPr>
          <w:rFonts w:cs="Arial"/>
          <w:noProof/>
          <w:color w:val="98002E"/>
          <w:sz w:val="48"/>
          <w:szCs w:val="48"/>
        </w:rPr>
      </w:pPr>
      <w:r w:rsidRPr="00C842F0">
        <w:rPr>
          <w:rFonts w:cs="Arial"/>
          <w:color w:val="98002E"/>
          <w:sz w:val="48"/>
          <w:szCs w:val="48"/>
        </w:rPr>
        <w:t>UK S</w:t>
      </w:r>
      <w:r w:rsidR="00BC42EF" w:rsidRPr="00C842F0">
        <w:rPr>
          <w:rFonts w:cs="Arial"/>
          <w:color w:val="98002E"/>
          <w:sz w:val="48"/>
          <w:szCs w:val="48"/>
        </w:rPr>
        <w:t xml:space="preserve">tandards for </w:t>
      </w:r>
      <w:r w:rsidRPr="00C842F0">
        <w:rPr>
          <w:rFonts w:cs="Arial"/>
          <w:color w:val="98002E"/>
          <w:sz w:val="48"/>
          <w:szCs w:val="48"/>
        </w:rPr>
        <w:t>Mi</w:t>
      </w:r>
      <w:r w:rsidR="00BC42EF" w:rsidRPr="00C842F0">
        <w:rPr>
          <w:rFonts w:cs="Arial"/>
          <w:color w:val="98002E"/>
          <w:sz w:val="48"/>
          <w:szCs w:val="48"/>
        </w:rPr>
        <w:t xml:space="preserve">crobiology </w:t>
      </w:r>
      <w:r w:rsidRPr="00C842F0">
        <w:rPr>
          <w:rFonts w:cs="Arial"/>
          <w:color w:val="98002E"/>
          <w:sz w:val="48"/>
          <w:szCs w:val="48"/>
        </w:rPr>
        <w:t>I</w:t>
      </w:r>
      <w:r w:rsidR="00BC42EF" w:rsidRPr="00C842F0">
        <w:rPr>
          <w:rFonts w:cs="Arial"/>
          <w:color w:val="98002E"/>
          <w:sz w:val="48"/>
          <w:szCs w:val="48"/>
        </w:rPr>
        <w:t>nvestigations</w:t>
      </w:r>
      <w:r w:rsidR="00BC42EF" w:rsidRPr="00C842F0">
        <w:rPr>
          <w:rFonts w:cs="Arial"/>
          <w:noProof/>
          <w:color w:val="98002E"/>
          <w:sz w:val="48"/>
          <w:szCs w:val="48"/>
        </w:rPr>
        <w:t xml:space="preserve"> </w:t>
      </w:r>
    </w:p>
    <w:p w:rsidR="00D010F9" w:rsidRPr="00D010F9" w:rsidRDefault="00D010F9" w:rsidP="00D561FE">
      <w:pPr>
        <w:pStyle w:val="PHEBodytext"/>
        <w:spacing w:before="0" w:after="0"/>
        <w:ind w:left="-851"/>
      </w:pPr>
    </w:p>
    <w:p w:rsidR="00CA3AE4" w:rsidRDefault="00CB7634" w:rsidP="005C691B">
      <w:pPr>
        <w:pStyle w:val="PHEBodytext"/>
        <w:spacing w:before="0" w:after="0"/>
        <w:ind w:left="-284"/>
        <w:rPr>
          <w:rFonts w:cs="Arial"/>
        </w:rPr>
      </w:pPr>
      <w:fldSimple w:instr=" FILLIN  &quot;SMI Title front cover&quot; \d &quot;Type SMI Title front cover here &lt;tab+enter&gt;&quot; \o  \* MERGEFORMAT ">
        <w:r w:rsidR="005C691B" w:rsidRPr="005C691B">
          <w:rPr>
            <w:rFonts w:cs="Arial"/>
            <w:sz w:val="36"/>
            <w:szCs w:val="36"/>
          </w:rPr>
          <w:t>Investigation of Continuous Ambulatory Peritoneal Dialysis Fluid</w:t>
        </w:r>
      </w:fldSimple>
    </w:p>
    <w:p w:rsidR="000C150F" w:rsidRDefault="00473D95" w:rsidP="00C842F0">
      <w:pPr>
        <w:pStyle w:val="PHEBodytext"/>
        <w:spacing w:before="0" w:after="0"/>
        <w:ind w:left="-426"/>
        <w:rPr>
          <w:rFonts w:cs="Arial"/>
        </w:rPr>
      </w:pPr>
      <w:r>
        <w:rPr>
          <w:noProof/>
        </w:rPr>
        <w:drawing>
          <wp:anchor distT="0" distB="0" distL="114300" distR="114300" simplePos="0" relativeHeight="251657728" behindDoc="0" locked="0" layoutInCell="1" allowOverlap="1" wp14:anchorId="38BC44EA" wp14:editId="29AC98DB">
            <wp:simplePos x="0" y="0"/>
            <wp:positionH relativeFrom="column">
              <wp:posOffset>-897255</wp:posOffset>
            </wp:positionH>
            <wp:positionV relativeFrom="paragraph">
              <wp:posOffset>97790</wp:posOffset>
            </wp:positionV>
            <wp:extent cx="7522210" cy="6037580"/>
            <wp:effectExtent l="1905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cteriology, Identification, Test Procedure cover July 2013 ND"/>
                    <pic:cNvPicPr>
                      <a:picLocks noChangeAspect="1" noChangeArrowheads="1"/>
                    </pic:cNvPicPr>
                  </pic:nvPicPr>
                  <pic:blipFill>
                    <a:blip r:embed="rId10" cstate="print"/>
                    <a:srcRect/>
                    <a:stretch>
                      <a:fillRect/>
                    </a:stretch>
                  </pic:blipFill>
                  <pic:spPr bwMode="auto">
                    <a:xfrm>
                      <a:off x="0" y="0"/>
                      <a:ext cx="7522210" cy="6037580"/>
                    </a:xfrm>
                    <a:prstGeom prst="rect">
                      <a:avLst/>
                    </a:prstGeom>
                    <a:noFill/>
                    <a:ln w="9525">
                      <a:noFill/>
                      <a:miter lim="800000"/>
                      <a:headEnd/>
                      <a:tailEnd/>
                    </a:ln>
                  </pic:spPr>
                </pic:pic>
              </a:graphicData>
            </a:graphic>
          </wp:anchor>
        </w:drawing>
      </w: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D20FDA" w:rsidRDefault="00D20FDA" w:rsidP="00F17677">
      <w:pPr>
        <w:pStyle w:val="PHEBodytext"/>
      </w:pPr>
    </w:p>
    <w:p w:rsidR="00DE2F0C" w:rsidRPr="00B46022" w:rsidRDefault="00DE2F0C" w:rsidP="00D561FE">
      <w:pPr>
        <w:pStyle w:val="PHEreportHeading1"/>
      </w:pPr>
      <w:bookmarkStart w:id="0" w:name="_Toc412201856"/>
      <w:r w:rsidRPr="00B46022">
        <w:lastRenderedPageBreak/>
        <w:t>Acknowledgments</w:t>
      </w:r>
      <w:bookmarkEnd w:id="0"/>
    </w:p>
    <w:p w:rsidR="004C45F4" w:rsidRPr="00B46022" w:rsidRDefault="004C45F4" w:rsidP="004C45F4">
      <w:pPr>
        <w:pStyle w:val="PHEBodytext"/>
        <w:rPr>
          <w:rFonts w:cs="Arial"/>
        </w:rPr>
      </w:pPr>
      <w:r w:rsidRPr="00B46022">
        <w:rPr>
          <w:rFonts w:cs="Arial"/>
        </w:rPr>
        <w:t>UK Standards for Microbiology Investigations (SMIs) are developed under the auspices of</w:t>
      </w:r>
      <w:r w:rsidR="00750021">
        <w:rPr>
          <w:rFonts w:cs="Arial"/>
        </w:rPr>
        <w:t xml:space="preserve"> </w:t>
      </w:r>
      <w:r w:rsidR="007242ED">
        <w:rPr>
          <w:rFonts w:cs="Arial"/>
        </w:rPr>
        <w:t>Public Health England</w:t>
      </w:r>
      <w:r w:rsidR="003670CE" w:rsidRPr="00B46022">
        <w:rPr>
          <w:rFonts w:cs="Arial"/>
        </w:rPr>
        <w:t xml:space="preserve"> (</w:t>
      </w:r>
      <w:r w:rsidR="007242ED">
        <w:rPr>
          <w:rFonts w:cs="Arial"/>
        </w:rPr>
        <w:t>PHE</w:t>
      </w:r>
      <w:r w:rsidR="003670CE" w:rsidRPr="00B46022">
        <w:rPr>
          <w:rFonts w:cs="Arial"/>
        </w:rPr>
        <w:t>)</w:t>
      </w:r>
      <w:r w:rsidRPr="00B46022">
        <w:rPr>
          <w:rFonts w:cs="Arial"/>
        </w:rPr>
        <w:t xml:space="preserve"> working in partnership with the National Health Service (NHS), Public Health Wales and with the professional organisations whose logos are displayed below and listed on the website </w:t>
      </w:r>
      <w:hyperlink r:id="rId11" w:history="1">
        <w:r w:rsidR="0045661E" w:rsidRPr="005944E3">
          <w:rPr>
            <w:rStyle w:val="Hyperlink"/>
            <w:sz w:val="24"/>
          </w:rPr>
          <w:t>https://www.gov.uk/uk-standards-for-microbiology-investigations-smi-quality-and-consistency-in-clinical-laboratories</w:t>
        </w:r>
      </w:hyperlink>
      <w:r w:rsidRPr="00B46022">
        <w:rPr>
          <w:rFonts w:cs="Arial"/>
          <w:szCs w:val="24"/>
        </w:rPr>
        <w:t xml:space="preserve">. </w:t>
      </w:r>
      <w:r w:rsidRPr="00B46022">
        <w:rPr>
          <w:rFonts w:cs="Arial"/>
        </w:rPr>
        <w:t xml:space="preserve">SMIs are developed, reviewed and revised by various working groups which are overseen by a steering committee (see </w:t>
      </w:r>
      <w:hyperlink r:id="rId12" w:history="1">
        <w:r w:rsidR="0045661E" w:rsidRPr="005944E3">
          <w:rPr>
            <w:rStyle w:val="Hyperlink"/>
            <w:sz w:val="24"/>
          </w:rPr>
          <w:t>https://www.gov.uk/government/groups/standards-for-microbiology-investigations-steering-committee</w:t>
        </w:r>
      </w:hyperlink>
      <w:r w:rsidRPr="00B46022">
        <w:rPr>
          <w:rFonts w:cs="Arial"/>
        </w:rPr>
        <w:t>).</w:t>
      </w:r>
    </w:p>
    <w:p w:rsidR="004C45F4" w:rsidRPr="00B46022" w:rsidRDefault="004C45F4" w:rsidP="004C45F4">
      <w:pPr>
        <w:pStyle w:val="PHEBodytext"/>
        <w:rPr>
          <w:rFonts w:cs="Arial"/>
        </w:rPr>
      </w:pPr>
      <w:r w:rsidRPr="00B46022">
        <w:rPr>
          <w:rFonts w:cs="Arial"/>
        </w:rPr>
        <w:t>The contributions of many individuals in clinical, specialist and reference laboratories who have provided information and comments during the development of this document are acknowledged. We are grateful to the Medical Editors for editing the medical content.</w:t>
      </w:r>
    </w:p>
    <w:p w:rsidR="004C45F4" w:rsidRPr="00B46022" w:rsidRDefault="004C45F4" w:rsidP="004C45F4">
      <w:pPr>
        <w:pStyle w:val="PHEBodytext"/>
        <w:rPr>
          <w:rFonts w:cs="Arial"/>
        </w:rPr>
      </w:pPr>
      <w:r w:rsidRPr="00B46022">
        <w:rPr>
          <w:rFonts w:cs="Arial"/>
        </w:rPr>
        <w:t>For further information please contact us at:</w:t>
      </w:r>
    </w:p>
    <w:p w:rsidR="004C45F4" w:rsidRDefault="004C45F4" w:rsidP="004C45F4">
      <w:pPr>
        <w:pStyle w:val="PHEBodytext"/>
        <w:spacing w:before="0" w:after="0"/>
        <w:rPr>
          <w:rFonts w:cs="Arial"/>
        </w:rPr>
      </w:pPr>
      <w:r w:rsidRPr="00B46022">
        <w:rPr>
          <w:rFonts w:cs="Arial"/>
        </w:rPr>
        <w:t>Standards Unit</w:t>
      </w:r>
    </w:p>
    <w:p w:rsidR="00730C6F" w:rsidRPr="00730C6F" w:rsidRDefault="00730C6F" w:rsidP="004C45F4">
      <w:pPr>
        <w:pStyle w:val="PHEBodytext"/>
        <w:spacing w:before="0" w:after="0"/>
        <w:rPr>
          <w:rFonts w:cs="Arial"/>
        </w:rPr>
      </w:pPr>
      <w:r>
        <w:rPr>
          <w:rFonts w:cs="Arial"/>
        </w:rPr>
        <w:t>Microbiology Services</w:t>
      </w:r>
    </w:p>
    <w:p w:rsidR="004C45F4" w:rsidRPr="00B46022" w:rsidRDefault="007242ED" w:rsidP="004C45F4">
      <w:pPr>
        <w:pStyle w:val="PHEBodytext"/>
        <w:spacing w:before="0" w:after="0"/>
        <w:rPr>
          <w:rFonts w:cs="Arial"/>
        </w:rPr>
      </w:pPr>
      <w:r>
        <w:rPr>
          <w:rFonts w:cs="Arial"/>
        </w:rPr>
        <w:t>Public Health England</w:t>
      </w:r>
    </w:p>
    <w:p w:rsidR="004C45F4" w:rsidRPr="00B46022" w:rsidRDefault="004C45F4" w:rsidP="004C45F4">
      <w:pPr>
        <w:pStyle w:val="PHEBodytext"/>
        <w:spacing w:before="0" w:after="0"/>
        <w:rPr>
          <w:rFonts w:cs="Arial"/>
        </w:rPr>
      </w:pPr>
      <w:r w:rsidRPr="00B46022">
        <w:rPr>
          <w:rFonts w:cs="Arial"/>
        </w:rPr>
        <w:t>61 Colindale Avenue</w:t>
      </w:r>
    </w:p>
    <w:p w:rsidR="004C45F4" w:rsidRPr="00BB4546" w:rsidRDefault="004C45F4" w:rsidP="004C45F4">
      <w:pPr>
        <w:pStyle w:val="PHEBodytext"/>
        <w:spacing w:before="0" w:after="0"/>
      </w:pPr>
      <w:r w:rsidRPr="00B46022">
        <w:rPr>
          <w:rFonts w:cs="Arial"/>
        </w:rPr>
        <w:t>London NW9 5EQ</w:t>
      </w:r>
    </w:p>
    <w:p w:rsidR="004C45F4" w:rsidRPr="00B46022" w:rsidRDefault="004C45F4" w:rsidP="004C45F4">
      <w:pPr>
        <w:pStyle w:val="PHEBodytext"/>
        <w:rPr>
          <w:rFonts w:cs="Arial"/>
          <w:lang w:val="en-US"/>
        </w:rPr>
      </w:pPr>
      <w:r w:rsidRPr="00B46022">
        <w:rPr>
          <w:rFonts w:cs="Arial"/>
          <w:lang w:val="en-US"/>
        </w:rPr>
        <w:t xml:space="preserve">E-mail: </w:t>
      </w:r>
      <w:hyperlink r:id="rId13" w:history="1">
        <w:r w:rsidR="007242ED">
          <w:rPr>
            <w:rStyle w:val="PHEBodyTextHyperlinkChar"/>
            <w:rFonts w:cs="Arial"/>
          </w:rPr>
          <w:t>standards@phe.gov.uk</w:t>
        </w:r>
      </w:hyperlink>
    </w:p>
    <w:p w:rsidR="00164E2C" w:rsidRDefault="004C45F4" w:rsidP="00DE2F0C">
      <w:pPr>
        <w:pStyle w:val="PHEBodytext"/>
        <w:rPr>
          <w:rFonts w:cs="Arial"/>
        </w:rPr>
      </w:pPr>
      <w:r w:rsidRPr="00B46022">
        <w:rPr>
          <w:rFonts w:cs="Arial"/>
          <w:lang w:val="en-US"/>
        </w:rPr>
        <w:t xml:space="preserve">Website: </w:t>
      </w:r>
      <w:hyperlink r:id="rId14" w:history="1">
        <w:r w:rsidR="0045661E" w:rsidRPr="005944E3">
          <w:rPr>
            <w:rStyle w:val="Hyperlink"/>
            <w:sz w:val="24"/>
          </w:rPr>
          <w:t>https://www.gov.uk/uk-standards-for-microbiology-investigations-smi-quality-and-consistency-in-clinical-laboratories</w:t>
        </w:r>
      </w:hyperlink>
    </w:p>
    <w:p w:rsidR="008415DA" w:rsidRDefault="00DE2F0C" w:rsidP="00DE2F0C">
      <w:pPr>
        <w:pStyle w:val="PHEBodytext"/>
        <w:rPr>
          <w:rFonts w:cs="Arial"/>
          <w:noProof/>
        </w:rPr>
      </w:pPr>
      <w:r w:rsidRPr="00B46022">
        <w:rPr>
          <w:rFonts w:cs="Arial"/>
        </w:rPr>
        <w:t>UK Standards f</w:t>
      </w:r>
      <w:r w:rsidR="002A7011" w:rsidRPr="00B46022">
        <w:rPr>
          <w:rFonts w:cs="Arial"/>
        </w:rPr>
        <w:t>or Microbiology Investigations are</w:t>
      </w:r>
      <w:r w:rsidRPr="00B46022">
        <w:rPr>
          <w:rFonts w:cs="Arial"/>
        </w:rPr>
        <w:t xml:space="preserve"> produced in association with:</w:t>
      </w:r>
      <w:r w:rsidR="00387719" w:rsidRPr="00B46022">
        <w:rPr>
          <w:rFonts w:cs="Arial"/>
          <w:noProof/>
        </w:rPr>
        <w:t xml:space="preserve"> </w:t>
      </w:r>
    </w:p>
    <w:p w:rsidR="007A7423" w:rsidRDefault="007A7423" w:rsidP="00DE2F0C">
      <w:pPr>
        <w:pStyle w:val="PHEBodytext"/>
        <w:rPr>
          <w:rFonts w:cs="Arial"/>
          <w:noProof/>
        </w:rPr>
      </w:pPr>
      <w:r>
        <w:rPr>
          <w:noProof/>
        </w:rPr>
        <w:drawing>
          <wp:inline distT="0" distB="0" distL="0" distR="0" wp14:anchorId="5D70C6D9" wp14:editId="4A896300">
            <wp:extent cx="6058894" cy="3649649"/>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ology FINAL.jpg"/>
                    <pic:cNvPicPr/>
                  </pic:nvPicPr>
                  <pic:blipFill rotWithShape="1">
                    <a:blip r:embed="rId15" cstate="print">
                      <a:extLst>
                        <a:ext uri="{28A0092B-C50C-407E-A947-70E740481C1C}">
                          <a14:useLocalDpi xmlns:a14="http://schemas.microsoft.com/office/drawing/2010/main" val="0"/>
                        </a:ext>
                      </a:extLst>
                    </a:blip>
                    <a:srcRect l="303" t="746" r="665" b="432"/>
                    <a:stretch/>
                  </pic:blipFill>
                  <pic:spPr bwMode="auto">
                    <a:xfrm>
                      <a:off x="0" y="0"/>
                      <a:ext cx="6064781" cy="3653195"/>
                    </a:xfrm>
                    <a:prstGeom prst="rect">
                      <a:avLst/>
                    </a:prstGeom>
                    <a:ln>
                      <a:noFill/>
                    </a:ln>
                    <a:extLst>
                      <a:ext uri="{53640926-AAD7-44D8-BBD7-CCE9431645EC}">
                        <a14:shadowObscured xmlns:a14="http://schemas.microsoft.com/office/drawing/2010/main"/>
                      </a:ext>
                    </a:extLst>
                  </pic:spPr>
                </pic:pic>
              </a:graphicData>
            </a:graphic>
          </wp:inline>
        </w:drawing>
      </w:r>
    </w:p>
    <w:p w:rsidR="005C691B" w:rsidRDefault="0045661E" w:rsidP="00DE2F0C">
      <w:pPr>
        <w:pStyle w:val="PHEBodytext"/>
        <w:rPr>
          <w:noProof/>
        </w:rPr>
      </w:pPr>
      <w:r w:rsidRPr="00236832">
        <w:rPr>
          <w:noProof/>
          <w:sz w:val="20"/>
        </w:rPr>
        <w:t>Logos correct at time of publishing</w:t>
      </w:r>
      <w:r>
        <w:rPr>
          <w:noProof/>
          <w:sz w:val="20"/>
        </w:rPr>
        <w:t>.</w:t>
      </w:r>
    </w:p>
    <w:p w:rsidR="003E3649" w:rsidRPr="00B46022" w:rsidRDefault="003E3649" w:rsidP="001C6D47">
      <w:pPr>
        <w:pStyle w:val="HPAContents"/>
        <w:rPr>
          <w:rFonts w:cs="Arial"/>
        </w:rPr>
      </w:pPr>
      <w:r w:rsidRPr="00B46022">
        <w:rPr>
          <w:rFonts w:cs="Arial"/>
        </w:rPr>
        <w:lastRenderedPageBreak/>
        <w:t>Contents</w:t>
      </w:r>
    </w:p>
    <w:p w:rsidR="00A51F69" w:rsidRDefault="001D01D9">
      <w:pPr>
        <w:pStyle w:val="TOC1"/>
        <w:rPr>
          <w:rFonts w:asciiTheme="minorHAnsi" w:eastAsiaTheme="minorEastAsia" w:hAnsiTheme="minorHAnsi" w:cstheme="minorBidi"/>
          <w:b w:val="0"/>
          <w:bCs w:val="0"/>
          <w:caps w:val="0"/>
          <w:noProof/>
          <w:szCs w:val="22"/>
        </w:rPr>
      </w:pPr>
      <w:r w:rsidRPr="00580108">
        <w:fldChar w:fldCharType="begin"/>
      </w:r>
      <w:r w:rsidR="005B5044" w:rsidRPr="00580108">
        <w:instrText xml:space="preserve"> TOC \o "1-1" </w:instrText>
      </w:r>
      <w:r w:rsidR="00580108" w:rsidRPr="00580108">
        <w:instrText>\f \t "Heading 2,2,Heading 3,3,*PHE</w:instrText>
      </w:r>
      <w:r w:rsidR="005B5044" w:rsidRPr="00580108">
        <w:instrText xml:space="preserve"> report Heading 1,1,</w:instrText>
      </w:r>
      <w:r w:rsidR="00580108" w:rsidRPr="00580108">
        <w:instrText>*PHE</w:instrText>
      </w:r>
      <w:r w:rsidR="005B5044" w:rsidRPr="00580108">
        <w:instrText xml:space="preserve"> report heading 2,2,Sub-heading 2x,2,Sub-heading 3x,3,Sub-heading 4,3" </w:instrText>
      </w:r>
      <w:r w:rsidRPr="00580108">
        <w:fldChar w:fldCharType="separate"/>
      </w:r>
      <w:r w:rsidR="00A51F69">
        <w:rPr>
          <w:noProof/>
        </w:rPr>
        <w:t>Acknowledgments</w:t>
      </w:r>
      <w:r w:rsidR="00A51F69">
        <w:rPr>
          <w:noProof/>
        </w:rPr>
        <w:tab/>
      </w:r>
      <w:r w:rsidR="00A51F69">
        <w:rPr>
          <w:noProof/>
        </w:rPr>
        <w:fldChar w:fldCharType="begin"/>
      </w:r>
      <w:r w:rsidR="00A51F69">
        <w:rPr>
          <w:noProof/>
        </w:rPr>
        <w:instrText xml:space="preserve"> PAGEREF _Toc412201856 \h </w:instrText>
      </w:r>
      <w:r w:rsidR="00A51F69">
        <w:rPr>
          <w:noProof/>
        </w:rPr>
      </w:r>
      <w:r w:rsidR="00A51F69">
        <w:rPr>
          <w:noProof/>
        </w:rPr>
        <w:fldChar w:fldCharType="separate"/>
      </w:r>
      <w:r w:rsidR="00A51F69">
        <w:rPr>
          <w:noProof/>
        </w:rPr>
        <w:t>2</w:t>
      </w:r>
      <w:r w:rsidR="00A51F69">
        <w:rPr>
          <w:noProof/>
        </w:rPr>
        <w:fldChar w:fldCharType="end"/>
      </w:r>
    </w:p>
    <w:p w:rsidR="00A51F69" w:rsidRDefault="00A51F69">
      <w:pPr>
        <w:pStyle w:val="TOC1"/>
        <w:rPr>
          <w:rFonts w:asciiTheme="minorHAnsi" w:eastAsiaTheme="minorEastAsia" w:hAnsiTheme="minorHAnsi" w:cstheme="minorBidi"/>
          <w:b w:val="0"/>
          <w:bCs w:val="0"/>
          <w:caps w:val="0"/>
          <w:noProof/>
          <w:szCs w:val="22"/>
        </w:rPr>
      </w:pPr>
      <w:r>
        <w:rPr>
          <w:noProof/>
        </w:rPr>
        <w:t>Amendment Table</w:t>
      </w:r>
      <w:r>
        <w:rPr>
          <w:noProof/>
        </w:rPr>
        <w:tab/>
      </w:r>
      <w:r>
        <w:rPr>
          <w:noProof/>
        </w:rPr>
        <w:fldChar w:fldCharType="begin"/>
      </w:r>
      <w:r>
        <w:rPr>
          <w:noProof/>
        </w:rPr>
        <w:instrText xml:space="preserve"> PAGEREF _Toc412201857 \h </w:instrText>
      </w:r>
      <w:r>
        <w:rPr>
          <w:noProof/>
        </w:rPr>
      </w:r>
      <w:r>
        <w:rPr>
          <w:noProof/>
        </w:rPr>
        <w:fldChar w:fldCharType="separate"/>
      </w:r>
      <w:r>
        <w:rPr>
          <w:noProof/>
        </w:rPr>
        <w:t>4</w:t>
      </w:r>
      <w:r>
        <w:rPr>
          <w:noProof/>
        </w:rPr>
        <w:fldChar w:fldCharType="end"/>
      </w:r>
    </w:p>
    <w:p w:rsidR="00A51F69" w:rsidRDefault="00A51F69">
      <w:pPr>
        <w:pStyle w:val="TOC1"/>
        <w:rPr>
          <w:rFonts w:asciiTheme="minorHAnsi" w:eastAsiaTheme="minorEastAsia" w:hAnsiTheme="minorHAnsi" w:cstheme="minorBidi"/>
          <w:b w:val="0"/>
          <w:bCs w:val="0"/>
          <w:caps w:val="0"/>
          <w:noProof/>
          <w:szCs w:val="22"/>
        </w:rPr>
      </w:pPr>
      <w:r>
        <w:rPr>
          <w:noProof/>
        </w:rPr>
        <w:t>UK SMI: Scope and Purpose</w:t>
      </w:r>
      <w:r>
        <w:rPr>
          <w:noProof/>
        </w:rPr>
        <w:tab/>
      </w:r>
      <w:r>
        <w:rPr>
          <w:noProof/>
        </w:rPr>
        <w:fldChar w:fldCharType="begin"/>
      </w:r>
      <w:r>
        <w:rPr>
          <w:noProof/>
        </w:rPr>
        <w:instrText xml:space="preserve"> PAGEREF _Toc412201858 \h </w:instrText>
      </w:r>
      <w:r>
        <w:rPr>
          <w:noProof/>
        </w:rPr>
      </w:r>
      <w:r>
        <w:rPr>
          <w:noProof/>
        </w:rPr>
        <w:fldChar w:fldCharType="separate"/>
      </w:r>
      <w:r>
        <w:rPr>
          <w:noProof/>
        </w:rPr>
        <w:t>5</w:t>
      </w:r>
      <w:r>
        <w:rPr>
          <w:noProof/>
        </w:rPr>
        <w:fldChar w:fldCharType="end"/>
      </w:r>
    </w:p>
    <w:p w:rsidR="00A51F69" w:rsidRDefault="00A51F69">
      <w:pPr>
        <w:pStyle w:val="TOC1"/>
        <w:rPr>
          <w:rFonts w:asciiTheme="minorHAnsi" w:eastAsiaTheme="minorEastAsia" w:hAnsiTheme="minorHAnsi" w:cstheme="minorBidi"/>
          <w:b w:val="0"/>
          <w:bCs w:val="0"/>
          <w:caps w:val="0"/>
          <w:noProof/>
          <w:szCs w:val="22"/>
        </w:rPr>
      </w:pPr>
      <w:r>
        <w:rPr>
          <w:noProof/>
        </w:rPr>
        <w:t>Scope of Document</w:t>
      </w:r>
      <w:r>
        <w:rPr>
          <w:noProof/>
        </w:rPr>
        <w:tab/>
      </w:r>
      <w:r>
        <w:rPr>
          <w:noProof/>
        </w:rPr>
        <w:fldChar w:fldCharType="begin"/>
      </w:r>
      <w:r>
        <w:rPr>
          <w:noProof/>
        </w:rPr>
        <w:instrText xml:space="preserve"> PAGEREF _Toc412201859 \h </w:instrText>
      </w:r>
      <w:r>
        <w:rPr>
          <w:noProof/>
        </w:rPr>
      </w:r>
      <w:r>
        <w:rPr>
          <w:noProof/>
        </w:rPr>
        <w:fldChar w:fldCharType="separate"/>
      </w:r>
      <w:r>
        <w:rPr>
          <w:noProof/>
        </w:rPr>
        <w:t>7</w:t>
      </w:r>
      <w:r>
        <w:rPr>
          <w:noProof/>
        </w:rPr>
        <w:fldChar w:fldCharType="end"/>
      </w:r>
    </w:p>
    <w:p w:rsidR="00A51F69" w:rsidRDefault="00A51F69">
      <w:pPr>
        <w:pStyle w:val="TOC1"/>
        <w:rPr>
          <w:rFonts w:asciiTheme="minorHAnsi" w:eastAsiaTheme="minorEastAsia" w:hAnsiTheme="minorHAnsi" w:cstheme="minorBidi"/>
          <w:b w:val="0"/>
          <w:bCs w:val="0"/>
          <w:caps w:val="0"/>
          <w:noProof/>
          <w:szCs w:val="22"/>
        </w:rPr>
      </w:pPr>
      <w:r>
        <w:rPr>
          <w:noProof/>
        </w:rPr>
        <w:t>Scope</w:t>
      </w:r>
      <w:r>
        <w:rPr>
          <w:noProof/>
        </w:rPr>
        <w:tab/>
      </w:r>
      <w:r>
        <w:rPr>
          <w:noProof/>
        </w:rPr>
        <w:fldChar w:fldCharType="begin"/>
      </w:r>
      <w:r>
        <w:rPr>
          <w:noProof/>
        </w:rPr>
        <w:instrText xml:space="preserve"> PAGEREF _Toc412201860 \h </w:instrText>
      </w:r>
      <w:r>
        <w:rPr>
          <w:noProof/>
        </w:rPr>
      </w:r>
      <w:r>
        <w:rPr>
          <w:noProof/>
        </w:rPr>
        <w:fldChar w:fldCharType="separate"/>
      </w:r>
      <w:r>
        <w:rPr>
          <w:noProof/>
        </w:rPr>
        <w:t>7</w:t>
      </w:r>
      <w:r>
        <w:rPr>
          <w:noProof/>
        </w:rPr>
        <w:fldChar w:fldCharType="end"/>
      </w:r>
    </w:p>
    <w:p w:rsidR="00A51F69" w:rsidRDefault="00A51F69">
      <w:pPr>
        <w:pStyle w:val="TOC1"/>
        <w:rPr>
          <w:rFonts w:asciiTheme="minorHAnsi" w:eastAsiaTheme="minorEastAsia" w:hAnsiTheme="minorHAnsi" w:cstheme="minorBidi"/>
          <w:b w:val="0"/>
          <w:bCs w:val="0"/>
          <w:caps w:val="0"/>
          <w:noProof/>
          <w:szCs w:val="22"/>
        </w:rPr>
      </w:pPr>
      <w:r>
        <w:rPr>
          <w:noProof/>
        </w:rPr>
        <w:t>Introduction</w:t>
      </w:r>
      <w:r>
        <w:rPr>
          <w:noProof/>
        </w:rPr>
        <w:tab/>
      </w:r>
      <w:r>
        <w:rPr>
          <w:noProof/>
        </w:rPr>
        <w:fldChar w:fldCharType="begin"/>
      </w:r>
      <w:r>
        <w:rPr>
          <w:noProof/>
        </w:rPr>
        <w:instrText xml:space="preserve"> PAGEREF _Toc412201861 \h </w:instrText>
      </w:r>
      <w:r>
        <w:rPr>
          <w:noProof/>
        </w:rPr>
      </w:r>
      <w:r>
        <w:rPr>
          <w:noProof/>
        </w:rPr>
        <w:fldChar w:fldCharType="separate"/>
      </w:r>
      <w:r>
        <w:rPr>
          <w:noProof/>
        </w:rPr>
        <w:t>7</w:t>
      </w:r>
      <w:r>
        <w:rPr>
          <w:noProof/>
        </w:rPr>
        <w:fldChar w:fldCharType="end"/>
      </w:r>
    </w:p>
    <w:p w:rsidR="00A51F69" w:rsidRDefault="00A51F69">
      <w:pPr>
        <w:pStyle w:val="TOC1"/>
        <w:rPr>
          <w:rFonts w:asciiTheme="minorHAnsi" w:eastAsiaTheme="minorEastAsia" w:hAnsiTheme="minorHAnsi" w:cstheme="minorBidi"/>
          <w:b w:val="0"/>
          <w:bCs w:val="0"/>
          <w:caps w:val="0"/>
          <w:noProof/>
          <w:szCs w:val="22"/>
        </w:rPr>
      </w:pPr>
      <w:r>
        <w:rPr>
          <w:noProof/>
        </w:rPr>
        <w:t>Technical Information/Limitations</w:t>
      </w:r>
      <w:r>
        <w:rPr>
          <w:noProof/>
        </w:rPr>
        <w:tab/>
      </w:r>
      <w:r>
        <w:rPr>
          <w:noProof/>
        </w:rPr>
        <w:fldChar w:fldCharType="begin"/>
      </w:r>
      <w:r>
        <w:rPr>
          <w:noProof/>
        </w:rPr>
        <w:instrText xml:space="preserve"> PAGEREF _Toc412201862 \h </w:instrText>
      </w:r>
      <w:r>
        <w:rPr>
          <w:noProof/>
        </w:rPr>
      </w:r>
      <w:r>
        <w:rPr>
          <w:noProof/>
        </w:rPr>
        <w:fldChar w:fldCharType="separate"/>
      </w:r>
      <w:r>
        <w:rPr>
          <w:noProof/>
        </w:rPr>
        <w:t>10</w:t>
      </w:r>
      <w:r>
        <w:rPr>
          <w:noProof/>
        </w:rPr>
        <w:fldChar w:fldCharType="end"/>
      </w:r>
    </w:p>
    <w:p w:rsidR="00A51F69" w:rsidRDefault="00A51F69">
      <w:pPr>
        <w:pStyle w:val="TOC1"/>
        <w:rPr>
          <w:rFonts w:asciiTheme="minorHAnsi" w:eastAsiaTheme="minorEastAsia" w:hAnsiTheme="minorHAnsi" w:cstheme="minorBidi"/>
          <w:b w:val="0"/>
          <w:bCs w:val="0"/>
          <w:caps w:val="0"/>
          <w:noProof/>
          <w:szCs w:val="22"/>
        </w:rPr>
      </w:pPr>
      <w:r>
        <w:rPr>
          <w:noProof/>
        </w:rPr>
        <w:t xml:space="preserve">1 </w:t>
      </w:r>
      <w:r>
        <w:rPr>
          <w:rFonts w:asciiTheme="minorHAnsi" w:eastAsiaTheme="minorEastAsia" w:hAnsiTheme="minorHAnsi" w:cstheme="minorBidi"/>
          <w:b w:val="0"/>
          <w:bCs w:val="0"/>
          <w:caps w:val="0"/>
          <w:noProof/>
          <w:szCs w:val="22"/>
        </w:rPr>
        <w:tab/>
      </w:r>
      <w:r>
        <w:rPr>
          <w:noProof/>
        </w:rPr>
        <w:t>Safety Considerations</w:t>
      </w:r>
      <w:r>
        <w:rPr>
          <w:noProof/>
        </w:rPr>
        <w:tab/>
      </w:r>
      <w:r>
        <w:rPr>
          <w:noProof/>
        </w:rPr>
        <w:fldChar w:fldCharType="begin"/>
      </w:r>
      <w:r>
        <w:rPr>
          <w:noProof/>
        </w:rPr>
        <w:instrText xml:space="preserve"> PAGEREF _Toc412201863 \h </w:instrText>
      </w:r>
      <w:r>
        <w:rPr>
          <w:noProof/>
        </w:rPr>
      </w:r>
      <w:r>
        <w:rPr>
          <w:noProof/>
        </w:rPr>
        <w:fldChar w:fldCharType="separate"/>
      </w:r>
      <w:r>
        <w:rPr>
          <w:noProof/>
        </w:rPr>
        <w:t>11</w:t>
      </w:r>
      <w:r>
        <w:rPr>
          <w:noProof/>
        </w:rPr>
        <w:fldChar w:fldCharType="end"/>
      </w:r>
    </w:p>
    <w:p w:rsidR="00A51F69" w:rsidRDefault="00A51F69">
      <w:pPr>
        <w:pStyle w:val="TOC1"/>
        <w:rPr>
          <w:rFonts w:asciiTheme="minorHAnsi" w:eastAsiaTheme="minorEastAsia" w:hAnsiTheme="minorHAnsi" w:cstheme="minorBidi"/>
          <w:b w:val="0"/>
          <w:bCs w:val="0"/>
          <w:caps w:val="0"/>
          <w:noProof/>
          <w:szCs w:val="22"/>
        </w:rPr>
      </w:pPr>
      <w:r>
        <w:rPr>
          <w:noProof/>
        </w:rPr>
        <w:t>2</w:t>
      </w:r>
      <w:r>
        <w:rPr>
          <w:rFonts w:asciiTheme="minorHAnsi" w:eastAsiaTheme="minorEastAsia" w:hAnsiTheme="minorHAnsi" w:cstheme="minorBidi"/>
          <w:b w:val="0"/>
          <w:bCs w:val="0"/>
          <w:caps w:val="0"/>
          <w:noProof/>
          <w:szCs w:val="22"/>
        </w:rPr>
        <w:tab/>
      </w:r>
      <w:r>
        <w:rPr>
          <w:noProof/>
        </w:rPr>
        <w:t>Specimen Collection</w:t>
      </w:r>
      <w:r>
        <w:rPr>
          <w:noProof/>
        </w:rPr>
        <w:tab/>
      </w:r>
      <w:r>
        <w:rPr>
          <w:noProof/>
        </w:rPr>
        <w:fldChar w:fldCharType="begin"/>
      </w:r>
      <w:r>
        <w:rPr>
          <w:noProof/>
        </w:rPr>
        <w:instrText xml:space="preserve"> PAGEREF _Toc412201864 \h </w:instrText>
      </w:r>
      <w:r>
        <w:rPr>
          <w:noProof/>
        </w:rPr>
      </w:r>
      <w:r>
        <w:rPr>
          <w:noProof/>
        </w:rPr>
        <w:fldChar w:fldCharType="separate"/>
      </w:r>
      <w:r>
        <w:rPr>
          <w:noProof/>
        </w:rPr>
        <w:t>11</w:t>
      </w:r>
      <w:r>
        <w:rPr>
          <w:noProof/>
        </w:rPr>
        <w:fldChar w:fldCharType="end"/>
      </w:r>
    </w:p>
    <w:p w:rsidR="00A51F69" w:rsidRDefault="00A51F69">
      <w:pPr>
        <w:pStyle w:val="TOC1"/>
        <w:rPr>
          <w:rFonts w:asciiTheme="minorHAnsi" w:eastAsiaTheme="minorEastAsia" w:hAnsiTheme="minorHAnsi" w:cstheme="minorBidi"/>
          <w:b w:val="0"/>
          <w:bCs w:val="0"/>
          <w:caps w:val="0"/>
          <w:noProof/>
          <w:szCs w:val="22"/>
        </w:rPr>
      </w:pPr>
      <w:r>
        <w:rPr>
          <w:noProof/>
        </w:rPr>
        <w:t>3</w:t>
      </w:r>
      <w:r>
        <w:rPr>
          <w:rFonts w:asciiTheme="minorHAnsi" w:eastAsiaTheme="minorEastAsia" w:hAnsiTheme="minorHAnsi" w:cstheme="minorBidi"/>
          <w:b w:val="0"/>
          <w:bCs w:val="0"/>
          <w:caps w:val="0"/>
          <w:noProof/>
          <w:szCs w:val="22"/>
        </w:rPr>
        <w:tab/>
      </w:r>
      <w:r>
        <w:rPr>
          <w:noProof/>
        </w:rPr>
        <w:t>Specimen Transport and Storage</w:t>
      </w:r>
      <w:r>
        <w:rPr>
          <w:noProof/>
        </w:rPr>
        <w:tab/>
      </w:r>
      <w:r>
        <w:rPr>
          <w:noProof/>
        </w:rPr>
        <w:fldChar w:fldCharType="begin"/>
      </w:r>
      <w:r>
        <w:rPr>
          <w:noProof/>
        </w:rPr>
        <w:instrText xml:space="preserve"> PAGEREF _Toc412201865 \h </w:instrText>
      </w:r>
      <w:r>
        <w:rPr>
          <w:noProof/>
        </w:rPr>
      </w:r>
      <w:r>
        <w:rPr>
          <w:noProof/>
        </w:rPr>
        <w:fldChar w:fldCharType="separate"/>
      </w:r>
      <w:r>
        <w:rPr>
          <w:noProof/>
        </w:rPr>
        <w:t>12</w:t>
      </w:r>
      <w:r>
        <w:rPr>
          <w:noProof/>
        </w:rPr>
        <w:fldChar w:fldCharType="end"/>
      </w:r>
    </w:p>
    <w:p w:rsidR="00A51F69" w:rsidRDefault="00A51F69">
      <w:pPr>
        <w:pStyle w:val="TOC1"/>
        <w:rPr>
          <w:rFonts w:asciiTheme="minorHAnsi" w:eastAsiaTheme="minorEastAsia" w:hAnsiTheme="minorHAnsi" w:cstheme="minorBidi"/>
          <w:b w:val="0"/>
          <w:bCs w:val="0"/>
          <w:caps w:val="0"/>
          <w:noProof/>
          <w:szCs w:val="22"/>
        </w:rPr>
      </w:pPr>
      <w:r>
        <w:rPr>
          <w:noProof/>
        </w:rPr>
        <w:t>4</w:t>
      </w:r>
      <w:r>
        <w:rPr>
          <w:rFonts w:asciiTheme="minorHAnsi" w:eastAsiaTheme="minorEastAsia" w:hAnsiTheme="minorHAnsi" w:cstheme="minorBidi"/>
          <w:b w:val="0"/>
          <w:bCs w:val="0"/>
          <w:caps w:val="0"/>
          <w:noProof/>
          <w:szCs w:val="22"/>
        </w:rPr>
        <w:tab/>
      </w:r>
      <w:r>
        <w:rPr>
          <w:noProof/>
        </w:rPr>
        <w:t>Specimen Processing/Procedure</w:t>
      </w:r>
      <w:r>
        <w:rPr>
          <w:noProof/>
        </w:rPr>
        <w:tab/>
      </w:r>
      <w:r>
        <w:rPr>
          <w:noProof/>
        </w:rPr>
        <w:fldChar w:fldCharType="begin"/>
      </w:r>
      <w:r>
        <w:rPr>
          <w:noProof/>
        </w:rPr>
        <w:instrText xml:space="preserve"> PAGEREF _Toc412201866 \h </w:instrText>
      </w:r>
      <w:r>
        <w:rPr>
          <w:noProof/>
        </w:rPr>
      </w:r>
      <w:r>
        <w:rPr>
          <w:noProof/>
        </w:rPr>
        <w:fldChar w:fldCharType="separate"/>
      </w:r>
      <w:r>
        <w:rPr>
          <w:noProof/>
        </w:rPr>
        <w:t>12</w:t>
      </w:r>
      <w:r>
        <w:rPr>
          <w:noProof/>
        </w:rPr>
        <w:fldChar w:fldCharType="end"/>
      </w:r>
    </w:p>
    <w:p w:rsidR="00A51F69" w:rsidRDefault="00A51F69">
      <w:pPr>
        <w:pStyle w:val="TOC1"/>
        <w:rPr>
          <w:rFonts w:asciiTheme="minorHAnsi" w:eastAsiaTheme="minorEastAsia" w:hAnsiTheme="minorHAnsi" w:cstheme="minorBidi"/>
          <w:b w:val="0"/>
          <w:bCs w:val="0"/>
          <w:caps w:val="0"/>
          <w:noProof/>
          <w:szCs w:val="22"/>
        </w:rPr>
      </w:pPr>
      <w:r>
        <w:rPr>
          <w:noProof/>
        </w:rPr>
        <w:t>5</w:t>
      </w:r>
      <w:r>
        <w:rPr>
          <w:rFonts w:asciiTheme="minorHAnsi" w:eastAsiaTheme="minorEastAsia" w:hAnsiTheme="minorHAnsi" w:cstheme="minorBidi"/>
          <w:b w:val="0"/>
          <w:bCs w:val="0"/>
          <w:caps w:val="0"/>
          <w:noProof/>
          <w:szCs w:val="22"/>
        </w:rPr>
        <w:tab/>
      </w:r>
      <w:r>
        <w:rPr>
          <w:noProof/>
        </w:rPr>
        <w:t>Reporting Procedure</w:t>
      </w:r>
      <w:r>
        <w:rPr>
          <w:noProof/>
        </w:rPr>
        <w:tab/>
      </w:r>
      <w:r>
        <w:rPr>
          <w:noProof/>
        </w:rPr>
        <w:fldChar w:fldCharType="begin"/>
      </w:r>
      <w:r>
        <w:rPr>
          <w:noProof/>
        </w:rPr>
        <w:instrText xml:space="preserve"> PAGEREF _Toc412201867 \h </w:instrText>
      </w:r>
      <w:r>
        <w:rPr>
          <w:noProof/>
        </w:rPr>
      </w:r>
      <w:r>
        <w:rPr>
          <w:noProof/>
        </w:rPr>
        <w:fldChar w:fldCharType="separate"/>
      </w:r>
      <w:r>
        <w:rPr>
          <w:noProof/>
        </w:rPr>
        <w:t>16</w:t>
      </w:r>
      <w:r>
        <w:rPr>
          <w:noProof/>
        </w:rPr>
        <w:fldChar w:fldCharType="end"/>
      </w:r>
    </w:p>
    <w:p w:rsidR="00A51F69" w:rsidRDefault="00A51F69">
      <w:pPr>
        <w:pStyle w:val="TOC1"/>
        <w:rPr>
          <w:rFonts w:asciiTheme="minorHAnsi" w:eastAsiaTheme="minorEastAsia" w:hAnsiTheme="minorHAnsi" w:cstheme="minorBidi"/>
          <w:b w:val="0"/>
          <w:bCs w:val="0"/>
          <w:caps w:val="0"/>
          <w:noProof/>
          <w:szCs w:val="22"/>
        </w:rPr>
      </w:pPr>
      <w:r>
        <w:rPr>
          <w:noProof/>
        </w:rPr>
        <w:t>6</w:t>
      </w:r>
      <w:r>
        <w:rPr>
          <w:rFonts w:asciiTheme="minorHAnsi" w:eastAsiaTheme="minorEastAsia" w:hAnsiTheme="minorHAnsi" w:cstheme="minorBidi"/>
          <w:b w:val="0"/>
          <w:bCs w:val="0"/>
          <w:caps w:val="0"/>
          <w:noProof/>
          <w:szCs w:val="22"/>
        </w:rPr>
        <w:tab/>
      </w:r>
      <w:r>
        <w:rPr>
          <w:noProof/>
        </w:rPr>
        <w:t>Notification to PHE or Equivalent in the Devolved Administrations</w:t>
      </w:r>
      <w:r>
        <w:rPr>
          <w:noProof/>
        </w:rPr>
        <w:tab/>
      </w:r>
      <w:r>
        <w:rPr>
          <w:noProof/>
        </w:rPr>
        <w:fldChar w:fldCharType="begin"/>
      </w:r>
      <w:r>
        <w:rPr>
          <w:noProof/>
        </w:rPr>
        <w:instrText xml:space="preserve"> PAGEREF _Toc412201868 \h </w:instrText>
      </w:r>
      <w:r>
        <w:rPr>
          <w:noProof/>
        </w:rPr>
      </w:r>
      <w:r>
        <w:rPr>
          <w:noProof/>
        </w:rPr>
        <w:fldChar w:fldCharType="separate"/>
      </w:r>
      <w:r>
        <w:rPr>
          <w:noProof/>
        </w:rPr>
        <w:t>16</w:t>
      </w:r>
      <w:r>
        <w:rPr>
          <w:noProof/>
        </w:rPr>
        <w:fldChar w:fldCharType="end"/>
      </w:r>
    </w:p>
    <w:p w:rsidR="00A51F69" w:rsidRDefault="00A51F69">
      <w:pPr>
        <w:pStyle w:val="TOC1"/>
        <w:rPr>
          <w:rFonts w:asciiTheme="minorHAnsi" w:eastAsiaTheme="minorEastAsia" w:hAnsiTheme="minorHAnsi" w:cstheme="minorBidi"/>
          <w:b w:val="0"/>
          <w:bCs w:val="0"/>
          <w:caps w:val="0"/>
          <w:noProof/>
          <w:szCs w:val="22"/>
        </w:rPr>
      </w:pPr>
      <w:r>
        <w:rPr>
          <w:noProof/>
        </w:rPr>
        <w:t>Appendix: Investigation of Continuous Ambulatory Peritoneal Dialysis Fluid</w:t>
      </w:r>
      <w:r>
        <w:rPr>
          <w:noProof/>
        </w:rPr>
        <w:tab/>
      </w:r>
      <w:r>
        <w:rPr>
          <w:noProof/>
        </w:rPr>
        <w:fldChar w:fldCharType="begin"/>
      </w:r>
      <w:r>
        <w:rPr>
          <w:noProof/>
        </w:rPr>
        <w:instrText xml:space="preserve"> PAGEREF _Toc412201869 \h </w:instrText>
      </w:r>
      <w:r>
        <w:rPr>
          <w:noProof/>
        </w:rPr>
      </w:r>
      <w:r>
        <w:rPr>
          <w:noProof/>
        </w:rPr>
        <w:fldChar w:fldCharType="separate"/>
      </w:r>
      <w:r>
        <w:rPr>
          <w:noProof/>
        </w:rPr>
        <w:t>18</w:t>
      </w:r>
      <w:r>
        <w:rPr>
          <w:noProof/>
        </w:rPr>
        <w:fldChar w:fldCharType="end"/>
      </w:r>
    </w:p>
    <w:p w:rsidR="00A51F69" w:rsidRDefault="00A51F69">
      <w:pPr>
        <w:pStyle w:val="TOC1"/>
        <w:rPr>
          <w:rFonts w:asciiTheme="minorHAnsi" w:eastAsiaTheme="minorEastAsia" w:hAnsiTheme="minorHAnsi" w:cstheme="minorBidi"/>
          <w:b w:val="0"/>
          <w:bCs w:val="0"/>
          <w:caps w:val="0"/>
          <w:noProof/>
          <w:szCs w:val="22"/>
        </w:rPr>
      </w:pPr>
      <w:r>
        <w:rPr>
          <w:noProof/>
        </w:rPr>
        <w:t>References</w:t>
      </w:r>
      <w:r>
        <w:rPr>
          <w:noProof/>
        </w:rPr>
        <w:tab/>
      </w:r>
      <w:r>
        <w:rPr>
          <w:noProof/>
        </w:rPr>
        <w:fldChar w:fldCharType="begin"/>
      </w:r>
      <w:r>
        <w:rPr>
          <w:noProof/>
        </w:rPr>
        <w:instrText xml:space="preserve"> PAGEREF _Toc412201870 \h </w:instrText>
      </w:r>
      <w:r>
        <w:rPr>
          <w:noProof/>
        </w:rPr>
      </w:r>
      <w:r>
        <w:rPr>
          <w:noProof/>
        </w:rPr>
        <w:fldChar w:fldCharType="separate"/>
      </w:r>
      <w:r>
        <w:rPr>
          <w:noProof/>
        </w:rPr>
        <w:t>19</w:t>
      </w:r>
      <w:r>
        <w:rPr>
          <w:noProof/>
        </w:rPr>
        <w:fldChar w:fldCharType="end"/>
      </w:r>
    </w:p>
    <w:p w:rsidR="002D3F6C" w:rsidRDefault="001D01D9" w:rsidP="002D3F6C">
      <w:pPr>
        <w:pStyle w:val="PHEBodytext"/>
      </w:pPr>
      <w:r w:rsidRPr="00580108">
        <w:rPr>
          <w:rFonts w:cs="Arial"/>
        </w:rPr>
        <w:fldChar w:fldCharType="end"/>
      </w:r>
    </w:p>
    <w:p w:rsidR="00B41981" w:rsidRDefault="00B41981" w:rsidP="002D3F6C">
      <w:pPr>
        <w:pStyle w:val="PHEBodytext"/>
      </w:pPr>
    </w:p>
    <w:p w:rsidR="00B41981" w:rsidRDefault="00B41981" w:rsidP="002D3F6C">
      <w:pPr>
        <w:pStyle w:val="PHEBodytext"/>
      </w:pPr>
    </w:p>
    <w:p w:rsidR="00637226" w:rsidRDefault="00637226" w:rsidP="002D3F6C">
      <w:pPr>
        <w:pStyle w:val="PHEBodytext"/>
      </w:pPr>
    </w:p>
    <w:p w:rsidR="00637226" w:rsidRDefault="00637226" w:rsidP="002D3F6C">
      <w:pPr>
        <w:pStyle w:val="PHEBodytext"/>
      </w:pPr>
    </w:p>
    <w:p w:rsidR="00637226" w:rsidRDefault="00637226" w:rsidP="002D3F6C">
      <w:pPr>
        <w:pStyle w:val="PHEBodytext"/>
      </w:pPr>
    </w:p>
    <w:p w:rsidR="00B41981" w:rsidRDefault="00B41981" w:rsidP="002D3F6C">
      <w:pPr>
        <w:pStyle w:val="PHEBodytext"/>
      </w:pPr>
    </w:p>
    <w:p w:rsidR="00DF045D" w:rsidRDefault="00DF045D" w:rsidP="002D3F6C">
      <w:pPr>
        <w:pStyle w:val="PHEBodytext"/>
        <w:rPr>
          <w:noProof/>
        </w:rPr>
      </w:pPr>
    </w:p>
    <w:p w:rsidR="00DF045D" w:rsidRPr="00DF045D" w:rsidRDefault="00473D95" w:rsidP="002D3F6C">
      <w:pPr>
        <w:pStyle w:val="PHEBodytext"/>
      </w:pPr>
      <w:r>
        <w:rPr>
          <w:noProof/>
        </w:rPr>
        <w:drawing>
          <wp:inline distT="0" distB="0" distL="0" distR="0" wp14:anchorId="13A7CD9F" wp14:editId="2787FF57">
            <wp:extent cx="5867400" cy="10763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CE Aug 2013"/>
                    <pic:cNvPicPr>
                      <a:picLocks noChangeAspect="1" noChangeArrowheads="1"/>
                    </pic:cNvPicPr>
                  </pic:nvPicPr>
                  <pic:blipFill>
                    <a:blip r:embed="rId16" cstate="print"/>
                    <a:srcRect/>
                    <a:stretch>
                      <a:fillRect/>
                    </a:stretch>
                  </pic:blipFill>
                  <pic:spPr bwMode="auto">
                    <a:xfrm>
                      <a:off x="0" y="0"/>
                      <a:ext cx="5867400" cy="1076325"/>
                    </a:xfrm>
                    <a:prstGeom prst="rect">
                      <a:avLst/>
                    </a:prstGeom>
                    <a:noFill/>
                    <a:ln w="9525">
                      <a:noFill/>
                      <a:miter lim="800000"/>
                      <a:headEnd/>
                      <a:tailEnd/>
                    </a:ln>
                  </pic:spPr>
                </pic:pic>
              </a:graphicData>
            </a:graphic>
          </wp:inline>
        </w:drawing>
      </w:r>
    </w:p>
    <w:p w:rsidR="00DE2F0C" w:rsidRPr="00B46022" w:rsidRDefault="002D3CCE" w:rsidP="00D561FE">
      <w:pPr>
        <w:pStyle w:val="PHEreportHeading1"/>
      </w:pPr>
      <w:r>
        <w:rPr>
          <w:rFonts w:cs="Times New Roman"/>
          <w:sz w:val="22"/>
          <w:szCs w:val="22"/>
        </w:rPr>
        <w:br w:type="page"/>
      </w:r>
      <w:bookmarkStart w:id="1" w:name="_Toc412201857"/>
      <w:r w:rsidR="00DE2F0C" w:rsidRPr="00B46022">
        <w:lastRenderedPageBreak/>
        <w:t>Amendment Table</w:t>
      </w:r>
      <w:bookmarkEnd w:id="1"/>
    </w:p>
    <w:p w:rsidR="00DE2F0C" w:rsidRPr="00B46022" w:rsidRDefault="00DE2F0C" w:rsidP="00DE2F0C">
      <w:pPr>
        <w:pStyle w:val="PHEBodytext"/>
        <w:rPr>
          <w:rFonts w:cs="Arial"/>
        </w:rPr>
      </w:pPr>
      <w:r w:rsidRPr="00B46022">
        <w:rPr>
          <w:rFonts w:cs="Arial"/>
        </w:rPr>
        <w:t>Each SMI method has an individual record of amendments</w:t>
      </w:r>
      <w:r w:rsidR="004066F8" w:rsidRPr="00B46022">
        <w:rPr>
          <w:rFonts w:cs="Arial"/>
        </w:rPr>
        <w:t xml:space="preserve">. </w:t>
      </w:r>
      <w:r w:rsidRPr="00B46022">
        <w:rPr>
          <w:rFonts w:cs="Arial"/>
        </w:rPr>
        <w:t>The current amendments are listed on this page</w:t>
      </w:r>
      <w:r w:rsidR="004066F8" w:rsidRPr="00B46022">
        <w:rPr>
          <w:rFonts w:cs="Arial"/>
        </w:rPr>
        <w:t xml:space="preserve">. </w:t>
      </w:r>
      <w:r w:rsidRPr="00B46022">
        <w:rPr>
          <w:rFonts w:cs="Arial"/>
        </w:rPr>
        <w:t xml:space="preserve">The amendment </w:t>
      </w:r>
      <w:r w:rsidRPr="002708BE">
        <w:t>history</w:t>
      </w:r>
      <w:r w:rsidRPr="00B46022">
        <w:rPr>
          <w:rFonts w:cs="Arial"/>
        </w:rPr>
        <w:t xml:space="preserve"> is </w:t>
      </w:r>
      <w:r w:rsidRPr="002708BE">
        <w:t>available</w:t>
      </w:r>
      <w:r w:rsidRPr="00B46022">
        <w:rPr>
          <w:rFonts w:cs="Arial"/>
        </w:rPr>
        <w:t xml:space="preserve"> from </w:t>
      </w:r>
      <w:hyperlink r:id="rId17" w:history="1">
        <w:r w:rsidR="002C2D7D">
          <w:rPr>
            <w:rFonts w:cs="Arial"/>
            <w:color w:val="0000FF"/>
            <w:u w:val="single"/>
          </w:rPr>
          <w:t>standards@phe.gov.uk</w:t>
        </w:r>
      </w:hyperlink>
      <w:r w:rsidRPr="00B46022">
        <w:rPr>
          <w:rFonts w:cs="Arial"/>
        </w:rPr>
        <w:t>.</w:t>
      </w:r>
    </w:p>
    <w:p w:rsidR="00DE2F0C" w:rsidRDefault="00DE2F0C" w:rsidP="00DE2F0C">
      <w:pPr>
        <w:pStyle w:val="PHEBodytext"/>
      </w:pPr>
      <w:r w:rsidRPr="00B46022">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CF2444" w:rsidRPr="00B46022" w:rsidTr="00FB214C">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D10777" w:rsidRDefault="00CF2444" w:rsidP="00FB214C">
            <w:pPr>
              <w:pStyle w:val="PHEBodytext"/>
              <w:rPr>
                <w:rFonts w:cs="Arial"/>
              </w:rPr>
            </w:pPr>
            <w:r w:rsidRPr="00D10777">
              <w:rPr>
                <w:rFonts w:cs="Arial"/>
              </w:rPr>
              <w:t>Amendment No/Date</w:t>
            </w:r>
            <w:r w:rsidR="00EA65DA" w:rsidRPr="00D10777">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D10777" w:rsidRDefault="00CB7634" w:rsidP="00D666EC">
            <w:pPr>
              <w:pStyle w:val="PHEBodytext"/>
              <w:rPr>
                <w:rFonts w:cs="Arial"/>
              </w:rPr>
            </w:pPr>
            <w:fldSimple w:instr=" FILLIN  &quot;Amendment Number&quot; \d &quot;# &lt;tab+enter&gt;&quot; \o  \* MERGEFORMAT ">
              <w:r w:rsidR="007A7423" w:rsidRPr="007A7423">
                <w:rPr>
                  <w:rFonts w:cs="Arial"/>
                </w:rPr>
                <w:t>10</w:t>
              </w:r>
            </w:fldSimple>
            <w:r w:rsidR="00716017" w:rsidRPr="00D10777">
              <w:rPr>
                <w:rFonts w:cs="Arial"/>
              </w:rPr>
              <w:t>/</w:t>
            </w:r>
            <w:fldSimple w:instr=" REF  NewIssueDate  \* MERGEFORMAT ">
              <w:r w:rsidR="00E81C81">
                <w:rPr>
                  <w:rFonts w:cs="Arial"/>
                </w:rPr>
                <w:t>20.02.15</w:t>
              </w:r>
            </w:fldSimple>
          </w:p>
        </w:tc>
      </w:tr>
      <w:tr w:rsidR="00CF2444" w:rsidRPr="00B46022" w:rsidTr="00FB214C">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D10777" w:rsidRDefault="00CF2444" w:rsidP="00FB214C">
            <w:pPr>
              <w:pStyle w:val="PHEBodytext"/>
              <w:rPr>
                <w:rFonts w:cs="Arial"/>
              </w:rPr>
            </w:pPr>
            <w:r w:rsidRPr="00D10777">
              <w:rPr>
                <w:rFonts w:cs="Arial"/>
              </w:rPr>
              <w:t>Issue no. discarded</w:t>
            </w:r>
            <w:r w:rsidR="00EA65DA" w:rsidRPr="00D10777">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D10777" w:rsidRDefault="00CB7634" w:rsidP="00FB214C">
            <w:pPr>
              <w:pStyle w:val="PHEBodytext"/>
              <w:rPr>
                <w:rFonts w:cs="Arial"/>
              </w:rPr>
            </w:pPr>
            <w:fldSimple w:instr=" REF  IssueNumber  \* MERGEFORMAT ">
              <w:r w:rsidR="007A7423">
                <w:rPr>
                  <w:rFonts w:cs="Arial"/>
                </w:rPr>
                <w:t>5.3</w:t>
              </w:r>
            </w:fldSimple>
          </w:p>
        </w:tc>
      </w:tr>
      <w:tr w:rsidR="00CF2444" w:rsidRPr="00B46022" w:rsidTr="009C325E">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D10777" w:rsidRDefault="00CF2444" w:rsidP="00FB214C">
            <w:pPr>
              <w:pStyle w:val="PHEBodytext"/>
              <w:rPr>
                <w:rFonts w:cs="Arial"/>
              </w:rPr>
            </w:pPr>
            <w:r w:rsidRPr="00D10777">
              <w:rPr>
                <w:rFonts w:cs="Arial"/>
              </w:rPr>
              <w:t>Insert Issue no.</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D10777" w:rsidRDefault="00CB7634" w:rsidP="00FB214C">
            <w:pPr>
              <w:pStyle w:val="PHEBodytext"/>
              <w:rPr>
                <w:rFonts w:cs="Arial"/>
              </w:rPr>
            </w:pPr>
            <w:fldSimple w:instr=" REF  NewIssueNumber  \* MERGEFORMAT ">
              <w:r w:rsidR="00E81C81">
                <w:rPr>
                  <w:rFonts w:cs="Arial"/>
                </w:rPr>
                <w:t>6</w:t>
              </w:r>
            </w:fldSimple>
          </w:p>
        </w:tc>
      </w:tr>
      <w:tr w:rsidR="00CF2444" w:rsidRPr="00B46022" w:rsidTr="00FB214C">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D10777" w:rsidRDefault="00CF2444" w:rsidP="00433C1F">
            <w:pPr>
              <w:pStyle w:val="PHEBodytext"/>
              <w:rPr>
                <w:rFonts w:cs="Arial"/>
                <w:b/>
              </w:rPr>
            </w:pPr>
            <w:r w:rsidRPr="00D10777">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D10777" w:rsidRDefault="00CF2444" w:rsidP="00FB214C">
            <w:pPr>
              <w:pStyle w:val="PHEBodytext"/>
              <w:rPr>
                <w:rFonts w:cs="Arial"/>
                <w:b/>
              </w:rPr>
            </w:pPr>
            <w:r w:rsidRPr="00D10777">
              <w:rPr>
                <w:rFonts w:cs="Arial"/>
                <w:b/>
              </w:rPr>
              <w:t>Amendment</w:t>
            </w:r>
          </w:p>
        </w:tc>
      </w:tr>
    </w:tbl>
    <w:p w:rsidR="004E2765" w:rsidRPr="00B46022" w:rsidRDefault="004E2765" w:rsidP="00FB214C">
      <w:pPr>
        <w:pStyle w:val="PHEBodytext"/>
        <w:rPr>
          <w:rFonts w:cs="Arial"/>
        </w:rPr>
        <w:sectPr w:rsidR="004E2765" w:rsidRPr="00B46022" w:rsidSect="000C150F">
          <w:headerReference w:type="default" r:id="rId18"/>
          <w:footerReference w:type="default" r:id="rId19"/>
          <w:headerReference w:type="first" r:id="rId20"/>
          <w:footerReference w:type="first" r:id="rId21"/>
          <w:pgSz w:w="11906" w:h="16838" w:code="9"/>
          <w:pgMar w:top="1134" w:right="1287" w:bottom="1440" w:left="1440" w:header="709" w:footer="709" w:gutter="0"/>
          <w:cols w:space="708"/>
          <w:titlePg/>
          <w:docGrid w:linePitch="360"/>
        </w:sectPr>
      </w:pPr>
    </w:p>
    <w:tbl>
      <w:tblPr>
        <w:tblW w:w="9189" w:type="dxa"/>
        <w:tblInd w:w="88" w:type="dxa"/>
        <w:tblBorders>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4"/>
        <w:gridCol w:w="5625"/>
      </w:tblGrid>
      <w:tr w:rsidR="00716017" w:rsidRPr="00B46022" w:rsidTr="00E81C81">
        <w:trPr>
          <w:trHeight w:val="420"/>
        </w:trPr>
        <w:tc>
          <w:tcPr>
            <w:tcW w:w="3564" w:type="dxa"/>
            <w:tcBorders>
              <w:bottom w:val="single" w:sz="8" w:space="0" w:color="auto"/>
            </w:tcBorders>
            <w:noWrap/>
            <w:vAlign w:val="center"/>
            <w:hideMark/>
          </w:tcPr>
          <w:p w:rsidR="00777441" w:rsidRPr="00D10777" w:rsidRDefault="0045661E" w:rsidP="0045661E">
            <w:pPr>
              <w:pStyle w:val="PHEBodytext"/>
              <w:rPr>
                <w:rFonts w:cs="Arial"/>
              </w:rPr>
            </w:pPr>
            <w:r>
              <w:rPr>
                <w:rFonts w:cs="Arial"/>
              </w:rPr>
              <w:lastRenderedPageBreak/>
              <w:t>Whole document.</w:t>
            </w:r>
          </w:p>
        </w:tc>
        <w:tc>
          <w:tcPr>
            <w:tcW w:w="5625" w:type="dxa"/>
            <w:tcBorders>
              <w:bottom w:val="single" w:sz="8" w:space="0" w:color="auto"/>
            </w:tcBorders>
            <w:noWrap/>
            <w:vAlign w:val="center"/>
            <w:hideMark/>
          </w:tcPr>
          <w:p w:rsidR="00777441" w:rsidRPr="00D10777" w:rsidRDefault="0045661E" w:rsidP="00E81C81">
            <w:pPr>
              <w:pStyle w:val="PHEBodytext"/>
              <w:rPr>
                <w:rFonts w:cs="Arial"/>
              </w:rPr>
            </w:pPr>
            <w:r>
              <w:rPr>
                <w:rFonts w:cs="Arial"/>
              </w:rPr>
              <w:t>Hyperlinks updated to gov.uk.</w:t>
            </w:r>
          </w:p>
        </w:tc>
      </w:tr>
      <w:tr w:rsidR="0045661E" w:rsidRPr="00B46022" w:rsidTr="00E81C81">
        <w:trPr>
          <w:trHeight w:val="420"/>
        </w:trPr>
        <w:tc>
          <w:tcPr>
            <w:tcW w:w="3564" w:type="dxa"/>
            <w:tcBorders>
              <w:top w:val="single" w:sz="8" w:space="0" w:color="auto"/>
              <w:bottom w:val="single" w:sz="8" w:space="0" w:color="auto"/>
            </w:tcBorders>
            <w:noWrap/>
            <w:vAlign w:val="center"/>
          </w:tcPr>
          <w:p w:rsidR="0045661E" w:rsidRDefault="0045661E" w:rsidP="00744CAE">
            <w:pPr>
              <w:pStyle w:val="PHEBodytext"/>
              <w:rPr>
                <w:rFonts w:cs="Arial"/>
              </w:rPr>
            </w:pPr>
            <w:r>
              <w:rPr>
                <w:rFonts w:cs="Arial"/>
              </w:rPr>
              <w:t>Page 2.</w:t>
            </w:r>
          </w:p>
        </w:tc>
        <w:tc>
          <w:tcPr>
            <w:tcW w:w="5625" w:type="dxa"/>
            <w:tcBorders>
              <w:top w:val="single" w:sz="8" w:space="0" w:color="auto"/>
              <w:bottom w:val="single" w:sz="8" w:space="0" w:color="auto"/>
            </w:tcBorders>
            <w:noWrap/>
            <w:vAlign w:val="center"/>
          </w:tcPr>
          <w:p w:rsidR="0045661E" w:rsidRDefault="0045661E" w:rsidP="00F55A98">
            <w:pPr>
              <w:pStyle w:val="PHEBodytext"/>
              <w:rPr>
                <w:rFonts w:cs="Arial"/>
              </w:rPr>
            </w:pPr>
            <w:r>
              <w:rPr>
                <w:rFonts w:cs="Arial"/>
              </w:rPr>
              <w:t>Updated logos added.</w:t>
            </w:r>
          </w:p>
        </w:tc>
      </w:tr>
      <w:tr w:rsidR="00E81C81" w:rsidRPr="00B46022" w:rsidTr="00E81C81">
        <w:trPr>
          <w:trHeight w:val="420"/>
        </w:trPr>
        <w:tc>
          <w:tcPr>
            <w:tcW w:w="3564" w:type="dxa"/>
            <w:tcBorders>
              <w:top w:val="single" w:sz="8" w:space="0" w:color="auto"/>
              <w:bottom w:val="single" w:sz="8" w:space="0" w:color="auto"/>
            </w:tcBorders>
            <w:noWrap/>
            <w:vAlign w:val="center"/>
          </w:tcPr>
          <w:p w:rsidR="00E81C81" w:rsidRDefault="00E81C81" w:rsidP="00744CAE">
            <w:pPr>
              <w:pStyle w:val="PHEBodytext"/>
              <w:rPr>
                <w:rFonts w:cs="Arial"/>
              </w:rPr>
            </w:pPr>
            <w:r>
              <w:rPr>
                <w:rFonts w:cs="Arial"/>
              </w:rPr>
              <w:t>Whole document.</w:t>
            </w:r>
          </w:p>
        </w:tc>
        <w:tc>
          <w:tcPr>
            <w:tcW w:w="5625" w:type="dxa"/>
            <w:tcBorders>
              <w:top w:val="single" w:sz="8" w:space="0" w:color="auto"/>
              <w:bottom w:val="single" w:sz="8" w:space="0" w:color="auto"/>
            </w:tcBorders>
            <w:noWrap/>
            <w:vAlign w:val="center"/>
          </w:tcPr>
          <w:p w:rsidR="00E81C81" w:rsidRDefault="00E81C81" w:rsidP="00E81C81">
            <w:pPr>
              <w:pStyle w:val="PHEBodytext"/>
              <w:rPr>
                <w:rFonts w:cs="Arial"/>
              </w:rPr>
            </w:pPr>
            <w:r>
              <w:rPr>
                <w:rFonts w:cs="Arial"/>
              </w:rPr>
              <w:t>Scientific content reviewed and no substantive changes made.</w:t>
            </w:r>
          </w:p>
        </w:tc>
      </w:tr>
      <w:tr w:rsidR="0045661E" w:rsidRPr="00B46022" w:rsidTr="00E81C81">
        <w:trPr>
          <w:trHeight w:val="420"/>
        </w:trPr>
        <w:tc>
          <w:tcPr>
            <w:tcW w:w="3564" w:type="dxa"/>
            <w:tcBorders>
              <w:top w:val="single" w:sz="8" w:space="0" w:color="auto"/>
              <w:bottom w:val="single" w:sz="8" w:space="0" w:color="auto"/>
            </w:tcBorders>
            <w:noWrap/>
            <w:vAlign w:val="center"/>
          </w:tcPr>
          <w:p w:rsidR="00617BD9" w:rsidRDefault="00617BD9" w:rsidP="00E81C81">
            <w:pPr>
              <w:pStyle w:val="PHEBodytext"/>
              <w:rPr>
                <w:rFonts w:cs="Arial"/>
              </w:rPr>
            </w:pPr>
            <w:r>
              <w:rPr>
                <w:rFonts w:cs="Arial"/>
              </w:rPr>
              <w:t>Table and Appendix.</w:t>
            </w:r>
          </w:p>
        </w:tc>
        <w:tc>
          <w:tcPr>
            <w:tcW w:w="5625" w:type="dxa"/>
            <w:tcBorders>
              <w:top w:val="single" w:sz="8" w:space="0" w:color="auto"/>
              <w:bottom w:val="single" w:sz="8" w:space="0" w:color="auto"/>
            </w:tcBorders>
            <w:noWrap/>
            <w:vAlign w:val="center"/>
          </w:tcPr>
          <w:p w:rsidR="00617BD9" w:rsidRDefault="00617BD9" w:rsidP="00617BD9">
            <w:pPr>
              <w:pStyle w:val="PHEBodytext"/>
              <w:rPr>
                <w:rFonts w:cs="Arial"/>
              </w:rPr>
            </w:pPr>
            <w:r>
              <w:rPr>
                <w:rFonts w:cs="Arial"/>
              </w:rPr>
              <w:t>Antimicrobial substance testing removed.</w:t>
            </w:r>
          </w:p>
        </w:tc>
      </w:tr>
      <w:tr w:rsidR="0045661E" w:rsidRPr="00B46022" w:rsidTr="00E81C81">
        <w:trPr>
          <w:trHeight w:val="420"/>
        </w:trPr>
        <w:tc>
          <w:tcPr>
            <w:tcW w:w="3564" w:type="dxa"/>
            <w:tcBorders>
              <w:top w:val="single" w:sz="8" w:space="0" w:color="auto"/>
            </w:tcBorders>
            <w:noWrap/>
            <w:vAlign w:val="center"/>
          </w:tcPr>
          <w:p w:rsidR="0045661E" w:rsidRDefault="0045661E" w:rsidP="00744CAE">
            <w:pPr>
              <w:pStyle w:val="PHEBodytext"/>
              <w:rPr>
                <w:rFonts w:cs="Arial"/>
              </w:rPr>
            </w:pPr>
            <w:r>
              <w:rPr>
                <w:rFonts w:cs="Arial"/>
              </w:rPr>
              <w:t>References.</w:t>
            </w:r>
          </w:p>
        </w:tc>
        <w:tc>
          <w:tcPr>
            <w:tcW w:w="5625" w:type="dxa"/>
            <w:tcBorders>
              <w:top w:val="single" w:sz="8" w:space="0" w:color="auto"/>
            </w:tcBorders>
            <w:noWrap/>
            <w:vAlign w:val="center"/>
          </w:tcPr>
          <w:p w:rsidR="0045661E" w:rsidRDefault="0045661E" w:rsidP="0045661E">
            <w:pPr>
              <w:pStyle w:val="PHEBodytext"/>
              <w:rPr>
                <w:rFonts w:cs="Arial"/>
              </w:rPr>
            </w:pPr>
            <w:r>
              <w:rPr>
                <w:rFonts w:cs="Arial"/>
              </w:rPr>
              <w:t>References reviewed and updated.</w:t>
            </w:r>
          </w:p>
        </w:tc>
      </w:tr>
    </w:tbl>
    <w:p w:rsidR="00CF2444" w:rsidRPr="00B46022" w:rsidRDefault="00CF2444" w:rsidP="00DE2F0C">
      <w:pPr>
        <w:pStyle w:val="PHEBodytext"/>
        <w:rPr>
          <w:rFonts w:cs="Arial"/>
        </w:rPr>
      </w:pPr>
    </w:p>
    <w:p w:rsidR="007A7423" w:rsidRPr="00CB3B85" w:rsidRDefault="00DE2F0C" w:rsidP="007A7423">
      <w:pPr>
        <w:pStyle w:val="PHEreportHeading1"/>
      </w:pPr>
      <w:r>
        <w:br w:type="page"/>
      </w:r>
      <w:bookmarkStart w:id="6" w:name="_Toc366068149"/>
      <w:bookmarkStart w:id="7" w:name="_Toc382377528"/>
      <w:bookmarkStart w:id="8" w:name="_Toc412201858"/>
      <w:r w:rsidR="007A7423" w:rsidRPr="00CB3B85">
        <w:lastRenderedPageBreak/>
        <w:t>UK SMI</w:t>
      </w:r>
      <w:r w:rsidR="007A7423" w:rsidRPr="00CB3B85">
        <w:rPr>
          <w:rStyle w:val="FootnoteReference"/>
        </w:rPr>
        <w:footnoteReference w:customMarkFollows="1" w:id="1"/>
        <w:sym w:font="Symbol" w:char="F023"/>
      </w:r>
      <w:r w:rsidR="007A7423" w:rsidRPr="00CB3B85">
        <w:t>: Scope and Purpose</w:t>
      </w:r>
      <w:bookmarkEnd w:id="6"/>
      <w:bookmarkEnd w:id="7"/>
      <w:bookmarkEnd w:id="8"/>
    </w:p>
    <w:p w:rsidR="007A7423" w:rsidRPr="00CB3B85" w:rsidRDefault="007A7423" w:rsidP="007A7423">
      <w:pPr>
        <w:pStyle w:val="PHEreportHeading2BlueHighlight"/>
      </w:pPr>
      <w:r w:rsidRPr="00CB3B85">
        <w:t>Users of SMIs</w:t>
      </w:r>
    </w:p>
    <w:p w:rsidR="007A7423" w:rsidRPr="006B29FF" w:rsidRDefault="007A7423" w:rsidP="007A7423">
      <w:pPr>
        <w:pStyle w:val="PHEBodytext"/>
        <w:rPr>
          <w:sz w:val="20"/>
          <w:szCs w:val="20"/>
        </w:rPr>
      </w:pPr>
      <w:r w:rsidRPr="00AB3D2E">
        <w:t xml:space="preserve">Primarily, SMIs are intended as a general resource for practising professionals operating in the field of laboratory medicine and infection specialties in the UK. SMIs also provide clinicians with information about the available test repertoire and the standard of laboratory services they should expect for the investigation of infection in their patients, as well as providing information that aids the electronic ordering of appropriate tests. The documents also provide commissioners of healthcare services </w:t>
      </w:r>
      <w:r w:rsidRPr="00AB3D2E">
        <w:rPr>
          <w:szCs w:val="24"/>
        </w:rPr>
        <w:t>with the appropriateness and standard of microbiology investigations they should be seeking as part of the clinical and public health care package for their population.</w:t>
      </w:r>
    </w:p>
    <w:p w:rsidR="007A7423" w:rsidRPr="006B29FF" w:rsidRDefault="007A7423" w:rsidP="007A7423">
      <w:pPr>
        <w:pStyle w:val="PHEreportHeading2BlueHighlight"/>
      </w:pPr>
      <w:r w:rsidRPr="006B29FF">
        <w:t>Background to SMIs</w:t>
      </w:r>
    </w:p>
    <w:p w:rsidR="007A7423" w:rsidRPr="006B29FF" w:rsidRDefault="007A7423" w:rsidP="007A7423">
      <w:pPr>
        <w:pStyle w:val="PHEBodytext"/>
      </w:pPr>
      <w:r w:rsidRPr="006B29FF">
        <w:t xml:space="preserve">SMIs comprise a collection of recommended algorithms and procedures covering all stages of the investigative process in microbiology from the pre-analytical (clinical syndrome) stage to the analytical (laboratory testing) and post analytical (result interpretation and reporting) stages. </w:t>
      </w:r>
      <w:proofErr w:type="spellStart"/>
      <w:r w:rsidRPr="006B29FF">
        <w:t>Syndromic</w:t>
      </w:r>
      <w:proofErr w:type="spellEnd"/>
      <w:r w:rsidRPr="006B29FF">
        <w:t xml:space="preserve">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 </w:t>
      </w:r>
    </w:p>
    <w:p w:rsidR="007A7423" w:rsidRPr="006B29FF" w:rsidRDefault="007A7423" w:rsidP="007A7423">
      <w:pPr>
        <w:pStyle w:val="PHEBodytext"/>
      </w:pPr>
      <w:r w:rsidRPr="006B29FF">
        <w:t xml:space="preserve">Standardisation of the diagnostic process through the application of SMIs helps to assure the equivalence of investigation strategies in different laboratories across the UK and is </w:t>
      </w:r>
      <w:r>
        <w:t xml:space="preserve">essential </w:t>
      </w:r>
      <w:r w:rsidRPr="006B29FF">
        <w:t>for public health surveillance, research and development activities.</w:t>
      </w:r>
    </w:p>
    <w:p w:rsidR="007A7423" w:rsidRPr="006B29FF" w:rsidRDefault="007A7423" w:rsidP="007A7423">
      <w:pPr>
        <w:pStyle w:val="PHEreportHeading2BlueHighlight"/>
      </w:pPr>
      <w:r w:rsidRPr="006B29FF">
        <w:t>Equal Partnership Working</w:t>
      </w:r>
    </w:p>
    <w:p w:rsidR="007A7423" w:rsidRPr="006B29FF" w:rsidRDefault="007A7423" w:rsidP="007A7423">
      <w:pPr>
        <w:pStyle w:val="PHEBodytext"/>
      </w:pPr>
      <w:r w:rsidRPr="006B29FF">
        <w:t xml:space="preserve">SMIs are developed in equal partnership with PHE, NHS, Royal College of Pathologists and professional societies. The list of participating societies may be found at </w:t>
      </w:r>
      <w:hyperlink r:id="rId22" w:history="1">
        <w:r w:rsidR="0045661E" w:rsidRPr="005944E3">
          <w:rPr>
            <w:rStyle w:val="Hyperlink"/>
            <w:sz w:val="24"/>
          </w:rPr>
          <w:t>https://www.gov.uk/uk-standards-for-microbiology-investigations-smi-quality-and-consistency-in-clinical-laboratories</w:t>
        </w:r>
      </w:hyperlink>
      <w:hyperlink r:id="rId23" w:history="1"/>
      <w:r w:rsidRPr="006B29FF">
        <w:t xml:space="preserve">. Inclusion of a logo in an SMI indicates participation of the society in equal partnership and support for the objectives and process of preparing SMIs. Nominees of professional societies are members of the Steering Committee and Working Groups which develop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SMIs are developed, reviewed and updated through a wide consultation process. </w:t>
      </w:r>
    </w:p>
    <w:p w:rsidR="007A7423" w:rsidRPr="006B29FF" w:rsidRDefault="007A7423" w:rsidP="007A7423">
      <w:pPr>
        <w:pStyle w:val="PHEreportHeading2BlueHighlight"/>
        <w:ind w:left="0" w:firstLine="0"/>
      </w:pPr>
      <w:r w:rsidRPr="006B29FF">
        <w:t>Quality Assurance</w:t>
      </w:r>
    </w:p>
    <w:p w:rsidR="007A7423" w:rsidRPr="006B29FF" w:rsidRDefault="007A7423" w:rsidP="007A7423">
      <w:pPr>
        <w:pStyle w:val="PHEBodytext"/>
      </w:pPr>
      <w:r w:rsidRPr="006B29FF">
        <w:t xml:space="preserve">NICE has accredited the process used by the SMI Working Groups to produce SMIs. The accreditation is applicable to all guidance produced since October 2009. The process for the development of SMIs is certified to ISO 9001:2008. SMIs represent a good standard of practice to which all clinical and public health microbiology </w:t>
      </w:r>
      <w:r w:rsidRPr="006B29FF">
        <w:lastRenderedPageBreak/>
        <w:t>laboratories in the UK are expected to work. SMIs are NICE accredited and represent 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 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7A7423" w:rsidRPr="006B29FF" w:rsidRDefault="007A7423" w:rsidP="007A7423">
      <w:pPr>
        <w:pStyle w:val="PHEreportHeading2BlueHighlight"/>
      </w:pPr>
      <w:r w:rsidRPr="006B29FF">
        <w:t>Patient and Public Involvement</w:t>
      </w:r>
    </w:p>
    <w:p w:rsidR="007A7423" w:rsidRPr="006B29FF" w:rsidRDefault="007A7423" w:rsidP="007A7423">
      <w:pPr>
        <w:pStyle w:val="PHEBodytext"/>
      </w:pPr>
      <w:r w:rsidRPr="006B29FF">
        <w:t>The SMI Working Groups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rsidR="007A7423" w:rsidRPr="006B29FF" w:rsidRDefault="007A7423" w:rsidP="007A7423">
      <w:pPr>
        <w:pStyle w:val="PHEreportHeading2BlueHighlight"/>
      </w:pPr>
      <w:r w:rsidRPr="006B29FF">
        <w:t>Information Governance and Equality</w:t>
      </w:r>
    </w:p>
    <w:p w:rsidR="007A7423" w:rsidRPr="006B29FF" w:rsidRDefault="007A7423" w:rsidP="007A7423">
      <w:pPr>
        <w:pStyle w:val="PHEBodytext"/>
      </w:pPr>
      <w:r w:rsidRPr="006B29FF">
        <w:t xml:space="preserve">PHE is a </w:t>
      </w:r>
      <w:proofErr w:type="spellStart"/>
      <w:r w:rsidRPr="006B29FF">
        <w:t>Caldicott</w:t>
      </w:r>
      <w:proofErr w:type="spellEnd"/>
      <w:r w:rsidRPr="006B29FF">
        <w:t xml:space="preserve"> compliant organisation. It seeks to take every possible precaution to prevent unauthorised disclosure of patient details and to ensure that patient-related records are kept under secure conditions. The development of SMIs are subject to PHE Equality objectives </w:t>
      </w:r>
      <w:hyperlink r:id="rId24" w:history="1">
        <w:r w:rsidR="0045661E" w:rsidRPr="005944E3">
          <w:rPr>
            <w:rStyle w:val="Hyperlink"/>
            <w:sz w:val="24"/>
          </w:rPr>
          <w:t>https://www.gov.uk/government/organisations/public-health-england/about/equality-and-diversity</w:t>
        </w:r>
      </w:hyperlink>
      <w:r w:rsidRPr="006B29FF">
        <w:t xml:space="preserve">. </w:t>
      </w:r>
    </w:p>
    <w:p w:rsidR="007A7423" w:rsidRPr="006B29FF" w:rsidRDefault="007A7423" w:rsidP="007A7423">
      <w:pPr>
        <w:pStyle w:val="PHEBodytext"/>
      </w:pPr>
      <w:r w:rsidRPr="006B29FF">
        <w:t xml:space="preserve">The SMI Working Groups are committed to achieving the equality objectives by effective consultation with members of the public, partners, stakeholders and specialist interest groups.  </w:t>
      </w:r>
    </w:p>
    <w:p w:rsidR="007A7423" w:rsidRPr="006B29FF" w:rsidRDefault="007A7423" w:rsidP="007A7423">
      <w:pPr>
        <w:pStyle w:val="PHEreportHeading2BlueHighlight"/>
      </w:pPr>
      <w:r w:rsidRPr="006B29FF">
        <w:t>Legal Statement</w:t>
      </w:r>
    </w:p>
    <w:p w:rsidR="007A7423" w:rsidRPr="006B29FF" w:rsidRDefault="007A7423" w:rsidP="007A7423">
      <w:pPr>
        <w:pStyle w:val="PHEBodytext"/>
      </w:pPr>
      <w:r w:rsidRPr="006B29FF">
        <w:t xml:space="preserve">Whilst every care has been taken in the preparation of SMIs, PHE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7A7423" w:rsidRPr="006B29FF" w:rsidRDefault="007A7423" w:rsidP="007A7423">
      <w:pPr>
        <w:pStyle w:val="PHEBodytext"/>
      </w:pPr>
      <w:r w:rsidRPr="006B29FF">
        <w:t>The evidence base and microbial taxonomy for the SMI is as complete as possible at the time of issue. Any omissions and new material will be considered at the next review. These standards can only be superseded by revisions of the standard, legislative action, or by NICE accredited guidance.</w:t>
      </w:r>
    </w:p>
    <w:p w:rsidR="007A7423" w:rsidRPr="006B29FF" w:rsidRDefault="007A7423" w:rsidP="007A7423">
      <w:pPr>
        <w:pStyle w:val="PHEBodytext"/>
      </w:pPr>
      <w:r w:rsidRPr="006B29FF">
        <w:t>SMIs are Crown copyright which should be acknowledged where appropriate.</w:t>
      </w:r>
    </w:p>
    <w:p w:rsidR="007A7423" w:rsidRPr="006B29FF" w:rsidRDefault="007A7423" w:rsidP="007A7423">
      <w:pPr>
        <w:pStyle w:val="PHEreportHeading2BlueHighlight"/>
      </w:pPr>
      <w:r w:rsidRPr="006B29FF">
        <w:t>Suggested Citation for this Document</w:t>
      </w:r>
    </w:p>
    <w:p w:rsidR="00E73A7D" w:rsidRPr="005A3E25" w:rsidRDefault="007A7423" w:rsidP="0045661E">
      <w:pPr>
        <w:pStyle w:val="PHEBodytext"/>
      </w:pPr>
      <w:proofErr w:type="gramStart"/>
      <w:r w:rsidRPr="006B29FF">
        <w:rPr>
          <w:rStyle w:val="PHEBodytextChar"/>
        </w:rPr>
        <w:t>Public Health England.</w:t>
      </w:r>
      <w:proofErr w:type="gramEnd"/>
      <w:r w:rsidRPr="006B29FF">
        <w:rPr>
          <w:rStyle w:val="PHEBodytextChar"/>
        </w:rPr>
        <w:t xml:space="preserve"> </w:t>
      </w:r>
      <w:proofErr w:type="gramStart"/>
      <w:r w:rsidRPr="006B29FF">
        <w:rPr>
          <w:rStyle w:val="PHEBodytextChar"/>
        </w:rPr>
        <w:t>(</w:t>
      </w:r>
      <w:r w:rsidRPr="006B29FF">
        <w:rPr>
          <w:rStyle w:val="PHEBodytextChar"/>
        </w:rPr>
        <w:fldChar w:fldCharType="begin"/>
      </w:r>
      <w:r w:rsidRPr="006B29FF">
        <w:rPr>
          <w:rStyle w:val="PHEBodytextChar"/>
        </w:rPr>
        <w:instrText xml:space="preserve"> </w:instrText>
      </w:r>
      <w:r w:rsidRPr="006B29FF">
        <w:rPr>
          <w:rStyle w:val="PHEBodytextChar"/>
        </w:rPr>
        <w:fldChar w:fldCharType="begin"/>
      </w:r>
      <w:r w:rsidRPr="006B29FF">
        <w:rPr>
          <w:rStyle w:val="PHEBodytextChar"/>
        </w:rPr>
        <w:instrText xml:space="preserve">  </w:instrText>
      </w:r>
      <w:r w:rsidRPr="006B29FF">
        <w:rPr>
          <w:rStyle w:val="PHEBodytextChar"/>
        </w:rPr>
        <w:fldChar w:fldCharType="end"/>
      </w:r>
      <w:r w:rsidRPr="006B29FF">
        <w:rPr>
          <w:rStyle w:val="PHEBodytextChar"/>
        </w:rPr>
        <w:instrText xml:space="preserve"> </w:instrText>
      </w:r>
      <w:r w:rsidRPr="006B29FF">
        <w:rPr>
          <w:rStyle w:val="PHEBodytextChar"/>
        </w:rPr>
        <w:fldChar w:fldCharType="end"/>
      </w:r>
      <w:fldSimple w:instr=" FILLIN  &quot;Year of Issue&quot; \d &quot;YYYY &lt;tab+enter&gt;&quot; \o  \* MERGEFORMAT ">
        <w:r w:rsidR="00E81C81" w:rsidRPr="00E81C81">
          <w:rPr>
            <w:rStyle w:val="PHEBodytextChar"/>
          </w:rPr>
          <w:t>2015</w:t>
        </w:r>
      </w:fldSimple>
      <w:r w:rsidRPr="006B29FF">
        <w:rPr>
          <w:rStyle w:val="PHEBodytextChar"/>
        </w:rPr>
        <w:t xml:space="preserve">). </w:t>
      </w:r>
      <w:fldSimple w:instr=" REF  SMITitleDocument  \* MERGEFORMAT ">
        <w:r w:rsidRPr="007A7423">
          <w:rPr>
            <w:rStyle w:val="PHEBodytextChar"/>
          </w:rPr>
          <w:t>Investigation of Continuous Ambulatory Peritoneal Dialysis Fluid</w:t>
        </w:r>
      </w:fldSimple>
      <w:r w:rsidRPr="006B29FF">
        <w:rPr>
          <w:rStyle w:val="PHEBodytextChar"/>
        </w:rPr>
        <w:t>.</w:t>
      </w:r>
      <w:proofErr w:type="gramEnd"/>
      <w:r w:rsidRPr="006B29FF">
        <w:rPr>
          <w:rStyle w:val="PHEBodytextChar"/>
        </w:rPr>
        <w:t xml:space="preserve"> </w:t>
      </w:r>
      <w:proofErr w:type="gramStart"/>
      <w:r w:rsidRPr="006B29FF">
        <w:rPr>
          <w:rStyle w:val="PHEBodytextChar"/>
        </w:rPr>
        <w:t>UK Standards for Microbiology Investigations.</w:t>
      </w:r>
      <w:proofErr w:type="gramEnd"/>
      <w:r w:rsidRPr="006B29FF">
        <w:rPr>
          <w:rStyle w:val="PHEBodytextChar"/>
        </w:rPr>
        <w:t xml:space="preserve"> B </w:t>
      </w:r>
      <w:r w:rsidR="00E81C81">
        <w:fldChar w:fldCharType="begin"/>
      </w:r>
      <w:r w:rsidR="00E81C81">
        <w:instrText xml:space="preserve"> REF  SMINumber  \* MERGEFORMAT </w:instrText>
      </w:r>
      <w:r w:rsidR="00E81C81">
        <w:fldChar w:fldCharType="separate"/>
      </w:r>
      <w:proofErr w:type="gramStart"/>
      <w:r w:rsidRPr="007A7423">
        <w:rPr>
          <w:rStyle w:val="PHEBodytextChar"/>
        </w:rPr>
        <w:t>25</w:t>
      </w:r>
      <w:r w:rsidR="00E81C81">
        <w:rPr>
          <w:rStyle w:val="PHEBodytextChar"/>
        </w:rPr>
        <w:fldChar w:fldCharType="end"/>
      </w:r>
      <w:r w:rsidRPr="006B29FF">
        <w:rPr>
          <w:rStyle w:val="PHEBodytextChar"/>
        </w:rPr>
        <w:t xml:space="preserve"> Issue</w:t>
      </w:r>
      <w:proofErr w:type="gramEnd"/>
      <w:r w:rsidRPr="006B29FF">
        <w:rPr>
          <w:rStyle w:val="PHEBodytextChar"/>
        </w:rPr>
        <w:t xml:space="preserve"> </w:t>
      </w:r>
      <w:fldSimple w:instr=" REF  NewIssueNumber  \* MERGEFORMAT ">
        <w:r w:rsidR="00E81C81" w:rsidRPr="00E81C81">
          <w:rPr>
            <w:rStyle w:val="PHEBodytextChar"/>
          </w:rPr>
          <w:t>6</w:t>
        </w:r>
      </w:fldSimple>
      <w:r w:rsidRPr="006B29FF">
        <w:rPr>
          <w:rStyle w:val="PHEBodytextChar"/>
        </w:rPr>
        <w:t>.</w:t>
      </w:r>
      <w:r w:rsidRPr="006B29FF">
        <w:rPr>
          <w:rFonts w:cs="Arial"/>
        </w:rPr>
        <w:t xml:space="preserve"> </w:t>
      </w:r>
      <w:hyperlink r:id="rId25" w:history="1">
        <w:r w:rsidR="0045661E" w:rsidRPr="005944E3">
          <w:rPr>
            <w:rStyle w:val="Hyperlink"/>
            <w:sz w:val="24"/>
          </w:rPr>
          <w:t>https://www.gov.uk/uk-standards-for-microbiology-investigations-smi-quality-and-consistency-in-clinical-laboratories</w:t>
        </w:r>
      </w:hyperlink>
    </w:p>
    <w:p w:rsidR="00E73A7D" w:rsidRPr="005A3E25" w:rsidRDefault="00E73A7D" w:rsidP="005A3E25">
      <w:pPr>
        <w:ind w:left="0" w:firstLine="0"/>
      </w:pPr>
    </w:p>
    <w:p w:rsidR="00E73A7D" w:rsidRPr="005A3E25" w:rsidRDefault="00E73A7D" w:rsidP="005A3E25">
      <w:pPr>
        <w:ind w:left="0" w:firstLine="0"/>
      </w:pPr>
    </w:p>
    <w:p w:rsidR="006D7F6F" w:rsidRPr="00B46022" w:rsidRDefault="003E3649" w:rsidP="00FC77E8">
      <w:pPr>
        <w:pStyle w:val="PHEreportHeading1"/>
        <w:rPr>
          <w:i/>
        </w:rPr>
      </w:pPr>
      <w:bookmarkStart w:id="9" w:name="_Toc412201859"/>
      <w:r w:rsidRPr="00B46022">
        <w:lastRenderedPageBreak/>
        <w:t>Scope of Document</w:t>
      </w:r>
      <w:bookmarkEnd w:id="9"/>
      <w:r w:rsidRPr="00B46022">
        <w:t xml:space="preserve"> </w:t>
      </w:r>
    </w:p>
    <w:p w:rsidR="003138CD" w:rsidRPr="00B46022" w:rsidRDefault="002322F3" w:rsidP="003138CD">
      <w:pPr>
        <w:pStyle w:val="PHEreportHeading3"/>
      </w:pPr>
      <w:r w:rsidRPr="00B46022">
        <w:t>Type of Specimen</w:t>
      </w:r>
    </w:p>
    <w:p w:rsidR="00451572" w:rsidRPr="0084587D" w:rsidRDefault="00AA4BB8" w:rsidP="0084587D">
      <w:pPr>
        <w:pStyle w:val="PHEBodytext"/>
      </w:pPr>
      <w:r>
        <w:t>Continuous ambulatory peritoneal dialysis (CAPD)</w:t>
      </w:r>
      <w:r>
        <w:rPr>
          <w:spacing w:val="-2"/>
        </w:rPr>
        <w:t xml:space="preserve"> f</w:t>
      </w:r>
      <w:r w:rsidRPr="00077567">
        <w:rPr>
          <w:spacing w:val="-2"/>
        </w:rPr>
        <w:t>luid</w:t>
      </w:r>
    </w:p>
    <w:p w:rsidR="003138CD" w:rsidRPr="00E6295D" w:rsidRDefault="003138CD" w:rsidP="007A7423">
      <w:pPr>
        <w:pStyle w:val="PHEreportHeading1"/>
      </w:pPr>
      <w:bookmarkStart w:id="10" w:name="_Toc412201860"/>
      <w:r w:rsidRPr="00E6295D">
        <w:t>Scope</w:t>
      </w:r>
      <w:bookmarkEnd w:id="10"/>
    </w:p>
    <w:p w:rsidR="003138CD" w:rsidRPr="00E6295D" w:rsidRDefault="00AA4BB8" w:rsidP="0084587D">
      <w:pPr>
        <w:pStyle w:val="PHEBodytext"/>
        <w:rPr>
          <w:rFonts w:cs="Arial"/>
        </w:rPr>
      </w:pPr>
      <w:r>
        <w:t xml:space="preserve">This SMI describes the processing and </w:t>
      </w:r>
      <w:r w:rsidR="00842BC8">
        <w:t>microbiological</w:t>
      </w:r>
      <w:r>
        <w:t xml:space="preserve"> investigation of continuous ambulatory peritoneal dialysis fluid.</w:t>
      </w:r>
    </w:p>
    <w:p w:rsidR="00D6153B" w:rsidRPr="0084587D" w:rsidRDefault="00D6153B" w:rsidP="00D6153B">
      <w:pPr>
        <w:pStyle w:val="PHEBodytext"/>
      </w:pPr>
      <w:r w:rsidRPr="00E6295D">
        <w:rPr>
          <w:rFonts w:cs="Arial"/>
        </w:rPr>
        <w:t>This SMI should be used in conjunction with other SMIs.</w:t>
      </w:r>
    </w:p>
    <w:p w:rsidR="0090734C" w:rsidRPr="00E6295D" w:rsidRDefault="0090734C" w:rsidP="001C6D47">
      <w:pPr>
        <w:pStyle w:val="PHEreportHeading1"/>
      </w:pPr>
      <w:bookmarkStart w:id="11" w:name="_Toc412201861"/>
      <w:r w:rsidRPr="00E6295D">
        <w:t>Introduction</w:t>
      </w:r>
      <w:bookmarkEnd w:id="11"/>
    </w:p>
    <w:p w:rsidR="00AA4BB8" w:rsidRDefault="00AA4BB8" w:rsidP="00AA4BB8">
      <w:pPr>
        <w:pStyle w:val="PHEBodytext"/>
      </w:pPr>
      <w:r>
        <w:t xml:space="preserve">Continuous ambulatory peritoneal dialysis (CAPD) is used as an alternative to haemodialysis for the management of patients with end-stage renal failure. In this procedure the patient’s own peritoneal membrane is used to </w:t>
      </w:r>
      <w:proofErr w:type="gramStart"/>
      <w:r>
        <w:t>dialyse</w:t>
      </w:r>
      <w:proofErr w:type="gramEnd"/>
      <w:r>
        <w:t xml:space="preserve"> waste products from the patient’s blood. CAPD encompasses a closed system of commercially prepared sterile dialysate fluid in a bag, connected by </w:t>
      </w:r>
      <w:proofErr w:type="spellStart"/>
      <w:r>
        <w:t>silastic</w:t>
      </w:r>
      <w:proofErr w:type="spellEnd"/>
      <w:r>
        <w:t xml:space="preserve"> tubing to a </w:t>
      </w:r>
      <w:proofErr w:type="spellStart"/>
      <w:r>
        <w:t>Tenchkoff</w:t>
      </w:r>
      <w:proofErr w:type="spellEnd"/>
      <w:r>
        <w:t xml:space="preserve"> catheter which leads the fluid in and out of the peritoneal cavity. This achieves hyperosmolar ultrafiltration across the</w:t>
      </w:r>
      <w:r w:rsidR="009C6B6A">
        <w:t xml:space="preserve"> peritoneal membrane. Usually </w:t>
      </w:r>
      <w:proofErr w:type="gramStart"/>
      <w:r w:rsidR="009C6B6A">
        <w:t>1-</w:t>
      </w:r>
      <w:r>
        <w:t>2 litres of dialysate is</w:t>
      </w:r>
      <w:proofErr w:type="gramEnd"/>
      <w:r>
        <w:t xml:space="preserve"> infused every 6 hours and the effluent drainage is collected by gravity into the empty dialysate bag at the end of each cycle.</w:t>
      </w:r>
    </w:p>
    <w:p w:rsidR="00AA4BB8" w:rsidRDefault="00AA4BB8" w:rsidP="00AA4BB8">
      <w:pPr>
        <w:pStyle w:val="PHEBodytext"/>
      </w:pPr>
      <w:r>
        <w:t>CAPD has many advantages over haemodialysis. There is no requirement for vascular access or for specialised equipment in the home. Moreover, patients are more mobile and independent, and are able to carry out the bag changes without assistance.</w:t>
      </w:r>
    </w:p>
    <w:p w:rsidR="00AA4BB8" w:rsidRDefault="00AA4BB8" w:rsidP="00AA4BB8">
      <w:pPr>
        <w:pStyle w:val="PHEBodytext"/>
      </w:pPr>
      <w:r>
        <w:t>However, peritonitis is a frequent complication of CAPD</w:t>
      </w:r>
      <w:r w:rsidR="00643CA0">
        <w:fldChar w:fldCharType="begin"/>
      </w:r>
      <w:r w:rsidR="00EC3791">
        <w:instrText xml:space="preserve"> ADDIN REFMGR.CITE &lt;Refman&gt;&lt;Cite&gt;&lt;Author&gt;von Graevenitz&lt;/Author&gt;&lt;Year&gt;1992&lt;/Year&gt;&lt;RecNum&gt;495&lt;/RecNum&gt;&lt;IDText&gt;Microbiological aspects of peritonitis associated with continuous ambulatory peritoneal dialysis&lt;/IDText&gt;&lt;MDL Ref_Type="Journal"&gt;&lt;Ref_Type&gt;Journal&lt;/Ref_Type&gt;&lt;Ref_ID&gt;495&lt;/Ref_ID&gt;&lt;Title_Primary&gt;Microbiological aspects of peritonitis associated with continuous ambulatory peritoneal dialysis&lt;/Title_Primary&gt;&lt;Authors_Primary&gt;von Graevenitz,A.&lt;/Authors_Primary&gt;&lt;Authors_Primary&gt;Amsterdam,D.&lt;/Authors_Primary&gt;&lt;Date_Primary&gt;1992/1&lt;/Date_Primary&gt;&lt;Keywords&gt;B 25&lt;/Keywords&gt;&lt;Keywords&gt;adverse effects&lt;/Keywords&gt;&lt;Keywords&gt;Bacteria&lt;/Keywords&gt;&lt;Keywords&gt;Centrifugation&lt;/Keywords&gt;&lt;Keywords&gt;diagnosis&lt;/Keywords&gt;&lt;Keywords&gt;Dialysis&lt;/Keywords&gt;&lt;Keywords&gt;disease&lt;/Keywords&gt;&lt;Keywords&gt;etiology&lt;/Keywords&gt;&lt;Keywords&gt;growth &amp;amp; development&lt;/Keywords&gt;&lt;Keywords&gt;Human&lt;/Keywords&gt;&lt;Keywords&gt;Infection&lt;/Keywords&gt;&lt;Keywords&gt;Infections&lt;/Keywords&gt;&lt;Keywords&gt;isolation &amp;amp; purification&lt;/Keywords&gt;&lt;Keywords&gt;Laboratories&lt;/Keywords&gt;&lt;Keywords&gt;Macrophages&lt;/Keywords&gt;&lt;Keywords&gt;microbiological&lt;/Keywords&gt;&lt;Keywords&gt;microbiology&lt;/Keywords&gt;&lt;Keywords&gt;Peritoneal Dialysis&lt;/Keywords&gt;&lt;Keywords&gt;Peritoneal Dialysis,Continuous Ambulatory&lt;/Keywords&gt;&lt;Keywords&gt;Peritonitis&lt;/Keywords&gt;&lt;Keywords&gt;Phagocytosis&lt;/Keywords&gt;&lt;Keywords&gt;prevention&lt;/Keywords&gt;&lt;Keywords&gt;prevention &amp;amp; control&lt;/Keywords&gt;&lt;Keywords&gt;Skin&lt;/Keywords&gt;&lt;Keywords&gt;Switzerland&lt;/Keywords&gt;&lt;Keywords&gt;United States&lt;/Keywords&gt;&lt;Reprint&gt;Not in File&lt;/Reprint&gt;&lt;Start_Page&gt;36&lt;/Start_Page&gt;&lt;End_Page&gt;48&lt;/End_Page&gt;&lt;Periodical&gt;Clin Microbiol Rev&lt;/Periodical&gt;&lt;Volume&gt;5&lt;/Volume&gt;&lt;Issue&gt;1&lt;/Issue&gt;&lt;Address&gt;Institute for Medical Microbiology, University of Zurich, Switzerland&lt;/Address&gt;&lt;Web_URL&gt;PM:1735094&lt;/Web_URL&gt;&lt;ZZ_JournalStdAbbrev&gt;&lt;f name="System"&gt;Clin Microbiol Rev&lt;/f&gt;&lt;/ZZ_JournalStdAbbrev&gt;&lt;ZZ_WorkformID&gt;1&lt;/ZZ_WorkformID&gt;&lt;/MDL&gt;&lt;/Cite&gt;&lt;/Refman&gt;</w:instrText>
      </w:r>
      <w:r w:rsidR="00643CA0">
        <w:fldChar w:fldCharType="separate"/>
      </w:r>
      <w:r w:rsidR="00643CA0" w:rsidRPr="00643CA0">
        <w:rPr>
          <w:noProof/>
          <w:vertAlign w:val="superscript"/>
        </w:rPr>
        <w:t>1</w:t>
      </w:r>
      <w:r w:rsidR="00643CA0">
        <w:fldChar w:fldCharType="end"/>
      </w:r>
      <w:r>
        <w:t>. Most CAPD infections arise from direct contamination of the catheter. On rare occasions infections may originate from an intra-abdominal focus such as diverticulitis</w:t>
      </w:r>
      <w:r w:rsidR="00643CA0">
        <w:fldChar w:fldCharType="begin"/>
      </w:r>
      <w:r w:rsidR="00EC3791">
        <w:instrText xml:space="preserve"> ADDIN REFMGR.CITE &lt;Refman&gt;&lt;Cite&gt;&lt;Author&gt;von Graevenitz&lt;/Author&gt;&lt;Year&gt;1992&lt;/Year&gt;&lt;RecNum&gt;495&lt;/RecNum&gt;&lt;IDText&gt;Microbiological aspects of peritonitis associated with continuous ambulatory peritoneal dialysis&lt;/IDText&gt;&lt;MDL Ref_Type="Journal"&gt;&lt;Ref_Type&gt;Journal&lt;/Ref_Type&gt;&lt;Ref_ID&gt;495&lt;/Ref_ID&gt;&lt;Title_Primary&gt;Microbiological aspects of peritonitis associated with continuous ambulatory peritoneal dialysis&lt;/Title_Primary&gt;&lt;Authors_Primary&gt;von Graevenitz,A.&lt;/Authors_Primary&gt;&lt;Authors_Primary&gt;Amsterdam,D.&lt;/Authors_Primary&gt;&lt;Date_Primary&gt;1992/1&lt;/Date_Primary&gt;&lt;Keywords&gt;B 25&lt;/Keywords&gt;&lt;Keywords&gt;adverse effects&lt;/Keywords&gt;&lt;Keywords&gt;Bacteria&lt;/Keywords&gt;&lt;Keywords&gt;Centrifugation&lt;/Keywords&gt;&lt;Keywords&gt;diagnosis&lt;/Keywords&gt;&lt;Keywords&gt;Dialysis&lt;/Keywords&gt;&lt;Keywords&gt;disease&lt;/Keywords&gt;&lt;Keywords&gt;etiology&lt;/Keywords&gt;&lt;Keywords&gt;growth &amp;amp; development&lt;/Keywords&gt;&lt;Keywords&gt;Human&lt;/Keywords&gt;&lt;Keywords&gt;Infection&lt;/Keywords&gt;&lt;Keywords&gt;Infections&lt;/Keywords&gt;&lt;Keywords&gt;isolation &amp;amp; purification&lt;/Keywords&gt;&lt;Keywords&gt;Laboratories&lt;/Keywords&gt;&lt;Keywords&gt;Macrophages&lt;/Keywords&gt;&lt;Keywords&gt;microbiological&lt;/Keywords&gt;&lt;Keywords&gt;microbiology&lt;/Keywords&gt;&lt;Keywords&gt;Peritoneal Dialysis&lt;/Keywords&gt;&lt;Keywords&gt;Peritoneal Dialysis,Continuous Ambulatory&lt;/Keywords&gt;&lt;Keywords&gt;Peritonitis&lt;/Keywords&gt;&lt;Keywords&gt;Phagocytosis&lt;/Keywords&gt;&lt;Keywords&gt;prevention&lt;/Keywords&gt;&lt;Keywords&gt;prevention &amp;amp; control&lt;/Keywords&gt;&lt;Keywords&gt;Skin&lt;/Keywords&gt;&lt;Keywords&gt;Switzerland&lt;/Keywords&gt;&lt;Keywords&gt;United States&lt;/Keywords&gt;&lt;Reprint&gt;Not in File&lt;/Reprint&gt;&lt;Start_Page&gt;36&lt;/Start_Page&gt;&lt;End_Page&gt;48&lt;/End_Page&gt;&lt;Periodical&gt;Clin Microbiol Rev&lt;/Periodical&gt;&lt;Volume&gt;5&lt;/Volume&gt;&lt;Issue&gt;1&lt;/Issue&gt;&lt;Address&gt;Institute for Medical Microbiology, University of Zurich, Switzerland&lt;/Address&gt;&lt;Web_URL&gt;PM:1735094&lt;/Web_URL&gt;&lt;ZZ_JournalStdAbbrev&gt;&lt;f name="System"&gt;Clin Microbiol Rev&lt;/f&gt;&lt;/ZZ_JournalStdAbbrev&gt;&lt;ZZ_WorkformID&gt;1&lt;/ZZ_WorkformID&gt;&lt;/MDL&gt;&lt;/Cite&gt;&lt;/Refman&gt;</w:instrText>
      </w:r>
      <w:r w:rsidR="00643CA0">
        <w:fldChar w:fldCharType="separate"/>
      </w:r>
      <w:r w:rsidR="00643CA0" w:rsidRPr="00643CA0">
        <w:rPr>
          <w:noProof/>
          <w:vertAlign w:val="superscript"/>
        </w:rPr>
        <w:t>1</w:t>
      </w:r>
      <w:r w:rsidR="00643CA0">
        <w:fldChar w:fldCharType="end"/>
      </w:r>
      <w:r>
        <w:t xml:space="preserve">. The vast majority of CAPD infections are </w:t>
      </w:r>
      <w:proofErr w:type="spellStart"/>
      <w:r>
        <w:t>unimicrobial</w:t>
      </w:r>
      <w:proofErr w:type="spellEnd"/>
      <w:r>
        <w:t>. Infection may involve the catheter exit site, subcutaneous tunnel, or the peritoneum.</w:t>
      </w:r>
    </w:p>
    <w:p w:rsidR="00AA4BB8" w:rsidRDefault="00AA4BB8" w:rsidP="00AA4BB8">
      <w:pPr>
        <w:pStyle w:val="PHEBodytext"/>
        <w:rPr>
          <w:vertAlign w:val="superscript"/>
        </w:rPr>
      </w:pPr>
      <w:r w:rsidRPr="0032151C">
        <w:t>Clinical manifestations</w:t>
      </w:r>
      <w:r>
        <w:t xml:space="preserve"> of infection in patients undergoing CAPD include</w:t>
      </w:r>
      <w:r w:rsidRPr="00934173">
        <w:t>:</w:t>
      </w:r>
    </w:p>
    <w:p w:rsidR="00AA4BB8" w:rsidRDefault="00AA4BB8" w:rsidP="00AA4BB8">
      <w:pPr>
        <w:pStyle w:val="PHEBodytext"/>
        <w:numPr>
          <w:ilvl w:val="0"/>
          <w:numId w:val="19"/>
        </w:numPr>
      </w:pPr>
      <w:r>
        <w:t>Cloudy dialysis effluent</w:t>
      </w:r>
    </w:p>
    <w:p w:rsidR="00AA4BB8" w:rsidRDefault="00AA4BB8" w:rsidP="00AA4BB8">
      <w:pPr>
        <w:pStyle w:val="PHEBodytext"/>
        <w:numPr>
          <w:ilvl w:val="0"/>
          <w:numId w:val="19"/>
        </w:numPr>
      </w:pPr>
      <w:r>
        <w:t>Abdominal pain and tenderness</w:t>
      </w:r>
    </w:p>
    <w:p w:rsidR="00AA4BB8" w:rsidRDefault="00AA4BB8" w:rsidP="00AA4BB8">
      <w:pPr>
        <w:pStyle w:val="PHEBodytext"/>
        <w:numPr>
          <w:ilvl w:val="0"/>
          <w:numId w:val="19"/>
        </w:numPr>
      </w:pPr>
      <w:r>
        <w:t>Fever</w:t>
      </w:r>
    </w:p>
    <w:p w:rsidR="00AA4BB8" w:rsidRDefault="00AA4BB8" w:rsidP="00AA4BB8">
      <w:pPr>
        <w:pStyle w:val="PHEBodytext"/>
        <w:numPr>
          <w:ilvl w:val="0"/>
          <w:numId w:val="19"/>
        </w:numPr>
      </w:pPr>
      <w:r>
        <w:t>Nausea</w:t>
      </w:r>
    </w:p>
    <w:p w:rsidR="00AA4BB8" w:rsidRDefault="00AA4BB8" w:rsidP="00AA4BB8">
      <w:pPr>
        <w:pStyle w:val="PHEBodytext"/>
        <w:numPr>
          <w:ilvl w:val="0"/>
          <w:numId w:val="19"/>
        </w:numPr>
      </w:pPr>
      <w:r>
        <w:t>Vomiting</w:t>
      </w:r>
    </w:p>
    <w:p w:rsidR="00AA4BB8" w:rsidRDefault="00AA4BB8" w:rsidP="00AA4BB8">
      <w:pPr>
        <w:pStyle w:val="PHEBodytext"/>
        <w:numPr>
          <w:ilvl w:val="0"/>
          <w:numId w:val="19"/>
        </w:numPr>
      </w:pPr>
      <w:r>
        <w:t>Chills</w:t>
      </w:r>
    </w:p>
    <w:p w:rsidR="00AA4BB8" w:rsidRDefault="00AA4BB8" w:rsidP="00AA4BB8">
      <w:pPr>
        <w:pStyle w:val="PHEBodytext"/>
        <w:numPr>
          <w:ilvl w:val="0"/>
          <w:numId w:val="19"/>
        </w:numPr>
      </w:pPr>
      <w:r>
        <w:t>Erythema at the catheter site</w:t>
      </w:r>
    </w:p>
    <w:p w:rsidR="00AA4BB8" w:rsidRDefault="00AA4BB8" w:rsidP="00AA4BB8">
      <w:pPr>
        <w:pStyle w:val="PHEBodytext"/>
        <w:numPr>
          <w:ilvl w:val="0"/>
          <w:numId w:val="19"/>
        </w:numPr>
      </w:pPr>
      <w:r>
        <w:t>Discharge at the catheter site</w:t>
      </w:r>
    </w:p>
    <w:p w:rsidR="00AA4BB8" w:rsidRDefault="00AA4BB8" w:rsidP="00AA4BB8">
      <w:pPr>
        <w:pStyle w:val="PHEBodytext"/>
        <w:numPr>
          <w:ilvl w:val="0"/>
          <w:numId w:val="19"/>
        </w:numPr>
      </w:pPr>
      <w:r>
        <w:t>Catheter malfunction and drainage problems</w:t>
      </w:r>
    </w:p>
    <w:p w:rsidR="00B30FD9" w:rsidRDefault="00B30FD9" w:rsidP="00B30FD9">
      <w:pPr>
        <w:pStyle w:val="PHEBodytext"/>
        <w:ind w:left="720"/>
      </w:pPr>
    </w:p>
    <w:p w:rsidR="00AA4BB8" w:rsidRDefault="00403B02" w:rsidP="00AA4BB8">
      <w:pPr>
        <w:pStyle w:val="PHEreportHeading2BlueHighlight"/>
      </w:pPr>
      <w:r>
        <w:lastRenderedPageBreak/>
        <w:t>Diagnosis of CAPD P</w:t>
      </w:r>
      <w:r w:rsidR="00AA4BB8">
        <w:t>eritonitis</w:t>
      </w:r>
    </w:p>
    <w:p w:rsidR="00AA4BB8" w:rsidRDefault="00AA4BB8" w:rsidP="00AA4BB8">
      <w:pPr>
        <w:pStyle w:val="PHEBodytext"/>
      </w:pPr>
      <w:r>
        <w:t>This requires high quality microbiological facilities and close liaison between the clinician and microbiology department. Clinical diagnosis is usually based on the presence of at least two of the following criteria:</w:t>
      </w:r>
    </w:p>
    <w:p w:rsidR="00AA4BB8" w:rsidRDefault="00AA4BB8" w:rsidP="00AA4BB8">
      <w:pPr>
        <w:pStyle w:val="PHEBodytext"/>
        <w:numPr>
          <w:ilvl w:val="0"/>
          <w:numId w:val="21"/>
        </w:numPr>
      </w:pPr>
      <w:r>
        <w:t>Cloudy dialysate effluent</w:t>
      </w:r>
    </w:p>
    <w:p w:rsidR="00AA4BB8" w:rsidRDefault="00AA4BB8" w:rsidP="00AA4BB8">
      <w:pPr>
        <w:pStyle w:val="PHEBodytext"/>
        <w:numPr>
          <w:ilvl w:val="0"/>
          <w:numId w:val="21"/>
        </w:numPr>
      </w:pPr>
      <w:r>
        <w:t>Symptoms of peritonitis</w:t>
      </w:r>
    </w:p>
    <w:p w:rsidR="00AA4BB8" w:rsidRDefault="00AA4BB8" w:rsidP="00AA4BB8">
      <w:pPr>
        <w:pStyle w:val="PHEBodytext"/>
        <w:numPr>
          <w:ilvl w:val="0"/>
          <w:numId w:val="21"/>
        </w:numPr>
      </w:pPr>
      <w:r>
        <w:t>Positive culture and/or Gram stain of peritoneal fluid</w:t>
      </w:r>
    </w:p>
    <w:p w:rsidR="00AA4BB8" w:rsidRPr="000F4048" w:rsidRDefault="00AA4BB8" w:rsidP="00760600">
      <w:pPr>
        <w:pStyle w:val="PHEreportHeading3"/>
      </w:pPr>
      <w:r w:rsidRPr="000F4048">
        <w:t>Microscopy</w:t>
      </w:r>
    </w:p>
    <w:p w:rsidR="00AA4BB8" w:rsidRDefault="00AA4BB8" w:rsidP="00760600">
      <w:pPr>
        <w:pStyle w:val="PHEBodytext"/>
      </w:pPr>
      <w:r>
        <w:t>Cloudiness generally represents a white blood cell (WBC) count of &gt;100 x 10</w:t>
      </w:r>
      <w:r>
        <w:rPr>
          <w:vertAlign w:val="superscript"/>
        </w:rPr>
        <w:t>6</w:t>
      </w:r>
      <w:r>
        <w:t xml:space="preserve"> per litre</w:t>
      </w:r>
      <w:r w:rsidR="00643CA0">
        <w:fldChar w:fldCharType="begin"/>
      </w:r>
      <w:r w:rsidR="00EC3791">
        <w:instrText xml:space="preserve"> ADDIN REFMGR.CITE &lt;Refman&gt;&lt;Cite&gt;&lt;Author&gt;von Graevenitz&lt;/Author&gt;&lt;Year&gt;1992&lt;/Year&gt;&lt;RecNum&gt;495&lt;/RecNum&gt;&lt;IDText&gt;Microbiological aspects of peritonitis associated with continuous ambulatory peritoneal dialysis&lt;/IDText&gt;&lt;MDL Ref_Type="Journal"&gt;&lt;Ref_Type&gt;Journal&lt;/Ref_Type&gt;&lt;Ref_ID&gt;495&lt;/Ref_ID&gt;&lt;Title_Primary&gt;Microbiological aspects of peritonitis associated with continuous ambulatory peritoneal dialysis&lt;/Title_Primary&gt;&lt;Authors_Primary&gt;von Graevenitz,A.&lt;/Authors_Primary&gt;&lt;Authors_Primary&gt;Amsterdam,D.&lt;/Authors_Primary&gt;&lt;Date_Primary&gt;1992/1&lt;/Date_Primary&gt;&lt;Keywords&gt;B 25&lt;/Keywords&gt;&lt;Keywords&gt;adverse effects&lt;/Keywords&gt;&lt;Keywords&gt;Bacteria&lt;/Keywords&gt;&lt;Keywords&gt;Centrifugation&lt;/Keywords&gt;&lt;Keywords&gt;diagnosis&lt;/Keywords&gt;&lt;Keywords&gt;Dialysis&lt;/Keywords&gt;&lt;Keywords&gt;disease&lt;/Keywords&gt;&lt;Keywords&gt;etiology&lt;/Keywords&gt;&lt;Keywords&gt;growth &amp;amp; development&lt;/Keywords&gt;&lt;Keywords&gt;Human&lt;/Keywords&gt;&lt;Keywords&gt;Infection&lt;/Keywords&gt;&lt;Keywords&gt;Infections&lt;/Keywords&gt;&lt;Keywords&gt;isolation &amp;amp; purification&lt;/Keywords&gt;&lt;Keywords&gt;Laboratories&lt;/Keywords&gt;&lt;Keywords&gt;Macrophages&lt;/Keywords&gt;&lt;Keywords&gt;microbiological&lt;/Keywords&gt;&lt;Keywords&gt;microbiology&lt;/Keywords&gt;&lt;Keywords&gt;Peritoneal Dialysis&lt;/Keywords&gt;&lt;Keywords&gt;Peritoneal Dialysis,Continuous Ambulatory&lt;/Keywords&gt;&lt;Keywords&gt;Peritonitis&lt;/Keywords&gt;&lt;Keywords&gt;Phagocytosis&lt;/Keywords&gt;&lt;Keywords&gt;prevention&lt;/Keywords&gt;&lt;Keywords&gt;prevention &amp;amp; control&lt;/Keywords&gt;&lt;Keywords&gt;Skin&lt;/Keywords&gt;&lt;Keywords&gt;Switzerland&lt;/Keywords&gt;&lt;Keywords&gt;United States&lt;/Keywords&gt;&lt;Reprint&gt;Not in File&lt;/Reprint&gt;&lt;Start_Page&gt;36&lt;/Start_Page&gt;&lt;End_Page&gt;48&lt;/End_Page&gt;&lt;Periodical&gt;Clin Microbiol Rev&lt;/Periodical&gt;&lt;Volume&gt;5&lt;/Volume&gt;&lt;Issue&gt;1&lt;/Issue&gt;&lt;Address&gt;Institute for Medical Microbiology, University of Zurich, Switzerland&lt;/Address&gt;&lt;Web_URL&gt;PM:1735094&lt;/Web_URL&gt;&lt;ZZ_JournalStdAbbrev&gt;&lt;f name="System"&gt;Clin Microbiol Rev&lt;/f&gt;&lt;/ZZ_JournalStdAbbrev&gt;&lt;ZZ_WorkformID&gt;1&lt;/ZZ_WorkformID&gt;&lt;/MDL&gt;&lt;/Cite&gt;&lt;/Refman&gt;</w:instrText>
      </w:r>
      <w:r w:rsidR="00643CA0">
        <w:fldChar w:fldCharType="separate"/>
      </w:r>
      <w:r w:rsidR="00643CA0" w:rsidRPr="00643CA0">
        <w:rPr>
          <w:noProof/>
          <w:vertAlign w:val="superscript"/>
        </w:rPr>
        <w:t>1</w:t>
      </w:r>
      <w:r w:rsidR="00643CA0">
        <w:fldChar w:fldCharType="end"/>
      </w:r>
      <w:r>
        <w:t xml:space="preserve">. The presence of </w:t>
      </w:r>
      <w:proofErr w:type="spellStart"/>
      <w:r>
        <w:t>chyle</w:t>
      </w:r>
      <w:proofErr w:type="spellEnd"/>
      <w:r>
        <w:t>, fibrin or blood may also cause turbidity, so microscopy is essential to confirm the presence of WBCs. Fluids with WBC counts of 50 - 100 x 10</w:t>
      </w:r>
      <w:r>
        <w:rPr>
          <w:vertAlign w:val="superscript"/>
        </w:rPr>
        <w:t>6</w:t>
      </w:r>
      <w:r>
        <w:t xml:space="preserve"> per litre may be macroscopically clear.</w:t>
      </w:r>
    </w:p>
    <w:p w:rsidR="00AA4BB8" w:rsidRDefault="00AA4BB8" w:rsidP="00760600">
      <w:pPr>
        <w:pStyle w:val="PHEBodytext"/>
      </w:pPr>
      <w:r>
        <w:t>The presence of &gt;100 WBC x 10</w:t>
      </w:r>
      <w:r>
        <w:rPr>
          <w:vertAlign w:val="superscript"/>
        </w:rPr>
        <w:t>6</w:t>
      </w:r>
      <w:r>
        <w:t xml:space="preserve"> per litre correlates closely with infection</w:t>
      </w:r>
      <w:r w:rsidR="00643CA0">
        <w:fldChar w:fldCharType="begin"/>
      </w:r>
      <w:r w:rsidR="00EC3791">
        <w:instrText xml:space="preserve"> ADDIN REFMGR.CITE &lt;Refman&gt;&lt;Cite&gt;&lt;Author&gt;von Graevenitz&lt;/Author&gt;&lt;Year&gt;1992&lt;/Year&gt;&lt;RecNum&gt;495&lt;/RecNum&gt;&lt;IDText&gt;Microbiological aspects of peritonitis associated with continuous ambulatory peritoneal dialysis&lt;/IDText&gt;&lt;MDL Ref_Type="Journal"&gt;&lt;Ref_Type&gt;Journal&lt;/Ref_Type&gt;&lt;Ref_ID&gt;495&lt;/Ref_ID&gt;&lt;Title_Primary&gt;Microbiological aspects of peritonitis associated with continuous ambulatory peritoneal dialysis&lt;/Title_Primary&gt;&lt;Authors_Primary&gt;von Graevenitz,A.&lt;/Authors_Primary&gt;&lt;Authors_Primary&gt;Amsterdam,D.&lt;/Authors_Primary&gt;&lt;Date_Primary&gt;1992/1&lt;/Date_Primary&gt;&lt;Keywords&gt;B 25&lt;/Keywords&gt;&lt;Keywords&gt;adverse effects&lt;/Keywords&gt;&lt;Keywords&gt;Bacteria&lt;/Keywords&gt;&lt;Keywords&gt;Centrifugation&lt;/Keywords&gt;&lt;Keywords&gt;diagnosis&lt;/Keywords&gt;&lt;Keywords&gt;Dialysis&lt;/Keywords&gt;&lt;Keywords&gt;disease&lt;/Keywords&gt;&lt;Keywords&gt;etiology&lt;/Keywords&gt;&lt;Keywords&gt;growth &amp;amp; development&lt;/Keywords&gt;&lt;Keywords&gt;Human&lt;/Keywords&gt;&lt;Keywords&gt;Infection&lt;/Keywords&gt;&lt;Keywords&gt;Infections&lt;/Keywords&gt;&lt;Keywords&gt;isolation &amp;amp; purification&lt;/Keywords&gt;&lt;Keywords&gt;Laboratories&lt;/Keywords&gt;&lt;Keywords&gt;Macrophages&lt;/Keywords&gt;&lt;Keywords&gt;microbiological&lt;/Keywords&gt;&lt;Keywords&gt;microbiology&lt;/Keywords&gt;&lt;Keywords&gt;Peritoneal Dialysis&lt;/Keywords&gt;&lt;Keywords&gt;Peritoneal Dialysis,Continuous Ambulatory&lt;/Keywords&gt;&lt;Keywords&gt;Peritonitis&lt;/Keywords&gt;&lt;Keywords&gt;Phagocytosis&lt;/Keywords&gt;&lt;Keywords&gt;prevention&lt;/Keywords&gt;&lt;Keywords&gt;prevention &amp;amp; control&lt;/Keywords&gt;&lt;Keywords&gt;Skin&lt;/Keywords&gt;&lt;Keywords&gt;Switzerland&lt;/Keywords&gt;&lt;Keywords&gt;United States&lt;/Keywords&gt;&lt;Reprint&gt;Not in File&lt;/Reprint&gt;&lt;Start_Page&gt;36&lt;/Start_Page&gt;&lt;End_Page&gt;48&lt;/End_Page&gt;&lt;Periodical&gt;Clin Microbiol Rev&lt;/Periodical&gt;&lt;Volume&gt;5&lt;/Volume&gt;&lt;Issue&gt;1&lt;/Issue&gt;&lt;Address&gt;Institute for Medical Microbiology, University of Zurich, Switzerland&lt;/Address&gt;&lt;Web_URL&gt;PM:1735094&lt;/Web_URL&gt;&lt;ZZ_JournalStdAbbrev&gt;&lt;f name="System"&gt;Clin Microbiol Rev&lt;/f&gt;&lt;/ZZ_JournalStdAbbrev&gt;&lt;ZZ_WorkformID&gt;1&lt;/ZZ_WorkformID&gt;&lt;/MDL&gt;&lt;/Cite&gt;&lt;/Refman&gt;</w:instrText>
      </w:r>
      <w:r w:rsidR="00643CA0">
        <w:fldChar w:fldCharType="separate"/>
      </w:r>
      <w:r w:rsidR="00643CA0" w:rsidRPr="00643CA0">
        <w:rPr>
          <w:noProof/>
          <w:vertAlign w:val="superscript"/>
        </w:rPr>
        <w:t>1</w:t>
      </w:r>
      <w:r w:rsidR="00643CA0">
        <w:fldChar w:fldCharType="end"/>
      </w:r>
      <w:r>
        <w:t>, although many false negative culture results have been reported. This is less likely with WBC counts of 500 x 10</w:t>
      </w:r>
      <w:r>
        <w:rPr>
          <w:vertAlign w:val="superscript"/>
        </w:rPr>
        <w:t>6</w:t>
      </w:r>
      <w:r>
        <w:t xml:space="preserve"> per litre or above</w:t>
      </w:r>
      <w:r w:rsidR="00643CA0">
        <w:fldChar w:fldCharType="begin"/>
      </w:r>
      <w:r w:rsidR="00EC3791">
        <w:instrText xml:space="preserve"> ADDIN REFMGR.CITE &lt;Refman&gt;&lt;Cite&gt;&lt;Author&gt;von Graevenitz&lt;/Author&gt;&lt;Year&gt;1992&lt;/Year&gt;&lt;RecNum&gt;495&lt;/RecNum&gt;&lt;IDText&gt;Microbiological aspects of peritonitis associated with continuous ambulatory peritoneal dialysis&lt;/IDText&gt;&lt;MDL Ref_Type="Journal"&gt;&lt;Ref_Type&gt;Journal&lt;/Ref_Type&gt;&lt;Ref_ID&gt;495&lt;/Ref_ID&gt;&lt;Title_Primary&gt;Microbiological aspects of peritonitis associated with continuous ambulatory peritoneal dialysis&lt;/Title_Primary&gt;&lt;Authors_Primary&gt;von Graevenitz,A.&lt;/Authors_Primary&gt;&lt;Authors_Primary&gt;Amsterdam,D.&lt;/Authors_Primary&gt;&lt;Date_Primary&gt;1992/1&lt;/Date_Primary&gt;&lt;Keywords&gt;B 25&lt;/Keywords&gt;&lt;Keywords&gt;adverse effects&lt;/Keywords&gt;&lt;Keywords&gt;Bacteria&lt;/Keywords&gt;&lt;Keywords&gt;Centrifugation&lt;/Keywords&gt;&lt;Keywords&gt;diagnosis&lt;/Keywords&gt;&lt;Keywords&gt;Dialysis&lt;/Keywords&gt;&lt;Keywords&gt;disease&lt;/Keywords&gt;&lt;Keywords&gt;etiology&lt;/Keywords&gt;&lt;Keywords&gt;growth &amp;amp; development&lt;/Keywords&gt;&lt;Keywords&gt;Human&lt;/Keywords&gt;&lt;Keywords&gt;Infection&lt;/Keywords&gt;&lt;Keywords&gt;Infections&lt;/Keywords&gt;&lt;Keywords&gt;isolation &amp;amp; purification&lt;/Keywords&gt;&lt;Keywords&gt;Laboratories&lt;/Keywords&gt;&lt;Keywords&gt;Macrophages&lt;/Keywords&gt;&lt;Keywords&gt;microbiological&lt;/Keywords&gt;&lt;Keywords&gt;microbiology&lt;/Keywords&gt;&lt;Keywords&gt;Peritoneal Dialysis&lt;/Keywords&gt;&lt;Keywords&gt;Peritoneal Dialysis,Continuous Ambulatory&lt;/Keywords&gt;&lt;Keywords&gt;Peritonitis&lt;/Keywords&gt;&lt;Keywords&gt;Phagocytosis&lt;/Keywords&gt;&lt;Keywords&gt;prevention&lt;/Keywords&gt;&lt;Keywords&gt;prevention &amp;amp; control&lt;/Keywords&gt;&lt;Keywords&gt;Skin&lt;/Keywords&gt;&lt;Keywords&gt;Switzerland&lt;/Keywords&gt;&lt;Keywords&gt;United States&lt;/Keywords&gt;&lt;Reprint&gt;Not in File&lt;/Reprint&gt;&lt;Start_Page&gt;36&lt;/Start_Page&gt;&lt;End_Page&gt;48&lt;/End_Page&gt;&lt;Periodical&gt;Clin Microbiol Rev&lt;/Periodical&gt;&lt;Volume&gt;5&lt;/Volume&gt;&lt;Issue&gt;1&lt;/Issue&gt;&lt;Address&gt;Institute for Medical Microbiology, University of Zurich, Switzerland&lt;/Address&gt;&lt;Web_URL&gt;PM:1735094&lt;/Web_URL&gt;&lt;ZZ_JournalStdAbbrev&gt;&lt;f name="System"&gt;Clin Microbiol Rev&lt;/f&gt;&lt;/ZZ_JournalStdAbbrev&gt;&lt;ZZ_WorkformID&gt;1&lt;/ZZ_WorkformID&gt;&lt;/MDL&gt;&lt;/Cite&gt;&lt;/Refman&gt;</w:instrText>
      </w:r>
      <w:r w:rsidR="00643CA0">
        <w:fldChar w:fldCharType="separate"/>
      </w:r>
      <w:r w:rsidR="00643CA0" w:rsidRPr="00643CA0">
        <w:rPr>
          <w:noProof/>
          <w:vertAlign w:val="superscript"/>
        </w:rPr>
        <w:t>1</w:t>
      </w:r>
      <w:r w:rsidR="00643CA0">
        <w:fldChar w:fldCharType="end"/>
      </w:r>
      <w:r>
        <w:t>. However, low WBC counts of &lt;100 x10</w:t>
      </w:r>
      <w:r>
        <w:rPr>
          <w:vertAlign w:val="superscript"/>
        </w:rPr>
        <w:t>6</w:t>
      </w:r>
      <w:r>
        <w:t xml:space="preserve"> per litre may be associated with the early stages of infection</w:t>
      </w:r>
      <w:r w:rsidR="00643CA0">
        <w:fldChar w:fldCharType="begin"/>
      </w:r>
      <w:r w:rsidR="00EC3791">
        <w:instrText xml:space="preserve"> ADDIN REFMGR.CITE &lt;Refman&gt;&lt;Cite&gt;&lt;Author&gt;von Graevenitz&lt;/Author&gt;&lt;Year&gt;1992&lt;/Year&gt;&lt;RecNum&gt;495&lt;/RecNum&gt;&lt;IDText&gt;Microbiological aspects of peritonitis associated with continuous ambulatory peritoneal dialysis&lt;/IDText&gt;&lt;MDL Ref_Type="Journal"&gt;&lt;Ref_Type&gt;Journal&lt;/Ref_Type&gt;&lt;Ref_ID&gt;495&lt;/Ref_ID&gt;&lt;Title_Primary&gt;Microbiological aspects of peritonitis associated with continuous ambulatory peritoneal dialysis&lt;/Title_Primary&gt;&lt;Authors_Primary&gt;von Graevenitz,A.&lt;/Authors_Primary&gt;&lt;Authors_Primary&gt;Amsterdam,D.&lt;/Authors_Primary&gt;&lt;Date_Primary&gt;1992/1&lt;/Date_Primary&gt;&lt;Keywords&gt;B 25&lt;/Keywords&gt;&lt;Keywords&gt;adverse effects&lt;/Keywords&gt;&lt;Keywords&gt;Bacteria&lt;/Keywords&gt;&lt;Keywords&gt;Centrifugation&lt;/Keywords&gt;&lt;Keywords&gt;diagnosis&lt;/Keywords&gt;&lt;Keywords&gt;Dialysis&lt;/Keywords&gt;&lt;Keywords&gt;disease&lt;/Keywords&gt;&lt;Keywords&gt;etiology&lt;/Keywords&gt;&lt;Keywords&gt;growth &amp;amp; development&lt;/Keywords&gt;&lt;Keywords&gt;Human&lt;/Keywords&gt;&lt;Keywords&gt;Infection&lt;/Keywords&gt;&lt;Keywords&gt;Infections&lt;/Keywords&gt;&lt;Keywords&gt;isolation &amp;amp; purification&lt;/Keywords&gt;&lt;Keywords&gt;Laboratories&lt;/Keywords&gt;&lt;Keywords&gt;Macrophages&lt;/Keywords&gt;&lt;Keywords&gt;microbiological&lt;/Keywords&gt;&lt;Keywords&gt;microbiology&lt;/Keywords&gt;&lt;Keywords&gt;Peritoneal Dialysis&lt;/Keywords&gt;&lt;Keywords&gt;Peritoneal Dialysis,Continuous Ambulatory&lt;/Keywords&gt;&lt;Keywords&gt;Peritonitis&lt;/Keywords&gt;&lt;Keywords&gt;Phagocytosis&lt;/Keywords&gt;&lt;Keywords&gt;prevention&lt;/Keywords&gt;&lt;Keywords&gt;prevention &amp;amp; control&lt;/Keywords&gt;&lt;Keywords&gt;Skin&lt;/Keywords&gt;&lt;Keywords&gt;Switzerland&lt;/Keywords&gt;&lt;Keywords&gt;United States&lt;/Keywords&gt;&lt;Reprint&gt;Not in File&lt;/Reprint&gt;&lt;Start_Page&gt;36&lt;/Start_Page&gt;&lt;End_Page&gt;48&lt;/End_Page&gt;&lt;Periodical&gt;Clin Microbiol Rev&lt;/Periodical&gt;&lt;Volume&gt;5&lt;/Volume&gt;&lt;Issue&gt;1&lt;/Issue&gt;&lt;Address&gt;Institute for Medical Microbiology, University of Zurich, Switzerland&lt;/Address&gt;&lt;Web_URL&gt;PM:1735094&lt;/Web_URL&gt;&lt;ZZ_JournalStdAbbrev&gt;&lt;f name="System"&gt;Clin Microbiol Rev&lt;/f&gt;&lt;/ZZ_JournalStdAbbrev&gt;&lt;ZZ_WorkformID&gt;1&lt;/ZZ_WorkformID&gt;&lt;/MDL&gt;&lt;/Cite&gt;&lt;/Refman&gt;</w:instrText>
      </w:r>
      <w:r w:rsidR="00643CA0">
        <w:fldChar w:fldCharType="separate"/>
      </w:r>
      <w:r w:rsidR="00643CA0" w:rsidRPr="00643CA0">
        <w:rPr>
          <w:noProof/>
          <w:vertAlign w:val="superscript"/>
        </w:rPr>
        <w:t>1</w:t>
      </w:r>
      <w:r w:rsidR="00643CA0">
        <w:fldChar w:fldCharType="end"/>
      </w:r>
      <w:r>
        <w:t>.</w:t>
      </w:r>
    </w:p>
    <w:p w:rsidR="00AA4BB8" w:rsidRDefault="00AA4BB8" w:rsidP="00760600">
      <w:pPr>
        <w:pStyle w:val="PHEBodytext"/>
      </w:pPr>
      <w:r>
        <w:t xml:space="preserve">In most infected dialysates </w:t>
      </w:r>
      <w:proofErr w:type="spellStart"/>
      <w:r>
        <w:t>polymorphonuclear</w:t>
      </w:r>
      <w:proofErr w:type="spellEnd"/>
      <w:r>
        <w:t xml:space="preserve"> leucocytes (PMNs) predominate</w:t>
      </w:r>
      <w:r w:rsidR="00643CA0">
        <w:fldChar w:fldCharType="begin">
          <w:fldData xml:space="preserve">PFJlZm1hbj48Q2l0ZT48QXV0aG9yPnZvbiBHcmFldmVuaXR6PC9BdXRob3I+PFllYXI+MTk5Mjwv
WWVhcj48UmVjTnVtPjQ5NTwvUmVjTnVtPjxJRFRleHQ+TWljcm9iaW9sb2dpY2FsIGFzcGVjdHMg
b2YgcGVyaXRvbml0aXMgYXNzb2NpYXRlZCB3aXRoIGNvbnRpbnVvdXMgYW1idWxhdG9yeSBwZXJp
dG9uZWFsIGRpYWx5c2lzPC9JRFRleHQ+PE1ETCBSZWZfVHlwZT0iSm91cm5hbCI+PFJlZl9UeXBl
PkpvdXJuYWw8L1JlZl9UeXBlPjxSZWZfSUQ+NDk1PC9SZWZfSUQ+PFRpdGxlX1ByaW1hcnk+TWlj
cm9iaW9sb2dpY2FsIGFzcGVjdHMgb2YgcGVyaXRvbml0aXMgYXNzb2NpYXRlZCB3aXRoIGNvbnRp
bnVvdXMgYW1idWxhdG9yeSBwZXJpdG9uZWFsIGRpYWx5c2lzPC9UaXRsZV9QcmltYXJ5PjxBdXRo
b3JzX1ByaW1hcnk+dm9uIEdyYWV2ZW5pdHosQS48L0F1dGhvcnNfUHJpbWFyeT48QXV0aG9yc19Q
cmltYXJ5PkFtc3RlcmRhbSxELjwvQXV0aG9yc19QcmltYXJ5PjxEYXRlX1ByaW1hcnk+MTk5Mi8x
PC9EYXRlX1ByaW1hcnk+PEtleXdvcmRzPkIgMjU8L0tleXdvcmRzPjxLZXl3b3Jkcz5hZHZlcnNl
IGVmZmVjdHM8L0tleXdvcmRzPjxLZXl3b3Jkcz5CYWN0ZXJpYTwvS2V5d29yZHM+PEtleXdvcmRz
PkNlbnRyaWZ1Z2F0aW9uPC9LZXl3b3Jkcz48S2V5d29yZHM+ZGlhZ25vc2lzPC9LZXl3b3Jkcz48
S2V5d29yZHM+RGlhbHlzaXM8L0tleXdvcmRzPjxLZXl3b3Jkcz5kaXNlYXNlPC9LZXl3b3Jkcz48
S2V5d29yZHM+ZXRpb2xvZ3k8L0tleXdvcmRzPjxLZXl3b3Jkcz5ncm93dGggJmFtcDsgZGV2ZWxv
cG1lbnQ8L0tleXdvcmRzPjxLZXl3b3Jkcz5IdW1hbjwvS2V5d29yZHM+PEtleXdvcmRzPkluZmVj
dGlvbjwvS2V5d29yZHM+PEtleXdvcmRzPkluZmVjdGlvbnM8L0tleXdvcmRzPjxLZXl3b3Jkcz5p
c29sYXRpb24gJmFtcDsgcHVyaWZpY2F0aW9uPC9LZXl3b3Jkcz48S2V5d29yZHM+TGFib3JhdG9y
aWVzPC9LZXl3b3Jkcz48S2V5d29yZHM+TWFjcm9waGFnZXM8L0tleXdvcmRzPjxLZXl3b3Jkcz5t
aWNyb2Jpb2xvZ2ljYWw8L0tleXdvcmRzPjxLZXl3b3Jkcz5taWNyb2Jpb2xvZ3k8L0tleXdvcmRz
PjxLZXl3b3Jkcz5QZXJpdG9uZWFsIERpYWx5c2lzPC9LZXl3b3Jkcz48S2V5d29yZHM+UGVyaXRv
bmVhbCBEaWFseXNpcyxDb250aW51b3VzIEFtYnVsYXRvcnk8L0tleXdvcmRzPjxLZXl3b3Jkcz5Q
ZXJpdG9uaXRpczwvS2V5d29yZHM+PEtleXdvcmRzPlBoYWdvY3l0b3NpczwvS2V5d29yZHM+PEtl
eXdvcmRzPnByZXZlbnRpb248L0tleXdvcmRzPjxLZXl3b3Jkcz5wcmV2ZW50aW9uICZhbXA7IGNv
bnRyb2w8L0tleXdvcmRzPjxLZXl3b3Jkcz5Ta2luPC9LZXl3b3Jkcz48S2V5d29yZHM+U3dpdHpl
cmxhbmQ8L0tleXdvcmRzPjxLZXl3b3Jkcz5Vbml0ZWQgU3RhdGVzPC9LZXl3b3Jkcz48UmVwcmlu
dD5Ob3QgaW4gRmlsZTwvUmVwcmludD48U3RhcnRfUGFnZT4zNjwvU3RhcnRfUGFnZT48RW5kX1Bh
Z2U+NDg8L0VuZF9QYWdlPjxQZXJpb2RpY2FsPkNsaW4gTWljcm9iaW9sIFJldjwvUGVyaW9kaWNh
bD48Vm9sdW1lPjU8L1ZvbHVtZT48SXNzdWU+MTwvSXNzdWU+PEFkZHJlc3M+SW5zdGl0dXRlIGZv
ciBNZWRpY2FsIE1pY3JvYmlvbG9neSwgVW5pdmVyc2l0eSBvZiBadXJpY2gsIFN3aXR6ZXJsYW5k
PC9BZGRyZXNzPjxXZWJfVVJMPlBNOjE3MzUwOTQ8L1dlYl9VUkw+PFpaX0pvdXJuYWxTdGRBYmJy
ZXY+PGYgbmFtZT0iU3lzdGVtIj5DbGluIE1pY3JvYmlvbCBSZXY8L2Y+PC9aWl9Kb3VybmFsU3Rk
QWJicmV2PjxaWl9Xb3JrZm9ybUlEPjE8L1paX1dvcmtmb3JtSUQ+PC9NREw+PC9DaXRlPjxDaXRl
PjxBdXRob3I+TGluPC9BdXRob3I+PFllYXI+MjAxMjwvWWVhcj48UmVjTnVtPjM2MzkzPC9SZWNO
dW0+PElEVGV4dD5Qb2x5bWljcm9iaWFsIHBlcml0b25pdGlzIGZvbGxvd2luZyBjb2xvbm9zY29w
aWMgcG9seXBlY3RvbXkgaW4gYSBwZXJpdG9uZWFsIGRpYWx5c2lzIHBhdGllbnQ8L0lEVGV4dD48
TURMIFJlZl9UeXBlPSJKb3VybmFsIj48UmVmX1R5cGU+Sm91cm5hbDwvUmVmX1R5cGU+PFJlZl9J
RD4zNjM5MzwvUmVmX0lEPjxUaXRsZV9QcmltYXJ5PlBvbHltaWNyb2JpYWwgcGVyaXRvbml0aXMg
Zm9sbG93aW5nIGNvbG9ub3Njb3BpYyBwb2x5cGVjdG9teSBpbiBhIHBlcml0b25lYWwgZGlhbHlz
aXMgcGF0aWVudDwvVGl0bGVfUHJpbWFyeT48QXV0aG9yc19QcmltYXJ5PkxpbixZLkMuPC9BdXRo
b3JzX1ByaW1hcnk+PEF1dGhvcnNfUHJpbWFyeT5MaW4sVy5QLjwvQXV0aG9yc19QcmltYXJ5PjxB
dXRob3JzX1ByaW1hcnk+SHVhbmcsSi5ZLjwvQXV0aG9yc19QcmltYXJ5PjxBdXRob3JzX1ByaW1h
cnk+TGVlLFMuWS48L0F1dGhvcnNfUHJpbWFyeT48RGF0ZV9QcmltYXJ5PjIwMTI8L0RhdGVfUHJp
bWFyeT48S2V5d29yZHM+QWJkb21lbjwvS2V5d29yZHM+PEtleXdvcmRzPkFiZG9taW5hbCBQYWlu
PC9LZXl3b3Jkcz48S2V5d29yZHM+YWRtaW5pc3RyYXRpb248L0tleXdvcmRzPjxLZXl3b3Jkcz5h
ZG1pbmlzdHJhdGlvbiAmYW1wOyBkb3NhZ2U8L0tleXdvcmRzPjxLZXl3b3Jkcz5hZHZlcnNlIGVm
ZmVjdHM8L0tleXdvcmRzPjxLZXl3b3Jkcz5BbnRpLUJhY3RlcmlhbCBBZ2VudHM8L0tleXdvcmRz
PjxLZXl3b3Jkcz5BbnRpYmFjdGVyaWFsIGFnZW50czwvS2V5d29yZHM+PEtleXdvcmRzPkFudGli
aW90aWNzPC9LZXl3b3Jkcz48S2V5d29yZHM+QXNjaXRpYyBGbHVpZDwvS2V5d29yZHM+PEtleXdv
cmRzPkIgMjU8L0tleXdvcmRzPjxLZXl3b3Jkcz5CYWN0ZXJpYWwgSW5mZWN0aW9uczwvS2V5d29y
ZHM+PEtleXdvcmRzPmJsb29kPC9LZXl3b3Jkcz48S2V5d29yZHM+Qmxvb2QgQ2VsbHM8L0tleXdv
cmRzPjxLZXl3b3Jkcz5DYXNlIFJlcG9ydDwvS2V5d29yZHM+PEtleXdvcmRzPkNhdGhldGVyPC9L
ZXl3b3Jkcz48S2V5d29yZHM+Q2F0aGV0ZXIgc2FsdmFnZTwvS2V5d29yZHM+PEtleXdvcmRzPkNl
bGxzPC9LZXl3b3Jkcz48S2V5d29yZHM+Q29sb25pYyBQb2x5cHM8L0tleXdvcmRzPjxLZXl3b3Jk
cz5Db2xvbm9zY29weTwvS2V5d29yZHM+PEtleXdvcmRzPmNvbXBsaWNhdGlvbnM8L0tleXdvcmRz
PjxLZXl3b3Jkcz5DdWx0dXJlPC9LZXl3b3Jkcz48S2V5d29yZHM+RGlhbHlzaXM8L0tleXdvcmRz
PjxLZXl3b3Jkcz5EcmFpbmFnZTwvS2V5d29yZHM+PEtleXdvcmRzPmRydWcgdGhlcmFweTwvS2V5
d29yZHM+PEtleXdvcmRzPkVudGVyb2NvY2N1czwvS2V5d29yZHM+PEtleXdvcmRzPkVudGVyb2Nv
Y2N1cyBmYWVjYWxpczwvS2V5d29yZHM+PEtleXdvcmRzPkVzY2hlcmljaGlhPC9LZXl3b3Jkcz48
S2V5d29yZHM+RXNjaGVyaWNoaWEgY29saTwvS2V5d29yZHM+PEtleXdvcmRzPmV0aW9sb2d5PC9L
ZXl3b3Jkcz48S2V5d29yZHM+RmVtYWxlPC9LZXl3b3Jkcz48S2V5d29yZHM+R3VpZGVsaW5lczwv
S2V5d29yZHM+PEtleXdvcmRzPkh1bWFuczwvS2V5d29yZHM+PEtleXdvcmRzPktsZWJzaWVsbGE8
L0tleXdvcmRzPjxLZXl3b3Jkcz5LbGVic2llbGxhIHBuZXVtb25pYWU8L0tleXdvcmRzPjxLZXl3
b3Jkcz5NZWRpY2luZTwvS2V5d29yZHM+PEtleXdvcmRzPm1pY3JvYmlvbG9neTwvS2V5d29yZHM+
PEtleXdvcmRzPk1pZGRsZSBBZ2VkPC9LZXl3b3Jkcz48S2V5d29yZHM+TmV1dHJvcGhpbHM8L0tl
eXdvcmRzPjxLZXl3b3Jkcz5QYWluPC9LZXl3b3Jkcz48S2V5d29yZHM+UGF0aWVudHM8L0tleXdv
cmRzPjxLZXl3b3Jkcz5QZXJpdG9uZWFsIERpYWx5c2lzPC9LZXl3b3Jkcz48S2V5d29yZHM+UGVy
aXRvbmVhbCBEaWFseXNpcyxDb250aW51b3VzIEFtYnVsYXRvcnk8L0tleXdvcmRzPjxLZXl3b3Jk
cz5QZXJpdG9uaXRpczwvS2V5d29yZHM+PEtleXdvcmRzPlBvc3RvcGVyYXRpdmUgQ29tcGxpY2F0
aW9uczwvS2V5d29yZHM+PEtleXdvcmRzPlJpc2s8L0tleXdvcmRzPjxLZXl3b3Jkcz5SaXNrIEZh
Y3RvcnM8L0tleXdvcmRzPjxLZXl3b3Jkcz5zdXJnZXJ5PC9LZXl3b3Jkcz48S2V5d29yZHM+VGFp
d2FuPC9LZXl3b3Jkcz48S2V5d29yZHM+dGhlcmFweTwvS2V5d29yZHM+PEtleXdvcmRzPlVuaXZl
cnNpdGllczwvS2V5d29yZHM+PFJlcHJpbnQ+Tm90IGluIEZpbGU8L1JlcHJpbnQ+PFN0YXJ0X1Bh
Z2U+MTg0MTwvU3RhcnRfUGFnZT48RW5kX1BhZ2U+MTg0MzwvRW5kX1BhZ2U+PFBlcmlvZGljYWw+
SW50ZXJuLk1lZDwvUGVyaW9kaWNhbD48Vm9sdW1lPjUxPC9Wb2x1bWU+PElzc3VlPjE0PC9Jc3N1
ZT48TWlzY18zPkROL0pTVC5KU1RBR0UvaW50ZXJuYWxtZWRpY2luZS81MS43NDg1IFtwaWldPC9N
aXNjXzM+PEFkZHJlc3M+RGVwYXJ0bWVudCBvZiBOZXBocm9sb2d5LCBDaGFuZyBHdW5nIE1lbW9y
aWFsIEhvc3BpdGFsLCBDb2xsZWdlIG9mIE1lZGljaW5lLCBDaGFuZyBHdW5nIFVuaXZlcnNpdHks
IFRhaXdhbjwvQWRkcmVzcz48V2ViX1VSTD5QTToyMjgyMTA5NzwvV2ViX1VSTD48WlpfSm91cm5h
bFN0ZEFiYnJldj48ZiBuYW1lPSJTeXN0ZW0iPkludGVybi5NZWQ8L2Y+PC9aWl9Kb3VybmFsU3Rk
QWJicmV2PjxaWl9Xb3JrZm9ybUlEPjE8L1paX1dvcmtmb3JtSUQ+PC9NREw+PC9DaXRlPjwvUmVm
bWFuPm==
</w:fldData>
        </w:fldChar>
      </w:r>
      <w:r w:rsidR="00EC3791">
        <w:instrText xml:space="preserve"> ADDIN REFMGR.CITE </w:instrText>
      </w:r>
      <w:r w:rsidR="00EC3791">
        <w:fldChar w:fldCharType="begin">
          <w:fldData xml:space="preserve">PFJlZm1hbj48Q2l0ZT48QXV0aG9yPnZvbiBHcmFldmVuaXR6PC9BdXRob3I+PFllYXI+MTk5Mjwv
WWVhcj48UmVjTnVtPjQ5NTwvUmVjTnVtPjxJRFRleHQ+TWljcm9iaW9sb2dpY2FsIGFzcGVjdHMg
b2YgcGVyaXRvbml0aXMgYXNzb2NpYXRlZCB3aXRoIGNvbnRpbnVvdXMgYW1idWxhdG9yeSBwZXJp
dG9uZWFsIGRpYWx5c2lzPC9JRFRleHQ+PE1ETCBSZWZfVHlwZT0iSm91cm5hbCI+PFJlZl9UeXBl
PkpvdXJuYWw8L1JlZl9UeXBlPjxSZWZfSUQ+NDk1PC9SZWZfSUQ+PFRpdGxlX1ByaW1hcnk+TWlj
cm9iaW9sb2dpY2FsIGFzcGVjdHMgb2YgcGVyaXRvbml0aXMgYXNzb2NpYXRlZCB3aXRoIGNvbnRp
bnVvdXMgYW1idWxhdG9yeSBwZXJpdG9uZWFsIGRpYWx5c2lzPC9UaXRsZV9QcmltYXJ5PjxBdXRo
b3JzX1ByaW1hcnk+dm9uIEdyYWV2ZW5pdHosQS48L0F1dGhvcnNfUHJpbWFyeT48QXV0aG9yc19Q
cmltYXJ5PkFtc3RlcmRhbSxELjwvQXV0aG9yc19QcmltYXJ5PjxEYXRlX1ByaW1hcnk+MTk5Mi8x
PC9EYXRlX1ByaW1hcnk+PEtleXdvcmRzPkIgMjU8L0tleXdvcmRzPjxLZXl3b3Jkcz5hZHZlcnNl
IGVmZmVjdHM8L0tleXdvcmRzPjxLZXl3b3Jkcz5CYWN0ZXJpYTwvS2V5d29yZHM+PEtleXdvcmRz
PkNlbnRyaWZ1Z2F0aW9uPC9LZXl3b3Jkcz48S2V5d29yZHM+ZGlhZ25vc2lzPC9LZXl3b3Jkcz48
S2V5d29yZHM+RGlhbHlzaXM8L0tleXdvcmRzPjxLZXl3b3Jkcz5kaXNlYXNlPC9LZXl3b3Jkcz48
S2V5d29yZHM+ZXRpb2xvZ3k8L0tleXdvcmRzPjxLZXl3b3Jkcz5ncm93dGggJmFtcDsgZGV2ZWxv
cG1lbnQ8L0tleXdvcmRzPjxLZXl3b3Jkcz5IdW1hbjwvS2V5d29yZHM+PEtleXdvcmRzPkluZmVj
dGlvbjwvS2V5d29yZHM+PEtleXdvcmRzPkluZmVjdGlvbnM8L0tleXdvcmRzPjxLZXl3b3Jkcz5p
c29sYXRpb24gJmFtcDsgcHVyaWZpY2F0aW9uPC9LZXl3b3Jkcz48S2V5d29yZHM+TGFib3JhdG9y
aWVzPC9LZXl3b3Jkcz48S2V5d29yZHM+TWFjcm9waGFnZXM8L0tleXdvcmRzPjxLZXl3b3Jkcz5t
aWNyb2Jpb2xvZ2ljYWw8L0tleXdvcmRzPjxLZXl3b3Jkcz5taWNyb2Jpb2xvZ3k8L0tleXdvcmRz
PjxLZXl3b3Jkcz5QZXJpdG9uZWFsIERpYWx5c2lzPC9LZXl3b3Jkcz48S2V5d29yZHM+UGVyaXRv
bmVhbCBEaWFseXNpcyxDb250aW51b3VzIEFtYnVsYXRvcnk8L0tleXdvcmRzPjxLZXl3b3Jkcz5Q
ZXJpdG9uaXRpczwvS2V5d29yZHM+PEtleXdvcmRzPlBoYWdvY3l0b3NpczwvS2V5d29yZHM+PEtl
eXdvcmRzPnByZXZlbnRpb248L0tleXdvcmRzPjxLZXl3b3Jkcz5wcmV2ZW50aW9uICZhbXA7IGNv
bnRyb2w8L0tleXdvcmRzPjxLZXl3b3Jkcz5Ta2luPC9LZXl3b3Jkcz48S2V5d29yZHM+U3dpdHpl
cmxhbmQ8L0tleXdvcmRzPjxLZXl3b3Jkcz5Vbml0ZWQgU3RhdGVzPC9LZXl3b3Jkcz48UmVwcmlu
dD5Ob3QgaW4gRmlsZTwvUmVwcmludD48U3RhcnRfUGFnZT4zNjwvU3RhcnRfUGFnZT48RW5kX1Bh
Z2U+NDg8L0VuZF9QYWdlPjxQZXJpb2RpY2FsPkNsaW4gTWljcm9iaW9sIFJldjwvUGVyaW9kaWNh
bD48Vm9sdW1lPjU8L1ZvbHVtZT48SXNzdWU+MTwvSXNzdWU+PEFkZHJlc3M+SW5zdGl0dXRlIGZv
ciBNZWRpY2FsIE1pY3JvYmlvbG9neSwgVW5pdmVyc2l0eSBvZiBadXJpY2gsIFN3aXR6ZXJsYW5k
PC9BZGRyZXNzPjxXZWJfVVJMPlBNOjE3MzUwOTQ8L1dlYl9VUkw+PFpaX0pvdXJuYWxTdGRBYmJy
ZXY+PGYgbmFtZT0iU3lzdGVtIj5DbGluIE1pY3JvYmlvbCBSZXY8L2Y+PC9aWl9Kb3VybmFsU3Rk
QWJicmV2PjxaWl9Xb3JrZm9ybUlEPjE8L1paX1dvcmtmb3JtSUQ+PC9NREw+PC9DaXRlPjxDaXRl
PjxBdXRob3I+TGluPC9BdXRob3I+PFllYXI+MjAxMjwvWWVhcj48UmVjTnVtPjM2MzkzPC9SZWNO
dW0+PElEVGV4dD5Qb2x5bWljcm9iaWFsIHBlcml0b25pdGlzIGZvbGxvd2luZyBjb2xvbm9zY29w
aWMgcG9seXBlY3RvbXkgaW4gYSBwZXJpdG9uZWFsIGRpYWx5c2lzIHBhdGllbnQ8L0lEVGV4dD48
TURMIFJlZl9UeXBlPSJKb3VybmFsIj48UmVmX1R5cGU+Sm91cm5hbDwvUmVmX1R5cGU+PFJlZl9J
RD4zNjM5MzwvUmVmX0lEPjxUaXRsZV9QcmltYXJ5PlBvbHltaWNyb2JpYWwgcGVyaXRvbml0aXMg
Zm9sbG93aW5nIGNvbG9ub3Njb3BpYyBwb2x5cGVjdG9teSBpbiBhIHBlcml0b25lYWwgZGlhbHlz
aXMgcGF0aWVudDwvVGl0bGVfUHJpbWFyeT48QXV0aG9yc19QcmltYXJ5PkxpbixZLkMuPC9BdXRo
b3JzX1ByaW1hcnk+PEF1dGhvcnNfUHJpbWFyeT5MaW4sVy5QLjwvQXV0aG9yc19QcmltYXJ5PjxB
dXRob3JzX1ByaW1hcnk+SHVhbmcsSi5ZLjwvQXV0aG9yc19QcmltYXJ5PjxBdXRob3JzX1ByaW1h
cnk+TGVlLFMuWS48L0F1dGhvcnNfUHJpbWFyeT48RGF0ZV9QcmltYXJ5PjIwMTI8L0RhdGVfUHJp
bWFyeT48S2V5d29yZHM+QWJkb21lbjwvS2V5d29yZHM+PEtleXdvcmRzPkFiZG9taW5hbCBQYWlu
PC9LZXl3b3Jkcz48S2V5d29yZHM+YWRtaW5pc3RyYXRpb248L0tleXdvcmRzPjxLZXl3b3Jkcz5h
ZG1pbmlzdHJhdGlvbiAmYW1wOyBkb3NhZ2U8L0tleXdvcmRzPjxLZXl3b3Jkcz5hZHZlcnNlIGVm
ZmVjdHM8L0tleXdvcmRzPjxLZXl3b3Jkcz5BbnRpLUJhY3RlcmlhbCBBZ2VudHM8L0tleXdvcmRz
PjxLZXl3b3Jkcz5BbnRpYmFjdGVyaWFsIGFnZW50czwvS2V5d29yZHM+PEtleXdvcmRzPkFudGli
aW90aWNzPC9LZXl3b3Jkcz48S2V5d29yZHM+QXNjaXRpYyBGbHVpZDwvS2V5d29yZHM+PEtleXdv
cmRzPkIgMjU8L0tleXdvcmRzPjxLZXl3b3Jkcz5CYWN0ZXJpYWwgSW5mZWN0aW9uczwvS2V5d29y
ZHM+PEtleXdvcmRzPmJsb29kPC9LZXl3b3Jkcz48S2V5d29yZHM+Qmxvb2QgQ2VsbHM8L0tleXdv
cmRzPjxLZXl3b3Jkcz5DYXNlIFJlcG9ydDwvS2V5d29yZHM+PEtleXdvcmRzPkNhdGhldGVyPC9L
ZXl3b3Jkcz48S2V5d29yZHM+Q2F0aGV0ZXIgc2FsdmFnZTwvS2V5d29yZHM+PEtleXdvcmRzPkNl
bGxzPC9LZXl3b3Jkcz48S2V5d29yZHM+Q29sb25pYyBQb2x5cHM8L0tleXdvcmRzPjxLZXl3b3Jk
cz5Db2xvbm9zY29weTwvS2V5d29yZHM+PEtleXdvcmRzPmNvbXBsaWNhdGlvbnM8L0tleXdvcmRz
PjxLZXl3b3Jkcz5DdWx0dXJlPC9LZXl3b3Jkcz48S2V5d29yZHM+RGlhbHlzaXM8L0tleXdvcmRz
PjxLZXl3b3Jkcz5EcmFpbmFnZTwvS2V5d29yZHM+PEtleXdvcmRzPmRydWcgdGhlcmFweTwvS2V5
d29yZHM+PEtleXdvcmRzPkVudGVyb2NvY2N1czwvS2V5d29yZHM+PEtleXdvcmRzPkVudGVyb2Nv
Y2N1cyBmYWVjYWxpczwvS2V5d29yZHM+PEtleXdvcmRzPkVzY2hlcmljaGlhPC9LZXl3b3Jkcz48
S2V5d29yZHM+RXNjaGVyaWNoaWEgY29saTwvS2V5d29yZHM+PEtleXdvcmRzPmV0aW9sb2d5PC9L
ZXl3b3Jkcz48S2V5d29yZHM+RmVtYWxlPC9LZXl3b3Jkcz48S2V5d29yZHM+R3VpZGVsaW5lczwv
S2V5d29yZHM+PEtleXdvcmRzPkh1bWFuczwvS2V5d29yZHM+PEtleXdvcmRzPktsZWJzaWVsbGE8
L0tleXdvcmRzPjxLZXl3b3Jkcz5LbGVic2llbGxhIHBuZXVtb25pYWU8L0tleXdvcmRzPjxLZXl3
b3Jkcz5NZWRpY2luZTwvS2V5d29yZHM+PEtleXdvcmRzPm1pY3JvYmlvbG9neTwvS2V5d29yZHM+
PEtleXdvcmRzPk1pZGRsZSBBZ2VkPC9LZXl3b3Jkcz48S2V5d29yZHM+TmV1dHJvcGhpbHM8L0tl
eXdvcmRzPjxLZXl3b3Jkcz5QYWluPC9LZXl3b3Jkcz48S2V5d29yZHM+UGF0aWVudHM8L0tleXdv
cmRzPjxLZXl3b3Jkcz5QZXJpdG9uZWFsIERpYWx5c2lzPC9LZXl3b3Jkcz48S2V5d29yZHM+UGVy
aXRvbmVhbCBEaWFseXNpcyxDb250aW51b3VzIEFtYnVsYXRvcnk8L0tleXdvcmRzPjxLZXl3b3Jk
cz5QZXJpdG9uaXRpczwvS2V5d29yZHM+PEtleXdvcmRzPlBvc3RvcGVyYXRpdmUgQ29tcGxpY2F0
aW9uczwvS2V5d29yZHM+PEtleXdvcmRzPlJpc2s8L0tleXdvcmRzPjxLZXl3b3Jkcz5SaXNrIEZh
Y3RvcnM8L0tleXdvcmRzPjxLZXl3b3Jkcz5zdXJnZXJ5PC9LZXl3b3Jkcz48S2V5d29yZHM+VGFp
d2FuPC9LZXl3b3Jkcz48S2V5d29yZHM+dGhlcmFweTwvS2V5d29yZHM+PEtleXdvcmRzPlVuaXZl
cnNpdGllczwvS2V5d29yZHM+PFJlcHJpbnQ+Tm90IGluIEZpbGU8L1JlcHJpbnQ+PFN0YXJ0X1Bh
Z2U+MTg0MTwvU3RhcnRfUGFnZT48RW5kX1BhZ2U+MTg0MzwvRW5kX1BhZ2U+PFBlcmlvZGljYWw+
SW50ZXJuLk1lZDwvUGVyaW9kaWNhbD48Vm9sdW1lPjUxPC9Wb2x1bWU+PElzc3VlPjE0PC9Jc3N1
ZT48TWlzY18zPkROL0pTVC5KU1RBR0UvaW50ZXJuYWxtZWRpY2luZS81MS43NDg1IFtwaWldPC9N
aXNjXzM+PEFkZHJlc3M+RGVwYXJ0bWVudCBvZiBOZXBocm9sb2d5LCBDaGFuZyBHdW5nIE1lbW9y
aWFsIEhvc3BpdGFsLCBDb2xsZWdlIG9mIE1lZGljaW5lLCBDaGFuZyBHdW5nIFVuaXZlcnNpdHks
IFRhaXdhbjwvQWRkcmVzcz48V2ViX1VSTD5QTToyMjgyMTA5NzwvV2ViX1VSTD48WlpfSm91cm5h
bFN0ZEFiYnJldj48ZiBuYW1lPSJTeXN0ZW0iPkludGVybi5NZWQ8L2Y+PC9aWl9Kb3VybmFsU3Rk
QWJicmV2PjxaWl9Xb3JrZm9ybUlEPjE8L1paX1dvcmtmb3JtSUQ+PC9NREw+PC9DaXRlPjwvUmVm
bWFuPm==
</w:fldData>
        </w:fldChar>
      </w:r>
      <w:r w:rsidR="00EC3791">
        <w:instrText xml:space="preserve"> ADDIN EN.CITE.DATA </w:instrText>
      </w:r>
      <w:r w:rsidR="00EC3791">
        <w:fldChar w:fldCharType="end"/>
      </w:r>
      <w:r w:rsidR="00643CA0">
        <w:fldChar w:fldCharType="separate"/>
      </w:r>
      <w:r w:rsidR="00643CA0" w:rsidRPr="00643CA0">
        <w:rPr>
          <w:noProof/>
          <w:vertAlign w:val="superscript"/>
        </w:rPr>
        <w:t>1,2</w:t>
      </w:r>
      <w:r w:rsidR="00643CA0">
        <w:fldChar w:fldCharType="end"/>
      </w:r>
      <w:r>
        <w:t>. Routine differentiation of WBC morphology is of little diagnostic value</w:t>
      </w:r>
      <w:r w:rsidR="00643CA0">
        <w:fldChar w:fldCharType="begin"/>
      </w:r>
      <w:r w:rsidR="00EC3791">
        <w:instrText xml:space="preserve"> ADDIN REFMGR.CITE &lt;Refman&gt;&lt;Cite&gt;&lt;Author&gt;Ludlam&lt;/Author&gt;&lt;Year&gt;1991&lt;/Year&gt;&lt;RecNum&gt;484&lt;/RecNum&gt;&lt;IDText&gt;Infectious consequences of continuous ambulatory peritoneal dialysis&lt;/IDText&gt;&lt;MDL Ref_Type="Journal"&gt;&lt;Ref_Type&gt;Journal&lt;/Ref_Type&gt;&lt;Ref_ID&gt;484&lt;/Ref_ID&gt;&lt;Title_Primary&gt;Infectious consequences of continuous ambulatory peritoneal dialysis&lt;/Title_Primary&gt;&lt;Authors_Primary&gt;Ludlam,H.A.&lt;/Authors_Primary&gt;&lt;Date_Primary&gt;1991/6&lt;/Date_Primary&gt;&lt;Keywords&gt;B 25&lt;/Keywords&gt;&lt;Keywords&gt;administration &amp;amp; dosage&lt;/Keywords&gt;&lt;Keywords&gt;Administration,Oral&lt;/Keywords&gt;&lt;Keywords&gt;adverse effects&lt;/Keywords&gt;&lt;Keywords&gt;Antibiotics&lt;/Keywords&gt;&lt;Keywords&gt;Catheters,Indwelling&lt;/Keywords&gt;&lt;Keywords&gt;Cross Infection&lt;/Keywords&gt;&lt;Keywords&gt;Dialysis&lt;/Keywords&gt;&lt;Keywords&gt;Drug Resistance,Microbial&lt;/Keywords&gt;&lt;Keywords&gt;England&lt;/Keywords&gt;&lt;Keywords&gt;epidemiology&lt;/Keywords&gt;&lt;Keywords&gt;Hospitals,University&lt;/Keywords&gt;&lt;Keywords&gt;Human&lt;/Keywords&gt;&lt;Keywords&gt;Infection&lt;/Keywords&gt;&lt;Keywords&gt;Infections&lt;/Keywords&gt;&lt;Keywords&gt;Injections,Intraperitoneal&lt;/Keywords&gt;&lt;Keywords&gt;London&lt;/Keywords&gt;&lt;Keywords&gt;microbiology&lt;/Keywords&gt;&lt;Keywords&gt;Peritoneal Cavity&lt;/Keywords&gt;&lt;Keywords&gt;Peritoneal Dialysis&lt;/Keywords&gt;&lt;Keywords&gt;Peritoneal Dialysis,Continuous Ambulatory&lt;/Keywords&gt;&lt;Keywords&gt;Peritonitis&lt;/Keywords&gt;&lt;Keywords&gt;Predictive Value of Tests&lt;/Keywords&gt;&lt;Keywords&gt;Prevalence&lt;/Keywords&gt;&lt;Keywords&gt;Pseudomonas&lt;/Keywords&gt;&lt;Keywords&gt;Research&lt;/Keywords&gt;&lt;Keywords&gt;Risk Factors&lt;/Keywords&gt;&lt;Keywords&gt;Staphylococcus&lt;/Keywords&gt;&lt;Keywords&gt;Staphylococcus aureus&lt;/Keywords&gt;&lt;Keywords&gt;therapeutic use&lt;/Keywords&gt;&lt;Keywords&gt;therapy&lt;/Keywords&gt;&lt;Reprint&gt;Not in File&lt;/Reprint&gt;&lt;Start_Page&gt;341&lt;/Start_Page&gt;&lt;End_Page&gt;354&lt;/End_Page&gt;&lt;Periodical&gt;J Hosp.Infect&lt;/Periodical&gt;&lt;Volume&gt;18 Suppl A&lt;/Volume&gt;&lt;ZZ_JournalFull&gt;&lt;f name="System"&gt;J Hosp.Infect&lt;/f&gt;&lt;/ZZ_JournalFull&gt;&lt;ZZ_WorkformID&gt;1&lt;/ZZ_WorkformID&gt;&lt;/MDL&gt;&lt;/Cite&gt;&lt;/Refman&gt;</w:instrText>
      </w:r>
      <w:r w:rsidR="00643CA0">
        <w:fldChar w:fldCharType="separate"/>
      </w:r>
      <w:r w:rsidR="00643CA0" w:rsidRPr="00643CA0">
        <w:rPr>
          <w:noProof/>
          <w:vertAlign w:val="superscript"/>
        </w:rPr>
        <w:t>3</w:t>
      </w:r>
      <w:r w:rsidR="00643CA0">
        <w:fldChar w:fldCharType="end"/>
      </w:r>
      <w:r>
        <w:t>. However, &gt;100 x10</w:t>
      </w:r>
      <w:r>
        <w:rPr>
          <w:vertAlign w:val="superscript"/>
        </w:rPr>
        <w:t>6</w:t>
      </w:r>
      <w:r>
        <w:t xml:space="preserve"> </w:t>
      </w:r>
      <w:proofErr w:type="spellStart"/>
      <w:r>
        <w:t>eosinophils</w:t>
      </w:r>
      <w:proofErr w:type="spellEnd"/>
      <w:r>
        <w:t xml:space="preserve"> per litre can indicate allergic reaction, and occur in patients with the aetiologically unclear "</w:t>
      </w:r>
      <w:proofErr w:type="spellStart"/>
      <w:r>
        <w:t>eosinophilic</w:t>
      </w:r>
      <w:proofErr w:type="spellEnd"/>
      <w:r>
        <w:t xml:space="preserve"> peritonitis", with fungal peritonitis, or in those who have received </w:t>
      </w:r>
      <w:proofErr w:type="spellStart"/>
      <w:r>
        <w:t>intraperitoneal</w:t>
      </w:r>
      <w:proofErr w:type="spellEnd"/>
      <w:r>
        <w:t xml:space="preserve"> or systemic antibiotics</w:t>
      </w:r>
      <w:r w:rsidR="00643CA0">
        <w:fldChar w:fldCharType="begin"/>
      </w:r>
      <w:r w:rsidR="00EC3791">
        <w:instrText xml:space="preserve"> ADDIN REFMGR.CITE &lt;Refman&gt;&lt;Cite&gt;&lt;Author&gt;von Graevenitz&lt;/Author&gt;&lt;Year&gt;1992&lt;/Year&gt;&lt;RecNum&gt;495&lt;/RecNum&gt;&lt;IDText&gt;Microbiological aspects of peritonitis associated with continuous ambulatory peritoneal dialysis&lt;/IDText&gt;&lt;MDL Ref_Type="Journal"&gt;&lt;Ref_Type&gt;Journal&lt;/Ref_Type&gt;&lt;Ref_ID&gt;495&lt;/Ref_ID&gt;&lt;Title_Primary&gt;Microbiological aspects of peritonitis associated with continuous ambulatory peritoneal dialysis&lt;/Title_Primary&gt;&lt;Authors_Primary&gt;von Graevenitz,A.&lt;/Authors_Primary&gt;&lt;Authors_Primary&gt;Amsterdam,D.&lt;/Authors_Primary&gt;&lt;Date_Primary&gt;1992/1&lt;/Date_Primary&gt;&lt;Keywords&gt;B 25&lt;/Keywords&gt;&lt;Keywords&gt;adverse effects&lt;/Keywords&gt;&lt;Keywords&gt;Bacteria&lt;/Keywords&gt;&lt;Keywords&gt;Centrifugation&lt;/Keywords&gt;&lt;Keywords&gt;diagnosis&lt;/Keywords&gt;&lt;Keywords&gt;Dialysis&lt;/Keywords&gt;&lt;Keywords&gt;disease&lt;/Keywords&gt;&lt;Keywords&gt;etiology&lt;/Keywords&gt;&lt;Keywords&gt;growth &amp;amp; development&lt;/Keywords&gt;&lt;Keywords&gt;Human&lt;/Keywords&gt;&lt;Keywords&gt;Infection&lt;/Keywords&gt;&lt;Keywords&gt;Infections&lt;/Keywords&gt;&lt;Keywords&gt;isolation &amp;amp; purification&lt;/Keywords&gt;&lt;Keywords&gt;Laboratories&lt;/Keywords&gt;&lt;Keywords&gt;Macrophages&lt;/Keywords&gt;&lt;Keywords&gt;microbiological&lt;/Keywords&gt;&lt;Keywords&gt;microbiology&lt;/Keywords&gt;&lt;Keywords&gt;Peritoneal Dialysis&lt;/Keywords&gt;&lt;Keywords&gt;Peritoneal Dialysis,Continuous Ambulatory&lt;/Keywords&gt;&lt;Keywords&gt;Peritonitis&lt;/Keywords&gt;&lt;Keywords&gt;Phagocytosis&lt;/Keywords&gt;&lt;Keywords&gt;prevention&lt;/Keywords&gt;&lt;Keywords&gt;prevention &amp;amp; control&lt;/Keywords&gt;&lt;Keywords&gt;Skin&lt;/Keywords&gt;&lt;Keywords&gt;Switzerland&lt;/Keywords&gt;&lt;Keywords&gt;United States&lt;/Keywords&gt;&lt;Reprint&gt;Not in File&lt;/Reprint&gt;&lt;Start_Page&gt;36&lt;/Start_Page&gt;&lt;End_Page&gt;48&lt;/End_Page&gt;&lt;Periodical&gt;Clin Microbiol Rev&lt;/Periodical&gt;&lt;Volume&gt;5&lt;/Volume&gt;&lt;Issue&gt;1&lt;/Issue&gt;&lt;Address&gt;Institute for Medical Microbiology, University of Zurich, Switzerland&lt;/Address&gt;&lt;Web_URL&gt;PM:1735094&lt;/Web_URL&gt;&lt;ZZ_JournalStdAbbrev&gt;&lt;f name="System"&gt;Clin Microbiol Rev&lt;/f&gt;&lt;/ZZ_JournalStdAbbrev&gt;&lt;ZZ_WorkformID&gt;1&lt;/ZZ_WorkformID&gt;&lt;/MDL&gt;&lt;/Cite&gt;&lt;/Refman&gt;</w:instrText>
      </w:r>
      <w:r w:rsidR="00643CA0">
        <w:fldChar w:fldCharType="separate"/>
      </w:r>
      <w:r w:rsidR="00643CA0" w:rsidRPr="00643CA0">
        <w:rPr>
          <w:noProof/>
          <w:vertAlign w:val="superscript"/>
        </w:rPr>
        <w:t>1</w:t>
      </w:r>
      <w:r w:rsidR="00643CA0">
        <w:fldChar w:fldCharType="end"/>
      </w:r>
      <w:r>
        <w:t>.</w:t>
      </w:r>
    </w:p>
    <w:p w:rsidR="00AA4BB8" w:rsidRDefault="00AA4BB8" w:rsidP="00760600">
      <w:pPr>
        <w:pStyle w:val="PHEBodytext"/>
      </w:pPr>
      <w:r>
        <w:t>There is no correlation between the WBC count and the number of bacteria present in dialysis effluent. Despite large numbers of WBCs, organisms may not be visible or they may be present in low numbers because of their sequestration within the phagocytes. Hence sensitivity of Gram stain is low (about 50%) except where there are large numbers of organisms present</w:t>
      </w:r>
      <w:r w:rsidR="00643CA0">
        <w:fldChar w:fldCharType="begin"/>
      </w:r>
      <w:r w:rsidR="00EC3791">
        <w:instrText xml:space="preserve"> ADDIN REFMGR.CITE &lt;Refman&gt;&lt;Cite&gt;&lt;Author&gt;von Graevenitz&lt;/Author&gt;&lt;Year&gt;1992&lt;/Year&gt;&lt;RecNum&gt;495&lt;/RecNum&gt;&lt;IDText&gt;Microbiological aspects of peritonitis associated with continuous ambulatory peritoneal dialysis&lt;/IDText&gt;&lt;MDL Ref_Type="Journal"&gt;&lt;Ref_Type&gt;Journal&lt;/Ref_Type&gt;&lt;Ref_ID&gt;495&lt;/Ref_ID&gt;&lt;Title_Primary&gt;Microbiological aspects of peritonitis associated with continuous ambulatory peritoneal dialysis&lt;/Title_Primary&gt;&lt;Authors_Primary&gt;von Graevenitz,A.&lt;/Authors_Primary&gt;&lt;Authors_Primary&gt;Amsterdam,D.&lt;/Authors_Primary&gt;&lt;Date_Primary&gt;1992/1&lt;/Date_Primary&gt;&lt;Keywords&gt;B 25&lt;/Keywords&gt;&lt;Keywords&gt;adverse effects&lt;/Keywords&gt;&lt;Keywords&gt;Bacteria&lt;/Keywords&gt;&lt;Keywords&gt;Centrifugation&lt;/Keywords&gt;&lt;Keywords&gt;diagnosis&lt;/Keywords&gt;&lt;Keywords&gt;Dialysis&lt;/Keywords&gt;&lt;Keywords&gt;disease&lt;/Keywords&gt;&lt;Keywords&gt;etiology&lt;/Keywords&gt;&lt;Keywords&gt;growth &amp;amp; development&lt;/Keywords&gt;&lt;Keywords&gt;Human&lt;/Keywords&gt;&lt;Keywords&gt;Infection&lt;/Keywords&gt;&lt;Keywords&gt;Infections&lt;/Keywords&gt;&lt;Keywords&gt;isolation &amp;amp; purification&lt;/Keywords&gt;&lt;Keywords&gt;Laboratories&lt;/Keywords&gt;&lt;Keywords&gt;Macrophages&lt;/Keywords&gt;&lt;Keywords&gt;microbiological&lt;/Keywords&gt;&lt;Keywords&gt;microbiology&lt;/Keywords&gt;&lt;Keywords&gt;Peritoneal Dialysis&lt;/Keywords&gt;&lt;Keywords&gt;Peritoneal Dialysis,Continuous Ambulatory&lt;/Keywords&gt;&lt;Keywords&gt;Peritonitis&lt;/Keywords&gt;&lt;Keywords&gt;Phagocytosis&lt;/Keywords&gt;&lt;Keywords&gt;prevention&lt;/Keywords&gt;&lt;Keywords&gt;prevention &amp;amp; control&lt;/Keywords&gt;&lt;Keywords&gt;Skin&lt;/Keywords&gt;&lt;Keywords&gt;Switzerland&lt;/Keywords&gt;&lt;Keywords&gt;United States&lt;/Keywords&gt;&lt;Reprint&gt;Not in File&lt;/Reprint&gt;&lt;Start_Page&gt;36&lt;/Start_Page&gt;&lt;End_Page&gt;48&lt;/End_Page&gt;&lt;Periodical&gt;Clin Microbiol Rev&lt;/Periodical&gt;&lt;Volume&gt;5&lt;/Volume&gt;&lt;Issue&gt;1&lt;/Issue&gt;&lt;Address&gt;Institute for Medical Microbiology, University of Zurich, Switzerland&lt;/Address&gt;&lt;Web_URL&gt;PM:1735094&lt;/Web_URL&gt;&lt;ZZ_JournalStdAbbrev&gt;&lt;f name="System"&gt;Clin Microbiol Rev&lt;/f&gt;&lt;/ZZ_JournalStdAbbrev&gt;&lt;ZZ_WorkformID&gt;1&lt;/ZZ_WorkformID&gt;&lt;/MDL&gt;&lt;/Cite&gt;&lt;/Refman&gt;</w:instrText>
      </w:r>
      <w:r w:rsidR="00643CA0">
        <w:fldChar w:fldCharType="separate"/>
      </w:r>
      <w:r w:rsidR="00643CA0" w:rsidRPr="00643CA0">
        <w:rPr>
          <w:noProof/>
          <w:vertAlign w:val="superscript"/>
        </w:rPr>
        <w:t>1</w:t>
      </w:r>
      <w:r w:rsidR="00643CA0">
        <w:fldChar w:fldCharType="end"/>
      </w:r>
      <w:r>
        <w:t>.</w:t>
      </w:r>
    </w:p>
    <w:p w:rsidR="00AA4BB8" w:rsidRPr="00B30FD9" w:rsidRDefault="00AA4BB8" w:rsidP="00B30FD9">
      <w:pPr>
        <w:pStyle w:val="PHEreportHeading3"/>
      </w:pPr>
      <w:r w:rsidRPr="00B30FD9">
        <w:t>Culture</w:t>
      </w:r>
    </w:p>
    <w:p w:rsidR="00AA4BB8" w:rsidRDefault="00AA4BB8" w:rsidP="00760600">
      <w:pPr>
        <w:pStyle w:val="PHEBodytext"/>
      </w:pPr>
      <w:r>
        <w:t xml:space="preserve">Recovery of organisms on culture may be difficult therefore the UK Renal Association recommends that the negative peritoneal fluid culture rates in patients with clinical peritonitis should be less than 10% although others have disputed this figure as too low. Recovery of organisms in culture can be increased by </w:t>
      </w:r>
      <w:proofErr w:type="spellStart"/>
      <w:r>
        <w:t>lysis</w:t>
      </w:r>
      <w:proofErr w:type="spellEnd"/>
      <w:r>
        <w:t xml:space="preserve"> of WBCs which releases sequestered organisms</w:t>
      </w:r>
      <w:r w:rsidR="00643CA0">
        <w:fldChar w:fldCharType="begin"/>
      </w:r>
      <w:r w:rsidR="00EC3791">
        <w:instrText xml:space="preserve"> ADDIN REFMGR.CITE &lt;Refman&gt;&lt;Cite&gt;&lt;Author&gt;Renal Association Standards Subcommittee&lt;/Author&gt;&lt;Year&gt;2002&lt;/Year&gt;&lt;RecNum&gt;463&lt;/RecNum&gt;&lt;IDText&gt;Treatment of adults and children with renal failure: standards and audit measures&lt;/IDText&gt;&lt;MDL Ref_Type="Book, Whole"&gt;&lt;Ref_Type&gt;Book, Whole&lt;/Ref_Type&gt;&lt;Ref_ID&gt;463&lt;/Ref_ID&gt;&lt;Title_Primary&gt;Treatment of adults and children with renal failure: standards and audit measures&lt;/Title_Primary&gt;&lt;Date_Primary&gt;2002&lt;/Date_Primary&gt;&lt;Keywords&gt;B 25&lt;/Keywords&gt;&lt;Keywords&gt;Adult&lt;/Keywords&gt;&lt;Keywords&gt;standards&lt;/Keywords&gt;&lt;Keywords&gt;Children&lt;/Keywords&gt;&lt;Reprint&gt;Not in File&lt;/Reprint&gt;&lt;Volume&gt;3rd&lt;/Volume&gt;&lt;Authors_Secondary&gt;Renal Association Standards Subcommittee&lt;/Authors_Secondary&gt;&lt;Pub_Place&gt;London&lt;/Pub_Place&gt;&lt;Publisher&gt;Royal College of Physicians&lt;/Publisher&gt;&lt;ZZ_WorkformID&gt;2&lt;/ZZ_WorkformID&gt;&lt;/MDL&gt;&lt;/Cite&gt;&lt;/Refman&gt;</w:instrText>
      </w:r>
      <w:r w:rsidR="00643CA0">
        <w:fldChar w:fldCharType="separate"/>
      </w:r>
      <w:r w:rsidR="00643CA0" w:rsidRPr="00643CA0">
        <w:rPr>
          <w:noProof/>
          <w:vertAlign w:val="superscript"/>
        </w:rPr>
        <w:t>4</w:t>
      </w:r>
      <w:r w:rsidR="00643CA0">
        <w:fldChar w:fldCharType="end"/>
      </w:r>
      <w:r>
        <w:t>. Various methods for lysing WBCs with varying degrees of success in recovering the organisms have been reported and these are covered in more detail below:</w:t>
      </w:r>
    </w:p>
    <w:p w:rsidR="00AA4BB8" w:rsidRDefault="00AA4BB8" w:rsidP="00760600">
      <w:pPr>
        <w:pStyle w:val="PHEBodytext"/>
        <w:numPr>
          <w:ilvl w:val="0"/>
          <w:numId w:val="23"/>
        </w:numPr>
      </w:pPr>
      <w:r>
        <w:t xml:space="preserve">Water </w:t>
      </w:r>
      <w:proofErr w:type="spellStart"/>
      <w:r>
        <w:t>lysis</w:t>
      </w:r>
      <w:proofErr w:type="spellEnd"/>
      <w:r>
        <w:t xml:space="preserve"> is recommended to minimise the problem of toxicity to delicate organisms that was encountered when lytic agents such as bile salts or Triton-X</w:t>
      </w:r>
      <w:r w:rsidRPr="00F071AF">
        <w:t xml:space="preserve"> </w:t>
      </w:r>
      <w:r>
        <w:t>were used and reduces the risk of contamination found with broth methods</w:t>
      </w:r>
      <w:r w:rsidR="00643CA0">
        <w:fldChar w:fldCharType="begin"/>
      </w:r>
      <w:r w:rsidR="00EC3791">
        <w:instrText xml:space="preserve"> ADDIN REFMGR.CITE &lt;Refman&gt;&lt;Cite&gt;&lt;Author&gt;Ludlam&lt;/Author&gt;&lt;Year&gt;1990&lt;/Year&gt;&lt;RecNum&gt;482&lt;/RecNum&gt;&lt;IDText&gt;A comparison of four culture methods for diagnosing infection in continuous ambulatory peritoneal dialysis&lt;/IDText&gt;&lt;MDL Ref_Type="Journal"&gt;&lt;Ref_Type&gt;Journal&lt;/Ref_Type&gt;&lt;Ref_ID&gt;482&lt;/Ref_ID&gt;&lt;Title_Primary&gt;A comparison of four culture methods for diagnosing infection in continuous ambulatory peritoneal dialysis&lt;/Title_Primary&gt;&lt;Authors_Primary&gt;Ludlam,H.&lt;/Authors_Primary&gt;&lt;Authors_Primary&gt;Dickens,A.&lt;/Authors_Primary&gt;&lt;Authors_Primary&gt;Simpson,A.&lt;/Authors_Primary&gt;&lt;Authors_Primary&gt;Phillips,I.&lt;/Authors_Primary&gt;&lt;Date_Primary&gt;1990/10&lt;/Date_Primary&gt;&lt;Keywords&gt;B 25&lt;/Keywords&gt;&lt;Keywords&gt;adverse effects&lt;/Keywords&gt;&lt;Keywords&gt;Bacteria&lt;/Keywords&gt;&lt;Keywords&gt;Bacteriological Techniques&lt;/Keywords&gt;&lt;Keywords&gt;Bile&lt;/Keywords&gt;&lt;Keywords&gt;Bile Acids and Salts&lt;/Keywords&gt;&lt;Keywords&gt;Centrifugation&lt;/Keywords&gt;&lt;Keywords&gt;Comparative Study&lt;/Keywords&gt;&lt;Keywords&gt;Culture Techniques&lt;/Keywords&gt;&lt;Keywords&gt;Dialysis&lt;/Keywords&gt;&lt;Keywords&gt;drug effects&lt;/Keywords&gt;&lt;Keywords&gt;England&lt;/Keywords&gt;&lt;Keywords&gt;etiology&lt;/Keywords&gt;&lt;Keywords&gt;Filtration&lt;/Keywords&gt;&lt;Keywords&gt;Human&lt;/Keywords&gt;&lt;Keywords&gt;Infection&lt;/Keywords&gt;&lt;Keywords&gt;isolation &amp;amp; purification&lt;/Keywords&gt;&lt;Keywords&gt;Leukocytes&lt;/Keywords&gt;&lt;Keywords&gt;methods&lt;/Keywords&gt;&lt;Keywords&gt;microbiology&lt;/Keywords&gt;&lt;Keywords&gt;Peritoneal Dialysis&lt;/Keywords&gt;&lt;Keywords&gt;Peritoneal Dialysis,Continuous Ambulatory&lt;/Keywords&gt;&lt;Keywords&gt;Peritonitis&lt;/Keywords&gt;&lt;Keywords&gt;pharmacology&lt;/Keywords&gt;&lt;Keywords&gt;techniques&lt;/Keywords&gt;&lt;Keywords&gt;Water&lt;/Keywords&gt;&lt;Reprint&gt;Not in File&lt;/Reprint&gt;&lt;Start_Page&gt;263&lt;/Start_Page&gt;&lt;End_Page&gt;269&lt;/End_Page&gt;&lt;Periodical&gt;J Hosp.Infect&lt;/Periodical&gt;&lt;Volume&gt;16&lt;/Volume&gt;&lt;Issue&gt;3&lt;/Issue&gt;&lt;ZZ_JournalFull&gt;&lt;f name="System"&gt;J Hosp.Infect&lt;/f&gt;&lt;/ZZ_JournalFull&gt;&lt;ZZ_WorkformID&gt;1&lt;/ZZ_WorkformID&gt;&lt;/MDL&gt;&lt;/Cite&gt;&lt;/Refman&gt;</w:instrText>
      </w:r>
      <w:r w:rsidR="00643CA0">
        <w:fldChar w:fldCharType="separate"/>
      </w:r>
      <w:r w:rsidR="00643CA0" w:rsidRPr="00643CA0">
        <w:rPr>
          <w:noProof/>
          <w:vertAlign w:val="superscript"/>
        </w:rPr>
        <w:t>5</w:t>
      </w:r>
      <w:r w:rsidR="00643CA0">
        <w:fldChar w:fldCharType="end"/>
      </w:r>
    </w:p>
    <w:p w:rsidR="00AA4BB8" w:rsidRDefault="00AA4BB8" w:rsidP="00760600">
      <w:pPr>
        <w:pStyle w:val="PHEBodytext"/>
        <w:numPr>
          <w:ilvl w:val="0"/>
          <w:numId w:val="23"/>
        </w:numPr>
      </w:pPr>
      <w:r>
        <w:t xml:space="preserve">A </w:t>
      </w:r>
      <w:proofErr w:type="spellStart"/>
      <w:r>
        <w:t>lysis</w:t>
      </w:r>
      <w:proofErr w:type="spellEnd"/>
      <w:r>
        <w:t>-centrifugation method will yield a positive culture rate of about 85%</w:t>
      </w:r>
      <w:r w:rsidR="00643CA0">
        <w:rPr>
          <w:vertAlign w:val="superscript"/>
        </w:rPr>
        <w:fldChar w:fldCharType="begin">
          <w:fldData xml:space="preserve">PFJlZm1hbj48Q2l0ZT48QXV0aG9yPkx1ZGxhbTwvQXV0aG9yPjxZZWFyPjE5ODg8L1llYXI+PFJl
Y051bT40ODM8L1JlY051bT48SURUZXh0PkxhYm9yYXRvcnkgZGlhZ25vc2lzIG9mIHBlcml0b25p
dGlzIGluIHBhdGllbnRzIG9uIGNvbnRpbnVvdXMgYW1idWxhdG9yeSBwZXJpdG9uZWFsIGRpYWx5
c2lzPC9JRFRleHQ+PE1ETCBSZWZfVHlwZT0iSm91cm5hbCI+PFJlZl9UeXBlPkpvdXJuYWw8L1Jl
Zl9UeXBlPjxSZWZfSUQ+NDgzPC9SZWZfSUQ+PFRpdGxlX1ByaW1hcnk+TGFib3JhdG9yeSBkaWFn
bm9zaXMgb2YgcGVyaXRvbml0aXMgaW4gcGF0aWVudHMgb24gY29udGludW91cyBhbWJ1bGF0b3J5
IHBlcml0b25lYWwgZGlhbHlzaXM8L1RpdGxlX1ByaW1hcnk+PEF1dGhvcnNfUHJpbWFyeT5MdWRs
YW0sSC5BLjwvQXV0aG9yc19QcmltYXJ5PjxBdXRob3JzX1ByaW1hcnk+UHJpY2UsVC5OLjwvQXV0
aG9yc19QcmltYXJ5PjxBdXRob3JzX1ByaW1hcnk+QmVycnksQS5KLjwvQXV0aG9yc19QcmltYXJ5
PjxBdXRob3JzX1ByaW1hcnk+UGhpbGxpcHMsSS48L0F1dGhvcnNfUHJpbWFyeT48RGF0ZV9Qcmlt
YXJ5PjE5ODgvOTwvRGF0ZV9QcmltYXJ5PjxLZXl3b3Jkcz5CIDI1PC9LZXl3b3Jkcz48S2V5d29y
ZHM+QW50aWJpb3RpY3M8L0tleXdvcmRzPjxLZXl3b3Jkcz5CYWN0ZXJpYTwvS2V5d29yZHM+PEtl
eXdvcmRzPkJhY3RlcmlhbCBJbmZlY3Rpb25zPC9LZXl3b3Jkcz48S2V5d29yZHM+Q2VmdGF6aWRp
bWU8L0tleXdvcmRzPjxLZXl3b3Jkcz5Db2xvbnkgQ291bnQsTWljcm9iaWFsPC9LZXl3b3Jkcz48
S2V5d29yZHM+ZGlhZ25vc2lzPC9LZXl3b3Jkcz48S2V5d29yZHM+RGlhbHlzaXM8L0tleXdvcmRz
PjxLZXl3b3Jkcz5HZW50aWFuIFZpb2xldDwvS2V5d29yZHM+PEtleXdvcmRzPmdyb3d0aCAmYW1w
OyBkZXZlbG9wbWVudDwvS2V5d29yZHM+PEtleXdvcmRzPkh1bWFuPC9LZXl3b3Jkcz48S2V5d29y
ZHM+SW5mZWN0aW9uPC9LZXl3b3Jkcz48S2V5d29yZHM+aXNvbGF0aW9uICZhbXA7IHB1cmlmaWNh
dGlvbjwvS2V5d29yZHM+PEtleXdvcmRzPkxhYm9yYXRvcmllczwvS2V5d29yZHM+PEtleXdvcmRz
PkxldWtvY3l0ZSBDb3VudDwvS2V5d29yZHM+PEtleXdvcmRzPlBlcml0b25lYWwgRGlhbHlzaXM8
L0tleXdvcmRzPjxLZXl3b3Jkcz5QZXJpdG9uZWFsIERpYWx5c2lzLENvbnRpbnVvdXMgQW1idWxh
dG9yeTwvS2V5d29yZHM+PEtleXdvcmRzPlBlcml0b25pdGlzPC9LZXl3b3Jkcz48S2V5d29yZHM+
UGhlbmF6aW5lczwvS2V5d29yZHM+PEtleXdvcmRzPlN1cHBvcnQsTm9uLVUuUy5Hb3YmYXBvczt0
PC9LZXl3b3Jkcz48S2V5d29yZHM+VW5pdGVkIFN0YXRlczwvS2V5d29yZHM+PEtleXdvcmRzPlZh
bmNvbXljaW48L0tleXdvcmRzPjxSZXByaW50Pk5vdCBpbiBGaWxlPC9SZXByaW50PjxTdGFydF9Q
YWdlPjE3NTc8L1N0YXJ0X1BhZ2U+PEVuZF9QYWdlPjE3NjI8L0VuZF9QYWdlPjxQZXJpb2RpY2Fs
PkogQ2xpbiBNaWNyb2Jpb2w8L1BlcmlvZGljYWw+PFZvbHVtZT4yNjwvVm9sdW1lPjxJc3N1ZT45
PC9Jc3N1ZT48WlpfSm91cm5hbEZ1bGw+PGYgbmFtZT0iU3lzdGVtIj5KIENsaW4gTWljcm9iaW9s
PC9mPjwvWlpfSm91cm5hbEZ1bGw+PFpaX1dvcmtmb3JtSUQ+MTwvWlpfV29ya2Zvcm1JRD48L01E
TD48L0NpdGU+PENpdGU+PEF1dGhvcj5Hb3VsZDwvQXV0aG9yPjxZZWFyPjE5ODY8L1llYXI+PFJl
Y051bT40NzM8L1JlY051bT48SURUZXh0PlRoZSBsYWJvcmF0b3J5IGRpYWdub3NpcyBvZiBwZXJp
dG9uaXRpcyBkdXJpbmcgY29udGludW91cyBhbWJ1bGF0b3J5IHBlcml0b25lYWwgZGlhbHlzaXM8
L0lEVGV4dD48TURMIFJlZl9UeXBlPSJKb3VybmFsIj48UmVmX1R5cGU+Sm91cm5hbDwvUmVmX1R5
cGU+PFJlZl9JRD40NzM8L1JlZl9JRD48VGl0bGVfUHJpbWFyeT5UaGUgbGFib3JhdG9yeSBkaWFn
bm9zaXMgb2YgcGVyaXRvbml0aXMgZHVyaW5nIGNvbnRpbnVvdXMgYW1idWxhdG9yeSBwZXJpdG9u
ZWFsIGRpYWx5c2lzPC9UaXRsZV9QcmltYXJ5PjxBdXRob3JzX1ByaW1hcnk+R291bGQsSS5NLjwv
QXV0aG9yc19QcmltYXJ5PjxBdXRob3JzX1ByaW1hcnk+Q2FzZXdlbGwsTS5XLjwvQXV0aG9yc19Q
cmltYXJ5PjxEYXRlX1ByaW1hcnk+MTk4Ni8zPC9EYXRlX1ByaW1hcnk+PEtleXdvcmRzPkIgMjU8
L0tleXdvcmRzPjxLZXl3b3Jkcz5hZHZlcnNlIGVmZmVjdHM8L0tleXdvcmRzPjxLZXl3b3Jkcz5C
YWN0ZXJpYTwvS2V5d29yZHM+PEtleXdvcmRzPkJhY3RlcmlvbG9naWNhbCBUZWNobmlxdWVzPC9L
ZXl3b3Jkcz48S2V5d29yZHM+Q3VsdHVyZSBNZWRpYTwvS2V5d29yZHM+PEtleXdvcmRzPmRpYWdu
b3NpczwvS2V5d29yZHM+PEtleXdvcmRzPkRpYWx5c2lzPC9LZXl3b3Jkcz48S2V5d29yZHM+RW5n
bGFuZDwvS2V5d29yZHM+PEtleXdvcmRzPmV0aW9sb2d5PC9LZXl3b3Jkcz48S2V5d29yZHM+R2x1
Y29zZTwvS2V5d29yZHM+PEtleXdvcmRzPkdyYW0tUG9zaXRpdmUgQmFjdGVyaWE8L0tleXdvcmRz
PjxLZXl3b3Jkcz5HcmFtLVBvc2l0aXZlIENvY2NpPC9LZXl3b3Jkcz48S2V5d29yZHM+Z3Jvd3Ro
ICZhbXA7IGRldmVsb3BtZW50PC9LZXl3b3Jkcz48S2V5d29yZHM+SHVtYW48L0tleXdvcmRzPjxL
ZXl3b3Jkcz5pc29sYXRpb24gJmFtcDsgcHVyaWZpY2F0aW9uPC9LZXl3b3Jkcz48S2V5d29yZHM+
TGFib3JhdG9yaWVzPC9LZXl3b3Jkcz48S2V5d29yZHM+bWljcm9iaW9sb2d5PC9LZXl3b3Jkcz48
S2V5d29yZHM+T2N0b3h5bm9sPC9LZXl3b3Jkcz48S2V5d29yZHM+UGVyaXRvbmVhbCBEaWFseXNp
czwvS2V5d29yZHM+PEtleXdvcmRzPlBlcml0b25lYWwgRGlhbHlzaXMsQ29udGludW91cyBBbWJ1
bGF0b3J5PC9LZXl3b3Jkcz48S2V5d29yZHM+UGVyaXRvbml0aXM8L0tleXdvcmRzPjxLZXl3b3Jk
cz5waGFybWFjb2xvZ3k8L0tleXdvcmRzPjxLZXl3b3Jkcz5Qb2x5ZXRoeWxlbmUgR2x5Y29sczwv
S2V5d29yZHM+PEtleXdvcmRzPlN0YXBoeWxvY29jY3VzPC9LZXl3b3Jkcz48S2V5d29yZHM+U3Rh
cGh5bG9jb2NjdXMgZXBpZGVybWlkaXM8L0tleXdvcmRzPjxLZXl3b3Jkcz5TdHJlcHRvY29jY3Vz
PC9LZXl3b3Jkcz48UmVwcmludD5Ob3QgaW4gRmlsZTwvUmVwcmludD48U3RhcnRfUGFnZT4xNTU8
L1N0YXJ0X1BhZ2U+PEVuZF9QYWdlPjE2MDwvRW5kX1BhZ2U+PFBlcmlvZGljYWw+SiBIb3NwLklu
ZmVjdDwvUGVyaW9kaWNhbD48Vm9sdW1lPjc8L1ZvbHVtZT48SXNzdWU+MjwvSXNzdWU+PFpaX0pv
dXJuYWxGdWxsPjxmIG5hbWU9IlN5c3RlbSI+SiBIb3NwLkluZmVjdDwvZj48L1paX0pvdXJuYWxG
dWxsPjxaWl9Xb3JrZm9ybUlEPjE8L1paX1dvcmtmb3JtSUQ+PC9NREw+PC9DaXRlPjxDaXRlPjxB
dXRob3I+TGluPC9BdXRob3I+PFllYXI+MjAxMjwvWWVhcj48UmVjTnVtPjM2MzkzPC9SZWNOdW0+
PElEVGV4dD5Qb2x5bWljcm9iaWFsIHBlcml0b25pdGlzIGZvbGxvd2luZyBjb2xvbm9zY29waWMg
cG9seXBlY3RvbXkgaW4gYSBwZXJpdG9uZWFsIGRpYWx5c2lzIHBhdGllbnQ8L0lEVGV4dD48TURM
IFJlZl9UeXBlPSJKb3VybmFsIj48UmVmX1R5cGU+Sm91cm5hbDwvUmVmX1R5cGU+PFJlZl9JRD4z
NjM5MzwvUmVmX0lEPjxUaXRsZV9QcmltYXJ5PlBvbHltaWNyb2JpYWwgcGVyaXRvbml0aXMgZm9s
bG93aW5nIGNvbG9ub3Njb3BpYyBwb2x5cGVjdG9teSBpbiBhIHBlcml0b25lYWwgZGlhbHlzaXMg
cGF0aWVudDwvVGl0bGVfUHJpbWFyeT48QXV0aG9yc19QcmltYXJ5PkxpbixZLkMuPC9BdXRob3Jz
X1ByaW1hcnk+PEF1dGhvcnNfUHJpbWFyeT5MaW4sVy5QLjwvQXV0aG9yc19QcmltYXJ5PjxBdXRo
b3JzX1ByaW1hcnk+SHVhbmcsSi5ZLjwvQXV0aG9yc19QcmltYXJ5PjxBdXRob3JzX1ByaW1hcnk+
TGVlLFMuWS48L0F1dGhvcnNfUHJpbWFyeT48RGF0ZV9QcmltYXJ5PjIwMTI8L0RhdGVfUHJpbWFy
eT48S2V5d29yZHM+QWJkb21lbjwvS2V5d29yZHM+PEtleXdvcmRzPkFiZG9taW5hbCBQYWluPC9L
ZXl3b3Jkcz48S2V5d29yZHM+YWRtaW5pc3RyYXRpb248L0tleXdvcmRzPjxLZXl3b3Jkcz5hZG1p
bmlzdHJhdGlvbiAmYW1wOyBkb3NhZ2U8L0tleXdvcmRzPjxLZXl3b3Jkcz5hZHZlcnNlIGVmZmVj
dHM8L0tleXdvcmRzPjxLZXl3b3Jkcz5BbnRpLUJhY3RlcmlhbCBBZ2VudHM8L0tleXdvcmRzPjxL
ZXl3b3Jkcz5BbnRpYmFjdGVyaWFsIGFnZW50czwvS2V5d29yZHM+PEtleXdvcmRzPkFudGliaW90
aWNzPC9LZXl3b3Jkcz48S2V5d29yZHM+QXNjaXRpYyBGbHVpZDwvS2V5d29yZHM+PEtleXdvcmRz
PkIgMjU8L0tleXdvcmRzPjxLZXl3b3Jkcz5CYWN0ZXJpYWwgSW5mZWN0aW9uczwvS2V5d29yZHM+
PEtleXdvcmRzPmJsb29kPC9LZXl3b3Jkcz48S2V5d29yZHM+Qmxvb2QgQ2VsbHM8L0tleXdvcmRz
PjxLZXl3b3Jkcz5DYXNlIFJlcG9ydDwvS2V5d29yZHM+PEtleXdvcmRzPkNhdGhldGVyPC9LZXl3
b3Jkcz48S2V5d29yZHM+Q2F0aGV0ZXIgc2FsdmFnZTwvS2V5d29yZHM+PEtleXdvcmRzPkNlbGxz
PC9LZXl3b3Jkcz48S2V5d29yZHM+Q29sb25pYyBQb2x5cHM8L0tleXdvcmRzPjxLZXl3b3Jkcz5D
b2xvbm9zY29weTwvS2V5d29yZHM+PEtleXdvcmRzPmNvbXBsaWNhdGlvbnM8L0tleXdvcmRzPjxL
ZXl3b3Jkcz5DdWx0dXJlPC9LZXl3b3Jkcz48S2V5d29yZHM+RGlhbHlzaXM8L0tleXdvcmRzPjxL
ZXl3b3Jkcz5EcmFpbmFnZTwvS2V5d29yZHM+PEtleXdvcmRzPmRydWcgdGhlcmFweTwvS2V5d29y
ZHM+PEtleXdvcmRzPkVudGVyb2NvY2N1czwvS2V5d29yZHM+PEtleXdvcmRzPkVudGVyb2NvY2N1
cyBmYWVjYWxpczwvS2V5d29yZHM+PEtleXdvcmRzPkVzY2hlcmljaGlhPC9LZXl3b3Jkcz48S2V5
d29yZHM+RXNjaGVyaWNoaWEgY29saTwvS2V5d29yZHM+PEtleXdvcmRzPmV0aW9sb2d5PC9LZXl3
b3Jkcz48S2V5d29yZHM+RmVtYWxlPC9LZXl3b3Jkcz48S2V5d29yZHM+R3VpZGVsaW5lczwvS2V5
d29yZHM+PEtleXdvcmRzPkh1bWFuczwvS2V5d29yZHM+PEtleXdvcmRzPktsZWJzaWVsbGE8L0tl
eXdvcmRzPjxLZXl3b3Jkcz5LbGVic2llbGxhIHBuZXVtb25pYWU8L0tleXdvcmRzPjxLZXl3b3Jk
cz5NZWRpY2luZTwvS2V5d29yZHM+PEtleXdvcmRzPm1pY3JvYmlvbG9neTwvS2V5d29yZHM+PEtl
eXdvcmRzPk1pZGRsZSBBZ2VkPC9LZXl3b3Jkcz48S2V5d29yZHM+TmV1dHJvcGhpbHM8L0tleXdv
cmRzPjxLZXl3b3Jkcz5QYWluPC9LZXl3b3Jkcz48S2V5d29yZHM+UGF0aWVudHM8L0tleXdvcmRz
PjxLZXl3b3Jkcz5QZXJpdG9uZWFsIERpYWx5c2lzPC9LZXl3b3Jkcz48S2V5d29yZHM+UGVyaXRv
bmVhbCBEaWFseXNpcyxDb250aW51b3VzIEFtYnVsYXRvcnk8L0tleXdvcmRzPjxLZXl3b3Jkcz5Q
ZXJpdG9uaXRpczwvS2V5d29yZHM+PEtleXdvcmRzPlBvc3RvcGVyYXRpdmUgQ29tcGxpY2F0aW9u
czwvS2V5d29yZHM+PEtleXdvcmRzPlJpc2s8L0tleXdvcmRzPjxLZXl3b3Jkcz5SaXNrIEZhY3Rv
cnM8L0tleXdvcmRzPjxLZXl3b3Jkcz5zdXJnZXJ5PC9LZXl3b3Jkcz48S2V5d29yZHM+VGFpd2Fu
PC9LZXl3b3Jkcz48S2V5d29yZHM+dGhlcmFweTwvS2V5d29yZHM+PEtleXdvcmRzPlVuaXZlcnNp
dGllczwvS2V5d29yZHM+PFJlcHJpbnQ+Tm90IGluIEZpbGU8L1JlcHJpbnQ+PFN0YXJ0X1BhZ2U+
MTg0MTwvU3RhcnRfUGFnZT48RW5kX1BhZ2U+MTg0MzwvRW5kX1BhZ2U+PFBlcmlvZGljYWw+SW50
ZXJuLk1lZDwvUGVyaW9kaWNhbD48Vm9sdW1lPjUxPC9Wb2x1bWU+PElzc3VlPjE0PC9Jc3N1ZT48
TWlzY18zPkROL0pTVC5KU1RBR0UvaW50ZXJuYWxtZWRpY2luZS81MS43NDg1IFtwaWldPC9NaXNj
XzM+PEFkZHJlc3M+RGVwYXJ0bWVudCBvZiBOZXBocm9sb2d5LCBDaGFuZyBHdW5nIE1lbW9yaWFs
IEhvc3BpdGFsLCBDb2xsZWdlIG9mIE1lZGljaW5lLCBDaGFuZyBHdW5nIFVuaXZlcnNpdHksIFRh
aXdhbjwvQWRkcmVzcz48V2ViX1VSTD5QTToyMjgyMTA5NzwvV2ViX1VSTD48WlpfSm91cm5hbFN0
ZEFiYnJldj48ZiBuYW1lPSJTeXN0ZW0iPkludGVybi5NZWQ8L2Y+PC9aWl9Kb3VybmFsU3RkQWJi
cmV2PjxaWl9Xb3JrZm9ybUlEPjE8L1paX1dvcmtmb3JtSUQ+PC9NREw+PC9DaXRlPjwvUmVmbWFu
Pm==
</w:fldData>
        </w:fldChar>
      </w:r>
      <w:r w:rsidR="00EC3791">
        <w:rPr>
          <w:vertAlign w:val="superscript"/>
        </w:rPr>
        <w:instrText xml:space="preserve"> ADDIN REFMGR.CITE </w:instrText>
      </w:r>
      <w:r w:rsidR="00EC3791">
        <w:rPr>
          <w:vertAlign w:val="superscript"/>
        </w:rPr>
        <w:fldChar w:fldCharType="begin">
          <w:fldData xml:space="preserve">PFJlZm1hbj48Q2l0ZT48QXV0aG9yPkx1ZGxhbTwvQXV0aG9yPjxZZWFyPjE5ODg8L1llYXI+PFJl
Y051bT40ODM8L1JlY051bT48SURUZXh0PkxhYm9yYXRvcnkgZGlhZ25vc2lzIG9mIHBlcml0b25p
dGlzIGluIHBhdGllbnRzIG9uIGNvbnRpbnVvdXMgYW1idWxhdG9yeSBwZXJpdG9uZWFsIGRpYWx5
c2lzPC9JRFRleHQ+PE1ETCBSZWZfVHlwZT0iSm91cm5hbCI+PFJlZl9UeXBlPkpvdXJuYWw8L1Jl
Zl9UeXBlPjxSZWZfSUQ+NDgzPC9SZWZfSUQ+PFRpdGxlX1ByaW1hcnk+TGFib3JhdG9yeSBkaWFn
bm9zaXMgb2YgcGVyaXRvbml0aXMgaW4gcGF0aWVudHMgb24gY29udGludW91cyBhbWJ1bGF0b3J5
IHBlcml0b25lYWwgZGlhbHlzaXM8L1RpdGxlX1ByaW1hcnk+PEF1dGhvcnNfUHJpbWFyeT5MdWRs
YW0sSC5BLjwvQXV0aG9yc19QcmltYXJ5PjxBdXRob3JzX1ByaW1hcnk+UHJpY2UsVC5OLjwvQXV0
aG9yc19QcmltYXJ5PjxBdXRob3JzX1ByaW1hcnk+QmVycnksQS5KLjwvQXV0aG9yc19QcmltYXJ5
PjxBdXRob3JzX1ByaW1hcnk+UGhpbGxpcHMsSS48L0F1dGhvcnNfUHJpbWFyeT48RGF0ZV9Qcmlt
YXJ5PjE5ODgvOTwvRGF0ZV9QcmltYXJ5PjxLZXl3b3Jkcz5CIDI1PC9LZXl3b3Jkcz48S2V5d29y
ZHM+QW50aWJpb3RpY3M8L0tleXdvcmRzPjxLZXl3b3Jkcz5CYWN0ZXJpYTwvS2V5d29yZHM+PEtl
eXdvcmRzPkJhY3RlcmlhbCBJbmZlY3Rpb25zPC9LZXl3b3Jkcz48S2V5d29yZHM+Q2VmdGF6aWRp
bWU8L0tleXdvcmRzPjxLZXl3b3Jkcz5Db2xvbnkgQ291bnQsTWljcm9iaWFsPC9LZXl3b3Jkcz48
S2V5d29yZHM+ZGlhZ25vc2lzPC9LZXl3b3Jkcz48S2V5d29yZHM+RGlhbHlzaXM8L0tleXdvcmRz
PjxLZXl3b3Jkcz5HZW50aWFuIFZpb2xldDwvS2V5d29yZHM+PEtleXdvcmRzPmdyb3d0aCAmYW1w
OyBkZXZlbG9wbWVudDwvS2V5d29yZHM+PEtleXdvcmRzPkh1bWFuPC9LZXl3b3Jkcz48S2V5d29y
ZHM+SW5mZWN0aW9uPC9LZXl3b3Jkcz48S2V5d29yZHM+aXNvbGF0aW9uICZhbXA7IHB1cmlmaWNh
dGlvbjwvS2V5d29yZHM+PEtleXdvcmRzPkxhYm9yYXRvcmllczwvS2V5d29yZHM+PEtleXdvcmRz
PkxldWtvY3l0ZSBDb3VudDwvS2V5d29yZHM+PEtleXdvcmRzPlBlcml0b25lYWwgRGlhbHlzaXM8
L0tleXdvcmRzPjxLZXl3b3Jkcz5QZXJpdG9uZWFsIERpYWx5c2lzLENvbnRpbnVvdXMgQW1idWxh
dG9yeTwvS2V5d29yZHM+PEtleXdvcmRzPlBlcml0b25pdGlzPC9LZXl3b3Jkcz48S2V5d29yZHM+
UGhlbmF6aW5lczwvS2V5d29yZHM+PEtleXdvcmRzPlN1cHBvcnQsTm9uLVUuUy5Hb3YmYXBvczt0
PC9LZXl3b3Jkcz48S2V5d29yZHM+VW5pdGVkIFN0YXRlczwvS2V5d29yZHM+PEtleXdvcmRzPlZh
bmNvbXljaW48L0tleXdvcmRzPjxSZXByaW50Pk5vdCBpbiBGaWxlPC9SZXByaW50PjxTdGFydF9Q
YWdlPjE3NTc8L1N0YXJ0X1BhZ2U+PEVuZF9QYWdlPjE3NjI8L0VuZF9QYWdlPjxQZXJpb2RpY2Fs
PkogQ2xpbiBNaWNyb2Jpb2w8L1BlcmlvZGljYWw+PFZvbHVtZT4yNjwvVm9sdW1lPjxJc3N1ZT45
PC9Jc3N1ZT48WlpfSm91cm5hbEZ1bGw+PGYgbmFtZT0iU3lzdGVtIj5KIENsaW4gTWljcm9iaW9s
PC9mPjwvWlpfSm91cm5hbEZ1bGw+PFpaX1dvcmtmb3JtSUQ+MTwvWlpfV29ya2Zvcm1JRD48L01E
TD48L0NpdGU+PENpdGU+PEF1dGhvcj5Hb3VsZDwvQXV0aG9yPjxZZWFyPjE5ODY8L1llYXI+PFJl
Y051bT40NzM8L1JlY051bT48SURUZXh0PlRoZSBsYWJvcmF0b3J5IGRpYWdub3NpcyBvZiBwZXJp
dG9uaXRpcyBkdXJpbmcgY29udGludW91cyBhbWJ1bGF0b3J5IHBlcml0b25lYWwgZGlhbHlzaXM8
L0lEVGV4dD48TURMIFJlZl9UeXBlPSJKb3VybmFsIj48UmVmX1R5cGU+Sm91cm5hbDwvUmVmX1R5
cGU+PFJlZl9JRD40NzM8L1JlZl9JRD48VGl0bGVfUHJpbWFyeT5UaGUgbGFib3JhdG9yeSBkaWFn
bm9zaXMgb2YgcGVyaXRvbml0aXMgZHVyaW5nIGNvbnRpbnVvdXMgYW1idWxhdG9yeSBwZXJpdG9u
ZWFsIGRpYWx5c2lzPC9UaXRsZV9QcmltYXJ5PjxBdXRob3JzX1ByaW1hcnk+R291bGQsSS5NLjwv
QXV0aG9yc19QcmltYXJ5PjxBdXRob3JzX1ByaW1hcnk+Q2FzZXdlbGwsTS5XLjwvQXV0aG9yc19Q
cmltYXJ5PjxEYXRlX1ByaW1hcnk+MTk4Ni8zPC9EYXRlX1ByaW1hcnk+PEtleXdvcmRzPkIgMjU8
L0tleXdvcmRzPjxLZXl3b3Jkcz5hZHZlcnNlIGVmZmVjdHM8L0tleXdvcmRzPjxLZXl3b3Jkcz5C
YWN0ZXJpYTwvS2V5d29yZHM+PEtleXdvcmRzPkJhY3RlcmlvbG9naWNhbCBUZWNobmlxdWVzPC9L
ZXl3b3Jkcz48S2V5d29yZHM+Q3VsdHVyZSBNZWRpYTwvS2V5d29yZHM+PEtleXdvcmRzPmRpYWdu
b3NpczwvS2V5d29yZHM+PEtleXdvcmRzPkRpYWx5c2lzPC9LZXl3b3Jkcz48S2V5d29yZHM+RW5n
bGFuZDwvS2V5d29yZHM+PEtleXdvcmRzPmV0aW9sb2d5PC9LZXl3b3Jkcz48S2V5d29yZHM+R2x1
Y29zZTwvS2V5d29yZHM+PEtleXdvcmRzPkdyYW0tUG9zaXRpdmUgQmFjdGVyaWE8L0tleXdvcmRz
PjxLZXl3b3Jkcz5HcmFtLVBvc2l0aXZlIENvY2NpPC9LZXl3b3Jkcz48S2V5d29yZHM+Z3Jvd3Ro
ICZhbXA7IGRldmVsb3BtZW50PC9LZXl3b3Jkcz48S2V5d29yZHM+SHVtYW48L0tleXdvcmRzPjxL
ZXl3b3Jkcz5pc29sYXRpb24gJmFtcDsgcHVyaWZpY2F0aW9uPC9LZXl3b3Jkcz48S2V5d29yZHM+
TGFib3JhdG9yaWVzPC9LZXl3b3Jkcz48S2V5d29yZHM+bWljcm9iaW9sb2d5PC9LZXl3b3Jkcz48
S2V5d29yZHM+T2N0b3h5bm9sPC9LZXl3b3Jkcz48S2V5d29yZHM+UGVyaXRvbmVhbCBEaWFseXNp
czwvS2V5d29yZHM+PEtleXdvcmRzPlBlcml0b25lYWwgRGlhbHlzaXMsQ29udGludW91cyBBbWJ1
bGF0b3J5PC9LZXl3b3Jkcz48S2V5d29yZHM+UGVyaXRvbml0aXM8L0tleXdvcmRzPjxLZXl3b3Jk
cz5waGFybWFjb2xvZ3k8L0tleXdvcmRzPjxLZXl3b3Jkcz5Qb2x5ZXRoeWxlbmUgR2x5Y29sczwv
S2V5d29yZHM+PEtleXdvcmRzPlN0YXBoeWxvY29jY3VzPC9LZXl3b3Jkcz48S2V5d29yZHM+U3Rh
cGh5bG9jb2NjdXMgZXBpZGVybWlkaXM8L0tleXdvcmRzPjxLZXl3b3Jkcz5TdHJlcHRvY29jY3Vz
PC9LZXl3b3Jkcz48UmVwcmludD5Ob3QgaW4gRmlsZTwvUmVwcmludD48U3RhcnRfUGFnZT4xNTU8
L1N0YXJ0X1BhZ2U+PEVuZF9QYWdlPjE2MDwvRW5kX1BhZ2U+PFBlcmlvZGljYWw+SiBIb3NwLklu
ZmVjdDwvUGVyaW9kaWNhbD48Vm9sdW1lPjc8L1ZvbHVtZT48SXNzdWU+MjwvSXNzdWU+PFpaX0pv
dXJuYWxGdWxsPjxmIG5hbWU9IlN5c3RlbSI+SiBIb3NwLkluZmVjdDwvZj48L1paX0pvdXJuYWxG
dWxsPjxaWl9Xb3JrZm9ybUlEPjE8L1paX1dvcmtmb3JtSUQ+PC9NREw+PC9DaXRlPjxDaXRlPjxB
dXRob3I+TGluPC9BdXRob3I+PFllYXI+MjAxMjwvWWVhcj48UmVjTnVtPjM2MzkzPC9SZWNOdW0+
PElEVGV4dD5Qb2x5bWljcm9iaWFsIHBlcml0b25pdGlzIGZvbGxvd2luZyBjb2xvbm9zY29waWMg
cG9seXBlY3RvbXkgaW4gYSBwZXJpdG9uZWFsIGRpYWx5c2lzIHBhdGllbnQ8L0lEVGV4dD48TURM
IFJlZl9UeXBlPSJKb3VybmFsIj48UmVmX1R5cGU+Sm91cm5hbDwvUmVmX1R5cGU+PFJlZl9JRD4z
NjM5MzwvUmVmX0lEPjxUaXRsZV9QcmltYXJ5PlBvbHltaWNyb2JpYWwgcGVyaXRvbml0aXMgZm9s
bG93aW5nIGNvbG9ub3Njb3BpYyBwb2x5cGVjdG9teSBpbiBhIHBlcml0b25lYWwgZGlhbHlzaXMg
cGF0aWVudDwvVGl0bGVfUHJpbWFyeT48QXV0aG9yc19QcmltYXJ5PkxpbixZLkMuPC9BdXRob3Jz
X1ByaW1hcnk+PEF1dGhvcnNfUHJpbWFyeT5MaW4sVy5QLjwvQXV0aG9yc19QcmltYXJ5PjxBdXRo
b3JzX1ByaW1hcnk+SHVhbmcsSi5ZLjwvQXV0aG9yc19QcmltYXJ5PjxBdXRob3JzX1ByaW1hcnk+
TGVlLFMuWS48L0F1dGhvcnNfUHJpbWFyeT48RGF0ZV9QcmltYXJ5PjIwMTI8L0RhdGVfUHJpbWFy
eT48S2V5d29yZHM+QWJkb21lbjwvS2V5d29yZHM+PEtleXdvcmRzPkFiZG9taW5hbCBQYWluPC9L
ZXl3b3Jkcz48S2V5d29yZHM+YWRtaW5pc3RyYXRpb248L0tleXdvcmRzPjxLZXl3b3Jkcz5hZG1p
bmlzdHJhdGlvbiAmYW1wOyBkb3NhZ2U8L0tleXdvcmRzPjxLZXl3b3Jkcz5hZHZlcnNlIGVmZmVj
dHM8L0tleXdvcmRzPjxLZXl3b3Jkcz5BbnRpLUJhY3RlcmlhbCBBZ2VudHM8L0tleXdvcmRzPjxL
ZXl3b3Jkcz5BbnRpYmFjdGVyaWFsIGFnZW50czwvS2V5d29yZHM+PEtleXdvcmRzPkFudGliaW90
aWNzPC9LZXl3b3Jkcz48S2V5d29yZHM+QXNjaXRpYyBGbHVpZDwvS2V5d29yZHM+PEtleXdvcmRz
PkIgMjU8L0tleXdvcmRzPjxLZXl3b3Jkcz5CYWN0ZXJpYWwgSW5mZWN0aW9uczwvS2V5d29yZHM+
PEtleXdvcmRzPmJsb29kPC9LZXl3b3Jkcz48S2V5d29yZHM+Qmxvb2QgQ2VsbHM8L0tleXdvcmRz
PjxLZXl3b3Jkcz5DYXNlIFJlcG9ydDwvS2V5d29yZHM+PEtleXdvcmRzPkNhdGhldGVyPC9LZXl3
b3Jkcz48S2V5d29yZHM+Q2F0aGV0ZXIgc2FsdmFnZTwvS2V5d29yZHM+PEtleXdvcmRzPkNlbGxz
PC9LZXl3b3Jkcz48S2V5d29yZHM+Q29sb25pYyBQb2x5cHM8L0tleXdvcmRzPjxLZXl3b3Jkcz5D
b2xvbm9zY29weTwvS2V5d29yZHM+PEtleXdvcmRzPmNvbXBsaWNhdGlvbnM8L0tleXdvcmRzPjxL
ZXl3b3Jkcz5DdWx0dXJlPC9LZXl3b3Jkcz48S2V5d29yZHM+RGlhbHlzaXM8L0tleXdvcmRzPjxL
ZXl3b3Jkcz5EcmFpbmFnZTwvS2V5d29yZHM+PEtleXdvcmRzPmRydWcgdGhlcmFweTwvS2V5d29y
ZHM+PEtleXdvcmRzPkVudGVyb2NvY2N1czwvS2V5d29yZHM+PEtleXdvcmRzPkVudGVyb2NvY2N1
cyBmYWVjYWxpczwvS2V5d29yZHM+PEtleXdvcmRzPkVzY2hlcmljaGlhPC9LZXl3b3Jkcz48S2V5
d29yZHM+RXNjaGVyaWNoaWEgY29saTwvS2V5d29yZHM+PEtleXdvcmRzPmV0aW9sb2d5PC9LZXl3
b3Jkcz48S2V5d29yZHM+RmVtYWxlPC9LZXl3b3Jkcz48S2V5d29yZHM+R3VpZGVsaW5lczwvS2V5
d29yZHM+PEtleXdvcmRzPkh1bWFuczwvS2V5d29yZHM+PEtleXdvcmRzPktsZWJzaWVsbGE8L0tl
eXdvcmRzPjxLZXl3b3Jkcz5LbGVic2llbGxhIHBuZXVtb25pYWU8L0tleXdvcmRzPjxLZXl3b3Jk
cz5NZWRpY2luZTwvS2V5d29yZHM+PEtleXdvcmRzPm1pY3JvYmlvbG9neTwvS2V5d29yZHM+PEtl
eXdvcmRzPk1pZGRsZSBBZ2VkPC9LZXl3b3Jkcz48S2V5d29yZHM+TmV1dHJvcGhpbHM8L0tleXdv
cmRzPjxLZXl3b3Jkcz5QYWluPC9LZXl3b3Jkcz48S2V5d29yZHM+UGF0aWVudHM8L0tleXdvcmRz
PjxLZXl3b3Jkcz5QZXJpdG9uZWFsIERpYWx5c2lzPC9LZXl3b3Jkcz48S2V5d29yZHM+UGVyaXRv
bmVhbCBEaWFseXNpcyxDb250aW51b3VzIEFtYnVsYXRvcnk8L0tleXdvcmRzPjxLZXl3b3Jkcz5Q
ZXJpdG9uaXRpczwvS2V5d29yZHM+PEtleXdvcmRzPlBvc3RvcGVyYXRpdmUgQ29tcGxpY2F0aW9u
czwvS2V5d29yZHM+PEtleXdvcmRzPlJpc2s8L0tleXdvcmRzPjxLZXl3b3Jkcz5SaXNrIEZhY3Rv
cnM8L0tleXdvcmRzPjxLZXl3b3Jkcz5zdXJnZXJ5PC9LZXl3b3Jkcz48S2V5d29yZHM+VGFpd2Fu
PC9LZXl3b3Jkcz48S2V5d29yZHM+dGhlcmFweTwvS2V5d29yZHM+PEtleXdvcmRzPlVuaXZlcnNp
dGllczwvS2V5d29yZHM+PFJlcHJpbnQ+Tm90IGluIEZpbGU8L1JlcHJpbnQ+PFN0YXJ0X1BhZ2U+
MTg0MTwvU3RhcnRfUGFnZT48RW5kX1BhZ2U+MTg0MzwvRW5kX1BhZ2U+PFBlcmlvZGljYWw+SW50
ZXJuLk1lZDwvUGVyaW9kaWNhbD48Vm9sdW1lPjUxPC9Wb2x1bWU+PElzc3VlPjE0PC9Jc3N1ZT48
TWlzY18zPkROL0pTVC5KU1RBR0UvaW50ZXJuYWxtZWRpY2luZS81MS43NDg1IFtwaWldPC9NaXNj
XzM+PEFkZHJlc3M+RGVwYXJ0bWVudCBvZiBOZXBocm9sb2d5LCBDaGFuZyBHdW5nIE1lbW9yaWFs
IEhvc3BpdGFsLCBDb2xsZWdlIG9mIE1lZGljaW5lLCBDaGFuZyBHdW5nIFVuaXZlcnNpdHksIFRh
aXdhbjwvQWRkcmVzcz48V2ViX1VSTD5QTToyMjgyMTA5NzwvV2ViX1VSTD48WlpfSm91cm5hbFN0
ZEFiYnJldj48ZiBuYW1lPSJTeXN0ZW0iPkludGVybi5NZWQ8L2Y+PC9aWl9Kb3VybmFsU3RkQWJi
cmV2PjxaWl9Xb3JrZm9ybUlEPjE8L1paX1dvcmtmb3JtSUQ+PC9NREw+PC9DaXRlPjwvUmVmbWFu
Pm==
</w:fldData>
        </w:fldChar>
      </w:r>
      <w:r w:rsidR="00EC3791">
        <w:rPr>
          <w:vertAlign w:val="superscript"/>
        </w:rPr>
        <w:instrText xml:space="preserve"> ADDIN EN.CITE.DATA </w:instrText>
      </w:r>
      <w:r w:rsidR="00EC3791">
        <w:rPr>
          <w:vertAlign w:val="superscript"/>
        </w:rPr>
      </w:r>
      <w:r w:rsidR="00EC3791">
        <w:rPr>
          <w:vertAlign w:val="superscript"/>
        </w:rPr>
        <w:fldChar w:fldCharType="end"/>
      </w:r>
      <w:r w:rsidR="00643CA0">
        <w:rPr>
          <w:vertAlign w:val="superscript"/>
        </w:rPr>
      </w:r>
      <w:r w:rsidR="00643CA0">
        <w:rPr>
          <w:vertAlign w:val="superscript"/>
        </w:rPr>
        <w:fldChar w:fldCharType="separate"/>
      </w:r>
      <w:r w:rsidR="00643CA0">
        <w:rPr>
          <w:noProof/>
          <w:vertAlign w:val="superscript"/>
        </w:rPr>
        <w:t>2,6,7</w:t>
      </w:r>
      <w:r w:rsidR="00643CA0">
        <w:rPr>
          <w:vertAlign w:val="superscript"/>
        </w:rPr>
        <w:fldChar w:fldCharType="end"/>
      </w:r>
      <w:r>
        <w:t>. There is currently no satisfactory culture method for detecting the cause of the remaining 15% culture</w:t>
      </w:r>
      <w:r w:rsidR="00BF6372">
        <w:t xml:space="preserve"> </w:t>
      </w:r>
      <w:r>
        <w:t>negative, clinically infected patients</w:t>
      </w:r>
      <w:r w:rsidR="00643CA0">
        <w:fldChar w:fldCharType="begin"/>
      </w:r>
      <w:r w:rsidR="00EC3791">
        <w:instrText xml:space="preserve"> ADDIN REFMGR.CITE &lt;Refman&gt;&lt;Cite&gt;&lt;Author&gt;Ludlam&lt;/Author&gt;&lt;Year&gt;1991&lt;/Year&gt;&lt;RecNum&gt;484&lt;/RecNum&gt;&lt;IDText&gt;Infectious consequences of continuous ambulatory peritoneal dialysis&lt;/IDText&gt;&lt;MDL Ref_Type="Journal"&gt;&lt;Ref_Type&gt;Journal&lt;/Ref_Type&gt;&lt;Ref_ID&gt;484&lt;/Ref_ID&gt;&lt;Title_Primary&gt;Infectious consequences of continuous ambulatory peritoneal dialysis&lt;/Title_Primary&gt;&lt;Authors_Primary&gt;Ludlam,H.A.&lt;/Authors_Primary&gt;&lt;Date_Primary&gt;1991/6&lt;/Date_Primary&gt;&lt;Keywords&gt;B 25&lt;/Keywords&gt;&lt;Keywords&gt;administration &amp;amp; dosage&lt;/Keywords&gt;&lt;Keywords&gt;Administration,Oral&lt;/Keywords&gt;&lt;Keywords&gt;adverse effects&lt;/Keywords&gt;&lt;Keywords&gt;Antibiotics&lt;/Keywords&gt;&lt;Keywords&gt;Catheters,Indwelling&lt;/Keywords&gt;&lt;Keywords&gt;Cross Infection&lt;/Keywords&gt;&lt;Keywords&gt;Dialysis&lt;/Keywords&gt;&lt;Keywords&gt;Drug Resistance,Microbial&lt;/Keywords&gt;&lt;Keywords&gt;England&lt;/Keywords&gt;&lt;Keywords&gt;epidemiology&lt;/Keywords&gt;&lt;Keywords&gt;Hospitals,University&lt;/Keywords&gt;&lt;Keywords&gt;Human&lt;/Keywords&gt;&lt;Keywords&gt;Infection&lt;/Keywords&gt;&lt;Keywords&gt;Infections&lt;/Keywords&gt;&lt;Keywords&gt;Injections,Intraperitoneal&lt;/Keywords&gt;&lt;Keywords&gt;London&lt;/Keywords&gt;&lt;Keywords&gt;microbiology&lt;/Keywords&gt;&lt;Keywords&gt;Peritoneal Cavity&lt;/Keywords&gt;&lt;Keywords&gt;Peritoneal Dialysis&lt;/Keywords&gt;&lt;Keywords&gt;Peritoneal Dialysis,Continuous Ambulatory&lt;/Keywords&gt;&lt;Keywords&gt;Peritonitis&lt;/Keywords&gt;&lt;Keywords&gt;Predictive Value of Tests&lt;/Keywords&gt;&lt;Keywords&gt;Prevalence&lt;/Keywords&gt;&lt;Keywords&gt;Pseudomonas&lt;/Keywords&gt;&lt;Keywords&gt;Research&lt;/Keywords&gt;&lt;Keywords&gt;Risk Factors&lt;/Keywords&gt;&lt;Keywords&gt;Staphylococcus&lt;/Keywords&gt;&lt;Keywords&gt;Staphylococcus aureus&lt;/Keywords&gt;&lt;Keywords&gt;therapeutic use&lt;/Keywords&gt;&lt;Keywords&gt;therapy&lt;/Keywords&gt;&lt;Reprint&gt;Not in File&lt;/Reprint&gt;&lt;Start_Page&gt;341&lt;/Start_Page&gt;&lt;End_Page&gt;354&lt;/End_Page&gt;&lt;Periodical&gt;J Hosp.Infect&lt;/Periodical&gt;&lt;Volume&gt;18 Suppl A&lt;/Volume&gt;&lt;ZZ_JournalFull&gt;&lt;f name="System"&gt;J Hosp.Infect&lt;/f&gt;&lt;/ZZ_JournalFull&gt;&lt;ZZ_WorkformID&gt;1&lt;/ZZ_WorkformID&gt;&lt;/MDL&gt;&lt;/Cite&gt;&lt;/Refman&gt;</w:instrText>
      </w:r>
      <w:r w:rsidR="00643CA0">
        <w:fldChar w:fldCharType="separate"/>
      </w:r>
      <w:r w:rsidR="00643CA0" w:rsidRPr="00643CA0">
        <w:rPr>
          <w:noProof/>
          <w:vertAlign w:val="superscript"/>
        </w:rPr>
        <w:t>3</w:t>
      </w:r>
      <w:r w:rsidR="00643CA0">
        <w:fldChar w:fldCharType="end"/>
      </w:r>
    </w:p>
    <w:p w:rsidR="00AA4BB8" w:rsidRDefault="00AA4BB8" w:rsidP="00760600">
      <w:pPr>
        <w:pStyle w:val="PHEBodytext"/>
        <w:numPr>
          <w:ilvl w:val="0"/>
          <w:numId w:val="23"/>
        </w:numPr>
      </w:pPr>
      <w:r>
        <w:t xml:space="preserve">Filtration of </w:t>
      </w:r>
      <w:proofErr w:type="spellStart"/>
      <w:r>
        <w:t>unlysed</w:t>
      </w:r>
      <w:proofErr w:type="spellEnd"/>
      <w:r>
        <w:t xml:space="preserve"> CAPD effluent and enrichment methods of culture are less sensitive than centrifugation after white cell </w:t>
      </w:r>
      <w:proofErr w:type="spellStart"/>
      <w:r>
        <w:t>lysis</w:t>
      </w:r>
      <w:proofErr w:type="spellEnd"/>
      <w:r>
        <w:t>; both are more sensitive than centrifugation without white cell lysis</w:t>
      </w:r>
      <w:r w:rsidR="00643CA0">
        <w:fldChar w:fldCharType="begin"/>
      </w:r>
      <w:r w:rsidR="00EC3791">
        <w:instrText xml:space="preserve"> ADDIN REFMGR.CITE &lt;Refman&gt;&lt;Cite&gt;&lt;Author&gt;Ludlam&lt;/Author&gt;&lt;Year&gt;1990&lt;/Year&gt;&lt;RecNum&gt;482&lt;/RecNum&gt;&lt;IDText&gt;A comparison of four culture methods for diagnosing infection in continuous ambulatory peritoneal dialysis&lt;/IDText&gt;&lt;MDL Ref_Type="Journal"&gt;&lt;Ref_Type&gt;Journal&lt;/Ref_Type&gt;&lt;Ref_ID&gt;482&lt;/Ref_ID&gt;&lt;Title_Primary&gt;A comparison of four culture methods for diagnosing infection in continuous ambulatory peritoneal dialysis&lt;/Title_Primary&gt;&lt;Authors_Primary&gt;Ludlam,H.&lt;/Authors_Primary&gt;&lt;Authors_Primary&gt;Dickens,A.&lt;/Authors_Primary&gt;&lt;Authors_Primary&gt;Simpson,A.&lt;/Authors_Primary&gt;&lt;Authors_Primary&gt;Phillips,I.&lt;/Authors_Primary&gt;&lt;Date_Primary&gt;1990/10&lt;/Date_Primary&gt;&lt;Keywords&gt;B 25&lt;/Keywords&gt;&lt;Keywords&gt;adverse effects&lt;/Keywords&gt;&lt;Keywords&gt;Bacteria&lt;/Keywords&gt;&lt;Keywords&gt;Bacteriological Techniques&lt;/Keywords&gt;&lt;Keywords&gt;Bile&lt;/Keywords&gt;&lt;Keywords&gt;Bile Acids and Salts&lt;/Keywords&gt;&lt;Keywords&gt;Centrifugation&lt;/Keywords&gt;&lt;Keywords&gt;Comparative Study&lt;/Keywords&gt;&lt;Keywords&gt;Culture Techniques&lt;/Keywords&gt;&lt;Keywords&gt;Dialysis&lt;/Keywords&gt;&lt;Keywords&gt;drug effects&lt;/Keywords&gt;&lt;Keywords&gt;England&lt;/Keywords&gt;&lt;Keywords&gt;etiology&lt;/Keywords&gt;&lt;Keywords&gt;Filtration&lt;/Keywords&gt;&lt;Keywords&gt;Human&lt;/Keywords&gt;&lt;Keywords&gt;Infection&lt;/Keywords&gt;&lt;Keywords&gt;isolation &amp;amp; purification&lt;/Keywords&gt;&lt;Keywords&gt;Leukocytes&lt;/Keywords&gt;&lt;Keywords&gt;methods&lt;/Keywords&gt;&lt;Keywords&gt;microbiology&lt;/Keywords&gt;&lt;Keywords&gt;Peritoneal Dialysis&lt;/Keywords&gt;&lt;Keywords&gt;Peritoneal Dialysis,Continuous Ambulatory&lt;/Keywords&gt;&lt;Keywords&gt;Peritonitis&lt;/Keywords&gt;&lt;Keywords&gt;pharmacology&lt;/Keywords&gt;&lt;Keywords&gt;techniques&lt;/Keywords&gt;&lt;Keywords&gt;Water&lt;/Keywords&gt;&lt;Reprint&gt;Not in File&lt;/Reprint&gt;&lt;Start_Page&gt;263&lt;/Start_Page&gt;&lt;End_Page&gt;269&lt;/End_Page&gt;&lt;Periodical&gt;J Hosp.Infect&lt;/Periodical&gt;&lt;Volume&gt;16&lt;/Volume&gt;&lt;Issue&gt;3&lt;/Issue&gt;&lt;ZZ_JournalFull&gt;&lt;f name="System"&gt;J Hosp.Infect&lt;/f&gt;&lt;/ZZ_JournalFull&gt;&lt;ZZ_WorkformID&gt;1&lt;/ZZ_WorkformID&gt;&lt;/MDL&gt;&lt;/Cite&gt;&lt;/Refman&gt;</w:instrText>
      </w:r>
      <w:r w:rsidR="00643CA0">
        <w:fldChar w:fldCharType="separate"/>
      </w:r>
      <w:r w:rsidR="00643CA0" w:rsidRPr="00643CA0">
        <w:rPr>
          <w:noProof/>
          <w:vertAlign w:val="superscript"/>
        </w:rPr>
        <w:t>5</w:t>
      </w:r>
      <w:r w:rsidR="00643CA0">
        <w:fldChar w:fldCharType="end"/>
      </w:r>
    </w:p>
    <w:p w:rsidR="009C325E" w:rsidRDefault="00AA4BB8" w:rsidP="00760600">
      <w:pPr>
        <w:pStyle w:val="PHEBodytext"/>
      </w:pPr>
      <w:r>
        <w:lastRenderedPageBreak/>
        <w:t>Coagulase</w:t>
      </w:r>
      <w:r w:rsidR="00403B02">
        <w:t xml:space="preserve"> </w:t>
      </w:r>
      <w:r>
        <w:t>negative staphylococci are the commonest causes of CAPD peritonitis, but also the commonest laboratory contaminants</w:t>
      </w:r>
      <w:r w:rsidR="00643CA0">
        <w:fldChar w:fldCharType="begin"/>
      </w:r>
      <w:r w:rsidR="00EC3791">
        <w:instrText xml:space="preserve"> ADDIN REFMGR.CITE &lt;Refman&gt;&lt;Cite&gt;&lt;Author&gt;Ludlam&lt;/Author&gt;&lt;Year&gt;1991&lt;/Year&gt;&lt;RecNum&gt;484&lt;/RecNum&gt;&lt;IDText&gt;Infectious consequences of continuous ambulatory peritoneal dialysis&lt;/IDText&gt;&lt;MDL Ref_Type="Journal"&gt;&lt;Ref_Type&gt;Journal&lt;/Ref_Type&gt;&lt;Ref_ID&gt;484&lt;/Ref_ID&gt;&lt;Title_Primary&gt;Infectious consequences of continuous ambulatory peritoneal dialysis&lt;/Title_Primary&gt;&lt;Authors_Primary&gt;Ludlam,H.A.&lt;/Authors_Primary&gt;&lt;Date_Primary&gt;1991/6&lt;/Date_Primary&gt;&lt;Keywords&gt;B 25&lt;/Keywords&gt;&lt;Keywords&gt;administration &amp;amp; dosage&lt;/Keywords&gt;&lt;Keywords&gt;Administration,Oral&lt;/Keywords&gt;&lt;Keywords&gt;adverse effects&lt;/Keywords&gt;&lt;Keywords&gt;Antibiotics&lt;/Keywords&gt;&lt;Keywords&gt;Catheters,Indwelling&lt;/Keywords&gt;&lt;Keywords&gt;Cross Infection&lt;/Keywords&gt;&lt;Keywords&gt;Dialysis&lt;/Keywords&gt;&lt;Keywords&gt;Drug Resistance,Microbial&lt;/Keywords&gt;&lt;Keywords&gt;England&lt;/Keywords&gt;&lt;Keywords&gt;epidemiology&lt;/Keywords&gt;&lt;Keywords&gt;Hospitals,University&lt;/Keywords&gt;&lt;Keywords&gt;Human&lt;/Keywords&gt;&lt;Keywords&gt;Infection&lt;/Keywords&gt;&lt;Keywords&gt;Infections&lt;/Keywords&gt;&lt;Keywords&gt;Injections,Intraperitoneal&lt;/Keywords&gt;&lt;Keywords&gt;London&lt;/Keywords&gt;&lt;Keywords&gt;microbiology&lt;/Keywords&gt;&lt;Keywords&gt;Peritoneal Cavity&lt;/Keywords&gt;&lt;Keywords&gt;Peritoneal Dialysis&lt;/Keywords&gt;&lt;Keywords&gt;Peritoneal Dialysis,Continuous Ambulatory&lt;/Keywords&gt;&lt;Keywords&gt;Peritonitis&lt;/Keywords&gt;&lt;Keywords&gt;Predictive Value of Tests&lt;/Keywords&gt;&lt;Keywords&gt;Prevalence&lt;/Keywords&gt;&lt;Keywords&gt;Pseudomonas&lt;/Keywords&gt;&lt;Keywords&gt;Research&lt;/Keywords&gt;&lt;Keywords&gt;Risk Factors&lt;/Keywords&gt;&lt;Keywords&gt;Staphylococcus&lt;/Keywords&gt;&lt;Keywords&gt;Staphylococcus aureus&lt;/Keywords&gt;&lt;Keywords&gt;therapeutic use&lt;/Keywords&gt;&lt;Keywords&gt;therapy&lt;/Keywords&gt;&lt;Reprint&gt;Not in File&lt;/Reprint&gt;&lt;Start_Page&gt;341&lt;/Start_Page&gt;&lt;End_Page&gt;354&lt;/End_Page&gt;&lt;Periodical&gt;J Hosp.Infect&lt;/Periodical&gt;&lt;Volume&gt;18 Suppl A&lt;/Volume&gt;&lt;ZZ_JournalFull&gt;&lt;f name="System"&gt;J Hosp.Infect&lt;/f&gt;&lt;/ZZ_JournalFull&gt;&lt;ZZ_WorkformID&gt;1&lt;/ZZ_WorkformID&gt;&lt;/MDL&gt;&lt;/Cite&gt;&lt;/Refman&gt;</w:instrText>
      </w:r>
      <w:r w:rsidR="00643CA0">
        <w:fldChar w:fldCharType="separate"/>
      </w:r>
      <w:r w:rsidR="00643CA0" w:rsidRPr="00643CA0">
        <w:rPr>
          <w:noProof/>
          <w:vertAlign w:val="superscript"/>
        </w:rPr>
        <w:t>3</w:t>
      </w:r>
      <w:r w:rsidR="00643CA0">
        <w:fldChar w:fldCharType="end"/>
      </w:r>
      <w:r>
        <w:t>.</w:t>
      </w:r>
    </w:p>
    <w:p w:rsidR="00760600" w:rsidRDefault="00760600" w:rsidP="00760600">
      <w:pPr>
        <w:pStyle w:val="PHEBodytext"/>
      </w:pPr>
      <w:r>
        <w:t>Direct inoculation of blood culture bottles by CAPD staff is popular</w:t>
      </w:r>
      <w:r w:rsidR="00643CA0">
        <w:rPr>
          <w:vertAlign w:val="superscript"/>
        </w:rPr>
        <w:fldChar w:fldCharType="begin">
          <w:fldData xml:space="preserve">PFJlZm1hbj48Q2l0ZT48QXV0aG9yPktoYXJlPC9BdXRob3I+PFllYXI+MTk5NjwvWWVhcj48UmVj
TnVtPjQ1Nzc8L1JlY051bT48SURUZXh0PkN1bHR1cmUgb2YgZGlhbHlzYXRlIGluIHN1c3BlY3Rl
ZCBDQVBEIGFzc29jaWF0ZWQgcGVyaXRvbml0aXMgdXNpbmcgdGhlIEJhY1QvQWxlcnQgc3lzdGVt
PC9JRFRleHQ+PE1ETCBSZWZfVHlwZT0iSm91cm5hbCI+PFJlZl9UeXBlPkpvdXJuYWw8L1JlZl9U
eXBlPjxSZWZfSUQ+NDU3NzwvUmVmX0lEPjxUaXRsZV9QcmltYXJ5PkN1bHR1cmUgb2YgZGlhbHlz
YXRlIGluIHN1c3BlY3RlZCBDQVBEIGFzc29jaWF0ZWQgcGVyaXRvbml0aXMgdXNpbmcgdGhlIEJh
Y1QvQWxlcnQgc3lzdGVtPC9UaXRsZV9QcmltYXJ5PjxBdXRob3JzX1ByaW1hcnk+S2hhcmUsUy48
L0F1dGhvcnNfUHJpbWFyeT48QXV0aG9yc19QcmltYXJ5Pll1cmFjayxKLjwvQXV0aG9yc19Qcmlt
YXJ5PjxBdXRob3JzX1ByaW1hcnk+VG95ZSxCLjwvQXV0aG9yc19QcmltYXJ5PjxEYXRlX1ByaW1h
cnk+MTk5Ni83PC9EYXRlX1ByaW1hcnk+PEtleXdvcmRzPkIgMjU8L0tleXdvcmRzPjxLZXl3b3Jk
cz5hZHZlcnNlIGVmZmVjdHM8L0tleXdvcmRzPjxLZXl3b3Jkcz5CYWN0ZXJpb2xvZ2ljYWwgVGVj
aG5pcXVlczwvS2V5d29yZHM+PEtleXdvcmRzPmJsb29kPC9LZXl3b3Jkcz48S2V5d29yZHM+Q2Fu
YWRhPC9LZXl3b3Jkcz48S2V5d29yZHM+Q2VudHJpZnVnYXRpb248L0tleXdvcmRzPjxLZXl3b3Jk
cz5Db21wYXJhdGl2ZSBTdHVkeTwvS2V5d29yZHM+PEtleXdvcmRzPmV0aW9sb2d5PC9LZXl3b3Jk
cz48S2V5d29yZHM+SHVtYW48L0tleXdvcmRzPjxLZXl3b3Jkcz5MYWJvcmF0b3JpZXM8L0tleXdv
cmRzPjxLZXl3b3Jkcz5tZXRob2RzPC9LZXl3b3Jkcz48S2V5d29yZHM+bWljcm9iaW9sb2d5PC9L
ZXl3b3Jkcz48S2V5d29yZHM+cGF0aG9sb2d5PC9LZXl3b3Jkcz48S2V5d29yZHM+UGVyaXRvbmVh
bCBEaWFseXNpcyxDb250aW51b3VzIEFtYnVsYXRvcnk8L0tleXdvcmRzPjxLZXl3b3Jkcz5QZXJp
dG9uaXRpczwvS2V5d29yZHM+PEtleXdvcmRzPlNlbnNpdGl2aXR5IGFuZCBTcGVjaWZpY2l0eTwv
S2V5d29yZHM+PFJlcHJpbnQ+Tm90IGluIEZpbGU8L1JlcHJpbnQ+PFN0YXJ0X1BhZ2U+MTAxPC9T
dGFydF9QYWdlPjxFbmRfUGFnZT4xMDY8L0VuZF9QYWdlPjxQZXJpb2RpY2FsPkRpYWduLk1pY3Jv
YmlvbCBJbmZlY3QgRGlzPC9QZXJpb2RpY2FsPjxWb2x1bWU+MjU8L1ZvbHVtZT48SXNzdWU+Mzwv
SXNzdWU+PEFkZHJlc3M+RGVwYXJ0bWVudCBvZiBQYXRob2xvZ3kgYW5kIExhYm9yYXRvcnkgTWVk
aWNpbmUsIE90dGF3YSBHZW5lcmFsIEhvc3BpdGFsLCBVbml2ZXJzaXR5IG9mIE90dGF3YSwgQ2Fu
YWRhPC9BZGRyZXNzPjxXZWJfVVJMPlBNOjg5MDI0MDM8L1dlYl9VUkw+PFpaX0pvdXJuYWxGdWxs
PjxmIG5hbWU9IlN5c3RlbSI+RGlhZ24uTWljcm9iaW9sIEluZmVjdCBEaXM8L2Y+PC9aWl9Kb3Vy
bmFsRnVsbD48WlpfV29ya2Zvcm1JRD4xPC9aWl9Xb3JrZm9ybUlEPjwvTURMPjwvQ2l0ZT48Q2l0
ZT48QXV0aG9yPkFsZmE8L0F1dGhvcj48WWVhcj4xOTk3PC9ZZWFyPjxSZWNOdW0+NDY1PC9SZWNO
dW0+PElEVGV4dD5JbXByb3ZlZCBkZXRlY3Rpb24gb2YgYmFjdGVyaWFsIGdyb3d0aCBpbiBjb250
aW51b3VzIGFtYnVsYXRvcnkgcGVyaXRvbmVhbCBkaWFseXNpcyBlZmZsdWVudCBieSB1c2Ugb2Yg
QmFjVC9BbGVydCBGQU4gYm90dGxlczwvSURUZXh0PjxNREwgUmVmX1R5cGU9IkpvdXJuYWwiPjxS
ZWZfVHlwZT5Kb3VybmFsPC9SZWZfVHlwZT48UmVmX0lEPjQ2NTwvUmVmX0lEPjxUaXRsZV9Qcmlt
YXJ5PkltcHJvdmVkIGRldGVjdGlvbiBvZiBiYWN0ZXJpYWwgZ3Jvd3RoIGluIGNvbnRpbnVvdXMg
YW1idWxhdG9yeSBwZXJpdG9uZWFsIGRpYWx5c2lzIGVmZmx1ZW50IGJ5IHVzZSBvZiBCYWNUL0Fs
ZXJ0IEZBTiBib3R0bGVzPC9UaXRsZV9QcmltYXJ5PjxBdXRob3JzX1ByaW1hcnk+QWxmYSxNLkou
PC9BdXRob3JzX1ByaW1hcnk+PEF1dGhvcnNfUHJpbWFyeT5EZWdhZ25lLFAuPC9BdXRob3JzX1By
aW1hcnk+PEF1dGhvcnNfUHJpbWFyeT5PbHNvbixOLjwvQXV0aG9yc19QcmltYXJ5PjxBdXRob3Jz
X1ByaW1hcnk+SGFyZGluZyxHLksuPC9BdXRob3JzX1ByaW1hcnk+PERhdGVfUHJpbWFyeT4xOTk3
LzQ8L0RhdGVfUHJpbWFyeT48S2V5d29yZHM+YWR2ZXJzZSBlZmZlY3RzPC9LZXl3b3Jkcz48S2V5
d29yZHM+QWdhcjwvS2V5d29yZHM+PEtleXdvcmRzPkIgMjU8L0tleXdvcmRzPjxLZXl3b3Jkcz5C
IDI2PC9LZXl3b3Jkcz48S2V5d29yZHM+QmFjdGVyaWE8L0tleXdvcmRzPjxLZXl3b3Jkcz5CYWN0
ZXJpYWwgSW5mZWN0aW9uczwvS2V5d29yZHM+PEtleXdvcmRzPkJhY3RlcmlhbCBUeXBpbmcgVGVj
aG5pcXVlczwvS2V5d29yZHM+PEtleXdvcmRzPmJsb29kPC9LZXl3b3Jkcz48S2V5d29yZHM+Q2Fu
YWRhPC9LZXl3b3Jkcz48S2V5d29yZHM+ZGlhZ25vc2lzPC9LZXl3b3Jkcz48S2V5d29yZHM+RGlh
bHlzaXM8L0tleXdvcmRzPjxLZXl3b3Jkcz5ldGlvbG9neTwvS2V5d29yZHM+PEtleXdvcmRzPkh1
bWFuPC9LZXl3b3Jkcz48S2V5d29yZHM+aW5zdHJ1bWVudGF0aW9uPC9LZXl3b3Jkcz48S2V5d29y
ZHM+aXNvbGF0aW9uICZhbXA7IHB1cmlmaWNhdGlvbjwvS2V5d29yZHM+PEtleXdvcmRzPkxhYm9y
PC9LZXl3b3Jkcz48S2V5d29yZHM+TWFuaXRvYmE8L0tleXdvcmRzPjxLZXl3b3Jkcz5tZXRob2Rz
PC9LZXl3b3Jkcz48S2V5d29yZHM+bWljcm9iaW9sb2d5PC9LZXl3b3Jkcz48S2V5d29yZHM+UGVy
aXRvbmVhbCBEaWFseXNpczwvS2V5d29yZHM+PEtleXdvcmRzPlBlcml0b25lYWwgRGlhbHlzaXMs
Q29udGludW91cyBBbWJ1bGF0b3J5PC9LZXl3b3Jkcz48S2V5d29yZHM+UGVyaXRvbml0aXM8L0tl
eXdvcmRzPjxLZXl3b3Jkcz5TdXBwb3J0LE5vbi1VLlMuR292JmFwb3M7dDwvS2V5d29yZHM+PEtl
eXdvcmRzPnRoZXJhcHk8L0tleXdvcmRzPjxSZXByaW50Pk5vdCBpbiBGaWxlPC9SZXByaW50PjxT
dGFydF9QYWdlPjg2MjwvU3RhcnRfUGFnZT48RW5kX1BhZ2U+ODY2PC9FbmRfUGFnZT48UGVyaW9k
aWNhbD5KIENsaW4gTWljcm9iaW9sPC9QZXJpb2RpY2FsPjxWb2x1bWU+MzU8L1ZvbHVtZT48SXNz
dWU+NDwvSXNzdWU+PEFkZHJlc3M+RGVwYXJ0bWVudCBvZiBNZWRpY2FsIE1pY3JvYmlvbG9neSwg
VW5pdmVyc2l0eSBvZiBNYW5pdG9iYSwgV2lubmlwZWcsIENhbmFkYS4gbWFsZmFAY2MudW1hbml0
b2JhLmNhPC9BZGRyZXNzPjxXZWJfVVJMPlBNOjkxNTcxNDM8L1dlYl9VUkw+PFpaX0pvdXJuYWxG
dWxsPjxmIG5hbWU9IlN5c3RlbSI+SiBDbGluIE1pY3JvYmlvbDwvZj48L1paX0pvdXJuYWxGdWxs
PjxaWl9Xb3JrZm9ybUlEPjE8L1paX1dvcmtmb3JtSUQ+PC9NREw+PC9DaXRlPjxDaXRlPjxBdXRo
b3I+SXllcjwvQXV0aG9yPjxZZWFyPjIwMTM8L1llYXI+PFJlY051bT4zNzM5MDwvUmVjTnVtPjxJ
RFRleHQ+RXZhbHVhdGlvbiBvZiBkaWZmZXJlbnQgY3VsdHVyZSBtZXRob2RzIGZvciB0aGUgZGlh
Z25vc2lzIG9mIHBlcml0b25pdGlzIGluIHBhdGllbnRzIG9uIGNvbnRpbnVvdXMgYW1idWxhdG9y
eSBwZXJpdG9uZWFsIGRpYWx5c2lzPC9JRFRleHQ+PE1ETCBSZWZfVHlwZT0iSm91cm5hbCI+PFJl
Zl9UeXBlPkpvdXJuYWw8L1JlZl9UeXBlPjxSZWZfSUQ+MzczOTA8L1JlZl9JRD48VGl0bGVfUHJp
bWFyeT5FdmFsdWF0aW9uIG9mIGRpZmZlcmVudCBjdWx0dXJlIG1ldGhvZHMgZm9yIHRoZSBkaWFn
bm9zaXMgb2YgcGVyaXRvbml0aXMgaW4gcGF0aWVudHMgb24gY29udGludW91cyBhbWJ1bGF0b3J5
IHBlcml0b25lYWwgZGlhbHlzaXM8L1RpdGxlX1ByaW1hcnk+PEF1dGhvcnNfUHJpbWFyeT5JeWVy
LFIuTi48L0F1dGhvcnNfUHJpbWFyeT48QXV0aG9yc19QcmltYXJ5PlJlZGR5LEEuSy48L0F1dGhv
cnNfUHJpbWFyeT48QXV0aG9yc19QcmltYXJ5PkdhbmRlLFMuPC9BdXRob3JzX1ByaW1hcnk+PEF1
dGhvcnNfUHJpbWFyeT5BaXlhbmdhcixBLjwvQXV0aG9yc19QcmltYXJ5PjxEYXRlX1ByaW1hcnk+
MjAxMy85LzIxPC9EYXRlX1ByaW1hcnk+PEtleXdvcmRzPkFnYXI8L0tleXdvcmRzPjxLZXl3b3Jk
cz5CIDI2PC9LZXl3b3Jkcz48S2V5d29yZHM+Ymxvb2Q8L0tleXdvcmRzPjxLZXl3b3Jkcz5CbG9v
ZCBDdWx0dXJlPC9LZXl3b3Jkcz48S2V5d29yZHM+Q3VsdHVyZTwvS2V5d29yZHM+PEtleXdvcmRz
PmRpYWdub3NpczwvS2V5d29yZHM+PEtleXdvcmRzPkRpYWx5c2lzPC9LZXl3b3Jkcz48S2V5d29y
ZHM+R3Jvd3RoPC9LZXl3b3Jkcz48S2V5d29yZHM+SG9zcGl0YWxzPC9LZXl3b3Jkcz48S2V5d29y
ZHM+SW5kaWE8L0tleXdvcmRzPjxLZXl3b3Jkcz5tZXRob2RzPC9LZXl3b3Jkcz48S2V5d29yZHM+
bWljcm9iaW9sb2d5PC9LZXl3b3Jkcz48S2V5d29yZHM+UGF0aWVudHM8L0tleXdvcmRzPjxLZXl3
b3Jkcz5QZXJpdG9uZWFsIERpYWx5c2lzPC9LZXl3b3Jkcz48S2V5d29yZHM+UGVyaXRvbml0aXM8
L0tleXdvcmRzPjxLZXl3b3Jkcz5XYXRlcjwvS2V5d29yZHM+PFJlcHJpbnQ+Tm90IGluIEZpbGU8
L1JlcHJpbnQ+PFBlcmlvZGljYWw+Q2xpbi5NaWNyb2Jpb2wuSW5mZWN0LjwvUGVyaW9kaWNhbD48
TWlzY18zPjEwLjExMTEvMTQ2OS0wNjkxLjEyNDAyIFtkb2ldPC9NaXNjXzM+PEFkZHJlc3M+RGVw
YXJ0bWVudCBvZiBNaWNyb2Jpb2xvZ3ksIEdsb2JhbCBIb3NwaXRhbHMsIEh5ZGVyYWJhZCwgSW5k
aWE8L0FkZHJlc3M+PFdlYl9VUkw+UE06MjQxMTIyMTQ8L1dlYl9VUkw+PFpaX0pvdXJuYWxTdGRB
YmJyZXY+PGYgbmFtZT0iU3lzdGVtIj5DbGluLk1pY3JvYmlvbC5JbmZlY3QuPC9mPjwvWlpfSm91
cm5hbFN0ZEFiYnJldj48WlpfV29ya2Zvcm1JRD4xPC9aWl9Xb3JrZm9ybUlEPjwvTURMPjwvQ2l0
ZT48Q2l0ZT48QXV0aG9yPkF6YXA8L0F1dGhvcj48WWVhcj4yMDA2PC9ZZWFyPjxSZWNOdW0+Mzc0
NzI8L1JlY051bT48SURUZXh0PlZhbHVlIG9mIGF1dG9tYXRpemVkIGJsb29kIGN1bHR1cmUgc3lz
dGVtcyBpbiB0aGUgZGlhZ25vc2lzIG9mIGNvbnRpbnVvdXMgYW1idWxhdG9yeSBwZXJpdG9uZWFs
IGRpYWx5c2lzIHBlcml0b25pdGlzPC9JRFRleHQ+PE1ETCBSZWZfVHlwZT0iSm91cm5hbCI+PFJl
Zl9UeXBlPkpvdXJuYWw8L1JlZl9UeXBlPjxSZWZfSUQ+Mzc0NzI8L1JlZl9JRD48VGl0bGVfUHJp
bWFyeT5WYWx1ZSBvZiBhdXRvbWF0aXplZCBibG9vZCBjdWx0dXJlIHN5c3RlbXMgaW4gdGhlIGRp
YWdub3NpcyBvZiBjb250aW51b3VzIGFtYnVsYXRvcnkgcGVyaXRvbmVhbCBkaWFseXNpcyBwZXJp
dG9uaXRpczwvVGl0bGVfUHJpbWFyeT48QXV0aG9yc19QcmltYXJ5PkF6YXAsTy5LLjwvQXV0aG9y
c19QcmltYXJ5PjxBdXRob3JzX1ByaW1hcnk+VGltdXJrYXluYWssRi48L0F1dGhvcnNfUHJpbWFy
eT48QXV0aG9yc19QcmltYXJ5PlNlemVyLFMuPC9BdXRob3JzX1ByaW1hcnk+PEF1dGhvcnNfUHJp
bWFyeT5DYWdpcixVLjwvQXV0aG9yc19QcmltYXJ5PjxBdXRob3JzX1ByaW1hcnk+WWFwYXIsRy48
L0F1dGhvcnNfUHJpbWFyeT48QXV0aG9yc19QcmltYXJ5PkFyc2xhbixILjwvQXV0aG9yc19Qcmlt
YXJ5PjxBdXRob3JzX1ByaW1hcnk+T3pkZW1pcixOLjwvQXV0aG9yc19QcmltYXJ5PjxEYXRlX1By
aW1hcnk+MjAwNi8zPC9EYXRlX1ByaW1hcnk+PEtleXdvcmRzPmFkdmVyc2UgZWZmZWN0czwvS2V5
d29yZHM+PEtleXdvcmRzPkFzY2l0aWMgRmx1aWQ8L0tleXdvcmRzPjxLZXl3b3Jkcz5BdXRvbWF0
aW9uPC9LZXl3b3Jkcz48S2V5d29yZHM+QiAyNTwvS2V5d29yZHM+PEtleXdvcmRzPkJhY3Rlcmlh
bCBJbmZlY3Rpb25zPC9LZXl3b3Jkcz48S2V5d29yZHM+Ymxvb2Q8L0tleXdvcmRzPjxLZXl3b3Jk
cz5CbG9vZCBDdWx0dXJlPC9LZXl3b3Jkcz48S2V5d29yZHM+Qmxvb2QgU3BlY2ltZW4gQ29sbGVj
dGlvbjwvS2V5d29yZHM+PEtleXdvcmRzPkNvcnluZWJhY3Rlcml1bTwvS2V5d29yZHM+PEtleXdv
cmRzPkN1bHR1cmU8L0tleXdvcmRzPjxLZXl3b3Jkcz5kaWFnbm9zaXM8L0tleXdvcmRzPjxLZXl3
b3Jkcz5EaWFseXNpczwvS2V5d29yZHM+PEtleXdvcmRzPmRpc2Vhc2U8L0tleXdvcmRzPjxLZXl3
b3Jkcz5FbnRlcm9jb2NjdXM8L0tleXdvcmRzPjxLZXl3b3Jkcz5FbnRlcm9jb2NjdXMgZmFlY2Fs
aXM8L0tleXdvcmRzPjxLZXl3b3Jkcz5Fc2NoZXJpY2hpYTwvS2V5d29yZHM+PEtleXdvcmRzPkVz
Y2hlcmljaGlhIGNvbGk8L0tleXdvcmRzPjxLZXl3b3Jkcz5Hcm93dGg8L0tleXdvcmRzPjxLZXl3
b3Jkcz5IdW1hbnM8L0tleXdvcmRzPjxLZXl3b3Jkcz5pbnN0cnVtZW50YXRpb248L0tleXdvcmRz
PjxLZXl3b3Jkcz5LaWRuZXkgRmFpbHVyZSxDaHJvbmljPC9LZXl3b3Jkcz48S2V5d29yZHM+TGFi
b3JhdG9yaWVzPC9LZXl3b3Jkcz48S2V5d29yZHM+TGV1a29jeXRlIENvdW50PC9LZXl3b3Jkcz48
S2V5d29yZHM+TWVkaWNpbmU8L0tleXdvcmRzPjxLZXl3b3Jkcz5tZXRob2RzPC9LZXl3b3Jkcz48
S2V5d29yZHM+bWljcm9iaW9sb2d5PC9LZXl3b3Jkcz48S2V5d29yZHM+UGF0aWVudHM8L0tleXdv
cmRzPjxLZXl3b3Jkcz5QZXJpdG9uZWFsIERpYWx5c2lzPC9LZXl3b3Jkcz48S2V5d29yZHM+UGVy
aXRvbmVhbCBEaWFseXNpcyxDb250aW51b3VzIEFtYnVsYXRvcnk8L0tleXdvcmRzPjxLZXl3b3Jk
cz5QZXJpdG9uaXRpczwvS2V5d29yZHM+PEtleXdvcmRzPnRoZXJhcHk8L0tleXdvcmRzPjxLZXl3
b3Jkcz5UdXJrZXk8L0tleXdvcmRzPjxLZXl3b3Jkcz5Vbml2ZXJzaXRpZXM8L0tleXdvcmRzPjxS
ZXByaW50Pk5vdCBpbiBGaWxlPC9SZXByaW50PjxTdGFydF9QYWdlPjQxMTwvU3RhcnRfUGFnZT48
RW5kX1BhZ2U+NDEyPC9FbmRfUGFnZT48UGVyaW9kaWNhbD5UcmFuc3BsYW50LlByb2MuPC9QZXJp
b2RpY2FsPjxWb2x1bWU+Mzg8L1ZvbHVtZT48SXNzdWU+MjwvSXNzdWU+PE1pc2NfMz5TMDA0MS0x
MzQ1KDA1KTAxNTM0LTQgW3BpaV07MTAuMTAxNi9qLnRyYW5zcHJvY2VlZC4yMDA1LjEyLjA2MCBb
ZG9pXTwvTWlzY18zPjxBZGRyZXNzPkRlcGFydG1lbnQgb2YgQ2xpbmljYWwgTWljcm9iaW9sb2d5
IGFuZCBJbmZlY3Rpb3VzIERpc2Vhc2UsIEJhc2tlbnQgVW5pdmVyc2l0eSBGYWN1bHR5IG9mIE1l
ZGljaW5lLCBBbmthcmEsIFR1cmtleS4gb2t1cnRhemFwQGJhc2tlbnQtYW5rLmVkdS50cjwvQWRk
cmVzcz48V2ViX1VSTD5QTToxNjU0OTEzMzwvV2ViX1VSTD48WlpfSm91cm5hbFN0ZEFiYnJldj48
ZiBuYW1lPSJTeXN0ZW0iPlRyYW5zcGxhbnQuUHJvYy48L2Y+PC9aWl9Kb3VybmFsU3RkQWJicmV2
PjxaWl9Xb3JrZm9ybUlEPjE8L1paX1dvcmtmb3JtSUQ+PC9NREw+PC9DaXRlPjwvUmVmbWFuPgB=
</w:fldData>
        </w:fldChar>
      </w:r>
      <w:r w:rsidR="00EC3791">
        <w:rPr>
          <w:vertAlign w:val="superscript"/>
        </w:rPr>
        <w:instrText xml:space="preserve"> ADDIN REFMGR.CITE </w:instrText>
      </w:r>
      <w:r w:rsidR="00EC3791">
        <w:rPr>
          <w:vertAlign w:val="superscript"/>
        </w:rPr>
        <w:fldChar w:fldCharType="begin">
          <w:fldData xml:space="preserve">PFJlZm1hbj48Q2l0ZT48QXV0aG9yPktoYXJlPC9BdXRob3I+PFllYXI+MTk5NjwvWWVhcj48UmVj
TnVtPjQ1Nzc8L1JlY051bT48SURUZXh0PkN1bHR1cmUgb2YgZGlhbHlzYXRlIGluIHN1c3BlY3Rl
ZCBDQVBEIGFzc29jaWF0ZWQgcGVyaXRvbml0aXMgdXNpbmcgdGhlIEJhY1QvQWxlcnQgc3lzdGVt
PC9JRFRleHQ+PE1ETCBSZWZfVHlwZT0iSm91cm5hbCI+PFJlZl9UeXBlPkpvdXJuYWw8L1JlZl9U
eXBlPjxSZWZfSUQ+NDU3NzwvUmVmX0lEPjxUaXRsZV9QcmltYXJ5PkN1bHR1cmUgb2YgZGlhbHlz
YXRlIGluIHN1c3BlY3RlZCBDQVBEIGFzc29jaWF0ZWQgcGVyaXRvbml0aXMgdXNpbmcgdGhlIEJh
Y1QvQWxlcnQgc3lzdGVtPC9UaXRsZV9QcmltYXJ5PjxBdXRob3JzX1ByaW1hcnk+S2hhcmUsUy48
L0F1dGhvcnNfUHJpbWFyeT48QXV0aG9yc19QcmltYXJ5Pll1cmFjayxKLjwvQXV0aG9yc19Qcmlt
YXJ5PjxBdXRob3JzX1ByaW1hcnk+VG95ZSxCLjwvQXV0aG9yc19QcmltYXJ5PjxEYXRlX1ByaW1h
cnk+MTk5Ni83PC9EYXRlX1ByaW1hcnk+PEtleXdvcmRzPkIgMjU8L0tleXdvcmRzPjxLZXl3b3Jk
cz5hZHZlcnNlIGVmZmVjdHM8L0tleXdvcmRzPjxLZXl3b3Jkcz5CYWN0ZXJpb2xvZ2ljYWwgVGVj
aG5pcXVlczwvS2V5d29yZHM+PEtleXdvcmRzPmJsb29kPC9LZXl3b3Jkcz48S2V5d29yZHM+Q2Fu
YWRhPC9LZXl3b3Jkcz48S2V5d29yZHM+Q2VudHJpZnVnYXRpb248L0tleXdvcmRzPjxLZXl3b3Jk
cz5Db21wYXJhdGl2ZSBTdHVkeTwvS2V5d29yZHM+PEtleXdvcmRzPmV0aW9sb2d5PC9LZXl3b3Jk
cz48S2V5d29yZHM+SHVtYW48L0tleXdvcmRzPjxLZXl3b3Jkcz5MYWJvcmF0b3JpZXM8L0tleXdv
cmRzPjxLZXl3b3Jkcz5tZXRob2RzPC9LZXl3b3Jkcz48S2V5d29yZHM+bWljcm9iaW9sb2d5PC9L
ZXl3b3Jkcz48S2V5d29yZHM+cGF0aG9sb2d5PC9LZXl3b3Jkcz48S2V5d29yZHM+UGVyaXRvbmVh
bCBEaWFseXNpcyxDb250aW51b3VzIEFtYnVsYXRvcnk8L0tleXdvcmRzPjxLZXl3b3Jkcz5QZXJp
dG9uaXRpczwvS2V5d29yZHM+PEtleXdvcmRzPlNlbnNpdGl2aXR5IGFuZCBTcGVjaWZpY2l0eTwv
S2V5d29yZHM+PFJlcHJpbnQ+Tm90IGluIEZpbGU8L1JlcHJpbnQ+PFN0YXJ0X1BhZ2U+MTAxPC9T
dGFydF9QYWdlPjxFbmRfUGFnZT4xMDY8L0VuZF9QYWdlPjxQZXJpb2RpY2FsPkRpYWduLk1pY3Jv
YmlvbCBJbmZlY3QgRGlzPC9QZXJpb2RpY2FsPjxWb2x1bWU+MjU8L1ZvbHVtZT48SXNzdWU+Mzwv
SXNzdWU+PEFkZHJlc3M+RGVwYXJ0bWVudCBvZiBQYXRob2xvZ3kgYW5kIExhYm9yYXRvcnkgTWVk
aWNpbmUsIE90dGF3YSBHZW5lcmFsIEhvc3BpdGFsLCBVbml2ZXJzaXR5IG9mIE90dGF3YSwgQ2Fu
YWRhPC9BZGRyZXNzPjxXZWJfVVJMPlBNOjg5MDI0MDM8L1dlYl9VUkw+PFpaX0pvdXJuYWxGdWxs
PjxmIG5hbWU9IlN5c3RlbSI+RGlhZ24uTWljcm9iaW9sIEluZmVjdCBEaXM8L2Y+PC9aWl9Kb3Vy
bmFsRnVsbD48WlpfV29ya2Zvcm1JRD4xPC9aWl9Xb3JrZm9ybUlEPjwvTURMPjwvQ2l0ZT48Q2l0
ZT48QXV0aG9yPkFsZmE8L0F1dGhvcj48WWVhcj4xOTk3PC9ZZWFyPjxSZWNOdW0+NDY1PC9SZWNO
dW0+PElEVGV4dD5JbXByb3ZlZCBkZXRlY3Rpb24gb2YgYmFjdGVyaWFsIGdyb3d0aCBpbiBjb250
aW51b3VzIGFtYnVsYXRvcnkgcGVyaXRvbmVhbCBkaWFseXNpcyBlZmZsdWVudCBieSB1c2Ugb2Yg
QmFjVC9BbGVydCBGQU4gYm90dGxlczwvSURUZXh0PjxNREwgUmVmX1R5cGU9IkpvdXJuYWwiPjxS
ZWZfVHlwZT5Kb3VybmFsPC9SZWZfVHlwZT48UmVmX0lEPjQ2NTwvUmVmX0lEPjxUaXRsZV9Qcmlt
YXJ5PkltcHJvdmVkIGRldGVjdGlvbiBvZiBiYWN0ZXJpYWwgZ3Jvd3RoIGluIGNvbnRpbnVvdXMg
YW1idWxhdG9yeSBwZXJpdG9uZWFsIGRpYWx5c2lzIGVmZmx1ZW50IGJ5IHVzZSBvZiBCYWNUL0Fs
ZXJ0IEZBTiBib3R0bGVzPC9UaXRsZV9QcmltYXJ5PjxBdXRob3JzX1ByaW1hcnk+QWxmYSxNLkou
PC9BdXRob3JzX1ByaW1hcnk+PEF1dGhvcnNfUHJpbWFyeT5EZWdhZ25lLFAuPC9BdXRob3JzX1By
aW1hcnk+PEF1dGhvcnNfUHJpbWFyeT5PbHNvbixOLjwvQXV0aG9yc19QcmltYXJ5PjxBdXRob3Jz
X1ByaW1hcnk+SGFyZGluZyxHLksuPC9BdXRob3JzX1ByaW1hcnk+PERhdGVfUHJpbWFyeT4xOTk3
LzQ8L0RhdGVfUHJpbWFyeT48S2V5d29yZHM+YWR2ZXJzZSBlZmZlY3RzPC9LZXl3b3Jkcz48S2V5
d29yZHM+QWdhcjwvS2V5d29yZHM+PEtleXdvcmRzPkIgMjU8L0tleXdvcmRzPjxLZXl3b3Jkcz5C
IDI2PC9LZXl3b3Jkcz48S2V5d29yZHM+QmFjdGVyaWE8L0tleXdvcmRzPjxLZXl3b3Jkcz5CYWN0
ZXJpYWwgSW5mZWN0aW9uczwvS2V5d29yZHM+PEtleXdvcmRzPkJhY3RlcmlhbCBUeXBpbmcgVGVj
aG5pcXVlczwvS2V5d29yZHM+PEtleXdvcmRzPmJsb29kPC9LZXl3b3Jkcz48S2V5d29yZHM+Q2Fu
YWRhPC9LZXl3b3Jkcz48S2V5d29yZHM+ZGlhZ25vc2lzPC9LZXl3b3Jkcz48S2V5d29yZHM+RGlh
bHlzaXM8L0tleXdvcmRzPjxLZXl3b3Jkcz5ldGlvbG9neTwvS2V5d29yZHM+PEtleXdvcmRzPkh1
bWFuPC9LZXl3b3Jkcz48S2V5d29yZHM+aW5zdHJ1bWVudGF0aW9uPC9LZXl3b3Jkcz48S2V5d29y
ZHM+aXNvbGF0aW9uICZhbXA7IHB1cmlmaWNhdGlvbjwvS2V5d29yZHM+PEtleXdvcmRzPkxhYm9y
PC9LZXl3b3Jkcz48S2V5d29yZHM+TWFuaXRvYmE8L0tleXdvcmRzPjxLZXl3b3Jkcz5tZXRob2Rz
PC9LZXl3b3Jkcz48S2V5d29yZHM+bWljcm9iaW9sb2d5PC9LZXl3b3Jkcz48S2V5d29yZHM+UGVy
aXRvbmVhbCBEaWFseXNpczwvS2V5d29yZHM+PEtleXdvcmRzPlBlcml0b25lYWwgRGlhbHlzaXMs
Q29udGludW91cyBBbWJ1bGF0b3J5PC9LZXl3b3Jkcz48S2V5d29yZHM+UGVyaXRvbml0aXM8L0tl
eXdvcmRzPjxLZXl3b3Jkcz5TdXBwb3J0LE5vbi1VLlMuR292JmFwb3M7dDwvS2V5d29yZHM+PEtl
eXdvcmRzPnRoZXJhcHk8L0tleXdvcmRzPjxSZXByaW50Pk5vdCBpbiBGaWxlPC9SZXByaW50PjxT
dGFydF9QYWdlPjg2MjwvU3RhcnRfUGFnZT48RW5kX1BhZ2U+ODY2PC9FbmRfUGFnZT48UGVyaW9k
aWNhbD5KIENsaW4gTWljcm9iaW9sPC9QZXJpb2RpY2FsPjxWb2x1bWU+MzU8L1ZvbHVtZT48SXNz
dWU+NDwvSXNzdWU+PEFkZHJlc3M+RGVwYXJ0bWVudCBvZiBNZWRpY2FsIE1pY3JvYmlvbG9neSwg
VW5pdmVyc2l0eSBvZiBNYW5pdG9iYSwgV2lubmlwZWcsIENhbmFkYS4gbWFsZmFAY2MudW1hbml0
b2JhLmNhPC9BZGRyZXNzPjxXZWJfVVJMPlBNOjkxNTcxNDM8L1dlYl9VUkw+PFpaX0pvdXJuYWxG
dWxsPjxmIG5hbWU9IlN5c3RlbSI+SiBDbGluIE1pY3JvYmlvbDwvZj48L1paX0pvdXJuYWxGdWxs
PjxaWl9Xb3JrZm9ybUlEPjE8L1paX1dvcmtmb3JtSUQ+PC9NREw+PC9DaXRlPjxDaXRlPjxBdXRo
b3I+SXllcjwvQXV0aG9yPjxZZWFyPjIwMTM8L1llYXI+PFJlY051bT4zNzM5MDwvUmVjTnVtPjxJ
RFRleHQ+RXZhbHVhdGlvbiBvZiBkaWZmZXJlbnQgY3VsdHVyZSBtZXRob2RzIGZvciB0aGUgZGlh
Z25vc2lzIG9mIHBlcml0b25pdGlzIGluIHBhdGllbnRzIG9uIGNvbnRpbnVvdXMgYW1idWxhdG9y
eSBwZXJpdG9uZWFsIGRpYWx5c2lzPC9JRFRleHQ+PE1ETCBSZWZfVHlwZT0iSm91cm5hbCI+PFJl
Zl9UeXBlPkpvdXJuYWw8L1JlZl9UeXBlPjxSZWZfSUQ+MzczOTA8L1JlZl9JRD48VGl0bGVfUHJp
bWFyeT5FdmFsdWF0aW9uIG9mIGRpZmZlcmVudCBjdWx0dXJlIG1ldGhvZHMgZm9yIHRoZSBkaWFn
bm9zaXMgb2YgcGVyaXRvbml0aXMgaW4gcGF0aWVudHMgb24gY29udGludW91cyBhbWJ1bGF0b3J5
IHBlcml0b25lYWwgZGlhbHlzaXM8L1RpdGxlX1ByaW1hcnk+PEF1dGhvcnNfUHJpbWFyeT5JeWVy
LFIuTi48L0F1dGhvcnNfUHJpbWFyeT48QXV0aG9yc19QcmltYXJ5PlJlZGR5LEEuSy48L0F1dGhv
cnNfUHJpbWFyeT48QXV0aG9yc19QcmltYXJ5PkdhbmRlLFMuPC9BdXRob3JzX1ByaW1hcnk+PEF1
dGhvcnNfUHJpbWFyeT5BaXlhbmdhcixBLjwvQXV0aG9yc19QcmltYXJ5PjxEYXRlX1ByaW1hcnk+
MjAxMy85LzIxPC9EYXRlX1ByaW1hcnk+PEtleXdvcmRzPkFnYXI8L0tleXdvcmRzPjxLZXl3b3Jk
cz5CIDI2PC9LZXl3b3Jkcz48S2V5d29yZHM+Ymxvb2Q8L0tleXdvcmRzPjxLZXl3b3Jkcz5CbG9v
ZCBDdWx0dXJlPC9LZXl3b3Jkcz48S2V5d29yZHM+Q3VsdHVyZTwvS2V5d29yZHM+PEtleXdvcmRz
PmRpYWdub3NpczwvS2V5d29yZHM+PEtleXdvcmRzPkRpYWx5c2lzPC9LZXl3b3Jkcz48S2V5d29y
ZHM+R3Jvd3RoPC9LZXl3b3Jkcz48S2V5d29yZHM+SG9zcGl0YWxzPC9LZXl3b3Jkcz48S2V5d29y
ZHM+SW5kaWE8L0tleXdvcmRzPjxLZXl3b3Jkcz5tZXRob2RzPC9LZXl3b3Jkcz48S2V5d29yZHM+
bWljcm9iaW9sb2d5PC9LZXl3b3Jkcz48S2V5d29yZHM+UGF0aWVudHM8L0tleXdvcmRzPjxLZXl3
b3Jkcz5QZXJpdG9uZWFsIERpYWx5c2lzPC9LZXl3b3Jkcz48S2V5d29yZHM+UGVyaXRvbml0aXM8
L0tleXdvcmRzPjxLZXl3b3Jkcz5XYXRlcjwvS2V5d29yZHM+PFJlcHJpbnQ+Tm90IGluIEZpbGU8
L1JlcHJpbnQ+PFBlcmlvZGljYWw+Q2xpbi5NaWNyb2Jpb2wuSW5mZWN0LjwvUGVyaW9kaWNhbD48
TWlzY18zPjEwLjExMTEvMTQ2OS0wNjkxLjEyNDAyIFtkb2ldPC9NaXNjXzM+PEFkZHJlc3M+RGVw
YXJ0bWVudCBvZiBNaWNyb2Jpb2xvZ3ksIEdsb2JhbCBIb3NwaXRhbHMsIEh5ZGVyYWJhZCwgSW5k
aWE8L0FkZHJlc3M+PFdlYl9VUkw+UE06MjQxMTIyMTQ8L1dlYl9VUkw+PFpaX0pvdXJuYWxTdGRB
YmJyZXY+PGYgbmFtZT0iU3lzdGVtIj5DbGluLk1pY3JvYmlvbC5JbmZlY3QuPC9mPjwvWlpfSm91
cm5hbFN0ZEFiYnJldj48WlpfV29ya2Zvcm1JRD4xPC9aWl9Xb3JrZm9ybUlEPjwvTURMPjwvQ2l0
ZT48Q2l0ZT48QXV0aG9yPkF6YXA8L0F1dGhvcj48WWVhcj4yMDA2PC9ZZWFyPjxSZWNOdW0+Mzc0
NzI8L1JlY051bT48SURUZXh0PlZhbHVlIG9mIGF1dG9tYXRpemVkIGJsb29kIGN1bHR1cmUgc3lz
dGVtcyBpbiB0aGUgZGlhZ25vc2lzIG9mIGNvbnRpbnVvdXMgYW1idWxhdG9yeSBwZXJpdG9uZWFs
IGRpYWx5c2lzIHBlcml0b25pdGlzPC9JRFRleHQ+PE1ETCBSZWZfVHlwZT0iSm91cm5hbCI+PFJl
Zl9UeXBlPkpvdXJuYWw8L1JlZl9UeXBlPjxSZWZfSUQ+Mzc0NzI8L1JlZl9JRD48VGl0bGVfUHJp
bWFyeT5WYWx1ZSBvZiBhdXRvbWF0aXplZCBibG9vZCBjdWx0dXJlIHN5c3RlbXMgaW4gdGhlIGRp
YWdub3NpcyBvZiBjb250aW51b3VzIGFtYnVsYXRvcnkgcGVyaXRvbmVhbCBkaWFseXNpcyBwZXJp
dG9uaXRpczwvVGl0bGVfUHJpbWFyeT48QXV0aG9yc19QcmltYXJ5PkF6YXAsTy5LLjwvQXV0aG9y
c19QcmltYXJ5PjxBdXRob3JzX1ByaW1hcnk+VGltdXJrYXluYWssRi48L0F1dGhvcnNfUHJpbWFy
eT48QXV0aG9yc19QcmltYXJ5PlNlemVyLFMuPC9BdXRob3JzX1ByaW1hcnk+PEF1dGhvcnNfUHJp
bWFyeT5DYWdpcixVLjwvQXV0aG9yc19QcmltYXJ5PjxBdXRob3JzX1ByaW1hcnk+WWFwYXIsRy48
L0F1dGhvcnNfUHJpbWFyeT48QXV0aG9yc19QcmltYXJ5PkFyc2xhbixILjwvQXV0aG9yc19Qcmlt
YXJ5PjxBdXRob3JzX1ByaW1hcnk+T3pkZW1pcixOLjwvQXV0aG9yc19QcmltYXJ5PjxEYXRlX1By
aW1hcnk+MjAwNi8zPC9EYXRlX1ByaW1hcnk+PEtleXdvcmRzPmFkdmVyc2UgZWZmZWN0czwvS2V5
d29yZHM+PEtleXdvcmRzPkFzY2l0aWMgRmx1aWQ8L0tleXdvcmRzPjxLZXl3b3Jkcz5BdXRvbWF0
aW9uPC9LZXl3b3Jkcz48S2V5d29yZHM+QiAyNTwvS2V5d29yZHM+PEtleXdvcmRzPkJhY3Rlcmlh
bCBJbmZlY3Rpb25zPC9LZXl3b3Jkcz48S2V5d29yZHM+Ymxvb2Q8L0tleXdvcmRzPjxLZXl3b3Jk
cz5CbG9vZCBDdWx0dXJlPC9LZXl3b3Jkcz48S2V5d29yZHM+Qmxvb2QgU3BlY2ltZW4gQ29sbGVj
dGlvbjwvS2V5d29yZHM+PEtleXdvcmRzPkNvcnluZWJhY3Rlcml1bTwvS2V5d29yZHM+PEtleXdv
cmRzPkN1bHR1cmU8L0tleXdvcmRzPjxLZXl3b3Jkcz5kaWFnbm9zaXM8L0tleXdvcmRzPjxLZXl3
b3Jkcz5EaWFseXNpczwvS2V5d29yZHM+PEtleXdvcmRzPmRpc2Vhc2U8L0tleXdvcmRzPjxLZXl3
b3Jkcz5FbnRlcm9jb2NjdXM8L0tleXdvcmRzPjxLZXl3b3Jkcz5FbnRlcm9jb2NjdXMgZmFlY2Fs
aXM8L0tleXdvcmRzPjxLZXl3b3Jkcz5Fc2NoZXJpY2hpYTwvS2V5d29yZHM+PEtleXdvcmRzPkVz
Y2hlcmljaGlhIGNvbGk8L0tleXdvcmRzPjxLZXl3b3Jkcz5Hcm93dGg8L0tleXdvcmRzPjxLZXl3
b3Jkcz5IdW1hbnM8L0tleXdvcmRzPjxLZXl3b3Jkcz5pbnN0cnVtZW50YXRpb248L0tleXdvcmRz
PjxLZXl3b3Jkcz5LaWRuZXkgRmFpbHVyZSxDaHJvbmljPC9LZXl3b3Jkcz48S2V5d29yZHM+TGFi
b3JhdG9yaWVzPC9LZXl3b3Jkcz48S2V5d29yZHM+TGV1a29jeXRlIENvdW50PC9LZXl3b3Jkcz48
S2V5d29yZHM+TWVkaWNpbmU8L0tleXdvcmRzPjxLZXl3b3Jkcz5tZXRob2RzPC9LZXl3b3Jkcz48
S2V5d29yZHM+bWljcm9iaW9sb2d5PC9LZXl3b3Jkcz48S2V5d29yZHM+UGF0aWVudHM8L0tleXdv
cmRzPjxLZXl3b3Jkcz5QZXJpdG9uZWFsIERpYWx5c2lzPC9LZXl3b3Jkcz48S2V5d29yZHM+UGVy
aXRvbmVhbCBEaWFseXNpcyxDb250aW51b3VzIEFtYnVsYXRvcnk8L0tleXdvcmRzPjxLZXl3b3Jk
cz5QZXJpdG9uaXRpczwvS2V5d29yZHM+PEtleXdvcmRzPnRoZXJhcHk8L0tleXdvcmRzPjxLZXl3
b3Jkcz5UdXJrZXk8L0tleXdvcmRzPjxLZXl3b3Jkcz5Vbml2ZXJzaXRpZXM8L0tleXdvcmRzPjxS
ZXByaW50Pk5vdCBpbiBGaWxlPC9SZXByaW50PjxTdGFydF9QYWdlPjQxMTwvU3RhcnRfUGFnZT48
RW5kX1BhZ2U+NDEyPC9FbmRfUGFnZT48UGVyaW9kaWNhbD5UcmFuc3BsYW50LlByb2MuPC9QZXJp
b2RpY2FsPjxWb2x1bWU+Mzg8L1ZvbHVtZT48SXNzdWU+MjwvSXNzdWU+PE1pc2NfMz5TMDA0MS0x
MzQ1KDA1KTAxNTM0LTQgW3BpaV07MTAuMTAxNi9qLnRyYW5zcHJvY2VlZC4yMDA1LjEyLjA2MCBb
ZG9pXTwvTWlzY18zPjxBZGRyZXNzPkRlcGFydG1lbnQgb2YgQ2xpbmljYWwgTWljcm9iaW9sb2d5
IGFuZCBJbmZlY3Rpb3VzIERpc2Vhc2UsIEJhc2tlbnQgVW5pdmVyc2l0eSBGYWN1bHR5IG9mIE1l
ZGljaW5lLCBBbmthcmEsIFR1cmtleS4gb2t1cnRhemFwQGJhc2tlbnQtYW5rLmVkdS50cjwvQWRk
cmVzcz48V2ViX1VSTD5QTToxNjU0OTEzMzwvV2ViX1VSTD48WlpfSm91cm5hbFN0ZEFiYnJldj48
ZiBuYW1lPSJTeXN0ZW0iPlRyYW5zcGxhbnQuUHJvYy48L2Y+PC9aWl9Kb3VybmFsU3RkQWJicmV2
PjxaWl9Xb3JrZm9ybUlEPjE8L1paX1dvcmtmb3JtSUQ+PC9NREw+PC9DaXRlPjwvUmVmbWFuPgB=
</w:fldData>
        </w:fldChar>
      </w:r>
      <w:r w:rsidR="00EC3791">
        <w:rPr>
          <w:vertAlign w:val="superscript"/>
        </w:rPr>
        <w:instrText xml:space="preserve"> ADDIN EN.CITE.DATA </w:instrText>
      </w:r>
      <w:r w:rsidR="00EC3791">
        <w:rPr>
          <w:vertAlign w:val="superscript"/>
        </w:rPr>
      </w:r>
      <w:r w:rsidR="00EC3791">
        <w:rPr>
          <w:vertAlign w:val="superscript"/>
        </w:rPr>
        <w:fldChar w:fldCharType="end"/>
      </w:r>
      <w:r w:rsidR="00643CA0">
        <w:rPr>
          <w:vertAlign w:val="superscript"/>
        </w:rPr>
      </w:r>
      <w:r w:rsidR="00643CA0">
        <w:rPr>
          <w:vertAlign w:val="superscript"/>
        </w:rPr>
        <w:fldChar w:fldCharType="separate"/>
      </w:r>
      <w:r w:rsidR="00643CA0">
        <w:rPr>
          <w:noProof/>
          <w:vertAlign w:val="superscript"/>
        </w:rPr>
        <w:t>8-11</w:t>
      </w:r>
      <w:r w:rsidR="00643CA0">
        <w:rPr>
          <w:vertAlign w:val="superscript"/>
        </w:rPr>
        <w:fldChar w:fldCharType="end"/>
      </w:r>
      <w:r>
        <w:t>. This method of culture may be useful for the early detection of infection where there will be a delay in receipt of the CAPD dialysate in the laboratory</w:t>
      </w:r>
      <w:r w:rsidR="00643CA0">
        <w:fldChar w:fldCharType="begin"/>
      </w:r>
      <w:r w:rsidR="00EC3791">
        <w:instrText xml:space="preserve"> ADDIN REFMGR.CITE &lt;Refman&gt;&lt;Cite&gt;&lt;Author&gt;Howe&lt;/Author&gt;&lt;Year&gt;1991&lt;/Year&gt;&lt;RecNum&gt;476&lt;/RecNum&gt;&lt;IDText&gt;Continuous ambulatory peritoneal dialysis: factors influencing recovery of organisms from effluents&lt;/IDText&gt;&lt;MDL Ref_Type="Journal"&gt;&lt;Ref_Type&gt;Journal&lt;/Ref_Type&gt;&lt;Ref_ID&gt;476&lt;/Ref_ID&gt;&lt;Title_Primary&gt;Continuous ambulatory peritoneal dialysis: factors influencing recovery of organisms from effluents&lt;/Title_Primary&gt;&lt;Authors_Primary&gt;Howe,P.A.&lt;/Authors_Primary&gt;&lt;Authors_Primary&gt;Fraise,A.P.&lt;/Authors_Primary&gt;&lt;Date_Primary&gt;1991/4&lt;/Date_Primary&gt;&lt;Keywords&gt;B 25&lt;/Keywords&gt;&lt;Keywords&gt;adverse effects&lt;/Keywords&gt;&lt;Keywords&gt;Bacteria&lt;/Keywords&gt;&lt;Keywords&gt;Bacterial Infections&lt;/Keywords&gt;&lt;Keywords&gt;Bacteriological Techniques&lt;/Keywords&gt;&lt;Keywords&gt;diagnosis&lt;/Keywords&gt;&lt;Keywords&gt;Dialysis&lt;/Keywords&gt;&lt;Keywords&gt;England&lt;/Keywords&gt;&lt;Keywords&gt;Human&lt;/Keywords&gt;&lt;Keywords&gt;isolation &amp;amp; purification&lt;/Keywords&gt;&lt;Keywords&gt;Laboratories&lt;/Keywords&gt;&lt;Keywords&gt;methods&lt;/Keywords&gt;&lt;Keywords&gt;microbiology&lt;/Keywords&gt;&lt;Keywords&gt;Peritoneal Dialysis&lt;/Keywords&gt;&lt;Keywords&gt;Peritoneal Dialysis,Continuous Ambulatory&lt;/Keywords&gt;&lt;Keywords&gt;Peritonitis&lt;/Keywords&gt;&lt;Keywords&gt;Public Health&lt;/Keywords&gt;&lt;Keywords&gt;Specimen Handling&lt;/Keywords&gt;&lt;Reprint&gt;Not in File&lt;/Reprint&gt;&lt;Start_Page&gt;114&lt;/Start_Page&gt;&lt;End_Page&gt;117&lt;/End_Page&gt;&lt;Periodical&gt;Med Lab Sci.&lt;/Periodical&gt;&lt;Volume&gt;48&lt;/Volume&gt;&lt;Issue&gt;2&lt;/Issue&gt;&lt;Address&gt;Public Health Laboratory, John Radcliffe Hospital, Oxford, England, UK&lt;/Address&gt;&lt;Web_URL&gt;PM:1943536&lt;/Web_URL&gt;&lt;ZZ_JournalFull&gt;&lt;f name="System"&gt;Med Lab Sci.&lt;/f&gt;&lt;/ZZ_JournalFull&gt;&lt;ZZ_WorkformID&gt;1&lt;/ZZ_WorkformID&gt;&lt;/MDL&gt;&lt;/Cite&gt;&lt;/Refman&gt;</w:instrText>
      </w:r>
      <w:r w:rsidR="00643CA0">
        <w:fldChar w:fldCharType="separate"/>
      </w:r>
      <w:r w:rsidR="00643CA0" w:rsidRPr="00643CA0">
        <w:rPr>
          <w:noProof/>
          <w:vertAlign w:val="superscript"/>
        </w:rPr>
        <w:t>12</w:t>
      </w:r>
      <w:r w:rsidR="00643CA0">
        <w:fldChar w:fldCharType="end"/>
      </w:r>
      <w:r>
        <w:t xml:space="preserve">. </w:t>
      </w:r>
      <w:r w:rsidRPr="00356B69">
        <w:t>A protocol to minimise ward-based contamination during sampling and inoculation of blood culture bottles should be agreed with clinical staff</w:t>
      </w:r>
      <w:r w:rsidR="00924A07" w:rsidRPr="00356B69">
        <w:t>, similar to that used for regular blood cultures</w:t>
      </w:r>
      <w:r w:rsidRPr="00356B69">
        <w:t>.</w:t>
      </w:r>
      <w:r>
        <w:t xml:space="preserve"> For patients on treatment, blood culture bottles containing antimicrobial removal resins are reported as having a higher isolation rate than those without</w:t>
      </w:r>
      <w:r w:rsidR="00643CA0">
        <w:fldChar w:fldCharType="begin">
          <w:fldData xml:space="preserve">PFJlZm1hbj48Q2l0ZT48QXV0aG9yPkFsZmE8L0F1dGhvcj48WWVhcj4xOTk3PC9ZZWFyPjxSZWNO
dW0+NDY1PC9SZWNOdW0+PElEVGV4dD5JbXByb3ZlZCBkZXRlY3Rpb24gb2YgYmFjdGVyaWFsIGdy
b3d0aCBpbiBjb250aW51b3VzIGFtYnVsYXRvcnkgcGVyaXRvbmVhbCBkaWFseXNpcyBlZmZsdWVu
dCBieSB1c2Ugb2YgQmFjVC9BbGVydCBGQU4gYm90dGxlczwvSURUZXh0PjxNREwgUmVmX1R5cGU9
IkpvdXJuYWwiPjxSZWZfVHlwZT5Kb3VybmFsPC9SZWZfVHlwZT48UmVmX0lEPjQ2NTwvUmVmX0lE
PjxUaXRsZV9QcmltYXJ5PkltcHJvdmVkIGRldGVjdGlvbiBvZiBiYWN0ZXJpYWwgZ3Jvd3RoIGlu
IGNvbnRpbnVvdXMgYW1idWxhdG9yeSBwZXJpdG9uZWFsIGRpYWx5c2lzIGVmZmx1ZW50IGJ5IHVz
ZSBvZiBCYWNUL0FsZXJ0IEZBTiBib3R0bGVzPC9UaXRsZV9QcmltYXJ5PjxBdXRob3JzX1ByaW1h
cnk+QWxmYSxNLkouPC9BdXRob3JzX1ByaW1hcnk+PEF1dGhvcnNfUHJpbWFyeT5EZWdhZ25lLFAu
PC9BdXRob3JzX1ByaW1hcnk+PEF1dGhvcnNfUHJpbWFyeT5PbHNvbixOLjwvQXV0aG9yc19Qcmlt
YXJ5PjxBdXRob3JzX1ByaW1hcnk+SGFyZGluZyxHLksuPC9BdXRob3JzX1ByaW1hcnk+PERhdGVf
UHJpbWFyeT4xOTk3LzQ8L0RhdGVfUHJpbWFyeT48S2V5d29yZHM+YWR2ZXJzZSBlZmZlY3RzPC9L
ZXl3b3Jkcz48S2V5d29yZHM+QWdhcjwvS2V5d29yZHM+PEtleXdvcmRzPkIgMjU8L0tleXdvcmRz
PjxLZXl3b3Jkcz5CIDI2PC9LZXl3b3Jkcz48S2V5d29yZHM+QmFjdGVyaWE8L0tleXdvcmRzPjxL
ZXl3b3Jkcz5CYWN0ZXJpYWwgSW5mZWN0aW9uczwvS2V5d29yZHM+PEtleXdvcmRzPkJhY3Rlcmlh
bCBUeXBpbmcgVGVjaG5pcXVlczwvS2V5d29yZHM+PEtleXdvcmRzPmJsb29kPC9LZXl3b3Jkcz48
S2V5d29yZHM+Q2FuYWRhPC9LZXl3b3Jkcz48S2V5d29yZHM+ZGlhZ25vc2lzPC9LZXl3b3Jkcz48
S2V5d29yZHM+RGlhbHlzaXM8L0tleXdvcmRzPjxLZXl3b3Jkcz5ldGlvbG9neTwvS2V5d29yZHM+
PEtleXdvcmRzPkh1bWFuPC9LZXl3b3Jkcz48S2V5d29yZHM+aW5zdHJ1bWVudGF0aW9uPC9LZXl3
b3Jkcz48S2V5d29yZHM+aXNvbGF0aW9uICZhbXA7IHB1cmlmaWNhdGlvbjwvS2V5d29yZHM+PEtl
eXdvcmRzPkxhYm9yPC9LZXl3b3Jkcz48S2V5d29yZHM+TWFuaXRvYmE8L0tleXdvcmRzPjxLZXl3
b3Jkcz5tZXRob2RzPC9LZXl3b3Jkcz48S2V5d29yZHM+bWljcm9iaW9sb2d5PC9LZXl3b3Jkcz48
S2V5d29yZHM+UGVyaXRvbmVhbCBEaWFseXNpczwvS2V5d29yZHM+PEtleXdvcmRzPlBlcml0b25l
YWwgRGlhbHlzaXMsQ29udGludW91cyBBbWJ1bGF0b3J5PC9LZXl3b3Jkcz48S2V5d29yZHM+UGVy
aXRvbml0aXM8L0tleXdvcmRzPjxLZXl3b3Jkcz5TdXBwb3J0LE5vbi1VLlMuR292JmFwb3M7dDwv
S2V5d29yZHM+PEtleXdvcmRzPnRoZXJhcHk8L0tleXdvcmRzPjxSZXByaW50Pk5vdCBpbiBGaWxl
PC9SZXByaW50PjxTdGFydF9QYWdlPjg2MjwvU3RhcnRfUGFnZT48RW5kX1BhZ2U+ODY2PC9FbmRf
UGFnZT48UGVyaW9kaWNhbD5KIENsaW4gTWljcm9iaW9sPC9QZXJpb2RpY2FsPjxWb2x1bWU+MzU8
L1ZvbHVtZT48SXNzdWU+NDwvSXNzdWU+PEFkZHJlc3M+RGVwYXJ0bWVudCBvZiBNZWRpY2FsIE1p
Y3JvYmlvbG9neSwgVW5pdmVyc2l0eSBvZiBNYW5pdG9iYSwgV2lubmlwZWcsIENhbmFkYS4gbWFs
ZmFAY2MudW1hbml0b2JhLmNhPC9BZGRyZXNzPjxXZWJfVVJMPlBNOjkxNTcxNDM8L1dlYl9VUkw+
PFpaX0pvdXJuYWxGdWxsPjxmIG5hbWU9IlN5c3RlbSI+SiBDbGluIE1pY3JvYmlvbDwvZj48L1pa
X0pvdXJuYWxGdWxsPjxaWl9Xb3JrZm9ybUlEPjE8L1paX1dvcmtmb3JtSUQ+PC9NREw+PC9DaXRl
PjxDaXRlPjxBdXRob3I+SG93ZTwvQXV0aG9yPjxZZWFyPjE5OTE8L1llYXI+PFJlY051bT40NzY8
L1JlY051bT48SURUZXh0PkNvbnRpbnVvdXMgYW1idWxhdG9yeSBwZXJpdG9uZWFsIGRpYWx5c2lz
OiBmYWN0b3JzIGluZmx1ZW5jaW5nIHJlY292ZXJ5IG9mIG9yZ2FuaXNtcyBmcm9tIGVmZmx1ZW50
czwvSURUZXh0PjxNREwgUmVmX1R5cGU9IkpvdXJuYWwiPjxSZWZfVHlwZT5Kb3VybmFsPC9SZWZf
VHlwZT48UmVmX0lEPjQ3NjwvUmVmX0lEPjxUaXRsZV9QcmltYXJ5PkNvbnRpbnVvdXMgYW1idWxh
dG9yeSBwZXJpdG9uZWFsIGRpYWx5c2lzOiBmYWN0b3JzIGluZmx1ZW5jaW5nIHJlY292ZXJ5IG9m
IG9yZ2FuaXNtcyBmcm9tIGVmZmx1ZW50czwvVGl0bGVfUHJpbWFyeT48QXV0aG9yc19QcmltYXJ5
Pkhvd2UsUC5BLjwvQXV0aG9yc19QcmltYXJ5PjxBdXRob3JzX1ByaW1hcnk+RnJhaXNlLEEuUC48
L0F1dGhvcnNfUHJpbWFyeT48RGF0ZV9QcmltYXJ5PjE5OTEvNDwvRGF0ZV9QcmltYXJ5PjxLZXl3
b3Jkcz5CIDI1PC9LZXl3b3Jkcz48S2V5d29yZHM+YWR2ZXJzZSBlZmZlY3RzPC9LZXl3b3Jkcz48
S2V5d29yZHM+QmFjdGVyaWE8L0tleXdvcmRzPjxLZXl3b3Jkcz5CYWN0ZXJpYWwgSW5mZWN0aW9u
czwvS2V5d29yZHM+PEtleXdvcmRzPkJhY3RlcmlvbG9naWNhbCBUZWNobmlxdWVzPC9LZXl3b3Jk
cz48S2V5d29yZHM+ZGlhZ25vc2lzPC9LZXl3b3Jkcz48S2V5d29yZHM+RGlhbHlzaXM8L0tleXdv
cmRzPjxLZXl3b3Jkcz5FbmdsYW5kPC9LZXl3b3Jkcz48S2V5d29yZHM+SHVtYW48L0tleXdvcmRz
PjxLZXl3b3Jkcz5pc29sYXRpb24gJmFtcDsgcHVyaWZpY2F0aW9uPC9LZXl3b3Jkcz48S2V5d29y
ZHM+TGFib3JhdG9yaWVzPC9LZXl3b3Jkcz48S2V5d29yZHM+bWV0aG9kczwvS2V5d29yZHM+PEtl
eXdvcmRzPm1pY3JvYmlvbG9neTwvS2V5d29yZHM+PEtleXdvcmRzPlBlcml0b25lYWwgRGlhbHlz
aXM8L0tleXdvcmRzPjxLZXl3b3Jkcz5QZXJpdG9uZWFsIERpYWx5c2lzLENvbnRpbnVvdXMgQW1i
dWxhdG9yeTwvS2V5d29yZHM+PEtleXdvcmRzPlBlcml0b25pdGlzPC9LZXl3b3Jkcz48S2V5d29y
ZHM+UHVibGljIEhlYWx0aDwvS2V5d29yZHM+PEtleXdvcmRzPlNwZWNpbWVuIEhhbmRsaW5nPC9L
ZXl3b3Jkcz48UmVwcmludD5Ob3QgaW4gRmlsZTwvUmVwcmludD48U3RhcnRfUGFnZT4xMTQ8L1N0
YXJ0X1BhZ2U+PEVuZF9QYWdlPjExNzwvRW5kX1BhZ2U+PFBlcmlvZGljYWw+TWVkIExhYiBTY2ku
PC9QZXJpb2RpY2FsPjxWb2x1bWU+NDg8L1ZvbHVtZT48SXNzdWU+MjwvSXNzdWU+PEFkZHJlc3M+
UHVibGljIEhlYWx0aCBMYWJvcmF0b3J5LCBKb2huIFJhZGNsaWZmZSBIb3NwaXRhbCwgT3hmb3Jk
LCBFbmdsYW5kLCBVSzwvQWRkcmVzcz48V2ViX1VSTD5QTToxOTQzNTM2PC9XZWJfVVJMPjxaWl9K
b3VybmFsRnVsbD48ZiBuYW1lPSJTeXN0ZW0iPk1lZCBMYWIgU2NpLjwvZj48L1paX0pvdXJuYWxG
dWxsPjxaWl9Xb3JrZm9ybUlEPjE8L1paX1dvcmtmb3JtSUQ+PC9NREw+PC9DaXRlPjwvUmVmbWFu
PgB=
</w:fldData>
        </w:fldChar>
      </w:r>
      <w:r w:rsidR="00EC3791">
        <w:instrText xml:space="preserve"> ADDIN REFMGR.CITE </w:instrText>
      </w:r>
      <w:r w:rsidR="00EC3791">
        <w:fldChar w:fldCharType="begin">
          <w:fldData xml:space="preserve">PFJlZm1hbj48Q2l0ZT48QXV0aG9yPkFsZmE8L0F1dGhvcj48WWVhcj4xOTk3PC9ZZWFyPjxSZWNO
dW0+NDY1PC9SZWNOdW0+PElEVGV4dD5JbXByb3ZlZCBkZXRlY3Rpb24gb2YgYmFjdGVyaWFsIGdy
b3d0aCBpbiBjb250aW51b3VzIGFtYnVsYXRvcnkgcGVyaXRvbmVhbCBkaWFseXNpcyBlZmZsdWVu
dCBieSB1c2Ugb2YgQmFjVC9BbGVydCBGQU4gYm90dGxlczwvSURUZXh0PjxNREwgUmVmX1R5cGU9
IkpvdXJuYWwiPjxSZWZfVHlwZT5Kb3VybmFsPC9SZWZfVHlwZT48UmVmX0lEPjQ2NTwvUmVmX0lE
PjxUaXRsZV9QcmltYXJ5PkltcHJvdmVkIGRldGVjdGlvbiBvZiBiYWN0ZXJpYWwgZ3Jvd3RoIGlu
IGNvbnRpbnVvdXMgYW1idWxhdG9yeSBwZXJpdG9uZWFsIGRpYWx5c2lzIGVmZmx1ZW50IGJ5IHVz
ZSBvZiBCYWNUL0FsZXJ0IEZBTiBib3R0bGVzPC9UaXRsZV9QcmltYXJ5PjxBdXRob3JzX1ByaW1h
cnk+QWxmYSxNLkouPC9BdXRob3JzX1ByaW1hcnk+PEF1dGhvcnNfUHJpbWFyeT5EZWdhZ25lLFAu
PC9BdXRob3JzX1ByaW1hcnk+PEF1dGhvcnNfUHJpbWFyeT5PbHNvbixOLjwvQXV0aG9yc19Qcmlt
YXJ5PjxBdXRob3JzX1ByaW1hcnk+SGFyZGluZyxHLksuPC9BdXRob3JzX1ByaW1hcnk+PERhdGVf
UHJpbWFyeT4xOTk3LzQ8L0RhdGVfUHJpbWFyeT48S2V5d29yZHM+YWR2ZXJzZSBlZmZlY3RzPC9L
ZXl3b3Jkcz48S2V5d29yZHM+QWdhcjwvS2V5d29yZHM+PEtleXdvcmRzPkIgMjU8L0tleXdvcmRz
PjxLZXl3b3Jkcz5CIDI2PC9LZXl3b3Jkcz48S2V5d29yZHM+QmFjdGVyaWE8L0tleXdvcmRzPjxL
ZXl3b3Jkcz5CYWN0ZXJpYWwgSW5mZWN0aW9uczwvS2V5d29yZHM+PEtleXdvcmRzPkJhY3Rlcmlh
bCBUeXBpbmcgVGVjaG5pcXVlczwvS2V5d29yZHM+PEtleXdvcmRzPmJsb29kPC9LZXl3b3Jkcz48
S2V5d29yZHM+Q2FuYWRhPC9LZXl3b3Jkcz48S2V5d29yZHM+ZGlhZ25vc2lzPC9LZXl3b3Jkcz48
S2V5d29yZHM+RGlhbHlzaXM8L0tleXdvcmRzPjxLZXl3b3Jkcz5ldGlvbG9neTwvS2V5d29yZHM+
PEtleXdvcmRzPkh1bWFuPC9LZXl3b3Jkcz48S2V5d29yZHM+aW5zdHJ1bWVudGF0aW9uPC9LZXl3
b3Jkcz48S2V5d29yZHM+aXNvbGF0aW9uICZhbXA7IHB1cmlmaWNhdGlvbjwvS2V5d29yZHM+PEtl
eXdvcmRzPkxhYm9yPC9LZXl3b3Jkcz48S2V5d29yZHM+TWFuaXRvYmE8L0tleXdvcmRzPjxLZXl3
b3Jkcz5tZXRob2RzPC9LZXl3b3Jkcz48S2V5d29yZHM+bWljcm9iaW9sb2d5PC9LZXl3b3Jkcz48
S2V5d29yZHM+UGVyaXRvbmVhbCBEaWFseXNpczwvS2V5d29yZHM+PEtleXdvcmRzPlBlcml0b25l
YWwgRGlhbHlzaXMsQ29udGludW91cyBBbWJ1bGF0b3J5PC9LZXl3b3Jkcz48S2V5d29yZHM+UGVy
aXRvbml0aXM8L0tleXdvcmRzPjxLZXl3b3Jkcz5TdXBwb3J0LE5vbi1VLlMuR292JmFwb3M7dDwv
S2V5d29yZHM+PEtleXdvcmRzPnRoZXJhcHk8L0tleXdvcmRzPjxSZXByaW50Pk5vdCBpbiBGaWxl
PC9SZXByaW50PjxTdGFydF9QYWdlPjg2MjwvU3RhcnRfUGFnZT48RW5kX1BhZ2U+ODY2PC9FbmRf
UGFnZT48UGVyaW9kaWNhbD5KIENsaW4gTWljcm9iaW9sPC9QZXJpb2RpY2FsPjxWb2x1bWU+MzU8
L1ZvbHVtZT48SXNzdWU+NDwvSXNzdWU+PEFkZHJlc3M+RGVwYXJ0bWVudCBvZiBNZWRpY2FsIE1p
Y3JvYmlvbG9neSwgVW5pdmVyc2l0eSBvZiBNYW5pdG9iYSwgV2lubmlwZWcsIENhbmFkYS4gbWFs
ZmFAY2MudW1hbml0b2JhLmNhPC9BZGRyZXNzPjxXZWJfVVJMPlBNOjkxNTcxNDM8L1dlYl9VUkw+
PFpaX0pvdXJuYWxGdWxsPjxmIG5hbWU9IlN5c3RlbSI+SiBDbGluIE1pY3JvYmlvbDwvZj48L1pa
X0pvdXJuYWxGdWxsPjxaWl9Xb3JrZm9ybUlEPjE8L1paX1dvcmtmb3JtSUQ+PC9NREw+PC9DaXRl
PjxDaXRlPjxBdXRob3I+SG93ZTwvQXV0aG9yPjxZZWFyPjE5OTE8L1llYXI+PFJlY051bT40NzY8
L1JlY051bT48SURUZXh0PkNvbnRpbnVvdXMgYW1idWxhdG9yeSBwZXJpdG9uZWFsIGRpYWx5c2lz
OiBmYWN0b3JzIGluZmx1ZW5jaW5nIHJlY292ZXJ5IG9mIG9yZ2FuaXNtcyBmcm9tIGVmZmx1ZW50
czwvSURUZXh0PjxNREwgUmVmX1R5cGU9IkpvdXJuYWwiPjxSZWZfVHlwZT5Kb3VybmFsPC9SZWZf
VHlwZT48UmVmX0lEPjQ3NjwvUmVmX0lEPjxUaXRsZV9QcmltYXJ5PkNvbnRpbnVvdXMgYW1idWxh
dG9yeSBwZXJpdG9uZWFsIGRpYWx5c2lzOiBmYWN0b3JzIGluZmx1ZW5jaW5nIHJlY292ZXJ5IG9m
IG9yZ2FuaXNtcyBmcm9tIGVmZmx1ZW50czwvVGl0bGVfUHJpbWFyeT48QXV0aG9yc19QcmltYXJ5
Pkhvd2UsUC5BLjwvQXV0aG9yc19QcmltYXJ5PjxBdXRob3JzX1ByaW1hcnk+RnJhaXNlLEEuUC48
L0F1dGhvcnNfUHJpbWFyeT48RGF0ZV9QcmltYXJ5PjE5OTEvNDwvRGF0ZV9QcmltYXJ5PjxLZXl3
b3Jkcz5CIDI1PC9LZXl3b3Jkcz48S2V5d29yZHM+YWR2ZXJzZSBlZmZlY3RzPC9LZXl3b3Jkcz48
S2V5d29yZHM+QmFjdGVyaWE8L0tleXdvcmRzPjxLZXl3b3Jkcz5CYWN0ZXJpYWwgSW5mZWN0aW9u
czwvS2V5d29yZHM+PEtleXdvcmRzPkJhY3RlcmlvbG9naWNhbCBUZWNobmlxdWVzPC9LZXl3b3Jk
cz48S2V5d29yZHM+ZGlhZ25vc2lzPC9LZXl3b3Jkcz48S2V5d29yZHM+RGlhbHlzaXM8L0tleXdv
cmRzPjxLZXl3b3Jkcz5FbmdsYW5kPC9LZXl3b3Jkcz48S2V5d29yZHM+SHVtYW48L0tleXdvcmRz
PjxLZXl3b3Jkcz5pc29sYXRpb24gJmFtcDsgcHVyaWZpY2F0aW9uPC9LZXl3b3Jkcz48S2V5d29y
ZHM+TGFib3JhdG9yaWVzPC9LZXl3b3Jkcz48S2V5d29yZHM+bWV0aG9kczwvS2V5d29yZHM+PEtl
eXdvcmRzPm1pY3JvYmlvbG9neTwvS2V5d29yZHM+PEtleXdvcmRzPlBlcml0b25lYWwgRGlhbHlz
aXM8L0tleXdvcmRzPjxLZXl3b3Jkcz5QZXJpdG9uZWFsIERpYWx5c2lzLENvbnRpbnVvdXMgQW1i
dWxhdG9yeTwvS2V5d29yZHM+PEtleXdvcmRzPlBlcml0b25pdGlzPC9LZXl3b3Jkcz48S2V5d29y
ZHM+UHVibGljIEhlYWx0aDwvS2V5d29yZHM+PEtleXdvcmRzPlNwZWNpbWVuIEhhbmRsaW5nPC9L
ZXl3b3Jkcz48UmVwcmludD5Ob3QgaW4gRmlsZTwvUmVwcmludD48U3RhcnRfUGFnZT4xMTQ8L1N0
YXJ0X1BhZ2U+PEVuZF9QYWdlPjExNzwvRW5kX1BhZ2U+PFBlcmlvZGljYWw+TWVkIExhYiBTY2ku
PC9QZXJpb2RpY2FsPjxWb2x1bWU+NDg8L1ZvbHVtZT48SXNzdWU+MjwvSXNzdWU+PEFkZHJlc3M+
UHVibGljIEhlYWx0aCBMYWJvcmF0b3J5LCBKb2huIFJhZGNsaWZmZSBIb3NwaXRhbCwgT3hmb3Jk
LCBFbmdsYW5kLCBVSzwvQWRkcmVzcz48V2ViX1VSTD5QTToxOTQzNTM2PC9XZWJfVVJMPjxaWl9K
b3VybmFsRnVsbD48ZiBuYW1lPSJTeXN0ZW0iPk1lZCBMYWIgU2NpLjwvZj48L1paX0pvdXJuYWxG
dWxsPjxaWl9Xb3JrZm9ybUlEPjE8L1paX1dvcmtmb3JtSUQ+PC9NREw+PC9DaXRlPjwvUmVmbWFu
PgB=
</w:fldData>
        </w:fldChar>
      </w:r>
      <w:r w:rsidR="00EC3791">
        <w:instrText xml:space="preserve"> ADDIN EN.CITE.DATA </w:instrText>
      </w:r>
      <w:r w:rsidR="00EC3791">
        <w:fldChar w:fldCharType="end"/>
      </w:r>
      <w:r w:rsidR="00643CA0">
        <w:fldChar w:fldCharType="separate"/>
      </w:r>
      <w:r w:rsidR="00643CA0" w:rsidRPr="00643CA0">
        <w:rPr>
          <w:noProof/>
          <w:vertAlign w:val="superscript"/>
        </w:rPr>
        <w:t>9,12</w:t>
      </w:r>
      <w:r w:rsidR="00643CA0">
        <w:fldChar w:fldCharType="end"/>
      </w:r>
      <w:r>
        <w:t>. The bottles should be accompanied by a separate specimen for microscopy and direct culture. Inclusion of direct culture on blood-containing media is recommended to allow recovery of fastidious micro-organisms that will not grow in blood culture bottles that do not contain blood.</w:t>
      </w:r>
    </w:p>
    <w:p w:rsidR="00760600" w:rsidRDefault="00760600" w:rsidP="00760600">
      <w:pPr>
        <w:pStyle w:val="PHEBodytext"/>
      </w:pPr>
      <w:r w:rsidRPr="0032151C">
        <w:t xml:space="preserve">Organisms </w:t>
      </w:r>
      <w:r>
        <w:t>most commonly isolated from CAPD dialysate are</w:t>
      </w:r>
      <w:r w:rsidR="00643CA0">
        <w:fldChar w:fldCharType="begin">
          <w:fldData xml:space="preserve">PFJlZm1hbj48Q2l0ZT48QXV0aG9yPnZvbiBHcmFldmVuaXR6PC9BdXRob3I+PFllYXI+MTk5Mjwv
WWVhcj48UmVjTnVtPjQ5NTwvUmVjTnVtPjxJRFRleHQ+TWljcm9iaW9sb2dpY2FsIGFzcGVjdHMg
b2YgcGVyaXRvbml0aXMgYXNzb2NpYXRlZCB3aXRoIGNvbnRpbnVvdXMgYW1idWxhdG9yeSBwZXJp
dG9uZWFsIGRpYWx5c2lzPC9JRFRleHQ+PE1ETCBSZWZfVHlwZT0iSm91cm5hbCI+PFJlZl9UeXBl
PkpvdXJuYWw8L1JlZl9UeXBlPjxSZWZfSUQ+NDk1PC9SZWZfSUQ+PFRpdGxlX1ByaW1hcnk+TWlj
cm9iaW9sb2dpY2FsIGFzcGVjdHMgb2YgcGVyaXRvbml0aXMgYXNzb2NpYXRlZCB3aXRoIGNvbnRp
bnVvdXMgYW1idWxhdG9yeSBwZXJpdG9uZWFsIGRpYWx5c2lzPC9UaXRsZV9QcmltYXJ5PjxBdXRo
b3JzX1ByaW1hcnk+dm9uIEdyYWV2ZW5pdHosQS48L0F1dGhvcnNfUHJpbWFyeT48QXV0aG9yc19Q
cmltYXJ5PkFtc3RlcmRhbSxELjwvQXV0aG9yc19QcmltYXJ5PjxEYXRlX1ByaW1hcnk+MTk5Mi8x
PC9EYXRlX1ByaW1hcnk+PEtleXdvcmRzPkIgMjU8L0tleXdvcmRzPjxLZXl3b3Jkcz5hZHZlcnNl
IGVmZmVjdHM8L0tleXdvcmRzPjxLZXl3b3Jkcz5CYWN0ZXJpYTwvS2V5d29yZHM+PEtleXdvcmRz
PkNlbnRyaWZ1Z2F0aW9uPC9LZXl3b3Jkcz48S2V5d29yZHM+ZGlhZ25vc2lzPC9LZXl3b3Jkcz48
S2V5d29yZHM+RGlhbHlzaXM8L0tleXdvcmRzPjxLZXl3b3Jkcz5kaXNlYXNlPC9LZXl3b3Jkcz48
S2V5d29yZHM+ZXRpb2xvZ3k8L0tleXdvcmRzPjxLZXl3b3Jkcz5ncm93dGggJmFtcDsgZGV2ZWxv
cG1lbnQ8L0tleXdvcmRzPjxLZXl3b3Jkcz5IdW1hbjwvS2V5d29yZHM+PEtleXdvcmRzPkluZmVj
dGlvbjwvS2V5d29yZHM+PEtleXdvcmRzPkluZmVjdGlvbnM8L0tleXdvcmRzPjxLZXl3b3Jkcz5p
c29sYXRpb24gJmFtcDsgcHVyaWZpY2F0aW9uPC9LZXl3b3Jkcz48S2V5d29yZHM+TGFib3JhdG9y
aWVzPC9LZXl3b3Jkcz48S2V5d29yZHM+TWFjcm9waGFnZXM8L0tleXdvcmRzPjxLZXl3b3Jkcz5t
aWNyb2Jpb2xvZ2ljYWw8L0tleXdvcmRzPjxLZXl3b3Jkcz5taWNyb2Jpb2xvZ3k8L0tleXdvcmRz
PjxLZXl3b3Jkcz5QZXJpdG9uZWFsIERpYWx5c2lzPC9LZXl3b3Jkcz48S2V5d29yZHM+UGVyaXRv
bmVhbCBEaWFseXNpcyxDb250aW51b3VzIEFtYnVsYXRvcnk8L0tleXdvcmRzPjxLZXl3b3Jkcz5Q
ZXJpdG9uaXRpczwvS2V5d29yZHM+PEtleXdvcmRzPlBoYWdvY3l0b3NpczwvS2V5d29yZHM+PEtl
eXdvcmRzPnByZXZlbnRpb248L0tleXdvcmRzPjxLZXl3b3Jkcz5wcmV2ZW50aW9uICZhbXA7IGNv
bnRyb2w8L0tleXdvcmRzPjxLZXl3b3Jkcz5Ta2luPC9LZXl3b3Jkcz48S2V5d29yZHM+U3dpdHpl
cmxhbmQ8L0tleXdvcmRzPjxLZXl3b3Jkcz5Vbml0ZWQgU3RhdGVzPC9LZXl3b3Jkcz48UmVwcmlu
dD5Ob3QgaW4gRmlsZTwvUmVwcmludD48U3RhcnRfUGFnZT4zNjwvU3RhcnRfUGFnZT48RW5kX1Bh
Z2U+NDg8L0VuZF9QYWdlPjxQZXJpb2RpY2FsPkNsaW4gTWljcm9iaW9sIFJldjwvUGVyaW9kaWNh
bD48Vm9sdW1lPjU8L1ZvbHVtZT48SXNzdWU+MTwvSXNzdWU+PEFkZHJlc3M+SW5zdGl0dXRlIGZv
ciBNZWRpY2FsIE1pY3JvYmlvbG9neSwgVW5pdmVyc2l0eSBvZiBadXJpY2gsIFN3aXR6ZXJsYW5k
PC9BZGRyZXNzPjxXZWJfVVJMPlBNOjE3MzUwOTQ8L1dlYl9VUkw+PFpaX0pvdXJuYWxTdGRBYmJy
ZXY+PGYgbmFtZT0iU3lzdGVtIj5DbGluIE1pY3JvYmlvbCBSZXY8L2Y+PC9aWl9Kb3VybmFsU3Rk
QWJicmV2PjxaWl9Xb3JrZm9ybUlEPjE8L1paX1dvcmtmb3JtSUQ+PC9NREw+PC9DaXRlPjxDaXRl
PjxBdXRob3I+SXllcjwvQXV0aG9yPjxZZWFyPjIwMTM8L1llYXI+PFJlY051bT4zNzM5MDwvUmVj
TnVtPjxJRFRleHQ+RXZhbHVhdGlvbiBvZiBkaWZmZXJlbnQgY3VsdHVyZSBtZXRob2RzIGZvciB0
aGUgZGlhZ25vc2lzIG9mIHBlcml0b25pdGlzIGluIHBhdGllbnRzIG9uIGNvbnRpbnVvdXMgYW1i
dWxhdG9yeSBwZXJpdG9uZWFsIGRpYWx5c2lzPC9JRFRleHQ+PE1ETCBSZWZfVHlwZT0iSm91cm5h
bCI+PFJlZl9UeXBlPkpvdXJuYWw8L1JlZl9UeXBlPjxSZWZfSUQ+MzczOTA8L1JlZl9JRD48VGl0
bGVfUHJpbWFyeT5FdmFsdWF0aW9uIG9mIGRpZmZlcmVudCBjdWx0dXJlIG1ldGhvZHMgZm9yIHRo
ZSBkaWFnbm9zaXMgb2YgcGVyaXRvbml0aXMgaW4gcGF0aWVudHMgb24gY29udGludW91cyBhbWJ1
bGF0b3J5IHBlcml0b25lYWwgZGlhbHlzaXM8L1RpdGxlX1ByaW1hcnk+PEF1dGhvcnNfUHJpbWFy
eT5JeWVyLFIuTi48L0F1dGhvcnNfUHJpbWFyeT48QXV0aG9yc19QcmltYXJ5PlJlZGR5LEEuSy48
L0F1dGhvcnNfUHJpbWFyeT48QXV0aG9yc19QcmltYXJ5PkdhbmRlLFMuPC9BdXRob3JzX1ByaW1h
cnk+PEF1dGhvcnNfUHJpbWFyeT5BaXlhbmdhcixBLjwvQXV0aG9yc19QcmltYXJ5PjxEYXRlX1By
aW1hcnk+MjAxMy85LzIxPC9EYXRlX1ByaW1hcnk+PEtleXdvcmRzPkFnYXI8L0tleXdvcmRzPjxL
ZXl3b3Jkcz5CIDI2PC9LZXl3b3Jkcz48S2V5d29yZHM+Ymxvb2Q8L0tleXdvcmRzPjxLZXl3b3Jk
cz5CbG9vZCBDdWx0dXJlPC9LZXl3b3Jkcz48S2V5d29yZHM+Q3VsdHVyZTwvS2V5d29yZHM+PEtl
eXdvcmRzPmRpYWdub3NpczwvS2V5d29yZHM+PEtleXdvcmRzPkRpYWx5c2lzPC9LZXl3b3Jkcz48
S2V5d29yZHM+R3Jvd3RoPC9LZXl3b3Jkcz48S2V5d29yZHM+SG9zcGl0YWxzPC9LZXl3b3Jkcz48
S2V5d29yZHM+SW5kaWE8L0tleXdvcmRzPjxLZXl3b3Jkcz5tZXRob2RzPC9LZXl3b3Jkcz48S2V5
d29yZHM+bWljcm9iaW9sb2d5PC9LZXl3b3Jkcz48S2V5d29yZHM+UGF0aWVudHM8L0tleXdvcmRz
PjxLZXl3b3Jkcz5QZXJpdG9uZWFsIERpYWx5c2lzPC9LZXl3b3Jkcz48S2V5d29yZHM+UGVyaXRv
bml0aXM8L0tleXdvcmRzPjxLZXl3b3Jkcz5XYXRlcjwvS2V5d29yZHM+PFJlcHJpbnQ+Tm90IGlu
IEZpbGU8L1JlcHJpbnQ+PFBlcmlvZGljYWw+Q2xpbi5NaWNyb2Jpb2wuSW5mZWN0LjwvUGVyaW9k
aWNhbD48TWlzY18zPjEwLjExMTEvMTQ2OS0wNjkxLjEyNDAyIFtkb2ldPC9NaXNjXzM+PEFkZHJl
c3M+RGVwYXJ0bWVudCBvZiBNaWNyb2Jpb2xvZ3ksIEdsb2JhbCBIb3NwaXRhbHMsIEh5ZGVyYWJh
ZCwgSW5kaWE8L0FkZHJlc3M+PFdlYl9VUkw+UE06MjQxMTIyMTQ8L1dlYl9VUkw+PFpaX0pvdXJu
YWxTdGRBYmJyZXY+PGYgbmFtZT0iU3lzdGVtIj5DbGluLk1pY3JvYmlvbC5JbmZlY3QuPC9mPjwv
WlpfSm91cm5hbFN0ZEFiYnJldj48WlpfV29ya2Zvcm1JRD4xPC9aWl9Xb3JrZm9ybUlEPjwvTURM
PjwvQ2l0ZT48L1JlZm1hbj4A
</w:fldData>
        </w:fldChar>
      </w:r>
      <w:r w:rsidR="00EC3791">
        <w:instrText xml:space="preserve"> ADDIN REFMGR.CITE </w:instrText>
      </w:r>
      <w:r w:rsidR="00EC3791">
        <w:fldChar w:fldCharType="begin">
          <w:fldData xml:space="preserve">PFJlZm1hbj48Q2l0ZT48QXV0aG9yPnZvbiBHcmFldmVuaXR6PC9BdXRob3I+PFllYXI+MTk5Mjwv
WWVhcj48UmVjTnVtPjQ5NTwvUmVjTnVtPjxJRFRleHQ+TWljcm9iaW9sb2dpY2FsIGFzcGVjdHMg
b2YgcGVyaXRvbml0aXMgYXNzb2NpYXRlZCB3aXRoIGNvbnRpbnVvdXMgYW1idWxhdG9yeSBwZXJp
dG9uZWFsIGRpYWx5c2lzPC9JRFRleHQ+PE1ETCBSZWZfVHlwZT0iSm91cm5hbCI+PFJlZl9UeXBl
PkpvdXJuYWw8L1JlZl9UeXBlPjxSZWZfSUQ+NDk1PC9SZWZfSUQ+PFRpdGxlX1ByaW1hcnk+TWlj
cm9iaW9sb2dpY2FsIGFzcGVjdHMgb2YgcGVyaXRvbml0aXMgYXNzb2NpYXRlZCB3aXRoIGNvbnRp
bnVvdXMgYW1idWxhdG9yeSBwZXJpdG9uZWFsIGRpYWx5c2lzPC9UaXRsZV9QcmltYXJ5PjxBdXRo
b3JzX1ByaW1hcnk+dm9uIEdyYWV2ZW5pdHosQS48L0F1dGhvcnNfUHJpbWFyeT48QXV0aG9yc19Q
cmltYXJ5PkFtc3RlcmRhbSxELjwvQXV0aG9yc19QcmltYXJ5PjxEYXRlX1ByaW1hcnk+MTk5Mi8x
PC9EYXRlX1ByaW1hcnk+PEtleXdvcmRzPkIgMjU8L0tleXdvcmRzPjxLZXl3b3Jkcz5hZHZlcnNl
IGVmZmVjdHM8L0tleXdvcmRzPjxLZXl3b3Jkcz5CYWN0ZXJpYTwvS2V5d29yZHM+PEtleXdvcmRz
PkNlbnRyaWZ1Z2F0aW9uPC9LZXl3b3Jkcz48S2V5d29yZHM+ZGlhZ25vc2lzPC9LZXl3b3Jkcz48
S2V5d29yZHM+RGlhbHlzaXM8L0tleXdvcmRzPjxLZXl3b3Jkcz5kaXNlYXNlPC9LZXl3b3Jkcz48
S2V5d29yZHM+ZXRpb2xvZ3k8L0tleXdvcmRzPjxLZXl3b3Jkcz5ncm93dGggJmFtcDsgZGV2ZWxv
cG1lbnQ8L0tleXdvcmRzPjxLZXl3b3Jkcz5IdW1hbjwvS2V5d29yZHM+PEtleXdvcmRzPkluZmVj
dGlvbjwvS2V5d29yZHM+PEtleXdvcmRzPkluZmVjdGlvbnM8L0tleXdvcmRzPjxLZXl3b3Jkcz5p
c29sYXRpb24gJmFtcDsgcHVyaWZpY2F0aW9uPC9LZXl3b3Jkcz48S2V5d29yZHM+TGFib3JhdG9y
aWVzPC9LZXl3b3Jkcz48S2V5d29yZHM+TWFjcm9waGFnZXM8L0tleXdvcmRzPjxLZXl3b3Jkcz5t
aWNyb2Jpb2xvZ2ljYWw8L0tleXdvcmRzPjxLZXl3b3Jkcz5taWNyb2Jpb2xvZ3k8L0tleXdvcmRz
PjxLZXl3b3Jkcz5QZXJpdG9uZWFsIERpYWx5c2lzPC9LZXl3b3Jkcz48S2V5d29yZHM+UGVyaXRv
bmVhbCBEaWFseXNpcyxDb250aW51b3VzIEFtYnVsYXRvcnk8L0tleXdvcmRzPjxLZXl3b3Jkcz5Q
ZXJpdG9uaXRpczwvS2V5d29yZHM+PEtleXdvcmRzPlBoYWdvY3l0b3NpczwvS2V5d29yZHM+PEtl
eXdvcmRzPnByZXZlbnRpb248L0tleXdvcmRzPjxLZXl3b3Jkcz5wcmV2ZW50aW9uICZhbXA7IGNv
bnRyb2w8L0tleXdvcmRzPjxLZXl3b3Jkcz5Ta2luPC9LZXl3b3Jkcz48S2V5d29yZHM+U3dpdHpl
cmxhbmQ8L0tleXdvcmRzPjxLZXl3b3Jkcz5Vbml0ZWQgU3RhdGVzPC9LZXl3b3Jkcz48UmVwcmlu
dD5Ob3QgaW4gRmlsZTwvUmVwcmludD48U3RhcnRfUGFnZT4zNjwvU3RhcnRfUGFnZT48RW5kX1Bh
Z2U+NDg8L0VuZF9QYWdlPjxQZXJpb2RpY2FsPkNsaW4gTWljcm9iaW9sIFJldjwvUGVyaW9kaWNh
bD48Vm9sdW1lPjU8L1ZvbHVtZT48SXNzdWU+MTwvSXNzdWU+PEFkZHJlc3M+SW5zdGl0dXRlIGZv
ciBNZWRpY2FsIE1pY3JvYmlvbG9neSwgVW5pdmVyc2l0eSBvZiBadXJpY2gsIFN3aXR6ZXJsYW5k
PC9BZGRyZXNzPjxXZWJfVVJMPlBNOjE3MzUwOTQ8L1dlYl9VUkw+PFpaX0pvdXJuYWxTdGRBYmJy
ZXY+PGYgbmFtZT0iU3lzdGVtIj5DbGluIE1pY3JvYmlvbCBSZXY8L2Y+PC9aWl9Kb3VybmFsU3Rk
QWJicmV2PjxaWl9Xb3JrZm9ybUlEPjE8L1paX1dvcmtmb3JtSUQ+PC9NREw+PC9DaXRlPjxDaXRl
PjxBdXRob3I+SXllcjwvQXV0aG9yPjxZZWFyPjIwMTM8L1llYXI+PFJlY051bT4zNzM5MDwvUmVj
TnVtPjxJRFRleHQ+RXZhbHVhdGlvbiBvZiBkaWZmZXJlbnQgY3VsdHVyZSBtZXRob2RzIGZvciB0
aGUgZGlhZ25vc2lzIG9mIHBlcml0b25pdGlzIGluIHBhdGllbnRzIG9uIGNvbnRpbnVvdXMgYW1i
dWxhdG9yeSBwZXJpdG9uZWFsIGRpYWx5c2lzPC9JRFRleHQ+PE1ETCBSZWZfVHlwZT0iSm91cm5h
bCI+PFJlZl9UeXBlPkpvdXJuYWw8L1JlZl9UeXBlPjxSZWZfSUQ+MzczOTA8L1JlZl9JRD48VGl0
bGVfUHJpbWFyeT5FdmFsdWF0aW9uIG9mIGRpZmZlcmVudCBjdWx0dXJlIG1ldGhvZHMgZm9yIHRo
ZSBkaWFnbm9zaXMgb2YgcGVyaXRvbml0aXMgaW4gcGF0aWVudHMgb24gY29udGludW91cyBhbWJ1
bGF0b3J5IHBlcml0b25lYWwgZGlhbHlzaXM8L1RpdGxlX1ByaW1hcnk+PEF1dGhvcnNfUHJpbWFy
eT5JeWVyLFIuTi48L0F1dGhvcnNfUHJpbWFyeT48QXV0aG9yc19QcmltYXJ5PlJlZGR5LEEuSy48
L0F1dGhvcnNfUHJpbWFyeT48QXV0aG9yc19QcmltYXJ5PkdhbmRlLFMuPC9BdXRob3JzX1ByaW1h
cnk+PEF1dGhvcnNfUHJpbWFyeT5BaXlhbmdhcixBLjwvQXV0aG9yc19QcmltYXJ5PjxEYXRlX1By
aW1hcnk+MjAxMy85LzIxPC9EYXRlX1ByaW1hcnk+PEtleXdvcmRzPkFnYXI8L0tleXdvcmRzPjxL
ZXl3b3Jkcz5CIDI2PC9LZXl3b3Jkcz48S2V5d29yZHM+Ymxvb2Q8L0tleXdvcmRzPjxLZXl3b3Jk
cz5CbG9vZCBDdWx0dXJlPC9LZXl3b3Jkcz48S2V5d29yZHM+Q3VsdHVyZTwvS2V5d29yZHM+PEtl
eXdvcmRzPmRpYWdub3NpczwvS2V5d29yZHM+PEtleXdvcmRzPkRpYWx5c2lzPC9LZXl3b3Jkcz48
S2V5d29yZHM+R3Jvd3RoPC9LZXl3b3Jkcz48S2V5d29yZHM+SG9zcGl0YWxzPC9LZXl3b3Jkcz48
S2V5d29yZHM+SW5kaWE8L0tleXdvcmRzPjxLZXl3b3Jkcz5tZXRob2RzPC9LZXl3b3Jkcz48S2V5
d29yZHM+bWljcm9iaW9sb2d5PC9LZXl3b3Jkcz48S2V5d29yZHM+UGF0aWVudHM8L0tleXdvcmRz
PjxLZXl3b3Jkcz5QZXJpdG9uZWFsIERpYWx5c2lzPC9LZXl3b3Jkcz48S2V5d29yZHM+UGVyaXRv
bml0aXM8L0tleXdvcmRzPjxLZXl3b3Jkcz5XYXRlcjwvS2V5d29yZHM+PFJlcHJpbnQ+Tm90IGlu
IEZpbGU8L1JlcHJpbnQ+PFBlcmlvZGljYWw+Q2xpbi5NaWNyb2Jpb2wuSW5mZWN0LjwvUGVyaW9k
aWNhbD48TWlzY18zPjEwLjExMTEvMTQ2OS0wNjkxLjEyNDAyIFtkb2ldPC9NaXNjXzM+PEFkZHJl
c3M+RGVwYXJ0bWVudCBvZiBNaWNyb2Jpb2xvZ3ksIEdsb2JhbCBIb3NwaXRhbHMsIEh5ZGVyYWJh
ZCwgSW5kaWE8L0FkZHJlc3M+PFdlYl9VUkw+UE06MjQxMTIyMTQ8L1dlYl9VUkw+PFpaX0pvdXJu
YWxTdGRBYmJyZXY+PGYgbmFtZT0iU3lzdGVtIj5DbGluLk1pY3JvYmlvbC5JbmZlY3QuPC9mPjwv
WlpfSm91cm5hbFN0ZEFiYnJldj48WlpfV29ya2Zvcm1JRD4xPC9aWl9Xb3JrZm9ybUlEPjwvTURM
PjwvQ2l0ZT48L1JlZm1hbj4A
</w:fldData>
        </w:fldChar>
      </w:r>
      <w:r w:rsidR="00EC3791">
        <w:instrText xml:space="preserve"> ADDIN EN.CITE.DATA </w:instrText>
      </w:r>
      <w:r w:rsidR="00EC3791">
        <w:fldChar w:fldCharType="end"/>
      </w:r>
      <w:r w:rsidR="00643CA0">
        <w:fldChar w:fldCharType="separate"/>
      </w:r>
      <w:r w:rsidR="00643CA0" w:rsidRPr="00643CA0">
        <w:rPr>
          <w:noProof/>
          <w:vertAlign w:val="superscript"/>
        </w:rPr>
        <w:t>1,10</w:t>
      </w:r>
      <w:r w:rsidR="00643CA0">
        <w:fldChar w:fldCharType="end"/>
      </w:r>
      <w:r>
        <w:t>:</w:t>
      </w:r>
    </w:p>
    <w:p w:rsidR="00760600" w:rsidRDefault="00760600" w:rsidP="00760600">
      <w:pPr>
        <w:pStyle w:val="PHEBodytext"/>
        <w:numPr>
          <w:ilvl w:val="0"/>
          <w:numId w:val="25"/>
        </w:numPr>
      </w:pPr>
      <w:r>
        <w:t>Coagulase</w:t>
      </w:r>
      <w:r w:rsidR="00403B02">
        <w:t xml:space="preserve"> </w:t>
      </w:r>
      <w:r>
        <w:t>negative staphylococci</w:t>
      </w:r>
    </w:p>
    <w:p w:rsidR="00760600" w:rsidRDefault="00760600" w:rsidP="00760600">
      <w:pPr>
        <w:pStyle w:val="PHEBodytext"/>
        <w:numPr>
          <w:ilvl w:val="0"/>
          <w:numId w:val="25"/>
        </w:numPr>
        <w:rPr>
          <w:iCs/>
        </w:rPr>
      </w:pPr>
      <w:r>
        <w:rPr>
          <w:i/>
        </w:rPr>
        <w:t xml:space="preserve">Staphylococcus </w:t>
      </w:r>
      <w:proofErr w:type="spellStart"/>
      <w:r>
        <w:rPr>
          <w:i/>
        </w:rPr>
        <w:t>aureus</w:t>
      </w:r>
      <w:proofErr w:type="spellEnd"/>
    </w:p>
    <w:p w:rsidR="00760600" w:rsidRDefault="00760600" w:rsidP="00760600">
      <w:pPr>
        <w:pStyle w:val="PHEBodytext"/>
        <w:numPr>
          <w:ilvl w:val="0"/>
          <w:numId w:val="25"/>
        </w:numPr>
      </w:pPr>
      <w:proofErr w:type="spellStart"/>
      <w:r>
        <w:t>Enterobacteriaceae</w:t>
      </w:r>
      <w:proofErr w:type="spellEnd"/>
    </w:p>
    <w:p w:rsidR="00760600" w:rsidRDefault="00760600" w:rsidP="00760600">
      <w:pPr>
        <w:pStyle w:val="PHEBodytext"/>
        <w:numPr>
          <w:ilvl w:val="0"/>
          <w:numId w:val="25"/>
        </w:numPr>
      </w:pPr>
      <w:r>
        <w:t>Pseudomonads</w:t>
      </w:r>
    </w:p>
    <w:p w:rsidR="00760600" w:rsidRDefault="00760600" w:rsidP="00760600">
      <w:pPr>
        <w:pStyle w:val="PHEBodytext"/>
        <w:numPr>
          <w:ilvl w:val="0"/>
          <w:numId w:val="25"/>
        </w:numPr>
      </w:pPr>
      <w:proofErr w:type="spellStart"/>
      <w:r>
        <w:rPr>
          <w:i/>
          <w:iCs/>
        </w:rPr>
        <w:t>Acinetobacter</w:t>
      </w:r>
      <w:proofErr w:type="spellEnd"/>
      <w:r>
        <w:rPr>
          <w:i/>
          <w:iCs/>
        </w:rPr>
        <w:t xml:space="preserve"> </w:t>
      </w:r>
      <w:r>
        <w:t>species</w:t>
      </w:r>
    </w:p>
    <w:p w:rsidR="00760600" w:rsidRDefault="00760600" w:rsidP="00760600">
      <w:pPr>
        <w:pStyle w:val="PHEBodytext"/>
        <w:numPr>
          <w:ilvl w:val="0"/>
          <w:numId w:val="25"/>
        </w:numPr>
      </w:pPr>
      <w:r>
        <w:t>Enterococci</w:t>
      </w:r>
    </w:p>
    <w:p w:rsidR="00760600" w:rsidRDefault="00760600" w:rsidP="00760600">
      <w:pPr>
        <w:pStyle w:val="PHEBodytext"/>
        <w:numPr>
          <w:ilvl w:val="0"/>
          <w:numId w:val="25"/>
        </w:numPr>
      </w:pPr>
      <w:r>
        <w:t>Streptococci</w:t>
      </w:r>
    </w:p>
    <w:p w:rsidR="00760600" w:rsidRDefault="00760600" w:rsidP="00760600">
      <w:pPr>
        <w:pStyle w:val="PHEBodytext"/>
        <w:numPr>
          <w:ilvl w:val="0"/>
          <w:numId w:val="25"/>
        </w:numPr>
      </w:pPr>
      <w:proofErr w:type="spellStart"/>
      <w:r>
        <w:rPr>
          <w:i/>
        </w:rPr>
        <w:t>Corynebacterium</w:t>
      </w:r>
      <w:proofErr w:type="spellEnd"/>
      <w:r>
        <w:t xml:space="preserve"> species</w:t>
      </w:r>
    </w:p>
    <w:p w:rsidR="00AA4BB8" w:rsidRDefault="00760600" w:rsidP="00760600">
      <w:pPr>
        <w:pStyle w:val="PHEBodytext"/>
      </w:pPr>
      <w:r>
        <w:t>This list is not exhaustive, and a wide range of unusual and fastidious organisms have been isolated from CAPD dialysate</w:t>
      </w:r>
      <w:r w:rsidR="00643CA0">
        <w:fldChar w:fldCharType="begin"/>
      </w:r>
      <w:r w:rsidR="00EC3791">
        <w:instrText xml:space="preserve"> ADDIN REFMGR.CITE &lt;Refman&gt;&lt;Cite&gt;&lt;Author&gt;von Graevenitz&lt;/Author&gt;&lt;Year&gt;1992&lt;/Year&gt;&lt;RecNum&gt;495&lt;/RecNum&gt;&lt;IDText&gt;Microbiological aspects of peritonitis associated with continuous ambulatory peritoneal dialysis&lt;/IDText&gt;&lt;MDL Ref_Type="Journal"&gt;&lt;Ref_Type&gt;Journal&lt;/Ref_Type&gt;&lt;Ref_ID&gt;495&lt;/Ref_ID&gt;&lt;Title_Primary&gt;Microbiological aspects of peritonitis associated with continuous ambulatory peritoneal dialysis&lt;/Title_Primary&gt;&lt;Authors_Primary&gt;von Graevenitz,A.&lt;/Authors_Primary&gt;&lt;Authors_Primary&gt;Amsterdam,D.&lt;/Authors_Primary&gt;&lt;Date_Primary&gt;1992/1&lt;/Date_Primary&gt;&lt;Keywords&gt;B 25&lt;/Keywords&gt;&lt;Keywords&gt;adverse effects&lt;/Keywords&gt;&lt;Keywords&gt;Bacteria&lt;/Keywords&gt;&lt;Keywords&gt;Centrifugation&lt;/Keywords&gt;&lt;Keywords&gt;diagnosis&lt;/Keywords&gt;&lt;Keywords&gt;Dialysis&lt;/Keywords&gt;&lt;Keywords&gt;disease&lt;/Keywords&gt;&lt;Keywords&gt;etiology&lt;/Keywords&gt;&lt;Keywords&gt;growth &amp;amp; development&lt;/Keywords&gt;&lt;Keywords&gt;Human&lt;/Keywords&gt;&lt;Keywords&gt;Infection&lt;/Keywords&gt;&lt;Keywords&gt;Infections&lt;/Keywords&gt;&lt;Keywords&gt;isolation &amp;amp; purification&lt;/Keywords&gt;&lt;Keywords&gt;Laboratories&lt;/Keywords&gt;&lt;Keywords&gt;Macrophages&lt;/Keywords&gt;&lt;Keywords&gt;microbiological&lt;/Keywords&gt;&lt;Keywords&gt;microbiology&lt;/Keywords&gt;&lt;Keywords&gt;Peritoneal Dialysis&lt;/Keywords&gt;&lt;Keywords&gt;Peritoneal Dialysis,Continuous Ambulatory&lt;/Keywords&gt;&lt;Keywords&gt;Peritonitis&lt;/Keywords&gt;&lt;Keywords&gt;Phagocytosis&lt;/Keywords&gt;&lt;Keywords&gt;prevention&lt;/Keywords&gt;&lt;Keywords&gt;prevention &amp;amp; control&lt;/Keywords&gt;&lt;Keywords&gt;Skin&lt;/Keywords&gt;&lt;Keywords&gt;Switzerland&lt;/Keywords&gt;&lt;Keywords&gt;United States&lt;/Keywords&gt;&lt;Reprint&gt;Not in File&lt;/Reprint&gt;&lt;Start_Page&gt;36&lt;/Start_Page&gt;&lt;End_Page&gt;48&lt;/End_Page&gt;&lt;Periodical&gt;Clin Microbiol Rev&lt;/Periodical&gt;&lt;Volume&gt;5&lt;/Volume&gt;&lt;Issue&gt;1&lt;/Issue&gt;&lt;Address&gt;Institute for Medical Microbiology, University of Zurich, Switzerland&lt;/Address&gt;&lt;Web_URL&gt;PM:1735094&lt;/Web_URL&gt;&lt;ZZ_JournalStdAbbrev&gt;&lt;f name="System"&gt;Clin Microbiol Rev&lt;/f&gt;&lt;/ZZ_JournalStdAbbrev&gt;&lt;ZZ_WorkformID&gt;1&lt;/ZZ_WorkformID&gt;&lt;/MDL&gt;&lt;/Cite&gt;&lt;/Refman&gt;</w:instrText>
      </w:r>
      <w:r w:rsidR="00643CA0">
        <w:fldChar w:fldCharType="separate"/>
      </w:r>
      <w:r w:rsidR="00643CA0" w:rsidRPr="00643CA0">
        <w:rPr>
          <w:noProof/>
          <w:vertAlign w:val="superscript"/>
        </w:rPr>
        <w:t>1</w:t>
      </w:r>
      <w:r w:rsidR="00643CA0">
        <w:fldChar w:fldCharType="end"/>
      </w:r>
      <w:r>
        <w:t>.</w:t>
      </w:r>
    </w:p>
    <w:p w:rsidR="00760600" w:rsidRDefault="00760600" w:rsidP="00760600">
      <w:pPr>
        <w:pStyle w:val="PHEBodytext"/>
      </w:pPr>
      <w:r>
        <w:t>Anaerobes are a relatively uncommon cause of CAPD peritonitis, but do occur as a result of bowel perforation (</w:t>
      </w:r>
      <w:proofErr w:type="spellStart"/>
      <w:r>
        <w:t>eg</w:t>
      </w:r>
      <w:proofErr w:type="spellEnd"/>
      <w:r>
        <w:t xml:space="preserve"> in diverticulitis).</w:t>
      </w:r>
    </w:p>
    <w:p w:rsidR="00760600" w:rsidRDefault="00760600" w:rsidP="00760600">
      <w:pPr>
        <w:pStyle w:val="PHEBodytext"/>
      </w:pPr>
      <w:r w:rsidRPr="00993E4E">
        <w:rPr>
          <w:i/>
        </w:rPr>
        <w:t xml:space="preserve">Mycobacterium </w:t>
      </w:r>
      <w:r w:rsidRPr="00993E4E">
        <w:t>species</w:t>
      </w:r>
      <w:r>
        <w:t xml:space="preserve"> - if routine cultures are negative and abnormal dialysate findings persist after treatment of presumed or documented bacterial </w:t>
      </w:r>
      <w:proofErr w:type="gramStart"/>
      <w:r>
        <w:t>peritonitis,</w:t>
      </w:r>
      <w:proofErr w:type="gramEnd"/>
      <w:r>
        <w:t xml:space="preserve"> evidence of infection with </w:t>
      </w:r>
      <w:r>
        <w:rPr>
          <w:i/>
        </w:rPr>
        <w:t xml:space="preserve">M. tuberculosis </w:t>
      </w:r>
      <w:r>
        <w:t>should be sought particularly if tuberculosis is endemic in the patients country of origin</w:t>
      </w:r>
      <w:r w:rsidR="00643CA0">
        <w:fldChar w:fldCharType="begin">
          <w:fldData xml:space="preserve">PFJlZm1hbj48Q2l0ZT48QXV0aG9yPkx5ZTwvQXV0aG9yPjxZZWFyPjIwMDI8L1llYXI+PFJlY051
bT40ODU8L1JlY051bT48SURUZXh0PlJhcGlkIGRpYWdub3NpcyBvZiBNeWNvYmFjdGVyaXVtIHR1
YmVyY3Vsb3VzIHBlcml0b25pdGlzIGluIHR3byBjb250aW51b3VzIGFtYnVsYXRvcnkgcGVyaXRv
bmVhbCBkaWFseXNpcyBwYXRpZW50cywgdXNpbmcgRE5BIGFtcGxpZmljYXRpb24gYnkgcG9seW1l
cmFzZSBjaGFpbiByZWFjdGlvbjwvSURUZXh0PjxNREwgUmVmX1R5cGU9IkpvdXJuYWwiPjxSZWZf
VHlwZT5Kb3VybmFsPC9SZWZfVHlwZT48UmVmX0lEPjQ4NTwvUmVmX0lEPjxUaXRsZV9QcmltYXJ5
PlJhcGlkIGRpYWdub3NpcyBvZiBNeWNvYmFjdGVyaXVtIHR1YmVyY3Vsb3VzIHBlcml0b25pdGlz
IGluIHR3byBjb250aW51b3VzIGFtYnVsYXRvcnkgcGVyaXRvbmVhbCBkaWFseXNpcyBwYXRpZW50
cywgdXNpbmcgRE5BIGFtcGxpZmljYXRpb24gYnkgcG9seW1lcmFzZSBjaGFpbiByZWFjdGlvbjwv
VGl0bGVfUHJpbWFyeT48QXV0aG9yc19QcmltYXJ5Pkx5ZSxXLkMuPC9BdXRob3JzX1ByaW1hcnk+
PERhdGVfUHJpbWFyeT4yMDAyPC9EYXRlX1ByaW1hcnk+PEtleXdvcmRzPkIgMjU8L0tleXdvcmRz
PjxLZXl3b3Jkcz5BZG9sZXNjZW50PC9LZXl3b3Jkcz48S2V5d29yZHM+YWR2ZXJzZSBlZmZlY3Rz
PC9LZXl3b3Jkcz48S2V5d29yZHM+YW5hbHlzaXM8L0tleXdvcmRzPjxLZXl3b3Jkcz5DYXNlIFJl
cG9ydDwvS2V5d29yZHM+PEtleXdvcmRzPmRpYWdub3NpczwvS2V5d29yZHM+PEtleXdvcmRzPkRp
YWx5c2lzPC9LZXl3b3Jkcz48S2V5d29yZHM+ZGlzZWFzZTwvS2V5d29yZHM+PEtleXdvcmRzPkRu
YTwvS2V5d29yZHM+PEtleXdvcmRzPkROQSxCYWN0ZXJpYWw8L0tleXdvcmRzPjxLZXl3b3Jkcz5l
dGlvbG9neTwvS2V5d29yZHM+PEtleXdvcmRzPkdlbmUgQW1wbGlmaWNhdGlvbjwvS2V5d29yZHM+
PEtleXdvcmRzPkh1bWFuPC9LZXl3b3Jkcz48S2V5d29yZHM+aXNvbGF0aW9uICZhbXA7IHB1cmlm
aWNhdGlvbjwvS2V5d29yZHM+PEtleXdvcmRzPktpZG5leTwvS2V5d29yZHM+PEtleXdvcmRzPktp
ZG5leSBEaXNlYXNlczwvS2V5d29yZHM+PEtleXdvcmRzPk1hbGU8L0tleXdvcmRzPjxLZXl3b3Jk
cz5NaWRkbGUgQWdlZDwvS2V5d29yZHM+PEtleXdvcmRzPk1vcmJpZGl0eTwvS2V5d29yZHM+PEtl
eXdvcmRzPm1vcnRhbGl0eTwvS2V5d29yZHM+PEtleXdvcmRzPk15Y29iYWN0ZXJpdW08L0tleXdv
cmRzPjxLZXl3b3Jkcz5NeWNvYmFjdGVyaXVtIHR1YmVyY3Vsb3NpczwvS2V5d29yZHM+PEtleXdv
cmRzPlBlcml0b25lYWwgRGlhbHlzaXM8L0tleXdvcmRzPjxLZXl3b3Jkcz5QZXJpdG9uZWFsIERp
YWx5c2lzLENvbnRpbnVvdXMgQW1idWxhdG9yeTwvS2V5d29yZHM+PEtleXdvcmRzPlBlcml0b25p
dGlzPC9LZXl3b3Jkcz48S2V5d29yZHM+UG9seW1lcmFzZSBDaGFpbiBSZWFjdGlvbjwvS2V5d29y
ZHM+PEtleXdvcmRzPlNlbnNpdGl2aXR5IGFuZCBTcGVjaWZpY2l0eTwvS2V5d29yZHM+PEtleXdv
cmRzPlNpbmdhcG9yZTwvS2V5d29yZHM+PEtleXdvcmRzPnRlY2huaXF1ZXM8L0tleXdvcmRzPjxL
ZXl3b3Jkcz50aGVyYXB5PC9LZXl3b3Jkcz48S2V5d29yZHM+VHViZXJjdWxvc2lzPC9LZXl3b3Jk
cz48S2V5d29yZHM+VHViZXJjdWxvc2lzLFBlcml0b25lYWw8L0tleXdvcmRzPjxLZXl3b3Jkcz5W
YW5jb215Y2luPC9LZXl3b3Jkcz48UmVwcmludD5Ob3QgaW4gRmlsZTwvUmVwcmludD48U3RhcnRf
UGFnZT4xNTQ8L1N0YXJ0X1BhZ2U+PEVuZF9QYWdlPjE1NzwvRW5kX1BhZ2U+PFBlcmlvZGljYWw+
QWR2LlBlcml0LkRpYWwuPC9QZXJpb2RpY2FsPjxWb2x1bWU+MTg8L1ZvbHVtZT48QWRkcmVzcz5D
ZW50cmUgZm9yIEtpZG5leSBEaXNlYXNlcywgTW91bnQgRWxpemFiZXRoIE1lZGljYWwgQ2VudHJl
LCBTaW5nYXBvcmU8L0FkZHJlc3M+PFdlYl9VUkw+UE06MTI0MDI2MDk8L1dlYl9VUkw+PFpaX0pv
dXJuYWxGdWxsPjxmIG5hbWU9IlN5c3RlbSI+QWR2LlBlcml0LkRpYWwuPC9mPjwvWlpfSm91cm5h
bEZ1bGw+PFpaX1dvcmtmb3JtSUQ+MTwvWlpfV29ya2Zvcm1JRD48L01ETD48L0NpdGU+PENpdGU+
PEF1dGhvcj5Ld2FuPC9BdXRob3I+PFllYXI+MTk5MTwvWWVhcj48UmVjTnVtPjQ3OTwvUmVjTnVt
PjxJRFRleHQ+TXljb2JhY3RlcmlhbCBpbmZlY3Rpb24gaXMgYW4gaW1wb3J0YW50IGluZmVjdGl2
ZSBjb21wbGljYXRpb24gaW4gQnJpdGlzaCBBc2lhbiBkaWFseXNpcyBwYXRpZW50czwvSURUZXh0
PjxNREwgUmVmX1R5cGU9IkpvdXJuYWwiPjxSZWZfVHlwZT5Kb3VybmFsPC9SZWZfVHlwZT48UmVm
X0lEPjQ3OTwvUmVmX0lEPjxUaXRsZV9QcmltYXJ5Pk15Y29iYWN0ZXJpYWwgaW5mZWN0aW9uIGlz
IGFuIGltcG9ydGFudCBpbmZlY3RpdmUgY29tcGxpY2F0aW9uIGluIEJyaXRpc2ggQXNpYW4gZGlh
bHlzaXMgcGF0aWVudHM8L1RpdGxlX1ByaW1hcnk+PEF1dGhvcnNfUHJpbWFyeT5Ld2FuLEouVC48
L0F1dGhvcnNfUHJpbWFyeT48QXV0aG9yc19QcmltYXJ5PkhhcnQsUC5ELjwvQXV0aG9yc19Qcmlt
YXJ5PjxBdXRob3JzX1ByaW1hcnk+UmFmdGVyeSxNLkouPC9BdXRob3JzX1ByaW1hcnk+PEF1dGhv
cnNfUHJpbWFyeT5DdW5uaW5naGFtLEouPC9BdXRob3JzX1ByaW1hcnk+PEF1dGhvcnNfUHJpbWFy
eT5NYXJzaCxGLlAuPC9BdXRob3JzX1ByaW1hcnk+PERhdGVfUHJpbWFyeT4xOTkxLzEyPC9EYXRl
X1ByaW1hcnk+PEtleXdvcmRzPkIgMjU8L0tleXdvcmRzPjxLZXl3b3Jkcz5BZHVsdDwvS2V5d29y
ZHM+PEtleXdvcmRzPmFkdmVyc2UgZWZmZWN0czwvS2V5d29yZHM+PEtleXdvcmRzPkFudGl0dWJl
cmN1bGFyIEFnZW50czwvS2V5d29yZHM+PEtleXdvcmRzPkJhbmdsYWRlc2g8L0tleXdvcmRzPjxL
ZXl3b3Jkcz5DYXRjaG1lbnQgQXJlYSAoSGVhbHRoKTwvS2V5d29yZHM+PEtleXdvcmRzPkRpYWx5
c2lzPC9LZXl3b3Jkcz48S2V5d29yZHM+ZHJ1ZyB0aGVyYXB5PC9LZXl3b3Jkcz48S2V5d29yZHM+
RW1pZ3JhdGlvbiBhbmQgSW1taWdyYXRpb248L0tleXdvcmRzPjxLZXl3b3Jkcz5FbmdsYW5kPC9L
ZXl3b3Jkcz48S2V5d29yZHM+ZXBpZGVtaW9sb2d5PC9LZXl3b3Jkcz48S2V5d29yZHM+ZXRobm9s
b2d5PC9LZXl3b3Jkcz48S2V5d29yZHM+RmVtYWxlPC9LZXl3b3Jkcz48S2V5d29yZHM+SHVtYW48
L0tleXdvcmRzPjxLZXl3b3Jkcz5JbmNpZGVuY2U8L0tleXdvcmRzPjxLZXl3b3Jkcz5JbmRpYTwv
S2V5d29yZHM+PEtleXdvcmRzPkluZmVjdGlvbjwvS2V5d29yZHM+PEtleXdvcmRzPkxvbmRvbjwv
S2V5d29yZHM+PEtleXdvcmRzPk1hbGU8L0tleXdvcmRzPjxLZXl3b3Jkcz5NaWRkbGUgQWdlPC9L
ZXl3b3Jkcz48S2V5d29yZHM+TXljb2JhY3Rlcml1bSBJbmZlY3Rpb25zLEF0eXBpY2FsPC9LZXl3
b3Jkcz48S2V5d29yZHM+UmVuYWwgRGlhbHlzaXM8L0tleXdvcmRzPjxLZXl3b3Jkcz5SZXRyb3Nw
ZWN0aXZlIFN0dWRpZXM8L0tleXdvcmRzPjxLZXl3b3Jkcz5zdGF0aXN0aWNzICZhbXA7IG51bWVy
aWNhbCBkYXRhPC9LZXl3b3Jkcz48S2V5d29yZHM+dGhlcmFwZXV0aWMgdXNlPC9LZXl3b3Jkcz48
S2V5d29yZHM+VHViZXJjdWxvc2lzPC9LZXl3b3Jkcz48UmVwcmludD5Ob3QgaW4gRmlsZTwvUmVw
cmludD48U3RhcnRfUGFnZT4yNDk8L1N0YXJ0X1BhZ2U+PEVuZF9QYWdlPjI1NTwvRW5kX1BhZ2U+
PFBlcmlvZGljYWw+SiBIb3NwLkluZmVjdDwvUGVyaW9kaWNhbD48Vm9sdW1lPjE5PC9Wb2x1bWU+
PElzc3VlPjQ8L0lzc3VlPjxaWl9Kb3VybmFsRnVsbD48ZiBuYW1lPSJTeXN0ZW0iPkogSG9zcC5J
bmZlY3Q8L2Y+PC9aWl9Kb3VybmFsRnVsbD48WlpfV29ya2Zvcm1JRD4xPC9aWl9Xb3JrZm9ybUlE
PjwvTURMPjwvQ2l0ZT48Q2l0ZT48QXV0aG9yPkJlbmRhbGw8L0F1dGhvcj48WWVhcj4xOTk1PC9Z
ZWFyPjxSZWNOdW0+NDY2PC9SZWNOdW0+PElEVGV4dD5SZXN0cmljdGlvbiBmcmFnbWVudCBsZW5n
dGggcG9seW1vcnBoaXNtIGFuYWx5c2lzIHJ1bGVzIG91dCBjcm9zcy0gaW5mZWN0aW9uIGFtb25n
IHJlbmFsIHBhdGllbnRzIHdpdGggdHViZXJjdWxvc2lzPC9JRFRleHQ+PE1ETCBSZWZfVHlwZT0i
Sm91cm5hbCI+PFJlZl9UeXBlPkpvdXJuYWw8L1JlZl9UeXBlPjxSZWZfSUQ+NDY2PC9SZWZfSUQ+
PFRpdGxlX1ByaW1hcnk+UmVzdHJpY3Rpb24gZnJhZ21lbnQgbGVuZ3RoIHBvbHltb3JwaGlzbSBh
bmFseXNpcyBydWxlcyBvdXQgY3Jvc3MtIGluZmVjdGlvbiBhbW9uZyByZW5hbCBwYXRpZW50cyB3
aXRoIHR1YmVyY3Vsb3NpczwvVGl0bGVfUHJpbWFyeT48QXV0aG9yc19QcmltYXJ5PkJlbmRhbGws
Ui5QLjwvQXV0aG9yc19QcmltYXJ5PjxBdXRob3JzX1ByaW1hcnk+RHJvYm5pZXdza2ksRi5BLjwv
QXV0aG9yc19QcmltYXJ5PjxBdXRob3JzX1ByaW1hcnk+SmF5YXNlbmEsUy5ELjwvQXV0aG9yc19Q
cmltYXJ5PjxBdXRob3JzX1ByaW1hcnk+TnllLFAuTS48L0F1dGhvcnNfUHJpbWFyeT48QXV0aG9y
c19QcmltYXJ5PlV0dGxleSxBLkguPC9BdXRob3JzX1ByaW1hcnk+PEF1dGhvcnNfUHJpbWFyeT5T
Y290dCxHLk0uPC9BdXRob3JzX1ByaW1hcnk+PERhdGVfUHJpbWFyeT4xOTk1LzU8L0RhdGVfUHJp
bWFyeT48S2V5d29yZHM+QiAyNTwvS2V5d29yZHM+PEtleXdvcmRzPkFkdWx0PC9LZXl3b3Jkcz48
S2V5d29yZHM+YW5hbHlzaXM8L0tleXdvcmRzPjxLZXl3b3Jkcz5DYXNlIFJlcG9ydDwvS2V5d29y
ZHM+PEtleXdvcmRzPmNsYXNzaWZpY2F0aW9uPC9LZXl3b3Jkcz48S2V5d29yZHM+Y29tcGxpY2F0
aW9uczwvS2V5d29yZHM+PEtleXdvcmRzPkNyb3NzIEluZmVjdGlvbjwvS2V5d29yZHM+PEtleXdv
cmRzPmRpYWdub3NpczwvS2V5d29yZHM+PEtleXdvcmRzPkRpc2Vhc2UgT3V0YnJlYWtzPC9LZXl3
b3Jkcz48S2V5d29yZHM+RG5hPC9LZXl3b3Jkcz48S2V5d29yZHM+RE5BIEZpbmdlcnByaW50aW5n
PC9LZXl3b3Jkcz48S2V5d29yZHM+RE5BIFByb2JlczwvS2V5d29yZHM+PEtleXdvcmRzPkVuZ2xh
bmQ8L0tleXdvcmRzPjxLZXl3b3Jkcz5lcGlkZW1pb2xvZ3k8L0tleXdvcmRzPjxLZXl3b3Jkcz5n
ZW5ldGljczwvS2V5d29yZHM+PEtleXdvcmRzPkh1bWFuPC9LZXl3b3Jkcz48S2V5d29yZHM+SW5m
ZWN0aW9uPC9LZXl3b3Jkcz48S2V5d29yZHM+SW50ZW5zaXZlIENhcmUgVW5pdHM8L0tleXdvcmRz
PjxLZXl3b3Jkcz5pc29sYXRpb24gJmFtcDsgcHVyaWZpY2F0aW9uPC9LZXl3b3Jkcz48S2V5d29y
ZHM+S2lkbmV5IERpc2Vhc2VzPC9LZXl3b3Jkcz48S2V5d29yZHM+TG9uZG9uPC9LZXl3b3Jkcz48
S2V5d29yZHM+TWFsZTwvS2V5d29yZHM+PEtleXdvcmRzPm1pY3JvYmlvbG9neTwvS2V5d29yZHM+
PEtleXdvcmRzPk1pZGRsZSBBZ2U8L0tleXdvcmRzPjxLZXl3b3Jkcz5NeWNvYmFjdGVyaXVtPC9L
ZXl3b3Jkcz48S2V5d29yZHM+TXljb2JhY3Rlcml1bSB0dWJlcmN1bG9zaXM8L0tleXdvcmRzPjxL
ZXl3b3Jkcz5Qb2x5bW9ycGhpc20sUmVzdHJpY3Rpb24gRnJhZ21lbnQgTGVuZ3RoPC9LZXl3b3Jk
cz48S2V5d29yZHM+VHViZXJjdWxvc2lzPC9LZXl3b3Jkcz48S2V5d29yZHM+VHViZXJjdWxvc2lz
LFB1bG1vbmFyeTwvS2V5d29yZHM+PFJlcHJpbnQ+Tm90IGluIEZpbGU8L1JlcHJpbnQ+PFN0YXJ0
X1BhZ2U+NTE8L1N0YXJ0X1BhZ2U+PEVuZF9QYWdlPjU2PC9FbmRfUGFnZT48UGVyaW9kaWNhbD5K
IEhvc3AuSW5mZWN0PC9QZXJpb2RpY2FsPjxWb2x1bWU+MzA8L1ZvbHVtZT48SXNzdWU+MTwvSXNz
dWU+PFpaX0pvdXJuYWxGdWxsPjxmIG5hbWU9IlN5c3RlbSI+SiBIb3NwLkluZmVjdDwvZj48L1pa
X0pvdXJuYWxGdWxsPjxaWl9Xb3JrZm9ybUlEPjE8L1paX1dvcmtmb3JtSUQ+PC9NREw+PC9DaXRl
PjwvUmVmbWFuPgB=
</w:fldData>
        </w:fldChar>
      </w:r>
      <w:r w:rsidR="00EC3791">
        <w:instrText xml:space="preserve"> ADDIN REFMGR.CITE </w:instrText>
      </w:r>
      <w:r w:rsidR="00EC3791">
        <w:fldChar w:fldCharType="begin">
          <w:fldData xml:space="preserve">PFJlZm1hbj48Q2l0ZT48QXV0aG9yPkx5ZTwvQXV0aG9yPjxZZWFyPjIwMDI8L1llYXI+PFJlY051
bT40ODU8L1JlY051bT48SURUZXh0PlJhcGlkIGRpYWdub3NpcyBvZiBNeWNvYmFjdGVyaXVtIHR1
YmVyY3Vsb3VzIHBlcml0b25pdGlzIGluIHR3byBjb250aW51b3VzIGFtYnVsYXRvcnkgcGVyaXRv
bmVhbCBkaWFseXNpcyBwYXRpZW50cywgdXNpbmcgRE5BIGFtcGxpZmljYXRpb24gYnkgcG9seW1l
cmFzZSBjaGFpbiByZWFjdGlvbjwvSURUZXh0PjxNREwgUmVmX1R5cGU9IkpvdXJuYWwiPjxSZWZf
VHlwZT5Kb3VybmFsPC9SZWZfVHlwZT48UmVmX0lEPjQ4NTwvUmVmX0lEPjxUaXRsZV9QcmltYXJ5
PlJhcGlkIGRpYWdub3NpcyBvZiBNeWNvYmFjdGVyaXVtIHR1YmVyY3Vsb3VzIHBlcml0b25pdGlz
IGluIHR3byBjb250aW51b3VzIGFtYnVsYXRvcnkgcGVyaXRvbmVhbCBkaWFseXNpcyBwYXRpZW50
cywgdXNpbmcgRE5BIGFtcGxpZmljYXRpb24gYnkgcG9seW1lcmFzZSBjaGFpbiByZWFjdGlvbjwv
VGl0bGVfUHJpbWFyeT48QXV0aG9yc19QcmltYXJ5Pkx5ZSxXLkMuPC9BdXRob3JzX1ByaW1hcnk+
PERhdGVfUHJpbWFyeT4yMDAyPC9EYXRlX1ByaW1hcnk+PEtleXdvcmRzPkIgMjU8L0tleXdvcmRz
PjxLZXl3b3Jkcz5BZG9sZXNjZW50PC9LZXl3b3Jkcz48S2V5d29yZHM+YWR2ZXJzZSBlZmZlY3Rz
PC9LZXl3b3Jkcz48S2V5d29yZHM+YW5hbHlzaXM8L0tleXdvcmRzPjxLZXl3b3Jkcz5DYXNlIFJl
cG9ydDwvS2V5d29yZHM+PEtleXdvcmRzPmRpYWdub3NpczwvS2V5d29yZHM+PEtleXdvcmRzPkRp
YWx5c2lzPC9LZXl3b3Jkcz48S2V5d29yZHM+ZGlzZWFzZTwvS2V5d29yZHM+PEtleXdvcmRzPkRu
YTwvS2V5d29yZHM+PEtleXdvcmRzPkROQSxCYWN0ZXJpYWw8L0tleXdvcmRzPjxLZXl3b3Jkcz5l
dGlvbG9neTwvS2V5d29yZHM+PEtleXdvcmRzPkdlbmUgQW1wbGlmaWNhdGlvbjwvS2V5d29yZHM+
PEtleXdvcmRzPkh1bWFuPC9LZXl3b3Jkcz48S2V5d29yZHM+aXNvbGF0aW9uICZhbXA7IHB1cmlm
aWNhdGlvbjwvS2V5d29yZHM+PEtleXdvcmRzPktpZG5leTwvS2V5d29yZHM+PEtleXdvcmRzPktp
ZG5leSBEaXNlYXNlczwvS2V5d29yZHM+PEtleXdvcmRzPk1hbGU8L0tleXdvcmRzPjxLZXl3b3Jk
cz5NaWRkbGUgQWdlZDwvS2V5d29yZHM+PEtleXdvcmRzPk1vcmJpZGl0eTwvS2V5d29yZHM+PEtl
eXdvcmRzPm1vcnRhbGl0eTwvS2V5d29yZHM+PEtleXdvcmRzPk15Y29iYWN0ZXJpdW08L0tleXdv
cmRzPjxLZXl3b3Jkcz5NeWNvYmFjdGVyaXVtIHR1YmVyY3Vsb3NpczwvS2V5d29yZHM+PEtleXdv
cmRzPlBlcml0b25lYWwgRGlhbHlzaXM8L0tleXdvcmRzPjxLZXl3b3Jkcz5QZXJpdG9uZWFsIERp
YWx5c2lzLENvbnRpbnVvdXMgQW1idWxhdG9yeTwvS2V5d29yZHM+PEtleXdvcmRzPlBlcml0b25p
dGlzPC9LZXl3b3Jkcz48S2V5d29yZHM+UG9seW1lcmFzZSBDaGFpbiBSZWFjdGlvbjwvS2V5d29y
ZHM+PEtleXdvcmRzPlNlbnNpdGl2aXR5IGFuZCBTcGVjaWZpY2l0eTwvS2V5d29yZHM+PEtleXdv
cmRzPlNpbmdhcG9yZTwvS2V5d29yZHM+PEtleXdvcmRzPnRlY2huaXF1ZXM8L0tleXdvcmRzPjxL
ZXl3b3Jkcz50aGVyYXB5PC9LZXl3b3Jkcz48S2V5d29yZHM+VHViZXJjdWxvc2lzPC9LZXl3b3Jk
cz48S2V5d29yZHM+VHViZXJjdWxvc2lzLFBlcml0b25lYWw8L0tleXdvcmRzPjxLZXl3b3Jkcz5W
YW5jb215Y2luPC9LZXl3b3Jkcz48UmVwcmludD5Ob3QgaW4gRmlsZTwvUmVwcmludD48U3RhcnRf
UGFnZT4xNTQ8L1N0YXJ0X1BhZ2U+PEVuZF9QYWdlPjE1NzwvRW5kX1BhZ2U+PFBlcmlvZGljYWw+
QWR2LlBlcml0LkRpYWwuPC9QZXJpb2RpY2FsPjxWb2x1bWU+MTg8L1ZvbHVtZT48QWRkcmVzcz5D
ZW50cmUgZm9yIEtpZG5leSBEaXNlYXNlcywgTW91bnQgRWxpemFiZXRoIE1lZGljYWwgQ2VudHJl
LCBTaW5nYXBvcmU8L0FkZHJlc3M+PFdlYl9VUkw+UE06MTI0MDI2MDk8L1dlYl9VUkw+PFpaX0pv
dXJuYWxGdWxsPjxmIG5hbWU9IlN5c3RlbSI+QWR2LlBlcml0LkRpYWwuPC9mPjwvWlpfSm91cm5h
bEZ1bGw+PFpaX1dvcmtmb3JtSUQ+MTwvWlpfV29ya2Zvcm1JRD48L01ETD48L0NpdGU+PENpdGU+
PEF1dGhvcj5Ld2FuPC9BdXRob3I+PFllYXI+MTk5MTwvWWVhcj48UmVjTnVtPjQ3OTwvUmVjTnVt
PjxJRFRleHQ+TXljb2JhY3RlcmlhbCBpbmZlY3Rpb24gaXMgYW4gaW1wb3J0YW50IGluZmVjdGl2
ZSBjb21wbGljYXRpb24gaW4gQnJpdGlzaCBBc2lhbiBkaWFseXNpcyBwYXRpZW50czwvSURUZXh0
PjxNREwgUmVmX1R5cGU9IkpvdXJuYWwiPjxSZWZfVHlwZT5Kb3VybmFsPC9SZWZfVHlwZT48UmVm
X0lEPjQ3OTwvUmVmX0lEPjxUaXRsZV9QcmltYXJ5Pk15Y29iYWN0ZXJpYWwgaW5mZWN0aW9uIGlz
IGFuIGltcG9ydGFudCBpbmZlY3RpdmUgY29tcGxpY2F0aW9uIGluIEJyaXRpc2ggQXNpYW4gZGlh
bHlzaXMgcGF0aWVudHM8L1RpdGxlX1ByaW1hcnk+PEF1dGhvcnNfUHJpbWFyeT5Ld2FuLEouVC48
L0F1dGhvcnNfUHJpbWFyeT48QXV0aG9yc19QcmltYXJ5PkhhcnQsUC5ELjwvQXV0aG9yc19Qcmlt
YXJ5PjxBdXRob3JzX1ByaW1hcnk+UmFmdGVyeSxNLkouPC9BdXRob3JzX1ByaW1hcnk+PEF1dGhv
cnNfUHJpbWFyeT5DdW5uaW5naGFtLEouPC9BdXRob3JzX1ByaW1hcnk+PEF1dGhvcnNfUHJpbWFy
eT5NYXJzaCxGLlAuPC9BdXRob3JzX1ByaW1hcnk+PERhdGVfUHJpbWFyeT4xOTkxLzEyPC9EYXRl
X1ByaW1hcnk+PEtleXdvcmRzPkIgMjU8L0tleXdvcmRzPjxLZXl3b3Jkcz5BZHVsdDwvS2V5d29y
ZHM+PEtleXdvcmRzPmFkdmVyc2UgZWZmZWN0czwvS2V5d29yZHM+PEtleXdvcmRzPkFudGl0dWJl
cmN1bGFyIEFnZW50czwvS2V5d29yZHM+PEtleXdvcmRzPkJhbmdsYWRlc2g8L0tleXdvcmRzPjxL
ZXl3b3Jkcz5DYXRjaG1lbnQgQXJlYSAoSGVhbHRoKTwvS2V5d29yZHM+PEtleXdvcmRzPkRpYWx5
c2lzPC9LZXl3b3Jkcz48S2V5d29yZHM+ZHJ1ZyB0aGVyYXB5PC9LZXl3b3Jkcz48S2V5d29yZHM+
RW1pZ3JhdGlvbiBhbmQgSW1taWdyYXRpb248L0tleXdvcmRzPjxLZXl3b3Jkcz5FbmdsYW5kPC9L
ZXl3b3Jkcz48S2V5d29yZHM+ZXBpZGVtaW9sb2d5PC9LZXl3b3Jkcz48S2V5d29yZHM+ZXRobm9s
b2d5PC9LZXl3b3Jkcz48S2V5d29yZHM+RmVtYWxlPC9LZXl3b3Jkcz48S2V5d29yZHM+SHVtYW48
L0tleXdvcmRzPjxLZXl3b3Jkcz5JbmNpZGVuY2U8L0tleXdvcmRzPjxLZXl3b3Jkcz5JbmRpYTwv
S2V5d29yZHM+PEtleXdvcmRzPkluZmVjdGlvbjwvS2V5d29yZHM+PEtleXdvcmRzPkxvbmRvbjwv
S2V5d29yZHM+PEtleXdvcmRzPk1hbGU8L0tleXdvcmRzPjxLZXl3b3Jkcz5NaWRkbGUgQWdlPC9L
ZXl3b3Jkcz48S2V5d29yZHM+TXljb2JhY3Rlcml1bSBJbmZlY3Rpb25zLEF0eXBpY2FsPC9LZXl3
b3Jkcz48S2V5d29yZHM+UmVuYWwgRGlhbHlzaXM8L0tleXdvcmRzPjxLZXl3b3Jkcz5SZXRyb3Nw
ZWN0aXZlIFN0dWRpZXM8L0tleXdvcmRzPjxLZXl3b3Jkcz5zdGF0aXN0aWNzICZhbXA7IG51bWVy
aWNhbCBkYXRhPC9LZXl3b3Jkcz48S2V5d29yZHM+dGhlcmFwZXV0aWMgdXNlPC9LZXl3b3Jkcz48
S2V5d29yZHM+VHViZXJjdWxvc2lzPC9LZXl3b3Jkcz48UmVwcmludD5Ob3QgaW4gRmlsZTwvUmVw
cmludD48U3RhcnRfUGFnZT4yNDk8L1N0YXJ0X1BhZ2U+PEVuZF9QYWdlPjI1NTwvRW5kX1BhZ2U+
PFBlcmlvZGljYWw+SiBIb3NwLkluZmVjdDwvUGVyaW9kaWNhbD48Vm9sdW1lPjE5PC9Wb2x1bWU+
PElzc3VlPjQ8L0lzc3VlPjxaWl9Kb3VybmFsRnVsbD48ZiBuYW1lPSJTeXN0ZW0iPkogSG9zcC5J
bmZlY3Q8L2Y+PC9aWl9Kb3VybmFsRnVsbD48WlpfV29ya2Zvcm1JRD4xPC9aWl9Xb3JrZm9ybUlE
PjwvTURMPjwvQ2l0ZT48Q2l0ZT48QXV0aG9yPkJlbmRhbGw8L0F1dGhvcj48WWVhcj4xOTk1PC9Z
ZWFyPjxSZWNOdW0+NDY2PC9SZWNOdW0+PElEVGV4dD5SZXN0cmljdGlvbiBmcmFnbWVudCBsZW5n
dGggcG9seW1vcnBoaXNtIGFuYWx5c2lzIHJ1bGVzIG91dCBjcm9zcy0gaW5mZWN0aW9uIGFtb25n
IHJlbmFsIHBhdGllbnRzIHdpdGggdHViZXJjdWxvc2lzPC9JRFRleHQ+PE1ETCBSZWZfVHlwZT0i
Sm91cm5hbCI+PFJlZl9UeXBlPkpvdXJuYWw8L1JlZl9UeXBlPjxSZWZfSUQ+NDY2PC9SZWZfSUQ+
PFRpdGxlX1ByaW1hcnk+UmVzdHJpY3Rpb24gZnJhZ21lbnQgbGVuZ3RoIHBvbHltb3JwaGlzbSBh
bmFseXNpcyBydWxlcyBvdXQgY3Jvc3MtIGluZmVjdGlvbiBhbW9uZyByZW5hbCBwYXRpZW50cyB3
aXRoIHR1YmVyY3Vsb3NpczwvVGl0bGVfUHJpbWFyeT48QXV0aG9yc19QcmltYXJ5PkJlbmRhbGws
Ui5QLjwvQXV0aG9yc19QcmltYXJ5PjxBdXRob3JzX1ByaW1hcnk+RHJvYm5pZXdza2ksRi5BLjwv
QXV0aG9yc19QcmltYXJ5PjxBdXRob3JzX1ByaW1hcnk+SmF5YXNlbmEsUy5ELjwvQXV0aG9yc19Q
cmltYXJ5PjxBdXRob3JzX1ByaW1hcnk+TnllLFAuTS48L0F1dGhvcnNfUHJpbWFyeT48QXV0aG9y
c19QcmltYXJ5PlV0dGxleSxBLkguPC9BdXRob3JzX1ByaW1hcnk+PEF1dGhvcnNfUHJpbWFyeT5T
Y290dCxHLk0uPC9BdXRob3JzX1ByaW1hcnk+PERhdGVfUHJpbWFyeT4xOTk1LzU8L0RhdGVfUHJp
bWFyeT48S2V5d29yZHM+QiAyNTwvS2V5d29yZHM+PEtleXdvcmRzPkFkdWx0PC9LZXl3b3Jkcz48
S2V5d29yZHM+YW5hbHlzaXM8L0tleXdvcmRzPjxLZXl3b3Jkcz5DYXNlIFJlcG9ydDwvS2V5d29y
ZHM+PEtleXdvcmRzPmNsYXNzaWZpY2F0aW9uPC9LZXl3b3Jkcz48S2V5d29yZHM+Y29tcGxpY2F0
aW9uczwvS2V5d29yZHM+PEtleXdvcmRzPkNyb3NzIEluZmVjdGlvbjwvS2V5d29yZHM+PEtleXdv
cmRzPmRpYWdub3NpczwvS2V5d29yZHM+PEtleXdvcmRzPkRpc2Vhc2UgT3V0YnJlYWtzPC9LZXl3
b3Jkcz48S2V5d29yZHM+RG5hPC9LZXl3b3Jkcz48S2V5d29yZHM+RE5BIEZpbmdlcnByaW50aW5n
PC9LZXl3b3Jkcz48S2V5d29yZHM+RE5BIFByb2JlczwvS2V5d29yZHM+PEtleXdvcmRzPkVuZ2xh
bmQ8L0tleXdvcmRzPjxLZXl3b3Jkcz5lcGlkZW1pb2xvZ3k8L0tleXdvcmRzPjxLZXl3b3Jkcz5n
ZW5ldGljczwvS2V5d29yZHM+PEtleXdvcmRzPkh1bWFuPC9LZXl3b3Jkcz48S2V5d29yZHM+SW5m
ZWN0aW9uPC9LZXl3b3Jkcz48S2V5d29yZHM+SW50ZW5zaXZlIENhcmUgVW5pdHM8L0tleXdvcmRz
PjxLZXl3b3Jkcz5pc29sYXRpb24gJmFtcDsgcHVyaWZpY2F0aW9uPC9LZXl3b3Jkcz48S2V5d29y
ZHM+S2lkbmV5IERpc2Vhc2VzPC9LZXl3b3Jkcz48S2V5d29yZHM+TG9uZG9uPC9LZXl3b3Jkcz48
S2V5d29yZHM+TWFsZTwvS2V5d29yZHM+PEtleXdvcmRzPm1pY3JvYmlvbG9neTwvS2V5d29yZHM+
PEtleXdvcmRzPk1pZGRsZSBBZ2U8L0tleXdvcmRzPjxLZXl3b3Jkcz5NeWNvYmFjdGVyaXVtPC9L
ZXl3b3Jkcz48S2V5d29yZHM+TXljb2JhY3Rlcml1bSB0dWJlcmN1bG9zaXM8L0tleXdvcmRzPjxL
ZXl3b3Jkcz5Qb2x5bW9ycGhpc20sUmVzdHJpY3Rpb24gRnJhZ21lbnQgTGVuZ3RoPC9LZXl3b3Jk
cz48S2V5d29yZHM+VHViZXJjdWxvc2lzPC9LZXl3b3Jkcz48S2V5d29yZHM+VHViZXJjdWxvc2lz
LFB1bG1vbmFyeTwvS2V5d29yZHM+PFJlcHJpbnQ+Tm90IGluIEZpbGU8L1JlcHJpbnQ+PFN0YXJ0
X1BhZ2U+NTE8L1N0YXJ0X1BhZ2U+PEVuZF9QYWdlPjU2PC9FbmRfUGFnZT48UGVyaW9kaWNhbD5K
IEhvc3AuSW5mZWN0PC9QZXJpb2RpY2FsPjxWb2x1bWU+MzA8L1ZvbHVtZT48SXNzdWU+MTwvSXNz
dWU+PFpaX0pvdXJuYWxGdWxsPjxmIG5hbWU9IlN5c3RlbSI+SiBIb3NwLkluZmVjdDwvZj48L1pa
X0pvdXJuYWxGdWxsPjxaWl9Xb3JrZm9ybUlEPjE8L1paX1dvcmtmb3JtSUQ+PC9NREw+PC9DaXRl
PjwvUmVmbWFuPgB=
</w:fldData>
        </w:fldChar>
      </w:r>
      <w:r w:rsidR="00EC3791">
        <w:instrText xml:space="preserve"> ADDIN EN.CITE.DATA </w:instrText>
      </w:r>
      <w:r w:rsidR="00EC3791">
        <w:fldChar w:fldCharType="end"/>
      </w:r>
      <w:r w:rsidR="00643CA0">
        <w:fldChar w:fldCharType="separate"/>
      </w:r>
      <w:r w:rsidR="00643CA0" w:rsidRPr="00643CA0">
        <w:rPr>
          <w:noProof/>
          <w:vertAlign w:val="superscript"/>
        </w:rPr>
        <w:t>13-15</w:t>
      </w:r>
      <w:r w:rsidR="00643CA0">
        <w:fldChar w:fldCharType="end"/>
      </w:r>
      <w:r>
        <w:t xml:space="preserve">. </w:t>
      </w:r>
    </w:p>
    <w:p w:rsidR="00760600" w:rsidRDefault="00760600" w:rsidP="00760600">
      <w:pPr>
        <w:pStyle w:val="PHEBodytext"/>
      </w:pPr>
      <w:r>
        <w:t>Non-</w:t>
      </w:r>
      <w:proofErr w:type="spellStart"/>
      <w:r>
        <w:t>tuberculous</w:t>
      </w:r>
      <w:proofErr w:type="spellEnd"/>
      <w:r>
        <w:t xml:space="preserve"> </w:t>
      </w:r>
      <w:r>
        <w:rPr>
          <w:i/>
        </w:rPr>
        <w:t xml:space="preserve">Mycobacterium </w:t>
      </w:r>
      <w:r>
        <w:t>species are identified, although rarely, as causes of infective peritonitis in patients undergoing CAPD</w:t>
      </w:r>
      <w:r w:rsidR="00643CA0">
        <w:rPr>
          <w:vanish/>
          <w:vertAlign w:val="superscript"/>
        </w:rPr>
        <w:t>{Hakim, 1993 475 /id;Lin, 2012 36393 /id}</w:t>
      </w:r>
      <w:r>
        <w:t>.</w:t>
      </w:r>
    </w:p>
    <w:p w:rsidR="00760600" w:rsidRDefault="00760600" w:rsidP="00760600">
      <w:pPr>
        <w:pStyle w:val="PHEBodytext"/>
      </w:pPr>
      <w:r w:rsidRPr="00993E4E">
        <w:t xml:space="preserve">Fungal peritonitis </w:t>
      </w:r>
      <w:r>
        <w:t xml:space="preserve">occurs with the most common isolates being </w:t>
      </w:r>
      <w:r>
        <w:rPr>
          <w:i/>
        </w:rPr>
        <w:t xml:space="preserve">Candida </w:t>
      </w:r>
      <w:r>
        <w:t>species</w:t>
      </w:r>
      <w:r w:rsidR="00643CA0">
        <w:rPr>
          <w:vertAlign w:val="superscript"/>
        </w:rPr>
        <w:fldChar w:fldCharType="begin">
          <w:fldData xml:space="preserve">PFJlZm1hbj48Q2l0ZT48QXV0aG9yPlF1aW5kb3M8L0F1dGhvcj48WWVhcj4xOTk0PC9ZZWFyPjxS
ZWNOdW0+NDg5PC9SZWNOdW0+PElEVGV4dD5GYXRhbCBDYW5kaWRhIGZhbWF0YSBwZXJpdG9uaXRp
cyBpbiBhIHBhdGllbnQgdW5kZXJnb2luZyBjb250aW51b3VzIGFtYnVsYXRvcnkgcGVyaXRvbmVh
bCBkaWFseXNpcyB3aG8gd2FzIHRyZWF0ZWQgd2l0aCBmbHVjb25hem9sZTwvSURUZXh0PjxNREwg
UmVmX1R5cGU9IkpvdXJuYWwiPjxSZWZfVHlwZT5Kb3VybmFsPC9SZWZfVHlwZT48UmVmX0lEPjQ4
OTwvUmVmX0lEPjxUaXRsZV9QcmltYXJ5PkZhdGFsIENhbmRpZGEgZmFtYXRhIHBlcml0b25pdGlz
IGluIGEgcGF0aWVudCB1bmRlcmdvaW5nIGNvbnRpbnVvdXMgYW1idWxhdG9yeSBwZXJpdG9uZWFs
IGRpYWx5c2lzIHdobyB3YXMgdHJlYXRlZCB3aXRoIGZsdWNvbmF6b2xlPC9UaXRsZV9QcmltYXJ5
PjxBdXRob3JzX1ByaW1hcnk+UXVpbmRvcyxHLjwvQXV0aG9yc19QcmltYXJ5PjxBdXRob3JzX1By
aW1hcnk+Q2FicmVyYSxGLjwvQXV0aG9yc19QcmltYXJ5PjxBdXRob3JzX1ByaW1hcnk+QXJpbGxh
LE0uQy48L0F1dGhvcnNfUHJpbWFyeT48QXV0aG9yc19QcmltYXJ5PkJ1cmdvcyxBLjwvQXV0aG9y
c19QcmltYXJ5PjxBdXRob3JzX1ByaW1hcnk+T3J0aXotVmlnb24sUi48L0F1dGhvcnNfUHJpbWFy
eT48QXV0aG9yc19QcmltYXJ5PkNhbm9uLEouTC48L0F1dGhvcnNfUHJpbWFyeT48QXV0aG9yc19Q
cmltYXJ5PlBvbnRvbixKLjwvQXV0aG9yc19QcmltYXJ5PjxEYXRlX1ByaW1hcnk+MTk5NC80PC9E
YXRlX1ByaW1hcnk+PEtleXdvcmRzPkIgMjU8L0tleXdvcmRzPjxLZXl3b3Jkcz5hZHZlcnNlIGVm
ZmVjdHM8L0tleXdvcmRzPjxLZXl3b3Jkcz5BZ2VkPC9LZXl3b3Jkcz48S2V5d29yZHM+Q2FuZGlk
YTwvS2V5d29yZHM+PEtleXdvcmRzPkNhbmRpZGlhc2lzPC9LZXl3b3Jkcz48S2V5d29yZHM+Q2Fz
ZSBSZXBvcnQ8L0tleXdvcmRzPjxLZXl3b3Jkcz5EaWFseXNpczwvS2V5d29yZHM+PEtleXdvcmRz
PkRydWcgUmVzaXN0YW5jZSxNaWNyb2JpYWw8L0tleXdvcmRzPjxLZXl3b3Jkcz5kcnVnIHRoZXJh
cHk8L0tleXdvcmRzPjxLZXl3b3Jkcz5ldGlvbG9neTwvS2V5d29yZHM+PEtleXdvcmRzPkZhdGFs
IE91dGNvbWU8L0tleXdvcmRzPjxLZXl3b3Jkcz5GbHVjb25hem9sZTwvS2V5d29yZHM+PEtleXdv
cmRzPkh1bWFuPC9LZXl3b3Jkcz48S2V5d29yZHM+TWFsZTwvS2V5d29yZHM+PEtleXdvcmRzPlBl
cml0b25lYWwgRGlhbHlzaXM8L0tleXdvcmRzPjxLZXl3b3Jkcz5QZXJpdG9uZWFsIERpYWx5c2lz
LENvbnRpbnVvdXMgQW1idWxhdG9yeTwvS2V5d29yZHM+PEtleXdvcmRzPlBlcml0b25pdGlzPC9L
ZXl3b3Jkcz48S2V5d29yZHM+U3VwcG9ydCxOb24tVS5TLkdvdiZhcG9zO3Q8L0tleXdvcmRzPjxL
ZXl3b3Jkcz50aGVyYXBldXRpYyB1c2U8L0tleXdvcmRzPjxLZXl3b3Jkcz5Vbml0ZWQgU3RhdGVz
PC9LZXl3b3Jkcz48UmVwcmludD5Ob3QgaW4gRmlsZTwvUmVwcmludD48U3RhcnRfUGFnZT42NTg8
L1N0YXJ0X1BhZ2U+PEVuZF9QYWdlPjY2MDwvRW5kX1BhZ2U+PFBlcmlvZGljYWw+Q2xpbiBJbmZl
Y3QgRGlzPC9QZXJpb2RpY2FsPjxWb2x1bWU+MTg8L1ZvbHVtZT48SXNzdWU+NDwvSXNzdWU+PFdl
Yl9VUkw+UE06ODAzODMzNDwvV2ViX1VSTD48WlpfSm91cm5hbEZ1bGw+PGYgbmFtZT0iU3lzdGVt
Ij5DbGluIEluZmVjdCBEaXM8L2Y+PC9aWl9Kb3VybmFsRnVsbD48WlpfV29ya2Zvcm1JRD4xPC9a
Wl9Xb3JrZm9ybUlEPjwvTURMPjwvQ2l0ZT48Q2l0ZT48QXV0aG9yPll1ZW48L0F1dGhvcj48WWVh
cj4xOTkyPC9ZZWFyPjxSZWNOdW0+NDk5PC9SZWNOdW0+PElEVGV4dD5BbiBvdXRicmVhayBvZiBD
YW5kaWRhIHRyb3BpY2FsaXMgcGVyaXRvbml0aXMgaW4gcGF0aWVudHMgb24gaW50ZXJtaXR0ZW50
IHBlcml0b25lYWwgZGlhbHlzaXM8L0lEVGV4dD48TURMIFJlZl9UeXBlPSJKb3VybmFsIj48UmVm
X1R5cGU+Sm91cm5hbDwvUmVmX1R5cGU+PFJlZl9JRD40OTk8L1JlZl9JRD48VGl0bGVfUHJpbWFy
eT5BbiBvdXRicmVhayBvZiBDYW5kaWRhIHRyb3BpY2FsaXMgcGVyaXRvbml0aXMgaW4gcGF0aWVu
dHMgb24gaW50ZXJtaXR0ZW50IHBlcml0b25lYWwgZGlhbHlzaXM8L1RpdGxlX1ByaW1hcnk+PEF1
dGhvcnNfUHJpbWFyeT5ZdWVuLEsuWS48L0F1dGhvcnNfUHJpbWFyeT48QXV0aG9yc19QcmltYXJ5
PlNldG8sVy5ILjwvQXV0aG9yc19QcmltYXJ5PjxBdXRob3JzX1ByaW1hcnk+Q2hpbmcsVC5ZLjwv
QXV0aG9yc19QcmltYXJ5PjxBdXRob3JzX1ByaW1hcnk+Q2hldW5nLFcuQy48L0F1dGhvcnNfUHJp
bWFyeT48QXV0aG9yc19QcmltYXJ5Pkt3b2ssWS48L0F1dGhvcnNfUHJpbWFyeT48QXV0aG9yc19Q
cmltYXJ5PkNodSxZLkIuPC9BdXRob3JzX1ByaW1hcnk+PERhdGVfUHJpbWFyeT4xOTkyLzk8L0Rh
dGVfUHJpbWFyeT48S2V5d29yZHM+QiAyNTwvS2V5d29yZHM+PEtleXdvcmRzPkNhbmRpZGE8L0tl
eXdvcmRzPjxLZXl3b3Jkcz5DYW5kaWRpYXNpczwvS2V5d29yZHM+PEtleXdvcmRzPkRpYWx5c2lz
PC9LZXl3b3Jkcz48S2V5d29yZHM+RGlzZWFzZSBPdXRicmVha3M8L0tleXdvcmRzPjxLZXl3b3Jk
cz5EbmE8L0tleXdvcmRzPjxLZXl3b3Jkcz5FbmdsYW5kPC9LZXl3b3Jkcz48S2V5d29yZHM+ZXBp
ZGVtaW9sb2d5PC9LZXl3b3Jkcz48S2V5d29yZHM+SG9uZyBLb25nPC9LZXl3b3Jkcz48S2V5d29y
ZHM+SG9zcGl0YWxzLFRlYWNoaW5nPC9LZXl3b3Jkcz48S2V5d29yZHM+SHVtYW48L0tleXdvcmRz
PjxLZXl3b3Jkcz5NaWNyb2JpYWwgU2Vuc2l0aXZpdHkgVGVzdHM8L0tleXdvcmRzPjxLZXl3b3Jk
cz5taWNyb2Jpb2xvZ3k8L0tleXdvcmRzPjxLZXl3b3Jkcz5NeWNvbG9naWNhbCBUeXBpbmcgVGVj
aG5pcXVlczwvS2V5d29yZHM+PEtleXdvcmRzPlBlcml0b25lYWwgRGlhbHlzaXM8L0tleXdvcmRz
PjxLZXl3b3Jkcz5QZXJpdG9uaXRpczwvS2V5d29yZHM+PEtleXdvcmRzPlNwZWNpZXMgU3BlY2lm
aWNpdHk8L0tleXdvcmRzPjxLZXl3b3Jkcz5UaW1lIEZhY3RvcnM8L0tleXdvcmRzPjxLZXl3b3Jk
cz5XYXRlcjwvS2V5d29yZHM+PEtleXdvcmRzPldhdGVyIE1pY3JvYmlvbG9neTwvS2V5d29yZHM+
PFJlcHJpbnQ+Tm90IGluIEZpbGU8L1JlcHJpbnQ+PFN0YXJ0X1BhZ2U+NjU8L1N0YXJ0X1BhZ2U+
PEVuZF9QYWdlPjcyPC9FbmRfUGFnZT48UGVyaW9kaWNhbD5KIEhvc3AuSW5mZWN0PC9QZXJpb2Rp
Y2FsPjxWb2x1bWU+MjI8L1ZvbHVtZT48SXNzdWU+MTwvSXNzdWU+PEFkZHJlc3M+RGVwYXJ0bWVu
dCBvZiBNaWNyb2Jpb2xvZ3ksIFF1ZWVuIE1hcnkgSG9zcGl0YWwsIEhvbmcgS29uZzwvQWRkcmVz
cz48V2ViX1VSTD5QTToxMzU4OTQ4PC9XZWJfVVJMPjxaWl9Kb3VybmFsRnVsbD48ZiBuYW1lPSJT
eXN0ZW0iPkogSG9zcC5JbmZlY3Q8L2Y+PC9aWl9Kb3VybmFsRnVsbD48WlpfV29ya2Zvcm1JRD4x
PC9aWl9Xb3JrZm9ybUlEPjwvTURMPjwvQ2l0ZT48L1JlZm1hbj4A
</w:fldData>
        </w:fldChar>
      </w:r>
      <w:r w:rsidR="00EC3791">
        <w:rPr>
          <w:vertAlign w:val="superscript"/>
        </w:rPr>
        <w:instrText xml:space="preserve"> ADDIN REFMGR.CITE </w:instrText>
      </w:r>
      <w:r w:rsidR="00EC3791">
        <w:rPr>
          <w:vertAlign w:val="superscript"/>
        </w:rPr>
        <w:fldChar w:fldCharType="begin">
          <w:fldData xml:space="preserve">PFJlZm1hbj48Q2l0ZT48QXV0aG9yPlF1aW5kb3M8L0F1dGhvcj48WWVhcj4xOTk0PC9ZZWFyPjxS
ZWNOdW0+NDg5PC9SZWNOdW0+PElEVGV4dD5GYXRhbCBDYW5kaWRhIGZhbWF0YSBwZXJpdG9uaXRp
cyBpbiBhIHBhdGllbnQgdW5kZXJnb2luZyBjb250aW51b3VzIGFtYnVsYXRvcnkgcGVyaXRvbmVh
bCBkaWFseXNpcyB3aG8gd2FzIHRyZWF0ZWQgd2l0aCBmbHVjb25hem9sZTwvSURUZXh0PjxNREwg
UmVmX1R5cGU9IkpvdXJuYWwiPjxSZWZfVHlwZT5Kb3VybmFsPC9SZWZfVHlwZT48UmVmX0lEPjQ4
OTwvUmVmX0lEPjxUaXRsZV9QcmltYXJ5PkZhdGFsIENhbmRpZGEgZmFtYXRhIHBlcml0b25pdGlz
IGluIGEgcGF0aWVudCB1bmRlcmdvaW5nIGNvbnRpbnVvdXMgYW1idWxhdG9yeSBwZXJpdG9uZWFs
IGRpYWx5c2lzIHdobyB3YXMgdHJlYXRlZCB3aXRoIGZsdWNvbmF6b2xlPC9UaXRsZV9QcmltYXJ5
PjxBdXRob3JzX1ByaW1hcnk+UXVpbmRvcyxHLjwvQXV0aG9yc19QcmltYXJ5PjxBdXRob3JzX1By
aW1hcnk+Q2FicmVyYSxGLjwvQXV0aG9yc19QcmltYXJ5PjxBdXRob3JzX1ByaW1hcnk+QXJpbGxh
LE0uQy48L0F1dGhvcnNfUHJpbWFyeT48QXV0aG9yc19QcmltYXJ5PkJ1cmdvcyxBLjwvQXV0aG9y
c19QcmltYXJ5PjxBdXRob3JzX1ByaW1hcnk+T3J0aXotVmlnb24sUi48L0F1dGhvcnNfUHJpbWFy
eT48QXV0aG9yc19QcmltYXJ5PkNhbm9uLEouTC48L0F1dGhvcnNfUHJpbWFyeT48QXV0aG9yc19Q
cmltYXJ5PlBvbnRvbixKLjwvQXV0aG9yc19QcmltYXJ5PjxEYXRlX1ByaW1hcnk+MTk5NC80PC9E
YXRlX1ByaW1hcnk+PEtleXdvcmRzPkIgMjU8L0tleXdvcmRzPjxLZXl3b3Jkcz5hZHZlcnNlIGVm
ZmVjdHM8L0tleXdvcmRzPjxLZXl3b3Jkcz5BZ2VkPC9LZXl3b3Jkcz48S2V5d29yZHM+Q2FuZGlk
YTwvS2V5d29yZHM+PEtleXdvcmRzPkNhbmRpZGlhc2lzPC9LZXl3b3Jkcz48S2V5d29yZHM+Q2Fz
ZSBSZXBvcnQ8L0tleXdvcmRzPjxLZXl3b3Jkcz5EaWFseXNpczwvS2V5d29yZHM+PEtleXdvcmRz
PkRydWcgUmVzaXN0YW5jZSxNaWNyb2JpYWw8L0tleXdvcmRzPjxLZXl3b3Jkcz5kcnVnIHRoZXJh
cHk8L0tleXdvcmRzPjxLZXl3b3Jkcz5ldGlvbG9neTwvS2V5d29yZHM+PEtleXdvcmRzPkZhdGFs
IE91dGNvbWU8L0tleXdvcmRzPjxLZXl3b3Jkcz5GbHVjb25hem9sZTwvS2V5d29yZHM+PEtleXdv
cmRzPkh1bWFuPC9LZXl3b3Jkcz48S2V5d29yZHM+TWFsZTwvS2V5d29yZHM+PEtleXdvcmRzPlBl
cml0b25lYWwgRGlhbHlzaXM8L0tleXdvcmRzPjxLZXl3b3Jkcz5QZXJpdG9uZWFsIERpYWx5c2lz
LENvbnRpbnVvdXMgQW1idWxhdG9yeTwvS2V5d29yZHM+PEtleXdvcmRzPlBlcml0b25pdGlzPC9L
ZXl3b3Jkcz48S2V5d29yZHM+U3VwcG9ydCxOb24tVS5TLkdvdiZhcG9zO3Q8L0tleXdvcmRzPjxL
ZXl3b3Jkcz50aGVyYXBldXRpYyB1c2U8L0tleXdvcmRzPjxLZXl3b3Jkcz5Vbml0ZWQgU3RhdGVz
PC9LZXl3b3Jkcz48UmVwcmludD5Ob3QgaW4gRmlsZTwvUmVwcmludD48U3RhcnRfUGFnZT42NTg8
L1N0YXJ0X1BhZ2U+PEVuZF9QYWdlPjY2MDwvRW5kX1BhZ2U+PFBlcmlvZGljYWw+Q2xpbiBJbmZl
Y3QgRGlzPC9QZXJpb2RpY2FsPjxWb2x1bWU+MTg8L1ZvbHVtZT48SXNzdWU+NDwvSXNzdWU+PFdl
Yl9VUkw+UE06ODAzODMzNDwvV2ViX1VSTD48WlpfSm91cm5hbEZ1bGw+PGYgbmFtZT0iU3lzdGVt
Ij5DbGluIEluZmVjdCBEaXM8L2Y+PC9aWl9Kb3VybmFsRnVsbD48WlpfV29ya2Zvcm1JRD4xPC9a
Wl9Xb3JrZm9ybUlEPjwvTURMPjwvQ2l0ZT48Q2l0ZT48QXV0aG9yPll1ZW48L0F1dGhvcj48WWVh
cj4xOTkyPC9ZZWFyPjxSZWNOdW0+NDk5PC9SZWNOdW0+PElEVGV4dD5BbiBvdXRicmVhayBvZiBD
YW5kaWRhIHRyb3BpY2FsaXMgcGVyaXRvbml0aXMgaW4gcGF0aWVudHMgb24gaW50ZXJtaXR0ZW50
IHBlcml0b25lYWwgZGlhbHlzaXM8L0lEVGV4dD48TURMIFJlZl9UeXBlPSJKb3VybmFsIj48UmVm
X1R5cGU+Sm91cm5hbDwvUmVmX1R5cGU+PFJlZl9JRD40OTk8L1JlZl9JRD48VGl0bGVfUHJpbWFy
eT5BbiBvdXRicmVhayBvZiBDYW5kaWRhIHRyb3BpY2FsaXMgcGVyaXRvbml0aXMgaW4gcGF0aWVu
dHMgb24gaW50ZXJtaXR0ZW50IHBlcml0b25lYWwgZGlhbHlzaXM8L1RpdGxlX1ByaW1hcnk+PEF1
dGhvcnNfUHJpbWFyeT5ZdWVuLEsuWS48L0F1dGhvcnNfUHJpbWFyeT48QXV0aG9yc19QcmltYXJ5
PlNldG8sVy5ILjwvQXV0aG9yc19QcmltYXJ5PjxBdXRob3JzX1ByaW1hcnk+Q2hpbmcsVC5ZLjwv
QXV0aG9yc19QcmltYXJ5PjxBdXRob3JzX1ByaW1hcnk+Q2hldW5nLFcuQy48L0F1dGhvcnNfUHJp
bWFyeT48QXV0aG9yc19QcmltYXJ5Pkt3b2ssWS48L0F1dGhvcnNfUHJpbWFyeT48QXV0aG9yc19Q
cmltYXJ5PkNodSxZLkIuPC9BdXRob3JzX1ByaW1hcnk+PERhdGVfUHJpbWFyeT4xOTkyLzk8L0Rh
dGVfUHJpbWFyeT48S2V5d29yZHM+QiAyNTwvS2V5d29yZHM+PEtleXdvcmRzPkNhbmRpZGE8L0tl
eXdvcmRzPjxLZXl3b3Jkcz5DYW5kaWRpYXNpczwvS2V5d29yZHM+PEtleXdvcmRzPkRpYWx5c2lz
PC9LZXl3b3Jkcz48S2V5d29yZHM+RGlzZWFzZSBPdXRicmVha3M8L0tleXdvcmRzPjxLZXl3b3Jk
cz5EbmE8L0tleXdvcmRzPjxLZXl3b3Jkcz5FbmdsYW5kPC9LZXl3b3Jkcz48S2V5d29yZHM+ZXBp
ZGVtaW9sb2d5PC9LZXl3b3Jkcz48S2V5d29yZHM+SG9uZyBLb25nPC9LZXl3b3Jkcz48S2V5d29y
ZHM+SG9zcGl0YWxzLFRlYWNoaW5nPC9LZXl3b3Jkcz48S2V5d29yZHM+SHVtYW48L0tleXdvcmRz
PjxLZXl3b3Jkcz5NaWNyb2JpYWwgU2Vuc2l0aXZpdHkgVGVzdHM8L0tleXdvcmRzPjxLZXl3b3Jk
cz5taWNyb2Jpb2xvZ3k8L0tleXdvcmRzPjxLZXl3b3Jkcz5NeWNvbG9naWNhbCBUeXBpbmcgVGVj
aG5pcXVlczwvS2V5d29yZHM+PEtleXdvcmRzPlBlcml0b25lYWwgRGlhbHlzaXM8L0tleXdvcmRz
PjxLZXl3b3Jkcz5QZXJpdG9uaXRpczwvS2V5d29yZHM+PEtleXdvcmRzPlNwZWNpZXMgU3BlY2lm
aWNpdHk8L0tleXdvcmRzPjxLZXl3b3Jkcz5UaW1lIEZhY3RvcnM8L0tleXdvcmRzPjxLZXl3b3Jk
cz5XYXRlcjwvS2V5d29yZHM+PEtleXdvcmRzPldhdGVyIE1pY3JvYmlvbG9neTwvS2V5d29yZHM+
PFJlcHJpbnQ+Tm90IGluIEZpbGU8L1JlcHJpbnQ+PFN0YXJ0X1BhZ2U+NjU8L1N0YXJ0X1BhZ2U+
PEVuZF9QYWdlPjcyPC9FbmRfUGFnZT48UGVyaW9kaWNhbD5KIEhvc3AuSW5mZWN0PC9QZXJpb2Rp
Y2FsPjxWb2x1bWU+MjI8L1ZvbHVtZT48SXNzdWU+MTwvSXNzdWU+PEFkZHJlc3M+RGVwYXJ0bWVu
dCBvZiBNaWNyb2Jpb2xvZ3ksIFF1ZWVuIE1hcnkgSG9zcGl0YWwsIEhvbmcgS29uZzwvQWRkcmVz
cz48V2ViX1VSTD5QTToxMzU4OTQ4PC9XZWJfVVJMPjxaWl9Kb3VybmFsRnVsbD48ZiBuYW1lPSJT
eXN0ZW0iPkogSG9zcC5JbmZlY3Q8L2Y+PC9aWl9Kb3VybmFsRnVsbD48WlpfV29ya2Zvcm1JRD4x
PC9aWl9Xb3JrZm9ybUlEPjwvTURMPjwvQ2l0ZT48L1JlZm1hbj4A
</w:fldData>
        </w:fldChar>
      </w:r>
      <w:r w:rsidR="00EC3791">
        <w:rPr>
          <w:vertAlign w:val="superscript"/>
        </w:rPr>
        <w:instrText xml:space="preserve"> ADDIN EN.CITE.DATA </w:instrText>
      </w:r>
      <w:r w:rsidR="00EC3791">
        <w:rPr>
          <w:vertAlign w:val="superscript"/>
        </w:rPr>
      </w:r>
      <w:r w:rsidR="00EC3791">
        <w:rPr>
          <w:vertAlign w:val="superscript"/>
        </w:rPr>
        <w:fldChar w:fldCharType="end"/>
      </w:r>
      <w:r w:rsidR="00643CA0">
        <w:rPr>
          <w:vertAlign w:val="superscript"/>
        </w:rPr>
      </w:r>
      <w:r w:rsidR="00643CA0">
        <w:rPr>
          <w:vertAlign w:val="superscript"/>
        </w:rPr>
        <w:fldChar w:fldCharType="separate"/>
      </w:r>
      <w:r w:rsidR="00643CA0">
        <w:rPr>
          <w:noProof/>
          <w:vertAlign w:val="superscript"/>
        </w:rPr>
        <w:t>16,17</w:t>
      </w:r>
      <w:r w:rsidR="00643CA0">
        <w:rPr>
          <w:vertAlign w:val="superscript"/>
        </w:rPr>
        <w:fldChar w:fldCharType="end"/>
      </w:r>
      <w:r>
        <w:t>.</w:t>
      </w:r>
      <w:r>
        <w:rPr>
          <w:vertAlign w:val="superscript"/>
        </w:rPr>
        <w:t xml:space="preserve"> </w:t>
      </w:r>
      <w:r>
        <w:rPr>
          <w:i/>
        </w:rPr>
        <w:t xml:space="preserve">Cryptococcus </w:t>
      </w:r>
      <w:proofErr w:type="spellStart"/>
      <w:r>
        <w:rPr>
          <w:i/>
        </w:rPr>
        <w:t>neoformans</w:t>
      </w:r>
      <w:proofErr w:type="spellEnd"/>
      <w:r>
        <w:t xml:space="preserve"> may be isolated, although rarely</w:t>
      </w:r>
      <w:r w:rsidR="00643CA0">
        <w:fldChar w:fldCharType="begin"/>
      </w:r>
      <w:r w:rsidR="00EC3791">
        <w:instrText xml:space="preserve"> ADDIN REFMGR.CITE &lt;Refman&gt;&lt;Cite&gt;&lt;Author&gt;Yinnon&lt;/Author&gt;&lt;Year&gt;1993&lt;/Year&gt;&lt;RecNum&gt;4915&lt;/RecNum&gt;&lt;IDText&gt;Cryptococcal peritonitis: report of a case developing during continuous ambulatory peritoneal dialysis and review of the literature&lt;/IDText&gt;&lt;MDL Ref_Type="Journal"&gt;&lt;Ref_Type&gt;Journal&lt;/Ref_Type&gt;&lt;Ref_ID&gt;4915&lt;/Ref_ID&gt;&lt;Title_Primary&gt;Cryptococcal peritonitis: report of a case developing during continuous ambulatory peritoneal dialysis and review of the literature&lt;/Title_Primary&gt;&lt;Authors_Primary&gt;Yinnon,A.M.&lt;/Authors_Primary&gt;&lt;Authors_Primary&gt;Solages,A.&lt;/Authors_Primary&gt;&lt;Authors_Primary&gt;Treanor,J.J.&lt;/Authors_Primary&gt;&lt;Date_Primary&gt;1993/10&lt;/Date_Primary&gt;&lt;Keywords&gt;B 25&lt;/Keywords&gt;&lt;Keywords&gt;administration &amp;amp; dosage&lt;/Keywords&gt;&lt;Keywords&gt;adverse effects&lt;/Keywords&gt;&lt;Keywords&gt;Amphotericin B&lt;/Keywords&gt;&lt;Keywords&gt;Case Report&lt;/Keywords&gt;&lt;Keywords&gt;Cryptococcosis&lt;/Keywords&gt;&lt;Keywords&gt;Cryptococcus neoformans&lt;/Keywords&gt;&lt;Keywords&gt;diagnosis&lt;/Keywords&gt;&lt;Keywords&gt;Dialysis&lt;/Keywords&gt;&lt;Keywords&gt;drug therapy&lt;/Keywords&gt;&lt;Keywords&gt;etiology&lt;/Keywords&gt;&lt;Keywords&gt;Human&lt;/Keywords&gt;&lt;Keywords&gt;Infusions,Intravenous&lt;/Keywords&gt;&lt;Keywords&gt;isolation &amp;amp; purification&lt;/Keywords&gt;&lt;Keywords&gt;Male&lt;/Keywords&gt;&lt;Keywords&gt;Middle Age&lt;/Keywords&gt;&lt;Keywords&gt;Peritoneal Dialysis&lt;/Keywords&gt;&lt;Keywords&gt;Peritoneal Dialysis,Continuous Ambulatory&lt;/Keywords&gt;&lt;Keywords&gt;Peritonitis&lt;/Keywords&gt;&lt;Keywords&gt;therapeutic use&lt;/Keywords&gt;&lt;Keywords&gt;United States&lt;/Keywords&gt;&lt;Reprint&gt;Not in File&lt;/Reprint&gt;&lt;Start_Page&gt;736&lt;/Start_Page&gt;&lt;End_Page&gt;741&lt;/End_Page&gt;&lt;Periodical&gt;Clin Infect Dis&lt;/Periodical&gt;&lt;Volume&gt;17&lt;/Volume&gt;&lt;Issue&gt;4&lt;/Issue&gt;&lt;ZZ_JournalFull&gt;&lt;f name="System"&gt;Clin Infect Dis&lt;/f&gt;&lt;/ZZ_JournalFull&gt;&lt;ZZ_WorkformID&gt;1&lt;/ZZ_WorkformID&gt;&lt;/MDL&gt;&lt;/Cite&gt;&lt;/Refman&gt;</w:instrText>
      </w:r>
      <w:r w:rsidR="00643CA0">
        <w:fldChar w:fldCharType="separate"/>
      </w:r>
      <w:r w:rsidR="00643CA0" w:rsidRPr="00643CA0">
        <w:rPr>
          <w:noProof/>
          <w:vertAlign w:val="superscript"/>
        </w:rPr>
        <w:t>18</w:t>
      </w:r>
      <w:r w:rsidR="00643CA0">
        <w:fldChar w:fldCharType="end"/>
      </w:r>
      <w:r>
        <w:t>.</w:t>
      </w:r>
    </w:p>
    <w:p w:rsidR="00760600" w:rsidRDefault="00760600" w:rsidP="00760600">
      <w:pPr>
        <w:pStyle w:val="PHEBodytext"/>
      </w:pPr>
      <w:proofErr w:type="spellStart"/>
      <w:r>
        <w:t>Polymicrobial</w:t>
      </w:r>
      <w:proofErr w:type="spellEnd"/>
      <w:r>
        <w:t xml:space="preserve"> infections have been reported and should be considered in certain patients</w:t>
      </w:r>
      <w:r w:rsidR="00643CA0">
        <w:fldChar w:fldCharType="begin">
          <w:fldData xml:space="preserve">PFJlZm1hbj48Q2l0ZT48QXV0aG9yPkxpbjwvQXV0aG9yPjxZZWFyPjIwMTI8L1llYXI+PFJlY051
bT4zNjM5MzwvUmVjTnVtPjxJRFRleHQ+UG9seW1pY3JvYmlhbCBwZXJpdG9uaXRpcyBmb2xsb3dp
bmcgY29sb25vc2NvcGljIHBvbHlwZWN0b215IGluIGEgcGVyaXRvbmVhbCBkaWFseXNpcyBwYXRp
ZW50PC9JRFRleHQ+PE1ETCBSZWZfVHlwZT0iSm91cm5hbCI+PFJlZl9UeXBlPkpvdXJuYWw8L1Jl
Zl9UeXBlPjxSZWZfSUQ+MzYzOTM8L1JlZl9JRD48VGl0bGVfUHJpbWFyeT5Qb2x5bWljcm9iaWFs
IHBlcml0b25pdGlzIGZvbGxvd2luZyBjb2xvbm9zY29waWMgcG9seXBlY3RvbXkgaW4gYSBwZXJp
dG9uZWFsIGRpYWx5c2lzIHBhdGllbnQ8L1RpdGxlX1ByaW1hcnk+PEF1dGhvcnNfUHJpbWFyeT5M
aW4sWS5DLjwvQXV0aG9yc19QcmltYXJ5PjxBdXRob3JzX1ByaW1hcnk+TGluLFcuUC48L0F1dGhv
cnNfUHJpbWFyeT48QXV0aG9yc19QcmltYXJ5Pkh1YW5nLEouWS48L0F1dGhvcnNfUHJpbWFyeT48
QXV0aG9yc19QcmltYXJ5PkxlZSxTLlkuPC9BdXRob3JzX1ByaW1hcnk+PERhdGVfUHJpbWFyeT4y
MDEyPC9EYXRlX1ByaW1hcnk+PEtleXdvcmRzPkFiZG9tZW48L0tleXdvcmRzPjxLZXl3b3Jkcz5B
YmRvbWluYWwgUGFpbjwvS2V5d29yZHM+PEtleXdvcmRzPmFkbWluaXN0cmF0aW9uPC9LZXl3b3Jk
cz48S2V5d29yZHM+YWRtaW5pc3RyYXRpb24gJmFtcDsgZG9zYWdlPC9LZXl3b3Jkcz48S2V5d29y
ZHM+YWR2ZXJzZSBlZmZlY3RzPC9LZXl3b3Jkcz48S2V5d29yZHM+QW50aS1CYWN0ZXJpYWwgQWdl
bnRzPC9LZXl3b3Jkcz48S2V5d29yZHM+QW50aWJhY3RlcmlhbCBhZ2VudHM8L0tleXdvcmRzPjxL
ZXl3b3Jkcz5BbnRpYmlvdGljczwvS2V5d29yZHM+PEtleXdvcmRzPkFzY2l0aWMgRmx1aWQ8L0tl
eXdvcmRzPjxLZXl3b3Jkcz5CIDI1PC9LZXl3b3Jkcz48S2V5d29yZHM+QmFjdGVyaWFsIEluZmVj
dGlvbnM8L0tleXdvcmRzPjxLZXl3b3Jkcz5ibG9vZDwvS2V5d29yZHM+PEtleXdvcmRzPkJsb29k
IENlbGxzPC9LZXl3b3Jkcz48S2V5d29yZHM+Q2FzZSBSZXBvcnQ8L0tleXdvcmRzPjxLZXl3b3Jk
cz5DYXRoZXRlcjwvS2V5d29yZHM+PEtleXdvcmRzPkNhdGhldGVyIHNhbHZhZ2U8L0tleXdvcmRz
PjxLZXl3b3Jkcz5DZWxsczwvS2V5d29yZHM+PEtleXdvcmRzPkNvbG9uaWMgUG9seXBzPC9LZXl3
b3Jkcz48S2V5d29yZHM+Q29sb25vc2NvcHk8L0tleXdvcmRzPjxLZXl3b3Jkcz5jb21wbGljYXRp
b25zPC9LZXl3b3Jkcz48S2V5d29yZHM+Q3VsdHVyZTwvS2V5d29yZHM+PEtleXdvcmRzPkRpYWx5
c2lzPC9LZXl3b3Jkcz48S2V5d29yZHM+RHJhaW5hZ2U8L0tleXdvcmRzPjxLZXl3b3Jkcz5kcnVn
IHRoZXJhcHk8L0tleXdvcmRzPjxLZXl3b3Jkcz5FbnRlcm9jb2NjdXM8L0tleXdvcmRzPjxLZXl3
b3Jkcz5FbnRlcm9jb2NjdXMgZmFlY2FsaXM8L0tleXdvcmRzPjxLZXl3b3Jkcz5Fc2NoZXJpY2hp
YTwvS2V5d29yZHM+PEtleXdvcmRzPkVzY2hlcmljaGlhIGNvbGk8L0tleXdvcmRzPjxLZXl3b3Jk
cz5ldGlvbG9neTwvS2V5d29yZHM+PEtleXdvcmRzPkZlbWFsZTwvS2V5d29yZHM+PEtleXdvcmRz
Pkd1aWRlbGluZXM8L0tleXdvcmRzPjxLZXl3b3Jkcz5IdW1hbnM8L0tleXdvcmRzPjxLZXl3b3Jk
cz5LbGVic2llbGxhPC9LZXl3b3Jkcz48S2V5d29yZHM+S2xlYnNpZWxsYSBwbmV1bW9uaWFlPC9L
ZXl3b3Jkcz48S2V5d29yZHM+TWVkaWNpbmU8L0tleXdvcmRzPjxLZXl3b3Jkcz5taWNyb2Jpb2xv
Z3k8L0tleXdvcmRzPjxLZXl3b3Jkcz5NaWRkbGUgQWdlZDwvS2V5d29yZHM+PEtleXdvcmRzPk5l
dXRyb3BoaWxzPC9LZXl3b3Jkcz48S2V5d29yZHM+UGFpbjwvS2V5d29yZHM+PEtleXdvcmRzPlBh
dGllbnRzPC9LZXl3b3Jkcz48S2V5d29yZHM+UGVyaXRvbmVhbCBEaWFseXNpczwvS2V5d29yZHM+
PEtleXdvcmRzPlBlcml0b25lYWwgRGlhbHlzaXMsQ29udGludW91cyBBbWJ1bGF0b3J5PC9LZXl3
b3Jkcz48S2V5d29yZHM+UGVyaXRvbml0aXM8L0tleXdvcmRzPjxLZXl3b3Jkcz5Qb3N0b3BlcmF0
aXZlIENvbXBsaWNhdGlvbnM8L0tleXdvcmRzPjxLZXl3b3Jkcz5SaXNrPC9LZXl3b3Jkcz48S2V5
d29yZHM+UmlzayBGYWN0b3JzPC9LZXl3b3Jkcz48S2V5d29yZHM+c3VyZ2VyeTwvS2V5d29yZHM+
PEtleXdvcmRzPlRhaXdhbjwvS2V5d29yZHM+PEtleXdvcmRzPnRoZXJhcHk8L0tleXdvcmRzPjxL
ZXl3b3Jkcz5Vbml2ZXJzaXRpZXM8L0tleXdvcmRzPjxSZXByaW50Pk5vdCBpbiBGaWxlPC9SZXBy
aW50PjxTdGFydF9QYWdlPjE4NDE8L1N0YXJ0X1BhZ2U+PEVuZF9QYWdlPjE4NDM8L0VuZF9QYWdl
PjxQZXJpb2RpY2FsPkludGVybi5NZWQ8L1BlcmlvZGljYWw+PFZvbHVtZT41MTwvVm9sdW1lPjxJ
c3N1ZT4xNDwvSXNzdWU+PE1pc2NfMz5ETi9KU1QuSlNUQUdFL2ludGVybmFsbWVkaWNpbmUvNTEu
NzQ4NSBbcGlpXTwvTWlzY18zPjxBZGRyZXNzPkRlcGFydG1lbnQgb2YgTmVwaHJvbG9neSwgQ2hh
bmcgR3VuZyBNZW1vcmlhbCBIb3NwaXRhbCwgQ29sbGVnZSBvZiBNZWRpY2luZSwgQ2hhbmcgR3Vu
ZyBVbml2ZXJzaXR5LCBUYWl3YW48L0FkZHJlc3M+PFdlYl9VUkw+UE06MjI4MjEwOTc8L1dlYl9V
Ukw+PFpaX0pvdXJuYWxTdGRBYmJyZXY+PGYgbmFtZT0iU3lzdGVtIj5JbnRlcm4uTWVkPC9mPjwv
WlpfSm91cm5hbFN0ZEFiYnJldj48WlpfV29ya2Zvcm1JRD4xPC9aWl9Xb3JrZm9ybUlEPjwvTURM
PjwvQ2l0ZT48L1JlZm1hbj4A
</w:fldData>
        </w:fldChar>
      </w:r>
      <w:r w:rsidR="00EC3791">
        <w:instrText xml:space="preserve"> ADDIN REFMGR.CITE </w:instrText>
      </w:r>
      <w:r w:rsidR="00EC3791">
        <w:fldChar w:fldCharType="begin">
          <w:fldData xml:space="preserve">PFJlZm1hbj48Q2l0ZT48QXV0aG9yPkxpbjwvQXV0aG9yPjxZZWFyPjIwMTI8L1llYXI+PFJlY051
bT4zNjM5MzwvUmVjTnVtPjxJRFRleHQ+UG9seW1pY3JvYmlhbCBwZXJpdG9uaXRpcyBmb2xsb3dp
bmcgY29sb25vc2NvcGljIHBvbHlwZWN0b215IGluIGEgcGVyaXRvbmVhbCBkaWFseXNpcyBwYXRp
ZW50PC9JRFRleHQ+PE1ETCBSZWZfVHlwZT0iSm91cm5hbCI+PFJlZl9UeXBlPkpvdXJuYWw8L1Jl
Zl9UeXBlPjxSZWZfSUQ+MzYzOTM8L1JlZl9JRD48VGl0bGVfUHJpbWFyeT5Qb2x5bWljcm9iaWFs
IHBlcml0b25pdGlzIGZvbGxvd2luZyBjb2xvbm9zY29waWMgcG9seXBlY3RvbXkgaW4gYSBwZXJp
dG9uZWFsIGRpYWx5c2lzIHBhdGllbnQ8L1RpdGxlX1ByaW1hcnk+PEF1dGhvcnNfUHJpbWFyeT5M
aW4sWS5DLjwvQXV0aG9yc19QcmltYXJ5PjxBdXRob3JzX1ByaW1hcnk+TGluLFcuUC48L0F1dGhv
cnNfUHJpbWFyeT48QXV0aG9yc19QcmltYXJ5Pkh1YW5nLEouWS48L0F1dGhvcnNfUHJpbWFyeT48
QXV0aG9yc19QcmltYXJ5PkxlZSxTLlkuPC9BdXRob3JzX1ByaW1hcnk+PERhdGVfUHJpbWFyeT4y
MDEyPC9EYXRlX1ByaW1hcnk+PEtleXdvcmRzPkFiZG9tZW48L0tleXdvcmRzPjxLZXl3b3Jkcz5B
YmRvbWluYWwgUGFpbjwvS2V5d29yZHM+PEtleXdvcmRzPmFkbWluaXN0cmF0aW9uPC9LZXl3b3Jk
cz48S2V5d29yZHM+YWRtaW5pc3RyYXRpb24gJmFtcDsgZG9zYWdlPC9LZXl3b3Jkcz48S2V5d29y
ZHM+YWR2ZXJzZSBlZmZlY3RzPC9LZXl3b3Jkcz48S2V5d29yZHM+QW50aS1CYWN0ZXJpYWwgQWdl
bnRzPC9LZXl3b3Jkcz48S2V5d29yZHM+QW50aWJhY3RlcmlhbCBhZ2VudHM8L0tleXdvcmRzPjxL
ZXl3b3Jkcz5BbnRpYmlvdGljczwvS2V5d29yZHM+PEtleXdvcmRzPkFzY2l0aWMgRmx1aWQ8L0tl
eXdvcmRzPjxLZXl3b3Jkcz5CIDI1PC9LZXl3b3Jkcz48S2V5d29yZHM+QmFjdGVyaWFsIEluZmVj
dGlvbnM8L0tleXdvcmRzPjxLZXl3b3Jkcz5ibG9vZDwvS2V5d29yZHM+PEtleXdvcmRzPkJsb29k
IENlbGxzPC9LZXl3b3Jkcz48S2V5d29yZHM+Q2FzZSBSZXBvcnQ8L0tleXdvcmRzPjxLZXl3b3Jk
cz5DYXRoZXRlcjwvS2V5d29yZHM+PEtleXdvcmRzPkNhdGhldGVyIHNhbHZhZ2U8L0tleXdvcmRz
PjxLZXl3b3Jkcz5DZWxsczwvS2V5d29yZHM+PEtleXdvcmRzPkNvbG9uaWMgUG9seXBzPC9LZXl3
b3Jkcz48S2V5d29yZHM+Q29sb25vc2NvcHk8L0tleXdvcmRzPjxLZXl3b3Jkcz5jb21wbGljYXRp
b25zPC9LZXl3b3Jkcz48S2V5d29yZHM+Q3VsdHVyZTwvS2V5d29yZHM+PEtleXdvcmRzPkRpYWx5
c2lzPC9LZXl3b3Jkcz48S2V5d29yZHM+RHJhaW5hZ2U8L0tleXdvcmRzPjxLZXl3b3Jkcz5kcnVn
IHRoZXJhcHk8L0tleXdvcmRzPjxLZXl3b3Jkcz5FbnRlcm9jb2NjdXM8L0tleXdvcmRzPjxLZXl3
b3Jkcz5FbnRlcm9jb2NjdXMgZmFlY2FsaXM8L0tleXdvcmRzPjxLZXl3b3Jkcz5Fc2NoZXJpY2hp
YTwvS2V5d29yZHM+PEtleXdvcmRzPkVzY2hlcmljaGlhIGNvbGk8L0tleXdvcmRzPjxLZXl3b3Jk
cz5ldGlvbG9neTwvS2V5d29yZHM+PEtleXdvcmRzPkZlbWFsZTwvS2V5d29yZHM+PEtleXdvcmRz
Pkd1aWRlbGluZXM8L0tleXdvcmRzPjxLZXl3b3Jkcz5IdW1hbnM8L0tleXdvcmRzPjxLZXl3b3Jk
cz5LbGVic2llbGxhPC9LZXl3b3Jkcz48S2V5d29yZHM+S2xlYnNpZWxsYSBwbmV1bW9uaWFlPC9L
ZXl3b3Jkcz48S2V5d29yZHM+TWVkaWNpbmU8L0tleXdvcmRzPjxLZXl3b3Jkcz5taWNyb2Jpb2xv
Z3k8L0tleXdvcmRzPjxLZXl3b3Jkcz5NaWRkbGUgQWdlZDwvS2V5d29yZHM+PEtleXdvcmRzPk5l
dXRyb3BoaWxzPC9LZXl3b3Jkcz48S2V5d29yZHM+UGFpbjwvS2V5d29yZHM+PEtleXdvcmRzPlBh
dGllbnRzPC9LZXl3b3Jkcz48S2V5d29yZHM+UGVyaXRvbmVhbCBEaWFseXNpczwvS2V5d29yZHM+
PEtleXdvcmRzPlBlcml0b25lYWwgRGlhbHlzaXMsQ29udGludW91cyBBbWJ1bGF0b3J5PC9LZXl3
b3Jkcz48S2V5d29yZHM+UGVyaXRvbml0aXM8L0tleXdvcmRzPjxLZXl3b3Jkcz5Qb3N0b3BlcmF0
aXZlIENvbXBsaWNhdGlvbnM8L0tleXdvcmRzPjxLZXl3b3Jkcz5SaXNrPC9LZXl3b3Jkcz48S2V5
d29yZHM+UmlzayBGYWN0b3JzPC9LZXl3b3Jkcz48S2V5d29yZHM+c3VyZ2VyeTwvS2V5d29yZHM+
PEtleXdvcmRzPlRhaXdhbjwvS2V5d29yZHM+PEtleXdvcmRzPnRoZXJhcHk8L0tleXdvcmRzPjxL
ZXl3b3Jkcz5Vbml2ZXJzaXRpZXM8L0tleXdvcmRzPjxSZXByaW50Pk5vdCBpbiBGaWxlPC9SZXBy
aW50PjxTdGFydF9QYWdlPjE4NDE8L1N0YXJ0X1BhZ2U+PEVuZF9QYWdlPjE4NDM8L0VuZF9QYWdl
PjxQZXJpb2RpY2FsPkludGVybi5NZWQ8L1BlcmlvZGljYWw+PFZvbHVtZT41MTwvVm9sdW1lPjxJ
c3N1ZT4xNDwvSXNzdWU+PE1pc2NfMz5ETi9KU1QuSlNUQUdFL2ludGVybmFsbWVkaWNpbmUvNTEu
NzQ4NSBbcGlpXTwvTWlzY18zPjxBZGRyZXNzPkRlcGFydG1lbnQgb2YgTmVwaHJvbG9neSwgQ2hh
bmcgR3VuZyBNZW1vcmlhbCBIb3NwaXRhbCwgQ29sbGVnZSBvZiBNZWRpY2luZSwgQ2hhbmcgR3Vu
ZyBVbml2ZXJzaXR5LCBUYWl3YW48L0FkZHJlc3M+PFdlYl9VUkw+UE06MjI4MjEwOTc8L1dlYl9V
Ukw+PFpaX0pvdXJuYWxTdGRBYmJyZXY+PGYgbmFtZT0iU3lzdGVtIj5JbnRlcm4uTWVkPC9mPjwv
WlpfSm91cm5hbFN0ZEFiYnJldj48WlpfV29ya2Zvcm1JRD4xPC9aWl9Xb3JrZm9ybUlEPjwvTURM
PjwvQ2l0ZT48L1JlZm1hbj4A
</w:fldData>
        </w:fldChar>
      </w:r>
      <w:r w:rsidR="00EC3791">
        <w:instrText xml:space="preserve"> ADDIN EN.CITE.DATA </w:instrText>
      </w:r>
      <w:r w:rsidR="00EC3791">
        <w:fldChar w:fldCharType="end"/>
      </w:r>
      <w:r w:rsidR="00643CA0">
        <w:fldChar w:fldCharType="separate"/>
      </w:r>
      <w:r w:rsidR="00643CA0" w:rsidRPr="00643CA0">
        <w:rPr>
          <w:noProof/>
          <w:vertAlign w:val="superscript"/>
        </w:rPr>
        <w:t>2</w:t>
      </w:r>
      <w:r w:rsidR="00643CA0">
        <w:fldChar w:fldCharType="end"/>
      </w:r>
      <w:r>
        <w:t>.</w:t>
      </w:r>
    </w:p>
    <w:p w:rsidR="00AA4BB8" w:rsidRDefault="00760600" w:rsidP="00760600">
      <w:pPr>
        <w:pStyle w:val="PHEBodytext"/>
      </w:pPr>
      <w:r>
        <w:t xml:space="preserve">16S </w:t>
      </w:r>
      <w:proofErr w:type="spellStart"/>
      <w:r>
        <w:t>rDNA</w:t>
      </w:r>
      <w:proofErr w:type="spellEnd"/>
      <w:r w:rsidRPr="00EF23A4">
        <w:t xml:space="preserve"> </w:t>
      </w:r>
      <w:r>
        <w:t xml:space="preserve">PCR </w:t>
      </w:r>
      <w:r w:rsidR="00231F68">
        <w:t xml:space="preserve">and other non-culture detection methods </w:t>
      </w:r>
      <w:r>
        <w:t>may be a useful diagnostic tool in addition to culture for certain cases</w:t>
      </w:r>
      <w:r w:rsidR="00643CA0">
        <w:fldChar w:fldCharType="begin">
          <w:fldData xml:space="preserve">PFJlZm1hbj48Q2l0ZT48QXV0aG9yPktpbTwvQXV0aG9yPjxZZWFyPjIwMTI8L1llYXI+PFJlY051
bT4zNjM5MjwvUmVjTnVtPjxJRFRleHQ+RXZhbHVhdGlvbiBvZiBETkEgZXh0cmFjdGlvbiBtZXRo
b2RzIGFuZCB0aGVpciBjbGluaWNhbCBhcHBsaWNhdGlvbiBmb3IgZGlyZWN0IGRldGVjdGlvbiBv
ZiBjYXVzYXRpdmUgYmFjdGVyaWEgaW4gY29udGludW91cyBhbWJ1bGF0b3J5IHBlcml0b25lYWwg
ZGlhbHlzaXMgY3VsdHVyZSBmbHVpZHMgZnJvbSBwYXRpZW50cyB3aXRoIHBlcml0b25pdGlzIGJ5
IHVzaW5nIGJyb2FkLXJhbmdlIFBDUjwvSURUZXh0PjxNREwgUmVmX1R5cGU9IkpvdXJuYWwiPjxS
ZWZfVHlwZT5Kb3VybmFsPC9SZWZfVHlwZT48UmVmX0lEPjM2MzkyPC9SZWZfSUQ+PFRpdGxlX1By
aW1hcnk+RXZhbHVhdGlvbiBvZiBETkEgZXh0cmFjdGlvbiBtZXRob2RzIGFuZCB0aGVpciBjbGlu
aWNhbCBhcHBsaWNhdGlvbiBmb3IgZGlyZWN0IGRldGVjdGlvbiBvZiBjYXVzYXRpdmUgYmFjdGVy
aWEgaW4gY29udGludW91cyBhbWJ1bGF0b3J5IHBlcml0b25lYWwgZGlhbHlzaXMgY3VsdHVyZSBm
bHVpZHMgZnJvbSBwYXRpZW50cyB3aXRoIHBlcml0b25pdGlzIGJ5IHVzaW5nIGJyb2FkLXJhbmdl
IFBDUjwvVGl0bGVfUHJpbWFyeT48QXV0aG9yc19QcmltYXJ5PktpbSxTLkguPC9BdXRob3JzX1By
aW1hcnk+PEF1dGhvcnNfUHJpbWFyeT5KZW9uZyxILlMuPC9BdXRob3JzX1ByaW1hcnk+PEF1dGhv
cnNfUHJpbWFyeT5LaW0sWS5ILjwvQXV0aG9yc19QcmltYXJ5PjxBdXRob3JzX1ByaW1hcnk+U29u
ZyxTLkEuPC9BdXRob3JzX1ByaW1hcnk+PEF1dGhvcnNfUHJpbWFyeT5MZWUsSi5ZLjwvQXV0aG9y
c19QcmltYXJ5PjxBdXRob3JzX1ByaW1hcnk+T2gsUy5ILjwvQXV0aG9yc19QcmltYXJ5PjxBdXRo
b3JzX1ByaW1hcnk+S2ltLEguUi48L0F1dGhvcnNfUHJpbWFyeT48QXV0aG9yc19QcmltYXJ5Pkxl
ZSxKLk4uPC9BdXRob3JzX1ByaW1hcnk+PEF1dGhvcnNfUHJpbWFyeT5LaG8sVy5HLjwvQXV0aG9y
c19QcmltYXJ5PjxBdXRob3JzX1ByaW1hcnk+U2hpbixKLkguPC9BdXRob3JzX1ByaW1hcnk+PERh
dGVfUHJpbWFyeT4yMDEyLzM8L0RhdGVfUHJpbWFyeT48S2V5d29yZHM+YW5hbHlzaXM8L0tleXdv
cmRzPjxLZXl3b3Jkcz5CIDI1PC9LZXl3b3Jkcz48S2V5d29yZHM+QmFjaWxsdXM8L0tleXdvcmRz
PjxLZXl3b3Jkcz5CYWN0ZXJpYTwvS2V5d29yZHM+PEtleXdvcmRzPkJpb3RlY2hub2xvZ3k8L0tl
eXdvcmRzPjxLZXl3b3Jkcz5DYW5kaWRhPC9LZXl3b3Jkcz48S2V5d29yZHM+Q2FuZGlkYSBhbGJp
Y2FuczwvS2V5d29yZHM+PEtleXdvcmRzPkN1bHR1cmU8L0tleXdvcmRzPjxLZXl3b3Jkcz5EaWFs
eXNpczwvS2V5d29yZHM+PEtleXdvcmRzPkRuYTwvS2V5d29yZHM+PEtleXdvcmRzPkROQSBQcmlt
ZXJzPC9LZXl3b3Jkcz48S2V5d29yZHM+RE5BLEJhY3RlcmlhbDwvS2V5d29yZHM+PEtleXdvcmRz
PkV2YWx1YXRpb24gU3R1ZGllczwvS2V5d29yZHM+PEtleXdvcmRzPkdlbmV0aWMgVGVjaG5pcXVl
czwvS2V5d29yZHM+PEtleXdvcmRzPmdlbmV0aWNzPC9LZXl3b3Jkcz48S2V5d29yZHM+SHVtYW5z
PC9LZXl3b3Jkcz48S2V5d29yZHM+aXNvbGF0aW9uICZhbXA7IHB1cmlmaWNhdGlvbjwvS2V5d29y
ZHM+PEtleXdvcmRzPktvcmVhPC9LZXl3b3Jkcz48S2V5d29yZHM+TGFib3JhdG9yaWVzPC9LZXl3
b3Jkcz48S2V5d29yZHM+TWVkaWNpbmU8L0tleXdvcmRzPjxLZXl3b3Jkcz5tZXRob2RzPC9LZXl3
b3Jkcz48S2V5d29yZHM+bWljcm9iaW9sb2d5PC9LZXl3b3Jkcz48S2V5d29yZHM+UGF0aWVudHM8
L0tleXdvcmRzPjxLZXl3b3Jkcz5QQ1I8L0tleXdvcmRzPjxLZXl3b3Jkcz5QZXJpdG9uZWFsIERp
YWx5c2lzPC9LZXl3b3Jkcz48S2V5d29yZHM+UGVyaXRvbmVhbCBEaWFseXNpcyxDb250aW51b3Vz
IEFtYnVsYXRvcnk8L0tleXdvcmRzPjxLZXl3b3Jkcz5QZXJpdG9uaXRpczwvS2V5d29yZHM+PEtl
eXdvcmRzPlBvbHltZXJhc2UgQ2hhaW4gUmVhY3Rpb248L0tleXdvcmRzPjxLZXl3b3Jkcz5SZWFn
ZW50IEtpdHMsRGlhZ25vc3RpYzwvS2V5d29yZHM+PEtleXdvcmRzPlJlc2VhcmNoPC9LZXl3b3Jk
cz48S2V5d29yZHM+U2VxdWVuY2UgQW5hbHlzaXMsRE5BPC9LZXl3b3Jkcz48S2V5d29yZHM+c3Rh
bmRhcmRzPC9LZXl3b3Jkcz48S2V5d29yZHM+VW5pdmVyc2l0aWVzPC9LZXl3b3Jkcz48UmVwcmlu
dD5Ob3QgaW4gRmlsZTwvUmVwcmludD48U3RhcnRfUGFnZT4xMTk8L1N0YXJ0X1BhZ2U+PEVuZF9Q
YWdlPjEyNTwvRW5kX1BhZ2U+PFBlcmlvZGljYWw+QW5uLkxhYiBNZWQ8L1BlcmlvZGljYWw+PFZv
bHVtZT4zMjwvVm9sdW1lPjxJc3N1ZT4yPC9Jc3N1ZT48VXNlcl9EZWZfNT5QTUMzMjg5Nzc2PC9V
c2VyX0RlZl81PjxNaXNjXzM+MTAuMzM0My9hbG0uMjAxMi4zMi4yLjExOSBbZG9pXTwvTWlzY18z
PjxBZGRyZXNzPkRlcGFydG1lbnQgb2YgTGFib3JhdG9yeSBNZWRpY2luZSwgSW5qZSBVbml2ZXJz
aXR5IENvbGxlZ2Ugb2YgTWVkaWNpbmUsIEJ1c2FuLCBLb3JlYTwvQWRkcmVzcz48V2ViX1VSTD5Q
TToyMjM4OTg3ODwvV2ViX1VSTD48WlpfSm91cm5hbFN0ZEFiYnJldj48ZiBuYW1lPSJTeXN0ZW0i
PkFubi5MYWIgTWVkPC9mPjwvWlpfSm91cm5hbFN0ZEFiYnJldj48WlpfV29ya2Zvcm1JRD4xPC9a
Wl9Xb3JrZm9ybUlEPjwvTURMPjwvQ2l0ZT48L1JlZm1hbj5=
</w:fldData>
        </w:fldChar>
      </w:r>
      <w:r w:rsidR="00EC3791">
        <w:instrText xml:space="preserve"> ADDIN REFMGR.CITE </w:instrText>
      </w:r>
      <w:r w:rsidR="00EC3791">
        <w:fldChar w:fldCharType="begin">
          <w:fldData xml:space="preserve">PFJlZm1hbj48Q2l0ZT48QXV0aG9yPktpbTwvQXV0aG9yPjxZZWFyPjIwMTI8L1llYXI+PFJlY051
bT4zNjM5MjwvUmVjTnVtPjxJRFRleHQ+RXZhbHVhdGlvbiBvZiBETkEgZXh0cmFjdGlvbiBtZXRo
b2RzIGFuZCB0aGVpciBjbGluaWNhbCBhcHBsaWNhdGlvbiBmb3IgZGlyZWN0IGRldGVjdGlvbiBv
ZiBjYXVzYXRpdmUgYmFjdGVyaWEgaW4gY29udGludW91cyBhbWJ1bGF0b3J5IHBlcml0b25lYWwg
ZGlhbHlzaXMgY3VsdHVyZSBmbHVpZHMgZnJvbSBwYXRpZW50cyB3aXRoIHBlcml0b25pdGlzIGJ5
IHVzaW5nIGJyb2FkLXJhbmdlIFBDUjwvSURUZXh0PjxNREwgUmVmX1R5cGU9IkpvdXJuYWwiPjxS
ZWZfVHlwZT5Kb3VybmFsPC9SZWZfVHlwZT48UmVmX0lEPjM2MzkyPC9SZWZfSUQ+PFRpdGxlX1By
aW1hcnk+RXZhbHVhdGlvbiBvZiBETkEgZXh0cmFjdGlvbiBtZXRob2RzIGFuZCB0aGVpciBjbGlu
aWNhbCBhcHBsaWNhdGlvbiBmb3IgZGlyZWN0IGRldGVjdGlvbiBvZiBjYXVzYXRpdmUgYmFjdGVy
aWEgaW4gY29udGludW91cyBhbWJ1bGF0b3J5IHBlcml0b25lYWwgZGlhbHlzaXMgY3VsdHVyZSBm
bHVpZHMgZnJvbSBwYXRpZW50cyB3aXRoIHBlcml0b25pdGlzIGJ5IHVzaW5nIGJyb2FkLXJhbmdl
IFBDUjwvVGl0bGVfUHJpbWFyeT48QXV0aG9yc19QcmltYXJ5PktpbSxTLkguPC9BdXRob3JzX1By
aW1hcnk+PEF1dGhvcnNfUHJpbWFyeT5KZW9uZyxILlMuPC9BdXRob3JzX1ByaW1hcnk+PEF1dGhv
cnNfUHJpbWFyeT5LaW0sWS5ILjwvQXV0aG9yc19QcmltYXJ5PjxBdXRob3JzX1ByaW1hcnk+U29u
ZyxTLkEuPC9BdXRob3JzX1ByaW1hcnk+PEF1dGhvcnNfUHJpbWFyeT5MZWUsSi5ZLjwvQXV0aG9y
c19QcmltYXJ5PjxBdXRob3JzX1ByaW1hcnk+T2gsUy5ILjwvQXV0aG9yc19QcmltYXJ5PjxBdXRo
b3JzX1ByaW1hcnk+S2ltLEguUi48L0F1dGhvcnNfUHJpbWFyeT48QXV0aG9yc19QcmltYXJ5Pkxl
ZSxKLk4uPC9BdXRob3JzX1ByaW1hcnk+PEF1dGhvcnNfUHJpbWFyeT5LaG8sVy5HLjwvQXV0aG9y
c19QcmltYXJ5PjxBdXRob3JzX1ByaW1hcnk+U2hpbixKLkguPC9BdXRob3JzX1ByaW1hcnk+PERh
dGVfUHJpbWFyeT4yMDEyLzM8L0RhdGVfUHJpbWFyeT48S2V5d29yZHM+YW5hbHlzaXM8L0tleXdv
cmRzPjxLZXl3b3Jkcz5CIDI1PC9LZXl3b3Jkcz48S2V5d29yZHM+QmFjaWxsdXM8L0tleXdvcmRz
PjxLZXl3b3Jkcz5CYWN0ZXJpYTwvS2V5d29yZHM+PEtleXdvcmRzPkJpb3RlY2hub2xvZ3k8L0tl
eXdvcmRzPjxLZXl3b3Jkcz5DYW5kaWRhPC9LZXl3b3Jkcz48S2V5d29yZHM+Q2FuZGlkYSBhbGJp
Y2FuczwvS2V5d29yZHM+PEtleXdvcmRzPkN1bHR1cmU8L0tleXdvcmRzPjxLZXl3b3Jkcz5EaWFs
eXNpczwvS2V5d29yZHM+PEtleXdvcmRzPkRuYTwvS2V5d29yZHM+PEtleXdvcmRzPkROQSBQcmlt
ZXJzPC9LZXl3b3Jkcz48S2V5d29yZHM+RE5BLEJhY3RlcmlhbDwvS2V5d29yZHM+PEtleXdvcmRz
PkV2YWx1YXRpb24gU3R1ZGllczwvS2V5d29yZHM+PEtleXdvcmRzPkdlbmV0aWMgVGVjaG5pcXVl
czwvS2V5d29yZHM+PEtleXdvcmRzPmdlbmV0aWNzPC9LZXl3b3Jkcz48S2V5d29yZHM+SHVtYW5z
PC9LZXl3b3Jkcz48S2V5d29yZHM+aXNvbGF0aW9uICZhbXA7IHB1cmlmaWNhdGlvbjwvS2V5d29y
ZHM+PEtleXdvcmRzPktvcmVhPC9LZXl3b3Jkcz48S2V5d29yZHM+TGFib3JhdG9yaWVzPC9LZXl3
b3Jkcz48S2V5d29yZHM+TWVkaWNpbmU8L0tleXdvcmRzPjxLZXl3b3Jkcz5tZXRob2RzPC9LZXl3
b3Jkcz48S2V5d29yZHM+bWljcm9iaW9sb2d5PC9LZXl3b3Jkcz48S2V5d29yZHM+UGF0aWVudHM8
L0tleXdvcmRzPjxLZXl3b3Jkcz5QQ1I8L0tleXdvcmRzPjxLZXl3b3Jkcz5QZXJpdG9uZWFsIERp
YWx5c2lzPC9LZXl3b3Jkcz48S2V5d29yZHM+UGVyaXRvbmVhbCBEaWFseXNpcyxDb250aW51b3Vz
IEFtYnVsYXRvcnk8L0tleXdvcmRzPjxLZXl3b3Jkcz5QZXJpdG9uaXRpczwvS2V5d29yZHM+PEtl
eXdvcmRzPlBvbHltZXJhc2UgQ2hhaW4gUmVhY3Rpb248L0tleXdvcmRzPjxLZXl3b3Jkcz5SZWFn
ZW50IEtpdHMsRGlhZ25vc3RpYzwvS2V5d29yZHM+PEtleXdvcmRzPlJlc2VhcmNoPC9LZXl3b3Jk
cz48S2V5d29yZHM+U2VxdWVuY2UgQW5hbHlzaXMsRE5BPC9LZXl3b3Jkcz48S2V5d29yZHM+c3Rh
bmRhcmRzPC9LZXl3b3Jkcz48S2V5d29yZHM+VW5pdmVyc2l0aWVzPC9LZXl3b3Jkcz48UmVwcmlu
dD5Ob3QgaW4gRmlsZTwvUmVwcmludD48U3RhcnRfUGFnZT4xMTk8L1N0YXJ0X1BhZ2U+PEVuZF9Q
YWdlPjEyNTwvRW5kX1BhZ2U+PFBlcmlvZGljYWw+QW5uLkxhYiBNZWQ8L1BlcmlvZGljYWw+PFZv
bHVtZT4zMjwvVm9sdW1lPjxJc3N1ZT4yPC9Jc3N1ZT48VXNlcl9EZWZfNT5QTUMzMjg5Nzc2PC9V
c2VyX0RlZl81PjxNaXNjXzM+MTAuMzM0My9hbG0uMjAxMi4zMi4yLjExOSBbZG9pXTwvTWlzY18z
PjxBZGRyZXNzPkRlcGFydG1lbnQgb2YgTGFib3JhdG9yeSBNZWRpY2luZSwgSW5qZSBVbml2ZXJz
aXR5IENvbGxlZ2Ugb2YgTWVkaWNpbmUsIEJ1c2FuLCBLb3JlYTwvQWRkcmVzcz48V2ViX1VSTD5Q
TToyMjM4OTg3ODwvV2ViX1VSTD48WlpfSm91cm5hbFN0ZEFiYnJldj48ZiBuYW1lPSJTeXN0ZW0i
PkFubi5MYWIgTWVkPC9mPjwvWlpfSm91cm5hbFN0ZEFiYnJldj48WlpfV29ya2Zvcm1JRD4xPC9a
Wl9Xb3JrZm9ybUlEPjwvTURMPjwvQ2l0ZT48L1JlZm1hbj5=
</w:fldData>
        </w:fldChar>
      </w:r>
      <w:r w:rsidR="00EC3791">
        <w:instrText xml:space="preserve"> ADDIN EN.CITE.DATA </w:instrText>
      </w:r>
      <w:r w:rsidR="00EC3791">
        <w:fldChar w:fldCharType="end"/>
      </w:r>
      <w:r w:rsidR="00643CA0">
        <w:fldChar w:fldCharType="separate"/>
      </w:r>
      <w:r w:rsidR="00643CA0" w:rsidRPr="00643CA0">
        <w:rPr>
          <w:noProof/>
          <w:vertAlign w:val="superscript"/>
        </w:rPr>
        <w:t>19</w:t>
      </w:r>
      <w:r w:rsidR="00643CA0">
        <w:fldChar w:fldCharType="end"/>
      </w:r>
      <w:r>
        <w:t>.</w:t>
      </w:r>
    </w:p>
    <w:p w:rsidR="00355701" w:rsidRDefault="00355701" w:rsidP="00760600">
      <w:pPr>
        <w:pStyle w:val="PHEBodytext"/>
      </w:pPr>
    </w:p>
    <w:p w:rsidR="00A641FE" w:rsidRDefault="00A641FE" w:rsidP="00760600">
      <w:pPr>
        <w:pStyle w:val="PHEBodytext"/>
      </w:pPr>
    </w:p>
    <w:p w:rsidR="0090734C" w:rsidRDefault="001D4C88" w:rsidP="001C6D47">
      <w:pPr>
        <w:pStyle w:val="PHEreportHeading1"/>
      </w:pPr>
      <w:bookmarkStart w:id="12" w:name="_Toc412201862"/>
      <w:r w:rsidRPr="00E6295D">
        <w:lastRenderedPageBreak/>
        <w:t>Technical Information/Limitations</w:t>
      </w:r>
      <w:bookmarkEnd w:id="12"/>
    </w:p>
    <w:p w:rsidR="00100588" w:rsidRPr="00AB3D2E" w:rsidRDefault="00100588" w:rsidP="00100588">
      <w:pPr>
        <w:pStyle w:val="PHEreportHeading2BlueHighlight"/>
      </w:pPr>
      <w:r w:rsidRPr="00AB3D2E">
        <w:t>Limitations of UK SMIs</w:t>
      </w:r>
    </w:p>
    <w:p w:rsidR="00100588" w:rsidRPr="00AB3D2E" w:rsidRDefault="00100588" w:rsidP="00100588">
      <w:pPr>
        <w:pStyle w:val="PHEBodytext"/>
      </w:pPr>
      <w:r w:rsidRPr="00AB3D2E">
        <w:t>The recommendations made in UK SMIs are based on evidence (</w:t>
      </w:r>
      <w:proofErr w:type="spellStart"/>
      <w:r w:rsidRPr="00AB3D2E">
        <w:t>eg</w:t>
      </w:r>
      <w:proofErr w:type="spellEnd"/>
      <w:r w:rsidR="00DB26F9">
        <w:t>,</w:t>
      </w:r>
      <w:r w:rsidRPr="00AB3D2E">
        <w:t xml:space="preserve"> sensitivity and specificity) where available, expert opinion and pragmatism, with consideration also being given to available resources.</w:t>
      </w:r>
      <w:r w:rsidRPr="00AB3D2E">
        <w:rPr>
          <w:rFonts w:ascii="Helvetica" w:hAnsi="Helvetica" w:cs="Helvetica"/>
          <w:color w:val="000000"/>
        </w:rPr>
        <w:t xml:space="preserve"> L</w:t>
      </w:r>
      <w:r w:rsidRPr="00AB3D2E">
        <w:t>aboratories should take account of local requirements and undertake additional investigations where appropriate. Prior to use, laboratories should ensure that all commercial and in-house tests have been validated and are fit for purpose.</w:t>
      </w:r>
    </w:p>
    <w:p w:rsidR="00100588" w:rsidRPr="00100588" w:rsidRDefault="00100588" w:rsidP="00100588">
      <w:pPr>
        <w:pStyle w:val="PHEreportHeading2BlueHighlight"/>
      </w:pPr>
      <w:r w:rsidRPr="00100588">
        <w:t>Selective Media in Screening Procedures</w:t>
      </w:r>
    </w:p>
    <w:p w:rsidR="00100588" w:rsidRPr="006B29FF" w:rsidRDefault="00100588" w:rsidP="00100588">
      <w:pPr>
        <w:pStyle w:val="PHEBodytext"/>
      </w:pPr>
      <w:r w:rsidRPr="00100588">
        <w:t>Selective media which does not support the growth of all circulating strains of organisms may be recommended based on the evidence available. A balance therefore must be sought between available evidence, and available resources required if more than one media plate is used.</w:t>
      </w:r>
      <w:r>
        <w:t xml:space="preserve"> </w:t>
      </w:r>
    </w:p>
    <w:p w:rsidR="000A433D" w:rsidRPr="00E6295D" w:rsidRDefault="000A433D" w:rsidP="00F14BDA">
      <w:pPr>
        <w:pStyle w:val="PHEreportHeading2BlueHighlight"/>
      </w:pPr>
      <w:bookmarkStart w:id="13" w:name="_Toc210040703"/>
      <w:r w:rsidRPr="00E6295D">
        <w:t xml:space="preserve">Specimen </w:t>
      </w:r>
      <w:r w:rsidR="004B6532">
        <w:t>C</w:t>
      </w:r>
      <w:r w:rsidRPr="00E6295D">
        <w:t>ontainers</w:t>
      </w:r>
      <w:r w:rsidR="00643CA0">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EC3791">
        <w:instrText xml:space="preserve"> ADDIN REFMGR.CITE </w:instrText>
      </w:r>
      <w:r w:rsidR="00EC3791">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EC3791">
        <w:instrText xml:space="preserve"> ADDIN EN.CITE.DATA </w:instrText>
      </w:r>
      <w:r w:rsidR="00EC3791">
        <w:fldChar w:fldCharType="end"/>
      </w:r>
      <w:r w:rsidR="00643CA0">
        <w:fldChar w:fldCharType="separate"/>
      </w:r>
      <w:r w:rsidR="00643CA0" w:rsidRPr="00643CA0">
        <w:rPr>
          <w:noProof/>
          <w:vertAlign w:val="superscript"/>
        </w:rPr>
        <w:t>20,21</w:t>
      </w:r>
      <w:r w:rsidR="00643CA0">
        <w:fldChar w:fldCharType="end"/>
      </w:r>
    </w:p>
    <w:p w:rsidR="00C37669" w:rsidRPr="00E6295D" w:rsidRDefault="00C37669" w:rsidP="00C37669">
      <w:pPr>
        <w:pStyle w:val="PHEBodytext"/>
        <w:rPr>
          <w:rFonts w:cs="Arial"/>
          <w:iCs/>
        </w:rPr>
      </w:pPr>
      <w:r w:rsidRPr="00E6295D">
        <w:rPr>
          <w:rFonts w:cs="Arial"/>
        </w:rPr>
        <w:t>SMIs use the term “CE marked leak proof container” to describe containers bearing the CE marking used for the collection and transport of clinical specimens. The</w:t>
      </w:r>
      <w:r w:rsidRPr="00E6295D">
        <w:rPr>
          <w:rFonts w:cs="Arial"/>
          <w:iCs/>
        </w:rPr>
        <w:t xml:space="preserv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w:t>
      </w:r>
    </w:p>
    <w:p w:rsidR="009C325E" w:rsidRPr="009C325E" w:rsidRDefault="009C325E" w:rsidP="009C325E">
      <w:pPr>
        <w:ind w:left="0" w:firstLine="0"/>
      </w:pPr>
      <w:bookmarkStart w:id="14" w:name="_Toc119225993"/>
      <w:bookmarkStart w:id="15" w:name="_Toc210040707"/>
      <w:bookmarkEnd w:id="13"/>
    </w:p>
    <w:p w:rsidR="009C325E" w:rsidRPr="009C325E" w:rsidRDefault="009C325E" w:rsidP="009C325E">
      <w:pPr>
        <w:ind w:left="0" w:firstLine="0"/>
      </w:pPr>
    </w:p>
    <w:p w:rsidR="009C325E" w:rsidRPr="009C325E" w:rsidRDefault="009C325E" w:rsidP="009C325E">
      <w:pPr>
        <w:ind w:left="0" w:firstLine="0"/>
      </w:pPr>
    </w:p>
    <w:p w:rsidR="009C325E" w:rsidRPr="009C325E" w:rsidRDefault="009C325E" w:rsidP="009C325E">
      <w:pPr>
        <w:ind w:left="0" w:firstLine="0"/>
      </w:pPr>
    </w:p>
    <w:p w:rsidR="009C325E" w:rsidRPr="009C325E" w:rsidRDefault="009C325E" w:rsidP="009C325E">
      <w:pPr>
        <w:ind w:left="0" w:firstLine="0"/>
      </w:pPr>
    </w:p>
    <w:p w:rsidR="009C325E" w:rsidRPr="009C325E" w:rsidRDefault="009C325E" w:rsidP="009C325E">
      <w:pPr>
        <w:ind w:left="0" w:firstLine="0"/>
      </w:pPr>
    </w:p>
    <w:p w:rsidR="009C325E" w:rsidRPr="009C325E" w:rsidRDefault="009C325E" w:rsidP="009C325E">
      <w:pPr>
        <w:ind w:left="0" w:firstLine="0"/>
      </w:pPr>
    </w:p>
    <w:p w:rsidR="009C325E" w:rsidRPr="009C325E" w:rsidRDefault="009C325E" w:rsidP="009C325E">
      <w:pPr>
        <w:ind w:left="0" w:firstLine="0"/>
      </w:pPr>
    </w:p>
    <w:p w:rsidR="009C325E" w:rsidRPr="009C325E" w:rsidRDefault="009C325E" w:rsidP="009C325E">
      <w:pPr>
        <w:ind w:left="0" w:firstLine="0"/>
      </w:pPr>
    </w:p>
    <w:p w:rsidR="009C325E" w:rsidRPr="009C325E" w:rsidRDefault="009C325E" w:rsidP="009C325E">
      <w:pPr>
        <w:ind w:left="0" w:firstLine="0"/>
      </w:pPr>
    </w:p>
    <w:p w:rsidR="009C325E" w:rsidRPr="009C325E" w:rsidRDefault="009C325E" w:rsidP="009C325E">
      <w:pPr>
        <w:ind w:left="0" w:firstLine="0"/>
      </w:pPr>
    </w:p>
    <w:p w:rsidR="009C325E" w:rsidRPr="009C325E" w:rsidRDefault="009C325E" w:rsidP="009C325E">
      <w:pPr>
        <w:ind w:left="0" w:firstLine="0"/>
      </w:pPr>
    </w:p>
    <w:p w:rsidR="009C325E" w:rsidRPr="009C325E" w:rsidRDefault="009C325E" w:rsidP="009C325E">
      <w:pPr>
        <w:ind w:left="0" w:firstLine="0"/>
      </w:pPr>
    </w:p>
    <w:p w:rsidR="009C325E" w:rsidRPr="009C325E" w:rsidRDefault="009C325E" w:rsidP="009C325E">
      <w:pPr>
        <w:ind w:left="0" w:firstLine="0"/>
      </w:pPr>
    </w:p>
    <w:p w:rsidR="009C325E" w:rsidRPr="009C325E" w:rsidRDefault="009C325E" w:rsidP="009C325E">
      <w:pPr>
        <w:ind w:left="0" w:firstLine="0"/>
      </w:pPr>
    </w:p>
    <w:p w:rsidR="009C325E" w:rsidRDefault="009C325E" w:rsidP="009C325E">
      <w:pPr>
        <w:ind w:left="0" w:firstLine="0"/>
      </w:pPr>
    </w:p>
    <w:p w:rsidR="009C325E" w:rsidRDefault="009C325E" w:rsidP="009C325E">
      <w:pPr>
        <w:ind w:left="0" w:firstLine="0"/>
      </w:pPr>
    </w:p>
    <w:p w:rsidR="009C325E" w:rsidRDefault="009C325E" w:rsidP="009C325E">
      <w:pPr>
        <w:ind w:left="0" w:firstLine="0"/>
      </w:pPr>
    </w:p>
    <w:p w:rsidR="009C325E" w:rsidRDefault="009C325E" w:rsidP="009C325E">
      <w:pPr>
        <w:ind w:left="0" w:firstLine="0"/>
      </w:pPr>
    </w:p>
    <w:p w:rsidR="009C325E" w:rsidRDefault="009C325E" w:rsidP="009C325E">
      <w:pPr>
        <w:ind w:left="0" w:firstLine="0"/>
      </w:pPr>
    </w:p>
    <w:p w:rsidR="009C325E" w:rsidRDefault="009C325E" w:rsidP="009C325E">
      <w:pPr>
        <w:ind w:left="0" w:firstLine="0"/>
      </w:pPr>
    </w:p>
    <w:p w:rsidR="009C325E" w:rsidRDefault="009C325E" w:rsidP="009C325E">
      <w:pPr>
        <w:ind w:left="0" w:firstLine="0"/>
      </w:pPr>
    </w:p>
    <w:p w:rsidR="00355701" w:rsidRDefault="00355701">
      <w:pPr>
        <w:ind w:left="0" w:firstLine="0"/>
      </w:pPr>
      <w:r>
        <w:br w:type="page"/>
      </w:r>
    </w:p>
    <w:p w:rsidR="00B96940" w:rsidRDefault="00B96940" w:rsidP="00B96940">
      <w:pPr>
        <w:pStyle w:val="PHEreportHeading1"/>
      </w:pPr>
      <w:bookmarkStart w:id="16" w:name="_Toc412201863"/>
      <w:r>
        <w:lastRenderedPageBreak/>
        <w:t>1</w:t>
      </w:r>
      <w:r w:rsidRPr="00E6295D">
        <w:t xml:space="preserve"> </w:t>
      </w:r>
      <w:r>
        <w:tab/>
      </w:r>
      <w:r w:rsidRPr="00E6295D">
        <w:t xml:space="preserve">Safety </w:t>
      </w:r>
      <w:r>
        <w:t>C</w:t>
      </w:r>
      <w:r w:rsidRPr="00E6295D">
        <w:t>onsiderations</w:t>
      </w:r>
      <w:r w:rsidR="00643CA0">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EC3791">
        <w:instrText xml:space="preserve"> ADDIN REFMGR.CITE </w:instrText>
      </w:r>
      <w:r w:rsidR="00EC3791">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EC3791">
        <w:instrText xml:space="preserve"> ADDIN EN.CITE.DATA </w:instrText>
      </w:r>
      <w:r w:rsidR="00EC3791">
        <w:fldChar w:fldCharType="end"/>
      </w:r>
      <w:r w:rsidR="00643CA0">
        <w:fldChar w:fldCharType="separate"/>
      </w:r>
      <w:r w:rsidR="00643CA0" w:rsidRPr="00643CA0">
        <w:rPr>
          <w:noProof/>
          <w:vertAlign w:val="superscript"/>
        </w:rPr>
        <w:t>20-36</w:t>
      </w:r>
      <w:bookmarkEnd w:id="16"/>
      <w:r w:rsidR="00643CA0">
        <w:fldChar w:fldCharType="end"/>
      </w:r>
    </w:p>
    <w:p w:rsidR="00B96940" w:rsidRPr="001B4A4D" w:rsidRDefault="00B96940" w:rsidP="00B96940">
      <w:pPr>
        <w:pStyle w:val="PHEreportHeading2BlueHighlight"/>
        <w:ind w:left="0" w:firstLine="0"/>
      </w:pPr>
      <w:r w:rsidRPr="001B4A4D">
        <w:t>1.1</w:t>
      </w:r>
      <w:r w:rsidRPr="001B4A4D">
        <w:tab/>
      </w:r>
      <w:r w:rsidR="007A7423" w:rsidRPr="00CB3B85">
        <w:t>Specimen Collection, Transport and Storage</w:t>
      </w:r>
      <w:r w:rsidR="00643CA0">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Zm9ybUlEPjM0PC9aWl9Xb3JrZm9ybUlEPjwvTURMPjwvQ2l0ZT48L1JlZm1hbj4A
</w:fldData>
        </w:fldChar>
      </w:r>
      <w:r w:rsidR="00EC3791">
        <w:instrText xml:space="preserve"> ADDIN REFMGR.CITE </w:instrText>
      </w:r>
      <w:r w:rsidR="00EC3791">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Zm9ybUlEPjM0PC9aWl9Xb3JrZm9ybUlEPjwvTURMPjwvQ2l0ZT48L1JlZm1hbj4A
</w:fldData>
        </w:fldChar>
      </w:r>
      <w:r w:rsidR="00EC3791">
        <w:instrText xml:space="preserve"> ADDIN EN.CITE.DATA </w:instrText>
      </w:r>
      <w:r w:rsidR="00EC3791">
        <w:fldChar w:fldCharType="end"/>
      </w:r>
      <w:r w:rsidR="00643CA0">
        <w:fldChar w:fldCharType="separate"/>
      </w:r>
      <w:r w:rsidR="00643CA0" w:rsidRPr="00643CA0">
        <w:rPr>
          <w:noProof/>
          <w:vertAlign w:val="superscript"/>
        </w:rPr>
        <w:t>20-25</w:t>
      </w:r>
      <w:r w:rsidR="00643CA0">
        <w:fldChar w:fldCharType="end"/>
      </w:r>
    </w:p>
    <w:p w:rsidR="00B96940" w:rsidRPr="00E6295D" w:rsidRDefault="00B96940" w:rsidP="00B96940">
      <w:pPr>
        <w:pStyle w:val="PHEBodytext"/>
        <w:rPr>
          <w:rFonts w:cs="Arial"/>
        </w:rPr>
      </w:pPr>
      <w:bookmarkStart w:id="17" w:name="_Toc156896233"/>
      <w:bookmarkStart w:id="18" w:name="_Toc157500768"/>
      <w:r w:rsidRPr="00E6295D">
        <w:rPr>
          <w:rFonts w:cs="Arial"/>
        </w:rPr>
        <w:t>Use aseptic technique.</w:t>
      </w:r>
    </w:p>
    <w:p w:rsidR="00B96940" w:rsidRPr="00E6295D" w:rsidRDefault="007A7423" w:rsidP="00B96940">
      <w:pPr>
        <w:pStyle w:val="PHEBodytext"/>
        <w:rPr>
          <w:rFonts w:cs="Arial"/>
        </w:rPr>
      </w:pPr>
      <w:r w:rsidRPr="007A7423">
        <w:rPr>
          <w:rFonts w:cs="Arial"/>
        </w:rPr>
        <w:t>Collect specimens in appropriate CE marked leak proof containers and transport in sealed plastic bags.</w:t>
      </w:r>
      <w:r w:rsidR="001A28D1">
        <w:rPr>
          <w:rFonts w:cs="Arial"/>
        </w:rPr>
        <w:t xml:space="preserve"> </w:t>
      </w:r>
    </w:p>
    <w:p w:rsidR="00B96940" w:rsidRPr="00E6295D" w:rsidRDefault="00BF68DC" w:rsidP="00B96940">
      <w:pPr>
        <w:pStyle w:val="PHEBodytext"/>
        <w:rPr>
          <w:rFonts w:cs="Arial"/>
        </w:rPr>
      </w:pPr>
      <w:r>
        <w:t xml:space="preserve">Large volumes or whole dialysate bags may require special transportation according to local protocols. They should be transported in rigid, </w:t>
      </w:r>
      <w:proofErr w:type="spellStart"/>
      <w:r>
        <w:t>leakproof</w:t>
      </w:r>
      <w:proofErr w:type="spellEnd"/>
      <w:r>
        <w:t xml:space="preserve"> outer containers.</w:t>
      </w:r>
      <w:r w:rsidR="00B96940" w:rsidRPr="00E6295D">
        <w:rPr>
          <w:rFonts w:cs="Arial"/>
        </w:rPr>
        <w:t xml:space="preserve"> </w:t>
      </w:r>
    </w:p>
    <w:bookmarkEnd w:id="17"/>
    <w:bookmarkEnd w:id="18"/>
    <w:p w:rsidR="00B96940" w:rsidRPr="001B4A4D" w:rsidRDefault="007519B3" w:rsidP="00B96940">
      <w:pPr>
        <w:pStyle w:val="PHEBodytext"/>
        <w:rPr>
          <w:rFonts w:cs="Arial"/>
        </w:rPr>
      </w:pPr>
      <w:r w:rsidRPr="00E6295D">
        <w:rPr>
          <w:rFonts w:cs="Arial"/>
        </w:rPr>
        <w:t>Compliance with postal</w:t>
      </w:r>
      <w:r w:rsidR="001A28D1">
        <w:rPr>
          <w:rFonts w:cs="Arial"/>
        </w:rPr>
        <w:t>,</w:t>
      </w:r>
      <w:r w:rsidRPr="00E6295D">
        <w:rPr>
          <w:rFonts w:cs="Arial"/>
        </w:rPr>
        <w:t xml:space="preserve"> transport</w:t>
      </w:r>
      <w:r w:rsidR="001A28D1">
        <w:rPr>
          <w:rFonts w:cs="Arial"/>
        </w:rPr>
        <w:t xml:space="preserve"> and storage</w:t>
      </w:r>
      <w:r w:rsidRPr="00E6295D">
        <w:rPr>
          <w:rFonts w:cs="Arial"/>
        </w:rPr>
        <w:t xml:space="preserve"> regulations is essential.</w:t>
      </w:r>
    </w:p>
    <w:p w:rsidR="00B96940" w:rsidRPr="001B4A4D" w:rsidRDefault="007A7423" w:rsidP="00B96940">
      <w:pPr>
        <w:pStyle w:val="PHEreportHeading2BlueHighlight"/>
      </w:pPr>
      <w:r>
        <w:t>1.2</w:t>
      </w:r>
      <w:r w:rsidR="00B96940" w:rsidRPr="001B4A4D">
        <w:tab/>
        <w:t xml:space="preserve">Specimen </w:t>
      </w:r>
      <w:r w:rsidR="00B96940">
        <w:t>P</w:t>
      </w:r>
      <w:r w:rsidR="00B96940" w:rsidRPr="001B4A4D">
        <w:t>rocessing</w:t>
      </w:r>
      <w:r w:rsidR="00643CA0">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dGhvcj5IZWFsdGggYW5kIFNhZmV0eSBFeGVjdXRpdmU8L0F1dGhvcj48WWVhcj4yMDA5PC9ZZWFy
PjxSZWNOdW0+MzcyMDQ8L1JlY051bT48SURUZXh0PlNhZmUgdXNlIG9mIHBuZXVtYXRpYyBhaXIg
dHViZSB0cmFuc3BvcnQgc3lzdGVtcyBmb3IgcGF0aG9sb2d5IHNwZWNpbWVuczwvSURUZXh0PjxN
REwgUmVmX1R5cGU9IkVsZWN0cm9uaWMgQ2l0YXRpb24iPjxSZWZfVHlwZT5FbGVjdHJvbmljIENp
dGF0aW9uPC9SZWZfVHlwZT48UmVmX0lEPjM3MjA0PC9SZWZfSUQ+PFRpdGxlX1ByaW1hcnk+U2Fm
ZSB1c2Ugb2YgcG5ldW1hdGljIGFpciB0dWJlIHRyYW5zcG9ydCBzeXN0ZW1zIGZvciBwYXRob2xv
Z3kgc3BlY2ltZW5zPC9UaXRsZV9QcmltYXJ5PjxBdXRob3JzX1ByaW1hcnk+SGVhbHRoIGFuZCBT
YWZldHkgRXhlY3V0aXZlPC9BdXRob3JzX1ByaW1hcnk+PERhdGVfUHJpbWFyeT4yMDA5PC9EYXRl
X1ByaW1hcnk+PEtleXdvcmRzPkFpcjwvS2V5d29yZHM+PEtleXdvcmRzPnBhdGhvbG9neTwvS2V5
d29yZHM+PEtleXdvcmRzPlNhZmV0eTwvS2V5d29yZHM+PEtleXdvcmRzPnRyYW5zcG9ydDwvS2V5
d29yZHM+PFJlcHJpbnQ+Tm90IGluIEZpbGU8L1JlcHJpbnQ+PFBlcmlvZGljYWw+aHR0cDovL3d3
dy5oc2UuZ292LnVrL3B1Ym5zL21pc2MxODYucGRmPC9QZXJpb2RpY2FsPjxXZWJfVVJMPjkvOTk8
L1dlYl9VUkw+PFpaX0pvdXJuYWxTdGRBYmJyZXY+PGYgbmFtZT0iU3lzdGVtIj5odHRwOi8vd3d3
LmhzZS5nb3YudWsvcHVibnMvbWlzYzE4Ni5wZGY8L2Y+PC9aWl9Kb3VybmFsU3RkQWJicmV2Pjxa
Wl9Xb3JrZm9ybUlEPjM0PC9aWl9Xb3JrZm9ybUlEPjwvTURMPjwvQ2l0ZT48Q2l0ZT48QXV0aG9y
Pk9mZmljaWFsIEpvdXJuYWwgb2YgdGhlIEV1cm9wZWFuIENvbW11bml0aWVzPC9BdXRob3I+PFll
YXI+MTk5ODwvWWVhcj48UmVjTnVtPjQyMzY8L1JlY051bT48SURUZXh0PkRpcmVjdGl2ZSA5OC83
OS9FQyBvZiB0aGUgRXVyb3BlYW4gUGFybGlhbWVudCBhbmQgb2YgdGhlIENvdW5jaWwgb2YgMjcg
T2N0b2JlciAxOTk4IG9uIGluIHZpdHJvIGRpYWdub3N0aWMgbWVkaWNhbCBkZXZpY2VzPC9JRFRl
eHQ+PE1ETCBSZWZfVHlwZT0iUmVwb3J0Ij48UmVmX1R5cGU+UmVwb3J0PC9SZWZfVHlwZT48UmVm
X0lEPjQyMzY8L1JlZl9JRD48VGl0bGVfUHJpbWFyeT5EaXJlY3RpdmUgOTgvNzkvRUMgb2YgdGhl
IEV1cm9wZWFuIFBhcmxpYW1lbnQgYW5kIG9mIHRoZSBDb3VuY2lsIG9mIDI3IE9jdG9iZXIgMTk5
OCBvbiA8aT5pbiB2aXRybyA8L2k+ZGlhZ25vc3RpYyBtZWRpY2FsIGRldmljZXM8L1RpdGxlX1By
aW1hcnk+PEF1dGhvcnNfUHJpbWFyeT5PZmZpY2lhbCBKb3VybmFsIG9mIHRoZSBFdXJvcGVhbiBD
b21tdW5pdGllczwvQXV0aG9yc19QcmltYXJ5PjxEYXRlX1ByaW1hcnk+MTk5OC8xMi83PC9EYXRl
X1ByaW1hcnk+PEtleXdvcmRzPmRpYWdub3N0aWMgbWVkaWNhbCBkZXZpY2VzPC9LZXl3b3Jkcz48
S2V5d29yZHM+SW4gVml0cm88L0tleXdvcmRzPjxLZXl3b3Jkcz5TYWZldHk8L0tleXdvcmRzPjxS
ZXByaW50Pk5vdCBpbiBGaWxlPC9SZXByaW50PjxTdGFydF9QYWdlPjE8L1N0YXJ0X1BhZ2U+PEVu
ZF9QYWdlPjM3LjwvRW5kX1BhZ2U+PFBlcmlvZGljYWw+T2ZmaWNpYWwgSm91cm5hbCBvZiB0aGUg
RXVyb3BlYW4gQ29tbXVuaXRpZXM8L1BlcmlvZGljYWw+PFdlYl9VUkw+PHU+aHR0cDovL2VjLmV1
cm9wYS5ldS9lbnRlcnByaXNlL3BvbGljaWVzL2V1cm9wZWFuLXN0YW5kYXJkcy9oYXJtb25pc2Vk
LXN0YW5kYXJkcy9pdi1kaWFnbm9zdGljLW1lZGljYWwtZGV2aWNlcy88L3U+PC9XZWJfVVJMPjxa
Wl9Kb3VybmFsRnVsbD48ZiBuYW1lPSJTeXN0ZW0iPk9mZmljaWFsIEpvdXJuYWwgb2YgdGhlIEV1
cm9wZWFuIENvbW11bml0aWVzPC9mPjwvWlpfSm91cm5hbEZ1bGw+PFpaX1dvcmtmb3JtSUQ+MjQ8
L1paX1dvcmtmb3JtSUQ+PC9NREw+PC9DaXRlPjxDaXRlPjxBdXRob3I+QWR2aXNvcnkgQ29tbWl0
dGVlIG9uIERhbmdlcm91cyBQYXRob2dlbnM8L0F1dGhvcj48WWVhcj4yMDEzPC9ZZWFyPjxSZWNO
dW0+NDIzODwvUmVjTnVtPjxJRFRleHQ+VGhlIEFwcHJvdmVkIExpc3Qgb2YgQmlvbG9naWNhbCBB
Z2VudHM8L0lEVGV4dD48TURMIFJlZl9UeXBlPSJSZXBvcnQiPjxSZWZfVHlwZT5SZXBvcnQ8L1Jl
Zl9UeXBlPjxSZWZfSUQ+NDIzODwvUmVmX0lEPjxUaXRsZV9QcmltYXJ5PlRoZSBBcHByb3ZlZCBM
aXN0IG9mIEJpb2xvZ2ljYWwgQWdlbnRzPC9UaXRsZV9QcmltYXJ5PjxBdXRob3JzX1ByaW1hcnk+
QWR2aXNvcnkgQ29tbWl0dGVlIG9uIERhbmdlcm91cyBQYXRob2dlbnM8L0F1dGhvcnNfUHJpbWFy
eT48RGF0ZV9QcmltYXJ5PjIwMTM8L0RhdGVfUHJpbWFyeT48S2V5d29yZHM+U2FmZXR5PC9LZXl3
b3Jkcz48UmVwcmludD5Ob3QgaW4gRmlsZTwvUmVwcmludD48U3RhcnRfUGFnZT4xPC9TdGFydF9Q
YWdlPjxFbmRfUGFnZT4zMjwvRW5kX1BhZ2U+PFB1Ymxpc2hlcj5IZWFsdGggYW5kIFNhZmV0eSBF
eGVjdXRpdmU8L1B1Ymxpc2hlcj48WlpfV29ya2Zvcm1JRD4yNDwvWlpfV29ya2Zvcm1JRD48L01E
TD48L0NpdGU+PENpdGU+PEF1dGhvcj5BZHZpc29yeSBDb21taXR0ZWUgb24gRGFuZ2Vyb3VzIFBh
dGhvZ2VuczwvQXV0aG9yPjxZZWFyPjIwMDM8L1llYXI+PFJlY051bT4zNzc4PC9SZWNOdW0+PElE
VGV4dD5JbmZlY3Rpb25zIGF0IHdvcms6IENvbnRyb2xsaW5nIHRoZSByaXNrczwvSURUZXh0PjxN
REwgUmVmX1R5cGU9IlJlcG9ydCI+PFJlZl9UeXBlPlJlcG9ydDwvUmVmX1R5cGU+PFJlZl9JRD4z
Nzc4PC9SZWZfSUQ+PFRpdGxlX1ByaW1hcnk+SW5mZWN0aW9ucyBhdCB3b3JrOiBDb250cm9sbGlu
ZyB0aGUgcmlza3M8L1RpdGxlX1ByaW1hcnk+PEF1dGhvcnNfUHJpbWFyeT5BZHZpc29yeSBDb21t
aXR0ZWUgb24gRGFuZ2Vyb3VzIFBhdGhvZ2VuczwvQXV0aG9yc19QcmltYXJ5PjxEYXRlX1ByaW1h
cnk+MjAwMzwvRGF0ZV9QcmltYXJ5PjxLZXl3b3Jkcz5TYWZldHk8L0tleXdvcmRzPjxLZXl3b3Jk
cz5JbmZlY3Rpb25zPC9LZXl3b3Jkcz48S2V5d29yZHM+SW5mZWN0aW9uPC9LZXl3b3Jkcz48S2V5
d29yZHM+UmlzazwvS2V5d29yZHM+PFJlcHJpbnQ+Tm90IGluIEZpbGU8L1JlcHJpbnQ+PFRpdGxl
X1NlY29uZGFyeT5JbmZlY3Rpb25zIGF0IHdvcms6IENvbnRyb2xsaW5nIHRoZSByaXNrczwvVGl0
bGVfU2Vjb25kYXJ5PjxQdWJsaXNoZXI+SGVyIE1hamVzdHkmYXBvcztzIFN0YXRpb25lcnkgT2Zm
aWNlPC9QdWJsaXNoZXI+PFpaX1dvcmtmb3JtSUQ+MjQ8L1paX1dvcmtmb3JtSUQ+PC9NREw+PC9D
aXRlPjxDaXRlPjxBdXRob3I+QWR2aXNvcnkgQ29tbWl0dGVlIG9uIERhbmdlcm91cyBQYXRob2dl
bnM8L0F1dGhvcj48WWVhcj4yMDA1PC9ZZWFyPjxSZWNOdW0+NDI0NzwvUmVjTnVtPjxJRFRleHQ+
QmlvbG9naWNhbCBhZ2VudHM6IE1hbmFnaW5nIHRoZSByaXNrcyBpbiBsYWJvcmF0b3JpZXMgYW5k
IGhlYWx0aGNhcmUgcHJlbWlzZXM8L0lEVGV4dD48TURMIFJlZl9UeXBlPSJSZXBvcnQiPjxSZWZf
VHlwZT5SZXBvcnQ8L1JlZl9UeXBlPjxSZWZfSUQ+NDI0NzwvUmVmX0lEPjxUaXRsZV9QcmltYXJ5
PkJpb2xvZ2ljYWwgYWdlbnRzOiBNYW5hZ2luZyB0aGUgcmlza3MgaW4gbGFib3JhdG9yaWVzIGFu
ZCBoZWFsdGhjYXJlIHByZW1pc2VzPC9UaXRsZV9QcmltYXJ5PjxBdXRob3JzX1ByaW1hcnk+QWR2
aXNvcnkgQ29tbWl0dGVlIG9uIERhbmdlcm91cyBQYXRob2dlbnM8L0F1dGhvcnNfUHJpbWFyeT48
RGF0ZV9QcmltYXJ5PjIwMDU8L0RhdGVfUHJpbWFyeT48S2V5d29yZHM+TGFib3JhdG9yaWVzPC9L
ZXl3b3Jkcz48S2V5d29yZHM+UmlzazwvS2V5d29yZHM+PEtleXdvcmRzPlNhZmV0eTwvS2V5d29y
ZHM+PFJlcHJpbnQ+Tm90IGluIEZpbGU8L1JlcHJpbnQ+PFB1Ymxpc2hlcj5IZWFsdGggYW5kIFNh
ZmV0eSBFeGVjdXRpdmU8L1B1Ymxpc2hlcj48V2ViX1VSTF9MaW5rMj48dT5odHRwOi8vd3d3Lmhz
ZS5nb3YudWsvYmlvc2FmZXR5L2Jpb2xvZ2FnZW50cy5wZGY8L3U+PC9XZWJfVVJMX0xpbmsyPjxa
Wl9Xb3JrZm9ybUlEPjI0PC9aWl9Xb3JrZm9ybUlEPjwvTURMPjwvQ2l0ZT48Q2l0ZT48QXV0aG9y
PkFkdmlzb3J5IENvbW1pdHRlZSBvbiBEYW5nZXJvdXMgUGF0aG9nZW5zPC9BdXRob3I+PFllYXI+
MjAwODwvWWVhcj48UmVjTnVtPjM3MTM5PC9SZWNOdW0+PElEVGV4dD5CaW9sb2dpY2FsIEFnZW50
czogTWFuYWdpbmcgdGhlIFJpc2tzIGluIExhYm9yYXRvcmllcyBhbmQgSGVhbHRoY2FyZSBQcmVt
aXNlcy4gQXBwZW5kaXggMS4yIFRyYW5zcG9ydCBvZiBJbmZlY3Rpb3VzIFN1YnN0YW5jZXMgLSBS
ZXZpc2lvbi48L0lEVGV4dD48TURMIFJlZl9UeXBlPSJSZXBvcnQiPjxSZWZfVHlwZT5SZXBvcnQ8
L1JlZl9UeXBlPjxSZWZfSUQ+MzcxMzk8L1JlZl9JRD48VGl0bGVfUHJpbWFyeT5CaW9sb2dpY2Fs
IEFnZW50czogTWFuYWdpbmcgdGhlIFJpc2tzIGluIExhYm9yYXRvcmllcyBhbmQgSGVhbHRoY2Fy
ZSBQcmVtaXNlcy4gQXBwZW5kaXggMS4yIFRyYW5zcG9ydCBvZiBJbmZlY3Rpb3VzIFN1YnN0YW5j
ZXMgLSBSZXZpc2lvbi48L1RpdGxlX1ByaW1hcnk+PEF1dGhvcnNfUHJpbWFyeT5BZHZpc29yeSBD
b21taXR0ZWUgb24gRGFuZ2Vyb3VzIFBhdGhvZ2VuczwvQXV0aG9yc19QcmltYXJ5PjxEYXRlX1By
aW1hcnk+MjAwODwvRGF0ZV9QcmltYXJ5PjxLZXl3b3Jkcz5MYWJvcmF0b3JpZXM8L0tleXdvcmRz
PjxLZXl3b3Jkcz5SaXNrPC9LZXl3b3Jkcz48S2V5d29yZHM+U2FmZXR5PC9LZXl3b3Jkcz48S2V5
d29yZHM+dHJhbnNwb3J0PC9LZXl3b3Jkcz48UmVwcmludD5Ob3QgaW4gRmlsZTwvUmVwcmludD48
UHVibGlzaGVyPkhlYWx0aCBhbmQgU2FmZXR5IEV4ZWN1dGl2ZTwvUHVibGlzaGVyPjxXZWJfVVJM
X0xpbmsyPjx1Pmh0dHA6Ly93d3cuaHNlLmdvdi51ay9hYm91dHVzL21lZXRpbmdzL2NvbW1pdHRl
ZXMvYWNkcC8wNTAyMDgvYWNkcDg4cDYucGRmPC91PjwvV2ViX1VSTF9MaW5rMj48WlpfV29ya2Zv
cm1JRD4yNDwvWlpfV29ya2Zvcm1JRD48L01ETD48L0NpdGU+PENpdGU+PEF1dGhvcj5DZW50ZXJz
IGZvciBEaXNlYXNlIENvbnRyb2wgYW5kIFByZXZlbnRpb248L0F1dGhvcj48WWVhcj4yMDEyPC9Z
ZWFyPjxSZWNOdW0+MzU2NDQ8L1JlY051bT48SURUZXh0Pkd1aWRlbGluZXMgZm9yIFNhZmUgV29y
ayBQcmFjdGljZXMgaW4gSHVtYW4gYW5kIEFuaW1hbCBNZWRpY2FsIERpYWdub3N0aWMgTGFib3Jh
dG9yaWVzPC9JRFRleHQ+PE1ETCBSZWZfVHlwZT0iSm91cm5hbCI+PFJlZl9UeXBlPkpvdXJuYWw8
L1JlZl9UeXBlPjxSZWZfSUQ+MzU2NDQ8L1JlZl9JRD48VGl0bGVfUHJpbWFyeT5HdWlkZWxpbmVz
IGZvciBTYWZlIFdvcmsgUHJhY3RpY2VzIGluIEh1bWFuIGFuZCBBbmltYWwgTWVkaWNhbCBEaWFn
bm9zdGljIExhYm9yYXRvcmllczwvVGl0bGVfUHJpbWFyeT48QXV0aG9yc19QcmltYXJ5PkNlbnRl
cnMgZm9yIERpc2Vhc2UgQ29udHJvbCBhbmQgUHJldmVudGlvbjwvQXV0aG9yc19QcmltYXJ5PjxE
YXRlX1ByaW1hcnk+MjAxMi8xLzY8L0RhdGVfUHJpbWFyeT48S2V5d29yZHM+QW5pbWFsPC9LZXl3
b3Jkcz48S2V5d29yZHM+QiA0PC9LZXl3b3Jkcz48S2V5d29yZHM+QiA0NDwvS2V5d29yZHM+PEtl
eXdvcmRzPkIgNTwvS2V5d29yZHM+PEtleXdvcmRzPkN1bHR1cmU8L0tleXdvcmRzPjxLZXl3b3Jk
cz5FbnZpcm9ubWVudDwvS2V5d29yZHM+PEtleXdvcmRzPkd1aWRlbGluZXM8L0tleXdvcmRzPjxL
ZXl3b3Jkcz5IZWFsdGg8L0tleXdvcmRzPjxLZXl3b3Jkcz5IdW1hbjwvS2V5d29yZHM+PEtleXdv
cmRzPkluZmVjdGlvbjwvS2V5d29yZHM+PEtleXdvcmRzPkluZmVjdGlvbnM8L0tleXdvcmRzPjxL
ZXl3b3Jkcz5pbmp1cmllczwvS2V5d29yZHM+PEtleXdvcmRzPkp1ZGdtZW50PC9LZXl3b3Jkcz48
S2V5d29yZHM+TGFib3JhdG9yaWVzPC9LZXl3b3Jkcz48S2V5d29yZHM+TWVkaWNpbmU8L0tleXdv
cmRzPjxLZXl3b3Jkcz5taWNyb2Jpb2xvZ2ljYWw8L0tleXdvcmRzPjxLZXl3b3Jkcz5wcmV2ZW50
aW9uPC9LZXl3b3Jkcz48S2V5d29yZHM+U2FmZXR5PC9LZXl3b3Jkcz48S2V5d29yZHM+U2NpZW5j
ZTwvS2V5d29yZHM+PFJlcHJpbnQ+Tm90IGluIEZpbGU8L1JlcHJpbnQ+PFN0YXJ0X1BhZ2U+MTwv
U3RhcnRfUGFnZT48RW5kX1BhZ2U+MTAyPC9FbmRfUGFnZT48UGVyaW9kaWNhbD5NTVdSIFN1cnZl
aWxsIFN1bW0uPC9QZXJpb2RpY2FsPjxWb2x1bWU+NjE8L1ZvbHVtZT48V2ViX1VSTD5QTToyMjIx
NzY2NzwvV2ViX1VSTD48WlpfSm91cm5hbFN0ZEFiYnJldj48ZiBuYW1lPSJTeXN0ZW0iPk1NV1Ig
U3VydmVpbGwgU3VtbS48L2Y+PC9aWl9Kb3VybmFsU3RkQWJicmV2PjxaWl9Xb3JrZm9ybUlEPjE8
L1paX1dvcmtmb3JtSUQ+PC9NREw+PC9DaXRlPjxDaXRlPjxBdXRob3I+SGVhbHRoIGFuZCBTYWZl
dHkgRXhlY3V0aXZlPC9BdXRob3I+PFllYXI+MjAwMjwvWWVhcj48UmVjTnVtPjQyNDQ8L1JlY051
bT48SURUZXh0PkNvbnRyb2wgb2YgU3Vic3RhbmNlcyBIYXphcmRvdXMgdG8gSGVhbHRoIFJlZ3Vs
YXRpb25zLiBUaGUgQ29udHJvbCBvZiBTdWJzdGFuY2VzIEhhemFyZG91cyB0byBIZWFsdGggUmVn
dWxhdGlvbnMgMjAwMi48L0lEVGV4dD48TURMIFJlZl9UeXBlPSJCb29rIENoYXB0ZXIiPjxSZWZf
VHlwZT5Cb29rIENoYXB0ZXI8L1JlZl9UeXBlPjxSZWZfSUQ+NDI0NDwvUmVmX0lEPjxUaXRsZV9Q
cmltYXJ5PkNvbnRyb2wgb2YgU3Vic3RhbmNlcyBIYXphcmRvdXMgdG8gSGVhbHRoIFJlZ3VsYXRp
b25zLiBUaGUgQ29udHJvbCBvZiBTdWJzdGFuY2VzIEhhemFyZG91cyB0byBIZWFsdGggUmVndWxh
dGlvbnMgMjAwMi48L1RpdGxlX1ByaW1hcnk+PEF1dGhvcnNfUHJpbWFyeT5IZWFsdGggYW5kIFNh
ZmV0eSBFeGVjdXRpdmU8L0F1dGhvcnNfUHJpbWFyeT48RGF0ZV9QcmltYXJ5PjIwMDI8L0RhdGVf
UHJpbWFyeT48S2V5d29yZHM+Y29udHJvbDwvS2V5d29yZHM+PEtleXdvcmRzPkhTRTwvS2V5d29y
ZHM+PEtleXdvcmRzPlNhZmV0eTwvS2V5d29yZHM+PEtleXdvcmRzPkhlYWx0aDwvS2V5d29yZHM+
PFJlcHJpbnQ+Tm90IGluIEZpbGU8L1JlcHJpbnQ+PFZvbHVtZT41dGg8L1ZvbHVtZT48UHVibGlz
aGVyPkhTRSBCb29rczwvUHVibGlzaGVyPjxUaXRsZV9TZXJpZXM+QXBwcm92ZWQgQ29kZSBvZiBQ
cmFjdGljZSBhbmQgR3VpZGFuY2U8L1RpdGxlX1Nlcmllcz48WlpfV29ya2Zvcm1JRD4zPC9aWl9X
b3JrZm9ybUlEPjwvTURMPjwvQ2l0ZT48Q2l0ZT48QXV0aG9yPkhlYWx0aCBhbmQgU2FmZXR5IEV4
ZWN1dGl2ZTwvQXV0aG9yPjxZZWFyPjIwMDI8L1llYXI+PFJlY051bT40MjQ1PC9SZWNOdW0+PElE
VGV4dD5GaXZlIFN0ZXBzIHRvIFJpc2sgQXNzZXNzbWVudDogQSBTdGVwIGJ5IFN0ZXAgR3VpZGUg
dG8gYSBTYWZlciBhbmQgSGVhbHRoaWVyIFdvcmtwbGFjZTwvSURUZXh0PjxNREwgUmVmX1R5cGU9
IkVsZWN0cm9uaWMgQ2l0YXRpb24iPjxSZWZfVHlwZT5FbGVjdHJvbmljIENpdGF0aW9uPC9SZWZf
VHlwZT48UmVmX0lEPjQyNDU8L1JlZl9JRD48VGl0bGVfUHJpbWFyeT5GaXZlIFN0ZXBzIHRvIFJp
c2sgQXNzZXNzbWVudDogQSBTdGVwIGJ5IFN0ZXAgR3VpZGUgdG8gYSBTYWZlciBhbmQgSGVhbHRo
aWVyIFdvcmtwbGFjZTwvVGl0bGVfUHJpbWFyeT48QXV0aG9yc19QcmltYXJ5PkhlYWx0aCBhbmQg
U2FmZXR5IEV4ZWN1dGl2ZTwvQXV0aG9yc19QcmltYXJ5PjxEYXRlX1ByaW1hcnk+MjAwMjwvRGF0
ZV9QcmltYXJ5PjxLZXl3b3Jkcz5SaXNrPC9LZXl3b3Jkcz48S2V5d29yZHM+U2FmZXR5PC9LZXl3
b3Jkcz48S2V5d29yZHM+UmlzayBBc3Nlc3NtZW50PC9LZXl3b3Jkcz48UmVwcmludD5Ob3QgaW4g
RmlsZTwvUmVwcmludD48UGVyaW9kaWNhbD5odHRwOi8vd3d3LmhzZS5nb3YudWsvcHVibnMvaW5k
ZzE2My5wZGY8L1BlcmlvZGljYWw+PFB1Ymxpc2hlcj5IU0UgQm9va3M8L1B1Ymxpc2hlcj48TWlz
Y18xPklOREcxNjM8L01pc2NfMT48V2ViX1VSTD4yMDAyPC9XZWJfVVJMPjxaWl9Kb3VybmFsU3Rk
QWJicmV2PjxmIG5hbWU9IlN5c3RlbSI+aHR0cDovL3d3dy5oc2UuZ292LnVrL3B1Ym5zL2luZGcx
NjMucGRmPC9mPjwvWlpfSm91cm5hbFN0ZEFiYnJldj48WlpfV29ya2Zvcm1JRD4zNDwvWlpfV29y
a2Zvcm1JRD48L01ETD48L0NpdGU+PENpdGU+PEF1dGhvcj5IZWFsdGggYW5kIFNhZmV0eSBFeGVj
dXRpdmU8L0F1dGhvcj48WWVhcj4yMDAyPC9ZZWFyPjxSZWNOdW0+NDI0NjwvUmVjTnVtPjxJRFRl
eHQ+QSBHdWlkZSB0byBSaXNrIEFzc2Vzc21lbnQgUmVxdWlyZW1lbnRzOiBDb21tb24gUHJvdmlz
aW9ucyBpbiBIZWFsdGggYW5kIFNhZmV0eSBMYXc8L0lEVGV4dD48TURMIFJlZl9UeXBlPSJFbGVj
dHJvbmljIENpdGF0aW9uIj48UmVmX1R5cGU+RWxlY3Ryb25pYyBDaXRhdGlvbjwvUmVmX1R5cGU+
PFJlZl9JRD40MjQ2PC9SZWZfSUQ+PFRpdGxlX1ByaW1hcnk+QSBHdWlkZSB0byBSaXNrIEFzc2Vz
c21lbnQgUmVxdWlyZW1lbnRzOiBDb21tb24gUHJvdmlzaW9ucyBpbiBIZWFsdGggYW5kIFNhZmV0
eSBMYXc8L1RpdGxlX1ByaW1hcnk+PEF1dGhvcnNfUHJpbWFyeT5IZWFsdGggYW5kIFNhZmV0eSBF
eGVjdXRpdmU8L0F1dGhvcnNfUHJpbWFyeT48RGF0ZV9QcmltYXJ5PjIwMDI8L0RhdGVfUHJpbWFy
eT48S2V5d29yZHM+UmlzazwvS2V5d29yZHM+PEtleXdvcmRzPlJpc2sgQXNzZXNzbWVudDwvS2V5
d29yZHM+PEtleXdvcmRzPlNhZmV0eTwvS2V5d29yZHM+PFJlcHJpbnQ+Tm90IGluIEZpbGU8L1Jl
cHJpbnQ+PFBlcmlvZGljYWw+aHR0cDovL3d3dy5mYWNlbGlmdC5jby51ay9oZWFsdGgtc2FmZXR5
L21lZGlhL0ElMjBndWlkZSUyMHRvJTIwUmlzayUyMEFzc2Vzc21lbnQlMjBSZXF1aXJtZW50cy1p
bmRnMjE4LnBkZjwvUGVyaW9kaWNhbD48UHVibGlzaGVyPkhTRSBCb29rczwvUHVibGlzaGVyPjxN
aXNjXzE+SU5EIDIxODwvTWlzY18xPjxXZWJfVVJMPjIwMDI8L1dlYl9VUkw+PFpaX0pvdXJuYWxT
dGRBYmJyZXY+PGYgbmFtZT0iU3lzdGVtIj5odHRwOi8vd3d3LmZhY2VsaWZ0LmNvLnVrL2hlYWx0
aC1zYWZldHkvbWVkaWEvQSUyMGd1aWRlJTIwdG8lMjBSaXNrJTIwQXNzZXNzbWVudCUyMFJlcXVp
cm1lbnRzLWluZGcyMTgucGRmPC9mPjwvWlpfSm91cm5hbFN0ZEFiYnJldj48WlpfV29ya2Zvcm1J
RD4zNDwvWlpfV29ya2Zvcm1JRD48L01ETD48L0NpdGU+PENpdGU+PEF1dGhvcj5IZWFsdGggU2Vy
dmljZXMgQWR2aXNvcnkgQ29tbWl0dGVlPC9BdXRob3I+PFllYXI+MjAwMzwvWWVhcj48UmVjTnVt
PjQyNDk8L1JlY051bT48SURUZXh0PlNhZmUgV29ya2luZyBhbmQgdGhlIFByZXZlbnRpb24gb2Yg
SW5mZWN0aW9uIGluIENsaW5pY2FsIExhYm9yYXRvcmllcyBhbmQgU2ltaWxhciBGYWNpbGl0aWVz
PC9JRFRleHQ+PE1ETCBSZWZfVHlwZT0iUmVwb3J0Ij48UmVmX1R5cGU+UmVwb3J0PC9SZWZfVHlw
ZT48UmVmX0lEPjQyNDk8L1JlZl9JRD48VGl0bGVfUHJpbWFyeT5TYWZlIFdvcmtpbmcgYW5kIHRo
ZSBQcmV2ZW50aW9uIG9mIEluZmVjdGlvbiBpbiBDbGluaWNhbCBMYWJvcmF0b3JpZXMgYW5kIFNp
bWlsYXIgRmFjaWxpdGllczwvVGl0bGVfUHJpbWFyeT48QXV0aG9yc19QcmltYXJ5PkhlYWx0aCBT
ZXJ2aWNlcyBBZHZpc29yeSBDb21taXR0ZWU8L0F1dGhvcnNfUHJpbWFyeT48RGF0ZV9QcmltYXJ5
PjIwMDM8L0RhdGVfUHJpbWFyeT48S2V5d29yZHM+SW5mZWN0aW9uPC9LZXl3b3Jkcz48S2V5d29y
ZHM+TGFib3JhdG9yaWVzPC9LZXl3b3Jkcz48S2V5d29yZHM+cHJldmVudGlvbjwvS2V5d29yZHM+
PEtleXdvcmRzPlNhZmV0eTwvS2V5d29yZHM+PEtleXdvcmRzPkhlYWx0aDwvS2V5d29yZHM+PFJl
cHJpbnQ+Tm90IGluIEZpbGU8L1JlcHJpbnQ+PFB1Ymxpc2hlcj5IU0UgQm9va3M8L1B1Ymxpc2hl
cj48WlpfV29ya2Zvcm1JRD4yNDwvWlpfV29ya2Zvcm1JRD48L01ETD48L0NpdGU+PENpdGU+PEF1
dGhvcj5Ccml0aXNoIFN0YW5kYXJkcyBJbnN0aXR1dGlvbiAoQlNJKTwvQXV0aG9yPjxZZWFyPjIw
MDA8L1llYXI+PFJlY051bT40MjQyPC9SZWNOdW0+PElEVGV4dD5CUyBFTjEyNDY5IC0gQmlvdGVj
aG5vbG9neSAtIHBlcmZvcm1hbmNlIGNyaXRlcmlhIGZvciBtaWNyb2Jpb2xvZ2ljYWwgc2FmZXR5
IGNhYmluZXRzPC9JRFRleHQ+PE1ETCBSZWZfVHlwZT0iUmVwb3J0Ij48UmVmX1R5cGU+UmVwb3J0
PC9SZWZfVHlwZT48UmVmX0lEPjQyNDI8L1JlZl9JRD48VGl0bGVfUHJpbWFyeT5CUyBFTjEyNDY5
IC0gQmlvdGVjaG5vbG9neSAtIHBlcmZvcm1hbmNlIGNyaXRlcmlhIGZvciBtaWNyb2Jpb2xvZ2lj
YWwgc2FmZXR5IGNhYmluZXRzPC9UaXRsZV9QcmltYXJ5PjxBdXRob3JzX1ByaW1hcnk+QnJpdGlz
aCBTdGFuZGFyZHMgSW5zdGl0dXRpb24gKEJTSSk8L0F1dGhvcnNfUHJpbWFyeT48RGF0ZV9Qcmlt
YXJ5PjIwMDA8L0RhdGVfUHJpbWFyeT48S2V5d29yZHM+QmlvdGVjaG5vbG9neTwvS2V5d29yZHM+
PEtleXdvcmRzPm1pY3JvYmlvbG9naWNhbDwvS2V5d29yZHM+PEtleXdvcmRzPlNhZmV0eTwvS2V5
d29yZHM+PFJlcHJpbnQ+Tm90IGluIEZpbGU8L1JlcHJpbnQ+PFpaX1dvcmtmb3JtSUQ+MjQ8L1pa
X1dvcmtmb3JtSUQ+PC9NREw+PC9DaXRlPjxDaXRlPjxBdXRob3I+QnJpdGlzaCBTdGFuZGFyZHMg
SW5zdGl0dXRpb24gKEJTSSk8L0F1dGhvcj48WWVhcj4yMDA1PC9ZZWFyPjxSZWNOdW0+MzcxNDA8
L1JlY051bT48SURUZXh0PkJTIDU3MjY6MjAwNSAtIE1pY3JvYmlvbG9naWNhbCBzYWZldHkgY2Fi
aW5ldHMuIEluZm9ybWF0aW9uIHRvIGJlIHN1cHBsaWVkIGJ5IHRoZSBwdXJjaGFzZXIgYW5kIHRv
IHRoZSB2ZW5kb3IgYW5kIHRvIHRoZSBpbnN0YWxsZXIsIGFuZCBzaXRpbmcgYW5kIHVzZSBvZiBj
YWJpbmV0cy4gUmVjb21tZW5kYXRpb25zIGFuZCBndWlkYW5jZS48L0lEVGV4dD48TURMIFJlZl9U
eXBlPSJSZXBvcnQiPjxSZWZfVHlwZT5SZXBvcnQ8L1JlZl9UeXBlPjxSZWZfSUQ+MzcxNDA8L1Jl
Zl9JRD48VGl0bGVfUHJpbWFyeT5CUyA1NzI2OjIwMDUgLSBNaWNyb2Jpb2xvZ2ljYWwgc2FmZXR5
IGNhYmluZXRzLiBJbmZvcm1hdGlvbiB0byBiZSBzdXBwbGllZCBieSB0aGUgcHVyY2hhc2VyIGFu
ZCB0byB0aGUgdmVuZG9yIGFuZCB0byB0aGUgaW5zdGFsbGVyLCBhbmQgc2l0aW5nIGFuZCB1c2Ug
b2YgY2FiaW5ldHMuIFJlY29tbWVuZGF0aW9ucyBhbmQgZ3VpZGFuY2UuPC9UaXRsZV9QcmltYXJ5
PjxBdXRob3JzX1ByaW1hcnk+QnJpdGlzaCBTdGFuZGFyZHMgSW5zdGl0dXRpb24gKEJTSSk8L0F1
dGhvcnNfUHJpbWFyeT48RGF0ZV9QcmltYXJ5PjIwMDUvMy8yNDwvRGF0ZV9QcmltYXJ5PjxLZXl3
b3Jkcz5taWNyb2Jpb2xvZ2ljYWw8L0tleXdvcmRzPjxLZXl3b3Jkcz5TYWZldHk8L0tleXdvcmRz
PjxSZXByaW50Pk5vdCBpbiBGaWxlPC9SZXByaW50PjxTdGFydF9QYWdlPjE8L1N0YXJ0X1BhZ2U+
PEVuZF9QYWdlPjE0PC9FbmRfUGFnZT48SVNTTl9JU0JOPjA1ODA0NTU5MDQ8L0lTU05fSVNCTj48
WlpfV29ya2Zvcm1JRD4yNDwvWlpfV29ya2Zvcm1JRD48L01ETD48L0NpdGU+PENpdGU+PEF1dGhv
cj5EZXBhcnRtZW50IGZvciB0cmFuc3BvcnQ8L0F1dGhvcj48WWVhcj4yMDExPC9ZZWFyPjxSZWNO
dW0+MzIyMzwvUmVjTnVtPjxJRFRleHQ+VHJhbnNwb3J0IG9mIEluZmVjdGlvdXMgU3Vic3RhbmNl
cywgMjAxMSBSZXZpc2lvbiA1PC9JRFRleHQ+PE1ETCBSZWZfVHlwZT0iRWxlY3Ryb25pYyBDaXRh
dGlvbiI+PFJlZl9UeXBlPkVsZWN0cm9uaWMgQ2l0YXRpb248L1JlZl9UeXBlPjxSZWZfSUQ+MzIy
MzwvUmVmX0lEPjxUaXRsZV9QcmltYXJ5PlRyYW5zcG9ydCBvZiBJbmZlY3Rpb3VzIFN1YnN0YW5j
ZXMsIDIwMTEgUmV2aXNpb24gNTwvVGl0bGVfUHJpbWFyeT48QXV0aG9yc19QcmltYXJ5PkRlcGFy
dG1lbnQgZm9yIHRyYW5zcG9ydDwvQXV0aG9yc19QcmltYXJ5PjxEYXRlX1ByaW1hcnk+MjAxMS8y
PC9EYXRlX1ByaW1hcnk+PEtleXdvcmRzPkIgNDA8L0tleXdvcmRzPjxLZXl3b3Jkcz5TYWZldHk8
L0tleXdvcmRzPjxLZXl3b3Jkcz50cmFuc3BvcnQ8L0tleXdvcmRzPjxSZXByaW50Pk5vdCBpbiBG
aWxlPC9SZXByaW50PjxQZXJpb2RpY2FsPmh0dHA6Ly93ZWJhcmNoaXZlLm5hdGlvbmFsYXJjaGl2
ZXMuZ292LnVrLzIwMTIwMTA1MDkyNDA1L2h0dHA6L3d3dy5kZnQuZ292LnVrLzQyNjE1NS80MjU0
NTMvODAwXzMwMC9pbmZlY3Rpb3Vzc3Vic3RhbmNlcy5wZGY8L1BlcmlvZGljYWw+PFdlYl9VUkw+
MjAxMTwvV2ViX1VSTD48WlpfSm91cm5hbFN0ZEFiYnJldj48ZiBuYW1lPSJTeXN0ZW0iPmh0dHA6
Ly93ZWJhcmNoaXZlLm5hdGlvbmFsYXJjaGl2ZXMuZ292LnVrLzIwMTIwMTA1MDkyNDA1L2h0dHA6
L3d3dy5kZnQuZ292LnVrLzQyNjE1NS80MjU0NTMvODAwXzMwMC9pbmZlY3Rpb3Vzc3Vic3RhbmNl
cy5wZGY8L2Y+PC9aWl9Kb3VybmFsU3RkQWJicmV2PjxaWl9Xb3JrZm9ybUlEPjM0PC9aWl9Xb3Jr
Zm9ybUlEPjwvTURMPjwvQ2l0ZT48Q2l0ZT48QXV0aG9yPldvcmxkIEhlYWx0aCBPcmdhbml6YXRp
b248L0F1dGhvcj48WWVhcj4yMDEyPC9ZZWFyPjxSZWNOdW0+MzcxNDE8L1JlY051bT48SURUZXh0
Pkd1aWRhbmNlIG9uIHJlZ3VsYXRpb25zIGZvciB0aGUgVHJhbnNwb3J0IG9mIEluZmVjdGlvdXMg
U3Vic3RhbmNlcyAyMDEzLTIwMTQuPC9JRFRleHQ+PE1ETCBSZWZfVHlwZT0iRWxlY3Ryb25pYyBD
aXRhdGlvbiI+PFJlZl9UeXBlPkVsZWN0cm9uaWMgQ2l0YXRpb248L1JlZl9UeXBlPjxSZWZfSUQ+
MzcxNDE8L1JlZl9JRD48VGl0bGVfUHJpbWFyeT5HdWlkYW5jZSBvbiByZWd1bGF0aW9ucyBmb3Ig
dGhlIFRyYW5zcG9ydCBvZiBJbmZlY3Rpb3VzIFN1YnN0YW5jZXMgMjAxMy0yMDE0LjwvVGl0bGVf
UHJpbWFyeT48QXV0aG9yc19QcmltYXJ5PldvcmxkIEhlYWx0aCBPcmdhbml6YXRpb248L0F1dGhv
cnNfUHJpbWFyeT48RGF0ZV9QcmltYXJ5PjIwMTI8L0RhdGVfUHJpbWFyeT48S2V5d29yZHM+U2Fm
ZXR5PC9LZXl3b3Jkcz48S2V5d29yZHM+dHJhbnNwb3J0PC9LZXl3b3Jkcz48UmVwcmludD5Ob3Qg
aW4gRmlsZTwvUmVwcmludD48UGVyaW9kaWNhbD5odHRwOi8vYXBwcy53aG8uaW50L2lyaXMvYml0
c3RyZWFtLzEwNjY1Lzc4MDc1LzEvV0hPX0hTRV9HQ1JfMjAxMi4xMl9lbmcucGRmPC9QZXJpb2Rp
Y2FsPjxXZWJfVVJMPjIwMTI8L1dlYl9VUkw+PFdlYl9VUkxfTGluazI+PHU+aHR0cDovL2FwcHMu
d2hvLmludC9pcmlzL2JpdHN0cmVhbS8xMDY2NS83ODA3NS8xL1dIT19IU0VfR0NSXzIwMTIuMTJf
ZW5nLnBkZjwvdT48L1dlYl9VUkxfTGluazI+PFpaX0pvdXJuYWxTdGRBYmJyZXY+PGYgbmFtZT0i
U3lzdGVtIj5odHRwOi8vYXBwcy53aG8uaW50L2lyaXMvYml0c3RyZWFtLzEwNjY1Lzc4MDc1LzEv
V0hPX0hTRV9HQ1JfMjAxMi4xMl9lbmcucGRmPC9mPjwvWlpfSm91cm5hbFN0ZEFiYnJldj48Wlpf
V29ya2Zvcm1JRD4zNDwvWlpfV29ya2Zvcm1JRD48L01ETD48L0NpdGU+PENpdGU+PEF1dGhvcj5I
b21lIE9mZmljZTwvQXV0aG9yPjxZZWFyPjIwMDE8L1llYXI+PFJlY051bT4zNjA2NjwvUmVjTnVt
PjxJRFRleHQ+QW50aS10ZXJyb3Jpc20sIENyaW1lIGFuZCBTZWN1cml0eSBBY3Q8L0lEVGV4dD48
TURMIFJlZl9UeXBlPSJFbGVjdHJvbmljIENpdGF0aW9uIj48UmVmX1R5cGU+RWxlY3Ryb25pYyBD
aXRhdGlvbjwvUmVmX1R5cGU+PFJlZl9JRD4zNjA2NjwvUmVmX0lEPjxUaXRsZV9QcmltYXJ5PkFu
dGktdGVycm9yaXNtLCBDcmltZSBhbmQgU2VjdXJpdHkgQWN0PC9UaXRsZV9QcmltYXJ5PjxBdXRo
b3JzX1ByaW1hcnk+SG9tZSBPZmZpY2U8L0F1dGhvcnNfUHJpbWFyeT48RGF0ZV9QcmltYXJ5PjIw
MDE8L0RhdGVfUHJpbWFyeT48S2V5d29yZHM+U2NoZWR1bGUgNTwvS2V5d29yZHM+PFJlcHJpbnQ+
Tm90IGluIEZpbGU8L1JlcHJpbnQ+PFBlcmlvZGljYWw+aHR0cDovL3d3dy5sZWdpc2xhdGlvbi5n
b3YudWsvdWtwZ2EvMjAwMS8yNC9jb250ZW50czwvUGVyaW9kaWNhbD48RGF0ZV9TZWNvbmRhcnk+
MjAxMy8xLzI8L0RhdGVfU2Vjb25kYXJ5PjxXZWJfVVJMPjIwMDEgKGFzIGFtZW5kZWQpPC9XZWJf
VVJMPjxXZWJfVVJMX0xpbmszPjx1Pnd3dy5sZWdpc2xhdGlvbi5nb3YudWs8L3U+PC9XZWJfVVJM
X0xpbmszPjxaWl9Kb3VybmFsU3RkQWJicmV2PjxmIG5hbWU9IlN5c3RlbSI+aHR0cDovL3d3dy5s
ZWdpc2xhdGlvbi5nb3YudWsvdWtwZ2EvMjAwMS8yNC9jb250ZW50czwvZj48L1paX0pvdXJuYWxT
dGRBYmJyZXY+PFpaX1dvcmtmb3JtSUQ+MzQ8L1paX1dvcmtmb3JtSUQ+PC9NREw+PC9DaXRlPjwv
UmVmbWFuPm==
</w:fldData>
        </w:fldChar>
      </w:r>
      <w:r w:rsidR="00EC3791">
        <w:instrText xml:space="preserve"> ADDIN REFMGR.CITE </w:instrText>
      </w:r>
      <w:r w:rsidR="00EC3791">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dGhvcj5IZWFsdGggYW5kIFNhZmV0eSBFeGVjdXRpdmU8L0F1dGhvcj48WWVhcj4yMDA5PC9ZZWFy
PjxSZWNOdW0+MzcyMDQ8L1JlY051bT48SURUZXh0PlNhZmUgdXNlIG9mIHBuZXVtYXRpYyBhaXIg
dHViZSB0cmFuc3BvcnQgc3lzdGVtcyBmb3IgcGF0aG9sb2d5IHNwZWNpbWVuczwvSURUZXh0PjxN
REwgUmVmX1R5cGU9IkVsZWN0cm9uaWMgQ2l0YXRpb24iPjxSZWZfVHlwZT5FbGVjdHJvbmljIENp
dGF0aW9uPC9SZWZfVHlwZT48UmVmX0lEPjM3MjA0PC9SZWZfSUQ+PFRpdGxlX1ByaW1hcnk+U2Fm
ZSB1c2Ugb2YgcG5ldW1hdGljIGFpciB0dWJlIHRyYW5zcG9ydCBzeXN0ZW1zIGZvciBwYXRob2xv
Z3kgc3BlY2ltZW5zPC9UaXRsZV9QcmltYXJ5PjxBdXRob3JzX1ByaW1hcnk+SGVhbHRoIGFuZCBT
YWZldHkgRXhlY3V0aXZlPC9BdXRob3JzX1ByaW1hcnk+PERhdGVfUHJpbWFyeT4yMDA5PC9EYXRl
X1ByaW1hcnk+PEtleXdvcmRzPkFpcjwvS2V5d29yZHM+PEtleXdvcmRzPnBhdGhvbG9neTwvS2V5
d29yZHM+PEtleXdvcmRzPlNhZmV0eTwvS2V5d29yZHM+PEtleXdvcmRzPnRyYW5zcG9ydDwvS2V5
d29yZHM+PFJlcHJpbnQ+Tm90IGluIEZpbGU8L1JlcHJpbnQ+PFBlcmlvZGljYWw+aHR0cDovL3d3
dy5oc2UuZ292LnVrL3B1Ym5zL21pc2MxODYucGRmPC9QZXJpb2RpY2FsPjxXZWJfVVJMPjkvOTk8
L1dlYl9VUkw+PFpaX0pvdXJuYWxTdGRBYmJyZXY+PGYgbmFtZT0iU3lzdGVtIj5odHRwOi8vd3d3
LmhzZS5nb3YudWsvcHVibnMvbWlzYzE4Ni5wZGY8L2Y+PC9aWl9Kb3VybmFsU3RkQWJicmV2Pjxa
Wl9Xb3JrZm9ybUlEPjM0PC9aWl9Xb3JrZm9ybUlEPjwvTURMPjwvQ2l0ZT48Q2l0ZT48QXV0aG9y
Pk9mZmljaWFsIEpvdXJuYWwgb2YgdGhlIEV1cm9wZWFuIENvbW11bml0aWVzPC9BdXRob3I+PFll
YXI+MTk5ODwvWWVhcj48UmVjTnVtPjQyMzY8L1JlY051bT48SURUZXh0PkRpcmVjdGl2ZSA5OC83
OS9FQyBvZiB0aGUgRXVyb3BlYW4gUGFybGlhbWVudCBhbmQgb2YgdGhlIENvdW5jaWwgb2YgMjcg
T2N0b2JlciAxOTk4IG9uIGluIHZpdHJvIGRpYWdub3N0aWMgbWVkaWNhbCBkZXZpY2VzPC9JRFRl
eHQ+PE1ETCBSZWZfVHlwZT0iUmVwb3J0Ij48UmVmX1R5cGU+UmVwb3J0PC9SZWZfVHlwZT48UmVm
X0lEPjQyMzY8L1JlZl9JRD48VGl0bGVfUHJpbWFyeT5EaXJlY3RpdmUgOTgvNzkvRUMgb2YgdGhl
IEV1cm9wZWFuIFBhcmxpYW1lbnQgYW5kIG9mIHRoZSBDb3VuY2lsIG9mIDI3IE9jdG9iZXIgMTk5
OCBvbiA8aT5pbiB2aXRybyA8L2k+ZGlhZ25vc3RpYyBtZWRpY2FsIGRldmljZXM8L1RpdGxlX1By
aW1hcnk+PEF1dGhvcnNfUHJpbWFyeT5PZmZpY2lhbCBKb3VybmFsIG9mIHRoZSBFdXJvcGVhbiBD
b21tdW5pdGllczwvQXV0aG9yc19QcmltYXJ5PjxEYXRlX1ByaW1hcnk+MTk5OC8xMi83PC9EYXRl
X1ByaW1hcnk+PEtleXdvcmRzPmRpYWdub3N0aWMgbWVkaWNhbCBkZXZpY2VzPC9LZXl3b3Jkcz48
S2V5d29yZHM+SW4gVml0cm88L0tleXdvcmRzPjxLZXl3b3Jkcz5TYWZldHk8L0tleXdvcmRzPjxS
ZXByaW50Pk5vdCBpbiBGaWxlPC9SZXByaW50PjxTdGFydF9QYWdlPjE8L1N0YXJ0X1BhZ2U+PEVu
ZF9QYWdlPjM3LjwvRW5kX1BhZ2U+PFBlcmlvZGljYWw+T2ZmaWNpYWwgSm91cm5hbCBvZiB0aGUg
RXVyb3BlYW4gQ29tbXVuaXRpZXM8L1BlcmlvZGljYWw+PFdlYl9VUkw+PHU+aHR0cDovL2VjLmV1
cm9wYS5ldS9lbnRlcnByaXNlL3BvbGljaWVzL2V1cm9wZWFuLXN0YW5kYXJkcy9oYXJtb25pc2Vk
LXN0YW5kYXJkcy9pdi1kaWFnbm9zdGljLW1lZGljYWwtZGV2aWNlcy88L3U+PC9XZWJfVVJMPjxa
Wl9Kb3VybmFsRnVsbD48ZiBuYW1lPSJTeXN0ZW0iPk9mZmljaWFsIEpvdXJuYWwgb2YgdGhlIEV1
cm9wZWFuIENvbW11bml0aWVzPC9mPjwvWlpfSm91cm5hbEZ1bGw+PFpaX1dvcmtmb3JtSUQ+MjQ8
L1paX1dvcmtmb3JtSUQ+PC9NREw+PC9DaXRlPjxDaXRlPjxBdXRob3I+QWR2aXNvcnkgQ29tbWl0
dGVlIG9uIERhbmdlcm91cyBQYXRob2dlbnM8L0F1dGhvcj48WWVhcj4yMDEzPC9ZZWFyPjxSZWNO
dW0+NDIzODwvUmVjTnVtPjxJRFRleHQ+VGhlIEFwcHJvdmVkIExpc3Qgb2YgQmlvbG9naWNhbCBB
Z2VudHM8L0lEVGV4dD48TURMIFJlZl9UeXBlPSJSZXBvcnQiPjxSZWZfVHlwZT5SZXBvcnQ8L1Jl
Zl9UeXBlPjxSZWZfSUQ+NDIzODwvUmVmX0lEPjxUaXRsZV9QcmltYXJ5PlRoZSBBcHByb3ZlZCBM
aXN0IG9mIEJpb2xvZ2ljYWwgQWdlbnRzPC9UaXRsZV9QcmltYXJ5PjxBdXRob3JzX1ByaW1hcnk+
QWR2aXNvcnkgQ29tbWl0dGVlIG9uIERhbmdlcm91cyBQYXRob2dlbnM8L0F1dGhvcnNfUHJpbWFy
eT48RGF0ZV9QcmltYXJ5PjIwMTM8L0RhdGVfUHJpbWFyeT48S2V5d29yZHM+U2FmZXR5PC9LZXl3
b3Jkcz48UmVwcmludD5Ob3QgaW4gRmlsZTwvUmVwcmludD48U3RhcnRfUGFnZT4xPC9TdGFydF9Q
YWdlPjxFbmRfUGFnZT4zMjwvRW5kX1BhZ2U+PFB1Ymxpc2hlcj5IZWFsdGggYW5kIFNhZmV0eSBF
eGVjdXRpdmU8L1B1Ymxpc2hlcj48WlpfV29ya2Zvcm1JRD4yNDwvWlpfV29ya2Zvcm1JRD48L01E
TD48L0NpdGU+PENpdGU+PEF1dGhvcj5BZHZpc29yeSBDb21taXR0ZWUgb24gRGFuZ2Vyb3VzIFBh
dGhvZ2VuczwvQXV0aG9yPjxZZWFyPjIwMDM8L1llYXI+PFJlY051bT4zNzc4PC9SZWNOdW0+PElE
VGV4dD5JbmZlY3Rpb25zIGF0IHdvcms6IENvbnRyb2xsaW5nIHRoZSByaXNrczwvSURUZXh0PjxN
REwgUmVmX1R5cGU9IlJlcG9ydCI+PFJlZl9UeXBlPlJlcG9ydDwvUmVmX1R5cGU+PFJlZl9JRD4z
Nzc4PC9SZWZfSUQ+PFRpdGxlX1ByaW1hcnk+SW5mZWN0aW9ucyBhdCB3b3JrOiBDb250cm9sbGlu
ZyB0aGUgcmlza3M8L1RpdGxlX1ByaW1hcnk+PEF1dGhvcnNfUHJpbWFyeT5BZHZpc29yeSBDb21t
aXR0ZWUgb24gRGFuZ2Vyb3VzIFBhdGhvZ2VuczwvQXV0aG9yc19QcmltYXJ5PjxEYXRlX1ByaW1h
cnk+MjAwMzwvRGF0ZV9QcmltYXJ5PjxLZXl3b3Jkcz5TYWZldHk8L0tleXdvcmRzPjxLZXl3b3Jk
cz5JbmZlY3Rpb25zPC9LZXl3b3Jkcz48S2V5d29yZHM+SW5mZWN0aW9uPC9LZXl3b3Jkcz48S2V5
d29yZHM+UmlzazwvS2V5d29yZHM+PFJlcHJpbnQ+Tm90IGluIEZpbGU8L1JlcHJpbnQ+PFRpdGxl
X1NlY29uZGFyeT5JbmZlY3Rpb25zIGF0IHdvcms6IENvbnRyb2xsaW5nIHRoZSByaXNrczwvVGl0
bGVfU2Vjb25kYXJ5PjxQdWJsaXNoZXI+SGVyIE1hamVzdHkmYXBvcztzIFN0YXRpb25lcnkgT2Zm
aWNlPC9QdWJsaXNoZXI+PFpaX1dvcmtmb3JtSUQ+MjQ8L1paX1dvcmtmb3JtSUQ+PC9NREw+PC9D
aXRlPjxDaXRlPjxBdXRob3I+QWR2aXNvcnkgQ29tbWl0dGVlIG9uIERhbmdlcm91cyBQYXRob2dl
bnM8L0F1dGhvcj48WWVhcj4yMDA1PC9ZZWFyPjxSZWNOdW0+NDI0NzwvUmVjTnVtPjxJRFRleHQ+
QmlvbG9naWNhbCBhZ2VudHM6IE1hbmFnaW5nIHRoZSByaXNrcyBpbiBsYWJvcmF0b3JpZXMgYW5k
IGhlYWx0aGNhcmUgcHJlbWlzZXM8L0lEVGV4dD48TURMIFJlZl9UeXBlPSJSZXBvcnQiPjxSZWZf
VHlwZT5SZXBvcnQ8L1JlZl9UeXBlPjxSZWZfSUQ+NDI0NzwvUmVmX0lEPjxUaXRsZV9QcmltYXJ5
PkJpb2xvZ2ljYWwgYWdlbnRzOiBNYW5hZ2luZyB0aGUgcmlza3MgaW4gbGFib3JhdG9yaWVzIGFu
ZCBoZWFsdGhjYXJlIHByZW1pc2VzPC9UaXRsZV9QcmltYXJ5PjxBdXRob3JzX1ByaW1hcnk+QWR2
aXNvcnkgQ29tbWl0dGVlIG9uIERhbmdlcm91cyBQYXRob2dlbnM8L0F1dGhvcnNfUHJpbWFyeT48
RGF0ZV9QcmltYXJ5PjIwMDU8L0RhdGVfUHJpbWFyeT48S2V5d29yZHM+TGFib3JhdG9yaWVzPC9L
ZXl3b3Jkcz48S2V5d29yZHM+UmlzazwvS2V5d29yZHM+PEtleXdvcmRzPlNhZmV0eTwvS2V5d29y
ZHM+PFJlcHJpbnQ+Tm90IGluIEZpbGU8L1JlcHJpbnQ+PFB1Ymxpc2hlcj5IZWFsdGggYW5kIFNh
ZmV0eSBFeGVjdXRpdmU8L1B1Ymxpc2hlcj48V2ViX1VSTF9MaW5rMj48dT5odHRwOi8vd3d3Lmhz
ZS5nb3YudWsvYmlvc2FmZXR5L2Jpb2xvZ2FnZW50cy5wZGY8L3U+PC9XZWJfVVJMX0xpbmsyPjxa
Wl9Xb3JrZm9ybUlEPjI0PC9aWl9Xb3JrZm9ybUlEPjwvTURMPjwvQ2l0ZT48Q2l0ZT48QXV0aG9y
PkFkdmlzb3J5IENvbW1pdHRlZSBvbiBEYW5nZXJvdXMgUGF0aG9nZW5zPC9BdXRob3I+PFllYXI+
MjAwODwvWWVhcj48UmVjTnVtPjM3MTM5PC9SZWNOdW0+PElEVGV4dD5CaW9sb2dpY2FsIEFnZW50
czogTWFuYWdpbmcgdGhlIFJpc2tzIGluIExhYm9yYXRvcmllcyBhbmQgSGVhbHRoY2FyZSBQcmVt
aXNlcy4gQXBwZW5kaXggMS4yIFRyYW5zcG9ydCBvZiBJbmZlY3Rpb3VzIFN1YnN0YW5jZXMgLSBS
ZXZpc2lvbi48L0lEVGV4dD48TURMIFJlZl9UeXBlPSJSZXBvcnQiPjxSZWZfVHlwZT5SZXBvcnQ8
L1JlZl9UeXBlPjxSZWZfSUQ+MzcxMzk8L1JlZl9JRD48VGl0bGVfUHJpbWFyeT5CaW9sb2dpY2Fs
IEFnZW50czogTWFuYWdpbmcgdGhlIFJpc2tzIGluIExhYm9yYXRvcmllcyBhbmQgSGVhbHRoY2Fy
ZSBQcmVtaXNlcy4gQXBwZW5kaXggMS4yIFRyYW5zcG9ydCBvZiBJbmZlY3Rpb3VzIFN1YnN0YW5j
ZXMgLSBSZXZpc2lvbi48L1RpdGxlX1ByaW1hcnk+PEF1dGhvcnNfUHJpbWFyeT5BZHZpc29yeSBD
b21taXR0ZWUgb24gRGFuZ2Vyb3VzIFBhdGhvZ2VuczwvQXV0aG9yc19QcmltYXJ5PjxEYXRlX1By
aW1hcnk+MjAwODwvRGF0ZV9QcmltYXJ5PjxLZXl3b3Jkcz5MYWJvcmF0b3JpZXM8L0tleXdvcmRz
PjxLZXl3b3Jkcz5SaXNrPC9LZXl3b3Jkcz48S2V5d29yZHM+U2FmZXR5PC9LZXl3b3Jkcz48S2V5
d29yZHM+dHJhbnNwb3J0PC9LZXl3b3Jkcz48UmVwcmludD5Ob3QgaW4gRmlsZTwvUmVwcmludD48
UHVibGlzaGVyPkhlYWx0aCBhbmQgU2FmZXR5IEV4ZWN1dGl2ZTwvUHVibGlzaGVyPjxXZWJfVVJM
X0xpbmsyPjx1Pmh0dHA6Ly93d3cuaHNlLmdvdi51ay9hYm91dHVzL21lZXRpbmdzL2NvbW1pdHRl
ZXMvYWNkcC8wNTAyMDgvYWNkcDg4cDYucGRmPC91PjwvV2ViX1VSTF9MaW5rMj48WlpfV29ya2Zv
cm1JRD4yNDwvWlpfV29ya2Zvcm1JRD48L01ETD48L0NpdGU+PENpdGU+PEF1dGhvcj5DZW50ZXJz
IGZvciBEaXNlYXNlIENvbnRyb2wgYW5kIFByZXZlbnRpb248L0F1dGhvcj48WWVhcj4yMDEyPC9Z
ZWFyPjxSZWNOdW0+MzU2NDQ8L1JlY051bT48SURUZXh0Pkd1aWRlbGluZXMgZm9yIFNhZmUgV29y
ayBQcmFjdGljZXMgaW4gSHVtYW4gYW5kIEFuaW1hbCBNZWRpY2FsIERpYWdub3N0aWMgTGFib3Jh
dG9yaWVzPC9JRFRleHQ+PE1ETCBSZWZfVHlwZT0iSm91cm5hbCI+PFJlZl9UeXBlPkpvdXJuYWw8
L1JlZl9UeXBlPjxSZWZfSUQ+MzU2NDQ8L1JlZl9JRD48VGl0bGVfUHJpbWFyeT5HdWlkZWxpbmVz
IGZvciBTYWZlIFdvcmsgUHJhY3RpY2VzIGluIEh1bWFuIGFuZCBBbmltYWwgTWVkaWNhbCBEaWFn
bm9zdGljIExhYm9yYXRvcmllczwvVGl0bGVfUHJpbWFyeT48QXV0aG9yc19QcmltYXJ5PkNlbnRl
cnMgZm9yIERpc2Vhc2UgQ29udHJvbCBhbmQgUHJldmVudGlvbjwvQXV0aG9yc19QcmltYXJ5PjxE
YXRlX1ByaW1hcnk+MjAxMi8xLzY8L0RhdGVfUHJpbWFyeT48S2V5d29yZHM+QW5pbWFsPC9LZXl3
b3Jkcz48S2V5d29yZHM+QiA0PC9LZXl3b3Jkcz48S2V5d29yZHM+QiA0NDwvS2V5d29yZHM+PEtl
eXdvcmRzPkIgNTwvS2V5d29yZHM+PEtleXdvcmRzPkN1bHR1cmU8L0tleXdvcmRzPjxLZXl3b3Jk
cz5FbnZpcm9ubWVudDwvS2V5d29yZHM+PEtleXdvcmRzPkd1aWRlbGluZXM8L0tleXdvcmRzPjxL
ZXl3b3Jkcz5IZWFsdGg8L0tleXdvcmRzPjxLZXl3b3Jkcz5IdW1hbjwvS2V5d29yZHM+PEtleXdv
cmRzPkluZmVjdGlvbjwvS2V5d29yZHM+PEtleXdvcmRzPkluZmVjdGlvbnM8L0tleXdvcmRzPjxL
ZXl3b3Jkcz5pbmp1cmllczwvS2V5d29yZHM+PEtleXdvcmRzPkp1ZGdtZW50PC9LZXl3b3Jkcz48
S2V5d29yZHM+TGFib3JhdG9yaWVzPC9LZXl3b3Jkcz48S2V5d29yZHM+TWVkaWNpbmU8L0tleXdv
cmRzPjxLZXl3b3Jkcz5taWNyb2Jpb2xvZ2ljYWw8L0tleXdvcmRzPjxLZXl3b3Jkcz5wcmV2ZW50
aW9uPC9LZXl3b3Jkcz48S2V5d29yZHM+U2FmZXR5PC9LZXl3b3Jkcz48S2V5d29yZHM+U2NpZW5j
ZTwvS2V5d29yZHM+PFJlcHJpbnQ+Tm90IGluIEZpbGU8L1JlcHJpbnQ+PFN0YXJ0X1BhZ2U+MTwv
U3RhcnRfUGFnZT48RW5kX1BhZ2U+MTAyPC9FbmRfUGFnZT48UGVyaW9kaWNhbD5NTVdSIFN1cnZl
aWxsIFN1bW0uPC9QZXJpb2RpY2FsPjxWb2x1bWU+NjE8L1ZvbHVtZT48V2ViX1VSTD5QTToyMjIx
NzY2NzwvV2ViX1VSTD48WlpfSm91cm5hbFN0ZEFiYnJldj48ZiBuYW1lPSJTeXN0ZW0iPk1NV1Ig
U3VydmVpbGwgU3VtbS48L2Y+PC9aWl9Kb3VybmFsU3RkQWJicmV2PjxaWl9Xb3JrZm9ybUlEPjE8
L1paX1dvcmtmb3JtSUQ+PC9NREw+PC9DaXRlPjxDaXRlPjxBdXRob3I+SGVhbHRoIGFuZCBTYWZl
dHkgRXhlY3V0aXZlPC9BdXRob3I+PFllYXI+MjAwMjwvWWVhcj48UmVjTnVtPjQyNDQ8L1JlY051
bT48SURUZXh0PkNvbnRyb2wgb2YgU3Vic3RhbmNlcyBIYXphcmRvdXMgdG8gSGVhbHRoIFJlZ3Vs
YXRpb25zLiBUaGUgQ29udHJvbCBvZiBTdWJzdGFuY2VzIEhhemFyZG91cyB0byBIZWFsdGggUmVn
dWxhdGlvbnMgMjAwMi48L0lEVGV4dD48TURMIFJlZl9UeXBlPSJCb29rIENoYXB0ZXIiPjxSZWZf
VHlwZT5Cb29rIENoYXB0ZXI8L1JlZl9UeXBlPjxSZWZfSUQ+NDI0NDwvUmVmX0lEPjxUaXRsZV9Q
cmltYXJ5PkNvbnRyb2wgb2YgU3Vic3RhbmNlcyBIYXphcmRvdXMgdG8gSGVhbHRoIFJlZ3VsYXRp
b25zLiBUaGUgQ29udHJvbCBvZiBTdWJzdGFuY2VzIEhhemFyZG91cyB0byBIZWFsdGggUmVndWxh
dGlvbnMgMjAwMi48L1RpdGxlX1ByaW1hcnk+PEF1dGhvcnNfUHJpbWFyeT5IZWFsdGggYW5kIFNh
ZmV0eSBFeGVjdXRpdmU8L0F1dGhvcnNfUHJpbWFyeT48RGF0ZV9QcmltYXJ5PjIwMDI8L0RhdGVf
UHJpbWFyeT48S2V5d29yZHM+Y29udHJvbDwvS2V5d29yZHM+PEtleXdvcmRzPkhTRTwvS2V5d29y
ZHM+PEtleXdvcmRzPlNhZmV0eTwvS2V5d29yZHM+PEtleXdvcmRzPkhlYWx0aDwvS2V5d29yZHM+
PFJlcHJpbnQ+Tm90IGluIEZpbGU8L1JlcHJpbnQ+PFZvbHVtZT41dGg8L1ZvbHVtZT48UHVibGlz
aGVyPkhTRSBCb29rczwvUHVibGlzaGVyPjxUaXRsZV9TZXJpZXM+QXBwcm92ZWQgQ29kZSBvZiBQ
cmFjdGljZSBhbmQgR3VpZGFuY2U8L1RpdGxlX1Nlcmllcz48WlpfV29ya2Zvcm1JRD4zPC9aWl9X
b3JrZm9ybUlEPjwvTURMPjwvQ2l0ZT48Q2l0ZT48QXV0aG9yPkhlYWx0aCBhbmQgU2FmZXR5IEV4
ZWN1dGl2ZTwvQXV0aG9yPjxZZWFyPjIwMDI8L1llYXI+PFJlY051bT40MjQ1PC9SZWNOdW0+PElE
VGV4dD5GaXZlIFN0ZXBzIHRvIFJpc2sgQXNzZXNzbWVudDogQSBTdGVwIGJ5IFN0ZXAgR3VpZGUg
dG8gYSBTYWZlciBhbmQgSGVhbHRoaWVyIFdvcmtwbGFjZTwvSURUZXh0PjxNREwgUmVmX1R5cGU9
IkVsZWN0cm9uaWMgQ2l0YXRpb24iPjxSZWZfVHlwZT5FbGVjdHJvbmljIENpdGF0aW9uPC9SZWZf
VHlwZT48UmVmX0lEPjQyNDU8L1JlZl9JRD48VGl0bGVfUHJpbWFyeT5GaXZlIFN0ZXBzIHRvIFJp
c2sgQXNzZXNzbWVudDogQSBTdGVwIGJ5IFN0ZXAgR3VpZGUgdG8gYSBTYWZlciBhbmQgSGVhbHRo
aWVyIFdvcmtwbGFjZTwvVGl0bGVfUHJpbWFyeT48QXV0aG9yc19QcmltYXJ5PkhlYWx0aCBhbmQg
U2FmZXR5IEV4ZWN1dGl2ZTwvQXV0aG9yc19QcmltYXJ5PjxEYXRlX1ByaW1hcnk+MjAwMjwvRGF0
ZV9QcmltYXJ5PjxLZXl3b3Jkcz5SaXNrPC9LZXl3b3Jkcz48S2V5d29yZHM+U2FmZXR5PC9LZXl3
b3Jkcz48S2V5d29yZHM+UmlzayBBc3Nlc3NtZW50PC9LZXl3b3Jkcz48UmVwcmludD5Ob3QgaW4g
RmlsZTwvUmVwcmludD48UGVyaW9kaWNhbD5odHRwOi8vd3d3LmhzZS5nb3YudWsvcHVibnMvaW5k
ZzE2My5wZGY8L1BlcmlvZGljYWw+PFB1Ymxpc2hlcj5IU0UgQm9va3M8L1B1Ymxpc2hlcj48TWlz
Y18xPklOREcxNjM8L01pc2NfMT48V2ViX1VSTD4yMDAyPC9XZWJfVVJMPjxaWl9Kb3VybmFsU3Rk
QWJicmV2PjxmIG5hbWU9IlN5c3RlbSI+aHR0cDovL3d3dy5oc2UuZ292LnVrL3B1Ym5zL2luZGcx
NjMucGRmPC9mPjwvWlpfSm91cm5hbFN0ZEFiYnJldj48WlpfV29ya2Zvcm1JRD4zNDwvWlpfV29y
a2Zvcm1JRD48L01ETD48L0NpdGU+PENpdGU+PEF1dGhvcj5IZWFsdGggYW5kIFNhZmV0eSBFeGVj
dXRpdmU8L0F1dGhvcj48WWVhcj4yMDAyPC9ZZWFyPjxSZWNOdW0+NDI0NjwvUmVjTnVtPjxJRFRl
eHQ+QSBHdWlkZSB0byBSaXNrIEFzc2Vzc21lbnQgUmVxdWlyZW1lbnRzOiBDb21tb24gUHJvdmlz
aW9ucyBpbiBIZWFsdGggYW5kIFNhZmV0eSBMYXc8L0lEVGV4dD48TURMIFJlZl9UeXBlPSJFbGVj
dHJvbmljIENpdGF0aW9uIj48UmVmX1R5cGU+RWxlY3Ryb25pYyBDaXRhdGlvbjwvUmVmX1R5cGU+
PFJlZl9JRD40MjQ2PC9SZWZfSUQ+PFRpdGxlX1ByaW1hcnk+QSBHdWlkZSB0byBSaXNrIEFzc2Vz
c21lbnQgUmVxdWlyZW1lbnRzOiBDb21tb24gUHJvdmlzaW9ucyBpbiBIZWFsdGggYW5kIFNhZmV0
eSBMYXc8L1RpdGxlX1ByaW1hcnk+PEF1dGhvcnNfUHJpbWFyeT5IZWFsdGggYW5kIFNhZmV0eSBF
eGVjdXRpdmU8L0F1dGhvcnNfUHJpbWFyeT48RGF0ZV9QcmltYXJ5PjIwMDI8L0RhdGVfUHJpbWFy
eT48S2V5d29yZHM+UmlzazwvS2V5d29yZHM+PEtleXdvcmRzPlJpc2sgQXNzZXNzbWVudDwvS2V5
d29yZHM+PEtleXdvcmRzPlNhZmV0eTwvS2V5d29yZHM+PFJlcHJpbnQ+Tm90IGluIEZpbGU8L1Jl
cHJpbnQ+PFBlcmlvZGljYWw+aHR0cDovL3d3dy5mYWNlbGlmdC5jby51ay9oZWFsdGgtc2FmZXR5
L21lZGlhL0ElMjBndWlkZSUyMHRvJTIwUmlzayUyMEFzc2Vzc21lbnQlMjBSZXF1aXJtZW50cy1p
bmRnMjE4LnBkZjwvUGVyaW9kaWNhbD48UHVibGlzaGVyPkhTRSBCb29rczwvUHVibGlzaGVyPjxN
aXNjXzE+SU5EIDIxODwvTWlzY18xPjxXZWJfVVJMPjIwMDI8L1dlYl9VUkw+PFpaX0pvdXJuYWxT
dGRBYmJyZXY+PGYgbmFtZT0iU3lzdGVtIj5odHRwOi8vd3d3LmZhY2VsaWZ0LmNvLnVrL2hlYWx0
aC1zYWZldHkvbWVkaWEvQSUyMGd1aWRlJTIwdG8lMjBSaXNrJTIwQXNzZXNzbWVudCUyMFJlcXVp
cm1lbnRzLWluZGcyMTgucGRmPC9mPjwvWlpfSm91cm5hbFN0ZEFiYnJldj48WlpfV29ya2Zvcm1J
RD4zNDwvWlpfV29ya2Zvcm1JRD48L01ETD48L0NpdGU+PENpdGU+PEF1dGhvcj5IZWFsdGggU2Vy
dmljZXMgQWR2aXNvcnkgQ29tbWl0dGVlPC9BdXRob3I+PFllYXI+MjAwMzwvWWVhcj48UmVjTnVt
PjQyNDk8L1JlY051bT48SURUZXh0PlNhZmUgV29ya2luZyBhbmQgdGhlIFByZXZlbnRpb24gb2Yg
SW5mZWN0aW9uIGluIENsaW5pY2FsIExhYm9yYXRvcmllcyBhbmQgU2ltaWxhciBGYWNpbGl0aWVz
PC9JRFRleHQ+PE1ETCBSZWZfVHlwZT0iUmVwb3J0Ij48UmVmX1R5cGU+UmVwb3J0PC9SZWZfVHlw
ZT48UmVmX0lEPjQyNDk8L1JlZl9JRD48VGl0bGVfUHJpbWFyeT5TYWZlIFdvcmtpbmcgYW5kIHRo
ZSBQcmV2ZW50aW9uIG9mIEluZmVjdGlvbiBpbiBDbGluaWNhbCBMYWJvcmF0b3JpZXMgYW5kIFNp
bWlsYXIgRmFjaWxpdGllczwvVGl0bGVfUHJpbWFyeT48QXV0aG9yc19QcmltYXJ5PkhlYWx0aCBT
ZXJ2aWNlcyBBZHZpc29yeSBDb21taXR0ZWU8L0F1dGhvcnNfUHJpbWFyeT48RGF0ZV9QcmltYXJ5
PjIwMDM8L0RhdGVfUHJpbWFyeT48S2V5d29yZHM+SW5mZWN0aW9uPC9LZXl3b3Jkcz48S2V5d29y
ZHM+TGFib3JhdG9yaWVzPC9LZXl3b3Jkcz48S2V5d29yZHM+cHJldmVudGlvbjwvS2V5d29yZHM+
PEtleXdvcmRzPlNhZmV0eTwvS2V5d29yZHM+PEtleXdvcmRzPkhlYWx0aDwvS2V5d29yZHM+PFJl
cHJpbnQ+Tm90IGluIEZpbGU8L1JlcHJpbnQ+PFB1Ymxpc2hlcj5IU0UgQm9va3M8L1B1Ymxpc2hl
cj48WlpfV29ya2Zvcm1JRD4yNDwvWlpfV29ya2Zvcm1JRD48L01ETD48L0NpdGU+PENpdGU+PEF1
dGhvcj5Ccml0aXNoIFN0YW5kYXJkcyBJbnN0aXR1dGlvbiAoQlNJKTwvQXV0aG9yPjxZZWFyPjIw
MDA8L1llYXI+PFJlY051bT40MjQyPC9SZWNOdW0+PElEVGV4dD5CUyBFTjEyNDY5IC0gQmlvdGVj
aG5vbG9neSAtIHBlcmZvcm1hbmNlIGNyaXRlcmlhIGZvciBtaWNyb2Jpb2xvZ2ljYWwgc2FmZXR5
IGNhYmluZXRzPC9JRFRleHQ+PE1ETCBSZWZfVHlwZT0iUmVwb3J0Ij48UmVmX1R5cGU+UmVwb3J0
PC9SZWZfVHlwZT48UmVmX0lEPjQyNDI8L1JlZl9JRD48VGl0bGVfUHJpbWFyeT5CUyBFTjEyNDY5
IC0gQmlvdGVjaG5vbG9neSAtIHBlcmZvcm1hbmNlIGNyaXRlcmlhIGZvciBtaWNyb2Jpb2xvZ2lj
YWwgc2FmZXR5IGNhYmluZXRzPC9UaXRsZV9QcmltYXJ5PjxBdXRob3JzX1ByaW1hcnk+QnJpdGlz
aCBTdGFuZGFyZHMgSW5zdGl0dXRpb24gKEJTSSk8L0F1dGhvcnNfUHJpbWFyeT48RGF0ZV9Qcmlt
YXJ5PjIwMDA8L0RhdGVfUHJpbWFyeT48S2V5d29yZHM+QmlvdGVjaG5vbG9neTwvS2V5d29yZHM+
PEtleXdvcmRzPm1pY3JvYmlvbG9naWNhbDwvS2V5d29yZHM+PEtleXdvcmRzPlNhZmV0eTwvS2V5
d29yZHM+PFJlcHJpbnQ+Tm90IGluIEZpbGU8L1JlcHJpbnQ+PFpaX1dvcmtmb3JtSUQ+MjQ8L1pa
X1dvcmtmb3JtSUQ+PC9NREw+PC9DaXRlPjxDaXRlPjxBdXRob3I+QnJpdGlzaCBTdGFuZGFyZHMg
SW5zdGl0dXRpb24gKEJTSSk8L0F1dGhvcj48WWVhcj4yMDA1PC9ZZWFyPjxSZWNOdW0+MzcxNDA8
L1JlY051bT48SURUZXh0PkJTIDU3MjY6MjAwNSAtIE1pY3JvYmlvbG9naWNhbCBzYWZldHkgY2Fi
aW5ldHMuIEluZm9ybWF0aW9uIHRvIGJlIHN1cHBsaWVkIGJ5IHRoZSBwdXJjaGFzZXIgYW5kIHRv
IHRoZSB2ZW5kb3IgYW5kIHRvIHRoZSBpbnN0YWxsZXIsIGFuZCBzaXRpbmcgYW5kIHVzZSBvZiBj
YWJpbmV0cy4gUmVjb21tZW5kYXRpb25zIGFuZCBndWlkYW5jZS48L0lEVGV4dD48TURMIFJlZl9U
eXBlPSJSZXBvcnQiPjxSZWZfVHlwZT5SZXBvcnQ8L1JlZl9UeXBlPjxSZWZfSUQ+MzcxNDA8L1Jl
Zl9JRD48VGl0bGVfUHJpbWFyeT5CUyA1NzI2OjIwMDUgLSBNaWNyb2Jpb2xvZ2ljYWwgc2FmZXR5
IGNhYmluZXRzLiBJbmZvcm1hdGlvbiB0byBiZSBzdXBwbGllZCBieSB0aGUgcHVyY2hhc2VyIGFu
ZCB0byB0aGUgdmVuZG9yIGFuZCB0byB0aGUgaW5zdGFsbGVyLCBhbmQgc2l0aW5nIGFuZCB1c2Ug
b2YgY2FiaW5ldHMuIFJlY29tbWVuZGF0aW9ucyBhbmQgZ3VpZGFuY2UuPC9UaXRsZV9QcmltYXJ5
PjxBdXRob3JzX1ByaW1hcnk+QnJpdGlzaCBTdGFuZGFyZHMgSW5zdGl0dXRpb24gKEJTSSk8L0F1
dGhvcnNfUHJpbWFyeT48RGF0ZV9QcmltYXJ5PjIwMDUvMy8yNDwvRGF0ZV9QcmltYXJ5PjxLZXl3
b3Jkcz5taWNyb2Jpb2xvZ2ljYWw8L0tleXdvcmRzPjxLZXl3b3Jkcz5TYWZldHk8L0tleXdvcmRz
PjxSZXByaW50Pk5vdCBpbiBGaWxlPC9SZXByaW50PjxTdGFydF9QYWdlPjE8L1N0YXJ0X1BhZ2U+
PEVuZF9QYWdlPjE0PC9FbmRfUGFnZT48SVNTTl9JU0JOPjA1ODA0NTU5MDQ8L0lTU05fSVNCTj48
WlpfV29ya2Zvcm1JRD4yNDwvWlpfV29ya2Zvcm1JRD48L01ETD48L0NpdGU+PENpdGU+PEF1dGhv
cj5EZXBhcnRtZW50IGZvciB0cmFuc3BvcnQ8L0F1dGhvcj48WWVhcj4yMDExPC9ZZWFyPjxSZWNO
dW0+MzIyMzwvUmVjTnVtPjxJRFRleHQ+VHJhbnNwb3J0IG9mIEluZmVjdGlvdXMgU3Vic3RhbmNl
cywgMjAxMSBSZXZpc2lvbiA1PC9JRFRleHQ+PE1ETCBSZWZfVHlwZT0iRWxlY3Ryb25pYyBDaXRh
dGlvbiI+PFJlZl9UeXBlPkVsZWN0cm9uaWMgQ2l0YXRpb248L1JlZl9UeXBlPjxSZWZfSUQ+MzIy
MzwvUmVmX0lEPjxUaXRsZV9QcmltYXJ5PlRyYW5zcG9ydCBvZiBJbmZlY3Rpb3VzIFN1YnN0YW5j
ZXMsIDIwMTEgUmV2aXNpb24gNTwvVGl0bGVfUHJpbWFyeT48QXV0aG9yc19QcmltYXJ5PkRlcGFy
dG1lbnQgZm9yIHRyYW5zcG9ydDwvQXV0aG9yc19QcmltYXJ5PjxEYXRlX1ByaW1hcnk+MjAxMS8y
PC9EYXRlX1ByaW1hcnk+PEtleXdvcmRzPkIgNDA8L0tleXdvcmRzPjxLZXl3b3Jkcz5TYWZldHk8
L0tleXdvcmRzPjxLZXl3b3Jkcz50cmFuc3BvcnQ8L0tleXdvcmRzPjxSZXByaW50Pk5vdCBpbiBG
aWxlPC9SZXByaW50PjxQZXJpb2RpY2FsPmh0dHA6Ly93ZWJhcmNoaXZlLm5hdGlvbmFsYXJjaGl2
ZXMuZ292LnVrLzIwMTIwMTA1MDkyNDA1L2h0dHA6L3d3dy5kZnQuZ292LnVrLzQyNjE1NS80MjU0
NTMvODAwXzMwMC9pbmZlY3Rpb3Vzc3Vic3RhbmNlcy5wZGY8L1BlcmlvZGljYWw+PFdlYl9VUkw+
MjAxMTwvV2ViX1VSTD48WlpfSm91cm5hbFN0ZEFiYnJldj48ZiBuYW1lPSJTeXN0ZW0iPmh0dHA6
Ly93ZWJhcmNoaXZlLm5hdGlvbmFsYXJjaGl2ZXMuZ292LnVrLzIwMTIwMTA1MDkyNDA1L2h0dHA6
L3d3dy5kZnQuZ292LnVrLzQyNjE1NS80MjU0NTMvODAwXzMwMC9pbmZlY3Rpb3Vzc3Vic3RhbmNl
cy5wZGY8L2Y+PC9aWl9Kb3VybmFsU3RkQWJicmV2PjxaWl9Xb3JrZm9ybUlEPjM0PC9aWl9Xb3Jr
Zm9ybUlEPjwvTURMPjwvQ2l0ZT48Q2l0ZT48QXV0aG9yPldvcmxkIEhlYWx0aCBPcmdhbml6YXRp
b248L0F1dGhvcj48WWVhcj4yMDEyPC9ZZWFyPjxSZWNOdW0+MzcxNDE8L1JlY051bT48SURUZXh0
Pkd1aWRhbmNlIG9uIHJlZ3VsYXRpb25zIGZvciB0aGUgVHJhbnNwb3J0IG9mIEluZmVjdGlvdXMg
U3Vic3RhbmNlcyAyMDEzLTIwMTQuPC9JRFRleHQ+PE1ETCBSZWZfVHlwZT0iRWxlY3Ryb25pYyBD
aXRhdGlvbiI+PFJlZl9UeXBlPkVsZWN0cm9uaWMgQ2l0YXRpb248L1JlZl9UeXBlPjxSZWZfSUQ+
MzcxNDE8L1JlZl9JRD48VGl0bGVfUHJpbWFyeT5HdWlkYW5jZSBvbiByZWd1bGF0aW9ucyBmb3Ig
dGhlIFRyYW5zcG9ydCBvZiBJbmZlY3Rpb3VzIFN1YnN0YW5jZXMgMjAxMy0yMDE0LjwvVGl0bGVf
UHJpbWFyeT48QXV0aG9yc19QcmltYXJ5PldvcmxkIEhlYWx0aCBPcmdhbml6YXRpb248L0F1dGhv
cnNfUHJpbWFyeT48RGF0ZV9QcmltYXJ5PjIwMTI8L0RhdGVfUHJpbWFyeT48S2V5d29yZHM+U2Fm
ZXR5PC9LZXl3b3Jkcz48S2V5d29yZHM+dHJhbnNwb3J0PC9LZXl3b3Jkcz48UmVwcmludD5Ob3Qg
aW4gRmlsZTwvUmVwcmludD48UGVyaW9kaWNhbD5odHRwOi8vYXBwcy53aG8uaW50L2lyaXMvYml0
c3RyZWFtLzEwNjY1Lzc4MDc1LzEvV0hPX0hTRV9HQ1JfMjAxMi4xMl9lbmcucGRmPC9QZXJpb2Rp
Y2FsPjxXZWJfVVJMPjIwMTI8L1dlYl9VUkw+PFdlYl9VUkxfTGluazI+PHU+aHR0cDovL2FwcHMu
d2hvLmludC9pcmlzL2JpdHN0cmVhbS8xMDY2NS83ODA3NS8xL1dIT19IU0VfR0NSXzIwMTIuMTJf
ZW5nLnBkZjwvdT48L1dlYl9VUkxfTGluazI+PFpaX0pvdXJuYWxTdGRBYmJyZXY+PGYgbmFtZT0i
U3lzdGVtIj5odHRwOi8vYXBwcy53aG8uaW50L2lyaXMvYml0c3RyZWFtLzEwNjY1Lzc4MDc1LzEv
V0hPX0hTRV9HQ1JfMjAxMi4xMl9lbmcucGRmPC9mPjwvWlpfSm91cm5hbFN0ZEFiYnJldj48Wlpf
V29ya2Zvcm1JRD4zNDwvWlpfV29ya2Zvcm1JRD48L01ETD48L0NpdGU+PENpdGU+PEF1dGhvcj5I
b21lIE9mZmljZTwvQXV0aG9yPjxZZWFyPjIwMDE8L1llYXI+PFJlY051bT4zNjA2NjwvUmVjTnVt
PjxJRFRleHQ+QW50aS10ZXJyb3Jpc20sIENyaW1lIGFuZCBTZWN1cml0eSBBY3Q8L0lEVGV4dD48
TURMIFJlZl9UeXBlPSJFbGVjdHJvbmljIENpdGF0aW9uIj48UmVmX1R5cGU+RWxlY3Ryb25pYyBD
aXRhdGlvbjwvUmVmX1R5cGU+PFJlZl9JRD4zNjA2NjwvUmVmX0lEPjxUaXRsZV9QcmltYXJ5PkFu
dGktdGVycm9yaXNtLCBDcmltZSBhbmQgU2VjdXJpdHkgQWN0PC9UaXRsZV9QcmltYXJ5PjxBdXRo
b3JzX1ByaW1hcnk+SG9tZSBPZmZpY2U8L0F1dGhvcnNfUHJpbWFyeT48RGF0ZV9QcmltYXJ5PjIw
MDE8L0RhdGVfUHJpbWFyeT48S2V5d29yZHM+U2NoZWR1bGUgNTwvS2V5d29yZHM+PFJlcHJpbnQ+
Tm90IGluIEZpbGU8L1JlcHJpbnQ+PFBlcmlvZGljYWw+aHR0cDovL3d3dy5sZWdpc2xhdGlvbi5n
b3YudWsvdWtwZ2EvMjAwMS8yNC9jb250ZW50czwvUGVyaW9kaWNhbD48RGF0ZV9TZWNvbmRhcnk+
MjAxMy8xLzI8L0RhdGVfU2Vjb25kYXJ5PjxXZWJfVVJMPjIwMDEgKGFzIGFtZW5kZWQpPC9XZWJf
VVJMPjxXZWJfVVJMX0xpbmszPjx1Pnd3dy5sZWdpc2xhdGlvbi5nb3YudWs8L3U+PC9XZWJfVVJM
X0xpbmszPjxaWl9Kb3VybmFsU3RkQWJicmV2PjxmIG5hbWU9IlN5c3RlbSI+aHR0cDovL3d3dy5s
ZWdpc2xhdGlvbi5nb3YudWsvdWtwZ2EvMjAwMS8yNC9jb250ZW50czwvZj48L1paX0pvdXJuYWxT
dGRBYmJyZXY+PFpaX1dvcmtmb3JtSUQ+MzQ8L1paX1dvcmtmb3JtSUQ+PC9NREw+PC9DaXRlPjwv
UmVmbWFuPm==
</w:fldData>
        </w:fldChar>
      </w:r>
      <w:r w:rsidR="00EC3791">
        <w:instrText xml:space="preserve"> ADDIN EN.CITE.DATA </w:instrText>
      </w:r>
      <w:r w:rsidR="00EC3791">
        <w:fldChar w:fldCharType="end"/>
      </w:r>
      <w:r w:rsidR="00643CA0">
        <w:fldChar w:fldCharType="separate"/>
      </w:r>
      <w:r w:rsidR="00643CA0" w:rsidRPr="00643CA0">
        <w:rPr>
          <w:noProof/>
          <w:vertAlign w:val="superscript"/>
        </w:rPr>
        <w:t>20-36</w:t>
      </w:r>
      <w:r w:rsidR="00643CA0">
        <w:fldChar w:fldCharType="end"/>
      </w:r>
    </w:p>
    <w:p w:rsidR="007519B3" w:rsidRDefault="007519B3" w:rsidP="007519B3">
      <w:pPr>
        <w:pStyle w:val="PHEBodytext"/>
        <w:rPr>
          <w:rFonts w:cs="Arial"/>
        </w:rPr>
      </w:pPr>
      <w:proofErr w:type="gramStart"/>
      <w:r w:rsidRPr="00E6295D">
        <w:rPr>
          <w:rFonts w:cs="Arial"/>
        </w:rPr>
        <w:t xml:space="preserve">Containment </w:t>
      </w:r>
      <w:r w:rsidRPr="00BF68DC">
        <w:rPr>
          <w:rFonts w:cs="Arial"/>
        </w:rPr>
        <w:t>Level 2.</w:t>
      </w:r>
      <w:proofErr w:type="gramEnd"/>
    </w:p>
    <w:p w:rsidR="00BF68DC" w:rsidRPr="00E6295D" w:rsidRDefault="00BF68DC" w:rsidP="007519B3">
      <w:pPr>
        <w:pStyle w:val="PHEBodytext"/>
        <w:rPr>
          <w:rFonts w:cs="Arial"/>
        </w:rPr>
      </w:pPr>
      <w:r w:rsidRPr="00B16C5F">
        <w:t xml:space="preserve">Where </w:t>
      </w:r>
      <w:r>
        <w:t xml:space="preserve">Hazard Group 3 </w:t>
      </w:r>
      <w:r w:rsidRPr="00532988">
        <w:rPr>
          <w:i/>
        </w:rPr>
        <w:t>Mycobacterium</w:t>
      </w:r>
      <w:r w:rsidRPr="00B16C5F">
        <w:t xml:space="preserve"> species are suspected, all specimens must be processed in </w:t>
      </w:r>
      <w:r>
        <w:t xml:space="preserve">a </w:t>
      </w:r>
      <w:r w:rsidRPr="00B16C5F">
        <w:t>microbiological safety cabinet under full containment level 3 conditions</w:t>
      </w:r>
      <w:r>
        <w:t>.</w:t>
      </w:r>
    </w:p>
    <w:p w:rsidR="007519B3" w:rsidRDefault="007519B3" w:rsidP="007519B3">
      <w:pPr>
        <w:pStyle w:val="PHEBodytext"/>
        <w:rPr>
          <w:rFonts w:cs="Arial"/>
        </w:rPr>
      </w:pPr>
      <w:r w:rsidRPr="00E6295D">
        <w:rPr>
          <w:rFonts w:cs="Arial"/>
        </w:rPr>
        <w:t>Laboratory procedures that give rise to infectious aerosols must be conducted in a microbiological safety cabinet</w:t>
      </w:r>
      <w:r w:rsidR="00643CA0">
        <w:rPr>
          <w:rFonts w:cs="Arial"/>
        </w:rPr>
        <w:fldChar w:fldCharType="begin"/>
      </w:r>
      <w:r w:rsidR="00EC3791">
        <w:rPr>
          <w:rFonts w:cs="Arial"/>
        </w:rPr>
        <w:instrText xml:space="preserve"> ADDIN REFMGR.CITE &lt;Refman&gt;&lt;Cite&gt;&lt;Author&gt;Advisory Committee on Dangerous Pathogens&lt;/Author&gt;&lt;Year&gt;2005&lt;/Year&gt;&lt;RecNum&gt;4247&lt;/RecNum&gt;&lt;IDText&gt;Biological agents: Managing the risks in laboratories and healthcare premises&lt;/IDText&gt;&lt;MDL Ref_Type="Report"&gt;&lt;Ref_Type&gt;Report&lt;/Ref_Type&gt;&lt;Ref_ID&gt;4247&lt;/Ref_ID&gt;&lt;Title_Primary&gt;Biological agents: Managing the risks in laboratories and healthcare premises&lt;/Title_Primary&gt;&lt;Authors_Primary&gt;Advisory Committee on Dangerous Pathogens&lt;/Authors_Primary&gt;&lt;Date_Primary&gt;2005&lt;/Date_Primary&gt;&lt;Keywords&gt;Laboratories&lt;/Keywords&gt;&lt;Keywords&gt;Risk&lt;/Keywords&gt;&lt;Keywords&gt;Safety&lt;/Keywords&gt;&lt;Reprint&gt;Not in File&lt;/Reprint&gt;&lt;Publisher&gt;Health and Safety Executive&lt;/Publisher&gt;&lt;Web_URL_Link2&gt;&lt;u&gt;http://www.hse.gov.uk/biosafety/biologagents.pdf&lt;/u&gt;&lt;/Web_URL_Link2&gt;&lt;ZZ_WorkformID&gt;24&lt;/ZZ_WorkformID&gt;&lt;/MDL&gt;&lt;/Cite&gt;&lt;/Refman&gt;</w:instrText>
      </w:r>
      <w:r w:rsidR="00643CA0">
        <w:rPr>
          <w:rFonts w:cs="Arial"/>
        </w:rPr>
        <w:fldChar w:fldCharType="separate"/>
      </w:r>
      <w:r w:rsidR="00643CA0" w:rsidRPr="00643CA0">
        <w:rPr>
          <w:rFonts w:cs="Arial"/>
          <w:noProof/>
          <w:vertAlign w:val="superscript"/>
        </w:rPr>
        <w:t>28</w:t>
      </w:r>
      <w:r w:rsidR="00643CA0">
        <w:rPr>
          <w:rFonts w:cs="Arial"/>
        </w:rPr>
        <w:fldChar w:fldCharType="end"/>
      </w:r>
      <w:r w:rsidRPr="00E6295D">
        <w:rPr>
          <w:rFonts w:cs="Arial"/>
        </w:rPr>
        <w:t>.</w:t>
      </w:r>
    </w:p>
    <w:p w:rsidR="00BF68DC" w:rsidRPr="000F7438" w:rsidRDefault="00BF68DC" w:rsidP="00BF68DC">
      <w:pPr>
        <w:pStyle w:val="PHEBodytext"/>
      </w:pPr>
      <w:r w:rsidRPr="000F7438">
        <w:t>Prior to staining, fix smeared material by placing the slide on an el</w:t>
      </w:r>
      <w:r>
        <w:t>ectric hotplate (65-</w:t>
      </w:r>
      <w:r w:rsidRPr="000F7438">
        <w:t>75</w:t>
      </w:r>
      <w:r>
        <w:t>°</w:t>
      </w:r>
      <w:r w:rsidRPr="000F7438">
        <w:t>C), under the hood, until dry. Then place in a rack or other suitable holder.</w:t>
      </w:r>
    </w:p>
    <w:p w:rsidR="00BF68DC" w:rsidRPr="000F7438" w:rsidRDefault="00BF68DC" w:rsidP="00BF68DC">
      <w:pPr>
        <w:pStyle w:val="PHEBodytext"/>
      </w:pPr>
      <w:r w:rsidRPr="00403B02">
        <w:rPr>
          <w:b/>
        </w:rPr>
        <w:t>Note:</w:t>
      </w:r>
      <w:r w:rsidRPr="000F7438">
        <w:rPr>
          <w:b/>
        </w:rPr>
        <w:t xml:space="preserve"> </w:t>
      </w:r>
      <w:r w:rsidRPr="000F7438">
        <w:t xml:space="preserve">Heat-fixing may not kill all </w:t>
      </w:r>
      <w:r w:rsidRPr="000F7438">
        <w:rPr>
          <w:i/>
        </w:rPr>
        <w:t>Mycobacterium</w:t>
      </w:r>
      <w:r w:rsidRPr="000F7438">
        <w:t xml:space="preserve"> species</w:t>
      </w:r>
      <w:r w:rsidR="00643CA0">
        <w:rPr>
          <w:vertAlign w:val="superscript"/>
        </w:rPr>
        <w:fldChar w:fldCharType="begin"/>
      </w:r>
      <w:r w:rsidR="00EC3791">
        <w:rPr>
          <w:vertAlign w:val="superscript"/>
        </w:rPr>
        <w:instrText xml:space="preserve"> ADDIN REFMGR.CITE &lt;Refman&gt;&lt;Cite&gt;&lt;Author&gt;Allen&lt;/Author&gt;&lt;Year&gt;1981&lt;/Year&gt;&lt;RecNum&gt;1834&lt;/RecNum&gt;&lt;IDText&gt;Survival of tubercle bacilli in heat-fixed sputum smears&lt;/IDText&gt;&lt;MDL Ref_Type="Journal"&gt;&lt;Ref_Type&gt;Journal&lt;/Ref_Type&gt;&lt;Ref_ID&gt;1834&lt;/Ref_ID&gt;&lt;Title_Primary&gt;Survival of tubercle bacilli in heat-fixed sputum smears&lt;/Title_Primary&gt;&lt;Authors_Primary&gt;Allen,B.W.&lt;/Authors_Primary&gt;&lt;Date_Primary&gt;1981/7&lt;/Date_Primary&gt;&lt;Keywords&gt;B 14&lt;/Keywords&gt;&lt;Keywords&gt;B 22&lt;/Keywords&gt;&lt;Keywords&gt;B 25&lt;/Keywords&gt;&lt;Keywords&gt;B 27&lt;/Keywords&gt;&lt;Keywords&gt;B 40&lt;/Keywords&gt;&lt;Keywords&gt;B 47&lt;/Keywords&gt;&lt;Keywords&gt;B 57&lt;/Keywords&gt;&lt;Keywords&gt;Bacteriological Techniques&lt;/Keywords&gt;&lt;Keywords&gt;Culture&lt;/Keywords&gt;&lt;Keywords&gt;Growth&lt;/Keywords&gt;&lt;Keywords&gt;Heat&lt;/Keywords&gt;&lt;Keywords&gt;Human&lt;/Keywords&gt;&lt;Keywords&gt;microbiology&lt;/Keywords&gt;&lt;Keywords&gt;Mycobacterium tuberculosis&lt;/Keywords&gt;&lt;Keywords&gt;Risk&lt;/Keywords&gt;&lt;Keywords&gt;Sputum&lt;/Keywords&gt;&lt;Keywords&gt;Survival&lt;/Keywords&gt;&lt;Keywords&gt;Time Factors&lt;/Keywords&gt;&lt;Reprint&gt;Not in File&lt;/Reprint&gt;&lt;Start_Page&gt;719&lt;/Start_Page&gt;&lt;End_Page&gt;722&lt;/End_Page&gt;&lt;Periodical&gt;J Clin Pathol.&lt;/Periodical&gt;&lt;Volume&gt;34&lt;/Volume&gt;&lt;Issue&gt;7&lt;/Issue&gt;&lt;Web_URL&gt;PM:6790580&lt;/Web_URL&gt;&lt;ZZ_JournalFull&gt;&lt;f name="System"&gt;J Clin Pathol.&lt;/f&gt;&lt;/ZZ_JournalFull&gt;&lt;ZZ_WorkformID&gt;1&lt;/ZZ_WorkformID&gt;&lt;/MDL&gt;&lt;/Cite&gt;&lt;/Refman&gt;</w:instrText>
      </w:r>
      <w:r w:rsidR="00643CA0">
        <w:rPr>
          <w:vertAlign w:val="superscript"/>
        </w:rPr>
        <w:fldChar w:fldCharType="separate"/>
      </w:r>
      <w:r w:rsidR="00643CA0">
        <w:rPr>
          <w:noProof/>
          <w:vertAlign w:val="superscript"/>
        </w:rPr>
        <w:t>37</w:t>
      </w:r>
      <w:r w:rsidR="00643CA0">
        <w:rPr>
          <w:vertAlign w:val="superscript"/>
        </w:rPr>
        <w:fldChar w:fldCharType="end"/>
      </w:r>
      <w:r w:rsidRPr="000F7438">
        <w:t>. Slides should be handled carefully</w:t>
      </w:r>
      <w:r>
        <w:t>.</w:t>
      </w:r>
    </w:p>
    <w:p w:rsidR="00BF68DC" w:rsidRPr="000F7438" w:rsidRDefault="00BF68DC" w:rsidP="00BF68DC">
      <w:pPr>
        <w:pStyle w:val="PHEBodytext"/>
      </w:pPr>
      <w:r w:rsidRPr="00543105">
        <w:t>Centrifugation must be carried out in sealed buckets which are subsequently opened in a microbiological safety cabinet.</w:t>
      </w:r>
    </w:p>
    <w:p w:rsidR="00BF68DC" w:rsidRPr="00E6295D" w:rsidRDefault="00BF68DC" w:rsidP="00BF68DC">
      <w:pPr>
        <w:pStyle w:val="PHEBodytext"/>
        <w:rPr>
          <w:rFonts w:cs="Arial"/>
        </w:rPr>
      </w:pPr>
      <w:r w:rsidRPr="000F7438">
        <w:t>Specimen containers must also be placed in a suitable holder.</w:t>
      </w:r>
    </w:p>
    <w:p w:rsidR="007519B3" w:rsidRDefault="007519B3" w:rsidP="007519B3">
      <w:pPr>
        <w:pStyle w:val="PHEBodytext"/>
      </w:pPr>
      <w:r w:rsidRPr="00E6295D">
        <w:rPr>
          <w:rFonts w:cs="Arial"/>
        </w:rPr>
        <w:t>Refer to current guidance on the safe handling of all organisms documented in this SMI.</w:t>
      </w:r>
    </w:p>
    <w:p w:rsidR="00B96940" w:rsidRPr="001B4A4D" w:rsidRDefault="007519B3" w:rsidP="007519B3">
      <w:pPr>
        <w:pStyle w:val="PHEBodytext"/>
        <w:rPr>
          <w:rFonts w:cs="Arial"/>
        </w:rPr>
      </w:pPr>
      <w:r w:rsidRPr="00E6295D">
        <w:rPr>
          <w:rFonts w:cs="Arial"/>
        </w:rPr>
        <w:t>The above guidance should be supplemented with local COSHH and risk assessments.</w:t>
      </w:r>
    </w:p>
    <w:p w:rsidR="00B96940" w:rsidRPr="001B4A4D" w:rsidRDefault="00B96940" w:rsidP="00B96940">
      <w:pPr>
        <w:pStyle w:val="PHEreportHeading1"/>
      </w:pPr>
      <w:bookmarkStart w:id="19" w:name="_Toc298404290"/>
      <w:bookmarkStart w:id="20" w:name="_Toc303777547"/>
      <w:bookmarkStart w:id="21" w:name="_Toc367787584"/>
      <w:bookmarkStart w:id="22" w:name="_Toc412201864"/>
      <w:bookmarkStart w:id="23" w:name="_Toc243888796"/>
      <w:r w:rsidRPr="001B4A4D">
        <w:t>2</w:t>
      </w:r>
      <w:r w:rsidRPr="001B4A4D">
        <w:tab/>
        <w:t>Specimen Collection</w:t>
      </w:r>
      <w:bookmarkEnd w:id="19"/>
      <w:bookmarkEnd w:id="20"/>
      <w:bookmarkEnd w:id="21"/>
      <w:bookmarkEnd w:id="22"/>
    </w:p>
    <w:p w:rsidR="00B96940" w:rsidRPr="001B4A4D" w:rsidRDefault="00B96940" w:rsidP="00B96940">
      <w:pPr>
        <w:pStyle w:val="PHEreportHeading2BlueHighlight"/>
        <w:ind w:left="0" w:firstLine="0"/>
      </w:pPr>
      <w:r w:rsidRPr="001B4A4D">
        <w:t>2.1</w:t>
      </w:r>
      <w:r w:rsidRPr="001B4A4D">
        <w:tab/>
        <w:t xml:space="preserve">Type of </w:t>
      </w:r>
      <w:r>
        <w:t>S</w:t>
      </w:r>
      <w:r w:rsidRPr="001B4A4D">
        <w:t>pecimen</w:t>
      </w:r>
      <w:bookmarkEnd w:id="23"/>
      <w:r w:rsidRPr="001B4A4D">
        <w:t>s</w:t>
      </w:r>
    </w:p>
    <w:p w:rsidR="000E6829" w:rsidRPr="000E6829" w:rsidRDefault="000E6829" w:rsidP="00B96940">
      <w:pPr>
        <w:pStyle w:val="PHEBodytext"/>
        <w:rPr>
          <w:rFonts w:cs="Arial"/>
        </w:rPr>
      </w:pPr>
      <w:r w:rsidRPr="000E6829">
        <w:rPr>
          <w:rFonts w:cs="Arial"/>
        </w:rPr>
        <w:t>Continuous ambulatory peritoneal dialysis (CAPD) fluid</w:t>
      </w:r>
    </w:p>
    <w:p w:rsidR="00B96940" w:rsidRPr="001B4A4D" w:rsidRDefault="00B96940" w:rsidP="00B96940">
      <w:pPr>
        <w:pStyle w:val="PHEreportHeading2BlueHighlight"/>
        <w:ind w:left="0" w:firstLine="0"/>
      </w:pPr>
      <w:r w:rsidRPr="001B4A4D">
        <w:t>2.2</w:t>
      </w:r>
      <w:r w:rsidRPr="001B4A4D">
        <w:tab/>
      </w:r>
      <w:r w:rsidR="007A7423" w:rsidRPr="00CB3B85">
        <w:t>Optimal Time and Method of Collection</w:t>
      </w:r>
      <w:r w:rsidR="00643CA0">
        <w:fldChar w:fldCharType="begin">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ViAyNzwvS2V5d29yZHM+PEtleXdvcmRzPlYgMjg8L0tleXdvcmRzPjxLZXl3b3Jkcz5WIDM3PC9L
ZXl3b3Jkcz48S2V5d29yZHM+ViA0PC9LZXl3b3Jkcz48S2V5d29yZHM+ViA0MzwvS2V5d29yZHM+
PEtleXdvcmRzPlYgNDQ8L0tleXdvcmRzPjxSZXByaW50Pk5vdCBpbiBGaWxlPC9SZXByaW50PjxT
dGFydF9QYWdlPmUyMjwvU3RhcnRfUGFnZT48RW5kX1BhZ2U+ZTEyMTwvRW5kX1BhZ2U+PFBlcmlv
ZGljYWw+Q2xpbi5JbmZlY3QuRGlzLjwvUGVyaW9kaWNhbD48Vm9sdW1lPjU3PC9Wb2x1bWU+PElz
c3VlPjQ8L0lzc3VlPjxVc2VyX0RlZl81PlBNQzM3MTk4ODY8L1VzZXJfRGVmXzU+PE1pc2NfMz5j
aXQyNzggW3BpaV07MTAuMTA5My9jaWQvY2l0Mjc4IFtkb2ldPC9NaXNjXzM+PEFkZHJlc3M+RGVw
YXJ0bWVudCBvZiBQYXRob2xvZ3ksIFN0YW5mb3JkIFVuaXZlcnNpdHkgU2Nob29sIG9mIE1lZGlj
aW5lLCBTdGFuZm9yZCwgQ2FsaWZvcm5pYTwvQWRkcmVzcz48V2ViX1VSTD5QTToyMzg0NTk1MTwv
V2ViX1VSTD48WlpfSm91cm5hbFN0ZEFiYnJldj48ZiBuYW1lPSJTeXN0ZW0iPkNsaW4uSW5mZWN0
LkRpcy48L2Y+PC9aWl9Kb3VybmFsU3RkQWJicmV2PjxaWl9Xb3JrZm9ybUlEPjE8L1paX1dvcmtm
b3JtSUQ+PC9NREw+PC9DaXRlPjwvUmVmbWFuPgB=
</w:fldData>
        </w:fldChar>
      </w:r>
      <w:r w:rsidR="00EC3791">
        <w:instrText xml:space="preserve"> ADDIN REFMGR.CITE </w:instrText>
      </w:r>
      <w:r w:rsidR="00EC3791">
        <w:fldChar w:fldCharType="begin">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ViAyNzwvS2V5d29yZHM+PEtleXdvcmRzPlYgMjg8L0tleXdvcmRzPjxLZXl3b3Jkcz5WIDM3PC9L
ZXl3b3Jkcz48S2V5d29yZHM+ViA0PC9LZXl3b3Jkcz48S2V5d29yZHM+ViA0MzwvS2V5d29yZHM+
PEtleXdvcmRzPlYgNDQ8L0tleXdvcmRzPjxSZXByaW50Pk5vdCBpbiBGaWxlPC9SZXByaW50PjxT
dGFydF9QYWdlPmUyMjwvU3RhcnRfUGFnZT48RW5kX1BhZ2U+ZTEyMTwvRW5kX1BhZ2U+PFBlcmlv
ZGljYWw+Q2xpbi5JbmZlY3QuRGlzLjwvUGVyaW9kaWNhbD48Vm9sdW1lPjU3PC9Wb2x1bWU+PElz
c3VlPjQ8L0lzc3VlPjxVc2VyX0RlZl81PlBNQzM3MTk4ODY8L1VzZXJfRGVmXzU+PE1pc2NfMz5j
aXQyNzggW3BpaV07MTAuMTA5My9jaWQvY2l0Mjc4IFtkb2ldPC9NaXNjXzM+PEFkZHJlc3M+RGVw
YXJ0bWVudCBvZiBQYXRob2xvZ3ksIFN0YW5mb3JkIFVuaXZlcnNpdHkgU2Nob29sIG9mIE1lZGlj
aW5lLCBTdGFuZm9yZCwgQ2FsaWZvcm5pYTwvQWRkcmVzcz48V2ViX1VSTD5QTToyMzg0NTk1MTwv
V2ViX1VSTD48WlpfSm91cm5hbFN0ZEFiYnJldj48ZiBuYW1lPSJTeXN0ZW0iPkNsaW4uSW5mZWN0
LkRpcy48L2Y+PC9aWl9Kb3VybmFsU3RkQWJicmV2PjxaWl9Xb3JrZm9ybUlEPjE8L1paX1dvcmtm
b3JtSUQ+PC9NREw+PC9DaXRlPjwvUmVmbWFuPgB=
</w:fldData>
        </w:fldChar>
      </w:r>
      <w:r w:rsidR="00EC3791">
        <w:instrText xml:space="preserve"> ADDIN EN.CITE.DATA </w:instrText>
      </w:r>
      <w:r w:rsidR="00EC3791">
        <w:fldChar w:fldCharType="end"/>
      </w:r>
      <w:r w:rsidR="00643CA0">
        <w:fldChar w:fldCharType="separate"/>
      </w:r>
      <w:r w:rsidR="00643CA0" w:rsidRPr="00643CA0">
        <w:rPr>
          <w:noProof/>
          <w:vertAlign w:val="superscript"/>
        </w:rPr>
        <w:t>38</w:t>
      </w:r>
      <w:r w:rsidR="00643CA0">
        <w:fldChar w:fldCharType="end"/>
      </w:r>
    </w:p>
    <w:p w:rsidR="007A7423" w:rsidRPr="00CB3B85" w:rsidRDefault="007A7423" w:rsidP="007A7423">
      <w:pPr>
        <w:pStyle w:val="PHEBodytext"/>
        <w:rPr>
          <w:rFonts w:cs="Arial"/>
        </w:rPr>
      </w:pPr>
      <w:r w:rsidRPr="00CB3B85">
        <w:rPr>
          <w:rFonts w:cs="Arial"/>
        </w:rPr>
        <w:t>For safety considerations refer to Section 1.1.</w:t>
      </w:r>
    </w:p>
    <w:p w:rsidR="00B96940" w:rsidRDefault="007A7423" w:rsidP="007A7423">
      <w:pPr>
        <w:pStyle w:val="PHEBodytext"/>
        <w:rPr>
          <w:rFonts w:cs="Arial"/>
        </w:rPr>
      </w:pPr>
      <w:proofErr w:type="gramStart"/>
      <w:r w:rsidRPr="00CB3B85">
        <w:rPr>
          <w:rFonts w:cs="Arial"/>
        </w:rPr>
        <w:t>Collect specimens before antimicrobial therapy where possible</w:t>
      </w:r>
      <w:r w:rsidR="00643CA0">
        <w:rPr>
          <w:rFonts w:cs="Arial"/>
        </w:rPr>
        <w:fldChar w:fldCharType="begin">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ViAyNzwvS2V5d29yZHM+PEtleXdvcmRzPlYgMjg8L0tleXdvcmRzPjxLZXl3b3Jkcz5WIDM3PC9L
ZXl3b3Jkcz48S2V5d29yZHM+ViA0PC9LZXl3b3Jkcz48S2V5d29yZHM+ViA0MzwvS2V5d29yZHM+
PEtleXdvcmRzPlYgNDQ8L0tleXdvcmRzPjxSZXByaW50Pk5vdCBpbiBGaWxlPC9SZXByaW50PjxT
dGFydF9QYWdlPmUyMjwvU3RhcnRfUGFnZT48RW5kX1BhZ2U+ZTEyMTwvRW5kX1BhZ2U+PFBlcmlv
ZGljYWw+Q2xpbi5JbmZlY3QuRGlzLjwvUGVyaW9kaWNhbD48Vm9sdW1lPjU3PC9Wb2x1bWU+PElz
c3VlPjQ8L0lzc3VlPjxVc2VyX0RlZl81PlBNQzM3MTk4ODY8L1VzZXJfRGVmXzU+PE1pc2NfMz5j
aXQyNzggW3BpaV07MTAuMTA5My9jaWQvY2l0Mjc4IFtkb2ldPC9NaXNjXzM+PEFkZHJlc3M+RGVw
YXJ0bWVudCBvZiBQYXRob2xvZ3ksIFN0YW5mb3JkIFVuaXZlcnNpdHkgU2Nob29sIG9mIE1lZGlj
aW5lLCBTdGFuZm9yZCwgQ2FsaWZvcm5pYTwvQWRkcmVzcz48V2ViX1VSTD5QTToyMzg0NTk1MTwv
V2ViX1VSTD48WlpfSm91cm5hbFN0ZEFiYnJldj48ZiBuYW1lPSJTeXN0ZW0iPkNsaW4uSW5mZWN0
LkRpcy48L2Y+PC9aWl9Kb3VybmFsU3RkQWJicmV2PjxaWl9Xb3JrZm9ybUlEPjE8L1paX1dvcmtm
b3JtSUQ+PC9NREw+PC9DaXRlPjwvUmVmbWFuPgB=
</w:fldData>
        </w:fldChar>
      </w:r>
      <w:r w:rsidR="00EC3791">
        <w:rPr>
          <w:rFonts w:cs="Arial"/>
        </w:rPr>
        <w:instrText xml:space="preserve"> ADDIN REFMGR.CITE </w:instrText>
      </w:r>
      <w:r w:rsidR="00EC3791">
        <w:rPr>
          <w:rFonts w:cs="Arial"/>
        </w:rPr>
        <w:fldChar w:fldCharType="begin">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ViAyNzwvS2V5d29yZHM+PEtleXdvcmRzPlYgMjg8L0tleXdvcmRzPjxLZXl3b3Jkcz5WIDM3PC9L
ZXl3b3Jkcz48S2V5d29yZHM+ViA0PC9LZXl3b3Jkcz48S2V5d29yZHM+ViA0MzwvS2V5d29yZHM+
PEtleXdvcmRzPlYgNDQ8L0tleXdvcmRzPjxSZXByaW50Pk5vdCBpbiBGaWxlPC9SZXByaW50PjxT
dGFydF9QYWdlPmUyMjwvU3RhcnRfUGFnZT48RW5kX1BhZ2U+ZTEyMTwvRW5kX1BhZ2U+PFBlcmlv
ZGljYWw+Q2xpbi5JbmZlY3QuRGlzLjwvUGVyaW9kaWNhbD48Vm9sdW1lPjU3PC9Wb2x1bWU+PElz
c3VlPjQ8L0lzc3VlPjxVc2VyX0RlZl81PlBNQzM3MTk4ODY8L1VzZXJfRGVmXzU+PE1pc2NfMz5j
aXQyNzggW3BpaV07MTAuMTA5My9jaWQvY2l0Mjc4IFtkb2ldPC9NaXNjXzM+PEFkZHJlc3M+RGVw
YXJ0bWVudCBvZiBQYXRob2xvZ3ksIFN0YW5mb3JkIFVuaXZlcnNpdHkgU2Nob29sIG9mIE1lZGlj
aW5lLCBTdGFuZm9yZCwgQ2FsaWZvcm5pYTwvQWRkcmVzcz48V2ViX1VSTD5QTToyMzg0NTk1MTwv
V2ViX1VSTD48WlpfSm91cm5hbFN0ZEFiYnJldj48ZiBuYW1lPSJTeXN0ZW0iPkNsaW4uSW5mZWN0
LkRpcy48L2Y+PC9aWl9Kb3VybmFsU3RkQWJicmV2PjxaWl9Xb3JrZm9ybUlEPjE8L1paX1dvcmtm
b3JtSUQ+PC9NREw+PC9DaXRlPjwvUmVmbWFuPgB=
</w:fldData>
        </w:fldChar>
      </w:r>
      <w:r w:rsidR="00EC3791">
        <w:rPr>
          <w:rFonts w:cs="Arial"/>
        </w:rPr>
        <w:instrText xml:space="preserve"> ADDIN EN.CITE.DATA </w:instrText>
      </w:r>
      <w:r w:rsidR="00EC3791">
        <w:rPr>
          <w:rFonts w:cs="Arial"/>
        </w:rPr>
      </w:r>
      <w:r w:rsidR="00EC3791">
        <w:rPr>
          <w:rFonts w:cs="Arial"/>
        </w:rPr>
        <w:fldChar w:fldCharType="end"/>
      </w:r>
      <w:r w:rsidR="00643CA0">
        <w:rPr>
          <w:rFonts w:cs="Arial"/>
        </w:rPr>
      </w:r>
      <w:r w:rsidR="00643CA0">
        <w:rPr>
          <w:rFonts w:cs="Arial"/>
        </w:rPr>
        <w:fldChar w:fldCharType="separate"/>
      </w:r>
      <w:r w:rsidR="00643CA0" w:rsidRPr="00643CA0">
        <w:rPr>
          <w:rFonts w:cs="Arial"/>
          <w:noProof/>
          <w:vertAlign w:val="superscript"/>
        </w:rPr>
        <w:t>38</w:t>
      </w:r>
      <w:r w:rsidR="00643CA0">
        <w:rPr>
          <w:rFonts w:cs="Arial"/>
        </w:rPr>
        <w:fldChar w:fldCharType="end"/>
      </w:r>
      <w:r w:rsidRPr="00CB3B85">
        <w:rPr>
          <w:rFonts w:cs="Arial"/>
        </w:rPr>
        <w:t>.</w:t>
      </w:r>
      <w:proofErr w:type="gramEnd"/>
    </w:p>
    <w:p w:rsidR="007A7423" w:rsidRPr="007A7423" w:rsidRDefault="007A7423" w:rsidP="007A7423">
      <w:pPr>
        <w:pStyle w:val="PHEBodytext"/>
        <w:rPr>
          <w:rFonts w:cs="Arial"/>
        </w:rPr>
      </w:pPr>
      <w:r w:rsidRPr="007A7423">
        <w:rPr>
          <w:rFonts w:cs="Arial"/>
        </w:rPr>
        <w:t>Unless otherwise stated, swabs for bacterial and fungal culture should be placed in appropriate transport medium</w:t>
      </w:r>
      <w:r w:rsidR="00643CA0">
        <w:rPr>
          <w:rFonts w:cs="Arial"/>
        </w:rPr>
        <w:fldChar w:fldCharType="begin">
          <w:fldData xml:space="preserve">PFJlZm1hbj48Q2l0ZT48QXV0aG9yPlJpc2htYXdpPC9BdXRob3I+PFllYXI+MjAwNzwvWWVhcj48
UmVjTnVtPjM3MTQyPC9SZWNOdW0+PElEVGV4dD5TdXJ2aXZhbCBvZiBmYXN0aWRpb3VzIGFuZCBu
b25mYXN0aWRpb3VzIGFlcm9iaWMgYmFjdGVyaWEgaW4gdGhyZWUgYmFjdGVyaWFsIHRyYW5zcG9y
dCBzd2FiIHN5c3RlbXM8L0lEVGV4dD48TURMIFJlZl9UeXBlPSJKb3VybmFsIj48UmVmX1R5cGU+
Sm91cm5hbDwvUmVmX1R5cGU+PFJlZl9JRD4zNzE0MjwvUmVmX0lEPjxUaXRsZV9QcmltYXJ5PlN1
cnZpdmFsIG9mIGZhc3RpZGlvdXMgYW5kIG5vbmZhc3RpZGlvdXMgYWVyb2JpYyBiYWN0ZXJpYSBp
biB0aHJlZSBiYWN0ZXJpYWwgdHJhbnNwb3J0IHN3YWIgc3lzdGVtczwvVGl0bGVfUHJpbWFyeT48
QXV0aG9yc19QcmltYXJ5PlJpc2htYXdpLE4uPC9BdXRob3JzX1ByaW1hcnk+PEF1dGhvcnNfUHJp
bWFyeT5HaG5laW0sUi48L0F1dGhvcnNfUHJpbWFyeT48QXV0aG9yc19QcmltYXJ5PkthdHRhbixS
LjwvQXV0aG9yc19QcmltYXJ5PjxBdXRob3JzX1ByaW1hcnk+R2huZWltLFIuPC9BdXRob3JzX1By
aW1hcnk+PEF1dGhvcnNfUHJpbWFyeT5ab3VnaGJpLE0uPC9BdXRob3JzX1ByaW1hcnk+PEF1dGhv
cnNfUHJpbWFyeT5BYnUtRGlhYixBLjwvQXV0aG9yc19QcmltYXJ5PjxBdXRob3JzX1ByaW1hcnk+
VHVya3VtYW4sUy48L0F1dGhvcnNfUHJpbWFyeT48QXV0aG9yc19QcmltYXJ5PkRhdW9kaSxSLjwv
QXV0aG9yc19QcmltYXJ5PjxBdXRob3JzX1ByaW1hcnk+U2hvbWFsaSxJLjwvQXV0aG9yc19Qcmlt
YXJ5PjxBdXRob3JzX1ByaW1hcnk+SXNzYSxBZWw8L0F1dGhvcnNfUHJpbWFyeT48QXV0aG9yc19Q
cmltYXJ5PlNpcmlhbmksSS48L0F1dGhvcnNfUHJpbWFyeT48QXV0aG9yc19QcmltYXJ5Pk1hcnpv
dWthLEguPC9BdXRob3JzX1ByaW1hcnk+PEF1dGhvcnNfUHJpbWFyeT5TY2htaWQsSS48L0F1dGhv
cnNfUHJpbWFyeT48QXV0aG9yc19QcmltYXJ5PkhpbmRpeWVoLE0uWS48L0F1dGhvcnNfUHJpbWFy
eT48RGF0ZV9QcmltYXJ5PjIwMDcvNDwvRGF0ZV9QcmltYXJ5PjxLZXl3b3Jkcz5CYWN0ZXJpYTwv
S2V5d29yZHM+PEtleXdvcmRzPkJhY3RlcmlvbG9naWNhbCBUZWNobmlxdWVzPC9LZXl3b3Jkcz48
S2V5d29yZHM+Q2hpbGRyZW48L0tleXdvcmRzPjxLZXl3b3Jkcz5Db2xvbnkgQ291bnQsTWljcm9i
aWFsPC9LZXl3b3Jkcz48S2V5d29yZHM+Q29tcGFyYXRpdmUgU3R1ZHk8L0tleXdvcmRzPjxLZXl3
b3Jkcz5DdWx0dXJlPC9LZXl3b3Jkcz48S2V5d29yZHM+RXZhbHVhdGlvbiBTdHVkaWVzPC9LZXl3
b3Jkcz48S2V5d29yZHM+RmVjZXM8L0tleXdvcmRzPjxLZXl3b3Jkcz5HT05PUlJIT0VBRTwvS2V5
d29yZHM+PEtleXdvcmRzPkd1aWRlbGluZXM8L0tleXdvcmRzPjxLZXl3b3Jkcz5IYWVtb3BoaWx1
czwvS2V5d29yZHM+PEtleXdvcmRzPkhhZW1vcGhpbHVzIGluZmx1ZW56YWU8L0tleXdvcmRzPjxL
ZXl3b3Jkcz5IZWFsdGg8L0tleXdvcmRzPjxLZXl3b3Jkcz5IdW1hbnM8L0tleXdvcmRzPjxLZXl3
b3Jkcz5MYWJvcmF0b3JpZXM8L0tleXdvcmRzPjxLZXl3b3Jkcz5tZXRob2RzPC9LZXl3b3Jkcz48
S2V5d29yZHM+TWljcm9iaWFsIFZpYWJpbGl0eTwvS2V5d29yZHM+PEtleXdvcmRzPm1pY3JvYmlv
bG9neTwvS2V5d29yZHM+PEtleXdvcmRzPk5laXNzZXJpYTwvS2V5d29yZHM+PEtleXdvcmRzPk5l
aXNzZXJpYSBnb25vcnJob2VhZTwvS2V5d29yZHM+PEtleXdvcmRzPk5laXNzZXJpYSBtZW5pbmdp
dGlkaXM8L0tleXdvcmRzPjxLZXl3b3Jkcz5waHlzaW9sb2d5PC9LZXl3b3Jkcz48S2V5d29yZHM+
UmVjdHVtPC9LZXl3b3Jkcz48S2V5d29yZHM+U2FmZXR5PC9LZXl3b3Jkcz48S2V5d29yZHM+U2Vu
c2l0aXZpdHkgYW5kIFNwZWNpZmljaXR5PC9LZXl3b3Jkcz48S2V5d29yZHM+U3BlY2ltZW4gSGFu
ZGxpbmc8L0tleXdvcmRzPjxLZXl3b3Jkcz5TdHJlcHRvY29jY3VzPC9LZXl3b3Jkcz48S2V5d29y
ZHM+U3RyZXB0b2NvY2N1cyBwbmV1bW9uaWFlPC9LZXl3b3Jkcz48S2V5d29yZHM+U3Vydml2YWw8
L0tleXdvcmRzPjxLZXl3b3Jkcz5UZW1wZXJhdHVyZTwvS2V5d29yZHM+PEtleXdvcmRzPlRpbWUg
RmFjdG9yczwvS2V5d29yZHM+PEtleXdvcmRzPnRyYW5zcG9ydDwvS2V5d29yZHM+PFJlcHJpbnQ+
Tm90IGluIEZpbGU8L1JlcHJpbnQ+PFN0YXJ0X1BhZ2U+MTI3ODwvU3RhcnRfUGFnZT48RW5kX1Bh
Z2U+MTI4MzwvRW5kX1BhZ2U+PFBlcmlvZGljYWw+Si5DbGluLk1pY3JvYmlvbC48L1BlcmlvZGlj
YWw+PFZvbHVtZT40NTwvVm9sdW1lPjxJc3N1ZT40PC9Jc3N1ZT48VXNlcl9EZWZfNT5QTUMxODY1
ODE1PC9Vc2VyX0RlZl81PjxNaXNjXzM+SkNNLjAyMTEwLTA2IFtwaWldOzEwLjExMjgvSkNNLjAy
MTEwLTA2IFtkb2ldPC9NaXNjXzM+PEFkZHJlc3M+Q2xpbmljYWwgTGFib3JhdG9yeSBEaXZpc2lv
biwgQ2FyaXRhcyBCYWJ5IEhvc3BpdGFsLCBCZXRobGVoZW0sIFdlc3QgQmFuazwvQWRkcmVzcz48
V2ViX1VSTD5QTToxNzI2NzYyNzwvV2ViX1VSTD48WlpfSm91cm5hbFN0ZEFiYnJldj48ZiBuYW1l
PSJTeXN0ZW0iPkouQ2xpbi5NaWNyb2Jpb2wuPC9mPjwvWlpfSm91cm5hbFN0ZEFiYnJldj48Wlpf
V29ya2Zvcm1JRD4xPC9aWl9Xb3JrZm9ybUlEPjwvTURMPjwvQ2l0ZT48Q2l0ZT48QXV0aG9yPkJh
cmJlcjwvQXV0aG9yPjxZZWFyPjE5OTg8L1llYXI+PFJlY051bT4xOTcxPC9SZWNOdW0+PElEVGV4
dD5FdmFsdWF0aW9uIG9mIGJhY3RlcmlvbG9naWNhbCB0cmFuc3BvcnQgc3dhYnM8L0lEVGV4dD48
TURMIFJlZl9UeXBlPSJKb3VybmFsIj48UmVmX1R5cGU+Sm91cm5hbDwvUmVmX1R5cGU+PFJlZl9J
RD4xOTcxPC9SZWZfSUQ+PFRpdGxlX1ByaW1hcnk+RXZhbHVhdGlvbiBvZiBiYWN0ZXJpb2xvZ2lj
YWwgdHJhbnNwb3J0IHN3YWJzPC9UaXRsZV9QcmltYXJ5PjxBdXRob3JzX1ByaW1hcnk+QmFyYmVy
LFMuPC9BdXRob3JzX1ByaW1hcnk+PEF1dGhvcnNfUHJpbWFyeT5MYXdzb24sUC5KLjwvQXV0aG9y
c19QcmltYXJ5PjxBdXRob3JzX1ByaW1hcnk+R3JvdmUsRC5JLjwvQXV0aG9yc19QcmltYXJ5PjxE
YXRlX1ByaW1hcnk+MTk5OC81PC9EYXRlX1ByaW1hcnk+PEtleXdvcmRzPkFuYWVyb2JlPC9LZXl3
b3Jkcz48S2V5d29yZHM+QXVzdHJhbGlhPC9LZXl3b3Jkcz48S2V5d29yZHM+QiAxPC9LZXl3b3Jk
cz48S2V5d29yZHM+QiAxMTwvS2V5d29yZHM+PEtleXdvcmRzPkIgMTQ8L0tleXdvcmRzPjxLZXl3
b3Jkcz5CIDI8L0tleXdvcmRzPjxLZXl3b3Jkcz5CIDIwPC9LZXl3b3Jkcz48S2V5d29yZHM+QiAy
ODwvS2V5d29yZHM+PEtleXdvcmRzPkIgMjk8L0tleXdvcmRzPjxLZXl3b3Jkcz5CIDQ8L0tleXdv
cmRzPjxLZXl3b3Jkcz5CIDQyPC9LZXl3b3Jkcz48S2V5d29yZHM+QiA0NDwvS2V5d29yZHM+PEtl
eXdvcmRzPkIgNTwvS2V5d29yZHM+PEtleXdvcmRzPkIgNTE8L0tleXdvcmRzPjxLZXl3b3Jkcz5C
IDU3PC9LZXl3b3Jkcz48S2V5d29yZHM+QiA1ODwvS2V5d29yZHM+PEtleXdvcmRzPkIgOTwvS2V5
d29yZHM+PEtleXdvcmRzPkJhY3RlcmlhPC9LZXl3b3Jkcz48S2V5d29yZHM+QmFjdGVyaW9sb2dp
Y2FsIFRlY2huaXF1ZXM8L0tleXdvcmRzPjxLZXl3b3Jkcz5DaGFyY29hbDwvS2V5d29yZHM+PEtl
eXdvcmRzPmRpc2Vhc2U8L0tleXdvcmRzPjxLZXl3b3Jkcz5lY29ub21pY3M8L0tleXdvcmRzPjxL
ZXl3b3Jkcz5FdmFsdWF0aW9uIFN0dWRpZXM8L0tleXdvcmRzPjxLZXl3b3Jkcz5pc29sYXRpb24g
JmFtcDsgcHVyaWZpY2F0aW9uPC9LZXl3b3Jkcz48S2V5d29yZHM+bWV0aG9kczwvS2V5d29yZHM+
PEtleXdvcmRzPm1pY3JvYmlvbG9neTwvS2V5d29yZHM+PEtleXdvcmRzPlNwZWNpbWVuIEhhbmRs
aW5nPC9LZXl3b3Jkcz48S2V5d29yZHM+dHJhbnNwb3J0PC9LZXl3b3Jkcz48UmVwcmludD5Ob3Qg
aW4gRmlsZTwvUmVwcmludD48U3RhcnRfUGFnZT4xNzk8L1N0YXJ0X1BhZ2U+PEVuZF9QYWdlPjE4
MjwvRW5kX1BhZ2U+PFBlcmlvZGljYWw+UGF0aG9sb2d5PC9QZXJpb2RpY2FsPjxWb2x1bWU+MzA8
L1ZvbHVtZT48SXNzdWU+MjwvSXNzdWU+PEFkZHJlc3M+RGVwYXJ0bWVudCBvZiBDbGluaWNhbCBN
aWNyb2Jpb2xvZ3kgYW5kIEluZmVjdGlvdXMgRGlzZWFzZXMsIFRoZSBRdWVlbiBFbGl6YWJldGgg
SG9zcGl0YWwsIFdvb2R2aWxsZSwgU291dGggQXVzdHJhbGlhLCBBdXN0cmFsaWE8L0FkZHJlc3M+
PFdlYl9VUkw+UE06OTY0MzUwMjwvV2ViX1VSTD48WlpfSm91cm5hbFN0ZEFiYnJldj48ZiBuYW1l
PSJTeXN0ZW0iPlBhdGhvbG9neTwvZj48L1paX0pvdXJuYWxTdGRBYmJyZXY+PFpaX1dvcmtmb3Jt
SUQ+MTwvWlpfV29ya2Zvcm1JRD48L01ETD48L0NpdGU+PENpdGU+PEF1dGhvcj5WYW4gSG9ybjwv
QXV0aG9yPjxZZWFyPjIwMDg8L1llYXI+PFJlY051bT4zNzE0MzwvUmVjTnVtPjxJRFRleHQ+Q29t
cGFyaXNvbiBvZiB0aGUgQ29wYW4gRVN3YWIgc3lzdGVtIHdpdGggdHdvIEFtaWVzIGFnYXIgc3dh
YiB0cmFuc3BvcnQgc3lzdGVtcyBmb3IgbWFpbnRlbmFuY2Ugb2YgbWljcm9vcmdhbmlzbSB2aWFi
aWxpdHk8L0lEVGV4dD48TURMIFJlZl9UeXBlPSJKb3VybmFsIj48UmVmX1R5cGU+Sm91cm5hbDwv
UmVmX1R5cGU+PFJlZl9JRD4zNzE0MzwvUmVmX0lEPjxUaXRsZV9QcmltYXJ5PkNvbXBhcmlzb24g
b2YgdGhlIENvcGFuIEVTd2FiIHN5c3RlbSB3aXRoIHR3byBBbWllcyBhZ2FyIHN3YWIgdHJhbnNw
b3J0IHN5c3RlbXMgZm9yIG1haW50ZW5hbmNlIG9mIG1pY3Jvb3JnYW5pc20gdmlhYmlsaXR5PC9U
aXRsZV9QcmltYXJ5PjxBdXRob3JzX1ByaW1hcnk+VmFuIEhvcm4sSy5HLjwvQXV0aG9yc19Qcmlt
YXJ5PjxBdXRob3JzX1ByaW1hcnk+QXVkZXR0ZSxDLkQuPC9BdXRob3JzX1ByaW1hcnk+PEF1dGhv
cnNfUHJpbWFyeT5TZWJlY2ssRC48L0F1dGhvcnNfUHJpbWFyeT48QXV0aG9yc19QcmltYXJ5PlR1
Y2tlcixLLkEuPC9BdXRob3JzX1ByaW1hcnk+PERhdGVfUHJpbWFyeT4yMDA4LzU8L0RhdGVfUHJp
bWFyeT48S2V5d29yZHM+QWdhcjwvS2V5d29yZHM+PEtleXdvcmRzPkJhY3RlcmlhLEFlcm9iaWM8
L0tleXdvcmRzPjxLZXl3b3Jkcz5CYWN0ZXJpYSxBbmFlcm9iaWM8L0tleXdvcmRzPjxLZXl3b3Jk
cz5CYWN0ZXJpb2xvZ2ljYWwgVGVjaG5pcXVlczwvS2V5d29yZHM+PEtleXdvcmRzPkNvbG9ueSBD
b3VudCxNaWNyb2JpYWw8L0tleXdvcmRzPjxLZXl3b3Jkcz5Db21wYXJhdGl2ZSBTdHVkeTwvS2V5
d29yZHM+PEtleXdvcmRzPkRpYWdub3N0aWNzPC9LZXl3b3Jkcz48S2V5d29yZHM+aXNvbGF0aW9u
ICZhbXA7IHB1cmlmaWNhdGlvbjwvS2V5d29yZHM+PEtleXdvcmRzPm1ldGhvZHM8L0tleXdvcmRz
PjxLZXl3b3Jkcz5NaWNyb2JpYWwgVmlhYmlsaXR5PC9LZXl3b3Jkcz48S2V5d29yZHM+UHJldm90
ZWxsYTwvS2V5d29yZHM+PEtleXdvcmRzPlJlZnJpZ2VyYXRpb248L0tleXdvcmRzPjxLZXl3b3Jk
cz5SZXNlYXJjaDwvS2V5d29yZHM+PEtleXdvcmRzPlNhZmV0eTwvS2V5d29yZHM+PEtleXdvcmRz
PlNwZWNpbWVuIEhhbmRsaW5nPC9LZXl3b3Jkcz48S2V5d29yZHM+VGVtcGVyYXR1cmU8L0tleXdv
cmRzPjxLZXl3b3Jkcz50cmFuc3BvcnQ8L0tleXdvcmRzPjxSZXByaW50Pk5vdCBpbiBGaWxlPC9S
ZXByaW50PjxTdGFydF9QYWdlPjE2NTU8L1N0YXJ0X1BhZ2U+PEVuZF9QYWdlPjE2NTg8L0VuZF9Q
YWdlPjxQZXJpb2RpY2FsPkouQ2xpbi5NaWNyb2Jpb2wuPC9QZXJpb2RpY2FsPjxWb2x1bWU+NDY8
L1ZvbHVtZT48SXNzdWU+NTwvSXNzdWU+PFVzZXJfRGVmXzU+UE1DMjM5NTA3NDwvVXNlcl9EZWZf
NT48TWlzY18zPkpDTS4wMjA0Ny0wNyBbcGlpXTsxMC4xMTI4L0pDTS4wMjA0Ny0wNyBbZG9pXTwv
TWlzY18zPjxBZGRyZXNzPkZvY3VzIERpYWdub3N0aWNzLCBJbmMuLCA1Nzg1IENvcnBvcmF0ZSBB
dmUuLCBDeXByZXNzLCBDQSA5MDYzMCwgVVNBLiBrdmFuaG9ybkBmb2N1c2R4LmNvbTwvQWRkcmVz
cz48V2ViX1VSTD5QTToxODM1MzkzNTwvV2ViX1VSTD48WlpfSm91cm5hbFN0ZEFiYnJldj48ZiBu
YW1lPSJTeXN0ZW0iPkouQ2xpbi5NaWNyb2Jpb2wuPC9mPjwvWlpfSm91cm5hbFN0ZEFiYnJldj48
WlpfV29ya2Zvcm1JRD4xPC9aWl9Xb3JrZm9ybUlEPjwvTURMPjwvQ2l0ZT48Q2l0ZT48QXV0aG9y
Pk55czwvQXV0aG9yPjxZZWFyPjIwMTA8L1llYXI+PFJlY051bT4zNzE0NDwvUmVjTnVtPjxJRFRl
eHQ+Q29tcGFyaXNvbiBvZiBDb3BhbiBlU3dhYiB3aXRoIHRoZSBDb3BhbiBWZW50dXJpIFRyYW5z
eXN0ZW0gZm9yIHRoZSBxdWFudGl0YXRpdmUgc3Vydml2YWwgb2YgRXNjaGVyaWNoaWEgY29saSwg
U3RyZXB0b2NvY2N1cyBhZ2FsYWN0aWFlIGFuZCBDYW5kaWRhIGFsYmljYW5zPC9JRFRleHQ+PE1E
TCBSZWZfVHlwZT0iSm91cm5hbCI+PFJlZl9UeXBlPkpvdXJuYWw8L1JlZl9UeXBlPjxSZWZfSUQ+
MzcxNDQ8L1JlZl9JRD48VGl0bGVfUHJpbWFyeT5Db21wYXJpc29uIG9mIENvcGFuIGVTd2FiIHdp
dGggdGhlIENvcGFuIFZlbnR1cmkgVHJhbnN5c3RlbSBmb3IgdGhlIHF1YW50aXRhdGl2ZSBzdXJ2
aXZhbCBvZiA8aT5Fc2NoZXJpY2hpYSBjb2xpLCBTdHJlcHRvY29jY3VzIGFnYWxhY3RpYWU8L2k+
IGFuZCA8aT5DYW5kaWRhIGFsYmljYW5zPC9pPjwvVGl0bGVfUHJpbWFyeT48QXV0aG9yc19Qcmlt
YXJ5Pk55cyxTLjwvQXV0aG9yc19QcmltYXJ5PjxBdXRob3JzX1ByaW1hcnk+VmlqZ2VuLFMuPC9B
dXRob3JzX1ByaW1hcnk+PEF1dGhvcnNfUHJpbWFyeT5NYWdlcm1hbixLLjwvQXV0aG9yc19Qcmlt
YXJ5PjxBdXRob3JzX1ByaW1hcnk+Q2FydHV5dmVscyxSLjwvQXV0aG9yc19QcmltYXJ5PjxEYXRl
X1ByaW1hcnk+MjAxMC80PC9EYXRlX1ByaW1hcnk+PEtleXdvcmRzPkJhY3RlcmlvbG9naWNhbCBU
ZWNobmlxdWVzPC9LZXl3b3Jkcz48S2V5d29yZHM+QmVsZ2l1bTwvS2V5d29yZHM+PEtleXdvcmRz
PkNhbmRpZGE8L0tleXdvcmRzPjxLZXl3b3Jkcz5DYW5kaWRhIGFsYmljYW5zPC9LZXl3b3Jkcz48
S2V5d29yZHM+Q29tcGFyYXRpdmUgU3R1ZHk8L0tleXdvcmRzPjxLZXl3b3Jkcz5DdWx0dXJlPC9L
ZXl3b3Jkcz48S2V5d29yZHM+RXNjaGVyaWNoaWE8L0tleXdvcmRzPjxLZXl3b3Jkcz5Fc2NoZXJp
Y2hpYSBjb2xpPC9LZXl3b3Jkcz48S2V5d29yZHM+RXZhbHVhdGlvbiBTdHVkaWVzPC9LZXl3b3Jk
cz48S2V5d29yZHM+SHVtYW5zPC9LZXl3b3Jkcz48S2V5d29yZHM+SW4gVml0cm88L0tleXdvcmRz
PjxLZXl3b3Jkcz5pc29sYXRpb24gJmFtcDsgcHVyaWZpY2F0aW9uPC9LZXl3b3Jkcz48S2V5d29y
ZHM+TGFib3JhdG9yaWVzPC9LZXl3b3Jkcz48S2V5d29yZHM+bWV0aG9kczwvS2V5d29yZHM+PEtl
eXdvcmRzPk1pY3JvYmlhbCBWaWFiaWxpdHk8L0tleXdvcmRzPjxLZXl3b3Jkcz5taWNyb2Jpb2xv
Z2ljYWw8L0tleXdvcmRzPjxLZXl3b3Jkcz5TYWZldHk8L0tleXdvcmRzPjxLZXl3b3Jkcz5TcGVj
aW1lbiBIYW5kbGluZzwvS2V5d29yZHM+PEtleXdvcmRzPnN0YW5kYXJkczwvS2V5d29yZHM+PEtl
eXdvcmRzPlN0cmVwdG9jb2NjdXM8L0tleXdvcmRzPjxLZXl3b3Jkcz5TdHJlcHRvY29jY3VzIGFn
YWxhY3RpYWU8L0tleXdvcmRzPjxLZXl3b3Jkcz5TdXJ2aXZhbDwvS2V5d29yZHM+PEtleXdvcmRz
PlRlbXBlcmF0dXJlPC9LZXl3b3Jkcz48S2V5d29yZHM+VGltZTwvS2V5d29yZHM+PEtleXdvcmRz
PlRpbWUgRmFjdG9yczwvS2V5d29yZHM+PEtleXdvcmRzPnRyYW5zcG9ydDwvS2V5d29yZHM+PFJl
cHJpbnQ+Tm90IGluIEZpbGU8L1JlcHJpbnQ+PFN0YXJ0X1BhZ2U+NDUzPC9TdGFydF9QYWdlPjxF
bmRfUGFnZT40NTY8L0VuZF9QYWdlPjxQZXJpb2RpY2FsPkV1ci5KLkNsaW4uTWljcm9iaW9sLklu
ZmVjdC5EaXMuPC9QZXJpb2RpY2FsPjxWb2x1bWU+Mjk8L1ZvbHVtZT48SXNzdWU+NDwvSXNzdWU+
PE1pc2NfMz4xMC4xMDA3L3MxMDA5Ni0wMTAtMDg4My01IFtkb2ldPC9NaXNjXzM+PEFkZHJlc3M+
Q2xpbmljYWwgTGFib3JhdG9yeSwgVmlyZ2EgSmVzc2UgSG9zcGl0YWwsIEhhc3NlbHQsIEJlbGdp
dW0uIHNpdGEubnlzQHZpcmdhamVzc2UuYmU8L0FkZHJlc3M+PFdlYl9VUkw+UE06MjAyMDQ0NDU8
L1dlYl9VUkw+PFpaX0pvdXJuYWxTdGRBYmJyZXY+PGYgbmFtZT0iU3lzdGVtIj5FdXIuSi5DbGlu
Lk1pY3JvYmlvbC5JbmZlY3QuRGlzLjwvZj48L1paX0pvdXJuYWxTdGRBYmJyZXY+PFpaX1dvcmtm
b3JtSUQ+MTwvWlpfV29ya2Zvcm1JRD48L01ETD48L0NpdGU+PENpdGU+PEF1dGhvcj5UYW5vPC9B
dXRob3I+PFllYXI+MjAxMTwvWWVhcj48UmVjTnVtPjM3MTM4PC9SZWNOdW0+PElEVGV4dD5FdmFs
dWF0aW9uIG9mIHRocmVlIHN3YWIgdHJhbnNwb3J0IHN5c3RlbXMgZm9yIHRoZSBtYWludGVuYW5j
ZSBvZiBjbGluaWNhbGx5IGltcG9ydGFudCBiYWN0ZXJpYSBpbiBzaW11bGF0ZWQgbW9uby0gYW5k
IHBvbHltaWNyb2JpYWwgc2FtcGxlczwvSURUZXh0PjxNREwgUmVmX1R5cGU9IkpvdXJuYWwiPjxS
ZWZfVHlwZT5Kb3VybmFsPC9SZWZfVHlwZT48UmVmX0lEPjM3MTM4PC9SZWZfSUQ+PFRpdGxlX1By
aW1hcnk+RXZhbHVhdGlvbiBvZiB0aHJlZSBzd2FiIHRyYW5zcG9ydCBzeXN0ZW1zIGZvciB0aGUg
bWFpbnRlbmFuY2Ugb2YgY2xpbmljYWxseSBpbXBvcnRhbnQgYmFjdGVyaWEgaW4gc2ltdWxhdGVk
IG1vbm8tIGFuZCBwb2x5bWljcm9iaWFsIHNhbXBsZXM8L1RpdGxlX1ByaW1hcnk+PEF1dGhvcnNf
UHJpbWFyeT5UYW5vLEUuPC9BdXRob3JzX1ByaW1hcnk+PEF1dGhvcnNfUHJpbWFyeT5NZWxodXMs
QS48L0F1dGhvcnNfUHJpbWFyeT48RGF0ZV9QcmltYXJ5PjIwMTEvMzwvRGF0ZV9QcmltYXJ5PjxL
ZXl3b3Jkcz4xMTwvS2V5d29yZHM+PEtleXdvcmRzPkJhY3RlcmlhPC9LZXl3b3Jkcz48S2V5d29y
ZHM+QmFjdGVyaWFsIExvYWQ8L0tleXdvcmRzPjxLZXl3b3Jkcz5CYWN0ZXJpb2xvZ2ljYWwgVGVj
aG5pcXVlczwvS2V5d29yZHM+PEtleXdvcmRzPkJhY3RlcmlvbG9neTwvS2V5d29yZHM+PEtleXdv
cmRzPkNvbXBhcmF0aXZlIFN0dWR5PC9LZXl3b3Jkcz48S2V5d29yZHM+Q3VsdHVyZTwvS2V5d29y
ZHM+PEtleXdvcmRzPkN1bHR1cmUgTWVkaWE8L0tleXdvcmRzPjxLZXl3b3Jkcz5EZW5tYXJrPC9L
ZXl3b3Jkcz48S2V5d29yZHM+RGlhZ25vc3RpY3M8L0tleXdvcmRzPjxLZXl3b3Jkcz5FbnRlcm9j
b2NjdXMgZmFlY2FsaXM8L0tleXdvcmRzPjxLZXl3b3Jkcz5Fc2NoZXJpY2hpYSBjb2xpPC9LZXl3
b3Jkcz48S2V5d29yZHM+RXZhbHVhdGlvbiBTdHVkaWVzPC9LZXl3b3Jkcz48S2V5d29yZHM+RnVz
b2JhY3Rlcml1bSBudWNsZWF0dW08L0tleXdvcmRzPjxLZXl3b3Jkcz5HT05PUlJIT0VBRTwvS2V5
d29yZHM+PEtleXdvcmRzPkhhZW1vcGhpbHVzIGluZmx1ZW56YWU8L0tleXdvcmRzPjxLZXl3b3Jk
cz5IdW1hbnM8L0tleXdvcmRzPjxLZXl3b3Jkcz5pbnN0cnVtZW50YXRpb248L0tleXdvcmRzPjxL
ZXl3b3Jkcz5pc29sYXRpb24gJmFtcDsgcHVyaWZpY2F0aW9uPC9LZXl3b3Jkcz48S2V5d29yZHM+
TWV0aGljaWxsaW4tUmVzaXN0YW50IFN0YXBoeWxvY29jY3VzIGF1cmV1czwvS2V5d29yZHM+PEtl
eXdvcmRzPm1ldGhvZHM8L0tleXdvcmRzPjxLZXl3b3Jkcz5OZWlzc2VyaWE8L0tleXdvcmRzPjxL
ZXl3b3Jkcz5OZWlzc2VyaWEgZ29ub3JyaG9lYWU8L0tleXdvcmRzPjxLZXl3b3Jkcz5QZXB0b3N0
cmVwdG9jb2NjdXM8L0tleXdvcmRzPjxLZXl3b3Jkcz5Qc2V1ZG9tb25hcyBhZXJ1Z2lub3NhPC9L
ZXl3b3Jkcz48S2V5d29yZHM+UmVzZWFyY2g8L0tleXdvcmRzPjxLZXl3b3Jkcz5TYWZldHk8L0tl
eXdvcmRzPjxLZXl3b3Jkcz5TZXJ1bTwvS2V5d29yZHM+PEtleXdvcmRzPnNwZWNpZXM8L0tleXdv
cmRzPjxLZXl3b3Jkcz5TdGFwaHlsb2NvY2N1cyBhdXJldXM8L0tleXdvcmRzPjxLZXl3b3Jkcz5T
dHJlcHRvY29jY3VzIHB5b2dlbmVzPC9LZXl3b3Jkcz48S2V5d29yZHM+U3dlZGVuPC9LZXl3b3Jk
cz48S2V5d29yZHM+VGVtcGVyYXR1cmU8L0tleXdvcmRzPjxLZXl3b3Jkcz5UaW1lPC9LZXl3b3Jk
cz48S2V5d29yZHM+VGltZSBGYWN0b3JzPC9LZXl3b3Jkcz48S2V5d29yZHM+dHJhbnNwb3J0PC9L
ZXl3b3Jkcz48S2V5d29yZHM+VHJhbnNwb3J0YXRpb248L0tleXdvcmRzPjxLZXl3b3Jkcz5Vbml2
ZXJzaXRpZXM8L0tleXdvcmRzPjxSZXByaW50Pk5vdCBpbiBGaWxlPC9SZXByaW50PjxTdGFydF9Q
YWdlPjE5ODwvU3RhcnRfUGFnZT48RW5kX1BhZ2U+MjAzPC9FbmRfUGFnZT48UGVyaW9kaWNhbD5B
UE1JUzwvUGVyaW9kaWNhbD48Vm9sdW1lPjExOTwvVm9sdW1lPjxJc3N1ZT4zPC9Jc3N1ZT48TWlz
Y18zPjEwLjExMTEvai4xNjAwLTA0NjMuMjAxMC4wMjcxMC54IFtkb2ldPC9NaXNjXzM+PEFkZHJl
c3M+RGVwYXJ0bWVudCBvZiBNZWRpY2FsIFNjaWVuY2VzL1NlY3Rpb24gb2YgQ2xpbmljYWwgQmFj
dGVyaW9sb2d5LCBVcHBzYWxhIFVuaXZlcnNpdHksIFN3ZWRlbi4gZXZhLnRhbm9AYWthZGVtaXNr
YS5zZTwvQWRkcmVzcz48V2ViX1VSTD5QTToyMTI4NDczNzwvV2ViX1VSTD48WlpfSm91cm5hbFN0
ZEFiYnJldj48ZiBuYW1lPSJTeXN0ZW0iPkFQTUlTPC9mPjwvWlpfSm91cm5hbFN0ZEFiYnJldj48
WlpfV29ya2Zvcm1JRD4xPC9aWl9Xb3JrZm9ybUlEPjwvTURMPjwvQ2l0ZT48L1JlZm1hbj4A
</w:fldData>
        </w:fldChar>
      </w:r>
      <w:r w:rsidR="00EC3791">
        <w:rPr>
          <w:rFonts w:cs="Arial"/>
        </w:rPr>
        <w:instrText xml:space="preserve"> ADDIN REFMGR.CITE </w:instrText>
      </w:r>
      <w:r w:rsidR="00EC3791">
        <w:rPr>
          <w:rFonts w:cs="Arial"/>
        </w:rPr>
        <w:fldChar w:fldCharType="begin">
          <w:fldData xml:space="preserve">PFJlZm1hbj48Q2l0ZT48QXV0aG9yPlJpc2htYXdpPC9BdXRob3I+PFllYXI+MjAwNzwvWWVhcj48
UmVjTnVtPjM3MTQyPC9SZWNOdW0+PElEVGV4dD5TdXJ2aXZhbCBvZiBmYXN0aWRpb3VzIGFuZCBu
b25mYXN0aWRpb3VzIGFlcm9iaWMgYmFjdGVyaWEgaW4gdGhyZWUgYmFjdGVyaWFsIHRyYW5zcG9y
dCBzd2FiIHN5c3RlbXM8L0lEVGV4dD48TURMIFJlZl9UeXBlPSJKb3VybmFsIj48UmVmX1R5cGU+
Sm91cm5hbDwvUmVmX1R5cGU+PFJlZl9JRD4zNzE0MjwvUmVmX0lEPjxUaXRsZV9QcmltYXJ5PlN1
cnZpdmFsIG9mIGZhc3RpZGlvdXMgYW5kIG5vbmZhc3RpZGlvdXMgYWVyb2JpYyBiYWN0ZXJpYSBp
biB0aHJlZSBiYWN0ZXJpYWwgdHJhbnNwb3J0IHN3YWIgc3lzdGVtczwvVGl0bGVfUHJpbWFyeT48
QXV0aG9yc19QcmltYXJ5PlJpc2htYXdpLE4uPC9BdXRob3JzX1ByaW1hcnk+PEF1dGhvcnNfUHJp
bWFyeT5HaG5laW0sUi48L0F1dGhvcnNfUHJpbWFyeT48QXV0aG9yc19QcmltYXJ5PkthdHRhbixS
LjwvQXV0aG9yc19QcmltYXJ5PjxBdXRob3JzX1ByaW1hcnk+R2huZWltLFIuPC9BdXRob3JzX1By
aW1hcnk+PEF1dGhvcnNfUHJpbWFyeT5ab3VnaGJpLE0uPC9BdXRob3JzX1ByaW1hcnk+PEF1dGhv
cnNfUHJpbWFyeT5BYnUtRGlhYixBLjwvQXV0aG9yc19QcmltYXJ5PjxBdXRob3JzX1ByaW1hcnk+
VHVya3VtYW4sUy48L0F1dGhvcnNfUHJpbWFyeT48QXV0aG9yc19QcmltYXJ5PkRhdW9kaSxSLjwv
QXV0aG9yc19QcmltYXJ5PjxBdXRob3JzX1ByaW1hcnk+U2hvbWFsaSxJLjwvQXV0aG9yc19Qcmlt
YXJ5PjxBdXRob3JzX1ByaW1hcnk+SXNzYSxBZWw8L0F1dGhvcnNfUHJpbWFyeT48QXV0aG9yc19Q
cmltYXJ5PlNpcmlhbmksSS48L0F1dGhvcnNfUHJpbWFyeT48QXV0aG9yc19QcmltYXJ5Pk1hcnpv
dWthLEguPC9BdXRob3JzX1ByaW1hcnk+PEF1dGhvcnNfUHJpbWFyeT5TY2htaWQsSS48L0F1dGhv
cnNfUHJpbWFyeT48QXV0aG9yc19QcmltYXJ5PkhpbmRpeWVoLE0uWS48L0F1dGhvcnNfUHJpbWFy
eT48RGF0ZV9QcmltYXJ5PjIwMDcvNDwvRGF0ZV9QcmltYXJ5PjxLZXl3b3Jkcz5CYWN0ZXJpYTwv
S2V5d29yZHM+PEtleXdvcmRzPkJhY3RlcmlvbG9naWNhbCBUZWNobmlxdWVzPC9LZXl3b3Jkcz48
S2V5d29yZHM+Q2hpbGRyZW48L0tleXdvcmRzPjxLZXl3b3Jkcz5Db2xvbnkgQ291bnQsTWljcm9i
aWFsPC9LZXl3b3Jkcz48S2V5d29yZHM+Q29tcGFyYXRpdmUgU3R1ZHk8L0tleXdvcmRzPjxLZXl3
b3Jkcz5DdWx0dXJlPC9LZXl3b3Jkcz48S2V5d29yZHM+RXZhbHVhdGlvbiBTdHVkaWVzPC9LZXl3
b3Jkcz48S2V5d29yZHM+RmVjZXM8L0tleXdvcmRzPjxLZXl3b3Jkcz5HT05PUlJIT0VBRTwvS2V5
d29yZHM+PEtleXdvcmRzPkd1aWRlbGluZXM8L0tleXdvcmRzPjxLZXl3b3Jkcz5IYWVtb3BoaWx1
czwvS2V5d29yZHM+PEtleXdvcmRzPkhhZW1vcGhpbHVzIGluZmx1ZW56YWU8L0tleXdvcmRzPjxL
ZXl3b3Jkcz5IZWFsdGg8L0tleXdvcmRzPjxLZXl3b3Jkcz5IdW1hbnM8L0tleXdvcmRzPjxLZXl3
b3Jkcz5MYWJvcmF0b3JpZXM8L0tleXdvcmRzPjxLZXl3b3Jkcz5tZXRob2RzPC9LZXl3b3Jkcz48
S2V5d29yZHM+TWljcm9iaWFsIFZpYWJpbGl0eTwvS2V5d29yZHM+PEtleXdvcmRzPm1pY3JvYmlv
bG9neTwvS2V5d29yZHM+PEtleXdvcmRzPk5laXNzZXJpYTwvS2V5d29yZHM+PEtleXdvcmRzPk5l
aXNzZXJpYSBnb25vcnJob2VhZTwvS2V5d29yZHM+PEtleXdvcmRzPk5laXNzZXJpYSBtZW5pbmdp
dGlkaXM8L0tleXdvcmRzPjxLZXl3b3Jkcz5waHlzaW9sb2d5PC9LZXl3b3Jkcz48S2V5d29yZHM+
UmVjdHVtPC9LZXl3b3Jkcz48S2V5d29yZHM+U2FmZXR5PC9LZXl3b3Jkcz48S2V5d29yZHM+U2Vu
c2l0aXZpdHkgYW5kIFNwZWNpZmljaXR5PC9LZXl3b3Jkcz48S2V5d29yZHM+U3BlY2ltZW4gSGFu
ZGxpbmc8L0tleXdvcmRzPjxLZXl3b3Jkcz5TdHJlcHRvY29jY3VzPC9LZXl3b3Jkcz48S2V5d29y
ZHM+U3RyZXB0b2NvY2N1cyBwbmV1bW9uaWFlPC9LZXl3b3Jkcz48S2V5d29yZHM+U3Vydml2YWw8
L0tleXdvcmRzPjxLZXl3b3Jkcz5UZW1wZXJhdHVyZTwvS2V5d29yZHM+PEtleXdvcmRzPlRpbWUg
RmFjdG9yczwvS2V5d29yZHM+PEtleXdvcmRzPnRyYW5zcG9ydDwvS2V5d29yZHM+PFJlcHJpbnQ+
Tm90IGluIEZpbGU8L1JlcHJpbnQ+PFN0YXJ0X1BhZ2U+MTI3ODwvU3RhcnRfUGFnZT48RW5kX1Bh
Z2U+MTI4MzwvRW5kX1BhZ2U+PFBlcmlvZGljYWw+Si5DbGluLk1pY3JvYmlvbC48L1BlcmlvZGlj
YWw+PFZvbHVtZT40NTwvVm9sdW1lPjxJc3N1ZT40PC9Jc3N1ZT48VXNlcl9EZWZfNT5QTUMxODY1
ODE1PC9Vc2VyX0RlZl81PjxNaXNjXzM+SkNNLjAyMTEwLTA2IFtwaWldOzEwLjExMjgvSkNNLjAy
MTEwLTA2IFtkb2ldPC9NaXNjXzM+PEFkZHJlc3M+Q2xpbmljYWwgTGFib3JhdG9yeSBEaXZpc2lv
biwgQ2FyaXRhcyBCYWJ5IEhvc3BpdGFsLCBCZXRobGVoZW0sIFdlc3QgQmFuazwvQWRkcmVzcz48
V2ViX1VSTD5QTToxNzI2NzYyNzwvV2ViX1VSTD48WlpfSm91cm5hbFN0ZEFiYnJldj48ZiBuYW1l
PSJTeXN0ZW0iPkouQ2xpbi5NaWNyb2Jpb2wuPC9mPjwvWlpfSm91cm5hbFN0ZEFiYnJldj48Wlpf
V29ya2Zvcm1JRD4xPC9aWl9Xb3JrZm9ybUlEPjwvTURMPjwvQ2l0ZT48Q2l0ZT48QXV0aG9yPkJh
cmJlcjwvQXV0aG9yPjxZZWFyPjE5OTg8L1llYXI+PFJlY051bT4xOTcxPC9SZWNOdW0+PElEVGV4
dD5FdmFsdWF0aW9uIG9mIGJhY3RlcmlvbG9naWNhbCB0cmFuc3BvcnQgc3dhYnM8L0lEVGV4dD48
TURMIFJlZl9UeXBlPSJKb3VybmFsIj48UmVmX1R5cGU+Sm91cm5hbDwvUmVmX1R5cGU+PFJlZl9J
RD4xOTcxPC9SZWZfSUQ+PFRpdGxlX1ByaW1hcnk+RXZhbHVhdGlvbiBvZiBiYWN0ZXJpb2xvZ2lj
YWwgdHJhbnNwb3J0IHN3YWJzPC9UaXRsZV9QcmltYXJ5PjxBdXRob3JzX1ByaW1hcnk+QmFyYmVy
LFMuPC9BdXRob3JzX1ByaW1hcnk+PEF1dGhvcnNfUHJpbWFyeT5MYXdzb24sUC5KLjwvQXV0aG9y
c19QcmltYXJ5PjxBdXRob3JzX1ByaW1hcnk+R3JvdmUsRC5JLjwvQXV0aG9yc19QcmltYXJ5PjxE
YXRlX1ByaW1hcnk+MTk5OC81PC9EYXRlX1ByaW1hcnk+PEtleXdvcmRzPkFuYWVyb2JlPC9LZXl3
b3Jkcz48S2V5d29yZHM+QXVzdHJhbGlhPC9LZXl3b3Jkcz48S2V5d29yZHM+QiAxPC9LZXl3b3Jk
cz48S2V5d29yZHM+QiAxMTwvS2V5d29yZHM+PEtleXdvcmRzPkIgMTQ8L0tleXdvcmRzPjxLZXl3
b3Jkcz5CIDI8L0tleXdvcmRzPjxLZXl3b3Jkcz5CIDIwPC9LZXl3b3Jkcz48S2V5d29yZHM+QiAy
ODwvS2V5d29yZHM+PEtleXdvcmRzPkIgMjk8L0tleXdvcmRzPjxLZXl3b3Jkcz5CIDQ8L0tleXdv
cmRzPjxLZXl3b3Jkcz5CIDQyPC9LZXl3b3Jkcz48S2V5d29yZHM+QiA0NDwvS2V5d29yZHM+PEtl
eXdvcmRzPkIgNTwvS2V5d29yZHM+PEtleXdvcmRzPkIgNTE8L0tleXdvcmRzPjxLZXl3b3Jkcz5C
IDU3PC9LZXl3b3Jkcz48S2V5d29yZHM+QiA1ODwvS2V5d29yZHM+PEtleXdvcmRzPkIgOTwvS2V5
d29yZHM+PEtleXdvcmRzPkJhY3RlcmlhPC9LZXl3b3Jkcz48S2V5d29yZHM+QmFjdGVyaW9sb2dp
Y2FsIFRlY2huaXF1ZXM8L0tleXdvcmRzPjxLZXl3b3Jkcz5DaGFyY29hbDwvS2V5d29yZHM+PEtl
eXdvcmRzPmRpc2Vhc2U8L0tleXdvcmRzPjxLZXl3b3Jkcz5lY29ub21pY3M8L0tleXdvcmRzPjxL
ZXl3b3Jkcz5FdmFsdWF0aW9uIFN0dWRpZXM8L0tleXdvcmRzPjxLZXl3b3Jkcz5pc29sYXRpb24g
JmFtcDsgcHVyaWZpY2F0aW9uPC9LZXl3b3Jkcz48S2V5d29yZHM+bWV0aG9kczwvS2V5d29yZHM+
PEtleXdvcmRzPm1pY3JvYmlvbG9neTwvS2V5d29yZHM+PEtleXdvcmRzPlNwZWNpbWVuIEhhbmRs
aW5nPC9LZXl3b3Jkcz48S2V5d29yZHM+dHJhbnNwb3J0PC9LZXl3b3Jkcz48UmVwcmludD5Ob3Qg
aW4gRmlsZTwvUmVwcmludD48U3RhcnRfUGFnZT4xNzk8L1N0YXJ0X1BhZ2U+PEVuZF9QYWdlPjE4
MjwvRW5kX1BhZ2U+PFBlcmlvZGljYWw+UGF0aG9sb2d5PC9QZXJpb2RpY2FsPjxWb2x1bWU+MzA8
L1ZvbHVtZT48SXNzdWU+MjwvSXNzdWU+PEFkZHJlc3M+RGVwYXJ0bWVudCBvZiBDbGluaWNhbCBN
aWNyb2Jpb2xvZ3kgYW5kIEluZmVjdGlvdXMgRGlzZWFzZXMsIFRoZSBRdWVlbiBFbGl6YWJldGgg
SG9zcGl0YWwsIFdvb2R2aWxsZSwgU291dGggQXVzdHJhbGlhLCBBdXN0cmFsaWE8L0FkZHJlc3M+
PFdlYl9VUkw+UE06OTY0MzUwMjwvV2ViX1VSTD48WlpfSm91cm5hbFN0ZEFiYnJldj48ZiBuYW1l
PSJTeXN0ZW0iPlBhdGhvbG9neTwvZj48L1paX0pvdXJuYWxTdGRBYmJyZXY+PFpaX1dvcmtmb3Jt
SUQ+MTwvWlpfV29ya2Zvcm1JRD48L01ETD48L0NpdGU+PENpdGU+PEF1dGhvcj5WYW4gSG9ybjwv
QXV0aG9yPjxZZWFyPjIwMDg8L1llYXI+PFJlY051bT4zNzE0MzwvUmVjTnVtPjxJRFRleHQ+Q29t
cGFyaXNvbiBvZiB0aGUgQ29wYW4gRVN3YWIgc3lzdGVtIHdpdGggdHdvIEFtaWVzIGFnYXIgc3dh
YiB0cmFuc3BvcnQgc3lzdGVtcyBmb3IgbWFpbnRlbmFuY2Ugb2YgbWljcm9vcmdhbmlzbSB2aWFi
aWxpdHk8L0lEVGV4dD48TURMIFJlZl9UeXBlPSJKb3VybmFsIj48UmVmX1R5cGU+Sm91cm5hbDwv
UmVmX1R5cGU+PFJlZl9JRD4zNzE0MzwvUmVmX0lEPjxUaXRsZV9QcmltYXJ5PkNvbXBhcmlzb24g
b2YgdGhlIENvcGFuIEVTd2FiIHN5c3RlbSB3aXRoIHR3byBBbWllcyBhZ2FyIHN3YWIgdHJhbnNw
b3J0IHN5c3RlbXMgZm9yIG1haW50ZW5hbmNlIG9mIG1pY3Jvb3JnYW5pc20gdmlhYmlsaXR5PC9U
aXRsZV9QcmltYXJ5PjxBdXRob3JzX1ByaW1hcnk+VmFuIEhvcm4sSy5HLjwvQXV0aG9yc19Qcmlt
YXJ5PjxBdXRob3JzX1ByaW1hcnk+QXVkZXR0ZSxDLkQuPC9BdXRob3JzX1ByaW1hcnk+PEF1dGhv
cnNfUHJpbWFyeT5TZWJlY2ssRC48L0F1dGhvcnNfUHJpbWFyeT48QXV0aG9yc19QcmltYXJ5PlR1
Y2tlcixLLkEuPC9BdXRob3JzX1ByaW1hcnk+PERhdGVfUHJpbWFyeT4yMDA4LzU8L0RhdGVfUHJp
bWFyeT48S2V5d29yZHM+QWdhcjwvS2V5d29yZHM+PEtleXdvcmRzPkJhY3RlcmlhLEFlcm9iaWM8
L0tleXdvcmRzPjxLZXl3b3Jkcz5CYWN0ZXJpYSxBbmFlcm9iaWM8L0tleXdvcmRzPjxLZXl3b3Jk
cz5CYWN0ZXJpb2xvZ2ljYWwgVGVjaG5pcXVlczwvS2V5d29yZHM+PEtleXdvcmRzPkNvbG9ueSBD
b3VudCxNaWNyb2JpYWw8L0tleXdvcmRzPjxLZXl3b3Jkcz5Db21wYXJhdGl2ZSBTdHVkeTwvS2V5
d29yZHM+PEtleXdvcmRzPkRpYWdub3N0aWNzPC9LZXl3b3Jkcz48S2V5d29yZHM+aXNvbGF0aW9u
ICZhbXA7IHB1cmlmaWNhdGlvbjwvS2V5d29yZHM+PEtleXdvcmRzPm1ldGhvZHM8L0tleXdvcmRz
PjxLZXl3b3Jkcz5NaWNyb2JpYWwgVmlhYmlsaXR5PC9LZXl3b3Jkcz48S2V5d29yZHM+UHJldm90
ZWxsYTwvS2V5d29yZHM+PEtleXdvcmRzPlJlZnJpZ2VyYXRpb248L0tleXdvcmRzPjxLZXl3b3Jk
cz5SZXNlYXJjaDwvS2V5d29yZHM+PEtleXdvcmRzPlNhZmV0eTwvS2V5d29yZHM+PEtleXdvcmRz
PlNwZWNpbWVuIEhhbmRsaW5nPC9LZXl3b3Jkcz48S2V5d29yZHM+VGVtcGVyYXR1cmU8L0tleXdv
cmRzPjxLZXl3b3Jkcz50cmFuc3BvcnQ8L0tleXdvcmRzPjxSZXByaW50Pk5vdCBpbiBGaWxlPC9S
ZXByaW50PjxTdGFydF9QYWdlPjE2NTU8L1N0YXJ0X1BhZ2U+PEVuZF9QYWdlPjE2NTg8L0VuZF9Q
YWdlPjxQZXJpb2RpY2FsPkouQ2xpbi5NaWNyb2Jpb2wuPC9QZXJpb2RpY2FsPjxWb2x1bWU+NDY8
L1ZvbHVtZT48SXNzdWU+NTwvSXNzdWU+PFVzZXJfRGVmXzU+UE1DMjM5NTA3NDwvVXNlcl9EZWZf
NT48TWlzY18zPkpDTS4wMjA0Ny0wNyBbcGlpXTsxMC4xMTI4L0pDTS4wMjA0Ny0wNyBbZG9pXTwv
TWlzY18zPjxBZGRyZXNzPkZvY3VzIERpYWdub3N0aWNzLCBJbmMuLCA1Nzg1IENvcnBvcmF0ZSBB
dmUuLCBDeXByZXNzLCBDQSA5MDYzMCwgVVNBLiBrdmFuaG9ybkBmb2N1c2R4LmNvbTwvQWRkcmVz
cz48V2ViX1VSTD5QTToxODM1MzkzNTwvV2ViX1VSTD48WlpfSm91cm5hbFN0ZEFiYnJldj48ZiBu
YW1lPSJTeXN0ZW0iPkouQ2xpbi5NaWNyb2Jpb2wuPC9mPjwvWlpfSm91cm5hbFN0ZEFiYnJldj48
WlpfV29ya2Zvcm1JRD4xPC9aWl9Xb3JrZm9ybUlEPjwvTURMPjwvQ2l0ZT48Q2l0ZT48QXV0aG9y
Pk55czwvQXV0aG9yPjxZZWFyPjIwMTA8L1llYXI+PFJlY051bT4zNzE0NDwvUmVjTnVtPjxJRFRl
eHQ+Q29tcGFyaXNvbiBvZiBDb3BhbiBlU3dhYiB3aXRoIHRoZSBDb3BhbiBWZW50dXJpIFRyYW5z
eXN0ZW0gZm9yIHRoZSBxdWFudGl0YXRpdmUgc3Vydml2YWwgb2YgRXNjaGVyaWNoaWEgY29saSwg
U3RyZXB0b2NvY2N1cyBhZ2FsYWN0aWFlIGFuZCBDYW5kaWRhIGFsYmljYW5zPC9JRFRleHQ+PE1E
TCBSZWZfVHlwZT0iSm91cm5hbCI+PFJlZl9UeXBlPkpvdXJuYWw8L1JlZl9UeXBlPjxSZWZfSUQ+
MzcxNDQ8L1JlZl9JRD48VGl0bGVfUHJpbWFyeT5Db21wYXJpc29uIG9mIENvcGFuIGVTd2FiIHdp
dGggdGhlIENvcGFuIFZlbnR1cmkgVHJhbnN5c3RlbSBmb3IgdGhlIHF1YW50aXRhdGl2ZSBzdXJ2
aXZhbCBvZiA8aT5Fc2NoZXJpY2hpYSBjb2xpLCBTdHJlcHRvY29jY3VzIGFnYWxhY3RpYWU8L2k+
IGFuZCA8aT5DYW5kaWRhIGFsYmljYW5zPC9pPjwvVGl0bGVfUHJpbWFyeT48QXV0aG9yc19Qcmlt
YXJ5Pk55cyxTLjwvQXV0aG9yc19QcmltYXJ5PjxBdXRob3JzX1ByaW1hcnk+VmlqZ2VuLFMuPC9B
dXRob3JzX1ByaW1hcnk+PEF1dGhvcnNfUHJpbWFyeT5NYWdlcm1hbixLLjwvQXV0aG9yc19Qcmlt
YXJ5PjxBdXRob3JzX1ByaW1hcnk+Q2FydHV5dmVscyxSLjwvQXV0aG9yc19QcmltYXJ5PjxEYXRl
X1ByaW1hcnk+MjAxMC80PC9EYXRlX1ByaW1hcnk+PEtleXdvcmRzPkJhY3RlcmlvbG9naWNhbCBU
ZWNobmlxdWVzPC9LZXl3b3Jkcz48S2V5d29yZHM+QmVsZ2l1bTwvS2V5d29yZHM+PEtleXdvcmRz
PkNhbmRpZGE8L0tleXdvcmRzPjxLZXl3b3Jkcz5DYW5kaWRhIGFsYmljYW5zPC9LZXl3b3Jkcz48
S2V5d29yZHM+Q29tcGFyYXRpdmUgU3R1ZHk8L0tleXdvcmRzPjxLZXl3b3Jkcz5DdWx0dXJlPC9L
ZXl3b3Jkcz48S2V5d29yZHM+RXNjaGVyaWNoaWE8L0tleXdvcmRzPjxLZXl3b3Jkcz5Fc2NoZXJp
Y2hpYSBjb2xpPC9LZXl3b3Jkcz48S2V5d29yZHM+RXZhbHVhdGlvbiBTdHVkaWVzPC9LZXl3b3Jk
cz48S2V5d29yZHM+SHVtYW5zPC9LZXl3b3Jkcz48S2V5d29yZHM+SW4gVml0cm88L0tleXdvcmRz
PjxLZXl3b3Jkcz5pc29sYXRpb24gJmFtcDsgcHVyaWZpY2F0aW9uPC9LZXl3b3Jkcz48S2V5d29y
ZHM+TGFib3JhdG9yaWVzPC9LZXl3b3Jkcz48S2V5d29yZHM+bWV0aG9kczwvS2V5d29yZHM+PEtl
eXdvcmRzPk1pY3JvYmlhbCBWaWFiaWxpdHk8L0tleXdvcmRzPjxLZXl3b3Jkcz5taWNyb2Jpb2xv
Z2ljYWw8L0tleXdvcmRzPjxLZXl3b3Jkcz5TYWZldHk8L0tleXdvcmRzPjxLZXl3b3Jkcz5TcGVj
aW1lbiBIYW5kbGluZzwvS2V5d29yZHM+PEtleXdvcmRzPnN0YW5kYXJkczwvS2V5d29yZHM+PEtl
eXdvcmRzPlN0cmVwdG9jb2NjdXM8L0tleXdvcmRzPjxLZXl3b3Jkcz5TdHJlcHRvY29jY3VzIGFn
YWxhY3RpYWU8L0tleXdvcmRzPjxLZXl3b3Jkcz5TdXJ2aXZhbDwvS2V5d29yZHM+PEtleXdvcmRz
PlRlbXBlcmF0dXJlPC9LZXl3b3Jkcz48S2V5d29yZHM+VGltZTwvS2V5d29yZHM+PEtleXdvcmRz
PlRpbWUgRmFjdG9yczwvS2V5d29yZHM+PEtleXdvcmRzPnRyYW5zcG9ydDwvS2V5d29yZHM+PFJl
cHJpbnQ+Tm90IGluIEZpbGU8L1JlcHJpbnQ+PFN0YXJ0X1BhZ2U+NDUzPC9TdGFydF9QYWdlPjxF
bmRfUGFnZT40NTY8L0VuZF9QYWdlPjxQZXJpb2RpY2FsPkV1ci5KLkNsaW4uTWljcm9iaW9sLklu
ZmVjdC5EaXMuPC9QZXJpb2RpY2FsPjxWb2x1bWU+Mjk8L1ZvbHVtZT48SXNzdWU+NDwvSXNzdWU+
PE1pc2NfMz4xMC4xMDA3L3MxMDA5Ni0wMTAtMDg4My01IFtkb2ldPC9NaXNjXzM+PEFkZHJlc3M+
Q2xpbmljYWwgTGFib3JhdG9yeSwgVmlyZ2EgSmVzc2UgSG9zcGl0YWwsIEhhc3NlbHQsIEJlbGdp
dW0uIHNpdGEubnlzQHZpcmdhamVzc2UuYmU8L0FkZHJlc3M+PFdlYl9VUkw+UE06MjAyMDQ0NDU8
L1dlYl9VUkw+PFpaX0pvdXJuYWxTdGRBYmJyZXY+PGYgbmFtZT0iU3lzdGVtIj5FdXIuSi5DbGlu
Lk1pY3JvYmlvbC5JbmZlY3QuRGlzLjwvZj48L1paX0pvdXJuYWxTdGRBYmJyZXY+PFpaX1dvcmtm
b3JtSUQ+MTwvWlpfV29ya2Zvcm1JRD48L01ETD48L0NpdGU+PENpdGU+PEF1dGhvcj5UYW5vPC9B
dXRob3I+PFllYXI+MjAxMTwvWWVhcj48UmVjTnVtPjM3MTM4PC9SZWNOdW0+PElEVGV4dD5FdmFs
dWF0aW9uIG9mIHRocmVlIHN3YWIgdHJhbnNwb3J0IHN5c3RlbXMgZm9yIHRoZSBtYWludGVuYW5j
ZSBvZiBjbGluaWNhbGx5IGltcG9ydGFudCBiYWN0ZXJpYSBpbiBzaW11bGF0ZWQgbW9uby0gYW5k
IHBvbHltaWNyb2JpYWwgc2FtcGxlczwvSURUZXh0PjxNREwgUmVmX1R5cGU9IkpvdXJuYWwiPjxS
ZWZfVHlwZT5Kb3VybmFsPC9SZWZfVHlwZT48UmVmX0lEPjM3MTM4PC9SZWZfSUQ+PFRpdGxlX1By
aW1hcnk+RXZhbHVhdGlvbiBvZiB0aHJlZSBzd2FiIHRyYW5zcG9ydCBzeXN0ZW1zIGZvciB0aGUg
bWFpbnRlbmFuY2Ugb2YgY2xpbmljYWxseSBpbXBvcnRhbnQgYmFjdGVyaWEgaW4gc2ltdWxhdGVk
IG1vbm8tIGFuZCBwb2x5bWljcm9iaWFsIHNhbXBsZXM8L1RpdGxlX1ByaW1hcnk+PEF1dGhvcnNf
UHJpbWFyeT5UYW5vLEUuPC9BdXRob3JzX1ByaW1hcnk+PEF1dGhvcnNfUHJpbWFyeT5NZWxodXMs
QS48L0F1dGhvcnNfUHJpbWFyeT48RGF0ZV9QcmltYXJ5PjIwMTEvMzwvRGF0ZV9QcmltYXJ5PjxL
ZXl3b3Jkcz4xMTwvS2V5d29yZHM+PEtleXdvcmRzPkJhY3RlcmlhPC9LZXl3b3Jkcz48S2V5d29y
ZHM+QmFjdGVyaWFsIExvYWQ8L0tleXdvcmRzPjxLZXl3b3Jkcz5CYWN0ZXJpb2xvZ2ljYWwgVGVj
aG5pcXVlczwvS2V5d29yZHM+PEtleXdvcmRzPkJhY3RlcmlvbG9neTwvS2V5d29yZHM+PEtleXdv
cmRzPkNvbXBhcmF0aXZlIFN0dWR5PC9LZXl3b3Jkcz48S2V5d29yZHM+Q3VsdHVyZTwvS2V5d29y
ZHM+PEtleXdvcmRzPkN1bHR1cmUgTWVkaWE8L0tleXdvcmRzPjxLZXl3b3Jkcz5EZW5tYXJrPC9L
ZXl3b3Jkcz48S2V5d29yZHM+RGlhZ25vc3RpY3M8L0tleXdvcmRzPjxLZXl3b3Jkcz5FbnRlcm9j
b2NjdXMgZmFlY2FsaXM8L0tleXdvcmRzPjxLZXl3b3Jkcz5Fc2NoZXJpY2hpYSBjb2xpPC9LZXl3
b3Jkcz48S2V5d29yZHM+RXZhbHVhdGlvbiBTdHVkaWVzPC9LZXl3b3Jkcz48S2V5d29yZHM+RnVz
b2JhY3Rlcml1bSBudWNsZWF0dW08L0tleXdvcmRzPjxLZXl3b3Jkcz5HT05PUlJIT0VBRTwvS2V5
d29yZHM+PEtleXdvcmRzPkhhZW1vcGhpbHVzIGluZmx1ZW56YWU8L0tleXdvcmRzPjxLZXl3b3Jk
cz5IdW1hbnM8L0tleXdvcmRzPjxLZXl3b3Jkcz5pbnN0cnVtZW50YXRpb248L0tleXdvcmRzPjxL
ZXl3b3Jkcz5pc29sYXRpb24gJmFtcDsgcHVyaWZpY2F0aW9uPC9LZXl3b3Jkcz48S2V5d29yZHM+
TWV0aGljaWxsaW4tUmVzaXN0YW50IFN0YXBoeWxvY29jY3VzIGF1cmV1czwvS2V5d29yZHM+PEtl
eXdvcmRzPm1ldGhvZHM8L0tleXdvcmRzPjxLZXl3b3Jkcz5OZWlzc2VyaWE8L0tleXdvcmRzPjxL
ZXl3b3Jkcz5OZWlzc2VyaWEgZ29ub3JyaG9lYWU8L0tleXdvcmRzPjxLZXl3b3Jkcz5QZXB0b3N0
cmVwdG9jb2NjdXM8L0tleXdvcmRzPjxLZXl3b3Jkcz5Qc2V1ZG9tb25hcyBhZXJ1Z2lub3NhPC9L
ZXl3b3Jkcz48S2V5d29yZHM+UmVzZWFyY2g8L0tleXdvcmRzPjxLZXl3b3Jkcz5TYWZldHk8L0tl
eXdvcmRzPjxLZXl3b3Jkcz5TZXJ1bTwvS2V5d29yZHM+PEtleXdvcmRzPnNwZWNpZXM8L0tleXdv
cmRzPjxLZXl3b3Jkcz5TdGFwaHlsb2NvY2N1cyBhdXJldXM8L0tleXdvcmRzPjxLZXl3b3Jkcz5T
dHJlcHRvY29jY3VzIHB5b2dlbmVzPC9LZXl3b3Jkcz48S2V5d29yZHM+U3dlZGVuPC9LZXl3b3Jk
cz48S2V5d29yZHM+VGVtcGVyYXR1cmU8L0tleXdvcmRzPjxLZXl3b3Jkcz5UaW1lPC9LZXl3b3Jk
cz48S2V5d29yZHM+VGltZSBGYWN0b3JzPC9LZXl3b3Jkcz48S2V5d29yZHM+dHJhbnNwb3J0PC9L
ZXl3b3Jkcz48S2V5d29yZHM+VHJhbnNwb3J0YXRpb248L0tleXdvcmRzPjxLZXl3b3Jkcz5Vbml2
ZXJzaXRpZXM8L0tleXdvcmRzPjxSZXByaW50Pk5vdCBpbiBGaWxlPC9SZXByaW50PjxTdGFydF9Q
YWdlPjE5ODwvU3RhcnRfUGFnZT48RW5kX1BhZ2U+MjAzPC9FbmRfUGFnZT48UGVyaW9kaWNhbD5B
UE1JUzwvUGVyaW9kaWNhbD48Vm9sdW1lPjExOTwvVm9sdW1lPjxJc3N1ZT4zPC9Jc3N1ZT48TWlz
Y18zPjEwLjExMTEvai4xNjAwLTA0NjMuMjAxMC4wMjcxMC54IFtkb2ldPC9NaXNjXzM+PEFkZHJl
c3M+RGVwYXJ0bWVudCBvZiBNZWRpY2FsIFNjaWVuY2VzL1NlY3Rpb24gb2YgQ2xpbmljYWwgQmFj
dGVyaW9sb2d5LCBVcHBzYWxhIFVuaXZlcnNpdHksIFN3ZWRlbi4gZXZhLnRhbm9AYWthZGVtaXNr
YS5zZTwvQWRkcmVzcz48V2ViX1VSTD5QTToyMTI4NDczNzwvV2ViX1VSTD48WlpfSm91cm5hbFN0
ZEFiYnJldj48ZiBuYW1lPSJTeXN0ZW0iPkFQTUlTPC9mPjwvWlpfSm91cm5hbFN0ZEFiYnJldj48
WlpfV29ya2Zvcm1JRD4xPC9aWl9Xb3JrZm9ybUlEPjwvTURMPjwvQ2l0ZT48L1JlZm1hbj4A
</w:fldData>
        </w:fldChar>
      </w:r>
      <w:r w:rsidR="00EC3791">
        <w:rPr>
          <w:rFonts w:cs="Arial"/>
        </w:rPr>
        <w:instrText xml:space="preserve"> ADDIN EN.CITE.DATA </w:instrText>
      </w:r>
      <w:r w:rsidR="00EC3791">
        <w:rPr>
          <w:rFonts w:cs="Arial"/>
        </w:rPr>
      </w:r>
      <w:r w:rsidR="00EC3791">
        <w:rPr>
          <w:rFonts w:cs="Arial"/>
        </w:rPr>
        <w:fldChar w:fldCharType="end"/>
      </w:r>
      <w:r w:rsidR="00643CA0">
        <w:rPr>
          <w:rFonts w:cs="Arial"/>
        </w:rPr>
      </w:r>
      <w:r w:rsidR="00643CA0">
        <w:rPr>
          <w:rFonts w:cs="Arial"/>
        </w:rPr>
        <w:fldChar w:fldCharType="separate"/>
      </w:r>
      <w:r w:rsidR="00643CA0" w:rsidRPr="00643CA0">
        <w:rPr>
          <w:rFonts w:cs="Arial"/>
          <w:noProof/>
          <w:vertAlign w:val="superscript"/>
        </w:rPr>
        <w:t>39-43</w:t>
      </w:r>
      <w:r w:rsidR="00643CA0">
        <w:rPr>
          <w:rFonts w:cs="Arial"/>
        </w:rPr>
        <w:fldChar w:fldCharType="end"/>
      </w:r>
      <w:r w:rsidRPr="007A7423">
        <w:rPr>
          <w:rFonts w:cs="Arial"/>
        </w:rPr>
        <w:t>.</w:t>
      </w:r>
    </w:p>
    <w:p w:rsidR="007A7423" w:rsidRPr="001B4A4D" w:rsidRDefault="007A7423" w:rsidP="007A7423">
      <w:pPr>
        <w:pStyle w:val="PHEBodytext"/>
        <w:rPr>
          <w:rFonts w:cs="Arial"/>
        </w:rPr>
      </w:pPr>
      <w:r w:rsidRPr="007A7423">
        <w:rPr>
          <w:rFonts w:cs="Arial"/>
        </w:rPr>
        <w:t>Collect specimens other than swabs</w:t>
      </w:r>
      <w:r>
        <w:rPr>
          <w:rFonts w:cs="Arial"/>
        </w:rPr>
        <w:t xml:space="preserve"> i</w:t>
      </w:r>
      <w:r w:rsidRPr="007A7423">
        <w:rPr>
          <w:rFonts w:cs="Arial"/>
        </w:rPr>
        <w:t>nto appropriate CE marked leak proof containers and place in sealed plastic bags.</w:t>
      </w:r>
    </w:p>
    <w:p w:rsidR="004F3C82" w:rsidRDefault="004F3C82" w:rsidP="004F3C82">
      <w:pPr>
        <w:pStyle w:val="PHEBodytext"/>
      </w:pPr>
      <w:r>
        <w:t>Receipt of the whole dialysate bag is preferable so that sampling under controlled laboratory conditions may be performed.</w:t>
      </w:r>
    </w:p>
    <w:p w:rsidR="004F3C82" w:rsidRDefault="004F3C82" w:rsidP="004F3C82">
      <w:pPr>
        <w:pStyle w:val="PHEBodytext"/>
        <w:rPr>
          <w:spacing w:val="-2"/>
        </w:rPr>
      </w:pPr>
      <w:r>
        <w:rPr>
          <w:spacing w:val="-2"/>
        </w:rPr>
        <w:lastRenderedPageBreak/>
        <w:t>Where safe transport and receipt of the whole bag is considered impractical, withdraw fluid aseptically from the injection port of the plastic dialysate bag</w:t>
      </w:r>
      <w:r>
        <w:rPr>
          <w:rFonts w:cs="Arial"/>
          <w:spacing w:val="-2"/>
        </w:rPr>
        <w:t xml:space="preserve"> </w:t>
      </w:r>
      <w:r>
        <w:rPr>
          <w:spacing w:val="-2"/>
        </w:rPr>
        <w:t>with a sterile needle and syringe and transfer to a microbiologically approved container</w:t>
      </w:r>
      <w:r w:rsidR="00643CA0">
        <w:rPr>
          <w:spacing w:val="-2"/>
        </w:rPr>
        <w:fldChar w:fldCharType="begin">
          <w:fldData xml:space="preserve">PFJlZm1hbj48Q2l0ZT48QXV0aG9yPk9mZmljaWFsIEpvdXJuYWwgb2YgdGhlIEV1cm9wZWFuIENv
bW11bml0aWVzPC9BdXRob3I+PFllYXI+MTk5ODwvWWVhcj48UmVjTnVtPjQyMzY8L1JlY051bT48
SURUZXh0PkRpcmVjdGl2ZSA5OC83OS9FQyBvZiB0aGUgRXVyb3BlYW4gUGFybGlhbWVudCBhbmQg
b2YgdGhlIENvdW5jaWwgb2YgMjcgT2N0b2JlciAxOTk4IG9uIGluIHZpdHJvIGRpYWdub3N0aWMg
bWVkaWNhbCBkZXZpY2VzPC9JRFRleHQ+PE1ETCBSZWZfVHlwZT0iUmVwb3J0Ij48UmVmX1R5cGU+
UmVwb3J0PC9SZWZfVHlwZT48UmVmX0lEPjQyMzY8L1JlZl9JRD48VGl0bGVfUHJpbWFyeT5EaXJl
Y3RpdmUgOTgvNzkvRUMgb2YgdGhlIEV1cm9wZWFuIFBhcmxpYW1lbnQgYW5kIG9mIHRoZSBDb3Vu
Y2lsIG9mIDI3IE9jdG9iZXIgMTk5OCBvbiA8aT5pbiB2aXRybyA8L2k+ZGlhZ25vc3RpYyBtZWRp
Y2FsIGRldmljZXM8L1RpdGxlX1ByaW1hcnk+PEF1dGhvcnNfUHJpbWFyeT5PZmZpY2lhbCBKb3Vy
bmFsIG9mIHRoZSBFdXJvcGVhbiBDb21tdW5pdGllczwvQXV0aG9yc19QcmltYXJ5PjxEYXRlX1By
aW1hcnk+MTk5OC8xMi83PC9EYXRlX1ByaW1hcnk+PEtleXdvcmRzPmRpYWdub3N0aWMgbWVkaWNh
bCBkZXZpY2VzPC9LZXl3b3Jkcz48S2V5d29yZHM+SW4gVml0cm88L0tleXdvcmRzPjxLZXl3b3Jk
cz5TYWZldHk8L0tleXdvcmRzPjxSZXByaW50Pk5vdCBpbiBGaWxlPC9SZXByaW50PjxTdGFydF9Q
YWdlPjE8L1N0YXJ0X1BhZ2U+PEVuZF9QYWdlPjM3LjwvRW5kX1BhZ2U+PFBlcmlvZGljYWw+T2Zm
aWNpYWwgSm91cm5hbCBvZiB0aGUgRXVyb3BlYW4gQ29tbXVuaXRpZXM8L1BlcmlvZGljYWw+PFdl
Yl9VUkw+PHU+aHR0cDovL2VjLmV1cm9wYS5ldS9lbnRlcnByaXNlL3BvbGljaWVzL2V1cm9wZWFu
LXN0YW5kYXJkcy9oYXJtb25pc2VkLXN0YW5kYXJkcy9pdi1kaWFnbm9zdGljLW1lZGljYWwtZGV2
aWNlcy88L3U+PC9XZWJfVVJMPjxaWl9Kb3VybmFsRnVsbD48ZiBuYW1lPSJTeXN0ZW0iPk9mZmlj
aWFsIEpvdXJuYWwgb2YgdGhlIEV1cm9wZWFuIENvbW11bml0aWVzPC9mPjwvWlpfSm91cm5hbEZ1
bGw+PFpaX1dvcmtmb3JtSUQ+MjQ8L1paX1dvcmtmb3JtSUQ+PC9NREw+PC9DaXRlPjxDaXRlPjxB
dXRob3I+SXNlbmJlcmc8L0F1dGhvcj48WWVhcj4xOTkxPC9ZZWFyPjxSZWNOdW0+NDU2MjwvUmVj
TnVtPjxJRFRleHQ+U3BlY2ltZW4gY29sbGVjdGlvbiBhbmQgaGFuZGxpbmc8L0lEVGV4dD48TURM
IFJlZl9UeXBlPSJCb29rIENoYXB0ZXIiPjxSZWZfVHlwZT5Cb29rIENoYXB0ZXI8L1JlZl9UeXBl
PjxSZWZfSUQ+NDU2MjwvUmVmX0lEPjxUaXRsZV9QcmltYXJ5PlNwZWNpbWVuIGNvbGxlY3Rpb24g
YW5kIGhhbmRsaW5nPC9UaXRsZV9QcmltYXJ5PjxBdXRob3JzX1ByaW1hcnk+SXNlbmJlcmcsSC5E
LjwvQXV0aG9yc19QcmltYXJ5PjxBdXRob3JzX1ByaW1hcnk+V2FzaGluZ3RvbiBKQSxJLkkuPC9B
dXRob3JzX1ByaW1hcnk+PEF1dGhvcnNfUHJpbWFyeT5Eb2VybixHLlYuPC9BdXRob3JzX1ByaW1h
cnk+PEF1dGhvcnNfUHJpbWFyeT5BbXN0ZXJkYW0sRC48L0F1dGhvcnNfUHJpbWFyeT48RGF0ZV9Q
cmltYXJ5PjE5OTE8L0RhdGVfUHJpbWFyeT48S2V5d29yZHM+QiAxNTwvS2V5d29yZHM+PEtleXdv
cmRzPkIgMTc8L0tleXdvcmRzPjxLZXl3b3Jkcz5CIDI1PC9LZXl3b3Jkcz48S2V5d29yZHM+QiA0
NzwvS2V5d29yZHM+PEtleXdvcmRzPm1pY3JvYmlvbG9neTwvS2V5d29yZHM+PFJlcHJpbnQ+Tm90
IGluIEZpbGU8L1JlcHJpbnQ+PFN0YXJ0X1BhZ2U+MTU8L1N0YXJ0X1BhZ2U+PEVuZF9QYWdlPjI4
PC9FbmRfUGFnZT48Vm9sdW1lPjV0aDwvVm9sdW1lPjxUaXRsZV9TZWNvbmRhcnk+TWFudWFsIG9m
IENsaW5pY2FsIE1pY3JvYmlvbG9neTwvVGl0bGVfU2Vjb25kYXJ5PjxBdXRob3JzX1NlY29uZGFy
eT5CYWxvd3MsQS48L0F1dGhvcnNfU2Vjb25kYXJ5PjxBdXRob3JzX1NlY29uZGFyeT5IYXVzbGVy
IFdKLEpyPC9BdXRob3JzX1NlY29uZGFyeT48QXV0aG9yc19TZWNvbmRhcnk+SGVycm1hbm4sSy5M
LjwvQXV0aG9yc19TZWNvbmRhcnk+PEF1dGhvcnNfU2Vjb25kYXJ5PklzZW5iZXJnLEguRC48L0F1
dGhvcnNfU2Vjb25kYXJ5PjxBdXRob3JzX1NlY29uZGFyeT5TaGFkb215LEguSi48L0F1dGhvcnNf
U2Vjb25kYXJ5PjxQdWJfUGxhY2U+V2FzaGluZ3RvbiBELkMuPC9QdWJfUGxhY2U+PFB1Ymxpc2hl
cj5BbWVyaWNhbiBTb2NpZXR5IGZvciBNaWNyb2Jpb2xvZ3k8L1B1Ymxpc2hlcj48WlpfV29ya2Zv
cm1JRD4zPC9aWl9Xb3JrZm9ybUlEPjwvTURMPjwvQ2l0ZT48L1JlZm1hbj5=
</w:fldData>
        </w:fldChar>
      </w:r>
      <w:r w:rsidR="00EC3791">
        <w:rPr>
          <w:spacing w:val="-2"/>
        </w:rPr>
        <w:instrText xml:space="preserve"> ADDIN REFMGR.CITE </w:instrText>
      </w:r>
      <w:r w:rsidR="00EC3791">
        <w:rPr>
          <w:spacing w:val="-2"/>
        </w:rPr>
        <w:fldChar w:fldCharType="begin">
          <w:fldData xml:space="preserve">PFJlZm1hbj48Q2l0ZT48QXV0aG9yPk9mZmljaWFsIEpvdXJuYWwgb2YgdGhlIEV1cm9wZWFuIENv
bW11bml0aWVzPC9BdXRob3I+PFllYXI+MTk5ODwvWWVhcj48UmVjTnVtPjQyMzY8L1JlY051bT48
SURUZXh0PkRpcmVjdGl2ZSA5OC83OS9FQyBvZiB0aGUgRXVyb3BlYW4gUGFybGlhbWVudCBhbmQg
b2YgdGhlIENvdW5jaWwgb2YgMjcgT2N0b2JlciAxOTk4IG9uIGluIHZpdHJvIGRpYWdub3N0aWMg
bWVkaWNhbCBkZXZpY2VzPC9JRFRleHQ+PE1ETCBSZWZfVHlwZT0iUmVwb3J0Ij48UmVmX1R5cGU+
UmVwb3J0PC9SZWZfVHlwZT48UmVmX0lEPjQyMzY8L1JlZl9JRD48VGl0bGVfUHJpbWFyeT5EaXJl
Y3RpdmUgOTgvNzkvRUMgb2YgdGhlIEV1cm9wZWFuIFBhcmxpYW1lbnQgYW5kIG9mIHRoZSBDb3Vu
Y2lsIG9mIDI3IE9jdG9iZXIgMTk5OCBvbiA8aT5pbiB2aXRybyA8L2k+ZGlhZ25vc3RpYyBtZWRp
Y2FsIGRldmljZXM8L1RpdGxlX1ByaW1hcnk+PEF1dGhvcnNfUHJpbWFyeT5PZmZpY2lhbCBKb3Vy
bmFsIG9mIHRoZSBFdXJvcGVhbiBDb21tdW5pdGllczwvQXV0aG9yc19QcmltYXJ5PjxEYXRlX1By
aW1hcnk+MTk5OC8xMi83PC9EYXRlX1ByaW1hcnk+PEtleXdvcmRzPmRpYWdub3N0aWMgbWVkaWNh
bCBkZXZpY2VzPC9LZXl3b3Jkcz48S2V5d29yZHM+SW4gVml0cm88L0tleXdvcmRzPjxLZXl3b3Jk
cz5TYWZldHk8L0tleXdvcmRzPjxSZXByaW50Pk5vdCBpbiBGaWxlPC9SZXByaW50PjxTdGFydF9Q
YWdlPjE8L1N0YXJ0X1BhZ2U+PEVuZF9QYWdlPjM3LjwvRW5kX1BhZ2U+PFBlcmlvZGljYWw+T2Zm
aWNpYWwgSm91cm5hbCBvZiB0aGUgRXVyb3BlYW4gQ29tbXVuaXRpZXM8L1BlcmlvZGljYWw+PFdl
Yl9VUkw+PHU+aHR0cDovL2VjLmV1cm9wYS5ldS9lbnRlcnByaXNlL3BvbGljaWVzL2V1cm9wZWFu
LXN0YW5kYXJkcy9oYXJtb25pc2VkLXN0YW5kYXJkcy9pdi1kaWFnbm9zdGljLW1lZGljYWwtZGV2
aWNlcy88L3U+PC9XZWJfVVJMPjxaWl9Kb3VybmFsRnVsbD48ZiBuYW1lPSJTeXN0ZW0iPk9mZmlj
aWFsIEpvdXJuYWwgb2YgdGhlIEV1cm9wZWFuIENvbW11bml0aWVzPC9mPjwvWlpfSm91cm5hbEZ1
bGw+PFpaX1dvcmtmb3JtSUQ+MjQ8L1paX1dvcmtmb3JtSUQ+PC9NREw+PC9DaXRlPjxDaXRlPjxB
dXRob3I+SXNlbmJlcmc8L0F1dGhvcj48WWVhcj4xOTkxPC9ZZWFyPjxSZWNOdW0+NDU2MjwvUmVj
TnVtPjxJRFRleHQ+U3BlY2ltZW4gY29sbGVjdGlvbiBhbmQgaGFuZGxpbmc8L0lEVGV4dD48TURM
IFJlZl9UeXBlPSJCb29rIENoYXB0ZXIiPjxSZWZfVHlwZT5Cb29rIENoYXB0ZXI8L1JlZl9UeXBl
PjxSZWZfSUQ+NDU2MjwvUmVmX0lEPjxUaXRsZV9QcmltYXJ5PlNwZWNpbWVuIGNvbGxlY3Rpb24g
YW5kIGhhbmRsaW5nPC9UaXRsZV9QcmltYXJ5PjxBdXRob3JzX1ByaW1hcnk+SXNlbmJlcmcsSC5E
LjwvQXV0aG9yc19QcmltYXJ5PjxBdXRob3JzX1ByaW1hcnk+V2FzaGluZ3RvbiBKQSxJLkkuPC9B
dXRob3JzX1ByaW1hcnk+PEF1dGhvcnNfUHJpbWFyeT5Eb2VybixHLlYuPC9BdXRob3JzX1ByaW1h
cnk+PEF1dGhvcnNfUHJpbWFyeT5BbXN0ZXJkYW0sRC48L0F1dGhvcnNfUHJpbWFyeT48RGF0ZV9Q
cmltYXJ5PjE5OTE8L0RhdGVfUHJpbWFyeT48S2V5d29yZHM+QiAxNTwvS2V5d29yZHM+PEtleXdv
cmRzPkIgMTc8L0tleXdvcmRzPjxLZXl3b3Jkcz5CIDI1PC9LZXl3b3Jkcz48S2V5d29yZHM+QiA0
NzwvS2V5d29yZHM+PEtleXdvcmRzPm1pY3JvYmlvbG9neTwvS2V5d29yZHM+PFJlcHJpbnQ+Tm90
IGluIEZpbGU8L1JlcHJpbnQ+PFN0YXJ0X1BhZ2U+MTU8L1N0YXJ0X1BhZ2U+PEVuZF9QYWdlPjI4
PC9FbmRfUGFnZT48Vm9sdW1lPjV0aDwvVm9sdW1lPjxUaXRsZV9TZWNvbmRhcnk+TWFudWFsIG9m
IENsaW5pY2FsIE1pY3JvYmlvbG9neTwvVGl0bGVfU2Vjb25kYXJ5PjxBdXRob3JzX1NlY29uZGFy
eT5CYWxvd3MsQS48L0F1dGhvcnNfU2Vjb25kYXJ5PjxBdXRob3JzX1NlY29uZGFyeT5IYXVzbGVy
IFdKLEpyPC9BdXRob3JzX1NlY29uZGFyeT48QXV0aG9yc19TZWNvbmRhcnk+SGVycm1hbm4sSy5M
LjwvQXV0aG9yc19TZWNvbmRhcnk+PEF1dGhvcnNfU2Vjb25kYXJ5PklzZW5iZXJnLEguRC48L0F1
dGhvcnNfU2Vjb25kYXJ5PjxBdXRob3JzX1NlY29uZGFyeT5TaGFkb215LEguSi48L0F1dGhvcnNf
U2Vjb25kYXJ5PjxQdWJfUGxhY2U+V2FzaGluZ3RvbiBELkMuPC9QdWJfUGxhY2U+PFB1Ymxpc2hl
cj5BbWVyaWNhbiBTb2NpZXR5IGZvciBNaWNyb2Jpb2xvZ3k8L1B1Ymxpc2hlcj48WlpfV29ya2Zv
cm1JRD4zPC9aWl9Xb3JrZm9ybUlEPjwvTURMPjwvQ2l0ZT48L1JlZm1hbj5=
</w:fldData>
        </w:fldChar>
      </w:r>
      <w:r w:rsidR="00EC3791">
        <w:rPr>
          <w:spacing w:val="-2"/>
        </w:rPr>
        <w:instrText xml:space="preserve"> ADDIN EN.CITE.DATA </w:instrText>
      </w:r>
      <w:r w:rsidR="00EC3791">
        <w:rPr>
          <w:spacing w:val="-2"/>
        </w:rPr>
      </w:r>
      <w:r w:rsidR="00EC3791">
        <w:rPr>
          <w:spacing w:val="-2"/>
        </w:rPr>
        <w:fldChar w:fldCharType="end"/>
      </w:r>
      <w:r w:rsidR="00643CA0">
        <w:rPr>
          <w:spacing w:val="-2"/>
        </w:rPr>
      </w:r>
      <w:r w:rsidR="00643CA0">
        <w:rPr>
          <w:spacing w:val="-2"/>
        </w:rPr>
        <w:fldChar w:fldCharType="separate"/>
      </w:r>
      <w:r w:rsidR="00EC3791" w:rsidRPr="00EC3791">
        <w:rPr>
          <w:noProof/>
          <w:spacing w:val="-2"/>
          <w:vertAlign w:val="superscript"/>
        </w:rPr>
        <w:t>21,44</w:t>
      </w:r>
      <w:r w:rsidR="00643CA0">
        <w:rPr>
          <w:spacing w:val="-2"/>
        </w:rPr>
        <w:fldChar w:fldCharType="end"/>
      </w:r>
      <w:r>
        <w:rPr>
          <w:spacing w:val="-2"/>
        </w:rPr>
        <w:t>.</w:t>
      </w:r>
    </w:p>
    <w:p w:rsidR="00EE2816" w:rsidRPr="00EE2816" w:rsidRDefault="004F3C82" w:rsidP="004F3C82">
      <w:pPr>
        <w:pStyle w:val="PHEBodytext"/>
      </w:pPr>
      <w:r>
        <w:rPr>
          <w:spacing w:val="-2"/>
        </w:rPr>
        <w:t>If blood culture bottles are used they should be inoculated aseptically with 5-10mL of dialysate according to local protocol agreed between the laboratory and clinical staff.</w:t>
      </w:r>
    </w:p>
    <w:p w:rsidR="00B96940" w:rsidRPr="001B4A4D" w:rsidRDefault="007A7423" w:rsidP="00B96940">
      <w:pPr>
        <w:pStyle w:val="PHEreportHeading2BlueHighlight"/>
      </w:pPr>
      <w:r>
        <w:t>2.3</w:t>
      </w:r>
      <w:r w:rsidR="00B96940" w:rsidRPr="001B4A4D">
        <w:tab/>
        <w:t xml:space="preserve">Adequate </w:t>
      </w:r>
      <w:r w:rsidR="00B96940">
        <w:t>Q</w:t>
      </w:r>
      <w:r w:rsidR="00B96940" w:rsidRPr="001B4A4D">
        <w:t xml:space="preserve">uantity and </w:t>
      </w:r>
      <w:r w:rsidR="00B96940">
        <w:t>A</w:t>
      </w:r>
      <w:r w:rsidR="00B96940" w:rsidRPr="001B4A4D">
        <w:t xml:space="preserve">ppropriate </w:t>
      </w:r>
      <w:r w:rsidR="00B96940">
        <w:t>N</w:t>
      </w:r>
      <w:r w:rsidR="00B96940" w:rsidRPr="001B4A4D">
        <w:t xml:space="preserve">umber of </w:t>
      </w:r>
      <w:r w:rsidR="00B96940">
        <w:t>S</w:t>
      </w:r>
      <w:r w:rsidR="00B96940" w:rsidRPr="001B4A4D">
        <w:t>pecimens</w:t>
      </w:r>
      <w:r w:rsidR="00643CA0">
        <w:fldChar w:fldCharType="begin">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ViAyNzwvS2V5d29yZHM+PEtleXdvcmRzPlYgMjg8L0tleXdvcmRzPjxLZXl3b3Jkcz5WIDM3PC9L
ZXl3b3Jkcz48S2V5d29yZHM+ViA0PC9LZXl3b3Jkcz48S2V5d29yZHM+ViA0MzwvS2V5d29yZHM+
PEtleXdvcmRzPlYgNDQ8L0tleXdvcmRzPjxSZXByaW50Pk5vdCBpbiBGaWxlPC9SZXByaW50PjxT
dGFydF9QYWdlPmUyMjwvU3RhcnRfUGFnZT48RW5kX1BhZ2U+ZTEyMTwvRW5kX1BhZ2U+PFBlcmlv
ZGljYWw+Q2xpbi5JbmZlY3QuRGlzLjwvUGVyaW9kaWNhbD48Vm9sdW1lPjU3PC9Wb2x1bWU+PElz
c3VlPjQ8L0lzc3VlPjxVc2VyX0RlZl81PlBNQzM3MTk4ODY8L1VzZXJfRGVmXzU+PE1pc2NfMz5j
aXQyNzggW3BpaV07MTAuMTA5My9jaWQvY2l0Mjc4IFtkb2ldPC9NaXNjXzM+PEFkZHJlc3M+RGVw
YXJ0bWVudCBvZiBQYXRob2xvZ3ksIFN0YW5mb3JkIFVuaXZlcnNpdHkgU2Nob29sIG9mIE1lZGlj
aW5lLCBTdGFuZm9yZCwgQ2FsaWZvcm5pYTwvQWRkcmVzcz48V2ViX1VSTD5QTToyMzg0NTk1MTwv
V2ViX1VSTD48WlpfSm91cm5hbFN0ZEFiYnJldj48ZiBuYW1lPSJTeXN0ZW0iPkNsaW4uSW5mZWN0
LkRpcy48L2Y+PC9aWl9Kb3VybmFsU3RkQWJicmV2PjxaWl9Xb3JrZm9ybUlEPjE8L1paX1dvcmtm
b3JtSUQ+PC9NREw+PC9DaXRlPjwvUmVmbWFuPgB=
</w:fldData>
        </w:fldChar>
      </w:r>
      <w:r w:rsidR="00EC3791">
        <w:instrText xml:space="preserve"> ADDIN REFMGR.CITE </w:instrText>
      </w:r>
      <w:r w:rsidR="00EC3791">
        <w:fldChar w:fldCharType="begin">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ViAyNzwvS2V5d29yZHM+PEtleXdvcmRzPlYgMjg8L0tleXdvcmRzPjxLZXl3b3Jkcz5WIDM3PC9L
ZXl3b3Jkcz48S2V5d29yZHM+ViA0PC9LZXl3b3Jkcz48S2V5d29yZHM+ViA0MzwvS2V5d29yZHM+
PEtleXdvcmRzPlYgNDQ8L0tleXdvcmRzPjxSZXByaW50Pk5vdCBpbiBGaWxlPC9SZXByaW50PjxT
dGFydF9QYWdlPmUyMjwvU3RhcnRfUGFnZT48RW5kX1BhZ2U+ZTEyMTwvRW5kX1BhZ2U+PFBlcmlv
ZGljYWw+Q2xpbi5JbmZlY3QuRGlzLjwvUGVyaW9kaWNhbD48Vm9sdW1lPjU3PC9Wb2x1bWU+PElz
c3VlPjQ8L0lzc3VlPjxVc2VyX0RlZl81PlBNQzM3MTk4ODY8L1VzZXJfRGVmXzU+PE1pc2NfMz5j
aXQyNzggW3BpaV07MTAuMTA5My9jaWQvY2l0Mjc4IFtkb2ldPC9NaXNjXzM+PEFkZHJlc3M+RGVw
YXJ0bWVudCBvZiBQYXRob2xvZ3ksIFN0YW5mb3JkIFVuaXZlcnNpdHkgU2Nob29sIG9mIE1lZGlj
aW5lLCBTdGFuZm9yZCwgQ2FsaWZvcm5pYTwvQWRkcmVzcz48V2ViX1VSTD5QTToyMzg0NTk1MTwv
V2ViX1VSTD48WlpfSm91cm5hbFN0ZEFiYnJldj48ZiBuYW1lPSJTeXN0ZW0iPkNsaW4uSW5mZWN0
LkRpcy48L2Y+PC9aWl9Kb3VybmFsU3RkQWJicmV2PjxaWl9Xb3JrZm9ybUlEPjE8L1paX1dvcmtm
b3JtSUQ+PC9NREw+PC9DaXRlPjwvUmVmbWFuPgB=
</w:fldData>
        </w:fldChar>
      </w:r>
      <w:r w:rsidR="00EC3791">
        <w:instrText xml:space="preserve"> ADDIN EN.CITE.DATA </w:instrText>
      </w:r>
      <w:r w:rsidR="00EC3791">
        <w:fldChar w:fldCharType="end"/>
      </w:r>
      <w:r w:rsidR="00643CA0">
        <w:fldChar w:fldCharType="separate"/>
      </w:r>
      <w:r w:rsidR="00643CA0" w:rsidRPr="00643CA0">
        <w:rPr>
          <w:noProof/>
          <w:vertAlign w:val="superscript"/>
        </w:rPr>
        <w:t>38</w:t>
      </w:r>
      <w:r w:rsidR="00643CA0">
        <w:fldChar w:fldCharType="end"/>
      </w:r>
    </w:p>
    <w:p w:rsidR="002727CA" w:rsidRDefault="00031CC8" w:rsidP="004F3C82">
      <w:pPr>
        <w:pStyle w:val="PHEBodytext"/>
      </w:pPr>
      <w:r>
        <w:t>A volume of 10-50mL of fluid is considered suitable. Blood culture bottles may also be inoculated and submitted to the laboratory in addition to the pure sample.</w:t>
      </w:r>
    </w:p>
    <w:p w:rsidR="00142434" w:rsidRPr="00142434" w:rsidRDefault="004F3C82" w:rsidP="004F3C82">
      <w:pPr>
        <w:pStyle w:val="PHEBodytext"/>
      </w:pPr>
      <w:r>
        <w:t>Numbers and frequency of specimen collection are dependent on clinical condition of patient.</w:t>
      </w:r>
    </w:p>
    <w:p w:rsidR="00B96940" w:rsidRPr="001B4A4D" w:rsidRDefault="00B96940" w:rsidP="00B96940">
      <w:pPr>
        <w:pStyle w:val="PHEreportHeading1"/>
      </w:pPr>
      <w:bookmarkStart w:id="24" w:name="_Toc367787585"/>
      <w:bookmarkStart w:id="25" w:name="_Toc412201865"/>
      <w:r w:rsidRPr="001B4A4D">
        <w:t>3</w:t>
      </w:r>
      <w:r w:rsidRPr="001B4A4D">
        <w:tab/>
        <w:t>Specimen Transport and Storage</w:t>
      </w:r>
      <w:bookmarkEnd w:id="24"/>
      <w:r w:rsidR="00643CA0">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EC3791">
        <w:instrText xml:space="preserve"> ADDIN REFMGR.CITE </w:instrText>
      </w:r>
      <w:r w:rsidR="00EC3791">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EC3791">
        <w:instrText xml:space="preserve"> ADDIN EN.CITE.DATA </w:instrText>
      </w:r>
      <w:r w:rsidR="00EC3791">
        <w:fldChar w:fldCharType="end"/>
      </w:r>
      <w:r w:rsidR="00643CA0">
        <w:fldChar w:fldCharType="separate"/>
      </w:r>
      <w:r w:rsidR="00643CA0" w:rsidRPr="00643CA0">
        <w:rPr>
          <w:noProof/>
          <w:vertAlign w:val="superscript"/>
        </w:rPr>
        <w:t>20,21</w:t>
      </w:r>
      <w:bookmarkEnd w:id="25"/>
      <w:r w:rsidR="00643CA0">
        <w:fldChar w:fldCharType="end"/>
      </w:r>
    </w:p>
    <w:p w:rsidR="00B96940" w:rsidRPr="001B4A4D" w:rsidRDefault="00B96940" w:rsidP="00B96940">
      <w:pPr>
        <w:pStyle w:val="PHEreportHeading2BlueHighlight"/>
      </w:pPr>
      <w:r w:rsidRPr="001B4A4D">
        <w:t>3.1</w:t>
      </w:r>
      <w:r w:rsidRPr="001B4A4D">
        <w:tab/>
      </w:r>
      <w:r w:rsidR="007A7423" w:rsidRPr="00387492">
        <w:t>Optimal Transport and Storage Conditions</w:t>
      </w:r>
    </w:p>
    <w:p w:rsidR="007A7423" w:rsidRPr="00CB3B85" w:rsidRDefault="007A7423" w:rsidP="007A7423">
      <w:pPr>
        <w:pStyle w:val="PHEBodytext"/>
        <w:rPr>
          <w:rFonts w:cs="Arial"/>
        </w:rPr>
      </w:pPr>
      <w:r w:rsidRPr="00CB3B85">
        <w:rPr>
          <w:rFonts w:cs="Arial"/>
        </w:rPr>
        <w:t>For safety considerations refer to Section 1.1.</w:t>
      </w:r>
    </w:p>
    <w:p w:rsidR="00B96940" w:rsidRDefault="007519B3" w:rsidP="007519B3">
      <w:pPr>
        <w:pStyle w:val="PHEBodytext"/>
        <w:rPr>
          <w:rFonts w:cs="Arial"/>
        </w:rPr>
      </w:pPr>
      <w:r w:rsidRPr="00E6295D">
        <w:rPr>
          <w:rFonts w:cs="Arial"/>
        </w:rPr>
        <w:t>Specimens should be transported and processed as soon as possible</w:t>
      </w:r>
      <w:r w:rsidR="00643CA0">
        <w:rPr>
          <w:rFonts w:cs="Arial"/>
        </w:rPr>
        <w:fldChar w:fldCharType="begin">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ViAyNzwvS2V5d29yZHM+PEtleXdvcmRzPlYgMjg8L0tleXdvcmRzPjxLZXl3b3Jkcz5WIDM3PC9L
ZXl3b3Jkcz48S2V5d29yZHM+ViA0PC9LZXl3b3Jkcz48S2V5d29yZHM+ViA0MzwvS2V5d29yZHM+
PEtleXdvcmRzPlYgNDQ8L0tleXdvcmRzPjxSZXByaW50Pk5vdCBpbiBGaWxlPC9SZXByaW50PjxT
dGFydF9QYWdlPmUyMjwvU3RhcnRfUGFnZT48RW5kX1BhZ2U+ZTEyMTwvRW5kX1BhZ2U+PFBlcmlv
ZGljYWw+Q2xpbi5JbmZlY3QuRGlzLjwvUGVyaW9kaWNhbD48Vm9sdW1lPjU3PC9Wb2x1bWU+PElz
c3VlPjQ8L0lzc3VlPjxVc2VyX0RlZl81PlBNQzM3MTk4ODY8L1VzZXJfRGVmXzU+PE1pc2NfMz5j
aXQyNzggW3BpaV07MTAuMTA5My9jaWQvY2l0Mjc4IFtkb2ldPC9NaXNjXzM+PEFkZHJlc3M+RGVw
YXJ0bWVudCBvZiBQYXRob2xvZ3ksIFN0YW5mb3JkIFVuaXZlcnNpdHkgU2Nob29sIG9mIE1lZGlj
aW5lLCBTdGFuZm9yZCwgQ2FsaWZvcm5pYTwvQWRkcmVzcz48V2ViX1VSTD5QTToyMzg0NTk1MTwv
V2ViX1VSTD48WlpfSm91cm5hbFN0ZEFiYnJldj48ZiBuYW1lPSJTeXN0ZW0iPkNsaW4uSW5mZWN0
LkRpcy48L2Y+PC9aWl9Kb3VybmFsU3RkQWJicmV2PjxaWl9Xb3JrZm9ybUlEPjE8L1paX1dvcmtm
b3JtSUQ+PC9NREw+PC9DaXRlPjwvUmVmbWFuPgB=
</w:fldData>
        </w:fldChar>
      </w:r>
      <w:r w:rsidR="00EC3791">
        <w:rPr>
          <w:rFonts w:cs="Arial"/>
        </w:rPr>
        <w:instrText xml:space="preserve"> ADDIN REFMGR.CITE </w:instrText>
      </w:r>
      <w:r w:rsidR="00EC3791">
        <w:rPr>
          <w:rFonts w:cs="Arial"/>
        </w:rPr>
        <w:fldChar w:fldCharType="begin">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ViAyNzwvS2V5d29yZHM+PEtleXdvcmRzPlYgMjg8L0tleXdvcmRzPjxLZXl3b3Jkcz5WIDM3PC9L
ZXl3b3Jkcz48S2V5d29yZHM+ViA0PC9LZXl3b3Jkcz48S2V5d29yZHM+ViA0MzwvS2V5d29yZHM+
PEtleXdvcmRzPlYgNDQ8L0tleXdvcmRzPjxSZXByaW50Pk5vdCBpbiBGaWxlPC9SZXByaW50PjxT
dGFydF9QYWdlPmUyMjwvU3RhcnRfUGFnZT48RW5kX1BhZ2U+ZTEyMTwvRW5kX1BhZ2U+PFBlcmlv
ZGljYWw+Q2xpbi5JbmZlY3QuRGlzLjwvUGVyaW9kaWNhbD48Vm9sdW1lPjU3PC9Wb2x1bWU+PElz
c3VlPjQ8L0lzc3VlPjxVc2VyX0RlZl81PlBNQzM3MTk4ODY8L1VzZXJfRGVmXzU+PE1pc2NfMz5j
aXQyNzggW3BpaV07MTAuMTA5My9jaWQvY2l0Mjc4IFtkb2ldPC9NaXNjXzM+PEFkZHJlc3M+RGVw
YXJ0bWVudCBvZiBQYXRob2xvZ3ksIFN0YW5mb3JkIFVuaXZlcnNpdHkgU2Nob29sIG9mIE1lZGlj
aW5lLCBTdGFuZm9yZCwgQ2FsaWZvcm5pYTwvQWRkcmVzcz48V2ViX1VSTD5QTToyMzg0NTk1MTwv
V2ViX1VSTD48WlpfSm91cm5hbFN0ZEFiYnJldj48ZiBuYW1lPSJTeXN0ZW0iPkNsaW4uSW5mZWN0
LkRpcy48L2Y+PC9aWl9Kb3VybmFsU3RkQWJicmV2PjxaWl9Xb3JrZm9ybUlEPjE8L1paX1dvcmtm
b3JtSUQ+PC9NREw+PC9DaXRlPjwvUmVmbWFuPgB=
</w:fldData>
        </w:fldChar>
      </w:r>
      <w:r w:rsidR="00EC3791">
        <w:rPr>
          <w:rFonts w:cs="Arial"/>
        </w:rPr>
        <w:instrText xml:space="preserve"> ADDIN EN.CITE.DATA </w:instrText>
      </w:r>
      <w:r w:rsidR="00EC3791">
        <w:rPr>
          <w:rFonts w:cs="Arial"/>
        </w:rPr>
      </w:r>
      <w:r w:rsidR="00EC3791">
        <w:rPr>
          <w:rFonts w:cs="Arial"/>
        </w:rPr>
        <w:fldChar w:fldCharType="end"/>
      </w:r>
      <w:r w:rsidR="00643CA0">
        <w:rPr>
          <w:rFonts w:cs="Arial"/>
        </w:rPr>
      </w:r>
      <w:r w:rsidR="00643CA0">
        <w:rPr>
          <w:rFonts w:cs="Arial"/>
        </w:rPr>
        <w:fldChar w:fldCharType="separate"/>
      </w:r>
      <w:r w:rsidR="00643CA0" w:rsidRPr="00643CA0">
        <w:rPr>
          <w:rFonts w:cs="Arial"/>
          <w:noProof/>
          <w:vertAlign w:val="superscript"/>
        </w:rPr>
        <w:t>38</w:t>
      </w:r>
      <w:r w:rsidR="00643CA0">
        <w:rPr>
          <w:rFonts w:cs="Arial"/>
        </w:rPr>
        <w:fldChar w:fldCharType="end"/>
      </w:r>
      <w:r w:rsidR="008E1A77" w:rsidRPr="00E6295D">
        <w:rPr>
          <w:rFonts w:cs="Arial"/>
        </w:rPr>
        <w:t>.</w:t>
      </w:r>
    </w:p>
    <w:p w:rsidR="00031CC8" w:rsidRPr="004F3C82" w:rsidRDefault="007519B3" w:rsidP="007519B3">
      <w:pPr>
        <w:pStyle w:val="PHEBodytext"/>
        <w:rPr>
          <w:rFonts w:cs="Arial"/>
        </w:rPr>
      </w:pPr>
      <w:r w:rsidRPr="004F3C82">
        <w:rPr>
          <w:rFonts w:cs="Arial"/>
        </w:rPr>
        <w:t>If processing is delayed, refrigeration is preferable to storage at ambient temperature</w:t>
      </w:r>
      <w:r w:rsidR="00643CA0">
        <w:rPr>
          <w:rFonts w:cs="Arial"/>
        </w:rPr>
        <w:fldChar w:fldCharType="begin">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ViAyNzwvS2V5d29yZHM+PEtleXdvcmRzPlYgMjg8L0tleXdvcmRzPjxLZXl3b3Jkcz5WIDM3PC9L
ZXl3b3Jkcz48S2V5d29yZHM+ViA0PC9LZXl3b3Jkcz48S2V5d29yZHM+ViA0MzwvS2V5d29yZHM+
PEtleXdvcmRzPlYgNDQ8L0tleXdvcmRzPjxSZXByaW50Pk5vdCBpbiBGaWxlPC9SZXByaW50PjxT
dGFydF9QYWdlPmUyMjwvU3RhcnRfUGFnZT48RW5kX1BhZ2U+ZTEyMTwvRW5kX1BhZ2U+PFBlcmlv
ZGljYWw+Q2xpbi5JbmZlY3QuRGlzLjwvUGVyaW9kaWNhbD48Vm9sdW1lPjU3PC9Wb2x1bWU+PElz
c3VlPjQ8L0lzc3VlPjxVc2VyX0RlZl81PlBNQzM3MTk4ODY8L1VzZXJfRGVmXzU+PE1pc2NfMz5j
aXQyNzggW3BpaV07MTAuMTA5My9jaWQvY2l0Mjc4IFtkb2ldPC9NaXNjXzM+PEFkZHJlc3M+RGVw
YXJ0bWVudCBvZiBQYXRob2xvZ3ksIFN0YW5mb3JkIFVuaXZlcnNpdHkgU2Nob29sIG9mIE1lZGlj
aW5lLCBTdGFuZm9yZCwgQ2FsaWZvcm5pYTwvQWRkcmVzcz48V2ViX1VSTD5QTToyMzg0NTk1MTwv
V2ViX1VSTD48WlpfSm91cm5hbFN0ZEFiYnJldj48ZiBuYW1lPSJTeXN0ZW0iPkNsaW4uSW5mZWN0
LkRpcy48L2Y+PC9aWl9Kb3VybmFsU3RkQWJicmV2PjxaWl9Xb3JrZm9ybUlEPjE8L1paX1dvcmtm
b3JtSUQ+PC9NREw+PC9DaXRlPjwvUmVmbWFuPgB=
</w:fldData>
        </w:fldChar>
      </w:r>
      <w:r w:rsidR="00EC3791">
        <w:rPr>
          <w:rFonts w:cs="Arial"/>
        </w:rPr>
        <w:instrText xml:space="preserve"> ADDIN REFMGR.CITE </w:instrText>
      </w:r>
      <w:r w:rsidR="00EC3791">
        <w:rPr>
          <w:rFonts w:cs="Arial"/>
        </w:rPr>
        <w:fldChar w:fldCharType="begin">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ViAyNzwvS2V5d29yZHM+PEtleXdvcmRzPlYgMjg8L0tleXdvcmRzPjxLZXl3b3Jkcz5WIDM3PC9L
ZXl3b3Jkcz48S2V5d29yZHM+ViA0PC9LZXl3b3Jkcz48S2V5d29yZHM+ViA0MzwvS2V5d29yZHM+
PEtleXdvcmRzPlYgNDQ8L0tleXdvcmRzPjxSZXByaW50Pk5vdCBpbiBGaWxlPC9SZXByaW50PjxT
dGFydF9QYWdlPmUyMjwvU3RhcnRfUGFnZT48RW5kX1BhZ2U+ZTEyMTwvRW5kX1BhZ2U+PFBlcmlv
ZGljYWw+Q2xpbi5JbmZlY3QuRGlzLjwvUGVyaW9kaWNhbD48Vm9sdW1lPjU3PC9Wb2x1bWU+PElz
c3VlPjQ8L0lzc3VlPjxVc2VyX0RlZl81PlBNQzM3MTk4ODY8L1VzZXJfRGVmXzU+PE1pc2NfMz5j
aXQyNzggW3BpaV07MTAuMTA5My9jaWQvY2l0Mjc4IFtkb2ldPC9NaXNjXzM+PEFkZHJlc3M+RGVw
YXJ0bWVudCBvZiBQYXRob2xvZ3ksIFN0YW5mb3JkIFVuaXZlcnNpdHkgU2Nob29sIG9mIE1lZGlj
aW5lLCBTdGFuZm9yZCwgQ2FsaWZvcm5pYTwvQWRkcmVzcz48V2ViX1VSTD5QTToyMzg0NTk1MTwv
V2ViX1VSTD48WlpfSm91cm5hbFN0ZEFiYnJldj48ZiBuYW1lPSJTeXN0ZW0iPkNsaW4uSW5mZWN0
LkRpcy48L2Y+PC9aWl9Kb3VybmFsU3RkQWJicmV2PjxaWl9Xb3JrZm9ybUlEPjE8L1paX1dvcmtm
b3JtSUQ+PC9NREw+PC9DaXRlPjwvUmVmbWFuPgB=
</w:fldData>
        </w:fldChar>
      </w:r>
      <w:r w:rsidR="00EC3791">
        <w:rPr>
          <w:rFonts w:cs="Arial"/>
        </w:rPr>
        <w:instrText xml:space="preserve"> ADDIN EN.CITE.DATA </w:instrText>
      </w:r>
      <w:r w:rsidR="00EC3791">
        <w:rPr>
          <w:rFonts w:cs="Arial"/>
        </w:rPr>
      </w:r>
      <w:r w:rsidR="00EC3791">
        <w:rPr>
          <w:rFonts w:cs="Arial"/>
        </w:rPr>
        <w:fldChar w:fldCharType="end"/>
      </w:r>
      <w:r w:rsidR="00643CA0">
        <w:rPr>
          <w:rFonts w:cs="Arial"/>
        </w:rPr>
      </w:r>
      <w:r w:rsidR="00643CA0">
        <w:rPr>
          <w:rFonts w:cs="Arial"/>
        </w:rPr>
        <w:fldChar w:fldCharType="separate"/>
      </w:r>
      <w:r w:rsidR="00643CA0" w:rsidRPr="00643CA0">
        <w:rPr>
          <w:rFonts w:cs="Arial"/>
          <w:noProof/>
          <w:vertAlign w:val="superscript"/>
        </w:rPr>
        <w:t>38</w:t>
      </w:r>
      <w:r w:rsidR="00643CA0">
        <w:rPr>
          <w:rFonts w:cs="Arial"/>
        </w:rPr>
        <w:fldChar w:fldCharType="end"/>
      </w:r>
      <w:r w:rsidR="00031CC8" w:rsidRPr="00031CC8">
        <w:rPr>
          <w:rFonts w:cs="Arial"/>
        </w:rPr>
        <w:t>.</w:t>
      </w:r>
      <w:r w:rsidR="009C6C5B">
        <w:rPr>
          <w:rFonts w:cs="Arial"/>
        </w:rPr>
        <w:t xml:space="preserve"> </w:t>
      </w:r>
    </w:p>
    <w:p w:rsidR="007519B3" w:rsidRPr="001B4A4D" w:rsidRDefault="007519B3" w:rsidP="007519B3">
      <w:pPr>
        <w:pStyle w:val="PHEreportHeading1"/>
      </w:pPr>
      <w:bookmarkStart w:id="26" w:name="_Toc367787588"/>
      <w:bookmarkStart w:id="27" w:name="_Toc412201866"/>
      <w:r w:rsidRPr="001B4A4D">
        <w:t>4</w:t>
      </w:r>
      <w:r w:rsidRPr="001B4A4D">
        <w:tab/>
        <w:t>Specimen Processing/Procedure</w:t>
      </w:r>
      <w:bookmarkEnd w:id="26"/>
      <w:r w:rsidR="00643CA0">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EC3791">
        <w:instrText xml:space="preserve"> ADDIN REFMGR.CITE </w:instrText>
      </w:r>
      <w:r w:rsidR="00EC3791">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EC3791">
        <w:instrText xml:space="preserve"> ADDIN EN.CITE.DATA </w:instrText>
      </w:r>
      <w:r w:rsidR="00EC3791">
        <w:fldChar w:fldCharType="end"/>
      </w:r>
      <w:r w:rsidR="00643CA0">
        <w:fldChar w:fldCharType="separate"/>
      </w:r>
      <w:r w:rsidR="00643CA0" w:rsidRPr="00643CA0">
        <w:rPr>
          <w:noProof/>
          <w:vertAlign w:val="superscript"/>
        </w:rPr>
        <w:t>20,21</w:t>
      </w:r>
      <w:bookmarkEnd w:id="27"/>
      <w:r w:rsidR="00643CA0">
        <w:fldChar w:fldCharType="end"/>
      </w:r>
    </w:p>
    <w:p w:rsidR="007519B3" w:rsidRPr="001B4A4D" w:rsidRDefault="007519B3" w:rsidP="007519B3">
      <w:pPr>
        <w:pStyle w:val="PHEreportHeading2BlueHighlight"/>
      </w:pPr>
      <w:bookmarkStart w:id="28" w:name="_Toc156896243"/>
      <w:bookmarkStart w:id="29" w:name="_Toc157500778"/>
      <w:r w:rsidRPr="001B4A4D">
        <w:t>4.1</w:t>
      </w:r>
      <w:r w:rsidRPr="001B4A4D">
        <w:tab/>
        <w:t xml:space="preserve">Test </w:t>
      </w:r>
      <w:r>
        <w:t>S</w:t>
      </w:r>
      <w:r w:rsidRPr="001B4A4D">
        <w:t>election</w:t>
      </w:r>
      <w:bookmarkEnd w:id="28"/>
      <w:bookmarkEnd w:id="29"/>
    </w:p>
    <w:p w:rsidR="007519B3" w:rsidRDefault="00BF68DC" w:rsidP="007519B3">
      <w:pPr>
        <w:pStyle w:val="PHEBodytext"/>
        <w:rPr>
          <w:rFonts w:cs="Arial"/>
        </w:rPr>
      </w:pPr>
      <w:r w:rsidRPr="004B18C2">
        <w:t xml:space="preserve">Microscopy and culture for </w:t>
      </w:r>
      <w:r w:rsidRPr="004B18C2">
        <w:rPr>
          <w:i/>
        </w:rPr>
        <w:t>Mycobacterium</w:t>
      </w:r>
      <w:r w:rsidRPr="004B18C2">
        <w:t xml:space="preserve"> species if routine bacteriology cultures are negative and abnormal dialysate findings </w:t>
      </w:r>
      <w:r w:rsidRPr="00196E04">
        <w:t xml:space="preserve">persist - see </w:t>
      </w:r>
      <w:hyperlink r:id="rId26" w:anchor="bacteriology" w:history="1">
        <w:r w:rsidRPr="00BF68DC">
          <w:rPr>
            <w:rStyle w:val="PHEBodyTextHyperlinkChar"/>
          </w:rPr>
          <w:t xml:space="preserve">B 40 - Investigation of Specimens for </w:t>
        </w:r>
        <w:r w:rsidRPr="00BF68DC">
          <w:rPr>
            <w:rStyle w:val="PHEBodyTextHyperlinkChar"/>
            <w:i/>
          </w:rPr>
          <w:t>Mycobacterium</w:t>
        </w:r>
        <w:r w:rsidRPr="00BF68DC">
          <w:rPr>
            <w:rStyle w:val="PHEBodyTextHyperlinkChar"/>
          </w:rPr>
          <w:t xml:space="preserve"> species</w:t>
        </w:r>
      </w:hyperlink>
      <w:r>
        <w:t>.</w:t>
      </w:r>
    </w:p>
    <w:p w:rsidR="0027434C" w:rsidRPr="00E6295D" w:rsidRDefault="00674F59" w:rsidP="0027434C">
      <w:pPr>
        <w:pStyle w:val="PHEreportHeading2BlueHighlight"/>
      </w:pPr>
      <w:r>
        <w:t>4</w:t>
      </w:r>
      <w:r w:rsidR="0027434C" w:rsidRPr="00E6295D">
        <w:t>.</w:t>
      </w:r>
      <w:r>
        <w:t>2</w:t>
      </w:r>
      <w:r w:rsidR="0027434C" w:rsidRPr="00E6295D">
        <w:tab/>
        <w:t>Appearance</w:t>
      </w:r>
    </w:p>
    <w:p w:rsidR="0027434C" w:rsidRDefault="00BF68DC" w:rsidP="0027434C">
      <w:pPr>
        <w:pStyle w:val="PHEBodytext"/>
        <w:rPr>
          <w:rFonts w:cs="Arial"/>
        </w:rPr>
      </w:pPr>
      <w:bookmarkStart w:id="30" w:name="_Toc210040717"/>
      <w:r>
        <w:t>Describe as clear or cloudy fluid.</w:t>
      </w:r>
    </w:p>
    <w:p w:rsidR="0027434C" w:rsidRDefault="00674F59" w:rsidP="0027434C">
      <w:pPr>
        <w:pStyle w:val="PHEreportHeading2BlueHighlight"/>
      </w:pPr>
      <w:r>
        <w:t>4.3</w:t>
      </w:r>
      <w:r w:rsidR="0027434C">
        <w:t xml:space="preserve"> </w:t>
      </w:r>
      <w:r w:rsidR="0027434C">
        <w:tab/>
        <w:t>Sample Preparation</w:t>
      </w:r>
    </w:p>
    <w:p w:rsidR="00643CA0" w:rsidRDefault="00643CA0" w:rsidP="002031B4">
      <w:pPr>
        <w:pStyle w:val="PHEBodytext"/>
        <w:rPr>
          <w:rFonts w:cs="Arial"/>
          <w:b/>
          <w:bCs/>
        </w:rPr>
      </w:pPr>
      <w:r w:rsidRPr="00CB3B85">
        <w:rPr>
          <w:rFonts w:cs="Arial"/>
        </w:rPr>
        <w:t>For safety considerations refer to Section 1.2.</w:t>
      </w:r>
    </w:p>
    <w:p w:rsidR="002031B4" w:rsidRPr="002031B4" w:rsidRDefault="002031B4" w:rsidP="002031B4">
      <w:pPr>
        <w:pStyle w:val="PHEBodytext"/>
        <w:rPr>
          <w:rFonts w:cs="Arial"/>
          <w:b/>
          <w:bCs/>
        </w:rPr>
      </w:pPr>
      <w:r w:rsidRPr="002031B4">
        <w:rPr>
          <w:rFonts w:cs="Arial"/>
          <w:b/>
          <w:bCs/>
        </w:rPr>
        <w:t>Standard</w:t>
      </w:r>
    </w:p>
    <w:p w:rsidR="002031B4" w:rsidRPr="002031B4" w:rsidRDefault="002031B4" w:rsidP="002031B4">
      <w:pPr>
        <w:pStyle w:val="PHEBodytext"/>
        <w:rPr>
          <w:rFonts w:cs="Arial"/>
          <w:b/>
          <w:bCs/>
        </w:rPr>
      </w:pPr>
      <w:r w:rsidRPr="002031B4">
        <w:rPr>
          <w:rFonts w:cs="Arial"/>
          <w:b/>
          <w:bCs/>
        </w:rPr>
        <w:t>Water-</w:t>
      </w:r>
      <w:proofErr w:type="spellStart"/>
      <w:r w:rsidRPr="002031B4">
        <w:rPr>
          <w:rFonts w:cs="Arial"/>
          <w:b/>
          <w:bCs/>
        </w:rPr>
        <w:t>lysis</w:t>
      </w:r>
      <w:proofErr w:type="spellEnd"/>
      <w:r w:rsidRPr="002031B4">
        <w:rPr>
          <w:rFonts w:cs="Arial"/>
          <w:b/>
          <w:bCs/>
        </w:rPr>
        <w:t xml:space="preserve"> method</w:t>
      </w:r>
    </w:p>
    <w:p w:rsidR="002031B4" w:rsidRPr="002031B4" w:rsidRDefault="002031B4" w:rsidP="002031B4">
      <w:pPr>
        <w:pStyle w:val="PHEBodytext"/>
        <w:rPr>
          <w:rFonts w:cs="Arial"/>
        </w:rPr>
      </w:pPr>
      <w:r w:rsidRPr="002031B4">
        <w:rPr>
          <w:rFonts w:cs="Arial"/>
        </w:rPr>
        <w:t>Centrifuge 25mL of dialysate at 1500 x g for 5min.</w:t>
      </w:r>
      <w:bookmarkStart w:id="31" w:name="_GoBack"/>
      <w:bookmarkEnd w:id="31"/>
    </w:p>
    <w:p w:rsidR="002031B4" w:rsidRPr="002031B4" w:rsidRDefault="002031B4" w:rsidP="002031B4">
      <w:pPr>
        <w:pStyle w:val="PHEBodytext"/>
        <w:rPr>
          <w:rFonts w:cs="Arial"/>
        </w:rPr>
      </w:pPr>
      <w:r w:rsidRPr="002031B4">
        <w:rPr>
          <w:rFonts w:cs="Arial"/>
        </w:rPr>
        <w:t>Discard the supernatant or transfer to another microbiologically approved container for further testing if required leaving approximately 0.5mL deposit</w:t>
      </w:r>
      <w:r w:rsidR="00A5103B">
        <w:rPr>
          <w:rFonts w:cs="Arial"/>
        </w:rPr>
        <w:fldChar w:fldCharType="begin"/>
      </w:r>
      <w:r w:rsidR="00A5103B">
        <w:rPr>
          <w:rFonts w:cs="Arial"/>
        </w:rPr>
        <w:instrText xml:space="preserve"> ADDIN REFMGR.CITE &lt;Refman&gt;&lt;Cite&gt;&lt;Author&gt;Official Journal of the European Communities&lt;/Author&gt;&lt;Year&gt;1998&lt;/Year&gt;&lt;RecNum&gt;4236&lt;/RecNum&gt;&lt;IDText&gt;Directive 98/79/EC of the European Parliament and of the Council of 27 October 1998 on in vitro diagnostic medical devices&lt;/IDText&gt;&lt;MDL Ref_Type="Report"&gt;&lt;Ref_Type&gt;Report&lt;/Ref_Type&gt;&lt;Ref_ID&gt;4236&lt;/Ref_ID&gt;&lt;Title_Primary&gt;Directive 98/79/EC of the European Parliament and of the Council of 27 October 1998 on &lt;i&gt;in vitro &lt;/i&gt;diagnostic medical devices&lt;/Title_Primary&gt;&lt;Authors_Primary&gt;Official Journal of the European Communities&lt;/Authors_Primary&gt;&lt;Date_Primary&gt;1998/12/7&lt;/Date_Primary&gt;&lt;Keywords&gt;diagnostic medical devices&lt;/Keywords&gt;&lt;Keywords&gt;In Vitro&lt;/Keywords&gt;&lt;Keywords&gt;Safety&lt;/Keywords&gt;&lt;Reprint&gt;Not in File&lt;/Reprint&gt;&lt;Start_Page&gt;1&lt;/Start_Page&gt;&lt;End_Page&gt;37.&lt;/End_Page&gt;&lt;Periodical&gt;Official Journal of the European Communities&lt;/Periodical&gt;&lt;Web_URL&gt;&lt;u&gt;http://ec.europa.eu/enterprise/policies/european-standards/harmonised-standards/iv-diagnostic-medical-devices/&lt;/u&gt;&lt;/Web_URL&gt;&lt;ZZ_JournalFull&gt;&lt;f name="System"&gt;Official Journal of the European Communities&lt;/f&gt;&lt;/ZZ_JournalFull&gt;&lt;ZZ_WorkformID&gt;24&lt;/ZZ_WorkformID&gt;&lt;/MDL&gt;&lt;/Cite&gt;&lt;/Refman&gt;</w:instrText>
      </w:r>
      <w:r w:rsidR="00A5103B">
        <w:rPr>
          <w:rFonts w:cs="Arial"/>
        </w:rPr>
        <w:fldChar w:fldCharType="separate"/>
      </w:r>
      <w:r w:rsidR="00A5103B" w:rsidRPr="00643CA0">
        <w:rPr>
          <w:rFonts w:cs="Arial"/>
          <w:noProof/>
          <w:vertAlign w:val="superscript"/>
        </w:rPr>
        <w:t>21</w:t>
      </w:r>
      <w:r w:rsidR="00A5103B">
        <w:rPr>
          <w:rFonts w:cs="Arial"/>
        </w:rPr>
        <w:fldChar w:fldCharType="end"/>
      </w:r>
      <w:r w:rsidRPr="002031B4">
        <w:rPr>
          <w:rFonts w:cs="Arial"/>
        </w:rPr>
        <w:t>.</w:t>
      </w:r>
    </w:p>
    <w:p w:rsidR="002031B4" w:rsidRPr="002031B4" w:rsidRDefault="002031B4" w:rsidP="002031B4">
      <w:pPr>
        <w:pStyle w:val="PHEBodytext"/>
        <w:rPr>
          <w:rFonts w:cs="Arial"/>
          <w:vertAlign w:val="superscript"/>
        </w:rPr>
      </w:pPr>
      <w:proofErr w:type="spellStart"/>
      <w:r w:rsidRPr="002031B4">
        <w:rPr>
          <w:rFonts w:cs="Arial"/>
        </w:rPr>
        <w:t>Resuspend</w:t>
      </w:r>
      <w:proofErr w:type="spellEnd"/>
      <w:r w:rsidRPr="002031B4">
        <w:rPr>
          <w:rFonts w:cs="Arial"/>
        </w:rPr>
        <w:t xml:space="preserve"> the centrifuged deposit in 10mL of sterile distilled water by vigorous shaking for 30sec</w:t>
      </w:r>
      <w:r w:rsidR="00643CA0">
        <w:rPr>
          <w:rFonts w:cs="Arial"/>
          <w:vertAlign w:val="superscript"/>
        </w:rPr>
        <w:fldChar w:fldCharType="begin"/>
      </w:r>
      <w:r w:rsidR="00EC3791">
        <w:rPr>
          <w:rFonts w:cs="Arial"/>
          <w:vertAlign w:val="superscript"/>
        </w:rPr>
        <w:instrText xml:space="preserve"> ADDIN REFMGR.CITE &lt;Refman&gt;&lt;Cite&gt;&lt;Author&gt;Fenton&lt;/Author&gt;&lt;Year&gt;1982&lt;/Year&gt;&lt;RecNum&gt;472&lt;/RecNum&gt;&lt;IDText&gt;Laboratory diagnosis of peritonitis in patients undergoing continuous ambulatory peritoneal dialysis&lt;/IDText&gt;&lt;MDL Ref_Type="Journal"&gt;&lt;Ref_Type&gt;Journal&lt;/Ref_Type&gt;&lt;Ref_ID&gt;472&lt;/Ref_ID&gt;&lt;Title_Primary&gt;Laboratory diagnosis of peritonitis in patients undergoing continuous ambulatory peritoneal dialysis&lt;/Title_Primary&gt;&lt;Authors_Primary&gt;Fenton,P.&lt;/Authors_Primary&gt;&lt;Date_Primary&gt;1982/11&lt;/Date_Primary&gt;&lt;Keywords&gt;B 25&lt;/Keywords&gt;&lt;Keywords&gt;adverse effects&lt;/Keywords&gt;&lt;Keywords&gt;Bacteria&lt;/Keywords&gt;&lt;Keywords&gt;Bacterial Infections&lt;/Keywords&gt;&lt;Keywords&gt;Bacteriological Techniques&lt;/Keywords&gt;&lt;Keywords&gt;Cephalosporins&lt;/Keywords&gt;&lt;Keywords&gt;diagnosis&lt;/Keywords&gt;&lt;Keywords&gt;Dialysis&lt;/Keywords&gt;&lt;Keywords&gt;drug therapy&lt;/Keywords&gt;&lt;Keywords&gt;England&lt;/Keywords&gt;&lt;Keywords&gt;etiology&lt;/Keywords&gt;&lt;Keywords&gt;Human&lt;/Keywords&gt;&lt;Keywords&gt;isolation &amp;amp; purification&lt;/Keywords&gt;&lt;Keywords&gt;Laboratories&lt;/Keywords&gt;&lt;Keywords&gt;Peritoneal Dialysis&lt;/Keywords&gt;&lt;Keywords&gt;Peritoneal Dialysis,Continuous Ambulatory&lt;/Keywords&gt;&lt;Keywords&gt;Peritonitis&lt;/Keywords&gt;&lt;Keywords&gt;therapeutic use&lt;/Keywords&gt;&lt;Reprint&gt;Not in File&lt;/Reprint&gt;&lt;Start_Page&gt;1181&lt;/Start_Page&gt;&lt;End_Page&gt;1184&lt;/End_Page&gt;&lt;Periodical&gt;J Clin Pathol&lt;/Periodical&gt;&lt;Volume&gt;35&lt;/Volume&gt;&lt;Issue&gt;11&lt;/Issue&gt;&lt;Web_URL&gt;PM:6754760&lt;/Web_URL&gt;&lt;ZZ_JournalFull&gt;&lt;f name="System"&gt;J Clin Pathol&lt;/f&gt;&lt;/ZZ_JournalFull&gt;&lt;ZZ_WorkformID&gt;1&lt;/ZZ_WorkformID&gt;&lt;/MDL&gt;&lt;/Cite&gt;&lt;/Refman&gt;</w:instrText>
      </w:r>
      <w:r w:rsidR="00643CA0">
        <w:rPr>
          <w:rFonts w:cs="Arial"/>
          <w:vertAlign w:val="superscript"/>
        </w:rPr>
        <w:fldChar w:fldCharType="separate"/>
      </w:r>
      <w:r w:rsidR="00643CA0">
        <w:rPr>
          <w:rFonts w:cs="Arial"/>
          <w:noProof/>
          <w:vertAlign w:val="superscript"/>
        </w:rPr>
        <w:t>45</w:t>
      </w:r>
      <w:r w:rsidR="00643CA0">
        <w:rPr>
          <w:rFonts w:cs="Arial"/>
          <w:vertAlign w:val="superscript"/>
        </w:rPr>
        <w:fldChar w:fldCharType="end"/>
      </w:r>
      <w:r w:rsidRPr="002031B4">
        <w:rPr>
          <w:rFonts w:cs="Arial"/>
        </w:rPr>
        <w:t>.</w:t>
      </w:r>
    </w:p>
    <w:p w:rsidR="002031B4" w:rsidRPr="002031B4" w:rsidRDefault="002031B4" w:rsidP="002031B4">
      <w:pPr>
        <w:pStyle w:val="PHEBodytext"/>
        <w:rPr>
          <w:rFonts w:cs="Arial"/>
        </w:rPr>
      </w:pPr>
      <w:r w:rsidRPr="002031B4">
        <w:rPr>
          <w:rFonts w:cs="Arial"/>
        </w:rPr>
        <w:t>Centrifuge at 1500 x g for 5min.</w:t>
      </w:r>
    </w:p>
    <w:p w:rsidR="002031B4" w:rsidRPr="002031B4" w:rsidRDefault="002031B4" w:rsidP="002031B4">
      <w:pPr>
        <w:pStyle w:val="PHEBodytext"/>
        <w:rPr>
          <w:rFonts w:cs="Arial"/>
        </w:rPr>
      </w:pPr>
      <w:r w:rsidRPr="002031B4">
        <w:rPr>
          <w:rFonts w:cs="Arial"/>
        </w:rPr>
        <w:t>Discard the supernatant, leaving approximately 0.5mL.</w:t>
      </w:r>
    </w:p>
    <w:p w:rsidR="002031B4" w:rsidRDefault="002031B4" w:rsidP="002031B4">
      <w:pPr>
        <w:pStyle w:val="PHEBodytext"/>
        <w:rPr>
          <w:rFonts w:cs="Arial"/>
        </w:rPr>
      </w:pPr>
      <w:proofErr w:type="spellStart"/>
      <w:r w:rsidRPr="002031B4">
        <w:rPr>
          <w:rFonts w:cs="Arial"/>
        </w:rPr>
        <w:t>Resuspend</w:t>
      </w:r>
      <w:proofErr w:type="spellEnd"/>
      <w:r w:rsidRPr="002031B4">
        <w:rPr>
          <w:rFonts w:cs="Arial"/>
        </w:rPr>
        <w:t xml:space="preserve"> the centrifuged deposit in the remaining fluid.</w:t>
      </w:r>
    </w:p>
    <w:p w:rsidR="00E80C8C" w:rsidRDefault="00E80C8C" w:rsidP="002031B4">
      <w:pPr>
        <w:pStyle w:val="PHEBodytext"/>
        <w:rPr>
          <w:rFonts w:cs="Arial"/>
        </w:rPr>
      </w:pPr>
    </w:p>
    <w:p w:rsidR="002727CA" w:rsidRDefault="002727CA" w:rsidP="002031B4">
      <w:pPr>
        <w:pStyle w:val="PHEBodytext"/>
        <w:rPr>
          <w:rFonts w:cs="Arial"/>
          <w:b/>
        </w:rPr>
      </w:pPr>
      <w:r w:rsidRPr="002727CA">
        <w:rPr>
          <w:rFonts w:cs="Arial"/>
          <w:b/>
        </w:rPr>
        <w:lastRenderedPageBreak/>
        <w:t>Blood Culture Bottles</w:t>
      </w:r>
    </w:p>
    <w:p w:rsidR="002727CA" w:rsidRPr="002727CA" w:rsidRDefault="002727CA" w:rsidP="002031B4">
      <w:pPr>
        <w:pStyle w:val="PHEBodytext"/>
        <w:rPr>
          <w:rFonts w:cs="Arial"/>
        </w:rPr>
      </w:pPr>
      <w:r w:rsidRPr="002727CA">
        <w:rPr>
          <w:rFonts w:cs="Arial"/>
        </w:rPr>
        <w:t>If blood culture bottles are used they should be inoculated aseptically with 5-10m</w:t>
      </w:r>
      <w:r w:rsidR="00E80C8C">
        <w:rPr>
          <w:rFonts w:cs="Arial"/>
        </w:rPr>
        <w:t>L</w:t>
      </w:r>
      <w:r w:rsidRPr="002727CA">
        <w:rPr>
          <w:rFonts w:cs="Arial"/>
        </w:rPr>
        <w:t xml:space="preserve"> of dialysate</w:t>
      </w:r>
      <w:r w:rsidR="00643CA0">
        <w:rPr>
          <w:rFonts w:cs="Arial"/>
        </w:rPr>
        <w:fldChar w:fldCharType="begin"/>
      </w:r>
      <w:r w:rsidR="00EC3791">
        <w:rPr>
          <w:rFonts w:cs="Arial"/>
        </w:rPr>
        <w:instrText xml:space="preserve"> ADDIN REFMGR.CITE &lt;Refman&gt;&lt;Cite&gt;&lt;Author&gt;Iyer&lt;/Author&gt;&lt;Year&gt;2013&lt;/Year&gt;&lt;RecNum&gt;37390&lt;/RecNum&gt;&lt;IDText&gt;Evaluation of different culture methods for the diagnosis of peritonitis in patients on continuous ambulatory peritoneal dialysis&lt;/IDText&gt;&lt;MDL Ref_Type="Journal"&gt;&lt;Ref_Type&gt;Journal&lt;/Ref_Type&gt;&lt;Ref_ID&gt;37390&lt;/Ref_ID&gt;&lt;Title_Primary&gt;Evaluation of different culture methods for the diagnosis of peritonitis in patients on continuous ambulatory peritoneal dialysis&lt;/Title_Primary&gt;&lt;Authors_Primary&gt;Iyer,R.N.&lt;/Authors_Primary&gt;&lt;Authors_Primary&gt;Reddy,A.K.&lt;/Authors_Primary&gt;&lt;Authors_Primary&gt;Gande,S.&lt;/Authors_Primary&gt;&lt;Authors_Primary&gt;Aiyangar,A.&lt;/Authors_Primary&gt;&lt;Date_Primary&gt;2013/9/21&lt;/Date_Primary&gt;&lt;Keywords&gt;Agar&lt;/Keywords&gt;&lt;Keywords&gt;B 26&lt;/Keywords&gt;&lt;Keywords&gt;blood&lt;/Keywords&gt;&lt;Keywords&gt;Blood Culture&lt;/Keywords&gt;&lt;Keywords&gt;Culture&lt;/Keywords&gt;&lt;Keywords&gt;diagnosis&lt;/Keywords&gt;&lt;Keywords&gt;Dialysis&lt;/Keywords&gt;&lt;Keywords&gt;Growth&lt;/Keywords&gt;&lt;Keywords&gt;Hospitals&lt;/Keywords&gt;&lt;Keywords&gt;India&lt;/Keywords&gt;&lt;Keywords&gt;methods&lt;/Keywords&gt;&lt;Keywords&gt;microbiology&lt;/Keywords&gt;&lt;Keywords&gt;Patients&lt;/Keywords&gt;&lt;Keywords&gt;Peritoneal Dialysis&lt;/Keywords&gt;&lt;Keywords&gt;Peritonitis&lt;/Keywords&gt;&lt;Keywords&gt;Water&lt;/Keywords&gt;&lt;Reprint&gt;Not in File&lt;/Reprint&gt;&lt;Periodical&gt;Clin.Microbiol.Infect.&lt;/Periodical&gt;&lt;Misc_3&gt;10.1111/1469-0691.12402 [doi]&lt;/Misc_3&gt;&lt;Address&gt;Department of Microbiology, Global Hospitals, Hyderabad, India&lt;/Address&gt;&lt;Web_URL&gt;PM:24112214&lt;/Web_URL&gt;&lt;ZZ_JournalStdAbbrev&gt;&lt;f name="System"&gt;Clin.Microbiol.Infect.&lt;/f&gt;&lt;/ZZ_JournalStdAbbrev&gt;&lt;ZZ_WorkformID&gt;1&lt;/ZZ_WorkformID&gt;&lt;/MDL&gt;&lt;/Cite&gt;&lt;/Refman&gt;</w:instrText>
      </w:r>
      <w:r w:rsidR="00643CA0">
        <w:rPr>
          <w:rFonts w:cs="Arial"/>
        </w:rPr>
        <w:fldChar w:fldCharType="separate"/>
      </w:r>
      <w:r w:rsidR="00643CA0" w:rsidRPr="00643CA0">
        <w:rPr>
          <w:rFonts w:cs="Arial"/>
          <w:noProof/>
          <w:vertAlign w:val="superscript"/>
        </w:rPr>
        <w:t>10</w:t>
      </w:r>
      <w:r w:rsidR="00643CA0">
        <w:rPr>
          <w:rFonts w:cs="Arial"/>
        </w:rPr>
        <w:fldChar w:fldCharType="end"/>
      </w:r>
      <w:r>
        <w:rPr>
          <w:rFonts w:cs="Arial"/>
        </w:rPr>
        <w:t>.</w:t>
      </w:r>
    </w:p>
    <w:p w:rsidR="002031B4" w:rsidRPr="002031B4" w:rsidRDefault="002031B4" w:rsidP="002031B4">
      <w:pPr>
        <w:pStyle w:val="PHEBodytext"/>
        <w:rPr>
          <w:rFonts w:cs="Arial"/>
          <w:b/>
          <w:bCs/>
        </w:rPr>
      </w:pPr>
      <w:r w:rsidRPr="002031B4">
        <w:rPr>
          <w:rFonts w:cs="Arial"/>
          <w:b/>
          <w:bCs/>
        </w:rPr>
        <w:t>Supplementary</w:t>
      </w:r>
    </w:p>
    <w:p w:rsidR="002031B4" w:rsidRPr="00E6295D" w:rsidRDefault="002031B4" w:rsidP="002031B4">
      <w:pPr>
        <w:pStyle w:val="PHEBodytext"/>
        <w:rPr>
          <w:rFonts w:cs="Arial"/>
        </w:rPr>
      </w:pPr>
      <w:proofErr w:type="gramStart"/>
      <w:r w:rsidRPr="002031B4">
        <w:rPr>
          <w:rFonts w:cs="Arial"/>
          <w:i/>
        </w:rPr>
        <w:t>Mycobacterium</w:t>
      </w:r>
      <w:r w:rsidRPr="002031B4">
        <w:rPr>
          <w:rFonts w:cs="Arial"/>
        </w:rPr>
        <w:t xml:space="preserve"> species - </w:t>
      </w:r>
      <w:hyperlink r:id="rId27" w:anchor="bacteriology" w:history="1">
        <w:r w:rsidRPr="002031B4">
          <w:rPr>
            <w:rStyle w:val="Hyperlink"/>
            <w:rFonts w:cs="Arial"/>
            <w:sz w:val="24"/>
          </w:rPr>
          <w:t xml:space="preserve">B 40 - Investigation of Specimens for </w:t>
        </w:r>
        <w:r w:rsidRPr="002031B4">
          <w:rPr>
            <w:rStyle w:val="Hyperlink"/>
            <w:rFonts w:cs="Arial"/>
            <w:i/>
            <w:sz w:val="24"/>
          </w:rPr>
          <w:t>Mycobacterium</w:t>
        </w:r>
        <w:r w:rsidRPr="002031B4">
          <w:rPr>
            <w:rStyle w:val="Hyperlink"/>
            <w:rFonts w:cs="Arial"/>
            <w:sz w:val="24"/>
          </w:rPr>
          <w:t xml:space="preserve"> species</w:t>
        </w:r>
      </w:hyperlink>
      <w:r w:rsidR="00643CA0" w:rsidRPr="00643CA0">
        <w:t>.</w:t>
      </w:r>
      <w:proofErr w:type="gramEnd"/>
    </w:p>
    <w:p w:rsidR="0027434C" w:rsidRPr="00E6295D" w:rsidRDefault="00674F59" w:rsidP="0027434C">
      <w:pPr>
        <w:pStyle w:val="PHEreportHeading2BlueHighlight"/>
      </w:pPr>
      <w:r>
        <w:t>4.4</w:t>
      </w:r>
      <w:r w:rsidR="0027434C" w:rsidRPr="00E6295D">
        <w:tab/>
        <w:t>Microscopy</w:t>
      </w:r>
      <w:bookmarkEnd w:id="30"/>
    </w:p>
    <w:p w:rsidR="0027434C" w:rsidRPr="00E6295D" w:rsidRDefault="00674F59" w:rsidP="0027434C">
      <w:pPr>
        <w:pStyle w:val="PHEreportHeading3"/>
      </w:pPr>
      <w:r>
        <w:t>4.4</w:t>
      </w:r>
      <w:r w:rsidR="0027434C" w:rsidRPr="00E6295D">
        <w:t>.1</w:t>
      </w:r>
      <w:r w:rsidR="0027434C" w:rsidRPr="00E6295D">
        <w:tab/>
        <w:t>Standard</w:t>
      </w:r>
    </w:p>
    <w:p w:rsidR="00BF68DC" w:rsidRDefault="00BF68DC" w:rsidP="00BF68DC">
      <w:pPr>
        <w:pStyle w:val="PHEreportsub"/>
      </w:pPr>
      <w:r>
        <w:t>Cell count</w:t>
      </w:r>
    </w:p>
    <w:p w:rsidR="0027434C" w:rsidRPr="008526F4" w:rsidRDefault="00BF68DC" w:rsidP="00BF68DC">
      <w:pPr>
        <w:pStyle w:val="PHEBodytext"/>
      </w:pPr>
      <w:r>
        <w:t>Perform total cell c</w:t>
      </w:r>
      <w:r w:rsidR="00417642">
        <w:t xml:space="preserve">ount on </w:t>
      </w:r>
      <w:proofErr w:type="spellStart"/>
      <w:r w:rsidR="00417642">
        <w:t>uncentrifuged</w:t>
      </w:r>
      <w:proofErr w:type="spellEnd"/>
      <w:r w:rsidR="00417642">
        <w:t xml:space="preserve"> specimen</w:t>
      </w:r>
      <w:r w:rsidR="00643CA0">
        <w:rPr>
          <w:vertAlign w:val="superscript"/>
        </w:rPr>
        <w:fldChar w:fldCharType="begin"/>
      </w:r>
      <w:r w:rsidR="00EC3791">
        <w:rPr>
          <w:vertAlign w:val="superscript"/>
        </w:rPr>
        <w:instrText xml:space="preserve"> ADDIN REFMGR.CITE &lt;Refman&gt;&lt;Cite&gt;&lt;Author&gt;Ludlam&lt;/Author&gt;&lt;Year&gt;1991&lt;/Year&gt;&lt;RecNum&gt;484&lt;/RecNum&gt;&lt;IDText&gt;Infectious consequences of continuous ambulatory peritoneal dialysis&lt;/IDText&gt;&lt;MDL Ref_Type="Journal"&gt;&lt;Ref_Type&gt;Journal&lt;/Ref_Type&gt;&lt;Ref_ID&gt;484&lt;/Ref_ID&gt;&lt;Title_Primary&gt;Infectious consequences of continuous ambulatory peritoneal dialysis&lt;/Title_Primary&gt;&lt;Authors_Primary&gt;Ludlam,H.A.&lt;/Authors_Primary&gt;&lt;Date_Primary&gt;1991/6&lt;/Date_Primary&gt;&lt;Keywords&gt;B 25&lt;/Keywords&gt;&lt;Keywords&gt;administration &amp;amp; dosage&lt;/Keywords&gt;&lt;Keywords&gt;Administration,Oral&lt;/Keywords&gt;&lt;Keywords&gt;adverse effects&lt;/Keywords&gt;&lt;Keywords&gt;Antibiotics&lt;/Keywords&gt;&lt;Keywords&gt;Catheters,Indwelling&lt;/Keywords&gt;&lt;Keywords&gt;Cross Infection&lt;/Keywords&gt;&lt;Keywords&gt;Dialysis&lt;/Keywords&gt;&lt;Keywords&gt;Drug Resistance,Microbial&lt;/Keywords&gt;&lt;Keywords&gt;England&lt;/Keywords&gt;&lt;Keywords&gt;epidemiology&lt;/Keywords&gt;&lt;Keywords&gt;Hospitals,University&lt;/Keywords&gt;&lt;Keywords&gt;Human&lt;/Keywords&gt;&lt;Keywords&gt;Infection&lt;/Keywords&gt;&lt;Keywords&gt;Infections&lt;/Keywords&gt;&lt;Keywords&gt;Injections,Intraperitoneal&lt;/Keywords&gt;&lt;Keywords&gt;London&lt;/Keywords&gt;&lt;Keywords&gt;microbiology&lt;/Keywords&gt;&lt;Keywords&gt;Peritoneal Cavity&lt;/Keywords&gt;&lt;Keywords&gt;Peritoneal Dialysis&lt;/Keywords&gt;&lt;Keywords&gt;Peritoneal Dialysis,Continuous Ambulatory&lt;/Keywords&gt;&lt;Keywords&gt;Peritonitis&lt;/Keywords&gt;&lt;Keywords&gt;Predictive Value of Tests&lt;/Keywords&gt;&lt;Keywords&gt;Prevalence&lt;/Keywords&gt;&lt;Keywords&gt;Pseudomonas&lt;/Keywords&gt;&lt;Keywords&gt;Research&lt;/Keywords&gt;&lt;Keywords&gt;Risk Factors&lt;/Keywords&gt;&lt;Keywords&gt;Staphylococcus&lt;/Keywords&gt;&lt;Keywords&gt;Staphylococcus aureus&lt;/Keywords&gt;&lt;Keywords&gt;therapeutic use&lt;/Keywords&gt;&lt;Keywords&gt;therapy&lt;/Keywords&gt;&lt;Reprint&gt;Not in File&lt;/Reprint&gt;&lt;Start_Page&gt;341&lt;/Start_Page&gt;&lt;End_Page&gt;354&lt;/End_Page&gt;&lt;Periodical&gt;J Hosp.Infect&lt;/Periodical&gt;&lt;Volume&gt;18 Suppl A&lt;/Volume&gt;&lt;ZZ_JournalFull&gt;&lt;f name="System"&gt;J Hosp.Infect&lt;/f&gt;&lt;/ZZ_JournalFull&gt;&lt;ZZ_WorkformID&gt;1&lt;/ZZ_WorkformID&gt;&lt;/MDL&gt;&lt;/Cite&gt;&lt;/Refman&gt;</w:instrText>
      </w:r>
      <w:r w:rsidR="00643CA0">
        <w:rPr>
          <w:vertAlign w:val="superscript"/>
        </w:rPr>
        <w:fldChar w:fldCharType="separate"/>
      </w:r>
      <w:r w:rsidR="00643CA0">
        <w:rPr>
          <w:noProof/>
          <w:vertAlign w:val="superscript"/>
        </w:rPr>
        <w:t>3</w:t>
      </w:r>
      <w:r w:rsidR="00643CA0">
        <w:rPr>
          <w:vertAlign w:val="superscript"/>
        </w:rPr>
        <w:fldChar w:fldCharType="end"/>
      </w:r>
      <w:r w:rsidR="008526F4">
        <w:t>.</w:t>
      </w:r>
    </w:p>
    <w:p w:rsidR="0027434C" w:rsidRPr="00E6295D" w:rsidRDefault="00674F59" w:rsidP="0027434C">
      <w:pPr>
        <w:pStyle w:val="PHEreportHeading3"/>
      </w:pPr>
      <w:r>
        <w:t>4.4</w:t>
      </w:r>
      <w:r w:rsidR="0027434C" w:rsidRPr="00E6295D">
        <w:t>.2</w:t>
      </w:r>
      <w:r w:rsidR="0027434C" w:rsidRPr="00E6295D">
        <w:tab/>
        <w:t xml:space="preserve">Supplementary </w:t>
      </w:r>
    </w:p>
    <w:p w:rsidR="00BF68DC" w:rsidRDefault="00BF68DC" w:rsidP="00BF68DC">
      <w:pPr>
        <w:pStyle w:val="PHEreportsub"/>
      </w:pPr>
      <w:r>
        <w:t xml:space="preserve">Gram stain </w:t>
      </w:r>
    </w:p>
    <w:p w:rsidR="00BF68DC" w:rsidRDefault="00BF68DC" w:rsidP="00BF68DC">
      <w:pPr>
        <w:pStyle w:val="PHEBodytext"/>
      </w:pPr>
      <w:r>
        <w:t xml:space="preserve">Place one drop of centrifuged deposit (see Section </w:t>
      </w:r>
      <w:r w:rsidR="00343F32">
        <w:t>4</w:t>
      </w:r>
      <w:r>
        <w:t>.5.1) with a sterile pipette on to a clean microscope slide</w:t>
      </w:r>
      <w:r w:rsidR="00643CA0">
        <w:rPr>
          <w:rFonts w:cs="Arial"/>
          <w:spacing w:val="-4"/>
          <w:vertAlign w:val="superscript"/>
        </w:rPr>
        <w:fldChar w:fldCharType="begin"/>
      </w:r>
      <w:r w:rsidR="00EC3791">
        <w:rPr>
          <w:rFonts w:cs="Arial"/>
          <w:spacing w:val="-4"/>
          <w:vertAlign w:val="superscript"/>
        </w:rPr>
        <w:instrText xml:space="preserve"> ADDIN REFMGR.CITE &lt;Refman&gt;&lt;Cite&gt;&lt;Author&gt;Ludlam&lt;/Author&gt;&lt;Year&gt;1991&lt;/Year&gt;&lt;RecNum&gt;484&lt;/RecNum&gt;&lt;IDText&gt;Infectious consequences of continuous ambulatory peritoneal dialysis&lt;/IDText&gt;&lt;MDL Ref_Type="Journal"&gt;&lt;Ref_Type&gt;Journal&lt;/Ref_Type&gt;&lt;Ref_ID&gt;484&lt;/Ref_ID&gt;&lt;Title_Primary&gt;Infectious consequences of continuous ambulatory peritoneal dialysis&lt;/Title_Primary&gt;&lt;Authors_Primary&gt;Ludlam,H.A.&lt;/Authors_Primary&gt;&lt;Date_Primary&gt;1991/6&lt;/Date_Primary&gt;&lt;Keywords&gt;B 25&lt;/Keywords&gt;&lt;Keywords&gt;administration &amp;amp; dosage&lt;/Keywords&gt;&lt;Keywords&gt;Administration,Oral&lt;/Keywords&gt;&lt;Keywords&gt;adverse effects&lt;/Keywords&gt;&lt;Keywords&gt;Antibiotics&lt;/Keywords&gt;&lt;Keywords&gt;Catheters,Indwelling&lt;/Keywords&gt;&lt;Keywords&gt;Cross Infection&lt;/Keywords&gt;&lt;Keywords&gt;Dialysis&lt;/Keywords&gt;&lt;Keywords&gt;Drug Resistance,Microbial&lt;/Keywords&gt;&lt;Keywords&gt;England&lt;/Keywords&gt;&lt;Keywords&gt;epidemiology&lt;/Keywords&gt;&lt;Keywords&gt;Hospitals,University&lt;/Keywords&gt;&lt;Keywords&gt;Human&lt;/Keywords&gt;&lt;Keywords&gt;Infection&lt;/Keywords&gt;&lt;Keywords&gt;Infections&lt;/Keywords&gt;&lt;Keywords&gt;Injections,Intraperitoneal&lt;/Keywords&gt;&lt;Keywords&gt;London&lt;/Keywords&gt;&lt;Keywords&gt;microbiology&lt;/Keywords&gt;&lt;Keywords&gt;Peritoneal Cavity&lt;/Keywords&gt;&lt;Keywords&gt;Peritoneal Dialysis&lt;/Keywords&gt;&lt;Keywords&gt;Peritoneal Dialysis,Continuous Ambulatory&lt;/Keywords&gt;&lt;Keywords&gt;Peritonitis&lt;/Keywords&gt;&lt;Keywords&gt;Predictive Value of Tests&lt;/Keywords&gt;&lt;Keywords&gt;Prevalence&lt;/Keywords&gt;&lt;Keywords&gt;Pseudomonas&lt;/Keywords&gt;&lt;Keywords&gt;Research&lt;/Keywords&gt;&lt;Keywords&gt;Risk Factors&lt;/Keywords&gt;&lt;Keywords&gt;Staphylococcus&lt;/Keywords&gt;&lt;Keywords&gt;Staphylococcus aureus&lt;/Keywords&gt;&lt;Keywords&gt;therapeutic use&lt;/Keywords&gt;&lt;Keywords&gt;therapy&lt;/Keywords&gt;&lt;Reprint&gt;Not in File&lt;/Reprint&gt;&lt;Start_Page&gt;341&lt;/Start_Page&gt;&lt;End_Page&gt;354&lt;/End_Page&gt;&lt;Periodical&gt;J Hosp.Infect&lt;/Periodical&gt;&lt;Volume&gt;18 Suppl A&lt;/Volume&gt;&lt;ZZ_JournalFull&gt;&lt;f name="System"&gt;J Hosp.Infect&lt;/f&gt;&lt;/ZZ_JournalFull&gt;&lt;ZZ_WorkformID&gt;1&lt;/ZZ_WorkformID&gt;&lt;/MDL&gt;&lt;/Cite&gt;&lt;/Refman&gt;</w:instrText>
      </w:r>
      <w:r w:rsidR="00643CA0">
        <w:rPr>
          <w:rFonts w:cs="Arial"/>
          <w:spacing w:val="-4"/>
          <w:vertAlign w:val="superscript"/>
        </w:rPr>
        <w:fldChar w:fldCharType="separate"/>
      </w:r>
      <w:r w:rsidR="00643CA0">
        <w:rPr>
          <w:rFonts w:cs="Arial"/>
          <w:noProof/>
          <w:spacing w:val="-4"/>
          <w:vertAlign w:val="superscript"/>
        </w:rPr>
        <w:t>3</w:t>
      </w:r>
      <w:r w:rsidR="00643CA0">
        <w:rPr>
          <w:rFonts w:cs="Arial"/>
          <w:spacing w:val="-4"/>
          <w:vertAlign w:val="superscript"/>
        </w:rPr>
        <w:fldChar w:fldCharType="end"/>
      </w:r>
      <w:r w:rsidR="008526F4" w:rsidRPr="00417642">
        <w:rPr>
          <w:rFonts w:cs="Arial"/>
          <w:spacing w:val="-4"/>
        </w:rPr>
        <w:t>.</w:t>
      </w:r>
    </w:p>
    <w:p w:rsidR="00BF68DC" w:rsidRDefault="00BF68DC" w:rsidP="00BF68DC">
      <w:pPr>
        <w:pStyle w:val="PHEBodytext"/>
      </w:pPr>
      <w:r>
        <w:t>Spread this with a sterile loop to make a thin smear for Gram staining.</w:t>
      </w:r>
    </w:p>
    <w:p w:rsidR="00BF68DC" w:rsidRDefault="00BF68DC" w:rsidP="00BF68DC">
      <w:pPr>
        <w:pStyle w:val="PHEreportsub"/>
      </w:pPr>
      <w:r>
        <w:t xml:space="preserve">Differential leucocyte counts for </w:t>
      </w:r>
      <w:proofErr w:type="spellStart"/>
      <w:r>
        <w:t>eosinophils</w:t>
      </w:r>
      <w:proofErr w:type="spellEnd"/>
      <w:r>
        <w:t xml:space="preserve"> (for total counts of &gt;100 x 10</w:t>
      </w:r>
      <w:r>
        <w:rPr>
          <w:vertAlign w:val="superscript"/>
        </w:rPr>
        <w:t>6</w:t>
      </w:r>
      <w:r>
        <w:t xml:space="preserve"> WBC/L)</w:t>
      </w:r>
    </w:p>
    <w:p w:rsidR="00BF68DC" w:rsidRDefault="00BF68DC" w:rsidP="00BF68DC">
      <w:pPr>
        <w:pStyle w:val="PHEBodytext"/>
      </w:pPr>
      <w:r>
        <w:t xml:space="preserve">Prepare a slide from the centrifuged deposit as for Gram stain, but allow to </w:t>
      </w:r>
      <w:r w:rsidRPr="00993E4E">
        <w:t>air dry</w:t>
      </w:r>
      <w:r>
        <w:t xml:space="preserve"> because heat fixation distorts the cellular morphology. Fix in alcohol and stain with a stain suitable for WBC differentiation.</w:t>
      </w:r>
    </w:p>
    <w:p w:rsidR="009C6C5B" w:rsidRDefault="009C6C5B" w:rsidP="00BF68DC">
      <w:pPr>
        <w:pStyle w:val="PHEBodytext"/>
      </w:pPr>
      <w:r w:rsidRPr="00356B69">
        <w:t>Patients with low WBC counts have been shown to be culture negative</w:t>
      </w:r>
      <w:r w:rsidR="00643CA0" w:rsidRPr="00356B69">
        <w:fldChar w:fldCharType="begin"/>
      </w:r>
      <w:r w:rsidR="00EC3791">
        <w:instrText xml:space="preserve"> ADDIN REFMGR.CITE &lt;Refman&gt;&lt;Cite&gt;&lt;Author&gt;Iyer&lt;/Author&gt;&lt;Year&gt;2013&lt;/Year&gt;&lt;RecNum&gt;37390&lt;/RecNum&gt;&lt;IDText&gt;Evaluation of different culture methods for the diagnosis of peritonitis in patients on continuous ambulatory peritoneal dialysis&lt;/IDText&gt;&lt;MDL Ref_Type="Journal"&gt;&lt;Ref_Type&gt;Journal&lt;/Ref_Type&gt;&lt;Ref_ID&gt;37390&lt;/Ref_ID&gt;&lt;Title_Primary&gt;Evaluation of different culture methods for the diagnosis of peritonitis in patients on continuous ambulatory peritoneal dialysis&lt;/Title_Primary&gt;&lt;Authors_Primary&gt;Iyer,R.N.&lt;/Authors_Primary&gt;&lt;Authors_Primary&gt;Reddy,A.K.&lt;/Authors_Primary&gt;&lt;Authors_Primary&gt;Gande,S.&lt;/Authors_Primary&gt;&lt;Authors_Primary&gt;Aiyangar,A.&lt;/Authors_Primary&gt;&lt;Date_Primary&gt;2013/9/21&lt;/Date_Primary&gt;&lt;Keywords&gt;Agar&lt;/Keywords&gt;&lt;Keywords&gt;B 26&lt;/Keywords&gt;&lt;Keywords&gt;blood&lt;/Keywords&gt;&lt;Keywords&gt;Blood Culture&lt;/Keywords&gt;&lt;Keywords&gt;Culture&lt;/Keywords&gt;&lt;Keywords&gt;diagnosis&lt;/Keywords&gt;&lt;Keywords&gt;Dialysis&lt;/Keywords&gt;&lt;Keywords&gt;Growth&lt;/Keywords&gt;&lt;Keywords&gt;Hospitals&lt;/Keywords&gt;&lt;Keywords&gt;India&lt;/Keywords&gt;&lt;Keywords&gt;methods&lt;/Keywords&gt;&lt;Keywords&gt;microbiology&lt;/Keywords&gt;&lt;Keywords&gt;Patients&lt;/Keywords&gt;&lt;Keywords&gt;Peritoneal Dialysis&lt;/Keywords&gt;&lt;Keywords&gt;Peritonitis&lt;/Keywords&gt;&lt;Keywords&gt;Water&lt;/Keywords&gt;&lt;Reprint&gt;Not in File&lt;/Reprint&gt;&lt;Periodical&gt;Clin.Microbiol.Infect.&lt;/Periodical&gt;&lt;Misc_3&gt;10.1111/1469-0691.12402 [doi]&lt;/Misc_3&gt;&lt;Address&gt;Department of Microbiology, Global Hospitals, Hyderabad, India&lt;/Address&gt;&lt;Web_URL&gt;PM:24112214&lt;/Web_URL&gt;&lt;ZZ_JournalStdAbbrev&gt;&lt;f name="System"&gt;Clin.Microbiol.Infect.&lt;/f&gt;&lt;/ZZ_JournalStdAbbrev&gt;&lt;ZZ_WorkformID&gt;1&lt;/ZZ_WorkformID&gt;&lt;/MDL&gt;&lt;/Cite&gt;&lt;/Refman&gt;</w:instrText>
      </w:r>
      <w:r w:rsidR="00643CA0" w:rsidRPr="00356B69">
        <w:fldChar w:fldCharType="separate"/>
      </w:r>
      <w:r w:rsidR="00643CA0" w:rsidRPr="00356B69">
        <w:rPr>
          <w:noProof/>
          <w:vertAlign w:val="superscript"/>
        </w:rPr>
        <w:t>10</w:t>
      </w:r>
      <w:r w:rsidR="00643CA0" w:rsidRPr="00356B69">
        <w:fldChar w:fldCharType="end"/>
      </w:r>
      <w:r w:rsidRPr="00356B69">
        <w:t>.</w:t>
      </w:r>
    </w:p>
    <w:p w:rsidR="0027434C" w:rsidRPr="002936A3" w:rsidRDefault="00BF68DC" w:rsidP="00BF68DC">
      <w:pPr>
        <w:pStyle w:val="PHEBodytext"/>
      </w:pPr>
      <w:r w:rsidRPr="004A3C08">
        <w:t xml:space="preserve">Microscopy for Mycobacterium species - </w:t>
      </w:r>
      <w:r w:rsidRPr="00196E04">
        <w:t xml:space="preserve">see </w:t>
      </w:r>
      <w:hyperlink r:id="rId28" w:anchor="bacteriology" w:history="1">
        <w:r w:rsidRPr="00BF68DC">
          <w:rPr>
            <w:rStyle w:val="PHEBodyTextHyperlinkChar"/>
          </w:rPr>
          <w:t xml:space="preserve">B 40 - Investigation of Specimens for </w:t>
        </w:r>
        <w:r w:rsidRPr="00BF68DC">
          <w:rPr>
            <w:rStyle w:val="PHEBodyTextHyperlinkChar"/>
            <w:i/>
          </w:rPr>
          <w:t>Mycobacterium</w:t>
        </w:r>
        <w:r w:rsidRPr="00BF68DC">
          <w:rPr>
            <w:rStyle w:val="PHEBodyTextHyperlinkChar"/>
          </w:rPr>
          <w:t xml:space="preserve"> species</w:t>
        </w:r>
      </w:hyperlink>
      <w:r>
        <w:t>.</w:t>
      </w:r>
    </w:p>
    <w:p w:rsidR="007519B3" w:rsidRPr="001B4A4D" w:rsidRDefault="00674F59" w:rsidP="007519B3">
      <w:pPr>
        <w:pStyle w:val="PHEreportHeading2BlueHighlight"/>
      </w:pPr>
      <w:bookmarkStart w:id="32" w:name="_Toc156896244"/>
      <w:bookmarkStart w:id="33" w:name="_Toc157500779"/>
      <w:r>
        <w:t>4.5</w:t>
      </w:r>
      <w:r w:rsidR="007519B3" w:rsidRPr="001B4A4D">
        <w:tab/>
        <w:t xml:space="preserve">Culture and </w:t>
      </w:r>
      <w:r w:rsidR="007519B3">
        <w:t>I</w:t>
      </w:r>
      <w:r w:rsidR="007519B3" w:rsidRPr="001B4A4D">
        <w:t>nvestigation</w:t>
      </w:r>
      <w:bookmarkEnd w:id="32"/>
      <w:bookmarkEnd w:id="33"/>
      <w:r w:rsidR="00BF68DC">
        <w:t xml:space="preserve"> </w:t>
      </w:r>
    </w:p>
    <w:p w:rsidR="00BF68DC" w:rsidRPr="00750A0A" w:rsidRDefault="00BF68DC" w:rsidP="00BF68DC">
      <w:pPr>
        <w:pStyle w:val="PHEBodytext"/>
      </w:pPr>
      <w:r>
        <w:t xml:space="preserve">Inoculate each agar plate with </w:t>
      </w:r>
      <w:r w:rsidRPr="00196E04">
        <w:t>centrifuged deposit using a sterile pipette (</w:t>
      </w:r>
      <w:hyperlink r:id="rId29" w:anchor="quality-related-guidance" w:history="1">
        <w:r w:rsidRPr="0045661E">
          <w:rPr>
            <w:rStyle w:val="Hyperlink"/>
            <w:sz w:val="24"/>
          </w:rPr>
          <w:t>Q 5 - Inoculation of Culture Media</w:t>
        </w:r>
        <w:r w:rsidR="00643CA0" w:rsidRPr="0045661E">
          <w:rPr>
            <w:rStyle w:val="Hyperlink"/>
            <w:sz w:val="24"/>
          </w:rPr>
          <w:t xml:space="preserve"> for Bacteriology</w:t>
        </w:r>
      </w:hyperlink>
      <w:r w:rsidRPr="00196E04">
        <w:t>).</w:t>
      </w:r>
    </w:p>
    <w:p w:rsidR="00BF68DC" w:rsidRDefault="00BF68DC" w:rsidP="00BF68DC">
      <w:pPr>
        <w:pStyle w:val="PHEBodytext"/>
        <w:rPr>
          <w:spacing w:val="-2"/>
        </w:rPr>
      </w:pPr>
      <w:r>
        <w:rPr>
          <w:spacing w:val="-2"/>
        </w:rPr>
        <w:t>For the isolation of individual colonies, spread inoculum with a sterile loop.</w:t>
      </w:r>
    </w:p>
    <w:p w:rsidR="00643CA0" w:rsidRDefault="00643CA0" w:rsidP="00BF68DC">
      <w:pPr>
        <w:pStyle w:val="PHEBodytext"/>
        <w:rPr>
          <w:spacing w:val="-2"/>
        </w:rPr>
      </w:pPr>
    </w:p>
    <w:p w:rsidR="00643CA0" w:rsidRDefault="00643CA0" w:rsidP="00BF68DC">
      <w:pPr>
        <w:pStyle w:val="PHEBodytext"/>
        <w:rPr>
          <w:spacing w:val="-2"/>
        </w:rPr>
      </w:pPr>
    </w:p>
    <w:p w:rsidR="00643CA0" w:rsidRDefault="00643CA0" w:rsidP="00BF68DC">
      <w:pPr>
        <w:pStyle w:val="PHEBodytext"/>
        <w:rPr>
          <w:spacing w:val="-2"/>
        </w:rPr>
      </w:pPr>
    </w:p>
    <w:p w:rsidR="00643CA0" w:rsidRDefault="00643CA0" w:rsidP="00BF68DC">
      <w:pPr>
        <w:pStyle w:val="PHEBodytext"/>
        <w:rPr>
          <w:spacing w:val="-2"/>
        </w:rPr>
      </w:pPr>
    </w:p>
    <w:p w:rsidR="00643CA0" w:rsidRDefault="00643CA0" w:rsidP="00BF68DC">
      <w:pPr>
        <w:pStyle w:val="PHEBodytext"/>
        <w:rPr>
          <w:spacing w:val="-2"/>
        </w:rPr>
      </w:pPr>
    </w:p>
    <w:p w:rsidR="00643CA0" w:rsidRDefault="00643CA0" w:rsidP="00BF68DC">
      <w:pPr>
        <w:pStyle w:val="PHEBodytext"/>
        <w:rPr>
          <w:spacing w:val="-2"/>
        </w:rPr>
      </w:pPr>
    </w:p>
    <w:p w:rsidR="00643CA0" w:rsidRDefault="00643CA0" w:rsidP="00BF68DC">
      <w:pPr>
        <w:pStyle w:val="PHEBodytext"/>
        <w:rPr>
          <w:spacing w:val="-2"/>
        </w:rPr>
      </w:pPr>
    </w:p>
    <w:p w:rsidR="00643CA0" w:rsidRDefault="00643CA0" w:rsidP="00BF68DC">
      <w:pPr>
        <w:pStyle w:val="PHEBodytext"/>
        <w:rPr>
          <w:spacing w:val="-2"/>
        </w:rPr>
      </w:pPr>
    </w:p>
    <w:p w:rsidR="00643CA0" w:rsidRDefault="00643CA0" w:rsidP="00BF68DC">
      <w:pPr>
        <w:pStyle w:val="PHEBodytext"/>
        <w:rPr>
          <w:spacing w:val="-2"/>
        </w:rPr>
      </w:pPr>
    </w:p>
    <w:p w:rsidR="00643CA0" w:rsidRDefault="00643CA0" w:rsidP="00BF68DC">
      <w:pPr>
        <w:pStyle w:val="PHEBodytext"/>
        <w:rPr>
          <w:spacing w:val="-2"/>
        </w:rPr>
      </w:pPr>
    </w:p>
    <w:p w:rsidR="003C5E07" w:rsidRPr="00E6295D" w:rsidRDefault="00674F59" w:rsidP="003C5E07">
      <w:pPr>
        <w:pStyle w:val="PHEreportHeading3"/>
        <w:rPr>
          <w:spacing w:val="-2"/>
        </w:rPr>
      </w:pPr>
      <w:r>
        <w:lastRenderedPageBreak/>
        <w:t>4.5.</w:t>
      </w:r>
      <w:r w:rsidR="002031B4">
        <w:t>1</w:t>
      </w:r>
      <w:r w:rsidR="003C5E07" w:rsidRPr="00E6295D">
        <w:tab/>
        <w:t>Culture media, conditions and organisms</w:t>
      </w:r>
    </w:p>
    <w:tbl>
      <w:tblPr>
        <w:tblW w:w="9639" w:type="dxa"/>
        <w:jc w:val="center"/>
        <w:tblLayout w:type="fixed"/>
        <w:tblCellMar>
          <w:left w:w="120" w:type="dxa"/>
          <w:right w:w="120" w:type="dxa"/>
        </w:tblCellMar>
        <w:tblLook w:val="0000" w:firstRow="0" w:lastRow="0" w:firstColumn="0" w:lastColumn="0" w:noHBand="0" w:noVBand="0"/>
      </w:tblPr>
      <w:tblGrid>
        <w:gridCol w:w="1223"/>
        <w:gridCol w:w="1134"/>
        <w:gridCol w:w="1559"/>
        <w:gridCol w:w="850"/>
        <w:gridCol w:w="851"/>
        <w:gridCol w:w="850"/>
        <w:gridCol w:w="1276"/>
        <w:gridCol w:w="1896"/>
      </w:tblGrid>
      <w:tr w:rsidR="003C5E07" w:rsidRPr="00643CA0" w:rsidTr="00643CA0">
        <w:trPr>
          <w:jc w:val="center"/>
        </w:trPr>
        <w:tc>
          <w:tcPr>
            <w:tcW w:w="1223" w:type="dxa"/>
            <w:vMerge w:val="restart"/>
            <w:tcBorders>
              <w:top w:val="single" w:sz="8" w:space="0" w:color="auto"/>
              <w:left w:val="single" w:sz="4" w:space="0" w:color="auto"/>
              <w:right w:val="single" w:sz="8" w:space="0" w:color="auto"/>
            </w:tcBorders>
          </w:tcPr>
          <w:p w:rsidR="003C5E07" w:rsidRPr="00643CA0" w:rsidRDefault="003C5E07" w:rsidP="00CD03D9">
            <w:pPr>
              <w:pStyle w:val="PHEbodytextTable"/>
              <w:rPr>
                <w:b/>
                <w:sz w:val="18"/>
                <w:szCs w:val="18"/>
              </w:rPr>
            </w:pPr>
            <w:r w:rsidRPr="00643CA0">
              <w:rPr>
                <w:b/>
                <w:sz w:val="18"/>
                <w:szCs w:val="18"/>
              </w:rPr>
              <w:t>Clinical details/</w:t>
            </w:r>
          </w:p>
          <w:p w:rsidR="003C5E07" w:rsidRPr="00643CA0" w:rsidRDefault="003C5E07" w:rsidP="00CD03D9">
            <w:pPr>
              <w:pStyle w:val="PHEbodytextTable"/>
              <w:rPr>
                <w:b/>
                <w:sz w:val="18"/>
                <w:szCs w:val="18"/>
              </w:rPr>
            </w:pPr>
            <w:r w:rsidRPr="00643CA0">
              <w:rPr>
                <w:b/>
                <w:sz w:val="18"/>
                <w:szCs w:val="18"/>
              </w:rPr>
              <w:t>conditions</w:t>
            </w:r>
          </w:p>
        </w:tc>
        <w:tc>
          <w:tcPr>
            <w:tcW w:w="1134" w:type="dxa"/>
            <w:vMerge w:val="restart"/>
            <w:tcBorders>
              <w:top w:val="single" w:sz="8" w:space="0" w:color="auto"/>
              <w:left w:val="single" w:sz="8" w:space="0" w:color="auto"/>
              <w:right w:val="single" w:sz="8" w:space="0" w:color="auto"/>
            </w:tcBorders>
          </w:tcPr>
          <w:p w:rsidR="003C5E07" w:rsidRPr="00643CA0" w:rsidRDefault="003C5E07" w:rsidP="00CD03D9">
            <w:pPr>
              <w:pStyle w:val="PHEbodytextTable"/>
              <w:rPr>
                <w:b/>
                <w:sz w:val="18"/>
                <w:szCs w:val="18"/>
              </w:rPr>
            </w:pPr>
            <w:r w:rsidRPr="00643CA0">
              <w:rPr>
                <w:b/>
                <w:sz w:val="18"/>
                <w:szCs w:val="18"/>
              </w:rPr>
              <w:t>Specimen</w:t>
            </w:r>
          </w:p>
        </w:tc>
        <w:tc>
          <w:tcPr>
            <w:tcW w:w="1559" w:type="dxa"/>
            <w:vMerge w:val="restart"/>
            <w:tcBorders>
              <w:top w:val="single" w:sz="8" w:space="0" w:color="auto"/>
              <w:left w:val="single" w:sz="8" w:space="0" w:color="auto"/>
              <w:right w:val="single" w:sz="8" w:space="0" w:color="auto"/>
            </w:tcBorders>
          </w:tcPr>
          <w:p w:rsidR="003C5E07" w:rsidRPr="00643CA0" w:rsidRDefault="003C5E07" w:rsidP="00CD03D9">
            <w:pPr>
              <w:pStyle w:val="PHEbodytextTable"/>
              <w:rPr>
                <w:b/>
                <w:sz w:val="18"/>
                <w:szCs w:val="18"/>
              </w:rPr>
            </w:pPr>
            <w:r w:rsidRPr="00643CA0">
              <w:rPr>
                <w:b/>
                <w:sz w:val="18"/>
                <w:szCs w:val="18"/>
              </w:rPr>
              <w:t>Standard media</w:t>
            </w:r>
          </w:p>
        </w:tc>
        <w:tc>
          <w:tcPr>
            <w:tcW w:w="2551" w:type="dxa"/>
            <w:gridSpan w:val="3"/>
            <w:tcBorders>
              <w:top w:val="single" w:sz="8" w:space="0" w:color="auto"/>
              <w:left w:val="single" w:sz="8" w:space="0" w:color="auto"/>
              <w:bottom w:val="single" w:sz="4" w:space="0" w:color="auto"/>
              <w:right w:val="single" w:sz="8" w:space="0" w:color="auto"/>
            </w:tcBorders>
          </w:tcPr>
          <w:p w:rsidR="003C5E07" w:rsidRPr="00643CA0" w:rsidRDefault="003C5E07" w:rsidP="009C6B6A">
            <w:pPr>
              <w:pStyle w:val="PHEbodytextTable"/>
              <w:jc w:val="center"/>
              <w:rPr>
                <w:b/>
                <w:sz w:val="18"/>
                <w:szCs w:val="18"/>
              </w:rPr>
            </w:pPr>
            <w:r w:rsidRPr="00643CA0">
              <w:rPr>
                <w:b/>
                <w:sz w:val="18"/>
                <w:szCs w:val="18"/>
              </w:rPr>
              <w:t>Incubation</w:t>
            </w:r>
          </w:p>
        </w:tc>
        <w:tc>
          <w:tcPr>
            <w:tcW w:w="1276" w:type="dxa"/>
            <w:vMerge w:val="restart"/>
            <w:tcBorders>
              <w:top w:val="single" w:sz="8" w:space="0" w:color="auto"/>
              <w:left w:val="single" w:sz="8" w:space="0" w:color="auto"/>
              <w:right w:val="single" w:sz="8" w:space="0" w:color="auto"/>
            </w:tcBorders>
          </w:tcPr>
          <w:p w:rsidR="003C5E07" w:rsidRPr="00643CA0" w:rsidRDefault="003C5E07" w:rsidP="00CD03D9">
            <w:pPr>
              <w:pStyle w:val="PHEbodytextTable"/>
              <w:rPr>
                <w:b/>
                <w:sz w:val="18"/>
                <w:szCs w:val="18"/>
              </w:rPr>
            </w:pPr>
            <w:r w:rsidRPr="00643CA0">
              <w:rPr>
                <w:b/>
                <w:sz w:val="18"/>
                <w:szCs w:val="18"/>
              </w:rPr>
              <w:t>Cultures read</w:t>
            </w:r>
          </w:p>
        </w:tc>
        <w:tc>
          <w:tcPr>
            <w:tcW w:w="1896" w:type="dxa"/>
            <w:vMerge w:val="restart"/>
            <w:tcBorders>
              <w:top w:val="single" w:sz="8" w:space="0" w:color="auto"/>
              <w:left w:val="single" w:sz="8" w:space="0" w:color="auto"/>
              <w:right w:val="single" w:sz="4" w:space="0" w:color="auto"/>
            </w:tcBorders>
          </w:tcPr>
          <w:p w:rsidR="003C5E07" w:rsidRPr="00643CA0" w:rsidRDefault="003C5E07" w:rsidP="00CD03D9">
            <w:pPr>
              <w:pStyle w:val="PHEbodytextTable"/>
              <w:rPr>
                <w:b/>
                <w:sz w:val="18"/>
                <w:szCs w:val="18"/>
              </w:rPr>
            </w:pPr>
            <w:r w:rsidRPr="00643CA0">
              <w:rPr>
                <w:b/>
                <w:sz w:val="18"/>
                <w:szCs w:val="18"/>
              </w:rPr>
              <w:t>Target organism(s)</w:t>
            </w:r>
          </w:p>
        </w:tc>
      </w:tr>
      <w:tr w:rsidR="003C5E07" w:rsidRPr="00643CA0" w:rsidTr="00643CA0">
        <w:trPr>
          <w:jc w:val="center"/>
        </w:trPr>
        <w:tc>
          <w:tcPr>
            <w:tcW w:w="1223" w:type="dxa"/>
            <w:vMerge/>
            <w:tcBorders>
              <w:left w:val="single" w:sz="4" w:space="0" w:color="auto"/>
              <w:right w:val="single" w:sz="8" w:space="0" w:color="auto"/>
            </w:tcBorders>
          </w:tcPr>
          <w:p w:rsidR="003C5E07" w:rsidRPr="00643CA0" w:rsidRDefault="003C5E07" w:rsidP="00CD03D9">
            <w:pPr>
              <w:pStyle w:val="PHEbodytextTable"/>
              <w:rPr>
                <w:sz w:val="18"/>
                <w:szCs w:val="18"/>
              </w:rPr>
            </w:pPr>
          </w:p>
        </w:tc>
        <w:tc>
          <w:tcPr>
            <w:tcW w:w="1134" w:type="dxa"/>
            <w:vMerge/>
            <w:tcBorders>
              <w:left w:val="single" w:sz="8" w:space="0" w:color="auto"/>
              <w:right w:val="single" w:sz="8" w:space="0" w:color="auto"/>
            </w:tcBorders>
          </w:tcPr>
          <w:p w:rsidR="003C5E07" w:rsidRPr="00643CA0" w:rsidRDefault="003C5E07" w:rsidP="00CD03D9">
            <w:pPr>
              <w:pStyle w:val="PHEbodytextTable"/>
              <w:rPr>
                <w:sz w:val="18"/>
                <w:szCs w:val="18"/>
              </w:rPr>
            </w:pPr>
          </w:p>
        </w:tc>
        <w:tc>
          <w:tcPr>
            <w:tcW w:w="1559" w:type="dxa"/>
            <w:vMerge/>
            <w:tcBorders>
              <w:left w:val="single" w:sz="8" w:space="0" w:color="auto"/>
              <w:right w:val="single" w:sz="8" w:space="0" w:color="auto"/>
            </w:tcBorders>
          </w:tcPr>
          <w:p w:rsidR="003C5E07" w:rsidRPr="00643CA0" w:rsidRDefault="003C5E07" w:rsidP="00CD03D9">
            <w:pPr>
              <w:pStyle w:val="PHEbodytextTable"/>
              <w:rPr>
                <w:sz w:val="18"/>
                <w:szCs w:val="18"/>
              </w:rPr>
            </w:pPr>
          </w:p>
        </w:tc>
        <w:tc>
          <w:tcPr>
            <w:tcW w:w="850" w:type="dxa"/>
            <w:tcBorders>
              <w:top w:val="single" w:sz="4" w:space="0" w:color="auto"/>
              <w:left w:val="single" w:sz="8" w:space="0" w:color="auto"/>
              <w:bottom w:val="single" w:sz="4" w:space="0" w:color="auto"/>
              <w:right w:val="single" w:sz="8" w:space="0" w:color="auto"/>
            </w:tcBorders>
          </w:tcPr>
          <w:p w:rsidR="003C5E07" w:rsidRPr="00643CA0" w:rsidRDefault="003C5E07" w:rsidP="00CD03D9">
            <w:pPr>
              <w:pStyle w:val="PHEbodytextTable"/>
              <w:rPr>
                <w:b/>
                <w:sz w:val="18"/>
                <w:szCs w:val="18"/>
              </w:rPr>
            </w:pPr>
            <w:r w:rsidRPr="00643CA0">
              <w:rPr>
                <w:b/>
                <w:sz w:val="18"/>
                <w:szCs w:val="18"/>
              </w:rPr>
              <w:t>Temp</w:t>
            </w:r>
            <w:r w:rsidR="009C6B6A" w:rsidRPr="00643CA0">
              <w:rPr>
                <w:b/>
                <w:sz w:val="18"/>
                <w:szCs w:val="18"/>
              </w:rPr>
              <w:t>.</w:t>
            </w:r>
            <w:r w:rsidRPr="00643CA0">
              <w:rPr>
                <w:b/>
                <w:sz w:val="18"/>
                <w:szCs w:val="18"/>
              </w:rPr>
              <w:t xml:space="preserve"> °C</w:t>
            </w:r>
          </w:p>
        </w:tc>
        <w:tc>
          <w:tcPr>
            <w:tcW w:w="851" w:type="dxa"/>
            <w:tcBorders>
              <w:top w:val="single" w:sz="4" w:space="0" w:color="auto"/>
              <w:left w:val="single" w:sz="8" w:space="0" w:color="auto"/>
              <w:bottom w:val="single" w:sz="4" w:space="0" w:color="auto"/>
              <w:right w:val="single" w:sz="8" w:space="0" w:color="auto"/>
            </w:tcBorders>
          </w:tcPr>
          <w:p w:rsidR="003C5E07" w:rsidRPr="00643CA0" w:rsidRDefault="003C5E07" w:rsidP="00CD03D9">
            <w:pPr>
              <w:pStyle w:val="PHEbodytextTable"/>
              <w:rPr>
                <w:b/>
                <w:sz w:val="18"/>
                <w:szCs w:val="18"/>
              </w:rPr>
            </w:pPr>
            <w:r w:rsidRPr="00643CA0">
              <w:rPr>
                <w:b/>
                <w:sz w:val="18"/>
                <w:szCs w:val="18"/>
              </w:rPr>
              <w:t>Atmos</w:t>
            </w:r>
            <w:r w:rsidR="009C6B6A" w:rsidRPr="00643CA0">
              <w:rPr>
                <w:b/>
                <w:sz w:val="18"/>
                <w:szCs w:val="18"/>
              </w:rPr>
              <w:t>.</w:t>
            </w:r>
          </w:p>
        </w:tc>
        <w:tc>
          <w:tcPr>
            <w:tcW w:w="850" w:type="dxa"/>
            <w:tcBorders>
              <w:top w:val="single" w:sz="4" w:space="0" w:color="auto"/>
              <w:left w:val="single" w:sz="8" w:space="0" w:color="auto"/>
              <w:bottom w:val="single" w:sz="4" w:space="0" w:color="auto"/>
              <w:right w:val="single" w:sz="8" w:space="0" w:color="auto"/>
            </w:tcBorders>
          </w:tcPr>
          <w:p w:rsidR="003C5E07" w:rsidRPr="00643CA0" w:rsidRDefault="003C5E07" w:rsidP="00CD03D9">
            <w:pPr>
              <w:pStyle w:val="PHEbodytextTable"/>
              <w:rPr>
                <w:b/>
                <w:sz w:val="18"/>
                <w:szCs w:val="18"/>
              </w:rPr>
            </w:pPr>
            <w:r w:rsidRPr="00643CA0">
              <w:rPr>
                <w:b/>
                <w:sz w:val="18"/>
                <w:szCs w:val="18"/>
              </w:rPr>
              <w:t>Time</w:t>
            </w:r>
          </w:p>
        </w:tc>
        <w:tc>
          <w:tcPr>
            <w:tcW w:w="1276" w:type="dxa"/>
            <w:vMerge/>
            <w:tcBorders>
              <w:left w:val="single" w:sz="8" w:space="0" w:color="auto"/>
              <w:right w:val="single" w:sz="8" w:space="0" w:color="auto"/>
            </w:tcBorders>
          </w:tcPr>
          <w:p w:rsidR="003C5E07" w:rsidRPr="00643CA0" w:rsidRDefault="003C5E07" w:rsidP="00CD03D9">
            <w:pPr>
              <w:pStyle w:val="PHEbodytextTable"/>
              <w:rPr>
                <w:sz w:val="18"/>
                <w:szCs w:val="18"/>
              </w:rPr>
            </w:pPr>
          </w:p>
        </w:tc>
        <w:tc>
          <w:tcPr>
            <w:tcW w:w="1896" w:type="dxa"/>
            <w:vMerge/>
            <w:tcBorders>
              <w:left w:val="single" w:sz="8" w:space="0" w:color="auto"/>
              <w:bottom w:val="single" w:sz="8" w:space="0" w:color="auto"/>
              <w:right w:val="single" w:sz="4" w:space="0" w:color="auto"/>
            </w:tcBorders>
          </w:tcPr>
          <w:p w:rsidR="003C5E07" w:rsidRPr="00643CA0" w:rsidRDefault="003C5E07" w:rsidP="00CD03D9">
            <w:pPr>
              <w:pStyle w:val="PHEbodytextTable"/>
              <w:rPr>
                <w:sz w:val="18"/>
                <w:szCs w:val="18"/>
              </w:rPr>
            </w:pPr>
          </w:p>
        </w:tc>
      </w:tr>
      <w:tr w:rsidR="00BF68DC" w:rsidRPr="00643CA0" w:rsidTr="00643CA0">
        <w:trPr>
          <w:jc w:val="center"/>
        </w:trPr>
        <w:tc>
          <w:tcPr>
            <w:tcW w:w="1223" w:type="dxa"/>
            <w:vMerge w:val="restart"/>
            <w:tcBorders>
              <w:top w:val="single" w:sz="7" w:space="0" w:color="auto"/>
              <w:left w:val="single" w:sz="4" w:space="0" w:color="auto"/>
              <w:right w:val="single" w:sz="8" w:space="0" w:color="auto"/>
            </w:tcBorders>
          </w:tcPr>
          <w:p w:rsidR="00BF68DC" w:rsidRPr="00643CA0" w:rsidRDefault="00BF68DC" w:rsidP="00CD03D9">
            <w:pPr>
              <w:pStyle w:val="PHEbodytextTable"/>
              <w:rPr>
                <w:sz w:val="18"/>
                <w:szCs w:val="18"/>
              </w:rPr>
            </w:pPr>
            <w:r w:rsidRPr="00643CA0">
              <w:rPr>
                <w:sz w:val="18"/>
                <w:szCs w:val="18"/>
              </w:rPr>
              <w:t>All conditions</w:t>
            </w:r>
          </w:p>
        </w:tc>
        <w:tc>
          <w:tcPr>
            <w:tcW w:w="1134" w:type="dxa"/>
            <w:vMerge w:val="restart"/>
            <w:tcBorders>
              <w:top w:val="single" w:sz="7" w:space="0" w:color="auto"/>
              <w:left w:val="single" w:sz="8" w:space="0" w:color="auto"/>
              <w:right w:val="single" w:sz="8" w:space="0" w:color="auto"/>
            </w:tcBorders>
          </w:tcPr>
          <w:p w:rsidR="00BF68DC" w:rsidRPr="00643CA0" w:rsidRDefault="002031B4" w:rsidP="00CD03D9">
            <w:pPr>
              <w:pStyle w:val="PHEbodytextTable"/>
              <w:rPr>
                <w:sz w:val="18"/>
                <w:szCs w:val="18"/>
              </w:rPr>
            </w:pPr>
            <w:r w:rsidRPr="00643CA0">
              <w:rPr>
                <w:sz w:val="18"/>
                <w:szCs w:val="18"/>
              </w:rPr>
              <w:t>CAPD</w:t>
            </w:r>
          </w:p>
        </w:tc>
        <w:tc>
          <w:tcPr>
            <w:tcW w:w="1559" w:type="dxa"/>
            <w:tcBorders>
              <w:top w:val="single" w:sz="7" w:space="0" w:color="auto"/>
              <w:left w:val="single" w:sz="8" w:space="0" w:color="auto"/>
              <w:right w:val="single" w:sz="8" w:space="0" w:color="auto"/>
            </w:tcBorders>
          </w:tcPr>
          <w:p w:rsidR="00BF68DC" w:rsidRPr="00643CA0" w:rsidRDefault="00BF68DC" w:rsidP="00BF68DC">
            <w:pPr>
              <w:pStyle w:val="PHEbodytextTable"/>
              <w:rPr>
                <w:sz w:val="18"/>
                <w:szCs w:val="18"/>
              </w:rPr>
            </w:pPr>
            <w:r w:rsidRPr="00643CA0">
              <w:rPr>
                <w:sz w:val="18"/>
                <w:szCs w:val="18"/>
              </w:rPr>
              <w:t>Blood agar</w:t>
            </w:r>
          </w:p>
        </w:tc>
        <w:tc>
          <w:tcPr>
            <w:tcW w:w="850" w:type="dxa"/>
            <w:tcBorders>
              <w:top w:val="single" w:sz="4" w:space="0" w:color="auto"/>
              <w:left w:val="single" w:sz="8" w:space="0" w:color="auto"/>
              <w:right w:val="single" w:sz="8" w:space="0" w:color="auto"/>
            </w:tcBorders>
          </w:tcPr>
          <w:p w:rsidR="00BF68DC" w:rsidRPr="00643CA0" w:rsidRDefault="00BF68DC" w:rsidP="00BF68DC">
            <w:pPr>
              <w:pStyle w:val="PHEbodytextTable"/>
              <w:rPr>
                <w:sz w:val="18"/>
                <w:szCs w:val="18"/>
              </w:rPr>
            </w:pPr>
            <w:r w:rsidRPr="00643CA0">
              <w:rPr>
                <w:sz w:val="18"/>
                <w:szCs w:val="18"/>
              </w:rPr>
              <w:t>35-37</w:t>
            </w:r>
          </w:p>
        </w:tc>
        <w:tc>
          <w:tcPr>
            <w:tcW w:w="851" w:type="dxa"/>
            <w:tcBorders>
              <w:top w:val="single" w:sz="4" w:space="0" w:color="auto"/>
              <w:left w:val="single" w:sz="8" w:space="0" w:color="auto"/>
              <w:right w:val="single" w:sz="8" w:space="0" w:color="auto"/>
            </w:tcBorders>
          </w:tcPr>
          <w:p w:rsidR="00BF68DC" w:rsidRPr="00643CA0" w:rsidRDefault="00BF68DC" w:rsidP="00BF68DC">
            <w:pPr>
              <w:pStyle w:val="PHEbodytextTable"/>
              <w:rPr>
                <w:sz w:val="18"/>
                <w:szCs w:val="18"/>
              </w:rPr>
            </w:pPr>
            <w:r w:rsidRPr="00643CA0">
              <w:rPr>
                <w:sz w:val="18"/>
                <w:szCs w:val="18"/>
              </w:rPr>
              <w:t>5-10% CO</w:t>
            </w:r>
            <w:r w:rsidRPr="00643CA0">
              <w:rPr>
                <w:sz w:val="18"/>
                <w:szCs w:val="18"/>
                <w:vertAlign w:val="subscript"/>
              </w:rPr>
              <w:t>2</w:t>
            </w:r>
          </w:p>
        </w:tc>
        <w:tc>
          <w:tcPr>
            <w:tcW w:w="850" w:type="dxa"/>
            <w:tcBorders>
              <w:top w:val="single" w:sz="4" w:space="0" w:color="auto"/>
              <w:left w:val="single" w:sz="8" w:space="0" w:color="auto"/>
              <w:right w:val="single" w:sz="8" w:space="0" w:color="auto"/>
            </w:tcBorders>
          </w:tcPr>
          <w:p w:rsidR="00BF68DC" w:rsidRPr="00643CA0" w:rsidRDefault="00BF68DC" w:rsidP="00BF68DC">
            <w:pPr>
              <w:pStyle w:val="PHEbodytextTable"/>
              <w:rPr>
                <w:sz w:val="18"/>
                <w:szCs w:val="18"/>
              </w:rPr>
            </w:pPr>
            <w:r w:rsidRPr="00643CA0">
              <w:rPr>
                <w:sz w:val="18"/>
                <w:szCs w:val="18"/>
              </w:rPr>
              <w:t>40-48hr</w:t>
            </w:r>
          </w:p>
        </w:tc>
        <w:tc>
          <w:tcPr>
            <w:tcW w:w="1276" w:type="dxa"/>
            <w:tcBorders>
              <w:top w:val="single" w:sz="7" w:space="0" w:color="auto"/>
              <w:left w:val="single" w:sz="8" w:space="0" w:color="auto"/>
              <w:right w:val="single" w:sz="8" w:space="0" w:color="auto"/>
            </w:tcBorders>
          </w:tcPr>
          <w:p w:rsidR="00BF68DC" w:rsidRPr="00643CA0" w:rsidRDefault="00BF68DC" w:rsidP="00BF68DC">
            <w:pPr>
              <w:pStyle w:val="PHEbodytextTable"/>
              <w:rPr>
                <w:sz w:val="18"/>
                <w:szCs w:val="18"/>
              </w:rPr>
            </w:pPr>
            <w:r w:rsidRPr="00643CA0">
              <w:rPr>
                <w:sz w:val="18"/>
                <w:szCs w:val="18"/>
              </w:rPr>
              <w:t>daily</w:t>
            </w:r>
          </w:p>
        </w:tc>
        <w:tc>
          <w:tcPr>
            <w:tcW w:w="1896" w:type="dxa"/>
            <w:tcBorders>
              <w:top w:val="single" w:sz="8" w:space="0" w:color="auto"/>
              <w:left w:val="single" w:sz="8" w:space="0" w:color="auto"/>
              <w:bottom w:val="single" w:sz="4" w:space="0" w:color="auto"/>
              <w:right w:val="single" w:sz="4" w:space="0" w:color="auto"/>
            </w:tcBorders>
          </w:tcPr>
          <w:p w:rsidR="00BF68DC" w:rsidRPr="00643CA0" w:rsidRDefault="00BF68DC" w:rsidP="00BF68DC">
            <w:pPr>
              <w:pStyle w:val="PHEbodytextTable"/>
              <w:rPr>
                <w:sz w:val="18"/>
                <w:szCs w:val="18"/>
              </w:rPr>
            </w:pPr>
            <w:r w:rsidRPr="00643CA0">
              <w:rPr>
                <w:sz w:val="18"/>
                <w:szCs w:val="18"/>
              </w:rPr>
              <w:t>Any organism</w:t>
            </w:r>
          </w:p>
        </w:tc>
      </w:tr>
      <w:tr w:rsidR="00BF68DC" w:rsidRPr="00643CA0" w:rsidTr="00643CA0">
        <w:trPr>
          <w:trHeight w:val="780"/>
          <w:jc w:val="center"/>
        </w:trPr>
        <w:tc>
          <w:tcPr>
            <w:tcW w:w="1223" w:type="dxa"/>
            <w:vMerge/>
            <w:tcBorders>
              <w:left w:val="single" w:sz="4" w:space="0" w:color="auto"/>
              <w:right w:val="single" w:sz="8" w:space="0" w:color="auto"/>
            </w:tcBorders>
          </w:tcPr>
          <w:p w:rsidR="00BF68DC" w:rsidRPr="00643CA0" w:rsidRDefault="00BF68DC" w:rsidP="00CD03D9">
            <w:pPr>
              <w:pStyle w:val="PHEbodytextTable"/>
              <w:rPr>
                <w:sz w:val="18"/>
                <w:szCs w:val="18"/>
              </w:rPr>
            </w:pPr>
          </w:p>
        </w:tc>
        <w:tc>
          <w:tcPr>
            <w:tcW w:w="1134" w:type="dxa"/>
            <w:vMerge/>
            <w:tcBorders>
              <w:left w:val="single" w:sz="8" w:space="0" w:color="auto"/>
              <w:right w:val="single" w:sz="8" w:space="0" w:color="auto"/>
            </w:tcBorders>
          </w:tcPr>
          <w:p w:rsidR="00BF68DC" w:rsidRPr="00643CA0" w:rsidRDefault="00BF68DC" w:rsidP="00CD03D9">
            <w:pPr>
              <w:pStyle w:val="PHEbodytextTable"/>
              <w:rPr>
                <w:sz w:val="18"/>
                <w:szCs w:val="18"/>
              </w:rPr>
            </w:pPr>
          </w:p>
        </w:tc>
        <w:tc>
          <w:tcPr>
            <w:tcW w:w="1559" w:type="dxa"/>
            <w:tcBorders>
              <w:top w:val="single" w:sz="7" w:space="0" w:color="auto"/>
              <w:left w:val="single" w:sz="8" w:space="0" w:color="auto"/>
              <w:bottom w:val="single" w:sz="4" w:space="0" w:color="auto"/>
              <w:right w:val="single" w:sz="8" w:space="0" w:color="auto"/>
            </w:tcBorders>
          </w:tcPr>
          <w:p w:rsidR="00BF68DC" w:rsidRPr="00643CA0" w:rsidRDefault="00BF68DC" w:rsidP="00BF68DC">
            <w:pPr>
              <w:pStyle w:val="PHEbodytextTable"/>
              <w:rPr>
                <w:sz w:val="18"/>
                <w:szCs w:val="18"/>
              </w:rPr>
            </w:pPr>
            <w:r w:rsidRPr="00643CA0">
              <w:rPr>
                <w:sz w:val="18"/>
                <w:szCs w:val="18"/>
              </w:rPr>
              <w:t>Blood agar</w:t>
            </w:r>
          </w:p>
        </w:tc>
        <w:tc>
          <w:tcPr>
            <w:tcW w:w="850" w:type="dxa"/>
            <w:tcBorders>
              <w:top w:val="single" w:sz="7" w:space="0" w:color="auto"/>
              <w:left w:val="single" w:sz="8" w:space="0" w:color="auto"/>
              <w:bottom w:val="single" w:sz="4" w:space="0" w:color="auto"/>
              <w:right w:val="single" w:sz="8" w:space="0" w:color="auto"/>
            </w:tcBorders>
          </w:tcPr>
          <w:p w:rsidR="00BF68DC" w:rsidRPr="00643CA0" w:rsidRDefault="00BF68DC" w:rsidP="00BF68DC">
            <w:pPr>
              <w:pStyle w:val="PHEbodytextTable"/>
              <w:rPr>
                <w:sz w:val="18"/>
                <w:szCs w:val="18"/>
              </w:rPr>
            </w:pPr>
            <w:r w:rsidRPr="00643CA0">
              <w:rPr>
                <w:sz w:val="18"/>
                <w:szCs w:val="18"/>
              </w:rPr>
              <w:t>28-30</w:t>
            </w:r>
          </w:p>
        </w:tc>
        <w:tc>
          <w:tcPr>
            <w:tcW w:w="851" w:type="dxa"/>
            <w:tcBorders>
              <w:top w:val="single" w:sz="7" w:space="0" w:color="auto"/>
              <w:left w:val="single" w:sz="8" w:space="0" w:color="auto"/>
              <w:bottom w:val="single" w:sz="4" w:space="0" w:color="auto"/>
              <w:right w:val="single" w:sz="8" w:space="0" w:color="auto"/>
            </w:tcBorders>
          </w:tcPr>
          <w:p w:rsidR="00BF68DC" w:rsidRPr="00643CA0" w:rsidRDefault="00BF68DC" w:rsidP="00BF68DC">
            <w:pPr>
              <w:pStyle w:val="PHEbodytextTable"/>
              <w:rPr>
                <w:sz w:val="18"/>
                <w:szCs w:val="18"/>
              </w:rPr>
            </w:pPr>
            <w:r w:rsidRPr="00643CA0">
              <w:rPr>
                <w:sz w:val="18"/>
                <w:szCs w:val="18"/>
              </w:rPr>
              <w:t>air</w:t>
            </w:r>
          </w:p>
        </w:tc>
        <w:tc>
          <w:tcPr>
            <w:tcW w:w="850" w:type="dxa"/>
            <w:tcBorders>
              <w:top w:val="single" w:sz="7" w:space="0" w:color="auto"/>
              <w:left w:val="single" w:sz="8" w:space="0" w:color="auto"/>
              <w:bottom w:val="single" w:sz="4" w:space="0" w:color="auto"/>
              <w:right w:val="single" w:sz="8" w:space="0" w:color="auto"/>
            </w:tcBorders>
          </w:tcPr>
          <w:p w:rsidR="00BF68DC" w:rsidRPr="00643CA0" w:rsidRDefault="00BF68DC" w:rsidP="00BF68DC">
            <w:pPr>
              <w:pStyle w:val="PHEbodytextTable"/>
              <w:rPr>
                <w:sz w:val="18"/>
                <w:szCs w:val="18"/>
              </w:rPr>
            </w:pPr>
            <w:r w:rsidRPr="00643CA0">
              <w:rPr>
                <w:sz w:val="18"/>
                <w:szCs w:val="18"/>
              </w:rPr>
              <w:t>40-48hr</w:t>
            </w:r>
          </w:p>
        </w:tc>
        <w:tc>
          <w:tcPr>
            <w:tcW w:w="1276" w:type="dxa"/>
            <w:tcBorders>
              <w:top w:val="single" w:sz="7" w:space="0" w:color="auto"/>
              <w:left w:val="single" w:sz="8" w:space="0" w:color="auto"/>
              <w:bottom w:val="single" w:sz="4" w:space="0" w:color="auto"/>
              <w:right w:val="single" w:sz="8" w:space="0" w:color="auto"/>
            </w:tcBorders>
          </w:tcPr>
          <w:p w:rsidR="00BF68DC" w:rsidRPr="00643CA0" w:rsidRDefault="00BF68DC" w:rsidP="00BF68DC">
            <w:pPr>
              <w:pStyle w:val="PHEbodytextTable"/>
              <w:rPr>
                <w:sz w:val="18"/>
                <w:szCs w:val="18"/>
              </w:rPr>
            </w:pPr>
            <w:r w:rsidRPr="00643CA0">
              <w:rPr>
                <w:sz w:val="18"/>
                <w:szCs w:val="18"/>
              </w:rPr>
              <w:t>daily</w:t>
            </w:r>
          </w:p>
        </w:tc>
        <w:tc>
          <w:tcPr>
            <w:tcW w:w="1896" w:type="dxa"/>
            <w:tcBorders>
              <w:top w:val="single" w:sz="4" w:space="0" w:color="auto"/>
              <w:left w:val="single" w:sz="8" w:space="0" w:color="auto"/>
              <w:bottom w:val="single" w:sz="4" w:space="0" w:color="auto"/>
              <w:right w:val="single" w:sz="4" w:space="0" w:color="auto"/>
            </w:tcBorders>
          </w:tcPr>
          <w:p w:rsidR="00BF68DC" w:rsidRPr="00643CA0" w:rsidRDefault="00BF68DC" w:rsidP="00BF68DC">
            <w:pPr>
              <w:pStyle w:val="PHEbodytextTable"/>
              <w:rPr>
                <w:sz w:val="18"/>
                <w:szCs w:val="18"/>
              </w:rPr>
            </w:pPr>
            <w:r w:rsidRPr="00643CA0">
              <w:rPr>
                <w:sz w:val="18"/>
                <w:szCs w:val="18"/>
              </w:rPr>
              <w:t>Psychrophilic</w:t>
            </w:r>
          </w:p>
          <w:p w:rsidR="00BF68DC" w:rsidRPr="00643CA0" w:rsidRDefault="00BF68DC" w:rsidP="00BF68DC">
            <w:pPr>
              <w:pStyle w:val="PHEbodytextTable"/>
              <w:rPr>
                <w:sz w:val="18"/>
                <w:szCs w:val="18"/>
              </w:rPr>
            </w:pPr>
            <w:r w:rsidRPr="00643CA0">
              <w:rPr>
                <w:sz w:val="18"/>
                <w:szCs w:val="18"/>
              </w:rPr>
              <w:t>pseudomonads</w:t>
            </w:r>
          </w:p>
        </w:tc>
      </w:tr>
      <w:tr w:rsidR="00BF68DC" w:rsidRPr="00643CA0" w:rsidTr="00643CA0">
        <w:trPr>
          <w:trHeight w:val="750"/>
          <w:jc w:val="center"/>
        </w:trPr>
        <w:tc>
          <w:tcPr>
            <w:tcW w:w="1223" w:type="dxa"/>
            <w:vMerge/>
            <w:tcBorders>
              <w:left w:val="single" w:sz="4" w:space="0" w:color="auto"/>
              <w:right w:val="single" w:sz="8" w:space="0" w:color="auto"/>
            </w:tcBorders>
          </w:tcPr>
          <w:p w:rsidR="00BF68DC" w:rsidRPr="00643CA0" w:rsidRDefault="00BF68DC" w:rsidP="00CD03D9">
            <w:pPr>
              <w:pStyle w:val="PHEbodytextTable"/>
              <w:rPr>
                <w:sz w:val="18"/>
                <w:szCs w:val="18"/>
              </w:rPr>
            </w:pPr>
          </w:p>
        </w:tc>
        <w:tc>
          <w:tcPr>
            <w:tcW w:w="1134" w:type="dxa"/>
            <w:vMerge/>
            <w:tcBorders>
              <w:left w:val="single" w:sz="8" w:space="0" w:color="auto"/>
              <w:right w:val="single" w:sz="8" w:space="0" w:color="auto"/>
            </w:tcBorders>
          </w:tcPr>
          <w:p w:rsidR="00BF68DC" w:rsidRPr="00643CA0" w:rsidRDefault="00BF68DC" w:rsidP="00CD03D9">
            <w:pPr>
              <w:pStyle w:val="PHEbodytextTable"/>
              <w:rPr>
                <w:sz w:val="18"/>
                <w:szCs w:val="18"/>
              </w:rPr>
            </w:pPr>
          </w:p>
        </w:tc>
        <w:tc>
          <w:tcPr>
            <w:tcW w:w="1559" w:type="dxa"/>
            <w:tcBorders>
              <w:top w:val="single" w:sz="4" w:space="0" w:color="auto"/>
              <w:left w:val="single" w:sz="8" w:space="0" w:color="auto"/>
              <w:right w:val="single" w:sz="8" w:space="0" w:color="auto"/>
            </w:tcBorders>
          </w:tcPr>
          <w:p w:rsidR="00BF68DC" w:rsidRPr="00643CA0" w:rsidRDefault="00BF68DC" w:rsidP="00BF68DC">
            <w:pPr>
              <w:pStyle w:val="PHEbodytextTable"/>
              <w:rPr>
                <w:sz w:val="18"/>
                <w:szCs w:val="18"/>
              </w:rPr>
            </w:pPr>
            <w:r w:rsidRPr="00643CA0">
              <w:rPr>
                <w:sz w:val="18"/>
                <w:szCs w:val="18"/>
              </w:rPr>
              <w:t>Fastidious anaerobe agar</w:t>
            </w:r>
          </w:p>
        </w:tc>
        <w:tc>
          <w:tcPr>
            <w:tcW w:w="850" w:type="dxa"/>
            <w:tcBorders>
              <w:top w:val="single" w:sz="4" w:space="0" w:color="auto"/>
              <w:left w:val="single" w:sz="8" w:space="0" w:color="auto"/>
              <w:right w:val="single" w:sz="8" w:space="0" w:color="auto"/>
            </w:tcBorders>
          </w:tcPr>
          <w:p w:rsidR="00BF68DC" w:rsidRPr="00643CA0" w:rsidRDefault="00BF68DC" w:rsidP="00BF68DC">
            <w:pPr>
              <w:pStyle w:val="PHEbodytextTable"/>
              <w:rPr>
                <w:sz w:val="18"/>
                <w:szCs w:val="18"/>
              </w:rPr>
            </w:pPr>
            <w:r w:rsidRPr="00643CA0">
              <w:rPr>
                <w:sz w:val="18"/>
                <w:szCs w:val="18"/>
              </w:rPr>
              <w:t>35-37</w:t>
            </w:r>
          </w:p>
        </w:tc>
        <w:tc>
          <w:tcPr>
            <w:tcW w:w="851" w:type="dxa"/>
            <w:tcBorders>
              <w:top w:val="single" w:sz="4" w:space="0" w:color="auto"/>
              <w:left w:val="single" w:sz="8" w:space="0" w:color="auto"/>
              <w:right w:val="single" w:sz="8" w:space="0" w:color="auto"/>
            </w:tcBorders>
          </w:tcPr>
          <w:p w:rsidR="00BF68DC" w:rsidRPr="00643CA0" w:rsidRDefault="00BF68DC" w:rsidP="00BF68DC">
            <w:pPr>
              <w:pStyle w:val="PHEbodytextTable"/>
              <w:rPr>
                <w:sz w:val="18"/>
                <w:szCs w:val="18"/>
              </w:rPr>
            </w:pPr>
            <w:r w:rsidRPr="00643CA0">
              <w:rPr>
                <w:sz w:val="18"/>
                <w:szCs w:val="18"/>
              </w:rPr>
              <w:t>anaerobic</w:t>
            </w:r>
          </w:p>
        </w:tc>
        <w:tc>
          <w:tcPr>
            <w:tcW w:w="850" w:type="dxa"/>
            <w:tcBorders>
              <w:top w:val="single" w:sz="4" w:space="0" w:color="auto"/>
              <w:left w:val="single" w:sz="8" w:space="0" w:color="auto"/>
              <w:right w:val="single" w:sz="8" w:space="0" w:color="auto"/>
            </w:tcBorders>
          </w:tcPr>
          <w:p w:rsidR="00BF68DC" w:rsidRPr="00643CA0" w:rsidRDefault="00BF68DC" w:rsidP="00BF68DC">
            <w:pPr>
              <w:pStyle w:val="PHEbodytextTable"/>
              <w:rPr>
                <w:sz w:val="18"/>
                <w:szCs w:val="18"/>
              </w:rPr>
            </w:pPr>
            <w:r w:rsidRPr="00643CA0">
              <w:rPr>
                <w:sz w:val="18"/>
                <w:szCs w:val="18"/>
              </w:rPr>
              <w:t>40-48hr*</w:t>
            </w:r>
          </w:p>
        </w:tc>
        <w:tc>
          <w:tcPr>
            <w:tcW w:w="1276" w:type="dxa"/>
            <w:tcBorders>
              <w:top w:val="single" w:sz="4" w:space="0" w:color="auto"/>
              <w:left w:val="single" w:sz="8" w:space="0" w:color="auto"/>
              <w:right w:val="single" w:sz="8" w:space="0" w:color="auto"/>
            </w:tcBorders>
          </w:tcPr>
          <w:p w:rsidR="00BF68DC" w:rsidRPr="00643CA0" w:rsidRDefault="00BF68DC" w:rsidP="00BF68DC">
            <w:pPr>
              <w:pStyle w:val="PHEbodytextTable"/>
              <w:rPr>
                <w:sz w:val="18"/>
                <w:szCs w:val="18"/>
              </w:rPr>
            </w:pPr>
            <w:r w:rsidRPr="00643CA0">
              <w:rPr>
                <w:sz w:val="18"/>
                <w:szCs w:val="18"/>
              </w:rPr>
              <w:sym w:font="Symbol" w:char="F0B3"/>
            </w:r>
            <w:r w:rsidRPr="00643CA0">
              <w:rPr>
                <w:sz w:val="18"/>
                <w:szCs w:val="18"/>
              </w:rPr>
              <w:t xml:space="preserve">40hr </w:t>
            </w:r>
          </w:p>
        </w:tc>
        <w:tc>
          <w:tcPr>
            <w:tcW w:w="1896" w:type="dxa"/>
            <w:tcBorders>
              <w:top w:val="single" w:sz="4" w:space="0" w:color="auto"/>
              <w:left w:val="single" w:sz="8" w:space="0" w:color="auto"/>
              <w:right w:val="single" w:sz="4" w:space="0" w:color="auto"/>
            </w:tcBorders>
          </w:tcPr>
          <w:p w:rsidR="00BF68DC" w:rsidRPr="00643CA0" w:rsidRDefault="00BF68DC" w:rsidP="00BF68DC">
            <w:pPr>
              <w:pStyle w:val="PHEbodytextTable"/>
              <w:rPr>
                <w:sz w:val="18"/>
                <w:szCs w:val="18"/>
              </w:rPr>
            </w:pPr>
            <w:r w:rsidRPr="00643CA0">
              <w:rPr>
                <w:sz w:val="18"/>
                <w:szCs w:val="18"/>
              </w:rPr>
              <w:t>Anaerobes</w:t>
            </w:r>
          </w:p>
        </w:tc>
      </w:tr>
      <w:tr w:rsidR="00BF68DC" w:rsidRPr="00643CA0" w:rsidTr="00CD03D9">
        <w:trPr>
          <w:jc w:val="center"/>
        </w:trPr>
        <w:tc>
          <w:tcPr>
            <w:tcW w:w="9639" w:type="dxa"/>
            <w:gridSpan w:val="8"/>
            <w:tcBorders>
              <w:top w:val="single" w:sz="7" w:space="0" w:color="auto"/>
              <w:left w:val="single" w:sz="4" w:space="0" w:color="auto"/>
              <w:right w:val="single" w:sz="4" w:space="0" w:color="auto"/>
            </w:tcBorders>
          </w:tcPr>
          <w:p w:rsidR="00BF68DC" w:rsidRPr="00643CA0" w:rsidRDefault="00BF68DC" w:rsidP="00CD03D9">
            <w:pPr>
              <w:pStyle w:val="PHEbodytextTable"/>
              <w:rPr>
                <w:sz w:val="18"/>
                <w:szCs w:val="18"/>
              </w:rPr>
            </w:pPr>
            <w:r w:rsidRPr="00643CA0">
              <w:rPr>
                <w:sz w:val="18"/>
                <w:szCs w:val="18"/>
              </w:rPr>
              <w:t>For these situations, add the following:</w:t>
            </w:r>
          </w:p>
        </w:tc>
      </w:tr>
      <w:tr w:rsidR="00BF68DC" w:rsidRPr="00643CA0" w:rsidTr="00643CA0">
        <w:trPr>
          <w:jc w:val="center"/>
        </w:trPr>
        <w:tc>
          <w:tcPr>
            <w:tcW w:w="1223" w:type="dxa"/>
            <w:vMerge w:val="restart"/>
            <w:tcBorders>
              <w:top w:val="single" w:sz="7" w:space="0" w:color="auto"/>
              <w:left w:val="single" w:sz="4" w:space="0" w:color="auto"/>
              <w:right w:val="single" w:sz="8" w:space="0" w:color="auto"/>
            </w:tcBorders>
          </w:tcPr>
          <w:p w:rsidR="00BF68DC" w:rsidRPr="00643CA0" w:rsidRDefault="00BF68DC" w:rsidP="00CD03D9">
            <w:pPr>
              <w:pStyle w:val="PHEbodytextTable"/>
              <w:rPr>
                <w:b/>
                <w:sz w:val="18"/>
                <w:szCs w:val="18"/>
              </w:rPr>
            </w:pPr>
            <w:r w:rsidRPr="00643CA0">
              <w:rPr>
                <w:b/>
                <w:sz w:val="18"/>
                <w:szCs w:val="18"/>
              </w:rPr>
              <w:t>Clinical details/</w:t>
            </w:r>
          </w:p>
          <w:p w:rsidR="00BF68DC" w:rsidRPr="00643CA0" w:rsidRDefault="00BF68DC" w:rsidP="00CD03D9">
            <w:pPr>
              <w:pStyle w:val="PHEbodytextTable"/>
              <w:rPr>
                <w:b/>
                <w:sz w:val="18"/>
                <w:szCs w:val="18"/>
              </w:rPr>
            </w:pPr>
            <w:r w:rsidRPr="00643CA0">
              <w:rPr>
                <w:b/>
                <w:sz w:val="18"/>
                <w:szCs w:val="18"/>
              </w:rPr>
              <w:t>conditions</w:t>
            </w:r>
          </w:p>
        </w:tc>
        <w:tc>
          <w:tcPr>
            <w:tcW w:w="1134" w:type="dxa"/>
            <w:vMerge w:val="restart"/>
            <w:tcBorders>
              <w:top w:val="single" w:sz="7" w:space="0" w:color="auto"/>
              <w:left w:val="single" w:sz="8" w:space="0" w:color="auto"/>
              <w:right w:val="single" w:sz="8" w:space="0" w:color="auto"/>
            </w:tcBorders>
          </w:tcPr>
          <w:p w:rsidR="00BF68DC" w:rsidRPr="00643CA0" w:rsidRDefault="00BF68DC" w:rsidP="00CD03D9">
            <w:pPr>
              <w:pStyle w:val="PHEbodytextTable"/>
              <w:rPr>
                <w:b/>
                <w:sz w:val="18"/>
                <w:szCs w:val="18"/>
              </w:rPr>
            </w:pPr>
            <w:r w:rsidRPr="00643CA0">
              <w:rPr>
                <w:b/>
                <w:sz w:val="18"/>
                <w:szCs w:val="18"/>
              </w:rPr>
              <w:t>Specimen</w:t>
            </w:r>
          </w:p>
        </w:tc>
        <w:tc>
          <w:tcPr>
            <w:tcW w:w="1559" w:type="dxa"/>
            <w:vMerge w:val="restart"/>
            <w:tcBorders>
              <w:top w:val="single" w:sz="7" w:space="0" w:color="auto"/>
              <w:left w:val="single" w:sz="8" w:space="0" w:color="auto"/>
              <w:right w:val="single" w:sz="8" w:space="0" w:color="auto"/>
            </w:tcBorders>
          </w:tcPr>
          <w:p w:rsidR="00BF68DC" w:rsidRPr="00643CA0" w:rsidRDefault="00BF68DC" w:rsidP="00CD03D9">
            <w:pPr>
              <w:pStyle w:val="PHEbodytextTable"/>
              <w:rPr>
                <w:b/>
                <w:sz w:val="18"/>
                <w:szCs w:val="18"/>
              </w:rPr>
            </w:pPr>
            <w:r w:rsidRPr="00643CA0">
              <w:rPr>
                <w:b/>
                <w:sz w:val="18"/>
                <w:szCs w:val="18"/>
              </w:rPr>
              <w:t>Supplementary media</w:t>
            </w:r>
          </w:p>
        </w:tc>
        <w:tc>
          <w:tcPr>
            <w:tcW w:w="2551" w:type="dxa"/>
            <w:gridSpan w:val="3"/>
            <w:tcBorders>
              <w:top w:val="single" w:sz="7" w:space="0" w:color="auto"/>
              <w:left w:val="single" w:sz="8" w:space="0" w:color="auto"/>
              <w:bottom w:val="single" w:sz="4" w:space="0" w:color="auto"/>
              <w:right w:val="single" w:sz="8" w:space="0" w:color="auto"/>
            </w:tcBorders>
          </w:tcPr>
          <w:p w:rsidR="00BF68DC" w:rsidRPr="00643CA0" w:rsidRDefault="00BF68DC" w:rsidP="009C6B6A">
            <w:pPr>
              <w:pStyle w:val="PHEbodytextTable"/>
              <w:jc w:val="center"/>
              <w:rPr>
                <w:b/>
                <w:sz w:val="18"/>
                <w:szCs w:val="18"/>
              </w:rPr>
            </w:pPr>
            <w:r w:rsidRPr="00643CA0">
              <w:rPr>
                <w:b/>
                <w:sz w:val="18"/>
                <w:szCs w:val="18"/>
              </w:rPr>
              <w:t>Incubation</w:t>
            </w:r>
          </w:p>
        </w:tc>
        <w:tc>
          <w:tcPr>
            <w:tcW w:w="1276" w:type="dxa"/>
            <w:vMerge w:val="restart"/>
            <w:tcBorders>
              <w:top w:val="single" w:sz="7" w:space="0" w:color="auto"/>
              <w:left w:val="single" w:sz="8" w:space="0" w:color="auto"/>
              <w:right w:val="single" w:sz="8" w:space="0" w:color="auto"/>
            </w:tcBorders>
          </w:tcPr>
          <w:p w:rsidR="00BF68DC" w:rsidRPr="00643CA0" w:rsidRDefault="00BF68DC" w:rsidP="00CD03D9">
            <w:pPr>
              <w:pStyle w:val="PHEbodytextTable"/>
              <w:rPr>
                <w:b/>
                <w:sz w:val="18"/>
                <w:szCs w:val="18"/>
              </w:rPr>
            </w:pPr>
            <w:r w:rsidRPr="00643CA0">
              <w:rPr>
                <w:b/>
                <w:sz w:val="18"/>
                <w:szCs w:val="18"/>
              </w:rPr>
              <w:t>Cultures read</w:t>
            </w:r>
          </w:p>
        </w:tc>
        <w:tc>
          <w:tcPr>
            <w:tcW w:w="1896" w:type="dxa"/>
            <w:vMerge w:val="restart"/>
            <w:tcBorders>
              <w:top w:val="single" w:sz="7" w:space="0" w:color="auto"/>
              <w:left w:val="single" w:sz="8" w:space="0" w:color="auto"/>
              <w:right w:val="single" w:sz="4" w:space="0" w:color="auto"/>
            </w:tcBorders>
          </w:tcPr>
          <w:p w:rsidR="00BF68DC" w:rsidRPr="00643CA0" w:rsidRDefault="00BF68DC" w:rsidP="00CD03D9">
            <w:pPr>
              <w:pStyle w:val="PHEbodytextTable"/>
              <w:rPr>
                <w:b/>
                <w:sz w:val="18"/>
                <w:szCs w:val="18"/>
              </w:rPr>
            </w:pPr>
            <w:r w:rsidRPr="00643CA0">
              <w:rPr>
                <w:b/>
                <w:sz w:val="18"/>
                <w:szCs w:val="18"/>
              </w:rPr>
              <w:t>Target organism(s)</w:t>
            </w:r>
          </w:p>
        </w:tc>
      </w:tr>
      <w:tr w:rsidR="00BF68DC" w:rsidRPr="00643CA0" w:rsidTr="00643CA0">
        <w:trPr>
          <w:jc w:val="center"/>
        </w:trPr>
        <w:tc>
          <w:tcPr>
            <w:tcW w:w="1223" w:type="dxa"/>
            <w:vMerge/>
            <w:tcBorders>
              <w:left w:val="single" w:sz="4" w:space="0" w:color="auto"/>
              <w:right w:val="single" w:sz="8" w:space="0" w:color="auto"/>
            </w:tcBorders>
          </w:tcPr>
          <w:p w:rsidR="00BF68DC" w:rsidRPr="00643CA0" w:rsidRDefault="00BF68DC" w:rsidP="00CD03D9">
            <w:pPr>
              <w:pStyle w:val="PHEbodytextTable"/>
              <w:rPr>
                <w:sz w:val="18"/>
                <w:szCs w:val="18"/>
              </w:rPr>
            </w:pPr>
          </w:p>
        </w:tc>
        <w:tc>
          <w:tcPr>
            <w:tcW w:w="1134" w:type="dxa"/>
            <w:vMerge/>
            <w:tcBorders>
              <w:left w:val="single" w:sz="8" w:space="0" w:color="auto"/>
              <w:right w:val="single" w:sz="8" w:space="0" w:color="auto"/>
            </w:tcBorders>
          </w:tcPr>
          <w:p w:rsidR="00BF68DC" w:rsidRPr="00643CA0" w:rsidRDefault="00BF68DC" w:rsidP="00CD03D9">
            <w:pPr>
              <w:pStyle w:val="PHEbodytextTable"/>
              <w:rPr>
                <w:sz w:val="18"/>
                <w:szCs w:val="18"/>
              </w:rPr>
            </w:pPr>
          </w:p>
        </w:tc>
        <w:tc>
          <w:tcPr>
            <w:tcW w:w="1559" w:type="dxa"/>
            <w:vMerge/>
            <w:tcBorders>
              <w:left w:val="single" w:sz="8" w:space="0" w:color="auto"/>
              <w:right w:val="single" w:sz="8" w:space="0" w:color="auto"/>
            </w:tcBorders>
          </w:tcPr>
          <w:p w:rsidR="00BF68DC" w:rsidRPr="00643CA0" w:rsidRDefault="00BF68DC" w:rsidP="00CD03D9">
            <w:pPr>
              <w:pStyle w:val="PHEbodytextTable"/>
              <w:rPr>
                <w:sz w:val="18"/>
                <w:szCs w:val="18"/>
              </w:rPr>
            </w:pPr>
          </w:p>
        </w:tc>
        <w:tc>
          <w:tcPr>
            <w:tcW w:w="850" w:type="dxa"/>
            <w:tcBorders>
              <w:top w:val="single" w:sz="4" w:space="0" w:color="auto"/>
              <w:left w:val="single" w:sz="8" w:space="0" w:color="auto"/>
              <w:bottom w:val="single" w:sz="4" w:space="0" w:color="auto"/>
              <w:right w:val="single" w:sz="8" w:space="0" w:color="auto"/>
            </w:tcBorders>
          </w:tcPr>
          <w:p w:rsidR="00BF68DC" w:rsidRPr="00643CA0" w:rsidRDefault="00BF68DC" w:rsidP="00CD03D9">
            <w:pPr>
              <w:pStyle w:val="PHEbodytextTable"/>
              <w:rPr>
                <w:b/>
                <w:sz w:val="18"/>
                <w:szCs w:val="18"/>
              </w:rPr>
            </w:pPr>
            <w:r w:rsidRPr="00643CA0">
              <w:rPr>
                <w:b/>
                <w:sz w:val="18"/>
                <w:szCs w:val="18"/>
              </w:rPr>
              <w:t>Temp</w:t>
            </w:r>
            <w:r w:rsidR="009C6B6A" w:rsidRPr="00643CA0">
              <w:rPr>
                <w:b/>
                <w:sz w:val="18"/>
                <w:szCs w:val="18"/>
              </w:rPr>
              <w:t>.</w:t>
            </w:r>
            <w:r w:rsidRPr="00643CA0">
              <w:rPr>
                <w:b/>
                <w:sz w:val="18"/>
                <w:szCs w:val="18"/>
              </w:rPr>
              <w:t xml:space="preserve"> °C</w:t>
            </w:r>
          </w:p>
        </w:tc>
        <w:tc>
          <w:tcPr>
            <w:tcW w:w="851" w:type="dxa"/>
            <w:tcBorders>
              <w:top w:val="single" w:sz="4" w:space="0" w:color="auto"/>
              <w:left w:val="single" w:sz="8" w:space="0" w:color="auto"/>
              <w:bottom w:val="single" w:sz="4" w:space="0" w:color="auto"/>
              <w:right w:val="single" w:sz="8" w:space="0" w:color="auto"/>
            </w:tcBorders>
          </w:tcPr>
          <w:p w:rsidR="00BF68DC" w:rsidRPr="00643CA0" w:rsidRDefault="00BF68DC" w:rsidP="00CD03D9">
            <w:pPr>
              <w:pStyle w:val="PHEbodytextTable"/>
              <w:rPr>
                <w:b/>
                <w:sz w:val="18"/>
                <w:szCs w:val="18"/>
              </w:rPr>
            </w:pPr>
            <w:r w:rsidRPr="00643CA0">
              <w:rPr>
                <w:b/>
                <w:sz w:val="18"/>
                <w:szCs w:val="18"/>
              </w:rPr>
              <w:t>Atmos</w:t>
            </w:r>
            <w:r w:rsidR="009C6B6A" w:rsidRPr="00643CA0">
              <w:rPr>
                <w:b/>
                <w:sz w:val="18"/>
                <w:szCs w:val="18"/>
              </w:rPr>
              <w:t>.</w:t>
            </w:r>
          </w:p>
        </w:tc>
        <w:tc>
          <w:tcPr>
            <w:tcW w:w="850" w:type="dxa"/>
            <w:tcBorders>
              <w:top w:val="single" w:sz="4" w:space="0" w:color="auto"/>
              <w:left w:val="single" w:sz="8" w:space="0" w:color="auto"/>
              <w:bottom w:val="single" w:sz="4" w:space="0" w:color="auto"/>
              <w:right w:val="single" w:sz="8" w:space="0" w:color="auto"/>
            </w:tcBorders>
          </w:tcPr>
          <w:p w:rsidR="00BF68DC" w:rsidRPr="00643CA0" w:rsidRDefault="00BF68DC" w:rsidP="00CD03D9">
            <w:pPr>
              <w:pStyle w:val="PHEbodytextTable"/>
              <w:rPr>
                <w:b/>
                <w:sz w:val="18"/>
                <w:szCs w:val="18"/>
              </w:rPr>
            </w:pPr>
            <w:r w:rsidRPr="00643CA0">
              <w:rPr>
                <w:b/>
                <w:sz w:val="18"/>
                <w:szCs w:val="18"/>
              </w:rPr>
              <w:t>Time</w:t>
            </w:r>
          </w:p>
        </w:tc>
        <w:tc>
          <w:tcPr>
            <w:tcW w:w="1276" w:type="dxa"/>
            <w:vMerge/>
            <w:tcBorders>
              <w:left w:val="single" w:sz="8" w:space="0" w:color="auto"/>
              <w:right w:val="single" w:sz="8" w:space="0" w:color="auto"/>
            </w:tcBorders>
          </w:tcPr>
          <w:p w:rsidR="00BF68DC" w:rsidRPr="00643CA0" w:rsidRDefault="00BF68DC" w:rsidP="00CD03D9">
            <w:pPr>
              <w:pStyle w:val="PHEbodytextTable"/>
              <w:rPr>
                <w:sz w:val="18"/>
                <w:szCs w:val="18"/>
              </w:rPr>
            </w:pPr>
          </w:p>
        </w:tc>
        <w:tc>
          <w:tcPr>
            <w:tcW w:w="1896" w:type="dxa"/>
            <w:vMerge/>
            <w:tcBorders>
              <w:left w:val="single" w:sz="8" w:space="0" w:color="auto"/>
              <w:right w:val="single" w:sz="4" w:space="0" w:color="auto"/>
            </w:tcBorders>
          </w:tcPr>
          <w:p w:rsidR="00BF68DC" w:rsidRPr="00643CA0" w:rsidRDefault="00BF68DC" w:rsidP="00CD03D9">
            <w:pPr>
              <w:pStyle w:val="PHEbodytextTable"/>
              <w:rPr>
                <w:sz w:val="18"/>
                <w:szCs w:val="18"/>
              </w:rPr>
            </w:pPr>
          </w:p>
        </w:tc>
      </w:tr>
      <w:tr w:rsidR="00C570BD" w:rsidRPr="00643CA0" w:rsidTr="00643CA0">
        <w:trPr>
          <w:jc w:val="center"/>
        </w:trPr>
        <w:tc>
          <w:tcPr>
            <w:tcW w:w="1223" w:type="dxa"/>
            <w:tcBorders>
              <w:top w:val="single" w:sz="7" w:space="0" w:color="auto"/>
              <w:left w:val="single" w:sz="4" w:space="0" w:color="auto"/>
              <w:right w:val="single" w:sz="8" w:space="0" w:color="auto"/>
            </w:tcBorders>
          </w:tcPr>
          <w:p w:rsidR="00C570BD" w:rsidRPr="00643CA0" w:rsidRDefault="00C570BD" w:rsidP="00C570BD">
            <w:pPr>
              <w:pStyle w:val="PHEbodytextTable"/>
              <w:rPr>
                <w:sz w:val="18"/>
                <w:szCs w:val="18"/>
              </w:rPr>
            </w:pPr>
            <w:r w:rsidRPr="00643CA0">
              <w:rPr>
                <w:sz w:val="18"/>
                <w:szCs w:val="18"/>
              </w:rPr>
              <w:t>Peritonitis (microscopy suggestive of mixed infection)</w:t>
            </w:r>
          </w:p>
        </w:tc>
        <w:tc>
          <w:tcPr>
            <w:tcW w:w="1134" w:type="dxa"/>
            <w:tcBorders>
              <w:top w:val="single" w:sz="7" w:space="0" w:color="auto"/>
              <w:left w:val="single" w:sz="8" w:space="0" w:color="auto"/>
              <w:right w:val="single" w:sz="8" w:space="0" w:color="auto"/>
            </w:tcBorders>
          </w:tcPr>
          <w:p w:rsidR="00C570BD" w:rsidRPr="00643CA0" w:rsidRDefault="002031B4" w:rsidP="00C570BD">
            <w:pPr>
              <w:pStyle w:val="PHEbodytextTable"/>
              <w:rPr>
                <w:sz w:val="18"/>
                <w:szCs w:val="18"/>
              </w:rPr>
            </w:pPr>
            <w:r w:rsidRPr="00643CA0">
              <w:rPr>
                <w:sz w:val="18"/>
                <w:szCs w:val="18"/>
              </w:rPr>
              <w:t>CAPD</w:t>
            </w:r>
          </w:p>
        </w:tc>
        <w:tc>
          <w:tcPr>
            <w:tcW w:w="1559" w:type="dxa"/>
            <w:tcBorders>
              <w:top w:val="single" w:sz="7" w:space="0" w:color="auto"/>
              <w:left w:val="single" w:sz="8" w:space="0" w:color="auto"/>
              <w:right w:val="single" w:sz="8" w:space="0" w:color="auto"/>
            </w:tcBorders>
          </w:tcPr>
          <w:p w:rsidR="00C570BD" w:rsidRPr="00643CA0" w:rsidRDefault="00C570BD" w:rsidP="00C570BD">
            <w:pPr>
              <w:pStyle w:val="PHEbodytextTable"/>
              <w:rPr>
                <w:sz w:val="18"/>
                <w:szCs w:val="18"/>
              </w:rPr>
            </w:pPr>
            <w:r w:rsidRPr="00643CA0">
              <w:rPr>
                <w:sz w:val="18"/>
                <w:szCs w:val="18"/>
              </w:rPr>
              <w:t>Neomycin fastidious anaerobe agar with metronidazole 5µg disc</w:t>
            </w:r>
          </w:p>
        </w:tc>
        <w:tc>
          <w:tcPr>
            <w:tcW w:w="850" w:type="dxa"/>
            <w:tcBorders>
              <w:top w:val="single" w:sz="7" w:space="0" w:color="auto"/>
              <w:left w:val="single" w:sz="8" w:space="0" w:color="auto"/>
              <w:right w:val="single" w:sz="8" w:space="0" w:color="auto"/>
            </w:tcBorders>
          </w:tcPr>
          <w:p w:rsidR="00C570BD" w:rsidRPr="00643CA0" w:rsidRDefault="00C570BD" w:rsidP="00C570BD">
            <w:pPr>
              <w:pStyle w:val="PHEbodytextTable"/>
              <w:rPr>
                <w:sz w:val="18"/>
                <w:szCs w:val="18"/>
              </w:rPr>
            </w:pPr>
            <w:r w:rsidRPr="00643CA0">
              <w:rPr>
                <w:sz w:val="18"/>
                <w:szCs w:val="18"/>
              </w:rPr>
              <w:t>35-37</w:t>
            </w:r>
          </w:p>
        </w:tc>
        <w:tc>
          <w:tcPr>
            <w:tcW w:w="851" w:type="dxa"/>
            <w:tcBorders>
              <w:top w:val="single" w:sz="7" w:space="0" w:color="auto"/>
              <w:left w:val="single" w:sz="8" w:space="0" w:color="auto"/>
              <w:right w:val="single" w:sz="8" w:space="0" w:color="auto"/>
            </w:tcBorders>
          </w:tcPr>
          <w:p w:rsidR="00C570BD" w:rsidRPr="00643CA0" w:rsidRDefault="00C570BD" w:rsidP="00C570BD">
            <w:pPr>
              <w:pStyle w:val="PHEbodytextTable"/>
              <w:rPr>
                <w:sz w:val="18"/>
                <w:szCs w:val="18"/>
              </w:rPr>
            </w:pPr>
            <w:r w:rsidRPr="00643CA0">
              <w:rPr>
                <w:sz w:val="18"/>
                <w:szCs w:val="18"/>
              </w:rPr>
              <w:t>anaerobic</w:t>
            </w:r>
          </w:p>
        </w:tc>
        <w:tc>
          <w:tcPr>
            <w:tcW w:w="850" w:type="dxa"/>
            <w:tcBorders>
              <w:top w:val="single" w:sz="7" w:space="0" w:color="auto"/>
              <w:left w:val="single" w:sz="8" w:space="0" w:color="auto"/>
              <w:right w:val="single" w:sz="8" w:space="0" w:color="auto"/>
            </w:tcBorders>
          </w:tcPr>
          <w:p w:rsidR="00C570BD" w:rsidRPr="00643CA0" w:rsidRDefault="00C570BD" w:rsidP="00C570BD">
            <w:pPr>
              <w:pStyle w:val="PHEbodytextTable"/>
              <w:rPr>
                <w:sz w:val="18"/>
                <w:szCs w:val="18"/>
              </w:rPr>
            </w:pPr>
            <w:r w:rsidRPr="00643CA0">
              <w:rPr>
                <w:sz w:val="18"/>
                <w:szCs w:val="18"/>
              </w:rPr>
              <w:t>40-48hr*</w:t>
            </w:r>
          </w:p>
        </w:tc>
        <w:tc>
          <w:tcPr>
            <w:tcW w:w="1276" w:type="dxa"/>
            <w:tcBorders>
              <w:top w:val="single" w:sz="7" w:space="0" w:color="auto"/>
              <w:left w:val="single" w:sz="8" w:space="0" w:color="auto"/>
              <w:right w:val="single" w:sz="8" w:space="0" w:color="auto"/>
            </w:tcBorders>
          </w:tcPr>
          <w:p w:rsidR="00C570BD" w:rsidRPr="00643CA0" w:rsidRDefault="00C570BD" w:rsidP="00C570BD">
            <w:pPr>
              <w:pStyle w:val="PHEbodytextTable"/>
              <w:rPr>
                <w:sz w:val="18"/>
                <w:szCs w:val="18"/>
              </w:rPr>
            </w:pPr>
            <w:r w:rsidRPr="00643CA0">
              <w:rPr>
                <w:sz w:val="18"/>
                <w:szCs w:val="18"/>
              </w:rPr>
              <w:sym w:font="Symbol" w:char="F0B3"/>
            </w:r>
            <w:r w:rsidRPr="00643CA0">
              <w:rPr>
                <w:sz w:val="18"/>
                <w:szCs w:val="18"/>
              </w:rPr>
              <w:t>40hr</w:t>
            </w:r>
          </w:p>
        </w:tc>
        <w:tc>
          <w:tcPr>
            <w:tcW w:w="1896" w:type="dxa"/>
            <w:tcBorders>
              <w:top w:val="single" w:sz="7" w:space="0" w:color="auto"/>
              <w:left w:val="single" w:sz="8" w:space="0" w:color="auto"/>
              <w:right w:val="single" w:sz="4" w:space="0" w:color="auto"/>
            </w:tcBorders>
          </w:tcPr>
          <w:p w:rsidR="00C570BD" w:rsidRPr="00643CA0" w:rsidRDefault="00C570BD" w:rsidP="00C570BD">
            <w:pPr>
              <w:pStyle w:val="PHEbodytextTable"/>
              <w:rPr>
                <w:sz w:val="18"/>
                <w:szCs w:val="18"/>
              </w:rPr>
            </w:pPr>
            <w:r w:rsidRPr="00643CA0">
              <w:rPr>
                <w:sz w:val="18"/>
                <w:szCs w:val="18"/>
              </w:rPr>
              <w:t>Anaerobes</w:t>
            </w:r>
          </w:p>
        </w:tc>
      </w:tr>
      <w:tr w:rsidR="00C570BD" w:rsidRPr="00643CA0" w:rsidTr="00643CA0">
        <w:trPr>
          <w:jc w:val="center"/>
        </w:trPr>
        <w:tc>
          <w:tcPr>
            <w:tcW w:w="1223" w:type="dxa"/>
            <w:vMerge w:val="restart"/>
            <w:tcBorders>
              <w:top w:val="single" w:sz="7" w:space="0" w:color="auto"/>
              <w:left w:val="single" w:sz="4" w:space="0" w:color="auto"/>
              <w:right w:val="single" w:sz="8" w:space="0" w:color="auto"/>
            </w:tcBorders>
          </w:tcPr>
          <w:p w:rsidR="00C570BD" w:rsidRPr="00643CA0" w:rsidRDefault="00C570BD" w:rsidP="00CD03D9">
            <w:pPr>
              <w:pStyle w:val="PHEbodytextTable"/>
              <w:rPr>
                <w:b/>
                <w:sz w:val="18"/>
                <w:szCs w:val="18"/>
              </w:rPr>
            </w:pPr>
            <w:r w:rsidRPr="00643CA0">
              <w:rPr>
                <w:b/>
                <w:sz w:val="18"/>
                <w:szCs w:val="18"/>
              </w:rPr>
              <w:t>Clinical details/</w:t>
            </w:r>
          </w:p>
          <w:p w:rsidR="00C570BD" w:rsidRPr="00643CA0" w:rsidRDefault="00C570BD" w:rsidP="00CD03D9">
            <w:pPr>
              <w:pStyle w:val="PHEbodytextTable"/>
              <w:rPr>
                <w:b/>
                <w:sz w:val="18"/>
                <w:szCs w:val="18"/>
              </w:rPr>
            </w:pPr>
            <w:r w:rsidRPr="00643CA0">
              <w:rPr>
                <w:b/>
                <w:sz w:val="18"/>
                <w:szCs w:val="18"/>
              </w:rPr>
              <w:t>conditions</w:t>
            </w:r>
          </w:p>
        </w:tc>
        <w:tc>
          <w:tcPr>
            <w:tcW w:w="1134" w:type="dxa"/>
            <w:vMerge w:val="restart"/>
            <w:tcBorders>
              <w:top w:val="single" w:sz="7" w:space="0" w:color="auto"/>
              <w:left w:val="single" w:sz="4" w:space="0" w:color="auto"/>
              <w:right w:val="single" w:sz="8" w:space="0" w:color="auto"/>
            </w:tcBorders>
          </w:tcPr>
          <w:p w:rsidR="00C570BD" w:rsidRPr="00643CA0" w:rsidRDefault="00C570BD" w:rsidP="00CD03D9">
            <w:pPr>
              <w:pStyle w:val="PHEbodytextTable"/>
              <w:rPr>
                <w:b/>
                <w:sz w:val="18"/>
                <w:szCs w:val="18"/>
              </w:rPr>
            </w:pPr>
            <w:r w:rsidRPr="00643CA0">
              <w:rPr>
                <w:b/>
                <w:sz w:val="18"/>
                <w:szCs w:val="18"/>
              </w:rPr>
              <w:t>Specimen</w:t>
            </w:r>
          </w:p>
        </w:tc>
        <w:tc>
          <w:tcPr>
            <w:tcW w:w="1559" w:type="dxa"/>
            <w:vMerge w:val="restart"/>
            <w:tcBorders>
              <w:top w:val="single" w:sz="7" w:space="0" w:color="auto"/>
              <w:left w:val="single" w:sz="4" w:space="0" w:color="auto"/>
              <w:right w:val="single" w:sz="8" w:space="0" w:color="auto"/>
            </w:tcBorders>
          </w:tcPr>
          <w:p w:rsidR="00C570BD" w:rsidRPr="00643CA0" w:rsidRDefault="00C570BD" w:rsidP="00CD03D9">
            <w:pPr>
              <w:pStyle w:val="PHEbodytextTable"/>
              <w:rPr>
                <w:b/>
                <w:sz w:val="18"/>
                <w:szCs w:val="18"/>
              </w:rPr>
            </w:pPr>
            <w:r w:rsidRPr="00643CA0">
              <w:rPr>
                <w:b/>
                <w:sz w:val="18"/>
                <w:szCs w:val="18"/>
              </w:rPr>
              <w:t>Optional media</w:t>
            </w:r>
          </w:p>
        </w:tc>
        <w:tc>
          <w:tcPr>
            <w:tcW w:w="2551" w:type="dxa"/>
            <w:gridSpan w:val="3"/>
            <w:tcBorders>
              <w:top w:val="single" w:sz="7" w:space="0" w:color="auto"/>
              <w:left w:val="single" w:sz="8" w:space="0" w:color="auto"/>
              <w:bottom w:val="single" w:sz="4" w:space="0" w:color="auto"/>
              <w:right w:val="single" w:sz="8" w:space="0" w:color="auto"/>
            </w:tcBorders>
          </w:tcPr>
          <w:p w:rsidR="00C570BD" w:rsidRPr="00643CA0" w:rsidRDefault="00C570BD" w:rsidP="009C6B6A">
            <w:pPr>
              <w:pStyle w:val="PHEbodytextTable"/>
              <w:jc w:val="center"/>
              <w:rPr>
                <w:b/>
                <w:sz w:val="18"/>
                <w:szCs w:val="18"/>
              </w:rPr>
            </w:pPr>
            <w:r w:rsidRPr="00643CA0">
              <w:rPr>
                <w:b/>
                <w:sz w:val="18"/>
                <w:szCs w:val="18"/>
              </w:rPr>
              <w:t>Incubation</w:t>
            </w:r>
          </w:p>
        </w:tc>
        <w:tc>
          <w:tcPr>
            <w:tcW w:w="1276" w:type="dxa"/>
            <w:vMerge w:val="restart"/>
            <w:tcBorders>
              <w:top w:val="single" w:sz="7" w:space="0" w:color="auto"/>
              <w:left w:val="single" w:sz="8" w:space="0" w:color="auto"/>
              <w:right w:val="single" w:sz="8" w:space="0" w:color="auto"/>
            </w:tcBorders>
          </w:tcPr>
          <w:p w:rsidR="00C570BD" w:rsidRPr="00643CA0" w:rsidRDefault="00C570BD" w:rsidP="00CD03D9">
            <w:pPr>
              <w:pStyle w:val="PHEbodytextTable"/>
              <w:rPr>
                <w:b/>
                <w:sz w:val="18"/>
                <w:szCs w:val="18"/>
              </w:rPr>
            </w:pPr>
            <w:r w:rsidRPr="00643CA0">
              <w:rPr>
                <w:b/>
                <w:sz w:val="18"/>
                <w:szCs w:val="18"/>
              </w:rPr>
              <w:t>Cultures read</w:t>
            </w:r>
          </w:p>
        </w:tc>
        <w:tc>
          <w:tcPr>
            <w:tcW w:w="1896" w:type="dxa"/>
            <w:vMerge w:val="restart"/>
            <w:tcBorders>
              <w:top w:val="single" w:sz="7" w:space="0" w:color="auto"/>
              <w:left w:val="single" w:sz="8" w:space="0" w:color="auto"/>
              <w:right w:val="single" w:sz="4" w:space="0" w:color="auto"/>
            </w:tcBorders>
          </w:tcPr>
          <w:p w:rsidR="00C570BD" w:rsidRPr="00643CA0" w:rsidRDefault="00C570BD" w:rsidP="00CD03D9">
            <w:pPr>
              <w:pStyle w:val="PHEbodytextTable"/>
              <w:rPr>
                <w:b/>
                <w:sz w:val="18"/>
                <w:szCs w:val="18"/>
              </w:rPr>
            </w:pPr>
            <w:r w:rsidRPr="00643CA0">
              <w:rPr>
                <w:b/>
                <w:sz w:val="18"/>
                <w:szCs w:val="18"/>
              </w:rPr>
              <w:t>Target organism(s)</w:t>
            </w:r>
          </w:p>
        </w:tc>
      </w:tr>
      <w:tr w:rsidR="00C570BD" w:rsidRPr="00643CA0" w:rsidTr="00643CA0">
        <w:trPr>
          <w:jc w:val="center"/>
        </w:trPr>
        <w:tc>
          <w:tcPr>
            <w:tcW w:w="1223" w:type="dxa"/>
            <w:vMerge/>
            <w:tcBorders>
              <w:left w:val="single" w:sz="4" w:space="0" w:color="auto"/>
              <w:right w:val="single" w:sz="8" w:space="0" w:color="auto"/>
            </w:tcBorders>
          </w:tcPr>
          <w:p w:rsidR="00C570BD" w:rsidRPr="00643CA0" w:rsidRDefault="00C570BD" w:rsidP="00CD03D9">
            <w:pPr>
              <w:pStyle w:val="PHEbodytextTable"/>
              <w:rPr>
                <w:sz w:val="18"/>
                <w:szCs w:val="18"/>
              </w:rPr>
            </w:pPr>
          </w:p>
        </w:tc>
        <w:tc>
          <w:tcPr>
            <w:tcW w:w="1134" w:type="dxa"/>
            <w:vMerge/>
            <w:tcBorders>
              <w:left w:val="single" w:sz="4" w:space="0" w:color="auto"/>
              <w:right w:val="single" w:sz="8" w:space="0" w:color="auto"/>
            </w:tcBorders>
          </w:tcPr>
          <w:p w:rsidR="00C570BD" w:rsidRPr="00643CA0" w:rsidRDefault="00C570BD" w:rsidP="00CD03D9">
            <w:pPr>
              <w:pStyle w:val="PHEbodytextTable"/>
              <w:rPr>
                <w:sz w:val="18"/>
                <w:szCs w:val="18"/>
              </w:rPr>
            </w:pPr>
          </w:p>
        </w:tc>
        <w:tc>
          <w:tcPr>
            <w:tcW w:w="1559" w:type="dxa"/>
            <w:vMerge/>
            <w:tcBorders>
              <w:left w:val="single" w:sz="4" w:space="0" w:color="auto"/>
              <w:right w:val="single" w:sz="8" w:space="0" w:color="auto"/>
            </w:tcBorders>
          </w:tcPr>
          <w:p w:rsidR="00C570BD" w:rsidRPr="00643CA0" w:rsidRDefault="00C570BD" w:rsidP="00CD03D9">
            <w:pPr>
              <w:pStyle w:val="PHEbodytextTable"/>
              <w:rPr>
                <w:sz w:val="18"/>
                <w:szCs w:val="18"/>
              </w:rPr>
            </w:pPr>
          </w:p>
        </w:tc>
        <w:tc>
          <w:tcPr>
            <w:tcW w:w="850" w:type="dxa"/>
            <w:tcBorders>
              <w:top w:val="single" w:sz="4" w:space="0" w:color="auto"/>
              <w:left w:val="single" w:sz="8" w:space="0" w:color="auto"/>
              <w:bottom w:val="single" w:sz="4" w:space="0" w:color="auto"/>
              <w:right w:val="single" w:sz="8" w:space="0" w:color="auto"/>
            </w:tcBorders>
          </w:tcPr>
          <w:p w:rsidR="00C570BD" w:rsidRPr="00643CA0" w:rsidRDefault="00C570BD" w:rsidP="00CD03D9">
            <w:pPr>
              <w:pStyle w:val="PHEbodytextTable"/>
              <w:rPr>
                <w:b/>
                <w:sz w:val="18"/>
                <w:szCs w:val="18"/>
              </w:rPr>
            </w:pPr>
            <w:r w:rsidRPr="00643CA0">
              <w:rPr>
                <w:b/>
                <w:sz w:val="18"/>
                <w:szCs w:val="18"/>
              </w:rPr>
              <w:t>Temp</w:t>
            </w:r>
            <w:r w:rsidR="009C6B6A" w:rsidRPr="00643CA0">
              <w:rPr>
                <w:b/>
                <w:sz w:val="18"/>
                <w:szCs w:val="18"/>
              </w:rPr>
              <w:t>.</w:t>
            </w:r>
            <w:r w:rsidRPr="00643CA0">
              <w:rPr>
                <w:b/>
                <w:sz w:val="18"/>
                <w:szCs w:val="18"/>
              </w:rPr>
              <w:t xml:space="preserve"> °C</w:t>
            </w:r>
          </w:p>
        </w:tc>
        <w:tc>
          <w:tcPr>
            <w:tcW w:w="851" w:type="dxa"/>
            <w:tcBorders>
              <w:top w:val="single" w:sz="4" w:space="0" w:color="auto"/>
              <w:left w:val="single" w:sz="8" w:space="0" w:color="auto"/>
              <w:bottom w:val="single" w:sz="4" w:space="0" w:color="auto"/>
              <w:right w:val="single" w:sz="8" w:space="0" w:color="auto"/>
            </w:tcBorders>
          </w:tcPr>
          <w:p w:rsidR="00C570BD" w:rsidRPr="00643CA0" w:rsidRDefault="00C570BD" w:rsidP="00CD03D9">
            <w:pPr>
              <w:pStyle w:val="PHEbodytextTable"/>
              <w:rPr>
                <w:b/>
                <w:sz w:val="18"/>
                <w:szCs w:val="18"/>
              </w:rPr>
            </w:pPr>
            <w:r w:rsidRPr="00643CA0">
              <w:rPr>
                <w:b/>
                <w:sz w:val="18"/>
                <w:szCs w:val="18"/>
              </w:rPr>
              <w:t>Atmos</w:t>
            </w:r>
            <w:r w:rsidR="009C6B6A" w:rsidRPr="00643CA0">
              <w:rPr>
                <w:b/>
                <w:sz w:val="18"/>
                <w:szCs w:val="18"/>
              </w:rPr>
              <w:t>.</w:t>
            </w:r>
          </w:p>
        </w:tc>
        <w:tc>
          <w:tcPr>
            <w:tcW w:w="850" w:type="dxa"/>
            <w:tcBorders>
              <w:top w:val="single" w:sz="4" w:space="0" w:color="auto"/>
              <w:left w:val="single" w:sz="8" w:space="0" w:color="auto"/>
              <w:bottom w:val="single" w:sz="4" w:space="0" w:color="auto"/>
              <w:right w:val="single" w:sz="8" w:space="0" w:color="auto"/>
            </w:tcBorders>
          </w:tcPr>
          <w:p w:rsidR="00C570BD" w:rsidRPr="00643CA0" w:rsidRDefault="00C570BD" w:rsidP="00CD03D9">
            <w:pPr>
              <w:pStyle w:val="PHEbodytextTable"/>
              <w:rPr>
                <w:b/>
                <w:sz w:val="18"/>
                <w:szCs w:val="18"/>
              </w:rPr>
            </w:pPr>
            <w:r w:rsidRPr="00643CA0">
              <w:rPr>
                <w:b/>
                <w:sz w:val="18"/>
                <w:szCs w:val="18"/>
              </w:rPr>
              <w:t>Time</w:t>
            </w:r>
          </w:p>
        </w:tc>
        <w:tc>
          <w:tcPr>
            <w:tcW w:w="1276" w:type="dxa"/>
            <w:vMerge/>
            <w:tcBorders>
              <w:left w:val="single" w:sz="8" w:space="0" w:color="auto"/>
              <w:right w:val="single" w:sz="8" w:space="0" w:color="auto"/>
            </w:tcBorders>
          </w:tcPr>
          <w:p w:rsidR="00C570BD" w:rsidRPr="00643CA0" w:rsidRDefault="00C570BD" w:rsidP="00CD03D9">
            <w:pPr>
              <w:pStyle w:val="PHEbodytextTable"/>
              <w:rPr>
                <w:sz w:val="18"/>
                <w:szCs w:val="18"/>
              </w:rPr>
            </w:pPr>
          </w:p>
        </w:tc>
        <w:tc>
          <w:tcPr>
            <w:tcW w:w="1896" w:type="dxa"/>
            <w:vMerge/>
            <w:tcBorders>
              <w:left w:val="single" w:sz="8" w:space="0" w:color="auto"/>
              <w:right w:val="single" w:sz="4" w:space="0" w:color="auto"/>
            </w:tcBorders>
          </w:tcPr>
          <w:p w:rsidR="00C570BD" w:rsidRPr="00643CA0" w:rsidRDefault="00C570BD" w:rsidP="00CD03D9">
            <w:pPr>
              <w:pStyle w:val="PHEbodytextTable"/>
              <w:rPr>
                <w:sz w:val="18"/>
                <w:szCs w:val="18"/>
              </w:rPr>
            </w:pPr>
          </w:p>
        </w:tc>
      </w:tr>
      <w:tr w:rsidR="002031B4" w:rsidRPr="00643CA0" w:rsidTr="00643CA0">
        <w:trPr>
          <w:trHeight w:val="520"/>
          <w:jc w:val="center"/>
        </w:trPr>
        <w:tc>
          <w:tcPr>
            <w:tcW w:w="1223" w:type="dxa"/>
            <w:vMerge w:val="restart"/>
            <w:tcBorders>
              <w:top w:val="single" w:sz="7" w:space="0" w:color="auto"/>
              <w:left w:val="single" w:sz="4" w:space="0" w:color="auto"/>
              <w:right w:val="single" w:sz="4" w:space="0" w:color="auto"/>
            </w:tcBorders>
          </w:tcPr>
          <w:p w:rsidR="002031B4" w:rsidRPr="00643CA0" w:rsidRDefault="002031B4" w:rsidP="00CD03D9">
            <w:pPr>
              <w:pStyle w:val="PHEbodytextTable"/>
              <w:rPr>
                <w:sz w:val="18"/>
                <w:szCs w:val="18"/>
              </w:rPr>
            </w:pPr>
            <w:r w:rsidRPr="00643CA0">
              <w:rPr>
                <w:sz w:val="18"/>
                <w:szCs w:val="18"/>
              </w:rPr>
              <w:t>Peritonitis (microscopy suggestive of mixed infection)</w:t>
            </w:r>
          </w:p>
        </w:tc>
        <w:tc>
          <w:tcPr>
            <w:tcW w:w="1134" w:type="dxa"/>
            <w:vMerge w:val="restart"/>
            <w:tcBorders>
              <w:top w:val="single" w:sz="7" w:space="0" w:color="auto"/>
              <w:left w:val="single" w:sz="4" w:space="0" w:color="auto"/>
              <w:right w:val="single" w:sz="4" w:space="0" w:color="auto"/>
            </w:tcBorders>
          </w:tcPr>
          <w:p w:rsidR="002031B4" w:rsidRPr="00643CA0" w:rsidRDefault="002031B4" w:rsidP="00CD03D9">
            <w:pPr>
              <w:pStyle w:val="PHEbodytextTable"/>
              <w:rPr>
                <w:sz w:val="18"/>
                <w:szCs w:val="18"/>
              </w:rPr>
            </w:pPr>
            <w:r w:rsidRPr="00643CA0">
              <w:rPr>
                <w:sz w:val="18"/>
                <w:szCs w:val="18"/>
              </w:rPr>
              <w:t>CAPD</w:t>
            </w:r>
          </w:p>
        </w:tc>
        <w:tc>
          <w:tcPr>
            <w:tcW w:w="1559" w:type="dxa"/>
            <w:tcBorders>
              <w:top w:val="single" w:sz="7" w:space="0" w:color="auto"/>
              <w:left w:val="single" w:sz="4" w:space="0" w:color="auto"/>
              <w:right w:val="single" w:sz="4" w:space="0" w:color="auto"/>
            </w:tcBorders>
          </w:tcPr>
          <w:p w:rsidR="002031B4" w:rsidRPr="00643CA0" w:rsidRDefault="002031B4" w:rsidP="00C570BD">
            <w:pPr>
              <w:pStyle w:val="PHEbodytextTable"/>
              <w:rPr>
                <w:sz w:val="18"/>
                <w:szCs w:val="18"/>
              </w:rPr>
            </w:pPr>
            <w:r w:rsidRPr="00643CA0">
              <w:rPr>
                <w:sz w:val="18"/>
                <w:szCs w:val="18"/>
              </w:rPr>
              <w:t>Staph/strep selective agar</w:t>
            </w:r>
          </w:p>
        </w:tc>
        <w:tc>
          <w:tcPr>
            <w:tcW w:w="850" w:type="dxa"/>
            <w:tcBorders>
              <w:top w:val="single" w:sz="7" w:space="0" w:color="auto"/>
              <w:left w:val="single" w:sz="4" w:space="0" w:color="auto"/>
              <w:right w:val="single" w:sz="4" w:space="0" w:color="auto"/>
            </w:tcBorders>
          </w:tcPr>
          <w:p w:rsidR="002031B4" w:rsidRPr="00643CA0" w:rsidRDefault="002031B4" w:rsidP="00C570BD">
            <w:pPr>
              <w:pStyle w:val="PHEbodytextTable"/>
              <w:rPr>
                <w:sz w:val="18"/>
                <w:szCs w:val="18"/>
              </w:rPr>
            </w:pPr>
            <w:r w:rsidRPr="00643CA0">
              <w:rPr>
                <w:sz w:val="18"/>
                <w:szCs w:val="18"/>
              </w:rPr>
              <w:t>35-37</w:t>
            </w:r>
          </w:p>
        </w:tc>
        <w:tc>
          <w:tcPr>
            <w:tcW w:w="851" w:type="dxa"/>
            <w:tcBorders>
              <w:top w:val="single" w:sz="7" w:space="0" w:color="auto"/>
              <w:left w:val="single" w:sz="4" w:space="0" w:color="auto"/>
              <w:right w:val="single" w:sz="4" w:space="0" w:color="auto"/>
            </w:tcBorders>
          </w:tcPr>
          <w:p w:rsidR="002031B4" w:rsidRPr="00643CA0" w:rsidRDefault="002031B4" w:rsidP="00C570BD">
            <w:pPr>
              <w:pStyle w:val="PHEbodytextTable"/>
              <w:rPr>
                <w:sz w:val="18"/>
                <w:szCs w:val="18"/>
              </w:rPr>
            </w:pPr>
            <w:r w:rsidRPr="00643CA0">
              <w:rPr>
                <w:sz w:val="18"/>
                <w:szCs w:val="18"/>
              </w:rPr>
              <w:t>air</w:t>
            </w:r>
          </w:p>
        </w:tc>
        <w:tc>
          <w:tcPr>
            <w:tcW w:w="850" w:type="dxa"/>
            <w:tcBorders>
              <w:top w:val="single" w:sz="7" w:space="0" w:color="auto"/>
              <w:left w:val="single" w:sz="4" w:space="0" w:color="auto"/>
              <w:right w:val="single" w:sz="4" w:space="0" w:color="auto"/>
            </w:tcBorders>
          </w:tcPr>
          <w:p w:rsidR="002031B4" w:rsidRPr="00643CA0" w:rsidRDefault="002031B4" w:rsidP="00C570BD">
            <w:pPr>
              <w:pStyle w:val="PHEbodytextTable"/>
              <w:rPr>
                <w:sz w:val="18"/>
                <w:szCs w:val="18"/>
              </w:rPr>
            </w:pPr>
            <w:r w:rsidRPr="00643CA0">
              <w:rPr>
                <w:sz w:val="18"/>
                <w:szCs w:val="18"/>
              </w:rPr>
              <w:t>40-48hr</w:t>
            </w:r>
          </w:p>
        </w:tc>
        <w:tc>
          <w:tcPr>
            <w:tcW w:w="1276" w:type="dxa"/>
            <w:tcBorders>
              <w:top w:val="single" w:sz="7" w:space="0" w:color="auto"/>
              <w:left w:val="single" w:sz="4" w:space="0" w:color="auto"/>
              <w:right w:val="single" w:sz="4" w:space="0" w:color="auto"/>
            </w:tcBorders>
          </w:tcPr>
          <w:p w:rsidR="002031B4" w:rsidRPr="00643CA0" w:rsidRDefault="002031B4" w:rsidP="00C570BD">
            <w:pPr>
              <w:pStyle w:val="PHEbodytextTable"/>
              <w:rPr>
                <w:sz w:val="18"/>
                <w:szCs w:val="18"/>
              </w:rPr>
            </w:pPr>
            <w:r w:rsidRPr="00643CA0">
              <w:rPr>
                <w:sz w:val="18"/>
                <w:szCs w:val="18"/>
              </w:rPr>
              <w:t>daily</w:t>
            </w:r>
          </w:p>
        </w:tc>
        <w:tc>
          <w:tcPr>
            <w:tcW w:w="1896" w:type="dxa"/>
            <w:tcBorders>
              <w:top w:val="single" w:sz="7" w:space="0" w:color="auto"/>
              <w:left w:val="single" w:sz="4" w:space="0" w:color="auto"/>
              <w:right w:val="single" w:sz="4" w:space="0" w:color="auto"/>
            </w:tcBorders>
          </w:tcPr>
          <w:p w:rsidR="002031B4" w:rsidRPr="00643CA0" w:rsidRDefault="002031B4" w:rsidP="00C570BD">
            <w:pPr>
              <w:pStyle w:val="PHEbodytextTable"/>
              <w:rPr>
                <w:sz w:val="18"/>
                <w:szCs w:val="18"/>
              </w:rPr>
            </w:pPr>
            <w:r w:rsidRPr="00643CA0">
              <w:rPr>
                <w:i/>
                <w:sz w:val="18"/>
                <w:szCs w:val="18"/>
              </w:rPr>
              <w:t xml:space="preserve">S. </w:t>
            </w:r>
            <w:proofErr w:type="spellStart"/>
            <w:r w:rsidRPr="00643CA0">
              <w:rPr>
                <w:i/>
                <w:sz w:val="18"/>
                <w:szCs w:val="18"/>
              </w:rPr>
              <w:t>aureus</w:t>
            </w:r>
            <w:proofErr w:type="spellEnd"/>
          </w:p>
          <w:p w:rsidR="002031B4" w:rsidRPr="00643CA0" w:rsidRDefault="002031B4" w:rsidP="00C570BD">
            <w:pPr>
              <w:pStyle w:val="PHEbodytextTable"/>
              <w:rPr>
                <w:sz w:val="18"/>
                <w:szCs w:val="18"/>
              </w:rPr>
            </w:pPr>
            <w:r w:rsidRPr="00643CA0">
              <w:rPr>
                <w:sz w:val="18"/>
                <w:szCs w:val="18"/>
              </w:rPr>
              <w:t>Streptococci</w:t>
            </w:r>
          </w:p>
        </w:tc>
      </w:tr>
      <w:tr w:rsidR="002031B4" w:rsidRPr="00643CA0" w:rsidTr="00643CA0">
        <w:trPr>
          <w:trHeight w:val="520"/>
          <w:jc w:val="center"/>
        </w:trPr>
        <w:tc>
          <w:tcPr>
            <w:tcW w:w="1223" w:type="dxa"/>
            <w:vMerge/>
            <w:tcBorders>
              <w:left w:val="single" w:sz="4" w:space="0" w:color="auto"/>
              <w:right w:val="single" w:sz="4" w:space="0" w:color="auto"/>
            </w:tcBorders>
          </w:tcPr>
          <w:p w:rsidR="002031B4" w:rsidRPr="00643CA0" w:rsidRDefault="002031B4" w:rsidP="00CD03D9">
            <w:pPr>
              <w:pStyle w:val="PHEbodytextTable"/>
              <w:rPr>
                <w:sz w:val="18"/>
                <w:szCs w:val="18"/>
              </w:rPr>
            </w:pPr>
          </w:p>
        </w:tc>
        <w:tc>
          <w:tcPr>
            <w:tcW w:w="1134" w:type="dxa"/>
            <w:vMerge/>
            <w:tcBorders>
              <w:left w:val="single" w:sz="4" w:space="0" w:color="auto"/>
              <w:right w:val="single" w:sz="4" w:space="0" w:color="auto"/>
            </w:tcBorders>
          </w:tcPr>
          <w:p w:rsidR="002031B4" w:rsidRPr="00643CA0" w:rsidRDefault="002031B4" w:rsidP="00CD03D9">
            <w:pPr>
              <w:pStyle w:val="PHEbodytextTable"/>
              <w:rPr>
                <w:sz w:val="18"/>
                <w:szCs w:val="18"/>
              </w:rPr>
            </w:pPr>
          </w:p>
        </w:tc>
        <w:tc>
          <w:tcPr>
            <w:tcW w:w="1559" w:type="dxa"/>
            <w:tcBorders>
              <w:top w:val="single" w:sz="7" w:space="0" w:color="auto"/>
              <w:left w:val="single" w:sz="4" w:space="0" w:color="auto"/>
              <w:right w:val="single" w:sz="4" w:space="0" w:color="auto"/>
            </w:tcBorders>
          </w:tcPr>
          <w:p w:rsidR="002031B4" w:rsidRPr="00643CA0" w:rsidRDefault="002031B4" w:rsidP="00C570BD">
            <w:pPr>
              <w:pStyle w:val="PHEbodytextTable"/>
              <w:rPr>
                <w:sz w:val="18"/>
                <w:szCs w:val="18"/>
              </w:rPr>
            </w:pPr>
            <w:r w:rsidRPr="00643CA0">
              <w:rPr>
                <w:sz w:val="18"/>
                <w:szCs w:val="18"/>
              </w:rPr>
              <w:t>CLED/</w:t>
            </w:r>
            <w:proofErr w:type="spellStart"/>
            <w:r w:rsidRPr="00643CA0">
              <w:rPr>
                <w:sz w:val="18"/>
                <w:szCs w:val="18"/>
              </w:rPr>
              <w:t>MacConkey</w:t>
            </w:r>
            <w:proofErr w:type="spellEnd"/>
            <w:r w:rsidRPr="00643CA0">
              <w:rPr>
                <w:sz w:val="18"/>
                <w:szCs w:val="18"/>
              </w:rPr>
              <w:t xml:space="preserve"> agar</w:t>
            </w:r>
          </w:p>
        </w:tc>
        <w:tc>
          <w:tcPr>
            <w:tcW w:w="850" w:type="dxa"/>
            <w:tcBorders>
              <w:top w:val="single" w:sz="7" w:space="0" w:color="auto"/>
              <w:left w:val="single" w:sz="4" w:space="0" w:color="auto"/>
              <w:right w:val="single" w:sz="4" w:space="0" w:color="auto"/>
            </w:tcBorders>
          </w:tcPr>
          <w:p w:rsidR="002031B4" w:rsidRPr="00643CA0" w:rsidRDefault="002031B4" w:rsidP="00C570BD">
            <w:pPr>
              <w:pStyle w:val="PHEbodytextTable"/>
              <w:rPr>
                <w:sz w:val="18"/>
                <w:szCs w:val="18"/>
              </w:rPr>
            </w:pPr>
            <w:r w:rsidRPr="00643CA0">
              <w:rPr>
                <w:sz w:val="18"/>
                <w:szCs w:val="18"/>
              </w:rPr>
              <w:t>35-37</w:t>
            </w:r>
          </w:p>
        </w:tc>
        <w:tc>
          <w:tcPr>
            <w:tcW w:w="851" w:type="dxa"/>
            <w:tcBorders>
              <w:top w:val="single" w:sz="7" w:space="0" w:color="auto"/>
              <w:left w:val="single" w:sz="4" w:space="0" w:color="auto"/>
              <w:right w:val="single" w:sz="4" w:space="0" w:color="auto"/>
            </w:tcBorders>
          </w:tcPr>
          <w:p w:rsidR="002031B4" w:rsidRPr="00643CA0" w:rsidRDefault="002031B4" w:rsidP="00C570BD">
            <w:pPr>
              <w:pStyle w:val="PHEbodytextTable"/>
              <w:rPr>
                <w:sz w:val="18"/>
                <w:szCs w:val="18"/>
              </w:rPr>
            </w:pPr>
            <w:r w:rsidRPr="00643CA0">
              <w:rPr>
                <w:sz w:val="18"/>
                <w:szCs w:val="18"/>
              </w:rPr>
              <w:t>air</w:t>
            </w:r>
          </w:p>
        </w:tc>
        <w:tc>
          <w:tcPr>
            <w:tcW w:w="850" w:type="dxa"/>
            <w:tcBorders>
              <w:top w:val="single" w:sz="7" w:space="0" w:color="auto"/>
              <w:left w:val="single" w:sz="4" w:space="0" w:color="auto"/>
              <w:right w:val="single" w:sz="4" w:space="0" w:color="auto"/>
            </w:tcBorders>
          </w:tcPr>
          <w:p w:rsidR="002031B4" w:rsidRPr="00643CA0" w:rsidRDefault="002031B4" w:rsidP="00C570BD">
            <w:pPr>
              <w:pStyle w:val="PHEbodytextTable"/>
              <w:rPr>
                <w:sz w:val="18"/>
                <w:szCs w:val="18"/>
              </w:rPr>
            </w:pPr>
            <w:r w:rsidRPr="00643CA0">
              <w:rPr>
                <w:sz w:val="18"/>
                <w:szCs w:val="18"/>
              </w:rPr>
              <w:t>16-24hr</w:t>
            </w:r>
          </w:p>
        </w:tc>
        <w:tc>
          <w:tcPr>
            <w:tcW w:w="1276" w:type="dxa"/>
            <w:tcBorders>
              <w:top w:val="single" w:sz="7" w:space="0" w:color="auto"/>
              <w:left w:val="single" w:sz="4" w:space="0" w:color="auto"/>
              <w:right w:val="single" w:sz="4" w:space="0" w:color="auto"/>
            </w:tcBorders>
          </w:tcPr>
          <w:p w:rsidR="002031B4" w:rsidRPr="00643CA0" w:rsidRDefault="002031B4" w:rsidP="00C570BD">
            <w:pPr>
              <w:pStyle w:val="PHEbodytextTable"/>
              <w:rPr>
                <w:sz w:val="18"/>
                <w:szCs w:val="18"/>
              </w:rPr>
            </w:pPr>
            <w:r w:rsidRPr="00643CA0">
              <w:rPr>
                <w:sz w:val="18"/>
                <w:szCs w:val="18"/>
              </w:rPr>
              <w:sym w:font="Symbol" w:char="F0B3"/>
            </w:r>
            <w:r w:rsidRPr="00643CA0">
              <w:rPr>
                <w:sz w:val="18"/>
                <w:szCs w:val="18"/>
              </w:rPr>
              <w:t>16hr</w:t>
            </w:r>
          </w:p>
        </w:tc>
        <w:tc>
          <w:tcPr>
            <w:tcW w:w="1896" w:type="dxa"/>
            <w:tcBorders>
              <w:top w:val="single" w:sz="7" w:space="0" w:color="auto"/>
              <w:left w:val="single" w:sz="4" w:space="0" w:color="auto"/>
              <w:right w:val="single" w:sz="4" w:space="0" w:color="auto"/>
            </w:tcBorders>
          </w:tcPr>
          <w:p w:rsidR="002031B4" w:rsidRPr="00643CA0" w:rsidRDefault="002031B4" w:rsidP="00C570BD">
            <w:pPr>
              <w:pStyle w:val="PHEbodytextTable"/>
              <w:rPr>
                <w:sz w:val="18"/>
                <w:szCs w:val="18"/>
              </w:rPr>
            </w:pPr>
            <w:proofErr w:type="spellStart"/>
            <w:r w:rsidRPr="00643CA0">
              <w:rPr>
                <w:sz w:val="18"/>
                <w:szCs w:val="18"/>
              </w:rPr>
              <w:t>Enterobacteriaceae</w:t>
            </w:r>
            <w:proofErr w:type="spellEnd"/>
          </w:p>
        </w:tc>
      </w:tr>
      <w:tr w:rsidR="002031B4" w:rsidRPr="00643CA0" w:rsidTr="00643CA0">
        <w:trPr>
          <w:trHeight w:val="520"/>
          <w:jc w:val="center"/>
        </w:trPr>
        <w:tc>
          <w:tcPr>
            <w:tcW w:w="1223" w:type="dxa"/>
            <w:vMerge/>
            <w:tcBorders>
              <w:left w:val="single" w:sz="4" w:space="0" w:color="auto"/>
              <w:bottom w:val="single" w:sz="4" w:space="0" w:color="auto"/>
              <w:right w:val="single" w:sz="4" w:space="0" w:color="auto"/>
            </w:tcBorders>
          </w:tcPr>
          <w:p w:rsidR="002031B4" w:rsidRPr="00643CA0" w:rsidRDefault="002031B4" w:rsidP="00CD03D9">
            <w:pPr>
              <w:pStyle w:val="PHEbodytextTable"/>
              <w:rPr>
                <w:sz w:val="18"/>
                <w:szCs w:val="18"/>
              </w:rPr>
            </w:pPr>
          </w:p>
        </w:tc>
        <w:tc>
          <w:tcPr>
            <w:tcW w:w="1134" w:type="dxa"/>
            <w:vMerge/>
            <w:tcBorders>
              <w:left w:val="single" w:sz="4" w:space="0" w:color="auto"/>
              <w:bottom w:val="single" w:sz="4" w:space="0" w:color="auto"/>
              <w:right w:val="single" w:sz="4" w:space="0" w:color="auto"/>
            </w:tcBorders>
          </w:tcPr>
          <w:p w:rsidR="002031B4" w:rsidRPr="00643CA0" w:rsidRDefault="002031B4" w:rsidP="00CD03D9">
            <w:pPr>
              <w:pStyle w:val="PHEbodytextTable"/>
              <w:rPr>
                <w:sz w:val="18"/>
                <w:szCs w:val="18"/>
              </w:rPr>
            </w:pPr>
          </w:p>
        </w:tc>
        <w:tc>
          <w:tcPr>
            <w:tcW w:w="1559" w:type="dxa"/>
            <w:tcBorders>
              <w:top w:val="single" w:sz="7" w:space="0" w:color="auto"/>
              <w:left w:val="single" w:sz="4" w:space="0" w:color="auto"/>
              <w:right w:val="single" w:sz="4" w:space="0" w:color="auto"/>
            </w:tcBorders>
          </w:tcPr>
          <w:p w:rsidR="002031B4" w:rsidRPr="00643CA0" w:rsidRDefault="002031B4" w:rsidP="00C570BD">
            <w:pPr>
              <w:pStyle w:val="PHEbodytextTable"/>
              <w:rPr>
                <w:sz w:val="18"/>
                <w:szCs w:val="18"/>
              </w:rPr>
            </w:pPr>
            <w:proofErr w:type="spellStart"/>
            <w:r w:rsidRPr="00643CA0">
              <w:rPr>
                <w:sz w:val="18"/>
                <w:szCs w:val="18"/>
              </w:rPr>
              <w:t>Sabouraud</w:t>
            </w:r>
            <w:proofErr w:type="spellEnd"/>
            <w:r w:rsidRPr="00643CA0">
              <w:rPr>
                <w:sz w:val="18"/>
                <w:szCs w:val="18"/>
              </w:rPr>
              <w:t xml:space="preserve"> agar</w:t>
            </w:r>
          </w:p>
        </w:tc>
        <w:tc>
          <w:tcPr>
            <w:tcW w:w="850" w:type="dxa"/>
            <w:tcBorders>
              <w:top w:val="single" w:sz="7" w:space="0" w:color="auto"/>
              <w:left w:val="single" w:sz="4" w:space="0" w:color="auto"/>
              <w:right w:val="single" w:sz="4" w:space="0" w:color="auto"/>
            </w:tcBorders>
          </w:tcPr>
          <w:p w:rsidR="002031B4" w:rsidRPr="00643CA0" w:rsidRDefault="002031B4" w:rsidP="00C570BD">
            <w:pPr>
              <w:pStyle w:val="PHEbodytextTable"/>
              <w:rPr>
                <w:sz w:val="18"/>
                <w:szCs w:val="18"/>
              </w:rPr>
            </w:pPr>
            <w:r w:rsidRPr="00643CA0">
              <w:rPr>
                <w:sz w:val="18"/>
                <w:szCs w:val="18"/>
              </w:rPr>
              <w:t>35-37</w:t>
            </w:r>
          </w:p>
        </w:tc>
        <w:tc>
          <w:tcPr>
            <w:tcW w:w="851" w:type="dxa"/>
            <w:tcBorders>
              <w:top w:val="single" w:sz="7" w:space="0" w:color="auto"/>
              <w:left w:val="single" w:sz="4" w:space="0" w:color="auto"/>
              <w:right w:val="single" w:sz="4" w:space="0" w:color="auto"/>
            </w:tcBorders>
          </w:tcPr>
          <w:p w:rsidR="002031B4" w:rsidRPr="00643CA0" w:rsidRDefault="002031B4" w:rsidP="00C570BD">
            <w:pPr>
              <w:pStyle w:val="PHEbodytextTable"/>
              <w:rPr>
                <w:sz w:val="18"/>
                <w:szCs w:val="18"/>
              </w:rPr>
            </w:pPr>
            <w:r w:rsidRPr="00643CA0">
              <w:rPr>
                <w:sz w:val="18"/>
                <w:szCs w:val="18"/>
              </w:rPr>
              <w:t>air</w:t>
            </w:r>
          </w:p>
        </w:tc>
        <w:tc>
          <w:tcPr>
            <w:tcW w:w="850" w:type="dxa"/>
            <w:tcBorders>
              <w:top w:val="single" w:sz="7" w:space="0" w:color="auto"/>
              <w:left w:val="single" w:sz="4" w:space="0" w:color="auto"/>
              <w:right w:val="single" w:sz="4" w:space="0" w:color="auto"/>
            </w:tcBorders>
          </w:tcPr>
          <w:p w:rsidR="002031B4" w:rsidRPr="00643CA0" w:rsidRDefault="002031B4" w:rsidP="00C570BD">
            <w:pPr>
              <w:pStyle w:val="PHEbodytextTable"/>
              <w:rPr>
                <w:sz w:val="18"/>
                <w:szCs w:val="18"/>
              </w:rPr>
            </w:pPr>
            <w:r w:rsidRPr="00643CA0">
              <w:rPr>
                <w:sz w:val="18"/>
                <w:szCs w:val="18"/>
              </w:rPr>
              <w:t>40-48hr*</w:t>
            </w:r>
          </w:p>
        </w:tc>
        <w:tc>
          <w:tcPr>
            <w:tcW w:w="1276" w:type="dxa"/>
            <w:tcBorders>
              <w:top w:val="single" w:sz="7" w:space="0" w:color="auto"/>
              <w:left w:val="single" w:sz="4" w:space="0" w:color="auto"/>
              <w:right w:val="single" w:sz="4" w:space="0" w:color="auto"/>
            </w:tcBorders>
          </w:tcPr>
          <w:p w:rsidR="002031B4" w:rsidRPr="00643CA0" w:rsidRDefault="002031B4" w:rsidP="00C570BD">
            <w:pPr>
              <w:pStyle w:val="PHEbodytextTable"/>
              <w:rPr>
                <w:sz w:val="18"/>
                <w:szCs w:val="18"/>
              </w:rPr>
            </w:pPr>
            <w:r w:rsidRPr="00643CA0">
              <w:rPr>
                <w:sz w:val="18"/>
                <w:szCs w:val="18"/>
              </w:rPr>
              <w:sym w:font="Symbol" w:char="F0B3"/>
            </w:r>
            <w:r w:rsidRPr="00643CA0">
              <w:rPr>
                <w:sz w:val="18"/>
                <w:szCs w:val="18"/>
              </w:rPr>
              <w:t>40hr</w:t>
            </w:r>
          </w:p>
        </w:tc>
        <w:tc>
          <w:tcPr>
            <w:tcW w:w="1896" w:type="dxa"/>
            <w:tcBorders>
              <w:top w:val="single" w:sz="7" w:space="0" w:color="auto"/>
              <w:left w:val="single" w:sz="4" w:space="0" w:color="auto"/>
              <w:right w:val="single" w:sz="4" w:space="0" w:color="auto"/>
            </w:tcBorders>
          </w:tcPr>
          <w:p w:rsidR="002031B4" w:rsidRPr="00643CA0" w:rsidRDefault="002031B4" w:rsidP="00C570BD">
            <w:pPr>
              <w:pStyle w:val="PHEbodytextTable"/>
              <w:rPr>
                <w:sz w:val="18"/>
                <w:szCs w:val="18"/>
              </w:rPr>
            </w:pPr>
            <w:r w:rsidRPr="00643CA0">
              <w:rPr>
                <w:sz w:val="18"/>
                <w:szCs w:val="18"/>
              </w:rPr>
              <w:t>Fungi</w:t>
            </w:r>
          </w:p>
        </w:tc>
      </w:tr>
      <w:tr w:rsidR="00E140D4" w:rsidRPr="00643CA0" w:rsidTr="00643CA0">
        <w:trPr>
          <w:trHeight w:val="520"/>
          <w:jc w:val="center"/>
        </w:trPr>
        <w:tc>
          <w:tcPr>
            <w:tcW w:w="1223" w:type="dxa"/>
            <w:tcBorders>
              <w:top w:val="single" w:sz="4" w:space="0" w:color="auto"/>
              <w:left w:val="single" w:sz="4" w:space="0" w:color="auto"/>
              <w:right w:val="single" w:sz="4" w:space="0" w:color="auto"/>
            </w:tcBorders>
          </w:tcPr>
          <w:p w:rsidR="00E140D4" w:rsidRPr="00643CA0" w:rsidRDefault="00E140D4" w:rsidP="00C570BD">
            <w:pPr>
              <w:pStyle w:val="PHEbodytextTable"/>
              <w:rPr>
                <w:sz w:val="18"/>
                <w:szCs w:val="18"/>
              </w:rPr>
            </w:pPr>
            <w:r w:rsidRPr="00643CA0">
              <w:rPr>
                <w:sz w:val="18"/>
                <w:szCs w:val="18"/>
              </w:rPr>
              <w:t>If bottles received or for enrichment. Any suspected infection</w:t>
            </w:r>
          </w:p>
        </w:tc>
        <w:tc>
          <w:tcPr>
            <w:tcW w:w="1134" w:type="dxa"/>
            <w:tcBorders>
              <w:top w:val="single" w:sz="4" w:space="0" w:color="auto"/>
              <w:left w:val="single" w:sz="4" w:space="0" w:color="auto"/>
              <w:right w:val="single" w:sz="4" w:space="0" w:color="auto"/>
            </w:tcBorders>
          </w:tcPr>
          <w:p w:rsidR="00E140D4" w:rsidRPr="00643CA0" w:rsidRDefault="00E140D4" w:rsidP="00C570BD">
            <w:pPr>
              <w:pStyle w:val="PHEbodytextTable"/>
              <w:rPr>
                <w:sz w:val="18"/>
                <w:szCs w:val="18"/>
              </w:rPr>
            </w:pPr>
            <w:r w:rsidRPr="00643CA0">
              <w:rPr>
                <w:sz w:val="18"/>
                <w:szCs w:val="18"/>
              </w:rPr>
              <w:t>CAPD</w:t>
            </w:r>
          </w:p>
        </w:tc>
        <w:tc>
          <w:tcPr>
            <w:tcW w:w="1559" w:type="dxa"/>
            <w:tcBorders>
              <w:top w:val="single" w:sz="7" w:space="0" w:color="auto"/>
              <w:left w:val="single" w:sz="4" w:space="0" w:color="auto"/>
              <w:right w:val="single" w:sz="4" w:space="0" w:color="auto"/>
            </w:tcBorders>
          </w:tcPr>
          <w:p w:rsidR="00E140D4" w:rsidRPr="00643CA0" w:rsidRDefault="00E140D4" w:rsidP="004F3C82">
            <w:pPr>
              <w:pStyle w:val="PHEbodytextTable"/>
              <w:rPr>
                <w:sz w:val="18"/>
                <w:szCs w:val="18"/>
              </w:rPr>
            </w:pPr>
            <w:r w:rsidRPr="00643CA0">
              <w:rPr>
                <w:sz w:val="18"/>
                <w:szCs w:val="18"/>
              </w:rPr>
              <w:t xml:space="preserve">Enriched culture </w:t>
            </w:r>
            <w:proofErr w:type="spellStart"/>
            <w:r w:rsidRPr="00643CA0">
              <w:rPr>
                <w:sz w:val="18"/>
                <w:szCs w:val="18"/>
              </w:rPr>
              <w:t>eg</w:t>
            </w:r>
            <w:proofErr w:type="spellEnd"/>
            <w:r w:rsidRPr="00643CA0">
              <w:rPr>
                <w:sz w:val="18"/>
                <w:szCs w:val="18"/>
              </w:rPr>
              <w:t xml:space="preserve"> Blood culture bottles</w:t>
            </w:r>
          </w:p>
          <w:p w:rsidR="00E140D4" w:rsidRPr="00643CA0" w:rsidRDefault="00E140D4" w:rsidP="004F3C82">
            <w:pPr>
              <w:pStyle w:val="PHEbodytextTable"/>
              <w:rPr>
                <w:sz w:val="18"/>
                <w:szCs w:val="18"/>
              </w:rPr>
            </w:pPr>
            <w:proofErr w:type="spellStart"/>
            <w:r w:rsidRPr="00643CA0">
              <w:rPr>
                <w:sz w:val="18"/>
                <w:szCs w:val="18"/>
              </w:rPr>
              <w:t>subcultured</w:t>
            </w:r>
            <w:proofErr w:type="spellEnd"/>
            <w:r w:rsidRPr="00643CA0">
              <w:rPr>
                <w:sz w:val="18"/>
                <w:szCs w:val="18"/>
              </w:rPr>
              <w:t xml:space="preserve"> to:</w:t>
            </w:r>
          </w:p>
          <w:p w:rsidR="00E140D4" w:rsidRPr="00643CA0" w:rsidRDefault="00E140D4" w:rsidP="004F3C82">
            <w:pPr>
              <w:pStyle w:val="PHEbodytextTable"/>
              <w:rPr>
                <w:sz w:val="18"/>
                <w:szCs w:val="18"/>
              </w:rPr>
            </w:pPr>
          </w:p>
          <w:p w:rsidR="00E140D4" w:rsidRPr="00643CA0" w:rsidRDefault="00E140D4" w:rsidP="004F3C82">
            <w:pPr>
              <w:pStyle w:val="PHEbodytextTable"/>
              <w:rPr>
                <w:sz w:val="18"/>
                <w:szCs w:val="18"/>
              </w:rPr>
            </w:pPr>
          </w:p>
          <w:p w:rsidR="00E140D4" w:rsidRPr="00643CA0" w:rsidRDefault="00E140D4" w:rsidP="004F3C82">
            <w:pPr>
              <w:pStyle w:val="PHEbodytextTable"/>
              <w:rPr>
                <w:sz w:val="18"/>
                <w:szCs w:val="18"/>
              </w:rPr>
            </w:pPr>
            <w:r w:rsidRPr="00643CA0">
              <w:rPr>
                <w:sz w:val="18"/>
                <w:szCs w:val="18"/>
              </w:rPr>
              <w:t>Blood agar</w:t>
            </w:r>
          </w:p>
          <w:p w:rsidR="00E140D4" w:rsidRPr="00643CA0" w:rsidRDefault="00E140D4" w:rsidP="004F3C82">
            <w:pPr>
              <w:pStyle w:val="PHEbodytextTable"/>
              <w:rPr>
                <w:sz w:val="18"/>
                <w:szCs w:val="18"/>
              </w:rPr>
            </w:pPr>
          </w:p>
          <w:p w:rsidR="00E140D4" w:rsidRPr="00643CA0" w:rsidRDefault="00E140D4" w:rsidP="00C570BD">
            <w:pPr>
              <w:pStyle w:val="PHEbodytextTable"/>
              <w:rPr>
                <w:sz w:val="18"/>
                <w:szCs w:val="18"/>
              </w:rPr>
            </w:pPr>
            <w:r w:rsidRPr="00643CA0">
              <w:rPr>
                <w:sz w:val="18"/>
                <w:szCs w:val="18"/>
              </w:rPr>
              <w:t>Fastidious anaerobe agar</w:t>
            </w:r>
          </w:p>
        </w:tc>
        <w:tc>
          <w:tcPr>
            <w:tcW w:w="850" w:type="dxa"/>
            <w:tcBorders>
              <w:top w:val="single" w:sz="7" w:space="0" w:color="auto"/>
              <w:left w:val="single" w:sz="4" w:space="0" w:color="auto"/>
              <w:right w:val="single" w:sz="4" w:space="0" w:color="auto"/>
            </w:tcBorders>
          </w:tcPr>
          <w:p w:rsidR="00E140D4" w:rsidRPr="00643CA0" w:rsidRDefault="00E140D4" w:rsidP="004F3C82">
            <w:pPr>
              <w:pStyle w:val="PHEbodytextTable"/>
              <w:rPr>
                <w:sz w:val="18"/>
                <w:szCs w:val="18"/>
              </w:rPr>
            </w:pPr>
            <w:r w:rsidRPr="00643CA0">
              <w:rPr>
                <w:sz w:val="18"/>
                <w:szCs w:val="18"/>
              </w:rPr>
              <w:t>35-37</w:t>
            </w:r>
          </w:p>
          <w:p w:rsidR="00E140D4" w:rsidRPr="00643CA0" w:rsidRDefault="00E140D4" w:rsidP="004F3C82">
            <w:pPr>
              <w:pStyle w:val="PHEbodytextTable"/>
              <w:rPr>
                <w:sz w:val="18"/>
                <w:szCs w:val="18"/>
              </w:rPr>
            </w:pPr>
          </w:p>
          <w:p w:rsidR="00E140D4" w:rsidRPr="00643CA0" w:rsidRDefault="00E140D4" w:rsidP="004F3C82">
            <w:pPr>
              <w:pStyle w:val="PHEbodytextTable"/>
              <w:rPr>
                <w:sz w:val="18"/>
                <w:szCs w:val="18"/>
              </w:rPr>
            </w:pPr>
          </w:p>
          <w:p w:rsidR="00E140D4" w:rsidRPr="00643CA0" w:rsidRDefault="00E140D4" w:rsidP="004F3C82">
            <w:pPr>
              <w:pStyle w:val="PHEbodytextTable"/>
              <w:rPr>
                <w:sz w:val="18"/>
                <w:szCs w:val="18"/>
              </w:rPr>
            </w:pPr>
          </w:p>
          <w:p w:rsidR="00E140D4" w:rsidRPr="00643CA0" w:rsidRDefault="00E140D4" w:rsidP="004F3C82">
            <w:pPr>
              <w:pStyle w:val="PHEbodytextTable"/>
              <w:rPr>
                <w:sz w:val="18"/>
                <w:szCs w:val="18"/>
              </w:rPr>
            </w:pPr>
          </w:p>
          <w:p w:rsidR="00E140D4" w:rsidRPr="00643CA0" w:rsidRDefault="00E140D4" w:rsidP="004F3C82">
            <w:pPr>
              <w:pStyle w:val="PHEbodytextTable"/>
              <w:rPr>
                <w:sz w:val="18"/>
                <w:szCs w:val="18"/>
              </w:rPr>
            </w:pPr>
            <w:r w:rsidRPr="00643CA0">
              <w:rPr>
                <w:sz w:val="18"/>
                <w:szCs w:val="18"/>
              </w:rPr>
              <w:t>35-37</w:t>
            </w:r>
          </w:p>
          <w:p w:rsidR="00E140D4" w:rsidRPr="00643CA0" w:rsidRDefault="00E140D4" w:rsidP="004F3C82">
            <w:pPr>
              <w:pStyle w:val="PHEbodytextTable"/>
              <w:rPr>
                <w:sz w:val="18"/>
                <w:szCs w:val="18"/>
              </w:rPr>
            </w:pPr>
          </w:p>
          <w:p w:rsidR="00E140D4" w:rsidRPr="00643CA0" w:rsidRDefault="00E140D4" w:rsidP="00C570BD">
            <w:pPr>
              <w:pStyle w:val="PHEbodytextTable"/>
              <w:rPr>
                <w:sz w:val="18"/>
                <w:szCs w:val="18"/>
              </w:rPr>
            </w:pPr>
            <w:r w:rsidRPr="00643CA0">
              <w:rPr>
                <w:sz w:val="18"/>
                <w:szCs w:val="18"/>
              </w:rPr>
              <w:t>35-37</w:t>
            </w:r>
          </w:p>
        </w:tc>
        <w:tc>
          <w:tcPr>
            <w:tcW w:w="851" w:type="dxa"/>
            <w:tcBorders>
              <w:top w:val="single" w:sz="7" w:space="0" w:color="auto"/>
              <w:left w:val="single" w:sz="4" w:space="0" w:color="auto"/>
              <w:right w:val="single" w:sz="4" w:space="0" w:color="auto"/>
            </w:tcBorders>
          </w:tcPr>
          <w:p w:rsidR="00E140D4" w:rsidRPr="00643CA0" w:rsidRDefault="00E140D4" w:rsidP="004F3C82">
            <w:pPr>
              <w:pStyle w:val="PHEbodytextTable"/>
              <w:rPr>
                <w:sz w:val="18"/>
                <w:szCs w:val="18"/>
              </w:rPr>
            </w:pPr>
            <w:r w:rsidRPr="00643CA0">
              <w:rPr>
                <w:sz w:val="18"/>
                <w:szCs w:val="18"/>
              </w:rPr>
              <w:t>air</w:t>
            </w:r>
          </w:p>
          <w:p w:rsidR="00E140D4" w:rsidRPr="00643CA0" w:rsidRDefault="00E140D4" w:rsidP="004F3C82">
            <w:pPr>
              <w:pStyle w:val="PHEbodytextTable"/>
              <w:rPr>
                <w:sz w:val="18"/>
                <w:szCs w:val="18"/>
              </w:rPr>
            </w:pPr>
          </w:p>
          <w:p w:rsidR="00E140D4" w:rsidRPr="00643CA0" w:rsidRDefault="00E140D4" w:rsidP="004F3C82">
            <w:pPr>
              <w:pStyle w:val="PHEbodytextTable"/>
              <w:rPr>
                <w:sz w:val="18"/>
                <w:szCs w:val="18"/>
              </w:rPr>
            </w:pPr>
          </w:p>
          <w:p w:rsidR="00E140D4" w:rsidRPr="00643CA0" w:rsidRDefault="00E140D4" w:rsidP="004F3C82">
            <w:pPr>
              <w:pStyle w:val="PHEbodytextTable"/>
              <w:rPr>
                <w:sz w:val="18"/>
                <w:szCs w:val="18"/>
              </w:rPr>
            </w:pPr>
          </w:p>
          <w:p w:rsidR="00E140D4" w:rsidRPr="00643CA0" w:rsidRDefault="00E140D4" w:rsidP="004F3C82">
            <w:pPr>
              <w:pStyle w:val="PHEbodytextTable"/>
              <w:rPr>
                <w:sz w:val="18"/>
                <w:szCs w:val="18"/>
              </w:rPr>
            </w:pPr>
          </w:p>
          <w:p w:rsidR="00E140D4" w:rsidRPr="00643CA0" w:rsidRDefault="00E140D4" w:rsidP="004F3C82">
            <w:pPr>
              <w:pStyle w:val="PHEbodytextTable"/>
              <w:rPr>
                <w:sz w:val="18"/>
                <w:szCs w:val="18"/>
              </w:rPr>
            </w:pPr>
            <w:r w:rsidRPr="00643CA0">
              <w:rPr>
                <w:sz w:val="18"/>
                <w:szCs w:val="18"/>
              </w:rPr>
              <w:t>5-10% CO</w:t>
            </w:r>
            <w:r w:rsidRPr="00643CA0">
              <w:rPr>
                <w:sz w:val="18"/>
                <w:szCs w:val="18"/>
                <w:vertAlign w:val="subscript"/>
              </w:rPr>
              <w:t>2</w:t>
            </w:r>
          </w:p>
          <w:p w:rsidR="00E140D4" w:rsidRPr="00643CA0" w:rsidRDefault="00E140D4" w:rsidP="00C570BD">
            <w:pPr>
              <w:pStyle w:val="PHEbodytextTable"/>
              <w:rPr>
                <w:sz w:val="18"/>
                <w:szCs w:val="18"/>
              </w:rPr>
            </w:pPr>
            <w:r w:rsidRPr="00643CA0">
              <w:rPr>
                <w:sz w:val="18"/>
                <w:szCs w:val="18"/>
              </w:rPr>
              <w:t>anaerobic</w:t>
            </w:r>
          </w:p>
        </w:tc>
        <w:tc>
          <w:tcPr>
            <w:tcW w:w="850" w:type="dxa"/>
            <w:tcBorders>
              <w:top w:val="single" w:sz="7" w:space="0" w:color="auto"/>
              <w:left w:val="single" w:sz="4" w:space="0" w:color="auto"/>
              <w:right w:val="single" w:sz="4" w:space="0" w:color="auto"/>
            </w:tcBorders>
          </w:tcPr>
          <w:p w:rsidR="00E140D4" w:rsidRPr="00643CA0" w:rsidRDefault="00E140D4" w:rsidP="004F3C82">
            <w:pPr>
              <w:pStyle w:val="PHEbodytextTable"/>
              <w:rPr>
                <w:sz w:val="18"/>
                <w:szCs w:val="18"/>
              </w:rPr>
            </w:pPr>
            <w:r w:rsidRPr="00643CA0">
              <w:rPr>
                <w:sz w:val="18"/>
                <w:szCs w:val="18"/>
              </w:rPr>
              <w:t>40-48hr</w:t>
            </w:r>
          </w:p>
          <w:p w:rsidR="00E140D4" w:rsidRPr="00643CA0" w:rsidRDefault="00E140D4" w:rsidP="004F3C82">
            <w:pPr>
              <w:pStyle w:val="PHEbodytextTable"/>
              <w:rPr>
                <w:sz w:val="18"/>
                <w:szCs w:val="18"/>
              </w:rPr>
            </w:pPr>
          </w:p>
          <w:p w:rsidR="00E140D4" w:rsidRPr="00643CA0" w:rsidRDefault="00E140D4" w:rsidP="004F3C82">
            <w:pPr>
              <w:pStyle w:val="PHEbodytextTable"/>
              <w:rPr>
                <w:sz w:val="18"/>
                <w:szCs w:val="18"/>
              </w:rPr>
            </w:pPr>
          </w:p>
          <w:p w:rsidR="00E140D4" w:rsidRPr="00643CA0" w:rsidRDefault="00E140D4" w:rsidP="004F3C82">
            <w:pPr>
              <w:pStyle w:val="PHEbodytextTable"/>
              <w:rPr>
                <w:sz w:val="18"/>
                <w:szCs w:val="18"/>
              </w:rPr>
            </w:pPr>
          </w:p>
          <w:p w:rsidR="00E140D4" w:rsidRPr="00643CA0" w:rsidRDefault="00E140D4" w:rsidP="004F3C82">
            <w:pPr>
              <w:pStyle w:val="PHEbodytextTable"/>
              <w:rPr>
                <w:sz w:val="18"/>
                <w:szCs w:val="18"/>
              </w:rPr>
            </w:pPr>
            <w:r w:rsidRPr="00643CA0">
              <w:rPr>
                <w:sz w:val="18"/>
                <w:szCs w:val="18"/>
              </w:rPr>
              <w:t>40-48hr</w:t>
            </w:r>
          </w:p>
          <w:p w:rsidR="00E140D4" w:rsidRPr="00643CA0" w:rsidRDefault="00E140D4" w:rsidP="00C570BD">
            <w:pPr>
              <w:pStyle w:val="PHEbodytextTable"/>
              <w:rPr>
                <w:sz w:val="18"/>
                <w:szCs w:val="18"/>
              </w:rPr>
            </w:pPr>
            <w:r w:rsidRPr="00643CA0">
              <w:rPr>
                <w:sz w:val="18"/>
                <w:szCs w:val="18"/>
              </w:rPr>
              <w:t>40-48hr</w:t>
            </w:r>
          </w:p>
        </w:tc>
        <w:tc>
          <w:tcPr>
            <w:tcW w:w="1276" w:type="dxa"/>
            <w:tcBorders>
              <w:top w:val="single" w:sz="7" w:space="0" w:color="auto"/>
              <w:left w:val="single" w:sz="4" w:space="0" w:color="auto"/>
              <w:right w:val="single" w:sz="4" w:space="0" w:color="auto"/>
            </w:tcBorders>
          </w:tcPr>
          <w:p w:rsidR="00E140D4" w:rsidRPr="00643CA0" w:rsidRDefault="00E140D4" w:rsidP="004F3C82">
            <w:pPr>
              <w:pStyle w:val="PHEbodytextTable"/>
              <w:rPr>
                <w:sz w:val="18"/>
                <w:szCs w:val="18"/>
              </w:rPr>
            </w:pPr>
            <w:r w:rsidRPr="00643CA0">
              <w:rPr>
                <w:sz w:val="18"/>
                <w:szCs w:val="18"/>
              </w:rPr>
              <w:t>continuous monitoring</w:t>
            </w:r>
          </w:p>
          <w:p w:rsidR="00E140D4" w:rsidRPr="00643CA0" w:rsidRDefault="00E140D4" w:rsidP="004F3C82">
            <w:pPr>
              <w:pStyle w:val="PHEbodytextTable"/>
              <w:rPr>
                <w:sz w:val="18"/>
                <w:szCs w:val="18"/>
              </w:rPr>
            </w:pPr>
            <w:r w:rsidRPr="00643CA0">
              <w:rPr>
                <w:sz w:val="18"/>
                <w:szCs w:val="18"/>
              </w:rPr>
              <w:t>(minimum 40-48hr)</w:t>
            </w:r>
          </w:p>
          <w:p w:rsidR="00E140D4" w:rsidRPr="00643CA0" w:rsidRDefault="00E140D4" w:rsidP="004F3C82">
            <w:pPr>
              <w:pStyle w:val="PHEbodytextTable"/>
              <w:rPr>
                <w:sz w:val="18"/>
                <w:szCs w:val="18"/>
              </w:rPr>
            </w:pPr>
            <w:r w:rsidRPr="00643CA0">
              <w:rPr>
                <w:sz w:val="18"/>
                <w:szCs w:val="18"/>
              </w:rPr>
              <w:t>Daily</w:t>
            </w:r>
          </w:p>
          <w:p w:rsidR="00E140D4" w:rsidRPr="00643CA0" w:rsidRDefault="00E140D4" w:rsidP="004F3C82">
            <w:pPr>
              <w:pStyle w:val="PHEbodytextTable"/>
              <w:rPr>
                <w:sz w:val="18"/>
                <w:szCs w:val="18"/>
              </w:rPr>
            </w:pPr>
            <w:r w:rsidRPr="00643CA0">
              <w:rPr>
                <w:sz w:val="18"/>
                <w:szCs w:val="18"/>
              </w:rPr>
              <w:t>Terminal subculture if appropriate</w:t>
            </w:r>
          </w:p>
          <w:p w:rsidR="00E140D4" w:rsidRPr="00643CA0" w:rsidRDefault="00E140D4" w:rsidP="00C570BD">
            <w:pPr>
              <w:pStyle w:val="PHEbodytextTable"/>
              <w:rPr>
                <w:sz w:val="18"/>
                <w:szCs w:val="18"/>
              </w:rPr>
            </w:pPr>
            <w:r w:rsidRPr="00643CA0">
              <w:rPr>
                <w:sz w:val="18"/>
                <w:szCs w:val="18"/>
              </w:rPr>
              <w:sym w:font="Symbol" w:char="F0B3"/>
            </w:r>
            <w:r w:rsidRPr="00643CA0">
              <w:rPr>
                <w:sz w:val="18"/>
                <w:szCs w:val="18"/>
              </w:rPr>
              <w:t>40hr</w:t>
            </w:r>
          </w:p>
        </w:tc>
        <w:tc>
          <w:tcPr>
            <w:tcW w:w="1896" w:type="dxa"/>
            <w:tcBorders>
              <w:top w:val="single" w:sz="7" w:space="0" w:color="auto"/>
              <w:left w:val="single" w:sz="4" w:space="0" w:color="auto"/>
              <w:right w:val="single" w:sz="4" w:space="0" w:color="auto"/>
            </w:tcBorders>
          </w:tcPr>
          <w:p w:rsidR="00E140D4" w:rsidRPr="00643CA0" w:rsidRDefault="00E140D4" w:rsidP="00B13EB4">
            <w:pPr>
              <w:pStyle w:val="PHEbodytextTable"/>
              <w:rPr>
                <w:sz w:val="18"/>
                <w:szCs w:val="18"/>
              </w:rPr>
            </w:pPr>
            <w:r w:rsidRPr="00643CA0">
              <w:rPr>
                <w:sz w:val="18"/>
                <w:szCs w:val="18"/>
              </w:rPr>
              <w:t>Any organism</w:t>
            </w:r>
          </w:p>
        </w:tc>
      </w:tr>
      <w:tr w:rsidR="002818AB" w:rsidRPr="00643CA0" w:rsidTr="00E81C81">
        <w:trPr>
          <w:trHeight w:val="520"/>
          <w:jc w:val="center"/>
        </w:trPr>
        <w:tc>
          <w:tcPr>
            <w:tcW w:w="9639" w:type="dxa"/>
            <w:gridSpan w:val="8"/>
            <w:tcBorders>
              <w:top w:val="single" w:sz="4" w:space="0" w:color="auto"/>
              <w:left w:val="single" w:sz="4" w:space="0" w:color="auto"/>
              <w:bottom w:val="single" w:sz="4" w:space="0" w:color="auto"/>
              <w:right w:val="single" w:sz="4" w:space="0" w:color="auto"/>
            </w:tcBorders>
          </w:tcPr>
          <w:p w:rsidR="002818AB" w:rsidRPr="00643CA0" w:rsidRDefault="002818AB" w:rsidP="004F3C82">
            <w:pPr>
              <w:pStyle w:val="PHEbodytextTable"/>
              <w:rPr>
                <w:sz w:val="18"/>
                <w:szCs w:val="18"/>
              </w:rPr>
            </w:pPr>
            <w:r w:rsidRPr="00643CA0">
              <w:rPr>
                <w:b/>
                <w:sz w:val="18"/>
                <w:szCs w:val="18"/>
              </w:rPr>
              <w:t>Other organisms for consideration –</w:t>
            </w:r>
            <w:r w:rsidRPr="00643CA0">
              <w:rPr>
                <w:sz w:val="18"/>
                <w:szCs w:val="18"/>
              </w:rPr>
              <w:t xml:space="preserve"> </w:t>
            </w:r>
            <w:hyperlink r:id="rId30" w:anchor="bacteriology" w:history="1">
              <w:r w:rsidRPr="00643CA0">
                <w:rPr>
                  <w:rStyle w:val="PHEBodyTextHyperlinkChar"/>
                  <w:i/>
                  <w:sz w:val="18"/>
                  <w:szCs w:val="18"/>
                </w:rPr>
                <w:t>Mycobacterium</w:t>
              </w:r>
              <w:r w:rsidRPr="00643CA0">
                <w:rPr>
                  <w:rStyle w:val="PHEBodyTextHyperlinkChar"/>
                  <w:sz w:val="18"/>
                  <w:szCs w:val="18"/>
                </w:rPr>
                <w:t xml:space="preserve"> species (B 40)</w:t>
              </w:r>
            </w:hyperlink>
          </w:p>
        </w:tc>
      </w:tr>
      <w:tr w:rsidR="00E140D4" w:rsidRPr="00643CA0" w:rsidTr="00E140D4">
        <w:trPr>
          <w:jc w:val="center"/>
        </w:trPr>
        <w:tc>
          <w:tcPr>
            <w:tcW w:w="9639" w:type="dxa"/>
            <w:gridSpan w:val="8"/>
            <w:tcBorders>
              <w:top w:val="single" w:sz="4" w:space="0" w:color="auto"/>
              <w:left w:val="single" w:sz="4" w:space="0" w:color="auto"/>
              <w:bottom w:val="single" w:sz="4" w:space="0" w:color="auto"/>
              <w:right w:val="single" w:sz="4" w:space="0" w:color="auto"/>
            </w:tcBorders>
            <w:shd w:val="clear" w:color="auto" w:fill="auto"/>
          </w:tcPr>
          <w:p w:rsidR="00E140D4" w:rsidRPr="00643CA0" w:rsidRDefault="00E140D4" w:rsidP="00CD03D9">
            <w:pPr>
              <w:pStyle w:val="PHEbodytextTable"/>
              <w:rPr>
                <w:sz w:val="18"/>
                <w:szCs w:val="18"/>
              </w:rPr>
            </w:pPr>
            <w:r w:rsidRPr="00643CA0">
              <w:rPr>
                <w:sz w:val="18"/>
                <w:szCs w:val="18"/>
              </w:rPr>
              <w:t xml:space="preserve">*incubation may be extended to 5 d if clinically indicated; in such cases plates should be read at </w:t>
            </w:r>
            <w:r w:rsidRPr="00643CA0">
              <w:rPr>
                <w:rFonts w:ascii="Symbol" w:hAnsi="Symbol"/>
                <w:sz w:val="18"/>
                <w:szCs w:val="18"/>
              </w:rPr>
              <w:t></w:t>
            </w:r>
            <w:r w:rsidRPr="00643CA0">
              <w:rPr>
                <w:sz w:val="18"/>
                <w:szCs w:val="18"/>
              </w:rPr>
              <w:t>40hr and then left in the incubator/cabinet until day 5. Certain opportunistic pathogens will require extended incubation.</w:t>
            </w:r>
          </w:p>
        </w:tc>
      </w:tr>
    </w:tbl>
    <w:p w:rsidR="002818AB" w:rsidRDefault="002818AB" w:rsidP="002818AB">
      <w:pPr>
        <w:pStyle w:val="PHEBodytext"/>
      </w:pPr>
      <w:bookmarkStart w:id="34" w:name="_Toc156896245"/>
      <w:bookmarkStart w:id="35" w:name="_Toc157500780"/>
    </w:p>
    <w:p w:rsidR="007519B3" w:rsidRPr="001B4A4D" w:rsidRDefault="007519B3" w:rsidP="007519B3">
      <w:pPr>
        <w:pStyle w:val="PHEreportHeading2BlueHighlight"/>
      </w:pPr>
      <w:r w:rsidRPr="001B4A4D">
        <w:lastRenderedPageBreak/>
        <w:t>4.</w:t>
      </w:r>
      <w:r w:rsidR="00674F59">
        <w:t>6</w:t>
      </w:r>
      <w:r w:rsidRPr="001B4A4D">
        <w:tab/>
        <w:t>Identification</w:t>
      </w:r>
      <w:bookmarkEnd w:id="34"/>
      <w:bookmarkEnd w:id="35"/>
    </w:p>
    <w:p w:rsidR="003C5E07" w:rsidRPr="00E6295D" w:rsidRDefault="003C5E07" w:rsidP="003C5E07">
      <w:pPr>
        <w:pStyle w:val="PHEBodytext"/>
        <w:rPr>
          <w:rFonts w:cs="Arial"/>
        </w:rPr>
      </w:pPr>
      <w:r w:rsidRPr="00E6295D">
        <w:rPr>
          <w:rFonts w:cs="Arial"/>
        </w:rPr>
        <w:t>Refer to individual SMIs for organism identification.</w:t>
      </w:r>
    </w:p>
    <w:p w:rsidR="003C5E07" w:rsidRPr="00E6295D" w:rsidRDefault="003C5E07" w:rsidP="003C5E07">
      <w:pPr>
        <w:pStyle w:val="PHEreportHeading3"/>
      </w:pPr>
      <w:r>
        <w:t>4</w:t>
      </w:r>
      <w:r w:rsidRPr="00E6295D">
        <w:t>.</w:t>
      </w:r>
      <w:r w:rsidR="00674F59">
        <w:t>6</w:t>
      </w:r>
      <w:r w:rsidRPr="00E6295D">
        <w:t>.1</w:t>
      </w:r>
      <w:r w:rsidRPr="00E6295D">
        <w:tab/>
        <w:t>Minimum level of identification in the laboratory</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2"/>
        <w:gridCol w:w="6187"/>
      </w:tblGrid>
      <w:tr w:rsidR="004F3C82" w:rsidRPr="00E6295D" w:rsidTr="00FD051F">
        <w:trPr>
          <w:jc w:val="center"/>
        </w:trPr>
        <w:tc>
          <w:tcPr>
            <w:tcW w:w="3452" w:type="dxa"/>
          </w:tcPr>
          <w:p w:rsidR="004F3C82" w:rsidRPr="002F2B86" w:rsidRDefault="004F3C82" w:rsidP="004F3C82">
            <w:pPr>
              <w:pStyle w:val="PHEbodytextTable"/>
            </w:pPr>
            <w:r w:rsidRPr="002F2B86">
              <w:t>Anaerobes</w:t>
            </w:r>
          </w:p>
        </w:tc>
        <w:tc>
          <w:tcPr>
            <w:tcW w:w="6187" w:type="dxa"/>
          </w:tcPr>
          <w:p w:rsidR="004F3C82" w:rsidRPr="002F2B86" w:rsidRDefault="004F3C82" w:rsidP="004F3C82">
            <w:pPr>
              <w:pStyle w:val="PHEbodytextTable"/>
            </w:pPr>
            <w:r w:rsidRPr="002F2B86">
              <w:t>“anaerobes" level</w:t>
            </w:r>
          </w:p>
        </w:tc>
      </w:tr>
      <w:tr w:rsidR="004F3C82" w:rsidRPr="00E6295D" w:rsidTr="00FD051F">
        <w:trPr>
          <w:jc w:val="center"/>
        </w:trPr>
        <w:tc>
          <w:tcPr>
            <w:tcW w:w="3452" w:type="dxa"/>
          </w:tcPr>
          <w:p w:rsidR="004F3C82" w:rsidRPr="004F3C82" w:rsidRDefault="00A5103B" w:rsidP="004F3C82">
            <w:pPr>
              <w:pStyle w:val="PHEbodytextTable"/>
              <w:rPr>
                <w:rFonts w:cs="Arial"/>
              </w:rPr>
            </w:pPr>
            <w:hyperlink r:id="rId31" w:anchor="identification" w:history="1">
              <w:r w:rsidR="004F3C82" w:rsidRPr="004F3C82">
                <w:rPr>
                  <w:rStyle w:val="HPABodyTextHyperlinkChar0"/>
                  <w:rFonts w:ascii="Arial" w:hAnsi="Arial" w:cs="Arial"/>
                  <w:sz w:val="20"/>
                  <w:szCs w:val="20"/>
                </w:rPr>
                <w:sym w:font="Symbol" w:char="F062"/>
              </w:r>
              <w:r w:rsidR="004F3C82" w:rsidRPr="004F3C82">
                <w:rPr>
                  <w:rStyle w:val="HPABodyTextHyperlinkChar0"/>
                  <w:rFonts w:ascii="Arial" w:hAnsi="Arial" w:cs="Arial"/>
                  <w:sz w:val="20"/>
                  <w:szCs w:val="20"/>
                </w:rPr>
                <w:t>-haemolytic streptococci</w:t>
              </w:r>
            </w:hyperlink>
          </w:p>
        </w:tc>
        <w:tc>
          <w:tcPr>
            <w:tcW w:w="6187" w:type="dxa"/>
          </w:tcPr>
          <w:p w:rsidR="004F3C82" w:rsidRPr="002F2B86" w:rsidRDefault="004F3C82" w:rsidP="004F3C82">
            <w:pPr>
              <w:pStyle w:val="PHEbodytextTable"/>
            </w:pPr>
            <w:r w:rsidRPr="002F2B86">
              <w:t>Lancefield group level</w:t>
            </w:r>
          </w:p>
        </w:tc>
      </w:tr>
      <w:tr w:rsidR="004F3C82" w:rsidRPr="00E6295D" w:rsidTr="00FD051F">
        <w:trPr>
          <w:jc w:val="center"/>
        </w:trPr>
        <w:tc>
          <w:tcPr>
            <w:tcW w:w="3452" w:type="dxa"/>
          </w:tcPr>
          <w:p w:rsidR="004F3C82" w:rsidRPr="004F3C82" w:rsidRDefault="00A5103B" w:rsidP="004F3C82">
            <w:pPr>
              <w:pStyle w:val="PHEbodytextTable"/>
              <w:rPr>
                <w:rFonts w:cs="Arial"/>
              </w:rPr>
            </w:pPr>
            <w:hyperlink r:id="rId32" w:anchor="identification" w:history="1">
              <w:r w:rsidR="004F3C82" w:rsidRPr="004F3C82">
                <w:rPr>
                  <w:rStyle w:val="HPABodyTextHyperlinkChar0"/>
                  <w:rFonts w:ascii="Arial" w:hAnsi="Arial" w:cs="Arial"/>
                  <w:sz w:val="20"/>
                  <w:szCs w:val="20"/>
                </w:rPr>
                <w:t>Enterococcus</w:t>
              </w:r>
            </w:hyperlink>
            <w:r w:rsidR="004F3C82" w:rsidRPr="004F3C82">
              <w:rPr>
                <w:rFonts w:cs="Arial"/>
              </w:rPr>
              <w:tab/>
            </w:r>
          </w:p>
        </w:tc>
        <w:tc>
          <w:tcPr>
            <w:tcW w:w="6187" w:type="dxa"/>
          </w:tcPr>
          <w:p w:rsidR="004F3C82" w:rsidRPr="002F2B86" w:rsidRDefault="004F3C82" w:rsidP="004F3C82">
            <w:pPr>
              <w:pStyle w:val="PHEbodytextTable"/>
            </w:pPr>
            <w:r w:rsidRPr="002F2B86">
              <w:t>genus level</w:t>
            </w:r>
          </w:p>
        </w:tc>
      </w:tr>
      <w:tr w:rsidR="004F3C82" w:rsidRPr="00E6295D" w:rsidTr="00FD051F">
        <w:trPr>
          <w:jc w:val="center"/>
        </w:trPr>
        <w:tc>
          <w:tcPr>
            <w:tcW w:w="3452" w:type="dxa"/>
          </w:tcPr>
          <w:p w:rsidR="004F3C82" w:rsidRPr="004F3C82" w:rsidRDefault="00A5103B" w:rsidP="004F3C82">
            <w:pPr>
              <w:pStyle w:val="PHEbodytextTable"/>
              <w:rPr>
                <w:rFonts w:cs="Arial"/>
              </w:rPr>
            </w:pPr>
            <w:hyperlink r:id="rId33" w:anchor="identification" w:history="1">
              <w:r w:rsidR="004F3C82">
                <w:rPr>
                  <w:rStyle w:val="HPABodyTextHyperlinkChar0"/>
                  <w:rFonts w:ascii="Arial" w:hAnsi="Arial" w:cs="Arial"/>
                  <w:sz w:val="20"/>
                  <w:szCs w:val="20"/>
                </w:rPr>
                <w:t xml:space="preserve">Coagulase </w:t>
              </w:r>
              <w:r w:rsidR="004F3C82" w:rsidRPr="004F3C82">
                <w:rPr>
                  <w:rStyle w:val="HPABodyTextHyperlinkChar0"/>
                  <w:rFonts w:ascii="Arial" w:hAnsi="Arial" w:cs="Arial"/>
                  <w:sz w:val="20"/>
                  <w:szCs w:val="20"/>
                </w:rPr>
                <w:t>negative staphylococci</w:t>
              </w:r>
            </w:hyperlink>
          </w:p>
        </w:tc>
        <w:tc>
          <w:tcPr>
            <w:tcW w:w="6187" w:type="dxa"/>
          </w:tcPr>
          <w:p w:rsidR="004F3C82" w:rsidRPr="002F2B86" w:rsidRDefault="004F3C82" w:rsidP="00343F32">
            <w:pPr>
              <w:pStyle w:val="PHEbodytextTable"/>
            </w:pPr>
            <w:r w:rsidRPr="002F2B86">
              <w:t>"coagulase</w:t>
            </w:r>
            <w:r w:rsidR="00343F32">
              <w:t xml:space="preserve"> </w:t>
            </w:r>
            <w:r w:rsidRPr="002F2B86">
              <w:t>negative" level</w:t>
            </w:r>
          </w:p>
        </w:tc>
      </w:tr>
      <w:tr w:rsidR="004F3C82" w:rsidRPr="00E6295D" w:rsidTr="00FD051F">
        <w:trPr>
          <w:jc w:val="center"/>
        </w:trPr>
        <w:tc>
          <w:tcPr>
            <w:tcW w:w="3452" w:type="dxa"/>
          </w:tcPr>
          <w:p w:rsidR="004F3C82" w:rsidRPr="002F2B86" w:rsidRDefault="004F3C82" w:rsidP="004F3C82">
            <w:pPr>
              <w:pStyle w:val="PHEbodytextTable"/>
            </w:pPr>
            <w:r w:rsidRPr="002F2B86">
              <w:t>All other organisms</w:t>
            </w:r>
          </w:p>
        </w:tc>
        <w:tc>
          <w:tcPr>
            <w:tcW w:w="6187" w:type="dxa"/>
          </w:tcPr>
          <w:p w:rsidR="004F3C82" w:rsidRPr="002F2B86" w:rsidRDefault="004F3C82" w:rsidP="004F3C82">
            <w:pPr>
              <w:pStyle w:val="PHEbodytextTable"/>
            </w:pPr>
            <w:r w:rsidRPr="002F2B86">
              <w:t>species level</w:t>
            </w:r>
          </w:p>
        </w:tc>
      </w:tr>
    </w:tbl>
    <w:p w:rsidR="00B96940" w:rsidRDefault="003C5E07" w:rsidP="009C325E">
      <w:pPr>
        <w:ind w:left="0" w:firstLine="0"/>
        <w:rPr>
          <w:rFonts w:cs="Arial"/>
        </w:rPr>
      </w:pPr>
      <w:r w:rsidRPr="00E6295D">
        <w:rPr>
          <w:rFonts w:cs="Arial"/>
        </w:rPr>
        <w:t>Organisms may be further identified if this is clinically or epidemiologically indicated.</w:t>
      </w:r>
    </w:p>
    <w:p w:rsidR="004F3C82" w:rsidRPr="003A536A" w:rsidRDefault="004F3C82" w:rsidP="004F3C82">
      <w:pPr>
        <w:pStyle w:val="PHEBodytext"/>
      </w:pPr>
      <w:r>
        <w:rPr>
          <w:b/>
        </w:rPr>
        <w:t xml:space="preserve">Note: </w:t>
      </w:r>
      <w:r w:rsidRPr="00750A0A">
        <w:t>Any organism considered to be a contaminant may not require identification to species level</w:t>
      </w:r>
      <w:r>
        <w:t>.</w:t>
      </w:r>
    </w:p>
    <w:p w:rsidR="004F3C82" w:rsidRDefault="004F3C82" w:rsidP="004F3C82">
      <w:pPr>
        <w:ind w:left="0" w:firstLine="0"/>
      </w:pPr>
      <w:r w:rsidRPr="004F3C82">
        <w:rPr>
          <w:rStyle w:val="PHEBodytextChar"/>
          <w:i/>
        </w:rPr>
        <w:t>Mycobacterium</w:t>
      </w:r>
      <w:r w:rsidRPr="004F3C82">
        <w:rPr>
          <w:rStyle w:val="PHEBodytextChar"/>
        </w:rPr>
        <w:t xml:space="preserve"> species see</w:t>
      </w:r>
      <w:r w:rsidRPr="00196E04">
        <w:rPr>
          <w:szCs w:val="20"/>
        </w:rPr>
        <w:t xml:space="preserve"> </w:t>
      </w:r>
      <w:hyperlink r:id="rId34" w:anchor="bacteriology" w:history="1">
        <w:r w:rsidRPr="004F3C82">
          <w:rPr>
            <w:rStyle w:val="PHEBodyTextHyperlinkChar"/>
          </w:rPr>
          <w:t xml:space="preserve">B 40 - Investigation of Specimens for </w:t>
        </w:r>
        <w:r w:rsidRPr="004F3C82">
          <w:rPr>
            <w:rStyle w:val="PHEBodyTextHyperlinkChar"/>
            <w:i/>
          </w:rPr>
          <w:t>Mycobacterium</w:t>
        </w:r>
        <w:r w:rsidRPr="004F3C82">
          <w:rPr>
            <w:rStyle w:val="PHEBodyTextHyperlinkChar"/>
          </w:rPr>
          <w:t xml:space="preserve"> species</w:t>
        </w:r>
      </w:hyperlink>
      <w:r>
        <w:t>.</w:t>
      </w:r>
    </w:p>
    <w:p w:rsidR="003C5E07" w:rsidRPr="00E6295D" w:rsidRDefault="003C5E07" w:rsidP="003C5E07">
      <w:pPr>
        <w:pStyle w:val="PHEreportHeading2BlueHighlight"/>
      </w:pPr>
      <w:r>
        <w:t>4</w:t>
      </w:r>
      <w:r w:rsidRPr="00E6295D">
        <w:t>.</w:t>
      </w:r>
      <w:r w:rsidR="00637226">
        <w:t>7</w:t>
      </w:r>
      <w:r w:rsidR="00637226">
        <w:tab/>
      </w:r>
      <w:r w:rsidRPr="00E6295D">
        <w:t xml:space="preserve">Antimicrobial </w:t>
      </w:r>
      <w:r>
        <w:t>S</w:t>
      </w:r>
      <w:r w:rsidRPr="00E6295D">
        <w:t xml:space="preserve">usceptibility </w:t>
      </w:r>
      <w:r>
        <w:t>T</w:t>
      </w:r>
      <w:r w:rsidRPr="00E6295D">
        <w:t>esting</w:t>
      </w:r>
    </w:p>
    <w:p w:rsidR="003C5E07" w:rsidRDefault="003C5E07" w:rsidP="003C5E07">
      <w:pPr>
        <w:pStyle w:val="PHEBodytext"/>
        <w:rPr>
          <w:rFonts w:cs="Arial"/>
        </w:rPr>
      </w:pPr>
      <w:r w:rsidRPr="00E6295D">
        <w:rPr>
          <w:rFonts w:cs="Arial"/>
        </w:rPr>
        <w:t xml:space="preserve">Refer to </w:t>
      </w:r>
      <w:hyperlink r:id="rId35" w:history="1">
        <w:r w:rsidRPr="00672A0F">
          <w:rPr>
            <w:rStyle w:val="Hyperlink"/>
            <w:rFonts w:cs="Arial"/>
            <w:sz w:val="24"/>
          </w:rPr>
          <w:t>British Society for Antimicrobial Chemotherapy (BSAC)</w:t>
        </w:r>
      </w:hyperlink>
      <w:r w:rsidR="00672A0F">
        <w:rPr>
          <w:rFonts w:cs="Arial"/>
        </w:rPr>
        <w:t xml:space="preserve"> and/or </w:t>
      </w:r>
      <w:hyperlink r:id="rId36" w:history="1">
        <w:r w:rsidR="00672A0F" w:rsidRPr="00672A0F">
          <w:rPr>
            <w:rStyle w:val="Hyperlink"/>
            <w:rFonts w:cs="Arial"/>
            <w:sz w:val="24"/>
          </w:rPr>
          <w:t>EUCAST</w:t>
        </w:r>
      </w:hyperlink>
      <w:r w:rsidR="00672A0F">
        <w:rPr>
          <w:rFonts w:cs="Arial"/>
        </w:rPr>
        <w:t xml:space="preserve"> guidelines</w:t>
      </w:r>
      <w:r w:rsidRPr="00E6295D">
        <w:rPr>
          <w:rFonts w:cs="Arial"/>
        </w:rPr>
        <w:t xml:space="preserve">. </w:t>
      </w:r>
      <w:r w:rsidR="004F3C82" w:rsidRPr="005A031B">
        <w:t>Prudent use of antimicrobials according to local and national protocols is recommended</w:t>
      </w:r>
      <w:r w:rsidR="004F3C82">
        <w:t>.</w:t>
      </w:r>
    </w:p>
    <w:p w:rsidR="0027434C" w:rsidRPr="00E6295D" w:rsidRDefault="00674F59" w:rsidP="0027434C">
      <w:pPr>
        <w:pStyle w:val="PHEreportHeading2BlueHighlight"/>
      </w:pPr>
      <w:r>
        <w:t>4.</w:t>
      </w:r>
      <w:r w:rsidR="00637226">
        <w:t>8</w:t>
      </w:r>
      <w:r w:rsidR="0027434C" w:rsidRPr="00E6295D">
        <w:tab/>
        <w:t xml:space="preserve">Referral for </w:t>
      </w:r>
      <w:r w:rsidR="0027434C">
        <w:t>O</w:t>
      </w:r>
      <w:r w:rsidR="0027434C" w:rsidRPr="00E6295D">
        <w:t xml:space="preserve">utbreak </w:t>
      </w:r>
      <w:r w:rsidR="0027434C">
        <w:t>I</w:t>
      </w:r>
      <w:r w:rsidR="0027434C" w:rsidRPr="00E6295D">
        <w:t>nvestigations</w:t>
      </w:r>
    </w:p>
    <w:p w:rsidR="0027434C" w:rsidRPr="00280058" w:rsidRDefault="0027434C" w:rsidP="0027434C">
      <w:pPr>
        <w:pStyle w:val="PHEBodytext"/>
      </w:pPr>
      <w:bookmarkStart w:id="36" w:name="_Toc210040721"/>
      <w:r w:rsidRPr="004F3C82">
        <w:rPr>
          <w:rFonts w:cs="Arial"/>
        </w:rPr>
        <w:t>N/A</w:t>
      </w:r>
    </w:p>
    <w:bookmarkEnd w:id="36"/>
    <w:p w:rsidR="003C5E07" w:rsidRPr="00E6295D" w:rsidRDefault="003C5E07" w:rsidP="003C5E07">
      <w:pPr>
        <w:pStyle w:val="PHEreportHeading2BlueHighlight"/>
      </w:pPr>
      <w:r>
        <w:t>4.</w:t>
      </w:r>
      <w:r w:rsidR="00637226">
        <w:t>9</w:t>
      </w:r>
      <w:r w:rsidRPr="00E6295D">
        <w:tab/>
        <w:t xml:space="preserve">Referral to </w:t>
      </w:r>
      <w:r>
        <w:t>R</w:t>
      </w:r>
      <w:r w:rsidRPr="00E6295D">
        <w:t xml:space="preserve">eference </w:t>
      </w:r>
      <w:r>
        <w:t>L</w:t>
      </w:r>
      <w:r w:rsidRPr="00E6295D">
        <w:t xml:space="preserve">aboratories </w:t>
      </w:r>
    </w:p>
    <w:p w:rsidR="003C5E07" w:rsidRPr="00E6295D" w:rsidRDefault="003C5E07" w:rsidP="003C5E07">
      <w:pPr>
        <w:pStyle w:val="PHEBodytext"/>
        <w:rPr>
          <w:rFonts w:cs="Arial"/>
        </w:rPr>
      </w:pPr>
      <w:r w:rsidRPr="00E6295D">
        <w:rPr>
          <w:rFonts w:cs="Arial"/>
        </w:rPr>
        <w:t xml:space="preserve">For information on the tests offered, </w:t>
      </w:r>
      <w:proofErr w:type="spellStart"/>
      <w:r w:rsidRPr="00E6295D">
        <w:rPr>
          <w:rFonts w:cs="Arial"/>
        </w:rPr>
        <w:t>turn around</w:t>
      </w:r>
      <w:proofErr w:type="spellEnd"/>
      <w:r w:rsidRPr="00E6295D">
        <w:rPr>
          <w:rFonts w:cs="Arial"/>
        </w:rPr>
        <w:t xml:space="preserve"> times, transport procedure and the other requirements of the reference laboratory </w:t>
      </w:r>
      <w:hyperlink r:id="rId37" w:history="1">
        <w:r w:rsidRPr="00E6295D">
          <w:rPr>
            <w:rStyle w:val="Hyperlink"/>
            <w:rFonts w:cs="Arial"/>
            <w:sz w:val="24"/>
          </w:rPr>
          <w:t>click here for user manuals and request forms</w:t>
        </w:r>
      </w:hyperlink>
      <w:r w:rsidRPr="00E6295D">
        <w:rPr>
          <w:rFonts w:cs="Arial"/>
        </w:rPr>
        <w:t>.</w:t>
      </w:r>
    </w:p>
    <w:p w:rsidR="003C5E07" w:rsidRDefault="003C5E07" w:rsidP="003C5E07">
      <w:pPr>
        <w:pStyle w:val="PHEBodytext"/>
        <w:rPr>
          <w:rFonts w:cs="Arial"/>
        </w:rPr>
      </w:pPr>
      <w:r w:rsidRPr="00E6295D">
        <w:rPr>
          <w:rFonts w:cs="Arial"/>
        </w:rPr>
        <w:t>Organisms with unusua</w:t>
      </w:r>
      <w:r w:rsidR="008E1A77">
        <w:rPr>
          <w:rFonts w:cs="Arial"/>
        </w:rPr>
        <w:t xml:space="preserve">l or unexpected </w:t>
      </w:r>
      <w:proofErr w:type="gramStart"/>
      <w:r w:rsidR="008E1A77">
        <w:rPr>
          <w:rFonts w:cs="Arial"/>
        </w:rPr>
        <w:t>resistance,</w:t>
      </w:r>
      <w:proofErr w:type="gramEnd"/>
      <w:r w:rsidRPr="00E6295D">
        <w:rPr>
          <w:rFonts w:cs="Arial"/>
        </w:rPr>
        <w:t xml:space="preserve"> and whenever there is a laboratory or clinical problem, or anomaly that requires elucidation should be sent to the appropriate reference laboratory.</w:t>
      </w:r>
    </w:p>
    <w:p w:rsidR="003C5E07" w:rsidRPr="00A11875" w:rsidRDefault="003C5E07" w:rsidP="003C5E07">
      <w:pPr>
        <w:pStyle w:val="PHEBodytext"/>
        <w:rPr>
          <w:rFonts w:cs="Arial"/>
        </w:rPr>
      </w:pPr>
      <w:r w:rsidRPr="00A11875">
        <w:rPr>
          <w:rFonts w:cs="Arial"/>
        </w:rPr>
        <w:t>Contact appropriate devolved nation</w:t>
      </w:r>
      <w:r w:rsidR="00643CA0">
        <w:rPr>
          <w:rFonts w:cs="Arial"/>
        </w:rPr>
        <w:t>al</w:t>
      </w:r>
      <w:r w:rsidRPr="00A11875">
        <w:rPr>
          <w:rFonts w:cs="Arial"/>
        </w:rPr>
        <w:t xml:space="preserve"> reference laboratory for information on the tests available, </w:t>
      </w:r>
      <w:proofErr w:type="spellStart"/>
      <w:r w:rsidRPr="00A11875">
        <w:rPr>
          <w:rFonts w:cs="Arial"/>
        </w:rPr>
        <w:t>turn around</w:t>
      </w:r>
      <w:proofErr w:type="spellEnd"/>
      <w:r w:rsidRPr="00A11875">
        <w:rPr>
          <w:rFonts w:cs="Arial"/>
        </w:rPr>
        <w:t xml:space="preserve"> times, transport procedure and any other requirements for sample submission:</w:t>
      </w:r>
    </w:p>
    <w:p w:rsidR="0045661E" w:rsidRDefault="003C5E07" w:rsidP="003C5E07">
      <w:pPr>
        <w:pStyle w:val="PHEBodytext"/>
        <w:rPr>
          <w:rFonts w:cs="Arial"/>
        </w:rPr>
      </w:pPr>
      <w:r w:rsidRPr="00A11875">
        <w:rPr>
          <w:rFonts w:cs="Arial"/>
        </w:rPr>
        <w:t xml:space="preserve">England and Wales </w:t>
      </w:r>
    </w:p>
    <w:p w:rsidR="003C5E07" w:rsidRPr="00A11875" w:rsidRDefault="00A5103B" w:rsidP="003C5E07">
      <w:pPr>
        <w:pStyle w:val="PHEBodytext"/>
        <w:rPr>
          <w:rFonts w:cs="Arial"/>
        </w:rPr>
      </w:pPr>
      <w:hyperlink r:id="rId38" w:history="1">
        <w:r w:rsidR="0045661E" w:rsidRPr="005944E3">
          <w:rPr>
            <w:rStyle w:val="Hyperlink"/>
            <w:sz w:val="24"/>
          </w:rPr>
          <w:t>https://www.gov.uk/specialist-and-reference-microbiology-laboratory-tests-and-services</w:t>
        </w:r>
      </w:hyperlink>
      <w:r w:rsidR="003C5E07">
        <w:rPr>
          <w:rFonts w:cs="Arial"/>
        </w:rPr>
        <w:t xml:space="preserve"> </w:t>
      </w:r>
    </w:p>
    <w:p w:rsidR="003C5E07" w:rsidRPr="00A11875" w:rsidRDefault="003C5E07" w:rsidP="003C5E07">
      <w:pPr>
        <w:pStyle w:val="PHEBodytext"/>
        <w:rPr>
          <w:rFonts w:cs="Arial"/>
        </w:rPr>
      </w:pPr>
      <w:r w:rsidRPr="00A11875">
        <w:rPr>
          <w:rFonts w:cs="Arial"/>
        </w:rPr>
        <w:t xml:space="preserve">Scotland </w:t>
      </w:r>
    </w:p>
    <w:p w:rsidR="003C5E07" w:rsidRPr="00A11875" w:rsidRDefault="00A5103B" w:rsidP="003C5E07">
      <w:pPr>
        <w:pStyle w:val="PHEBodytext"/>
        <w:rPr>
          <w:rFonts w:cs="Arial"/>
        </w:rPr>
      </w:pPr>
      <w:hyperlink r:id="rId39" w:history="1">
        <w:r w:rsidR="003C5E07" w:rsidRPr="00366B65">
          <w:rPr>
            <w:rStyle w:val="Hyperlink"/>
            <w:rFonts w:cs="Arial"/>
            <w:sz w:val="24"/>
          </w:rPr>
          <w:t>http://www.hps.scot.nhs.uk/reflab/index.aspx</w:t>
        </w:r>
      </w:hyperlink>
      <w:r w:rsidR="003C5E07">
        <w:rPr>
          <w:rFonts w:cs="Arial"/>
        </w:rPr>
        <w:t xml:space="preserve"> </w:t>
      </w:r>
    </w:p>
    <w:p w:rsidR="003C5E07" w:rsidRPr="00A11875" w:rsidRDefault="003C5E07" w:rsidP="003C5E07">
      <w:pPr>
        <w:pStyle w:val="PHEBodytext"/>
        <w:rPr>
          <w:rFonts w:cs="Arial"/>
        </w:rPr>
      </w:pPr>
      <w:r w:rsidRPr="00A11875">
        <w:rPr>
          <w:rFonts w:cs="Arial"/>
        </w:rPr>
        <w:t>Northern Ireland</w:t>
      </w:r>
    </w:p>
    <w:bookmarkStart w:id="37" w:name="_Toc119225996"/>
    <w:bookmarkStart w:id="38" w:name="_Toc210040722"/>
    <w:bookmarkStart w:id="39" w:name="_Toc367968769"/>
    <w:p w:rsidR="00100588" w:rsidRDefault="00100588" w:rsidP="00100588">
      <w:pPr>
        <w:pStyle w:val="PHEBodytext"/>
        <w:rPr>
          <w:rFonts w:cs="Arial"/>
        </w:rPr>
      </w:pPr>
      <w:r>
        <w:fldChar w:fldCharType="begin"/>
      </w:r>
      <w:r>
        <w:instrText xml:space="preserve"> HYPERLINK "http://www.publichealth.hscni.net/directorate-public-health/health-protection" </w:instrText>
      </w:r>
      <w:r>
        <w:fldChar w:fldCharType="separate"/>
      </w:r>
      <w:r w:rsidRPr="00591FD2">
        <w:rPr>
          <w:rStyle w:val="Hyperlink"/>
          <w:rFonts w:cs="Arial"/>
          <w:sz w:val="24"/>
        </w:rPr>
        <w:t>http://www.publichealth.hscni.net/directorate-public-health/health-protection</w:t>
      </w:r>
      <w:r>
        <w:rPr>
          <w:rStyle w:val="Hyperlink"/>
          <w:rFonts w:cs="Arial"/>
          <w:sz w:val="24"/>
        </w:rPr>
        <w:fldChar w:fldCharType="end"/>
      </w:r>
      <w:r>
        <w:rPr>
          <w:rFonts w:cs="Arial"/>
        </w:rPr>
        <w:t xml:space="preserve"> </w:t>
      </w:r>
    </w:p>
    <w:p w:rsidR="002818AB" w:rsidRDefault="002818AB" w:rsidP="00100588">
      <w:pPr>
        <w:pStyle w:val="PHEBodytext"/>
        <w:rPr>
          <w:rFonts w:cs="Arial"/>
        </w:rPr>
      </w:pPr>
    </w:p>
    <w:p w:rsidR="00CD03D9" w:rsidRPr="00E6295D" w:rsidRDefault="00CD03D9" w:rsidP="00CD03D9">
      <w:pPr>
        <w:pStyle w:val="PHEreportHeading1"/>
      </w:pPr>
      <w:bookmarkStart w:id="40" w:name="_Toc412201867"/>
      <w:r>
        <w:lastRenderedPageBreak/>
        <w:t>5</w:t>
      </w:r>
      <w:r w:rsidRPr="00E6295D">
        <w:tab/>
      </w:r>
      <w:bookmarkEnd w:id="37"/>
      <w:bookmarkEnd w:id="38"/>
      <w:r w:rsidRPr="00E6295D">
        <w:t>Reporting Procedure</w:t>
      </w:r>
      <w:bookmarkEnd w:id="39"/>
      <w:bookmarkEnd w:id="40"/>
    </w:p>
    <w:p w:rsidR="00CD03D9" w:rsidRPr="00E6295D" w:rsidRDefault="00CD03D9" w:rsidP="00CD03D9">
      <w:pPr>
        <w:pStyle w:val="PHEreportHeading2BlueHighlight"/>
      </w:pPr>
      <w:bookmarkStart w:id="41" w:name="_Toc210040723"/>
      <w:r>
        <w:t>5</w:t>
      </w:r>
      <w:r w:rsidRPr="00E6295D">
        <w:t>.1</w:t>
      </w:r>
      <w:r w:rsidRPr="00E6295D">
        <w:tab/>
        <w:t>Microscopy</w:t>
      </w:r>
      <w:bookmarkEnd w:id="41"/>
    </w:p>
    <w:p w:rsidR="004F3C82" w:rsidRDefault="004F3C82" w:rsidP="004F3C82">
      <w:pPr>
        <w:pStyle w:val="PHEreportHeading3"/>
      </w:pPr>
      <w:bookmarkStart w:id="42" w:name="_Toc210040724"/>
      <w:r>
        <w:t>Cell count</w:t>
      </w:r>
    </w:p>
    <w:p w:rsidR="004F3C82" w:rsidRDefault="004F3C82" w:rsidP="004F3C82">
      <w:pPr>
        <w:pStyle w:val="PHEBodytext"/>
      </w:pPr>
      <w:r>
        <w:t>Report numbers of WBCs x 10</w:t>
      </w:r>
      <w:r>
        <w:rPr>
          <w:vertAlign w:val="superscript"/>
        </w:rPr>
        <w:t>6</w:t>
      </w:r>
      <w:r>
        <w:t xml:space="preserve"> per litre.</w:t>
      </w:r>
    </w:p>
    <w:p w:rsidR="004F3C82" w:rsidRDefault="004F3C82" w:rsidP="004F3C82">
      <w:pPr>
        <w:pStyle w:val="PHEreportHeading3"/>
      </w:pPr>
      <w:r>
        <w:t>Gram stain (if performed)</w:t>
      </w:r>
    </w:p>
    <w:p w:rsidR="004F3C82" w:rsidRDefault="004F3C82" w:rsidP="004F3C82">
      <w:pPr>
        <w:pStyle w:val="PHEBodytext"/>
      </w:pPr>
      <w:r>
        <w:t>Report on organisms detected.</w:t>
      </w:r>
    </w:p>
    <w:p w:rsidR="004F3C82" w:rsidRDefault="004F3C82" w:rsidP="004F3C82">
      <w:pPr>
        <w:pStyle w:val="PHEreportHeading3"/>
      </w:pPr>
      <w:r>
        <w:t>Differential leucocyte count (if performed)</w:t>
      </w:r>
    </w:p>
    <w:p w:rsidR="004F3C82" w:rsidRDefault="004F3C82" w:rsidP="004F3C82">
      <w:pPr>
        <w:pStyle w:val="PHEBodytext"/>
      </w:pPr>
      <w:r>
        <w:t xml:space="preserve">Report numbers of </w:t>
      </w:r>
      <w:proofErr w:type="spellStart"/>
      <w:r>
        <w:t>eosinophils</w:t>
      </w:r>
      <w:proofErr w:type="spellEnd"/>
      <w:r>
        <w:t xml:space="preserve"> x 10</w:t>
      </w:r>
      <w:r>
        <w:rPr>
          <w:vertAlign w:val="superscript"/>
        </w:rPr>
        <w:t>6</w:t>
      </w:r>
      <w:r>
        <w:t xml:space="preserve"> per litre.</w:t>
      </w:r>
    </w:p>
    <w:p w:rsidR="004F3C82" w:rsidRDefault="004F3C82" w:rsidP="004F3C82">
      <w:pPr>
        <w:pStyle w:val="HPABodytext"/>
      </w:pPr>
      <w:r w:rsidRPr="004F3C82">
        <w:rPr>
          <w:rStyle w:val="PHEBodytextChar"/>
        </w:rPr>
        <w:t xml:space="preserve">Microscopy for </w:t>
      </w:r>
      <w:r w:rsidRPr="009C0108">
        <w:rPr>
          <w:rStyle w:val="PHEBodytextChar"/>
          <w:i/>
        </w:rPr>
        <w:t>Mycobacterium</w:t>
      </w:r>
      <w:r w:rsidRPr="004F3C82">
        <w:rPr>
          <w:rStyle w:val="PHEBodytextChar"/>
        </w:rPr>
        <w:t xml:space="preserve"> species – see</w:t>
      </w:r>
      <w:r w:rsidRPr="00196E04">
        <w:t xml:space="preserve"> </w:t>
      </w:r>
      <w:hyperlink r:id="rId40" w:anchor="bacteriology" w:history="1">
        <w:r w:rsidRPr="004F3C82">
          <w:rPr>
            <w:rStyle w:val="PHEBodyTextHyperlinkChar"/>
          </w:rPr>
          <w:t xml:space="preserve">B 40 - Investigation of Specimens for </w:t>
        </w:r>
        <w:r w:rsidRPr="004F3C82">
          <w:rPr>
            <w:rStyle w:val="PHEBodyTextHyperlinkChar"/>
            <w:i/>
          </w:rPr>
          <w:t>Mycobacterium</w:t>
        </w:r>
        <w:r w:rsidRPr="004F3C82">
          <w:rPr>
            <w:rStyle w:val="PHEBodyTextHyperlinkChar"/>
          </w:rPr>
          <w:t xml:space="preserve"> species</w:t>
        </w:r>
      </w:hyperlink>
      <w:r>
        <w:t xml:space="preserve">. </w:t>
      </w:r>
    </w:p>
    <w:p w:rsidR="004F3C82" w:rsidRDefault="004F3C82" w:rsidP="004F3C82">
      <w:pPr>
        <w:pStyle w:val="PHEreportHeading3"/>
      </w:pPr>
      <w:r w:rsidRPr="005B17FF">
        <w:t>Microscopy reporting time</w:t>
      </w:r>
    </w:p>
    <w:p w:rsidR="004F3C82" w:rsidRDefault="004F3C82" w:rsidP="004F3C82">
      <w:pPr>
        <w:pStyle w:val="PHEBodytext"/>
      </w:pPr>
      <w:r>
        <w:t xml:space="preserve">Urgent microscopy results to be telephoned or sent electronically. </w:t>
      </w:r>
    </w:p>
    <w:p w:rsidR="002722AF" w:rsidRPr="00E6295D" w:rsidRDefault="004F3C82" w:rsidP="004F3C82">
      <w:pPr>
        <w:pStyle w:val="PHEBodytext"/>
        <w:rPr>
          <w:rFonts w:cs="Arial"/>
        </w:rPr>
      </w:pPr>
      <w:proofErr w:type="gramStart"/>
      <w:r w:rsidRPr="004F3C82">
        <w:t>Written</w:t>
      </w:r>
      <w:r>
        <w:t xml:space="preserve"> report, 16–72hr.</w:t>
      </w:r>
      <w:proofErr w:type="gramEnd"/>
    </w:p>
    <w:p w:rsidR="00CD03D9" w:rsidRPr="00E6295D" w:rsidRDefault="00CD03D9" w:rsidP="00CD03D9">
      <w:pPr>
        <w:pStyle w:val="PHEreportHeading2BlueHighlight"/>
      </w:pPr>
      <w:r>
        <w:t>5</w:t>
      </w:r>
      <w:r w:rsidRPr="00E6295D">
        <w:t>.2</w:t>
      </w:r>
      <w:r w:rsidRPr="00E6295D">
        <w:tab/>
        <w:t>Culture</w:t>
      </w:r>
      <w:bookmarkEnd w:id="42"/>
    </w:p>
    <w:p w:rsidR="004F3C82" w:rsidRDefault="004F3C82" w:rsidP="004F3C82">
      <w:pPr>
        <w:pStyle w:val="PHEBodytext"/>
        <w:rPr>
          <w:b/>
        </w:rPr>
      </w:pPr>
      <w:bookmarkStart w:id="43" w:name="_Toc210040725"/>
      <w:r>
        <w:t xml:space="preserve">Report the organisms isolated </w:t>
      </w:r>
      <w:r>
        <w:rPr>
          <w:b/>
        </w:rPr>
        <w:t>or</w:t>
      </w:r>
    </w:p>
    <w:p w:rsidR="004F3C82" w:rsidRDefault="004F3C82" w:rsidP="004F3C82">
      <w:pPr>
        <w:pStyle w:val="PHEBodytext"/>
      </w:pPr>
      <w:proofErr w:type="gramStart"/>
      <w:r>
        <w:t>Report absence of growth.</w:t>
      </w:r>
      <w:proofErr w:type="gramEnd"/>
    </w:p>
    <w:p w:rsidR="004F3C82" w:rsidRDefault="004F3C82" w:rsidP="004F3C82">
      <w:pPr>
        <w:pStyle w:val="PHEBodytext"/>
      </w:pPr>
      <w:r>
        <w:t>Also, report results of supplementary investigations.</w:t>
      </w:r>
    </w:p>
    <w:p w:rsidR="004F3C82" w:rsidRDefault="004F3C82" w:rsidP="004F3C82">
      <w:pPr>
        <w:pStyle w:val="PHEreportHeading3"/>
      </w:pPr>
      <w:r>
        <w:t>5.2.1</w:t>
      </w:r>
      <w:r>
        <w:tab/>
        <w:t>Culture reporting time</w:t>
      </w:r>
    </w:p>
    <w:p w:rsidR="004F3C82" w:rsidRDefault="004F3C82" w:rsidP="004F3C82">
      <w:pPr>
        <w:pStyle w:val="PHEBodytext"/>
      </w:pPr>
      <w:r>
        <w:t>Clinically urgent culture results to be telephoned or sent electronically.</w:t>
      </w:r>
    </w:p>
    <w:p w:rsidR="004F3C82" w:rsidRDefault="004F3C82" w:rsidP="004F3C82">
      <w:pPr>
        <w:pStyle w:val="PHEBodytext"/>
      </w:pPr>
      <w:proofErr w:type="gramStart"/>
      <w:r>
        <w:t>Written report, 16–72hr stating, if appropriate, that a further report will be issued.</w:t>
      </w:r>
      <w:proofErr w:type="gramEnd"/>
      <w:r>
        <w:t xml:space="preserve"> </w:t>
      </w:r>
    </w:p>
    <w:p w:rsidR="00CD03D9" w:rsidRDefault="004F3C82" w:rsidP="004F3C82">
      <w:pPr>
        <w:pStyle w:val="PHEBodytext"/>
      </w:pPr>
      <w:r w:rsidRPr="004F3C82">
        <w:t>Supplementary</w:t>
      </w:r>
      <w:r w:rsidRPr="00506833">
        <w:t xml:space="preserve"> investigations: </w:t>
      </w:r>
      <w:r w:rsidRPr="004F3C82">
        <w:rPr>
          <w:i/>
        </w:rPr>
        <w:t>Mycobacterium</w:t>
      </w:r>
      <w:r w:rsidRPr="00506833">
        <w:t xml:space="preserve"> species - </w:t>
      </w:r>
      <w:r w:rsidRPr="00196E04">
        <w:t xml:space="preserve">see </w:t>
      </w:r>
      <w:hyperlink r:id="rId41" w:anchor="bacteriology" w:history="1">
        <w:r w:rsidRPr="004F3C82">
          <w:rPr>
            <w:rStyle w:val="PHEBodyTextHyperlinkChar"/>
          </w:rPr>
          <w:t xml:space="preserve">B 40 - Investigation of Specimens for </w:t>
        </w:r>
        <w:r w:rsidRPr="004F3C82">
          <w:rPr>
            <w:rStyle w:val="PHEBodyTextHyperlinkChar"/>
            <w:i/>
          </w:rPr>
          <w:t>Mycobacterium</w:t>
        </w:r>
        <w:r w:rsidRPr="004F3C82">
          <w:rPr>
            <w:rStyle w:val="PHEBodyTextHyperlinkChar"/>
          </w:rPr>
          <w:t xml:space="preserve"> species</w:t>
        </w:r>
      </w:hyperlink>
      <w:r w:rsidRPr="004F3C82">
        <w:t>.</w:t>
      </w:r>
    </w:p>
    <w:p w:rsidR="00CD03D9" w:rsidRPr="00E6295D" w:rsidRDefault="00CD03D9" w:rsidP="00CD03D9">
      <w:pPr>
        <w:pStyle w:val="PHEreportHeading2BlueHighlight"/>
      </w:pPr>
      <w:r>
        <w:t>5</w:t>
      </w:r>
      <w:r w:rsidRPr="00E6295D">
        <w:t>.3</w:t>
      </w:r>
      <w:r w:rsidRPr="00E6295D">
        <w:tab/>
        <w:t xml:space="preserve">Antimicrobial </w:t>
      </w:r>
      <w:r>
        <w:t>S</w:t>
      </w:r>
      <w:r w:rsidRPr="00E6295D">
        <w:t xml:space="preserve">usceptibility </w:t>
      </w:r>
      <w:r>
        <w:t>T</w:t>
      </w:r>
      <w:r w:rsidRPr="00E6295D">
        <w:t>esting</w:t>
      </w:r>
      <w:bookmarkEnd w:id="43"/>
    </w:p>
    <w:p w:rsidR="003C5E07" w:rsidRDefault="00CD03D9" w:rsidP="00CD03D9">
      <w:pPr>
        <w:ind w:left="0" w:firstLine="0"/>
        <w:rPr>
          <w:rFonts w:cs="Arial"/>
        </w:rPr>
      </w:pPr>
      <w:r w:rsidRPr="00E6295D">
        <w:rPr>
          <w:rFonts w:cs="Arial"/>
        </w:rPr>
        <w:t>Report susceptibilities as clinically indicated.</w:t>
      </w:r>
      <w:r>
        <w:rPr>
          <w:rFonts w:cs="Arial"/>
        </w:rPr>
        <w:t xml:space="preserve"> </w:t>
      </w:r>
      <w:r w:rsidRPr="00557D2E">
        <w:rPr>
          <w:rFonts w:cs="Arial"/>
        </w:rPr>
        <w:t>Prudent use of antimicrobials according to local and national protocols is recommended.</w:t>
      </w:r>
    </w:p>
    <w:p w:rsidR="00CD03D9" w:rsidRPr="00E6295D" w:rsidRDefault="00CD03D9" w:rsidP="00CD03D9">
      <w:pPr>
        <w:pStyle w:val="PHEreportHeading1"/>
      </w:pPr>
      <w:bookmarkStart w:id="44" w:name="_Toc367968770"/>
      <w:bookmarkStart w:id="45" w:name="_Toc412201868"/>
      <w:r>
        <w:t>6</w:t>
      </w:r>
      <w:r w:rsidRPr="00E6295D">
        <w:tab/>
        <w:t xml:space="preserve">Notification to </w:t>
      </w:r>
      <w:r>
        <w:t>PHE</w:t>
      </w:r>
      <w:r w:rsidR="00643CA0">
        <w:fldChar w:fldCharType="begin"/>
      </w:r>
      <w:r w:rsidR="00EC3791">
        <w:instrText xml:space="preserve"> ADDIN REFMGR.CITE &lt;Refman&gt;&lt;Cite&gt;&lt;Author&gt;Public Health England&lt;/Author&gt;&lt;Year&gt;2013&lt;/Year&gt;&lt;RecNum&gt;37136&lt;/RecNum&gt;&lt;IDText&gt;Laboratory Reporting to Public Health England: A Guide for Diagnostic Laboratories&lt;/IDText&gt;&lt;MDL Ref_Type="Report"&gt;&lt;Ref_Type&gt;Report&lt;/Ref_Type&gt;&lt;Ref_ID&gt;37136&lt;/Ref_ID&gt;&lt;Title_Primary&gt;Laboratory Reporting to Public Health England: A Guide for Diagnostic Laboratories&lt;/Title_Primary&gt;&lt;Authors_Primary&gt;Public Health England&lt;/Authors_Primary&gt;&lt;Date_Primary&gt;2013/7&lt;/Date_Primary&gt;&lt;Keywords&gt;Laboratories&lt;/Keywords&gt;&lt;Keywords&gt;Safety&lt;/Keywords&gt;&lt;Keywords&gt;Public Health&lt;/Keywords&gt;&lt;Keywords&gt;Health&lt;/Keywords&gt;&lt;Keywords&gt;England&lt;/Keywords&gt;&lt;Reprint&gt;Not in File&lt;/Reprint&gt;&lt;Start_Page&gt;1&lt;/Start_Page&gt;&lt;End_Page&gt;37.&lt;/End_Page&gt;&lt;ZZ_WorkformID&gt;24&lt;/ZZ_WorkformID&gt;&lt;/MDL&gt;&lt;/Cite&gt;&lt;Cite&gt;&lt;Author&gt;Department of Health&lt;/Author&gt;&lt;Year&gt;2010&lt;/Year&gt;&lt;RecNum&gt;35122&lt;/RecNum&gt;&lt;IDText&gt;Health Protection Legislation (England) Guidance&lt;/IDText&gt;&lt;MDL Ref_Type="Electronic Citation"&gt;&lt;Ref_Type&gt;Electronic Citation&lt;/Ref_Type&gt;&lt;Ref_ID&gt;35122&lt;/Ref_ID&gt;&lt;Title_Primary&gt;Health Protection Legislation (England) Guidance&lt;/Title_Primary&gt;&lt;Authors_Primary&gt;Department of Health&lt;/Authors_Primary&gt;&lt;Date_Primary&gt;2010/3/25&lt;/Date_Primary&gt;&lt;Keywords&gt;England&lt;/Keywords&gt;&lt;Keywords&gt;Health&lt;/Keywords&gt;&lt;Keywords&gt;Safety&lt;/Keywords&gt;&lt;Reprint&gt;Not in File&lt;/Reprint&gt;&lt;Start_Page&gt;1&lt;/Start_Page&gt;&lt;End_Page&gt;112&lt;/End_Page&gt;&lt;Periodical&gt;http://www.dh.gov.uk/en/Publicationsandstatistics/Publications/PublicationsPolicyAndGuidance/DH_114510&lt;/Periodical&gt;&lt;Web_URL&gt;2010&lt;/Web_URL&gt;&lt;ZZ_JournalStdAbbrev&gt;&lt;f name="System"&gt;http://www.dh.gov.uk/en/Publicationsandstatistics/Publications/PublicationsPolicyAndGuidance/DH_114510&lt;/f&gt;&lt;/ZZ_JournalStdAbbrev&gt;&lt;ZZ_WorkformID&gt;34&lt;/ZZ_WorkformID&gt;&lt;/MDL&gt;&lt;/Cite&gt;&lt;/Refman&gt;</w:instrText>
      </w:r>
      <w:r w:rsidR="00643CA0">
        <w:fldChar w:fldCharType="separate"/>
      </w:r>
      <w:r w:rsidR="00643CA0" w:rsidRPr="00643CA0">
        <w:rPr>
          <w:noProof/>
          <w:vertAlign w:val="superscript"/>
        </w:rPr>
        <w:t>46,47</w:t>
      </w:r>
      <w:r w:rsidR="00643CA0">
        <w:fldChar w:fldCharType="end"/>
      </w:r>
      <w:r w:rsidR="008E1A77" w:rsidRPr="00E6295D">
        <w:t xml:space="preserve"> </w:t>
      </w:r>
      <w:r>
        <w:t>or Equivalent in the Devolved Administrations</w:t>
      </w:r>
      <w:bookmarkEnd w:id="44"/>
      <w:r w:rsidR="00643CA0">
        <w:fldChar w:fldCharType="begin">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EC3791">
        <w:instrText xml:space="preserve"> ADDIN REFMGR.CITE </w:instrText>
      </w:r>
      <w:r w:rsidR="00EC3791">
        <w:fldChar w:fldCharType="begin">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EC3791">
        <w:instrText xml:space="preserve"> ADDIN EN.CITE.DATA </w:instrText>
      </w:r>
      <w:r w:rsidR="00EC3791">
        <w:fldChar w:fldCharType="end"/>
      </w:r>
      <w:r w:rsidR="00643CA0">
        <w:fldChar w:fldCharType="separate"/>
      </w:r>
      <w:r w:rsidR="00643CA0" w:rsidRPr="00643CA0">
        <w:rPr>
          <w:noProof/>
          <w:vertAlign w:val="superscript"/>
        </w:rPr>
        <w:t>48-51</w:t>
      </w:r>
      <w:bookmarkEnd w:id="45"/>
      <w:r w:rsidR="00643CA0">
        <w:fldChar w:fldCharType="end"/>
      </w:r>
      <w:r w:rsidRPr="00E6295D">
        <w:t xml:space="preserve"> </w:t>
      </w:r>
    </w:p>
    <w:p w:rsidR="00CD03D9" w:rsidRPr="00E6295D" w:rsidRDefault="00CD03D9" w:rsidP="00CD03D9">
      <w:pPr>
        <w:pStyle w:val="PHEBodytext"/>
        <w:rPr>
          <w:rFonts w:cs="Arial"/>
        </w:rPr>
      </w:pPr>
      <w:r w:rsidRPr="00E6295D">
        <w:rPr>
          <w:rFonts w:cs="Arial"/>
        </w:rPr>
        <w:t xml:space="preserve">The Health Protection (Notification) regulations 2010 require diagnostic laboratories to notify </w:t>
      </w:r>
      <w:r>
        <w:rPr>
          <w:rFonts w:cs="Arial"/>
        </w:rPr>
        <w:t>Public Health England</w:t>
      </w:r>
      <w:r w:rsidRPr="00E6295D">
        <w:rPr>
          <w:rFonts w:cs="Arial"/>
        </w:rPr>
        <w:t xml:space="preserve"> </w:t>
      </w:r>
      <w:r>
        <w:rPr>
          <w:rFonts w:cs="Arial"/>
        </w:rPr>
        <w:t xml:space="preserve">(PHE) </w:t>
      </w:r>
      <w:r w:rsidRPr="00E6295D">
        <w:rPr>
          <w:rFonts w:cs="Arial"/>
        </w:rPr>
        <w:t xml:space="preserve">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rsidR="00CD03D9" w:rsidRPr="00E6295D" w:rsidRDefault="00CD03D9" w:rsidP="00CD03D9">
      <w:pPr>
        <w:pStyle w:val="PHEBodytext"/>
        <w:rPr>
          <w:rFonts w:cs="Arial"/>
        </w:rPr>
      </w:pPr>
      <w:r w:rsidRPr="00E6295D">
        <w:rPr>
          <w:rFonts w:cs="Arial"/>
        </w:rPr>
        <w:t xml:space="preserve">For the purposes of the Notification Regulations, the recipient of laboratory notifications is the local </w:t>
      </w:r>
      <w:r>
        <w:rPr>
          <w:rFonts w:cs="Arial"/>
        </w:rPr>
        <w:t>PHE</w:t>
      </w:r>
      <w:r w:rsidRPr="00E6295D">
        <w:rPr>
          <w:rFonts w:cs="Arial"/>
        </w:rPr>
        <w:t xml:space="preserve"> </w:t>
      </w:r>
      <w:r>
        <w:rPr>
          <w:rFonts w:cs="Arial"/>
        </w:rPr>
        <w:t>Health Protection Team</w:t>
      </w:r>
      <w:r w:rsidRPr="00E6295D">
        <w:rPr>
          <w:rFonts w:cs="Arial"/>
        </w:rPr>
        <w:t xml:space="preserve">. If a case has already been </w:t>
      </w:r>
      <w:r w:rsidRPr="00E6295D">
        <w:rPr>
          <w:rFonts w:cs="Arial"/>
        </w:rPr>
        <w:lastRenderedPageBreak/>
        <w:t xml:space="preserve">notified by a registered medical practitioner, the diagnostic laboratory is still required to notify the case if they identify any evidence of an infection caused by a </w:t>
      </w:r>
      <w:proofErr w:type="spellStart"/>
      <w:r w:rsidRPr="00E6295D">
        <w:rPr>
          <w:rFonts w:cs="Arial"/>
        </w:rPr>
        <w:t>notifiable</w:t>
      </w:r>
      <w:proofErr w:type="spellEnd"/>
      <w:r w:rsidRPr="00E6295D">
        <w:rPr>
          <w:rFonts w:cs="Arial"/>
        </w:rPr>
        <w:t xml:space="preserve"> causative agent.</w:t>
      </w:r>
    </w:p>
    <w:p w:rsidR="00CD03D9" w:rsidRPr="00E6295D" w:rsidRDefault="00CD03D9" w:rsidP="00CD03D9">
      <w:pPr>
        <w:pStyle w:val="PHEBodytext"/>
        <w:rPr>
          <w:rFonts w:cs="Arial"/>
        </w:rPr>
      </w:pPr>
      <w:r w:rsidRPr="00E6295D">
        <w:rPr>
          <w:rFonts w:cs="Arial"/>
        </w:rPr>
        <w:t xml:space="preserve">Notification under the Health Protection (Notification) Regulations 2010 does not replace voluntary reporting to </w:t>
      </w:r>
      <w:r>
        <w:rPr>
          <w:rFonts w:cs="Arial"/>
        </w:rPr>
        <w:t>PHE</w:t>
      </w:r>
      <w:r w:rsidRPr="00E6295D">
        <w:rPr>
          <w:rFonts w:cs="Arial"/>
        </w:rPr>
        <w:t xml:space="preserve">. The vast majority of NHS laboratories voluntarily report a wide range of laboratory diagnoses of causative agents to </w:t>
      </w:r>
      <w:r>
        <w:rPr>
          <w:rFonts w:cs="Arial"/>
        </w:rPr>
        <w:t>PHE</w:t>
      </w:r>
      <w:r w:rsidRPr="00E6295D">
        <w:rPr>
          <w:rFonts w:cs="Arial"/>
        </w:rPr>
        <w:t xml:space="preserve"> and many </w:t>
      </w:r>
      <w:r>
        <w:rPr>
          <w:rFonts w:cs="Arial"/>
        </w:rPr>
        <w:t>PHE Health protection Teams</w:t>
      </w:r>
      <w:r w:rsidRPr="00E6295D">
        <w:rPr>
          <w:rFonts w:cs="Arial"/>
        </w:rPr>
        <w:t xml:space="preserve"> have agreements with local laboratories for urgent reporting of some infections. This should continue. </w:t>
      </w:r>
    </w:p>
    <w:p w:rsidR="00CD03D9" w:rsidRPr="00E6295D" w:rsidRDefault="00643CA0" w:rsidP="00CD03D9">
      <w:pPr>
        <w:pStyle w:val="PHEBodytext"/>
        <w:rPr>
          <w:rFonts w:cs="Arial"/>
        </w:rPr>
      </w:pPr>
      <w:r w:rsidRPr="00B37EFD">
        <w:rPr>
          <w:rFonts w:cs="Arial"/>
          <w:b/>
        </w:rPr>
        <w:t>Note:</w:t>
      </w:r>
      <w:r w:rsidRPr="00E6295D">
        <w:rPr>
          <w:rFonts w:cs="Arial"/>
        </w:rPr>
        <w:t xml:space="preserve"> The Health Protection Legislation Guidance (2010) includes reporting of </w:t>
      </w:r>
      <w:r w:rsidRPr="000F1C64">
        <w:rPr>
          <w:rFonts w:cs="Arial"/>
        </w:rPr>
        <w:t>Human Immunodeficiency Virus</w:t>
      </w:r>
      <w:r>
        <w:rPr>
          <w:rFonts w:cs="Arial"/>
        </w:rPr>
        <w:t xml:space="preserve"> (</w:t>
      </w:r>
      <w:r w:rsidRPr="00E6295D">
        <w:rPr>
          <w:rFonts w:cs="Arial"/>
        </w:rPr>
        <w:t>HIV</w:t>
      </w:r>
      <w:r>
        <w:rPr>
          <w:rFonts w:cs="Arial"/>
        </w:rPr>
        <w:t>)</w:t>
      </w:r>
      <w:r w:rsidRPr="00E6295D">
        <w:rPr>
          <w:rFonts w:cs="Arial"/>
        </w:rPr>
        <w:t xml:space="preserve"> &amp;</w:t>
      </w:r>
      <w:r>
        <w:rPr>
          <w:rFonts w:cs="Arial"/>
        </w:rPr>
        <w:t xml:space="preserve"> </w:t>
      </w:r>
      <w:r w:rsidRPr="000F1C64">
        <w:rPr>
          <w:rFonts w:cs="Arial"/>
        </w:rPr>
        <w:t>Sexually Transmitted Infections</w:t>
      </w:r>
      <w:r w:rsidRPr="00E6295D">
        <w:rPr>
          <w:rFonts w:cs="Arial"/>
        </w:rPr>
        <w:t xml:space="preserve"> </w:t>
      </w:r>
      <w:r>
        <w:rPr>
          <w:rFonts w:cs="Arial"/>
        </w:rPr>
        <w:t>(</w:t>
      </w:r>
      <w:r w:rsidRPr="00E6295D">
        <w:rPr>
          <w:rFonts w:cs="Arial"/>
        </w:rPr>
        <w:t>STIs</w:t>
      </w:r>
      <w:r>
        <w:rPr>
          <w:rFonts w:cs="Arial"/>
        </w:rPr>
        <w:t>)</w:t>
      </w:r>
      <w:r w:rsidRPr="00E6295D">
        <w:rPr>
          <w:rFonts w:cs="Arial"/>
        </w:rPr>
        <w:t xml:space="preserve">, </w:t>
      </w:r>
      <w:r>
        <w:t>Healthcare Associated Infections (</w:t>
      </w:r>
      <w:r w:rsidRPr="00E6295D">
        <w:rPr>
          <w:rFonts w:cs="Arial"/>
        </w:rPr>
        <w:t>HCAIs</w:t>
      </w:r>
      <w:r>
        <w:rPr>
          <w:rFonts w:cs="Arial"/>
        </w:rPr>
        <w:t>)</w:t>
      </w:r>
      <w:r w:rsidRPr="00E6295D">
        <w:rPr>
          <w:rFonts w:cs="Arial"/>
        </w:rPr>
        <w:t xml:space="preserve"> and </w:t>
      </w:r>
      <w:proofErr w:type="spellStart"/>
      <w:r w:rsidRPr="000F1C64">
        <w:rPr>
          <w:rFonts w:cs="Arial"/>
        </w:rPr>
        <w:t>Creutzfeldt</w:t>
      </w:r>
      <w:proofErr w:type="spellEnd"/>
      <w:r w:rsidRPr="000F1C64">
        <w:rPr>
          <w:rFonts w:cs="Arial"/>
        </w:rPr>
        <w:t>–</w:t>
      </w:r>
      <w:proofErr w:type="spellStart"/>
      <w:r w:rsidRPr="000F1C64">
        <w:rPr>
          <w:rFonts w:cs="Arial"/>
        </w:rPr>
        <w:t>Jakob</w:t>
      </w:r>
      <w:proofErr w:type="spellEnd"/>
      <w:r w:rsidRPr="000F1C64">
        <w:rPr>
          <w:rFonts w:cs="Arial"/>
        </w:rPr>
        <w:t xml:space="preserve"> disease</w:t>
      </w:r>
      <w:r>
        <w:rPr>
          <w:rFonts w:cs="Arial"/>
        </w:rPr>
        <w:t xml:space="preserve"> (</w:t>
      </w:r>
      <w:r w:rsidRPr="00E6295D">
        <w:rPr>
          <w:rFonts w:cs="Arial"/>
        </w:rPr>
        <w:t>CJD</w:t>
      </w:r>
      <w:r>
        <w:rPr>
          <w:rFonts w:cs="Arial"/>
        </w:rPr>
        <w:t>)</w:t>
      </w:r>
      <w:r w:rsidRPr="00E6295D">
        <w:rPr>
          <w:rFonts w:cs="Arial"/>
        </w:rPr>
        <w:t xml:space="preserve"> under ‘Notification Duties of Registered Medical Practitioners’: it is not noted under ‘Notification Duties of Diagnostic Laboratories’.</w:t>
      </w:r>
    </w:p>
    <w:p w:rsidR="0045661E" w:rsidRPr="008A2BCD" w:rsidRDefault="00A5103B" w:rsidP="0045661E">
      <w:pPr>
        <w:pStyle w:val="PHEBodyTextHyperlink"/>
      </w:pPr>
      <w:hyperlink r:id="rId42" w:anchor="health-protection-regulations-2010" w:history="1">
        <w:r w:rsidR="0045661E" w:rsidRPr="005944E3">
          <w:rPr>
            <w:rStyle w:val="Hyperlink"/>
            <w:sz w:val="24"/>
          </w:rPr>
          <w:t>https://www.gov.uk/government/organisations/public-health-england/about/our-governance#health-protection-regulations-2010</w:t>
        </w:r>
      </w:hyperlink>
      <w:r w:rsidR="0045661E">
        <w:t xml:space="preserve"> </w:t>
      </w:r>
      <w:r w:rsidR="0045661E" w:rsidRPr="005324DA">
        <w:t xml:space="preserve"> </w:t>
      </w:r>
    </w:p>
    <w:p w:rsidR="00BE3229" w:rsidRDefault="0045661E" w:rsidP="0045661E">
      <w:pPr>
        <w:ind w:left="0" w:firstLine="0"/>
        <w:rPr>
          <w:rFonts w:cs="Arial"/>
        </w:rPr>
      </w:pPr>
      <w:r w:rsidRPr="00AB3D2E">
        <w:rPr>
          <w:rFonts w:cs="Arial"/>
        </w:rPr>
        <w:t xml:space="preserve">Other arrangements exist in </w:t>
      </w:r>
      <w:hyperlink r:id="rId43" w:history="1">
        <w:r w:rsidRPr="00503A4D">
          <w:rPr>
            <w:rStyle w:val="PHEBodyTextHyperlinkChar"/>
          </w:rPr>
          <w:t>Scotland</w:t>
        </w:r>
      </w:hyperlink>
      <w:r w:rsidRPr="00AB3D2E">
        <w:rPr>
          <w:rFonts w:cs="Arial"/>
        </w:rPr>
        <w:fldChar w:fldCharType="begin"/>
      </w:r>
      <w:r w:rsidR="00EC3791">
        <w:rPr>
          <w:rFonts w:cs="Arial"/>
        </w:rPr>
        <w:instrText xml:space="preserve"> ADDIN REFMGR.CITE &lt;Refman&gt;&lt;Cite&gt;&lt;Author&gt;Scottish Government&lt;/Author&gt;&lt;Year&gt;2008&lt;/Year&gt;&lt;RecNum&gt;35185&lt;/RecNum&gt;&lt;IDText&gt;Public Health (Scotland) Act&lt;/IDText&gt;&lt;MDL Ref_Type="Electronic Citation"&gt;&lt;Ref_Type&gt;Electronic Citation&lt;/Ref_Type&gt;&lt;Ref_ID&gt;35185&lt;/Ref_ID&gt;&lt;Title_Primary&gt;Public Health (Scotland) Act&lt;/Title_Primary&gt;&lt;Authors_Primary&gt;Scottish Government&lt;/Authors_Primary&gt;&lt;Date_Primary&gt;2008&lt;/Date_Primary&gt;&lt;Keywords&gt;Public Health&lt;/Keywords&gt;&lt;Keywords&gt;Health&lt;/Keywords&gt;&lt;Keywords&gt;Scotland&lt;/Keywords&gt;&lt;Reprint&gt;Not in File&lt;/Reprint&gt;&lt;Periodical&gt;http://www.scotland.gov.uk/Topics/Health/NHS-Scotland/publicact/Implementation/Timetable3333/Part2Guidance/Q/EditMode/on/ForceUpdate/on&lt;/Periodical&gt;&lt;Web_URL&gt;2008 (as amended)&lt;/Web_URL&gt;&lt;ZZ_JournalStdAbbrev&gt;&lt;f name="System"&gt;http://www.scotland.gov.uk/Topics/Health/NHS-Scotland/publicact/Implementation/Timetable3333/Part2Guidance/Q/EditMode/on/ForceUpdate/on&lt;/f&gt;&lt;/ZZ_JournalStdAbbrev&gt;&lt;ZZ_WorkformID&gt;34&lt;/ZZ_WorkformID&gt;&lt;/MDL&gt;&lt;/Cite&gt;&lt;Cite&gt;&lt;Author&gt;Scottish Government&lt;/Author&gt;&lt;Year&gt;2009&lt;/Year&gt;&lt;RecNum&gt;37146&lt;/RecNum&gt;&lt;IDText&gt;Public Health etc. (Scotland) Act 2008. Implementation of Part 2: Notifiable Diseases, Organisms and Health Risk States.&lt;/IDText&gt;&lt;MDL Ref_Type="Report"&gt;&lt;Ref_Type&gt;Report&lt;/Ref_Type&gt;&lt;Ref_ID&gt;37146&lt;/Ref_ID&gt;&lt;Title_Primary&gt;Public Health etc. (Scotland) Act 2008. Implementation of Part 2: Notifiable Diseases, Organisms and Health Risk States.&lt;/Title_Primary&gt;&lt;Authors_Primary&gt;Scottish Government&lt;/Authors_Primary&gt;&lt;Date_Primary&gt;2009&lt;/Date_Primary&gt;&lt;Keywords&gt;Public Health&lt;/Keywords&gt;&lt;Keywords&gt;Health&lt;/Keywords&gt;&lt;Keywords&gt;Scotland&lt;/Keywords&gt;&lt;Keywords&gt;disease&lt;/Keywords&gt;&lt;Keywords&gt;Risk&lt;/Keywords&gt;&lt;Reprint&gt;Not in File&lt;/Reprint&gt;&lt;ZZ_WorkformID&gt;24&lt;/ZZ_WorkformID&gt;&lt;/MDL&gt;&lt;/Cite&gt;&lt;/Refman&gt;</w:instrText>
      </w:r>
      <w:r w:rsidRPr="00AB3D2E">
        <w:rPr>
          <w:rFonts w:cs="Arial"/>
        </w:rPr>
        <w:fldChar w:fldCharType="separate"/>
      </w:r>
      <w:r w:rsidRPr="0045661E">
        <w:rPr>
          <w:rFonts w:cs="Arial"/>
          <w:noProof/>
          <w:vertAlign w:val="superscript"/>
        </w:rPr>
        <w:t>48,49</w:t>
      </w:r>
      <w:r w:rsidRPr="00AB3D2E">
        <w:rPr>
          <w:rFonts w:cs="Arial"/>
        </w:rPr>
        <w:fldChar w:fldCharType="end"/>
      </w:r>
      <w:r w:rsidRPr="00AB3D2E">
        <w:rPr>
          <w:rFonts w:cs="Arial"/>
        </w:rPr>
        <w:t xml:space="preserve">, </w:t>
      </w:r>
      <w:hyperlink r:id="rId44" w:history="1">
        <w:r w:rsidRPr="00AB3D2E">
          <w:rPr>
            <w:rStyle w:val="Hyperlink"/>
            <w:rFonts w:cs="Arial"/>
            <w:sz w:val="24"/>
          </w:rPr>
          <w:t>Wales</w:t>
        </w:r>
      </w:hyperlink>
      <w:r w:rsidRPr="00AB3D2E">
        <w:rPr>
          <w:rFonts w:cs="Arial"/>
        </w:rPr>
        <w:fldChar w:fldCharType="begin"/>
      </w:r>
      <w:r w:rsidR="00EC3791">
        <w:rPr>
          <w:rFonts w:cs="Arial"/>
        </w:rPr>
        <w:instrText xml:space="preserve"> ADDIN REFMGR.CITE &lt;Refman&gt;&lt;Cite&gt;&lt;Author&gt;The Welsh Assembly Government&lt;/Author&gt;&lt;Year&gt;2010&lt;/Year&gt;&lt;RecNum&gt;35186&lt;/RecNum&gt;&lt;IDText&gt;Health Protection Legislation (Wales) Guidance&lt;/IDText&gt;&lt;MDL Ref_Type="Electronic Citation"&gt;&lt;Ref_Type&gt;Electronic Citation&lt;/Ref_Type&gt;&lt;Ref_ID&gt;35186&lt;/Ref_ID&gt;&lt;Title_Primary&gt;Health Protection Legislation (Wales) Guidance&lt;/Title_Primary&gt;&lt;Authors_Primary&gt;The Welsh Assembly Government&lt;/Authors_Primary&gt;&lt;Date_Primary&gt;2010&lt;/Date_Primary&gt;&lt;Keywords&gt;Health&lt;/Keywords&gt;&lt;Keywords&gt;Wales&lt;/Keywords&gt;&lt;Reprint&gt;Not in File&lt;/Reprint&gt;&lt;Periodical&gt;http://wales.gov.uk/docs/phhs/publications/100716ahealthprotguidanceen.pdf&lt;/Periodical&gt;&lt;Web_URL&gt;2010&lt;/Web_URL&gt;&lt;ZZ_JournalStdAbbrev&gt;&lt;f name="System"&gt;http://wales.gov.uk/docs/phhs/publications/100716ahealthprotguidanceen.pdf&lt;/f&gt;&lt;/ZZ_JournalStdAbbrev&gt;&lt;ZZ_WorkformID&gt;34&lt;/ZZ_WorkformID&gt;&lt;/MDL&gt;&lt;/Cite&gt;&lt;/Refman&gt;</w:instrText>
      </w:r>
      <w:r w:rsidRPr="00AB3D2E">
        <w:rPr>
          <w:rFonts w:cs="Arial"/>
        </w:rPr>
        <w:fldChar w:fldCharType="separate"/>
      </w:r>
      <w:r w:rsidRPr="0045661E">
        <w:rPr>
          <w:rFonts w:cs="Arial"/>
          <w:noProof/>
          <w:vertAlign w:val="superscript"/>
        </w:rPr>
        <w:t>50</w:t>
      </w:r>
      <w:r w:rsidRPr="00AB3D2E">
        <w:rPr>
          <w:rFonts w:cs="Arial"/>
        </w:rPr>
        <w:fldChar w:fldCharType="end"/>
      </w:r>
      <w:r w:rsidRPr="00AB3D2E">
        <w:rPr>
          <w:rFonts w:cs="Arial"/>
        </w:rPr>
        <w:t xml:space="preserve"> and </w:t>
      </w:r>
      <w:hyperlink r:id="rId45" w:history="1">
        <w:r w:rsidRPr="00AB3D2E">
          <w:rPr>
            <w:rStyle w:val="Hyperlink"/>
            <w:rFonts w:cs="Arial"/>
            <w:sz w:val="24"/>
          </w:rPr>
          <w:t>Northern Ireland</w:t>
        </w:r>
      </w:hyperlink>
      <w:r w:rsidRPr="00AB3D2E">
        <w:rPr>
          <w:rFonts w:cs="Arial"/>
        </w:rPr>
        <w:fldChar w:fldCharType="begin"/>
      </w:r>
      <w:r w:rsidR="00EC3791">
        <w:rPr>
          <w:rFonts w:cs="Arial"/>
        </w:rPr>
        <w:instrText xml:space="preserve"> ADDIN REFMGR.CITE &lt;Refman&gt;&lt;Cite&gt;&lt;Author&gt;Home Office&lt;/Author&gt;&lt;Year&gt;1967&lt;/Year&gt;&lt;RecNum&gt;37148&lt;/RecNum&gt;&lt;IDText&gt;Public Health Act (Northern Ireland) 1967 Chapter 36.&lt;/IDText&gt;&lt;MDL Ref_Type="Electronic Citation"&gt;&lt;Ref_Type&gt;Electronic Citation&lt;/Ref_Type&gt;&lt;Ref_ID&gt;37148&lt;/Ref_ID&gt;&lt;Title_Primary&gt;Public Health Act (Northern Ireland) 1967 Chapter 36.&lt;/Title_Primary&gt;&lt;Authors_Primary&gt;Home Office&lt;/Authors_Primary&gt;&lt;Date_Primary&gt;1967&lt;/Date_Primary&gt;&lt;Keywords&gt;Health&lt;/Keywords&gt;&lt;Keywords&gt;Ireland&lt;/Keywords&gt;&lt;Keywords&gt;Public Health&lt;/Keywords&gt;&lt;Keywords&gt;Safety&lt;/Keywords&gt;&lt;Reprint&gt;Not in File&lt;/Reprint&gt;&lt;Periodical&gt;http://www.legislation.gov.uk/apni/1967/36/contents&lt;/Periodical&gt;&lt;Web_URL&gt;1967 (as amended)&lt;/Web_URL&gt;&lt;ZZ_JournalStdAbbrev&gt;&lt;f name="System"&gt;http://www.legislation.gov.uk/apni/1967/36/contents&lt;/f&gt;&lt;/ZZ_JournalStdAbbrev&gt;&lt;ZZ_WorkformID&gt;34&lt;/ZZ_WorkformID&gt;&lt;/MDL&gt;&lt;/Cite&gt;&lt;/Refman&gt;</w:instrText>
      </w:r>
      <w:r w:rsidRPr="00AB3D2E">
        <w:rPr>
          <w:rFonts w:cs="Arial"/>
        </w:rPr>
        <w:fldChar w:fldCharType="separate"/>
      </w:r>
      <w:r w:rsidRPr="0045661E">
        <w:rPr>
          <w:rFonts w:cs="Arial"/>
          <w:noProof/>
          <w:vertAlign w:val="superscript"/>
        </w:rPr>
        <w:t>51</w:t>
      </w:r>
      <w:r w:rsidRPr="00AB3D2E">
        <w:rPr>
          <w:rFonts w:cs="Arial"/>
        </w:rPr>
        <w:fldChar w:fldCharType="end"/>
      </w:r>
      <w:r>
        <w:rPr>
          <w:rFonts w:cs="Arial"/>
        </w:rPr>
        <w:t>.</w:t>
      </w:r>
    </w:p>
    <w:p w:rsidR="00BE3229" w:rsidRDefault="00BE3229">
      <w:pPr>
        <w:ind w:left="0" w:firstLine="0"/>
        <w:rPr>
          <w:rFonts w:cs="Arial"/>
        </w:rPr>
      </w:pPr>
    </w:p>
    <w:p w:rsidR="00BE3229" w:rsidRDefault="00BE3229">
      <w:pPr>
        <w:ind w:left="0" w:firstLine="0"/>
        <w:rPr>
          <w:rFonts w:cs="Arial"/>
        </w:rPr>
      </w:pPr>
    </w:p>
    <w:p w:rsidR="00BE3229" w:rsidRDefault="00BE3229">
      <w:pPr>
        <w:ind w:left="0" w:firstLine="0"/>
        <w:rPr>
          <w:rFonts w:cs="Arial"/>
        </w:rPr>
      </w:pPr>
    </w:p>
    <w:p w:rsidR="00BE3229" w:rsidRDefault="00BE3229">
      <w:pPr>
        <w:ind w:left="0" w:firstLine="0"/>
        <w:rPr>
          <w:rFonts w:cs="Arial"/>
        </w:rPr>
      </w:pPr>
    </w:p>
    <w:p w:rsidR="00BE3229" w:rsidRDefault="00BE3229">
      <w:pPr>
        <w:ind w:left="0" w:firstLine="0"/>
        <w:rPr>
          <w:rFonts w:cs="Arial"/>
        </w:rPr>
      </w:pPr>
    </w:p>
    <w:p w:rsidR="00BE3229" w:rsidRDefault="00BE3229">
      <w:pPr>
        <w:ind w:left="0" w:firstLine="0"/>
        <w:rPr>
          <w:rFonts w:cs="Arial"/>
        </w:rPr>
      </w:pPr>
    </w:p>
    <w:p w:rsidR="00BE3229" w:rsidRDefault="00BE3229">
      <w:pPr>
        <w:ind w:left="0" w:firstLine="0"/>
        <w:rPr>
          <w:rFonts w:cs="Arial"/>
        </w:rPr>
      </w:pPr>
    </w:p>
    <w:p w:rsidR="00BE3229" w:rsidRDefault="00BE3229">
      <w:pPr>
        <w:ind w:left="0" w:firstLine="0"/>
        <w:rPr>
          <w:rFonts w:cs="Arial"/>
        </w:rPr>
      </w:pPr>
    </w:p>
    <w:p w:rsidR="00BE3229" w:rsidRDefault="00BE3229">
      <w:pPr>
        <w:ind w:left="0" w:firstLine="0"/>
        <w:rPr>
          <w:rFonts w:cs="Arial"/>
        </w:rPr>
      </w:pPr>
    </w:p>
    <w:p w:rsidR="00BE3229" w:rsidRDefault="00BE3229">
      <w:pPr>
        <w:ind w:left="0" w:firstLine="0"/>
        <w:rPr>
          <w:rFonts w:cs="Arial"/>
        </w:rPr>
      </w:pPr>
    </w:p>
    <w:p w:rsidR="00BE3229" w:rsidRDefault="00BE3229">
      <w:pPr>
        <w:ind w:left="0" w:firstLine="0"/>
        <w:rPr>
          <w:rFonts w:cs="Arial"/>
        </w:rPr>
      </w:pPr>
    </w:p>
    <w:p w:rsidR="00BE3229" w:rsidRDefault="00BE3229">
      <w:pPr>
        <w:ind w:left="0" w:firstLine="0"/>
        <w:rPr>
          <w:rFonts w:cs="Arial"/>
        </w:rPr>
      </w:pPr>
    </w:p>
    <w:p w:rsidR="00BE3229" w:rsidRDefault="00BE3229">
      <w:pPr>
        <w:ind w:left="0" w:firstLine="0"/>
        <w:rPr>
          <w:rFonts w:cs="Arial"/>
        </w:rPr>
      </w:pPr>
    </w:p>
    <w:p w:rsidR="00BE3229" w:rsidRDefault="00BE3229">
      <w:pPr>
        <w:ind w:left="0" w:firstLine="0"/>
        <w:rPr>
          <w:rFonts w:cs="Arial"/>
        </w:rPr>
      </w:pPr>
    </w:p>
    <w:p w:rsidR="00BE3229" w:rsidRDefault="00BE3229">
      <w:pPr>
        <w:ind w:left="0" w:firstLine="0"/>
        <w:rPr>
          <w:rFonts w:cs="Arial"/>
        </w:rPr>
      </w:pPr>
    </w:p>
    <w:p w:rsidR="00BE3229" w:rsidRDefault="00BE3229">
      <w:pPr>
        <w:ind w:left="0" w:firstLine="0"/>
        <w:rPr>
          <w:rFonts w:cs="Arial"/>
        </w:rPr>
      </w:pPr>
    </w:p>
    <w:p w:rsidR="00BE3229" w:rsidRDefault="00BE3229">
      <w:pPr>
        <w:ind w:left="0" w:firstLine="0"/>
        <w:rPr>
          <w:rFonts w:cs="Arial"/>
        </w:rPr>
      </w:pPr>
    </w:p>
    <w:p w:rsidR="00BE3229" w:rsidRDefault="00BE3229">
      <w:pPr>
        <w:ind w:left="0" w:firstLine="0"/>
        <w:rPr>
          <w:rFonts w:cs="Arial"/>
        </w:rPr>
      </w:pPr>
    </w:p>
    <w:p w:rsidR="00BE3229" w:rsidRDefault="00BE3229">
      <w:pPr>
        <w:ind w:left="0" w:firstLine="0"/>
        <w:rPr>
          <w:rFonts w:cs="Arial"/>
        </w:rPr>
      </w:pPr>
    </w:p>
    <w:p w:rsidR="00BE3229" w:rsidRDefault="00BE3229">
      <w:pPr>
        <w:ind w:left="0" w:firstLine="0"/>
        <w:rPr>
          <w:rFonts w:cs="Arial"/>
        </w:rPr>
      </w:pPr>
    </w:p>
    <w:p w:rsidR="00BE3229" w:rsidRDefault="00BE3229">
      <w:pPr>
        <w:ind w:left="0" w:firstLine="0"/>
        <w:rPr>
          <w:rFonts w:cs="Arial"/>
        </w:rPr>
      </w:pPr>
    </w:p>
    <w:p w:rsidR="004B526E" w:rsidRPr="005B0E5D" w:rsidRDefault="00355701" w:rsidP="005B0E5D">
      <w:pPr>
        <w:ind w:left="0" w:firstLine="0"/>
        <w:rPr>
          <w:rFonts w:cs="Arial"/>
        </w:rPr>
        <w:sectPr w:rsidR="004B526E" w:rsidRPr="005B0E5D" w:rsidSect="00716017">
          <w:endnotePr>
            <w:numFmt w:val="lowerLetter"/>
          </w:endnotePr>
          <w:type w:val="continuous"/>
          <w:pgSz w:w="11906" w:h="16838" w:code="9"/>
          <w:pgMar w:top="567" w:right="1287" w:bottom="1440" w:left="1440" w:header="709" w:footer="709" w:gutter="0"/>
          <w:cols w:space="708"/>
          <w:titlePg/>
          <w:docGrid w:linePitch="360"/>
        </w:sectPr>
      </w:pPr>
      <w:r>
        <w:rPr>
          <w:rFonts w:cs="Arial"/>
        </w:rPr>
        <w:br w:type="page"/>
      </w:r>
      <w:bookmarkStart w:id="46" w:name="_Toc285103697"/>
      <w:bookmarkEnd w:id="14"/>
      <w:bookmarkEnd w:id="15"/>
    </w:p>
    <w:p w:rsidR="004B526E" w:rsidRPr="00E6295D" w:rsidRDefault="004F3C82" w:rsidP="001C6D47">
      <w:pPr>
        <w:pStyle w:val="PHEreportHeading1"/>
      </w:pPr>
      <w:bookmarkStart w:id="47" w:name="_Toc355340739"/>
      <w:bookmarkStart w:id="48" w:name="_Toc412201869"/>
      <w:bookmarkEnd w:id="46"/>
      <w:r>
        <w:lastRenderedPageBreak/>
        <w:t>Appendix: Investigation of Continuous Ambulatory Peritoneal Dialysis Fluid</w:t>
      </w:r>
      <w:bookmarkEnd w:id="47"/>
      <w:bookmarkEnd w:id="48"/>
    </w:p>
    <w:bookmarkStart w:id="49" w:name="OLE_LINK3"/>
    <w:bookmarkStart w:id="50" w:name="OLE_LINK4"/>
    <w:p w:rsidR="00762EFB" w:rsidRDefault="00426538" w:rsidP="004F3C82">
      <w:pPr>
        <w:pStyle w:val="PHEbodytextTable"/>
        <w:jc w:val="center"/>
        <w:rPr>
          <w:rFonts w:cs="Arial"/>
        </w:rPr>
      </w:pPr>
      <w:r>
        <w:object w:dxaOrig="14762" w:dyaOrig="101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4.75pt;height:401.3pt" o:ole="">
            <v:imagedata r:id="rId46" o:title=""/>
          </v:shape>
          <o:OLEObject Type="Embed" ProgID="Visio.Drawing.11" ShapeID="_x0000_i1025" DrawAspect="Content" ObjectID="_1485947201" r:id="rId47"/>
        </w:object>
      </w:r>
      <w:bookmarkEnd w:id="49"/>
      <w:bookmarkEnd w:id="50"/>
    </w:p>
    <w:p w:rsidR="004B526E" w:rsidRPr="001E122D" w:rsidRDefault="004B526E" w:rsidP="001C6D47">
      <w:pPr>
        <w:pStyle w:val="PHEbodytextTable"/>
        <w:numPr>
          <w:ilvl w:val="0"/>
          <w:numId w:val="7"/>
        </w:numPr>
        <w:ind w:left="0" w:firstLine="0"/>
        <w:rPr>
          <w:sz w:val="24"/>
          <w:szCs w:val="24"/>
        </w:rPr>
        <w:sectPr w:rsidR="004B526E" w:rsidRPr="001E122D" w:rsidSect="00CF5898">
          <w:pgSz w:w="16838" w:h="11906" w:orient="landscape" w:code="9"/>
          <w:pgMar w:top="1440" w:right="1287" w:bottom="748" w:left="1440" w:header="709" w:footer="709" w:gutter="0"/>
          <w:cols w:space="708"/>
          <w:docGrid w:linePitch="360"/>
        </w:sectPr>
      </w:pPr>
    </w:p>
    <w:p w:rsidR="00643CA0" w:rsidRDefault="00D32B1A" w:rsidP="00A56A9F">
      <w:pPr>
        <w:pStyle w:val="PHEreportHeading1"/>
      </w:pPr>
      <w:bookmarkStart w:id="51" w:name="_Toc412201870"/>
      <w:r w:rsidRPr="00A56A9F">
        <w:lastRenderedPageBreak/>
        <w:t>References</w:t>
      </w:r>
      <w:bookmarkEnd w:id="51"/>
    </w:p>
    <w:p w:rsidR="00EC3791" w:rsidRPr="00EC3791" w:rsidRDefault="00643CA0" w:rsidP="00EC3791">
      <w:pPr>
        <w:pStyle w:val="PHEBodytext"/>
        <w:tabs>
          <w:tab w:val="left" w:pos="540"/>
        </w:tabs>
        <w:spacing w:after="240"/>
        <w:ind w:left="540" w:hanging="540"/>
        <w:rPr>
          <w:rFonts w:cs="Arial"/>
          <w:noProof/>
          <w:sz w:val="20"/>
        </w:rPr>
      </w:pPr>
      <w:r>
        <w:fldChar w:fldCharType="begin"/>
      </w:r>
      <w:r>
        <w:instrText xml:space="preserve"> ADDIN REFMGR.REFLIST </w:instrText>
      </w:r>
      <w:r>
        <w:fldChar w:fldCharType="separate"/>
      </w:r>
      <w:r w:rsidR="00EC3791" w:rsidRPr="00EC3791">
        <w:rPr>
          <w:rFonts w:cs="Arial"/>
          <w:noProof/>
          <w:sz w:val="20"/>
        </w:rPr>
        <w:t xml:space="preserve">1. </w:t>
      </w:r>
      <w:r w:rsidR="00EC3791" w:rsidRPr="00EC3791">
        <w:rPr>
          <w:rFonts w:cs="Arial"/>
          <w:noProof/>
          <w:sz w:val="20"/>
        </w:rPr>
        <w:tab/>
        <w:t>von Graevenitz A, Amsterdam D. Microbiological aspects of peritonitis associated with continuous ambulatory peritoneal dialysis. Clin Microbiol Rev 1992;5:36-48.</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2. </w:t>
      </w:r>
      <w:r w:rsidRPr="00EC3791">
        <w:rPr>
          <w:rFonts w:cs="Arial"/>
          <w:noProof/>
          <w:sz w:val="20"/>
        </w:rPr>
        <w:tab/>
        <w:t>Lin YC, Lin WP, Huang JY, Lee SY. Polymicrobial peritonitis following colonoscopic polypectomy in a peritoneal dialysis patient. Intern Med 2012;51:1841-3.</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3. </w:t>
      </w:r>
      <w:r w:rsidRPr="00EC3791">
        <w:rPr>
          <w:rFonts w:cs="Arial"/>
          <w:noProof/>
          <w:sz w:val="20"/>
        </w:rPr>
        <w:tab/>
        <w:t>Ludlam HA. Infectious consequences of continuous ambulatory peritoneal dialysis. J Hosp Infect 1991;18 Suppl A:341-54.</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4. </w:t>
      </w:r>
      <w:r w:rsidRPr="00EC3791">
        <w:rPr>
          <w:rFonts w:cs="Arial"/>
          <w:noProof/>
          <w:sz w:val="20"/>
        </w:rPr>
        <w:tab/>
        <w:t>Renal Association Standards Subcommittee, editor. Treatment of adults and children with renal failure: standards and audit measures. 3rd ed. London: Royal College of Physicians; 2002.</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5. </w:t>
      </w:r>
      <w:r w:rsidRPr="00EC3791">
        <w:rPr>
          <w:rFonts w:cs="Arial"/>
          <w:noProof/>
          <w:sz w:val="20"/>
        </w:rPr>
        <w:tab/>
        <w:t>Ludlam H, Dickens A, Simpson A, Phillips I. A comparison of four culture methods for diagnosing infection in continuous ambulatory peritoneal dialysis. J Hosp Infect 1990;16:263-9.</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6. </w:t>
      </w:r>
      <w:r w:rsidRPr="00EC3791">
        <w:rPr>
          <w:rFonts w:cs="Arial"/>
          <w:noProof/>
          <w:sz w:val="20"/>
        </w:rPr>
        <w:tab/>
        <w:t>Ludlam HA, Price TN, Berry AJ, Phillips I. Laboratory diagnosis of peritonitis in patients on continuous ambulatory peritoneal dialysis. J Clin Microbiol 1988;26:1757-62.</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7. </w:t>
      </w:r>
      <w:r w:rsidRPr="00EC3791">
        <w:rPr>
          <w:rFonts w:cs="Arial"/>
          <w:noProof/>
          <w:sz w:val="20"/>
        </w:rPr>
        <w:tab/>
        <w:t>Gould IM, Casewell MW. The laboratory diagnosis of peritonitis during continuous ambulatory peritoneal dialysis. J Hosp Infect 1986;7:155-60.</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8. </w:t>
      </w:r>
      <w:r w:rsidRPr="00EC3791">
        <w:rPr>
          <w:rFonts w:cs="Arial"/>
          <w:noProof/>
          <w:sz w:val="20"/>
        </w:rPr>
        <w:tab/>
        <w:t>Khare S, Yurack J, Toye B. Culture of dialysate in suspected CAPD associated peritonitis using the BacT/Alert system. Diagn Microbiol Infect Dis 1996;25:101-6.</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9. </w:t>
      </w:r>
      <w:r w:rsidRPr="00EC3791">
        <w:rPr>
          <w:rFonts w:cs="Arial"/>
          <w:noProof/>
          <w:sz w:val="20"/>
        </w:rPr>
        <w:tab/>
        <w:t>Alfa MJ, Degagne P, Olson N, Harding GK. Improved detection of bacterial growth in continuous ambulatory peritoneal dialysis effluent by use of BacT/Alert FAN bottles. J Clin Microbiol 1997;35:862-6.</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10. </w:t>
      </w:r>
      <w:r w:rsidRPr="00EC3791">
        <w:rPr>
          <w:rFonts w:cs="Arial"/>
          <w:noProof/>
          <w:sz w:val="20"/>
        </w:rPr>
        <w:tab/>
        <w:t>Iyer RN, Reddy AK, Gande S, Aiyangar A. Evaluation of different culture methods for the diagnosis of peritonitis in patients on continuous ambulatory peritoneal dialysis. Clin Microbiol Infect 2013.</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11. </w:t>
      </w:r>
      <w:r w:rsidRPr="00EC3791">
        <w:rPr>
          <w:rFonts w:cs="Arial"/>
          <w:noProof/>
          <w:sz w:val="20"/>
        </w:rPr>
        <w:tab/>
        <w:t>Azap OK, Timurkaynak F, Sezer S, Cagir U, Yapar G, Arslan H, et al. Value of automatized blood culture systems in the diagnosis of continuous ambulatory peritoneal dialysis peritonitis. Transplant Proc 2006;38:411-2.</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12. </w:t>
      </w:r>
      <w:r w:rsidRPr="00EC3791">
        <w:rPr>
          <w:rFonts w:cs="Arial"/>
          <w:noProof/>
          <w:sz w:val="20"/>
        </w:rPr>
        <w:tab/>
        <w:t>Howe PA, Fraise AP. Continuous ambulatory peritoneal dialysis: factors influencing recovery of organisms from effluents. Med Lab Sci 1991;48:114-7.</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13. </w:t>
      </w:r>
      <w:r w:rsidRPr="00EC3791">
        <w:rPr>
          <w:rFonts w:cs="Arial"/>
          <w:noProof/>
          <w:sz w:val="20"/>
        </w:rPr>
        <w:tab/>
        <w:t>Lye WC. Rapid diagnosis of Mycobacterium tuberculous peritonitis in two continuous ambulatory peritoneal dialysis patients, using DNA amplification by polymerase chain reaction. Adv Perit Dial 2002;18:154-7.</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14. </w:t>
      </w:r>
      <w:r w:rsidRPr="00EC3791">
        <w:rPr>
          <w:rFonts w:cs="Arial"/>
          <w:noProof/>
          <w:sz w:val="20"/>
        </w:rPr>
        <w:tab/>
        <w:t>Kwan JT, Hart PD, Raftery MJ, Cunningham J, Marsh FP. Mycobacterial infection is an important infective complication in British Asian dialysis patients. J Hosp Infect 1991;19:249-55.</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15. </w:t>
      </w:r>
      <w:r w:rsidRPr="00EC3791">
        <w:rPr>
          <w:rFonts w:cs="Arial"/>
          <w:noProof/>
          <w:sz w:val="20"/>
        </w:rPr>
        <w:tab/>
        <w:t>Bendall RP, Drobniewski FA, Jayasena SD, Nye PM, Uttley AH, Scott GM. Restriction fragment length polymorphism analysis rules out cross- infection among renal patients with tuberculosis. J Hosp Infect 1995;30:51-6.</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16. </w:t>
      </w:r>
      <w:r w:rsidRPr="00EC3791">
        <w:rPr>
          <w:rFonts w:cs="Arial"/>
          <w:noProof/>
          <w:sz w:val="20"/>
        </w:rPr>
        <w:tab/>
        <w:t>Quindos G, Cabrera F, Arilla MC, Burgos A, Ortiz-Vigon R, Canon JL, et al. Fatal Candida famata peritonitis in a patient undergoing continuous ambulatory peritoneal dialysis who was treated with fluconazole. Clin Infect Dis 1994;18:658-60.</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17. </w:t>
      </w:r>
      <w:r w:rsidRPr="00EC3791">
        <w:rPr>
          <w:rFonts w:cs="Arial"/>
          <w:noProof/>
          <w:sz w:val="20"/>
        </w:rPr>
        <w:tab/>
        <w:t>Yuen KY, Seto WH, Ching TY, Cheung WC, Kwok Y, Chu YB. An outbreak of Candida tropicalis peritonitis in patients on intermittent peritoneal dialysis. J Hosp Infect 1992;22:65-72.</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lastRenderedPageBreak/>
        <w:t xml:space="preserve">18. </w:t>
      </w:r>
      <w:r w:rsidRPr="00EC3791">
        <w:rPr>
          <w:rFonts w:cs="Arial"/>
          <w:noProof/>
          <w:sz w:val="20"/>
        </w:rPr>
        <w:tab/>
        <w:t>Yinnon AM, Solages A, Treanor JJ. Cryptococcal peritonitis: report of a case developing during continuous ambulatory peritoneal dialysis and review of the literature. Clin Infect Dis 1993;17:736-41.</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19. </w:t>
      </w:r>
      <w:r w:rsidRPr="00EC3791">
        <w:rPr>
          <w:rFonts w:cs="Arial"/>
          <w:noProof/>
          <w:sz w:val="20"/>
        </w:rPr>
        <w:tab/>
        <w:t>Kim SH, Jeong HS, Kim YH, Song SA, Lee JY, Oh SH, et al. Evaluation of DNA extraction methods and their clinical application for direct detection of causative bacteria in continuous ambulatory peritoneal dialysis culture fluids from patients with peritonitis by using broad-range PCR. Ann Lab Med 2012;32:119-25.</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20. </w:t>
      </w:r>
      <w:r w:rsidRPr="00EC3791">
        <w:rPr>
          <w:rFonts w:cs="Arial"/>
          <w:noProof/>
          <w:sz w:val="20"/>
        </w:rPr>
        <w:tab/>
        <w:t xml:space="preserve">European Parliament. UK Standards for Microbiology Investigations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  </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21. </w:t>
      </w:r>
      <w:r w:rsidRPr="00EC3791">
        <w:rPr>
          <w:rFonts w:cs="Arial"/>
          <w:noProof/>
          <w:sz w:val="20"/>
        </w:rPr>
        <w:tab/>
        <w:t xml:space="preserve">Official Journal of the European Communities. Directive 98/79/EC of the European Parliament and of the Council of 27 October 1998 on </w:t>
      </w:r>
      <w:r w:rsidRPr="00EC3791">
        <w:rPr>
          <w:rFonts w:cs="Arial"/>
          <w:i/>
          <w:noProof/>
          <w:sz w:val="20"/>
        </w:rPr>
        <w:t xml:space="preserve">in vitro </w:t>
      </w:r>
      <w:r w:rsidRPr="00EC3791">
        <w:rPr>
          <w:rFonts w:cs="Arial"/>
          <w:noProof/>
          <w:sz w:val="20"/>
        </w:rPr>
        <w:t>diagnostic medical devices. 7-12-1998. p. 1-37.</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22. </w:t>
      </w:r>
      <w:r w:rsidRPr="00EC3791">
        <w:rPr>
          <w:rFonts w:cs="Arial"/>
          <w:noProof/>
          <w:sz w:val="20"/>
        </w:rPr>
        <w:tab/>
        <w:t xml:space="preserve">Health and Safety Executive. Safe use of pneumatic air tube transport systems for pathology specimens.  9/99. </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23. </w:t>
      </w:r>
      <w:r w:rsidRPr="00EC3791">
        <w:rPr>
          <w:rFonts w:cs="Arial"/>
          <w:noProof/>
          <w:sz w:val="20"/>
        </w:rPr>
        <w:tab/>
        <w:t xml:space="preserve">Department for transport. Transport of Infectious Substances, 2011 Revision 5.  2011. </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24. </w:t>
      </w:r>
      <w:r w:rsidRPr="00EC3791">
        <w:rPr>
          <w:rFonts w:cs="Arial"/>
          <w:noProof/>
          <w:sz w:val="20"/>
        </w:rPr>
        <w:tab/>
        <w:t xml:space="preserve">World Health Organization. Guidance on regulations for the Transport of Infectious Substances 2013-2014.  2012. </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25. </w:t>
      </w:r>
      <w:r w:rsidRPr="00EC3791">
        <w:rPr>
          <w:rFonts w:cs="Arial"/>
          <w:noProof/>
          <w:sz w:val="20"/>
        </w:rPr>
        <w:tab/>
        <w:t xml:space="preserve">Home Office. Anti-terrorism, Crime and Security Act.  2001 (as amended). </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26. </w:t>
      </w:r>
      <w:r w:rsidRPr="00EC3791">
        <w:rPr>
          <w:rFonts w:cs="Arial"/>
          <w:noProof/>
          <w:sz w:val="20"/>
        </w:rPr>
        <w:tab/>
        <w:t>Advisory Committee on Dangerous Pathogens. The Approved List of Biological Agents. Health and Safety Executive. 2013. p. 1-32</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27. </w:t>
      </w:r>
      <w:r w:rsidRPr="00EC3791">
        <w:rPr>
          <w:rFonts w:cs="Arial"/>
          <w:noProof/>
          <w:sz w:val="20"/>
        </w:rPr>
        <w:tab/>
        <w:t>Advisory Committee on Dangerous Pathogens. Infections at work: Controlling the risks. Her Majesty's Stationery Office. 2003.</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28. </w:t>
      </w:r>
      <w:r w:rsidRPr="00EC3791">
        <w:rPr>
          <w:rFonts w:cs="Arial"/>
          <w:noProof/>
          <w:sz w:val="20"/>
        </w:rPr>
        <w:tab/>
        <w:t>Advisory Committee on Dangerous Pathogens. Biological agents: Managing the risks in laboratories and healthcare premises. Health and Safety Executive. 2005.</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29. </w:t>
      </w:r>
      <w:r w:rsidRPr="00EC3791">
        <w:rPr>
          <w:rFonts w:cs="Arial"/>
          <w:noProof/>
          <w:sz w:val="20"/>
        </w:rPr>
        <w:tab/>
        <w:t>Advisory Committee on Dangerous Pathogens. Biological Agents: Managing the Risks in Laboratories and Healthcare Premises. Appendix 1.2 Transport of Infectious Substances - Revision. Health and Safety Executive. 2008.</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30. </w:t>
      </w:r>
      <w:r w:rsidRPr="00EC3791">
        <w:rPr>
          <w:rFonts w:cs="Arial"/>
          <w:noProof/>
          <w:sz w:val="20"/>
        </w:rPr>
        <w:tab/>
        <w:t>Centers for Disease Control and Prevention. Guidelines for Safe Work Practices in Human and Animal Medical Diagnostic Laboratories. MMWR Surveill Summ 2012;61:1-102.</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31. </w:t>
      </w:r>
      <w:r w:rsidRPr="00EC3791">
        <w:rPr>
          <w:rFonts w:cs="Arial"/>
          <w:noProof/>
          <w:sz w:val="20"/>
        </w:rPr>
        <w:tab/>
        <w:t>Health and Safety Executive. Control of Substances Hazardous to Health Regulations. The Control of Substances Hazardous to Health Regulations 2002. 5th ed.  HSE Books; 2002.</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32. </w:t>
      </w:r>
      <w:r w:rsidRPr="00EC3791">
        <w:rPr>
          <w:rFonts w:cs="Arial"/>
          <w:noProof/>
          <w:sz w:val="20"/>
        </w:rPr>
        <w:tab/>
        <w:t xml:space="preserve">Health and Safety Executive. Five Steps to Risk Assessment: A Step by Step Guide to a Safer and Healthier Workplace. HSE Books.  2002. </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33. </w:t>
      </w:r>
      <w:r w:rsidRPr="00EC3791">
        <w:rPr>
          <w:rFonts w:cs="Arial"/>
          <w:noProof/>
          <w:sz w:val="20"/>
        </w:rPr>
        <w:tab/>
        <w:t xml:space="preserve">Health and Safety Executive. A Guide to Risk Assessment Requirements: Common Provisions in Health and Safety Law. HSE Books.  2002. </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34. </w:t>
      </w:r>
      <w:r w:rsidRPr="00EC3791">
        <w:rPr>
          <w:rFonts w:cs="Arial"/>
          <w:noProof/>
          <w:sz w:val="20"/>
        </w:rPr>
        <w:tab/>
        <w:t>Health Services Advisory Committee. Safe Working and the Prevention of Infection in Clinical Laboratories and Similar Facilities. HSE Books. 2003.</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lastRenderedPageBreak/>
        <w:t xml:space="preserve">35. </w:t>
      </w:r>
      <w:r w:rsidRPr="00EC3791">
        <w:rPr>
          <w:rFonts w:cs="Arial"/>
          <w:noProof/>
          <w:sz w:val="20"/>
        </w:rPr>
        <w:tab/>
        <w:t>British Standards Institution (BSI). BS EN12469 - Biotechnology - performance criteria for microbiological safety cabinets. 2000.</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36. </w:t>
      </w:r>
      <w:r w:rsidRPr="00EC3791">
        <w:rPr>
          <w:rFonts w:cs="Arial"/>
          <w:noProof/>
          <w:sz w:val="20"/>
        </w:rPr>
        <w:tab/>
        <w:t>British Standards Institution (BSI). BS 5726:2005 - Microbiological safety cabinets. Information to be supplied by the purchaser and to the vendor and to the installer, and siting and use of cabinets. Recommendations and guidance. 24-3-2005. p. 1-14</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37. </w:t>
      </w:r>
      <w:r w:rsidRPr="00EC3791">
        <w:rPr>
          <w:rFonts w:cs="Arial"/>
          <w:noProof/>
          <w:sz w:val="20"/>
        </w:rPr>
        <w:tab/>
        <w:t>Allen BW. Survival of tubercle bacilli in heat-fixed sputum smears. J Clin Pathol 1981;34:719-22.</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38. </w:t>
      </w:r>
      <w:r w:rsidRPr="00EC3791">
        <w:rPr>
          <w:rFonts w:cs="Arial"/>
          <w:noProof/>
          <w:sz w:val="20"/>
        </w:rPr>
        <w:tab/>
        <w:t>Baron EJ, Miller JM, Weinstein MP, Richter SS, Gilligan PH, Thomson RB, Jr., et al. A Guide to Utilization of the Microbiology Laboratory for Diagnosis of Infectious Diseases: 2013 Recommendations by the Infectious Diseases Society of America (IDSA) and the American Society for Microbiology (ASM). Clin Infect Dis 2013;57:e22-e121.</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39. </w:t>
      </w:r>
      <w:r w:rsidRPr="00EC3791">
        <w:rPr>
          <w:rFonts w:cs="Arial"/>
          <w:noProof/>
          <w:sz w:val="20"/>
        </w:rPr>
        <w:tab/>
        <w:t>Rishmawi N, Ghneim R, Kattan R, Ghneim R, Zoughbi M, Abu-Diab A, et al. Survival of fastidious and nonfastidious aerobic bacteria in three bacterial transport swab systems. J Clin Microbiol 2007;45:1278-83.</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40. </w:t>
      </w:r>
      <w:r w:rsidRPr="00EC3791">
        <w:rPr>
          <w:rFonts w:cs="Arial"/>
          <w:noProof/>
          <w:sz w:val="20"/>
        </w:rPr>
        <w:tab/>
        <w:t>Barber S, Lawson PJ, Grove DI. Evaluation of bacteriological transport swabs. Pathology 1998;30:179-82.</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41. </w:t>
      </w:r>
      <w:r w:rsidRPr="00EC3791">
        <w:rPr>
          <w:rFonts w:cs="Arial"/>
          <w:noProof/>
          <w:sz w:val="20"/>
        </w:rPr>
        <w:tab/>
        <w:t>Van Horn KG, Audette CD, Sebeck D, Tucker KA. Comparison of the Copan ESwab system with two Amies agar swab transport systems for maintenance of microorganism viability. J Clin Microbiol 2008;46:1655-8.</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42. </w:t>
      </w:r>
      <w:r w:rsidRPr="00EC3791">
        <w:rPr>
          <w:rFonts w:cs="Arial"/>
          <w:noProof/>
          <w:sz w:val="20"/>
        </w:rPr>
        <w:tab/>
        <w:t xml:space="preserve">Nys S, Vijgen S, Magerman K, Cartuyvels R. Comparison of Copan eSwab with the Copan Venturi Transystem for the quantitative survival of </w:t>
      </w:r>
      <w:r w:rsidRPr="00EC3791">
        <w:rPr>
          <w:rFonts w:cs="Arial"/>
          <w:i/>
          <w:noProof/>
          <w:sz w:val="20"/>
        </w:rPr>
        <w:t>Escherichia coli, Streptococcus agalactiae</w:t>
      </w:r>
      <w:r w:rsidRPr="00EC3791">
        <w:rPr>
          <w:rFonts w:cs="Arial"/>
          <w:noProof/>
          <w:sz w:val="20"/>
        </w:rPr>
        <w:t xml:space="preserve"> and </w:t>
      </w:r>
      <w:r w:rsidRPr="00EC3791">
        <w:rPr>
          <w:rFonts w:cs="Arial"/>
          <w:i/>
          <w:noProof/>
          <w:sz w:val="20"/>
        </w:rPr>
        <w:t>Candida albicans</w:t>
      </w:r>
      <w:r w:rsidRPr="00EC3791">
        <w:rPr>
          <w:rFonts w:cs="Arial"/>
          <w:noProof/>
          <w:sz w:val="20"/>
        </w:rPr>
        <w:t>. Eur J Clin Microbiol Infect Dis 2010;29:453-6.</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43. </w:t>
      </w:r>
      <w:r w:rsidRPr="00EC3791">
        <w:rPr>
          <w:rFonts w:cs="Arial"/>
          <w:noProof/>
          <w:sz w:val="20"/>
        </w:rPr>
        <w:tab/>
        <w:t>Tano E, Melhus A. Evaluation of three swab transport systems for the maintenance of clinically important bacteria in simulated mono- and polymicrobial samples. APMIS 2011;119:198-203.</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44. </w:t>
      </w:r>
      <w:r w:rsidRPr="00EC3791">
        <w:rPr>
          <w:rFonts w:cs="Arial"/>
          <w:noProof/>
          <w:sz w:val="20"/>
        </w:rPr>
        <w:tab/>
        <w:t>Isenberg HD, Washington JA II, Doern GV, Amsterdam D. Specimen collection and handling. In: Balows A, Hausler WJ J, Herrmann KL, Isenberg HD, Shadomy HJ, editors. Manual of Clinical Microbiology. 5th ed.  Washington D.C.: American Society for Microbiology; 1991. p. 15-28.</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45. </w:t>
      </w:r>
      <w:r w:rsidRPr="00EC3791">
        <w:rPr>
          <w:rFonts w:cs="Arial"/>
          <w:noProof/>
          <w:sz w:val="20"/>
        </w:rPr>
        <w:tab/>
        <w:t>Fenton P. Laboratory diagnosis of peritonitis in patients undergoing continuous ambulatory peritoneal dialysis. J Clin Pathol 1982;35:1181-4.</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46. </w:t>
      </w:r>
      <w:r w:rsidRPr="00EC3791">
        <w:rPr>
          <w:rFonts w:cs="Arial"/>
          <w:noProof/>
          <w:sz w:val="20"/>
        </w:rPr>
        <w:tab/>
        <w:t>Public Health England. Laboratory Reporting to Public Health England: A Guide for Diagnostic Laboratories. 2013. p. 1-37.</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47. </w:t>
      </w:r>
      <w:r w:rsidRPr="00EC3791">
        <w:rPr>
          <w:rFonts w:cs="Arial"/>
          <w:noProof/>
          <w:sz w:val="20"/>
        </w:rPr>
        <w:tab/>
        <w:t>Department of Health. Health Protection Legislation (England) Guidance.  2010.  p. 1-112.</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48. </w:t>
      </w:r>
      <w:r w:rsidRPr="00EC3791">
        <w:rPr>
          <w:rFonts w:cs="Arial"/>
          <w:noProof/>
          <w:sz w:val="20"/>
        </w:rPr>
        <w:tab/>
        <w:t xml:space="preserve">Scottish Government. Public Health (Scotland) Act.  2008 (as amended). </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49. </w:t>
      </w:r>
      <w:r w:rsidRPr="00EC3791">
        <w:rPr>
          <w:rFonts w:cs="Arial"/>
          <w:noProof/>
          <w:sz w:val="20"/>
        </w:rPr>
        <w:tab/>
        <w:t>Scottish Government. Public Health etc. (Scotland) Act 2008. Implementation of Part 2: Notifiable Diseases, Organisms and Health Risk States. 2009.</w:t>
      </w:r>
    </w:p>
    <w:p w:rsidR="00EC3791" w:rsidRPr="00EC3791" w:rsidRDefault="00EC3791" w:rsidP="00EC3791">
      <w:pPr>
        <w:pStyle w:val="PHEBodytext"/>
        <w:tabs>
          <w:tab w:val="left" w:pos="540"/>
        </w:tabs>
        <w:spacing w:after="240"/>
        <w:ind w:left="540" w:hanging="540"/>
        <w:rPr>
          <w:rFonts w:cs="Arial"/>
          <w:noProof/>
          <w:sz w:val="20"/>
        </w:rPr>
      </w:pPr>
      <w:r w:rsidRPr="00EC3791">
        <w:rPr>
          <w:rFonts w:cs="Arial"/>
          <w:noProof/>
          <w:sz w:val="20"/>
        </w:rPr>
        <w:t xml:space="preserve">50. </w:t>
      </w:r>
      <w:r w:rsidRPr="00EC3791">
        <w:rPr>
          <w:rFonts w:cs="Arial"/>
          <w:noProof/>
          <w:sz w:val="20"/>
        </w:rPr>
        <w:tab/>
        <w:t xml:space="preserve">The Welsh Assembly Government. Health Protection Legislation (Wales) Guidance.  2010. </w:t>
      </w:r>
    </w:p>
    <w:p w:rsidR="00EC3791" w:rsidRPr="00EC3791" w:rsidRDefault="00EC3791" w:rsidP="00EC3791">
      <w:pPr>
        <w:pStyle w:val="PHEBodytext"/>
        <w:tabs>
          <w:tab w:val="left" w:pos="540"/>
        </w:tabs>
        <w:spacing w:after="0"/>
        <w:ind w:left="540" w:hanging="540"/>
        <w:rPr>
          <w:rFonts w:cs="Arial"/>
          <w:noProof/>
          <w:sz w:val="20"/>
        </w:rPr>
      </w:pPr>
      <w:r w:rsidRPr="00EC3791">
        <w:rPr>
          <w:rFonts w:cs="Arial"/>
          <w:noProof/>
          <w:sz w:val="20"/>
        </w:rPr>
        <w:t xml:space="preserve">51. </w:t>
      </w:r>
      <w:r w:rsidRPr="00EC3791">
        <w:rPr>
          <w:rFonts w:cs="Arial"/>
          <w:noProof/>
          <w:sz w:val="20"/>
        </w:rPr>
        <w:tab/>
        <w:t xml:space="preserve">Home Office. Public Health Act (Northern Ireland) 1967 Chapter 36.  1967 (as amended). </w:t>
      </w:r>
    </w:p>
    <w:p w:rsidR="00EC3791" w:rsidRDefault="00EC3791" w:rsidP="00EC3791">
      <w:pPr>
        <w:pStyle w:val="PHEBodytext"/>
        <w:tabs>
          <w:tab w:val="left" w:pos="540"/>
        </w:tabs>
        <w:spacing w:after="0"/>
        <w:ind w:left="540" w:hanging="540"/>
        <w:rPr>
          <w:rFonts w:cs="Arial"/>
          <w:noProof/>
          <w:sz w:val="20"/>
        </w:rPr>
      </w:pPr>
    </w:p>
    <w:p w:rsidR="00643CA0" w:rsidRDefault="00643CA0" w:rsidP="00643CA0">
      <w:pPr>
        <w:pStyle w:val="PHEBodytext"/>
      </w:pPr>
      <w:r>
        <w:fldChar w:fldCharType="end"/>
      </w:r>
    </w:p>
    <w:sectPr w:rsidR="00643CA0" w:rsidSect="003F6234">
      <w:headerReference w:type="even" r:id="rId48"/>
      <w:headerReference w:type="first" r:id="rId49"/>
      <w:footerReference w:type="first" r:id="rId50"/>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C81" w:rsidRDefault="00E81C81" w:rsidP="003E0911">
      <w:pPr>
        <w:pStyle w:val="TOC2"/>
      </w:pPr>
      <w:r>
        <w:separator/>
      </w:r>
    </w:p>
  </w:endnote>
  <w:endnote w:type="continuationSeparator" w:id="0">
    <w:p w:rsidR="00E81C81" w:rsidRDefault="00E81C81"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PraxisEF Light">
    <w:altName w:val="Arial"/>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PraxisEF-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C81" w:rsidRPr="00BE7A0A" w:rsidRDefault="00E81C81" w:rsidP="00FF3B3E">
    <w:pPr>
      <w:pStyle w:val="PHEBodytext"/>
      <w:ind w:left="-284" w:right="-61"/>
      <w:outlineLvl w:val="0"/>
      <w:rPr>
        <w:rStyle w:val="PageNumber"/>
        <w:rFonts w:cs="Arial"/>
      </w:rPr>
    </w:pPr>
    <w:r w:rsidRPr="00BE7A0A">
      <w:rPr>
        <w:rFonts w:cs="Arial"/>
      </w:rPr>
      <w:t xml:space="preserve">Bacteriology | B </w:t>
    </w:r>
    <w:fldSimple w:instr=" REF  SMINumber  \* MERGEFORMAT " w:fldLock="1">
      <w:r w:rsidRPr="005C691B">
        <w:rPr>
          <w:rFonts w:cs="Arial"/>
          <w:bCs/>
          <w:lang w:val="en-US"/>
        </w:rPr>
        <w:t xml:space="preserve">25 </w:t>
      </w:r>
    </w:fldSimple>
    <w:r w:rsidRPr="00BE7A0A">
      <w:rPr>
        <w:rFonts w:cs="Arial"/>
      </w:rPr>
      <w:t xml:space="preserve">| Issue no: </w:t>
    </w:r>
    <w:fldSimple w:instr=" REF  NewIssueNumber  \* MERGEFORMAT " w:fldLock="1">
      <w:r>
        <w:rPr>
          <w:rFonts w:cs="Arial"/>
        </w:rPr>
        <w:t>6</w:t>
      </w:r>
    </w:fldSimple>
    <w:r w:rsidRPr="00BE7A0A">
      <w:rPr>
        <w:rFonts w:cs="Arial"/>
      </w:rPr>
      <w:t xml:space="preserve"> | Issue date: </w:t>
    </w:r>
    <w:fldSimple w:instr=" REF  NewIssueDate  \* MERGEFORMAT " w:fldLock="1">
      <w:r>
        <w:rPr>
          <w:rFonts w:cs="Arial"/>
        </w:rPr>
        <w:t>20.02.15</w:t>
      </w:r>
    </w:fldSimple>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A5103B">
      <w:rPr>
        <w:rStyle w:val="PageNumber"/>
        <w:rFonts w:cs="Arial"/>
        <w:noProof/>
      </w:rPr>
      <w:t>5</w:t>
    </w:r>
    <w:r w:rsidRPr="00BE7A0A">
      <w:rPr>
        <w:rStyle w:val="PageNumber"/>
        <w:rFonts w:cs="Arial"/>
      </w:rPr>
      <w:fldChar w:fldCharType="end"/>
    </w:r>
    <w:r w:rsidRPr="00BE7A0A">
      <w:rPr>
        <w:rStyle w:val="PageNumber"/>
        <w:rFonts w:cs="Arial"/>
      </w:rPr>
      <w:t xml:space="preserve"> of </w:t>
    </w:r>
    <w:fldSimple w:instr=" NUMPAGES   \* MERGEFORMAT ">
      <w:r w:rsidR="00A5103B" w:rsidRPr="00A5103B">
        <w:rPr>
          <w:rStyle w:val="PageNumber"/>
          <w:rFonts w:cs="Arial"/>
          <w:noProof/>
        </w:rPr>
        <w:t>21</w:t>
      </w:r>
    </w:fldSimple>
    <w:r w:rsidRPr="00BE7A0A">
      <w:rPr>
        <w:rStyle w:val="PageNumber"/>
        <w:rFonts w:cs="Arial"/>
      </w:rPr>
      <w:t xml:space="preserve">  </w:t>
    </w:r>
  </w:p>
  <w:p w:rsidR="00E81C81" w:rsidRPr="00BE7A0A" w:rsidRDefault="00E81C81" w:rsidP="00FF3B3E">
    <w:pPr>
      <w:pStyle w:val="PHEBodytext"/>
      <w:ind w:left="-284" w:right="-743"/>
      <w:outlineLvl w:val="0"/>
      <w:rPr>
        <w:rFonts w:cs="Arial"/>
        <w:sz w:val="16"/>
        <w:szCs w:val="16"/>
      </w:rPr>
    </w:pPr>
    <w:r w:rsidRPr="00BE7A0A">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C81" w:rsidRPr="00750021" w:rsidRDefault="00E81C81" w:rsidP="00FC17B3">
    <w:pPr>
      <w:pStyle w:val="PHEBodytext"/>
      <w:ind w:left="-284"/>
      <w:outlineLvl w:val="0"/>
      <w:rPr>
        <w:rFonts w:cs="Arial"/>
      </w:rPr>
    </w:pPr>
    <w:r w:rsidRPr="00BE7A0A">
      <w:rPr>
        <w:rFonts w:cs="Arial"/>
      </w:rPr>
      <w:t xml:space="preserve">Issued by the Standards Unit, </w:t>
    </w:r>
    <w:r>
      <w:rPr>
        <w:rFonts w:cs="Arial"/>
      </w:rPr>
      <w:t>Microbiology Services, PHE</w:t>
    </w:r>
  </w:p>
  <w:p w:rsidR="00E81C81" w:rsidRDefault="00E81C81" w:rsidP="00FC17B3">
    <w:pPr>
      <w:pStyle w:val="PHEBodytext"/>
      <w:ind w:left="-284"/>
      <w:outlineLvl w:val="0"/>
      <w:rPr>
        <w:rStyle w:val="PageNumber"/>
        <w:rFonts w:cs="Arial"/>
      </w:rPr>
    </w:pPr>
    <w:r w:rsidRPr="00BE7A0A">
      <w:rPr>
        <w:rFonts w:cs="Arial"/>
      </w:rPr>
      <w:t xml:space="preserve">Bacteriology | B </w:t>
    </w:r>
    <w:bookmarkStart w:id="3" w:name="SMINumber"/>
    <w:r w:rsidRPr="00BE7A0A">
      <w:rPr>
        <w:rFonts w:cs="Arial"/>
      </w:rPr>
      <w:fldChar w:fldCharType="begin" w:fldLock="1"/>
    </w:r>
    <w:r w:rsidRPr="00BE7A0A">
      <w:rPr>
        <w:rFonts w:cs="Arial"/>
      </w:rPr>
      <w:instrText xml:space="preserve"> FILLIN  "SMI #" \d "# &lt;tab+enter&gt;" \o  \* MERGEFORMAT </w:instrText>
    </w:r>
    <w:r w:rsidRPr="00BE7A0A">
      <w:rPr>
        <w:rFonts w:cs="Arial"/>
      </w:rPr>
      <w:fldChar w:fldCharType="separate"/>
    </w:r>
    <w:r>
      <w:rPr>
        <w:rFonts w:cs="Arial"/>
      </w:rPr>
      <w:t>25</w:t>
    </w:r>
    <w:r w:rsidRPr="00BE7A0A">
      <w:rPr>
        <w:rFonts w:cs="Arial"/>
      </w:rPr>
      <w:fldChar w:fldCharType="end"/>
    </w:r>
    <w:r w:rsidRPr="00BE7A0A">
      <w:rPr>
        <w:rFonts w:cs="Arial"/>
      </w:rPr>
      <w:t xml:space="preserve"> </w:t>
    </w:r>
    <w:bookmarkEnd w:id="3"/>
    <w:r w:rsidRPr="00BE7A0A">
      <w:rPr>
        <w:rFonts w:cs="Arial"/>
      </w:rPr>
      <w:t xml:space="preserve">| Issue no: </w:t>
    </w:r>
    <w:bookmarkStart w:id="4" w:name="NewIssueNumber"/>
    <w:r w:rsidRPr="00BE7A0A">
      <w:rPr>
        <w:rFonts w:cs="Arial"/>
      </w:rPr>
      <w:fldChar w:fldCharType="begin" w:fldLock="1"/>
    </w:r>
    <w:r w:rsidRPr="00BE7A0A">
      <w:rPr>
        <w:rFonts w:cs="Arial"/>
      </w:rPr>
      <w:instrText xml:space="preserve"> FILLIN  "New Issue No." \d "#.# &lt;tab+enter&gt;"  \* MERGEFORMAT </w:instrText>
    </w:r>
    <w:r w:rsidRPr="00BE7A0A">
      <w:rPr>
        <w:rFonts w:cs="Arial"/>
      </w:rPr>
      <w:fldChar w:fldCharType="separate"/>
    </w:r>
    <w:r>
      <w:rPr>
        <w:rFonts w:cs="Arial"/>
      </w:rPr>
      <w:t>6</w:t>
    </w:r>
    <w:r w:rsidRPr="00BE7A0A">
      <w:rPr>
        <w:rFonts w:cs="Arial"/>
      </w:rPr>
      <w:fldChar w:fldCharType="end"/>
    </w:r>
    <w:bookmarkEnd w:id="4"/>
    <w:r>
      <w:rPr>
        <w:rFonts w:cs="Arial"/>
      </w:rPr>
      <w:t xml:space="preserve"> </w:t>
    </w:r>
    <w:r w:rsidRPr="00BE7A0A">
      <w:rPr>
        <w:rFonts w:cs="Arial"/>
      </w:rPr>
      <w:t xml:space="preserve">| Issue date: </w:t>
    </w:r>
    <w:bookmarkStart w:id="5" w:name="NewIssueDate"/>
    <w:r w:rsidRPr="00BE7A0A">
      <w:rPr>
        <w:rFonts w:cs="Arial"/>
      </w:rPr>
      <w:fldChar w:fldCharType="begin" w:fldLock="1"/>
    </w:r>
    <w:r w:rsidRPr="00BE7A0A">
      <w:rPr>
        <w:rFonts w:cs="Arial"/>
      </w:rPr>
      <w:instrText xml:space="preserve"> FILLIN  "New Issue Date" \d "dd.mm.yy &lt;tab+enter&gt;"  \* MERGEFORMAT </w:instrText>
    </w:r>
    <w:r w:rsidRPr="00BE7A0A">
      <w:rPr>
        <w:rFonts w:cs="Arial"/>
      </w:rPr>
      <w:fldChar w:fldCharType="separate"/>
    </w:r>
    <w:r>
      <w:rPr>
        <w:rFonts w:cs="Arial"/>
      </w:rPr>
      <w:t>20.02.15</w:t>
    </w:r>
    <w:r w:rsidRPr="00BE7A0A">
      <w:rPr>
        <w:rFonts w:cs="Arial"/>
      </w:rPr>
      <w:fldChar w:fldCharType="end"/>
    </w:r>
    <w:bookmarkEnd w:id="5"/>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A5103B">
      <w:rPr>
        <w:rStyle w:val="PageNumber"/>
        <w:rFonts w:cs="Arial"/>
        <w:noProof/>
      </w:rPr>
      <w:t>1</w:t>
    </w:r>
    <w:r w:rsidRPr="00BE7A0A">
      <w:rPr>
        <w:rStyle w:val="PageNumber"/>
        <w:rFonts w:cs="Arial"/>
      </w:rPr>
      <w:fldChar w:fldCharType="end"/>
    </w:r>
    <w:r w:rsidRPr="00BE7A0A">
      <w:rPr>
        <w:rStyle w:val="PageNumber"/>
        <w:rFonts w:cs="Arial"/>
      </w:rPr>
      <w:t xml:space="preserve"> of </w:t>
    </w:r>
    <w:r w:rsidRPr="00BE7A0A">
      <w:rPr>
        <w:rStyle w:val="PageNumber"/>
        <w:rFonts w:cs="Arial"/>
      </w:rPr>
      <w:fldChar w:fldCharType="begin"/>
    </w:r>
    <w:r w:rsidRPr="00BE7A0A">
      <w:rPr>
        <w:rStyle w:val="PageNumber"/>
        <w:rFonts w:cs="Arial"/>
      </w:rPr>
      <w:instrText xml:space="preserve"> NUMPAGES </w:instrText>
    </w:r>
    <w:r w:rsidRPr="00BE7A0A">
      <w:rPr>
        <w:rStyle w:val="PageNumber"/>
        <w:rFonts w:cs="Arial"/>
      </w:rPr>
      <w:fldChar w:fldCharType="separate"/>
    </w:r>
    <w:r w:rsidR="00A5103B">
      <w:rPr>
        <w:rStyle w:val="PageNumber"/>
        <w:rFonts w:cs="Arial"/>
        <w:noProof/>
      </w:rPr>
      <w:t>1</w:t>
    </w:r>
    <w:r w:rsidRPr="00BE7A0A">
      <w:rPr>
        <w:rStyle w:val="PageNumber"/>
        <w:rFonts w:cs="Arial"/>
      </w:rPr>
      <w:fldChar w:fldCharType="end"/>
    </w:r>
    <w:r w:rsidRPr="00BE7A0A">
      <w:rPr>
        <w:rStyle w:val="PageNumber"/>
        <w:rFonts w:cs="Arial"/>
      </w:rPr>
      <w:t xml:space="preserve"> </w:t>
    </w:r>
    <w:r>
      <w:rPr>
        <w:rStyle w:val="PageNumber"/>
        <w:rFonts w:cs="Arial"/>
      </w:rPr>
      <w:t xml:space="preserve"> </w:t>
    </w:r>
  </w:p>
  <w:p w:rsidR="00E81C81" w:rsidRPr="00BD3418" w:rsidRDefault="00E81C81" w:rsidP="002E2254">
    <w:pPr>
      <w:pStyle w:val="PHEBodytext"/>
      <w:ind w:left="-284" w:right="-744"/>
      <w:jc w:val="right"/>
      <w:outlineLvl w:val="0"/>
      <w:rPr>
        <w:rFonts w:cs="Arial"/>
        <w:sz w:val="16"/>
        <w:szCs w:val="16"/>
      </w:rPr>
    </w:pPr>
    <w:r w:rsidRPr="00BD3418">
      <w:rPr>
        <w:rStyle w:val="PageNumber"/>
        <w:rFonts w:cs="Arial"/>
        <w:sz w:val="16"/>
        <w:szCs w:val="16"/>
      </w:rPr>
      <w:t>© Crown copyright 201</w:t>
    </w:r>
    <w:r>
      <w:rPr>
        <w:rStyle w:val="PageNumber"/>
        <w:rFonts w:cs="Arial"/>
        <w:sz w:val="16"/>
        <w:szCs w:val="16"/>
      </w:rPr>
      <w:t>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C81" w:rsidRDefault="00E81C81" w:rsidP="00553948">
    <w:pPr>
      <w:pStyle w:val="PHEBodytext"/>
      <w:ind w:left="-851" w:right="-61"/>
      <w:outlineLvl w:val="0"/>
    </w:pPr>
    <w:r>
      <w:t xml:space="preserve">Bacteriology | B </w:t>
    </w:r>
    <w:fldSimple w:instr=" REF  SMINumber  \* MERGEFORMAT ">
      <w:r w:rsidRPr="00EE4325">
        <w:t xml:space="preserve">25 </w:t>
      </w:r>
    </w:fldSimple>
    <w:r>
      <w:t xml:space="preserve"> | </w:t>
    </w:r>
    <w:r w:rsidRPr="008469EC">
      <w:t xml:space="preserve">Issue no: </w:t>
    </w:r>
    <w:r>
      <w:fldChar w:fldCharType="begin"/>
    </w:r>
    <w:r>
      <w:instrText xml:space="preserve"> REF  IssueNumber  \* MERGEFORMAT </w:instrText>
    </w:r>
    <w:r>
      <w:fldChar w:fldCharType="separate"/>
    </w:r>
    <w:r>
      <w:rPr>
        <w:b/>
        <w:bCs/>
        <w:lang w:val="en-US"/>
      </w:rPr>
      <w:t>Error! Reference source not found.</w:t>
    </w:r>
    <w:r>
      <w:fldChar w:fldCharType="end"/>
    </w:r>
    <w:r>
      <w:t xml:space="preserve"> </w:t>
    </w:r>
    <w:r w:rsidRPr="008469EC">
      <w:t>| Issue date:</w:t>
    </w:r>
    <w:r>
      <w:t xml:space="preserve"> </w:t>
    </w:r>
    <w:r>
      <w:fldChar w:fldCharType="begin"/>
    </w:r>
    <w:r>
      <w:instrText xml:space="preserve"> REF  IssueDate  \* MERGEFORMAT </w:instrText>
    </w:r>
    <w:r>
      <w:fldChar w:fldCharType="separate"/>
    </w:r>
    <w:r>
      <w:rPr>
        <w:b/>
        <w:bCs/>
        <w:lang w:val="en-US"/>
      </w:rPr>
      <w:t>Error! Reference source not found.</w:t>
    </w:r>
    <w:r>
      <w:fldChar w:fldCharType="end"/>
    </w:r>
    <w:r>
      <w:t xml:space="preserve"> | </w:t>
    </w:r>
    <w:r w:rsidRPr="007C1BC2">
      <w:rPr>
        <w:rStyle w:val="PageNumber"/>
      </w:rPr>
      <w:t>Page</w:t>
    </w:r>
    <w:r>
      <w:rPr>
        <w:rStyle w:val="PageNumber"/>
      </w:rPr>
      <w:t>:</w:t>
    </w:r>
    <w:r w:rsidRPr="007C1BC2">
      <w:rPr>
        <w:rStyle w:val="PageNumber"/>
      </w:rPr>
      <w:t xml:space="preserve"> </w:t>
    </w:r>
    <w:r w:rsidRPr="007C1BC2">
      <w:rPr>
        <w:rStyle w:val="PageNumber"/>
      </w:rPr>
      <w:fldChar w:fldCharType="begin"/>
    </w:r>
    <w:r w:rsidRPr="007C1BC2">
      <w:rPr>
        <w:rStyle w:val="PageNumber"/>
      </w:rPr>
      <w:instrText xml:space="preserve"> PAGE </w:instrText>
    </w:r>
    <w:r w:rsidRPr="007C1BC2">
      <w:rPr>
        <w:rStyle w:val="PageNumber"/>
      </w:rPr>
      <w:fldChar w:fldCharType="separate"/>
    </w:r>
    <w:r>
      <w:rPr>
        <w:rStyle w:val="PageNumber"/>
        <w:noProof/>
      </w:rPr>
      <w:t>14</w:t>
    </w:r>
    <w:r w:rsidRPr="007C1BC2">
      <w:rPr>
        <w:rStyle w:val="PageNumber"/>
      </w:rPr>
      <w:fldChar w:fldCharType="end"/>
    </w:r>
    <w:r w:rsidRPr="007C1BC2">
      <w:rPr>
        <w:rStyle w:val="PageNumber"/>
      </w:rPr>
      <w:t xml:space="preserve"> of </w:t>
    </w:r>
    <w:r w:rsidRPr="007C1BC2">
      <w:rPr>
        <w:rStyle w:val="PageNumber"/>
      </w:rPr>
      <w:fldChar w:fldCharType="begin"/>
    </w:r>
    <w:r w:rsidRPr="007C1BC2">
      <w:rPr>
        <w:rStyle w:val="PageNumber"/>
      </w:rPr>
      <w:instrText xml:space="preserve"> NUMPAGES </w:instrText>
    </w:r>
    <w:r w:rsidRPr="007C1BC2">
      <w:rPr>
        <w:rStyle w:val="PageNumber"/>
      </w:rPr>
      <w:fldChar w:fldCharType="separate"/>
    </w:r>
    <w:r>
      <w:rPr>
        <w:rStyle w:val="PageNumber"/>
        <w:noProof/>
      </w:rPr>
      <w:t>21</w:t>
    </w:r>
    <w:r w:rsidRPr="007C1BC2">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C81" w:rsidRDefault="00E81C81" w:rsidP="003E0911">
      <w:pPr>
        <w:pStyle w:val="TOC2"/>
      </w:pPr>
      <w:r>
        <w:separator/>
      </w:r>
    </w:p>
  </w:footnote>
  <w:footnote w:type="continuationSeparator" w:id="0">
    <w:p w:rsidR="00E81C81" w:rsidRDefault="00E81C81" w:rsidP="003E0911">
      <w:pPr>
        <w:pStyle w:val="TOC2"/>
      </w:pPr>
      <w:r>
        <w:continuationSeparator/>
      </w:r>
    </w:p>
  </w:footnote>
  <w:footnote w:id="1">
    <w:p w:rsidR="00E81C81" w:rsidRDefault="00E81C81" w:rsidP="007A7423">
      <w:pPr>
        <w:pStyle w:val="HPAbodytextTable"/>
      </w:pPr>
      <w:r w:rsidRPr="00B46022">
        <w:rPr>
          <w:rStyle w:val="FootnoteReference"/>
          <w:rFonts w:ascii="Arial" w:hAnsi="Arial" w:cs="Arial"/>
          <w:szCs w:val="20"/>
        </w:rPr>
        <w:sym w:font="Symbol" w:char="F023"/>
      </w:r>
      <w:r w:rsidRPr="00B46022">
        <w:rPr>
          <w:rFonts w:ascii="Arial" w:hAnsi="Arial" w:cs="Arial"/>
        </w:rPr>
        <w:t xml:space="preserve"> </w:t>
      </w:r>
      <w:r w:rsidRPr="00B46022">
        <w:rPr>
          <w:rFonts w:ascii="Arial" w:hAnsi="Arial"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2" w:name="SMITitleDocument"/>
  <w:p w:rsidR="00E81C81" w:rsidRPr="00BE7A0A" w:rsidRDefault="00E81C81" w:rsidP="00553948">
    <w:pPr>
      <w:pStyle w:val="Header"/>
      <w:ind w:right="-744"/>
      <w:jc w:val="right"/>
      <w:rPr>
        <w:rFonts w:cs="Arial"/>
      </w:rPr>
    </w:pPr>
    <w:r>
      <w:fldChar w:fldCharType="begin" w:fldLock="1"/>
    </w:r>
    <w:r>
      <w:instrText xml:space="preserve"> FILLIN  "SMI Title (Document)" \d "Title of SMI goes here &lt;tab+enter&gt;"  \* MERGEFORMAT </w:instrText>
    </w:r>
    <w:r>
      <w:fldChar w:fldCharType="separate"/>
    </w:r>
    <w:r w:rsidRPr="005C691B">
      <w:rPr>
        <w:rFonts w:cs="Arial"/>
      </w:rPr>
      <w:t>Investigation of Continuous Ambulatory Peritoneal Dialysis Fluid</w:t>
    </w:r>
    <w:r>
      <w:rPr>
        <w:rFonts w:cs="Arial"/>
      </w:rPr>
      <w:fldChar w:fldCharType="end"/>
    </w:r>
    <w:bookmarkEnd w:id="2"/>
  </w:p>
  <w:p w:rsidR="00E81C81" w:rsidRPr="0084587D" w:rsidRDefault="00E81C81" w:rsidP="00617F6D">
    <w:pPr>
      <w:pStyle w:val="Header"/>
      <w:ind w:right="-744"/>
      <w:jc w:val="right"/>
      <w:rPr>
        <w:rFonts w:ascii="PraxisEF Light" w:hAnsi="PraxisEF Ligh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C81" w:rsidRDefault="00E81C81">
    <w:pPr>
      <w:pStyle w:val="Header"/>
    </w:pPr>
    <w:r>
      <w:rPr>
        <w:noProof/>
      </w:rPr>
      <w:drawing>
        <wp:anchor distT="0" distB="0" distL="114300" distR="114300" simplePos="0" relativeHeight="251657728" behindDoc="1" locked="0" layoutInCell="1" allowOverlap="1" wp14:anchorId="52B39903" wp14:editId="4F01D8B6">
          <wp:simplePos x="0" y="0"/>
          <wp:positionH relativeFrom="column">
            <wp:posOffset>-914400</wp:posOffset>
          </wp:positionH>
          <wp:positionV relativeFrom="paragraph">
            <wp:posOffset>-439420</wp:posOffset>
          </wp:positionV>
          <wp:extent cx="7539355" cy="1452245"/>
          <wp:effectExtent l="19050" t="0" r="4445" b="0"/>
          <wp:wrapTight wrapText="bothSides">
            <wp:wrapPolygon edited="0">
              <wp:start x="-55" y="0"/>
              <wp:lineTo x="-55" y="21251"/>
              <wp:lineTo x="21613" y="21251"/>
              <wp:lineTo x="21613" y="0"/>
              <wp:lineTo x="-5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National Standards top logos"/>
                  <pic:cNvPicPr>
                    <a:picLocks noChangeAspect="1" noChangeArrowheads="1"/>
                  </pic:cNvPicPr>
                </pic:nvPicPr>
                <pic:blipFill>
                  <a:blip r:embed="rId1"/>
                  <a:srcRect/>
                  <a:stretch>
                    <a:fillRect/>
                  </a:stretch>
                </pic:blipFill>
                <pic:spPr bwMode="auto">
                  <a:xfrm>
                    <a:off x="0" y="0"/>
                    <a:ext cx="7539355" cy="145224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C81" w:rsidRDefault="00E81C8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C81" w:rsidRDefault="00E81C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3A51"/>
    <w:multiLevelType w:val="hybridMultilevel"/>
    <w:tmpl w:val="F6248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6">
    <w:nsid w:val="17861329"/>
    <w:multiLevelType w:val="hybridMultilevel"/>
    <w:tmpl w:val="96829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9">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3B47C1A"/>
    <w:multiLevelType w:val="hybridMultilevel"/>
    <w:tmpl w:val="82206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A181AC1"/>
    <w:multiLevelType w:val="hybridMultilevel"/>
    <w:tmpl w:val="05E69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0632187"/>
    <w:multiLevelType w:val="hybridMultilevel"/>
    <w:tmpl w:val="21FC40AA"/>
    <w:lvl w:ilvl="0" w:tplc="3D207AE6">
      <w:start w:val="1"/>
      <w:numFmt w:val="lowerLetter"/>
      <w:lvlText w:val="%1)"/>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C8B7FC5"/>
    <w:multiLevelType w:val="hybridMultilevel"/>
    <w:tmpl w:val="0DEEC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5EDF608B"/>
    <w:multiLevelType w:val="hybridMultilevel"/>
    <w:tmpl w:val="042C4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nsid w:val="66923403"/>
    <w:multiLevelType w:val="hybridMultilevel"/>
    <w:tmpl w:val="476A0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9714FE6"/>
    <w:multiLevelType w:val="hybridMultilevel"/>
    <w:tmpl w:val="C8C25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EBF6335"/>
    <w:multiLevelType w:val="hybridMultilevel"/>
    <w:tmpl w:val="5156E02C"/>
    <w:lvl w:ilvl="0" w:tplc="08090001">
      <w:start w:val="1"/>
      <w:numFmt w:val="bullet"/>
      <w:lvlText w:val=""/>
      <w:lvlJc w:val="left"/>
      <w:pPr>
        <w:ind w:left="747" w:hanging="360"/>
      </w:pPr>
      <w:rPr>
        <w:rFonts w:ascii="Symbol" w:hAnsi="Symbol" w:hint="default"/>
      </w:rPr>
    </w:lvl>
    <w:lvl w:ilvl="1" w:tplc="08090003" w:tentative="1">
      <w:start w:val="1"/>
      <w:numFmt w:val="bullet"/>
      <w:lvlText w:val="o"/>
      <w:lvlJc w:val="left"/>
      <w:pPr>
        <w:ind w:left="1467" w:hanging="360"/>
      </w:pPr>
      <w:rPr>
        <w:rFonts w:ascii="Courier New" w:hAnsi="Courier New" w:cs="Courier New" w:hint="default"/>
      </w:rPr>
    </w:lvl>
    <w:lvl w:ilvl="2" w:tplc="08090005" w:tentative="1">
      <w:start w:val="1"/>
      <w:numFmt w:val="bullet"/>
      <w:lvlText w:val=""/>
      <w:lvlJc w:val="left"/>
      <w:pPr>
        <w:ind w:left="2187" w:hanging="360"/>
      </w:pPr>
      <w:rPr>
        <w:rFonts w:ascii="Wingdings" w:hAnsi="Wingdings" w:hint="default"/>
      </w:rPr>
    </w:lvl>
    <w:lvl w:ilvl="3" w:tplc="08090001" w:tentative="1">
      <w:start w:val="1"/>
      <w:numFmt w:val="bullet"/>
      <w:lvlText w:val=""/>
      <w:lvlJc w:val="left"/>
      <w:pPr>
        <w:ind w:left="2907" w:hanging="360"/>
      </w:pPr>
      <w:rPr>
        <w:rFonts w:ascii="Symbol" w:hAnsi="Symbol" w:hint="default"/>
      </w:rPr>
    </w:lvl>
    <w:lvl w:ilvl="4" w:tplc="08090003" w:tentative="1">
      <w:start w:val="1"/>
      <w:numFmt w:val="bullet"/>
      <w:lvlText w:val="o"/>
      <w:lvlJc w:val="left"/>
      <w:pPr>
        <w:ind w:left="3627" w:hanging="360"/>
      </w:pPr>
      <w:rPr>
        <w:rFonts w:ascii="Courier New" w:hAnsi="Courier New" w:cs="Courier New" w:hint="default"/>
      </w:rPr>
    </w:lvl>
    <w:lvl w:ilvl="5" w:tplc="08090005" w:tentative="1">
      <w:start w:val="1"/>
      <w:numFmt w:val="bullet"/>
      <w:lvlText w:val=""/>
      <w:lvlJc w:val="left"/>
      <w:pPr>
        <w:ind w:left="4347" w:hanging="360"/>
      </w:pPr>
      <w:rPr>
        <w:rFonts w:ascii="Wingdings" w:hAnsi="Wingdings" w:hint="default"/>
      </w:rPr>
    </w:lvl>
    <w:lvl w:ilvl="6" w:tplc="08090001" w:tentative="1">
      <w:start w:val="1"/>
      <w:numFmt w:val="bullet"/>
      <w:lvlText w:val=""/>
      <w:lvlJc w:val="left"/>
      <w:pPr>
        <w:ind w:left="5067" w:hanging="360"/>
      </w:pPr>
      <w:rPr>
        <w:rFonts w:ascii="Symbol" w:hAnsi="Symbol" w:hint="default"/>
      </w:rPr>
    </w:lvl>
    <w:lvl w:ilvl="7" w:tplc="08090003" w:tentative="1">
      <w:start w:val="1"/>
      <w:numFmt w:val="bullet"/>
      <w:lvlText w:val="o"/>
      <w:lvlJc w:val="left"/>
      <w:pPr>
        <w:ind w:left="5787" w:hanging="360"/>
      </w:pPr>
      <w:rPr>
        <w:rFonts w:ascii="Courier New" w:hAnsi="Courier New" w:cs="Courier New" w:hint="default"/>
      </w:rPr>
    </w:lvl>
    <w:lvl w:ilvl="8" w:tplc="08090005" w:tentative="1">
      <w:start w:val="1"/>
      <w:numFmt w:val="bullet"/>
      <w:lvlText w:val=""/>
      <w:lvlJc w:val="left"/>
      <w:pPr>
        <w:ind w:left="6507" w:hanging="360"/>
      </w:pPr>
      <w:rPr>
        <w:rFonts w:ascii="Wingdings" w:hAnsi="Wingdings" w:hint="default"/>
      </w:rPr>
    </w:lvl>
  </w:abstractNum>
  <w:abstractNum w:abstractNumId="23">
    <w:nsid w:val="760158A7"/>
    <w:multiLevelType w:val="hybridMultilevel"/>
    <w:tmpl w:val="7728AF54"/>
    <w:lvl w:ilvl="0" w:tplc="0E843806">
      <w:start w:val="1"/>
      <w:numFmt w:val="bullet"/>
      <w:lvlText w:val=""/>
      <w:lvlJc w:val="left"/>
      <w:pPr>
        <w:ind w:left="720" w:hanging="360"/>
      </w:pPr>
      <w:rPr>
        <w:rFonts w:ascii="Symbol" w:hAnsi="Symbol" w:hint="default"/>
      </w:rPr>
    </w:lvl>
    <w:lvl w:ilvl="1" w:tplc="97A89AEC" w:tentative="1">
      <w:start w:val="1"/>
      <w:numFmt w:val="bullet"/>
      <w:lvlText w:val="o"/>
      <w:lvlJc w:val="left"/>
      <w:pPr>
        <w:ind w:left="1440" w:hanging="360"/>
      </w:pPr>
      <w:rPr>
        <w:rFonts w:ascii="Courier New" w:hAnsi="Courier New" w:cs="Courier New" w:hint="default"/>
      </w:rPr>
    </w:lvl>
    <w:lvl w:ilvl="2" w:tplc="E3526914" w:tentative="1">
      <w:start w:val="1"/>
      <w:numFmt w:val="bullet"/>
      <w:lvlText w:val=""/>
      <w:lvlJc w:val="left"/>
      <w:pPr>
        <w:ind w:left="2160" w:hanging="360"/>
      </w:pPr>
      <w:rPr>
        <w:rFonts w:ascii="Wingdings" w:hAnsi="Wingdings" w:hint="default"/>
      </w:rPr>
    </w:lvl>
    <w:lvl w:ilvl="3" w:tplc="83584388" w:tentative="1">
      <w:start w:val="1"/>
      <w:numFmt w:val="bullet"/>
      <w:lvlText w:val=""/>
      <w:lvlJc w:val="left"/>
      <w:pPr>
        <w:ind w:left="2880" w:hanging="360"/>
      </w:pPr>
      <w:rPr>
        <w:rFonts w:ascii="Symbol" w:hAnsi="Symbol" w:hint="default"/>
      </w:rPr>
    </w:lvl>
    <w:lvl w:ilvl="4" w:tplc="22DA7952" w:tentative="1">
      <w:start w:val="1"/>
      <w:numFmt w:val="bullet"/>
      <w:lvlText w:val="o"/>
      <w:lvlJc w:val="left"/>
      <w:pPr>
        <w:ind w:left="3600" w:hanging="360"/>
      </w:pPr>
      <w:rPr>
        <w:rFonts w:ascii="Courier New" w:hAnsi="Courier New" w:cs="Courier New" w:hint="default"/>
      </w:rPr>
    </w:lvl>
    <w:lvl w:ilvl="5" w:tplc="D88887EA" w:tentative="1">
      <w:start w:val="1"/>
      <w:numFmt w:val="bullet"/>
      <w:lvlText w:val=""/>
      <w:lvlJc w:val="left"/>
      <w:pPr>
        <w:ind w:left="4320" w:hanging="360"/>
      </w:pPr>
      <w:rPr>
        <w:rFonts w:ascii="Wingdings" w:hAnsi="Wingdings" w:hint="default"/>
      </w:rPr>
    </w:lvl>
    <w:lvl w:ilvl="6" w:tplc="7D106374" w:tentative="1">
      <w:start w:val="1"/>
      <w:numFmt w:val="bullet"/>
      <w:lvlText w:val=""/>
      <w:lvlJc w:val="left"/>
      <w:pPr>
        <w:ind w:left="5040" w:hanging="360"/>
      </w:pPr>
      <w:rPr>
        <w:rFonts w:ascii="Symbol" w:hAnsi="Symbol" w:hint="default"/>
      </w:rPr>
    </w:lvl>
    <w:lvl w:ilvl="7" w:tplc="B2D2D85A" w:tentative="1">
      <w:start w:val="1"/>
      <w:numFmt w:val="bullet"/>
      <w:lvlText w:val="o"/>
      <w:lvlJc w:val="left"/>
      <w:pPr>
        <w:ind w:left="5760" w:hanging="360"/>
      </w:pPr>
      <w:rPr>
        <w:rFonts w:ascii="Courier New" w:hAnsi="Courier New" w:cs="Courier New" w:hint="default"/>
      </w:rPr>
    </w:lvl>
    <w:lvl w:ilvl="8" w:tplc="B5005AF4" w:tentative="1">
      <w:start w:val="1"/>
      <w:numFmt w:val="bullet"/>
      <w:lvlText w:val=""/>
      <w:lvlJc w:val="left"/>
      <w:pPr>
        <w:ind w:left="6480" w:hanging="360"/>
      </w:pPr>
      <w:rPr>
        <w:rFonts w:ascii="Wingdings" w:hAnsi="Wingdings" w:hint="default"/>
      </w:rPr>
    </w:lvl>
  </w:abstractNum>
  <w:abstractNum w:abstractNumId="24">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16"/>
  </w:num>
  <w:num w:numId="5">
    <w:abstractNumId w:val="8"/>
  </w:num>
  <w:num w:numId="6">
    <w:abstractNumId w:val="4"/>
  </w:num>
  <w:num w:numId="7">
    <w:abstractNumId w:val="14"/>
  </w:num>
  <w:num w:numId="8">
    <w:abstractNumId w:val="18"/>
  </w:num>
  <w:num w:numId="9">
    <w:abstractNumId w:val="21"/>
  </w:num>
  <w:num w:numId="10">
    <w:abstractNumId w:val="10"/>
  </w:num>
  <w:num w:numId="11">
    <w:abstractNumId w:val="2"/>
  </w:num>
  <w:num w:numId="12">
    <w:abstractNumId w:val="9"/>
  </w:num>
  <w:num w:numId="13">
    <w:abstractNumId w:val="7"/>
  </w:num>
  <w:num w:numId="14">
    <w:abstractNumId w:val="13"/>
  </w:num>
  <w:num w:numId="15">
    <w:abstractNumId w:val="17"/>
  </w:num>
  <w:num w:numId="16">
    <w:abstractNumId w:val="24"/>
  </w:num>
  <w:num w:numId="17">
    <w:abstractNumId w:val="23"/>
  </w:num>
  <w:num w:numId="18">
    <w:abstractNumId w:val="22"/>
  </w:num>
  <w:num w:numId="19">
    <w:abstractNumId w:val="6"/>
  </w:num>
  <w:num w:numId="20">
    <w:abstractNumId w:val="20"/>
  </w:num>
  <w:num w:numId="21">
    <w:abstractNumId w:val="0"/>
  </w:num>
  <w:num w:numId="22">
    <w:abstractNumId w:val="11"/>
  </w:num>
  <w:num w:numId="23">
    <w:abstractNumId w:val="19"/>
  </w:num>
  <w:num w:numId="24">
    <w:abstractNumId w:val="15"/>
  </w:num>
  <w:num w:numId="25">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502BC6"/>
    <w:rsid w:val="000001AE"/>
    <w:rsid w:val="00000EB3"/>
    <w:rsid w:val="00001074"/>
    <w:rsid w:val="0000210A"/>
    <w:rsid w:val="0000306A"/>
    <w:rsid w:val="00003478"/>
    <w:rsid w:val="000034A0"/>
    <w:rsid w:val="0000369D"/>
    <w:rsid w:val="0000529B"/>
    <w:rsid w:val="00006395"/>
    <w:rsid w:val="00006BD6"/>
    <w:rsid w:val="00007B6B"/>
    <w:rsid w:val="000101FD"/>
    <w:rsid w:val="00010DFA"/>
    <w:rsid w:val="00011CD9"/>
    <w:rsid w:val="00014BCD"/>
    <w:rsid w:val="000171FA"/>
    <w:rsid w:val="00020469"/>
    <w:rsid w:val="00020CD5"/>
    <w:rsid w:val="00021050"/>
    <w:rsid w:val="00021298"/>
    <w:rsid w:val="00021702"/>
    <w:rsid w:val="000251C3"/>
    <w:rsid w:val="000310FA"/>
    <w:rsid w:val="0003168A"/>
    <w:rsid w:val="00031A7C"/>
    <w:rsid w:val="00031CC8"/>
    <w:rsid w:val="00032A70"/>
    <w:rsid w:val="00033741"/>
    <w:rsid w:val="00034613"/>
    <w:rsid w:val="00034EAF"/>
    <w:rsid w:val="00035932"/>
    <w:rsid w:val="00037E06"/>
    <w:rsid w:val="000400C6"/>
    <w:rsid w:val="000448BE"/>
    <w:rsid w:val="0004515D"/>
    <w:rsid w:val="000458E2"/>
    <w:rsid w:val="00046CC4"/>
    <w:rsid w:val="00047746"/>
    <w:rsid w:val="00050256"/>
    <w:rsid w:val="00052D6F"/>
    <w:rsid w:val="00053B60"/>
    <w:rsid w:val="00055454"/>
    <w:rsid w:val="00055864"/>
    <w:rsid w:val="0005799D"/>
    <w:rsid w:val="00060D6F"/>
    <w:rsid w:val="00061F73"/>
    <w:rsid w:val="00062EA0"/>
    <w:rsid w:val="00064203"/>
    <w:rsid w:val="000655C6"/>
    <w:rsid w:val="000666A7"/>
    <w:rsid w:val="00066B73"/>
    <w:rsid w:val="0006785F"/>
    <w:rsid w:val="0007106C"/>
    <w:rsid w:val="000729F1"/>
    <w:rsid w:val="00074AAA"/>
    <w:rsid w:val="000775AB"/>
    <w:rsid w:val="000803A8"/>
    <w:rsid w:val="00080CD3"/>
    <w:rsid w:val="0008132A"/>
    <w:rsid w:val="00081A1A"/>
    <w:rsid w:val="00083EBD"/>
    <w:rsid w:val="00084D9A"/>
    <w:rsid w:val="0008573C"/>
    <w:rsid w:val="00086202"/>
    <w:rsid w:val="00090DAF"/>
    <w:rsid w:val="00091268"/>
    <w:rsid w:val="0009128B"/>
    <w:rsid w:val="000A0104"/>
    <w:rsid w:val="000A20A3"/>
    <w:rsid w:val="000A323A"/>
    <w:rsid w:val="000A32C3"/>
    <w:rsid w:val="000A38FE"/>
    <w:rsid w:val="000A3DB8"/>
    <w:rsid w:val="000A433D"/>
    <w:rsid w:val="000A4C46"/>
    <w:rsid w:val="000A61CE"/>
    <w:rsid w:val="000A63F5"/>
    <w:rsid w:val="000B0541"/>
    <w:rsid w:val="000B0F38"/>
    <w:rsid w:val="000B66EB"/>
    <w:rsid w:val="000B6BF3"/>
    <w:rsid w:val="000B6C05"/>
    <w:rsid w:val="000B79F1"/>
    <w:rsid w:val="000C05D7"/>
    <w:rsid w:val="000C150F"/>
    <w:rsid w:val="000C31D4"/>
    <w:rsid w:val="000C4010"/>
    <w:rsid w:val="000C4624"/>
    <w:rsid w:val="000C48F0"/>
    <w:rsid w:val="000C4A20"/>
    <w:rsid w:val="000C596E"/>
    <w:rsid w:val="000C7719"/>
    <w:rsid w:val="000D0AE3"/>
    <w:rsid w:val="000D2DFA"/>
    <w:rsid w:val="000D48BC"/>
    <w:rsid w:val="000D5AA6"/>
    <w:rsid w:val="000D6F64"/>
    <w:rsid w:val="000D70C6"/>
    <w:rsid w:val="000E01B1"/>
    <w:rsid w:val="000E2BF1"/>
    <w:rsid w:val="000E3330"/>
    <w:rsid w:val="000E4847"/>
    <w:rsid w:val="000E6829"/>
    <w:rsid w:val="000F24FB"/>
    <w:rsid w:val="000F2C3C"/>
    <w:rsid w:val="000F340B"/>
    <w:rsid w:val="000F41AB"/>
    <w:rsid w:val="000F41FF"/>
    <w:rsid w:val="000F4934"/>
    <w:rsid w:val="000F525B"/>
    <w:rsid w:val="000F5C82"/>
    <w:rsid w:val="000F6110"/>
    <w:rsid w:val="00100588"/>
    <w:rsid w:val="00100CCF"/>
    <w:rsid w:val="00101A0D"/>
    <w:rsid w:val="0010450F"/>
    <w:rsid w:val="0010494B"/>
    <w:rsid w:val="00104BC2"/>
    <w:rsid w:val="00107177"/>
    <w:rsid w:val="001124DD"/>
    <w:rsid w:val="0011369C"/>
    <w:rsid w:val="00114BDF"/>
    <w:rsid w:val="00114FD4"/>
    <w:rsid w:val="00120345"/>
    <w:rsid w:val="00121D20"/>
    <w:rsid w:val="00122792"/>
    <w:rsid w:val="001237AB"/>
    <w:rsid w:val="00126850"/>
    <w:rsid w:val="00126AFD"/>
    <w:rsid w:val="00127FC6"/>
    <w:rsid w:val="00133482"/>
    <w:rsid w:val="00134722"/>
    <w:rsid w:val="00134787"/>
    <w:rsid w:val="001353F4"/>
    <w:rsid w:val="00135472"/>
    <w:rsid w:val="00135C10"/>
    <w:rsid w:val="00136832"/>
    <w:rsid w:val="00137219"/>
    <w:rsid w:val="001375DF"/>
    <w:rsid w:val="0013771C"/>
    <w:rsid w:val="00140F5D"/>
    <w:rsid w:val="0014193A"/>
    <w:rsid w:val="00142434"/>
    <w:rsid w:val="00146F36"/>
    <w:rsid w:val="00147DD9"/>
    <w:rsid w:val="00147E32"/>
    <w:rsid w:val="0015079B"/>
    <w:rsid w:val="00150AC1"/>
    <w:rsid w:val="00152705"/>
    <w:rsid w:val="001529FA"/>
    <w:rsid w:val="00154B9D"/>
    <w:rsid w:val="00155021"/>
    <w:rsid w:val="0015763B"/>
    <w:rsid w:val="001624B8"/>
    <w:rsid w:val="00162989"/>
    <w:rsid w:val="00163A9D"/>
    <w:rsid w:val="00163C25"/>
    <w:rsid w:val="001646D7"/>
    <w:rsid w:val="00164A9B"/>
    <w:rsid w:val="00164DCE"/>
    <w:rsid w:val="00164E2C"/>
    <w:rsid w:val="00166622"/>
    <w:rsid w:val="001666C9"/>
    <w:rsid w:val="00170B88"/>
    <w:rsid w:val="00171B10"/>
    <w:rsid w:val="00177278"/>
    <w:rsid w:val="00177855"/>
    <w:rsid w:val="0018099E"/>
    <w:rsid w:val="00180D2D"/>
    <w:rsid w:val="0018369B"/>
    <w:rsid w:val="00183711"/>
    <w:rsid w:val="001839A9"/>
    <w:rsid w:val="00183C00"/>
    <w:rsid w:val="00185CEE"/>
    <w:rsid w:val="001867BD"/>
    <w:rsid w:val="0018726E"/>
    <w:rsid w:val="001876A0"/>
    <w:rsid w:val="00187900"/>
    <w:rsid w:val="001908BC"/>
    <w:rsid w:val="00190B73"/>
    <w:rsid w:val="00190BB8"/>
    <w:rsid w:val="00190D8B"/>
    <w:rsid w:val="00190F41"/>
    <w:rsid w:val="001915B9"/>
    <w:rsid w:val="00192078"/>
    <w:rsid w:val="00192DF9"/>
    <w:rsid w:val="00193AC1"/>
    <w:rsid w:val="001954C3"/>
    <w:rsid w:val="00196A88"/>
    <w:rsid w:val="001A063C"/>
    <w:rsid w:val="001A0B81"/>
    <w:rsid w:val="001A22E2"/>
    <w:rsid w:val="001A28D1"/>
    <w:rsid w:val="001A2BDB"/>
    <w:rsid w:val="001A5FBA"/>
    <w:rsid w:val="001A6090"/>
    <w:rsid w:val="001A6158"/>
    <w:rsid w:val="001B00A4"/>
    <w:rsid w:val="001B0732"/>
    <w:rsid w:val="001B14A7"/>
    <w:rsid w:val="001B1D5C"/>
    <w:rsid w:val="001B2A63"/>
    <w:rsid w:val="001B3584"/>
    <w:rsid w:val="001B3D67"/>
    <w:rsid w:val="001B3EEB"/>
    <w:rsid w:val="001B50AA"/>
    <w:rsid w:val="001B6EAC"/>
    <w:rsid w:val="001C1B9F"/>
    <w:rsid w:val="001C39E3"/>
    <w:rsid w:val="001C3CD7"/>
    <w:rsid w:val="001C4EC0"/>
    <w:rsid w:val="001C508E"/>
    <w:rsid w:val="001C6883"/>
    <w:rsid w:val="001C6D47"/>
    <w:rsid w:val="001D01D9"/>
    <w:rsid w:val="001D1022"/>
    <w:rsid w:val="001D157C"/>
    <w:rsid w:val="001D197B"/>
    <w:rsid w:val="001D1F10"/>
    <w:rsid w:val="001D28E5"/>
    <w:rsid w:val="001D35A3"/>
    <w:rsid w:val="001D3A7D"/>
    <w:rsid w:val="001D4622"/>
    <w:rsid w:val="001D4894"/>
    <w:rsid w:val="001D4C88"/>
    <w:rsid w:val="001D71C9"/>
    <w:rsid w:val="001E1022"/>
    <w:rsid w:val="001E122D"/>
    <w:rsid w:val="001E2B10"/>
    <w:rsid w:val="001E2C43"/>
    <w:rsid w:val="001E3269"/>
    <w:rsid w:val="001E411C"/>
    <w:rsid w:val="001E43A0"/>
    <w:rsid w:val="001E5E29"/>
    <w:rsid w:val="001E6E13"/>
    <w:rsid w:val="001F2396"/>
    <w:rsid w:val="001F327F"/>
    <w:rsid w:val="001F3668"/>
    <w:rsid w:val="001F3E1F"/>
    <w:rsid w:val="001F6427"/>
    <w:rsid w:val="002001E8"/>
    <w:rsid w:val="002011C4"/>
    <w:rsid w:val="00202E65"/>
    <w:rsid w:val="002031B4"/>
    <w:rsid w:val="00204747"/>
    <w:rsid w:val="00204F22"/>
    <w:rsid w:val="00205525"/>
    <w:rsid w:val="00205891"/>
    <w:rsid w:val="0021216B"/>
    <w:rsid w:val="00212309"/>
    <w:rsid w:val="00216757"/>
    <w:rsid w:val="002168E9"/>
    <w:rsid w:val="002175AE"/>
    <w:rsid w:val="002178F3"/>
    <w:rsid w:val="002213DE"/>
    <w:rsid w:val="00222567"/>
    <w:rsid w:val="00222FF6"/>
    <w:rsid w:val="00223097"/>
    <w:rsid w:val="002243BD"/>
    <w:rsid w:val="002243F2"/>
    <w:rsid w:val="00224AD0"/>
    <w:rsid w:val="002259C8"/>
    <w:rsid w:val="00226F1E"/>
    <w:rsid w:val="00231F68"/>
    <w:rsid w:val="002320A8"/>
    <w:rsid w:val="002322F3"/>
    <w:rsid w:val="00232315"/>
    <w:rsid w:val="00233CEE"/>
    <w:rsid w:val="00233EEA"/>
    <w:rsid w:val="00235739"/>
    <w:rsid w:val="002357C9"/>
    <w:rsid w:val="00236423"/>
    <w:rsid w:val="00237C63"/>
    <w:rsid w:val="00241499"/>
    <w:rsid w:val="00242D60"/>
    <w:rsid w:val="002432C7"/>
    <w:rsid w:val="00244DD3"/>
    <w:rsid w:val="00245105"/>
    <w:rsid w:val="00245DF5"/>
    <w:rsid w:val="0024602E"/>
    <w:rsid w:val="00246CE2"/>
    <w:rsid w:val="0025213B"/>
    <w:rsid w:val="00252CC4"/>
    <w:rsid w:val="00253EAC"/>
    <w:rsid w:val="002543B7"/>
    <w:rsid w:val="002555E7"/>
    <w:rsid w:val="002579BC"/>
    <w:rsid w:val="002602F5"/>
    <w:rsid w:val="0026094E"/>
    <w:rsid w:val="0026204F"/>
    <w:rsid w:val="00262328"/>
    <w:rsid w:val="002623CD"/>
    <w:rsid w:val="002645BE"/>
    <w:rsid w:val="00264DDB"/>
    <w:rsid w:val="00265ACC"/>
    <w:rsid w:val="002664C7"/>
    <w:rsid w:val="002666EE"/>
    <w:rsid w:val="00267322"/>
    <w:rsid w:val="0026798E"/>
    <w:rsid w:val="002708BE"/>
    <w:rsid w:val="002722AF"/>
    <w:rsid w:val="002724B6"/>
    <w:rsid w:val="002727CA"/>
    <w:rsid w:val="00273CBA"/>
    <w:rsid w:val="002741E5"/>
    <w:rsid w:val="0027434C"/>
    <w:rsid w:val="002760B4"/>
    <w:rsid w:val="0027747F"/>
    <w:rsid w:val="00280058"/>
    <w:rsid w:val="00280450"/>
    <w:rsid w:val="00280481"/>
    <w:rsid w:val="00280BBE"/>
    <w:rsid w:val="002818AB"/>
    <w:rsid w:val="00282747"/>
    <w:rsid w:val="00282A2B"/>
    <w:rsid w:val="002833C7"/>
    <w:rsid w:val="00283DF6"/>
    <w:rsid w:val="002846A7"/>
    <w:rsid w:val="00284C95"/>
    <w:rsid w:val="00287325"/>
    <w:rsid w:val="002874AC"/>
    <w:rsid w:val="00290E63"/>
    <w:rsid w:val="00291676"/>
    <w:rsid w:val="002928DB"/>
    <w:rsid w:val="002933F2"/>
    <w:rsid w:val="002950A8"/>
    <w:rsid w:val="002956C0"/>
    <w:rsid w:val="00295B35"/>
    <w:rsid w:val="002967DC"/>
    <w:rsid w:val="00296DEC"/>
    <w:rsid w:val="00297F0C"/>
    <w:rsid w:val="002A0D0F"/>
    <w:rsid w:val="002A1613"/>
    <w:rsid w:val="002A54FF"/>
    <w:rsid w:val="002A59E3"/>
    <w:rsid w:val="002A5BE0"/>
    <w:rsid w:val="002A7011"/>
    <w:rsid w:val="002A7362"/>
    <w:rsid w:val="002A77C2"/>
    <w:rsid w:val="002B5BB7"/>
    <w:rsid w:val="002B6BD5"/>
    <w:rsid w:val="002B6D53"/>
    <w:rsid w:val="002C2CF5"/>
    <w:rsid w:val="002C2D7D"/>
    <w:rsid w:val="002C35CD"/>
    <w:rsid w:val="002C4F40"/>
    <w:rsid w:val="002C59CB"/>
    <w:rsid w:val="002C5DB4"/>
    <w:rsid w:val="002C609B"/>
    <w:rsid w:val="002C6A39"/>
    <w:rsid w:val="002C6EE5"/>
    <w:rsid w:val="002C7E87"/>
    <w:rsid w:val="002D06B1"/>
    <w:rsid w:val="002D19A3"/>
    <w:rsid w:val="002D23AF"/>
    <w:rsid w:val="002D2B0B"/>
    <w:rsid w:val="002D3867"/>
    <w:rsid w:val="002D3CCE"/>
    <w:rsid w:val="002D3F6C"/>
    <w:rsid w:val="002D5241"/>
    <w:rsid w:val="002D62B6"/>
    <w:rsid w:val="002D6EB8"/>
    <w:rsid w:val="002D7A4B"/>
    <w:rsid w:val="002D7C04"/>
    <w:rsid w:val="002D7F8F"/>
    <w:rsid w:val="002E2254"/>
    <w:rsid w:val="002E3271"/>
    <w:rsid w:val="002E659F"/>
    <w:rsid w:val="002E663D"/>
    <w:rsid w:val="002E6816"/>
    <w:rsid w:val="002F0FB5"/>
    <w:rsid w:val="002F3A22"/>
    <w:rsid w:val="002F50E7"/>
    <w:rsid w:val="002F79CD"/>
    <w:rsid w:val="0030010A"/>
    <w:rsid w:val="00303939"/>
    <w:rsid w:val="00303A4B"/>
    <w:rsid w:val="00304B88"/>
    <w:rsid w:val="00304F67"/>
    <w:rsid w:val="00305367"/>
    <w:rsid w:val="003055B4"/>
    <w:rsid w:val="003074A0"/>
    <w:rsid w:val="003104EB"/>
    <w:rsid w:val="0031085C"/>
    <w:rsid w:val="00310C50"/>
    <w:rsid w:val="003114F2"/>
    <w:rsid w:val="003138CD"/>
    <w:rsid w:val="0031439F"/>
    <w:rsid w:val="00316C19"/>
    <w:rsid w:val="00317FCA"/>
    <w:rsid w:val="00320BF2"/>
    <w:rsid w:val="00322456"/>
    <w:rsid w:val="00325112"/>
    <w:rsid w:val="00326411"/>
    <w:rsid w:val="00326CD2"/>
    <w:rsid w:val="0032796D"/>
    <w:rsid w:val="00331409"/>
    <w:rsid w:val="00333974"/>
    <w:rsid w:val="0033726B"/>
    <w:rsid w:val="00337B82"/>
    <w:rsid w:val="00337F28"/>
    <w:rsid w:val="00341000"/>
    <w:rsid w:val="0034337F"/>
    <w:rsid w:val="00343F32"/>
    <w:rsid w:val="0035026B"/>
    <w:rsid w:val="00350A85"/>
    <w:rsid w:val="00350DA6"/>
    <w:rsid w:val="003516E5"/>
    <w:rsid w:val="00353717"/>
    <w:rsid w:val="00353A11"/>
    <w:rsid w:val="00353AA8"/>
    <w:rsid w:val="00353DE7"/>
    <w:rsid w:val="00354067"/>
    <w:rsid w:val="00354B19"/>
    <w:rsid w:val="00354CE4"/>
    <w:rsid w:val="0035559B"/>
    <w:rsid w:val="003555B9"/>
    <w:rsid w:val="00355701"/>
    <w:rsid w:val="00356B69"/>
    <w:rsid w:val="00357856"/>
    <w:rsid w:val="00357F7A"/>
    <w:rsid w:val="003601CA"/>
    <w:rsid w:val="00361CF5"/>
    <w:rsid w:val="00361D5C"/>
    <w:rsid w:val="00362458"/>
    <w:rsid w:val="00362FDF"/>
    <w:rsid w:val="00363472"/>
    <w:rsid w:val="00363711"/>
    <w:rsid w:val="00363802"/>
    <w:rsid w:val="0036414F"/>
    <w:rsid w:val="003644D0"/>
    <w:rsid w:val="00365359"/>
    <w:rsid w:val="003657A7"/>
    <w:rsid w:val="00365FD0"/>
    <w:rsid w:val="00366D56"/>
    <w:rsid w:val="00366D6F"/>
    <w:rsid w:val="003670CE"/>
    <w:rsid w:val="0036786D"/>
    <w:rsid w:val="00370B8C"/>
    <w:rsid w:val="00371354"/>
    <w:rsid w:val="00377D50"/>
    <w:rsid w:val="00377DA6"/>
    <w:rsid w:val="003827ED"/>
    <w:rsid w:val="0038309D"/>
    <w:rsid w:val="0038514E"/>
    <w:rsid w:val="003855A6"/>
    <w:rsid w:val="003876CE"/>
    <w:rsid w:val="00387719"/>
    <w:rsid w:val="00390266"/>
    <w:rsid w:val="00390E2A"/>
    <w:rsid w:val="0039278C"/>
    <w:rsid w:val="0039352B"/>
    <w:rsid w:val="0039593B"/>
    <w:rsid w:val="00396215"/>
    <w:rsid w:val="0039675E"/>
    <w:rsid w:val="003A0920"/>
    <w:rsid w:val="003A2318"/>
    <w:rsid w:val="003A26D8"/>
    <w:rsid w:val="003A26ED"/>
    <w:rsid w:val="003A4B9B"/>
    <w:rsid w:val="003A5FA9"/>
    <w:rsid w:val="003A758C"/>
    <w:rsid w:val="003A7C2A"/>
    <w:rsid w:val="003B02C8"/>
    <w:rsid w:val="003B0723"/>
    <w:rsid w:val="003B13A4"/>
    <w:rsid w:val="003B1C0E"/>
    <w:rsid w:val="003B1F6B"/>
    <w:rsid w:val="003B25BF"/>
    <w:rsid w:val="003B2603"/>
    <w:rsid w:val="003B3E31"/>
    <w:rsid w:val="003B4850"/>
    <w:rsid w:val="003B63FA"/>
    <w:rsid w:val="003B6C54"/>
    <w:rsid w:val="003C0250"/>
    <w:rsid w:val="003C2189"/>
    <w:rsid w:val="003C48C2"/>
    <w:rsid w:val="003C4D94"/>
    <w:rsid w:val="003C4E00"/>
    <w:rsid w:val="003C5904"/>
    <w:rsid w:val="003C5E07"/>
    <w:rsid w:val="003C6E08"/>
    <w:rsid w:val="003C6EC7"/>
    <w:rsid w:val="003C7A70"/>
    <w:rsid w:val="003D35E8"/>
    <w:rsid w:val="003D42BA"/>
    <w:rsid w:val="003D5279"/>
    <w:rsid w:val="003E0911"/>
    <w:rsid w:val="003E15D2"/>
    <w:rsid w:val="003E2364"/>
    <w:rsid w:val="003E3649"/>
    <w:rsid w:val="003E3882"/>
    <w:rsid w:val="003E38C8"/>
    <w:rsid w:val="003E4DC4"/>
    <w:rsid w:val="003E5A3A"/>
    <w:rsid w:val="003E6D40"/>
    <w:rsid w:val="003E6F1C"/>
    <w:rsid w:val="003E7F82"/>
    <w:rsid w:val="003F16A1"/>
    <w:rsid w:val="003F1D7C"/>
    <w:rsid w:val="003F23AB"/>
    <w:rsid w:val="003F4798"/>
    <w:rsid w:val="003F47D7"/>
    <w:rsid w:val="003F5BDC"/>
    <w:rsid w:val="003F6234"/>
    <w:rsid w:val="003F7A21"/>
    <w:rsid w:val="0040108E"/>
    <w:rsid w:val="00402AC1"/>
    <w:rsid w:val="00403B02"/>
    <w:rsid w:val="0040425C"/>
    <w:rsid w:val="0040441D"/>
    <w:rsid w:val="00404E87"/>
    <w:rsid w:val="004055B9"/>
    <w:rsid w:val="00405A51"/>
    <w:rsid w:val="004066F8"/>
    <w:rsid w:val="00406AE7"/>
    <w:rsid w:val="00406E9D"/>
    <w:rsid w:val="0040709A"/>
    <w:rsid w:val="00407944"/>
    <w:rsid w:val="00407B7A"/>
    <w:rsid w:val="0041430A"/>
    <w:rsid w:val="00415A6A"/>
    <w:rsid w:val="00417642"/>
    <w:rsid w:val="00421842"/>
    <w:rsid w:val="004229AF"/>
    <w:rsid w:val="00422C74"/>
    <w:rsid w:val="004231D5"/>
    <w:rsid w:val="0042452D"/>
    <w:rsid w:val="004254C5"/>
    <w:rsid w:val="00425765"/>
    <w:rsid w:val="00425DF4"/>
    <w:rsid w:val="00426538"/>
    <w:rsid w:val="00426F70"/>
    <w:rsid w:val="004313CA"/>
    <w:rsid w:val="0043168F"/>
    <w:rsid w:val="00431934"/>
    <w:rsid w:val="00432339"/>
    <w:rsid w:val="00433791"/>
    <w:rsid w:val="00433C1F"/>
    <w:rsid w:val="00434314"/>
    <w:rsid w:val="0043708D"/>
    <w:rsid w:val="00437454"/>
    <w:rsid w:val="00437DCF"/>
    <w:rsid w:val="00440779"/>
    <w:rsid w:val="004428C6"/>
    <w:rsid w:val="0044375A"/>
    <w:rsid w:val="00444D0F"/>
    <w:rsid w:val="0044590D"/>
    <w:rsid w:val="00446360"/>
    <w:rsid w:val="00450795"/>
    <w:rsid w:val="004510DE"/>
    <w:rsid w:val="00451296"/>
    <w:rsid w:val="00451572"/>
    <w:rsid w:val="00453C40"/>
    <w:rsid w:val="00454C0B"/>
    <w:rsid w:val="00454F37"/>
    <w:rsid w:val="004564C1"/>
    <w:rsid w:val="0045661E"/>
    <w:rsid w:val="004603BD"/>
    <w:rsid w:val="004632B3"/>
    <w:rsid w:val="00463456"/>
    <w:rsid w:val="00463908"/>
    <w:rsid w:val="00465B46"/>
    <w:rsid w:val="00466F44"/>
    <w:rsid w:val="004671C6"/>
    <w:rsid w:val="00470730"/>
    <w:rsid w:val="00470D0E"/>
    <w:rsid w:val="0047194E"/>
    <w:rsid w:val="00473D95"/>
    <w:rsid w:val="004769B6"/>
    <w:rsid w:val="00477E2F"/>
    <w:rsid w:val="00480E51"/>
    <w:rsid w:val="004843D2"/>
    <w:rsid w:val="00485898"/>
    <w:rsid w:val="0048694D"/>
    <w:rsid w:val="004873E8"/>
    <w:rsid w:val="00490E9E"/>
    <w:rsid w:val="00494606"/>
    <w:rsid w:val="00494CD7"/>
    <w:rsid w:val="00494D8F"/>
    <w:rsid w:val="00495BF5"/>
    <w:rsid w:val="00496893"/>
    <w:rsid w:val="00497129"/>
    <w:rsid w:val="00497822"/>
    <w:rsid w:val="004A0E61"/>
    <w:rsid w:val="004A0ECA"/>
    <w:rsid w:val="004A20D4"/>
    <w:rsid w:val="004A3990"/>
    <w:rsid w:val="004A583A"/>
    <w:rsid w:val="004A5F9D"/>
    <w:rsid w:val="004A6BD0"/>
    <w:rsid w:val="004A7623"/>
    <w:rsid w:val="004B2840"/>
    <w:rsid w:val="004B49F4"/>
    <w:rsid w:val="004B526E"/>
    <w:rsid w:val="004B6532"/>
    <w:rsid w:val="004B6A59"/>
    <w:rsid w:val="004C037F"/>
    <w:rsid w:val="004C1820"/>
    <w:rsid w:val="004C1F59"/>
    <w:rsid w:val="004C45F4"/>
    <w:rsid w:val="004C4B3C"/>
    <w:rsid w:val="004C60C3"/>
    <w:rsid w:val="004D02D9"/>
    <w:rsid w:val="004D0F08"/>
    <w:rsid w:val="004D1B4E"/>
    <w:rsid w:val="004D3BF1"/>
    <w:rsid w:val="004D4B22"/>
    <w:rsid w:val="004D657A"/>
    <w:rsid w:val="004D7B43"/>
    <w:rsid w:val="004E0F49"/>
    <w:rsid w:val="004E23E1"/>
    <w:rsid w:val="004E2765"/>
    <w:rsid w:val="004E3A0E"/>
    <w:rsid w:val="004E3B79"/>
    <w:rsid w:val="004E4E2E"/>
    <w:rsid w:val="004E508A"/>
    <w:rsid w:val="004E53D5"/>
    <w:rsid w:val="004E55C9"/>
    <w:rsid w:val="004E56F8"/>
    <w:rsid w:val="004F1E1A"/>
    <w:rsid w:val="004F2B6D"/>
    <w:rsid w:val="004F3779"/>
    <w:rsid w:val="004F3C82"/>
    <w:rsid w:val="004F666D"/>
    <w:rsid w:val="004F6D2F"/>
    <w:rsid w:val="004F7333"/>
    <w:rsid w:val="004F7427"/>
    <w:rsid w:val="00500AF9"/>
    <w:rsid w:val="005019F1"/>
    <w:rsid w:val="00501AFA"/>
    <w:rsid w:val="00501E13"/>
    <w:rsid w:val="005023E8"/>
    <w:rsid w:val="0050249C"/>
    <w:rsid w:val="00502585"/>
    <w:rsid w:val="00502631"/>
    <w:rsid w:val="00502844"/>
    <w:rsid w:val="00502BC6"/>
    <w:rsid w:val="00506186"/>
    <w:rsid w:val="00506761"/>
    <w:rsid w:val="00506B61"/>
    <w:rsid w:val="005103C9"/>
    <w:rsid w:val="0051084C"/>
    <w:rsid w:val="0051166C"/>
    <w:rsid w:val="00513731"/>
    <w:rsid w:val="00513A70"/>
    <w:rsid w:val="00513ADA"/>
    <w:rsid w:val="00514465"/>
    <w:rsid w:val="005160F0"/>
    <w:rsid w:val="00520964"/>
    <w:rsid w:val="0052243E"/>
    <w:rsid w:val="0052369C"/>
    <w:rsid w:val="00525FA4"/>
    <w:rsid w:val="005265DF"/>
    <w:rsid w:val="005300E2"/>
    <w:rsid w:val="00530588"/>
    <w:rsid w:val="00530ABB"/>
    <w:rsid w:val="00530AFF"/>
    <w:rsid w:val="005311CD"/>
    <w:rsid w:val="005313BD"/>
    <w:rsid w:val="005340E1"/>
    <w:rsid w:val="00535745"/>
    <w:rsid w:val="00537A66"/>
    <w:rsid w:val="005407AA"/>
    <w:rsid w:val="0054081C"/>
    <w:rsid w:val="0054421E"/>
    <w:rsid w:val="00545D40"/>
    <w:rsid w:val="0054746E"/>
    <w:rsid w:val="005502E0"/>
    <w:rsid w:val="00550CBC"/>
    <w:rsid w:val="00550E7C"/>
    <w:rsid w:val="00550FEF"/>
    <w:rsid w:val="005514C5"/>
    <w:rsid w:val="0055255F"/>
    <w:rsid w:val="00553948"/>
    <w:rsid w:val="00554308"/>
    <w:rsid w:val="005547B0"/>
    <w:rsid w:val="005547B7"/>
    <w:rsid w:val="005563C9"/>
    <w:rsid w:val="005565EB"/>
    <w:rsid w:val="00556851"/>
    <w:rsid w:val="00557D2E"/>
    <w:rsid w:val="00561B47"/>
    <w:rsid w:val="00566393"/>
    <w:rsid w:val="00570597"/>
    <w:rsid w:val="00570973"/>
    <w:rsid w:val="00574031"/>
    <w:rsid w:val="005745CD"/>
    <w:rsid w:val="00576359"/>
    <w:rsid w:val="00577225"/>
    <w:rsid w:val="00577993"/>
    <w:rsid w:val="00580108"/>
    <w:rsid w:val="0058211F"/>
    <w:rsid w:val="00582148"/>
    <w:rsid w:val="005850E2"/>
    <w:rsid w:val="00585778"/>
    <w:rsid w:val="005865FF"/>
    <w:rsid w:val="00587F4C"/>
    <w:rsid w:val="00590735"/>
    <w:rsid w:val="005910E2"/>
    <w:rsid w:val="0059120C"/>
    <w:rsid w:val="0059241E"/>
    <w:rsid w:val="0059325A"/>
    <w:rsid w:val="00593516"/>
    <w:rsid w:val="0059417B"/>
    <w:rsid w:val="005949A0"/>
    <w:rsid w:val="00595396"/>
    <w:rsid w:val="00595AC3"/>
    <w:rsid w:val="00595BEB"/>
    <w:rsid w:val="005A025E"/>
    <w:rsid w:val="005A0F4C"/>
    <w:rsid w:val="005A2357"/>
    <w:rsid w:val="005A2529"/>
    <w:rsid w:val="005A313F"/>
    <w:rsid w:val="005A3E25"/>
    <w:rsid w:val="005A47FE"/>
    <w:rsid w:val="005A5997"/>
    <w:rsid w:val="005A6053"/>
    <w:rsid w:val="005A657B"/>
    <w:rsid w:val="005A78B2"/>
    <w:rsid w:val="005A7EC6"/>
    <w:rsid w:val="005B037C"/>
    <w:rsid w:val="005B0A93"/>
    <w:rsid w:val="005B0D4D"/>
    <w:rsid w:val="005B0E5D"/>
    <w:rsid w:val="005B15FD"/>
    <w:rsid w:val="005B2640"/>
    <w:rsid w:val="005B38F7"/>
    <w:rsid w:val="005B427A"/>
    <w:rsid w:val="005B5044"/>
    <w:rsid w:val="005B509E"/>
    <w:rsid w:val="005C026F"/>
    <w:rsid w:val="005C0A5B"/>
    <w:rsid w:val="005C2CAF"/>
    <w:rsid w:val="005C2E4E"/>
    <w:rsid w:val="005C4F67"/>
    <w:rsid w:val="005C514B"/>
    <w:rsid w:val="005C609A"/>
    <w:rsid w:val="005C6790"/>
    <w:rsid w:val="005C67D5"/>
    <w:rsid w:val="005C691B"/>
    <w:rsid w:val="005C6BF3"/>
    <w:rsid w:val="005C6CE4"/>
    <w:rsid w:val="005C6FED"/>
    <w:rsid w:val="005C71BE"/>
    <w:rsid w:val="005D19EC"/>
    <w:rsid w:val="005D2E09"/>
    <w:rsid w:val="005D734B"/>
    <w:rsid w:val="005E1AF3"/>
    <w:rsid w:val="005E2EAB"/>
    <w:rsid w:val="005E31BF"/>
    <w:rsid w:val="005E32C2"/>
    <w:rsid w:val="005E38C2"/>
    <w:rsid w:val="005E4BB4"/>
    <w:rsid w:val="005E570F"/>
    <w:rsid w:val="005E5DFE"/>
    <w:rsid w:val="005E6372"/>
    <w:rsid w:val="005E7315"/>
    <w:rsid w:val="005F033D"/>
    <w:rsid w:val="005F06E1"/>
    <w:rsid w:val="005F4321"/>
    <w:rsid w:val="005F5D87"/>
    <w:rsid w:val="005F664D"/>
    <w:rsid w:val="005F74D1"/>
    <w:rsid w:val="00600F05"/>
    <w:rsid w:val="00603A99"/>
    <w:rsid w:val="00603CB7"/>
    <w:rsid w:val="00605BF8"/>
    <w:rsid w:val="00607164"/>
    <w:rsid w:val="006078E8"/>
    <w:rsid w:val="00607ED0"/>
    <w:rsid w:val="00610289"/>
    <w:rsid w:val="0061211A"/>
    <w:rsid w:val="00612F7A"/>
    <w:rsid w:val="0061328B"/>
    <w:rsid w:val="0061447B"/>
    <w:rsid w:val="00617354"/>
    <w:rsid w:val="00617AEA"/>
    <w:rsid w:val="00617BD9"/>
    <w:rsid w:val="00617F6D"/>
    <w:rsid w:val="00620766"/>
    <w:rsid w:val="00621AE9"/>
    <w:rsid w:val="00622B86"/>
    <w:rsid w:val="00622BE2"/>
    <w:rsid w:val="00623788"/>
    <w:rsid w:val="00626FEC"/>
    <w:rsid w:val="00627ECB"/>
    <w:rsid w:val="00632E80"/>
    <w:rsid w:val="006339AA"/>
    <w:rsid w:val="00634D5B"/>
    <w:rsid w:val="00637226"/>
    <w:rsid w:val="006376D8"/>
    <w:rsid w:val="0064038F"/>
    <w:rsid w:val="0064072B"/>
    <w:rsid w:val="00640C18"/>
    <w:rsid w:val="00643557"/>
    <w:rsid w:val="00643CA0"/>
    <w:rsid w:val="0064665C"/>
    <w:rsid w:val="0064739E"/>
    <w:rsid w:val="00650BA2"/>
    <w:rsid w:val="006518ED"/>
    <w:rsid w:val="0065239B"/>
    <w:rsid w:val="00652F41"/>
    <w:rsid w:val="00654B44"/>
    <w:rsid w:val="006558FF"/>
    <w:rsid w:val="00656562"/>
    <w:rsid w:val="00656A92"/>
    <w:rsid w:val="0066350A"/>
    <w:rsid w:val="00664DDB"/>
    <w:rsid w:val="00664EA6"/>
    <w:rsid w:val="00666257"/>
    <w:rsid w:val="0066732E"/>
    <w:rsid w:val="006729F2"/>
    <w:rsid w:val="00672A0F"/>
    <w:rsid w:val="00673A72"/>
    <w:rsid w:val="00673C44"/>
    <w:rsid w:val="006741BF"/>
    <w:rsid w:val="00674F59"/>
    <w:rsid w:val="0067586B"/>
    <w:rsid w:val="00677F5C"/>
    <w:rsid w:val="00682431"/>
    <w:rsid w:val="0068303C"/>
    <w:rsid w:val="0068554B"/>
    <w:rsid w:val="006865EA"/>
    <w:rsid w:val="006869EA"/>
    <w:rsid w:val="00687741"/>
    <w:rsid w:val="00687A54"/>
    <w:rsid w:val="006905CC"/>
    <w:rsid w:val="00691B26"/>
    <w:rsid w:val="006922F1"/>
    <w:rsid w:val="00692CB9"/>
    <w:rsid w:val="00692D27"/>
    <w:rsid w:val="00692FCF"/>
    <w:rsid w:val="00693218"/>
    <w:rsid w:val="00694BF5"/>
    <w:rsid w:val="0069541F"/>
    <w:rsid w:val="00697738"/>
    <w:rsid w:val="00697B09"/>
    <w:rsid w:val="00697BD0"/>
    <w:rsid w:val="006A0F6C"/>
    <w:rsid w:val="006A12B5"/>
    <w:rsid w:val="006A149F"/>
    <w:rsid w:val="006A1DAE"/>
    <w:rsid w:val="006A2926"/>
    <w:rsid w:val="006A2B2E"/>
    <w:rsid w:val="006A2DB6"/>
    <w:rsid w:val="006A4C64"/>
    <w:rsid w:val="006A53BB"/>
    <w:rsid w:val="006A62A0"/>
    <w:rsid w:val="006A7FC6"/>
    <w:rsid w:val="006B17C7"/>
    <w:rsid w:val="006B21AE"/>
    <w:rsid w:val="006B33DB"/>
    <w:rsid w:val="006B5053"/>
    <w:rsid w:val="006B69E1"/>
    <w:rsid w:val="006C3A82"/>
    <w:rsid w:val="006C4F4F"/>
    <w:rsid w:val="006C5270"/>
    <w:rsid w:val="006C5AC7"/>
    <w:rsid w:val="006D0AB7"/>
    <w:rsid w:val="006D0B1D"/>
    <w:rsid w:val="006D1138"/>
    <w:rsid w:val="006D3299"/>
    <w:rsid w:val="006D47F2"/>
    <w:rsid w:val="006D48A4"/>
    <w:rsid w:val="006D4CF6"/>
    <w:rsid w:val="006D5D7F"/>
    <w:rsid w:val="006D710D"/>
    <w:rsid w:val="006D7427"/>
    <w:rsid w:val="006D7F6F"/>
    <w:rsid w:val="006E0878"/>
    <w:rsid w:val="006E19B3"/>
    <w:rsid w:val="006E273F"/>
    <w:rsid w:val="006E3621"/>
    <w:rsid w:val="006E370C"/>
    <w:rsid w:val="006E6138"/>
    <w:rsid w:val="006E663A"/>
    <w:rsid w:val="006E70CE"/>
    <w:rsid w:val="006E7FDB"/>
    <w:rsid w:val="006F0574"/>
    <w:rsid w:val="006F127A"/>
    <w:rsid w:val="006F3B1F"/>
    <w:rsid w:val="006F4FAC"/>
    <w:rsid w:val="006F537D"/>
    <w:rsid w:val="006F540C"/>
    <w:rsid w:val="006F5910"/>
    <w:rsid w:val="006F64D3"/>
    <w:rsid w:val="006F72B2"/>
    <w:rsid w:val="006F748B"/>
    <w:rsid w:val="006F74E3"/>
    <w:rsid w:val="0070001B"/>
    <w:rsid w:val="00700FEE"/>
    <w:rsid w:val="0070108D"/>
    <w:rsid w:val="007016A1"/>
    <w:rsid w:val="00702C40"/>
    <w:rsid w:val="00702F69"/>
    <w:rsid w:val="0070407A"/>
    <w:rsid w:val="00704367"/>
    <w:rsid w:val="00706AF7"/>
    <w:rsid w:val="0071000A"/>
    <w:rsid w:val="00710545"/>
    <w:rsid w:val="00710CA0"/>
    <w:rsid w:val="00710CC0"/>
    <w:rsid w:val="00711E56"/>
    <w:rsid w:val="00712E00"/>
    <w:rsid w:val="00714FE7"/>
    <w:rsid w:val="0071591F"/>
    <w:rsid w:val="00716017"/>
    <w:rsid w:val="00717109"/>
    <w:rsid w:val="00720622"/>
    <w:rsid w:val="00720D98"/>
    <w:rsid w:val="007214A2"/>
    <w:rsid w:val="00722C5D"/>
    <w:rsid w:val="00723FFB"/>
    <w:rsid w:val="007242DD"/>
    <w:rsid w:val="007242ED"/>
    <w:rsid w:val="007258EE"/>
    <w:rsid w:val="00725E9A"/>
    <w:rsid w:val="007262E0"/>
    <w:rsid w:val="00726B53"/>
    <w:rsid w:val="007303A2"/>
    <w:rsid w:val="00730C6F"/>
    <w:rsid w:val="007349B6"/>
    <w:rsid w:val="00734C98"/>
    <w:rsid w:val="00735E08"/>
    <w:rsid w:val="00735E9F"/>
    <w:rsid w:val="007364CA"/>
    <w:rsid w:val="007371A3"/>
    <w:rsid w:val="00743AC4"/>
    <w:rsid w:val="00744859"/>
    <w:rsid w:val="00744AF0"/>
    <w:rsid w:val="00744BEF"/>
    <w:rsid w:val="00744CAE"/>
    <w:rsid w:val="007454CF"/>
    <w:rsid w:val="00745685"/>
    <w:rsid w:val="00745804"/>
    <w:rsid w:val="007472E1"/>
    <w:rsid w:val="007473EC"/>
    <w:rsid w:val="00750021"/>
    <w:rsid w:val="0075055E"/>
    <w:rsid w:val="007519B3"/>
    <w:rsid w:val="00752EEA"/>
    <w:rsid w:val="00754461"/>
    <w:rsid w:val="00754E6F"/>
    <w:rsid w:val="007577FB"/>
    <w:rsid w:val="00760600"/>
    <w:rsid w:val="00760CAB"/>
    <w:rsid w:val="0076135F"/>
    <w:rsid w:val="0076286A"/>
    <w:rsid w:val="00762EFB"/>
    <w:rsid w:val="00763A78"/>
    <w:rsid w:val="007653E8"/>
    <w:rsid w:val="007662B9"/>
    <w:rsid w:val="00766F22"/>
    <w:rsid w:val="007673DA"/>
    <w:rsid w:val="00767DEB"/>
    <w:rsid w:val="007705F4"/>
    <w:rsid w:val="007717E9"/>
    <w:rsid w:val="00772675"/>
    <w:rsid w:val="00773C49"/>
    <w:rsid w:val="0077481E"/>
    <w:rsid w:val="00774ADE"/>
    <w:rsid w:val="00776D7E"/>
    <w:rsid w:val="00777441"/>
    <w:rsid w:val="00777A37"/>
    <w:rsid w:val="0078141D"/>
    <w:rsid w:val="007844AE"/>
    <w:rsid w:val="00786D3F"/>
    <w:rsid w:val="00787E44"/>
    <w:rsid w:val="007942EF"/>
    <w:rsid w:val="00797858"/>
    <w:rsid w:val="007A01E1"/>
    <w:rsid w:val="007A080A"/>
    <w:rsid w:val="007A442A"/>
    <w:rsid w:val="007A7423"/>
    <w:rsid w:val="007B03F0"/>
    <w:rsid w:val="007B0ADE"/>
    <w:rsid w:val="007B1473"/>
    <w:rsid w:val="007B4E90"/>
    <w:rsid w:val="007B4F69"/>
    <w:rsid w:val="007B4F96"/>
    <w:rsid w:val="007B4FD3"/>
    <w:rsid w:val="007B7202"/>
    <w:rsid w:val="007B7525"/>
    <w:rsid w:val="007B7DFC"/>
    <w:rsid w:val="007C04CB"/>
    <w:rsid w:val="007C17AB"/>
    <w:rsid w:val="007C1BC2"/>
    <w:rsid w:val="007C3992"/>
    <w:rsid w:val="007C3E93"/>
    <w:rsid w:val="007C4E1E"/>
    <w:rsid w:val="007C5F9D"/>
    <w:rsid w:val="007C633D"/>
    <w:rsid w:val="007C6731"/>
    <w:rsid w:val="007C7D36"/>
    <w:rsid w:val="007D0F72"/>
    <w:rsid w:val="007D26C2"/>
    <w:rsid w:val="007D3821"/>
    <w:rsid w:val="007D3A57"/>
    <w:rsid w:val="007D3B1C"/>
    <w:rsid w:val="007D3BD8"/>
    <w:rsid w:val="007D42EC"/>
    <w:rsid w:val="007D4A47"/>
    <w:rsid w:val="007D50F2"/>
    <w:rsid w:val="007D7A1B"/>
    <w:rsid w:val="007D7C0B"/>
    <w:rsid w:val="007E189C"/>
    <w:rsid w:val="007E27EE"/>
    <w:rsid w:val="007E2CE1"/>
    <w:rsid w:val="007E64B4"/>
    <w:rsid w:val="007E6EB8"/>
    <w:rsid w:val="007F08ED"/>
    <w:rsid w:val="007F0AA3"/>
    <w:rsid w:val="007F1F4D"/>
    <w:rsid w:val="007F3A60"/>
    <w:rsid w:val="007F3C46"/>
    <w:rsid w:val="007F6A1B"/>
    <w:rsid w:val="007F7066"/>
    <w:rsid w:val="007F75A3"/>
    <w:rsid w:val="008040CB"/>
    <w:rsid w:val="0080798C"/>
    <w:rsid w:val="0081119B"/>
    <w:rsid w:val="00811B5D"/>
    <w:rsid w:val="00814424"/>
    <w:rsid w:val="00814CC3"/>
    <w:rsid w:val="0081529C"/>
    <w:rsid w:val="0081601F"/>
    <w:rsid w:val="0081794D"/>
    <w:rsid w:val="00821E12"/>
    <w:rsid w:val="00825E62"/>
    <w:rsid w:val="00826BB7"/>
    <w:rsid w:val="0083056C"/>
    <w:rsid w:val="00830F80"/>
    <w:rsid w:val="00831E1D"/>
    <w:rsid w:val="008325D1"/>
    <w:rsid w:val="00833AD1"/>
    <w:rsid w:val="00840012"/>
    <w:rsid w:val="00840D98"/>
    <w:rsid w:val="008415DA"/>
    <w:rsid w:val="00841F3A"/>
    <w:rsid w:val="00842BC8"/>
    <w:rsid w:val="00842FC1"/>
    <w:rsid w:val="008434B0"/>
    <w:rsid w:val="00843984"/>
    <w:rsid w:val="00844681"/>
    <w:rsid w:val="0084485F"/>
    <w:rsid w:val="008457BC"/>
    <w:rsid w:val="0084587D"/>
    <w:rsid w:val="0084658E"/>
    <w:rsid w:val="008469EC"/>
    <w:rsid w:val="008478BF"/>
    <w:rsid w:val="00847FDA"/>
    <w:rsid w:val="00850433"/>
    <w:rsid w:val="008510E5"/>
    <w:rsid w:val="008510E7"/>
    <w:rsid w:val="008526F4"/>
    <w:rsid w:val="00853263"/>
    <w:rsid w:val="00854C2C"/>
    <w:rsid w:val="008553D3"/>
    <w:rsid w:val="00855C24"/>
    <w:rsid w:val="0085724E"/>
    <w:rsid w:val="008576AF"/>
    <w:rsid w:val="00860241"/>
    <w:rsid w:val="008637B1"/>
    <w:rsid w:val="0086413A"/>
    <w:rsid w:val="00864275"/>
    <w:rsid w:val="008652A1"/>
    <w:rsid w:val="00865BA3"/>
    <w:rsid w:val="00867E02"/>
    <w:rsid w:val="00872450"/>
    <w:rsid w:val="00872EF0"/>
    <w:rsid w:val="00873A2F"/>
    <w:rsid w:val="00874C21"/>
    <w:rsid w:val="00876587"/>
    <w:rsid w:val="00876EC9"/>
    <w:rsid w:val="0088407C"/>
    <w:rsid w:val="0088426F"/>
    <w:rsid w:val="0088660F"/>
    <w:rsid w:val="00887723"/>
    <w:rsid w:val="00890DA3"/>
    <w:rsid w:val="00891039"/>
    <w:rsid w:val="0089169F"/>
    <w:rsid w:val="00892376"/>
    <w:rsid w:val="008925B3"/>
    <w:rsid w:val="00894976"/>
    <w:rsid w:val="008969FD"/>
    <w:rsid w:val="00897C89"/>
    <w:rsid w:val="008A13E3"/>
    <w:rsid w:val="008A1CF9"/>
    <w:rsid w:val="008A222F"/>
    <w:rsid w:val="008A2508"/>
    <w:rsid w:val="008A2741"/>
    <w:rsid w:val="008A2A27"/>
    <w:rsid w:val="008A2A56"/>
    <w:rsid w:val="008A3106"/>
    <w:rsid w:val="008A3362"/>
    <w:rsid w:val="008A5897"/>
    <w:rsid w:val="008A6B08"/>
    <w:rsid w:val="008A7132"/>
    <w:rsid w:val="008A7B00"/>
    <w:rsid w:val="008B0976"/>
    <w:rsid w:val="008B2762"/>
    <w:rsid w:val="008B2A8F"/>
    <w:rsid w:val="008B37CC"/>
    <w:rsid w:val="008B54B9"/>
    <w:rsid w:val="008C2C95"/>
    <w:rsid w:val="008C3263"/>
    <w:rsid w:val="008C7447"/>
    <w:rsid w:val="008C76A4"/>
    <w:rsid w:val="008C771D"/>
    <w:rsid w:val="008D0BC3"/>
    <w:rsid w:val="008D13D7"/>
    <w:rsid w:val="008D1417"/>
    <w:rsid w:val="008D1F24"/>
    <w:rsid w:val="008D322B"/>
    <w:rsid w:val="008D43E0"/>
    <w:rsid w:val="008D587E"/>
    <w:rsid w:val="008D68DC"/>
    <w:rsid w:val="008D79E3"/>
    <w:rsid w:val="008E1A77"/>
    <w:rsid w:val="008E1E57"/>
    <w:rsid w:val="008E31FE"/>
    <w:rsid w:val="008E3330"/>
    <w:rsid w:val="008E4E82"/>
    <w:rsid w:val="008E4FBE"/>
    <w:rsid w:val="008E6A24"/>
    <w:rsid w:val="008F04FC"/>
    <w:rsid w:val="008F1ABF"/>
    <w:rsid w:val="008F23E9"/>
    <w:rsid w:val="008F26B0"/>
    <w:rsid w:val="008F2CC5"/>
    <w:rsid w:val="008F3B73"/>
    <w:rsid w:val="008F4FCC"/>
    <w:rsid w:val="008F5841"/>
    <w:rsid w:val="008F59A7"/>
    <w:rsid w:val="008F640B"/>
    <w:rsid w:val="008F77DE"/>
    <w:rsid w:val="0090063C"/>
    <w:rsid w:val="00900AC6"/>
    <w:rsid w:val="009014A4"/>
    <w:rsid w:val="00902724"/>
    <w:rsid w:val="00903328"/>
    <w:rsid w:val="0090392A"/>
    <w:rsid w:val="009058B3"/>
    <w:rsid w:val="0090599F"/>
    <w:rsid w:val="00905B88"/>
    <w:rsid w:val="009060F1"/>
    <w:rsid w:val="0090734C"/>
    <w:rsid w:val="0090780E"/>
    <w:rsid w:val="00911E8C"/>
    <w:rsid w:val="00914F95"/>
    <w:rsid w:val="00915DD2"/>
    <w:rsid w:val="0092023B"/>
    <w:rsid w:val="00920FA6"/>
    <w:rsid w:val="00924A07"/>
    <w:rsid w:val="00925707"/>
    <w:rsid w:val="00925828"/>
    <w:rsid w:val="00925C2A"/>
    <w:rsid w:val="00926203"/>
    <w:rsid w:val="00927DEF"/>
    <w:rsid w:val="00933BF6"/>
    <w:rsid w:val="00934143"/>
    <w:rsid w:val="00934170"/>
    <w:rsid w:val="009367C9"/>
    <w:rsid w:val="0093772B"/>
    <w:rsid w:val="00941457"/>
    <w:rsid w:val="0094209B"/>
    <w:rsid w:val="009423EB"/>
    <w:rsid w:val="00942936"/>
    <w:rsid w:val="00942BE0"/>
    <w:rsid w:val="00944FD5"/>
    <w:rsid w:val="009454BA"/>
    <w:rsid w:val="00945F70"/>
    <w:rsid w:val="0094621D"/>
    <w:rsid w:val="00946BAB"/>
    <w:rsid w:val="00946DF6"/>
    <w:rsid w:val="009515C0"/>
    <w:rsid w:val="009521EB"/>
    <w:rsid w:val="0095363F"/>
    <w:rsid w:val="009542BD"/>
    <w:rsid w:val="009543E8"/>
    <w:rsid w:val="00955C0B"/>
    <w:rsid w:val="00957A89"/>
    <w:rsid w:val="00957E56"/>
    <w:rsid w:val="00961AAF"/>
    <w:rsid w:val="00962413"/>
    <w:rsid w:val="009638DF"/>
    <w:rsid w:val="00963EBD"/>
    <w:rsid w:val="00964884"/>
    <w:rsid w:val="00965665"/>
    <w:rsid w:val="00965D10"/>
    <w:rsid w:val="00966466"/>
    <w:rsid w:val="00967E23"/>
    <w:rsid w:val="00970728"/>
    <w:rsid w:val="0097164E"/>
    <w:rsid w:val="009717E4"/>
    <w:rsid w:val="009717F2"/>
    <w:rsid w:val="00971D38"/>
    <w:rsid w:val="00972DF6"/>
    <w:rsid w:val="009737B8"/>
    <w:rsid w:val="009758F0"/>
    <w:rsid w:val="009765D5"/>
    <w:rsid w:val="009812F1"/>
    <w:rsid w:val="00982754"/>
    <w:rsid w:val="009829C5"/>
    <w:rsid w:val="00982DB6"/>
    <w:rsid w:val="009834FE"/>
    <w:rsid w:val="00983A58"/>
    <w:rsid w:val="00983AA1"/>
    <w:rsid w:val="009842F1"/>
    <w:rsid w:val="009849C8"/>
    <w:rsid w:val="00984D8C"/>
    <w:rsid w:val="009904B4"/>
    <w:rsid w:val="009923CB"/>
    <w:rsid w:val="009927F3"/>
    <w:rsid w:val="0099287C"/>
    <w:rsid w:val="00992C9E"/>
    <w:rsid w:val="00994512"/>
    <w:rsid w:val="0099562D"/>
    <w:rsid w:val="00995A14"/>
    <w:rsid w:val="00996983"/>
    <w:rsid w:val="009976BE"/>
    <w:rsid w:val="009A02AA"/>
    <w:rsid w:val="009A055C"/>
    <w:rsid w:val="009A134A"/>
    <w:rsid w:val="009A1FF6"/>
    <w:rsid w:val="009A41CB"/>
    <w:rsid w:val="009A4224"/>
    <w:rsid w:val="009A6E8F"/>
    <w:rsid w:val="009A7863"/>
    <w:rsid w:val="009B06A1"/>
    <w:rsid w:val="009B08C6"/>
    <w:rsid w:val="009B5447"/>
    <w:rsid w:val="009B60C0"/>
    <w:rsid w:val="009B7D76"/>
    <w:rsid w:val="009C0108"/>
    <w:rsid w:val="009C03A1"/>
    <w:rsid w:val="009C1449"/>
    <w:rsid w:val="009C17FB"/>
    <w:rsid w:val="009C1E7E"/>
    <w:rsid w:val="009C325E"/>
    <w:rsid w:val="009C36E2"/>
    <w:rsid w:val="009C4BFE"/>
    <w:rsid w:val="009C5C01"/>
    <w:rsid w:val="009C5D45"/>
    <w:rsid w:val="009C679C"/>
    <w:rsid w:val="009C6B6A"/>
    <w:rsid w:val="009C6C5B"/>
    <w:rsid w:val="009C6F31"/>
    <w:rsid w:val="009C6F4A"/>
    <w:rsid w:val="009D0679"/>
    <w:rsid w:val="009D46DC"/>
    <w:rsid w:val="009D483D"/>
    <w:rsid w:val="009D54E0"/>
    <w:rsid w:val="009D7F3B"/>
    <w:rsid w:val="009E104A"/>
    <w:rsid w:val="009E3E0D"/>
    <w:rsid w:val="009E3FB8"/>
    <w:rsid w:val="009E46F6"/>
    <w:rsid w:val="009E5ED1"/>
    <w:rsid w:val="009E6430"/>
    <w:rsid w:val="009E6C7A"/>
    <w:rsid w:val="009E7168"/>
    <w:rsid w:val="009F0BA8"/>
    <w:rsid w:val="009F2ED4"/>
    <w:rsid w:val="009F3923"/>
    <w:rsid w:val="009F5AF0"/>
    <w:rsid w:val="009F5ECC"/>
    <w:rsid w:val="009F7288"/>
    <w:rsid w:val="009F7F2D"/>
    <w:rsid w:val="00A00693"/>
    <w:rsid w:val="00A011F3"/>
    <w:rsid w:val="00A02014"/>
    <w:rsid w:val="00A022D1"/>
    <w:rsid w:val="00A0236B"/>
    <w:rsid w:val="00A0273B"/>
    <w:rsid w:val="00A02B01"/>
    <w:rsid w:val="00A0652C"/>
    <w:rsid w:val="00A06E70"/>
    <w:rsid w:val="00A06F6C"/>
    <w:rsid w:val="00A07B28"/>
    <w:rsid w:val="00A10E01"/>
    <w:rsid w:val="00A11117"/>
    <w:rsid w:val="00A113D1"/>
    <w:rsid w:val="00A11875"/>
    <w:rsid w:val="00A13BB4"/>
    <w:rsid w:val="00A15031"/>
    <w:rsid w:val="00A178F5"/>
    <w:rsid w:val="00A17EB7"/>
    <w:rsid w:val="00A21850"/>
    <w:rsid w:val="00A22286"/>
    <w:rsid w:val="00A224B2"/>
    <w:rsid w:val="00A22940"/>
    <w:rsid w:val="00A234F0"/>
    <w:rsid w:val="00A24804"/>
    <w:rsid w:val="00A2597A"/>
    <w:rsid w:val="00A302D8"/>
    <w:rsid w:val="00A30B42"/>
    <w:rsid w:val="00A31F50"/>
    <w:rsid w:val="00A32848"/>
    <w:rsid w:val="00A3341A"/>
    <w:rsid w:val="00A34188"/>
    <w:rsid w:val="00A34D34"/>
    <w:rsid w:val="00A34DDA"/>
    <w:rsid w:val="00A35778"/>
    <w:rsid w:val="00A358D2"/>
    <w:rsid w:val="00A35F5B"/>
    <w:rsid w:val="00A36739"/>
    <w:rsid w:val="00A3767D"/>
    <w:rsid w:val="00A37B0E"/>
    <w:rsid w:val="00A37E7C"/>
    <w:rsid w:val="00A44DCB"/>
    <w:rsid w:val="00A45D36"/>
    <w:rsid w:val="00A4795D"/>
    <w:rsid w:val="00A47B55"/>
    <w:rsid w:val="00A50641"/>
    <w:rsid w:val="00A50D72"/>
    <w:rsid w:val="00A5103B"/>
    <w:rsid w:val="00A51F69"/>
    <w:rsid w:val="00A5207E"/>
    <w:rsid w:val="00A53402"/>
    <w:rsid w:val="00A534BE"/>
    <w:rsid w:val="00A53502"/>
    <w:rsid w:val="00A5409D"/>
    <w:rsid w:val="00A550F5"/>
    <w:rsid w:val="00A551B9"/>
    <w:rsid w:val="00A55B36"/>
    <w:rsid w:val="00A56A9F"/>
    <w:rsid w:val="00A57207"/>
    <w:rsid w:val="00A57D0C"/>
    <w:rsid w:val="00A6030A"/>
    <w:rsid w:val="00A61A96"/>
    <w:rsid w:val="00A6252A"/>
    <w:rsid w:val="00A6361E"/>
    <w:rsid w:val="00A63835"/>
    <w:rsid w:val="00A641FE"/>
    <w:rsid w:val="00A65384"/>
    <w:rsid w:val="00A658A1"/>
    <w:rsid w:val="00A66320"/>
    <w:rsid w:val="00A70B6C"/>
    <w:rsid w:val="00A70F1F"/>
    <w:rsid w:val="00A716FE"/>
    <w:rsid w:val="00A71DCB"/>
    <w:rsid w:val="00A72761"/>
    <w:rsid w:val="00A73F9C"/>
    <w:rsid w:val="00A741B0"/>
    <w:rsid w:val="00A77328"/>
    <w:rsid w:val="00A81286"/>
    <w:rsid w:val="00A8556F"/>
    <w:rsid w:val="00A85A06"/>
    <w:rsid w:val="00A877FD"/>
    <w:rsid w:val="00A901E0"/>
    <w:rsid w:val="00A90364"/>
    <w:rsid w:val="00A91217"/>
    <w:rsid w:val="00A91585"/>
    <w:rsid w:val="00A930F3"/>
    <w:rsid w:val="00A941FB"/>
    <w:rsid w:val="00A94274"/>
    <w:rsid w:val="00A95A2E"/>
    <w:rsid w:val="00A95FFE"/>
    <w:rsid w:val="00A9664B"/>
    <w:rsid w:val="00A9703A"/>
    <w:rsid w:val="00AA0402"/>
    <w:rsid w:val="00AA0E55"/>
    <w:rsid w:val="00AA1739"/>
    <w:rsid w:val="00AA2688"/>
    <w:rsid w:val="00AA2DC8"/>
    <w:rsid w:val="00AA2E98"/>
    <w:rsid w:val="00AA4BB8"/>
    <w:rsid w:val="00AA5BE7"/>
    <w:rsid w:val="00AA6E20"/>
    <w:rsid w:val="00AA6F88"/>
    <w:rsid w:val="00AA7D4E"/>
    <w:rsid w:val="00AA7F65"/>
    <w:rsid w:val="00AB0215"/>
    <w:rsid w:val="00AB0C54"/>
    <w:rsid w:val="00AB1A91"/>
    <w:rsid w:val="00AB201A"/>
    <w:rsid w:val="00AB3B8F"/>
    <w:rsid w:val="00AB3DD0"/>
    <w:rsid w:val="00AB411E"/>
    <w:rsid w:val="00AB4A1F"/>
    <w:rsid w:val="00AB5E38"/>
    <w:rsid w:val="00AC1186"/>
    <w:rsid w:val="00AC2756"/>
    <w:rsid w:val="00AC433A"/>
    <w:rsid w:val="00AC4B3E"/>
    <w:rsid w:val="00AC5168"/>
    <w:rsid w:val="00AC6059"/>
    <w:rsid w:val="00AC6647"/>
    <w:rsid w:val="00AC682D"/>
    <w:rsid w:val="00AC7850"/>
    <w:rsid w:val="00AD130F"/>
    <w:rsid w:val="00AD302D"/>
    <w:rsid w:val="00AD3AFC"/>
    <w:rsid w:val="00AD7A6C"/>
    <w:rsid w:val="00AE3782"/>
    <w:rsid w:val="00AE4127"/>
    <w:rsid w:val="00AE556A"/>
    <w:rsid w:val="00AE5A1A"/>
    <w:rsid w:val="00AE6568"/>
    <w:rsid w:val="00AF057E"/>
    <w:rsid w:val="00AF120A"/>
    <w:rsid w:val="00AF34BD"/>
    <w:rsid w:val="00AF3986"/>
    <w:rsid w:val="00AF65D3"/>
    <w:rsid w:val="00AF6AD7"/>
    <w:rsid w:val="00B01219"/>
    <w:rsid w:val="00B025BC"/>
    <w:rsid w:val="00B037CC"/>
    <w:rsid w:val="00B05B9D"/>
    <w:rsid w:val="00B06301"/>
    <w:rsid w:val="00B06B22"/>
    <w:rsid w:val="00B06EFF"/>
    <w:rsid w:val="00B10B6C"/>
    <w:rsid w:val="00B1141A"/>
    <w:rsid w:val="00B119E0"/>
    <w:rsid w:val="00B12256"/>
    <w:rsid w:val="00B13EB4"/>
    <w:rsid w:val="00B17E6F"/>
    <w:rsid w:val="00B20429"/>
    <w:rsid w:val="00B20516"/>
    <w:rsid w:val="00B2055C"/>
    <w:rsid w:val="00B20637"/>
    <w:rsid w:val="00B20CA6"/>
    <w:rsid w:val="00B211A5"/>
    <w:rsid w:val="00B21237"/>
    <w:rsid w:val="00B21C7A"/>
    <w:rsid w:val="00B21FEA"/>
    <w:rsid w:val="00B22ACC"/>
    <w:rsid w:val="00B23A41"/>
    <w:rsid w:val="00B23F69"/>
    <w:rsid w:val="00B25438"/>
    <w:rsid w:val="00B258B1"/>
    <w:rsid w:val="00B2665A"/>
    <w:rsid w:val="00B2680F"/>
    <w:rsid w:val="00B30058"/>
    <w:rsid w:val="00B301E3"/>
    <w:rsid w:val="00B30FD9"/>
    <w:rsid w:val="00B3102C"/>
    <w:rsid w:val="00B3174B"/>
    <w:rsid w:val="00B32E57"/>
    <w:rsid w:val="00B33298"/>
    <w:rsid w:val="00B3360A"/>
    <w:rsid w:val="00B3377F"/>
    <w:rsid w:val="00B3381E"/>
    <w:rsid w:val="00B36977"/>
    <w:rsid w:val="00B378FF"/>
    <w:rsid w:val="00B37EFD"/>
    <w:rsid w:val="00B41981"/>
    <w:rsid w:val="00B4200D"/>
    <w:rsid w:val="00B42028"/>
    <w:rsid w:val="00B42E98"/>
    <w:rsid w:val="00B43E6F"/>
    <w:rsid w:val="00B448CF"/>
    <w:rsid w:val="00B46022"/>
    <w:rsid w:val="00B47053"/>
    <w:rsid w:val="00B472F8"/>
    <w:rsid w:val="00B506EC"/>
    <w:rsid w:val="00B52333"/>
    <w:rsid w:val="00B524A2"/>
    <w:rsid w:val="00B5305B"/>
    <w:rsid w:val="00B53682"/>
    <w:rsid w:val="00B5403C"/>
    <w:rsid w:val="00B55B34"/>
    <w:rsid w:val="00B55D3C"/>
    <w:rsid w:val="00B55F51"/>
    <w:rsid w:val="00B5658C"/>
    <w:rsid w:val="00B569F2"/>
    <w:rsid w:val="00B56B01"/>
    <w:rsid w:val="00B6035D"/>
    <w:rsid w:val="00B625D4"/>
    <w:rsid w:val="00B62B85"/>
    <w:rsid w:val="00B665B8"/>
    <w:rsid w:val="00B6760C"/>
    <w:rsid w:val="00B70C71"/>
    <w:rsid w:val="00B70E4A"/>
    <w:rsid w:val="00B72053"/>
    <w:rsid w:val="00B72D1A"/>
    <w:rsid w:val="00B7300C"/>
    <w:rsid w:val="00B74ACC"/>
    <w:rsid w:val="00B74B70"/>
    <w:rsid w:val="00B812C6"/>
    <w:rsid w:val="00B8244A"/>
    <w:rsid w:val="00B833D2"/>
    <w:rsid w:val="00B85464"/>
    <w:rsid w:val="00B8601D"/>
    <w:rsid w:val="00B87637"/>
    <w:rsid w:val="00B932DA"/>
    <w:rsid w:val="00B93F80"/>
    <w:rsid w:val="00B96940"/>
    <w:rsid w:val="00B97B52"/>
    <w:rsid w:val="00BA050E"/>
    <w:rsid w:val="00BA0F61"/>
    <w:rsid w:val="00BA286B"/>
    <w:rsid w:val="00BA28F9"/>
    <w:rsid w:val="00BA562B"/>
    <w:rsid w:val="00BA60F1"/>
    <w:rsid w:val="00BA743C"/>
    <w:rsid w:val="00BA7513"/>
    <w:rsid w:val="00BA787E"/>
    <w:rsid w:val="00BA7C6D"/>
    <w:rsid w:val="00BB0780"/>
    <w:rsid w:val="00BB0EE9"/>
    <w:rsid w:val="00BB4546"/>
    <w:rsid w:val="00BB4725"/>
    <w:rsid w:val="00BB48A8"/>
    <w:rsid w:val="00BB5F89"/>
    <w:rsid w:val="00BB6577"/>
    <w:rsid w:val="00BB7C2F"/>
    <w:rsid w:val="00BB7CD2"/>
    <w:rsid w:val="00BC0DB0"/>
    <w:rsid w:val="00BC1ADC"/>
    <w:rsid w:val="00BC24A4"/>
    <w:rsid w:val="00BC2EBD"/>
    <w:rsid w:val="00BC3612"/>
    <w:rsid w:val="00BC3C39"/>
    <w:rsid w:val="00BC3DFF"/>
    <w:rsid w:val="00BC42EF"/>
    <w:rsid w:val="00BC4372"/>
    <w:rsid w:val="00BC5769"/>
    <w:rsid w:val="00BC62CC"/>
    <w:rsid w:val="00BC643C"/>
    <w:rsid w:val="00BC7479"/>
    <w:rsid w:val="00BD0DD3"/>
    <w:rsid w:val="00BD1483"/>
    <w:rsid w:val="00BD195E"/>
    <w:rsid w:val="00BD275C"/>
    <w:rsid w:val="00BD297A"/>
    <w:rsid w:val="00BD2988"/>
    <w:rsid w:val="00BD2E12"/>
    <w:rsid w:val="00BD3418"/>
    <w:rsid w:val="00BD345A"/>
    <w:rsid w:val="00BD4BC0"/>
    <w:rsid w:val="00BD59F1"/>
    <w:rsid w:val="00BD5A95"/>
    <w:rsid w:val="00BD6EC5"/>
    <w:rsid w:val="00BD7F4B"/>
    <w:rsid w:val="00BE0F89"/>
    <w:rsid w:val="00BE28D5"/>
    <w:rsid w:val="00BE31D4"/>
    <w:rsid w:val="00BE3229"/>
    <w:rsid w:val="00BE5AFA"/>
    <w:rsid w:val="00BE6AA3"/>
    <w:rsid w:val="00BE78C6"/>
    <w:rsid w:val="00BE7A0A"/>
    <w:rsid w:val="00BF0625"/>
    <w:rsid w:val="00BF0941"/>
    <w:rsid w:val="00BF0F1A"/>
    <w:rsid w:val="00BF1532"/>
    <w:rsid w:val="00BF1738"/>
    <w:rsid w:val="00BF222B"/>
    <w:rsid w:val="00BF4CB0"/>
    <w:rsid w:val="00BF4F02"/>
    <w:rsid w:val="00BF513A"/>
    <w:rsid w:val="00BF5F7B"/>
    <w:rsid w:val="00BF6372"/>
    <w:rsid w:val="00BF68DC"/>
    <w:rsid w:val="00BF7D70"/>
    <w:rsid w:val="00C0017A"/>
    <w:rsid w:val="00C02685"/>
    <w:rsid w:val="00C03D12"/>
    <w:rsid w:val="00C03D6A"/>
    <w:rsid w:val="00C051D9"/>
    <w:rsid w:val="00C0561E"/>
    <w:rsid w:val="00C05998"/>
    <w:rsid w:val="00C05DB3"/>
    <w:rsid w:val="00C0639D"/>
    <w:rsid w:val="00C06A0B"/>
    <w:rsid w:val="00C0778B"/>
    <w:rsid w:val="00C10299"/>
    <w:rsid w:val="00C10537"/>
    <w:rsid w:val="00C118BE"/>
    <w:rsid w:val="00C11A60"/>
    <w:rsid w:val="00C11B7F"/>
    <w:rsid w:val="00C12C64"/>
    <w:rsid w:val="00C14DA8"/>
    <w:rsid w:val="00C15986"/>
    <w:rsid w:val="00C15FBF"/>
    <w:rsid w:val="00C172DB"/>
    <w:rsid w:val="00C21C80"/>
    <w:rsid w:val="00C22559"/>
    <w:rsid w:val="00C23069"/>
    <w:rsid w:val="00C24921"/>
    <w:rsid w:val="00C257F7"/>
    <w:rsid w:val="00C26654"/>
    <w:rsid w:val="00C26C19"/>
    <w:rsid w:val="00C27783"/>
    <w:rsid w:val="00C31D0E"/>
    <w:rsid w:val="00C32171"/>
    <w:rsid w:val="00C32A7D"/>
    <w:rsid w:val="00C33663"/>
    <w:rsid w:val="00C340BD"/>
    <w:rsid w:val="00C37669"/>
    <w:rsid w:val="00C377C4"/>
    <w:rsid w:val="00C40779"/>
    <w:rsid w:val="00C41170"/>
    <w:rsid w:val="00C413E7"/>
    <w:rsid w:val="00C43880"/>
    <w:rsid w:val="00C44CD3"/>
    <w:rsid w:val="00C47158"/>
    <w:rsid w:val="00C50885"/>
    <w:rsid w:val="00C50BBC"/>
    <w:rsid w:val="00C51A26"/>
    <w:rsid w:val="00C52D02"/>
    <w:rsid w:val="00C53053"/>
    <w:rsid w:val="00C53BC6"/>
    <w:rsid w:val="00C558B6"/>
    <w:rsid w:val="00C5603B"/>
    <w:rsid w:val="00C56DAF"/>
    <w:rsid w:val="00C570BD"/>
    <w:rsid w:val="00C576D2"/>
    <w:rsid w:val="00C6084A"/>
    <w:rsid w:val="00C61A38"/>
    <w:rsid w:val="00C6410D"/>
    <w:rsid w:val="00C64676"/>
    <w:rsid w:val="00C646AD"/>
    <w:rsid w:val="00C647AB"/>
    <w:rsid w:val="00C64F32"/>
    <w:rsid w:val="00C65698"/>
    <w:rsid w:val="00C67097"/>
    <w:rsid w:val="00C671E0"/>
    <w:rsid w:val="00C677B8"/>
    <w:rsid w:val="00C70242"/>
    <w:rsid w:val="00C70E21"/>
    <w:rsid w:val="00C723CB"/>
    <w:rsid w:val="00C76F3E"/>
    <w:rsid w:val="00C777B9"/>
    <w:rsid w:val="00C77E75"/>
    <w:rsid w:val="00C804A0"/>
    <w:rsid w:val="00C80AE3"/>
    <w:rsid w:val="00C81F49"/>
    <w:rsid w:val="00C83CB7"/>
    <w:rsid w:val="00C841DA"/>
    <w:rsid w:val="00C842F0"/>
    <w:rsid w:val="00C845F7"/>
    <w:rsid w:val="00C84688"/>
    <w:rsid w:val="00C852C0"/>
    <w:rsid w:val="00C85F53"/>
    <w:rsid w:val="00C8630E"/>
    <w:rsid w:val="00C87140"/>
    <w:rsid w:val="00C87D3B"/>
    <w:rsid w:val="00C92535"/>
    <w:rsid w:val="00C94994"/>
    <w:rsid w:val="00C970D5"/>
    <w:rsid w:val="00C974E5"/>
    <w:rsid w:val="00CA0A4D"/>
    <w:rsid w:val="00CA0EAF"/>
    <w:rsid w:val="00CA0ECA"/>
    <w:rsid w:val="00CA13E8"/>
    <w:rsid w:val="00CA1F1A"/>
    <w:rsid w:val="00CA2A6F"/>
    <w:rsid w:val="00CA2E0A"/>
    <w:rsid w:val="00CA3AE4"/>
    <w:rsid w:val="00CA4263"/>
    <w:rsid w:val="00CA6198"/>
    <w:rsid w:val="00CA6669"/>
    <w:rsid w:val="00CA6C7A"/>
    <w:rsid w:val="00CA76FA"/>
    <w:rsid w:val="00CB07C0"/>
    <w:rsid w:val="00CB11E9"/>
    <w:rsid w:val="00CB12EA"/>
    <w:rsid w:val="00CB17C5"/>
    <w:rsid w:val="00CB19EF"/>
    <w:rsid w:val="00CB1EB2"/>
    <w:rsid w:val="00CB3BD8"/>
    <w:rsid w:val="00CB3C84"/>
    <w:rsid w:val="00CB3FAE"/>
    <w:rsid w:val="00CB506F"/>
    <w:rsid w:val="00CB587B"/>
    <w:rsid w:val="00CB58D5"/>
    <w:rsid w:val="00CB5C6F"/>
    <w:rsid w:val="00CB73D5"/>
    <w:rsid w:val="00CB7634"/>
    <w:rsid w:val="00CC169D"/>
    <w:rsid w:val="00CC1784"/>
    <w:rsid w:val="00CC18DD"/>
    <w:rsid w:val="00CC73C8"/>
    <w:rsid w:val="00CC73E9"/>
    <w:rsid w:val="00CD03D9"/>
    <w:rsid w:val="00CD135E"/>
    <w:rsid w:val="00CD137F"/>
    <w:rsid w:val="00CD1B78"/>
    <w:rsid w:val="00CD324D"/>
    <w:rsid w:val="00CD39E1"/>
    <w:rsid w:val="00CD3C41"/>
    <w:rsid w:val="00CD407B"/>
    <w:rsid w:val="00CD4198"/>
    <w:rsid w:val="00CD4220"/>
    <w:rsid w:val="00CD4A2D"/>
    <w:rsid w:val="00CD5AC4"/>
    <w:rsid w:val="00CD6056"/>
    <w:rsid w:val="00CD6F8F"/>
    <w:rsid w:val="00CD70A7"/>
    <w:rsid w:val="00CE1109"/>
    <w:rsid w:val="00CE19CF"/>
    <w:rsid w:val="00CE20F5"/>
    <w:rsid w:val="00CE2237"/>
    <w:rsid w:val="00CE2A9D"/>
    <w:rsid w:val="00CE3A22"/>
    <w:rsid w:val="00CE4D5C"/>
    <w:rsid w:val="00CE580A"/>
    <w:rsid w:val="00CE5D1C"/>
    <w:rsid w:val="00CE6071"/>
    <w:rsid w:val="00CE623E"/>
    <w:rsid w:val="00CF0474"/>
    <w:rsid w:val="00CF16B5"/>
    <w:rsid w:val="00CF1D0A"/>
    <w:rsid w:val="00CF22E8"/>
    <w:rsid w:val="00CF2444"/>
    <w:rsid w:val="00CF2798"/>
    <w:rsid w:val="00CF2C16"/>
    <w:rsid w:val="00CF37A5"/>
    <w:rsid w:val="00CF3ADE"/>
    <w:rsid w:val="00CF4EE9"/>
    <w:rsid w:val="00CF5898"/>
    <w:rsid w:val="00CF5B93"/>
    <w:rsid w:val="00CF6A6F"/>
    <w:rsid w:val="00CF6C5F"/>
    <w:rsid w:val="00CF6F1C"/>
    <w:rsid w:val="00CF75BF"/>
    <w:rsid w:val="00CF779D"/>
    <w:rsid w:val="00CF7F19"/>
    <w:rsid w:val="00D0083B"/>
    <w:rsid w:val="00D010F9"/>
    <w:rsid w:val="00D0168E"/>
    <w:rsid w:val="00D0668D"/>
    <w:rsid w:val="00D06E48"/>
    <w:rsid w:val="00D06FF6"/>
    <w:rsid w:val="00D0711C"/>
    <w:rsid w:val="00D10777"/>
    <w:rsid w:val="00D10D4B"/>
    <w:rsid w:val="00D10D7F"/>
    <w:rsid w:val="00D141ED"/>
    <w:rsid w:val="00D14B12"/>
    <w:rsid w:val="00D14D40"/>
    <w:rsid w:val="00D15F95"/>
    <w:rsid w:val="00D16CAB"/>
    <w:rsid w:val="00D1793C"/>
    <w:rsid w:val="00D208E6"/>
    <w:rsid w:val="00D20D9B"/>
    <w:rsid w:val="00D20FDA"/>
    <w:rsid w:val="00D213DE"/>
    <w:rsid w:val="00D222DF"/>
    <w:rsid w:val="00D252C7"/>
    <w:rsid w:val="00D25E93"/>
    <w:rsid w:val="00D2604E"/>
    <w:rsid w:val="00D26D31"/>
    <w:rsid w:val="00D26EB9"/>
    <w:rsid w:val="00D30398"/>
    <w:rsid w:val="00D30CCC"/>
    <w:rsid w:val="00D32B1A"/>
    <w:rsid w:val="00D334A1"/>
    <w:rsid w:val="00D336AF"/>
    <w:rsid w:val="00D34702"/>
    <w:rsid w:val="00D348B1"/>
    <w:rsid w:val="00D36F79"/>
    <w:rsid w:val="00D37345"/>
    <w:rsid w:val="00D43CC3"/>
    <w:rsid w:val="00D44E67"/>
    <w:rsid w:val="00D45A0E"/>
    <w:rsid w:val="00D45E64"/>
    <w:rsid w:val="00D507BE"/>
    <w:rsid w:val="00D524A5"/>
    <w:rsid w:val="00D561FE"/>
    <w:rsid w:val="00D56900"/>
    <w:rsid w:val="00D571C1"/>
    <w:rsid w:val="00D5778F"/>
    <w:rsid w:val="00D57CF3"/>
    <w:rsid w:val="00D6032A"/>
    <w:rsid w:val="00D6153B"/>
    <w:rsid w:val="00D62553"/>
    <w:rsid w:val="00D63469"/>
    <w:rsid w:val="00D655A5"/>
    <w:rsid w:val="00D66420"/>
    <w:rsid w:val="00D666EC"/>
    <w:rsid w:val="00D678C2"/>
    <w:rsid w:val="00D70321"/>
    <w:rsid w:val="00D70408"/>
    <w:rsid w:val="00D70A3F"/>
    <w:rsid w:val="00D71AC3"/>
    <w:rsid w:val="00D71FCB"/>
    <w:rsid w:val="00D73C6D"/>
    <w:rsid w:val="00D7485B"/>
    <w:rsid w:val="00D74E24"/>
    <w:rsid w:val="00D75772"/>
    <w:rsid w:val="00D75E9E"/>
    <w:rsid w:val="00D81662"/>
    <w:rsid w:val="00D82598"/>
    <w:rsid w:val="00D8465B"/>
    <w:rsid w:val="00D85635"/>
    <w:rsid w:val="00D865DC"/>
    <w:rsid w:val="00D87B33"/>
    <w:rsid w:val="00D87E82"/>
    <w:rsid w:val="00D90995"/>
    <w:rsid w:val="00D91E49"/>
    <w:rsid w:val="00D922A2"/>
    <w:rsid w:val="00D93C81"/>
    <w:rsid w:val="00D96092"/>
    <w:rsid w:val="00D96265"/>
    <w:rsid w:val="00D976A0"/>
    <w:rsid w:val="00D97F14"/>
    <w:rsid w:val="00DA0AF4"/>
    <w:rsid w:val="00DA1AC6"/>
    <w:rsid w:val="00DA1C66"/>
    <w:rsid w:val="00DA1C7B"/>
    <w:rsid w:val="00DA2757"/>
    <w:rsid w:val="00DA2B59"/>
    <w:rsid w:val="00DA549B"/>
    <w:rsid w:val="00DA5B9F"/>
    <w:rsid w:val="00DA6275"/>
    <w:rsid w:val="00DA64CB"/>
    <w:rsid w:val="00DA6716"/>
    <w:rsid w:val="00DB0930"/>
    <w:rsid w:val="00DB0C19"/>
    <w:rsid w:val="00DB194C"/>
    <w:rsid w:val="00DB1FB1"/>
    <w:rsid w:val="00DB26F9"/>
    <w:rsid w:val="00DB2CC1"/>
    <w:rsid w:val="00DB2FED"/>
    <w:rsid w:val="00DB3B7B"/>
    <w:rsid w:val="00DB5146"/>
    <w:rsid w:val="00DB5673"/>
    <w:rsid w:val="00DB7309"/>
    <w:rsid w:val="00DB7651"/>
    <w:rsid w:val="00DB7662"/>
    <w:rsid w:val="00DB7C29"/>
    <w:rsid w:val="00DC07C0"/>
    <w:rsid w:val="00DC0BB4"/>
    <w:rsid w:val="00DC0FEA"/>
    <w:rsid w:val="00DC1859"/>
    <w:rsid w:val="00DC1DA0"/>
    <w:rsid w:val="00DC220A"/>
    <w:rsid w:val="00DC3151"/>
    <w:rsid w:val="00DC3D00"/>
    <w:rsid w:val="00DC49F6"/>
    <w:rsid w:val="00DD21EB"/>
    <w:rsid w:val="00DD39A8"/>
    <w:rsid w:val="00DD493B"/>
    <w:rsid w:val="00DD4CAA"/>
    <w:rsid w:val="00DD7104"/>
    <w:rsid w:val="00DE0EA2"/>
    <w:rsid w:val="00DE12CB"/>
    <w:rsid w:val="00DE15D6"/>
    <w:rsid w:val="00DE1B19"/>
    <w:rsid w:val="00DE2F0C"/>
    <w:rsid w:val="00DE307C"/>
    <w:rsid w:val="00DE323D"/>
    <w:rsid w:val="00DE4110"/>
    <w:rsid w:val="00DE47B5"/>
    <w:rsid w:val="00DE75AE"/>
    <w:rsid w:val="00DF045D"/>
    <w:rsid w:val="00DF0509"/>
    <w:rsid w:val="00DF39D7"/>
    <w:rsid w:val="00DF3A36"/>
    <w:rsid w:val="00DF52E1"/>
    <w:rsid w:val="00DF5CF5"/>
    <w:rsid w:val="00DF6D40"/>
    <w:rsid w:val="00E01C6F"/>
    <w:rsid w:val="00E03E13"/>
    <w:rsid w:val="00E040AD"/>
    <w:rsid w:val="00E052B4"/>
    <w:rsid w:val="00E05C7E"/>
    <w:rsid w:val="00E13227"/>
    <w:rsid w:val="00E13C78"/>
    <w:rsid w:val="00E140D4"/>
    <w:rsid w:val="00E1723D"/>
    <w:rsid w:val="00E20FA8"/>
    <w:rsid w:val="00E21161"/>
    <w:rsid w:val="00E2125D"/>
    <w:rsid w:val="00E21B7F"/>
    <w:rsid w:val="00E22687"/>
    <w:rsid w:val="00E244DF"/>
    <w:rsid w:val="00E27285"/>
    <w:rsid w:val="00E27A16"/>
    <w:rsid w:val="00E27B10"/>
    <w:rsid w:val="00E30806"/>
    <w:rsid w:val="00E34CBF"/>
    <w:rsid w:val="00E36D0A"/>
    <w:rsid w:val="00E378B7"/>
    <w:rsid w:val="00E424AC"/>
    <w:rsid w:val="00E42872"/>
    <w:rsid w:val="00E42995"/>
    <w:rsid w:val="00E43379"/>
    <w:rsid w:val="00E44650"/>
    <w:rsid w:val="00E44C52"/>
    <w:rsid w:val="00E472CB"/>
    <w:rsid w:val="00E50A4D"/>
    <w:rsid w:val="00E5270D"/>
    <w:rsid w:val="00E53691"/>
    <w:rsid w:val="00E5413D"/>
    <w:rsid w:val="00E5508A"/>
    <w:rsid w:val="00E55E8D"/>
    <w:rsid w:val="00E56984"/>
    <w:rsid w:val="00E604EC"/>
    <w:rsid w:val="00E61B4A"/>
    <w:rsid w:val="00E62250"/>
    <w:rsid w:val="00E6295D"/>
    <w:rsid w:val="00E62960"/>
    <w:rsid w:val="00E63C02"/>
    <w:rsid w:val="00E650F3"/>
    <w:rsid w:val="00E674B6"/>
    <w:rsid w:val="00E70453"/>
    <w:rsid w:val="00E71338"/>
    <w:rsid w:val="00E73A7D"/>
    <w:rsid w:val="00E73F31"/>
    <w:rsid w:val="00E749BD"/>
    <w:rsid w:val="00E751DD"/>
    <w:rsid w:val="00E75654"/>
    <w:rsid w:val="00E761CD"/>
    <w:rsid w:val="00E808A2"/>
    <w:rsid w:val="00E80C8C"/>
    <w:rsid w:val="00E815D1"/>
    <w:rsid w:val="00E81921"/>
    <w:rsid w:val="00E81B9D"/>
    <w:rsid w:val="00E81C81"/>
    <w:rsid w:val="00E81D40"/>
    <w:rsid w:val="00E827C1"/>
    <w:rsid w:val="00E83ED8"/>
    <w:rsid w:val="00E83F2C"/>
    <w:rsid w:val="00E83F57"/>
    <w:rsid w:val="00E8494C"/>
    <w:rsid w:val="00E87DC8"/>
    <w:rsid w:val="00E9002F"/>
    <w:rsid w:val="00E92D0C"/>
    <w:rsid w:val="00E93230"/>
    <w:rsid w:val="00E9457F"/>
    <w:rsid w:val="00E945DD"/>
    <w:rsid w:val="00E95495"/>
    <w:rsid w:val="00E954AF"/>
    <w:rsid w:val="00E968AF"/>
    <w:rsid w:val="00EA19C2"/>
    <w:rsid w:val="00EA1BB4"/>
    <w:rsid w:val="00EA3A56"/>
    <w:rsid w:val="00EA3D54"/>
    <w:rsid w:val="00EA3FBA"/>
    <w:rsid w:val="00EA4404"/>
    <w:rsid w:val="00EA5F87"/>
    <w:rsid w:val="00EA65DA"/>
    <w:rsid w:val="00EA72A9"/>
    <w:rsid w:val="00EB0BE3"/>
    <w:rsid w:val="00EB2623"/>
    <w:rsid w:val="00EB6166"/>
    <w:rsid w:val="00EC0394"/>
    <w:rsid w:val="00EC0F0C"/>
    <w:rsid w:val="00EC0F9E"/>
    <w:rsid w:val="00EC3791"/>
    <w:rsid w:val="00EC4239"/>
    <w:rsid w:val="00EC46DF"/>
    <w:rsid w:val="00EC55EC"/>
    <w:rsid w:val="00EC5F0D"/>
    <w:rsid w:val="00ED13C6"/>
    <w:rsid w:val="00ED13FA"/>
    <w:rsid w:val="00ED36DF"/>
    <w:rsid w:val="00ED46AE"/>
    <w:rsid w:val="00ED57D0"/>
    <w:rsid w:val="00ED7FA5"/>
    <w:rsid w:val="00EE2816"/>
    <w:rsid w:val="00EE2E9D"/>
    <w:rsid w:val="00EE3B65"/>
    <w:rsid w:val="00EE4325"/>
    <w:rsid w:val="00EE4B1C"/>
    <w:rsid w:val="00EE5D19"/>
    <w:rsid w:val="00EE60B2"/>
    <w:rsid w:val="00EE60F5"/>
    <w:rsid w:val="00EF07E8"/>
    <w:rsid w:val="00EF2CCB"/>
    <w:rsid w:val="00EF35CD"/>
    <w:rsid w:val="00EF45D1"/>
    <w:rsid w:val="00EF555C"/>
    <w:rsid w:val="00EF5787"/>
    <w:rsid w:val="00EF57AF"/>
    <w:rsid w:val="00EF62E3"/>
    <w:rsid w:val="00EF641F"/>
    <w:rsid w:val="00EF67E3"/>
    <w:rsid w:val="00EF6B7E"/>
    <w:rsid w:val="00F01147"/>
    <w:rsid w:val="00F01A23"/>
    <w:rsid w:val="00F01A37"/>
    <w:rsid w:val="00F01D19"/>
    <w:rsid w:val="00F02090"/>
    <w:rsid w:val="00F02165"/>
    <w:rsid w:val="00F022D1"/>
    <w:rsid w:val="00F02960"/>
    <w:rsid w:val="00F049FB"/>
    <w:rsid w:val="00F0565E"/>
    <w:rsid w:val="00F07AB7"/>
    <w:rsid w:val="00F1092B"/>
    <w:rsid w:val="00F14BDA"/>
    <w:rsid w:val="00F15A39"/>
    <w:rsid w:val="00F16560"/>
    <w:rsid w:val="00F1706E"/>
    <w:rsid w:val="00F17677"/>
    <w:rsid w:val="00F2090C"/>
    <w:rsid w:val="00F21445"/>
    <w:rsid w:val="00F21AFF"/>
    <w:rsid w:val="00F21EA3"/>
    <w:rsid w:val="00F222CD"/>
    <w:rsid w:val="00F222E4"/>
    <w:rsid w:val="00F22F83"/>
    <w:rsid w:val="00F231F5"/>
    <w:rsid w:val="00F232AF"/>
    <w:rsid w:val="00F238FB"/>
    <w:rsid w:val="00F2513A"/>
    <w:rsid w:val="00F2665D"/>
    <w:rsid w:val="00F26E40"/>
    <w:rsid w:val="00F32A62"/>
    <w:rsid w:val="00F33745"/>
    <w:rsid w:val="00F33D9A"/>
    <w:rsid w:val="00F34CA5"/>
    <w:rsid w:val="00F34D89"/>
    <w:rsid w:val="00F372D4"/>
    <w:rsid w:val="00F3757A"/>
    <w:rsid w:val="00F40535"/>
    <w:rsid w:val="00F41231"/>
    <w:rsid w:val="00F414E7"/>
    <w:rsid w:val="00F41760"/>
    <w:rsid w:val="00F4242E"/>
    <w:rsid w:val="00F43BD6"/>
    <w:rsid w:val="00F44BAF"/>
    <w:rsid w:val="00F4597E"/>
    <w:rsid w:val="00F46F42"/>
    <w:rsid w:val="00F473B8"/>
    <w:rsid w:val="00F47FFD"/>
    <w:rsid w:val="00F50699"/>
    <w:rsid w:val="00F50833"/>
    <w:rsid w:val="00F52137"/>
    <w:rsid w:val="00F52576"/>
    <w:rsid w:val="00F52C17"/>
    <w:rsid w:val="00F5471F"/>
    <w:rsid w:val="00F54A86"/>
    <w:rsid w:val="00F55A98"/>
    <w:rsid w:val="00F56301"/>
    <w:rsid w:val="00F572CE"/>
    <w:rsid w:val="00F57312"/>
    <w:rsid w:val="00F57FC9"/>
    <w:rsid w:val="00F61484"/>
    <w:rsid w:val="00F62601"/>
    <w:rsid w:val="00F644E8"/>
    <w:rsid w:val="00F707C0"/>
    <w:rsid w:val="00F714AA"/>
    <w:rsid w:val="00F7194C"/>
    <w:rsid w:val="00F71D93"/>
    <w:rsid w:val="00F7375F"/>
    <w:rsid w:val="00F73998"/>
    <w:rsid w:val="00F74986"/>
    <w:rsid w:val="00F755E4"/>
    <w:rsid w:val="00F804C6"/>
    <w:rsid w:val="00F80B8D"/>
    <w:rsid w:val="00F81C19"/>
    <w:rsid w:val="00F82220"/>
    <w:rsid w:val="00F84140"/>
    <w:rsid w:val="00F84AEC"/>
    <w:rsid w:val="00F916A9"/>
    <w:rsid w:val="00F918C1"/>
    <w:rsid w:val="00F937CB"/>
    <w:rsid w:val="00F9687A"/>
    <w:rsid w:val="00F96C90"/>
    <w:rsid w:val="00F9726F"/>
    <w:rsid w:val="00F9751B"/>
    <w:rsid w:val="00F97F72"/>
    <w:rsid w:val="00FA11D4"/>
    <w:rsid w:val="00FA1E33"/>
    <w:rsid w:val="00FA5DE3"/>
    <w:rsid w:val="00FA639A"/>
    <w:rsid w:val="00FA65A6"/>
    <w:rsid w:val="00FA74BE"/>
    <w:rsid w:val="00FB03BA"/>
    <w:rsid w:val="00FB1607"/>
    <w:rsid w:val="00FB1E11"/>
    <w:rsid w:val="00FB214C"/>
    <w:rsid w:val="00FB2668"/>
    <w:rsid w:val="00FB301E"/>
    <w:rsid w:val="00FB4442"/>
    <w:rsid w:val="00FB46CF"/>
    <w:rsid w:val="00FB5587"/>
    <w:rsid w:val="00FB598E"/>
    <w:rsid w:val="00FB6A78"/>
    <w:rsid w:val="00FB72DE"/>
    <w:rsid w:val="00FB77C8"/>
    <w:rsid w:val="00FC0712"/>
    <w:rsid w:val="00FC0ED4"/>
    <w:rsid w:val="00FC17B3"/>
    <w:rsid w:val="00FC448D"/>
    <w:rsid w:val="00FC5197"/>
    <w:rsid w:val="00FC6E34"/>
    <w:rsid w:val="00FC77E3"/>
    <w:rsid w:val="00FC77E8"/>
    <w:rsid w:val="00FD051F"/>
    <w:rsid w:val="00FD0C16"/>
    <w:rsid w:val="00FD1C1F"/>
    <w:rsid w:val="00FD233B"/>
    <w:rsid w:val="00FD4D0F"/>
    <w:rsid w:val="00FD6C08"/>
    <w:rsid w:val="00FD6F35"/>
    <w:rsid w:val="00FE0E6F"/>
    <w:rsid w:val="00FE12ED"/>
    <w:rsid w:val="00FE181D"/>
    <w:rsid w:val="00FE2C70"/>
    <w:rsid w:val="00FE4A95"/>
    <w:rsid w:val="00FE6347"/>
    <w:rsid w:val="00FE63A6"/>
    <w:rsid w:val="00FE71EE"/>
    <w:rsid w:val="00FF00D2"/>
    <w:rsid w:val="00FF27CC"/>
    <w:rsid w:val="00FF3305"/>
    <w:rsid w:val="00FF3443"/>
    <w:rsid w:val="00FF3B3E"/>
    <w:rsid w:val="00FF4C71"/>
    <w:rsid w:val="00FF5B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BA28F9"/>
    <w:pPr>
      <w:pBdr>
        <w:bottom w:val="none" w:sz="0" w:space="0" w:color="auto"/>
      </w:pBdr>
      <w:tabs>
        <w:tab w:val="left" w:pos="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580108"/>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character" w:customStyle="1" w:styleId="HPAreportHeading3Char">
    <w:name w:val="HPA report Heading 3 Char"/>
    <w:basedOn w:val="DefaultParagraphFont"/>
    <w:link w:val="HPAreportHeading3"/>
    <w:rsid w:val="00AA4BB8"/>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AA4BB8"/>
    <w:pPr>
      <w:spacing w:before="200" w:after="60" w:line="260" w:lineRule="atLeast"/>
    </w:pPr>
    <w:rPr>
      <w:rFonts w:ascii="PraxisEF Light" w:hAnsi="PraxisEF Light" w:cs="Arial"/>
      <w:b/>
      <w:bCs/>
      <w:iCs/>
      <w:color w:val="000000"/>
      <w:sz w:val="28"/>
      <w:szCs w:val="22"/>
      <w:lang w:eastAsia="en-US"/>
    </w:rPr>
  </w:style>
  <w:style w:type="paragraph" w:customStyle="1" w:styleId="Subheading3">
    <w:name w:val="Subheading 3"/>
    <w:basedOn w:val="EndnoteText"/>
    <w:link w:val="Subheading3Char"/>
    <w:rsid w:val="00AA4BB8"/>
    <w:pPr>
      <w:tabs>
        <w:tab w:val="left" w:pos="-720"/>
      </w:tabs>
      <w:spacing w:before="120" w:after="120"/>
      <w:ind w:left="0" w:firstLine="0"/>
      <w:jc w:val="both"/>
    </w:pPr>
    <w:rPr>
      <w:b/>
      <w:sz w:val="22"/>
      <w:lang w:eastAsia="en-US"/>
    </w:rPr>
  </w:style>
  <w:style w:type="character" w:customStyle="1" w:styleId="Subheading3Char">
    <w:name w:val="Subheading 3 Char"/>
    <w:basedOn w:val="BodyTextChar"/>
    <w:link w:val="Subheading3"/>
    <w:rsid w:val="00AA4BB8"/>
    <w:rPr>
      <w:rFonts w:ascii="Arial" w:hAnsi="Arial"/>
      <w:b/>
      <w:sz w:val="22"/>
      <w:szCs w:val="24"/>
      <w:lang w:eastAsia="en-US"/>
    </w:rPr>
  </w:style>
  <w:style w:type="paragraph" w:styleId="BodyText">
    <w:name w:val="Body Text"/>
    <w:basedOn w:val="Normal"/>
    <w:link w:val="BodyTextChar"/>
    <w:rsid w:val="00AA4BB8"/>
    <w:pPr>
      <w:spacing w:after="120"/>
    </w:pPr>
  </w:style>
  <w:style w:type="character" w:customStyle="1" w:styleId="BodyTextChar">
    <w:name w:val="Body Text Char"/>
    <w:basedOn w:val="DefaultParagraphFont"/>
    <w:link w:val="BodyText"/>
    <w:rsid w:val="00AA4BB8"/>
    <w:rPr>
      <w:rFonts w:ascii="Arial" w:hAnsi="Arial"/>
      <w:sz w:val="24"/>
      <w:szCs w:val="24"/>
    </w:rPr>
  </w:style>
  <w:style w:type="paragraph" w:customStyle="1" w:styleId="HPABodyTextHyperlink">
    <w:name w:val="HPA Body Text Hyperlink"/>
    <w:basedOn w:val="HPABodytext"/>
    <w:link w:val="HPABodyTextHyperlinkChar0"/>
    <w:qFormat/>
    <w:rsid w:val="00BF68DC"/>
    <w:rPr>
      <w:rFonts w:cs="PraxisEF-Light"/>
      <w:color w:val="0000FF"/>
      <w:u w:val="single"/>
    </w:rPr>
  </w:style>
  <w:style w:type="character" w:customStyle="1" w:styleId="HPABodyTextHyperlinkChar0">
    <w:name w:val="HPA Body Text Hyperlink Char"/>
    <w:basedOn w:val="HPABodytextChar"/>
    <w:link w:val="HPABodyTextHyperlink"/>
    <w:rsid w:val="00BF68DC"/>
    <w:rPr>
      <w:rFonts w:ascii="PraxisEF-Light" w:hAnsi="PraxisEF-Light" w:cs="PraxisEF-Light"/>
      <w:color w:val="0000FF"/>
      <w:sz w:val="24"/>
      <w:szCs w:val="28"/>
      <w:u w:val="single"/>
    </w:rPr>
  </w:style>
  <w:style w:type="paragraph" w:customStyle="1" w:styleId="HPAreportsub">
    <w:name w:val="HPA report sub"/>
    <w:basedOn w:val="Sub-heading2x"/>
    <w:rsid w:val="00BF68DC"/>
    <w:pPr>
      <w:numPr>
        <w:ilvl w:val="0"/>
        <w:numId w:val="0"/>
      </w:numPr>
    </w:pPr>
    <w:rPr>
      <w:rFonts w:ascii="PraxisEF Light" w:hAnsi="PraxisEF Light"/>
      <w:smallCaps w:val="0"/>
    </w:rPr>
  </w:style>
  <w:style w:type="paragraph" w:customStyle="1" w:styleId="HPABodyTextTableHyperlink">
    <w:name w:val="HPA Body Text Table Hyperlink"/>
    <w:basedOn w:val="HPABodyTextHyperlink"/>
    <w:qFormat/>
    <w:rsid w:val="004F3C82"/>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BA28F9"/>
    <w:pPr>
      <w:pBdr>
        <w:bottom w:val="none" w:sz="0" w:space="0" w:color="auto"/>
      </w:pBdr>
      <w:tabs>
        <w:tab w:val="left" w:pos="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580108"/>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character" w:customStyle="1" w:styleId="HPAreportHeading3Char">
    <w:name w:val="HPA report Heading 3 Char"/>
    <w:basedOn w:val="DefaultParagraphFont"/>
    <w:link w:val="HPAreportHeading3"/>
    <w:rsid w:val="00AA4BB8"/>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AA4BB8"/>
    <w:pPr>
      <w:spacing w:before="200" w:after="60" w:line="260" w:lineRule="atLeast"/>
    </w:pPr>
    <w:rPr>
      <w:rFonts w:ascii="PraxisEF Light" w:hAnsi="PraxisEF Light" w:cs="Arial"/>
      <w:b/>
      <w:bCs/>
      <w:iCs/>
      <w:color w:val="000000"/>
      <w:sz w:val="28"/>
      <w:szCs w:val="22"/>
      <w:lang w:eastAsia="en-US"/>
    </w:rPr>
  </w:style>
  <w:style w:type="paragraph" w:customStyle="1" w:styleId="Subheading3">
    <w:name w:val="Subheading 3"/>
    <w:basedOn w:val="EndnoteText"/>
    <w:link w:val="Subheading3Char"/>
    <w:rsid w:val="00AA4BB8"/>
    <w:pPr>
      <w:tabs>
        <w:tab w:val="left" w:pos="-720"/>
      </w:tabs>
      <w:spacing w:before="120" w:after="120"/>
      <w:ind w:left="0" w:firstLine="0"/>
      <w:jc w:val="both"/>
    </w:pPr>
    <w:rPr>
      <w:b/>
      <w:sz w:val="22"/>
      <w:lang w:eastAsia="en-US"/>
    </w:rPr>
  </w:style>
  <w:style w:type="character" w:customStyle="1" w:styleId="Subheading3Char">
    <w:name w:val="Subheading 3 Char"/>
    <w:basedOn w:val="BodyTextChar"/>
    <w:link w:val="Subheading3"/>
    <w:rsid w:val="00AA4BB8"/>
    <w:rPr>
      <w:rFonts w:ascii="Arial" w:hAnsi="Arial"/>
      <w:b/>
      <w:sz w:val="22"/>
      <w:szCs w:val="24"/>
      <w:lang w:eastAsia="en-US"/>
    </w:rPr>
  </w:style>
  <w:style w:type="paragraph" w:styleId="BodyText">
    <w:name w:val="Body Text"/>
    <w:basedOn w:val="Normal"/>
    <w:link w:val="BodyTextChar"/>
    <w:rsid w:val="00AA4BB8"/>
    <w:pPr>
      <w:spacing w:after="120"/>
    </w:pPr>
  </w:style>
  <w:style w:type="character" w:customStyle="1" w:styleId="BodyTextChar">
    <w:name w:val="Body Text Char"/>
    <w:basedOn w:val="DefaultParagraphFont"/>
    <w:link w:val="BodyText"/>
    <w:rsid w:val="00AA4BB8"/>
    <w:rPr>
      <w:rFonts w:ascii="Arial" w:hAnsi="Arial"/>
      <w:sz w:val="24"/>
      <w:szCs w:val="24"/>
    </w:rPr>
  </w:style>
  <w:style w:type="paragraph" w:customStyle="1" w:styleId="HPABodyTextHyperlink">
    <w:name w:val="HPA Body Text Hyperlink"/>
    <w:basedOn w:val="HPABodytext"/>
    <w:link w:val="HPABodyTextHyperlinkChar0"/>
    <w:qFormat/>
    <w:rsid w:val="00BF68DC"/>
    <w:rPr>
      <w:rFonts w:cs="PraxisEF-Light"/>
      <w:color w:val="0000FF"/>
      <w:u w:val="single"/>
    </w:rPr>
  </w:style>
  <w:style w:type="character" w:customStyle="1" w:styleId="HPABodyTextHyperlinkChar0">
    <w:name w:val="HPA Body Text Hyperlink Char"/>
    <w:basedOn w:val="HPABodytextChar"/>
    <w:link w:val="HPABodyTextHyperlink"/>
    <w:rsid w:val="00BF68DC"/>
    <w:rPr>
      <w:rFonts w:ascii="PraxisEF-Light" w:hAnsi="PraxisEF-Light" w:cs="PraxisEF-Light"/>
      <w:color w:val="0000FF"/>
      <w:sz w:val="24"/>
      <w:szCs w:val="28"/>
      <w:u w:val="single"/>
    </w:rPr>
  </w:style>
  <w:style w:type="paragraph" w:customStyle="1" w:styleId="HPAreportsub">
    <w:name w:val="HPA report sub"/>
    <w:basedOn w:val="Sub-heading2x"/>
    <w:rsid w:val="00BF68DC"/>
    <w:pPr>
      <w:numPr>
        <w:ilvl w:val="0"/>
        <w:numId w:val="0"/>
      </w:numPr>
    </w:pPr>
    <w:rPr>
      <w:rFonts w:ascii="PraxisEF Light" w:hAnsi="PraxisEF Light"/>
      <w:smallCaps w:val="0"/>
    </w:rPr>
  </w:style>
  <w:style w:type="paragraph" w:customStyle="1" w:styleId="HPABodyTextTableHyperlink">
    <w:name w:val="HPA Body Text Table Hyperlink"/>
    <w:basedOn w:val="HPABodyTextHyperlink"/>
    <w:qFormat/>
    <w:rsid w:val="004F3C82"/>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312759557">
      <w:bodyDiv w:val="1"/>
      <w:marLeft w:val="0"/>
      <w:marRight w:val="0"/>
      <w:marTop w:val="0"/>
      <w:marBottom w:val="0"/>
      <w:divBdr>
        <w:top w:val="none" w:sz="0" w:space="0" w:color="auto"/>
        <w:left w:val="none" w:sz="0" w:space="0" w:color="auto"/>
        <w:bottom w:val="none" w:sz="0" w:space="0" w:color="auto"/>
        <w:right w:val="none" w:sz="0" w:space="0" w:color="auto"/>
      </w:divBdr>
    </w:div>
    <w:div w:id="802697846">
      <w:bodyDiv w:val="1"/>
      <w:marLeft w:val="0"/>
      <w:marRight w:val="0"/>
      <w:marTop w:val="0"/>
      <w:marBottom w:val="0"/>
      <w:divBdr>
        <w:top w:val="none" w:sz="0" w:space="0" w:color="auto"/>
        <w:left w:val="none" w:sz="0" w:space="0" w:color="auto"/>
        <w:bottom w:val="none" w:sz="0" w:space="0" w:color="auto"/>
        <w:right w:val="none" w:sz="0" w:space="0" w:color="auto"/>
      </w:divBdr>
    </w:div>
    <w:div w:id="1167786905">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302494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tandards@phe.gov.uk" TargetMode="External"/><Relationship Id="rId18" Type="http://schemas.openxmlformats.org/officeDocument/2006/relationships/header" Target="header1.xml"/><Relationship Id="rId26" Type="http://schemas.openxmlformats.org/officeDocument/2006/relationships/hyperlink" Target="https://www.gov.uk/government/collections/standards-for-microbiology-investigations-smi" TargetMode="External"/><Relationship Id="rId39" Type="http://schemas.openxmlformats.org/officeDocument/2006/relationships/hyperlink" Target="http://www.hps.scot.nhs.uk/reflab/index.aspx" TargetMode="External"/><Relationship Id="rId3" Type="http://schemas.openxmlformats.org/officeDocument/2006/relationships/numbering" Target="numbering.xml"/><Relationship Id="rId21" Type="http://schemas.openxmlformats.org/officeDocument/2006/relationships/footer" Target="footer2.xml"/><Relationship Id="rId34" Type="http://schemas.openxmlformats.org/officeDocument/2006/relationships/hyperlink" Target="https://www.gov.uk/government/collections/standards-for-microbiology-investigations-smi" TargetMode="External"/><Relationship Id="rId42" Type="http://schemas.openxmlformats.org/officeDocument/2006/relationships/hyperlink" Target="https://www.gov.uk/government/organisations/public-health-england/about/our-governance" TargetMode="External"/><Relationship Id="rId47" Type="http://schemas.openxmlformats.org/officeDocument/2006/relationships/oleObject" Target="embeddings/oleObject1.bin"/><Relationship Id="rId50"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www.gov.uk/government/groups/standards-for-microbiology-investigations-steering-committee" TargetMode="External"/><Relationship Id="rId17" Type="http://schemas.openxmlformats.org/officeDocument/2006/relationships/hyperlink" Target="mailto:standards@phe.gov.uk" TargetMode="External"/><Relationship Id="rId25" Type="http://schemas.openxmlformats.org/officeDocument/2006/relationships/hyperlink" Target="https://www.gov.uk/uk-standards-for-microbiology-investigations-smi-quality-and-consistency-in-clinical-laboratories" TargetMode="External"/><Relationship Id="rId33" Type="http://schemas.openxmlformats.org/officeDocument/2006/relationships/hyperlink" Target="https://www.gov.uk/government/collections/standards-for-microbiology-investigations-smi" TargetMode="External"/><Relationship Id="rId38" Type="http://schemas.openxmlformats.org/officeDocument/2006/relationships/hyperlink" Target="https://www.gov.uk/specialist-and-reference-microbiology-laboratory-tests-and-services" TargetMode="External"/><Relationship Id="rId46"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2.xml"/><Relationship Id="rId29" Type="http://schemas.openxmlformats.org/officeDocument/2006/relationships/hyperlink" Target="https://www.gov.uk/government/collections/standards-for-microbiology-investigations-smi" TargetMode="External"/><Relationship Id="rId41" Type="http://schemas.openxmlformats.org/officeDocument/2006/relationships/hyperlink" Target="https://www.gov.uk/government/collections/standards-for-microbiology-investigations-smi"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uk-standards-for-microbiology-investigations-smi-quality-and-consistency-in-clinical-laboratories" TargetMode="External"/><Relationship Id="rId24" Type="http://schemas.openxmlformats.org/officeDocument/2006/relationships/hyperlink" Target="https://www.gov.uk/government/organisations/public-health-england/about/equality-and-diversity" TargetMode="External"/><Relationship Id="rId32" Type="http://schemas.openxmlformats.org/officeDocument/2006/relationships/hyperlink" Target="https://www.gov.uk/government/collections/standards-for-microbiology-investigations-smi" TargetMode="External"/><Relationship Id="rId37" Type="http://schemas.openxmlformats.org/officeDocument/2006/relationships/hyperlink" Target="https://www.gov.uk/specialist-and-reference-microbiology-laboratory-tests-and-services" TargetMode="External"/><Relationship Id="rId40" Type="http://schemas.openxmlformats.org/officeDocument/2006/relationships/hyperlink" Target="https://www.gov.uk/government/collections/standards-for-microbiology-investigations-smi" TargetMode="External"/><Relationship Id="rId45" Type="http://schemas.openxmlformats.org/officeDocument/2006/relationships/hyperlink" Target="http://www.publichealth.hscni.net/directorate-public-health/health-protection" TargetMode="Externa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yperlink" Target="http://www.hpa-standardmethods.org.uk/" TargetMode="External"/><Relationship Id="rId28" Type="http://schemas.openxmlformats.org/officeDocument/2006/relationships/hyperlink" Target="https://www.gov.uk/government/collections/standards-for-microbiology-investigations-smi" TargetMode="External"/><Relationship Id="rId36" Type="http://schemas.openxmlformats.org/officeDocument/2006/relationships/hyperlink" Target="http://www.eucast.org/" TargetMode="External"/><Relationship Id="rId49" Type="http://schemas.openxmlformats.org/officeDocument/2006/relationships/header" Target="header4.xml"/><Relationship Id="rId10" Type="http://schemas.openxmlformats.org/officeDocument/2006/relationships/image" Target="media/image1.jpeg"/><Relationship Id="rId19" Type="http://schemas.openxmlformats.org/officeDocument/2006/relationships/footer" Target="footer1.xml"/><Relationship Id="rId31" Type="http://schemas.openxmlformats.org/officeDocument/2006/relationships/hyperlink" Target="https://www.gov.uk/government/collections/standards-for-microbiology-investigations-smi" TargetMode="External"/><Relationship Id="rId44" Type="http://schemas.openxmlformats.org/officeDocument/2006/relationships/hyperlink" Target="http://www.wales.nhs.uk/sites3/page.cfm?orgid=457&amp;pid=48544"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ov.uk/uk-standards-for-microbiology-investigations-smi-quality-and-consistency-in-clinical-laboratories" TargetMode="External"/><Relationship Id="rId22" Type="http://schemas.openxmlformats.org/officeDocument/2006/relationships/hyperlink" Target="https://www.gov.uk/uk-standards-for-microbiology-investigations-smi-quality-and-consistency-in-clinical-laboratories" TargetMode="External"/><Relationship Id="rId27" Type="http://schemas.openxmlformats.org/officeDocument/2006/relationships/hyperlink" Target="https://www.gov.uk/government/collections/standards-for-microbiology-investigations-smi" TargetMode="External"/><Relationship Id="rId30" Type="http://schemas.openxmlformats.org/officeDocument/2006/relationships/hyperlink" Target="https://www.gov.uk/government/collections/standards-for-microbiology-investigations-smi" TargetMode="External"/><Relationship Id="rId35" Type="http://schemas.openxmlformats.org/officeDocument/2006/relationships/hyperlink" Target="http://bsac.org.uk/" TargetMode="External"/><Relationship Id="rId43" Type="http://schemas.openxmlformats.org/officeDocument/2006/relationships/hyperlink" Target="http://www.scotland.gov.uk/Topics/Health/Policy/Public-Health-Act/Implementation/Guidance/Guidance-Part2" TargetMode="External"/><Relationship Id="rId48" Type="http://schemas.openxmlformats.org/officeDocument/2006/relationships/header" Target="header3.xml"/><Relationship Id="rId8" Type="http://schemas.openxmlformats.org/officeDocument/2006/relationships/footnotes" Target="footnotes.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ola.day.HPA\Local%20Settings\Temp\4b33e44c-525a-42b9-8ef8-3ead983b9062\SW-3049.06%20SU%20Methods%20Template%20-%20Bacteriolog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13EC5B-F164-430F-BB70-19700F4A9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SW-3049.06 SU Methods Template - Bacteriology.dotx</Template>
  <TotalTime>9</TotalTime>
  <Pages>21</Pages>
  <Words>5259</Words>
  <Characters>84364</Characters>
  <Application>Microsoft Office Word</Application>
  <DocSecurity>0</DocSecurity>
  <Lines>703</Lines>
  <Paragraphs>178</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Public Health England</Company>
  <LinksUpToDate>false</LinksUpToDate>
  <CharactersWithSpaces>89445</CharactersWithSpaces>
  <SharedDoc>false</SharedDoc>
  <HLinks>
    <vt:vector size="120" baseType="variant">
      <vt:variant>
        <vt:i4>7340134</vt:i4>
      </vt:variant>
      <vt:variant>
        <vt:i4>185</vt:i4>
      </vt:variant>
      <vt:variant>
        <vt:i4>0</vt:i4>
      </vt:variant>
      <vt:variant>
        <vt:i4>5</vt:i4>
      </vt:variant>
      <vt:variant>
        <vt:lpwstr>http://www.hpa.org.uk/ProductsServices/MicrobiologyPathology/MicrobiologicalTestsAndServices/cfiIndexTestsServicesMicrobio/</vt:lpwstr>
      </vt:variant>
      <vt:variant>
        <vt:lpwstr/>
      </vt:variant>
      <vt:variant>
        <vt:i4>1376339</vt:i4>
      </vt:variant>
      <vt:variant>
        <vt:i4>182</vt:i4>
      </vt:variant>
      <vt:variant>
        <vt:i4>0</vt:i4>
      </vt:variant>
      <vt:variant>
        <vt:i4>5</vt:i4>
      </vt:variant>
      <vt:variant>
        <vt:lpwstr>http://www.hpa.org.uk/SMI/pdf/Identification</vt:lpwstr>
      </vt:variant>
      <vt:variant>
        <vt:lpwstr/>
      </vt:variant>
      <vt:variant>
        <vt:i4>1376339</vt:i4>
      </vt:variant>
      <vt:variant>
        <vt:i4>179</vt:i4>
      </vt:variant>
      <vt:variant>
        <vt:i4>0</vt:i4>
      </vt:variant>
      <vt:variant>
        <vt:i4>5</vt:i4>
      </vt:variant>
      <vt:variant>
        <vt:lpwstr>http://www.hpa.org.uk/SMI/pdf/Identification</vt:lpwstr>
      </vt:variant>
      <vt:variant>
        <vt:lpwstr/>
      </vt:variant>
      <vt:variant>
        <vt:i4>1376339</vt:i4>
      </vt:variant>
      <vt:variant>
        <vt:i4>176</vt:i4>
      </vt:variant>
      <vt:variant>
        <vt:i4>0</vt:i4>
      </vt:variant>
      <vt:variant>
        <vt:i4>5</vt:i4>
      </vt:variant>
      <vt:variant>
        <vt:lpwstr>http://www.hpa.org.uk/SMI/pdf/Identification</vt:lpwstr>
      </vt:variant>
      <vt:variant>
        <vt:lpwstr/>
      </vt:variant>
      <vt:variant>
        <vt:i4>1376339</vt:i4>
      </vt:variant>
      <vt:variant>
        <vt:i4>173</vt:i4>
      </vt:variant>
      <vt:variant>
        <vt:i4>0</vt:i4>
      </vt:variant>
      <vt:variant>
        <vt:i4>5</vt:i4>
      </vt:variant>
      <vt:variant>
        <vt:lpwstr>http://www.hpa.org.uk/SMI/pdf/Identification</vt:lpwstr>
      </vt:variant>
      <vt:variant>
        <vt:lpwstr/>
      </vt:variant>
      <vt:variant>
        <vt:i4>1376339</vt:i4>
      </vt:variant>
      <vt:variant>
        <vt:i4>170</vt:i4>
      </vt:variant>
      <vt:variant>
        <vt:i4>0</vt:i4>
      </vt:variant>
      <vt:variant>
        <vt:i4>5</vt:i4>
      </vt:variant>
      <vt:variant>
        <vt:lpwstr>http://www.hpa.org.uk/SMI/pdf/Identification</vt:lpwstr>
      </vt:variant>
      <vt:variant>
        <vt:lpwstr/>
      </vt:variant>
      <vt:variant>
        <vt:i4>1376339</vt:i4>
      </vt:variant>
      <vt:variant>
        <vt:i4>167</vt:i4>
      </vt:variant>
      <vt:variant>
        <vt:i4>0</vt:i4>
      </vt:variant>
      <vt:variant>
        <vt:i4>5</vt:i4>
      </vt:variant>
      <vt:variant>
        <vt:lpwstr>http://www.hpa.org.uk/SMI/pdf/Identification</vt:lpwstr>
      </vt:variant>
      <vt:variant>
        <vt:lpwstr/>
      </vt:variant>
      <vt:variant>
        <vt:i4>1376339</vt:i4>
      </vt:variant>
      <vt:variant>
        <vt:i4>164</vt:i4>
      </vt:variant>
      <vt:variant>
        <vt:i4>0</vt:i4>
      </vt:variant>
      <vt:variant>
        <vt:i4>5</vt:i4>
      </vt:variant>
      <vt:variant>
        <vt:lpwstr>http://www.hpa.org.uk/smi/pdf/identification</vt:lpwstr>
      </vt:variant>
      <vt:variant>
        <vt:lpwstr/>
      </vt:variant>
      <vt:variant>
        <vt:i4>1507331</vt:i4>
      </vt:variant>
      <vt:variant>
        <vt:i4>124</vt:i4>
      </vt:variant>
      <vt:variant>
        <vt:i4>0</vt:i4>
      </vt:variant>
      <vt:variant>
        <vt:i4>5</vt:i4>
      </vt:variant>
      <vt:variant>
        <vt:lpwstr>http://ww.hpa.org.uk/SMI/pdf</vt:lpwstr>
      </vt:variant>
      <vt:variant>
        <vt:lpwstr/>
      </vt:variant>
      <vt:variant>
        <vt:i4>5636179</vt:i4>
      </vt:variant>
      <vt:variant>
        <vt:i4>121</vt:i4>
      </vt:variant>
      <vt:variant>
        <vt:i4>0</vt:i4>
      </vt:variant>
      <vt:variant>
        <vt:i4>5</vt:i4>
      </vt:variant>
      <vt:variant>
        <vt:lpwstr>http://www.hpa.org.uk/SMI/pdf</vt:lpwstr>
      </vt:variant>
      <vt:variant>
        <vt:lpwstr/>
      </vt:variant>
      <vt:variant>
        <vt:i4>7405666</vt:i4>
      </vt:variant>
      <vt:variant>
        <vt:i4>102</vt:i4>
      </vt:variant>
      <vt:variant>
        <vt:i4>0</vt:i4>
      </vt:variant>
      <vt:variant>
        <vt:i4>5</vt:i4>
      </vt:variant>
      <vt:variant>
        <vt:lpwstr>http://www.hpa-standardmethods.org.uk/</vt:lpwstr>
      </vt:variant>
      <vt:variant>
        <vt:lpwstr/>
      </vt:variant>
      <vt:variant>
        <vt:i4>1900618</vt:i4>
      </vt:variant>
      <vt:variant>
        <vt:i4>99</vt:i4>
      </vt:variant>
      <vt:variant>
        <vt:i4>0</vt:i4>
      </vt:variant>
      <vt:variant>
        <vt:i4>5</vt:i4>
      </vt:variant>
      <vt:variant>
        <vt:lpwstr>http://www.hpa.org.uk/SMI</vt:lpwstr>
      </vt:variant>
      <vt:variant>
        <vt:lpwstr/>
      </vt:variant>
      <vt:variant>
        <vt:i4>1900618</vt:i4>
      </vt:variant>
      <vt:variant>
        <vt:i4>96</vt:i4>
      </vt:variant>
      <vt:variant>
        <vt:i4>0</vt:i4>
      </vt:variant>
      <vt:variant>
        <vt:i4>5</vt:i4>
      </vt:variant>
      <vt:variant>
        <vt:lpwstr>http://www.hpa.org.uk/SMI</vt:lpwstr>
      </vt:variant>
      <vt:variant>
        <vt:lpwstr/>
      </vt:variant>
      <vt:variant>
        <vt:i4>7405666</vt:i4>
      </vt:variant>
      <vt:variant>
        <vt:i4>93</vt:i4>
      </vt:variant>
      <vt:variant>
        <vt:i4>0</vt:i4>
      </vt:variant>
      <vt:variant>
        <vt:i4>5</vt:i4>
      </vt:variant>
      <vt:variant>
        <vt:lpwstr>http://www.hpa-standardmethods.org.uk/</vt:lpwstr>
      </vt:variant>
      <vt:variant>
        <vt:lpwstr/>
      </vt:variant>
      <vt:variant>
        <vt:i4>2818085</vt:i4>
      </vt:variant>
      <vt:variant>
        <vt:i4>90</vt:i4>
      </vt:variant>
      <vt:variant>
        <vt:i4>0</vt:i4>
      </vt:variant>
      <vt:variant>
        <vt:i4>5</vt:i4>
      </vt:variant>
      <vt:variant>
        <vt:lpwstr>http://www.hpa.org.uk/SMI/Partnerships</vt:lpwstr>
      </vt:variant>
      <vt:variant>
        <vt:lpwstr/>
      </vt:variant>
      <vt:variant>
        <vt:i4>6553618</vt:i4>
      </vt:variant>
      <vt:variant>
        <vt:i4>63</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Administrator</dc:creator>
  <cp:lastModifiedBy>Nicola Day</cp:lastModifiedBy>
  <cp:revision>5</cp:revision>
  <cp:lastPrinted>2015-02-18T11:23:00Z</cp:lastPrinted>
  <dcterms:created xsi:type="dcterms:W3CDTF">2015-02-20T13:22:00Z</dcterms:created>
  <dcterms:modified xsi:type="dcterms:W3CDTF">2015-02-20T14:20:00Z</dcterms:modified>
  <cp:contentStatus>#.#</cp:contentStatus>
</cp:coreProperties>
</file>