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733C28">
      <w:pPr>
        <w:pStyle w:val="PHEBodyTextHyperlink"/>
        <w:rPr>
          <w:rStyle w:val="PHEBodytextChar"/>
          <w:szCs w:val="24"/>
        </w:rPr>
      </w:pPr>
    </w:p>
    <w:p w:rsidR="00B33E8A" w:rsidRDefault="00B33E8A" w:rsidP="00FC17B3">
      <w:pPr>
        <w:pStyle w:val="PHEbodytextTable"/>
        <w:spacing w:before="0" w:after="0"/>
        <w:ind w:left="-284" w:right="-744"/>
        <w:rPr>
          <w:rFonts w:cs="Arial"/>
          <w:color w:val="98002E"/>
          <w:sz w:val="24"/>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BC42EF" w:rsidRDefault="00EF27CD" w:rsidP="00FC17B3">
      <w:pPr>
        <w:pStyle w:val="PHEBodytext"/>
        <w:spacing w:before="0" w:after="0"/>
        <w:ind w:left="-284"/>
        <w:rPr>
          <w:rFonts w:cs="Arial"/>
        </w:rPr>
      </w:pPr>
      <w:fldSimple w:instr=" FILLIN  &quot;SMI Title front cover&quot; \d &quot;Type SMI Title front cover here &lt;tab+enter&gt;&quot; \o  \* MERGEFORMAT " w:fldLock="1">
        <w:r w:rsidR="001613AB" w:rsidRPr="001613AB">
          <w:rPr>
            <w:rFonts w:cs="Arial"/>
            <w:sz w:val="36"/>
            <w:szCs w:val="36"/>
          </w:rPr>
          <w:t>Investigation of Nasal Samples</w:t>
        </w:r>
      </w:fldSimple>
    </w:p>
    <w:p w:rsidR="00CA3AE4" w:rsidRDefault="00CA3AE4" w:rsidP="00C842F0">
      <w:pPr>
        <w:pStyle w:val="PHEBodytext"/>
        <w:spacing w:before="0" w:after="0"/>
        <w:ind w:left="-426"/>
        <w:rPr>
          <w:rFonts w:cs="Arial"/>
        </w:rPr>
      </w:pP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48C2B448" wp14:editId="708AF82F">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407629229"/>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733C28"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733C28"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00733C28" w:rsidRPr="005944E3">
          <w:rPr>
            <w:rStyle w:val="Hyperlink"/>
            <w:sz w:val="24"/>
          </w:rPr>
          <w:t>https://www.gov.uk/uk-standards-for-microbiology-investigations-smi-quality-and-consistency-in-clinical-laboratories</w:t>
        </w:r>
      </w:hyperlink>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p>
    <w:p w:rsidR="003D5E02" w:rsidRDefault="003D5E02" w:rsidP="00DE2F0C">
      <w:pPr>
        <w:pStyle w:val="PHEBodytext"/>
        <w:rPr>
          <w:rFonts w:cs="Arial"/>
          <w:noProof/>
        </w:rPr>
      </w:pPr>
      <w:r>
        <w:rPr>
          <w:noProof/>
        </w:rPr>
        <w:drawing>
          <wp:inline distT="0" distB="0" distL="0" distR="0" wp14:anchorId="1E600E99" wp14:editId="661CD03B">
            <wp:extent cx="6003235" cy="35065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6011806" cy="3511532"/>
                    </a:xfrm>
                    <a:prstGeom prst="rect">
                      <a:avLst/>
                    </a:prstGeom>
                    <a:ln>
                      <a:noFill/>
                    </a:ln>
                    <a:extLst>
                      <a:ext uri="{53640926-AAD7-44D8-BBD7-CCE9431645EC}">
                        <a14:shadowObscured xmlns:a14="http://schemas.microsoft.com/office/drawing/2010/main"/>
                      </a:ext>
                    </a:extLst>
                  </pic:spPr>
                </pic:pic>
              </a:graphicData>
            </a:graphic>
          </wp:inline>
        </w:drawing>
      </w:r>
    </w:p>
    <w:p w:rsidR="003D5E02" w:rsidRDefault="00733C28" w:rsidP="00DE2F0C">
      <w:pPr>
        <w:pStyle w:val="PHEBodytext"/>
        <w:rPr>
          <w:rFonts w:cs="Arial"/>
          <w:noProof/>
        </w:rPr>
      </w:pPr>
      <w:r w:rsidRPr="00236832">
        <w:rPr>
          <w:noProof/>
          <w:sz w:val="20"/>
        </w:rPr>
        <w:t>Logos correct at time of publishing</w:t>
      </w:r>
      <w:r>
        <w:rPr>
          <w:noProof/>
          <w:sz w:val="20"/>
        </w:rPr>
        <w:t>.</w:t>
      </w:r>
    </w:p>
    <w:p w:rsidR="003E3649" w:rsidRPr="00B46022" w:rsidRDefault="003E3649" w:rsidP="001C6D47">
      <w:pPr>
        <w:pStyle w:val="HPAContents"/>
        <w:rPr>
          <w:rFonts w:cs="Arial"/>
        </w:rPr>
      </w:pPr>
      <w:r w:rsidRPr="00B46022">
        <w:rPr>
          <w:rFonts w:cs="Arial"/>
        </w:rPr>
        <w:lastRenderedPageBreak/>
        <w:t>Contents</w:t>
      </w:r>
    </w:p>
    <w:p w:rsidR="00DF21CE" w:rsidRDefault="00EA6B8B">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DF21CE">
        <w:rPr>
          <w:noProof/>
        </w:rPr>
        <w:t>Acknowledgments</w:t>
      </w:r>
      <w:r w:rsidR="00DF21CE">
        <w:rPr>
          <w:noProof/>
        </w:rPr>
        <w:tab/>
      </w:r>
      <w:r w:rsidR="00DF21CE">
        <w:rPr>
          <w:noProof/>
        </w:rPr>
        <w:fldChar w:fldCharType="begin" w:fldLock="1"/>
      </w:r>
      <w:r w:rsidR="00DF21CE">
        <w:rPr>
          <w:noProof/>
        </w:rPr>
        <w:instrText xml:space="preserve"> PAGEREF _Toc407629229 \h </w:instrText>
      </w:r>
      <w:r w:rsidR="00DF21CE">
        <w:rPr>
          <w:noProof/>
        </w:rPr>
      </w:r>
      <w:r w:rsidR="00DF21CE">
        <w:rPr>
          <w:noProof/>
        </w:rPr>
        <w:fldChar w:fldCharType="separate"/>
      </w:r>
      <w:r w:rsidR="00796E03">
        <w:rPr>
          <w:noProof/>
        </w:rPr>
        <w:t>2</w:t>
      </w:r>
      <w:r w:rsidR="00DF21CE">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_Toc407629230 \h </w:instrText>
      </w:r>
      <w:r>
        <w:rPr>
          <w:noProof/>
        </w:rPr>
      </w:r>
      <w:r>
        <w:rPr>
          <w:noProof/>
        </w:rPr>
        <w:fldChar w:fldCharType="separate"/>
      </w:r>
      <w:r w:rsidR="00796E03">
        <w:rPr>
          <w:noProof/>
        </w:rPr>
        <w:t>4</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_Toc407629231 \h </w:instrText>
      </w:r>
      <w:r>
        <w:rPr>
          <w:noProof/>
        </w:rPr>
      </w:r>
      <w:r>
        <w:rPr>
          <w:noProof/>
        </w:rPr>
        <w:fldChar w:fldCharType="separate"/>
      </w:r>
      <w:r w:rsidR="00796E03">
        <w:rPr>
          <w:noProof/>
        </w:rPr>
        <w:t>5</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_Toc407629232 \h </w:instrText>
      </w:r>
      <w:r>
        <w:rPr>
          <w:noProof/>
        </w:rPr>
      </w:r>
      <w:r>
        <w:rPr>
          <w:noProof/>
        </w:rPr>
        <w:fldChar w:fldCharType="separate"/>
      </w:r>
      <w:r w:rsidR="00796E03">
        <w:rPr>
          <w:noProof/>
        </w:rPr>
        <w:t>7</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_Toc407629233 \h </w:instrText>
      </w:r>
      <w:r>
        <w:rPr>
          <w:noProof/>
        </w:rPr>
      </w:r>
      <w:r>
        <w:rPr>
          <w:noProof/>
        </w:rPr>
        <w:fldChar w:fldCharType="separate"/>
      </w:r>
      <w:r w:rsidR="00796E03">
        <w:rPr>
          <w:noProof/>
        </w:rPr>
        <w:t>7</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_Toc407629234 \h </w:instrText>
      </w:r>
      <w:r>
        <w:rPr>
          <w:noProof/>
        </w:rPr>
      </w:r>
      <w:r>
        <w:rPr>
          <w:noProof/>
        </w:rPr>
        <w:fldChar w:fldCharType="separate"/>
      </w:r>
      <w:r w:rsidR="00796E03">
        <w:rPr>
          <w:noProof/>
        </w:rPr>
        <w:t>7</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_Toc407629235 \h </w:instrText>
      </w:r>
      <w:r>
        <w:rPr>
          <w:noProof/>
        </w:rPr>
      </w:r>
      <w:r>
        <w:rPr>
          <w:noProof/>
        </w:rPr>
        <w:fldChar w:fldCharType="separate"/>
      </w:r>
      <w:r w:rsidR="00796E03">
        <w:rPr>
          <w:noProof/>
        </w:rPr>
        <w:t>9</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_Toc407629236 \h </w:instrText>
      </w:r>
      <w:r>
        <w:rPr>
          <w:noProof/>
        </w:rPr>
      </w:r>
      <w:r>
        <w:rPr>
          <w:noProof/>
        </w:rPr>
        <w:fldChar w:fldCharType="separate"/>
      </w:r>
      <w:r w:rsidR="00796E03">
        <w:rPr>
          <w:noProof/>
        </w:rPr>
        <w:t>10</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_Toc407629237 \h </w:instrText>
      </w:r>
      <w:r>
        <w:rPr>
          <w:noProof/>
        </w:rPr>
      </w:r>
      <w:r>
        <w:rPr>
          <w:noProof/>
        </w:rPr>
        <w:fldChar w:fldCharType="separate"/>
      </w:r>
      <w:r w:rsidR="00796E03">
        <w:rPr>
          <w:noProof/>
        </w:rPr>
        <w:t>10</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_Toc407629238 \h </w:instrText>
      </w:r>
      <w:r>
        <w:rPr>
          <w:noProof/>
        </w:rPr>
      </w:r>
      <w:r>
        <w:rPr>
          <w:noProof/>
        </w:rPr>
        <w:fldChar w:fldCharType="separate"/>
      </w:r>
      <w:r w:rsidR="00796E03">
        <w:rPr>
          <w:noProof/>
        </w:rPr>
        <w:t>11</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_Toc407629239 \h </w:instrText>
      </w:r>
      <w:r>
        <w:rPr>
          <w:noProof/>
        </w:rPr>
      </w:r>
      <w:r>
        <w:rPr>
          <w:noProof/>
        </w:rPr>
        <w:fldChar w:fldCharType="separate"/>
      </w:r>
      <w:r w:rsidR="00796E03">
        <w:rPr>
          <w:noProof/>
        </w:rPr>
        <w:t>11</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_Toc407629240 \h </w:instrText>
      </w:r>
      <w:r>
        <w:rPr>
          <w:noProof/>
        </w:rPr>
      </w:r>
      <w:r>
        <w:rPr>
          <w:noProof/>
        </w:rPr>
        <w:fldChar w:fldCharType="separate"/>
      </w:r>
      <w:r w:rsidR="00796E03">
        <w:rPr>
          <w:noProof/>
        </w:rPr>
        <w:t>15</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_Toc407629241 \h </w:instrText>
      </w:r>
      <w:r>
        <w:rPr>
          <w:noProof/>
        </w:rPr>
      </w:r>
      <w:r>
        <w:rPr>
          <w:noProof/>
        </w:rPr>
        <w:fldChar w:fldCharType="separate"/>
      </w:r>
      <w:r w:rsidR="00796E03">
        <w:rPr>
          <w:noProof/>
        </w:rPr>
        <w:t>15</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Appendix 1: Investigation of Nasal Samples</w:t>
      </w:r>
      <w:r>
        <w:rPr>
          <w:noProof/>
        </w:rPr>
        <w:tab/>
      </w:r>
      <w:r>
        <w:rPr>
          <w:noProof/>
        </w:rPr>
        <w:fldChar w:fldCharType="begin" w:fldLock="1"/>
      </w:r>
      <w:r>
        <w:rPr>
          <w:noProof/>
        </w:rPr>
        <w:instrText xml:space="preserve"> PAGEREF _Toc407629242 \h </w:instrText>
      </w:r>
      <w:r>
        <w:rPr>
          <w:noProof/>
        </w:rPr>
      </w:r>
      <w:r>
        <w:rPr>
          <w:noProof/>
        </w:rPr>
        <w:fldChar w:fldCharType="separate"/>
      </w:r>
      <w:r w:rsidR="00796E03">
        <w:rPr>
          <w:noProof/>
        </w:rPr>
        <w:t>17</w:t>
      </w:r>
      <w:r>
        <w:rPr>
          <w:noProof/>
        </w:rPr>
        <w:fldChar w:fldCharType="end"/>
      </w:r>
    </w:p>
    <w:p w:rsidR="00DF21CE" w:rsidRDefault="00DF21CE">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_Toc407629243 \h </w:instrText>
      </w:r>
      <w:r>
        <w:rPr>
          <w:noProof/>
        </w:rPr>
      </w:r>
      <w:r>
        <w:rPr>
          <w:noProof/>
        </w:rPr>
        <w:fldChar w:fldCharType="separate"/>
      </w:r>
      <w:r w:rsidR="00796E03">
        <w:rPr>
          <w:noProof/>
        </w:rPr>
        <w:t>18</w:t>
      </w:r>
      <w:r>
        <w:rPr>
          <w:noProof/>
        </w:rPr>
        <w:fldChar w:fldCharType="end"/>
      </w:r>
    </w:p>
    <w:p w:rsidR="002D3F6C" w:rsidRDefault="00EA6B8B"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3C29B8" w:rsidRDefault="003C29B8" w:rsidP="002D3F6C">
      <w:pPr>
        <w:pStyle w:val="PHEBodytext"/>
      </w:pPr>
    </w:p>
    <w:p w:rsidR="00B41981" w:rsidRDefault="00B41981" w:rsidP="002D3F6C">
      <w:pPr>
        <w:pStyle w:val="PHEBodytext"/>
      </w:pPr>
    </w:p>
    <w:p w:rsidR="00EA50C6" w:rsidRDefault="00EA50C6" w:rsidP="002D3F6C">
      <w:pPr>
        <w:pStyle w:val="PHEBodytext"/>
      </w:pPr>
    </w:p>
    <w:p w:rsidR="00730C96" w:rsidRDefault="00730C96" w:rsidP="002D3F6C">
      <w:pPr>
        <w:pStyle w:val="PHEBodytext"/>
        <w:rPr>
          <w:noProof/>
        </w:rPr>
      </w:pPr>
    </w:p>
    <w:p w:rsidR="00AA7A9C" w:rsidRDefault="00AA7A9C" w:rsidP="002D3F6C">
      <w:pPr>
        <w:pStyle w:val="PHEBodytext"/>
        <w:rPr>
          <w:noProof/>
        </w:rPr>
      </w:pPr>
    </w:p>
    <w:p w:rsidR="00580108" w:rsidRDefault="00580108" w:rsidP="002D3F6C">
      <w:pPr>
        <w:pStyle w:val="PHEBodytext"/>
        <w:rPr>
          <w:noProof/>
        </w:rPr>
      </w:pPr>
    </w:p>
    <w:p w:rsidR="00DF045D" w:rsidRPr="00DF045D" w:rsidRDefault="00473D95" w:rsidP="002D3F6C">
      <w:pPr>
        <w:pStyle w:val="PHEBodytext"/>
      </w:pPr>
      <w:r>
        <w:rPr>
          <w:noProof/>
        </w:rPr>
        <w:drawing>
          <wp:inline distT="0" distB="0" distL="0" distR="0" wp14:anchorId="7A6D60AA" wp14:editId="512255EA">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1" w:name="_Toc407629230"/>
      <w:r w:rsidR="00DE2F0C" w:rsidRPr="00B46022">
        <w:lastRenderedPageBreak/>
        <w:t>Amendment Table</w:t>
      </w:r>
      <w:bookmarkEnd w:id="1"/>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rPr>
          <w:rFonts w:cs="Arial"/>
        </w:rPr>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796E03" w:rsidRPr="00B46022" w:rsidTr="008655D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96E03" w:rsidRPr="00D10777" w:rsidRDefault="00796E03" w:rsidP="008655DA">
            <w:pPr>
              <w:pStyle w:val="PHEBodytext"/>
              <w:rPr>
                <w:rFonts w:cs="Arial"/>
              </w:rPr>
            </w:pPr>
            <w:r w:rsidRPr="00D1077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96E03" w:rsidRPr="00D10777" w:rsidRDefault="00796E03" w:rsidP="00796E03">
            <w:pPr>
              <w:pStyle w:val="PHEBodytext"/>
              <w:rPr>
                <w:rFonts w:cs="Arial"/>
              </w:rPr>
            </w:pPr>
            <w:r>
              <w:t>11</w:t>
            </w:r>
            <w:r w:rsidRPr="00D10777">
              <w:rPr>
                <w:rFonts w:cs="Arial"/>
              </w:rPr>
              <w:t>/</w:t>
            </w:r>
            <w:r>
              <w:t>12.01.15</w:t>
            </w:r>
          </w:p>
        </w:tc>
      </w:tr>
      <w:tr w:rsidR="00796E03" w:rsidRPr="00B46022" w:rsidTr="008655D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96E03" w:rsidRPr="00D10777" w:rsidRDefault="00796E03" w:rsidP="008655DA">
            <w:pPr>
              <w:pStyle w:val="PHEBodytext"/>
              <w:rPr>
                <w:rFonts w:cs="Arial"/>
              </w:rPr>
            </w:pPr>
            <w:r w:rsidRPr="00D1077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96E03" w:rsidRPr="00D10777" w:rsidRDefault="00796E03" w:rsidP="008655DA">
            <w:pPr>
              <w:pStyle w:val="PHEBodytext"/>
              <w:rPr>
                <w:rFonts w:cs="Arial"/>
              </w:rPr>
            </w:pPr>
            <w:r>
              <w:t>7</w:t>
            </w:r>
          </w:p>
        </w:tc>
      </w:tr>
      <w:tr w:rsidR="00796E03" w:rsidRPr="00B46022" w:rsidTr="008655D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796E03" w:rsidRPr="00D10777" w:rsidRDefault="00796E03" w:rsidP="008655DA">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796E03" w:rsidRPr="00D10777" w:rsidRDefault="00796E03" w:rsidP="008655DA">
            <w:pPr>
              <w:pStyle w:val="PHEBodytext"/>
              <w:rPr>
                <w:rFonts w:cs="Arial"/>
              </w:rPr>
            </w:pPr>
            <w:r>
              <w:t>7.1</w:t>
            </w:r>
          </w:p>
        </w:tc>
      </w:tr>
      <w:tr w:rsidR="00796E03" w:rsidRPr="00B46022" w:rsidTr="008655D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796E03" w:rsidRPr="00D10777" w:rsidRDefault="00796E03" w:rsidP="008655DA">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796E03" w:rsidRPr="00D10777" w:rsidRDefault="00796E03" w:rsidP="008655DA">
            <w:pPr>
              <w:pStyle w:val="PHEBodytext"/>
              <w:rPr>
                <w:rFonts w:cs="Arial"/>
                <w:b/>
              </w:rPr>
            </w:pPr>
            <w:r w:rsidRPr="00D10777">
              <w:rPr>
                <w:rFonts w:cs="Arial"/>
                <w:b/>
              </w:rPr>
              <w:t>Amendment</w:t>
            </w:r>
          </w:p>
        </w:tc>
      </w:tr>
      <w:tr w:rsidR="00796E03" w:rsidRPr="00B46022" w:rsidTr="008655D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796E03" w:rsidRPr="00796E03" w:rsidRDefault="00796E03" w:rsidP="008655DA">
            <w:pPr>
              <w:pStyle w:val="PHEBodytext"/>
              <w:rPr>
                <w:rFonts w:cs="Arial"/>
              </w:rPr>
            </w:pPr>
            <w:r w:rsidRPr="00796E03">
              <w:rPr>
                <w:rFonts w:cs="Arial"/>
              </w:rPr>
              <w:t>Appendix 1.</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796E03" w:rsidRPr="00796E03" w:rsidRDefault="00796E03" w:rsidP="008655DA">
            <w:pPr>
              <w:pStyle w:val="PHEBodytext"/>
              <w:rPr>
                <w:rFonts w:cs="Arial"/>
              </w:rPr>
            </w:pPr>
            <w:r w:rsidRPr="00796E03">
              <w:rPr>
                <w:rFonts w:cs="Arial"/>
              </w:rPr>
              <w:t>Typing error amended.</w:t>
            </w:r>
          </w:p>
        </w:tc>
      </w:tr>
    </w:tbl>
    <w:p w:rsidR="00141728" w:rsidRDefault="00141728" w:rsidP="00DE2F0C">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796E03" w:rsidP="00796E03">
            <w:pPr>
              <w:pStyle w:val="PHEBodytext"/>
              <w:rPr>
                <w:rFonts w:cs="Arial"/>
              </w:rPr>
            </w:pPr>
            <w:r>
              <w:t>10</w:t>
            </w:r>
            <w:r w:rsidR="00716017" w:rsidRPr="00D10777">
              <w:rPr>
                <w:rFonts w:cs="Arial"/>
              </w:rPr>
              <w:t>/</w:t>
            </w:r>
            <w:r>
              <w:t>29.12.14</w:t>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2746E" w:rsidP="00FB214C">
            <w:pPr>
              <w:pStyle w:val="PHEBodytext"/>
              <w:rPr>
                <w:rFonts w:cs="Arial"/>
              </w:rPr>
            </w:pPr>
            <w:r>
              <w:t>6.3</w:t>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796E03" w:rsidP="00FB214C">
            <w:pPr>
              <w:pStyle w:val="PHEBodytext"/>
              <w:rPr>
                <w:rFonts w:cs="Arial"/>
              </w:rPr>
            </w:pPr>
            <w:r>
              <w:t>7</w:t>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33C28" w:rsidRPr="00B46022" w:rsidTr="00733C28">
        <w:trPr>
          <w:trHeight w:val="420"/>
        </w:trPr>
        <w:tc>
          <w:tcPr>
            <w:tcW w:w="3564" w:type="dxa"/>
            <w:tcBorders>
              <w:bottom w:val="single" w:sz="8" w:space="0" w:color="auto"/>
            </w:tcBorders>
            <w:noWrap/>
            <w:vAlign w:val="center"/>
          </w:tcPr>
          <w:p w:rsidR="00733C28" w:rsidRDefault="00733C28" w:rsidP="00744CAE">
            <w:pPr>
              <w:pStyle w:val="PHEBodytext"/>
              <w:rPr>
                <w:rFonts w:cs="Arial"/>
              </w:rPr>
            </w:pPr>
            <w:r>
              <w:rPr>
                <w:rFonts w:cs="Arial"/>
              </w:rPr>
              <w:lastRenderedPageBreak/>
              <w:t>Whole document.</w:t>
            </w:r>
          </w:p>
        </w:tc>
        <w:tc>
          <w:tcPr>
            <w:tcW w:w="5625" w:type="dxa"/>
            <w:tcBorders>
              <w:bottom w:val="single" w:sz="8" w:space="0" w:color="auto"/>
            </w:tcBorders>
            <w:noWrap/>
            <w:vAlign w:val="center"/>
          </w:tcPr>
          <w:p w:rsidR="00733C28" w:rsidRDefault="00733C28" w:rsidP="00F55A98">
            <w:pPr>
              <w:pStyle w:val="PHEBodytext"/>
              <w:rPr>
                <w:rFonts w:cs="Arial"/>
              </w:rPr>
            </w:pPr>
            <w:r>
              <w:rPr>
                <w:rFonts w:cs="Arial"/>
              </w:rPr>
              <w:t>Hyperlinks updated to gov.uk.</w:t>
            </w:r>
          </w:p>
        </w:tc>
      </w:tr>
      <w:tr w:rsidR="00733C28" w:rsidRPr="00B46022" w:rsidTr="00733C28">
        <w:trPr>
          <w:trHeight w:val="420"/>
        </w:trPr>
        <w:tc>
          <w:tcPr>
            <w:tcW w:w="3564" w:type="dxa"/>
            <w:tcBorders>
              <w:top w:val="single" w:sz="8" w:space="0" w:color="auto"/>
              <w:bottom w:val="single" w:sz="8" w:space="0" w:color="auto"/>
            </w:tcBorders>
            <w:noWrap/>
            <w:vAlign w:val="center"/>
          </w:tcPr>
          <w:p w:rsidR="00733C28" w:rsidRDefault="00733C28" w:rsidP="00744CAE">
            <w:pPr>
              <w:pStyle w:val="PHEBodytext"/>
              <w:rPr>
                <w:rFonts w:cs="Arial"/>
              </w:rPr>
            </w:pPr>
            <w:r>
              <w:rPr>
                <w:rFonts w:cs="Arial"/>
              </w:rPr>
              <w:t>Page 2.</w:t>
            </w:r>
          </w:p>
        </w:tc>
        <w:tc>
          <w:tcPr>
            <w:tcW w:w="5625" w:type="dxa"/>
            <w:tcBorders>
              <w:top w:val="single" w:sz="8" w:space="0" w:color="auto"/>
              <w:bottom w:val="single" w:sz="8" w:space="0" w:color="auto"/>
            </w:tcBorders>
            <w:noWrap/>
            <w:vAlign w:val="center"/>
          </w:tcPr>
          <w:p w:rsidR="00733C28" w:rsidRDefault="00733C28" w:rsidP="00F55A98">
            <w:pPr>
              <w:pStyle w:val="PHEBodytext"/>
              <w:rPr>
                <w:rFonts w:cs="Arial"/>
              </w:rPr>
            </w:pPr>
            <w:r>
              <w:rPr>
                <w:rFonts w:cs="Arial"/>
              </w:rPr>
              <w:t>Updated logos added.</w:t>
            </w:r>
          </w:p>
        </w:tc>
      </w:tr>
      <w:tr w:rsidR="00716017" w:rsidRPr="00B46022" w:rsidTr="00733C28">
        <w:trPr>
          <w:trHeight w:val="420"/>
        </w:trPr>
        <w:tc>
          <w:tcPr>
            <w:tcW w:w="3564" w:type="dxa"/>
            <w:tcBorders>
              <w:top w:val="single" w:sz="8" w:space="0" w:color="auto"/>
              <w:bottom w:val="single" w:sz="8" w:space="0" w:color="auto"/>
            </w:tcBorders>
            <w:noWrap/>
            <w:vAlign w:val="center"/>
            <w:hideMark/>
          </w:tcPr>
          <w:p w:rsidR="005E4C14" w:rsidRPr="00D10777" w:rsidRDefault="004759B4" w:rsidP="00733C28">
            <w:pPr>
              <w:pStyle w:val="PHEBodytext"/>
              <w:rPr>
                <w:rFonts w:cs="Arial"/>
              </w:rPr>
            </w:pPr>
            <w:r>
              <w:rPr>
                <w:rFonts w:cs="Arial"/>
              </w:rPr>
              <w:t>Wh</w:t>
            </w:r>
            <w:r w:rsidR="005E4C14">
              <w:rPr>
                <w:rFonts w:cs="Arial"/>
              </w:rPr>
              <w:t>ole document</w:t>
            </w:r>
            <w:r w:rsidR="00733C28">
              <w:rPr>
                <w:rFonts w:cs="Arial"/>
              </w:rPr>
              <w:t>.</w:t>
            </w:r>
          </w:p>
        </w:tc>
        <w:tc>
          <w:tcPr>
            <w:tcW w:w="5625" w:type="dxa"/>
            <w:tcBorders>
              <w:top w:val="single" w:sz="8" w:space="0" w:color="auto"/>
              <w:bottom w:val="single" w:sz="8" w:space="0" w:color="auto"/>
            </w:tcBorders>
            <w:noWrap/>
            <w:vAlign w:val="center"/>
            <w:hideMark/>
          </w:tcPr>
          <w:p w:rsidR="005E4C14" w:rsidRPr="00D10777" w:rsidRDefault="005E4C14" w:rsidP="00733C28">
            <w:pPr>
              <w:pStyle w:val="PHEBodytext"/>
              <w:rPr>
                <w:rFonts w:cs="Arial"/>
              </w:rPr>
            </w:pPr>
            <w:r>
              <w:rPr>
                <w:rFonts w:cs="Arial"/>
              </w:rPr>
              <w:t>The documents B</w:t>
            </w:r>
            <w:r w:rsidR="004759B4">
              <w:rPr>
                <w:rFonts w:cs="Arial"/>
              </w:rPr>
              <w:t xml:space="preserve"> </w:t>
            </w:r>
            <w:r>
              <w:rPr>
                <w:rFonts w:cs="Arial"/>
              </w:rPr>
              <w:t>5 – Investigation of nose swabs and B</w:t>
            </w:r>
            <w:r w:rsidR="004759B4">
              <w:rPr>
                <w:rFonts w:cs="Arial"/>
              </w:rPr>
              <w:t xml:space="preserve"> </w:t>
            </w:r>
            <w:r>
              <w:rPr>
                <w:rFonts w:cs="Arial"/>
              </w:rPr>
              <w:t>19 – Investigation of sinus aspirates have been merged to create a new B</w:t>
            </w:r>
            <w:r w:rsidR="004759B4">
              <w:rPr>
                <w:rFonts w:cs="Arial"/>
              </w:rPr>
              <w:t xml:space="preserve"> </w:t>
            </w:r>
            <w:r>
              <w:rPr>
                <w:rFonts w:cs="Arial"/>
              </w:rPr>
              <w:t>5 – Investigation of nasal samples.</w:t>
            </w:r>
          </w:p>
        </w:tc>
      </w:tr>
      <w:tr w:rsidR="00733C28" w:rsidRPr="00B46022" w:rsidTr="00733C28">
        <w:trPr>
          <w:trHeight w:val="420"/>
        </w:trPr>
        <w:tc>
          <w:tcPr>
            <w:tcW w:w="3564" w:type="dxa"/>
            <w:tcBorders>
              <w:top w:val="single" w:sz="8" w:space="0" w:color="auto"/>
              <w:bottom w:val="single" w:sz="8" w:space="0" w:color="auto"/>
            </w:tcBorders>
            <w:noWrap/>
            <w:vAlign w:val="center"/>
          </w:tcPr>
          <w:p w:rsidR="00733C28" w:rsidRDefault="00733C28" w:rsidP="00733C28">
            <w:pPr>
              <w:pStyle w:val="PHEBodytext"/>
              <w:rPr>
                <w:rFonts w:cs="Arial"/>
              </w:rPr>
            </w:pPr>
            <w:r>
              <w:rPr>
                <w:rFonts w:cs="Arial"/>
              </w:rPr>
              <w:t>Types of specimen.</w:t>
            </w:r>
          </w:p>
        </w:tc>
        <w:tc>
          <w:tcPr>
            <w:tcW w:w="5625" w:type="dxa"/>
            <w:tcBorders>
              <w:top w:val="single" w:sz="8" w:space="0" w:color="auto"/>
              <w:bottom w:val="single" w:sz="8" w:space="0" w:color="auto"/>
            </w:tcBorders>
            <w:noWrap/>
            <w:vAlign w:val="center"/>
          </w:tcPr>
          <w:p w:rsidR="00733C28" w:rsidRDefault="00733C28" w:rsidP="00733C28">
            <w:pPr>
              <w:pStyle w:val="PHEBodytext"/>
              <w:rPr>
                <w:rFonts w:cs="Arial"/>
              </w:rPr>
            </w:pPr>
            <w:r>
              <w:rPr>
                <w:rFonts w:cs="Arial"/>
              </w:rPr>
              <w:t>Has been expanded to meet new title needs.</w:t>
            </w:r>
          </w:p>
        </w:tc>
      </w:tr>
      <w:tr w:rsidR="00733C28" w:rsidRPr="00B46022" w:rsidTr="00733C28">
        <w:trPr>
          <w:trHeight w:val="420"/>
        </w:trPr>
        <w:tc>
          <w:tcPr>
            <w:tcW w:w="3564" w:type="dxa"/>
            <w:tcBorders>
              <w:top w:val="single" w:sz="8" w:space="0" w:color="auto"/>
              <w:bottom w:val="single" w:sz="8" w:space="0" w:color="auto"/>
            </w:tcBorders>
            <w:noWrap/>
            <w:vAlign w:val="center"/>
          </w:tcPr>
          <w:p w:rsidR="00733C28" w:rsidRDefault="00733C28" w:rsidP="004759B4">
            <w:pPr>
              <w:pStyle w:val="PHEBodytext"/>
              <w:rPr>
                <w:rFonts w:cs="Arial"/>
              </w:rPr>
            </w:pPr>
            <w:r>
              <w:rPr>
                <w:rFonts w:cs="Arial"/>
              </w:rPr>
              <w:t>Introduction.</w:t>
            </w:r>
          </w:p>
        </w:tc>
        <w:tc>
          <w:tcPr>
            <w:tcW w:w="5625" w:type="dxa"/>
            <w:tcBorders>
              <w:top w:val="single" w:sz="8" w:space="0" w:color="auto"/>
              <w:bottom w:val="single" w:sz="8" w:space="0" w:color="auto"/>
            </w:tcBorders>
            <w:noWrap/>
            <w:vAlign w:val="center"/>
          </w:tcPr>
          <w:p w:rsidR="00733C28" w:rsidRDefault="00733C28" w:rsidP="00733C28">
            <w:pPr>
              <w:pStyle w:val="PHEBodytext"/>
              <w:rPr>
                <w:rFonts w:cs="Arial"/>
              </w:rPr>
            </w:pPr>
            <w:r>
              <w:rPr>
                <w:rFonts w:cs="Arial"/>
              </w:rPr>
              <w:t>Rewritten to include more information on nasal infections.</w:t>
            </w:r>
          </w:p>
        </w:tc>
      </w:tr>
      <w:tr w:rsidR="00733C28" w:rsidRPr="00B46022" w:rsidTr="00733C28">
        <w:trPr>
          <w:trHeight w:val="420"/>
        </w:trPr>
        <w:tc>
          <w:tcPr>
            <w:tcW w:w="3564" w:type="dxa"/>
            <w:tcBorders>
              <w:top w:val="single" w:sz="8" w:space="0" w:color="auto"/>
              <w:bottom w:val="single" w:sz="8" w:space="0" w:color="auto"/>
            </w:tcBorders>
            <w:noWrap/>
            <w:vAlign w:val="center"/>
          </w:tcPr>
          <w:p w:rsidR="00733C28" w:rsidRDefault="00733C28" w:rsidP="00733C28">
            <w:pPr>
              <w:pStyle w:val="PHEBodytext"/>
              <w:rPr>
                <w:rFonts w:cs="Arial"/>
              </w:rPr>
            </w:pPr>
            <w:r>
              <w:rPr>
                <w:rFonts w:cs="Arial"/>
              </w:rPr>
              <w:t>Flowchart.</w:t>
            </w:r>
          </w:p>
        </w:tc>
        <w:tc>
          <w:tcPr>
            <w:tcW w:w="5625" w:type="dxa"/>
            <w:tcBorders>
              <w:top w:val="single" w:sz="8" w:space="0" w:color="auto"/>
              <w:bottom w:val="single" w:sz="8" w:space="0" w:color="auto"/>
            </w:tcBorders>
            <w:noWrap/>
            <w:vAlign w:val="center"/>
          </w:tcPr>
          <w:p w:rsidR="00733C28" w:rsidRDefault="00733C28" w:rsidP="00733C28">
            <w:pPr>
              <w:pStyle w:val="PHEBodytext"/>
              <w:rPr>
                <w:rFonts w:cs="Arial"/>
              </w:rPr>
            </w:pPr>
            <w:r>
              <w:rPr>
                <w:rFonts w:cs="Arial"/>
              </w:rPr>
              <w:t>Redesigned to reflect the Specimen table.</w:t>
            </w:r>
          </w:p>
        </w:tc>
      </w:tr>
      <w:tr w:rsidR="00733C28" w:rsidRPr="00B46022" w:rsidTr="00733C28">
        <w:trPr>
          <w:trHeight w:val="420"/>
        </w:trPr>
        <w:tc>
          <w:tcPr>
            <w:tcW w:w="3564" w:type="dxa"/>
            <w:tcBorders>
              <w:top w:val="single" w:sz="8" w:space="0" w:color="auto"/>
            </w:tcBorders>
            <w:noWrap/>
            <w:vAlign w:val="center"/>
          </w:tcPr>
          <w:p w:rsidR="00733C28" w:rsidRDefault="00733C28" w:rsidP="00744CAE">
            <w:pPr>
              <w:pStyle w:val="PHEBodytext"/>
              <w:rPr>
                <w:rFonts w:cs="Arial"/>
              </w:rPr>
            </w:pPr>
            <w:r>
              <w:rPr>
                <w:rFonts w:cs="Arial"/>
              </w:rPr>
              <w:t>References.</w:t>
            </w:r>
          </w:p>
        </w:tc>
        <w:tc>
          <w:tcPr>
            <w:tcW w:w="5625" w:type="dxa"/>
            <w:tcBorders>
              <w:top w:val="single" w:sz="8" w:space="0" w:color="auto"/>
            </w:tcBorders>
            <w:noWrap/>
            <w:vAlign w:val="center"/>
          </w:tcPr>
          <w:p w:rsidR="00733C28" w:rsidRDefault="00733C28" w:rsidP="00F55A98">
            <w:pPr>
              <w:pStyle w:val="PHEBodytext"/>
              <w:rPr>
                <w:rFonts w:cs="Arial"/>
              </w:rPr>
            </w:pPr>
            <w:r>
              <w:rPr>
                <w:rFonts w:cs="Arial"/>
              </w:rPr>
              <w:t>Reviewed and updated were necessary.</w:t>
            </w:r>
          </w:p>
        </w:tc>
      </w:tr>
    </w:tbl>
    <w:p w:rsidR="00CF2444" w:rsidRPr="00B46022" w:rsidRDefault="00CF2444" w:rsidP="00DE2F0C">
      <w:pPr>
        <w:pStyle w:val="PHEBodytext"/>
        <w:rPr>
          <w:rFonts w:cs="Arial"/>
        </w:rPr>
      </w:pPr>
    </w:p>
    <w:p w:rsidR="00007215" w:rsidRPr="00CB3B85" w:rsidRDefault="00DE2F0C" w:rsidP="00007215">
      <w:pPr>
        <w:pStyle w:val="PHEreportHeading1"/>
      </w:pPr>
      <w:r>
        <w:br w:type="page"/>
      </w:r>
      <w:bookmarkStart w:id="6" w:name="_Toc366068149"/>
      <w:bookmarkStart w:id="7" w:name="_Toc382377528"/>
      <w:bookmarkStart w:id="8" w:name="_Toc407629231"/>
      <w:r w:rsidR="00007215" w:rsidRPr="00CB3B85">
        <w:lastRenderedPageBreak/>
        <w:t>UK SMI</w:t>
      </w:r>
      <w:r w:rsidR="00007215" w:rsidRPr="00CB3B85">
        <w:rPr>
          <w:rStyle w:val="FootnoteReference"/>
        </w:rPr>
        <w:footnoteReference w:customMarkFollows="1" w:id="1"/>
        <w:sym w:font="Symbol" w:char="F023"/>
      </w:r>
      <w:r w:rsidR="00007215" w:rsidRPr="00CB3B85">
        <w:t>: Scope and Purpose</w:t>
      </w:r>
      <w:bookmarkEnd w:id="6"/>
      <w:bookmarkEnd w:id="7"/>
      <w:bookmarkEnd w:id="8"/>
    </w:p>
    <w:p w:rsidR="00007215" w:rsidRPr="00CB3B85" w:rsidRDefault="00007215" w:rsidP="00007215">
      <w:pPr>
        <w:pStyle w:val="PHEreportHeading2BlueHighlight"/>
      </w:pPr>
      <w:r w:rsidRPr="00CB3B85">
        <w:t>Users of SMIs</w:t>
      </w:r>
    </w:p>
    <w:p w:rsidR="00007215" w:rsidRPr="006B29FF" w:rsidRDefault="00007215" w:rsidP="00007215">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007215" w:rsidRPr="006B29FF" w:rsidRDefault="00007215" w:rsidP="00007215">
      <w:pPr>
        <w:pStyle w:val="PHEreportHeading2BlueHighlight"/>
      </w:pPr>
      <w:r w:rsidRPr="006B29FF">
        <w:t>Background to SMIs</w:t>
      </w:r>
    </w:p>
    <w:p w:rsidR="00007215" w:rsidRPr="006B29FF" w:rsidRDefault="00007215" w:rsidP="00007215">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w:t>
      </w:r>
      <w:proofErr w:type="spellStart"/>
      <w:r w:rsidRPr="006B29FF">
        <w:t>Syndromic</w:t>
      </w:r>
      <w:proofErr w:type="spellEnd"/>
      <w:r w:rsidRPr="006B29FF">
        <w:t xml:space="preserve">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007215" w:rsidRPr="006B29FF" w:rsidRDefault="00007215" w:rsidP="00007215">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007215" w:rsidRPr="006B29FF" w:rsidRDefault="00007215" w:rsidP="00007215">
      <w:pPr>
        <w:pStyle w:val="PHEreportHeading2BlueHighlight"/>
      </w:pPr>
      <w:r w:rsidRPr="006B29FF">
        <w:t>Equal Partnership Working</w:t>
      </w:r>
    </w:p>
    <w:p w:rsidR="00007215" w:rsidRPr="006B29FF" w:rsidRDefault="00007215" w:rsidP="00007215">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00733C28" w:rsidRPr="005944E3">
          <w:rPr>
            <w:rStyle w:val="Hyperlink"/>
            <w:sz w:val="24"/>
          </w:rPr>
          <w:t>https://www.gov.uk/uk-standards-for-microbiology-investigations-smi-quality-and-consistency-in-clinical-laboratories</w:t>
        </w:r>
      </w:hyperlink>
      <w:hyperlink r:id="rId23"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007215" w:rsidRPr="006B29FF" w:rsidRDefault="00007215" w:rsidP="00007215">
      <w:pPr>
        <w:pStyle w:val="PHEreportHeading2BlueHighlight"/>
        <w:ind w:left="0" w:firstLine="0"/>
      </w:pPr>
      <w:r w:rsidRPr="006B29FF">
        <w:t>Quality Assurance</w:t>
      </w:r>
    </w:p>
    <w:p w:rsidR="00007215" w:rsidRPr="006B29FF" w:rsidRDefault="00007215" w:rsidP="00007215">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w:t>
      </w:r>
      <w:r w:rsidRPr="006B29FF">
        <w:lastRenderedPageBreak/>
        <w:t>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07215" w:rsidRPr="006B29FF" w:rsidRDefault="00007215" w:rsidP="00007215">
      <w:pPr>
        <w:pStyle w:val="PHEreportHeading2BlueHighlight"/>
      </w:pPr>
      <w:r w:rsidRPr="006B29FF">
        <w:t>Patient and Public Involvement</w:t>
      </w:r>
    </w:p>
    <w:p w:rsidR="00007215" w:rsidRPr="006B29FF" w:rsidRDefault="00007215" w:rsidP="00007215">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07215" w:rsidRPr="006B29FF" w:rsidRDefault="00007215" w:rsidP="00007215">
      <w:pPr>
        <w:pStyle w:val="PHEreportHeading2BlueHighlight"/>
      </w:pPr>
      <w:r w:rsidRPr="006B29FF">
        <w:t>Information Governance and Equality</w:t>
      </w:r>
    </w:p>
    <w:p w:rsidR="00007215" w:rsidRPr="006B29FF" w:rsidRDefault="00007215" w:rsidP="00007215">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4" w:history="1">
        <w:r w:rsidR="00733C28" w:rsidRPr="005944E3">
          <w:rPr>
            <w:rStyle w:val="Hyperlink"/>
            <w:sz w:val="24"/>
          </w:rPr>
          <w:t>https://www.gov.uk/government/organisations/public-health-england/about/equality-and-diversity</w:t>
        </w:r>
      </w:hyperlink>
      <w:r w:rsidRPr="006B29FF">
        <w:t xml:space="preserve">. </w:t>
      </w:r>
    </w:p>
    <w:p w:rsidR="00007215" w:rsidRPr="006B29FF" w:rsidRDefault="00007215" w:rsidP="00007215">
      <w:pPr>
        <w:pStyle w:val="PHEBodytext"/>
      </w:pPr>
      <w:r w:rsidRPr="006B29FF">
        <w:t xml:space="preserve">The SMI Working Groups are committed to achieving the equality objectives by effective consultation with members of the public, partners, stakeholders and specialist interest groups.  </w:t>
      </w:r>
    </w:p>
    <w:p w:rsidR="00007215" w:rsidRPr="006B29FF" w:rsidRDefault="00007215" w:rsidP="00007215">
      <w:pPr>
        <w:pStyle w:val="PHEreportHeading2BlueHighlight"/>
      </w:pPr>
      <w:r w:rsidRPr="006B29FF">
        <w:t>Legal Statement</w:t>
      </w:r>
    </w:p>
    <w:p w:rsidR="00007215" w:rsidRPr="006B29FF" w:rsidRDefault="00007215" w:rsidP="00007215">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07215" w:rsidRPr="006B29FF" w:rsidRDefault="00007215" w:rsidP="00007215">
      <w:pPr>
        <w:pStyle w:val="PHEBodytext"/>
      </w:pPr>
      <w:r w:rsidRPr="006B29FF">
        <w:t>The evidence base and microbial taxonomy for the SM</w:t>
      </w:r>
      <w:bookmarkStart w:id="9" w:name="_GoBack"/>
      <w:bookmarkEnd w:id="9"/>
      <w:r w:rsidRPr="006B29FF">
        <w:t>I is as complete as possible at the time of issue. Any omissions and new material will be considered at the next review. These standards can only be superseded by revisions of the standard, legislative action, or by NICE accredited guidance.</w:t>
      </w:r>
    </w:p>
    <w:p w:rsidR="00007215" w:rsidRPr="006B29FF" w:rsidRDefault="00007215" w:rsidP="00007215">
      <w:pPr>
        <w:pStyle w:val="PHEBodytext"/>
      </w:pPr>
      <w:r w:rsidRPr="006B29FF">
        <w:t>SMIs are Crown copyright which should be acknowledged where appropriate.</w:t>
      </w:r>
    </w:p>
    <w:p w:rsidR="00007215" w:rsidRPr="006B29FF" w:rsidRDefault="00007215" w:rsidP="00007215">
      <w:pPr>
        <w:pStyle w:val="PHEreportHeading2BlueHighlight"/>
      </w:pPr>
      <w:r w:rsidRPr="006B29FF">
        <w:t>Suggested Citation for this Document</w:t>
      </w:r>
    </w:p>
    <w:p w:rsidR="00007215" w:rsidRDefault="00007215" w:rsidP="00007215">
      <w:pPr>
        <w:pStyle w:val="HPABodytext"/>
        <w:rPr>
          <w:rStyle w:val="PHEBodyTextHyperlinkChar"/>
          <w:spacing w:val="-20"/>
        </w:rPr>
      </w:pPr>
      <w:proofErr w:type="gramStart"/>
      <w:r w:rsidRPr="006B29FF">
        <w:rPr>
          <w:rStyle w:val="PHEBodytextChar"/>
        </w:rPr>
        <w:t>Public Health England.</w:t>
      </w:r>
      <w:proofErr w:type="gramEnd"/>
      <w:r w:rsidRPr="006B29FF">
        <w:rPr>
          <w:rStyle w:val="PHEBodytextChar"/>
        </w:rPr>
        <w:t xml:space="preserve"> </w:t>
      </w:r>
      <w:proofErr w:type="gramStart"/>
      <w:r w:rsidRPr="006B29FF">
        <w:rPr>
          <w:rStyle w:val="PHEBodytextChar"/>
        </w:rPr>
        <w:t>(</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fldLock="1">
        <w:r w:rsidR="00EF27CD" w:rsidRPr="00EF27CD">
          <w:rPr>
            <w:rStyle w:val="PHEBodytextChar"/>
          </w:rPr>
          <w:t>2015</w:t>
        </w:r>
      </w:fldSimple>
      <w:r w:rsidRPr="006B29FF">
        <w:rPr>
          <w:rStyle w:val="PHEBodytextChar"/>
        </w:rPr>
        <w:t xml:space="preserve">). </w:t>
      </w:r>
      <w:fldSimple w:instr=" REF  SMITitleDocument  \* MERGEFORMAT " w:fldLock="1">
        <w:r w:rsidR="00AC40D7" w:rsidRPr="00AC40D7">
          <w:rPr>
            <w:rStyle w:val="PHEBodytextChar"/>
          </w:rPr>
          <w:t>Investigation of Nasal Samples</w:t>
        </w:r>
      </w:fldSimple>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w:t>
      </w:r>
      <w:proofErr w:type="gramStart"/>
      <w:r w:rsidRPr="006B29FF">
        <w:rPr>
          <w:rStyle w:val="PHEBodytextChar"/>
        </w:rPr>
        <w:t xml:space="preserve">B </w:t>
      </w:r>
      <w:fldSimple w:instr=" REF  SMINumber  \* MERGEFORMAT " w:fldLock="1">
        <w:r w:rsidR="00AC40D7" w:rsidRPr="00AC40D7">
          <w:rPr>
            <w:rStyle w:val="PHEBodytextChar"/>
          </w:rPr>
          <w:t>5</w:t>
        </w:r>
        <w:r w:rsidR="00AC40D7" w:rsidRPr="00BE7A0A">
          <w:rPr>
            <w:rFonts w:cs="Arial"/>
          </w:rPr>
          <w:t xml:space="preserve"> </w:t>
        </w:r>
      </w:fldSimple>
      <w:r w:rsidRPr="006B29FF">
        <w:rPr>
          <w:rStyle w:val="PHEBodytextChar"/>
        </w:rPr>
        <w:t xml:space="preserve">Issue </w:t>
      </w:r>
      <w:fldSimple w:instr=" REF  NewIssueNumber  \* MERGEFORMAT " w:fldLock="1">
        <w:r w:rsidR="00EF27CD" w:rsidRPr="00EF27CD">
          <w:rPr>
            <w:rStyle w:val="PHEBodytextChar"/>
          </w:rPr>
          <w:t>7.1</w:t>
        </w:r>
      </w:fldSimple>
      <w:r w:rsidRPr="00234113">
        <w:rPr>
          <w:rStyle w:val="PHEBodytextChar"/>
        </w:rPr>
        <w:t>.</w:t>
      </w:r>
      <w:proofErr w:type="gramEnd"/>
      <w:r w:rsidRPr="00234113">
        <w:rPr>
          <w:rStyle w:val="PHEBodytextChar"/>
        </w:rPr>
        <w:t xml:space="preserve"> </w:t>
      </w:r>
      <w:hyperlink r:id="rId25" w:history="1">
        <w:r w:rsidR="00733C28" w:rsidRPr="005944E3">
          <w:rPr>
            <w:rStyle w:val="Hyperlink"/>
            <w:sz w:val="24"/>
          </w:rPr>
          <w:t>https://www.gov.uk/uk-standards-for-microbiology-investigations-smi-quality-and-consistency-in-clinical-laboratories</w:t>
        </w:r>
      </w:hyperlink>
    </w:p>
    <w:p w:rsidR="00007215" w:rsidRDefault="00007215" w:rsidP="00007215">
      <w:pPr>
        <w:pStyle w:val="PHEreportHeading1"/>
        <w:sectPr w:rsidR="00007215" w:rsidSect="00716017">
          <w:endnotePr>
            <w:numFmt w:val="lowerLetter"/>
          </w:endnotePr>
          <w:type w:val="continuous"/>
          <w:pgSz w:w="11906" w:h="16838" w:code="9"/>
          <w:pgMar w:top="567" w:right="1287" w:bottom="1440" w:left="1440" w:header="709" w:footer="709" w:gutter="0"/>
          <w:cols w:space="708"/>
          <w:titlePg/>
          <w:docGrid w:linePitch="360"/>
        </w:sectPr>
      </w:pPr>
    </w:p>
    <w:p w:rsidR="006D7F6F" w:rsidRPr="00B46022" w:rsidRDefault="003E3649" w:rsidP="00FC77E8">
      <w:pPr>
        <w:pStyle w:val="PHEreportHeading1"/>
        <w:rPr>
          <w:i/>
        </w:rPr>
      </w:pPr>
      <w:bookmarkStart w:id="10" w:name="_Toc407629232"/>
      <w:r w:rsidRPr="00B46022">
        <w:lastRenderedPageBreak/>
        <w:t>Scope of Document</w:t>
      </w:r>
      <w:bookmarkEnd w:id="10"/>
      <w:r w:rsidRPr="00B46022">
        <w:t xml:space="preserve"> </w:t>
      </w:r>
    </w:p>
    <w:p w:rsidR="003138CD" w:rsidRPr="00B46022" w:rsidRDefault="002322F3" w:rsidP="003138CD">
      <w:pPr>
        <w:pStyle w:val="PHEreportHeading3"/>
      </w:pPr>
      <w:r w:rsidRPr="00B46022">
        <w:t>Type of Specimen</w:t>
      </w:r>
    </w:p>
    <w:p w:rsidR="00451572" w:rsidRPr="0084587D" w:rsidRDefault="00F474C5" w:rsidP="001613AB">
      <w:pPr>
        <w:pStyle w:val="PHEBodytext"/>
      </w:pPr>
      <w:r>
        <w:rPr>
          <w:rFonts w:cs="Arial"/>
        </w:rPr>
        <w:t>Nose s</w:t>
      </w:r>
      <w:r w:rsidR="001613AB" w:rsidRPr="001613AB">
        <w:rPr>
          <w:rFonts w:cs="Arial"/>
        </w:rPr>
        <w:t>wab</w:t>
      </w:r>
      <w:r w:rsidR="001613AB">
        <w:rPr>
          <w:rFonts w:cs="Arial"/>
        </w:rPr>
        <w:t xml:space="preserve">, </w:t>
      </w:r>
      <w:proofErr w:type="spellStart"/>
      <w:r w:rsidR="001613AB">
        <w:rPr>
          <w:rFonts w:cs="Arial"/>
        </w:rPr>
        <w:t>a</w:t>
      </w:r>
      <w:r w:rsidR="001613AB" w:rsidRPr="001613AB">
        <w:rPr>
          <w:rFonts w:cs="Arial"/>
        </w:rPr>
        <w:t>ntral</w:t>
      </w:r>
      <w:proofErr w:type="spellEnd"/>
      <w:r w:rsidR="001613AB" w:rsidRPr="001613AB">
        <w:rPr>
          <w:rFonts w:cs="Arial"/>
        </w:rPr>
        <w:t xml:space="preserve"> washout</w:t>
      </w:r>
      <w:r w:rsidR="001613AB">
        <w:rPr>
          <w:rFonts w:cs="Arial"/>
        </w:rPr>
        <w:t xml:space="preserve">, </w:t>
      </w:r>
      <w:proofErr w:type="gramStart"/>
      <w:r w:rsidR="001613AB">
        <w:rPr>
          <w:rFonts w:cs="Arial"/>
        </w:rPr>
        <w:t>s</w:t>
      </w:r>
      <w:r w:rsidR="001613AB" w:rsidRPr="001613AB">
        <w:rPr>
          <w:rFonts w:cs="Arial"/>
        </w:rPr>
        <w:t>inus</w:t>
      </w:r>
      <w:proofErr w:type="gramEnd"/>
      <w:r w:rsidR="001613AB" w:rsidRPr="001613AB">
        <w:rPr>
          <w:rFonts w:cs="Arial"/>
        </w:rPr>
        <w:t xml:space="preserve"> aspirate and sinus washout</w:t>
      </w:r>
    </w:p>
    <w:p w:rsidR="003138CD" w:rsidRPr="00E6295D" w:rsidRDefault="003138CD" w:rsidP="00503E7F">
      <w:pPr>
        <w:pStyle w:val="PHEreportHeading1"/>
      </w:pPr>
      <w:bookmarkStart w:id="11" w:name="_Toc407629233"/>
      <w:r w:rsidRPr="00E6295D">
        <w:t>Scope</w:t>
      </w:r>
      <w:bookmarkEnd w:id="11"/>
    </w:p>
    <w:p w:rsidR="003138CD" w:rsidRPr="00E6295D" w:rsidRDefault="001613AB" w:rsidP="0084587D">
      <w:pPr>
        <w:pStyle w:val="PHEBodytext"/>
        <w:rPr>
          <w:rFonts w:cs="Arial"/>
        </w:rPr>
      </w:pPr>
      <w:r w:rsidRPr="003348B0">
        <w:t xml:space="preserve">This </w:t>
      </w:r>
      <w:r>
        <w:t>SMI</w:t>
      </w:r>
      <w:r w:rsidRPr="003348B0">
        <w:t xml:space="preserve"> describes the examination of sinus aspirate and associated specimens for the detection and recovery </w:t>
      </w:r>
      <w:r>
        <w:t xml:space="preserve">of the </w:t>
      </w:r>
      <w:r w:rsidRPr="003348B0">
        <w:t xml:space="preserve">organisms </w:t>
      </w:r>
      <w:r>
        <w:t xml:space="preserve">that cause </w:t>
      </w:r>
      <w:r w:rsidRPr="003348B0">
        <w:t>the various forms of sinusitis</w:t>
      </w:r>
      <w:r>
        <w:t xml:space="preserve"> and nose infections</w:t>
      </w:r>
      <w:r w:rsidRPr="003348B0">
        <w:t>.</w:t>
      </w:r>
      <w:r w:rsidRPr="00D070CB">
        <w:t xml:space="preserve"> </w:t>
      </w:r>
      <w:r>
        <w:t>The document does not cover viral causes or allergic and toxin origins.</w:t>
      </w:r>
    </w:p>
    <w:p w:rsidR="00D6153B" w:rsidRPr="0084587D" w:rsidRDefault="00D6153B" w:rsidP="00D6153B">
      <w:pPr>
        <w:pStyle w:val="PHEBodytext"/>
      </w:pPr>
      <w:r w:rsidRPr="00E6295D">
        <w:rPr>
          <w:rFonts w:cs="Arial"/>
        </w:rPr>
        <w:t>This SMI should be used in conjunction with other SMIs.</w:t>
      </w:r>
    </w:p>
    <w:p w:rsidR="0090734C" w:rsidRPr="00E6295D" w:rsidRDefault="0090734C" w:rsidP="001C6D47">
      <w:pPr>
        <w:pStyle w:val="PHEreportHeading1"/>
      </w:pPr>
      <w:bookmarkStart w:id="12" w:name="_Toc407629234"/>
      <w:r w:rsidRPr="00E6295D">
        <w:t>Introduction</w:t>
      </w:r>
      <w:bookmarkEnd w:id="12"/>
    </w:p>
    <w:p w:rsidR="001613AB" w:rsidRDefault="001613AB" w:rsidP="001613AB">
      <w:pPr>
        <w:pStyle w:val="PHEreportHeading2BlueHighlight"/>
      </w:pPr>
      <w:r>
        <w:t>Nasal Carriage</w:t>
      </w:r>
    </w:p>
    <w:p w:rsidR="001613AB" w:rsidRDefault="001613AB" w:rsidP="001613AB">
      <w:pPr>
        <w:pStyle w:val="PHEBodytext"/>
      </w:pPr>
      <w:r w:rsidRPr="00261C5C">
        <w:t xml:space="preserve">Nose swabs may be used to investigate carriage of Lancefield group </w:t>
      </w:r>
      <w:proofErr w:type="gramStart"/>
      <w:r w:rsidRPr="00261C5C">
        <w:t>A</w:t>
      </w:r>
      <w:proofErr w:type="gramEnd"/>
      <w:r w:rsidRPr="00261C5C">
        <w:t xml:space="preserve"> streptococcus and </w:t>
      </w:r>
      <w:proofErr w:type="spellStart"/>
      <w:r w:rsidRPr="00261C5C">
        <w:t>Meticillin</w:t>
      </w:r>
      <w:proofErr w:type="spellEnd"/>
      <w:r w:rsidRPr="00261C5C">
        <w:t xml:space="preserve"> Resistant </w:t>
      </w:r>
      <w:r w:rsidRPr="00261C5C">
        <w:rPr>
          <w:i/>
        </w:rPr>
        <w:t xml:space="preserve">Staphylococcus </w:t>
      </w:r>
      <w:proofErr w:type="spellStart"/>
      <w:r w:rsidRPr="00261C5C">
        <w:rPr>
          <w:i/>
        </w:rPr>
        <w:t>aureus</w:t>
      </w:r>
      <w:proofErr w:type="spellEnd"/>
      <w:r w:rsidRPr="00261C5C">
        <w:t xml:space="preserve"> (MRSA) (</w:t>
      </w:r>
      <w:hyperlink r:id="rId26" w:anchor="bacteriology" w:history="1">
        <w:r w:rsidRPr="001613AB">
          <w:rPr>
            <w:rStyle w:val="PHEBodyTextHyperlinkChar"/>
          </w:rPr>
          <w:t>B 29 - Investigation of Specimens for Screening for MRSA</w:t>
        </w:r>
      </w:hyperlink>
      <w:r w:rsidRPr="00261C5C">
        <w:t>).</w:t>
      </w:r>
      <w:r>
        <w:t xml:space="preserve"> It may also be appropriate to screen for MSSA carriage in certain patient groups such as those pending surgery. For oncology patients it may also be appropriate to screen for </w:t>
      </w:r>
      <w:r w:rsidRPr="00E87694">
        <w:rPr>
          <w:i/>
        </w:rPr>
        <w:t>Candida</w:t>
      </w:r>
      <w:r>
        <w:t xml:space="preserve"> sp</w:t>
      </w:r>
      <w:r w:rsidR="000213BC">
        <w:t>ecies</w:t>
      </w:r>
      <w:r>
        <w:t>.</w:t>
      </w:r>
    </w:p>
    <w:p w:rsidR="001613AB" w:rsidRPr="00E87694" w:rsidRDefault="001613AB" w:rsidP="001613AB">
      <w:pPr>
        <w:pStyle w:val="PHEBodytext"/>
      </w:pPr>
      <w:r w:rsidRPr="00E87694">
        <w:t>Nose swabs are not a suitable sample type for the identification of sinusitis and should only be used for carriage detection</w:t>
      </w:r>
      <w:r w:rsidR="00CA18B0">
        <w:t>.</w:t>
      </w:r>
    </w:p>
    <w:p w:rsidR="001613AB" w:rsidRPr="003348B0" w:rsidRDefault="001613AB" w:rsidP="001613AB">
      <w:pPr>
        <w:pStyle w:val="PHEreportHeading2BlueHighlight"/>
      </w:pPr>
      <w:r w:rsidRPr="003348B0">
        <w:t>Sinusitis</w:t>
      </w:r>
    </w:p>
    <w:p w:rsidR="001613AB" w:rsidRDefault="001613AB" w:rsidP="001613AB">
      <w:pPr>
        <w:pStyle w:val="PHEBodytext"/>
      </w:pPr>
      <w:r w:rsidRPr="003348B0">
        <w:t xml:space="preserve">Sinusitis usually </w:t>
      </w:r>
      <w:r>
        <w:t xml:space="preserve">refers to </w:t>
      </w:r>
      <w:r w:rsidRPr="003348B0">
        <w:t xml:space="preserve">an infection of one </w:t>
      </w:r>
      <w:r>
        <w:t xml:space="preserve">or </w:t>
      </w:r>
      <w:r w:rsidRPr="003348B0">
        <w:t xml:space="preserve">more of the </w:t>
      </w:r>
      <w:proofErr w:type="spellStart"/>
      <w:r w:rsidRPr="003348B0">
        <w:t>paranasal</w:t>
      </w:r>
      <w:proofErr w:type="spellEnd"/>
      <w:r w:rsidRPr="003348B0">
        <w:t xml:space="preserve"> sinuses; maxillary, </w:t>
      </w:r>
      <w:proofErr w:type="spellStart"/>
      <w:r w:rsidRPr="003348B0">
        <w:t>ethmoid</w:t>
      </w:r>
      <w:proofErr w:type="spellEnd"/>
      <w:r w:rsidRPr="003348B0">
        <w:t>, frontal and sphenoid</w:t>
      </w:r>
      <w:r w:rsidR="00387A95">
        <w:fldChar w:fldCharType="begin" w:fldLock="1"/>
      </w:r>
      <w:r w:rsidR="00D82027">
        <w:instrText xml:space="preserve"> ADDIN REFMGR.CITE &lt;Refman&gt;&lt;Cite&gt;&lt;Author&gt;Haug&lt;/Author&gt;&lt;Year&gt;2012&lt;/Year&gt;&lt;RecNum&gt;36265&lt;/RecNum&gt;&lt;IDText&gt;Microorganisms of the nose and paranasal sinuses&lt;/IDText&gt;&lt;MDL Ref_Type="Journal"&gt;&lt;Ref_Type&gt;Journal&lt;/Ref_Type&gt;&lt;Ref_ID&gt;36265&lt;/Ref_ID&gt;&lt;Title_Primary&gt;Microorganisms of the nose and paranasal sinuses&lt;/Title_Primary&gt;&lt;Authors_Primary&gt;Haug,R.H.&lt;/Authors_Primary&gt;&lt;Date_Primary&gt;2012/5&lt;/Date_Primary&gt;&lt;Keywords&gt;Atmosphere&lt;/Keywords&gt;&lt;Keywords&gt;B 5&lt;/Keywords&gt;&lt;Keywords&gt;Environment&lt;/Keywords&gt;&lt;Keywords&gt;Health&lt;/Keywords&gt;&lt;Keywords&gt;Homeostasis&lt;/Keywords&gt;&lt;Keywords&gt;Humans&lt;/Keywords&gt;&lt;Keywords&gt;microbiological&lt;/Keywords&gt;&lt;Keywords&gt;microbiology&lt;/Keywords&gt;&lt;Keywords&gt;Nasal Cavity&lt;/Keywords&gt;&lt;Keywords&gt;Nose&lt;/Keywords&gt;&lt;Keywords&gt;Paranasal Sinuses&lt;/Keywords&gt;&lt;Keywords&gt;Respiratory Tract Infections&lt;/Keywords&gt;&lt;Keywords&gt;Sinusitis&lt;/Keywords&gt;&lt;Keywords&gt;Skin&lt;/Keywords&gt;&lt;Keywords&gt;surgery&lt;/Keywords&gt;&lt;Keywords&gt;Terminology as Topic&lt;/Keywords&gt;&lt;Reprint&gt;Not in File&lt;/Reprint&gt;&lt;Start_Page&gt;191&lt;/Start_Page&gt;&lt;End_Page&gt;viii&lt;/End_Page&gt;&lt;Periodical&gt;Oral Maxillofac.Surg.Clin.North Am.&lt;/Periodical&gt;&lt;Volume&gt;24&lt;/Volume&gt;&lt;Issue&gt;2&lt;/Issue&gt;&lt;Misc_3&gt;S1042-3699(12)00013-1 [pii];10.1016/j.coms.2012.01.001 [doi]&lt;/Misc_3&gt;&lt;Address&gt;Carolinas Center for Oral Health, Charlotte, NC 28209, USA. Richard.Haug@carolinashealthcare.org&lt;/Address&gt;&lt;Web_URL&gt;PM:22341509&lt;/Web_URL&gt;&lt;ZZ_JournalStdAbbrev&gt;&lt;f name="System"&gt;Oral Maxillofac.Surg.Clin.North Am.&lt;/f&gt;&lt;/ZZ_JournalStdAbbrev&gt;&lt;ZZ_WorkformID&gt;1&lt;/ZZ_WorkformID&gt;&lt;/MDL&gt;&lt;/Cite&gt;&lt;/Refman&gt;</w:instrText>
      </w:r>
      <w:r w:rsidR="00387A95">
        <w:fldChar w:fldCharType="separate"/>
      </w:r>
      <w:r w:rsidR="00387A95" w:rsidRPr="00387A95">
        <w:rPr>
          <w:noProof/>
          <w:vertAlign w:val="superscript"/>
        </w:rPr>
        <w:t>1</w:t>
      </w:r>
      <w:r w:rsidR="00387A95">
        <w:fldChar w:fldCharType="end"/>
      </w:r>
      <w:r>
        <w:t xml:space="preserve">. </w:t>
      </w:r>
      <w:r w:rsidRPr="003348B0">
        <w:t xml:space="preserve">Factors that predispose </w:t>
      </w:r>
      <w:r>
        <w:t xml:space="preserve">an individual </w:t>
      </w:r>
      <w:r w:rsidRPr="003348B0">
        <w:t xml:space="preserve">to sinusitis include impaired </w:t>
      </w:r>
      <w:proofErr w:type="spellStart"/>
      <w:r w:rsidRPr="003348B0">
        <w:t>mucociliary</w:t>
      </w:r>
      <w:proofErr w:type="spellEnd"/>
      <w:r w:rsidRPr="003348B0">
        <w:t xml:space="preserve"> function, obstruction of the sinus entrance </w:t>
      </w:r>
      <w:r>
        <w:t>(</w:t>
      </w:r>
      <w:proofErr w:type="spellStart"/>
      <w:r w:rsidRPr="003348B0">
        <w:t>eg</w:t>
      </w:r>
      <w:proofErr w:type="spellEnd"/>
      <w:r w:rsidRPr="003348B0">
        <w:t xml:space="preserve"> by </w:t>
      </w:r>
      <w:proofErr w:type="spellStart"/>
      <w:r w:rsidRPr="003348B0">
        <w:t>nasotracheal</w:t>
      </w:r>
      <w:proofErr w:type="spellEnd"/>
      <w:r w:rsidRPr="003348B0">
        <w:t xml:space="preserve"> intubation </w:t>
      </w:r>
      <w:r>
        <w:t xml:space="preserve">or by mucosal oedema as a result of viral infection) </w:t>
      </w:r>
      <w:r w:rsidRPr="003348B0">
        <w:t>and defects in the immune system</w:t>
      </w:r>
      <w:r w:rsidR="00387A95">
        <w:fldChar w:fldCharType="begin" w:fldLock="1"/>
      </w:r>
      <w:r w:rsidR="00D82027">
        <w:instrText xml:space="preserve"> ADDIN REFMGR.CITE &lt;Refman&gt;&lt;Cite&gt;&lt;Author&gt;Polacheck&lt;/Author&gt;&lt;Year&gt;1992&lt;/Year&gt;&lt;RecNum&gt;4654&lt;/RecNum&gt;&lt;IDText&gt;Aspergillus quadrilineatus, a new causative agent of fungal sinusitis&lt;/IDText&gt;&lt;MDL Ref_Type="Journal"&gt;&lt;Ref_Type&gt;Journal&lt;/Ref_Type&gt;&lt;Ref_ID&gt;4654&lt;/Ref_ID&gt;&lt;Title_Primary&gt;Aspergillus quadrilineatus, a new causative agent of fungal sinusitis&lt;/Title_Primary&gt;&lt;Authors_Primary&gt;Polacheck,I.&lt;/Authors_Primary&gt;&lt;Authors_Primary&gt;Nagler,A.&lt;/Authors_Primary&gt;&lt;Authors_Primary&gt;Okon,E.&lt;/Authors_Primary&gt;&lt;Authors_Primary&gt;Drakos,P.&lt;/Authors_Primary&gt;&lt;Authors_Primary&gt;Plaskowitz,J.&lt;/Authors_Primary&gt;&lt;Authors_Primary&gt;Kwon-Chung,K.J.&lt;/Authors_Primary&gt;&lt;Date_Primary&gt;1992/12&lt;/Date_Primary&gt;&lt;Keywords&gt;administration&lt;/Keywords&gt;&lt;Keywords&gt;Adult&lt;/Keywords&gt;&lt;Keywords&gt;adverse effects&lt;/Keywords&gt;&lt;Keywords&gt;Aspergillosis&lt;/Keywords&gt;&lt;Keywords&gt;Aspergillus&lt;/Keywords&gt;&lt;Keywords&gt;B 5&lt;/Keywords&gt;&lt;Keywords&gt;Biopsy&lt;/Keywords&gt;&lt;Keywords&gt;Bone Marrow&lt;/Keywords&gt;&lt;Keywords&gt;Bone Marrow Transplantation&lt;/Keywords&gt;&lt;Keywords&gt;Case Report&lt;/Keywords&gt;&lt;Keywords&gt;Debridement&lt;/Keywords&gt;&lt;Keywords&gt;etiology&lt;/Keywords&gt;&lt;Keywords&gt;Female&lt;/Keywords&gt;&lt;Keywords&gt;Humans&lt;/Keywords&gt;&lt;Keywords&gt;Infection&lt;/Keywords&gt;&lt;Keywords&gt;isolation &amp;amp;amp&lt;/Keywords&gt;&lt;Keywords&gt;Israel&lt;/Keywords&gt;&lt;Keywords&gt;Leukemia&lt;/Keywords&gt;&lt;Keywords&gt;Leukemia,Myeloid,Acute&lt;/Keywords&gt;&lt;Keywords&gt;Maxillary Sinus&lt;/Keywords&gt;&lt;Keywords&gt;microbiology&lt;/Keywords&gt;&lt;Keywords&gt;Microscopy,Electron,Scanning&lt;/Keywords&gt;&lt;Keywords&gt;pathogenicity&lt;/Keywords&gt;&lt;Keywords&gt;purification&lt;/Keywords&gt;&lt;Keywords&gt;Sinusitis&lt;/Keywords&gt;&lt;Keywords&gt;surgery&lt;/Keywords&gt;&lt;Keywords&gt;Transplantation&lt;/Keywords&gt;&lt;Keywords&gt;ultrastructure&lt;/Keywords&gt;&lt;Reprint&gt;Not in File&lt;/Reprint&gt;&lt;Start_Page&gt;3290&lt;/Start_Page&gt;&lt;End_Page&gt;3293&lt;/End_Page&gt;&lt;Periodical&gt;J.Clin.Microbiol.&lt;/Periodical&gt;&lt;Volume&gt;30&lt;/Volume&gt;&lt;Issue&gt;12&lt;/Issue&gt;&lt;Address&gt;Department of Clinical Microbiology, Hadassah Medical Center, Jerusalem, Israel&lt;/Address&gt;&lt;Web_URL&gt;PM:1452721&lt;/Web_URL&gt;&lt;ZZ_JournalStdAbbrev&gt;&lt;f name="System"&gt;J.Clin.Microbiol.&lt;/f&gt;&lt;/ZZ_JournalStdAbbrev&gt;&lt;ZZ_WorkformID&gt;1&lt;/ZZ_WorkformID&gt;&lt;/MDL&gt;&lt;/Cite&gt;&lt;/Refman&gt;</w:instrText>
      </w:r>
      <w:r w:rsidR="00387A95">
        <w:fldChar w:fldCharType="separate"/>
      </w:r>
      <w:r w:rsidR="00387A95" w:rsidRPr="00387A95">
        <w:rPr>
          <w:noProof/>
          <w:vertAlign w:val="superscript"/>
        </w:rPr>
        <w:t>2</w:t>
      </w:r>
      <w:r w:rsidR="00387A95">
        <w:fldChar w:fldCharType="end"/>
      </w:r>
      <w:r>
        <w:t>. The s</w:t>
      </w:r>
      <w:r w:rsidRPr="003348B0">
        <w:t xml:space="preserve">inus cavities are usually sterile or may contain small numbers of bacteria that are continuously removed by the </w:t>
      </w:r>
      <w:proofErr w:type="spellStart"/>
      <w:r w:rsidRPr="003348B0">
        <w:t>mucociliary</w:t>
      </w:r>
      <w:proofErr w:type="spellEnd"/>
      <w:r w:rsidRPr="003348B0">
        <w:t xml:space="preserve"> system</w:t>
      </w:r>
      <w:r>
        <w:t xml:space="preserve">. </w:t>
      </w:r>
    </w:p>
    <w:p w:rsidR="001613AB" w:rsidRDefault="001613AB" w:rsidP="001613AB">
      <w:pPr>
        <w:pStyle w:val="PHEBodytext"/>
      </w:pPr>
      <w:r w:rsidRPr="003348B0">
        <w:t xml:space="preserve">Specimens should be obtained by careful aspiration of the sinus cavity avoiding </w:t>
      </w:r>
      <w:r>
        <w:t>contamination by upper respirator</w:t>
      </w:r>
      <w:r w:rsidRPr="003348B0">
        <w:t>y tract flora and will be collected by a</w:t>
      </w:r>
      <w:r>
        <w:t>n ear, nose and throat surgeon.</w:t>
      </w:r>
    </w:p>
    <w:p w:rsidR="001613AB" w:rsidRPr="003348B0" w:rsidRDefault="001613AB" w:rsidP="001613AB">
      <w:pPr>
        <w:pStyle w:val="PHEreportHeading2BlueHighlight"/>
      </w:pPr>
      <w:r w:rsidRPr="003348B0">
        <w:t xml:space="preserve">Acute </w:t>
      </w:r>
      <w:r>
        <w:t>S</w:t>
      </w:r>
      <w:r w:rsidRPr="003348B0">
        <w:t>inusitis</w:t>
      </w:r>
    </w:p>
    <w:p w:rsidR="001613AB" w:rsidRDefault="001613AB" w:rsidP="001613AB">
      <w:pPr>
        <w:pStyle w:val="PHEBodytext"/>
      </w:pPr>
      <w:r w:rsidRPr="003348B0">
        <w:t xml:space="preserve">Acute sinusitis </w:t>
      </w:r>
      <w:r>
        <w:t xml:space="preserve">can be community </w:t>
      </w:r>
      <w:r w:rsidRPr="003348B0">
        <w:t xml:space="preserve">or </w:t>
      </w:r>
      <w:proofErr w:type="spellStart"/>
      <w:r w:rsidRPr="003348B0">
        <w:t>nosocom</w:t>
      </w:r>
      <w:r>
        <w:t>ially</w:t>
      </w:r>
      <w:proofErr w:type="spellEnd"/>
      <w:r>
        <w:t xml:space="preserve"> </w:t>
      </w:r>
      <w:r w:rsidRPr="003348B0">
        <w:t>acquired</w:t>
      </w:r>
      <w:r>
        <w:t xml:space="preserve">. </w:t>
      </w:r>
      <w:r w:rsidRPr="003348B0">
        <w:t>The aetiology of community</w:t>
      </w:r>
      <w:r>
        <w:t xml:space="preserve"> </w:t>
      </w:r>
      <w:r w:rsidRPr="003348B0">
        <w:t>acquired infection</w:t>
      </w:r>
      <w:r>
        <w:t>s</w:t>
      </w:r>
      <w:r w:rsidRPr="003348B0">
        <w:t xml:space="preserve"> </w:t>
      </w:r>
      <w:r>
        <w:t>can</w:t>
      </w:r>
      <w:r w:rsidRPr="003348B0">
        <w:t xml:space="preserve"> be viral, bacterial</w:t>
      </w:r>
      <w:r>
        <w:t>,</w:t>
      </w:r>
      <w:r w:rsidRPr="003348B0">
        <w:t xml:space="preserve"> mixed </w:t>
      </w:r>
      <w:r>
        <w:t>(</w:t>
      </w:r>
      <w:r w:rsidRPr="003348B0">
        <w:t>viral</w:t>
      </w:r>
      <w:r>
        <w:t xml:space="preserve"> and </w:t>
      </w:r>
      <w:r w:rsidRPr="003348B0">
        <w:t>bacterial</w:t>
      </w:r>
      <w:r>
        <w:t>)</w:t>
      </w:r>
      <w:r w:rsidRPr="003348B0">
        <w:t>, or occasionally fungal</w:t>
      </w:r>
      <w:r>
        <w:t>.</w:t>
      </w:r>
      <w:r w:rsidRPr="007F3F12">
        <w:t xml:space="preserve"> </w:t>
      </w:r>
    </w:p>
    <w:p w:rsidR="001613AB" w:rsidRDefault="001613AB" w:rsidP="001613AB">
      <w:pPr>
        <w:pStyle w:val="PHEBodytext"/>
      </w:pPr>
      <w:r w:rsidRPr="003348B0">
        <w:t>Viral upper respiratory tract infection is an important cause of acute sinusitis</w:t>
      </w:r>
      <w:r>
        <w:t xml:space="preserve">. </w:t>
      </w:r>
      <w:r w:rsidRPr="003348B0">
        <w:t xml:space="preserve">Viruses such as rhinoviruses, influenza </w:t>
      </w:r>
      <w:r w:rsidRPr="00E02205">
        <w:t xml:space="preserve">virus, </w:t>
      </w:r>
      <w:proofErr w:type="spellStart"/>
      <w:r w:rsidRPr="00E02205">
        <w:t>parainfluenza</w:t>
      </w:r>
      <w:proofErr w:type="spellEnd"/>
      <w:r w:rsidRPr="00E02205">
        <w:t xml:space="preserve"> virus and adenovirus may cause infection (see </w:t>
      </w:r>
      <w:hyperlink r:id="rId27" w:anchor="clinical-related-guidance" w:history="1">
        <w:r w:rsidRPr="001613AB">
          <w:rPr>
            <w:rStyle w:val="PHEBodyTextHyperlinkChar"/>
          </w:rPr>
          <w:t>G 8 - Respiratory Viruses</w:t>
        </w:r>
      </w:hyperlink>
      <w:r w:rsidRPr="00E02205">
        <w:t>).</w:t>
      </w:r>
    </w:p>
    <w:p w:rsidR="00796E03" w:rsidRDefault="00796E03" w:rsidP="001613AB">
      <w:pPr>
        <w:pStyle w:val="PHEBodytext"/>
      </w:pPr>
    </w:p>
    <w:p w:rsidR="00796E03" w:rsidRDefault="00796E03" w:rsidP="001613AB">
      <w:pPr>
        <w:pStyle w:val="PHEBodytext"/>
      </w:pPr>
    </w:p>
    <w:p w:rsidR="001613AB" w:rsidRPr="003348B0" w:rsidRDefault="001613AB" w:rsidP="001613AB">
      <w:pPr>
        <w:pStyle w:val="PHEreportHeading2BlueHighlight"/>
      </w:pPr>
      <w:r>
        <w:lastRenderedPageBreak/>
        <w:t>Community</w:t>
      </w:r>
      <w:r w:rsidRPr="003348B0">
        <w:t xml:space="preserve"> </w:t>
      </w:r>
      <w:r>
        <w:t>S</w:t>
      </w:r>
      <w:r w:rsidRPr="003348B0">
        <w:t>inusitis</w:t>
      </w:r>
    </w:p>
    <w:p w:rsidR="001613AB" w:rsidRPr="003348B0" w:rsidRDefault="001613AB" w:rsidP="001613AB">
      <w:pPr>
        <w:pStyle w:val="PHEBodytext"/>
      </w:pPr>
      <w:r w:rsidRPr="003348B0">
        <w:t xml:space="preserve">The most common bacteria isolated from cases of acute community acquired sinusitis are </w:t>
      </w:r>
      <w:r>
        <w:rPr>
          <w:i/>
        </w:rPr>
        <w:t>Streptococcus</w:t>
      </w:r>
      <w:r w:rsidRPr="003348B0">
        <w:rPr>
          <w:i/>
        </w:rPr>
        <w:t xml:space="preserve"> </w:t>
      </w:r>
      <w:proofErr w:type="spellStart"/>
      <w:r w:rsidRPr="003348B0">
        <w:rPr>
          <w:i/>
        </w:rPr>
        <w:t>pneumoniae</w:t>
      </w:r>
      <w:proofErr w:type="spellEnd"/>
      <w:r w:rsidRPr="003348B0">
        <w:t xml:space="preserve"> and non-encapsulated </w:t>
      </w:r>
      <w:proofErr w:type="spellStart"/>
      <w:r w:rsidRPr="003348B0">
        <w:rPr>
          <w:i/>
        </w:rPr>
        <w:t>Haemophilus</w:t>
      </w:r>
      <w:proofErr w:type="spellEnd"/>
      <w:r w:rsidRPr="003348B0">
        <w:rPr>
          <w:i/>
        </w:rPr>
        <w:t xml:space="preserve"> influenzae</w:t>
      </w:r>
      <w:r w:rsidR="00387A95">
        <w:fldChar w:fldCharType="begin" w:fldLock="1"/>
      </w:r>
      <w:r w:rsidR="00D82027">
        <w:instrText xml:space="preserve"> ADDIN REFMGR.CITE &lt;Refman&gt;&lt;Cite&gt;&lt;Author&gt;Haug&lt;/Author&gt;&lt;Year&gt;2012&lt;/Year&gt;&lt;RecNum&gt;36265&lt;/RecNum&gt;&lt;IDText&gt;Microorganisms of the nose and paranasal sinuses&lt;/IDText&gt;&lt;MDL Ref_Type="Journal"&gt;&lt;Ref_Type&gt;Journal&lt;/Ref_Type&gt;&lt;Ref_ID&gt;36265&lt;/Ref_ID&gt;&lt;Title_Primary&gt;Microorganisms of the nose and paranasal sinuses&lt;/Title_Primary&gt;&lt;Authors_Primary&gt;Haug,R.H.&lt;/Authors_Primary&gt;&lt;Date_Primary&gt;2012/5&lt;/Date_Primary&gt;&lt;Keywords&gt;Atmosphere&lt;/Keywords&gt;&lt;Keywords&gt;B 5&lt;/Keywords&gt;&lt;Keywords&gt;Environment&lt;/Keywords&gt;&lt;Keywords&gt;Health&lt;/Keywords&gt;&lt;Keywords&gt;Homeostasis&lt;/Keywords&gt;&lt;Keywords&gt;Humans&lt;/Keywords&gt;&lt;Keywords&gt;microbiological&lt;/Keywords&gt;&lt;Keywords&gt;microbiology&lt;/Keywords&gt;&lt;Keywords&gt;Nasal Cavity&lt;/Keywords&gt;&lt;Keywords&gt;Nose&lt;/Keywords&gt;&lt;Keywords&gt;Paranasal Sinuses&lt;/Keywords&gt;&lt;Keywords&gt;Respiratory Tract Infections&lt;/Keywords&gt;&lt;Keywords&gt;Sinusitis&lt;/Keywords&gt;&lt;Keywords&gt;Skin&lt;/Keywords&gt;&lt;Keywords&gt;surgery&lt;/Keywords&gt;&lt;Keywords&gt;Terminology as Topic&lt;/Keywords&gt;&lt;Reprint&gt;Not in File&lt;/Reprint&gt;&lt;Start_Page&gt;191&lt;/Start_Page&gt;&lt;End_Page&gt;viii&lt;/End_Page&gt;&lt;Periodical&gt;Oral Maxillofac.Surg.Clin.North Am.&lt;/Periodical&gt;&lt;Volume&gt;24&lt;/Volume&gt;&lt;Issue&gt;2&lt;/Issue&gt;&lt;Misc_3&gt;S1042-3699(12)00013-1 [pii];10.1016/j.coms.2012.01.001 [doi]&lt;/Misc_3&gt;&lt;Address&gt;Carolinas Center for Oral Health, Charlotte, NC 28209, USA. Richard.Haug@carolinashealthcare.org&lt;/Address&gt;&lt;Web_URL&gt;PM:22341509&lt;/Web_URL&gt;&lt;ZZ_JournalStdAbbrev&gt;&lt;f name="System"&gt;Oral Maxillofac.Surg.Clin.North Am.&lt;/f&gt;&lt;/ZZ_JournalStdAbbrev&gt;&lt;ZZ_WorkformID&gt;1&lt;/ZZ_WorkformID&gt;&lt;/MDL&gt;&lt;/Cite&gt;&lt;/Refman&gt;</w:instrText>
      </w:r>
      <w:r w:rsidR="00387A95">
        <w:fldChar w:fldCharType="separate"/>
      </w:r>
      <w:r w:rsidR="00387A95" w:rsidRPr="00387A95">
        <w:rPr>
          <w:noProof/>
          <w:vertAlign w:val="superscript"/>
        </w:rPr>
        <w:t>1</w:t>
      </w:r>
      <w:r w:rsidR="00387A95">
        <w:fldChar w:fldCharType="end"/>
      </w:r>
      <w:r>
        <w:t>. Other organisms isolated are</w:t>
      </w:r>
      <w:r w:rsidRPr="003348B0">
        <w:t xml:space="preserve"> streptococc</w:t>
      </w:r>
      <w:r>
        <w:t>i</w:t>
      </w:r>
      <w:r w:rsidRPr="003348B0">
        <w:t xml:space="preserve"> of the “</w:t>
      </w:r>
      <w:proofErr w:type="spellStart"/>
      <w:r w:rsidRPr="003348B0">
        <w:t>anginosus</w:t>
      </w:r>
      <w:proofErr w:type="spellEnd"/>
      <w:r w:rsidRPr="003348B0">
        <w:t>” group (</w:t>
      </w:r>
      <w:r w:rsidRPr="003348B0">
        <w:rPr>
          <w:i/>
        </w:rPr>
        <w:t xml:space="preserve">Streptococcus </w:t>
      </w:r>
      <w:proofErr w:type="spellStart"/>
      <w:r w:rsidRPr="003348B0">
        <w:rPr>
          <w:i/>
        </w:rPr>
        <w:t>anginosus</w:t>
      </w:r>
      <w:proofErr w:type="spellEnd"/>
      <w:r w:rsidRPr="003348B0">
        <w:rPr>
          <w:i/>
        </w:rPr>
        <w:t xml:space="preserve">, Streptococcus </w:t>
      </w:r>
      <w:proofErr w:type="spellStart"/>
      <w:r w:rsidRPr="003348B0">
        <w:rPr>
          <w:i/>
        </w:rPr>
        <w:t>constellatus</w:t>
      </w:r>
      <w:proofErr w:type="spellEnd"/>
      <w:r w:rsidRPr="003348B0">
        <w:t xml:space="preserve"> and </w:t>
      </w:r>
      <w:r w:rsidRPr="003348B0">
        <w:rPr>
          <w:i/>
        </w:rPr>
        <w:t xml:space="preserve">Streptococcus </w:t>
      </w:r>
      <w:proofErr w:type="spellStart"/>
      <w:r w:rsidRPr="003348B0">
        <w:rPr>
          <w:i/>
        </w:rPr>
        <w:t>intermedius</w:t>
      </w:r>
      <w:proofErr w:type="spellEnd"/>
      <w:r w:rsidRPr="003348B0">
        <w:t xml:space="preserve">), group A streptococcus, other </w:t>
      </w:r>
      <w:r w:rsidRPr="00BB6BE1">
        <w:rPr>
          <w:rFonts w:cs="Arial"/>
        </w:rPr>
        <w:t>α</w:t>
      </w:r>
      <w:r w:rsidRPr="003348B0">
        <w:t xml:space="preserve">-haemolytic streptococci, </w:t>
      </w:r>
      <w:r w:rsidRPr="003348B0">
        <w:rPr>
          <w:i/>
        </w:rPr>
        <w:t xml:space="preserve">Staphylococcus </w:t>
      </w:r>
      <w:proofErr w:type="spellStart"/>
      <w:r w:rsidRPr="003348B0">
        <w:rPr>
          <w:i/>
        </w:rPr>
        <w:t>aureus</w:t>
      </w:r>
      <w:proofErr w:type="spellEnd"/>
      <w:r w:rsidRPr="003348B0">
        <w:rPr>
          <w:i/>
        </w:rPr>
        <w:t xml:space="preserve">, Moraxella </w:t>
      </w:r>
      <w:proofErr w:type="spellStart"/>
      <w:r w:rsidRPr="003348B0">
        <w:rPr>
          <w:i/>
        </w:rPr>
        <w:t>catarrhalis</w:t>
      </w:r>
      <w:proofErr w:type="spellEnd"/>
      <w:r w:rsidRPr="003348B0">
        <w:t xml:space="preserve"> (which is more prevalent in children than adults) and anaerobic bacteria (which are infrequent in children)</w:t>
      </w:r>
      <w:r w:rsidR="00387A95">
        <w:fldChar w:fldCharType="begin" w:fldLock="1"/>
      </w:r>
      <w:r w:rsidR="00D82027">
        <w:instrText xml:space="preserve"> ADDIN REFMGR.CITE &lt;Refman&gt;&lt;Cite&gt;&lt;Author&gt;Brook&lt;/Author&gt;&lt;Year&gt;2007&lt;/Year&gt;&lt;RecNum&gt;4411&lt;/RecNum&gt;&lt;IDText&gt;Acute and chronic bacterial sinusitis&lt;/IDText&gt;&lt;MDL Ref_Type="Journal"&gt;&lt;Ref_Type&gt;Journal&lt;/Ref_Type&gt;&lt;Ref_ID&gt;4411&lt;/Ref_ID&gt;&lt;Title_Primary&gt;Acute and chronic bacterial sinusitis&lt;/Title_Primary&gt;&lt;Authors_Primary&gt;Brook,I.&lt;/Authors_Primary&gt;&lt;Date_Primary&gt;2007/6&lt;/Date_Primary&gt;&lt;Keywords&gt;Acute Disease&lt;/Keywords&gt;&lt;Keywords&gt;B 5&lt;/Keywords&gt;&lt;Keywords&gt;Bacterial Infections&lt;/Keywords&gt;&lt;Keywords&gt;Chronic Disease&lt;/Keywords&gt;&lt;Keywords&gt;drug therapy&lt;/Keywords&gt;&lt;Keywords&gt;Humans&lt;/Keywords&gt;&lt;Keywords&gt;Infection&lt;/Keywords&gt;&lt;Keywords&gt;microbiology&lt;/Keywords&gt;&lt;Keywords&gt;Pediatrics&lt;/Keywords&gt;&lt;Keywords&gt;Prevalence&lt;/Keywords&gt;&lt;Keywords&gt;secondary&lt;/Keywords&gt;&lt;Keywords&gt;Sinusitis&lt;/Keywords&gt;&lt;Keywords&gt;therapy&lt;/Keywords&gt;&lt;Keywords&gt;United States&lt;/Keywords&gt;&lt;Keywords&gt;Washington&lt;/Keywords&gt;&lt;Reprint&gt;Not in File&lt;/Reprint&gt;&lt;Start_Page&gt;427&lt;/Start_Page&gt;&lt;End_Page&gt;48, vii&lt;/End_Page&gt;&lt;Periodical&gt;Infect.Dis.Clin.North Am.&lt;/Periodical&gt;&lt;Volume&gt;21&lt;/Volume&gt;&lt;Issue&gt;2&lt;/Issue&gt;&lt;Address&gt;Department of Pediatrics and Medicine, Georgetown University School of Medicine, 4431 Albemarle St. NW, Washington, DC 20016, USA. ib6@georgetown.edu&lt;/Address&gt;&lt;Web_URL&gt;PM:17561077&lt;/Web_URL&gt;&lt;ZZ_JournalStdAbbrev&gt;&lt;f name="System"&gt;Infect.Dis.Clin.North Am.&lt;/f&gt;&lt;/ZZ_JournalStdAbbrev&gt;&lt;ZZ_WorkformID&gt;1&lt;/ZZ_WorkformID&gt;&lt;/MDL&gt;&lt;/Cite&gt;&lt;/Refman&gt;</w:instrText>
      </w:r>
      <w:r w:rsidR="00387A95">
        <w:fldChar w:fldCharType="separate"/>
      </w:r>
      <w:r w:rsidR="00387A95" w:rsidRPr="00387A95">
        <w:rPr>
          <w:noProof/>
          <w:vertAlign w:val="superscript"/>
        </w:rPr>
        <w:t>3</w:t>
      </w:r>
      <w:r w:rsidR="00387A95">
        <w:fldChar w:fldCharType="end"/>
      </w:r>
      <w:r>
        <w:t>.</w:t>
      </w:r>
    </w:p>
    <w:p w:rsidR="001613AB" w:rsidRPr="003348B0" w:rsidRDefault="001613AB" w:rsidP="001613AB">
      <w:pPr>
        <w:pStyle w:val="PHEreportHeading2BlueHighlight"/>
      </w:pPr>
      <w:r w:rsidRPr="003348B0">
        <w:t xml:space="preserve">Nosocomial </w:t>
      </w:r>
      <w:r>
        <w:t>S</w:t>
      </w:r>
      <w:r w:rsidRPr="003348B0">
        <w:t>inusitis</w:t>
      </w:r>
    </w:p>
    <w:p w:rsidR="001613AB" w:rsidRDefault="00450932" w:rsidP="001613AB">
      <w:pPr>
        <w:pStyle w:val="PHEBodytext"/>
      </w:pPr>
      <w:r>
        <w:t>Nosocomial</w:t>
      </w:r>
      <w:r w:rsidR="001613AB">
        <w:t xml:space="preserve"> sinusitis is often a complication of endotracheal intubation and mechanical ventilation and often shows no clinical signs of infection</w:t>
      </w:r>
      <w:r w:rsidR="00387A95">
        <w:fldChar w:fldCharType="begin" w:fldLock="1"/>
      </w:r>
      <w:r w:rsidR="00D82027">
        <w:instrText xml:space="preserve"> ADDIN REFMGR.CITE &lt;Refman&gt;&lt;Cite&gt;&lt;Author&gt;Bert&lt;/Author&gt;&lt;Year&gt;1996&lt;/Year&gt;&lt;RecNum&gt;4381&lt;/RecNum&gt;&lt;IDText&gt;Sinusitis in mechanically ventilated patients and its role in the pathogenesis of nosocomial pneumonia&lt;/IDText&gt;&lt;MDL Ref_Type="Journal"&gt;&lt;Ref_Type&gt;Journal&lt;/Ref_Type&gt;&lt;Ref_ID&gt;4381&lt;/Ref_ID&gt;&lt;Title_Primary&gt;Sinusitis in mechanically ventilated patients and its role in the pathogenesis of nosocomial pneumonia&lt;/Title_Primary&gt;&lt;Authors_Primary&gt;Bert,F.&lt;/Authors_Primary&gt;&lt;Authors_Primary&gt;Lambert-Zechovsky,N.&lt;/Authors_Primary&gt;&lt;Date_Primary&gt;1996/7&lt;/Date_Primary&gt;&lt;Keywords&gt;Acinetobacter&lt;/Keywords&gt;&lt;Keywords&gt;adverse effects&lt;/Keywords&gt;&lt;Keywords&gt;Anti-Bacterial Agents&lt;/Keywords&gt;&lt;Keywords&gt;Antibiotics&lt;/Keywords&gt;&lt;Keywords&gt;B 5&lt;/Keywords&gt;&lt;Keywords&gt;complications&lt;/Keywords&gt;&lt;Keywords&gt;Cross Infection&lt;/Keywords&gt;&lt;Keywords&gt;diagnosis&lt;/Keywords&gt;&lt;Keywords&gt;Drainage&lt;/Keywords&gt;&lt;Keywords&gt;drug therapy&lt;/Keywords&gt;&lt;Keywords&gt;Enterobacteriaceae&lt;/Keywords&gt;&lt;Keywords&gt;epidemiology&lt;/Keywords&gt;&lt;Keywords&gt;etiology&lt;/Keywords&gt;&lt;Keywords&gt;Fever&lt;/Keywords&gt;&lt;Keywords&gt;France&lt;/Keywords&gt;&lt;Keywords&gt;Humans&lt;/Keywords&gt;&lt;Keywords&gt;Incidence&lt;/Keywords&gt;&lt;Keywords&gt;Maxillary Sinus&lt;/Keywords&gt;&lt;Keywords&gt;Maxillary Sinusitis&lt;/Keywords&gt;&lt;Keywords&gt;methods&lt;/Keywords&gt;&lt;Keywords&gt;microbiological&lt;/Keywords&gt;&lt;Keywords&gt;Pneumonia&lt;/Keywords&gt;&lt;Keywords&gt;Pneumonia,Bacterial&lt;/Keywords&gt;&lt;Keywords&gt;Pseudomonas&lt;/Keywords&gt;&lt;Keywords&gt;Pseudomonas aeruginosa&lt;/Keywords&gt;&lt;Keywords&gt;Respiration,Artificial&lt;/Keywords&gt;&lt;Keywords&gt;Risk&lt;/Keywords&gt;&lt;Keywords&gt;Risk Factors&lt;/Keywords&gt;&lt;Keywords&gt;Sinusitis&lt;/Keywords&gt;&lt;Keywords&gt;Staphylococcus&lt;/Keywords&gt;&lt;Keywords&gt;Staphylococcus aureus&lt;/Keywords&gt;&lt;Keywords&gt;therapeutic use&lt;/Keywords&gt;&lt;Reprint&gt;Not in File&lt;/Reprint&gt;&lt;Start_Page&gt;533&lt;/Start_Page&gt;&lt;End_Page&gt;544&lt;/End_Page&gt;&lt;Periodical&gt;Eur.J.Clin.Microbiol.Infect.Dis.&lt;/Periodical&gt;&lt;Volume&gt;15&lt;/Volume&gt;&lt;Issue&gt;7&lt;/Issue&gt;&lt;Address&gt;Hopital Beaujon, Service de Microbiologie, Clichy, France&lt;/Address&gt;&lt;Web_URL&gt;PM:8874069&lt;/Web_URL&gt;&lt;ZZ_JournalStdAbbrev&gt;&lt;f name="System"&gt;Eur.J.Clin.Microbiol.Infect.Dis.&lt;/f&gt;&lt;/ZZ_JournalStdAbbrev&gt;&lt;ZZ_WorkformID&gt;1&lt;/ZZ_WorkformID&gt;&lt;/MDL&gt;&lt;/Cite&gt;&lt;/Refman&gt;</w:instrText>
      </w:r>
      <w:r w:rsidR="00387A95">
        <w:fldChar w:fldCharType="separate"/>
      </w:r>
      <w:r w:rsidR="00387A95" w:rsidRPr="00387A95">
        <w:rPr>
          <w:noProof/>
          <w:vertAlign w:val="superscript"/>
        </w:rPr>
        <w:t>4</w:t>
      </w:r>
      <w:r w:rsidR="00387A95">
        <w:fldChar w:fldCharType="end"/>
      </w:r>
      <w:r w:rsidR="001613AB">
        <w:t xml:space="preserve">. </w:t>
      </w:r>
      <w:r w:rsidR="001613AB" w:rsidRPr="003348B0">
        <w:t xml:space="preserve">The most common bacterial isolates in nosocomial sinusitis are </w:t>
      </w:r>
      <w:r w:rsidR="001613AB">
        <w:rPr>
          <w:i/>
        </w:rPr>
        <w:t xml:space="preserve">S. </w:t>
      </w:r>
      <w:proofErr w:type="spellStart"/>
      <w:r w:rsidR="001613AB">
        <w:rPr>
          <w:i/>
        </w:rPr>
        <w:t>aure</w:t>
      </w:r>
      <w:r w:rsidR="001613AB" w:rsidRPr="003348B0">
        <w:rPr>
          <w:i/>
        </w:rPr>
        <w:t>us</w:t>
      </w:r>
      <w:proofErr w:type="spellEnd"/>
      <w:r w:rsidR="001613AB" w:rsidRPr="003348B0">
        <w:rPr>
          <w:i/>
        </w:rPr>
        <w:t xml:space="preserve">, Pseudomonas </w:t>
      </w:r>
      <w:proofErr w:type="spellStart"/>
      <w:r w:rsidR="001613AB" w:rsidRPr="003348B0">
        <w:rPr>
          <w:i/>
        </w:rPr>
        <w:t>aeruginosa</w:t>
      </w:r>
      <w:proofErr w:type="spellEnd"/>
      <w:r w:rsidR="001613AB">
        <w:rPr>
          <w:i/>
        </w:rPr>
        <w:t xml:space="preserve">, </w:t>
      </w:r>
      <w:proofErr w:type="spellStart"/>
      <w:r w:rsidR="001613AB">
        <w:rPr>
          <w:i/>
        </w:rPr>
        <w:t>Serratia</w:t>
      </w:r>
      <w:proofErr w:type="spellEnd"/>
      <w:r w:rsidR="001613AB">
        <w:rPr>
          <w:i/>
        </w:rPr>
        <w:t xml:space="preserve"> </w:t>
      </w:r>
      <w:proofErr w:type="spellStart"/>
      <w:r w:rsidR="001613AB">
        <w:rPr>
          <w:i/>
        </w:rPr>
        <w:t>marce</w:t>
      </w:r>
      <w:r>
        <w:rPr>
          <w:i/>
        </w:rPr>
        <w:t>s</w:t>
      </w:r>
      <w:r w:rsidR="001613AB">
        <w:rPr>
          <w:i/>
        </w:rPr>
        <w:t>cens</w:t>
      </w:r>
      <w:proofErr w:type="spellEnd"/>
      <w:r w:rsidR="001613AB">
        <w:rPr>
          <w:i/>
        </w:rPr>
        <w:t xml:space="preserve">, </w:t>
      </w:r>
      <w:proofErr w:type="spellStart"/>
      <w:r w:rsidR="001613AB">
        <w:rPr>
          <w:i/>
        </w:rPr>
        <w:t>Klebsiella</w:t>
      </w:r>
      <w:proofErr w:type="spellEnd"/>
      <w:r w:rsidR="001613AB" w:rsidRPr="003348B0">
        <w:rPr>
          <w:i/>
        </w:rPr>
        <w:t xml:space="preserve"> </w:t>
      </w:r>
      <w:proofErr w:type="spellStart"/>
      <w:r w:rsidR="001613AB" w:rsidRPr="003348B0">
        <w:rPr>
          <w:i/>
        </w:rPr>
        <w:t>pneumoniae</w:t>
      </w:r>
      <w:proofErr w:type="spellEnd"/>
      <w:r w:rsidR="001613AB" w:rsidRPr="003348B0">
        <w:rPr>
          <w:i/>
        </w:rPr>
        <w:t xml:space="preserve">, </w:t>
      </w:r>
      <w:proofErr w:type="spellStart"/>
      <w:r w:rsidR="001613AB" w:rsidRPr="003348B0">
        <w:rPr>
          <w:i/>
        </w:rPr>
        <w:t>Enter</w:t>
      </w:r>
      <w:r w:rsidR="001613AB">
        <w:rPr>
          <w:i/>
        </w:rPr>
        <w:t>o</w:t>
      </w:r>
      <w:r w:rsidR="001613AB" w:rsidRPr="003348B0">
        <w:rPr>
          <w:i/>
        </w:rPr>
        <w:t>bacter</w:t>
      </w:r>
      <w:proofErr w:type="spellEnd"/>
      <w:r w:rsidR="001613AB" w:rsidRPr="003348B0">
        <w:t xml:space="preserve"> species and </w:t>
      </w:r>
      <w:r w:rsidR="001613AB" w:rsidRPr="003348B0">
        <w:rPr>
          <w:i/>
        </w:rPr>
        <w:t>Proteus mirabilis</w:t>
      </w:r>
      <w:r w:rsidR="001613AB" w:rsidRPr="008A645F">
        <w:t xml:space="preserve"> </w:t>
      </w:r>
      <w:r w:rsidR="00387A95">
        <w:fldChar w:fldCharType="begin" w:fldLock="1"/>
      </w:r>
      <w:r w:rsidR="00D82027">
        <w:instrText xml:space="preserve"> ADDIN REFMGR.CITE &lt;Refman&gt;&lt;Cite&gt;&lt;Author&gt;Wald&lt;/Author&gt;&lt;Year&gt;1998&lt;/Year&gt;&lt;RecNum&gt;4749&lt;/RecNum&gt;&lt;IDText&gt;Microbiology of acute and chronic sinusitis in children and adults&lt;/IDText&gt;&lt;MDL Ref_Type="Journal"&gt;&lt;Ref_Type&gt;Journal&lt;/Ref_Type&gt;&lt;Ref_ID&gt;4749&lt;/Ref_ID&gt;&lt;Title_Primary&gt;Microbiology of acute and chronic sinusitis in children and adults&lt;/Title_Primary&gt;&lt;Authors_Primary&gt;Wald,E.R.&lt;/Authors_Primary&gt;&lt;Date_Primary&gt;1998/7&lt;/Date_Primary&gt;&lt;Keywords&gt;Acute Disease&lt;/Keywords&gt;&lt;Keywords&gt;Adult&lt;/Keywords&gt;&lt;Keywords&gt;Age Factors&lt;/Keywords&gt;&lt;Keywords&gt;Anaerobe&lt;/Keywords&gt;&lt;Keywords&gt;B 5&lt;/Keywords&gt;&lt;Keywords&gt;Bacteria&lt;/Keywords&gt;&lt;Keywords&gt;Child&lt;/Keywords&gt;&lt;Keywords&gt;Cross Infection&lt;/Keywords&gt;&lt;Keywords&gt;development&lt;/Keywords&gt;&lt;Keywords&gt;disease&lt;/Keywords&gt;&lt;Keywords&gt;Enterobacteriaceae&lt;/Keywords&gt;&lt;Keywords&gt;Fungi&lt;/Keywords&gt;&lt;Keywords&gt;Haemophilus&lt;/Keywords&gt;&lt;Keywords&gt;Haemophilus influenzae&lt;/Keywords&gt;&lt;Keywords&gt;Humans&lt;/Keywords&gt;&lt;Keywords&gt;Immunity&lt;/Keywords&gt;&lt;Keywords&gt;Immunocompetence&lt;/Keywords&gt;&lt;Keywords&gt;Immunocompromised Host&lt;/Keywords&gt;&lt;Keywords&gt;immunology&lt;/Keywords&gt;&lt;Keywords&gt;Infection&lt;/Keywords&gt;&lt;Keywords&gt;Infections&lt;/Keywords&gt;&lt;Keywords&gt;microbiology&lt;/Keywords&gt;&lt;Keywords&gt;Moraxella&lt;/Keywords&gt;&lt;Keywords&gt;North Carolina&lt;/Keywords&gt;&lt;Keywords&gt;Paranasal Sinuses&lt;/Keywords&gt;&lt;Keywords&gt;pathogenicity&lt;/Keywords&gt;&lt;Keywords&gt;Pediatrics&lt;/Keywords&gt;&lt;Keywords&gt;Pennsylvania&lt;/Keywords&gt;&lt;Keywords&gt;Protozoa&lt;/Keywords&gt;&lt;Keywords&gt;Respiratory Tract Infections&lt;/Keywords&gt;&lt;Keywords&gt;Sinusitis&lt;/Keywords&gt;&lt;Keywords&gt;Streptococcus&lt;/Keywords&gt;&lt;Keywords&gt;Streptococcus pneumoniae&lt;/Keywords&gt;&lt;Keywords&gt;virology&lt;/Keywords&gt;&lt;Reprint&gt;Not in File&lt;/Reprint&gt;&lt;Start_Page&gt;13&lt;/Start_Page&gt;&lt;End_Page&gt;20&lt;/End_Page&gt;&lt;Periodical&gt;Am.J.Med.Sci.&lt;/Periodical&gt;&lt;Volume&gt;316&lt;/Volume&gt;&lt;Issue&gt;1&lt;/Issue&gt;&lt;Address&gt;Department of Pediatrics, University of Pittsburgh School of Medicine, Children&amp;apos;s Hospital of Pittsburgh, Pennsylvania 15213-2583, USA&lt;/Address&gt;&lt;Web_URL&gt;PM:9671039&lt;/Web_URL&gt;&lt;ZZ_JournalFull&gt;&lt;f name="System"&gt;Am.J.Med.Sci.&lt;/f&gt;&lt;/ZZ_JournalFull&gt;&lt;ZZ_WorkformID&gt;1&lt;/ZZ_WorkformID&gt;&lt;/MDL&gt;&lt;/Cite&gt;&lt;/Refman&gt;</w:instrText>
      </w:r>
      <w:r w:rsidR="00387A95">
        <w:fldChar w:fldCharType="separate"/>
      </w:r>
      <w:r w:rsidR="00387A95" w:rsidRPr="00387A95">
        <w:rPr>
          <w:noProof/>
          <w:vertAlign w:val="superscript"/>
        </w:rPr>
        <w:t>5</w:t>
      </w:r>
      <w:r w:rsidR="00387A95">
        <w:fldChar w:fldCharType="end"/>
      </w:r>
      <w:r w:rsidR="001613AB">
        <w:t xml:space="preserve">. </w:t>
      </w:r>
      <w:r w:rsidR="001613AB" w:rsidRPr="003348B0">
        <w:t>The condition is often polymicrobial</w:t>
      </w:r>
      <w:r w:rsidR="00387A95">
        <w:fldChar w:fldCharType="begin" w:fldLock="1"/>
      </w:r>
      <w:r w:rsidR="00D82027">
        <w:instrText xml:space="preserve"> ADDIN REFMGR.CITE &lt;Refman&gt;&lt;Cite&gt;&lt;Author&gt;Bert&lt;/Author&gt;&lt;Year&gt;1995&lt;/Year&gt;&lt;RecNum&gt;4380&lt;/RecNum&gt;&lt;IDText&gt;Microbiology of nosocomial sinusitis in intensive care unit patients&lt;/IDText&gt;&lt;MDL Ref_Type="Journal"&gt;&lt;Ref_Type&gt;Journal&lt;/Ref_Type&gt;&lt;Ref_ID&gt;4380&lt;/Ref_ID&gt;&lt;Title_Primary&gt;Microbiology of nosocomial sinusitis in intensive care unit patients&lt;/Title_Primary&gt;&lt;Authors_Primary&gt;Bert,F.&lt;/Authors_Primary&gt;&lt;Authors_Primary&gt;Lambert-Zechovsky,N.&lt;/Authors_Primary&gt;&lt;Date_Primary&gt;1995/7&lt;/Date_Primary&gt;&lt;Keywords&gt;Acinetobacter&lt;/Keywords&gt;&lt;Keywords&gt;Anaerobe&lt;/Keywords&gt;&lt;Keywords&gt;B 5&lt;/Keywords&gt;&lt;Keywords&gt;Bacteria&lt;/Keywords&gt;&lt;Keywords&gt;Bacteria,Anaerobic&lt;/Keywords&gt;&lt;Keywords&gt;Bacterial Infections&lt;/Keywords&gt;&lt;Keywords&gt;blood&lt;/Keywords&gt;&lt;Keywords&gt;Cross Infection&lt;/Keywords&gt;&lt;Keywords&gt;diagnosis&lt;/Keywords&gt;&lt;Keywords&gt;Enterobacteriaceae&lt;/Keywords&gt;&lt;Keywords&gt;France&lt;/Keywords&gt;&lt;Keywords&gt;Fungi&lt;/Keywords&gt;&lt;Keywords&gt;Gram-Negative Bacteria&lt;/Keywords&gt;&lt;Keywords&gt;Gram-Positive Bacteria&lt;/Keywords&gt;&lt;Keywords&gt;Haemophilus&lt;/Keywords&gt;&lt;Keywords&gt;Haemophilus influenzae&lt;/Keywords&gt;&lt;Keywords&gt;Humans&lt;/Keywords&gt;&lt;Keywords&gt;Intensive Care&lt;/Keywords&gt;&lt;Keywords&gt;Intensive Care Units&lt;/Keywords&gt;&lt;Keywords&gt;isolation &amp;amp;amp&lt;/Keywords&gt;&lt;Keywords&gt;microbiological&lt;/Keywords&gt;&lt;Keywords&gt;Microbiological Techniques&lt;/Keywords&gt;&lt;Keywords&gt;microbiology&lt;/Keywords&gt;&lt;Keywords&gt;Prospective Studies&lt;/Keywords&gt;&lt;Keywords&gt;Pseudomonas&lt;/Keywords&gt;&lt;Keywords&gt;Pseudomonas aeruginosa&lt;/Keywords&gt;&lt;Keywords&gt;purification&lt;/Keywords&gt;&lt;Keywords&gt;Sinusitis&lt;/Keywords&gt;&lt;Keywords&gt;Staphylococcus&lt;/Keywords&gt;&lt;Keywords&gt;Staphylococcus aureus&lt;/Keywords&gt;&lt;Keywords&gt;Streptococcus&lt;/Keywords&gt;&lt;Keywords&gt;Streptococcus pneumoniae&lt;/Keywords&gt;&lt;Reprint&gt;Not in File&lt;/Reprint&gt;&lt;Start_Page&gt;5&lt;/Start_Page&gt;&lt;End_Page&gt;8&lt;/End_Page&gt;&lt;Periodical&gt;J.Infect.&lt;/Periodical&gt;&lt;Volume&gt;31&lt;/Volume&gt;&lt;Issue&gt;1&lt;/Issue&gt;&lt;Address&gt;Department of Microbiology, Beaujon Hospital, Clichy, France&lt;/Address&gt;&lt;Web_URL&gt;PM:8522833&lt;/Web_URL&gt;&lt;ZZ_JournalStdAbbrev&gt;&lt;f name="System"&gt;J.Infect.&lt;/f&gt;&lt;/ZZ_JournalStdAbbrev&gt;&lt;ZZ_WorkformID&gt;1&lt;/ZZ_WorkformID&gt;&lt;/MDL&gt;&lt;/Cite&gt;&lt;/Refman&gt;</w:instrText>
      </w:r>
      <w:r w:rsidR="00387A95">
        <w:fldChar w:fldCharType="separate"/>
      </w:r>
      <w:r w:rsidR="00387A95" w:rsidRPr="00387A95">
        <w:rPr>
          <w:noProof/>
          <w:vertAlign w:val="superscript"/>
        </w:rPr>
        <w:t>6</w:t>
      </w:r>
      <w:r w:rsidR="00387A95">
        <w:fldChar w:fldCharType="end"/>
      </w:r>
      <w:r w:rsidR="001613AB" w:rsidRPr="003348B0">
        <w:t>.</w:t>
      </w:r>
      <w:r w:rsidR="001613AB">
        <w:t xml:space="preserve"> Similar pathogens and </w:t>
      </w:r>
      <w:proofErr w:type="spellStart"/>
      <w:r w:rsidR="001613AB">
        <w:t>polymicrobial</w:t>
      </w:r>
      <w:proofErr w:type="spellEnd"/>
      <w:r w:rsidR="001613AB">
        <w:t xml:space="preserve"> infections have been identified in children with more anaerobes being isolated</w:t>
      </w:r>
      <w:r w:rsidR="00387A95">
        <w:fldChar w:fldCharType="begin" w:fldLock="1">
          <w:fldData xml:space="preserve">PFJlZm1hbj48Q2l0ZT48QXV0aG9yPkJyb29rPC9BdXRob3I+PFllYXI+MTk5ODwvWWVhcj48UmVj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=
</w:fldData>
        </w:fldChar>
      </w:r>
      <w:r w:rsidR="00D82027">
        <w:instrText xml:space="preserve"> ADDIN REFMGR.CITE </w:instrText>
      </w:r>
      <w:r w:rsidR="00D82027">
        <w:fldChar w:fldCharType="begin" w:fldLock="1">
          <w:fldData xml:space="preserve">PFJlZm1hbj48Q2l0ZT48QXV0aG9yPkJyb29rPC9BdXRob3I+PFllYXI+MTk5ODwvWWVhcj48UmVj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=
</w:fldData>
        </w:fldChar>
      </w:r>
      <w:r w:rsidR="00D82027">
        <w:instrText xml:space="preserve"> ADDIN EN.CITE.DATA </w:instrText>
      </w:r>
      <w:r w:rsidR="00D82027">
        <w:fldChar w:fldCharType="end"/>
      </w:r>
      <w:r w:rsidR="00387A95">
        <w:fldChar w:fldCharType="separate"/>
      </w:r>
      <w:r w:rsidR="00387A95" w:rsidRPr="00387A95">
        <w:rPr>
          <w:noProof/>
          <w:vertAlign w:val="superscript"/>
        </w:rPr>
        <w:t>7</w:t>
      </w:r>
      <w:r w:rsidR="00387A95">
        <w:fldChar w:fldCharType="end"/>
      </w:r>
      <w:r w:rsidR="001613AB">
        <w:t>.</w:t>
      </w:r>
    </w:p>
    <w:p w:rsidR="001613AB" w:rsidRPr="003348B0" w:rsidRDefault="001613AB" w:rsidP="001613AB">
      <w:pPr>
        <w:pStyle w:val="PHEBodytext"/>
      </w:pPr>
      <w:r w:rsidRPr="003348B0">
        <w:t xml:space="preserve">Close collaboration </w:t>
      </w:r>
      <w:r>
        <w:t>amo</w:t>
      </w:r>
      <w:r w:rsidRPr="003348B0">
        <w:t>n</w:t>
      </w:r>
      <w:r>
        <w:t>g</w:t>
      </w:r>
      <w:r w:rsidRPr="003348B0">
        <w:t xml:space="preserve"> physicians, ENT surgeon</w:t>
      </w:r>
      <w:r w:rsidR="00450932">
        <w:t>s</w:t>
      </w:r>
      <w:r w:rsidRPr="003348B0">
        <w:t>, mic</w:t>
      </w:r>
      <w:r>
        <w:t xml:space="preserve">robiologists and </w:t>
      </w:r>
      <w:proofErr w:type="spellStart"/>
      <w:r>
        <w:t>histopathologists</w:t>
      </w:r>
      <w:proofErr w:type="spellEnd"/>
      <w:r w:rsidRPr="003348B0">
        <w:t xml:space="preserve"> is necessary to reach a diagnosis</w:t>
      </w:r>
      <w:r>
        <w:t xml:space="preserve">. </w:t>
      </w:r>
      <w:r w:rsidRPr="003348B0">
        <w:t>Superficial swabs are likely to be inadequate; scraping</w:t>
      </w:r>
      <w:r w:rsidR="00450932">
        <w:t>s</w:t>
      </w:r>
      <w:r w:rsidRPr="003348B0">
        <w:t xml:space="preserve"> or biopsy material are most likely to yield the diagnosis.</w:t>
      </w:r>
    </w:p>
    <w:p w:rsidR="001613AB" w:rsidRPr="003348B0" w:rsidRDefault="001613AB" w:rsidP="001613AB">
      <w:pPr>
        <w:pStyle w:val="PHEreportHeading2BlueHighlight"/>
      </w:pPr>
      <w:r w:rsidRPr="003348B0">
        <w:t xml:space="preserve">Chronic </w:t>
      </w:r>
      <w:r>
        <w:t>S</w:t>
      </w:r>
      <w:r w:rsidRPr="003348B0">
        <w:t>inusitis</w:t>
      </w:r>
    </w:p>
    <w:p w:rsidR="001613AB" w:rsidRPr="003348B0" w:rsidRDefault="001613AB" w:rsidP="001613AB">
      <w:pPr>
        <w:pStyle w:val="PHEBodytext"/>
      </w:pPr>
      <w:r>
        <w:t xml:space="preserve">Chronic sinusitis </w:t>
      </w:r>
      <w:r w:rsidRPr="003348B0">
        <w:t xml:space="preserve">can be classified as pre or </w:t>
      </w:r>
      <w:proofErr w:type="spellStart"/>
      <w:r w:rsidRPr="003348B0">
        <w:t>post</w:t>
      </w:r>
      <w:r w:rsidR="000213BC">
        <w:t xml:space="preserve"> </w:t>
      </w:r>
      <w:r w:rsidRPr="003348B0">
        <w:t>surgical</w:t>
      </w:r>
      <w:proofErr w:type="spellEnd"/>
      <w:r>
        <w:t xml:space="preserve"> and may be</w:t>
      </w:r>
      <w:r w:rsidRPr="003348B0">
        <w:t xml:space="preserve"> a feature of some congenital immuno</w:t>
      </w:r>
      <w:r>
        <w:t>deficiency</w:t>
      </w:r>
      <w:r w:rsidRPr="003348B0">
        <w:t xml:space="preserve"> syndromes and disord</w:t>
      </w:r>
      <w:r>
        <w:t xml:space="preserve">ers of </w:t>
      </w:r>
      <w:proofErr w:type="spellStart"/>
      <w:r>
        <w:t>mucociliary</w:t>
      </w:r>
      <w:proofErr w:type="spellEnd"/>
      <w:r>
        <w:t xml:space="preserve"> function, although </w:t>
      </w:r>
      <w:r w:rsidRPr="003348B0">
        <w:t>most patients do not have these conditions</w:t>
      </w:r>
      <w:r>
        <w:t xml:space="preserve">. </w:t>
      </w:r>
      <w:r w:rsidRPr="003348B0">
        <w:t>Sinus o</w:t>
      </w:r>
      <w:r>
        <w:t xml:space="preserve">utflow obstruction, </w:t>
      </w:r>
      <w:proofErr w:type="spellStart"/>
      <w:r>
        <w:t>eg</w:t>
      </w:r>
      <w:proofErr w:type="spellEnd"/>
      <w:r w:rsidRPr="003348B0">
        <w:t xml:space="preserve"> by nasal polyps, can also lead to chronic sinusitis</w:t>
      </w:r>
      <w:r>
        <w:t>. Chronic conditions can per</w:t>
      </w:r>
      <w:r w:rsidRPr="003348B0">
        <w:t>si</w:t>
      </w:r>
      <w:r>
        <w:t>s</w:t>
      </w:r>
      <w:r w:rsidRPr="003348B0">
        <w:t>t</w:t>
      </w:r>
      <w:r>
        <w:t xml:space="preserve"> in some patients who h</w:t>
      </w:r>
      <w:r w:rsidRPr="003348B0">
        <w:t>ave undergone unsuccessful surgery</w:t>
      </w:r>
      <w:r>
        <w:t xml:space="preserve">. </w:t>
      </w:r>
      <w:r w:rsidRPr="003348B0">
        <w:t xml:space="preserve">Organisms isolated include </w:t>
      </w:r>
      <w:r w:rsidR="00450932">
        <w:br w:type="textWrapping" w:clear="all"/>
      </w:r>
      <w:r w:rsidRPr="003348B0">
        <w:rPr>
          <w:i/>
        </w:rPr>
        <w:t xml:space="preserve">S. </w:t>
      </w:r>
      <w:proofErr w:type="spellStart"/>
      <w:r w:rsidRPr="003348B0">
        <w:rPr>
          <w:i/>
        </w:rPr>
        <w:t>pneumoniae</w:t>
      </w:r>
      <w:proofErr w:type="spellEnd"/>
      <w:r w:rsidRPr="003348B0">
        <w:rPr>
          <w:i/>
        </w:rPr>
        <w:t xml:space="preserve">, H. </w:t>
      </w:r>
      <w:proofErr w:type="spellStart"/>
      <w:r w:rsidRPr="003348B0">
        <w:rPr>
          <w:i/>
        </w:rPr>
        <w:t>influenzae</w:t>
      </w:r>
      <w:proofErr w:type="spellEnd"/>
      <w:r w:rsidRPr="003348B0">
        <w:t>, streptococci of the “</w:t>
      </w:r>
      <w:proofErr w:type="spellStart"/>
      <w:r w:rsidRPr="003348B0">
        <w:t>anginosus</w:t>
      </w:r>
      <w:proofErr w:type="spellEnd"/>
      <w:r w:rsidRPr="003348B0">
        <w:t>” group,</w:t>
      </w:r>
      <w:r>
        <w:t xml:space="preserve"> </w:t>
      </w:r>
      <w:r w:rsidRPr="003348B0">
        <w:rPr>
          <w:i/>
        </w:rPr>
        <w:t xml:space="preserve">M. </w:t>
      </w:r>
      <w:proofErr w:type="spellStart"/>
      <w:r w:rsidRPr="003348B0">
        <w:rPr>
          <w:i/>
        </w:rPr>
        <w:t>catarrhalis</w:t>
      </w:r>
      <w:proofErr w:type="spellEnd"/>
      <w:r w:rsidRPr="003348B0">
        <w:rPr>
          <w:i/>
        </w:rPr>
        <w:t xml:space="preserve">, </w:t>
      </w:r>
      <w:r w:rsidR="00450932">
        <w:rPr>
          <w:i/>
        </w:rPr>
        <w:br w:type="textWrapping" w:clear="all"/>
      </w:r>
      <w:r w:rsidRPr="003348B0">
        <w:rPr>
          <w:i/>
        </w:rPr>
        <w:t xml:space="preserve">S. </w:t>
      </w:r>
      <w:proofErr w:type="spellStart"/>
      <w:r w:rsidRPr="003348B0">
        <w:rPr>
          <w:i/>
        </w:rPr>
        <w:t>aureus</w:t>
      </w:r>
      <w:proofErr w:type="spellEnd"/>
      <w:r w:rsidRPr="003348B0">
        <w:rPr>
          <w:i/>
        </w:rPr>
        <w:t>, Pseudomonas</w:t>
      </w:r>
      <w:r w:rsidRPr="003348B0">
        <w:t xml:space="preserve"> species, </w:t>
      </w:r>
      <w:r>
        <w:t xml:space="preserve">and anaerobic organisms including </w:t>
      </w:r>
      <w:proofErr w:type="spellStart"/>
      <w:r>
        <w:rPr>
          <w:i/>
        </w:rPr>
        <w:t>Peptostreptococcus</w:t>
      </w:r>
      <w:proofErr w:type="spellEnd"/>
      <w:r>
        <w:rPr>
          <w:i/>
        </w:rPr>
        <w:t xml:space="preserve"> </w:t>
      </w:r>
      <w:r>
        <w:t xml:space="preserve">species, </w:t>
      </w:r>
      <w:proofErr w:type="spellStart"/>
      <w:r>
        <w:rPr>
          <w:i/>
        </w:rPr>
        <w:t>Propionibacterium</w:t>
      </w:r>
      <w:proofErr w:type="spellEnd"/>
      <w:r>
        <w:rPr>
          <w:i/>
        </w:rPr>
        <w:t xml:space="preserve"> </w:t>
      </w:r>
      <w:r>
        <w:t xml:space="preserve">species, </w:t>
      </w:r>
      <w:proofErr w:type="spellStart"/>
      <w:r w:rsidRPr="002C1C30">
        <w:rPr>
          <w:i/>
        </w:rPr>
        <w:t>Fusobacterium</w:t>
      </w:r>
      <w:proofErr w:type="spellEnd"/>
      <w:r>
        <w:rPr>
          <w:i/>
        </w:rPr>
        <w:t xml:space="preserve"> </w:t>
      </w:r>
      <w:r>
        <w:t xml:space="preserve">species and </w:t>
      </w:r>
      <w:proofErr w:type="spellStart"/>
      <w:r w:rsidRPr="002C1C30">
        <w:rPr>
          <w:i/>
        </w:rPr>
        <w:t>Prevotella</w:t>
      </w:r>
      <w:proofErr w:type="spellEnd"/>
      <w:r>
        <w:t xml:space="preserve"> </w:t>
      </w:r>
      <w:r w:rsidRPr="002C1C30">
        <w:t>s</w:t>
      </w:r>
      <w:r>
        <w:t>p</w:t>
      </w:r>
      <w:r w:rsidR="000213BC">
        <w:t>ecies</w:t>
      </w:r>
      <w:r w:rsidRPr="003348B0">
        <w:t xml:space="preserve"> and other anaerobic </w:t>
      </w:r>
      <w:r>
        <w:t>Gram negative</w:t>
      </w:r>
      <w:r w:rsidRPr="003348B0">
        <w:t xml:space="preserve"> bacteria.</w:t>
      </w:r>
    </w:p>
    <w:p w:rsidR="001613AB" w:rsidRPr="003348B0" w:rsidRDefault="001613AB" w:rsidP="001613AB">
      <w:pPr>
        <w:pStyle w:val="PHEBodytext"/>
      </w:pPr>
      <w:r w:rsidRPr="003348B0">
        <w:rPr>
          <w:i/>
        </w:rPr>
        <w:t xml:space="preserve">S. </w:t>
      </w:r>
      <w:proofErr w:type="spellStart"/>
      <w:r w:rsidRPr="003348B0">
        <w:rPr>
          <w:i/>
        </w:rPr>
        <w:t>aureus</w:t>
      </w:r>
      <w:proofErr w:type="spellEnd"/>
      <w:r w:rsidRPr="003348B0">
        <w:t xml:space="preserve"> </w:t>
      </w:r>
      <w:r>
        <w:t>and anaerobes</w:t>
      </w:r>
      <w:r w:rsidRPr="003348B0">
        <w:t xml:space="preserve"> are recovered from children with severe sinus symptoms requiring surgical intervention, or with protracted si</w:t>
      </w:r>
      <w:r>
        <w:t>nusitis (lasting over one year)</w:t>
      </w:r>
      <w:r w:rsidR="00387A95">
        <w:fldChar w:fldCharType="begin" w:fldLock="1"/>
      </w:r>
      <w:r w:rsidR="00D82027">
        <w:instrText xml:space="preserve"> ADDIN REFMGR.CITE &lt;Refman&gt;&lt;Cite&gt;&lt;Author&gt;Wald&lt;/Author&gt;&lt;Year&gt;1994&lt;/Year&gt;&lt;RecNum&gt;4748&lt;/RecNum&gt;&lt;IDText&gt;Sinusitis in children&lt;/IDText&gt;&lt;MDL Ref_Type="Journal"&gt;&lt;Ref_Type&gt;Journal&lt;/Ref_Type&gt;&lt;Ref_ID&gt;4748&lt;/Ref_ID&gt;&lt;Title_Primary&gt;Sinusitis in children&lt;/Title_Primary&gt;&lt;Authors_Primary&gt;Wald,E.R.&lt;/Authors_Primary&gt;&lt;Date_Primary&gt;1994/5&lt;/Date_Primary&gt;&lt;Keywords&gt;Adult&lt;/Keywords&gt;&lt;Keywords&gt;anatomy &amp;amp;amp&lt;/Keywords&gt;&lt;Keywords&gt;Anti-Bacterial Agents&lt;/Keywords&gt;&lt;Keywords&gt;B 5&lt;/Keywords&gt;&lt;Keywords&gt;Child&lt;/Keywords&gt;&lt;Keywords&gt;Child,Preschool&lt;/Keywords&gt;&lt;Keywords&gt;diagnosis&lt;/Keywords&gt;&lt;Keywords&gt;Ethmoid Sinus&lt;/Keywords&gt;&lt;Keywords&gt;Frontal Sinus&lt;/Keywords&gt;&lt;Keywords&gt;Histology&lt;/Keywords&gt;&lt;Keywords&gt;Humans&lt;/Keywords&gt;&lt;Keywords&gt;Infant&lt;/Keywords&gt;&lt;Keywords&gt;Inhalation&lt;/Keywords&gt;&lt;Keywords&gt;Maxillary Sinus&lt;/Keywords&gt;&lt;Keywords&gt;microbiology&lt;/Keywords&gt;&lt;Keywords&gt;physiology&lt;/Keywords&gt;&lt;Keywords&gt;physiopathology&lt;/Keywords&gt;&lt;Keywords&gt;Sinusitis&lt;/Keywords&gt;&lt;Keywords&gt;therapeutic use&lt;/Keywords&gt;&lt;Keywords&gt;therapy&lt;/Keywords&gt;&lt;Keywords&gt;Transillumination&lt;/Keywords&gt;&lt;Reprint&gt;Not in File&lt;/Reprint&gt;&lt;Start_Page&gt;403&lt;/Start_Page&gt;&lt;End_Page&gt;407&lt;/End_Page&gt;&lt;Periodical&gt;Isr.J.Med.Sci.&lt;/Periodical&gt;&lt;Volume&gt;30&lt;/Volume&gt;&lt;Issue&gt;5-6&lt;/Issue&gt;&lt;Address&gt;University of Pittsburgh School of Medicine, Children&amp;apos;s Hospital of Pittsburgh, PA 1523-2583&lt;/Address&gt;&lt;Web_URL&gt;PM:8034493&lt;/Web_URL&gt;&lt;ZZ_JournalStdAbbrev&gt;&lt;f name="System"&gt;Isr.J.Med.Sci.&lt;/f&gt;&lt;/ZZ_JournalStdAbbrev&gt;&lt;ZZ_WorkformID&gt;1&lt;/ZZ_WorkformID&gt;&lt;/MDL&gt;&lt;/Cite&gt;&lt;/Refman&gt;</w:instrText>
      </w:r>
      <w:r w:rsidR="00387A95">
        <w:fldChar w:fldCharType="separate"/>
      </w:r>
      <w:r w:rsidR="00387A95" w:rsidRPr="00387A95">
        <w:rPr>
          <w:noProof/>
          <w:vertAlign w:val="superscript"/>
        </w:rPr>
        <w:t>8</w:t>
      </w:r>
      <w:r w:rsidR="00387A95">
        <w:fldChar w:fldCharType="end"/>
      </w:r>
      <w:r>
        <w:t xml:space="preserve">. </w:t>
      </w:r>
      <w:r w:rsidRPr="003348B0">
        <w:t>Complications can be life-threatening</w:t>
      </w:r>
      <w:r>
        <w:t xml:space="preserve">. </w:t>
      </w:r>
      <w:r w:rsidRPr="003348B0">
        <w:t>The most common complication is orbital infection</w:t>
      </w:r>
      <w:r>
        <w:t xml:space="preserve">. </w:t>
      </w:r>
      <w:r w:rsidRPr="003348B0">
        <w:t>Intracranial infections are less common, but may cause significant morbidity and mortality</w:t>
      </w:r>
      <w:r>
        <w:t xml:space="preserve">. </w:t>
      </w:r>
      <w:r w:rsidRPr="003348B0">
        <w:rPr>
          <w:i/>
        </w:rPr>
        <w:t xml:space="preserve">S. </w:t>
      </w:r>
      <w:proofErr w:type="spellStart"/>
      <w:r w:rsidRPr="003348B0">
        <w:rPr>
          <w:i/>
        </w:rPr>
        <w:t>aureus</w:t>
      </w:r>
      <w:proofErr w:type="spellEnd"/>
      <w:r w:rsidRPr="003348B0">
        <w:t xml:space="preserve"> and anaerobes are the predo</w:t>
      </w:r>
      <w:r>
        <w:t>minant isolates from such cases</w:t>
      </w:r>
      <w:r w:rsidR="00387A95">
        <w:fldChar w:fldCharType="begin" w:fldLock="1"/>
      </w:r>
      <w:r w:rsidR="00D82027">
        <w:instrText xml:space="preserve"> ADDIN REFMGR.CITE &lt;Refman&gt;&lt;Cite&gt;&lt;Author&gt;Wald&lt;/Author&gt;&lt;Year&gt;1994&lt;/Year&gt;&lt;RecNum&gt;4748&lt;/RecNum&gt;&lt;IDText&gt;Sinusitis in children&lt;/IDText&gt;&lt;MDL Ref_Type="Journal"&gt;&lt;Ref_Type&gt;Journal&lt;/Ref_Type&gt;&lt;Ref_ID&gt;4748&lt;/Ref_ID&gt;&lt;Title_Primary&gt;Sinusitis in children&lt;/Title_Primary&gt;&lt;Authors_Primary&gt;Wald,E.R.&lt;/Authors_Primary&gt;&lt;Date_Primary&gt;1994/5&lt;/Date_Primary&gt;&lt;Keywords&gt;Adult&lt;/Keywords&gt;&lt;Keywords&gt;anatomy &amp;amp;amp&lt;/Keywords&gt;&lt;Keywords&gt;Anti-Bacterial Agents&lt;/Keywords&gt;&lt;Keywords&gt;B 5&lt;/Keywords&gt;&lt;Keywords&gt;Child&lt;/Keywords&gt;&lt;Keywords&gt;Child,Preschool&lt;/Keywords&gt;&lt;Keywords&gt;diagnosis&lt;/Keywords&gt;&lt;Keywords&gt;Ethmoid Sinus&lt;/Keywords&gt;&lt;Keywords&gt;Frontal Sinus&lt;/Keywords&gt;&lt;Keywords&gt;Histology&lt;/Keywords&gt;&lt;Keywords&gt;Humans&lt;/Keywords&gt;&lt;Keywords&gt;Infant&lt;/Keywords&gt;&lt;Keywords&gt;Inhalation&lt;/Keywords&gt;&lt;Keywords&gt;Maxillary Sinus&lt;/Keywords&gt;&lt;Keywords&gt;microbiology&lt;/Keywords&gt;&lt;Keywords&gt;physiology&lt;/Keywords&gt;&lt;Keywords&gt;physiopathology&lt;/Keywords&gt;&lt;Keywords&gt;Sinusitis&lt;/Keywords&gt;&lt;Keywords&gt;therapeutic use&lt;/Keywords&gt;&lt;Keywords&gt;therapy&lt;/Keywords&gt;&lt;Keywords&gt;Transillumination&lt;/Keywords&gt;&lt;Reprint&gt;Not in File&lt;/Reprint&gt;&lt;Start_Page&gt;403&lt;/Start_Page&gt;&lt;End_Page&gt;407&lt;/End_Page&gt;&lt;Periodical&gt;Isr.J.Med.Sci.&lt;/Periodical&gt;&lt;Volume&gt;30&lt;/Volume&gt;&lt;Issue&gt;5-6&lt;/Issue&gt;&lt;Address&gt;University of Pittsburgh School of Medicine, Children&amp;apos;s Hospital of Pittsburgh, PA 1523-2583&lt;/Address&gt;&lt;Web_URL&gt;PM:8034493&lt;/Web_URL&gt;&lt;ZZ_JournalStdAbbrev&gt;&lt;f name="System"&gt;Isr.J.Med.Sci.&lt;/f&gt;&lt;/ZZ_JournalStdAbbrev&gt;&lt;ZZ_WorkformID&gt;1&lt;/ZZ_WorkformID&gt;&lt;/MDL&gt;&lt;/Cite&gt;&lt;/Refman&gt;</w:instrText>
      </w:r>
      <w:r w:rsidR="00387A95">
        <w:fldChar w:fldCharType="separate"/>
      </w:r>
      <w:r w:rsidR="00387A95" w:rsidRPr="00387A95">
        <w:rPr>
          <w:noProof/>
          <w:vertAlign w:val="superscript"/>
        </w:rPr>
        <w:t>8</w:t>
      </w:r>
      <w:r w:rsidR="00387A95">
        <w:fldChar w:fldCharType="end"/>
      </w:r>
      <w:r>
        <w:t xml:space="preserve">. </w:t>
      </w:r>
      <w:r w:rsidRPr="003348B0">
        <w:t>Another rare complication is osteomyelitis</w:t>
      </w:r>
      <w:r>
        <w:t xml:space="preserve"> (see </w:t>
      </w:r>
      <w:hyperlink r:id="rId28" w:anchor="bacteriology" w:history="1">
        <w:r w:rsidRPr="001613AB">
          <w:rPr>
            <w:rStyle w:val="PHEBodyTextHyperlinkChar"/>
          </w:rPr>
          <w:t>B 42 - Investigation of Bone</w:t>
        </w:r>
      </w:hyperlink>
      <w:r>
        <w:t>),</w:t>
      </w:r>
      <w:r w:rsidRPr="003348B0">
        <w:t xml:space="preserve"> usually staphylococcal, involving the frontal bone (</w:t>
      </w:r>
      <w:proofErr w:type="spellStart"/>
      <w:r w:rsidRPr="003348B0">
        <w:t>Pott’s</w:t>
      </w:r>
      <w:proofErr w:type="spellEnd"/>
      <w:r w:rsidRPr="003348B0">
        <w:t xml:space="preserve"> puffy tumour).</w:t>
      </w:r>
    </w:p>
    <w:p w:rsidR="001613AB" w:rsidRPr="003348B0" w:rsidRDefault="001613AB" w:rsidP="001613AB">
      <w:pPr>
        <w:pStyle w:val="PHEreportHeading2BlueHighlight"/>
      </w:pPr>
      <w:r>
        <w:t>Fungal</w:t>
      </w:r>
      <w:r w:rsidRPr="003348B0">
        <w:t xml:space="preserve"> </w:t>
      </w:r>
      <w:r>
        <w:t>S</w:t>
      </w:r>
      <w:r w:rsidRPr="003348B0">
        <w:t>inusitis</w:t>
      </w:r>
    </w:p>
    <w:p w:rsidR="001613AB" w:rsidRDefault="001613AB" w:rsidP="001613AB">
      <w:pPr>
        <w:pStyle w:val="PHEBodytext"/>
      </w:pPr>
      <w:r w:rsidRPr="00681173">
        <w:t xml:space="preserve">Fungal infections are usually due to filamentous fungi. Probably the most common causes are </w:t>
      </w:r>
      <w:proofErr w:type="spellStart"/>
      <w:r w:rsidRPr="00681173">
        <w:rPr>
          <w:i/>
        </w:rPr>
        <w:t>Aspergillus</w:t>
      </w:r>
      <w:proofErr w:type="spellEnd"/>
      <w:r w:rsidRPr="00681173">
        <w:t xml:space="preserve"> species (especially </w:t>
      </w:r>
      <w:proofErr w:type="spellStart"/>
      <w:r w:rsidRPr="00681173">
        <w:rPr>
          <w:i/>
        </w:rPr>
        <w:t>Aspergillus</w:t>
      </w:r>
      <w:proofErr w:type="spellEnd"/>
      <w:r w:rsidRPr="00681173">
        <w:rPr>
          <w:i/>
        </w:rPr>
        <w:t xml:space="preserve"> </w:t>
      </w:r>
      <w:proofErr w:type="spellStart"/>
      <w:r w:rsidRPr="00681173">
        <w:rPr>
          <w:i/>
        </w:rPr>
        <w:t>flavus</w:t>
      </w:r>
      <w:proofErr w:type="spellEnd"/>
      <w:r w:rsidRPr="00681173">
        <w:t xml:space="preserve">), </w:t>
      </w:r>
      <w:proofErr w:type="spellStart"/>
      <w:r w:rsidRPr="00681173">
        <w:rPr>
          <w:i/>
        </w:rPr>
        <w:t>Rhizopus</w:t>
      </w:r>
      <w:proofErr w:type="spellEnd"/>
      <w:r w:rsidRPr="00681173">
        <w:t xml:space="preserve"> and </w:t>
      </w:r>
      <w:proofErr w:type="spellStart"/>
      <w:r w:rsidRPr="00681173">
        <w:rPr>
          <w:i/>
        </w:rPr>
        <w:t>Mucor</w:t>
      </w:r>
      <w:proofErr w:type="spellEnd"/>
      <w:r w:rsidRPr="00681173">
        <w:t xml:space="preserve"> species. Several other species have been implicated, including </w:t>
      </w:r>
      <w:proofErr w:type="spellStart"/>
      <w:r w:rsidRPr="00681173">
        <w:rPr>
          <w:i/>
        </w:rPr>
        <w:t>Sporothrix</w:t>
      </w:r>
      <w:proofErr w:type="spellEnd"/>
      <w:r w:rsidRPr="00681173">
        <w:rPr>
          <w:i/>
        </w:rPr>
        <w:t xml:space="preserve"> </w:t>
      </w:r>
      <w:proofErr w:type="spellStart"/>
      <w:r w:rsidRPr="00681173">
        <w:rPr>
          <w:i/>
        </w:rPr>
        <w:t>schenkii</w:t>
      </w:r>
      <w:proofErr w:type="spellEnd"/>
      <w:r w:rsidRPr="00681173">
        <w:rPr>
          <w:i/>
        </w:rPr>
        <w:t xml:space="preserve"> and </w:t>
      </w:r>
      <w:proofErr w:type="spellStart"/>
      <w:r w:rsidRPr="00681173">
        <w:rPr>
          <w:i/>
        </w:rPr>
        <w:t>Scedosporium</w:t>
      </w:r>
      <w:proofErr w:type="spellEnd"/>
      <w:r w:rsidRPr="00681173">
        <w:rPr>
          <w:i/>
        </w:rPr>
        <w:t xml:space="preserve"> </w:t>
      </w:r>
      <w:proofErr w:type="spellStart"/>
      <w:r w:rsidRPr="00681173">
        <w:rPr>
          <w:i/>
        </w:rPr>
        <w:t>apiospermum</w:t>
      </w:r>
      <w:proofErr w:type="spellEnd"/>
      <w:r w:rsidRPr="00681173">
        <w:t xml:space="preserve"> (previously known as </w:t>
      </w:r>
      <w:proofErr w:type="spellStart"/>
      <w:r w:rsidRPr="00681173">
        <w:rPr>
          <w:i/>
        </w:rPr>
        <w:t>Pseudallescheria</w:t>
      </w:r>
      <w:proofErr w:type="spellEnd"/>
      <w:r w:rsidRPr="00681173">
        <w:rPr>
          <w:i/>
        </w:rPr>
        <w:t xml:space="preserve"> </w:t>
      </w:r>
      <w:proofErr w:type="spellStart"/>
      <w:r w:rsidRPr="00681173">
        <w:rPr>
          <w:i/>
        </w:rPr>
        <w:t>boydii</w:t>
      </w:r>
      <w:proofErr w:type="spellEnd"/>
      <w:r w:rsidRPr="00681173">
        <w:t>)</w:t>
      </w:r>
      <w:r w:rsidR="00387A95">
        <w:fldChar w:fldCharType="begin" w:fldLock="1"/>
      </w:r>
      <w:r w:rsidR="00D82027">
        <w:instrText xml:space="preserve"> ADDIN REFMGR.CITE &lt;Refman&gt;&lt;Cite&gt;&lt;Author&gt;Washburn&lt;/Author&gt;&lt;Year&gt;1998&lt;/Year&gt;&lt;RecNum&gt;4751&lt;/RecNum&gt;&lt;IDText&gt;Fungal sinusitis&lt;/IDText&gt;&lt;MDL Ref_Type="Journal"&gt;&lt;Ref_Type&gt;Journal&lt;/Ref_Type&gt;&lt;Ref_ID&gt;4751&lt;/Ref_ID&gt;&lt;Title_Primary&gt;Fungal sinusitis&lt;/Title_Primary&gt;&lt;Authors_Primary&gt;Washburn,R.G.&lt;/Authors_Primary&gt;&lt;Date_Primary&gt;1998&lt;/Date_Primary&gt;&lt;Keywords&gt;Aspergillosis&lt;/Keywords&gt;&lt;Keywords&gt;B 5&lt;/Keywords&gt;&lt;Keywords&gt;Bone Marrow&lt;/Keywords&gt;&lt;Keywords&gt;Debridement&lt;/Keywords&gt;&lt;Keywords&gt;disease&lt;/Keywords&gt;&lt;Keywords&gt;Humans&lt;/Keywords&gt;&lt;Keywords&gt;Immunocompromised Host&lt;/Keywords&gt;&lt;Keywords&gt;immunology&lt;/Keywords&gt;&lt;Keywords&gt;Infection&lt;/Keywords&gt;&lt;Keywords&gt;Infections&lt;/Keywords&gt;&lt;Keywords&gt;Maxillary Sinus&lt;/Keywords&gt;&lt;Keywords&gt;microbiology&lt;/Keywords&gt;&lt;Keywords&gt;Mycoses&lt;/Keywords&gt;&lt;Keywords&gt;North Carolina&lt;/Keywords&gt;&lt;Keywords&gt;Prognosis&lt;/Keywords&gt;&lt;Keywords&gt;Sinusitis&lt;/Keywords&gt;&lt;Keywords&gt;Steroids&lt;/Keywords&gt;&lt;Keywords&gt;therapy&lt;/Keywords&gt;&lt;Reprint&gt;Not in File&lt;/Reprint&gt;&lt;Start_Page&gt;60&lt;/Start_Page&gt;&lt;End_Page&gt;74&lt;/End_Page&gt;&lt;Periodical&gt;Curr.Clin.Top.Infect.Dis.&lt;/Periodical&gt;&lt;Volume&gt;18&lt;/Volume&gt;&lt;Address&gt;Section on Infectious Diseases, Bowman Gray School of Medicine of Wake Forest University, Winston-Salem, North Carolina, USA&lt;/Address&gt;&lt;Web_URL&gt;PM:9779351&lt;/Web_URL&gt;&lt;ZZ_JournalStdAbbrev&gt;&lt;f name="System"&gt;Curr.Clin.Top.Infect.Dis.&lt;/f&gt;&lt;/ZZ_JournalStdAbbrev&gt;&lt;ZZ_WorkformID&gt;1&lt;/ZZ_WorkformID&gt;&lt;/MDL&gt;&lt;/Cite&gt;&lt;/Refman&gt;</w:instrText>
      </w:r>
      <w:r w:rsidR="00387A95">
        <w:fldChar w:fldCharType="separate"/>
      </w:r>
      <w:r w:rsidR="00387A95" w:rsidRPr="00387A95">
        <w:rPr>
          <w:noProof/>
          <w:vertAlign w:val="superscript"/>
        </w:rPr>
        <w:t>9</w:t>
      </w:r>
      <w:r w:rsidR="00387A95">
        <w:fldChar w:fldCharType="end"/>
      </w:r>
      <w:r w:rsidRPr="00681173">
        <w:t xml:space="preserve">. In patients who are </w:t>
      </w:r>
      <w:proofErr w:type="spellStart"/>
      <w:r w:rsidRPr="00681173">
        <w:t>immunocompromised</w:t>
      </w:r>
      <w:proofErr w:type="spellEnd"/>
      <w:r w:rsidRPr="00681173">
        <w:t xml:space="preserve"> and hospitalised, filamentous fungi may cause life-threatening infections. Fungal sinusitis in such individuals is usually locally invasive. Bone marrow transplant recipients and patients with neutropenia are at risk of invasive sinusitis caused by </w:t>
      </w:r>
      <w:proofErr w:type="spellStart"/>
      <w:r w:rsidRPr="00681173">
        <w:rPr>
          <w:i/>
        </w:rPr>
        <w:t>Aspergillus</w:t>
      </w:r>
      <w:proofErr w:type="spellEnd"/>
      <w:r w:rsidRPr="00681173">
        <w:rPr>
          <w:i/>
        </w:rPr>
        <w:t xml:space="preserve"> </w:t>
      </w:r>
      <w:r w:rsidRPr="00681173">
        <w:t>species</w:t>
      </w:r>
      <w:r w:rsidR="00387A95">
        <w:fldChar w:fldCharType="begin" w:fldLock="1"/>
      </w:r>
      <w:r w:rsidR="00D82027">
        <w:instrText xml:space="preserve"> ADDIN REFMGR.CITE &lt;Refman&gt;&lt;Cite&gt;&lt;Author&gt;Polacheck&lt;/Author&gt;&lt;Year&gt;1992&lt;/Year&gt;&lt;RecNum&gt;4654&lt;/RecNum&gt;&lt;IDText&gt;Aspergillus quadrilineatus, a new causative agent of fungal sinusitis&lt;/IDText&gt;&lt;MDL Ref_Type="Journal"&gt;&lt;Ref_Type&gt;Journal&lt;/Ref_Type&gt;&lt;Ref_ID&gt;4654&lt;/Ref_ID&gt;&lt;Title_Primary&gt;Aspergillus quadrilineatus, a new causative agent of fungal sinusitis&lt;/Title_Primary&gt;&lt;Authors_Primary&gt;Polacheck,I.&lt;/Authors_Primary&gt;&lt;Authors_Primary&gt;Nagler,A.&lt;/Authors_Primary&gt;&lt;Authors_Primary&gt;Okon,E.&lt;/Authors_Primary&gt;&lt;Authors_Primary&gt;Drakos,P.&lt;/Authors_Primary&gt;&lt;Authors_Primary&gt;Plaskowitz,J.&lt;/Authors_Primary&gt;&lt;Authors_Primary&gt;Kwon-Chung,K.J.&lt;/Authors_Primary&gt;&lt;Date_Primary&gt;1992/12&lt;/Date_Primary&gt;&lt;Keywords&gt;administration&lt;/Keywords&gt;&lt;Keywords&gt;Adult&lt;/Keywords&gt;&lt;Keywords&gt;adverse effects&lt;/Keywords&gt;&lt;Keywords&gt;Aspergillosis&lt;/Keywords&gt;&lt;Keywords&gt;Aspergillus&lt;/Keywords&gt;&lt;Keywords&gt;B 5&lt;/Keywords&gt;&lt;Keywords&gt;Biopsy&lt;/Keywords&gt;&lt;Keywords&gt;Bone Marrow&lt;/Keywords&gt;&lt;Keywords&gt;Bone Marrow Transplantation&lt;/Keywords&gt;&lt;Keywords&gt;Case Report&lt;/Keywords&gt;&lt;Keywords&gt;Debridement&lt;/Keywords&gt;&lt;Keywords&gt;etiology&lt;/Keywords&gt;&lt;Keywords&gt;Female&lt;/Keywords&gt;&lt;Keywords&gt;Humans&lt;/Keywords&gt;&lt;Keywords&gt;Infection&lt;/Keywords&gt;&lt;Keywords&gt;isolation &amp;amp;amp&lt;/Keywords&gt;&lt;Keywords&gt;Israel&lt;/Keywords&gt;&lt;Keywords&gt;Leukemia&lt;/Keywords&gt;&lt;Keywords&gt;Leukemia,Myeloid,Acute&lt;/Keywords&gt;&lt;Keywords&gt;Maxillary Sinus&lt;/Keywords&gt;&lt;Keywords&gt;microbiology&lt;/Keywords&gt;&lt;Keywords&gt;Microscopy,Electron,Scanning&lt;/Keywords&gt;&lt;Keywords&gt;pathogenicity&lt;/Keywords&gt;&lt;Keywords&gt;purification&lt;/Keywords&gt;&lt;Keywords&gt;Sinusitis&lt;/Keywords&gt;&lt;Keywords&gt;surgery&lt;/Keywords&gt;&lt;Keywords&gt;Transplantation&lt;/Keywords&gt;&lt;Keywords&gt;ultrastructure&lt;/Keywords&gt;&lt;Reprint&gt;Not in File&lt;/Reprint&gt;&lt;Start_Page&gt;3290&lt;/Start_Page&gt;&lt;End_Page&gt;3293&lt;/End_Page&gt;&lt;Periodical&gt;J.Clin.Microbiol.&lt;/Periodical&gt;&lt;Volume&gt;30&lt;/Volume&gt;&lt;Issue&gt;12&lt;/Issue&gt;&lt;Address&gt;Department of Clinical Microbiology, Hadassah Medical Center, Jerusalem, Israel&lt;/Address&gt;&lt;Web_URL&gt;PM:1452721&lt;/Web_URL&gt;&lt;ZZ_JournalStdAbbrev&gt;&lt;f name="System"&gt;J.Clin.Microbiol.&lt;/f&gt;&lt;/ZZ_JournalStdAbbrev&gt;&lt;ZZ_WorkformID&gt;1&lt;/ZZ_WorkformID&gt;&lt;/MDL&gt;&lt;/Cite&gt;&lt;/Refman&gt;</w:instrText>
      </w:r>
      <w:r w:rsidR="00387A95">
        <w:fldChar w:fldCharType="separate"/>
      </w:r>
      <w:r w:rsidR="00387A95" w:rsidRPr="00387A95">
        <w:rPr>
          <w:noProof/>
          <w:vertAlign w:val="superscript"/>
        </w:rPr>
        <w:t>2</w:t>
      </w:r>
      <w:r w:rsidR="00387A95">
        <w:fldChar w:fldCharType="end"/>
      </w:r>
      <w:r w:rsidRPr="00681173">
        <w:t xml:space="preserve">. Patients with diabetic </w:t>
      </w:r>
      <w:r w:rsidRPr="00681173">
        <w:lastRenderedPageBreak/>
        <w:t xml:space="preserve">ketoacidosis or prolonged neutropenia are at particular risk of </w:t>
      </w:r>
      <w:proofErr w:type="spellStart"/>
      <w:r w:rsidRPr="00681173">
        <w:t>rhinocerebral</w:t>
      </w:r>
      <w:proofErr w:type="spellEnd"/>
      <w:r w:rsidRPr="00681173">
        <w:t xml:space="preserve"> </w:t>
      </w:r>
      <w:proofErr w:type="spellStart"/>
      <w:r w:rsidRPr="00681173">
        <w:t>mucormycosis</w:t>
      </w:r>
      <w:proofErr w:type="spellEnd"/>
      <w:r w:rsidRPr="00681173">
        <w:t xml:space="preserve">, most commonly caused by </w:t>
      </w:r>
      <w:proofErr w:type="spellStart"/>
      <w:r w:rsidRPr="00681173">
        <w:rPr>
          <w:i/>
        </w:rPr>
        <w:t>Rhizopus</w:t>
      </w:r>
      <w:proofErr w:type="spellEnd"/>
      <w:r w:rsidRPr="00681173">
        <w:t xml:space="preserve"> species (although other fungi are sometimes implicated). Infection spreads directly from the involved sinuses and is to be regarded as a medical emergency. Aggressive surgical debridement is often required in addition to systematic antifungal therapy and treatment of the underlying cause.</w:t>
      </w:r>
      <w:r w:rsidRPr="00681173">
        <w:rPr>
          <w:i/>
        </w:rPr>
        <w:t xml:space="preserve"> Candida</w:t>
      </w:r>
      <w:r w:rsidRPr="00681173">
        <w:t xml:space="preserve"> species and </w:t>
      </w:r>
      <w:r w:rsidRPr="00681173">
        <w:rPr>
          <w:i/>
        </w:rPr>
        <w:t xml:space="preserve">Cryptococcus </w:t>
      </w:r>
      <w:proofErr w:type="spellStart"/>
      <w:r w:rsidRPr="00681173">
        <w:rPr>
          <w:i/>
        </w:rPr>
        <w:t>neoformans</w:t>
      </w:r>
      <w:proofErr w:type="spellEnd"/>
      <w:r w:rsidRPr="00681173">
        <w:t xml:space="preserve"> are also causes of infection in patients who are </w:t>
      </w:r>
      <w:proofErr w:type="spellStart"/>
      <w:r w:rsidRPr="00681173">
        <w:t>immunocompromised</w:t>
      </w:r>
      <w:proofErr w:type="spellEnd"/>
      <w:r w:rsidRPr="00681173">
        <w:t>.</w:t>
      </w:r>
    </w:p>
    <w:p w:rsidR="001613AB" w:rsidRPr="003348B0" w:rsidRDefault="001613AB" w:rsidP="001613AB">
      <w:pPr>
        <w:pStyle w:val="PHEBodytext"/>
      </w:pPr>
      <w:r w:rsidRPr="003348B0">
        <w:t>Chronic fungal sinusitis in apparently normal hosts is probably more common in the UK than is supposed</w:t>
      </w:r>
      <w:r>
        <w:t xml:space="preserve">, and a </w:t>
      </w:r>
      <w:r w:rsidRPr="003348B0">
        <w:t>variety of saprophytic fungi have been isolated</w:t>
      </w:r>
      <w:r>
        <w:t xml:space="preserve">. </w:t>
      </w:r>
      <w:r w:rsidRPr="003348B0">
        <w:t xml:space="preserve">Infection may take the form of a fungus ball in the sinus, allergic fungal sinusitis or, rarely, locally invasive infection which may be confused with Wegener’s </w:t>
      </w:r>
      <w:proofErr w:type="spellStart"/>
      <w:r w:rsidRPr="003348B0">
        <w:t>granulomatosis</w:t>
      </w:r>
      <w:proofErr w:type="spellEnd"/>
      <w:r w:rsidRPr="003348B0">
        <w:t xml:space="preserve"> or squamous cell carcinoma</w:t>
      </w:r>
      <w:r>
        <w:t xml:space="preserve">. </w:t>
      </w:r>
      <w:r w:rsidRPr="003348B0">
        <w:t>Examination of tissue rather than pus is important</w:t>
      </w:r>
      <w:r>
        <w:t xml:space="preserve"> in fungal sinusitis. </w:t>
      </w:r>
      <w:r w:rsidRPr="003348B0">
        <w:t xml:space="preserve">Close co-operation </w:t>
      </w:r>
      <w:r>
        <w:t>amo</w:t>
      </w:r>
      <w:r w:rsidRPr="003348B0">
        <w:t>n</w:t>
      </w:r>
      <w:r>
        <w:t>g</w:t>
      </w:r>
      <w:r w:rsidRPr="003348B0">
        <w:t xml:space="preserve"> the surgeon, microbiologist and </w:t>
      </w:r>
      <w:proofErr w:type="spellStart"/>
      <w:r w:rsidRPr="003348B0">
        <w:t>histopathologist</w:t>
      </w:r>
      <w:proofErr w:type="spellEnd"/>
      <w:r w:rsidRPr="003348B0">
        <w:t xml:space="preserve"> is </w:t>
      </w:r>
      <w:r>
        <w:t xml:space="preserve">also </w:t>
      </w:r>
      <w:r w:rsidRPr="003348B0">
        <w:t>necessary</w:t>
      </w:r>
      <w:r>
        <w:t xml:space="preserve">. </w:t>
      </w:r>
      <w:r w:rsidRPr="003348B0">
        <w:t>Community-acq</w:t>
      </w:r>
      <w:r>
        <w:t xml:space="preserve">uired chronic fungal sinusitis </w:t>
      </w:r>
      <w:r w:rsidRPr="003348B0">
        <w:t xml:space="preserve">is a relatively common problem in some tropical and subtropical countries, </w:t>
      </w:r>
      <w:proofErr w:type="spellStart"/>
      <w:r w:rsidRPr="003348B0">
        <w:t>eg</w:t>
      </w:r>
      <w:proofErr w:type="spellEnd"/>
      <w:r w:rsidRPr="003348B0">
        <w:t xml:space="preserve"> in Africa and India, and imported cases may be encountered</w:t>
      </w:r>
      <w:r>
        <w:t xml:space="preserve">. </w:t>
      </w:r>
      <w:r w:rsidRPr="003348B0">
        <w:t xml:space="preserve">The commonest cause overall is </w:t>
      </w:r>
      <w:r w:rsidRPr="003348B0">
        <w:rPr>
          <w:i/>
        </w:rPr>
        <w:t xml:space="preserve">A. </w:t>
      </w:r>
      <w:proofErr w:type="spellStart"/>
      <w:r w:rsidRPr="003348B0">
        <w:rPr>
          <w:i/>
        </w:rPr>
        <w:t>flavus</w:t>
      </w:r>
      <w:proofErr w:type="spellEnd"/>
      <w:r>
        <w:t xml:space="preserve">. </w:t>
      </w:r>
      <w:r w:rsidRPr="003348B0">
        <w:t>In some instances invasive disease will develop.</w:t>
      </w:r>
    </w:p>
    <w:p w:rsidR="001613AB" w:rsidRDefault="001613AB" w:rsidP="001613AB">
      <w:pPr>
        <w:pStyle w:val="PHEBodytext"/>
      </w:pPr>
      <w:r>
        <w:t>Other fungi should be considered in relation to the country of origin and travel history of the patient.</w:t>
      </w:r>
    </w:p>
    <w:p w:rsidR="0090734C" w:rsidRDefault="001D4C88" w:rsidP="001C6D47">
      <w:pPr>
        <w:pStyle w:val="PHEreportHeading1"/>
      </w:pPr>
      <w:bookmarkStart w:id="13" w:name="_Toc407629235"/>
      <w:r w:rsidRPr="00E6295D">
        <w:t>Technical Information/Limitations</w:t>
      </w:r>
      <w:bookmarkEnd w:id="13"/>
    </w:p>
    <w:p w:rsidR="006638E3" w:rsidRPr="00AB3D2E" w:rsidRDefault="006638E3" w:rsidP="006638E3">
      <w:pPr>
        <w:pStyle w:val="PHEreportHeading2BlueHighlight"/>
      </w:pPr>
      <w:r w:rsidRPr="00AB3D2E">
        <w:t>Limitations of UK SMIs</w:t>
      </w:r>
    </w:p>
    <w:p w:rsidR="006638E3" w:rsidRPr="00AB3D2E" w:rsidRDefault="006638E3" w:rsidP="006638E3">
      <w:pPr>
        <w:pStyle w:val="PHEBodytext"/>
      </w:pPr>
      <w:r w:rsidRPr="00AB3D2E">
        <w:t>The recommendations made in UK SMIs are based on evidence (</w:t>
      </w:r>
      <w:proofErr w:type="spellStart"/>
      <w:r w:rsidRPr="00AB3D2E">
        <w:t>eg</w:t>
      </w:r>
      <w:proofErr w:type="spellEnd"/>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6638E3" w:rsidRPr="006638E3" w:rsidRDefault="006638E3" w:rsidP="006638E3">
      <w:pPr>
        <w:pStyle w:val="PHEreportHeading2BlueHighlight"/>
      </w:pPr>
      <w:r w:rsidRPr="006638E3">
        <w:t>Selective Media in Screening Procedures</w:t>
      </w:r>
    </w:p>
    <w:p w:rsidR="006638E3" w:rsidRPr="006B29FF" w:rsidRDefault="006638E3" w:rsidP="006638E3">
      <w:pPr>
        <w:pStyle w:val="PHEBodytext"/>
      </w:pPr>
      <w:r w:rsidRPr="006638E3">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r>
        <w:t xml:space="preserve"> </w:t>
      </w:r>
    </w:p>
    <w:p w:rsidR="000A433D" w:rsidRPr="00E6295D" w:rsidRDefault="000A433D" w:rsidP="00F14BDA">
      <w:pPr>
        <w:pStyle w:val="PHEreportHeading2BlueHighlight"/>
      </w:pPr>
      <w:bookmarkStart w:id="14" w:name="_Toc210040703"/>
      <w:r w:rsidRPr="00E6295D">
        <w:t xml:space="preserve">Specimen </w:t>
      </w:r>
      <w:r w:rsidR="004B6532">
        <w:t>C</w:t>
      </w:r>
      <w:r w:rsidRPr="00E6295D">
        <w:t>ontainers</w:t>
      </w:r>
      <w:r w:rsidR="00387A9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82027">
        <w:instrText xml:space="preserve"> ADDIN REFMGR.CITE </w:instrText>
      </w:r>
      <w:r w:rsidR="00D8202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82027">
        <w:instrText xml:space="preserve"> ADDIN EN.CITE.DATA </w:instrText>
      </w:r>
      <w:r w:rsidR="00D82027">
        <w:fldChar w:fldCharType="end"/>
      </w:r>
      <w:r w:rsidR="00387A95">
        <w:fldChar w:fldCharType="separate"/>
      </w:r>
      <w:r w:rsidR="00387A95" w:rsidRPr="00387A95">
        <w:rPr>
          <w:noProof/>
          <w:vertAlign w:val="superscript"/>
        </w:rPr>
        <w:t>10,11</w:t>
      </w:r>
      <w:r w:rsidR="00387A95">
        <w:fldChar w:fldCharType="end"/>
      </w:r>
    </w:p>
    <w:p w:rsidR="00007215" w:rsidRDefault="00C37669" w:rsidP="00C37669">
      <w:pPr>
        <w:pStyle w:val="PHEBodytext"/>
        <w:rPr>
          <w:rFonts w:cs="Arial"/>
          <w:iCs/>
        </w:rPr>
        <w:sectPr w:rsidR="00007215" w:rsidSect="00007215">
          <w:endnotePr>
            <w:numFmt w:val="lowerLetter"/>
          </w:endnotePr>
          <w:pgSz w:w="11906" w:h="16838" w:code="9"/>
          <w:pgMar w:top="567" w:right="1287" w:bottom="1440" w:left="1440" w:header="709" w:footer="709" w:gutter="0"/>
          <w:cols w:space="708"/>
          <w:docGrid w:linePitch="360"/>
        </w:sect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B96940" w:rsidRDefault="00B96940" w:rsidP="00B96940">
      <w:pPr>
        <w:pStyle w:val="PHEreportHeading1"/>
      </w:pPr>
      <w:bookmarkStart w:id="15" w:name="_Toc407629236"/>
      <w:bookmarkStart w:id="16" w:name="_Toc119225993"/>
      <w:bookmarkStart w:id="17" w:name="_Toc210040707"/>
      <w:bookmarkEnd w:id="14"/>
      <w:r>
        <w:lastRenderedPageBreak/>
        <w:t>1</w:t>
      </w:r>
      <w:r w:rsidRPr="00E6295D">
        <w:t xml:space="preserve"> </w:t>
      </w:r>
      <w:r>
        <w:tab/>
      </w:r>
      <w:r w:rsidRPr="00E6295D">
        <w:t xml:space="preserve">Safety </w:t>
      </w:r>
      <w:r>
        <w:t>C</w:t>
      </w:r>
      <w:r w:rsidRPr="00E6295D">
        <w:t>onsiderations</w:t>
      </w:r>
      <w:r w:rsidR="00387A9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D82027">
        <w:instrText xml:space="preserve"> ADDIN REFMGR.CITE </w:instrText>
      </w:r>
      <w:r w:rsidR="00D8202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D82027">
        <w:instrText xml:space="preserve"> ADDIN EN.CITE.DATA </w:instrText>
      </w:r>
      <w:r w:rsidR="00D82027">
        <w:fldChar w:fldCharType="end"/>
      </w:r>
      <w:r w:rsidR="00387A95">
        <w:fldChar w:fldCharType="separate"/>
      </w:r>
      <w:r w:rsidR="00387A95" w:rsidRPr="00387A95">
        <w:rPr>
          <w:noProof/>
          <w:vertAlign w:val="superscript"/>
        </w:rPr>
        <w:t>10-26</w:t>
      </w:r>
      <w:bookmarkEnd w:id="15"/>
      <w:r w:rsidR="00387A95">
        <w:fldChar w:fldCharType="end"/>
      </w:r>
    </w:p>
    <w:p w:rsidR="00B96940" w:rsidRPr="001B4A4D" w:rsidRDefault="00007215" w:rsidP="00007215">
      <w:pPr>
        <w:pStyle w:val="PHEreportHeading2BlueHighlight"/>
        <w:numPr>
          <w:ilvl w:val="1"/>
          <w:numId w:val="21"/>
        </w:numPr>
      </w:pPr>
      <w:r w:rsidRPr="00454C35">
        <w:t>Specimen Collection, Transport and Storage</w:t>
      </w:r>
      <w:r w:rsidR="00387A95">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D82027">
        <w:rPr>
          <w:vertAlign w:val="superscript"/>
        </w:rPr>
        <w:instrText xml:space="preserve"> ADDIN REFMGR.CITE </w:instrText>
      </w:r>
      <w:r w:rsidR="00D82027">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D82027">
        <w:rPr>
          <w:vertAlign w:val="superscript"/>
        </w:rPr>
        <w:instrText xml:space="preserve"> ADDIN EN.CITE.DATA </w:instrText>
      </w:r>
      <w:r w:rsidR="00D82027">
        <w:rPr>
          <w:vertAlign w:val="superscript"/>
        </w:rPr>
      </w:r>
      <w:r w:rsidR="00D82027">
        <w:rPr>
          <w:vertAlign w:val="superscript"/>
        </w:rPr>
        <w:fldChar w:fldCharType="end"/>
      </w:r>
      <w:r w:rsidR="00387A95">
        <w:rPr>
          <w:vertAlign w:val="superscript"/>
        </w:rPr>
      </w:r>
      <w:r w:rsidR="00387A95">
        <w:rPr>
          <w:vertAlign w:val="superscript"/>
        </w:rPr>
        <w:fldChar w:fldCharType="separate"/>
      </w:r>
      <w:r w:rsidR="00387A95">
        <w:rPr>
          <w:noProof/>
          <w:vertAlign w:val="superscript"/>
        </w:rPr>
        <w:t>10-15</w:t>
      </w:r>
      <w:r w:rsidR="00387A95">
        <w:rPr>
          <w:vertAlign w:val="superscript"/>
        </w:rPr>
        <w:fldChar w:fldCharType="end"/>
      </w:r>
    </w:p>
    <w:p w:rsidR="00007215" w:rsidRPr="00007215" w:rsidRDefault="00007215" w:rsidP="00007215">
      <w:pPr>
        <w:pStyle w:val="PHEBodytext"/>
      </w:pPr>
      <w:r w:rsidRPr="00007215">
        <w:t>Use aseptic technique.</w:t>
      </w:r>
    </w:p>
    <w:p w:rsidR="00007215" w:rsidRPr="00007215" w:rsidRDefault="00007215" w:rsidP="00007215">
      <w:pPr>
        <w:pStyle w:val="PHEBodytext"/>
      </w:pPr>
      <w:r w:rsidRPr="00007215">
        <w:t xml:space="preserve">Collect specimens in appropriate CE marked leak proof containers and transport in sealed plastic bags. </w:t>
      </w:r>
    </w:p>
    <w:p w:rsidR="00007215" w:rsidRPr="00007215" w:rsidRDefault="00007215" w:rsidP="00007215">
      <w:pPr>
        <w:pStyle w:val="PHEBodytext"/>
      </w:pPr>
      <w:r w:rsidRPr="00007215">
        <w:t xml:space="preserve">Collect swabs into appropriate transport medium and transport in sealed plastic bags. </w:t>
      </w:r>
    </w:p>
    <w:p w:rsidR="00007215" w:rsidRDefault="00007215" w:rsidP="00007215">
      <w:pPr>
        <w:pStyle w:val="PHEBodytext"/>
        <w:rPr>
          <w:b/>
        </w:rPr>
      </w:pPr>
      <w:r w:rsidRPr="00007215">
        <w:t>Compliance with postal, transport and storage regulations is essential.</w:t>
      </w:r>
    </w:p>
    <w:p w:rsidR="00B96940" w:rsidRPr="001B4A4D" w:rsidRDefault="00195633" w:rsidP="00007215">
      <w:pPr>
        <w:pStyle w:val="PHEreportHeading2BlueHighlight"/>
      </w:pPr>
      <w:r>
        <w:t>1.2</w:t>
      </w:r>
      <w:r w:rsidR="00B96940" w:rsidRPr="001B4A4D">
        <w:tab/>
        <w:t xml:space="preserve">Specimen </w:t>
      </w:r>
      <w:r w:rsidR="00B96940">
        <w:t>P</w:t>
      </w:r>
      <w:r w:rsidR="00B96940" w:rsidRPr="001B4A4D">
        <w:t>rocessing</w:t>
      </w:r>
      <w:r w:rsidR="00387A9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D82027">
        <w:instrText xml:space="preserve"> ADDIN REFMGR.CITE </w:instrText>
      </w:r>
      <w:r w:rsidR="00D8202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D82027">
        <w:instrText xml:space="preserve"> ADDIN EN.CITE.DATA </w:instrText>
      </w:r>
      <w:r w:rsidR="00D82027">
        <w:fldChar w:fldCharType="end"/>
      </w:r>
      <w:r w:rsidR="00387A95">
        <w:fldChar w:fldCharType="separate"/>
      </w:r>
      <w:r w:rsidR="00387A95" w:rsidRPr="00387A95">
        <w:rPr>
          <w:noProof/>
          <w:vertAlign w:val="superscript"/>
        </w:rPr>
        <w:t>10-26</w:t>
      </w:r>
      <w:r w:rsidR="00387A95">
        <w:fldChar w:fldCharType="end"/>
      </w:r>
    </w:p>
    <w:p w:rsidR="0005479C" w:rsidRPr="00FA717A" w:rsidRDefault="0005479C" w:rsidP="0005479C">
      <w:pPr>
        <w:pStyle w:val="PHEBodytext"/>
      </w:pPr>
      <w:r w:rsidRPr="00FA717A">
        <w:t xml:space="preserve">The processing of most diagnostic work can be carried out at Containment Level 2. </w:t>
      </w:r>
    </w:p>
    <w:p w:rsidR="0005479C" w:rsidRPr="00FA717A" w:rsidRDefault="0005479C" w:rsidP="0005479C">
      <w:pPr>
        <w:pStyle w:val="PHEBodytext"/>
      </w:pPr>
      <w:r w:rsidRPr="00FA717A">
        <w:t>W</w:t>
      </w:r>
      <w:r>
        <w:t>here Hazard Group 3 organisms</w:t>
      </w:r>
      <w:r w:rsidR="00007215">
        <w:t>,</w:t>
      </w:r>
      <w:r>
        <w:t xml:space="preserve"> </w:t>
      </w:r>
      <w:proofErr w:type="spellStart"/>
      <w:r>
        <w:t>e</w:t>
      </w:r>
      <w:r w:rsidRPr="00FA717A">
        <w:t>g</w:t>
      </w:r>
      <w:proofErr w:type="spellEnd"/>
      <w:r w:rsidR="00007215">
        <w:t>,</w:t>
      </w:r>
      <w:r w:rsidRPr="00FA717A">
        <w:t xml:space="preserve"> </w:t>
      </w:r>
      <w:proofErr w:type="spellStart"/>
      <w:r w:rsidRPr="00FA717A">
        <w:rPr>
          <w:i/>
        </w:rPr>
        <w:t>Paracoccoides</w:t>
      </w:r>
      <w:proofErr w:type="spellEnd"/>
      <w:r w:rsidRPr="00FA717A">
        <w:rPr>
          <w:i/>
        </w:rPr>
        <w:t xml:space="preserve"> </w:t>
      </w:r>
      <w:proofErr w:type="spellStart"/>
      <w:r w:rsidRPr="00FA717A">
        <w:rPr>
          <w:i/>
        </w:rPr>
        <w:t>brasiliensis</w:t>
      </w:r>
      <w:proofErr w:type="spellEnd"/>
      <w:r w:rsidRPr="00FA717A">
        <w:t xml:space="preserve"> are suspected, all specimens must be processed in a microbiological safety cabinet under full containment level 3 conditions. Sealed containers such as screw-capped bottles should be used for culture. Plates are not suitable.</w:t>
      </w:r>
    </w:p>
    <w:p w:rsidR="0005479C" w:rsidRPr="00FA717A" w:rsidRDefault="0005479C" w:rsidP="0005479C">
      <w:pPr>
        <w:pStyle w:val="PHEBodytext"/>
      </w:pPr>
      <w:r w:rsidRPr="00FA717A">
        <w:t>Any laboratory procedures that give rise to infectious aerosols must be conducted in a microbiological safety cabinet</w:t>
      </w:r>
      <w:r w:rsidR="00387A95">
        <w:fldChar w:fldCharType="begin" w:fldLock="1"/>
      </w:r>
      <w:r w:rsidR="00D82027">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387A95">
        <w:fldChar w:fldCharType="separate"/>
      </w:r>
      <w:r w:rsidR="00387A95" w:rsidRPr="00387A95">
        <w:rPr>
          <w:noProof/>
          <w:vertAlign w:val="superscript"/>
        </w:rPr>
        <w:t>18</w:t>
      </w:r>
      <w:r w:rsidR="00387A95">
        <w:fldChar w:fldCharType="end"/>
      </w:r>
      <w:r w:rsidRPr="00FA717A">
        <w:t>.</w:t>
      </w:r>
      <w:r w:rsidRPr="00FA717A">
        <w:rPr>
          <w:rFonts w:ascii="PraxisEF Light" w:hAnsi="PraxisEF Light" w:cs="Arial"/>
        </w:rPr>
        <w:t xml:space="preserve"> </w:t>
      </w:r>
    </w:p>
    <w:p w:rsidR="0005479C" w:rsidRPr="00FA717A" w:rsidRDefault="0005479C" w:rsidP="0005479C">
      <w:pPr>
        <w:pStyle w:val="PHEBodytext"/>
      </w:pPr>
      <w:r w:rsidRPr="00FA717A">
        <w:t>Centrifugation must be carried out in sealed buckets which are subsequently opened in a microbiological safety cabinet.</w:t>
      </w:r>
    </w:p>
    <w:p w:rsidR="0005479C" w:rsidRPr="00FA717A" w:rsidRDefault="0005479C" w:rsidP="0005479C">
      <w:pPr>
        <w:pStyle w:val="PHEBodytext"/>
      </w:pPr>
      <w:r w:rsidRPr="00FA717A">
        <w:t>Specimen containers must also be placed in a suitable holder.</w:t>
      </w:r>
    </w:p>
    <w:p w:rsidR="0005479C" w:rsidRPr="00FA717A" w:rsidRDefault="0005479C" w:rsidP="0005479C">
      <w:pPr>
        <w:pStyle w:val="PHEBodytext"/>
      </w:pPr>
      <w:r w:rsidRPr="00FA717A">
        <w:t>Refer to current guidance on the safe handling of all organisms documented in this SMI.</w:t>
      </w:r>
    </w:p>
    <w:p w:rsidR="00B96940" w:rsidRPr="001B4A4D" w:rsidRDefault="0005479C" w:rsidP="0005479C">
      <w:pPr>
        <w:pStyle w:val="PHEBodytext"/>
        <w:rPr>
          <w:rFonts w:cs="Arial"/>
        </w:rPr>
      </w:pPr>
      <w:r w:rsidRPr="00FA717A">
        <w:t>The above guidance should be supplemented with local COSHH and risk assessments.</w:t>
      </w:r>
    </w:p>
    <w:p w:rsidR="00B96940" w:rsidRPr="001B4A4D" w:rsidRDefault="00B96940" w:rsidP="00B96940">
      <w:pPr>
        <w:pStyle w:val="PHEreportHeading1"/>
      </w:pPr>
      <w:bookmarkStart w:id="18" w:name="_Toc298404290"/>
      <w:bookmarkStart w:id="19" w:name="_Toc303777547"/>
      <w:bookmarkStart w:id="20" w:name="_Toc367787584"/>
      <w:bookmarkStart w:id="21" w:name="_Toc407629237"/>
      <w:bookmarkStart w:id="22" w:name="_Toc243888796"/>
      <w:r w:rsidRPr="001B4A4D">
        <w:t>2</w:t>
      </w:r>
      <w:r w:rsidRPr="001B4A4D">
        <w:tab/>
        <w:t>Specimen Collection</w:t>
      </w:r>
      <w:bookmarkEnd w:id="18"/>
      <w:bookmarkEnd w:id="19"/>
      <w:bookmarkEnd w:id="20"/>
      <w:bookmarkEnd w:id="21"/>
    </w:p>
    <w:p w:rsidR="00B96940" w:rsidRPr="001B4A4D" w:rsidRDefault="00B96940" w:rsidP="00B96940">
      <w:pPr>
        <w:pStyle w:val="PHEreportHeading2BlueHighlight"/>
        <w:ind w:left="0" w:firstLine="0"/>
      </w:pPr>
      <w:r w:rsidRPr="001B4A4D">
        <w:t>2.1</w:t>
      </w:r>
      <w:r w:rsidRPr="001B4A4D">
        <w:tab/>
        <w:t xml:space="preserve">Type of </w:t>
      </w:r>
      <w:r>
        <w:t>S</w:t>
      </w:r>
      <w:r w:rsidRPr="001B4A4D">
        <w:t>pecimen</w:t>
      </w:r>
      <w:bookmarkEnd w:id="22"/>
      <w:r w:rsidRPr="001B4A4D">
        <w:t>s</w:t>
      </w:r>
    </w:p>
    <w:p w:rsidR="00B96940" w:rsidRPr="001B4A4D" w:rsidRDefault="00F474C5" w:rsidP="00B96940">
      <w:pPr>
        <w:pStyle w:val="PHEBodytext"/>
        <w:rPr>
          <w:rFonts w:cs="Arial"/>
        </w:rPr>
      </w:pPr>
      <w:r>
        <w:rPr>
          <w:rFonts w:cs="Arial"/>
        </w:rPr>
        <w:t xml:space="preserve">Nose swab, </w:t>
      </w:r>
      <w:proofErr w:type="spellStart"/>
      <w:r>
        <w:rPr>
          <w:rFonts w:cs="Arial"/>
        </w:rPr>
        <w:t>antral</w:t>
      </w:r>
      <w:proofErr w:type="spellEnd"/>
      <w:r>
        <w:rPr>
          <w:rFonts w:cs="Arial"/>
        </w:rPr>
        <w:t xml:space="preserve"> washout, </w:t>
      </w:r>
      <w:proofErr w:type="gramStart"/>
      <w:r>
        <w:rPr>
          <w:rFonts w:cs="Arial"/>
        </w:rPr>
        <w:t>sinus</w:t>
      </w:r>
      <w:proofErr w:type="gramEnd"/>
      <w:r>
        <w:rPr>
          <w:rFonts w:cs="Arial"/>
        </w:rPr>
        <w:t xml:space="preserve"> aspirate and sinus washout</w:t>
      </w:r>
    </w:p>
    <w:p w:rsidR="00B96940" w:rsidRPr="001B4A4D" w:rsidRDefault="00B96940" w:rsidP="00B96940">
      <w:pPr>
        <w:pStyle w:val="PHEreportHeading2BlueHighlight"/>
        <w:ind w:left="0" w:firstLine="0"/>
      </w:pPr>
      <w:r w:rsidRPr="001B4A4D">
        <w:t>2.2</w:t>
      </w:r>
      <w:r w:rsidRPr="001B4A4D">
        <w:tab/>
      </w:r>
      <w:r w:rsidR="00195633" w:rsidRPr="001B4A4D">
        <w:t xml:space="preserve">Optimal </w:t>
      </w:r>
      <w:r w:rsidR="00195633">
        <w:t>T</w:t>
      </w:r>
      <w:r w:rsidR="00195633" w:rsidRPr="001B4A4D">
        <w:t xml:space="preserve">ime </w:t>
      </w:r>
      <w:r w:rsidR="00195633">
        <w:t>and Method of C</w:t>
      </w:r>
      <w:r w:rsidR="00195633" w:rsidRPr="001B4A4D">
        <w:t>ollection</w:t>
      </w:r>
      <w:r w:rsidR="00387A95">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instrText xml:space="preserve"> ADDIN REFMGR.CITE </w:instrText>
      </w:r>
      <w:r w:rsidR="00D82027">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instrText xml:space="preserve"> ADDIN EN.CITE.DATA </w:instrText>
      </w:r>
      <w:r w:rsidR="00D82027">
        <w:fldChar w:fldCharType="end"/>
      </w:r>
      <w:r w:rsidR="00387A95">
        <w:fldChar w:fldCharType="separate"/>
      </w:r>
      <w:r w:rsidR="00387A95" w:rsidRPr="00387A95">
        <w:rPr>
          <w:noProof/>
          <w:vertAlign w:val="superscript"/>
        </w:rPr>
        <w:t>27</w:t>
      </w:r>
      <w:r w:rsidR="00387A95">
        <w:fldChar w:fldCharType="end"/>
      </w:r>
    </w:p>
    <w:p w:rsidR="00E63EBF" w:rsidRDefault="00E63EBF" w:rsidP="007519B3">
      <w:pPr>
        <w:pStyle w:val="PHEBodytext"/>
        <w:rPr>
          <w:rFonts w:cs="Arial"/>
        </w:rPr>
      </w:pPr>
      <w:r w:rsidRPr="00E63EBF">
        <w:rPr>
          <w:rFonts w:cs="Arial"/>
        </w:rPr>
        <w:t>For safety considerations refer to Section 1.1.</w:t>
      </w:r>
    </w:p>
    <w:p w:rsidR="00E63EBF" w:rsidRDefault="00E63EBF" w:rsidP="007519B3">
      <w:pPr>
        <w:pStyle w:val="PHEBodytext"/>
        <w:rPr>
          <w:rFonts w:cs="Arial"/>
        </w:rPr>
      </w:pPr>
      <w:proofErr w:type="gramStart"/>
      <w:r w:rsidRPr="00E6295D">
        <w:rPr>
          <w:rFonts w:cs="Arial"/>
        </w:rPr>
        <w:t>Collect specimens before antimicrobial therapy where possible</w:t>
      </w:r>
      <w:r w:rsidR="00387A9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rPr>
          <w:rFonts w:cs="Arial"/>
        </w:rPr>
        <w:instrText xml:space="preserve"> ADDIN REFMGR.CITE </w:instrText>
      </w:r>
      <w:r w:rsidR="00D8202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rPr>
          <w:rFonts w:cs="Arial"/>
        </w:rPr>
        <w:instrText xml:space="preserve"> ADDIN EN.CITE.DATA </w:instrText>
      </w:r>
      <w:r w:rsidR="00D82027">
        <w:rPr>
          <w:rFonts w:cs="Arial"/>
        </w:rPr>
      </w:r>
      <w:r w:rsidR="00D82027">
        <w:rPr>
          <w:rFonts w:cs="Arial"/>
        </w:rPr>
        <w:fldChar w:fldCharType="end"/>
      </w:r>
      <w:r w:rsidR="00387A95">
        <w:rPr>
          <w:rFonts w:cs="Arial"/>
        </w:rPr>
      </w:r>
      <w:r w:rsidR="00387A95">
        <w:rPr>
          <w:rFonts w:cs="Arial"/>
        </w:rPr>
        <w:fldChar w:fldCharType="separate"/>
      </w:r>
      <w:r w:rsidR="00387A95" w:rsidRPr="00387A95">
        <w:rPr>
          <w:rFonts w:cs="Arial"/>
          <w:noProof/>
          <w:vertAlign w:val="superscript"/>
        </w:rPr>
        <w:t>27</w:t>
      </w:r>
      <w:r w:rsidR="00387A95">
        <w:rPr>
          <w:rFonts w:cs="Arial"/>
        </w:rPr>
        <w:fldChar w:fldCharType="end"/>
      </w:r>
      <w:r w:rsidRPr="00E6295D">
        <w:rPr>
          <w:rFonts w:cs="Arial"/>
        </w:rPr>
        <w:t>.</w:t>
      </w:r>
      <w:proofErr w:type="gramEnd"/>
    </w:p>
    <w:p w:rsidR="00224220" w:rsidRDefault="00195633" w:rsidP="007519B3">
      <w:pPr>
        <w:pStyle w:val="PHEBodytext"/>
        <w:rPr>
          <w:rFonts w:cs="Arial"/>
        </w:rPr>
      </w:pPr>
      <w:r>
        <w:rPr>
          <w:rFonts w:cs="Arial"/>
        </w:rPr>
        <w:t>U</w:t>
      </w:r>
      <w:r w:rsidR="00224220" w:rsidRPr="00E6295D">
        <w:rPr>
          <w:rFonts w:cs="Arial"/>
        </w:rPr>
        <w:t xml:space="preserve">nless otherwise stated, swabs for bacterial and fungal culture should then be placed in </w:t>
      </w:r>
      <w:r w:rsidR="00224220">
        <w:rPr>
          <w:rFonts w:cs="Arial"/>
        </w:rPr>
        <w:t>appropriate</w:t>
      </w:r>
      <w:r w:rsidR="00224220" w:rsidRPr="00E6295D">
        <w:rPr>
          <w:rFonts w:cs="Arial"/>
        </w:rPr>
        <w:t xml:space="preserve"> transport </w:t>
      </w:r>
      <w:r w:rsidR="00224220" w:rsidRPr="00224220">
        <w:rPr>
          <w:rFonts w:cs="Arial"/>
        </w:rPr>
        <w:t>medium</w:t>
      </w:r>
      <w:r w:rsidR="00387A95">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D82027">
        <w:rPr>
          <w:rFonts w:cs="Arial"/>
        </w:rPr>
        <w:instrText xml:space="preserve"> ADDIN REFMGR.CITE </w:instrText>
      </w:r>
      <w:r w:rsidR="00D82027">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D82027">
        <w:rPr>
          <w:rFonts w:cs="Arial"/>
        </w:rPr>
        <w:instrText xml:space="preserve"> ADDIN EN.CITE.DATA </w:instrText>
      </w:r>
      <w:r w:rsidR="00D82027">
        <w:rPr>
          <w:rFonts w:cs="Arial"/>
        </w:rPr>
      </w:r>
      <w:r w:rsidR="00D82027">
        <w:rPr>
          <w:rFonts w:cs="Arial"/>
        </w:rPr>
        <w:fldChar w:fldCharType="end"/>
      </w:r>
      <w:r w:rsidR="00387A95">
        <w:rPr>
          <w:rFonts w:cs="Arial"/>
        </w:rPr>
      </w:r>
      <w:r w:rsidR="00387A95">
        <w:rPr>
          <w:rFonts w:cs="Arial"/>
        </w:rPr>
        <w:fldChar w:fldCharType="separate"/>
      </w:r>
      <w:r w:rsidR="00387A95" w:rsidRPr="00387A95">
        <w:rPr>
          <w:rFonts w:cs="Arial"/>
          <w:noProof/>
          <w:vertAlign w:val="superscript"/>
        </w:rPr>
        <w:t>28-32</w:t>
      </w:r>
      <w:r w:rsidR="00387A95">
        <w:rPr>
          <w:rFonts w:cs="Arial"/>
        </w:rPr>
        <w:fldChar w:fldCharType="end"/>
      </w:r>
      <w:r w:rsidR="00224220" w:rsidRPr="00224220">
        <w:rPr>
          <w:rFonts w:cs="Arial"/>
        </w:rPr>
        <w:t>.</w:t>
      </w:r>
    </w:p>
    <w:p w:rsidR="00B96940" w:rsidRDefault="007519B3" w:rsidP="007519B3">
      <w:pPr>
        <w:pStyle w:val="PHEBodytext"/>
        <w:rPr>
          <w:rFonts w:cs="Arial"/>
        </w:rPr>
      </w:pPr>
      <w:r w:rsidRPr="00E6295D">
        <w:rPr>
          <w:rFonts w:cs="Arial"/>
        </w:rPr>
        <w:t>Collect specimens other than swabs into appropriate CE marked leak</w:t>
      </w:r>
      <w:r w:rsidR="001329FD">
        <w:rPr>
          <w:rFonts w:cs="Arial"/>
        </w:rPr>
        <w:t xml:space="preserve"> </w:t>
      </w:r>
      <w:r w:rsidRPr="00E6295D">
        <w:rPr>
          <w:rFonts w:cs="Arial"/>
        </w:rPr>
        <w:t>proof containers and place in sealed plastic bags.</w:t>
      </w:r>
    </w:p>
    <w:p w:rsidR="0005479C" w:rsidRDefault="0005479C" w:rsidP="007519B3">
      <w:pPr>
        <w:pStyle w:val="PHEBodytext"/>
        <w:rPr>
          <w:rFonts w:cs="Arial"/>
        </w:rPr>
      </w:pPr>
      <w:r w:rsidRPr="000C3299">
        <w:t>The</w:t>
      </w:r>
      <w:r>
        <w:t xml:space="preserve"> washout or swab</w:t>
      </w:r>
      <w:r w:rsidRPr="000C3299">
        <w:t xml:space="preserve"> specimen will be collected by a specialist ENT surgeon.</w:t>
      </w:r>
    </w:p>
    <w:p w:rsidR="00B96940" w:rsidRPr="001B4A4D" w:rsidRDefault="001329FD" w:rsidP="00B96940">
      <w:pPr>
        <w:pStyle w:val="PHEreportHeading2BlueHighlight"/>
      </w:pPr>
      <w:r>
        <w:t>2.3</w:t>
      </w:r>
      <w:r w:rsidR="00B96940" w:rsidRPr="001B4A4D">
        <w:tab/>
        <w:t xml:space="preserve">Adequate </w:t>
      </w:r>
      <w:r w:rsidR="00B96940">
        <w:t>Q</w:t>
      </w:r>
      <w:r w:rsidR="00B96940" w:rsidRPr="001B4A4D">
        <w:t xml:space="preserve">uantity and </w:t>
      </w:r>
      <w:r w:rsidR="00B96940">
        <w:t>A</w:t>
      </w:r>
      <w:r w:rsidR="00B96940" w:rsidRPr="001B4A4D">
        <w:t xml:space="preserve">ppropriate </w:t>
      </w:r>
      <w:r w:rsidR="00B96940">
        <w:t>N</w:t>
      </w:r>
      <w:r w:rsidR="00B96940" w:rsidRPr="001B4A4D">
        <w:t xml:space="preserve">umber of </w:t>
      </w:r>
      <w:r w:rsidR="00B96940">
        <w:t>S</w:t>
      </w:r>
      <w:r w:rsidR="00B96940" w:rsidRPr="001B4A4D">
        <w:t>pecimens</w:t>
      </w:r>
      <w:r w:rsidR="00387A95">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instrText xml:space="preserve"> ADDIN REFMGR.CITE </w:instrText>
      </w:r>
      <w:r w:rsidR="00D82027">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instrText xml:space="preserve"> ADDIN EN.CITE.DATA </w:instrText>
      </w:r>
      <w:r w:rsidR="00D82027">
        <w:fldChar w:fldCharType="end"/>
      </w:r>
      <w:r w:rsidR="00387A95">
        <w:fldChar w:fldCharType="separate"/>
      </w:r>
      <w:r w:rsidR="00387A95" w:rsidRPr="00387A95">
        <w:rPr>
          <w:noProof/>
          <w:vertAlign w:val="superscript"/>
        </w:rPr>
        <w:t>27</w:t>
      </w:r>
      <w:r w:rsidR="00387A95">
        <w:fldChar w:fldCharType="end"/>
      </w:r>
    </w:p>
    <w:p w:rsidR="0005479C" w:rsidRPr="003348B0" w:rsidRDefault="0005479C" w:rsidP="0005479C">
      <w:pPr>
        <w:pStyle w:val="PHEBodytext"/>
      </w:pPr>
      <w:proofErr w:type="gramStart"/>
      <w:r w:rsidRPr="003348B0">
        <w:t>Ideally, a minimum volume of 1mL</w:t>
      </w:r>
      <w:r>
        <w:t xml:space="preserve"> for washouts.</w:t>
      </w:r>
      <w:proofErr w:type="gramEnd"/>
      <w:r>
        <w:t xml:space="preserve"> </w:t>
      </w:r>
      <w:proofErr w:type="gramStart"/>
      <w:r>
        <w:t>One swab for other conditions.</w:t>
      </w:r>
      <w:proofErr w:type="gramEnd"/>
      <w:r>
        <w:t xml:space="preserve"> </w:t>
      </w:r>
    </w:p>
    <w:p w:rsidR="00142434" w:rsidRPr="00142434" w:rsidRDefault="0005479C" w:rsidP="0005479C">
      <w:pPr>
        <w:pStyle w:val="PHEBodytext"/>
      </w:pPr>
      <w:r>
        <w:lastRenderedPageBreak/>
        <w:t>Numbers and frequency of specimen collection are dependent on clinical condition of patient.</w:t>
      </w:r>
    </w:p>
    <w:p w:rsidR="00B96940" w:rsidRPr="001B4A4D" w:rsidRDefault="00B96940" w:rsidP="00B96940">
      <w:pPr>
        <w:pStyle w:val="PHEreportHeading1"/>
      </w:pPr>
      <w:bookmarkStart w:id="23" w:name="_Toc367787585"/>
      <w:bookmarkStart w:id="24" w:name="_Toc407629238"/>
      <w:r w:rsidRPr="001B4A4D">
        <w:t>3</w:t>
      </w:r>
      <w:r w:rsidRPr="001B4A4D">
        <w:tab/>
        <w:t>Specimen Transport and Storage</w:t>
      </w:r>
      <w:bookmarkEnd w:id="23"/>
      <w:r w:rsidR="00387A9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82027">
        <w:instrText xml:space="preserve"> ADDIN REFMGR.CITE </w:instrText>
      </w:r>
      <w:r w:rsidR="00D8202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82027">
        <w:instrText xml:space="preserve"> ADDIN EN.CITE.DATA </w:instrText>
      </w:r>
      <w:r w:rsidR="00D82027">
        <w:fldChar w:fldCharType="end"/>
      </w:r>
      <w:r w:rsidR="00387A95">
        <w:fldChar w:fldCharType="separate"/>
      </w:r>
      <w:r w:rsidR="00387A95" w:rsidRPr="00387A95">
        <w:rPr>
          <w:noProof/>
          <w:vertAlign w:val="superscript"/>
        </w:rPr>
        <w:t>10,11</w:t>
      </w:r>
      <w:bookmarkEnd w:id="24"/>
      <w:r w:rsidR="00387A95">
        <w:fldChar w:fldCharType="end"/>
      </w:r>
    </w:p>
    <w:p w:rsidR="00B96940" w:rsidRPr="001B4A4D" w:rsidRDefault="00B96940" w:rsidP="00B96940">
      <w:pPr>
        <w:pStyle w:val="PHEreportHeading2BlueHighlight"/>
      </w:pPr>
      <w:r w:rsidRPr="001B4A4D">
        <w:t>3.1</w:t>
      </w:r>
      <w:r w:rsidRPr="001B4A4D">
        <w:tab/>
      </w:r>
      <w:r w:rsidR="00195633">
        <w:t>Optimal Transport and Storage Conditions</w:t>
      </w:r>
    </w:p>
    <w:p w:rsidR="00E63EBF" w:rsidRDefault="00E63EBF" w:rsidP="007519B3">
      <w:pPr>
        <w:pStyle w:val="PHEBodytext"/>
        <w:rPr>
          <w:rFonts w:cs="Arial"/>
        </w:rPr>
      </w:pPr>
      <w:r w:rsidRPr="00CB3B85">
        <w:rPr>
          <w:rFonts w:cs="Arial"/>
        </w:rPr>
        <w:t>For safety considerations refer to Section 1.1.</w:t>
      </w:r>
    </w:p>
    <w:p w:rsidR="00B96940" w:rsidRDefault="007519B3" w:rsidP="007519B3">
      <w:pPr>
        <w:pStyle w:val="PHEBodytext"/>
        <w:rPr>
          <w:rFonts w:cs="Arial"/>
        </w:rPr>
      </w:pPr>
      <w:r w:rsidRPr="00E6295D">
        <w:rPr>
          <w:rFonts w:cs="Arial"/>
        </w:rPr>
        <w:t>Specimens should be transported and processed as soon as possible</w:t>
      </w:r>
      <w:r w:rsidR="00387A9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rPr>
          <w:rFonts w:cs="Arial"/>
        </w:rPr>
        <w:instrText xml:space="preserve"> ADDIN REFMGR.CITE </w:instrText>
      </w:r>
      <w:r w:rsidR="00D8202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rPr>
          <w:rFonts w:cs="Arial"/>
        </w:rPr>
        <w:instrText xml:space="preserve"> ADDIN EN.CITE.DATA </w:instrText>
      </w:r>
      <w:r w:rsidR="00D82027">
        <w:rPr>
          <w:rFonts w:cs="Arial"/>
        </w:rPr>
      </w:r>
      <w:r w:rsidR="00D82027">
        <w:rPr>
          <w:rFonts w:cs="Arial"/>
        </w:rPr>
        <w:fldChar w:fldCharType="end"/>
      </w:r>
      <w:r w:rsidR="00387A95">
        <w:rPr>
          <w:rFonts w:cs="Arial"/>
        </w:rPr>
      </w:r>
      <w:r w:rsidR="00387A95">
        <w:rPr>
          <w:rFonts w:cs="Arial"/>
        </w:rPr>
        <w:fldChar w:fldCharType="separate"/>
      </w:r>
      <w:r w:rsidR="00387A95" w:rsidRPr="00387A95">
        <w:rPr>
          <w:rFonts w:cs="Arial"/>
          <w:noProof/>
          <w:vertAlign w:val="superscript"/>
        </w:rPr>
        <w:t>27</w:t>
      </w:r>
      <w:r w:rsidR="00387A95">
        <w:rPr>
          <w:rFonts w:cs="Arial"/>
        </w:rPr>
        <w:fldChar w:fldCharType="end"/>
      </w:r>
      <w:r w:rsidR="008E1A77" w:rsidRPr="00E6295D">
        <w:rPr>
          <w:rFonts w:cs="Arial"/>
        </w:rPr>
        <w:t>.</w:t>
      </w:r>
    </w:p>
    <w:p w:rsidR="0005479C" w:rsidRPr="003348B0" w:rsidRDefault="0005479C" w:rsidP="0005479C">
      <w:pPr>
        <w:pStyle w:val="PHEBodytext"/>
      </w:pPr>
      <w:r w:rsidRPr="003348B0">
        <w:t>The volume of specimen influences the transport time that is acceptable</w:t>
      </w:r>
      <w:r>
        <w:t xml:space="preserve">. </w:t>
      </w:r>
      <w:r w:rsidRPr="003348B0">
        <w:t>Large volumes of purulent material maintain the viability of anaerobes for longer</w:t>
      </w:r>
      <w:r>
        <w:t>.</w:t>
      </w:r>
    </w:p>
    <w:p w:rsidR="008E1A77" w:rsidRPr="008E1A77" w:rsidRDefault="0005479C" w:rsidP="0005479C">
      <w:pPr>
        <w:pStyle w:val="PHEBodytext"/>
      </w:pPr>
      <w:r w:rsidRPr="003348B0">
        <w:t>The recovery of anaerobes in particular is compromised if the transport time is delayed</w:t>
      </w:r>
      <w:r>
        <w:t>.</w:t>
      </w:r>
    </w:p>
    <w:p w:rsidR="001A28D1" w:rsidRPr="0005479C" w:rsidRDefault="006C0240" w:rsidP="007519B3">
      <w:pPr>
        <w:pStyle w:val="PHEBodytext"/>
        <w:rPr>
          <w:rFonts w:cs="Arial"/>
        </w:rPr>
      </w:pPr>
      <w:r>
        <w:rPr>
          <w:rFonts w:cs="Arial"/>
        </w:rPr>
        <w:t>Samples should be kept at room temperature and processed immediately</w:t>
      </w:r>
      <w:r w:rsidR="00387A9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rPr>
          <w:rFonts w:cs="Arial"/>
        </w:rPr>
        <w:instrText xml:space="preserve"> ADDIN REFMGR.CITE </w:instrText>
      </w:r>
      <w:r w:rsidR="00D8202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82027">
        <w:rPr>
          <w:rFonts w:cs="Arial"/>
        </w:rPr>
        <w:instrText xml:space="preserve"> ADDIN EN.CITE.DATA </w:instrText>
      </w:r>
      <w:r w:rsidR="00D82027">
        <w:rPr>
          <w:rFonts w:cs="Arial"/>
        </w:rPr>
      </w:r>
      <w:r w:rsidR="00D82027">
        <w:rPr>
          <w:rFonts w:cs="Arial"/>
        </w:rPr>
        <w:fldChar w:fldCharType="end"/>
      </w:r>
      <w:r w:rsidR="00387A95">
        <w:rPr>
          <w:rFonts w:cs="Arial"/>
        </w:rPr>
      </w:r>
      <w:r w:rsidR="00387A95">
        <w:rPr>
          <w:rFonts w:cs="Arial"/>
        </w:rPr>
        <w:fldChar w:fldCharType="separate"/>
      </w:r>
      <w:r w:rsidR="00387A95" w:rsidRPr="00387A95">
        <w:rPr>
          <w:rFonts w:cs="Arial"/>
          <w:noProof/>
          <w:vertAlign w:val="superscript"/>
        </w:rPr>
        <w:t>27</w:t>
      </w:r>
      <w:r w:rsidR="00387A95">
        <w:rPr>
          <w:rFonts w:cs="Arial"/>
        </w:rPr>
        <w:fldChar w:fldCharType="end"/>
      </w:r>
      <w:r>
        <w:rPr>
          <w:rFonts w:cs="Arial"/>
        </w:rPr>
        <w:t xml:space="preserve">. </w:t>
      </w:r>
      <w:r w:rsidR="007519B3" w:rsidRPr="0005479C">
        <w:rPr>
          <w:rFonts w:cs="Arial"/>
        </w:rPr>
        <w:t xml:space="preserve">If processing is delayed, refrigeration is preferable to storage at ambient temperature. </w:t>
      </w:r>
    </w:p>
    <w:p w:rsidR="007519B3" w:rsidRPr="001B4A4D" w:rsidRDefault="007519B3" w:rsidP="007519B3">
      <w:pPr>
        <w:pStyle w:val="PHEreportHeading1"/>
      </w:pPr>
      <w:bookmarkStart w:id="25" w:name="_Toc367787588"/>
      <w:bookmarkStart w:id="26" w:name="_Toc407629239"/>
      <w:r w:rsidRPr="001B4A4D">
        <w:t>4</w:t>
      </w:r>
      <w:r w:rsidRPr="001B4A4D">
        <w:tab/>
        <w:t>Specimen Processing/Procedure</w:t>
      </w:r>
      <w:bookmarkEnd w:id="25"/>
      <w:r w:rsidR="00387A9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82027">
        <w:instrText xml:space="preserve"> ADDIN REFMGR.CITE </w:instrText>
      </w:r>
      <w:r w:rsidR="00D8202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82027">
        <w:instrText xml:space="preserve"> ADDIN EN.CITE.DATA </w:instrText>
      </w:r>
      <w:r w:rsidR="00D82027">
        <w:fldChar w:fldCharType="end"/>
      </w:r>
      <w:r w:rsidR="00387A95">
        <w:fldChar w:fldCharType="separate"/>
      </w:r>
      <w:r w:rsidR="00387A95" w:rsidRPr="00387A95">
        <w:rPr>
          <w:noProof/>
          <w:vertAlign w:val="superscript"/>
        </w:rPr>
        <w:t>10,11</w:t>
      </w:r>
      <w:bookmarkEnd w:id="26"/>
      <w:r w:rsidR="00387A95">
        <w:fldChar w:fldCharType="end"/>
      </w:r>
    </w:p>
    <w:p w:rsidR="007519B3" w:rsidRPr="001B4A4D" w:rsidRDefault="007519B3" w:rsidP="007519B3">
      <w:pPr>
        <w:pStyle w:val="PHEreportHeading2BlueHighlight"/>
      </w:pPr>
      <w:bookmarkStart w:id="27" w:name="_Toc156896243"/>
      <w:bookmarkStart w:id="28" w:name="_Toc157500778"/>
      <w:r w:rsidRPr="001B4A4D">
        <w:t>4.1</w:t>
      </w:r>
      <w:r w:rsidRPr="001B4A4D">
        <w:tab/>
        <w:t xml:space="preserve">Test </w:t>
      </w:r>
      <w:r>
        <w:t>S</w:t>
      </w:r>
      <w:r w:rsidRPr="001B4A4D">
        <w:t>election</w:t>
      </w:r>
      <w:bookmarkEnd w:id="27"/>
      <w:bookmarkEnd w:id="28"/>
    </w:p>
    <w:p w:rsidR="007519B3" w:rsidRDefault="0005479C" w:rsidP="007519B3">
      <w:pPr>
        <w:pStyle w:val="PHEBodytext"/>
        <w:rPr>
          <w:rFonts w:cs="Arial"/>
        </w:rPr>
      </w:pPr>
      <w:r w:rsidRPr="003348B0">
        <w:t xml:space="preserve">Divide specimen on receipt for virology </w:t>
      </w:r>
      <w:r>
        <w:t xml:space="preserve">and bacteriology </w:t>
      </w:r>
      <w:r w:rsidRPr="003348B0">
        <w:t>depending on clinical details</w:t>
      </w:r>
      <w:r>
        <w:t>.</w:t>
      </w:r>
    </w:p>
    <w:p w:rsidR="0027434C" w:rsidRPr="00E6295D" w:rsidRDefault="00674F59" w:rsidP="0027434C">
      <w:pPr>
        <w:pStyle w:val="PHEreportHeading2BlueHighlight"/>
      </w:pPr>
      <w:r>
        <w:t>4</w:t>
      </w:r>
      <w:r w:rsidR="0027434C" w:rsidRPr="00E6295D">
        <w:t>.</w:t>
      </w:r>
      <w:r>
        <w:t>2</w:t>
      </w:r>
      <w:r w:rsidR="0027434C" w:rsidRPr="00E6295D">
        <w:tab/>
        <w:t>Appearance</w:t>
      </w:r>
    </w:p>
    <w:p w:rsidR="0027434C" w:rsidRDefault="0005479C" w:rsidP="0027434C">
      <w:pPr>
        <w:pStyle w:val="PHEBodytext"/>
        <w:rPr>
          <w:rFonts w:cs="Arial"/>
        </w:rPr>
      </w:pPr>
      <w:bookmarkStart w:id="29" w:name="_Toc210040717"/>
      <w:r>
        <w:rPr>
          <w:rFonts w:cs="Arial"/>
        </w:rPr>
        <w:t>N/A</w:t>
      </w:r>
    </w:p>
    <w:p w:rsidR="0027434C" w:rsidRDefault="00674F59" w:rsidP="0027434C">
      <w:pPr>
        <w:pStyle w:val="PHEreportHeading2BlueHighlight"/>
      </w:pPr>
      <w:r>
        <w:t>4.3</w:t>
      </w:r>
      <w:r w:rsidR="0027434C">
        <w:t xml:space="preserve"> </w:t>
      </w:r>
      <w:r w:rsidR="0027434C">
        <w:tab/>
        <w:t>Sample Preparation</w:t>
      </w:r>
    </w:p>
    <w:p w:rsidR="006C0240" w:rsidRPr="006C0240" w:rsidRDefault="006C0240" w:rsidP="006C0240">
      <w:pPr>
        <w:pStyle w:val="PHEBodytext"/>
        <w:rPr>
          <w:rFonts w:cs="Arial"/>
          <w:b/>
          <w:bCs/>
        </w:rPr>
      </w:pPr>
      <w:r w:rsidRPr="006C0240">
        <w:rPr>
          <w:rFonts w:cs="Arial"/>
          <w:b/>
          <w:bCs/>
        </w:rPr>
        <w:t>Standard</w:t>
      </w:r>
    </w:p>
    <w:p w:rsidR="006C0240" w:rsidRPr="006C0240" w:rsidRDefault="006C0240" w:rsidP="006C0240">
      <w:pPr>
        <w:pStyle w:val="PHEBodytext"/>
        <w:rPr>
          <w:rFonts w:cs="Arial"/>
        </w:rPr>
      </w:pPr>
      <w:r w:rsidRPr="006C0240">
        <w:rPr>
          <w:rFonts w:cs="Arial"/>
        </w:rPr>
        <w:t>Non-</w:t>
      </w:r>
      <w:proofErr w:type="spellStart"/>
      <w:r w:rsidRPr="006C0240">
        <w:rPr>
          <w:rFonts w:cs="Arial"/>
        </w:rPr>
        <w:t>mucoid</w:t>
      </w:r>
      <w:proofErr w:type="spellEnd"/>
      <w:r w:rsidRPr="006C0240">
        <w:rPr>
          <w:rFonts w:cs="Arial"/>
        </w:rPr>
        <w:t xml:space="preserve"> sinus or </w:t>
      </w:r>
      <w:proofErr w:type="spellStart"/>
      <w:r w:rsidRPr="006C0240">
        <w:rPr>
          <w:rFonts w:cs="Arial"/>
        </w:rPr>
        <w:t>antral</w:t>
      </w:r>
      <w:proofErr w:type="spellEnd"/>
      <w:r w:rsidRPr="006C0240">
        <w:rPr>
          <w:rFonts w:cs="Arial"/>
        </w:rPr>
        <w:t xml:space="preserve"> washouts are processed as follows:</w:t>
      </w:r>
    </w:p>
    <w:p w:rsidR="006C0240" w:rsidRPr="006C0240" w:rsidRDefault="006C0240" w:rsidP="006C0240">
      <w:pPr>
        <w:pStyle w:val="PHEBodytext"/>
        <w:numPr>
          <w:ilvl w:val="0"/>
          <w:numId w:val="19"/>
        </w:numPr>
        <w:rPr>
          <w:rFonts w:cs="Arial"/>
        </w:rPr>
      </w:pPr>
      <w:r w:rsidRPr="006C0240">
        <w:rPr>
          <w:rFonts w:cs="Arial"/>
        </w:rPr>
        <w:t xml:space="preserve">Centrifuge specimen (for </w:t>
      </w:r>
      <w:proofErr w:type="spellStart"/>
      <w:r w:rsidRPr="006C0240">
        <w:rPr>
          <w:rFonts w:cs="Arial"/>
        </w:rPr>
        <w:t>antral</w:t>
      </w:r>
      <w:proofErr w:type="spellEnd"/>
      <w:r w:rsidRPr="006C0240">
        <w:rPr>
          <w:rFonts w:cs="Arial"/>
        </w:rPr>
        <w:t xml:space="preserve"> washouts), unless very </w:t>
      </w:r>
      <w:proofErr w:type="spellStart"/>
      <w:r w:rsidRPr="006C0240">
        <w:rPr>
          <w:rFonts w:cs="Arial"/>
        </w:rPr>
        <w:t>mucoid</w:t>
      </w:r>
      <w:proofErr w:type="spellEnd"/>
      <w:r w:rsidRPr="006C0240">
        <w:rPr>
          <w:rFonts w:cs="Arial"/>
        </w:rPr>
        <w:t xml:space="preserve">, at 1200 x </w:t>
      </w:r>
      <w:r w:rsidRPr="006C0240">
        <w:rPr>
          <w:rFonts w:cs="Arial"/>
          <w:i/>
        </w:rPr>
        <w:t>g</w:t>
      </w:r>
      <w:r w:rsidRPr="006C0240">
        <w:rPr>
          <w:rFonts w:cs="Arial"/>
        </w:rPr>
        <w:t xml:space="preserve"> for 10 minutes</w:t>
      </w:r>
    </w:p>
    <w:p w:rsidR="006C0240" w:rsidRPr="006C0240" w:rsidRDefault="006C0240" w:rsidP="006C0240">
      <w:pPr>
        <w:pStyle w:val="PHEBodytext"/>
        <w:numPr>
          <w:ilvl w:val="0"/>
          <w:numId w:val="19"/>
        </w:numPr>
        <w:rPr>
          <w:rFonts w:cs="Arial"/>
        </w:rPr>
      </w:pPr>
      <w:r w:rsidRPr="006C0240">
        <w:rPr>
          <w:rFonts w:cs="Arial"/>
        </w:rPr>
        <w:t>Discard most of the supernatant, leaving approximately 0.5mL</w:t>
      </w:r>
    </w:p>
    <w:p w:rsidR="006C0240" w:rsidRPr="006C0240" w:rsidRDefault="006C0240" w:rsidP="006C0240">
      <w:pPr>
        <w:pStyle w:val="PHEBodytext"/>
        <w:numPr>
          <w:ilvl w:val="0"/>
          <w:numId w:val="19"/>
        </w:numPr>
        <w:rPr>
          <w:rFonts w:cs="Arial"/>
        </w:rPr>
      </w:pPr>
      <w:proofErr w:type="spellStart"/>
      <w:r w:rsidRPr="006C0240">
        <w:rPr>
          <w:rFonts w:cs="Arial"/>
        </w:rPr>
        <w:t>Resuspend</w:t>
      </w:r>
      <w:proofErr w:type="spellEnd"/>
      <w:r w:rsidRPr="006C0240">
        <w:rPr>
          <w:rFonts w:cs="Arial"/>
        </w:rPr>
        <w:t xml:space="preserve"> the centrifuged deposit in the remaining fluid</w:t>
      </w:r>
    </w:p>
    <w:p w:rsidR="006C0240" w:rsidRPr="006C0240" w:rsidRDefault="006C0240" w:rsidP="006C0240">
      <w:pPr>
        <w:pStyle w:val="PHEBodytext"/>
        <w:numPr>
          <w:ilvl w:val="0"/>
          <w:numId w:val="19"/>
        </w:numPr>
        <w:rPr>
          <w:rFonts w:cs="Arial"/>
        </w:rPr>
      </w:pPr>
      <w:r w:rsidRPr="006C0240">
        <w:rPr>
          <w:rFonts w:cs="Arial"/>
        </w:rPr>
        <w:t>Carry out microscopy and culture</w:t>
      </w:r>
    </w:p>
    <w:p w:rsidR="006C0240" w:rsidRPr="006C0240" w:rsidRDefault="006C0240" w:rsidP="006C0240">
      <w:pPr>
        <w:pStyle w:val="PHEBodytext"/>
        <w:rPr>
          <w:rFonts w:cs="Arial"/>
        </w:rPr>
      </w:pPr>
      <w:proofErr w:type="spellStart"/>
      <w:r w:rsidRPr="006C0240">
        <w:rPr>
          <w:rFonts w:cs="Arial"/>
        </w:rPr>
        <w:t>Mucoid</w:t>
      </w:r>
      <w:proofErr w:type="spellEnd"/>
      <w:r w:rsidRPr="006C0240">
        <w:rPr>
          <w:rFonts w:cs="Arial"/>
        </w:rPr>
        <w:t xml:space="preserve"> specimens are processed by digestion as follows:</w:t>
      </w:r>
    </w:p>
    <w:p w:rsidR="006C0240" w:rsidRPr="006C0240" w:rsidRDefault="006C0240" w:rsidP="006C0240">
      <w:pPr>
        <w:pStyle w:val="PHEBodytext"/>
        <w:numPr>
          <w:ilvl w:val="0"/>
          <w:numId w:val="20"/>
        </w:numPr>
        <w:rPr>
          <w:rFonts w:cs="Arial"/>
        </w:rPr>
      </w:pPr>
      <w:r w:rsidRPr="006C0240">
        <w:rPr>
          <w:rFonts w:cs="Arial"/>
        </w:rPr>
        <w:t>Carry out microscopy</w:t>
      </w:r>
    </w:p>
    <w:p w:rsidR="006C0240" w:rsidRPr="006C0240" w:rsidRDefault="006C0240" w:rsidP="006C0240">
      <w:pPr>
        <w:pStyle w:val="PHEBodytext"/>
        <w:numPr>
          <w:ilvl w:val="0"/>
          <w:numId w:val="20"/>
        </w:numPr>
        <w:rPr>
          <w:rFonts w:cs="Arial"/>
        </w:rPr>
      </w:pPr>
      <w:r w:rsidRPr="006C0240">
        <w:rPr>
          <w:rFonts w:cs="Arial"/>
        </w:rPr>
        <w:t>Add equal volume of a 0.1% solution of N-acetyl cysteine to specimen</w:t>
      </w:r>
    </w:p>
    <w:p w:rsidR="006C0240" w:rsidRPr="006C0240" w:rsidRDefault="006C0240" w:rsidP="006C0240">
      <w:pPr>
        <w:pStyle w:val="PHEBodytext"/>
        <w:numPr>
          <w:ilvl w:val="0"/>
          <w:numId w:val="20"/>
        </w:numPr>
        <w:rPr>
          <w:rFonts w:cs="Arial"/>
        </w:rPr>
      </w:pPr>
      <w:r w:rsidRPr="006C0240">
        <w:rPr>
          <w:rFonts w:cs="Arial"/>
        </w:rPr>
        <w:t>Agitate gently for approximately 10 seconds</w:t>
      </w:r>
    </w:p>
    <w:p w:rsidR="006C0240" w:rsidRPr="006C0240" w:rsidRDefault="006C0240" w:rsidP="006C0240">
      <w:pPr>
        <w:pStyle w:val="PHEBodytext"/>
        <w:numPr>
          <w:ilvl w:val="0"/>
          <w:numId w:val="20"/>
        </w:numPr>
        <w:rPr>
          <w:rFonts w:cs="Arial"/>
        </w:rPr>
      </w:pPr>
      <w:r w:rsidRPr="006C0240">
        <w:rPr>
          <w:rFonts w:cs="Arial"/>
        </w:rPr>
        <w:t>Incubation at 35-37°C for 15 minutes followed by gentle agitation for approximately 15 seconds will assist homogenisation</w:t>
      </w:r>
    </w:p>
    <w:p w:rsidR="006C0240" w:rsidRDefault="006C0240" w:rsidP="0027434C">
      <w:pPr>
        <w:pStyle w:val="PHEBodytext"/>
        <w:numPr>
          <w:ilvl w:val="0"/>
          <w:numId w:val="20"/>
        </w:numPr>
        <w:rPr>
          <w:rFonts w:cs="Arial"/>
        </w:rPr>
      </w:pPr>
      <w:r w:rsidRPr="006C0240">
        <w:rPr>
          <w:rFonts w:cs="Arial"/>
        </w:rPr>
        <w:t>Inoculate plates</w:t>
      </w:r>
    </w:p>
    <w:p w:rsidR="00796E03" w:rsidRPr="006C0240" w:rsidRDefault="00796E03" w:rsidP="00796E03">
      <w:pPr>
        <w:pStyle w:val="PHEBodytext"/>
        <w:rPr>
          <w:rFonts w:cs="Arial"/>
        </w:rPr>
      </w:pPr>
    </w:p>
    <w:p w:rsidR="0027434C" w:rsidRPr="00E6295D" w:rsidRDefault="00674F59" w:rsidP="0027434C">
      <w:pPr>
        <w:pStyle w:val="PHEreportHeading2BlueHighlight"/>
      </w:pPr>
      <w:r>
        <w:lastRenderedPageBreak/>
        <w:t>4.4</w:t>
      </w:r>
      <w:r w:rsidR="0027434C" w:rsidRPr="00E6295D">
        <w:tab/>
        <w:t>Microscopy</w:t>
      </w:r>
      <w:bookmarkEnd w:id="29"/>
    </w:p>
    <w:p w:rsidR="0005479C" w:rsidRDefault="0005479C" w:rsidP="0005479C">
      <w:pPr>
        <w:pStyle w:val="PHEBodytext"/>
      </w:pPr>
      <w:r>
        <w:t xml:space="preserve">Refer to </w:t>
      </w:r>
      <w:hyperlink r:id="rId29" w:anchor="test-procedures" w:history="1">
        <w:r w:rsidRPr="0005479C">
          <w:rPr>
            <w:rStyle w:val="PHEBodyTextHyperlinkChar"/>
          </w:rPr>
          <w:t>TP 39 - Staining Procedures</w:t>
        </w:r>
      </w:hyperlink>
      <w:r w:rsidR="00387A95" w:rsidRPr="00387A95">
        <w:t>.</w:t>
      </w:r>
    </w:p>
    <w:p w:rsidR="0027434C" w:rsidRPr="00E6295D" w:rsidRDefault="00674F59" w:rsidP="0027434C">
      <w:pPr>
        <w:pStyle w:val="PHEreportHeading3"/>
      </w:pPr>
      <w:r>
        <w:t>4.4</w:t>
      </w:r>
      <w:r w:rsidR="0027434C" w:rsidRPr="00E6295D">
        <w:t>.1</w:t>
      </w:r>
      <w:r w:rsidR="0027434C" w:rsidRPr="00E6295D">
        <w:tab/>
        <w:t>Standard</w:t>
      </w:r>
    </w:p>
    <w:p w:rsidR="0005479C" w:rsidRPr="003348B0" w:rsidRDefault="0005479C" w:rsidP="0005479C">
      <w:pPr>
        <w:pStyle w:val="PHEreportsub"/>
      </w:pPr>
      <w:r w:rsidRPr="003348B0">
        <w:t xml:space="preserve">For </w:t>
      </w:r>
      <w:proofErr w:type="spellStart"/>
      <w:r w:rsidRPr="003348B0">
        <w:t>mucoid</w:t>
      </w:r>
      <w:proofErr w:type="spellEnd"/>
      <w:r w:rsidRPr="003348B0">
        <w:t xml:space="preserve"> specimens</w:t>
      </w:r>
    </w:p>
    <w:p w:rsidR="0005479C" w:rsidRDefault="0005479C" w:rsidP="0005479C">
      <w:pPr>
        <w:pStyle w:val="PHEBodytext"/>
      </w:pPr>
      <w:r w:rsidRPr="003348B0">
        <w:t>Using a sterile loop select the most purulent or blood-stained portion of specimen and make a thin smear on a clean microscope slide for Gram staining</w:t>
      </w:r>
      <w:r>
        <w:t>.</w:t>
      </w:r>
    </w:p>
    <w:p w:rsidR="0005479C" w:rsidRPr="003348B0" w:rsidRDefault="0005479C" w:rsidP="0005479C">
      <w:pPr>
        <w:pStyle w:val="PHEreportsub"/>
      </w:pPr>
      <w:r w:rsidRPr="003348B0">
        <w:t>For non-</w:t>
      </w:r>
      <w:proofErr w:type="spellStart"/>
      <w:r w:rsidRPr="003348B0">
        <w:t>mucoid</w:t>
      </w:r>
      <w:proofErr w:type="spellEnd"/>
      <w:r w:rsidRPr="003348B0">
        <w:t xml:space="preserve"> specimens</w:t>
      </w:r>
    </w:p>
    <w:p w:rsidR="0005479C" w:rsidRDefault="0005479C" w:rsidP="0005479C">
      <w:pPr>
        <w:pStyle w:val="PHEBodytext"/>
      </w:pPr>
      <w:proofErr w:type="gramStart"/>
      <w:r w:rsidRPr="003348B0">
        <w:t>Using a sterile pipette place one drop of centrifuged deposit (see Section 4.</w:t>
      </w:r>
      <w:r w:rsidR="003C29B8">
        <w:t>5</w:t>
      </w:r>
      <w:r w:rsidRPr="003348B0">
        <w:t>.1) or neat specimen on to a clean microscope slide</w:t>
      </w:r>
      <w:r>
        <w:t>.</w:t>
      </w:r>
      <w:proofErr w:type="gramEnd"/>
      <w:r>
        <w:t xml:space="preserve"> Spread this with a sterile loop</w:t>
      </w:r>
      <w:r w:rsidRPr="003348B0">
        <w:t xml:space="preserve"> to make a thin smear for Gram staining</w:t>
      </w:r>
      <w:r>
        <w:t>.</w:t>
      </w:r>
    </w:p>
    <w:p w:rsidR="0027434C" w:rsidRPr="00E6295D" w:rsidRDefault="0005479C" w:rsidP="0005479C">
      <w:pPr>
        <w:pStyle w:val="PHEBodytext"/>
        <w:rPr>
          <w:rFonts w:cs="Arial"/>
        </w:rPr>
      </w:pPr>
      <w:r w:rsidRPr="0011310C">
        <w:rPr>
          <w:b/>
        </w:rPr>
        <w:t>Note:</w:t>
      </w:r>
      <w:r>
        <w:t xml:space="preserve"> If fungal infecti</w:t>
      </w:r>
      <w:r w:rsidR="003533C9">
        <w:t>on is suspected or seen in the G</w:t>
      </w:r>
      <w:r>
        <w:t>ram</w:t>
      </w:r>
      <w:r w:rsidR="003533C9">
        <w:t xml:space="preserve"> stain</w:t>
      </w:r>
      <w:r>
        <w:t xml:space="preserve"> carry out the supplementary.</w:t>
      </w:r>
    </w:p>
    <w:p w:rsidR="0027434C" w:rsidRPr="00E6295D" w:rsidRDefault="00674F59" w:rsidP="0027434C">
      <w:pPr>
        <w:pStyle w:val="PHEreportHeading3"/>
      </w:pPr>
      <w:r>
        <w:t>4.4</w:t>
      </w:r>
      <w:r w:rsidR="0027434C" w:rsidRPr="00E6295D">
        <w:t>.2</w:t>
      </w:r>
      <w:r w:rsidR="0027434C" w:rsidRPr="00E6295D">
        <w:tab/>
        <w:t xml:space="preserve">Supplementary </w:t>
      </w:r>
    </w:p>
    <w:p w:rsidR="0005479C" w:rsidRPr="003348B0" w:rsidRDefault="0005479C" w:rsidP="0005479C">
      <w:pPr>
        <w:pStyle w:val="PHEBodytext"/>
      </w:pPr>
      <w:proofErr w:type="gramStart"/>
      <w:r w:rsidRPr="003348B0">
        <w:t>Using a sterile pipette place one drop of centrifuged deposit (see Section 4.</w:t>
      </w:r>
      <w:r w:rsidR="003C29B8">
        <w:t>5</w:t>
      </w:r>
      <w:r w:rsidRPr="003348B0">
        <w:t>.1) or neat specimen on a clean microscope slide</w:t>
      </w:r>
      <w:r>
        <w:t>.</w:t>
      </w:r>
      <w:proofErr w:type="gramEnd"/>
    </w:p>
    <w:p w:rsidR="0027434C" w:rsidRPr="002936A3" w:rsidRDefault="0005479C" w:rsidP="0005479C">
      <w:pPr>
        <w:pStyle w:val="PHEBodytext"/>
      </w:pPr>
      <w:r w:rsidRPr="003348B0">
        <w:t xml:space="preserve">Examine at x10 magnification </w:t>
      </w:r>
      <w:r>
        <w:t xml:space="preserve">using </w:t>
      </w:r>
      <w:proofErr w:type="spellStart"/>
      <w:r>
        <w:t>calcofl</w:t>
      </w:r>
      <w:r w:rsidR="003533C9">
        <w:t>uo</w:t>
      </w:r>
      <w:r>
        <w:t>r</w:t>
      </w:r>
      <w:proofErr w:type="spellEnd"/>
      <w:r>
        <w:t xml:space="preserve"> white or </w:t>
      </w:r>
      <w:proofErr w:type="spellStart"/>
      <w:r>
        <w:t>blanko</w:t>
      </w:r>
      <w:r w:rsidR="003533C9">
        <w:t>phor</w:t>
      </w:r>
      <w:proofErr w:type="spellEnd"/>
      <w:r>
        <w:t xml:space="preserve"> white staining </w:t>
      </w:r>
      <w:r w:rsidRPr="003348B0">
        <w:t xml:space="preserve">for </w:t>
      </w:r>
      <w:r w:rsidRPr="0005479C">
        <w:t>fungal</w:t>
      </w:r>
      <w:r w:rsidRPr="003348B0">
        <w:t xml:space="preserve"> hyphae</w:t>
      </w:r>
      <w:r>
        <w:t xml:space="preserve"> (</w:t>
      </w:r>
      <w:r w:rsidRPr="00E02205">
        <w:t xml:space="preserve">see </w:t>
      </w:r>
      <w:hyperlink r:id="rId30" w:anchor="test-procedures" w:history="1">
        <w:r w:rsidRPr="0005479C">
          <w:rPr>
            <w:rStyle w:val="PHEBodyTextHyperlinkChar"/>
          </w:rPr>
          <w:t>TP 39 – Staining Procedures</w:t>
        </w:r>
      </w:hyperlink>
      <w:r w:rsidRPr="00E02205">
        <w:t>).</w:t>
      </w:r>
    </w:p>
    <w:p w:rsidR="007519B3" w:rsidRPr="001B4A4D" w:rsidRDefault="00674F59" w:rsidP="007519B3">
      <w:pPr>
        <w:pStyle w:val="PHEreportHeading2BlueHighlight"/>
      </w:pPr>
      <w:bookmarkStart w:id="30" w:name="_Toc156896244"/>
      <w:bookmarkStart w:id="31" w:name="_Toc157500779"/>
      <w:r>
        <w:t>4.5</w:t>
      </w:r>
      <w:r w:rsidR="007519B3" w:rsidRPr="001B4A4D">
        <w:tab/>
        <w:t xml:space="preserve">Culture and </w:t>
      </w:r>
      <w:r w:rsidR="007519B3">
        <w:t>I</w:t>
      </w:r>
      <w:r w:rsidR="007519B3" w:rsidRPr="001B4A4D">
        <w:t>nvestigation</w:t>
      </w:r>
      <w:bookmarkEnd w:id="30"/>
      <w:bookmarkEnd w:id="31"/>
    </w:p>
    <w:p w:rsidR="007F1331" w:rsidRDefault="007F1331" w:rsidP="007F1331">
      <w:pPr>
        <w:pStyle w:val="PHEBodytext"/>
      </w:pPr>
      <w:r w:rsidRPr="003348B0">
        <w:t xml:space="preserve">Using a sterile </w:t>
      </w:r>
      <w:r w:rsidRPr="00E02205">
        <w:t xml:space="preserve">loop inoculate each agar plate with centrifuged </w:t>
      </w:r>
      <w:r w:rsidRPr="007F1331">
        <w:t>deposit</w:t>
      </w:r>
      <w:r w:rsidRPr="00E02205">
        <w:t xml:space="preserve"> (see </w:t>
      </w:r>
      <w:hyperlink r:id="rId31" w:anchor="quality-related-guidance" w:history="1">
        <w:r w:rsidRPr="00733C28">
          <w:rPr>
            <w:rStyle w:val="Hyperlink"/>
            <w:sz w:val="24"/>
          </w:rPr>
          <w:t>Q 5 - Inoculation of Culture Media</w:t>
        </w:r>
        <w:r w:rsidR="00387A95" w:rsidRPr="00733C28">
          <w:rPr>
            <w:rStyle w:val="Hyperlink"/>
            <w:sz w:val="24"/>
          </w:rPr>
          <w:t xml:space="preserve"> for Bacteriology</w:t>
        </w:r>
      </w:hyperlink>
      <w:r w:rsidRPr="00E02205">
        <w:t>).</w:t>
      </w: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5F0D38" w:rsidRDefault="005F0D38" w:rsidP="007F1331">
      <w:pPr>
        <w:pStyle w:val="PHEBodytext"/>
      </w:pPr>
    </w:p>
    <w:p w:rsidR="003C5E07" w:rsidRPr="00E6295D" w:rsidRDefault="00DC00BC" w:rsidP="003C5E07">
      <w:pPr>
        <w:pStyle w:val="PHEreportHeading3"/>
        <w:rPr>
          <w:spacing w:val="-2"/>
        </w:rPr>
      </w:pPr>
      <w:r>
        <w:lastRenderedPageBreak/>
        <w:t>4.5.1</w:t>
      </w:r>
      <w:r w:rsidR="003C5E07"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134"/>
        <w:gridCol w:w="1559"/>
        <w:gridCol w:w="850"/>
        <w:gridCol w:w="851"/>
        <w:gridCol w:w="992"/>
        <w:gridCol w:w="992"/>
        <w:gridCol w:w="2038"/>
      </w:tblGrid>
      <w:tr w:rsidR="003C5E07" w:rsidRPr="00387A95" w:rsidTr="00FD051F">
        <w:trPr>
          <w:jc w:val="center"/>
        </w:trPr>
        <w:tc>
          <w:tcPr>
            <w:tcW w:w="1223" w:type="dxa"/>
            <w:vMerge w:val="restart"/>
            <w:tcBorders>
              <w:top w:val="single" w:sz="8" w:space="0" w:color="auto"/>
              <w:left w:val="single" w:sz="4"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Clinical details/</w:t>
            </w:r>
          </w:p>
          <w:p w:rsidR="003C5E07" w:rsidRPr="00387A95" w:rsidRDefault="003C5E07" w:rsidP="00CD03D9">
            <w:pPr>
              <w:pStyle w:val="PHEbodytextTable"/>
              <w:rPr>
                <w:b/>
                <w:sz w:val="18"/>
                <w:szCs w:val="18"/>
              </w:rPr>
            </w:pPr>
            <w:r w:rsidRPr="00387A95">
              <w:rPr>
                <w:b/>
                <w:sz w:val="18"/>
                <w:szCs w:val="18"/>
              </w:rPr>
              <w:t>conditions</w:t>
            </w:r>
          </w:p>
        </w:tc>
        <w:tc>
          <w:tcPr>
            <w:tcW w:w="1134" w:type="dxa"/>
            <w:vMerge w:val="restart"/>
            <w:tcBorders>
              <w:top w:val="single" w:sz="8" w:space="0" w:color="auto"/>
              <w:left w:val="single" w:sz="8"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Specimen</w:t>
            </w:r>
          </w:p>
        </w:tc>
        <w:tc>
          <w:tcPr>
            <w:tcW w:w="1559" w:type="dxa"/>
            <w:vMerge w:val="restart"/>
            <w:tcBorders>
              <w:top w:val="single" w:sz="8" w:space="0" w:color="auto"/>
              <w:left w:val="single" w:sz="8"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Incubation</w:t>
            </w:r>
          </w:p>
        </w:tc>
        <w:tc>
          <w:tcPr>
            <w:tcW w:w="992" w:type="dxa"/>
            <w:vMerge w:val="restart"/>
            <w:tcBorders>
              <w:top w:val="single" w:sz="8" w:space="0" w:color="auto"/>
              <w:left w:val="single" w:sz="8"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Cultures read</w:t>
            </w:r>
          </w:p>
        </w:tc>
        <w:tc>
          <w:tcPr>
            <w:tcW w:w="2038" w:type="dxa"/>
            <w:vMerge w:val="restart"/>
            <w:tcBorders>
              <w:top w:val="single" w:sz="8" w:space="0" w:color="auto"/>
              <w:left w:val="single" w:sz="8" w:space="0" w:color="auto"/>
              <w:right w:val="single" w:sz="4" w:space="0" w:color="auto"/>
            </w:tcBorders>
          </w:tcPr>
          <w:p w:rsidR="003C5E07" w:rsidRPr="00387A95" w:rsidRDefault="003C5E07" w:rsidP="00CD03D9">
            <w:pPr>
              <w:pStyle w:val="PHEbodytextTable"/>
              <w:rPr>
                <w:b/>
                <w:sz w:val="18"/>
                <w:szCs w:val="18"/>
              </w:rPr>
            </w:pPr>
            <w:r w:rsidRPr="00387A95">
              <w:rPr>
                <w:b/>
                <w:sz w:val="18"/>
                <w:szCs w:val="18"/>
              </w:rPr>
              <w:t>Target organism(s)</w:t>
            </w:r>
          </w:p>
        </w:tc>
      </w:tr>
      <w:tr w:rsidR="003C5E07" w:rsidRPr="00387A95" w:rsidTr="00FD051F">
        <w:trPr>
          <w:jc w:val="center"/>
        </w:trPr>
        <w:tc>
          <w:tcPr>
            <w:tcW w:w="1223" w:type="dxa"/>
            <w:vMerge/>
            <w:tcBorders>
              <w:left w:val="single" w:sz="4" w:space="0" w:color="auto"/>
              <w:right w:val="single" w:sz="8" w:space="0" w:color="auto"/>
            </w:tcBorders>
          </w:tcPr>
          <w:p w:rsidR="003C5E07" w:rsidRPr="00387A95" w:rsidRDefault="003C5E07" w:rsidP="00CD03D9">
            <w:pPr>
              <w:pStyle w:val="PHEbodytextTable"/>
              <w:rPr>
                <w:sz w:val="18"/>
                <w:szCs w:val="18"/>
              </w:rPr>
            </w:pPr>
          </w:p>
        </w:tc>
        <w:tc>
          <w:tcPr>
            <w:tcW w:w="1134" w:type="dxa"/>
            <w:vMerge/>
            <w:tcBorders>
              <w:left w:val="single" w:sz="8" w:space="0" w:color="auto"/>
              <w:right w:val="single" w:sz="8" w:space="0" w:color="auto"/>
            </w:tcBorders>
          </w:tcPr>
          <w:p w:rsidR="003C5E07" w:rsidRPr="00387A95" w:rsidRDefault="003C5E07" w:rsidP="00CD03D9">
            <w:pPr>
              <w:pStyle w:val="PHEbodytextTable"/>
              <w:rPr>
                <w:sz w:val="18"/>
                <w:szCs w:val="18"/>
              </w:rPr>
            </w:pPr>
          </w:p>
        </w:tc>
        <w:tc>
          <w:tcPr>
            <w:tcW w:w="1559" w:type="dxa"/>
            <w:vMerge/>
            <w:tcBorders>
              <w:left w:val="single" w:sz="8" w:space="0" w:color="auto"/>
              <w:right w:val="single" w:sz="8" w:space="0" w:color="auto"/>
            </w:tcBorders>
          </w:tcPr>
          <w:p w:rsidR="003C5E07" w:rsidRPr="00387A95" w:rsidRDefault="003C5E07"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3C5E07" w:rsidRPr="00387A95" w:rsidRDefault="003C5E07" w:rsidP="00CD03D9">
            <w:pPr>
              <w:pStyle w:val="PHEbodytextTable"/>
              <w:rPr>
                <w:b/>
                <w:sz w:val="18"/>
                <w:szCs w:val="18"/>
              </w:rPr>
            </w:pPr>
            <w:proofErr w:type="spellStart"/>
            <w:r w:rsidRPr="00387A95">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3C5E07" w:rsidRPr="00387A95" w:rsidRDefault="003C5E07" w:rsidP="00CD03D9">
            <w:pPr>
              <w:pStyle w:val="PHEbodytextTable"/>
              <w:rPr>
                <w:b/>
                <w:sz w:val="18"/>
                <w:szCs w:val="18"/>
              </w:rPr>
            </w:pPr>
            <w:r w:rsidRPr="00387A95">
              <w:rPr>
                <w:b/>
                <w:sz w:val="18"/>
                <w:szCs w:val="18"/>
              </w:rPr>
              <w:t>Time</w:t>
            </w:r>
          </w:p>
        </w:tc>
        <w:tc>
          <w:tcPr>
            <w:tcW w:w="992" w:type="dxa"/>
            <w:vMerge/>
            <w:tcBorders>
              <w:left w:val="single" w:sz="8" w:space="0" w:color="auto"/>
              <w:right w:val="single" w:sz="8" w:space="0" w:color="auto"/>
            </w:tcBorders>
          </w:tcPr>
          <w:p w:rsidR="003C5E07" w:rsidRPr="00387A95" w:rsidRDefault="003C5E07" w:rsidP="00CD03D9">
            <w:pPr>
              <w:pStyle w:val="PHEbodytextTable"/>
              <w:rPr>
                <w:sz w:val="18"/>
                <w:szCs w:val="18"/>
              </w:rPr>
            </w:pPr>
          </w:p>
        </w:tc>
        <w:tc>
          <w:tcPr>
            <w:tcW w:w="2038" w:type="dxa"/>
            <w:vMerge/>
            <w:tcBorders>
              <w:left w:val="single" w:sz="8" w:space="0" w:color="auto"/>
              <w:bottom w:val="single" w:sz="8" w:space="0" w:color="auto"/>
              <w:right w:val="single" w:sz="4" w:space="0" w:color="auto"/>
            </w:tcBorders>
          </w:tcPr>
          <w:p w:rsidR="003C5E07" w:rsidRPr="00387A95" w:rsidRDefault="003C5E07" w:rsidP="00CD03D9">
            <w:pPr>
              <w:pStyle w:val="PHEbodytextTable"/>
              <w:rPr>
                <w:sz w:val="18"/>
                <w:szCs w:val="18"/>
              </w:rPr>
            </w:pPr>
          </w:p>
        </w:tc>
      </w:tr>
      <w:tr w:rsidR="007F1331" w:rsidRPr="00387A95" w:rsidTr="007F1331">
        <w:trPr>
          <w:jc w:val="center"/>
        </w:trPr>
        <w:tc>
          <w:tcPr>
            <w:tcW w:w="1223" w:type="dxa"/>
            <w:tcBorders>
              <w:top w:val="single" w:sz="7" w:space="0" w:color="auto"/>
              <w:left w:val="single" w:sz="4" w:space="0" w:color="auto"/>
              <w:bottom w:val="single" w:sz="4" w:space="0" w:color="auto"/>
              <w:right w:val="single" w:sz="8" w:space="0" w:color="auto"/>
            </w:tcBorders>
            <w:vAlign w:val="center"/>
          </w:tcPr>
          <w:p w:rsidR="00B33E8A" w:rsidRPr="00387A95" w:rsidRDefault="007F1331" w:rsidP="00B33E8A">
            <w:pPr>
              <w:pStyle w:val="PHEbodytextTable"/>
              <w:rPr>
                <w:sz w:val="18"/>
                <w:szCs w:val="18"/>
              </w:rPr>
            </w:pPr>
            <w:r w:rsidRPr="00387A95">
              <w:rPr>
                <w:i/>
                <w:sz w:val="18"/>
                <w:szCs w:val="18"/>
              </w:rPr>
              <w:t xml:space="preserve">S. </w:t>
            </w:r>
            <w:proofErr w:type="spellStart"/>
            <w:r w:rsidRPr="00387A95">
              <w:rPr>
                <w:i/>
                <w:sz w:val="18"/>
                <w:szCs w:val="18"/>
              </w:rPr>
              <w:t>aureus</w:t>
            </w:r>
            <w:proofErr w:type="spellEnd"/>
            <w:r w:rsidRPr="00387A95">
              <w:rPr>
                <w:sz w:val="18"/>
                <w:szCs w:val="18"/>
              </w:rPr>
              <w:t xml:space="preserve"> carriage</w:t>
            </w:r>
            <w:r w:rsidR="00B33E8A" w:rsidRPr="00387A95">
              <w:rPr>
                <w:sz w:val="18"/>
                <w:szCs w:val="18"/>
              </w:rPr>
              <w:t xml:space="preserve"> </w:t>
            </w:r>
          </w:p>
          <w:p w:rsidR="00B33E8A" w:rsidRPr="00387A95" w:rsidRDefault="00B33E8A" w:rsidP="00B33E8A">
            <w:pPr>
              <w:pStyle w:val="PHEbodytextTable"/>
              <w:rPr>
                <w:sz w:val="18"/>
                <w:szCs w:val="18"/>
              </w:rPr>
            </w:pPr>
            <w:r w:rsidRPr="00387A95">
              <w:rPr>
                <w:sz w:val="18"/>
                <w:szCs w:val="18"/>
              </w:rPr>
              <w:t>For example Boils</w:t>
            </w:r>
          </w:p>
          <w:p w:rsidR="007F1331" w:rsidRPr="00387A95" w:rsidRDefault="007F1331" w:rsidP="007F1331">
            <w:pPr>
              <w:pStyle w:val="PHEbodytextTable"/>
              <w:rPr>
                <w:sz w:val="18"/>
                <w:szCs w:val="18"/>
              </w:rPr>
            </w:pPr>
          </w:p>
        </w:tc>
        <w:tc>
          <w:tcPr>
            <w:tcW w:w="1134" w:type="dxa"/>
            <w:tcBorders>
              <w:top w:val="single" w:sz="7" w:space="0" w:color="auto"/>
              <w:left w:val="single" w:sz="8" w:space="0" w:color="auto"/>
              <w:bottom w:val="single" w:sz="4" w:space="0" w:color="auto"/>
              <w:right w:val="single" w:sz="8" w:space="0" w:color="auto"/>
            </w:tcBorders>
          </w:tcPr>
          <w:p w:rsidR="007F1331" w:rsidRPr="00387A95" w:rsidRDefault="00424C5B" w:rsidP="00CD03D9">
            <w:pPr>
              <w:pStyle w:val="PHEbodytextTable"/>
              <w:rPr>
                <w:sz w:val="18"/>
                <w:szCs w:val="18"/>
              </w:rPr>
            </w:pPr>
            <w:r w:rsidRPr="00387A95">
              <w:rPr>
                <w:sz w:val="18"/>
                <w:szCs w:val="18"/>
              </w:rPr>
              <w:t>Swab</w:t>
            </w:r>
          </w:p>
        </w:tc>
        <w:tc>
          <w:tcPr>
            <w:tcW w:w="1559" w:type="dxa"/>
            <w:tcBorders>
              <w:top w:val="single" w:sz="7" w:space="0" w:color="auto"/>
              <w:left w:val="single" w:sz="8" w:space="0" w:color="auto"/>
              <w:bottom w:val="single" w:sz="4"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Blood agar</w:t>
            </w:r>
          </w:p>
        </w:tc>
        <w:tc>
          <w:tcPr>
            <w:tcW w:w="850" w:type="dxa"/>
            <w:tcBorders>
              <w:top w:val="single" w:sz="4"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35-37</w:t>
            </w:r>
          </w:p>
        </w:tc>
        <w:tc>
          <w:tcPr>
            <w:tcW w:w="851" w:type="dxa"/>
            <w:tcBorders>
              <w:top w:val="single" w:sz="4"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5-10% CO</w:t>
            </w:r>
            <w:r w:rsidRPr="00387A95">
              <w:rPr>
                <w:sz w:val="18"/>
                <w:szCs w:val="18"/>
                <w:vertAlign w:val="subscript"/>
              </w:rPr>
              <w:t>2</w:t>
            </w:r>
          </w:p>
        </w:tc>
        <w:tc>
          <w:tcPr>
            <w:tcW w:w="992" w:type="dxa"/>
            <w:tcBorders>
              <w:top w:val="single" w:sz="4"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16-24hr</w:t>
            </w:r>
          </w:p>
        </w:tc>
        <w:tc>
          <w:tcPr>
            <w:tcW w:w="992"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16hr</w:t>
            </w:r>
          </w:p>
        </w:tc>
        <w:tc>
          <w:tcPr>
            <w:tcW w:w="2038" w:type="dxa"/>
            <w:tcBorders>
              <w:top w:val="single" w:sz="8" w:space="0" w:color="auto"/>
              <w:left w:val="single" w:sz="8" w:space="0" w:color="auto"/>
              <w:bottom w:val="single" w:sz="4" w:space="0" w:color="auto"/>
              <w:right w:val="single" w:sz="4" w:space="0" w:color="auto"/>
            </w:tcBorders>
            <w:vAlign w:val="center"/>
          </w:tcPr>
          <w:p w:rsidR="007F1331" w:rsidRPr="00387A95" w:rsidRDefault="007F1331" w:rsidP="007F1331">
            <w:pPr>
              <w:pStyle w:val="PHEbodytextTable"/>
              <w:rPr>
                <w:sz w:val="18"/>
                <w:szCs w:val="18"/>
              </w:rPr>
            </w:pPr>
            <w:r w:rsidRPr="00387A95">
              <w:rPr>
                <w:i/>
                <w:sz w:val="18"/>
                <w:szCs w:val="18"/>
              </w:rPr>
              <w:t xml:space="preserve">S. </w:t>
            </w:r>
            <w:proofErr w:type="spellStart"/>
            <w:r w:rsidRPr="00387A95">
              <w:rPr>
                <w:i/>
                <w:sz w:val="18"/>
                <w:szCs w:val="18"/>
              </w:rPr>
              <w:t>aureus</w:t>
            </w:r>
            <w:proofErr w:type="spellEnd"/>
          </w:p>
        </w:tc>
      </w:tr>
      <w:tr w:rsidR="007F1331" w:rsidRPr="00387A95" w:rsidTr="007F1331">
        <w:trPr>
          <w:trHeight w:val="780"/>
          <w:jc w:val="center"/>
        </w:trPr>
        <w:tc>
          <w:tcPr>
            <w:tcW w:w="1223" w:type="dxa"/>
            <w:tcBorders>
              <w:top w:val="single" w:sz="4" w:space="0" w:color="auto"/>
              <w:left w:val="single" w:sz="4" w:space="0" w:color="auto"/>
              <w:bottom w:val="single" w:sz="4" w:space="0" w:color="auto"/>
              <w:right w:val="single" w:sz="8" w:space="0" w:color="auto"/>
            </w:tcBorders>
            <w:vAlign w:val="center"/>
          </w:tcPr>
          <w:p w:rsidR="00B33E8A" w:rsidRPr="00387A95" w:rsidRDefault="00B33E8A" w:rsidP="00B33E8A">
            <w:pPr>
              <w:pStyle w:val="PHEbodytextTable"/>
              <w:rPr>
                <w:sz w:val="18"/>
                <w:szCs w:val="18"/>
              </w:rPr>
            </w:pPr>
            <w:r w:rsidRPr="00387A95">
              <w:rPr>
                <w:sz w:val="18"/>
                <w:szCs w:val="18"/>
              </w:rPr>
              <w:t>Lancefield group A strep</w:t>
            </w:r>
          </w:p>
          <w:p w:rsidR="007F1331" w:rsidRPr="00387A95" w:rsidRDefault="007F1331" w:rsidP="00B33E8A">
            <w:pPr>
              <w:pStyle w:val="PHEbodytextTable"/>
              <w:rPr>
                <w:sz w:val="18"/>
                <w:szCs w:val="18"/>
              </w:rPr>
            </w:pPr>
            <w:r w:rsidRPr="00387A95">
              <w:rPr>
                <w:sz w:val="18"/>
                <w:szCs w:val="18"/>
              </w:rPr>
              <w:t>carriage</w:t>
            </w:r>
          </w:p>
        </w:tc>
        <w:tc>
          <w:tcPr>
            <w:tcW w:w="1134" w:type="dxa"/>
            <w:tcBorders>
              <w:top w:val="single" w:sz="4" w:space="0" w:color="auto"/>
              <w:left w:val="single" w:sz="8" w:space="0" w:color="auto"/>
              <w:bottom w:val="single" w:sz="4" w:space="0" w:color="auto"/>
              <w:right w:val="single" w:sz="8" w:space="0" w:color="auto"/>
            </w:tcBorders>
          </w:tcPr>
          <w:p w:rsidR="007F1331" w:rsidRPr="00387A95" w:rsidRDefault="00424C5B" w:rsidP="00CD03D9">
            <w:pPr>
              <w:pStyle w:val="PHEbodytextTable"/>
              <w:rPr>
                <w:sz w:val="18"/>
                <w:szCs w:val="18"/>
              </w:rPr>
            </w:pPr>
            <w:r w:rsidRPr="00387A95">
              <w:rPr>
                <w:sz w:val="18"/>
                <w:szCs w:val="18"/>
              </w:rPr>
              <w:t>Swab</w:t>
            </w:r>
          </w:p>
        </w:tc>
        <w:tc>
          <w:tcPr>
            <w:tcW w:w="1559" w:type="dxa"/>
            <w:tcBorders>
              <w:top w:val="single" w:sz="4" w:space="0" w:color="auto"/>
              <w:left w:val="single" w:sz="8" w:space="0" w:color="auto"/>
              <w:bottom w:val="single" w:sz="4" w:space="0" w:color="auto"/>
              <w:right w:val="single" w:sz="8" w:space="0" w:color="auto"/>
            </w:tcBorders>
            <w:vAlign w:val="center"/>
          </w:tcPr>
          <w:p w:rsidR="007F1331" w:rsidRPr="00387A95" w:rsidRDefault="0007479A" w:rsidP="007F1331">
            <w:pPr>
              <w:pStyle w:val="PHEbodytextTable"/>
              <w:rPr>
                <w:sz w:val="18"/>
                <w:szCs w:val="18"/>
              </w:rPr>
            </w:pPr>
            <w:r w:rsidRPr="0007479A">
              <w:rPr>
                <w:sz w:val="18"/>
                <w:szCs w:val="18"/>
              </w:rPr>
              <w:t>Blood agar</w:t>
            </w:r>
          </w:p>
        </w:tc>
        <w:tc>
          <w:tcPr>
            <w:tcW w:w="850" w:type="dxa"/>
            <w:tcBorders>
              <w:top w:val="single" w:sz="7" w:space="0" w:color="auto"/>
              <w:left w:val="single" w:sz="8" w:space="0" w:color="auto"/>
              <w:bottom w:val="single" w:sz="4" w:space="0" w:color="auto"/>
              <w:right w:val="single" w:sz="8" w:space="0" w:color="auto"/>
            </w:tcBorders>
            <w:vAlign w:val="center"/>
          </w:tcPr>
          <w:p w:rsidR="007F1331" w:rsidRPr="00387A95" w:rsidRDefault="0007479A" w:rsidP="007F1331">
            <w:pPr>
              <w:pStyle w:val="PHEbodytextTable"/>
              <w:rPr>
                <w:sz w:val="18"/>
                <w:szCs w:val="18"/>
              </w:rPr>
            </w:pPr>
            <w:r w:rsidRPr="0007479A">
              <w:rPr>
                <w:sz w:val="18"/>
                <w:szCs w:val="18"/>
              </w:rPr>
              <w:t>35-37</w:t>
            </w:r>
          </w:p>
        </w:tc>
        <w:tc>
          <w:tcPr>
            <w:tcW w:w="851" w:type="dxa"/>
            <w:tcBorders>
              <w:top w:val="single" w:sz="7" w:space="0" w:color="auto"/>
              <w:left w:val="single" w:sz="8" w:space="0" w:color="auto"/>
              <w:bottom w:val="single" w:sz="4" w:space="0" w:color="auto"/>
              <w:right w:val="single" w:sz="8" w:space="0" w:color="auto"/>
            </w:tcBorders>
            <w:vAlign w:val="center"/>
          </w:tcPr>
          <w:p w:rsidR="007F1331" w:rsidRPr="00387A95" w:rsidRDefault="0007479A" w:rsidP="007F1331">
            <w:pPr>
              <w:pStyle w:val="PHEbodytextTable"/>
              <w:rPr>
                <w:sz w:val="18"/>
                <w:szCs w:val="18"/>
              </w:rPr>
            </w:pPr>
            <w:r w:rsidRPr="0007479A">
              <w:rPr>
                <w:sz w:val="18"/>
                <w:szCs w:val="18"/>
              </w:rPr>
              <w:t>5-10% CO</w:t>
            </w:r>
            <w:r w:rsidRPr="0007479A">
              <w:rPr>
                <w:sz w:val="18"/>
                <w:szCs w:val="18"/>
                <w:vertAlign w:val="subscript"/>
              </w:rPr>
              <w:t>2</w:t>
            </w:r>
          </w:p>
        </w:tc>
        <w:tc>
          <w:tcPr>
            <w:tcW w:w="992" w:type="dxa"/>
            <w:tcBorders>
              <w:top w:val="single" w:sz="7" w:space="0" w:color="auto"/>
              <w:left w:val="single" w:sz="8" w:space="0" w:color="auto"/>
              <w:bottom w:val="single" w:sz="4" w:space="0" w:color="auto"/>
              <w:right w:val="single" w:sz="8" w:space="0" w:color="auto"/>
            </w:tcBorders>
            <w:vAlign w:val="center"/>
          </w:tcPr>
          <w:p w:rsidR="007F1331" w:rsidRPr="00387A95" w:rsidRDefault="0007479A" w:rsidP="007F1331">
            <w:pPr>
              <w:pStyle w:val="PHEbodytextTable"/>
              <w:rPr>
                <w:sz w:val="18"/>
                <w:szCs w:val="18"/>
              </w:rPr>
            </w:pPr>
            <w:r w:rsidRPr="0007479A">
              <w:rPr>
                <w:sz w:val="18"/>
                <w:szCs w:val="18"/>
              </w:rPr>
              <w:t>16-24hr</w:t>
            </w:r>
          </w:p>
        </w:tc>
        <w:tc>
          <w:tcPr>
            <w:tcW w:w="992" w:type="dxa"/>
            <w:tcBorders>
              <w:top w:val="single" w:sz="7" w:space="0" w:color="auto"/>
              <w:left w:val="single" w:sz="8" w:space="0" w:color="auto"/>
              <w:bottom w:val="single" w:sz="4" w:space="0" w:color="auto"/>
              <w:right w:val="single" w:sz="8" w:space="0" w:color="auto"/>
            </w:tcBorders>
            <w:vAlign w:val="center"/>
          </w:tcPr>
          <w:p w:rsidR="007F1331" w:rsidRPr="00387A95" w:rsidRDefault="0007479A" w:rsidP="007F1331">
            <w:pPr>
              <w:pStyle w:val="PHEbodytextTable"/>
              <w:rPr>
                <w:sz w:val="18"/>
                <w:szCs w:val="18"/>
              </w:rPr>
            </w:pPr>
            <w:r w:rsidRPr="0007479A">
              <w:rPr>
                <w:sz w:val="18"/>
                <w:szCs w:val="18"/>
              </w:rPr>
              <w:t>16hr</w:t>
            </w:r>
          </w:p>
        </w:tc>
        <w:tc>
          <w:tcPr>
            <w:tcW w:w="2038" w:type="dxa"/>
            <w:tcBorders>
              <w:top w:val="single" w:sz="4" w:space="0" w:color="auto"/>
              <w:left w:val="single" w:sz="8" w:space="0" w:color="auto"/>
              <w:bottom w:val="single" w:sz="4" w:space="0" w:color="auto"/>
              <w:right w:val="single" w:sz="4" w:space="0" w:color="auto"/>
            </w:tcBorders>
            <w:vAlign w:val="center"/>
          </w:tcPr>
          <w:p w:rsidR="007F1331" w:rsidRPr="00387A95" w:rsidRDefault="007F1331" w:rsidP="007F1331">
            <w:pPr>
              <w:pStyle w:val="PHEbodytextTable"/>
              <w:rPr>
                <w:sz w:val="18"/>
                <w:szCs w:val="18"/>
              </w:rPr>
            </w:pPr>
            <w:r w:rsidRPr="00387A95">
              <w:rPr>
                <w:sz w:val="18"/>
                <w:szCs w:val="18"/>
              </w:rPr>
              <w:t>Lancefield group A streptococcus</w:t>
            </w:r>
          </w:p>
        </w:tc>
      </w:tr>
      <w:tr w:rsidR="007F1331" w:rsidRPr="00387A95" w:rsidTr="00FD051F">
        <w:trPr>
          <w:jc w:val="center"/>
        </w:trPr>
        <w:tc>
          <w:tcPr>
            <w:tcW w:w="1223" w:type="dxa"/>
            <w:vMerge w:val="restart"/>
            <w:tcBorders>
              <w:top w:val="single" w:sz="7" w:space="0" w:color="auto"/>
              <w:left w:val="single" w:sz="4"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Clinical details/</w:t>
            </w:r>
          </w:p>
          <w:p w:rsidR="007F1331" w:rsidRPr="00387A95" w:rsidRDefault="007F1331" w:rsidP="00CD03D9">
            <w:pPr>
              <w:pStyle w:val="PHEbodytextTable"/>
              <w:rPr>
                <w:b/>
                <w:sz w:val="18"/>
                <w:szCs w:val="18"/>
              </w:rPr>
            </w:pPr>
            <w:r w:rsidRPr="00387A95">
              <w:rPr>
                <w:b/>
                <w:sz w:val="18"/>
                <w:szCs w:val="18"/>
              </w:rPr>
              <w:t>conditions</w:t>
            </w:r>
          </w:p>
        </w:tc>
        <w:tc>
          <w:tcPr>
            <w:tcW w:w="1134" w:type="dxa"/>
            <w:vMerge w:val="restart"/>
            <w:tcBorders>
              <w:top w:val="single" w:sz="7" w:space="0" w:color="auto"/>
              <w:left w:val="single" w:sz="8"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Specimen</w:t>
            </w:r>
          </w:p>
        </w:tc>
        <w:tc>
          <w:tcPr>
            <w:tcW w:w="1559" w:type="dxa"/>
            <w:vMerge w:val="restart"/>
            <w:tcBorders>
              <w:top w:val="single" w:sz="7" w:space="0" w:color="auto"/>
              <w:left w:val="single" w:sz="8"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Supplementary media</w:t>
            </w:r>
          </w:p>
        </w:tc>
        <w:tc>
          <w:tcPr>
            <w:tcW w:w="2693" w:type="dxa"/>
            <w:gridSpan w:val="3"/>
            <w:tcBorders>
              <w:top w:val="single" w:sz="7" w:space="0" w:color="auto"/>
              <w:left w:val="single" w:sz="8" w:space="0" w:color="auto"/>
              <w:bottom w:val="single" w:sz="4"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Incubation</w:t>
            </w:r>
          </w:p>
        </w:tc>
        <w:tc>
          <w:tcPr>
            <w:tcW w:w="992" w:type="dxa"/>
            <w:vMerge w:val="restart"/>
            <w:tcBorders>
              <w:top w:val="single" w:sz="7" w:space="0" w:color="auto"/>
              <w:left w:val="single" w:sz="8"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Cultures read</w:t>
            </w:r>
          </w:p>
        </w:tc>
        <w:tc>
          <w:tcPr>
            <w:tcW w:w="2038" w:type="dxa"/>
            <w:vMerge w:val="restart"/>
            <w:tcBorders>
              <w:top w:val="single" w:sz="7" w:space="0" w:color="auto"/>
              <w:left w:val="single" w:sz="8" w:space="0" w:color="auto"/>
              <w:right w:val="single" w:sz="4" w:space="0" w:color="auto"/>
            </w:tcBorders>
          </w:tcPr>
          <w:p w:rsidR="007F1331" w:rsidRPr="00387A95" w:rsidRDefault="007F1331" w:rsidP="00CD03D9">
            <w:pPr>
              <w:pStyle w:val="PHEbodytextTable"/>
              <w:rPr>
                <w:b/>
                <w:sz w:val="18"/>
                <w:szCs w:val="18"/>
              </w:rPr>
            </w:pPr>
            <w:r w:rsidRPr="00387A95">
              <w:rPr>
                <w:b/>
                <w:sz w:val="18"/>
                <w:szCs w:val="18"/>
              </w:rPr>
              <w:t>Target organism(s)</w:t>
            </w:r>
          </w:p>
        </w:tc>
      </w:tr>
      <w:tr w:rsidR="007F1331" w:rsidRPr="00387A95" w:rsidTr="007F1331">
        <w:trPr>
          <w:jc w:val="center"/>
        </w:trPr>
        <w:tc>
          <w:tcPr>
            <w:tcW w:w="1223" w:type="dxa"/>
            <w:vMerge/>
            <w:tcBorders>
              <w:left w:val="single" w:sz="4" w:space="0" w:color="auto"/>
              <w:bottom w:val="single" w:sz="4" w:space="0" w:color="auto"/>
              <w:right w:val="single" w:sz="8" w:space="0" w:color="auto"/>
            </w:tcBorders>
          </w:tcPr>
          <w:p w:rsidR="007F1331" w:rsidRPr="00387A95" w:rsidRDefault="007F1331" w:rsidP="00CD03D9">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7F1331" w:rsidRPr="00387A95" w:rsidRDefault="007F1331" w:rsidP="00CD03D9">
            <w:pPr>
              <w:pStyle w:val="PHEbodytextTable"/>
              <w:rPr>
                <w:sz w:val="18"/>
                <w:szCs w:val="18"/>
              </w:rPr>
            </w:pPr>
          </w:p>
        </w:tc>
        <w:tc>
          <w:tcPr>
            <w:tcW w:w="1559" w:type="dxa"/>
            <w:vMerge/>
            <w:tcBorders>
              <w:left w:val="single" w:sz="8" w:space="0" w:color="auto"/>
              <w:right w:val="single" w:sz="8" w:space="0" w:color="auto"/>
            </w:tcBorders>
          </w:tcPr>
          <w:p w:rsidR="007F1331" w:rsidRPr="00387A95" w:rsidRDefault="007F1331"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7F1331" w:rsidRPr="00387A95" w:rsidRDefault="007F1331" w:rsidP="00CD03D9">
            <w:pPr>
              <w:pStyle w:val="PHEbodytextTable"/>
              <w:rPr>
                <w:b/>
                <w:sz w:val="18"/>
                <w:szCs w:val="18"/>
              </w:rPr>
            </w:pPr>
            <w:proofErr w:type="spellStart"/>
            <w:r w:rsidRPr="00387A95">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7F1331" w:rsidRPr="00387A95" w:rsidRDefault="007F1331" w:rsidP="00CD03D9">
            <w:pPr>
              <w:pStyle w:val="PHEbodytextTable"/>
              <w:rPr>
                <w:b/>
                <w:sz w:val="18"/>
                <w:szCs w:val="18"/>
              </w:rPr>
            </w:pPr>
            <w:r w:rsidRPr="00387A95">
              <w:rPr>
                <w:b/>
                <w:sz w:val="18"/>
                <w:szCs w:val="18"/>
              </w:rPr>
              <w:t>Time</w:t>
            </w:r>
          </w:p>
        </w:tc>
        <w:tc>
          <w:tcPr>
            <w:tcW w:w="992" w:type="dxa"/>
            <w:vMerge/>
            <w:tcBorders>
              <w:left w:val="single" w:sz="8" w:space="0" w:color="auto"/>
              <w:right w:val="single" w:sz="8" w:space="0" w:color="auto"/>
            </w:tcBorders>
          </w:tcPr>
          <w:p w:rsidR="007F1331" w:rsidRPr="00387A95" w:rsidRDefault="007F1331" w:rsidP="00CD03D9">
            <w:pPr>
              <w:pStyle w:val="PHEbodytextTable"/>
              <w:rPr>
                <w:sz w:val="18"/>
                <w:szCs w:val="18"/>
              </w:rPr>
            </w:pPr>
          </w:p>
        </w:tc>
        <w:tc>
          <w:tcPr>
            <w:tcW w:w="2038" w:type="dxa"/>
            <w:vMerge/>
            <w:tcBorders>
              <w:left w:val="single" w:sz="8" w:space="0" w:color="auto"/>
              <w:right w:val="single" w:sz="4" w:space="0" w:color="auto"/>
            </w:tcBorders>
          </w:tcPr>
          <w:p w:rsidR="007F1331" w:rsidRPr="00387A95" w:rsidRDefault="007F1331" w:rsidP="00CD03D9">
            <w:pPr>
              <w:pStyle w:val="PHEbodytextTable"/>
              <w:rPr>
                <w:sz w:val="18"/>
                <w:szCs w:val="18"/>
              </w:rPr>
            </w:pPr>
          </w:p>
        </w:tc>
      </w:tr>
      <w:tr w:rsidR="007F1331" w:rsidRPr="00387A95" w:rsidTr="007F1331">
        <w:trPr>
          <w:jc w:val="center"/>
        </w:trPr>
        <w:tc>
          <w:tcPr>
            <w:tcW w:w="1223" w:type="dxa"/>
            <w:tcBorders>
              <w:top w:val="single" w:sz="4" w:space="0" w:color="auto"/>
              <w:left w:val="single" w:sz="4" w:space="0" w:color="auto"/>
              <w:bottom w:val="single" w:sz="4"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Oncology patients</w:t>
            </w:r>
          </w:p>
        </w:tc>
        <w:tc>
          <w:tcPr>
            <w:tcW w:w="1134" w:type="dxa"/>
            <w:tcBorders>
              <w:top w:val="single" w:sz="4" w:space="0" w:color="auto"/>
              <w:left w:val="single" w:sz="8" w:space="0" w:color="auto"/>
              <w:bottom w:val="single" w:sz="4" w:space="0" w:color="auto"/>
              <w:right w:val="single" w:sz="8" w:space="0" w:color="auto"/>
            </w:tcBorders>
          </w:tcPr>
          <w:p w:rsidR="007F1331" w:rsidRPr="00387A95" w:rsidRDefault="00424C5B" w:rsidP="00CD03D9">
            <w:pPr>
              <w:pStyle w:val="PHEbodytextTable"/>
              <w:rPr>
                <w:sz w:val="18"/>
                <w:szCs w:val="18"/>
              </w:rPr>
            </w:pPr>
            <w:proofErr w:type="spellStart"/>
            <w:r w:rsidRPr="00387A95">
              <w:rPr>
                <w:sz w:val="18"/>
                <w:szCs w:val="18"/>
              </w:rPr>
              <w:t>Antral</w:t>
            </w:r>
            <w:proofErr w:type="spellEnd"/>
            <w:r w:rsidRPr="00387A95">
              <w:rPr>
                <w:sz w:val="18"/>
                <w:szCs w:val="18"/>
              </w:rPr>
              <w:t xml:space="preserve"> washout, sinus aspirate and sinus washout</w:t>
            </w:r>
          </w:p>
        </w:tc>
        <w:tc>
          <w:tcPr>
            <w:tcW w:w="1559"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proofErr w:type="spellStart"/>
            <w:r w:rsidRPr="00387A95">
              <w:rPr>
                <w:sz w:val="18"/>
                <w:szCs w:val="18"/>
              </w:rPr>
              <w:t>Sabaroud</w:t>
            </w:r>
            <w:proofErr w:type="spellEnd"/>
            <w:r w:rsidRPr="00387A95">
              <w:rPr>
                <w:sz w:val="18"/>
                <w:szCs w:val="18"/>
              </w:rPr>
              <w:t xml:space="preserve"> plate</w:t>
            </w:r>
          </w:p>
        </w:tc>
        <w:tc>
          <w:tcPr>
            <w:tcW w:w="850"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35-37</w:t>
            </w:r>
          </w:p>
        </w:tc>
        <w:tc>
          <w:tcPr>
            <w:tcW w:w="851"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5-10% CO</w:t>
            </w:r>
            <w:r w:rsidRPr="00387A95">
              <w:rPr>
                <w:sz w:val="18"/>
                <w:szCs w:val="18"/>
                <w:vertAlign w:val="subscript"/>
              </w:rPr>
              <w:t>2</w:t>
            </w:r>
          </w:p>
        </w:tc>
        <w:tc>
          <w:tcPr>
            <w:tcW w:w="992"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16-24hr</w:t>
            </w:r>
          </w:p>
        </w:tc>
        <w:tc>
          <w:tcPr>
            <w:tcW w:w="992"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40hr</w:t>
            </w:r>
          </w:p>
        </w:tc>
        <w:tc>
          <w:tcPr>
            <w:tcW w:w="2038" w:type="dxa"/>
            <w:tcBorders>
              <w:top w:val="single" w:sz="7" w:space="0" w:color="auto"/>
              <w:left w:val="single" w:sz="8" w:space="0" w:color="auto"/>
              <w:right w:val="single" w:sz="4" w:space="0" w:color="auto"/>
            </w:tcBorders>
            <w:vAlign w:val="center"/>
          </w:tcPr>
          <w:p w:rsidR="007F1331" w:rsidRPr="00387A95" w:rsidRDefault="00B33E8A" w:rsidP="00B33E8A">
            <w:pPr>
              <w:pStyle w:val="PHEbodytextTable"/>
              <w:rPr>
                <w:sz w:val="18"/>
                <w:szCs w:val="18"/>
              </w:rPr>
            </w:pPr>
            <w:r w:rsidRPr="00387A95">
              <w:rPr>
                <w:sz w:val="18"/>
                <w:szCs w:val="18"/>
              </w:rPr>
              <w:t>Fungi</w:t>
            </w:r>
            <w:r w:rsidR="007F1331" w:rsidRPr="00387A95">
              <w:rPr>
                <w:sz w:val="18"/>
                <w:szCs w:val="18"/>
              </w:rPr>
              <w:t xml:space="preserve"> </w:t>
            </w:r>
          </w:p>
        </w:tc>
      </w:tr>
      <w:tr w:rsidR="007F1331" w:rsidRPr="00387A95" w:rsidTr="007F1331">
        <w:trPr>
          <w:jc w:val="center"/>
        </w:trPr>
        <w:tc>
          <w:tcPr>
            <w:tcW w:w="1223" w:type="dxa"/>
            <w:vMerge w:val="restart"/>
            <w:tcBorders>
              <w:top w:val="single" w:sz="4" w:space="0" w:color="auto"/>
              <w:left w:val="single" w:sz="4"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Sinusitis</w:t>
            </w:r>
          </w:p>
        </w:tc>
        <w:tc>
          <w:tcPr>
            <w:tcW w:w="1134" w:type="dxa"/>
            <w:tcBorders>
              <w:top w:val="single" w:sz="4" w:space="0" w:color="auto"/>
              <w:left w:val="single" w:sz="8" w:space="0" w:color="auto"/>
              <w:bottom w:val="single" w:sz="8" w:space="0" w:color="auto"/>
              <w:right w:val="single" w:sz="8" w:space="0" w:color="auto"/>
            </w:tcBorders>
          </w:tcPr>
          <w:p w:rsidR="007F1331" w:rsidRPr="00387A95" w:rsidRDefault="00424C5B" w:rsidP="00CD03D9">
            <w:pPr>
              <w:pStyle w:val="PHEbodytextTable"/>
              <w:rPr>
                <w:sz w:val="18"/>
                <w:szCs w:val="18"/>
              </w:rPr>
            </w:pPr>
            <w:proofErr w:type="spellStart"/>
            <w:r w:rsidRPr="00387A95">
              <w:rPr>
                <w:sz w:val="18"/>
                <w:szCs w:val="18"/>
              </w:rPr>
              <w:t>Antral</w:t>
            </w:r>
            <w:proofErr w:type="spellEnd"/>
            <w:r w:rsidRPr="00387A95">
              <w:rPr>
                <w:sz w:val="18"/>
                <w:szCs w:val="18"/>
              </w:rPr>
              <w:t xml:space="preserve"> washout, sinus aspirate and sinus washout</w:t>
            </w:r>
          </w:p>
        </w:tc>
        <w:tc>
          <w:tcPr>
            <w:tcW w:w="1559"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 xml:space="preserve">Chocolate agar* </w:t>
            </w:r>
          </w:p>
        </w:tc>
        <w:tc>
          <w:tcPr>
            <w:tcW w:w="850"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35-37</w:t>
            </w:r>
          </w:p>
        </w:tc>
        <w:tc>
          <w:tcPr>
            <w:tcW w:w="851"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5-10% CO</w:t>
            </w:r>
            <w:r w:rsidRPr="00387A95">
              <w:rPr>
                <w:sz w:val="18"/>
                <w:szCs w:val="18"/>
                <w:vertAlign w:val="subscript"/>
              </w:rPr>
              <w:t>2</w:t>
            </w:r>
          </w:p>
        </w:tc>
        <w:tc>
          <w:tcPr>
            <w:tcW w:w="992"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40-48hr</w:t>
            </w:r>
          </w:p>
        </w:tc>
        <w:tc>
          <w:tcPr>
            <w:tcW w:w="992"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daily</w:t>
            </w:r>
          </w:p>
        </w:tc>
        <w:tc>
          <w:tcPr>
            <w:tcW w:w="2038" w:type="dxa"/>
            <w:tcBorders>
              <w:top w:val="single" w:sz="7" w:space="0" w:color="auto"/>
              <w:left w:val="single" w:sz="8" w:space="0" w:color="auto"/>
              <w:right w:val="single" w:sz="4" w:space="0" w:color="auto"/>
            </w:tcBorders>
          </w:tcPr>
          <w:p w:rsidR="007F1331" w:rsidRPr="00387A95" w:rsidRDefault="007F1331" w:rsidP="007F1331">
            <w:pPr>
              <w:pStyle w:val="PHEbodytextTable"/>
              <w:rPr>
                <w:sz w:val="18"/>
                <w:szCs w:val="18"/>
              </w:rPr>
            </w:pPr>
            <w:r w:rsidRPr="00387A95">
              <w:rPr>
                <w:rFonts w:cs="Arial"/>
                <w:sz w:val="18"/>
                <w:szCs w:val="18"/>
              </w:rPr>
              <w:t>β</w:t>
            </w:r>
            <w:r w:rsidRPr="00387A95">
              <w:rPr>
                <w:sz w:val="18"/>
                <w:szCs w:val="18"/>
              </w:rPr>
              <w:t>-haemolytic</w:t>
            </w:r>
          </w:p>
          <w:p w:rsidR="007F1331" w:rsidRPr="00387A95" w:rsidRDefault="007F1331" w:rsidP="007F1331">
            <w:pPr>
              <w:pStyle w:val="PHEbodytextTable"/>
              <w:rPr>
                <w:sz w:val="18"/>
                <w:szCs w:val="18"/>
              </w:rPr>
            </w:pPr>
            <w:r w:rsidRPr="00387A95">
              <w:rPr>
                <w:sz w:val="18"/>
                <w:szCs w:val="18"/>
              </w:rPr>
              <w:t>streptococci</w:t>
            </w:r>
          </w:p>
          <w:p w:rsidR="007F1331" w:rsidRPr="00387A95" w:rsidRDefault="007F1331" w:rsidP="007F1331">
            <w:pPr>
              <w:pStyle w:val="PHEbodytextTable"/>
              <w:rPr>
                <w:sz w:val="18"/>
                <w:szCs w:val="18"/>
              </w:rPr>
            </w:pPr>
            <w:proofErr w:type="spellStart"/>
            <w:r w:rsidRPr="00387A95">
              <w:rPr>
                <w:sz w:val="18"/>
                <w:szCs w:val="18"/>
              </w:rPr>
              <w:t>Enterobacteriaceae</w:t>
            </w:r>
            <w:proofErr w:type="spellEnd"/>
          </w:p>
          <w:p w:rsidR="007F1331" w:rsidRPr="00387A95" w:rsidRDefault="007F1331" w:rsidP="007F1331">
            <w:pPr>
              <w:pStyle w:val="PHEbodytextTable"/>
              <w:rPr>
                <w:i/>
                <w:sz w:val="18"/>
                <w:szCs w:val="18"/>
              </w:rPr>
            </w:pPr>
            <w:r w:rsidRPr="00387A95">
              <w:rPr>
                <w:i/>
                <w:sz w:val="18"/>
                <w:szCs w:val="18"/>
              </w:rPr>
              <w:t xml:space="preserve">H. </w:t>
            </w:r>
            <w:proofErr w:type="spellStart"/>
            <w:r w:rsidRPr="00387A95">
              <w:rPr>
                <w:i/>
                <w:sz w:val="18"/>
                <w:szCs w:val="18"/>
              </w:rPr>
              <w:t>influenzae</w:t>
            </w:r>
            <w:proofErr w:type="spellEnd"/>
          </w:p>
          <w:p w:rsidR="007F1331" w:rsidRPr="00387A95" w:rsidRDefault="007F1331" w:rsidP="007F1331">
            <w:pPr>
              <w:pStyle w:val="PHEbodytextTable"/>
              <w:rPr>
                <w:i/>
                <w:sz w:val="18"/>
                <w:szCs w:val="18"/>
              </w:rPr>
            </w:pPr>
            <w:proofErr w:type="spellStart"/>
            <w:r w:rsidRPr="00387A95">
              <w:rPr>
                <w:i/>
                <w:sz w:val="18"/>
                <w:szCs w:val="18"/>
              </w:rPr>
              <w:t>M.catarrhalis</w:t>
            </w:r>
            <w:proofErr w:type="spellEnd"/>
          </w:p>
          <w:p w:rsidR="007F1331" w:rsidRPr="00387A95" w:rsidRDefault="007F1331" w:rsidP="007F1331">
            <w:pPr>
              <w:pStyle w:val="PHEbodytextTable"/>
              <w:rPr>
                <w:sz w:val="18"/>
                <w:szCs w:val="18"/>
              </w:rPr>
            </w:pPr>
            <w:r w:rsidRPr="00387A95">
              <w:rPr>
                <w:sz w:val="18"/>
                <w:szCs w:val="18"/>
              </w:rPr>
              <w:t>Pseudomonads</w:t>
            </w:r>
          </w:p>
          <w:p w:rsidR="007F1331" w:rsidRPr="00387A95" w:rsidRDefault="007F1331" w:rsidP="007F1331">
            <w:pPr>
              <w:pStyle w:val="PHEbodytextTable"/>
              <w:rPr>
                <w:i/>
                <w:sz w:val="18"/>
                <w:szCs w:val="18"/>
              </w:rPr>
            </w:pPr>
            <w:r w:rsidRPr="00387A95">
              <w:rPr>
                <w:i/>
                <w:sz w:val="18"/>
                <w:szCs w:val="18"/>
              </w:rPr>
              <w:t xml:space="preserve">S. </w:t>
            </w:r>
            <w:proofErr w:type="spellStart"/>
            <w:r w:rsidRPr="00387A95">
              <w:rPr>
                <w:i/>
                <w:sz w:val="18"/>
                <w:szCs w:val="18"/>
              </w:rPr>
              <w:t>aureus</w:t>
            </w:r>
            <w:proofErr w:type="spellEnd"/>
          </w:p>
          <w:p w:rsidR="007F1331" w:rsidRPr="00387A95" w:rsidRDefault="007F1331" w:rsidP="007F1331">
            <w:pPr>
              <w:pStyle w:val="PHEbodytextTable"/>
              <w:rPr>
                <w:sz w:val="18"/>
                <w:szCs w:val="18"/>
              </w:rPr>
            </w:pPr>
            <w:r w:rsidRPr="00387A95">
              <w:rPr>
                <w:i/>
                <w:sz w:val="18"/>
                <w:szCs w:val="18"/>
              </w:rPr>
              <w:t xml:space="preserve">S. </w:t>
            </w:r>
            <w:proofErr w:type="spellStart"/>
            <w:r w:rsidRPr="00387A95">
              <w:rPr>
                <w:i/>
                <w:sz w:val="18"/>
                <w:szCs w:val="18"/>
              </w:rPr>
              <w:t>anginosis</w:t>
            </w:r>
            <w:proofErr w:type="spellEnd"/>
            <w:r w:rsidRPr="00387A95">
              <w:rPr>
                <w:sz w:val="18"/>
                <w:szCs w:val="18"/>
              </w:rPr>
              <w:t xml:space="preserve"> group </w:t>
            </w:r>
          </w:p>
          <w:p w:rsidR="007F1331" w:rsidRPr="00387A95" w:rsidRDefault="007F1331" w:rsidP="007F1331">
            <w:pPr>
              <w:pStyle w:val="PHEbodytextTable"/>
              <w:rPr>
                <w:i/>
                <w:sz w:val="18"/>
                <w:szCs w:val="18"/>
              </w:rPr>
            </w:pPr>
            <w:r w:rsidRPr="00387A95">
              <w:rPr>
                <w:i/>
                <w:sz w:val="18"/>
                <w:szCs w:val="18"/>
              </w:rPr>
              <w:t xml:space="preserve">S. </w:t>
            </w:r>
            <w:proofErr w:type="spellStart"/>
            <w:r w:rsidRPr="00387A95">
              <w:rPr>
                <w:i/>
                <w:sz w:val="18"/>
                <w:szCs w:val="18"/>
              </w:rPr>
              <w:t>pneumoniae</w:t>
            </w:r>
            <w:proofErr w:type="spellEnd"/>
          </w:p>
        </w:tc>
      </w:tr>
      <w:tr w:rsidR="007F1331" w:rsidRPr="00387A95" w:rsidTr="007F1331">
        <w:trPr>
          <w:jc w:val="center"/>
        </w:trPr>
        <w:tc>
          <w:tcPr>
            <w:tcW w:w="1223" w:type="dxa"/>
            <w:vMerge/>
            <w:tcBorders>
              <w:left w:val="single" w:sz="4" w:space="0" w:color="auto"/>
              <w:right w:val="single" w:sz="8" w:space="0" w:color="auto"/>
            </w:tcBorders>
          </w:tcPr>
          <w:p w:rsidR="007F1331" w:rsidRPr="00387A95" w:rsidRDefault="007F1331" w:rsidP="00CD03D9">
            <w:pPr>
              <w:pStyle w:val="PHEbodytextTable"/>
              <w:rPr>
                <w:sz w:val="18"/>
                <w:szCs w:val="18"/>
              </w:rPr>
            </w:pPr>
          </w:p>
        </w:tc>
        <w:tc>
          <w:tcPr>
            <w:tcW w:w="1134" w:type="dxa"/>
            <w:tcBorders>
              <w:top w:val="single" w:sz="4" w:space="0" w:color="auto"/>
              <w:left w:val="single" w:sz="8" w:space="0" w:color="auto"/>
              <w:bottom w:val="single" w:sz="8" w:space="0" w:color="auto"/>
              <w:right w:val="single" w:sz="8" w:space="0" w:color="auto"/>
            </w:tcBorders>
          </w:tcPr>
          <w:p w:rsidR="007F1331" w:rsidRPr="00387A95" w:rsidRDefault="00424C5B" w:rsidP="00CD03D9">
            <w:pPr>
              <w:pStyle w:val="PHEbodytextTable"/>
              <w:rPr>
                <w:sz w:val="18"/>
                <w:szCs w:val="18"/>
              </w:rPr>
            </w:pPr>
            <w:proofErr w:type="spellStart"/>
            <w:r w:rsidRPr="00387A95">
              <w:rPr>
                <w:sz w:val="18"/>
                <w:szCs w:val="18"/>
              </w:rPr>
              <w:t>Antral</w:t>
            </w:r>
            <w:proofErr w:type="spellEnd"/>
            <w:r w:rsidRPr="00387A95">
              <w:rPr>
                <w:sz w:val="18"/>
                <w:szCs w:val="18"/>
              </w:rPr>
              <w:t xml:space="preserve"> washout, sinus aspirate and sinus washout</w:t>
            </w:r>
          </w:p>
        </w:tc>
        <w:tc>
          <w:tcPr>
            <w:tcW w:w="1559"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 xml:space="preserve">Fastidious anaerobe agar with 5µg metronidazole disc </w:t>
            </w:r>
          </w:p>
        </w:tc>
        <w:tc>
          <w:tcPr>
            <w:tcW w:w="850"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35-37</w:t>
            </w:r>
          </w:p>
        </w:tc>
        <w:tc>
          <w:tcPr>
            <w:tcW w:w="851"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anaerobic</w:t>
            </w:r>
          </w:p>
        </w:tc>
        <w:tc>
          <w:tcPr>
            <w:tcW w:w="992"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5-7 d</w:t>
            </w:r>
          </w:p>
        </w:tc>
        <w:tc>
          <w:tcPr>
            <w:tcW w:w="992" w:type="dxa"/>
            <w:tcBorders>
              <w:top w:val="single" w:sz="7" w:space="0" w:color="auto"/>
              <w:left w:val="single" w:sz="8" w:space="0" w:color="auto"/>
              <w:right w:val="single" w:sz="8" w:space="0" w:color="auto"/>
            </w:tcBorders>
          </w:tcPr>
          <w:p w:rsidR="007F1331" w:rsidRPr="00387A95" w:rsidRDefault="007F1331" w:rsidP="007F1331">
            <w:pPr>
              <w:pStyle w:val="PHEbodytextTable"/>
              <w:rPr>
                <w:sz w:val="18"/>
                <w:szCs w:val="18"/>
              </w:rPr>
            </w:pPr>
            <w:r w:rsidRPr="00387A95">
              <w:rPr>
                <w:sz w:val="18"/>
                <w:szCs w:val="18"/>
              </w:rPr>
              <w:t>≥48hr</w:t>
            </w:r>
          </w:p>
        </w:tc>
        <w:tc>
          <w:tcPr>
            <w:tcW w:w="2038" w:type="dxa"/>
            <w:tcBorders>
              <w:top w:val="single" w:sz="7" w:space="0" w:color="auto"/>
              <w:left w:val="single" w:sz="8" w:space="0" w:color="auto"/>
              <w:right w:val="single" w:sz="4" w:space="0" w:color="auto"/>
            </w:tcBorders>
          </w:tcPr>
          <w:p w:rsidR="007F1331" w:rsidRPr="00387A95" w:rsidRDefault="007F1331" w:rsidP="007F1331">
            <w:pPr>
              <w:pStyle w:val="PHEbodytextTable"/>
              <w:rPr>
                <w:i/>
                <w:sz w:val="18"/>
                <w:szCs w:val="18"/>
              </w:rPr>
            </w:pPr>
            <w:proofErr w:type="spellStart"/>
            <w:r w:rsidRPr="00387A95">
              <w:rPr>
                <w:i/>
                <w:sz w:val="18"/>
                <w:szCs w:val="18"/>
              </w:rPr>
              <w:t>Fusobacterium</w:t>
            </w:r>
            <w:proofErr w:type="spellEnd"/>
            <w:r w:rsidRPr="00387A95">
              <w:rPr>
                <w:i/>
                <w:sz w:val="18"/>
                <w:szCs w:val="18"/>
              </w:rPr>
              <w:t xml:space="preserve"> </w:t>
            </w:r>
            <w:r w:rsidRPr="00387A95">
              <w:rPr>
                <w:sz w:val="18"/>
                <w:szCs w:val="18"/>
              </w:rPr>
              <w:t>species</w:t>
            </w:r>
          </w:p>
          <w:p w:rsidR="007F1331" w:rsidRPr="00387A95" w:rsidRDefault="007F1331" w:rsidP="007F1331">
            <w:pPr>
              <w:pStyle w:val="PHEbodytextTable"/>
              <w:rPr>
                <w:i/>
                <w:sz w:val="18"/>
                <w:szCs w:val="18"/>
              </w:rPr>
            </w:pPr>
            <w:proofErr w:type="spellStart"/>
            <w:r w:rsidRPr="00387A95">
              <w:rPr>
                <w:i/>
                <w:sz w:val="18"/>
                <w:szCs w:val="18"/>
              </w:rPr>
              <w:t>Peptostreptococcus</w:t>
            </w:r>
            <w:proofErr w:type="spellEnd"/>
            <w:r w:rsidRPr="00387A95">
              <w:rPr>
                <w:i/>
                <w:sz w:val="18"/>
                <w:szCs w:val="18"/>
              </w:rPr>
              <w:t xml:space="preserve"> </w:t>
            </w:r>
            <w:r w:rsidRPr="00387A95">
              <w:rPr>
                <w:sz w:val="18"/>
                <w:szCs w:val="18"/>
              </w:rPr>
              <w:t>species</w:t>
            </w:r>
          </w:p>
          <w:p w:rsidR="007F1331" w:rsidRPr="00387A95" w:rsidRDefault="007F1331" w:rsidP="007F1331">
            <w:pPr>
              <w:pStyle w:val="PHEbodytextTable"/>
              <w:rPr>
                <w:i/>
                <w:sz w:val="18"/>
                <w:szCs w:val="18"/>
              </w:rPr>
            </w:pPr>
            <w:proofErr w:type="spellStart"/>
            <w:r w:rsidRPr="00387A95">
              <w:rPr>
                <w:i/>
                <w:sz w:val="18"/>
                <w:szCs w:val="18"/>
              </w:rPr>
              <w:t>Propionibacterium</w:t>
            </w:r>
            <w:proofErr w:type="spellEnd"/>
            <w:r w:rsidRPr="00387A95">
              <w:rPr>
                <w:i/>
                <w:sz w:val="18"/>
                <w:szCs w:val="18"/>
              </w:rPr>
              <w:t xml:space="preserve"> </w:t>
            </w:r>
            <w:r w:rsidRPr="00387A95">
              <w:rPr>
                <w:sz w:val="18"/>
                <w:szCs w:val="18"/>
              </w:rPr>
              <w:t>species</w:t>
            </w:r>
          </w:p>
          <w:p w:rsidR="007F1331" w:rsidRPr="00387A95" w:rsidRDefault="007F1331" w:rsidP="007F1331">
            <w:pPr>
              <w:pStyle w:val="PHEbodytextTable"/>
              <w:rPr>
                <w:sz w:val="18"/>
                <w:szCs w:val="18"/>
              </w:rPr>
            </w:pPr>
            <w:proofErr w:type="spellStart"/>
            <w:r w:rsidRPr="00387A95">
              <w:rPr>
                <w:i/>
                <w:sz w:val="18"/>
                <w:szCs w:val="18"/>
              </w:rPr>
              <w:t>Prevotella</w:t>
            </w:r>
            <w:proofErr w:type="spellEnd"/>
            <w:r w:rsidRPr="00387A95">
              <w:rPr>
                <w:i/>
                <w:sz w:val="18"/>
                <w:szCs w:val="18"/>
              </w:rPr>
              <w:t xml:space="preserve"> </w:t>
            </w:r>
            <w:r w:rsidRPr="00387A95">
              <w:rPr>
                <w:sz w:val="18"/>
                <w:szCs w:val="18"/>
              </w:rPr>
              <w:t>species</w:t>
            </w:r>
          </w:p>
        </w:tc>
      </w:tr>
      <w:tr w:rsidR="007F1331" w:rsidRPr="00387A95" w:rsidTr="007F1331">
        <w:trPr>
          <w:jc w:val="center"/>
        </w:trPr>
        <w:tc>
          <w:tcPr>
            <w:tcW w:w="1223" w:type="dxa"/>
            <w:vMerge/>
            <w:tcBorders>
              <w:left w:val="single" w:sz="4" w:space="0" w:color="auto"/>
              <w:bottom w:val="single" w:sz="8" w:space="0" w:color="auto"/>
              <w:right w:val="single" w:sz="8" w:space="0" w:color="auto"/>
            </w:tcBorders>
          </w:tcPr>
          <w:p w:rsidR="007F1331" w:rsidRPr="00387A95" w:rsidRDefault="007F1331" w:rsidP="00CD03D9">
            <w:pPr>
              <w:pStyle w:val="PHEbodytextTable"/>
              <w:rPr>
                <w:sz w:val="18"/>
                <w:szCs w:val="18"/>
              </w:rPr>
            </w:pPr>
          </w:p>
        </w:tc>
        <w:tc>
          <w:tcPr>
            <w:tcW w:w="1134" w:type="dxa"/>
            <w:tcBorders>
              <w:top w:val="single" w:sz="4" w:space="0" w:color="auto"/>
              <w:left w:val="single" w:sz="8" w:space="0" w:color="auto"/>
              <w:bottom w:val="single" w:sz="8" w:space="0" w:color="auto"/>
              <w:right w:val="single" w:sz="8" w:space="0" w:color="auto"/>
            </w:tcBorders>
          </w:tcPr>
          <w:p w:rsidR="007F1331" w:rsidRPr="00387A95" w:rsidRDefault="00424C5B" w:rsidP="00CD03D9">
            <w:pPr>
              <w:pStyle w:val="PHEbodytextTable"/>
              <w:rPr>
                <w:sz w:val="18"/>
                <w:szCs w:val="18"/>
              </w:rPr>
            </w:pPr>
            <w:proofErr w:type="spellStart"/>
            <w:r w:rsidRPr="00387A95">
              <w:rPr>
                <w:sz w:val="18"/>
                <w:szCs w:val="18"/>
              </w:rPr>
              <w:t>Antral</w:t>
            </w:r>
            <w:proofErr w:type="spellEnd"/>
            <w:r w:rsidRPr="00387A95">
              <w:rPr>
                <w:sz w:val="18"/>
                <w:szCs w:val="18"/>
              </w:rPr>
              <w:t xml:space="preserve"> washout, sinus aspirate and sinus washout</w:t>
            </w:r>
          </w:p>
        </w:tc>
        <w:tc>
          <w:tcPr>
            <w:tcW w:w="1559"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proofErr w:type="spellStart"/>
            <w:r w:rsidRPr="00387A95">
              <w:rPr>
                <w:sz w:val="18"/>
                <w:szCs w:val="18"/>
              </w:rPr>
              <w:t>Sabouraud</w:t>
            </w:r>
            <w:proofErr w:type="spellEnd"/>
            <w:r w:rsidRPr="00387A95">
              <w:rPr>
                <w:sz w:val="18"/>
                <w:szCs w:val="18"/>
              </w:rPr>
              <w:t xml:space="preserve"> Agar</w:t>
            </w:r>
          </w:p>
        </w:tc>
        <w:tc>
          <w:tcPr>
            <w:tcW w:w="850"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30 and 35-37</w:t>
            </w:r>
          </w:p>
        </w:tc>
        <w:tc>
          <w:tcPr>
            <w:tcW w:w="851"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Air</w:t>
            </w:r>
          </w:p>
        </w:tc>
        <w:tc>
          <w:tcPr>
            <w:tcW w:w="992"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5 d</w:t>
            </w:r>
          </w:p>
        </w:tc>
        <w:tc>
          <w:tcPr>
            <w:tcW w:w="992" w:type="dxa"/>
            <w:tcBorders>
              <w:top w:val="single" w:sz="7" w:space="0" w:color="auto"/>
              <w:left w:val="single" w:sz="8" w:space="0" w:color="auto"/>
              <w:right w:val="single" w:sz="8" w:space="0" w:color="auto"/>
            </w:tcBorders>
            <w:vAlign w:val="center"/>
          </w:tcPr>
          <w:p w:rsidR="007F1331" w:rsidRPr="00387A95" w:rsidRDefault="007F1331" w:rsidP="007F1331">
            <w:pPr>
              <w:pStyle w:val="PHEbodytextTable"/>
              <w:rPr>
                <w:sz w:val="18"/>
                <w:szCs w:val="18"/>
              </w:rPr>
            </w:pPr>
            <w:r w:rsidRPr="00387A95">
              <w:rPr>
                <w:sz w:val="18"/>
                <w:szCs w:val="18"/>
              </w:rPr>
              <w:t>≥40hr and up to 5 d</w:t>
            </w:r>
          </w:p>
        </w:tc>
        <w:tc>
          <w:tcPr>
            <w:tcW w:w="2038" w:type="dxa"/>
            <w:tcBorders>
              <w:top w:val="single" w:sz="7" w:space="0" w:color="auto"/>
              <w:left w:val="single" w:sz="8" w:space="0" w:color="auto"/>
              <w:right w:val="single" w:sz="4" w:space="0" w:color="auto"/>
            </w:tcBorders>
            <w:vAlign w:val="center"/>
          </w:tcPr>
          <w:p w:rsidR="007F1331" w:rsidRPr="00387A95" w:rsidRDefault="007F1331" w:rsidP="007F1331">
            <w:pPr>
              <w:pStyle w:val="PHEbodytextTable"/>
              <w:rPr>
                <w:sz w:val="18"/>
                <w:szCs w:val="18"/>
              </w:rPr>
            </w:pPr>
            <w:r w:rsidRPr="00387A95">
              <w:rPr>
                <w:sz w:val="18"/>
                <w:szCs w:val="18"/>
              </w:rPr>
              <w:t>Fungi</w:t>
            </w:r>
          </w:p>
        </w:tc>
      </w:tr>
      <w:tr w:rsidR="007F1331" w:rsidRPr="00387A95"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7F1331" w:rsidRPr="00387A95" w:rsidRDefault="007F1331" w:rsidP="007F1331">
            <w:pPr>
              <w:pStyle w:val="PHEbodytextTable"/>
              <w:rPr>
                <w:sz w:val="18"/>
                <w:szCs w:val="18"/>
              </w:rPr>
            </w:pPr>
            <w:r w:rsidRPr="00387A95">
              <w:rPr>
                <w:sz w:val="18"/>
                <w:szCs w:val="18"/>
              </w:rPr>
              <w:t>*may include either a bacitracin 10 unit disc or bacitracin incorporated in the agar.</w:t>
            </w:r>
          </w:p>
          <w:p w:rsidR="007F1331" w:rsidRPr="00387A95" w:rsidRDefault="007F1331" w:rsidP="007F1331">
            <w:pPr>
              <w:pStyle w:val="PHEbodytextTable"/>
              <w:rPr>
                <w:sz w:val="18"/>
                <w:szCs w:val="18"/>
              </w:rPr>
            </w:pPr>
            <w:r w:rsidRPr="00387A95">
              <w:rPr>
                <w:sz w:val="18"/>
                <w:szCs w:val="18"/>
              </w:rPr>
              <w:lastRenderedPageBreak/>
              <w:t>If microscopy is suggestive of organisms not listed in target list additional and/or other media may be required.</w:t>
            </w:r>
          </w:p>
        </w:tc>
      </w:tr>
    </w:tbl>
    <w:p w:rsidR="007519B3" w:rsidRPr="001B4A4D" w:rsidRDefault="007519B3" w:rsidP="007519B3">
      <w:pPr>
        <w:pStyle w:val="PHEreportHeading2BlueHighlight"/>
      </w:pPr>
      <w:bookmarkStart w:id="32" w:name="_Toc156896245"/>
      <w:bookmarkStart w:id="33" w:name="_Toc157500780"/>
      <w:r w:rsidRPr="001B4A4D">
        <w:lastRenderedPageBreak/>
        <w:t>4.</w:t>
      </w:r>
      <w:r w:rsidR="00674F59">
        <w:t>6</w:t>
      </w:r>
      <w:r w:rsidRPr="001B4A4D">
        <w:tab/>
        <w:t>Identification</w:t>
      </w:r>
      <w:bookmarkEnd w:id="32"/>
      <w:bookmarkEnd w:id="33"/>
    </w:p>
    <w:p w:rsidR="003C5E07" w:rsidRPr="00E6295D" w:rsidRDefault="003C5E07" w:rsidP="003C5E07">
      <w:pPr>
        <w:pStyle w:val="PHEBodytext"/>
        <w:rPr>
          <w:rFonts w:cs="Arial"/>
        </w:rPr>
      </w:pPr>
      <w:r w:rsidRPr="00E6295D">
        <w:rPr>
          <w:rFonts w:cs="Arial"/>
        </w:rPr>
        <w:t>Refer to individual SMIs for organism identification.</w:t>
      </w:r>
    </w:p>
    <w:p w:rsidR="003C5E07" w:rsidRPr="00E6295D" w:rsidRDefault="003C5E07" w:rsidP="003C5E07">
      <w:pPr>
        <w:pStyle w:val="PHEreportHeading3"/>
      </w:pPr>
      <w:r>
        <w:t>4</w:t>
      </w:r>
      <w:r w:rsidRPr="00E6295D">
        <w:t>.</w:t>
      </w:r>
      <w:r w:rsidR="00674F59">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32" w:anchor="identification" w:history="1">
              <w:proofErr w:type="spellStart"/>
              <w:r w:rsidR="007F1331" w:rsidRPr="007F1331">
                <w:rPr>
                  <w:rStyle w:val="Hyperlink"/>
                  <w:rFonts w:cs="Arial"/>
                  <w:i/>
                  <w:sz w:val="20"/>
                  <w:szCs w:val="20"/>
                </w:rPr>
                <w:t>Peptostreptococcus</w:t>
              </w:r>
              <w:proofErr w:type="spellEnd"/>
              <w:r w:rsidR="007F1331" w:rsidRPr="007F1331">
                <w:rPr>
                  <w:rStyle w:val="Hyperlink"/>
                  <w:rFonts w:cs="Arial"/>
                  <w:sz w:val="20"/>
                  <w:szCs w:val="20"/>
                </w:rPr>
                <w:t xml:space="preserve"> species</w:t>
              </w:r>
            </w:hyperlink>
          </w:p>
        </w:tc>
        <w:tc>
          <w:tcPr>
            <w:tcW w:w="6187" w:type="dxa"/>
          </w:tcPr>
          <w:p w:rsidR="007F1331" w:rsidRPr="007F1331" w:rsidRDefault="007F1331" w:rsidP="007F1331">
            <w:pPr>
              <w:pStyle w:val="PHEbodytextTable"/>
              <w:rPr>
                <w:rFonts w:cs="Arial"/>
                <w:szCs w:val="20"/>
              </w:rPr>
            </w:pPr>
            <w:r w:rsidRPr="007F1331">
              <w:rPr>
                <w:rFonts w:cs="Arial"/>
                <w:szCs w:val="20"/>
              </w:rPr>
              <w:t>“anaerobes” level</w:t>
            </w:r>
          </w:p>
        </w:tc>
      </w:tr>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33" w:anchor="identification" w:history="1">
              <w:proofErr w:type="spellStart"/>
              <w:r w:rsidR="00B33E8A">
                <w:rPr>
                  <w:rStyle w:val="Hyperlink"/>
                  <w:rFonts w:cs="Arial"/>
                  <w:i/>
                  <w:sz w:val="20"/>
                  <w:szCs w:val="20"/>
                </w:rPr>
                <w:t>Propionibacterium</w:t>
              </w:r>
              <w:proofErr w:type="spellEnd"/>
              <w:r w:rsidR="007F1331" w:rsidRPr="007F1331">
                <w:rPr>
                  <w:rStyle w:val="Hyperlink"/>
                  <w:rFonts w:cs="Arial"/>
                  <w:sz w:val="20"/>
                  <w:szCs w:val="20"/>
                </w:rPr>
                <w:t xml:space="preserve"> species</w:t>
              </w:r>
            </w:hyperlink>
          </w:p>
        </w:tc>
        <w:tc>
          <w:tcPr>
            <w:tcW w:w="6187" w:type="dxa"/>
          </w:tcPr>
          <w:p w:rsidR="007F1331" w:rsidRPr="007F1331" w:rsidRDefault="007F1331" w:rsidP="007F1331">
            <w:pPr>
              <w:pStyle w:val="PHEbodytextTable"/>
              <w:rPr>
                <w:rFonts w:cs="Arial"/>
                <w:szCs w:val="20"/>
              </w:rPr>
            </w:pPr>
            <w:r w:rsidRPr="007F1331">
              <w:rPr>
                <w:rFonts w:cs="Arial"/>
                <w:szCs w:val="20"/>
              </w:rPr>
              <w:t>“anaerobes” level</w:t>
            </w:r>
          </w:p>
        </w:tc>
      </w:tr>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34" w:anchor="identification" w:history="1">
              <w:proofErr w:type="spellStart"/>
              <w:r w:rsidR="007F1331" w:rsidRPr="007F1331">
                <w:rPr>
                  <w:rStyle w:val="HPABodyTextHyperlinkChar0"/>
                  <w:rFonts w:ascii="Arial" w:hAnsi="Arial" w:cs="Arial"/>
                  <w:i/>
                  <w:sz w:val="20"/>
                  <w:szCs w:val="20"/>
                </w:rPr>
                <w:t>Fusobacterium</w:t>
              </w:r>
              <w:proofErr w:type="spellEnd"/>
              <w:r w:rsidR="007F1331" w:rsidRPr="007F1331">
                <w:rPr>
                  <w:rStyle w:val="HPABodyTextHyperlinkChar0"/>
                  <w:rFonts w:ascii="Arial" w:hAnsi="Arial" w:cs="Arial"/>
                  <w:sz w:val="20"/>
                  <w:szCs w:val="20"/>
                </w:rPr>
                <w:t xml:space="preserve"> species</w:t>
              </w:r>
            </w:hyperlink>
          </w:p>
        </w:tc>
        <w:tc>
          <w:tcPr>
            <w:tcW w:w="6187" w:type="dxa"/>
          </w:tcPr>
          <w:p w:rsidR="007F1331" w:rsidRPr="007F1331" w:rsidRDefault="007F1331" w:rsidP="007F1331">
            <w:pPr>
              <w:pStyle w:val="PHEbodytextTable"/>
              <w:rPr>
                <w:rFonts w:cs="Arial"/>
                <w:szCs w:val="20"/>
              </w:rPr>
            </w:pPr>
            <w:r w:rsidRPr="007F1331">
              <w:rPr>
                <w:rFonts w:cs="Arial"/>
                <w:szCs w:val="20"/>
              </w:rPr>
              <w:t>anaerobes” level</w:t>
            </w:r>
          </w:p>
        </w:tc>
      </w:tr>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35" w:anchor="identification" w:history="1">
              <w:proofErr w:type="spellStart"/>
              <w:r w:rsidR="007F1331" w:rsidRPr="007F1331">
                <w:rPr>
                  <w:rStyle w:val="HPABodyTextHyperlinkChar0"/>
                  <w:rFonts w:ascii="Arial" w:hAnsi="Arial" w:cs="Arial"/>
                  <w:i/>
                  <w:sz w:val="20"/>
                  <w:szCs w:val="20"/>
                </w:rPr>
                <w:t>Prevotella</w:t>
              </w:r>
              <w:proofErr w:type="spellEnd"/>
              <w:r w:rsidR="007F1331" w:rsidRPr="007F1331">
                <w:rPr>
                  <w:rStyle w:val="HPABodyTextHyperlinkChar0"/>
                  <w:rFonts w:ascii="Arial" w:hAnsi="Arial" w:cs="Arial"/>
                  <w:sz w:val="20"/>
                  <w:szCs w:val="20"/>
                </w:rPr>
                <w:t xml:space="preserve"> species</w:t>
              </w:r>
            </w:hyperlink>
          </w:p>
        </w:tc>
        <w:tc>
          <w:tcPr>
            <w:tcW w:w="6187" w:type="dxa"/>
          </w:tcPr>
          <w:p w:rsidR="007F1331" w:rsidRPr="007F1331" w:rsidRDefault="007F1331" w:rsidP="007F1331">
            <w:pPr>
              <w:pStyle w:val="PHEbodytextTable"/>
              <w:rPr>
                <w:rFonts w:cs="Arial"/>
                <w:szCs w:val="20"/>
              </w:rPr>
            </w:pPr>
            <w:r w:rsidRPr="007F1331">
              <w:rPr>
                <w:rFonts w:cs="Arial"/>
                <w:szCs w:val="20"/>
              </w:rPr>
              <w:t>“anaerobes” level</w:t>
            </w:r>
          </w:p>
        </w:tc>
      </w:tr>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36" w:anchor="identification" w:history="1">
              <w:r w:rsidR="007F1331" w:rsidRPr="007F1331">
                <w:rPr>
                  <w:rStyle w:val="HPABodyTextHyperlinkChar0"/>
                  <w:rFonts w:ascii="Arial" w:hAnsi="Arial" w:cs="Arial"/>
                  <w:sz w:val="20"/>
                  <w:szCs w:val="20"/>
                </w:rPr>
                <w:t>β-haemolytic streptococci</w:t>
              </w:r>
            </w:hyperlink>
          </w:p>
        </w:tc>
        <w:tc>
          <w:tcPr>
            <w:tcW w:w="6187" w:type="dxa"/>
          </w:tcPr>
          <w:p w:rsidR="007F1331" w:rsidRPr="007F1331" w:rsidRDefault="007F1331" w:rsidP="007F1331">
            <w:pPr>
              <w:pStyle w:val="PHEbodytextTable"/>
              <w:rPr>
                <w:rFonts w:cs="Arial"/>
                <w:szCs w:val="20"/>
              </w:rPr>
            </w:pPr>
            <w:r w:rsidRPr="007F1331">
              <w:rPr>
                <w:rFonts w:cs="Arial"/>
                <w:szCs w:val="20"/>
              </w:rPr>
              <w:t>Lancefield group level</w:t>
            </w:r>
          </w:p>
        </w:tc>
      </w:tr>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37" w:anchor="identification" w:history="1">
              <w:proofErr w:type="spellStart"/>
              <w:r w:rsidR="007F1331" w:rsidRPr="007F1331">
                <w:rPr>
                  <w:rStyle w:val="HPABodyTextHyperlinkChar0"/>
                  <w:rFonts w:ascii="Arial" w:hAnsi="Arial" w:cs="Arial"/>
                  <w:sz w:val="20"/>
                  <w:szCs w:val="20"/>
                </w:rPr>
                <w:t>Enterobacteriaceae</w:t>
              </w:r>
              <w:proofErr w:type="spellEnd"/>
            </w:hyperlink>
          </w:p>
        </w:tc>
        <w:tc>
          <w:tcPr>
            <w:tcW w:w="6187" w:type="dxa"/>
          </w:tcPr>
          <w:p w:rsidR="007F1331" w:rsidRPr="007F1331" w:rsidRDefault="007F1331" w:rsidP="007F1331">
            <w:pPr>
              <w:pStyle w:val="PHEbodytextTable"/>
              <w:rPr>
                <w:rFonts w:cs="Arial"/>
                <w:szCs w:val="20"/>
              </w:rPr>
            </w:pPr>
            <w:r w:rsidRPr="007F1331">
              <w:rPr>
                <w:rFonts w:cs="Arial"/>
                <w:szCs w:val="20"/>
              </w:rPr>
              <w:t>species level</w:t>
            </w:r>
          </w:p>
        </w:tc>
      </w:tr>
      <w:tr w:rsidR="007F1331" w:rsidRPr="007F1331" w:rsidTr="00FD051F">
        <w:trPr>
          <w:jc w:val="center"/>
        </w:trPr>
        <w:tc>
          <w:tcPr>
            <w:tcW w:w="3452" w:type="dxa"/>
          </w:tcPr>
          <w:p w:rsidR="007F1331" w:rsidRPr="007F1331" w:rsidRDefault="007F1331" w:rsidP="007F1331">
            <w:pPr>
              <w:pStyle w:val="PHEbodytextTable"/>
              <w:rPr>
                <w:rFonts w:cs="Arial"/>
                <w:szCs w:val="20"/>
              </w:rPr>
            </w:pPr>
            <w:r w:rsidRPr="007F1331">
              <w:rPr>
                <w:rFonts w:cs="Arial"/>
                <w:szCs w:val="20"/>
              </w:rPr>
              <w:t>Fungi</w:t>
            </w:r>
          </w:p>
        </w:tc>
        <w:tc>
          <w:tcPr>
            <w:tcW w:w="6187" w:type="dxa"/>
          </w:tcPr>
          <w:p w:rsidR="007F1331" w:rsidRPr="007F1331" w:rsidRDefault="007F1331" w:rsidP="007F1331">
            <w:pPr>
              <w:pStyle w:val="PHEbodytextTable"/>
              <w:rPr>
                <w:rFonts w:cs="Arial"/>
                <w:szCs w:val="20"/>
              </w:rPr>
            </w:pPr>
            <w:r w:rsidRPr="007F1331">
              <w:rPr>
                <w:rFonts w:cs="Arial"/>
                <w:szCs w:val="20"/>
              </w:rPr>
              <w:t>genus level</w:t>
            </w:r>
          </w:p>
        </w:tc>
      </w:tr>
      <w:tr w:rsidR="007F1331" w:rsidRPr="007F1331" w:rsidTr="00FD051F">
        <w:trPr>
          <w:jc w:val="center"/>
        </w:trPr>
        <w:tc>
          <w:tcPr>
            <w:tcW w:w="3452" w:type="dxa"/>
          </w:tcPr>
          <w:p w:rsidR="007F1331" w:rsidRPr="007F1331" w:rsidRDefault="00234113" w:rsidP="007F1331">
            <w:pPr>
              <w:pStyle w:val="PHEbodytextTable"/>
              <w:rPr>
                <w:rFonts w:cs="Arial"/>
                <w:i/>
                <w:szCs w:val="20"/>
              </w:rPr>
            </w:pPr>
            <w:hyperlink r:id="rId38" w:anchor="identification" w:history="1">
              <w:r w:rsidR="007F1331" w:rsidRPr="007F1331">
                <w:rPr>
                  <w:rStyle w:val="HPABodyTextHyperlinkChar0"/>
                  <w:rFonts w:ascii="Arial" w:hAnsi="Arial" w:cs="Arial"/>
                  <w:i/>
                  <w:sz w:val="20"/>
                  <w:szCs w:val="20"/>
                </w:rPr>
                <w:t xml:space="preserve">H. </w:t>
              </w:r>
              <w:proofErr w:type="spellStart"/>
              <w:r w:rsidR="007F1331" w:rsidRPr="007F1331">
                <w:rPr>
                  <w:rStyle w:val="HPABodyTextHyperlinkChar0"/>
                  <w:rFonts w:ascii="Arial" w:hAnsi="Arial" w:cs="Arial"/>
                  <w:i/>
                  <w:sz w:val="20"/>
                  <w:szCs w:val="20"/>
                </w:rPr>
                <w:t>influenzae</w:t>
              </w:r>
              <w:proofErr w:type="spellEnd"/>
            </w:hyperlink>
          </w:p>
        </w:tc>
        <w:tc>
          <w:tcPr>
            <w:tcW w:w="6187" w:type="dxa"/>
          </w:tcPr>
          <w:p w:rsidR="007F1331" w:rsidRPr="007F1331" w:rsidRDefault="007F1331" w:rsidP="007F1331">
            <w:pPr>
              <w:pStyle w:val="PHEbodytextTable"/>
              <w:rPr>
                <w:rFonts w:cs="Arial"/>
                <w:szCs w:val="20"/>
              </w:rPr>
            </w:pPr>
            <w:r w:rsidRPr="007F1331">
              <w:rPr>
                <w:rFonts w:cs="Arial"/>
                <w:szCs w:val="20"/>
              </w:rPr>
              <w:t>species level</w:t>
            </w:r>
          </w:p>
        </w:tc>
      </w:tr>
      <w:tr w:rsidR="007F1331" w:rsidRPr="007F1331" w:rsidTr="00FD051F">
        <w:trPr>
          <w:jc w:val="center"/>
        </w:trPr>
        <w:tc>
          <w:tcPr>
            <w:tcW w:w="3452" w:type="dxa"/>
          </w:tcPr>
          <w:p w:rsidR="007F1331" w:rsidRPr="007F1331" w:rsidRDefault="00234113" w:rsidP="007F1331">
            <w:pPr>
              <w:pStyle w:val="PHEbodytextTable"/>
              <w:rPr>
                <w:rFonts w:cs="Arial"/>
                <w:i/>
                <w:szCs w:val="20"/>
              </w:rPr>
            </w:pPr>
            <w:hyperlink r:id="rId39" w:anchor="identification" w:history="1">
              <w:r w:rsidR="007F1331" w:rsidRPr="007F1331">
                <w:rPr>
                  <w:rStyle w:val="HPABodyTextHyperlinkChar0"/>
                  <w:rFonts w:ascii="Arial" w:hAnsi="Arial" w:cs="Arial"/>
                  <w:i/>
                  <w:sz w:val="20"/>
                  <w:szCs w:val="20"/>
                </w:rPr>
                <w:t xml:space="preserve">M. </w:t>
              </w:r>
              <w:proofErr w:type="spellStart"/>
              <w:r w:rsidR="007F1331" w:rsidRPr="007F1331">
                <w:rPr>
                  <w:rStyle w:val="HPABodyTextHyperlinkChar0"/>
                  <w:rFonts w:ascii="Arial" w:hAnsi="Arial" w:cs="Arial"/>
                  <w:i/>
                  <w:sz w:val="20"/>
                  <w:szCs w:val="20"/>
                </w:rPr>
                <w:t>catarrhalis</w:t>
              </w:r>
              <w:proofErr w:type="spellEnd"/>
            </w:hyperlink>
          </w:p>
        </w:tc>
        <w:tc>
          <w:tcPr>
            <w:tcW w:w="6187" w:type="dxa"/>
          </w:tcPr>
          <w:p w:rsidR="007F1331" w:rsidRPr="007F1331" w:rsidRDefault="007F1331" w:rsidP="007F1331">
            <w:pPr>
              <w:pStyle w:val="PHEbodytextTable"/>
              <w:rPr>
                <w:rFonts w:cs="Arial"/>
                <w:szCs w:val="20"/>
              </w:rPr>
            </w:pPr>
            <w:r w:rsidRPr="007F1331">
              <w:rPr>
                <w:rFonts w:cs="Arial"/>
                <w:szCs w:val="20"/>
              </w:rPr>
              <w:t>species level</w:t>
            </w:r>
          </w:p>
        </w:tc>
      </w:tr>
      <w:tr w:rsidR="007F1331" w:rsidRPr="007F1331" w:rsidTr="00FD051F">
        <w:trPr>
          <w:jc w:val="center"/>
        </w:trPr>
        <w:tc>
          <w:tcPr>
            <w:tcW w:w="3452" w:type="dxa"/>
          </w:tcPr>
          <w:p w:rsidR="007F1331" w:rsidRPr="007F1331" w:rsidRDefault="00234113" w:rsidP="007F1331">
            <w:pPr>
              <w:pStyle w:val="PHEbodytextTable"/>
              <w:rPr>
                <w:rFonts w:cs="Arial"/>
                <w:szCs w:val="20"/>
              </w:rPr>
            </w:pPr>
            <w:hyperlink r:id="rId40" w:anchor="identification" w:history="1">
              <w:r w:rsidR="007F1331" w:rsidRPr="007F1331">
                <w:rPr>
                  <w:rStyle w:val="Hyperlink"/>
                  <w:rFonts w:cs="Arial"/>
                  <w:i/>
                  <w:sz w:val="20"/>
                  <w:szCs w:val="20"/>
                </w:rPr>
                <w:t>Pseudomonas</w:t>
              </w:r>
              <w:r w:rsidR="007F1331" w:rsidRPr="007F1331">
                <w:rPr>
                  <w:rStyle w:val="Hyperlink"/>
                  <w:rFonts w:cs="Arial"/>
                  <w:sz w:val="20"/>
                  <w:szCs w:val="20"/>
                </w:rPr>
                <w:t xml:space="preserve"> species</w:t>
              </w:r>
            </w:hyperlink>
          </w:p>
        </w:tc>
        <w:tc>
          <w:tcPr>
            <w:tcW w:w="6187" w:type="dxa"/>
          </w:tcPr>
          <w:p w:rsidR="007F1331" w:rsidRPr="007F1331" w:rsidRDefault="007F1331" w:rsidP="007F1331">
            <w:pPr>
              <w:pStyle w:val="PHEbodytextTable"/>
              <w:rPr>
                <w:rFonts w:cs="Arial"/>
                <w:szCs w:val="20"/>
              </w:rPr>
            </w:pPr>
            <w:r w:rsidRPr="007F1331">
              <w:rPr>
                <w:rFonts w:cs="Arial"/>
                <w:szCs w:val="20"/>
              </w:rPr>
              <w:t>species level</w:t>
            </w:r>
          </w:p>
        </w:tc>
      </w:tr>
      <w:tr w:rsidR="007F1331" w:rsidRPr="007F1331" w:rsidTr="00FD051F">
        <w:trPr>
          <w:jc w:val="center"/>
        </w:trPr>
        <w:tc>
          <w:tcPr>
            <w:tcW w:w="3452" w:type="dxa"/>
          </w:tcPr>
          <w:p w:rsidR="007F1331" w:rsidRPr="007F1331" w:rsidRDefault="00234113" w:rsidP="007F1331">
            <w:pPr>
              <w:pStyle w:val="PHEbodytextTable"/>
              <w:rPr>
                <w:rFonts w:cs="Arial"/>
                <w:i/>
                <w:szCs w:val="20"/>
              </w:rPr>
            </w:pPr>
            <w:hyperlink r:id="rId41" w:anchor="identification" w:history="1">
              <w:r w:rsidR="007F1331" w:rsidRPr="007F1331">
                <w:rPr>
                  <w:rStyle w:val="HPABodyTextHyperlinkChar0"/>
                  <w:rFonts w:ascii="Arial" w:hAnsi="Arial" w:cs="Arial"/>
                  <w:i/>
                  <w:sz w:val="20"/>
                  <w:szCs w:val="20"/>
                </w:rPr>
                <w:t xml:space="preserve">S. </w:t>
              </w:r>
              <w:proofErr w:type="spellStart"/>
              <w:r w:rsidR="007F1331" w:rsidRPr="007F1331">
                <w:rPr>
                  <w:rStyle w:val="HPABodyTextHyperlinkChar0"/>
                  <w:rFonts w:ascii="Arial" w:hAnsi="Arial" w:cs="Arial"/>
                  <w:i/>
                  <w:sz w:val="20"/>
                  <w:szCs w:val="20"/>
                </w:rPr>
                <w:t>aureus</w:t>
              </w:r>
              <w:proofErr w:type="spellEnd"/>
            </w:hyperlink>
          </w:p>
        </w:tc>
        <w:tc>
          <w:tcPr>
            <w:tcW w:w="6187" w:type="dxa"/>
          </w:tcPr>
          <w:p w:rsidR="007F1331" w:rsidRPr="007F1331" w:rsidRDefault="007F1331" w:rsidP="007F1331">
            <w:pPr>
              <w:pStyle w:val="PHEbodytextTable"/>
              <w:rPr>
                <w:rFonts w:cs="Arial"/>
                <w:szCs w:val="20"/>
              </w:rPr>
            </w:pPr>
            <w:r w:rsidRPr="007F1331">
              <w:rPr>
                <w:rFonts w:cs="Arial"/>
                <w:szCs w:val="20"/>
              </w:rPr>
              <w:t>species level</w:t>
            </w:r>
          </w:p>
        </w:tc>
      </w:tr>
      <w:tr w:rsidR="007F1331" w:rsidRPr="007F1331" w:rsidTr="00FD051F">
        <w:trPr>
          <w:jc w:val="center"/>
        </w:trPr>
        <w:tc>
          <w:tcPr>
            <w:tcW w:w="3452" w:type="dxa"/>
          </w:tcPr>
          <w:p w:rsidR="007F1331" w:rsidRPr="007F1331" w:rsidRDefault="00234113" w:rsidP="007F1331">
            <w:pPr>
              <w:pStyle w:val="PHEbodytextTable"/>
              <w:rPr>
                <w:rFonts w:cs="Arial"/>
                <w:i/>
                <w:szCs w:val="20"/>
              </w:rPr>
            </w:pPr>
            <w:hyperlink r:id="rId42" w:anchor="identification" w:history="1">
              <w:r w:rsidR="007F1331" w:rsidRPr="007F1331">
                <w:rPr>
                  <w:rStyle w:val="HPABodyTextHyperlinkChar0"/>
                  <w:rFonts w:ascii="Arial" w:hAnsi="Arial" w:cs="Arial"/>
                  <w:i/>
                  <w:sz w:val="20"/>
                  <w:szCs w:val="20"/>
                </w:rPr>
                <w:t xml:space="preserve">S. </w:t>
              </w:r>
              <w:proofErr w:type="spellStart"/>
              <w:r w:rsidR="007F1331" w:rsidRPr="007F1331">
                <w:rPr>
                  <w:rStyle w:val="HPABodyTextHyperlinkChar0"/>
                  <w:rFonts w:ascii="Arial" w:hAnsi="Arial" w:cs="Arial"/>
                  <w:i/>
                  <w:sz w:val="20"/>
                  <w:szCs w:val="20"/>
                </w:rPr>
                <w:t>anginosus</w:t>
              </w:r>
              <w:proofErr w:type="spellEnd"/>
            </w:hyperlink>
          </w:p>
        </w:tc>
        <w:tc>
          <w:tcPr>
            <w:tcW w:w="6187" w:type="dxa"/>
          </w:tcPr>
          <w:p w:rsidR="007F1331" w:rsidRPr="007F1331" w:rsidRDefault="00B33E8A" w:rsidP="007F1331">
            <w:pPr>
              <w:pStyle w:val="PHEbodytextTable"/>
              <w:rPr>
                <w:rFonts w:cs="Arial"/>
                <w:szCs w:val="20"/>
              </w:rPr>
            </w:pPr>
            <w:r w:rsidRPr="00B33E8A">
              <w:rPr>
                <w:rFonts w:cs="Arial"/>
                <w:i/>
                <w:szCs w:val="20"/>
              </w:rPr>
              <w:t xml:space="preserve">S. </w:t>
            </w:r>
            <w:proofErr w:type="spellStart"/>
            <w:r w:rsidRPr="00B33E8A">
              <w:rPr>
                <w:rFonts w:cs="Arial"/>
                <w:i/>
                <w:szCs w:val="20"/>
              </w:rPr>
              <w:t>anginosus</w:t>
            </w:r>
            <w:proofErr w:type="spellEnd"/>
            <w:r w:rsidR="007F1331" w:rsidRPr="007F1331">
              <w:rPr>
                <w:rFonts w:cs="Arial"/>
                <w:szCs w:val="20"/>
              </w:rPr>
              <w:t xml:space="preserve"> group level</w:t>
            </w:r>
          </w:p>
        </w:tc>
      </w:tr>
      <w:tr w:rsidR="007F1331" w:rsidRPr="007F1331" w:rsidTr="00FD051F">
        <w:trPr>
          <w:jc w:val="center"/>
        </w:trPr>
        <w:tc>
          <w:tcPr>
            <w:tcW w:w="3452" w:type="dxa"/>
          </w:tcPr>
          <w:p w:rsidR="007F1331" w:rsidRPr="007F1331" w:rsidRDefault="00234113" w:rsidP="007F1331">
            <w:pPr>
              <w:pStyle w:val="PHEbodytextTable"/>
              <w:rPr>
                <w:rFonts w:cs="Arial"/>
                <w:i/>
                <w:szCs w:val="20"/>
              </w:rPr>
            </w:pPr>
            <w:hyperlink r:id="rId43" w:anchor="identification" w:history="1">
              <w:r w:rsidR="007F1331" w:rsidRPr="007F1331">
                <w:rPr>
                  <w:rStyle w:val="HPABodyTextHyperlinkChar0"/>
                  <w:rFonts w:ascii="Arial" w:hAnsi="Arial" w:cs="Arial"/>
                  <w:i/>
                  <w:sz w:val="20"/>
                  <w:szCs w:val="20"/>
                </w:rPr>
                <w:t xml:space="preserve">S. </w:t>
              </w:r>
              <w:proofErr w:type="spellStart"/>
              <w:r w:rsidR="007F1331" w:rsidRPr="007F1331">
                <w:rPr>
                  <w:rStyle w:val="HPABodyTextHyperlinkChar0"/>
                  <w:rFonts w:ascii="Arial" w:hAnsi="Arial" w:cs="Arial"/>
                  <w:i/>
                  <w:sz w:val="20"/>
                  <w:szCs w:val="20"/>
                </w:rPr>
                <w:t>pneumonia</w:t>
              </w:r>
              <w:r w:rsidR="007F1331" w:rsidRPr="007F1331">
                <w:rPr>
                  <w:rStyle w:val="Hyperlink"/>
                  <w:rFonts w:cs="Arial"/>
                  <w:i/>
                  <w:sz w:val="20"/>
                  <w:szCs w:val="20"/>
                </w:rPr>
                <w:t>e</w:t>
              </w:r>
              <w:proofErr w:type="spellEnd"/>
            </w:hyperlink>
          </w:p>
        </w:tc>
        <w:tc>
          <w:tcPr>
            <w:tcW w:w="6187" w:type="dxa"/>
          </w:tcPr>
          <w:p w:rsidR="007F1331" w:rsidRPr="007F1331" w:rsidRDefault="007F1331" w:rsidP="007F1331">
            <w:pPr>
              <w:pStyle w:val="PHEbodytextTable"/>
              <w:rPr>
                <w:rFonts w:cs="Arial"/>
                <w:szCs w:val="20"/>
              </w:rPr>
            </w:pPr>
            <w:r w:rsidRPr="007F1331">
              <w:rPr>
                <w:rFonts w:cs="Arial"/>
                <w:szCs w:val="20"/>
              </w:rPr>
              <w:t>species level</w:t>
            </w:r>
          </w:p>
        </w:tc>
      </w:tr>
    </w:tbl>
    <w:p w:rsidR="00B96940" w:rsidRDefault="003C5E07" w:rsidP="009C325E">
      <w:pPr>
        <w:ind w:left="0" w:firstLine="0"/>
        <w:rPr>
          <w:rFonts w:cs="Arial"/>
        </w:rPr>
      </w:pPr>
      <w:r w:rsidRPr="00E6295D">
        <w:rPr>
          <w:rFonts w:cs="Arial"/>
        </w:rPr>
        <w:t>Organisms may be further identified if this is clinically or epidemiologically indicated.</w:t>
      </w:r>
    </w:p>
    <w:p w:rsidR="003C5E07" w:rsidRPr="00E6295D" w:rsidRDefault="003C5E07" w:rsidP="003C5E07">
      <w:pPr>
        <w:pStyle w:val="PHEreportHeading2BlueHighlight"/>
      </w:pPr>
      <w:r>
        <w:t>4</w:t>
      </w:r>
      <w:r w:rsidR="00EA50C6">
        <w:t>.7</w:t>
      </w:r>
      <w:r w:rsidRPr="00E6295D">
        <w:tab/>
        <w:t xml:space="preserve">Antimicrobial </w:t>
      </w:r>
      <w:r>
        <w:t>S</w:t>
      </w:r>
      <w:r w:rsidRPr="00E6295D">
        <w:t xml:space="preserve">usceptibility </w:t>
      </w:r>
      <w:r>
        <w:t>T</w:t>
      </w:r>
      <w:r w:rsidRPr="00E6295D">
        <w:t>esting</w:t>
      </w:r>
    </w:p>
    <w:p w:rsidR="003C5E07" w:rsidRDefault="003C5E07" w:rsidP="003C5E07">
      <w:pPr>
        <w:pStyle w:val="PHEBodytext"/>
        <w:rPr>
          <w:rFonts w:cs="Arial"/>
        </w:rPr>
      </w:pPr>
      <w:r w:rsidRPr="00E6295D">
        <w:rPr>
          <w:rFonts w:cs="Arial"/>
        </w:rPr>
        <w:t xml:space="preserve">Refer to </w:t>
      </w:r>
      <w:hyperlink r:id="rId44" w:history="1">
        <w:r w:rsidRPr="00672A0F">
          <w:rPr>
            <w:rStyle w:val="Hyperlink"/>
            <w:rFonts w:cs="Arial"/>
            <w:sz w:val="24"/>
          </w:rPr>
          <w:t>British Society for Antimicrobial Chemotherapy (BSAC)</w:t>
        </w:r>
      </w:hyperlink>
      <w:r w:rsidR="00672A0F">
        <w:rPr>
          <w:rFonts w:cs="Arial"/>
        </w:rPr>
        <w:t xml:space="preserve"> and/or </w:t>
      </w:r>
      <w:hyperlink r:id="rId45" w:history="1">
        <w:r w:rsidR="00672A0F" w:rsidRPr="00672A0F">
          <w:rPr>
            <w:rStyle w:val="Hyperlink"/>
            <w:rFonts w:cs="Arial"/>
            <w:sz w:val="24"/>
          </w:rPr>
          <w:t>EUCAST</w:t>
        </w:r>
      </w:hyperlink>
      <w:r w:rsidR="00672A0F">
        <w:rPr>
          <w:rFonts w:cs="Arial"/>
        </w:rPr>
        <w:t xml:space="preserve"> guidelines</w:t>
      </w:r>
      <w:r w:rsidRPr="00E6295D">
        <w:rPr>
          <w:rFonts w:cs="Arial"/>
        </w:rPr>
        <w:t xml:space="preserve">. </w:t>
      </w:r>
      <w:r w:rsidR="00282876" w:rsidRPr="005A031B">
        <w:t>Prudent use of antimicrobials according to local and national protocols is recommended</w:t>
      </w:r>
      <w:r w:rsidR="00282876">
        <w:t>.</w:t>
      </w:r>
    </w:p>
    <w:p w:rsidR="0027434C" w:rsidRPr="00E6295D" w:rsidRDefault="00674F59" w:rsidP="0027434C">
      <w:pPr>
        <w:pStyle w:val="PHEreportHeading2BlueHighlight"/>
      </w:pPr>
      <w:r>
        <w:t>4</w:t>
      </w:r>
      <w:r w:rsidR="00EA50C6">
        <w:t>.8</w:t>
      </w:r>
      <w:r w:rsidR="0027434C" w:rsidRPr="00E6295D">
        <w:tab/>
        <w:t xml:space="preserve">Referral for </w:t>
      </w:r>
      <w:r w:rsidR="0027434C">
        <w:t>O</w:t>
      </w:r>
      <w:r w:rsidR="0027434C" w:rsidRPr="00E6295D">
        <w:t xml:space="preserve">utbreak </w:t>
      </w:r>
      <w:r w:rsidR="0027434C">
        <w:t>I</w:t>
      </w:r>
      <w:r w:rsidR="0027434C" w:rsidRPr="00E6295D">
        <w:t>nvestigations</w:t>
      </w:r>
    </w:p>
    <w:p w:rsidR="0027434C" w:rsidRPr="00280058" w:rsidRDefault="0027434C" w:rsidP="0027434C">
      <w:pPr>
        <w:pStyle w:val="PHEBodytext"/>
      </w:pPr>
      <w:bookmarkStart w:id="34" w:name="_Toc210040721"/>
      <w:r w:rsidRPr="00282876">
        <w:rPr>
          <w:rFonts w:cs="Arial"/>
        </w:rPr>
        <w:t>N/A</w:t>
      </w:r>
    </w:p>
    <w:bookmarkEnd w:id="34"/>
    <w:p w:rsidR="003C5E07" w:rsidRPr="00E6295D" w:rsidRDefault="00EA50C6" w:rsidP="003C5E07">
      <w:pPr>
        <w:pStyle w:val="PHEreportHeading2BlueHighlight"/>
      </w:pPr>
      <w:r>
        <w:t>4.9</w:t>
      </w:r>
      <w:r>
        <w:tab/>
      </w:r>
      <w:r w:rsidR="003C5E07" w:rsidRPr="00E6295D">
        <w:t xml:space="preserve">Referral to </w:t>
      </w:r>
      <w:r w:rsidR="003C5E07">
        <w:t>R</w:t>
      </w:r>
      <w:r w:rsidR="003C5E07" w:rsidRPr="00E6295D">
        <w:t xml:space="preserve">eference </w:t>
      </w:r>
      <w:r w:rsidR="003C5E07">
        <w:t>L</w:t>
      </w:r>
      <w:r w:rsidR="003C5E07" w:rsidRPr="00E6295D">
        <w:t xml:space="preserve">aboratories </w:t>
      </w:r>
    </w:p>
    <w:p w:rsidR="003C5E07" w:rsidRPr="00E6295D" w:rsidRDefault="003C5E07" w:rsidP="003C5E07">
      <w:pPr>
        <w:pStyle w:val="PHEBodytext"/>
        <w:rPr>
          <w:rFonts w:cs="Arial"/>
        </w:rPr>
      </w:pPr>
      <w:r w:rsidRPr="00E6295D">
        <w:rPr>
          <w:rFonts w:cs="Arial"/>
        </w:rPr>
        <w:t xml:space="preserve">For information on the tests offered, </w:t>
      </w:r>
      <w:r w:rsidR="00E358B1" w:rsidRPr="00E6295D">
        <w:rPr>
          <w:rFonts w:cs="Arial"/>
        </w:rPr>
        <w:t>turnaround</w:t>
      </w:r>
      <w:r w:rsidRPr="00E6295D">
        <w:rPr>
          <w:rFonts w:cs="Arial"/>
        </w:rPr>
        <w:t xml:space="preserve"> times, transport procedure and the other requirements of the reference laboratory </w:t>
      </w:r>
      <w:hyperlink r:id="rId46" w:history="1">
        <w:r w:rsidRPr="00E6295D">
          <w:rPr>
            <w:rStyle w:val="Hyperlink"/>
            <w:rFonts w:cs="Arial"/>
            <w:sz w:val="24"/>
          </w:rPr>
          <w:t>click here for user manuals and request forms</w:t>
        </w:r>
      </w:hyperlink>
      <w:r w:rsidRPr="00E6295D">
        <w:rPr>
          <w:rFonts w:cs="Arial"/>
        </w:rPr>
        <w:t>.</w:t>
      </w:r>
    </w:p>
    <w:p w:rsidR="003C5E07" w:rsidRDefault="003C5E07" w:rsidP="003C5E07">
      <w:pPr>
        <w:pStyle w:val="PHEBodytext"/>
        <w:rPr>
          <w:rFonts w:cs="Arial"/>
        </w:rPr>
      </w:pPr>
      <w:r w:rsidRPr="00E6295D">
        <w:rPr>
          <w:rFonts w:cs="Arial"/>
        </w:rPr>
        <w:t>Organisms with unusua</w:t>
      </w:r>
      <w:r w:rsidR="008E1A77">
        <w:rPr>
          <w:rFonts w:cs="Arial"/>
        </w:rPr>
        <w:t xml:space="preserve">l or unexpected </w:t>
      </w:r>
      <w:proofErr w:type="gramStart"/>
      <w:r w:rsidR="008E1A77">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3C5E07" w:rsidRDefault="003C5E07" w:rsidP="003C5E07">
      <w:pPr>
        <w:pStyle w:val="PHEBodytext"/>
        <w:rPr>
          <w:rFonts w:cs="Arial"/>
        </w:rPr>
      </w:pPr>
      <w:r w:rsidRPr="00A11875">
        <w:rPr>
          <w:rFonts w:cs="Arial"/>
        </w:rPr>
        <w:t>Contact appropriate devolved nation</w:t>
      </w:r>
      <w:r w:rsidR="00387A95">
        <w:rPr>
          <w:rFonts w:cs="Arial"/>
        </w:rPr>
        <w:t>al</w:t>
      </w:r>
      <w:r w:rsidRPr="00A11875">
        <w:rPr>
          <w:rFonts w:cs="Arial"/>
        </w:rPr>
        <w:t xml:space="preserve"> reference laboratory for information on the tests available, </w:t>
      </w:r>
      <w:r w:rsidR="00E358B1" w:rsidRPr="00A11875">
        <w:rPr>
          <w:rFonts w:cs="Arial"/>
        </w:rPr>
        <w:t>turnaround</w:t>
      </w:r>
      <w:r w:rsidRPr="00A11875">
        <w:rPr>
          <w:rFonts w:cs="Arial"/>
        </w:rPr>
        <w:t xml:space="preserve"> times, transport procedure and any other requirements for sample submission:</w:t>
      </w:r>
    </w:p>
    <w:p w:rsidR="00796E03" w:rsidRPr="00A11875" w:rsidRDefault="00796E03" w:rsidP="003C5E07">
      <w:pPr>
        <w:pStyle w:val="PHEBodytext"/>
        <w:rPr>
          <w:rFonts w:cs="Arial"/>
        </w:rPr>
      </w:pPr>
    </w:p>
    <w:p w:rsidR="00D82027" w:rsidRDefault="003C5E07" w:rsidP="003C5E07">
      <w:pPr>
        <w:pStyle w:val="PHEBodytext"/>
        <w:rPr>
          <w:rFonts w:cs="Arial"/>
        </w:rPr>
      </w:pPr>
      <w:r w:rsidRPr="00A11875">
        <w:rPr>
          <w:rFonts w:cs="Arial"/>
        </w:rPr>
        <w:lastRenderedPageBreak/>
        <w:t xml:space="preserve">England and Wales </w:t>
      </w:r>
    </w:p>
    <w:p w:rsidR="003C5E07" w:rsidRPr="00A11875" w:rsidRDefault="00234113" w:rsidP="003C5E07">
      <w:pPr>
        <w:pStyle w:val="PHEBodytext"/>
        <w:rPr>
          <w:rFonts w:cs="Arial"/>
        </w:rPr>
      </w:pPr>
      <w:hyperlink r:id="rId47" w:history="1">
        <w:r w:rsidR="00D82027" w:rsidRPr="005944E3">
          <w:rPr>
            <w:rStyle w:val="Hyperlink"/>
            <w:sz w:val="24"/>
          </w:rPr>
          <w:t>https://www.gov.uk/specialist-and-reference-microbiology-laboratory-tests-and-services</w:t>
        </w:r>
      </w:hyperlink>
      <w:r w:rsidR="003C5E07">
        <w:rPr>
          <w:rFonts w:cs="Arial"/>
        </w:rPr>
        <w:t xml:space="preserve"> </w:t>
      </w:r>
    </w:p>
    <w:p w:rsidR="003C5E07" w:rsidRPr="00A11875" w:rsidRDefault="003C5E07" w:rsidP="003C5E07">
      <w:pPr>
        <w:pStyle w:val="PHEBodytext"/>
        <w:rPr>
          <w:rFonts w:cs="Arial"/>
        </w:rPr>
      </w:pPr>
      <w:r w:rsidRPr="00A11875">
        <w:rPr>
          <w:rFonts w:cs="Arial"/>
        </w:rPr>
        <w:t xml:space="preserve">Scotland </w:t>
      </w:r>
    </w:p>
    <w:p w:rsidR="003C5E07" w:rsidRPr="00A11875" w:rsidRDefault="00234113" w:rsidP="003C5E07">
      <w:pPr>
        <w:pStyle w:val="PHEBodytext"/>
        <w:rPr>
          <w:rFonts w:cs="Arial"/>
        </w:rPr>
      </w:pPr>
      <w:hyperlink r:id="rId48" w:history="1">
        <w:r w:rsidR="003C5E07" w:rsidRPr="00366B65">
          <w:rPr>
            <w:rStyle w:val="Hyperlink"/>
            <w:rFonts w:cs="Arial"/>
            <w:sz w:val="24"/>
          </w:rPr>
          <w:t>http://www.hps.scot.nhs.uk/reflab/index.aspx</w:t>
        </w:r>
      </w:hyperlink>
      <w:r w:rsidR="003C5E07">
        <w:rPr>
          <w:rFonts w:cs="Arial"/>
        </w:rPr>
        <w:t xml:space="preserve"> </w:t>
      </w:r>
    </w:p>
    <w:p w:rsidR="003C5E07" w:rsidRPr="00A11875" w:rsidRDefault="003C5E07" w:rsidP="003C5E07">
      <w:pPr>
        <w:pStyle w:val="PHEBodytext"/>
        <w:rPr>
          <w:rFonts w:cs="Arial"/>
        </w:rPr>
      </w:pPr>
      <w:r w:rsidRPr="00A11875">
        <w:rPr>
          <w:rFonts w:cs="Arial"/>
        </w:rPr>
        <w:t>Northern Ireland</w:t>
      </w:r>
    </w:p>
    <w:bookmarkStart w:id="35" w:name="_Toc119225996"/>
    <w:bookmarkStart w:id="36" w:name="_Toc210040722"/>
    <w:bookmarkStart w:id="37" w:name="_Toc367968769"/>
    <w:p w:rsidR="00FA46A2" w:rsidRPr="00CB3B85" w:rsidRDefault="00FA46A2" w:rsidP="00FA46A2">
      <w:pPr>
        <w:pStyle w:val="PHEBodytext"/>
        <w:rPr>
          <w:rFonts w:cs="Arial"/>
        </w:rPr>
      </w:pPr>
      <w:r>
        <w:fldChar w:fldCharType="begin" w:fldLock="1"/>
      </w:r>
      <w:r>
        <w:instrText xml:space="preserve"> HYPERLINK "http://www.publichealth.hscni.net/directorate-public-health/health-protection" </w:instrText>
      </w:r>
      <w:r>
        <w:fldChar w:fldCharType="separate"/>
      </w:r>
      <w:r w:rsidRPr="00591FD2">
        <w:rPr>
          <w:rStyle w:val="Hyperlink"/>
          <w:rFonts w:cs="Arial"/>
          <w:sz w:val="24"/>
        </w:rPr>
        <w:t>http://www.publichealth.hscni.net/directorate-public-health/health-protection</w:t>
      </w:r>
      <w:r>
        <w:rPr>
          <w:rStyle w:val="Hyperlink"/>
          <w:rFonts w:cs="Arial"/>
          <w:sz w:val="24"/>
        </w:rPr>
        <w:fldChar w:fldCharType="end"/>
      </w:r>
      <w:r>
        <w:rPr>
          <w:rFonts w:cs="Arial"/>
        </w:rPr>
        <w:t xml:space="preserve"> </w:t>
      </w:r>
    </w:p>
    <w:p w:rsidR="00CD03D9" w:rsidRPr="00E6295D" w:rsidRDefault="00CD03D9" w:rsidP="00CD03D9">
      <w:pPr>
        <w:pStyle w:val="PHEreportHeading1"/>
      </w:pPr>
      <w:bookmarkStart w:id="38" w:name="_Toc407629240"/>
      <w:r>
        <w:t>5</w:t>
      </w:r>
      <w:r w:rsidRPr="00E6295D">
        <w:tab/>
      </w:r>
      <w:bookmarkEnd w:id="35"/>
      <w:bookmarkEnd w:id="36"/>
      <w:r w:rsidRPr="00E6295D">
        <w:t>Reporting Procedure</w:t>
      </w:r>
      <w:bookmarkEnd w:id="37"/>
      <w:bookmarkEnd w:id="38"/>
    </w:p>
    <w:p w:rsidR="00CD03D9" w:rsidRPr="00E6295D" w:rsidRDefault="00CD03D9" w:rsidP="00CD03D9">
      <w:pPr>
        <w:pStyle w:val="PHEreportHeading2BlueHighlight"/>
      </w:pPr>
      <w:bookmarkStart w:id="39" w:name="_Toc210040723"/>
      <w:r>
        <w:t>5</w:t>
      </w:r>
      <w:r w:rsidRPr="00E6295D">
        <w:t>.1</w:t>
      </w:r>
      <w:r w:rsidRPr="00E6295D">
        <w:tab/>
        <w:t>Microscopy</w:t>
      </w:r>
      <w:bookmarkEnd w:id="39"/>
    </w:p>
    <w:p w:rsidR="00282876" w:rsidRDefault="00282876" w:rsidP="00282876">
      <w:pPr>
        <w:pStyle w:val="PHEBodytext"/>
      </w:pPr>
      <w:bookmarkStart w:id="40" w:name="_Toc210040724"/>
      <w:r>
        <w:t>Report on WBCs and organisms detected.</w:t>
      </w:r>
    </w:p>
    <w:p w:rsidR="00282876" w:rsidRDefault="00282876" w:rsidP="00282876">
      <w:pPr>
        <w:pStyle w:val="PHEBodytext"/>
      </w:pPr>
      <w:r>
        <w:t>Report on fungal hyphae detected.</w:t>
      </w:r>
    </w:p>
    <w:p w:rsidR="00282876" w:rsidRPr="003348B0" w:rsidRDefault="00282876" w:rsidP="00282876">
      <w:pPr>
        <w:pStyle w:val="PHEreportHeading3"/>
      </w:pPr>
      <w:r>
        <w:t>5</w:t>
      </w:r>
      <w:r w:rsidRPr="003348B0">
        <w:t>.1.1</w:t>
      </w:r>
      <w:r w:rsidRPr="003348B0">
        <w:tab/>
      </w:r>
      <w:r>
        <w:t>Microscopy reporting time</w:t>
      </w:r>
    </w:p>
    <w:p w:rsidR="00282876" w:rsidRDefault="00282876" w:rsidP="00282876">
      <w:pPr>
        <w:pStyle w:val="PHEBodytext"/>
      </w:pPr>
      <w:r>
        <w:t>Urgent microscopy results to be telephoned or sent electronically when available.</w:t>
      </w:r>
    </w:p>
    <w:p w:rsidR="002722AF" w:rsidRDefault="00282876" w:rsidP="00282876">
      <w:pPr>
        <w:pStyle w:val="PHEBodytext"/>
      </w:pPr>
      <w:proofErr w:type="gramStart"/>
      <w:r>
        <w:t>Written report, 16–72hr.</w:t>
      </w:r>
      <w:proofErr w:type="gramEnd"/>
    </w:p>
    <w:p w:rsidR="00CD03D9" w:rsidRPr="00E6295D" w:rsidRDefault="00CD03D9" w:rsidP="00CD03D9">
      <w:pPr>
        <w:pStyle w:val="PHEreportHeading2BlueHighlight"/>
      </w:pPr>
      <w:r>
        <w:t>5</w:t>
      </w:r>
      <w:r w:rsidRPr="00E6295D">
        <w:t>.2</w:t>
      </w:r>
      <w:r w:rsidRPr="00E6295D">
        <w:tab/>
        <w:t>Culture</w:t>
      </w:r>
      <w:bookmarkEnd w:id="40"/>
    </w:p>
    <w:p w:rsidR="00282876" w:rsidRPr="00B215FB" w:rsidRDefault="00282876" w:rsidP="00282876">
      <w:pPr>
        <w:pStyle w:val="PHEBodytext"/>
      </w:pPr>
      <w:bookmarkStart w:id="41" w:name="_Toc210040725"/>
      <w:r>
        <w:t xml:space="preserve">Report isolation of clinically significant organisms isolated </w:t>
      </w:r>
      <w:r w:rsidRPr="00B215FB">
        <w:t>or</w:t>
      </w:r>
    </w:p>
    <w:p w:rsidR="00282876" w:rsidRDefault="00282876" w:rsidP="00282876">
      <w:pPr>
        <w:pStyle w:val="PHEBodytext"/>
      </w:pPr>
      <w:r>
        <w:t xml:space="preserve">Report other growth, </w:t>
      </w:r>
      <w:proofErr w:type="spellStart"/>
      <w:r>
        <w:t>eg</w:t>
      </w:r>
      <w:proofErr w:type="spellEnd"/>
      <w:r w:rsidR="00E358B1">
        <w:t>,</w:t>
      </w:r>
      <w:r>
        <w:t xml:space="preserve"> Mixed upper respiratory tract flora </w:t>
      </w:r>
      <w:r w:rsidRPr="00B215FB">
        <w:t xml:space="preserve">or </w:t>
      </w:r>
    </w:p>
    <w:p w:rsidR="00282876" w:rsidRDefault="00282876" w:rsidP="00282876">
      <w:pPr>
        <w:pStyle w:val="PHEBodytext"/>
      </w:pPr>
      <w:proofErr w:type="gramStart"/>
      <w:r>
        <w:t>Report absence of growth.</w:t>
      </w:r>
      <w:proofErr w:type="gramEnd"/>
    </w:p>
    <w:p w:rsidR="00CD03D9" w:rsidRDefault="00282876" w:rsidP="00CD03D9">
      <w:pPr>
        <w:pStyle w:val="PHEBodytext"/>
      </w:pPr>
      <w:r w:rsidRPr="0076648F">
        <w:t>Also, report results</w:t>
      </w:r>
      <w:r>
        <w:t xml:space="preserve"> of supplementary investigations.</w:t>
      </w:r>
    </w:p>
    <w:p w:rsidR="00282876" w:rsidRDefault="00282876" w:rsidP="00282876">
      <w:pPr>
        <w:pStyle w:val="PHEreportHeading3"/>
      </w:pPr>
      <w:r>
        <w:t>5.2.1</w:t>
      </w:r>
      <w:r>
        <w:tab/>
        <w:t>Culture reporting time</w:t>
      </w:r>
    </w:p>
    <w:p w:rsidR="00282876" w:rsidRDefault="00282876" w:rsidP="00282876">
      <w:pPr>
        <w:pStyle w:val="PHEBodytext"/>
      </w:pPr>
      <w:r>
        <w:t>Clinically urgent culture results to be telephoned or sent electronically when available.</w:t>
      </w:r>
    </w:p>
    <w:p w:rsidR="00282876" w:rsidRDefault="00282876" w:rsidP="00282876">
      <w:pPr>
        <w:pStyle w:val="PHEBodytext"/>
      </w:pPr>
      <w:proofErr w:type="gramStart"/>
      <w:r>
        <w:t>Written report, 16–72hr stating, if appropriate, that a further report will be issued.</w:t>
      </w:r>
      <w:proofErr w:type="gramEnd"/>
    </w:p>
    <w:p w:rsidR="00282876" w:rsidRDefault="00282876" w:rsidP="00282876">
      <w:pPr>
        <w:pStyle w:val="PHEBodytext"/>
      </w:pPr>
      <w:r>
        <w:t>Supplementary investigations see appropriate SMIs.</w:t>
      </w:r>
    </w:p>
    <w:p w:rsidR="00CD03D9" w:rsidRPr="00E6295D" w:rsidRDefault="00CD03D9" w:rsidP="00CD03D9">
      <w:pPr>
        <w:pStyle w:val="PHEreportHeading2BlueHighlight"/>
      </w:pPr>
      <w:r>
        <w:t>5</w:t>
      </w:r>
      <w:r w:rsidRPr="00E6295D">
        <w:t>.3</w:t>
      </w:r>
      <w:r w:rsidRPr="00E6295D">
        <w:tab/>
        <w:t xml:space="preserve">Antimicrobial </w:t>
      </w:r>
      <w:r>
        <w:t>S</w:t>
      </w:r>
      <w:r w:rsidRPr="00E6295D">
        <w:t xml:space="preserve">usceptibility </w:t>
      </w:r>
      <w:r>
        <w:t>T</w:t>
      </w:r>
      <w:r w:rsidRPr="00E6295D">
        <w:t>esting</w:t>
      </w:r>
      <w:bookmarkEnd w:id="41"/>
    </w:p>
    <w:p w:rsidR="003C5E07" w:rsidRDefault="00CD03D9" w:rsidP="00CD03D9">
      <w:pPr>
        <w:ind w:left="0" w:firstLine="0"/>
      </w:pPr>
      <w:r w:rsidRPr="00E6295D">
        <w:rPr>
          <w:rFonts w:cs="Arial"/>
        </w:rPr>
        <w:t>Report susceptibilities as clinically indicated.</w:t>
      </w:r>
      <w:r>
        <w:rPr>
          <w:rFonts w:cs="Arial"/>
        </w:rPr>
        <w:t xml:space="preserve"> </w:t>
      </w:r>
      <w:r w:rsidRPr="00557D2E">
        <w:rPr>
          <w:rFonts w:cs="Arial"/>
        </w:rPr>
        <w:t>Prudent use of antimicrobials according to local and national protocols is recommended.</w:t>
      </w:r>
    </w:p>
    <w:p w:rsidR="00CD03D9" w:rsidRPr="00E6295D" w:rsidRDefault="00CD03D9" w:rsidP="00CD03D9">
      <w:pPr>
        <w:pStyle w:val="PHEreportHeading1"/>
      </w:pPr>
      <w:bookmarkStart w:id="42" w:name="_Toc367968770"/>
      <w:bookmarkStart w:id="43" w:name="_Toc407629241"/>
      <w:r>
        <w:t>6</w:t>
      </w:r>
      <w:r w:rsidRPr="00E6295D">
        <w:tab/>
        <w:t xml:space="preserve">Notification to </w:t>
      </w:r>
      <w:r>
        <w:t>PHE</w:t>
      </w:r>
      <w:r w:rsidR="00387A95">
        <w:fldChar w:fldCharType="begin" w:fldLock="1"/>
      </w:r>
      <w:r w:rsidR="00D82027">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387A95">
        <w:fldChar w:fldCharType="separate"/>
      </w:r>
      <w:r w:rsidR="00387A95" w:rsidRPr="00387A95">
        <w:rPr>
          <w:noProof/>
          <w:vertAlign w:val="superscript"/>
        </w:rPr>
        <w:t>33,34</w:t>
      </w:r>
      <w:r w:rsidR="00387A95">
        <w:fldChar w:fldCharType="end"/>
      </w:r>
      <w:r w:rsidR="008E1A77" w:rsidRPr="00E6295D">
        <w:t xml:space="preserve"> </w:t>
      </w:r>
      <w:r>
        <w:t>or Equivalent in the Devolved Administrations</w:t>
      </w:r>
      <w:bookmarkEnd w:id="42"/>
      <w:r w:rsidR="00387A95">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D82027">
        <w:instrText xml:space="preserve"> ADDIN REFMGR.CITE </w:instrText>
      </w:r>
      <w:r w:rsidR="00D82027">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D82027">
        <w:instrText xml:space="preserve"> ADDIN EN.CITE.DATA </w:instrText>
      </w:r>
      <w:r w:rsidR="00D82027">
        <w:fldChar w:fldCharType="end"/>
      </w:r>
      <w:r w:rsidR="00387A95">
        <w:fldChar w:fldCharType="separate"/>
      </w:r>
      <w:r w:rsidR="00387A95" w:rsidRPr="00387A95">
        <w:rPr>
          <w:noProof/>
          <w:vertAlign w:val="superscript"/>
        </w:rPr>
        <w:t>35-38</w:t>
      </w:r>
      <w:bookmarkEnd w:id="43"/>
      <w:r w:rsidR="00387A95">
        <w:fldChar w:fldCharType="end"/>
      </w:r>
      <w:r w:rsidRPr="00E6295D">
        <w:t xml:space="preserve"> </w:t>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lastRenderedPageBreak/>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xml:space="preserve">. If a case has already been notified by a registered medical practitioner, the diagnostic laboratory is still required to notify the case if they identify any evidence of an infection caused by a </w:t>
      </w:r>
      <w:proofErr w:type="spellStart"/>
      <w:r w:rsidRPr="00E6295D">
        <w:rPr>
          <w:rFonts w:cs="Arial"/>
        </w:rPr>
        <w:t>notifiable</w:t>
      </w:r>
      <w:proofErr w:type="spellEnd"/>
      <w:r w:rsidRPr="00E6295D">
        <w:rPr>
          <w:rFonts w:cs="Arial"/>
        </w:rPr>
        <w:t xml:space="preserve"> causative agent.</w:t>
      </w:r>
    </w:p>
    <w:p w:rsidR="00CD03D9" w:rsidRPr="00E6295D" w:rsidRDefault="00CD03D9" w:rsidP="00CD03D9">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CD03D9" w:rsidRPr="00E6295D" w:rsidRDefault="00CD03D9" w:rsidP="00CD03D9">
      <w:pPr>
        <w:pStyle w:val="PHEBodytext"/>
        <w:rPr>
          <w:rFonts w:cs="Arial"/>
        </w:rPr>
      </w:pPr>
      <w:r w:rsidRPr="00B37EFD">
        <w:rPr>
          <w:rFonts w:cs="Arial"/>
          <w:b/>
        </w:rPr>
        <w:t>Note:</w:t>
      </w:r>
      <w:r w:rsidRPr="00E6295D">
        <w:rPr>
          <w:rFonts w:cs="Arial"/>
        </w:rPr>
        <w:t xml:space="preserve"> </w:t>
      </w:r>
      <w:r w:rsidR="00195633" w:rsidRPr="00E6295D">
        <w:rPr>
          <w:rFonts w:cs="Arial"/>
        </w:rPr>
        <w:t xml:space="preserve">The Health Protection Legislation Guidance (2010) includes reporting of </w:t>
      </w:r>
      <w:r w:rsidR="00195633" w:rsidRPr="000F1C64">
        <w:rPr>
          <w:rFonts w:cs="Arial"/>
        </w:rPr>
        <w:t>Human Immunodeficiency Virus</w:t>
      </w:r>
      <w:r w:rsidR="00195633">
        <w:rPr>
          <w:rFonts w:cs="Arial"/>
        </w:rPr>
        <w:t xml:space="preserve"> (</w:t>
      </w:r>
      <w:r w:rsidR="00195633" w:rsidRPr="00E6295D">
        <w:rPr>
          <w:rFonts w:cs="Arial"/>
        </w:rPr>
        <w:t>HIV</w:t>
      </w:r>
      <w:r w:rsidR="00195633">
        <w:rPr>
          <w:rFonts w:cs="Arial"/>
        </w:rPr>
        <w:t>)</w:t>
      </w:r>
      <w:r w:rsidR="00195633" w:rsidRPr="00E6295D">
        <w:rPr>
          <w:rFonts w:cs="Arial"/>
        </w:rPr>
        <w:t xml:space="preserve"> &amp;</w:t>
      </w:r>
      <w:r w:rsidR="00195633">
        <w:rPr>
          <w:rFonts w:cs="Arial"/>
        </w:rPr>
        <w:t xml:space="preserve"> </w:t>
      </w:r>
      <w:r w:rsidR="00195633" w:rsidRPr="000F1C64">
        <w:rPr>
          <w:rFonts w:cs="Arial"/>
        </w:rPr>
        <w:t>Sexually Transmitted Infections</w:t>
      </w:r>
      <w:r w:rsidR="00195633" w:rsidRPr="00E6295D">
        <w:rPr>
          <w:rFonts w:cs="Arial"/>
        </w:rPr>
        <w:t xml:space="preserve"> </w:t>
      </w:r>
      <w:r w:rsidR="00195633">
        <w:rPr>
          <w:rFonts w:cs="Arial"/>
        </w:rPr>
        <w:t>(</w:t>
      </w:r>
      <w:r w:rsidR="00195633" w:rsidRPr="00E6295D">
        <w:rPr>
          <w:rFonts w:cs="Arial"/>
        </w:rPr>
        <w:t>STIs</w:t>
      </w:r>
      <w:r w:rsidR="00195633">
        <w:rPr>
          <w:rFonts w:cs="Arial"/>
        </w:rPr>
        <w:t>)</w:t>
      </w:r>
      <w:r w:rsidR="00195633" w:rsidRPr="00E6295D">
        <w:rPr>
          <w:rFonts w:cs="Arial"/>
        </w:rPr>
        <w:t xml:space="preserve">, </w:t>
      </w:r>
      <w:r w:rsidR="00195633">
        <w:t>Healthcare Associated Infections (</w:t>
      </w:r>
      <w:r w:rsidR="00195633" w:rsidRPr="00E6295D">
        <w:rPr>
          <w:rFonts w:cs="Arial"/>
        </w:rPr>
        <w:t>HCAIs</w:t>
      </w:r>
      <w:r w:rsidR="00195633">
        <w:rPr>
          <w:rFonts w:cs="Arial"/>
        </w:rPr>
        <w:t>)</w:t>
      </w:r>
      <w:r w:rsidR="00195633" w:rsidRPr="00E6295D">
        <w:rPr>
          <w:rFonts w:cs="Arial"/>
        </w:rPr>
        <w:t xml:space="preserve"> and </w:t>
      </w:r>
      <w:proofErr w:type="spellStart"/>
      <w:r w:rsidR="00195633" w:rsidRPr="000F1C64">
        <w:rPr>
          <w:rFonts w:cs="Arial"/>
        </w:rPr>
        <w:t>Creutzfeldt</w:t>
      </w:r>
      <w:proofErr w:type="spellEnd"/>
      <w:r w:rsidR="00195633" w:rsidRPr="000F1C64">
        <w:rPr>
          <w:rFonts w:cs="Arial"/>
        </w:rPr>
        <w:t>–</w:t>
      </w:r>
      <w:proofErr w:type="spellStart"/>
      <w:r w:rsidR="00195633" w:rsidRPr="000F1C64">
        <w:rPr>
          <w:rFonts w:cs="Arial"/>
        </w:rPr>
        <w:t>Jakob</w:t>
      </w:r>
      <w:proofErr w:type="spellEnd"/>
      <w:r w:rsidR="00195633" w:rsidRPr="000F1C64">
        <w:rPr>
          <w:rFonts w:cs="Arial"/>
        </w:rPr>
        <w:t xml:space="preserve"> disease</w:t>
      </w:r>
      <w:r w:rsidR="00195633">
        <w:rPr>
          <w:rFonts w:cs="Arial"/>
        </w:rPr>
        <w:t xml:space="preserve"> (</w:t>
      </w:r>
      <w:r w:rsidR="00195633" w:rsidRPr="00E6295D">
        <w:rPr>
          <w:rFonts w:cs="Arial"/>
        </w:rPr>
        <w:t>CJD</w:t>
      </w:r>
      <w:r w:rsidR="00195633">
        <w:rPr>
          <w:rFonts w:cs="Arial"/>
        </w:rPr>
        <w:t>)</w:t>
      </w:r>
      <w:r w:rsidR="00195633" w:rsidRPr="00E6295D">
        <w:rPr>
          <w:rFonts w:cs="Arial"/>
        </w:rPr>
        <w:t xml:space="preserve"> under ‘Notification Duties of Registered Medical Practitioners’: it is not noted under ‘Notification Duties of Diagnostic Laboratories’.</w:t>
      </w:r>
    </w:p>
    <w:p w:rsidR="00FA46A2" w:rsidRDefault="00234113" w:rsidP="00387A95">
      <w:pPr>
        <w:pStyle w:val="PHEBodyTextHyperlink"/>
      </w:pPr>
      <w:hyperlink r:id="rId49" w:anchor="health-protection-regulations-2010" w:history="1">
        <w:r w:rsidR="00D82027" w:rsidRPr="005944E3">
          <w:rPr>
            <w:rStyle w:val="Hyperlink"/>
            <w:sz w:val="24"/>
          </w:rPr>
          <w:t>https://www.gov.uk/government/organisations/public-health-england/about/our-governance#health-protection-regulations-2010</w:t>
        </w:r>
      </w:hyperlink>
      <w:r w:rsidR="00FA46A2" w:rsidRPr="005324DA">
        <w:t xml:space="preserve"> </w:t>
      </w:r>
    </w:p>
    <w:p w:rsidR="00FA46A2" w:rsidRDefault="00FA46A2" w:rsidP="00FA46A2">
      <w:pPr>
        <w:pStyle w:val="PHEBodytext"/>
        <w:rPr>
          <w:rFonts w:cs="Arial"/>
        </w:rPr>
      </w:pPr>
      <w:r w:rsidRPr="00AB3D2E">
        <w:rPr>
          <w:rFonts w:cs="Arial"/>
        </w:rPr>
        <w:t xml:space="preserve">Other arrangements exist in </w:t>
      </w:r>
      <w:hyperlink r:id="rId50" w:history="1">
        <w:r w:rsidRPr="00AB3D2E">
          <w:rPr>
            <w:rStyle w:val="Hyperlink"/>
            <w:rFonts w:cs="Arial"/>
            <w:sz w:val="24"/>
          </w:rPr>
          <w:t>Scotland</w:t>
        </w:r>
      </w:hyperlink>
      <w:r w:rsidR="00387A95">
        <w:rPr>
          <w:rFonts w:cs="Arial"/>
        </w:rPr>
        <w:fldChar w:fldCharType="begin" w:fldLock="1"/>
      </w:r>
      <w:r w:rsidR="00D82027">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387A95">
        <w:rPr>
          <w:rFonts w:cs="Arial"/>
        </w:rPr>
        <w:fldChar w:fldCharType="separate"/>
      </w:r>
      <w:r w:rsidR="00387A95" w:rsidRPr="00387A95">
        <w:rPr>
          <w:rFonts w:cs="Arial"/>
          <w:noProof/>
          <w:vertAlign w:val="superscript"/>
        </w:rPr>
        <w:t>35,36</w:t>
      </w:r>
      <w:r w:rsidR="00387A95">
        <w:rPr>
          <w:rFonts w:cs="Arial"/>
        </w:rPr>
        <w:fldChar w:fldCharType="end"/>
      </w:r>
      <w:r w:rsidRPr="00AB3D2E">
        <w:rPr>
          <w:rFonts w:cs="Arial"/>
        </w:rPr>
        <w:t xml:space="preserve">, </w:t>
      </w:r>
      <w:hyperlink r:id="rId51" w:history="1">
        <w:r w:rsidRPr="00AB3D2E">
          <w:rPr>
            <w:rStyle w:val="Hyperlink"/>
            <w:rFonts w:cs="Arial"/>
            <w:sz w:val="24"/>
          </w:rPr>
          <w:t>Wales</w:t>
        </w:r>
      </w:hyperlink>
      <w:r w:rsidR="00387A95">
        <w:rPr>
          <w:rFonts w:cs="Arial"/>
        </w:rPr>
        <w:fldChar w:fldCharType="begin" w:fldLock="1"/>
      </w:r>
      <w:r w:rsidR="00D82027">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387A95">
        <w:rPr>
          <w:rFonts w:cs="Arial"/>
        </w:rPr>
        <w:fldChar w:fldCharType="separate"/>
      </w:r>
      <w:r w:rsidR="00387A95" w:rsidRPr="00387A95">
        <w:rPr>
          <w:rFonts w:cs="Arial"/>
          <w:noProof/>
          <w:vertAlign w:val="superscript"/>
        </w:rPr>
        <w:t>37</w:t>
      </w:r>
      <w:r w:rsidR="00387A95">
        <w:rPr>
          <w:rFonts w:cs="Arial"/>
        </w:rPr>
        <w:fldChar w:fldCharType="end"/>
      </w:r>
      <w:r w:rsidRPr="00AB3D2E">
        <w:rPr>
          <w:rFonts w:cs="Arial"/>
        </w:rPr>
        <w:t xml:space="preserve"> and </w:t>
      </w:r>
      <w:hyperlink r:id="rId52" w:history="1">
        <w:r w:rsidR="00D82027" w:rsidRPr="00AB3D2E">
          <w:rPr>
            <w:rStyle w:val="Hyperlink"/>
            <w:rFonts w:cs="Arial"/>
            <w:sz w:val="24"/>
          </w:rPr>
          <w:t>Northern Ireland</w:t>
        </w:r>
      </w:hyperlink>
      <w:r w:rsidR="00387A95">
        <w:rPr>
          <w:rFonts w:cs="Arial"/>
        </w:rPr>
        <w:fldChar w:fldCharType="begin" w:fldLock="1"/>
      </w:r>
      <w:r w:rsidR="00D82027">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387A95">
        <w:rPr>
          <w:rFonts w:cs="Arial"/>
        </w:rPr>
        <w:fldChar w:fldCharType="separate"/>
      </w:r>
      <w:r w:rsidR="00387A95" w:rsidRPr="00387A95">
        <w:rPr>
          <w:rFonts w:cs="Arial"/>
          <w:noProof/>
          <w:vertAlign w:val="superscript"/>
        </w:rPr>
        <w:t>38</w:t>
      </w:r>
      <w:r w:rsidR="00387A95">
        <w:rPr>
          <w:rFonts w:cs="Arial"/>
        </w:rPr>
        <w:fldChar w:fldCharType="end"/>
      </w:r>
      <w:r w:rsidR="00387A95">
        <w:rPr>
          <w:rFonts w:cs="Arial"/>
        </w:rPr>
        <w:t>.</w:t>
      </w:r>
    </w:p>
    <w:p w:rsidR="007F6A1B" w:rsidRDefault="007F6A1B">
      <w:pPr>
        <w:ind w:left="0" w:firstLine="0"/>
        <w:rPr>
          <w:rFonts w:cs="Arial"/>
        </w:rPr>
      </w:pPr>
      <w:r>
        <w:rPr>
          <w:rFonts w:cs="Arial"/>
        </w:rPr>
        <w:br w:type="page"/>
      </w:r>
    </w:p>
    <w:p w:rsidR="004B526E" w:rsidRDefault="004B526E" w:rsidP="001C6D47">
      <w:pPr>
        <w:pStyle w:val="PHEreportHeading1"/>
        <w:sectPr w:rsidR="004B526E" w:rsidSect="00007215">
          <w:endnotePr>
            <w:numFmt w:val="lowerLetter"/>
          </w:endnotePr>
          <w:pgSz w:w="11906" w:h="16838" w:code="9"/>
          <w:pgMar w:top="567" w:right="1287" w:bottom="1440" w:left="1440" w:header="709" w:footer="709" w:gutter="0"/>
          <w:cols w:space="708"/>
          <w:docGrid w:linePitch="360"/>
        </w:sectPr>
      </w:pPr>
      <w:bookmarkStart w:id="44" w:name="_Toc285103697"/>
      <w:bookmarkEnd w:id="16"/>
      <w:bookmarkEnd w:id="17"/>
    </w:p>
    <w:p w:rsidR="004B526E" w:rsidRPr="00E6295D" w:rsidRDefault="00B33E8A" w:rsidP="001C6D47">
      <w:pPr>
        <w:pStyle w:val="PHEreportHeading1"/>
      </w:pPr>
      <w:bookmarkStart w:id="45" w:name="_Toc368061200"/>
      <w:bookmarkStart w:id="46" w:name="_Toc407629242"/>
      <w:bookmarkEnd w:id="44"/>
      <w:r>
        <w:lastRenderedPageBreak/>
        <w:t>Appendix 1</w:t>
      </w:r>
      <w:r w:rsidR="00282876">
        <w:t xml:space="preserve">: </w:t>
      </w:r>
      <w:bookmarkEnd w:id="45"/>
      <w:r w:rsidR="00AA7A9C">
        <w:t>Investigation of Nasal Samples</w:t>
      </w:r>
      <w:bookmarkEnd w:id="46"/>
    </w:p>
    <w:p w:rsidR="004B526E" w:rsidRDefault="00796E03" w:rsidP="00282876">
      <w:pPr>
        <w:pStyle w:val="PHEbodytextTable"/>
        <w:jc w:val="center"/>
      </w:pPr>
      <w:r>
        <w:object w:dxaOrig="9735" w:dyaOrig="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380.65pt" o:ole="">
            <v:imagedata r:id="rId53" o:title=""/>
          </v:shape>
          <o:OLEObject Type="Embed" ProgID="Visio.Drawing.11" ShapeID="_x0000_i1025" DrawAspect="Content" ObjectID="_1482650589" r:id="rId54"/>
        </w:object>
      </w:r>
    </w:p>
    <w:p w:rsidR="00282876" w:rsidRPr="003E5545" w:rsidRDefault="00282876" w:rsidP="003C29B8">
      <w:pPr>
        <w:pStyle w:val="PHEBodytext"/>
      </w:pPr>
      <w:r w:rsidRPr="003E5545">
        <w:t>If microscopy is suggestive of organisms not listed in target list additional and/or other media may be required.</w:t>
      </w:r>
    </w:p>
    <w:p w:rsidR="00282876" w:rsidRPr="001E122D" w:rsidRDefault="00282876" w:rsidP="00282876">
      <w:pPr>
        <w:pStyle w:val="PHEbodytextTable"/>
        <w:jc w:val="center"/>
        <w:rPr>
          <w:sz w:val="24"/>
          <w:szCs w:val="24"/>
        </w:rPr>
        <w:sectPr w:rsidR="00282876" w:rsidRPr="001E122D" w:rsidSect="00CF5898">
          <w:pgSz w:w="16838" w:h="11906" w:orient="landscape" w:code="9"/>
          <w:pgMar w:top="1440" w:right="1287" w:bottom="748" w:left="1440" w:header="709" w:footer="709" w:gutter="0"/>
          <w:cols w:space="708"/>
          <w:docGrid w:linePitch="360"/>
        </w:sectPr>
      </w:pPr>
    </w:p>
    <w:p w:rsidR="00387A95" w:rsidRDefault="00D32B1A" w:rsidP="00A56A9F">
      <w:pPr>
        <w:pStyle w:val="PHEreportHeading1"/>
      </w:pPr>
      <w:bookmarkStart w:id="47" w:name="_Toc407629243"/>
      <w:r w:rsidRPr="00A56A9F">
        <w:lastRenderedPageBreak/>
        <w:t>References</w:t>
      </w:r>
      <w:bookmarkEnd w:id="47"/>
    </w:p>
    <w:p w:rsidR="00387A95" w:rsidRPr="00387A95" w:rsidRDefault="00387A95" w:rsidP="00387A95">
      <w:pPr>
        <w:ind w:left="0" w:firstLine="0"/>
      </w:pPr>
    </w:p>
    <w:p w:rsidR="00D82027" w:rsidRPr="00D82027" w:rsidRDefault="00387A95" w:rsidP="00D82027">
      <w:pPr>
        <w:tabs>
          <w:tab w:val="left" w:pos="360"/>
        </w:tabs>
        <w:spacing w:after="240"/>
        <w:ind w:left="360" w:hanging="360"/>
        <w:rPr>
          <w:rFonts w:cs="Arial"/>
          <w:noProof/>
          <w:sz w:val="20"/>
        </w:rPr>
      </w:pPr>
      <w:r w:rsidRPr="00387A95">
        <w:fldChar w:fldCharType="begin" w:fldLock="1"/>
      </w:r>
      <w:r w:rsidRPr="00387A95">
        <w:instrText xml:space="preserve"> ADDIN REFMGR.REFLIST </w:instrText>
      </w:r>
      <w:r w:rsidRPr="00387A95">
        <w:fldChar w:fldCharType="separate"/>
      </w:r>
      <w:r w:rsidR="00D82027" w:rsidRPr="00D82027">
        <w:rPr>
          <w:rFonts w:cs="Arial"/>
          <w:noProof/>
          <w:sz w:val="20"/>
        </w:rPr>
        <w:t xml:space="preserve">1. </w:t>
      </w:r>
      <w:r w:rsidR="00D82027" w:rsidRPr="00D82027">
        <w:rPr>
          <w:rFonts w:cs="Arial"/>
          <w:noProof/>
          <w:sz w:val="20"/>
        </w:rPr>
        <w:tab/>
        <w:t>Haug RH. Microorganisms of the nose and paranasal sinuses. Oral Maxillofac Surg Clin North Am 2012;24:191-viii.</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 </w:t>
      </w:r>
      <w:r w:rsidRPr="00D82027">
        <w:rPr>
          <w:rFonts w:cs="Arial"/>
          <w:noProof/>
          <w:sz w:val="20"/>
        </w:rPr>
        <w:tab/>
        <w:t>Polacheck I, Nagler A, Okon E, Drakos P, Plaskowitz J, Kwon-Chung KJ. Aspergillus quadrilineatus, a new causative agent of fungal sinusitis. J Clin Microbiol 1992;30:3290-3.</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 </w:t>
      </w:r>
      <w:r w:rsidRPr="00D82027">
        <w:rPr>
          <w:rFonts w:cs="Arial"/>
          <w:noProof/>
          <w:sz w:val="20"/>
        </w:rPr>
        <w:tab/>
        <w:t>Brook I. Acute and chronic bacterial sinusitis. Infect Dis Clin North Am 2007;21:427-48, vii.</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4. </w:t>
      </w:r>
      <w:r w:rsidRPr="00D82027">
        <w:rPr>
          <w:rFonts w:cs="Arial"/>
          <w:noProof/>
          <w:sz w:val="20"/>
        </w:rPr>
        <w:tab/>
        <w:t>Bert F, Lambert-Zechovsky N. Sinusitis in mechanically ventilated patients and its role in the pathogenesis of nosocomial pneumonia. Eur J Clin Microbiol Infect Dis 1996;15:533-44.</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5. </w:t>
      </w:r>
      <w:r w:rsidRPr="00D82027">
        <w:rPr>
          <w:rFonts w:cs="Arial"/>
          <w:noProof/>
          <w:sz w:val="20"/>
        </w:rPr>
        <w:tab/>
        <w:t>Wald ER. Microbiology of acute and chronic sinusitis in children and adults. Am J Med Sci 1998;316:13-20.</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6. </w:t>
      </w:r>
      <w:r w:rsidRPr="00D82027">
        <w:rPr>
          <w:rFonts w:cs="Arial"/>
          <w:noProof/>
          <w:sz w:val="20"/>
        </w:rPr>
        <w:tab/>
        <w:t>Bert F, Lambert-Zechovsky N. Microbiology of nosocomial sinusitis in intensive care unit patients. J Infect 1995;31:5-8.</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7. </w:t>
      </w:r>
      <w:r w:rsidRPr="00D82027">
        <w:rPr>
          <w:rFonts w:cs="Arial"/>
          <w:noProof/>
          <w:sz w:val="20"/>
        </w:rPr>
        <w:tab/>
        <w:t>Brook I. Microbiology of nosocomial sinusitis in mechanically ventilated children. Arch Otolaryngol Head Neck Surg 1998;124:35-8.</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8. </w:t>
      </w:r>
      <w:r w:rsidRPr="00D82027">
        <w:rPr>
          <w:rFonts w:cs="Arial"/>
          <w:noProof/>
          <w:sz w:val="20"/>
        </w:rPr>
        <w:tab/>
        <w:t>Wald ER. Sinusitis in children. Isr J Med Sci 1994;30:403-7.</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9. </w:t>
      </w:r>
      <w:r w:rsidRPr="00D82027">
        <w:rPr>
          <w:rFonts w:cs="Arial"/>
          <w:noProof/>
          <w:sz w:val="20"/>
        </w:rPr>
        <w:tab/>
        <w:t>Washburn RG. Fungal sinusitis. Curr Clin Top Infect Dis 1998;18:60-74.</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10. </w:t>
      </w:r>
      <w:r w:rsidRPr="00D82027">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11. </w:t>
      </w:r>
      <w:r w:rsidRPr="00D82027">
        <w:rPr>
          <w:rFonts w:cs="Arial"/>
          <w:noProof/>
          <w:sz w:val="20"/>
        </w:rPr>
        <w:tab/>
        <w:t xml:space="preserve">Official Journal of the European Communities. Directive 98/79/EC of the European Parliament and of the Council of 27 October 1998 on </w:t>
      </w:r>
      <w:r w:rsidRPr="00D82027">
        <w:rPr>
          <w:rFonts w:cs="Arial"/>
          <w:i/>
          <w:noProof/>
          <w:sz w:val="20"/>
        </w:rPr>
        <w:t xml:space="preserve">in vitro </w:t>
      </w:r>
      <w:r w:rsidRPr="00D82027">
        <w:rPr>
          <w:rFonts w:cs="Arial"/>
          <w:noProof/>
          <w:sz w:val="20"/>
        </w:rPr>
        <w:t>diagnostic medical devices. 7-12-1998. p. 1-37.</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12. </w:t>
      </w:r>
      <w:r w:rsidRPr="00D82027">
        <w:rPr>
          <w:rFonts w:cs="Arial"/>
          <w:noProof/>
          <w:sz w:val="20"/>
        </w:rPr>
        <w:tab/>
        <w:t xml:space="preserve">Health and Safety Executive. Safe use of pneumatic air tube transport systems for pathology specimens.  9/99.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13. </w:t>
      </w:r>
      <w:r w:rsidRPr="00D82027">
        <w:rPr>
          <w:rFonts w:cs="Arial"/>
          <w:noProof/>
          <w:sz w:val="20"/>
        </w:rPr>
        <w:tab/>
        <w:t xml:space="preserve">Department for transport. Transport of Infectious Substances, 2011 Revision 5.  2011.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14. </w:t>
      </w:r>
      <w:r w:rsidRPr="00D82027">
        <w:rPr>
          <w:rFonts w:cs="Arial"/>
          <w:noProof/>
          <w:sz w:val="20"/>
        </w:rPr>
        <w:tab/>
        <w:t xml:space="preserve">World Health Organization. Guidance on regulations for the Transport of Infectious Substances 2013-2014.  2012.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15. </w:t>
      </w:r>
      <w:r w:rsidRPr="00D82027">
        <w:rPr>
          <w:rFonts w:cs="Arial"/>
          <w:noProof/>
          <w:sz w:val="20"/>
        </w:rPr>
        <w:tab/>
        <w:t xml:space="preserve">Home Office. Anti-terrorism, Crime and Security Act.  2001 (as amended).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16. </w:t>
      </w:r>
      <w:r w:rsidRPr="00D82027">
        <w:rPr>
          <w:rFonts w:cs="Arial"/>
          <w:noProof/>
          <w:sz w:val="20"/>
        </w:rPr>
        <w:tab/>
        <w:t>Advisory Committee on Dangerous Pathogens. The Approved List of Biological Agents. Health and Safety Executive. 2013. p. 1-32</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17. </w:t>
      </w:r>
      <w:r w:rsidRPr="00D82027">
        <w:rPr>
          <w:rFonts w:cs="Arial"/>
          <w:noProof/>
          <w:sz w:val="20"/>
        </w:rPr>
        <w:tab/>
        <w:t>Advisory Committee on Dangerous Pathogens. Infections at work: Controlling the risks. Her Majesty's Stationery Office. 2003.</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lastRenderedPageBreak/>
        <w:t xml:space="preserve">18. </w:t>
      </w:r>
      <w:r w:rsidRPr="00D82027">
        <w:rPr>
          <w:rFonts w:cs="Arial"/>
          <w:noProof/>
          <w:sz w:val="20"/>
        </w:rPr>
        <w:tab/>
        <w:t>Advisory Committee on Dangerous Pathogens. Biological agents: Managing the risks in laboratories and healthcare premises. Health and Safety Executive. 2005.</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19. </w:t>
      </w:r>
      <w:r w:rsidRPr="00D82027">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20. </w:t>
      </w:r>
      <w:r w:rsidRPr="00D82027">
        <w:rPr>
          <w:rFonts w:cs="Arial"/>
          <w:noProof/>
          <w:sz w:val="20"/>
        </w:rPr>
        <w:tab/>
        <w:t>Centers for Disease Control and Prevention. Guidelines for Safe Work Practices in Human and Animal Medical Diagnostic Laboratories. MMWR Surveill Summ 2012;61:1-102.</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21. </w:t>
      </w:r>
      <w:r w:rsidRPr="00D82027">
        <w:rPr>
          <w:rFonts w:cs="Arial"/>
          <w:noProof/>
          <w:sz w:val="20"/>
        </w:rPr>
        <w:tab/>
        <w:t>Health and Safety Executive. Control of Substances Hazardous to Health Regulations. The Control of Substances Hazardous to Health Regulations 2002. 5th ed.  HSE Books; 2002.</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22. </w:t>
      </w:r>
      <w:r w:rsidRPr="00D82027">
        <w:rPr>
          <w:rFonts w:cs="Arial"/>
          <w:noProof/>
          <w:sz w:val="20"/>
        </w:rPr>
        <w:tab/>
        <w:t xml:space="preserve">Health and Safety Executive. Five Steps to Risk Assessment: A Step by Step Guide to a Safer and Healthier Workplace. HSE Books.  2002.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23. </w:t>
      </w:r>
      <w:r w:rsidRPr="00D82027">
        <w:rPr>
          <w:rFonts w:cs="Arial"/>
          <w:noProof/>
          <w:sz w:val="20"/>
        </w:rPr>
        <w:tab/>
        <w:t xml:space="preserve">Health and Safety Executive. A Guide to Risk Assessment Requirements: Common Provisions in Health and Safety Law. HSE Books.  2002.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24. </w:t>
      </w:r>
      <w:r w:rsidRPr="00D82027">
        <w:rPr>
          <w:rFonts w:cs="Arial"/>
          <w:noProof/>
          <w:sz w:val="20"/>
        </w:rPr>
        <w:tab/>
        <w:t>Health Services Advisory Committee. Safe Working and the Prevention of Infection in Clinical Laboratories and Similar Facilities. HSE Books. 2003.</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25. </w:t>
      </w:r>
      <w:r w:rsidRPr="00D82027">
        <w:rPr>
          <w:rFonts w:cs="Arial"/>
          <w:noProof/>
          <w:sz w:val="20"/>
        </w:rPr>
        <w:tab/>
        <w:t>British Standards Institution (BSI). BS EN12469 - Biotechnology - performance criteria for microbiological safety cabinets. 2000.</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26. </w:t>
      </w:r>
      <w:r w:rsidRPr="00D82027">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27. </w:t>
      </w:r>
      <w:r w:rsidRPr="00D82027">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28. </w:t>
      </w:r>
      <w:r w:rsidRPr="00D82027">
        <w:rPr>
          <w:rFonts w:cs="Arial"/>
          <w:noProof/>
          <w:sz w:val="20"/>
        </w:rPr>
        <w:tab/>
        <w:t>Rishmawi N, Ghneim R, Kattan R, Ghneim R, Zoughbi M, Abu-Diab A, et al. Survival of fastidious and nonfastidious aerobic bacteria in three bacterial transport swab systems. J Clin Microbiol 2007;45:1278-83.</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29. </w:t>
      </w:r>
      <w:r w:rsidRPr="00D82027">
        <w:rPr>
          <w:rFonts w:cs="Arial"/>
          <w:noProof/>
          <w:sz w:val="20"/>
        </w:rPr>
        <w:tab/>
        <w:t>Barber S, Lawson PJ, Grove DI. Evaluation of bacteriological transport swabs. Pathology 1998;30:179-82.</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30. </w:t>
      </w:r>
      <w:r w:rsidRPr="00D82027">
        <w:rPr>
          <w:rFonts w:cs="Arial"/>
          <w:noProof/>
          <w:sz w:val="20"/>
        </w:rPr>
        <w:tab/>
        <w:t>Van Horn KG, Audette CD, Sebeck D, Tucker KA. Comparison of the Copan ESwab system with two Amies agar swab transport systems for maintenance of microorganism viability. J Clin Microbiol 2008;46:1655-8.</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31. </w:t>
      </w:r>
      <w:r w:rsidRPr="00D82027">
        <w:rPr>
          <w:rFonts w:cs="Arial"/>
          <w:noProof/>
          <w:sz w:val="20"/>
        </w:rPr>
        <w:tab/>
        <w:t xml:space="preserve">Nys S, Vijgen S, Magerman K, Cartuyvels R. Comparison of Copan eSwab with the Copan Venturi Transystem for the quantitative survival of </w:t>
      </w:r>
      <w:r w:rsidRPr="00D82027">
        <w:rPr>
          <w:rFonts w:cs="Arial"/>
          <w:i/>
          <w:noProof/>
          <w:sz w:val="20"/>
        </w:rPr>
        <w:t>Escherichia coli, Streptococcus agalactiae</w:t>
      </w:r>
      <w:r w:rsidRPr="00D82027">
        <w:rPr>
          <w:rFonts w:cs="Arial"/>
          <w:noProof/>
          <w:sz w:val="20"/>
        </w:rPr>
        <w:t xml:space="preserve"> and </w:t>
      </w:r>
      <w:r w:rsidRPr="00D82027">
        <w:rPr>
          <w:rFonts w:cs="Arial"/>
          <w:i/>
          <w:noProof/>
          <w:sz w:val="20"/>
        </w:rPr>
        <w:t>Candida albicans</w:t>
      </w:r>
      <w:r w:rsidRPr="00D82027">
        <w:rPr>
          <w:rFonts w:cs="Arial"/>
          <w:noProof/>
          <w:sz w:val="20"/>
        </w:rPr>
        <w:t>. Eur J Clin Microbiol Infect Dis 2010;29:453-6.</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32. </w:t>
      </w:r>
      <w:r w:rsidRPr="00D82027">
        <w:rPr>
          <w:rFonts w:cs="Arial"/>
          <w:noProof/>
          <w:sz w:val="20"/>
        </w:rPr>
        <w:tab/>
        <w:t>Tano E, Melhus A. Evaluation of three swab transport systems for the maintenance of clinically important bacteria in simulated mono- and polymicrobial samples. APMIS 2011;119:198-203.</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33. </w:t>
      </w:r>
      <w:r w:rsidRPr="00D82027">
        <w:rPr>
          <w:rFonts w:cs="Arial"/>
          <w:noProof/>
          <w:sz w:val="20"/>
        </w:rPr>
        <w:tab/>
        <w:t>Public Health England. Laboratory Reporting to Public Health England: A Guide for Diagnostic Laboratories. 2013. p. 1-37.</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34. </w:t>
      </w:r>
      <w:r w:rsidRPr="00D82027">
        <w:rPr>
          <w:rFonts w:cs="Arial"/>
          <w:noProof/>
          <w:sz w:val="20"/>
        </w:rPr>
        <w:tab/>
        <w:t>Department of Health. Health Protection Legislation (England) Guidance.  2010.  p. 1-112.</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35. </w:t>
      </w:r>
      <w:r w:rsidRPr="00D82027">
        <w:rPr>
          <w:rFonts w:cs="Arial"/>
          <w:noProof/>
          <w:sz w:val="20"/>
        </w:rPr>
        <w:tab/>
        <w:t xml:space="preserve">Scottish Government. Public Health (Scotland) Act.  2008 (as amended). </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lastRenderedPageBreak/>
        <w:t xml:space="preserve">36. </w:t>
      </w:r>
      <w:r w:rsidRPr="00D82027">
        <w:rPr>
          <w:rFonts w:cs="Arial"/>
          <w:noProof/>
          <w:sz w:val="20"/>
        </w:rPr>
        <w:tab/>
        <w:t>Scottish Government. Public Health etc. (Scotland) Act 2008. Implementation of Part 2: Notifiable Diseases, Organisms and Health Risk States. 2009.</w:t>
      </w:r>
    </w:p>
    <w:p w:rsidR="00D82027" w:rsidRPr="00D82027" w:rsidRDefault="00D82027" w:rsidP="00D82027">
      <w:pPr>
        <w:tabs>
          <w:tab w:val="left" w:pos="360"/>
        </w:tabs>
        <w:spacing w:after="240"/>
        <w:ind w:left="360" w:hanging="360"/>
        <w:rPr>
          <w:rFonts w:cs="Arial"/>
          <w:noProof/>
          <w:sz w:val="20"/>
        </w:rPr>
      </w:pPr>
      <w:r w:rsidRPr="00D82027">
        <w:rPr>
          <w:rFonts w:cs="Arial"/>
          <w:noProof/>
          <w:sz w:val="20"/>
        </w:rPr>
        <w:t xml:space="preserve">37. </w:t>
      </w:r>
      <w:r w:rsidRPr="00D82027">
        <w:rPr>
          <w:rFonts w:cs="Arial"/>
          <w:noProof/>
          <w:sz w:val="20"/>
        </w:rPr>
        <w:tab/>
        <w:t xml:space="preserve">The Welsh Assembly Government. Health Protection Legislation (Wales) Guidance.  2010. </w:t>
      </w:r>
    </w:p>
    <w:p w:rsidR="00D82027" w:rsidRPr="00D82027" w:rsidRDefault="00D82027" w:rsidP="00D82027">
      <w:pPr>
        <w:tabs>
          <w:tab w:val="left" w:pos="360"/>
        </w:tabs>
        <w:ind w:left="360" w:hanging="360"/>
        <w:rPr>
          <w:rFonts w:cs="Arial"/>
          <w:noProof/>
          <w:sz w:val="20"/>
        </w:rPr>
      </w:pPr>
      <w:r w:rsidRPr="00D82027">
        <w:rPr>
          <w:rFonts w:cs="Arial"/>
          <w:noProof/>
          <w:sz w:val="20"/>
        </w:rPr>
        <w:t xml:space="preserve">38. </w:t>
      </w:r>
      <w:r w:rsidRPr="00D82027">
        <w:rPr>
          <w:rFonts w:cs="Arial"/>
          <w:noProof/>
          <w:sz w:val="20"/>
        </w:rPr>
        <w:tab/>
        <w:t xml:space="preserve">Home Office. Public Health Act (Northern Ireland) 1967 Chapter 36.  1967 (as amended). </w:t>
      </w:r>
    </w:p>
    <w:p w:rsidR="00D82027" w:rsidRDefault="00D82027" w:rsidP="00D82027">
      <w:pPr>
        <w:tabs>
          <w:tab w:val="left" w:pos="360"/>
        </w:tabs>
        <w:ind w:left="360" w:hanging="360"/>
        <w:rPr>
          <w:rFonts w:cs="Arial"/>
          <w:noProof/>
          <w:sz w:val="20"/>
        </w:rPr>
      </w:pPr>
    </w:p>
    <w:p w:rsidR="00BB6BE1" w:rsidRPr="00387A95" w:rsidRDefault="00387A95" w:rsidP="00387A95">
      <w:pPr>
        <w:ind w:left="0" w:firstLine="0"/>
      </w:pPr>
      <w:r w:rsidRPr="00387A95">
        <w:fldChar w:fldCharType="end"/>
      </w:r>
    </w:p>
    <w:sectPr w:rsidR="00BB6BE1" w:rsidRPr="00387A95" w:rsidSect="003F6234">
      <w:headerReference w:type="even" r:id="rId55"/>
      <w:headerReference w:type="first" r:id="rId56"/>
      <w:footerReference w:type="first" r:id="rId57"/>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728" w:rsidRDefault="00141728" w:rsidP="003E0911">
      <w:pPr>
        <w:pStyle w:val="TOC2"/>
      </w:pPr>
      <w:r>
        <w:separator/>
      </w:r>
    </w:p>
  </w:endnote>
  <w:endnote w:type="continuationSeparator" w:id="0">
    <w:p w:rsidR="00141728" w:rsidRDefault="00141728"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728" w:rsidRPr="00BE7A0A" w:rsidRDefault="00141728"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EB2D1D">
        <w:rPr>
          <w:rFonts w:cs="Arial"/>
          <w:bCs/>
          <w:lang w:val="en-US"/>
        </w:rPr>
        <w:t xml:space="preserve">5 </w:t>
      </w:r>
    </w:fldSimple>
    <w:r w:rsidRPr="00BE7A0A">
      <w:rPr>
        <w:rFonts w:cs="Arial"/>
      </w:rPr>
      <w:t xml:space="preserve">| Issue no: </w:t>
    </w:r>
    <w:fldSimple w:instr=" REF  NewIssueNumber  \* MERGEFORMAT " w:fldLock="1">
      <w:r>
        <w:rPr>
          <w:rFonts w:cs="Arial"/>
        </w:rPr>
        <w:t>7.1</w:t>
      </w:r>
    </w:fldSimple>
    <w:r w:rsidRPr="00BE7A0A">
      <w:rPr>
        <w:rFonts w:cs="Arial"/>
      </w:rPr>
      <w:t xml:space="preserve"> | Issue date: </w:t>
    </w:r>
    <w:fldSimple w:instr=" REF  NewIssueDate  \* MERGEFORMAT " w:fldLock="1">
      <w:r>
        <w:rPr>
          <w:rFonts w:cs="Arial"/>
        </w:rPr>
        <w:t>12.01.15</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234113">
      <w:rPr>
        <w:rStyle w:val="PageNumber"/>
        <w:rFonts w:cs="Arial"/>
        <w:noProof/>
      </w:rPr>
      <w:t>7</w:t>
    </w:r>
    <w:r w:rsidRPr="00BE7A0A">
      <w:rPr>
        <w:rStyle w:val="PageNumber"/>
        <w:rFonts w:cs="Arial"/>
      </w:rPr>
      <w:fldChar w:fldCharType="end"/>
    </w:r>
    <w:r w:rsidRPr="00BE7A0A">
      <w:rPr>
        <w:rStyle w:val="PageNumber"/>
        <w:rFonts w:cs="Arial"/>
      </w:rPr>
      <w:t xml:space="preserve"> of </w:t>
    </w:r>
    <w:fldSimple w:instr=" NUMPAGES   \* MERGEFORMAT ">
      <w:r w:rsidR="00234113" w:rsidRPr="00234113">
        <w:rPr>
          <w:rStyle w:val="PageNumber"/>
          <w:rFonts w:cs="Arial"/>
          <w:noProof/>
        </w:rPr>
        <w:t>20</w:t>
      </w:r>
    </w:fldSimple>
    <w:r w:rsidRPr="00BE7A0A">
      <w:rPr>
        <w:rStyle w:val="PageNumber"/>
        <w:rFonts w:cs="Arial"/>
      </w:rPr>
      <w:t xml:space="preserve">  </w:t>
    </w:r>
  </w:p>
  <w:p w:rsidR="00141728" w:rsidRPr="00BE7A0A" w:rsidRDefault="00141728"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p w:rsidR="00141728" w:rsidRDefault="001417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728" w:rsidRPr="00750021" w:rsidRDefault="00141728"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141728" w:rsidRDefault="00141728" w:rsidP="00FC17B3">
    <w:pPr>
      <w:pStyle w:val="PHEBodytext"/>
      <w:ind w:left="-284"/>
      <w:outlineLvl w:val="0"/>
      <w:rPr>
        <w:rStyle w:val="PageNumber"/>
        <w:rFonts w:cs="Arial"/>
      </w:rPr>
    </w:pPr>
    <w:r w:rsidRPr="00BE7A0A">
      <w:rPr>
        <w:rFonts w:cs="Arial"/>
      </w:rPr>
      <w:t xml:space="preserve">Bacteriology | B </w:t>
    </w:r>
    <w:bookmarkStart w:id="3"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5</w:t>
    </w:r>
    <w:r w:rsidRPr="00BE7A0A">
      <w:rPr>
        <w:rFonts w:cs="Arial"/>
      </w:rPr>
      <w:fldChar w:fldCharType="end"/>
    </w:r>
    <w:r w:rsidRPr="00BE7A0A">
      <w:rPr>
        <w:rFonts w:cs="Arial"/>
      </w:rPr>
      <w:t xml:space="preserve"> </w:t>
    </w:r>
    <w:bookmarkEnd w:id="3"/>
    <w:r w:rsidRPr="00BE7A0A">
      <w:rPr>
        <w:rFonts w:cs="Arial"/>
      </w:rPr>
      <w:t xml:space="preserve">| Issue no: </w:t>
    </w:r>
    <w:bookmarkStart w:id="4"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7.1</w:t>
    </w:r>
    <w:r w:rsidRPr="00BE7A0A">
      <w:rPr>
        <w:rFonts w:cs="Arial"/>
      </w:rPr>
      <w:fldChar w:fldCharType="end"/>
    </w:r>
    <w:bookmarkEnd w:id="4"/>
    <w:r>
      <w:rPr>
        <w:rFonts w:cs="Arial"/>
      </w:rPr>
      <w:t xml:space="preserve"> </w:t>
    </w:r>
    <w:r w:rsidRPr="00BE7A0A">
      <w:rPr>
        <w:rFonts w:cs="Arial"/>
      </w:rPr>
      <w:t xml:space="preserve">| Issue date: </w:t>
    </w:r>
    <w:bookmarkStart w:id="5"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12.01.15</w:t>
    </w:r>
    <w:r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234113">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234113">
      <w:rPr>
        <w:rStyle w:val="PageNumber"/>
        <w:rFonts w:cs="Arial"/>
        <w:noProof/>
      </w:rPr>
      <w:t>1</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141728" w:rsidRDefault="00141728" w:rsidP="00730C96">
    <w:pPr>
      <w:pStyle w:val="PHEBodytext"/>
      <w:ind w:left="-284" w:right="-744"/>
      <w:jc w:val="right"/>
      <w:outlineLvl w:val="0"/>
    </w:pP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728" w:rsidRDefault="00141728" w:rsidP="00553948">
    <w:pPr>
      <w:pStyle w:val="PHEBodytext"/>
      <w:ind w:left="-851" w:right="-61"/>
      <w:outlineLvl w:val="0"/>
    </w:pPr>
    <w:r>
      <w:t xml:space="preserve">Bacteriology | B </w:t>
    </w:r>
    <w:fldSimple w:instr=" REF  SMINumber  \* MERGEFORMAT ">
      <w:r w:rsidR="00730C96" w:rsidRPr="00730C96">
        <w:t xml:space="preserve">5 </w:t>
      </w:r>
    </w:fldSimple>
    <w:r>
      <w:t xml:space="preserve"> | </w:t>
    </w:r>
    <w:r w:rsidRPr="008469EC">
      <w:t xml:space="preserve">Issue no: </w:t>
    </w:r>
    <w:r>
      <w:fldChar w:fldCharType="begin"/>
    </w:r>
    <w:r>
      <w:instrText xml:space="preserve"> REF  IssueNumber  \* MERGEFORMAT </w:instrText>
    </w:r>
    <w:r>
      <w:fldChar w:fldCharType="separate"/>
    </w:r>
    <w:r w:rsidR="00730C96">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sidR="00730C96">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sidR="00730C96">
      <w:rPr>
        <w:rStyle w:val="PageNumber"/>
        <w:noProof/>
      </w:rPr>
      <w:t>20</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728" w:rsidRDefault="00141728" w:rsidP="003E0911">
      <w:pPr>
        <w:pStyle w:val="TOC2"/>
      </w:pPr>
      <w:r>
        <w:separator/>
      </w:r>
    </w:p>
  </w:footnote>
  <w:footnote w:type="continuationSeparator" w:id="0">
    <w:p w:rsidR="00141728" w:rsidRDefault="00141728" w:rsidP="003E0911">
      <w:pPr>
        <w:pStyle w:val="TOC2"/>
      </w:pPr>
      <w:r>
        <w:continuationSeparator/>
      </w:r>
    </w:p>
  </w:footnote>
  <w:footnote w:id="1">
    <w:p w:rsidR="00141728" w:rsidRDefault="00141728" w:rsidP="0000721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SMITitleDocument"/>
  <w:p w:rsidR="00141728" w:rsidRPr="00BE7A0A" w:rsidRDefault="00141728"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Pr="001613AB">
      <w:rPr>
        <w:rFonts w:cs="Arial"/>
      </w:rPr>
      <w:t>Investigation of Nasal Samples</w:t>
    </w:r>
    <w:r>
      <w:rPr>
        <w:rFonts w:cs="Arial"/>
      </w:rPr>
      <w:fldChar w:fldCharType="end"/>
    </w:r>
    <w:bookmarkEnd w:id="2"/>
  </w:p>
  <w:p w:rsidR="00141728" w:rsidRPr="0084587D" w:rsidRDefault="00141728"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728" w:rsidRDefault="00141728">
    <w:pPr>
      <w:pStyle w:val="Header"/>
    </w:pPr>
    <w:r>
      <w:rPr>
        <w:noProof/>
      </w:rPr>
      <w:drawing>
        <wp:anchor distT="0" distB="0" distL="114300" distR="114300" simplePos="0" relativeHeight="251657728" behindDoc="1" locked="0" layoutInCell="1" allowOverlap="1" wp14:anchorId="3A35BB8B" wp14:editId="3A688728">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728" w:rsidRDefault="001417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728" w:rsidRDefault="001417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C0319A"/>
    <w:multiLevelType w:val="hybridMultilevel"/>
    <w:tmpl w:val="40E0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9E3AA2"/>
    <w:multiLevelType w:val="hybridMultilevel"/>
    <w:tmpl w:val="2172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C3280F"/>
    <w:multiLevelType w:val="multilevel"/>
    <w:tmpl w:val="E3D86F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997CAE"/>
    <w:multiLevelType w:val="hybridMultilevel"/>
    <w:tmpl w:val="E4122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A202587"/>
    <w:multiLevelType w:val="hybridMultilevel"/>
    <w:tmpl w:val="BE681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5"/>
  </w:num>
  <w:num w:numId="5">
    <w:abstractNumId w:val="7"/>
  </w:num>
  <w:num w:numId="6">
    <w:abstractNumId w:val="4"/>
  </w:num>
  <w:num w:numId="7">
    <w:abstractNumId w:val="14"/>
  </w:num>
  <w:num w:numId="8">
    <w:abstractNumId w:val="17"/>
  </w:num>
  <w:num w:numId="9">
    <w:abstractNumId w:val="19"/>
  </w:num>
  <w:num w:numId="10">
    <w:abstractNumId w:val="9"/>
  </w:num>
  <w:num w:numId="11">
    <w:abstractNumId w:val="1"/>
  </w:num>
  <w:num w:numId="12">
    <w:abstractNumId w:val="8"/>
  </w:num>
  <w:num w:numId="13">
    <w:abstractNumId w:val="6"/>
  </w:num>
  <w:num w:numId="14">
    <w:abstractNumId w:val="12"/>
  </w:num>
  <w:num w:numId="15">
    <w:abstractNumId w:val="16"/>
  </w:num>
  <w:num w:numId="16">
    <w:abstractNumId w:val="20"/>
  </w:num>
  <w:num w:numId="17">
    <w:abstractNumId w:val="10"/>
  </w:num>
  <w:num w:numId="18">
    <w:abstractNumId w:val="13"/>
  </w:num>
  <w:num w:numId="19">
    <w:abstractNumId w:val="18"/>
  </w:num>
  <w:num w:numId="20">
    <w:abstractNumId w:val="3"/>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05479C"/>
    <w:rsid w:val="000001AE"/>
    <w:rsid w:val="00000EB3"/>
    <w:rsid w:val="00001074"/>
    <w:rsid w:val="0000210A"/>
    <w:rsid w:val="0000306A"/>
    <w:rsid w:val="00003478"/>
    <w:rsid w:val="000034A0"/>
    <w:rsid w:val="0000369D"/>
    <w:rsid w:val="0000529B"/>
    <w:rsid w:val="00006395"/>
    <w:rsid w:val="00006BD6"/>
    <w:rsid w:val="00007215"/>
    <w:rsid w:val="00007B6B"/>
    <w:rsid w:val="000101FD"/>
    <w:rsid w:val="00010DFA"/>
    <w:rsid w:val="00011CD9"/>
    <w:rsid w:val="00014BCD"/>
    <w:rsid w:val="000171FA"/>
    <w:rsid w:val="00020469"/>
    <w:rsid w:val="00020CD5"/>
    <w:rsid w:val="00021050"/>
    <w:rsid w:val="00021298"/>
    <w:rsid w:val="000213BC"/>
    <w:rsid w:val="00021702"/>
    <w:rsid w:val="000310FA"/>
    <w:rsid w:val="0003168A"/>
    <w:rsid w:val="00031A7C"/>
    <w:rsid w:val="00032A70"/>
    <w:rsid w:val="00033741"/>
    <w:rsid w:val="00034613"/>
    <w:rsid w:val="00034EAF"/>
    <w:rsid w:val="00035932"/>
    <w:rsid w:val="00037E06"/>
    <w:rsid w:val="000400C6"/>
    <w:rsid w:val="0004201E"/>
    <w:rsid w:val="000448BE"/>
    <w:rsid w:val="0004515D"/>
    <w:rsid w:val="000458E2"/>
    <w:rsid w:val="00046CC4"/>
    <w:rsid w:val="00047746"/>
    <w:rsid w:val="00050256"/>
    <w:rsid w:val="00052D6F"/>
    <w:rsid w:val="00053B60"/>
    <w:rsid w:val="0005479C"/>
    <w:rsid w:val="00055454"/>
    <w:rsid w:val="00055864"/>
    <w:rsid w:val="0005799D"/>
    <w:rsid w:val="00060D6F"/>
    <w:rsid w:val="00061F73"/>
    <w:rsid w:val="00062EA0"/>
    <w:rsid w:val="00064203"/>
    <w:rsid w:val="000655C6"/>
    <w:rsid w:val="000666A7"/>
    <w:rsid w:val="00066B73"/>
    <w:rsid w:val="0006785F"/>
    <w:rsid w:val="0007106C"/>
    <w:rsid w:val="000729F1"/>
    <w:rsid w:val="0007479A"/>
    <w:rsid w:val="00074AAA"/>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29FD"/>
    <w:rsid w:val="00133482"/>
    <w:rsid w:val="00134722"/>
    <w:rsid w:val="00134787"/>
    <w:rsid w:val="001353F4"/>
    <w:rsid w:val="00135472"/>
    <w:rsid w:val="00135C10"/>
    <w:rsid w:val="00136832"/>
    <w:rsid w:val="00137219"/>
    <w:rsid w:val="001375DF"/>
    <w:rsid w:val="00140F5D"/>
    <w:rsid w:val="00141728"/>
    <w:rsid w:val="0014193A"/>
    <w:rsid w:val="00142434"/>
    <w:rsid w:val="00146F36"/>
    <w:rsid w:val="00147DD9"/>
    <w:rsid w:val="00147E32"/>
    <w:rsid w:val="0015079B"/>
    <w:rsid w:val="00150AC1"/>
    <w:rsid w:val="00152705"/>
    <w:rsid w:val="001529FA"/>
    <w:rsid w:val="00154B9D"/>
    <w:rsid w:val="00155021"/>
    <w:rsid w:val="0015763B"/>
    <w:rsid w:val="001613A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563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4747"/>
    <w:rsid w:val="00205525"/>
    <w:rsid w:val="00205891"/>
    <w:rsid w:val="0021216B"/>
    <w:rsid w:val="00212309"/>
    <w:rsid w:val="002168E9"/>
    <w:rsid w:val="002175AE"/>
    <w:rsid w:val="002178F3"/>
    <w:rsid w:val="002213DE"/>
    <w:rsid w:val="00222567"/>
    <w:rsid w:val="00222FF6"/>
    <w:rsid w:val="00223097"/>
    <w:rsid w:val="00224220"/>
    <w:rsid w:val="002243BD"/>
    <w:rsid w:val="002243F2"/>
    <w:rsid w:val="00224AD0"/>
    <w:rsid w:val="002259C8"/>
    <w:rsid w:val="00226F1E"/>
    <w:rsid w:val="002320A8"/>
    <w:rsid w:val="002322F3"/>
    <w:rsid w:val="00232315"/>
    <w:rsid w:val="00233CEE"/>
    <w:rsid w:val="00233EEA"/>
    <w:rsid w:val="00234113"/>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5D48"/>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2747"/>
    <w:rsid w:val="00282876"/>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337F"/>
    <w:rsid w:val="0035026B"/>
    <w:rsid w:val="00350A85"/>
    <w:rsid w:val="00350DA6"/>
    <w:rsid w:val="003516E5"/>
    <w:rsid w:val="003533C9"/>
    <w:rsid w:val="00353717"/>
    <w:rsid w:val="00353A11"/>
    <w:rsid w:val="00353AA8"/>
    <w:rsid w:val="00353DE7"/>
    <w:rsid w:val="00354067"/>
    <w:rsid w:val="00354B19"/>
    <w:rsid w:val="00354CE4"/>
    <w:rsid w:val="00355248"/>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D50"/>
    <w:rsid w:val="00377DA6"/>
    <w:rsid w:val="003827ED"/>
    <w:rsid w:val="0038309D"/>
    <w:rsid w:val="0038514E"/>
    <w:rsid w:val="00385394"/>
    <w:rsid w:val="003855A6"/>
    <w:rsid w:val="003876CE"/>
    <w:rsid w:val="00387719"/>
    <w:rsid w:val="00387A95"/>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29B8"/>
    <w:rsid w:val="003C48C2"/>
    <w:rsid w:val="003C4D94"/>
    <w:rsid w:val="003C4E00"/>
    <w:rsid w:val="003C5904"/>
    <w:rsid w:val="003C5E07"/>
    <w:rsid w:val="003C6E08"/>
    <w:rsid w:val="003C6EC7"/>
    <w:rsid w:val="003C7A70"/>
    <w:rsid w:val="003D35E8"/>
    <w:rsid w:val="003D42BA"/>
    <w:rsid w:val="003D5279"/>
    <w:rsid w:val="003D5E02"/>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4C5B"/>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0932"/>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59B4"/>
    <w:rsid w:val="004769B6"/>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3E7F"/>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316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07BD"/>
    <w:rsid w:val="005D19EC"/>
    <w:rsid w:val="005D2E09"/>
    <w:rsid w:val="005D734B"/>
    <w:rsid w:val="005E1AF3"/>
    <w:rsid w:val="005E2EAB"/>
    <w:rsid w:val="005E31BF"/>
    <w:rsid w:val="005E32C2"/>
    <w:rsid w:val="005E38C2"/>
    <w:rsid w:val="005E4BB4"/>
    <w:rsid w:val="005E4C14"/>
    <w:rsid w:val="005E570F"/>
    <w:rsid w:val="005E5DFE"/>
    <w:rsid w:val="005E6372"/>
    <w:rsid w:val="005E7315"/>
    <w:rsid w:val="005F033D"/>
    <w:rsid w:val="005F06E1"/>
    <w:rsid w:val="005F0D38"/>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504A"/>
    <w:rsid w:val="00626FEC"/>
    <w:rsid w:val="00627ECB"/>
    <w:rsid w:val="00632E80"/>
    <w:rsid w:val="006339AA"/>
    <w:rsid w:val="00634D5B"/>
    <w:rsid w:val="006376D8"/>
    <w:rsid w:val="0064038F"/>
    <w:rsid w:val="0064072B"/>
    <w:rsid w:val="00640C18"/>
    <w:rsid w:val="00643557"/>
    <w:rsid w:val="0064369E"/>
    <w:rsid w:val="0064665C"/>
    <w:rsid w:val="0064739E"/>
    <w:rsid w:val="00650BA2"/>
    <w:rsid w:val="006518ED"/>
    <w:rsid w:val="0065239B"/>
    <w:rsid w:val="00652F41"/>
    <w:rsid w:val="00654B44"/>
    <w:rsid w:val="006558FF"/>
    <w:rsid w:val="00656562"/>
    <w:rsid w:val="00656A92"/>
    <w:rsid w:val="0066350A"/>
    <w:rsid w:val="006638E3"/>
    <w:rsid w:val="00664DDB"/>
    <w:rsid w:val="00664EA6"/>
    <w:rsid w:val="00666257"/>
    <w:rsid w:val="006729F2"/>
    <w:rsid w:val="00672A0F"/>
    <w:rsid w:val="00673A72"/>
    <w:rsid w:val="00673C44"/>
    <w:rsid w:val="006741BF"/>
    <w:rsid w:val="00674F59"/>
    <w:rsid w:val="0067586B"/>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2B2E"/>
    <w:rsid w:val="006A4C64"/>
    <w:rsid w:val="006A53BB"/>
    <w:rsid w:val="006A62A0"/>
    <w:rsid w:val="006A7FC6"/>
    <w:rsid w:val="006B0122"/>
    <w:rsid w:val="006B17C7"/>
    <w:rsid w:val="006B21AE"/>
    <w:rsid w:val="006B33DB"/>
    <w:rsid w:val="006B5053"/>
    <w:rsid w:val="006B69E1"/>
    <w:rsid w:val="006C0240"/>
    <w:rsid w:val="006C3A82"/>
    <w:rsid w:val="006C4F4F"/>
    <w:rsid w:val="006C5270"/>
    <w:rsid w:val="006C5AC7"/>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0C96"/>
    <w:rsid w:val="00733C28"/>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01"/>
    <w:rsid w:val="00776D7E"/>
    <w:rsid w:val="00777A37"/>
    <w:rsid w:val="0078141D"/>
    <w:rsid w:val="007844AE"/>
    <w:rsid w:val="00786D3F"/>
    <w:rsid w:val="00787E44"/>
    <w:rsid w:val="007942EF"/>
    <w:rsid w:val="00796E03"/>
    <w:rsid w:val="00797858"/>
    <w:rsid w:val="007A01E1"/>
    <w:rsid w:val="007A080A"/>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331"/>
    <w:rsid w:val="007F1F4D"/>
    <w:rsid w:val="007F3A60"/>
    <w:rsid w:val="007F3C46"/>
    <w:rsid w:val="007F6A1B"/>
    <w:rsid w:val="007F7066"/>
    <w:rsid w:val="007F75A3"/>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587"/>
    <w:rsid w:val="00876EC9"/>
    <w:rsid w:val="0088407C"/>
    <w:rsid w:val="0088426F"/>
    <w:rsid w:val="0088660F"/>
    <w:rsid w:val="00887723"/>
    <w:rsid w:val="00890DA3"/>
    <w:rsid w:val="00891039"/>
    <w:rsid w:val="0089169F"/>
    <w:rsid w:val="00892376"/>
    <w:rsid w:val="008925B3"/>
    <w:rsid w:val="00894976"/>
    <w:rsid w:val="008969FD"/>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0C46"/>
    <w:rsid w:val="008B2762"/>
    <w:rsid w:val="008B2A8F"/>
    <w:rsid w:val="008B37CC"/>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FA6"/>
    <w:rsid w:val="00925707"/>
    <w:rsid w:val="00925828"/>
    <w:rsid w:val="00925C2A"/>
    <w:rsid w:val="00926203"/>
    <w:rsid w:val="00927DEF"/>
    <w:rsid w:val="00933BF6"/>
    <w:rsid w:val="00934143"/>
    <w:rsid w:val="00934170"/>
    <w:rsid w:val="0093642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B34"/>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3BB4"/>
    <w:rsid w:val="00A15031"/>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0E55"/>
    <w:rsid w:val="00AA1739"/>
    <w:rsid w:val="00AA2688"/>
    <w:rsid w:val="00AA2DC8"/>
    <w:rsid w:val="00AA2E98"/>
    <w:rsid w:val="00AA5BE7"/>
    <w:rsid w:val="00AA6E20"/>
    <w:rsid w:val="00AA6F88"/>
    <w:rsid w:val="00AA7A9C"/>
    <w:rsid w:val="00AA7D4E"/>
    <w:rsid w:val="00AA7F65"/>
    <w:rsid w:val="00AB0215"/>
    <w:rsid w:val="00AB0C54"/>
    <w:rsid w:val="00AB1A91"/>
    <w:rsid w:val="00AB201A"/>
    <w:rsid w:val="00AB3B8F"/>
    <w:rsid w:val="00AB3DD0"/>
    <w:rsid w:val="00AB411E"/>
    <w:rsid w:val="00AB4A1F"/>
    <w:rsid w:val="00AB5E38"/>
    <w:rsid w:val="00AC1186"/>
    <w:rsid w:val="00AC2756"/>
    <w:rsid w:val="00AC40D7"/>
    <w:rsid w:val="00AC433A"/>
    <w:rsid w:val="00AC4B3E"/>
    <w:rsid w:val="00AC5168"/>
    <w:rsid w:val="00AC6059"/>
    <w:rsid w:val="00AC6647"/>
    <w:rsid w:val="00AC682D"/>
    <w:rsid w:val="00AC7850"/>
    <w:rsid w:val="00AD130F"/>
    <w:rsid w:val="00AD302D"/>
    <w:rsid w:val="00AD3AFC"/>
    <w:rsid w:val="00AD7A6C"/>
    <w:rsid w:val="00AE3782"/>
    <w:rsid w:val="00AE4127"/>
    <w:rsid w:val="00AE556A"/>
    <w:rsid w:val="00AE5A1A"/>
    <w:rsid w:val="00AE6568"/>
    <w:rsid w:val="00AF057E"/>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3E8A"/>
    <w:rsid w:val="00B36977"/>
    <w:rsid w:val="00B378FF"/>
    <w:rsid w:val="00B37EFD"/>
    <w:rsid w:val="00B41981"/>
    <w:rsid w:val="00B4200D"/>
    <w:rsid w:val="00B42028"/>
    <w:rsid w:val="00B42E98"/>
    <w:rsid w:val="00B43E6F"/>
    <w:rsid w:val="00B448CF"/>
    <w:rsid w:val="00B44F15"/>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12DC"/>
    <w:rsid w:val="00B72053"/>
    <w:rsid w:val="00B72D1A"/>
    <w:rsid w:val="00B74ACC"/>
    <w:rsid w:val="00B74B70"/>
    <w:rsid w:val="00B812C6"/>
    <w:rsid w:val="00B8244A"/>
    <w:rsid w:val="00B831B8"/>
    <w:rsid w:val="00B833D2"/>
    <w:rsid w:val="00B85464"/>
    <w:rsid w:val="00B8601D"/>
    <w:rsid w:val="00B8763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6BE1"/>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2D31"/>
    <w:rsid w:val="00BF4CB0"/>
    <w:rsid w:val="00BF4F02"/>
    <w:rsid w:val="00BF513A"/>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6654"/>
    <w:rsid w:val="00C26C19"/>
    <w:rsid w:val="00C2746E"/>
    <w:rsid w:val="00C2778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8B0"/>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6FF6"/>
    <w:rsid w:val="00CD70A7"/>
    <w:rsid w:val="00CE1109"/>
    <w:rsid w:val="00CE19CF"/>
    <w:rsid w:val="00CE20F5"/>
    <w:rsid w:val="00CE2237"/>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3000A"/>
    <w:rsid w:val="00D30398"/>
    <w:rsid w:val="00D30CCC"/>
    <w:rsid w:val="00D32B1A"/>
    <w:rsid w:val="00D334A1"/>
    <w:rsid w:val="00D336AF"/>
    <w:rsid w:val="00D34702"/>
    <w:rsid w:val="00D348B1"/>
    <w:rsid w:val="00D36F79"/>
    <w:rsid w:val="00D37345"/>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027"/>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146"/>
    <w:rsid w:val="00DB5673"/>
    <w:rsid w:val="00DB7309"/>
    <w:rsid w:val="00DB7651"/>
    <w:rsid w:val="00DB7662"/>
    <w:rsid w:val="00DB7C29"/>
    <w:rsid w:val="00DC00BC"/>
    <w:rsid w:val="00DC07C0"/>
    <w:rsid w:val="00DC0BB4"/>
    <w:rsid w:val="00DC0FEA"/>
    <w:rsid w:val="00DC1859"/>
    <w:rsid w:val="00DC1DA0"/>
    <w:rsid w:val="00DC220A"/>
    <w:rsid w:val="00DC3151"/>
    <w:rsid w:val="00DC3D00"/>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21CE"/>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7285"/>
    <w:rsid w:val="00E27A16"/>
    <w:rsid w:val="00E27B10"/>
    <w:rsid w:val="00E30806"/>
    <w:rsid w:val="00E34CBF"/>
    <w:rsid w:val="00E358B1"/>
    <w:rsid w:val="00E36D0A"/>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57D71"/>
    <w:rsid w:val="00E604EC"/>
    <w:rsid w:val="00E61B4A"/>
    <w:rsid w:val="00E62250"/>
    <w:rsid w:val="00E6295D"/>
    <w:rsid w:val="00E62960"/>
    <w:rsid w:val="00E63C02"/>
    <w:rsid w:val="00E63EBF"/>
    <w:rsid w:val="00E650F3"/>
    <w:rsid w:val="00E674B6"/>
    <w:rsid w:val="00E70453"/>
    <w:rsid w:val="00E71338"/>
    <w:rsid w:val="00E73A7D"/>
    <w:rsid w:val="00E73F31"/>
    <w:rsid w:val="00E749BD"/>
    <w:rsid w:val="00E751DD"/>
    <w:rsid w:val="00E75654"/>
    <w:rsid w:val="00E761CD"/>
    <w:rsid w:val="00E805D6"/>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9C2"/>
    <w:rsid w:val="00EA1BB4"/>
    <w:rsid w:val="00EA3A56"/>
    <w:rsid w:val="00EA3D54"/>
    <w:rsid w:val="00EA3FBA"/>
    <w:rsid w:val="00EA4404"/>
    <w:rsid w:val="00EA50C6"/>
    <w:rsid w:val="00EA5F87"/>
    <w:rsid w:val="00EA65DA"/>
    <w:rsid w:val="00EA6B8B"/>
    <w:rsid w:val="00EA72A9"/>
    <w:rsid w:val="00EB0BE3"/>
    <w:rsid w:val="00EB2623"/>
    <w:rsid w:val="00EB2D1D"/>
    <w:rsid w:val="00EB6166"/>
    <w:rsid w:val="00EC0394"/>
    <w:rsid w:val="00EC0F0C"/>
    <w:rsid w:val="00EC0F9E"/>
    <w:rsid w:val="00EC4239"/>
    <w:rsid w:val="00EC46DF"/>
    <w:rsid w:val="00EC55EC"/>
    <w:rsid w:val="00EC5F0D"/>
    <w:rsid w:val="00ED13C6"/>
    <w:rsid w:val="00ED13FA"/>
    <w:rsid w:val="00ED36DF"/>
    <w:rsid w:val="00ED46AE"/>
    <w:rsid w:val="00ED57D0"/>
    <w:rsid w:val="00ED7FA5"/>
    <w:rsid w:val="00EE2816"/>
    <w:rsid w:val="00EE2E9D"/>
    <w:rsid w:val="00EE3B65"/>
    <w:rsid w:val="00EE4B1C"/>
    <w:rsid w:val="00EE5D19"/>
    <w:rsid w:val="00EE60B2"/>
    <w:rsid w:val="00EE60F5"/>
    <w:rsid w:val="00EF07E8"/>
    <w:rsid w:val="00EF27CD"/>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613C"/>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4DB0"/>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4C5"/>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46A2"/>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C7F27"/>
    <w:rsid w:val="00FD051F"/>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1613AB"/>
    <w:rPr>
      <w:rFonts w:cs="PraxisEF-Light"/>
      <w:color w:val="0000FF"/>
      <w:u w:val="single"/>
    </w:rPr>
  </w:style>
  <w:style w:type="character" w:customStyle="1" w:styleId="HPABodyTextHyperlinkChar0">
    <w:name w:val="HPA Body Text Hyperlink Char"/>
    <w:basedOn w:val="HPABodytextChar"/>
    <w:link w:val="HPABodyTextHyperlink"/>
    <w:rsid w:val="001613AB"/>
    <w:rPr>
      <w:rFonts w:ascii="PraxisEF-Light" w:hAnsi="PraxisEF-Light" w:cs="PraxisEF-Light"/>
      <w:color w:val="0000FF"/>
      <w:sz w:val="24"/>
      <w:szCs w:val="28"/>
      <w:u w:val="single"/>
    </w:rPr>
  </w:style>
  <w:style w:type="paragraph" w:customStyle="1" w:styleId="HPAreportsub">
    <w:name w:val="HPA report sub"/>
    <w:basedOn w:val="Sub-heading2x"/>
    <w:rsid w:val="0005479C"/>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7F1331"/>
    <w:rPr>
      <w:sz w:val="20"/>
    </w:rPr>
  </w:style>
  <w:style w:type="character" w:customStyle="1" w:styleId="HPAreportHeading3Char">
    <w:name w:val="HPA report Heading 3 Char"/>
    <w:basedOn w:val="DefaultParagraphFont"/>
    <w:link w:val="HPAreportHeading3"/>
    <w:rsid w:val="00282876"/>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282876"/>
    <w:pPr>
      <w:spacing w:before="200" w:after="60" w:line="260" w:lineRule="atLeast"/>
    </w:pPr>
    <w:rPr>
      <w:rFonts w:ascii="PraxisEF Light" w:hAnsi="PraxisEF Light" w:cs="Arial"/>
      <w:b/>
      <w:bCs/>
      <w:iCs/>
      <w:color w:val="000000"/>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1613AB"/>
    <w:rPr>
      <w:rFonts w:cs="PraxisEF-Light"/>
      <w:color w:val="0000FF"/>
      <w:u w:val="single"/>
    </w:rPr>
  </w:style>
  <w:style w:type="character" w:customStyle="1" w:styleId="HPABodyTextHyperlinkChar0">
    <w:name w:val="HPA Body Text Hyperlink Char"/>
    <w:basedOn w:val="HPABodytextChar"/>
    <w:link w:val="HPABodyTextHyperlink"/>
    <w:rsid w:val="001613AB"/>
    <w:rPr>
      <w:rFonts w:ascii="PraxisEF-Light" w:hAnsi="PraxisEF-Light" w:cs="PraxisEF-Light"/>
      <w:color w:val="0000FF"/>
      <w:sz w:val="24"/>
      <w:szCs w:val="28"/>
      <w:u w:val="single"/>
    </w:rPr>
  </w:style>
  <w:style w:type="paragraph" w:customStyle="1" w:styleId="HPAreportsub">
    <w:name w:val="HPA report sub"/>
    <w:basedOn w:val="Sub-heading2x"/>
    <w:rsid w:val="0005479C"/>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7F1331"/>
    <w:rPr>
      <w:sz w:val="20"/>
    </w:rPr>
  </w:style>
  <w:style w:type="character" w:customStyle="1" w:styleId="HPAreportHeading3Char">
    <w:name w:val="HPA report Heading 3 Char"/>
    <w:basedOn w:val="DefaultParagraphFont"/>
    <w:link w:val="HPAreportHeading3"/>
    <w:rsid w:val="00282876"/>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282876"/>
    <w:pPr>
      <w:spacing w:before="200" w:after="60" w:line="260" w:lineRule="atLeast"/>
    </w:pPr>
    <w:rPr>
      <w:rFonts w:ascii="PraxisEF Light" w:hAnsi="PraxisEF Light" w:cs="Arial"/>
      <w:b/>
      <w:bCs/>
      <w:iCs/>
      <w:color w:val="000000"/>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specialist-and-reference-microbiology-laboratory-tests-and-services" TargetMode="External"/><Relationship Id="rId50" Type="http://schemas.openxmlformats.org/officeDocument/2006/relationships/hyperlink" Target="http://www.scotland.gov.uk/Topics/Health/Policy/Public-Health-Act/Implementation/Guidance/Guidance-Part2" TargetMode="External"/><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specialist-and-reference-microbiology-laboratory-tests-and-servic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hyperlink" Target="https://www.gov.uk/government/collections/standards-for-microbiology-investigations-smi" TargetMode="External"/><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www.eucast.org/" TargetMode="External"/><Relationship Id="rId53" Type="http://schemas.openxmlformats.org/officeDocument/2006/relationships/image" Target="media/image5.emf"/><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organisations/public-health-england/about/our-governance" TargetMode="External"/><Relationship Id="rId57"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bsac.org.uk/" TargetMode="External"/><Relationship Id="rId52" Type="http://schemas.openxmlformats.org/officeDocument/2006/relationships/hyperlink" Target="http://www.publichealth.hscni.net/directorate-public-health/health-protect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www.hps.scot.nhs.uk/reflab/index.aspx" TargetMode="External"/><Relationship Id="rId56"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hyperlink" Target="http://www.wales.nhs.uk/sites3/page.cfm?orgid=457&amp;pid=48544"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bb2018e3-3cbb-47c8-af33-eae81c542e43\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AC7DEF-13BB-42A1-B32E-DD300BA1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4</TotalTime>
  <Pages>20</Pages>
  <Words>4663</Words>
  <Characters>59329</Characters>
  <Application>Microsoft Office Word</Application>
  <DocSecurity>0</DocSecurity>
  <Lines>494</Lines>
  <Paragraphs>127</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63865</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5</cp:revision>
  <cp:lastPrinted>2014-12-18T10:39:00Z</cp:lastPrinted>
  <dcterms:created xsi:type="dcterms:W3CDTF">2015-01-12T15:53:00Z</dcterms:created>
  <dcterms:modified xsi:type="dcterms:W3CDTF">2015-01-13T10:37:00Z</dcterms:modified>
  <cp:contentStatus>#.#</cp:contentStatus>
</cp:coreProperties>
</file>