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B30" w:rsidRDefault="00434EC0" w:rsidP="00D12BB4">
      <w:pPr>
        <w:rPr>
          <w:b/>
          <w:bCs/>
          <w:color w:val="00CCFF"/>
          <w:sz w:val="32"/>
          <w:szCs w:val="32"/>
        </w:rPr>
      </w:pPr>
      <w:r w:rsidRPr="00B95C98">
        <w:rPr>
          <w:b/>
          <w:bCs/>
          <w:color w:val="00CCFF"/>
          <w:sz w:val="32"/>
          <w:szCs w:val="32"/>
        </w:rPr>
        <w:t>Civil Service Competency Framework</w:t>
      </w:r>
      <w:r w:rsidR="00F948CD">
        <w:rPr>
          <w:b/>
          <w:bCs/>
          <w:color w:val="00CCFF"/>
          <w:sz w:val="32"/>
          <w:szCs w:val="32"/>
        </w:rPr>
        <w:t xml:space="preserve"> b</w:t>
      </w:r>
      <w:r w:rsidR="00EB5440">
        <w:rPr>
          <w:b/>
          <w:bCs/>
          <w:color w:val="00CCFF"/>
          <w:sz w:val="32"/>
          <w:szCs w:val="32"/>
        </w:rPr>
        <w:t>y Grade</w:t>
      </w:r>
      <w:r w:rsidR="0094215E">
        <w:rPr>
          <w:b/>
          <w:bCs/>
          <w:color w:val="00CCFF"/>
          <w:sz w:val="32"/>
          <w:szCs w:val="32"/>
        </w:rPr>
        <w:t xml:space="preserve"> </w:t>
      </w:r>
      <w:r w:rsidR="006A44AA">
        <w:rPr>
          <w:b/>
          <w:bCs/>
          <w:color w:val="00CCFF"/>
          <w:sz w:val="32"/>
          <w:szCs w:val="32"/>
        </w:rPr>
        <w:t>–</w:t>
      </w:r>
      <w:r w:rsidR="0094215E">
        <w:rPr>
          <w:b/>
          <w:bCs/>
          <w:color w:val="00CCFF"/>
          <w:sz w:val="32"/>
          <w:szCs w:val="32"/>
        </w:rPr>
        <w:t xml:space="preserve"> </w:t>
      </w:r>
      <w:r w:rsidR="006A44AA">
        <w:rPr>
          <w:b/>
          <w:bCs/>
          <w:color w:val="00CCFF"/>
          <w:sz w:val="32"/>
          <w:szCs w:val="32"/>
        </w:rPr>
        <w:t xml:space="preserve">Band </w:t>
      </w:r>
      <w:r w:rsidR="00640C5F">
        <w:rPr>
          <w:b/>
          <w:bCs/>
          <w:color w:val="00CCFF"/>
          <w:sz w:val="32"/>
          <w:szCs w:val="32"/>
        </w:rPr>
        <w:t>S1, S2 and S3</w:t>
      </w:r>
    </w:p>
    <w:p w:rsidR="00586B30" w:rsidRDefault="00C54CDA" w:rsidP="00033EA4">
      <w:pPr>
        <w:pStyle w:val="NoSpacing"/>
        <w:rPr>
          <w:b/>
          <w:bCs/>
          <w:sz w:val="20"/>
          <w:szCs w:val="20"/>
        </w:rPr>
      </w:pPr>
      <w:r w:rsidRPr="00C54CDA">
        <w:rPr>
          <w:sz w:val="28"/>
          <w:szCs w:val="28"/>
        </w:rPr>
      </w:r>
      <w:r w:rsidRPr="00C54CDA">
        <w:rPr>
          <w:sz w:val="28"/>
          <w:szCs w:val="28"/>
        </w:rPr>
        <w:pict>
          <v:group id="_x0000_s1026" editas="canvas" style="width:519pt;height:328pt;mso-position-horizontal-relative:char;mso-position-vertical-relative:line" coordorigin="2528,2137" coordsize="7986,50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8;top:2137;width:7986;height:5079" o:preferrelative="f">
              <v:fill o:detectmouseclick="t"/>
              <v:path o:extrusionok="t" o:connecttype="none"/>
              <o:lock v:ext="edit" text="t"/>
            </v:shape>
            <v:oval id="_x0000_s1028" style="position:absolute;left:4552;top:2276;width:3430;height:3267" fillcolor="#936" strokecolor="#333">
              <v:fill color2="fill darken(219)" o:opacity2="44564f" rotate="t" method="linear sigma" focus="100%" type="gradient"/>
            </v:oval>
            <v:oval id="_x0000_s1029" style="position:absolute;left:6128;top:3809;width:3432;height:3267" fillcolor="olive" strokecolor="#333">
              <v:fill color2="fill lighten(227)" o:opacity2="44564f" rotate="t" angle="-90" method="linear sigma" type="gradient"/>
            </v:oval>
            <v:oval id="_x0000_s1030" style="position:absolute;left:2805;top:3949;width:3427;height:3267" fillcolor="#f60" strokecolor="#333">
              <v:fill color2="fill darken(118)" o:opacity2="44564f" rotate="t" angle="-90" method="linear sigma" focus="100%" type="gradien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805;top:4570;width:2910;height:1810" filled="f" stroked="f">
              <v:textbox style="mso-next-textbox:#_x0000_s1032">
                <w:txbxContent>
                  <w:p w:rsidR="00BE598F" w:rsidRPr="009E59E3" w:rsidRDefault="00BE598F" w:rsidP="00485F5E">
                    <w:pPr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FFFFFF"/>
                      </w:rPr>
                      <w:t xml:space="preserve"> </w:t>
                    </w:r>
                    <w:r w:rsidRPr="009E59E3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>Delivering Results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>Achieving Commercial Outcomes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>Delivering Value for Money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>Managing a Quality Service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>Delivering at Pace</w:t>
                    </w:r>
                  </w:p>
                  <w:p w:rsidR="00BE598F" w:rsidRDefault="00BE598F" w:rsidP="00485F5E">
                    <w:pPr>
                      <w:jc w:val="center"/>
                    </w:pPr>
                  </w:p>
                  <w:p w:rsidR="00BE598F" w:rsidRDefault="00BE598F" w:rsidP="00485F5E">
                    <w:pPr>
                      <w:jc w:val="center"/>
                    </w:pPr>
                  </w:p>
                </w:txbxContent>
              </v:textbox>
            </v:shape>
            <v:shape id="_x0000_s1033" type="#_x0000_t202" style="position:absolute;left:6889;top:4570;width:2493;height:1810" filled="f" stroked="f">
              <v:textbox style="mso-next-textbox:#_x0000_s1033">
                <w:txbxContent>
                  <w:p w:rsidR="00BE598F" w:rsidRPr="009E59E3" w:rsidRDefault="00BE598F" w:rsidP="00485F5E">
                    <w:pPr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9E59E3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Engaging People 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 xml:space="preserve">Communicating 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>Collaborating and Partnering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>Building Capability for All</w:t>
                    </w:r>
                  </w:p>
                </w:txbxContent>
              </v:textbox>
            </v:shape>
            <v:oval id="_x0000_s1034" style="position:absolute;left:5436;top:4506;width:1662;height:1672" fillcolor="#cff" strokeweight="1.5pt">
              <v:fill opacity=".5" color2="fill darken(118)" o:opacity2=".5" rotate="t" method="linear sigma" focus="100%" type="gradient"/>
              <v:stroke dashstyle="longDash"/>
            </v:oval>
            <v:shape id="_x0000_s1035" type="#_x0000_t202" style="position:absolute;left:5436;top:4785;width:1663;height:1208" filled="f" stroked="f">
              <v:textbox style="mso-next-textbox:#_x0000_s1035">
                <w:txbxContent>
                  <w:p w:rsidR="00BE598F" w:rsidRPr="00093330" w:rsidRDefault="00BE598F" w:rsidP="00485F5E">
                    <w:pPr>
                      <w:spacing w:after="0" w:line="240" w:lineRule="auto"/>
                      <w:jc w:val="center"/>
                      <w:rPr>
                        <w:rStyle w:val="Hyperlink"/>
                        <w:color w:val="auto"/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br/>
                    </w:r>
                    <w:r w:rsidR="00093330" w:rsidRPr="00093330">
                      <w:rPr>
                        <w:sz w:val="32"/>
                        <w:szCs w:val="32"/>
                        <w:u w:val="single"/>
                      </w:rPr>
                      <w:t>FCO</w:t>
                    </w:r>
                    <w:r w:rsidR="00DA1EC8">
                      <w:rPr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="00C54CDA" w:rsidRPr="00093330">
                      <w:rPr>
                        <w:sz w:val="32"/>
                        <w:szCs w:val="32"/>
                        <w:u w:val="single"/>
                      </w:rPr>
                      <w:fldChar w:fldCharType="begin"/>
                    </w:r>
                    <w:r w:rsidRPr="00093330">
                      <w:rPr>
                        <w:sz w:val="32"/>
                        <w:szCs w:val="32"/>
                        <w:u w:val="single"/>
                      </w:rPr>
                      <w:instrText xml:space="preserve"> HYPERLINK "http://www.civilservice.gov.uk/about/values" </w:instrText>
                    </w:r>
                    <w:r w:rsidR="00C54CDA" w:rsidRPr="00093330">
                      <w:rPr>
                        <w:sz w:val="32"/>
                        <w:szCs w:val="32"/>
                        <w:u w:val="single"/>
                      </w:rPr>
                      <w:fldChar w:fldCharType="separate"/>
                    </w:r>
                  </w:p>
                  <w:p w:rsidR="00BE598F" w:rsidRPr="00096A31" w:rsidRDefault="00BE598F" w:rsidP="00485F5E">
                    <w:pPr>
                      <w:spacing w:after="0" w:line="240" w:lineRule="auto"/>
                      <w:jc w:val="center"/>
                      <w:rPr>
                        <w:sz w:val="32"/>
                        <w:szCs w:val="32"/>
                      </w:rPr>
                    </w:pPr>
                    <w:r w:rsidRPr="00093330">
                      <w:rPr>
                        <w:rStyle w:val="Hyperlink"/>
                        <w:color w:val="auto"/>
                        <w:sz w:val="32"/>
                        <w:szCs w:val="32"/>
                      </w:rPr>
                      <w:t>Values</w:t>
                    </w:r>
                    <w:r w:rsidR="00C54CDA" w:rsidRPr="00093330">
                      <w:rPr>
                        <w:sz w:val="32"/>
                        <w:szCs w:val="32"/>
                        <w:u w:val="single"/>
                      </w:rPr>
                      <w:fldChar w:fldCharType="end"/>
                    </w:r>
                  </w:p>
                </w:txbxContent>
              </v:textbox>
            </v:shape>
            <v:shape id="_x0000_s1031" type="#_x0000_t202" style="position:absolute;left:4744;top:2275;width:3047;height:1674" filled="f" stroked="f">
              <v:textbox style="mso-next-textbox:#_x0000_s1031">
                <w:txbxContent>
                  <w:p w:rsidR="00BE598F" w:rsidRPr="00F948CD" w:rsidRDefault="00BE598F" w:rsidP="00485F5E">
                    <w:pPr>
                      <w:jc w:val="center"/>
                      <w:rPr>
                        <w:b/>
                        <w:bCs/>
                        <w:color w:val="FFFFFF"/>
                        <w:sz w:val="28"/>
                      </w:rPr>
                    </w:pPr>
                  </w:p>
                  <w:p w:rsidR="00BE598F" w:rsidRPr="009E59E3" w:rsidRDefault="00BE598F" w:rsidP="00485F5E">
                    <w:pPr>
                      <w:jc w:val="center"/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 w:rsidRPr="009E59E3">
                      <w:rPr>
                        <w:b/>
                        <w:bCs/>
                        <w:color w:val="FFFFFF"/>
                        <w:sz w:val="28"/>
                        <w:szCs w:val="28"/>
                      </w:rPr>
                      <w:t>Setting Direction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 xml:space="preserve">Seeing the Big Picture 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>Changing and Improving</w:t>
                    </w:r>
                  </w:p>
                  <w:p w:rsidR="00BE598F" w:rsidRPr="009E59E3" w:rsidRDefault="00BE598F" w:rsidP="00485F5E">
                    <w:pPr>
                      <w:spacing w:after="0" w:line="240" w:lineRule="auto"/>
                      <w:jc w:val="center"/>
                      <w:rPr>
                        <w:color w:val="FFFFFF"/>
                      </w:rPr>
                    </w:pPr>
                    <w:r w:rsidRPr="009E59E3">
                      <w:rPr>
                        <w:color w:val="FFFFFF"/>
                      </w:rPr>
                      <w:t>Making Effective Decisions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434EC0">
        <w:rPr>
          <w:sz w:val="28"/>
          <w:szCs w:val="28"/>
        </w:rPr>
        <w:br/>
      </w:r>
    </w:p>
    <w:p w:rsidR="00BE598F" w:rsidRDefault="00434EC0" w:rsidP="00033EA4">
      <w:pPr>
        <w:pStyle w:val="NoSpacing"/>
        <w:rPr>
          <w:sz w:val="21"/>
          <w:szCs w:val="21"/>
        </w:rPr>
      </w:pPr>
      <w:r w:rsidRPr="00586B30">
        <w:rPr>
          <w:b/>
          <w:bCs/>
          <w:sz w:val="21"/>
          <w:szCs w:val="21"/>
        </w:rPr>
        <w:t>About this framework</w:t>
      </w:r>
      <w:r w:rsidR="00BE598F">
        <w:rPr>
          <w:sz w:val="21"/>
          <w:szCs w:val="21"/>
        </w:rPr>
        <w:t xml:space="preserve"> </w:t>
      </w:r>
    </w:p>
    <w:p w:rsidR="00BE598F" w:rsidRDefault="00BE598F" w:rsidP="00033EA4">
      <w:pPr>
        <w:pStyle w:val="NoSpacing"/>
        <w:rPr>
          <w:sz w:val="21"/>
          <w:szCs w:val="21"/>
        </w:rPr>
      </w:pPr>
    </w:p>
    <w:p w:rsidR="00434EC0" w:rsidRPr="00BE598F" w:rsidRDefault="00434EC0" w:rsidP="00033EA4">
      <w:pPr>
        <w:pStyle w:val="NoSpacing"/>
        <w:rPr>
          <w:sz w:val="21"/>
          <w:szCs w:val="21"/>
        </w:rPr>
      </w:pPr>
      <w:r w:rsidRPr="00BE598F">
        <w:rPr>
          <w:sz w:val="21"/>
          <w:szCs w:val="21"/>
        </w:rPr>
        <w:t xml:space="preserve">We are introducing </w:t>
      </w:r>
      <w:r w:rsidR="00BA15FC" w:rsidRPr="00BE598F">
        <w:rPr>
          <w:sz w:val="21"/>
          <w:szCs w:val="21"/>
        </w:rPr>
        <w:t xml:space="preserve">the revised S band </w:t>
      </w:r>
      <w:r w:rsidRPr="00BE598F">
        <w:rPr>
          <w:sz w:val="21"/>
          <w:szCs w:val="21"/>
        </w:rPr>
        <w:t>competency framework to support the Civil Service Reform Plan</w:t>
      </w:r>
      <w:r w:rsidR="00DA1EC8">
        <w:rPr>
          <w:sz w:val="21"/>
          <w:szCs w:val="21"/>
        </w:rPr>
        <w:t>, the FCO values</w:t>
      </w:r>
      <w:r w:rsidRPr="00BE598F">
        <w:rPr>
          <w:sz w:val="21"/>
          <w:szCs w:val="21"/>
        </w:rPr>
        <w:t xml:space="preserve"> and the new </w:t>
      </w:r>
      <w:r w:rsidR="00BA15FC" w:rsidRPr="00BE598F">
        <w:rPr>
          <w:sz w:val="21"/>
          <w:szCs w:val="21"/>
        </w:rPr>
        <w:t xml:space="preserve">FCO </w:t>
      </w:r>
      <w:r w:rsidRPr="00BE598F">
        <w:rPr>
          <w:sz w:val="21"/>
          <w:szCs w:val="21"/>
        </w:rPr>
        <w:t xml:space="preserve">performance management system. The competency framework sets out how we want </w:t>
      </w:r>
      <w:r w:rsidR="00BA15FC" w:rsidRPr="00BE598F">
        <w:rPr>
          <w:sz w:val="21"/>
          <w:szCs w:val="21"/>
        </w:rPr>
        <w:t xml:space="preserve">our overseas staff in support roles </w:t>
      </w:r>
      <w:r w:rsidRPr="00BE598F">
        <w:rPr>
          <w:sz w:val="21"/>
          <w:szCs w:val="21"/>
        </w:rPr>
        <w:t xml:space="preserve">to work. It </w:t>
      </w:r>
      <w:r w:rsidR="00BA15FC" w:rsidRPr="00BE598F">
        <w:rPr>
          <w:sz w:val="21"/>
          <w:szCs w:val="21"/>
        </w:rPr>
        <w:t xml:space="preserve">reflects the </w:t>
      </w:r>
      <w:r w:rsidRPr="00BE598F">
        <w:rPr>
          <w:sz w:val="21"/>
          <w:szCs w:val="21"/>
        </w:rPr>
        <w:t>values of honesty, integrity, impartiality and objectivity</w:t>
      </w:r>
      <w:r w:rsidR="00BE598F" w:rsidRPr="00BE598F">
        <w:rPr>
          <w:sz w:val="21"/>
          <w:szCs w:val="21"/>
        </w:rPr>
        <w:t xml:space="preserve"> </w:t>
      </w:r>
      <w:r w:rsidR="00BA15FC" w:rsidRPr="00BE598F">
        <w:rPr>
          <w:sz w:val="21"/>
          <w:szCs w:val="21"/>
        </w:rPr>
        <w:t xml:space="preserve">and is built around the themes of: </w:t>
      </w:r>
      <w:r w:rsidR="003B405D" w:rsidRPr="00BE598F">
        <w:rPr>
          <w:sz w:val="21"/>
          <w:szCs w:val="21"/>
        </w:rPr>
        <w:t>Set</w:t>
      </w:r>
      <w:r w:rsidR="00BA15FC" w:rsidRPr="00BE598F">
        <w:rPr>
          <w:sz w:val="21"/>
          <w:szCs w:val="21"/>
        </w:rPr>
        <w:t>ting</w:t>
      </w:r>
      <w:r w:rsidR="00BE598F">
        <w:rPr>
          <w:sz w:val="21"/>
          <w:szCs w:val="21"/>
        </w:rPr>
        <w:t xml:space="preserve"> Direction; Engaging</w:t>
      </w:r>
      <w:r w:rsidR="003B405D" w:rsidRPr="00BE598F">
        <w:rPr>
          <w:sz w:val="21"/>
          <w:szCs w:val="21"/>
        </w:rPr>
        <w:t xml:space="preserve"> People and Deliver</w:t>
      </w:r>
      <w:r w:rsidR="00BE598F">
        <w:rPr>
          <w:sz w:val="21"/>
          <w:szCs w:val="21"/>
        </w:rPr>
        <w:t>ing</w:t>
      </w:r>
      <w:r w:rsidR="003B405D" w:rsidRPr="00BE598F">
        <w:rPr>
          <w:sz w:val="21"/>
          <w:szCs w:val="21"/>
        </w:rPr>
        <w:t xml:space="preserve"> R</w:t>
      </w:r>
      <w:r w:rsidRPr="00BE598F">
        <w:rPr>
          <w:sz w:val="21"/>
          <w:szCs w:val="21"/>
        </w:rPr>
        <w:t xml:space="preserve">esults. </w:t>
      </w:r>
    </w:p>
    <w:p w:rsidR="00434EC0" w:rsidRPr="00BE598F" w:rsidRDefault="00434EC0" w:rsidP="00B65282">
      <w:pPr>
        <w:pStyle w:val="NoSpacing"/>
        <w:rPr>
          <w:sz w:val="21"/>
          <w:szCs w:val="21"/>
        </w:rPr>
      </w:pPr>
    </w:p>
    <w:p w:rsidR="00434EC0" w:rsidRPr="00BA15FC" w:rsidRDefault="00434EC0">
      <w:pPr>
        <w:pStyle w:val="NoSpacing"/>
        <w:rPr>
          <w:strike/>
          <w:sz w:val="21"/>
          <w:szCs w:val="21"/>
        </w:rPr>
      </w:pPr>
      <w:r w:rsidRPr="00BE598F">
        <w:rPr>
          <w:sz w:val="21"/>
          <w:szCs w:val="21"/>
        </w:rPr>
        <w:t xml:space="preserve">Competencies are the </w:t>
      </w:r>
      <w:r w:rsidR="00BC147B" w:rsidRPr="00BE598F">
        <w:rPr>
          <w:sz w:val="21"/>
          <w:szCs w:val="21"/>
        </w:rPr>
        <w:t xml:space="preserve">skills, knowledge and </w:t>
      </w:r>
      <w:r w:rsidRPr="00BE598F">
        <w:rPr>
          <w:sz w:val="21"/>
          <w:szCs w:val="21"/>
        </w:rPr>
        <w:t>behaviours that lead to successful performance</w:t>
      </w:r>
      <w:r w:rsidR="00BA15FC" w:rsidRPr="00BE598F">
        <w:rPr>
          <w:sz w:val="21"/>
          <w:szCs w:val="21"/>
        </w:rPr>
        <w:t xml:space="preserve"> and help you</w:t>
      </w:r>
      <w:r w:rsidR="00BE598F">
        <w:rPr>
          <w:sz w:val="21"/>
          <w:szCs w:val="21"/>
        </w:rPr>
        <w:t xml:space="preserve"> to</w:t>
      </w:r>
      <w:r w:rsidR="00BA15FC" w:rsidRPr="00BE598F">
        <w:rPr>
          <w:sz w:val="21"/>
          <w:szCs w:val="21"/>
        </w:rPr>
        <w:t xml:space="preserve"> do your job better</w:t>
      </w:r>
      <w:r w:rsidRPr="00BE598F">
        <w:rPr>
          <w:sz w:val="21"/>
          <w:szCs w:val="21"/>
        </w:rPr>
        <w:t xml:space="preserve">. The framework outlines 10 competencies, which are grouped into 3 clusters as set out above. For each competency there is a description of what it means and some examples of effective and ineffective behaviours </w:t>
      </w:r>
      <w:r w:rsidR="00BA15FC" w:rsidRPr="00BE598F">
        <w:rPr>
          <w:sz w:val="21"/>
          <w:szCs w:val="21"/>
        </w:rPr>
        <w:t xml:space="preserve">to </w:t>
      </w:r>
      <w:r w:rsidRPr="00BE598F">
        <w:rPr>
          <w:sz w:val="21"/>
          <w:szCs w:val="21"/>
        </w:rPr>
        <w:t xml:space="preserve">provide a clear sense of </w:t>
      </w:r>
      <w:r w:rsidR="00BA15FC" w:rsidRPr="00BE598F">
        <w:rPr>
          <w:sz w:val="21"/>
          <w:szCs w:val="21"/>
        </w:rPr>
        <w:t xml:space="preserve">direction and </w:t>
      </w:r>
      <w:r w:rsidRPr="00BE598F">
        <w:rPr>
          <w:sz w:val="21"/>
          <w:szCs w:val="21"/>
        </w:rPr>
        <w:t>consistency about what is expected from</w:t>
      </w:r>
      <w:r w:rsidR="00BA15FC" w:rsidRPr="00BE598F">
        <w:rPr>
          <w:sz w:val="21"/>
          <w:szCs w:val="21"/>
        </w:rPr>
        <w:t xml:space="preserve"> our S band staff.</w:t>
      </w:r>
      <w:r w:rsidRPr="00586B30">
        <w:rPr>
          <w:sz w:val="21"/>
          <w:szCs w:val="21"/>
        </w:rPr>
        <w:t xml:space="preserve"> </w:t>
      </w:r>
    </w:p>
    <w:p w:rsidR="00434EC0" w:rsidRPr="00586B30" w:rsidRDefault="00434EC0" w:rsidP="00B65282">
      <w:pPr>
        <w:pStyle w:val="NoSpacing"/>
        <w:rPr>
          <w:sz w:val="21"/>
          <w:szCs w:val="21"/>
        </w:rPr>
      </w:pPr>
    </w:p>
    <w:p w:rsidR="00BE598F" w:rsidRDefault="00434EC0" w:rsidP="00BE598F">
      <w:pPr>
        <w:pStyle w:val="NoSpacing"/>
        <w:rPr>
          <w:sz w:val="21"/>
          <w:szCs w:val="21"/>
        </w:rPr>
      </w:pPr>
      <w:r w:rsidRPr="00586B30">
        <w:rPr>
          <w:b/>
          <w:bCs/>
          <w:sz w:val="21"/>
          <w:szCs w:val="21"/>
        </w:rPr>
        <w:t>What does it mean for me?</w:t>
      </w:r>
    </w:p>
    <w:p w:rsidR="00BE598F" w:rsidRDefault="00BE598F" w:rsidP="00BE598F">
      <w:pPr>
        <w:pStyle w:val="NoSpacing"/>
        <w:rPr>
          <w:sz w:val="21"/>
          <w:szCs w:val="21"/>
        </w:rPr>
      </w:pPr>
    </w:p>
    <w:p w:rsidR="00BE598F" w:rsidRDefault="00434EC0" w:rsidP="00BE598F">
      <w:pPr>
        <w:pStyle w:val="NoSpacing"/>
        <w:rPr>
          <w:sz w:val="21"/>
          <w:szCs w:val="21"/>
        </w:rPr>
      </w:pPr>
      <w:r w:rsidRPr="00BE598F">
        <w:rPr>
          <w:sz w:val="21"/>
          <w:szCs w:val="21"/>
        </w:rPr>
        <w:t xml:space="preserve">The framework will be used for recruitment, performance management </w:t>
      </w:r>
      <w:r w:rsidR="00DB279B" w:rsidRPr="00BE598F">
        <w:rPr>
          <w:sz w:val="21"/>
          <w:szCs w:val="21"/>
        </w:rPr>
        <w:t xml:space="preserve">and </w:t>
      </w:r>
      <w:r w:rsidR="00BA15FC" w:rsidRPr="00BE598F">
        <w:rPr>
          <w:sz w:val="21"/>
          <w:szCs w:val="21"/>
        </w:rPr>
        <w:t xml:space="preserve">personal </w:t>
      </w:r>
      <w:r w:rsidR="00DB279B" w:rsidRPr="00BE598F">
        <w:rPr>
          <w:sz w:val="21"/>
          <w:szCs w:val="21"/>
        </w:rPr>
        <w:t>development discussions</w:t>
      </w:r>
      <w:r w:rsidR="00BE598F" w:rsidRPr="00BE598F">
        <w:rPr>
          <w:sz w:val="21"/>
          <w:szCs w:val="21"/>
        </w:rPr>
        <w:t xml:space="preserve">. </w:t>
      </w:r>
      <w:r w:rsidR="00003F2F">
        <w:rPr>
          <w:sz w:val="21"/>
          <w:szCs w:val="21"/>
        </w:rPr>
        <w:t>Y</w:t>
      </w:r>
      <w:r w:rsidRPr="00BE598F">
        <w:rPr>
          <w:sz w:val="21"/>
          <w:szCs w:val="21"/>
        </w:rPr>
        <w:t xml:space="preserve">ou will need to focus on </w:t>
      </w:r>
      <w:r w:rsidR="007D3EA3" w:rsidRPr="00BE598F">
        <w:rPr>
          <w:sz w:val="21"/>
          <w:szCs w:val="21"/>
        </w:rPr>
        <w:t xml:space="preserve">six (6) </w:t>
      </w:r>
      <w:r w:rsidRPr="00BE598F">
        <w:rPr>
          <w:sz w:val="21"/>
          <w:szCs w:val="21"/>
        </w:rPr>
        <w:t>competencies</w:t>
      </w:r>
      <w:r w:rsidR="00BE598F" w:rsidRPr="00BE598F">
        <w:rPr>
          <w:sz w:val="21"/>
          <w:szCs w:val="21"/>
        </w:rPr>
        <w:t xml:space="preserve"> </w:t>
      </w:r>
      <w:r w:rsidR="007D3EA3" w:rsidRPr="00BE598F">
        <w:rPr>
          <w:sz w:val="21"/>
          <w:szCs w:val="21"/>
        </w:rPr>
        <w:t>which</w:t>
      </w:r>
      <w:r w:rsidR="00BA15FC" w:rsidRPr="00BE598F">
        <w:rPr>
          <w:sz w:val="21"/>
          <w:szCs w:val="21"/>
        </w:rPr>
        <w:t xml:space="preserve"> should be</w:t>
      </w:r>
      <w:r w:rsidRPr="00BE598F">
        <w:rPr>
          <w:sz w:val="21"/>
          <w:szCs w:val="21"/>
        </w:rPr>
        <w:t xml:space="preserve"> identified with your </w:t>
      </w:r>
      <w:r w:rsidR="00003F2F">
        <w:rPr>
          <w:sz w:val="21"/>
          <w:szCs w:val="21"/>
        </w:rPr>
        <w:t xml:space="preserve">supervisor or </w:t>
      </w:r>
      <w:r w:rsidRPr="00BE598F">
        <w:rPr>
          <w:sz w:val="21"/>
          <w:szCs w:val="21"/>
        </w:rPr>
        <w:t xml:space="preserve">manager as being </w:t>
      </w:r>
      <w:r w:rsidR="00BA15FC" w:rsidRPr="00BE598F">
        <w:rPr>
          <w:sz w:val="21"/>
          <w:szCs w:val="21"/>
        </w:rPr>
        <w:t>the most appropriate for your job</w:t>
      </w:r>
      <w:r w:rsidRPr="00BE598F">
        <w:rPr>
          <w:sz w:val="21"/>
          <w:szCs w:val="21"/>
        </w:rPr>
        <w:t>.</w:t>
      </w:r>
      <w:r w:rsidR="00BA15FC" w:rsidRPr="00BE598F">
        <w:rPr>
          <w:sz w:val="21"/>
          <w:szCs w:val="21"/>
        </w:rPr>
        <w:t xml:space="preserve"> The summary below should help you select the most relevant </w:t>
      </w:r>
      <w:r w:rsidR="00BE598F">
        <w:rPr>
          <w:sz w:val="21"/>
          <w:szCs w:val="21"/>
        </w:rPr>
        <w:t>*</w:t>
      </w:r>
      <w:r w:rsidR="00BA15FC" w:rsidRPr="00BE598F">
        <w:rPr>
          <w:sz w:val="21"/>
          <w:szCs w:val="21"/>
        </w:rPr>
        <w:t>competencies for your role</w:t>
      </w:r>
      <w:r w:rsidR="00003F2F">
        <w:rPr>
          <w:sz w:val="21"/>
          <w:szCs w:val="21"/>
        </w:rPr>
        <w:t>. There is a choice,</w:t>
      </w:r>
      <w:r w:rsidR="00BE598F">
        <w:rPr>
          <w:sz w:val="21"/>
          <w:szCs w:val="21"/>
        </w:rPr>
        <w:t xml:space="preserve"> but</w:t>
      </w:r>
      <w:r w:rsidR="002D7041" w:rsidRPr="00BE598F">
        <w:rPr>
          <w:sz w:val="21"/>
          <w:szCs w:val="21"/>
        </w:rPr>
        <w:t xml:space="preserve"> th</w:t>
      </w:r>
      <w:r w:rsidR="007242A1">
        <w:rPr>
          <w:sz w:val="21"/>
          <w:szCs w:val="21"/>
        </w:rPr>
        <w:t>e 6</w:t>
      </w:r>
      <w:r w:rsidR="002D7041" w:rsidRPr="00BE598F">
        <w:rPr>
          <w:sz w:val="21"/>
          <w:szCs w:val="21"/>
        </w:rPr>
        <w:t xml:space="preserve"> </w:t>
      </w:r>
      <w:r w:rsidR="00BE598F">
        <w:rPr>
          <w:sz w:val="21"/>
          <w:szCs w:val="21"/>
        </w:rPr>
        <w:t>listed</w:t>
      </w:r>
      <w:r w:rsidR="002D7041" w:rsidRPr="00BE598F">
        <w:rPr>
          <w:sz w:val="21"/>
          <w:szCs w:val="21"/>
        </w:rPr>
        <w:t xml:space="preserve"> </w:t>
      </w:r>
      <w:r w:rsidR="00BE598F">
        <w:rPr>
          <w:sz w:val="21"/>
          <w:szCs w:val="21"/>
        </w:rPr>
        <w:t xml:space="preserve">below </w:t>
      </w:r>
      <w:r w:rsidR="00003F2F">
        <w:rPr>
          <w:sz w:val="21"/>
          <w:szCs w:val="21"/>
        </w:rPr>
        <w:t xml:space="preserve">are </w:t>
      </w:r>
      <w:r w:rsidR="00847B00">
        <w:rPr>
          <w:sz w:val="21"/>
          <w:szCs w:val="21"/>
        </w:rPr>
        <w:t>appropriate for</w:t>
      </w:r>
      <w:r w:rsidR="00093330">
        <w:rPr>
          <w:sz w:val="21"/>
          <w:szCs w:val="21"/>
        </w:rPr>
        <w:t xml:space="preserve"> most</w:t>
      </w:r>
      <w:r w:rsidR="00BE598F" w:rsidRPr="00BE598F">
        <w:rPr>
          <w:sz w:val="21"/>
          <w:szCs w:val="21"/>
        </w:rPr>
        <w:t xml:space="preserve"> S band roles.</w:t>
      </w:r>
    </w:p>
    <w:p w:rsidR="00BE598F" w:rsidRPr="00BE598F" w:rsidRDefault="00BE598F" w:rsidP="00BE598F">
      <w:pPr>
        <w:pStyle w:val="NoSpacing"/>
        <w:rPr>
          <w:sz w:val="21"/>
          <w:szCs w:val="21"/>
        </w:rPr>
      </w:pPr>
    </w:p>
    <w:p w:rsidR="00BE598F" w:rsidRPr="00BE598F" w:rsidRDefault="008F76B5" w:rsidP="00BE598F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Changing and</w:t>
      </w:r>
      <w:r w:rsidR="00BE598F">
        <w:rPr>
          <w:b/>
          <w:sz w:val="21"/>
          <w:szCs w:val="21"/>
        </w:rPr>
        <w:t xml:space="preserve"> I</w:t>
      </w:r>
      <w:r w:rsidR="00BE598F" w:rsidRPr="00BE598F">
        <w:rPr>
          <w:b/>
          <w:sz w:val="21"/>
          <w:szCs w:val="21"/>
        </w:rPr>
        <w:t>mproving</w:t>
      </w:r>
    </w:p>
    <w:p w:rsidR="00BE598F" w:rsidRPr="00BE598F" w:rsidRDefault="00BE598F" w:rsidP="00BE598F">
      <w:pPr>
        <w:pStyle w:val="NoSpacing"/>
        <w:rPr>
          <w:b/>
          <w:sz w:val="21"/>
          <w:szCs w:val="21"/>
        </w:rPr>
      </w:pPr>
      <w:r w:rsidRPr="00BE598F">
        <w:rPr>
          <w:b/>
          <w:sz w:val="21"/>
          <w:szCs w:val="21"/>
        </w:rPr>
        <w:t>Communicating</w:t>
      </w:r>
    </w:p>
    <w:p w:rsidR="00BE598F" w:rsidRPr="00BE598F" w:rsidRDefault="008F76B5" w:rsidP="00BE598F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Collaborating and P</w:t>
      </w:r>
      <w:r w:rsidR="00BE598F">
        <w:rPr>
          <w:b/>
          <w:sz w:val="21"/>
          <w:szCs w:val="21"/>
        </w:rPr>
        <w:t>artn</w:t>
      </w:r>
      <w:r w:rsidR="00BE598F" w:rsidRPr="00BE598F">
        <w:rPr>
          <w:b/>
          <w:sz w:val="21"/>
          <w:szCs w:val="21"/>
        </w:rPr>
        <w:t>ering</w:t>
      </w:r>
    </w:p>
    <w:p w:rsidR="00BE598F" w:rsidRDefault="00BE598F" w:rsidP="00BE598F">
      <w:pPr>
        <w:pStyle w:val="NoSpacing"/>
        <w:rPr>
          <w:b/>
          <w:sz w:val="21"/>
          <w:szCs w:val="21"/>
        </w:rPr>
      </w:pPr>
      <w:r w:rsidRPr="00BE598F">
        <w:rPr>
          <w:b/>
          <w:sz w:val="21"/>
          <w:szCs w:val="21"/>
        </w:rPr>
        <w:t>Building capability for all</w:t>
      </w:r>
    </w:p>
    <w:p w:rsidR="00BE598F" w:rsidRDefault="00BE598F" w:rsidP="00BE598F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Delivering value for money</w:t>
      </w:r>
    </w:p>
    <w:p w:rsidR="00BE598F" w:rsidRPr="00BE598F" w:rsidRDefault="00BE598F" w:rsidP="00BE598F">
      <w:pPr>
        <w:pStyle w:val="NoSpacing"/>
        <w:rPr>
          <w:b/>
          <w:sz w:val="21"/>
          <w:szCs w:val="21"/>
        </w:rPr>
      </w:pPr>
      <w:r>
        <w:rPr>
          <w:b/>
          <w:sz w:val="21"/>
          <w:szCs w:val="21"/>
        </w:rPr>
        <w:t>Managing a quality service</w:t>
      </w:r>
    </w:p>
    <w:p w:rsidR="00BE598F" w:rsidRPr="00BE598F" w:rsidRDefault="00BE598F" w:rsidP="00A11A8C">
      <w:pPr>
        <w:rPr>
          <w:b/>
          <w:color w:val="993366"/>
          <w:sz w:val="28"/>
          <w:szCs w:val="28"/>
        </w:rPr>
      </w:pPr>
    </w:p>
    <w:p w:rsidR="00434EC0" w:rsidRDefault="00434EC0" w:rsidP="00A11A8C">
      <w:pPr>
        <w:rPr>
          <w:color w:val="993366"/>
          <w:sz w:val="28"/>
          <w:szCs w:val="28"/>
        </w:rPr>
      </w:pPr>
      <w:r w:rsidRPr="00BC691E">
        <w:rPr>
          <w:color w:val="993366"/>
          <w:sz w:val="28"/>
          <w:szCs w:val="28"/>
        </w:rPr>
        <w:lastRenderedPageBreak/>
        <w:t xml:space="preserve">Strategic Cluster </w:t>
      </w:r>
      <w:r>
        <w:rPr>
          <w:color w:val="993366"/>
          <w:sz w:val="28"/>
          <w:szCs w:val="28"/>
        </w:rPr>
        <w:t>–</w:t>
      </w:r>
      <w:r w:rsidRPr="00BC691E">
        <w:rPr>
          <w:color w:val="993366"/>
          <w:sz w:val="28"/>
          <w:szCs w:val="28"/>
        </w:rPr>
        <w:t xml:space="preserve"> Set</w:t>
      </w:r>
      <w:r>
        <w:rPr>
          <w:color w:val="993366"/>
          <w:sz w:val="28"/>
          <w:szCs w:val="28"/>
        </w:rPr>
        <w:t>ting Direction</w:t>
      </w:r>
    </w:p>
    <w:p w:rsidR="00434EC0" w:rsidRPr="009E59E3" w:rsidRDefault="00434EC0" w:rsidP="00A11A8C">
      <w:pPr>
        <w:rPr>
          <w:i/>
          <w:iCs/>
          <w:color w:val="993366"/>
        </w:rPr>
      </w:pPr>
      <w:r w:rsidRPr="00BC691E">
        <w:rPr>
          <w:color w:val="993366"/>
        </w:rPr>
        <w:t xml:space="preserve">1. </w:t>
      </w:r>
      <w:r w:rsidRPr="009E59E3">
        <w:rPr>
          <w:bCs/>
          <w:color w:val="993366"/>
        </w:rPr>
        <w:t>Seeing the Big Picture</w:t>
      </w:r>
      <w:r w:rsidRPr="009E59E3">
        <w:rPr>
          <w:color w:val="993366"/>
        </w:rPr>
        <w:t xml:space="preserve"> </w:t>
      </w:r>
    </w:p>
    <w:p w:rsidR="00BE598F" w:rsidRDefault="00586B30" w:rsidP="00A11A8C">
      <w:pPr>
        <w:rPr>
          <w:sz w:val="22"/>
          <w:szCs w:val="22"/>
        </w:rPr>
      </w:pPr>
      <w:r w:rsidRPr="00BE598F">
        <w:rPr>
          <w:sz w:val="22"/>
          <w:szCs w:val="22"/>
        </w:rPr>
        <w:t xml:space="preserve">Seeing the big picture is about having an understanding and knowledge of how your role fits </w:t>
      </w:r>
      <w:r w:rsidRPr="00BE598F">
        <w:rPr>
          <w:sz w:val="21"/>
          <w:szCs w:val="21"/>
        </w:rPr>
        <w:t xml:space="preserve">with </w:t>
      </w:r>
      <w:r w:rsidRPr="00BE598F">
        <w:rPr>
          <w:sz w:val="22"/>
          <w:szCs w:val="22"/>
        </w:rPr>
        <w:t xml:space="preserve">and supports </w:t>
      </w:r>
      <w:r w:rsidR="00BE598F">
        <w:rPr>
          <w:sz w:val="22"/>
          <w:szCs w:val="22"/>
        </w:rPr>
        <w:t xml:space="preserve">FCO </w:t>
      </w:r>
      <w:r w:rsidRPr="00BE598F">
        <w:rPr>
          <w:sz w:val="22"/>
          <w:szCs w:val="22"/>
        </w:rPr>
        <w:t xml:space="preserve">objectives and </w:t>
      </w:r>
      <w:r w:rsidR="00BE598F">
        <w:rPr>
          <w:sz w:val="22"/>
          <w:szCs w:val="22"/>
        </w:rPr>
        <w:t>delivery of Diplomatic Excellence</w:t>
      </w:r>
      <w:r w:rsidRPr="00BE598F">
        <w:rPr>
          <w:sz w:val="22"/>
          <w:szCs w:val="22"/>
        </w:rPr>
        <w:t xml:space="preserve">. </w:t>
      </w:r>
      <w:r w:rsidR="00434EC0" w:rsidRPr="00BE598F">
        <w:rPr>
          <w:sz w:val="22"/>
          <w:szCs w:val="22"/>
        </w:rPr>
        <w:t xml:space="preserve">For </w:t>
      </w:r>
      <w:r w:rsidR="00BA15FC" w:rsidRPr="00BE598F">
        <w:rPr>
          <w:sz w:val="22"/>
          <w:szCs w:val="22"/>
        </w:rPr>
        <w:t xml:space="preserve">S band </w:t>
      </w:r>
      <w:r w:rsidR="00434EC0" w:rsidRPr="00BE598F">
        <w:rPr>
          <w:sz w:val="22"/>
          <w:szCs w:val="22"/>
        </w:rPr>
        <w:t>staff, it is about</w:t>
      </w:r>
      <w:r w:rsidR="00BA15FC" w:rsidRPr="00BE598F">
        <w:rPr>
          <w:sz w:val="22"/>
          <w:szCs w:val="22"/>
        </w:rPr>
        <w:t xml:space="preserve"> understanding how you</w:t>
      </w:r>
      <w:r w:rsidR="00BE598F">
        <w:rPr>
          <w:sz w:val="22"/>
          <w:szCs w:val="22"/>
        </w:rPr>
        <w:t>r</w:t>
      </w:r>
      <w:r w:rsidR="00BA15FC" w:rsidRPr="00BE598F">
        <w:rPr>
          <w:sz w:val="22"/>
          <w:szCs w:val="22"/>
        </w:rPr>
        <w:t xml:space="preserve"> work fits into your team and Posts delivery of objectives. </w:t>
      </w:r>
      <w:r w:rsidR="00BE598F">
        <w:rPr>
          <w:sz w:val="22"/>
          <w:szCs w:val="22"/>
        </w:rPr>
        <w:t>For example</w:t>
      </w:r>
      <w:r w:rsidR="008F76B5">
        <w:rPr>
          <w:sz w:val="22"/>
          <w:szCs w:val="22"/>
        </w:rPr>
        <w:t>;</w:t>
      </w:r>
      <w:r w:rsidR="00BE598F">
        <w:rPr>
          <w:sz w:val="22"/>
          <w:szCs w:val="22"/>
        </w:rPr>
        <w:t xml:space="preserve"> the Residence is a representational platform used to deliver Public Diplomacy; staff working in a Residence would play an important part in this. </w:t>
      </w:r>
    </w:p>
    <w:p w:rsidR="00434EC0" w:rsidRPr="005B11A0" w:rsidRDefault="00BE598F" w:rsidP="00A11A8C">
      <w:pPr>
        <w:rPr>
          <w:color w:val="993366"/>
        </w:rPr>
      </w:pPr>
      <w:r>
        <w:rPr>
          <w:color w:val="993366"/>
        </w:rPr>
        <w:t>*</w:t>
      </w:r>
      <w:r w:rsidR="00434EC0" w:rsidRPr="00BE598F">
        <w:rPr>
          <w:color w:val="993366"/>
        </w:rPr>
        <w:t>2. Changing and Improving</w:t>
      </w:r>
      <w:r w:rsidR="00434EC0">
        <w:rPr>
          <w:color w:val="993366"/>
        </w:rPr>
        <w:t xml:space="preserve"> </w:t>
      </w:r>
    </w:p>
    <w:p w:rsidR="00434EC0" w:rsidRPr="002D7041" w:rsidRDefault="002D7041" w:rsidP="00A11A8C">
      <w:pPr>
        <w:rPr>
          <w:sz w:val="22"/>
          <w:szCs w:val="22"/>
        </w:rPr>
      </w:pPr>
      <w:r w:rsidRPr="00BE598F">
        <w:rPr>
          <w:sz w:val="22"/>
          <w:szCs w:val="22"/>
        </w:rPr>
        <w:t>To be</w:t>
      </w:r>
      <w:r w:rsidR="00434EC0" w:rsidRPr="00BE598F">
        <w:rPr>
          <w:sz w:val="22"/>
          <w:szCs w:val="22"/>
        </w:rPr>
        <w:t xml:space="preserve"> effective in this area </w:t>
      </w:r>
      <w:r w:rsidRPr="00BE598F">
        <w:rPr>
          <w:sz w:val="22"/>
          <w:szCs w:val="22"/>
        </w:rPr>
        <w:t>you will be</w:t>
      </w:r>
      <w:r w:rsidR="007D3EA3" w:rsidRPr="00BE598F">
        <w:rPr>
          <w:sz w:val="22"/>
          <w:szCs w:val="22"/>
        </w:rPr>
        <w:t xml:space="preserve"> </w:t>
      </w:r>
      <w:r w:rsidRPr="00BE598F">
        <w:rPr>
          <w:sz w:val="22"/>
          <w:szCs w:val="22"/>
        </w:rPr>
        <w:t xml:space="preserve">open to change and </w:t>
      </w:r>
      <w:r w:rsidR="007D3EA3" w:rsidRPr="00BE598F">
        <w:rPr>
          <w:sz w:val="22"/>
          <w:szCs w:val="22"/>
        </w:rPr>
        <w:t xml:space="preserve">might </w:t>
      </w:r>
      <w:r w:rsidR="00434EC0" w:rsidRPr="00BE598F">
        <w:rPr>
          <w:sz w:val="22"/>
          <w:szCs w:val="22"/>
        </w:rPr>
        <w:t>suggest ideas for improvements to the way things are done</w:t>
      </w:r>
      <w:r w:rsidRPr="00BE598F">
        <w:rPr>
          <w:sz w:val="22"/>
          <w:szCs w:val="22"/>
        </w:rPr>
        <w:t xml:space="preserve"> in your own work</w:t>
      </w:r>
      <w:r w:rsidR="00BE598F" w:rsidRPr="00BE598F">
        <w:rPr>
          <w:sz w:val="22"/>
          <w:szCs w:val="22"/>
        </w:rPr>
        <w:t xml:space="preserve">. </w:t>
      </w:r>
      <w:r w:rsidRPr="00BE598F">
        <w:rPr>
          <w:sz w:val="22"/>
          <w:szCs w:val="22"/>
        </w:rPr>
        <w:t xml:space="preserve">This competence may be selected for jobs where there is a lot of change to routine </w:t>
      </w:r>
      <w:r w:rsidR="00BE598F">
        <w:rPr>
          <w:sz w:val="22"/>
          <w:szCs w:val="22"/>
        </w:rPr>
        <w:t>or where improvements need to be made</w:t>
      </w:r>
      <w:r w:rsidRPr="00BE598F">
        <w:rPr>
          <w:sz w:val="22"/>
          <w:szCs w:val="22"/>
        </w:rPr>
        <w:t xml:space="preserve">. For example; </w:t>
      </w:r>
      <w:r w:rsidR="00BE598F">
        <w:rPr>
          <w:sz w:val="22"/>
          <w:szCs w:val="22"/>
        </w:rPr>
        <w:t>Drivers being responsive to circumstances requiring</w:t>
      </w:r>
      <w:r w:rsidRPr="00BE598F">
        <w:rPr>
          <w:sz w:val="22"/>
          <w:szCs w:val="22"/>
        </w:rPr>
        <w:t xml:space="preserve"> different routes </w:t>
      </w:r>
      <w:r w:rsidR="00BE598F">
        <w:rPr>
          <w:sz w:val="22"/>
          <w:szCs w:val="22"/>
        </w:rPr>
        <w:t xml:space="preserve">or </w:t>
      </w:r>
      <w:r w:rsidRPr="00BE598F">
        <w:rPr>
          <w:sz w:val="22"/>
          <w:szCs w:val="22"/>
        </w:rPr>
        <w:t xml:space="preserve">using different work methods </w:t>
      </w:r>
      <w:r w:rsidR="00BE598F">
        <w:rPr>
          <w:sz w:val="22"/>
          <w:szCs w:val="22"/>
        </w:rPr>
        <w:t>at</w:t>
      </w:r>
      <w:r w:rsidRPr="00BE598F">
        <w:rPr>
          <w:sz w:val="22"/>
          <w:szCs w:val="22"/>
        </w:rPr>
        <w:t xml:space="preserve"> Residences</w:t>
      </w:r>
      <w:r w:rsidR="00BE598F">
        <w:rPr>
          <w:sz w:val="22"/>
          <w:szCs w:val="22"/>
        </w:rPr>
        <w:t xml:space="preserve"> to improve standards.</w:t>
      </w:r>
    </w:p>
    <w:p w:rsidR="00434EC0" w:rsidRPr="00E61312" w:rsidRDefault="00434EC0" w:rsidP="00A11A8C">
      <w:pPr>
        <w:rPr>
          <w:color w:val="993366"/>
        </w:rPr>
      </w:pPr>
      <w:r w:rsidRPr="005B11A0">
        <w:rPr>
          <w:color w:val="993366"/>
        </w:rPr>
        <w:t>3.</w:t>
      </w:r>
      <w:r>
        <w:rPr>
          <w:color w:val="993366"/>
        </w:rPr>
        <w:t xml:space="preserve"> Making Effective Decisions </w:t>
      </w:r>
    </w:p>
    <w:p w:rsidR="00BE598F" w:rsidRDefault="002D7041" w:rsidP="00A11A8C">
      <w:pPr>
        <w:rPr>
          <w:sz w:val="22"/>
          <w:szCs w:val="22"/>
        </w:rPr>
      </w:pPr>
      <w:r w:rsidRPr="00BE598F">
        <w:rPr>
          <w:sz w:val="22"/>
          <w:szCs w:val="22"/>
        </w:rPr>
        <w:t xml:space="preserve">To be effective </w:t>
      </w:r>
      <w:r w:rsidR="00434EC0" w:rsidRPr="00BE598F">
        <w:rPr>
          <w:sz w:val="22"/>
          <w:szCs w:val="22"/>
        </w:rPr>
        <w:t xml:space="preserve">in this area </w:t>
      </w:r>
      <w:r w:rsidRPr="00BE598F">
        <w:rPr>
          <w:sz w:val="22"/>
          <w:szCs w:val="22"/>
        </w:rPr>
        <w:t>you will know when to ask for advice and make decisions about your own work using previous experience of similar situations</w:t>
      </w:r>
      <w:r w:rsidR="00434EC0" w:rsidRPr="00BE598F">
        <w:rPr>
          <w:sz w:val="22"/>
          <w:szCs w:val="22"/>
        </w:rPr>
        <w:t xml:space="preserve">. For </w:t>
      </w:r>
      <w:r w:rsidRPr="00BE598F">
        <w:rPr>
          <w:sz w:val="22"/>
          <w:szCs w:val="22"/>
        </w:rPr>
        <w:t xml:space="preserve">S band </w:t>
      </w:r>
      <w:r w:rsidR="00434EC0" w:rsidRPr="00BE598F">
        <w:rPr>
          <w:sz w:val="22"/>
          <w:szCs w:val="22"/>
        </w:rPr>
        <w:t xml:space="preserve">staff, </w:t>
      </w:r>
      <w:r w:rsidRPr="00BE598F">
        <w:rPr>
          <w:sz w:val="22"/>
          <w:szCs w:val="22"/>
        </w:rPr>
        <w:t>work is often similar and opportunities to demonstrate this competence may be</w:t>
      </w:r>
      <w:r w:rsidR="00BE598F">
        <w:rPr>
          <w:sz w:val="22"/>
          <w:szCs w:val="22"/>
        </w:rPr>
        <w:t xml:space="preserve"> more limited. However, some roles; for example security guards, would need to know when to make </w:t>
      </w:r>
      <w:r w:rsidR="00DA1EC8">
        <w:rPr>
          <w:sz w:val="22"/>
          <w:szCs w:val="22"/>
        </w:rPr>
        <w:t xml:space="preserve">routine </w:t>
      </w:r>
      <w:r w:rsidR="00BE598F">
        <w:rPr>
          <w:sz w:val="22"/>
          <w:szCs w:val="22"/>
        </w:rPr>
        <w:t xml:space="preserve">decisions </w:t>
      </w:r>
      <w:r w:rsidR="008F76B5">
        <w:rPr>
          <w:sz w:val="22"/>
          <w:szCs w:val="22"/>
        </w:rPr>
        <w:t>and</w:t>
      </w:r>
      <w:r w:rsidR="00BE598F">
        <w:rPr>
          <w:sz w:val="22"/>
          <w:szCs w:val="22"/>
        </w:rPr>
        <w:t xml:space="preserve"> report </w:t>
      </w:r>
      <w:r w:rsidR="008F76B5">
        <w:rPr>
          <w:sz w:val="22"/>
          <w:szCs w:val="22"/>
        </w:rPr>
        <w:t xml:space="preserve">or respond immediately to </w:t>
      </w:r>
      <w:r w:rsidR="00BE598F">
        <w:rPr>
          <w:sz w:val="22"/>
          <w:szCs w:val="22"/>
        </w:rPr>
        <w:t>incidents pertaining to security situations</w:t>
      </w:r>
      <w:r w:rsidRPr="00BE598F">
        <w:rPr>
          <w:sz w:val="22"/>
          <w:szCs w:val="22"/>
        </w:rPr>
        <w:t xml:space="preserve"> so </w:t>
      </w:r>
      <w:r w:rsidR="00BE598F">
        <w:rPr>
          <w:sz w:val="22"/>
          <w:szCs w:val="22"/>
        </w:rPr>
        <w:t>this competence may well be relevant to some roles.</w:t>
      </w:r>
    </w:p>
    <w:p w:rsidR="00BE598F" w:rsidRDefault="00BE598F" w:rsidP="00A11A8C">
      <w:pPr>
        <w:rPr>
          <w:color w:val="808000"/>
          <w:sz w:val="28"/>
          <w:szCs w:val="28"/>
        </w:rPr>
      </w:pPr>
    </w:p>
    <w:p w:rsidR="00434EC0" w:rsidRDefault="00434EC0" w:rsidP="00A11A8C">
      <w:pPr>
        <w:rPr>
          <w:color w:val="808000"/>
          <w:sz w:val="28"/>
          <w:szCs w:val="28"/>
        </w:rPr>
      </w:pPr>
      <w:r w:rsidRPr="00A11B76">
        <w:rPr>
          <w:color w:val="808000"/>
          <w:sz w:val="28"/>
          <w:szCs w:val="28"/>
        </w:rPr>
        <w:t>People Cluster</w:t>
      </w:r>
      <w:r>
        <w:t xml:space="preserve"> - </w:t>
      </w:r>
      <w:r>
        <w:rPr>
          <w:color w:val="808000"/>
          <w:sz w:val="28"/>
          <w:szCs w:val="28"/>
        </w:rPr>
        <w:t>Engaging P</w:t>
      </w:r>
      <w:r w:rsidRPr="005B11A0">
        <w:rPr>
          <w:color w:val="808000"/>
          <w:sz w:val="28"/>
          <w:szCs w:val="28"/>
        </w:rPr>
        <w:t>eople</w:t>
      </w:r>
    </w:p>
    <w:p w:rsidR="00434EC0" w:rsidRPr="00615F37" w:rsidRDefault="00BE598F" w:rsidP="00A11A8C">
      <w:pPr>
        <w:rPr>
          <w:color w:val="808000"/>
        </w:rPr>
      </w:pPr>
      <w:r>
        <w:rPr>
          <w:color w:val="808000"/>
        </w:rPr>
        <w:t>*</w:t>
      </w:r>
      <w:r w:rsidR="00434EC0" w:rsidRPr="00BE598F">
        <w:rPr>
          <w:color w:val="808000"/>
        </w:rPr>
        <w:t>4. Communicating</w:t>
      </w:r>
    </w:p>
    <w:p w:rsidR="00434EC0" w:rsidRPr="00BE598F" w:rsidRDefault="002D7041" w:rsidP="00A11A8C">
      <w:pPr>
        <w:rPr>
          <w:strike/>
          <w:sz w:val="22"/>
          <w:szCs w:val="22"/>
        </w:rPr>
      </w:pPr>
      <w:r w:rsidRPr="00BE598F">
        <w:rPr>
          <w:sz w:val="22"/>
          <w:szCs w:val="22"/>
        </w:rPr>
        <w:t>For S band staff</w:t>
      </w:r>
      <w:r w:rsidR="00DA1EC8">
        <w:rPr>
          <w:sz w:val="22"/>
          <w:szCs w:val="22"/>
        </w:rPr>
        <w:t>,</w:t>
      </w:r>
      <w:r w:rsidRPr="00BE598F">
        <w:rPr>
          <w:sz w:val="22"/>
          <w:szCs w:val="22"/>
        </w:rPr>
        <w:t xml:space="preserve"> </w:t>
      </w:r>
      <w:r w:rsidR="00434EC0" w:rsidRPr="00BE598F">
        <w:rPr>
          <w:sz w:val="22"/>
          <w:szCs w:val="22"/>
        </w:rPr>
        <w:t xml:space="preserve">effectiveness in this area is about communicating </w:t>
      </w:r>
      <w:r w:rsidRPr="00BE598F">
        <w:rPr>
          <w:sz w:val="22"/>
          <w:szCs w:val="22"/>
        </w:rPr>
        <w:t xml:space="preserve">well </w:t>
      </w:r>
      <w:r w:rsidR="00434EC0" w:rsidRPr="00BE598F">
        <w:rPr>
          <w:sz w:val="22"/>
          <w:szCs w:val="22"/>
        </w:rPr>
        <w:t xml:space="preserve">and </w:t>
      </w:r>
      <w:r w:rsidRPr="00BE598F">
        <w:rPr>
          <w:sz w:val="22"/>
          <w:szCs w:val="22"/>
        </w:rPr>
        <w:t xml:space="preserve">with </w:t>
      </w:r>
      <w:r w:rsidR="00434EC0" w:rsidRPr="00BE598F">
        <w:rPr>
          <w:sz w:val="22"/>
          <w:szCs w:val="22"/>
        </w:rPr>
        <w:t xml:space="preserve">enthusiasm. It’s about </w:t>
      </w:r>
      <w:r w:rsidRPr="00BE598F">
        <w:rPr>
          <w:sz w:val="22"/>
          <w:szCs w:val="22"/>
        </w:rPr>
        <w:t>being mutually fair and respectful</w:t>
      </w:r>
      <w:r w:rsidR="00C27B80" w:rsidRPr="00BE598F">
        <w:rPr>
          <w:sz w:val="22"/>
          <w:szCs w:val="22"/>
        </w:rPr>
        <w:t xml:space="preserve">, </w:t>
      </w:r>
      <w:r w:rsidRPr="00BE598F">
        <w:rPr>
          <w:sz w:val="22"/>
          <w:szCs w:val="22"/>
        </w:rPr>
        <w:t xml:space="preserve">using appropriate language and actions </w:t>
      </w:r>
      <w:r w:rsidR="00C27B80" w:rsidRPr="00BE598F">
        <w:rPr>
          <w:sz w:val="22"/>
          <w:szCs w:val="22"/>
        </w:rPr>
        <w:t>and contributing to team discussions</w:t>
      </w:r>
      <w:r w:rsidR="00434EC0" w:rsidRPr="00BE598F">
        <w:rPr>
          <w:sz w:val="22"/>
          <w:szCs w:val="22"/>
        </w:rPr>
        <w:t xml:space="preserve">. </w:t>
      </w:r>
      <w:r w:rsidR="00C27B80" w:rsidRPr="00BE598F">
        <w:rPr>
          <w:sz w:val="22"/>
          <w:szCs w:val="22"/>
        </w:rPr>
        <w:t>As m</w:t>
      </w:r>
      <w:r w:rsidR="00003F2F">
        <w:rPr>
          <w:sz w:val="22"/>
          <w:szCs w:val="22"/>
        </w:rPr>
        <w:t>ost</w:t>
      </w:r>
      <w:r w:rsidR="00C27B80" w:rsidRPr="00BE598F">
        <w:rPr>
          <w:sz w:val="22"/>
          <w:szCs w:val="22"/>
        </w:rPr>
        <w:t xml:space="preserve"> S band roles include working with others, this competence would be </w:t>
      </w:r>
      <w:r w:rsidR="00BE598F">
        <w:rPr>
          <w:sz w:val="22"/>
          <w:szCs w:val="22"/>
        </w:rPr>
        <w:t>appropriate for all S band roles.</w:t>
      </w:r>
    </w:p>
    <w:p w:rsidR="00434EC0" w:rsidRPr="005B11A0" w:rsidRDefault="00BE598F" w:rsidP="00A11A8C">
      <w:pPr>
        <w:rPr>
          <w:color w:val="808000"/>
        </w:rPr>
      </w:pPr>
      <w:r>
        <w:rPr>
          <w:color w:val="808000"/>
        </w:rPr>
        <w:t>*</w:t>
      </w:r>
      <w:r w:rsidR="00434EC0">
        <w:rPr>
          <w:color w:val="808000"/>
        </w:rPr>
        <w:t>5</w:t>
      </w:r>
      <w:r w:rsidR="00434EC0" w:rsidRPr="005B11A0">
        <w:rPr>
          <w:color w:val="808000"/>
        </w:rPr>
        <w:t xml:space="preserve">. </w:t>
      </w:r>
      <w:r w:rsidR="00434EC0" w:rsidRPr="00BE598F">
        <w:rPr>
          <w:color w:val="808000"/>
        </w:rPr>
        <w:t>Collaborating and Partnering</w:t>
      </w:r>
    </w:p>
    <w:p w:rsidR="00434EC0" w:rsidRPr="00B36EDF" w:rsidRDefault="00C27B80" w:rsidP="00A11A8C">
      <w:pPr>
        <w:rPr>
          <w:sz w:val="22"/>
          <w:szCs w:val="22"/>
        </w:rPr>
      </w:pPr>
      <w:r w:rsidRPr="00BE598F">
        <w:rPr>
          <w:sz w:val="22"/>
          <w:szCs w:val="22"/>
        </w:rPr>
        <w:t xml:space="preserve">This is a key competence for all S band staff and </w:t>
      </w:r>
      <w:r w:rsidR="00BE598F">
        <w:rPr>
          <w:sz w:val="22"/>
          <w:szCs w:val="22"/>
        </w:rPr>
        <w:t>supports</w:t>
      </w:r>
      <w:r w:rsidR="008F76B5">
        <w:rPr>
          <w:sz w:val="22"/>
          <w:szCs w:val="22"/>
        </w:rPr>
        <w:t xml:space="preserve"> “working with others”</w:t>
      </w:r>
      <w:r w:rsidRPr="00BE598F">
        <w:rPr>
          <w:sz w:val="22"/>
          <w:szCs w:val="22"/>
        </w:rPr>
        <w:t>. It</w:t>
      </w:r>
      <w:r w:rsidR="00BE598F">
        <w:rPr>
          <w:sz w:val="22"/>
          <w:szCs w:val="22"/>
        </w:rPr>
        <w:t>’</w:t>
      </w:r>
      <w:r w:rsidRPr="00BE598F">
        <w:rPr>
          <w:sz w:val="22"/>
          <w:szCs w:val="22"/>
        </w:rPr>
        <w:t xml:space="preserve">s about having effective </w:t>
      </w:r>
      <w:r w:rsidR="00434EC0" w:rsidRPr="00BE598F">
        <w:rPr>
          <w:sz w:val="22"/>
          <w:szCs w:val="22"/>
        </w:rPr>
        <w:t xml:space="preserve">working relationships with people in </w:t>
      </w:r>
      <w:r w:rsidR="00BE598F">
        <w:rPr>
          <w:sz w:val="22"/>
          <w:szCs w:val="22"/>
        </w:rPr>
        <w:t>your work</w:t>
      </w:r>
      <w:r w:rsidRPr="00BE598F">
        <w:rPr>
          <w:sz w:val="22"/>
          <w:szCs w:val="22"/>
        </w:rPr>
        <w:t>place</w:t>
      </w:r>
      <w:r w:rsidR="00BE598F">
        <w:rPr>
          <w:sz w:val="22"/>
          <w:szCs w:val="22"/>
        </w:rPr>
        <w:t>. T</w:t>
      </w:r>
      <w:r w:rsidRPr="00BE598F">
        <w:rPr>
          <w:sz w:val="22"/>
          <w:szCs w:val="22"/>
        </w:rPr>
        <w:t xml:space="preserve">o get your job done </w:t>
      </w:r>
      <w:r w:rsidR="00434EC0" w:rsidRPr="00BE598F">
        <w:rPr>
          <w:sz w:val="22"/>
          <w:szCs w:val="22"/>
        </w:rPr>
        <w:t xml:space="preserve">it requires working collaboratively, sharing information and building supportive, responsive relationships with </w:t>
      </w:r>
      <w:r w:rsidR="00003F2F">
        <w:rPr>
          <w:sz w:val="22"/>
          <w:szCs w:val="22"/>
        </w:rPr>
        <w:t>co-workers</w:t>
      </w:r>
      <w:r w:rsidR="00434EC0" w:rsidRPr="00BE598F">
        <w:rPr>
          <w:sz w:val="22"/>
          <w:szCs w:val="22"/>
        </w:rPr>
        <w:t xml:space="preserve"> and </w:t>
      </w:r>
      <w:r w:rsidRPr="00BE598F">
        <w:rPr>
          <w:sz w:val="22"/>
          <w:szCs w:val="22"/>
        </w:rPr>
        <w:t>teams</w:t>
      </w:r>
      <w:r w:rsidR="00434EC0" w:rsidRPr="00BE598F">
        <w:rPr>
          <w:sz w:val="22"/>
          <w:szCs w:val="22"/>
        </w:rPr>
        <w:t>.</w:t>
      </w:r>
      <w:r w:rsidR="00434EC0" w:rsidRPr="00412AC5">
        <w:rPr>
          <w:sz w:val="22"/>
          <w:szCs w:val="22"/>
        </w:rPr>
        <w:t xml:space="preserve">  </w:t>
      </w:r>
    </w:p>
    <w:p w:rsidR="00434EC0" w:rsidRDefault="00BE598F" w:rsidP="00A11A8C">
      <w:pPr>
        <w:rPr>
          <w:color w:val="808000"/>
        </w:rPr>
      </w:pPr>
      <w:r>
        <w:rPr>
          <w:color w:val="808000"/>
        </w:rPr>
        <w:t>*</w:t>
      </w:r>
      <w:r w:rsidR="00434EC0">
        <w:rPr>
          <w:color w:val="808000"/>
        </w:rPr>
        <w:t>6</w:t>
      </w:r>
      <w:r w:rsidR="00434EC0" w:rsidRPr="005254CD">
        <w:rPr>
          <w:color w:val="808000"/>
        </w:rPr>
        <w:t xml:space="preserve">. </w:t>
      </w:r>
      <w:r w:rsidR="00434EC0" w:rsidRPr="00BE598F">
        <w:rPr>
          <w:color w:val="808000"/>
        </w:rPr>
        <w:t>Building Capability for All</w:t>
      </w:r>
    </w:p>
    <w:p w:rsidR="00434EC0" w:rsidRPr="00C27B80" w:rsidRDefault="00434EC0" w:rsidP="00A11A8C">
      <w:pPr>
        <w:rPr>
          <w:sz w:val="22"/>
          <w:szCs w:val="22"/>
        </w:rPr>
      </w:pPr>
      <w:r w:rsidRPr="00C139AF">
        <w:rPr>
          <w:sz w:val="22"/>
          <w:szCs w:val="22"/>
        </w:rPr>
        <w:t xml:space="preserve">Effectiveness in this area is </w:t>
      </w:r>
      <w:r w:rsidR="00003F2F">
        <w:rPr>
          <w:sz w:val="22"/>
          <w:szCs w:val="22"/>
        </w:rPr>
        <w:t xml:space="preserve">about </w:t>
      </w:r>
      <w:r w:rsidRPr="00C139AF">
        <w:rPr>
          <w:sz w:val="22"/>
          <w:szCs w:val="22"/>
        </w:rPr>
        <w:t xml:space="preserve">having a </w:t>
      </w:r>
      <w:r w:rsidRPr="00B70C54">
        <w:rPr>
          <w:sz w:val="22"/>
          <w:szCs w:val="22"/>
        </w:rPr>
        <w:t xml:space="preserve">focus on </w:t>
      </w:r>
      <w:r w:rsidR="00DA1EC8" w:rsidRPr="00DA1EC8">
        <w:rPr>
          <w:sz w:val="22"/>
          <w:szCs w:val="22"/>
        </w:rPr>
        <w:t>le</w:t>
      </w:r>
      <w:r w:rsidRPr="00B70C54">
        <w:rPr>
          <w:sz w:val="22"/>
          <w:szCs w:val="22"/>
        </w:rPr>
        <w:t xml:space="preserve">arning for </w:t>
      </w:r>
      <w:r>
        <w:rPr>
          <w:sz w:val="22"/>
          <w:szCs w:val="22"/>
        </w:rPr>
        <w:t>one</w:t>
      </w:r>
      <w:r w:rsidRPr="00B70C54">
        <w:rPr>
          <w:sz w:val="22"/>
          <w:szCs w:val="22"/>
        </w:rPr>
        <w:t xml:space="preserve">self. </w:t>
      </w:r>
      <w:r w:rsidRPr="00BE598F">
        <w:rPr>
          <w:sz w:val="22"/>
          <w:szCs w:val="22"/>
        </w:rPr>
        <w:t xml:space="preserve">For </w:t>
      </w:r>
      <w:r w:rsidR="00C27B80" w:rsidRPr="00BE598F">
        <w:rPr>
          <w:sz w:val="22"/>
          <w:szCs w:val="22"/>
        </w:rPr>
        <w:t xml:space="preserve">S band </w:t>
      </w:r>
      <w:r w:rsidRPr="00BE598F">
        <w:rPr>
          <w:sz w:val="22"/>
          <w:szCs w:val="22"/>
        </w:rPr>
        <w:t xml:space="preserve">staff, it’s </w:t>
      </w:r>
      <w:r w:rsidR="00093330">
        <w:rPr>
          <w:sz w:val="22"/>
          <w:szCs w:val="22"/>
        </w:rPr>
        <w:t xml:space="preserve">about </w:t>
      </w:r>
      <w:r w:rsidRPr="00BE598F">
        <w:rPr>
          <w:sz w:val="22"/>
          <w:szCs w:val="22"/>
        </w:rPr>
        <w:t>being open to learn</w:t>
      </w:r>
      <w:r w:rsidR="002C38CC">
        <w:rPr>
          <w:sz w:val="22"/>
          <w:szCs w:val="22"/>
        </w:rPr>
        <w:t>ing; developing skills</w:t>
      </w:r>
      <w:r w:rsidRPr="00BE598F">
        <w:rPr>
          <w:sz w:val="22"/>
          <w:szCs w:val="22"/>
        </w:rPr>
        <w:t>,</w:t>
      </w:r>
      <w:r w:rsidR="002C38CC">
        <w:rPr>
          <w:sz w:val="22"/>
          <w:szCs w:val="22"/>
        </w:rPr>
        <w:t xml:space="preserve"> experience and knowledge by</w:t>
      </w:r>
      <w:r w:rsidRPr="00BE598F">
        <w:rPr>
          <w:sz w:val="22"/>
          <w:szCs w:val="22"/>
        </w:rPr>
        <w:t xml:space="preserve"> </w:t>
      </w:r>
      <w:r w:rsidR="00C27B80" w:rsidRPr="00BE598F">
        <w:rPr>
          <w:sz w:val="22"/>
          <w:szCs w:val="22"/>
        </w:rPr>
        <w:t>learning from mistakes and wanting to improve performance</w:t>
      </w:r>
      <w:r w:rsidR="00003F2F">
        <w:rPr>
          <w:sz w:val="22"/>
          <w:szCs w:val="22"/>
        </w:rPr>
        <w:t>.</w:t>
      </w:r>
      <w:r w:rsidR="00C27B80" w:rsidRPr="00BE598F">
        <w:rPr>
          <w:sz w:val="22"/>
          <w:szCs w:val="22"/>
        </w:rPr>
        <w:t xml:space="preserve"> Most S band staff would find this competence relevant as </w:t>
      </w:r>
      <w:r w:rsidR="00003F2F">
        <w:rPr>
          <w:sz w:val="22"/>
          <w:szCs w:val="22"/>
        </w:rPr>
        <w:t xml:space="preserve">all </w:t>
      </w:r>
      <w:r w:rsidR="00C27B80" w:rsidRPr="00BE598F">
        <w:rPr>
          <w:sz w:val="22"/>
          <w:szCs w:val="22"/>
        </w:rPr>
        <w:t>jobs can be improved by learning.</w:t>
      </w:r>
    </w:p>
    <w:p w:rsidR="00BE598F" w:rsidRDefault="00BE598F" w:rsidP="00A11A8C">
      <w:pPr>
        <w:rPr>
          <w:color w:val="FF9900"/>
          <w:sz w:val="28"/>
          <w:szCs w:val="28"/>
        </w:rPr>
      </w:pPr>
    </w:p>
    <w:p w:rsidR="00BE598F" w:rsidRDefault="00BE598F" w:rsidP="00A11A8C">
      <w:pPr>
        <w:rPr>
          <w:color w:val="FF9900"/>
          <w:sz w:val="28"/>
          <w:szCs w:val="28"/>
        </w:rPr>
      </w:pPr>
    </w:p>
    <w:p w:rsidR="00434EC0" w:rsidRDefault="00434EC0" w:rsidP="00A11A8C">
      <w:pPr>
        <w:rPr>
          <w:color w:val="FF9900"/>
          <w:sz w:val="28"/>
          <w:szCs w:val="28"/>
        </w:rPr>
      </w:pPr>
      <w:r>
        <w:rPr>
          <w:color w:val="FF9900"/>
          <w:sz w:val="28"/>
          <w:szCs w:val="28"/>
        </w:rPr>
        <w:lastRenderedPageBreak/>
        <w:t>Performance Cluster - Delivering Results</w:t>
      </w:r>
      <w:r w:rsidRPr="005B11A0">
        <w:rPr>
          <w:color w:val="FF9900"/>
          <w:sz w:val="28"/>
          <w:szCs w:val="28"/>
        </w:rPr>
        <w:t xml:space="preserve"> </w:t>
      </w:r>
    </w:p>
    <w:p w:rsidR="00434EC0" w:rsidRPr="009E59E3" w:rsidRDefault="00434EC0" w:rsidP="00A11A8C">
      <w:pPr>
        <w:rPr>
          <w:bCs/>
          <w:color w:val="FF9900"/>
        </w:rPr>
      </w:pPr>
      <w:r>
        <w:rPr>
          <w:color w:val="FF9900"/>
        </w:rPr>
        <w:t>7</w:t>
      </w:r>
      <w:r w:rsidRPr="005B11A0">
        <w:rPr>
          <w:color w:val="FF9900"/>
        </w:rPr>
        <w:t>.</w:t>
      </w:r>
      <w:r>
        <w:rPr>
          <w:color w:val="FF9900"/>
        </w:rPr>
        <w:t xml:space="preserve"> </w:t>
      </w:r>
      <w:r w:rsidRPr="009E59E3">
        <w:rPr>
          <w:bCs/>
          <w:color w:val="FF9900"/>
        </w:rPr>
        <w:t xml:space="preserve">Achieving Commercial Outcomes </w:t>
      </w:r>
    </w:p>
    <w:p w:rsidR="00BE598F" w:rsidRDefault="00C27B80" w:rsidP="00A11A8C">
      <w:pPr>
        <w:rPr>
          <w:sz w:val="22"/>
          <w:szCs w:val="22"/>
        </w:rPr>
      </w:pPr>
      <w:r w:rsidRPr="00BE598F">
        <w:rPr>
          <w:sz w:val="22"/>
          <w:szCs w:val="22"/>
        </w:rPr>
        <w:t>This compet</w:t>
      </w:r>
      <w:r w:rsidR="008F76B5">
        <w:rPr>
          <w:sz w:val="22"/>
          <w:szCs w:val="22"/>
        </w:rPr>
        <w:t>ence may be relevant to S band s</w:t>
      </w:r>
      <w:r w:rsidRPr="00BE598F">
        <w:rPr>
          <w:sz w:val="22"/>
          <w:szCs w:val="22"/>
        </w:rPr>
        <w:t>taff who may need to p</w:t>
      </w:r>
      <w:r w:rsidR="00003F2F">
        <w:rPr>
          <w:sz w:val="22"/>
          <w:szCs w:val="22"/>
        </w:rPr>
        <w:t>urchase</w:t>
      </w:r>
      <w:r w:rsidRPr="00BE598F">
        <w:rPr>
          <w:sz w:val="22"/>
          <w:szCs w:val="22"/>
        </w:rPr>
        <w:t xml:space="preserve"> food</w:t>
      </w:r>
      <w:r w:rsidR="00003F2F">
        <w:rPr>
          <w:sz w:val="22"/>
          <w:szCs w:val="22"/>
        </w:rPr>
        <w:t xml:space="preserve"> / items for Residences or</w:t>
      </w:r>
      <w:r w:rsidRPr="00BE598F">
        <w:rPr>
          <w:sz w:val="22"/>
          <w:szCs w:val="22"/>
        </w:rPr>
        <w:t xml:space="preserve"> fuel for vehicles, but </w:t>
      </w:r>
      <w:r w:rsidR="00003F2F">
        <w:rPr>
          <w:sz w:val="22"/>
          <w:szCs w:val="22"/>
        </w:rPr>
        <w:t xml:space="preserve">as resources will generally be limited </w:t>
      </w:r>
      <w:r w:rsidRPr="00BE598F">
        <w:rPr>
          <w:sz w:val="22"/>
          <w:szCs w:val="22"/>
        </w:rPr>
        <w:t xml:space="preserve">it </w:t>
      </w:r>
      <w:r w:rsidR="00003F2F">
        <w:rPr>
          <w:sz w:val="22"/>
          <w:szCs w:val="22"/>
        </w:rPr>
        <w:t xml:space="preserve">may not </w:t>
      </w:r>
      <w:r w:rsidR="00093330">
        <w:rPr>
          <w:sz w:val="22"/>
          <w:szCs w:val="22"/>
        </w:rPr>
        <w:t xml:space="preserve">always </w:t>
      </w:r>
      <w:r w:rsidR="00003F2F">
        <w:rPr>
          <w:sz w:val="22"/>
          <w:szCs w:val="22"/>
        </w:rPr>
        <w:t xml:space="preserve">be the most appropriate competence to </w:t>
      </w:r>
      <w:r w:rsidRPr="00BE598F">
        <w:rPr>
          <w:sz w:val="22"/>
          <w:szCs w:val="22"/>
        </w:rPr>
        <w:t>be selected as one of the six to assess performance against.</w:t>
      </w:r>
      <w:r>
        <w:rPr>
          <w:sz w:val="22"/>
          <w:szCs w:val="22"/>
        </w:rPr>
        <w:t xml:space="preserve"> </w:t>
      </w:r>
    </w:p>
    <w:p w:rsidR="00434EC0" w:rsidRPr="009E59E3" w:rsidRDefault="00BE598F" w:rsidP="00A11A8C">
      <w:pPr>
        <w:rPr>
          <w:bCs/>
          <w:color w:val="FF9900"/>
        </w:rPr>
      </w:pPr>
      <w:r>
        <w:rPr>
          <w:color w:val="FF9900"/>
        </w:rPr>
        <w:t>*</w:t>
      </w:r>
      <w:r w:rsidR="00434EC0">
        <w:rPr>
          <w:color w:val="FF9900"/>
        </w:rPr>
        <w:t>8</w:t>
      </w:r>
      <w:r w:rsidR="00434EC0" w:rsidRPr="00BE598F">
        <w:rPr>
          <w:b/>
          <w:bCs/>
          <w:color w:val="FF9900"/>
        </w:rPr>
        <w:t xml:space="preserve">. </w:t>
      </w:r>
      <w:r w:rsidR="00434EC0" w:rsidRPr="00BE598F">
        <w:rPr>
          <w:bCs/>
          <w:color w:val="FF9900"/>
        </w:rPr>
        <w:t>Delivering Value for Money</w:t>
      </w:r>
    </w:p>
    <w:p w:rsidR="00434EC0" w:rsidRPr="005816BD" w:rsidRDefault="00561890" w:rsidP="00A11A8C">
      <w:pPr>
        <w:rPr>
          <w:sz w:val="22"/>
          <w:szCs w:val="22"/>
        </w:rPr>
      </w:pPr>
      <w:r w:rsidRPr="00BE598F">
        <w:rPr>
          <w:sz w:val="22"/>
          <w:szCs w:val="22"/>
        </w:rPr>
        <w:t xml:space="preserve">Delivering </w:t>
      </w:r>
      <w:r w:rsidR="00C27B80" w:rsidRPr="00BE598F">
        <w:rPr>
          <w:sz w:val="22"/>
          <w:szCs w:val="22"/>
        </w:rPr>
        <w:t xml:space="preserve">results and </w:t>
      </w:r>
      <w:r w:rsidRPr="00BE598F">
        <w:rPr>
          <w:sz w:val="22"/>
          <w:szCs w:val="22"/>
        </w:rPr>
        <w:t>v</w:t>
      </w:r>
      <w:r w:rsidR="00434EC0" w:rsidRPr="00BE598F">
        <w:rPr>
          <w:sz w:val="22"/>
          <w:szCs w:val="22"/>
        </w:rPr>
        <w:t>al</w:t>
      </w:r>
      <w:r w:rsidRPr="00BE598F">
        <w:rPr>
          <w:sz w:val="22"/>
          <w:szCs w:val="22"/>
        </w:rPr>
        <w:t>ue for m</w:t>
      </w:r>
      <w:r w:rsidR="00434EC0" w:rsidRPr="00BE598F">
        <w:rPr>
          <w:sz w:val="22"/>
          <w:szCs w:val="22"/>
        </w:rPr>
        <w:t xml:space="preserve">oney involves the efficient, effective and economic use of taxpayers’ money in the delivery of </w:t>
      </w:r>
      <w:r w:rsidR="00C27B80" w:rsidRPr="00BE598F">
        <w:rPr>
          <w:sz w:val="22"/>
          <w:szCs w:val="22"/>
        </w:rPr>
        <w:t>your job</w:t>
      </w:r>
      <w:r w:rsidR="00434EC0" w:rsidRPr="00BE598F">
        <w:rPr>
          <w:sz w:val="22"/>
          <w:szCs w:val="22"/>
        </w:rPr>
        <w:t xml:space="preserve">. For </w:t>
      </w:r>
      <w:r w:rsidR="00C27B80" w:rsidRPr="00BE598F">
        <w:rPr>
          <w:sz w:val="22"/>
          <w:szCs w:val="22"/>
        </w:rPr>
        <w:t xml:space="preserve">S band </w:t>
      </w:r>
      <w:r w:rsidR="00434EC0" w:rsidRPr="00BE598F">
        <w:rPr>
          <w:sz w:val="22"/>
          <w:szCs w:val="22"/>
        </w:rPr>
        <w:t xml:space="preserve">staff, it means </w:t>
      </w:r>
      <w:r w:rsidR="00C27B80" w:rsidRPr="00BE598F">
        <w:rPr>
          <w:sz w:val="22"/>
          <w:szCs w:val="22"/>
        </w:rPr>
        <w:t>following procedures, being careful with resources and making sure</w:t>
      </w:r>
      <w:r w:rsidR="00C27B80">
        <w:rPr>
          <w:sz w:val="22"/>
          <w:szCs w:val="22"/>
        </w:rPr>
        <w:t xml:space="preserve"> there is no waste. </w:t>
      </w:r>
      <w:r w:rsidR="00093330">
        <w:rPr>
          <w:sz w:val="22"/>
          <w:szCs w:val="22"/>
        </w:rPr>
        <w:t>This would be especially relevant to S band roles where goods a</w:t>
      </w:r>
      <w:r w:rsidR="006E499B">
        <w:rPr>
          <w:sz w:val="22"/>
          <w:szCs w:val="22"/>
        </w:rPr>
        <w:t>re</w:t>
      </w:r>
      <w:r w:rsidR="00093330">
        <w:rPr>
          <w:sz w:val="22"/>
          <w:szCs w:val="22"/>
        </w:rPr>
        <w:t xml:space="preserve"> purchased.</w:t>
      </w:r>
    </w:p>
    <w:p w:rsidR="00434EC0" w:rsidRPr="005816BD" w:rsidRDefault="00BE598F" w:rsidP="00A11A8C">
      <w:pPr>
        <w:rPr>
          <w:b/>
          <w:bCs/>
          <w:color w:val="FF9900"/>
        </w:rPr>
      </w:pPr>
      <w:r>
        <w:rPr>
          <w:bCs/>
          <w:color w:val="FF9900"/>
        </w:rPr>
        <w:t>*</w:t>
      </w:r>
      <w:r w:rsidR="00434EC0" w:rsidRPr="005816BD">
        <w:rPr>
          <w:bCs/>
          <w:color w:val="FF9900"/>
        </w:rPr>
        <w:t>9</w:t>
      </w:r>
      <w:r w:rsidR="00434EC0" w:rsidRPr="00BE598F">
        <w:rPr>
          <w:bCs/>
          <w:color w:val="FF9900"/>
        </w:rPr>
        <w:t>.</w:t>
      </w:r>
      <w:r w:rsidR="00434EC0" w:rsidRPr="00BE598F">
        <w:rPr>
          <w:b/>
          <w:bCs/>
          <w:color w:val="FF9900"/>
        </w:rPr>
        <w:t xml:space="preserve"> </w:t>
      </w:r>
      <w:r w:rsidR="00434EC0" w:rsidRPr="00BE598F">
        <w:rPr>
          <w:bCs/>
          <w:color w:val="FF9900"/>
        </w:rPr>
        <w:t>Managing a Quality Service</w:t>
      </w:r>
      <w:r w:rsidR="00434EC0" w:rsidRPr="005816BD">
        <w:rPr>
          <w:b/>
          <w:bCs/>
          <w:color w:val="FF9900"/>
        </w:rPr>
        <w:t xml:space="preserve"> </w:t>
      </w:r>
    </w:p>
    <w:p w:rsidR="00434EC0" w:rsidRPr="00C27B80" w:rsidRDefault="00C27B80" w:rsidP="00A11A8C">
      <w:pPr>
        <w:rPr>
          <w:strike/>
          <w:sz w:val="22"/>
          <w:szCs w:val="22"/>
        </w:rPr>
      </w:pPr>
      <w:r w:rsidRPr="00BE598F">
        <w:rPr>
          <w:sz w:val="22"/>
          <w:szCs w:val="22"/>
        </w:rPr>
        <w:t xml:space="preserve">Many S band roles are support roles and demand excellent customer service. This competence is very relevant to support roles and would normally feature in the six competences selected. </w:t>
      </w:r>
      <w:r w:rsidR="00434EC0" w:rsidRPr="00BE598F">
        <w:rPr>
          <w:sz w:val="22"/>
          <w:szCs w:val="22"/>
        </w:rPr>
        <w:t xml:space="preserve">Effectiveness in this area is about </w:t>
      </w:r>
      <w:r w:rsidRPr="00BE598F">
        <w:rPr>
          <w:sz w:val="22"/>
          <w:szCs w:val="22"/>
        </w:rPr>
        <w:t xml:space="preserve">trying </w:t>
      </w:r>
      <w:r w:rsidR="00434EC0" w:rsidRPr="00BE598F">
        <w:rPr>
          <w:sz w:val="22"/>
          <w:szCs w:val="22"/>
        </w:rPr>
        <w:t xml:space="preserve">to improve the quality of service, taking account </w:t>
      </w:r>
      <w:r w:rsidR="00434EC0" w:rsidRPr="00BE598F">
        <w:rPr>
          <w:sz w:val="23"/>
          <w:szCs w:val="23"/>
        </w:rPr>
        <w:t xml:space="preserve">of </w:t>
      </w:r>
      <w:r w:rsidR="00434EC0" w:rsidRPr="00BE598F">
        <w:rPr>
          <w:sz w:val="22"/>
          <w:szCs w:val="22"/>
        </w:rPr>
        <w:t>customer needs and requirements</w:t>
      </w:r>
      <w:r w:rsidRPr="00BE598F">
        <w:rPr>
          <w:sz w:val="22"/>
          <w:szCs w:val="22"/>
        </w:rPr>
        <w:t xml:space="preserve"> in your work area</w:t>
      </w:r>
      <w:r w:rsidR="00434EC0">
        <w:rPr>
          <w:sz w:val="22"/>
          <w:szCs w:val="22"/>
        </w:rPr>
        <w:t>. People who are effective organise their time and activities to deliver a high quality and efficient service</w:t>
      </w:r>
      <w:r w:rsidR="00BE598F">
        <w:rPr>
          <w:sz w:val="22"/>
          <w:szCs w:val="22"/>
        </w:rPr>
        <w:t>.</w:t>
      </w:r>
    </w:p>
    <w:p w:rsidR="00434EC0" w:rsidRPr="009E59E3" w:rsidRDefault="00434EC0" w:rsidP="00A11A8C">
      <w:pPr>
        <w:rPr>
          <w:bCs/>
          <w:color w:val="FF9900"/>
        </w:rPr>
      </w:pPr>
      <w:r w:rsidRPr="005816BD">
        <w:rPr>
          <w:bCs/>
          <w:color w:val="FF9900"/>
        </w:rPr>
        <w:t>10.</w:t>
      </w:r>
      <w:r w:rsidRPr="005816BD">
        <w:rPr>
          <w:b/>
          <w:bCs/>
          <w:color w:val="FF9900"/>
        </w:rPr>
        <w:t xml:space="preserve"> </w:t>
      </w:r>
      <w:r w:rsidRPr="009E59E3">
        <w:rPr>
          <w:bCs/>
          <w:color w:val="FF9900"/>
        </w:rPr>
        <w:t xml:space="preserve">Delivering at Pace </w:t>
      </w:r>
    </w:p>
    <w:p w:rsidR="002B5119" w:rsidRPr="00BA15FC" w:rsidRDefault="00434EC0">
      <w:pPr>
        <w:rPr>
          <w:sz w:val="22"/>
          <w:szCs w:val="22"/>
        </w:rPr>
      </w:pPr>
      <w:r w:rsidRPr="00BE598F">
        <w:rPr>
          <w:sz w:val="22"/>
          <w:szCs w:val="22"/>
        </w:rPr>
        <w:t xml:space="preserve">Effectiveness in this area means focusing on delivering timely performance with energy and taking responsibility </w:t>
      </w:r>
      <w:r w:rsidR="00C27B80" w:rsidRPr="00BE598F">
        <w:rPr>
          <w:sz w:val="22"/>
          <w:szCs w:val="22"/>
        </w:rPr>
        <w:t>for your own actions</w:t>
      </w:r>
      <w:r w:rsidR="00BE598F" w:rsidRPr="00BE598F">
        <w:rPr>
          <w:sz w:val="22"/>
          <w:szCs w:val="22"/>
        </w:rPr>
        <w:t xml:space="preserve">. </w:t>
      </w:r>
      <w:r w:rsidR="00C27B80" w:rsidRPr="00BE598F">
        <w:rPr>
          <w:sz w:val="22"/>
          <w:szCs w:val="22"/>
        </w:rPr>
        <w:t>I</w:t>
      </w:r>
      <w:r w:rsidRPr="00BE598F">
        <w:rPr>
          <w:sz w:val="22"/>
          <w:szCs w:val="22"/>
        </w:rPr>
        <w:t xml:space="preserve">t’s about working to agreed goals and activities and dealing </w:t>
      </w:r>
      <w:r w:rsidR="00C27B80" w:rsidRPr="00BE598F">
        <w:rPr>
          <w:sz w:val="22"/>
          <w:szCs w:val="22"/>
        </w:rPr>
        <w:t xml:space="preserve">well </w:t>
      </w:r>
      <w:r w:rsidRPr="00BE598F">
        <w:rPr>
          <w:sz w:val="22"/>
          <w:szCs w:val="22"/>
        </w:rPr>
        <w:t xml:space="preserve">with </w:t>
      </w:r>
      <w:r w:rsidR="00C27B80" w:rsidRPr="00BE598F">
        <w:rPr>
          <w:sz w:val="22"/>
          <w:szCs w:val="22"/>
        </w:rPr>
        <w:t>set-backs</w:t>
      </w:r>
      <w:r w:rsidR="00C27B80">
        <w:rPr>
          <w:sz w:val="22"/>
          <w:szCs w:val="22"/>
        </w:rPr>
        <w:t xml:space="preserve"> </w:t>
      </w:r>
    </w:p>
    <w:p w:rsidR="003D42D0" w:rsidRDefault="003D42D0" w:rsidP="000C3764">
      <w:pPr>
        <w:rPr>
          <w:color w:val="993366"/>
          <w:sz w:val="28"/>
          <w:szCs w:val="28"/>
        </w:rPr>
        <w:sectPr w:rsidR="003D42D0" w:rsidSect="003D42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505" w:bottom="720" w:left="720" w:header="0" w:footer="284" w:gutter="0"/>
          <w:cols w:space="708"/>
          <w:docGrid w:linePitch="360"/>
        </w:sectPr>
      </w:pPr>
    </w:p>
    <w:p w:rsidR="0094215E" w:rsidRDefault="00003F2F" w:rsidP="000C3764">
      <w:pPr>
        <w:rPr>
          <w:color w:val="993366"/>
          <w:sz w:val="28"/>
          <w:szCs w:val="28"/>
        </w:rPr>
      </w:pPr>
      <w:r w:rsidRPr="00BC691E">
        <w:rPr>
          <w:color w:val="993366"/>
          <w:sz w:val="28"/>
          <w:szCs w:val="28"/>
        </w:rPr>
        <w:lastRenderedPageBreak/>
        <w:t xml:space="preserve">Strategic Cluster </w:t>
      </w:r>
      <w:r>
        <w:rPr>
          <w:color w:val="993366"/>
          <w:sz w:val="28"/>
          <w:szCs w:val="28"/>
        </w:rPr>
        <w:t>–</w:t>
      </w:r>
      <w:r w:rsidRPr="00BC691E">
        <w:rPr>
          <w:color w:val="993366"/>
          <w:sz w:val="28"/>
          <w:szCs w:val="28"/>
        </w:rPr>
        <w:t xml:space="preserve"> Set</w:t>
      </w:r>
      <w:r>
        <w:rPr>
          <w:color w:val="993366"/>
          <w:sz w:val="28"/>
          <w:szCs w:val="28"/>
        </w:rPr>
        <w:t>ting Direction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03F2F" w:rsidRPr="00263B68" w:rsidTr="00A87167">
        <w:trPr>
          <w:tblHeader/>
        </w:trPr>
        <w:tc>
          <w:tcPr>
            <w:tcW w:w="7479" w:type="dxa"/>
          </w:tcPr>
          <w:p w:rsidR="00003F2F" w:rsidRDefault="00003F2F" w:rsidP="00003F2F">
            <w:pPr>
              <w:spacing w:after="0"/>
              <w:rPr>
                <w:bCs/>
                <w:color w:val="993366"/>
              </w:rPr>
            </w:pPr>
            <w:r w:rsidRPr="00BC691E">
              <w:rPr>
                <w:color w:val="993366"/>
              </w:rPr>
              <w:t xml:space="preserve">1. </w:t>
            </w:r>
            <w:r w:rsidRPr="00F30E2A">
              <w:rPr>
                <w:bCs/>
                <w:color w:val="993366"/>
              </w:rPr>
              <w:t>Seeing the Big Picture</w:t>
            </w:r>
          </w:p>
          <w:p w:rsidR="00003F2F" w:rsidRPr="009E4BF3" w:rsidRDefault="00003F2F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003F2F" w:rsidRPr="009E4BF3" w:rsidRDefault="00003F2F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263B68" w:rsidTr="00A87167">
        <w:trPr>
          <w:tblHeader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  <w:r w:rsidRPr="009E4BF3">
              <w:rPr>
                <w:i/>
                <w:iCs/>
                <w:sz w:val="20"/>
                <w:szCs w:val="20"/>
              </w:rPr>
              <w:t>Effective Behaviour</w:t>
            </w:r>
          </w:p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  <w:r w:rsidRPr="00B95FB5">
              <w:rPr>
                <w:i/>
                <w:iCs/>
                <w:sz w:val="16"/>
                <w:szCs w:val="16"/>
              </w:rPr>
              <w:t>People who are effective are likely to…</w:t>
            </w:r>
          </w:p>
        </w:tc>
        <w:tc>
          <w:tcPr>
            <w:tcW w:w="7371" w:type="dxa"/>
          </w:tcPr>
          <w:p w:rsidR="000C3764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  <w:r w:rsidRPr="009E4BF3">
              <w:rPr>
                <w:i/>
                <w:iCs/>
                <w:sz w:val="20"/>
                <w:szCs w:val="20"/>
              </w:rPr>
              <w:t>Ineffective Behaviour</w:t>
            </w:r>
          </w:p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  <w:r w:rsidRPr="00B95FB5">
              <w:rPr>
                <w:i/>
                <w:iCs/>
                <w:sz w:val="16"/>
                <w:szCs w:val="16"/>
              </w:rPr>
              <w:t>People who are less effective are likely to…</w:t>
            </w:r>
          </w:p>
        </w:tc>
      </w:tr>
      <w:tr w:rsidR="000C3764" w:rsidRPr="004406D1" w:rsidTr="00A87167">
        <w:trPr>
          <w:trHeight w:val="323"/>
        </w:trPr>
        <w:tc>
          <w:tcPr>
            <w:tcW w:w="7479" w:type="dxa"/>
          </w:tcPr>
          <w:p w:rsidR="000C3764" w:rsidRPr="00DB24E1" w:rsidRDefault="000C3764" w:rsidP="00003F2F">
            <w:pPr>
              <w:spacing w:after="0"/>
              <w:rPr>
                <w:sz w:val="20"/>
                <w:szCs w:val="20"/>
                <w:highlight w:val="cyan"/>
              </w:rPr>
            </w:pPr>
            <w:r w:rsidRPr="00DB24E1">
              <w:rPr>
                <w:sz w:val="20"/>
                <w:szCs w:val="20"/>
              </w:rPr>
              <w:t xml:space="preserve">Understand what is required of them in their role and how this contributes to team and </w:t>
            </w:r>
            <w:r w:rsidR="00003F2F">
              <w:rPr>
                <w:sz w:val="20"/>
                <w:szCs w:val="20"/>
              </w:rPr>
              <w:t xml:space="preserve">Post </w:t>
            </w:r>
            <w:r w:rsidR="00640C5F" w:rsidRPr="0089178F">
              <w:rPr>
                <w:sz w:val="20"/>
                <w:szCs w:val="20"/>
              </w:rPr>
              <w:t xml:space="preserve">when required </w:t>
            </w:r>
          </w:p>
        </w:tc>
        <w:tc>
          <w:tcPr>
            <w:tcW w:w="7371" w:type="dxa"/>
          </w:tcPr>
          <w:p w:rsidR="000C3764" w:rsidRPr="00DB24E1" w:rsidRDefault="000C3764" w:rsidP="0089178F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 xml:space="preserve">Show little interest in the work of the Department, not appreciating they have a role in </w:t>
            </w:r>
            <w:r w:rsidR="00640C5F" w:rsidRPr="0089178F">
              <w:rPr>
                <w:sz w:val="20"/>
                <w:szCs w:val="20"/>
              </w:rPr>
              <w:t>delivering services and results that contribute to priority achievements</w:t>
            </w:r>
          </w:p>
        </w:tc>
      </w:tr>
      <w:tr w:rsidR="000C3764" w:rsidRPr="004406D1" w:rsidTr="00A87167">
        <w:tc>
          <w:tcPr>
            <w:tcW w:w="7479" w:type="dxa"/>
          </w:tcPr>
          <w:p w:rsidR="000C3764" w:rsidRPr="00DB24E1" w:rsidRDefault="000C3764" w:rsidP="0089178F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 xml:space="preserve">Consider how their own job links with and impacts on colleagues and others in </w:t>
            </w:r>
            <w:r w:rsidR="00640C5F" w:rsidRPr="0089178F">
              <w:rPr>
                <w:sz w:val="20"/>
                <w:szCs w:val="20"/>
              </w:rPr>
              <w:t>the post</w:t>
            </w:r>
          </w:p>
        </w:tc>
        <w:tc>
          <w:tcPr>
            <w:tcW w:w="7371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>Work on own tasks in isolation showing little interest in the wider context and relevant developments outside their immediate area</w:t>
            </w:r>
          </w:p>
        </w:tc>
      </w:tr>
    </w:tbl>
    <w:p w:rsidR="000C3764" w:rsidRDefault="000C3764" w:rsidP="000C3764">
      <w:pPr>
        <w:rPr>
          <w:sz w:val="22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C3764" w:rsidRPr="00263B68" w:rsidTr="00A87167">
        <w:trPr>
          <w:tblHeader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color w:val="993366"/>
              </w:rPr>
            </w:pPr>
            <w:r w:rsidRPr="005B11A0">
              <w:rPr>
                <w:color w:val="993366"/>
              </w:rPr>
              <w:t xml:space="preserve">2. </w:t>
            </w:r>
            <w:r>
              <w:rPr>
                <w:color w:val="993366"/>
              </w:rPr>
              <w:t>Changing and Improving</w:t>
            </w:r>
          </w:p>
          <w:p w:rsidR="00AF3563" w:rsidRPr="009E4BF3" w:rsidRDefault="00AF3563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355DF2" w:rsidTr="00A87167">
        <w:tc>
          <w:tcPr>
            <w:tcW w:w="7479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 xml:space="preserve">Co-operate with and be open to the possibilities of change and consider ways to implement and adapt to change in own work role </w:t>
            </w:r>
          </w:p>
        </w:tc>
        <w:tc>
          <w:tcPr>
            <w:tcW w:w="7371" w:type="dxa"/>
          </w:tcPr>
          <w:p w:rsidR="000C3764" w:rsidRPr="00DB24E1" w:rsidRDefault="001B6103" w:rsidP="001B6103">
            <w:pPr>
              <w:spacing w:after="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0C3764" w:rsidRPr="00DB24E1">
              <w:rPr>
                <w:sz w:val="20"/>
                <w:szCs w:val="20"/>
              </w:rPr>
              <w:t>nwilling to consider how change could help in own role</w:t>
            </w:r>
          </w:p>
        </w:tc>
      </w:tr>
      <w:tr w:rsidR="000C3764" w:rsidRPr="00355DF2" w:rsidTr="00A87167">
        <w:tc>
          <w:tcPr>
            <w:tcW w:w="7479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>Be constructive in raising issues with managers about implemented changes and the impact these are having on the service</w:t>
            </w:r>
          </w:p>
        </w:tc>
        <w:tc>
          <w:tcPr>
            <w:tcW w:w="7371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>Be resistant to listening to ideas or plans for change, showing little interest in the reasons for change and how they can adapt their behaviour to thrive in the new environment</w:t>
            </w:r>
          </w:p>
        </w:tc>
      </w:tr>
      <w:tr w:rsidR="000C3764" w:rsidRPr="00355DF2" w:rsidTr="00A87167"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>Respond effectively to emergencies</w:t>
            </w:r>
            <w:r w:rsidR="002C38CC">
              <w:rPr>
                <w:sz w:val="20"/>
                <w:szCs w:val="20"/>
              </w:rPr>
              <w:t xml:space="preserve"> and urgent priorities</w:t>
            </w:r>
          </w:p>
          <w:p w:rsidR="00D2443B" w:rsidRPr="00DB24E1" w:rsidRDefault="00D2443B" w:rsidP="00A871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>Resistant to sudden changes to usual work routine</w:t>
            </w:r>
          </w:p>
        </w:tc>
      </w:tr>
    </w:tbl>
    <w:p w:rsidR="000C3764" w:rsidRDefault="000C3764" w:rsidP="000C3764">
      <w:pPr>
        <w:rPr>
          <w:color w:val="993366"/>
        </w:rPr>
      </w:pPr>
      <w:r>
        <w:rPr>
          <w:color w:val="993366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C3764" w:rsidRPr="00263B68" w:rsidTr="00A87167">
        <w:trPr>
          <w:tblHeader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color w:val="993366"/>
              </w:rPr>
            </w:pPr>
            <w:r w:rsidRPr="005B11A0">
              <w:rPr>
                <w:color w:val="993366"/>
              </w:rPr>
              <w:t>3.</w:t>
            </w:r>
            <w:r>
              <w:rPr>
                <w:color w:val="993366"/>
              </w:rPr>
              <w:t xml:space="preserve"> Making Effective Decisions</w:t>
            </w:r>
          </w:p>
          <w:p w:rsidR="00AF3563" w:rsidRPr="009E4BF3" w:rsidRDefault="00AF3563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DB24E1" w:rsidTr="00A87167"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Ask questions when unsure what to do</w:t>
            </w:r>
          </w:p>
          <w:p w:rsidR="003E0134" w:rsidRPr="00A20D47" w:rsidRDefault="003E0134" w:rsidP="00A871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Fail to research or use relevant information or support to carry out tasks </w:t>
            </w:r>
          </w:p>
        </w:tc>
      </w:tr>
      <w:tr w:rsidR="000C3764" w:rsidRPr="00DB24E1" w:rsidTr="00A87167"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Speak up to clarify decisions and query these constructively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Miss opportunities to take part in constructive conversations about decisions made</w:t>
            </w:r>
          </w:p>
        </w:tc>
      </w:tr>
      <w:tr w:rsidR="000C3764" w:rsidRPr="00DB24E1" w:rsidTr="00A87167"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Think through the implications of own decisions before confirming how to approach a problem/issue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Give limited consideration to the impact of their decisions</w:t>
            </w:r>
          </w:p>
        </w:tc>
      </w:tr>
    </w:tbl>
    <w:p w:rsidR="000C3764" w:rsidRDefault="000C3764" w:rsidP="000C3764">
      <w:pPr>
        <w:rPr>
          <w:sz w:val="20"/>
          <w:szCs w:val="20"/>
        </w:rPr>
      </w:pPr>
    </w:p>
    <w:p w:rsidR="0089178F" w:rsidRDefault="0089178F" w:rsidP="000C3764">
      <w:pPr>
        <w:rPr>
          <w:sz w:val="20"/>
          <w:szCs w:val="20"/>
        </w:rPr>
      </w:pPr>
    </w:p>
    <w:p w:rsidR="0089178F" w:rsidRPr="00003F2F" w:rsidRDefault="00003F2F" w:rsidP="000C3764">
      <w:pPr>
        <w:rPr>
          <w:color w:val="808000"/>
          <w:sz w:val="28"/>
          <w:szCs w:val="28"/>
        </w:rPr>
      </w:pPr>
      <w:r w:rsidRPr="00A11B76">
        <w:rPr>
          <w:color w:val="808000"/>
          <w:sz w:val="28"/>
          <w:szCs w:val="28"/>
        </w:rPr>
        <w:lastRenderedPageBreak/>
        <w:t>People Cluster</w:t>
      </w:r>
      <w:r>
        <w:t xml:space="preserve"> - </w:t>
      </w:r>
      <w:r>
        <w:rPr>
          <w:color w:val="808000"/>
          <w:sz w:val="28"/>
          <w:szCs w:val="28"/>
        </w:rPr>
        <w:t>Engaging P</w:t>
      </w:r>
      <w:r w:rsidRPr="005B11A0">
        <w:rPr>
          <w:color w:val="808000"/>
          <w:sz w:val="28"/>
          <w:szCs w:val="28"/>
        </w:rPr>
        <w:t>eople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C3764" w:rsidRPr="00263B68" w:rsidTr="00A87167">
        <w:trPr>
          <w:tblHeader/>
        </w:trPr>
        <w:tc>
          <w:tcPr>
            <w:tcW w:w="7479" w:type="dxa"/>
          </w:tcPr>
          <w:p w:rsidR="000C3764" w:rsidRPr="009E4BF3" w:rsidRDefault="000C3764" w:rsidP="0089178F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808000"/>
              </w:rPr>
              <w:t>4</w:t>
            </w:r>
            <w:r w:rsidRPr="005B11A0">
              <w:rPr>
                <w:color w:val="808000"/>
              </w:rPr>
              <w:t xml:space="preserve">. </w:t>
            </w:r>
            <w:r w:rsidRPr="00615F37">
              <w:rPr>
                <w:color w:val="808000"/>
              </w:rPr>
              <w:t>Communicating</w:t>
            </w:r>
          </w:p>
        </w:tc>
        <w:tc>
          <w:tcPr>
            <w:tcW w:w="7371" w:type="dxa"/>
          </w:tcPr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9E4BF3" w:rsidTr="00A87167">
        <w:tc>
          <w:tcPr>
            <w:tcW w:w="7479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>Put forward their own views in a clear and constructive manner, choosing an appropriate communication method, e.g. email/ telephone/ face to face</w:t>
            </w:r>
          </w:p>
        </w:tc>
        <w:tc>
          <w:tcPr>
            <w:tcW w:w="7371" w:type="dxa"/>
          </w:tcPr>
          <w:p w:rsidR="000C3764" w:rsidRPr="00DB24E1" w:rsidRDefault="001B6103" w:rsidP="001B61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Miss opportunities to contribute positively to discussions </w:t>
            </w:r>
            <w:r w:rsidR="000C3764" w:rsidRPr="00DB24E1">
              <w:rPr>
                <w:sz w:val="20"/>
                <w:szCs w:val="20"/>
              </w:rPr>
              <w:t>about the organisation</w:t>
            </w:r>
            <w:r>
              <w:rPr>
                <w:sz w:val="20"/>
                <w:szCs w:val="20"/>
              </w:rPr>
              <w:t xml:space="preserve"> or </w:t>
            </w:r>
            <w:r w:rsidR="000C3764" w:rsidRPr="00DB24E1">
              <w:rPr>
                <w:sz w:val="20"/>
                <w:szCs w:val="20"/>
              </w:rPr>
              <w:t xml:space="preserve">team </w:t>
            </w:r>
          </w:p>
        </w:tc>
      </w:tr>
      <w:tr w:rsidR="000C3764" w:rsidRPr="009E4BF3" w:rsidTr="00A87167">
        <w:tc>
          <w:tcPr>
            <w:tcW w:w="7479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 xml:space="preserve">Act in a fair and respectful way in dealing with others </w:t>
            </w:r>
          </w:p>
        </w:tc>
        <w:tc>
          <w:tcPr>
            <w:tcW w:w="7371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 xml:space="preserve">Show bias or a lack of respect and treat some groups more favourably than others </w:t>
            </w:r>
          </w:p>
        </w:tc>
      </w:tr>
      <w:tr w:rsidR="000C3764" w:rsidRPr="009E4BF3" w:rsidTr="00A87167">
        <w:tc>
          <w:tcPr>
            <w:tcW w:w="7479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>Ask open questions to appreciate others’ point of view</w:t>
            </w:r>
          </w:p>
        </w:tc>
        <w:tc>
          <w:tcPr>
            <w:tcW w:w="7371" w:type="dxa"/>
          </w:tcPr>
          <w:p w:rsidR="000C3764" w:rsidRPr="00DB24E1" w:rsidRDefault="000C3764" w:rsidP="00A87167">
            <w:pPr>
              <w:spacing w:after="0"/>
              <w:rPr>
                <w:sz w:val="20"/>
                <w:szCs w:val="20"/>
              </w:rPr>
            </w:pPr>
            <w:r w:rsidRPr="00DB24E1">
              <w:rPr>
                <w:sz w:val="20"/>
                <w:szCs w:val="20"/>
              </w:rPr>
              <w:t>Withhold work information and refuse to share knowledge that would help others do a better job</w:t>
            </w:r>
          </w:p>
        </w:tc>
      </w:tr>
    </w:tbl>
    <w:p w:rsidR="00B50F93" w:rsidRDefault="00B50F93" w:rsidP="000C3764">
      <w:pPr>
        <w:rPr>
          <w:color w:val="808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C3764" w:rsidRPr="00263B68" w:rsidTr="00A87167">
        <w:trPr>
          <w:tblHeader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color w:val="808000"/>
              </w:rPr>
            </w:pPr>
            <w:r>
              <w:rPr>
                <w:color w:val="808000"/>
              </w:rPr>
              <w:t>5</w:t>
            </w:r>
            <w:r w:rsidRPr="005B11A0">
              <w:rPr>
                <w:color w:val="808000"/>
              </w:rPr>
              <w:t>. Collaborating and Partnering</w:t>
            </w:r>
          </w:p>
          <w:p w:rsidR="00AF3563" w:rsidRPr="009E4BF3" w:rsidRDefault="00AF3563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A20D47" w:rsidTr="00A87167">
        <w:trPr>
          <w:trHeight w:val="249"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Proactively contribute to the work of the whole team</w:t>
            </w:r>
          </w:p>
          <w:p w:rsidR="003E0134" w:rsidRPr="00A20D47" w:rsidRDefault="003E0134" w:rsidP="00A871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Focus on own objectives at the expense of supporting colleagues </w:t>
            </w:r>
          </w:p>
        </w:tc>
      </w:tr>
      <w:tr w:rsidR="000C3764" w:rsidRPr="00A20D47" w:rsidTr="00A87167">
        <w:trPr>
          <w:trHeight w:val="249"/>
        </w:trPr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Get to know fellow team members/colleagues and understand their viewpoints and preferences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Is overly critical and blaming of people who have different working styles or development needs </w:t>
            </w:r>
          </w:p>
        </w:tc>
      </w:tr>
      <w:tr w:rsidR="000C3764" w:rsidRPr="00A20D47" w:rsidTr="00A87167">
        <w:trPr>
          <w:trHeight w:val="249"/>
        </w:trPr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Seek help when needed in order to complete own work effectively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Miss opportunities to generate better outcomes for the customer through collaboration with others </w:t>
            </w:r>
          </w:p>
        </w:tc>
      </w:tr>
      <w:tr w:rsidR="000C3764" w:rsidRPr="00A20D47" w:rsidTr="00A87167">
        <w:trPr>
          <w:trHeight w:val="249"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Be open to taking on different roles</w:t>
            </w:r>
          </w:p>
          <w:p w:rsidR="003E0134" w:rsidRPr="00A20D47" w:rsidRDefault="003E0134" w:rsidP="00A871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Assume specific, unvarying role responsibilities  </w:t>
            </w:r>
          </w:p>
        </w:tc>
      </w:tr>
      <w:tr w:rsidR="000C3764" w:rsidRPr="00A20D47" w:rsidTr="00A87167">
        <w:trPr>
          <w:trHeight w:val="356"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Try to see issues from others’ perspectives </w:t>
            </w:r>
          </w:p>
          <w:p w:rsidR="003E0134" w:rsidRPr="00A20D47" w:rsidRDefault="003E0134" w:rsidP="00A871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Look at issues from own viewpoint only</w:t>
            </w:r>
          </w:p>
        </w:tc>
      </w:tr>
      <w:tr w:rsidR="000C3764" w:rsidRPr="00A20D47" w:rsidTr="00A87167">
        <w:trPr>
          <w:trHeight w:val="249"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Listen to the views of others and show sensitivity towards others </w:t>
            </w:r>
          </w:p>
          <w:p w:rsidR="00D2443B" w:rsidRPr="00A20D47" w:rsidRDefault="00D2443B" w:rsidP="00A871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Not treat all colleagues fairly, equitably or with respect</w:t>
            </w:r>
          </w:p>
        </w:tc>
      </w:tr>
    </w:tbl>
    <w:p w:rsidR="000C3764" w:rsidRPr="00A20D47" w:rsidRDefault="000C3764" w:rsidP="000C3764">
      <w:pPr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C3764" w:rsidRPr="00263B68" w:rsidTr="00A87167">
        <w:trPr>
          <w:tblHeader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color w:val="808000"/>
              </w:rPr>
            </w:pPr>
            <w:r>
              <w:rPr>
                <w:color w:val="808000"/>
              </w:rPr>
              <w:t>6</w:t>
            </w:r>
            <w:r w:rsidRPr="005254CD">
              <w:rPr>
                <w:color w:val="808000"/>
              </w:rPr>
              <w:t xml:space="preserve">. </w:t>
            </w:r>
            <w:r>
              <w:rPr>
                <w:color w:val="808000"/>
              </w:rPr>
              <w:t>Building Capability for All</w:t>
            </w:r>
          </w:p>
          <w:p w:rsidR="00AF3563" w:rsidRPr="009E4BF3" w:rsidRDefault="00AF3563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A20D47" w:rsidTr="00A87167">
        <w:trPr>
          <w:trHeight w:val="70"/>
        </w:trPr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Recognise and take time to achieve own learning and development objectives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Lack interest in personal development, decline all opportunities to learn e.g. through attending programmes or engaging in work-place learning </w:t>
            </w:r>
          </w:p>
        </w:tc>
      </w:tr>
      <w:tr w:rsidR="000C3764" w:rsidRPr="00A20D47" w:rsidTr="00A87167">
        <w:trPr>
          <w:trHeight w:val="70"/>
        </w:trPr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Find ways to learn and personally improve in the completion of day-to-day tasks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Maintain a rigid view of daily tasks, missing opportunities to learn or to improve how they do things</w:t>
            </w:r>
          </w:p>
        </w:tc>
      </w:tr>
      <w:tr w:rsidR="000C3764" w:rsidRPr="00A20D47" w:rsidTr="00A87167">
        <w:trPr>
          <w:trHeight w:val="70"/>
        </w:trPr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lastRenderedPageBreak/>
              <w:t>Improve own performance by taking on board feedback from colleagues from different backgrounds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Ignore or undervalue the contributions and views of others from different backgrounds</w:t>
            </w:r>
          </w:p>
        </w:tc>
      </w:tr>
      <w:tr w:rsidR="000C3764" w:rsidRPr="00A20D47" w:rsidTr="00A87167">
        <w:trPr>
          <w:trHeight w:val="70"/>
        </w:trPr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React constructively to developmental feedback and make changes as a result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Do little to follow through on constructive developmental feedback, ignore or dismiss its value</w:t>
            </w:r>
          </w:p>
        </w:tc>
      </w:tr>
    </w:tbl>
    <w:p w:rsidR="009606F6" w:rsidRDefault="009606F6" w:rsidP="000C3764">
      <w:pPr>
        <w:rPr>
          <w:color w:val="FF9900"/>
          <w:sz w:val="20"/>
          <w:szCs w:val="20"/>
        </w:rPr>
      </w:pPr>
    </w:p>
    <w:p w:rsidR="00003F2F" w:rsidRPr="00003F2F" w:rsidRDefault="00003F2F" w:rsidP="000C3764">
      <w:pPr>
        <w:rPr>
          <w:color w:val="FF9900"/>
          <w:sz w:val="28"/>
          <w:szCs w:val="28"/>
        </w:rPr>
      </w:pPr>
      <w:r>
        <w:rPr>
          <w:color w:val="FF9900"/>
          <w:sz w:val="28"/>
          <w:szCs w:val="28"/>
        </w:rPr>
        <w:t>Performance Cluster - Delivering Results</w:t>
      </w:r>
      <w:r w:rsidRPr="005B11A0">
        <w:rPr>
          <w:color w:val="FF9900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C3764" w:rsidRPr="00263B68" w:rsidTr="00A87167">
        <w:trPr>
          <w:tblHeader/>
        </w:trPr>
        <w:tc>
          <w:tcPr>
            <w:tcW w:w="7479" w:type="dxa"/>
          </w:tcPr>
          <w:p w:rsidR="000C3764" w:rsidRPr="009E4BF3" w:rsidRDefault="000C3764" w:rsidP="00A87167">
            <w:pPr>
              <w:rPr>
                <w:i/>
                <w:iCs/>
                <w:sz w:val="20"/>
                <w:szCs w:val="20"/>
              </w:rPr>
            </w:pPr>
            <w:r w:rsidRPr="00DB24E1">
              <w:rPr>
                <w:color w:val="FF9900"/>
                <w:sz w:val="20"/>
                <w:szCs w:val="20"/>
              </w:rPr>
              <w:br w:type="page"/>
            </w:r>
            <w:r>
              <w:rPr>
                <w:color w:val="FF9900"/>
              </w:rPr>
              <w:t>7</w:t>
            </w:r>
            <w:r w:rsidRPr="005B11A0">
              <w:rPr>
                <w:color w:val="FF9900"/>
              </w:rPr>
              <w:t>.</w:t>
            </w:r>
            <w:r>
              <w:rPr>
                <w:color w:val="FF9900"/>
              </w:rPr>
              <w:t xml:space="preserve"> Achieving Commercial Outcomes </w:t>
            </w:r>
          </w:p>
        </w:tc>
        <w:tc>
          <w:tcPr>
            <w:tcW w:w="7371" w:type="dxa"/>
          </w:tcPr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A20D47" w:rsidTr="00A87167">
        <w:tc>
          <w:tcPr>
            <w:tcW w:w="7479" w:type="dxa"/>
          </w:tcPr>
          <w:p w:rsidR="000C3764" w:rsidRPr="00A20D47" w:rsidRDefault="000C3764" w:rsidP="0089178F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Understand </w:t>
            </w:r>
            <w:r w:rsidRPr="0089178F">
              <w:rPr>
                <w:sz w:val="20"/>
                <w:szCs w:val="20"/>
              </w:rPr>
              <w:t xml:space="preserve">the </w:t>
            </w:r>
            <w:r w:rsidR="00640C5F" w:rsidRPr="0089178F">
              <w:rPr>
                <w:sz w:val="20"/>
                <w:szCs w:val="20"/>
              </w:rPr>
              <w:t>suppliers obligations to provide a service</w:t>
            </w:r>
            <w:r w:rsidR="00640C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Demonstrate little understanding of what suppliers are obliged to deliver, how or by when</w:t>
            </w:r>
          </w:p>
        </w:tc>
      </w:tr>
    </w:tbl>
    <w:p w:rsidR="000C3764" w:rsidRDefault="000C3764" w:rsidP="000C3764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</w:p>
    <w:p w:rsidR="009606F6" w:rsidRPr="00A20D47" w:rsidRDefault="009606F6" w:rsidP="000C3764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20"/>
          <w:szCs w:val="20"/>
        </w:rPr>
      </w:pPr>
    </w:p>
    <w:p w:rsidR="000C3764" w:rsidRPr="004C2D38" w:rsidRDefault="000C3764" w:rsidP="000C3764">
      <w:pPr>
        <w:autoSpaceDE w:val="0"/>
        <w:autoSpaceDN w:val="0"/>
        <w:adjustRightInd w:val="0"/>
        <w:spacing w:after="0" w:line="240" w:lineRule="auto"/>
        <w:rPr>
          <w:rFonts w:ascii="FuturaBT-Light" w:hAnsi="FuturaBT-Light" w:cs="FuturaBT-Light"/>
          <w:sz w:val="18"/>
          <w:szCs w:val="1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C3764" w:rsidRPr="00263B68" w:rsidTr="00A87167">
        <w:trPr>
          <w:tblHeader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bCs/>
                <w:color w:val="FF9900"/>
              </w:rPr>
            </w:pPr>
            <w:r>
              <w:rPr>
                <w:color w:val="FF9900"/>
              </w:rPr>
              <w:t>8</w:t>
            </w:r>
            <w:r w:rsidRPr="00B85CCC">
              <w:rPr>
                <w:b/>
                <w:bCs/>
                <w:color w:val="FF9900"/>
              </w:rPr>
              <w:t xml:space="preserve">. </w:t>
            </w:r>
            <w:r w:rsidRPr="00F30E2A">
              <w:rPr>
                <w:bCs/>
                <w:color w:val="FF9900"/>
              </w:rPr>
              <w:t>Delivering Value for Money</w:t>
            </w:r>
          </w:p>
          <w:p w:rsidR="00AF3563" w:rsidRPr="009E4BF3" w:rsidRDefault="00AF3563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A20D47" w:rsidTr="00A87167">
        <w:tc>
          <w:tcPr>
            <w:tcW w:w="7479" w:type="dxa"/>
            <w:shd w:val="clear" w:color="auto" w:fill="FFFFFF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Challenge others appropriately where they see wastage </w:t>
            </w:r>
          </w:p>
        </w:tc>
        <w:tc>
          <w:tcPr>
            <w:tcW w:w="7371" w:type="dxa"/>
            <w:shd w:val="clear" w:color="auto" w:fill="FFFFFF"/>
          </w:tcPr>
          <w:p w:rsidR="000C3764" w:rsidRPr="00A20D47" w:rsidRDefault="000C3764" w:rsidP="00A87167">
            <w:pPr>
              <w:pStyle w:val="NoSpacing"/>
              <w:jc w:val="both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Be careless or wasteful with resources or see where resources are being wasted but not raise this with team or manager</w:t>
            </w:r>
          </w:p>
        </w:tc>
      </w:tr>
      <w:tr w:rsidR="000C3764" w:rsidRPr="00A20D47" w:rsidTr="00A87167"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Be careful with all types of resource (e.g. money, time, materials, fuel, energy) that they use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Frequently choose convenience over cost effectiveness</w:t>
            </w:r>
          </w:p>
        </w:tc>
      </w:tr>
      <w:tr w:rsidR="000C3764" w:rsidRPr="00A20D47" w:rsidTr="00A87167"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Keep track of spend and make sure work is approved and signed off as necessary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Not follow appropriate control or authorisation processes for work, services or resource use</w:t>
            </w:r>
          </w:p>
        </w:tc>
      </w:tr>
      <w:tr w:rsidR="000C3764" w:rsidRPr="00A20D47" w:rsidTr="00A87167"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Maintain recognised financial procedures and practices </w:t>
            </w:r>
          </w:p>
          <w:p w:rsidR="00D2443B" w:rsidRPr="00A20D47" w:rsidRDefault="00D2443B" w:rsidP="00A871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Cut corners and not keep accurate financial records </w:t>
            </w:r>
          </w:p>
        </w:tc>
      </w:tr>
    </w:tbl>
    <w:p w:rsidR="000C3764" w:rsidRDefault="000C3764" w:rsidP="000C3764">
      <w:pPr>
        <w:rPr>
          <w:color w:val="FF9900"/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C3764" w:rsidRPr="00263B68" w:rsidTr="00A87167">
        <w:trPr>
          <w:tblHeader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bCs/>
                <w:color w:val="FF9900"/>
              </w:rPr>
            </w:pPr>
            <w:r w:rsidRPr="00F30E2A">
              <w:rPr>
                <w:bCs/>
                <w:color w:val="FF9900"/>
              </w:rPr>
              <w:t>9.</w:t>
            </w:r>
            <w:r>
              <w:rPr>
                <w:b/>
                <w:bCs/>
                <w:color w:val="FF9900"/>
              </w:rPr>
              <w:t xml:space="preserve"> </w:t>
            </w:r>
            <w:r w:rsidRPr="00F30E2A">
              <w:rPr>
                <w:bCs/>
                <w:color w:val="FF9900"/>
              </w:rPr>
              <w:t>Managing a Quality Service</w:t>
            </w:r>
          </w:p>
          <w:p w:rsidR="00AF3563" w:rsidRPr="009E4BF3" w:rsidRDefault="00AF3563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EB2526" w:rsidTr="00A87167"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 xml:space="preserve">Actively seek information from customers to understand their needs and expectations 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Act without thinking through the necessary steps and disregard the customer’s circumstances</w:t>
            </w:r>
          </w:p>
        </w:tc>
      </w:tr>
      <w:tr w:rsidR="000C3764" w:rsidRPr="00EB2526" w:rsidTr="00A87167"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Act to prevent problems, reporting issues where necessary</w:t>
            </w:r>
          </w:p>
          <w:p w:rsidR="003E0134" w:rsidRPr="00A20D47" w:rsidRDefault="003E0134" w:rsidP="00A8716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Allow service levels to drop or problems to occur before reporting</w:t>
            </w:r>
          </w:p>
        </w:tc>
      </w:tr>
      <w:tr w:rsidR="000C3764" w:rsidRPr="00EB2526" w:rsidTr="00A87167">
        <w:tc>
          <w:tcPr>
            <w:tcW w:w="7479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lastRenderedPageBreak/>
              <w:t>Gain the knowledge needed to follow the relevant legislation, policies, procedures and rules that apply to the job</w:t>
            </w:r>
          </w:p>
        </w:tc>
        <w:tc>
          <w:tcPr>
            <w:tcW w:w="7371" w:type="dxa"/>
          </w:tcPr>
          <w:p w:rsidR="000C3764" w:rsidRPr="00A20D47" w:rsidRDefault="000C3764" w:rsidP="00A87167">
            <w:pPr>
              <w:spacing w:after="0"/>
              <w:rPr>
                <w:sz w:val="20"/>
                <w:szCs w:val="20"/>
              </w:rPr>
            </w:pPr>
            <w:r w:rsidRPr="00A20D47">
              <w:rPr>
                <w:sz w:val="20"/>
                <w:szCs w:val="20"/>
              </w:rPr>
              <w:t>Miss opportunities to learn or find out about relevant guidance and rules</w:t>
            </w:r>
          </w:p>
        </w:tc>
      </w:tr>
    </w:tbl>
    <w:p w:rsidR="000C3764" w:rsidRDefault="000C3764" w:rsidP="000C3764">
      <w:pPr>
        <w:rPr>
          <w:color w:val="FF9900"/>
        </w:rPr>
      </w:pPr>
      <w:r w:rsidRPr="00F30E2A">
        <w:rPr>
          <w:color w:val="FF9900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9"/>
        <w:gridCol w:w="7371"/>
      </w:tblGrid>
      <w:tr w:rsidR="000C3764" w:rsidRPr="00263B68" w:rsidTr="00A87167">
        <w:trPr>
          <w:tblHeader/>
        </w:trPr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bCs/>
                <w:color w:val="FF9900"/>
              </w:rPr>
            </w:pPr>
            <w:r>
              <w:rPr>
                <w:color w:val="FF9900"/>
              </w:rPr>
              <w:t>10</w:t>
            </w:r>
            <w:r w:rsidRPr="005B11A0">
              <w:rPr>
                <w:color w:val="FF9900"/>
              </w:rPr>
              <w:t xml:space="preserve">. </w:t>
            </w:r>
            <w:r w:rsidRPr="00F30E2A">
              <w:rPr>
                <w:bCs/>
                <w:color w:val="FF9900"/>
              </w:rPr>
              <w:t>Delivering at Pace</w:t>
            </w:r>
          </w:p>
          <w:p w:rsidR="00AF3563" w:rsidRPr="009E4BF3" w:rsidRDefault="00AF3563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371" w:type="dxa"/>
          </w:tcPr>
          <w:p w:rsidR="000C3764" w:rsidRPr="009E4BF3" w:rsidRDefault="000C3764" w:rsidP="00A87167">
            <w:pPr>
              <w:spacing w:after="0"/>
              <w:rPr>
                <w:i/>
                <w:iCs/>
                <w:sz w:val="20"/>
                <w:szCs w:val="20"/>
              </w:rPr>
            </w:pPr>
          </w:p>
        </w:tc>
      </w:tr>
      <w:tr w:rsidR="000C3764" w:rsidRPr="006A2246" w:rsidTr="00A87167">
        <w:tc>
          <w:tcPr>
            <w:tcW w:w="7479" w:type="dxa"/>
          </w:tcPr>
          <w:p w:rsidR="000C3764" w:rsidRPr="006A2246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>Work in an organised manner using own knowledge and expertise to deliver on time and to standard</w:t>
            </w:r>
          </w:p>
        </w:tc>
        <w:tc>
          <w:tcPr>
            <w:tcW w:w="7371" w:type="dxa"/>
          </w:tcPr>
          <w:p w:rsidR="000C3764" w:rsidRPr="006A2246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>Show little interest in own work or in getting the job done properly</w:t>
            </w:r>
          </w:p>
        </w:tc>
      </w:tr>
      <w:tr w:rsidR="000C3764" w:rsidRPr="006A2246" w:rsidTr="00A87167"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>Work with energy and pace to get the job done</w:t>
            </w:r>
          </w:p>
          <w:p w:rsidR="00D2443B" w:rsidRPr="006A2246" w:rsidRDefault="00D2443B" w:rsidP="00A8716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371" w:type="dxa"/>
          </w:tcPr>
          <w:p w:rsidR="000C3764" w:rsidRPr="006A2246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>Wait to be told what to do and rely on others to sort out problems</w:t>
            </w:r>
          </w:p>
        </w:tc>
      </w:tr>
      <w:tr w:rsidR="000C3764" w:rsidRPr="006A2246" w:rsidTr="00A87167">
        <w:tc>
          <w:tcPr>
            <w:tcW w:w="7479" w:type="dxa"/>
          </w:tcPr>
          <w:p w:rsidR="000C3764" w:rsidRPr="006A2246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 xml:space="preserve">Take responsibility for the quality of own work and keep manager informed of how </w:t>
            </w:r>
            <w:r>
              <w:rPr>
                <w:sz w:val="19"/>
                <w:szCs w:val="19"/>
              </w:rPr>
              <w:t xml:space="preserve">the </w:t>
            </w:r>
            <w:r w:rsidRPr="006A2246">
              <w:rPr>
                <w:sz w:val="19"/>
                <w:szCs w:val="19"/>
              </w:rPr>
              <w:t>work is progressing</w:t>
            </w:r>
          </w:p>
        </w:tc>
        <w:tc>
          <w:tcPr>
            <w:tcW w:w="7371" w:type="dxa"/>
          </w:tcPr>
          <w:p w:rsidR="000C3764" w:rsidRPr="006A2246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>Ignore own part in ensuring their team can deliver and avoid  supporting colleagues to get the job done even when the need is clear</w:t>
            </w:r>
          </w:p>
        </w:tc>
      </w:tr>
      <w:tr w:rsidR="000C3764" w:rsidRPr="006A2246" w:rsidTr="00A87167"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 xml:space="preserve">Remain focused on delivery </w:t>
            </w:r>
          </w:p>
          <w:p w:rsidR="00D2443B" w:rsidRPr="006A2246" w:rsidRDefault="00D2443B" w:rsidP="00A8716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371" w:type="dxa"/>
          </w:tcPr>
          <w:p w:rsidR="000C3764" w:rsidRPr="006A2246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 xml:space="preserve">Be easily discouraged or distracted </w:t>
            </w:r>
          </w:p>
        </w:tc>
      </w:tr>
      <w:tr w:rsidR="000C3764" w:rsidRPr="006A2246" w:rsidTr="00A87167">
        <w:tc>
          <w:tcPr>
            <w:tcW w:w="7479" w:type="dxa"/>
          </w:tcPr>
          <w:p w:rsidR="000C3764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 xml:space="preserve">Maintain consistent performance </w:t>
            </w:r>
          </w:p>
          <w:p w:rsidR="00D2443B" w:rsidRPr="006A2246" w:rsidRDefault="00D2443B" w:rsidP="00A87167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371" w:type="dxa"/>
          </w:tcPr>
          <w:p w:rsidR="000C3764" w:rsidRPr="006A2246" w:rsidRDefault="000C3764" w:rsidP="00A87167">
            <w:pPr>
              <w:spacing w:after="0"/>
              <w:rPr>
                <w:sz w:val="19"/>
                <w:szCs w:val="19"/>
              </w:rPr>
            </w:pPr>
            <w:r w:rsidRPr="006A2246">
              <w:rPr>
                <w:sz w:val="19"/>
                <w:szCs w:val="19"/>
              </w:rPr>
              <w:t>Give up quickly when things do not go smoothly</w:t>
            </w:r>
          </w:p>
        </w:tc>
      </w:tr>
    </w:tbl>
    <w:p w:rsidR="000C3764" w:rsidRPr="006A2246" w:rsidRDefault="000C3764" w:rsidP="000C3764">
      <w:pPr>
        <w:rPr>
          <w:sz w:val="19"/>
          <w:szCs w:val="19"/>
        </w:rPr>
      </w:pPr>
    </w:p>
    <w:p w:rsidR="000C3764" w:rsidRDefault="000C3764" w:rsidP="000C3764"/>
    <w:p w:rsidR="000C3764" w:rsidRPr="006A2246" w:rsidRDefault="000C3764" w:rsidP="00B62CA8">
      <w:pPr>
        <w:rPr>
          <w:sz w:val="19"/>
          <w:szCs w:val="19"/>
        </w:rPr>
      </w:pPr>
    </w:p>
    <w:sectPr w:rsidR="000C3764" w:rsidRPr="006A2246" w:rsidSect="00AE2B3C">
      <w:pgSz w:w="16838" w:h="11906" w:orient="landscape"/>
      <w:pgMar w:top="720" w:right="720" w:bottom="720" w:left="720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8F" w:rsidRDefault="00BE598F" w:rsidP="00B162C3">
      <w:pPr>
        <w:spacing w:after="0" w:line="240" w:lineRule="auto"/>
      </w:pPr>
      <w:r>
        <w:separator/>
      </w:r>
    </w:p>
  </w:endnote>
  <w:endnote w:type="continuationSeparator" w:id="0">
    <w:p w:rsidR="00BE598F" w:rsidRDefault="00BE598F" w:rsidP="00B1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FuturaB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8F" w:rsidRDefault="00BE598F">
    <w:pPr>
      <w:pStyle w:val="Footer"/>
    </w:pPr>
  </w:p>
  <w:p w:rsidR="00BE598F" w:rsidRDefault="00C54CDA" w:rsidP="0089178F">
    <w:pPr>
      <w:pStyle w:val="Footer"/>
      <w:jc w:val="center"/>
      <w:rPr>
        <w:b/>
        <w:sz w:val="20"/>
      </w:rPr>
    </w:pPr>
    <w:fldSimple w:instr=" DOCPROPERTY CLASSIFICATION \* MERGEFORMAT ">
      <w:r w:rsidR="00F44D72" w:rsidRPr="00F44D72">
        <w:rPr>
          <w:b/>
          <w:sz w:val="20"/>
        </w:rPr>
        <w:t>UNCLASSIFIED</w:t>
      </w:r>
    </w:fldSimple>
    <w:r w:rsidR="00BE598F" w:rsidRPr="0089178F">
      <w:rPr>
        <w:b/>
        <w:sz w:val="20"/>
      </w:rPr>
      <w:t xml:space="preserve"> </w:t>
    </w:r>
  </w:p>
  <w:p w:rsidR="00BE598F" w:rsidRPr="0089178F" w:rsidRDefault="00C54CDA" w:rsidP="0089178F">
    <w:pPr>
      <w:pStyle w:val="Footer"/>
      <w:spacing w:before="120"/>
      <w:jc w:val="right"/>
      <w:rPr>
        <w:sz w:val="12"/>
      </w:rPr>
    </w:pPr>
    <w:fldSimple w:instr=" FILENAME \p \* MERGEFORMAT ">
      <w:r w:rsidR="00F44D72" w:rsidRPr="00F44D72">
        <w:rPr>
          <w:noProof/>
          <w:sz w:val="12"/>
        </w:rPr>
        <w:t>P:\Updated Compentency Framework 2014\S+Band+Competences.docx</w:t>
      </w:r>
    </w:fldSimple>
    <w:r w:rsidRPr="0089178F">
      <w:rPr>
        <w:sz w:val="12"/>
      </w:rPr>
      <w:fldChar w:fldCharType="begin"/>
    </w:r>
    <w:r w:rsidR="00BE598F" w:rsidRPr="0089178F">
      <w:rPr>
        <w:sz w:val="12"/>
      </w:rPr>
      <w:instrText xml:space="preserve"> DOCPROPERTY PRIVACY  \* MERGEFORMAT </w:instrText>
    </w:r>
    <w:r w:rsidRPr="0089178F">
      <w:rPr>
        <w:sz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8F" w:rsidRDefault="00BE598F" w:rsidP="002B5119">
    <w:pPr>
      <w:pStyle w:val="Footer"/>
    </w:pPr>
    <w:r>
      <w:tab/>
    </w:r>
    <w:r>
      <w:rPr>
        <w:sz w:val="20"/>
        <w:szCs w:val="20"/>
      </w:rPr>
      <w:t>© Crown Copyright July 2012</w:t>
    </w:r>
    <w:r>
      <w:tab/>
    </w:r>
    <w:r>
      <w:tab/>
    </w:r>
    <w:r>
      <w:tab/>
    </w:r>
    <w:fldSimple w:instr=" PAGE   \* MERGEFORMAT ">
      <w:r w:rsidR="00F44D72">
        <w:rPr>
          <w:noProof/>
        </w:rPr>
        <w:t>2</w:t>
      </w:r>
    </w:fldSimple>
    <w:r>
      <w:t xml:space="preserve"> </w:t>
    </w:r>
  </w:p>
  <w:p w:rsidR="00BE598F" w:rsidRDefault="00C54CDA" w:rsidP="0089178F">
    <w:pPr>
      <w:pStyle w:val="Footer"/>
      <w:jc w:val="center"/>
      <w:rPr>
        <w:b/>
        <w:sz w:val="20"/>
      </w:rPr>
    </w:pPr>
    <w:fldSimple w:instr=" DOCPROPERTY CLASSIFICATION \* MERGEFORMAT ">
      <w:r w:rsidR="00F44D72" w:rsidRPr="00F44D72">
        <w:rPr>
          <w:b/>
          <w:sz w:val="20"/>
        </w:rPr>
        <w:t>UNCLASSIFIED</w:t>
      </w:r>
    </w:fldSimple>
    <w:r w:rsidR="00BE598F" w:rsidRPr="0089178F">
      <w:rPr>
        <w:b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8F" w:rsidRDefault="00BE598F">
    <w:pPr>
      <w:pStyle w:val="Footer"/>
    </w:pPr>
  </w:p>
  <w:p w:rsidR="00BE598F" w:rsidRDefault="00C54CDA" w:rsidP="0089178F">
    <w:pPr>
      <w:pStyle w:val="Footer"/>
      <w:jc w:val="center"/>
      <w:rPr>
        <w:b/>
        <w:sz w:val="20"/>
      </w:rPr>
    </w:pPr>
    <w:fldSimple w:instr=" DOCPROPERTY CLASSIFICATION \* MERGEFORMAT ">
      <w:r w:rsidR="00F44D72" w:rsidRPr="00F44D72">
        <w:rPr>
          <w:b/>
          <w:sz w:val="20"/>
        </w:rPr>
        <w:t>UNCLASSIFIED</w:t>
      </w:r>
    </w:fldSimple>
    <w:r w:rsidR="00BE598F" w:rsidRPr="0089178F">
      <w:rPr>
        <w:b/>
        <w:sz w:val="20"/>
      </w:rPr>
      <w:t xml:space="preserve"> </w:t>
    </w:r>
  </w:p>
  <w:p w:rsidR="00BE598F" w:rsidRPr="0089178F" w:rsidRDefault="00C54CDA" w:rsidP="0089178F">
    <w:pPr>
      <w:pStyle w:val="Footer"/>
      <w:spacing w:before="120"/>
      <w:jc w:val="right"/>
      <w:rPr>
        <w:sz w:val="12"/>
      </w:rPr>
    </w:pPr>
    <w:fldSimple w:instr=" FILENAME \p \* MERGEFORMAT ">
      <w:r w:rsidR="00F44D72" w:rsidRPr="00F44D72">
        <w:rPr>
          <w:noProof/>
          <w:sz w:val="12"/>
        </w:rPr>
        <w:t>P:\Updated Compentency Framework 2014\S+Band+Competences.docx</w:t>
      </w:r>
    </w:fldSimple>
    <w:r w:rsidRPr="0089178F">
      <w:rPr>
        <w:sz w:val="12"/>
      </w:rPr>
      <w:fldChar w:fldCharType="begin"/>
    </w:r>
    <w:r w:rsidR="00BE598F" w:rsidRPr="0089178F">
      <w:rPr>
        <w:sz w:val="12"/>
      </w:rPr>
      <w:instrText xml:space="preserve"> DOCPROPERTY PRIVACY  \* MERGEFORMAT </w:instrText>
    </w:r>
    <w:r w:rsidRPr="0089178F">
      <w:rPr>
        <w:sz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8F" w:rsidRDefault="00BE598F" w:rsidP="00B162C3">
      <w:pPr>
        <w:spacing w:after="0" w:line="240" w:lineRule="auto"/>
      </w:pPr>
      <w:r>
        <w:separator/>
      </w:r>
    </w:p>
  </w:footnote>
  <w:footnote w:type="continuationSeparator" w:id="0">
    <w:p w:rsidR="00BE598F" w:rsidRDefault="00BE598F" w:rsidP="00B1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8F" w:rsidRPr="0089178F" w:rsidRDefault="00C54CDA" w:rsidP="0089178F">
    <w:pPr>
      <w:pStyle w:val="Header"/>
      <w:jc w:val="center"/>
      <w:rPr>
        <w:b/>
        <w:sz w:val="20"/>
      </w:rPr>
    </w:pPr>
    <w:fldSimple w:instr=" DOCPROPERTY CLASSIFICATION \* MERGEFORMAT ">
      <w:r w:rsidR="00F44D72" w:rsidRPr="00F44D72">
        <w:rPr>
          <w:b/>
          <w:sz w:val="20"/>
        </w:rPr>
        <w:t>UNCLASSIFIED</w:t>
      </w:r>
    </w:fldSimple>
    <w:r w:rsidR="00BE598F" w:rsidRPr="0089178F">
      <w:rPr>
        <w:b/>
        <w:sz w:val="20"/>
      </w:rPr>
      <w:t xml:space="preserve"> </w:t>
    </w:r>
    <w:r w:rsidRPr="0089178F">
      <w:rPr>
        <w:b/>
        <w:sz w:val="20"/>
      </w:rPr>
      <w:fldChar w:fldCharType="begin"/>
    </w:r>
    <w:r w:rsidR="00BE598F" w:rsidRPr="0089178F">
      <w:rPr>
        <w:b/>
        <w:sz w:val="20"/>
      </w:rPr>
      <w:instrText xml:space="preserve"> DOCPROPERTY PRIVACY  \* MERGEFORMAT </w:instrText>
    </w:r>
    <w:r w:rsidRPr="0089178F">
      <w:rPr>
        <w:b/>
        <w:sz w:val="20"/>
      </w:rPr>
      <w:fldChar w:fldCharType="end"/>
    </w:r>
  </w:p>
  <w:p w:rsidR="00BE598F" w:rsidRDefault="00BE59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8F" w:rsidRPr="0089178F" w:rsidRDefault="00C54CDA" w:rsidP="0089178F">
    <w:pPr>
      <w:pStyle w:val="Header"/>
      <w:jc w:val="center"/>
      <w:rPr>
        <w:b/>
        <w:sz w:val="20"/>
      </w:rPr>
    </w:pPr>
    <w:fldSimple w:instr=" DOCPROPERTY CLASSIFICATION \* MERGEFORMAT ">
      <w:r w:rsidR="00F44D72" w:rsidRPr="00F44D72">
        <w:rPr>
          <w:b/>
          <w:sz w:val="20"/>
        </w:rPr>
        <w:t>UNCLASSIFIED</w:t>
      </w:r>
    </w:fldSimple>
    <w:r w:rsidR="00BE598F" w:rsidRPr="0089178F">
      <w:rPr>
        <w:b/>
        <w:sz w:val="20"/>
      </w:rPr>
      <w:t xml:space="preserve"> </w:t>
    </w:r>
    <w:r w:rsidRPr="0089178F">
      <w:rPr>
        <w:b/>
        <w:sz w:val="20"/>
      </w:rPr>
      <w:fldChar w:fldCharType="begin"/>
    </w:r>
    <w:r w:rsidR="00BE598F" w:rsidRPr="0089178F">
      <w:rPr>
        <w:b/>
        <w:sz w:val="20"/>
      </w:rPr>
      <w:instrText xml:space="preserve"> DOCPROPERTY PRIVACY  \* MERGEFORMAT </w:instrText>
    </w:r>
    <w:r w:rsidRPr="0089178F">
      <w:rPr>
        <w:b/>
        <w:sz w:val="20"/>
      </w:rPr>
      <w:fldChar w:fldCharType="end"/>
    </w:r>
  </w:p>
  <w:p w:rsidR="00BE598F" w:rsidRDefault="00BE59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8F" w:rsidRPr="0089178F" w:rsidRDefault="00C54CDA" w:rsidP="0089178F">
    <w:pPr>
      <w:pStyle w:val="Header"/>
      <w:jc w:val="center"/>
      <w:rPr>
        <w:b/>
        <w:sz w:val="20"/>
      </w:rPr>
    </w:pPr>
    <w:fldSimple w:instr=" DOCPROPERTY CLASSIFICATION \* MERGEFORMAT ">
      <w:r w:rsidR="00F44D72" w:rsidRPr="00F44D72">
        <w:rPr>
          <w:b/>
          <w:sz w:val="20"/>
        </w:rPr>
        <w:t>UNCLASSIFIED</w:t>
      </w:r>
    </w:fldSimple>
    <w:r w:rsidR="00BE598F" w:rsidRPr="0089178F">
      <w:rPr>
        <w:b/>
        <w:sz w:val="20"/>
      </w:rPr>
      <w:t xml:space="preserve"> </w:t>
    </w:r>
    <w:r w:rsidRPr="0089178F">
      <w:rPr>
        <w:b/>
        <w:sz w:val="20"/>
      </w:rPr>
      <w:fldChar w:fldCharType="begin"/>
    </w:r>
    <w:r w:rsidR="00BE598F" w:rsidRPr="0089178F">
      <w:rPr>
        <w:b/>
        <w:sz w:val="20"/>
      </w:rPr>
      <w:instrText xml:space="preserve"> DOCPROPERTY PRIVACY  \* MERGEFORMAT </w:instrText>
    </w:r>
    <w:r w:rsidRPr="0089178F">
      <w:rPr>
        <w:b/>
        <w:sz w:val="20"/>
      </w:rPr>
      <w:fldChar w:fldCharType="end"/>
    </w:r>
  </w:p>
  <w:p w:rsidR="00BE598F" w:rsidRDefault="00BE59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0"/>
      </w:r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2">
    <w:nsid w:val="00000033"/>
    <w:multiLevelType w:val="single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52D450B4"/>
    <w:multiLevelType w:val="hybridMultilevel"/>
    <w:tmpl w:val="94D67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2037D"/>
    <w:multiLevelType w:val="hybridMultilevel"/>
    <w:tmpl w:val="151A07E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96F07"/>
    <w:multiLevelType w:val="hybridMultilevel"/>
    <w:tmpl w:val="5456C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920ED0"/>
    <w:multiLevelType w:val="hybridMultilevel"/>
    <w:tmpl w:val="0D8E6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/>
  <w:docVars>
    <w:docVar w:name="dgnword-docGUID" w:val="{8F9E8010-191B-4CE3-BE58-E3FAE510884C}"/>
    <w:docVar w:name="dgnword-drafile" w:val="C:\Sirius\App_Temp\dra3C1.tmp"/>
    <w:docVar w:name="dgnword-eventsink" w:val="3732952"/>
    <w:docVar w:name="dgnword-lastRevisionsView" w:val="0"/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485F5E"/>
    <w:rsid w:val="000022FC"/>
    <w:rsid w:val="00003F2F"/>
    <w:rsid w:val="0000589D"/>
    <w:rsid w:val="00007D60"/>
    <w:rsid w:val="0001076F"/>
    <w:rsid w:val="000108AF"/>
    <w:rsid w:val="0001232A"/>
    <w:rsid w:val="0001553A"/>
    <w:rsid w:val="000205B8"/>
    <w:rsid w:val="00021D9B"/>
    <w:rsid w:val="000245F0"/>
    <w:rsid w:val="00024F86"/>
    <w:rsid w:val="00026268"/>
    <w:rsid w:val="00026EF3"/>
    <w:rsid w:val="000279D6"/>
    <w:rsid w:val="00030E06"/>
    <w:rsid w:val="00033EA4"/>
    <w:rsid w:val="00036597"/>
    <w:rsid w:val="000366B3"/>
    <w:rsid w:val="00042025"/>
    <w:rsid w:val="00043FA1"/>
    <w:rsid w:val="000443D3"/>
    <w:rsid w:val="00050B35"/>
    <w:rsid w:val="00050BAE"/>
    <w:rsid w:val="00050C43"/>
    <w:rsid w:val="00051223"/>
    <w:rsid w:val="00051330"/>
    <w:rsid w:val="00052399"/>
    <w:rsid w:val="000528EF"/>
    <w:rsid w:val="00056DD7"/>
    <w:rsid w:val="000655F3"/>
    <w:rsid w:val="00066A3A"/>
    <w:rsid w:val="000705FF"/>
    <w:rsid w:val="0007408E"/>
    <w:rsid w:val="00076E7F"/>
    <w:rsid w:val="0008125F"/>
    <w:rsid w:val="000831B8"/>
    <w:rsid w:val="00083E01"/>
    <w:rsid w:val="00093330"/>
    <w:rsid w:val="00093BCC"/>
    <w:rsid w:val="00096A31"/>
    <w:rsid w:val="000A3B90"/>
    <w:rsid w:val="000A4905"/>
    <w:rsid w:val="000A6034"/>
    <w:rsid w:val="000A66C0"/>
    <w:rsid w:val="000B2630"/>
    <w:rsid w:val="000B2D23"/>
    <w:rsid w:val="000B4496"/>
    <w:rsid w:val="000C1E12"/>
    <w:rsid w:val="000C20C3"/>
    <w:rsid w:val="000C3764"/>
    <w:rsid w:val="000D4DA3"/>
    <w:rsid w:val="000D4FD3"/>
    <w:rsid w:val="000E1561"/>
    <w:rsid w:val="000E1EE5"/>
    <w:rsid w:val="000E22B2"/>
    <w:rsid w:val="000E4E53"/>
    <w:rsid w:val="000F0200"/>
    <w:rsid w:val="000F1A58"/>
    <w:rsid w:val="000F21B2"/>
    <w:rsid w:val="000F3C0F"/>
    <w:rsid w:val="000F3DCC"/>
    <w:rsid w:val="00100670"/>
    <w:rsid w:val="001024C5"/>
    <w:rsid w:val="001028A1"/>
    <w:rsid w:val="00103DE7"/>
    <w:rsid w:val="00104C7D"/>
    <w:rsid w:val="00104F2A"/>
    <w:rsid w:val="001101F2"/>
    <w:rsid w:val="00110600"/>
    <w:rsid w:val="0011198B"/>
    <w:rsid w:val="00114754"/>
    <w:rsid w:val="001151BF"/>
    <w:rsid w:val="00115964"/>
    <w:rsid w:val="001169E2"/>
    <w:rsid w:val="00122035"/>
    <w:rsid w:val="001228BD"/>
    <w:rsid w:val="00123DEB"/>
    <w:rsid w:val="00132409"/>
    <w:rsid w:val="001335F8"/>
    <w:rsid w:val="0014095A"/>
    <w:rsid w:val="001411D3"/>
    <w:rsid w:val="001429A2"/>
    <w:rsid w:val="001439F8"/>
    <w:rsid w:val="001442FF"/>
    <w:rsid w:val="00146EF4"/>
    <w:rsid w:val="001507BB"/>
    <w:rsid w:val="0015220E"/>
    <w:rsid w:val="001531D5"/>
    <w:rsid w:val="00153FB0"/>
    <w:rsid w:val="00154965"/>
    <w:rsid w:val="00155BB8"/>
    <w:rsid w:val="00155DED"/>
    <w:rsid w:val="001570DF"/>
    <w:rsid w:val="00161AB5"/>
    <w:rsid w:val="00162829"/>
    <w:rsid w:val="00162C23"/>
    <w:rsid w:val="001649D7"/>
    <w:rsid w:val="001651A8"/>
    <w:rsid w:val="00167617"/>
    <w:rsid w:val="0016786D"/>
    <w:rsid w:val="00170FDC"/>
    <w:rsid w:val="00174152"/>
    <w:rsid w:val="001756B1"/>
    <w:rsid w:val="00181119"/>
    <w:rsid w:val="00183A5E"/>
    <w:rsid w:val="00183EE7"/>
    <w:rsid w:val="001904DC"/>
    <w:rsid w:val="00190F30"/>
    <w:rsid w:val="00193088"/>
    <w:rsid w:val="0019327A"/>
    <w:rsid w:val="00193EEF"/>
    <w:rsid w:val="001969D1"/>
    <w:rsid w:val="001A171E"/>
    <w:rsid w:val="001A3246"/>
    <w:rsid w:val="001A3398"/>
    <w:rsid w:val="001A777A"/>
    <w:rsid w:val="001A7D37"/>
    <w:rsid w:val="001B1234"/>
    <w:rsid w:val="001B1BEA"/>
    <w:rsid w:val="001B3110"/>
    <w:rsid w:val="001B4ADD"/>
    <w:rsid w:val="001B6103"/>
    <w:rsid w:val="001B66C3"/>
    <w:rsid w:val="001B67D3"/>
    <w:rsid w:val="001B7045"/>
    <w:rsid w:val="001B75CD"/>
    <w:rsid w:val="001C065C"/>
    <w:rsid w:val="001C3F29"/>
    <w:rsid w:val="001C61E4"/>
    <w:rsid w:val="001D0447"/>
    <w:rsid w:val="001D3D5C"/>
    <w:rsid w:val="001D425F"/>
    <w:rsid w:val="001D4888"/>
    <w:rsid w:val="001D4DEC"/>
    <w:rsid w:val="001E3828"/>
    <w:rsid w:val="001E3B79"/>
    <w:rsid w:val="001E3D45"/>
    <w:rsid w:val="001F1333"/>
    <w:rsid w:val="001F21BC"/>
    <w:rsid w:val="001F41EB"/>
    <w:rsid w:val="001F42AF"/>
    <w:rsid w:val="001F6A9B"/>
    <w:rsid w:val="001F6CF9"/>
    <w:rsid w:val="001F7300"/>
    <w:rsid w:val="002006DB"/>
    <w:rsid w:val="0020177B"/>
    <w:rsid w:val="00204BD9"/>
    <w:rsid w:val="00212B3C"/>
    <w:rsid w:val="0021493C"/>
    <w:rsid w:val="00216079"/>
    <w:rsid w:val="00221C07"/>
    <w:rsid w:val="00222016"/>
    <w:rsid w:val="002243B7"/>
    <w:rsid w:val="002244DF"/>
    <w:rsid w:val="002347FC"/>
    <w:rsid w:val="0023503E"/>
    <w:rsid w:val="0023568B"/>
    <w:rsid w:val="00241840"/>
    <w:rsid w:val="00246330"/>
    <w:rsid w:val="00247BDF"/>
    <w:rsid w:val="00251A03"/>
    <w:rsid w:val="00253BC2"/>
    <w:rsid w:val="0025583D"/>
    <w:rsid w:val="002563FD"/>
    <w:rsid w:val="002565EE"/>
    <w:rsid w:val="002569F0"/>
    <w:rsid w:val="00260001"/>
    <w:rsid w:val="00263622"/>
    <w:rsid w:val="00263B68"/>
    <w:rsid w:val="002738C4"/>
    <w:rsid w:val="00274BA2"/>
    <w:rsid w:val="00274BE6"/>
    <w:rsid w:val="00280940"/>
    <w:rsid w:val="00281C85"/>
    <w:rsid w:val="0028372F"/>
    <w:rsid w:val="0028373D"/>
    <w:rsid w:val="00285604"/>
    <w:rsid w:val="002869D7"/>
    <w:rsid w:val="00291C72"/>
    <w:rsid w:val="00292A92"/>
    <w:rsid w:val="002932DE"/>
    <w:rsid w:val="00297557"/>
    <w:rsid w:val="002A0FBE"/>
    <w:rsid w:val="002A55CB"/>
    <w:rsid w:val="002A7084"/>
    <w:rsid w:val="002B0025"/>
    <w:rsid w:val="002B102D"/>
    <w:rsid w:val="002B2705"/>
    <w:rsid w:val="002B3FF7"/>
    <w:rsid w:val="002B5119"/>
    <w:rsid w:val="002C38CC"/>
    <w:rsid w:val="002C3B76"/>
    <w:rsid w:val="002C4817"/>
    <w:rsid w:val="002C4D9E"/>
    <w:rsid w:val="002C5F3A"/>
    <w:rsid w:val="002C6D4A"/>
    <w:rsid w:val="002C6E43"/>
    <w:rsid w:val="002D17B7"/>
    <w:rsid w:val="002D3E00"/>
    <w:rsid w:val="002D7041"/>
    <w:rsid w:val="002D7092"/>
    <w:rsid w:val="002E115F"/>
    <w:rsid w:val="002F3619"/>
    <w:rsid w:val="002F5A63"/>
    <w:rsid w:val="00305543"/>
    <w:rsid w:val="00315AF2"/>
    <w:rsid w:val="0032465A"/>
    <w:rsid w:val="00324A3D"/>
    <w:rsid w:val="00324AA4"/>
    <w:rsid w:val="00326A09"/>
    <w:rsid w:val="003275B9"/>
    <w:rsid w:val="00327E97"/>
    <w:rsid w:val="00330B9A"/>
    <w:rsid w:val="00333238"/>
    <w:rsid w:val="003332F2"/>
    <w:rsid w:val="00333F8A"/>
    <w:rsid w:val="00340DE2"/>
    <w:rsid w:val="003422AC"/>
    <w:rsid w:val="0034532C"/>
    <w:rsid w:val="00347E10"/>
    <w:rsid w:val="003502C6"/>
    <w:rsid w:val="0035133D"/>
    <w:rsid w:val="003515CA"/>
    <w:rsid w:val="00351633"/>
    <w:rsid w:val="00351DDF"/>
    <w:rsid w:val="00351E35"/>
    <w:rsid w:val="00355DF2"/>
    <w:rsid w:val="003603BC"/>
    <w:rsid w:val="00360403"/>
    <w:rsid w:val="00367719"/>
    <w:rsid w:val="003703BC"/>
    <w:rsid w:val="00372066"/>
    <w:rsid w:val="00374A6C"/>
    <w:rsid w:val="00374A89"/>
    <w:rsid w:val="00374DCC"/>
    <w:rsid w:val="0037639C"/>
    <w:rsid w:val="0037755D"/>
    <w:rsid w:val="0038056E"/>
    <w:rsid w:val="00381FDC"/>
    <w:rsid w:val="00383A27"/>
    <w:rsid w:val="0038558B"/>
    <w:rsid w:val="003858F3"/>
    <w:rsid w:val="00386648"/>
    <w:rsid w:val="00387AC4"/>
    <w:rsid w:val="00391D4A"/>
    <w:rsid w:val="00393629"/>
    <w:rsid w:val="00395BCE"/>
    <w:rsid w:val="003A0D02"/>
    <w:rsid w:val="003A19BF"/>
    <w:rsid w:val="003A3745"/>
    <w:rsid w:val="003A4555"/>
    <w:rsid w:val="003A4A77"/>
    <w:rsid w:val="003A5CBC"/>
    <w:rsid w:val="003A7581"/>
    <w:rsid w:val="003B0479"/>
    <w:rsid w:val="003B0785"/>
    <w:rsid w:val="003B3CFB"/>
    <w:rsid w:val="003B405D"/>
    <w:rsid w:val="003B575F"/>
    <w:rsid w:val="003B7804"/>
    <w:rsid w:val="003C1381"/>
    <w:rsid w:val="003C1A47"/>
    <w:rsid w:val="003C5A86"/>
    <w:rsid w:val="003D42D0"/>
    <w:rsid w:val="003D6FC2"/>
    <w:rsid w:val="003E00CA"/>
    <w:rsid w:val="003E0134"/>
    <w:rsid w:val="003E1D32"/>
    <w:rsid w:val="003E6508"/>
    <w:rsid w:val="003F11A5"/>
    <w:rsid w:val="003F31E8"/>
    <w:rsid w:val="003F4640"/>
    <w:rsid w:val="00404080"/>
    <w:rsid w:val="004067CD"/>
    <w:rsid w:val="00412AC5"/>
    <w:rsid w:val="0041364A"/>
    <w:rsid w:val="00415A9A"/>
    <w:rsid w:val="0041698C"/>
    <w:rsid w:val="0041705F"/>
    <w:rsid w:val="0041797A"/>
    <w:rsid w:val="00417A9E"/>
    <w:rsid w:val="004243D0"/>
    <w:rsid w:val="00425F98"/>
    <w:rsid w:val="00427153"/>
    <w:rsid w:val="00427E8C"/>
    <w:rsid w:val="0043203D"/>
    <w:rsid w:val="00434EC0"/>
    <w:rsid w:val="00437616"/>
    <w:rsid w:val="004406D1"/>
    <w:rsid w:val="004413C7"/>
    <w:rsid w:val="00441882"/>
    <w:rsid w:val="00441FF7"/>
    <w:rsid w:val="00443081"/>
    <w:rsid w:val="004439A9"/>
    <w:rsid w:val="004440BA"/>
    <w:rsid w:val="00444814"/>
    <w:rsid w:val="004458F7"/>
    <w:rsid w:val="00447AEC"/>
    <w:rsid w:val="0045006C"/>
    <w:rsid w:val="00450FB1"/>
    <w:rsid w:val="00456335"/>
    <w:rsid w:val="0045724F"/>
    <w:rsid w:val="0046225E"/>
    <w:rsid w:val="00463052"/>
    <w:rsid w:val="004643B8"/>
    <w:rsid w:val="00464A98"/>
    <w:rsid w:val="00466901"/>
    <w:rsid w:val="00467F89"/>
    <w:rsid w:val="004716CA"/>
    <w:rsid w:val="00471926"/>
    <w:rsid w:val="0047208F"/>
    <w:rsid w:val="004734BA"/>
    <w:rsid w:val="00475051"/>
    <w:rsid w:val="00475635"/>
    <w:rsid w:val="00475C27"/>
    <w:rsid w:val="00482A9D"/>
    <w:rsid w:val="00485D90"/>
    <w:rsid w:val="00485E95"/>
    <w:rsid w:val="00485F5E"/>
    <w:rsid w:val="0049040D"/>
    <w:rsid w:val="0049479D"/>
    <w:rsid w:val="004A062D"/>
    <w:rsid w:val="004A1569"/>
    <w:rsid w:val="004A182D"/>
    <w:rsid w:val="004A4482"/>
    <w:rsid w:val="004A54B1"/>
    <w:rsid w:val="004B1A17"/>
    <w:rsid w:val="004B2B3D"/>
    <w:rsid w:val="004B3433"/>
    <w:rsid w:val="004B40D2"/>
    <w:rsid w:val="004C1B4B"/>
    <w:rsid w:val="004C2D38"/>
    <w:rsid w:val="004C56D1"/>
    <w:rsid w:val="004D04B5"/>
    <w:rsid w:val="004D2581"/>
    <w:rsid w:val="004D47A8"/>
    <w:rsid w:val="004D550F"/>
    <w:rsid w:val="004F05FD"/>
    <w:rsid w:val="004F3C37"/>
    <w:rsid w:val="004F489B"/>
    <w:rsid w:val="004F516A"/>
    <w:rsid w:val="004F698C"/>
    <w:rsid w:val="004F7009"/>
    <w:rsid w:val="004F7E11"/>
    <w:rsid w:val="00501C57"/>
    <w:rsid w:val="005026F6"/>
    <w:rsid w:val="00504B60"/>
    <w:rsid w:val="00505874"/>
    <w:rsid w:val="00506023"/>
    <w:rsid w:val="005155AB"/>
    <w:rsid w:val="0051573A"/>
    <w:rsid w:val="0051618E"/>
    <w:rsid w:val="00521352"/>
    <w:rsid w:val="005254CD"/>
    <w:rsid w:val="00525ECA"/>
    <w:rsid w:val="00527576"/>
    <w:rsid w:val="00533034"/>
    <w:rsid w:val="00533B15"/>
    <w:rsid w:val="00534DE3"/>
    <w:rsid w:val="00537C92"/>
    <w:rsid w:val="005414E1"/>
    <w:rsid w:val="00542F8F"/>
    <w:rsid w:val="00544AC2"/>
    <w:rsid w:val="0054516A"/>
    <w:rsid w:val="00553821"/>
    <w:rsid w:val="0055540A"/>
    <w:rsid w:val="00556C9A"/>
    <w:rsid w:val="00560281"/>
    <w:rsid w:val="00560667"/>
    <w:rsid w:val="00560694"/>
    <w:rsid w:val="00561463"/>
    <w:rsid w:val="00561890"/>
    <w:rsid w:val="00566898"/>
    <w:rsid w:val="0056693C"/>
    <w:rsid w:val="00571BAF"/>
    <w:rsid w:val="005739E1"/>
    <w:rsid w:val="00574F55"/>
    <w:rsid w:val="00580632"/>
    <w:rsid w:val="005816BD"/>
    <w:rsid w:val="0058273B"/>
    <w:rsid w:val="00583FF9"/>
    <w:rsid w:val="005845D8"/>
    <w:rsid w:val="00586B30"/>
    <w:rsid w:val="00587B20"/>
    <w:rsid w:val="00594A9D"/>
    <w:rsid w:val="00594FC3"/>
    <w:rsid w:val="00595BB8"/>
    <w:rsid w:val="00596155"/>
    <w:rsid w:val="00596ABF"/>
    <w:rsid w:val="00597AE2"/>
    <w:rsid w:val="005A2CBE"/>
    <w:rsid w:val="005A3B73"/>
    <w:rsid w:val="005A6173"/>
    <w:rsid w:val="005A66EB"/>
    <w:rsid w:val="005A7D8B"/>
    <w:rsid w:val="005B11A0"/>
    <w:rsid w:val="005B18DB"/>
    <w:rsid w:val="005B19E9"/>
    <w:rsid w:val="005B1C8B"/>
    <w:rsid w:val="005B38C8"/>
    <w:rsid w:val="005B6E1E"/>
    <w:rsid w:val="005C46D5"/>
    <w:rsid w:val="005C4753"/>
    <w:rsid w:val="005C62EC"/>
    <w:rsid w:val="005D008C"/>
    <w:rsid w:val="005D09D3"/>
    <w:rsid w:val="005D46A4"/>
    <w:rsid w:val="005D4CF7"/>
    <w:rsid w:val="005E156F"/>
    <w:rsid w:val="005E24F4"/>
    <w:rsid w:val="005E31E1"/>
    <w:rsid w:val="005E3604"/>
    <w:rsid w:val="005E3D23"/>
    <w:rsid w:val="005E4A12"/>
    <w:rsid w:val="005E5043"/>
    <w:rsid w:val="005E638E"/>
    <w:rsid w:val="005E7E05"/>
    <w:rsid w:val="005F1788"/>
    <w:rsid w:val="005F31B9"/>
    <w:rsid w:val="005F4045"/>
    <w:rsid w:val="005F6735"/>
    <w:rsid w:val="00601754"/>
    <w:rsid w:val="00601A59"/>
    <w:rsid w:val="0060763F"/>
    <w:rsid w:val="0061041B"/>
    <w:rsid w:val="006133CB"/>
    <w:rsid w:val="00615F37"/>
    <w:rsid w:val="00616DD0"/>
    <w:rsid w:val="006174EA"/>
    <w:rsid w:val="0062071A"/>
    <w:rsid w:val="00621CD3"/>
    <w:rsid w:val="006319F4"/>
    <w:rsid w:val="00631BE6"/>
    <w:rsid w:val="00631C17"/>
    <w:rsid w:val="00632C21"/>
    <w:rsid w:val="006362C3"/>
    <w:rsid w:val="006404AB"/>
    <w:rsid w:val="00640C5F"/>
    <w:rsid w:val="00642A47"/>
    <w:rsid w:val="00642E3B"/>
    <w:rsid w:val="00643A96"/>
    <w:rsid w:val="00646E81"/>
    <w:rsid w:val="006476C4"/>
    <w:rsid w:val="006514EA"/>
    <w:rsid w:val="00652881"/>
    <w:rsid w:val="00652882"/>
    <w:rsid w:val="006617A6"/>
    <w:rsid w:val="006630EE"/>
    <w:rsid w:val="006631CA"/>
    <w:rsid w:val="00666907"/>
    <w:rsid w:val="0066735E"/>
    <w:rsid w:val="00667482"/>
    <w:rsid w:val="006679BA"/>
    <w:rsid w:val="00667F27"/>
    <w:rsid w:val="006718FD"/>
    <w:rsid w:val="0067606F"/>
    <w:rsid w:val="0068281F"/>
    <w:rsid w:val="00684D69"/>
    <w:rsid w:val="006851EB"/>
    <w:rsid w:val="006856EC"/>
    <w:rsid w:val="00685FDC"/>
    <w:rsid w:val="00686CBD"/>
    <w:rsid w:val="00692B7F"/>
    <w:rsid w:val="006965BB"/>
    <w:rsid w:val="006A1070"/>
    <w:rsid w:val="006A201D"/>
    <w:rsid w:val="006A2246"/>
    <w:rsid w:val="006A2669"/>
    <w:rsid w:val="006A44AA"/>
    <w:rsid w:val="006A69D4"/>
    <w:rsid w:val="006B2A4A"/>
    <w:rsid w:val="006B7A0E"/>
    <w:rsid w:val="006B7BA3"/>
    <w:rsid w:val="006B7E30"/>
    <w:rsid w:val="006B7FDA"/>
    <w:rsid w:val="006C0953"/>
    <w:rsid w:val="006C3FE8"/>
    <w:rsid w:val="006C6EFC"/>
    <w:rsid w:val="006D0713"/>
    <w:rsid w:val="006D10AA"/>
    <w:rsid w:val="006D1B56"/>
    <w:rsid w:val="006D623F"/>
    <w:rsid w:val="006E08FF"/>
    <w:rsid w:val="006E1865"/>
    <w:rsid w:val="006E499B"/>
    <w:rsid w:val="006E5E8B"/>
    <w:rsid w:val="006E7B05"/>
    <w:rsid w:val="006F28B0"/>
    <w:rsid w:val="006F6466"/>
    <w:rsid w:val="006F64F0"/>
    <w:rsid w:val="006F662B"/>
    <w:rsid w:val="00701058"/>
    <w:rsid w:val="00701A29"/>
    <w:rsid w:val="00703F80"/>
    <w:rsid w:val="00703FE1"/>
    <w:rsid w:val="00704BA3"/>
    <w:rsid w:val="00704F75"/>
    <w:rsid w:val="007052FB"/>
    <w:rsid w:val="00705C35"/>
    <w:rsid w:val="00706F23"/>
    <w:rsid w:val="00711667"/>
    <w:rsid w:val="007136B5"/>
    <w:rsid w:val="00721D1F"/>
    <w:rsid w:val="00722208"/>
    <w:rsid w:val="007242A1"/>
    <w:rsid w:val="00726EE2"/>
    <w:rsid w:val="00730F90"/>
    <w:rsid w:val="0073170D"/>
    <w:rsid w:val="00731C69"/>
    <w:rsid w:val="0073424E"/>
    <w:rsid w:val="00735AB4"/>
    <w:rsid w:val="00736CF1"/>
    <w:rsid w:val="00737242"/>
    <w:rsid w:val="007458ED"/>
    <w:rsid w:val="007466A0"/>
    <w:rsid w:val="00746E1F"/>
    <w:rsid w:val="00747CA3"/>
    <w:rsid w:val="00751573"/>
    <w:rsid w:val="00751E33"/>
    <w:rsid w:val="00752A53"/>
    <w:rsid w:val="00757825"/>
    <w:rsid w:val="007639EB"/>
    <w:rsid w:val="007644B4"/>
    <w:rsid w:val="00772B4C"/>
    <w:rsid w:val="0078336D"/>
    <w:rsid w:val="0078412B"/>
    <w:rsid w:val="00784CA5"/>
    <w:rsid w:val="00785D7F"/>
    <w:rsid w:val="007867E3"/>
    <w:rsid w:val="0079144D"/>
    <w:rsid w:val="007928A6"/>
    <w:rsid w:val="007945C2"/>
    <w:rsid w:val="007952FA"/>
    <w:rsid w:val="007977AB"/>
    <w:rsid w:val="007A57D9"/>
    <w:rsid w:val="007B6590"/>
    <w:rsid w:val="007C016F"/>
    <w:rsid w:val="007C0EA2"/>
    <w:rsid w:val="007C6EF3"/>
    <w:rsid w:val="007C7148"/>
    <w:rsid w:val="007C768A"/>
    <w:rsid w:val="007D22A9"/>
    <w:rsid w:val="007D3EA3"/>
    <w:rsid w:val="007D469C"/>
    <w:rsid w:val="007D4E56"/>
    <w:rsid w:val="007D7A64"/>
    <w:rsid w:val="007D7BC6"/>
    <w:rsid w:val="007E2A09"/>
    <w:rsid w:val="007E3718"/>
    <w:rsid w:val="007E6901"/>
    <w:rsid w:val="007E7B43"/>
    <w:rsid w:val="007F0A0D"/>
    <w:rsid w:val="007F15FE"/>
    <w:rsid w:val="007F4545"/>
    <w:rsid w:val="007F4612"/>
    <w:rsid w:val="007F5616"/>
    <w:rsid w:val="007F6BCD"/>
    <w:rsid w:val="008009E6"/>
    <w:rsid w:val="0080423B"/>
    <w:rsid w:val="00804A8F"/>
    <w:rsid w:val="00812AC6"/>
    <w:rsid w:val="0081432B"/>
    <w:rsid w:val="00817DE9"/>
    <w:rsid w:val="008209CA"/>
    <w:rsid w:val="00820DC5"/>
    <w:rsid w:val="00821DE1"/>
    <w:rsid w:val="00823131"/>
    <w:rsid w:val="0082575F"/>
    <w:rsid w:val="00835958"/>
    <w:rsid w:val="00835ACC"/>
    <w:rsid w:val="00835FD2"/>
    <w:rsid w:val="00837DDE"/>
    <w:rsid w:val="008412CA"/>
    <w:rsid w:val="00846BB6"/>
    <w:rsid w:val="00847B00"/>
    <w:rsid w:val="008517DB"/>
    <w:rsid w:val="0085208C"/>
    <w:rsid w:val="00854D88"/>
    <w:rsid w:val="0085508C"/>
    <w:rsid w:val="00855AE5"/>
    <w:rsid w:val="008560E4"/>
    <w:rsid w:val="00856CB3"/>
    <w:rsid w:val="00860533"/>
    <w:rsid w:val="00860864"/>
    <w:rsid w:val="008620DE"/>
    <w:rsid w:val="0086351F"/>
    <w:rsid w:val="00864CDC"/>
    <w:rsid w:val="008677D6"/>
    <w:rsid w:val="00870A61"/>
    <w:rsid w:val="0087377E"/>
    <w:rsid w:val="00873798"/>
    <w:rsid w:val="00873AB8"/>
    <w:rsid w:val="00875204"/>
    <w:rsid w:val="00876DBA"/>
    <w:rsid w:val="00880E05"/>
    <w:rsid w:val="00881107"/>
    <w:rsid w:val="00886D75"/>
    <w:rsid w:val="00886F31"/>
    <w:rsid w:val="00887FEB"/>
    <w:rsid w:val="0089162E"/>
    <w:rsid w:val="0089178F"/>
    <w:rsid w:val="0089194D"/>
    <w:rsid w:val="0089242D"/>
    <w:rsid w:val="00893D62"/>
    <w:rsid w:val="00894B56"/>
    <w:rsid w:val="008950A5"/>
    <w:rsid w:val="0089514A"/>
    <w:rsid w:val="008974C0"/>
    <w:rsid w:val="008A0F36"/>
    <w:rsid w:val="008A158A"/>
    <w:rsid w:val="008A1F3D"/>
    <w:rsid w:val="008A70B0"/>
    <w:rsid w:val="008B4209"/>
    <w:rsid w:val="008B4E2E"/>
    <w:rsid w:val="008B4EBE"/>
    <w:rsid w:val="008B6199"/>
    <w:rsid w:val="008C0183"/>
    <w:rsid w:val="008C1076"/>
    <w:rsid w:val="008C2FE0"/>
    <w:rsid w:val="008D3A00"/>
    <w:rsid w:val="008D5864"/>
    <w:rsid w:val="008D6C81"/>
    <w:rsid w:val="008D75E1"/>
    <w:rsid w:val="008D7646"/>
    <w:rsid w:val="008E16A1"/>
    <w:rsid w:val="008E26E0"/>
    <w:rsid w:val="008E318A"/>
    <w:rsid w:val="008E6E1F"/>
    <w:rsid w:val="008F10B6"/>
    <w:rsid w:val="008F1B3A"/>
    <w:rsid w:val="008F1E48"/>
    <w:rsid w:val="008F6C60"/>
    <w:rsid w:val="008F6C85"/>
    <w:rsid w:val="008F76B5"/>
    <w:rsid w:val="008F7AEC"/>
    <w:rsid w:val="0090020A"/>
    <w:rsid w:val="00900780"/>
    <w:rsid w:val="00903DB1"/>
    <w:rsid w:val="00905955"/>
    <w:rsid w:val="0090604D"/>
    <w:rsid w:val="009075BD"/>
    <w:rsid w:val="00916C77"/>
    <w:rsid w:val="0092051B"/>
    <w:rsid w:val="00921DF8"/>
    <w:rsid w:val="009245C6"/>
    <w:rsid w:val="009300E6"/>
    <w:rsid w:val="00930C04"/>
    <w:rsid w:val="009356FB"/>
    <w:rsid w:val="009372FA"/>
    <w:rsid w:val="00941FFD"/>
    <w:rsid w:val="0094215E"/>
    <w:rsid w:val="00946F89"/>
    <w:rsid w:val="009472E6"/>
    <w:rsid w:val="009525FC"/>
    <w:rsid w:val="00953ED2"/>
    <w:rsid w:val="009606F6"/>
    <w:rsid w:val="00965F4E"/>
    <w:rsid w:val="009705F1"/>
    <w:rsid w:val="009724A5"/>
    <w:rsid w:val="00983A84"/>
    <w:rsid w:val="009845DB"/>
    <w:rsid w:val="00985618"/>
    <w:rsid w:val="0098636F"/>
    <w:rsid w:val="00986B4A"/>
    <w:rsid w:val="00990BB2"/>
    <w:rsid w:val="00993C78"/>
    <w:rsid w:val="00994186"/>
    <w:rsid w:val="009A2893"/>
    <w:rsid w:val="009A34AC"/>
    <w:rsid w:val="009A6E53"/>
    <w:rsid w:val="009A7028"/>
    <w:rsid w:val="009A7DE8"/>
    <w:rsid w:val="009B675C"/>
    <w:rsid w:val="009B7873"/>
    <w:rsid w:val="009C25B2"/>
    <w:rsid w:val="009C3F40"/>
    <w:rsid w:val="009C512B"/>
    <w:rsid w:val="009C530A"/>
    <w:rsid w:val="009C562A"/>
    <w:rsid w:val="009D12CC"/>
    <w:rsid w:val="009D61F4"/>
    <w:rsid w:val="009E453E"/>
    <w:rsid w:val="009E4BF3"/>
    <w:rsid w:val="009E59E3"/>
    <w:rsid w:val="009E5F88"/>
    <w:rsid w:val="009F1355"/>
    <w:rsid w:val="009F1786"/>
    <w:rsid w:val="009F31F5"/>
    <w:rsid w:val="009F4B66"/>
    <w:rsid w:val="009F5EB0"/>
    <w:rsid w:val="009F6400"/>
    <w:rsid w:val="00A0350B"/>
    <w:rsid w:val="00A036EC"/>
    <w:rsid w:val="00A04C82"/>
    <w:rsid w:val="00A071B4"/>
    <w:rsid w:val="00A11A8C"/>
    <w:rsid w:val="00A11B76"/>
    <w:rsid w:val="00A13DC2"/>
    <w:rsid w:val="00A207AB"/>
    <w:rsid w:val="00A260E3"/>
    <w:rsid w:val="00A310CD"/>
    <w:rsid w:val="00A34CF0"/>
    <w:rsid w:val="00A430E3"/>
    <w:rsid w:val="00A4691A"/>
    <w:rsid w:val="00A50030"/>
    <w:rsid w:val="00A513C2"/>
    <w:rsid w:val="00A5507E"/>
    <w:rsid w:val="00A566DF"/>
    <w:rsid w:val="00A57375"/>
    <w:rsid w:val="00A606D9"/>
    <w:rsid w:val="00A64E6F"/>
    <w:rsid w:val="00A7653C"/>
    <w:rsid w:val="00A811DF"/>
    <w:rsid w:val="00A81361"/>
    <w:rsid w:val="00A82271"/>
    <w:rsid w:val="00A87167"/>
    <w:rsid w:val="00A920E7"/>
    <w:rsid w:val="00AA05A4"/>
    <w:rsid w:val="00AA5713"/>
    <w:rsid w:val="00AA6FD9"/>
    <w:rsid w:val="00AA7902"/>
    <w:rsid w:val="00AB1C51"/>
    <w:rsid w:val="00AB2CFE"/>
    <w:rsid w:val="00AB671D"/>
    <w:rsid w:val="00AB6E23"/>
    <w:rsid w:val="00AB7C76"/>
    <w:rsid w:val="00AC00E0"/>
    <w:rsid w:val="00AC2C5A"/>
    <w:rsid w:val="00AC3BCF"/>
    <w:rsid w:val="00AC49B9"/>
    <w:rsid w:val="00AD1A54"/>
    <w:rsid w:val="00AD1C8B"/>
    <w:rsid w:val="00AD1FBC"/>
    <w:rsid w:val="00AD24ED"/>
    <w:rsid w:val="00AD56BF"/>
    <w:rsid w:val="00AD5C06"/>
    <w:rsid w:val="00AD7907"/>
    <w:rsid w:val="00AE07CF"/>
    <w:rsid w:val="00AE10BE"/>
    <w:rsid w:val="00AE1DD2"/>
    <w:rsid w:val="00AE25F9"/>
    <w:rsid w:val="00AE2B3C"/>
    <w:rsid w:val="00AE3247"/>
    <w:rsid w:val="00AE3645"/>
    <w:rsid w:val="00AE587B"/>
    <w:rsid w:val="00AE6322"/>
    <w:rsid w:val="00AF2E96"/>
    <w:rsid w:val="00AF3563"/>
    <w:rsid w:val="00AF419D"/>
    <w:rsid w:val="00AF48B9"/>
    <w:rsid w:val="00AF617C"/>
    <w:rsid w:val="00AF6D6E"/>
    <w:rsid w:val="00B00C42"/>
    <w:rsid w:val="00B03802"/>
    <w:rsid w:val="00B06445"/>
    <w:rsid w:val="00B06B25"/>
    <w:rsid w:val="00B138E6"/>
    <w:rsid w:val="00B155E2"/>
    <w:rsid w:val="00B162C3"/>
    <w:rsid w:val="00B24250"/>
    <w:rsid w:val="00B25F12"/>
    <w:rsid w:val="00B30A44"/>
    <w:rsid w:val="00B34726"/>
    <w:rsid w:val="00B35982"/>
    <w:rsid w:val="00B36EDF"/>
    <w:rsid w:val="00B41171"/>
    <w:rsid w:val="00B42720"/>
    <w:rsid w:val="00B42CA2"/>
    <w:rsid w:val="00B50F57"/>
    <w:rsid w:val="00B50F93"/>
    <w:rsid w:val="00B56240"/>
    <w:rsid w:val="00B60648"/>
    <w:rsid w:val="00B62CA8"/>
    <w:rsid w:val="00B65282"/>
    <w:rsid w:val="00B65719"/>
    <w:rsid w:val="00B700EB"/>
    <w:rsid w:val="00B70C54"/>
    <w:rsid w:val="00B70CE5"/>
    <w:rsid w:val="00B73F0C"/>
    <w:rsid w:val="00B7575C"/>
    <w:rsid w:val="00B764A4"/>
    <w:rsid w:val="00B81D8D"/>
    <w:rsid w:val="00B8565E"/>
    <w:rsid w:val="00B85CCC"/>
    <w:rsid w:val="00B90006"/>
    <w:rsid w:val="00B901FB"/>
    <w:rsid w:val="00B948CC"/>
    <w:rsid w:val="00B95C98"/>
    <w:rsid w:val="00B95FB5"/>
    <w:rsid w:val="00B96B29"/>
    <w:rsid w:val="00BA09A2"/>
    <w:rsid w:val="00BA15FC"/>
    <w:rsid w:val="00BA3D88"/>
    <w:rsid w:val="00BA4B27"/>
    <w:rsid w:val="00BA5428"/>
    <w:rsid w:val="00BA7373"/>
    <w:rsid w:val="00BB224E"/>
    <w:rsid w:val="00BB3481"/>
    <w:rsid w:val="00BB38C5"/>
    <w:rsid w:val="00BB5CE9"/>
    <w:rsid w:val="00BB6AE1"/>
    <w:rsid w:val="00BC0CEC"/>
    <w:rsid w:val="00BC147B"/>
    <w:rsid w:val="00BC14B8"/>
    <w:rsid w:val="00BC5316"/>
    <w:rsid w:val="00BC691E"/>
    <w:rsid w:val="00BC6C1D"/>
    <w:rsid w:val="00BD6124"/>
    <w:rsid w:val="00BE1AFB"/>
    <w:rsid w:val="00BE4356"/>
    <w:rsid w:val="00BE4F9E"/>
    <w:rsid w:val="00BE598F"/>
    <w:rsid w:val="00BE5C87"/>
    <w:rsid w:val="00BE7D17"/>
    <w:rsid w:val="00BF0C34"/>
    <w:rsid w:val="00BF1858"/>
    <w:rsid w:val="00BF1B4C"/>
    <w:rsid w:val="00BF55F9"/>
    <w:rsid w:val="00BF6D5B"/>
    <w:rsid w:val="00BF7F6B"/>
    <w:rsid w:val="00C0577A"/>
    <w:rsid w:val="00C0664D"/>
    <w:rsid w:val="00C069D8"/>
    <w:rsid w:val="00C0780B"/>
    <w:rsid w:val="00C07960"/>
    <w:rsid w:val="00C07A46"/>
    <w:rsid w:val="00C11132"/>
    <w:rsid w:val="00C11E60"/>
    <w:rsid w:val="00C139AF"/>
    <w:rsid w:val="00C14397"/>
    <w:rsid w:val="00C14B87"/>
    <w:rsid w:val="00C14E5E"/>
    <w:rsid w:val="00C24487"/>
    <w:rsid w:val="00C24A97"/>
    <w:rsid w:val="00C25021"/>
    <w:rsid w:val="00C25D1B"/>
    <w:rsid w:val="00C27B50"/>
    <w:rsid w:val="00C27B80"/>
    <w:rsid w:val="00C338F6"/>
    <w:rsid w:val="00C4314F"/>
    <w:rsid w:val="00C43298"/>
    <w:rsid w:val="00C43FBB"/>
    <w:rsid w:val="00C50065"/>
    <w:rsid w:val="00C5192A"/>
    <w:rsid w:val="00C54CDA"/>
    <w:rsid w:val="00C56161"/>
    <w:rsid w:val="00C57D13"/>
    <w:rsid w:val="00C665C5"/>
    <w:rsid w:val="00C713C8"/>
    <w:rsid w:val="00C72B00"/>
    <w:rsid w:val="00C76975"/>
    <w:rsid w:val="00C803DB"/>
    <w:rsid w:val="00C8312F"/>
    <w:rsid w:val="00C9399C"/>
    <w:rsid w:val="00C93A4A"/>
    <w:rsid w:val="00C95EE3"/>
    <w:rsid w:val="00CA0F64"/>
    <w:rsid w:val="00CB412B"/>
    <w:rsid w:val="00CB7E26"/>
    <w:rsid w:val="00CC0317"/>
    <w:rsid w:val="00CC0A6E"/>
    <w:rsid w:val="00CC1302"/>
    <w:rsid w:val="00CC61DD"/>
    <w:rsid w:val="00CD26F8"/>
    <w:rsid w:val="00CE1AD2"/>
    <w:rsid w:val="00CE1D27"/>
    <w:rsid w:val="00CE255D"/>
    <w:rsid w:val="00CE35E2"/>
    <w:rsid w:val="00CE5892"/>
    <w:rsid w:val="00CF24E9"/>
    <w:rsid w:val="00CF42F8"/>
    <w:rsid w:val="00CF6690"/>
    <w:rsid w:val="00CF6A78"/>
    <w:rsid w:val="00D00D85"/>
    <w:rsid w:val="00D00F9D"/>
    <w:rsid w:val="00D03CA2"/>
    <w:rsid w:val="00D0689C"/>
    <w:rsid w:val="00D10E3D"/>
    <w:rsid w:val="00D11707"/>
    <w:rsid w:val="00D12BB4"/>
    <w:rsid w:val="00D13601"/>
    <w:rsid w:val="00D15FE1"/>
    <w:rsid w:val="00D16B57"/>
    <w:rsid w:val="00D17131"/>
    <w:rsid w:val="00D24071"/>
    <w:rsid w:val="00D2443B"/>
    <w:rsid w:val="00D260ED"/>
    <w:rsid w:val="00D273B3"/>
    <w:rsid w:val="00D27478"/>
    <w:rsid w:val="00D30A54"/>
    <w:rsid w:val="00D33277"/>
    <w:rsid w:val="00D336F1"/>
    <w:rsid w:val="00D36F1D"/>
    <w:rsid w:val="00D373AD"/>
    <w:rsid w:val="00D410D4"/>
    <w:rsid w:val="00D41454"/>
    <w:rsid w:val="00D4284C"/>
    <w:rsid w:val="00D44851"/>
    <w:rsid w:val="00D47701"/>
    <w:rsid w:val="00D478CB"/>
    <w:rsid w:val="00D51A0E"/>
    <w:rsid w:val="00D525A2"/>
    <w:rsid w:val="00D530B1"/>
    <w:rsid w:val="00D565C1"/>
    <w:rsid w:val="00D577F6"/>
    <w:rsid w:val="00D603B4"/>
    <w:rsid w:val="00D60ACC"/>
    <w:rsid w:val="00D61500"/>
    <w:rsid w:val="00D62493"/>
    <w:rsid w:val="00D63E7C"/>
    <w:rsid w:val="00D6597A"/>
    <w:rsid w:val="00D66ACC"/>
    <w:rsid w:val="00D66D7B"/>
    <w:rsid w:val="00D67768"/>
    <w:rsid w:val="00D70F8A"/>
    <w:rsid w:val="00D71591"/>
    <w:rsid w:val="00D71AE9"/>
    <w:rsid w:val="00D728BE"/>
    <w:rsid w:val="00D76B82"/>
    <w:rsid w:val="00D81749"/>
    <w:rsid w:val="00D82422"/>
    <w:rsid w:val="00D8515F"/>
    <w:rsid w:val="00D87828"/>
    <w:rsid w:val="00D90AA4"/>
    <w:rsid w:val="00D92154"/>
    <w:rsid w:val="00D924C1"/>
    <w:rsid w:val="00D95176"/>
    <w:rsid w:val="00DA00F7"/>
    <w:rsid w:val="00DA1EC8"/>
    <w:rsid w:val="00DB11C0"/>
    <w:rsid w:val="00DB24E1"/>
    <w:rsid w:val="00DB279B"/>
    <w:rsid w:val="00DB2FA0"/>
    <w:rsid w:val="00DB5038"/>
    <w:rsid w:val="00DC125D"/>
    <w:rsid w:val="00DC41D4"/>
    <w:rsid w:val="00DD04E4"/>
    <w:rsid w:val="00DD1C5E"/>
    <w:rsid w:val="00DE12B2"/>
    <w:rsid w:val="00DE1663"/>
    <w:rsid w:val="00DE5D70"/>
    <w:rsid w:val="00DE5DBB"/>
    <w:rsid w:val="00DF0701"/>
    <w:rsid w:val="00DF7A84"/>
    <w:rsid w:val="00E00053"/>
    <w:rsid w:val="00E05775"/>
    <w:rsid w:val="00E10011"/>
    <w:rsid w:val="00E123F1"/>
    <w:rsid w:val="00E12F01"/>
    <w:rsid w:val="00E12FE9"/>
    <w:rsid w:val="00E13AD3"/>
    <w:rsid w:val="00E241AD"/>
    <w:rsid w:val="00E27E4C"/>
    <w:rsid w:val="00E31E69"/>
    <w:rsid w:val="00E33FCC"/>
    <w:rsid w:val="00E37302"/>
    <w:rsid w:val="00E377DF"/>
    <w:rsid w:val="00E37C1C"/>
    <w:rsid w:val="00E44BA3"/>
    <w:rsid w:val="00E46671"/>
    <w:rsid w:val="00E5339C"/>
    <w:rsid w:val="00E55014"/>
    <w:rsid w:val="00E61200"/>
    <w:rsid w:val="00E61312"/>
    <w:rsid w:val="00E708FF"/>
    <w:rsid w:val="00E7114E"/>
    <w:rsid w:val="00E718CD"/>
    <w:rsid w:val="00E71FF1"/>
    <w:rsid w:val="00E734A6"/>
    <w:rsid w:val="00E82F94"/>
    <w:rsid w:val="00E83925"/>
    <w:rsid w:val="00E9420C"/>
    <w:rsid w:val="00E974BC"/>
    <w:rsid w:val="00EA43FB"/>
    <w:rsid w:val="00EA66AF"/>
    <w:rsid w:val="00EB2526"/>
    <w:rsid w:val="00EB3FB8"/>
    <w:rsid w:val="00EB5440"/>
    <w:rsid w:val="00EB573A"/>
    <w:rsid w:val="00EB5FE5"/>
    <w:rsid w:val="00EC0842"/>
    <w:rsid w:val="00EC508A"/>
    <w:rsid w:val="00EC6123"/>
    <w:rsid w:val="00ED04CB"/>
    <w:rsid w:val="00ED097D"/>
    <w:rsid w:val="00ED0B92"/>
    <w:rsid w:val="00ED1E84"/>
    <w:rsid w:val="00ED2869"/>
    <w:rsid w:val="00ED2D1B"/>
    <w:rsid w:val="00EE05D7"/>
    <w:rsid w:val="00EE13B2"/>
    <w:rsid w:val="00EE3BDE"/>
    <w:rsid w:val="00EE47EA"/>
    <w:rsid w:val="00EE74C0"/>
    <w:rsid w:val="00EF07E3"/>
    <w:rsid w:val="00EF20A2"/>
    <w:rsid w:val="00EF28A4"/>
    <w:rsid w:val="00EF421F"/>
    <w:rsid w:val="00EF4963"/>
    <w:rsid w:val="00EF5EB3"/>
    <w:rsid w:val="00F009CC"/>
    <w:rsid w:val="00F02D43"/>
    <w:rsid w:val="00F03BA5"/>
    <w:rsid w:val="00F05638"/>
    <w:rsid w:val="00F06E35"/>
    <w:rsid w:val="00F07E21"/>
    <w:rsid w:val="00F1062D"/>
    <w:rsid w:val="00F11EA8"/>
    <w:rsid w:val="00F176D4"/>
    <w:rsid w:val="00F21762"/>
    <w:rsid w:val="00F22895"/>
    <w:rsid w:val="00F2484C"/>
    <w:rsid w:val="00F27FBF"/>
    <w:rsid w:val="00F30E2A"/>
    <w:rsid w:val="00F31683"/>
    <w:rsid w:val="00F31BB0"/>
    <w:rsid w:val="00F31C05"/>
    <w:rsid w:val="00F31EE2"/>
    <w:rsid w:val="00F32541"/>
    <w:rsid w:val="00F35694"/>
    <w:rsid w:val="00F36E6A"/>
    <w:rsid w:val="00F44D72"/>
    <w:rsid w:val="00F51BBA"/>
    <w:rsid w:val="00F54F66"/>
    <w:rsid w:val="00F55F9C"/>
    <w:rsid w:val="00F6139B"/>
    <w:rsid w:val="00F62319"/>
    <w:rsid w:val="00F6418D"/>
    <w:rsid w:val="00F65671"/>
    <w:rsid w:val="00F67129"/>
    <w:rsid w:val="00F70147"/>
    <w:rsid w:val="00F70672"/>
    <w:rsid w:val="00F723F6"/>
    <w:rsid w:val="00F72713"/>
    <w:rsid w:val="00F74329"/>
    <w:rsid w:val="00F744F0"/>
    <w:rsid w:val="00F74A42"/>
    <w:rsid w:val="00F75A97"/>
    <w:rsid w:val="00F7716D"/>
    <w:rsid w:val="00F818CC"/>
    <w:rsid w:val="00F82BB8"/>
    <w:rsid w:val="00F874B6"/>
    <w:rsid w:val="00F879DC"/>
    <w:rsid w:val="00F91840"/>
    <w:rsid w:val="00F948CD"/>
    <w:rsid w:val="00F957E0"/>
    <w:rsid w:val="00F96154"/>
    <w:rsid w:val="00FA3E0A"/>
    <w:rsid w:val="00FA3F82"/>
    <w:rsid w:val="00FA4FA9"/>
    <w:rsid w:val="00FA59AF"/>
    <w:rsid w:val="00FA5F0F"/>
    <w:rsid w:val="00FA6110"/>
    <w:rsid w:val="00FA755D"/>
    <w:rsid w:val="00FA794C"/>
    <w:rsid w:val="00FB0897"/>
    <w:rsid w:val="00FB3D26"/>
    <w:rsid w:val="00FB4D1E"/>
    <w:rsid w:val="00FB57DD"/>
    <w:rsid w:val="00FB6D55"/>
    <w:rsid w:val="00FB745F"/>
    <w:rsid w:val="00FC392C"/>
    <w:rsid w:val="00FC56E4"/>
    <w:rsid w:val="00FC6823"/>
    <w:rsid w:val="00FC7E2D"/>
    <w:rsid w:val="00FD1425"/>
    <w:rsid w:val="00FD43AA"/>
    <w:rsid w:val="00FE111E"/>
    <w:rsid w:val="00FE440C"/>
    <w:rsid w:val="00FF0628"/>
    <w:rsid w:val="00FF0939"/>
    <w:rsid w:val="00FF42CF"/>
    <w:rsid w:val="00FF4F48"/>
    <w:rsid w:val="00FF506F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nhideWhenUsed="0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8C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162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C3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B162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C3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1F21BC"/>
    <w:pPr>
      <w:ind w:left="720"/>
      <w:contextualSpacing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374A6C"/>
    <w:pPr>
      <w:suppressAutoHyphens/>
    </w:pPr>
    <w:rPr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rsid w:val="00C27B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27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27B50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7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7B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2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B5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51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528E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2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2C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7B5A2-AD7B-4C56-8F5E-BE84363C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1816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Model for the refreshed Civil Service Competency Framework</vt:lpstr>
    </vt:vector>
  </TitlesOfParts>
  <Company>Home Office</Company>
  <LinksUpToDate>false</LinksUpToDate>
  <CharactersWithSpaces>11621</CharactersWithSpaces>
  <SharedDoc>false</SharedDoc>
  <HLinks>
    <vt:vector size="6" baseType="variant">
      <vt:variant>
        <vt:i4>2293818</vt:i4>
      </vt:variant>
      <vt:variant>
        <vt:i4>0</vt:i4>
      </vt:variant>
      <vt:variant>
        <vt:i4>0</vt:i4>
      </vt:variant>
      <vt:variant>
        <vt:i4>5</vt:i4>
      </vt:variant>
      <vt:variant>
        <vt:lpwstr>http://www.civilservice.gov.uk/about/values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Model for the refreshed Civil Service Competency Framework</dc:title>
  <dc:subject/>
  <dc:creator>Lisa Malcolm</dc:creator>
  <cp:keywords/>
  <cp:lastModifiedBy>luping</cp:lastModifiedBy>
  <cp:revision>3</cp:revision>
  <cp:lastPrinted>2012-11-06T16:39:00Z</cp:lastPrinted>
  <dcterms:created xsi:type="dcterms:W3CDTF">2014-02-21T12:36:00Z</dcterms:created>
  <dcterms:modified xsi:type="dcterms:W3CDTF">2014-03-04T03:55:00Z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graphicalCoverage">
    <vt:lpwstr> </vt:lpwstr>
  </property>
  <property fmtid="{D5CDD505-2E9C-101B-9397-08002B2CF9AE}" pid="3" name="Privacy">
    <vt:lpwstr/>
  </property>
  <property fmtid="{D5CDD505-2E9C-101B-9397-08002B2CF9AE}" pid="4" name="Classification">
    <vt:lpwstr>UNCLASSIFIED</vt:lpwstr>
  </property>
  <property fmtid="{D5CDD505-2E9C-101B-9397-08002B2CF9AE}" pid="5" name="AlternativeTitle">
    <vt:lpwstr/>
  </property>
  <property fmtid="{D5CDD505-2E9C-101B-9397-08002B2CF9AE}" pid="6" name="BusinessUnit">
    <vt:lpwstr> </vt:lpwstr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MaintainMarking">
    <vt:lpwstr>True</vt:lpwstr>
  </property>
  <property fmtid="{D5CDD505-2E9C-101B-9397-08002B2CF9AE}" pid="12" name="MaintainPath">
    <vt:lpwstr>True</vt:lpwstr>
  </property>
  <property fmtid="{D5CDD505-2E9C-101B-9397-08002B2CF9AE}" pid="13" name="Created">
    <vt:filetime>2013-12-10T04:00:00Z</vt:filetime>
  </property>
</Properties>
</file>