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E6" w:rsidRPr="008735E6" w:rsidRDefault="00C12BE6" w:rsidP="00C12BE6">
      <w:pPr>
        <w:rPr>
          <w:b/>
          <w:sz w:val="44"/>
          <w:szCs w:val="44"/>
        </w:rPr>
      </w:pPr>
      <w:r w:rsidRPr="008735E6">
        <w:rPr>
          <w:b/>
          <w:sz w:val="44"/>
          <w:szCs w:val="44"/>
        </w:rPr>
        <w:t xml:space="preserve">Review of the Balance of Competences: </w:t>
      </w:r>
    </w:p>
    <w:p w:rsidR="00C12BE6" w:rsidRPr="008735E6" w:rsidRDefault="00162734" w:rsidP="00C12BE6">
      <w:pPr>
        <w:rPr>
          <w:b/>
          <w:sz w:val="44"/>
          <w:szCs w:val="44"/>
        </w:rPr>
      </w:pPr>
      <w:r>
        <w:rPr>
          <w:b/>
          <w:sz w:val="44"/>
          <w:szCs w:val="44"/>
        </w:rPr>
        <w:t>Consular</w:t>
      </w:r>
    </w:p>
    <w:p w:rsidR="00C12BE6" w:rsidRPr="008735E6" w:rsidRDefault="00C12BE6" w:rsidP="00C12BE6">
      <w:pPr>
        <w:rPr>
          <w:b/>
          <w:sz w:val="44"/>
          <w:szCs w:val="44"/>
        </w:rPr>
      </w:pPr>
      <w:r w:rsidRPr="008735E6">
        <w:rPr>
          <w:b/>
          <w:sz w:val="44"/>
          <w:szCs w:val="44"/>
        </w:rPr>
        <w:t>Response form</w:t>
      </w:r>
    </w:p>
    <w:p w:rsidR="00AB45CC" w:rsidRPr="00AE1DC5" w:rsidRDefault="00C12BE6" w:rsidP="00AB45CC">
      <w:pPr>
        <w:rPr>
          <w:sz w:val="28"/>
          <w:szCs w:val="24"/>
        </w:rPr>
      </w:pPr>
      <w:r w:rsidRPr="00AE1DC5">
        <w:rPr>
          <w:sz w:val="28"/>
          <w:szCs w:val="24"/>
        </w:rPr>
        <w:t>Please use this form to answer the questions contained within the call for evidence</w:t>
      </w:r>
      <w:r>
        <w:rPr>
          <w:sz w:val="28"/>
          <w:szCs w:val="24"/>
        </w:rPr>
        <w:t>.</w:t>
      </w:r>
      <w:r w:rsidR="00AB45CC">
        <w:rPr>
          <w:sz w:val="28"/>
          <w:szCs w:val="24"/>
        </w:rPr>
        <w:t xml:space="preserve"> </w:t>
      </w:r>
      <w:r w:rsidR="00AB45CC" w:rsidRPr="00AB45CC">
        <w:rPr>
          <w:sz w:val="28"/>
          <w:szCs w:val="28"/>
        </w:rPr>
        <w:t xml:space="preserve">We are particularly looking at the following areas, but this is not </w:t>
      </w:r>
      <w:r w:rsidR="00AB45CC">
        <w:rPr>
          <w:sz w:val="28"/>
          <w:szCs w:val="28"/>
        </w:rPr>
        <w:t xml:space="preserve">an </w:t>
      </w:r>
      <w:r w:rsidR="00AB45CC" w:rsidRPr="00AB45CC">
        <w:rPr>
          <w:sz w:val="28"/>
          <w:szCs w:val="28"/>
        </w:rPr>
        <w:t>exhaustive list.</w:t>
      </w:r>
      <w:r w:rsidR="00AB45CC">
        <w:rPr>
          <w:sz w:val="28"/>
          <w:szCs w:val="28"/>
        </w:rPr>
        <w:t xml:space="preserve"> Please submit, this form and any additional comments by e mail </w:t>
      </w:r>
      <w:proofErr w:type="gramStart"/>
      <w:r w:rsidR="00AB45CC">
        <w:rPr>
          <w:sz w:val="28"/>
          <w:szCs w:val="28"/>
        </w:rPr>
        <w:t xml:space="preserve">to  </w:t>
      </w:r>
      <w:proofErr w:type="gramEnd"/>
      <w:hyperlink r:id="rId7" w:history="1">
        <w:r w:rsidR="00AB45CC" w:rsidRPr="00C07903">
          <w:rPr>
            <w:rStyle w:val="Hyperlink"/>
            <w:color w:val="0070C0"/>
            <w:sz w:val="28"/>
            <w:szCs w:val="28"/>
          </w:rPr>
          <w:t>balanceofcompetences.consular@fco.gov.uk</w:t>
        </w:r>
      </w:hyperlink>
      <w:r w:rsidR="00AB45CC">
        <w:t xml:space="preserve">. </w:t>
      </w:r>
    </w:p>
    <w:p w:rsidR="00C12BE6" w:rsidRPr="00AB45CC" w:rsidRDefault="00AB45CC" w:rsidP="00C12BE6">
      <w:pPr>
        <w:rPr>
          <w:b/>
          <w:sz w:val="28"/>
          <w:szCs w:val="28"/>
        </w:rPr>
      </w:pPr>
      <w:r>
        <w:rPr>
          <w:sz w:val="28"/>
          <w:szCs w:val="28"/>
        </w:rPr>
        <w:t xml:space="preserve"> </w:t>
      </w:r>
      <w:r w:rsidR="00C12BE6" w:rsidRPr="00AB45CC">
        <w:rPr>
          <w:sz w:val="28"/>
          <w:szCs w:val="28"/>
        </w:rPr>
        <w:t xml:space="preserve">Your evidence should be objective and include only factual information about the impact or effect of the competence in your area of expertise. </w:t>
      </w:r>
    </w:p>
    <w:p w:rsidR="00C12BE6" w:rsidRPr="00AE1DC5" w:rsidRDefault="00C12BE6" w:rsidP="00C12BE6">
      <w:pPr>
        <w:rPr>
          <w:b/>
          <w:sz w:val="28"/>
          <w:szCs w:val="24"/>
        </w:rPr>
      </w:pPr>
      <w:r w:rsidRPr="00AE1DC5">
        <w:rPr>
          <w:sz w:val="28"/>
          <w:szCs w:val="24"/>
        </w:rPr>
        <w:t>The closing date for the submission of responses is</w:t>
      </w:r>
      <w:r w:rsidRPr="00AE1DC5">
        <w:rPr>
          <w:b/>
          <w:sz w:val="28"/>
          <w:szCs w:val="24"/>
        </w:rPr>
        <w:t xml:space="preserve"> </w:t>
      </w:r>
      <w:r w:rsidR="00C07903">
        <w:rPr>
          <w:b/>
          <w:sz w:val="28"/>
          <w:szCs w:val="24"/>
        </w:rPr>
        <w:t>4</w:t>
      </w:r>
      <w:r w:rsidRPr="00AE1DC5">
        <w:rPr>
          <w:b/>
          <w:sz w:val="28"/>
          <w:szCs w:val="24"/>
        </w:rPr>
        <w:t xml:space="preserve"> July 2014.</w:t>
      </w:r>
    </w:p>
    <w:p w:rsidR="00C12BE6" w:rsidRPr="00AE1DC5" w:rsidRDefault="00C12BE6" w:rsidP="00C12BE6">
      <w:pPr>
        <w:rPr>
          <w:sz w:val="28"/>
          <w:szCs w:val="24"/>
        </w:rPr>
      </w:pPr>
      <w:r w:rsidRPr="00AE1DC5">
        <w:rPr>
          <w:sz w:val="28"/>
          <w:szCs w:val="24"/>
        </w:rPr>
        <w:t xml:space="preserve">A summary of the evidence received will be published alongside the final report in at the end of 2014 and will be available on the Government website </w:t>
      </w:r>
      <w:hyperlink r:id="rId8" w:history="1">
        <w:r w:rsidRPr="00AE1DC5">
          <w:rPr>
            <w:rStyle w:val="Hyperlink"/>
            <w:sz w:val="28"/>
            <w:szCs w:val="24"/>
          </w:rPr>
          <w:t>www.gov.uk</w:t>
        </w:r>
      </w:hyperlink>
    </w:p>
    <w:p w:rsidR="00C12BE6" w:rsidRDefault="00C12BE6" w:rsidP="00C12BE6">
      <w:pPr>
        <w:rPr>
          <w:sz w:val="28"/>
          <w:szCs w:val="24"/>
        </w:rPr>
      </w:pPr>
      <w:r>
        <w:rPr>
          <w:sz w:val="28"/>
          <w:szCs w:val="24"/>
        </w:rPr>
        <w:t>We will share your response</w:t>
      </w:r>
      <w:r w:rsidRPr="00AE1DC5">
        <w:rPr>
          <w:sz w:val="28"/>
          <w:szCs w:val="24"/>
        </w:rPr>
        <w:t xml:space="preserve"> with other Government departments if your evidence is relevant to other balance of competences reports. </w:t>
      </w:r>
    </w:p>
    <w:p w:rsidR="00C12BE6" w:rsidRPr="00AE1DC5" w:rsidRDefault="00C12BE6" w:rsidP="00C12BE6">
      <w:pPr>
        <w:rPr>
          <w:sz w:val="28"/>
          <w:szCs w:val="24"/>
        </w:rPr>
      </w:pPr>
      <w:r w:rsidRPr="00AE1DC5">
        <w:rPr>
          <w:sz w:val="28"/>
          <w:szCs w:val="24"/>
        </w:rPr>
        <w:t xml:space="preserve">We will expect to publish your </w:t>
      </w:r>
      <w:r>
        <w:rPr>
          <w:sz w:val="28"/>
          <w:szCs w:val="24"/>
        </w:rPr>
        <w:t>evidence</w:t>
      </w:r>
      <w:r w:rsidRPr="00AE1DC5">
        <w:rPr>
          <w:sz w:val="28"/>
          <w:szCs w:val="24"/>
        </w:rPr>
        <w:t xml:space="preserve"> and the name of your organisation unless you ask us not to (but please note that, even if you ask us to keep your contribution confidential, we might have to release it in response to a request under the Freedom of Information Act</w:t>
      </w:r>
      <w:r>
        <w:rPr>
          <w:sz w:val="28"/>
          <w:szCs w:val="24"/>
        </w:rPr>
        <w:t xml:space="preserve"> 2000</w:t>
      </w:r>
      <w:r w:rsidRPr="00AE1DC5">
        <w:rPr>
          <w:sz w:val="28"/>
          <w:szCs w:val="24"/>
        </w:rPr>
        <w:t xml:space="preserve">). We will not publish your own name unless you wish it included. </w:t>
      </w:r>
    </w:p>
    <w:p w:rsidR="00C12BE6" w:rsidRDefault="00C12BE6" w:rsidP="00C12BE6">
      <w:pPr>
        <w:spacing w:after="0" w:line="240" w:lineRule="auto"/>
        <w:rPr>
          <w:szCs w:val="24"/>
        </w:rPr>
      </w:pP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023"/>
      </w:tblGrid>
      <w:tr w:rsidR="00C12BE6" w:rsidRPr="00C032ED" w:rsidTr="00977036">
        <w:tc>
          <w:tcPr>
            <w:tcW w:w="4219" w:type="dxa"/>
            <w:shd w:val="clear" w:color="auto" w:fill="D9D9D9"/>
          </w:tcPr>
          <w:p w:rsidR="00C12BE6" w:rsidRPr="00C032ED" w:rsidRDefault="00C12BE6" w:rsidP="00977036">
            <w:pPr>
              <w:spacing w:after="0" w:line="240" w:lineRule="auto"/>
            </w:pPr>
          </w:p>
          <w:p w:rsidR="00C12BE6" w:rsidRPr="00C032ED" w:rsidRDefault="00C12BE6" w:rsidP="00977036">
            <w:pPr>
              <w:spacing w:after="0" w:line="240" w:lineRule="auto"/>
              <w:rPr>
                <w:b/>
              </w:rPr>
            </w:pPr>
            <w:r w:rsidRPr="00C032ED">
              <w:rPr>
                <w:b/>
                <w:sz w:val="22"/>
              </w:rPr>
              <w:t>Name</w:t>
            </w:r>
          </w:p>
          <w:p w:rsidR="00C12BE6" w:rsidRPr="00C032ED" w:rsidRDefault="00C12BE6" w:rsidP="00977036">
            <w:pPr>
              <w:spacing w:after="0" w:line="240" w:lineRule="auto"/>
            </w:pPr>
          </w:p>
        </w:tc>
        <w:tc>
          <w:tcPr>
            <w:tcW w:w="5023" w:type="dxa"/>
          </w:tcPr>
          <w:p w:rsidR="00C12BE6" w:rsidRPr="00C032ED" w:rsidRDefault="00C12BE6" w:rsidP="00977036">
            <w:pPr>
              <w:spacing w:after="0" w:line="240" w:lineRule="auto"/>
              <w:rPr>
                <w:szCs w:val="24"/>
              </w:rPr>
            </w:pPr>
          </w:p>
        </w:tc>
      </w:tr>
      <w:tr w:rsidR="00C12BE6" w:rsidRPr="00C032ED" w:rsidTr="00977036">
        <w:tc>
          <w:tcPr>
            <w:tcW w:w="4219" w:type="dxa"/>
            <w:shd w:val="clear" w:color="auto" w:fill="D9D9D9"/>
          </w:tcPr>
          <w:p w:rsidR="00C12BE6" w:rsidRPr="00C032ED" w:rsidRDefault="00C12BE6" w:rsidP="00977036">
            <w:pPr>
              <w:spacing w:after="0" w:line="240" w:lineRule="auto"/>
            </w:pPr>
          </w:p>
          <w:p w:rsidR="00C12BE6" w:rsidRPr="00C032ED" w:rsidRDefault="00C12BE6" w:rsidP="00977036">
            <w:pPr>
              <w:spacing w:after="0" w:line="240" w:lineRule="auto"/>
              <w:rPr>
                <w:b/>
              </w:rPr>
            </w:pPr>
            <w:r w:rsidRPr="00C032ED">
              <w:rPr>
                <w:b/>
                <w:sz w:val="22"/>
              </w:rPr>
              <w:t>Organisation/Company (if applicable)</w:t>
            </w:r>
          </w:p>
          <w:p w:rsidR="00C12BE6" w:rsidRPr="00C032ED" w:rsidRDefault="00C12BE6" w:rsidP="00977036">
            <w:pPr>
              <w:spacing w:after="0" w:line="240" w:lineRule="auto"/>
            </w:pPr>
          </w:p>
        </w:tc>
        <w:tc>
          <w:tcPr>
            <w:tcW w:w="5023" w:type="dxa"/>
          </w:tcPr>
          <w:p w:rsidR="00C12BE6" w:rsidRPr="00C032ED" w:rsidRDefault="00C12BE6" w:rsidP="00977036">
            <w:pPr>
              <w:spacing w:after="0" w:line="240" w:lineRule="auto"/>
              <w:rPr>
                <w:szCs w:val="24"/>
              </w:rPr>
            </w:pPr>
          </w:p>
        </w:tc>
      </w:tr>
      <w:tr w:rsidR="00C12BE6" w:rsidRPr="00C032ED" w:rsidTr="00977036">
        <w:tc>
          <w:tcPr>
            <w:tcW w:w="4219" w:type="dxa"/>
            <w:shd w:val="clear" w:color="auto" w:fill="D9D9D9"/>
          </w:tcPr>
          <w:p w:rsidR="00C12BE6" w:rsidRPr="00C032ED" w:rsidRDefault="00C12BE6" w:rsidP="00977036">
            <w:pPr>
              <w:spacing w:after="0" w:line="240" w:lineRule="auto"/>
            </w:pPr>
          </w:p>
          <w:p w:rsidR="00C12BE6" w:rsidRPr="00C032ED" w:rsidRDefault="00C12BE6" w:rsidP="00977036">
            <w:pPr>
              <w:spacing w:after="0" w:line="240" w:lineRule="auto"/>
              <w:rPr>
                <w:b/>
              </w:rPr>
            </w:pPr>
            <w:r w:rsidRPr="00C032ED">
              <w:rPr>
                <w:b/>
                <w:sz w:val="22"/>
              </w:rPr>
              <w:t>Job Title (if applicable)</w:t>
            </w:r>
          </w:p>
          <w:p w:rsidR="00C12BE6" w:rsidRPr="00C032ED" w:rsidRDefault="00C12BE6" w:rsidP="00977036">
            <w:pPr>
              <w:spacing w:after="0" w:line="240" w:lineRule="auto"/>
            </w:pPr>
          </w:p>
        </w:tc>
        <w:tc>
          <w:tcPr>
            <w:tcW w:w="5023" w:type="dxa"/>
          </w:tcPr>
          <w:p w:rsidR="00C12BE6" w:rsidRPr="00C032ED" w:rsidRDefault="00C12BE6" w:rsidP="00977036">
            <w:pPr>
              <w:spacing w:after="0" w:line="240" w:lineRule="auto"/>
              <w:rPr>
                <w:szCs w:val="24"/>
              </w:rPr>
            </w:pPr>
          </w:p>
        </w:tc>
      </w:tr>
      <w:tr w:rsidR="00C12BE6" w:rsidRPr="00C032ED" w:rsidTr="00977036">
        <w:tc>
          <w:tcPr>
            <w:tcW w:w="4219" w:type="dxa"/>
            <w:shd w:val="clear" w:color="auto" w:fill="D9D9D9"/>
          </w:tcPr>
          <w:p w:rsidR="00C12BE6" w:rsidRPr="00C032ED" w:rsidRDefault="00C12BE6" w:rsidP="00977036">
            <w:pPr>
              <w:spacing w:after="0" w:line="240" w:lineRule="auto"/>
            </w:pPr>
          </w:p>
          <w:p w:rsidR="00C12BE6" w:rsidRPr="00C032ED" w:rsidRDefault="00C12BE6" w:rsidP="00977036">
            <w:pPr>
              <w:spacing w:after="0" w:line="240" w:lineRule="auto"/>
              <w:rPr>
                <w:b/>
              </w:rPr>
            </w:pPr>
            <w:r w:rsidRPr="00C032ED">
              <w:rPr>
                <w:b/>
                <w:sz w:val="22"/>
              </w:rPr>
              <w:t>Department (if applicable)</w:t>
            </w:r>
          </w:p>
          <w:p w:rsidR="00C12BE6" w:rsidRPr="00C032ED" w:rsidRDefault="00C12BE6" w:rsidP="00977036">
            <w:pPr>
              <w:spacing w:after="0" w:line="240" w:lineRule="auto"/>
            </w:pPr>
          </w:p>
        </w:tc>
        <w:tc>
          <w:tcPr>
            <w:tcW w:w="5023" w:type="dxa"/>
          </w:tcPr>
          <w:p w:rsidR="00C12BE6" w:rsidRPr="00C032ED" w:rsidRDefault="00C12BE6" w:rsidP="00977036">
            <w:pPr>
              <w:spacing w:after="0" w:line="240" w:lineRule="auto"/>
              <w:rPr>
                <w:szCs w:val="24"/>
              </w:rPr>
            </w:pPr>
          </w:p>
        </w:tc>
      </w:tr>
      <w:tr w:rsidR="00C12BE6" w:rsidRPr="00C032ED" w:rsidTr="00977036">
        <w:tc>
          <w:tcPr>
            <w:tcW w:w="4219" w:type="dxa"/>
            <w:shd w:val="clear" w:color="auto" w:fill="D9D9D9"/>
          </w:tcPr>
          <w:p w:rsidR="00C12BE6" w:rsidRPr="00C032ED" w:rsidRDefault="00C12BE6" w:rsidP="00977036">
            <w:pPr>
              <w:spacing w:after="0" w:line="240" w:lineRule="auto"/>
            </w:pPr>
          </w:p>
          <w:p w:rsidR="00C12BE6" w:rsidRPr="00C032ED" w:rsidRDefault="00C12BE6" w:rsidP="00977036">
            <w:pPr>
              <w:spacing w:after="0" w:line="240" w:lineRule="auto"/>
              <w:rPr>
                <w:b/>
              </w:rPr>
            </w:pPr>
            <w:r w:rsidRPr="00C032ED">
              <w:rPr>
                <w:b/>
                <w:sz w:val="22"/>
              </w:rPr>
              <w:t>Address</w:t>
            </w:r>
          </w:p>
          <w:p w:rsidR="00C12BE6" w:rsidRPr="00C032ED" w:rsidRDefault="00C12BE6" w:rsidP="00977036">
            <w:pPr>
              <w:spacing w:after="0" w:line="240" w:lineRule="auto"/>
            </w:pPr>
          </w:p>
          <w:p w:rsidR="00C12BE6" w:rsidRPr="00C032ED" w:rsidRDefault="00C12BE6" w:rsidP="00977036">
            <w:pPr>
              <w:spacing w:after="0" w:line="240" w:lineRule="auto"/>
            </w:pPr>
          </w:p>
          <w:p w:rsidR="00C12BE6" w:rsidRPr="00C032ED" w:rsidRDefault="00C12BE6" w:rsidP="00977036">
            <w:pPr>
              <w:spacing w:after="0" w:line="240" w:lineRule="auto"/>
            </w:pPr>
          </w:p>
          <w:p w:rsidR="00C12BE6" w:rsidRPr="00C032ED" w:rsidRDefault="00C12BE6" w:rsidP="00977036">
            <w:pPr>
              <w:spacing w:after="0" w:line="240" w:lineRule="auto"/>
            </w:pPr>
          </w:p>
          <w:p w:rsidR="00C12BE6" w:rsidRPr="00C032ED" w:rsidRDefault="00C12BE6" w:rsidP="00977036">
            <w:pPr>
              <w:spacing w:after="0" w:line="240" w:lineRule="auto"/>
            </w:pPr>
          </w:p>
        </w:tc>
        <w:tc>
          <w:tcPr>
            <w:tcW w:w="5023" w:type="dxa"/>
          </w:tcPr>
          <w:p w:rsidR="00C12BE6" w:rsidRPr="00C032ED" w:rsidRDefault="00C12BE6" w:rsidP="00977036">
            <w:pPr>
              <w:spacing w:after="0" w:line="240" w:lineRule="auto"/>
              <w:rPr>
                <w:szCs w:val="24"/>
              </w:rPr>
            </w:pPr>
          </w:p>
        </w:tc>
      </w:tr>
      <w:tr w:rsidR="00C12BE6" w:rsidRPr="00C032ED" w:rsidTr="00977036">
        <w:trPr>
          <w:trHeight w:val="796"/>
        </w:trPr>
        <w:tc>
          <w:tcPr>
            <w:tcW w:w="4219" w:type="dxa"/>
            <w:shd w:val="clear" w:color="auto" w:fill="D9D9D9"/>
          </w:tcPr>
          <w:p w:rsidR="00C12BE6" w:rsidRPr="00C032ED" w:rsidRDefault="00C12BE6" w:rsidP="00977036">
            <w:pPr>
              <w:spacing w:after="0" w:line="240" w:lineRule="auto"/>
            </w:pPr>
          </w:p>
          <w:p w:rsidR="00C12BE6" w:rsidRPr="00C032ED" w:rsidRDefault="00C12BE6" w:rsidP="00977036">
            <w:pPr>
              <w:spacing w:after="0" w:line="240" w:lineRule="auto"/>
              <w:rPr>
                <w:b/>
              </w:rPr>
            </w:pPr>
            <w:r w:rsidRPr="00C032ED">
              <w:rPr>
                <w:b/>
                <w:sz w:val="22"/>
              </w:rPr>
              <w:t>Email</w:t>
            </w:r>
          </w:p>
          <w:p w:rsidR="00C12BE6" w:rsidRPr="00C032ED" w:rsidRDefault="00C12BE6" w:rsidP="00977036">
            <w:pPr>
              <w:spacing w:after="0" w:line="240" w:lineRule="auto"/>
            </w:pPr>
          </w:p>
        </w:tc>
        <w:tc>
          <w:tcPr>
            <w:tcW w:w="5023" w:type="dxa"/>
          </w:tcPr>
          <w:p w:rsidR="00C12BE6" w:rsidRPr="00C032ED" w:rsidRDefault="00C12BE6" w:rsidP="00977036">
            <w:pPr>
              <w:spacing w:after="0" w:line="240" w:lineRule="auto"/>
              <w:rPr>
                <w:szCs w:val="24"/>
              </w:rPr>
            </w:pPr>
          </w:p>
        </w:tc>
      </w:tr>
    </w:tbl>
    <w:p w:rsidR="00C12BE6" w:rsidRDefault="00C12BE6" w:rsidP="00C12BE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4077"/>
        <w:gridCol w:w="544"/>
        <w:gridCol w:w="4621"/>
      </w:tblGrid>
      <w:tr w:rsidR="00C12BE6" w:rsidRPr="00C032ED" w:rsidTr="00977036">
        <w:tc>
          <w:tcPr>
            <w:tcW w:w="4621" w:type="dxa"/>
            <w:gridSpan w:val="2"/>
            <w:tcBorders>
              <w:right w:val="nil"/>
            </w:tcBorders>
            <w:shd w:val="clear" w:color="auto" w:fill="F2F2F2"/>
          </w:tcPr>
          <w:p w:rsidR="00C12BE6" w:rsidRPr="00C032ED" w:rsidRDefault="00C12BE6" w:rsidP="00977036">
            <w:pPr>
              <w:spacing w:after="0" w:line="240" w:lineRule="auto"/>
              <w:rPr>
                <w:b/>
                <w:szCs w:val="24"/>
              </w:rPr>
            </w:pPr>
          </w:p>
          <w:p w:rsidR="00C12BE6" w:rsidRPr="00C032ED" w:rsidRDefault="00C12BE6" w:rsidP="00977036">
            <w:pPr>
              <w:spacing w:after="0" w:line="240" w:lineRule="auto"/>
              <w:rPr>
                <w:b/>
                <w:szCs w:val="24"/>
              </w:rPr>
            </w:pPr>
            <w:r w:rsidRPr="00C032ED">
              <w:rPr>
                <w:b/>
                <w:szCs w:val="24"/>
              </w:rPr>
              <w:t>Organisation Type (if applicable)</w:t>
            </w:r>
          </w:p>
          <w:p w:rsidR="00C12BE6" w:rsidRPr="00C032ED" w:rsidRDefault="00C12BE6" w:rsidP="00977036">
            <w:pPr>
              <w:spacing w:after="0" w:line="240" w:lineRule="auto"/>
              <w:rPr>
                <w:b/>
                <w:szCs w:val="24"/>
              </w:rPr>
            </w:pPr>
          </w:p>
        </w:tc>
        <w:tc>
          <w:tcPr>
            <w:tcW w:w="4621" w:type="dxa"/>
            <w:tcBorders>
              <w:left w:val="nil"/>
            </w:tcBorders>
            <w:shd w:val="clear" w:color="auto" w:fill="F2F2F2"/>
            <w:vAlign w:val="center"/>
          </w:tcPr>
          <w:p w:rsidR="00C12BE6" w:rsidRPr="00C032ED" w:rsidRDefault="00C12BE6" w:rsidP="00977036">
            <w:pPr>
              <w:spacing w:after="0" w:line="240" w:lineRule="auto"/>
              <w:jc w:val="center"/>
              <w:rPr>
                <w:b/>
                <w:szCs w:val="24"/>
              </w:rPr>
            </w:pPr>
          </w:p>
          <w:p w:rsidR="00C12BE6" w:rsidRPr="00C032ED" w:rsidRDefault="00C12BE6" w:rsidP="00977036">
            <w:pPr>
              <w:spacing w:after="0" w:line="240" w:lineRule="auto"/>
              <w:jc w:val="center"/>
              <w:rPr>
                <w:b/>
                <w:i/>
                <w:szCs w:val="24"/>
              </w:rPr>
            </w:pPr>
            <w:r w:rsidRPr="00C032ED">
              <w:rPr>
                <w:b/>
                <w:i/>
                <w:szCs w:val="24"/>
              </w:rPr>
              <w:t>Please mark / give details as</w:t>
            </w:r>
          </w:p>
          <w:p w:rsidR="00C12BE6" w:rsidRPr="00C032ED" w:rsidRDefault="00C12BE6" w:rsidP="00977036">
            <w:pPr>
              <w:spacing w:after="0" w:line="240" w:lineRule="auto"/>
              <w:jc w:val="center"/>
              <w:rPr>
                <w:b/>
                <w:i/>
                <w:szCs w:val="24"/>
              </w:rPr>
            </w:pPr>
            <w:r w:rsidRPr="00C032ED">
              <w:rPr>
                <w:b/>
                <w:i/>
                <w:szCs w:val="24"/>
              </w:rPr>
              <w:t>appropriate</w:t>
            </w:r>
          </w:p>
          <w:p w:rsidR="00C12BE6" w:rsidRPr="00C032ED" w:rsidRDefault="00C12BE6" w:rsidP="00977036">
            <w:pPr>
              <w:spacing w:after="0" w:line="240" w:lineRule="auto"/>
              <w:jc w:val="center"/>
              <w:rPr>
                <w:b/>
                <w:i/>
                <w:szCs w:val="24"/>
              </w:rPr>
            </w:pPr>
          </w:p>
        </w:tc>
      </w:tr>
      <w:tr w:rsidR="00C12BE6" w:rsidRPr="00C032ED" w:rsidTr="00977036">
        <w:tc>
          <w:tcPr>
            <w:tcW w:w="4077" w:type="dxa"/>
            <w:shd w:val="clear" w:color="auto" w:fill="D9D9D9"/>
            <w:vAlign w:val="center"/>
          </w:tcPr>
          <w:p w:rsidR="00C12BE6" w:rsidRPr="00C032ED" w:rsidRDefault="00C12BE6" w:rsidP="00977036">
            <w:pPr>
              <w:spacing w:after="0" w:line="240" w:lineRule="auto"/>
              <w:rPr>
                <w:b/>
                <w:szCs w:val="24"/>
              </w:rPr>
            </w:pPr>
            <w:r w:rsidRPr="00C032ED">
              <w:rPr>
                <w:b/>
                <w:szCs w:val="24"/>
              </w:rPr>
              <w:t>NGO/Civil Society</w:t>
            </w:r>
          </w:p>
        </w:tc>
        <w:tc>
          <w:tcPr>
            <w:tcW w:w="544" w:type="dxa"/>
            <w:shd w:val="clear" w:color="auto" w:fill="F2F2F2"/>
          </w:tcPr>
          <w:p w:rsidR="00C12BE6" w:rsidRPr="00C032ED" w:rsidRDefault="00C12BE6" w:rsidP="00977036">
            <w:pPr>
              <w:spacing w:after="0" w:line="240" w:lineRule="auto"/>
              <w:rPr>
                <w:szCs w:val="24"/>
              </w:rPr>
            </w:pPr>
          </w:p>
          <w:bookmarkStart w:id="0" w:name="Check1"/>
          <w:p w:rsidR="00C12BE6" w:rsidRPr="00C032ED" w:rsidRDefault="001C70E7" w:rsidP="00977036">
            <w:pPr>
              <w:spacing w:after="0" w:line="240" w:lineRule="auto"/>
              <w:rPr>
                <w:szCs w:val="24"/>
              </w:rPr>
            </w:pPr>
            <w:r w:rsidRPr="00C032ED">
              <w:rPr>
                <w:szCs w:val="24"/>
              </w:rPr>
              <w:fldChar w:fldCharType="begin">
                <w:ffData>
                  <w:name w:val="Check1"/>
                  <w:enabled/>
                  <w:calcOnExit w:val="0"/>
                  <w:checkBox>
                    <w:sizeAuto/>
                    <w:default w:val="0"/>
                  </w:checkBox>
                </w:ffData>
              </w:fldChar>
            </w:r>
            <w:r w:rsidR="00C12BE6" w:rsidRPr="00C032ED">
              <w:rPr>
                <w:szCs w:val="24"/>
              </w:rPr>
              <w:instrText xml:space="preserve"> FORMCHECKBOX </w:instrText>
            </w:r>
            <w:r>
              <w:rPr>
                <w:szCs w:val="24"/>
              </w:rPr>
            </w:r>
            <w:r>
              <w:rPr>
                <w:szCs w:val="24"/>
              </w:rPr>
              <w:fldChar w:fldCharType="separate"/>
            </w:r>
            <w:r w:rsidRPr="00C032ED">
              <w:rPr>
                <w:szCs w:val="24"/>
              </w:rPr>
              <w:fldChar w:fldCharType="end"/>
            </w:r>
            <w:bookmarkEnd w:id="0"/>
          </w:p>
        </w:tc>
        <w:tc>
          <w:tcPr>
            <w:tcW w:w="4621" w:type="dxa"/>
            <w:shd w:val="clear" w:color="auto" w:fill="F2F2F2"/>
          </w:tcPr>
          <w:p w:rsidR="00C12BE6" w:rsidRPr="00C032ED" w:rsidRDefault="00C12BE6" w:rsidP="00977036">
            <w:pPr>
              <w:spacing w:after="0" w:line="240" w:lineRule="auto"/>
              <w:rPr>
                <w:szCs w:val="24"/>
              </w:rPr>
            </w:pPr>
          </w:p>
        </w:tc>
      </w:tr>
      <w:tr w:rsidR="00C12BE6" w:rsidRPr="00C032ED" w:rsidTr="00977036">
        <w:tc>
          <w:tcPr>
            <w:tcW w:w="4077" w:type="dxa"/>
            <w:shd w:val="clear" w:color="auto" w:fill="D9D9D9"/>
            <w:vAlign w:val="center"/>
          </w:tcPr>
          <w:p w:rsidR="00C12BE6" w:rsidRPr="00C032ED" w:rsidRDefault="00C12BE6" w:rsidP="00977036">
            <w:pPr>
              <w:spacing w:after="0" w:line="240" w:lineRule="auto"/>
              <w:rPr>
                <w:b/>
                <w:szCs w:val="24"/>
              </w:rPr>
            </w:pPr>
            <w:r w:rsidRPr="00C032ED">
              <w:rPr>
                <w:b/>
                <w:szCs w:val="24"/>
              </w:rPr>
              <w:t>Public Sector</w:t>
            </w:r>
          </w:p>
        </w:tc>
        <w:tc>
          <w:tcPr>
            <w:tcW w:w="544" w:type="dxa"/>
            <w:shd w:val="clear" w:color="auto" w:fill="F2F2F2"/>
          </w:tcPr>
          <w:p w:rsidR="00C12BE6" w:rsidRPr="00C032ED" w:rsidRDefault="00C12BE6" w:rsidP="00977036">
            <w:pPr>
              <w:spacing w:after="0" w:line="240" w:lineRule="auto"/>
              <w:rPr>
                <w:szCs w:val="24"/>
              </w:rPr>
            </w:pPr>
          </w:p>
          <w:p w:rsidR="00C12BE6" w:rsidRPr="00C032ED" w:rsidRDefault="001C70E7" w:rsidP="00977036">
            <w:pPr>
              <w:spacing w:after="0" w:line="240" w:lineRule="auto"/>
              <w:rPr>
                <w:szCs w:val="24"/>
              </w:rPr>
            </w:pPr>
            <w:r w:rsidRPr="00C032ED">
              <w:rPr>
                <w:szCs w:val="24"/>
              </w:rPr>
              <w:fldChar w:fldCharType="begin">
                <w:ffData>
                  <w:name w:val="Check2"/>
                  <w:enabled/>
                  <w:calcOnExit w:val="0"/>
                  <w:checkBox>
                    <w:sizeAuto/>
                    <w:default w:val="0"/>
                  </w:checkBox>
                </w:ffData>
              </w:fldChar>
            </w:r>
            <w:bookmarkStart w:id="1" w:name="Check2"/>
            <w:r w:rsidR="00C12BE6" w:rsidRPr="00C032ED">
              <w:rPr>
                <w:szCs w:val="24"/>
              </w:rPr>
              <w:instrText xml:space="preserve"> FORMCHECKBOX </w:instrText>
            </w:r>
            <w:r>
              <w:rPr>
                <w:szCs w:val="24"/>
              </w:rPr>
            </w:r>
            <w:r>
              <w:rPr>
                <w:szCs w:val="24"/>
              </w:rPr>
              <w:fldChar w:fldCharType="separate"/>
            </w:r>
            <w:r w:rsidRPr="00C032ED">
              <w:rPr>
                <w:szCs w:val="24"/>
              </w:rPr>
              <w:fldChar w:fldCharType="end"/>
            </w:r>
            <w:bookmarkEnd w:id="1"/>
          </w:p>
        </w:tc>
        <w:tc>
          <w:tcPr>
            <w:tcW w:w="4621" w:type="dxa"/>
            <w:shd w:val="clear" w:color="auto" w:fill="F2F2F2"/>
          </w:tcPr>
          <w:p w:rsidR="00C12BE6" w:rsidRPr="00C032ED" w:rsidRDefault="00C12BE6" w:rsidP="00977036">
            <w:pPr>
              <w:spacing w:after="0" w:line="240" w:lineRule="auto"/>
              <w:rPr>
                <w:szCs w:val="24"/>
              </w:rPr>
            </w:pPr>
          </w:p>
        </w:tc>
      </w:tr>
      <w:tr w:rsidR="00C12BE6" w:rsidRPr="00C032ED" w:rsidTr="00977036">
        <w:tc>
          <w:tcPr>
            <w:tcW w:w="4077" w:type="dxa"/>
            <w:shd w:val="clear" w:color="auto" w:fill="D9D9D9"/>
            <w:vAlign w:val="center"/>
          </w:tcPr>
          <w:p w:rsidR="00C12BE6" w:rsidRPr="00C032ED" w:rsidRDefault="00C12BE6" w:rsidP="00977036">
            <w:pPr>
              <w:spacing w:after="0" w:line="240" w:lineRule="auto"/>
              <w:rPr>
                <w:b/>
                <w:szCs w:val="24"/>
              </w:rPr>
            </w:pPr>
            <w:r w:rsidRPr="00C032ED">
              <w:rPr>
                <w:b/>
                <w:szCs w:val="24"/>
              </w:rPr>
              <w:t>Retail Sector</w:t>
            </w:r>
          </w:p>
        </w:tc>
        <w:tc>
          <w:tcPr>
            <w:tcW w:w="544" w:type="dxa"/>
            <w:shd w:val="clear" w:color="auto" w:fill="F2F2F2"/>
          </w:tcPr>
          <w:p w:rsidR="00C12BE6" w:rsidRPr="00C032ED" w:rsidRDefault="00C12BE6" w:rsidP="00977036">
            <w:pPr>
              <w:spacing w:after="0" w:line="240" w:lineRule="auto"/>
              <w:rPr>
                <w:szCs w:val="24"/>
              </w:rPr>
            </w:pPr>
          </w:p>
          <w:p w:rsidR="00C12BE6" w:rsidRPr="00C032ED" w:rsidRDefault="001C70E7" w:rsidP="00977036">
            <w:pPr>
              <w:spacing w:after="0" w:line="240" w:lineRule="auto"/>
              <w:rPr>
                <w:szCs w:val="24"/>
              </w:rPr>
            </w:pPr>
            <w:r w:rsidRPr="00C032ED">
              <w:rPr>
                <w:szCs w:val="24"/>
              </w:rPr>
              <w:fldChar w:fldCharType="begin">
                <w:ffData>
                  <w:name w:val="Check3"/>
                  <w:enabled/>
                  <w:calcOnExit w:val="0"/>
                  <w:checkBox>
                    <w:sizeAuto/>
                    <w:default w:val="0"/>
                  </w:checkBox>
                </w:ffData>
              </w:fldChar>
            </w:r>
            <w:bookmarkStart w:id="2" w:name="Check3"/>
            <w:r w:rsidR="00C12BE6" w:rsidRPr="00C032ED">
              <w:rPr>
                <w:szCs w:val="24"/>
              </w:rPr>
              <w:instrText xml:space="preserve"> FORMCHECKBOX </w:instrText>
            </w:r>
            <w:r>
              <w:rPr>
                <w:szCs w:val="24"/>
              </w:rPr>
            </w:r>
            <w:r>
              <w:rPr>
                <w:szCs w:val="24"/>
              </w:rPr>
              <w:fldChar w:fldCharType="separate"/>
            </w:r>
            <w:r w:rsidRPr="00C032ED">
              <w:rPr>
                <w:szCs w:val="24"/>
              </w:rPr>
              <w:fldChar w:fldCharType="end"/>
            </w:r>
            <w:bookmarkEnd w:id="2"/>
          </w:p>
        </w:tc>
        <w:tc>
          <w:tcPr>
            <w:tcW w:w="4621" w:type="dxa"/>
            <w:shd w:val="clear" w:color="auto" w:fill="F2F2F2"/>
          </w:tcPr>
          <w:p w:rsidR="00C12BE6" w:rsidRPr="00C032ED" w:rsidRDefault="00C12BE6" w:rsidP="00977036">
            <w:pPr>
              <w:spacing w:after="0" w:line="240" w:lineRule="auto"/>
              <w:rPr>
                <w:szCs w:val="24"/>
              </w:rPr>
            </w:pPr>
          </w:p>
        </w:tc>
      </w:tr>
      <w:tr w:rsidR="00C12BE6" w:rsidRPr="00C032ED" w:rsidTr="00977036">
        <w:trPr>
          <w:trHeight w:val="642"/>
        </w:trPr>
        <w:tc>
          <w:tcPr>
            <w:tcW w:w="4077" w:type="dxa"/>
            <w:shd w:val="clear" w:color="auto" w:fill="D9D9D9"/>
            <w:vAlign w:val="center"/>
          </w:tcPr>
          <w:p w:rsidR="00C12BE6" w:rsidRPr="00C032ED" w:rsidRDefault="00C12BE6" w:rsidP="00977036">
            <w:pPr>
              <w:spacing w:after="0" w:line="240" w:lineRule="auto"/>
              <w:rPr>
                <w:b/>
                <w:szCs w:val="24"/>
              </w:rPr>
            </w:pPr>
            <w:r w:rsidRPr="00C032ED">
              <w:rPr>
                <w:b/>
                <w:szCs w:val="24"/>
              </w:rPr>
              <w:t>European bodies/institutions</w:t>
            </w:r>
          </w:p>
        </w:tc>
        <w:tc>
          <w:tcPr>
            <w:tcW w:w="544" w:type="dxa"/>
            <w:shd w:val="clear" w:color="auto" w:fill="F2F2F2"/>
          </w:tcPr>
          <w:p w:rsidR="00C12BE6" w:rsidRPr="00C032ED" w:rsidRDefault="00C12BE6" w:rsidP="00977036">
            <w:pPr>
              <w:spacing w:after="0" w:line="240" w:lineRule="auto"/>
              <w:rPr>
                <w:szCs w:val="24"/>
              </w:rPr>
            </w:pPr>
          </w:p>
          <w:p w:rsidR="00C12BE6" w:rsidRPr="00C032ED" w:rsidRDefault="001C70E7" w:rsidP="00977036">
            <w:pPr>
              <w:spacing w:after="0" w:line="240" w:lineRule="auto"/>
              <w:rPr>
                <w:szCs w:val="24"/>
              </w:rPr>
            </w:pPr>
            <w:r w:rsidRPr="00C032ED">
              <w:rPr>
                <w:szCs w:val="24"/>
              </w:rPr>
              <w:fldChar w:fldCharType="begin">
                <w:ffData>
                  <w:name w:val="Check4"/>
                  <w:enabled/>
                  <w:calcOnExit w:val="0"/>
                  <w:checkBox>
                    <w:sizeAuto/>
                    <w:default w:val="0"/>
                  </w:checkBox>
                </w:ffData>
              </w:fldChar>
            </w:r>
            <w:bookmarkStart w:id="3" w:name="Check4"/>
            <w:r w:rsidR="00C12BE6" w:rsidRPr="00C032ED">
              <w:rPr>
                <w:szCs w:val="24"/>
              </w:rPr>
              <w:instrText xml:space="preserve"> FORMCHECKBOX </w:instrText>
            </w:r>
            <w:r>
              <w:rPr>
                <w:szCs w:val="24"/>
              </w:rPr>
            </w:r>
            <w:r>
              <w:rPr>
                <w:szCs w:val="24"/>
              </w:rPr>
              <w:fldChar w:fldCharType="separate"/>
            </w:r>
            <w:r w:rsidRPr="00C032ED">
              <w:rPr>
                <w:szCs w:val="24"/>
              </w:rPr>
              <w:fldChar w:fldCharType="end"/>
            </w:r>
            <w:bookmarkEnd w:id="3"/>
          </w:p>
        </w:tc>
        <w:tc>
          <w:tcPr>
            <w:tcW w:w="4621" w:type="dxa"/>
            <w:shd w:val="clear" w:color="auto" w:fill="F2F2F2"/>
          </w:tcPr>
          <w:p w:rsidR="00C12BE6" w:rsidRPr="00C032ED" w:rsidRDefault="00C12BE6" w:rsidP="00977036">
            <w:pPr>
              <w:spacing w:after="0" w:line="240" w:lineRule="auto"/>
              <w:rPr>
                <w:szCs w:val="24"/>
              </w:rPr>
            </w:pPr>
          </w:p>
        </w:tc>
      </w:tr>
      <w:tr w:rsidR="00C12BE6" w:rsidRPr="00C032ED" w:rsidTr="00977036">
        <w:tc>
          <w:tcPr>
            <w:tcW w:w="4077" w:type="dxa"/>
            <w:shd w:val="clear" w:color="auto" w:fill="D9D9D9"/>
            <w:vAlign w:val="center"/>
          </w:tcPr>
          <w:p w:rsidR="00C12BE6" w:rsidRPr="00C032ED" w:rsidRDefault="00C12BE6" w:rsidP="00977036">
            <w:pPr>
              <w:spacing w:after="0" w:line="240" w:lineRule="auto"/>
              <w:rPr>
                <w:b/>
                <w:szCs w:val="24"/>
              </w:rPr>
            </w:pPr>
            <w:r w:rsidRPr="00C032ED">
              <w:rPr>
                <w:b/>
                <w:szCs w:val="24"/>
              </w:rPr>
              <w:t>Business/Industry/Trade Bodies</w:t>
            </w:r>
          </w:p>
        </w:tc>
        <w:tc>
          <w:tcPr>
            <w:tcW w:w="544" w:type="dxa"/>
            <w:shd w:val="clear" w:color="auto" w:fill="F2F2F2"/>
          </w:tcPr>
          <w:p w:rsidR="00C12BE6" w:rsidRPr="00C032ED" w:rsidRDefault="00C12BE6" w:rsidP="00977036">
            <w:pPr>
              <w:spacing w:after="0" w:line="240" w:lineRule="auto"/>
              <w:rPr>
                <w:szCs w:val="24"/>
              </w:rPr>
            </w:pPr>
          </w:p>
          <w:p w:rsidR="00C12BE6" w:rsidRPr="00C032ED" w:rsidRDefault="001C70E7" w:rsidP="00977036">
            <w:pPr>
              <w:spacing w:after="0" w:line="240" w:lineRule="auto"/>
              <w:rPr>
                <w:szCs w:val="24"/>
              </w:rPr>
            </w:pPr>
            <w:r w:rsidRPr="00C032ED">
              <w:rPr>
                <w:szCs w:val="24"/>
              </w:rPr>
              <w:fldChar w:fldCharType="begin">
                <w:ffData>
                  <w:name w:val="Check5"/>
                  <w:enabled/>
                  <w:calcOnExit w:val="0"/>
                  <w:checkBox>
                    <w:sizeAuto/>
                    <w:default w:val="0"/>
                  </w:checkBox>
                </w:ffData>
              </w:fldChar>
            </w:r>
            <w:bookmarkStart w:id="4" w:name="Check5"/>
            <w:r w:rsidR="00C12BE6" w:rsidRPr="00C032ED">
              <w:rPr>
                <w:szCs w:val="24"/>
              </w:rPr>
              <w:instrText xml:space="preserve"> FORMCHECKBOX </w:instrText>
            </w:r>
            <w:r>
              <w:rPr>
                <w:szCs w:val="24"/>
              </w:rPr>
            </w:r>
            <w:r>
              <w:rPr>
                <w:szCs w:val="24"/>
              </w:rPr>
              <w:fldChar w:fldCharType="separate"/>
            </w:r>
            <w:r w:rsidRPr="00C032ED">
              <w:rPr>
                <w:szCs w:val="24"/>
              </w:rPr>
              <w:fldChar w:fldCharType="end"/>
            </w:r>
            <w:bookmarkEnd w:id="4"/>
          </w:p>
        </w:tc>
        <w:tc>
          <w:tcPr>
            <w:tcW w:w="4621" w:type="dxa"/>
            <w:shd w:val="clear" w:color="auto" w:fill="F2F2F2"/>
          </w:tcPr>
          <w:p w:rsidR="00C12BE6" w:rsidRPr="00C032ED" w:rsidRDefault="00C12BE6" w:rsidP="00977036">
            <w:pPr>
              <w:spacing w:after="0" w:line="240" w:lineRule="auto"/>
              <w:rPr>
                <w:szCs w:val="24"/>
              </w:rPr>
            </w:pPr>
          </w:p>
        </w:tc>
      </w:tr>
      <w:tr w:rsidR="00C12BE6" w:rsidRPr="00C032ED" w:rsidTr="00977036">
        <w:tc>
          <w:tcPr>
            <w:tcW w:w="4077" w:type="dxa"/>
            <w:shd w:val="clear" w:color="auto" w:fill="D9D9D9"/>
            <w:vAlign w:val="center"/>
          </w:tcPr>
          <w:p w:rsidR="00C12BE6" w:rsidRPr="00C032ED" w:rsidRDefault="00C12BE6" w:rsidP="00977036">
            <w:pPr>
              <w:spacing w:after="0" w:line="240" w:lineRule="auto"/>
              <w:rPr>
                <w:b/>
                <w:szCs w:val="24"/>
              </w:rPr>
            </w:pPr>
            <w:r w:rsidRPr="00C032ED">
              <w:rPr>
                <w:b/>
                <w:szCs w:val="24"/>
              </w:rPr>
              <w:t>Other (please give details)</w:t>
            </w:r>
          </w:p>
        </w:tc>
        <w:tc>
          <w:tcPr>
            <w:tcW w:w="544" w:type="dxa"/>
            <w:shd w:val="clear" w:color="auto" w:fill="F2F2F2"/>
          </w:tcPr>
          <w:p w:rsidR="00C12BE6" w:rsidRPr="00C032ED" w:rsidRDefault="00C12BE6" w:rsidP="00977036">
            <w:pPr>
              <w:spacing w:after="0" w:line="240" w:lineRule="auto"/>
              <w:rPr>
                <w:szCs w:val="24"/>
              </w:rPr>
            </w:pPr>
          </w:p>
          <w:p w:rsidR="00C12BE6" w:rsidRPr="00C032ED" w:rsidRDefault="001C70E7" w:rsidP="00977036">
            <w:pPr>
              <w:spacing w:after="0" w:line="240" w:lineRule="auto"/>
              <w:rPr>
                <w:szCs w:val="24"/>
              </w:rPr>
            </w:pPr>
            <w:r w:rsidRPr="00C032ED">
              <w:rPr>
                <w:szCs w:val="24"/>
              </w:rPr>
              <w:fldChar w:fldCharType="begin">
                <w:ffData>
                  <w:name w:val="Check6"/>
                  <w:enabled/>
                  <w:calcOnExit w:val="0"/>
                  <w:checkBox>
                    <w:sizeAuto/>
                    <w:default w:val="0"/>
                  </w:checkBox>
                </w:ffData>
              </w:fldChar>
            </w:r>
            <w:bookmarkStart w:id="5" w:name="Check6"/>
            <w:r w:rsidR="00C12BE6" w:rsidRPr="00C032ED">
              <w:rPr>
                <w:szCs w:val="24"/>
              </w:rPr>
              <w:instrText xml:space="preserve"> FORMCHECKBOX </w:instrText>
            </w:r>
            <w:r>
              <w:rPr>
                <w:szCs w:val="24"/>
              </w:rPr>
            </w:r>
            <w:r>
              <w:rPr>
                <w:szCs w:val="24"/>
              </w:rPr>
              <w:fldChar w:fldCharType="separate"/>
            </w:r>
            <w:r w:rsidRPr="00C032ED">
              <w:rPr>
                <w:szCs w:val="24"/>
              </w:rPr>
              <w:fldChar w:fldCharType="end"/>
            </w:r>
            <w:bookmarkEnd w:id="5"/>
          </w:p>
        </w:tc>
        <w:tc>
          <w:tcPr>
            <w:tcW w:w="4621" w:type="dxa"/>
            <w:shd w:val="clear" w:color="auto" w:fill="F2F2F2"/>
          </w:tcPr>
          <w:p w:rsidR="00C12BE6" w:rsidRPr="00C032ED" w:rsidRDefault="00C12BE6" w:rsidP="00977036">
            <w:pPr>
              <w:spacing w:after="0" w:line="240" w:lineRule="auto"/>
              <w:rPr>
                <w:szCs w:val="24"/>
              </w:rPr>
            </w:pPr>
          </w:p>
        </w:tc>
      </w:tr>
    </w:tbl>
    <w:p w:rsidR="00C12BE6" w:rsidRDefault="00C12BE6" w:rsidP="00C12BE6">
      <w:pPr>
        <w:rPr>
          <w:szCs w:val="24"/>
        </w:rPr>
      </w:pPr>
    </w:p>
    <w:p w:rsidR="00C12BE6" w:rsidRPr="00AE1DC5" w:rsidRDefault="00C12BE6" w:rsidP="00C12BE6">
      <w:pPr>
        <w:rPr>
          <w:sz w:val="28"/>
          <w:szCs w:val="24"/>
        </w:rPr>
      </w:pPr>
      <w:r w:rsidRPr="00AE1DC5">
        <w:rPr>
          <w:b/>
          <w:sz w:val="28"/>
          <w:szCs w:val="24"/>
        </w:rPr>
        <w:t>Note</w:t>
      </w:r>
      <w:r w:rsidRPr="00AE1DC5">
        <w:rPr>
          <w:sz w:val="28"/>
          <w:szCs w:val="24"/>
        </w:rPr>
        <w:t xml:space="preserve">: please leave the response box blank for any question </w:t>
      </w:r>
      <w:r>
        <w:rPr>
          <w:sz w:val="28"/>
          <w:szCs w:val="24"/>
        </w:rPr>
        <w:t>to which you do not wish to respond</w:t>
      </w:r>
      <w:r w:rsidRPr="00AE1DC5">
        <w:rPr>
          <w:sz w:val="28"/>
          <w:szCs w:val="24"/>
        </w:rPr>
        <w:t xml:space="preserve">. </w:t>
      </w:r>
    </w:p>
    <w:p w:rsidR="00C12BE6" w:rsidRDefault="00C12BE6" w:rsidP="00C12BE6">
      <w:pPr>
        <w:rPr>
          <w:szCs w:val="24"/>
        </w:rPr>
      </w:pPr>
    </w:p>
    <w:p w:rsidR="00C12BE6" w:rsidRDefault="00C12BE6" w:rsidP="00C12BE6">
      <w:pPr>
        <w:rPr>
          <w:szCs w:val="24"/>
        </w:rPr>
      </w:pPr>
    </w:p>
    <w:p w:rsidR="00C12BE6" w:rsidRDefault="00C12BE6" w:rsidP="00C12BE6">
      <w:pPr>
        <w:rPr>
          <w:szCs w:val="24"/>
        </w:rPr>
      </w:pPr>
    </w:p>
    <w:p w:rsidR="00C12BE6" w:rsidRPr="00AE1DC5" w:rsidRDefault="00162734" w:rsidP="00C12BE6">
      <w:pPr>
        <w:rPr>
          <w:b/>
          <w:sz w:val="28"/>
          <w:szCs w:val="24"/>
        </w:rPr>
      </w:pPr>
      <w:r>
        <w:rPr>
          <w:b/>
          <w:sz w:val="28"/>
          <w:szCs w:val="24"/>
        </w:rPr>
        <w:lastRenderedPageBreak/>
        <w:t>Consular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12BE6" w:rsidRPr="009D133C" w:rsidTr="00977036">
        <w:tc>
          <w:tcPr>
            <w:tcW w:w="9242" w:type="dxa"/>
            <w:shd w:val="clear" w:color="auto" w:fill="D9D9D9"/>
          </w:tcPr>
          <w:p w:rsidR="00162734" w:rsidRPr="00162734" w:rsidRDefault="00C12BE6" w:rsidP="00C07903">
            <w:pPr>
              <w:spacing w:after="240"/>
              <w:jc w:val="both"/>
              <w:rPr>
                <w:szCs w:val="24"/>
              </w:rPr>
            </w:pPr>
            <w:r w:rsidRPr="00162734">
              <w:rPr>
                <w:rFonts w:cs="Times New Roman"/>
              </w:rPr>
              <w:t xml:space="preserve">1. </w:t>
            </w:r>
            <w:r w:rsidR="00162734" w:rsidRPr="00162734">
              <w:rPr>
                <w:szCs w:val="24"/>
              </w:rPr>
              <w:t>What are the advantages and disadvantages of the current system for providing mutual support between Member States in consular assistance?</w:t>
            </w:r>
          </w:p>
          <w:p w:rsidR="00C12BE6" w:rsidRPr="009740D6" w:rsidRDefault="00C12BE6" w:rsidP="00162734">
            <w:pPr>
              <w:spacing w:after="0"/>
              <w:jc w:val="both"/>
              <w:rPr>
                <w:rFonts w:cs="Times New Roman"/>
              </w:rPr>
            </w:pPr>
          </w:p>
        </w:tc>
      </w:tr>
      <w:tr w:rsidR="00C12BE6" w:rsidRPr="009D133C" w:rsidTr="00977036">
        <w:trPr>
          <w:trHeight w:hRule="exact" w:val="3969"/>
        </w:trPr>
        <w:tc>
          <w:tcPr>
            <w:tcW w:w="9242" w:type="dxa"/>
            <w:tcBorders>
              <w:bottom w:val="single" w:sz="4" w:space="0" w:color="auto"/>
            </w:tcBorders>
          </w:tcPr>
          <w:p w:rsidR="00C12BE6" w:rsidRPr="009D133C" w:rsidRDefault="00C12BE6" w:rsidP="00977036">
            <w:pPr>
              <w:spacing w:after="0" w:line="240" w:lineRule="auto"/>
              <w:rPr>
                <w:b/>
                <w:szCs w:val="24"/>
              </w:rPr>
            </w:pPr>
          </w:p>
          <w:p w:rsidR="00C12BE6" w:rsidRPr="009D133C" w:rsidRDefault="00C12BE6" w:rsidP="00977036">
            <w:pPr>
              <w:spacing w:after="0" w:line="240" w:lineRule="auto"/>
              <w:rPr>
                <w:b/>
                <w:szCs w:val="24"/>
              </w:rPr>
            </w:pPr>
          </w:p>
          <w:p w:rsidR="00C12BE6" w:rsidRPr="009D133C" w:rsidRDefault="00C12BE6" w:rsidP="00977036">
            <w:pPr>
              <w:spacing w:after="0" w:line="240" w:lineRule="auto"/>
              <w:rPr>
                <w:b/>
                <w:szCs w:val="24"/>
              </w:rPr>
            </w:pPr>
          </w:p>
          <w:p w:rsidR="00C12BE6" w:rsidRPr="009D133C" w:rsidRDefault="00C12BE6" w:rsidP="00977036">
            <w:pPr>
              <w:spacing w:after="0" w:line="240" w:lineRule="auto"/>
              <w:rPr>
                <w:b/>
                <w:szCs w:val="24"/>
              </w:rPr>
            </w:pPr>
          </w:p>
          <w:p w:rsidR="00C12BE6" w:rsidRPr="009D133C" w:rsidRDefault="00C12BE6" w:rsidP="00977036">
            <w:pPr>
              <w:spacing w:after="0" w:line="240" w:lineRule="auto"/>
              <w:rPr>
                <w:b/>
                <w:szCs w:val="24"/>
              </w:rPr>
            </w:pPr>
          </w:p>
          <w:p w:rsidR="00C12BE6" w:rsidRPr="009D133C" w:rsidRDefault="00C12BE6" w:rsidP="00977036">
            <w:pPr>
              <w:spacing w:after="0" w:line="240" w:lineRule="auto"/>
              <w:rPr>
                <w:b/>
                <w:szCs w:val="24"/>
              </w:rPr>
            </w:pPr>
          </w:p>
          <w:p w:rsidR="00C12BE6" w:rsidRPr="009D133C" w:rsidRDefault="00C12BE6" w:rsidP="00977036">
            <w:pPr>
              <w:spacing w:after="0" w:line="240" w:lineRule="auto"/>
              <w:rPr>
                <w:b/>
                <w:szCs w:val="24"/>
              </w:rPr>
            </w:pPr>
          </w:p>
          <w:p w:rsidR="00C12BE6" w:rsidRDefault="00C12BE6" w:rsidP="00977036">
            <w:pPr>
              <w:spacing w:after="0" w:line="240" w:lineRule="auto"/>
              <w:rPr>
                <w:b/>
                <w:szCs w:val="24"/>
              </w:rPr>
            </w:pPr>
          </w:p>
          <w:p w:rsidR="00C12BE6" w:rsidRDefault="00C12BE6" w:rsidP="00977036">
            <w:pPr>
              <w:spacing w:after="0" w:line="240" w:lineRule="auto"/>
              <w:rPr>
                <w:b/>
                <w:szCs w:val="24"/>
              </w:rPr>
            </w:pPr>
          </w:p>
          <w:p w:rsidR="00C12BE6" w:rsidRDefault="00C12BE6" w:rsidP="00977036">
            <w:pPr>
              <w:spacing w:after="0" w:line="240" w:lineRule="auto"/>
              <w:rPr>
                <w:b/>
                <w:szCs w:val="24"/>
              </w:rPr>
            </w:pPr>
          </w:p>
          <w:p w:rsidR="00C12BE6" w:rsidRDefault="00C12BE6" w:rsidP="00977036">
            <w:pPr>
              <w:spacing w:after="0" w:line="240" w:lineRule="auto"/>
              <w:rPr>
                <w:b/>
                <w:szCs w:val="24"/>
              </w:rPr>
            </w:pPr>
          </w:p>
          <w:p w:rsidR="00C12BE6" w:rsidRDefault="00C12BE6" w:rsidP="00977036">
            <w:pPr>
              <w:spacing w:after="0" w:line="240" w:lineRule="auto"/>
              <w:rPr>
                <w:b/>
                <w:szCs w:val="24"/>
              </w:rPr>
            </w:pPr>
          </w:p>
          <w:p w:rsidR="00C12BE6" w:rsidRDefault="00C12BE6" w:rsidP="00977036">
            <w:pPr>
              <w:spacing w:after="0" w:line="240" w:lineRule="auto"/>
              <w:rPr>
                <w:b/>
                <w:szCs w:val="24"/>
              </w:rPr>
            </w:pPr>
          </w:p>
          <w:p w:rsidR="00C12BE6" w:rsidRDefault="00C12BE6" w:rsidP="00977036">
            <w:pPr>
              <w:spacing w:after="0" w:line="240" w:lineRule="auto"/>
              <w:rPr>
                <w:b/>
                <w:szCs w:val="24"/>
              </w:rPr>
            </w:pPr>
          </w:p>
          <w:p w:rsidR="00C12BE6" w:rsidRDefault="00C12BE6" w:rsidP="00977036">
            <w:pPr>
              <w:spacing w:after="0" w:line="240" w:lineRule="auto"/>
              <w:rPr>
                <w:b/>
                <w:szCs w:val="24"/>
              </w:rPr>
            </w:pPr>
          </w:p>
          <w:p w:rsidR="00C12BE6" w:rsidRPr="009D133C" w:rsidRDefault="00C12BE6" w:rsidP="00977036">
            <w:pPr>
              <w:spacing w:after="0" w:line="240" w:lineRule="auto"/>
              <w:rPr>
                <w:b/>
                <w:szCs w:val="24"/>
              </w:rPr>
            </w:pPr>
          </w:p>
        </w:tc>
      </w:tr>
      <w:tr w:rsidR="00C12BE6" w:rsidRPr="009D133C" w:rsidTr="00977036">
        <w:trPr>
          <w:trHeight w:val="658"/>
        </w:trPr>
        <w:tc>
          <w:tcPr>
            <w:tcW w:w="9242" w:type="dxa"/>
            <w:shd w:val="clear" w:color="auto" w:fill="D9D9D9"/>
          </w:tcPr>
          <w:p w:rsidR="00162734" w:rsidRPr="00162734" w:rsidRDefault="00C12BE6" w:rsidP="00C07903">
            <w:pPr>
              <w:spacing w:after="240"/>
              <w:jc w:val="both"/>
              <w:rPr>
                <w:szCs w:val="24"/>
              </w:rPr>
            </w:pPr>
            <w:r w:rsidRPr="00162734">
              <w:rPr>
                <w:rFonts w:cs="Times New Roman"/>
              </w:rPr>
              <w:t xml:space="preserve">2. </w:t>
            </w:r>
            <w:r w:rsidR="00162734" w:rsidRPr="00162734">
              <w:rPr>
                <w:szCs w:val="24"/>
              </w:rPr>
              <w:t xml:space="preserve">How might the UK and its citizens benefit or be disadvantaged if the EU were to take on a greater role in consular work?  </w:t>
            </w:r>
          </w:p>
          <w:p w:rsidR="00C12BE6" w:rsidRPr="009740D6" w:rsidRDefault="00C12BE6" w:rsidP="00162734">
            <w:pPr>
              <w:spacing w:after="0"/>
              <w:jc w:val="both"/>
              <w:rPr>
                <w:rFonts w:cs="Times New Roman"/>
              </w:rPr>
            </w:pPr>
          </w:p>
        </w:tc>
      </w:tr>
      <w:tr w:rsidR="00C12BE6" w:rsidRPr="009D133C" w:rsidTr="00977036">
        <w:trPr>
          <w:trHeight w:hRule="exact" w:val="3969"/>
        </w:trPr>
        <w:tc>
          <w:tcPr>
            <w:tcW w:w="9242" w:type="dxa"/>
            <w:tcBorders>
              <w:bottom w:val="single" w:sz="4" w:space="0" w:color="auto"/>
            </w:tcBorders>
          </w:tcPr>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Default="00C12BE6" w:rsidP="00977036">
            <w:pPr>
              <w:spacing w:after="0" w:line="240" w:lineRule="auto"/>
              <w:rPr>
                <w:szCs w:val="24"/>
              </w:rPr>
            </w:pPr>
          </w:p>
          <w:p w:rsidR="00C12BE6" w:rsidRPr="009D133C" w:rsidRDefault="00C12BE6" w:rsidP="00977036">
            <w:pPr>
              <w:spacing w:after="0" w:line="240" w:lineRule="auto"/>
              <w:rPr>
                <w:szCs w:val="24"/>
              </w:rPr>
            </w:pPr>
          </w:p>
        </w:tc>
      </w:tr>
    </w:tbl>
    <w:p w:rsidR="00C12BE6" w:rsidRDefault="00C12BE6" w:rsidP="00C12BE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12BE6" w:rsidRPr="009D133C" w:rsidTr="00977036">
        <w:trPr>
          <w:trHeight w:val="137"/>
        </w:trPr>
        <w:tc>
          <w:tcPr>
            <w:tcW w:w="9242" w:type="dxa"/>
            <w:shd w:val="clear" w:color="auto" w:fill="D9D9D9"/>
          </w:tcPr>
          <w:p w:rsidR="00162734" w:rsidRPr="00162734" w:rsidRDefault="00C12BE6" w:rsidP="00C07903">
            <w:pPr>
              <w:spacing w:after="240"/>
              <w:jc w:val="both"/>
              <w:rPr>
                <w:szCs w:val="24"/>
              </w:rPr>
            </w:pPr>
            <w:r w:rsidRPr="00162734">
              <w:rPr>
                <w:bCs/>
                <w:szCs w:val="24"/>
              </w:rPr>
              <w:lastRenderedPageBreak/>
              <w:t xml:space="preserve">3. </w:t>
            </w:r>
            <w:r w:rsidR="00162734" w:rsidRPr="00162734">
              <w:rPr>
                <w:szCs w:val="24"/>
              </w:rPr>
              <w:t>How would either greater or lesser sharing of Member States’ consular resources impact on the delivery of consular services to UK Nationals?</w:t>
            </w:r>
          </w:p>
          <w:p w:rsidR="00C12BE6" w:rsidRPr="009D133C" w:rsidRDefault="00C12BE6" w:rsidP="00162734">
            <w:pPr>
              <w:spacing w:after="0" w:line="240" w:lineRule="auto"/>
              <w:jc w:val="both"/>
              <w:rPr>
                <w:szCs w:val="24"/>
              </w:rPr>
            </w:pPr>
          </w:p>
        </w:tc>
      </w:tr>
      <w:tr w:rsidR="00C12BE6" w:rsidRPr="009D133C" w:rsidTr="00977036">
        <w:trPr>
          <w:trHeight w:hRule="exact" w:val="3969"/>
        </w:trPr>
        <w:tc>
          <w:tcPr>
            <w:tcW w:w="9242" w:type="dxa"/>
          </w:tcPr>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p w:rsidR="00C12BE6" w:rsidRPr="009D133C" w:rsidRDefault="00C12BE6" w:rsidP="00977036">
            <w:pPr>
              <w:spacing w:after="0" w:line="240" w:lineRule="auto"/>
              <w:rPr>
                <w:szCs w:val="24"/>
              </w:rPr>
            </w:pPr>
          </w:p>
        </w:tc>
      </w:tr>
      <w:tr w:rsidR="00C12BE6" w:rsidRPr="009D133C" w:rsidTr="00977036">
        <w:tc>
          <w:tcPr>
            <w:tcW w:w="9242" w:type="dxa"/>
            <w:shd w:val="clear" w:color="auto" w:fill="D9D9D9"/>
          </w:tcPr>
          <w:p w:rsidR="00162734" w:rsidRPr="00162734" w:rsidRDefault="00C12BE6" w:rsidP="00C07903">
            <w:pPr>
              <w:spacing w:after="240"/>
              <w:jc w:val="both"/>
              <w:rPr>
                <w:szCs w:val="24"/>
              </w:rPr>
            </w:pPr>
            <w:r>
              <w:t xml:space="preserve">4. </w:t>
            </w:r>
            <w:r w:rsidR="00162734" w:rsidRPr="00162734">
              <w:rPr>
                <w:szCs w:val="24"/>
              </w:rPr>
              <w:t>What would be the advantages or disadvantages of formalising cooperation in this area through further legislation?</w:t>
            </w:r>
          </w:p>
          <w:p w:rsidR="00C12BE6" w:rsidRPr="009740D6" w:rsidRDefault="00C12BE6" w:rsidP="00162734">
            <w:pPr>
              <w:spacing w:after="0"/>
              <w:contextualSpacing/>
              <w:jc w:val="both"/>
              <w:rPr>
                <w:bCs/>
              </w:rPr>
            </w:pPr>
          </w:p>
        </w:tc>
      </w:tr>
      <w:tr w:rsidR="00C12BE6" w:rsidRPr="009D133C" w:rsidTr="00977036">
        <w:trPr>
          <w:trHeight w:hRule="exact" w:val="3969"/>
        </w:trPr>
        <w:tc>
          <w:tcPr>
            <w:tcW w:w="9242" w:type="dxa"/>
          </w:tcPr>
          <w:p w:rsidR="00C12BE6" w:rsidRPr="009D133C" w:rsidRDefault="00C12BE6" w:rsidP="00977036">
            <w:pPr>
              <w:spacing w:after="0" w:line="240" w:lineRule="auto"/>
              <w:rPr>
                <w:szCs w:val="24"/>
              </w:rPr>
            </w:pPr>
          </w:p>
        </w:tc>
      </w:tr>
    </w:tbl>
    <w:p w:rsidR="00C12BE6" w:rsidRDefault="00C12BE6" w:rsidP="00C12BE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12BE6" w:rsidRPr="009D133C" w:rsidTr="00162734">
        <w:tc>
          <w:tcPr>
            <w:tcW w:w="9242" w:type="dxa"/>
            <w:shd w:val="clear" w:color="auto" w:fill="D9D9D9"/>
          </w:tcPr>
          <w:p w:rsidR="00162734" w:rsidRPr="00162734" w:rsidRDefault="00C12BE6" w:rsidP="00C07903">
            <w:pPr>
              <w:spacing w:after="240"/>
              <w:jc w:val="both"/>
              <w:rPr>
                <w:szCs w:val="24"/>
              </w:rPr>
            </w:pPr>
            <w:r>
              <w:lastRenderedPageBreak/>
              <w:t xml:space="preserve">5. </w:t>
            </w:r>
            <w:r w:rsidR="00162734" w:rsidRPr="00162734">
              <w:rPr>
                <w:szCs w:val="24"/>
              </w:rPr>
              <w:t xml:space="preserve">What future challenges or opportunities might we face in the area of consular competence and what impact might these have on the national interest? </w:t>
            </w:r>
          </w:p>
          <w:p w:rsidR="00C12BE6" w:rsidRPr="009740D6" w:rsidRDefault="00C12BE6" w:rsidP="00162734">
            <w:pPr>
              <w:spacing w:after="0"/>
              <w:contextualSpacing/>
              <w:jc w:val="both"/>
              <w:rPr>
                <w:bCs/>
              </w:rPr>
            </w:pPr>
          </w:p>
        </w:tc>
      </w:tr>
      <w:tr w:rsidR="00C12BE6" w:rsidRPr="009D133C" w:rsidTr="00162734">
        <w:trPr>
          <w:trHeight w:hRule="exact" w:val="3969"/>
        </w:trPr>
        <w:tc>
          <w:tcPr>
            <w:tcW w:w="9242" w:type="dxa"/>
          </w:tcPr>
          <w:p w:rsidR="00C12BE6" w:rsidRPr="009D133C" w:rsidRDefault="00C12BE6" w:rsidP="00977036">
            <w:pPr>
              <w:spacing w:after="0" w:line="240" w:lineRule="auto"/>
              <w:rPr>
                <w:szCs w:val="24"/>
              </w:rPr>
            </w:pPr>
          </w:p>
        </w:tc>
      </w:tr>
      <w:tr w:rsidR="00162734" w:rsidRPr="009D133C" w:rsidTr="00977036">
        <w:tc>
          <w:tcPr>
            <w:tcW w:w="9242" w:type="dxa"/>
            <w:shd w:val="clear" w:color="auto" w:fill="D9D9D9"/>
          </w:tcPr>
          <w:p w:rsidR="00162734" w:rsidRPr="00162734" w:rsidRDefault="00162734" w:rsidP="00C07903">
            <w:pPr>
              <w:spacing w:after="240"/>
              <w:jc w:val="both"/>
              <w:rPr>
                <w:szCs w:val="24"/>
              </w:rPr>
            </w:pPr>
            <w:r>
              <w:rPr>
                <w:szCs w:val="24"/>
              </w:rPr>
              <w:t xml:space="preserve">6. </w:t>
            </w:r>
            <w:r w:rsidRPr="00162734">
              <w:rPr>
                <w:szCs w:val="24"/>
              </w:rPr>
              <w:t>What would be the advantages or disadvantages of different provisions for consular work during a crisis?</w:t>
            </w:r>
          </w:p>
          <w:p w:rsidR="00162734" w:rsidRPr="009740D6" w:rsidRDefault="00162734" w:rsidP="00162734">
            <w:pPr>
              <w:spacing w:after="240"/>
              <w:ind w:left="720"/>
              <w:jc w:val="both"/>
              <w:rPr>
                <w:bCs/>
              </w:rPr>
            </w:pPr>
          </w:p>
        </w:tc>
      </w:tr>
      <w:tr w:rsidR="00162734" w:rsidRPr="009D133C" w:rsidTr="00977036">
        <w:trPr>
          <w:trHeight w:hRule="exact" w:val="3969"/>
        </w:trPr>
        <w:tc>
          <w:tcPr>
            <w:tcW w:w="9242" w:type="dxa"/>
          </w:tcPr>
          <w:p w:rsidR="00162734" w:rsidRPr="009D133C" w:rsidRDefault="00162734" w:rsidP="00977036">
            <w:pPr>
              <w:spacing w:after="0" w:line="240" w:lineRule="auto"/>
              <w:rPr>
                <w:szCs w:val="24"/>
              </w:rPr>
            </w:pPr>
          </w:p>
        </w:tc>
      </w:tr>
    </w:tbl>
    <w:p w:rsidR="00B10DC1" w:rsidRDefault="00B10DC1"/>
    <w:sectPr w:rsidR="00B10DC1" w:rsidSect="00B10DC1">
      <w:headerReference w:type="even" r:id="rId9"/>
      <w:footerReference w:type="even"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BE6" w:rsidRDefault="00C12BE6" w:rsidP="00C12BE6">
      <w:pPr>
        <w:spacing w:after="0" w:line="240" w:lineRule="auto"/>
      </w:pPr>
      <w:r>
        <w:separator/>
      </w:r>
    </w:p>
  </w:endnote>
  <w:endnote w:type="continuationSeparator" w:id="0">
    <w:p w:rsidR="00C12BE6" w:rsidRDefault="00C12BE6" w:rsidP="00C12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E6" w:rsidRDefault="00C12BE6">
    <w:pPr>
      <w:pStyle w:val="Footer"/>
    </w:pPr>
  </w:p>
  <w:p w:rsidR="00C12BE6" w:rsidRDefault="001C70E7" w:rsidP="00C12BE6">
    <w:pPr>
      <w:pStyle w:val="Footer"/>
      <w:jc w:val="center"/>
      <w:rPr>
        <w:b/>
        <w:sz w:val="20"/>
      </w:rPr>
    </w:pPr>
    <w:fldSimple w:instr=" DOCPROPERTY CLASSIFICATION \* MERGEFORMAT ">
      <w:r w:rsidR="00C12BE6">
        <w:rPr>
          <w:b/>
          <w:sz w:val="20"/>
        </w:rPr>
        <w:t>UNCLASSIFIED</w:t>
      </w:r>
    </w:fldSimple>
    <w:r w:rsidR="00C12BE6" w:rsidRPr="00C12BE6">
      <w:rPr>
        <w:b/>
        <w:sz w:val="20"/>
      </w:rPr>
      <w:t xml:space="preserve"> </w:t>
    </w:r>
  </w:p>
  <w:p w:rsidR="00C12BE6" w:rsidRPr="00C12BE6" w:rsidRDefault="001C70E7" w:rsidP="00C12BE6">
    <w:pPr>
      <w:pStyle w:val="Footer"/>
      <w:spacing w:before="120"/>
      <w:jc w:val="right"/>
      <w:rPr>
        <w:sz w:val="12"/>
      </w:rPr>
    </w:pPr>
    <w:fldSimple w:instr=" FILENAME \p \* MERGEFORMAT ">
      <w:r w:rsidR="00C12BE6">
        <w:rPr>
          <w:noProof/>
          <w:sz w:val="12"/>
        </w:rPr>
        <w:t>Document4</w:t>
      </w:r>
    </w:fldSimple>
    <w:r w:rsidRPr="00C12BE6">
      <w:rPr>
        <w:sz w:val="12"/>
      </w:rPr>
      <w:fldChar w:fldCharType="begin"/>
    </w:r>
    <w:r w:rsidR="00C12BE6" w:rsidRPr="00C12BE6">
      <w:rPr>
        <w:sz w:val="12"/>
      </w:rPr>
      <w:instrText xml:space="preserve"> DOCPROPERTY PRIVACY  \* MERGEFORMAT </w:instrText>
    </w:r>
    <w:r w:rsidRPr="00C12BE6">
      <w:rPr>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E6" w:rsidRDefault="00C12BE6">
    <w:pPr>
      <w:pStyle w:val="Footer"/>
    </w:pPr>
  </w:p>
  <w:p w:rsidR="00C12BE6" w:rsidRDefault="001C70E7" w:rsidP="00C12BE6">
    <w:pPr>
      <w:pStyle w:val="Footer"/>
      <w:jc w:val="center"/>
      <w:rPr>
        <w:b/>
        <w:sz w:val="20"/>
      </w:rPr>
    </w:pPr>
    <w:fldSimple w:instr=" DOCPROPERTY CLASSIFICATION \* MERGEFORMAT ">
      <w:r w:rsidR="00C12BE6">
        <w:rPr>
          <w:b/>
          <w:sz w:val="20"/>
        </w:rPr>
        <w:t>UNCLASSIFIED</w:t>
      </w:r>
    </w:fldSimple>
    <w:r w:rsidR="00C12BE6" w:rsidRPr="00C12BE6">
      <w:rPr>
        <w:b/>
        <w:sz w:val="20"/>
      </w:rPr>
      <w:t xml:space="preserve"> </w:t>
    </w:r>
  </w:p>
  <w:p w:rsidR="00C12BE6" w:rsidRPr="00C12BE6" w:rsidRDefault="001C70E7" w:rsidP="00C12BE6">
    <w:pPr>
      <w:pStyle w:val="Footer"/>
      <w:spacing w:before="120"/>
      <w:jc w:val="right"/>
      <w:rPr>
        <w:sz w:val="12"/>
      </w:rPr>
    </w:pPr>
    <w:fldSimple w:instr=" FILENAME \p \* MERGEFORMAT ">
      <w:r w:rsidR="00C12BE6">
        <w:rPr>
          <w:noProof/>
          <w:sz w:val="12"/>
        </w:rPr>
        <w:t>Document4</w:t>
      </w:r>
    </w:fldSimple>
    <w:r w:rsidRPr="00C12BE6">
      <w:rPr>
        <w:sz w:val="12"/>
      </w:rPr>
      <w:fldChar w:fldCharType="begin"/>
    </w:r>
    <w:r w:rsidR="00C12BE6" w:rsidRPr="00C12BE6">
      <w:rPr>
        <w:sz w:val="12"/>
      </w:rPr>
      <w:instrText xml:space="preserve"> DOCPROPERTY PRIVACY  \* MERGEFORMAT </w:instrText>
    </w:r>
    <w:r w:rsidRPr="00C12BE6">
      <w:rP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BE6" w:rsidRDefault="00C12BE6" w:rsidP="00C12BE6">
      <w:pPr>
        <w:spacing w:after="0" w:line="240" w:lineRule="auto"/>
      </w:pPr>
      <w:r>
        <w:separator/>
      </w:r>
    </w:p>
  </w:footnote>
  <w:footnote w:type="continuationSeparator" w:id="0">
    <w:p w:rsidR="00C12BE6" w:rsidRDefault="00C12BE6" w:rsidP="00C12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E6" w:rsidRPr="00C12BE6" w:rsidRDefault="001C70E7" w:rsidP="00C12BE6">
    <w:pPr>
      <w:pStyle w:val="Header"/>
      <w:jc w:val="center"/>
      <w:rPr>
        <w:b/>
        <w:sz w:val="20"/>
      </w:rPr>
    </w:pPr>
    <w:fldSimple w:instr=" DOCPROPERTY CLASSIFICATION \* MERGEFORMAT ">
      <w:r w:rsidR="00162734">
        <w:rPr>
          <w:b/>
          <w:sz w:val="20"/>
        </w:rPr>
        <w:t>UNCLASSIFIED</w:t>
      </w:r>
    </w:fldSimple>
    <w:r w:rsidR="00C12BE6" w:rsidRPr="00C12BE6">
      <w:rPr>
        <w:b/>
        <w:sz w:val="20"/>
      </w:rPr>
      <w:t xml:space="preserve"> </w:t>
    </w:r>
    <w:r w:rsidRPr="00C12BE6">
      <w:rPr>
        <w:b/>
        <w:sz w:val="20"/>
      </w:rPr>
      <w:fldChar w:fldCharType="begin"/>
    </w:r>
    <w:r w:rsidR="00C12BE6" w:rsidRPr="00C12BE6">
      <w:rPr>
        <w:b/>
        <w:sz w:val="20"/>
      </w:rPr>
      <w:instrText xml:space="preserve"> DOCPROPERTY PRIVACY  \* MERGEFORMAT </w:instrText>
    </w:r>
    <w:r w:rsidRPr="00C12BE6">
      <w:rPr>
        <w:b/>
        <w:sz w:val="20"/>
      </w:rPr>
      <w:fldChar w:fldCharType="end"/>
    </w:r>
  </w:p>
  <w:p w:rsidR="00C12BE6" w:rsidRDefault="00C12B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E6" w:rsidRPr="00C12BE6" w:rsidRDefault="001C70E7" w:rsidP="00C12BE6">
    <w:pPr>
      <w:pStyle w:val="Header"/>
      <w:jc w:val="center"/>
      <w:rPr>
        <w:b/>
        <w:sz w:val="20"/>
      </w:rPr>
    </w:pPr>
    <w:fldSimple w:instr=" DOCPROPERTY CLASSIFICATION \* MERGEFORMAT ">
      <w:r w:rsidR="00162734">
        <w:rPr>
          <w:b/>
          <w:sz w:val="20"/>
        </w:rPr>
        <w:t>UNCLASSIFIED</w:t>
      </w:r>
    </w:fldSimple>
    <w:r w:rsidR="00C12BE6" w:rsidRPr="00C12BE6">
      <w:rPr>
        <w:b/>
        <w:sz w:val="20"/>
      </w:rPr>
      <w:t xml:space="preserve"> </w:t>
    </w:r>
    <w:r w:rsidRPr="00C12BE6">
      <w:rPr>
        <w:b/>
        <w:sz w:val="20"/>
      </w:rPr>
      <w:fldChar w:fldCharType="begin"/>
    </w:r>
    <w:r w:rsidR="00C12BE6" w:rsidRPr="00C12BE6">
      <w:rPr>
        <w:b/>
        <w:sz w:val="20"/>
      </w:rPr>
      <w:instrText xml:space="preserve"> DOCPROPERTY PRIVACY  \* MERGEFORMAT </w:instrText>
    </w:r>
    <w:r w:rsidRPr="00C12BE6">
      <w:rPr>
        <w:b/>
        <w:sz w:val="20"/>
      </w:rPr>
      <w:fldChar w:fldCharType="end"/>
    </w:r>
  </w:p>
  <w:p w:rsidR="00C12BE6" w:rsidRDefault="00C12B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27124"/>
    <w:multiLevelType w:val="hybridMultilevel"/>
    <w:tmpl w:val="91A4A9E4"/>
    <w:lvl w:ilvl="0" w:tplc="1180BEF4">
      <w:start w:val="1"/>
      <w:numFmt w:val="lowerRoman"/>
      <w:lvlText w:val="(%1)"/>
      <w:lvlJc w:val="left"/>
      <w:pPr>
        <w:ind w:left="720" w:hanging="72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Helene Girling"/>
    <w:docVar w:name="PDMaintainMarking" w:val="-1"/>
    <w:docVar w:name="PDMaintainPath" w:val="-1"/>
    <w:docVar w:name="PDPhoneNo" w:val=" "/>
    <w:docVar w:name="PDSection" w:val="Balance of Competence Review"/>
  </w:docVars>
  <w:rsids>
    <w:rsidRoot w:val="00C12BE6"/>
    <w:rsid w:val="00162734"/>
    <w:rsid w:val="001C70E7"/>
    <w:rsid w:val="00AB45CC"/>
    <w:rsid w:val="00B10DC1"/>
    <w:rsid w:val="00C07903"/>
    <w:rsid w:val="00C12B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E6"/>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2B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2BE6"/>
  </w:style>
  <w:style w:type="paragraph" w:styleId="Footer">
    <w:name w:val="footer"/>
    <w:basedOn w:val="Normal"/>
    <w:link w:val="FooterChar"/>
    <w:uiPriority w:val="99"/>
    <w:semiHidden/>
    <w:unhideWhenUsed/>
    <w:rsid w:val="00C12B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2BE6"/>
  </w:style>
  <w:style w:type="character" w:styleId="Hyperlink">
    <w:name w:val="Hyperlink"/>
    <w:basedOn w:val="DefaultParagraphFont"/>
    <w:uiPriority w:val="99"/>
    <w:unhideWhenUsed/>
    <w:rsid w:val="00C12BE6"/>
    <w:rPr>
      <w:color w:val="0000FF"/>
      <w:u w:val="single"/>
    </w:rPr>
  </w:style>
  <w:style w:type="paragraph" w:styleId="BalloonText">
    <w:name w:val="Balloon Text"/>
    <w:basedOn w:val="Normal"/>
    <w:link w:val="BalloonTextChar"/>
    <w:uiPriority w:val="99"/>
    <w:semiHidden/>
    <w:unhideWhenUsed/>
    <w:rsid w:val="00C12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E6"/>
    <w:rPr>
      <w:rFonts w:ascii="Tahoma" w:eastAsia="Calibri" w:hAnsi="Tahoma" w:cs="Tahoma"/>
      <w:sz w:val="16"/>
      <w:szCs w:val="16"/>
    </w:rPr>
  </w:style>
  <w:style w:type="paragraph" w:styleId="ListParagraph">
    <w:name w:val="List Paragraph"/>
    <w:aliases w:val="F5 List Paragraph,List Paragraph1,MAIN CONTENT,Dot pt,Bullet Points,No Spacing1,List Paragraph Char Char Char,Indicator Text,Numbered Para 1,Bullet 1,Colorful List - Accent 11,Párrafo de lista,Recommendation,List Paragraph11,List Paragrap"/>
    <w:basedOn w:val="Normal"/>
    <w:link w:val="ListParagraphChar"/>
    <w:uiPriority w:val="34"/>
    <w:qFormat/>
    <w:rsid w:val="00162734"/>
    <w:pPr>
      <w:ind w:left="720"/>
      <w:contextualSpacing/>
    </w:pPr>
    <w:rPr>
      <w:rFonts w:asciiTheme="minorHAnsi" w:eastAsiaTheme="minorHAnsi" w:hAnsiTheme="minorHAnsi" w:cstheme="minorBidi"/>
      <w:sz w:val="22"/>
    </w:rPr>
  </w:style>
  <w:style w:type="character" w:customStyle="1" w:styleId="ListParagraphChar">
    <w:name w:val="List Paragraph Char"/>
    <w:aliases w:val="F5 List Paragraph Char,List Paragraph1 Char,MAIN CONTENT Char,Dot pt Char,Bullet Points Char,No Spacing1 Char,List Paragraph Char Char Char Char,Indicator Text Char,Numbered Para 1 Char,Bullet 1 Char,Colorful List - Accent 11 Char"/>
    <w:basedOn w:val="DefaultParagraphFont"/>
    <w:link w:val="ListParagraph"/>
    <w:uiPriority w:val="34"/>
    <w:qFormat/>
    <w:locked/>
    <w:rsid w:val="001627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lanceofcompetences.consular@fco.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410</Words>
  <Characters>2342</Characters>
  <Application>Microsoft Office Word</Application>
  <DocSecurity>0</DocSecurity>
  <Lines>19</Lines>
  <Paragraphs>5</Paragraphs>
  <ScaleCrop>false</ScaleCrop>
  <Company>FCO</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Form</dc:title>
  <dc:subject/>
  <dc:creator>hgirling</dc:creator>
  <cp:keywords/>
  <cp:lastModifiedBy>hgirling</cp:lastModifiedBy>
  <cp:revision>4</cp:revision>
  <dcterms:created xsi:type="dcterms:W3CDTF">2014-03-26T15:43:00Z</dcterms:created>
  <dcterms:modified xsi:type="dcterms:W3CDTF">2014-03-26T16:27:00Z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2014-03-26T00:00:00Z</vt:filetime>
  </property>
</Properties>
</file>