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507FA" w14:textId="495E27F2" w:rsidR="00753896" w:rsidRDefault="009565DA" w:rsidP="00614D81">
      <w:pPr>
        <w:pStyle w:val="BodyText"/>
        <w:ind w:left="142" w:firstLine="158"/>
        <w:rPr>
          <w:rFonts w:ascii="Times New Roman"/>
          <w:sz w:val="20"/>
        </w:rPr>
      </w:pPr>
      <w:r>
        <w:rPr>
          <w:rFonts w:ascii="Times New Roman"/>
          <w:noProof/>
          <w:sz w:val="20"/>
        </w:rPr>
        <w:drawing>
          <wp:inline distT="0" distB="0" distL="0" distR="0" wp14:anchorId="4E5A182A" wp14:editId="65145009">
            <wp:extent cx="3416490" cy="359664"/>
            <wp:effectExtent l="0" t="0" r="0" b="0"/>
            <wp:docPr id="1"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ning Inspectorate logo"/>
                    <pic:cNvPicPr/>
                  </pic:nvPicPr>
                  <pic:blipFill>
                    <a:blip r:embed="rId8" cstate="print"/>
                    <a:stretch>
                      <a:fillRect/>
                    </a:stretch>
                  </pic:blipFill>
                  <pic:spPr>
                    <a:xfrm>
                      <a:off x="0" y="0"/>
                      <a:ext cx="3416490" cy="359664"/>
                    </a:xfrm>
                    <a:prstGeom prst="rect">
                      <a:avLst/>
                    </a:prstGeom>
                  </pic:spPr>
                </pic:pic>
              </a:graphicData>
            </a:graphic>
          </wp:inline>
        </w:drawing>
      </w:r>
    </w:p>
    <w:p w14:paraId="47EFC960" w14:textId="77777777" w:rsidR="00753896" w:rsidRDefault="00753896">
      <w:pPr>
        <w:pStyle w:val="BodyText"/>
        <w:ind w:left="0"/>
        <w:rPr>
          <w:rFonts w:ascii="Times New Roman"/>
          <w:sz w:val="24"/>
        </w:rPr>
      </w:pPr>
    </w:p>
    <w:tbl>
      <w:tblPr>
        <w:tblW w:w="0" w:type="auto"/>
        <w:tblInd w:w="113" w:type="dxa"/>
        <w:tblLayout w:type="fixed"/>
        <w:tblCellMar>
          <w:left w:w="0" w:type="dxa"/>
          <w:right w:w="0" w:type="dxa"/>
        </w:tblCellMar>
        <w:tblLook w:val="01E0" w:firstRow="1" w:lastRow="1" w:firstColumn="1" w:lastColumn="1" w:noHBand="0" w:noVBand="0"/>
      </w:tblPr>
      <w:tblGrid>
        <w:gridCol w:w="10409"/>
      </w:tblGrid>
      <w:tr w:rsidR="00753896" w14:paraId="7B4DDC3D" w14:textId="77777777" w:rsidTr="005E6C00">
        <w:trPr>
          <w:trHeight w:val="887"/>
        </w:trPr>
        <w:tc>
          <w:tcPr>
            <w:tcW w:w="10409" w:type="dxa"/>
            <w:tcBorders>
              <w:top w:val="single" w:sz="4" w:space="0" w:color="000000"/>
            </w:tcBorders>
          </w:tcPr>
          <w:p w14:paraId="550D539F" w14:textId="77777777" w:rsidR="00753896" w:rsidRDefault="009565DA">
            <w:pPr>
              <w:pStyle w:val="TableParagraph"/>
              <w:spacing w:before="118"/>
              <w:rPr>
                <w:b/>
                <w:sz w:val="40"/>
              </w:rPr>
            </w:pPr>
            <w:r>
              <w:rPr>
                <w:b/>
                <w:sz w:val="40"/>
              </w:rPr>
              <w:t>Application</w:t>
            </w:r>
            <w:r>
              <w:rPr>
                <w:b/>
                <w:spacing w:val="-14"/>
                <w:sz w:val="40"/>
              </w:rPr>
              <w:t xml:space="preserve"> </w:t>
            </w:r>
            <w:r>
              <w:rPr>
                <w:b/>
                <w:spacing w:val="-2"/>
                <w:sz w:val="40"/>
              </w:rPr>
              <w:t>Decision</w:t>
            </w:r>
          </w:p>
        </w:tc>
      </w:tr>
      <w:tr w:rsidR="00753896" w14:paraId="5020A75D" w14:textId="77777777" w:rsidTr="005E6C00">
        <w:trPr>
          <w:trHeight w:val="624"/>
        </w:trPr>
        <w:tc>
          <w:tcPr>
            <w:tcW w:w="10409" w:type="dxa"/>
          </w:tcPr>
          <w:p w14:paraId="75071C6C" w14:textId="77777777" w:rsidR="00753896" w:rsidRDefault="00753896">
            <w:pPr>
              <w:pStyle w:val="TableParagraph"/>
              <w:spacing w:before="6"/>
              <w:ind w:left="0"/>
              <w:rPr>
                <w:rFonts w:ascii="Times New Roman"/>
                <w:sz w:val="28"/>
              </w:rPr>
            </w:pPr>
          </w:p>
          <w:p w14:paraId="2CDA5CA3" w14:textId="1C28DA50" w:rsidR="00753896" w:rsidRDefault="009565DA">
            <w:pPr>
              <w:pStyle w:val="TableParagraph"/>
              <w:rPr>
                <w:b/>
              </w:rPr>
            </w:pPr>
            <w:r>
              <w:rPr>
                <w:b/>
              </w:rPr>
              <w:t>by</w:t>
            </w:r>
            <w:r>
              <w:rPr>
                <w:b/>
                <w:spacing w:val="-5"/>
              </w:rPr>
              <w:t xml:space="preserve"> </w:t>
            </w:r>
            <w:r w:rsidR="00C824C2">
              <w:rPr>
                <w:b/>
              </w:rPr>
              <w:t>Harry Wood</w:t>
            </w:r>
          </w:p>
        </w:tc>
      </w:tr>
      <w:tr w:rsidR="00753896" w14:paraId="0E3BF1ED" w14:textId="77777777" w:rsidTr="005E6C00">
        <w:trPr>
          <w:trHeight w:val="320"/>
        </w:trPr>
        <w:tc>
          <w:tcPr>
            <w:tcW w:w="10409" w:type="dxa"/>
          </w:tcPr>
          <w:p w14:paraId="0FC185F0" w14:textId="77777777" w:rsidR="00753896" w:rsidRDefault="009565DA">
            <w:pPr>
              <w:pStyle w:val="TableParagraph"/>
              <w:spacing w:before="61"/>
              <w:rPr>
                <w:b/>
                <w:sz w:val="16"/>
              </w:rPr>
            </w:pPr>
            <w:r>
              <w:rPr>
                <w:b/>
                <w:sz w:val="16"/>
              </w:rPr>
              <w:t>Appointed</w:t>
            </w:r>
            <w:r>
              <w:rPr>
                <w:b/>
                <w:spacing w:val="-6"/>
                <w:sz w:val="16"/>
              </w:rPr>
              <w:t xml:space="preserve"> </w:t>
            </w:r>
            <w:r>
              <w:rPr>
                <w:b/>
                <w:sz w:val="16"/>
              </w:rPr>
              <w:t>by</w:t>
            </w:r>
            <w:r>
              <w:rPr>
                <w:b/>
                <w:spacing w:val="-6"/>
                <w:sz w:val="16"/>
              </w:rPr>
              <w:t xml:space="preserve"> </w:t>
            </w:r>
            <w:r>
              <w:rPr>
                <w:b/>
                <w:sz w:val="16"/>
              </w:rPr>
              <w:t>the</w:t>
            </w:r>
            <w:r>
              <w:rPr>
                <w:b/>
                <w:spacing w:val="-4"/>
                <w:sz w:val="16"/>
              </w:rPr>
              <w:t xml:space="preserve"> </w:t>
            </w:r>
            <w:r>
              <w:rPr>
                <w:b/>
                <w:sz w:val="16"/>
              </w:rPr>
              <w:t>Secretary</w:t>
            </w:r>
            <w:r>
              <w:rPr>
                <w:b/>
                <w:spacing w:val="-6"/>
                <w:sz w:val="16"/>
              </w:rPr>
              <w:t xml:space="preserve"> </w:t>
            </w:r>
            <w:r>
              <w:rPr>
                <w:b/>
                <w:sz w:val="16"/>
              </w:rPr>
              <w:t>of</w:t>
            </w:r>
            <w:r>
              <w:rPr>
                <w:b/>
                <w:spacing w:val="-5"/>
                <w:sz w:val="16"/>
              </w:rPr>
              <w:t xml:space="preserve"> </w:t>
            </w:r>
            <w:r>
              <w:rPr>
                <w:b/>
                <w:sz w:val="16"/>
              </w:rPr>
              <w:t>State</w:t>
            </w:r>
            <w:r>
              <w:rPr>
                <w:b/>
                <w:spacing w:val="-1"/>
                <w:sz w:val="16"/>
              </w:rPr>
              <w:t xml:space="preserve"> </w:t>
            </w:r>
            <w:r>
              <w:rPr>
                <w:b/>
                <w:sz w:val="16"/>
              </w:rPr>
              <w:t>for</w:t>
            </w:r>
            <w:r>
              <w:rPr>
                <w:b/>
                <w:spacing w:val="-4"/>
                <w:sz w:val="16"/>
              </w:rPr>
              <w:t xml:space="preserve"> </w:t>
            </w:r>
            <w:r>
              <w:rPr>
                <w:b/>
                <w:sz w:val="16"/>
              </w:rPr>
              <w:t>Environment,</w:t>
            </w:r>
            <w:r>
              <w:rPr>
                <w:b/>
                <w:spacing w:val="-7"/>
                <w:sz w:val="16"/>
              </w:rPr>
              <w:t xml:space="preserve"> </w:t>
            </w:r>
            <w:r>
              <w:rPr>
                <w:b/>
                <w:sz w:val="16"/>
              </w:rPr>
              <w:t>Food</w:t>
            </w:r>
            <w:r>
              <w:rPr>
                <w:b/>
                <w:spacing w:val="-5"/>
                <w:sz w:val="16"/>
              </w:rPr>
              <w:t xml:space="preserve"> </w:t>
            </w:r>
            <w:r>
              <w:rPr>
                <w:b/>
                <w:sz w:val="16"/>
              </w:rPr>
              <w:t>and</w:t>
            </w:r>
            <w:r>
              <w:rPr>
                <w:b/>
                <w:spacing w:val="-4"/>
                <w:sz w:val="16"/>
              </w:rPr>
              <w:t xml:space="preserve"> </w:t>
            </w:r>
            <w:r>
              <w:rPr>
                <w:b/>
                <w:sz w:val="16"/>
              </w:rPr>
              <w:t>Rural</w:t>
            </w:r>
            <w:r>
              <w:rPr>
                <w:b/>
                <w:spacing w:val="-5"/>
                <w:sz w:val="16"/>
              </w:rPr>
              <w:t xml:space="preserve"> </w:t>
            </w:r>
            <w:r>
              <w:rPr>
                <w:b/>
                <w:spacing w:val="-2"/>
                <w:sz w:val="16"/>
              </w:rPr>
              <w:t>Affairs</w:t>
            </w:r>
          </w:p>
        </w:tc>
      </w:tr>
      <w:tr w:rsidR="00753896" w14:paraId="61CDE190" w14:textId="77777777" w:rsidTr="005E6C00">
        <w:trPr>
          <w:trHeight w:val="281"/>
        </w:trPr>
        <w:tc>
          <w:tcPr>
            <w:tcW w:w="10409" w:type="dxa"/>
            <w:tcBorders>
              <w:bottom w:val="single" w:sz="4" w:space="0" w:color="000000"/>
            </w:tcBorders>
          </w:tcPr>
          <w:p w14:paraId="2CBCCB3E" w14:textId="5ECB54DC" w:rsidR="00753896" w:rsidRDefault="009565DA">
            <w:pPr>
              <w:pStyle w:val="TableParagraph"/>
              <w:spacing w:before="82" w:line="193" w:lineRule="exact"/>
              <w:rPr>
                <w:b/>
                <w:sz w:val="16"/>
              </w:rPr>
            </w:pPr>
            <w:r>
              <w:rPr>
                <w:b/>
                <w:sz w:val="16"/>
              </w:rPr>
              <w:t>Decision</w:t>
            </w:r>
            <w:r>
              <w:rPr>
                <w:b/>
                <w:spacing w:val="-6"/>
                <w:sz w:val="16"/>
              </w:rPr>
              <w:t xml:space="preserve"> </w:t>
            </w:r>
            <w:r>
              <w:rPr>
                <w:b/>
                <w:sz w:val="16"/>
              </w:rPr>
              <w:t>date:</w:t>
            </w:r>
            <w:r w:rsidR="00A33E7B">
              <w:rPr>
                <w:b/>
                <w:spacing w:val="44"/>
                <w:sz w:val="16"/>
              </w:rPr>
              <w:t xml:space="preserve"> </w:t>
            </w:r>
            <w:r w:rsidR="0065541F">
              <w:rPr>
                <w:rFonts w:eastAsia="Arial" w:cs="Arial"/>
                <w:spacing w:val="-5"/>
                <w:sz w:val="16"/>
                <w:szCs w:val="16"/>
              </w:rPr>
              <w:t>31</w:t>
            </w:r>
            <w:r w:rsidR="00A33E7B" w:rsidRPr="00A33E7B">
              <w:rPr>
                <w:rFonts w:eastAsia="Arial" w:cs="Arial"/>
                <w:spacing w:val="-5"/>
                <w:sz w:val="16"/>
                <w:szCs w:val="16"/>
              </w:rPr>
              <w:t xml:space="preserve"> August 2023</w:t>
            </w:r>
          </w:p>
        </w:tc>
      </w:tr>
    </w:tbl>
    <w:p w14:paraId="32533B90" w14:textId="77777777" w:rsidR="00753896" w:rsidRPr="004C3478" w:rsidRDefault="00753896">
      <w:pPr>
        <w:pStyle w:val="BodyText"/>
        <w:spacing w:before="9"/>
        <w:ind w:left="0"/>
        <w:rPr>
          <w:rFonts w:ascii="Times New Roman"/>
          <w:sz w:val="24"/>
          <w:szCs w:val="24"/>
        </w:rPr>
      </w:pPr>
    </w:p>
    <w:p w14:paraId="3E20CC85" w14:textId="75410ABD" w:rsidR="00753896" w:rsidRPr="008B057F" w:rsidRDefault="009565DA" w:rsidP="2121452D">
      <w:pPr>
        <w:pStyle w:val="Heading1"/>
        <w:spacing w:before="101" w:line="267" w:lineRule="exact"/>
        <w:ind w:left="227"/>
        <w:jc w:val="both"/>
        <w:rPr>
          <w:rFonts w:ascii="Arial" w:eastAsia="Arial" w:hAnsi="Arial" w:cs="Arial"/>
        </w:rPr>
      </w:pPr>
      <w:r w:rsidRPr="2121452D">
        <w:rPr>
          <w:rFonts w:ascii="Arial" w:eastAsia="Arial" w:hAnsi="Arial" w:cs="Arial"/>
        </w:rPr>
        <w:t>Application</w:t>
      </w:r>
      <w:r w:rsidRPr="2121452D">
        <w:rPr>
          <w:rFonts w:ascii="Arial" w:eastAsia="Arial" w:hAnsi="Arial" w:cs="Arial"/>
          <w:spacing w:val="-8"/>
        </w:rPr>
        <w:t xml:space="preserve"> </w:t>
      </w:r>
      <w:r w:rsidRPr="2121452D">
        <w:rPr>
          <w:rFonts w:ascii="Arial" w:eastAsia="Arial" w:hAnsi="Arial" w:cs="Arial"/>
        </w:rPr>
        <w:t>Ref:</w:t>
      </w:r>
      <w:r w:rsidRPr="2121452D">
        <w:rPr>
          <w:rFonts w:ascii="Arial" w:eastAsia="Arial" w:hAnsi="Arial" w:cs="Arial"/>
          <w:spacing w:val="-8"/>
        </w:rPr>
        <w:t xml:space="preserve"> </w:t>
      </w:r>
      <w:r w:rsidRPr="2121452D">
        <w:rPr>
          <w:rFonts w:ascii="Arial" w:eastAsia="Arial" w:hAnsi="Arial" w:cs="Arial"/>
          <w:spacing w:val="-2"/>
        </w:rPr>
        <w:t>COM/</w:t>
      </w:r>
      <w:r w:rsidR="00B27F5F" w:rsidRPr="2121452D">
        <w:rPr>
          <w:rFonts w:ascii="Arial" w:eastAsia="Arial" w:hAnsi="Arial" w:cs="Arial"/>
          <w:spacing w:val="-2"/>
        </w:rPr>
        <w:t>33</w:t>
      </w:r>
      <w:r w:rsidR="00A33E7B">
        <w:rPr>
          <w:rFonts w:ascii="Arial" w:eastAsia="Arial" w:hAnsi="Arial" w:cs="Arial"/>
          <w:spacing w:val="-2"/>
        </w:rPr>
        <w:t>21502</w:t>
      </w:r>
    </w:p>
    <w:p w14:paraId="0B52CF8E" w14:textId="1EDA9C67" w:rsidR="00753896" w:rsidRPr="008B057F" w:rsidRDefault="00A33E7B" w:rsidP="2121452D">
      <w:pPr>
        <w:spacing w:line="267" w:lineRule="exact"/>
        <w:ind w:firstLine="227"/>
        <w:jc w:val="both"/>
        <w:rPr>
          <w:rFonts w:ascii="Arial" w:eastAsia="Arial" w:hAnsi="Arial" w:cs="Arial"/>
          <w:b/>
          <w:bCs/>
        </w:rPr>
      </w:pPr>
      <w:r>
        <w:rPr>
          <w:rFonts w:ascii="Arial" w:eastAsia="Arial" w:hAnsi="Arial" w:cs="Arial"/>
          <w:b/>
          <w:bCs/>
        </w:rPr>
        <w:t>PECKHAM RYE COMMON</w:t>
      </w:r>
      <w:r w:rsidR="00684DB9" w:rsidRPr="2121452D">
        <w:rPr>
          <w:rFonts w:ascii="Arial" w:eastAsia="Arial" w:hAnsi="Arial" w:cs="Arial"/>
          <w:b/>
          <w:bCs/>
        </w:rPr>
        <w:t>,</w:t>
      </w:r>
      <w:r w:rsidR="00684DB9" w:rsidRPr="2121452D">
        <w:rPr>
          <w:rFonts w:ascii="Arial" w:eastAsia="Arial" w:hAnsi="Arial" w:cs="Arial"/>
          <w:b/>
          <w:bCs/>
          <w:spacing w:val="-7"/>
        </w:rPr>
        <w:t xml:space="preserve"> </w:t>
      </w:r>
      <w:r w:rsidR="006640D1" w:rsidRPr="2121452D">
        <w:rPr>
          <w:rFonts w:ascii="Arial" w:eastAsia="Arial" w:hAnsi="Arial" w:cs="Arial"/>
          <w:b/>
          <w:bCs/>
        </w:rPr>
        <w:t xml:space="preserve">LONDON BOROUGH OF </w:t>
      </w:r>
      <w:r>
        <w:rPr>
          <w:rFonts w:ascii="Arial" w:eastAsia="Arial" w:hAnsi="Arial" w:cs="Arial"/>
          <w:b/>
          <w:bCs/>
        </w:rPr>
        <w:t>SOUTHWARK</w:t>
      </w:r>
    </w:p>
    <w:p w14:paraId="02F127C6" w14:textId="77A40E22" w:rsidR="00753896" w:rsidRPr="008B057F" w:rsidRDefault="009565DA" w:rsidP="2121452D">
      <w:pPr>
        <w:spacing w:before="2"/>
        <w:ind w:left="227"/>
        <w:jc w:val="both"/>
        <w:rPr>
          <w:rFonts w:ascii="Arial" w:eastAsia="Arial" w:hAnsi="Arial" w:cs="Arial"/>
        </w:rPr>
      </w:pPr>
      <w:r w:rsidRPr="2121452D">
        <w:rPr>
          <w:rFonts w:ascii="Arial" w:eastAsia="Arial" w:hAnsi="Arial" w:cs="Arial"/>
        </w:rPr>
        <w:t>Register</w:t>
      </w:r>
      <w:r w:rsidRPr="2121452D">
        <w:rPr>
          <w:rFonts w:ascii="Arial" w:eastAsia="Arial" w:hAnsi="Arial" w:cs="Arial"/>
          <w:spacing w:val="-6"/>
        </w:rPr>
        <w:t xml:space="preserve"> </w:t>
      </w:r>
      <w:r w:rsidRPr="2121452D">
        <w:rPr>
          <w:rFonts w:ascii="Arial" w:eastAsia="Arial" w:hAnsi="Arial" w:cs="Arial"/>
        </w:rPr>
        <w:t>Unit</w:t>
      </w:r>
      <w:r w:rsidRPr="2121452D">
        <w:rPr>
          <w:rFonts w:ascii="Arial" w:eastAsia="Arial" w:hAnsi="Arial" w:cs="Arial"/>
          <w:spacing w:val="-4"/>
        </w:rPr>
        <w:t xml:space="preserve"> </w:t>
      </w:r>
      <w:r w:rsidRPr="2121452D">
        <w:rPr>
          <w:rFonts w:ascii="Arial" w:eastAsia="Arial" w:hAnsi="Arial" w:cs="Arial"/>
        </w:rPr>
        <w:t>No:</w:t>
      </w:r>
      <w:r w:rsidRPr="2121452D">
        <w:rPr>
          <w:rFonts w:ascii="Arial" w:eastAsia="Arial" w:hAnsi="Arial" w:cs="Arial"/>
          <w:spacing w:val="-3"/>
        </w:rPr>
        <w:t xml:space="preserve"> </w:t>
      </w:r>
      <w:r w:rsidRPr="2121452D">
        <w:rPr>
          <w:rFonts w:ascii="Arial" w:eastAsia="Arial" w:hAnsi="Arial" w:cs="Arial"/>
        </w:rPr>
        <w:t>CL</w:t>
      </w:r>
      <w:r w:rsidRPr="2121452D">
        <w:rPr>
          <w:rFonts w:ascii="Arial" w:eastAsia="Arial" w:hAnsi="Arial" w:cs="Arial"/>
          <w:spacing w:val="-6"/>
        </w:rPr>
        <w:t xml:space="preserve"> </w:t>
      </w:r>
      <w:r w:rsidR="0096784A">
        <w:rPr>
          <w:rFonts w:ascii="Arial" w:eastAsia="Arial" w:hAnsi="Arial" w:cs="Arial"/>
          <w:spacing w:val="-6"/>
        </w:rPr>
        <w:t>24</w:t>
      </w:r>
    </w:p>
    <w:p w14:paraId="788F7858" w14:textId="321BED97" w:rsidR="00753896" w:rsidRPr="008B057F" w:rsidRDefault="009565DA" w:rsidP="2121452D">
      <w:pPr>
        <w:spacing w:line="243" w:lineRule="exact"/>
        <w:ind w:left="227"/>
        <w:jc w:val="both"/>
        <w:rPr>
          <w:rFonts w:ascii="Arial" w:eastAsia="Arial" w:hAnsi="Arial" w:cs="Arial"/>
        </w:rPr>
      </w:pPr>
      <w:r w:rsidRPr="2121452D">
        <w:rPr>
          <w:rFonts w:ascii="Arial" w:eastAsia="Arial" w:hAnsi="Arial" w:cs="Arial"/>
        </w:rPr>
        <w:t>Commons</w:t>
      </w:r>
      <w:r w:rsidRPr="2121452D">
        <w:rPr>
          <w:rFonts w:ascii="Arial" w:eastAsia="Arial" w:hAnsi="Arial" w:cs="Arial"/>
          <w:spacing w:val="-10"/>
        </w:rPr>
        <w:t xml:space="preserve"> </w:t>
      </w:r>
      <w:r w:rsidRPr="2121452D">
        <w:rPr>
          <w:rFonts w:ascii="Arial" w:eastAsia="Arial" w:hAnsi="Arial" w:cs="Arial"/>
        </w:rPr>
        <w:t>Registration</w:t>
      </w:r>
      <w:r w:rsidRPr="2121452D">
        <w:rPr>
          <w:rFonts w:ascii="Arial" w:eastAsia="Arial" w:hAnsi="Arial" w:cs="Arial"/>
          <w:spacing w:val="-5"/>
        </w:rPr>
        <w:t xml:space="preserve"> </w:t>
      </w:r>
      <w:r w:rsidRPr="2121452D">
        <w:rPr>
          <w:rFonts w:ascii="Arial" w:eastAsia="Arial" w:hAnsi="Arial" w:cs="Arial"/>
        </w:rPr>
        <w:t>Authority:</w:t>
      </w:r>
      <w:r w:rsidRPr="2121452D">
        <w:rPr>
          <w:rFonts w:ascii="Arial" w:eastAsia="Arial" w:hAnsi="Arial" w:cs="Arial"/>
          <w:spacing w:val="-8"/>
        </w:rPr>
        <w:t xml:space="preserve"> </w:t>
      </w:r>
      <w:r w:rsidRPr="2121452D">
        <w:rPr>
          <w:rFonts w:ascii="Arial" w:eastAsia="Arial" w:hAnsi="Arial" w:cs="Arial"/>
        </w:rPr>
        <w:t>London</w:t>
      </w:r>
      <w:r w:rsidRPr="2121452D">
        <w:rPr>
          <w:rFonts w:ascii="Arial" w:eastAsia="Arial" w:hAnsi="Arial" w:cs="Arial"/>
          <w:spacing w:val="-8"/>
        </w:rPr>
        <w:t xml:space="preserve"> </w:t>
      </w:r>
      <w:r w:rsidRPr="2121452D">
        <w:rPr>
          <w:rFonts w:ascii="Arial" w:eastAsia="Arial" w:hAnsi="Arial" w:cs="Arial"/>
        </w:rPr>
        <w:t>Borough</w:t>
      </w:r>
      <w:r w:rsidRPr="2121452D">
        <w:rPr>
          <w:rFonts w:ascii="Arial" w:eastAsia="Arial" w:hAnsi="Arial" w:cs="Arial"/>
          <w:spacing w:val="-8"/>
        </w:rPr>
        <w:t xml:space="preserve"> </w:t>
      </w:r>
      <w:r w:rsidRPr="2121452D">
        <w:rPr>
          <w:rFonts w:ascii="Arial" w:eastAsia="Arial" w:hAnsi="Arial" w:cs="Arial"/>
        </w:rPr>
        <w:t>of</w:t>
      </w:r>
      <w:r w:rsidRPr="2121452D">
        <w:rPr>
          <w:rFonts w:ascii="Arial" w:eastAsia="Arial" w:hAnsi="Arial" w:cs="Arial"/>
          <w:spacing w:val="-8"/>
        </w:rPr>
        <w:t xml:space="preserve"> </w:t>
      </w:r>
      <w:r w:rsidR="0096784A">
        <w:rPr>
          <w:rFonts w:ascii="Arial" w:eastAsia="Arial" w:hAnsi="Arial" w:cs="Arial"/>
          <w:spacing w:val="-8"/>
        </w:rPr>
        <w:t>Southwark</w:t>
      </w:r>
    </w:p>
    <w:p w14:paraId="3308C8A0" w14:textId="0AEEEA4F" w:rsidR="00753896" w:rsidRPr="008B057F" w:rsidRDefault="009565DA" w:rsidP="2121452D">
      <w:pPr>
        <w:pStyle w:val="ListParagraph"/>
        <w:numPr>
          <w:ilvl w:val="0"/>
          <w:numId w:val="3"/>
        </w:numPr>
        <w:tabs>
          <w:tab w:val="left" w:pos="588"/>
        </w:tabs>
        <w:ind w:right="573"/>
        <w:jc w:val="both"/>
        <w:rPr>
          <w:rFonts w:ascii="Arial" w:eastAsia="Arial" w:hAnsi="Arial" w:cs="Arial"/>
        </w:rPr>
      </w:pPr>
      <w:r w:rsidRPr="2121452D">
        <w:rPr>
          <w:rFonts w:ascii="Arial" w:eastAsia="Arial" w:hAnsi="Arial" w:cs="Arial"/>
        </w:rPr>
        <w:t>The</w:t>
      </w:r>
      <w:r w:rsidRPr="2121452D">
        <w:rPr>
          <w:rFonts w:ascii="Arial" w:eastAsia="Arial" w:hAnsi="Arial" w:cs="Arial"/>
          <w:spacing w:val="-4"/>
        </w:rPr>
        <w:t xml:space="preserve"> </w:t>
      </w:r>
      <w:r w:rsidRPr="2121452D">
        <w:rPr>
          <w:rFonts w:ascii="Arial" w:eastAsia="Arial" w:hAnsi="Arial" w:cs="Arial"/>
        </w:rPr>
        <w:t>application,</w:t>
      </w:r>
      <w:r w:rsidRPr="2121452D">
        <w:rPr>
          <w:rFonts w:ascii="Arial" w:eastAsia="Arial" w:hAnsi="Arial" w:cs="Arial"/>
          <w:spacing w:val="-1"/>
        </w:rPr>
        <w:t xml:space="preserve"> </w:t>
      </w:r>
      <w:r w:rsidRPr="2121452D">
        <w:rPr>
          <w:rFonts w:ascii="Arial" w:eastAsia="Arial" w:hAnsi="Arial" w:cs="Arial"/>
        </w:rPr>
        <w:t>dated</w:t>
      </w:r>
      <w:r w:rsidRPr="2121452D">
        <w:rPr>
          <w:rFonts w:ascii="Arial" w:eastAsia="Arial" w:hAnsi="Arial" w:cs="Arial"/>
          <w:spacing w:val="-2"/>
        </w:rPr>
        <w:t xml:space="preserve"> </w:t>
      </w:r>
      <w:r w:rsidR="000C32D0" w:rsidRPr="2121452D">
        <w:rPr>
          <w:rFonts w:ascii="Arial" w:eastAsia="Arial" w:hAnsi="Arial" w:cs="Arial"/>
        </w:rPr>
        <w:t>2</w:t>
      </w:r>
      <w:r w:rsidR="0096784A">
        <w:rPr>
          <w:rFonts w:ascii="Arial" w:eastAsia="Arial" w:hAnsi="Arial" w:cs="Arial"/>
        </w:rPr>
        <w:t>6</w:t>
      </w:r>
      <w:r w:rsidR="000C32D0" w:rsidRPr="2121452D">
        <w:rPr>
          <w:rFonts w:ascii="Arial" w:eastAsia="Arial" w:hAnsi="Arial" w:cs="Arial"/>
        </w:rPr>
        <w:t xml:space="preserve"> </w:t>
      </w:r>
      <w:r w:rsidR="0096784A">
        <w:rPr>
          <w:rFonts w:ascii="Arial" w:eastAsia="Arial" w:hAnsi="Arial" w:cs="Arial"/>
        </w:rPr>
        <w:t>April</w:t>
      </w:r>
      <w:r w:rsidRPr="2121452D">
        <w:rPr>
          <w:rFonts w:ascii="Arial" w:eastAsia="Arial" w:hAnsi="Arial" w:cs="Arial"/>
          <w:spacing w:val="-1"/>
        </w:rPr>
        <w:t xml:space="preserve"> </w:t>
      </w:r>
      <w:r w:rsidRPr="2121452D">
        <w:rPr>
          <w:rFonts w:ascii="Arial" w:eastAsia="Arial" w:hAnsi="Arial" w:cs="Arial"/>
        </w:rPr>
        <w:t>202</w:t>
      </w:r>
      <w:r w:rsidR="00851F5C" w:rsidRPr="2121452D">
        <w:rPr>
          <w:rFonts w:ascii="Arial" w:eastAsia="Arial" w:hAnsi="Arial" w:cs="Arial"/>
        </w:rPr>
        <w:t>3</w:t>
      </w:r>
      <w:r w:rsidRPr="2121452D">
        <w:rPr>
          <w:rFonts w:ascii="Arial" w:eastAsia="Arial" w:hAnsi="Arial" w:cs="Arial"/>
        </w:rPr>
        <w:t>,</w:t>
      </w:r>
      <w:r w:rsidRPr="2121452D">
        <w:rPr>
          <w:rFonts w:ascii="Arial" w:eastAsia="Arial" w:hAnsi="Arial" w:cs="Arial"/>
          <w:spacing w:val="-4"/>
        </w:rPr>
        <w:t xml:space="preserve"> </w:t>
      </w:r>
      <w:r w:rsidRPr="2121452D">
        <w:rPr>
          <w:rFonts w:ascii="Arial" w:eastAsia="Arial" w:hAnsi="Arial" w:cs="Arial"/>
        </w:rPr>
        <w:t>is</w:t>
      </w:r>
      <w:r w:rsidRPr="2121452D">
        <w:rPr>
          <w:rFonts w:ascii="Arial" w:eastAsia="Arial" w:hAnsi="Arial" w:cs="Arial"/>
          <w:spacing w:val="-4"/>
        </w:rPr>
        <w:t xml:space="preserve"> </w:t>
      </w:r>
      <w:r w:rsidRPr="2121452D">
        <w:rPr>
          <w:rFonts w:ascii="Arial" w:eastAsia="Arial" w:hAnsi="Arial" w:cs="Arial"/>
        </w:rPr>
        <w:t>made</w:t>
      </w:r>
      <w:r w:rsidRPr="2121452D">
        <w:rPr>
          <w:rFonts w:ascii="Arial" w:eastAsia="Arial" w:hAnsi="Arial" w:cs="Arial"/>
          <w:spacing w:val="-4"/>
        </w:rPr>
        <w:t xml:space="preserve"> </w:t>
      </w:r>
      <w:r w:rsidRPr="2121452D">
        <w:rPr>
          <w:rFonts w:ascii="Arial" w:eastAsia="Arial" w:hAnsi="Arial" w:cs="Arial"/>
        </w:rPr>
        <w:t>under</w:t>
      </w:r>
      <w:r w:rsidRPr="2121452D">
        <w:rPr>
          <w:rFonts w:ascii="Arial" w:eastAsia="Arial" w:hAnsi="Arial" w:cs="Arial"/>
          <w:spacing w:val="-3"/>
        </w:rPr>
        <w:t xml:space="preserve"> </w:t>
      </w:r>
      <w:r w:rsidRPr="2121452D">
        <w:rPr>
          <w:rFonts w:ascii="Arial" w:eastAsia="Arial" w:hAnsi="Arial" w:cs="Arial"/>
        </w:rPr>
        <w:t>Article</w:t>
      </w:r>
      <w:r w:rsidRPr="2121452D">
        <w:rPr>
          <w:rFonts w:ascii="Arial" w:eastAsia="Arial" w:hAnsi="Arial" w:cs="Arial"/>
          <w:spacing w:val="-3"/>
        </w:rPr>
        <w:t xml:space="preserve"> </w:t>
      </w:r>
      <w:r w:rsidRPr="2121452D">
        <w:rPr>
          <w:rFonts w:ascii="Arial" w:eastAsia="Arial" w:hAnsi="Arial" w:cs="Arial"/>
        </w:rPr>
        <w:t>12 of the</w:t>
      </w:r>
      <w:r w:rsidRPr="2121452D">
        <w:rPr>
          <w:rFonts w:ascii="Arial" w:eastAsia="Arial" w:hAnsi="Arial" w:cs="Arial"/>
          <w:spacing w:val="-3"/>
        </w:rPr>
        <w:t xml:space="preserve"> </w:t>
      </w:r>
      <w:r w:rsidRPr="2121452D">
        <w:rPr>
          <w:rFonts w:ascii="Arial" w:eastAsia="Arial" w:hAnsi="Arial" w:cs="Arial"/>
        </w:rPr>
        <w:t>Ministry</w:t>
      </w:r>
      <w:r w:rsidRPr="2121452D">
        <w:rPr>
          <w:rFonts w:ascii="Arial" w:eastAsia="Arial" w:hAnsi="Arial" w:cs="Arial"/>
          <w:spacing w:val="-1"/>
        </w:rPr>
        <w:t xml:space="preserve"> </w:t>
      </w:r>
      <w:r w:rsidRPr="2121452D">
        <w:rPr>
          <w:rFonts w:ascii="Arial" w:eastAsia="Arial" w:hAnsi="Arial" w:cs="Arial"/>
        </w:rPr>
        <w:t>of Housing</w:t>
      </w:r>
      <w:r w:rsidRPr="2121452D">
        <w:rPr>
          <w:rFonts w:ascii="Arial" w:eastAsia="Arial" w:hAnsi="Arial" w:cs="Arial"/>
          <w:spacing w:val="-5"/>
        </w:rPr>
        <w:t xml:space="preserve"> </w:t>
      </w:r>
      <w:r w:rsidRPr="2121452D">
        <w:rPr>
          <w:rFonts w:ascii="Arial" w:eastAsia="Arial" w:hAnsi="Arial" w:cs="Arial"/>
        </w:rPr>
        <w:t>and</w:t>
      </w:r>
      <w:r w:rsidRPr="2121452D">
        <w:rPr>
          <w:rFonts w:ascii="Arial" w:eastAsia="Arial" w:hAnsi="Arial" w:cs="Arial"/>
          <w:spacing w:val="-4"/>
        </w:rPr>
        <w:t xml:space="preserve"> </w:t>
      </w:r>
      <w:r w:rsidRPr="2121452D">
        <w:rPr>
          <w:rFonts w:ascii="Arial" w:eastAsia="Arial" w:hAnsi="Arial" w:cs="Arial"/>
        </w:rPr>
        <w:t>Local</w:t>
      </w:r>
      <w:r w:rsidRPr="2121452D">
        <w:rPr>
          <w:rFonts w:ascii="Arial" w:eastAsia="Arial" w:hAnsi="Arial" w:cs="Arial"/>
          <w:spacing w:val="-6"/>
        </w:rPr>
        <w:t xml:space="preserve"> </w:t>
      </w:r>
      <w:r w:rsidRPr="2121452D">
        <w:rPr>
          <w:rFonts w:ascii="Arial" w:eastAsia="Arial" w:hAnsi="Arial" w:cs="Arial"/>
        </w:rPr>
        <w:t>Government</w:t>
      </w:r>
      <w:r w:rsidRPr="2121452D">
        <w:rPr>
          <w:rFonts w:ascii="Arial" w:eastAsia="Arial" w:hAnsi="Arial" w:cs="Arial"/>
          <w:spacing w:val="-5"/>
        </w:rPr>
        <w:t xml:space="preserve"> </w:t>
      </w:r>
      <w:r w:rsidRPr="2121452D">
        <w:rPr>
          <w:rFonts w:ascii="Arial" w:eastAsia="Arial" w:hAnsi="Arial" w:cs="Arial"/>
        </w:rPr>
        <w:t>Provisional</w:t>
      </w:r>
      <w:r w:rsidRPr="2121452D">
        <w:rPr>
          <w:rFonts w:ascii="Arial" w:eastAsia="Arial" w:hAnsi="Arial" w:cs="Arial"/>
          <w:spacing w:val="-3"/>
        </w:rPr>
        <w:t xml:space="preserve"> </w:t>
      </w:r>
      <w:r w:rsidRPr="2121452D">
        <w:rPr>
          <w:rFonts w:ascii="Arial" w:eastAsia="Arial" w:hAnsi="Arial" w:cs="Arial"/>
        </w:rPr>
        <w:t>Order</w:t>
      </w:r>
      <w:r w:rsidRPr="2121452D">
        <w:rPr>
          <w:rFonts w:ascii="Arial" w:eastAsia="Arial" w:hAnsi="Arial" w:cs="Arial"/>
          <w:spacing w:val="-7"/>
        </w:rPr>
        <w:t xml:space="preserve"> </w:t>
      </w:r>
      <w:r w:rsidRPr="2121452D">
        <w:rPr>
          <w:rFonts w:ascii="Arial" w:eastAsia="Arial" w:hAnsi="Arial" w:cs="Arial"/>
        </w:rPr>
        <w:t>Confirmation</w:t>
      </w:r>
      <w:r w:rsidRPr="2121452D">
        <w:rPr>
          <w:rFonts w:ascii="Arial" w:eastAsia="Arial" w:hAnsi="Arial" w:cs="Arial"/>
          <w:spacing w:val="-5"/>
        </w:rPr>
        <w:t xml:space="preserve"> </w:t>
      </w:r>
      <w:r w:rsidRPr="2121452D">
        <w:rPr>
          <w:rFonts w:ascii="Arial" w:eastAsia="Arial" w:hAnsi="Arial" w:cs="Arial"/>
        </w:rPr>
        <w:t>(Greater</w:t>
      </w:r>
      <w:r w:rsidRPr="2121452D">
        <w:rPr>
          <w:rFonts w:ascii="Arial" w:eastAsia="Arial" w:hAnsi="Arial" w:cs="Arial"/>
          <w:spacing w:val="-3"/>
        </w:rPr>
        <w:t xml:space="preserve"> </w:t>
      </w:r>
      <w:r w:rsidRPr="2121452D">
        <w:rPr>
          <w:rFonts w:ascii="Arial" w:eastAsia="Arial" w:hAnsi="Arial" w:cs="Arial"/>
        </w:rPr>
        <w:t>London</w:t>
      </w:r>
      <w:r w:rsidRPr="2121452D">
        <w:rPr>
          <w:rFonts w:ascii="Arial" w:eastAsia="Arial" w:hAnsi="Arial" w:cs="Arial"/>
          <w:spacing w:val="-3"/>
        </w:rPr>
        <w:t xml:space="preserve"> </w:t>
      </w:r>
      <w:r w:rsidRPr="2121452D">
        <w:rPr>
          <w:rFonts w:ascii="Arial" w:eastAsia="Arial" w:hAnsi="Arial" w:cs="Arial"/>
        </w:rPr>
        <w:t xml:space="preserve">Parks and Open Spaces) Act 1967 </w:t>
      </w:r>
      <w:r w:rsidR="00867E31">
        <w:rPr>
          <w:rFonts w:ascii="Arial" w:eastAsia="Arial" w:hAnsi="Arial" w:cs="Arial"/>
        </w:rPr>
        <w:t xml:space="preserve">(the </w:t>
      </w:r>
      <w:r w:rsidR="0065541F">
        <w:rPr>
          <w:rFonts w:ascii="Arial" w:eastAsia="Arial" w:hAnsi="Arial" w:cs="Arial"/>
        </w:rPr>
        <w:t>1967 Act</w:t>
      </w:r>
      <w:r w:rsidR="00867E31">
        <w:rPr>
          <w:rFonts w:ascii="Arial" w:eastAsia="Arial" w:hAnsi="Arial" w:cs="Arial"/>
        </w:rPr>
        <w:t xml:space="preserve">) </w:t>
      </w:r>
      <w:r w:rsidRPr="2121452D">
        <w:rPr>
          <w:rFonts w:ascii="Arial" w:eastAsia="Arial" w:hAnsi="Arial" w:cs="Arial"/>
        </w:rPr>
        <w:t>for consent to construct works on common land.</w:t>
      </w:r>
    </w:p>
    <w:p w14:paraId="730567E1" w14:textId="5F286644" w:rsidR="00753896" w:rsidRPr="008B057F" w:rsidRDefault="009565DA" w:rsidP="2121452D">
      <w:pPr>
        <w:pStyle w:val="ListParagraph"/>
        <w:numPr>
          <w:ilvl w:val="0"/>
          <w:numId w:val="3"/>
        </w:numPr>
        <w:tabs>
          <w:tab w:val="left" w:pos="588"/>
        </w:tabs>
        <w:spacing w:line="242" w:lineRule="exact"/>
        <w:ind w:hanging="361"/>
        <w:jc w:val="both"/>
        <w:rPr>
          <w:rFonts w:ascii="Arial" w:eastAsia="Arial" w:hAnsi="Arial" w:cs="Arial"/>
        </w:rPr>
      </w:pPr>
      <w:r w:rsidRPr="2121452D">
        <w:rPr>
          <w:rFonts w:ascii="Arial" w:eastAsia="Arial" w:hAnsi="Arial" w:cs="Arial"/>
        </w:rPr>
        <w:t>The</w:t>
      </w:r>
      <w:r w:rsidRPr="2121452D">
        <w:rPr>
          <w:rFonts w:ascii="Arial" w:eastAsia="Arial" w:hAnsi="Arial" w:cs="Arial"/>
          <w:spacing w:val="-7"/>
        </w:rPr>
        <w:t xml:space="preserve"> </w:t>
      </w:r>
      <w:r w:rsidRPr="2121452D">
        <w:rPr>
          <w:rFonts w:ascii="Arial" w:eastAsia="Arial" w:hAnsi="Arial" w:cs="Arial"/>
        </w:rPr>
        <w:t>application</w:t>
      </w:r>
      <w:r w:rsidRPr="2121452D">
        <w:rPr>
          <w:rFonts w:ascii="Arial" w:eastAsia="Arial" w:hAnsi="Arial" w:cs="Arial"/>
          <w:spacing w:val="-4"/>
        </w:rPr>
        <w:t xml:space="preserve"> </w:t>
      </w:r>
      <w:r w:rsidRPr="2121452D">
        <w:rPr>
          <w:rFonts w:ascii="Arial" w:eastAsia="Arial" w:hAnsi="Arial" w:cs="Arial"/>
        </w:rPr>
        <w:t>is</w:t>
      </w:r>
      <w:r w:rsidRPr="2121452D">
        <w:rPr>
          <w:rFonts w:ascii="Arial" w:eastAsia="Arial" w:hAnsi="Arial" w:cs="Arial"/>
          <w:spacing w:val="-7"/>
        </w:rPr>
        <w:t xml:space="preserve"> </w:t>
      </w:r>
      <w:r w:rsidRPr="2121452D">
        <w:rPr>
          <w:rFonts w:ascii="Arial" w:eastAsia="Arial" w:hAnsi="Arial" w:cs="Arial"/>
        </w:rPr>
        <w:t>made</w:t>
      </w:r>
      <w:r w:rsidRPr="2121452D">
        <w:rPr>
          <w:rFonts w:ascii="Arial" w:eastAsia="Arial" w:hAnsi="Arial" w:cs="Arial"/>
          <w:spacing w:val="-4"/>
        </w:rPr>
        <w:t xml:space="preserve"> </w:t>
      </w:r>
      <w:r w:rsidRPr="2121452D">
        <w:rPr>
          <w:rFonts w:ascii="Arial" w:eastAsia="Arial" w:hAnsi="Arial" w:cs="Arial"/>
        </w:rPr>
        <w:t>by</w:t>
      </w:r>
      <w:r w:rsidRPr="2121452D">
        <w:rPr>
          <w:rFonts w:ascii="Arial" w:eastAsia="Arial" w:hAnsi="Arial" w:cs="Arial"/>
          <w:spacing w:val="-3"/>
        </w:rPr>
        <w:t xml:space="preserve"> </w:t>
      </w:r>
      <w:r w:rsidRPr="2121452D">
        <w:rPr>
          <w:rFonts w:ascii="Arial" w:eastAsia="Arial" w:hAnsi="Arial" w:cs="Arial"/>
        </w:rPr>
        <w:t>the</w:t>
      </w:r>
      <w:r w:rsidRPr="2121452D">
        <w:rPr>
          <w:rFonts w:ascii="Arial" w:eastAsia="Arial" w:hAnsi="Arial" w:cs="Arial"/>
          <w:spacing w:val="-7"/>
        </w:rPr>
        <w:t xml:space="preserve"> </w:t>
      </w:r>
      <w:r w:rsidRPr="2121452D">
        <w:rPr>
          <w:rFonts w:ascii="Arial" w:eastAsia="Arial" w:hAnsi="Arial" w:cs="Arial"/>
        </w:rPr>
        <w:t>London</w:t>
      </w:r>
      <w:r w:rsidRPr="2121452D">
        <w:rPr>
          <w:rFonts w:ascii="Arial" w:eastAsia="Arial" w:hAnsi="Arial" w:cs="Arial"/>
          <w:spacing w:val="-4"/>
        </w:rPr>
        <w:t xml:space="preserve"> </w:t>
      </w:r>
      <w:r w:rsidRPr="2121452D">
        <w:rPr>
          <w:rFonts w:ascii="Arial" w:eastAsia="Arial" w:hAnsi="Arial" w:cs="Arial"/>
        </w:rPr>
        <w:t>Borough</w:t>
      </w:r>
      <w:r w:rsidRPr="2121452D">
        <w:rPr>
          <w:rFonts w:ascii="Arial" w:eastAsia="Arial" w:hAnsi="Arial" w:cs="Arial"/>
          <w:spacing w:val="-3"/>
        </w:rPr>
        <w:t xml:space="preserve"> </w:t>
      </w:r>
      <w:r w:rsidRPr="2121452D">
        <w:rPr>
          <w:rFonts w:ascii="Arial" w:eastAsia="Arial" w:hAnsi="Arial" w:cs="Arial"/>
        </w:rPr>
        <w:t>of</w:t>
      </w:r>
      <w:r w:rsidRPr="2121452D">
        <w:rPr>
          <w:rFonts w:ascii="Arial" w:eastAsia="Arial" w:hAnsi="Arial" w:cs="Arial"/>
          <w:spacing w:val="-2"/>
        </w:rPr>
        <w:t xml:space="preserve"> </w:t>
      </w:r>
      <w:r w:rsidR="0096784A">
        <w:rPr>
          <w:rFonts w:ascii="Arial" w:eastAsia="Arial" w:hAnsi="Arial" w:cs="Arial"/>
          <w:spacing w:val="-2"/>
        </w:rPr>
        <w:t>Southwark</w:t>
      </w:r>
      <w:r w:rsidRPr="2121452D">
        <w:rPr>
          <w:rFonts w:ascii="Arial" w:eastAsia="Arial" w:hAnsi="Arial" w:cs="Arial"/>
          <w:spacing w:val="-2"/>
        </w:rPr>
        <w:t>.</w:t>
      </w:r>
    </w:p>
    <w:p w14:paraId="479E4DFA" w14:textId="05E70E63" w:rsidR="00A46733" w:rsidRPr="00643D60" w:rsidRDefault="009565DA" w:rsidP="00643D60">
      <w:pPr>
        <w:pStyle w:val="ListParagraph"/>
        <w:numPr>
          <w:ilvl w:val="0"/>
          <w:numId w:val="3"/>
        </w:numPr>
        <w:tabs>
          <w:tab w:val="left" w:pos="588"/>
        </w:tabs>
        <w:ind w:right="1513"/>
        <w:jc w:val="both"/>
        <w:rPr>
          <w:rFonts w:ascii="Arial" w:eastAsia="Arial" w:hAnsi="Arial" w:cs="Arial"/>
        </w:rPr>
      </w:pPr>
      <w:r w:rsidRPr="2121452D">
        <w:rPr>
          <w:rFonts w:ascii="Arial" w:eastAsia="Arial" w:hAnsi="Arial" w:cs="Arial"/>
        </w:rPr>
        <w:t>The</w:t>
      </w:r>
      <w:r w:rsidRPr="2121452D">
        <w:rPr>
          <w:rFonts w:ascii="Arial" w:eastAsia="Arial" w:hAnsi="Arial" w:cs="Arial"/>
          <w:spacing w:val="-5"/>
        </w:rPr>
        <w:t xml:space="preserve"> </w:t>
      </w:r>
      <w:r w:rsidR="0096784A">
        <w:rPr>
          <w:rFonts w:ascii="Arial" w:eastAsia="Arial" w:hAnsi="Arial" w:cs="Arial"/>
        </w:rPr>
        <w:t xml:space="preserve">application seeks consent for the installation of structures to facilitate three separate </w:t>
      </w:r>
      <w:r w:rsidR="00643D60">
        <w:rPr>
          <w:rFonts w:ascii="Arial" w:eastAsia="Arial" w:hAnsi="Arial" w:cs="Arial"/>
        </w:rPr>
        <w:t xml:space="preserve">unfenced </w:t>
      </w:r>
      <w:r w:rsidR="0096784A">
        <w:rPr>
          <w:rFonts w:ascii="Arial" w:eastAsia="Arial" w:hAnsi="Arial" w:cs="Arial"/>
        </w:rPr>
        <w:t>temporary events permitted under Article 7 of the</w:t>
      </w:r>
      <w:r w:rsidR="0065541F">
        <w:rPr>
          <w:rFonts w:ascii="Arial" w:eastAsia="Arial" w:hAnsi="Arial" w:cs="Arial"/>
        </w:rPr>
        <w:t xml:space="preserve"> 1967 Act</w:t>
      </w:r>
      <w:r w:rsidR="0096784A">
        <w:rPr>
          <w:rFonts w:ascii="Arial" w:eastAsia="Arial" w:hAnsi="Arial" w:cs="Arial"/>
        </w:rPr>
        <w:t xml:space="preserve"> </w:t>
      </w:r>
      <w:r w:rsidR="00643D60">
        <w:rPr>
          <w:rFonts w:ascii="Arial" w:eastAsia="Arial" w:hAnsi="Arial" w:cs="Arial"/>
        </w:rPr>
        <w:t>for fixed periods of time.</w:t>
      </w:r>
      <w:r w:rsidR="00DD33F4">
        <w:rPr>
          <w:rFonts w:ascii="Arial" w:eastAsia="Arial" w:hAnsi="Arial" w:cs="Arial"/>
        </w:rPr>
        <w:t xml:space="preserve"> The events are </w:t>
      </w:r>
      <w:r w:rsidR="007B25A9">
        <w:rPr>
          <w:rFonts w:ascii="Arial" w:eastAsia="Arial" w:hAnsi="Arial" w:cs="Arial"/>
        </w:rPr>
        <w:t xml:space="preserve">(1) </w:t>
      </w:r>
      <w:r w:rsidR="00DD33F4">
        <w:rPr>
          <w:rFonts w:ascii="Arial" w:eastAsia="Arial" w:hAnsi="Arial" w:cs="Arial"/>
        </w:rPr>
        <w:t>Kidzfun Childrens Fair</w:t>
      </w:r>
      <w:r w:rsidR="007B25A9">
        <w:rPr>
          <w:rFonts w:ascii="Arial" w:eastAsia="Arial" w:hAnsi="Arial" w:cs="Arial"/>
        </w:rPr>
        <w:t xml:space="preserve"> from 31 July to 7 August 2003</w:t>
      </w:r>
      <w:r w:rsidR="00DD33F4">
        <w:rPr>
          <w:rFonts w:ascii="Arial" w:eastAsia="Arial" w:hAnsi="Arial" w:cs="Arial"/>
        </w:rPr>
        <w:t xml:space="preserve">, </w:t>
      </w:r>
      <w:r w:rsidR="007B25A9">
        <w:rPr>
          <w:rFonts w:ascii="Arial" w:eastAsia="Arial" w:hAnsi="Arial" w:cs="Arial"/>
        </w:rPr>
        <w:t xml:space="preserve">(2) </w:t>
      </w:r>
      <w:r w:rsidR="00DD33F4">
        <w:rPr>
          <w:rFonts w:ascii="Arial" w:eastAsia="Arial" w:hAnsi="Arial" w:cs="Arial"/>
        </w:rPr>
        <w:t xml:space="preserve">Friends of Peckham Rye Park Summer Fete </w:t>
      </w:r>
      <w:r w:rsidR="007B25A9">
        <w:rPr>
          <w:rFonts w:ascii="Arial" w:eastAsia="Arial" w:hAnsi="Arial" w:cs="Arial"/>
        </w:rPr>
        <w:t xml:space="preserve">on 2 September 2023 </w:t>
      </w:r>
      <w:r w:rsidR="00DD33F4">
        <w:rPr>
          <w:rFonts w:ascii="Arial" w:eastAsia="Arial" w:hAnsi="Arial" w:cs="Arial"/>
        </w:rPr>
        <w:t xml:space="preserve">and </w:t>
      </w:r>
      <w:r w:rsidR="007B25A9">
        <w:rPr>
          <w:rFonts w:ascii="Arial" w:eastAsia="Arial" w:hAnsi="Arial" w:cs="Arial"/>
        </w:rPr>
        <w:t xml:space="preserve">(3) </w:t>
      </w:r>
      <w:r w:rsidR="00DD33F4">
        <w:rPr>
          <w:rFonts w:ascii="Arial" w:eastAsia="Arial" w:hAnsi="Arial" w:cs="Arial"/>
        </w:rPr>
        <w:t>Zippo’s Circus</w:t>
      </w:r>
      <w:r w:rsidR="007B25A9">
        <w:rPr>
          <w:rFonts w:ascii="Arial" w:eastAsia="Arial" w:hAnsi="Arial" w:cs="Arial"/>
        </w:rPr>
        <w:t xml:space="preserve"> from 24 September to 2 October 2023</w:t>
      </w:r>
      <w:r w:rsidR="00DD33F4">
        <w:rPr>
          <w:rFonts w:ascii="Arial" w:eastAsia="Arial" w:hAnsi="Arial" w:cs="Arial"/>
        </w:rPr>
        <w:t xml:space="preserve">. </w:t>
      </w:r>
      <w:r w:rsidR="00643D60">
        <w:rPr>
          <w:rFonts w:ascii="Arial" w:eastAsia="Arial" w:hAnsi="Arial" w:cs="Arial"/>
        </w:rPr>
        <w:t xml:space="preserve"> The structures include marquees, tents, stalls, site offices, a big top tent and box office, catering units, welfare facilities, staff accommodation (caravans) and supporting vehicles.</w:t>
      </w:r>
      <w:r w:rsidR="007C0556" w:rsidRPr="2121452D">
        <w:rPr>
          <w:rFonts w:ascii="Arial" w:eastAsia="Arial" w:hAnsi="Arial" w:cs="Arial"/>
          <w:spacing w:val="-5"/>
        </w:rPr>
        <w:t xml:space="preserve"> </w:t>
      </w:r>
    </w:p>
    <w:p w14:paraId="103A6243" w14:textId="0F7F45F9" w:rsidR="00753896" w:rsidRPr="00D435F6" w:rsidRDefault="00067288">
      <w:pPr>
        <w:pStyle w:val="BodyText"/>
        <w:spacing w:before="8"/>
        <w:ind w:left="0"/>
        <w:rPr>
          <w:rFonts w:ascii="Arial" w:hAnsi="Arial" w:cs="Arial"/>
          <w:sz w:val="24"/>
          <w:szCs w:val="24"/>
        </w:rPr>
      </w:pPr>
      <w:r w:rsidRPr="00D435F6">
        <w:rPr>
          <w:rFonts w:ascii="Arial" w:hAnsi="Arial" w:cs="Arial"/>
          <w:noProof/>
          <w:sz w:val="24"/>
          <w:szCs w:val="24"/>
        </w:rPr>
        <mc:AlternateContent>
          <mc:Choice Requires="wps">
            <w:drawing>
              <wp:anchor distT="0" distB="0" distL="0" distR="0" simplePos="0" relativeHeight="251658240" behindDoc="1" locked="0" layoutInCell="1" allowOverlap="1" wp14:anchorId="380C245C" wp14:editId="574F5AC9">
                <wp:simplePos x="0" y="0"/>
                <wp:positionH relativeFrom="page">
                  <wp:posOffset>438785</wp:posOffset>
                </wp:positionH>
                <wp:positionV relativeFrom="paragraph">
                  <wp:posOffset>167640</wp:posOffset>
                </wp:positionV>
                <wp:extent cx="6684010" cy="6350"/>
                <wp:effectExtent l="0" t="0" r="0" b="0"/>
                <wp:wrapTopAndBottom/>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49442" id="Rectangle 4" o:spid="_x0000_s1026" alt="&quot;&quot;" style="position:absolute;margin-left:34.55pt;margin-top:13.2pt;width:526.3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" fillcolor="black" stroked="f">
                <w10:wrap type="topAndBottom" anchorx="page"/>
              </v:rect>
            </w:pict>
          </mc:Fallback>
        </mc:AlternateContent>
      </w:r>
    </w:p>
    <w:p w14:paraId="4B3A413E" w14:textId="77777777" w:rsidR="00753896" w:rsidRPr="00D435F6" w:rsidRDefault="009565DA" w:rsidP="00F0314F">
      <w:pPr>
        <w:pStyle w:val="Heading1"/>
        <w:spacing w:before="101"/>
        <w:ind w:left="0"/>
        <w:rPr>
          <w:rFonts w:ascii="Arial" w:hAnsi="Arial" w:cs="Arial"/>
          <w:sz w:val="24"/>
          <w:szCs w:val="24"/>
        </w:rPr>
      </w:pPr>
      <w:r w:rsidRPr="00D435F6">
        <w:rPr>
          <w:rFonts w:ascii="Arial" w:hAnsi="Arial" w:cs="Arial"/>
          <w:spacing w:val="-2"/>
          <w:sz w:val="24"/>
          <w:szCs w:val="24"/>
        </w:rPr>
        <w:t>Decision</w:t>
      </w:r>
    </w:p>
    <w:p w14:paraId="3824609D" w14:textId="4A452A42" w:rsidR="007B25A9" w:rsidRPr="007B25A9" w:rsidRDefault="009565DA">
      <w:pPr>
        <w:pStyle w:val="ListParagraph"/>
        <w:numPr>
          <w:ilvl w:val="0"/>
          <w:numId w:val="2"/>
        </w:numPr>
        <w:tabs>
          <w:tab w:val="left" w:pos="583"/>
          <w:tab w:val="left" w:pos="584"/>
        </w:tabs>
        <w:spacing w:before="179"/>
        <w:ind w:right="307"/>
        <w:jc w:val="left"/>
        <w:rPr>
          <w:rFonts w:ascii="Arial" w:hAnsi="Arial" w:cs="Arial"/>
          <w:sz w:val="24"/>
          <w:szCs w:val="24"/>
        </w:rPr>
      </w:pPr>
      <w:r w:rsidRPr="00D435F6">
        <w:rPr>
          <w:rFonts w:ascii="Arial" w:hAnsi="Arial" w:cs="Arial"/>
          <w:sz w:val="24"/>
          <w:szCs w:val="24"/>
        </w:rPr>
        <w:t xml:space="preserve">Consent is granted for </w:t>
      </w:r>
      <w:r w:rsidR="007B25A9">
        <w:rPr>
          <w:rFonts w:ascii="Arial" w:hAnsi="Arial" w:cs="Arial"/>
          <w:sz w:val="24"/>
          <w:szCs w:val="24"/>
        </w:rPr>
        <w:t xml:space="preserve">the </w:t>
      </w:r>
      <w:r w:rsidRPr="00D435F6">
        <w:rPr>
          <w:rFonts w:ascii="Arial" w:hAnsi="Arial" w:cs="Arial"/>
          <w:sz w:val="24"/>
          <w:szCs w:val="24"/>
        </w:rPr>
        <w:t>works</w:t>
      </w:r>
      <w:r w:rsidR="007B25A9">
        <w:rPr>
          <w:rFonts w:ascii="Arial" w:hAnsi="Arial" w:cs="Arial"/>
          <w:sz w:val="24"/>
          <w:szCs w:val="24"/>
        </w:rPr>
        <w:t xml:space="preserve"> associated with events</w:t>
      </w:r>
      <w:r w:rsidRPr="00D435F6">
        <w:rPr>
          <w:rFonts w:ascii="Arial" w:hAnsi="Arial" w:cs="Arial"/>
          <w:sz w:val="24"/>
          <w:szCs w:val="24"/>
        </w:rPr>
        <w:t xml:space="preserve"> </w:t>
      </w:r>
      <w:r w:rsidR="007B25A9">
        <w:rPr>
          <w:rFonts w:ascii="Arial" w:hAnsi="Arial" w:cs="Arial"/>
          <w:sz w:val="24"/>
          <w:szCs w:val="24"/>
        </w:rPr>
        <w:t xml:space="preserve">(2) and (3) </w:t>
      </w:r>
      <w:r w:rsidRPr="00D435F6">
        <w:rPr>
          <w:rFonts w:ascii="Arial" w:hAnsi="Arial" w:cs="Arial"/>
          <w:sz w:val="24"/>
          <w:szCs w:val="24"/>
        </w:rPr>
        <w:t xml:space="preserve">in accordance with the application dated </w:t>
      </w:r>
      <w:r w:rsidR="000C32D0">
        <w:rPr>
          <w:rFonts w:ascii="Arial" w:hAnsi="Arial" w:cs="Arial"/>
          <w:sz w:val="24"/>
          <w:szCs w:val="24"/>
        </w:rPr>
        <w:t>2</w:t>
      </w:r>
      <w:r w:rsidR="00643D60">
        <w:rPr>
          <w:rFonts w:ascii="Arial" w:hAnsi="Arial" w:cs="Arial"/>
          <w:sz w:val="24"/>
          <w:szCs w:val="24"/>
        </w:rPr>
        <w:t>6</w:t>
      </w:r>
      <w:r w:rsidR="00AD0B1A" w:rsidRPr="00D435F6">
        <w:rPr>
          <w:rFonts w:ascii="Arial" w:hAnsi="Arial" w:cs="Arial"/>
          <w:sz w:val="24"/>
          <w:szCs w:val="24"/>
        </w:rPr>
        <w:t xml:space="preserve"> </w:t>
      </w:r>
      <w:r w:rsidR="00643D60">
        <w:rPr>
          <w:rFonts w:ascii="Arial" w:hAnsi="Arial" w:cs="Arial"/>
          <w:sz w:val="24"/>
          <w:szCs w:val="24"/>
        </w:rPr>
        <w:t>April</w:t>
      </w:r>
      <w:r w:rsidR="006B3D45" w:rsidRPr="00D435F6">
        <w:rPr>
          <w:rFonts w:ascii="Arial" w:hAnsi="Arial" w:cs="Arial"/>
          <w:sz w:val="24"/>
          <w:szCs w:val="24"/>
        </w:rPr>
        <w:t xml:space="preserve"> </w:t>
      </w:r>
      <w:r w:rsidRPr="00D435F6">
        <w:rPr>
          <w:rFonts w:ascii="Arial" w:hAnsi="Arial" w:cs="Arial"/>
          <w:sz w:val="24"/>
          <w:szCs w:val="24"/>
        </w:rPr>
        <w:t>202</w:t>
      </w:r>
      <w:r w:rsidR="006B3D45" w:rsidRPr="00D435F6">
        <w:rPr>
          <w:rFonts w:ascii="Arial" w:hAnsi="Arial" w:cs="Arial"/>
          <w:sz w:val="24"/>
          <w:szCs w:val="24"/>
        </w:rPr>
        <w:t>3</w:t>
      </w:r>
      <w:r w:rsidRPr="00D435F6">
        <w:rPr>
          <w:rFonts w:ascii="Arial" w:hAnsi="Arial" w:cs="Arial"/>
          <w:spacing w:val="-1"/>
          <w:sz w:val="24"/>
          <w:szCs w:val="24"/>
        </w:rPr>
        <w:t xml:space="preserve"> </w:t>
      </w:r>
      <w:r w:rsidRPr="00D435F6">
        <w:rPr>
          <w:rFonts w:ascii="Arial" w:hAnsi="Arial" w:cs="Arial"/>
          <w:sz w:val="24"/>
          <w:szCs w:val="24"/>
        </w:rPr>
        <w:t>and</w:t>
      </w:r>
      <w:r w:rsidRPr="00D435F6">
        <w:rPr>
          <w:rFonts w:ascii="Arial" w:hAnsi="Arial" w:cs="Arial"/>
          <w:spacing w:val="-3"/>
          <w:sz w:val="24"/>
          <w:szCs w:val="24"/>
        </w:rPr>
        <w:t xml:space="preserve"> </w:t>
      </w:r>
      <w:r w:rsidRPr="00D435F6">
        <w:rPr>
          <w:rFonts w:ascii="Arial" w:hAnsi="Arial" w:cs="Arial"/>
          <w:sz w:val="24"/>
          <w:szCs w:val="24"/>
        </w:rPr>
        <w:t>the</w:t>
      </w:r>
      <w:r w:rsidRPr="00D435F6">
        <w:rPr>
          <w:rFonts w:ascii="Arial" w:hAnsi="Arial" w:cs="Arial"/>
          <w:spacing w:val="-1"/>
          <w:sz w:val="24"/>
          <w:szCs w:val="24"/>
        </w:rPr>
        <w:t xml:space="preserve"> </w:t>
      </w:r>
      <w:r w:rsidRPr="00D435F6">
        <w:rPr>
          <w:rFonts w:ascii="Arial" w:hAnsi="Arial" w:cs="Arial"/>
          <w:sz w:val="24"/>
          <w:szCs w:val="24"/>
        </w:rPr>
        <w:t>plan</w:t>
      </w:r>
      <w:r w:rsidRPr="00D435F6">
        <w:rPr>
          <w:rFonts w:ascii="Arial" w:hAnsi="Arial" w:cs="Arial"/>
          <w:spacing w:val="-3"/>
          <w:sz w:val="24"/>
          <w:szCs w:val="24"/>
        </w:rPr>
        <w:t xml:space="preserve"> </w:t>
      </w:r>
      <w:r w:rsidRPr="00D435F6">
        <w:rPr>
          <w:rFonts w:ascii="Arial" w:hAnsi="Arial" w:cs="Arial"/>
          <w:sz w:val="24"/>
          <w:szCs w:val="24"/>
        </w:rPr>
        <w:t>submitted</w:t>
      </w:r>
      <w:r w:rsidRPr="00D435F6">
        <w:rPr>
          <w:rFonts w:ascii="Arial" w:hAnsi="Arial" w:cs="Arial"/>
          <w:spacing w:val="-2"/>
          <w:sz w:val="24"/>
          <w:szCs w:val="24"/>
        </w:rPr>
        <w:t xml:space="preserve"> </w:t>
      </w:r>
      <w:r w:rsidRPr="00D435F6">
        <w:rPr>
          <w:rFonts w:ascii="Arial" w:hAnsi="Arial" w:cs="Arial"/>
          <w:sz w:val="24"/>
          <w:szCs w:val="24"/>
        </w:rPr>
        <w:t>with</w:t>
      </w:r>
      <w:r w:rsidRPr="00D435F6">
        <w:rPr>
          <w:rFonts w:ascii="Arial" w:hAnsi="Arial" w:cs="Arial"/>
          <w:spacing w:val="-3"/>
          <w:sz w:val="24"/>
          <w:szCs w:val="24"/>
        </w:rPr>
        <w:t xml:space="preserve"> </w:t>
      </w:r>
      <w:r w:rsidRPr="00D435F6">
        <w:rPr>
          <w:rFonts w:ascii="Arial" w:hAnsi="Arial" w:cs="Arial"/>
          <w:sz w:val="24"/>
          <w:szCs w:val="24"/>
        </w:rPr>
        <w:t>it</w:t>
      </w:r>
      <w:r w:rsidR="00643D60">
        <w:rPr>
          <w:rFonts w:ascii="Arial" w:hAnsi="Arial" w:cs="Arial"/>
          <w:sz w:val="24"/>
          <w:szCs w:val="24"/>
        </w:rPr>
        <w:t>,</w:t>
      </w:r>
      <w:r w:rsidRPr="00D435F6">
        <w:rPr>
          <w:rFonts w:ascii="Arial" w:hAnsi="Arial" w:cs="Arial"/>
          <w:spacing w:val="-2"/>
          <w:sz w:val="24"/>
          <w:szCs w:val="24"/>
        </w:rPr>
        <w:t xml:space="preserve"> </w:t>
      </w:r>
      <w:r w:rsidRPr="00D435F6">
        <w:rPr>
          <w:rFonts w:ascii="Arial" w:hAnsi="Arial" w:cs="Arial"/>
          <w:sz w:val="24"/>
          <w:szCs w:val="24"/>
        </w:rPr>
        <w:t>subject</w:t>
      </w:r>
      <w:r w:rsidRPr="00D435F6">
        <w:rPr>
          <w:rFonts w:ascii="Arial" w:hAnsi="Arial" w:cs="Arial"/>
          <w:spacing w:val="-3"/>
          <w:sz w:val="24"/>
          <w:szCs w:val="24"/>
        </w:rPr>
        <w:t xml:space="preserve"> </w:t>
      </w:r>
      <w:r w:rsidRPr="00D435F6">
        <w:rPr>
          <w:rFonts w:ascii="Arial" w:hAnsi="Arial" w:cs="Arial"/>
          <w:sz w:val="24"/>
          <w:szCs w:val="24"/>
        </w:rPr>
        <w:t>to</w:t>
      </w:r>
      <w:r w:rsidRPr="00D435F6">
        <w:rPr>
          <w:rFonts w:ascii="Arial" w:hAnsi="Arial" w:cs="Arial"/>
          <w:spacing w:val="-1"/>
          <w:sz w:val="24"/>
          <w:szCs w:val="24"/>
        </w:rPr>
        <w:t xml:space="preserve"> </w:t>
      </w:r>
      <w:r w:rsidRPr="00D435F6">
        <w:rPr>
          <w:rFonts w:ascii="Arial" w:hAnsi="Arial" w:cs="Arial"/>
          <w:sz w:val="24"/>
          <w:szCs w:val="24"/>
        </w:rPr>
        <w:t>the</w:t>
      </w:r>
      <w:r w:rsidRPr="00D435F6">
        <w:rPr>
          <w:rFonts w:ascii="Arial" w:hAnsi="Arial" w:cs="Arial"/>
          <w:spacing w:val="-2"/>
          <w:sz w:val="24"/>
          <w:szCs w:val="24"/>
        </w:rPr>
        <w:t xml:space="preserve"> </w:t>
      </w:r>
      <w:r w:rsidR="009542BC">
        <w:rPr>
          <w:rFonts w:ascii="Arial" w:hAnsi="Arial" w:cs="Arial"/>
          <w:spacing w:val="-2"/>
          <w:sz w:val="24"/>
          <w:szCs w:val="24"/>
        </w:rPr>
        <w:t>following conditions</w:t>
      </w:r>
      <w:r w:rsidR="007B25A9">
        <w:rPr>
          <w:rFonts w:ascii="Arial" w:hAnsi="Arial" w:cs="Arial"/>
          <w:spacing w:val="-2"/>
          <w:sz w:val="24"/>
          <w:szCs w:val="24"/>
        </w:rPr>
        <w:t>:</w:t>
      </w:r>
    </w:p>
    <w:p w14:paraId="01172E66" w14:textId="54359B81" w:rsidR="007B25A9" w:rsidRPr="007B25A9" w:rsidRDefault="0040435F" w:rsidP="007B25A9">
      <w:pPr>
        <w:pStyle w:val="ListParagraph"/>
        <w:numPr>
          <w:ilvl w:val="0"/>
          <w:numId w:val="13"/>
        </w:numPr>
        <w:tabs>
          <w:tab w:val="left" w:pos="583"/>
          <w:tab w:val="left" w:pos="584"/>
        </w:tabs>
        <w:spacing w:before="179"/>
        <w:ind w:right="307"/>
        <w:rPr>
          <w:rFonts w:ascii="Arial" w:hAnsi="Arial" w:cs="Arial"/>
          <w:sz w:val="24"/>
          <w:szCs w:val="24"/>
        </w:rPr>
      </w:pPr>
      <w:r w:rsidRPr="007B25A9">
        <w:rPr>
          <w:rFonts w:ascii="Arial" w:hAnsi="Arial" w:cs="Arial"/>
          <w:sz w:val="24"/>
          <w:szCs w:val="24"/>
        </w:rPr>
        <w:t xml:space="preserve">no more than one tenth of the common shall be enclosed at any one </w:t>
      </w:r>
      <w:proofErr w:type="gramStart"/>
      <w:r w:rsidRPr="007B25A9">
        <w:rPr>
          <w:rFonts w:ascii="Arial" w:hAnsi="Arial" w:cs="Arial"/>
          <w:sz w:val="24"/>
          <w:szCs w:val="24"/>
        </w:rPr>
        <w:t>time</w:t>
      </w:r>
      <w:r w:rsidR="007B25A9" w:rsidRPr="007B25A9">
        <w:rPr>
          <w:rFonts w:ascii="Arial" w:hAnsi="Arial" w:cs="Arial"/>
          <w:sz w:val="24"/>
          <w:szCs w:val="24"/>
        </w:rPr>
        <w:t>;</w:t>
      </w:r>
      <w:proofErr w:type="gramEnd"/>
    </w:p>
    <w:p w14:paraId="14E5B228" w14:textId="045DE365" w:rsidR="00753896" w:rsidRPr="007B25A9" w:rsidRDefault="007B25A9" w:rsidP="007B25A9">
      <w:pPr>
        <w:pStyle w:val="ListParagraph"/>
        <w:numPr>
          <w:ilvl w:val="0"/>
          <w:numId w:val="13"/>
        </w:numPr>
        <w:tabs>
          <w:tab w:val="left" w:pos="583"/>
          <w:tab w:val="left" w:pos="584"/>
        </w:tabs>
        <w:spacing w:before="179"/>
        <w:ind w:right="307"/>
        <w:rPr>
          <w:rFonts w:ascii="Arial" w:hAnsi="Arial" w:cs="Arial"/>
          <w:sz w:val="24"/>
          <w:szCs w:val="24"/>
        </w:rPr>
      </w:pPr>
      <w:r>
        <w:rPr>
          <w:rFonts w:ascii="Arial" w:hAnsi="Arial" w:cs="Arial"/>
          <w:sz w:val="24"/>
          <w:szCs w:val="24"/>
        </w:rPr>
        <w:t>the common land shall be fully reinstated within one month of the completion of each event.</w:t>
      </w:r>
    </w:p>
    <w:p w14:paraId="4046DEC6" w14:textId="2B1E3B50" w:rsidR="00B83E35" w:rsidRDefault="009565DA" w:rsidP="00B83E35">
      <w:pPr>
        <w:pStyle w:val="ListParagraph"/>
        <w:numPr>
          <w:ilvl w:val="0"/>
          <w:numId w:val="2"/>
        </w:numPr>
        <w:tabs>
          <w:tab w:val="left" w:pos="583"/>
          <w:tab w:val="left" w:pos="584"/>
        </w:tabs>
        <w:spacing w:before="180"/>
        <w:ind w:right="194"/>
        <w:jc w:val="left"/>
        <w:rPr>
          <w:rFonts w:ascii="Arial" w:hAnsi="Arial" w:cs="Arial"/>
          <w:sz w:val="24"/>
          <w:szCs w:val="24"/>
        </w:rPr>
      </w:pPr>
      <w:r w:rsidRPr="00D435F6">
        <w:rPr>
          <w:rFonts w:ascii="Arial" w:hAnsi="Arial" w:cs="Arial"/>
          <w:sz w:val="24"/>
          <w:szCs w:val="24"/>
        </w:rPr>
        <w:t>F</w:t>
      </w:r>
      <w:r w:rsidR="00B83E35">
        <w:rPr>
          <w:rFonts w:ascii="Arial" w:hAnsi="Arial" w:cs="Arial"/>
          <w:sz w:val="24"/>
          <w:szCs w:val="24"/>
        </w:rPr>
        <w:t xml:space="preserve">or </w:t>
      </w:r>
      <w:r w:rsidR="00B83E35" w:rsidRPr="00B83E35">
        <w:rPr>
          <w:rFonts w:ascii="Arial" w:hAnsi="Arial" w:cs="Arial"/>
          <w:sz w:val="24"/>
          <w:szCs w:val="24"/>
        </w:rPr>
        <w:t>the purposes</w:t>
      </w:r>
      <w:r w:rsidR="00B83E35" w:rsidRPr="00B83E35">
        <w:rPr>
          <w:rFonts w:ascii="Arial" w:hAnsi="Arial" w:cs="Arial"/>
          <w:spacing w:val="-2"/>
          <w:sz w:val="24"/>
          <w:szCs w:val="24"/>
        </w:rPr>
        <w:t xml:space="preserve"> </w:t>
      </w:r>
      <w:r w:rsidR="00B83E35" w:rsidRPr="00B83E35">
        <w:rPr>
          <w:rFonts w:ascii="Arial" w:hAnsi="Arial" w:cs="Arial"/>
          <w:sz w:val="24"/>
          <w:szCs w:val="24"/>
        </w:rPr>
        <w:t>of</w:t>
      </w:r>
      <w:r w:rsidR="00B83E35" w:rsidRPr="00B83E35">
        <w:rPr>
          <w:rFonts w:ascii="Arial" w:hAnsi="Arial" w:cs="Arial"/>
          <w:spacing w:val="-3"/>
          <w:sz w:val="24"/>
          <w:szCs w:val="24"/>
        </w:rPr>
        <w:t xml:space="preserve"> </w:t>
      </w:r>
      <w:r w:rsidR="00B83E35" w:rsidRPr="00B83E35">
        <w:rPr>
          <w:rFonts w:ascii="Arial" w:hAnsi="Arial" w:cs="Arial"/>
          <w:sz w:val="24"/>
          <w:szCs w:val="24"/>
        </w:rPr>
        <w:t>identification</w:t>
      </w:r>
      <w:r w:rsidR="00B83E35" w:rsidRPr="00B83E35">
        <w:rPr>
          <w:rFonts w:ascii="Arial" w:hAnsi="Arial" w:cs="Arial"/>
          <w:spacing w:val="-2"/>
          <w:sz w:val="24"/>
          <w:szCs w:val="24"/>
        </w:rPr>
        <w:t xml:space="preserve"> </w:t>
      </w:r>
      <w:r w:rsidR="00B83E35" w:rsidRPr="00B83E35">
        <w:rPr>
          <w:rFonts w:ascii="Arial" w:hAnsi="Arial" w:cs="Arial"/>
          <w:sz w:val="24"/>
          <w:szCs w:val="24"/>
        </w:rPr>
        <w:t>only</w:t>
      </w:r>
      <w:r w:rsidR="00B83E35" w:rsidRPr="00B83E35">
        <w:rPr>
          <w:rFonts w:ascii="Arial" w:hAnsi="Arial" w:cs="Arial"/>
          <w:spacing w:val="-3"/>
          <w:sz w:val="24"/>
          <w:szCs w:val="24"/>
        </w:rPr>
        <w:t xml:space="preserve"> </w:t>
      </w:r>
      <w:r w:rsidR="00B83E35" w:rsidRPr="00B83E35">
        <w:rPr>
          <w:rFonts w:ascii="Arial" w:hAnsi="Arial" w:cs="Arial"/>
          <w:sz w:val="24"/>
          <w:szCs w:val="24"/>
        </w:rPr>
        <w:t>the</w:t>
      </w:r>
      <w:r w:rsidR="00B83E35" w:rsidRPr="00B83E35">
        <w:rPr>
          <w:rFonts w:ascii="Arial" w:hAnsi="Arial" w:cs="Arial"/>
          <w:spacing w:val="-1"/>
          <w:sz w:val="24"/>
          <w:szCs w:val="24"/>
        </w:rPr>
        <w:t xml:space="preserve"> </w:t>
      </w:r>
      <w:r w:rsidR="00B83E35" w:rsidRPr="00B83E35">
        <w:rPr>
          <w:rFonts w:ascii="Arial" w:hAnsi="Arial" w:cs="Arial"/>
          <w:sz w:val="24"/>
          <w:szCs w:val="24"/>
        </w:rPr>
        <w:t>location</w:t>
      </w:r>
      <w:r w:rsidR="00B83E35" w:rsidRPr="00B83E35">
        <w:rPr>
          <w:rFonts w:ascii="Arial" w:hAnsi="Arial" w:cs="Arial"/>
          <w:spacing w:val="-2"/>
          <w:sz w:val="24"/>
          <w:szCs w:val="24"/>
        </w:rPr>
        <w:t xml:space="preserve"> </w:t>
      </w:r>
      <w:r w:rsidR="00B83E35" w:rsidRPr="00B83E35">
        <w:rPr>
          <w:rFonts w:ascii="Arial" w:hAnsi="Arial" w:cs="Arial"/>
          <w:sz w:val="24"/>
          <w:szCs w:val="24"/>
        </w:rPr>
        <w:t>of</w:t>
      </w:r>
      <w:r w:rsidR="00B83E35" w:rsidRPr="00B83E35">
        <w:rPr>
          <w:rFonts w:ascii="Arial" w:hAnsi="Arial" w:cs="Arial"/>
          <w:spacing w:val="-3"/>
          <w:sz w:val="24"/>
          <w:szCs w:val="24"/>
        </w:rPr>
        <w:t xml:space="preserve"> </w:t>
      </w:r>
      <w:r w:rsidR="00B83E35" w:rsidRPr="00B83E35">
        <w:rPr>
          <w:rFonts w:ascii="Arial" w:hAnsi="Arial" w:cs="Arial"/>
          <w:sz w:val="24"/>
          <w:szCs w:val="24"/>
        </w:rPr>
        <w:t>the</w:t>
      </w:r>
      <w:r w:rsidR="00B83E35" w:rsidRPr="00B83E35">
        <w:rPr>
          <w:rFonts w:ascii="Arial" w:hAnsi="Arial" w:cs="Arial"/>
          <w:spacing w:val="-2"/>
          <w:sz w:val="24"/>
          <w:szCs w:val="24"/>
        </w:rPr>
        <w:t xml:space="preserve"> </w:t>
      </w:r>
      <w:r w:rsidR="00B83E35" w:rsidRPr="00B83E35">
        <w:rPr>
          <w:rFonts w:ascii="Arial" w:hAnsi="Arial" w:cs="Arial"/>
          <w:sz w:val="24"/>
          <w:szCs w:val="24"/>
        </w:rPr>
        <w:t>works</w:t>
      </w:r>
      <w:r w:rsidR="00B83E35" w:rsidRPr="00B83E35">
        <w:rPr>
          <w:rFonts w:ascii="Arial" w:hAnsi="Arial" w:cs="Arial"/>
          <w:spacing w:val="-2"/>
          <w:sz w:val="24"/>
          <w:szCs w:val="24"/>
        </w:rPr>
        <w:t xml:space="preserve"> </w:t>
      </w:r>
      <w:r w:rsidR="00B83E35" w:rsidRPr="00B83E35">
        <w:rPr>
          <w:rFonts w:ascii="Arial" w:hAnsi="Arial" w:cs="Arial"/>
          <w:sz w:val="24"/>
          <w:szCs w:val="24"/>
        </w:rPr>
        <w:t>is</w:t>
      </w:r>
      <w:r w:rsidR="00B83E35" w:rsidRPr="00B83E35">
        <w:rPr>
          <w:rFonts w:ascii="Arial" w:hAnsi="Arial" w:cs="Arial"/>
          <w:spacing w:val="-2"/>
          <w:sz w:val="24"/>
          <w:szCs w:val="24"/>
        </w:rPr>
        <w:t xml:space="preserve"> </w:t>
      </w:r>
      <w:r w:rsidR="00B83E35" w:rsidRPr="00B83E35">
        <w:rPr>
          <w:rFonts w:ascii="Arial" w:hAnsi="Arial" w:cs="Arial"/>
          <w:sz w:val="24"/>
          <w:szCs w:val="24"/>
        </w:rPr>
        <w:t>shown</w:t>
      </w:r>
      <w:r w:rsidR="00B83E35" w:rsidRPr="00B83E35">
        <w:rPr>
          <w:rFonts w:ascii="Arial" w:hAnsi="Arial" w:cs="Arial"/>
          <w:spacing w:val="-3"/>
          <w:sz w:val="24"/>
          <w:szCs w:val="24"/>
        </w:rPr>
        <w:t xml:space="preserve"> </w:t>
      </w:r>
      <w:r w:rsidR="00B83E35" w:rsidRPr="00B83E35">
        <w:rPr>
          <w:rFonts w:ascii="Arial" w:hAnsi="Arial" w:cs="Arial"/>
          <w:sz w:val="24"/>
          <w:szCs w:val="24"/>
        </w:rPr>
        <w:t xml:space="preserve">on the attached plan. </w:t>
      </w:r>
    </w:p>
    <w:p w14:paraId="2E69F69A" w14:textId="682BC24C" w:rsidR="00B83E35" w:rsidRPr="00B83E35" w:rsidRDefault="00B83E35" w:rsidP="00B83E35">
      <w:pPr>
        <w:pStyle w:val="ListParagraph"/>
        <w:numPr>
          <w:ilvl w:val="0"/>
          <w:numId w:val="2"/>
        </w:numPr>
        <w:tabs>
          <w:tab w:val="left" w:pos="583"/>
          <w:tab w:val="left" w:pos="584"/>
        </w:tabs>
        <w:spacing w:before="180"/>
        <w:ind w:right="194"/>
        <w:jc w:val="left"/>
        <w:rPr>
          <w:rFonts w:ascii="Arial" w:hAnsi="Arial" w:cs="Arial"/>
          <w:sz w:val="24"/>
          <w:szCs w:val="24"/>
        </w:rPr>
      </w:pPr>
      <w:r w:rsidRPr="00B83E35">
        <w:rPr>
          <w:rFonts w:ascii="Arial" w:hAnsi="Arial" w:cs="Arial"/>
          <w:sz w:val="24"/>
          <w:szCs w:val="24"/>
        </w:rPr>
        <w:t>For</w:t>
      </w:r>
      <w:r w:rsidRPr="00B83E35">
        <w:rPr>
          <w:rFonts w:ascii="Arial" w:hAnsi="Arial" w:cs="Arial"/>
          <w:spacing w:val="-2"/>
          <w:sz w:val="24"/>
          <w:szCs w:val="24"/>
        </w:rPr>
        <w:t xml:space="preserve"> </w:t>
      </w:r>
      <w:r w:rsidRPr="00B83E35">
        <w:rPr>
          <w:rFonts w:ascii="Arial" w:hAnsi="Arial" w:cs="Arial"/>
          <w:sz w:val="24"/>
          <w:szCs w:val="24"/>
        </w:rPr>
        <w:t>the</w:t>
      </w:r>
      <w:r w:rsidRPr="00B83E35">
        <w:rPr>
          <w:rFonts w:ascii="Arial" w:hAnsi="Arial" w:cs="Arial"/>
          <w:spacing w:val="-1"/>
          <w:sz w:val="24"/>
          <w:szCs w:val="24"/>
        </w:rPr>
        <w:t xml:space="preserve"> avoidance of doubt, consent for </w:t>
      </w:r>
      <w:r w:rsidR="00EE0060">
        <w:rPr>
          <w:rFonts w:ascii="Arial" w:hAnsi="Arial" w:cs="Arial"/>
          <w:spacing w:val="-1"/>
          <w:sz w:val="24"/>
          <w:szCs w:val="24"/>
        </w:rPr>
        <w:t xml:space="preserve">the </w:t>
      </w:r>
      <w:r w:rsidRPr="00B83E35">
        <w:rPr>
          <w:rFonts w:ascii="Arial" w:hAnsi="Arial" w:cs="Arial"/>
          <w:spacing w:val="-1"/>
          <w:sz w:val="24"/>
          <w:szCs w:val="24"/>
        </w:rPr>
        <w:t xml:space="preserve">works </w:t>
      </w:r>
      <w:r w:rsidR="00EE0060">
        <w:rPr>
          <w:rFonts w:ascii="Arial" w:hAnsi="Arial" w:cs="Arial"/>
          <w:spacing w:val="-1"/>
          <w:sz w:val="24"/>
          <w:szCs w:val="24"/>
        </w:rPr>
        <w:t>associated with event</w:t>
      </w:r>
      <w:r w:rsidR="007B25A9">
        <w:rPr>
          <w:rFonts w:ascii="Arial" w:hAnsi="Arial" w:cs="Arial"/>
          <w:spacing w:val="-1"/>
          <w:sz w:val="24"/>
          <w:szCs w:val="24"/>
        </w:rPr>
        <w:t xml:space="preserve"> (</w:t>
      </w:r>
      <w:r w:rsidR="00EE0060">
        <w:rPr>
          <w:rFonts w:ascii="Arial" w:hAnsi="Arial" w:cs="Arial"/>
          <w:spacing w:val="-1"/>
          <w:sz w:val="24"/>
          <w:szCs w:val="24"/>
        </w:rPr>
        <w:t>1</w:t>
      </w:r>
      <w:r w:rsidR="007B25A9">
        <w:rPr>
          <w:rFonts w:ascii="Arial" w:hAnsi="Arial" w:cs="Arial"/>
          <w:spacing w:val="-1"/>
          <w:sz w:val="24"/>
          <w:szCs w:val="24"/>
        </w:rPr>
        <w:t xml:space="preserve">) </w:t>
      </w:r>
      <w:r w:rsidRPr="00B83E35">
        <w:rPr>
          <w:rFonts w:ascii="Arial" w:hAnsi="Arial" w:cs="Arial"/>
          <w:spacing w:val="-1"/>
          <w:sz w:val="24"/>
          <w:szCs w:val="24"/>
        </w:rPr>
        <w:t>is not granted for the reasons set out below.</w:t>
      </w:r>
    </w:p>
    <w:p w14:paraId="5CF82142" w14:textId="5F2A7140" w:rsidR="00DD33F4" w:rsidRPr="006A72D7" w:rsidRDefault="009565DA" w:rsidP="006A72D7">
      <w:pPr>
        <w:pStyle w:val="Heading1"/>
        <w:spacing w:before="180"/>
        <w:rPr>
          <w:rFonts w:ascii="Arial" w:hAnsi="Arial" w:cs="Arial"/>
          <w:sz w:val="24"/>
          <w:szCs w:val="24"/>
        </w:rPr>
      </w:pPr>
      <w:r w:rsidRPr="00D435F6">
        <w:rPr>
          <w:rFonts w:ascii="Arial" w:hAnsi="Arial" w:cs="Arial"/>
          <w:sz w:val="24"/>
          <w:szCs w:val="24"/>
        </w:rPr>
        <w:t>Preliminary</w:t>
      </w:r>
      <w:r w:rsidRPr="00D435F6">
        <w:rPr>
          <w:rFonts w:ascii="Arial" w:hAnsi="Arial" w:cs="Arial"/>
          <w:spacing w:val="-14"/>
          <w:sz w:val="24"/>
          <w:szCs w:val="24"/>
        </w:rPr>
        <w:t xml:space="preserve"> </w:t>
      </w:r>
      <w:r w:rsidRPr="00D435F6">
        <w:rPr>
          <w:rFonts w:ascii="Arial" w:hAnsi="Arial" w:cs="Arial"/>
          <w:spacing w:val="-2"/>
          <w:sz w:val="24"/>
          <w:szCs w:val="24"/>
        </w:rPr>
        <w:t>Matters</w:t>
      </w:r>
    </w:p>
    <w:p w14:paraId="46B46E54" w14:textId="59C131D6" w:rsidR="00DD33F4" w:rsidRDefault="00DD33F4" w:rsidP="00B83E35">
      <w:pPr>
        <w:pStyle w:val="ListParagraph"/>
        <w:numPr>
          <w:ilvl w:val="0"/>
          <w:numId w:val="2"/>
        </w:numPr>
        <w:tabs>
          <w:tab w:val="left" w:pos="583"/>
          <w:tab w:val="left" w:pos="584"/>
        </w:tabs>
        <w:spacing w:before="182"/>
        <w:ind w:right="185"/>
        <w:jc w:val="left"/>
        <w:rPr>
          <w:rFonts w:ascii="Arial" w:hAnsi="Arial" w:cs="Arial"/>
          <w:sz w:val="24"/>
          <w:szCs w:val="24"/>
        </w:rPr>
      </w:pPr>
      <w:r>
        <w:rPr>
          <w:rFonts w:ascii="Arial" w:hAnsi="Arial" w:cs="Arial"/>
          <w:sz w:val="24"/>
          <w:szCs w:val="24"/>
        </w:rPr>
        <w:t xml:space="preserve">The application is not retrospective as it was made in advance of all three events. However, at the time of writing event </w:t>
      </w:r>
      <w:r w:rsidR="00EE0060">
        <w:rPr>
          <w:rFonts w:ascii="Arial" w:hAnsi="Arial" w:cs="Arial"/>
          <w:sz w:val="24"/>
          <w:szCs w:val="24"/>
        </w:rPr>
        <w:t xml:space="preserve">(1) </w:t>
      </w:r>
      <w:r>
        <w:rPr>
          <w:rFonts w:ascii="Arial" w:hAnsi="Arial" w:cs="Arial"/>
          <w:sz w:val="24"/>
          <w:szCs w:val="24"/>
        </w:rPr>
        <w:t xml:space="preserve">has already taken place. </w:t>
      </w:r>
      <w:r w:rsidRPr="0056095C">
        <w:rPr>
          <w:rFonts w:ascii="Arial" w:hAnsi="Arial" w:cs="Arial"/>
          <w:sz w:val="24"/>
          <w:szCs w:val="24"/>
        </w:rPr>
        <w:t>As a matter of principle, there is no good reason to provide consent for something which no longer exists. It follows that the outcome for th</w:t>
      </w:r>
      <w:r>
        <w:rPr>
          <w:rFonts w:ascii="Arial" w:hAnsi="Arial" w:cs="Arial"/>
          <w:sz w:val="24"/>
          <w:szCs w:val="24"/>
        </w:rPr>
        <w:t xml:space="preserve">e </w:t>
      </w:r>
      <w:r w:rsidR="00EE0060">
        <w:rPr>
          <w:rFonts w:ascii="Arial" w:hAnsi="Arial" w:cs="Arial"/>
          <w:sz w:val="24"/>
          <w:szCs w:val="24"/>
        </w:rPr>
        <w:t>e</w:t>
      </w:r>
      <w:r>
        <w:rPr>
          <w:rFonts w:ascii="Arial" w:hAnsi="Arial" w:cs="Arial"/>
          <w:sz w:val="24"/>
          <w:szCs w:val="24"/>
        </w:rPr>
        <w:t>vent</w:t>
      </w:r>
      <w:r w:rsidRPr="0056095C">
        <w:rPr>
          <w:rFonts w:ascii="Arial" w:hAnsi="Arial" w:cs="Arial"/>
          <w:sz w:val="24"/>
          <w:szCs w:val="24"/>
        </w:rPr>
        <w:t xml:space="preserve"> </w:t>
      </w:r>
      <w:r w:rsidR="00BD191C">
        <w:rPr>
          <w:rFonts w:ascii="Arial" w:hAnsi="Arial" w:cs="Arial"/>
          <w:sz w:val="24"/>
          <w:szCs w:val="24"/>
        </w:rPr>
        <w:t xml:space="preserve">(1) </w:t>
      </w:r>
      <w:r w:rsidRPr="0056095C">
        <w:rPr>
          <w:rFonts w:ascii="Arial" w:hAnsi="Arial" w:cs="Arial"/>
          <w:sz w:val="24"/>
          <w:szCs w:val="24"/>
        </w:rPr>
        <w:t xml:space="preserve">works must be that the consent is not granted. </w:t>
      </w:r>
      <w:r w:rsidR="006A72D7">
        <w:rPr>
          <w:rFonts w:ascii="Arial" w:hAnsi="Arial" w:cs="Arial"/>
          <w:sz w:val="24"/>
          <w:szCs w:val="24"/>
        </w:rPr>
        <w:t xml:space="preserve">Accordingly, the remainder of my decision relates solely to </w:t>
      </w:r>
      <w:r w:rsidR="008D05AB">
        <w:rPr>
          <w:rFonts w:ascii="Arial" w:hAnsi="Arial" w:cs="Arial"/>
          <w:sz w:val="24"/>
          <w:szCs w:val="24"/>
        </w:rPr>
        <w:t xml:space="preserve">the works associated with </w:t>
      </w:r>
      <w:r w:rsidR="006A72D7">
        <w:rPr>
          <w:rFonts w:ascii="Arial" w:hAnsi="Arial" w:cs="Arial"/>
          <w:sz w:val="24"/>
          <w:szCs w:val="24"/>
        </w:rPr>
        <w:t xml:space="preserve">events </w:t>
      </w:r>
      <w:r w:rsidR="00EE0060">
        <w:rPr>
          <w:rFonts w:ascii="Arial" w:hAnsi="Arial" w:cs="Arial"/>
          <w:sz w:val="24"/>
          <w:szCs w:val="24"/>
        </w:rPr>
        <w:t>(2) and (3)</w:t>
      </w:r>
      <w:r w:rsidR="008D05AB">
        <w:rPr>
          <w:rFonts w:ascii="Arial" w:hAnsi="Arial" w:cs="Arial"/>
          <w:sz w:val="24"/>
          <w:szCs w:val="24"/>
        </w:rPr>
        <w:t>, to which I refer from this point as ‘the events’ and ‘the works’.</w:t>
      </w:r>
    </w:p>
    <w:p w14:paraId="00EA3CC9" w14:textId="41D63EDC" w:rsidR="00B83E35" w:rsidRDefault="00B83E35" w:rsidP="006A72D7">
      <w:pPr>
        <w:pStyle w:val="ListParagraph"/>
        <w:numPr>
          <w:ilvl w:val="0"/>
          <w:numId w:val="2"/>
        </w:numPr>
        <w:tabs>
          <w:tab w:val="left" w:pos="583"/>
          <w:tab w:val="left" w:pos="584"/>
        </w:tabs>
        <w:spacing w:before="182"/>
        <w:ind w:right="185"/>
        <w:jc w:val="left"/>
        <w:rPr>
          <w:rFonts w:ascii="Arial" w:hAnsi="Arial" w:cs="Arial"/>
          <w:sz w:val="24"/>
          <w:szCs w:val="24"/>
        </w:rPr>
      </w:pPr>
      <w:r>
        <w:rPr>
          <w:rFonts w:ascii="Arial" w:hAnsi="Arial" w:cs="Arial"/>
          <w:sz w:val="24"/>
          <w:szCs w:val="24"/>
        </w:rPr>
        <w:t xml:space="preserve">I have had </w:t>
      </w:r>
      <w:r w:rsidRPr="00D435F6">
        <w:rPr>
          <w:rFonts w:ascii="Arial" w:hAnsi="Arial" w:cs="Arial"/>
          <w:sz w:val="24"/>
          <w:szCs w:val="24"/>
        </w:rPr>
        <w:t>regard to Defra’s Common Land Consents Policy Guidance</w:t>
      </w:r>
      <w:r w:rsidRPr="00D435F6">
        <w:rPr>
          <w:rFonts w:ascii="Arial" w:hAnsi="Arial" w:cs="Arial"/>
          <w:spacing w:val="-21"/>
          <w:sz w:val="24"/>
          <w:szCs w:val="24"/>
        </w:rPr>
        <w:t xml:space="preserve"> </w:t>
      </w:r>
      <w:r w:rsidRPr="00D435F6">
        <w:rPr>
          <w:rFonts w:ascii="Arial" w:hAnsi="Arial" w:cs="Arial"/>
          <w:sz w:val="24"/>
          <w:szCs w:val="24"/>
        </w:rPr>
        <w:t>(Defra November 2015) in determining this application, which has been published for the guidance of both the</w:t>
      </w:r>
      <w:r w:rsidRPr="00D435F6">
        <w:rPr>
          <w:rFonts w:ascii="Arial" w:hAnsi="Arial" w:cs="Arial"/>
          <w:spacing w:val="-2"/>
          <w:sz w:val="24"/>
          <w:szCs w:val="24"/>
        </w:rPr>
        <w:t xml:space="preserve"> </w:t>
      </w:r>
      <w:r w:rsidRPr="00D435F6">
        <w:rPr>
          <w:rFonts w:ascii="Arial" w:hAnsi="Arial" w:cs="Arial"/>
          <w:sz w:val="24"/>
          <w:szCs w:val="24"/>
        </w:rPr>
        <w:t>Planning</w:t>
      </w:r>
      <w:r w:rsidRPr="00D435F6">
        <w:rPr>
          <w:rFonts w:ascii="Arial" w:hAnsi="Arial" w:cs="Arial"/>
          <w:spacing w:val="-4"/>
          <w:sz w:val="24"/>
          <w:szCs w:val="24"/>
        </w:rPr>
        <w:t xml:space="preserve"> </w:t>
      </w:r>
      <w:r w:rsidRPr="00D435F6">
        <w:rPr>
          <w:rFonts w:ascii="Arial" w:hAnsi="Arial" w:cs="Arial"/>
          <w:sz w:val="24"/>
          <w:szCs w:val="24"/>
        </w:rPr>
        <w:t>Inspectorate</w:t>
      </w:r>
      <w:r w:rsidRPr="00D435F6">
        <w:rPr>
          <w:rFonts w:ascii="Arial" w:hAnsi="Arial" w:cs="Arial"/>
          <w:spacing w:val="-3"/>
          <w:sz w:val="24"/>
          <w:szCs w:val="24"/>
        </w:rPr>
        <w:t xml:space="preserve"> </w:t>
      </w:r>
      <w:r w:rsidRPr="00D435F6">
        <w:rPr>
          <w:rFonts w:ascii="Arial" w:hAnsi="Arial" w:cs="Arial"/>
          <w:sz w:val="24"/>
          <w:szCs w:val="24"/>
        </w:rPr>
        <w:t>and</w:t>
      </w:r>
      <w:r w:rsidRPr="00D435F6">
        <w:rPr>
          <w:rFonts w:ascii="Arial" w:hAnsi="Arial" w:cs="Arial"/>
          <w:spacing w:val="-4"/>
          <w:sz w:val="24"/>
          <w:szCs w:val="24"/>
        </w:rPr>
        <w:t xml:space="preserve"> </w:t>
      </w:r>
      <w:r w:rsidRPr="00D435F6">
        <w:rPr>
          <w:rFonts w:ascii="Arial" w:hAnsi="Arial" w:cs="Arial"/>
          <w:sz w:val="24"/>
          <w:szCs w:val="24"/>
        </w:rPr>
        <w:t>applicants.</w:t>
      </w:r>
      <w:r w:rsidRPr="00D435F6">
        <w:rPr>
          <w:rFonts w:ascii="Arial" w:hAnsi="Arial" w:cs="Arial"/>
          <w:spacing w:val="-1"/>
          <w:sz w:val="24"/>
          <w:szCs w:val="24"/>
        </w:rPr>
        <w:t xml:space="preserve"> </w:t>
      </w:r>
      <w:r w:rsidRPr="00D435F6">
        <w:rPr>
          <w:rFonts w:ascii="Arial" w:hAnsi="Arial" w:cs="Arial"/>
          <w:sz w:val="24"/>
          <w:szCs w:val="24"/>
        </w:rPr>
        <w:t>However,</w:t>
      </w:r>
      <w:r w:rsidRPr="00D435F6">
        <w:rPr>
          <w:rFonts w:ascii="Arial" w:hAnsi="Arial" w:cs="Arial"/>
          <w:spacing w:val="-5"/>
          <w:sz w:val="24"/>
          <w:szCs w:val="24"/>
        </w:rPr>
        <w:t xml:space="preserve"> </w:t>
      </w:r>
      <w:r w:rsidRPr="00D435F6">
        <w:rPr>
          <w:rFonts w:ascii="Arial" w:hAnsi="Arial" w:cs="Arial"/>
          <w:sz w:val="24"/>
          <w:szCs w:val="24"/>
        </w:rPr>
        <w:t>every</w:t>
      </w:r>
      <w:r w:rsidRPr="00D435F6">
        <w:rPr>
          <w:rFonts w:ascii="Arial" w:hAnsi="Arial" w:cs="Arial"/>
          <w:spacing w:val="-4"/>
          <w:sz w:val="24"/>
          <w:szCs w:val="24"/>
        </w:rPr>
        <w:t xml:space="preserve"> </w:t>
      </w:r>
      <w:r w:rsidRPr="00D435F6">
        <w:rPr>
          <w:rFonts w:ascii="Arial" w:hAnsi="Arial" w:cs="Arial"/>
          <w:sz w:val="24"/>
          <w:szCs w:val="24"/>
        </w:rPr>
        <w:t>application</w:t>
      </w:r>
      <w:r w:rsidRPr="00D435F6">
        <w:rPr>
          <w:rFonts w:ascii="Arial" w:hAnsi="Arial" w:cs="Arial"/>
          <w:spacing w:val="-3"/>
          <w:sz w:val="24"/>
          <w:szCs w:val="24"/>
        </w:rPr>
        <w:t xml:space="preserve"> </w:t>
      </w:r>
      <w:r w:rsidRPr="00D435F6">
        <w:rPr>
          <w:rFonts w:ascii="Arial" w:hAnsi="Arial" w:cs="Arial"/>
          <w:sz w:val="24"/>
          <w:szCs w:val="24"/>
        </w:rPr>
        <w:t>will</w:t>
      </w:r>
      <w:r w:rsidRPr="00D435F6">
        <w:rPr>
          <w:rFonts w:ascii="Arial" w:hAnsi="Arial" w:cs="Arial"/>
          <w:spacing w:val="-4"/>
          <w:sz w:val="24"/>
          <w:szCs w:val="24"/>
        </w:rPr>
        <w:t xml:space="preserve"> </w:t>
      </w:r>
      <w:r w:rsidRPr="00D435F6">
        <w:rPr>
          <w:rFonts w:ascii="Arial" w:hAnsi="Arial" w:cs="Arial"/>
          <w:sz w:val="24"/>
          <w:szCs w:val="24"/>
        </w:rPr>
        <w:t>be</w:t>
      </w:r>
      <w:r w:rsidRPr="00D435F6">
        <w:rPr>
          <w:rFonts w:ascii="Arial" w:hAnsi="Arial" w:cs="Arial"/>
          <w:spacing w:val="-2"/>
          <w:sz w:val="24"/>
          <w:szCs w:val="24"/>
        </w:rPr>
        <w:t xml:space="preserve"> </w:t>
      </w:r>
      <w:r w:rsidRPr="00D435F6">
        <w:rPr>
          <w:rFonts w:ascii="Arial" w:hAnsi="Arial" w:cs="Arial"/>
          <w:sz w:val="24"/>
          <w:szCs w:val="24"/>
        </w:rPr>
        <w:t>considered</w:t>
      </w:r>
      <w:r w:rsidRPr="00D435F6">
        <w:rPr>
          <w:rFonts w:ascii="Arial" w:hAnsi="Arial" w:cs="Arial"/>
          <w:spacing w:val="-4"/>
          <w:sz w:val="24"/>
          <w:szCs w:val="24"/>
        </w:rPr>
        <w:t xml:space="preserve"> </w:t>
      </w:r>
      <w:r w:rsidRPr="00D435F6">
        <w:rPr>
          <w:rFonts w:ascii="Arial" w:hAnsi="Arial" w:cs="Arial"/>
          <w:sz w:val="24"/>
          <w:szCs w:val="24"/>
        </w:rPr>
        <w:t>on its</w:t>
      </w:r>
      <w:r w:rsidRPr="00D435F6">
        <w:rPr>
          <w:rFonts w:ascii="Arial" w:hAnsi="Arial" w:cs="Arial"/>
          <w:spacing w:val="-2"/>
          <w:sz w:val="24"/>
          <w:szCs w:val="24"/>
        </w:rPr>
        <w:t xml:space="preserve"> </w:t>
      </w:r>
      <w:r w:rsidRPr="00D435F6">
        <w:rPr>
          <w:rFonts w:ascii="Arial" w:hAnsi="Arial" w:cs="Arial"/>
          <w:sz w:val="24"/>
          <w:szCs w:val="24"/>
        </w:rPr>
        <w:t>merits</w:t>
      </w:r>
      <w:r w:rsidRPr="00D435F6">
        <w:rPr>
          <w:rFonts w:ascii="Arial" w:hAnsi="Arial" w:cs="Arial"/>
          <w:spacing w:val="-1"/>
          <w:sz w:val="24"/>
          <w:szCs w:val="24"/>
        </w:rPr>
        <w:t xml:space="preserve"> </w:t>
      </w:r>
      <w:r w:rsidRPr="00D435F6">
        <w:rPr>
          <w:rFonts w:ascii="Arial" w:hAnsi="Arial" w:cs="Arial"/>
          <w:sz w:val="24"/>
          <w:szCs w:val="24"/>
        </w:rPr>
        <w:t>and</w:t>
      </w:r>
      <w:r w:rsidRPr="00D435F6">
        <w:rPr>
          <w:rFonts w:ascii="Arial" w:hAnsi="Arial" w:cs="Arial"/>
          <w:spacing w:val="-3"/>
          <w:sz w:val="24"/>
          <w:szCs w:val="24"/>
        </w:rPr>
        <w:t xml:space="preserve"> </w:t>
      </w:r>
      <w:r w:rsidRPr="00D435F6">
        <w:rPr>
          <w:rFonts w:ascii="Arial" w:hAnsi="Arial" w:cs="Arial"/>
          <w:sz w:val="24"/>
          <w:szCs w:val="24"/>
        </w:rPr>
        <w:t>a</w:t>
      </w:r>
      <w:r w:rsidRPr="00D435F6">
        <w:rPr>
          <w:rFonts w:ascii="Arial" w:hAnsi="Arial" w:cs="Arial"/>
          <w:spacing w:val="-3"/>
          <w:sz w:val="24"/>
          <w:szCs w:val="24"/>
        </w:rPr>
        <w:t xml:space="preserve"> </w:t>
      </w:r>
      <w:r w:rsidRPr="00D435F6">
        <w:rPr>
          <w:rFonts w:ascii="Arial" w:hAnsi="Arial" w:cs="Arial"/>
          <w:sz w:val="24"/>
          <w:szCs w:val="24"/>
        </w:rPr>
        <w:t>determination</w:t>
      </w:r>
      <w:r w:rsidRPr="00D435F6">
        <w:rPr>
          <w:rFonts w:ascii="Arial" w:hAnsi="Arial" w:cs="Arial"/>
          <w:spacing w:val="-2"/>
          <w:sz w:val="24"/>
          <w:szCs w:val="24"/>
        </w:rPr>
        <w:t xml:space="preserve"> </w:t>
      </w:r>
      <w:r w:rsidRPr="00D435F6">
        <w:rPr>
          <w:rFonts w:ascii="Arial" w:hAnsi="Arial" w:cs="Arial"/>
          <w:sz w:val="24"/>
          <w:szCs w:val="24"/>
        </w:rPr>
        <w:t>will</w:t>
      </w:r>
      <w:r w:rsidRPr="00D435F6">
        <w:rPr>
          <w:rFonts w:ascii="Arial" w:hAnsi="Arial" w:cs="Arial"/>
          <w:spacing w:val="-3"/>
          <w:sz w:val="24"/>
          <w:szCs w:val="24"/>
        </w:rPr>
        <w:t xml:space="preserve"> </w:t>
      </w:r>
      <w:r w:rsidRPr="00D435F6">
        <w:rPr>
          <w:rFonts w:ascii="Arial" w:hAnsi="Arial" w:cs="Arial"/>
          <w:sz w:val="24"/>
          <w:szCs w:val="24"/>
        </w:rPr>
        <w:t>depart</w:t>
      </w:r>
      <w:r w:rsidRPr="00D435F6">
        <w:rPr>
          <w:rFonts w:ascii="Arial" w:hAnsi="Arial" w:cs="Arial"/>
          <w:spacing w:val="-3"/>
          <w:sz w:val="24"/>
          <w:szCs w:val="24"/>
        </w:rPr>
        <w:t xml:space="preserve"> </w:t>
      </w:r>
      <w:r w:rsidRPr="00D435F6">
        <w:rPr>
          <w:rFonts w:ascii="Arial" w:hAnsi="Arial" w:cs="Arial"/>
          <w:sz w:val="24"/>
          <w:szCs w:val="24"/>
        </w:rPr>
        <w:t>from the</w:t>
      </w:r>
      <w:r w:rsidRPr="00D435F6">
        <w:rPr>
          <w:rFonts w:ascii="Arial" w:hAnsi="Arial" w:cs="Arial"/>
          <w:spacing w:val="-1"/>
          <w:sz w:val="24"/>
          <w:szCs w:val="24"/>
        </w:rPr>
        <w:t xml:space="preserve"> </w:t>
      </w:r>
      <w:r w:rsidRPr="00D435F6">
        <w:rPr>
          <w:rFonts w:ascii="Arial" w:hAnsi="Arial" w:cs="Arial"/>
          <w:sz w:val="24"/>
          <w:szCs w:val="24"/>
        </w:rPr>
        <w:t>guidance</w:t>
      </w:r>
      <w:r w:rsidRPr="00D435F6">
        <w:rPr>
          <w:rFonts w:ascii="Arial" w:hAnsi="Arial" w:cs="Arial"/>
          <w:spacing w:val="-2"/>
          <w:sz w:val="24"/>
          <w:szCs w:val="24"/>
        </w:rPr>
        <w:t xml:space="preserve"> </w:t>
      </w:r>
      <w:r w:rsidRPr="00D435F6">
        <w:rPr>
          <w:rFonts w:ascii="Arial" w:hAnsi="Arial" w:cs="Arial"/>
          <w:sz w:val="24"/>
          <w:szCs w:val="24"/>
        </w:rPr>
        <w:t>if</w:t>
      </w:r>
      <w:r w:rsidRPr="00D435F6">
        <w:rPr>
          <w:rFonts w:ascii="Arial" w:hAnsi="Arial" w:cs="Arial"/>
          <w:spacing w:val="-3"/>
          <w:sz w:val="24"/>
          <w:szCs w:val="24"/>
        </w:rPr>
        <w:t xml:space="preserve"> </w:t>
      </w:r>
      <w:r w:rsidRPr="00D435F6">
        <w:rPr>
          <w:rFonts w:ascii="Arial" w:hAnsi="Arial" w:cs="Arial"/>
          <w:sz w:val="24"/>
          <w:szCs w:val="24"/>
        </w:rPr>
        <w:t>it</w:t>
      </w:r>
      <w:r w:rsidRPr="00D435F6">
        <w:rPr>
          <w:rFonts w:ascii="Arial" w:hAnsi="Arial" w:cs="Arial"/>
          <w:spacing w:val="-3"/>
          <w:sz w:val="24"/>
          <w:szCs w:val="24"/>
        </w:rPr>
        <w:t xml:space="preserve"> </w:t>
      </w:r>
      <w:r w:rsidRPr="00D435F6">
        <w:rPr>
          <w:rFonts w:ascii="Arial" w:hAnsi="Arial" w:cs="Arial"/>
          <w:sz w:val="24"/>
          <w:szCs w:val="24"/>
        </w:rPr>
        <w:t>appears</w:t>
      </w:r>
      <w:r w:rsidRPr="00D435F6">
        <w:rPr>
          <w:rFonts w:ascii="Arial" w:hAnsi="Arial" w:cs="Arial"/>
          <w:spacing w:val="-2"/>
          <w:sz w:val="24"/>
          <w:szCs w:val="24"/>
        </w:rPr>
        <w:t xml:space="preserve"> </w:t>
      </w:r>
      <w:r w:rsidRPr="00D435F6">
        <w:rPr>
          <w:rFonts w:ascii="Arial" w:hAnsi="Arial" w:cs="Arial"/>
          <w:sz w:val="24"/>
          <w:szCs w:val="24"/>
        </w:rPr>
        <w:t>appropriate</w:t>
      </w:r>
      <w:r w:rsidRPr="00D435F6">
        <w:rPr>
          <w:rFonts w:ascii="Arial" w:hAnsi="Arial" w:cs="Arial"/>
          <w:spacing w:val="-2"/>
          <w:sz w:val="24"/>
          <w:szCs w:val="24"/>
        </w:rPr>
        <w:t xml:space="preserve"> </w:t>
      </w:r>
      <w:r w:rsidRPr="00D435F6">
        <w:rPr>
          <w:rFonts w:ascii="Arial" w:hAnsi="Arial" w:cs="Arial"/>
          <w:sz w:val="24"/>
          <w:szCs w:val="24"/>
        </w:rPr>
        <w:t>to</w:t>
      </w:r>
      <w:r w:rsidRPr="00D435F6">
        <w:rPr>
          <w:rFonts w:ascii="Arial" w:hAnsi="Arial" w:cs="Arial"/>
          <w:spacing w:val="-1"/>
          <w:sz w:val="24"/>
          <w:szCs w:val="24"/>
        </w:rPr>
        <w:t xml:space="preserve"> </w:t>
      </w:r>
      <w:r w:rsidRPr="00D435F6">
        <w:rPr>
          <w:rFonts w:ascii="Arial" w:hAnsi="Arial" w:cs="Arial"/>
          <w:sz w:val="24"/>
          <w:szCs w:val="24"/>
        </w:rPr>
        <w:t>do so. In such cases, the decision will explain why it has departed from the guidance.</w:t>
      </w:r>
    </w:p>
    <w:p w14:paraId="53364CBF" w14:textId="77777777" w:rsidR="00BD191C" w:rsidRPr="006A72D7" w:rsidRDefault="00BD191C" w:rsidP="00BD191C">
      <w:pPr>
        <w:pStyle w:val="ListParagraph"/>
        <w:tabs>
          <w:tab w:val="left" w:pos="583"/>
          <w:tab w:val="left" w:pos="584"/>
        </w:tabs>
        <w:spacing w:before="182"/>
        <w:ind w:right="185" w:firstLine="0"/>
        <w:rPr>
          <w:rFonts w:ascii="Arial" w:hAnsi="Arial" w:cs="Arial"/>
          <w:sz w:val="24"/>
          <w:szCs w:val="24"/>
        </w:rPr>
      </w:pPr>
    </w:p>
    <w:p w14:paraId="7148CEB7" w14:textId="77777777" w:rsidR="00753896" w:rsidRPr="00D435F6" w:rsidRDefault="00753896">
      <w:pPr>
        <w:pStyle w:val="BodyText"/>
        <w:spacing w:before="11"/>
        <w:ind w:left="0"/>
        <w:rPr>
          <w:rFonts w:ascii="Arial" w:hAnsi="Arial" w:cs="Arial"/>
          <w:sz w:val="24"/>
          <w:szCs w:val="24"/>
        </w:rPr>
      </w:pPr>
    </w:p>
    <w:p w14:paraId="65EFFD48" w14:textId="77777777" w:rsidR="00BD191C" w:rsidRDefault="009565DA" w:rsidP="0040435F">
      <w:pPr>
        <w:pStyle w:val="ListParagraph"/>
        <w:numPr>
          <w:ilvl w:val="0"/>
          <w:numId w:val="2"/>
        </w:numPr>
        <w:tabs>
          <w:tab w:val="left" w:pos="583"/>
          <w:tab w:val="left" w:pos="584"/>
        </w:tabs>
        <w:ind w:hanging="426"/>
        <w:jc w:val="left"/>
        <w:rPr>
          <w:rFonts w:ascii="Arial" w:hAnsi="Arial" w:cs="Arial"/>
          <w:sz w:val="24"/>
          <w:szCs w:val="24"/>
        </w:rPr>
      </w:pPr>
      <w:r w:rsidRPr="00D435F6">
        <w:rPr>
          <w:rFonts w:ascii="Arial" w:hAnsi="Arial" w:cs="Arial"/>
          <w:sz w:val="24"/>
          <w:szCs w:val="24"/>
        </w:rPr>
        <w:t>This</w:t>
      </w:r>
      <w:r w:rsidRPr="00D435F6">
        <w:rPr>
          <w:rFonts w:ascii="Arial" w:hAnsi="Arial" w:cs="Arial"/>
          <w:spacing w:val="-6"/>
          <w:sz w:val="24"/>
          <w:szCs w:val="24"/>
        </w:rPr>
        <w:t xml:space="preserve"> </w:t>
      </w:r>
      <w:r w:rsidRPr="00D435F6">
        <w:rPr>
          <w:rFonts w:ascii="Arial" w:hAnsi="Arial" w:cs="Arial"/>
          <w:sz w:val="24"/>
          <w:szCs w:val="24"/>
        </w:rPr>
        <w:t>application</w:t>
      </w:r>
      <w:r w:rsidRPr="00D435F6">
        <w:rPr>
          <w:rFonts w:ascii="Arial" w:hAnsi="Arial" w:cs="Arial"/>
          <w:spacing w:val="-4"/>
          <w:sz w:val="24"/>
          <w:szCs w:val="24"/>
        </w:rPr>
        <w:t xml:space="preserve"> </w:t>
      </w:r>
      <w:r w:rsidRPr="00D435F6">
        <w:rPr>
          <w:rFonts w:ascii="Arial" w:hAnsi="Arial" w:cs="Arial"/>
          <w:sz w:val="24"/>
          <w:szCs w:val="24"/>
        </w:rPr>
        <w:t>has</w:t>
      </w:r>
      <w:r w:rsidRPr="00D435F6">
        <w:rPr>
          <w:rFonts w:ascii="Arial" w:hAnsi="Arial" w:cs="Arial"/>
          <w:spacing w:val="-4"/>
          <w:sz w:val="24"/>
          <w:szCs w:val="24"/>
        </w:rPr>
        <w:t xml:space="preserve"> </w:t>
      </w:r>
      <w:r w:rsidRPr="00D435F6">
        <w:rPr>
          <w:rFonts w:ascii="Arial" w:hAnsi="Arial" w:cs="Arial"/>
          <w:sz w:val="24"/>
          <w:szCs w:val="24"/>
        </w:rPr>
        <w:t>been</w:t>
      </w:r>
      <w:r w:rsidRPr="00D435F6">
        <w:rPr>
          <w:rFonts w:ascii="Arial" w:hAnsi="Arial" w:cs="Arial"/>
          <w:spacing w:val="-5"/>
          <w:sz w:val="24"/>
          <w:szCs w:val="24"/>
        </w:rPr>
        <w:t xml:space="preserve"> </w:t>
      </w:r>
      <w:r w:rsidRPr="00D435F6">
        <w:rPr>
          <w:rFonts w:ascii="Arial" w:hAnsi="Arial" w:cs="Arial"/>
          <w:sz w:val="24"/>
          <w:szCs w:val="24"/>
        </w:rPr>
        <w:t>determined</w:t>
      </w:r>
      <w:r w:rsidRPr="00D435F6">
        <w:rPr>
          <w:rFonts w:ascii="Arial" w:hAnsi="Arial" w:cs="Arial"/>
          <w:spacing w:val="-5"/>
          <w:sz w:val="24"/>
          <w:szCs w:val="24"/>
        </w:rPr>
        <w:t xml:space="preserve"> </w:t>
      </w:r>
      <w:r w:rsidRPr="00D435F6">
        <w:rPr>
          <w:rFonts w:ascii="Arial" w:hAnsi="Arial" w:cs="Arial"/>
          <w:sz w:val="24"/>
          <w:szCs w:val="24"/>
        </w:rPr>
        <w:t>solely</w:t>
      </w:r>
      <w:r w:rsidRPr="00D435F6">
        <w:rPr>
          <w:rFonts w:ascii="Arial" w:hAnsi="Arial" w:cs="Arial"/>
          <w:spacing w:val="-6"/>
          <w:sz w:val="24"/>
          <w:szCs w:val="24"/>
        </w:rPr>
        <w:t xml:space="preserve"> </w:t>
      </w:r>
      <w:proofErr w:type="gramStart"/>
      <w:r w:rsidRPr="00D435F6">
        <w:rPr>
          <w:rFonts w:ascii="Arial" w:hAnsi="Arial" w:cs="Arial"/>
          <w:sz w:val="24"/>
          <w:szCs w:val="24"/>
        </w:rPr>
        <w:t>on</w:t>
      </w:r>
      <w:r w:rsidRPr="00D435F6">
        <w:rPr>
          <w:rFonts w:ascii="Arial" w:hAnsi="Arial" w:cs="Arial"/>
          <w:spacing w:val="-4"/>
          <w:sz w:val="24"/>
          <w:szCs w:val="24"/>
        </w:rPr>
        <w:t xml:space="preserve"> </w:t>
      </w:r>
      <w:r w:rsidRPr="00D435F6">
        <w:rPr>
          <w:rFonts w:ascii="Arial" w:hAnsi="Arial" w:cs="Arial"/>
          <w:sz w:val="24"/>
          <w:szCs w:val="24"/>
        </w:rPr>
        <w:t>the</w:t>
      </w:r>
      <w:r w:rsidRPr="00D435F6">
        <w:rPr>
          <w:rFonts w:ascii="Arial" w:hAnsi="Arial" w:cs="Arial"/>
          <w:spacing w:val="-3"/>
          <w:sz w:val="24"/>
          <w:szCs w:val="24"/>
        </w:rPr>
        <w:t xml:space="preserve"> </w:t>
      </w:r>
      <w:r w:rsidRPr="00D435F6">
        <w:rPr>
          <w:rFonts w:ascii="Arial" w:hAnsi="Arial" w:cs="Arial"/>
          <w:sz w:val="24"/>
          <w:szCs w:val="24"/>
        </w:rPr>
        <w:t>basis</w:t>
      </w:r>
      <w:r w:rsidRPr="00D435F6">
        <w:rPr>
          <w:rFonts w:ascii="Arial" w:hAnsi="Arial" w:cs="Arial"/>
          <w:spacing w:val="-3"/>
          <w:sz w:val="24"/>
          <w:szCs w:val="24"/>
        </w:rPr>
        <w:t xml:space="preserve"> </w:t>
      </w:r>
      <w:r w:rsidRPr="00D435F6">
        <w:rPr>
          <w:rFonts w:ascii="Arial" w:hAnsi="Arial" w:cs="Arial"/>
          <w:sz w:val="24"/>
          <w:szCs w:val="24"/>
        </w:rPr>
        <w:t>of</w:t>
      </w:r>
      <w:proofErr w:type="gramEnd"/>
      <w:r w:rsidRPr="00D435F6">
        <w:rPr>
          <w:rFonts w:ascii="Arial" w:hAnsi="Arial" w:cs="Arial"/>
          <w:spacing w:val="-5"/>
          <w:sz w:val="24"/>
          <w:szCs w:val="24"/>
        </w:rPr>
        <w:t xml:space="preserve"> </w:t>
      </w:r>
      <w:r w:rsidRPr="00D435F6">
        <w:rPr>
          <w:rFonts w:ascii="Arial" w:hAnsi="Arial" w:cs="Arial"/>
          <w:sz w:val="24"/>
          <w:szCs w:val="24"/>
        </w:rPr>
        <w:t>written</w:t>
      </w:r>
      <w:r w:rsidRPr="00D435F6">
        <w:rPr>
          <w:rFonts w:ascii="Arial" w:hAnsi="Arial" w:cs="Arial"/>
          <w:spacing w:val="-3"/>
          <w:sz w:val="24"/>
          <w:szCs w:val="24"/>
        </w:rPr>
        <w:t xml:space="preserve"> </w:t>
      </w:r>
      <w:r w:rsidRPr="00D435F6">
        <w:rPr>
          <w:rFonts w:ascii="Arial" w:hAnsi="Arial" w:cs="Arial"/>
          <w:spacing w:val="-2"/>
          <w:sz w:val="24"/>
          <w:szCs w:val="24"/>
        </w:rPr>
        <w:t>evidence.</w:t>
      </w:r>
    </w:p>
    <w:p w14:paraId="5CF2E72F" w14:textId="4085BEA8" w:rsidR="00753896" w:rsidRPr="0040435F" w:rsidRDefault="00A34487" w:rsidP="00BD191C">
      <w:pPr>
        <w:pStyle w:val="ListParagraph"/>
        <w:tabs>
          <w:tab w:val="left" w:pos="583"/>
          <w:tab w:val="left" w:pos="584"/>
        </w:tabs>
        <w:ind w:firstLine="0"/>
        <w:rPr>
          <w:rFonts w:ascii="Arial" w:hAnsi="Arial" w:cs="Arial"/>
          <w:sz w:val="24"/>
          <w:szCs w:val="24"/>
        </w:rPr>
      </w:pPr>
      <w:r w:rsidRPr="0040435F">
        <w:rPr>
          <w:rFonts w:ascii="Arial" w:hAnsi="Arial" w:cs="Arial"/>
          <w:sz w:val="24"/>
          <w:szCs w:val="24"/>
        </w:rPr>
        <w:t xml:space="preserve"> </w:t>
      </w:r>
    </w:p>
    <w:p w14:paraId="6D9BE6EA" w14:textId="07B4AA92" w:rsidR="00753896" w:rsidRPr="00D435F6" w:rsidRDefault="009565DA">
      <w:pPr>
        <w:pStyle w:val="ListParagraph"/>
        <w:numPr>
          <w:ilvl w:val="0"/>
          <w:numId w:val="2"/>
        </w:numPr>
        <w:tabs>
          <w:tab w:val="left" w:pos="583"/>
          <w:tab w:val="left" w:pos="584"/>
        </w:tabs>
        <w:ind w:right="1032"/>
        <w:jc w:val="left"/>
        <w:rPr>
          <w:rFonts w:ascii="Arial" w:hAnsi="Arial" w:cs="Arial"/>
          <w:sz w:val="24"/>
          <w:szCs w:val="24"/>
        </w:rPr>
      </w:pPr>
      <w:r w:rsidRPr="00D435F6">
        <w:rPr>
          <w:rFonts w:ascii="Arial" w:hAnsi="Arial" w:cs="Arial"/>
          <w:sz w:val="24"/>
          <w:szCs w:val="24"/>
        </w:rPr>
        <w:t>I</w:t>
      </w:r>
      <w:r w:rsidRPr="00D435F6">
        <w:rPr>
          <w:rFonts w:ascii="Arial" w:hAnsi="Arial" w:cs="Arial"/>
          <w:spacing w:val="-2"/>
          <w:sz w:val="24"/>
          <w:szCs w:val="24"/>
        </w:rPr>
        <w:t xml:space="preserve"> </w:t>
      </w:r>
      <w:r w:rsidRPr="00D435F6">
        <w:rPr>
          <w:rFonts w:ascii="Arial" w:hAnsi="Arial" w:cs="Arial"/>
          <w:sz w:val="24"/>
          <w:szCs w:val="24"/>
        </w:rPr>
        <w:t>have</w:t>
      </w:r>
      <w:r w:rsidRPr="00D435F6">
        <w:rPr>
          <w:rFonts w:ascii="Arial" w:hAnsi="Arial" w:cs="Arial"/>
          <w:spacing w:val="-2"/>
          <w:sz w:val="24"/>
          <w:szCs w:val="24"/>
        </w:rPr>
        <w:t xml:space="preserve"> </w:t>
      </w:r>
      <w:r w:rsidRPr="00D435F6">
        <w:rPr>
          <w:rFonts w:ascii="Arial" w:hAnsi="Arial" w:cs="Arial"/>
          <w:sz w:val="24"/>
          <w:szCs w:val="24"/>
        </w:rPr>
        <w:t>taken</w:t>
      </w:r>
      <w:r w:rsidRPr="00D435F6">
        <w:rPr>
          <w:rFonts w:ascii="Arial" w:hAnsi="Arial" w:cs="Arial"/>
          <w:spacing w:val="-4"/>
          <w:sz w:val="24"/>
          <w:szCs w:val="24"/>
        </w:rPr>
        <w:t xml:space="preserve"> </w:t>
      </w:r>
      <w:r w:rsidRPr="00D435F6">
        <w:rPr>
          <w:rFonts w:ascii="Arial" w:hAnsi="Arial" w:cs="Arial"/>
          <w:sz w:val="24"/>
          <w:szCs w:val="24"/>
        </w:rPr>
        <w:t>account</w:t>
      </w:r>
      <w:r w:rsidRPr="00D435F6">
        <w:rPr>
          <w:rFonts w:ascii="Arial" w:hAnsi="Arial" w:cs="Arial"/>
          <w:spacing w:val="-4"/>
          <w:sz w:val="24"/>
          <w:szCs w:val="24"/>
        </w:rPr>
        <w:t xml:space="preserve"> </w:t>
      </w:r>
      <w:r w:rsidRPr="00D435F6">
        <w:rPr>
          <w:rFonts w:ascii="Arial" w:hAnsi="Arial" w:cs="Arial"/>
          <w:sz w:val="24"/>
          <w:szCs w:val="24"/>
        </w:rPr>
        <w:t>of</w:t>
      </w:r>
      <w:r w:rsidRPr="00D435F6">
        <w:rPr>
          <w:rFonts w:ascii="Arial" w:hAnsi="Arial" w:cs="Arial"/>
          <w:spacing w:val="-4"/>
          <w:sz w:val="24"/>
          <w:szCs w:val="24"/>
        </w:rPr>
        <w:t xml:space="preserve"> </w:t>
      </w:r>
      <w:r w:rsidRPr="00D435F6">
        <w:rPr>
          <w:rFonts w:ascii="Arial" w:hAnsi="Arial" w:cs="Arial"/>
          <w:sz w:val="24"/>
          <w:szCs w:val="24"/>
        </w:rPr>
        <w:t>the</w:t>
      </w:r>
      <w:r w:rsidRPr="00D435F6">
        <w:rPr>
          <w:rFonts w:ascii="Arial" w:hAnsi="Arial" w:cs="Arial"/>
          <w:spacing w:val="-2"/>
          <w:sz w:val="24"/>
          <w:szCs w:val="24"/>
        </w:rPr>
        <w:t xml:space="preserve"> </w:t>
      </w:r>
      <w:r w:rsidRPr="00D435F6">
        <w:rPr>
          <w:rFonts w:ascii="Arial" w:hAnsi="Arial" w:cs="Arial"/>
          <w:sz w:val="24"/>
          <w:szCs w:val="24"/>
        </w:rPr>
        <w:t>representation</w:t>
      </w:r>
      <w:r w:rsidR="00852E6A">
        <w:rPr>
          <w:rFonts w:ascii="Arial" w:hAnsi="Arial" w:cs="Arial"/>
          <w:sz w:val="24"/>
          <w:szCs w:val="24"/>
        </w:rPr>
        <w:t>s</w:t>
      </w:r>
      <w:r w:rsidRPr="00D435F6">
        <w:rPr>
          <w:rFonts w:ascii="Arial" w:hAnsi="Arial" w:cs="Arial"/>
          <w:spacing w:val="-5"/>
          <w:sz w:val="24"/>
          <w:szCs w:val="24"/>
        </w:rPr>
        <w:t xml:space="preserve"> </w:t>
      </w:r>
      <w:r w:rsidRPr="00D435F6">
        <w:rPr>
          <w:rFonts w:ascii="Arial" w:hAnsi="Arial" w:cs="Arial"/>
          <w:sz w:val="24"/>
          <w:szCs w:val="24"/>
        </w:rPr>
        <w:t>made</w:t>
      </w:r>
      <w:r w:rsidRPr="00D435F6">
        <w:rPr>
          <w:rFonts w:ascii="Arial" w:hAnsi="Arial" w:cs="Arial"/>
          <w:spacing w:val="-2"/>
          <w:sz w:val="24"/>
          <w:szCs w:val="24"/>
        </w:rPr>
        <w:t xml:space="preserve"> </w:t>
      </w:r>
      <w:r w:rsidRPr="00D435F6">
        <w:rPr>
          <w:rFonts w:ascii="Arial" w:hAnsi="Arial" w:cs="Arial"/>
          <w:sz w:val="24"/>
          <w:szCs w:val="24"/>
        </w:rPr>
        <w:t>by</w:t>
      </w:r>
      <w:r w:rsidRPr="00D435F6">
        <w:rPr>
          <w:rFonts w:ascii="Arial" w:hAnsi="Arial" w:cs="Arial"/>
          <w:spacing w:val="-4"/>
          <w:sz w:val="24"/>
          <w:szCs w:val="24"/>
        </w:rPr>
        <w:t xml:space="preserve"> </w:t>
      </w:r>
      <w:r w:rsidRPr="00D435F6">
        <w:rPr>
          <w:rFonts w:ascii="Arial" w:hAnsi="Arial" w:cs="Arial"/>
          <w:sz w:val="24"/>
          <w:szCs w:val="24"/>
        </w:rPr>
        <w:t>Natural</w:t>
      </w:r>
      <w:r w:rsidRPr="00D435F6">
        <w:rPr>
          <w:rFonts w:ascii="Arial" w:hAnsi="Arial" w:cs="Arial"/>
          <w:spacing w:val="-4"/>
          <w:sz w:val="24"/>
          <w:szCs w:val="24"/>
        </w:rPr>
        <w:t xml:space="preserve"> </w:t>
      </w:r>
      <w:r w:rsidRPr="00D435F6">
        <w:rPr>
          <w:rFonts w:ascii="Arial" w:hAnsi="Arial" w:cs="Arial"/>
          <w:sz w:val="24"/>
          <w:szCs w:val="24"/>
        </w:rPr>
        <w:t>England</w:t>
      </w:r>
      <w:r w:rsidRPr="00D435F6">
        <w:rPr>
          <w:rFonts w:ascii="Arial" w:hAnsi="Arial" w:cs="Arial"/>
          <w:spacing w:val="-4"/>
          <w:sz w:val="24"/>
          <w:szCs w:val="24"/>
        </w:rPr>
        <w:t xml:space="preserve"> </w:t>
      </w:r>
      <w:r w:rsidRPr="00D435F6">
        <w:rPr>
          <w:rFonts w:ascii="Arial" w:hAnsi="Arial" w:cs="Arial"/>
          <w:sz w:val="24"/>
          <w:szCs w:val="24"/>
        </w:rPr>
        <w:t>(NE)</w:t>
      </w:r>
      <w:r w:rsidR="0028552A">
        <w:rPr>
          <w:rFonts w:ascii="Arial" w:hAnsi="Arial" w:cs="Arial"/>
          <w:sz w:val="24"/>
          <w:szCs w:val="24"/>
        </w:rPr>
        <w:t>, Historic England (HE)</w:t>
      </w:r>
      <w:r w:rsidR="00852E6A">
        <w:rPr>
          <w:rFonts w:ascii="Arial" w:hAnsi="Arial" w:cs="Arial"/>
          <w:sz w:val="24"/>
          <w:szCs w:val="24"/>
        </w:rPr>
        <w:t xml:space="preserve"> and the Open Spaces Society</w:t>
      </w:r>
      <w:r w:rsidR="0028552A">
        <w:rPr>
          <w:rFonts w:ascii="Arial" w:hAnsi="Arial" w:cs="Arial"/>
          <w:sz w:val="24"/>
          <w:szCs w:val="24"/>
        </w:rPr>
        <w:t>, none of which object to the proposed works.</w:t>
      </w:r>
    </w:p>
    <w:p w14:paraId="10F68DFB" w14:textId="5552D24F" w:rsidR="00753896" w:rsidRPr="00D435F6" w:rsidRDefault="009565DA">
      <w:pPr>
        <w:pStyle w:val="ListParagraph"/>
        <w:numPr>
          <w:ilvl w:val="0"/>
          <w:numId w:val="2"/>
        </w:numPr>
        <w:tabs>
          <w:tab w:val="left" w:pos="583"/>
          <w:tab w:val="left" w:pos="584"/>
        </w:tabs>
        <w:spacing w:before="181"/>
        <w:ind w:right="229"/>
        <w:jc w:val="left"/>
        <w:rPr>
          <w:rFonts w:ascii="Arial" w:hAnsi="Arial" w:cs="Arial"/>
          <w:sz w:val="24"/>
          <w:szCs w:val="24"/>
        </w:rPr>
      </w:pPr>
      <w:r w:rsidRPr="00D435F6">
        <w:rPr>
          <w:rFonts w:ascii="Arial" w:hAnsi="Arial" w:cs="Arial"/>
          <w:sz w:val="24"/>
          <w:szCs w:val="24"/>
        </w:rPr>
        <w:t>I</w:t>
      </w:r>
      <w:r w:rsidRPr="00D435F6">
        <w:rPr>
          <w:rFonts w:ascii="Arial" w:hAnsi="Arial" w:cs="Arial"/>
          <w:spacing w:val="-1"/>
          <w:sz w:val="24"/>
          <w:szCs w:val="24"/>
        </w:rPr>
        <w:t xml:space="preserve"> </w:t>
      </w:r>
      <w:r w:rsidRPr="00D435F6">
        <w:rPr>
          <w:rFonts w:ascii="Arial" w:hAnsi="Arial" w:cs="Arial"/>
          <w:sz w:val="24"/>
          <w:szCs w:val="24"/>
        </w:rPr>
        <w:t>am</w:t>
      </w:r>
      <w:r w:rsidRPr="00D435F6">
        <w:rPr>
          <w:rFonts w:ascii="Arial" w:hAnsi="Arial" w:cs="Arial"/>
          <w:spacing w:val="-1"/>
          <w:sz w:val="24"/>
          <w:szCs w:val="24"/>
        </w:rPr>
        <w:t xml:space="preserve"> </w:t>
      </w:r>
      <w:r w:rsidRPr="00D435F6">
        <w:rPr>
          <w:rFonts w:ascii="Arial" w:hAnsi="Arial" w:cs="Arial"/>
          <w:sz w:val="24"/>
          <w:szCs w:val="24"/>
        </w:rPr>
        <w:t>required</w:t>
      </w:r>
      <w:r w:rsidRPr="00D435F6">
        <w:rPr>
          <w:rFonts w:ascii="Arial" w:hAnsi="Arial" w:cs="Arial"/>
          <w:spacing w:val="-2"/>
          <w:sz w:val="24"/>
          <w:szCs w:val="24"/>
        </w:rPr>
        <w:t xml:space="preserve"> </w:t>
      </w:r>
      <w:r w:rsidRPr="00D435F6">
        <w:rPr>
          <w:rFonts w:ascii="Arial" w:hAnsi="Arial" w:cs="Arial"/>
          <w:sz w:val="24"/>
          <w:szCs w:val="24"/>
        </w:rPr>
        <w:t>by</w:t>
      </w:r>
      <w:r w:rsidRPr="00D435F6">
        <w:rPr>
          <w:rFonts w:ascii="Arial" w:hAnsi="Arial" w:cs="Arial"/>
          <w:spacing w:val="-3"/>
          <w:sz w:val="24"/>
          <w:szCs w:val="24"/>
        </w:rPr>
        <w:t xml:space="preserve"> </w:t>
      </w:r>
      <w:r w:rsidRPr="00D435F6">
        <w:rPr>
          <w:rFonts w:ascii="Arial" w:hAnsi="Arial" w:cs="Arial"/>
          <w:sz w:val="24"/>
          <w:szCs w:val="24"/>
        </w:rPr>
        <w:t>section</w:t>
      </w:r>
      <w:r w:rsidRPr="00D435F6">
        <w:rPr>
          <w:rFonts w:ascii="Arial" w:hAnsi="Arial" w:cs="Arial"/>
          <w:spacing w:val="-2"/>
          <w:sz w:val="24"/>
          <w:szCs w:val="24"/>
        </w:rPr>
        <w:t xml:space="preserve"> </w:t>
      </w:r>
      <w:r w:rsidRPr="00D435F6">
        <w:rPr>
          <w:rFonts w:ascii="Arial" w:hAnsi="Arial" w:cs="Arial"/>
          <w:sz w:val="24"/>
          <w:szCs w:val="24"/>
        </w:rPr>
        <w:t>39</w:t>
      </w:r>
      <w:r w:rsidRPr="00D435F6">
        <w:rPr>
          <w:rFonts w:ascii="Arial" w:hAnsi="Arial" w:cs="Arial"/>
          <w:spacing w:val="-1"/>
          <w:sz w:val="24"/>
          <w:szCs w:val="24"/>
        </w:rPr>
        <w:t xml:space="preserve"> </w:t>
      </w:r>
      <w:r w:rsidRPr="00D435F6">
        <w:rPr>
          <w:rFonts w:ascii="Arial" w:hAnsi="Arial" w:cs="Arial"/>
          <w:sz w:val="24"/>
          <w:szCs w:val="24"/>
        </w:rPr>
        <w:t>of</w:t>
      </w:r>
      <w:r w:rsidRPr="00D435F6">
        <w:rPr>
          <w:rFonts w:ascii="Arial" w:hAnsi="Arial" w:cs="Arial"/>
          <w:spacing w:val="-3"/>
          <w:sz w:val="24"/>
          <w:szCs w:val="24"/>
        </w:rPr>
        <w:t xml:space="preserve"> </w:t>
      </w:r>
      <w:r w:rsidRPr="00D435F6">
        <w:rPr>
          <w:rFonts w:ascii="Arial" w:hAnsi="Arial" w:cs="Arial"/>
          <w:sz w:val="24"/>
          <w:szCs w:val="24"/>
        </w:rPr>
        <w:t>the</w:t>
      </w:r>
      <w:r w:rsidRPr="00D435F6">
        <w:rPr>
          <w:rFonts w:ascii="Arial" w:hAnsi="Arial" w:cs="Arial"/>
          <w:spacing w:val="-1"/>
          <w:sz w:val="24"/>
          <w:szCs w:val="24"/>
        </w:rPr>
        <w:t xml:space="preserve"> </w:t>
      </w:r>
      <w:r w:rsidR="07973CC2" w:rsidRPr="00D435F6">
        <w:rPr>
          <w:rFonts w:ascii="Arial" w:hAnsi="Arial" w:cs="Arial"/>
          <w:spacing w:val="-1"/>
          <w:sz w:val="24"/>
          <w:szCs w:val="24"/>
        </w:rPr>
        <w:t>Commons</w:t>
      </w:r>
      <w:r w:rsidR="07973CC2" w:rsidRPr="1C60216E">
        <w:rPr>
          <w:rFonts w:ascii="Arial" w:hAnsi="Arial" w:cs="Arial"/>
          <w:sz w:val="24"/>
          <w:szCs w:val="24"/>
        </w:rPr>
        <w:t xml:space="preserve"> Act </w:t>
      </w:r>
      <w:r w:rsidRPr="00D435F6">
        <w:rPr>
          <w:rFonts w:ascii="Arial" w:hAnsi="Arial" w:cs="Arial"/>
          <w:sz w:val="24"/>
          <w:szCs w:val="24"/>
        </w:rPr>
        <w:t>2006</w:t>
      </w:r>
      <w:r w:rsidR="40905EDB" w:rsidRPr="00D435F6">
        <w:rPr>
          <w:rFonts w:ascii="Arial" w:hAnsi="Arial" w:cs="Arial"/>
          <w:sz w:val="24"/>
          <w:szCs w:val="24"/>
        </w:rPr>
        <w:t xml:space="preserve"> (the 2006 Act)</w:t>
      </w:r>
      <w:r w:rsidRPr="00D435F6">
        <w:rPr>
          <w:rFonts w:ascii="Arial" w:hAnsi="Arial" w:cs="Arial"/>
          <w:spacing w:val="-5"/>
          <w:sz w:val="24"/>
          <w:szCs w:val="24"/>
        </w:rPr>
        <w:t xml:space="preserve"> </w:t>
      </w:r>
      <w:r w:rsidRPr="00D435F6">
        <w:rPr>
          <w:rFonts w:ascii="Arial" w:hAnsi="Arial" w:cs="Arial"/>
          <w:sz w:val="24"/>
          <w:szCs w:val="24"/>
        </w:rPr>
        <w:t>to</w:t>
      </w:r>
      <w:r w:rsidRPr="00D435F6">
        <w:rPr>
          <w:rFonts w:ascii="Arial" w:hAnsi="Arial" w:cs="Arial"/>
          <w:spacing w:val="-2"/>
          <w:sz w:val="24"/>
          <w:szCs w:val="24"/>
        </w:rPr>
        <w:t xml:space="preserve"> </w:t>
      </w:r>
      <w:r w:rsidRPr="00D435F6">
        <w:rPr>
          <w:rFonts w:ascii="Arial" w:hAnsi="Arial" w:cs="Arial"/>
          <w:sz w:val="24"/>
          <w:szCs w:val="24"/>
        </w:rPr>
        <w:t>have</w:t>
      </w:r>
      <w:r w:rsidRPr="00D435F6">
        <w:rPr>
          <w:rFonts w:ascii="Arial" w:hAnsi="Arial" w:cs="Arial"/>
          <w:spacing w:val="-1"/>
          <w:sz w:val="24"/>
          <w:szCs w:val="24"/>
        </w:rPr>
        <w:t xml:space="preserve"> </w:t>
      </w:r>
      <w:r w:rsidRPr="00D435F6">
        <w:rPr>
          <w:rFonts w:ascii="Arial" w:hAnsi="Arial" w:cs="Arial"/>
          <w:sz w:val="24"/>
          <w:szCs w:val="24"/>
        </w:rPr>
        <w:t>regard</w:t>
      </w:r>
      <w:r w:rsidRPr="00D435F6">
        <w:rPr>
          <w:rFonts w:ascii="Arial" w:hAnsi="Arial" w:cs="Arial"/>
          <w:spacing w:val="-3"/>
          <w:sz w:val="24"/>
          <w:szCs w:val="24"/>
        </w:rPr>
        <w:t xml:space="preserve"> </w:t>
      </w:r>
      <w:r w:rsidRPr="00D435F6">
        <w:rPr>
          <w:rFonts w:ascii="Arial" w:hAnsi="Arial" w:cs="Arial"/>
          <w:sz w:val="24"/>
          <w:szCs w:val="24"/>
        </w:rPr>
        <w:t>to</w:t>
      </w:r>
      <w:r w:rsidRPr="00D435F6">
        <w:rPr>
          <w:rFonts w:ascii="Arial" w:hAnsi="Arial" w:cs="Arial"/>
          <w:spacing w:val="-2"/>
          <w:sz w:val="24"/>
          <w:szCs w:val="24"/>
        </w:rPr>
        <w:t xml:space="preserve"> </w:t>
      </w:r>
      <w:r w:rsidRPr="00D435F6">
        <w:rPr>
          <w:rFonts w:ascii="Arial" w:hAnsi="Arial" w:cs="Arial"/>
          <w:sz w:val="24"/>
          <w:szCs w:val="24"/>
        </w:rPr>
        <w:t>the</w:t>
      </w:r>
      <w:r w:rsidRPr="00D435F6">
        <w:rPr>
          <w:rFonts w:ascii="Arial" w:hAnsi="Arial" w:cs="Arial"/>
          <w:spacing w:val="-1"/>
          <w:sz w:val="24"/>
          <w:szCs w:val="24"/>
        </w:rPr>
        <w:t xml:space="preserve"> </w:t>
      </w:r>
      <w:r w:rsidRPr="00D435F6">
        <w:rPr>
          <w:rFonts w:ascii="Arial" w:hAnsi="Arial" w:cs="Arial"/>
          <w:sz w:val="24"/>
          <w:szCs w:val="24"/>
        </w:rPr>
        <w:t>following</w:t>
      </w:r>
      <w:r w:rsidRPr="00D435F6">
        <w:rPr>
          <w:rFonts w:ascii="Arial" w:hAnsi="Arial" w:cs="Arial"/>
          <w:spacing w:val="-3"/>
          <w:sz w:val="24"/>
          <w:szCs w:val="24"/>
        </w:rPr>
        <w:t xml:space="preserve"> </w:t>
      </w:r>
      <w:r w:rsidRPr="00D435F6">
        <w:rPr>
          <w:rFonts w:ascii="Arial" w:hAnsi="Arial" w:cs="Arial"/>
          <w:sz w:val="24"/>
          <w:szCs w:val="24"/>
        </w:rPr>
        <w:t>in</w:t>
      </w:r>
      <w:r w:rsidRPr="00D435F6">
        <w:rPr>
          <w:rFonts w:ascii="Arial" w:hAnsi="Arial" w:cs="Arial"/>
          <w:spacing w:val="-2"/>
          <w:sz w:val="24"/>
          <w:szCs w:val="24"/>
        </w:rPr>
        <w:t xml:space="preserve"> </w:t>
      </w:r>
      <w:r w:rsidRPr="00D435F6">
        <w:rPr>
          <w:rFonts w:ascii="Arial" w:hAnsi="Arial" w:cs="Arial"/>
          <w:sz w:val="24"/>
          <w:szCs w:val="24"/>
        </w:rPr>
        <w:t xml:space="preserve">determining applications under Article 12 of the 1967 </w:t>
      </w:r>
      <w:proofErr w:type="gramStart"/>
      <w:r w:rsidRPr="00D435F6">
        <w:rPr>
          <w:rFonts w:ascii="Arial" w:hAnsi="Arial" w:cs="Arial"/>
          <w:sz w:val="24"/>
          <w:szCs w:val="24"/>
        </w:rPr>
        <w:t>Act:-</w:t>
      </w:r>
      <w:proofErr w:type="gramEnd"/>
    </w:p>
    <w:p w14:paraId="5DB18A1B" w14:textId="77777777" w:rsidR="00753896" w:rsidRPr="00D435F6" w:rsidRDefault="009565DA">
      <w:pPr>
        <w:pStyle w:val="ListParagraph"/>
        <w:numPr>
          <w:ilvl w:val="1"/>
          <w:numId w:val="2"/>
        </w:numPr>
        <w:tabs>
          <w:tab w:val="left" w:pos="1009"/>
        </w:tabs>
        <w:spacing w:before="180"/>
        <w:ind w:right="726"/>
        <w:rPr>
          <w:rFonts w:ascii="Arial" w:hAnsi="Arial" w:cs="Arial"/>
          <w:sz w:val="24"/>
          <w:szCs w:val="24"/>
        </w:rPr>
      </w:pPr>
      <w:r w:rsidRPr="00D435F6">
        <w:rPr>
          <w:rFonts w:ascii="Arial" w:hAnsi="Arial" w:cs="Arial"/>
          <w:sz w:val="24"/>
          <w:szCs w:val="24"/>
        </w:rPr>
        <w:t>the</w:t>
      </w:r>
      <w:r w:rsidRPr="00D435F6">
        <w:rPr>
          <w:rFonts w:ascii="Arial" w:hAnsi="Arial" w:cs="Arial"/>
          <w:spacing w:val="-2"/>
          <w:sz w:val="24"/>
          <w:szCs w:val="24"/>
        </w:rPr>
        <w:t xml:space="preserve"> </w:t>
      </w:r>
      <w:r w:rsidRPr="00D435F6">
        <w:rPr>
          <w:rFonts w:ascii="Arial" w:hAnsi="Arial" w:cs="Arial"/>
          <w:sz w:val="24"/>
          <w:szCs w:val="24"/>
        </w:rPr>
        <w:t>interests</w:t>
      </w:r>
      <w:r w:rsidRPr="00D435F6">
        <w:rPr>
          <w:rFonts w:ascii="Arial" w:hAnsi="Arial" w:cs="Arial"/>
          <w:spacing w:val="-3"/>
          <w:sz w:val="24"/>
          <w:szCs w:val="24"/>
        </w:rPr>
        <w:t xml:space="preserve"> </w:t>
      </w:r>
      <w:r w:rsidRPr="00D435F6">
        <w:rPr>
          <w:rFonts w:ascii="Arial" w:hAnsi="Arial" w:cs="Arial"/>
          <w:sz w:val="24"/>
          <w:szCs w:val="24"/>
        </w:rPr>
        <w:t>of</w:t>
      </w:r>
      <w:r w:rsidRPr="00D435F6">
        <w:rPr>
          <w:rFonts w:ascii="Arial" w:hAnsi="Arial" w:cs="Arial"/>
          <w:spacing w:val="-4"/>
          <w:sz w:val="24"/>
          <w:szCs w:val="24"/>
        </w:rPr>
        <w:t xml:space="preserve"> </w:t>
      </w:r>
      <w:r w:rsidRPr="00D435F6">
        <w:rPr>
          <w:rFonts w:ascii="Arial" w:hAnsi="Arial" w:cs="Arial"/>
          <w:sz w:val="24"/>
          <w:szCs w:val="24"/>
        </w:rPr>
        <w:t>persons</w:t>
      </w:r>
      <w:r w:rsidRPr="00D435F6">
        <w:rPr>
          <w:rFonts w:ascii="Arial" w:hAnsi="Arial" w:cs="Arial"/>
          <w:spacing w:val="-3"/>
          <w:sz w:val="24"/>
          <w:szCs w:val="24"/>
        </w:rPr>
        <w:t xml:space="preserve"> </w:t>
      </w:r>
      <w:r w:rsidRPr="00D435F6">
        <w:rPr>
          <w:rFonts w:ascii="Arial" w:hAnsi="Arial" w:cs="Arial"/>
          <w:sz w:val="24"/>
          <w:szCs w:val="24"/>
        </w:rPr>
        <w:t>having</w:t>
      </w:r>
      <w:r w:rsidRPr="00D435F6">
        <w:rPr>
          <w:rFonts w:ascii="Arial" w:hAnsi="Arial" w:cs="Arial"/>
          <w:spacing w:val="-4"/>
          <w:sz w:val="24"/>
          <w:szCs w:val="24"/>
        </w:rPr>
        <w:t xml:space="preserve"> </w:t>
      </w:r>
      <w:r w:rsidRPr="00D435F6">
        <w:rPr>
          <w:rFonts w:ascii="Arial" w:hAnsi="Arial" w:cs="Arial"/>
          <w:sz w:val="24"/>
          <w:szCs w:val="24"/>
        </w:rPr>
        <w:t>rights</w:t>
      </w:r>
      <w:r w:rsidRPr="00D435F6">
        <w:rPr>
          <w:rFonts w:ascii="Arial" w:hAnsi="Arial" w:cs="Arial"/>
          <w:spacing w:val="-1"/>
          <w:sz w:val="24"/>
          <w:szCs w:val="24"/>
        </w:rPr>
        <w:t xml:space="preserve"> </w:t>
      </w:r>
      <w:r w:rsidRPr="00D435F6">
        <w:rPr>
          <w:rFonts w:ascii="Arial" w:hAnsi="Arial" w:cs="Arial"/>
          <w:sz w:val="24"/>
          <w:szCs w:val="24"/>
        </w:rPr>
        <w:t>in</w:t>
      </w:r>
      <w:r w:rsidRPr="00D435F6">
        <w:rPr>
          <w:rFonts w:ascii="Arial" w:hAnsi="Arial" w:cs="Arial"/>
          <w:spacing w:val="-4"/>
          <w:sz w:val="24"/>
          <w:szCs w:val="24"/>
        </w:rPr>
        <w:t xml:space="preserve"> </w:t>
      </w:r>
      <w:r w:rsidRPr="00D435F6">
        <w:rPr>
          <w:rFonts w:ascii="Arial" w:hAnsi="Arial" w:cs="Arial"/>
          <w:sz w:val="24"/>
          <w:szCs w:val="24"/>
        </w:rPr>
        <w:t>relation</w:t>
      </w:r>
      <w:r w:rsidRPr="00D435F6">
        <w:rPr>
          <w:rFonts w:ascii="Arial" w:hAnsi="Arial" w:cs="Arial"/>
          <w:spacing w:val="-4"/>
          <w:sz w:val="24"/>
          <w:szCs w:val="24"/>
        </w:rPr>
        <w:t xml:space="preserve"> </w:t>
      </w:r>
      <w:r w:rsidRPr="00D435F6">
        <w:rPr>
          <w:rFonts w:ascii="Arial" w:hAnsi="Arial" w:cs="Arial"/>
          <w:sz w:val="24"/>
          <w:szCs w:val="24"/>
        </w:rPr>
        <w:t>to,</w:t>
      </w:r>
      <w:r w:rsidRPr="00D435F6">
        <w:rPr>
          <w:rFonts w:ascii="Arial" w:hAnsi="Arial" w:cs="Arial"/>
          <w:spacing w:val="-2"/>
          <w:sz w:val="24"/>
          <w:szCs w:val="24"/>
        </w:rPr>
        <w:t xml:space="preserve"> </w:t>
      </w:r>
      <w:r w:rsidRPr="00D435F6">
        <w:rPr>
          <w:rFonts w:ascii="Arial" w:hAnsi="Arial" w:cs="Arial"/>
          <w:sz w:val="24"/>
          <w:szCs w:val="24"/>
        </w:rPr>
        <w:t>or</w:t>
      </w:r>
      <w:r w:rsidRPr="00D435F6">
        <w:rPr>
          <w:rFonts w:ascii="Arial" w:hAnsi="Arial" w:cs="Arial"/>
          <w:spacing w:val="-3"/>
          <w:sz w:val="24"/>
          <w:szCs w:val="24"/>
        </w:rPr>
        <w:t xml:space="preserve"> </w:t>
      </w:r>
      <w:r w:rsidRPr="00D435F6">
        <w:rPr>
          <w:rFonts w:ascii="Arial" w:hAnsi="Arial" w:cs="Arial"/>
          <w:sz w:val="24"/>
          <w:szCs w:val="24"/>
        </w:rPr>
        <w:t>occupying,</w:t>
      </w:r>
      <w:r w:rsidRPr="00D435F6">
        <w:rPr>
          <w:rFonts w:ascii="Arial" w:hAnsi="Arial" w:cs="Arial"/>
          <w:spacing w:val="-2"/>
          <w:sz w:val="24"/>
          <w:szCs w:val="24"/>
        </w:rPr>
        <w:t xml:space="preserve"> </w:t>
      </w:r>
      <w:r w:rsidRPr="00D435F6">
        <w:rPr>
          <w:rFonts w:ascii="Arial" w:hAnsi="Arial" w:cs="Arial"/>
          <w:sz w:val="24"/>
          <w:szCs w:val="24"/>
        </w:rPr>
        <w:t>the</w:t>
      </w:r>
      <w:r w:rsidRPr="00D435F6">
        <w:rPr>
          <w:rFonts w:ascii="Arial" w:hAnsi="Arial" w:cs="Arial"/>
          <w:spacing w:val="-2"/>
          <w:sz w:val="24"/>
          <w:szCs w:val="24"/>
        </w:rPr>
        <w:t xml:space="preserve"> </w:t>
      </w:r>
      <w:r w:rsidRPr="00D435F6">
        <w:rPr>
          <w:rFonts w:ascii="Arial" w:hAnsi="Arial" w:cs="Arial"/>
          <w:sz w:val="24"/>
          <w:szCs w:val="24"/>
        </w:rPr>
        <w:t>land</w:t>
      </w:r>
      <w:r w:rsidRPr="00D435F6">
        <w:rPr>
          <w:rFonts w:ascii="Arial" w:hAnsi="Arial" w:cs="Arial"/>
          <w:spacing w:val="-4"/>
          <w:sz w:val="24"/>
          <w:szCs w:val="24"/>
        </w:rPr>
        <w:t xml:space="preserve"> </w:t>
      </w:r>
      <w:r w:rsidRPr="00D435F6">
        <w:rPr>
          <w:rFonts w:ascii="Arial" w:hAnsi="Arial" w:cs="Arial"/>
          <w:sz w:val="24"/>
          <w:szCs w:val="24"/>
        </w:rPr>
        <w:t>(and</w:t>
      </w:r>
      <w:r w:rsidRPr="00D435F6">
        <w:rPr>
          <w:rFonts w:ascii="Arial" w:hAnsi="Arial" w:cs="Arial"/>
          <w:spacing w:val="-4"/>
          <w:sz w:val="24"/>
          <w:szCs w:val="24"/>
        </w:rPr>
        <w:t xml:space="preserve"> </w:t>
      </w:r>
      <w:r w:rsidRPr="00D435F6">
        <w:rPr>
          <w:rFonts w:ascii="Arial" w:hAnsi="Arial" w:cs="Arial"/>
          <w:sz w:val="24"/>
          <w:szCs w:val="24"/>
        </w:rPr>
        <w:t>in particular persons exercising rights of common over it</w:t>
      </w:r>
      <w:proofErr w:type="gramStart"/>
      <w:r w:rsidRPr="00D435F6">
        <w:rPr>
          <w:rFonts w:ascii="Arial" w:hAnsi="Arial" w:cs="Arial"/>
          <w:sz w:val="24"/>
          <w:szCs w:val="24"/>
        </w:rPr>
        <w:t>);</w:t>
      </w:r>
      <w:proofErr w:type="gramEnd"/>
    </w:p>
    <w:p w14:paraId="0046A01E" w14:textId="77777777" w:rsidR="00EA65AD" w:rsidRPr="00EA65AD" w:rsidRDefault="009565DA" w:rsidP="00EA65AD">
      <w:pPr>
        <w:pStyle w:val="ListParagraph"/>
        <w:numPr>
          <w:ilvl w:val="1"/>
          <w:numId w:val="2"/>
        </w:numPr>
        <w:tabs>
          <w:tab w:val="left" w:pos="1009"/>
        </w:tabs>
        <w:spacing w:before="178"/>
        <w:ind w:hanging="285"/>
        <w:rPr>
          <w:rFonts w:ascii="Arial" w:hAnsi="Arial" w:cs="Arial"/>
          <w:sz w:val="24"/>
          <w:szCs w:val="24"/>
        </w:rPr>
      </w:pPr>
      <w:r w:rsidRPr="00D435F6">
        <w:rPr>
          <w:rFonts w:ascii="Arial" w:hAnsi="Arial" w:cs="Arial"/>
          <w:sz w:val="24"/>
          <w:szCs w:val="24"/>
        </w:rPr>
        <w:t>the</w:t>
      </w:r>
      <w:r w:rsidRPr="00D435F6">
        <w:rPr>
          <w:rFonts w:ascii="Arial" w:hAnsi="Arial" w:cs="Arial"/>
          <w:spacing w:val="-3"/>
          <w:sz w:val="24"/>
          <w:szCs w:val="24"/>
        </w:rPr>
        <w:t xml:space="preserve"> </w:t>
      </w:r>
      <w:r w:rsidRPr="00D435F6">
        <w:rPr>
          <w:rFonts w:ascii="Arial" w:hAnsi="Arial" w:cs="Arial"/>
          <w:sz w:val="24"/>
          <w:szCs w:val="24"/>
        </w:rPr>
        <w:t>interests</w:t>
      </w:r>
      <w:r w:rsidRPr="00D435F6">
        <w:rPr>
          <w:rFonts w:ascii="Arial" w:hAnsi="Arial" w:cs="Arial"/>
          <w:spacing w:val="-3"/>
          <w:sz w:val="24"/>
          <w:szCs w:val="24"/>
        </w:rPr>
        <w:t xml:space="preserve"> </w:t>
      </w:r>
      <w:r w:rsidRPr="00D435F6">
        <w:rPr>
          <w:rFonts w:ascii="Arial" w:hAnsi="Arial" w:cs="Arial"/>
          <w:sz w:val="24"/>
          <w:szCs w:val="24"/>
        </w:rPr>
        <w:t>of</w:t>
      </w:r>
      <w:r w:rsidRPr="00D435F6">
        <w:rPr>
          <w:rFonts w:ascii="Arial" w:hAnsi="Arial" w:cs="Arial"/>
          <w:spacing w:val="-4"/>
          <w:sz w:val="24"/>
          <w:szCs w:val="24"/>
        </w:rPr>
        <w:t xml:space="preserve"> </w:t>
      </w:r>
      <w:r w:rsidRPr="00D435F6">
        <w:rPr>
          <w:rFonts w:ascii="Arial" w:hAnsi="Arial" w:cs="Arial"/>
          <w:sz w:val="24"/>
          <w:szCs w:val="24"/>
        </w:rPr>
        <w:t>the</w:t>
      </w:r>
      <w:r w:rsidRPr="00D435F6">
        <w:rPr>
          <w:rFonts w:ascii="Arial" w:hAnsi="Arial" w:cs="Arial"/>
          <w:spacing w:val="-2"/>
          <w:sz w:val="24"/>
          <w:szCs w:val="24"/>
        </w:rPr>
        <w:t xml:space="preserve"> </w:t>
      </w:r>
      <w:proofErr w:type="gramStart"/>
      <w:r w:rsidRPr="00D435F6">
        <w:rPr>
          <w:rFonts w:ascii="Arial" w:hAnsi="Arial" w:cs="Arial"/>
          <w:spacing w:val="-2"/>
          <w:sz w:val="24"/>
          <w:szCs w:val="24"/>
        </w:rPr>
        <w:t>neighbourhood;</w:t>
      </w:r>
      <w:proofErr w:type="gramEnd"/>
    </w:p>
    <w:p w14:paraId="017A842E" w14:textId="19C6F235" w:rsidR="00753896" w:rsidRPr="00EA65AD" w:rsidRDefault="009565DA" w:rsidP="00EA65AD">
      <w:pPr>
        <w:pStyle w:val="ListParagraph"/>
        <w:numPr>
          <w:ilvl w:val="1"/>
          <w:numId w:val="2"/>
        </w:numPr>
        <w:tabs>
          <w:tab w:val="left" w:pos="1009"/>
        </w:tabs>
        <w:spacing w:before="178"/>
        <w:ind w:hanging="285"/>
        <w:rPr>
          <w:rFonts w:ascii="Arial" w:hAnsi="Arial" w:cs="Arial"/>
          <w:sz w:val="24"/>
          <w:szCs w:val="24"/>
        </w:rPr>
      </w:pPr>
      <w:r w:rsidRPr="00EA65AD">
        <w:rPr>
          <w:rFonts w:ascii="Arial" w:hAnsi="Arial" w:cs="Arial"/>
          <w:sz w:val="24"/>
          <w:szCs w:val="24"/>
        </w:rPr>
        <w:t>the</w:t>
      </w:r>
      <w:r w:rsidRPr="00EA65AD">
        <w:rPr>
          <w:rFonts w:ascii="Arial" w:hAnsi="Arial" w:cs="Arial"/>
          <w:spacing w:val="-2"/>
          <w:sz w:val="24"/>
          <w:szCs w:val="24"/>
        </w:rPr>
        <w:t xml:space="preserve"> </w:t>
      </w:r>
      <w:r w:rsidRPr="00EA65AD">
        <w:rPr>
          <w:rFonts w:ascii="Arial" w:hAnsi="Arial" w:cs="Arial"/>
          <w:sz w:val="24"/>
          <w:szCs w:val="24"/>
        </w:rPr>
        <w:t>public</w:t>
      </w:r>
      <w:r w:rsidRPr="00EA65AD">
        <w:rPr>
          <w:rFonts w:ascii="Arial" w:hAnsi="Arial" w:cs="Arial"/>
          <w:spacing w:val="-3"/>
          <w:sz w:val="24"/>
          <w:szCs w:val="24"/>
        </w:rPr>
        <w:t xml:space="preserve"> </w:t>
      </w:r>
      <w:r w:rsidRPr="00EA65AD">
        <w:rPr>
          <w:rFonts w:ascii="Arial" w:hAnsi="Arial" w:cs="Arial"/>
          <w:sz w:val="24"/>
          <w:szCs w:val="24"/>
        </w:rPr>
        <w:t>interest</w:t>
      </w:r>
      <w:r w:rsidRPr="00EA65AD">
        <w:rPr>
          <w:rFonts w:ascii="Arial" w:hAnsi="Arial" w:cs="Arial"/>
          <w:spacing w:val="-4"/>
          <w:sz w:val="24"/>
          <w:szCs w:val="24"/>
        </w:rPr>
        <w:t xml:space="preserve"> </w:t>
      </w:r>
      <w:r w:rsidRPr="00EA65AD">
        <w:rPr>
          <w:rFonts w:ascii="Arial" w:hAnsi="Arial" w:cs="Arial"/>
          <w:sz w:val="24"/>
          <w:szCs w:val="24"/>
        </w:rPr>
        <w:t>(Section</w:t>
      </w:r>
      <w:r w:rsidRPr="00EA65AD">
        <w:rPr>
          <w:rFonts w:ascii="Arial" w:hAnsi="Arial" w:cs="Arial"/>
          <w:spacing w:val="-4"/>
          <w:sz w:val="24"/>
          <w:szCs w:val="24"/>
        </w:rPr>
        <w:t xml:space="preserve"> </w:t>
      </w:r>
      <w:r w:rsidRPr="00EA65AD">
        <w:rPr>
          <w:rFonts w:ascii="Arial" w:hAnsi="Arial" w:cs="Arial"/>
          <w:sz w:val="24"/>
          <w:szCs w:val="24"/>
        </w:rPr>
        <w:t>39(2)</w:t>
      </w:r>
      <w:r w:rsidRPr="00EA65AD">
        <w:rPr>
          <w:rFonts w:ascii="Arial" w:hAnsi="Arial" w:cs="Arial"/>
          <w:spacing w:val="-2"/>
          <w:sz w:val="24"/>
          <w:szCs w:val="24"/>
        </w:rPr>
        <w:t xml:space="preserve"> </w:t>
      </w:r>
      <w:r w:rsidRPr="00EA65AD">
        <w:rPr>
          <w:rFonts w:ascii="Arial" w:hAnsi="Arial" w:cs="Arial"/>
          <w:sz w:val="24"/>
          <w:szCs w:val="24"/>
        </w:rPr>
        <w:t>of</w:t>
      </w:r>
      <w:r w:rsidRPr="00EA65AD">
        <w:rPr>
          <w:rFonts w:ascii="Arial" w:hAnsi="Arial" w:cs="Arial"/>
          <w:spacing w:val="-4"/>
          <w:sz w:val="24"/>
          <w:szCs w:val="24"/>
        </w:rPr>
        <w:t xml:space="preserve"> </w:t>
      </w:r>
      <w:r w:rsidRPr="00EA65AD">
        <w:rPr>
          <w:rFonts w:ascii="Arial" w:hAnsi="Arial" w:cs="Arial"/>
          <w:sz w:val="24"/>
          <w:szCs w:val="24"/>
        </w:rPr>
        <w:t>the</w:t>
      </w:r>
      <w:r w:rsidRPr="00EA65AD">
        <w:rPr>
          <w:rFonts w:ascii="Arial" w:hAnsi="Arial" w:cs="Arial"/>
          <w:spacing w:val="-5"/>
          <w:sz w:val="24"/>
          <w:szCs w:val="24"/>
        </w:rPr>
        <w:t xml:space="preserve"> </w:t>
      </w:r>
      <w:r w:rsidRPr="00EA65AD">
        <w:rPr>
          <w:rFonts w:ascii="Arial" w:hAnsi="Arial" w:cs="Arial"/>
          <w:sz w:val="24"/>
          <w:szCs w:val="24"/>
        </w:rPr>
        <w:t>2006</w:t>
      </w:r>
      <w:r w:rsidRPr="00EA65AD">
        <w:rPr>
          <w:rFonts w:ascii="Arial" w:hAnsi="Arial" w:cs="Arial"/>
          <w:spacing w:val="-4"/>
          <w:sz w:val="24"/>
          <w:szCs w:val="24"/>
        </w:rPr>
        <w:t xml:space="preserve"> </w:t>
      </w:r>
      <w:r w:rsidRPr="00EA65AD">
        <w:rPr>
          <w:rFonts w:ascii="Arial" w:hAnsi="Arial" w:cs="Arial"/>
          <w:sz w:val="24"/>
          <w:szCs w:val="24"/>
        </w:rPr>
        <w:t>Act</w:t>
      </w:r>
      <w:r w:rsidRPr="00EA65AD">
        <w:rPr>
          <w:rFonts w:ascii="Arial" w:hAnsi="Arial" w:cs="Arial"/>
          <w:spacing w:val="-3"/>
          <w:sz w:val="24"/>
          <w:szCs w:val="24"/>
        </w:rPr>
        <w:t xml:space="preserve"> </w:t>
      </w:r>
      <w:r w:rsidRPr="00EA65AD">
        <w:rPr>
          <w:rFonts w:ascii="Arial" w:hAnsi="Arial" w:cs="Arial"/>
          <w:sz w:val="24"/>
          <w:szCs w:val="24"/>
        </w:rPr>
        <w:t>provides</w:t>
      </w:r>
      <w:r w:rsidRPr="00EA65AD">
        <w:rPr>
          <w:rFonts w:ascii="Arial" w:hAnsi="Arial" w:cs="Arial"/>
          <w:spacing w:val="-3"/>
          <w:sz w:val="24"/>
          <w:szCs w:val="24"/>
        </w:rPr>
        <w:t xml:space="preserve"> </w:t>
      </w:r>
      <w:r w:rsidRPr="00EA65AD">
        <w:rPr>
          <w:rFonts w:ascii="Arial" w:hAnsi="Arial" w:cs="Arial"/>
          <w:sz w:val="24"/>
          <w:szCs w:val="24"/>
        </w:rPr>
        <w:t>that</w:t>
      </w:r>
      <w:r w:rsidRPr="00EA65AD">
        <w:rPr>
          <w:rFonts w:ascii="Arial" w:hAnsi="Arial" w:cs="Arial"/>
          <w:spacing w:val="-4"/>
          <w:sz w:val="24"/>
          <w:szCs w:val="24"/>
        </w:rPr>
        <w:t xml:space="preserve"> </w:t>
      </w:r>
      <w:r w:rsidRPr="00EA65AD">
        <w:rPr>
          <w:rFonts w:ascii="Arial" w:hAnsi="Arial" w:cs="Arial"/>
          <w:sz w:val="24"/>
          <w:szCs w:val="24"/>
        </w:rPr>
        <w:t>the</w:t>
      </w:r>
      <w:r w:rsidRPr="00EA65AD">
        <w:rPr>
          <w:rFonts w:ascii="Arial" w:hAnsi="Arial" w:cs="Arial"/>
          <w:spacing w:val="-2"/>
          <w:sz w:val="24"/>
          <w:szCs w:val="24"/>
        </w:rPr>
        <w:t xml:space="preserve"> </w:t>
      </w:r>
      <w:r w:rsidRPr="00EA65AD">
        <w:rPr>
          <w:rFonts w:ascii="Arial" w:hAnsi="Arial" w:cs="Arial"/>
          <w:sz w:val="24"/>
          <w:szCs w:val="24"/>
        </w:rPr>
        <w:t>public</w:t>
      </w:r>
      <w:r w:rsidRPr="00EA65AD">
        <w:rPr>
          <w:rFonts w:ascii="Arial" w:hAnsi="Arial" w:cs="Arial"/>
          <w:spacing w:val="-3"/>
          <w:sz w:val="24"/>
          <w:szCs w:val="24"/>
        </w:rPr>
        <w:t xml:space="preserve"> </w:t>
      </w:r>
      <w:r w:rsidRPr="00EA65AD">
        <w:rPr>
          <w:rFonts w:ascii="Arial" w:hAnsi="Arial" w:cs="Arial"/>
          <w:sz w:val="24"/>
          <w:szCs w:val="24"/>
        </w:rPr>
        <w:t>interest includes the public interest in; nature conservation; the conservation of the</w:t>
      </w:r>
      <w:r w:rsidR="006437BA" w:rsidRPr="00EA65AD">
        <w:rPr>
          <w:rFonts w:ascii="Arial" w:hAnsi="Arial" w:cs="Arial"/>
          <w:sz w:val="24"/>
          <w:szCs w:val="24"/>
        </w:rPr>
        <w:t xml:space="preserve"> </w:t>
      </w:r>
      <w:r w:rsidRPr="00EA65AD">
        <w:rPr>
          <w:rFonts w:ascii="Arial" w:hAnsi="Arial" w:cs="Arial"/>
          <w:sz w:val="24"/>
          <w:szCs w:val="24"/>
        </w:rPr>
        <w:t>landscape;</w:t>
      </w:r>
      <w:r w:rsidRPr="00EA65AD">
        <w:rPr>
          <w:rFonts w:ascii="Arial" w:hAnsi="Arial" w:cs="Arial"/>
          <w:spacing w:val="-2"/>
          <w:sz w:val="24"/>
          <w:szCs w:val="24"/>
        </w:rPr>
        <w:t xml:space="preserve"> </w:t>
      </w:r>
      <w:r w:rsidRPr="00EA65AD">
        <w:rPr>
          <w:rFonts w:ascii="Arial" w:hAnsi="Arial" w:cs="Arial"/>
          <w:sz w:val="24"/>
          <w:szCs w:val="24"/>
        </w:rPr>
        <w:t>the</w:t>
      </w:r>
      <w:r w:rsidRPr="00EA65AD">
        <w:rPr>
          <w:rFonts w:ascii="Arial" w:hAnsi="Arial" w:cs="Arial"/>
          <w:spacing w:val="-2"/>
          <w:sz w:val="24"/>
          <w:szCs w:val="24"/>
        </w:rPr>
        <w:t xml:space="preserve"> </w:t>
      </w:r>
      <w:r w:rsidRPr="00EA65AD">
        <w:rPr>
          <w:rFonts w:ascii="Arial" w:hAnsi="Arial" w:cs="Arial"/>
          <w:sz w:val="24"/>
          <w:szCs w:val="24"/>
        </w:rPr>
        <w:t>protection</w:t>
      </w:r>
      <w:r w:rsidRPr="00EA65AD">
        <w:rPr>
          <w:rFonts w:ascii="Arial" w:hAnsi="Arial" w:cs="Arial"/>
          <w:spacing w:val="-4"/>
          <w:sz w:val="24"/>
          <w:szCs w:val="24"/>
        </w:rPr>
        <w:t xml:space="preserve"> </w:t>
      </w:r>
      <w:r w:rsidRPr="00EA65AD">
        <w:rPr>
          <w:rFonts w:ascii="Arial" w:hAnsi="Arial" w:cs="Arial"/>
          <w:sz w:val="24"/>
          <w:szCs w:val="24"/>
        </w:rPr>
        <w:t>of</w:t>
      </w:r>
      <w:r w:rsidRPr="00EA65AD">
        <w:rPr>
          <w:rFonts w:ascii="Arial" w:hAnsi="Arial" w:cs="Arial"/>
          <w:spacing w:val="-4"/>
          <w:sz w:val="24"/>
          <w:szCs w:val="24"/>
        </w:rPr>
        <w:t xml:space="preserve"> </w:t>
      </w:r>
      <w:r w:rsidRPr="00EA65AD">
        <w:rPr>
          <w:rFonts w:ascii="Arial" w:hAnsi="Arial" w:cs="Arial"/>
          <w:sz w:val="24"/>
          <w:szCs w:val="24"/>
        </w:rPr>
        <w:t>public</w:t>
      </w:r>
      <w:r w:rsidRPr="00EA65AD">
        <w:rPr>
          <w:rFonts w:ascii="Arial" w:hAnsi="Arial" w:cs="Arial"/>
          <w:spacing w:val="-3"/>
          <w:sz w:val="24"/>
          <w:szCs w:val="24"/>
        </w:rPr>
        <w:t xml:space="preserve"> </w:t>
      </w:r>
      <w:r w:rsidRPr="00EA65AD">
        <w:rPr>
          <w:rFonts w:ascii="Arial" w:hAnsi="Arial" w:cs="Arial"/>
          <w:sz w:val="24"/>
          <w:szCs w:val="24"/>
        </w:rPr>
        <w:t>rights</w:t>
      </w:r>
      <w:r w:rsidRPr="00EA65AD">
        <w:rPr>
          <w:rFonts w:ascii="Arial" w:hAnsi="Arial" w:cs="Arial"/>
          <w:spacing w:val="-3"/>
          <w:sz w:val="24"/>
          <w:szCs w:val="24"/>
        </w:rPr>
        <w:t xml:space="preserve"> </w:t>
      </w:r>
      <w:r w:rsidRPr="00EA65AD">
        <w:rPr>
          <w:rFonts w:ascii="Arial" w:hAnsi="Arial" w:cs="Arial"/>
          <w:sz w:val="24"/>
          <w:szCs w:val="24"/>
        </w:rPr>
        <w:t>of</w:t>
      </w:r>
      <w:r w:rsidRPr="00EA65AD">
        <w:rPr>
          <w:rFonts w:ascii="Arial" w:hAnsi="Arial" w:cs="Arial"/>
          <w:spacing w:val="-1"/>
          <w:sz w:val="24"/>
          <w:szCs w:val="24"/>
        </w:rPr>
        <w:t xml:space="preserve"> </w:t>
      </w:r>
      <w:r w:rsidRPr="00EA65AD">
        <w:rPr>
          <w:rFonts w:ascii="Arial" w:hAnsi="Arial" w:cs="Arial"/>
          <w:sz w:val="24"/>
          <w:szCs w:val="24"/>
        </w:rPr>
        <w:t>access</w:t>
      </w:r>
      <w:r w:rsidRPr="00EA65AD">
        <w:rPr>
          <w:rFonts w:ascii="Arial" w:hAnsi="Arial" w:cs="Arial"/>
          <w:spacing w:val="-3"/>
          <w:sz w:val="24"/>
          <w:szCs w:val="24"/>
        </w:rPr>
        <w:t xml:space="preserve"> </w:t>
      </w:r>
      <w:r w:rsidRPr="00EA65AD">
        <w:rPr>
          <w:rFonts w:ascii="Arial" w:hAnsi="Arial" w:cs="Arial"/>
          <w:sz w:val="24"/>
          <w:szCs w:val="24"/>
        </w:rPr>
        <w:t>to</w:t>
      </w:r>
      <w:r w:rsidRPr="00EA65AD">
        <w:rPr>
          <w:rFonts w:ascii="Arial" w:hAnsi="Arial" w:cs="Arial"/>
          <w:spacing w:val="-2"/>
          <w:sz w:val="24"/>
          <w:szCs w:val="24"/>
        </w:rPr>
        <w:t xml:space="preserve"> </w:t>
      </w:r>
      <w:r w:rsidRPr="00EA65AD">
        <w:rPr>
          <w:rFonts w:ascii="Arial" w:hAnsi="Arial" w:cs="Arial"/>
          <w:sz w:val="24"/>
          <w:szCs w:val="24"/>
        </w:rPr>
        <w:t>any</w:t>
      </w:r>
      <w:r w:rsidRPr="00EA65AD">
        <w:rPr>
          <w:rFonts w:ascii="Arial" w:hAnsi="Arial" w:cs="Arial"/>
          <w:spacing w:val="-5"/>
          <w:sz w:val="24"/>
          <w:szCs w:val="24"/>
        </w:rPr>
        <w:t xml:space="preserve"> </w:t>
      </w:r>
      <w:r w:rsidRPr="00EA65AD">
        <w:rPr>
          <w:rFonts w:ascii="Arial" w:hAnsi="Arial" w:cs="Arial"/>
          <w:sz w:val="24"/>
          <w:szCs w:val="24"/>
        </w:rPr>
        <w:t>area</w:t>
      </w:r>
      <w:r w:rsidRPr="00EA65AD">
        <w:rPr>
          <w:rFonts w:ascii="Arial" w:hAnsi="Arial" w:cs="Arial"/>
          <w:spacing w:val="-3"/>
          <w:sz w:val="24"/>
          <w:szCs w:val="24"/>
        </w:rPr>
        <w:t xml:space="preserve"> </w:t>
      </w:r>
      <w:r w:rsidRPr="00EA65AD">
        <w:rPr>
          <w:rFonts w:ascii="Arial" w:hAnsi="Arial" w:cs="Arial"/>
          <w:sz w:val="24"/>
          <w:szCs w:val="24"/>
        </w:rPr>
        <w:t>of</w:t>
      </w:r>
      <w:r w:rsidRPr="00EA65AD">
        <w:rPr>
          <w:rFonts w:ascii="Arial" w:hAnsi="Arial" w:cs="Arial"/>
          <w:spacing w:val="-3"/>
          <w:sz w:val="24"/>
          <w:szCs w:val="24"/>
        </w:rPr>
        <w:t xml:space="preserve"> </w:t>
      </w:r>
      <w:r w:rsidRPr="00EA65AD">
        <w:rPr>
          <w:rFonts w:ascii="Arial" w:hAnsi="Arial" w:cs="Arial"/>
          <w:sz w:val="24"/>
          <w:szCs w:val="24"/>
        </w:rPr>
        <w:t>land;</w:t>
      </w:r>
      <w:r w:rsidRPr="00EA65AD">
        <w:rPr>
          <w:rFonts w:ascii="Arial" w:hAnsi="Arial" w:cs="Arial"/>
          <w:spacing w:val="-2"/>
          <w:sz w:val="24"/>
          <w:szCs w:val="24"/>
        </w:rPr>
        <w:t xml:space="preserve"> </w:t>
      </w:r>
      <w:r w:rsidRPr="00EA65AD">
        <w:rPr>
          <w:rFonts w:ascii="Arial" w:hAnsi="Arial" w:cs="Arial"/>
          <w:sz w:val="24"/>
          <w:szCs w:val="24"/>
        </w:rPr>
        <w:t>and</w:t>
      </w:r>
      <w:r w:rsidRPr="00EA65AD">
        <w:rPr>
          <w:rFonts w:ascii="Arial" w:hAnsi="Arial" w:cs="Arial"/>
          <w:spacing w:val="-4"/>
          <w:sz w:val="24"/>
          <w:szCs w:val="24"/>
        </w:rPr>
        <w:t xml:space="preserve"> </w:t>
      </w:r>
      <w:r w:rsidRPr="00EA65AD">
        <w:rPr>
          <w:rFonts w:ascii="Arial" w:hAnsi="Arial" w:cs="Arial"/>
          <w:sz w:val="24"/>
          <w:szCs w:val="24"/>
        </w:rPr>
        <w:t>the protection of archaeological remains and features of historic interest.); and</w:t>
      </w:r>
    </w:p>
    <w:p w14:paraId="542D9567" w14:textId="77777777" w:rsidR="00753896" w:rsidRPr="00D435F6" w:rsidRDefault="009565DA">
      <w:pPr>
        <w:pStyle w:val="ListParagraph"/>
        <w:numPr>
          <w:ilvl w:val="1"/>
          <w:numId w:val="2"/>
        </w:numPr>
        <w:tabs>
          <w:tab w:val="left" w:pos="1009"/>
        </w:tabs>
        <w:spacing w:before="180"/>
        <w:ind w:hanging="285"/>
        <w:rPr>
          <w:rFonts w:ascii="Arial" w:hAnsi="Arial" w:cs="Arial"/>
          <w:sz w:val="24"/>
          <w:szCs w:val="24"/>
        </w:rPr>
      </w:pPr>
      <w:r w:rsidRPr="00D435F6">
        <w:rPr>
          <w:rFonts w:ascii="Arial" w:hAnsi="Arial" w:cs="Arial"/>
          <w:sz w:val="24"/>
          <w:szCs w:val="24"/>
        </w:rPr>
        <w:t>any</w:t>
      </w:r>
      <w:r w:rsidRPr="00D435F6">
        <w:rPr>
          <w:rFonts w:ascii="Arial" w:hAnsi="Arial" w:cs="Arial"/>
          <w:spacing w:val="-8"/>
          <w:sz w:val="24"/>
          <w:szCs w:val="24"/>
        </w:rPr>
        <w:t xml:space="preserve"> </w:t>
      </w:r>
      <w:r w:rsidRPr="00D435F6">
        <w:rPr>
          <w:rFonts w:ascii="Arial" w:hAnsi="Arial" w:cs="Arial"/>
          <w:sz w:val="24"/>
          <w:szCs w:val="24"/>
        </w:rPr>
        <w:t>other</w:t>
      </w:r>
      <w:r w:rsidRPr="00D435F6">
        <w:rPr>
          <w:rFonts w:ascii="Arial" w:hAnsi="Arial" w:cs="Arial"/>
          <w:spacing w:val="-3"/>
          <w:sz w:val="24"/>
          <w:szCs w:val="24"/>
        </w:rPr>
        <w:t xml:space="preserve"> </w:t>
      </w:r>
      <w:r w:rsidRPr="00D435F6">
        <w:rPr>
          <w:rFonts w:ascii="Arial" w:hAnsi="Arial" w:cs="Arial"/>
          <w:sz w:val="24"/>
          <w:szCs w:val="24"/>
        </w:rPr>
        <w:t>matter</w:t>
      </w:r>
      <w:r w:rsidRPr="00D435F6">
        <w:rPr>
          <w:rFonts w:ascii="Arial" w:hAnsi="Arial" w:cs="Arial"/>
          <w:spacing w:val="-3"/>
          <w:sz w:val="24"/>
          <w:szCs w:val="24"/>
        </w:rPr>
        <w:t xml:space="preserve"> </w:t>
      </w:r>
      <w:r w:rsidRPr="00D435F6">
        <w:rPr>
          <w:rFonts w:ascii="Arial" w:hAnsi="Arial" w:cs="Arial"/>
          <w:sz w:val="24"/>
          <w:szCs w:val="24"/>
        </w:rPr>
        <w:t>considered</w:t>
      </w:r>
      <w:r w:rsidRPr="00D435F6">
        <w:rPr>
          <w:rFonts w:ascii="Arial" w:hAnsi="Arial" w:cs="Arial"/>
          <w:spacing w:val="-4"/>
          <w:sz w:val="24"/>
          <w:szCs w:val="24"/>
        </w:rPr>
        <w:t xml:space="preserve"> </w:t>
      </w:r>
      <w:r w:rsidRPr="00D435F6">
        <w:rPr>
          <w:rFonts w:ascii="Arial" w:hAnsi="Arial" w:cs="Arial"/>
          <w:sz w:val="24"/>
          <w:szCs w:val="24"/>
        </w:rPr>
        <w:t>to</w:t>
      </w:r>
      <w:r w:rsidRPr="00D435F6">
        <w:rPr>
          <w:rFonts w:ascii="Arial" w:hAnsi="Arial" w:cs="Arial"/>
          <w:spacing w:val="-3"/>
          <w:sz w:val="24"/>
          <w:szCs w:val="24"/>
        </w:rPr>
        <w:t xml:space="preserve"> </w:t>
      </w:r>
      <w:r w:rsidRPr="00D435F6">
        <w:rPr>
          <w:rFonts w:ascii="Arial" w:hAnsi="Arial" w:cs="Arial"/>
          <w:sz w:val="24"/>
          <w:szCs w:val="24"/>
        </w:rPr>
        <w:t>be</w:t>
      </w:r>
      <w:r w:rsidRPr="00D435F6">
        <w:rPr>
          <w:rFonts w:ascii="Arial" w:hAnsi="Arial" w:cs="Arial"/>
          <w:spacing w:val="-3"/>
          <w:sz w:val="24"/>
          <w:szCs w:val="24"/>
        </w:rPr>
        <w:t xml:space="preserve"> </w:t>
      </w:r>
      <w:r w:rsidRPr="00D435F6">
        <w:rPr>
          <w:rFonts w:ascii="Arial" w:hAnsi="Arial" w:cs="Arial"/>
          <w:spacing w:val="-2"/>
          <w:sz w:val="24"/>
          <w:szCs w:val="24"/>
        </w:rPr>
        <w:t>relevant.</w:t>
      </w:r>
    </w:p>
    <w:p w14:paraId="73C96F33" w14:textId="77777777" w:rsidR="00753896" w:rsidRPr="00D435F6" w:rsidRDefault="00753896">
      <w:pPr>
        <w:pStyle w:val="BodyText"/>
        <w:spacing w:before="1"/>
        <w:ind w:left="0"/>
        <w:rPr>
          <w:rFonts w:ascii="Arial" w:hAnsi="Arial" w:cs="Arial"/>
          <w:sz w:val="24"/>
          <w:szCs w:val="24"/>
        </w:rPr>
      </w:pPr>
    </w:p>
    <w:p w14:paraId="11BBFA95" w14:textId="77777777" w:rsidR="00753896" w:rsidRPr="00D435F6" w:rsidRDefault="009565DA">
      <w:pPr>
        <w:pStyle w:val="Heading1"/>
        <w:rPr>
          <w:rFonts w:ascii="Arial" w:hAnsi="Arial" w:cs="Arial"/>
          <w:sz w:val="24"/>
          <w:szCs w:val="24"/>
        </w:rPr>
      </w:pPr>
      <w:r w:rsidRPr="00D435F6">
        <w:rPr>
          <w:rFonts w:ascii="Arial" w:hAnsi="Arial" w:cs="Arial"/>
          <w:spacing w:val="-2"/>
          <w:sz w:val="24"/>
          <w:szCs w:val="24"/>
        </w:rPr>
        <w:t>Reasons</w:t>
      </w:r>
    </w:p>
    <w:p w14:paraId="7388CDC3" w14:textId="77777777" w:rsidR="00753896" w:rsidRPr="00D435F6" w:rsidRDefault="009565DA">
      <w:pPr>
        <w:pStyle w:val="Heading2"/>
        <w:spacing w:before="179"/>
        <w:rPr>
          <w:rFonts w:ascii="Arial" w:hAnsi="Arial" w:cs="Arial"/>
          <w:sz w:val="24"/>
          <w:szCs w:val="24"/>
        </w:rPr>
      </w:pPr>
      <w:r w:rsidRPr="00D435F6">
        <w:rPr>
          <w:rFonts w:ascii="Arial" w:hAnsi="Arial" w:cs="Arial"/>
          <w:sz w:val="24"/>
          <w:szCs w:val="24"/>
        </w:rPr>
        <w:t>The</w:t>
      </w:r>
      <w:r w:rsidRPr="00D435F6">
        <w:rPr>
          <w:rFonts w:ascii="Arial" w:hAnsi="Arial" w:cs="Arial"/>
          <w:spacing w:val="-6"/>
          <w:sz w:val="24"/>
          <w:szCs w:val="24"/>
        </w:rPr>
        <w:t xml:space="preserve"> </w:t>
      </w:r>
      <w:r w:rsidRPr="00D435F6">
        <w:rPr>
          <w:rFonts w:ascii="Arial" w:hAnsi="Arial" w:cs="Arial"/>
          <w:sz w:val="24"/>
          <w:szCs w:val="24"/>
        </w:rPr>
        <w:t>interests</w:t>
      </w:r>
      <w:r w:rsidRPr="00D435F6">
        <w:rPr>
          <w:rFonts w:ascii="Arial" w:hAnsi="Arial" w:cs="Arial"/>
          <w:spacing w:val="-4"/>
          <w:sz w:val="24"/>
          <w:szCs w:val="24"/>
        </w:rPr>
        <w:t xml:space="preserve"> </w:t>
      </w:r>
      <w:r w:rsidRPr="00D435F6">
        <w:rPr>
          <w:rFonts w:ascii="Arial" w:hAnsi="Arial" w:cs="Arial"/>
          <w:sz w:val="24"/>
          <w:szCs w:val="24"/>
        </w:rPr>
        <w:t>of</w:t>
      </w:r>
      <w:r w:rsidRPr="00D435F6">
        <w:rPr>
          <w:rFonts w:ascii="Arial" w:hAnsi="Arial" w:cs="Arial"/>
          <w:spacing w:val="-4"/>
          <w:sz w:val="24"/>
          <w:szCs w:val="24"/>
        </w:rPr>
        <w:t xml:space="preserve"> </w:t>
      </w:r>
      <w:r w:rsidRPr="00D435F6">
        <w:rPr>
          <w:rFonts w:ascii="Arial" w:hAnsi="Arial" w:cs="Arial"/>
          <w:sz w:val="24"/>
          <w:szCs w:val="24"/>
        </w:rPr>
        <w:t>those</w:t>
      </w:r>
      <w:r w:rsidRPr="00D435F6">
        <w:rPr>
          <w:rFonts w:ascii="Arial" w:hAnsi="Arial" w:cs="Arial"/>
          <w:spacing w:val="-6"/>
          <w:sz w:val="24"/>
          <w:szCs w:val="24"/>
        </w:rPr>
        <w:t xml:space="preserve"> </w:t>
      </w:r>
      <w:r w:rsidRPr="00D435F6">
        <w:rPr>
          <w:rFonts w:ascii="Arial" w:hAnsi="Arial" w:cs="Arial"/>
          <w:sz w:val="24"/>
          <w:szCs w:val="24"/>
        </w:rPr>
        <w:t>occupying</w:t>
      </w:r>
      <w:r w:rsidRPr="00D435F6">
        <w:rPr>
          <w:rFonts w:ascii="Arial" w:hAnsi="Arial" w:cs="Arial"/>
          <w:spacing w:val="-5"/>
          <w:sz w:val="24"/>
          <w:szCs w:val="24"/>
        </w:rPr>
        <w:t xml:space="preserve"> </w:t>
      </w:r>
      <w:r w:rsidRPr="00D435F6">
        <w:rPr>
          <w:rFonts w:ascii="Arial" w:hAnsi="Arial" w:cs="Arial"/>
          <w:sz w:val="24"/>
          <w:szCs w:val="24"/>
        </w:rPr>
        <w:t>or</w:t>
      </w:r>
      <w:r w:rsidRPr="00D435F6">
        <w:rPr>
          <w:rFonts w:ascii="Arial" w:hAnsi="Arial" w:cs="Arial"/>
          <w:spacing w:val="-5"/>
          <w:sz w:val="24"/>
          <w:szCs w:val="24"/>
        </w:rPr>
        <w:t xml:space="preserve"> </w:t>
      </w:r>
      <w:r w:rsidRPr="00D435F6">
        <w:rPr>
          <w:rFonts w:ascii="Arial" w:hAnsi="Arial" w:cs="Arial"/>
          <w:sz w:val="24"/>
          <w:szCs w:val="24"/>
        </w:rPr>
        <w:t>having</w:t>
      </w:r>
      <w:r w:rsidRPr="00D435F6">
        <w:rPr>
          <w:rFonts w:ascii="Arial" w:hAnsi="Arial" w:cs="Arial"/>
          <w:spacing w:val="-5"/>
          <w:sz w:val="24"/>
          <w:szCs w:val="24"/>
        </w:rPr>
        <w:t xml:space="preserve"> </w:t>
      </w:r>
      <w:r w:rsidRPr="00D435F6">
        <w:rPr>
          <w:rFonts w:ascii="Arial" w:hAnsi="Arial" w:cs="Arial"/>
          <w:sz w:val="24"/>
          <w:szCs w:val="24"/>
        </w:rPr>
        <w:t>rights</w:t>
      </w:r>
      <w:r w:rsidRPr="00D435F6">
        <w:rPr>
          <w:rFonts w:ascii="Arial" w:hAnsi="Arial" w:cs="Arial"/>
          <w:spacing w:val="-4"/>
          <w:sz w:val="24"/>
          <w:szCs w:val="24"/>
        </w:rPr>
        <w:t xml:space="preserve"> </w:t>
      </w:r>
      <w:r w:rsidRPr="00D435F6">
        <w:rPr>
          <w:rFonts w:ascii="Arial" w:hAnsi="Arial" w:cs="Arial"/>
          <w:sz w:val="24"/>
          <w:szCs w:val="24"/>
        </w:rPr>
        <w:t>over</w:t>
      </w:r>
      <w:r w:rsidRPr="00D435F6">
        <w:rPr>
          <w:rFonts w:ascii="Arial" w:hAnsi="Arial" w:cs="Arial"/>
          <w:spacing w:val="-3"/>
          <w:sz w:val="24"/>
          <w:szCs w:val="24"/>
        </w:rPr>
        <w:t xml:space="preserve"> </w:t>
      </w:r>
      <w:r w:rsidRPr="00D435F6">
        <w:rPr>
          <w:rFonts w:ascii="Arial" w:hAnsi="Arial" w:cs="Arial"/>
          <w:sz w:val="24"/>
          <w:szCs w:val="24"/>
        </w:rPr>
        <w:t>the</w:t>
      </w:r>
      <w:r w:rsidRPr="00D435F6">
        <w:rPr>
          <w:rFonts w:ascii="Arial" w:hAnsi="Arial" w:cs="Arial"/>
          <w:spacing w:val="-7"/>
          <w:sz w:val="24"/>
          <w:szCs w:val="24"/>
        </w:rPr>
        <w:t xml:space="preserve"> </w:t>
      </w:r>
      <w:r w:rsidRPr="00D435F6">
        <w:rPr>
          <w:rFonts w:ascii="Arial" w:hAnsi="Arial" w:cs="Arial"/>
          <w:spacing w:val="-4"/>
          <w:sz w:val="24"/>
          <w:szCs w:val="24"/>
        </w:rPr>
        <w:t>land</w:t>
      </w:r>
    </w:p>
    <w:p w14:paraId="0B45AF07" w14:textId="2C42DD8C" w:rsidR="006D1444" w:rsidRDefault="009565DA">
      <w:pPr>
        <w:pStyle w:val="ListParagraph"/>
        <w:numPr>
          <w:ilvl w:val="0"/>
          <w:numId w:val="2"/>
        </w:numPr>
        <w:tabs>
          <w:tab w:val="left" w:pos="583"/>
          <w:tab w:val="left" w:pos="584"/>
        </w:tabs>
        <w:spacing w:before="179"/>
        <w:ind w:right="221"/>
        <w:jc w:val="left"/>
        <w:rPr>
          <w:rFonts w:ascii="Arial" w:hAnsi="Arial" w:cs="Arial"/>
          <w:sz w:val="24"/>
          <w:szCs w:val="24"/>
        </w:rPr>
      </w:pPr>
      <w:r w:rsidRPr="00D435F6">
        <w:rPr>
          <w:rFonts w:ascii="Arial" w:hAnsi="Arial" w:cs="Arial"/>
          <w:sz w:val="24"/>
          <w:szCs w:val="24"/>
        </w:rPr>
        <w:t>The</w:t>
      </w:r>
      <w:r w:rsidR="0084636C" w:rsidRPr="00D435F6">
        <w:rPr>
          <w:rFonts w:ascii="Arial" w:hAnsi="Arial" w:cs="Arial"/>
          <w:sz w:val="24"/>
          <w:szCs w:val="24"/>
        </w:rPr>
        <w:t xml:space="preserve"> </w:t>
      </w:r>
      <w:r w:rsidR="007B6FA3" w:rsidRPr="00D435F6">
        <w:rPr>
          <w:rFonts w:ascii="Arial" w:hAnsi="Arial" w:cs="Arial"/>
          <w:sz w:val="24"/>
          <w:szCs w:val="24"/>
        </w:rPr>
        <w:t>landowner is the applicant</w:t>
      </w:r>
      <w:r w:rsidR="006D1444">
        <w:rPr>
          <w:rFonts w:ascii="Arial" w:hAnsi="Arial" w:cs="Arial"/>
          <w:sz w:val="24"/>
          <w:szCs w:val="24"/>
        </w:rPr>
        <w:t>,</w:t>
      </w:r>
      <w:r w:rsidR="00196EAE" w:rsidRPr="00D435F6">
        <w:rPr>
          <w:rFonts w:ascii="Arial" w:hAnsi="Arial" w:cs="Arial"/>
          <w:sz w:val="24"/>
          <w:szCs w:val="24"/>
        </w:rPr>
        <w:t xml:space="preserve"> and </w:t>
      </w:r>
      <w:r w:rsidR="00A724DB">
        <w:rPr>
          <w:rFonts w:ascii="Arial" w:hAnsi="Arial" w:cs="Arial"/>
          <w:sz w:val="24"/>
          <w:szCs w:val="24"/>
        </w:rPr>
        <w:t xml:space="preserve">it follows that the proposed works are in the landowner’s interests. </w:t>
      </w:r>
    </w:p>
    <w:p w14:paraId="27F3C11E" w14:textId="636E2A4B" w:rsidR="006D1444" w:rsidRDefault="006D1444">
      <w:pPr>
        <w:pStyle w:val="ListParagraph"/>
        <w:numPr>
          <w:ilvl w:val="0"/>
          <w:numId w:val="2"/>
        </w:numPr>
        <w:tabs>
          <w:tab w:val="left" w:pos="583"/>
          <w:tab w:val="left" w:pos="584"/>
        </w:tabs>
        <w:spacing w:before="179"/>
        <w:ind w:right="221"/>
        <w:jc w:val="left"/>
        <w:rPr>
          <w:rFonts w:ascii="Arial" w:hAnsi="Arial" w:cs="Arial"/>
          <w:sz w:val="24"/>
          <w:szCs w:val="24"/>
        </w:rPr>
      </w:pPr>
      <w:r>
        <w:rPr>
          <w:rFonts w:ascii="Arial" w:hAnsi="Arial" w:cs="Arial"/>
          <w:sz w:val="24"/>
          <w:szCs w:val="24"/>
        </w:rPr>
        <w:t xml:space="preserve">The applicant has been unable to locate a common land register for Peckham Rye Common </w:t>
      </w:r>
      <w:r w:rsidR="00BD191C">
        <w:rPr>
          <w:rFonts w:ascii="Arial" w:hAnsi="Arial" w:cs="Arial"/>
          <w:sz w:val="24"/>
          <w:szCs w:val="24"/>
        </w:rPr>
        <w:t>(CL24</w:t>
      </w:r>
      <w:proofErr w:type="gramStart"/>
      <w:r w:rsidR="00BD191C">
        <w:rPr>
          <w:rFonts w:ascii="Arial" w:hAnsi="Arial" w:cs="Arial"/>
          <w:sz w:val="24"/>
          <w:szCs w:val="24"/>
        </w:rPr>
        <w:t>)</w:t>
      </w:r>
      <w:proofErr w:type="gramEnd"/>
      <w:r w:rsidR="00BD191C">
        <w:rPr>
          <w:rFonts w:ascii="Arial" w:hAnsi="Arial" w:cs="Arial"/>
          <w:sz w:val="24"/>
          <w:szCs w:val="24"/>
        </w:rPr>
        <w:t xml:space="preserve"> </w:t>
      </w:r>
      <w:r>
        <w:rPr>
          <w:rFonts w:ascii="Arial" w:hAnsi="Arial" w:cs="Arial"/>
          <w:sz w:val="24"/>
          <w:szCs w:val="24"/>
        </w:rPr>
        <w:t>but the published database of registered common land indicates that there are no registered rights of common over it and I am satisfied that this is likely to be the case.</w:t>
      </w:r>
    </w:p>
    <w:p w14:paraId="5467B027" w14:textId="77777777" w:rsidR="006D1444" w:rsidRPr="006D1444" w:rsidRDefault="00A724DB">
      <w:pPr>
        <w:pStyle w:val="ListParagraph"/>
        <w:numPr>
          <w:ilvl w:val="0"/>
          <w:numId w:val="2"/>
        </w:numPr>
        <w:tabs>
          <w:tab w:val="left" w:pos="583"/>
          <w:tab w:val="left" w:pos="584"/>
        </w:tabs>
        <w:spacing w:before="179"/>
        <w:ind w:right="221"/>
        <w:jc w:val="left"/>
        <w:rPr>
          <w:rFonts w:ascii="Arial" w:hAnsi="Arial" w:cs="Arial"/>
          <w:sz w:val="24"/>
          <w:szCs w:val="24"/>
        </w:rPr>
      </w:pPr>
      <w:r>
        <w:rPr>
          <w:rFonts w:ascii="Arial" w:hAnsi="Arial" w:cs="Arial"/>
          <w:spacing w:val="-2"/>
          <w:sz w:val="24"/>
          <w:szCs w:val="24"/>
        </w:rPr>
        <w:t xml:space="preserve">The Round Café at Strakers Road, which runs through the common near the application site, has an interest in the works as a leaseholder and was consulted about the proposed works. The leaseholder did not </w:t>
      </w:r>
      <w:proofErr w:type="gramStart"/>
      <w:r>
        <w:rPr>
          <w:rFonts w:ascii="Arial" w:hAnsi="Arial" w:cs="Arial"/>
          <w:spacing w:val="-2"/>
          <w:sz w:val="24"/>
          <w:szCs w:val="24"/>
        </w:rPr>
        <w:t>comment</w:t>
      </w:r>
      <w:proofErr w:type="gramEnd"/>
      <w:r>
        <w:rPr>
          <w:rFonts w:ascii="Arial" w:hAnsi="Arial" w:cs="Arial"/>
          <w:spacing w:val="-2"/>
          <w:sz w:val="24"/>
          <w:szCs w:val="24"/>
        </w:rPr>
        <w:t xml:space="preserve"> and I am satisfied from the application plan that the café lies outside of the proposed works areas.</w:t>
      </w:r>
    </w:p>
    <w:p w14:paraId="624AB56A" w14:textId="63120F87" w:rsidR="00753896" w:rsidRDefault="006D1444">
      <w:pPr>
        <w:pStyle w:val="ListParagraph"/>
        <w:numPr>
          <w:ilvl w:val="0"/>
          <w:numId w:val="2"/>
        </w:numPr>
        <w:tabs>
          <w:tab w:val="left" w:pos="583"/>
          <w:tab w:val="left" w:pos="584"/>
        </w:tabs>
        <w:spacing w:before="179"/>
        <w:ind w:right="221"/>
        <w:jc w:val="left"/>
        <w:rPr>
          <w:rFonts w:ascii="Arial" w:hAnsi="Arial" w:cs="Arial"/>
          <w:sz w:val="24"/>
          <w:szCs w:val="24"/>
        </w:rPr>
      </w:pPr>
      <w:r>
        <w:rPr>
          <w:rFonts w:ascii="Arial" w:hAnsi="Arial" w:cs="Arial"/>
          <w:spacing w:val="-2"/>
          <w:sz w:val="24"/>
          <w:szCs w:val="24"/>
        </w:rPr>
        <w:t xml:space="preserve">I </w:t>
      </w:r>
      <w:r w:rsidR="009565DA" w:rsidRPr="00D435F6">
        <w:rPr>
          <w:rFonts w:ascii="Arial" w:hAnsi="Arial" w:cs="Arial"/>
          <w:sz w:val="24"/>
          <w:szCs w:val="24"/>
        </w:rPr>
        <w:t>am</w:t>
      </w:r>
      <w:r w:rsidR="009565DA" w:rsidRPr="00D435F6">
        <w:rPr>
          <w:rFonts w:ascii="Arial" w:hAnsi="Arial" w:cs="Arial"/>
          <w:spacing w:val="-2"/>
          <w:sz w:val="24"/>
          <w:szCs w:val="24"/>
        </w:rPr>
        <w:t xml:space="preserve"> </w:t>
      </w:r>
      <w:r w:rsidR="009565DA" w:rsidRPr="00D435F6">
        <w:rPr>
          <w:rFonts w:ascii="Arial" w:hAnsi="Arial" w:cs="Arial"/>
          <w:sz w:val="24"/>
          <w:szCs w:val="24"/>
        </w:rPr>
        <w:t>satisfied</w:t>
      </w:r>
      <w:r w:rsidR="009565DA" w:rsidRPr="00D435F6">
        <w:rPr>
          <w:rFonts w:ascii="Arial" w:hAnsi="Arial" w:cs="Arial"/>
          <w:spacing w:val="-3"/>
          <w:sz w:val="24"/>
          <w:szCs w:val="24"/>
        </w:rPr>
        <w:t xml:space="preserve"> </w:t>
      </w:r>
      <w:r w:rsidR="009565DA" w:rsidRPr="00D435F6">
        <w:rPr>
          <w:rFonts w:ascii="Arial" w:hAnsi="Arial" w:cs="Arial"/>
          <w:sz w:val="24"/>
          <w:szCs w:val="24"/>
        </w:rPr>
        <w:t>that</w:t>
      </w:r>
      <w:r w:rsidR="009565DA" w:rsidRPr="00D435F6">
        <w:rPr>
          <w:rFonts w:ascii="Arial" w:hAnsi="Arial" w:cs="Arial"/>
          <w:spacing w:val="-3"/>
          <w:sz w:val="24"/>
          <w:szCs w:val="24"/>
        </w:rPr>
        <w:t xml:space="preserve"> </w:t>
      </w:r>
      <w:r w:rsidR="009565DA" w:rsidRPr="00D435F6">
        <w:rPr>
          <w:rFonts w:ascii="Arial" w:hAnsi="Arial" w:cs="Arial"/>
          <w:sz w:val="24"/>
          <w:szCs w:val="24"/>
        </w:rPr>
        <w:t>the</w:t>
      </w:r>
      <w:r w:rsidR="009565DA" w:rsidRPr="00D435F6">
        <w:rPr>
          <w:rFonts w:ascii="Arial" w:hAnsi="Arial" w:cs="Arial"/>
          <w:spacing w:val="-2"/>
          <w:sz w:val="24"/>
          <w:szCs w:val="24"/>
        </w:rPr>
        <w:t xml:space="preserve"> </w:t>
      </w:r>
      <w:r w:rsidR="009565DA" w:rsidRPr="00D435F6">
        <w:rPr>
          <w:rFonts w:ascii="Arial" w:hAnsi="Arial" w:cs="Arial"/>
          <w:sz w:val="24"/>
          <w:szCs w:val="24"/>
        </w:rPr>
        <w:t>works</w:t>
      </w:r>
      <w:r w:rsidR="009565DA" w:rsidRPr="00D435F6">
        <w:rPr>
          <w:rFonts w:ascii="Arial" w:hAnsi="Arial" w:cs="Arial"/>
          <w:spacing w:val="-3"/>
          <w:sz w:val="24"/>
          <w:szCs w:val="24"/>
        </w:rPr>
        <w:t xml:space="preserve"> </w:t>
      </w:r>
      <w:r w:rsidR="009565DA" w:rsidRPr="00D435F6">
        <w:rPr>
          <w:rFonts w:ascii="Arial" w:hAnsi="Arial" w:cs="Arial"/>
          <w:sz w:val="24"/>
          <w:szCs w:val="24"/>
        </w:rPr>
        <w:t>will</w:t>
      </w:r>
      <w:r w:rsidR="009565DA" w:rsidRPr="00D435F6">
        <w:rPr>
          <w:rFonts w:ascii="Arial" w:hAnsi="Arial" w:cs="Arial"/>
          <w:spacing w:val="-1"/>
          <w:sz w:val="24"/>
          <w:szCs w:val="24"/>
        </w:rPr>
        <w:t xml:space="preserve"> </w:t>
      </w:r>
      <w:r w:rsidR="009565DA" w:rsidRPr="00D435F6">
        <w:rPr>
          <w:rFonts w:ascii="Arial" w:hAnsi="Arial" w:cs="Arial"/>
          <w:sz w:val="24"/>
          <w:szCs w:val="24"/>
        </w:rPr>
        <w:t>not</w:t>
      </w:r>
      <w:r w:rsidR="009565DA" w:rsidRPr="00D435F6">
        <w:rPr>
          <w:rFonts w:ascii="Arial" w:hAnsi="Arial" w:cs="Arial"/>
          <w:spacing w:val="-3"/>
          <w:sz w:val="24"/>
          <w:szCs w:val="24"/>
        </w:rPr>
        <w:t xml:space="preserve"> </w:t>
      </w:r>
      <w:r w:rsidR="009565DA" w:rsidRPr="00D435F6">
        <w:rPr>
          <w:rFonts w:ascii="Arial" w:hAnsi="Arial" w:cs="Arial"/>
          <w:sz w:val="24"/>
          <w:szCs w:val="24"/>
        </w:rPr>
        <w:t>harm</w:t>
      </w:r>
      <w:r w:rsidR="009565DA" w:rsidRPr="00D435F6">
        <w:rPr>
          <w:rFonts w:ascii="Arial" w:hAnsi="Arial" w:cs="Arial"/>
          <w:spacing w:val="-2"/>
          <w:sz w:val="24"/>
          <w:szCs w:val="24"/>
        </w:rPr>
        <w:t xml:space="preserve"> </w:t>
      </w:r>
      <w:r w:rsidR="009565DA" w:rsidRPr="00D435F6">
        <w:rPr>
          <w:rFonts w:ascii="Arial" w:hAnsi="Arial" w:cs="Arial"/>
          <w:sz w:val="24"/>
          <w:szCs w:val="24"/>
        </w:rPr>
        <w:t>the</w:t>
      </w:r>
      <w:r w:rsidR="009565DA" w:rsidRPr="00D435F6">
        <w:rPr>
          <w:rFonts w:ascii="Arial" w:hAnsi="Arial" w:cs="Arial"/>
          <w:spacing w:val="-2"/>
          <w:sz w:val="24"/>
          <w:szCs w:val="24"/>
        </w:rPr>
        <w:t xml:space="preserve"> </w:t>
      </w:r>
      <w:r w:rsidR="009565DA" w:rsidRPr="00D435F6">
        <w:rPr>
          <w:rFonts w:ascii="Arial" w:hAnsi="Arial" w:cs="Arial"/>
          <w:sz w:val="24"/>
          <w:szCs w:val="24"/>
        </w:rPr>
        <w:t>interests</w:t>
      </w:r>
      <w:r w:rsidR="009565DA" w:rsidRPr="00D435F6">
        <w:rPr>
          <w:rFonts w:ascii="Arial" w:hAnsi="Arial" w:cs="Arial"/>
          <w:spacing w:val="-3"/>
          <w:sz w:val="24"/>
          <w:szCs w:val="24"/>
        </w:rPr>
        <w:t xml:space="preserve"> </w:t>
      </w:r>
      <w:r w:rsidR="009565DA" w:rsidRPr="00D435F6">
        <w:rPr>
          <w:rFonts w:ascii="Arial" w:hAnsi="Arial" w:cs="Arial"/>
          <w:sz w:val="24"/>
          <w:szCs w:val="24"/>
        </w:rPr>
        <w:t>of</w:t>
      </w:r>
      <w:r w:rsidR="009565DA" w:rsidRPr="00D435F6">
        <w:rPr>
          <w:rFonts w:ascii="Arial" w:hAnsi="Arial" w:cs="Arial"/>
          <w:spacing w:val="-4"/>
          <w:sz w:val="24"/>
          <w:szCs w:val="24"/>
        </w:rPr>
        <w:t xml:space="preserve"> </w:t>
      </w:r>
      <w:r w:rsidR="009565DA" w:rsidRPr="00D435F6">
        <w:rPr>
          <w:rFonts w:ascii="Arial" w:hAnsi="Arial" w:cs="Arial"/>
          <w:sz w:val="24"/>
          <w:szCs w:val="24"/>
        </w:rPr>
        <w:t>those</w:t>
      </w:r>
      <w:r w:rsidR="009565DA" w:rsidRPr="00D435F6">
        <w:rPr>
          <w:rFonts w:ascii="Arial" w:hAnsi="Arial" w:cs="Arial"/>
          <w:spacing w:val="-3"/>
          <w:sz w:val="24"/>
          <w:szCs w:val="24"/>
        </w:rPr>
        <w:t xml:space="preserve"> </w:t>
      </w:r>
      <w:r w:rsidR="009565DA" w:rsidRPr="00D435F6">
        <w:rPr>
          <w:rFonts w:ascii="Arial" w:hAnsi="Arial" w:cs="Arial"/>
          <w:sz w:val="24"/>
          <w:szCs w:val="24"/>
        </w:rPr>
        <w:t>occupying</w:t>
      </w:r>
      <w:r w:rsidR="009565DA" w:rsidRPr="00D435F6">
        <w:rPr>
          <w:rFonts w:ascii="Arial" w:hAnsi="Arial" w:cs="Arial"/>
          <w:spacing w:val="-4"/>
          <w:sz w:val="24"/>
          <w:szCs w:val="24"/>
        </w:rPr>
        <w:t xml:space="preserve"> </w:t>
      </w:r>
      <w:r w:rsidR="009565DA" w:rsidRPr="00D435F6">
        <w:rPr>
          <w:rFonts w:ascii="Arial" w:hAnsi="Arial" w:cs="Arial"/>
          <w:sz w:val="24"/>
          <w:szCs w:val="24"/>
        </w:rPr>
        <w:t xml:space="preserve">the land and the interests of those having rights </w:t>
      </w:r>
      <w:r>
        <w:rPr>
          <w:rFonts w:ascii="Arial" w:hAnsi="Arial" w:cs="Arial"/>
          <w:sz w:val="24"/>
          <w:szCs w:val="24"/>
        </w:rPr>
        <w:t>over it</w:t>
      </w:r>
      <w:r w:rsidR="009565DA" w:rsidRPr="00D435F6">
        <w:rPr>
          <w:rFonts w:ascii="Arial" w:hAnsi="Arial" w:cs="Arial"/>
          <w:sz w:val="24"/>
          <w:szCs w:val="24"/>
        </w:rPr>
        <w:t>.</w:t>
      </w:r>
    </w:p>
    <w:p w14:paraId="4ED2CF5D" w14:textId="77777777" w:rsidR="007A0D61" w:rsidRPr="00D435F6" w:rsidRDefault="007A0D61" w:rsidP="007A0D61">
      <w:pPr>
        <w:pStyle w:val="Heading2"/>
        <w:spacing w:before="182"/>
        <w:rPr>
          <w:rFonts w:ascii="Arial" w:hAnsi="Arial" w:cs="Arial"/>
          <w:sz w:val="24"/>
          <w:szCs w:val="24"/>
        </w:rPr>
      </w:pPr>
      <w:r w:rsidRPr="00D435F6">
        <w:rPr>
          <w:rFonts w:ascii="Arial" w:hAnsi="Arial" w:cs="Arial"/>
          <w:sz w:val="24"/>
          <w:szCs w:val="24"/>
        </w:rPr>
        <w:t>The</w:t>
      </w:r>
      <w:r w:rsidRPr="00D435F6">
        <w:rPr>
          <w:rFonts w:ascii="Arial" w:hAnsi="Arial" w:cs="Arial"/>
          <w:spacing w:val="-8"/>
          <w:sz w:val="24"/>
          <w:szCs w:val="24"/>
        </w:rPr>
        <w:t xml:space="preserve"> </w:t>
      </w:r>
      <w:r w:rsidRPr="00D435F6">
        <w:rPr>
          <w:rFonts w:ascii="Arial" w:hAnsi="Arial" w:cs="Arial"/>
          <w:sz w:val="24"/>
          <w:szCs w:val="24"/>
        </w:rPr>
        <w:t>interests</w:t>
      </w:r>
      <w:r w:rsidRPr="00D435F6">
        <w:rPr>
          <w:rFonts w:ascii="Arial" w:hAnsi="Arial" w:cs="Arial"/>
          <w:spacing w:val="-3"/>
          <w:sz w:val="24"/>
          <w:szCs w:val="24"/>
        </w:rPr>
        <w:t xml:space="preserve"> </w:t>
      </w:r>
      <w:r w:rsidRPr="00D435F6">
        <w:rPr>
          <w:rFonts w:ascii="Arial" w:hAnsi="Arial" w:cs="Arial"/>
          <w:sz w:val="24"/>
          <w:szCs w:val="24"/>
        </w:rPr>
        <w:t>of</w:t>
      </w:r>
      <w:r w:rsidRPr="00D435F6">
        <w:rPr>
          <w:rFonts w:ascii="Arial" w:hAnsi="Arial" w:cs="Arial"/>
          <w:spacing w:val="-5"/>
          <w:sz w:val="24"/>
          <w:szCs w:val="24"/>
        </w:rPr>
        <w:t xml:space="preserve"> </w:t>
      </w:r>
      <w:r w:rsidRPr="00D435F6">
        <w:rPr>
          <w:rFonts w:ascii="Arial" w:hAnsi="Arial" w:cs="Arial"/>
          <w:sz w:val="24"/>
          <w:szCs w:val="24"/>
        </w:rPr>
        <w:t>the</w:t>
      </w:r>
      <w:r w:rsidRPr="00D435F6">
        <w:rPr>
          <w:rFonts w:ascii="Arial" w:hAnsi="Arial" w:cs="Arial"/>
          <w:spacing w:val="-7"/>
          <w:sz w:val="24"/>
          <w:szCs w:val="24"/>
        </w:rPr>
        <w:t xml:space="preserve"> </w:t>
      </w:r>
      <w:r w:rsidRPr="00D435F6">
        <w:rPr>
          <w:rFonts w:ascii="Arial" w:hAnsi="Arial" w:cs="Arial"/>
          <w:sz w:val="24"/>
          <w:szCs w:val="24"/>
        </w:rPr>
        <w:t>neighbourhood</w:t>
      </w:r>
      <w:r w:rsidRPr="00D435F6">
        <w:rPr>
          <w:rFonts w:ascii="Arial" w:hAnsi="Arial" w:cs="Arial"/>
          <w:spacing w:val="-5"/>
          <w:sz w:val="24"/>
          <w:szCs w:val="24"/>
        </w:rPr>
        <w:t xml:space="preserve"> </w:t>
      </w:r>
      <w:r w:rsidRPr="00D435F6">
        <w:rPr>
          <w:rFonts w:ascii="Arial" w:hAnsi="Arial" w:cs="Arial"/>
          <w:sz w:val="24"/>
          <w:szCs w:val="24"/>
        </w:rPr>
        <w:t>and</w:t>
      </w:r>
      <w:r w:rsidRPr="00D435F6">
        <w:rPr>
          <w:rFonts w:ascii="Arial" w:hAnsi="Arial" w:cs="Arial"/>
          <w:spacing w:val="-5"/>
          <w:sz w:val="24"/>
          <w:szCs w:val="24"/>
        </w:rPr>
        <w:t xml:space="preserve"> </w:t>
      </w:r>
      <w:r w:rsidRPr="00D435F6">
        <w:rPr>
          <w:rFonts w:ascii="Arial" w:hAnsi="Arial" w:cs="Arial"/>
          <w:sz w:val="24"/>
          <w:szCs w:val="24"/>
        </w:rPr>
        <w:t>the</w:t>
      </w:r>
      <w:r w:rsidRPr="00D435F6">
        <w:rPr>
          <w:rFonts w:ascii="Arial" w:hAnsi="Arial" w:cs="Arial"/>
          <w:spacing w:val="-5"/>
          <w:sz w:val="24"/>
          <w:szCs w:val="24"/>
        </w:rPr>
        <w:t xml:space="preserve"> </w:t>
      </w:r>
      <w:r w:rsidRPr="00D435F6">
        <w:rPr>
          <w:rFonts w:ascii="Arial" w:hAnsi="Arial" w:cs="Arial"/>
          <w:sz w:val="24"/>
          <w:szCs w:val="24"/>
        </w:rPr>
        <w:t>protection</w:t>
      </w:r>
      <w:r w:rsidRPr="00D435F6">
        <w:rPr>
          <w:rFonts w:ascii="Arial" w:hAnsi="Arial" w:cs="Arial"/>
          <w:spacing w:val="-4"/>
          <w:sz w:val="24"/>
          <w:szCs w:val="24"/>
        </w:rPr>
        <w:t xml:space="preserve"> </w:t>
      </w:r>
      <w:r w:rsidRPr="00D435F6">
        <w:rPr>
          <w:rFonts w:ascii="Arial" w:hAnsi="Arial" w:cs="Arial"/>
          <w:sz w:val="24"/>
          <w:szCs w:val="24"/>
        </w:rPr>
        <w:t>of</w:t>
      </w:r>
      <w:r w:rsidRPr="00D435F6">
        <w:rPr>
          <w:rFonts w:ascii="Arial" w:hAnsi="Arial" w:cs="Arial"/>
          <w:spacing w:val="-7"/>
          <w:sz w:val="24"/>
          <w:szCs w:val="24"/>
        </w:rPr>
        <w:t xml:space="preserve"> </w:t>
      </w:r>
      <w:r w:rsidRPr="00D435F6">
        <w:rPr>
          <w:rFonts w:ascii="Arial" w:hAnsi="Arial" w:cs="Arial"/>
          <w:sz w:val="24"/>
          <w:szCs w:val="24"/>
        </w:rPr>
        <w:t>public</w:t>
      </w:r>
      <w:r w:rsidRPr="00D435F6">
        <w:rPr>
          <w:rFonts w:ascii="Arial" w:hAnsi="Arial" w:cs="Arial"/>
          <w:spacing w:val="-6"/>
          <w:sz w:val="24"/>
          <w:szCs w:val="24"/>
        </w:rPr>
        <w:t xml:space="preserve"> </w:t>
      </w:r>
      <w:r w:rsidRPr="00D435F6">
        <w:rPr>
          <w:rFonts w:ascii="Arial" w:hAnsi="Arial" w:cs="Arial"/>
          <w:sz w:val="24"/>
          <w:szCs w:val="24"/>
        </w:rPr>
        <w:t>rights</w:t>
      </w:r>
      <w:r w:rsidRPr="00D435F6">
        <w:rPr>
          <w:rFonts w:ascii="Arial" w:hAnsi="Arial" w:cs="Arial"/>
          <w:spacing w:val="-3"/>
          <w:sz w:val="24"/>
          <w:szCs w:val="24"/>
        </w:rPr>
        <w:t xml:space="preserve"> </w:t>
      </w:r>
      <w:r w:rsidRPr="00D435F6">
        <w:rPr>
          <w:rFonts w:ascii="Arial" w:hAnsi="Arial" w:cs="Arial"/>
          <w:sz w:val="24"/>
          <w:szCs w:val="24"/>
        </w:rPr>
        <w:t>of</w:t>
      </w:r>
      <w:r w:rsidRPr="00D435F6">
        <w:rPr>
          <w:rFonts w:ascii="Arial" w:hAnsi="Arial" w:cs="Arial"/>
          <w:spacing w:val="-4"/>
          <w:sz w:val="24"/>
          <w:szCs w:val="24"/>
        </w:rPr>
        <w:t xml:space="preserve"> </w:t>
      </w:r>
      <w:r w:rsidRPr="00D435F6">
        <w:rPr>
          <w:rFonts w:ascii="Arial" w:hAnsi="Arial" w:cs="Arial"/>
          <w:spacing w:val="-2"/>
          <w:sz w:val="24"/>
          <w:szCs w:val="24"/>
        </w:rPr>
        <w:t>access</w:t>
      </w:r>
    </w:p>
    <w:p w14:paraId="220991EC" w14:textId="4CFC77F5" w:rsidR="007A0D61" w:rsidRPr="00985998" w:rsidRDefault="00985998" w:rsidP="00985998">
      <w:pPr>
        <w:pStyle w:val="ListParagraph"/>
        <w:numPr>
          <w:ilvl w:val="0"/>
          <w:numId w:val="2"/>
        </w:numPr>
        <w:tabs>
          <w:tab w:val="left" w:pos="583"/>
          <w:tab w:val="left" w:pos="584"/>
        </w:tabs>
        <w:spacing w:before="179"/>
        <w:ind w:right="221"/>
        <w:jc w:val="left"/>
        <w:rPr>
          <w:rFonts w:ascii="Arial" w:hAnsi="Arial" w:cs="Arial"/>
          <w:sz w:val="24"/>
          <w:szCs w:val="24"/>
        </w:rPr>
      </w:pPr>
      <w:r>
        <w:rPr>
          <w:rFonts w:ascii="Arial" w:hAnsi="Arial" w:cs="Arial"/>
          <w:sz w:val="24"/>
          <w:szCs w:val="24"/>
        </w:rPr>
        <w:t xml:space="preserve">The interests of the neighbourhood </w:t>
      </w:r>
      <w:r w:rsidRPr="00D435F6">
        <w:rPr>
          <w:rFonts w:ascii="Arial" w:hAnsi="Arial" w:cs="Arial"/>
          <w:sz w:val="24"/>
          <w:szCs w:val="24"/>
        </w:rPr>
        <w:t>test</w:t>
      </w:r>
      <w:r w:rsidRPr="00D435F6">
        <w:rPr>
          <w:rFonts w:ascii="Arial" w:hAnsi="Arial" w:cs="Arial"/>
          <w:spacing w:val="-3"/>
          <w:sz w:val="24"/>
          <w:szCs w:val="24"/>
        </w:rPr>
        <w:t xml:space="preserve"> </w:t>
      </w:r>
      <w:proofErr w:type="gramStart"/>
      <w:r w:rsidRPr="00D435F6">
        <w:rPr>
          <w:rFonts w:ascii="Arial" w:hAnsi="Arial" w:cs="Arial"/>
          <w:sz w:val="24"/>
          <w:szCs w:val="24"/>
        </w:rPr>
        <w:t>relates</w:t>
      </w:r>
      <w:proofErr w:type="gramEnd"/>
      <w:r w:rsidRPr="00D435F6">
        <w:rPr>
          <w:rFonts w:ascii="Arial" w:hAnsi="Arial" w:cs="Arial"/>
          <w:spacing w:val="-2"/>
          <w:sz w:val="24"/>
          <w:szCs w:val="24"/>
        </w:rPr>
        <w:t xml:space="preserve"> </w:t>
      </w:r>
      <w:r w:rsidRPr="00D435F6">
        <w:rPr>
          <w:rFonts w:ascii="Arial" w:hAnsi="Arial" w:cs="Arial"/>
          <w:sz w:val="24"/>
          <w:szCs w:val="24"/>
        </w:rPr>
        <w:t>to</w:t>
      </w:r>
      <w:r w:rsidRPr="00D435F6">
        <w:rPr>
          <w:rFonts w:ascii="Arial" w:hAnsi="Arial" w:cs="Arial"/>
          <w:spacing w:val="-2"/>
          <w:sz w:val="24"/>
          <w:szCs w:val="24"/>
        </w:rPr>
        <w:t xml:space="preserve"> </w:t>
      </w:r>
      <w:r w:rsidRPr="00D435F6">
        <w:rPr>
          <w:rFonts w:ascii="Arial" w:hAnsi="Arial" w:cs="Arial"/>
          <w:sz w:val="24"/>
          <w:szCs w:val="24"/>
        </w:rPr>
        <w:t>whether</w:t>
      </w:r>
      <w:r w:rsidRPr="00D435F6">
        <w:rPr>
          <w:rFonts w:ascii="Arial" w:hAnsi="Arial" w:cs="Arial"/>
          <w:spacing w:val="-2"/>
          <w:sz w:val="24"/>
          <w:szCs w:val="24"/>
        </w:rPr>
        <w:t xml:space="preserve"> </w:t>
      </w:r>
      <w:r w:rsidRPr="00D435F6">
        <w:rPr>
          <w:rFonts w:ascii="Arial" w:hAnsi="Arial" w:cs="Arial"/>
          <w:sz w:val="24"/>
          <w:szCs w:val="24"/>
        </w:rPr>
        <w:t>the</w:t>
      </w:r>
      <w:r w:rsidRPr="00D435F6">
        <w:rPr>
          <w:rFonts w:ascii="Arial" w:hAnsi="Arial" w:cs="Arial"/>
          <w:spacing w:val="-1"/>
          <w:sz w:val="24"/>
          <w:szCs w:val="24"/>
        </w:rPr>
        <w:t xml:space="preserve"> </w:t>
      </w:r>
      <w:r w:rsidRPr="00D435F6">
        <w:rPr>
          <w:rFonts w:ascii="Arial" w:hAnsi="Arial" w:cs="Arial"/>
          <w:sz w:val="24"/>
          <w:szCs w:val="24"/>
        </w:rPr>
        <w:t>works</w:t>
      </w:r>
      <w:r w:rsidRPr="00D435F6">
        <w:rPr>
          <w:rFonts w:ascii="Arial" w:hAnsi="Arial" w:cs="Arial"/>
          <w:spacing w:val="-2"/>
          <w:sz w:val="24"/>
          <w:szCs w:val="24"/>
        </w:rPr>
        <w:t xml:space="preserve"> </w:t>
      </w:r>
      <w:r w:rsidRPr="00D435F6">
        <w:rPr>
          <w:rFonts w:ascii="Arial" w:hAnsi="Arial" w:cs="Arial"/>
          <w:sz w:val="24"/>
          <w:szCs w:val="24"/>
        </w:rPr>
        <w:t>will</w:t>
      </w:r>
      <w:r w:rsidRPr="00D435F6">
        <w:rPr>
          <w:rFonts w:ascii="Arial" w:hAnsi="Arial" w:cs="Arial"/>
          <w:spacing w:val="-3"/>
          <w:sz w:val="24"/>
          <w:szCs w:val="24"/>
        </w:rPr>
        <w:t xml:space="preserve"> </w:t>
      </w:r>
      <w:r w:rsidRPr="00D435F6">
        <w:rPr>
          <w:rFonts w:ascii="Arial" w:hAnsi="Arial" w:cs="Arial"/>
          <w:sz w:val="24"/>
          <w:szCs w:val="24"/>
        </w:rPr>
        <w:t>impact</w:t>
      </w:r>
      <w:r w:rsidRPr="00D435F6">
        <w:rPr>
          <w:rFonts w:ascii="Arial" w:hAnsi="Arial" w:cs="Arial"/>
          <w:spacing w:val="-3"/>
          <w:sz w:val="24"/>
          <w:szCs w:val="24"/>
        </w:rPr>
        <w:t xml:space="preserve"> </w:t>
      </w:r>
      <w:r>
        <w:rPr>
          <w:rFonts w:ascii="Arial" w:hAnsi="Arial" w:cs="Arial"/>
          <w:spacing w:val="-3"/>
          <w:sz w:val="24"/>
          <w:szCs w:val="24"/>
        </w:rPr>
        <w:t xml:space="preserve">on </w:t>
      </w:r>
      <w:r w:rsidRPr="00D435F6">
        <w:rPr>
          <w:rFonts w:ascii="Arial" w:hAnsi="Arial" w:cs="Arial"/>
          <w:sz w:val="24"/>
          <w:szCs w:val="24"/>
        </w:rPr>
        <w:t>the</w:t>
      </w:r>
      <w:r w:rsidRPr="00D435F6">
        <w:rPr>
          <w:rFonts w:ascii="Arial" w:hAnsi="Arial" w:cs="Arial"/>
          <w:spacing w:val="-1"/>
          <w:sz w:val="24"/>
          <w:szCs w:val="24"/>
        </w:rPr>
        <w:t xml:space="preserve"> </w:t>
      </w:r>
      <w:r w:rsidRPr="00D435F6">
        <w:rPr>
          <w:rFonts w:ascii="Arial" w:hAnsi="Arial" w:cs="Arial"/>
          <w:sz w:val="24"/>
          <w:szCs w:val="24"/>
        </w:rPr>
        <w:t>way the common land is used by local people</w:t>
      </w:r>
      <w:r>
        <w:rPr>
          <w:rFonts w:ascii="Arial" w:hAnsi="Arial" w:cs="Arial"/>
          <w:sz w:val="24"/>
          <w:szCs w:val="24"/>
        </w:rPr>
        <w:t xml:space="preserve"> and is closely related to the interests of public rights of access</w:t>
      </w:r>
      <w:r w:rsidRPr="00D435F6">
        <w:rPr>
          <w:rFonts w:ascii="Arial" w:hAnsi="Arial" w:cs="Arial"/>
          <w:sz w:val="24"/>
          <w:szCs w:val="24"/>
        </w:rPr>
        <w:t>.</w:t>
      </w:r>
    </w:p>
    <w:p w14:paraId="70927A9B" w14:textId="642FDF1A" w:rsidR="007456BD" w:rsidRPr="007456BD" w:rsidRDefault="006F7D1B" w:rsidP="00614D81">
      <w:pPr>
        <w:pStyle w:val="ListParagraph"/>
        <w:numPr>
          <w:ilvl w:val="0"/>
          <w:numId w:val="2"/>
        </w:numPr>
        <w:tabs>
          <w:tab w:val="left" w:pos="584"/>
        </w:tabs>
        <w:spacing w:before="179"/>
        <w:ind w:right="404" w:hanging="441"/>
        <w:jc w:val="left"/>
        <w:rPr>
          <w:rFonts w:ascii="Arial" w:hAnsi="Arial" w:cs="Arial"/>
          <w:sz w:val="24"/>
          <w:szCs w:val="24"/>
        </w:rPr>
      </w:pPr>
      <w:r w:rsidRPr="00133E37">
        <w:rPr>
          <w:rFonts w:ascii="Arial" w:hAnsi="Arial" w:cs="Arial"/>
          <w:sz w:val="24"/>
          <w:szCs w:val="24"/>
        </w:rPr>
        <w:t xml:space="preserve">The applicant explains </w:t>
      </w:r>
      <w:r w:rsidR="008408C0">
        <w:rPr>
          <w:rFonts w:ascii="Arial" w:hAnsi="Arial" w:cs="Arial"/>
          <w:sz w:val="24"/>
          <w:szCs w:val="24"/>
        </w:rPr>
        <w:t xml:space="preserve">that </w:t>
      </w:r>
      <w:r w:rsidR="007456BD" w:rsidRPr="007A1722">
        <w:rPr>
          <w:rFonts w:ascii="Arial" w:hAnsi="Arial" w:cs="Arial"/>
          <w:color w:val="000000" w:themeColor="text1"/>
          <w:sz w:val="24"/>
          <w:szCs w:val="24"/>
        </w:rPr>
        <w:t xml:space="preserve">Peckham Rye has a long history of successfully hosting events and that the application events have taken place on the common previously </w:t>
      </w:r>
      <w:r w:rsidR="00A223BF" w:rsidRPr="007A1722">
        <w:rPr>
          <w:rFonts w:ascii="Arial" w:hAnsi="Arial" w:cs="Arial"/>
          <w:color w:val="000000" w:themeColor="text1"/>
          <w:sz w:val="24"/>
          <w:szCs w:val="24"/>
        </w:rPr>
        <w:t>with</w:t>
      </w:r>
      <w:r w:rsidR="007456BD" w:rsidRPr="007A1722">
        <w:rPr>
          <w:rFonts w:ascii="Arial" w:hAnsi="Arial" w:cs="Arial"/>
          <w:color w:val="000000" w:themeColor="text1"/>
          <w:sz w:val="24"/>
          <w:szCs w:val="24"/>
        </w:rPr>
        <w:t xml:space="preserve"> good local support. The applicant further explains that the events promote and encourage the use and enjoyment of the common by </w:t>
      </w:r>
      <w:proofErr w:type="gramStart"/>
      <w:r w:rsidR="007456BD" w:rsidRPr="007A1722">
        <w:rPr>
          <w:rFonts w:ascii="Arial" w:hAnsi="Arial" w:cs="Arial"/>
          <w:color w:val="000000" w:themeColor="text1"/>
          <w:sz w:val="24"/>
          <w:szCs w:val="24"/>
        </w:rPr>
        <w:t>local residents</w:t>
      </w:r>
      <w:proofErr w:type="gramEnd"/>
      <w:r w:rsidR="007456BD" w:rsidRPr="007A1722">
        <w:rPr>
          <w:rFonts w:ascii="Arial" w:hAnsi="Arial" w:cs="Arial"/>
          <w:color w:val="000000" w:themeColor="text1"/>
          <w:sz w:val="24"/>
          <w:szCs w:val="24"/>
        </w:rPr>
        <w:t xml:space="preserve">, as well as attracting a wider audience in accordance with the Borough’s Outdoor Events Policy (April 2023). </w:t>
      </w:r>
    </w:p>
    <w:p w14:paraId="3CC88130" w14:textId="270D0D16" w:rsidR="005F4FBD" w:rsidRPr="007A1722" w:rsidRDefault="00985998" w:rsidP="007A1722">
      <w:pPr>
        <w:pStyle w:val="ListParagraph"/>
        <w:numPr>
          <w:ilvl w:val="0"/>
          <w:numId w:val="2"/>
        </w:numPr>
        <w:tabs>
          <w:tab w:val="left" w:pos="584"/>
        </w:tabs>
        <w:spacing w:before="179"/>
        <w:ind w:right="404" w:hanging="441"/>
        <w:jc w:val="left"/>
        <w:rPr>
          <w:rFonts w:ascii="Arial" w:hAnsi="Arial" w:cs="Arial"/>
          <w:sz w:val="24"/>
          <w:szCs w:val="24"/>
        </w:rPr>
      </w:pPr>
      <w:r w:rsidRPr="0056095C">
        <w:rPr>
          <w:rFonts w:ascii="Arial" w:hAnsi="Arial" w:cs="Arial"/>
          <w:sz w:val="24"/>
          <w:szCs w:val="24"/>
        </w:rPr>
        <w:t xml:space="preserve">I </w:t>
      </w:r>
      <w:r w:rsidR="007A1722">
        <w:rPr>
          <w:rFonts w:ascii="Arial" w:hAnsi="Arial" w:cs="Arial"/>
          <w:sz w:val="24"/>
          <w:szCs w:val="24"/>
        </w:rPr>
        <w:t>consider</w:t>
      </w:r>
      <w:r w:rsidRPr="0056095C">
        <w:rPr>
          <w:rFonts w:ascii="Arial" w:hAnsi="Arial" w:cs="Arial"/>
          <w:sz w:val="24"/>
          <w:szCs w:val="24"/>
        </w:rPr>
        <w:t xml:space="preserve"> that </w:t>
      </w:r>
      <w:r w:rsidR="008D05AB">
        <w:rPr>
          <w:rFonts w:ascii="Arial" w:hAnsi="Arial" w:cs="Arial"/>
          <w:sz w:val="24"/>
          <w:szCs w:val="24"/>
        </w:rPr>
        <w:t xml:space="preserve">the </w:t>
      </w:r>
      <w:r>
        <w:rPr>
          <w:rFonts w:ascii="Arial" w:hAnsi="Arial" w:cs="Arial"/>
          <w:sz w:val="24"/>
          <w:szCs w:val="24"/>
        </w:rPr>
        <w:t>events</w:t>
      </w:r>
      <w:r w:rsidR="00BD191C">
        <w:rPr>
          <w:rFonts w:ascii="Arial" w:hAnsi="Arial" w:cs="Arial"/>
          <w:sz w:val="24"/>
          <w:szCs w:val="24"/>
        </w:rPr>
        <w:t xml:space="preserve"> </w:t>
      </w:r>
      <w:r w:rsidRPr="0056095C">
        <w:rPr>
          <w:rFonts w:ascii="Arial" w:hAnsi="Arial" w:cs="Arial"/>
          <w:sz w:val="24"/>
          <w:szCs w:val="24"/>
        </w:rPr>
        <w:t xml:space="preserve">fall within the types of events permitted by the </w:t>
      </w:r>
      <w:r w:rsidR="0065541F">
        <w:rPr>
          <w:rFonts w:ascii="Arial" w:hAnsi="Arial" w:cs="Arial"/>
          <w:sz w:val="24"/>
          <w:szCs w:val="24"/>
        </w:rPr>
        <w:t>1967 Act</w:t>
      </w:r>
      <w:r w:rsidRPr="0056095C">
        <w:rPr>
          <w:rFonts w:ascii="Arial" w:hAnsi="Arial" w:cs="Arial"/>
          <w:sz w:val="24"/>
          <w:szCs w:val="24"/>
        </w:rPr>
        <w:t xml:space="preserve"> and </w:t>
      </w:r>
      <w:r w:rsidR="007A1722">
        <w:rPr>
          <w:rFonts w:ascii="Arial" w:hAnsi="Arial" w:cs="Arial"/>
          <w:sz w:val="24"/>
          <w:szCs w:val="24"/>
        </w:rPr>
        <w:t xml:space="preserve">will </w:t>
      </w:r>
      <w:r w:rsidRPr="0056095C">
        <w:rPr>
          <w:rFonts w:ascii="Arial" w:hAnsi="Arial" w:cs="Arial"/>
          <w:sz w:val="24"/>
          <w:szCs w:val="24"/>
        </w:rPr>
        <w:t>promote the use and enjoyment of the common both for nearby residents and the wider public</w:t>
      </w:r>
      <w:r w:rsidR="007A1722">
        <w:rPr>
          <w:rFonts w:ascii="Arial" w:hAnsi="Arial" w:cs="Arial"/>
          <w:iCs/>
          <w:sz w:val="24"/>
          <w:szCs w:val="24"/>
        </w:rPr>
        <w:t xml:space="preserve">. </w:t>
      </w:r>
      <w:r w:rsidR="007A1722" w:rsidRPr="007A1722">
        <w:rPr>
          <w:rFonts w:ascii="Arial" w:hAnsi="Arial" w:cs="Arial"/>
          <w:iCs/>
          <w:sz w:val="24"/>
          <w:szCs w:val="24"/>
        </w:rPr>
        <w:t>T</w:t>
      </w:r>
      <w:r w:rsidR="005F4FBD" w:rsidRPr="007A1722">
        <w:rPr>
          <w:rFonts w:ascii="Arial" w:hAnsi="Arial" w:cs="Arial"/>
          <w:sz w:val="24"/>
          <w:szCs w:val="24"/>
        </w:rPr>
        <w:t xml:space="preserve">he events’ short </w:t>
      </w:r>
      <w:r w:rsidR="008D05AB">
        <w:rPr>
          <w:rFonts w:ascii="Arial" w:hAnsi="Arial" w:cs="Arial"/>
          <w:sz w:val="24"/>
          <w:szCs w:val="24"/>
        </w:rPr>
        <w:t>duration</w:t>
      </w:r>
      <w:r w:rsidR="005F4FBD" w:rsidRPr="007A1722">
        <w:rPr>
          <w:rFonts w:ascii="Arial" w:hAnsi="Arial" w:cs="Arial"/>
          <w:sz w:val="24"/>
          <w:szCs w:val="24"/>
        </w:rPr>
        <w:t>s</w:t>
      </w:r>
      <w:r w:rsidR="008D05AB">
        <w:rPr>
          <w:rFonts w:ascii="Arial" w:hAnsi="Arial" w:cs="Arial"/>
          <w:sz w:val="24"/>
          <w:szCs w:val="24"/>
        </w:rPr>
        <w:t xml:space="preserve"> </w:t>
      </w:r>
      <w:r w:rsidR="005F4FBD" w:rsidRPr="007A1722">
        <w:rPr>
          <w:rFonts w:ascii="Arial" w:hAnsi="Arial" w:cs="Arial"/>
          <w:sz w:val="24"/>
          <w:szCs w:val="24"/>
        </w:rPr>
        <w:t>and the absence of any fencing proposals will limit the impact on public rights of access over the comm</w:t>
      </w:r>
      <w:r w:rsidR="0044298A">
        <w:rPr>
          <w:rFonts w:ascii="Arial" w:hAnsi="Arial" w:cs="Arial"/>
          <w:sz w:val="24"/>
          <w:szCs w:val="24"/>
        </w:rPr>
        <w:t>on</w:t>
      </w:r>
      <w:r w:rsidR="00A90950">
        <w:rPr>
          <w:rFonts w:ascii="Arial" w:hAnsi="Arial" w:cs="Arial"/>
          <w:sz w:val="24"/>
          <w:szCs w:val="24"/>
        </w:rPr>
        <w:t xml:space="preserve"> and </w:t>
      </w:r>
      <w:r w:rsidR="00A90950">
        <w:rPr>
          <w:rFonts w:ascii="Arial" w:hAnsi="Arial" w:cs="Arial"/>
          <w:iCs/>
          <w:sz w:val="24"/>
          <w:szCs w:val="24"/>
        </w:rPr>
        <w:t xml:space="preserve">there </w:t>
      </w:r>
      <w:r w:rsidR="00A90950" w:rsidRPr="0056095C">
        <w:rPr>
          <w:rFonts w:ascii="Arial" w:hAnsi="Arial" w:cs="Arial"/>
          <w:iCs/>
          <w:sz w:val="24"/>
          <w:szCs w:val="24"/>
        </w:rPr>
        <w:t>is no evidence that th</w:t>
      </w:r>
      <w:r w:rsidR="00A90950">
        <w:rPr>
          <w:rFonts w:ascii="Arial" w:hAnsi="Arial" w:cs="Arial"/>
          <w:iCs/>
          <w:sz w:val="24"/>
          <w:szCs w:val="24"/>
        </w:rPr>
        <w:t xml:space="preserve">e </w:t>
      </w:r>
      <w:r w:rsidR="00A90950" w:rsidRPr="0056095C">
        <w:rPr>
          <w:rFonts w:ascii="Arial" w:hAnsi="Arial" w:cs="Arial"/>
          <w:iCs/>
          <w:sz w:val="24"/>
          <w:szCs w:val="24"/>
        </w:rPr>
        <w:t>structures associated with the</w:t>
      </w:r>
      <w:r w:rsidR="00A90950">
        <w:rPr>
          <w:rFonts w:ascii="Arial" w:hAnsi="Arial" w:cs="Arial"/>
          <w:iCs/>
          <w:sz w:val="24"/>
          <w:szCs w:val="24"/>
        </w:rPr>
        <w:t xml:space="preserve"> events will</w:t>
      </w:r>
      <w:r w:rsidR="00A90950" w:rsidRPr="0056095C">
        <w:rPr>
          <w:rFonts w:ascii="Arial" w:hAnsi="Arial" w:cs="Arial"/>
          <w:iCs/>
          <w:sz w:val="24"/>
          <w:szCs w:val="24"/>
        </w:rPr>
        <w:t xml:space="preserve"> materially impact on public access or on the ability of the public to enjoy the rest of the common.</w:t>
      </w:r>
      <w:r w:rsidR="00A223BF" w:rsidRPr="007A1722">
        <w:rPr>
          <w:rFonts w:ascii="Arial" w:hAnsi="Arial" w:cs="Arial"/>
          <w:sz w:val="24"/>
          <w:szCs w:val="24"/>
        </w:rPr>
        <w:t xml:space="preserve"> </w:t>
      </w:r>
    </w:p>
    <w:p w14:paraId="36E6098E" w14:textId="5DA39BE1" w:rsidR="00753896" w:rsidRDefault="200C8B83" w:rsidP="00614D81">
      <w:pPr>
        <w:pStyle w:val="ListParagraph"/>
        <w:numPr>
          <w:ilvl w:val="0"/>
          <w:numId w:val="2"/>
        </w:numPr>
        <w:tabs>
          <w:tab w:val="left" w:pos="584"/>
        </w:tabs>
        <w:spacing w:before="179"/>
        <w:ind w:right="404" w:hanging="441"/>
        <w:jc w:val="left"/>
        <w:rPr>
          <w:rFonts w:ascii="Arial" w:hAnsi="Arial" w:cs="Arial"/>
          <w:sz w:val="24"/>
          <w:szCs w:val="24"/>
        </w:rPr>
      </w:pPr>
      <w:r w:rsidRPr="1C60216E">
        <w:rPr>
          <w:rFonts w:ascii="Arial" w:hAnsi="Arial" w:cs="Arial"/>
          <w:sz w:val="24"/>
          <w:szCs w:val="24"/>
        </w:rPr>
        <w:t xml:space="preserve">I conclude that the works will benefit the interests of the neighbourhood </w:t>
      </w:r>
      <w:r w:rsidR="00B31C78">
        <w:rPr>
          <w:rFonts w:ascii="Arial" w:hAnsi="Arial" w:cs="Arial"/>
          <w:sz w:val="24"/>
          <w:szCs w:val="24"/>
        </w:rPr>
        <w:t xml:space="preserve">by facilitating an established </w:t>
      </w:r>
      <w:r w:rsidR="007A1722">
        <w:rPr>
          <w:rFonts w:ascii="Arial" w:hAnsi="Arial" w:cs="Arial"/>
          <w:sz w:val="24"/>
          <w:szCs w:val="24"/>
        </w:rPr>
        <w:t xml:space="preserve">recreational </w:t>
      </w:r>
      <w:r w:rsidR="00B31C78">
        <w:rPr>
          <w:rFonts w:ascii="Arial" w:hAnsi="Arial" w:cs="Arial"/>
          <w:sz w:val="24"/>
          <w:szCs w:val="24"/>
        </w:rPr>
        <w:t xml:space="preserve">use of the common </w:t>
      </w:r>
      <w:r w:rsidRPr="1C60216E">
        <w:rPr>
          <w:rFonts w:ascii="Arial" w:hAnsi="Arial" w:cs="Arial"/>
          <w:sz w:val="24"/>
          <w:szCs w:val="24"/>
        </w:rPr>
        <w:t xml:space="preserve">and </w:t>
      </w:r>
      <w:r w:rsidR="00B31C78">
        <w:rPr>
          <w:rFonts w:ascii="Arial" w:hAnsi="Arial" w:cs="Arial"/>
          <w:sz w:val="24"/>
          <w:szCs w:val="24"/>
        </w:rPr>
        <w:t xml:space="preserve">that they </w:t>
      </w:r>
      <w:r w:rsidRPr="1C60216E">
        <w:rPr>
          <w:rFonts w:ascii="Arial" w:hAnsi="Arial" w:cs="Arial"/>
          <w:sz w:val="24"/>
          <w:szCs w:val="24"/>
        </w:rPr>
        <w:t>will not unduly harm public rights of access.</w:t>
      </w:r>
    </w:p>
    <w:p w14:paraId="338A2EB7" w14:textId="77777777" w:rsidR="0044298A" w:rsidRDefault="0044298A" w:rsidP="00A223BF">
      <w:pPr>
        <w:pStyle w:val="Heading2"/>
        <w:rPr>
          <w:rFonts w:ascii="Arial" w:hAnsi="Arial" w:cs="Arial"/>
          <w:sz w:val="24"/>
          <w:szCs w:val="24"/>
        </w:rPr>
      </w:pPr>
    </w:p>
    <w:p w14:paraId="49D8103E" w14:textId="751A725C" w:rsidR="00A223BF" w:rsidRPr="00D435F6" w:rsidRDefault="00A223BF" w:rsidP="00A223BF">
      <w:pPr>
        <w:pStyle w:val="Heading2"/>
        <w:rPr>
          <w:rFonts w:ascii="Arial" w:hAnsi="Arial" w:cs="Arial"/>
          <w:sz w:val="24"/>
          <w:szCs w:val="24"/>
        </w:rPr>
      </w:pPr>
      <w:r>
        <w:rPr>
          <w:rFonts w:ascii="Arial" w:hAnsi="Arial" w:cs="Arial"/>
          <w:sz w:val="24"/>
          <w:szCs w:val="24"/>
        </w:rPr>
        <w:t>Nature Conservation and conservation of the landscape</w:t>
      </w:r>
    </w:p>
    <w:p w14:paraId="4838D707" w14:textId="55B7DC2D" w:rsidR="000F5CF0" w:rsidRDefault="00B1364C" w:rsidP="00614D81">
      <w:pPr>
        <w:pStyle w:val="ListParagraph"/>
        <w:numPr>
          <w:ilvl w:val="0"/>
          <w:numId w:val="2"/>
        </w:numPr>
        <w:tabs>
          <w:tab w:val="left" w:pos="584"/>
        </w:tabs>
        <w:spacing w:before="179"/>
        <w:ind w:right="404" w:hanging="441"/>
        <w:jc w:val="left"/>
        <w:rPr>
          <w:rFonts w:ascii="Arial" w:hAnsi="Arial" w:cs="Arial"/>
          <w:sz w:val="24"/>
          <w:szCs w:val="24"/>
        </w:rPr>
      </w:pPr>
      <w:r w:rsidRPr="1C60216E">
        <w:rPr>
          <w:rFonts w:ascii="Arial" w:hAnsi="Arial" w:cs="Arial"/>
          <w:sz w:val="24"/>
          <w:szCs w:val="24"/>
        </w:rPr>
        <w:t>NE confirm</w:t>
      </w:r>
      <w:r w:rsidR="0095375E">
        <w:rPr>
          <w:rFonts w:ascii="Arial" w:hAnsi="Arial" w:cs="Arial"/>
          <w:sz w:val="24"/>
          <w:szCs w:val="24"/>
        </w:rPr>
        <w:t>s</w:t>
      </w:r>
      <w:r w:rsidRPr="1C60216E">
        <w:rPr>
          <w:rFonts w:ascii="Arial" w:hAnsi="Arial" w:cs="Arial"/>
          <w:sz w:val="24"/>
          <w:szCs w:val="24"/>
        </w:rPr>
        <w:t xml:space="preserve"> that t</w:t>
      </w:r>
      <w:r w:rsidR="00DD1AB6" w:rsidRPr="1C60216E">
        <w:rPr>
          <w:rFonts w:ascii="Arial" w:hAnsi="Arial" w:cs="Arial"/>
          <w:sz w:val="24"/>
          <w:szCs w:val="24"/>
        </w:rPr>
        <w:t>he</w:t>
      </w:r>
      <w:r w:rsidR="00E80D35" w:rsidRPr="1C60216E">
        <w:rPr>
          <w:rFonts w:ascii="Arial" w:hAnsi="Arial" w:cs="Arial"/>
          <w:sz w:val="24"/>
          <w:szCs w:val="24"/>
        </w:rPr>
        <w:t xml:space="preserve"> site</w:t>
      </w:r>
      <w:r w:rsidR="00DD1AB6" w:rsidRPr="1C60216E">
        <w:rPr>
          <w:rFonts w:ascii="Arial" w:hAnsi="Arial" w:cs="Arial"/>
          <w:sz w:val="24"/>
          <w:szCs w:val="24"/>
        </w:rPr>
        <w:t xml:space="preserve"> is not subject to any statutory </w:t>
      </w:r>
      <w:r w:rsidR="00E80D35" w:rsidRPr="1C60216E">
        <w:rPr>
          <w:rFonts w:ascii="Arial" w:hAnsi="Arial" w:cs="Arial"/>
          <w:sz w:val="24"/>
          <w:szCs w:val="24"/>
        </w:rPr>
        <w:t>or no</w:t>
      </w:r>
      <w:r w:rsidR="00B040FC" w:rsidRPr="1C60216E">
        <w:rPr>
          <w:rFonts w:ascii="Arial" w:hAnsi="Arial" w:cs="Arial"/>
          <w:sz w:val="24"/>
          <w:szCs w:val="24"/>
        </w:rPr>
        <w:t>n</w:t>
      </w:r>
      <w:r w:rsidR="00BB124A" w:rsidRPr="1C60216E">
        <w:rPr>
          <w:rFonts w:ascii="Arial" w:hAnsi="Arial" w:cs="Arial"/>
          <w:sz w:val="24"/>
          <w:szCs w:val="24"/>
        </w:rPr>
        <w:t>-</w:t>
      </w:r>
      <w:r w:rsidR="00E80D35" w:rsidRPr="1C60216E">
        <w:rPr>
          <w:rFonts w:ascii="Arial" w:hAnsi="Arial" w:cs="Arial"/>
          <w:sz w:val="24"/>
          <w:szCs w:val="24"/>
        </w:rPr>
        <w:t>statutory designations for nature conservation</w:t>
      </w:r>
      <w:r w:rsidR="00D52C10" w:rsidRPr="1C60216E">
        <w:rPr>
          <w:rFonts w:ascii="Arial" w:hAnsi="Arial" w:cs="Arial"/>
          <w:sz w:val="24"/>
          <w:szCs w:val="24"/>
        </w:rPr>
        <w:t xml:space="preserve"> and </w:t>
      </w:r>
      <w:r w:rsidR="0095375E">
        <w:rPr>
          <w:rFonts w:ascii="Arial" w:hAnsi="Arial" w:cs="Arial"/>
          <w:sz w:val="24"/>
          <w:szCs w:val="24"/>
        </w:rPr>
        <w:t xml:space="preserve">that </w:t>
      </w:r>
      <w:r w:rsidR="000F5CF0">
        <w:rPr>
          <w:rFonts w:ascii="Arial" w:hAnsi="Arial" w:cs="Arial"/>
          <w:sz w:val="24"/>
          <w:szCs w:val="24"/>
        </w:rPr>
        <w:t xml:space="preserve">in view of the extent, </w:t>
      </w:r>
      <w:proofErr w:type="gramStart"/>
      <w:r w:rsidR="000F5CF0">
        <w:rPr>
          <w:rFonts w:ascii="Arial" w:hAnsi="Arial" w:cs="Arial"/>
          <w:sz w:val="24"/>
          <w:szCs w:val="24"/>
        </w:rPr>
        <w:t>location</w:t>
      </w:r>
      <w:proofErr w:type="gramEnd"/>
      <w:r w:rsidR="000F5CF0">
        <w:rPr>
          <w:rFonts w:ascii="Arial" w:hAnsi="Arial" w:cs="Arial"/>
          <w:sz w:val="24"/>
          <w:szCs w:val="24"/>
        </w:rPr>
        <w:t xml:space="preserve"> and duration of the proposals </w:t>
      </w:r>
      <w:r w:rsidR="0095375E">
        <w:rPr>
          <w:rFonts w:ascii="Arial" w:hAnsi="Arial" w:cs="Arial"/>
          <w:sz w:val="24"/>
          <w:szCs w:val="24"/>
        </w:rPr>
        <w:t xml:space="preserve">it </w:t>
      </w:r>
      <w:r w:rsidR="000F5CF0">
        <w:rPr>
          <w:rFonts w:ascii="Arial" w:hAnsi="Arial" w:cs="Arial"/>
          <w:sz w:val="24"/>
          <w:szCs w:val="24"/>
        </w:rPr>
        <w:t>has no objections.</w:t>
      </w:r>
    </w:p>
    <w:p w14:paraId="498324BA" w14:textId="2E2849E3" w:rsidR="00753896" w:rsidRDefault="00EE29B9" w:rsidP="00614D81">
      <w:pPr>
        <w:pStyle w:val="ListParagraph"/>
        <w:numPr>
          <w:ilvl w:val="0"/>
          <w:numId w:val="2"/>
        </w:numPr>
        <w:tabs>
          <w:tab w:val="left" w:pos="584"/>
        </w:tabs>
        <w:spacing w:before="179"/>
        <w:ind w:right="404" w:hanging="441"/>
        <w:jc w:val="left"/>
        <w:rPr>
          <w:rFonts w:ascii="Arial" w:hAnsi="Arial" w:cs="Arial"/>
          <w:sz w:val="24"/>
          <w:szCs w:val="24"/>
        </w:rPr>
      </w:pPr>
      <w:r>
        <w:rPr>
          <w:rFonts w:ascii="Arial" w:hAnsi="Arial" w:cs="Arial"/>
          <w:sz w:val="24"/>
          <w:szCs w:val="24"/>
        </w:rPr>
        <w:t xml:space="preserve">The applicant explains that </w:t>
      </w:r>
      <w:r w:rsidR="0095375E">
        <w:rPr>
          <w:rFonts w:ascii="Arial" w:hAnsi="Arial" w:cs="Arial"/>
          <w:sz w:val="24"/>
          <w:szCs w:val="24"/>
        </w:rPr>
        <w:t xml:space="preserve">the event locations are considered to be in a low ecological sensitive </w:t>
      </w:r>
      <w:proofErr w:type="gramStart"/>
      <w:r w:rsidR="0095375E">
        <w:rPr>
          <w:rFonts w:ascii="Arial" w:hAnsi="Arial" w:cs="Arial"/>
          <w:sz w:val="24"/>
          <w:szCs w:val="24"/>
        </w:rPr>
        <w:t>area</w:t>
      </w:r>
      <w:proofErr w:type="gramEnd"/>
      <w:r w:rsidR="0095375E">
        <w:rPr>
          <w:rFonts w:ascii="Arial" w:hAnsi="Arial" w:cs="Arial"/>
          <w:sz w:val="24"/>
          <w:szCs w:val="24"/>
        </w:rPr>
        <w:t xml:space="preserve"> but </w:t>
      </w:r>
      <w:r>
        <w:rPr>
          <w:rFonts w:ascii="Arial" w:hAnsi="Arial" w:cs="Arial"/>
          <w:sz w:val="24"/>
          <w:szCs w:val="24"/>
        </w:rPr>
        <w:t>the protection of habitat and wildlife will be paramount to any event planning</w:t>
      </w:r>
      <w:r w:rsidR="0095375E">
        <w:rPr>
          <w:rFonts w:ascii="Arial" w:hAnsi="Arial" w:cs="Arial"/>
          <w:sz w:val="24"/>
          <w:szCs w:val="24"/>
        </w:rPr>
        <w:t xml:space="preserve">. </w:t>
      </w:r>
      <w:r>
        <w:rPr>
          <w:rFonts w:ascii="Arial" w:hAnsi="Arial" w:cs="Arial"/>
          <w:sz w:val="24"/>
          <w:szCs w:val="24"/>
        </w:rPr>
        <w:t>Southwark’s Ecology, Parks and Arboriculture officers will advise on any necessary protection measures</w:t>
      </w:r>
      <w:r w:rsidR="0095375E">
        <w:rPr>
          <w:rFonts w:ascii="Arial" w:hAnsi="Arial" w:cs="Arial"/>
          <w:sz w:val="24"/>
          <w:szCs w:val="24"/>
        </w:rPr>
        <w:t xml:space="preserve"> and t</w:t>
      </w:r>
      <w:r>
        <w:rPr>
          <w:rFonts w:ascii="Arial" w:hAnsi="Arial" w:cs="Arial"/>
          <w:sz w:val="24"/>
          <w:szCs w:val="24"/>
        </w:rPr>
        <w:t xml:space="preserve">he events will not go ahead if any officer is of the opinion that significant and unacceptable damage to habitat </w:t>
      </w:r>
      <w:proofErr w:type="spellStart"/>
      <w:r>
        <w:rPr>
          <w:rFonts w:ascii="Arial" w:hAnsi="Arial" w:cs="Arial"/>
          <w:sz w:val="24"/>
          <w:szCs w:val="24"/>
        </w:rPr>
        <w:t>or</w:t>
      </w:r>
      <w:proofErr w:type="spellEnd"/>
      <w:r>
        <w:rPr>
          <w:rFonts w:ascii="Arial" w:hAnsi="Arial" w:cs="Arial"/>
          <w:sz w:val="24"/>
          <w:szCs w:val="24"/>
        </w:rPr>
        <w:t xml:space="preserve"> wildlife will arise.</w:t>
      </w:r>
    </w:p>
    <w:p w14:paraId="678BA127" w14:textId="72EB5B25" w:rsidR="00EE29B9" w:rsidRDefault="00EE0060" w:rsidP="00614D81">
      <w:pPr>
        <w:pStyle w:val="ListParagraph"/>
        <w:numPr>
          <w:ilvl w:val="0"/>
          <w:numId w:val="2"/>
        </w:numPr>
        <w:tabs>
          <w:tab w:val="left" w:pos="584"/>
        </w:tabs>
        <w:spacing w:before="179"/>
        <w:ind w:right="404" w:hanging="441"/>
        <w:jc w:val="left"/>
        <w:rPr>
          <w:rFonts w:ascii="Arial" w:hAnsi="Arial" w:cs="Arial"/>
          <w:sz w:val="24"/>
          <w:szCs w:val="24"/>
        </w:rPr>
      </w:pPr>
      <w:r>
        <w:rPr>
          <w:rFonts w:ascii="Arial" w:hAnsi="Arial" w:cs="Arial"/>
          <w:sz w:val="24"/>
          <w:szCs w:val="24"/>
        </w:rPr>
        <w:t xml:space="preserve">I consider that any negative visual impact </w:t>
      </w:r>
      <w:r w:rsidR="0095375E">
        <w:rPr>
          <w:rFonts w:ascii="Arial" w:hAnsi="Arial" w:cs="Arial"/>
          <w:sz w:val="24"/>
          <w:szCs w:val="24"/>
        </w:rPr>
        <w:t xml:space="preserve">arising from the works </w:t>
      </w:r>
      <w:r>
        <w:rPr>
          <w:rFonts w:ascii="Arial" w:hAnsi="Arial" w:cs="Arial"/>
          <w:sz w:val="24"/>
          <w:szCs w:val="24"/>
        </w:rPr>
        <w:t xml:space="preserve">will be limited and of short duration </w:t>
      </w:r>
      <w:r w:rsidR="00EE29B9">
        <w:rPr>
          <w:rFonts w:ascii="Arial" w:hAnsi="Arial" w:cs="Arial"/>
          <w:sz w:val="24"/>
          <w:szCs w:val="24"/>
        </w:rPr>
        <w:t xml:space="preserve">The applicant </w:t>
      </w:r>
      <w:r w:rsidR="009542BC">
        <w:rPr>
          <w:rFonts w:ascii="Arial" w:hAnsi="Arial" w:cs="Arial"/>
          <w:sz w:val="24"/>
          <w:szCs w:val="24"/>
        </w:rPr>
        <w:t>advises that the event sites are designed to be compact, neat and orderly</w:t>
      </w:r>
      <w:r w:rsidR="0095375E">
        <w:rPr>
          <w:rFonts w:ascii="Arial" w:hAnsi="Arial" w:cs="Arial"/>
          <w:sz w:val="24"/>
          <w:szCs w:val="24"/>
        </w:rPr>
        <w:t xml:space="preserve"> </w:t>
      </w:r>
      <w:r>
        <w:rPr>
          <w:rFonts w:ascii="Arial" w:hAnsi="Arial" w:cs="Arial"/>
          <w:sz w:val="24"/>
          <w:szCs w:val="24"/>
        </w:rPr>
        <w:t xml:space="preserve">and </w:t>
      </w:r>
      <w:r w:rsidR="0095375E">
        <w:rPr>
          <w:rFonts w:ascii="Arial" w:hAnsi="Arial" w:cs="Arial"/>
          <w:sz w:val="24"/>
          <w:szCs w:val="24"/>
        </w:rPr>
        <w:t xml:space="preserve">that </w:t>
      </w:r>
      <w:r>
        <w:rPr>
          <w:rFonts w:ascii="Arial" w:hAnsi="Arial" w:cs="Arial"/>
          <w:sz w:val="24"/>
          <w:szCs w:val="24"/>
        </w:rPr>
        <w:t>e</w:t>
      </w:r>
      <w:r w:rsidR="009542BC">
        <w:rPr>
          <w:rFonts w:ascii="Arial" w:hAnsi="Arial" w:cs="Arial"/>
          <w:sz w:val="24"/>
          <w:szCs w:val="24"/>
        </w:rPr>
        <w:t xml:space="preserve">vent </w:t>
      </w:r>
      <w:r w:rsidR="00867E31">
        <w:rPr>
          <w:rFonts w:ascii="Arial" w:hAnsi="Arial" w:cs="Arial"/>
          <w:sz w:val="24"/>
          <w:szCs w:val="24"/>
        </w:rPr>
        <w:t>organizers</w:t>
      </w:r>
      <w:r w:rsidR="009542BC">
        <w:rPr>
          <w:rFonts w:ascii="Arial" w:hAnsi="Arial" w:cs="Arial"/>
          <w:sz w:val="24"/>
          <w:szCs w:val="24"/>
        </w:rPr>
        <w:t xml:space="preserve"> are required by licence to carry out ground re-instatement works promptly, which can be secured by attaching a suitable condition to th</w:t>
      </w:r>
      <w:r>
        <w:rPr>
          <w:rFonts w:ascii="Arial" w:hAnsi="Arial" w:cs="Arial"/>
          <w:sz w:val="24"/>
          <w:szCs w:val="24"/>
        </w:rPr>
        <w:t>is</w:t>
      </w:r>
      <w:r w:rsidR="009542BC">
        <w:rPr>
          <w:rFonts w:ascii="Arial" w:hAnsi="Arial" w:cs="Arial"/>
          <w:sz w:val="24"/>
          <w:szCs w:val="24"/>
        </w:rPr>
        <w:t xml:space="preserve"> consent.</w:t>
      </w:r>
    </w:p>
    <w:p w14:paraId="16EE91CB" w14:textId="35B8B6D1" w:rsidR="00397851" w:rsidRDefault="00B46A9B" w:rsidP="00EE0060">
      <w:pPr>
        <w:pStyle w:val="ListParagraph"/>
        <w:numPr>
          <w:ilvl w:val="0"/>
          <w:numId w:val="2"/>
        </w:numPr>
        <w:tabs>
          <w:tab w:val="left" w:pos="584"/>
        </w:tabs>
        <w:spacing w:before="179"/>
        <w:ind w:right="404" w:hanging="441"/>
        <w:jc w:val="left"/>
        <w:rPr>
          <w:rFonts w:ascii="Arial" w:hAnsi="Arial" w:cs="Arial"/>
          <w:sz w:val="24"/>
          <w:szCs w:val="24"/>
        </w:rPr>
      </w:pPr>
      <w:r w:rsidRPr="00EE0060">
        <w:rPr>
          <w:rFonts w:ascii="Arial" w:hAnsi="Arial" w:cs="Arial"/>
          <w:sz w:val="24"/>
          <w:szCs w:val="24"/>
        </w:rPr>
        <w:t xml:space="preserve">I am satisfied that the works will </w:t>
      </w:r>
      <w:r w:rsidR="00EE0060" w:rsidRPr="00EE0060">
        <w:rPr>
          <w:rFonts w:ascii="Arial" w:hAnsi="Arial" w:cs="Arial"/>
          <w:sz w:val="24"/>
          <w:szCs w:val="24"/>
        </w:rPr>
        <w:t>not cause unacceptable harm to nature conservation and landscape interests</w:t>
      </w:r>
      <w:r w:rsidRPr="00EE0060">
        <w:rPr>
          <w:rFonts w:ascii="Arial" w:hAnsi="Arial" w:cs="Arial"/>
          <w:sz w:val="24"/>
          <w:szCs w:val="24"/>
        </w:rPr>
        <w:t>.</w:t>
      </w:r>
    </w:p>
    <w:p w14:paraId="0A4A41E7" w14:textId="73C35D0D" w:rsidR="00EE0060" w:rsidRPr="0095375E" w:rsidRDefault="00EE0060" w:rsidP="0095375E">
      <w:pPr>
        <w:pStyle w:val="Heading2"/>
        <w:rPr>
          <w:rFonts w:ascii="Arial" w:hAnsi="Arial" w:cs="Arial"/>
          <w:sz w:val="24"/>
          <w:szCs w:val="24"/>
        </w:rPr>
      </w:pPr>
      <w:r w:rsidRPr="00D435F6">
        <w:rPr>
          <w:rFonts w:ascii="Arial" w:hAnsi="Arial" w:cs="Arial"/>
          <w:sz w:val="24"/>
          <w:szCs w:val="24"/>
        </w:rPr>
        <w:t>Archaeological</w:t>
      </w:r>
      <w:r w:rsidRPr="00D435F6">
        <w:rPr>
          <w:rFonts w:ascii="Arial" w:hAnsi="Arial" w:cs="Arial"/>
          <w:spacing w:val="-11"/>
          <w:sz w:val="24"/>
          <w:szCs w:val="24"/>
        </w:rPr>
        <w:t xml:space="preserve"> </w:t>
      </w:r>
      <w:r w:rsidRPr="00D435F6">
        <w:rPr>
          <w:rFonts w:ascii="Arial" w:hAnsi="Arial" w:cs="Arial"/>
          <w:sz w:val="24"/>
          <w:szCs w:val="24"/>
        </w:rPr>
        <w:t>remains</w:t>
      </w:r>
      <w:r w:rsidRPr="00D435F6">
        <w:rPr>
          <w:rFonts w:ascii="Arial" w:hAnsi="Arial" w:cs="Arial"/>
          <w:spacing w:val="-7"/>
          <w:sz w:val="24"/>
          <w:szCs w:val="24"/>
        </w:rPr>
        <w:t xml:space="preserve"> </w:t>
      </w:r>
      <w:r w:rsidRPr="00D435F6">
        <w:rPr>
          <w:rFonts w:ascii="Arial" w:hAnsi="Arial" w:cs="Arial"/>
          <w:sz w:val="24"/>
          <w:szCs w:val="24"/>
        </w:rPr>
        <w:t>and</w:t>
      </w:r>
      <w:r w:rsidRPr="00D435F6">
        <w:rPr>
          <w:rFonts w:ascii="Arial" w:hAnsi="Arial" w:cs="Arial"/>
          <w:spacing w:val="-8"/>
          <w:sz w:val="24"/>
          <w:szCs w:val="24"/>
        </w:rPr>
        <w:t xml:space="preserve"> </w:t>
      </w:r>
      <w:r w:rsidRPr="00D435F6">
        <w:rPr>
          <w:rFonts w:ascii="Arial" w:hAnsi="Arial" w:cs="Arial"/>
          <w:sz w:val="24"/>
          <w:szCs w:val="24"/>
        </w:rPr>
        <w:t>features</w:t>
      </w:r>
      <w:r w:rsidRPr="00D435F6">
        <w:rPr>
          <w:rFonts w:ascii="Arial" w:hAnsi="Arial" w:cs="Arial"/>
          <w:spacing w:val="-7"/>
          <w:sz w:val="24"/>
          <w:szCs w:val="24"/>
        </w:rPr>
        <w:t xml:space="preserve"> </w:t>
      </w:r>
      <w:r w:rsidRPr="00D435F6">
        <w:rPr>
          <w:rFonts w:ascii="Arial" w:hAnsi="Arial" w:cs="Arial"/>
          <w:sz w:val="24"/>
          <w:szCs w:val="24"/>
        </w:rPr>
        <w:t>of</w:t>
      </w:r>
      <w:r w:rsidRPr="00D435F6">
        <w:rPr>
          <w:rFonts w:ascii="Arial" w:hAnsi="Arial" w:cs="Arial"/>
          <w:spacing w:val="-7"/>
          <w:sz w:val="24"/>
          <w:szCs w:val="24"/>
        </w:rPr>
        <w:t xml:space="preserve"> </w:t>
      </w:r>
      <w:r w:rsidRPr="00D435F6">
        <w:rPr>
          <w:rFonts w:ascii="Arial" w:hAnsi="Arial" w:cs="Arial"/>
          <w:sz w:val="24"/>
          <w:szCs w:val="24"/>
        </w:rPr>
        <w:t>historic</w:t>
      </w:r>
      <w:r w:rsidRPr="00D435F6">
        <w:rPr>
          <w:rFonts w:ascii="Arial" w:hAnsi="Arial" w:cs="Arial"/>
          <w:spacing w:val="-8"/>
          <w:sz w:val="24"/>
          <w:szCs w:val="24"/>
        </w:rPr>
        <w:t xml:space="preserve"> </w:t>
      </w:r>
      <w:proofErr w:type="gramStart"/>
      <w:r w:rsidRPr="00D435F6">
        <w:rPr>
          <w:rFonts w:ascii="Arial" w:hAnsi="Arial" w:cs="Arial"/>
          <w:spacing w:val="-2"/>
          <w:sz w:val="24"/>
          <w:szCs w:val="24"/>
        </w:rPr>
        <w:t>interest</w:t>
      </w:r>
      <w:proofErr w:type="gramEnd"/>
    </w:p>
    <w:p w14:paraId="5938E685" w14:textId="77777777" w:rsidR="0095375E" w:rsidRDefault="0095375E" w:rsidP="00EE0060">
      <w:pPr>
        <w:pStyle w:val="ListParagraph"/>
        <w:numPr>
          <w:ilvl w:val="0"/>
          <w:numId w:val="2"/>
        </w:numPr>
        <w:tabs>
          <w:tab w:val="left" w:pos="584"/>
        </w:tabs>
        <w:spacing w:before="179"/>
        <w:ind w:right="404" w:hanging="441"/>
        <w:jc w:val="left"/>
        <w:rPr>
          <w:rFonts w:ascii="Arial" w:hAnsi="Arial" w:cs="Arial"/>
          <w:sz w:val="24"/>
          <w:szCs w:val="24"/>
        </w:rPr>
      </w:pPr>
      <w:r>
        <w:rPr>
          <w:rFonts w:ascii="Arial" w:hAnsi="Arial" w:cs="Arial"/>
          <w:sz w:val="24"/>
          <w:szCs w:val="24"/>
        </w:rPr>
        <w:t>HE confirms that it has no comments to make about the application.  The applicant advises that the event locations are not within an archaeological priority area and that no subterranean excavation works are proposed for the set up and operation of the event sites.</w:t>
      </w:r>
    </w:p>
    <w:p w14:paraId="75A9BD70" w14:textId="5B9DFB9F" w:rsidR="00753896" w:rsidRPr="00EE0060" w:rsidRDefault="0095375E" w:rsidP="00EE0060">
      <w:pPr>
        <w:pStyle w:val="ListParagraph"/>
        <w:numPr>
          <w:ilvl w:val="0"/>
          <w:numId w:val="2"/>
        </w:numPr>
        <w:tabs>
          <w:tab w:val="left" w:pos="584"/>
        </w:tabs>
        <w:spacing w:before="179"/>
        <w:ind w:right="404" w:hanging="441"/>
        <w:jc w:val="left"/>
        <w:rPr>
          <w:rFonts w:ascii="Arial" w:hAnsi="Arial" w:cs="Arial"/>
          <w:sz w:val="24"/>
          <w:szCs w:val="24"/>
        </w:rPr>
      </w:pPr>
      <w:r>
        <w:rPr>
          <w:rFonts w:ascii="Arial" w:hAnsi="Arial" w:cs="Arial"/>
          <w:sz w:val="24"/>
          <w:szCs w:val="24"/>
        </w:rPr>
        <w:t>T</w:t>
      </w:r>
      <w:r w:rsidR="009565DA" w:rsidRPr="00EE0060">
        <w:rPr>
          <w:rFonts w:ascii="Arial" w:hAnsi="Arial" w:cs="Arial"/>
          <w:sz w:val="24"/>
          <w:szCs w:val="24"/>
        </w:rPr>
        <w:t>here</w:t>
      </w:r>
      <w:r w:rsidR="009565DA" w:rsidRPr="00EE0060">
        <w:rPr>
          <w:rFonts w:ascii="Arial" w:hAnsi="Arial" w:cs="Arial"/>
          <w:spacing w:val="-3"/>
          <w:sz w:val="24"/>
          <w:szCs w:val="24"/>
        </w:rPr>
        <w:t xml:space="preserve"> </w:t>
      </w:r>
      <w:r w:rsidR="009565DA" w:rsidRPr="00EE0060">
        <w:rPr>
          <w:rFonts w:ascii="Arial" w:hAnsi="Arial" w:cs="Arial"/>
          <w:sz w:val="24"/>
          <w:szCs w:val="24"/>
        </w:rPr>
        <w:t>is</w:t>
      </w:r>
      <w:r w:rsidR="009565DA" w:rsidRPr="00EE0060">
        <w:rPr>
          <w:rFonts w:ascii="Arial" w:hAnsi="Arial" w:cs="Arial"/>
          <w:spacing w:val="-3"/>
          <w:sz w:val="24"/>
          <w:szCs w:val="24"/>
        </w:rPr>
        <w:t xml:space="preserve"> </w:t>
      </w:r>
      <w:r w:rsidR="009565DA" w:rsidRPr="00EE0060">
        <w:rPr>
          <w:rFonts w:ascii="Arial" w:hAnsi="Arial" w:cs="Arial"/>
          <w:sz w:val="24"/>
          <w:szCs w:val="24"/>
        </w:rPr>
        <w:t>no</w:t>
      </w:r>
      <w:r w:rsidR="009565DA" w:rsidRPr="00EE0060">
        <w:rPr>
          <w:rFonts w:ascii="Arial" w:hAnsi="Arial" w:cs="Arial"/>
          <w:spacing w:val="-3"/>
          <w:sz w:val="24"/>
          <w:szCs w:val="24"/>
        </w:rPr>
        <w:t xml:space="preserve"> </w:t>
      </w:r>
      <w:r w:rsidR="009565DA" w:rsidRPr="00EE0060">
        <w:rPr>
          <w:rFonts w:ascii="Arial" w:hAnsi="Arial" w:cs="Arial"/>
          <w:sz w:val="24"/>
          <w:szCs w:val="24"/>
        </w:rPr>
        <w:t>evidence</w:t>
      </w:r>
      <w:r w:rsidR="009565DA" w:rsidRPr="00EE0060">
        <w:rPr>
          <w:rFonts w:ascii="Arial" w:hAnsi="Arial" w:cs="Arial"/>
          <w:spacing w:val="-2"/>
          <w:sz w:val="24"/>
          <w:szCs w:val="24"/>
        </w:rPr>
        <w:t xml:space="preserve"> </w:t>
      </w:r>
      <w:r w:rsidR="009565DA" w:rsidRPr="00EE0060">
        <w:rPr>
          <w:rFonts w:ascii="Arial" w:hAnsi="Arial" w:cs="Arial"/>
          <w:sz w:val="24"/>
          <w:szCs w:val="24"/>
        </w:rPr>
        <w:t>before</w:t>
      </w:r>
      <w:r w:rsidR="009565DA" w:rsidRPr="00EE0060">
        <w:rPr>
          <w:rFonts w:ascii="Arial" w:hAnsi="Arial" w:cs="Arial"/>
          <w:spacing w:val="-2"/>
          <w:sz w:val="24"/>
          <w:szCs w:val="24"/>
        </w:rPr>
        <w:t xml:space="preserve"> </w:t>
      </w:r>
      <w:r w:rsidR="009565DA" w:rsidRPr="00EE0060">
        <w:rPr>
          <w:rFonts w:ascii="Arial" w:hAnsi="Arial" w:cs="Arial"/>
          <w:sz w:val="24"/>
          <w:szCs w:val="24"/>
        </w:rPr>
        <w:t>me</w:t>
      </w:r>
      <w:r w:rsidR="009565DA" w:rsidRPr="00EE0060">
        <w:rPr>
          <w:rFonts w:ascii="Arial" w:hAnsi="Arial" w:cs="Arial"/>
          <w:spacing w:val="-2"/>
          <w:sz w:val="24"/>
          <w:szCs w:val="24"/>
        </w:rPr>
        <w:t xml:space="preserve"> </w:t>
      </w:r>
      <w:r w:rsidR="009565DA" w:rsidRPr="00EE0060">
        <w:rPr>
          <w:rFonts w:ascii="Arial" w:hAnsi="Arial" w:cs="Arial"/>
          <w:sz w:val="24"/>
          <w:szCs w:val="24"/>
        </w:rPr>
        <w:t>to</w:t>
      </w:r>
      <w:r w:rsidR="009565DA" w:rsidRPr="00EE0060">
        <w:rPr>
          <w:rFonts w:ascii="Arial" w:hAnsi="Arial" w:cs="Arial"/>
          <w:spacing w:val="-2"/>
          <w:sz w:val="24"/>
          <w:szCs w:val="24"/>
        </w:rPr>
        <w:t xml:space="preserve"> </w:t>
      </w:r>
      <w:r w:rsidR="009565DA" w:rsidRPr="00EE0060">
        <w:rPr>
          <w:rFonts w:ascii="Arial" w:hAnsi="Arial" w:cs="Arial"/>
          <w:sz w:val="24"/>
          <w:szCs w:val="24"/>
        </w:rPr>
        <w:t>indicate</w:t>
      </w:r>
      <w:r w:rsidR="009565DA" w:rsidRPr="00EE0060">
        <w:rPr>
          <w:rFonts w:ascii="Arial" w:hAnsi="Arial" w:cs="Arial"/>
          <w:spacing w:val="-2"/>
          <w:sz w:val="24"/>
          <w:szCs w:val="24"/>
        </w:rPr>
        <w:t xml:space="preserve"> </w:t>
      </w:r>
      <w:r w:rsidR="009565DA" w:rsidRPr="00EE0060">
        <w:rPr>
          <w:rFonts w:ascii="Arial" w:hAnsi="Arial" w:cs="Arial"/>
          <w:sz w:val="24"/>
          <w:szCs w:val="24"/>
        </w:rPr>
        <w:t>that</w:t>
      </w:r>
      <w:r w:rsidR="009565DA" w:rsidRPr="00EE0060">
        <w:rPr>
          <w:rFonts w:ascii="Arial" w:hAnsi="Arial" w:cs="Arial"/>
          <w:spacing w:val="-3"/>
          <w:sz w:val="24"/>
          <w:szCs w:val="24"/>
        </w:rPr>
        <w:t xml:space="preserve"> </w:t>
      </w:r>
      <w:r w:rsidR="009565DA" w:rsidRPr="00EE0060">
        <w:rPr>
          <w:rFonts w:ascii="Arial" w:hAnsi="Arial" w:cs="Arial"/>
          <w:sz w:val="24"/>
          <w:szCs w:val="24"/>
        </w:rPr>
        <w:t>the</w:t>
      </w:r>
      <w:r w:rsidR="009565DA" w:rsidRPr="00EE0060">
        <w:rPr>
          <w:rFonts w:ascii="Arial" w:hAnsi="Arial" w:cs="Arial"/>
          <w:spacing w:val="-3"/>
          <w:sz w:val="24"/>
          <w:szCs w:val="24"/>
        </w:rPr>
        <w:t xml:space="preserve"> </w:t>
      </w:r>
      <w:r w:rsidR="009565DA" w:rsidRPr="00EE0060">
        <w:rPr>
          <w:rFonts w:ascii="Arial" w:hAnsi="Arial" w:cs="Arial"/>
          <w:sz w:val="24"/>
          <w:szCs w:val="24"/>
        </w:rPr>
        <w:t>works</w:t>
      </w:r>
      <w:r w:rsidR="009565DA" w:rsidRPr="00EE0060">
        <w:rPr>
          <w:rFonts w:ascii="Arial" w:hAnsi="Arial" w:cs="Arial"/>
          <w:spacing w:val="-3"/>
          <w:sz w:val="24"/>
          <w:szCs w:val="24"/>
        </w:rPr>
        <w:t xml:space="preserve"> </w:t>
      </w:r>
      <w:r w:rsidR="009565DA" w:rsidRPr="00EE0060">
        <w:rPr>
          <w:rFonts w:ascii="Arial" w:hAnsi="Arial" w:cs="Arial"/>
          <w:sz w:val="24"/>
          <w:szCs w:val="24"/>
        </w:rPr>
        <w:t>will</w:t>
      </w:r>
      <w:r w:rsidR="009565DA" w:rsidRPr="00EE0060">
        <w:rPr>
          <w:rFonts w:ascii="Arial" w:hAnsi="Arial" w:cs="Arial"/>
          <w:spacing w:val="-4"/>
          <w:sz w:val="24"/>
          <w:szCs w:val="24"/>
        </w:rPr>
        <w:t xml:space="preserve"> </w:t>
      </w:r>
      <w:r w:rsidR="009565DA" w:rsidRPr="00EE0060">
        <w:rPr>
          <w:rFonts w:ascii="Arial" w:hAnsi="Arial" w:cs="Arial"/>
          <w:sz w:val="24"/>
          <w:szCs w:val="24"/>
        </w:rPr>
        <w:t>harm</w:t>
      </w:r>
      <w:r w:rsidR="00944900" w:rsidRPr="00EE0060">
        <w:rPr>
          <w:rFonts w:ascii="Arial" w:hAnsi="Arial" w:cs="Arial"/>
          <w:spacing w:val="-2"/>
          <w:sz w:val="24"/>
          <w:szCs w:val="24"/>
        </w:rPr>
        <w:t xml:space="preserve"> </w:t>
      </w:r>
      <w:r w:rsidR="009565DA" w:rsidRPr="00EE0060">
        <w:rPr>
          <w:rFonts w:ascii="Arial" w:hAnsi="Arial" w:cs="Arial"/>
          <w:sz w:val="24"/>
          <w:szCs w:val="24"/>
        </w:rPr>
        <w:t>archaeological</w:t>
      </w:r>
      <w:r w:rsidR="009565DA" w:rsidRPr="00EE0060">
        <w:rPr>
          <w:rFonts w:ascii="Arial" w:hAnsi="Arial" w:cs="Arial"/>
          <w:spacing w:val="-4"/>
          <w:sz w:val="24"/>
          <w:szCs w:val="24"/>
        </w:rPr>
        <w:t xml:space="preserve"> </w:t>
      </w:r>
      <w:r w:rsidR="009565DA" w:rsidRPr="00EE0060">
        <w:rPr>
          <w:rFonts w:ascii="Arial" w:hAnsi="Arial" w:cs="Arial"/>
          <w:sz w:val="24"/>
          <w:szCs w:val="24"/>
        </w:rPr>
        <w:t>remains and features of historic</w:t>
      </w:r>
      <w:r w:rsidR="0035526D" w:rsidRPr="00EE0060">
        <w:rPr>
          <w:rFonts w:ascii="Arial" w:hAnsi="Arial" w:cs="Arial"/>
          <w:sz w:val="24"/>
          <w:szCs w:val="24"/>
        </w:rPr>
        <w:t>al</w:t>
      </w:r>
      <w:r w:rsidR="009565DA" w:rsidRPr="00EE0060">
        <w:rPr>
          <w:rFonts w:ascii="Arial" w:hAnsi="Arial" w:cs="Arial"/>
          <w:sz w:val="24"/>
          <w:szCs w:val="24"/>
        </w:rPr>
        <w:t xml:space="preserve"> interest.</w:t>
      </w:r>
    </w:p>
    <w:p w14:paraId="0BD567A1" w14:textId="77777777" w:rsidR="00753896" w:rsidRPr="00D435F6" w:rsidRDefault="009565DA">
      <w:pPr>
        <w:pStyle w:val="Heading1"/>
        <w:spacing w:before="179"/>
        <w:rPr>
          <w:rFonts w:ascii="Arial" w:hAnsi="Arial" w:cs="Arial"/>
          <w:sz w:val="24"/>
          <w:szCs w:val="24"/>
        </w:rPr>
      </w:pPr>
      <w:r w:rsidRPr="00D435F6">
        <w:rPr>
          <w:rFonts w:ascii="Arial" w:hAnsi="Arial" w:cs="Arial"/>
          <w:spacing w:val="-2"/>
          <w:sz w:val="24"/>
          <w:szCs w:val="24"/>
        </w:rPr>
        <w:t>Conclusion</w:t>
      </w:r>
    </w:p>
    <w:p w14:paraId="29D092F5" w14:textId="727A5024" w:rsidR="008D3544" w:rsidRPr="007C40F1" w:rsidRDefault="009565DA" w:rsidP="007C40F1">
      <w:pPr>
        <w:pStyle w:val="ListParagraph"/>
        <w:numPr>
          <w:ilvl w:val="0"/>
          <w:numId w:val="5"/>
        </w:numPr>
        <w:tabs>
          <w:tab w:val="left" w:pos="567"/>
        </w:tabs>
        <w:spacing w:before="182"/>
        <w:ind w:left="567" w:right="179" w:hanging="425"/>
        <w:rPr>
          <w:rFonts w:ascii="Arial" w:hAnsi="Arial" w:cs="Arial"/>
          <w:sz w:val="24"/>
          <w:szCs w:val="24"/>
        </w:rPr>
      </w:pPr>
      <w:r w:rsidRPr="007C40F1">
        <w:rPr>
          <w:rFonts w:ascii="Arial" w:hAnsi="Arial" w:cs="Arial"/>
          <w:sz w:val="24"/>
          <w:szCs w:val="24"/>
        </w:rPr>
        <w:t xml:space="preserve">I conclude that the works </w:t>
      </w:r>
      <w:r w:rsidR="00C82E0A">
        <w:rPr>
          <w:rFonts w:ascii="Arial" w:hAnsi="Arial" w:cs="Arial"/>
          <w:sz w:val="24"/>
          <w:szCs w:val="24"/>
        </w:rPr>
        <w:t>wil</w:t>
      </w:r>
      <w:r w:rsidR="008B4F60">
        <w:rPr>
          <w:rFonts w:ascii="Arial" w:hAnsi="Arial" w:cs="Arial"/>
          <w:sz w:val="24"/>
          <w:szCs w:val="24"/>
        </w:rPr>
        <w:t xml:space="preserve">l </w:t>
      </w:r>
      <w:r w:rsidR="00BD191C">
        <w:rPr>
          <w:rFonts w:ascii="Arial" w:hAnsi="Arial" w:cs="Arial"/>
          <w:sz w:val="24"/>
          <w:szCs w:val="24"/>
        </w:rPr>
        <w:t>facilitate events for</w:t>
      </w:r>
      <w:r w:rsidR="008B4F60" w:rsidRPr="008B4F60">
        <w:rPr>
          <w:rFonts w:ascii="Arial" w:hAnsi="Arial" w:cs="Arial"/>
          <w:sz w:val="24"/>
          <w:szCs w:val="24"/>
        </w:rPr>
        <w:t xml:space="preserve"> </w:t>
      </w:r>
      <w:r w:rsidR="00BD191C">
        <w:rPr>
          <w:rFonts w:ascii="Arial" w:hAnsi="Arial" w:cs="Arial"/>
          <w:sz w:val="24"/>
          <w:szCs w:val="24"/>
        </w:rPr>
        <w:t xml:space="preserve">local and wider </w:t>
      </w:r>
      <w:r w:rsidR="008B4F60" w:rsidRPr="008B4F60">
        <w:rPr>
          <w:rFonts w:ascii="Arial" w:hAnsi="Arial" w:cs="Arial"/>
          <w:sz w:val="24"/>
          <w:szCs w:val="24"/>
        </w:rPr>
        <w:t>recreational enjoyment of the common and</w:t>
      </w:r>
      <w:r w:rsidR="004E54BE">
        <w:rPr>
          <w:rFonts w:ascii="Arial" w:hAnsi="Arial" w:cs="Arial"/>
          <w:spacing w:val="-2"/>
          <w:sz w:val="24"/>
          <w:szCs w:val="24"/>
        </w:rPr>
        <w:t xml:space="preserve"> </w:t>
      </w:r>
      <w:r w:rsidRPr="007C40F1">
        <w:rPr>
          <w:rFonts w:ascii="Arial" w:hAnsi="Arial" w:cs="Arial"/>
          <w:sz w:val="24"/>
          <w:szCs w:val="24"/>
        </w:rPr>
        <w:t>will</w:t>
      </w:r>
      <w:r w:rsidRPr="007C40F1">
        <w:rPr>
          <w:rFonts w:ascii="Arial" w:hAnsi="Arial" w:cs="Arial"/>
          <w:spacing w:val="-3"/>
          <w:sz w:val="24"/>
          <w:szCs w:val="24"/>
        </w:rPr>
        <w:t xml:space="preserve"> </w:t>
      </w:r>
      <w:r w:rsidRPr="007C40F1">
        <w:rPr>
          <w:rFonts w:ascii="Arial" w:hAnsi="Arial" w:cs="Arial"/>
          <w:sz w:val="24"/>
          <w:szCs w:val="24"/>
        </w:rPr>
        <w:t>not</w:t>
      </w:r>
      <w:r w:rsidRPr="007C40F1">
        <w:rPr>
          <w:rFonts w:ascii="Arial" w:hAnsi="Arial" w:cs="Arial"/>
          <w:spacing w:val="-3"/>
          <w:sz w:val="24"/>
          <w:szCs w:val="24"/>
        </w:rPr>
        <w:t xml:space="preserve"> </w:t>
      </w:r>
      <w:r w:rsidR="2FC261C7" w:rsidRPr="007C40F1">
        <w:rPr>
          <w:rFonts w:ascii="Arial" w:hAnsi="Arial" w:cs="Arial"/>
          <w:spacing w:val="-3"/>
          <w:sz w:val="24"/>
          <w:szCs w:val="24"/>
        </w:rPr>
        <w:t xml:space="preserve">unduly </w:t>
      </w:r>
      <w:r w:rsidRPr="007C40F1">
        <w:rPr>
          <w:rFonts w:ascii="Arial" w:hAnsi="Arial" w:cs="Arial"/>
          <w:sz w:val="24"/>
          <w:szCs w:val="24"/>
        </w:rPr>
        <w:t>impact</w:t>
      </w:r>
      <w:r w:rsidRPr="007C40F1">
        <w:rPr>
          <w:rFonts w:ascii="Arial" w:hAnsi="Arial" w:cs="Arial"/>
          <w:spacing w:val="-2"/>
          <w:sz w:val="24"/>
          <w:szCs w:val="24"/>
        </w:rPr>
        <w:t xml:space="preserve"> </w:t>
      </w:r>
      <w:r w:rsidRPr="007C40F1">
        <w:rPr>
          <w:rFonts w:ascii="Arial" w:hAnsi="Arial" w:cs="Arial"/>
          <w:sz w:val="24"/>
          <w:szCs w:val="24"/>
        </w:rPr>
        <w:t>the</w:t>
      </w:r>
      <w:r w:rsidRPr="007C40F1">
        <w:rPr>
          <w:rFonts w:ascii="Arial" w:hAnsi="Arial" w:cs="Arial"/>
          <w:spacing w:val="-1"/>
          <w:sz w:val="24"/>
          <w:szCs w:val="24"/>
        </w:rPr>
        <w:t xml:space="preserve"> </w:t>
      </w:r>
      <w:r w:rsidRPr="007C40F1">
        <w:rPr>
          <w:rFonts w:ascii="Arial" w:hAnsi="Arial" w:cs="Arial"/>
          <w:sz w:val="24"/>
          <w:szCs w:val="24"/>
        </w:rPr>
        <w:t>other</w:t>
      </w:r>
      <w:r w:rsidRPr="007C40F1">
        <w:rPr>
          <w:rFonts w:ascii="Arial" w:hAnsi="Arial" w:cs="Arial"/>
          <w:spacing w:val="-3"/>
          <w:sz w:val="24"/>
          <w:szCs w:val="24"/>
        </w:rPr>
        <w:t xml:space="preserve"> </w:t>
      </w:r>
      <w:r w:rsidRPr="007C40F1">
        <w:rPr>
          <w:rFonts w:ascii="Arial" w:hAnsi="Arial" w:cs="Arial"/>
          <w:sz w:val="24"/>
          <w:szCs w:val="24"/>
        </w:rPr>
        <w:t>interests</w:t>
      </w:r>
      <w:r w:rsidRPr="007C40F1">
        <w:rPr>
          <w:rFonts w:ascii="Arial" w:hAnsi="Arial" w:cs="Arial"/>
          <w:spacing w:val="-2"/>
          <w:sz w:val="24"/>
          <w:szCs w:val="24"/>
        </w:rPr>
        <w:t xml:space="preserve"> </w:t>
      </w:r>
      <w:r w:rsidRPr="007C40F1">
        <w:rPr>
          <w:rFonts w:ascii="Arial" w:hAnsi="Arial" w:cs="Arial"/>
          <w:sz w:val="24"/>
          <w:szCs w:val="24"/>
        </w:rPr>
        <w:t>set</w:t>
      </w:r>
      <w:r w:rsidRPr="007C40F1">
        <w:rPr>
          <w:rFonts w:ascii="Arial" w:hAnsi="Arial" w:cs="Arial"/>
          <w:spacing w:val="-2"/>
          <w:sz w:val="24"/>
          <w:szCs w:val="24"/>
        </w:rPr>
        <w:t xml:space="preserve"> </w:t>
      </w:r>
      <w:r w:rsidRPr="007C40F1">
        <w:rPr>
          <w:rFonts w:ascii="Arial" w:hAnsi="Arial" w:cs="Arial"/>
          <w:sz w:val="24"/>
          <w:szCs w:val="24"/>
        </w:rPr>
        <w:t>out</w:t>
      </w:r>
      <w:r w:rsidRPr="007C40F1">
        <w:rPr>
          <w:rFonts w:ascii="Arial" w:hAnsi="Arial" w:cs="Arial"/>
          <w:spacing w:val="-3"/>
          <w:sz w:val="24"/>
          <w:szCs w:val="24"/>
        </w:rPr>
        <w:t xml:space="preserve"> </w:t>
      </w:r>
      <w:r w:rsidRPr="007C40F1">
        <w:rPr>
          <w:rFonts w:ascii="Arial" w:hAnsi="Arial" w:cs="Arial"/>
          <w:sz w:val="24"/>
          <w:szCs w:val="24"/>
        </w:rPr>
        <w:t>in paragraph</w:t>
      </w:r>
      <w:r w:rsidRPr="007C40F1">
        <w:rPr>
          <w:rFonts w:ascii="Arial" w:hAnsi="Arial" w:cs="Arial"/>
          <w:spacing w:val="-2"/>
          <w:sz w:val="24"/>
          <w:szCs w:val="24"/>
        </w:rPr>
        <w:t xml:space="preserve"> </w:t>
      </w:r>
      <w:r w:rsidR="0095375E">
        <w:rPr>
          <w:rFonts w:ascii="Arial" w:hAnsi="Arial" w:cs="Arial"/>
          <w:sz w:val="24"/>
          <w:szCs w:val="24"/>
        </w:rPr>
        <w:t>8</w:t>
      </w:r>
      <w:r w:rsidRPr="007C40F1">
        <w:rPr>
          <w:rFonts w:ascii="Arial" w:hAnsi="Arial" w:cs="Arial"/>
          <w:sz w:val="24"/>
          <w:szCs w:val="24"/>
        </w:rPr>
        <w:t xml:space="preserve"> above. Consent</w:t>
      </w:r>
      <w:r w:rsidRPr="007C40F1">
        <w:rPr>
          <w:rFonts w:ascii="Arial" w:hAnsi="Arial" w:cs="Arial"/>
          <w:spacing w:val="-2"/>
          <w:sz w:val="24"/>
          <w:szCs w:val="24"/>
        </w:rPr>
        <w:t xml:space="preserve"> </w:t>
      </w:r>
      <w:r w:rsidRPr="007C40F1">
        <w:rPr>
          <w:rFonts w:ascii="Arial" w:hAnsi="Arial" w:cs="Arial"/>
          <w:sz w:val="24"/>
          <w:szCs w:val="24"/>
        </w:rPr>
        <w:t>for</w:t>
      </w:r>
      <w:r w:rsidRPr="007C40F1">
        <w:rPr>
          <w:rFonts w:ascii="Arial" w:hAnsi="Arial" w:cs="Arial"/>
          <w:spacing w:val="-2"/>
          <w:sz w:val="24"/>
          <w:szCs w:val="24"/>
        </w:rPr>
        <w:t xml:space="preserve"> </w:t>
      </w:r>
      <w:r w:rsidRPr="007C40F1">
        <w:rPr>
          <w:rFonts w:ascii="Arial" w:hAnsi="Arial" w:cs="Arial"/>
          <w:sz w:val="24"/>
          <w:szCs w:val="24"/>
        </w:rPr>
        <w:t>the</w:t>
      </w:r>
      <w:r w:rsidRPr="007C40F1">
        <w:rPr>
          <w:rFonts w:ascii="Arial" w:hAnsi="Arial" w:cs="Arial"/>
          <w:spacing w:val="-1"/>
          <w:sz w:val="24"/>
          <w:szCs w:val="24"/>
        </w:rPr>
        <w:t xml:space="preserve"> </w:t>
      </w:r>
      <w:r w:rsidRPr="007C40F1">
        <w:rPr>
          <w:rFonts w:ascii="Arial" w:hAnsi="Arial" w:cs="Arial"/>
          <w:sz w:val="24"/>
          <w:szCs w:val="24"/>
        </w:rPr>
        <w:t>works</w:t>
      </w:r>
      <w:r w:rsidRPr="007C40F1">
        <w:rPr>
          <w:rFonts w:ascii="Arial" w:hAnsi="Arial" w:cs="Arial"/>
          <w:spacing w:val="-1"/>
          <w:sz w:val="24"/>
          <w:szCs w:val="24"/>
        </w:rPr>
        <w:t xml:space="preserve"> </w:t>
      </w:r>
      <w:r w:rsidRPr="007C40F1">
        <w:rPr>
          <w:rFonts w:ascii="Arial" w:hAnsi="Arial" w:cs="Arial"/>
          <w:sz w:val="24"/>
          <w:szCs w:val="24"/>
        </w:rPr>
        <w:t>is</w:t>
      </w:r>
      <w:r w:rsidRPr="007C40F1">
        <w:rPr>
          <w:rFonts w:ascii="Arial" w:hAnsi="Arial" w:cs="Arial"/>
          <w:spacing w:val="-1"/>
          <w:sz w:val="24"/>
          <w:szCs w:val="24"/>
        </w:rPr>
        <w:t xml:space="preserve"> </w:t>
      </w:r>
      <w:r w:rsidRPr="007C40F1">
        <w:rPr>
          <w:rFonts w:ascii="Arial" w:hAnsi="Arial" w:cs="Arial"/>
          <w:sz w:val="24"/>
          <w:szCs w:val="24"/>
        </w:rPr>
        <w:t>therefore granted</w:t>
      </w:r>
      <w:r w:rsidRPr="007C40F1">
        <w:rPr>
          <w:rFonts w:ascii="Arial" w:hAnsi="Arial" w:cs="Arial"/>
          <w:spacing w:val="-2"/>
          <w:sz w:val="24"/>
          <w:szCs w:val="24"/>
        </w:rPr>
        <w:t xml:space="preserve"> </w:t>
      </w:r>
      <w:r w:rsidRPr="007C40F1">
        <w:rPr>
          <w:rFonts w:ascii="Arial" w:hAnsi="Arial" w:cs="Arial"/>
          <w:sz w:val="24"/>
          <w:szCs w:val="24"/>
        </w:rPr>
        <w:t>subject</w:t>
      </w:r>
      <w:r w:rsidRPr="007C40F1">
        <w:rPr>
          <w:rFonts w:ascii="Arial" w:hAnsi="Arial" w:cs="Arial"/>
          <w:spacing w:val="-1"/>
          <w:sz w:val="24"/>
          <w:szCs w:val="24"/>
        </w:rPr>
        <w:t xml:space="preserve"> </w:t>
      </w:r>
      <w:r w:rsidRPr="007C40F1">
        <w:rPr>
          <w:rFonts w:ascii="Arial" w:hAnsi="Arial" w:cs="Arial"/>
          <w:sz w:val="24"/>
          <w:szCs w:val="24"/>
        </w:rPr>
        <w:t>to</w:t>
      </w:r>
      <w:r w:rsidRPr="007C40F1">
        <w:rPr>
          <w:rFonts w:ascii="Arial" w:hAnsi="Arial" w:cs="Arial"/>
          <w:spacing w:val="-1"/>
          <w:sz w:val="24"/>
          <w:szCs w:val="24"/>
        </w:rPr>
        <w:t xml:space="preserve"> </w:t>
      </w:r>
      <w:r w:rsidRPr="007C40F1">
        <w:rPr>
          <w:rFonts w:ascii="Arial" w:hAnsi="Arial" w:cs="Arial"/>
          <w:sz w:val="24"/>
          <w:szCs w:val="24"/>
        </w:rPr>
        <w:t>the condition</w:t>
      </w:r>
      <w:r w:rsidR="00BD191C">
        <w:rPr>
          <w:rFonts w:ascii="Arial" w:hAnsi="Arial" w:cs="Arial"/>
          <w:sz w:val="24"/>
          <w:szCs w:val="24"/>
        </w:rPr>
        <w:t>s</w:t>
      </w:r>
      <w:r w:rsidRPr="007C40F1">
        <w:rPr>
          <w:rFonts w:ascii="Arial" w:hAnsi="Arial" w:cs="Arial"/>
          <w:spacing w:val="-2"/>
          <w:sz w:val="24"/>
          <w:szCs w:val="24"/>
        </w:rPr>
        <w:t xml:space="preserve"> </w:t>
      </w:r>
      <w:r w:rsidRPr="007C40F1">
        <w:rPr>
          <w:rFonts w:ascii="Arial" w:hAnsi="Arial" w:cs="Arial"/>
          <w:sz w:val="24"/>
          <w:szCs w:val="24"/>
        </w:rPr>
        <w:t>set out at paragraph 1</w:t>
      </w:r>
      <w:r w:rsidR="008D3544" w:rsidRPr="007C40F1">
        <w:rPr>
          <w:rFonts w:ascii="Arial" w:hAnsi="Arial" w:cs="Arial"/>
          <w:sz w:val="24"/>
          <w:szCs w:val="24"/>
        </w:rPr>
        <w:t>.</w:t>
      </w:r>
    </w:p>
    <w:p w14:paraId="1C1A5842" w14:textId="77777777" w:rsidR="008D3544" w:rsidRDefault="008D3544" w:rsidP="008D3544">
      <w:pPr>
        <w:tabs>
          <w:tab w:val="left" w:pos="584"/>
        </w:tabs>
        <w:spacing w:before="182"/>
        <w:ind w:right="179"/>
      </w:pPr>
    </w:p>
    <w:p w14:paraId="7A07D3ED" w14:textId="7E48EAB5" w:rsidR="008D3544" w:rsidRDefault="00C824C2" w:rsidP="00DD1AB6">
      <w:pPr>
        <w:tabs>
          <w:tab w:val="left" w:pos="584"/>
        </w:tabs>
        <w:spacing w:before="182"/>
        <w:ind w:right="179"/>
      </w:pPr>
      <w:r>
        <w:rPr>
          <w:rFonts w:ascii="Monotype Corsiva"/>
          <w:b/>
          <w:i/>
          <w:sz w:val="36"/>
        </w:rPr>
        <w:t>Harry Wood</w:t>
      </w:r>
    </w:p>
    <w:p w14:paraId="34FC668C" w14:textId="77777777" w:rsidR="008D3544" w:rsidRDefault="008D3544" w:rsidP="008D3544">
      <w:pPr>
        <w:tabs>
          <w:tab w:val="left" w:pos="584"/>
        </w:tabs>
        <w:spacing w:before="182"/>
        <w:ind w:right="179"/>
      </w:pPr>
    </w:p>
    <w:p w14:paraId="040285A1" w14:textId="77777777" w:rsidR="008D3544" w:rsidRDefault="008D3544" w:rsidP="008D3544">
      <w:pPr>
        <w:tabs>
          <w:tab w:val="left" w:pos="584"/>
        </w:tabs>
        <w:spacing w:before="182"/>
        <w:ind w:right="179"/>
      </w:pPr>
    </w:p>
    <w:p w14:paraId="1E5A288F" w14:textId="51F6CC25" w:rsidR="008D3544" w:rsidRDefault="008D3544" w:rsidP="008D3544">
      <w:pPr>
        <w:tabs>
          <w:tab w:val="left" w:pos="584"/>
        </w:tabs>
        <w:spacing w:before="182"/>
        <w:ind w:right="179"/>
        <w:sectPr w:rsidR="008D3544" w:rsidSect="005E6C00">
          <w:pgSz w:w="11910" w:h="16840"/>
          <w:pgMar w:top="620" w:right="711" w:bottom="280" w:left="420" w:header="720" w:footer="720" w:gutter="0"/>
          <w:cols w:space="720"/>
        </w:sectPr>
      </w:pPr>
    </w:p>
    <w:p w14:paraId="2D19B5A4" w14:textId="0531C470" w:rsidR="00753896" w:rsidRDefault="00BD191C" w:rsidP="00BD191C">
      <w:pPr>
        <w:pStyle w:val="BodyText"/>
        <w:ind w:left="0"/>
        <w:jc w:val="center"/>
        <w:rPr>
          <w:rFonts w:ascii="Monotype Corsiva"/>
          <w:sz w:val="20"/>
        </w:rPr>
      </w:pPr>
      <w:r w:rsidRPr="00BD191C">
        <w:rPr>
          <w:rFonts w:ascii="Monotype Corsiva"/>
          <w:noProof/>
          <w:sz w:val="20"/>
        </w:rPr>
        <w:lastRenderedPageBreak/>
        <w:drawing>
          <wp:inline distT="0" distB="0" distL="0" distR="0" wp14:anchorId="6149BBDA" wp14:editId="432E1314">
            <wp:extent cx="6178868" cy="8636444"/>
            <wp:effectExtent l="0" t="0" r="0" b="0"/>
            <wp:docPr id="2" name="Picture 2"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an referred to in paragraph 2"/>
                    <pic:cNvPicPr/>
                  </pic:nvPicPr>
                  <pic:blipFill>
                    <a:blip r:embed="rId9"/>
                    <a:stretch>
                      <a:fillRect/>
                    </a:stretch>
                  </pic:blipFill>
                  <pic:spPr>
                    <a:xfrm>
                      <a:off x="0" y="0"/>
                      <a:ext cx="6178868" cy="8636444"/>
                    </a:xfrm>
                    <a:prstGeom prst="rect">
                      <a:avLst/>
                    </a:prstGeom>
                  </pic:spPr>
                </pic:pic>
              </a:graphicData>
            </a:graphic>
          </wp:inline>
        </w:drawing>
      </w:r>
    </w:p>
    <w:sectPr w:rsidR="00753896">
      <w:pgSz w:w="11910" w:h="16840"/>
      <w:pgMar w:top="700" w:right="62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25E08"/>
    <w:multiLevelType w:val="hybridMultilevel"/>
    <w:tmpl w:val="433496CA"/>
    <w:lvl w:ilvl="0" w:tplc="38626F60">
      <w:start w:val="10"/>
      <w:numFmt w:val="decimal"/>
      <w:lvlText w:val="%1."/>
      <w:lvlJc w:val="left"/>
      <w:pPr>
        <w:ind w:left="583" w:hanging="425"/>
      </w:pPr>
      <w:rPr>
        <w:rFonts w:ascii="Verdana" w:eastAsia="Verdana" w:hAnsi="Verdana" w:cs="Verdana" w:hint="default"/>
        <w:b w:val="0"/>
        <w:bCs w:val="0"/>
        <w:i w:val="0"/>
        <w:iCs w:val="0"/>
        <w:spacing w:val="-2"/>
        <w:w w:val="100"/>
        <w:sz w:val="22"/>
        <w:szCs w:val="22"/>
        <w:lang w:val="en-US" w:eastAsia="en-US" w:bidi="ar-SA"/>
      </w:rPr>
    </w:lvl>
    <w:lvl w:ilvl="1" w:tplc="42D41DD8">
      <w:numFmt w:val="bullet"/>
      <w:lvlText w:val="•"/>
      <w:lvlJc w:val="left"/>
      <w:pPr>
        <w:ind w:left="1608" w:hanging="425"/>
      </w:pPr>
      <w:rPr>
        <w:rFonts w:hint="default"/>
        <w:lang w:val="en-US" w:eastAsia="en-US" w:bidi="ar-SA"/>
      </w:rPr>
    </w:lvl>
    <w:lvl w:ilvl="2" w:tplc="2B84AB48">
      <w:numFmt w:val="bullet"/>
      <w:lvlText w:val="•"/>
      <w:lvlJc w:val="left"/>
      <w:pPr>
        <w:ind w:left="2637" w:hanging="425"/>
      </w:pPr>
      <w:rPr>
        <w:rFonts w:hint="default"/>
        <w:lang w:val="en-US" w:eastAsia="en-US" w:bidi="ar-SA"/>
      </w:rPr>
    </w:lvl>
    <w:lvl w:ilvl="3" w:tplc="93908E28">
      <w:numFmt w:val="bullet"/>
      <w:lvlText w:val="•"/>
      <w:lvlJc w:val="left"/>
      <w:pPr>
        <w:ind w:left="3665" w:hanging="425"/>
      </w:pPr>
      <w:rPr>
        <w:rFonts w:hint="default"/>
        <w:lang w:val="en-US" w:eastAsia="en-US" w:bidi="ar-SA"/>
      </w:rPr>
    </w:lvl>
    <w:lvl w:ilvl="4" w:tplc="3E6AD5AC">
      <w:numFmt w:val="bullet"/>
      <w:lvlText w:val="•"/>
      <w:lvlJc w:val="left"/>
      <w:pPr>
        <w:ind w:left="4694" w:hanging="425"/>
      </w:pPr>
      <w:rPr>
        <w:rFonts w:hint="default"/>
        <w:lang w:val="en-US" w:eastAsia="en-US" w:bidi="ar-SA"/>
      </w:rPr>
    </w:lvl>
    <w:lvl w:ilvl="5" w:tplc="E3B8B55A">
      <w:numFmt w:val="bullet"/>
      <w:lvlText w:val="•"/>
      <w:lvlJc w:val="left"/>
      <w:pPr>
        <w:ind w:left="5723" w:hanging="425"/>
      </w:pPr>
      <w:rPr>
        <w:rFonts w:hint="default"/>
        <w:lang w:val="en-US" w:eastAsia="en-US" w:bidi="ar-SA"/>
      </w:rPr>
    </w:lvl>
    <w:lvl w:ilvl="6" w:tplc="AC085F04">
      <w:numFmt w:val="bullet"/>
      <w:lvlText w:val="•"/>
      <w:lvlJc w:val="left"/>
      <w:pPr>
        <w:ind w:left="6751" w:hanging="425"/>
      </w:pPr>
      <w:rPr>
        <w:rFonts w:hint="default"/>
        <w:lang w:val="en-US" w:eastAsia="en-US" w:bidi="ar-SA"/>
      </w:rPr>
    </w:lvl>
    <w:lvl w:ilvl="7" w:tplc="AB127156">
      <w:numFmt w:val="bullet"/>
      <w:lvlText w:val="•"/>
      <w:lvlJc w:val="left"/>
      <w:pPr>
        <w:ind w:left="7780" w:hanging="425"/>
      </w:pPr>
      <w:rPr>
        <w:rFonts w:hint="default"/>
        <w:lang w:val="en-US" w:eastAsia="en-US" w:bidi="ar-SA"/>
      </w:rPr>
    </w:lvl>
    <w:lvl w:ilvl="8" w:tplc="497EF96C">
      <w:numFmt w:val="bullet"/>
      <w:lvlText w:val="•"/>
      <w:lvlJc w:val="left"/>
      <w:pPr>
        <w:ind w:left="8809" w:hanging="425"/>
      </w:pPr>
      <w:rPr>
        <w:rFonts w:hint="default"/>
        <w:lang w:val="en-US" w:eastAsia="en-US" w:bidi="ar-SA"/>
      </w:rPr>
    </w:lvl>
  </w:abstractNum>
  <w:abstractNum w:abstractNumId="1" w15:restartNumberingAfterBreak="0">
    <w:nsid w:val="38960050"/>
    <w:multiLevelType w:val="hybridMultilevel"/>
    <w:tmpl w:val="94CCF2A4"/>
    <w:lvl w:ilvl="0" w:tplc="FFFFFFFF">
      <w:start w:val="1"/>
      <w:numFmt w:val="decimal"/>
      <w:lvlText w:val="%1."/>
      <w:lvlJc w:val="left"/>
      <w:pPr>
        <w:ind w:left="583" w:hanging="425"/>
        <w:jc w:val="right"/>
      </w:pPr>
      <w:rPr>
        <w:rFonts w:ascii="Verdana" w:eastAsia="Verdana" w:hAnsi="Verdana" w:cs="Verdana" w:hint="default"/>
        <w:b w:val="0"/>
        <w:bCs w:val="0"/>
        <w:i w:val="0"/>
        <w:iCs w:val="0"/>
        <w:spacing w:val="0"/>
        <w:w w:val="100"/>
        <w:sz w:val="22"/>
        <w:szCs w:val="22"/>
        <w:lang w:val="en-US" w:eastAsia="en-US" w:bidi="ar-SA"/>
      </w:rPr>
    </w:lvl>
    <w:lvl w:ilvl="1" w:tplc="FFFFFFFF">
      <w:start w:val="1"/>
      <w:numFmt w:val="lowerLetter"/>
      <w:lvlText w:val="%2."/>
      <w:lvlJc w:val="left"/>
      <w:pPr>
        <w:ind w:left="1008" w:hanging="282"/>
      </w:pPr>
      <w:rPr>
        <w:rFonts w:ascii="Verdana" w:eastAsia="Verdana" w:hAnsi="Verdana" w:cs="Verdana" w:hint="default"/>
        <w:b w:val="0"/>
        <w:bCs w:val="0"/>
        <w:i w:val="0"/>
        <w:iCs w:val="0"/>
        <w:spacing w:val="-1"/>
        <w:w w:val="100"/>
        <w:sz w:val="22"/>
        <w:szCs w:val="22"/>
        <w:lang w:val="en-US" w:eastAsia="en-US" w:bidi="ar-SA"/>
      </w:rPr>
    </w:lvl>
    <w:lvl w:ilvl="2" w:tplc="FFFFFFFF">
      <w:numFmt w:val="bullet"/>
      <w:lvlText w:val="•"/>
      <w:lvlJc w:val="left"/>
      <w:pPr>
        <w:ind w:left="2096" w:hanging="282"/>
      </w:pPr>
      <w:rPr>
        <w:rFonts w:hint="default"/>
        <w:lang w:val="en-US" w:eastAsia="en-US" w:bidi="ar-SA"/>
      </w:rPr>
    </w:lvl>
    <w:lvl w:ilvl="3" w:tplc="FFFFFFFF">
      <w:numFmt w:val="bullet"/>
      <w:lvlText w:val="•"/>
      <w:lvlJc w:val="left"/>
      <w:pPr>
        <w:ind w:left="3192" w:hanging="282"/>
      </w:pPr>
      <w:rPr>
        <w:rFonts w:hint="default"/>
        <w:lang w:val="en-US" w:eastAsia="en-US" w:bidi="ar-SA"/>
      </w:rPr>
    </w:lvl>
    <w:lvl w:ilvl="4" w:tplc="FFFFFFFF">
      <w:numFmt w:val="bullet"/>
      <w:lvlText w:val="•"/>
      <w:lvlJc w:val="left"/>
      <w:pPr>
        <w:ind w:left="4288" w:hanging="282"/>
      </w:pPr>
      <w:rPr>
        <w:rFonts w:hint="default"/>
        <w:lang w:val="en-US" w:eastAsia="en-US" w:bidi="ar-SA"/>
      </w:rPr>
    </w:lvl>
    <w:lvl w:ilvl="5" w:tplc="FFFFFFFF">
      <w:numFmt w:val="bullet"/>
      <w:lvlText w:val="•"/>
      <w:lvlJc w:val="left"/>
      <w:pPr>
        <w:ind w:left="5385" w:hanging="282"/>
      </w:pPr>
      <w:rPr>
        <w:rFonts w:hint="default"/>
        <w:lang w:val="en-US" w:eastAsia="en-US" w:bidi="ar-SA"/>
      </w:rPr>
    </w:lvl>
    <w:lvl w:ilvl="6" w:tplc="FFFFFFFF">
      <w:numFmt w:val="bullet"/>
      <w:lvlText w:val="•"/>
      <w:lvlJc w:val="left"/>
      <w:pPr>
        <w:ind w:left="6481" w:hanging="282"/>
      </w:pPr>
      <w:rPr>
        <w:rFonts w:hint="default"/>
        <w:lang w:val="en-US" w:eastAsia="en-US" w:bidi="ar-SA"/>
      </w:rPr>
    </w:lvl>
    <w:lvl w:ilvl="7" w:tplc="FFFFFFFF">
      <w:numFmt w:val="bullet"/>
      <w:lvlText w:val="•"/>
      <w:lvlJc w:val="left"/>
      <w:pPr>
        <w:ind w:left="7577" w:hanging="282"/>
      </w:pPr>
      <w:rPr>
        <w:rFonts w:hint="default"/>
        <w:lang w:val="en-US" w:eastAsia="en-US" w:bidi="ar-SA"/>
      </w:rPr>
    </w:lvl>
    <w:lvl w:ilvl="8" w:tplc="FFFFFFFF">
      <w:numFmt w:val="bullet"/>
      <w:lvlText w:val="•"/>
      <w:lvlJc w:val="left"/>
      <w:pPr>
        <w:ind w:left="8673" w:hanging="282"/>
      </w:pPr>
      <w:rPr>
        <w:rFonts w:hint="default"/>
        <w:lang w:val="en-US" w:eastAsia="en-US" w:bidi="ar-SA"/>
      </w:rPr>
    </w:lvl>
  </w:abstractNum>
  <w:abstractNum w:abstractNumId="2" w15:restartNumberingAfterBreak="0">
    <w:nsid w:val="39773DC4"/>
    <w:multiLevelType w:val="hybridMultilevel"/>
    <w:tmpl w:val="5AB8A1AC"/>
    <w:lvl w:ilvl="0" w:tplc="1B68C4CE">
      <w:start w:val="1"/>
      <w:numFmt w:val="bullet"/>
      <w:lvlText w:val=""/>
      <w:lvlJc w:val="left"/>
      <w:pPr>
        <w:tabs>
          <w:tab w:val="num" w:pos="360"/>
        </w:tabs>
        <w:ind w:left="360" w:hanging="360"/>
      </w:pPr>
      <w:rPr>
        <w:rFonts w:ascii="Symbol" w:hAnsi="Symbol" w:hint="default"/>
      </w:rPr>
    </w:lvl>
    <w:lvl w:ilvl="1" w:tplc="9B92ABE8">
      <w:start w:val="4"/>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2782"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7C5E83"/>
    <w:multiLevelType w:val="hybridMultilevel"/>
    <w:tmpl w:val="66207874"/>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81744"/>
    <w:multiLevelType w:val="hybridMultilevel"/>
    <w:tmpl w:val="40AECF06"/>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430DC5"/>
    <w:multiLevelType w:val="hybridMultilevel"/>
    <w:tmpl w:val="FD4AB158"/>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CA1CF1"/>
    <w:multiLevelType w:val="multilevel"/>
    <w:tmpl w:val="0D5CC23A"/>
    <w:lvl w:ilvl="0">
      <w:start w:val="1"/>
      <w:numFmt w:val="decimal"/>
      <w:lvlText w:val="%1."/>
      <w:lvlJc w:val="left"/>
      <w:pPr>
        <w:tabs>
          <w:tab w:val="num" w:pos="2280"/>
        </w:tabs>
        <w:ind w:left="199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66016FB7"/>
    <w:multiLevelType w:val="hybridMultilevel"/>
    <w:tmpl w:val="923C9CEE"/>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8B11C4"/>
    <w:multiLevelType w:val="hybridMultilevel"/>
    <w:tmpl w:val="62385A36"/>
    <w:lvl w:ilvl="0" w:tplc="3F2AB8AE">
      <w:numFmt w:val="bullet"/>
      <w:lvlText w:val=""/>
      <w:lvlJc w:val="left"/>
      <w:pPr>
        <w:ind w:left="588" w:hanging="360"/>
      </w:pPr>
      <w:rPr>
        <w:rFonts w:ascii="Symbol" w:eastAsia="Symbol" w:hAnsi="Symbol" w:cs="Symbol" w:hint="default"/>
        <w:b w:val="0"/>
        <w:bCs w:val="0"/>
        <w:i w:val="0"/>
        <w:iCs w:val="0"/>
        <w:w w:val="99"/>
        <w:sz w:val="20"/>
        <w:szCs w:val="20"/>
        <w:lang w:val="en-US" w:eastAsia="en-US" w:bidi="ar-SA"/>
      </w:rPr>
    </w:lvl>
    <w:lvl w:ilvl="1" w:tplc="8D5436C0">
      <w:numFmt w:val="bullet"/>
      <w:lvlText w:val="•"/>
      <w:lvlJc w:val="left"/>
      <w:pPr>
        <w:ind w:left="1608" w:hanging="360"/>
      </w:pPr>
      <w:rPr>
        <w:rFonts w:hint="default"/>
        <w:lang w:val="en-US" w:eastAsia="en-US" w:bidi="ar-SA"/>
      </w:rPr>
    </w:lvl>
    <w:lvl w:ilvl="2" w:tplc="F1C8401C">
      <w:numFmt w:val="bullet"/>
      <w:lvlText w:val="•"/>
      <w:lvlJc w:val="left"/>
      <w:pPr>
        <w:ind w:left="2637" w:hanging="360"/>
      </w:pPr>
      <w:rPr>
        <w:rFonts w:hint="default"/>
        <w:lang w:val="en-US" w:eastAsia="en-US" w:bidi="ar-SA"/>
      </w:rPr>
    </w:lvl>
    <w:lvl w:ilvl="3" w:tplc="D318D0FE">
      <w:numFmt w:val="bullet"/>
      <w:lvlText w:val="•"/>
      <w:lvlJc w:val="left"/>
      <w:pPr>
        <w:ind w:left="3665" w:hanging="360"/>
      </w:pPr>
      <w:rPr>
        <w:rFonts w:hint="default"/>
        <w:lang w:val="en-US" w:eastAsia="en-US" w:bidi="ar-SA"/>
      </w:rPr>
    </w:lvl>
    <w:lvl w:ilvl="4" w:tplc="1A00E966">
      <w:numFmt w:val="bullet"/>
      <w:lvlText w:val="•"/>
      <w:lvlJc w:val="left"/>
      <w:pPr>
        <w:ind w:left="4694" w:hanging="360"/>
      </w:pPr>
      <w:rPr>
        <w:rFonts w:hint="default"/>
        <w:lang w:val="en-US" w:eastAsia="en-US" w:bidi="ar-SA"/>
      </w:rPr>
    </w:lvl>
    <w:lvl w:ilvl="5" w:tplc="7E90BD4E">
      <w:numFmt w:val="bullet"/>
      <w:lvlText w:val="•"/>
      <w:lvlJc w:val="left"/>
      <w:pPr>
        <w:ind w:left="5723" w:hanging="360"/>
      </w:pPr>
      <w:rPr>
        <w:rFonts w:hint="default"/>
        <w:lang w:val="en-US" w:eastAsia="en-US" w:bidi="ar-SA"/>
      </w:rPr>
    </w:lvl>
    <w:lvl w:ilvl="6" w:tplc="F9B89662">
      <w:numFmt w:val="bullet"/>
      <w:lvlText w:val="•"/>
      <w:lvlJc w:val="left"/>
      <w:pPr>
        <w:ind w:left="6751" w:hanging="360"/>
      </w:pPr>
      <w:rPr>
        <w:rFonts w:hint="default"/>
        <w:lang w:val="en-US" w:eastAsia="en-US" w:bidi="ar-SA"/>
      </w:rPr>
    </w:lvl>
    <w:lvl w:ilvl="7" w:tplc="C80C112C">
      <w:numFmt w:val="bullet"/>
      <w:lvlText w:val="•"/>
      <w:lvlJc w:val="left"/>
      <w:pPr>
        <w:ind w:left="7780" w:hanging="360"/>
      </w:pPr>
      <w:rPr>
        <w:rFonts w:hint="default"/>
        <w:lang w:val="en-US" w:eastAsia="en-US" w:bidi="ar-SA"/>
      </w:rPr>
    </w:lvl>
    <w:lvl w:ilvl="8" w:tplc="175A42DA">
      <w:numFmt w:val="bullet"/>
      <w:lvlText w:val="•"/>
      <w:lvlJc w:val="left"/>
      <w:pPr>
        <w:ind w:left="8809" w:hanging="360"/>
      </w:pPr>
      <w:rPr>
        <w:rFonts w:hint="default"/>
        <w:lang w:val="en-US" w:eastAsia="en-US" w:bidi="ar-SA"/>
      </w:rPr>
    </w:lvl>
  </w:abstractNum>
  <w:abstractNum w:abstractNumId="9" w15:restartNumberingAfterBreak="0">
    <w:nsid w:val="72F90E37"/>
    <w:multiLevelType w:val="hybridMultilevel"/>
    <w:tmpl w:val="1C1249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6C95569"/>
    <w:multiLevelType w:val="hybridMultilevel"/>
    <w:tmpl w:val="8FF05D36"/>
    <w:lvl w:ilvl="0" w:tplc="3998D9F6">
      <w:start w:val="1"/>
      <w:numFmt w:val="lowerRoman"/>
      <w:lvlText w:val="%1)"/>
      <w:lvlJc w:val="left"/>
      <w:pPr>
        <w:ind w:left="1303" w:hanging="720"/>
      </w:pPr>
      <w:rPr>
        <w:rFonts w:ascii="Arial" w:eastAsia="Verdana" w:hAnsi="Arial" w:cs="Arial"/>
      </w:rPr>
    </w:lvl>
    <w:lvl w:ilvl="1" w:tplc="08090019">
      <w:start w:val="1"/>
      <w:numFmt w:val="lowerLetter"/>
      <w:lvlText w:val="%2."/>
      <w:lvlJc w:val="left"/>
      <w:pPr>
        <w:ind w:left="1663" w:hanging="360"/>
      </w:pPr>
    </w:lvl>
    <w:lvl w:ilvl="2" w:tplc="0809001B" w:tentative="1">
      <w:start w:val="1"/>
      <w:numFmt w:val="lowerRoman"/>
      <w:lvlText w:val="%3."/>
      <w:lvlJc w:val="right"/>
      <w:pPr>
        <w:ind w:left="2383" w:hanging="180"/>
      </w:pPr>
    </w:lvl>
    <w:lvl w:ilvl="3" w:tplc="0809000F" w:tentative="1">
      <w:start w:val="1"/>
      <w:numFmt w:val="decimal"/>
      <w:lvlText w:val="%4."/>
      <w:lvlJc w:val="left"/>
      <w:pPr>
        <w:ind w:left="3103" w:hanging="360"/>
      </w:pPr>
    </w:lvl>
    <w:lvl w:ilvl="4" w:tplc="08090019" w:tentative="1">
      <w:start w:val="1"/>
      <w:numFmt w:val="lowerLetter"/>
      <w:lvlText w:val="%5."/>
      <w:lvlJc w:val="left"/>
      <w:pPr>
        <w:ind w:left="3823" w:hanging="360"/>
      </w:pPr>
    </w:lvl>
    <w:lvl w:ilvl="5" w:tplc="0809001B" w:tentative="1">
      <w:start w:val="1"/>
      <w:numFmt w:val="lowerRoman"/>
      <w:lvlText w:val="%6."/>
      <w:lvlJc w:val="right"/>
      <w:pPr>
        <w:ind w:left="4543" w:hanging="180"/>
      </w:pPr>
    </w:lvl>
    <w:lvl w:ilvl="6" w:tplc="0809000F" w:tentative="1">
      <w:start w:val="1"/>
      <w:numFmt w:val="decimal"/>
      <w:lvlText w:val="%7."/>
      <w:lvlJc w:val="left"/>
      <w:pPr>
        <w:ind w:left="5263" w:hanging="360"/>
      </w:pPr>
    </w:lvl>
    <w:lvl w:ilvl="7" w:tplc="08090019" w:tentative="1">
      <w:start w:val="1"/>
      <w:numFmt w:val="lowerLetter"/>
      <w:lvlText w:val="%8."/>
      <w:lvlJc w:val="left"/>
      <w:pPr>
        <w:ind w:left="5983" w:hanging="360"/>
      </w:pPr>
    </w:lvl>
    <w:lvl w:ilvl="8" w:tplc="0809001B" w:tentative="1">
      <w:start w:val="1"/>
      <w:numFmt w:val="lowerRoman"/>
      <w:lvlText w:val="%9."/>
      <w:lvlJc w:val="right"/>
      <w:pPr>
        <w:ind w:left="6703" w:hanging="180"/>
      </w:pPr>
    </w:lvl>
  </w:abstractNum>
  <w:abstractNum w:abstractNumId="11" w15:restartNumberingAfterBreak="0">
    <w:nsid w:val="78E371B6"/>
    <w:multiLevelType w:val="hybridMultilevel"/>
    <w:tmpl w:val="5302E85E"/>
    <w:lvl w:ilvl="0" w:tplc="08090001">
      <w:start w:val="1"/>
      <w:numFmt w:val="bullet"/>
      <w:lvlText w:val=""/>
      <w:lvlJc w:val="left"/>
      <w:pPr>
        <w:ind w:left="1303" w:hanging="360"/>
      </w:pPr>
      <w:rPr>
        <w:rFonts w:ascii="Symbol" w:hAnsi="Symbol" w:hint="default"/>
      </w:rPr>
    </w:lvl>
    <w:lvl w:ilvl="1" w:tplc="08090003" w:tentative="1">
      <w:start w:val="1"/>
      <w:numFmt w:val="bullet"/>
      <w:lvlText w:val="o"/>
      <w:lvlJc w:val="left"/>
      <w:pPr>
        <w:ind w:left="2023" w:hanging="360"/>
      </w:pPr>
      <w:rPr>
        <w:rFonts w:ascii="Courier New" w:hAnsi="Courier New" w:cs="Courier New" w:hint="default"/>
      </w:rPr>
    </w:lvl>
    <w:lvl w:ilvl="2" w:tplc="08090005" w:tentative="1">
      <w:start w:val="1"/>
      <w:numFmt w:val="bullet"/>
      <w:lvlText w:val=""/>
      <w:lvlJc w:val="left"/>
      <w:pPr>
        <w:ind w:left="2743" w:hanging="360"/>
      </w:pPr>
      <w:rPr>
        <w:rFonts w:ascii="Wingdings" w:hAnsi="Wingdings" w:hint="default"/>
      </w:rPr>
    </w:lvl>
    <w:lvl w:ilvl="3" w:tplc="08090001" w:tentative="1">
      <w:start w:val="1"/>
      <w:numFmt w:val="bullet"/>
      <w:lvlText w:val=""/>
      <w:lvlJc w:val="left"/>
      <w:pPr>
        <w:ind w:left="3463" w:hanging="360"/>
      </w:pPr>
      <w:rPr>
        <w:rFonts w:ascii="Symbol" w:hAnsi="Symbol" w:hint="default"/>
      </w:rPr>
    </w:lvl>
    <w:lvl w:ilvl="4" w:tplc="08090003" w:tentative="1">
      <w:start w:val="1"/>
      <w:numFmt w:val="bullet"/>
      <w:lvlText w:val="o"/>
      <w:lvlJc w:val="left"/>
      <w:pPr>
        <w:ind w:left="4183" w:hanging="360"/>
      </w:pPr>
      <w:rPr>
        <w:rFonts w:ascii="Courier New" w:hAnsi="Courier New" w:cs="Courier New" w:hint="default"/>
      </w:rPr>
    </w:lvl>
    <w:lvl w:ilvl="5" w:tplc="08090005" w:tentative="1">
      <w:start w:val="1"/>
      <w:numFmt w:val="bullet"/>
      <w:lvlText w:val=""/>
      <w:lvlJc w:val="left"/>
      <w:pPr>
        <w:ind w:left="4903" w:hanging="360"/>
      </w:pPr>
      <w:rPr>
        <w:rFonts w:ascii="Wingdings" w:hAnsi="Wingdings" w:hint="default"/>
      </w:rPr>
    </w:lvl>
    <w:lvl w:ilvl="6" w:tplc="08090001" w:tentative="1">
      <w:start w:val="1"/>
      <w:numFmt w:val="bullet"/>
      <w:lvlText w:val=""/>
      <w:lvlJc w:val="left"/>
      <w:pPr>
        <w:ind w:left="5623" w:hanging="360"/>
      </w:pPr>
      <w:rPr>
        <w:rFonts w:ascii="Symbol" w:hAnsi="Symbol" w:hint="default"/>
      </w:rPr>
    </w:lvl>
    <w:lvl w:ilvl="7" w:tplc="08090003" w:tentative="1">
      <w:start w:val="1"/>
      <w:numFmt w:val="bullet"/>
      <w:lvlText w:val="o"/>
      <w:lvlJc w:val="left"/>
      <w:pPr>
        <w:ind w:left="6343" w:hanging="360"/>
      </w:pPr>
      <w:rPr>
        <w:rFonts w:ascii="Courier New" w:hAnsi="Courier New" w:cs="Courier New" w:hint="default"/>
      </w:rPr>
    </w:lvl>
    <w:lvl w:ilvl="8" w:tplc="08090005" w:tentative="1">
      <w:start w:val="1"/>
      <w:numFmt w:val="bullet"/>
      <w:lvlText w:val=""/>
      <w:lvlJc w:val="left"/>
      <w:pPr>
        <w:ind w:left="7063" w:hanging="360"/>
      </w:pPr>
      <w:rPr>
        <w:rFonts w:ascii="Wingdings" w:hAnsi="Wingdings" w:hint="default"/>
      </w:rPr>
    </w:lvl>
  </w:abstractNum>
  <w:abstractNum w:abstractNumId="12" w15:restartNumberingAfterBreak="0">
    <w:nsid w:val="7F121D50"/>
    <w:multiLevelType w:val="hybridMultilevel"/>
    <w:tmpl w:val="49A0F09A"/>
    <w:lvl w:ilvl="0" w:tplc="14A8CFEA">
      <w:start w:val="1"/>
      <w:numFmt w:val="decimal"/>
      <w:lvlText w:val="%1."/>
      <w:lvlJc w:val="left"/>
      <w:pPr>
        <w:ind w:left="583" w:hanging="425"/>
        <w:jc w:val="right"/>
      </w:pPr>
      <w:rPr>
        <w:rFonts w:ascii="Verdana" w:eastAsia="Verdana" w:hAnsi="Verdana" w:cs="Verdana" w:hint="default"/>
        <w:b w:val="0"/>
        <w:bCs w:val="0"/>
        <w:i w:val="0"/>
        <w:iCs w:val="0"/>
        <w:spacing w:val="0"/>
        <w:w w:val="100"/>
        <w:sz w:val="22"/>
        <w:szCs w:val="22"/>
        <w:lang w:val="en-US" w:eastAsia="en-US" w:bidi="ar-SA"/>
      </w:rPr>
    </w:lvl>
    <w:lvl w:ilvl="1" w:tplc="F9E685D0">
      <w:start w:val="1"/>
      <w:numFmt w:val="lowerLetter"/>
      <w:lvlText w:val="%2."/>
      <w:lvlJc w:val="left"/>
      <w:pPr>
        <w:ind w:left="1008" w:hanging="282"/>
      </w:pPr>
      <w:rPr>
        <w:rFonts w:ascii="Verdana" w:eastAsia="Verdana" w:hAnsi="Verdana" w:cs="Verdana" w:hint="default"/>
        <w:b w:val="0"/>
        <w:bCs w:val="0"/>
        <w:i w:val="0"/>
        <w:iCs w:val="0"/>
        <w:spacing w:val="-1"/>
        <w:w w:val="100"/>
        <w:sz w:val="22"/>
        <w:szCs w:val="22"/>
        <w:lang w:val="en-US" w:eastAsia="en-US" w:bidi="ar-SA"/>
      </w:rPr>
    </w:lvl>
    <w:lvl w:ilvl="2" w:tplc="0B087E76">
      <w:numFmt w:val="bullet"/>
      <w:lvlText w:val="•"/>
      <w:lvlJc w:val="left"/>
      <w:pPr>
        <w:ind w:left="2096" w:hanging="282"/>
      </w:pPr>
      <w:rPr>
        <w:rFonts w:hint="default"/>
        <w:lang w:val="en-US" w:eastAsia="en-US" w:bidi="ar-SA"/>
      </w:rPr>
    </w:lvl>
    <w:lvl w:ilvl="3" w:tplc="EE1095B4">
      <w:numFmt w:val="bullet"/>
      <w:lvlText w:val="•"/>
      <w:lvlJc w:val="left"/>
      <w:pPr>
        <w:ind w:left="3192" w:hanging="282"/>
      </w:pPr>
      <w:rPr>
        <w:rFonts w:hint="default"/>
        <w:lang w:val="en-US" w:eastAsia="en-US" w:bidi="ar-SA"/>
      </w:rPr>
    </w:lvl>
    <w:lvl w:ilvl="4" w:tplc="A112A7A0">
      <w:numFmt w:val="bullet"/>
      <w:lvlText w:val="•"/>
      <w:lvlJc w:val="left"/>
      <w:pPr>
        <w:ind w:left="4288" w:hanging="282"/>
      </w:pPr>
      <w:rPr>
        <w:rFonts w:hint="default"/>
        <w:lang w:val="en-US" w:eastAsia="en-US" w:bidi="ar-SA"/>
      </w:rPr>
    </w:lvl>
    <w:lvl w:ilvl="5" w:tplc="3844DC98">
      <w:numFmt w:val="bullet"/>
      <w:lvlText w:val="•"/>
      <w:lvlJc w:val="left"/>
      <w:pPr>
        <w:ind w:left="5385" w:hanging="282"/>
      </w:pPr>
      <w:rPr>
        <w:rFonts w:hint="default"/>
        <w:lang w:val="en-US" w:eastAsia="en-US" w:bidi="ar-SA"/>
      </w:rPr>
    </w:lvl>
    <w:lvl w:ilvl="6" w:tplc="748452E0">
      <w:numFmt w:val="bullet"/>
      <w:lvlText w:val="•"/>
      <w:lvlJc w:val="left"/>
      <w:pPr>
        <w:ind w:left="6481" w:hanging="282"/>
      </w:pPr>
      <w:rPr>
        <w:rFonts w:hint="default"/>
        <w:lang w:val="en-US" w:eastAsia="en-US" w:bidi="ar-SA"/>
      </w:rPr>
    </w:lvl>
    <w:lvl w:ilvl="7" w:tplc="DAD6D744">
      <w:numFmt w:val="bullet"/>
      <w:lvlText w:val="•"/>
      <w:lvlJc w:val="left"/>
      <w:pPr>
        <w:ind w:left="7577" w:hanging="282"/>
      </w:pPr>
      <w:rPr>
        <w:rFonts w:hint="default"/>
        <w:lang w:val="en-US" w:eastAsia="en-US" w:bidi="ar-SA"/>
      </w:rPr>
    </w:lvl>
    <w:lvl w:ilvl="8" w:tplc="D19A8CAA">
      <w:numFmt w:val="bullet"/>
      <w:lvlText w:val="•"/>
      <w:lvlJc w:val="left"/>
      <w:pPr>
        <w:ind w:left="8673" w:hanging="282"/>
      </w:pPr>
      <w:rPr>
        <w:rFonts w:hint="default"/>
        <w:lang w:val="en-US" w:eastAsia="en-US" w:bidi="ar-SA"/>
      </w:rPr>
    </w:lvl>
  </w:abstractNum>
  <w:num w:numId="1" w16cid:durableId="957686409">
    <w:abstractNumId w:val="0"/>
  </w:num>
  <w:num w:numId="2" w16cid:durableId="1815172248">
    <w:abstractNumId w:val="12"/>
  </w:num>
  <w:num w:numId="3" w16cid:durableId="1732539579">
    <w:abstractNumId w:val="8"/>
  </w:num>
  <w:num w:numId="4" w16cid:durableId="647322373">
    <w:abstractNumId w:val="4"/>
  </w:num>
  <w:num w:numId="5" w16cid:durableId="2039239438">
    <w:abstractNumId w:val="5"/>
  </w:num>
  <w:num w:numId="6" w16cid:durableId="797457314">
    <w:abstractNumId w:val="1"/>
  </w:num>
  <w:num w:numId="7" w16cid:durableId="1429934512">
    <w:abstractNumId w:val="3"/>
  </w:num>
  <w:num w:numId="8" w16cid:durableId="1838418155">
    <w:abstractNumId w:val="7"/>
  </w:num>
  <w:num w:numId="9" w16cid:durableId="591359556">
    <w:abstractNumId w:val="11"/>
  </w:num>
  <w:num w:numId="10" w16cid:durableId="1067192356">
    <w:abstractNumId w:val="9"/>
  </w:num>
  <w:num w:numId="11" w16cid:durableId="2067684843">
    <w:abstractNumId w:val="6"/>
  </w:num>
  <w:num w:numId="12" w16cid:durableId="1279408106">
    <w:abstractNumId w:val="2"/>
  </w:num>
  <w:num w:numId="13" w16cid:durableId="16694023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896"/>
    <w:rsid w:val="0001002A"/>
    <w:rsid w:val="000100DF"/>
    <w:rsid w:val="00015B3B"/>
    <w:rsid w:val="00023320"/>
    <w:rsid w:val="00024D0F"/>
    <w:rsid w:val="00032686"/>
    <w:rsid w:val="00035C4C"/>
    <w:rsid w:val="0004006E"/>
    <w:rsid w:val="000637BF"/>
    <w:rsid w:val="00067288"/>
    <w:rsid w:val="0008656A"/>
    <w:rsid w:val="000946B7"/>
    <w:rsid w:val="000A0AEE"/>
    <w:rsid w:val="000B40AB"/>
    <w:rsid w:val="000B4348"/>
    <w:rsid w:val="000B48ED"/>
    <w:rsid w:val="000C0EBC"/>
    <w:rsid w:val="000C32D0"/>
    <w:rsid w:val="000D1A63"/>
    <w:rsid w:val="000E27C5"/>
    <w:rsid w:val="000E6441"/>
    <w:rsid w:val="000F38DD"/>
    <w:rsid w:val="000F5CF0"/>
    <w:rsid w:val="0011080B"/>
    <w:rsid w:val="0011170C"/>
    <w:rsid w:val="00116923"/>
    <w:rsid w:val="001251D2"/>
    <w:rsid w:val="0015792F"/>
    <w:rsid w:val="00162815"/>
    <w:rsid w:val="0017147A"/>
    <w:rsid w:val="00186F89"/>
    <w:rsid w:val="00196558"/>
    <w:rsid w:val="00196EAE"/>
    <w:rsid w:val="001A69FE"/>
    <w:rsid w:val="001B5EA2"/>
    <w:rsid w:val="001D79FC"/>
    <w:rsid w:val="00201376"/>
    <w:rsid w:val="002030BD"/>
    <w:rsid w:val="00211963"/>
    <w:rsid w:val="0021573B"/>
    <w:rsid w:val="00220131"/>
    <w:rsid w:val="00230183"/>
    <w:rsid w:val="00233C49"/>
    <w:rsid w:val="00265E08"/>
    <w:rsid w:val="002713A3"/>
    <w:rsid w:val="00271BA6"/>
    <w:rsid w:val="0028552A"/>
    <w:rsid w:val="00285A0F"/>
    <w:rsid w:val="0029130D"/>
    <w:rsid w:val="00296B11"/>
    <w:rsid w:val="002B5A01"/>
    <w:rsid w:val="002C7E07"/>
    <w:rsid w:val="002D12CE"/>
    <w:rsid w:val="002E407D"/>
    <w:rsid w:val="002E4585"/>
    <w:rsid w:val="003144A8"/>
    <w:rsid w:val="00326299"/>
    <w:rsid w:val="003510B0"/>
    <w:rsid w:val="0035526D"/>
    <w:rsid w:val="003638C0"/>
    <w:rsid w:val="0037512B"/>
    <w:rsid w:val="003834F8"/>
    <w:rsid w:val="00383CB9"/>
    <w:rsid w:val="00384968"/>
    <w:rsid w:val="00397851"/>
    <w:rsid w:val="003C2413"/>
    <w:rsid w:val="003C3651"/>
    <w:rsid w:val="003C5B17"/>
    <w:rsid w:val="003D18A1"/>
    <w:rsid w:val="003E56A4"/>
    <w:rsid w:val="003E5B0D"/>
    <w:rsid w:val="003E5B29"/>
    <w:rsid w:val="003F5145"/>
    <w:rsid w:val="003F57EF"/>
    <w:rsid w:val="003F7710"/>
    <w:rsid w:val="0040435F"/>
    <w:rsid w:val="0040562B"/>
    <w:rsid w:val="00417A75"/>
    <w:rsid w:val="0042020D"/>
    <w:rsid w:val="00420223"/>
    <w:rsid w:val="004213F9"/>
    <w:rsid w:val="0044298A"/>
    <w:rsid w:val="0045590F"/>
    <w:rsid w:val="00470670"/>
    <w:rsid w:val="00474FE6"/>
    <w:rsid w:val="0049577F"/>
    <w:rsid w:val="004A4FAA"/>
    <w:rsid w:val="004B643B"/>
    <w:rsid w:val="004C3478"/>
    <w:rsid w:val="004D1830"/>
    <w:rsid w:val="004E1AD3"/>
    <w:rsid w:val="004E54BE"/>
    <w:rsid w:val="004F2A2B"/>
    <w:rsid w:val="005477BC"/>
    <w:rsid w:val="00580102"/>
    <w:rsid w:val="00583D33"/>
    <w:rsid w:val="00597048"/>
    <w:rsid w:val="005B13EB"/>
    <w:rsid w:val="005B3046"/>
    <w:rsid w:val="005E6C00"/>
    <w:rsid w:val="005F4FBD"/>
    <w:rsid w:val="005F6377"/>
    <w:rsid w:val="005F6729"/>
    <w:rsid w:val="00614D81"/>
    <w:rsid w:val="006437BA"/>
    <w:rsid w:val="00643D60"/>
    <w:rsid w:val="0065541F"/>
    <w:rsid w:val="006572CA"/>
    <w:rsid w:val="006640D1"/>
    <w:rsid w:val="0067166D"/>
    <w:rsid w:val="00683BBF"/>
    <w:rsid w:val="00684DB9"/>
    <w:rsid w:val="00686ECE"/>
    <w:rsid w:val="006A72D7"/>
    <w:rsid w:val="006B04E3"/>
    <w:rsid w:val="006B0E32"/>
    <w:rsid w:val="006B1162"/>
    <w:rsid w:val="006B3D45"/>
    <w:rsid w:val="006C532E"/>
    <w:rsid w:val="006D1444"/>
    <w:rsid w:val="006D436E"/>
    <w:rsid w:val="006E5366"/>
    <w:rsid w:val="006F6740"/>
    <w:rsid w:val="006F7D1B"/>
    <w:rsid w:val="00706091"/>
    <w:rsid w:val="00711C95"/>
    <w:rsid w:val="007205B4"/>
    <w:rsid w:val="00743BC5"/>
    <w:rsid w:val="00744969"/>
    <w:rsid w:val="007456BD"/>
    <w:rsid w:val="007472BB"/>
    <w:rsid w:val="0075015E"/>
    <w:rsid w:val="00753896"/>
    <w:rsid w:val="00753FD6"/>
    <w:rsid w:val="00761EFB"/>
    <w:rsid w:val="007805A1"/>
    <w:rsid w:val="00797A7C"/>
    <w:rsid w:val="007A0D61"/>
    <w:rsid w:val="007A1722"/>
    <w:rsid w:val="007A70D7"/>
    <w:rsid w:val="007B25A9"/>
    <w:rsid w:val="007B39B0"/>
    <w:rsid w:val="007B6FA3"/>
    <w:rsid w:val="007C0556"/>
    <w:rsid w:val="007C40F1"/>
    <w:rsid w:val="007D4C2B"/>
    <w:rsid w:val="007D50EE"/>
    <w:rsid w:val="007D6517"/>
    <w:rsid w:val="007D7BAE"/>
    <w:rsid w:val="007F2E55"/>
    <w:rsid w:val="00805DEF"/>
    <w:rsid w:val="00827C08"/>
    <w:rsid w:val="00827D84"/>
    <w:rsid w:val="008333ED"/>
    <w:rsid w:val="008346B3"/>
    <w:rsid w:val="008408C0"/>
    <w:rsid w:val="0084636C"/>
    <w:rsid w:val="00846E31"/>
    <w:rsid w:val="0085047B"/>
    <w:rsid w:val="008512A3"/>
    <w:rsid w:val="00851F5C"/>
    <w:rsid w:val="00852719"/>
    <w:rsid w:val="00852E6A"/>
    <w:rsid w:val="0086565F"/>
    <w:rsid w:val="00867E31"/>
    <w:rsid w:val="00873C1A"/>
    <w:rsid w:val="00883988"/>
    <w:rsid w:val="00884203"/>
    <w:rsid w:val="00887DE4"/>
    <w:rsid w:val="008A4405"/>
    <w:rsid w:val="008B057F"/>
    <w:rsid w:val="008B3722"/>
    <w:rsid w:val="008B4D73"/>
    <w:rsid w:val="008B4F60"/>
    <w:rsid w:val="008B5202"/>
    <w:rsid w:val="008B6F40"/>
    <w:rsid w:val="008C237C"/>
    <w:rsid w:val="008D05AB"/>
    <w:rsid w:val="008D3544"/>
    <w:rsid w:val="008D4857"/>
    <w:rsid w:val="008E1FAA"/>
    <w:rsid w:val="008E2413"/>
    <w:rsid w:val="008F6D4A"/>
    <w:rsid w:val="008F7050"/>
    <w:rsid w:val="0090313B"/>
    <w:rsid w:val="00910BA0"/>
    <w:rsid w:val="00912010"/>
    <w:rsid w:val="00915771"/>
    <w:rsid w:val="009420D3"/>
    <w:rsid w:val="00944900"/>
    <w:rsid w:val="0095375E"/>
    <w:rsid w:val="009542BC"/>
    <w:rsid w:val="009565DA"/>
    <w:rsid w:val="009650DE"/>
    <w:rsid w:val="0096741F"/>
    <w:rsid w:val="0096784A"/>
    <w:rsid w:val="00974029"/>
    <w:rsid w:val="00985998"/>
    <w:rsid w:val="00986747"/>
    <w:rsid w:val="009977A4"/>
    <w:rsid w:val="009A1E8E"/>
    <w:rsid w:val="009A217E"/>
    <w:rsid w:val="009A6F60"/>
    <w:rsid w:val="009B158B"/>
    <w:rsid w:val="009B65F6"/>
    <w:rsid w:val="009D6B81"/>
    <w:rsid w:val="009E08EF"/>
    <w:rsid w:val="009E0CD6"/>
    <w:rsid w:val="009E3D3A"/>
    <w:rsid w:val="009F1F86"/>
    <w:rsid w:val="009F3B44"/>
    <w:rsid w:val="00A0524A"/>
    <w:rsid w:val="00A0586D"/>
    <w:rsid w:val="00A14FD0"/>
    <w:rsid w:val="00A223BF"/>
    <w:rsid w:val="00A33E7B"/>
    <w:rsid w:val="00A34487"/>
    <w:rsid w:val="00A46733"/>
    <w:rsid w:val="00A46BF4"/>
    <w:rsid w:val="00A52640"/>
    <w:rsid w:val="00A65873"/>
    <w:rsid w:val="00A724DB"/>
    <w:rsid w:val="00A81FFB"/>
    <w:rsid w:val="00A90950"/>
    <w:rsid w:val="00A91DB7"/>
    <w:rsid w:val="00A93154"/>
    <w:rsid w:val="00A9435F"/>
    <w:rsid w:val="00A96C49"/>
    <w:rsid w:val="00AA2471"/>
    <w:rsid w:val="00AC735D"/>
    <w:rsid w:val="00AD0B1A"/>
    <w:rsid w:val="00AD3865"/>
    <w:rsid w:val="00AD40CB"/>
    <w:rsid w:val="00AD559D"/>
    <w:rsid w:val="00AE05FE"/>
    <w:rsid w:val="00AE3CB2"/>
    <w:rsid w:val="00AF70BE"/>
    <w:rsid w:val="00B040FC"/>
    <w:rsid w:val="00B11BDF"/>
    <w:rsid w:val="00B1364C"/>
    <w:rsid w:val="00B1699C"/>
    <w:rsid w:val="00B27F5F"/>
    <w:rsid w:val="00B31C78"/>
    <w:rsid w:val="00B32C5E"/>
    <w:rsid w:val="00B361BA"/>
    <w:rsid w:val="00B46A9B"/>
    <w:rsid w:val="00B539A1"/>
    <w:rsid w:val="00B83E35"/>
    <w:rsid w:val="00B848A5"/>
    <w:rsid w:val="00B952C0"/>
    <w:rsid w:val="00BA55F0"/>
    <w:rsid w:val="00BB10CA"/>
    <w:rsid w:val="00BB124A"/>
    <w:rsid w:val="00BB1F97"/>
    <w:rsid w:val="00BB31B0"/>
    <w:rsid w:val="00BD0E51"/>
    <w:rsid w:val="00BD191C"/>
    <w:rsid w:val="00BD62B1"/>
    <w:rsid w:val="00BE52CC"/>
    <w:rsid w:val="00C21757"/>
    <w:rsid w:val="00C44ED8"/>
    <w:rsid w:val="00C47FD7"/>
    <w:rsid w:val="00C63454"/>
    <w:rsid w:val="00C71E52"/>
    <w:rsid w:val="00C74527"/>
    <w:rsid w:val="00C81B6B"/>
    <w:rsid w:val="00C824C2"/>
    <w:rsid w:val="00C82E0A"/>
    <w:rsid w:val="00C92090"/>
    <w:rsid w:val="00CA3176"/>
    <w:rsid w:val="00CA5CE5"/>
    <w:rsid w:val="00CB3E84"/>
    <w:rsid w:val="00CC268A"/>
    <w:rsid w:val="00CC4E50"/>
    <w:rsid w:val="00CC4FE6"/>
    <w:rsid w:val="00CF750A"/>
    <w:rsid w:val="00D02050"/>
    <w:rsid w:val="00D04833"/>
    <w:rsid w:val="00D2179B"/>
    <w:rsid w:val="00D22474"/>
    <w:rsid w:val="00D34AAC"/>
    <w:rsid w:val="00D412A4"/>
    <w:rsid w:val="00D435F6"/>
    <w:rsid w:val="00D52C10"/>
    <w:rsid w:val="00D5537A"/>
    <w:rsid w:val="00D63256"/>
    <w:rsid w:val="00D63A61"/>
    <w:rsid w:val="00D90D58"/>
    <w:rsid w:val="00DC5C58"/>
    <w:rsid w:val="00DD1AB6"/>
    <w:rsid w:val="00DD33F4"/>
    <w:rsid w:val="00DE666D"/>
    <w:rsid w:val="00DF29F6"/>
    <w:rsid w:val="00DF76DF"/>
    <w:rsid w:val="00E02FD8"/>
    <w:rsid w:val="00E05081"/>
    <w:rsid w:val="00E10125"/>
    <w:rsid w:val="00E12F9F"/>
    <w:rsid w:val="00E20D2F"/>
    <w:rsid w:val="00E23ACB"/>
    <w:rsid w:val="00E2779A"/>
    <w:rsid w:val="00E307EC"/>
    <w:rsid w:val="00E30D50"/>
    <w:rsid w:val="00E5037C"/>
    <w:rsid w:val="00E76595"/>
    <w:rsid w:val="00E80D35"/>
    <w:rsid w:val="00EA042D"/>
    <w:rsid w:val="00EA172B"/>
    <w:rsid w:val="00EA5232"/>
    <w:rsid w:val="00EA65AD"/>
    <w:rsid w:val="00EA6603"/>
    <w:rsid w:val="00ED3FE8"/>
    <w:rsid w:val="00ED5AE0"/>
    <w:rsid w:val="00EE0060"/>
    <w:rsid w:val="00EE29B9"/>
    <w:rsid w:val="00EE524C"/>
    <w:rsid w:val="00F02330"/>
    <w:rsid w:val="00F0314F"/>
    <w:rsid w:val="00F20A02"/>
    <w:rsid w:val="00F2471A"/>
    <w:rsid w:val="00F2726B"/>
    <w:rsid w:val="00F322E5"/>
    <w:rsid w:val="00F45CE3"/>
    <w:rsid w:val="00F523F0"/>
    <w:rsid w:val="00F70EF1"/>
    <w:rsid w:val="00F90593"/>
    <w:rsid w:val="00F961B6"/>
    <w:rsid w:val="00FA728A"/>
    <w:rsid w:val="00FA7559"/>
    <w:rsid w:val="00FB72C7"/>
    <w:rsid w:val="00FB7BDF"/>
    <w:rsid w:val="00FC628A"/>
    <w:rsid w:val="00FD4C1E"/>
    <w:rsid w:val="07973CC2"/>
    <w:rsid w:val="0BCCC53B"/>
    <w:rsid w:val="1C60216E"/>
    <w:rsid w:val="1CFC3D5E"/>
    <w:rsid w:val="200C8B83"/>
    <w:rsid w:val="2121452D"/>
    <w:rsid w:val="2FC261C7"/>
    <w:rsid w:val="33B4D50B"/>
    <w:rsid w:val="40905EDB"/>
    <w:rsid w:val="7D09E9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6305"/>
  <w15:docId w15:val="{0E7FB99D-E1A5-427C-A20A-5CA47A1A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58"/>
      <w:outlineLvl w:val="0"/>
    </w:pPr>
    <w:rPr>
      <w:b/>
      <w:bCs/>
    </w:rPr>
  </w:style>
  <w:style w:type="paragraph" w:styleId="Heading2">
    <w:name w:val="heading 2"/>
    <w:basedOn w:val="Normal"/>
    <w:unhideWhenUsed/>
    <w:qFormat/>
    <w:pPr>
      <w:spacing w:before="181"/>
      <w:ind w:left="158"/>
      <w:outlineLvl w:val="1"/>
    </w:pPr>
    <w:rPr>
      <w:b/>
      <w:bCs/>
      <w:i/>
      <w:iCs/>
    </w:rPr>
  </w:style>
  <w:style w:type="paragraph" w:styleId="Heading3">
    <w:name w:val="heading 3"/>
    <w:basedOn w:val="Normal"/>
    <w:next w:val="Normal"/>
    <w:link w:val="Heading3Char"/>
    <w:qFormat/>
    <w:rsid w:val="00DD33F4"/>
    <w:pPr>
      <w:keepNext/>
      <w:tabs>
        <w:tab w:val="num" w:pos="720"/>
      </w:tabs>
      <w:autoSpaceDE/>
      <w:autoSpaceDN/>
      <w:spacing w:before="320" w:after="60"/>
      <w:ind w:left="720" w:hanging="720"/>
      <w:outlineLvl w:val="2"/>
    </w:pPr>
    <w:rPr>
      <w:rFonts w:eastAsia="Times New Roman" w:cs="Times New Roman"/>
      <w:caps/>
      <w:color w:val="000000"/>
      <w:sz w:val="28"/>
      <w:szCs w:val="20"/>
      <w:lang w:val="en-GB" w:eastAsia="en-GB"/>
    </w:rPr>
  </w:style>
  <w:style w:type="paragraph" w:styleId="Heading4">
    <w:name w:val="heading 4"/>
    <w:basedOn w:val="Normal"/>
    <w:next w:val="Normal"/>
    <w:link w:val="Heading4Char"/>
    <w:qFormat/>
    <w:rsid w:val="00DD33F4"/>
    <w:pPr>
      <w:keepNext/>
      <w:tabs>
        <w:tab w:val="num" w:pos="864"/>
      </w:tabs>
      <w:autoSpaceDE/>
      <w:autoSpaceDN/>
      <w:spacing w:before="240" w:after="40"/>
      <w:ind w:left="864" w:hanging="864"/>
      <w:outlineLvl w:val="3"/>
    </w:pPr>
    <w:rPr>
      <w:rFonts w:eastAsia="Times New Roman" w:cs="Times New Roman"/>
      <w:b/>
      <w:i/>
      <w:color w:val="000000"/>
      <w:szCs w:val="20"/>
      <w:lang w:val="en-GB" w:eastAsia="en-GB"/>
    </w:rPr>
  </w:style>
  <w:style w:type="paragraph" w:styleId="Heading5">
    <w:name w:val="heading 5"/>
    <w:basedOn w:val="Normal"/>
    <w:next w:val="Normal"/>
    <w:link w:val="Heading5Char"/>
    <w:qFormat/>
    <w:rsid w:val="00DD33F4"/>
    <w:pPr>
      <w:keepNext/>
      <w:widowControl/>
      <w:tabs>
        <w:tab w:val="num" w:pos="1008"/>
      </w:tabs>
      <w:autoSpaceDE/>
      <w:autoSpaceDN/>
      <w:spacing w:before="220" w:after="40"/>
      <w:ind w:left="1008" w:hanging="1008"/>
      <w:outlineLvl w:val="4"/>
    </w:pPr>
    <w:rPr>
      <w:rFonts w:eastAsia="Times New Roman" w:cs="Times New Roman"/>
      <w:color w:val="000000"/>
      <w:szCs w:val="20"/>
      <w:lang w:val="en-GB" w:eastAsia="en-GB"/>
    </w:rPr>
  </w:style>
  <w:style w:type="paragraph" w:styleId="Heading7">
    <w:name w:val="heading 7"/>
    <w:basedOn w:val="Normal"/>
    <w:next w:val="Normal"/>
    <w:link w:val="Heading7Char"/>
    <w:qFormat/>
    <w:rsid w:val="00DD33F4"/>
    <w:pPr>
      <w:widowControl/>
      <w:tabs>
        <w:tab w:val="left" w:pos="993"/>
        <w:tab w:val="num" w:pos="1296"/>
      </w:tabs>
      <w:autoSpaceDE/>
      <w:autoSpaceDN/>
      <w:spacing w:after="60"/>
      <w:ind w:left="1296" w:hanging="1296"/>
      <w:outlineLvl w:val="6"/>
    </w:pPr>
    <w:rPr>
      <w:rFonts w:eastAsia="Times New Roman" w:cs="Times New Roman"/>
      <w:color w:val="000000"/>
      <w:sz w:val="20"/>
      <w:szCs w:val="20"/>
      <w:lang w:val="en-GB" w:eastAsia="en-GB"/>
    </w:rPr>
  </w:style>
  <w:style w:type="paragraph" w:styleId="Heading8">
    <w:name w:val="heading 8"/>
    <w:basedOn w:val="Normal"/>
    <w:next w:val="Normal"/>
    <w:link w:val="Heading8Char"/>
    <w:qFormat/>
    <w:rsid w:val="00DD33F4"/>
    <w:pPr>
      <w:widowControl/>
      <w:tabs>
        <w:tab w:val="num" w:pos="1440"/>
      </w:tabs>
      <w:autoSpaceDE/>
      <w:autoSpaceDN/>
      <w:spacing w:before="140" w:after="20"/>
      <w:ind w:left="1440" w:hanging="1440"/>
      <w:outlineLvl w:val="7"/>
    </w:pPr>
    <w:rPr>
      <w:rFonts w:eastAsia="Times New Roman" w:cs="Times New Roman"/>
      <w:i/>
      <w:color w:val="000000"/>
      <w:sz w:val="18"/>
      <w:szCs w:val="20"/>
      <w:lang w:val="en-GB" w:eastAsia="en-GB"/>
    </w:rPr>
  </w:style>
  <w:style w:type="paragraph" w:styleId="Heading9">
    <w:name w:val="heading 9"/>
    <w:basedOn w:val="Normal"/>
    <w:next w:val="Normal"/>
    <w:link w:val="Heading9Char"/>
    <w:qFormat/>
    <w:rsid w:val="00DD33F4"/>
    <w:pPr>
      <w:keepNext/>
      <w:tabs>
        <w:tab w:val="num" w:pos="1584"/>
      </w:tabs>
      <w:autoSpaceDE/>
      <w:autoSpaceDN/>
      <w:spacing w:before="120"/>
      <w:ind w:left="1584" w:hanging="1584"/>
      <w:outlineLvl w:val="8"/>
    </w:pPr>
    <w:rPr>
      <w:rFonts w:eastAsia="Times New Roman" w:cs="Times New Roman"/>
      <w:color w:val="000000"/>
      <w:sz w:val="1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83"/>
    </w:pPr>
  </w:style>
  <w:style w:type="paragraph" w:styleId="ListParagraph">
    <w:name w:val="List Paragraph"/>
    <w:basedOn w:val="Normal"/>
    <w:uiPriority w:val="1"/>
    <w:qFormat/>
    <w:pPr>
      <w:ind w:left="583" w:hanging="425"/>
    </w:pPr>
  </w:style>
  <w:style w:type="paragraph" w:customStyle="1" w:styleId="TableParagraph">
    <w:name w:val="Table Paragraph"/>
    <w:basedOn w:val="Normal"/>
    <w:uiPriority w:val="1"/>
    <w:qFormat/>
    <w:pPr>
      <w:spacing w:before="1"/>
      <w:ind w:left="14"/>
    </w:pPr>
  </w:style>
  <w:style w:type="paragraph" w:styleId="Revision">
    <w:name w:val="Revision"/>
    <w:hidden/>
    <w:uiPriority w:val="99"/>
    <w:semiHidden/>
    <w:rsid w:val="00CA5CE5"/>
    <w:pPr>
      <w:widowControl/>
      <w:autoSpaceDE/>
      <w:autoSpaceDN/>
    </w:pPr>
    <w:rPr>
      <w:rFonts w:ascii="Verdana" w:eastAsia="Verdana" w:hAnsi="Verdana" w:cs="Verdana"/>
    </w:rPr>
  </w:style>
  <w:style w:type="character" w:styleId="CommentReference">
    <w:name w:val="annotation reference"/>
    <w:basedOn w:val="DefaultParagraphFont"/>
    <w:uiPriority w:val="99"/>
    <w:semiHidden/>
    <w:unhideWhenUsed/>
    <w:rsid w:val="00A46BF4"/>
    <w:rPr>
      <w:sz w:val="16"/>
      <w:szCs w:val="16"/>
    </w:rPr>
  </w:style>
  <w:style w:type="paragraph" w:styleId="CommentText">
    <w:name w:val="annotation text"/>
    <w:basedOn w:val="Normal"/>
    <w:link w:val="CommentTextChar"/>
    <w:uiPriority w:val="99"/>
    <w:semiHidden/>
    <w:unhideWhenUsed/>
    <w:rsid w:val="00A46BF4"/>
    <w:rPr>
      <w:sz w:val="20"/>
      <w:szCs w:val="20"/>
    </w:rPr>
  </w:style>
  <w:style w:type="character" w:customStyle="1" w:styleId="CommentTextChar">
    <w:name w:val="Comment Text Char"/>
    <w:basedOn w:val="DefaultParagraphFont"/>
    <w:link w:val="CommentText"/>
    <w:uiPriority w:val="99"/>
    <w:semiHidden/>
    <w:rsid w:val="00A46BF4"/>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A46BF4"/>
    <w:rPr>
      <w:b/>
      <w:bCs/>
    </w:rPr>
  </w:style>
  <w:style w:type="character" w:customStyle="1" w:styleId="CommentSubjectChar">
    <w:name w:val="Comment Subject Char"/>
    <w:basedOn w:val="CommentTextChar"/>
    <w:link w:val="CommentSubject"/>
    <w:uiPriority w:val="99"/>
    <w:semiHidden/>
    <w:rsid w:val="00A46BF4"/>
    <w:rPr>
      <w:rFonts w:ascii="Verdana" w:eastAsia="Verdana" w:hAnsi="Verdana" w:cs="Verdana"/>
      <w:b/>
      <w:bCs/>
      <w:sz w:val="20"/>
      <w:szCs w:val="20"/>
    </w:rPr>
  </w:style>
  <w:style w:type="character" w:customStyle="1" w:styleId="Heading3Char">
    <w:name w:val="Heading 3 Char"/>
    <w:basedOn w:val="DefaultParagraphFont"/>
    <w:link w:val="Heading3"/>
    <w:rsid w:val="00DD33F4"/>
    <w:rPr>
      <w:rFonts w:ascii="Verdana" w:eastAsia="Times New Roman" w:hAnsi="Verdana" w:cs="Times New Roman"/>
      <w:caps/>
      <w:color w:val="000000"/>
      <w:sz w:val="28"/>
      <w:szCs w:val="20"/>
      <w:lang w:val="en-GB" w:eastAsia="en-GB"/>
    </w:rPr>
  </w:style>
  <w:style w:type="character" w:customStyle="1" w:styleId="Heading4Char">
    <w:name w:val="Heading 4 Char"/>
    <w:basedOn w:val="DefaultParagraphFont"/>
    <w:link w:val="Heading4"/>
    <w:rsid w:val="00DD33F4"/>
    <w:rPr>
      <w:rFonts w:ascii="Verdana" w:eastAsia="Times New Roman" w:hAnsi="Verdana" w:cs="Times New Roman"/>
      <w:b/>
      <w:i/>
      <w:color w:val="000000"/>
      <w:szCs w:val="20"/>
      <w:lang w:val="en-GB" w:eastAsia="en-GB"/>
    </w:rPr>
  </w:style>
  <w:style w:type="character" w:customStyle="1" w:styleId="Heading5Char">
    <w:name w:val="Heading 5 Char"/>
    <w:basedOn w:val="DefaultParagraphFont"/>
    <w:link w:val="Heading5"/>
    <w:rsid w:val="00DD33F4"/>
    <w:rPr>
      <w:rFonts w:ascii="Verdana" w:eastAsia="Times New Roman" w:hAnsi="Verdana" w:cs="Times New Roman"/>
      <w:color w:val="000000"/>
      <w:szCs w:val="20"/>
      <w:lang w:val="en-GB" w:eastAsia="en-GB"/>
    </w:rPr>
  </w:style>
  <w:style w:type="character" w:customStyle="1" w:styleId="Heading7Char">
    <w:name w:val="Heading 7 Char"/>
    <w:basedOn w:val="DefaultParagraphFont"/>
    <w:link w:val="Heading7"/>
    <w:rsid w:val="00DD33F4"/>
    <w:rPr>
      <w:rFonts w:ascii="Verdana" w:eastAsia="Times New Roman" w:hAnsi="Verdana" w:cs="Times New Roman"/>
      <w:color w:val="000000"/>
      <w:sz w:val="20"/>
      <w:szCs w:val="20"/>
      <w:lang w:val="en-GB" w:eastAsia="en-GB"/>
    </w:rPr>
  </w:style>
  <w:style w:type="character" w:customStyle="1" w:styleId="Heading8Char">
    <w:name w:val="Heading 8 Char"/>
    <w:basedOn w:val="DefaultParagraphFont"/>
    <w:link w:val="Heading8"/>
    <w:rsid w:val="00DD33F4"/>
    <w:rPr>
      <w:rFonts w:ascii="Verdana" w:eastAsia="Times New Roman" w:hAnsi="Verdana" w:cs="Times New Roman"/>
      <w:i/>
      <w:color w:val="000000"/>
      <w:sz w:val="18"/>
      <w:szCs w:val="20"/>
      <w:lang w:val="en-GB" w:eastAsia="en-GB"/>
    </w:rPr>
  </w:style>
  <w:style w:type="character" w:customStyle="1" w:styleId="Heading9Char">
    <w:name w:val="Heading 9 Char"/>
    <w:basedOn w:val="DefaultParagraphFont"/>
    <w:link w:val="Heading9"/>
    <w:rsid w:val="00DD33F4"/>
    <w:rPr>
      <w:rFonts w:ascii="Verdana" w:eastAsia="Times New Roman" w:hAnsi="Verdana" w:cs="Times New Roman"/>
      <w:color w:val="000000"/>
      <w:sz w:val="14"/>
      <w:szCs w:val="20"/>
      <w:lang w:val="en-GB" w:eastAsia="en-GB"/>
    </w:rPr>
  </w:style>
  <w:style w:type="paragraph" w:customStyle="1" w:styleId="Style1">
    <w:name w:val="Style1"/>
    <w:basedOn w:val="Heading1"/>
    <w:link w:val="Style1Char"/>
    <w:rsid w:val="00DD33F4"/>
    <w:pPr>
      <w:widowControl/>
      <w:tabs>
        <w:tab w:val="left" w:pos="432"/>
        <w:tab w:val="num" w:pos="2280"/>
      </w:tabs>
      <w:autoSpaceDE/>
      <w:autoSpaceDN/>
      <w:spacing w:before="180"/>
      <w:ind w:left="1992" w:hanging="432"/>
    </w:pPr>
    <w:rPr>
      <w:rFonts w:eastAsia="Times New Roman" w:cs="Times New Roman"/>
      <w:b w:val="0"/>
      <w:bCs w:val="0"/>
      <w:color w:val="000000"/>
      <w:kern w:val="28"/>
      <w:szCs w:val="20"/>
      <w:lang w:val="en-GB" w:eastAsia="en-GB"/>
    </w:rPr>
  </w:style>
  <w:style w:type="character" w:customStyle="1" w:styleId="Style1Char">
    <w:name w:val="Style1 Char"/>
    <w:link w:val="Style1"/>
    <w:rsid w:val="00DD33F4"/>
    <w:rPr>
      <w:rFonts w:ascii="Verdana" w:eastAsia="Times New Roman" w:hAnsi="Verdana" w:cs="Times New Roman"/>
      <w:color w:val="000000"/>
      <w:kern w:val="28"/>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SharedWithUsers xmlns="9a4cad7d-cde0-4c4b-9900-a6ca365b2969">
      <UserInfo>
        <DisplayName>Wood, Harry</DisplayName>
        <AccountId>5488</AccountId>
        <AccountType/>
      </UserInfo>
      <UserInfo>
        <DisplayName>Margoum, Naoual</DisplayName>
        <AccountId>26</AccountId>
        <AccountType/>
      </UserInfo>
    </SharedWithUsers>
  </documentManagement>
</p:properties>
</file>

<file path=customXml/itemProps1.xml><?xml version="1.0" encoding="utf-8"?>
<ds:datastoreItem xmlns:ds="http://schemas.openxmlformats.org/officeDocument/2006/customXml" ds:itemID="{E2DEFFF5-800E-404A-81FF-4C0C74FAD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C76DB4-465A-47A2-9113-57A81DB55301}">
  <ds:schemaRefs>
    <ds:schemaRef ds:uri="http://schemas.microsoft.com/sharepoint/v3/contenttype/forms"/>
  </ds:schemaRefs>
</ds:datastoreItem>
</file>

<file path=customXml/itemProps3.xml><?xml version="1.0" encoding="utf-8"?>
<ds:datastoreItem xmlns:ds="http://schemas.openxmlformats.org/officeDocument/2006/customXml" ds:itemID="{5C009A43-3EF2-4288-A57C-04C9839107FA}">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Atwell, Rachel</cp:lastModifiedBy>
  <cp:revision>2</cp:revision>
  <dcterms:created xsi:type="dcterms:W3CDTF">2023-09-01T14:34:00Z</dcterms:created>
  <dcterms:modified xsi:type="dcterms:W3CDTF">2023-09-01T14:34:00Z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Microsoft® Word for Microsoft 365</vt:lpwstr>
  </property>
  <property fmtid="{D5CDD505-2E9C-101B-9397-08002B2CF9AE}" pid="4" name="LastSaved">
    <vt:filetime>2023-01-31T00:00:00Z</vt:filetime>
  </property>
  <property fmtid="{D5CDD505-2E9C-101B-9397-08002B2CF9AE}" pid="5" name="Producer">
    <vt:lpwstr>Microsoft® Word for Microsoft 365</vt:lpwstr>
  </property>
  <property fmtid="{D5CDD505-2E9C-101B-9397-08002B2CF9AE}" pid="6" name="ContentTypeId">
    <vt:lpwstr>0x0101002AA54CDEF871A647AC44520C841F1B03</vt:lpwstr>
  </property>
  <property fmtid="{D5CDD505-2E9C-101B-9397-08002B2CF9AE}" pid="7" name="MediaServiceImageTags">
    <vt:lpwstr/>
  </property>
</Properties>
</file>