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5DB" w14:textId="77777777" w:rsidR="000B0589" w:rsidRDefault="000B0589" w:rsidP="00BC2702">
      <w:pPr>
        <w:pStyle w:val="Conditions1"/>
        <w:numPr>
          <w:ilvl w:val="0"/>
          <w:numId w:val="0"/>
        </w:numPr>
      </w:pPr>
      <w:r>
        <w:rPr>
          <w:noProof/>
        </w:rPr>
        <w:drawing>
          <wp:inline distT="0" distB="0" distL="0" distR="0" wp14:anchorId="06C1D969" wp14:editId="5D87C32E">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4244E" w14:textId="77777777" w:rsidR="000B0589" w:rsidRDefault="000B0589" w:rsidP="00A5760C"/>
    <w:p w14:paraId="10D16D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1FB1A47" w14:textId="77777777" w:rsidTr="007E4403">
        <w:trPr>
          <w:cantSplit/>
          <w:trHeight w:val="23"/>
        </w:trPr>
        <w:tc>
          <w:tcPr>
            <w:tcW w:w="9356" w:type="dxa"/>
            <w:shd w:val="clear" w:color="auto" w:fill="auto"/>
          </w:tcPr>
          <w:p w14:paraId="4D618A15" w14:textId="4CEB102D" w:rsidR="000B0589" w:rsidRPr="00452730" w:rsidRDefault="007E4403" w:rsidP="002E2646">
            <w:pPr>
              <w:spacing w:before="120"/>
              <w:ind w:left="-108" w:right="34"/>
              <w:rPr>
                <w:rFonts w:ascii="Arial" w:hAnsi="Arial" w:cs="Arial"/>
                <w:b/>
                <w:color w:val="000000"/>
                <w:sz w:val="40"/>
                <w:szCs w:val="40"/>
              </w:rPr>
            </w:pPr>
            <w:bookmarkStart w:id="0" w:name="bmkTable00"/>
            <w:bookmarkEnd w:id="0"/>
            <w:r w:rsidRPr="00452730">
              <w:rPr>
                <w:rFonts w:ascii="Arial" w:hAnsi="Arial" w:cs="Arial"/>
                <w:b/>
                <w:color w:val="000000"/>
                <w:sz w:val="40"/>
                <w:szCs w:val="40"/>
              </w:rPr>
              <w:t>App</w:t>
            </w:r>
            <w:r w:rsidR="005B14F3" w:rsidRPr="00452730">
              <w:rPr>
                <w:rFonts w:ascii="Arial" w:hAnsi="Arial" w:cs="Arial"/>
                <w:b/>
                <w:color w:val="000000"/>
                <w:sz w:val="40"/>
                <w:szCs w:val="40"/>
              </w:rPr>
              <w:t>lication</w:t>
            </w:r>
            <w:r w:rsidRPr="00452730">
              <w:rPr>
                <w:rFonts w:ascii="Arial" w:hAnsi="Arial" w:cs="Arial"/>
                <w:b/>
                <w:color w:val="000000"/>
                <w:sz w:val="40"/>
                <w:szCs w:val="40"/>
              </w:rPr>
              <w:t xml:space="preserve"> Decision</w:t>
            </w:r>
          </w:p>
        </w:tc>
      </w:tr>
      <w:tr w:rsidR="000B0589" w:rsidRPr="000C3F13" w14:paraId="71D7B696" w14:textId="77777777" w:rsidTr="007E4403">
        <w:trPr>
          <w:cantSplit/>
          <w:trHeight w:val="23"/>
        </w:trPr>
        <w:tc>
          <w:tcPr>
            <w:tcW w:w="9356" w:type="dxa"/>
            <w:shd w:val="clear" w:color="auto" w:fill="auto"/>
            <w:vAlign w:val="center"/>
          </w:tcPr>
          <w:p w14:paraId="092BD6AF" w14:textId="2253B6BA" w:rsidR="000B0589" w:rsidRPr="00452730" w:rsidRDefault="007E4403" w:rsidP="007E4403">
            <w:pPr>
              <w:spacing w:before="60"/>
              <w:ind w:left="-108" w:right="34"/>
              <w:rPr>
                <w:rFonts w:ascii="Arial" w:hAnsi="Arial" w:cs="Arial"/>
                <w:color w:val="000000"/>
                <w:szCs w:val="22"/>
              </w:rPr>
            </w:pPr>
            <w:r w:rsidRPr="00452730">
              <w:rPr>
                <w:rFonts w:ascii="Arial" w:hAnsi="Arial" w:cs="Arial"/>
                <w:color w:val="000000"/>
                <w:szCs w:val="22"/>
              </w:rPr>
              <w:t xml:space="preserve">Site visit made on </w:t>
            </w:r>
            <w:r w:rsidR="009451B7" w:rsidRPr="00452730">
              <w:rPr>
                <w:rFonts w:ascii="Arial" w:hAnsi="Arial" w:cs="Arial"/>
                <w:color w:val="000000"/>
                <w:szCs w:val="22"/>
              </w:rPr>
              <w:t>28 March 2023</w:t>
            </w:r>
          </w:p>
        </w:tc>
      </w:tr>
      <w:tr w:rsidR="000B0589" w:rsidRPr="00361890" w14:paraId="2781263F" w14:textId="77777777" w:rsidTr="007E4403">
        <w:trPr>
          <w:cantSplit/>
          <w:trHeight w:val="23"/>
        </w:trPr>
        <w:tc>
          <w:tcPr>
            <w:tcW w:w="9356" w:type="dxa"/>
            <w:shd w:val="clear" w:color="auto" w:fill="auto"/>
          </w:tcPr>
          <w:p w14:paraId="7B848F7A" w14:textId="465809E5" w:rsidR="000B0589" w:rsidRPr="00452730" w:rsidRDefault="007E4403" w:rsidP="007E4403">
            <w:pPr>
              <w:spacing w:before="180"/>
              <w:ind w:left="-108" w:right="34"/>
              <w:rPr>
                <w:rFonts w:ascii="Arial" w:hAnsi="Arial" w:cs="Arial"/>
                <w:b/>
                <w:color w:val="000000"/>
                <w:sz w:val="16"/>
                <w:szCs w:val="22"/>
              </w:rPr>
            </w:pPr>
            <w:r w:rsidRPr="00452730">
              <w:rPr>
                <w:rFonts w:ascii="Arial" w:hAnsi="Arial" w:cs="Arial"/>
                <w:b/>
                <w:color w:val="000000"/>
                <w:szCs w:val="22"/>
              </w:rPr>
              <w:t xml:space="preserve">by David </w:t>
            </w:r>
            <w:proofErr w:type="gramStart"/>
            <w:r w:rsidRPr="00452730">
              <w:rPr>
                <w:rFonts w:ascii="Arial" w:hAnsi="Arial" w:cs="Arial"/>
                <w:b/>
                <w:color w:val="000000"/>
                <w:szCs w:val="22"/>
              </w:rPr>
              <w:t>Wyborn  BSc</w:t>
            </w:r>
            <w:proofErr w:type="gramEnd"/>
            <w:r w:rsidRPr="00452730">
              <w:rPr>
                <w:rFonts w:ascii="Arial" w:hAnsi="Arial" w:cs="Arial"/>
                <w:b/>
                <w:color w:val="000000"/>
                <w:szCs w:val="22"/>
              </w:rPr>
              <w:t>(Hons) MPhil MRTPI</w:t>
            </w:r>
          </w:p>
        </w:tc>
      </w:tr>
      <w:tr w:rsidR="000B0589" w:rsidRPr="00361890" w14:paraId="741D9E01" w14:textId="77777777" w:rsidTr="007E4403">
        <w:trPr>
          <w:cantSplit/>
          <w:trHeight w:val="23"/>
        </w:trPr>
        <w:tc>
          <w:tcPr>
            <w:tcW w:w="9356" w:type="dxa"/>
            <w:shd w:val="clear" w:color="auto" w:fill="auto"/>
          </w:tcPr>
          <w:p w14:paraId="20A4FA28" w14:textId="7D43C7FD" w:rsidR="000B0589" w:rsidRPr="00452730" w:rsidRDefault="007E4403" w:rsidP="002E2646">
            <w:pPr>
              <w:spacing w:before="120"/>
              <w:ind w:left="-108" w:right="34"/>
              <w:rPr>
                <w:rFonts w:ascii="Arial" w:hAnsi="Arial" w:cs="Arial"/>
                <w:b/>
                <w:color w:val="000000"/>
                <w:sz w:val="16"/>
                <w:szCs w:val="16"/>
              </w:rPr>
            </w:pPr>
            <w:r w:rsidRPr="00452730">
              <w:rPr>
                <w:rFonts w:ascii="Arial" w:hAnsi="Arial" w:cs="Arial"/>
                <w:b/>
                <w:color w:val="000000"/>
                <w:sz w:val="16"/>
                <w:szCs w:val="16"/>
              </w:rPr>
              <w:t xml:space="preserve">an Inspector appointed by the Secretary of State for </w:t>
            </w:r>
            <w:r w:rsidR="005B14F3" w:rsidRPr="00452730">
              <w:rPr>
                <w:rFonts w:ascii="Arial" w:hAnsi="Arial" w:cs="Arial"/>
                <w:b/>
                <w:color w:val="000000"/>
                <w:sz w:val="16"/>
                <w:szCs w:val="16"/>
              </w:rPr>
              <w:t>Environment, Food and Rural Affairs</w:t>
            </w:r>
          </w:p>
        </w:tc>
      </w:tr>
      <w:tr w:rsidR="000B0589" w:rsidRPr="00A101CD" w14:paraId="4C663494" w14:textId="77777777" w:rsidTr="007E4403">
        <w:trPr>
          <w:cantSplit/>
          <w:trHeight w:val="23"/>
        </w:trPr>
        <w:tc>
          <w:tcPr>
            <w:tcW w:w="9356" w:type="dxa"/>
            <w:shd w:val="clear" w:color="auto" w:fill="auto"/>
          </w:tcPr>
          <w:p w14:paraId="2F438586" w14:textId="6248004D" w:rsidR="000B0589" w:rsidRPr="00452730" w:rsidRDefault="000B0589" w:rsidP="002E2646">
            <w:pPr>
              <w:spacing w:before="120"/>
              <w:ind w:left="-108" w:right="176"/>
              <w:rPr>
                <w:rFonts w:ascii="Arial" w:hAnsi="Arial" w:cs="Arial"/>
                <w:b/>
                <w:color w:val="000000"/>
                <w:sz w:val="16"/>
                <w:szCs w:val="16"/>
              </w:rPr>
            </w:pPr>
            <w:r w:rsidRPr="00452730">
              <w:rPr>
                <w:rFonts w:ascii="Arial" w:hAnsi="Arial" w:cs="Arial"/>
                <w:b/>
                <w:color w:val="000000"/>
                <w:sz w:val="16"/>
                <w:szCs w:val="16"/>
              </w:rPr>
              <w:t>Decision date:</w:t>
            </w:r>
            <w:r w:rsidR="00E037A1">
              <w:rPr>
                <w:rFonts w:ascii="Arial" w:hAnsi="Arial" w:cs="Arial"/>
                <w:b/>
                <w:color w:val="000000"/>
                <w:sz w:val="16"/>
                <w:szCs w:val="16"/>
              </w:rPr>
              <w:t xml:space="preserve"> 17 April 2023</w:t>
            </w:r>
          </w:p>
        </w:tc>
      </w:tr>
    </w:tbl>
    <w:p w14:paraId="13627919" w14:textId="77777777" w:rsidR="007E4403" w:rsidRDefault="007E4403" w:rsidP="000B0589"/>
    <w:tbl>
      <w:tblPr>
        <w:tblW w:w="0" w:type="auto"/>
        <w:tblLayout w:type="fixed"/>
        <w:tblLook w:val="0000" w:firstRow="0" w:lastRow="0" w:firstColumn="0" w:lastColumn="0" w:noHBand="0" w:noVBand="0"/>
      </w:tblPr>
      <w:tblGrid>
        <w:gridCol w:w="9520"/>
      </w:tblGrid>
      <w:tr w:rsidR="007E4403" w14:paraId="107056BB" w14:textId="77777777" w:rsidTr="007E4403">
        <w:tc>
          <w:tcPr>
            <w:tcW w:w="9520" w:type="dxa"/>
            <w:shd w:val="clear" w:color="auto" w:fill="auto"/>
          </w:tcPr>
          <w:p w14:paraId="4A70FFB5" w14:textId="74FDDB30" w:rsidR="007E4403" w:rsidRPr="00452730" w:rsidRDefault="007E4403" w:rsidP="000B0589">
            <w:pPr>
              <w:rPr>
                <w:rFonts w:ascii="Arial" w:hAnsi="Arial" w:cs="Arial"/>
                <w:b/>
                <w:color w:val="000000"/>
                <w:sz w:val="24"/>
                <w:szCs w:val="24"/>
              </w:rPr>
            </w:pPr>
            <w:r w:rsidRPr="00452730">
              <w:rPr>
                <w:rFonts w:ascii="Arial" w:hAnsi="Arial" w:cs="Arial"/>
                <w:b/>
                <w:color w:val="000000"/>
                <w:sz w:val="24"/>
                <w:szCs w:val="24"/>
              </w:rPr>
              <w:t>App</w:t>
            </w:r>
            <w:r w:rsidR="005B14F3" w:rsidRPr="00452730">
              <w:rPr>
                <w:rFonts w:ascii="Arial" w:hAnsi="Arial" w:cs="Arial"/>
                <w:b/>
                <w:color w:val="000000"/>
                <w:sz w:val="24"/>
                <w:szCs w:val="24"/>
              </w:rPr>
              <w:t xml:space="preserve">lication </w:t>
            </w:r>
            <w:r w:rsidRPr="00452730">
              <w:rPr>
                <w:rFonts w:ascii="Arial" w:hAnsi="Arial" w:cs="Arial"/>
                <w:b/>
                <w:color w:val="000000"/>
                <w:sz w:val="24"/>
                <w:szCs w:val="24"/>
              </w:rPr>
              <w:t xml:space="preserve">Ref: </w:t>
            </w:r>
            <w:r w:rsidR="005B14F3" w:rsidRPr="00452730">
              <w:rPr>
                <w:rFonts w:ascii="Arial" w:hAnsi="Arial" w:cs="Arial"/>
                <w:b/>
                <w:color w:val="000000"/>
                <w:sz w:val="24"/>
                <w:szCs w:val="24"/>
              </w:rPr>
              <w:t>COM/3</w:t>
            </w:r>
            <w:r w:rsidR="00AA7AC9" w:rsidRPr="00452730">
              <w:rPr>
                <w:rFonts w:ascii="Arial" w:hAnsi="Arial" w:cs="Arial"/>
                <w:b/>
                <w:color w:val="000000"/>
                <w:sz w:val="24"/>
                <w:szCs w:val="24"/>
              </w:rPr>
              <w:t>30</w:t>
            </w:r>
            <w:r w:rsidR="00CB2803" w:rsidRPr="00452730">
              <w:rPr>
                <w:rFonts w:ascii="Arial" w:hAnsi="Arial" w:cs="Arial"/>
                <w:b/>
                <w:color w:val="000000"/>
                <w:sz w:val="24"/>
                <w:szCs w:val="24"/>
              </w:rPr>
              <w:t>4359</w:t>
            </w:r>
          </w:p>
          <w:p w14:paraId="7E0FF801" w14:textId="42BB768A" w:rsidR="00A213B5" w:rsidRPr="00452730" w:rsidRDefault="002879D4" w:rsidP="007E4403">
            <w:pPr>
              <w:spacing w:after="60"/>
              <w:rPr>
                <w:rFonts w:ascii="Arial" w:hAnsi="Arial" w:cs="Arial"/>
                <w:b/>
                <w:color w:val="000000"/>
                <w:sz w:val="24"/>
                <w:szCs w:val="24"/>
              </w:rPr>
            </w:pPr>
            <w:r w:rsidRPr="00452730">
              <w:rPr>
                <w:rFonts w:ascii="Arial" w:hAnsi="Arial" w:cs="Arial"/>
                <w:b/>
                <w:color w:val="000000"/>
                <w:sz w:val="24"/>
                <w:szCs w:val="24"/>
              </w:rPr>
              <w:t xml:space="preserve">Land at </w:t>
            </w:r>
            <w:r w:rsidR="00A3068F" w:rsidRPr="00452730">
              <w:rPr>
                <w:rFonts w:ascii="Arial" w:hAnsi="Arial" w:cs="Arial"/>
                <w:b/>
                <w:color w:val="000000"/>
                <w:sz w:val="24"/>
                <w:szCs w:val="24"/>
              </w:rPr>
              <w:t>Brocker</w:t>
            </w:r>
            <w:r w:rsidR="00101CC1" w:rsidRPr="00452730">
              <w:rPr>
                <w:rFonts w:ascii="Arial" w:hAnsi="Arial" w:cs="Arial"/>
                <w:b/>
                <w:color w:val="000000"/>
                <w:sz w:val="24"/>
                <w:szCs w:val="24"/>
              </w:rPr>
              <w:t xml:space="preserve">idge Common, Twyning, </w:t>
            </w:r>
            <w:r w:rsidR="00515D80" w:rsidRPr="00452730">
              <w:rPr>
                <w:rFonts w:ascii="Arial" w:hAnsi="Arial" w:cs="Arial"/>
                <w:b/>
                <w:color w:val="000000"/>
                <w:sz w:val="24"/>
                <w:szCs w:val="24"/>
              </w:rPr>
              <w:t xml:space="preserve">Tewkesbury, </w:t>
            </w:r>
            <w:r w:rsidR="00101CC1" w:rsidRPr="00452730">
              <w:rPr>
                <w:rFonts w:ascii="Arial" w:hAnsi="Arial" w:cs="Arial"/>
                <w:b/>
                <w:color w:val="000000"/>
                <w:sz w:val="24"/>
                <w:szCs w:val="24"/>
              </w:rPr>
              <w:t xml:space="preserve">Gloucestershire. </w:t>
            </w:r>
          </w:p>
          <w:p w14:paraId="1D7B9CFB" w14:textId="3A8E28D2" w:rsidR="002A6FE6" w:rsidRPr="00995C89" w:rsidRDefault="00CD1FD7" w:rsidP="006446FB">
            <w:pPr>
              <w:pStyle w:val="NoSpacing"/>
              <w:rPr>
                <w:rFonts w:ascii="Arial" w:hAnsi="Arial" w:cs="Arial"/>
                <w:sz w:val="20"/>
              </w:rPr>
            </w:pPr>
            <w:r w:rsidRPr="00995C89">
              <w:rPr>
                <w:rFonts w:ascii="Arial" w:hAnsi="Arial" w:cs="Arial"/>
                <w:sz w:val="20"/>
              </w:rPr>
              <w:t>Register Unit No: CL</w:t>
            </w:r>
            <w:r w:rsidR="00A8431D" w:rsidRPr="00995C89">
              <w:rPr>
                <w:rFonts w:ascii="Arial" w:hAnsi="Arial" w:cs="Arial"/>
                <w:sz w:val="20"/>
              </w:rPr>
              <w:t>2</w:t>
            </w:r>
            <w:r w:rsidR="00CB2803" w:rsidRPr="00995C89">
              <w:rPr>
                <w:rFonts w:ascii="Arial" w:hAnsi="Arial" w:cs="Arial"/>
                <w:sz w:val="20"/>
              </w:rPr>
              <w:t>65</w:t>
            </w:r>
          </w:p>
          <w:p w14:paraId="4A4FFCA1" w14:textId="7EA5C728" w:rsidR="00CD1FD7" w:rsidRPr="00995C89" w:rsidRDefault="00CD1FD7" w:rsidP="006446FB">
            <w:pPr>
              <w:pStyle w:val="NoSpacing"/>
              <w:rPr>
                <w:rFonts w:ascii="Arial" w:hAnsi="Arial" w:cs="Arial"/>
                <w:sz w:val="20"/>
              </w:rPr>
            </w:pPr>
            <w:r w:rsidRPr="00995C89">
              <w:rPr>
                <w:rFonts w:ascii="Arial" w:hAnsi="Arial" w:cs="Arial"/>
                <w:sz w:val="20"/>
              </w:rPr>
              <w:t xml:space="preserve">Commons Registration Authority: </w:t>
            </w:r>
            <w:r w:rsidR="00101CC1" w:rsidRPr="00995C89">
              <w:rPr>
                <w:rFonts w:ascii="Arial" w:hAnsi="Arial" w:cs="Arial"/>
                <w:sz w:val="20"/>
              </w:rPr>
              <w:t xml:space="preserve">Gloucestershire </w:t>
            </w:r>
            <w:r w:rsidRPr="00995C89">
              <w:rPr>
                <w:rFonts w:ascii="Arial" w:hAnsi="Arial" w:cs="Arial"/>
                <w:sz w:val="20"/>
              </w:rPr>
              <w:t>County Council</w:t>
            </w:r>
          </w:p>
          <w:p w14:paraId="131B1138" w14:textId="4B4FAA95" w:rsidR="00614B7D" w:rsidRPr="007E4403" w:rsidRDefault="00614B7D" w:rsidP="006446FB">
            <w:pPr>
              <w:pStyle w:val="NoSpacing"/>
              <w:rPr>
                <w:b/>
              </w:rPr>
            </w:pPr>
          </w:p>
        </w:tc>
      </w:tr>
      <w:tr w:rsidR="007E4403" w14:paraId="382F6C60" w14:textId="77777777" w:rsidTr="007E4403">
        <w:tc>
          <w:tcPr>
            <w:tcW w:w="9520" w:type="dxa"/>
            <w:shd w:val="clear" w:color="auto" w:fill="auto"/>
          </w:tcPr>
          <w:p w14:paraId="22873600" w14:textId="0D450F78" w:rsidR="007E4403" w:rsidRPr="00995C89" w:rsidRDefault="007E4403" w:rsidP="007E4403">
            <w:pPr>
              <w:pStyle w:val="TBullet"/>
              <w:rPr>
                <w:rFonts w:ascii="Arial" w:hAnsi="Arial" w:cs="Arial"/>
              </w:rPr>
            </w:pPr>
            <w:r w:rsidRPr="00995C89">
              <w:rPr>
                <w:rFonts w:ascii="Arial" w:hAnsi="Arial" w:cs="Arial"/>
              </w:rPr>
              <w:t xml:space="preserve">The </w:t>
            </w:r>
            <w:r w:rsidR="00391385" w:rsidRPr="00995C89">
              <w:rPr>
                <w:rFonts w:ascii="Arial" w:hAnsi="Arial" w:cs="Arial"/>
              </w:rPr>
              <w:t xml:space="preserve">application, dated </w:t>
            </w:r>
            <w:r w:rsidR="00E4125D" w:rsidRPr="00995C89">
              <w:rPr>
                <w:rFonts w:ascii="Arial" w:hAnsi="Arial" w:cs="Arial"/>
              </w:rPr>
              <w:t>29 July 2022</w:t>
            </w:r>
            <w:r w:rsidR="00391385" w:rsidRPr="00995C89">
              <w:rPr>
                <w:rFonts w:ascii="Arial" w:hAnsi="Arial" w:cs="Arial"/>
              </w:rPr>
              <w:t xml:space="preserve">, is made under section </w:t>
            </w:r>
            <w:r w:rsidR="00E739F4" w:rsidRPr="00995C89">
              <w:rPr>
                <w:rFonts w:ascii="Arial" w:hAnsi="Arial" w:cs="Arial"/>
              </w:rPr>
              <w:t>16</w:t>
            </w:r>
            <w:r w:rsidR="00391385" w:rsidRPr="00995C89">
              <w:rPr>
                <w:rFonts w:ascii="Arial" w:hAnsi="Arial" w:cs="Arial"/>
              </w:rPr>
              <w:t xml:space="preserve"> of the Commons Act 2006</w:t>
            </w:r>
            <w:r w:rsidR="00570E64" w:rsidRPr="00995C89">
              <w:rPr>
                <w:rFonts w:ascii="Arial" w:hAnsi="Arial" w:cs="Arial"/>
              </w:rPr>
              <w:t xml:space="preserve"> </w:t>
            </w:r>
            <w:r w:rsidR="00023451" w:rsidRPr="00995C89">
              <w:rPr>
                <w:rFonts w:ascii="Arial" w:hAnsi="Arial" w:cs="Arial"/>
              </w:rPr>
              <w:t xml:space="preserve">to </w:t>
            </w:r>
            <w:proofErr w:type="gramStart"/>
            <w:r w:rsidR="00023451" w:rsidRPr="00995C89">
              <w:rPr>
                <w:rFonts w:ascii="Arial" w:hAnsi="Arial" w:cs="Arial"/>
              </w:rPr>
              <w:t>deregister</w:t>
            </w:r>
            <w:proofErr w:type="gramEnd"/>
            <w:r w:rsidR="00023451" w:rsidRPr="00995C89">
              <w:rPr>
                <w:rFonts w:ascii="Arial" w:hAnsi="Arial" w:cs="Arial"/>
              </w:rPr>
              <w:t xml:space="preserve"> and exchange land </w:t>
            </w:r>
            <w:r w:rsidR="00024005" w:rsidRPr="00995C89">
              <w:rPr>
                <w:rFonts w:ascii="Arial" w:hAnsi="Arial" w:cs="Arial"/>
              </w:rPr>
              <w:t>registered as a common.</w:t>
            </w:r>
          </w:p>
        </w:tc>
      </w:tr>
      <w:tr w:rsidR="007E4403" w14:paraId="308BEEC5" w14:textId="77777777" w:rsidTr="007E4403">
        <w:tc>
          <w:tcPr>
            <w:tcW w:w="9520" w:type="dxa"/>
            <w:shd w:val="clear" w:color="auto" w:fill="auto"/>
          </w:tcPr>
          <w:p w14:paraId="66539BC6" w14:textId="7DD01D7E" w:rsidR="007E4403" w:rsidRPr="00995C89" w:rsidRDefault="007E4403" w:rsidP="007E4403">
            <w:pPr>
              <w:pStyle w:val="TBullet"/>
              <w:rPr>
                <w:rFonts w:ascii="Arial" w:hAnsi="Arial" w:cs="Arial"/>
              </w:rPr>
            </w:pPr>
            <w:r w:rsidRPr="00995C89">
              <w:rPr>
                <w:rFonts w:ascii="Arial" w:hAnsi="Arial" w:cs="Arial"/>
              </w:rPr>
              <w:t xml:space="preserve">The </w:t>
            </w:r>
            <w:r w:rsidR="00391385" w:rsidRPr="00995C89">
              <w:rPr>
                <w:rFonts w:ascii="Arial" w:hAnsi="Arial" w:cs="Arial"/>
              </w:rPr>
              <w:t xml:space="preserve">application is </w:t>
            </w:r>
            <w:r w:rsidR="00D05D62" w:rsidRPr="00995C89">
              <w:rPr>
                <w:rFonts w:ascii="Arial" w:hAnsi="Arial" w:cs="Arial"/>
              </w:rPr>
              <w:t xml:space="preserve">made by </w:t>
            </w:r>
            <w:r w:rsidR="00617DD0" w:rsidRPr="00995C89">
              <w:rPr>
                <w:rFonts w:ascii="Arial" w:hAnsi="Arial" w:cs="Arial"/>
              </w:rPr>
              <w:t>Edward Harris Solicitor</w:t>
            </w:r>
            <w:r w:rsidR="000B7B77" w:rsidRPr="00995C89">
              <w:rPr>
                <w:rFonts w:ascii="Arial" w:hAnsi="Arial" w:cs="Arial"/>
              </w:rPr>
              <w:t>s</w:t>
            </w:r>
            <w:r w:rsidR="00617DD0" w:rsidRPr="00995C89">
              <w:rPr>
                <w:rFonts w:ascii="Arial" w:hAnsi="Arial" w:cs="Arial"/>
              </w:rPr>
              <w:t xml:space="preserve"> </w:t>
            </w:r>
            <w:r w:rsidR="00D9315D" w:rsidRPr="00995C89">
              <w:rPr>
                <w:rFonts w:ascii="Arial" w:hAnsi="Arial" w:cs="Arial"/>
              </w:rPr>
              <w:t xml:space="preserve">on behalf of </w:t>
            </w:r>
            <w:r w:rsidR="00FD5E6B" w:rsidRPr="00995C89">
              <w:rPr>
                <w:rFonts w:ascii="Arial" w:hAnsi="Arial" w:cs="Arial"/>
              </w:rPr>
              <w:t>Tiarks Property Development Limited</w:t>
            </w:r>
            <w:r w:rsidR="00C166D5" w:rsidRPr="00995C89">
              <w:rPr>
                <w:rFonts w:ascii="Arial" w:hAnsi="Arial" w:cs="Arial"/>
              </w:rPr>
              <w:t xml:space="preserve"> </w:t>
            </w:r>
            <w:r w:rsidR="00AA1ED8" w:rsidRPr="00995C89">
              <w:rPr>
                <w:rFonts w:ascii="Arial" w:hAnsi="Arial" w:cs="Arial"/>
              </w:rPr>
              <w:t>(Area 1 and the exchange land)</w:t>
            </w:r>
            <w:r w:rsidR="00FA04ED" w:rsidRPr="00995C89">
              <w:rPr>
                <w:rFonts w:ascii="Arial" w:hAnsi="Arial" w:cs="Arial"/>
              </w:rPr>
              <w:t>,</w:t>
            </w:r>
            <w:r w:rsidR="00FD5E6B" w:rsidRPr="00995C89">
              <w:rPr>
                <w:rFonts w:ascii="Arial" w:hAnsi="Arial" w:cs="Arial"/>
              </w:rPr>
              <w:t xml:space="preserve"> and Mr </w:t>
            </w:r>
            <w:r w:rsidR="00FA04ED" w:rsidRPr="00995C89">
              <w:rPr>
                <w:rFonts w:ascii="Arial" w:hAnsi="Arial" w:cs="Arial"/>
              </w:rPr>
              <w:t xml:space="preserve">John </w:t>
            </w:r>
            <w:r w:rsidR="00C166D5" w:rsidRPr="00995C89">
              <w:rPr>
                <w:rFonts w:ascii="Arial" w:hAnsi="Arial" w:cs="Arial"/>
              </w:rPr>
              <w:t xml:space="preserve">Adrian </w:t>
            </w:r>
            <w:r w:rsidR="00FA04ED" w:rsidRPr="00995C89">
              <w:rPr>
                <w:rFonts w:ascii="Arial" w:hAnsi="Arial" w:cs="Arial"/>
              </w:rPr>
              <w:t xml:space="preserve">Vizor </w:t>
            </w:r>
            <w:r w:rsidR="00FD5E6B" w:rsidRPr="00995C89">
              <w:rPr>
                <w:rFonts w:ascii="Arial" w:hAnsi="Arial" w:cs="Arial"/>
              </w:rPr>
              <w:t xml:space="preserve">and </w:t>
            </w:r>
            <w:proofErr w:type="gramStart"/>
            <w:r w:rsidR="00FD5E6B" w:rsidRPr="00995C89">
              <w:rPr>
                <w:rFonts w:ascii="Arial" w:hAnsi="Arial" w:cs="Arial"/>
              </w:rPr>
              <w:t>Mrs</w:t>
            </w:r>
            <w:proofErr w:type="gramEnd"/>
            <w:r w:rsidR="00FD5E6B" w:rsidRPr="00995C89">
              <w:rPr>
                <w:rFonts w:ascii="Arial" w:hAnsi="Arial" w:cs="Arial"/>
              </w:rPr>
              <w:t xml:space="preserve"> </w:t>
            </w:r>
            <w:r w:rsidR="00FA04ED" w:rsidRPr="00995C89">
              <w:rPr>
                <w:rFonts w:ascii="Arial" w:hAnsi="Arial" w:cs="Arial"/>
              </w:rPr>
              <w:t xml:space="preserve">Nicola </w:t>
            </w:r>
            <w:r w:rsidR="00A243A3" w:rsidRPr="00995C89">
              <w:rPr>
                <w:rFonts w:ascii="Arial" w:hAnsi="Arial" w:cs="Arial"/>
              </w:rPr>
              <w:t xml:space="preserve">Jane </w:t>
            </w:r>
            <w:r w:rsidR="00FA04ED" w:rsidRPr="00995C89">
              <w:rPr>
                <w:rFonts w:ascii="Arial" w:hAnsi="Arial" w:cs="Arial"/>
              </w:rPr>
              <w:t>Vizor</w:t>
            </w:r>
            <w:r w:rsidR="00AA1ED8" w:rsidRPr="00995C89">
              <w:rPr>
                <w:rFonts w:ascii="Arial" w:hAnsi="Arial" w:cs="Arial"/>
              </w:rPr>
              <w:t xml:space="preserve"> (Areas 2 and 3)</w:t>
            </w:r>
            <w:r w:rsidR="004C2043" w:rsidRPr="00995C89">
              <w:rPr>
                <w:rFonts w:ascii="Arial" w:hAnsi="Arial" w:cs="Arial"/>
              </w:rPr>
              <w:t xml:space="preserve">. </w:t>
            </w:r>
          </w:p>
        </w:tc>
      </w:tr>
      <w:tr w:rsidR="007E4403" w14:paraId="743C4A92" w14:textId="77777777" w:rsidTr="007E4403">
        <w:tc>
          <w:tcPr>
            <w:tcW w:w="9520" w:type="dxa"/>
            <w:shd w:val="clear" w:color="auto" w:fill="auto"/>
          </w:tcPr>
          <w:p w14:paraId="4D3DF115" w14:textId="5427CF8C" w:rsidR="00E739F4" w:rsidRPr="00995C89" w:rsidRDefault="007E4403" w:rsidP="00E739F4">
            <w:pPr>
              <w:pStyle w:val="TBullet"/>
              <w:rPr>
                <w:rFonts w:ascii="Arial" w:hAnsi="Arial" w:cs="Arial"/>
              </w:rPr>
            </w:pPr>
            <w:r w:rsidRPr="00995C89">
              <w:rPr>
                <w:rFonts w:ascii="Arial" w:hAnsi="Arial" w:cs="Arial"/>
              </w:rPr>
              <w:t xml:space="preserve">The </w:t>
            </w:r>
            <w:r w:rsidR="00AA1ED8" w:rsidRPr="00995C89">
              <w:rPr>
                <w:rFonts w:ascii="Arial" w:hAnsi="Arial" w:cs="Arial"/>
              </w:rPr>
              <w:t xml:space="preserve">release land </w:t>
            </w:r>
            <w:r w:rsidR="00EA3BD7" w:rsidRPr="00995C89">
              <w:rPr>
                <w:rFonts w:ascii="Arial" w:hAnsi="Arial" w:cs="Arial"/>
              </w:rPr>
              <w:t xml:space="preserve">comprises </w:t>
            </w:r>
            <w:r w:rsidR="00605EA6" w:rsidRPr="00995C89">
              <w:rPr>
                <w:rFonts w:ascii="Arial" w:hAnsi="Arial" w:cs="Arial"/>
              </w:rPr>
              <w:t>2,677m</w:t>
            </w:r>
            <w:r w:rsidR="00E469F7" w:rsidRPr="00995C89">
              <w:rPr>
                <w:rFonts w:ascii="Arial" w:hAnsi="Arial" w:cs="Arial"/>
                <w:vertAlign w:val="superscript"/>
              </w:rPr>
              <w:t>2</w:t>
            </w:r>
            <w:r w:rsidR="00605EA6" w:rsidRPr="00995C89">
              <w:rPr>
                <w:rFonts w:ascii="Arial" w:hAnsi="Arial" w:cs="Arial"/>
              </w:rPr>
              <w:t xml:space="preserve"> </w:t>
            </w:r>
            <w:r w:rsidR="00D872D6" w:rsidRPr="00995C89">
              <w:rPr>
                <w:rFonts w:ascii="Arial" w:hAnsi="Arial" w:cs="Arial"/>
              </w:rPr>
              <w:t xml:space="preserve">made up of </w:t>
            </w:r>
            <w:r w:rsidR="0066454A" w:rsidRPr="00995C89">
              <w:rPr>
                <w:rFonts w:ascii="Arial" w:hAnsi="Arial" w:cs="Arial"/>
              </w:rPr>
              <w:t>2,2</w:t>
            </w:r>
            <w:r w:rsidR="00BF6AB2" w:rsidRPr="00995C89">
              <w:rPr>
                <w:rFonts w:ascii="Arial" w:hAnsi="Arial" w:cs="Arial"/>
              </w:rPr>
              <w:t>40</w:t>
            </w:r>
            <w:r w:rsidR="00F72AF6" w:rsidRPr="00995C89">
              <w:rPr>
                <w:rFonts w:ascii="Arial" w:hAnsi="Arial" w:cs="Arial"/>
              </w:rPr>
              <w:t>m</w:t>
            </w:r>
            <w:r w:rsidR="00F72AF6" w:rsidRPr="00995C89">
              <w:rPr>
                <w:rFonts w:ascii="Arial" w:hAnsi="Arial" w:cs="Arial"/>
                <w:vertAlign w:val="superscript"/>
              </w:rPr>
              <w:t>2</w:t>
            </w:r>
            <w:r w:rsidR="0066454A" w:rsidRPr="00995C89">
              <w:rPr>
                <w:rFonts w:ascii="Arial" w:hAnsi="Arial" w:cs="Arial"/>
              </w:rPr>
              <w:t xml:space="preserve"> adjoining to Brocker</w:t>
            </w:r>
            <w:r w:rsidR="003334E1" w:rsidRPr="00995C89">
              <w:rPr>
                <w:rFonts w:ascii="Arial" w:hAnsi="Arial" w:cs="Arial"/>
              </w:rPr>
              <w:t xml:space="preserve">idge </w:t>
            </w:r>
            <w:r w:rsidR="0066454A" w:rsidRPr="00995C89">
              <w:rPr>
                <w:rFonts w:ascii="Arial" w:hAnsi="Arial" w:cs="Arial"/>
              </w:rPr>
              <w:t xml:space="preserve">Business Park (area </w:t>
            </w:r>
            <w:r w:rsidR="00BB3ED5" w:rsidRPr="00995C89">
              <w:rPr>
                <w:rFonts w:ascii="Arial" w:hAnsi="Arial" w:cs="Arial"/>
              </w:rPr>
              <w:t xml:space="preserve">1) and two areas (2 and 3) </w:t>
            </w:r>
            <w:r w:rsidR="00BE5209" w:rsidRPr="00995C89">
              <w:rPr>
                <w:rFonts w:ascii="Arial" w:hAnsi="Arial" w:cs="Arial"/>
              </w:rPr>
              <w:t>174m</w:t>
            </w:r>
            <w:r w:rsidR="00BE5209" w:rsidRPr="00995C89">
              <w:rPr>
                <w:rFonts w:ascii="Arial" w:hAnsi="Arial" w:cs="Arial"/>
                <w:vertAlign w:val="superscript"/>
              </w:rPr>
              <w:t>2</w:t>
            </w:r>
            <w:r w:rsidR="00BE5209" w:rsidRPr="00995C89">
              <w:rPr>
                <w:rFonts w:ascii="Arial" w:hAnsi="Arial" w:cs="Arial"/>
              </w:rPr>
              <w:t xml:space="preserve"> and 2</w:t>
            </w:r>
            <w:r w:rsidR="00BB3ED5" w:rsidRPr="00995C89">
              <w:rPr>
                <w:rFonts w:ascii="Arial" w:hAnsi="Arial" w:cs="Arial"/>
              </w:rPr>
              <w:t>6</w:t>
            </w:r>
            <w:r w:rsidR="00AB70AE" w:rsidRPr="00995C89">
              <w:rPr>
                <w:rFonts w:ascii="Arial" w:hAnsi="Arial" w:cs="Arial"/>
              </w:rPr>
              <w:t>3</w:t>
            </w:r>
            <w:r w:rsidR="00F72AF6" w:rsidRPr="00995C89">
              <w:rPr>
                <w:rFonts w:ascii="Arial" w:hAnsi="Arial" w:cs="Arial"/>
              </w:rPr>
              <w:t>m</w:t>
            </w:r>
            <w:r w:rsidR="00F72AF6" w:rsidRPr="00995C89">
              <w:rPr>
                <w:rFonts w:ascii="Arial" w:hAnsi="Arial" w:cs="Arial"/>
                <w:vertAlign w:val="superscript"/>
              </w:rPr>
              <w:t>2</w:t>
            </w:r>
            <w:r w:rsidR="00BD6413" w:rsidRPr="00995C89">
              <w:rPr>
                <w:rFonts w:ascii="Arial" w:hAnsi="Arial" w:cs="Arial"/>
              </w:rPr>
              <w:t xml:space="preserve"> respectively adjoining the southern M50 roundabout</w:t>
            </w:r>
            <w:r w:rsidR="003B7FDE" w:rsidRPr="00995C89">
              <w:rPr>
                <w:rFonts w:ascii="Arial" w:hAnsi="Arial" w:cs="Arial"/>
              </w:rPr>
              <w:t xml:space="preserve"> and slip road</w:t>
            </w:r>
            <w:r w:rsidR="00BD6413" w:rsidRPr="00995C89">
              <w:rPr>
                <w:rFonts w:ascii="Arial" w:hAnsi="Arial" w:cs="Arial"/>
              </w:rPr>
              <w:t xml:space="preserve">. </w:t>
            </w:r>
          </w:p>
          <w:p w14:paraId="19F201D0" w14:textId="3906FE82" w:rsidR="007E4403" w:rsidRPr="00995C89" w:rsidRDefault="00AA1ED8" w:rsidP="00D40B2D">
            <w:pPr>
              <w:pStyle w:val="TBullet"/>
              <w:rPr>
                <w:rFonts w:ascii="Arial" w:hAnsi="Arial" w:cs="Arial"/>
              </w:rPr>
            </w:pPr>
            <w:r w:rsidRPr="00995C89">
              <w:rPr>
                <w:rFonts w:ascii="Arial" w:hAnsi="Arial" w:cs="Arial"/>
              </w:rPr>
              <w:t>The exchange land</w:t>
            </w:r>
            <w:r w:rsidR="0037153A" w:rsidRPr="00995C89">
              <w:rPr>
                <w:rFonts w:ascii="Arial" w:hAnsi="Arial" w:cs="Arial"/>
              </w:rPr>
              <w:t xml:space="preserve"> comprises 3,486</w:t>
            </w:r>
            <w:r w:rsidR="00F72AF6" w:rsidRPr="00995C89">
              <w:rPr>
                <w:rFonts w:ascii="Arial" w:hAnsi="Arial" w:cs="Arial"/>
              </w:rPr>
              <w:t>m</w:t>
            </w:r>
            <w:r w:rsidR="00F72AF6" w:rsidRPr="00995C89">
              <w:rPr>
                <w:rFonts w:ascii="Arial" w:hAnsi="Arial" w:cs="Arial"/>
                <w:vertAlign w:val="superscript"/>
              </w:rPr>
              <w:t>2</w:t>
            </w:r>
            <w:r w:rsidR="0037153A" w:rsidRPr="00995C89">
              <w:rPr>
                <w:rFonts w:ascii="Arial" w:hAnsi="Arial" w:cs="Arial"/>
              </w:rPr>
              <w:t xml:space="preserve"> </w:t>
            </w:r>
            <w:r w:rsidR="00D40B2D" w:rsidRPr="00995C89">
              <w:rPr>
                <w:rFonts w:ascii="Arial" w:hAnsi="Arial" w:cs="Arial"/>
              </w:rPr>
              <w:t xml:space="preserve">adjoining the </w:t>
            </w:r>
            <w:proofErr w:type="gramStart"/>
            <w:r w:rsidR="00D40B2D" w:rsidRPr="00995C89">
              <w:rPr>
                <w:rFonts w:ascii="Arial" w:hAnsi="Arial" w:cs="Arial"/>
              </w:rPr>
              <w:t>north eastern</w:t>
            </w:r>
            <w:proofErr w:type="gramEnd"/>
            <w:r w:rsidR="00D40B2D" w:rsidRPr="00995C89">
              <w:rPr>
                <w:rFonts w:ascii="Arial" w:hAnsi="Arial" w:cs="Arial"/>
              </w:rPr>
              <w:t xml:space="preserve"> edge of the common and to the north of Phase 2 of the Brockeridge Business Park. </w:t>
            </w:r>
          </w:p>
        </w:tc>
      </w:tr>
      <w:tr w:rsidR="007E4403" w14:paraId="6568A32F" w14:textId="77777777" w:rsidTr="00A213B5">
        <w:tc>
          <w:tcPr>
            <w:tcW w:w="9520" w:type="dxa"/>
            <w:shd w:val="clear" w:color="auto" w:fill="auto"/>
          </w:tcPr>
          <w:p w14:paraId="6B81961C" w14:textId="77777777" w:rsidR="007E4403" w:rsidRPr="007E4403" w:rsidRDefault="007E4403" w:rsidP="007E4403">
            <w:pPr>
              <w:rPr>
                <w:b/>
                <w:color w:val="000000"/>
                <w:sz w:val="4"/>
              </w:rPr>
            </w:pPr>
            <w:bookmarkStart w:id="1" w:name="bmkReturn"/>
            <w:bookmarkEnd w:id="1"/>
          </w:p>
        </w:tc>
      </w:tr>
      <w:tr w:rsidR="00A213B5" w14:paraId="3FA81BFC" w14:textId="77777777" w:rsidTr="007E4403">
        <w:tc>
          <w:tcPr>
            <w:tcW w:w="9520" w:type="dxa"/>
            <w:tcBorders>
              <w:bottom w:val="single" w:sz="6" w:space="0" w:color="000000"/>
            </w:tcBorders>
            <w:shd w:val="clear" w:color="auto" w:fill="auto"/>
          </w:tcPr>
          <w:p w14:paraId="7E23D4D0" w14:textId="77777777" w:rsidR="00A213B5" w:rsidRPr="007E4403" w:rsidRDefault="00A213B5" w:rsidP="007E4403">
            <w:pPr>
              <w:rPr>
                <w:b/>
                <w:color w:val="000000"/>
                <w:sz w:val="4"/>
              </w:rPr>
            </w:pPr>
          </w:p>
        </w:tc>
      </w:tr>
    </w:tbl>
    <w:p w14:paraId="76727A70" w14:textId="2C560522" w:rsidR="007E4403" w:rsidRPr="00995C89" w:rsidRDefault="007E4403" w:rsidP="007E4403">
      <w:pPr>
        <w:pStyle w:val="Heading6blackfont"/>
        <w:rPr>
          <w:rFonts w:ascii="Arial" w:hAnsi="Arial" w:cs="Arial"/>
          <w:sz w:val="24"/>
          <w:szCs w:val="24"/>
        </w:rPr>
      </w:pPr>
      <w:r w:rsidRPr="00995C89">
        <w:rPr>
          <w:rFonts w:ascii="Arial" w:hAnsi="Arial" w:cs="Arial"/>
          <w:sz w:val="24"/>
          <w:szCs w:val="24"/>
        </w:rPr>
        <w:t>Decision</w:t>
      </w:r>
    </w:p>
    <w:p w14:paraId="7B0FAFDB" w14:textId="16507E87" w:rsidR="007E4403" w:rsidRPr="00995C89" w:rsidRDefault="0016697D" w:rsidP="007E4403">
      <w:pPr>
        <w:pStyle w:val="Style1"/>
        <w:rPr>
          <w:rFonts w:ascii="Arial" w:hAnsi="Arial" w:cs="Arial"/>
          <w:sz w:val="24"/>
          <w:szCs w:val="24"/>
        </w:rPr>
      </w:pPr>
      <w:r w:rsidRPr="00995C89">
        <w:rPr>
          <w:rFonts w:ascii="Arial" w:hAnsi="Arial" w:cs="Arial"/>
          <w:sz w:val="24"/>
          <w:szCs w:val="24"/>
        </w:rPr>
        <w:t xml:space="preserve">The application </w:t>
      </w:r>
      <w:proofErr w:type="gramStart"/>
      <w:r w:rsidRPr="00995C89">
        <w:rPr>
          <w:rFonts w:ascii="Arial" w:hAnsi="Arial" w:cs="Arial"/>
          <w:sz w:val="24"/>
          <w:szCs w:val="24"/>
        </w:rPr>
        <w:t xml:space="preserve">is </w:t>
      </w:r>
      <w:r w:rsidR="00D40B2D" w:rsidRPr="00995C89">
        <w:rPr>
          <w:rFonts w:ascii="Arial" w:hAnsi="Arial" w:cs="Arial"/>
          <w:sz w:val="24"/>
          <w:szCs w:val="24"/>
        </w:rPr>
        <w:t>granted</w:t>
      </w:r>
      <w:proofErr w:type="gramEnd"/>
      <w:r w:rsidR="000350FD" w:rsidRPr="00995C89">
        <w:rPr>
          <w:rFonts w:ascii="Arial" w:hAnsi="Arial" w:cs="Arial"/>
          <w:sz w:val="24"/>
          <w:szCs w:val="24"/>
        </w:rPr>
        <w:t xml:space="preserve">. </w:t>
      </w:r>
    </w:p>
    <w:p w14:paraId="69BB991F" w14:textId="1DA05AC2" w:rsidR="007E4403" w:rsidRPr="00995C89" w:rsidRDefault="007E4403" w:rsidP="007E4403">
      <w:pPr>
        <w:pStyle w:val="Heading6blackfont"/>
        <w:rPr>
          <w:rFonts w:ascii="Arial" w:hAnsi="Arial" w:cs="Arial"/>
          <w:sz w:val="24"/>
          <w:szCs w:val="24"/>
        </w:rPr>
      </w:pPr>
      <w:r w:rsidRPr="00995C89">
        <w:rPr>
          <w:rFonts w:ascii="Arial" w:hAnsi="Arial" w:cs="Arial"/>
          <w:sz w:val="24"/>
          <w:szCs w:val="24"/>
        </w:rPr>
        <w:t>Preliminary Matters</w:t>
      </w:r>
    </w:p>
    <w:p w14:paraId="5EB15A4A" w14:textId="33259DC4" w:rsidR="00A87AB2" w:rsidRPr="00995C89" w:rsidRDefault="0062015F" w:rsidP="00F9532E">
      <w:pPr>
        <w:pStyle w:val="Style1"/>
        <w:rPr>
          <w:rFonts w:ascii="Arial" w:hAnsi="Arial" w:cs="Arial"/>
          <w:sz w:val="24"/>
          <w:szCs w:val="24"/>
        </w:rPr>
      </w:pPr>
      <w:r w:rsidRPr="00995C89">
        <w:rPr>
          <w:rFonts w:ascii="Arial" w:hAnsi="Arial" w:cs="Arial"/>
          <w:sz w:val="24"/>
          <w:szCs w:val="24"/>
        </w:rPr>
        <w:t xml:space="preserve">Section 16(1) of the </w:t>
      </w:r>
      <w:r w:rsidR="00A87AB2" w:rsidRPr="00995C89">
        <w:rPr>
          <w:rFonts w:ascii="Arial" w:hAnsi="Arial" w:cs="Arial"/>
          <w:sz w:val="24"/>
          <w:szCs w:val="24"/>
        </w:rPr>
        <w:t>Commons Act 2006 (the 2006 Act) provides, amongst other things, t</w:t>
      </w:r>
      <w:r w:rsidR="005A073A" w:rsidRPr="00995C89">
        <w:rPr>
          <w:rFonts w:ascii="Arial" w:hAnsi="Arial" w:cs="Arial"/>
          <w:sz w:val="24"/>
          <w:szCs w:val="24"/>
        </w:rPr>
        <w:t>hat the owner of any land registered as common land may appl</w:t>
      </w:r>
      <w:r w:rsidR="006D4768" w:rsidRPr="00995C89">
        <w:rPr>
          <w:rFonts w:ascii="Arial" w:hAnsi="Arial" w:cs="Arial"/>
          <w:sz w:val="24"/>
          <w:szCs w:val="24"/>
        </w:rPr>
        <w:t>y</w:t>
      </w:r>
      <w:r w:rsidR="005A073A" w:rsidRPr="00995C89">
        <w:rPr>
          <w:rFonts w:ascii="Arial" w:hAnsi="Arial" w:cs="Arial"/>
          <w:sz w:val="24"/>
          <w:szCs w:val="24"/>
        </w:rPr>
        <w:t xml:space="preserve"> for the land (the release land) to cease to be so registered. </w:t>
      </w:r>
      <w:r w:rsidR="006D4768" w:rsidRPr="00995C89">
        <w:rPr>
          <w:rFonts w:ascii="Arial" w:hAnsi="Arial" w:cs="Arial"/>
          <w:sz w:val="24"/>
          <w:szCs w:val="24"/>
        </w:rPr>
        <w:t xml:space="preserve">If the area of the release land </w:t>
      </w:r>
      <w:r w:rsidR="009E14E3" w:rsidRPr="00995C89">
        <w:rPr>
          <w:rFonts w:ascii="Arial" w:hAnsi="Arial" w:cs="Arial"/>
          <w:sz w:val="24"/>
          <w:szCs w:val="24"/>
        </w:rPr>
        <w:t>is greater than 200</w:t>
      </w:r>
      <w:r w:rsidR="004E3064" w:rsidRPr="00995C89">
        <w:rPr>
          <w:rFonts w:ascii="Arial" w:hAnsi="Arial" w:cs="Arial"/>
          <w:sz w:val="24"/>
          <w:szCs w:val="24"/>
        </w:rPr>
        <w:t>m</w:t>
      </w:r>
      <w:r w:rsidR="004E3064" w:rsidRPr="00995C89">
        <w:rPr>
          <w:rFonts w:ascii="Arial" w:hAnsi="Arial" w:cs="Arial"/>
          <w:sz w:val="24"/>
          <w:szCs w:val="24"/>
          <w:vertAlign w:val="superscript"/>
        </w:rPr>
        <w:t>2</w:t>
      </w:r>
      <w:r w:rsidR="003C4272" w:rsidRPr="00995C89">
        <w:rPr>
          <w:rFonts w:ascii="Arial" w:hAnsi="Arial" w:cs="Arial"/>
          <w:sz w:val="24"/>
          <w:szCs w:val="24"/>
        </w:rPr>
        <w:t xml:space="preserve">, </w:t>
      </w:r>
      <w:r w:rsidR="006111FA" w:rsidRPr="00995C89">
        <w:rPr>
          <w:rFonts w:ascii="Arial" w:hAnsi="Arial" w:cs="Arial"/>
          <w:sz w:val="24"/>
          <w:szCs w:val="24"/>
        </w:rPr>
        <w:t>a proposal mu</w:t>
      </w:r>
      <w:r w:rsidR="003C4272" w:rsidRPr="00995C89">
        <w:rPr>
          <w:rFonts w:ascii="Arial" w:hAnsi="Arial" w:cs="Arial"/>
          <w:sz w:val="24"/>
          <w:szCs w:val="24"/>
        </w:rPr>
        <w:t>st</w:t>
      </w:r>
      <w:r w:rsidR="006111FA" w:rsidRPr="00995C89">
        <w:rPr>
          <w:rFonts w:ascii="Arial" w:hAnsi="Arial" w:cs="Arial"/>
          <w:sz w:val="24"/>
          <w:szCs w:val="24"/>
        </w:rPr>
        <w:t xml:space="preserve"> </w:t>
      </w:r>
      <w:proofErr w:type="gramStart"/>
      <w:r w:rsidR="006111FA" w:rsidRPr="00995C89">
        <w:rPr>
          <w:rFonts w:ascii="Arial" w:hAnsi="Arial" w:cs="Arial"/>
          <w:sz w:val="24"/>
          <w:szCs w:val="24"/>
        </w:rPr>
        <w:t>be made</w:t>
      </w:r>
      <w:proofErr w:type="gramEnd"/>
      <w:r w:rsidR="006111FA" w:rsidRPr="00995C89">
        <w:rPr>
          <w:rFonts w:ascii="Arial" w:hAnsi="Arial" w:cs="Arial"/>
          <w:sz w:val="24"/>
          <w:szCs w:val="24"/>
        </w:rPr>
        <w:t xml:space="preserve"> to replace it with other land to be registered as common land (the </w:t>
      </w:r>
      <w:r w:rsidR="00550C28" w:rsidRPr="00995C89">
        <w:rPr>
          <w:rFonts w:ascii="Arial" w:hAnsi="Arial" w:cs="Arial"/>
          <w:sz w:val="24"/>
          <w:szCs w:val="24"/>
        </w:rPr>
        <w:t xml:space="preserve">exchange or </w:t>
      </w:r>
      <w:r w:rsidR="006111FA" w:rsidRPr="00995C89">
        <w:rPr>
          <w:rFonts w:ascii="Arial" w:hAnsi="Arial" w:cs="Arial"/>
          <w:sz w:val="24"/>
          <w:szCs w:val="24"/>
        </w:rPr>
        <w:t xml:space="preserve">replacement land). </w:t>
      </w:r>
    </w:p>
    <w:p w14:paraId="0E33A958" w14:textId="2286D15F" w:rsidR="00BA08AB" w:rsidRPr="00995C89" w:rsidRDefault="00A47965" w:rsidP="00A47965">
      <w:pPr>
        <w:pStyle w:val="Style1"/>
        <w:numPr>
          <w:ilvl w:val="0"/>
          <w:numId w:val="0"/>
        </w:numPr>
        <w:rPr>
          <w:rFonts w:ascii="Arial" w:hAnsi="Arial" w:cs="Arial"/>
          <w:b/>
          <w:bCs/>
          <w:sz w:val="24"/>
          <w:szCs w:val="24"/>
        </w:rPr>
      </w:pPr>
      <w:r w:rsidRPr="00995C89">
        <w:rPr>
          <w:rFonts w:ascii="Arial" w:hAnsi="Arial" w:cs="Arial"/>
          <w:b/>
          <w:bCs/>
          <w:sz w:val="24"/>
          <w:szCs w:val="24"/>
        </w:rPr>
        <w:t>Background</w:t>
      </w:r>
    </w:p>
    <w:p w14:paraId="0820B620" w14:textId="5B2CAE4C" w:rsidR="00A47965" w:rsidRPr="00995C89" w:rsidRDefault="00EA097C" w:rsidP="00A47965">
      <w:pPr>
        <w:pStyle w:val="Style1"/>
        <w:rPr>
          <w:rFonts w:ascii="Arial" w:hAnsi="Arial" w:cs="Arial"/>
          <w:sz w:val="24"/>
          <w:szCs w:val="24"/>
        </w:rPr>
      </w:pPr>
      <w:r w:rsidRPr="00995C89">
        <w:rPr>
          <w:rFonts w:ascii="Arial" w:hAnsi="Arial" w:cs="Arial"/>
          <w:sz w:val="24"/>
          <w:szCs w:val="24"/>
        </w:rPr>
        <w:t xml:space="preserve">The registration of </w:t>
      </w:r>
      <w:r w:rsidR="007C393E" w:rsidRPr="00995C89">
        <w:rPr>
          <w:rFonts w:ascii="Arial" w:hAnsi="Arial" w:cs="Arial"/>
          <w:sz w:val="24"/>
          <w:szCs w:val="24"/>
        </w:rPr>
        <w:t xml:space="preserve">‘Brockeridge Common’ </w:t>
      </w:r>
      <w:r w:rsidR="00C45E32" w:rsidRPr="00995C89">
        <w:rPr>
          <w:rFonts w:ascii="Arial" w:hAnsi="Arial" w:cs="Arial"/>
          <w:sz w:val="24"/>
          <w:szCs w:val="24"/>
        </w:rPr>
        <w:t xml:space="preserve">as CL265 became final on 7 August 1981. Many years before, it was divided by the construction of the M50 motorway including </w:t>
      </w:r>
      <w:r w:rsidR="009B560B" w:rsidRPr="00995C89">
        <w:rPr>
          <w:rFonts w:ascii="Arial" w:hAnsi="Arial" w:cs="Arial"/>
          <w:sz w:val="24"/>
          <w:szCs w:val="24"/>
        </w:rPr>
        <w:t xml:space="preserve">by </w:t>
      </w:r>
      <w:r w:rsidR="00C45E32" w:rsidRPr="00995C89">
        <w:rPr>
          <w:rFonts w:ascii="Arial" w:hAnsi="Arial" w:cs="Arial"/>
          <w:sz w:val="24"/>
          <w:szCs w:val="24"/>
        </w:rPr>
        <w:t xml:space="preserve">the nearby junction </w:t>
      </w:r>
      <w:proofErr w:type="gramStart"/>
      <w:r w:rsidR="00C45E32" w:rsidRPr="00995C89">
        <w:rPr>
          <w:rFonts w:ascii="Arial" w:hAnsi="Arial" w:cs="Arial"/>
          <w:sz w:val="24"/>
          <w:szCs w:val="24"/>
        </w:rPr>
        <w:t>1</w:t>
      </w:r>
      <w:proofErr w:type="gramEnd"/>
      <w:r w:rsidR="00C45E32" w:rsidRPr="00995C89">
        <w:rPr>
          <w:rFonts w:ascii="Arial" w:hAnsi="Arial" w:cs="Arial"/>
          <w:sz w:val="24"/>
          <w:szCs w:val="24"/>
        </w:rPr>
        <w:t xml:space="preserve"> interchange with the A38. </w:t>
      </w:r>
      <w:r w:rsidR="008D4145" w:rsidRPr="00995C89">
        <w:rPr>
          <w:rFonts w:ascii="Arial" w:hAnsi="Arial" w:cs="Arial"/>
          <w:sz w:val="24"/>
          <w:szCs w:val="24"/>
        </w:rPr>
        <w:t xml:space="preserve">The majority of the common is located on land north of the M50. There are a few, </w:t>
      </w:r>
      <w:proofErr w:type="gramStart"/>
      <w:r w:rsidR="008D4145" w:rsidRPr="00995C89">
        <w:rPr>
          <w:rFonts w:ascii="Arial" w:hAnsi="Arial" w:cs="Arial"/>
          <w:sz w:val="24"/>
          <w:szCs w:val="24"/>
        </w:rPr>
        <w:t>reaso</w:t>
      </w:r>
      <w:r w:rsidR="00FC08F7" w:rsidRPr="00995C89">
        <w:rPr>
          <w:rFonts w:ascii="Arial" w:hAnsi="Arial" w:cs="Arial"/>
          <w:sz w:val="24"/>
          <w:szCs w:val="24"/>
        </w:rPr>
        <w:t>n</w:t>
      </w:r>
      <w:r w:rsidR="008D4145" w:rsidRPr="00995C89">
        <w:rPr>
          <w:rFonts w:ascii="Arial" w:hAnsi="Arial" w:cs="Arial"/>
          <w:sz w:val="24"/>
          <w:szCs w:val="24"/>
        </w:rPr>
        <w:t>ably small</w:t>
      </w:r>
      <w:proofErr w:type="gramEnd"/>
      <w:r w:rsidR="008D4145" w:rsidRPr="00995C89">
        <w:rPr>
          <w:rFonts w:ascii="Arial" w:hAnsi="Arial" w:cs="Arial"/>
          <w:sz w:val="24"/>
          <w:szCs w:val="24"/>
        </w:rPr>
        <w:t xml:space="preserve"> parcels of common land south of the motorwa</w:t>
      </w:r>
      <w:r w:rsidR="00E12E8D" w:rsidRPr="00995C89">
        <w:rPr>
          <w:rFonts w:ascii="Arial" w:hAnsi="Arial" w:cs="Arial"/>
          <w:sz w:val="24"/>
          <w:szCs w:val="24"/>
        </w:rPr>
        <w:t>y</w:t>
      </w:r>
      <w:r w:rsidR="006C3BCB" w:rsidRPr="00995C89">
        <w:rPr>
          <w:rFonts w:ascii="Arial" w:hAnsi="Arial" w:cs="Arial"/>
          <w:sz w:val="24"/>
          <w:szCs w:val="24"/>
        </w:rPr>
        <w:t xml:space="preserve">. These areas </w:t>
      </w:r>
      <w:proofErr w:type="gramStart"/>
      <w:r w:rsidR="00E12E8D" w:rsidRPr="00995C89">
        <w:rPr>
          <w:rFonts w:ascii="Arial" w:hAnsi="Arial" w:cs="Arial"/>
          <w:sz w:val="24"/>
          <w:szCs w:val="24"/>
        </w:rPr>
        <w:t>are further divided</w:t>
      </w:r>
      <w:proofErr w:type="gramEnd"/>
      <w:r w:rsidR="00E12E8D" w:rsidRPr="00995C89">
        <w:rPr>
          <w:rFonts w:ascii="Arial" w:hAnsi="Arial" w:cs="Arial"/>
          <w:sz w:val="24"/>
          <w:szCs w:val="24"/>
        </w:rPr>
        <w:t xml:space="preserve"> by other roads </w:t>
      </w:r>
      <w:r w:rsidR="00FC08F7" w:rsidRPr="00995C89">
        <w:rPr>
          <w:rFonts w:ascii="Arial" w:hAnsi="Arial" w:cs="Arial"/>
          <w:sz w:val="24"/>
          <w:szCs w:val="24"/>
        </w:rPr>
        <w:t xml:space="preserve">and are also separated from the </w:t>
      </w:r>
      <w:r w:rsidR="00715AB9" w:rsidRPr="00995C89">
        <w:rPr>
          <w:rFonts w:ascii="Arial" w:hAnsi="Arial" w:cs="Arial"/>
          <w:sz w:val="24"/>
          <w:szCs w:val="24"/>
        </w:rPr>
        <w:t>motorway</w:t>
      </w:r>
      <w:r w:rsidR="00FC08F7" w:rsidRPr="00995C89">
        <w:rPr>
          <w:rFonts w:ascii="Arial" w:hAnsi="Arial" w:cs="Arial"/>
          <w:sz w:val="24"/>
          <w:szCs w:val="24"/>
        </w:rPr>
        <w:t xml:space="preserve"> by grids and fences. </w:t>
      </w:r>
      <w:r w:rsidR="00724F40" w:rsidRPr="00995C89">
        <w:rPr>
          <w:rFonts w:ascii="Arial" w:hAnsi="Arial" w:cs="Arial"/>
          <w:sz w:val="24"/>
          <w:szCs w:val="24"/>
        </w:rPr>
        <w:t>T</w:t>
      </w:r>
      <w:r w:rsidR="004B25D1" w:rsidRPr="00995C89">
        <w:rPr>
          <w:rFonts w:ascii="Arial" w:hAnsi="Arial" w:cs="Arial"/>
          <w:sz w:val="24"/>
          <w:szCs w:val="24"/>
        </w:rPr>
        <w:t xml:space="preserve">he whole of the </w:t>
      </w:r>
      <w:r w:rsidR="00724F40" w:rsidRPr="00995C89">
        <w:rPr>
          <w:rFonts w:ascii="Arial" w:hAnsi="Arial" w:cs="Arial"/>
          <w:sz w:val="24"/>
          <w:szCs w:val="24"/>
        </w:rPr>
        <w:t xml:space="preserve">common extends to some </w:t>
      </w:r>
      <w:proofErr w:type="gramStart"/>
      <w:r w:rsidR="00724F40" w:rsidRPr="00995C89">
        <w:rPr>
          <w:rFonts w:ascii="Arial" w:hAnsi="Arial" w:cs="Arial"/>
          <w:sz w:val="24"/>
          <w:szCs w:val="24"/>
        </w:rPr>
        <w:t>300</w:t>
      </w:r>
      <w:proofErr w:type="gramEnd"/>
      <w:r w:rsidR="00724F40" w:rsidRPr="00995C89">
        <w:rPr>
          <w:rFonts w:ascii="Arial" w:hAnsi="Arial" w:cs="Arial"/>
          <w:sz w:val="24"/>
          <w:szCs w:val="24"/>
        </w:rPr>
        <w:t xml:space="preserve"> acres (121.45ha). </w:t>
      </w:r>
    </w:p>
    <w:p w14:paraId="7017F032" w14:textId="3965BDA8" w:rsidR="000032C9" w:rsidRPr="00995C89" w:rsidRDefault="000032C9" w:rsidP="00A47965">
      <w:pPr>
        <w:pStyle w:val="Style1"/>
        <w:rPr>
          <w:rFonts w:ascii="Arial" w:hAnsi="Arial" w:cs="Arial"/>
          <w:sz w:val="24"/>
          <w:szCs w:val="24"/>
        </w:rPr>
      </w:pPr>
      <w:r w:rsidRPr="00995C89">
        <w:rPr>
          <w:rFonts w:ascii="Arial" w:hAnsi="Arial" w:cs="Arial"/>
          <w:sz w:val="24"/>
          <w:szCs w:val="24"/>
        </w:rPr>
        <w:t xml:space="preserve">Development of the Brockeridge Business </w:t>
      </w:r>
      <w:r w:rsidR="00337470" w:rsidRPr="00995C89">
        <w:rPr>
          <w:rFonts w:ascii="Arial" w:hAnsi="Arial" w:cs="Arial"/>
          <w:sz w:val="24"/>
          <w:szCs w:val="24"/>
        </w:rPr>
        <w:t>P</w:t>
      </w:r>
      <w:r w:rsidRPr="00995C89">
        <w:rPr>
          <w:rFonts w:ascii="Arial" w:hAnsi="Arial" w:cs="Arial"/>
          <w:sz w:val="24"/>
          <w:szCs w:val="24"/>
        </w:rPr>
        <w:t>ark began in 2006</w:t>
      </w:r>
      <w:r w:rsidR="005E28B4" w:rsidRPr="00995C89">
        <w:rPr>
          <w:rFonts w:ascii="Arial" w:hAnsi="Arial" w:cs="Arial"/>
          <w:sz w:val="24"/>
          <w:szCs w:val="24"/>
        </w:rPr>
        <w:t xml:space="preserve"> on land </w:t>
      </w:r>
      <w:r w:rsidR="009B560B" w:rsidRPr="00995C89">
        <w:rPr>
          <w:rFonts w:ascii="Arial" w:hAnsi="Arial" w:cs="Arial"/>
          <w:sz w:val="24"/>
          <w:szCs w:val="24"/>
        </w:rPr>
        <w:t>south of the motorway and which</w:t>
      </w:r>
      <w:r w:rsidR="005E28B4" w:rsidRPr="00995C89">
        <w:rPr>
          <w:rFonts w:ascii="Arial" w:hAnsi="Arial" w:cs="Arial"/>
          <w:sz w:val="24"/>
          <w:szCs w:val="24"/>
        </w:rPr>
        <w:t xml:space="preserve"> previously formed </w:t>
      </w:r>
      <w:r w:rsidR="00F46BA9" w:rsidRPr="00995C89">
        <w:rPr>
          <w:rFonts w:ascii="Arial" w:hAnsi="Arial" w:cs="Arial"/>
          <w:sz w:val="24"/>
          <w:szCs w:val="24"/>
        </w:rPr>
        <w:t xml:space="preserve">part of Brockeridge Farm. </w:t>
      </w:r>
      <w:r w:rsidR="007A3FB6" w:rsidRPr="00995C89">
        <w:rPr>
          <w:rFonts w:ascii="Arial" w:hAnsi="Arial" w:cs="Arial"/>
          <w:sz w:val="24"/>
          <w:szCs w:val="24"/>
        </w:rPr>
        <w:t xml:space="preserve">The small business units took place on land outside but adjoining the common land. </w:t>
      </w:r>
      <w:r w:rsidR="00805031" w:rsidRPr="00995C89">
        <w:rPr>
          <w:rFonts w:ascii="Arial" w:hAnsi="Arial" w:cs="Arial"/>
          <w:sz w:val="24"/>
          <w:szCs w:val="24"/>
        </w:rPr>
        <w:t>H</w:t>
      </w:r>
      <w:r w:rsidR="00B37AAC" w:rsidRPr="00995C89">
        <w:rPr>
          <w:rFonts w:ascii="Arial" w:hAnsi="Arial" w:cs="Arial"/>
          <w:sz w:val="24"/>
          <w:szCs w:val="24"/>
        </w:rPr>
        <w:t>owever, widening of the farm access and the constr</w:t>
      </w:r>
      <w:r w:rsidR="00805031" w:rsidRPr="00995C89">
        <w:rPr>
          <w:rFonts w:ascii="Arial" w:hAnsi="Arial" w:cs="Arial"/>
          <w:sz w:val="24"/>
          <w:szCs w:val="24"/>
        </w:rPr>
        <w:t>u</w:t>
      </w:r>
      <w:r w:rsidR="00B37AAC" w:rsidRPr="00995C89">
        <w:rPr>
          <w:rFonts w:ascii="Arial" w:hAnsi="Arial" w:cs="Arial"/>
          <w:sz w:val="24"/>
          <w:szCs w:val="24"/>
        </w:rPr>
        <w:t xml:space="preserve">ction of vehicular turning areas required a </w:t>
      </w:r>
      <w:r w:rsidR="00856AB8" w:rsidRPr="00995C89">
        <w:rPr>
          <w:rFonts w:ascii="Arial" w:hAnsi="Arial" w:cs="Arial"/>
          <w:sz w:val="24"/>
          <w:szCs w:val="24"/>
        </w:rPr>
        <w:t xml:space="preserve">deregistration and exchange of </w:t>
      </w:r>
      <w:proofErr w:type="gramStart"/>
      <w:r w:rsidR="00856AB8" w:rsidRPr="00995C89">
        <w:rPr>
          <w:rFonts w:ascii="Arial" w:hAnsi="Arial" w:cs="Arial"/>
          <w:sz w:val="24"/>
          <w:szCs w:val="24"/>
        </w:rPr>
        <w:t>some</w:t>
      </w:r>
      <w:proofErr w:type="gramEnd"/>
      <w:r w:rsidR="00856AB8" w:rsidRPr="00995C89">
        <w:rPr>
          <w:rFonts w:ascii="Arial" w:hAnsi="Arial" w:cs="Arial"/>
          <w:sz w:val="24"/>
          <w:szCs w:val="24"/>
        </w:rPr>
        <w:t xml:space="preserve"> 1,680m</w:t>
      </w:r>
      <w:r w:rsidR="005E7F6E" w:rsidRPr="00995C89">
        <w:rPr>
          <w:rFonts w:ascii="Arial" w:hAnsi="Arial" w:cs="Arial"/>
          <w:sz w:val="24"/>
          <w:szCs w:val="24"/>
          <w:vertAlign w:val="superscript"/>
        </w:rPr>
        <w:t>2</w:t>
      </w:r>
      <w:r w:rsidR="00856AB8" w:rsidRPr="00995C89">
        <w:rPr>
          <w:rFonts w:ascii="Arial" w:hAnsi="Arial" w:cs="Arial"/>
          <w:sz w:val="24"/>
          <w:szCs w:val="24"/>
        </w:rPr>
        <w:t xml:space="preserve"> of common land. </w:t>
      </w:r>
      <w:r w:rsidR="00810E34" w:rsidRPr="00995C89">
        <w:rPr>
          <w:rFonts w:ascii="Arial" w:hAnsi="Arial" w:cs="Arial"/>
          <w:sz w:val="24"/>
          <w:szCs w:val="24"/>
        </w:rPr>
        <w:t>A</w:t>
      </w:r>
      <w:r w:rsidR="00856AB8" w:rsidRPr="00995C89">
        <w:rPr>
          <w:rFonts w:ascii="Arial" w:hAnsi="Arial" w:cs="Arial"/>
          <w:sz w:val="24"/>
          <w:szCs w:val="24"/>
        </w:rPr>
        <w:t xml:space="preserve"> formal application led to an order of exchange </w:t>
      </w:r>
      <w:proofErr w:type="gramStart"/>
      <w:r w:rsidR="00856AB8" w:rsidRPr="00995C89">
        <w:rPr>
          <w:rFonts w:ascii="Arial" w:hAnsi="Arial" w:cs="Arial"/>
          <w:sz w:val="24"/>
          <w:szCs w:val="24"/>
        </w:rPr>
        <w:t>being made</w:t>
      </w:r>
      <w:proofErr w:type="gramEnd"/>
      <w:r w:rsidR="00856AB8" w:rsidRPr="00995C89">
        <w:rPr>
          <w:rFonts w:ascii="Arial" w:hAnsi="Arial" w:cs="Arial"/>
          <w:sz w:val="24"/>
          <w:szCs w:val="24"/>
        </w:rPr>
        <w:t xml:space="preserve"> on 14 March 2006. </w:t>
      </w:r>
    </w:p>
    <w:p w14:paraId="0B89DEDB" w14:textId="6837DD24" w:rsidR="00C45E32" w:rsidRPr="00995C89" w:rsidRDefault="000D44CB" w:rsidP="00931847">
      <w:pPr>
        <w:pStyle w:val="Style1"/>
        <w:rPr>
          <w:rFonts w:ascii="Arial" w:hAnsi="Arial" w:cs="Arial"/>
          <w:sz w:val="24"/>
          <w:szCs w:val="24"/>
        </w:rPr>
      </w:pPr>
      <w:r w:rsidRPr="00995C89">
        <w:rPr>
          <w:rFonts w:ascii="Arial" w:hAnsi="Arial" w:cs="Arial"/>
          <w:sz w:val="24"/>
          <w:szCs w:val="24"/>
        </w:rPr>
        <w:lastRenderedPageBreak/>
        <w:t xml:space="preserve">Planning permission was subsequently granted for a second phase of the Business Park. </w:t>
      </w:r>
      <w:r w:rsidR="00941B3D" w:rsidRPr="00995C89">
        <w:rPr>
          <w:rFonts w:ascii="Arial" w:hAnsi="Arial" w:cs="Arial"/>
          <w:sz w:val="24"/>
          <w:szCs w:val="24"/>
        </w:rPr>
        <w:t>I</w:t>
      </w:r>
      <w:r w:rsidR="00F64B78" w:rsidRPr="00995C89">
        <w:rPr>
          <w:rFonts w:ascii="Arial" w:hAnsi="Arial" w:cs="Arial"/>
          <w:sz w:val="24"/>
          <w:szCs w:val="24"/>
        </w:rPr>
        <w:t>n July 2017, a</w:t>
      </w:r>
      <w:r w:rsidR="00941B3D" w:rsidRPr="00995C89">
        <w:rPr>
          <w:rFonts w:ascii="Arial" w:hAnsi="Arial" w:cs="Arial"/>
          <w:sz w:val="24"/>
          <w:szCs w:val="24"/>
        </w:rPr>
        <w:t xml:space="preserve">n application </w:t>
      </w:r>
      <w:proofErr w:type="gramStart"/>
      <w:r w:rsidR="00941B3D" w:rsidRPr="00995C89">
        <w:rPr>
          <w:rFonts w:ascii="Arial" w:hAnsi="Arial" w:cs="Arial"/>
          <w:sz w:val="24"/>
          <w:szCs w:val="24"/>
        </w:rPr>
        <w:t>was made</w:t>
      </w:r>
      <w:proofErr w:type="gramEnd"/>
      <w:r w:rsidR="00941B3D" w:rsidRPr="00995C89">
        <w:rPr>
          <w:rFonts w:ascii="Arial" w:hAnsi="Arial" w:cs="Arial"/>
          <w:sz w:val="24"/>
          <w:szCs w:val="24"/>
        </w:rPr>
        <w:t xml:space="preserve"> to </w:t>
      </w:r>
      <w:r w:rsidR="00B40412" w:rsidRPr="00995C89">
        <w:rPr>
          <w:rFonts w:ascii="Arial" w:hAnsi="Arial" w:cs="Arial"/>
          <w:sz w:val="24"/>
          <w:szCs w:val="24"/>
        </w:rPr>
        <w:t>deregister a section of land to extend the vehicular access</w:t>
      </w:r>
      <w:r w:rsidR="00265A34" w:rsidRPr="00995C89">
        <w:rPr>
          <w:rFonts w:ascii="Arial" w:hAnsi="Arial" w:cs="Arial"/>
          <w:sz w:val="24"/>
          <w:szCs w:val="24"/>
        </w:rPr>
        <w:t xml:space="preserve"> alongside the Phase 2 land. </w:t>
      </w:r>
      <w:r w:rsidR="004C2B2A" w:rsidRPr="00995C89">
        <w:rPr>
          <w:rFonts w:ascii="Arial" w:hAnsi="Arial" w:cs="Arial"/>
          <w:sz w:val="24"/>
          <w:szCs w:val="24"/>
        </w:rPr>
        <w:t>I</w:t>
      </w:r>
      <w:r w:rsidR="00265A34" w:rsidRPr="00995C89">
        <w:rPr>
          <w:rFonts w:ascii="Arial" w:hAnsi="Arial" w:cs="Arial"/>
          <w:sz w:val="24"/>
          <w:szCs w:val="24"/>
        </w:rPr>
        <w:t xml:space="preserve">t </w:t>
      </w:r>
      <w:proofErr w:type="gramStart"/>
      <w:r w:rsidR="00265A34" w:rsidRPr="00995C89">
        <w:rPr>
          <w:rFonts w:ascii="Arial" w:hAnsi="Arial" w:cs="Arial"/>
          <w:sz w:val="24"/>
          <w:szCs w:val="24"/>
        </w:rPr>
        <w:t>was understood</w:t>
      </w:r>
      <w:proofErr w:type="gramEnd"/>
      <w:r w:rsidR="00265A34" w:rsidRPr="00995C89">
        <w:rPr>
          <w:rFonts w:ascii="Arial" w:hAnsi="Arial" w:cs="Arial"/>
          <w:sz w:val="24"/>
          <w:szCs w:val="24"/>
        </w:rPr>
        <w:t xml:space="preserve"> that this area had been used as </w:t>
      </w:r>
      <w:r w:rsidR="00F65F10" w:rsidRPr="00995C89">
        <w:rPr>
          <w:rFonts w:ascii="Arial" w:hAnsi="Arial" w:cs="Arial"/>
          <w:sz w:val="24"/>
          <w:szCs w:val="24"/>
        </w:rPr>
        <w:t xml:space="preserve">an incidental storage area and had not operated as part of the common. </w:t>
      </w:r>
      <w:r w:rsidR="004D055A" w:rsidRPr="00995C89">
        <w:rPr>
          <w:rFonts w:ascii="Arial" w:hAnsi="Arial" w:cs="Arial"/>
          <w:sz w:val="24"/>
          <w:szCs w:val="24"/>
        </w:rPr>
        <w:t>The exchange</w:t>
      </w:r>
      <w:r w:rsidR="00F407EC" w:rsidRPr="00995C89">
        <w:rPr>
          <w:rFonts w:ascii="Arial" w:hAnsi="Arial" w:cs="Arial"/>
          <w:sz w:val="24"/>
          <w:szCs w:val="24"/>
        </w:rPr>
        <w:t xml:space="preserve"> land </w:t>
      </w:r>
      <w:proofErr w:type="gramStart"/>
      <w:r w:rsidR="00F407EC" w:rsidRPr="00995C89">
        <w:rPr>
          <w:rFonts w:ascii="Arial" w:hAnsi="Arial" w:cs="Arial"/>
          <w:sz w:val="24"/>
          <w:szCs w:val="24"/>
        </w:rPr>
        <w:t>was proposed</w:t>
      </w:r>
      <w:proofErr w:type="gramEnd"/>
      <w:r w:rsidR="00F407EC" w:rsidRPr="00995C89">
        <w:rPr>
          <w:rFonts w:ascii="Arial" w:hAnsi="Arial" w:cs="Arial"/>
          <w:sz w:val="24"/>
          <w:szCs w:val="24"/>
        </w:rPr>
        <w:t xml:space="preserve"> </w:t>
      </w:r>
      <w:r w:rsidR="004D055A" w:rsidRPr="00995C89">
        <w:rPr>
          <w:rFonts w:ascii="Arial" w:hAnsi="Arial" w:cs="Arial"/>
          <w:sz w:val="24"/>
          <w:szCs w:val="24"/>
        </w:rPr>
        <w:t xml:space="preserve">to the north of the release land and </w:t>
      </w:r>
      <w:r w:rsidR="007B5660" w:rsidRPr="00995C89">
        <w:rPr>
          <w:rFonts w:ascii="Arial" w:hAnsi="Arial" w:cs="Arial"/>
          <w:sz w:val="24"/>
          <w:szCs w:val="24"/>
        </w:rPr>
        <w:t xml:space="preserve">was a triangular shaped area which extended the </w:t>
      </w:r>
      <w:r w:rsidR="00D93A60" w:rsidRPr="00995C89">
        <w:rPr>
          <w:rFonts w:ascii="Arial" w:hAnsi="Arial" w:cs="Arial"/>
          <w:sz w:val="24"/>
          <w:szCs w:val="24"/>
        </w:rPr>
        <w:t>boundary of the common to the east. The release land extended to 650m</w:t>
      </w:r>
      <w:r w:rsidR="0013251F" w:rsidRPr="00995C89">
        <w:rPr>
          <w:rFonts w:ascii="Arial" w:hAnsi="Arial" w:cs="Arial"/>
          <w:sz w:val="24"/>
          <w:szCs w:val="24"/>
          <w:vertAlign w:val="superscript"/>
        </w:rPr>
        <w:t>2</w:t>
      </w:r>
      <w:r w:rsidR="00D93A60" w:rsidRPr="00995C89">
        <w:rPr>
          <w:rFonts w:ascii="Arial" w:hAnsi="Arial" w:cs="Arial"/>
          <w:sz w:val="24"/>
          <w:szCs w:val="24"/>
        </w:rPr>
        <w:t xml:space="preserve"> and the exchange land </w:t>
      </w:r>
      <w:r w:rsidR="0013251F" w:rsidRPr="00995C89">
        <w:rPr>
          <w:rFonts w:ascii="Arial" w:hAnsi="Arial" w:cs="Arial"/>
          <w:sz w:val="24"/>
          <w:szCs w:val="24"/>
        </w:rPr>
        <w:t>720m</w:t>
      </w:r>
      <w:r w:rsidR="0013251F" w:rsidRPr="00995C89">
        <w:rPr>
          <w:rFonts w:ascii="Arial" w:hAnsi="Arial" w:cs="Arial"/>
          <w:sz w:val="24"/>
          <w:szCs w:val="24"/>
          <w:vertAlign w:val="superscript"/>
        </w:rPr>
        <w:t>2</w:t>
      </w:r>
      <w:r w:rsidR="0013251F" w:rsidRPr="00995C89">
        <w:rPr>
          <w:rFonts w:ascii="Arial" w:hAnsi="Arial" w:cs="Arial"/>
          <w:sz w:val="24"/>
          <w:szCs w:val="24"/>
        </w:rPr>
        <w:t xml:space="preserve">. </w:t>
      </w:r>
      <w:r w:rsidR="004B59BD" w:rsidRPr="00995C89">
        <w:rPr>
          <w:rFonts w:ascii="Arial" w:hAnsi="Arial" w:cs="Arial"/>
          <w:sz w:val="24"/>
          <w:szCs w:val="24"/>
        </w:rPr>
        <w:t xml:space="preserve">An order granting the deregistration and exchange </w:t>
      </w:r>
      <w:proofErr w:type="gramStart"/>
      <w:r w:rsidR="004B59BD" w:rsidRPr="00995C89">
        <w:rPr>
          <w:rFonts w:ascii="Arial" w:hAnsi="Arial" w:cs="Arial"/>
          <w:sz w:val="24"/>
          <w:szCs w:val="24"/>
        </w:rPr>
        <w:t>was granted</w:t>
      </w:r>
      <w:proofErr w:type="gramEnd"/>
      <w:r w:rsidR="004B59BD" w:rsidRPr="00995C89">
        <w:rPr>
          <w:rFonts w:ascii="Arial" w:hAnsi="Arial" w:cs="Arial"/>
          <w:sz w:val="24"/>
          <w:szCs w:val="24"/>
        </w:rPr>
        <w:t xml:space="preserve"> on </w:t>
      </w:r>
      <w:r w:rsidR="004C2B2A" w:rsidRPr="00995C89">
        <w:rPr>
          <w:rFonts w:ascii="Arial" w:hAnsi="Arial" w:cs="Arial"/>
          <w:sz w:val="24"/>
          <w:szCs w:val="24"/>
        </w:rPr>
        <w:t xml:space="preserve">12 </w:t>
      </w:r>
      <w:r w:rsidR="00C80109" w:rsidRPr="00995C89">
        <w:rPr>
          <w:rFonts w:ascii="Arial" w:hAnsi="Arial" w:cs="Arial"/>
          <w:sz w:val="24"/>
          <w:szCs w:val="24"/>
        </w:rPr>
        <w:t>December</w:t>
      </w:r>
      <w:r w:rsidR="004C2B2A" w:rsidRPr="00995C89">
        <w:rPr>
          <w:rFonts w:ascii="Arial" w:hAnsi="Arial" w:cs="Arial"/>
          <w:sz w:val="24"/>
          <w:szCs w:val="24"/>
        </w:rPr>
        <w:t xml:space="preserve"> 2017. </w:t>
      </w:r>
      <w:r w:rsidR="00F932FC" w:rsidRPr="00995C89">
        <w:rPr>
          <w:rFonts w:ascii="Arial" w:hAnsi="Arial" w:cs="Arial"/>
          <w:sz w:val="24"/>
          <w:szCs w:val="24"/>
        </w:rPr>
        <w:t>The works</w:t>
      </w:r>
      <w:r w:rsidR="00E550E3" w:rsidRPr="00995C89">
        <w:rPr>
          <w:rFonts w:ascii="Arial" w:hAnsi="Arial" w:cs="Arial"/>
          <w:sz w:val="24"/>
          <w:szCs w:val="24"/>
        </w:rPr>
        <w:t xml:space="preserve"> to form </w:t>
      </w:r>
      <w:r w:rsidR="00457668" w:rsidRPr="00995C89">
        <w:rPr>
          <w:rFonts w:ascii="Arial" w:hAnsi="Arial" w:cs="Arial"/>
          <w:sz w:val="24"/>
          <w:szCs w:val="24"/>
        </w:rPr>
        <w:t xml:space="preserve">the base course of the drive extension have taken place and the triangular section of land </w:t>
      </w:r>
      <w:r w:rsidR="0042721B" w:rsidRPr="00995C89">
        <w:rPr>
          <w:rFonts w:ascii="Arial" w:hAnsi="Arial" w:cs="Arial"/>
          <w:sz w:val="24"/>
          <w:szCs w:val="24"/>
        </w:rPr>
        <w:t xml:space="preserve">has </w:t>
      </w:r>
      <w:proofErr w:type="gramStart"/>
      <w:r w:rsidR="0042721B" w:rsidRPr="00995C89">
        <w:rPr>
          <w:rFonts w:ascii="Arial" w:hAnsi="Arial" w:cs="Arial"/>
          <w:sz w:val="24"/>
          <w:szCs w:val="24"/>
        </w:rPr>
        <w:t xml:space="preserve">been </w:t>
      </w:r>
      <w:r w:rsidR="00457668" w:rsidRPr="00995C89">
        <w:rPr>
          <w:rFonts w:ascii="Arial" w:hAnsi="Arial" w:cs="Arial"/>
          <w:sz w:val="24"/>
          <w:szCs w:val="24"/>
        </w:rPr>
        <w:t>incorporated</w:t>
      </w:r>
      <w:proofErr w:type="gramEnd"/>
      <w:r w:rsidR="00457668" w:rsidRPr="00995C89">
        <w:rPr>
          <w:rFonts w:ascii="Arial" w:hAnsi="Arial" w:cs="Arial"/>
          <w:sz w:val="24"/>
          <w:szCs w:val="24"/>
        </w:rPr>
        <w:t xml:space="preserve"> into the common. The building</w:t>
      </w:r>
      <w:r w:rsidR="000D16F3" w:rsidRPr="00995C89">
        <w:rPr>
          <w:rFonts w:ascii="Arial" w:hAnsi="Arial" w:cs="Arial"/>
          <w:sz w:val="24"/>
          <w:szCs w:val="24"/>
        </w:rPr>
        <w:t xml:space="preserve">s in association with Phase 2 have not yet </w:t>
      </w:r>
      <w:proofErr w:type="gramStart"/>
      <w:r w:rsidR="000D16F3" w:rsidRPr="00995C89">
        <w:rPr>
          <w:rFonts w:ascii="Arial" w:hAnsi="Arial" w:cs="Arial"/>
          <w:sz w:val="24"/>
          <w:szCs w:val="24"/>
        </w:rPr>
        <w:t>been constructed</w:t>
      </w:r>
      <w:proofErr w:type="gramEnd"/>
      <w:r w:rsidR="004C2043" w:rsidRPr="00995C89">
        <w:rPr>
          <w:rFonts w:ascii="Arial" w:hAnsi="Arial" w:cs="Arial"/>
          <w:sz w:val="24"/>
          <w:szCs w:val="24"/>
        </w:rPr>
        <w:t xml:space="preserve">. </w:t>
      </w:r>
    </w:p>
    <w:p w14:paraId="4E566062" w14:textId="28275B9F" w:rsidR="007E4403" w:rsidRPr="00995C89" w:rsidRDefault="007E4403" w:rsidP="007E4403">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Main Issues</w:t>
      </w:r>
    </w:p>
    <w:p w14:paraId="5937B6F8" w14:textId="6B47B7A3" w:rsidR="007E4403" w:rsidRPr="00995C89" w:rsidRDefault="00DF1CAE" w:rsidP="00F07B66">
      <w:pPr>
        <w:pStyle w:val="Style1"/>
        <w:rPr>
          <w:rFonts w:ascii="Arial" w:hAnsi="Arial" w:cs="Arial"/>
          <w:sz w:val="24"/>
          <w:szCs w:val="24"/>
        </w:rPr>
      </w:pPr>
      <w:r w:rsidRPr="00995C89">
        <w:rPr>
          <w:rFonts w:ascii="Arial" w:hAnsi="Arial" w:cs="Arial"/>
          <w:sz w:val="24"/>
          <w:szCs w:val="24"/>
        </w:rPr>
        <w:t xml:space="preserve">I </w:t>
      </w:r>
      <w:proofErr w:type="gramStart"/>
      <w:r w:rsidRPr="00995C89">
        <w:rPr>
          <w:rFonts w:ascii="Arial" w:hAnsi="Arial" w:cs="Arial"/>
          <w:sz w:val="24"/>
          <w:szCs w:val="24"/>
        </w:rPr>
        <w:t>am required</w:t>
      </w:r>
      <w:proofErr w:type="gramEnd"/>
      <w:r w:rsidRPr="00995C89">
        <w:rPr>
          <w:rFonts w:ascii="Arial" w:hAnsi="Arial" w:cs="Arial"/>
          <w:sz w:val="24"/>
          <w:szCs w:val="24"/>
        </w:rPr>
        <w:t xml:space="preserve"> by section </w:t>
      </w:r>
      <w:r w:rsidR="00E739F4" w:rsidRPr="00995C89">
        <w:rPr>
          <w:rFonts w:ascii="Arial" w:hAnsi="Arial" w:cs="Arial"/>
          <w:sz w:val="24"/>
          <w:szCs w:val="24"/>
        </w:rPr>
        <w:t xml:space="preserve">16(6) </w:t>
      </w:r>
      <w:r w:rsidRPr="00995C89">
        <w:rPr>
          <w:rFonts w:ascii="Arial" w:hAnsi="Arial" w:cs="Arial"/>
          <w:sz w:val="24"/>
          <w:szCs w:val="24"/>
        </w:rPr>
        <w:t xml:space="preserve">of the </w:t>
      </w:r>
      <w:r w:rsidR="00594DAB" w:rsidRPr="00995C89">
        <w:rPr>
          <w:rFonts w:ascii="Arial" w:hAnsi="Arial" w:cs="Arial"/>
          <w:sz w:val="24"/>
          <w:szCs w:val="24"/>
        </w:rPr>
        <w:t>2006 Act</w:t>
      </w:r>
      <w:r w:rsidRPr="00995C89">
        <w:rPr>
          <w:rFonts w:ascii="Arial" w:hAnsi="Arial" w:cs="Arial"/>
          <w:sz w:val="24"/>
          <w:szCs w:val="24"/>
        </w:rPr>
        <w:t xml:space="preserve"> to have regard to the following in determining this application. </w:t>
      </w:r>
    </w:p>
    <w:p w14:paraId="5B68A427" w14:textId="4FCEE0DB" w:rsidR="00DF1CAE" w:rsidRPr="00995C89" w:rsidRDefault="00325399" w:rsidP="00C475A6">
      <w:pPr>
        <w:pStyle w:val="Style1"/>
        <w:numPr>
          <w:ilvl w:val="0"/>
          <w:numId w:val="24"/>
        </w:numPr>
        <w:rPr>
          <w:rFonts w:ascii="Arial" w:hAnsi="Arial" w:cs="Arial"/>
          <w:sz w:val="24"/>
          <w:szCs w:val="24"/>
        </w:rPr>
      </w:pPr>
      <w:r w:rsidRPr="00995C89">
        <w:rPr>
          <w:rFonts w:ascii="Arial" w:hAnsi="Arial" w:cs="Arial"/>
          <w:sz w:val="24"/>
          <w:szCs w:val="24"/>
        </w:rPr>
        <w:t>t</w:t>
      </w:r>
      <w:r w:rsidR="00DF1CAE" w:rsidRPr="00995C89">
        <w:rPr>
          <w:rFonts w:ascii="Arial" w:hAnsi="Arial" w:cs="Arial"/>
          <w:sz w:val="24"/>
          <w:szCs w:val="24"/>
        </w:rPr>
        <w:t xml:space="preserve">he interests of persons having rights in relation to, or occupying, the land (and </w:t>
      </w:r>
      <w:proofErr w:type="gramStart"/>
      <w:r w:rsidR="00DF1CAE" w:rsidRPr="00995C89">
        <w:rPr>
          <w:rFonts w:ascii="Arial" w:hAnsi="Arial" w:cs="Arial"/>
          <w:sz w:val="24"/>
          <w:szCs w:val="24"/>
        </w:rPr>
        <w:t>in particular persons</w:t>
      </w:r>
      <w:proofErr w:type="gramEnd"/>
      <w:r w:rsidR="00DF1CAE" w:rsidRPr="00995C89">
        <w:rPr>
          <w:rFonts w:ascii="Arial" w:hAnsi="Arial" w:cs="Arial"/>
          <w:sz w:val="24"/>
          <w:szCs w:val="24"/>
        </w:rPr>
        <w:t xml:space="preserve"> exercising rights of common over it): </w:t>
      </w:r>
    </w:p>
    <w:p w14:paraId="0541D637" w14:textId="45144E8C" w:rsidR="00DF1CAE" w:rsidRPr="00995C89" w:rsidRDefault="00325399" w:rsidP="00C475A6">
      <w:pPr>
        <w:pStyle w:val="Style1"/>
        <w:numPr>
          <w:ilvl w:val="0"/>
          <w:numId w:val="24"/>
        </w:numPr>
        <w:rPr>
          <w:rFonts w:ascii="Arial" w:hAnsi="Arial" w:cs="Arial"/>
          <w:sz w:val="24"/>
          <w:szCs w:val="24"/>
        </w:rPr>
      </w:pPr>
      <w:r w:rsidRPr="00995C89">
        <w:rPr>
          <w:rFonts w:ascii="Arial" w:hAnsi="Arial" w:cs="Arial"/>
          <w:sz w:val="24"/>
          <w:szCs w:val="24"/>
        </w:rPr>
        <w:t>t</w:t>
      </w:r>
      <w:r w:rsidR="00DF1CAE" w:rsidRPr="00995C89">
        <w:rPr>
          <w:rFonts w:ascii="Arial" w:hAnsi="Arial" w:cs="Arial"/>
          <w:sz w:val="24"/>
          <w:szCs w:val="24"/>
        </w:rPr>
        <w:t>he interests of the neighbourhood:</w:t>
      </w:r>
    </w:p>
    <w:p w14:paraId="5798B2CD" w14:textId="424E2E84" w:rsidR="004A76AE" w:rsidRPr="00995C89" w:rsidRDefault="00325399" w:rsidP="00C475A6">
      <w:pPr>
        <w:pStyle w:val="Style1"/>
        <w:numPr>
          <w:ilvl w:val="0"/>
          <w:numId w:val="24"/>
        </w:numPr>
        <w:rPr>
          <w:rFonts w:ascii="Arial" w:hAnsi="Arial" w:cs="Arial"/>
          <w:sz w:val="24"/>
          <w:szCs w:val="24"/>
        </w:rPr>
      </w:pPr>
      <w:r w:rsidRPr="00995C89">
        <w:rPr>
          <w:rFonts w:ascii="Arial" w:hAnsi="Arial" w:cs="Arial"/>
          <w:sz w:val="24"/>
          <w:szCs w:val="24"/>
        </w:rPr>
        <w:t>t</w:t>
      </w:r>
      <w:r w:rsidR="00DF1CAE" w:rsidRPr="00995C89">
        <w:rPr>
          <w:rFonts w:ascii="Arial" w:hAnsi="Arial" w:cs="Arial"/>
          <w:sz w:val="24"/>
          <w:szCs w:val="24"/>
        </w:rPr>
        <w:t>he public interest</w:t>
      </w:r>
      <w:r w:rsidR="00D86F37" w:rsidRPr="00995C89">
        <w:rPr>
          <w:rFonts w:ascii="Arial" w:hAnsi="Arial" w:cs="Arial"/>
          <w:sz w:val="24"/>
          <w:szCs w:val="24"/>
        </w:rPr>
        <w:t xml:space="preserve"> (which includes the interest in nature conservation, the conservation of the landscape, the protection of public rights of access to any area of land and the protection of archaeological remains and features of historic interest)</w:t>
      </w:r>
      <w:r w:rsidR="004A76AE" w:rsidRPr="00995C89">
        <w:rPr>
          <w:rFonts w:ascii="Arial" w:hAnsi="Arial" w:cs="Arial"/>
          <w:sz w:val="24"/>
          <w:szCs w:val="24"/>
        </w:rPr>
        <w:t>: and</w:t>
      </w:r>
    </w:p>
    <w:p w14:paraId="65B684CC" w14:textId="2EBA5680" w:rsidR="004A76AE" w:rsidRPr="00995C89" w:rsidRDefault="00325399" w:rsidP="00C475A6">
      <w:pPr>
        <w:pStyle w:val="Style1"/>
        <w:numPr>
          <w:ilvl w:val="0"/>
          <w:numId w:val="24"/>
        </w:numPr>
        <w:rPr>
          <w:rFonts w:ascii="Arial" w:hAnsi="Arial" w:cs="Arial"/>
          <w:sz w:val="24"/>
          <w:szCs w:val="24"/>
        </w:rPr>
      </w:pPr>
      <w:r w:rsidRPr="00995C89">
        <w:rPr>
          <w:rFonts w:ascii="Arial" w:hAnsi="Arial" w:cs="Arial"/>
          <w:sz w:val="24"/>
          <w:szCs w:val="24"/>
        </w:rPr>
        <w:t>a</w:t>
      </w:r>
      <w:r w:rsidR="004A76AE" w:rsidRPr="00995C89">
        <w:rPr>
          <w:rFonts w:ascii="Arial" w:hAnsi="Arial" w:cs="Arial"/>
          <w:sz w:val="24"/>
          <w:szCs w:val="24"/>
        </w:rPr>
        <w:t xml:space="preserve">ny other matter considered to be relevant. </w:t>
      </w:r>
    </w:p>
    <w:p w14:paraId="396F675A" w14:textId="1EAFE5EE" w:rsidR="00C87D2E" w:rsidRPr="00995C89" w:rsidRDefault="0007617B" w:rsidP="00C87D2E">
      <w:pPr>
        <w:pStyle w:val="Style1"/>
        <w:rPr>
          <w:rFonts w:ascii="Arial" w:hAnsi="Arial" w:cs="Arial"/>
          <w:sz w:val="24"/>
          <w:szCs w:val="24"/>
        </w:rPr>
      </w:pPr>
      <w:r w:rsidRPr="00995C89">
        <w:rPr>
          <w:rFonts w:ascii="Arial" w:hAnsi="Arial" w:cs="Arial"/>
          <w:sz w:val="24"/>
          <w:szCs w:val="24"/>
        </w:rPr>
        <w:t xml:space="preserve">I have had regard to Defra’s Common Land Consents Policy (November 2015) (the 2015 Policy) in determining this application, which has </w:t>
      </w:r>
      <w:proofErr w:type="gramStart"/>
      <w:r w:rsidRPr="00995C89">
        <w:rPr>
          <w:rFonts w:ascii="Arial" w:hAnsi="Arial" w:cs="Arial"/>
          <w:sz w:val="24"/>
          <w:szCs w:val="24"/>
        </w:rPr>
        <w:t>been published</w:t>
      </w:r>
      <w:proofErr w:type="gramEnd"/>
      <w:r w:rsidRPr="00995C89">
        <w:rPr>
          <w:rFonts w:ascii="Arial" w:hAnsi="Arial" w:cs="Arial"/>
          <w:sz w:val="24"/>
          <w:szCs w:val="24"/>
        </w:rPr>
        <w:t xml:space="preserve"> for the guidance of both the Planning Inspectorate and applicants. However, every application will </w:t>
      </w:r>
      <w:proofErr w:type="gramStart"/>
      <w:r w:rsidRPr="00995C89">
        <w:rPr>
          <w:rFonts w:ascii="Arial" w:hAnsi="Arial" w:cs="Arial"/>
          <w:sz w:val="24"/>
          <w:szCs w:val="24"/>
        </w:rPr>
        <w:t>be considered</w:t>
      </w:r>
      <w:proofErr w:type="gramEnd"/>
      <w:r w:rsidRPr="00995C89">
        <w:rPr>
          <w:rFonts w:ascii="Arial" w:hAnsi="Arial" w:cs="Arial"/>
          <w:sz w:val="24"/>
          <w:szCs w:val="24"/>
        </w:rPr>
        <w:t xml:space="preserve"> on its own merits and a determination </w:t>
      </w:r>
      <w:r w:rsidR="00CA5A9A" w:rsidRPr="00995C89">
        <w:rPr>
          <w:rFonts w:ascii="Arial" w:hAnsi="Arial" w:cs="Arial"/>
          <w:sz w:val="24"/>
          <w:szCs w:val="24"/>
        </w:rPr>
        <w:t>can</w:t>
      </w:r>
      <w:r w:rsidRPr="00995C89">
        <w:rPr>
          <w:rFonts w:ascii="Arial" w:hAnsi="Arial" w:cs="Arial"/>
          <w:sz w:val="24"/>
          <w:szCs w:val="24"/>
        </w:rPr>
        <w:t xml:space="preserve"> depart from the </w:t>
      </w:r>
      <w:r w:rsidR="00E826A8" w:rsidRPr="00995C89">
        <w:rPr>
          <w:rFonts w:ascii="Arial" w:hAnsi="Arial" w:cs="Arial"/>
          <w:sz w:val="24"/>
          <w:szCs w:val="24"/>
        </w:rPr>
        <w:t xml:space="preserve">policy </w:t>
      </w:r>
      <w:r w:rsidRPr="00995C89">
        <w:rPr>
          <w:rFonts w:ascii="Arial" w:hAnsi="Arial" w:cs="Arial"/>
          <w:sz w:val="24"/>
          <w:szCs w:val="24"/>
        </w:rPr>
        <w:t>if it appears appropriate to do so. In such cases, the decision will explain why it has departed from this guidance.</w:t>
      </w:r>
    </w:p>
    <w:p w14:paraId="68BD5510" w14:textId="653A1132" w:rsidR="0075312A" w:rsidRPr="00995C89" w:rsidRDefault="0007617B" w:rsidP="00C87D2E">
      <w:pPr>
        <w:pStyle w:val="Style1"/>
        <w:rPr>
          <w:rFonts w:ascii="Arial" w:hAnsi="Arial" w:cs="Arial"/>
          <w:sz w:val="24"/>
          <w:szCs w:val="24"/>
        </w:rPr>
      </w:pPr>
      <w:r w:rsidRPr="00995C89">
        <w:rPr>
          <w:rFonts w:ascii="Arial" w:hAnsi="Arial" w:cs="Arial"/>
          <w:sz w:val="24"/>
          <w:szCs w:val="24"/>
        </w:rPr>
        <w:t xml:space="preserve">Section 3 of the 2015 Policy sets out the overall </w:t>
      </w:r>
      <w:r w:rsidR="00BE3B5D" w:rsidRPr="00995C89">
        <w:rPr>
          <w:rFonts w:ascii="Arial" w:hAnsi="Arial" w:cs="Arial"/>
          <w:sz w:val="24"/>
          <w:szCs w:val="24"/>
        </w:rPr>
        <w:t xml:space="preserve">policy </w:t>
      </w:r>
      <w:r w:rsidRPr="00995C89">
        <w:rPr>
          <w:rFonts w:ascii="Arial" w:hAnsi="Arial" w:cs="Arial"/>
          <w:sz w:val="24"/>
          <w:szCs w:val="24"/>
        </w:rPr>
        <w:t xml:space="preserve">objectives to safeguard and protect commons and greens. Paragraph 3.2 seeks to ensure that our stock of common land and greens </w:t>
      </w:r>
      <w:proofErr w:type="gramStart"/>
      <w:r w:rsidRPr="00995C89">
        <w:rPr>
          <w:rFonts w:ascii="Arial" w:hAnsi="Arial" w:cs="Arial"/>
          <w:sz w:val="24"/>
          <w:szCs w:val="24"/>
        </w:rPr>
        <w:t>is not diminished</w:t>
      </w:r>
      <w:proofErr w:type="gramEnd"/>
      <w:r w:rsidRPr="00995C89">
        <w:rPr>
          <w:rFonts w:ascii="Arial" w:hAnsi="Arial" w:cs="Arial"/>
          <w:sz w:val="24"/>
          <w:szCs w:val="24"/>
        </w:rPr>
        <w:t xml:space="preserve"> so that any deregistration of registered land is balanced by registration of other land of at least equal benefit.</w:t>
      </w:r>
    </w:p>
    <w:p w14:paraId="68143943" w14:textId="16A4CA95" w:rsidR="00355FCC" w:rsidRPr="00995C89" w:rsidRDefault="00957BF9" w:rsidP="007E4403">
      <w:pPr>
        <w:pStyle w:val="Heading6blackfont"/>
        <w:rPr>
          <w:rFonts w:ascii="Arial" w:hAnsi="Arial" w:cs="Arial"/>
          <w:sz w:val="24"/>
          <w:szCs w:val="24"/>
        </w:rPr>
      </w:pPr>
      <w:r w:rsidRPr="00995C89">
        <w:rPr>
          <w:rFonts w:ascii="Arial" w:hAnsi="Arial" w:cs="Arial"/>
          <w:sz w:val="24"/>
          <w:szCs w:val="24"/>
        </w:rPr>
        <w:t>The application</w:t>
      </w:r>
    </w:p>
    <w:p w14:paraId="32A7F8F0" w14:textId="7609EB33" w:rsidR="00327FBA" w:rsidRPr="00995C89" w:rsidRDefault="008C63D8" w:rsidP="00C87D2E">
      <w:pPr>
        <w:pStyle w:val="Style1"/>
        <w:rPr>
          <w:rFonts w:ascii="Arial" w:hAnsi="Arial" w:cs="Arial"/>
          <w:sz w:val="24"/>
          <w:szCs w:val="24"/>
        </w:rPr>
      </w:pPr>
      <w:r w:rsidRPr="00995C89">
        <w:rPr>
          <w:rFonts w:ascii="Arial" w:hAnsi="Arial" w:cs="Arial"/>
          <w:sz w:val="24"/>
          <w:szCs w:val="24"/>
        </w:rPr>
        <w:t xml:space="preserve">The application has </w:t>
      </w:r>
      <w:proofErr w:type="gramStart"/>
      <w:r w:rsidRPr="00995C89">
        <w:rPr>
          <w:rFonts w:ascii="Arial" w:hAnsi="Arial" w:cs="Arial"/>
          <w:sz w:val="24"/>
          <w:szCs w:val="24"/>
        </w:rPr>
        <w:t>been jointly made</w:t>
      </w:r>
      <w:proofErr w:type="gramEnd"/>
      <w:r w:rsidRPr="00995C89">
        <w:rPr>
          <w:rFonts w:ascii="Arial" w:hAnsi="Arial" w:cs="Arial"/>
          <w:sz w:val="24"/>
          <w:szCs w:val="24"/>
        </w:rPr>
        <w:t xml:space="preserve"> </w:t>
      </w:r>
      <w:r w:rsidR="00B05914" w:rsidRPr="00995C89">
        <w:rPr>
          <w:rFonts w:ascii="Arial" w:hAnsi="Arial" w:cs="Arial"/>
          <w:sz w:val="24"/>
          <w:szCs w:val="24"/>
        </w:rPr>
        <w:t>and concerns land at the Business Park and land adjoining the M50 southern roundabout</w:t>
      </w:r>
      <w:r w:rsidR="0081120C" w:rsidRPr="00995C89">
        <w:rPr>
          <w:rFonts w:ascii="Arial" w:hAnsi="Arial" w:cs="Arial"/>
          <w:sz w:val="24"/>
          <w:szCs w:val="24"/>
        </w:rPr>
        <w:t xml:space="preserve"> and slip road</w:t>
      </w:r>
      <w:r w:rsidR="00B05914" w:rsidRPr="00995C89">
        <w:rPr>
          <w:rFonts w:ascii="Arial" w:hAnsi="Arial" w:cs="Arial"/>
          <w:sz w:val="24"/>
          <w:szCs w:val="24"/>
        </w:rPr>
        <w:t>.</w:t>
      </w:r>
      <w:r w:rsidRPr="00995C89">
        <w:rPr>
          <w:rFonts w:ascii="Arial" w:hAnsi="Arial" w:cs="Arial"/>
          <w:sz w:val="24"/>
          <w:szCs w:val="24"/>
        </w:rPr>
        <w:t xml:space="preserve"> Firstly,</w:t>
      </w:r>
      <w:r w:rsidR="00B05914" w:rsidRPr="00995C89">
        <w:rPr>
          <w:rFonts w:ascii="Arial" w:hAnsi="Arial" w:cs="Arial"/>
          <w:sz w:val="24"/>
          <w:szCs w:val="24"/>
        </w:rPr>
        <w:t xml:space="preserve"> </w:t>
      </w:r>
      <w:r w:rsidR="002216E6" w:rsidRPr="00995C89">
        <w:rPr>
          <w:rFonts w:ascii="Arial" w:hAnsi="Arial" w:cs="Arial"/>
          <w:sz w:val="24"/>
          <w:szCs w:val="24"/>
        </w:rPr>
        <w:t>at the Business Park</w:t>
      </w:r>
      <w:r w:rsidR="00A530C0" w:rsidRPr="00995C89">
        <w:rPr>
          <w:rFonts w:ascii="Arial" w:hAnsi="Arial" w:cs="Arial"/>
          <w:sz w:val="24"/>
          <w:szCs w:val="24"/>
        </w:rPr>
        <w:t>,</w:t>
      </w:r>
      <w:r w:rsidR="002216E6" w:rsidRPr="00995C89">
        <w:rPr>
          <w:rFonts w:ascii="Arial" w:hAnsi="Arial" w:cs="Arial"/>
          <w:sz w:val="24"/>
          <w:szCs w:val="24"/>
        </w:rPr>
        <w:t xml:space="preserve"> the proposal</w:t>
      </w:r>
      <w:r w:rsidR="009E1B5E" w:rsidRPr="00995C89">
        <w:rPr>
          <w:rFonts w:ascii="Arial" w:hAnsi="Arial" w:cs="Arial"/>
          <w:sz w:val="24"/>
          <w:szCs w:val="24"/>
        </w:rPr>
        <w:t xml:space="preserve"> in this application </w:t>
      </w:r>
      <w:r w:rsidR="002216E6" w:rsidRPr="00995C89">
        <w:rPr>
          <w:rFonts w:ascii="Arial" w:hAnsi="Arial" w:cs="Arial"/>
          <w:sz w:val="24"/>
          <w:szCs w:val="24"/>
        </w:rPr>
        <w:t xml:space="preserve">would </w:t>
      </w:r>
      <w:r w:rsidR="002959FF" w:rsidRPr="00995C89">
        <w:rPr>
          <w:rFonts w:ascii="Arial" w:hAnsi="Arial" w:cs="Arial"/>
          <w:sz w:val="24"/>
          <w:szCs w:val="24"/>
        </w:rPr>
        <w:t xml:space="preserve">enable </w:t>
      </w:r>
      <w:r w:rsidR="00CF5F9A" w:rsidRPr="00995C89">
        <w:rPr>
          <w:rFonts w:ascii="Arial" w:hAnsi="Arial" w:cs="Arial"/>
          <w:sz w:val="24"/>
          <w:szCs w:val="24"/>
        </w:rPr>
        <w:t xml:space="preserve">vehicular access improvements </w:t>
      </w:r>
      <w:r w:rsidR="00A55A15" w:rsidRPr="00995C89">
        <w:rPr>
          <w:rFonts w:ascii="Arial" w:hAnsi="Arial" w:cs="Arial"/>
          <w:sz w:val="24"/>
          <w:szCs w:val="24"/>
        </w:rPr>
        <w:t xml:space="preserve">to facilitate </w:t>
      </w:r>
      <w:r w:rsidR="004C2181" w:rsidRPr="00995C89">
        <w:rPr>
          <w:rFonts w:ascii="Arial" w:hAnsi="Arial" w:cs="Arial"/>
          <w:sz w:val="24"/>
          <w:szCs w:val="24"/>
        </w:rPr>
        <w:t xml:space="preserve">Phase 3 </w:t>
      </w:r>
      <w:r w:rsidR="002216E6" w:rsidRPr="00995C89">
        <w:rPr>
          <w:rFonts w:ascii="Arial" w:hAnsi="Arial" w:cs="Arial"/>
          <w:sz w:val="24"/>
          <w:szCs w:val="24"/>
        </w:rPr>
        <w:t xml:space="preserve">for which outline planning permission </w:t>
      </w:r>
      <w:r w:rsidR="00535DB5" w:rsidRPr="00995C89">
        <w:rPr>
          <w:rFonts w:ascii="Arial" w:hAnsi="Arial" w:cs="Arial"/>
          <w:sz w:val="24"/>
          <w:szCs w:val="24"/>
        </w:rPr>
        <w:t xml:space="preserve">(18/00368/OUT) </w:t>
      </w:r>
      <w:proofErr w:type="gramStart"/>
      <w:r w:rsidR="00535DB5" w:rsidRPr="00995C89">
        <w:rPr>
          <w:rFonts w:ascii="Arial" w:hAnsi="Arial" w:cs="Arial"/>
          <w:sz w:val="24"/>
          <w:szCs w:val="24"/>
        </w:rPr>
        <w:t>was</w:t>
      </w:r>
      <w:r w:rsidR="00655C74" w:rsidRPr="00995C89">
        <w:rPr>
          <w:rFonts w:ascii="Arial" w:hAnsi="Arial" w:cs="Arial"/>
          <w:sz w:val="24"/>
          <w:szCs w:val="24"/>
        </w:rPr>
        <w:t xml:space="preserve"> </w:t>
      </w:r>
      <w:r w:rsidR="00535DB5" w:rsidRPr="00995C89">
        <w:rPr>
          <w:rFonts w:ascii="Arial" w:hAnsi="Arial" w:cs="Arial"/>
          <w:sz w:val="24"/>
          <w:szCs w:val="24"/>
        </w:rPr>
        <w:t>granted</w:t>
      </w:r>
      <w:proofErr w:type="gramEnd"/>
      <w:r w:rsidR="00535DB5" w:rsidRPr="00995C89">
        <w:rPr>
          <w:rFonts w:ascii="Arial" w:hAnsi="Arial" w:cs="Arial"/>
          <w:sz w:val="24"/>
          <w:szCs w:val="24"/>
        </w:rPr>
        <w:t xml:space="preserve"> on 17 January 2019. </w:t>
      </w:r>
      <w:r w:rsidR="00FE43FE" w:rsidRPr="00995C89">
        <w:rPr>
          <w:rFonts w:ascii="Arial" w:hAnsi="Arial" w:cs="Arial"/>
          <w:sz w:val="24"/>
          <w:szCs w:val="24"/>
        </w:rPr>
        <w:t xml:space="preserve">This </w:t>
      </w:r>
      <w:r w:rsidR="00A55A15" w:rsidRPr="00995C89">
        <w:rPr>
          <w:rFonts w:ascii="Arial" w:hAnsi="Arial" w:cs="Arial"/>
          <w:sz w:val="24"/>
          <w:szCs w:val="24"/>
        </w:rPr>
        <w:t xml:space="preserve">extension to the Business Park </w:t>
      </w:r>
      <w:r w:rsidR="00FE43FE" w:rsidRPr="00995C89">
        <w:rPr>
          <w:rFonts w:ascii="Arial" w:hAnsi="Arial" w:cs="Arial"/>
          <w:sz w:val="24"/>
          <w:szCs w:val="24"/>
        </w:rPr>
        <w:t xml:space="preserve">concerns land to the </w:t>
      </w:r>
      <w:r w:rsidR="00543D4B" w:rsidRPr="00995C89">
        <w:rPr>
          <w:rFonts w:ascii="Arial" w:hAnsi="Arial" w:cs="Arial"/>
          <w:sz w:val="24"/>
          <w:szCs w:val="24"/>
        </w:rPr>
        <w:t xml:space="preserve">broadly east of the present Business Park buildings. </w:t>
      </w:r>
      <w:r w:rsidR="00785FEF" w:rsidRPr="00995C89">
        <w:rPr>
          <w:rFonts w:ascii="Arial" w:hAnsi="Arial" w:cs="Arial"/>
          <w:sz w:val="24"/>
          <w:szCs w:val="24"/>
        </w:rPr>
        <w:t>In addition, d</w:t>
      </w:r>
      <w:r w:rsidR="00543D4B" w:rsidRPr="00995C89">
        <w:rPr>
          <w:rFonts w:ascii="Arial" w:hAnsi="Arial" w:cs="Arial"/>
          <w:sz w:val="24"/>
          <w:szCs w:val="24"/>
        </w:rPr>
        <w:t>etailed planning permission</w:t>
      </w:r>
      <w:r w:rsidR="007362AD" w:rsidRPr="00995C89">
        <w:rPr>
          <w:rFonts w:ascii="Arial" w:hAnsi="Arial" w:cs="Arial"/>
          <w:sz w:val="24"/>
          <w:szCs w:val="24"/>
        </w:rPr>
        <w:t xml:space="preserve"> (19/00447/FUL)</w:t>
      </w:r>
      <w:r w:rsidR="00543D4B" w:rsidRPr="00995C89">
        <w:rPr>
          <w:rFonts w:ascii="Arial" w:hAnsi="Arial" w:cs="Arial"/>
          <w:sz w:val="24"/>
          <w:szCs w:val="24"/>
        </w:rPr>
        <w:t xml:space="preserve"> </w:t>
      </w:r>
      <w:proofErr w:type="gramStart"/>
      <w:r w:rsidR="00184971" w:rsidRPr="00995C89">
        <w:rPr>
          <w:rFonts w:ascii="Arial" w:hAnsi="Arial" w:cs="Arial"/>
          <w:sz w:val="24"/>
          <w:szCs w:val="24"/>
        </w:rPr>
        <w:t>was</w:t>
      </w:r>
      <w:r w:rsidR="00543D4B" w:rsidRPr="00995C89">
        <w:rPr>
          <w:rFonts w:ascii="Arial" w:hAnsi="Arial" w:cs="Arial"/>
          <w:sz w:val="24"/>
          <w:szCs w:val="24"/>
        </w:rPr>
        <w:t xml:space="preserve"> granted</w:t>
      </w:r>
      <w:proofErr w:type="gramEnd"/>
      <w:r w:rsidR="00543D4B" w:rsidRPr="00995C89">
        <w:rPr>
          <w:rFonts w:ascii="Arial" w:hAnsi="Arial" w:cs="Arial"/>
          <w:sz w:val="24"/>
          <w:szCs w:val="24"/>
        </w:rPr>
        <w:t xml:space="preserve"> </w:t>
      </w:r>
      <w:r w:rsidR="007362AD" w:rsidRPr="00995C89">
        <w:rPr>
          <w:rFonts w:ascii="Arial" w:hAnsi="Arial" w:cs="Arial"/>
          <w:sz w:val="24"/>
          <w:szCs w:val="24"/>
        </w:rPr>
        <w:t xml:space="preserve">on 19 December 2019 </w:t>
      </w:r>
      <w:r w:rsidR="00543D4B" w:rsidRPr="00995C89">
        <w:rPr>
          <w:rFonts w:ascii="Arial" w:hAnsi="Arial" w:cs="Arial"/>
          <w:sz w:val="24"/>
          <w:szCs w:val="24"/>
        </w:rPr>
        <w:t xml:space="preserve">for </w:t>
      </w:r>
      <w:r w:rsidR="007362AD" w:rsidRPr="00995C89">
        <w:rPr>
          <w:rFonts w:ascii="Arial" w:hAnsi="Arial" w:cs="Arial"/>
          <w:sz w:val="24"/>
          <w:szCs w:val="24"/>
        </w:rPr>
        <w:t xml:space="preserve">the </w:t>
      </w:r>
      <w:r w:rsidR="00543D4B" w:rsidRPr="00995C89">
        <w:rPr>
          <w:rFonts w:ascii="Arial" w:hAnsi="Arial" w:cs="Arial"/>
          <w:sz w:val="24"/>
          <w:szCs w:val="24"/>
        </w:rPr>
        <w:t xml:space="preserve">widening of the access road </w:t>
      </w:r>
      <w:r w:rsidR="00CC47B5" w:rsidRPr="00995C89">
        <w:rPr>
          <w:rFonts w:ascii="Arial" w:hAnsi="Arial" w:cs="Arial"/>
          <w:sz w:val="24"/>
          <w:szCs w:val="24"/>
        </w:rPr>
        <w:t xml:space="preserve">into the </w:t>
      </w:r>
      <w:r w:rsidR="00B02547" w:rsidRPr="00995C89">
        <w:rPr>
          <w:rFonts w:ascii="Arial" w:hAnsi="Arial" w:cs="Arial"/>
          <w:sz w:val="24"/>
          <w:szCs w:val="24"/>
        </w:rPr>
        <w:t>B</w:t>
      </w:r>
      <w:r w:rsidR="00CC47B5" w:rsidRPr="00995C89">
        <w:rPr>
          <w:rFonts w:ascii="Arial" w:hAnsi="Arial" w:cs="Arial"/>
          <w:sz w:val="24"/>
          <w:szCs w:val="24"/>
        </w:rPr>
        <w:t xml:space="preserve">usiness Park </w:t>
      </w:r>
      <w:r w:rsidR="007C6A2C" w:rsidRPr="00995C89">
        <w:rPr>
          <w:rFonts w:ascii="Arial" w:hAnsi="Arial" w:cs="Arial"/>
          <w:sz w:val="24"/>
          <w:szCs w:val="24"/>
        </w:rPr>
        <w:t>with associated landscaping and planting</w:t>
      </w:r>
      <w:r w:rsidR="00CC47B5" w:rsidRPr="00995C89">
        <w:rPr>
          <w:rFonts w:ascii="Arial" w:hAnsi="Arial" w:cs="Arial"/>
          <w:sz w:val="24"/>
          <w:szCs w:val="24"/>
        </w:rPr>
        <w:t xml:space="preserve">. </w:t>
      </w:r>
      <w:r w:rsidR="002959FF" w:rsidRPr="00995C89">
        <w:rPr>
          <w:rFonts w:ascii="Arial" w:hAnsi="Arial" w:cs="Arial"/>
          <w:sz w:val="24"/>
          <w:szCs w:val="24"/>
        </w:rPr>
        <w:t>On the ground</w:t>
      </w:r>
      <w:r w:rsidR="003B7FDE" w:rsidRPr="00995C89">
        <w:rPr>
          <w:rFonts w:ascii="Arial" w:hAnsi="Arial" w:cs="Arial"/>
          <w:sz w:val="24"/>
          <w:szCs w:val="24"/>
        </w:rPr>
        <w:t>,</w:t>
      </w:r>
      <w:r w:rsidR="002959FF" w:rsidRPr="00995C89">
        <w:rPr>
          <w:rFonts w:ascii="Arial" w:hAnsi="Arial" w:cs="Arial"/>
          <w:sz w:val="24"/>
          <w:szCs w:val="24"/>
        </w:rPr>
        <w:t xml:space="preserve"> the access improvements, with the positioning of the hedged boundary </w:t>
      </w:r>
      <w:r w:rsidR="00A81C85" w:rsidRPr="00995C89">
        <w:rPr>
          <w:rFonts w:ascii="Arial" w:hAnsi="Arial" w:cs="Arial"/>
          <w:sz w:val="24"/>
          <w:szCs w:val="24"/>
        </w:rPr>
        <w:t>to the access road</w:t>
      </w:r>
      <w:r w:rsidR="00184971" w:rsidRPr="00995C89">
        <w:rPr>
          <w:rFonts w:ascii="Arial" w:hAnsi="Arial" w:cs="Arial"/>
          <w:sz w:val="24"/>
          <w:szCs w:val="24"/>
        </w:rPr>
        <w:t>,</w:t>
      </w:r>
      <w:r w:rsidR="00A81C85" w:rsidRPr="00995C89">
        <w:rPr>
          <w:rFonts w:ascii="Arial" w:hAnsi="Arial" w:cs="Arial"/>
          <w:sz w:val="24"/>
          <w:szCs w:val="24"/>
        </w:rPr>
        <w:t xml:space="preserve"> </w:t>
      </w:r>
      <w:r w:rsidR="002959FF" w:rsidRPr="00995C89">
        <w:rPr>
          <w:rFonts w:ascii="Arial" w:hAnsi="Arial" w:cs="Arial"/>
          <w:sz w:val="24"/>
          <w:szCs w:val="24"/>
        </w:rPr>
        <w:t>ha</w:t>
      </w:r>
      <w:r w:rsidR="000B7B59" w:rsidRPr="00995C89">
        <w:rPr>
          <w:rFonts w:ascii="Arial" w:hAnsi="Arial" w:cs="Arial"/>
          <w:sz w:val="24"/>
          <w:szCs w:val="24"/>
        </w:rPr>
        <w:t>ve</w:t>
      </w:r>
      <w:r w:rsidR="002959FF" w:rsidRPr="00995C89">
        <w:rPr>
          <w:rFonts w:ascii="Arial" w:hAnsi="Arial" w:cs="Arial"/>
          <w:sz w:val="24"/>
          <w:szCs w:val="24"/>
        </w:rPr>
        <w:t xml:space="preserve"> already taken place. </w:t>
      </w:r>
    </w:p>
    <w:p w14:paraId="0814C263" w14:textId="3DC52841" w:rsidR="00327FBA" w:rsidRPr="00995C89" w:rsidRDefault="00AE565D" w:rsidP="00C87D2E">
      <w:pPr>
        <w:pStyle w:val="Style1"/>
        <w:rPr>
          <w:rFonts w:ascii="Arial" w:hAnsi="Arial" w:cs="Arial"/>
          <w:sz w:val="24"/>
          <w:szCs w:val="24"/>
        </w:rPr>
      </w:pPr>
      <w:r w:rsidRPr="00995C89">
        <w:rPr>
          <w:rFonts w:ascii="Arial" w:hAnsi="Arial" w:cs="Arial"/>
          <w:sz w:val="24"/>
          <w:szCs w:val="24"/>
        </w:rPr>
        <w:lastRenderedPageBreak/>
        <w:t xml:space="preserve">The second part of the application </w:t>
      </w:r>
      <w:r w:rsidR="00BA35AE" w:rsidRPr="00995C89">
        <w:rPr>
          <w:rFonts w:ascii="Arial" w:hAnsi="Arial" w:cs="Arial"/>
          <w:sz w:val="24"/>
          <w:szCs w:val="24"/>
        </w:rPr>
        <w:t xml:space="preserve">concerns two narrow sections of the common which </w:t>
      </w:r>
      <w:r w:rsidR="003328DE" w:rsidRPr="00995C89">
        <w:rPr>
          <w:rFonts w:ascii="Arial" w:hAnsi="Arial" w:cs="Arial"/>
          <w:sz w:val="24"/>
          <w:szCs w:val="24"/>
        </w:rPr>
        <w:t>adjoin the roundabout</w:t>
      </w:r>
      <w:r w:rsidR="000816FA" w:rsidRPr="00995C89">
        <w:rPr>
          <w:rFonts w:ascii="Arial" w:hAnsi="Arial" w:cs="Arial"/>
          <w:sz w:val="24"/>
          <w:szCs w:val="24"/>
        </w:rPr>
        <w:t xml:space="preserve"> and slip road.</w:t>
      </w:r>
      <w:r w:rsidR="003328DE" w:rsidRPr="00995C89">
        <w:rPr>
          <w:rFonts w:ascii="Arial" w:hAnsi="Arial" w:cs="Arial"/>
          <w:sz w:val="24"/>
          <w:szCs w:val="24"/>
        </w:rPr>
        <w:t xml:space="preserve"> </w:t>
      </w:r>
      <w:r w:rsidR="00522DB2" w:rsidRPr="00995C89">
        <w:rPr>
          <w:rFonts w:ascii="Arial" w:hAnsi="Arial" w:cs="Arial"/>
          <w:sz w:val="24"/>
          <w:szCs w:val="24"/>
        </w:rPr>
        <w:t>I</w:t>
      </w:r>
      <w:r w:rsidR="00BB4750" w:rsidRPr="00995C89">
        <w:rPr>
          <w:rFonts w:ascii="Arial" w:hAnsi="Arial" w:cs="Arial"/>
          <w:sz w:val="24"/>
          <w:szCs w:val="24"/>
        </w:rPr>
        <w:t xml:space="preserve">t </w:t>
      </w:r>
      <w:proofErr w:type="gramStart"/>
      <w:r w:rsidR="00BB4750" w:rsidRPr="00995C89">
        <w:rPr>
          <w:rFonts w:ascii="Arial" w:hAnsi="Arial" w:cs="Arial"/>
          <w:sz w:val="24"/>
          <w:szCs w:val="24"/>
        </w:rPr>
        <w:t>is explained</w:t>
      </w:r>
      <w:proofErr w:type="gramEnd"/>
      <w:r w:rsidR="00BB4750" w:rsidRPr="00995C89">
        <w:rPr>
          <w:rFonts w:ascii="Arial" w:hAnsi="Arial" w:cs="Arial"/>
          <w:sz w:val="24"/>
          <w:szCs w:val="24"/>
        </w:rPr>
        <w:t xml:space="preserve"> tha</w:t>
      </w:r>
      <w:r w:rsidR="008C2B66" w:rsidRPr="00995C89">
        <w:rPr>
          <w:rFonts w:ascii="Arial" w:hAnsi="Arial" w:cs="Arial"/>
          <w:sz w:val="24"/>
          <w:szCs w:val="24"/>
        </w:rPr>
        <w:t xml:space="preserve">t following discussions </w:t>
      </w:r>
      <w:r w:rsidR="00A936F9" w:rsidRPr="00995C89">
        <w:rPr>
          <w:rFonts w:ascii="Arial" w:hAnsi="Arial" w:cs="Arial"/>
          <w:sz w:val="24"/>
          <w:szCs w:val="24"/>
        </w:rPr>
        <w:t xml:space="preserve">with the Highway Authority, these areas </w:t>
      </w:r>
      <w:r w:rsidR="00766584" w:rsidRPr="00995C89">
        <w:rPr>
          <w:rFonts w:ascii="Arial" w:hAnsi="Arial" w:cs="Arial"/>
          <w:sz w:val="24"/>
          <w:szCs w:val="24"/>
        </w:rPr>
        <w:t xml:space="preserve">are considered may be required in terms of road works and visibility requirements arising from a result of the </w:t>
      </w:r>
      <w:r w:rsidR="000C1631" w:rsidRPr="00995C89">
        <w:rPr>
          <w:rFonts w:ascii="Arial" w:hAnsi="Arial" w:cs="Arial"/>
          <w:sz w:val="24"/>
          <w:szCs w:val="24"/>
        </w:rPr>
        <w:t xml:space="preserve">cumulative </w:t>
      </w:r>
      <w:r w:rsidR="00766584" w:rsidRPr="00995C89">
        <w:rPr>
          <w:rFonts w:ascii="Arial" w:hAnsi="Arial" w:cs="Arial"/>
          <w:sz w:val="24"/>
          <w:szCs w:val="24"/>
        </w:rPr>
        <w:t xml:space="preserve">increase in traffic using Brockeridge Road, not only </w:t>
      </w:r>
      <w:r w:rsidR="000C1631" w:rsidRPr="00995C89">
        <w:rPr>
          <w:rFonts w:ascii="Arial" w:hAnsi="Arial" w:cs="Arial"/>
          <w:sz w:val="24"/>
          <w:szCs w:val="24"/>
        </w:rPr>
        <w:t xml:space="preserve">for the development of Brockeridge Park, but for future developments </w:t>
      </w:r>
      <w:r w:rsidR="00AF2F28" w:rsidRPr="00995C89">
        <w:rPr>
          <w:rFonts w:ascii="Arial" w:hAnsi="Arial" w:cs="Arial"/>
          <w:sz w:val="24"/>
          <w:szCs w:val="24"/>
        </w:rPr>
        <w:t xml:space="preserve">in the area, some of which already have planning permission. </w:t>
      </w:r>
      <w:r w:rsidR="0013733E" w:rsidRPr="00995C89">
        <w:rPr>
          <w:rFonts w:ascii="Arial" w:hAnsi="Arial" w:cs="Arial"/>
          <w:sz w:val="24"/>
          <w:szCs w:val="24"/>
        </w:rPr>
        <w:t>I</w:t>
      </w:r>
      <w:r w:rsidR="00AF2F28" w:rsidRPr="00995C89">
        <w:rPr>
          <w:rFonts w:ascii="Arial" w:hAnsi="Arial" w:cs="Arial"/>
          <w:sz w:val="24"/>
          <w:szCs w:val="24"/>
        </w:rPr>
        <w:t xml:space="preserve">t is explained that this land is not required to accommodate Phase </w:t>
      </w:r>
      <w:proofErr w:type="gramStart"/>
      <w:r w:rsidR="00AF2F28" w:rsidRPr="00995C89">
        <w:rPr>
          <w:rFonts w:ascii="Arial" w:hAnsi="Arial" w:cs="Arial"/>
          <w:sz w:val="24"/>
          <w:szCs w:val="24"/>
        </w:rPr>
        <w:t>3, but</w:t>
      </w:r>
      <w:proofErr w:type="gramEnd"/>
      <w:r w:rsidR="00AF2F28" w:rsidRPr="00995C89">
        <w:rPr>
          <w:rFonts w:ascii="Arial" w:hAnsi="Arial" w:cs="Arial"/>
          <w:sz w:val="24"/>
          <w:szCs w:val="24"/>
        </w:rPr>
        <w:t xml:space="preserve"> </w:t>
      </w:r>
      <w:r w:rsidR="007D54B9" w:rsidRPr="00995C89">
        <w:rPr>
          <w:rFonts w:ascii="Arial" w:hAnsi="Arial" w:cs="Arial"/>
          <w:sz w:val="24"/>
          <w:szCs w:val="24"/>
        </w:rPr>
        <w:t>may</w:t>
      </w:r>
      <w:r w:rsidR="004752E5" w:rsidRPr="00995C89">
        <w:rPr>
          <w:rFonts w:ascii="Arial" w:hAnsi="Arial" w:cs="Arial"/>
          <w:sz w:val="24"/>
          <w:szCs w:val="24"/>
        </w:rPr>
        <w:t xml:space="preserve"> be needed in the foreseeable future to ease traffic at the junction of Brockeridge Road and the motorway slip road. </w:t>
      </w:r>
    </w:p>
    <w:p w14:paraId="73489FBD" w14:textId="25089FDF" w:rsidR="00327FBA" w:rsidRPr="00995C89" w:rsidRDefault="00327FBA" w:rsidP="00327FBA">
      <w:pPr>
        <w:pStyle w:val="Style1"/>
        <w:numPr>
          <w:ilvl w:val="0"/>
          <w:numId w:val="0"/>
        </w:numPr>
        <w:ind w:left="431" w:hanging="431"/>
        <w:rPr>
          <w:rFonts w:ascii="Arial" w:hAnsi="Arial" w:cs="Arial"/>
          <w:i/>
          <w:iCs/>
          <w:sz w:val="24"/>
          <w:szCs w:val="24"/>
        </w:rPr>
      </w:pPr>
      <w:r w:rsidRPr="00995C89">
        <w:rPr>
          <w:rFonts w:ascii="Arial" w:hAnsi="Arial" w:cs="Arial"/>
          <w:i/>
          <w:iCs/>
          <w:sz w:val="24"/>
          <w:szCs w:val="24"/>
        </w:rPr>
        <w:t>The release land</w:t>
      </w:r>
    </w:p>
    <w:p w14:paraId="65D3980C" w14:textId="24644878" w:rsidR="00A81C85" w:rsidRPr="00995C89" w:rsidRDefault="007576BE" w:rsidP="00A81C85">
      <w:pPr>
        <w:pStyle w:val="Style1"/>
        <w:rPr>
          <w:rFonts w:ascii="Arial" w:hAnsi="Arial" w:cs="Arial"/>
          <w:sz w:val="24"/>
          <w:szCs w:val="24"/>
        </w:rPr>
      </w:pPr>
      <w:r w:rsidRPr="00995C89">
        <w:rPr>
          <w:rFonts w:ascii="Arial" w:hAnsi="Arial" w:cs="Arial"/>
          <w:sz w:val="24"/>
          <w:szCs w:val="24"/>
        </w:rPr>
        <w:t>Area 1 is a</w:t>
      </w:r>
      <w:r w:rsidR="00B2039A" w:rsidRPr="00995C89">
        <w:rPr>
          <w:rFonts w:ascii="Arial" w:hAnsi="Arial" w:cs="Arial"/>
          <w:sz w:val="24"/>
          <w:szCs w:val="24"/>
        </w:rPr>
        <w:t>n approximately</w:t>
      </w:r>
      <w:r w:rsidR="006E5FBC" w:rsidRPr="00995C89">
        <w:rPr>
          <w:rFonts w:ascii="Arial" w:hAnsi="Arial" w:cs="Arial"/>
          <w:sz w:val="24"/>
          <w:szCs w:val="24"/>
        </w:rPr>
        <w:t xml:space="preserve"> ‘L’ shaped </w:t>
      </w:r>
      <w:r w:rsidR="00B2039A" w:rsidRPr="00995C89">
        <w:rPr>
          <w:rFonts w:ascii="Arial" w:hAnsi="Arial" w:cs="Arial"/>
          <w:sz w:val="24"/>
          <w:szCs w:val="24"/>
        </w:rPr>
        <w:t xml:space="preserve">strip of </w:t>
      </w:r>
      <w:r w:rsidR="006E5FBC" w:rsidRPr="00995C89">
        <w:rPr>
          <w:rFonts w:ascii="Arial" w:hAnsi="Arial" w:cs="Arial"/>
          <w:sz w:val="24"/>
          <w:szCs w:val="24"/>
        </w:rPr>
        <w:t xml:space="preserve">land that </w:t>
      </w:r>
      <w:r w:rsidR="005047B6" w:rsidRPr="00995C89">
        <w:rPr>
          <w:rFonts w:ascii="Arial" w:hAnsi="Arial" w:cs="Arial"/>
          <w:sz w:val="24"/>
          <w:szCs w:val="24"/>
        </w:rPr>
        <w:t>adjoin</w:t>
      </w:r>
      <w:r w:rsidR="004B300F" w:rsidRPr="00995C89">
        <w:rPr>
          <w:rFonts w:ascii="Arial" w:hAnsi="Arial" w:cs="Arial"/>
          <w:sz w:val="24"/>
          <w:szCs w:val="24"/>
        </w:rPr>
        <w:t>s</w:t>
      </w:r>
      <w:r w:rsidR="005047B6" w:rsidRPr="00995C89">
        <w:rPr>
          <w:rFonts w:ascii="Arial" w:hAnsi="Arial" w:cs="Arial"/>
          <w:sz w:val="24"/>
          <w:szCs w:val="24"/>
        </w:rPr>
        <w:t xml:space="preserve"> the side of the </w:t>
      </w:r>
      <w:r w:rsidR="00EE7C2A" w:rsidRPr="00995C89">
        <w:rPr>
          <w:rFonts w:ascii="Arial" w:hAnsi="Arial" w:cs="Arial"/>
          <w:sz w:val="24"/>
          <w:szCs w:val="24"/>
        </w:rPr>
        <w:t>previously</w:t>
      </w:r>
      <w:r w:rsidR="005047B6" w:rsidRPr="00995C89">
        <w:rPr>
          <w:rFonts w:ascii="Arial" w:hAnsi="Arial" w:cs="Arial"/>
          <w:sz w:val="24"/>
          <w:szCs w:val="24"/>
        </w:rPr>
        <w:t xml:space="preserve"> permitted access drive to the Business Units.</w:t>
      </w:r>
      <w:r w:rsidR="008B35FD" w:rsidRPr="00995C89">
        <w:rPr>
          <w:rFonts w:ascii="Arial" w:hAnsi="Arial" w:cs="Arial"/>
          <w:sz w:val="24"/>
          <w:szCs w:val="24"/>
        </w:rPr>
        <w:t xml:space="preserve"> As explained, t</w:t>
      </w:r>
      <w:r w:rsidR="005047B6" w:rsidRPr="00995C89">
        <w:rPr>
          <w:rFonts w:ascii="Arial" w:hAnsi="Arial" w:cs="Arial"/>
          <w:sz w:val="24"/>
          <w:szCs w:val="24"/>
        </w:rPr>
        <w:t xml:space="preserve">he works to widen the access have already taken place. </w:t>
      </w:r>
      <w:r w:rsidR="00EE7C2A" w:rsidRPr="00995C89">
        <w:rPr>
          <w:rFonts w:ascii="Arial" w:hAnsi="Arial" w:cs="Arial"/>
          <w:sz w:val="24"/>
          <w:szCs w:val="24"/>
        </w:rPr>
        <w:t xml:space="preserve">Adjoining the access </w:t>
      </w:r>
      <w:r w:rsidR="003B7FDE" w:rsidRPr="00995C89">
        <w:rPr>
          <w:rFonts w:ascii="Arial" w:hAnsi="Arial" w:cs="Arial"/>
          <w:sz w:val="24"/>
          <w:szCs w:val="24"/>
        </w:rPr>
        <w:t>road</w:t>
      </w:r>
      <w:r w:rsidR="00EE7C2A" w:rsidRPr="00995C89">
        <w:rPr>
          <w:rFonts w:ascii="Arial" w:hAnsi="Arial" w:cs="Arial"/>
          <w:sz w:val="24"/>
          <w:szCs w:val="24"/>
        </w:rPr>
        <w:t xml:space="preserve"> is a gra</w:t>
      </w:r>
      <w:r w:rsidR="002F1E57" w:rsidRPr="00995C89">
        <w:rPr>
          <w:rFonts w:ascii="Arial" w:hAnsi="Arial" w:cs="Arial"/>
          <w:sz w:val="24"/>
          <w:szCs w:val="24"/>
        </w:rPr>
        <w:t>s</w:t>
      </w:r>
      <w:r w:rsidR="00EE7C2A" w:rsidRPr="00995C89">
        <w:rPr>
          <w:rFonts w:ascii="Arial" w:hAnsi="Arial" w:cs="Arial"/>
          <w:sz w:val="24"/>
          <w:szCs w:val="24"/>
        </w:rPr>
        <w:t>sed verge used as</w:t>
      </w:r>
      <w:r w:rsidR="002F1E57" w:rsidRPr="00995C89">
        <w:rPr>
          <w:rFonts w:ascii="Arial" w:hAnsi="Arial" w:cs="Arial"/>
          <w:sz w:val="24"/>
          <w:szCs w:val="24"/>
        </w:rPr>
        <w:t xml:space="preserve"> </w:t>
      </w:r>
      <w:r w:rsidR="00EE7C2A" w:rsidRPr="00995C89">
        <w:rPr>
          <w:rFonts w:ascii="Arial" w:hAnsi="Arial" w:cs="Arial"/>
          <w:sz w:val="24"/>
          <w:szCs w:val="24"/>
        </w:rPr>
        <w:t xml:space="preserve">a swale </w:t>
      </w:r>
      <w:r w:rsidR="005F14CB" w:rsidRPr="00995C89">
        <w:rPr>
          <w:rFonts w:ascii="Arial" w:hAnsi="Arial" w:cs="Arial"/>
          <w:sz w:val="24"/>
          <w:szCs w:val="24"/>
        </w:rPr>
        <w:t xml:space="preserve">to help with drainage </w:t>
      </w:r>
      <w:r w:rsidR="00EE7C2A" w:rsidRPr="00995C89">
        <w:rPr>
          <w:rFonts w:ascii="Arial" w:hAnsi="Arial" w:cs="Arial"/>
          <w:sz w:val="24"/>
          <w:szCs w:val="24"/>
        </w:rPr>
        <w:t>and</w:t>
      </w:r>
      <w:r w:rsidR="002F1E57" w:rsidRPr="00995C89">
        <w:rPr>
          <w:rFonts w:ascii="Arial" w:hAnsi="Arial" w:cs="Arial"/>
          <w:sz w:val="24"/>
          <w:szCs w:val="24"/>
        </w:rPr>
        <w:t xml:space="preserve"> </w:t>
      </w:r>
      <w:r w:rsidR="008B35FD" w:rsidRPr="00995C89">
        <w:rPr>
          <w:rFonts w:ascii="Arial" w:hAnsi="Arial" w:cs="Arial"/>
          <w:sz w:val="24"/>
          <w:szCs w:val="24"/>
        </w:rPr>
        <w:t xml:space="preserve">a </w:t>
      </w:r>
      <w:r w:rsidR="00C70096" w:rsidRPr="00995C89">
        <w:rPr>
          <w:rFonts w:ascii="Arial" w:hAnsi="Arial" w:cs="Arial"/>
          <w:sz w:val="24"/>
          <w:szCs w:val="24"/>
        </w:rPr>
        <w:t>hedgerow</w:t>
      </w:r>
      <w:r w:rsidR="00EE7C2A" w:rsidRPr="00995C89">
        <w:rPr>
          <w:rFonts w:ascii="Arial" w:hAnsi="Arial" w:cs="Arial"/>
          <w:sz w:val="24"/>
          <w:szCs w:val="24"/>
        </w:rPr>
        <w:t xml:space="preserve">. </w:t>
      </w:r>
    </w:p>
    <w:p w14:paraId="3359218D" w14:textId="740A8A9E" w:rsidR="007576BE" w:rsidRPr="00995C89" w:rsidRDefault="00A81C85" w:rsidP="00A81C85">
      <w:pPr>
        <w:pStyle w:val="Style1"/>
        <w:rPr>
          <w:rFonts w:ascii="Arial" w:hAnsi="Arial" w:cs="Arial"/>
          <w:sz w:val="24"/>
          <w:szCs w:val="24"/>
        </w:rPr>
      </w:pPr>
      <w:r w:rsidRPr="00995C89">
        <w:rPr>
          <w:rFonts w:ascii="Arial" w:hAnsi="Arial" w:cs="Arial"/>
          <w:sz w:val="24"/>
          <w:szCs w:val="24"/>
        </w:rPr>
        <w:t>Areas 2 and 3 are steeply sloping banks that adjoin the roundabout</w:t>
      </w:r>
      <w:r w:rsidR="00BB2909" w:rsidRPr="00995C89">
        <w:rPr>
          <w:rFonts w:ascii="Arial" w:hAnsi="Arial" w:cs="Arial"/>
          <w:sz w:val="24"/>
          <w:szCs w:val="24"/>
        </w:rPr>
        <w:t xml:space="preserve"> and slip road</w:t>
      </w:r>
      <w:r w:rsidRPr="00995C89">
        <w:rPr>
          <w:rFonts w:ascii="Arial" w:hAnsi="Arial" w:cs="Arial"/>
          <w:sz w:val="24"/>
          <w:szCs w:val="24"/>
        </w:rPr>
        <w:t xml:space="preserve">. </w:t>
      </w:r>
      <w:r w:rsidR="00F0670D" w:rsidRPr="00995C89">
        <w:rPr>
          <w:rFonts w:ascii="Arial" w:hAnsi="Arial" w:cs="Arial"/>
          <w:sz w:val="24"/>
          <w:szCs w:val="24"/>
        </w:rPr>
        <w:t>T</w:t>
      </w:r>
      <w:r w:rsidRPr="00995C89">
        <w:rPr>
          <w:rFonts w:ascii="Arial" w:hAnsi="Arial" w:cs="Arial"/>
          <w:sz w:val="24"/>
          <w:szCs w:val="24"/>
        </w:rPr>
        <w:t xml:space="preserve">hey are </w:t>
      </w:r>
      <w:r w:rsidR="00BB2909" w:rsidRPr="00995C89">
        <w:rPr>
          <w:rFonts w:ascii="Arial" w:hAnsi="Arial" w:cs="Arial"/>
          <w:sz w:val="24"/>
          <w:szCs w:val="24"/>
        </w:rPr>
        <w:t xml:space="preserve">both </w:t>
      </w:r>
      <w:r w:rsidRPr="00995C89">
        <w:rPr>
          <w:rFonts w:ascii="Arial" w:hAnsi="Arial" w:cs="Arial"/>
          <w:sz w:val="24"/>
          <w:szCs w:val="24"/>
        </w:rPr>
        <w:t xml:space="preserve">scattered with a mix of trees and </w:t>
      </w:r>
      <w:proofErr w:type="gramStart"/>
      <w:r w:rsidRPr="00995C89">
        <w:rPr>
          <w:rFonts w:ascii="Arial" w:hAnsi="Arial" w:cs="Arial"/>
          <w:sz w:val="24"/>
          <w:szCs w:val="24"/>
        </w:rPr>
        <w:t>shrubs</w:t>
      </w:r>
      <w:r w:rsidR="00AC04D1" w:rsidRPr="00995C89">
        <w:rPr>
          <w:rFonts w:ascii="Arial" w:hAnsi="Arial" w:cs="Arial"/>
          <w:sz w:val="24"/>
          <w:szCs w:val="24"/>
        </w:rPr>
        <w:t>,</w:t>
      </w:r>
      <w:r w:rsidRPr="00995C89">
        <w:rPr>
          <w:rFonts w:ascii="Arial" w:hAnsi="Arial" w:cs="Arial"/>
          <w:sz w:val="24"/>
          <w:szCs w:val="24"/>
        </w:rPr>
        <w:t xml:space="preserve"> and</w:t>
      </w:r>
      <w:proofErr w:type="gramEnd"/>
      <w:r w:rsidRPr="00995C89">
        <w:rPr>
          <w:rFonts w:ascii="Arial" w:hAnsi="Arial" w:cs="Arial"/>
          <w:sz w:val="24"/>
          <w:szCs w:val="24"/>
        </w:rPr>
        <w:t xml:space="preserve"> fenced at the bottom of the slope. Because of the </w:t>
      </w:r>
      <w:r w:rsidR="00A608B4" w:rsidRPr="00995C89">
        <w:rPr>
          <w:rFonts w:ascii="Arial" w:hAnsi="Arial" w:cs="Arial"/>
          <w:sz w:val="24"/>
          <w:szCs w:val="24"/>
        </w:rPr>
        <w:t xml:space="preserve">steep </w:t>
      </w:r>
      <w:r w:rsidRPr="00995C89">
        <w:rPr>
          <w:rFonts w:ascii="Arial" w:hAnsi="Arial" w:cs="Arial"/>
          <w:sz w:val="24"/>
          <w:szCs w:val="24"/>
        </w:rPr>
        <w:t xml:space="preserve">nature of the slope, </w:t>
      </w:r>
      <w:r w:rsidR="00F0670D" w:rsidRPr="00995C89">
        <w:rPr>
          <w:rFonts w:ascii="Arial" w:hAnsi="Arial" w:cs="Arial"/>
          <w:sz w:val="24"/>
          <w:szCs w:val="24"/>
        </w:rPr>
        <w:t xml:space="preserve">the established </w:t>
      </w:r>
      <w:proofErr w:type="gramStart"/>
      <w:r w:rsidRPr="00995C89">
        <w:rPr>
          <w:rFonts w:ascii="Arial" w:hAnsi="Arial" w:cs="Arial"/>
          <w:sz w:val="24"/>
          <w:szCs w:val="24"/>
        </w:rPr>
        <w:t>vegetation</w:t>
      </w:r>
      <w:proofErr w:type="gramEnd"/>
      <w:r w:rsidRPr="00995C89">
        <w:rPr>
          <w:rFonts w:ascii="Arial" w:hAnsi="Arial" w:cs="Arial"/>
          <w:sz w:val="24"/>
          <w:szCs w:val="24"/>
        </w:rPr>
        <w:t xml:space="preserve"> and </w:t>
      </w:r>
      <w:r w:rsidR="00F0670D" w:rsidRPr="00995C89">
        <w:rPr>
          <w:rFonts w:ascii="Arial" w:hAnsi="Arial" w:cs="Arial"/>
          <w:sz w:val="24"/>
          <w:szCs w:val="24"/>
        </w:rPr>
        <w:t xml:space="preserve">the </w:t>
      </w:r>
      <w:r w:rsidRPr="00995C89">
        <w:rPr>
          <w:rFonts w:ascii="Arial" w:hAnsi="Arial" w:cs="Arial"/>
          <w:sz w:val="24"/>
          <w:szCs w:val="24"/>
        </w:rPr>
        <w:t>lack of any practical access</w:t>
      </w:r>
      <w:r w:rsidR="00F0670D" w:rsidRPr="00995C89">
        <w:rPr>
          <w:rFonts w:ascii="Arial" w:hAnsi="Arial" w:cs="Arial"/>
          <w:sz w:val="24"/>
          <w:szCs w:val="24"/>
        </w:rPr>
        <w:t>,</w:t>
      </w:r>
      <w:r w:rsidRPr="00995C89">
        <w:rPr>
          <w:rFonts w:ascii="Arial" w:hAnsi="Arial" w:cs="Arial"/>
          <w:sz w:val="24"/>
          <w:szCs w:val="24"/>
        </w:rPr>
        <w:t xml:space="preserve"> </w:t>
      </w:r>
      <w:r w:rsidR="003902C5" w:rsidRPr="00995C89">
        <w:rPr>
          <w:rFonts w:ascii="Arial" w:hAnsi="Arial" w:cs="Arial"/>
          <w:sz w:val="24"/>
          <w:szCs w:val="24"/>
        </w:rPr>
        <w:t xml:space="preserve">both parcels of </w:t>
      </w:r>
      <w:r w:rsidRPr="00995C89">
        <w:rPr>
          <w:rFonts w:ascii="Arial" w:hAnsi="Arial" w:cs="Arial"/>
          <w:sz w:val="24"/>
          <w:szCs w:val="24"/>
        </w:rPr>
        <w:t xml:space="preserve">land </w:t>
      </w:r>
      <w:r w:rsidR="00293C94" w:rsidRPr="00995C89">
        <w:rPr>
          <w:rFonts w:ascii="Arial" w:hAnsi="Arial" w:cs="Arial"/>
          <w:sz w:val="24"/>
          <w:szCs w:val="24"/>
        </w:rPr>
        <w:t xml:space="preserve">do not </w:t>
      </w:r>
      <w:r w:rsidRPr="00995C89">
        <w:rPr>
          <w:rFonts w:ascii="Arial" w:hAnsi="Arial" w:cs="Arial"/>
          <w:sz w:val="24"/>
          <w:szCs w:val="24"/>
        </w:rPr>
        <w:t xml:space="preserve">provide any meaningful public access or </w:t>
      </w:r>
      <w:r w:rsidR="00293C94" w:rsidRPr="00995C89">
        <w:rPr>
          <w:rFonts w:ascii="Arial" w:hAnsi="Arial" w:cs="Arial"/>
          <w:sz w:val="24"/>
          <w:szCs w:val="24"/>
        </w:rPr>
        <w:t xml:space="preserve">the ability for </w:t>
      </w:r>
      <w:r w:rsidR="009854CD" w:rsidRPr="00995C89">
        <w:rPr>
          <w:rFonts w:ascii="Arial" w:hAnsi="Arial" w:cs="Arial"/>
          <w:sz w:val="24"/>
          <w:szCs w:val="24"/>
        </w:rPr>
        <w:t>grazing</w:t>
      </w:r>
      <w:r w:rsidRPr="00995C89">
        <w:rPr>
          <w:rFonts w:ascii="Arial" w:hAnsi="Arial" w:cs="Arial"/>
          <w:sz w:val="24"/>
          <w:szCs w:val="24"/>
        </w:rPr>
        <w:t xml:space="preserve">. </w:t>
      </w:r>
    </w:p>
    <w:p w14:paraId="3015D5A4" w14:textId="62F80CD5" w:rsidR="00327FBA" w:rsidRPr="00995C89" w:rsidRDefault="00327FBA" w:rsidP="00327FBA">
      <w:pPr>
        <w:pStyle w:val="Style1"/>
        <w:numPr>
          <w:ilvl w:val="0"/>
          <w:numId w:val="0"/>
        </w:numPr>
        <w:ind w:left="431" w:hanging="431"/>
        <w:rPr>
          <w:rFonts w:ascii="Arial" w:hAnsi="Arial" w:cs="Arial"/>
          <w:i/>
          <w:iCs/>
          <w:sz w:val="24"/>
          <w:szCs w:val="24"/>
        </w:rPr>
      </w:pPr>
      <w:r w:rsidRPr="00995C89">
        <w:rPr>
          <w:rFonts w:ascii="Arial" w:hAnsi="Arial" w:cs="Arial"/>
          <w:i/>
          <w:iCs/>
          <w:sz w:val="24"/>
          <w:szCs w:val="24"/>
        </w:rPr>
        <w:t>The replacement land</w:t>
      </w:r>
    </w:p>
    <w:p w14:paraId="6C648E49" w14:textId="7CAAAD6D" w:rsidR="00327FBA" w:rsidRPr="00995C89" w:rsidRDefault="00787570" w:rsidP="002D1205">
      <w:pPr>
        <w:pStyle w:val="Style1"/>
        <w:rPr>
          <w:rFonts w:ascii="Arial" w:hAnsi="Arial" w:cs="Arial"/>
          <w:sz w:val="24"/>
          <w:szCs w:val="24"/>
        </w:rPr>
      </w:pPr>
      <w:r w:rsidRPr="00995C89">
        <w:rPr>
          <w:rFonts w:ascii="Arial" w:hAnsi="Arial" w:cs="Arial"/>
          <w:sz w:val="24"/>
          <w:szCs w:val="24"/>
        </w:rPr>
        <w:t xml:space="preserve">The </w:t>
      </w:r>
      <w:r w:rsidR="00A608B4" w:rsidRPr="00995C89">
        <w:rPr>
          <w:rFonts w:ascii="Arial" w:hAnsi="Arial" w:cs="Arial"/>
          <w:sz w:val="24"/>
          <w:szCs w:val="24"/>
        </w:rPr>
        <w:t>replacement</w:t>
      </w:r>
      <w:r w:rsidRPr="00995C89">
        <w:rPr>
          <w:rFonts w:ascii="Arial" w:hAnsi="Arial" w:cs="Arial"/>
          <w:sz w:val="24"/>
          <w:szCs w:val="24"/>
        </w:rPr>
        <w:t xml:space="preserve"> land comprises an area of</w:t>
      </w:r>
      <w:r w:rsidR="00A96C89" w:rsidRPr="00995C89">
        <w:rPr>
          <w:rFonts w:ascii="Arial" w:hAnsi="Arial" w:cs="Arial"/>
          <w:sz w:val="24"/>
          <w:szCs w:val="24"/>
        </w:rPr>
        <w:t xml:space="preserve"> land to the north of the proposed </w:t>
      </w:r>
      <w:r w:rsidR="009465A6" w:rsidRPr="00995C89">
        <w:rPr>
          <w:rFonts w:ascii="Arial" w:hAnsi="Arial" w:cs="Arial"/>
          <w:sz w:val="24"/>
          <w:szCs w:val="24"/>
        </w:rPr>
        <w:t>P</w:t>
      </w:r>
      <w:r w:rsidR="00A96C89" w:rsidRPr="00995C89">
        <w:rPr>
          <w:rFonts w:ascii="Arial" w:hAnsi="Arial" w:cs="Arial"/>
          <w:sz w:val="24"/>
          <w:szCs w:val="24"/>
        </w:rPr>
        <w:t xml:space="preserve">hase 2 of the Business Park. </w:t>
      </w:r>
      <w:r w:rsidR="009465A6" w:rsidRPr="00995C89">
        <w:rPr>
          <w:rFonts w:ascii="Arial" w:hAnsi="Arial" w:cs="Arial"/>
          <w:sz w:val="24"/>
          <w:szCs w:val="24"/>
        </w:rPr>
        <w:t>T</w:t>
      </w:r>
      <w:r w:rsidR="0020763B" w:rsidRPr="00995C89">
        <w:rPr>
          <w:rFonts w:ascii="Arial" w:hAnsi="Arial" w:cs="Arial"/>
          <w:sz w:val="24"/>
          <w:szCs w:val="24"/>
        </w:rPr>
        <w:t xml:space="preserve">here is a </w:t>
      </w:r>
      <w:r w:rsidR="007F72E7" w:rsidRPr="00995C89">
        <w:rPr>
          <w:rFonts w:ascii="Arial" w:hAnsi="Arial" w:cs="Arial"/>
          <w:sz w:val="24"/>
          <w:szCs w:val="24"/>
        </w:rPr>
        <w:t>post and rail fence along the northern boundary with the M50</w:t>
      </w:r>
      <w:r w:rsidR="008953C2" w:rsidRPr="00995C89">
        <w:rPr>
          <w:rFonts w:ascii="Arial" w:hAnsi="Arial" w:cs="Arial"/>
          <w:sz w:val="24"/>
          <w:szCs w:val="24"/>
        </w:rPr>
        <w:t xml:space="preserve"> and a </w:t>
      </w:r>
      <w:r w:rsidR="008E7CF4" w:rsidRPr="00995C89">
        <w:rPr>
          <w:rFonts w:ascii="Arial" w:hAnsi="Arial" w:cs="Arial"/>
          <w:sz w:val="24"/>
          <w:szCs w:val="24"/>
        </w:rPr>
        <w:t xml:space="preserve">post and wire fence with </w:t>
      </w:r>
      <w:r w:rsidR="00C70096" w:rsidRPr="00995C89">
        <w:rPr>
          <w:rFonts w:ascii="Arial" w:hAnsi="Arial" w:cs="Arial"/>
          <w:sz w:val="24"/>
          <w:szCs w:val="24"/>
        </w:rPr>
        <w:t>hedgerow</w:t>
      </w:r>
      <w:r w:rsidR="009E3434" w:rsidRPr="00995C89">
        <w:rPr>
          <w:rFonts w:ascii="Arial" w:hAnsi="Arial" w:cs="Arial"/>
          <w:sz w:val="24"/>
          <w:szCs w:val="24"/>
        </w:rPr>
        <w:t xml:space="preserve"> along the eastern boundary. This area already merges</w:t>
      </w:r>
      <w:r w:rsidR="005008FD" w:rsidRPr="00995C89">
        <w:rPr>
          <w:rFonts w:ascii="Arial" w:hAnsi="Arial" w:cs="Arial"/>
          <w:sz w:val="24"/>
          <w:szCs w:val="24"/>
        </w:rPr>
        <w:t>, without any barrier,</w:t>
      </w:r>
      <w:r w:rsidR="009E3434" w:rsidRPr="00995C89">
        <w:rPr>
          <w:rFonts w:ascii="Arial" w:hAnsi="Arial" w:cs="Arial"/>
          <w:sz w:val="24"/>
          <w:szCs w:val="24"/>
        </w:rPr>
        <w:t xml:space="preserve"> with the </w:t>
      </w:r>
      <w:r w:rsidR="005008FD" w:rsidRPr="00995C89">
        <w:rPr>
          <w:rFonts w:ascii="Arial" w:hAnsi="Arial" w:cs="Arial"/>
          <w:sz w:val="24"/>
          <w:szCs w:val="24"/>
        </w:rPr>
        <w:t xml:space="preserve">previous exchange land </w:t>
      </w:r>
      <w:r w:rsidR="003525E4" w:rsidRPr="00995C89">
        <w:rPr>
          <w:rFonts w:ascii="Arial" w:hAnsi="Arial" w:cs="Arial"/>
          <w:sz w:val="24"/>
          <w:szCs w:val="24"/>
        </w:rPr>
        <w:t xml:space="preserve">to the broadly west and in turn with the wider common land in this area. </w:t>
      </w:r>
    </w:p>
    <w:p w14:paraId="6AC8F208" w14:textId="07384167" w:rsidR="00327FBA" w:rsidRPr="00995C89" w:rsidRDefault="003525E4" w:rsidP="001C6236">
      <w:pPr>
        <w:pStyle w:val="Style1"/>
        <w:rPr>
          <w:rFonts w:ascii="Arial" w:hAnsi="Arial" w:cs="Arial"/>
          <w:sz w:val="24"/>
          <w:szCs w:val="24"/>
        </w:rPr>
      </w:pPr>
      <w:r w:rsidRPr="00995C89">
        <w:rPr>
          <w:rFonts w:ascii="Arial" w:hAnsi="Arial" w:cs="Arial"/>
          <w:sz w:val="24"/>
          <w:szCs w:val="24"/>
        </w:rPr>
        <w:t xml:space="preserve">A </w:t>
      </w:r>
      <w:r w:rsidR="003B7FDE" w:rsidRPr="00995C89">
        <w:rPr>
          <w:rFonts w:ascii="Arial" w:hAnsi="Arial" w:cs="Arial"/>
          <w:sz w:val="24"/>
          <w:szCs w:val="24"/>
        </w:rPr>
        <w:t>substantial</w:t>
      </w:r>
      <w:r w:rsidRPr="00995C89">
        <w:rPr>
          <w:rFonts w:ascii="Arial" w:hAnsi="Arial" w:cs="Arial"/>
          <w:sz w:val="24"/>
          <w:szCs w:val="24"/>
        </w:rPr>
        <w:t xml:space="preserve"> part of the </w:t>
      </w:r>
      <w:r w:rsidR="00A608B4" w:rsidRPr="00995C89">
        <w:rPr>
          <w:rFonts w:ascii="Arial" w:hAnsi="Arial" w:cs="Arial"/>
          <w:sz w:val="24"/>
          <w:szCs w:val="24"/>
        </w:rPr>
        <w:t xml:space="preserve">proposed replacement </w:t>
      </w:r>
      <w:r w:rsidRPr="00995C89">
        <w:rPr>
          <w:rFonts w:ascii="Arial" w:hAnsi="Arial" w:cs="Arial"/>
          <w:sz w:val="24"/>
          <w:szCs w:val="24"/>
        </w:rPr>
        <w:t xml:space="preserve">land </w:t>
      </w:r>
      <w:proofErr w:type="gramStart"/>
      <w:r w:rsidRPr="00995C89">
        <w:rPr>
          <w:rFonts w:ascii="Arial" w:hAnsi="Arial" w:cs="Arial"/>
          <w:sz w:val="24"/>
          <w:szCs w:val="24"/>
        </w:rPr>
        <w:t>is covered</w:t>
      </w:r>
      <w:proofErr w:type="gramEnd"/>
      <w:r w:rsidRPr="00995C89">
        <w:rPr>
          <w:rFonts w:ascii="Arial" w:hAnsi="Arial" w:cs="Arial"/>
          <w:sz w:val="24"/>
          <w:szCs w:val="24"/>
        </w:rPr>
        <w:t xml:space="preserve"> by a </w:t>
      </w:r>
      <w:r w:rsidR="00FB5C76" w:rsidRPr="00995C89">
        <w:rPr>
          <w:rFonts w:ascii="Arial" w:hAnsi="Arial" w:cs="Arial"/>
          <w:sz w:val="24"/>
          <w:szCs w:val="24"/>
        </w:rPr>
        <w:t xml:space="preserve">drainage area </w:t>
      </w:r>
      <w:r w:rsidR="002D1205" w:rsidRPr="00995C89">
        <w:rPr>
          <w:rFonts w:ascii="Arial" w:hAnsi="Arial" w:cs="Arial"/>
          <w:sz w:val="24"/>
          <w:szCs w:val="24"/>
        </w:rPr>
        <w:t>which consists of</w:t>
      </w:r>
      <w:r w:rsidR="0025584F" w:rsidRPr="00995C89">
        <w:rPr>
          <w:rFonts w:ascii="Arial" w:hAnsi="Arial" w:cs="Arial"/>
          <w:sz w:val="24"/>
          <w:szCs w:val="24"/>
        </w:rPr>
        <w:t xml:space="preserve"> </w:t>
      </w:r>
      <w:r w:rsidR="0044084D" w:rsidRPr="00995C89">
        <w:rPr>
          <w:rFonts w:ascii="Arial" w:hAnsi="Arial" w:cs="Arial"/>
          <w:sz w:val="24"/>
          <w:szCs w:val="24"/>
        </w:rPr>
        <w:t>banked surroundings, with internal sloped sides leading down to</w:t>
      </w:r>
      <w:r w:rsidR="006C5AC2" w:rsidRPr="00995C89">
        <w:rPr>
          <w:rFonts w:ascii="Arial" w:hAnsi="Arial" w:cs="Arial"/>
          <w:sz w:val="24"/>
          <w:szCs w:val="24"/>
        </w:rPr>
        <w:t>, at the time of my visit, a</w:t>
      </w:r>
      <w:r w:rsidR="00A241DC" w:rsidRPr="00995C89">
        <w:rPr>
          <w:rFonts w:ascii="Arial" w:hAnsi="Arial" w:cs="Arial"/>
          <w:sz w:val="24"/>
          <w:szCs w:val="24"/>
        </w:rPr>
        <w:t xml:space="preserve"> </w:t>
      </w:r>
      <w:r w:rsidR="0044084D" w:rsidRPr="00995C89">
        <w:rPr>
          <w:rFonts w:ascii="Arial" w:hAnsi="Arial" w:cs="Arial"/>
          <w:sz w:val="24"/>
          <w:szCs w:val="24"/>
        </w:rPr>
        <w:t>pond area</w:t>
      </w:r>
      <w:r w:rsidR="006C5AC2" w:rsidRPr="00995C89">
        <w:rPr>
          <w:rFonts w:ascii="Arial" w:hAnsi="Arial" w:cs="Arial"/>
          <w:sz w:val="24"/>
          <w:szCs w:val="24"/>
        </w:rPr>
        <w:t xml:space="preserve">. </w:t>
      </w:r>
      <w:r w:rsidR="00A241DC" w:rsidRPr="00995C89">
        <w:rPr>
          <w:rFonts w:ascii="Arial" w:hAnsi="Arial" w:cs="Arial"/>
          <w:sz w:val="24"/>
          <w:szCs w:val="24"/>
        </w:rPr>
        <w:t>T</w:t>
      </w:r>
      <w:r w:rsidR="006C5AC2" w:rsidRPr="00995C89">
        <w:rPr>
          <w:rFonts w:ascii="Arial" w:hAnsi="Arial" w:cs="Arial"/>
          <w:sz w:val="24"/>
          <w:szCs w:val="24"/>
        </w:rPr>
        <w:t>his appears to operate as a</w:t>
      </w:r>
      <w:r w:rsidR="000B7B59" w:rsidRPr="00995C89">
        <w:rPr>
          <w:rFonts w:ascii="Arial" w:hAnsi="Arial" w:cs="Arial"/>
          <w:sz w:val="24"/>
          <w:szCs w:val="24"/>
        </w:rPr>
        <w:t xml:space="preserve">n </w:t>
      </w:r>
      <w:r w:rsidR="00BA63B4" w:rsidRPr="00995C89">
        <w:rPr>
          <w:rFonts w:ascii="Arial" w:hAnsi="Arial" w:cs="Arial"/>
          <w:sz w:val="24"/>
          <w:szCs w:val="24"/>
        </w:rPr>
        <w:t xml:space="preserve">attenuation pond </w:t>
      </w:r>
      <w:r w:rsidR="00B00CEA" w:rsidRPr="00995C89">
        <w:rPr>
          <w:rFonts w:ascii="Arial" w:hAnsi="Arial" w:cs="Arial"/>
          <w:sz w:val="24"/>
          <w:szCs w:val="24"/>
        </w:rPr>
        <w:t xml:space="preserve">for drainage from the Business Park </w:t>
      </w:r>
      <w:r w:rsidR="00E31467" w:rsidRPr="00995C89">
        <w:rPr>
          <w:rFonts w:ascii="Arial" w:hAnsi="Arial" w:cs="Arial"/>
          <w:sz w:val="24"/>
          <w:szCs w:val="24"/>
        </w:rPr>
        <w:t>and that</w:t>
      </w:r>
      <w:r w:rsidR="00BE3DD3" w:rsidRPr="00995C89">
        <w:rPr>
          <w:rFonts w:ascii="Arial" w:hAnsi="Arial" w:cs="Arial"/>
          <w:sz w:val="24"/>
          <w:szCs w:val="24"/>
        </w:rPr>
        <w:t>,</w:t>
      </w:r>
      <w:r w:rsidR="00E31467" w:rsidRPr="00995C89">
        <w:rPr>
          <w:rFonts w:ascii="Arial" w:hAnsi="Arial" w:cs="Arial"/>
          <w:sz w:val="24"/>
          <w:szCs w:val="24"/>
        </w:rPr>
        <w:t xml:space="preserve"> at times</w:t>
      </w:r>
      <w:r w:rsidR="00BE3DD3" w:rsidRPr="00995C89">
        <w:rPr>
          <w:rFonts w:ascii="Arial" w:hAnsi="Arial" w:cs="Arial"/>
          <w:sz w:val="24"/>
          <w:szCs w:val="24"/>
        </w:rPr>
        <w:t>,</w:t>
      </w:r>
      <w:r w:rsidR="00E31467" w:rsidRPr="00995C89">
        <w:rPr>
          <w:rFonts w:ascii="Arial" w:hAnsi="Arial" w:cs="Arial"/>
          <w:sz w:val="24"/>
          <w:szCs w:val="24"/>
        </w:rPr>
        <w:t xml:space="preserve"> the level of the pond could potentially be higher and</w:t>
      </w:r>
      <w:r w:rsidR="007C7D9F" w:rsidRPr="00995C89">
        <w:rPr>
          <w:rFonts w:ascii="Arial" w:hAnsi="Arial" w:cs="Arial"/>
          <w:sz w:val="24"/>
          <w:szCs w:val="24"/>
        </w:rPr>
        <w:t>,</w:t>
      </w:r>
      <w:r w:rsidR="00BE3DD3" w:rsidRPr="00995C89">
        <w:rPr>
          <w:rFonts w:ascii="Arial" w:hAnsi="Arial" w:cs="Arial"/>
          <w:sz w:val="24"/>
          <w:szCs w:val="24"/>
        </w:rPr>
        <w:t xml:space="preserve"> </w:t>
      </w:r>
      <w:r w:rsidR="00E31467" w:rsidRPr="00995C89">
        <w:rPr>
          <w:rFonts w:ascii="Arial" w:hAnsi="Arial" w:cs="Arial"/>
          <w:sz w:val="24"/>
          <w:szCs w:val="24"/>
        </w:rPr>
        <w:t xml:space="preserve">at </w:t>
      </w:r>
      <w:r w:rsidR="00BE3DD3" w:rsidRPr="00995C89">
        <w:rPr>
          <w:rFonts w:ascii="Arial" w:hAnsi="Arial" w:cs="Arial"/>
          <w:sz w:val="24"/>
          <w:szCs w:val="24"/>
        </w:rPr>
        <w:t xml:space="preserve">other </w:t>
      </w:r>
      <w:r w:rsidR="00E31467" w:rsidRPr="00995C89">
        <w:rPr>
          <w:rFonts w:ascii="Arial" w:hAnsi="Arial" w:cs="Arial"/>
          <w:sz w:val="24"/>
          <w:szCs w:val="24"/>
        </w:rPr>
        <w:t>times</w:t>
      </w:r>
      <w:r w:rsidR="007C7D9F" w:rsidRPr="00995C89">
        <w:rPr>
          <w:rFonts w:ascii="Arial" w:hAnsi="Arial" w:cs="Arial"/>
          <w:sz w:val="24"/>
          <w:szCs w:val="24"/>
        </w:rPr>
        <w:t>,</w:t>
      </w:r>
      <w:r w:rsidR="00E31467" w:rsidRPr="00995C89">
        <w:rPr>
          <w:rFonts w:ascii="Arial" w:hAnsi="Arial" w:cs="Arial"/>
          <w:sz w:val="24"/>
          <w:szCs w:val="24"/>
        </w:rPr>
        <w:t xml:space="preserve"> lower</w:t>
      </w:r>
      <w:r w:rsidR="00BA63B4" w:rsidRPr="00995C89">
        <w:rPr>
          <w:rFonts w:ascii="Arial" w:hAnsi="Arial" w:cs="Arial"/>
          <w:sz w:val="24"/>
          <w:szCs w:val="24"/>
        </w:rPr>
        <w:t xml:space="preserve"> because </w:t>
      </w:r>
      <w:r w:rsidR="00BE3DD3" w:rsidRPr="00995C89">
        <w:rPr>
          <w:rFonts w:ascii="Arial" w:hAnsi="Arial" w:cs="Arial"/>
          <w:sz w:val="24"/>
          <w:szCs w:val="24"/>
        </w:rPr>
        <w:t xml:space="preserve">the water would have </w:t>
      </w:r>
      <w:r w:rsidR="00000C11" w:rsidRPr="00995C89">
        <w:rPr>
          <w:rFonts w:ascii="Arial" w:hAnsi="Arial" w:cs="Arial"/>
          <w:sz w:val="24"/>
          <w:szCs w:val="24"/>
        </w:rPr>
        <w:t>soaked</w:t>
      </w:r>
      <w:r w:rsidR="00BA63B4" w:rsidRPr="00995C89">
        <w:rPr>
          <w:rFonts w:ascii="Arial" w:hAnsi="Arial" w:cs="Arial"/>
          <w:sz w:val="24"/>
          <w:szCs w:val="24"/>
        </w:rPr>
        <w:t xml:space="preserve"> into the ground.</w:t>
      </w:r>
      <w:r w:rsidR="00B2731C" w:rsidRPr="00995C89">
        <w:rPr>
          <w:rFonts w:ascii="Arial" w:hAnsi="Arial" w:cs="Arial"/>
          <w:sz w:val="24"/>
          <w:szCs w:val="24"/>
        </w:rPr>
        <w:t xml:space="preserve"> </w:t>
      </w:r>
      <w:r w:rsidR="00BE3DD3" w:rsidRPr="00995C89">
        <w:rPr>
          <w:rFonts w:ascii="Arial" w:hAnsi="Arial" w:cs="Arial"/>
          <w:sz w:val="24"/>
          <w:szCs w:val="24"/>
        </w:rPr>
        <w:t>T</w:t>
      </w:r>
      <w:r w:rsidR="00B2731C" w:rsidRPr="00995C89">
        <w:rPr>
          <w:rFonts w:ascii="Arial" w:hAnsi="Arial" w:cs="Arial"/>
          <w:sz w:val="24"/>
          <w:szCs w:val="24"/>
        </w:rPr>
        <w:t xml:space="preserve">he sides of the pond are </w:t>
      </w:r>
      <w:proofErr w:type="gramStart"/>
      <w:r w:rsidR="00B2731C" w:rsidRPr="00995C89">
        <w:rPr>
          <w:rFonts w:ascii="Arial" w:hAnsi="Arial" w:cs="Arial"/>
          <w:sz w:val="24"/>
          <w:szCs w:val="24"/>
        </w:rPr>
        <w:t>generally grassed</w:t>
      </w:r>
      <w:proofErr w:type="gramEnd"/>
      <w:r w:rsidR="00B2731C" w:rsidRPr="00995C89">
        <w:rPr>
          <w:rFonts w:ascii="Arial" w:hAnsi="Arial" w:cs="Arial"/>
          <w:sz w:val="24"/>
          <w:szCs w:val="24"/>
        </w:rPr>
        <w:t xml:space="preserve"> with reasonably shallow slopes and there are mown grassed walkways </w:t>
      </w:r>
      <w:r w:rsidR="00F75AFF" w:rsidRPr="00995C89">
        <w:rPr>
          <w:rFonts w:ascii="Arial" w:hAnsi="Arial" w:cs="Arial"/>
          <w:sz w:val="24"/>
          <w:szCs w:val="24"/>
        </w:rPr>
        <w:t>around</w:t>
      </w:r>
      <w:r w:rsidR="00B2731C" w:rsidRPr="00995C89">
        <w:rPr>
          <w:rFonts w:ascii="Arial" w:hAnsi="Arial" w:cs="Arial"/>
          <w:sz w:val="24"/>
          <w:szCs w:val="24"/>
        </w:rPr>
        <w:t xml:space="preserve"> this part of the site. </w:t>
      </w:r>
    </w:p>
    <w:p w14:paraId="47479B5B" w14:textId="3CFC5E2A" w:rsidR="00327FBA" w:rsidRPr="00995C89" w:rsidRDefault="00327FBA" w:rsidP="00327FBA">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Representations</w:t>
      </w:r>
    </w:p>
    <w:p w14:paraId="08208FD3" w14:textId="02080402" w:rsidR="00B2731C" w:rsidRPr="00995C89" w:rsidRDefault="00B2731C" w:rsidP="001C6236">
      <w:pPr>
        <w:pStyle w:val="Style1"/>
        <w:rPr>
          <w:rFonts w:ascii="Arial" w:hAnsi="Arial" w:cs="Arial"/>
          <w:sz w:val="24"/>
          <w:szCs w:val="24"/>
        </w:rPr>
      </w:pPr>
      <w:r w:rsidRPr="00995C89">
        <w:rPr>
          <w:rFonts w:ascii="Arial" w:hAnsi="Arial" w:cs="Arial"/>
          <w:sz w:val="24"/>
          <w:szCs w:val="24"/>
        </w:rPr>
        <w:t xml:space="preserve">Representations have been received from </w:t>
      </w:r>
      <w:r w:rsidR="00F75AFF" w:rsidRPr="00995C89">
        <w:rPr>
          <w:rFonts w:ascii="Arial" w:hAnsi="Arial" w:cs="Arial"/>
          <w:sz w:val="24"/>
          <w:szCs w:val="24"/>
        </w:rPr>
        <w:t xml:space="preserve">Natural England, </w:t>
      </w:r>
      <w:r w:rsidR="006D6C9E" w:rsidRPr="00995C89">
        <w:rPr>
          <w:rFonts w:ascii="Arial" w:hAnsi="Arial" w:cs="Arial"/>
          <w:sz w:val="24"/>
          <w:szCs w:val="24"/>
        </w:rPr>
        <w:t>T</w:t>
      </w:r>
      <w:r w:rsidR="00F75AFF" w:rsidRPr="00995C89">
        <w:rPr>
          <w:rFonts w:ascii="Arial" w:hAnsi="Arial" w:cs="Arial"/>
          <w:sz w:val="24"/>
          <w:szCs w:val="24"/>
        </w:rPr>
        <w:t>wyning Parish Council</w:t>
      </w:r>
      <w:r w:rsidR="001C32C8" w:rsidRPr="00995C89">
        <w:rPr>
          <w:rFonts w:ascii="Arial" w:hAnsi="Arial" w:cs="Arial"/>
          <w:sz w:val="24"/>
          <w:szCs w:val="24"/>
        </w:rPr>
        <w:t xml:space="preserve">, </w:t>
      </w:r>
      <w:r w:rsidR="00F75AFF" w:rsidRPr="00995C89">
        <w:rPr>
          <w:rFonts w:ascii="Arial" w:hAnsi="Arial" w:cs="Arial"/>
          <w:sz w:val="24"/>
          <w:szCs w:val="24"/>
        </w:rPr>
        <w:t xml:space="preserve">the Open Spaces </w:t>
      </w:r>
      <w:proofErr w:type="gramStart"/>
      <w:r w:rsidR="00F75AFF" w:rsidRPr="00995C89">
        <w:rPr>
          <w:rFonts w:ascii="Arial" w:hAnsi="Arial" w:cs="Arial"/>
          <w:sz w:val="24"/>
          <w:szCs w:val="24"/>
        </w:rPr>
        <w:t>Society</w:t>
      </w:r>
      <w:proofErr w:type="gramEnd"/>
      <w:r w:rsidR="001C32C8" w:rsidRPr="00995C89">
        <w:rPr>
          <w:rFonts w:ascii="Arial" w:hAnsi="Arial" w:cs="Arial"/>
          <w:sz w:val="24"/>
          <w:szCs w:val="24"/>
        </w:rPr>
        <w:t xml:space="preserve"> and a local resident</w:t>
      </w:r>
      <w:r w:rsidR="00F75AFF" w:rsidRPr="00995C89">
        <w:rPr>
          <w:rFonts w:ascii="Arial" w:hAnsi="Arial" w:cs="Arial"/>
          <w:sz w:val="24"/>
          <w:szCs w:val="24"/>
        </w:rPr>
        <w:t xml:space="preserve">. </w:t>
      </w:r>
    </w:p>
    <w:p w14:paraId="08A48FB4" w14:textId="5AC9FC85" w:rsidR="008A2102" w:rsidRPr="00995C89" w:rsidRDefault="009B268C" w:rsidP="001C6236">
      <w:pPr>
        <w:pStyle w:val="Style1"/>
        <w:rPr>
          <w:rFonts w:ascii="Arial" w:hAnsi="Arial" w:cs="Arial"/>
          <w:sz w:val="24"/>
          <w:szCs w:val="24"/>
        </w:rPr>
      </w:pPr>
      <w:r w:rsidRPr="00995C89">
        <w:rPr>
          <w:rFonts w:ascii="Arial" w:hAnsi="Arial" w:cs="Arial"/>
          <w:sz w:val="24"/>
          <w:szCs w:val="24"/>
        </w:rPr>
        <w:t>N</w:t>
      </w:r>
      <w:r w:rsidR="008A2102" w:rsidRPr="00995C89">
        <w:rPr>
          <w:rFonts w:ascii="Arial" w:hAnsi="Arial" w:cs="Arial"/>
          <w:sz w:val="24"/>
          <w:szCs w:val="24"/>
        </w:rPr>
        <w:t>atural England</w:t>
      </w:r>
      <w:r w:rsidR="004C1A5A" w:rsidRPr="00995C89">
        <w:rPr>
          <w:rFonts w:ascii="Arial" w:hAnsi="Arial" w:cs="Arial"/>
          <w:sz w:val="24"/>
          <w:szCs w:val="24"/>
        </w:rPr>
        <w:t xml:space="preserve"> raise no objection to the application. </w:t>
      </w:r>
      <w:r w:rsidR="00342F40" w:rsidRPr="00995C89">
        <w:rPr>
          <w:rFonts w:ascii="Arial" w:hAnsi="Arial" w:cs="Arial"/>
          <w:sz w:val="24"/>
          <w:szCs w:val="24"/>
        </w:rPr>
        <w:t>I</w:t>
      </w:r>
      <w:r w:rsidR="0066654C" w:rsidRPr="00995C89">
        <w:rPr>
          <w:rFonts w:ascii="Arial" w:hAnsi="Arial" w:cs="Arial"/>
          <w:sz w:val="24"/>
          <w:szCs w:val="24"/>
        </w:rPr>
        <w:t>t comments that</w:t>
      </w:r>
      <w:r w:rsidR="00DE35FA" w:rsidRPr="00995C89">
        <w:rPr>
          <w:rFonts w:ascii="Arial" w:hAnsi="Arial" w:cs="Arial"/>
          <w:sz w:val="24"/>
          <w:szCs w:val="24"/>
        </w:rPr>
        <w:t>,</w:t>
      </w:r>
      <w:r w:rsidR="0066654C" w:rsidRPr="00995C89">
        <w:rPr>
          <w:rFonts w:ascii="Arial" w:hAnsi="Arial" w:cs="Arial"/>
          <w:sz w:val="24"/>
          <w:szCs w:val="24"/>
        </w:rPr>
        <w:t xml:space="preserve"> following the deregistration</w:t>
      </w:r>
      <w:r w:rsidR="00E709D0" w:rsidRPr="00995C89">
        <w:rPr>
          <w:rFonts w:ascii="Arial" w:hAnsi="Arial" w:cs="Arial"/>
          <w:sz w:val="24"/>
          <w:szCs w:val="24"/>
        </w:rPr>
        <w:t xml:space="preserve">, it </w:t>
      </w:r>
      <w:proofErr w:type="gramStart"/>
      <w:r w:rsidR="00E709D0" w:rsidRPr="00995C89">
        <w:rPr>
          <w:rFonts w:ascii="Arial" w:hAnsi="Arial" w:cs="Arial"/>
          <w:sz w:val="24"/>
          <w:szCs w:val="24"/>
        </w:rPr>
        <w:t>is not expected</w:t>
      </w:r>
      <w:proofErr w:type="gramEnd"/>
      <w:r w:rsidR="00E709D0" w:rsidRPr="00995C89">
        <w:rPr>
          <w:rFonts w:ascii="Arial" w:hAnsi="Arial" w:cs="Arial"/>
          <w:sz w:val="24"/>
          <w:szCs w:val="24"/>
        </w:rPr>
        <w:t xml:space="preserve"> that ther</w:t>
      </w:r>
      <w:r w:rsidR="00342F40" w:rsidRPr="00995C89">
        <w:rPr>
          <w:rFonts w:ascii="Arial" w:hAnsi="Arial" w:cs="Arial"/>
          <w:sz w:val="24"/>
          <w:szCs w:val="24"/>
        </w:rPr>
        <w:t>e</w:t>
      </w:r>
      <w:r w:rsidR="00E709D0" w:rsidRPr="00995C89">
        <w:rPr>
          <w:rFonts w:ascii="Arial" w:hAnsi="Arial" w:cs="Arial"/>
          <w:sz w:val="24"/>
          <w:szCs w:val="24"/>
        </w:rPr>
        <w:t xml:space="preserve"> would be any significant level of change in the public’s ability to access the site, although the area being made available for access </w:t>
      </w:r>
      <w:r w:rsidR="008314CF" w:rsidRPr="00995C89">
        <w:rPr>
          <w:rFonts w:ascii="Arial" w:hAnsi="Arial" w:cs="Arial"/>
          <w:sz w:val="24"/>
          <w:szCs w:val="24"/>
        </w:rPr>
        <w:t xml:space="preserve">would appear to be more conducive </w:t>
      </w:r>
      <w:r w:rsidR="00E760E1" w:rsidRPr="00995C89">
        <w:rPr>
          <w:rFonts w:ascii="Arial" w:hAnsi="Arial" w:cs="Arial"/>
          <w:sz w:val="24"/>
          <w:szCs w:val="24"/>
        </w:rPr>
        <w:t xml:space="preserve">to walking in for informal recreation and potentially nature study. </w:t>
      </w:r>
      <w:r w:rsidR="00086266" w:rsidRPr="00995C89">
        <w:rPr>
          <w:rFonts w:ascii="Arial" w:hAnsi="Arial" w:cs="Arial"/>
          <w:sz w:val="24"/>
          <w:szCs w:val="24"/>
        </w:rPr>
        <w:t>Natural En</w:t>
      </w:r>
      <w:r w:rsidR="00833DEB" w:rsidRPr="00995C89">
        <w:rPr>
          <w:rFonts w:ascii="Arial" w:hAnsi="Arial" w:cs="Arial"/>
          <w:sz w:val="24"/>
          <w:szCs w:val="24"/>
        </w:rPr>
        <w:t>gland</w:t>
      </w:r>
      <w:r w:rsidR="00086266" w:rsidRPr="00995C89">
        <w:rPr>
          <w:rFonts w:ascii="Arial" w:hAnsi="Arial" w:cs="Arial"/>
          <w:sz w:val="24"/>
          <w:szCs w:val="24"/>
        </w:rPr>
        <w:t xml:space="preserve"> </w:t>
      </w:r>
      <w:r w:rsidR="00C40BF9" w:rsidRPr="00995C89">
        <w:rPr>
          <w:rFonts w:ascii="Arial" w:hAnsi="Arial" w:cs="Arial"/>
          <w:sz w:val="24"/>
          <w:szCs w:val="24"/>
        </w:rPr>
        <w:t>acknowledge</w:t>
      </w:r>
      <w:r w:rsidR="00086266" w:rsidRPr="00995C89">
        <w:rPr>
          <w:rFonts w:ascii="Arial" w:hAnsi="Arial" w:cs="Arial"/>
          <w:sz w:val="24"/>
          <w:szCs w:val="24"/>
        </w:rPr>
        <w:t xml:space="preserve"> that new access gates are proposed to better facilitate access although whilst these can be used</w:t>
      </w:r>
      <w:r w:rsidR="00262762" w:rsidRPr="00995C89">
        <w:rPr>
          <w:rFonts w:ascii="Arial" w:hAnsi="Arial" w:cs="Arial"/>
          <w:sz w:val="24"/>
          <w:szCs w:val="24"/>
        </w:rPr>
        <w:t xml:space="preserve"> by the </w:t>
      </w:r>
      <w:proofErr w:type="gramStart"/>
      <w:r w:rsidR="00262762" w:rsidRPr="00995C89">
        <w:rPr>
          <w:rFonts w:ascii="Arial" w:hAnsi="Arial" w:cs="Arial"/>
          <w:sz w:val="24"/>
          <w:szCs w:val="24"/>
        </w:rPr>
        <w:t>general public</w:t>
      </w:r>
      <w:proofErr w:type="gramEnd"/>
      <w:r w:rsidR="00262762" w:rsidRPr="00995C89">
        <w:rPr>
          <w:rFonts w:ascii="Arial" w:hAnsi="Arial" w:cs="Arial"/>
          <w:sz w:val="24"/>
          <w:szCs w:val="24"/>
        </w:rPr>
        <w:t xml:space="preserve"> it is envisaged that the area would mainly be used by people associated with the operation of the Business Park. </w:t>
      </w:r>
    </w:p>
    <w:p w14:paraId="628379A9" w14:textId="64C04C88" w:rsidR="008E08C1" w:rsidRPr="00995C89" w:rsidRDefault="008E6256" w:rsidP="001C6236">
      <w:pPr>
        <w:pStyle w:val="Style1"/>
        <w:rPr>
          <w:rFonts w:ascii="Arial" w:hAnsi="Arial" w:cs="Arial"/>
          <w:sz w:val="24"/>
          <w:szCs w:val="24"/>
        </w:rPr>
      </w:pPr>
      <w:r w:rsidRPr="00995C89">
        <w:rPr>
          <w:rFonts w:ascii="Arial" w:hAnsi="Arial" w:cs="Arial"/>
          <w:sz w:val="24"/>
          <w:szCs w:val="24"/>
        </w:rPr>
        <w:lastRenderedPageBreak/>
        <w:t>N</w:t>
      </w:r>
      <w:r w:rsidR="006A20FC" w:rsidRPr="00995C89">
        <w:rPr>
          <w:rFonts w:ascii="Arial" w:hAnsi="Arial" w:cs="Arial"/>
          <w:sz w:val="24"/>
          <w:szCs w:val="24"/>
        </w:rPr>
        <w:t>atural Engla</w:t>
      </w:r>
      <w:r w:rsidRPr="00995C89">
        <w:rPr>
          <w:rFonts w:ascii="Arial" w:hAnsi="Arial" w:cs="Arial"/>
          <w:sz w:val="24"/>
          <w:szCs w:val="24"/>
        </w:rPr>
        <w:t>n</w:t>
      </w:r>
      <w:r w:rsidR="006A20FC" w:rsidRPr="00995C89">
        <w:rPr>
          <w:rFonts w:ascii="Arial" w:hAnsi="Arial" w:cs="Arial"/>
          <w:sz w:val="24"/>
          <w:szCs w:val="24"/>
        </w:rPr>
        <w:t xml:space="preserve">d note that a landscaping scheme has </w:t>
      </w:r>
      <w:proofErr w:type="gramStart"/>
      <w:r w:rsidR="006A20FC" w:rsidRPr="00995C89">
        <w:rPr>
          <w:rFonts w:ascii="Arial" w:hAnsi="Arial" w:cs="Arial"/>
          <w:sz w:val="24"/>
          <w:szCs w:val="24"/>
        </w:rPr>
        <w:t>been compiled</w:t>
      </w:r>
      <w:proofErr w:type="gramEnd"/>
      <w:r w:rsidR="006A20FC" w:rsidRPr="00995C89">
        <w:rPr>
          <w:rFonts w:ascii="Arial" w:hAnsi="Arial" w:cs="Arial"/>
          <w:sz w:val="24"/>
          <w:szCs w:val="24"/>
        </w:rPr>
        <w:t xml:space="preserve"> in association with the road widening which </w:t>
      </w:r>
      <w:r w:rsidR="006240E3" w:rsidRPr="00995C89">
        <w:rPr>
          <w:rFonts w:ascii="Arial" w:hAnsi="Arial" w:cs="Arial"/>
          <w:sz w:val="24"/>
          <w:szCs w:val="24"/>
        </w:rPr>
        <w:t xml:space="preserve">would </w:t>
      </w:r>
      <w:r w:rsidR="006A20FC" w:rsidRPr="00995C89">
        <w:rPr>
          <w:rFonts w:ascii="Arial" w:hAnsi="Arial" w:cs="Arial"/>
          <w:sz w:val="24"/>
          <w:szCs w:val="24"/>
        </w:rPr>
        <w:t xml:space="preserve">affect the common land and it has no reason to </w:t>
      </w:r>
      <w:r w:rsidR="009516B1" w:rsidRPr="00995C89">
        <w:rPr>
          <w:rFonts w:ascii="Arial" w:hAnsi="Arial" w:cs="Arial"/>
          <w:sz w:val="24"/>
          <w:szCs w:val="24"/>
        </w:rPr>
        <w:t>believe</w:t>
      </w:r>
      <w:r w:rsidR="006A20FC" w:rsidRPr="00995C89">
        <w:rPr>
          <w:rFonts w:ascii="Arial" w:hAnsi="Arial" w:cs="Arial"/>
          <w:sz w:val="24"/>
          <w:szCs w:val="24"/>
        </w:rPr>
        <w:t xml:space="preserve"> that </w:t>
      </w:r>
      <w:r w:rsidR="009F589F" w:rsidRPr="00995C89">
        <w:rPr>
          <w:rFonts w:ascii="Arial" w:hAnsi="Arial" w:cs="Arial"/>
          <w:sz w:val="24"/>
          <w:szCs w:val="24"/>
        </w:rPr>
        <w:t xml:space="preserve">following deregistration and the appropriate implementation of this plan there would be any significantly harmful impacts on local landscape. </w:t>
      </w:r>
    </w:p>
    <w:p w14:paraId="2A529679" w14:textId="69F417CE" w:rsidR="00B2731C" w:rsidRPr="00995C89" w:rsidRDefault="006746FC" w:rsidP="001C6236">
      <w:pPr>
        <w:pStyle w:val="Style1"/>
        <w:rPr>
          <w:rFonts w:ascii="Arial" w:hAnsi="Arial" w:cs="Arial"/>
          <w:sz w:val="24"/>
          <w:szCs w:val="24"/>
        </w:rPr>
      </w:pPr>
      <w:r w:rsidRPr="00995C89">
        <w:rPr>
          <w:rFonts w:ascii="Arial" w:hAnsi="Arial" w:cs="Arial"/>
          <w:sz w:val="24"/>
          <w:szCs w:val="24"/>
        </w:rPr>
        <w:t>Twyning Parish Council has object</w:t>
      </w:r>
      <w:r w:rsidR="00F058D9" w:rsidRPr="00995C89">
        <w:rPr>
          <w:rFonts w:ascii="Arial" w:hAnsi="Arial" w:cs="Arial"/>
          <w:sz w:val="24"/>
          <w:szCs w:val="24"/>
        </w:rPr>
        <w:t>e</w:t>
      </w:r>
      <w:r w:rsidRPr="00995C89">
        <w:rPr>
          <w:rFonts w:ascii="Arial" w:hAnsi="Arial" w:cs="Arial"/>
          <w:sz w:val="24"/>
          <w:szCs w:val="24"/>
        </w:rPr>
        <w:t xml:space="preserve">d to the </w:t>
      </w:r>
      <w:r w:rsidR="00F058D9" w:rsidRPr="00995C89">
        <w:rPr>
          <w:rFonts w:ascii="Arial" w:hAnsi="Arial" w:cs="Arial"/>
          <w:sz w:val="24"/>
          <w:szCs w:val="24"/>
        </w:rPr>
        <w:t xml:space="preserve">deregistration and replacement of the common land proposed under this application. </w:t>
      </w:r>
      <w:r w:rsidR="00F45103" w:rsidRPr="00995C89">
        <w:rPr>
          <w:rFonts w:ascii="Arial" w:hAnsi="Arial" w:cs="Arial"/>
          <w:sz w:val="24"/>
          <w:szCs w:val="24"/>
        </w:rPr>
        <w:t>T</w:t>
      </w:r>
      <w:r w:rsidR="00F058D9" w:rsidRPr="00995C89">
        <w:rPr>
          <w:rFonts w:ascii="Arial" w:hAnsi="Arial" w:cs="Arial"/>
          <w:sz w:val="24"/>
          <w:szCs w:val="24"/>
        </w:rPr>
        <w:t>his includes,</w:t>
      </w:r>
      <w:r w:rsidR="008E6256" w:rsidRPr="00995C89">
        <w:rPr>
          <w:rFonts w:ascii="Arial" w:hAnsi="Arial" w:cs="Arial"/>
          <w:sz w:val="24"/>
          <w:szCs w:val="24"/>
        </w:rPr>
        <w:t xml:space="preserve"> </w:t>
      </w:r>
      <w:r w:rsidR="00801E58" w:rsidRPr="00995C89">
        <w:rPr>
          <w:rFonts w:ascii="Arial" w:hAnsi="Arial" w:cs="Arial"/>
          <w:sz w:val="24"/>
          <w:szCs w:val="24"/>
        </w:rPr>
        <w:t>because the</w:t>
      </w:r>
      <w:r w:rsidR="00F45103" w:rsidRPr="00995C89">
        <w:rPr>
          <w:rFonts w:ascii="Arial" w:hAnsi="Arial" w:cs="Arial"/>
          <w:sz w:val="24"/>
          <w:szCs w:val="24"/>
        </w:rPr>
        <w:t xml:space="preserve"> proposed replacement land is now a large attenuation basin</w:t>
      </w:r>
      <w:r w:rsidR="00913552" w:rsidRPr="00995C89">
        <w:rPr>
          <w:rFonts w:ascii="Arial" w:hAnsi="Arial" w:cs="Arial"/>
          <w:sz w:val="24"/>
          <w:szCs w:val="24"/>
        </w:rPr>
        <w:t xml:space="preserve">, that </w:t>
      </w:r>
      <w:r w:rsidR="00F45103" w:rsidRPr="00995C89">
        <w:rPr>
          <w:rFonts w:ascii="Arial" w:hAnsi="Arial" w:cs="Arial"/>
          <w:sz w:val="24"/>
          <w:szCs w:val="24"/>
        </w:rPr>
        <w:t>this land has negligible amenity value for recreation and access</w:t>
      </w:r>
      <w:r w:rsidR="00913552" w:rsidRPr="00995C89">
        <w:rPr>
          <w:rFonts w:ascii="Arial" w:hAnsi="Arial" w:cs="Arial"/>
          <w:sz w:val="24"/>
          <w:szCs w:val="24"/>
        </w:rPr>
        <w:t>,</w:t>
      </w:r>
      <w:r w:rsidR="00F45103" w:rsidRPr="00995C89">
        <w:rPr>
          <w:rFonts w:ascii="Arial" w:hAnsi="Arial" w:cs="Arial"/>
          <w:sz w:val="24"/>
          <w:szCs w:val="24"/>
        </w:rPr>
        <w:t xml:space="preserve"> and </w:t>
      </w:r>
      <w:r w:rsidR="00B63CE2" w:rsidRPr="00995C89">
        <w:rPr>
          <w:rFonts w:ascii="Arial" w:hAnsi="Arial" w:cs="Arial"/>
          <w:sz w:val="24"/>
          <w:szCs w:val="24"/>
        </w:rPr>
        <w:t xml:space="preserve">the area </w:t>
      </w:r>
      <w:r w:rsidR="00F45103" w:rsidRPr="00995C89">
        <w:rPr>
          <w:rFonts w:ascii="Arial" w:hAnsi="Arial" w:cs="Arial"/>
          <w:sz w:val="24"/>
          <w:szCs w:val="24"/>
        </w:rPr>
        <w:t xml:space="preserve">would be dangerous for residents, even when dry. </w:t>
      </w:r>
      <w:r w:rsidR="00913552" w:rsidRPr="00995C89">
        <w:rPr>
          <w:rFonts w:ascii="Arial" w:hAnsi="Arial" w:cs="Arial"/>
          <w:sz w:val="24"/>
          <w:szCs w:val="24"/>
        </w:rPr>
        <w:t>T</w:t>
      </w:r>
      <w:r w:rsidR="00057B9C" w:rsidRPr="00995C89">
        <w:rPr>
          <w:rFonts w:ascii="Arial" w:hAnsi="Arial" w:cs="Arial"/>
          <w:sz w:val="24"/>
          <w:szCs w:val="24"/>
        </w:rPr>
        <w:t xml:space="preserve">he case </w:t>
      </w:r>
      <w:proofErr w:type="gramStart"/>
      <w:r w:rsidR="00057B9C" w:rsidRPr="00995C89">
        <w:rPr>
          <w:rFonts w:ascii="Arial" w:hAnsi="Arial" w:cs="Arial"/>
          <w:sz w:val="24"/>
          <w:szCs w:val="24"/>
        </w:rPr>
        <w:t>is made</w:t>
      </w:r>
      <w:proofErr w:type="gramEnd"/>
      <w:r w:rsidR="00057B9C" w:rsidRPr="00995C89">
        <w:rPr>
          <w:rFonts w:ascii="Arial" w:hAnsi="Arial" w:cs="Arial"/>
          <w:sz w:val="24"/>
          <w:szCs w:val="24"/>
        </w:rPr>
        <w:t xml:space="preserve"> that t</w:t>
      </w:r>
      <w:r w:rsidR="00F45103" w:rsidRPr="00995C89">
        <w:rPr>
          <w:rFonts w:ascii="Arial" w:hAnsi="Arial" w:cs="Arial"/>
          <w:sz w:val="24"/>
          <w:szCs w:val="24"/>
        </w:rPr>
        <w:t xml:space="preserve">he land is not viable grazing land because it is so </w:t>
      </w:r>
      <w:r w:rsidR="00801E58" w:rsidRPr="00995C89">
        <w:rPr>
          <w:rFonts w:ascii="Arial" w:hAnsi="Arial" w:cs="Arial"/>
          <w:sz w:val="24"/>
          <w:szCs w:val="24"/>
        </w:rPr>
        <w:t>boggy,</w:t>
      </w:r>
      <w:r w:rsidR="00F45103" w:rsidRPr="00995C89">
        <w:rPr>
          <w:rFonts w:ascii="Arial" w:hAnsi="Arial" w:cs="Arial"/>
          <w:sz w:val="24"/>
          <w:szCs w:val="24"/>
        </w:rPr>
        <w:t xml:space="preserve"> </w:t>
      </w:r>
      <w:r w:rsidR="00057B9C" w:rsidRPr="00995C89">
        <w:rPr>
          <w:rFonts w:ascii="Arial" w:hAnsi="Arial" w:cs="Arial"/>
          <w:sz w:val="24"/>
          <w:szCs w:val="24"/>
        </w:rPr>
        <w:t xml:space="preserve">and it would be completely inaccessible for those residents and other common users with disabilities. </w:t>
      </w:r>
      <w:r w:rsidR="00913552" w:rsidRPr="00995C89">
        <w:rPr>
          <w:rFonts w:ascii="Arial" w:hAnsi="Arial" w:cs="Arial"/>
          <w:sz w:val="24"/>
          <w:szCs w:val="24"/>
        </w:rPr>
        <w:t>I</w:t>
      </w:r>
      <w:r w:rsidR="00057B9C" w:rsidRPr="00995C89">
        <w:rPr>
          <w:rFonts w:ascii="Arial" w:hAnsi="Arial" w:cs="Arial"/>
          <w:sz w:val="24"/>
          <w:szCs w:val="24"/>
        </w:rPr>
        <w:t xml:space="preserve">t is argued that the </w:t>
      </w:r>
      <w:proofErr w:type="gramStart"/>
      <w:r w:rsidR="00057B9C" w:rsidRPr="00995C89">
        <w:rPr>
          <w:rFonts w:ascii="Arial" w:hAnsi="Arial" w:cs="Arial"/>
          <w:sz w:val="24"/>
          <w:szCs w:val="24"/>
        </w:rPr>
        <w:t>man-made</w:t>
      </w:r>
      <w:proofErr w:type="gramEnd"/>
      <w:r w:rsidR="00057B9C" w:rsidRPr="00995C89">
        <w:rPr>
          <w:rFonts w:ascii="Arial" w:hAnsi="Arial" w:cs="Arial"/>
          <w:sz w:val="24"/>
          <w:szCs w:val="24"/>
        </w:rPr>
        <w:t xml:space="preserve"> drainage basin, as constructed, would inhibit the ecology and biodiversity of the land and the ecosystem of adjacent areas. </w:t>
      </w:r>
    </w:p>
    <w:p w14:paraId="08FC2954" w14:textId="66531874" w:rsidR="00057B9C" w:rsidRPr="00995C89" w:rsidRDefault="005F6865" w:rsidP="001C6236">
      <w:pPr>
        <w:pStyle w:val="Style1"/>
        <w:rPr>
          <w:rFonts w:ascii="Arial" w:hAnsi="Arial" w:cs="Arial"/>
          <w:sz w:val="24"/>
          <w:szCs w:val="24"/>
        </w:rPr>
      </w:pPr>
      <w:r w:rsidRPr="00995C89">
        <w:rPr>
          <w:rFonts w:ascii="Arial" w:hAnsi="Arial" w:cs="Arial"/>
          <w:sz w:val="24"/>
          <w:szCs w:val="24"/>
        </w:rPr>
        <w:t>The Parish Council comment that i</w:t>
      </w:r>
      <w:r w:rsidR="00057B9C" w:rsidRPr="00995C89">
        <w:rPr>
          <w:rFonts w:ascii="Arial" w:hAnsi="Arial" w:cs="Arial"/>
          <w:sz w:val="24"/>
          <w:szCs w:val="24"/>
        </w:rPr>
        <w:t>n terms of the inclusion of the small parcels of the land by the roundabout</w:t>
      </w:r>
      <w:r w:rsidR="008C034C" w:rsidRPr="00995C89">
        <w:rPr>
          <w:rFonts w:ascii="Arial" w:hAnsi="Arial" w:cs="Arial"/>
          <w:sz w:val="24"/>
          <w:szCs w:val="24"/>
        </w:rPr>
        <w:t xml:space="preserve">, </w:t>
      </w:r>
      <w:proofErr w:type="gramStart"/>
      <w:r w:rsidR="00057B9C" w:rsidRPr="00995C89">
        <w:rPr>
          <w:rFonts w:ascii="Arial" w:hAnsi="Arial" w:cs="Arial"/>
          <w:sz w:val="24"/>
          <w:szCs w:val="24"/>
        </w:rPr>
        <w:t>local residents</w:t>
      </w:r>
      <w:proofErr w:type="gramEnd"/>
      <w:r w:rsidR="00057B9C" w:rsidRPr="00995C89">
        <w:rPr>
          <w:rFonts w:ascii="Arial" w:hAnsi="Arial" w:cs="Arial"/>
          <w:sz w:val="24"/>
          <w:szCs w:val="24"/>
        </w:rPr>
        <w:t xml:space="preserve"> at the public meeting concluded that this was to </w:t>
      </w:r>
      <w:r w:rsidR="001C6236" w:rsidRPr="00995C89">
        <w:rPr>
          <w:rFonts w:ascii="Arial" w:hAnsi="Arial" w:cs="Arial"/>
          <w:sz w:val="24"/>
          <w:szCs w:val="24"/>
        </w:rPr>
        <w:t>facilitate</w:t>
      </w:r>
      <w:r w:rsidR="00057B9C" w:rsidRPr="00995C89">
        <w:rPr>
          <w:rFonts w:ascii="Arial" w:hAnsi="Arial" w:cs="Arial"/>
          <w:sz w:val="24"/>
          <w:szCs w:val="24"/>
        </w:rPr>
        <w:t xml:space="preserve"> highway improvements for large scale </w:t>
      </w:r>
      <w:r w:rsidR="001C6236" w:rsidRPr="00995C89">
        <w:rPr>
          <w:rFonts w:ascii="Arial" w:hAnsi="Arial" w:cs="Arial"/>
          <w:sz w:val="24"/>
          <w:szCs w:val="24"/>
        </w:rPr>
        <w:t>development</w:t>
      </w:r>
      <w:r w:rsidR="00057B9C" w:rsidRPr="00995C89">
        <w:rPr>
          <w:rFonts w:ascii="Arial" w:hAnsi="Arial" w:cs="Arial"/>
          <w:sz w:val="24"/>
          <w:szCs w:val="24"/>
        </w:rPr>
        <w:t xml:space="preserve"> which would then significantly diminish the recreation and access across the whole common. </w:t>
      </w:r>
    </w:p>
    <w:p w14:paraId="1D4B22B0" w14:textId="2354C6E7" w:rsidR="00057B9C" w:rsidRPr="00995C89" w:rsidRDefault="008C034C" w:rsidP="008405F4">
      <w:pPr>
        <w:pStyle w:val="Style1"/>
        <w:rPr>
          <w:rFonts w:ascii="Arial" w:hAnsi="Arial" w:cs="Arial"/>
          <w:sz w:val="24"/>
          <w:szCs w:val="24"/>
        </w:rPr>
      </w:pPr>
      <w:r w:rsidRPr="00995C89">
        <w:rPr>
          <w:rFonts w:ascii="Arial" w:hAnsi="Arial" w:cs="Arial"/>
          <w:sz w:val="24"/>
          <w:szCs w:val="24"/>
        </w:rPr>
        <w:t>T</w:t>
      </w:r>
      <w:r w:rsidR="00057B9C" w:rsidRPr="00995C89">
        <w:rPr>
          <w:rFonts w:ascii="Arial" w:hAnsi="Arial" w:cs="Arial"/>
          <w:sz w:val="24"/>
          <w:szCs w:val="24"/>
        </w:rPr>
        <w:t xml:space="preserve">he Parish Council </w:t>
      </w:r>
      <w:r w:rsidRPr="00995C89">
        <w:rPr>
          <w:rFonts w:ascii="Arial" w:hAnsi="Arial" w:cs="Arial"/>
          <w:sz w:val="24"/>
          <w:szCs w:val="24"/>
        </w:rPr>
        <w:t xml:space="preserve">also </w:t>
      </w:r>
      <w:r w:rsidR="00057B9C" w:rsidRPr="00995C89">
        <w:rPr>
          <w:rFonts w:ascii="Arial" w:hAnsi="Arial" w:cs="Arial"/>
          <w:sz w:val="24"/>
          <w:szCs w:val="24"/>
        </w:rPr>
        <w:t>object because these proposals would have a mat</w:t>
      </w:r>
      <w:r w:rsidR="001C6236" w:rsidRPr="00995C89">
        <w:rPr>
          <w:rFonts w:ascii="Arial" w:hAnsi="Arial" w:cs="Arial"/>
          <w:sz w:val="24"/>
          <w:szCs w:val="24"/>
        </w:rPr>
        <w:t>e</w:t>
      </w:r>
      <w:r w:rsidR="00057B9C" w:rsidRPr="00995C89">
        <w:rPr>
          <w:rFonts w:ascii="Arial" w:hAnsi="Arial" w:cs="Arial"/>
          <w:sz w:val="24"/>
          <w:szCs w:val="24"/>
        </w:rPr>
        <w:t>ri</w:t>
      </w:r>
      <w:r w:rsidR="001C6236" w:rsidRPr="00995C89">
        <w:rPr>
          <w:rFonts w:ascii="Arial" w:hAnsi="Arial" w:cs="Arial"/>
          <w:sz w:val="24"/>
          <w:szCs w:val="24"/>
        </w:rPr>
        <w:t>a</w:t>
      </w:r>
      <w:r w:rsidR="00057B9C" w:rsidRPr="00995C89">
        <w:rPr>
          <w:rFonts w:ascii="Arial" w:hAnsi="Arial" w:cs="Arial"/>
          <w:sz w:val="24"/>
          <w:szCs w:val="24"/>
        </w:rPr>
        <w:t xml:space="preserve">l effect on accessibility, </w:t>
      </w:r>
      <w:proofErr w:type="gramStart"/>
      <w:r w:rsidR="00057B9C" w:rsidRPr="00995C89">
        <w:rPr>
          <w:rFonts w:ascii="Arial" w:hAnsi="Arial" w:cs="Arial"/>
          <w:sz w:val="24"/>
          <w:szCs w:val="24"/>
        </w:rPr>
        <w:t>recreation</w:t>
      </w:r>
      <w:proofErr w:type="gramEnd"/>
      <w:r w:rsidR="00057B9C" w:rsidRPr="00995C89">
        <w:rPr>
          <w:rFonts w:ascii="Arial" w:hAnsi="Arial" w:cs="Arial"/>
          <w:sz w:val="24"/>
          <w:szCs w:val="24"/>
        </w:rPr>
        <w:t xml:space="preserve"> and am</w:t>
      </w:r>
      <w:r w:rsidR="001C6236" w:rsidRPr="00995C89">
        <w:rPr>
          <w:rFonts w:ascii="Arial" w:hAnsi="Arial" w:cs="Arial"/>
          <w:sz w:val="24"/>
          <w:szCs w:val="24"/>
        </w:rPr>
        <w:t>e</w:t>
      </w:r>
      <w:r w:rsidR="00057B9C" w:rsidRPr="00995C89">
        <w:rPr>
          <w:rFonts w:ascii="Arial" w:hAnsi="Arial" w:cs="Arial"/>
          <w:sz w:val="24"/>
          <w:szCs w:val="24"/>
        </w:rPr>
        <w:t xml:space="preserve">nity use of Brockeridge Common and the sequential </w:t>
      </w:r>
      <w:r w:rsidR="001C6236" w:rsidRPr="00995C89">
        <w:rPr>
          <w:rFonts w:ascii="Arial" w:hAnsi="Arial" w:cs="Arial"/>
          <w:sz w:val="24"/>
          <w:szCs w:val="24"/>
        </w:rPr>
        <w:t xml:space="preserve">deregistration, exchange and subsequent planning applications continually dilute and devalue the common land. </w:t>
      </w:r>
      <w:r w:rsidR="00257021" w:rsidRPr="00995C89">
        <w:rPr>
          <w:rFonts w:ascii="Arial" w:hAnsi="Arial" w:cs="Arial"/>
          <w:sz w:val="24"/>
          <w:szCs w:val="24"/>
        </w:rPr>
        <w:t>T</w:t>
      </w:r>
      <w:r w:rsidR="001C6236" w:rsidRPr="00995C89">
        <w:rPr>
          <w:rFonts w:ascii="Arial" w:hAnsi="Arial" w:cs="Arial"/>
          <w:sz w:val="24"/>
          <w:szCs w:val="24"/>
        </w:rPr>
        <w:t xml:space="preserve">he Parish Council </w:t>
      </w:r>
      <w:r w:rsidR="00257021" w:rsidRPr="00995C89">
        <w:rPr>
          <w:rFonts w:ascii="Arial" w:hAnsi="Arial" w:cs="Arial"/>
          <w:sz w:val="24"/>
          <w:szCs w:val="24"/>
        </w:rPr>
        <w:t xml:space="preserve">explain that it </w:t>
      </w:r>
      <w:r w:rsidR="001C6236" w:rsidRPr="00995C89">
        <w:rPr>
          <w:rFonts w:ascii="Arial" w:hAnsi="Arial" w:cs="Arial"/>
          <w:sz w:val="24"/>
          <w:szCs w:val="24"/>
        </w:rPr>
        <w:t>would be receptive to an alternative parcel of land that protects the public interest</w:t>
      </w:r>
      <w:r w:rsidR="00AA3C09" w:rsidRPr="00995C89">
        <w:rPr>
          <w:rFonts w:ascii="Arial" w:hAnsi="Arial" w:cs="Arial"/>
          <w:sz w:val="24"/>
          <w:szCs w:val="24"/>
        </w:rPr>
        <w:t xml:space="preserve"> and </w:t>
      </w:r>
      <w:r w:rsidR="00DB64A5" w:rsidRPr="00995C89">
        <w:rPr>
          <w:rFonts w:ascii="Arial" w:hAnsi="Arial" w:cs="Arial"/>
          <w:sz w:val="24"/>
          <w:szCs w:val="24"/>
        </w:rPr>
        <w:t xml:space="preserve">that </w:t>
      </w:r>
      <w:r w:rsidR="00AA3C09" w:rsidRPr="00995C89">
        <w:rPr>
          <w:rFonts w:ascii="Arial" w:hAnsi="Arial" w:cs="Arial"/>
          <w:sz w:val="24"/>
          <w:szCs w:val="24"/>
        </w:rPr>
        <w:t xml:space="preserve">would be </w:t>
      </w:r>
      <w:r w:rsidR="001C6236" w:rsidRPr="00995C89">
        <w:rPr>
          <w:rFonts w:ascii="Arial" w:hAnsi="Arial" w:cs="Arial"/>
          <w:sz w:val="24"/>
          <w:szCs w:val="24"/>
        </w:rPr>
        <w:t xml:space="preserve">sympathetic to the value of Brockeridge Common rather than </w:t>
      </w:r>
      <w:r w:rsidR="00AA3C09" w:rsidRPr="00995C89">
        <w:rPr>
          <w:rFonts w:ascii="Arial" w:hAnsi="Arial" w:cs="Arial"/>
          <w:sz w:val="24"/>
          <w:szCs w:val="24"/>
        </w:rPr>
        <w:t xml:space="preserve">with the present proposal which would </w:t>
      </w:r>
      <w:r w:rsidR="001C6236" w:rsidRPr="00995C89">
        <w:rPr>
          <w:rFonts w:ascii="Arial" w:hAnsi="Arial" w:cs="Arial"/>
          <w:sz w:val="24"/>
          <w:szCs w:val="24"/>
        </w:rPr>
        <w:t>facilitat</w:t>
      </w:r>
      <w:r w:rsidR="001D0CF3" w:rsidRPr="00995C89">
        <w:rPr>
          <w:rFonts w:ascii="Arial" w:hAnsi="Arial" w:cs="Arial"/>
          <w:sz w:val="24"/>
          <w:szCs w:val="24"/>
        </w:rPr>
        <w:t>e</w:t>
      </w:r>
      <w:r w:rsidR="001C6236" w:rsidRPr="00995C89">
        <w:rPr>
          <w:rFonts w:ascii="Arial" w:hAnsi="Arial" w:cs="Arial"/>
          <w:sz w:val="24"/>
          <w:szCs w:val="24"/>
        </w:rPr>
        <w:t xml:space="preserve"> its demise. </w:t>
      </w:r>
    </w:p>
    <w:p w14:paraId="3130B316" w14:textId="49FA0E94" w:rsidR="00F058D9" w:rsidRPr="00995C89" w:rsidRDefault="001C6236" w:rsidP="008405F4">
      <w:pPr>
        <w:pStyle w:val="Style1"/>
        <w:rPr>
          <w:rFonts w:ascii="Arial" w:hAnsi="Arial" w:cs="Arial"/>
          <w:sz w:val="24"/>
          <w:szCs w:val="24"/>
        </w:rPr>
      </w:pPr>
      <w:r w:rsidRPr="00995C89">
        <w:rPr>
          <w:rFonts w:ascii="Arial" w:hAnsi="Arial" w:cs="Arial"/>
          <w:sz w:val="24"/>
          <w:szCs w:val="24"/>
        </w:rPr>
        <w:t xml:space="preserve">The Open </w:t>
      </w:r>
      <w:r w:rsidR="008A2102" w:rsidRPr="00995C89">
        <w:rPr>
          <w:rFonts w:ascii="Arial" w:hAnsi="Arial" w:cs="Arial"/>
          <w:sz w:val="24"/>
          <w:szCs w:val="24"/>
        </w:rPr>
        <w:t>Spaces Society</w:t>
      </w:r>
      <w:r w:rsidR="00470900" w:rsidRPr="00995C89">
        <w:rPr>
          <w:rFonts w:ascii="Arial" w:hAnsi="Arial" w:cs="Arial"/>
          <w:sz w:val="24"/>
          <w:szCs w:val="24"/>
        </w:rPr>
        <w:t>,</w:t>
      </w:r>
      <w:r w:rsidR="008A2102" w:rsidRPr="00995C89">
        <w:rPr>
          <w:rFonts w:ascii="Arial" w:hAnsi="Arial" w:cs="Arial"/>
          <w:sz w:val="24"/>
          <w:szCs w:val="24"/>
        </w:rPr>
        <w:t xml:space="preserve"> </w:t>
      </w:r>
      <w:r w:rsidR="008C5E31" w:rsidRPr="00995C89">
        <w:rPr>
          <w:rFonts w:ascii="Arial" w:hAnsi="Arial" w:cs="Arial"/>
          <w:sz w:val="24"/>
          <w:szCs w:val="24"/>
        </w:rPr>
        <w:t xml:space="preserve">while commenting that the replacement land is adequate for </w:t>
      </w:r>
      <w:r w:rsidR="00470900" w:rsidRPr="00995C89">
        <w:rPr>
          <w:rFonts w:ascii="Arial" w:hAnsi="Arial" w:cs="Arial"/>
          <w:sz w:val="24"/>
          <w:szCs w:val="24"/>
        </w:rPr>
        <w:t xml:space="preserve">its </w:t>
      </w:r>
      <w:r w:rsidR="008C5E31" w:rsidRPr="00995C89">
        <w:rPr>
          <w:rFonts w:ascii="Arial" w:hAnsi="Arial" w:cs="Arial"/>
          <w:sz w:val="24"/>
          <w:szCs w:val="24"/>
        </w:rPr>
        <w:t>purposes</w:t>
      </w:r>
      <w:r w:rsidR="00470900" w:rsidRPr="00995C89">
        <w:rPr>
          <w:rFonts w:ascii="Arial" w:hAnsi="Arial" w:cs="Arial"/>
          <w:sz w:val="24"/>
          <w:szCs w:val="24"/>
        </w:rPr>
        <w:t xml:space="preserve">, </w:t>
      </w:r>
      <w:r w:rsidRPr="00995C89">
        <w:rPr>
          <w:rFonts w:ascii="Arial" w:hAnsi="Arial" w:cs="Arial"/>
          <w:sz w:val="24"/>
          <w:szCs w:val="24"/>
        </w:rPr>
        <w:t>raise</w:t>
      </w:r>
      <w:r w:rsidR="008C5E31" w:rsidRPr="00995C89">
        <w:rPr>
          <w:rFonts w:ascii="Arial" w:hAnsi="Arial" w:cs="Arial"/>
          <w:sz w:val="24"/>
          <w:szCs w:val="24"/>
        </w:rPr>
        <w:t>s</w:t>
      </w:r>
      <w:r w:rsidRPr="00995C89">
        <w:rPr>
          <w:rFonts w:ascii="Arial" w:hAnsi="Arial" w:cs="Arial"/>
          <w:sz w:val="24"/>
          <w:szCs w:val="24"/>
        </w:rPr>
        <w:t xml:space="preserve"> concerns with the extensive release of land and believe</w:t>
      </w:r>
      <w:r w:rsidR="00C40BF9" w:rsidRPr="00995C89">
        <w:rPr>
          <w:rFonts w:ascii="Arial" w:hAnsi="Arial" w:cs="Arial"/>
          <w:sz w:val="24"/>
          <w:szCs w:val="24"/>
        </w:rPr>
        <w:t>s</w:t>
      </w:r>
      <w:r w:rsidRPr="00995C89">
        <w:rPr>
          <w:rFonts w:ascii="Arial" w:hAnsi="Arial" w:cs="Arial"/>
          <w:sz w:val="24"/>
          <w:szCs w:val="24"/>
        </w:rPr>
        <w:t xml:space="preserve"> that the road into the Business Park </w:t>
      </w:r>
      <w:proofErr w:type="gramStart"/>
      <w:r w:rsidRPr="00995C89">
        <w:rPr>
          <w:rFonts w:ascii="Arial" w:hAnsi="Arial" w:cs="Arial"/>
          <w:sz w:val="24"/>
          <w:szCs w:val="24"/>
        </w:rPr>
        <w:t>is capable of accommodating</w:t>
      </w:r>
      <w:proofErr w:type="gramEnd"/>
      <w:r w:rsidRPr="00995C89">
        <w:rPr>
          <w:rFonts w:ascii="Arial" w:hAnsi="Arial" w:cs="Arial"/>
          <w:sz w:val="24"/>
          <w:szCs w:val="24"/>
        </w:rPr>
        <w:t xml:space="preserve"> two passing heavy goods vehicles. However, th</w:t>
      </w:r>
      <w:r w:rsidR="003F37EE" w:rsidRPr="00995C89">
        <w:rPr>
          <w:rFonts w:ascii="Arial" w:hAnsi="Arial" w:cs="Arial"/>
          <w:sz w:val="24"/>
          <w:szCs w:val="24"/>
        </w:rPr>
        <w:t xml:space="preserve">ese comments </w:t>
      </w:r>
      <w:proofErr w:type="gramStart"/>
      <w:r w:rsidR="003F37EE" w:rsidRPr="00995C89">
        <w:rPr>
          <w:rFonts w:ascii="Arial" w:hAnsi="Arial" w:cs="Arial"/>
          <w:sz w:val="24"/>
          <w:szCs w:val="24"/>
        </w:rPr>
        <w:t>were made</w:t>
      </w:r>
      <w:proofErr w:type="gramEnd"/>
      <w:r w:rsidR="003F37EE" w:rsidRPr="00995C89">
        <w:rPr>
          <w:rFonts w:ascii="Arial" w:hAnsi="Arial" w:cs="Arial"/>
          <w:sz w:val="24"/>
          <w:szCs w:val="24"/>
        </w:rPr>
        <w:t xml:space="preserve"> </w:t>
      </w:r>
      <w:r w:rsidRPr="00995C89">
        <w:rPr>
          <w:rFonts w:ascii="Arial" w:hAnsi="Arial" w:cs="Arial"/>
          <w:sz w:val="24"/>
          <w:szCs w:val="24"/>
        </w:rPr>
        <w:t>before it was explained that the works had already been completed</w:t>
      </w:r>
      <w:r w:rsidR="003F37EE" w:rsidRPr="00995C89">
        <w:rPr>
          <w:rFonts w:ascii="Arial" w:hAnsi="Arial" w:cs="Arial"/>
          <w:sz w:val="24"/>
          <w:szCs w:val="24"/>
        </w:rPr>
        <w:t xml:space="preserve">. </w:t>
      </w:r>
      <w:r w:rsidR="004730F9" w:rsidRPr="00995C89">
        <w:rPr>
          <w:rFonts w:ascii="Arial" w:hAnsi="Arial" w:cs="Arial"/>
          <w:sz w:val="24"/>
          <w:szCs w:val="24"/>
        </w:rPr>
        <w:t>T</w:t>
      </w:r>
      <w:r w:rsidRPr="00995C89">
        <w:rPr>
          <w:rFonts w:ascii="Arial" w:hAnsi="Arial" w:cs="Arial"/>
          <w:sz w:val="24"/>
          <w:szCs w:val="24"/>
        </w:rPr>
        <w:t xml:space="preserve">he Open Spaces Society </w:t>
      </w:r>
      <w:r w:rsidR="00DB3A2B" w:rsidRPr="00995C89">
        <w:rPr>
          <w:rFonts w:ascii="Arial" w:hAnsi="Arial" w:cs="Arial"/>
          <w:sz w:val="24"/>
          <w:szCs w:val="24"/>
        </w:rPr>
        <w:t xml:space="preserve">subsequently </w:t>
      </w:r>
      <w:r w:rsidRPr="00995C89">
        <w:rPr>
          <w:rFonts w:ascii="Arial" w:hAnsi="Arial" w:cs="Arial"/>
          <w:sz w:val="24"/>
          <w:szCs w:val="24"/>
        </w:rPr>
        <w:t>raise</w:t>
      </w:r>
      <w:r w:rsidR="00DB3A2B" w:rsidRPr="00995C89">
        <w:rPr>
          <w:rFonts w:ascii="Arial" w:hAnsi="Arial" w:cs="Arial"/>
          <w:sz w:val="24"/>
          <w:szCs w:val="24"/>
        </w:rPr>
        <w:t>d</w:t>
      </w:r>
      <w:r w:rsidRPr="00995C89">
        <w:rPr>
          <w:rFonts w:ascii="Arial" w:hAnsi="Arial" w:cs="Arial"/>
          <w:sz w:val="24"/>
          <w:szCs w:val="24"/>
        </w:rPr>
        <w:t xml:space="preserve"> concerns with this </w:t>
      </w:r>
      <w:r w:rsidR="004730F9" w:rsidRPr="00995C89">
        <w:rPr>
          <w:rFonts w:ascii="Arial" w:hAnsi="Arial" w:cs="Arial"/>
          <w:sz w:val="24"/>
          <w:szCs w:val="24"/>
        </w:rPr>
        <w:t xml:space="preserve">situation </w:t>
      </w:r>
      <w:r w:rsidRPr="00995C89">
        <w:rPr>
          <w:rFonts w:ascii="Arial" w:hAnsi="Arial" w:cs="Arial"/>
          <w:sz w:val="24"/>
          <w:szCs w:val="24"/>
        </w:rPr>
        <w:t xml:space="preserve">and that it </w:t>
      </w:r>
      <w:proofErr w:type="gramStart"/>
      <w:r w:rsidRPr="00995C89">
        <w:rPr>
          <w:rFonts w:ascii="Arial" w:hAnsi="Arial" w:cs="Arial"/>
          <w:sz w:val="24"/>
          <w:szCs w:val="24"/>
        </w:rPr>
        <w:t>was not clearly explained</w:t>
      </w:r>
      <w:proofErr w:type="gramEnd"/>
      <w:r w:rsidRPr="00995C89">
        <w:rPr>
          <w:rFonts w:ascii="Arial" w:hAnsi="Arial" w:cs="Arial"/>
          <w:sz w:val="24"/>
          <w:szCs w:val="24"/>
        </w:rPr>
        <w:t xml:space="preserve"> that the scheme was retrospective in the application</w:t>
      </w:r>
      <w:r w:rsidR="004C2043" w:rsidRPr="00995C89">
        <w:rPr>
          <w:rFonts w:ascii="Arial" w:hAnsi="Arial" w:cs="Arial"/>
          <w:sz w:val="24"/>
          <w:szCs w:val="24"/>
        </w:rPr>
        <w:t xml:space="preserve">. </w:t>
      </w:r>
    </w:p>
    <w:p w14:paraId="7F9544B0" w14:textId="431E6365" w:rsidR="00F058D9" w:rsidRPr="00995C89" w:rsidRDefault="00DF465E" w:rsidP="008405F4">
      <w:pPr>
        <w:pStyle w:val="Style1"/>
        <w:rPr>
          <w:rFonts w:ascii="Arial" w:hAnsi="Arial" w:cs="Arial"/>
          <w:sz w:val="24"/>
          <w:szCs w:val="24"/>
        </w:rPr>
      </w:pPr>
      <w:r w:rsidRPr="00995C89">
        <w:rPr>
          <w:rFonts w:ascii="Arial" w:hAnsi="Arial" w:cs="Arial"/>
          <w:sz w:val="24"/>
          <w:szCs w:val="24"/>
        </w:rPr>
        <w:t>T</w:t>
      </w:r>
      <w:r w:rsidR="001C6236" w:rsidRPr="00995C89">
        <w:rPr>
          <w:rFonts w:ascii="Arial" w:hAnsi="Arial" w:cs="Arial"/>
          <w:sz w:val="24"/>
          <w:szCs w:val="24"/>
        </w:rPr>
        <w:t xml:space="preserve">he Open Spaces </w:t>
      </w:r>
      <w:r w:rsidRPr="00995C89">
        <w:rPr>
          <w:rFonts w:ascii="Arial" w:hAnsi="Arial" w:cs="Arial"/>
          <w:sz w:val="24"/>
          <w:szCs w:val="24"/>
        </w:rPr>
        <w:t>Society</w:t>
      </w:r>
      <w:r w:rsidR="001C6236" w:rsidRPr="00995C89">
        <w:rPr>
          <w:rFonts w:ascii="Arial" w:hAnsi="Arial" w:cs="Arial"/>
          <w:sz w:val="24"/>
          <w:szCs w:val="24"/>
        </w:rPr>
        <w:t xml:space="preserve"> also object to the proposed replanting of the </w:t>
      </w:r>
      <w:r w:rsidR="00C70096" w:rsidRPr="00995C89">
        <w:rPr>
          <w:rFonts w:ascii="Arial" w:hAnsi="Arial" w:cs="Arial"/>
          <w:sz w:val="24"/>
          <w:szCs w:val="24"/>
        </w:rPr>
        <w:t>hedgerow</w:t>
      </w:r>
      <w:r w:rsidR="001C6236" w:rsidRPr="00995C89">
        <w:rPr>
          <w:rFonts w:ascii="Arial" w:hAnsi="Arial" w:cs="Arial"/>
          <w:sz w:val="24"/>
          <w:szCs w:val="24"/>
        </w:rPr>
        <w:t xml:space="preserve"> </w:t>
      </w:r>
      <w:r w:rsidR="008C5E31" w:rsidRPr="00995C89">
        <w:rPr>
          <w:rFonts w:ascii="Arial" w:hAnsi="Arial" w:cs="Arial"/>
          <w:sz w:val="24"/>
          <w:szCs w:val="24"/>
        </w:rPr>
        <w:t>along</w:t>
      </w:r>
      <w:r w:rsidR="001C6236" w:rsidRPr="00995C89">
        <w:rPr>
          <w:rFonts w:ascii="Arial" w:hAnsi="Arial" w:cs="Arial"/>
          <w:sz w:val="24"/>
          <w:szCs w:val="24"/>
        </w:rPr>
        <w:t xml:space="preserve"> the side of the access road </w:t>
      </w:r>
      <w:r w:rsidR="006E784B" w:rsidRPr="00995C89">
        <w:rPr>
          <w:rFonts w:ascii="Arial" w:hAnsi="Arial" w:cs="Arial"/>
          <w:sz w:val="24"/>
          <w:szCs w:val="24"/>
        </w:rPr>
        <w:t xml:space="preserve">because it </w:t>
      </w:r>
      <w:proofErr w:type="gramStart"/>
      <w:r w:rsidR="006E784B" w:rsidRPr="00995C89">
        <w:rPr>
          <w:rFonts w:ascii="Arial" w:hAnsi="Arial" w:cs="Arial"/>
          <w:sz w:val="24"/>
          <w:szCs w:val="24"/>
        </w:rPr>
        <w:t xml:space="preserve">is </w:t>
      </w:r>
      <w:r w:rsidR="002602B7" w:rsidRPr="00995C89">
        <w:rPr>
          <w:rFonts w:ascii="Arial" w:hAnsi="Arial" w:cs="Arial"/>
          <w:sz w:val="24"/>
          <w:szCs w:val="24"/>
        </w:rPr>
        <w:t>argued</w:t>
      </w:r>
      <w:proofErr w:type="gramEnd"/>
      <w:r w:rsidR="002602B7" w:rsidRPr="00995C89">
        <w:rPr>
          <w:rFonts w:ascii="Arial" w:hAnsi="Arial" w:cs="Arial"/>
          <w:sz w:val="24"/>
          <w:szCs w:val="24"/>
        </w:rPr>
        <w:t xml:space="preserve"> </w:t>
      </w:r>
      <w:r w:rsidR="006E784B" w:rsidRPr="00995C89">
        <w:rPr>
          <w:rFonts w:ascii="Arial" w:hAnsi="Arial" w:cs="Arial"/>
          <w:sz w:val="24"/>
          <w:szCs w:val="24"/>
        </w:rPr>
        <w:t xml:space="preserve">that </w:t>
      </w:r>
      <w:r w:rsidR="001C6236" w:rsidRPr="00995C89">
        <w:rPr>
          <w:rFonts w:ascii="Arial" w:hAnsi="Arial" w:cs="Arial"/>
          <w:sz w:val="24"/>
          <w:szCs w:val="24"/>
        </w:rPr>
        <w:t xml:space="preserve">it is characteristic of common land </w:t>
      </w:r>
      <w:r w:rsidRPr="00995C89">
        <w:rPr>
          <w:rFonts w:ascii="Arial" w:hAnsi="Arial" w:cs="Arial"/>
          <w:sz w:val="24"/>
          <w:szCs w:val="24"/>
        </w:rPr>
        <w:t xml:space="preserve">that it is unfenced and unenclosed. </w:t>
      </w:r>
      <w:r w:rsidR="00EB1C4D" w:rsidRPr="00995C89">
        <w:rPr>
          <w:rFonts w:ascii="Arial" w:hAnsi="Arial" w:cs="Arial"/>
          <w:sz w:val="24"/>
          <w:szCs w:val="24"/>
        </w:rPr>
        <w:t>T</w:t>
      </w:r>
      <w:r w:rsidR="008C5E31" w:rsidRPr="00995C89">
        <w:rPr>
          <w:rFonts w:ascii="Arial" w:hAnsi="Arial" w:cs="Arial"/>
          <w:sz w:val="24"/>
          <w:szCs w:val="24"/>
        </w:rPr>
        <w:t xml:space="preserve">hey request that the access road should be open so that it gives the impression that the access road crosses common land rather than the appearance of a suburban business park. </w:t>
      </w:r>
    </w:p>
    <w:p w14:paraId="161FD64D" w14:textId="1B5AE042" w:rsidR="008C5E31" w:rsidRPr="00995C89" w:rsidRDefault="008C5E31" w:rsidP="008405F4">
      <w:pPr>
        <w:pStyle w:val="Style1"/>
        <w:rPr>
          <w:rFonts w:ascii="Arial" w:hAnsi="Arial" w:cs="Arial"/>
          <w:sz w:val="24"/>
          <w:szCs w:val="24"/>
        </w:rPr>
      </w:pPr>
      <w:r w:rsidRPr="00995C89">
        <w:rPr>
          <w:rFonts w:ascii="Arial" w:hAnsi="Arial" w:cs="Arial"/>
          <w:sz w:val="24"/>
          <w:szCs w:val="24"/>
        </w:rPr>
        <w:t>In response to the further information from the applicant</w:t>
      </w:r>
      <w:r w:rsidR="007E65BC" w:rsidRPr="00995C89">
        <w:rPr>
          <w:rFonts w:ascii="Arial" w:hAnsi="Arial" w:cs="Arial"/>
          <w:sz w:val="24"/>
          <w:szCs w:val="24"/>
        </w:rPr>
        <w:t>,</w:t>
      </w:r>
      <w:r w:rsidRPr="00995C89">
        <w:rPr>
          <w:rFonts w:ascii="Arial" w:hAnsi="Arial" w:cs="Arial"/>
          <w:sz w:val="24"/>
          <w:szCs w:val="24"/>
        </w:rPr>
        <w:t xml:space="preserve"> </w:t>
      </w:r>
      <w:r w:rsidR="006E784B" w:rsidRPr="00995C89">
        <w:rPr>
          <w:rFonts w:ascii="Arial" w:hAnsi="Arial" w:cs="Arial"/>
          <w:sz w:val="24"/>
          <w:szCs w:val="24"/>
        </w:rPr>
        <w:t xml:space="preserve">including </w:t>
      </w:r>
      <w:r w:rsidRPr="00995C89">
        <w:rPr>
          <w:rFonts w:ascii="Arial" w:hAnsi="Arial" w:cs="Arial"/>
          <w:sz w:val="24"/>
          <w:szCs w:val="24"/>
        </w:rPr>
        <w:t xml:space="preserve">that the hedge planting </w:t>
      </w:r>
      <w:proofErr w:type="gramStart"/>
      <w:r w:rsidRPr="00995C89">
        <w:rPr>
          <w:rFonts w:ascii="Arial" w:hAnsi="Arial" w:cs="Arial"/>
          <w:sz w:val="24"/>
          <w:szCs w:val="24"/>
        </w:rPr>
        <w:t>is justified</w:t>
      </w:r>
      <w:proofErr w:type="gramEnd"/>
      <w:r w:rsidRPr="00995C89">
        <w:rPr>
          <w:rFonts w:ascii="Arial" w:hAnsi="Arial" w:cs="Arial"/>
          <w:sz w:val="24"/>
          <w:szCs w:val="24"/>
        </w:rPr>
        <w:t xml:space="preserve"> on the basis that the details are pursuant t</w:t>
      </w:r>
      <w:r w:rsidR="00EB1C4D" w:rsidRPr="00995C89">
        <w:rPr>
          <w:rFonts w:ascii="Arial" w:hAnsi="Arial" w:cs="Arial"/>
          <w:sz w:val="24"/>
          <w:szCs w:val="24"/>
        </w:rPr>
        <w:t>o</w:t>
      </w:r>
      <w:r w:rsidRPr="00995C89">
        <w:rPr>
          <w:rFonts w:ascii="Arial" w:hAnsi="Arial" w:cs="Arial"/>
          <w:sz w:val="24"/>
          <w:szCs w:val="24"/>
        </w:rPr>
        <w:t xml:space="preserve"> the </w:t>
      </w:r>
      <w:r w:rsidR="00EB1C4D" w:rsidRPr="00995C89">
        <w:rPr>
          <w:rFonts w:ascii="Arial" w:hAnsi="Arial" w:cs="Arial"/>
          <w:sz w:val="24"/>
          <w:szCs w:val="24"/>
        </w:rPr>
        <w:t>planning</w:t>
      </w:r>
      <w:r w:rsidRPr="00995C89">
        <w:rPr>
          <w:rFonts w:ascii="Arial" w:hAnsi="Arial" w:cs="Arial"/>
          <w:sz w:val="24"/>
          <w:szCs w:val="24"/>
        </w:rPr>
        <w:t xml:space="preserve"> permission and its requirements, </w:t>
      </w:r>
      <w:r w:rsidR="004730F9" w:rsidRPr="00995C89">
        <w:rPr>
          <w:rFonts w:ascii="Arial" w:hAnsi="Arial" w:cs="Arial"/>
          <w:sz w:val="24"/>
          <w:szCs w:val="24"/>
        </w:rPr>
        <w:t>T</w:t>
      </w:r>
      <w:r w:rsidRPr="00995C89">
        <w:rPr>
          <w:rFonts w:ascii="Arial" w:hAnsi="Arial" w:cs="Arial"/>
          <w:sz w:val="24"/>
          <w:szCs w:val="24"/>
        </w:rPr>
        <w:t>he Open Spaces Soci</w:t>
      </w:r>
      <w:r w:rsidR="00EB1C4D" w:rsidRPr="00995C89">
        <w:rPr>
          <w:rFonts w:ascii="Arial" w:hAnsi="Arial" w:cs="Arial"/>
          <w:sz w:val="24"/>
          <w:szCs w:val="24"/>
        </w:rPr>
        <w:t>e</w:t>
      </w:r>
      <w:r w:rsidRPr="00995C89">
        <w:rPr>
          <w:rFonts w:ascii="Arial" w:hAnsi="Arial" w:cs="Arial"/>
          <w:sz w:val="24"/>
          <w:szCs w:val="24"/>
        </w:rPr>
        <w:t xml:space="preserve">ty comment that </w:t>
      </w:r>
      <w:r w:rsidR="00EB1C4D" w:rsidRPr="00995C89">
        <w:rPr>
          <w:rFonts w:ascii="Arial" w:hAnsi="Arial" w:cs="Arial"/>
          <w:sz w:val="24"/>
          <w:szCs w:val="24"/>
        </w:rPr>
        <w:t xml:space="preserve">this illustrates precisely why a separate regime is needed for common land. The Open Spaces Society make the point that planners </w:t>
      </w:r>
      <w:r w:rsidR="00211DCD" w:rsidRPr="00995C89">
        <w:rPr>
          <w:rFonts w:ascii="Arial" w:hAnsi="Arial" w:cs="Arial"/>
          <w:sz w:val="24"/>
          <w:szCs w:val="24"/>
        </w:rPr>
        <w:t xml:space="preserve">often </w:t>
      </w:r>
      <w:r w:rsidR="00EB1C4D" w:rsidRPr="00995C89">
        <w:rPr>
          <w:rFonts w:ascii="Arial" w:hAnsi="Arial" w:cs="Arial"/>
          <w:sz w:val="24"/>
          <w:szCs w:val="24"/>
        </w:rPr>
        <w:t xml:space="preserve">impose a standard condition for planting which is completely </w:t>
      </w:r>
      <w:r w:rsidR="007319C6" w:rsidRPr="00995C89">
        <w:rPr>
          <w:rFonts w:ascii="Arial" w:hAnsi="Arial" w:cs="Arial"/>
          <w:sz w:val="24"/>
          <w:szCs w:val="24"/>
        </w:rPr>
        <w:t xml:space="preserve">at odds with </w:t>
      </w:r>
      <w:r w:rsidR="00EB1C4D" w:rsidRPr="00995C89">
        <w:rPr>
          <w:rFonts w:ascii="Arial" w:hAnsi="Arial" w:cs="Arial"/>
          <w:sz w:val="24"/>
          <w:szCs w:val="24"/>
        </w:rPr>
        <w:t>the context of an open and unenclosed common</w:t>
      </w:r>
      <w:r w:rsidR="008405F4" w:rsidRPr="00995C89">
        <w:rPr>
          <w:rFonts w:ascii="Arial" w:hAnsi="Arial" w:cs="Arial"/>
          <w:sz w:val="24"/>
          <w:szCs w:val="24"/>
        </w:rPr>
        <w:t xml:space="preserve">. </w:t>
      </w:r>
      <w:r w:rsidR="00211DCD" w:rsidRPr="00995C89">
        <w:rPr>
          <w:rFonts w:ascii="Arial" w:hAnsi="Arial" w:cs="Arial"/>
          <w:sz w:val="24"/>
          <w:szCs w:val="24"/>
        </w:rPr>
        <w:t>The Open Spaces Society state that i</w:t>
      </w:r>
      <w:r w:rsidR="008405F4" w:rsidRPr="00995C89">
        <w:rPr>
          <w:rFonts w:ascii="Arial" w:hAnsi="Arial" w:cs="Arial"/>
          <w:sz w:val="24"/>
          <w:szCs w:val="24"/>
        </w:rPr>
        <w:t xml:space="preserve">t is important to note that the common land and planning regimes are conceptually and legally separate, </w:t>
      </w:r>
      <w:r w:rsidR="00037A24" w:rsidRPr="00995C89">
        <w:rPr>
          <w:rFonts w:ascii="Arial" w:hAnsi="Arial" w:cs="Arial"/>
          <w:sz w:val="24"/>
          <w:szCs w:val="24"/>
        </w:rPr>
        <w:t>being</w:t>
      </w:r>
      <w:r w:rsidR="008405F4" w:rsidRPr="00995C89">
        <w:rPr>
          <w:rFonts w:ascii="Arial" w:hAnsi="Arial" w:cs="Arial"/>
          <w:sz w:val="24"/>
          <w:szCs w:val="24"/>
        </w:rPr>
        <w:t xml:space="preserve"> independent of each other. </w:t>
      </w:r>
      <w:r w:rsidR="00A50D14" w:rsidRPr="00995C89">
        <w:rPr>
          <w:rFonts w:ascii="Arial" w:hAnsi="Arial" w:cs="Arial"/>
          <w:sz w:val="24"/>
          <w:szCs w:val="24"/>
        </w:rPr>
        <w:t>I</w:t>
      </w:r>
      <w:r w:rsidR="008405F4" w:rsidRPr="00995C89">
        <w:rPr>
          <w:rFonts w:ascii="Arial" w:hAnsi="Arial" w:cs="Arial"/>
          <w:sz w:val="24"/>
          <w:szCs w:val="24"/>
        </w:rPr>
        <w:t xml:space="preserve">n this case, </w:t>
      </w:r>
      <w:r w:rsidR="004730F9" w:rsidRPr="00995C89">
        <w:rPr>
          <w:rFonts w:ascii="Arial" w:hAnsi="Arial" w:cs="Arial"/>
          <w:sz w:val="24"/>
          <w:szCs w:val="24"/>
        </w:rPr>
        <w:t>T</w:t>
      </w:r>
      <w:r w:rsidR="00A50D14" w:rsidRPr="00995C89">
        <w:rPr>
          <w:rFonts w:ascii="Arial" w:hAnsi="Arial" w:cs="Arial"/>
          <w:sz w:val="24"/>
          <w:szCs w:val="24"/>
        </w:rPr>
        <w:t xml:space="preserve">he Open Spaces </w:t>
      </w:r>
      <w:r w:rsidR="00353195" w:rsidRPr="00995C89">
        <w:rPr>
          <w:rFonts w:ascii="Arial" w:hAnsi="Arial" w:cs="Arial"/>
          <w:sz w:val="24"/>
          <w:szCs w:val="24"/>
        </w:rPr>
        <w:t>Society</w:t>
      </w:r>
      <w:r w:rsidR="00A50D14" w:rsidRPr="00995C89">
        <w:rPr>
          <w:rFonts w:ascii="Arial" w:hAnsi="Arial" w:cs="Arial"/>
          <w:sz w:val="24"/>
          <w:szCs w:val="24"/>
        </w:rPr>
        <w:t xml:space="preserve"> argue </w:t>
      </w:r>
      <w:r w:rsidR="008405F4" w:rsidRPr="00995C89">
        <w:rPr>
          <w:rFonts w:ascii="Arial" w:hAnsi="Arial" w:cs="Arial"/>
          <w:sz w:val="24"/>
          <w:szCs w:val="24"/>
        </w:rPr>
        <w:t xml:space="preserve">that </w:t>
      </w:r>
      <w:r w:rsidR="00353195" w:rsidRPr="00995C89">
        <w:rPr>
          <w:rFonts w:ascii="Arial" w:hAnsi="Arial" w:cs="Arial"/>
          <w:sz w:val="24"/>
          <w:szCs w:val="24"/>
        </w:rPr>
        <w:t xml:space="preserve">because </w:t>
      </w:r>
      <w:r w:rsidR="008405F4" w:rsidRPr="00995C89">
        <w:rPr>
          <w:rFonts w:ascii="Arial" w:hAnsi="Arial" w:cs="Arial"/>
          <w:sz w:val="24"/>
          <w:szCs w:val="24"/>
        </w:rPr>
        <w:t xml:space="preserve">planning permission has </w:t>
      </w:r>
      <w:proofErr w:type="gramStart"/>
      <w:r w:rsidR="008405F4" w:rsidRPr="00995C89">
        <w:rPr>
          <w:rFonts w:ascii="Arial" w:hAnsi="Arial" w:cs="Arial"/>
          <w:sz w:val="24"/>
          <w:szCs w:val="24"/>
        </w:rPr>
        <w:t>been given</w:t>
      </w:r>
      <w:proofErr w:type="gramEnd"/>
      <w:r w:rsidR="008405F4" w:rsidRPr="00995C89">
        <w:rPr>
          <w:rFonts w:ascii="Arial" w:hAnsi="Arial" w:cs="Arial"/>
          <w:sz w:val="24"/>
          <w:szCs w:val="24"/>
        </w:rPr>
        <w:t xml:space="preserve"> </w:t>
      </w:r>
      <w:r w:rsidR="00353195" w:rsidRPr="00995C89">
        <w:rPr>
          <w:rFonts w:ascii="Arial" w:hAnsi="Arial" w:cs="Arial"/>
          <w:sz w:val="24"/>
          <w:szCs w:val="24"/>
        </w:rPr>
        <w:t xml:space="preserve">it </w:t>
      </w:r>
      <w:r w:rsidR="008405F4" w:rsidRPr="00995C89">
        <w:rPr>
          <w:rFonts w:ascii="Arial" w:hAnsi="Arial" w:cs="Arial"/>
          <w:sz w:val="24"/>
          <w:szCs w:val="24"/>
        </w:rPr>
        <w:t xml:space="preserve">does not exempt an applicant from the need for consideration and determination under the 2006 Act. </w:t>
      </w:r>
    </w:p>
    <w:p w14:paraId="1B7C11B3" w14:textId="2B26939E" w:rsidR="001C32C8" w:rsidRPr="00995C89" w:rsidRDefault="001C32C8" w:rsidP="008405F4">
      <w:pPr>
        <w:pStyle w:val="Style1"/>
        <w:rPr>
          <w:rFonts w:ascii="Arial" w:hAnsi="Arial" w:cs="Arial"/>
          <w:sz w:val="24"/>
          <w:szCs w:val="24"/>
        </w:rPr>
      </w:pPr>
      <w:r w:rsidRPr="00995C89">
        <w:rPr>
          <w:rFonts w:ascii="Arial" w:hAnsi="Arial" w:cs="Arial"/>
          <w:sz w:val="24"/>
          <w:szCs w:val="24"/>
        </w:rPr>
        <w:lastRenderedPageBreak/>
        <w:t xml:space="preserve">The local resident raises a series of concerns and objections in association with the proposal to widen the access road to Brockeridge Business Park. </w:t>
      </w:r>
      <w:r w:rsidR="001D0CF3" w:rsidRPr="00995C89">
        <w:rPr>
          <w:rFonts w:ascii="Arial" w:hAnsi="Arial" w:cs="Arial"/>
          <w:sz w:val="24"/>
          <w:szCs w:val="24"/>
        </w:rPr>
        <w:t xml:space="preserve">The case </w:t>
      </w:r>
      <w:proofErr w:type="gramStart"/>
      <w:r w:rsidR="001D0CF3" w:rsidRPr="00995C89">
        <w:rPr>
          <w:rFonts w:ascii="Arial" w:hAnsi="Arial" w:cs="Arial"/>
          <w:sz w:val="24"/>
          <w:szCs w:val="24"/>
        </w:rPr>
        <w:t>is made</w:t>
      </w:r>
      <w:proofErr w:type="gramEnd"/>
      <w:r w:rsidR="001D0CF3" w:rsidRPr="00995C89">
        <w:rPr>
          <w:rFonts w:ascii="Arial" w:hAnsi="Arial" w:cs="Arial"/>
          <w:sz w:val="24"/>
          <w:szCs w:val="24"/>
        </w:rPr>
        <w:t xml:space="preserve"> that t</w:t>
      </w:r>
      <w:r w:rsidRPr="00995C89">
        <w:rPr>
          <w:rFonts w:ascii="Arial" w:hAnsi="Arial" w:cs="Arial"/>
          <w:sz w:val="24"/>
          <w:szCs w:val="24"/>
        </w:rPr>
        <w:t xml:space="preserve">hese matters highlight the future potential larger phase of development at the Business Park and includes concerns </w:t>
      </w:r>
      <w:r w:rsidR="00353195" w:rsidRPr="00995C89">
        <w:rPr>
          <w:rFonts w:ascii="Arial" w:hAnsi="Arial" w:cs="Arial"/>
          <w:sz w:val="24"/>
          <w:szCs w:val="24"/>
        </w:rPr>
        <w:t xml:space="preserve">with the impact on </w:t>
      </w:r>
      <w:r w:rsidRPr="00995C89">
        <w:rPr>
          <w:rFonts w:ascii="Arial" w:hAnsi="Arial" w:cs="Arial"/>
          <w:sz w:val="24"/>
          <w:szCs w:val="24"/>
        </w:rPr>
        <w:t xml:space="preserve">the adjoining road network, the level of traffic, highway safety and that the village of Twyning has already seen an excess of development. </w:t>
      </w:r>
    </w:p>
    <w:p w14:paraId="7EDADC1B" w14:textId="7904C354" w:rsidR="00FE0DD8" w:rsidRPr="00995C89" w:rsidRDefault="001C32C8" w:rsidP="008405F4">
      <w:pPr>
        <w:pStyle w:val="Style1"/>
        <w:rPr>
          <w:rFonts w:ascii="Arial" w:hAnsi="Arial" w:cs="Arial"/>
          <w:sz w:val="24"/>
          <w:szCs w:val="24"/>
        </w:rPr>
      </w:pPr>
      <w:r w:rsidRPr="00995C89">
        <w:rPr>
          <w:rFonts w:ascii="Arial" w:hAnsi="Arial" w:cs="Arial"/>
          <w:sz w:val="24"/>
          <w:szCs w:val="24"/>
        </w:rPr>
        <w:t>However,</w:t>
      </w:r>
      <w:r w:rsidR="00DF465E" w:rsidRPr="00995C89">
        <w:rPr>
          <w:rFonts w:ascii="Arial" w:hAnsi="Arial" w:cs="Arial"/>
          <w:sz w:val="24"/>
          <w:szCs w:val="24"/>
        </w:rPr>
        <w:t xml:space="preserve"> in terms of considering the</w:t>
      </w:r>
      <w:r w:rsidR="00BC279E" w:rsidRPr="00995C89">
        <w:rPr>
          <w:rFonts w:ascii="Arial" w:hAnsi="Arial" w:cs="Arial"/>
          <w:sz w:val="24"/>
          <w:szCs w:val="24"/>
        </w:rPr>
        <w:t>se</w:t>
      </w:r>
      <w:r w:rsidR="00DF465E" w:rsidRPr="00995C89">
        <w:rPr>
          <w:rFonts w:ascii="Arial" w:hAnsi="Arial" w:cs="Arial"/>
          <w:sz w:val="24"/>
          <w:szCs w:val="24"/>
        </w:rPr>
        <w:t xml:space="preserve"> representations from this member of the public, </w:t>
      </w:r>
      <w:r w:rsidRPr="00995C89">
        <w:rPr>
          <w:rFonts w:ascii="Arial" w:hAnsi="Arial" w:cs="Arial"/>
          <w:sz w:val="24"/>
          <w:szCs w:val="24"/>
        </w:rPr>
        <w:t>the access road into the site already has the benefit of planning permission</w:t>
      </w:r>
      <w:r w:rsidR="00900012" w:rsidRPr="00995C89">
        <w:rPr>
          <w:rFonts w:ascii="Arial" w:hAnsi="Arial" w:cs="Arial"/>
          <w:sz w:val="24"/>
          <w:szCs w:val="24"/>
        </w:rPr>
        <w:t>. F</w:t>
      </w:r>
      <w:r w:rsidR="00BC279E" w:rsidRPr="00995C89">
        <w:rPr>
          <w:rFonts w:ascii="Arial" w:hAnsi="Arial" w:cs="Arial"/>
          <w:sz w:val="24"/>
          <w:szCs w:val="24"/>
        </w:rPr>
        <w:t xml:space="preserve">uture </w:t>
      </w:r>
      <w:r w:rsidRPr="00995C89">
        <w:rPr>
          <w:rFonts w:ascii="Arial" w:hAnsi="Arial" w:cs="Arial"/>
          <w:sz w:val="24"/>
          <w:szCs w:val="24"/>
        </w:rPr>
        <w:t>phases of development</w:t>
      </w:r>
      <w:r w:rsidR="00951899" w:rsidRPr="00995C89">
        <w:rPr>
          <w:rFonts w:ascii="Arial" w:hAnsi="Arial" w:cs="Arial"/>
          <w:sz w:val="24"/>
          <w:szCs w:val="24"/>
        </w:rPr>
        <w:t xml:space="preserve"> and</w:t>
      </w:r>
      <w:r w:rsidR="00900012" w:rsidRPr="00995C89">
        <w:rPr>
          <w:rFonts w:ascii="Arial" w:hAnsi="Arial" w:cs="Arial"/>
          <w:sz w:val="24"/>
          <w:szCs w:val="24"/>
        </w:rPr>
        <w:t>/</w:t>
      </w:r>
      <w:r w:rsidR="00951899" w:rsidRPr="00995C89">
        <w:rPr>
          <w:rFonts w:ascii="Arial" w:hAnsi="Arial" w:cs="Arial"/>
          <w:sz w:val="24"/>
          <w:szCs w:val="24"/>
        </w:rPr>
        <w:t>or any upgrades to the junction next to the roundabout/slip road</w:t>
      </w:r>
      <w:r w:rsidR="00BC279E" w:rsidRPr="00995C89">
        <w:rPr>
          <w:rFonts w:ascii="Arial" w:hAnsi="Arial" w:cs="Arial"/>
          <w:sz w:val="24"/>
          <w:szCs w:val="24"/>
        </w:rPr>
        <w:t>,</w:t>
      </w:r>
      <w:r w:rsidRPr="00995C89">
        <w:rPr>
          <w:rFonts w:ascii="Arial" w:hAnsi="Arial" w:cs="Arial"/>
          <w:sz w:val="24"/>
          <w:szCs w:val="24"/>
        </w:rPr>
        <w:t xml:space="preserve"> and whether they are acceptable in highway terms in isolation </w:t>
      </w:r>
      <w:r w:rsidR="002F717F" w:rsidRPr="00995C89">
        <w:rPr>
          <w:rFonts w:ascii="Arial" w:hAnsi="Arial" w:cs="Arial"/>
          <w:sz w:val="24"/>
          <w:szCs w:val="24"/>
        </w:rPr>
        <w:t>or</w:t>
      </w:r>
      <w:r w:rsidRPr="00995C89">
        <w:rPr>
          <w:rFonts w:ascii="Arial" w:hAnsi="Arial" w:cs="Arial"/>
          <w:sz w:val="24"/>
          <w:szCs w:val="24"/>
        </w:rPr>
        <w:t xml:space="preserve"> in conjunction with other developments, are matters for consideration through the planning application process. This application </w:t>
      </w:r>
      <w:r w:rsidR="00900012" w:rsidRPr="00995C89">
        <w:rPr>
          <w:rFonts w:ascii="Arial" w:hAnsi="Arial" w:cs="Arial"/>
          <w:sz w:val="24"/>
          <w:szCs w:val="24"/>
        </w:rPr>
        <w:t>ha</w:t>
      </w:r>
      <w:r w:rsidRPr="00995C89">
        <w:rPr>
          <w:rFonts w:ascii="Arial" w:hAnsi="Arial" w:cs="Arial"/>
          <w:sz w:val="24"/>
          <w:szCs w:val="24"/>
        </w:rPr>
        <w:t xml:space="preserve">s </w:t>
      </w:r>
      <w:r w:rsidR="00900012" w:rsidRPr="00995C89">
        <w:rPr>
          <w:rFonts w:ascii="Arial" w:hAnsi="Arial" w:cs="Arial"/>
          <w:sz w:val="24"/>
          <w:szCs w:val="24"/>
        </w:rPr>
        <w:t xml:space="preserve">been </w:t>
      </w:r>
      <w:r w:rsidRPr="00995C89">
        <w:rPr>
          <w:rFonts w:ascii="Arial" w:hAnsi="Arial" w:cs="Arial"/>
          <w:sz w:val="24"/>
          <w:szCs w:val="24"/>
        </w:rPr>
        <w:t xml:space="preserve">made under s16 of the 2006 Act and the </w:t>
      </w:r>
      <w:proofErr w:type="gramStart"/>
      <w:r w:rsidRPr="00995C89">
        <w:rPr>
          <w:rFonts w:ascii="Arial" w:hAnsi="Arial" w:cs="Arial"/>
          <w:sz w:val="24"/>
          <w:szCs w:val="24"/>
        </w:rPr>
        <w:t>main issues</w:t>
      </w:r>
      <w:proofErr w:type="gramEnd"/>
      <w:r w:rsidRPr="00995C89">
        <w:rPr>
          <w:rFonts w:ascii="Arial" w:hAnsi="Arial" w:cs="Arial"/>
          <w:sz w:val="24"/>
          <w:szCs w:val="24"/>
        </w:rPr>
        <w:t xml:space="preserve"> under this legislation, concerning the effects on common land, are set out above</w:t>
      </w:r>
      <w:r w:rsidR="00A13E62" w:rsidRPr="00995C89">
        <w:rPr>
          <w:rFonts w:ascii="Arial" w:hAnsi="Arial" w:cs="Arial"/>
          <w:sz w:val="24"/>
          <w:szCs w:val="24"/>
        </w:rPr>
        <w:t xml:space="preserve"> in paragraph 6</w:t>
      </w:r>
      <w:r w:rsidRPr="00995C89">
        <w:rPr>
          <w:rFonts w:ascii="Arial" w:hAnsi="Arial" w:cs="Arial"/>
          <w:sz w:val="24"/>
          <w:szCs w:val="24"/>
        </w:rPr>
        <w:t xml:space="preserve">. </w:t>
      </w:r>
    </w:p>
    <w:p w14:paraId="1FF4BD0D" w14:textId="73B3483A" w:rsidR="00327FBA" w:rsidRPr="00995C89" w:rsidRDefault="00327FBA" w:rsidP="00327FBA">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 xml:space="preserve">Assessment </w:t>
      </w:r>
    </w:p>
    <w:p w14:paraId="733FA997" w14:textId="6D20CC99" w:rsidR="00DF1CAE" w:rsidRPr="00995C89" w:rsidRDefault="003F6202" w:rsidP="00231D51">
      <w:pPr>
        <w:pStyle w:val="Style1"/>
        <w:numPr>
          <w:ilvl w:val="0"/>
          <w:numId w:val="0"/>
        </w:numPr>
        <w:rPr>
          <w:rFonts w:ascii="Arial" w:hAnsi="Arial" w:cs="Arial"/>
          <w:b/>
          <w:bCs/>
          <w:i/>
          <w:iCs/>
          <w:sz w:val="24"/>
          <w:szCs w:val="24"/>
        </w:rPr>
      </w:pPr>
      <w:r w:rsidRPr="00995C89">
        <w:rPr>
          <w:rFonts w:ascii="Arial" w:hAnsi="Arial" w:cs="Arial"/>
          <w:b/>
          <w:bCs/>
          <w:i/>
          <w:iCs/>
          <w:sz w:val="24"/>
          <w:szCs w:val="24"/>
        </w:rPr>
        <w:t>The interests of persons having rights in relation to, or occupying, the land</w:t>
      </w:r>
      <w:r w:rsidR="00231D51" w:rsidRPr="00995C89">
        <w:rPr>
          <w:rFonts w:ascii="Arial" w:hAnsi="Arial" w:cs="Arial"/>
          <w:b/>
          <w:bCs/>
          <w:i/>
          <w:iCs/>
          <w:sz w:val="24"/>
          <w:szCs w:val="24"/>
        </w:rPr>
        <w:t xml:space="preserve"> </w:t>
      </w:r>
      <w:r w:rsidRPr="00995C89">
        <w:rPr>
          <w:rFonts w:ascii="Arial" w:hAnsi="Arial" w:cs="Arial"/>
          <w:b/>
          <w:bCs/>
          <w:i/>
          <w:iCs/>
          <w:sz w:val="24"/>
          <w:szCs w:val="24"/>
        </w:rPr>
        <w:t xml:space="preserve">(and </w:t>
      </w:r>
      <w:proofErr w:type="gramStart"/>
      <w:r w:rsidRPr="00995C89">
        <w:rPr>
          <w:rFonts w:ascii="Arial" w:hAnsi="Arial" w:cs="Arial"/>
          <w:b/>
          <w:bCs/>
          <w:i/>
          <w:iCs/>
          <w:sz w:val="24"/>
          <w:szCs w:val="24"/>
        </w:rPr>
        <w:t>in particular persons</w:t>
      </w:r>
      <w:proofErr w:type="gramEnd"/>
      <w:r w:rsidRPr="00995C89">
        <w:rPr>
          <w:rFonts w:ascii="Arial" w:hAnsi="Arial" w:cs="Arial"/>
          <w:b/>
          <w:bCs/>
          <w:i/>
          <w:iCs/>
          <w:sz w:val="24"/>
          <w:szCs w:val="24"/>
        </w:rPr>
        <w:t xml:space="preserve"> exercising rights of common over it)</w:t>
      </w:r>
    </w:p>
    <w:p w14:paraId="30EFDF8C" w14:textId="1134D30A" w:rsidR="00B81BF3" w:rsidRPr="00995C89" w:rsidRDefault="00A524D9" w:rsidP="008F2DAE">
      <w:pPr>
        <w:pStyle w:val="Style1"/>
        <w:rPr>
          <w:rFonts w:ascii="Arial" w:hAnsi="Arial" w:cs="Arial"/>
          <w:sz w:val="24"/>
          <w:szCs w:val="24"/>
        </w:rPr>
      </w:pPr>
      <w:r w:rsidRPr="00995C89">
        <w:rPr>
          <w:rFonts w:ascii="Arial" w:hAnsi="Arial" w:cs="Arial"/>
          <w:sz w:val="24"/>
          <w:szCs w:val="24"/>
        </w:rPr>
        <w:t xml:space="preserve">Common rights </w:t>
      </w:r>
      <w:r w:rsidR="008559F0" w:rsidRPr="00995C89">
        <w:rPr>
          <w:rFonts w:ascii="Arial" w:hAnsi="Arial" w:cs="Arial"/>
          <w:sz w:val="24"/>
          <w:szCs w:val="24"/>
        </w:rPr>
        <w:t>registered on the whole of Brockeridge Common CL265 are the rights to graze 323½ cattle, 2,300 sheep</w:t>
      </w:r>
      <w:r w:rsidR="00324285" w:rsidRPr="00995C89">
        <w:rPr>
          <w:rFonts w:ascii="Arial" w:hAnsi="Arial" w:cs="Arial"/>
          <w:sz w:val="24"/>
          <w:szCs w:val="24"/>
        </w:rPr>
        <w:t xml:space="preserve"> and 131 horses over the whole of the land comprised in the register unit. </w:t>
      </w:r>
      <w:r w:rsidR="00D274E6" w:rsidRPr="00995C89">
        <w:rPr>
          <w:rFonts w:ascii="Arial" w:hAnsi="Arial" w:cs="Arial"/>
          <w:sz w:val="24"/>
          <w:szCs w:val="24"/>
        </w:rPr>
        <w:t xml:space="preserve">However, there is no </w:t>
      </w:r>
      <w:r w:rsidR="003622AB" w:rsidRPr="00995C89">
        <w:rPr>
          <w:rFonts w:ascii="Arial" w:hAnsi="Arial" w:cs="Arial"/>
          <w:sz w:val="24"/>
          <w:szCs w:val="24"/>
        </w:rPr>
        <w:t xml:space="preserve">natural animal movement between the </w:t>
      </w:r>
      <w:r w:rsidR="00134CCA" w:rsidRPr="00995C89">
        <w:rPr>
          <w:rFonts w:ascii="Arial" w:hAnsi="Arial" w:cs="Arial"/>
          <w:sz w:val="24"/>
          <w:szCs w:val="24"/>
        </w:rPr>
        <w:t xml:space="preserve">north and south sections </w:t>
      </w:r>
      <w:r w:rsidR="003622AB" w:rsidRPr="00995C89">
        <w:rPr>
          <w:rFonts w:ascii="Arial" w:hAnsi="Arial" w:cs="Arial"/>
          <w:sz w:val="24"/>
          <w:szCs w:val="24"/>
        </w:rPr>
        <w:t xml:space="preserve">of Brockeridge Common because of the separation provided by the M50 and the associated </w:t>
      </w:r>
      <w:r w:rsidR="00134255" w:rsidRPr="00995C89">
        <w:rPr>
          <w:rFonts w:ascii="Arial" w:hAnsi="Arial" w:cs="Arial"/>
          <w:sz w:val="24"/>
          <w:szCs w:val="24"/>
        </w:rPr>
        <w:t xml:space="preserve">safety fencing and cattle grids. The portions of the common south of the motorway are </w:t>
      </w:r>
      <w:proofErr w:type="gramStart"/>
      <w:r w:rsidR="00134255" w:rsidRPr="00995C89">
        <w:rPr>
          <w:rFonts w:ascii="Arial" w:hAnsi="Arial" w:cs="Arial"/>
          <w:sz w:val="24"/>
          <w:szCs w:val="24"/>
        </w:rPr>
        <w:t xml:space="preserve">essentially </w:t>
      </w:r>
      <w:r w:rsidR="00FE0DD8" w:rsidRPr="00995C89">
        <w:rPr>
          <w:rFonts w:ascii="Arial" w:hAnsi="Arial" w:cs="Arial"/>
          <w:sz w:val="24"/>
          <w:szCs w:val="24"/>
        </w:rPr>
        <w:t>detached</w:t>
      </w:r>
      <w:proofErr w:type="gramEnd"/>
      <w:r w:rsidR="00FE0DD8" w:rsidRPr="00995C89">
        <w:rPr>
          <w:rFonts w:ascii="Arial" w:hAnsi="Arial" w:cs="Arial"/>
          <w:sz w:val="24"/>
          <w:szCs w:val="24"/>
        </w:rPr>
        <w:t xml:space="preserve"> from the larger part of the common and operate independently. </w:t>
      </w:r>
    </w:p>
    <w:p w14:paraId="4EE64A0F" w14:textId="448DD3FD" w:rsidR="00FE0DD8" w:rsidRPr="00995C89" w:rsidRDefault="00FE0DD8" w:rsidP="008F2DAE">
      <w:pPr>
        <w:pStyle w:val="Style1"/>
        <w:rPr>
          <w:rFonts w:ascii="Arial" w:hAnsi="Arial" w:cs="Arial"/>
          <w:sz w:val="24"/>
          <w:szCs w:val="24"/>
        </w:rPr>
      </w:pPr>
      <w:r w:rsidRPr="00995C89">
        <w:rPr>
          <w:rFonts w:ascii="Arial" w:hAnsi="Arial" w:cs="Arial"/>
          <w:sz w:val="24"/>
          <w:szCs w:val="24"/>
        </w:rPr>
        <w:t>Of the many graziers w</w:t>
      </w:r>
      <w:r w:rsidR="00240BF5" w:rsidRPr="00995C89">
        <w:rPr>
          <w:rFonts w:ascii="Arial" w:hAnsi="Arial" w:cs="Arial"/>
          <w:sz w:val="24"/>
          <w:szCs w:val="24"/>
        </w:rPr>
        <w:t>ith</w:t>
      </w:r>
      <w:r w:rsidRPr="00995C89">
        <w:rPr>
          <w:rFonts w:ascii="Arial" w:hAnsi="Arial" w:cs="Arial"/>
          <w:sz w:val="24"/>
          <w:szCs w:val="24"/>
        </w:rPr>
        <w:t xml:space="preserve"> registered rights </w:t>
      </w:r>
      <w:r w:rsidR="0092146B" w:rsidRPr="00995C89">
        <w:rPr>
          <w:rFonts w:ascii="Arial" w:hAnsi="Arial" w:cs="Arial"/>
          <w:sz w:val="24"/>
          <w:szCs w:val="24"/>
        </w:rPr>
        <w:t xml:space="preserve">on CL265, only Mr and </w:t>
      </w:r>
      <w:proofErr w:type="gramStart"/>
      <w:r w:rsidR="0092146B" w:rsidRPr="00995C89">
        <w:rPr>
          <w:rFonts w:ascii="Arial" w:hAnsi="Arial" w:cs="Arial"/>
          <w:sz w:val="24"/>
          <w:szCs w:val="24"/>
        </w:rPr>
        <w:t>Mrs</w:t>
      </w:r>
      <w:proofErr w:type="gramEnd"/>
      <w:r w:rsidR="0092146B" w:rsidRPr="00995C89">
        <w:rPr>
          <w:rFonts w:ascii="Arial" w:hAnsi="Arial" w:cs="Arial"/>
          <w:sz w:val="24"/>
          <w:szCs w:val="24"/>
        </w:rPr>
        <w:t xml:space="preserve"> Halling (and their sons) of Brockeridge Farm now exercise their rights</w:t>
      </w:r>
      <w:r w:rsidR="00981DB9" w:rsidRPr="00995C89">
        <w:rPr>
          <w:rFonts w:ascii="Arial" w:hAnsi="Arial" w:cs="Arial"/>
          <w:sz w:val="24"/>
          <w:szCs w:val="24"/>
        </w:rPr>
        <w:t xml:space="preserve"> over the parcels south of the motorway</w:t>
      </w:r>
      <w:r w:rsidR="00AA0B89" w:rsidRPr="00995C89">
        <w:rPr>
          <w:rFonts w:ascii="Arial" w:hAnsi="Arial" w:cs="Arial"/>
          <w:sz w:val="24"/>
          <w:szCs w:val="24"/>
        </w:rPr>
        <w:t xml:space="preserve">. </w:t>
      </w:r>
      <w:r w:rsidR="007A1F99" w:rsidRPr="00995C89">
        <w:rPr>
          <w:rFonts w:ascii="Arial" w:hAnsi="Arial" w:cs="Arial"/>
          <w:sz w:val="24"/>
          <w:szCs w:val="24"/>
        </w:rPr>
        <w:t xml:space="preserve">These commoners have explained that only on occasions do they </w:t>
      </w:r>
      <w:r w:rsidR="006175BB" w:rsidRPr="00995C89">
        <w:rPr>
          <w:rFonts w:ascii="Arial" w:hAnsi="Arial" w:cs="Arial"/>
          <w:sz w:val="24"/>
          <w:szCs w:val="24"/>
        </w:rPr>
        <w:t xml:space="preserve">turn out their cattle onto this part of the common and because they cannot be </w:t>
      </w:r>
      <w:r w:rsidR="001C6236" w:rsidRPr="00995C89">
        <w:rPr>
          <w:rFonts w:ascii="Arial" w:hAnsi="Arial" w:cs="Arial"/>
          <w:sz w:val="24"/>
          <w:szCs w:val="24"/>
        </w:rPr>
        <w:t>contained,</w:t>
      </w:r>
      <w:r w:rsidR="006175BB" w:rsidRPr="00995C89">
        <w:rPr>
          <w:rFonts w:ascii="Arial" w:hAnsi="Arial" w:cs="Arial"/>
          <w:sz w:val="24"/>
          <w:szCs w:val="24"/>
        </w:rPr>
        <w:t xml:space="preserve"> they </w:t>
      </w:r>
      <w:proofErr w:type="gramStart"/>
      <w:r w:rsidR="006175BB" w:rsidRPr="00995C89">
        <w:rPr>
          <w:rFonts w:ascii="Arial" w:hAnsi="Arial" w:cs="Arial"/>
          <w:sz w:val="24"/>
          <w:szCs w:val="24"/>
        </w:rPr>
        <w:t>have to</w:t>
      </w:r>
      <w:proofErr w:type="gramEnd"/>
      <w:r w:rsidR="006175BB" w:rsidRPr="00995C89">
        <w:rPr>
          <w:rFonts w:ascii="Arial" w:hAnsi="Arial" w:cs="Arial"/>
          <w:sz w:val="24"/>
          <w:szCs w:val="24"/>
        </w:rPr>
        <w:t xml:space="preserve"> be present to avoid the</w:t>
      </w:r>
      <w:r w:rsidR="00323F41" w:rsidRPr="00995C89">
        <w:rPr>
          <w:rFonts w:ascii="Arial" w:hAnsi="Arial" w:cs="Arial"/>
          <w:sz w:val="24"/>
          <w:szCs w:val="24"/>
        </w:rPr>
        <w:t>m</w:t>
      </w:r>
      <w:r w:rsidR="006175BB" w:rsidRPr="00995C89">
        <w:rPr>
          <w:rFonts w:ascii="Arial" w:hAnsi="Arial" w:cs="Arial"/>
          <w:sz w:val="24"/>
          <w:szCs w:val="24"/>
        </w:rPr>
        <w:t xml:space="preserve"> getting onto the road or temporarily enclose the cattle with an electric fence. </w:t>
      </w:r>
    </w:p>
    <w:p w14:paraId="2559DD4B" w14:textId="3290D7C9" w:rsidR="008559F0" w:rsidRPr="00995C89" w:rsidRDefault="00B01371" w:rsidP="008F2DAE">
      <w:pPr>
        <w:pStyle w:val="Style1"/>
        <w:rPr>
          <w:rFonts w:ascii="Arial" w:hAnsi="Arial" w:cs="Arial"/>
          <w:sz w:val="24"/>
          <w:szCs w:val="24"/>
        </w:rPr>
      </w:pPr>
      <w:r w:rsidRPr="00995C89">
        <w:rPr>
          <w:rFonts w:ascii="Arial" w:hAnsi="Arial" w:cs="Arial"/>
          <w:sz w:val="24"/>
          <w:szCs w:val="24"/>
        </w:rPr>
        <w:t xml:space="preserve">The parcel </w:t>
      </w:r>
      <w:r w:rsidR="003F03BF" w:rsidRPr="00995C89">
        <w:rPr>
          <w:rFonts w:ascii="Arial" w:hAnsi="Arial" w:cs="Arial"/>
          <w:sz w:val="24"/>
          <w:szCs w:val="24"/>
        </w:rPr>
        <w:t>of</w:t>
      </w:r>
      <w:r w:rsidRPr="00995C89">
        <w:rPr>
          <w:rFonts w:ascii="Arial" w:hAnsi="Arial" w:cs="Arial"/>
          <w:sz w:val="24"/>
          <w:szCs w:val="24"/>
        </w:rPr>
        <w:t xml:space="preserve"> the common to the east of Brockeridge Road </w:t>
      </w:r>
      <w:proofErr w:type="gramStart"/>
      <w:r w:rsidRPr="00995C89">
        <w:rPr>
          <w:rFonts w:ascii="Arial" w:hAnsi="Arial" w:cs="Arial"/>
          <w:sz w:val="24"/>
          <w:szCs w:val="24"/>
        </w:rPr>
        <w:t>is explained</w:t>
      </w:r>
      <w:proofErr w:type="gramEnd"/>
      <w:r w:rsidRPr="00995C89">
        <w:rPr>
          <w:rFonts w:ascii="Arial" w:hAnsi="Arial" w:cs="Arial"/>
          <w:sz w:val="24"/>
          <w:szCs w:val="24"/>
        </w:rPr>
        <w:t xml:space="preserve"> to be grazed intermittently, </w:t>
      </w:r>
      <w:r w:rsidR="003F03BF" w:rsidRPr="00995C89">
        <w:rPr>
          <w:rFonts w:ascii="Arial" w:hAnsi="Arial" w:cs="Arial"/>
          <w:sz w:val="24"/>
          <w:szCs w:val="24"/>
        </w:rPr>
        <w:t xml:space="preserve">and the commoners rarely allow the cattle to cross Brockeridge Road and graze the middle section of the common. The western parcel of the common </w:t>
      </w:r>
      <w:proofErr w:type="gramStart"/>
      <w:r w:rsidR="003F03BF" w:rsidRPr="00995C89">
        <w:rPr>
          <w:rFonts w:ascii="Arial" w:hAnsi="Arial" w:cs="Arial"/>
          <w:sz w:val="24"/>
          <w:szCs w:val="24"/>
        </w:rPr>
        <w:t xml:space="preserve">is </w:t>
      </w:r>
      <w:r w:rsidR="004B7583" w:rsidRPr="00995C89">
        <w:rPr>
          <w:rFonts w:ascii="Arial" w:hAnsi="Arial" w:cs="Arial"/>
          <w:sz w:val="24"/>
          <w:szCs w:val="24"/>
        </w:rPr>
        <w:t>explained</w:t>
      </w:r>
      <w:proofErr w:type="gramEnd"/>
      <w:r w:rsidR="004B7583" w:rsidRPr="00995C89">
        <w:rPr>
          <w:rFonts w:ascii="Arial" w:hAnsi="Arial" w:cs="Arial"/>
          <w:sz w:val="24"/>
          <w:szCs w:val="24"/>
        </w:rPr>
        <w:t xml:space="preserve"> to be </w:t>
      </w:r>
      <w:r w:rsidR="003F03BF" w:rsidRPr="00995C89">
        <w:rPr>
          <w:rFonts w:ascii="Arial" w:hAnsi="Arial" w:cs="Arial"/>
          <w:sz w:val="24"/>
          <w:szCs w:val="24"/>
        </w:rPr>
        <w:t xml:space="preserve">never grazed because it has no fence preventing access onto the A38. </w:t>
      </w:r>
    </w:p>
    <w:p w14:paraId="14008888" w14:textId="4E708738" w:rsidR="008559F0" w:rsidRPr="00995C89" w:rsidRDefault="00C700CD" w:rsidP="008F2DAE">
      <w:pPr>
        <w:pStyle w:val="Style1"/>
        <w:rPr>
          <w:rFonts w:ascii="Arial" w:hAnsi="Arial" w:cs="Arial"/>
          <w:sz w:val="24"/>
          <w:szCs w:val="24"/>
        </w:rPr>
      </w:pPr>
      <w:r w:rsidRPr="00995C89">
        <w:rPr>
          <w:rFonts w:ascii="Arial" w:hAnsi="Arial" w:cs="Arial"/>
          <w:sz w:val="24"/>
          <w:szCs w:val="24"/>
        </w:rPr>
        <w:t xml:space="preserve">These commoners explain that they have no objection to the widening of the </w:t>
      </w:r>
      <w:r w:rsidR="00D34DFA" w:rsidRPr="00995C89">
        <w:rPr>
          <w:rFonts w:ascii="Arial" w:hAnsi="Arial" w:cs="Arial"/>
          <w:sz w:val="24"/>
          <w:szCs w:val="24"/>
        </w:rPr>
        <w:t xml:space="preserve">road </w:t>
      </w:r>
      <w:r w:rsidR="00E31BEA" w:rsidRPr="00995C89">
        <w:rPr>
          <w:rFonts w:ascii="Arial" w:hAnsi="Arial" w:cs="Arial"/>
          <w:sz w:val="24"/>
          <w:szCs w:val="24"/>
        </w:rPr>
        <w:t>in</w:t>
      </w:r>
      <w:r w:rsidRPr="00995C89">
        <w:rPr>
          <w:rFonts w:ascii="Arial" w:hAnsi="Arial" w:cs="Arial"/>
          <w:sz w:val="24"/>
          <w:szCs w:val="24"/>
        </w:rPr>
        <w:t>to Brockeridge Business Park</w:t>
      </w:r>
      <w:r w:rsidR="00A94D0C" w:rsidRPr="00995C89">
        <w:rPr>
          <w:rFonts w:ascii="Arial" w:hAnsi="Arial" w:cs="Arial"/>
          <w:sz w:val="24"/>
          <w:szCs w:val="24"/>
        </w:rPr>
        <w:t xml:space="preserve">, and that they are content </w:t>
      </w:r>
      <w:r w:rsidR="00D34DFA" w:rsidRPr="00995C89">
        <w:rPr>
          <w:rFonts w:ascii="Arial" w:hAnsi="Arial" w:cs="Arial"/>
          <w:sz w:val="24"/>
          <w:szCs w:val="24"/>
        </w:rPr>
        <w:t xml:space="preserve">with </w:t>
      </w:r>
      <w:r w:rsidR="00A94D0C" w:rsidRPr="00995C89">
        <w:rPr>
          <w:rFonts w:ascii="Arial" w:hAnsi="Arial" w:cs="Arial"/>
          <w:sz w:val="24"/>
          <w:szCs w:val="24"/>
        </w:rPr>
        <w:t>th</w:t>
      </w:r>
      <w:r w:rsidR="002E65EB" w:rsidRPr="00995C89">
        <w:rPr>
          <w:rFonts w:ascii="Arial" w:hAnsi="Arial" w:cs="Arial"/>
          <w:sz w:val="24"/>
          <w:szCs w:val="24"/>
        </w:rPr>
        <w:t>e</w:t>
      </w:r>
      <w:r w:rsidR="00A94D0C" w:rsidRPr="00995C89">
        <w:rPr>
          <w:rFonts w:ascii="Arial" w:hAnsi="Arial" w:cs="Arial"/>
          <w:sz w:val="24"/>
          <w:szCs w:val="24"/>
        </w:rPr>
        <w:t xml:space="preserve"> access points acr</w:t>
      </w:r>
      <w:r w:rsidR="009A7A23" w:rsidRPr="00995C89">
        <w:rPr>
          <w:rFonts w:ascii="Arial" w:hAnsi="Arial" w:cs="Arial"/>
          <w:sz w:val="24"/>
          <w:szCs w:val="24"/>
        </w:rPr>
        <w:t>o</w:t>
      </w:r>
      <w:r w:rsidR="00A94D0C" w:rsidRPr="00995C89">
        <w:rPr>
          <w:rFonts w:ascii="Arial" w:hAnsi="Arial" w:cs="Arial"/>
          <w:sz w:val="24"/>
          <w:szCs w:val="24"/>
        </w:rPr>
        <w:t xml:space="preserve">ss the </w:t>
      </w:r>
      <w:r w:rsidR="00D34DFA" w:rsidRPr="00995C89">
        <w:rPr>
          <w:rFonts w:ascii="Arial" w:hAnsi="Arial" w:cs="Arial"/>
          <w:sz w:val="24"/>
          <w:szCs w:val="24"/>
        </w:rPr>
        <w:t xml:space="preserve">access </w:t>
      </w:r>
      <w:r w:rsidR="002C05BB" w:rsidRPr="00995C89">
        <w:rPr>
          <w:rFonts w:ascii="Arial" w:hAnsi="Arial" w:cs="Arial"/>
          <w:sz w:val="24"/>
          <w:szCs w:val="24"/>
        </w:rPr>
        <w:t>road</w:t>
      </w:r>
      <w:r w:rsidR="00B7267B" w:rsidRPr="00995C89">
        <w:rPr>
          <w:rFonts w:ascii="Arial" w:hAnsi="Arial" w:cs="Arial"/>
          <w:sz w:val="24"/>
          <w:szCs w:val="24"/>
        </w:rPr>
        <w:t>, from one part of the common to the other</w:t>
      </w:r>
      <w:r w:rsidR="00D9718E" w:rsidRPr="00995C89">
        <w:rPr>
          <w:rFonts w:ascii="Arial" w:hAnsi="Arial" w:cs="Arial"/>
          <w:sz w:val="24"/>
          <w:szCs w:val="24"/>
        </w:rPr>
        <w:t xml:space="preserve">, and vice </w:t>
      </w:r>
      <w:r w:rsidR="002350D0" w:rsidRPr="00995C89">
        <w:rPr>
          <w:rFonts w:ascii="Arial" w:hAnsi="Arial" w:cs="Arial"/>
          <w:sz w:val="24"/>
          <w:szCs w:val="24"/>
        </w:rPr>
        <w:t xml:space="preserve">versa, for animals, agricultural </w:t>
      </w:r>
      <w:r w:rsidR="004C2043" w:rsidRPr="00995C89">
        <w:rPr>
          <w:rFonts w:ascii="Arial" w:hAnsi="Arial" w:cs="Arial"/>
          <w:sz w:val="24"/>
          <w:szCs w:val="24"/>
        </w:rPr>
        <w:t>access,</w:t>
      </w:r>
      <w:r w:rsidR="002350D0" w:rsidRPr="00995C89">
        <w:rPr>
          <w:rFonts w:ascii="Arial" w:hAnsi="Arial" w:cs="Arial"/>
          <w:sz w:val="24"/>
          <w:szCs w:val="24"/>
        </w:rPr>
        <w:t xml:space="preserve"> and people. They are </w:t>
      </w:r>
      <w:r w:rsidR="00C83E83" w:rsidRPr="00995C89">
        <w:rPr>
          <w:rFonts w:ascii="Arial" w:hAnsi="Arial" w:cs="Arial"/>
          <w:sz w:val="24"/>
          <w:szCs w:val="24"/>
        </w:rPr>
        <w:t xml:space="preserve">also </w:t>
      </w:r>
      <w:r w:rsidR="002350D0" w:rsidRPr="00995C89">
        <w:rPr>
          <w:rFonts w:ascii="Arial" w:hAnsi="Arial" w:cs="Arial"/>
          <w:sz w:val="24"/>
          <w:szCs w:val="24"/>
        </w:rPr>
        <w:t xml:space="preserve">satisfied with the replacement land. </w:t>
      </w:r>
    </w:p>
    <w:p w14:paraId="7C2C279A" w14:textId="1B734817" w:rsidR="00281455" w:rsidRPr="00995C89" w:rsidRDefault="00EE776B" w:rsidP="00281455">
      <w:pPr>
        <w:pStyle w:val="Style1"/>
        <w:rPr>
          <w:rFonts w:ascii="Arial" w:hAnsi="Arial" w:cs="Arial"/>
          <w:sz w:val="24"/>
          <w:szCs w:val="24"/>
        </w:rPr>
      </w:pPr>
      <w:r w:rsidRPr="00995C89">
        <w:rPr>
          <w:rFonts w:ascii="Arial" w:hAnsi="Arial" w:cs="Arial"/>
          <w:sz w:val="24"/>
          <w:szCs w:val="24"/>
        </w:rPr>
        <w:t>I</w:t>
      </w:r>
      <w:r w:rsidR="002331D7" w:rsidRPr="00995C89">
        <w:rPr>
          <w:rFonts w:ascii="Arial" w:hAnsi="Arial" w:cs="Arial"/>
          <w:sz w:val="24"/>
          <w:szCs w:val="24"/>
        </w:rPr>
        <w:t xml:space="preserve">t seems to me that the replacement land is </w:t>
      </w:r>
      <w:r w:rsidR="0079226A" w:rsidRPr="00995C89">
        <w:rPr>
          <w:rFonts w:ascii="Arial" w:hAnsi="Arial" w:cs="Arial"/>
          <w:sz w:val="24"/>
          <w:szCs w:val="24"/>
        </w:rPr>
        <w:t>just as convenient and suitable for the active graz</w:t>
      </w:r>
      <w:r w:rsidR="00252F66" w:rsidRPr="00995C89">
        <w:rPr>
          <w:rFonts w:ascii="Arial" w:hAnsi="Arial" w:cs="Arial"/>
          <w:sz w:val="24"/>
          <w:szCs w:val="24"/>
        </w:rPr>
        <w:t>i</w:t>
      </w:r>
      <w:r w:rsidR="0079226A" w:rsidRPr="00995C89">
        <w:rPr>
          <w:rFonts w:ascii="Arial" w:hAnsi="Arial" w:cs="Arial"/>
          <w:sz w:val="24"/>
          <w:szCs w:val="24"/>
        </w:rPr>
        <w:t xml:space="preserve">ers as the land adjoining </w:t>
      </w:r>
      <w:r w:rsidR="00943A1C" w:rsidRPr="00995C89">
        <w:rPr>
          <w:rFonts w:ascii="Arial" w:hAnsi="Arial" w:cs="Arial"/>
          <w:sz w:val="24"/>
          <w:szCs w:val="24"/>
        </w:rPr>
        <w:t xml:space="preserve">the </w:t>
      </w:r>
      <w:r w:rsidR="00C11E5F" w:rsidRPr="00995C89">
        <w:rPr>
          <w:rFonts w:ascii="Arial" w:hAnsi="Arial" w:cs="Arial"/>
          <w:sz w:val="24"/>
          <w:szCs w:val="24"/>
        </w:rPr>
        <w:t>access into the Business Park</w:t>
      </w:r>
      <w:r w:rsidR="008B6B4C" w:rsidRPr="00995C89">
        <w:rPr>
          <w:rFonts w:ascii="Arial" w:hAnsi="Arial" w:cs="Arial"/>
          <w:sz w:val="24"/>
          <w:szCs w:val="24"/>
        </w:rPr>
        <w:t xml:space="preserve"> which would </w:t>
      </w:r>
      <w:proofErr w:type="gramStart"/>
      <w:r w:rsidR="008B6B4C" w:rsidRPr="00995C89">
        <w:rPr>
          <w:rFonts w:ascii="Arial" w:hAnsi="Arial" w:cs="Arial"/>
          <w:sz w:val="24"/>
          <w:szCs w:val="24"/>
        </w:rPr>
        <w:t>be removed</w:t>
      </w:r>
      <w:proofErr w:type="gramEnd"/>
      <w:r w:rsidR="008B6B4C" w:rsidRPr="00995C89">
        <w:rPr>
          <w:rFonts w:ascii="Arial" w:hAnsi="Arial" w:cs="Arial"/>
          <w:sz w:val="24"/>
          <w:szCs w:val="24"/>
        </w:rPr>
        <w:t xml:space="preserve"> from the common</w:t>
      </w:r>
      <w:r w:rsidR="00C11E5F" w:rsidRPr="00995C89">
        <w:rPr>
          <w:rFonts w:ascii="Arial" w:hAnsi="Arial" w:cs="Arial"/>
          <w:sz w:val="24"/>
          <w:szCs w:val="24"/>
        </w:rPr>
        <w:t xml:space="preserve">. </w:t>
      </w:r>
      <w:r w:rsidR="008B6B4C" w:rsidRPr="00995C89">
        <w:rPr>
          <w:rFonts w:ascii="Arial" w:hAnsi="Arial" w:cs="Arial"/>
          <w:sz w:val="24"/>
          <w:szCs w:val="24"/>
        </w:rPr>
        <w:t>T</w:t>
      </w:r>
      <w:r w:rsidR="00C11E5F" w:rsidRPr="00995C89">
        <w:rPr>
          <w:rFonts w:ascii="Arial" w:hAnsi="Arial" w:cs="Arial"/>
          <w:sz w:val="24"/>
          <w:szCs w:val="24"/>
        </w:rPr>
        <w:t xml:space="preserve">he replacement land would </w:t>
      </w:r>
      <w:r w:rsidR="005E673E" w:rsidRPr="00995C89">
        <w:rPr>
          <w:rFonts w:ascii="Arial" w:hAnsi="Arial" w:cs="Arial"/>
          <w:sz w:val="24"/>
          <w:szCs w:val="24"/>
        </w:rPr>
        <w:t>direct</w:t>
      </w:r>
      <w:r w:rsidR="00E97B1B" w:rsidRPr="00995C89">
        <w:rPr>
          <w:rFonts w:ascii="Arial" w:hAnsi="Arial" w:cs="Arial"/>
          <w:sz w:val="24"/>
          <w:szCs w:val="24"/>
        </w:rPr>
        <w:t>ly</w:t>
      </w:r>
      <w:r w:rsidR="005E673E" w:rsidRPr="00995C89">
        <w:rPr>
          <w:rFonts w:ascii="Arial" w:hAnsi="Arial" w:cs="Arial"/>
          <w:sz w:val="24"/>
          <w:szCs w:val="24"/>
        </w:rPr>
        <w:t xml:space="preserve"> adjoin and </w:t>
      </w:r>
      <w:r w:rsidR="00C11E5F" w:rsidRPr="00995C89">
        <w:rPr>
          <w:rFonts w:ascii="Arial" w:hAnsi="Arial" w:cs="Arial"/>
          <w:sz w:val="24"/>
          <w:szCs w:val="24"/>
        </w:rPr>
        <w:t>link with this part of the common and</w:t>
      </w:r>
      <w:r w:rsidR="00E97B1B" w:rsidRPr="00995C89">
        <w:rPr>
          <w:rFonts w:ascii="Arial" w:hAnsi="Arial" w:cs="Arial"/>
          <w:sz w:val="24"/>
          <w:szCs w:val="24"/>
        </w:rPr>
        <w:t xml:space="preserve"> would</w:t>
      </w:r>
      <w:r w:rsidR="00C11E5F" w:rsidRPr="00995C89">
        <w:rPr>
          <w:rFonts w:ascii="Arial" w:hAnsi="Arial" w:cs="Arial"/>
          <w:sz w:val="24"/>
          <w:szCs w:val="24"/>
        </w:rPr>
        <w:t xml:space="preserve"> provide a meaningful and </w:t>
      </w:r>
      <w:r w:rsidR="000F3C66" w:rsidRPr="00995C89">
        <w:rPr>
          <w:rFonts w:ascii="Arial" w:hAnsi="Arial" w:cs="Arial"/>
          <w:sz w:val="24"/>
          <w:szCs w:val="24"/>
        </w:rPr>
        <w:t xml:space="preserve">satisfactory </w:t>
      </w:r>
      <w:r w:rsidR="00C11E5F" w:rsidRPr="00995C89">
        <w:rPr>
          <w:rFonts w:ascii="Arial" w:hAnsi="Arial" w:cs="Arial"/>
          <w:sz w:val="24"/>
          <w:szCs w:val="24"/>
        </w:rPr>
        <w:t>area compared with the</w:t>
      </w:r>
      <w:r w:rsidR="002431B5" w:rsidRPr="00995C89">
        <w:rPr>
          <w:rFonts w:ascii="Arial" w:hAnsi="Arial" w:cs="Arial"/>
          <w:sz w:val="24"/>
          <w:szCs w:val="24"/>
        </w:rPr>
        <w:t xml:space="preserve"> ‘L’ shaped</w:t>
      </w:r>
      <w:r w:rsidR="00C11E5F" w:rsidRPr="00995C89">
        <w:rPr>
          <w:rFonts w:ascii="Arial" w:hAnsi="Arial" w:cs="Arial"/>
          <w:sz w:val="24"/>
          <w:szCs w:val="24"/>
        </w:rPr>
        <w:t xml:space="preserve"> land that would </w:t>
      </w:r>
      <w:proofErr w:type="gramStart"/>
      <w:r w:rsidR="00C11E5F" w:rsidRPr="00995C89">
        <w:rPr>
          <w:rFonts w:ascii="Arial" w:hAnsi="Arial" w:cs="Arial"/>
          <w:sz w:val="24"/>
          <w:szCs w:val="24"/>
        </w:rPr>
        <w:t>be lost</w:t>
      </w:r>
      <w:proofErr w:type="gramEnd"/>
      <w:r w:rsidR="00FA496C" w:rsidRPr="00995C89">
        <w:rPr>
          <w:rFonts w:ascii="Arial" w:hAnsi="Arial" w:cs="Arial"/>
          <w:sz w:val="24"/>
          <w:szCs w:val="24"/>
        </w:rPr>
        <w:t xml:space="preserve"> adjoining the access road</w:t>
      </w:r>
      <w:r w:rsidR="00C11E5F" w:rsidRPr="00995C89">
        <w:rPr>
          <w:rFonts w:ascii="Arial" w:hAnsi="Arial" w:cs="Arial"/>
          <w:sz w:val="24"/>
          <w:szCs w:val="24"/>
        </w:rPr>
        <w:t>.</w:t>
      </w:r>
      <w:r w:rsidR="007C4DE6" w:rsidRPr="00995C89">
        <w:rPr>
          <w:rFonts w:ascii="Arial" w:hAnsi="Arial" w:cs="Arial"/>
          <w:sz w:val="24"/>
          <w:szCs w:val="24"/>
        </w:rPr>
        <w:t xml:space="preserve"> </w:t>
      </w:r>
    </w:p>
    <w:p w14:paraId="7908E8CC" w14:textId="06C0E339" w:rsidR="00281455" w:rsidRPr="00995C89" w:rsidRDefault="002431B5" w:rsidP="00281455">
      <w:pPr>
        <w:pStyle w:val="Style1"/>
        <w:rPr>
          <w:rFonts w:ascii="Arial" w:hAnsi="Arial" w:cs="Arial"/>
          <w:sz w:val="24"/>
          <w:szCs w:val="24"/>
        </w:rPr>
      </w:pPr>
      <w:r w:rsidRPr="00995C89">
        <w:rPr>
          <w:rFonts w:ascii="Arial" w:hAnsi="Arial" w:cs="Arial"/>
          <w:sz w:val="24"/>
          <w:szCs w:val="24"/>
        </w:rPr>
        <w:lastRenderedPageBreak/>
        <w:t>Furthermore, t</w:t>
      </w:r>
      <w:r w:rsidR="00281455" w:rsidRPr="00995C89">
        <w:rPr>
          <w:rFonts w:ascii="Arial" w:hAnsi="Arial" w:cs="Arial"/>
          <w:sz w:val="24"/>
          <w:szCs w:val="24"/>
        </w:rPr>
        <w:t>hese active commoners also have no objection to the loss of the two slivers of land on the motorway side of the cattle grid so that the access splays onto Brockeridge Road c</w:t>
      </w:r>
      <w:r w:rsidR="004E37EE" w:rsidRPr="00995C89">
        <w:rPr>
          <w:rFonts w:ascii="Arial" w:hAnsi="Arial" w:cs="Arial"/>
          <w:sz w:val="24"/>
          <w:szCs w:val="24"/>
        </w:rPr>
        <w:t>ould</w:t>
      </w:r>
      <w:r w:rsidR="00281455" w:rsidRPr="00995C89">
        <w:rPr>
          <w:rFonts w:ascii="Arial" w:hAnsi="Arial" w:cs="Arial"/>
          <w:sz w:val="24"/>
          <w:szCs w:val="24"/>
        </w:rPr>
        <w:t xml:space="preserve"> </w:t>
      </w:r>
      <w:proofErr w:type="gramStart"/>
      <w:r w:rsidR="00281455" w:rsidRPr="00995C89">
        <w:rPr>
          <w:rFonts w:ascii="Arial" w:hAnsi="Arial" w:cs="Arial"/>
          <w:sz w:val="24"/>
          <w:szCs w:val="24"/>
        </w:rPr>
        <w:t>be improved</w:t>
      </w:r>
      <w:proofErr w:type="gramEnd"/>
      <w:r w:rsidR="00281455" w:rsidRPr="00995C89">
        <w:rPr>
          <w:rFonts w:ascii="Arial" w:hAnsi="Arial" w:cs="Arial"/>
          <w:sz w:val="24"/>
          <w:szCs w:val="24"/>
        </w:rPr>
        <w:t>. It is explained that th</w:t>
      </w:r>
      <w:r w:rsidR="003A353F" w:rsidRPr="00995C89">
        <w:rPr>
          <w:rFonts w:ascii="Arial" w:hAnsi="Arial" w:cs="Arial"/>
          <w:sz w:val="24"/>
          <w:szCs w:val="24"/>
        </w:rPr>
        <w:t>is</w:t>
      </w:r>
      <w:r w:rsidR="00281455" w:rsidRPr="00995C89">
        <w:rPr>
          <w:rFonts w:ascii="Arial" w:hAnsi="Arial" w:cs="Arial"/>
          <w:sz w:val="24"/>
          <w:szCs w:val="24"/>
        </w:rPr>
        <w:t xml:space="preserve"> land comprises short b</w:t>
      </w:r>
      <w:r w:rsidR="004E37EE" w:rsidRPr="00995C89">
        <w:rPr>
          <w:rFonts w:ascii="Arial" w:hAnsi="Arial" w:cs="Arial"/>
          <w:sz w:val="24"/>
          <w:szCs w:val="24"/>
        </w:rPr>
        <w:t>ut</w:t>
      </w:r>
      <w:r w:rsidR="00281455" w:rsidRPr="00995C89">
        <w:rPr>
          <w:rFonts w:ascii="Arial" w:hAnsi="Arial" w:cs="Arial"/>
          <w:sz w:val="24"/>
          <w:szCs w:val="24"/>
        </w:rPr>
        <w:t xml:space="preserve"> steep bank</w:t>
      </w:r>
      <w:r w:rsidR="005B46BB" w:rsidRPr="00995C89">
        <w:rPr>
          <w:rFonts w:ascii="Arial" w:hAnsi="Arial" w:cs="Arial"/>
          <w:sz w:val="24"/>
          <w:szCs w:val="24"/>
        </w:rPr>
        <w:t>s</w:t>
      </w:r>
      <w:r w:rsidR="00281455" w:rsidRPr="00995C89">
        <w:rPr>
          <w:rFonts w:ascii="Arial" w:hAnsi="Arial" w:cs="Arial"/>
          <w:sz w:val="24"/>
          <w:szCs w:val="24"/>
        </w:rPr>
        <w:t xml:space="preserve"> </w:t>
      </w:r>
      <w:r w:rsidR="00252F66" w:rsidRPr="00995C89">
        <w:rPr>
          <w:rFonts w:ascii="Arial" w:hAnsi="Arial" w:cs="Arial"/>
          <w:sz w:val="24"/>
          <w:szCs w:val="24"/>
        </w:rPr>
        <w:t>w</w:t>
      </w:r>
      <w:r w:rsidR="005B46BB" w:rsidRPr="00995C89">
        <w:rPr>
          <w:rFonts w:ascii="Arial" w:hAnsi="Arial" w:cs="Arial"/>
          <w:sz w:val="24"/>
          <w:szCs w:val="24"/>
        </w:rPr>
        <w:t>hich are</w:t>
      </w:r>
      <w:r w:rsidR="00281455" w:rsidRPr="00995C89">
        <w:rPr>
          <w:rFonts w:ascii="Arial" w:hAnsi="Arial" w:cs="Arial"/>
          <w:sz w:val="24"/>
          <w:szCs w:val="24"/>
        </w:rPr>
        <w:t xml:space="preserve"> fenced at the top to prevent animal</w:t>
      </w:r>
      <w:r w:rsidR="004E37EE" w:rsidRPr="00995C89">
        <w:rPr>
          <w:rFonts w:ascii="Arial" w:hAnsi="Arial" w:cs="Arial"/>
          <w:sz w:val="24"/>
          <w:szCs w:val="24"/>
        </w:rPr>
        <w:t>s</w:t>
      </w:r>
      <w:r w:rsidR="00281455" w:rsidRPr="00995C89">
        <w:rPr>
          <w:rFonts w:ascii="Arial" w:hAnsi="Arial" w:cs="Arial"/>
          <w:sz w:val="24"/>
          <w:szCs w:val="24"/>
        </w:rPr>
        <w:t xml:space="preserve"> (if the land was being grazed) from </w:t>
      </w:r>
      <w:r w:rsidR="00900012" w:rsidRPr="00995C89">
        <w:rPr>
          <w:rFonts w:ascii="Arial" w:hAnsi="Arial" w:cs="Arial"/>
          <w:sz w:val="24"/>
          <w:szCs w:val="24"/>
        </w:rPr>
        <w:t>moving</w:t>
      </w:r>
      <w:r w:rsidR="00281455" w:rsidRPr="00995C89">
        <w:rPr>
          <w:rFonts w:ascii="Arial" w:hAnsi="Arial" w:cs="Arial"/>
          <w:sz w:val="24"/>
          <w:szCs w:val="24"/>
        </w:rPr>
        <w:t xml:space="preserve"> </w:t>
      </w:r>
      <w:r w:rsidR="00686D35" w:rsidRPr="00995C89">
        <w:rPr>
          <w:rFonts w:ascii="Arial" w:hAnsi="Arial" w:cs="Arial"/>
          <w:sz w:val="24"/>
          <w:szCs w:val="24"/>
        </w:rPr>
        <w:t>f</w:t>
      </w:r>
      <w:r w:rsidR="00281455" w:rsidRPr="00995C89">
        <w:rPr>
          <w:rFonts w:ascii="Arial" w:hAnsi="Arial" w:cs="Arial"/>
          <w:sz w:val="24"/>
          <w:szCs w:val="24"/>
        </w:rPr>
        <w:t xml:space="preserve">rom the </w:t>
      </w:r>
      <w:proofErr w:type="gramStart"/>
      <w:r w:rsidR="00281455" w:rsidRPr="00995C89">
        <w:rPr>
          <w:rFonts w:ascii="Arial" w:hAnsi="Arial" w:cs="Arial"/>
          <w:sz w:val="24"/>
          <w:szCs w:val="24"/>
        </w:rPr>
        <w:t>relatively flat</w:t>
      </w:r>
      <w:proofErr w:type="gramEnd"/>
      <w:r w:rsidR="00281455" w:rsidRPr="00995C89">
        <w:rPr>
          <w:rFonts w:ascii="Arial" w:hAnsi="Arial" w:cs="Arial"/>
          <w:sz w:val="24"/>
          <w:szCs w:val="24"/>
        </w:rPr>
        <w:t xml:space="preserve"> lands of the common down </w:t>
      </w:r>
      <w:r w:rsidR="00686D35" w:rsidRPr="00995C89">
        <w:rPr>
          <w:rFonts w:ascii="Arial" w:hAnsi="Arial" w:cs="Arial"/>
          <w:sz w:val="24"/>
          <w:szCs w:val="24"/>
        </w:rPr>
        <w:t xml:space="preserve">the </w:t>
      </w:r>
      <w:r w:rsidR="00281455" w:rsidRPr="00995C89">
        <w:rPr>
          <w:rFonts w:ascii="Arial" w:hAnsi="Arial" w:cs="Arial"/>
          <w:sz w:val="24"/>
          <w:szCs w:val="24"/>
        </w:rPr>
        <w:t>short steep bank</w:t>
      </w:r>
      <w:r w:rsidR="00686D35" w:rsidRPr="00995C89">
        <w:rPr>
          <w:rFonts w:ascii="Arial" w:hAnsi="Arial" w:cs="Arial"/>
          <w:sz w:val="24"/>
          <w:szCs w:val="24"/>
        </w:rPr>
        <w:t>s</w:t>
      </w:r>
      <w:r w:rsidR="00281455" w:rsidRPr="00995C89">
        <w:rPr>
          <w:rFonts w:ascii="Arial" w:hAnsi="Arial" w:cs="Arial"/>
          <w:sz w:val="24"/>
          <w:szCs w:val="24"/>
        </w:rPr>
        <w:t xml:space="preserve"> to the fence</w:t>
      </w:r>
      <w:r w:rsidR="00686D35" w:rsidRPr="00995C89">
        <w:rPr>
          <w:rFonts w:ascii="Arial" w:hAnsi="Arial" w:cs="Arial"/>
          <w:sz w:val="24"/>
          <w:szCs w:val="24"/>
        </w:rPr>
        <w:t>s</w:t>
      </w:r>
      <w:r w:rsidR="00281455" w:rsidRPr="00995C89">
        <w:rPr>
          <w:rFonts w:ascii="Arial" w:hAnsi="Arial" w:cs="Arial"/>
          <w:sz w:val="24"/>
          <w:szCs w:val="24"/>
        </w:rPr>
        <w:t xml:space="preserve"> at the roundabout</w:t>
      </w:r>
      <w:r w:rsidR="00BB2909" w:rsidRPr="00995C89">
        <w:rPr>
          <w:rFonts w:ascii="Arial" w:hAnsi="Arial" w:cs="Arial"/>
          <w:sz w:val="24"/>
          <w:szCs w:val="24"/>
        </w:rPr>
        <w:t xml:space="preserve"> and slip road</w:t>
      </w:r>
      <w:r w:rsidR="00281455" w:rsidRPr="00995C89">
        <w:rPr>
          <w:rFonts w:ascii="Arial" w:hAnsi="Arial" w:cs="Arial"/>
          <w:sz w:val="24"/>
          <w:szCs w:val="24"/>
        </w:rPr>
        <w:t xml:space="preserve">. </w:t>
      </w:r>
    </w:p>
    <w:p w14:paraId="596A38A8" w14:textId="79D7A93C" w:rsidR="008F2DAE" w:rsidRPr="00995C89" w:rsidRDefault="00281455" w:rsidP="00281455">
      <w:pPr>
        <w:pStyle w:val="Style1"/>
        <w:rPr>
          <w:rFonts w:ascii="Arial" w:hAnsi="Arial" w:cs="Arial"/>
          <w:sz w:val="24"/>
          <w:szCs w:val="24"/>
        </w:rPr>
      </w:pPr>
      <w:r w:rsidRPr="00995C89">
        <w:rPr>
          <w:rFonts w:ascii="Arial" w:hAnsi="Arial" w:cs="Arial"/>
          <w:sz w:val="24"/>
          <w:szCs w:val="24"/>
        </w:rPr>
        <w:t>These commoners explain that the topography means that the short bank</w:t>
      </w:r>
      <w:r w:rsidR="00BD1F88" w:rsidRPr="00995C89">
        <w:rPr>
          <w:rFonts w:ascii="Arial" w:hAnsi="Arial" w:cs="Arial"/>
          <w:sz w:val="24"/>
          <w:szCs w:val="24"/>
        </w:rPr>
        <w:t xml:space="preserve">s </w:t>
      </w:r>
      <w:proofErr w:type="gramStart"/>
      <w:r w:rsidR="00BD1F88" w:rsidRPr="00995C89">
        <w:rPr>
          <w:rFonts w:ascii="Arial" w:hAnsi="Arial" w:cs="Arial"/>
          <w:sz w:val="24"/>
          <w:szCs w:val="24"/>
        </w:rPr>
        <w:t xml:space="preserve">are </w:t>
      </w:r>
      <w:r w:rsidRPr="00995C89">
        <w:rPr>
          <w:rFonts w:ascii="Arial" w:hAnsi="Arial" w:cs="Arial"/>
          <w:sz w:val="24"/>
          <w:szCs w:val="24"/>
        </w:rPr>
        <w:t>not grazed</w:t>
      </w:r>
      <w:proofErr w:type="gramEnd"/>
      <w:r w:rsidRPr="00995C89">
        <w:rPr>
          <w:rFonts w:ascii="Arial" w:hAnsi="Arial" w:cs="Arial"/>
          <w:sz w:val="24"/>
          <w:szCs w:val="24"/>
        </w:rPr>
        <w:t xml:space="preserve"> and </w:t>
      </w:r>
      <w:r w:rsidR="00BD1F88" w:rsidRPr="00995C89">
        <w:rPr>
          <w:rFonts w:ascii="Arial" w:hAnsi="Arial" w:cs="Arial"/>
          <w:sz w:val="24"/>
          <w:szCs w:val="24"/>
        </w:rPr>
        <w:t xml:space="preserve">are </w:t>
      </w:r>
      <w:r w:rsidRPr="00995C89">
        <w:rPr>
          <w:rFonts w:ascii="Arial" w:hAnsi="Arial" w:cs="Arial"/>
          <w:sz w:val="24"/>
          <w:szCs w:val="24"/>
        </w:rPr>
        <w:t xml:space="preserve">virtually impossible for </w:t>
      </w:r>
      <w:r w:rsidR="00BD1F88" w:rsidRPr="00995C89">
        <w:rPr>
          <w:rFonts w:ascii="Arial" w:hAnsi="Arial" w:cs="Arial"/>
          <w:sz w:val="24"/>
          <w:szCs w:val="24"/>
        </w:rPr>
        <w:t xml:space="preserve">the </w:t>
      </w:r>
      <w:r w:rsidRPr="00995C89">
        <w:rPr>
          <w:rFonts w:ascii="Arial" w:hAnsi="Arial" w:cs="Arial"/>
          <w:sz w:val="24"/>
          <w:szCs w:val="24"/>
        </w:rPr>
        <w:t xml:space="preserve">public </w:t>
      </w:r>
      <w:r w:rsidR="00BD1F88" w:rsidRPr="00995C89">
        <w:rPr>
          <w:rFonts w:ascii="Arial" w:hAnsi="Arial" w:cs="Arial"/>
          <w:sz w:val="24"/>
          <w:szCs w:val="24"/>
        </w:rPr>
        <w:t xml:space="preserve">to </w:t>
      </w:r>
      <w:r w:rsidRPr="00995C89">
        <w:rPr>
          <w:rFonts w:ascii="Arial" w:hAnsi="Arial" w:cs="Arial"/>
          <w:sz w:val="24"/>
          <w:szCs w:val="24"/>
        </w:rPr>
        <w:t xml:space="preserve">access as the junctions with the motorway were constructed at a lower level than the common. </w:t>
      </w:r>
      <w:r w:rsidR="004A7005" w:rsidRPr="00995C89">
        <w:rPr>
          <w:rFonts w:ascii="Arial" w:hAnsi="Arial" w:cs="Arial"/>
          <w:sz w:val="24"/>
          <w:szCs w:val="24"/>
        </w:rPr>
        <w:t>For these reasons, I consider that t</w:t>
      </w:r>
      <w:r w:rsidR="003A353F" w:rsidRPr="00995C89">
        <w:rPr>
          <w:rFonts w:ascii="Arial" w:hAnsi="Arial" w:cs="Arial"/>
          <w:sz w:val="24"/>
          <w:szCs w:val="24"/>
        </w:rPr>
        <w:t>he replacement land wou</w:t>
      </w:r>
      <w:r w:rsidR="00C9358C" w:rsidRPr="00995C89">
        <w:rPr>
          <w:rFonts w:ascii="Arial" w:hAnsi="Arial" w:cs="Arial"/>
          <w:sz w:val="24"/>
          <w:szCs w:val="24"/>
        </w:rPr>
        <w:t>l</w:t>
      </w:r>
      <w:r w:rsidR="003A353F" w:rsidRPr="00995C89">
        <w:rPr>
          <w:rFonts w:ascii="Arial" w:hAnsi="Arial" w:cs="Arial"/>
          <w:sz w:val="24"/>
          <w:szCs w:val="24"/>
        </w:rPr>
        <w:t xml:space="preserve">d be much preferable in terms of </w:t>
      </w:r>
      <w:r w:rsidR="00A90A33" w:rsidRPr="00995C89">
        <w:rPr>
          <w:rFonts w:ascii="Arial" w:hAnsi="Arial" w:cs="Arial"/>
          <w:sz w:val="24"/>
          <w:szCs w:val="24"/>
        </w:rPr>
        <w:t xml:space="preserve">its </w:t>
      </w:r>
      <w:r w:rsidR="003A353F" w:rsidRPr="00995C89">
        <w:rPr>
          <w:rFonts w:ascii="Arial" w:hAnsi="Arial" w:cs="Arial"/>
          <w:sz w:val="24"/>
          <w:szCs w:val="24"/>
        </w:rPr>
        <w:t xml:space="preserve">grazing </w:t>
      </w:r>
      <w:r w:rsidR="00A90A33" w:rsidRPr="00995C89">
        <w:rPr>
          <w:rFonts w:ascii="Arial" w:hAnsi="Arial" w:cs="Arial"/>
          <w:sz w:val="24"/>
          <w:szCs w:val="24"/>
        </w:rPr>
        <w:t xml:space="preserve">ability </w:t>
      </w:r>
      <w:r w:rsidR="003A353F" w:rsidRPr="00995C89">
        <w:rPr>
          <w:rFonts w:ascii="Arial" w:hAnsi="Arial" w:cs="Arial"/>
          <w:sz w:val="24"/>
          <w:szCs w:val="24"/>
        </w:rPr>
        <w:t xml:space="preserve">than areas 2 and 3. </w:t>
      </w:r>
    </w:p>
    <w:p w14:paraId="42993FB7" w14:textId="34461803" w:rsidR="00F67881" w:rsidRPr="00995C89" w:rsidRDefault="005E673E" w:rsidP="00B6016D">
      <w:pPr>
        <w:pStyle w:val="Style1"/>
        <w:rPr>
          <w:rFonts w:ascii="Arial" w:hAnsi="Arial" w:cs="Arial"/>
          <w:sz w:val="24"/>
          <w:szCs w:val="24"/>
        </w:rPr>
      </w:pPr>
      <w:r w:rsidRPr="00995C89">
        <w:rPr>
          <w:rFonts w:ascii="Arial" w:hAnsi="Arial" w:cs="Arial"/>
          <w:sz w:val="24"/>
          <w:szCs w:val="24"/>
        </w:rPr>
        <w:t>There have been no objections submitted from any graziers. No adverse effect o</w:t>
      </w:r>
      <w:r w:rsidR="00E632B3" w:rsidRPr="00995C89">
        <w:rPr>
          <w:rFonts w:ascii="Arial" w:hAnsi="Arial" w:cs="Arial"/>
          <w:sz w:val="24"/>
          <w:szCs w:val="24"/>
        </w:rPr>
        <w:t xml:space="preserve">f the </w:t>
      </w:r>
      <w:r w:rsidRPr="00995C89">
        <w:rPr>
          <w:rFonts w:ascii="Arial" w:hAnsi="Arial" w:cs="Arial"/>
          <w:sz w:val="24"/>
          <w:szCs w:val="24"/>
        </w:rPr>
        <w:t xml:space="preserve">proposed </w:t>
      </w:r>
      <w:r w:rsidR="00BD1F88" w:rsidRPr="00995C89">
        <w:rPr>
          <w:rFonts w:ascii="Arial" w:hAnsi="Arial" w:cs="Arial"/>
          <w:sz w:val="24"/>
          <w:szCs w:val="24"/>
        </w:rPr>
        <w:t>replacement</w:t>
      </w:r>
      <w:r w:rsidR="00C9358C" w:rsidRPr="00995C89">
        <w:rPr>
          <w:rFonts w:ascii="Arial" w:hAnsi="Arial" w:cs="Arial"/>
          <w:sz w:val="24"/>
          <w:szCs w:val="24"/>
        </w:rPr>
        <w:t xml:space="preserve"> land</w:t>
      </w:r>
      <w:r w:rsidR="00E4788B" w:rsidRPr="00995C89">
        <w:rPr>
          <w:rFonts w:ascii="Arial" w:hAnsi="Arial" w:cs="Arial"/>
          <w:sz w:val="24"/>
          <w:szCs w:val="24"/>
        </w:rPr>
        <w:t xml:space="preserve"> </w:t>
      </w:r>
      <w:r w:rsidR="00EB1C4D" w:rsidRPr="00995C89">
        <w:rPr>
          <w:rFonts w:ascii="Arial" w:hAnsi="Arial" w:cs="Arial"/>
          <w:sz w:val="24"/>
          <w:szCs w:val="24"/>
        </w:rPr>
        <w:t>has</w:t>
      </w:r>
      <w:r w:rsidR="00E4788B" w:rsidRPr="00995C89">
        <w:rPr>
          <w:rFonts w:ascii="Arial" w:hAnsi="Arial" w:cs="Arial"/>
          <w:sz w:val="24"/>
          <w:szCs w:val="24"/>
        </w:rPr>
        <w:t xml:space="preserve"> </w:t>
      </w:r>
      <w:proofErr w:type="gramStart"/>
      <w:r w:rsidR="00E4788B" w:rsidRPr="00995C89">
        <w:rPr>
          <w:rFonts w:ascii="Arial" w:hAnsi="Arial" w:cs="Arial"/>
          <w:sz w:val="24"/>
          <w:szCs w:val="24"/>
        </w:rPr>
        <w:t>been highlighted</w:t>
      </w:r>
      <w:proofErr w:type="gramEnd"/>
      <w:r w:rsidR="00E4788B" w:rsidRPr="00995C89">
        <w:rPr>
          <w:rFonts w:ascii="Arial" w:hAnsi="Arial" w:cs="Arial"/>
          <w:sz w:val="24"/>
          <w:szCs w:val="24"/>
        </w:rPr>
        <w:t xml:space="preserve"> by those who could exercise grazing rights</w:t>
      </w:r>
      <w:r w:rsidR="00D3241B" w:rsidRPr="00995C89">
        <w:rPr>
          <w:rFonts w:ascii="Arial" w:hAnsi="Arial" w:cs="Arial"/>
          <w:sz w:val="24"/>
          <w:szCs w:val="24"/>
        </w:rPr>
        <w:t xml:space="preserve">. </w:t>
      </w:r>
      <w:r w:rsidR="000F3C66" w:rsidRPr="00995C89">
        <w:rPr>
          <w:rFonts w:ascii="Arial" w:hAnsi="Arial" w:cs="Arial"/>
          <w:sz w:val="24"/>
          <w:szCs w:val="24"/>
        </w:rPr>
        <w:t>E</w:t>
      </w:r>
      <w:r w:rsidR="00CE151E" w:rsidRPr="00995C89">
        <w:rPr>
          <w:rFonts w:ascii="Arial" w:hAnsi="Arial" w:cs="Arial"/>
          <w:sz w:val="24"/>
          <w:szCs w:val="24"/>
        </w:rPr>
        <w:t xml:space="preserve">ven if </w:t>
      </w:r>
      <w:r w:rsidR="009101DB" w:rsidRPr="00995C89">
        <w:rPr>
          <w:rFonts w:ascii="Arial" w:hAnsi="Arial" w:cs="Arial"/>
          <w:sz w:val="24"/>
          <w:szCs w:val="24"/>
        </w:rPr>
        <w:t>the</w:t>
      </w:r>
      <w:r w:rsidR="00CE151E" w:rsidRPr="00995C89">
        <w:rPr>
          <w:rFonts w:ascii="Arial" w:hAnsi="Arial" w:cs="Arial"/>
          <w:sz w:val="24"/>
          <w:szCs w:val="24"/>
        </w:rPr>
        <w:t xml:space="preserve"> pond </w:t>
      </w:r>
      <w:r w:rsidR="000F3C66" w:rsidRPr="00995C89">
        <w:rPr>
          <w:rFonts w:ascii="Arial" w:hAnsi="Arial" w:cs="Arial"/>
          <w:sz w:val="24"/>
          <w:szCs w:val="24"/>
        </w:rPr>
        <w:t xml:space="preserve">area </w:t>
      </w:r>
      <w:proofErr w:type="gramStart"/>
      <w:r w:rsidR="00CE151E" w:rsidRPr="00995C89">
        <w:rPr>
          <w:rFonts w:ascii="Arial" w:hAnsi="Arial" w:cs="Arial"/>
          <w:sz w:val="24"/>
          <w:szCs w:val="24"/>
        </w:rPr>
        <w:t>was</w:t>
      </w:r>
      <w:proofErr w:type="gramEnd"/>
      <w:r w:rsidR="00CE151E" w:rsidRPr="00995C89">
        <w:rPr>
          <w:rFonts w:ascii="Arial" w:hAnsi="Arial" w:cs="Arial"/>
          <w:sz w:val="24"/>
          <w:szCs w:val="24"/>
        </w:rPr>
        <w:t xml:space="preserve"> taken into account, </w:t>
      </w:r>
      <w:r w:rsidR="00951899" w:rsidRPr="00995C89">
        <w:rPr>
          <w:rFonts w:ascii="Arial" w:hAnsi="Arial" w:cs="Arial"/>
          <w:sz w:val="24"/>
          <w:szCs w:val="24"/>
        </w:rPr>
        <w:t xml:space="preserve">I consider that </w:t>
      </w:r>
      <w:r w:rsidR="00CE151E" w:rsidRPr="00995C89">
        <w:rPr>
          <w:rFonts w:ascii="Arial" w:hAnsi="Arial" w:cs="Arial"/>
          <w:sz w:val="24"/>
          <w:szCs w:val="24"/>
        </w:rPr>
        <w:t xml:space="preserve">the </w:t>
      </w:r>
      <w:r w:rsidR="00900012" w:rsidRPr="00995C89">
        <w:rPr>
          <w:rFonts w:ascii="Arial" w:hAnsi="Arial" w:cs="Arial"/>
          <w:sz w:val="24"/>
          <w:szCs w:val="24"/>
        </w:rPr>
        <w:t xml:space="preserve">size of the </w:t>
      </w:r>
      <w:r w:rsidR="008426D9" w:rsidRPr="00995C89">
        <w:rPr>
          <w:rFonts w:ascii="Arial" w:hAnsi="Arial" w:cs="Arial"/>
          <w:sz w:val="24"/>
          <w:szCs w:val="24"/>
        </w:rPr>
        <w:t xml:space="preserve">replacement area </w:t>
      </w:r>
      <w:r w:rsidR="007D2437" w:rsidRPr="00995C89">
        <w:rPr>
          <w:rFonts w:ascii="Arial" w:hAnsi="Arial" w:cs="Arial"/>
          <w:sz w:val="24"/>
          <w:szCs w:val="24"/>
        </w:rPr>
        <w:t xml:space="preserve">would be acceptable, having regard to the overall larger area of the replacement </w:t>
      </w:r>
      <w:r w:rsidR="00A040FE" w:rsidRPr="00995C89">
        <w:rPr>
          <w:rFonts w:ascii="Arial" w:hAnsi="Arial" w:cs="Arial"/>
          <w:sz w:val="24"/>
          <w:szCs w:val="24"/>
        </w:rPr>
        <w:t xml:space="preserve">land </w:t>
      </w:r>
      <w:r w:rsidR="007D2437" w:rsidRPr="00995C89">
        <w:rPr>
          <w:rFonts w:ascii="Arial" w:hAnsi="Arial" w:cs="Arial"/>
          <w:sz w:val="24"/>
          <w:szCs w:val="24"/>
        </w:rPr>
        <w:t xml:space="preserve">compared with the release land and that areas 2 and 3 are not reasonably available for grazing. </w:t>
      </w:r>
      <w:r w:rsidR="009D78B2" w:rsidRPr="00995C89">
        <w:rPr>
          <w:rFonts w:ascii="Arial" w:hAnsi="Arial" w:cs="Arial"/>
          <w:sz w:val="24"/>
          <w:szCs w:val="24"/>
        </w:rPr>
        <w:t>O</w:t>
      </w:r>
      <w:r w:rsidR="00A040FE" w:rsidRPr="00995C89">
        <w:rPr>
          <w:rFonts w:ascii="Arial" w:hAnsi="Arial" w:cs="Arial"/>
          <w:sz w:val="24"/>
          <w:szCs w:val="24"/>
        </w:rPr>
        <w:t xml:space="preserve">verall, </w:t>
      </w:r>
      <w:r w:rsidR="00B6016D" w:rsidRPr="00995C89">
        <w:rPr>
          <w:rFonts w:ascii="Arial" w:hAnsi="Arial" w:cs="Arial"/>
          <w:sz w:val="24"/>
          <w:szCs w:val="24"/>
        </w:rPr>
        <w:t xml:space="preserve">I consider that </w:t>
      </w:r>
      <w:r w:rsidR="00E632B3" w:rsidRPr="00995C89">
        <w:rPr>
          <w:rFonts w:ascii="Arial" w:hAnsi="Arial" w:cs="Arial"/>
          <w:sz w:val="24"/>
          <w:szCs w:val="24"/>
        </w:rPr>
        <w:t xml:space="preserve">there would likely to be a positive benefit in terms of the availability of common land capable of </w:t>
      </w:r>
      <w:proofErr w:type="gramStart"/>
      <w:r w:rsidR="00E632B3" w:rsidRPr="00995C89">
        <w:rPr>
          <w:rFonts w:ascii="Arial" w:hAnsi="Arial" w:cs="Arial"/>
          <w:sz w:val="24"/>
          <w:szCs w:val="24"/>
        </w:rPr>
        <w:t>being grazed</w:t>
      </w:r>
      <w:proofErr w:type="gramEnd"/>
      <w:r w:rsidR="00E632B3" w:rsidRPr="00995C89">
        <w:rPr>
          <w:rFonts w:ascii="Arial" w:hAnsi="Arial" w:cs="Arial"/>
          <w:sz w:val="24"/>
          <w:szCs w:val="24"/>
        </w:rPr>
        <w:t xml:space="preserve">. </w:t>
      </w:r>
    </w:p>
    <w:p w14:paraId="1ADEB5ED" w14:textId="6EC7245E" w:rsidR="00663B11" w:rsidRPr="00995C89" w:rsidRDefault="00663B11" w:rsidP="00DF1CAE">
      <w:pPr>
        <w:pStyle w:val="Style1"/>
        <w:numPr>
          <w:ilvl w:val="0"/>
          <w:numId w:val="0"/>
        </w:numPr>
        <w:ind w:left="431" w:hanging="431"/>
        <w:rPr>
          <w:rFonts w:ascii="Arial" w:hAnsi="Arial" w:cs="Arial"/>
          <w:b/>
          <w:bCs/>
          <w:i/>
          <w:iCs/>
          <w:sz w:val="24"/>
          <w:szCs w:val="24"/>
        </w:rPr>
      </w:pPr>
      <w:r w:rsidRPr="00995C89">
        <w:rPr>
          <w:rFonts w:ascii="Arial" w:hAnsi="Arial" w:cs="Arial"/>
          <w:b/>
          <w:bCs/>
          <w:i/>
          <w:iCs/>
          <w:sz w:val="24"/>
          <w:szCs w:val="24"/>
        </w:rPr>
        <w:t>The interests of the neighbourhood</w:t>
      </w:r>
    </w:p>
    <w:p w14:paraId="68CB1AEA" w14:textId="7FE90E34" w:rsidR="008F2DAE" w:rsidRPr="00995C89" w:rsidRDefault="00BC40FA" w:rsidP="008F2DAE">
      <w:pPr>
        <w:pStyle w:val="Style1"/>
        <w:rPr>
          <w:rFonts w:ascii="Arial" w:hAnsi="Arial" w:cs="Arial"/>
          <w:sz w:val="24"/>
          <w:szCs w:val="24"/>
        </w:rPr>
      </w:pPr>
      <w:r w:rsidRPr="00995C89">
        <w:rPr>
          <w:rFonts w:ascii="Arial" w:hAnsi="Arial" w:cs="Arial"/>
          <w:sz w:val="24"/>
          <w:szCs w:val="24"/>
        </w:rPr>
        <w:t xml:space="preserve">There </w:t>
      </w:r>
      <w:r w:rsidR="00D84E17" w:rsidRPr="00995C89">
        <w:rPr>
          <w:rFonts w:ascii="Arial" w:hAnsi="Arial" w:cs="Arial"/>
          <w:sz w:val="24"/>
          <w:szCs w:val="24"/>
        </w:rPr>
        <w:t xml:space="preserve">is no definition </w:t>
      </w:r>
      <w:r w:rsidR="004425AC" w:rsidRPr="00995C89">
        <w:rPr>
          <w:rFonts w:ascii="Arial" w:hAnsi="Arial" w:cs="Arial"/>
          <w:sz w:val="24"/>
          <w:szCs w:val="24"/>
        </w:rPr>
        <w:t>within the 2006 Act of the term ‘neighbourhood’</w:t>
      </w:r>
      <w:r w:rsidR="007B7523" w:rsidRPr="00995C89">
        <w:rPr>
          <w:rFonts w:ascii="Arial" w:hAnsi="Arial" w:cs="Arial"/>
          <w:sz w:val="24"/>
          <w:szCs w:val="24"/>
        </w:rPr>
        <w:t xml:space="preserve">. </w:t>
      </w:r>
      <w:r w:rsidR="006320FE" w:rsidRPr="00995C89">
        <w:rPr>
          <w:rFonts w:ascii="Arial" w:hAnsi="Arial" w:cs="Arial"/>
          <w:sz w:val="24"/>
          <w:szCs w:val="24"/>
        </w:rPr>
        <w:t>I</w:t>
      </w:r>
      <w:r w:rsidR="007B7523" w:rsidRPr="00995C89">
        <w:rPr>
          <w:rFonts w:ascii="Arial" w:hAnsi="Arial" w:cs="Arial"/>
          <w:sz w:val="24"/>
          <w:szCs w:val="24"/>
        </w:rPr>
        <w:t xml:space="preserve">n a rural situation such as this, the parish </w:t>
      </w:r>
      <w:r w:rsidR="004A401C" w:rsidRPr="00995C89">
        <w:rPr>
          <w:rFonts w:ascii="Arial" w:hAnsi="Arial" w:cs="Arial"/>
          <w:sz w:val="24"/>
          <w:szCs w:val="24"/>
        </w:rPr>
        <w:t xml:space="preserve">of Twyning might be the most appropriate area to take </w:t>
      </w:r>
      <w:r w:rsidR="00CA55C4" w:rsidRPr="00995C89">
        <w:rPr>
          <w:rFonts w:ascii="Arial" w:hAnsi="Arial" w:cs="Arial"/>
          <w:sz w:val="24"/>
          <w:szCs w:val="24"/>
        </w:rPr>
        <w:t xml:space="preserve">which </w:t>
      </w:r>
      <w:proofErr w:type="gramStart"/>
      <w:r w:rsidR="00CA55C4" w:rsidRPr="00995C89">
        <w:rPr>
          <w:rFonts w:ascii="Arial" w:hAnsi="Arial" w:cs="Arial"/>
          <w:sz w:val="24"/>
          <w:szCs w:val="24"/>
        </w:rPr>
        <w:t>is represented</w:t>
      </w:r>
      <w:proofErr w:type="gramEnd"/>
      <w:r w:rsidR="00CA55C4" w:rsidRPr="00995C89">
        <w:rPr>
          <w:rFonts w:ascii="Arial" w:hAnsi="Arial" w:cs="Arial"/>
          <w:sz w:val="24"/>
          <w:szCs w:val="24"/>
        </w:rPr>
        <w:t xml:space="preserve"> by Twyning Parish Council. </w:t>
      </w:r>
    </w:p>
    <w:p w14:paraId="009AC53E" w14:textId="091F3CAC" w:rsidR="00431DFE" w:rsidRPr="00995C89" w:rsidRDefault="00871F9F" w:rsidP="008F2DAE">
      <w:pPr>
        <w:pStyle w:val="Style1"/>
        <w:rPr>
          <w:rFonts w:ascii="Arial" w:hAnsi="Arial" w:cs="Arial"/>
          <w:sz w:val="24"/>
          <w:szCs w:val="24"/>
        </w:rPr>
      </w:pPr>
      <w:r w:rsidRPr="00995C89">
        <w:rPr>
          <w:rFonts w:ascii="Arial" w:hAnsi="Arial" w:cs="Arial"/>
          <w:sz w:val="24"/>
          <w:szCs w:val="24"/>
        </w:rPr>
        <w:t>I consider that the loss of the two sections of land by the roundabout</w:t>
      </w:r>
      <w:r w:rsidR="00A94505" w:rsidRPr="00995C89">
        <w:rPr>
          <w:rFonts w:ascii="Arial" w:hAnsi="Arial" w:cs="Arial"/>
          <w:sz w:val="24"/>
          <w:szCs w:val="24"/>
        </w:rPr>
        <w:t xml:space="preserve"> and slip road</w:t>
      </w:r>
      <w:r w:rsidRPr="00995C89">
        <w:rPr>
          <w:rFonts w:ascii="Arial" w:hAnsi="Arial" w:cs="Arial"/>
          <w:sz w:val="24"/>
          <w:szCs w:val="24"/>
        </w:rPr>
        <w:t xml:space="preserve"> would have a </w:t>
      </w:r>
      <w:r w:rsidR="00451733" w:rsidRPr="00995C89">
        <w:rPr>
          <w:rFonts w:ascii="Arial" w:hAnsi="Arial" w:cs="Arial"/>
          <w:sz w:val="24"/>
          <w:szCs w:val="24"/>
        </w:rPr>
        <w:t>negligible</w:t>
      </w:r>
      <w:r w:rsidRPr="00995C89">
        <w:rPr>
          <w:rFonts w:ascii="Arial" w:hAnsi="Arial" w:cs="Arial"/>
          <w:sz w:val="24"/>
          <w:szCs w:val="24"/>
        </w:rPr>
        <w:t xml:space="preserve"> effect on the interests of the neighbourhood as</w:t>
      </w:r>
      <w:r w:rsidR="00DE70F4" w:rsidRPr="00995C89">
        <w:rPr>
          <w:rFonts w:ascii="Arial" w:hAnsi="Arial" w:cs="Arial"/>
          <w:sz w:val="24"/>
          <w:szCs w:val="24"/>
        </w:rPr>
        <w:t xml:space="preserve"> they are n</w:t>
      </w:r>
      <w:r w:rsidRPr="00995C89">
        <w:rPr>
          <w:rFonts w:ascii="Arial" w:hAnsi="Arial" w:cs="Arial"/>
          <w:sz w:val="24"/>
          <w:szCs w:val="24"/>
        </w:rPr>
        <w:t xml:space="preserve">ot </w:t>
      </w:r>
      <w:proofErr w:type="gramStart"/>
      <w:r w:rsidRPr="00995C89">
        <w:rPr>
          <w:rFonts w:ascii="Arial" w:hAnsi="Arial" w:cs="Arial"/>
          <w:sz w:val="24"/>
          <w:szCs w:val="24"/>
        </w:rPr>
        <w:t>pract</w:t>
      </w:r>
      <w:r w:rsidR="00451733" w:rsidRPr="00995C89">
        <w:rPr>
          <w:rFonts w:ascii="Arial" w:hAnsi="Arial" w:cs="Arial"/>
          <w:sz w:val="24"/>
          <w:szCs w:val="24"/>
        </w:rPr>
        <w:t>ic</w:t>
      </w:r>
      <w:r w:rsidRPr="00995C89">
        <w:rPr>
          <w:rFonts w:ascii="Arial" w:hAnsi="Arial" w:cs="Arial"/>
          <w:sz w:val="24"/>
          <w:szCs w:val="24"/>
        </w:rPr>
        <w:t>ally useable</w:t>
      </w:r>
      <w:proofErr w:type="gramEnd"/>
      <w:r w:rsidR="00451733" w:rsidRPr="00995C89">
        <w:rPr>
          <w:rFonts w:ascii="Arial" w:hAnsi="Arial" w:cs="Arial"/>
          <w:sz w:val="24"/>
          <w:szCs w:val="24"/>
        </w:rPr>
        <w:t xml:space="preserve"> to access and </w:t>
      </w:r>
      <w:r w:rsidR="001B60FC" w:rsidRPr="00995C89">
        <w:rPr>
          <w:rFonts w:ascii="Arial" w:hAnsi="Arial" w:cs="Arial"/>
          <w:sz w:val="24"/>
          <w:szCs w:val="24"/>
        </w:rPr>
        <w:t>not especially pleasant areas to use because of the</w:t>
      </w:r>
      <w:r w:rsidR="00431DFE" w:rsidRPr="00995C89">
        <w:rPr>
          <w:rFonts w:ascii="Arial" w:hAnsi="Arial" w:cs="Arial"/>
          <w:sz w:val="24"/>
          <w:szCs w:val="24"/>
        </w:rPr>
        <w:t xml:space="preserve"> effects of the</w:t>
      </w:r>
      <w:r w:rsidR="001B60FC" w:rsidRPr="00995C89">
        <w:rPr>
          <w:rFonts w:ascii="Arial" w:hAnsi="Arial" w:cs="Arial"/>
          <w:sz w:val="24"/>
          <w:szCs w:val="24"/>
        </w:rPr>
        <w:t xml:space="preserve"> traffic using the </w:t>
      </w:r>
      <w:r w:rsidR="00451733" w:rsidRPr="00995C89">
        <w:rPr>
          <w:rFonts w:ascii="Arial" w:hAnsi="Arial" w:cs="Arial"/>
          <w:sz w:val="24"/>
          <w:szCs w:val="24"/>
        </w:rPr>
        <w:t xml:space="preserve">adjoining roundabout </w:t>
      </w:r>
      <w:r w:rsidR="00E45E8D" w:rsidRPr="00995C89">
        <w:rPr>
          <w:rFonts w:ascii="Arial" w:hAnsi="Arial" w:cs="Arial"/>
          <w:sz w:val="24"/>
          <w:szCs w:val="24"/>
        </w:rPr>
        <w:t xml:space="preserve">and slip road </w:t>
      </w:r>
      <w:r w:rsidR="00451733" w:rsidRPr="00995C89">
        <w:rPr>
          <w:rFonts w:ascii="Arial" w:hAnsi="Arial" w:cs="Arial"/>
          <w:sz w:val="24"/>
          <w:szCs w:val="24"/>
        </w:rPr>
        <w:t xml:space="preserve">which links with the M50. </w:t>
      </w:r>
    </w:p>
    <w:p w14:paraId="7CA6EA6C" w14:textId="16CF6105" w:rsidR="00CA55C4" w:rsidRPr="00995C89" w:rsidRDefault="00431DFE" w:rsidP="008F2DAE">
      <w:pPr>
        <w:pStyle w:val="Style1"/>
        <w:rPr>
          <w:rFonts w:ascii="Arial" w:hAnsi="Arial" w:cs="Arial"/>
          <w:sz w:val="24"/>
          <w:szCs w:val="24"/>
        </w:rPr>
      </w:pPr>
      <w:r w:rsidRPr="00995C89">
        <w:rPr>
          <w:rFonts w:ascii="Arial" w:hAnsi="Arial" w:cs="Arial"/>
          <w:sz w:val="24"/>
          <w:szCs w:val="24"/>
        </w:rPr>
        <w:t xml:space="preserve">Area 1 is a strip of land that runs adjacent to the </w:t>
      </w:r>
      <w:r w:rsidR="00D2587D" w:rsidRPr="00995C89">
        <w:rPr>
          <w:rFonts w:ascii="Arial" w:hAnsi="Arial" w:cs="Arial"/>
          <w:sz w:val="24"/>
          <w:szCs w:val="24"/>
        </w:rPr>
        <w:t xml:space="preserve">original access road into the Business Park. </w:t>
      </w:r>
      <w:r w:rsidR="006320FE" w:rsidRPr="00995C89">
        <w:rPr>
          <w:rFonts w:ascii="Arial" w:hAnsi="Arial" w:cs="Arial"/>
          <w:sz w:val="24"/>
          <w:szCs w:val="24"/>
        </w:rPr>
        <w:t>T</w:t>
      </w:r>
      <w:r w:rsidR="00D2587D" w:rsidRPr="00995C89">
        <w:rPr>
          <w:rFonts w:ascii="Arial" w:hAnsi="Arial" w:cs="Arial"/>
          <w:sz w:val="24"/>
          <w:szCs w:val="24"/>
        </w:rPr>
        <w:t xml:space="preserve">his area did </w:t>
      </w:r>
      <w:proofErr w:type="gramStart"/>
      <w:r w:rsidR="00D2587D" w:rsidRPr="00995C89">
        <w:rPr>
          <w:rFonts w:ascii="Arial" w:hAnsi="Arial" w:cs="Arial"/>
          <w:sz w:val="24"/>
          <w:szCs w:val="24"/>
        </w:rPr>
        <w:t>make a contribution</w:t>
      </w:r>
      <w:proofErr w:type="gramEnd"/>
      <w:r w:rsidR="00D2587D" w:rsidRPr="00995C89">
        <w:rPr>
          <w:rFonts w:ascii="Arial" w:hAnsi="Arial" w:cs="Arial"/>
          <w:sz w:val="24"/>
          <w:szCs w:val="24"/>
        </w:rPr>
        <w:t xml:space="preserve"> to the </w:t>
      </w:r>
      <w:r w:rsidR="00BD3958" w:rsidRPr="00995C89">
        <w:rPr>
          <w:rFonts w:ascii="Arial" w:hAnsi="Arial" w:cs="Arial"/>
          <w:sz w:val="24"/>
          <w:szCs w:val="24"/>
        </w:rPr>
        <w:t xml:space="preserve">common, but its loss has not materially diminished the open feel </w:t>
      </w:r>
      <w:r w:rsidR="007767D8" w:rsidRPr="00995C89">
        <w:rPr>
          <w:rFonts w:ascii="Arial" w:hAnsi="Arial" w:cs="Arial"/>
          <w:sz w:val="24"/>
          <w:szCs w:val="24"/>
        </w:rPr>
        <w:t xml:space="preserve">for users </w:t>
      </w:r>
      <w:r w:rsidR="00BD3958" w:rsidRPr="00995C89">
        <w:rPr>
          <w:rFonts w:ascii="Arial" w:hAnsi="Arial" w:cs="Arial"/>
          <w:sz w:val="24"/>
          <w:szCs w:val="24"/>
        </w:rPr>
        <w:t xml:space="preserve">within this </w:t>
      </w:r>
      <w:r w:rsidR="009B14EF" w:rsidRPr="00995C89">
        <w:rPr>
          <w:rFonts w:ascii="Arial" w:hAnsi="Arial" w:cs="Arial"/>
          <w:sz w:val="24"/>
          <w:szCs w:val="24"/>
        </w:rPr>
        <w:t>space</w:t>
      </w:r>
      <w:r w:rsidR="00BD3958" w:rsidRPr="00995C89">
        <w:rPr>
          <w:rFonts w:ascii="Arial" w:hAnsi="Arial" w:cs="Arial"/>
          <w:sz w:val="24"/>
          <w:szCs w:val="24"/>
        </w:rPr>
        <w:t xml:space="preserve">. </w:t>
      </w:r>
      <w:r w:rsidR="006320FE" w:rsidRPr="00995C89">
        <w:rPr>
          <w:rFonts w:ascii="Arial" w:hAnsi="Arial" w:cs="Arial"/>
          <w:sz w:val="24"/>
          <w:szCs w:val="24"/>
        </w:rPr>
        <w:t>T</w:t>
      </w:r>
      <w:r w:rsidR="00B1445F" w:rsidRPr="00995C89">
        <w:rPr>
          <w:rFonts w:ascii="Arial" w:hAnsi="Arial" w:cs="Arial"/>
          <w:sz w:val="24"/>
          <w:szCs w:val="24"/>
        </w:rPr>
        <w:t xml:space="preserve">he </w:t>
      </w:r>
      <w:r w:rsidR="00C70096" w:rsidRPr="00995C89">
        <w:rPr>
          <w:rFonts w:ascii="Arial" w:hAnsi="Arial" w:cs="Arial"/>
          <w:sz w:val="24"/>
          <w:szCs w:val="24"/>
        </w:rPr>
        <w:t>hedgerow</w:t>
      </w:r>
      <w:r w:rsidR="00B1445F" w:rsidRPr="00995C89">
        <w:rPr>
          <w:rFonts w:ascii="Arial" w:hAnsi="Arial" w:cs="Arial"/>
          <w:sz w:val="24"/>
          <w:szCs w:val="24"/>
        </w:rPr>
        <w:t xml:space="preserve"> that has </w:t>
      </w:r>
      <w:proofErr w:type="gramStart"/>
      <w:r w:rsidR="00B1445F" w:rsidRPr="00995C89">
        <w:rPr>
          <w:rFonts w:ascii="Arial" w:hAnsi="Arial" w:cs="Arial"/>
          <w:sz w:val="24"/>
          <w:szCs w:val="24"/>
        </w:rPr>
        <w:t>been planted</w:t>
      </w:r>
      <w:proofErr w:type="gramEnd"/>
      <w:r w:rsidR="00B1445F" w:rsidRPr="00995C89">
        <w:rPr>
          <w:rFonts w:ascii="Arial" w:hAnsi="Arial" w:cs="Arial"/>
          <w:sz w:val="24"/>
          <w:szCs w:val="24"/>
        </w:rPr>
        <w:t xml:space="preserve">, which I will </w:t>
      </w:r>
      <w:r w:rsidR="006022C8" w:rsidRPr="00995C89">
        <w:rPr>
          <w:rFonts w:ascii="Arial" w:hAnsi="Arial" w:cs="Arial"/>
          <w:sz w:val="24"/>
          <w:szCs w:val="24"/>
        </w:rPr>
        <w:t xml:space="preserve">also </w:t>
      </w:r>
      <w:r w:rsidR="00B1445F" w:rsidRPr="00995C89">
        <w:rPr>
          <w:rFonts w:ascii="Arial" w:hAnsi="Arial" w:cs="Arial"/>
          <w:sz w:val="24"/>
          <w:szCs w:val="24"/>
        </w:rPr>
        <w:t xml:space="preserve">consider later, provides a verdant </w:t>
      </w:r>
      <w:r w:rsidR="009B14EF" w:rsidRPr="00995C89">
        <w:rPr>
          <w:rFonts w:ascii="Arial" w:hAnsi="Arial" w:cs="Arial"/>
          <w:sz w:val="24"/>
          <w:szCs w:val="24"/>
        </w:rPr>
        <w:t>boundary with</w:t>
      </w:r>
      <w:r w:rsidR="00B1445F" w:rsidRPr="00995C89">
        <w:rPr>
          <w:rFonts w:ascii="Arial" w:hAnsi="Arial" w:cs="Arial"/>
          <w:sz w:val="24"/>
          <w:szCs w:val="24"/>
        </w:rPr>
        <w:t xml:space="preserve"> the </w:t>
      </w:r>
      <w:r w:rsidR="009B14EF" w:rsidRPr="00995C89">
        <w:rPr>
          <w:rFonts w:ascii="Arial" w:hAnsi="Arial" w:cs="Arial"/>
          <w:sz w:val="24"/>
          <w:szCs w:val="24"/>
        </w:rPr>
        <w:t xml:space="preserve">access </w:t>
      </w:r>
      <w:r w:rsidR="00B1445F" w:rsidRPr="00995C89">
        <w:rPr>
          <w:rFonts w:ascii="Arial" w:hAnsi="Arial" w:cs="Arial"/>
          <w:sz w:val="24"/>
          <w:szCs w:val="24"/>
        </w:rPr>
        <w:t>road</w:t>
      </w:r>
      <w:r w:rsidR="006022C8" w:rsidRPr="00995C89">
        <w:rPr>
          <w:rFonts w:ascii="Arial" w:hAnsi="Arial" w:cs="Arial"/>
          <w:sz w:val="24"/>
          <w:szCs w:val="24"/>
        </w:rPr>
        <w:t xml:space="preserve"> and </w:t>
      </w:r>
      <w:r w:rsidR="00F07C9A" w:rsidRPr="00995C89">
        <w:rPr>
          <w:rFonts w:ascii="Arial" w:hAnsi="Arial" w:cs="Arial"/>
          <w:sz w:val="24"/>
          <w:szCs w:val="24"/>
        </w:rPr>
        <w:t xml:space="preserve">wider </w:t>
      </w:r>
      <w:r w:rsidR="006022C8" w:rsidRPr="00995C89">
        <w:rPr>
          <w:rFonts w:ascii="Arial" w:hAnsi="Arial" w:cs="Arial"/>
          <w:sz w:val="24"/>
          <w:szCs w:val="24"/>
        </w:rPr>
        <w:t xml:space="preserve">Business </w:t>
      </w:r>
      <w:r w:rsidR="00BB390A" w:rsidRPr="00995C89">
        <w:rPr>
          <w:rFonts w:ascii="Arial" w:hAnsi="Arial" w:cs="Arial"/>
          <w:sz w:val="24"/>
          <w:szCs w:val="24"/>
        </w:rPr>
        <w:t>Park,</w:t>
      </w:r>
      <w:r w:rsidR="006022C8" w:rsidRPr="00995C89">
        <w:rPr>
          <w:rFonts w:ascii="Arial" w:hAnsi="Arial" w:cs="Arial"/>
          <w:sz w:val="24"/>
          <w:szCs w:val="24"/>
        </w:rPr>
        <w:t xml:space="preserve"> </w:t>
      </w:r>
      <w:r w:rsidR="00B1445F" w:rsidRPr="00995C89">
        <w:rPr>
          <w:rFonts w:ascii="Arial" w:hAnsi="Arial" w:cs="Arial"/>
          <w:sz w:val="24"/>
          <w:szCs w:val="24"/>
        </w:rPr>
        <w:t xml:space="preserve">and </w:t>
      </w:r>
      <w:r w:rsidR="00E826CE" w:rsidRPr="00995C89">
        <w:rPr>
          <w:rFonts w:ascii="Arial" w:hAnsi="Arial" w:cs="Arial"/>
          <w:sz w:val="24"/>
          <w:szCs w:val="24"/>
        </w:rPr>
        <w:t xml:space="preserve">I consider </w:t>
      </w:r>
      <w:r w:rsidR="008B20FE" w:rsidRPr="00995C89">
        <w:rPr>
          <w:rFonts w:ascii="Arial" w:hAnsi="Arial" w:cs="Arial"/>
          <w:sz w:val="24"/>
          <w:szCs w:val="24"/>
        </w:rPr>
        <w:t xml:space="preserve">it </w:t>
      </w:r>
      <w:r w:rsidR="00B1445F" w:rsidRPr="00995C89">
        <w:rPr>
          <w:rFonts w:ascii="Arial" w:hAnsi="Arial" w:cs="Arial"/>
          <w:sz w:val="24"/>
          <w:szCs w:val="24"/>
        </w:rPr>
        <w:t xml:space="preserve">helps </w:t>
      </w:r>
      <w:r w:rsidR="00F07C9A" w:rsidRPr="00995C89">
        <w:rPr>
          <w:rFonts w:ascii="Arial" w:hAnsi="Arial" w:cs="Arial"/>
          <w:sz w:val="24"/>
          <w:szCs w:val="24"/>
        </w:rPr>
        <w:t xml:space="preserve">users feel separated from the </w:t>
      </w:r>
      <w:r w:rsidR="00186DB0" w:rsidRPr="00995C89">
        <w:rPr>
          <w:rFonts w:ascii="Arial" w:hAnsi="Arial" w:cs="Arial"/>
          <w:sz w:val="24"/>
          <w:szCs w:val="24"/>
        </w:rPr>
        <w:t>commercial activities</w:t>
      </w:r>
      <w:r w:rsidR="00E826CE" w:rsidRPr="00995C89">
        <w:rPr>
          <w:rFonts w:ascii="Arial" w:hAnsi="Arial" w:cs="Arial"/>
          <w:sz w:val="24"/>
          <w:szCs w:val="24"/>
        </w:rPr>
        <w:t xml:space="preserve"> within this part of the common</w:t>
      </w:r>
      <w:r w:rsidR="008E4DF3" w:rsidRPr="00995C89">
        <w:rPr>
          <w:rFonts w:ascii="Arial" w:hAnsi="Arial" w:cs="Arial"/>
          <w:sz w:val="24"/>
          <w:szCs w:val="24"/>
        </w:rPr>
        <w:t xml:space="preserve">. </w:t>
      </w:r>
    </w:p>
    <w:p w14:paraId="73D1FFBD" w14:textId="6B70F89D" w:rsidR="00186DB0" w:rsidRPr="00995C89" w:rsidRDefault="00420B79" w:rsidP="008F2DAE">
      <w:pPr>
        <w:pStyle w:val="Style1"/>
        <w:rPr>
          <w:rFonts w:ascii="Arial" w:hAnsi="Arial" w:cs="Arial"/>
          <w:sz w:val="24"/>
          <w:szCs w:val="24"/>
        </w:rPr>
      </w:pPr>
      <w:r w:rsidRPr="00995C89">
        <w:rPr>
          <w:rFonts w:ascii="Arial" w:hAnsi="Arial" w:cs="Arial"/>
          <w:sz w:val="24"/>
          <w:szCs w:val="24"/>
        </w:rPr>
        <w:t xml:space="preserve">Adjoining </w:t>
      </w:r>
      <w:r w:rsidR="00790291" w:rsidRPr="00995C89">
        <w:rPr>
          <w:rFonts w:ascii="Arial" w:hAnsi="Arial" w:cs="Arial"/>
          <w:sz w:val="24"/>
          <w:szCs w:val="24"/>
        </w:rPr>
        <w:t xml:space="preserve">the access drive </w:t>
      </w:r>
      <w:r w:rsidR="00186DB0" w:rsidRPr="00995C89">
        <w:rPr>
          <w:rFonts w:ascii="Arial" w:hAnsi="Arial" w:cs="Arial"/>
          <w:sz w:val="24"/>
          <w:szCs w:val="24"/>
        </w:rPr>
        <w:t xml:space="preserve">there is a </w:t>
      </w:r>
      <w:r w:rsidR="007A670D" w:rsidRPr="00995C89">
        <w:rPr>
          <w:rFonts w:ascii="Arial" w:hAnsi="Arial" w:cs="Arial"/>
          <w:sz w:val="24"/>
          <w:szCs w:val="24"/>
        </w:rPr>
        <w:t>five-bar</w:t>
      </w:r>
      <w:r w:rsidR="00186DB0" w:rsidRPr="00995C89">
        <w:rPr>
          <w:rFonts w:ascii="Arial" w:hAnsi="Arial" w:cs="Arial"/>
          <w:sz w:val="24"/>
          <w:szCs w:val="24"/>
        </w:rPr>
        <w:t xml:space="preserve"> gate</w:t>
      </w:r>
      <w:r w:rsidRPr="00995C89">
        <w:rPr>
          <w:rFonts w:ascii="Arial" w:hAnsi="Arial" w:cs="Arial"/>
          <w:sz w:val="24"/>
          <w:szCs w:val="24"/>
        </w:rPr>
        <w:t xml:space="preserve"> into the common</w:t>
      </w:r>
      <w:r w:rsidR="00186DB0" w:rsidRPr="00995C89">
        <w:rPr>
          <w:rFonts w:ascii="Arial" w:hAnsi="Arial" w:cs="Arial"/>
          <w:sz w:val="24"/>
          <w:szCs w:val="24"/>
        </w:rPr>
        <w:t xml:space="preserve">, and to the side </w:t>
      </w:r>
      <w:r w:rsidR="00790291" w:rsidRPr="00995C89">
        <w:rPr>
          <w:rFonts w:ascii="Arial" w:hAnsi="Arial" w:cs="Arial"/>
          <w:sz w:val="24"/>
          <w:szCs w:val="24"/>
        </w:rPr>
        <w:t xml:space="preserve">of the gate </w:t>
      </w:r>
      <w:r w:rsidRPr="00995C89">
        <w:rPr>
          <w:rFonts w:ascii="Arial" w:hAnsi="Arial" w:cs="Arial"/>
          <w:sz w:val="24"/>
          <w:szCs w:val="24"/>
        </w:rPr>
        <w:t xml:space="preserve">is </w:t>
      </w:r>
      <w:r w:rsidR="00186DB0" w:rsidRPr="00995C89">
        <w:rPr>
          <w:rFonts w:ascii="Arial" w:hAnsi="Arial" w:cs="Arial"/>
          <w:sz w:val="24"/>
          <w:szCs w:val="24"/>
        </w:rPr>
        <w:t>an open gap</w:t>
      </w:r>
      <w:r w:rsidR="00790291" w:rsidRPr="00995C89">
        <w:rPr>
          <w:rFonts w:ascii="Arial" w:hAnsi="Arial" w:cs="Arial"/>
          <w:sz w:val="24"/>
          <w:szCs w:val="24"/>
        </w:rPr>
        <w:t xml:space="preserve"> </w:t>
      </w:r>
      <w:r w:rsidR="00575F0A" w:rsidRPr="00995C89">
        <w:rPr>
          <w:rFonts w:ascii="Arial" w:hAnsi="Arial" w:cs="Arial"/>
          <w:sz w:val="24"/>
          <w:szCs w:val="24"/>
        </w:rPr>
        <w:t>to the</w:t>
      </w:r>
      <w:r w:rsidR="00441856" w:rsidRPr="00995C89">
        <w:rPr>
          <w:rFonts w:ascii="Arial" w:hAnsi="Arial" w:cs="Arial"/>
          <w:sz w:val="24"/>
          <w:szCs w:val="24"/>
        </w:rPr>
        <w:t xml:space="preserve"> </w:t>
      </w:r>
      <w:r w:rsidR="002F717F" w:rsidRPr="00995C89">
        <w:rPr>
          <w:rFonts w:ascii="Arial" w:hAnsi="Arial" w:cs="Arial"/>
          <w:sz w:val="24"/>
          <w:szCs w:val="24"/>
        </w:rPr>
        <w:t>end of t</w:t>
      </w:r>
      <w:r w:rsidR="0022348B" w:rsidRPr="00995C89">
        <w:rPr>
          <w:rFonts w:ascii="Arial" w:hAnsi="Arial" w:cs="Arial"/>
          <w:sz w:val="24"/>
          <w:szCs w:val="24"/>
        </w:rPr>
        <w:t xml:space="preserve">he adjoining </w:t>
      </w:r>
      <w:r w:rsidR="00C70096" w:rsidRPr="00995C89">
        <w:rPr>
          <w:rFonts w:ascii="Arial" w:hAnsi="Arial" w:cs="Arial"/>
          <w:sz w:val="24"/>
          <w:szCs w:val="24"/>
        </w:rPr>
        <w:t>hedgerow</w:t>
      </w:r>
      <w:r w:rsidR="00D0079C" w:rsidRPr="00995C89">
        <w:rPr>
          <w:rFonts w:ascii="Arial" w:hAnsi="Arial" w:cs="Arial"/>
          <w:sz w:val="24"/>
          <w:szCs w:val="24"/>
        </w:rPr>
        <w:t>.</w:t>
      </w:r>
      <w:r w:rsidR="00F502E4" w:rsidRPr="00995C89">
        <w:rPr>
          <w:rFonts w:ascii="Arial" w:hAnsi="Arial" w:cs="Arial"/>
          <w:sz w:val="24"/>
          <w:szCs w:val="24"/>
        </w:rPr>
        <w:t xml:space="preserve"> </w:t>
      </w:r>
      <w:r w:rsidR="00604D30" w:rsidRPr="00995C89">
        <w:rPr>
          <w:rFonts w:ascii="Arial" w:hAnsi="Arial" w:cs="Arial"/>
          <w:sz w:val="24"/>
          <w:szCs w:val="24"/>
        </w:rPr>
        <w:t xml:space="preserve">This </w:t>
      </w:r>
      <w:r w:rsidR="00875522" w:rsidRPr="00995C89">
        <w:rPr>
          <w:rFonts w:ascii="Arial" w:hAnsi="Arial" w:cs="Arial"/>
          <w:sz w:val="24"/>
          <w:szCs w:val="24"/>
        </w:rPr>
        <w:t xml:space="preserve">present </w:t>
      </w:r>
      <w:r w:rsidR="00125B64" w:rsidRPr="00995C89">
        <w:rPr>
          <w:rFonts w:ascii="Arial" w:hAnsi="Arial" w:cs="Arial"/>
          <w:sz w:val="24"/>
          <w:szCs w:val="24"/>
        </w:rPr>
        <w:t xml:space="preserve">arrangement </w:t>
      </w:r>
      <w:r w:rsidR="00790291" w:rsidRPr="00995C89">
        <w:rPr>
          <w:rFonts w:ascii="Arial" w:hAnsi="Arial" w:cs="Arial"/>
          <w:sz w:val="24"/>
          <w:szCs w:val="24"/>
        </w:rPr>
        <w:t>provides</w:t>
      </w:r>
      <w:r w:rsidR="00DC4A8E" w:rsidRPr="00995C89">
        <w:rPr>
          <w:rFonts w:ascii="Arial" w:hAnsi="Arial" w:cs="Arial"/>
          <w:sz w:val="24"/>
          <w:szCs w:val="24"/>
        </w:rPr>
        <w:t xml:space="preserve"> easy access to this part of the common and would meet the </w:t>
      </w:r>
      <w:r w:rsidR="00790291" w:rsidRPr="00995C89">
        <w:rPr>
          <w:rFonts w:ascii="Arial" w:hAnsi="Arial" w:cs="Arial"/>
          <w:sz w:val="24"/>
          <w:szCs w:val="24"/>
        </w:rPr>
        <w:t xml:space="preserve">reasonable needs of </w:t>
      </w:r>
      <w:r w:rsidR="00DC4A8E" w:rsidRPr="00995C89">
        <w:rPr>
          <w:rFonts w:ascii="Arial" w:hAnsi="Arial" w:cs="Arial"/>
          <w:sz w:val="24"/>
          <w:szCs w:val="24"/>
        </w:rPr>
        <w:t xml:space="preserve">all </w:t>
      </w:r>
      <w:r w:rsidR="00790291" w:rsidRPr="00995C89">
        <w:rPr>
          <w:rFonts w:ascii="Arial" w:hAnsi="Arial" w:cs="Arial"/>
          <w:sz w:val="24"/>
          <w:szCs w:val="24"/>
        </w:rPr>
        <w:t xml:space="preserve">those wishing to access </w:t>
      </w:r>
      <w:r w:rsidR="00125B64" w:rsidRPr="00995C89">
        <w:rPr>
          <w:rFonts w:ascii="Arial" w:hAnsi="Arial" w:cs="Arial"/>
          <w:sz w:val="24"/>
          <w:szCs w:val="24"/>
        </w:rPr>
        <w:t xml:space="preserve">this area. </w:t>
      </w:r>
    </w:p>
    <w:p w14:paraId="17D1F28A" w14:textId="7DAAD3AF" w:rsidR="00125B64" w:rsidRPr="00995C89" w:rsidRDefault="00F502E4" w:rsidP="008F2DAE">
      <w:pPr>
        <w:pStyle w:val="Style1"/>
        <w:rPr>
          <w:rFonts w:ascii="Arial" w:hAnsi="Arial" w:cs="Arial"/>
          <w:sz w:val="24"/>
          <w:szCs w:val="24"/>
        </w:rPr>
      </w:pPr>
      <w:r w:rsidRPr="00995C89">
        <w:rPr>
          <w:rFonts w:ascii="Arial" w:hAnsi="Arial" w:cs="Arial"/>
          <w:sz w:val="24"/>
          <w:szCs w:val="24"/>
        </w:rPr>
        <w:t>T</w:t>
      </w:r>
      <w:r w:rsidR="00125B64" w:rsidRPr="00995C89">
        <w:rPr>
          <w:rFonts w:ascii="Arial" w:hAnsi="Arial" w:cs="Arial"/>
          <w:sz w:val="24"/>
          <w:szCs w:val="24"/>
        </w:rPr>
        <w:t xml:space="preserve">he replacement land </w:t>
      </w:r>
      <w:r w:rsidR="00E1196D" w:rsidRPr="00995C89">
        <w:rPr>
          <w:rFonts w:ascii="Arial" w:hAnsi="Arial" w:cs="Arial"/>
          <w:sz w:val="24"/>
          <w:szCs w:val="24"/>
        </w:rPr>
        <w:t>can</w:t>
      </w:r>
      <w:r w:rsidR="00125B64" w:rsidRPr="00995C89">
        <w:rPr>
          <w:rFonts w:ascii="Arial" w:hAnsi="Arial" w:cs="Arial"/>
          <w:sz w:val="24"/>
          <w:szCs w:val="24"/>
        </w:rPr>
        <w:t xml:space="preserve"> </w:t>
      </w:r>
      <w:proofErr w:type="gramStart"/>
      <w:r w:rsidR="00125B64" w:rsidRPr="00995C89">
        <w:rPr>
          <w:rFonts w:ascii="Arial" w:hAnsi="Arial" w:cs="Arial"/>
          <w:sz w:val="24"/>
          <w:szCs w:val="24"/>
        </w:rPr>
        <w:t>be accessed</w:t>
      </w:r>
      <w:proofErr w:type="gramEnd"/>
      <w:r w:rsidR="00125B64" w:rsidRPr="00995C89">
        <w:rPr>
          <w:rFonts w:ascii="Arial" w:hAnsi="Arial" w:cs="Arial"/>
          <w:sz w:val="24"/>
          <w:szCs w:val="24"/>
        </w:rPr>
        <w:t xml:space="preserve"> </w:t>
      </w:r>
      <w:r w:rsidR="00BC078A" w:rsidRPr="00995C89">
        <w:rPr>
          <w:rFonts w:ascii="Arial" w:hAnsi="Arial" w:cs="Arial"/>
          <w:sz w:val="24"/>
          <w:szCs w:val="24"/>
        </w:rPr>
        <w:t xml:space="preserve">via the gate/gap by the access road and </w:t>
      </w:r>
      <w:r w:rsidR="00D73273" w:rsidRPr="00995C89">
        <w:rPr>
          <w:rFonts w:ascii="Arial" w:hAnsi="Arial" w:cs="Arial"/>
          <w:sz w:val="24"/>
          <w:szCs w:val="24"/>
        </w:rPr>
        <w:t xml:space="preserve">by </w:t>
      </w:r>
      <w:r w:rsidR="0086760A" w:rsidRPr="00995C89">
        <w:rPr>
          <w:rFonts w:ascii="Arial" w:hAnsi="Arial" w:cs="Arial"/>
          <w:sz w:val="24"/>
          <w:szCs w:val="24"/>
        </w:rPr>
        <w:t xml:space="preserve">then </w:t>
      </w:r>
      <w:r w:rsidR="00D73273" w:rsidRPr="00995C89">
        <w:rPr>
          <w:rFonts w:ascii="Arial" w:hAnsi="Arial" w:cs="Arial"/>
          <w:sz w:val="24"/>
          <w:szCs w:val="24"/>
        </w:rPr>
        <w:t xml:space="preserve">walking through the common </w:t>
      </w:r>
      <w:r w:rsidR="00CF2E26" w:rsidRPr="00995C89">
        <w:rPr>
          <w:rFonts w:ascii="Arial" w:hAnsi="Arial" w:cs="Arial"/>
          <w:sz w:val="24"/>
          <w:szCs w:val="24"/>
        </w:rPr>
        <w:t>or via</w:t>
      </w:r>
      <w:r w:rsidR="00125B64" w:rsidRPr="00995C89">
        <w:rPr>
          <w:rFonts w:ascii="Arial" w:hAnsi="Arial" w:cs="Arial"/>
          <w:sz w:val="24"/>
          <w:szCs w:val="24"/>
        </w:rPr>
        <w:t xml:space="preserve"> a gate further into the Business Park. </w:t>
      </w:r>
      <w:r w:rsidR="00072FFD" w:rsidRPr="00995C89">
        <w:rPr>
          <w:rFonts w:ascii="Arial" w:hAnsi="Arial" w:cs="Arial"/>
          <w:sz w:val="24"/>
          <w:szCs w:val="24"/>
        </w:rPr>
        <w:t>T</w:t>
      </w:r>
      <w:r w:rsidR="00125B64" w:rsidRPr="00995C89">
        <w:rPr>
          <w:rFonts w:ascii="Arial" w:hAnsi="Arial" w:cs="Arial"/>
          <w:sz w:val="24"/>
          <w:szCs w:val="24"/>
        </w:rPr>
        <w:t xml:space="preserve">he </w:t>
      </w:r>
      <w:r w:rsidR="00C91CBB" w:rsidRPr="00995C89">
        <w:rPr>
          <w:rFonts w:ascii="Arial" w:hAnsi="Arial" w:cs="Arial"/>
          <w:sz w:val="24"/>
          <w:szCs w:val="24"/>
        </w:rPr>
        <w:t>replacement</w:t>
      </w:r>
      <w:r w:rsidR="008B6CD6" w:rsidRPr="00995C89">
        <w:rPr>
          <w:rFonts w:ascii="Arial" w:hAnsi="Arial" w:cs="Arial"/>
          <w:sz w:val="24"/>
          <w:szCs w:val="24"/>
        </w:rPr>
        <w:t xml:space="preserve"> land connects with the previous exchange land and at my site visit I was able to walk through the existing </w:t>
      </w:r>
      <w:r w:rsidR="00072FFD" w:rsidRPr="00995C89">
        <w:rPr>
          <w:rFonts w:ascii="Arial" w:hAnsi="Arial" w:cs="Arial"/>
          <w:sz w:val="24"/>
          <w:szCs w:val="24"/>
        </w:rPr>
        <w:t xml:space="preserve">common and into the </w:t>
      </w:r>
      <w:r w:rsidR="00CF2E26" w:rsidRPr="00995C89">
        <w:rPr>
          <w:rFonts w:ascii="Arial" w:hAnsi="Arial" w:cs="Arial"/>
          <w:sz w:val="24"/>
          <w:szCs w:val="24"/>
        </w:rPr>
        <w:t>replacement</w:t>
      </w:r>
      <w:r w:rsidR="008B6CD6" w:rsidRPr="00995C89">
        <w:rPr>
          <w:rFonts w:ascii="Arial" w:hAnsi="Arial" w:cs="Arial"/>
          <w:sz w:val="24"/>
          <w:szCs w:val="24"/>
        </w:rPr>
        <w:t xml:space="preserve"> land</w:t>
      </w:r>
      <w:r w:rsidR="00604AFC" w:rsidRPr="00995C89">
        <w:rPr>
          <w:rFonts w:ascii="Arial" w:hAnsi="Arial" w:cs="Arial"/>
          <w:sz w:val="24"/>
          <w:szCs w:val="24"/>
        </w:rPr>
        <w:t xml:space="preserve"> with reasonable ease</w:t>
      </w:r>
      <w:r w:rsidR="00E1196D" w:rsidRPr="00995C89">
        <w:rPr>
          <w:rFonts w:ascii="Arial" w:hAnsi="Arial" w:cs="Arial"/>
          <w:sz w:val="24"/>
          <w:szCs w:val="24"/>
        </w:rPr>
        <w:t xml:space="preserve">. </w:t>
      </w:r>
    </w:p>
    <w:p w14:paraId="56A775E4" w14:textId="4B3E30FB" w:rsidR="00E1196D" w:rsidRPr="00995C89" w:rsidRDefault="00E1196D" w:rsidP="008F2DAE">
      <w:pPr>
        <w:pStyle w:val="Style1"/>
        <w:rPr>
          <w:rFonts w:ascii="Arial" w:hAnsi="Arial" w:cs="Arial"/>
          <w:sz w:val="24"/>
          <w:szCs w:val="24"/>
        </w:rPr>
      </w:pPr>
      <w:r w:rsidRPr="00995C89">
        <w:rPr>
          <w:rFonts w:ascii="Arial" w:hAnsi="Arial" w:cs="Arial"/>
          <w:sz w:val="24"/>
          <w:szCs w:val="24"/>
        </w:rPr>
        <w:t xml:space="preserve">I appreciate the objections of the Parish Council and the concerns with the proposed replacement land. However, I found the walk through </w:t>
      </w:r>
      <w:r w:rsidR="00AF66D3" w:rsidRPr="00995C89">
        <w:rPr>
          <w:rFonts w:ascii="Arial" w:hAnsi="Arial" w:cs="Arial"/>
          <w:sz w:val="24"/>
          <w:szCs w:val="24"/>
        </w:rPr>
        <w:t xml:space="preserve">to </w:t>
      </w:r>
      <w:r w:rsidRPr="00995C89">
        <w:rPr>
          <w:rFonts w:ascii="Arial" w:hAnsi="Arial" w:cs="Arial"/>
          <w:sz w:val="24"/>
          <w:szCs w:val="24"/>
        </w:rPr>
        <w:t xml:space="preserve">and around the </w:t>
      </w:r>
      <w:r w:rsidR="004F351A" w:rsidRPr="00995C89">
        <w:rPr>
          <w:rFonts w:ascii="Arial" w:hAnsi="Arial" w:cs="Arial"/>
          <w:sz w:val="24"/>
          <w:szCs w:val="24"/>
        </w:rPr>
        <w:lastRenderedPageBreak/>
        <w:t xml:space="preserve">replacement land with the </w:t>
      </w:r>
      <w:r w:rsidR="006C6354" w:rsidRPr="00995C89">
        <w:rPr>
          <w:rFonts w:ascii="Arial" w:hAnsi="Arial" w:cs="Arial"/>
          <w:sz w:val="24"/>
          <w:szCs w:val="24"/>
        </w:rPr>
        <w:t xml:space="preserve">pond area accessible </w:t>
      </w:r>
      <w:r w:rsidR="00CF2E26" w:rsidRPr="00995C89">
        <w:rPr>
          <w:rFonts w:ascii="Arial" w:hAnsi="Arial" w:cs="Arial"/>
          <w:sz w:val="24"/>
          <w:szCs w:val="24"/>
        </w:rPr>
        <w:t xml:space="preserve">in terms of location and ground conditions, </w:t>
      </w:r>
      <w:r w:rsidR="006C6354" w:rsidRPr="00995C89">
        <w:rPr>
          <w:rFonts w:ascii="Arial" w:hAnsi="Arial" w:cs="Arial"/>
          <w:sz w:val="24"/>
          <w:szCs w:val="24"/>
        </w:rPr>
        <w:t xml:space="preserve">and the </w:t>
      </w:r>
      <w:r w:rsidR="00AF66D3" w:rsidRPr="00995C89">
        <w:rPr>
          <w:rFonts w:ascii="Arial" w:hAnsi="Arial" w:cs="Arial"/>
          <w:sz w:val="24"/>
          <w:szCs w:val="24"/>
        </w:rPr>
        <w:t xml:space="preserve">replacement land would </w:t>
      </w:r>
      <w:r w:rsidR="00F502E4" w:rsidRPr="00995C89">
        <w:rPr>
          <w:rFonts w:ascii="Arial" w:hAnsi="Arial" w:cs="Arial"/>
          <w:sz w:val="24"/>
          <w:szCs w:val="24"/>
        </w:rPr>
        <w:t xml:space="preserve">extend the </w:t>
      </w:r>
      <w:r w:rsidR="00E679F8" w:rsidRPr="00995C89">
        <w:rPr>
          <w:rFonts w:ascii="Arial" w:hAnsi="Arial" w:cs="Arial"/>
          <w:sz w:val="24"/>
          <w:szCs w:val="24"/>
        </w:rPr>
        <w:t xml:space="preserve">common land beyond </w:t>
      </w:r>
      <w:r w:rsidR="003B18AA" w:rsidRPr="00995C89">
        <w:rPr>
          <w:rFonts w:ascii="Arial" w:hAnsi="Arial" w:cs="Arial"/>
          <w:sz w:val="24"/>
          <w:szCs w:val="24"/>
        </w:rPr>
        <w:t>its</w:t>
      </w:r>
      <w:r w:rsidR="00E679F8" w:rsidRPr="00995C89">
        <w:rPr>
          <w:rFonts w:ascii="Arial" w:hAnsi="Arial" w:cs="Arial"/>
          <w:sz w:val="24"/>
          <w:szCs w:val="24"/>
        </w:rPr>
        <w:t xml:space="preserve"> present limits in a</w:t>
      </w:r>
      <w:r w:rsidR="00575F0A" w:rsidRPr="00995C89">
        <w:rPr>
          <w:rFonts w:ascii="Arial" w:hAnsi="Arial" w:cs="Arial"/>
          <w:sz w:val="24"/>
          <w:szCs w:val="24"/>
        </w:rPr>
        <w:t>n</w:t>
      </w:r>
      <w:r w:rsidR="00E679F8" w:rsidRPr="00995C89">
        <w:rPr>
          <w:rFonts w:ascii="Arial" w:hAnsi="Arial" w:cs="Arial"/>
          <w:sz w:val="24"/>
          <w:szCs w:val="24"/>
        </w:rPr>
        <w:t xml:space="preserve"> </w:t>
      </w:r>
      <w:r w:rsidR="00575F0A" w:rsidRPr="00995C89">
        <w:rPr>
          <w:rFonts w:ascii="Arial" w:hAnsi="Arial" w:cs="Arial"/>
          <w:sz w:val="24"/>
          <w:szCs w:val="24"/>
        </w:rPr>
        <w:t>acceptable</w:t>
      </w:r>
      <w:r w:rsidR="00E679F8" w:rsidRPr="00995C89">
        <w:rPr>
          <w:rFonts w:ascii="Arial" w:hAnsi="Arial" w:cs="Arial"/>
          <w:sz w:val="24"/>
          <w:szCs w:val="24"/>
        </w:rPr>
        <w:t xml:space="preserve"> way. </w:t>
      </w:r>
      <w:r w:rsidR="00B73D3C" w:rsidRPr="00995C89">
        <w:rPr>
          <w:rFonts w:ascii="Arial" w:hAnsi="Arial" w:cs="Arial"/>
          <w:sz w:val="24"/>
          <w:szCs w:val="24"/>
        </w:rPr>
        <w:t>T</w:t>
      </w:r>
      <w:r w:rsidR="00E679F8" w:rsidRPr="00995C89">
        <w:rPr>
          <w:rFonts w:ascii="Arial" w:hAnsi="Arial" w:cs="Arial"/>
          <w:sz w:val="24"/>
          <w:szCs w:val="24"/>
        </w:rPr>
        <w:t xml:space="preserve">he pond area would not be </w:t>
      </w:r>
      <w:proofErr w:type="gramStart"/>
      <w:r w:rsidR="00E679F8" w:rsidRPr="00995C89">
        <w:rPr>
          <w:rFonts w:ascii="Arial" w:hAnsi="Arial" w:cs="Arial"/>
          <w:sz w:val="24"/>
          <w:szCs w:val="24"/>
        </w:rPr>
        <w:t xml:space="preserve">accessible </w:t>
      </w:r>
      <w:r w:rsidR="007E2881" w:rsidRPr="00995C89">
        <w:rPr>
          <w:rFonts w:ascii="Arial" w:hAnsi="Arial" w:cs="Arial"/>
          <w:sz w:val="24"/>
          <w:szCs w:val="24"/>
        </w:rPr>
        <w:t xml:space="preserve">in </w:t>
      </w:r>
      <w:r w:rsidR="00B73D3C" w:rsidRPr="00995C89">
        <w:rPr>
          <w:rFonts w:ascii="Arial" w:hAnsi="Arial" w:cs="Arial"/>
          <w:sz w:val="24"/>
          <w:szCs w:val="24"/>
        </w:rPr>
        <w:t xml:space="preserve">itself, </w:t>
      </w:r>
      <w:r w:rsidR="00E679F8" w:rsidRPr="00995C89">
        <w:rPr>
          <w:rFonts w:ascii="Arial" w:hAnsi="Arial" w:cs="Arial"/>
          <w:sz w:val="24"/>
          <w:szCs w:val="24"/>
        </w:rPr>
        <w:t>but</w:t>
      </w:r>
      <w:proofErr w:type="gramEnd"/>
      <w:r w:rsidR="00E679F8" w:rsidRPr="00995C89">
        <w:rPr>
          <w:rFonts w:ascii="Arial" w:hAnsi="Arial" w:cs="Arial"/>
          <w:sz w:val="24"/>
          <w:szCs w:val="24"/>
        </w:rPr>
        <w:t xml:space="preserve"> the route around i</w:t>
      </w:r>
      <w:r w:rsidR="00C57E67" w:rsidRPr="00995C89">
        <w:rPr>
          <w:rFonts w:ascii="Arial" w:hAnsi="Arial" w:cs="Arial"/>
          <w:sz w:val="24"/>
          <w:szCs w:val="24"/>
        </w:rPr>
        <w:t>t is reasonably level</w:t>
      </w:r>
      <w:r w:rsidR="00F40F48" w:rsidRPr="00995C89">
        <w:rPr>
          <w:rFonts w:ascii="Arial" w:hAnsi="Arial" w:cs="Arial"/>
          <w:sz w:val="24"/>
          <w:szCs w:val="24"/>
        </w:rPr>
        <w:t>,</w:t>
      </w:r>
      <w:r w:rsidR="00C57E67" w:rsidRPr="00995C89">
        <w:rPr>
          <w:rFonts w:ascii="Arial" w:hAnsi="Arial" w:cs="Arial"/>
          <w:sz w:val="24"/>
          <w:szCs w:val="24"/>
        </w:rPr>
        <w:t xml:space="preserve"> and the presence of the water is a feature that adds to the interest</w:t>
      </w:r>
      <w:r w:rsidR="003B18AA" w:rsidRPr="00995C89">
        <w:rPr>
          <w:rFonts w:ascii="Arial" w:hAnsi="Arial" w:cs="Arial"/>
          <w:sz w:val="24"/>
          <w:szCs w:val="24"/>
        </w:rPr>
        <w:t xml:space="preserve"> of the common</w:t>
      </w:r>
      <w:r w:rsidR="00C57E67" w:rsidRPr="00995C89">
        <w:rPr>
          <w:rFonts w:ascii="Arial" w:hAnsi="Arial" w:cs="Arial"/>
          <w:sz w:val="24"/>
          <w:szCs w:val="24"/>
        </w:rPr>
        <w:t>, particularly from a nature conservation point of view. I a</w:t>
      </w:r>
      <w:r w:rsidR="00FA0087" w:rsidRPr="00995C89">
        <w:rPr>
          <w:rFonts w:ascii="Arial" w:hAnsi="Arial" w:cs="Arial"/>
          <w:sz w:val="24"/>
          <w:szCs w:val="24"/>
        </w:rPr>
        <w:t xml:space="preserve">cknowledge </w:t>
      </w:r>
      <w:r w:rsidR="00C57E67" w:rsidRPr="00995C89">
        <w:rPr>
          <w:rFonts w:ascii="Arial" w:hAnsi="Arial" w:cs="Arial"/>
          <w:sz w:val="24"/>
          <w:szCs w:val="24"/>
        </w:rPr>
        <w:t xml:space="preserve">that the pond is foremost a water attenuation feature, but the way that it has been designed, with </w:t>
      </w:r>
      <w:proofErr w:type="gramStart"/>
      <w:r w:rsidR="00C57E67" w:rsidRPr="00995C89">
        <w:rPr>
          <w:rFonts w:ascii="Arial" w:hAnsi="Arial" w:cs="Arial"/>
          <w:sz w:val="24"/>
          <w:szCs w:val="24"/>
        </w:rPr>
        <w:t>reasonably gentl</w:t>
      </w:r>
      <w:r w:rsidR="00793C2B" w:rsidRPr="00995C89">
        <w:rPr>
          <w:rFonts w:ascii="Arial" w:hAnsi="Arial" w:cs="Arial"/>
          <w:sz w:val="24"/>
          <w:szCs w:val="24"/>
        </w:rPr>
        <w:t>e</w:t>
      </w:r>
      <w:proofErr w:type="gramEnd"/>
      <w:r w:rsidR="00C57E67" w:rsidRPr="00995C89">
        <w:rPr>
          <w:rFonts w:ascii="Arial" w:hAnsi="Arial" w:cs="Arial"/>
          <w:sz w:val="24"/>
          <w:szCs w:val="24"/>
        </w:rPr>
        <w:t xml:space="preserve"> slop</w:t>
      </w:r>
      <w:r w:rsidR="00793C2B" w:rsidRPr="00995C89">
        <w:rPr>
          <w:rFonts w:ascii="Arial" w:hAnsi="Arial" w:cs="Arial"/>
          <w:sz w:val="24"/>
          <w:szCs w:val="24"/>
        </w:rPr>
        <w:t>e</w:t>
      </w:r>
      <w:r w:rsidR="00CA33EE" w:rsidRPr="00995C89">
        <w:rPr>
          <w:rFonts w:ascii="Arial" w:hAnsi="Arial" w:cs="Arial"/>
          <w:sz w:val="24"/>
          <w:szCs w:val="24"/>
        </w:rPr>
        <w:t>s</w:t>
      </w:r>
      <w:r w:rsidR="00793C2B" w:rsidRPr="00995C89">
        <w:rPr>
          <w:rFonts w:ascii="Arial" w:hAnsi="Arial" w:cs="Arial"/>
          <w:sz w:val="24"/>
          <w:szCs w:val="24"/>
        </w:rPr>
        <w:t xml:space="preserve"> to the</w:t>
      </w:r>
      <w:r w:rsidR="00C57E67" w:rsidRPr="00995C89">
        <w:rPr>
          <w:rFonts w:ascii="Arial" w:hAnsi="Arial" w:cs="Arial"/>
          <w:sz w:val="24"/>
          <w:szCs w:val="24"/>
        </w:rPr>
        <w:t xml:space="preserve"> sides which have greened up, </w:t>
      </w:r>
      <w:r w:rsidR="00CA33EE" w:rsidRPr="00995C89">
        <w:rPr>
          <w:rFonts w:ascii="Arial" w:hAnsi="Arial" w:cs="Arial"/>
          <w:sz w:val="24"/>
          <w:szCs w:val="24"/>
        </w:rPr>
        <w:t xml:space="preserve">helps </w:t>
      </w:r>
      <w:r w:rsidR="00FF4BD6" w:rsidRPr="00995C89">
        <w:rPr>
          <w:rFonts w:ascii="Arial" w:hAnsi="Arial" w:cs="Arial"/>
          <w:sz w:val="24"/>
          <w:szCs w:val="24"/>
        </w:rPr>
        <w:t xml:space="preserve">to </w:t>
      </w:r>
      <w:r w:rsidR="00CA33EE" w:rsidRPr="00995C89">
        <w:rPr>
          <w:rFonts w:ascii="Arial" w:hAnsi="Arial" w:cs="Arial"/>
          <w:sz w:val="24"/>
          <w:szCs w:val="24"/>
        </w:rPr>
        <w:t xml:space="preserve">ensure that it is not an overly engineered or </w:t>
      </w:r>
      <w:r w:rsidR="00FF4BD6" w:rsidRPr="00995C89">
        <w:rPr>
          <w:rFonts w:ascii="Arial" w:hAnsi="Arial" w:cs="Arial"/>
          <w:sz w:val="24"/>
          <w:szCs w:val="24"/>
        </w:rPr>
        <w:t>incongruous feature.</w:t>
      </w:r>
      <w:r w:rsidR="008338E7" w:rsidRPr="00995C89">
        <w:rPr>
          <w:rFonts w:ascii="Arial" w:hAnsi="Arial" w:cs="Arial"/>
          <w:sz w:val="24"/>
          <w:szCs w:val="24"/>
        </w:rPr>
        <w:t xml:space="preserve"> </w:t>
      </w:r>
      <w:r w:rsidR="0049754C" w:rsidRPr="00995C89">
        <w:rPr>
          <w:rFonts w:ascii="Arial" w:hAnsi="Arial" w:cs="Arial"/>
          <w:sz w:val="24"/>
          <w:szCs w:val="24"/>
        </w:rPr>
        <w:t>T</w:t>
      </w:r>
      <w:r w:rsidR="008338E7" w:rsidRPr="00995C89">
        <w:rPr>
          <w:rFonts w:ascii="Arial" w:hAnsi="Arial" w:cs="Arial"/>
          <w:sz w:val="24"/>
          <w:szCs w:val="24"/>
        </w:rPr>
        <w:t xml:space="preserve">he pond is clearly </w:t>
      </w:r>
      <w:r w:rsidR="00C83E0C" w:rsidRPr="00995C89">
        <w:rPr>
          <w:rFonts w:ascii="Arial" w:hAnsi="Arial" w:cs="Arial"/>
          <w:sz w:val="24"/>
          <w:szCs w:val="24"/>
        </w:rPr>
        <w:t>apparent,</w:t>
      </w:r>
      <w:r w:rsidR="008338E7" w:rsidRPr="00995C89">
        <w:rPr>
          <w:rFonts w:ascii="Arial" w:hAnsi="Arial" w:cs="Arial"/>
          <w:sz w:val="24"/>
          <w:szCs w:val="24"/>
        </w:rPr>
        <w:t xml:space="preserve"> and the present</w:t>
      </w:r>
      <w:r w:rsidR="00590A21" w:rsidRPr="00995C89">
        <w:rPr>
          <w:rFonts w:ascii="Arial" w:hAnsi="Arial" w:cs="Arial"/>
          <w:sz w:val="24"/>
          <w:szCs w:val="24"/>
        </w:rPr>
        <w:t>ly</w:t>
      </w:r>
      <w:r w:rsidR="008338E7" w:rsidRPr="00995C89">
        <w:rPr>
          <w:rFonts w:ascii="Arial" w:hAnsi="Arial" w:cs="Arial"/>
          <w:sz w:val="24"/>
          <w:szCs w:val="24"/>
        </w:rPr>
        <w:t xml:space="preserve"> mown paths ma</w:t>
      </w:r>
      <w:r w:rsidR="003A3B67" w:rsidRPr="00995C89">
        <w:rPr>
          <w:rFonts w:ascii="Arial" w:hAnsi="Arial" w:cs="Arial"/>
          <w:sz w:val="24"/>
          <w:szCs w:val="24"/>
        </w:rPr>
        <w:t>ke</w:t>
      </w:r>
      <w:r w:rsidR="008338E7" w:rsidRPr="00995C89">
        <w:rPr>
          <w:rFonts w:ascii="Arial" w:hAnsi="Arial" w:cs="Arial"/>
          <w:sz w:val="24"/>
          <w:szCs w:val="24"/>
        </w:rPr>
        <w:t xml:space="preserve"> the access to </w:t>
      </w:r>
      <w:r w:rsidR="0049754C" w:rsidRPr="00995C89">
        <w:rPr>
          <w:rFonts w:ascii="Arial" w:hAnsi="Arial" w:cs="Arial"/>
          <w:sz w:val="24"/>
          <w:szCs w:val="24"/>
        </w:rPr>
        <w:t xml:space="preserve">and around this area </w:t>
      </w:r>
      <w:r w:rsidR="00FC0943" w:rsidRPr="00995C89">
        <w:rPr>
          <w:rFonts w:ascii="Arial" w:hAnsi="Arial" w:cs="Arial"/>
          <w:sz w:val="24"/>
          <w:szCs w:val="24"/>
        </w:rPr>
        <w:t>achievable</w:t>
      </w:r>
      <w:r w:rsidR="0049754C" w:rsidRPr="00995C89">
        <w:rPr>
          <w:rFonts w:ascii="Arial" w:hAnsi="Arial" w:cs="Arial"/>
          <w:sz w:val="24"/>
          <w:szCs w:val="24"/>
        </w:rPr>
        <w:t xml:space="preserve"> for </w:t>
      </w:r>
      <w:proofErr w:type="gramStart"/>
      <w:r w:rsidR="0049754C" w:rsidRPr="00995C89">
        <w:rPr>
          <w:rFonts w:ascii="Arial" w:hAnsi="Arial" w:cs="Arial"/>
          <w:sz w:val="24"/>
          <w:szCs w:val="24"/>
        </w:rPr>
        <w:t>the majority of</w:t>
      </w:r>
      <w:proofErr w:type="gramEnd"/>
      <w:r w:rsidR="0049754C" w:rsidRPr="00995C89">
        <w:rPr>
          <w:rFonts w:ascii="Arial" w:hAnsi="Arial" w:cs="Arial"/>
          <w:sz w:val="24"/>
          <w:szCs w:val="24"/>
        </w:rPr>
        <w:t xml:space="preserve"> people and</w:t>
      </w:r>
      <w:r w:rsidR="00FC0943" w:rsidRPr="00995C89">
        <w:rPr>
          <w:rFonts w:ascii="Arial" w:hAnsi="Arial" w:cs="Arial"/>
          <w:sz w:val="24"/>
          <w:szCs w:val="24"/>
        </w:rPr>
        <w:t>, in my opinion, with no greater safety issues than for many other areas of the common</w:t>
      </w:r>
      <w:r w:rsidR="008E4DF3" w:rsidRPr="00995C89">
        <w:rPr>
          <w:rFonts w:ascii="Arial" w:hAnsi="Arial" w:cs="Arial"/>
          <w:sz w:val="24"/>
          <w:szCs w:val="24"/>
        </w:rPr>
        <w:t xml:space="preserve">. </w:t>
      </w:r>
    </w:p>
    <w:p w14:paraId="7FA004B9" w14:textId="7AD7109F" w:rsidR="00E1196D" w:rsidRPr="00995C89" w:rsidRDefault="009C3D51" w:rsidP="00780005">
      <w:pPr>
        <w:pStyle w:val="Style1"/>
        <w:rPr>
          <w:rFonts w:ascii="Arial" w:hAnsi="Arial" w:cs="Arial"/>
          <w:sz w:val="24"/>
          <w:szCs w:val="24"/>
        </w:rPr>
      </w:pPr>
      <w:r w:rsidRPr="00995C89">
        <w:rPr>
          <w:rFonts w:ascii="Arial" w:hAnsi="Arial" w:cs="Arial"/>
          <w:sz w:val="24"/>
          <w:szCs w:val="24"/>
        </w:rPr>
        <w:t>G</w:t>
      </w:r>
      <w:r w:rsidR="006B3B08" w:rsidRPr="00995C89">
        <w:rPr>
          <w:rFonts w:ascii="Arial" w:hAnsi="Arial" w:cs="Arial"/>
          <w:sz w:val="24"/>
          <w:szCs w:val="24"/>
        </w:rPr>
        <w:t>iven that the replacement land is 809m</w:t>
      </w:r>
      <w:r w:rsidR="006C70BE" w:rsidRPr="00995C89">
        <w:rPr>
          <w:rFonts w:ascii="Arial" w:hAnsi="Arial" w:cs="Arial"/>
          <w:sz w:val="24"/>
          <w:szCs w:val="24"/>
          <w:vertAlign w:val="superscript"/>
        </w:rPr>
        <w:t>2</w:t>
      </w:r>
      <w:r w:rsidR="006B3B08" w:rsidRPr="00995C89">
        <w:rPr>
          <w:rFonts w:ascii="Arial" w:hAnsi="Arial" w:cs="Arial"/>
          <w:sz w:val="24"/>
          <w:szCs w:val="24"/>
        </w:rPr>
        <w:t xml:space="preserve"> larger than the release </w:t>
      </w:r>
      <w:proofErr w:type="gramStart"/>
      <w:r w:rsidR="006B3B08" w:rsidRPr="00995C89">
        <w:rPr>
          <w:rFonts w:ascii="Arial" w:hAnsi="Arial" w:cs="Arial"/>
          <w:sz w:val="24"/>
          <w:szCs w:val="24"/>
        </w:rPr>
        <w:t>land</w:t>
      </w:r>
      <w:r w:rsidR="00434857" w:rsidRPr="00995C89">
        <w:rPr>
          <w:rFonts w:ascii="Arial" w:hAnsi="Arial" w:cs="Arial"/>
          <w:sz w:val="24"/>
          <w:szCs w:val="24"/>
        </w:rPr>
        <w:t>,</w:t>
      </w:r>
      <w:r w:rsidR="004078CB" w:rsidRPr="00995C89">
        <w:rPr>
          <w:rFonts w:ascii="Arial" w:hAnsi="Arial" w:cs="Arial"/>
          <w:sz w:val="24"/>
          <w:szCs w:val="24"/>
        </w:rPr>
        <w:t xml:space="preserve"> </w:t>
      </w:r>
      <w:r w:rsidR="00434857" w:rsidRPr="00995C89">
        <w:rPr>
          <w:rFonts w:ascii="Arial" w:hAnsi="Arial" w:cs="Arial"/>
          <w:sz w:val="24"/>
          <w:szCs w:val="24"/>
        </w:rPr>
        <w:t>and</w:t>
      </w:r>
      <w:proofErr w:type="gramEnd"/>
      <w:r w:rsidR="00434857" w:rsidRPr="00995C89">
        <w:rPr>
          <w:rFonts w:ascii="Arial" w:hAnsi="Arial" w:cs="Arial"/>
          <w:sz w:val="24"/>
          <w:szCs w:val="24"/>
        </w:rPr>
        <w:t xml:space="preserve"> </w:t>
      </w:r>
      <w:r w:rsidR="004078CB" w:rsidRPr="00995C89">
        <w:rPr>
          <w:rFonts w:ascii="Arial" w:hAnsi="Arial" w:cs="Arial"/>
          <w:sz w:val="24"/>
          <w:szCs w:val="24"/>
        </w:rPr>
        <w:t>having regard to the largely inaccessible nature of areas 2 and 3</w:t>
      </w:r>
      <w:r w:rsidR="006B3B08" w:rsidRPr="00995C89">
        <w:rPr>
          <w:rFonts w:ascii="Arial" w:hAnsi="Arial" w:cs="Arial"/>
          <w:sz w:val="24"/>
          <w:szCs w:val="24"/>
        </w:rPr>
        <w:t>, th</w:t>
      </w:r>
      <w:r w:rsidR="006D6853" w:rsidRPr="00995C89">
        <w:rPr>
          <w:rFonts w:ascii="Arial" w:hAnsi="Arial" w:cs="Arial"/>
          <w:sz w:val="24"/>
          <w:szCs w:val="24"/>
        </w:rPr>
        <w:t xml:space="preserve">is would likely offset </w:t>
      </w:r>
      <w:r w:rsidR="00D20AFA" w:rsidRPr="00995C89">
        <w:rPr>
          <w:rFonts w:ascii="Arial" w:hAnsi="Arial" w:cs="Arial"/>
          <w:sz w:val="24"/>
          <w:szCs w:val="24"/>
        </w:rPr>
        <w:t>a</w:t>
      </w:r>
      <w:r w:rsidR="00613162" w:rsidRPr="00995C89">
        <w:rPr>
          <w:rFonts w:ascii="Arial" w:hAnsi="Arial" w:cs="Arial"/>
          <w:sz w:val="24"/>
          <w:szCs w:val="24"/>
        </w:rPr>
        <w:t xml:space="preserve">ny </w:t>
      </w:r>
      <w:r w:rsidR="001571D7" w:rsidRPr="00995C89">
        <w:rPr>
          <w:rFonts w:ascii="Arial" w:hAnsi="Arial" w:cs="Arial"/>
          <w:sz w:val="24"/>
          <w:szCs w:val="24"/>
        </w:rPr>
        <w:t xml:space="preserve">part of </w:t>
      </w:r>
      <w:r w:rsidR="00613162" w:rsidRPr="00995C89">
        <w:rPr>
          <w:rFonts w:ascii="Arial" w:hAnsi="Arial" w:cs="Arial"/>
          <w:sz w:val="24"/>
          <w:szCs w:val="24"/>
        </w:rPr>
        <w:t xml:space="preserve">the </w:t>
      </w:r>
      <w:r w:rsidR="001571D7" w:rsidRPr="00995C89">
        <w:rPr>
          <w:rFonts w:ascii="Arial" w:hAnsi="Arial" w:cs="Arial"/>
          <w:sz w:val="24"/>
          <w:szCs w:val="24"/>
        </w:rPr>
        <w:t xml:space="preserve">area covered by water </w:t>
      </w:r>
      <w:r w:rsidR="002562AA" w:rsidRPr="00995C89">
        <w:rPr>
          <w:rFonts w:ascii="Arial" w:hAnsi="Arial" w:cs="Arial"/>
          <w:sz w:val="24"/>
          <w:szCs w:val="24"/>
        </w:rPr>
        <w:t>and</w:t>
      </w:r>
      <w:r w:rsidR="00613162" w:rsidRPr="00995C89">
        <w:rPr>
          <w:rFonts w:ascii="Arial" w:hAnsi="Arial" w:cs="Arial"/>
          <w:sz w:val="24"/>
          <w:szCs w:val="24"/>
        </w:rPr>
        <w:t>,</w:t>
      </w:r>
      <w:r w:rsidR="002562AA" w:rsidRPr="00995C89">
        <w:rPr>
          <w:rFonts w:ascii="Arial" w:hAnsi="Arial" w:cs="Arial"/>
          <w:sz w:val="24"/>
          <w:szCs w:val="24"/>
        </w:rPr>
        <w:t xml:space="preserve"> </w:t>
      </w:r>
      <w:r w:rsidR="001571D7" w:rsidRPr="00995C89">
        <w:rPr>
          <w:rFonts w:ascii="Arial" w:hAnsi="Arial" w:cs="Arial"/>
          <w:sz w:val="24"/>
          <w:szCs w:val="24"/>
        </w:rPr>
        <w:t>in any case</w:t>
      </w:r>
      <w:r w:rsidR="00613162" w:rsidRPr="00995C89">
        <w:rPr>
          <w:rFonts w:ascii="Arial" w:hAnsi="Arial" w:cs="Arial"/>
          <w:sz w:val="24"/>
          <w:szCs w:val="24"/>
        </w:rPr>
        <w:t>,</w:t>
      </w:r>
      <w:r w:rsidR="001571D7" w:rsidRPr="00995C89">
        <w:rPr>
          <w:rFonts w:ascii="Arial" w:hAnsi="Arial" w:cs="Arial"/>
          <w:sz w:val="24"/>
          <w:szCs w:val="24"/>
        </w:rPr>
        <w:t xml:space="preserve"> </w:t>
      </w:r>
      <w:r w:rsidR="002562AA" w:rsidRPr="00995C89">
        <w:rPr>
          <w:rFonts w:ascii="Arial" w:hAnsi="Arial" w:cs="Arial"/>
          <w:sz w:val="24"/>
          <w:szCs w:val="24"/>
        </w:rPr>
        <w:t xml:space="preserve">not every part of a common is </w:t>
      </w:r>
      <w:r w:rsidR="001571D7" w:rsidRPr="00995C89">
        <w:rPr>
          <w:rFonts w:ascii="Arial" w:hAnsi="Arial" w:cs="Arial"/>
          <w:sz w:val="24"/>
          <w:szCs w:val="24"/>
        </w:rPr>
        <w:t xml:space="preserve">always </w:t>
      </w:r>
      <w:r w:rsidR="002562AA" w:rsidRPr="00995C89">
        <w:rPr>
          <w:rFonts w:ascii="Arial" w:hAnsi="Arial" w:cs="Arial"/>
          <w:sz w:val="24"/>
          <w:szCs w:val="24"/>
        </w:rPr>
        <w:t xml:space="preserve">accessible. </w:t>
      </w:r>
    </w:p>
    <w:p w14:paraId="54786682" w14:textId="76AFA9D7" w:rsidR="002562AA" w:rsidRPr="00995C89" w:rsidRDefault="00780005" w:rsidP="00780005">
      <w:pPr>
        <w:pStyle w:val="Style1"/>
        <w:rPr>
          <w:rFonts w:ascii="Arial" w:hAnsi="Arial" w:cs="Arial"/>
          <w:sz w:val="24"/>
          <w:szCs w:val="24"/>
        </w:rPr>
      </w:pPr>
      <w:r w:rsidRPr="00995C89">
        <w:rPr>
          <w:rFonts w:ascii="Arial" w:hAnsi="Arial" w:cs="Arial"/>
          <w:sz w:val="24"/>
          <w:szCs w:val="24"/>
        </w:rPr>
        <w:t>T</w:t>
      </w:r>
      <w:r w:rsidR="002562AA" w:rsidRPr="00995C89">
        <w:rPr>
          <w:rFonts w:ascii="Arial" w:hAnsi="Arial" w:cs="Arial"/>
          <w:sz w:val="24"/>
          <w:szCs w:val="24"/>
        </w:rPr>
        <w:t xml:space="preserve">he </w:t>
      </w:r>
      <w:r w:rsidR="000C07A3" w:rsidRPr="00995C89">
        <w:rPr>
          <w:rFonts w:ascii="Arial" w:hAnsi="Arial" w:cs="Arial"/>
          <w:sz w:val="24"/>
          <w:szCs w:val="24"/>
        </w:rPr>
        <w:t>replacement land would also be convenient</w:t>
      </w:r>
      <w:r w:rsidR="00C83E0C" w:rsidRPr="00995C89">
        <w:rPr>
          <w:rFonts w:ascii="Arial" w:hAnsi="Arial" w:cs="Arial"/>
          <w:sz w:val="24"/>
          <w:szCs w:val="24"/>
        </w:rPr>
        <w:t xml:space="preserve"> and accessible</w:t>
      </w:r>
      <w:r w:rsidR="000C07A3" w:rsidRPr="00995C89">
        <w:rPr>
          <w:rFonts w:ascii="Arial" w:hAnsi="Arial" w:cs="Arial"/>
          <w:sz w:val="24"/>
          <w:szCs w:val="24"/>
        </w:rPr>
        <w:t xml:space="preserve"> for workers at the Business Park. I consider that when working on the site </w:t>
      </w:r>
      <w:r w:rsidR="006C70BE" w:rsidRPr="00995C89">
        <w:rPr>
          <w:rFonts w:ascii="Arial" w:hAnsi="Arial" w:cs="Arial"/>
          <w:sz w:val="24"/>
          <w:szCs w:val="24"/>
        </w:rPr>
        <w:t xml:space="preserve">these individuals would </w:t>
      </w:r>
      <w:r w:rsidR="005A5F7D" w:rsidRPr="00995C89">
        <w:rPr>
          <w:rFonts w:ascii="Arial" w:hAnsi="Arial" w:cs="Arial"/>
          <w:sz w:val="24"/>
          <w:szCs w:val="24"/>
        </w:rPr>
        <w:t xml:space="preserve">also </w:t>
      </w:r>
      <w:r w:rsidR="000C07A3" w:rsidRPr="00995C89">
        <w:rPr>
          <w:rFonts w:ascii="Arial" w:hAnsi="Arial" w:cs="Arial"/>
          <w:sz w:val="24"/>
          <w:szCs w:val="24"/>
        </w:rPr>
        <w:t xml:space="preserve">form part of the neighbourhood. </w:t>
      </w:r>
      <w:r w:rsidR="00C83E0C" w:rsidRPr="00995C89">
        <w:rPr>
          <w:rFonts w:ascii="Arial" w:hAnsi="Arial" w:cs="Arial"/>
          <w:sz w:val="24"/>
          <w:szCs w:val="24"/>
        </w:rPr>
        <w:t>A</w:t>
      </w:r>
      <w:r w:rsidR="000C07A3" w:rsidRPr="00995C89">
        <w:rPr>
          <w:rFonts w:ascii="Arial" w:hAnsi="Arial" w:cs="Arial"/>
          <w:sz w:val="24"/>
          <w:szCs w:val="24"/>
        </w:rPr>
        <w:t xml:space="preserve"> gate from the Business Park </w:t>
      </w:r>
      <w:r w:rsidR="009869CF" w:rsidRPr="00995C89">
        <w:rPr>
          <w:rFonts w:ascii="Arial" w:hAnsi="Arial" w:cs="Arial"/>
          <w:sz w:val="24"/>
          <w:szCs w:val="24"/>
        </w:rPr>
        <w:t xml:space="preserve">links directly with this </w:t>
      </w:r>
      <w:r w:rsidR="006C4666" w:rsidRPr="00995C89">
        <w:rPr>
          <w:rFonts w:ascii="Arial" w:hAnsi="Arial" w:cs="Arial"/>
          <w:sz w:val="24"/>
          <w:szCs w:val="24"/>
        </w:rPr>
        <w:t>proposed</w:t>
      </w:r>
      <w:r w:rsidR="009869CF" w:rsidRPr="00995C89">
        <w:rPr>
          <w:rFonts w:ascii="Arial" w:hAnsi="Arial" w:cs="Arial"/>
          <w:sz w:val="24"/>
          <w:szCs w:val="24"/>
        </w:rPr>
        <w:t xml:space="preserve"> area and this part </w:t>
      </w:r>
      <w:r w:rsidR="006C4666" w:rsidRPr="00995C89">
        <w:rPr>
          <w:rFonts w:ascii="Arial" w:hAnsi="Arial" w:cs="Arial"/>
          <w:sz w:val="24"/>
          <w:szCs w:val="24"/>
        </w:rPr>
        <w:t>of</w:t>
      </w:r>
      <w:r w:rsidR="009869CF" w:rsidRPr="00995C89">
        <w:rPr>
          <w:rFonts w:ascii="Arial" w:hAnsi="Arial" w:cs="Arial"/>
          <w:sz w:val="24"/>
          <w:szCs w:val="24"/>
        </w:rPr>
        <w:t xml:space="preserve"> the proposed common would be of amenity and access value for th</w:t>
      </w:r>
      <w:r w:rsidR="003577C3" w:rsidRPr="00995C89">
        <w:rPr>
          <w:rFonts w:ascii="Arial" w:hAnsi="Arial" w:cs="Arial"/>
          <w:sz w:val="24"/>
          <w:szCs w:val="24"/>
        </w:rPr>
        <w:t xml:space="preserve">ese </w:t>
      </w:r>
      <w:r w:rsidR="009869CF" w:rsidRPr="00995C89">
        <w:rPr>
          <w:rFonts w:ascii="Arial" w:hAnsi="Arial" w:cs="Arial"/>
          <w:sz w:val="24"/>
          <w:szCs w:val="24"/>
        </w:rPr>
        <w:t xml:space="preserve">workers. </w:t>
      </w:r>
    </w:p>
    <w:p w14:paraId="56CB7982" w14:textId="48ECA40D" w:rsidR="009869CF" w:rsidRPr="00995C89" w:rsidRDefault="006271D3" w:rsidP="00780005">
      <w:pPr>
        <w:pStyle w:val="Style1"/>
        <w:rPr>
          <w:rFonts w:ascii="Arial" w:hAnsi="Arial" w:cs="Arial"/>
          <w:sz w:val="24"/>
          <w:szCs w:val="24"/>
        </w:rPr>
      </w:pPr>
      <w:r w:rsidRPr="00995C89">
        <w:rPr>
          <w:rFonts w:ascii="Arial" w:hAnsi="Arial" w:cs="Arial"/>
          <w:sz w:val="24"/>
          <w:szCs w:val="24"/>
        </w:rPr>
        <w:t>In conclusion</w:t>
      </w:r>
      <w:r w:rsidR="006C4666" w:rsidRPr="00995C89">
        <w:rPr>
          <w:rFonts w:ascii="Arial" w:hAnsi="Arial" w:cs="Arial"/>
          <w:sz w:val="24"/>
          <w:szCs w:val="24"/>
        </w:rPr>
        <w:t>, and whilst I have given great weight to the views of the</w:t>
      </w:r>
      <w:r w:rsidR="003577C3" w:rsidRPr="00995C89">
        <w:rPr>
          <w:rFonts w:ascii="Arial" w:hAnsi="Arial" w:cs="Arial"/>
          <w:sz w:val="24"/>
          <w:szCs w:val="24"/>
        </w:rPr>
        <w:t xml:space="preserve"> Parish Council, I am satisfied that the</w:t>
      </w:r>
      <w:r w:rsidR="00066FF3" w:rsidRPr="00995C89">
        <w:rPr>
          <w:rFonts w:ascii="Arial" w:hAnsi="Arial" w:cs="Arial"/>
          <w:sz w:val="24"/>
          <w:szCs w:val="24"/>
        </w:rPr>
        <w:t xml:space="preserve"> </w:t>
      </w:r>
      <w:r w:rsidR="00933473" w:rsidRPr="00995C89">
        <w:rPr>
          <w:rFonts w:ascii="Arial" w:hAnsi="Arial" w:cs="Arial"/>
          <w:sz w:val="24"/>
          <w:szCs w:val="24"/>
        </w:rPr>
        <w:t xml:space="preserve">replacement land would be of </w:t>
      </w:r>
      <w:r w:rsidR="00575F0A" w:rsidRPr="00995C89">
        <w:rPr>
          <w:rFonts w:ascii="Arial" w:hAnsi="Arial" w:cs="Arial"/>
          <w:sz w:val="24"/>
          <w:szCs w:val="24"/>
        </w:rPr>
        <w:t>at least equivalent value</w:t>
      </w:r>
      <w:r w:rsidR="00FA0087" w:rsidRPr="00995C89">
        <w:rPr>
          <w:rFonts w:ascii="Arial" w:hAnsi="Arial" w:cs="Arial"/>
          <w:sz w:val="24"/>
          <w:szCs w:val="24"/>
        </w:rPr>
        <w:t>,</w:t>
      </w:r>
      <w:r w:rsidR="00575F0A" w:rsidRPr="00995C89">
        <w:rPr>
          <w:rFonts w:ascii="Arial" w:hAnsi="Arial" w:cs="Arial"/>
          <w:sz w:val="24"/>
          <w:szCs w:val="24"/>
        </w:rPr>
        <w:t xml:space="preserve"> and likely to be of </w:t>
      </w:r>
      <w:r w:rsidR="00933473" w:rsidRPr="00995C89">
        <w:rPr>
          <w:rFonts w:ascii="Arial" w:hAnsi="Arial" w:cs="Arial"/>
          <w:sz w:val="24"/>
          <w:szCs w:val="24"/>
        </w:rPr>
        <w:t>greater value</w:t>
      </w:r>
      <w:r w:rsidR="00FA0087" w:rsidRPr="00995C89">
        <w:rPr>
          <w:rFonts w:ascii="Arial" w:hAnsi="Arial" w:cs="Arial"/>
          <w:sz w:val="24"/>
          <w:szCs w:val="24"/>
        </w:rPr>
        <w:t>,</w:t>
      </w:r>
      <w:r w:rsidR="00933473" w:rsidRPr="00995C89">
        <w:rPr>
          <w:rFonts w:ascii="Arial" w:hAnsi="Arial" w:cs="Arial"/>
          <w:sz w:val="24"/>
          <w:szCs w:val="24"/>
        </w:rPr>
        <w:t xml:space="preserve"> to the local community</w:t>
      </w:r>
      <w:r w:rsidR="00C82407" w:rsidRPr="00995C89">
        <w:rPr>
          <w:rFonts w:ascii="Arial" w:hAnsi="Arial" w:cs="Arial"/>
          <w:sz w:val="24"/>
          <w:szCs w:val="24"/>
        </w:rPr>
        <w:t xml:space="preserve"> within this neighbourhood</w:t>
      </w:r>
      <w:r w:rsidR="00933473" w:rsidRPr="00995C89">
        <w:rPr>
          <w:rFonts w:ascii="Arial" w:hAnsi="Arial" w:cs="Arial"/>
          <w:sz w:val="24"/>
          <w:szCs w:val="24"/>
        </w:rPr>
        <w:t xml:space="preserve"> than the release land. </w:t>
      </w:r>
    </w:p>
    <w:p w14:paraId="48B40562" w14:textId="6A0E08AC" w:rsidR="00663B11" w:rsidRPr="00995C89" w:rsidRDefault="00B8097E" w:rsidP="00DF1CAE">
      <w:pPr>
        <w:pStyle w:val="Style1"/>
        <w:numPr>
          <w:ilvl w:val="0"/>
          <w:numId w:val="0"/>
        </w:numPr>
        <w:ind w:left="431" w:hanging="431"/>
        <w:rPr>
          <w:rFonts w:ascii="Arial" w:hAnsi="Arial" w:cs="Arial"/>
          <w:b/>
          <w:bCs/>
          <w:i/>
          <w:iCs/>
          <w:sz w:val="24"/>
          <w:szCs w:val="24"/>
        </w:rPr>
      </w:pPr>
      <w:r w:rsidRPr="00995C89">
        <w:rPr>
          <w:rFonts w:ascii="Arial" w:hAnsi="Arial" w:cs="Arial"/>
          <w:b/>
          <w:bCs/>
          <w:i/>
          <w:iCs/>
          <w:sz w:val="24"/>
          <w:szCs w:val="24"/>
        </w:rPr>
        <w:t>The public interest</w:t>
      </w:r>
    </w:p>
    <w:p w14:paraId="6ABABA86" w14:textId="77777777" w:rsidR="002038C4" w:rsidRPr="00995C89" w:rsidRDefault="007B7523" w:rsidP="002038C4">
      <w:pPr>
        <w:pStyle w:val="Style1"/>
        <w:numPr>
          <w:ilvl w:val="0"/>
          <w:numId w:val="0"/>
        </w:numPr>
        <w:ind w:left="431" w:hanging="431"/>
        <w:rPr>
          <w:rFonts w:ascii="Arial" w:hAnsi="Arial" w:cs="Arial"/>
          <w:i/>
          <w:iCs/>
          <w:sz w:val="24"/>
          <w:szCs w:val="24"/>
        </w:rPr>
      </w:pPr>
      <w:r w:rsidRPr="00995C89">
        <w:rPr>
          <w:rFonts w:ascii="Arial" w:hAnsi="Arial" w:cs="Arial"/>
          <w:i/>
          <w:iCs/>
          <w:sz w:val="24"/>
          <w:szCs w:val="24"/>
        </w:rPr>
        <w:t>N</w:t>
      </w:r>
      <w:r w:rsidR="003E7647" w:rsidRPr="00995C89">
        <w:rPr>
          <w:rFonts w:ascii="Arial" w:hAnsi="Arial" w:cs="Arial"/>
          <w:i/>
          <w:iCs/>
          <w:sz w:val="24"/>
          <w:szCs w:val="24"/>
        </w:rPr>
        <w:t>ature conservation</w:t>
      </w:r>
    </w:p>
    <w:p w14:paraId="6E7EEF80" w14:textId="6A55516D" w:rsidR="003F6202" w:rsidRPr="00995C89" w:rsidRDefault="002038C4" w:rsidP="002038C4">
      <w:pPr>
        <w:pStyle w:val="Style1"/>
        <w:rPr>
          <w:rFonts w:ascii="Arial" w:hAnsi="Arial" w:cs="Arial"/>
          <w:sz w:val="24"/>
          <w:szCs w:val="24"/>
        </w:rPr>
      </w:pPr>
      <w:r w:rsidRPr="00995C89">
        <w:rPr>
          <w:rFonts w:ascii="Arial" w:hAnsi="Arial" w:cs="Arial"/>
          <w:sz w:val="24"/>
          <w:szCs w:val="24"/>
        </w:rPr>
        <w:t>T</w:t>
      </w:r>
      <w:r w:rsidR="00933473" w:rsidRPr="00995C89">
        <w:rPr>
          <w:rFonts w:ascii="Arial" w:hAnsi="Arial" w:cs="Arial"/>
          <w:sz w:val="24"/>
          <w:szCs w:val="24"/>
        </w:rPr>
        <w:t xml:space="preserve">he application </w:t>
      </w:r>
      <w:proofErr w:type="gramStart"/>
      <w:r w:rsidR="00933473" w:rsidRPr="00995C89">
        <w:rPr>
          <w:rFonts w:ascii="Arial" w:hAnsi="Arial" w:cs="Arial"/>
          <w:sz w:val="24"/>
          <w:szCs w:val="24"/>
        </w:rPr>
        <w:t>is accompanied</w:t>
      </w:r>
      <w:proofErr w:type="gramEnd"/>
      <w:r w:rsidR="00933473" w:rsidRPr="00995C89">
        <w:rPr>
          <w:rFonts w:ascii="Arial" w:hAnsi="Arial" w:cs="Arial"/>
          <w:sz w:val="24"/>
          <w:szCs w:val="24"/>
        </w:rPr>
        <w:t xml:space="preserve"> by </w:t>
      </w:r>
      <w:r w:rsidR="00340DCE" w:rsidRPr="00995C89">
        <w:rPr>
          <w:rFonts w:ascii="Arial" w:hAnsi="Arial" w:cs="Arial"/>
          <w:sz w:val="24"/>
          <w:szCs w:val="24"/>
        </w:rPr>
        <w:t xml:space="preserve">a </w:t>
      </w:r>
      <w:r w:rsidR="00ED00FB" w:rsidRPr="00995C89">
        <w:rPr>
          <w:rFonts w:ascii="Arial" w:hAnsi="Arial" w:cs="Arial"/>
          <w:sz w:val="24"/>
          <w:szCs w:val="24"/>
        </w:rPr>
        <w:t xml:space="preserve">biodiversity </w:t>
      </w:r>
      <w:r w:rsidR="00DD0640" w:rsidRPr="00995C89">
        <w:rPr>
          <w:rFonts w:ascii="Arial" w:hAnsi="Arial" w:cs="Arial"/>
          <w:sz w:val="24"/>
          <w:szCs w:val="24"/>
        </w:rPr>
        <w:t xml:space="preserve">report from </w:t>
      </w:r>
      <w:r w:rsidR="00ED00FB" w:rsidRPr="00995C89">
        <w:rPr>
          <w:rFonts w:ascii="Arial" w:hAnsi="Arial" w:cs="Arial"/>
          <w:sz w:val="24"/>
          <w:szCs w:val="24"/>
        </w:rPr>
        <w:t xml:space="preserve">Focus Environmental Consultants (17 November 2022) following </w:t>
      </w:r>
      <w:r w:rsidR="00911E5B" w:rsidRPr="00995C89">
        <w:rPr>
          <w:rFonts w:ascii="Arial" w:hAnsi="Arial" w:cs="Arial"/>
          <w:sz w:val="24"/>
          <w:szCs w:val="24"/>
        </w:rPr>
        <w:t>a</w:t>
      </w:r>
      <w:r w:rsidR="00ED00FB" w:rsidRPr="00995C89">
        <w:rPr>
          <w:rFonts w:ascii="Arial" w:hAnsi="Arial" w:cs="Arial"/>
          <w:sz w:val="24"/>
          <w:szCs w:val="24"/>
        </w:rPr>
        <w:t xml:space="preserve"> </w:t>
      </w:r>
      <w:r w:rsidR="00911E5B" w:rsidRPr="00995C89">
        <w:rPr>
          <w:rFonts w:ascii="Arial" w:hAnsi="Arial" w:cs="Arial"/>
          <w:sz w:val="24"/>
          <w:szCs w:val="24"/>
        </w:rPr>
        <w:t xml:space="preserve">visit </w:t>
      </w:r>
      <w:r w:rsidR="00BB0734" w:rsidRPr="00995C89">
        <w:rPr>
          <w:rFonts w:ascii="Arial" w:hAnsi="Arial" w:cs="Arial"/>
          <w:sz w:val="24"/>
          <w:szCs w:val="24"/>
        </w:rPr>
        <w:t xml:space="preserve">and field survey of </w:t>
      </w:r>
      <w:r w:rsidR="00911E5B" w:rsidRPr="00995C89">
        <w:rPr>
          <w:rFonts w:ascii="Arial" w:hAnsi="Arial" w:cs="Arial"/>
          <w:sz w:val="24"/>
          <w:szCs w:val="24"/>
        </w:rPr>
        <w:t xml:space="preserve">the </w:t>
      </w:r>
      <w:r w:rsidR="00CE2BCC" w:rsidRPr="00995C89">
        <w:rPr>
          <w:rFonts w:ascii="Arial" w:hAnsi="Arial" w:cs="Arial"/>
          <w:sz w:val="24"/>
          <w:szCs w:val="24"/>
        </w:rPr>
        <w:t>site</w:t>
      </w:r>
      <w:r w:rsidR="00911E5B" w:rsidRPr="00995C89">
        <w:rPr>
          <w:rFonts w:ascii="Arial" w:hAnsi="Arial" w:cs="Arial"/>
          <w:sz w:val="24"/>
          <w:szCs w:val="24"/>
        </w:rPr>
        <w:t xml:space="preserve"> by a suitably qualified botanical surveyor. </w:t>
      </w:r>
      <w:r w:rsidR="002037ED" w:rsidRPr="00995C89">
        <w:rPr>
          <w:rFonts w:ascii="Arial" w:hAnsi="Arial" w:cs="Arial"/>
          <w:sz w:val="24"/>
          <w:szCs w:val="24"/>
        </w:rPr>
        <w:t>T</w:t>
      </w:r>
      <w:r w:rsidR="00CE2BCC" w:rsidRPr="00995C89">
        <w:rPr>
          <w:rFonts w:ascii="Arial" w:hAnsi="Arial" w:cs="Arial"/>
          <w:sz w:val="24"/>
          <w:szCs w:val="24"/>
        </w:rPr>
        <w:t>his report</w:t>
      </w:r>
      <w:r w:rsidR="00340DCE" w:rsidRPr="00995C89">
        <w:rPr>
          <w:rFonts w:ascii="Arial" w:hAnsi="Arial" w:cs="Arial"/>
          <w:sz w:val="24"/>
          <w:szCs w:val="24"/>
        </w:rPr>
        <w:t xml:space="preserve"> </w:t>
      </w:r>
      <w:r w:rsidR="00DC0B00" w:rsidRPr="00995C89">
        <w:rPr>
          <w:rFonts w:ascii="Arial" w:hAnsi="Arial" w:cs="Arial"/>
          <w:sz w:val="24"/>
          <w:szCs w:val="24"/>
        </w:rPr>
        <w:t>explains</w:t>
      </w:r>
      <w:r w:rsidR="00BB0734" w:rsidRPr="00995C89">
        <w:rPr>
          <w:rFonts w:ascii="Arial" w:hAnsi="Arial" w:cs="Arial"/>
          <w:sz w:val="24"/>
          <w:szCs w:val="24"/>
        </w:rPr>
        <w:t xml:space="preserve"> that the </w:t>
      </w:r>
      <w:r w:rsidR="00C70096" w:rsidRPr="00995C89">
        <w:rPr>
          <w:rFonts w:ascii="Arial" w:hAnsi="Arial" w:cs="Arial"/>
          <w:sz w:val="24"/>
          <w:szCs w:val="24"/>
        </w:rPr>
        <w:t>hedgerow</w:t>
      </w:r>
      <w:r w:rsidR="00BB0734" w:rsidRPr="00995C89">
        <w:rPr>
          <w:rFonts w:ascii="Arial" w:hAnsi="Arial" w:cs="Arial"/>
          <w:sz w:val="24"/>
          <w:szCs w:val="24"/>
        </w:rPr>
        <w:t xml:space="preserve"> </w:t>
      </w:r>
      <w:r w:rsidR="005B354A" w:rsidRPr="00995C89">
        <w:rPr>
          <w:rFonts w:ascii="Arial" w:hAnsi="Arial" w:cs="Arial"/>
          <w:sz w:val="24"/>
          <w:szCs w:val="24"/>
        </w:rPr>
        <w:t xml:space="preserve">planted on the release land adjoining the </w:t>
      </w:r>
      <w:r w:rsidR="00D27347" w:rsidRPr="00995C89">
        <w:rPr>
          <w:rFonts w:ascii="Arial" w:hAnsi="Arial" w:cs="Arial"/>
          <w:sz w:val="24"/>
          <w:szCs w:val="24"/>
        </w:rPr>
        <w:t>vehicular</w:t>
      </w:r>
      <w:r w:rsidR="00B63637" w:rsidRPr="00995C89">
        <w:rPr>
          <w:rFonts w:ascii="Arial" w:hAnsi="Arial" w:cs="Arial"/>
          <w:sz w:val="24"/>
          <w:szCs w:val="24"/>
        </w:rPr>
        <w:t xml:space="preserve"> access to the Business Park is a nature specie</w:t>
      </w:r>
      <w:r w:rsidR="00096671" w:rsidRPr="00995C89">
        <w:rPr>
          <w:rFonts w:ascii="Arial" w:hAnsi="Arial" w:cs="Arial"/>
          <w:sz w:val="24"/>
          <w:szCs w:val="24"/>
        </w:rPr>
        <w:t>s</w:t>
      </w:r>
      <w:r w:rsidR="00B63637" w:rsidRPr="00995C89">
        <w:rPr>
          <w:rFonts w:ascii="Arial" w:hAnsi="Arial" w:cs="Arial"/>
          <w:sz w:val="24"/>
          <w:szCs w:val="24"/>
        </w:rPr>
        <w:t xml:space="preserve">-rich hedgerow, which has </w:t>
      </w:r>
      <w:proofErr w:type="gramStart"/>
      <w:r w:rsidR="00B63637" w:rsidRPr="00995C89">
        <w:rPr>
          <w:rFonts w:ascii="Arial" w:hAnsi="Arial" w:cs="Arial"/>
          <w:sz w:val="24"/>
          <w:szCs w:val="24"/>
        </w:rPr>
        <w:t>been planted</w:t>
      </w:r>
      <w:proofErr w:type="gramEnd"/>
      <w:r w:rsidR="00B63637" w:rsidRPr="00995C89">
        <w:rPr>
          <w:rFonts w:ascii="Arial" w:hAnsi="Arial" w:cs="Arial"/>
          <w:sz w:val="24"/>
          <w:szCs w:val="24"/>
        </w:rPr>
        <w:t xml:space="preserve"> as a double-staggered line. </w:t>
      </w:r>
      <w:r w:rsidR="00096671" w:rsidRPr="00995C89">
        <w:rPr>
          <w:rFonts w:ascii="Arial" w:hAnsi="Arial" w:cs="Arial"/>
          <w:sz w:val="24"/>
          <w:szCs w:val="24"/>
        </w:rPr>
        <w:t>T</w:t>
      </w:r>
      <w:r w:rsidR="00B63637" w:rsidRPr="00995C89">
        <w:rPr>
          <w:rFonts w:ascii="Arial" w:hAnsi="Arial" w:cs="Arial"/>
          <w:sz w:val="24"/>
          <w:szCs w:val="24"/>
        </w:rPr>
        <w:t xml:space="preserve">he report </w:t>
      </w:r>
      <w:r w:rsidR="00D27347" w:rsidRPr="00995C89">
        <w:rPr>
          <w:rFonts w:ascii="Arial" w:hAnsi="Arial" w:cs="Arial"/>
          <w:sz w:val="24"/>
          <w:szCs w:val="24"/>
        </w:rPr>
        <w:t>explains</w:t>
      </w:r>
      <w:r w:rsidR="00B63637" w:rsidRPr="00995C89">
        <w:rPr>
          <w:rFonts w:ascii="Arial" w:hAnsi="Arial" w:cs="Arial"/>
          <w:sz w:val="24"/>
          <w:szCs w:val="24"/>
        </w:rPr>
        <w:t xml:space="preserve"> that while the hedgerow is</w:t>
      </w:r>
      <w:r w:rsidR="00D27347" w:rsidRPr="00995C89">
        <w:rPr>
          <w:rFonts w:ascii="Arial" w:hAnsi="Arial" w:cs="Arial"/>
          <w:sz w:val="24"/>
          <w:szCs w:val="24"/>
        </w:rPr>
        <w:t xml:space="preserve"> </w:t>
      </w:r>
      <w:r w:rsidR="00850020" w:rsidRPr="00995C89">
        <w:rPr>
          <w:rFonts w:ascii="Arial" w:hAnsi="Arial" w:cs="Arial"/>
          <w:sz w:val="24"/>
          <w:szCs w:val="24"/>
        </w:rPr>
        <w:t xml:space="preserve">young, it is well-established and beginning to provide useful connectivity and wildlife habitats. </w:t>
      </w:r>
    </w:p>
    <w:p w14:paraId="119D7D1F" w14:textId="15D03232" w:rsidR="00780005" w:rsidRPr="00995C89" w:rsidRDefault="005D04B2" w:rsidP="005D04B2">
      <w:pPr>
        <w:pStyle w:val="Style1"/>
        <w:rPr>
          <w:rFonts w:ascii="Arial" w:hAnsi="Arial" w:cs="Arial"/>
          <w:sz w:val="24"/>
          <w:szCs w:val="24"/>
        </w:rPr>
      </w:pPr>
      <w:r w:rsidRPr="00995C89">
        <w:rPr>
          <w:rFonts w:ascii="Arial" w:hAnsi="Arial" w:cs="Arial"/>
          <w:sz w:val="24"/>
          <w:szCs w:val="24"/>
        </w:rPr>
        <w:t>I</w:t>
      </w:r>
      <w:r w:rsidR="00780005" w:rsidRPr="00995C89">
        <w:rPr>
          <w:rFonts w:ascii="Arial" w:hAnsi="Arial" w:cs="Arial"/>
          <w:sz w:val="24"/>
          <w:szCs w:val="24"/>
        </w:rPr>
        <w:t xml:space="preserve">n relation to the </w:t>
      </w:r>
      <w:r w:rsidR="00DC0B00" w:rsidRPr="00995C89">
        <w:rPr>
          <w:rFonts w:ascii="Arial" w:hAnsi="Arial" w:cs="Arial"/>
          <w:sz w:val="24"/>
          <w:szCs w:val="24"/>
        </w:rPr>
        <w:t xml:space="preserve">replacement land, the report </w:t>
      </w:r>
      <w:r w:rsidR="00CD1868" w:rsidRPr="00995C89">
        <w:rPr>
          <w:rFonts w:ascii="Arial" w:hAnsi="Arial" w:cs="Arial"/>
          <w:sz w:val="24"/>
          <w:szCs w:val="24"/>
        </w:rPr>
        <w:t xml:space="preserve">references </w:t>
      </w:r>
      <w:r w:rsidR="0078118C" w:rsidRPr="00995C89">
        <w:rPr>
          <w:rFonts w:ascii="Arial" w:hAnsi="Arial" w:cs="Arial"/>
          <w:sz w:val="24"/>
          <w:szCs w:val="24"/>
        </w:rPr>
        <w:t xml:space="preserve">that it has a </w:t>
      </w:r>
      <w:r w:rsidR="00CD1868" w:rsidRPr="00995C89">
        <w:rPr>
          <w:rFonts w:ascii="Arial" w:hAnsi="Arial" w:cs="Arial"/>
          <w:sz w:val="24"/>
          <w:szCs w:val="24"/>
        </w:rPr>
        <w:t>range of habitats including rough semi-improved grassland, standing water pond with emergent and marginal vegetation, native spec</w:t>
      </w:r>
      <w:r w:rsidR="004D6748" w:rsidRPr="00995C89">
        <w:rPr>
          <w:rFonts w:ascii="Arial" w:hAnsi="Arial" w:cs="Arial"/>
          <w:sz w:val="24"/>
          <w:szCs w:val="24"/>
        </w:rPr>
        <w:t xml:space="preserve">ies-rich </w:t>
      </w:r>
      <w:proofErr w:type="gramStart"/>
      <w:r w:rsidR="004D6748" w:rsidRPr="00995C89">
        <w:rPr>
          <w:rFonts w:ascii="Arial" w:hAnsi="Arial" w:cs="Arial"/>
          <w:sz w:val="24"/>
          <w:szCs w:val="24"/>
        </w:rPr>
        <w:t>hedgerow</w:t>
      </w:r>
      <w:proofErr w:type="gramEnd"/>
      <w:r w:rsidR="004D6748" w:rsidRPr="00995C89">
        <w:rPr>
          <w:rFonts w:ascii="Arial" w:hAnsi="Arial" w:cs="Arial"/>
          <w:sz w:val="24"/>
          <w:szCs w:val="24"/>
        </w:rPr>
        <w:t xml:space="preserve"> and areas of species-rich scrub planting</w:t>
      </w:r>
      <w:r w:rsidR="00BB390A" w:rsidRPr="00995C89">
        <w:rPr>
          <w:rFonts w:ascii="Arial" w:hAnsi="Arial" w:cs="Arial"/>
          <w:sz w:val="24"/>
          <w:szCs w:val="24"/>
        </w:rPr>
        <w:t xml:space="preserve">. </w:t>
      </w:r>
    </w:p>
    <w:p w14:paraId="7F8C2C60" w14:textId="2951A9AA" w:rsidR="004D6748" w:rsidRPr="00995C89" w:rsidRDefault="005D04B2" w:rsidP="005D04B2">
      <w:pPr>
        <w:pStyle w:val="Style1"/>
        <w:rPr>
          <w:rFonts w:ascii="Arial" w:hAnsi="Arial" w:cs="Arial"/>
          <w:sz w:val="24"/>
          <w:szCs w:val="24"/>
        </w:rPr>
      </w:pPr>
      <w:r w:rsidRPr="00995C89">
        <w:rPr>
          <w:rFonts w:ascii="Arial" w:hAnsi="Arial" w:cs="Arial"/>
          <w:sz w:val="24"/>
          <w:szCs w:val="24"/>
        </w:rPr>
        <w:t>I</w:t>
      </w:r>
      <w:r w:rsidR="004D6748" w:rsidRPr="00995C89">
        <w:rPr>
          <w:rFonts w:ascii="Arial" w:hAnsi="Arial" w:cs="Arial"/>
          <w:sz w:val="24"/>
          <w:szCs w:val="24"/>
        </w:rPr>
        <w:t xml:space="preserve">n particular, the report </w:t>
      </w:r>
      <w:r w:rsidR="00096671" w:rsidRPr="00995C89">
        <w:rPr>
          <w:rFonts w:ascii="Arial" w:hAnsi="Arial" w:cs="Arial"/>
          <w:sz w:val="24"/>
          <w:szCs w:val="24"/>
        </w:rPr>
        <w:t xml:space="preserve">comments on </w:t>
      </w:r>
      <w:r w:rsidR="00CF5A20" w:rsidRPr="00995C89">
        <w:rPr>
          <w:rFonts w:ascii="Arial" w:hAnsi="Arial" w:cs="Arial"/>
          <w:sz w:val="24"/>
          <w:szCs w:val="24"/>
        </w:rPr>
        <w:t>the now well-established wate</w:t>
      </w:r>
      <w:r w:rsidR="00295B10" w:rsidRPr="00995C89">
        <w:rPr>
          <w:rFonts w:ascii="Arial" w:hAnsi="Arial" w:cs="Arial"/>
          <w:sz w:val="24"/>
          <w:szCs w:val="24"/>
        </w:rPr>
        <w:t>r</w:t>
      </w:r>
      <w:r w:rsidR="00CF5A20" w:rsidRPr="00995C89">
        <w:rPr>
          <w:rFonts w:ascii="Arial" w:hAnsi="Arial" w:cs="Arial"/>
          <w:sz w:val="24"/>
          <w:szCs w:val="24"/>
        </w:rPr>
        <w:t xml:space="preserve"> feature, </w:t>
      </w:r>
      <w:r w:rsidR="00295B10" w:rsidRPr="00995C89">
        <w:rPr>
          <w:rFonts w:ascii="Arial" w:hAnsi="Arial" w:cs="Arial"/>
          <w:sz w:val="24"/>
          <w:szCs w:val="24"/>
        </w:rPr>
        <w:t xml:space="preserve">and </w:t>
      </w:r>
      <w:r w:rsidR="007B04C0" w:rsidRPr="00995C89">
        <w:rPr>
          <w:rFonts w:ascii="Arial" w:hAnsi="Arial" w:cs="Arial"/>
          <w:sz w:val="24"/>
          <w:szCs w:val="24"/>
        </w:rPr>
        <w:t xml:space="preserve">that </w:t>
      </w:r>
      <w:r w:rsidR="00295B10" w:rsidRPr="00995C89">
        <w:rPr>
          <w:rFonts w:ascii="Arial" w:hAnsi="Arial" w:cs="Arial"/>
          <w:sz w:val="24"/>
          <w:szCs w:val="24"/>
        </w:rPr>
        <w:t xml:space="preserve">it provides an </w:t>
      </w:r>
      <w:r w:rsidR="00E77500" w:rsidRPr="00995C89">
        <w:rPr>
          <w:rFonts w:ascii="Arial" w:hAnsi="Arial" w:cs="Arial"/>
          <w:sz w:val="24"/>
          <w:szCs w:val="24"/>
        </w:rPr>
        <w:t xml:space="preserve">excellent habitat </w:t>
      </w:r>
      <w:r w:rsidR="00295B10" w:rsidRPr="00995C89">
        <w:rPr>
          <w:rFonts w:ascii="Arial" w:hAnsi="Arial" w:cs="Arial"/>
          <w:sz w:val="24"/>
          <w:szCs w:val="24"/>
        </w:rPr>
        <w:t xml:space="preserve">for </w:t>
      </w:r>
      <w:r w:rsidR="00F779F7" w:rsidRPr="00995C89">
        <w:rPr>
          <w:rFonts w:ascii="Arial" w:hAnsi="Arial" w:cs="Arial"/>
          <w:sz w:val="24"/>
          <w:szCs w:val="24"/>
        </w:rPr>
        <w:t xml:space="preserve">aquatic </w:t>
      </w:r>
      <w:r w:rsidR="00E77500" w:rsidRPr="00995C89">
        <w:rPr>
          <w:rFonts w:ascii="Arial" w:hAnsi="Arial" w:cs="Arial"/>
          <w:sz w:val="24"/>
          <w:szCs w:val="24"/>
        </w:rPr>
        <w:t>invertebrates</w:t>
      </w:r>
      <w:r w:rsidR="00F779F7" w:rsidRPr="00995C89">
        <w:rPr>
          <w:rFonts w:ascii="Arial" w:hAnsi="Arial" w:cs="Arial"/>
          <w:sz w:val="24"/>
          <w:szCs w:val="24"/>
        </w:rPr>
        <w:t xml:space="preserve"> and amphibians. </w:t>
      </w:r>
      <w:r w:rsidR="00096671" w:rsidRPr="00995C89">
        <w:rPr>
          <w:rFonts w:ascii="Arial" w:hAnsi="Arial" w:cs="Arial"/>
          <w:sz w:val="24"/>
          <w:szCs w:val="24"/>
        </w:rPr>
        <w:t>I</w:t>
      </w:r>
      <w:r w:rsidR="00F779F7" w:rsidRPr="00995C89">
        <w:rPr>
          <w:rFonts w:ascii="Arial" w:hAnsi="Arial" w:cs="Arial"/>
          <w:sz w:val="24"/>
          <w:szCs w:val="24"/>
        </w:rPr>
        <w:t xml:space="preserve">n </w:t>
      </w:r>
      <w:r w:rsidR="00DB3229" w:rsidRPr="00995C89">
        <w:rPr>
          <w:rFonts w:ascii="Arial" w:hAnsi="Arial" w:cs="Arial"/>
          <w:sz w:val="24"/>
          <w:szCs w:val="24"/>
        </w:rPr>
        <w:t>addition,</w:t>
      </w:r>
      <w:r w:rsidR="00F779F7" w:rsidRPr="00995C89">
        <w:rPr>
          <w:rFonts w:ascii="Arial" w:hAnsi="Arial" w:cs="Arial"/>
          <w:sz w:val="24"/>
          <w:szCs w:val="24"/>
        </w:rPr>
        <w:t xml:space="preserve"> the </w:t>
      </w:r>
      <w:r w:rsidR="00567C95" w:rsidRPr="00995C89">
        <w:rPr>
          <w:rFonts w:ascii="Arial" w:hAnsi="Arial" w:cs="Arial"/>
          <w:sz w:val="24"/>
          <w:szCs w:val="24"/>
        </w:rPr>
        <w:t>areas flan</w:t>
      </w:r>
      <w:r w:rsidR="00DB3229" w:rsidRPr="00995C89">
        <w:rPr>
          <w:rFonts w:ascii="Arial" w:hAnsi="Arial" w:cs="Arial"/>
          <w:sz w:val="24"/>
          <w:szCs w:val="24"/>
        </w:rPr>
        <w:t>k</w:t>
      </w:r>
      <w:r w:rsidR="00567C95" w:rsidRPr="00995C89">
        <w:rPr>
          <w:rFonts w:ascii="Arial" w:hAnsi="Arial" w:cs="Arial"/>
          <w:sz w:val="24"/>
          <w:szCs w:val="24"/>
        </w:rPr>
        <w:t>ing the gr</w:t>
      </w:r>
      <w:r w:rsidR="00DB3229" w:rsidRPr="00995C89">
        <w:rPr>
          <w:rFonts w:ascii="Arial" w:hAnsi="Arial" w:cs="Arial"/>
          <w:sz w:val="24"/>
          <w:szCs w:val="24"/>
        </w:rPr>
        <w:t>assy</w:t>
      </w:r>
      <w:r w:rsidR="00567C95" w:rsidRPr="00995C89">
        <w:rPr>
          <w:rFonts w:ascii="Arial" w:hAnsi="Arial" w:cs="Arial"/>
          <w:sz w:val="24"/>
          <w:szCs w:val="24"/>
        </w:rPr>
        <w:t xml:space="preserve"> embankment </w:t>
      </w:r>
      <w:r w:rsidR="003B1FD1">
        <w:rPr>
          <w:rFonts w:ascii="Arial" w:hAnsi="Arial" w:cs="Arial"/>
          <w:sz w:val="24"/>
          <w:szCs w:val="24"/>
        </w:rPr>
        <w:t xml:space="preserve">are </w:t>
      </w:r>
      <w:r w:rsidR="00BA15D0" w:rsidRPr="00995C89">
        <w:rPr>
          <w:rFonts w:ascii="Arial" w:hAnsi="Arial" w:cs="Arial"/>
          <w:sz w:val="24"/>
          <w:szCs w:val="24"/>
        </w:rPr>
        <w:t xml:space="preserve">said to </w:t>
      </w:r>
      <w:r w:rsidR="00567C95" w:rsidRPr="00995C89">
        <w:rPr>
          <w:rFonts w:ascii="Arial" w:hAnsi="Arial" w:cs="Arial"/>
          <w:sz w:val="24"/>
          <w:szCs w:val="24"/>
        </w:rPr>
        <w:t>pro</w:t>
      </w:r>
      <w:r w:rsidR="00DB3229" w:rsidRPr="00995C89">
        <w:rPr>
          <w:rFonts w:ascii="Arial" w:hAnsi="Arial" w:cs="Arial"/>
          <w:sz w:val="24"/>
          <w:szCs w:val="24"/>
        </w:rPr>
        <w:t>vide</w:t>
      </w:r>
      <w:r w:rsidR="00567C95" w:rsidRPr="00995C89">
        <w:rPr>
          <w:rFonts w:ascii="Arial" w:hAnsi="Arial" w:cs="Arial"/>
          <w:sz w:val="24"/>
          <w:szCs w:val="24"/>
        </w:rPr>
        <w:t xml:space="preserve"> area</w:t>
      </w:r>
      <w:r w:rsidR="00DB3229" w:rsidRPr="00995C89">
        <w:rPr>
          <w:rFonts w:ascii="Arial" w:hAnsi="Arial" w:cs="Arial"/>
          <w:sz w:val="24"/>
          <w:szCs w:val="24"/>
        </w:rPr>
        <w:t>s</w:t>
      </w:r>
      <w:r w:rsidR="00567C95" w:rsidRPr="00995C89">
        <w:rPr>
          <w:rFonts w:ascii="Arial" w:hAnsi="Arial" w:cs="Arial"/>
          <w:sz w:val="24"/>
          <w:szCs w:val="24"/>
        </w:rPr>
        <w:t xml:space="preserve"> of established native planting </w:t>
      </w:r>
      <w:r w:rsidR="00E77500" w:rsidRPr="00995C89">
        <w:rPr>
          <w:rFonts w:ascii="Arial" w:hAnsi="Arial" w:cs="Arial"/>
          <w:sz w:val="24"/>
          <w:szCs w:val="24"/>
        </w:rPr>
        <w:t xml:space="preserve">which </w:t>
      </w:r>
      <w:r w:rsidR="00BA15D0" w:rsidRPr="00995C89">
        <w:rPr>
          <w:rFonts w:ascii="Arial" w:hAnsi="Arial" w:cs="Arial"/>
          <w:sz w:val="24"/>
          <w:szCs w:val="24"/>
        </w:rPr>
        <w:t>provide</w:t>
      </w:r>
      <w:r w:rsidR="00E77500" w:rsidRPr="00995C89">
        <w:rPr>
          <w:rFonts w:ascii="Arial" w:hAnsi="Arial" w:cs="Arial"/>
          <w:sz w:val="24"/>
          <w:szCs w:val="24"/>
        </w:rPr>
        <w:t xml:space="preserve"> excellent </w:t>
      </w:r>
      <w:r w:rsidR="005A320B" w:rsidRPr="00995C89">
        <w:rPr>
          <w:rFonts w:ascii="Arial" w:hAnsi="Arial" w:cs="Arial"/>
          <w:sz w:val="24"/>
          <w:szCs w:val="24"/>
        </w:rPr>
        <w:t>foraging opportunities for birds and small mammals</w:t>
      </w:r>
      <w:r w:rsidR="00553420" w:rsidRPr="00995C89">
        <w:rPr>
          <w:rFonts w:ascii="Arial" w:hAnsi="Arial" w:cs="Arial"/>
          <w:sz w:val="24"/>
          <w:szCs w:val="24"/>
        </w:rPr>
        <w:t>,</w:t>
      </w:r>
      <w:r w:rsidR="005A320B" w:rsidRPr="00995C89">
        <w:rPr>
          <w:rFonts w:ascii="Arial" w:hAnsi="Arial" w:cs="Arial"/>
          <w:sz w:val="24"/>
          <w:szCs w:val="24"/>
        </w:rPr>
        <w:t xml:space="preserve"> in particular owing to the diverse array of foods available </w:t>
      </w:r>
      <w:proofErr w:type="gramStart"/>
      <w:r w:rsidR="005A320B" w:rsidRPr="00995C89">
        <w:rPr>
          <w:rFonts w:ascii="Arial" w:hAnsi="Arial" w:cs="Arial"/>
          <w:sz w:val="24"/>
          <w:szCs w:val="24"/>
        </w:rPr>
        <w:t>during the course of</w:t>
      </w:r>
      <w:proofErr w:type="gramEnd"/>
      <w:r w:rsidR="005A320B" w:rsidRPr="00995C89">
        <w:rPr>
          <w:rFonts w:ascii="Arial" w:hAnsi="Arial" w:cs="Arial"/>
          <w:sz w:val="24"/>
          <w:szCs w:val="24"/>
        </w:rPr>
        <w:t xml:space="preserve"> the season. </w:t>
      </w:r>
    </w:p>
    <w:p w14:paraId="2424777D" w14:textId="4FDF1ED4" w:rsidR="005A320B" w:rsidRPr="00995C89" w:rsidRDefault="009B4688" w:rsidP="001218CF">
      <w:pPr>
        <w:pStyle w:val="Style1"/>
        <w:rPr>
          <w:rFonts w:ascii="Arial" w:hAnsi="Arial" w:cs="Arial"/>
          <w:sz w:val="24"/>
          <w:szCs w:val="24"/>
        </w:rPr>
      </w:pPr>
      <w:r w:rsidRPr="00995C89">
        <w:rPr>
          <w:rFonts w:ascii="Arial" w:hAnsi="Arial" w:cs="Arial"/>
          <w:sz w:val="24"/>
          <w:szCs w:val="24"/>
        </w:rPr>
        <w:lastRenderedPageBreak/>
        <w:t xml:space="preserve">I have </w:t>
      </w:r>
      <w:proofErr w:type="gramStart"/>
      <w:r w:rsidR="00B17A53" w:rsidRPr="00995C89">
        <w:rPr>
          <w:rFonts w:ascii="Arial" w:hAnsi="Arial" w:cs="Arial"/>
          <w:sz w:val="24"/>
          <w:szCs w:val="24"/>
        </w:rPr>
        <w:t>taken into account</w:t>
      </w:r>
      <w:proofErr w:type="gramEnd"/>
      <w:r w:rsidR="00B17A53" w:rsidRPr="00995C89">
        <w:rPr>
          <w:rFonts w:ascii="Arial" w:hAnsi="Arial" w:cs="Arial"/>
          <w:sz w:val="24"/>
          <w:szCs w:val="24"/>
        </w:rPr>
        <w:t xml:space="preserve"> </w:t>
      </w:r>
      <w:r w:rsidRPr="00995C89">
        <w:rPr>
          <w:rFonts w:ascii="Arial" w:hAnsi="Arial" w:cs="Arial"/>
          <w:sz w:val="24"/>
          <w:szCs w:val="24"/>
        </w:rPr>
        <w:t xml:space="preserve">the comments of the Parish Council and </w:t>
      </w:r>
      <w:r w:rsidR="00347F26" w:rsidRPr="00995C89">
        <w:rPr>
          <w:rFonts w:ascii="Arial" w:hAnsi="Arial" w:cs="Arial"/>
          <w:sz w:val="24"/>
          <w:szCs w:val="24"/>
        </w:rPr>
        <w:t xml:space="preserve">its </w:t>
      </w:r>
      <w:r w:rsidR="00F11427" w:rsidRPr="00995C89">
        <w:rPr>
          <w:rFonts w:ascii="Arial" w:hAnsi="Arial" w:cs="Arial"/>
          <w:sz w:val="24"/>
          <w:szCs w:val="24"/>
        </w:rPr>
        <w:t>co</w:t>
      </w:r>
      <w:r w:rsidR="00B129FD" w:rsidRPr="00995C89">
        <w:rPr>
          <w:rFonts w:ascii="Arial" w:hAnsi="Arial" w:cs="Arial"/>
          <w:sz w:val="24"/>
          <w:szCs w:val="24"/>
        </w:rPr>
        <w:t>ncerns that the proposed use of the replacement land with its drainage pond wou</w:t>
      </w:r>
      <w:r w:rsidR="00347F26" w:rsidRPr="00995C89">
        <w:rPr>
          <w:rFonts w:ascii="Arial" w:hAnsi="Arial" w:cs="Arial"/>
          <w:sz w:val="24"/>
          <w:szCs w:val="24"/>
        </w:rPr>
        <w:t>l</w:t>
      </w:r>
      <w:r w:rsidR="00B129FD" w:rsidRPr="00995C89">
        <w:rPr>
          <w:rFonts w:ascii="Arial" w:hAnsi="Arial" w:cs="Arial"/>
          <w:sz w:val="24"/>
          <w:szCs w:val="24"/>
        </w:rPr>
        <w:t xml:space="preserve">d </w:t>
      </w:r>
      <w:r w:rsidR="003445EB" w:rsidRPr="00995C89">
        <w:rPr>
          <w:rFonts w:ascii="Arial" w:hAnsi="Arial" w:cs="Arial"/>
          <w:sz w:val="24"/>
          <w:szCs w:val="24"/>
        </w:rPr>
        <w:t>in</w:t>
      </w:r>
      <w:r w:rsidR="00773812" w:rsidRPr="00995C89">
        <w:rPr>
          <w:rFonts w:ascii="Arial" w:hAnsi="Arial" w:cs="Arial"/>
          <w:sz w:val="24"/>
          <w:szCs w:val="24"/>
        </w:rPr>
        <w:t>hi</w:t>
      </w:r>
      <w:r w:rsidR="003445EB" w:rsidRPr="00995C89">
        <w:rPr>
          <w:rFonts w:ascii="Arial" w:hAnsi="Arial" w:cs="Arial"/>
          <w:sz w:val="24"/>
          <w:szCs w:val="24"/>
        </w:rPr>
        <w:t xml:space="preserve">bit ecology and biodiversity </w:t>
      </w:r>
      <w:r w:rsidR="00347F26" w:rsidRPr="00995C89">
        <w:rPr>
          <w:rFonts w:ascii="Arial" w:hAnsi="Arial" w:cs="Arial"/>
          <w:sz w:val="24"/>
          <w:szCs w:val="24"/>
        </w:rPr>
        <w:t xml:space="preserve">of the land and adjacent areas. However, </w:t>
      </w:r>
      <w:r w:rsidR="00B17A53" w:rsidRPr="00995C89">
        <w:rPr>
          <w:rFonts w:ascii="Arial" w:hAnsi="Arial" w:cs="Arial"/>
          <w:sz w:val="24"/>
          <w:szCs w:val="24"/>
        </w:rPr>
        <w:t xml:space="preserve">the report overall concludes that the replacement land is sympathetic to the value of Brockeridge Common in that it enlarges the area of common land and provides </w:t>
      </w:r>
      <w:r w:rsidR="009F2D44" w:rsidRPr="00995C89">
        <w:rPr>
          <w:rFonts w:ascii="Arial" w:hAnsi="Arial" w:cs="Arial"/>
          <w:sz w:val="24"/>
          <w:szCs w:val="24"/>
        </w:rPr>
        <w:t xml:space="preserve">a </w:t>
      </w:r>
      <w:r w:rsidR="00B17A53" w:rsidRPr="00995C89">
        <w:rPr>
          <w:rFonts w:ascii="Arial" w:hAnsi="Arial" w:cs="Arial"/>
          <w:sz w:val="24"/>
          <w:szCs w:val="24"/>
        </w:rPr>
        <w:t xml:space="preserve">contiguous area of habitat which </w:t>
      </w:r>
      <w:r w:rsidR="005B17A0" w:rsidRPr="00995C89">
        <w:rPr>
          <w:rFonts w:ascii="Arial" w:hAnsi="Arial" w:cs="Arial"/>
          <w:sz w:val="24"/>
          <w:szCs w:val="24"/>
        </w:rPr>
        <w:t xml:space="preserve">is </w:t>
      </w:r>
      <w:r w:rsidR="00B17A53" w:rsidRPr="00995C89">
        <w:rPr>
          <w:rFonts w:ascii="Arial" w:hAnsi="Arial" w:cs="Arial"/>
          <w:sz w:val="24"/>
          <w:szCs w:val="24"/>
        </w:rPr>
        <w:t xml:space="preserve">already of genuine value for wildlife. </w:t>
      </w:r>
      <w:r w:rsidR="009F2D44" w:rsidRPr="00995C89">
        <w:rPr>
          <w:rFonts w:ascii="Arial" w:hAnsi="Arial" w:cs="Arial"/>
          <w:sz w:val="24"/>
          <w:szCs w:val="24"/>
        </w:rPr>
        <w:t>F</w:t>
      </w:r>
      <w:r w:rsidR="00CF588F" w:rsidRPr="00995C89">
        <w:rPr>
          <w:rFonts w:ascii="Arial" w:hAnsi="Arial" w:cs="Arial"/>
          <w:sz w:val="24"/>
          <w:szCs w:val="24"/>
        </w:rPr>
        <w:t>ollowing my site visit</w:t>
      </w:r>
      <w:r w:rsidR="007B04C0" w:rsidRPr="00995C89">
        <w:rPr>
          <w:rFonts w:ascii="Arial" w:hAnsi="Arial" w:cs="Arial"/>
          <w:sz w:val="24"/>
          <w:szCs w:val="24"/>
        </w:rPr>
        <w:t>,</w:t>
      </w:r>
      <w:r w:rsidR="00CF588F" w:rsidRPr="00995C89">
        <w:rPr>
          <w:rFonts w:ascii="Arial" w:hAnsi="Arial" w:cs="Arial"/>
          <w:sz w:val="24"/>
          <w:szCs w:val="24"/>
        </w:rPr>
        <w:t xml:space="preserve"> I </w:t>
      </w:r>
      <w:r w:rsidR="00CD14BE" w:rsidRPr="00995C89">
        <w:rPr>
          <w:rFonts w:ascii="Arial" w:hAnsi="Arial" w:cs="Arial"/>
          <w:sz w:val="24"/>
          <w:szCs w:val="24"/>
        </w:rPr>
        <w:t>have found no reason to disagree with the findings of the report</w:t>
      </w:r>
      <w:r w:rsidR="007054DB" w:rsidRPr="00995C89">
        <w:rPr>
          <w:rFonts w:ascii="Arial" w:hAnsi="Arial" w:cs="Arial"/>
          <w:sz w:val="24"/>
          <w:szCs w:val="24"/>
        </w:rPr>
        <w:t xml:space="preserve">. </w:t>
      </w:r>
      <w:r w:rsidR="00CD14BE" w:rsidRPr="00995C89">
        <w:rPr>
          <w:rFonts w:ascii="Arial" w:hAnsi="Arial" w:cs="Arial"/>
          <w:sz w:val="24"/>
          <w:szCs w:val="24"/>
        </w:rPr>
        <w:t xml:space="preserve">I conclude that there would be </w:t>
      </w:r>
      <w:r w:rsidR="00EA099C" w:rsidRPr="00995C89">
        <w:rPr>
          <w:rFonts w:ascii="Arial" w:hAnsi="Arial" w:cs="Arial"/>
          <w:sz w:val="24"/>
          <w:szCs w:val="24"/>
        </w:rPr>
        <w:t xml:space="preserve">worthwhile nature conservation benefits with the </w:t>
      </w:r>
      <w:r w:rsidR="00464474" w:rsidRPr="00995C89">
        <w:rPr>
          <w:rFonts w:ascii="Arial" w:hAnsi="Arial" w:cs="Arial"/>
          <w:sz w:val="24"/>
          <w:szCs w:val="24"/>
        </w:rPr>
        <w:t>application scheme</w:t>
      </w:r>
      <w:r w:rsidR="002F4CEA" w:rsidRPr="00995C89">
        <w:rPr>
          <w:rFonts w:ascii="Arial" w:hAnsi="Arial" w:cs="Arial"/>
          <w:sz w:val="24"/>
          <w:szCs w:val="24"/>
        </w:rPr>
        <w:t xml:space="preserve"> and that it would add to the </w:t>
      </w:r>
      <w:r w:rsidR="000D53EB" w:rsidRPr="00995C89">
        <w:rPr>
          <w:rFonts w:ascii="Arial" w:hAnsi="Arial" w:cs="Arial"/>
          <w:sz w:val="24"/>
          <w:szCs w:val="24"/>
        </w:rPr>
        <w:t xml:space="preserve">ecological </w:t>
      </w:r>
      <w:r w:rsidR="00A942D7" w:rsidRPr="00995C89">
        <w:rPr>
          <w:rFonts w:ascii="Arial" w:hAnsi="Arial" w:cs="Arial"/>
          <w:sz w:val="24"/>
          <w:szCs w:val="24"/>
        </w:rPr>
        <w:t xml:space="preserve">value </w:t>
      </w:r>
      <w:r w:rsidR="000D53EB" w:rsidRPr="00995C89">
        <w:rPr>
          <w:rFonts w:ascii="Arial" w:hAnsi="Arial" w:cs="Arial"/>
          <w:sz w:val="24"/>
          <w:szCs w:val="24"/>
        </w:rPr>
        <w:t xml:space="preserve">of Brockeridge Common which </w:t>
      </w:r>
      <w:proofErr w:type="gramStart"/>
      <w:r w:rsidR="000D53EB" w:rsidRPr="00995C89">
        <w:rPr>
          <w:rFonts w:ascii="Arial" w:hAnsi="Arial" w:cs="Arial"/>
          <w:sz w:val="24"/>
          <w:szCs w:val="24"/>
        </w:rPr>
        <w:t>is designated</w:t>
      </w:r>
      <w:proofErr w:type="gramEnd"/>
      <w:r w:rsidR="000D53EB" w:rsidRPr="00995C89">
        <w:rPr>
          <w:rFonts w:ascii="Arial" w:hAnsi="Arial" w:cs="Arial"/>
          <w:sz w:val="24"/>
          <w:szCs w:val="24"/>
        </w:rPr>
        <w:t xml:space="preserve"> as a </w:t>
      </w:r>
      <w:r w:rsidR="007B04C0" w:rsidRPr="00995C89">
        <w:rPr>
          <w:rFonts w:ascii="Arial" w:hAnsi="Arial" w:cs="Arial"/>
          <w:sz w:val="24"/>
          <w:szCs w:val="24"/>
        </w:rPr>
        <w:t>K</w:t>
      </w:r>
      <w:r w:rsidR="000D53EB" w:rsidRPr="00995C89">
        <w:rPr>
          <w:rFonts w:ascii="Arial" w:hAnsi="Arial" w:cs="Arial"/>
          <w:sz w:val="24"/>
          <w:szCs w:val="24"/>
        </w:rPr>
        <w:t>ey Wildlife Site</w:t>
      </w:r>
      <w:r w:rsidR="00464474" w:rsidRPr="00995C89">
        <w:rPr>
          <w:rFonts w:ascii="Arial" w:hAnsi="Arial" w:cs="Arial"/>
          <w:sz w:val="24"/>
          <w:szCs w:val="24"/>
        </w:rPr>
        <w:t xml:space="preserve">. </w:t>
      </w:r>
    </w:p>
    <w:p w14:paraId="537DDA1F" w14:textId="5197294D" w:rsidR="002038C4" w:rsidRPr="00995C89" w:rsidRDefault="007B7523" w:rsidP="002038C4">
      <w:pPr>
        <w:pStyle w:val="Style1"/>
        <w:numPr>
          <w:ilvl w:val="0"/>
          <w:numId w:val="0"/>
        </w:numPr>
        <w:rPr>
          <w:rFonts w:ascii="Arial" w:hAnsi="Arial" w:cs="Arial"/>
          <w:i/>
          <w:iCs/>
          <w:sz w:val="24"/>
          <w:szCs w:val="24"/>
        </w:rPr>
      </w:pPr>
      <w:r w:rsidRPr="00995C89">
        <w:rPr>
          <w:rFonts w:ascii="Arial" w:hAnsi="Arial" w:cs="Arial"/>
          <w:i/>
          <w:iCs/>
          <w:sz w:val="24"/>
          <w:szCs w:val="24"/>
        </w:rPr>
        <w:t>T</w:t>
      </w:r>
      <w:r w:rsidR="003E7647" w:rsidRPr="00995C89">
        <w:rPr>
          <w:rFonts w:ascii="Arial" w:hAnsi="Arial" w:cs="Arial"/>
          <w:i/>
          <w:iCs/>
          <w:sz w:val="24"/>
          <w:szCs w:val="24"/>
        </w:rPr>
        <w:t>he conservation of the landscape</w:t>
      </w:r>
    </w:p>
    <w:p w14:paraId="12787B9F" w14:textId="72CA3C72" w:rsidR="003F6202" w:rsidRPr="00995C89" w:rsidRDefault="002038C4" w:rsidP="001218CF">
      <w:pPr>
        <w:pStyle w:val="Style1"/>
        <w:rPr>
          <w:rFonts w:ascii="Arial" w:hAnsi="Arial" w:cs="Arial"/>
          <w:sz w:val="24"/>
          <w:szCs w:val="24"/>
        </w:rPr>
      </w:pPr>
      <w:r w:rsidRPr="00995C89">
        <w:rPr>
          <w:rFonts w:ascii="Arial" w:hAnsi="Arial" w:cs="Arial"/>
          <w:sz w:val="24"/>
          <w:szCs w:val="24"/>
        </w:rPr>
        <w:t>T</w:t>
      </w:r>
      <w:r w:rsidR="00322703" w:rsidRPr="00995C89">
        <w:rPr>
          <w:rFonts w:ascii="Arial" w:hAnsi="Arial" w:cs="Arial"/>
          <w:sz w:val="24"/>
          <w:szCs w:val="24"/>
        </w:rPr>
        <w:t>he replacement land merges with the adjoining section of the common and</w:t>
      </w:r>
      <w:r w:rsidR="001D1233" w:rsidRPr="00995C89">
        <w:rPr>
          <w:rFonts w:ascii="Arial" w:hAnsi="Arial" w:cs="Arial"/>
          <w:sz w:val="24"/>
          <w:szCs w:val="24"/>
        </w:rPr>
        <w:t>,</w:t>
      </w:r>
      <w:r w:rsidR="00322703" w:rsidRPr="00995C89">
        <w:rPr>
          <w:rFonts w:ascii="Arial" w:hAnsi="Arial" w:cs="Arial"/>
          <w:sz w:val="24"/>
          <w:szCs w:val="24"/>
        </w:rPr>
        <w:t xml:space="preserve"> </w:t>
      </w:r>
      <w:r w:rsidR="00A909BE" w:rsidRPr="00995C89">
        <w:rPr>
          <w:rFonts w:ascii="Arial" w:hAnsi="Arial" w:cs="Arial"/>
          <w:sz w:val="24"/>
          <w:szCs w:val="24"/>
        </w:rPr>
        <w:t>with the hedgin</w:t>
      </w:r>
      <w:r w:rsidR="00C737B4" w:rsidRPr="00995C89">
        <w:rPr>
          <w:rFonts w:ascii="Arial" w:hAnsi="Arial" w:cs="Arial"/>
          <w:sz w:val="24"/>
          <w:szCs w:val="24"/>
        </w:rPr>
        <w:t>g</w:t>
      </w:r>
      <w:r w:rsidR="00A909BE" w:rsidRPr="00995C89">
        <w:rPr>
          <w:rFonts w:ascii="Arial" w:hAnsi="Arial" w:cs="Arial"/>
          <w:sz w:val="24"/>
          <w:szCs w:val="24"/>
        </w:rPr>
        <w:t xml:space="preserve"> and planting that has taken place</w:t>
      </w:r>
      <w:r w:rsidR="001D1233" w:rsidRPr="00995C89">
        <w:rPr>
          <w:rFonts w:ascii="Arial" w:hAnsi="Arial" w:cs="Arial"/>
          <w:sz w:val="24"/>
          <w:szCs w:val="24"/>
        </w:rPr>
        <w:t>,</w:t>
      </w:r>
      <w:r w:rsidR="00A909BE" w:rsidRPr="00995C89">
        <w:rPr>
          <w:rFonts w:ascii="Arial" w:hAnsi="Arial" w:cs="Arial"/>
          <w:sz w:val="24"/>
          <w:szCs w:val="24"/>
        </w:rPr>
        <w:t xml:space="preserve"> is sympathetic to the character and </w:t>
      </w:r>
      <w:r w:rsidR="00C737B4" w:rsidRPr="00995C89">
        <w:rPr>
          <w:rFonts w:ascii="Arial" w:hAnsi="Arial" w:cs="Arial"/>
          <w:sz w:val="24"/>
          <w:szCs w:val="24"/>
        </w:rPr>
        <w:t xml:space="preserve">appearance </w:t>
      </w:r>
      <w:r w:rsidR="00A909BE" w:rsidRPr="00995C89">
        <w:rPr>
          <w:rFonts w:ascii="Arial" w:hAnsi="Arial" w:cs="Arial"/>
          <w:sz w:val="24"/>
          <w:szCs w:val="24"/>
        </w:rPr>
        <w:t xml:space="preserve">of the </w:t>
      </w:r>
      <w:r w:rsidR="005603E5" w:rsidRPr="00995C89">
        <w:rPr>
          <w:rFonts w:ascii="Arial" w:hAnsi="Arial" w:cs="Arial"/>
          <w:sz w:val="24"/>
          <w:szCs w:val="24"/>
        </w:rPr>
        <w:t xml:space="preserve">wider </w:t>
      </w:r>
      <w:r w:rsidR="00A909BE" w:rsidRPr="00995C89">
        <w:rPr>
          <w:rFonts w:ascii="Arial" w:hAnsi="Arial" w:cs="Arial"/>
          <w:sz w:val="24"/>
          <w:szCs w:val="24"/>
        </w:rPr>
        <w:t xml:space="preserve">landscape and the common. </w:t>
      </w:r>
    </w:p>
    <w:p w14:paraId="6346EB29" w14:textId="69853E04" w:rsidR="00E456CF" w:rsidRPr="00995C89" w:rsidRDefault="00E96985" w:rsidP="001218CF">
      <w:pPr>
        <w:pStyle w:val="Style1"/>
        <w:rPr>
          <w:rFonts w:ascii="Arial" w:hAnsi="Arial" w:cs="Arial"/>
          <w:sz w:val="24"/>
          <w:szCs w:val="24"/>
        </w:rPr>
      </w:pPr>
      <w:r w:rsidRPr="00995C89">
        <w:rPr>
          <w:rFonts w:ascii="Arial" w:hAnsi="Arial" w:cs="Arial"/>
          <w:sz w:val="24"/>
          <w:szCs w:val="24"/>
        </w:rPr>
        <w:t>T</w:t>
      </w:r>
      <w:r w:rsidR="00C737B4" w:rsidRPr="00995C89">
        <w:rPr>
          <w:rFonts w:ascii="Arial" w:hAnsi="Arial" w:cs="Arial"/>
          <w:sz w:val="24"/>
          <w:szCs w:val="24"/>
        </w:rPr>
        <w:t xml:space="preserve">he Open Spaces Society raise objection to the </w:t>
      </w:r>
      <w:r w:rsidR="00C70096" w:rsidRPr="00995C89">
        <w:rPr>
          <w:rFonts w:ascii="Arial" w:hAnsi="Arial" w:cs="Arial"/>
          <w:sz w:val="24"/>
          <w:szCs w:val="24"/>
        </w:rPr>
        <w:t>hedgerow</w:t>
      </w:r>
      <w:r w:rsidR="001B7446" w:rsidRPr="00995C89">
        <w:rPr>
          <w:rFonts w:ascii="Arial" w:hAnsi="Arial" w:cs="Arial"/>
          <w:sz w:val="24"/>
          <w:szCs w:val="24"/>
        </w:rPr>
        <w:t xml:space="preserve"> that </w:t>
      </w:r>
      <w:proofErr w:type="gramStart"/>
      <w:r w:rsidR="001B7446" w:rsidRPr="00995C89">
        <w:rPr>
          <w:rFonts w:ascii="Arial" w:hAnsi="Arial" w:cs="Arial"/>
          <w:sz w:val="24"/>
          <w:szCs w:val="24"/>
        </w:rPr>
        <w:t>is positioned</w:t>
      </w:r>
      <w:proofErr w:type="gramEnd"/>
      <w:r w:rsidR="001B7446" w:rsidRPr="00995C89">
        <w:rPr>
          <w:rFonts w:ascii="Arial" w:hAnsi="Arial" w:cs="Arial"/>
          <w:sz w:val="24"/>
          <w:szCs w:val="24"/>
        </w:rPr>
        <w:t xml:space="preserve"> adjoining the </w:t>
      </w:r>
      <w:r w:rsidR="00771C9D" w:rsidRPr="00995C89">
        <w:rPr>
          <w:rFonts w:ascii="Arial" w:hAnsi="Arial" w:cs="Arial"/>
          <w:sz w:val="24"/>
          <w:szCs w:val="24"/>
        </w:rPr>
        <w:t xml:space="preserve">access drive to the Business Park. </w:t>
      </w:r>
      <w:r w:rsidR="00C82C07" w:rsidRPr="00995C89">
        <w:rPr>
          <w:rFonts w:ascii="Arial" w:hAnsi="Arial" w:cs="Arial"/>
          <w:sz w:val="24"/>
          <w:szCs w:val="24"/>
        </w:rPr>
        <w:t>T</w:t>
      </w:r>
      <w:r w:rsidR="00771C9D" w:rsidRPr="00995C89">
        <w:rPr>
          <w:rFonts w:ascii="Arial" w:hAnsi="Arial" w:cs="Arial"/>
          <w:sz w:val="24"/>
          <w:szCs w:val="24"/>
        </w:rPr>
        <w:t xml:space="preserve">his has provided a </w:t>
      </w:r>
      <w:r w:rsidR="001B318D" w:rsidRPr="00995C89">
        <w:rPr>
          <w:rFonts w:ascii="Arial" w:hAnsi="Arial" w:cs="Arial"/>
          <w:sz w:val="24"/>
          <w:szCs w:val="24"/>
        </w:rPr>
        <w:t xml:space="preserve">boundary to this part of the common, when </w:t>
      </w:r>
      <w:r w:rsidR="00166000" w:rsidRPr="00995C89">
        <w:rPr>
          <w:rFonts w:ascii="Arial" w:hAnsi="Arial" w:cs="Arial"/>
          <w:sz w:val="24"/>
          <w:szCs w:val="24"/>
        </w:rPr>
        <w:t>previously</w:t>
      </w:r>
      <w:r w:rsidR="001B318D" w:rsidRPr="00995C89">
        <w:rPr>
          <w:rFonts w:ascii="Arial" w:hAnsi="Arial" w:cs="Arial"/>
          <w:sz w:val="24"/>
          <w:szCs w:val="24"/>
        </w:rPr>
        <w:t xml:space="preserve"> the common was open </w:t>
      </w:r>
      <w:r w:rsidR="00166000" w:rsidRPr="00995C89">
        <w:rPr>
          <w:rFonts w:ascii="Arial" w:hAnsi="Arial" w:cs="Arial"/>
          <w:sz w:val="24"/>
          <w:szCs w:val="24"/>
        </w:rPr>
        <w:t>to the access road</w:t>
      </w:r>
      <w:r w:rsidR="00E456CF" w:rsidRPr="00995C89">
        <w:rPr>
          <w:rFonts w:ascii="Arial" w:hAnsi="Arial" w:cs="Arial"/>
          <w:sz w:val="24"/>
          <w:szCs w:val="24"/>
        </w:rPr>
        <w:t xml:space="preserve"> and linked with the common land to the broadly south</w:t>
      </w:r>
      <w:r w:rsidR="00166000" w:rsidRPr="00995C89">
        <w:rPr>
          <w:rFonts w:ascii="Arial" w:hAnsi="Arial" w:cs="Arial"/>
          <w:sz w:val="24"/>
          <w:szCs w:val="24"/>
        </w:rPr>
        <w:t xml:space="preserve">. </w:t>
      </w:r>
      <w:r w:rsidR="00665E77" w:rsidRPr="00995C89">
        <w:rPr>
          <w:rFonts w:ascii="Arial" w:hAnsi="Arial" w:cs="Arial"/>
          <w:sz w:val="24"/>
          <w:szCs w:val="24"/>
        </w:rPr>
        <w:t xml:space="preserve">The </w:t>
      </w:r>
      <w:r w:rsidR="00C70096" w:rsidRPr="00995C89">
        <w:rPr>
          <w:rFonts w:ascii="Arial" w:hAnsi="Arial" w:cs="Arial"/>
          <w:sz w:val="24"/>
          <w:szCs w:val="24"/>
        </w:rPr>
        <w:t>hedgerow</w:t>
      </w:r>
      <w:r w:rsidR="00665E77" w:rsidRPr="00995C89">
        <w:rPr>
          <w:rFonts w:ascii="Arial" w:hAnsi="Arial" w:cs="Arial"/>
          <w:sz w:val="24"/>
          <w:szCs w:val="24"/>
        </w:rPr>
        <w:t xml:space="preserve"> has changed the character of the land immediately to the sides of the vehicular access to the Business Park. </w:t>
      </w:r>
    </w:p>
    <w:p w14:paraId="391D7FA1" w14:textId="6A786522" w:rsidR="007B7523" w:rsidRPr="00995C89" w:rsidRDefault="002D1BD5" w:rsidP="001218CF">
      <w:pPr>
        <w:pStyle w:val="Style1"/>
        <w:rPr>
          <w:rFonts w:ascii="Arial" w:hAnsi="Arial" w:cs="Arial"/>
          <w:sz w:val="24"/>
          <w:szCs w:val="24"/>
        </w:rPr>
      </w:pPr>
      <w:r w:rsidRPr="00995C89">
        <w:rPr>
          <w:rFonts w:ascii="Arial" w:hAnsi="Arial" w:cs="Arial"/>
          <w:sz w:val="24"/>
          <w:szCs w:val="24"/>
        </w:rPr>
        <w:t xml:space="preserve">I understand the </w:t>
      </w:r>
      <w:r w:rsidR="00FE267E" w:rsidRPr="00995C89">
        <w:rPr>
          <w:rFonts w:ascii="Arial" w:hAnsi="Arial" w:cs="Arial"/>
          <w:sz w:val="24"/>
          <w:szCs w:val="24"/>
        </w:rPr>
        <w:t>concerns raised by the Open Spaces Society re</w:t>
      </w:r>
      <w:r w:rsidR="00436626" w:rsidRPr="00995C89">
        <w:rPr>
          <w:rFonts w:ascii="Arial" w:hAnsi="Arial" w:cs="Arial"/>
          <w:sz w:val="24"/>
          <w:szCs w:val="24"/>
        </w:rPr>
        <w:t xml:space="preserve">garding </w:t>
      </w:r>
      <w:r w:rsidR="00E456CF" w:rsidRPr="00995C89">
        <w:rPr>
          <w:rFonts w:ascii="Arial" w:hAnsi="Arial" w:cs="Arial"/>
          <w:sz w:val="24"/>
          <w:szCs w:val="24"/>
        </w:rPr>
        <w:t xml:space="preserve">this character and appearance change </w:t>
      </w:r>
      <w:proofErr w:type="gramStart"/>
      <w:r w:rsidR="00E456CF" w:rsidRPr="00995C89">
        <w:rPr>
          <w:rFonts w:ascii="Arial" w:hAnsi="Arial" w:cs="Arial"/>
          <w:sz w:val="24"/>
          <w:szCs w:val="24"/>
        </w:rPr>
        <w:t>and also</w:t>
      </w:r>
      <w:proofErr w:type="gramEnd"/>
      <w:r w:rsidR="00E456CF" w:rsidRPr="00995C89">
        <w:rPr>
          <w:rFonts w:ascii="Arial" w:hAnsi="Arial" w:cs="Arial"/>
          <w:sz w:val="24"/>
          <w:szCs w:val="24"/>
        </w:rPr>
        <w:t xml:space="preserve"> the </w:t>
      </w:r>
      <w:r w:rsidR="00BE4D6B" w:rsidRPr="00995C89">
        <w:rPr>
          <w:rFonts w:ascii="Arial" w:hAnsi="Arial" w:cs="Arial"/>
          <w:sz w:val="24"/>
          <w:szCs w:val="24"/>
        </w:rPr>
        <w:t xml:space="preserve">general </w:t>
      </w:r>
      <w:r w:rsidR="00E456CF" w:rsidRPr="00995C89">
        <w:rPr>
          <w:rFonts w:ascii="Arial" w:hAnsi="Arial" w:cs="Arial"/>
          <w:sz w:val="24"/>
          <w:szCs w:val="24"/>
        </w:rPr>
        <w:t xml:space="preserve">concerns </w:t>
      </w:r>
      <w:r w:rsidR="00BE4D6B" w:rsidRPr="00995C89">
        <w:rPr>
          <w:rFonts w:ascii="Arial" w:hAnsi="Arial" w:cs="Arial"/>
          <w:sz w:val="24"/>
          <w:szCs w:val="24"/>
        </w:rPr>
        <w:t xml:space="preserve">raised </w:t>
      </w:r>
      <w:r w:rsidR="00E456CF" w:rsidRPr="00995C89">
        <w:rPr>
          <w:rFonts w:ascii="Arial" w:hAnsi="Arial" w:cs="Arial"/>
          <w:sz w:val="24"/>
          <w:szCs w:val="24"/>
        </w:rPr>
        <w:t xml:space="preserve">with the operation of the </w:t>
      </w:r>
      <w:r w:rsidR="00FE267E" w:rsidRPr="00995C89">
        <w:rPr>
          <w:rFonts w:ascii="Arial" w:hAnsi="Arial" w:cs="Arial"/>
          <w:sz w:val="24"/>
          <w:szCs w:val="24"/>
        </w:rPr>
        <w:t xml:space="preserve">differing requirements and legal basis of the planning and commons legislation. </w:t>
      </w:r>
      <w:r w:rsidR="000F370F" w:rsidRPr="00995C89">
        <w:rPr>
          <w:rFonts w:ascii="Arial" w:hAnsi="Arial" w:cs="Arial"/>
          <w:sz w:val="24"/>
          <w:szCs w:val="24"/>
        </w:rPr>
        <w:t>T</w:t>
      </w:r>
      <w:r w:rsidR="00BE4D6B" w:rsidRPr="00995C89">
        <w:rPr>
          <w:rFonts w:ascii="Arial" w:hAnsi="Arial" w:cs="Arial"/>
          <w:sz w:val="24"/>
          <w:szCs w:val="24"/>
        </w:rPr>
        <w:t xml:space="preserve">his is a matter I consider below. </w:t>
      </w:r>
    </w:p>
    <w:p w14:paraId="190863F1" w14:textId="247F1990" w:rsidR="00D112F6" w:rsidRPr="00995C89" w:rsidRDefault="00804AD0" w:rsidP="00D112F6">
      <w:pPr>
        <w:pStyle w:val="Style1"/>
        <w:numPr>
          <w:ilvl w:val="0"/>
          <w:numId w:val="0"/>
        </w:numPr>
        <w:rPr>
          <w:rFonts w:ascii="Arial" w:hAnsi="Arial" w:cs="Arial"/>
          <w:i/>
          <w:iCs/>
          <w:sz w:val="24"/>
          <w:szCs w:val="24"/>
        </w:rPr>
      </w:pPr>
      <w:r w:rsidRPr="00995C89">
        <w:rPr>
          <w:rFonts w:ascii="Arial" w:hAnsi="Arial" w:cs="Arial"/>
          <w:i/>
          <w:iCs/>
          <w:sz w:val="24"/>
          <w:szCs w:val="24"/>
        </w:rPr>
        <w:t>T</w:t>
      </w:r>
      <w:r w:rsidR="003E7647" w:rsidRPr="00995C89">
        <w:rPr>
          <w:rFonts w:ascii="Arial" w:hAnsi="Arial" w:cs="Arial"/>
          <w:i/>
          <w:iCs/>
          <w:sz w:val="24"/>
          <w:szCs w:val="24"/>
        </w:rPr>
        <w:t>he protection of public rights of access to any area of lan</w:t>
      </w:r>
      <w:r w:rsidR="00D112F6" w:rsidRPr="00995C89">
        <w:rPr>
          <w:rFonts w:ascii="Arial" w:hAnsi="Arial" w:cs="Arial"/>
          <w:i/>
          <w:iCs/>
          <w:sz w:val="24"/>
          <w:szCs w:val="24"/>
        </w:rPr>
        <w:t>d</w:t>
      </w:r>
    </w:p>
    <w:p w14:paraId="65A94292" w14:textId="69D92DB8" w:rsidR="00D72374" w:rsidRPr="00995C89" w:rsidRDefault="00D112F6" w:rsidP="00D112F6">
      <w:pPr>
        <w:pStyle w:val="Style1"/>
        <w:rPr>
          <w:rFonts w:ascii="Arial" w:hAnsi="Arial" w:cs="Arial"/>
          <w:sz w:val="24"/>
          <w:szCs w:val="24"/>
        </w:rPr>
      </w:pPr>
      <w:r w:rsidRPr="00995C89">
        <w:rPr>
          <w:rFonts w:ascii="Arial" w:hAnsi="Arial" w:cs="Arial"/>
          <w:sz w:val="24"/>
          <w:szCs w:val="24"/>
        </w:rPr>
        <w:t>T</w:t>
      </w:r>
      <w:r w:rsidR="006D474B" w:rsidRPr="00995C89">
        <w:rPr>
          <w:rFonts w:ascii="Arial" w:hAnsi="Arial" w:cs="Arial"/>
          <w:sz w:val="24"/>
          <w:szCs w:val="24"/>
        </w:rPr>
        <w:t>he</w:t>
      </w:r>
      <w:r w:rsidR="00DA328A" w:rsidRPr="00995C89">
        <w:rPr>
          <w:rFonts w:ascii="Arial" w:hAnsi="Arial" w:cs="Arial"/>
          <w:sz w:val="24"/>
          <w:szCs w:val="24"/>
        </w:rPr>
        <w:t xml:space="preserve">re are no </w:t>
      </w:r>
      <w:r w:rsidR="00C7796C" w:rsidRPr="00995C89">
        <w:rPr>
          <w:rFonts w:ascii="Arial" w:hAnsi="Arial" w:cs="Arial"/>
          <w:sz w:val="24"/>
          <w:szCs w:val="24"/>
        </w:rPr>
        <w:t xml:space="preserve">designated public </w:t>
      </w:r>
      <w:r w:rsidR="00DA328A" w:rsidRPr="00995C89">
        <w:rPr>
          <w:rFonts w:ascii="Arial" w:hAnsi="Arial" w:cs="Arial"/>
          <w:sz w:val="24"/>
          <w:szCs w:val="24"/>
        </w:rPr>
        <w:t>rights of way that cross the land</w:t>
      </w:r>
      <w:r w:rsidR="001E6E84" w:rsidRPr="00995C89">
        <w:rPr>
          <w:rFonts w:ascii="Arial" w:hAnsi="Arial" w:cs="Arial"/>
          <w:sz w:val="24"/>
          <w:szCs w:val="24"/>
        </w:rPr>
        <w:t>. The</w:t>
      </w:r>
      <w:r w:rsidR="00DA328A" w:rsidRPr="00995C89">
        <w:rPr>
          <w:rFonts w:ascii="Arial" w:hAnsi="Arial" w:cs="Arial"/>
          <w:sz w:val="24"/>
          <w:szCs w:val="24"/>
        </w:rPr>
        <w:t xml:space="preserve"> issues </w:t>
      </w:r>
      <w:r w:rsidR="001E6E84" w:rsidRPr="00995C89">
        <w:rPr>
          <w:rFonts w:ascii="Arial" w:hAnsi="Arial" w:cs="Arial"/>
          <w:sz w:val="24"/>
          <w:szCs w:val="24"/>
        </w:rPr>
        <w:t xml:space="preserve">regarding </w:t>
      </w:r>
      <w:r w:rsidR="00DA328A" w:rsidRPr="00995C89">
        <w:rPr>
          <w:rFonts w:ascii="Arial" w:hAnsi="Arial" w:cs="Arial"/>
          <w:sz w:val="24"/>
          <w:szCs w:val="24"/>
        </w:rPr>
        <w:t xml:space="preserve">the protection of rights of </w:t>
      </w:r>
      <w:r w:rsidR="00C652AD" w:rsidRPr="00995C89">
        <w:rPr>
          <w:rFonts w:ascii="Arial" w:hAnsi="Arial" w:cs="Arial"/>
          <w:sz w:val="24"/>
          <w:szCs w:val="24"/>
        </w:rPr>
        <w:t xml:space="preserve">access </w:t>
      </w:r>
      <w:r w:rsidR="00DA328A" w:rsidRPr="00995C89">
        <w:rPr>
          <w:rFonts w:ascii="Arial" w:hAnsi="Arial" w:cs="Arial"/>
          <w:sz w:val="24"/>
          <w:szCs w:val="24"/>
        </w:rPr>
        <w:t xml:space="preserve">in this case are </w:t>
      </w:r>
      <w:proofErr w:type="gramStart"/>
      <w:r w:rsidR="00DA328A" w:rsidRPr="00995C89">
        <w:rPr>
          <w:rFonts w:ascii="Arial" w:hAnsi="Arial" w:cs="Arial"/>
          <w:sz w:val="24"/>
          <w:szCs w:val="24"/>
        </w:rPr>
        <w:t>similar to</w:t>
      </w:r>
      <w:proofErr w:type="gramEnd"/>
      <w:r w:rsidR="00DA328A" w:rsidRPr="00995C89">
        <w:rPr>
          <w:rFonts w:ascii="Arial" w:hAnsi="Arial" w:cs="Arial"/>
          <w:sz w:val="24"/>
          <w:szCs w:val="24"/>
        </w:rPr>
        <w:t xml:space="preserve"> the matters discussed in the section above concerning the </w:t>
      </w:r>
      <w:r w:rsidR="00D72374" w:rsidRPr="00995C89">
        <w:rPr>
          <w:rFonts w:ascii="Arial" w:hAnsi="Arial" w:cs="Arial"/>
          <w:sz w:val="24"/>
          <w:szCs w:val="24"/>
        </w:rPr>
        <w:t xml:space="preserve">interests of the neighbourhood. Overall, I consider that there would be </w:t>
      </w:r>
      <w:r w:rsidR="00FB5BBB" w:rsidRPr="00995C89">
        <w:rPr>
          <w:rFonts w:ascii="Arial" w:hAnsi="Arial" w:cs="Arial"/>
          <w:sz w:val="24"/>
          <w:szCs w:val="24"/>
        </w:rPr>
        <w:t>no harm</w:t>
      </w:r>
      <w:r w:rsidR="00EB508E" w:rsidRPr="00995C89">
        <w:rPr>
          <w:rFonts w:ascii="Arial" w:hAnsi="Arial" w:cs="Arial"/>
          <w:sz w:val="24"/>
          <w:szCs w:val="24"/>
        </w:rPr>
        <w:t>,</w:t>
      </w:r>
      <w:r w:rsidR="00FB5BBB" w:rsidRPr="00995C89">
        <w:rPr>
          <w:rFonts w:ascii="Arial" w:hAnsi="Arial" w:cs="Arial"/>
          <w:sz w:val="24"/>
          <w:szCs w:val="24"/>
        </w:rPr>
        <w:t xml:space="preserve"> and </w:t>
      </w:r>
      <w:proofErr w:type="gramStart"/>
      <w:r w:rsidR="00FB5BBB" w:rsidRPr="00995C89">
        <w:rPr>
          <w:rFonts w:ascii="Arial" w:hAnsi="Arial" w:cs="Arial"/>
          <w:sz w:val="24"/>
          <w:szCs w:val="24"/>
        </w:rPr>
        <w:t xml:space="preserve">likely </w:t>
      </w:r>
      <w:r w:rsidR="00D72374" w:rsidRPr="00995C89">
        <w:rPr>
          <w:rFonts w:ascii="Arial" w:hAnsi="Arial" w:cs="Arial"/>
          <w:sz w:val="24"/>
          <w:szCs w:val="24"/>
        </w:rPr>
        <w:t>benefits</w:t>
      </w:r>
      <w:proofErr w:type="gramEnd"/>
      <w:r w:rsidR="00EB508E" w:rsidRPr="00995C89">
        <w:rPr>
          <w:rFonts w:ascii="Arial" w:hAnsi="Arial" w:cs="Arial"/>
          <w:sz w:val="24"/>
          <w:szCs w:val="24"/>
        </w:rPr>
        <w:t>,</w:t>
      </w:r>
      <w:r w:rsidR="00D72374" w:rsidRPr="00995C89">
        <w:rPr>
          <w:rFonts w:ascii="Arial" w:hAnsi="Arial" w:cs="Arial"/>
          <w:sz w:val="24"/>
          <w:szCs w:val="24"/>
        </w:rPr>
        <w:t xml:space="preserve"> to rights of access to the common with the </w:t>
      </w:r>
      <w:r w:rsidR="00070ED5" w:rsidRPr="00995C89">
        <w:rPr>
          <w:rFonts w:ascii="Arial" w:hAnsi="Arial" w:cs="Arial"/>
          <w:sz w:val="24"/>
          <w:szCs w:val="24"/>
        </w:rPr>
        <w:t xml:space="preserve">release and replacement of the lands as proposed. </w:t>
      </w:r>
    </w:p>
    <w:p w14:paraId="78CE4483" w14:textId="202D1645" w:rsidR="00D112F6" w:rsidRPr="00995C89" w:rsidRDefault="00070ED5" w:rsidP="00D112F6">
      <w:pPr>
        <w:pStyle w:val="Style1"/>
        <w:numPr>
          <w:ilvl w:val="0"/>
          <w:numId w:val="0"/>
        </w:numPr>
        <w:rPr>
          <w:rFonts w:ascii="Arial" w:hAnsi="Arial" w:cs="Arial"/>
          <w:i/>
          <w:iCs/>
          <w:sz w:val="24"/>
          <w:szCs w:val="24"/>
        </w:rPr>
      </w:pPr>
      <w:r w:rsidRPr="00995C89">
        <w:rPr>
          <w:rFonts w:ascii="Arial" w:hAnsi="Arial" w:cs="Arial"/>
          <w:i/>
          <w:iCs/>
          <w:sz w:val="24"/>
          <w:szCs w:val="24"/>
        </w:rPr>
        <w:t>T</w:t>
      </w:r>
      <w:r w:rsidR="003E7647" w:rsidRPr="00995C89">
        <w:rPr>
          <w:rFonts w:ascii="Arial" w:hAnsi="Arial" w:cs="Arial"/>
          <w:i/>
          <w:iCs/>
          <w:sz w:val="24"/>
          <w:szCs w:val="24"/>
        </w:rPr>
        <w:t>he protection of archaeological remains and features of historic interest</w:t>
      </w:r>
    </w:p>
    <w:p w14:paraId="411B03BD" w14:textId="78EB81BB" w:rsidR="00A9152D" w:rsidRPr="00995C89" w:rsidRDefault="001E6E84" w:rsidP="00D112F6">
      <w:pPr>
        <w:pStyle w:val="Style1"/>
        <w:rPr>
          <w:rFonts w:ascii="Arial" w:hAnsi="Arial" w:cs="Arial"/>
          <w:sz w:val="24"/>
          <w:szCs w:val="24"/>
        </w:rPr>
      </w:pPr>
      <w:r w:rsidRPr="00995C89">
        <w:rPr>
          <w:rFonts w:ascii="Arial" w:hAnsi="Arial" w:cs="Arial"/>
          <w:sz w:val="24"/>
          <w:szCs w:val="24"/>
        </w:rPr>
        <w:t xml:space="preserve">Historic England </w:t>
      </w:r>
      <w:r w:rsidR="001218CF" w:rsidRPr="00995C89">
        <w:rPr>
          <w:rFonts w:ascii="Arial" w:hAnsi="Arial" w:cs="Arial"/>
          <w:sz w:val="24"/>
          <w:szCs w:val="24"/>
        </w:rPr>
        <w:t>has reported that there are no designated heritage assets within the site boundary or within its immediate setting.</w:t>
      </w:r>
      <w:r w:rsidR="009E68FA" w:rsidRPr="00995C89">
        <w:rPr>
          <w:rFonts w:ascii="Arial" w:hAnsi="Arial" w:cs="Arial"/>
          <w:sz w:val="24"/>
          <w:szCs w:val="24"/>
        </w:rPr>
        <w:t xml:space="preserve"> </w:t>
      </w:r>
      <w:r w:rsidR="00436626" w:rsidRPr="00995C89">
        <w:rPr>
          <w:rFonts w:ascii="Arial" w:hAnsi="Arial" w:cs="Arial"/>
          <w:sz w:val="24"/>
          <w:szCs w:val="24"/>
        </w:rPr>
        <w:t>T</w:t>
      </w:r>
      <w:r w:rsidR="009E68FA" w:rsidRPr="00995C89">
        <w:rPr>
          <w:rFonts w:ascii="Arial" w:hAnsi="Arial" w:cs="Arial"/>
          <w:sz w:val="24"/>
          <w:szCs w:val="24"/>
        </w:rPr>
        <w:t xml:space="preserve">here is no </w:t>
      </w:r>
      <w:proofErr w:type="gramStart"/>
      <w:r w:rsidR="009E68FA" w:rsidRPr="00995C89">
        <w:rPr>
          <w:rFonts w:ascii="Arial" w:hAnsi="Arial" w:cs="Arial"/>
          <w:sz w:val="24"/>
          <w:szCs w:val="24"/>
        </w:rPr>
        <w:t>clear evidence</w:t>
      </w:r>
      <w:proofErr w:type="gramEnd"/>
      <w:r w:rsidR="009E68FA" w:rsidRPr="00995C89">
        <w:rPr>
          <w:rFonts w:ascii="Arial" w:hAnsi="Arial" w:cs="Arial"/>
          <w:sz w:val="24"/>
          <w:szCs w:val="24"/>
        </w:rPr>
        <w:t xml:space="preserve"> that </w:t>
      </w:r>
      <w:r w:rsidR="00D64EE0" w:rsidRPr="00995C89">
        <w:rPr>
          <w:rFonts w:ascii="Arial" w:hAnsi="Arial" w:cs="Arial"/>
          <w:sz w:val="24"/>
          <w:szCs w:val="24"/>
        </w:rPr>
        <w:t>deregistration</w:t>
      </w:r>
      <w:r w:rsidR="00AD0056" w:rsidRPr="00995C89">
        <w:rPr>
          <w:rFonts w:ascii="Arial" w:hAnsi="Arial" w:cs="Arial"/>
          <w:sz w:val="24"/>
          <w:szCs w:val="24"/>
        </w:rPr>
        <w:t xml:space="preserve"> of the release land or the registration of the replacement land would affect any </w:t>
      </w:r>
      <w:r w:rsidR="00D64EE0" w:rsidRPr="00995C89">
        <w:rPr>
          <w:rFonts w:ascii="Arial" w:hAnsi="Arial" w:cs="Arial"/>
          <w:sz w:val="24"/>
          <w:szCs w:val="24"/>
        </w:rPr>
        <w:t xml:space="preserve">archaeological remains or that there are any features of historic interest which are located in the area </w:t>
      </w:r>
      <w:r w:rsidR="002B43FE" w:rsidRPr="00995C89">
        <w:rPr>
          <w:rFonts w:ascii="Arial" w:hAnsi="Arial" w:cs="Arial"/>
          <w:sz w:val="24"/>
          <w:szCs w:val="24"/>
        </w:rPr>
        <w:t xml:space="preserve">that </w:t>
      </w:r>
      <w:r w:rsidR="00D64EE0" w:rsidRPr="00995C89">
        <w:rPr>
          <w:rFonts w:ascii="Arial" w:hAnsi="Arial" w:cs="Arial"/>
          <w:sz w:val="24"/>
          <w:szCs w:val="24"/>
        </w:rPr>
        <w:t xml:space="preserve">would be adversely affected. </w:t>
      </w:r>
    </w:p>
    <w:p w14:paraId="7ABBD300" w14:textId="14D7C728" w:rsidR="00796816" w:rsidRPr="00995C89" w:rsidRDefault="005809D5" w:rsidP="00DF1CAE">
      <w:pPr>
        <w:pStyle w:val="Style1"/>
        <w:numPr>
          <w:ilvl w:val="0"/>
          <w:numId w:val="0"/>
        </w:numPr>
        <w:ind w:left="431" w:hanging="431"/>
        <w:rPr>
          <w:rFonts w:ascii="Arial" w:hAnsi="Arial" w:cs="Arial"/>
          <w:sz w:val="24"/>
          <w:szCs w:val="24"/>
        </w:rPr>
      </w:pPr>
      <w:r w:rsidRPr="00995C89">
        <w:rPr>
          <w:rFonts w:ascii="Arial" w:hAnsi="Arial" w:cs="Arial"/>
          <w:i/>
          <w:iCs/>
          <w:sz w:val="24"/>
          <w:szCs w:val="24"/>
        </w:rPr>
        <w:t>Conclusions on the public interest</w:t>
      </w:r>
      <w:r w:rsidR="00294CF0" w:rsidRPr="00995C89">
        <w:rPr>
          <w:rFonts w:ascii="Arial" w:hAnsi="Arial" w:cs="Arial"/>
          <w:sz w:val="24"/>
          <w:szCs w:val="24"/>
        </w:rPr>
        <w:t xml:space="preserve"> </w:t>
      </w:r>
    </w:p>
    <w:p w14:paraId="401E3FDE" w14:textId="1941E6A2" w:rsidR="00EB1472" w:rsidRPr="00995C89" w:rsidRDefault="00796816" w:rsidP="00551E54">
      <w:pPr>
        <w:pStyle w:val="Style1"/>
        <w:rPr>
          <w:rFonts w:ascii="Arial" w:hAnsi="Arial" w:cs="Arial"/>
          <w:sz w:val="24"/>
          <w:szCs w:val="24"/>
        </w:rPr>
      </w:pPr>
      <w:r w:rsidRPr="00995C89">
        <w:rPr>
          <w:rFonts w:ascii="Arial" w:hAnsi="Arial" w:cs="Arial"/>
          <w:sz w:val="24"/>
          <w:szCs w:val="24"/>
        </w:rPr>
        <w:t>T</w:t>
      </w:r>
      <w:r w:rsidR="00294CF0" w:rsidRPr="00995C89">
        <w:rPr>
          <w:rFonts w:ascii="Arial" w:hAnsi="Arial" w:cs="Arial"/>
          <w:sz w:val="24"/>
          <w:szCs w:val="24"/>
        </w:rPr>
        <w:t xml:space="preserve">here are </w:t>
      </w:r>
      <w:r w:rsidR="00FB5BBB" w:rsidRPr="00995C89">
        <w:rPr>
          <w:rFonts w:ascii="Arial" w:hAnsi="Arial" w:cs="Arial"/>
          <w:sz w:val="24"/>
          <w:szCs w:val="24"/>
        </w:rPr>
        <w:t>worthwhile</w:t>
      </w:r>
      <w:r w:rsidR="00294CF0" w:rsidRPr="00995C89">
        <w:rPr>
          <w:rFonts w:ascii="Arial" w:hAnsi="Arial" w:cs="Arial"/>
          <w:sz w:val="24"/>
          <w:szCs w:val="24"/>
        </w:rPr>
        <w:t xml:space="preserve"> benefits </w:t>
      </w:r>
      <w:r w:rsidR="009E7945" w:rsidRPr="00995C89">
        <w:rPr>
          <w:rFonts w:ascii="Arial" w:hAnsi="Arial" w:cs="Arial"/>
          <w:sz w:val="24"/>
          <w:szCs w:val="24"/>
        </w:rPr>
        <w:t xml:space="preserve">to nature conservation </w:t>
      </w:r>
      <w:r w:rsidR="00CD6B99" w:rsidRPr="00995C89">
        <w:rPr>
          <w:rFonts w:ascii="Arial" w:hAnsi="Arial" w:cs="Arial"/>
          <w:sz w:val="24"/>
          <w:szCs w:val="24"/>
        </w:rPr>
        <w:t>from the replacement land</w:t>
      </w:r>
      <w:r w:rsidR="007E5CFE" w:rsidRPr="00995C89">
        <w:rPr>
          <w:rFonts w:ascii="Arial" w:hAnsi="Arial" w:cs="Arial"/>
          <w:sz w:val="24"/>
          <w:szCs w:val="24"/>
        </w:rPr>
        <w:t xml:space="preserve">. </w:t>
      </w:r>
      <w:r w:rsidR="00306F31" w:rsidRPr="00995C89">
        <w:rPr>
          <w:rFonts w:ascii="Arial" w:hAnsi="Arial" w:cs="Arial"/>
          <w:sz w:val="24"/>
          <w:szCs w:val="24"/>
        </w:rPr>
        <w:t>I</w:t>
      </w:r>
      <w:r w:rsidR="007E5CFE" w:rsidRPr="00995C89">
        <w:rPr>
          <w:rFonts w:ascii="Arial" w:hAnsi="Arial" w:cs="Arial"/>
          <w:sz w:val="24"/>
          <w:szCs w:val="24"/>
        </w:rPr>
        <w:t xml:space="preserve">t would add to the area </w:t>
      </w:r>
      <w:r w:rsidR="00F040A1" w:rsidRPr="00995C89">
        <w:rPr>
          <w:rFonts w:ascii="Arial" w:hAnsi="Arial" w:cs="Arial"/>
          <w:sz w:val="24"/>
          <w:szCs w:val="24"/>
        </w:rPr>
        <w:t>adjoining</w:t>
      </w:r>
      <w:r w:rsidR="007E5CFE" w:rsidRPr="00995C89">
        <w:rPr>
          <w:rFonts w:ascii="Arial" w:hAnsi="Arial" w:cs="Arial"/>
          <w:sz w:val="24"/>
          <w:szCs w:val="24"/>
        </w:rPr>
        <w:t xml:space="preserve"> th</w:t>
      </w:r>
      <w:r w:rsidR="001D3527" w:rsidRPr="00995C89">
        <w:rPr>
          <w:rFonts w:ascii="Arial" w:hAnsi="Arial" w:cs="Arial"/>
          <w:sz w:val="24"/>
          <w:szCs w:val="24"/>
        </w:rPr>
        <w:t>is</w:t>
      </w:r>
      <w:r w:rsidR="007E5CFE" w:rsidRPr="00995C89">
        <w:rPr>
          <w:rFonts w:ascii="Arial" w:hAnsi="Arial" w:cs="Arial"/>
          <w:sz w:val="24"/>
          <w:szCs w:val="24"/>
        </w:rPr>
        <w:t xml:space="preserve"> </w:t>
      </w:r>
      <w:r w:rsidR="001D3527" w:rsidRPr="00995C89">
        <w:rPr>
          <w:rFonts w:ascii="Arial" w:hAnsi="Arial" w:cs="Arial"/>
          <w:sz w:val="24"/>
          <w:szCs w:val="24"/>
        </w:rPr>
        <w:t>K</w:t>
      </w:r>
      <w:r w:rsidR="007E5CFE" w:rsidRPr="00995C89">
        <w:rPr>
          <w:rFonts w:ascii="Arial" w:hAnsi="Arial" w:cs="Arial"/>
          <w:sz w:val="24"/>
          <w:szCs w:val="24"/>
        </w:rPr>
        <w:t>ey Wildlife Site and provide a complementary and valuable habitat, particularly with the pond and associated marginal areas</w:t>
      </w:r>
      <w:r w:rsidRPr="00995C89">
        <w:rPr>
          <w:rFonts w:ascii="Arial" w:hAnsi="Arial" w:cs="Arial"/>
          <w:sz w:val="24"/>
          <w:szCs w:val="24"/>
        </w:rPr>
        <w:t xml:space="preserve">. </w:t>
      </w:r>
      <w:r w:rsidR="00306F31" w:rsidRPr="00995C89">
        <w:rPr>
          <w:rFonts w:ascii="Arial" w:hAnsi="Arial" w:cs="Arial"/>
          <w:sz w:val="24"/>
          <w:szCs w:val="24"/>
        </w:rPr>
        <w:t>T</w:t>
      </w:r>
      <w:r w:rsidR="007E5CFE" w:rsidRPr="00995C89">
        <w:rPr>
          <w:rFonts w:ascii="Arial" w:hAnsi="Arial" w:cs="Arial"/>
          <w:sz w:val="24"/>
          <w:szCs w:val="24"/>
        </w:rPr>
        <w:t xml:space="preserve">he </w:t>
      </w:r>
      <w:r w:rsidR="00C70096" w:rsidRPr="00995C89">
        <w:rPr>
          <w:rFonts w:ascii="Arial" w:hAnsi="Arial" w:cs="Arial"/>
          <w:sz w:val="24"/>
          <w:szCs w:val="24"/>
        </w:rPr>
        <w:t>hedgerow</w:t>
      </w:r>
      <w:r w:rsidR="007E5CFE" w:rsidRPr="00995C89">
        <w:rPr>
          <w:rFonts w:ascii="Arial" w:hAnsi="Arial" w:cs="Arial"/>
          <w:sz w:val="24"/>
          <w:szCs w:val="24"/>
        </w:rPr>
        <w:t xml:space="preserve"> alongside the access road into the site </w:t>
      </w:r>
      <w:proofErr w:type="gramStart"/>
      <w:r w:rsidR="007E5CFE" w:rsidRPr="00995C89">
        <w:rPr>
          <w:rFonts w:ascii="Arial" w:hAnsi="Arial" w:cs="Arial"/>
          <w:sz w:val="24"/>
          <w:szCs w:val="24"/>
        </w:rPr>
        <w:t>is now established</w:t>
      </w:r>
      <w:proofErr w:type="gramEnd"/>
      <w:r w:rsidR="007E5CFE" w:rsidRPr="00995C89">
        <w:rPr>
          <w:rFonts w:ascii="Arial" w:hAnsi="Arial" w:cs="Arial"/>
          <w:sz w:val="24"/>
          <w:szCs w:val="24"/>
        </w:rPr>
        <w:t xml:space="preserve"> and provides a </w:t>
      </w:r>
      <w:r w:rsidR="00620D5D" w:rsidRPr="00995C89">
        <w:rPr>
          <w:rFonts w:ascii="Arial" w:hAnsi="Arial" w:cs="Arial"/>
          <w:sz w:val="24"/>
          <w:szCs w:val="24"/>
        </w:rPr>
        <w:t xml:space="preserve">native </w:t>
      </w:r>
      <w:r w:rsidR="00580A07" w:rsidRPr="00995C89">
        <w:rPr>
          <w:rFonts w:ascii="Arial" w:hAnsi="Arial" w:cs="Arial"/>
          <w:sz w:val="24"/>
          <w:szCs w:val="24"/>
        </w:rPr>
        <w:t xml:space="preserve">feature that the ecological report explains </w:t>
      </w:r>
      <w:r w:rsidR="00E05BA6" w:rsidRPr="00995C89">
        <w:rPr>
          <w:rFonts w:ascii="Arial" w:hAnsi="Arial" w:cs="Arial"/>
          <w:sz w:val="24"/>
          <w:szCs w:val="24"/>
        </w:rPr>
        <w:t xml:space="preserve">is </w:t>
      </w:r>
      <w:r w:rsidR="00620D5D" w:rsidRPr="00995C89">
        <w:rPr>
          <w:rFonts w:ascii="Arial" w:hAnsi="Arial" w:cs="Arial"/>
          <w:sz w:val="24"/>
          <w:szCs w:val="24"/>
        </w:rPr>
        <w:t>beginning to provide useful connectivity and wildlife habitats.</w:t>
      </w:r>
    </w:p>
    <w:p w14:paraId="4658B511" w14:textId="1CD3EB7E" w:rsidR="00580A07" w:rsidRPr="00995C89" w:rsidRDefault="00551E54" w:rsidP="00551E54">
      <w:pPr>
        <w:pStyle w:val="Style1"/>
        <w:rPr>
          <w:rFonts w:ascii="Arial" w:hAnsi="Arial" w:cs="Arial"/>
          <w:sz w:val="24"/>
          <w:szCs w:val="24"/>
        </w:rPr>
      </w:pPr>
      <w:r w:rsidRPr="00995C89">
        <w:rPr>
          <w:rFonts w:ascii="Arial" w:hAnsi="Arial" w:cs="Arial"/>
          <w:sz w:val="24"/>
          <w:szCs w:val="24"/>
        </w:rPr>
        <w:lastRenderedPageBreak/>
        <w:t>T</w:t>
      </w:r>
      <w:r w:rsidR="00CB1524" w:rsidRPr="00995C89">
        <w:rPr>
          <w:rFonts w:ascii="Arial" w:hAnsi="Arial" w:cs="Arial"/>
          <w:sz w:val="24"/>
          <w:szCs w:val="24"/>
        </w:rPr>
        <w:t xml:space="preserve">here would be </w:t>
      </w:r>
      <w:r w:rsidR="00FB5BBB" w:rsidRPr="00995C89">
        <w:rPr>
          <w:rFonts w:ascii="Arial" w:hAnsi="Arial" w:cs="Arial"/>
          <w:sz w:val="24"/>
          <w:szCs w:val="24"/>
        </w:rPr>
        <w:t>no harm</w:t>
      </w:r>
      <w:r w:rsidR="005365F9" w:rsidRPr="00995C89">
        <w:rPr>
          <w:rFonts w:ascii="Arial" w:hAnsi="Arial" w:cs="Arial"/>
          <w:sz w:val="24"/>
          <w:szCs w:val="24"/>
        </w:rPr>
        <w:t>,</w:t>
      </w:r>
      <w:r w:rsidR="00FB5BBB" w:rsidRPr="00995C89">
        <w:rPr>
          <w:rFonts w:ascii="Arial" w:hAnsi="Arial" w:cs="Arial"/>
          <w:sz w:val="24"/>
          <w:szCs w:val="24"/>
        </w:rPr>
        <w:t xml:space="preserve"> and </w:t>
      </w:r>
      <w:proofErr w:type="gramStart"/>
      <w:r w:rsidR="00FB5BBB" w:rsidRPr="00995C89">
        <w:rPr>
          <w:rFonts w:ascii="Arial" w:hAnsi="Arial" w:cs="Arial"/>
          <w:sz w:val="24"/>
          <w:szCs w:val="24"/>
        </w:rPr>
        <w:t xml:space="preserve">likely </w:t>
      </w:r>
      <w:r w:rsidR="00CB1524" w:rsidRPr="00995C89">
        <w:rPr>
          <w:rFonts w:ascii="Arial" w:hAnsi="Arial" w:cs="Arial"/>
          <w:sz w:val="24"/>
          <w:szCs w:val="24"/>
        </w:rPr>
        <w:t>benefits</w:t>
      </w:r>
      <w:proofErr w:type="gramEnd"/>
      <w:r w:rsidR="005365F9" w:rsidRPr="00995C89">
        <w:rPr>
          <w:rFonts w:ascii="Arial" w:hAnsi="Arial" w:cs="Arial"/>
          <w:sz w:val="24"/>
          <w:szCs w:val="24"/>
        </w:rPr>
        <w:t>,</w:t>
      </w:r>
      <w:r w:rsidR="00CB1524" w:rsidRPr="00995C89">
        <w:rPr>
          <w:rFonts w:ascii="Arial" w:hAnsi="Arial" w:cs="Arial"/>
          <w:sz w:val="24"/>
          <w:szCs w:val="24"/>
        </w:rPr>
        <w:t xml:space="preserve"> </w:t>
      </w:r>
      <w:r w:rsidR="00FB5BBB" w:rsidRPr="00995C89">
        <w:rPr>
          <w:rFonts w:ascii="Arial" w:hAnsi="Arial" w:cs="Arial"/>
          <w:sz w:val="24"/>
          <w:szCs w:val="24"/>
        </w:rPr>
        <w:t xml:space="preserve">to </w:t>
      </w:r>
      <w:r w:rsidR="00CB1524" w:rsidRPr="00995C89">
        <w:rPr>
          <w:rFonts w:ascii="Arial" w:hAnsi="Arial" w:cs="Arial"/>
          <w:sz w:val="24"/>
          <w:szCs w:val="24"/>
        </w:rPr>
        <w:t xml:space="preserve">public rights of access with the provision of the </w:t>
      </w:r>
      <w:r w:rsidR="006964F5" w:rsidRPr="00995C89">
        <w:rPr>
          <w:rFonts w:ascii="Arial" w:hAnsi="Arial" w:cs="Arial"/>
          <w:sz w:val="24"/>
          <w:szCs w:val="24"/>
        </w:rPr>
        <w:t>replacement</w:t>
      </w:r>
      <w:r w:rsidR="00CB1524" w:rsidRPr="00995C89">
        <w:rPr>
          <w:rFonts w:ascii="Arial" w:hAnsi="Arial" w:cs="Arial"/>
          <w:sz w:val="24"/>
          <w:szCs w:val="24"/>
        </w:rPr>
        <w:t xml:space="preserve"> land</w:t>
      </w:r>
      <w:r w:rsidR="00A706EC" w:rsidRPr="00995C89">
        <w:rPr>
          <w:rFonts w:ascii="Arial" w:hAnsi="Arial" w:cs="Arial"/>
          <w:sz w:val="24"/>
          <w:szCs w:val="24"/>
        </w:rPr>
        <w:t xml:space="preserve"> for the reasons explained. A</w:t>
      </w:r>
      <w:r w:rsidR="00CB1524" w:rsidRPr="00995C89">
        <w:rPr>
          <w:rFonts w:ascii="Arial" w:hAnsi="Arial" w:cs="Arial"/>
          <w:sz w:val="24"/>
          <w:szCs w:val="24"/>
        </w:rPr>
        <w:t>ccess to the existing common, from the access road to the Business Park</w:t>
      </w:r>
      <w:r w:rsidR="00A706EC" w:rsidRPr="00995C89">
        <w:rPr>
          <w:rFonts w:ascii="Arial" w:hAnsi="Arial" w:cs="Arial"/>
          <w:sz w:val="24"/>
          <w:szCs w:val="24"/>
        </w:rPr>
        <w:t xml:space="preserve">, </w:t>
      </w:r>
      <w:r w:rsidR="00CB1524" w:rsidRPr="00995C89">
        <w:rPr>
          <w:rFonts w:ascii="Arial" w:hAnsi="Arial" w:cs="Arial"/>
          <w:sz w:val="24"/>
          <w:szCs w:val="24"/>
        </w:rPr>
        <w:t>would be acceptable</w:t>
      </w:r>
      <w:r w:rsidR="00A706EC" w:rsidRPr="00995C89">
        <w:rPr>
          <w:rFonts w:ascii="Arial" w:hAnsi="Arial" w:cs="Arial"/>
          <w:sz w:val="24"/>
          <w:szCs w:val="24"/>
        </w:rPr>
        <w:t xml:space="preserve"> under the present proposal. T</w:t>
      </w:r>
      <w:r w:rsidR="00CB1524" w:rsidRPr="00995C89">
        <w:rPr>
          <w:rFonts w:ascii="Arial" w:hAnsi="Arial" w:cs="Arial"/>
          <w:sz w:val="24"/>
          <w:szCs w:val="24"/>
        </w:rPr>
        <w:t>here would be no harm to an</w:t>
      </w:r>
      <w:r w:rsidR="00A706EC" w:rsidRPr="00995C89">
        <w:rPr>
          <w:rFonts w:ascii="Arial" w:hAnsi="Arial" w:cs="Arial"/>
          <w:sz w:val="24"/>
          <w:szCs w:val="24"/>
        </w:rPr>
        <w:t>y</w:t>
      </w:r>
      <w:r w:rsidR="00CB1524" w:rsidRPr="00995C89">
        <w:rPr>
          <w:rFonts w:ascii="Arial" w:hAnsi="Arial" w:cs="Arial"/>
          <w:sz w:val="24"/>
          <w:szCs w:val="24"/>
        </w:rPr>
        <w:t xml:space="preserve"> archaeological remains</w:t>
      </w:r>
      <w:r w:rsidR="00A706EC" w:rsidRPr="00995C89">
        <w:rPr>
          <w:rFonts w:ascii="Arial" w:hAnsi="Arial" w:cs="Arial"/>
          <w:sz w:val="24"/>
          <w:szCs w:val="24"/>
        </w:rPr>
        <w:t xml:space="preserve"> or historic features</w:t>
      </w:r>
      <w:r w:rsidR="00CB1524" w:rsidRPr="00995C89">
        <w:rPr>
          <w:rFonts w:ascii="Arial" w:hAnsi="Arial" w:cs="Arial"/>
          <w:sz w:val="24"/>
          <w:szCs w:val="24"/>
        </w:rPr>
        <w:t xml:space="preserve">. </w:t>
      </w:r>
    </w:p>
    <w:p w14:paraId="2AD3492A" w14:textId="77777777" w:rsidR="00683271" w:rsidRPr="00995C89" w:rsidRDefault="006B7AC8" w:rsidP="007F4A17">
      <w:pPr>
        <w:pStyle w:val="Style1"/>
        <w:rPr>
          <w:rFonts w:ascii="Arial" w:hAnsi="Arial" w:cs="Arial"/>
          <w:sz w:val="24"/>
          <w:szCs w:val="24"/>
        </w:rPr>
      </w:pPr>
      <w:r w:rsidRPr="00995C89">
        <w:rPr>
          <w:rFonts w:ascii="Arial" w:hAnsi="Arial" w:cs="Arial"/>
          <w:sz w:val="24"/>
          <w:szCs w:val="24"/>
        </w:rPr>
        <w:t>I</w:t>
      </w:r>
      <w:r w:rsidR="00CB1524" w:rsidRPr="00995C89">
        <w:rPr>
          <w:rFonts w:ascii="Arial" w:hAnsi="Arial" w:cs="Arial"/>
          <w:sz w:val="24"/>
          <w:szCs w:val="24"/>
        </w:rPr>
        <w:t xml:space="preserve">n terms of the conservation of the landscape, the replacement land would provide a worthwhile addition to the common </w:t>
      </w:r>
      <w:r w:rsidR="009D5F81" w:rsidRPr="00995C89">
        <w:rPr>
          <w:rFonts w:ascii="Arial" w:hAnsi="Arial" w:cs="Arial"/>
          <w:sz w:val="24"/>
          <w:szCs w:val="24"/>
        </w:rPr>
        <w:t>and would have a positive</w:t>
      </w:r>
      <w:r w:rsidRPr="00995C89">
        <w:rPr>
          <w:rFonts w:ascii="Arial" w:hAnsi="Arial" w:cs="Arial"/>
          <w:sz w:val="24"/>
          <w:szCs w:val="24"/>
        </w:rPr>
        <w:t xml:space="preserve"> and complementary</w:t>
      </w:r>
      <w:r w:rsidR="009D5F81" w:rsidRPr="00995C89">
        <w:rPr>
          <w:rFonts w:ascii="Arial" w:hAnsi="Arial" w:cs="Arial"/>
          <w:sz w:val="24"/>
          <w:szCs w:val="24"/>
        </w:rPr>
        <w:t xml:space="preserve"> landscape impact. </w:t>
      </w:r>
    </w:p>
    <w:p w14:paraId="76940CE2" w14:textId="45B423EE" w:rsidR="00AE600C" w:rsidRPr="00995C89" w:rsidRDefault="006E3862" w:rsidP="007F4A17">
      <w:pPr>
        <w:pStyle w:val="Style1"/>
        <w:rPr>
          <w:rFonts w:ascii="Arial" w:hAnsi="Arial" w:cs="Arial"/>
          <w:sz w:val="24"/>
          <w:szCs w:val="24"/>
        </w:rPr>
      </w:pPr>
      <w:r w:rsidRPr="00995C89">
        <w:rPr>
          <w:rFonts w:ascii="Arial" w:hAnsi="Arial" w:cs="Arial"/>
          <w:sz w:val="24"/>
          <w:szCs w:val="24"/>
        </w:rPr>
        <w:t>However, t</w:t>
      </w:r>
      <w:r w:rsidR="009D5F81" w:rsidRPr="00995C89">
        <w:rPr>
          <w:rFonts w:ascii="Arial" w:hAnsi="Arial" w:cs="Arial"/>
          <w:sz w:val="24"/>
          <w:szCs w:val="24"/>
        </w:rPr>
        <w:t xml:space="preserve">he </w:t>
      </w:r>
      <w:r w:rsidR="00C70096" w:rsidRPr="00995C89">
        <w:rPr>
          <w:rFonts w:ascii="Arial" w:hAnsi="Arial" w:cs="Arial"/>
          <w:sz w:val="24"/>
          <w:szCs w:val="24"/>
        </w:rPr>
        <w:t>hedgerow</w:t>
      </w:r>
      <w:r w:rsidR="009D5F81" w:rsidRPr="00995C89">
        <w:rPr>
          <w:rFonts w:ascii="Arial" w:hAnsi="Arial" w:cs="Arial"/>
          <w:sz w:val="24"/>
          <w:szCs w:val="24"/>
        </w:rPr>
        <w:t xml:space="preserve"> alongside the road access</w:t>
      </w:r>
      <w:r w:rsidR="00FB77C7" w:rsidRPr="00995C89">
        <w:rPr>
          <w:rFonts w:ascii="Arial" w:hAnsi="Arial" w:cs="Arial"/>
          <w:sz w:val="24"/>
          <w:szCs w:val="24"/>
        </w:rPr>
        <w:t xml:space="preserve"> </w:t>
      </w:r>
      <w:r w:rsidR="009D5F81" w:rsidRPr="00995C89">
        <w:rPr>
          <w:rFonts w:ascii="Arial" w:hAnsi="Arial" w:cs="Arial"/>
          <w:sz w:val="24"/>
          <w:szCs w:val="24"/>
        </w:rPr>
        <w:t>changes the character of that part of the site</w:t>
      </w:r>
      <w:r w:rsidRPr="00995C89">
        <w:rPr>
          <w:rFonts w:ascii="Arial" w:hAnsi="Arial" w:cs="Arial"/>
          <w:sz w:val="24"/>
          <w:szCs w:val="24"/>
        </w:rPr>
        <w:t xml:space="preserve"> and results in a loss of openness to the common</w:t>
      </w:r>
      <w:r w:rsidR="009D5F81" w:rsidRPr="00995C89">
        <w:rPr>
          <w:rFonts w:ascii="Arial" w:hAnsi="Arial" w:cs="Arial"/>
          <w:sz w:val="24"/>
          <w:szCs w:val="24"/>
        </w:rPr>
        <w:t xml:space="preserve">. </w:t>
      </w:r>
      <w:r w:rsidR="00FD0F8F" w:rsidRPr="00995C89">
        <w:rPr>
          <w:rFonts w:ascii="Arial" w:hAnsi="Arial" w:cs="Arial"/>
          <w:sz w:val="24"/>
          <w:szCs w:val="24"/>
        </w:rPr>
        <w:t xml:space="preserve">On the other hand, </w:t>
      </w:r>
      <w:r w:rsidR="009D5F81" w:rsidRPr="00995C89">
        <w:rPr>
          <w:rFonts w:ascii="Arial" w:hAnsi="Arial" w:cs="Arial"/>
          <w:sz w:val="24"/>
          <w:szCs w:val="24"/>
        </w:rPr>
        <w:t xml:space="preserve">the </w:t>
      </w:r>
      <w:r w:rsidR="00C70096" w:rsidRPr="00995C89">
        <w:rPr>
          <w:rFonts w:ascii="Arial" w:hAnsi="Arial" w:cs="Arial"/>
          <w:sz w:val="24"/>
          <w:szCs w:val="24"/>
        </w:rPr>
        <w:t>hedgerow</w:t>
      </w:r>
      <w:r w:rsidR="009D5F81" w:rsidRPr="00995C89">
        <w:rPr>
          <w:rFonts w:ascii="Arial" w:hAnsi="Arial" w:cs="Arial"/>
          <w:sz w:val="24"/>
          <w:szCs w:val="24"/>
        </w:rPr>
        <w:t xml:space="preserve"> also provides a </w:t>
      </w:r>
      <w:r w:rsidR="003C3CE9" w:rsidRPr="00995C89">
        <w:rPr>
          <w:rFonts w:ascii="Arial" w:hAnsi="Arial" w:cs="Arial"/>
          <w:sz w:val="24"/>
          <w:szCs w:val="24"/>
        </w:rPr>
        <w:t>valuable</w:t>
      </w:r>
      <w:r w:rsidR="009D5F81" w:rsidRPr="00995C89">
        <w:rPr>
          <w:rFonts w:ascii="Arial" w:hAnsi="Arial" w:cs="Arial"/>
          <w:sz w:val="24"/>
          <w:szCs w:val="24"/>
        </w:rPr>
        <w:t xml:space="preserve"> </w:t>
      </w:r>
      <w:r w:rsidR="003C3CE9" w:rsidRPr="00995C89">
        <w:rPr>
          <w:rFonts w:ascii="Arial" w:hAnsi="Arial" w:cs="Arial"/>
          <w:sz w:val="24"/>
          <w:szCs w:val="24"/>
        </w:rPr>
        <w:t>ecological</w:t>
      </w:r>
      <w:r w:rsidR="009D5F81" w:rsidRPr="00995C89">
        <w:rPr>
          <w:rFonts w:ascii="Arial" w:hAnsi="Arial" w:cs="Arial"/>
          <w:sz w:val="24"/>
          <w:szCs w:val="24"/>
        </w:rPr>
        <w:t xml:space="preserve"> feature, does not hinder access to the land because of the openings and </w:t>
      </w:r>
      <w:r w:rsidR="006B7AC8" w:rsidRPr="00995C89">
        <w:rPr>
          <w:rFonts w:ascii="Arial" w:hAnsi="Arial" w:cs="Arial"/>
          <w:sz w:val="24"/>
          <w:szCs w:val="24"/>
        </w:rPr>
        <w:t xml:space="preserve">provides for those using that part of the common to have </w:t>
      </w:r>
      <w:proofErr w:type="gramStart"/>
      <w:r w:rsidR="006B7AC8" w:rsidRPr="00995C89">
        <w:rPr>
          <w:rFonts w:ascii="Arial" w:hAnsi="Arial" w:cs="Arial"/>
          <w:sz w:val="24"/>
          <w:szCs w:val="24"/>
        </w:rPr>
        <w:t>some</w:t>
      </w:r>
      <w:proofErr w:type="gramEnd"/>
      <w:r w:rsidR="006B7AC8" w:rsidRPr="00995C89">
        <w:rPr>
          <w:rFonts w:ascii="Arial" w:hAnsi="Arial" w:cs="Arial"/>
          <w:sz w:val="24"/>
          <w:szCs w:val="24"/>
        </w:rPr>
        <w:t xml:space="preserve"> degree of separation from the traffic using the access road and the </w:t>
      </w:r>
      <w:r w:rsidR="00541B5B" w:rsidRPr="00995C89">
        <w:rPr>
          <w:rFonts w:ascii="Arial" w:hAnsi="Arial" w:cs="Arial"/>
          <w:sz w:val="24"/>
          <w:szCs w:val="24"/>
        </w:rPr>
        <w:t>B</w:t>
      </w:r>
      <w:r w:rsidR="006B7AC8" w:rsidRPr="00995C89">
        <w:rPr>
          <w:rFonts w:ascii="Arial" w:hAnsi="Arial" w:cs="Arial"/>
          <w:sz w:val="24"/>
          <w:szCs w:val="24"/>
        </w:rPr>
        <w:t xml:space="preserve">usiness </w:t>
      </w:r>
      <w:r w:rsidR="00541B5B" w:rsidRPr="00995C89">
        <w:rPr>
          <w:rFonts w:ascii="Arial" w:hAnsi="Arial" w:cs="Arial"/>
          <w:sz w:val="24"/>
          <w:szCs w:val="24"/>
        </w:rPr>
        <w:t>P</w:t>
      </w:r>
      <w:r w:rsidR="006B7AC8" w:rsidRPr="00995C89">
        <w:rPr>
          <w:rFonts w:ascii="Arial" w:hAnsi="Arial" w:cs="Arial"/>
          <w:sz w:val="24"/>
          <w:szCs w:val="24"/>
        </w:rPr>
        <w:t xml:space="preserve">ark in general. </w:t>
      </w:r>
      <w:r w:rsidR="00CC423E" w:rsidRPr="00995C89">
        <w:rPr>
          <w:rFonts w:ascii="Arial" w:hAnsi="Arial" w:cs="Arial"/>
          <w:sz w:val="24"/>
          <w:szCs w:val="24"/>
        </w:rPr>
        <w:t xml:space="preserve">These are worthwhile benefits of the hedgerow. </w:t>
      </w:r>
    </w:p>
    <w:p w14:paraId="63672D5D" w14:textId="37ED5C91" w:rsidR="00CB1524" w:rsidRPr="00995C89" w:rsidRDefault="00EE71A9" w:rsidP="007F4A17">
      <w:pPr>
        <w:pStyle w:val="Style1"/>
        <w:rPr>
          <w:rFonts w:ascii="Arial" w:hAnsi="Arial" w:cs="Arial"/>
          <w:sz w:val="24"/>
          <w:szCs w:val="24"/>
        </w:rPr>
      </w:pPr>
      <w:r w:rsidRPr="00995C89">
        <w:rPr>
          <w:rFonts w:ascii="Arial" w:hAnsi="Arial" w:cs="Arial"/>
          <w:sz w:val="24"/>
          <w:szCs w:val="24"/>
        </w:rPr>
        <w:t>I</w:t>
      </w:r>
      <w:r w:rsidR="005124EC" w:rsidRPr="00995C89">
        <w:rPr>
          <w:rFonts w:ascii="Arial" w:hAnsi="Arial" w:cs="Arial"/>
          <w:sz w:val="24"/>
          <w:szCs w:val="24"/>
        </w:rPr>
        <w:t>t is necessary to consider this matter under the 2006 Act without reference to any planning requirements</w:t>
      </w:r>
      <w:r w:rsidRPr="00995C89">
        <w:rPr>
          <w:rFonts w:ascii="Arial" w:hAnsi="Arial" w:cs="Arial"/>
          <w:sz w:val="24"/>
          <w:szCs w:val="24"/>
        </w:rPr>
        <w:t xml:space="preserve"> and</w:t>
      </w:r>
      <w:r w:rsidR="00584660" w:rsidRPr="00995C89">
        <w:rPr>
          <w:rFonts w:ascii="Arial" w:hAnsi="Arial" w:cs="Arial"/>
          <w:sz w:val="24"/>
          <w:szCs w:val="24"/>
        </w:rPr>
        <w:t>,</w:t>
      </w:r>
      <w:r w:rsidRPr="00995C89">
        <w:rPr>
          <w:rFonts w:ascii="Arial" w:hAnsi="Arial" w:cs="Arial"/>
          <w:sz w:val="24"/>
          <w:szCs w:val="24"/>
        </w:rPr>
        <w:t xml:space="preserve"> </w:t>
      </w:r>
      <w:r w:rsidR="0070020F" w:rsidRPr="00995C89">
        <w:rPr>
          <w:rFonts w:ascii="Arial" w:hAnsi="Arial" w:cs="Arial"/>
          <w:sz w:val="24"/>
          <w:szCs w:val="24"/>
        </w:rPr>
        <w:t xml:space="preserve">in this </w:t>
      </w:r>
      <w:r w:rsidR="00584660" w:rsidRPr="00995C89">
        <w:rPr>
          <w:rFonts w:ascii="Arial" w:hAnsi="Arial" w:cs="Arial"/>
          <w:sz w:val="24"/>
          <w:szCs w:val="24"/>
        </w:rPr>
        <w:t>respect,</w:t>
      </w:r>
      <w:r w:rsidR="0070020F" w:rsidRPr="00995C89">
        <w:rPr>
          <w:rFonts w:ascii="Arial" w:hAnsi="Arial" w:cs="Arial"/>
          <w:sz w:val="24"/>
          <w:szCs w:val="24"/>
        </w:rPr>
        <w:t xml:space="preserve"> </w:t>
      </w:r>
      <w:r w:rsidRPr="00995C89">
        <w:rPr>
          <w:rFonts w:ascii="Arial" w:hAnsi="Arial" w:cs="Arial"/>
          <w:sz w:val="24"/>
          <w:szCs w:val="24"/>
        </w:rPr>
        <w:t>I understand the concerns re</w:t>
      </w:r>
      <w:r w:rsidR="00AE0FAD" w:rsidRPr="00995C89">
        <w:rPr>
          <w:rFonts w:ascii="Arial" w:hAnsi="Arial" w:cs="Arial"/>
          <w:sz w:val="24"/>
          <w:szCs w:val="24"/>
        </w:rPr>
        <w:t xml:space="preserve">garding </w:t>
      </w:r>
      <w:r w:rsidRPr="00995C89">
        <w:rPr>
          <w:rFonts w:ascii="Arial" w:hAnsi="Arial" w:cs="Arial"/>
          <w:sz w:val="24"/>
          <w:szCs w:val="24"/>
        </w:rPr>
        <w:t xml:space="preserve">the process that have </w:t>
      </w:r>
      <w:proofErr w:type="gramStart"/>
      <w:r w:rsidRPr="00995C89">
        <w:rPr>
          <w:rFonts w:ascii="Arial" w:hAnsi="Arial" w:cs="Arial"/>
          <w:sz w:val="24"/>
          <w:szCs w:val="24"/>
        </w:rPr>
        <w:t>been raised</w:t>
      </w:r>
      <w:proofErr w:type="gramEnd"/>
      <w:r w:rsidRPr="00995C89">
        <w:rPr>
          <w:rFonts w:ascii="Arial" w:hAnsi="Arial" w:cs="Arial"/>
          <w:sz w:val="24"/>
          <w:szCs w:val="24"/>
        </w:rPr>
        <w:t xml:space="preserve"> by </w:t>
      </w:r>
      <w:r w:rsidR="005E5F04" w:rsidRPr="00995C89">
        <w:rPr>
          <w:rFonts w:ascii="Arial" w:hAnsi="Arial" w:cs="Arial"/>
          <w:sz w:val="24"/>
          <w:szCs w:val="24"/>
        </w:rPr>
        <w:t>T</w:t>
      </w:r>
      <w:r w:rsidRPr="00995C89">
        <w:rPr>
          <w:rFonts w:ascii="Arial" w:hAnsi="Arial" w:cs="Arial"/>
          <w:sz w:val="24"/>
          <w:szCs w:val="24"/>
        </w:rPr>
        <w:t xml:space="preserve">he Open Spaces Society. </w:t>
      </w:r>
      <w:r w:rsidR="005E5F04" w:rsidRPr="00995C89">
        <w:rPr>
          <w:rFonts w:ascii="Arial" w:hAnsi="Arial" w:cs="Arial"/>
          <w:sz w:val="24"/>
          <w:szCs w:val="24"/>
        </w:rPr>
        <w:t>Nevertheless</w:t>
      </w:r>
      <w:r w:rsidR="00FD0F8F" w:rsidRPr="00995C89">
        <w:rPr>
          <w:rFonts w:ascii="Arial" w:hAnsi="Arial" w:cs="Arial"/>
          <w:sz w:val="24"/>
          <w:szCs w:val="24"/>
        </w:rPr>
        <w:t>,</w:t>
      </w:r>
      <w:r w:rsidR="00216518" w:rsidRPr="00995C89">
        <w:rPr>
          <w:rFonts w:ascii="Arial" w:hAnsi="Arial" w:cs="Arial"/>
          <w:sz w:val="24"/>
          <w:szCs w:val="24"/>
        </w:rPr>
        <w:t xml:space="preserve"> I consi</w:t>
      </w:r>
      <w:r w:rsidR="00AE0FAD" w:rsidRPr="00995C89">
        <w:rPr>
          <w:rFonts w:ascii="Arial" w:hAnsi="Arial" w:cs="Arial"/>
          <w:sz w:val="24"/>
          <w:szCs w:val="24"/>
        </w:rPr>
        <w:t>d</w:t>
      </w:r>
      <w:r w:rsidR="00216518" w:rsidRPr="00995C89">
        <w:rPr>
          <w:rFonts w:ascii="Arial" w:hAnsi="Arial" w:cs="Arial"/>
          <w:sz w:val="24"/>
          <w:szCs w:val="24"/>
        </w:rPr>
        <w:t xml:space="preserve">er that the </w:t>
      </w:r>
      <w:r w:rsidR="00584660" w:rsidRPr="00995C89">
        <w:rPr>
          <w:rFonts w:ascii="Arial" w:hAnsi="Arial" w:cs="Arial"/>
          <w:sz w:val="24"/>
          <w:szCs w:val="24"/>
        </w:rPr>
        <w:t xml:space="preserve">identified </w:t>
      </w:r>
      <w:r w:rsidR="00216518" w:rsidRPr="00995C89">
        <w:rPr>
          <w:rFonts w:ascii="Arial" w:hAnsi="Arial" w:cs="Arial"/>
          <w:sz w:val="24"/>
          <w:szCs w:val="24"/>
        </w:rPr>
        <w:t xml:space="preserve">benefits </w:t>
      </w:r>
      <w:r w:rsidR="00541B5B" w:rsidRPr="00995C89">
        <w:rPr>
          <w:rFonts w:ascii="Arial" w:hAnsi="Arial" w:cs="Arial"/>
          <w:sz w:val="24"/>
          <w:szCs w:val="24"/>
        </w:rPr>
        <w:t xml:space="preserve">provided by the </w:t>
      </w:r>
      <w:r w:rsidR="00216518" w:rsidRPr="00995C89">
        <w:rPr>
          <w:rFonts w:ascii="Arial" w:hAnsi="Arial" w:cs="Arial"/>
          <w:sz w:val="24"/>
          <w:szCs w:val="24"/>
        </w:rPr>
        <w:t>hedgerow</w:t>
      </w:r>
      <w:r w:rsidR="00FD0F8F" w:rsidRPr="00995C89">
        <w:rPr>
          <w:rFonts w:ascii="Arial" w:hAnsi="Arial" w:cs="Arial"/>
          <w:sz w:val="24"/>
          <w:szCs w:val="24"/>
        </w:rPr>
        <w:t xml:space="preserve"> </w:t>
      </w:r>
      <w:r w:rsidR="00541B5B" w:rsidRPr="00995C89">
        <w:rPr>
          <w:rFonts w:ascii="Arial" w:hAnsi="Arial" w:cs="Arial"/>
          <w:sz w:val="24"/>
          <w:szCs w:val="24"/>
        </w:rPr>
        <w:t xml:space="preserve">outweigh </w:t>
      </w:r>
      <w:r w:rsidR="000C5044" w:rsidRPr="00995C89">
        <w:rPr>
          <w:rFonts w:ascii="Arial" w:hAnsi="Arial" w:cs="Arial"/>
          <w:sz w:val="24"/>
          <w:szCs w:val="24"/>
        </w:rPr>
        <w:t xml:space="preserve">the </w:t>
      </w:r>
      <w:r w:rsidR="006B7AC8" w:rsidRPr="00995C89">
        <w:rPr>
          <w:rFonts w:ascii="Arial" w:hAnsi="Arial" w:cs="Arial"/>
          <w:sz w:val="24"/>
          <w:szCs w:val="24"/>
        </w:rPr>
        <w:t xml:space="preserve">concerns with </w:t>
      </w:r>
      <w:r w:rsidR="00624294" w:rsidRPr="00995C89">
        <w:rPr>
          <w:rFonts w:ascii="Arial" w:hAnsi="Arial" w:cs="Arial"/>
          <w:sz w:val="24"/>
          <w:szCs w:val="24"/>
        </w:rPr>
        <w:t xml:space="preserve">the effect that </w:t>
      </w:r>
      <w:r w:rsidR="00A90839" w:rsidRPr="00995C89">
        <w:rPr>
          <w:rFonts w:ascii="Arial" w:hAnsi="Arial" w:cs="Arial"/>
          <w:sz w:val="24"/>
          <w:szCs w:val="24"/>
        </w:rPr>
        <w:t xml:space="preserve">the </w:t>
      </w:r>
      <w:r w:rsidR="00C70096" w:rsidRPr="00995C89">
        <w:rPr>
          <w:rFonts w:ascii="Arial" w:hAnsi="Arial" w:cs="Arial"/>
          <w:sz w:val="24"/>
          <w:szCs w:val="24"/>
        </w:rPr>
        <w:t>hedgerow</w:t>
      </w:r>
      <w:r w:rsidR="00A90839" w:rsidRPr="00995C89">
        <w:rPr>
          <w:rFonts w:ascii="Arial" w:hAnsi="Arial" w:cs="Arial"/>
          <w:sz w:val="24"/>
          <w:szCs w:val="24"/>
        </w:rPr>
        <w:t xml:space="preserve"> </w:t>
      </w:r>
      <w:r w:rsidR="00624294" w:rsidRPr="00995C89">
        <w:rPr>
          <w:rFonts w:ascii="Arial" w:hAnsi="Arial" w:cs="Arial"/>
          <w:sz w:val="24"/>
          <w:szCs w:val="24"/>
        </w:rPr>
        <w:t xml:space="preserve">has on the </w:t>
      </w:r>
      <w:r w:rsidR="00A255CF" w:rsidRPr="00995C89">
        <w:rPr>
          <w:rFonts w:ascii="Arial" w:hAnsi="Arial" w:cs="Arial"/>
          <w:sz w:val="24"/>
          <w:szCs w:val="24"/>
        </w:rPr>
        <w:t xml:space="preserve">landscape </w:t>
      </w:r>
      <w:r w:rsidR="00624294" w:rsidRPr="00995C89">
        <w:rPr>
          <w:rFonts w:ascii="Arial" w:hAnsi="Arial" w:cs="Arial"/>
          <w:sz w:val="24"/>
          <w:szCs w:val="24"/>
        </w:rPr>
        <w:t>character of this part of the common and the</w:t>
      </w:r>
      <w:r w:rsidR="001C5C6F" w:rsidRPr="00995C89">
        <w:rPr>
          <w:rFonts w:ascii="Arial" w:hAnsi="Arial" w:cs="Arial"/>
          <w:sz w:val="24"/>
          <w:szCs w:val="24"/>
        </w:rPr>
        <w:t xml:space="preserve"> resulting</w:t>
      </w:r>
      <w:r w:rsidR="00624294" w:rsidRPr="00995C89">
        <w:rPr>
          <w:rFonts w:ascii="Arial" w:hAnsi="Arial" w:cs="Arial"/>
          <w:sz w:val="24"/>
          <w:szCs w:val="24"/>
        </w:rPr>
        <w:t xml:space="preserve"> loss of the openness that previously existed. </w:t>
      </w:r>
    </w:p>
    <w:p w14:paraId="11224A98" w14:textId="7A472B98" w:rsidR="00624294" w:rsidRPr="00995C89" w:rsidRDefault="008D1AD6" w:rsidP="00551E54">
      <w:pPr>
        <w:pStyle w:val="Style1"/>
        <w:rPr>
          <w:rFonts w:ascii="Arial" w:hAnsi="Arial" w:cs="Arial"/>
          <w:sz w:val="24"/>
          <w:szCs w:val="24"/>
        </w:rPr>
      </w:pPr>
      <w:r w:rsidRPr="00995C89">
        <w:rPr>
          <w:rFonts w:ascii="Arial" w:hAnsi="Arial" w:cs="Arial"/>
          <w:sz w:val="24"/>
          <w:szCs w:val="24"/>
        </w:rPr>
        <w:t>T</w:t>
      </w:r>
      <w:r w:rsidR="00624294" w:rsidRPr="00995C89">
        <w:rPr>
          <w:rFonts w:ascii="Arial" w:hAnsi="Arial" w:cs="Arial"/>
          <w:sz w:val="24"/>
          <w:szCs w:val="24"/>
        </w:rPr>
        <w:t>aking all these matters into account, I con</w:t>
      </w:r>
      <w:r w:rsidR="000E5E0D" w:rsidRPr="00995C89">
        <w:rPr>
          <w:rFonts w:ascii="Arial" w:hAnsi="Arial" w:cs="Arial"/>
          <w:sz w:val="24"/>
          <w:szCs w:val="24"/>
        </w:rPr>
        <w:t>clude</w:t>
      </w:r>
      <w:r w:rsidR="00624294" w:rsidRPr="00995C89">
        <w:rPr>
          <w:rFonts w:ascii="Arial" w:hAnsi="Arial" w:cs="Arial"/>
          <w:sz w:val="24"/>
          <w:szCs w:val="24"/>
        </w:rPr>
        <w:t xml:space="preserve"> that the </w:t>
      </w:r>
      <w:r w:rsidRPr="00995C89">
        <w:rPr>
          <w:rFonts w:ascii="Arial" w:hAnsi="Arial" w:cs="Arial"/>
          <w:sz w:val="24"/>
          <w:szCs w:val="24"/>
        </w:rPr>
        <w:t xml:space="preserve">balance of the public interest </w:t>
      </w:r>
      <w:r w:rsidR="00134240" w:rsidRPr="00995C89">
        <w:rPr>
          <w:rFonts w:ascii="Arial" w:hAnsi="Arial" w:cs="Arial"/>
          <w:sz w:val="24"/>
          <w:szCs w:val="24"/>
        </w:rPr>
        <w:t>sh</w:t>
      </w:r>
      <w:r w:rsidR="000E5E0D" w:rsidRPr="00995C89">
        <w:rPr>
          <w:rFonts w:ascii="Arial" w:hAnsi="Arial" w:cs="Arial"/>
          <w:sz w:val="24"/>
          <w:szCs w:val="24"/>
        </w:rPr>
        <w:t xml:space="preserve">ould </w:t>
      </w:r>
      <w:r w:rsidRPr="00995C89">
        <w:rPr>
          <w:rFonts w:ascii="Arial" w:hAnsi="Arial" w:cs="Arial"/>
          <w:sz w:val="24"/>
          <w:szCs w:val="24"/>
        </w:rPr>
        <w:t xml:space="preserve">fall in favour of the proposal. </w:t>
      </w:r>
    </w:p>
    <w:p w14:paraId="6740A9EA" w14:textId="608FE1C2" w:rsidR="00A255CF" w:rsidRPr="00995C89" w:rsidRDefault="006339C0" w:rsidP="00A255CF">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Other matters considered to be relevant</w:t>
      </w:r>
    </w:p>
    <w:p w14:paraId="3CD81949" w14:textId="3A0CF60B" w:rsidR="00A255CF" w:rsidRPr="00995C89" w:rsidRDefault="00B267A4" w:rsidP="002429BF">
      <w:pPr>
        <w:pStyle w:val="Style1"/>
        <w:rPr>
          <w:rFonts w:ascii="Arial" w:hAnsi="Arial" w:cs="Arial"/>
          <w:sz w:val="24"/>
          <w:szCs w:val="24"/>
        </w:rPr>
      </w:pPr>
      <w:r w:rsidRPr="00995C89">
        <w:rPr>
          <w:rFonts w:ascii="Arial" w:hAnsi="Arial" w:cs="Arial"/>
          <w:sz w:val="24"/>
          <w:szCs w:val="24"/>
        </w:rPr>
        <w:t xml:space="preserve">I have considered above the </w:t>
      </w:r>
      <w:proofErr w:type="gramStart"/>
      <w:r w:rsidR="00D657EB" w:rsidRPr="00995C89">
        <w:rPr>
          <w:rFonts w:ascii="Arial" w:hAnsi="Arial" w:cs="Arial"/>
          <w:sz w:val="24"/>
          <w:szCs w:val="24"/>
        </w:rPr>
        <w:t>main</w:t>
      </w:r>
      <w:r w:rsidR="004F3AE2" w:rsidRPr="00995C89">
        <w:rPr>
          <w:rFonts w:ascii="Arial" w:hAnsi="Arial" w:cs="Arial"/>
          <w:sz w:val="24"/>
          <w:szCs w:val="24"/>
        </w:rPr>
        <w:t xml:space="preserve"> issues</w:t>
      </w:r>
      <w:proofErr w:type="gramEnd"/>
      <w:r w:rsidR="004F3AE2" w:rsidRPr="00995C89">
        <w:rPr>
          <w:rFonts w:ascii="Arial" w:hAnsi="Arial" w:cs="Arial"/>
          <w:sz w:val="24"/>
          <w:szCs w:val="24"/>
        </w:rPr>
        <w:t xml:space="preserve"> </w:t>
      </w:r>
      <w:r w:rsidRPr="00995C89">
        <w:rPr>
          <w:rFonts w:ascii="Arial" w:hAnsi="Arial" w:cs="Arial"/>
          <w:sz w:val="24"/>
          <w:szCs w:val="24"/>
        </w:rPr>
        <w:t>which have been raised wit</w:t>
      </w:r>
      <w:r w:rsidR="004F3AE2" w:rsidRPr="00995C89">
        <w:rPr>
          <w:rFonts w:ascii="Arial" w:hAnsi="Arial" w:cs="Arial"/>
          <w:sz w:val="24"/>
          <w:szCs w:val="24"/>
        </w:rPr>
        <w:t>h this application</w:t>
      </w:r>
      <w:r w:rsidR="00E76427" w:rsidRPr="00995C89">
        <w:rPr>
          <w:rFonts w:ascii="Arial" w:hAnsi="Arial" w:cs="Arial"/>
          <w:sz w:val="24"/>
          <w:szCs w:val="24"/>
        </w:rPr>
        <w:t xml:space="preserve">. </w:t>
      </w:r>
      <w:r w:rsidRPr="00995C89">
        <w:rPr>
          <w:rFonts w:ascii="Arial" w:hAnsi="Arial" w:cs="Arial"/>
          <w:sz w:val="24"/>
          <w:szCs w:val="24"/>
        </w:rPr>
        <w:t xml:space="preserve">Concerns have </w:t>
      </w:r>
      <w:r w:rsidR="005E5F04" w:rsidRPr="00995C89">
        <w:rPr>
          <w:rFonts w:ascii="Arial" w:hAnsi="Arial" w:cs="Arial"/>
          <w:sz w:val="24"/>
          <w:szCs w:val="24"/>
        </w:rPr>
        <w:t xml:space="preserve">also </w:t>
      </w:r>
      <w:proofErr w:type="gramStart"/>
      <w:r w:rsidRPr="00995C89">
        <w:rPr>
          <w:rFonts w:ascii="Arial" w:hAnsi="Arial" w:cs="Arial"/>
          <w:sz w:val="24"/>
          <w:szCs w:val="24"/>
        </w:rPr>
        <w:t>been raised</w:t>
      </w:r>
      <w:proofErr w:type="gramEnd"/>
      <w:r w:rsidRPr="00995C89">
        <w:rPr>
          <w:rFonts w:ascii="Arial" w:hAnsi="Arial" w:cs="Arial"/>
          <w:sz w:val="24"/>
          <w:szCs w:val="24"/>
        </w:rPr>
        <w:t xml:space="preserve"> with the effects of this proposal</w:t>
      </w:r>
      <w:r w:rsidR="00134240" w:rsidRPr="00995C89">
        <w:rPr>
          <w:rFonts w:ascii="Arial" w:hAnsi="Arial" w:cs="Arial"/>
          <w:sz w:val="24"/>
          <w:szCs w:val="24"/>
        </w:rPr>
        <w:t xml:space="preserve"> in combination with the </w:t>
      </w:r>
      <w:r w:rsidR="007968D0" w:rsidRPr="00995C89">
        <w:rPr>
          <w:rFonts w:ascii="Arial" w:hAnsi="Arial" w:cs="Arial"/>
          <w:sz w:val="24"/>
          <w:szCs w:val="24"/>
        </w:rPr>
        <w:t>past applications to deregister and exchange parts of the common.</w:t>
      </w:r>
      <w:r w:rsidR="00E76427" w:rsidRPr="00995C89">
        <w:rPr>
          <w:rFonts w:ascii="Arial" w:hAnsi="Arial" w:cs="Arial"/>
          <w:sz w:val="24"/>
          <w:szCs w:val="24"/>
        </w:rPr>
        <w:t xml:space="preserve"> However, while </w:t>
      </w:r>
      <w:r w:rsidR="006B7C72" w:rsidRPr="00995C89">
        <w:rPr>
          <w:rFonts w:ascii="Arial" w:hAnsi="Arial" w:cs="Arial"/>
          <w:sz w:val="24"/>
          <w:szCs w:val="24"/>
        </w:rPr>
        <w:t xml:space="preserve">I </w:t>
      </w:r>
      <w:r w:rsidR="00E76427" w:rsidRPr="00995C89">
        <w:rPr>
          <w:rFonts w:ascii="Arial" w:hAnsi="Arial" w:cs="Arial"/>
          <w:sz w:val="24"/>
          <w:szCs w:val="24"/>
        </w:rPr>
        <w:t>am cons</w:t>
      </w:r>
      <w:r w:rsidR="0084650B" w:rsidRPr="00995C89">
        <w:rPr>
          <w:rFonts w:ascii="Arial" w:hAnsi="Arial" w:cs="Arial"/>
          <w:sz w:val="24"/>
          <w:szCs w:val="24"/>
        </w:rPr>
        <w:t>cious of th</w:t>
      </w:r>
      <w:r w:rsidR="005E5F04" w:rsidRPr="00995C89">
        <w:rPr>
          <w:rFonts w:ascii="Arial" w:hAnsi="Arial" w:cs="Arial"/>
          <w:sz w:val="24"/>
          <w:szCs w:val="24"/>
        </w:rPr>
        <w:t>e cumulative impacts</w:t>
      </w:r>
      <w:r w:rsidR="0084650B" w:rsidRPr="00995C89">
        <w:rPr>
          <w:rFonts w:ascii="Arial" w:hAnsi="Arial" w:cs="Arial"/>
          <w:sz w:val="24"/>
          <w:szCs w:val="24"/>
        </w:rPr>
        <w:t xml:space="preserve">, </w:t>
      </w:r>
      <w:r w:rsidR="006B7C72" w:rsidRPr="00995C89">
        <w:rPr>
          <w:rFonts w:ascii="Arial" w:hAnsi="Arial" w:cs="Arial"/>
          <w:sz w:val="24"/>
          <w:szCs w:val="24"/>
        </w:rPr>
        <w:t xml:space="preserve">each proposal needs to </w:t>
      </w:r>
      <w:proofErr w:type="gramStart"/>
      <w:r w:rsidR="006B7C72" w:rsidRPr="00995C89">
        <w:rPr>
          <w:rFonts w:ascii="Arial" w:hAnsi="Arial" w:cs="Arial"/>
          <w:sz w:val="24"/>
          <w:szCs w:val="24"/>
        </w:rPr>
        <w:t>be considered</w:t>
      </w:r>
      <w:proofErr w:type="gramEnd"/>
      <w:r w:rsidR="006B7C72" w:rsidRPr="00995C89">
        <w:rPr>
          <w:rFonts w:ascii="Arial" w:hAnsi="Arial" w:cs="Arial"/>
          <w:sz w:val="24"/>
          <w:szCs w:val="24"/>
        </w:rPr>
        <w:t xml:space="preserve"> on its merits at that time and that is the approach that I have taken in this case.</w:t>
      </w:r>
      <w:r w:rsidR="006E738F" w:rsidRPr="00995C89">
        <w:rPr>
          <w:rFonts w:ascii="Arial" w:hAnsi="Arial" w:cs="Arial"/>
          <w:sz w:val="24"/>
          <w:szCs w:val="24"/>
        </w:rPr>
        <w:t xml:space="preserve"> </w:t>
      </w:r>
    </w:p>
    <w:p w14:paraId="745B1302" w14:textId="1A90AB23" w:rsidR="00FB40D3" w:rsidRPr="00995C89" w:rsidRDefault="00FB40D3" w:rsidP="00DF1CAE">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Conclusion</w:t>
      </w:r>
    </w:p>
    <w:p w14:paraId="217F95E5" w14:textId="189F7F32" w:rsidR="00C70FC8" w:rsidRPr="00995C89" w:rsidRDefault="00231D51" w:rsidP="005A5448">
      <w:pPr>
        <w:pStyle w:val="Style1"/>
        <w:rPr>
          <w:rFonts w:ascii="Arial" w:hAnsi="Arial" w:cs="Arial"/>
          <w:sz w:val="24"/>
          <w:szCs w:val="24"/>
        </w:rPr>
      </w:pPr>
      <w:r w:rsidRPr="00995C89">
        <w:rPr>
          <w:rFonts w:ascii="Arial" w:hAnsi="Arial" w:cs="Arial"/>
          <w:sz w:val="24"/>
          <w:szCs w:val="24"/>
        </w:rPr>
        <w:t xml:space="preserve">Having regard to the statutory criteria and the </w:t>
      </w:r>
      <w:r w:rsidR="005E74D7" w:rsidRPr="00995C89">
        <w:rPr>
          <w:rFonts w:ascii="Arial" w:hAnsi="Arial" w:cs="Arial"/>
          <w:sz w:val="24"/>
          <w:szCs w:val="24"/>
        </w:rPr>
        <w:t>2015 Policy, the propos</w:t>
      </w:r>
      <w:r w:rsidR="000F78C8" w:rsidRPr="00995C89">
        <w:rPr>
          <w:rFonts w:ascii="Arial" w:hAnsi="Arial" w:cs="Arial"/>
          <w:sz w:val="24"/>
          <w:szCs w:val="24"/>
        </w:rPr>
        <w:t>al</w:t>
      </w:r>
      <w:r w:rsidR="005E74D7" w:rsidRPr="00995C89">
        <w:rPr>
          <w:rFonts w:ascii="Arial" w:hAnsi="Arial" w:cs="Arial"/>
          <w:sz w:val="24"/>
          <w:szCs w:val="24"/>
        </w:rPr>
        <w:t xml:space="preserve"> would maintain the stock of common land. </w:t>
      </w:r>
      <w:r w:rsidR="00A255CF" w:rsidRPr="00995C89">
        <w:rPr>
          <w:rFonts w:ascii="Arial" w:hAnsi="Arial" w:cs="Arial"/>
          <w:sz w:val="24"/>
          <w:szCs w:val="24"/>
        </w:rPr>
        <w:t>F</w:t>
      </w:r>
      <w:r w:rsidR="005E74D7" w:rsidRPr="00995C89">
        <w:rPr>
          <w:rFonts w:ascii="Arial" w:hAnsi="Arial" w:cs="Arial"/>
          <w:sz w:val="24"/>
          <w:szCs w:val="24"/>
        </w:rPr>
        <w:t xml:space="preserve">urthermore, for the reasons outlined above, I am satisfied that the replacement land would be of at least equal benefit to the release land. I do not find that there are any </w:t>
      </w:r>
      <w:r w:rsidR="00C70FC8" w:rsidRPr="00995C89">
        <w:rPr>
          <w:rFonts w:ascii="Arial" w:hAnsi="Arial" w:cs="Arial"/>
          <w:sz w:val="24"/>
          <w:szCs w:val="24"/>
        </w:rPr>
        <w:t xml:space="preserve">relevant and convincing matters which indicate the application should </w:t>
      </w:r>
      <w:proofErr w:type="gramStart"/>
      <w:r w:rsidR="00C70FC8" w:rsidRPr="00995C89">
        <w:rPr>
          <w:rFonts w:ascii="Arial" w:hAnsi="Arial" w:cs="Arial"/>
          <w:sz w:val="24"/>
          <w:szCs w:val="24"/>
        </w:rPr>
        <w:t>be refused</w:t>
      </w:r>
      <w:proofErr w:type="gramEnd"/>
      <w:r w:rsidR="00C70FC8" w:rsidRPr="00995C89">
        <w:rPr>
          <w:rFonts w:ascii="Arial" w:hAnsi="Arial" w:cs="Arial"/>
          <w:sz w:val="24"/>
          <w:szCs w:val="24"/>
        </w:rPr>
        <w:t xml:space="preserve">. </w:t>
      </w:r>
    </w:p>
    <w:p w14:paraId="247A8218" w14:textId="593A0DC5" w:rsidR="006D26C5" w:rsidRPr="00995C89" w:rsidRDefault="00BA2A80" w:rsidP="005A5448">
      <w:pPr>
        <w:pStyle w:val="Style1"/>
        <w:rPr>
          <w:rFonts w:ascii="Arial" w:hAnsi="Arial" w:cs="Arial"/>
          <w:sz w:val="24"/>
          <w:szCs w:val="24"/>
        </w:rPr>
      </w:pPr>
      <w:r w:rsidRPr="00995C89">
        <w:rPr>
          <w:rFonts w:ascii="Arial" w:hAnsi="Arial" w:cs="Arial"/>
          <w:sz w:val="24"/>
          <w:szCs w:val="24"/>
        </w:rPr>
        <w:t>T</w:t>
      </w:r>
      <w:r w:rsidR="00C70FC8" w:rsidRPr="00995C89">
        <w:rPr>
          <w:rFonts w:ascii="Arial" w:hAnsi="Arial" w:cs="Arial"/>
          <w:sz w:val="24"/>
          <w:szCs w:val="24"/>
        </w:rPr>
        <w:t xml:space="preserve">herefore, having regard to all the matters raised in the application and the written </w:t>
      </w:r>
      <w:r w:rsidRPr="00995C89">
        <w:rPr>
          <w:rFonts w:ascii="Arial" w:hAnsi="Arial" w:cs="Arial"/>
          <w:sz w:val="24"/>
          <w:szCs w:val="24"/>
        </w:rPr>
        <w:t>representations</w:t>
      </w:r>
      <w:r w:rsidR="00C70FC8" w:rsidRPr="00995C89">
        <w:rPr>
          <w:rFonts w:ascii="Arial" w:hAnsi="Arial" w:cs="Arial"/>
          <w:sz w:val="24"/>
          <w:szCs w:val="24"/>
        </w:rPr>
        <w:t xml:space="preserve">, I find that consent </w:t>
      </w:r>
      <w:r w:rsidR="00FE78AB" w:rsidRPr="00995C89">
        <w:rPr>
          <w:rFonts w:ascii="Arial" w:hAnsi="Arial" w:cs="Arial"/>
          <w:sz w:val="24"/>
          <w:szCs w:val="24"/>
        </w:rPr>
        <w:t xml:space="preserve">for an exchange of land should </w:t>
      </w:r>
      <w:proofErr w:type="gramStart"/>
      <w:r w:rsidR="00FE78AB" w:rsidRPr="00995C89">
        <w:rPr>
          <w:rFonts w:ascii="Arial" w:hAnsi="Arial" w:cs="Arial"/>
          <w:sz w:val="24"/>
          <w:szCs w:val="24"/>
        </w:rPr>
        <w:t>be granted</w:t>
      </w:r>
      <w:proofErr w:type="gramEnd"/>
      <w:r w:rsidR="00FE78AB" w:rsidRPr="00995C89">
        <w:rPr>
          <w:rFonts w:ascii="Arial" w:hAnsi="Arial" w:cs="Arial"/>
          <w:sz w:val="24"/>
          <w:szCs w:val="24"/>
        </w:rPr>
        <w:t xml:space="preserve">, and </w:t>
      </w:r>
      <w:r w:rsidR="000F78C8" w:rsidRPr="00995C89">
        <w:rPr>
          <w:rFonts w:ascii="Arial" w:hAnsi="Arial" w:cs="Arial"/>
          <w:sz w:val="24"/>
          <w:szCs w:val="24"/>
        </w:rPr>
        <w:t xml:space="preserve">an </w:t>
      </w:r>
      <w:r w:rsidR="00FE78AB" w:rsidRPr="00995C89">
        <w:rPr>
          <w:rFonts w:ascii="Arial" w:hAnsi="Arial" w:cs="Arial"/>
          <w:sz w:val="24"/>
          <w:szCs w:val="24"/>
        </w:rPr>
        <w:t xml:space="preserve">order of exchange given in respect of the application. </w:t>
      </w:r>
    </w:p>
    <w:p w14:paraId="48D141B4" w14:textId="6E0F4090" w:rsidR="00A957F8" w:rsidRPr="00995C89" w:rsidRDefault="001218CF" w:rsidP="00DF1CAE">
      <w:pPr>
        <w:pStyle w:val="Style1"/>
        <w:numPr>
          <w:ilvl w:val="0"/>
          <w:numId w:val="0"/>
        </w:numPr>
        <w:ind w:left="431" w:hanging="431"/>
        <w:rPr>
          <w:rFonts w:ascii="Arial" w:hAnsi="Arial" w:cs="Arial"/>
          <w:b/>
          <w:bCs/>
          <w:sz w:val="24"/>
          <w:szCs w:val="24"/>
        </w:rPr>
      </w:pPr>
      <w:r w:rsidRPr="00995C89">
        <w:rPr>
          <w:rFonts w:ascii="Arial" w:hAnsi="Arial" w:cs="Arial"/>
          <w:b/>
          <w:bCs/>
          <w:sz w:val="24"/>
          <w:szCs w:val="24"/>
        </w:rPr>
        <w:t>Formal Decision</w:t>
      </w:r>
    </w:p>
    <w:p w14:paraId="79F94AF1" w14:textId="191C6E25" w:rsidR="001218CF" w:rsidRPr="00995C89" w:rsidRDefault="004037C2" w:rsidP="004037C2">
      <w:pPr>
        <w:pStyle w:val="Style1"/>
        <w:rPr>
          <w:rFonts w:ascii="Arial" w:hAnsi="Arial" w:cs="Arial"/>
          <w:sz w:val="24"/>
          <w:szCs w:val="24"/>
        </w:rPr>
      </w:pPr>
      <w:r w:rsidRPr="00995C89">
        <w:rPr>
          <w:rFonts w:ascii="Arial" w:hAnsi="Arial" w:cs="Arial"/>
          <w:sz w:val="24"/>
          <w:szCs w:val="24"/>
        </w:rPr>
        <w:t>T</w:t>
      </w:r>
      <w:r w:rsidR="00FE78AB" w:rsidRPr="00995C89">
        <w:rPr>
          <w:rFonts w:ascii="Arial" w:hAnsi="Arial" w:cs="Arial"/>
          <w:sz w:val="24"/>
          <w:szCs w:val="24"/>
        </w:rPr>
        <w:t xml:space="preserve">he application to deregister and exchange </w:t>
      </w:r>
      <w:r w:rsidRPr="00995C89">
        <w:rPr>
          <w:rFonts w:ascii="Arial" w:hAnsi="Arial" w:cs="Arial"/>
          <w:sz w:val="24"/>
          <w:szCs w:val="24"/>
        </w:rPr>
        <w:t>land</w:t>
      </w:r>
      <w:r w:rsidR="00FE78AB" w:rsidRPr="00995C89">
        <w:rPr>
          <w:rFonts w:ascii="Arial" w:hAnsi="Arial" w:cs="Arial"/>
          <w:sz w:val="24"/>
          <w:szCs w:val="24"/>
        </w:rPr>
        <w:t xml:space="preserve"> </w:t>
      </w:r>
      <w:proofErr w:type="gramStart"/>
      <w:r w:rsidR="00FE78AB" w:rsidRPr="00995C89">
        <w:rPr>
          <w:rFonts w:ascii="Arial" w:hAnsi="Arial" w:cs="Arial"/>
          <w:sz w:val="24"/>
          <w:szCs w:val="24"/>
        </w:rPr>
        <w:t>is granted</w:t>
      </w:r>
      <w:proofErr w:type="gramEnd"/>
      <w:r w:rsidR="00FE78AB" w:rsidRPr="00995C89">
        <w:rPr>
          <w:rFonts w:ascii="Arial" w:hAnsi="Arial" w:cs="Arial"/>
          <w:sz w:val="24"/>
          <w:szCs w:val="24"/>
        </w:rPr>
        <w:t xml:space="preserve"> in accordance with the terms </w:t>
      </w:r>
      <w:r w:rsidRPr="00995C89">
        <w:rPr>
          <w:rFonts w:ascii="Arial" w:hAnsi="Arial" w:cs="Arial"/>
          <w:sz w:val="24"/>
          <w:szCs w:val="24"/>
        </w:rPr>
        <w:t>of</w:t>
      </w:r>
      <w:r w:rsidR="00FE78AB" w:rsidRPr="00995C89">
        <w:rPr>
          <w:rFonts w:ascii="Arial" w:hAnsi="Arial" w:cs="Arial"/>
          <w:sz w:val="24"/>
          <w:szCs w:val="24"/>
        </w:rPr>
        <w:t xml:space="preserve"> the </w:t>
      </w:r>
      <w:r w:rsidRPr="00995C89">
        <w:rPr>
          <w:rFonts w:ascii="Arial" w:hAnsi="Arial" w:cs="Arial"/>
          <w:sz w:val="24"/>
          <w:szCs w:val="24"/>
        </w:rPr>
        <w:t>application</w:t>
      </w:r>
      <w:r w:rsidR="00FE78AB" w:rsidRPr="00995C89">
        <w:rPr>
          <w:rFonts w:ascii="Arial" w:hAnsi="Arial" w:cs="Arial"/>
          <w:sz w:val="24"/>
          <w:szCs w:val="24"/>
        </w:rPr>
        <w:t xml:space="preserve"> (</w:t>
      </w:r>
      <w:r w:rsidRPr="00995C89">
        <w:rPr>
          <w:rFonts w:ascii="Arial" w:hAnsi="Arial" w:cs="Arial"/>
          <w:sz w:val="24"/>
          <w:szCs w:val="24"/>
        </w:rPr>
        <w:t xml:space="preserve">Ref: COM/3304359) dated 29 July 2022 and the accompanying plan and that an Order of Exchange should be made. </w:t>
      </w:r>
    </w:p>
    <w:p w14:paraId="46342615" w14:textId="0FBBE3B3" w:rsidR="00582214" w:rsidRDefault="0016697D" w:rsidP="000F78C8">
      <w:pPr>
        <w:pStyle w:val="Style1"/>
        <w:numPr>
          <w:ilvl w:val="0"/>
          <w:numId w:val="0"/>
        </w:numPr>
        <w:ind w:left="431" w:hanging="431"/>
      </w:pPr>
      <w:r w:rsidRPr="00184847">
        <w:rPr>
          <w:rFonts w:ascii="Monotype Corsiva" w:hAnsi="Monotype Corsiva"/>
          <w:sz w:val="36"/>
          <w:szCs w:val="36"/>
        </w:rPr>
        <w:t>David Wyborn</w:t>
      </w:r>
      <w:r w:rsidR="001E4D55">
        <w:rPr>
          <w:rFonts w:ascii="Monotype Corsiva" w:hAnsi="Monotype Corsiva"/>
          <w:sz w:val="36"/>
          <w:szCs w:val="36"/>
        </w:rPr>
        <w:t xml:space="preserve">    </w:t>
      </w:r>
      <w:r w:rsidRPr="001E4D55">
        <w:rPr>
          <w:rFonts w:ascii="Arial" w:hAnsi="Arial" w:cs="Arial"/>
          <w:sz w:val="24"/>
          <w:szCs w:val="24"/>
        </w:rPr>
        <w:t>INSPECTOR</w:t>
      </w:r>
    </w:p>
    <w:p w14:paraId="73BAFD7E" w14:textId="77777777" w:rsidR="00AE600C" w:rsidRPr="004611BA" w:rsidRDefault="00AE600C">
      <w:pPr>
        <w:rPr>
          <w:rFonts w:ascii="Arial" w:hAnsi="Arial" w:cs="Arial"/>
          <w:b/>
          <w:sz w:val="24"/>
          <w:szCs w:val="24"/>
        </w:rPr>
      </w:pPr>
    </w:p>
    <w:p w14:paraId="10B1727C" w14:textId="119411C5" w:rsidR="00A9436B" w:rsidRPr="004611BA" w:rsidRDefault="00A9436B" w:rsidP="00A9436B">
      <w:pPr>
        <w:pStyle w:val="Style1"/>
        <w:numPr>
          <w:ilvl w:val="0"/>
          <w:numId w:val="0"/>
        </w:numPr>
        <w:rPr>
          <w:rFonts w:ascii="Arial" w:hAnsi="Arial" w:cs="Arial"/>
          <w:b/>
          <w:sz w:val="24"/>
          <w:szCs w:val="24"/>
        </w:rPr>
      </w:pPr>
      <w:r w:rsidRPr="004611BA">
        <w:rPr>
          <w:rFonts w:ascii="Arial" w:hAnsi="Arial" w:cs="Arial"/>
          <w:b/>
          <w:sz w:val="24"/>
          <w:szCs w:val="24"/>
        </w:rPr>
        <w:t>Order</w:t>
      </w:r>
    </w:p>
    <w:p w14:paraId="0281BDEA" w14:textId="1212CFE3" w:rsidR="00A9436B" w:rsidRPr="004611BA" w:rsidRDefault="00A9436B" w:rsidP="00A9436B">
      <w:pPr>
        <w:pStyle w:val="Style1"/>
        <w:numPr>
          <w:ilvl w:val="0"/>
          <w:numId w:val="0"/>
        </w:numPr>
        <w:rPr>
          <w:rFonts w:ascii="Arial" w:hAnsi="Arial" w:cs="Arial"/>
          <w:color w:val="000000" w:themeColor="text1"/>
          <w:sz w:val="24"/>
          <w:szCs w:val="24"/>
        </w:rPr>
      </w:pPr>
      <w:r w:rsidRPr="004611BA">
        <w:rPr>
          <w:rFonts w:ascii="Arial" w:hAnsi="Arial" w:cs="Arial"/>
          <w:sz w:val="24"/>
          <w:szCs w:val="24"/>
        </w:rPr>
        <w:t xml:space="preserve">On behalf of the Secretary of State for Environment, Food and Rural Affairs and pursuant to section 17(1) </w:t>
      </w:r>
      <w:r w:rsidRPr="004611BA">
        <w:rPr>
          <w:rFonts w:ascii="Arial" w:hAnsi="Arial" w:cs="Arial"/>
          <w:color w:val="000000" w:themeColor="text1"/>
          <w:sz w:val="24"/>
          <w:szCs w:val="24"/>
        </w:rPr>
        <w:t xml:space="preserve">and (2) of </w:t>
      </w:r>
      <w:r w:rsidRPr="004611BA">
        <w:rPr>
          <w:rFonts w:ascii="Arial" w:hAnsi="Arial" w:cs="Arial"/>
          <w:sz w:val="24"/>
          <w:szCs w:val="24"/>
        </w:rPr>
        <w:t>the Commons Act 2006,</w:t>
      </w:r>
      <w:r w:rsidRPr="004611BA">
        <w:rPr>
          <w:rFonts w:ascii="Arial" w:hAnsi="Arial" w:cs="Arial"/>
          <w:b/>
          <w:sz w:val="24"/>
          <w:szCs w:val="24"/>
        </w:rPr>
        <w:t xml:space="preserve"> I HEREBY ORDER</w:t>
      </w:r>
      <w:r w:rsidRPr="004611BA">
        <w:rPr>
          <w:rFonts w:ascii="Arial" w:hAnsi="Arial" w:cs="Arial"/>
          <w:sz w:val="24"/>
          <w:szCs w:val="24"/>
        </w:rPr>
        <w:t xml:space="preserve"> the </w:t>
      </w:r>
      <w:r w:rsidR="00EB7375" w:rsidRPr="004611BA">
        <w:rPr>
          <w:rFonts w:ascii="Arial" w:hAnsi="Arial" w:cs="Arial"/>
          <w:color w:val="000000" w:themeColor="text1"/>
          <w:sz w:val="24"/>
          <w:szCs w:val="24"/>
        </w:rPr>
        <w:t>Gloucestershire</w:t>
      </w:r>
      <w:r w:rsidRPr="004611BA">
        <w:rPr>
          <w:rFonts w:ascii="Arial" w:hAnsi="Arial" w:cs="Arial"/>
          <w:color w:val="000000" w:themeColor="text1"/>
          <w:sz w:val="24"/>
          <w:szCs w:val="24"/>
        </w:rPr>
        <w:t xml:space="preserve"> County Council, as Commons Registration Authority for the area in which the release land and the replacement land are situated:</w:t>
      </w:r>
    </w:p>
    <w:p w14:paraId="465F7CB2" w14:textId="15752C9E" w:rsidR="00A9436B" w:rsidRPr="004611BA" w:rsidRDefault="00A9436B" w:rsidP="00A9436B">
      <w:pPr>
        <w:pStyle w:val="Style1"/>
        <w:numPr>
          <w:ilvl w:val="0"/>
          <w:numId w:val="26"/>
        </w:numPr>
        <w:tabs>
          <w:tab w:val="num" w:pos="360"/>
          <w:tab w:val="num" w:pos="1077"/>
        </w:tabs>
        <w:ind w:left="1077" w:hanging="646"/>
        <w:rPr>
          <w:rFonts w:ascii="Arial" w:hAnsi="Arial" w:cs="Arial"/>
          <w:color w:val="000000" w:themeColor="text1"/>
          <w:sz w:val="24"/>
          <w:szCs w:val="24"/>
        </w:rPr>
      </w:pPr>
      <w:r w:rsidRPr="004611BA">
        <w:rPr>
          <w:rFonts w:ascii="Arial" w:hAnsi="Arial" w:cs="Arial"/>
          <w:color w:val="000000" w:themeColor="text1"/>
          <w:sz w:val="24"/>
          <w:szCs w:val="24"/>
        </w:rPr>
        <w:t xml:space="preserve">to remove the release land from its register of common land, by amending register unit </w:t>
      </w:r>
      <w:r w:rsidR="00773FE1" w:rsidRPr="004611BA">
        <w:rPr>
          <w:rFonts w:ascii="Arial" w:hAnsi="Arial" w:cs="Arial"/>
          <w:color w:val="000000" w:themeColor="text1"/>
          <w:sz w:val="24"/>
          <w:szCs w:val="24"/>
        </w:rPr>
        <w:t xml:space="preserve">CL265 </w:t>
      </w:r>
      <w:r w:rsidRPr="004611BA">
        <w:rPr>
          <w:rFonts w:ascii="Arial" w:hAnsi="Arial" w:cs="Arial"/>
          <w:color w:val="000000" w:themeColor="text1"/>
          <w:sz w:val="24"/>
          <w:szCs w:val="24"/>
        </w:rPr>
        <w:t xml:space="preserve">to exclude the release </w:t>
      </w:r>
      <w:proofErr w:type="gramStart"/>
      <w:r w:rsidRPr="004611BA">
        <w:rPr>
          <w:rFonts w:ascii="Arial" w:hAnsi="Arial" w:cs="Arial"/>
          <w:color w:val="000000" w:themeColor="text1"/>
          <w:sz w:val="24"/>
          <w:szCs w:val="24"/>
        </w:rPr>
        <w:t>land;</w:t>
      </w:r>
      <w:proofErr w:type="gramEnd"/>
    </w:p>
    <w:p w14:paraId="583F8577" w14:textId="6D75E5E9" w:rsidR="00A9436B" w:rsidRPr="004611BA" w:rsidRDefault="00A9436B" w:rsidP="00A9436B">
      <w:pPr>
        <w:pStyle w:val="Style1"/>
        <w:numPr>
          <w:ilvl w:val="0"/>
          <w:numId w:val="26"/>
        </w:numPr>
        <w:tabs>
          <w:tab w:val="num" w:pos="360"/>
          <w:tab w:val="num" w:pos="1077"/>
        </w:tabs>
        <w:ind w:left="1077" w:hanging="646"/>
        <w:rPr>
          <w:rFonts w:ascii="Arial" w:hAnsi="Arial" w:cs="Arial"/>
          <w:color w:val="000000" w:themeColor="text1"/>
          <w:sz w:val="24"/>
          <w:szCs w:val="24"/>
        </w:rPr>
      </w:pPr>
      <w:r w:rsidRPr="004611BA">
        <w:rPr>
          <w:rFonts w:ascii="Arial" w:hAnsi="Arial" w:cs="Arial"/>
          <w:color w:val="000000" w:themeColor="text1"/>
          <w:sz w:val="24"/>
          <w:szCs w:val="24"/>
        </w:rPr>
        <w:t xml:space="preserve">to register the replacement land as common land, by amending the register unit </w:t>
      </w:r>
      <w:r w:rsidR="00773FE1" w:rsidRPr="004611BA">
        <w:rPr>
          <w:rFonts w:ascii="Arial" w:hAnsi="Arial" w:cs="Arial"/>
          <w:color w:val="000000" w:themeColor="text1"/>
          <w:sz w:val="24"/>
          <w:szCs w:val="24"/>
        </w:rPr>
        <w:t xml:space="preserve">CL265 </w:t>
      </w:r>
      <w:r w:rsidRPr="004611BA">
        <w:rPr>
          <w:rFonts w:ascii="Arial" w:hAnsi="Arial" w:cs="Arial"/>
          <w:color w:val="000000" w:themeColor="text1"/>
          <w:sz w:val="24"/>
          <w:szCs w:val="24"/>
        </w:rPr>
        <w:t xml:space="preserve">to include the replacement </w:t>
      </w:r>
      <w:proofErr w:type="gramStart"/>
      <w:r w:rsidRPr="004611BA">
        <w:rPr>
          <w:rFonts w:ascii="Arial" w:hAnsi="Arial" w:cs="Arial"/>
          <w:color w:val="000000" w:themeColor="text1"/>
          <w:sz w:val="24"/>
          <w:szCs w:val="24"/>
        </w:rPr>
        <w:t>land;</w:t>
      </w:r>
      <w:proofErr w:type="gramEnd"/>
    </w:p>
    <w:p w14:paraId="17F01E0B" w14:textId="77777777" w:rsidR="00A9436B" w:rsidRPr="004611BA" w:rsidRDefault="00A9436B" w:rsidP="00A9436B">
      <w:pPr>
        <w:pStyle w:val="Style1"/>
        <w:numPr>
          <w:ilvl w:val="0"/>
          <w:numId w:val="0"/>
        </w:numPr>
        <w:ind w:left="432" w:hanging="432"/>
        <w:rPr>
          <w:rFonts w:ascii="Arial" w:hAnsi="Arial" w:cs="Arial"/>
          <w:color w:val="000000" w:themeColor="text1"/>
          <w:sz w:val="24"/>
          <w:szCs w:val="24"/>
        </w:rPr>
      </w:pPr>
      <w:r w:rsidRPr="004611BA">
        <w:rPr>
          <w:rFonts w:ascii="Arial" w:hAnsi="Arial" w:cs="Arial"/>
          <w:b/>
          <w:color w:val="000000" w:themeColor="text1"/>
          <w:sz w:val="24"/>
          <w:szCs w:val="24"/>
        </w:rPr>
        <w:t>First Schedule</w:t>
      </w:r>
      <w:r w:rsidRPr="004611BA">
        <w:rPr>
          <w:rFonts w:ascii="Arial" w:hAnsi="Arial" w:cs="Arial"/>
          <w:color w:val="000000" w:themeColor="text1"/>
          <w:sz w:val="24"/>
          <w:szCs w:val="24"/>
        </w:rPr>
        <w:t xml:space="preserve"> – the release land</w:t>
      </w:r>
    </w:p>
    <w:p w14:paraId="71BD507A" w14:textId="77777777" w:rsidR="00A9436B" w:rsidRPr="004611BA" w:rsidRDefault="00A9436B" w:rsidP="00A9436B">
      <w:pPr>
        <w:pStyle w:val="Style1"/>
        <w:numPr>
          <w:ilvl w:val="0"/>
          <w:numId w:val="0"/>
        </w:numPr>
        <w:ind w:left="432" w:hanging="432"/>
        <w:rPr>
          <w:rFonts w:ascii="Arial" w:hAnsi="Arial" w:cs="Arial"/>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90"/>
        <w:gridCol w:w="2943"/>
      </w:tblGrid>
      <w:tr w:rsidR="00A9436B" w:rsidRPr="004611BA" w14:paraId="72E43222" w14:textId="77777777" w:rsidTr="007F5134">
        <w:tc>
          <w:tcPr>
            <w:tcW w:w="3173" w:type="dxa"/>
            <w:shd w:val="clear" w:color="auto" w:fill="auto"/>
          </w:tcPr>
          <w:p w14:paraId="06C55947"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Colour On Plan</w:t>
            </w:r>
          </w:p>
        </w:tc>
        <w:tc>
          <w:tcPr>
            <w:tcW w:w="3173" w:type="dxa"/>
            <w:shd w:val="clear" w:color="auto" w:fill="auto"/>
          </w:tcPr>
          <w:p w14:paraId="5BFE9D22"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Description</w:t>
            </w:r>
          </w:p>
        </w:tc>
        <w:tc>
          <w:tcPr>
            <w:tcW w:w="3174" w:type="dxa"/>
            <w:shd w:val="clear" w:color="auto" w:fill="auto"/>
          </w:tcPr>
          <w:p w14:paraId="51DEFEDC"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Extent</w:t>
            </w:r>
          </w:p>
        </w:tc>
      </w:tr>
      <w:tr w:rsidR="00A9436B" w:rsidRPr="004611BA" w14:paraId="4DB01F90" w14:textId="77777777" w:rsidTr="007F5134">
        <w:tc>
          <w:tcPr>
            <w:tcW w:w="3173" w:type="dxa"/>
            <w:shd w:val="clear" w:color="auto" w:fill="auto"/>
          </w:tcPr>
          <w:p w14:paraId="376437FD" w14:textId="77777777" w:rsidR="00A9436B" w:rsidRPr="004611BA" w:rsidRDefault="00A9436B"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Edged Red</w:t>
            </w:r>
          </w:p>
        </w:tc>
        <w:tc>
          <w:tcPr>
            <w:tcW w:w="3173" w:type="dxa"/>
            <w:shd w:val="clear" w:color="auto" w:fill="auto"/>
          </w:tcPr>
          <w:p w14:paraId="1AC4C5A5" w14:textId="43ECA333" w:rsidR="00A9436B" w:rsidRPr="004611BA" w:rsidRDefault="00A9436B"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 xml:space="preserve">Land </w:t>
            </w:r>
            <w:r w:rsidR="0080674B" w:rsidRPr="004611BA">
              <w:rPr>
                <w:rFonts w:ascii="Arial" w:hAnsi="Arial" w:cs="Arial"/>
                <w:color w:val="000000" w:themeColor="text1"/>
                <w:sz w:val="24"/>
                <w:szCs w:val="24"/>
              </w:rPr>
              <w:t xml:space="preserve">adjoining Brockeridge Business Park, </w:t>
            </w:r>
            <w:r w:rsidR="00FD0E63" w:rsidRPr="004611BA">
              <w:rPr>
                <w:rFonts w:ascii="Arial" w:hAnsi="Arial" w:cs="Arial"/>
                <w:color w:val="000000" w:themeColor="text1"/>
                <w:sz w:val="24"/>
                <w:szCs w:val="24"/>
              </w:rPr>
              <w:t>and two parcels of land adjoining the southern M50 roundabout</w:t>
            </w:r>
            <w:r w:rsidR="003A7B87" w:rsidRPr="004611BA">
              <w:rPr>
                <w:rFonts w:ascii="Arial" w:hAnsi="Arial" w:cs="Arial"/>
                <w:color w:val="000000" w:themeColor="text1"/>
                <w:sz w:val="24"/>
                <w:szCs w:val="24"/>
              </w:rPr>
              <w:t xml:space="preserve"> and slip road</w:t>
            </w:r>
            <w:r w:rsidR="00FD0E63" w:rsidRPr="004611BA">
              <w:rPr>
                <w:rFonts w:ascii="Arial" w:hAnsi="Arial" w:cs="Arial"/>
                <w:color w:val="000000" w:themeColor="text1"/>
                <w:sz w:val="24"/>
                <w:szCs w:val="24"/>
              </w:rPr>
              <w:t xml:space="preserve">. </w:t>
            </w:r>
          </w:p>
        </w:tc>
        <w:tc>
          <w:tcPr>
            <w:tcW w:w="3174" w:type="dxa"/>
            <w:shd w:val="clear" w:color="auto" w:fill="auto"/>
          </w:tcPr>
          <w:p w14:paraId="09DF1187" w14:textId="380E6AF3" w:rsidR="00A9436B" w:rsidRPr="004611BA" w:rsidRDefault="00A01233"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2,677</w:t>
            </w:r>
            <w:r w:rsidR="00A9436B" w:rsidRPr="004611BA">
              <w:rPr>
                <w:rFonts w:ascii="Arial" w:hAnsi="Arial" w:cs="Arial"/>
                <w:color w:val="000000" w:themeColor="text1"/>
                <w:sz w:val="24"/>
                <w:szCs w:val="24"/>
              </w:rPr>
              <w:t>m</w:t>
            </w:r>
            <w:r w:rsidR="00A9436B" w:rsidRPr="004611BA">
              <w:rPr>
                <w:rFonts w:ascii="Arial" w:hAnsi="Arial" w:cs="Arial"/>
                <w:color w:val="000000" w:themeColor="text1"/>
                <w:sz w:val="24"/>
                <w:szCs w:val="24"/>
                <w:vertAlign w:val="superscript"/>
              </w:rPr>
              <w:t>2</w:t>
            </w:r>
          </w:p>
        </w:tc>
      </w:tr>
    </w:tbl>
    <w:p w14:paraId="78B7C800" w14:textId="77777777" w:rsidR="00A9436B" w:rsidRPr="004611BA" w:rsidRDefault="00A9436B" w:rsidP="00A9436B">
      <w:pPr>
        <w:pStyle w:val="Style1"/>
        <w:numPr>
          <w:ilvl w:val="0"/>
          <w:numId w:val="0"/>
        </w:numPr>
        <w:rPr>
          <w:rFonts w:ascii="Arial" w:hAnsi="Arial" w:cs="Arial"/>
          <w:b/>
          <w:color w:val="000000" w:themeColor="text1"/>
          <w:sz w:val="24"/>
          <w:szCs w:val="24"/>
        </w:rPr>
      </w:pPr>
    </w:p>
    <w:p w14:paraId="3D80AF65" w14:textId="77777777" w:rsidR="00A9436B" w:rsidRPr="004611BA" w:rsidRDefault="00A9436B" w:rsidP="00A9436B">
      <w:pPr>
        <w:pStyle w:val="Style1"/>
        <w:numPr>
          <w:ilvl w:val="0"/>
          <w:numId w:val="0"/>
        </w:numPr>
        <w:rPr>
          <w:rFonts w:ascii="Arial" w:hAnsi="Arial" w:cs="Arial"/>
          <w:color w:val="000000" w:themeColor="text1"/>
          <w:sz w:val="24"/>
          <w:szCs w:val="24"/>
        </w:rPr>
      </w:pPr>
      <w:r w:rsidRPr="004611BA">
        <w:rPr>
          <w:rFonts w:ascii="Arial" w:hAnsi="Arial" w:cs="Arial"/>
          <w:b/>
          <w:color w:val="000000" w:themeColor="text1"/>
          <w:sz w:val="24"/>
          <w:szCs w:val="24"/>
        </w:rPr>
        <w:t>Second Schedule</w:t>
      </w:r>
      <w:r w:rsidRPr="004611BA">
        <w:rPr>
          <w:rFonts w:ascii="Arial" w:hAnsi="Arial" w:cs="Arial"/>
          <w:color w:val="000000" w:themeColor="text1"/>
          <w:sz w:val="24"/>
          <w:szCs w:val="24"/>
        </w:rPr>
        <w:t xml:space="preserve"> – the replacement land</w:t>
      </w:r>
    </w:p>
    <w:p w14:paraId="0CD5983A" w14:textId="77777777" w:rsidR="00A9436B" w:rsidRPr="004611BA" w:rsidRDefault="00A9436B" w:rsidP="00A9436B">
      <w:pPr>
        <w:pStyle w:val="Style1"/>
        <w:numPr>
          <w:ilvl w:val="0"/>
          <w:numId w:val="0"/>
        </w:numPr>
        <w:rPr>
          <w:rFonts w:ascii="Arial" w:hAnsi="Arial" w:cs="Arial"/>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996"/>
        <w:gridCol w:w="2936"/>
      </w:tblGrid>
      <w:tr w:rsidR="00A9436B" w:rsidRPr="004611BA" w14:paraId="7D52AB66" w14:textId="77777777" w:rsidTr="007F5134">
        <w:tc>
          <w:tcPr>
            <w:tcW w:w="3014" w:type="dxa"/>
            <w:shd w:val="clear" w:color="auto" w:fill="auto"/>
          </w:tcPr>
          <w:p w14:paraId="793D9713"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Colour On Plan</w:t>
            </w:r>
          </w:p>
        </w:tc>
        <w:tc>
          <w:tcPr>
            <w:tcW w:w="3059" w:type="dxa"/>
            <w:shd w:val="clear" w:color="auto" w:fill="auto"/>
          </w:tcPr>
          <w:p w14:paraId="4AD9A1F9"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Description</w:t>
            </w:r>
          </w:p>
        </w:tc>
        <w:tc>
          <w:tcPr>
            <w:tcW w:w="3015" w:type="dxa"/>
            <w:shd w:val="clear" w:color="auto" w:fill="auto"/>
          </w:tcPr>
          <w:p w14:paraId="1A27A0DB" w14:textId="77777777" w:rsidR="00A9436B" w:rsidRPr="004611BA" w:rsidRDefault="00A9436B" w:rsidP="007F5134">
            <w:pPr>
              <w:pStyle w:val="Style1"/>
              <w:numPr>
                <w:ilvl w:val="0"/>
                <w:numId w:val="0"/>
              </w:numPr>
              <w:spacing w:before="120" w:after="120"/>
              <w:rPr>
                <w:rFonts w:ascii="Arial" w:hAnsi="Arial" w:cs="Arial"/>
                <w:b/>
                <w:color w:val="000000" w:themeColor="text1"/>
                <w:sz w:val="24"/>
                <w:szCs w:val="24"/>
              </w:rPr>
            </w:pPr>
            <w:r w:rsidRPr="004611BA">
              <w:rPr>
                <w:rFonts w:ascii="Arial" w:hAnsi="Arial" w:cs="Arial"/>
                <w:b/>
                <w:color w:val="000000" w:themeColor="text1"/>
                <w:sz w:val="24"/>
                <w:szCs w:val="24"/>
              </w:rPr>
              <w:t>Extent</w:t>
            </w:r>
          </w:p>
        </w:tc>
      </w:tr>
      <w:tr w:rsidR="00A9436B" w:rsidRPr="004611BA" w14:paraId="5081964D" w14:textId="77777777" w:rsidTr="007F5134">
        <w:tc>
          <w:tcPr>
            <w:tcW w:w="3014" w:type="dxa"/>
            <w:shd w:val="clear" w:color="auto" w:fill="auto"/>
          </w:tcPr>
          <w:p w14:paraId="678670F2" w14:textId="012FC437" w:rsidR="00A9436B" w:rsidRPr="004611BA" w:rsidRDefault="00512756"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Edged</w:t>
            </w:r>
            <w:r w:rsidR="00A9436B" w:rsidRPr="004611BA">
              <w:rPr>
                <w:rFonts w:ascii="Arial" w:hAnsi="Arial" w:cs="Arial"/>
                <w:color w:val="000000" w:themeColor="text1"/>
                <w:sz w:val="24"/>
                <w:szCs w:val="24"/>
              </w:rPr>
              <w:t xml:space="preserve"> </w:t>
            </w:r>
            <w:r w:rsidR="006137E2" w:rsidRPr="004611BA">
              <w:rPr>
                <w:rFonts w:ascii="Arial" w:hAnsi="Arial" w:cs="Arial"/>
                <w:color w:val="000000" w:themeColor="text1"/>
                <w:sz w:val="24"/>
                <w:szCs w:val="24"/>
              </w:rPr>
              <w:t xml:space="preserve">Light </w:t>
            </w:r>
            <w:r w:rsidR="00A9436B" w:rsidRPr="004611BA">
              <w:rPr>
                <w:rFonts w:ascii="Arial" w:hAnsi="Arial" w:cs="Arial"/>
                <w:color w:val="000000" w:themeColor="text1"/>
                <w:sz w:val="24"/>
                <w:szCs w:val="24"/>
              </w:rPr>
              <w:t>Green</w:t>
            </w:r>
          </w:p>
        </w:tc>
        <w:tc>
          <w:tcPr>
            <w:tcW w:w="3059" w:type="dxa"/>
            <w:shd w:val="clear" w:color="auto" w:fill="auto"/>
          </w:tcPr>
          <w:p w14:paraId="2BA7EEB9" w14:textId="36078F5C" w:rsidR="00A9436B" w:rsidRPr="004611BA" w:rsidRDefault="00A9436B"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 xml:space="preserve">Land to the </w:t>
            </w:r>
            <w:proofErr w:type="gramStart"/>
            <w:r w:rsidR="00FD0E63" w:rsidRPr="004611BA">
              <w:rPr>
                <w:rFonts w:ascii="Arial" w:hAnsi="Arial" w:cs="Arial"/>
                <w:color w:val="000000" w:themeColor="text1"/>
                <w:sz w:val="24"/>
                <w:szCs w:val="24"/>
              </w:rPr>
              <w:t>north eastern</w:t>
            </w:r>
            <w:proofErr w:type="gramEnd"/>
            <w:r w:rsidR="00FD0E63" w:rsidRPr="004611BA">
              <w:rPr>
                <w:rFonts w:ascii="Arial" w:hAnsi="Arial" w:cs="Arial"/>
                <w:color w:val="000000" w:themeColor="text1"/>
                <w:sz w:val="24"/>
                <w:szCs w:val="24"/>
              </w:rPr>
              <w:t xml:space="preserve"> edge of the common and to the north of phase 2 of the Brockeridge Business Park. </w:t>
            </w:r>
          </w:p>
        </w:tc>
        <w:tc>
          <w:tcPr>
            <w:tcW w:w="3015" w:type="dxa"/>
            <w:shd w:val="clear" w:color="auto" w:fill="auto"/>
          </w:tcPr>
          <w:p w14:paraId="647DFDE1" w14:textId="02FBE0C8" w:rsidR="00A9436B" w:rsidRPr="004611BA" w:rsidRDefault="002001E4" w:rsidP="007F5134">
            <w:pPr>
              <w:pStyle w:val="Style1"/>
              <w:numPr>
                <w:ilvl w:val="0"/>
                <w:numId w:val="0"/>
              </w:numPr>
              <w:spacing w:before="120" w:after="120"/>
              <w:rPr>
                <w:rFonts w:ascii="Arial" w:hAnsi="Arial" w:cs="Arial"/>
                <w:color w:val="000000" w:themeColor="text1"/>
                <w:sz w:val="24"/>
                <w:szCs w:val="24"/>
              </w:rPr>
            </w:pPr>
            <w:r w:rsidRPr="004611BA">
              <w:rPr>
                <w:rFonts w:ascii="Arial" w:hAnsi="Arial" w:cs="Arial"/>
                <w:color w:val="000000" w:themeColor="text1"/>
                <w:sz w:val="24"/>
                <w:szCs w:val="24"/>
              </w:rPr>
              <w:t>3,486</w:t>
            </w:r>
            <w:r w:rsidR="00A9436B" w:rsidRPr="004611BA">
              <w:rPr>
                <w:rFonts w:ascii="Arial" w:hAnsi="Arial" w:cs="Arial"/>
                <w:color w:val="000000" w:themeColor="text1"/>
                <w:sz w:val="24"/>
                <w:szCs w:val="24"/>
              </w:rPr>
              <w:t>m</w:t>
            </w:r>
            <w:r w:rsidR="00A9436B" w:rsidRPr="004611BA">
              <w:rPr>
                <w:rFonts w:ascii="Arial" w:hAnsi="Arial" w:cs="Arial"/>
                <w:color w:val="000000" w:themeColor="text1"/>
                <w:sz w:val="24"/>
                <w:szCs w:val="24"/>
                <w:vertAlign w:val="superscript"/>
              </w:rPr>
              <w:t>2</w:t>
            </w:r>
          </w:p>
        </w:tc>
      </w:tr>
    </w:tbl>
    <w:p w14:paraId="09439A85" w14:textId="77777777" w:rsidR="00057E8D" w:rsidRPr="004611BA" w:rsidRDefault="00057E8D" w:rsidP="007D2A7F">
      <w:pPr>
        <w:pStyle w:val="Style1"/>
        <w:numPr>
          <w:ilvl w:val="0"/>
          <w:numId w:val="0"/>
        </w:numPr>
        <w:rPr>
          <w:rFonts w:ascii="Arial" w:hAnsi="Arial" w:cs="Arial"/>
          <w:sz w:val="24"/>
          <w:szCs w:val="24"/>
        </w:rPr>
      </w:pPr>
    </w:p>
    <w:p w14:paraId="61F6CCD3" w14:textId="77777777" w:rsidR="00057E8D" w:rsidRPr="004611BA" w:rsidRDefault="00057E8D" w:rsidP="007D2A7F">
      <w:pPr>
        <w:pStyle w:val="Style1"/>
        <w:numPr>
          <w:ilvl w:val="0"/>
          <w:numId w:val="0"/>
        </w:numPr>
        <w:rPr>
          <w:rFonts w:ascii="Arial" w:hAnsi="Arial" w:cs="Arial"/>
          <w:sz w:val="24"/>
          <w:szCs w:val="24"/>
        </w:rPr>
      </w:pPr>
    </w:p>
    <w:p w14:paraId="683A91A7" w14:textId="5B545F5E" w:rsidR="008D599D" w:rsidRDefault="00057E8D" w:rsidP="007D2A7F">
      <w:pPr>
        <w:pStyle w:val="Style1"/>
        <w:numPr>
          <w:ilvl w:val="0"/>
          <w:numId w:val="0"/>
        </w:numPr>
      </w:pPr>
      <w:r>
        <w:rPr>
          <w:noProof/>
        </w:rPr>
        <w:lastRenderedPageBreak/>
        <w:drawing>
          <wp:inline distT="0" distB="0" distL="0" distR="0" wp14:anchorId="11052D3F" wp14:editId="41BA6385">
            <wp:extent cx="8232495" cy="5829616"/>
            <wp:effectExtent l="1270" t="0" r="0" b="0"/>
            <wp:docPr id="5" name="Picture 5" descr="Plan referred to in Paragraph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253837" cy="5844729"/>
                    </a:xfrm>
                    <a:prstGeom prst="rect">
                      <a:avLst/>
                    </a:prstGeom>
                    <a:noFill/>
                    <a:ln>
                      <a:noFill/>
                    </a:ln>
                  </pic:spPr>
                </pic:pic>
              </a:graphicData>
            </a:graphic>
          </wp:inline>
        </w:drawing>
      </w:r>
    </w:p>
    <w:sectPr w:rsidR="008D599D"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94DD" w14:textId="77777777" w:rsidR="000D2548" w:rsidRDefault="000D2548" w:rsidP="00F62916">
      <w:r>
        <w:separator/>
      </w:r>
    </w:p>
  </w:endnote>
  <w:endnote w:type="continuationSeparator" w:id="0">
    <w:p w14:paraId="4291B7AA" w14:textId="77777777" w:rsidR="000D2548" w:rsidRDefault="000D254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344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A7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20A991" wp14:editId="0AB18A2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F95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C23D75B" w14:textId="77777777" w:rsidR="00366F95" w:rsidRPr="00E45340" w:rsidRDefault="00E037A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1F" w14:textId="77777777" w:rsidR="00366F95" w:rsidRDefault="00366F95" w:rsidP="007E44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2C18F8" wp14:editId="580CAC4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88B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C84C81" w14:textId="77777777" w:rsidR="00366F95" w:rsidRPr="00451EE4" w:rsidRDefault="00E037A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600D" w14:textId="77777777" w:rsidR="000D2548" w:rsidRDefault="000D2548" w:rsidP="00F62916">
      <w:r>
        <w:separator/>
      </w:r>
    </w:p>
  </w:footnote>
  <w:footnote w:type="continuationSeparator" w:id="0">
    <w:p w14:paraId="0F02FE17" w14:textId="77777777" w:rsidR="000D2548" w:rsidRDefault="000D254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E9EBA7" w14:textId="77777777">
      <w:tc>
        <w:tcPr>
          <w:tcW w:w="9520" w:type="dxa"/>
        </w:tcPr>
        <w:p w14:paraId="2CF6D8DA" w14:textId="0CB301F4" w:rsidR="00366F95" w:rsidRDefault="00614B7D">
          <w:pPr>
            <w:pStyle w:val="Footer"/>
          </w:pPr>
          <w:r w:rsidRPr="00614B7D">
            <w:t>Application Ref: COM/3</w:t>
          </w:r>
          <w:r w:rsidR="0042721B">
            <w:t>304359</w:t>
          </w:r>
        </w:p>
      </w:tc>
    </w:tr>
  </w:tbl>
  <w:p w14:paraId="6D0231F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CA1260" wp14:editId="3C57ADC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1AC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8B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C1E82"/>
    <w:multiLevelType w:val="hybridMultilevel"/>
    <w:tmpl w:val="21FC1C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0E2F7F"/>
    <w:multiLevelType w:val="hybridMultilevel"/>
    <w:tmpl w:val="6C1E17D8"/>
    <w:lvl w:ilvl="0" w:tplc="11900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8107238">
    <w:abstractNumId w:val="20"/>
  </w:num>
  <w:num w:numId="2" w16cid:durableId="1769620440">
    <w:abstractNumId w:val="20"/>
  </w:num>
  <w:num w:numId="3" w16cid:durableId="856044439">
    <w:abstractNumId w:val="22"/>
  </w:num>
  <w:num w:numId="4" w16cid:durableId="91170292">
    <w:abstractNumId w:val="0"/>
  </w:num>
  <w:num w:numId="5" w16cid:durableId="258217254">
    <w:abstractNumId w:val="11"/>
  </w:num>
  <w:num w:numId="6" w16cid:durableId="521481526">
    <w:abstractNumId w:val="19"/>
  </w:num>
  <w:num w:numId="7" w16cid:durableId="1358921276">
    <w:abstractNumId w:val="23"/>
  </w:num>
  <w:num w:numId="8" w16cid:durableId="292643265">
    <w:abstractNumId w:val="18"/>
  </w:num>
  <w:num w:numId="9" w16cid:durableId="1836263065">
    <w:abstractNumId w:val="5"/>
  </w:num>
  <w:num w:numId="10" w16cid:durableId="1883903462">
    <w:abstractNumId w:val="6"/>
  </w:num>
  <w:num w:numId="11" w16cid:durableId="994726740">
    <w:abstractNumId w:val="14"/>
  </w:num>
  <w:num w:numId="12" w16cid:durableId="85884699">
    <w:abstractNumId w:val="15"/>
  </w:num>
  <w:num w:numId="13" w16cid:durableId="1431659183">
    <w:abstractNumId w:val="9"/>
  </w:num>
  <w:num w:numId="14" w16cid:durableId="506482466">
    <w:abstractNumId w:val="13"/>
  </w:num>
  <w:num w:numId="15" w16cid:durableId="1923830142">
    <w:abstractNumId w:val="16"/>
  </w:num>
  <w:num w:numId="16" w16cid:durableId="348222788">
    <w:abstractNumId w:val="1"/>
  </w:num>
  <w:num w:numId="17" w16cid:durableId="546570620">
    <w:abstractNumId w:val="17"/>
  </w:num>
  <w:num w:numId="18" w16cid:durableId="362245489">
    <w:abstractNumId w:val="7"/>
  </w:num>
  <w:num w:numId="19" w16cid:durableId="658775779">
    <w:abstractNumId w:val="3"/>
  </w:num>
  <w:num w:numId="20" w16cid:durableId="1695690210">
    <w:abstractNumId w:val="8"/>
  </w:num>
  <w:num w:numId="21" w16cid:durableId="1103962770">
    <w:abstractNumId w:val="12"/>
  </w:num>
  <w:num w:numId="22" w16cid:durableId="647977922">
    <w:abstractNumId w:val="12"/>
  </w:num>
  <w:num w:numId="23" w16cid:durableId="57555240">
    <w:abstractNumId w:val="21"/>
  </w:num>
  <w:num w:numId="24" w16cid:durableId="1444839159">
    <w:abstractNumId w:val="2"/>
  </w:num>
  <w:num w:numId="25" w16cid:durableId="450444307">
    <w:abstractNumId w:val="4"/>
  </w:num>
  <w:num w:numId="26" w16cid:durableId="4980373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E4403"/>
    <w:rsid w:val="00000C11"/>
    <w:rsid w:val="00001189"/>
    <w:rsid w:val="000032C9"/>
    <w:rsid w:val="0000335F"/>
    <w:rsid w:val="00007EC7"/>
    <w:rsid w:val="000101B0"/>
    <w:rsid w:val="000121DC"/>
    <w:rsid w:val="00013F22"/>
    <w:rsid w:val="00015982"/>
    <w:rsid w:val="000169DA"/>
    <w:rsid w:val="00017339"/>
    <w:rsid w:val="0002129B"/>
    <w:rsid w:val="00022ED8"/>
    <w:rsid w:val="00023451"/>
    <w:rsid w:val="00023885"/>
    <w:rsid w:val="00024005"/>
    <w:rsid w:val="00024500"/>
    <w:rsid w:val="000247B2"/>
    <w:rsid w:val="00026F81"/>
    <w:rsid w:val="00027140"/>
    <w:rsid w:val="000350FD"/>
    <w:rsid w:val="000360F2"/>
    <w:rsid w:val="00037A24"/>
    <w:rsid w:val="0004298D"/>
    <w:rsid w:val="00043361"/>
    <w:rsid w:val="00046145"/>
    <w:rsid w:val="0004625F"/>
    <w:rsid w:val="00050224"/>
    <w:rsid w:val="00053048"/>
    <w:rsid w:val="00053135"/>
    <w:rsid w:val="0005397C"/>
    <w:rsid w:val="00057B9C"/>
    <w:rsid w:val="00057E8D"/>
    <w:rsid w:val="00060469"/>
    <w:rsid w:val="00060544"/>
    <w:rsid w:val="00061A82"/>
    <w:rsid w:val="000646FF"/>
    <w:rsid w:val="00066C6A"/>
    <w:rsid w:val="00066FF3"/>
    <w:rsid w:val="000709FE"/>
    <w:rsid w:val="00070ED5"/>
    <w:rsid w:val="00071EB5"/>
    <w:rsid w:val="00072FFD"/>
    <w:rsid w:val="0007354C"/>
    <w:rsid w:val="0007617B"/>
    <w:rsid w:val="00077358"/>
    <w:rsid w:val="00080237"/>
    <w:rsid w:val="000816FA"/>
    <w:rsid w:val="00086266"/>
    <w:rsid w:val="00087477"/>
    <w:rsid w:val="00087DEC"/>
    <w:rsid w:val="0009090D"/>
    <w:rsid w:val="00090DEE"/>
    <w:rsid w:val="00094A44"/>
    <w:rsid w:val="00094B10"/>
    <w:rsid w:val="00096671"/>
    <w:rsid w:val="000A440E"/>
    <w:rsid w:val="000A4AEB"/>
    <w:rsid w:val="000A4F4A"/>
    <w:rsid w:val="000A64AE"/>
    <w:rsid w:val="000B02BC"/>
    <w:rsid w:val="000B0589"/>
    <w:rsid w:val="000B073A"/>
    <w:rsid w:val="000B0C0A"/>
    <w:rsid w:val="000B3C04"/>
    <w:rsid w:val="000B591D"/>
    <w:rsid w:val="000B7B59"/>
    <w:rsid w:val="000B7B77"/>
    <w:rsid w:val="000C07A3"/>
    <w:rsid w:val="000C1631"/>
    <w:rsid w:val="000C2381"/>
    <w:rsid w:val="000C2A97"/>
    <w:rsid w:val="000C3F13"/>
    <w:rsid w:val="000C5044"/>
    <w:rsid w:val="000C5098"/>
    <w:rsid w:val="000C698E"/>
    <w:rsid w:val="000D0673"/>
    <w:rsid w:val="000D16F3"/>
    <w:rsid w:val="000D2548"/>
    <w:rsid w:val="000D40FD"/>
    <w:rsid w:val="000D44CB"/>
    <w:rsid w:val="000D49A3"/>
    <w:rsid w:val="000D53EB"/>
    <w:rsid w:val="000E070D"/>
    <w:rsid w:val="000E0992"/>
    <w:rsid w:val="000E0EF7"/>
    <w:rsid w:val="000E57C1"/>
    <w:rsid w:val="000E5E0D"/>
    <w:rsid w:val="000F1638"/>
    <w:rsid w:val="000F16F4"/>
    <w:rsid w:val="000F179A"/>
    <w:rsid w:val="000F30C6"/>
    <w:rsid w:val="000F3133"/>
    <w:rsid w:val="000F370F"/>
    <w:rsid w:val="000F3C66"/>
    <w:rsid w:val="000F51E0"/>
    <w:rsid w:val="000F6EC2"/>
    <w:rsid w:val="000F78C8"/>
    <w:rsid w:val="001000CB"/>
    <w:rsid w:val="00100D11"/>
    <w:rsid w:val="00101CC1"/>
    <w:rsid w:val="00104D93"/>
    <w:rsid w:val="00106F8B"/>
    <w:rsid w:val="00114431"/>
    <w:rsid w:val="001218CF"/>
    <w:rsid w:val="00121C64"/>
    <w:rsid w:val="00124645"/>
    <w:rsid w:val="00125B64"/>
    <w:rsid w:val="0012634F"/>
    <w:rsid w:val="00126CFD"/>
    <w:rsid w:val="001270E8"/>
    <w:rsid w:val="00127204"/>
    <w:rsid w:val="0013251F"/>
    <w:rsid w:val="00134240"/>
    <w:rsid w:val="00134255"/>
    <w:rsid w:val="00134CCA"/>
    <w:rsid w:val="001350D2"/>
    <w:rsid w:val="0013733E"/>
    <w:rsid w:val="001440C3"/>
    <w:rsid w:val="00152C92"/>
    <w:rsid w:val="0015397D"/>
    <w:rsid w:val="001571D7"/>
    <w:rsid w:val="001609F7"/>
    <w:rsid w:val="00161B5C"/>
    <w:rsid w:val="00166000"/>
    <w:rsid w:val="0016697D"/>
    <w:rsid w:val="00176C46"/>
    <w:rsid w:val="00184971"/>
    <w:rsid w:val="001857BF"/>
    <w:rsid w:val="00186C69"/>
    <w:rsid w:val="00186DB0"/>
    <w:rsid w:val="001900C5"/>
    <w:rsid w:val="0019126D"/>
    <w:rsid w:val="001940E4"/>
    <w:rsid w:val="00197B5B"/>
    <w:rsid w:val="001A2C11"/>
    <w:rsid w:val="001B1415"/>
    <w:rsid w:val="001B212F"/>
    <w:rsid w:val="001B318D"/>
    <w:rsid w:val="001B37BF"/>
    <w:rsid w:val="001B5AD6"/>
    <w:rsid w:val="001B5C96"/>
    <w:rsid w:val="001B60FC"/>
    <w:rsid w:val="001B7446"/>
    <w:rsid w:val="001C32C8"/>
    <w:rsid w:val="001C420B"/>
    <w:rsid w:val="001C5C6F"/>
    <w:rsid w:val="001C6236"/>
    <w:rsid w:val="001D094A"/>
    <w:rsid w:val="001D0CF3"/>
    <w:rsid w:val="001D1233"/>
    <w:rsid w:val="001D3527"/>
    <w:rsid w:val="001D748C"/>
    <w:rsid w:val="001E4D55"/>
    <w:rsid w:val="001E6536"/>
    <w:rsid w:val="001E6E84"/>
    <w:rsid w:val="001E777B"/>
    <w:rsid w:val="001E78DB"/>
    <w:rsid w:val="001E7C3B"/>
    <w:rsid w:val="001F103D"/>
    <w:rsid w:val="001F3F77"/>
    <w:rsid w:val="001F4A54"/>
    <w:rsid w:val="001F5990"/>
    <w:rsid w:val="002001E4"/>
    <w:rsid w:val="00200F43"/>
    <w:rsid w:val="00201025"/>
    <w:rsid w:val="002037ED"/>
    <w:rsid w:val="002038C4"/>
    <w:rsid w:val="002067ED"/>
    <w:rsid w:val="002075A6"/>
    <w:rsid w:val="0020763B"/>
    <w:rsid w:val="00207816"/>
    <w:rsid w:val="00211DCD"/>
    <w:rsid w:val="002122DE"/>
    <w:rsid w:val="00212C8F"/>
    <w:rsid w:val="0021448F"/>
    <w:rsid w:val="00216518"/>
    <w:rsid w:val="00220363"/>
    <w:rsid w:val="002216E6"/>
    <w:rsid w:val="0022348B"/>
    <w:rsid w:val="002247E4"/>
    <w:rsid w:val="00224D80"/>
    <w:rsid w:val="00231D51"/>
    <w:rsid w:val="002331D7"/>
    <w:rsid w:val="00233FED"/>
    <w:rsid w:val="002350D0"/>
    <w:rsid w:val="00237679"/>
    <w:rsid w:val="00237BF8"/>
    <w:rsid w:val="00240BF5"/>
    <w:rsid w:val="00242A5E"/>
    <w:rsid w:val="00242D81"/>
    <w:rsid w:val="002431B5"/>
    <w:rsid w:val="00252F66"/>
    <w:rsid w:val="0025584F"/>
    <w:rsid w:val="00256011"/>
    <w:rsid w:val="002562AA"/>
    <w:rsid w:val="00257021"/>
    <w:rsid w:val="002602B7"/>
    <w:rsid w:val="002610E2"/>
    <w:rsid w:val="00262762"/>
    <w:rsid w:val="0026418F"/>
    <w:rsid w:val="00265A34"/>
    <w:rsid w:val="002666BE"/>
    <w:rsid w:val="00271869"/>
    <w:rsid w:val="00272FB9"/>
    <w:rsid w:val="00275C51"/>
    <w:rsid w:val="002772D4"/>
    <w:rsid w:val="00280CD0"/>
    <w:rsid w:val="00281455"/>
    <w:rsid w:val="002819AB"/>
    <w:rsid w:val="002823EC"/>
    <w:rsid w:val="00282F15"/>
    <w:rsid w:val="00285E6A"/>
    <w:rsid w:val="0028695B"/>
    <w:rsid w:val="002879D4"/>
    <w:rsid w:val="00287B79"/>
    <w:rsid w:val="002902D9"/>
    <w:rsid w:val="00293C94"/>
    <w:rsid w:val="002944A3"/>
    <w:rsid w:val="002944C3"/>
    <w:rsid w:val="00294CF0"/>
    <w:rsid w:val="00294F3D"/>
    <w:rsid w:val="002958D9"/>
    <w:rsid w:val="002959FF"/>
    <w:rsid w:val="00295B10"/>
    <w:rsid w:val="00295D5A"/>
    <w:rsid w:val="002972CC"/>
    <w:rsid w:val="002A4048"/>
    <w:rsid w:val="002A6FE6"/>
    <w:rsid w:val="002A77C6"/>
    <w:rsid w:val="002A7895"/>
    <w:rsid w:val="002A7ECE"/>
    <w:rsid w:val="002B43FE"/>
    <w:rsid w:val="002B575D"/>
    <w:rsid w:val="002B5A3A"/>
    <w:rsid w:val="002B7719"/>
    <w:rsid w:val="002C05BB"/>
    <w:rsid w:val="002C068A"/>
    <w:rsid w:val="002C0CDC"/>
    <w:rsid w:val="002C16C3"/>
    <w:rsid w:val="002C2524"/>
    <w:rsid w:val="002D0ACD"/>
    <w:rsid w:val="002D0DFA"/>
    <w:rsid w:val="002D1205"/>
    <w:rsid w:val="002D1BD5"/>
    <w:rsid w:val="002D260E"/>
    <w:rsid w:val="002D28FA"/>
    <w:rsid w:val="002D3CDD"/>
    <w:rsid w:val="002D3FE3"/>
    <w:rsid w:val="002D517F"/>
    <w:rsid w:val="002D5A7C"/>
    <w:rsid w:val="002D77B3"/>
    <w:rsid w:val="002D7D5F"/>
    <w:rsid w:val="002E05C9"/>
    <w:rsid w:val="002E27DD"/>
    <w:rsid w:val="002E375B"/>
    <w:rsid w:val="002E4907"/>
    <w:rsid w:val="002E65EB"/>
    <w:rsid w:val="002F1E57"/>
    <w:rsid w:val="002F20BD"/>
    <w:rsid w:val="002F4CEA"/>
    <w:rsid w:val="002F717F"/>
    <w:rsid w:val="0030080F"/>
    <w:rsid w:val="003021C4"/>
    <w:rsid w:val="00303CA5"/>
    <w:rsid w:val="00303D65"/>
    <w:rsid w:val="0030500E"/>
    <w:rsid w:val="00305024"/>
    <w:rsid w:val="00306F31"/>
    <w:rsid w:val="00310D6D"/>
    <w:rsid w:val="0031433B"/>
    <w:rsid w:val="0031615B"/>
    <w:rsid w:val="003165FD"/>
    <w:rsid w:val="003206FD"/>
    <w:rsid w:val="003209A7"/>
    <w:rsid w:val="00322703"/>
    <w:rsid w:val="00323D5F"/>
    <w:rsid w:val="00323F41"/>
    <w:rsid w:val="00323F97"/>
    <w:rsid w:val="00324285"/>
    <w:rsid w:val="00324874"/>
    <w:rsid w:val="00325399"/>
    <w:rsid w:val="00327FBA"/>
    <w:rsid w:val="003325BA"/>
    <w:rsid w:val="003328DE"/>
    <w:rsid w:val="003334E1"/>
    <w:rsid w:val="00336A76"/>
    <w:rsid w:val="00337470"/>
    <w:rsid w:val="003377B7"/>
    <w:rsid w:val="00340DCE"/>
    <w:rsid w:val="00342A21"/>
    <w:rsid w:val="00342F40"/>
    <w:rsid w:val="00343A1F"/>
    <w:rsid w:val="00344294"/>
    <w:rsid w:val="003445EB"/>
    <w:rsid w:val="00344CD1"/>
    <w:rsid w:val="00347F26"/>
    <w:rsid w:val="00350308"/>
    <w:rsid w:val="00352549"/>
    <w:rsid w:val="003525E4"/>
    <w:rsid w:val="00352C53"/>
    <w:rsid w:val="00352DE4"/>
    <w:rsid w:val="00353195"/>
    <w:rsid w:val="00355FCC"/>
    <w:rsid w:val="003577C3"/>
    <w:rsid w:val="00360664"/>
    <w:rsid w:val="00361890"/>
    <w:rsid w:val="003622AB"/>
    <w:rsid w:val="00363D03"/>
    <w:rsid w:val="00364E17"/>
    <w:rsid w:val="003655B0"/>
    <w:rsid w:val="00365D74"/>
    <w:rsid w:val="00366F95"/>
    <w:rsid w:val="00367A21"/>
    <w:rsid w:val="0037153A"/>
    <w:rsid w:val="003753FE"/>
    <w:rsid w:val="00377DA1"/>
    <w:rsid w:val="0038095C"/>
    <w:rsid w:val="003818AF"/>
    <w:rsid w:val="00383FEA"/>
    <w:rsid w:val="0038657E"/>
    <w:rsid w:val="003902C5"/>
    <w:rsid w:val="00391385"/>
    <w:rsid w:val="0039149A"/>
    <w:rsid w:val="00392260"/>
    <w:rsid w:val="00393792"/>
    <w:rsid w:val="00393AD8"/>
    <w:rsid w:val="003941CF"/>
    <w:rsid w:val="003A036E"/>
    <w:rsid w:val="003A091C"/>
    <w:rsid w:val="003A353F"/>
    <w:rsid w:val="003A3B67"/>
    <w:rsid w:val="003A42DC"/>
    <w:rsid w:val="003A7B87"/>
    <w:rsid w:val="003B18AA"/>
    <w:rsid w:val="003B1FD1"/>
    <w:rsid w:val="003B2FE6"/>
    <w:rsid w:val="003B4F4A"/>
    <w:rsid w:val="003B7EC2"/>
    <w:rsid w:val="003B7FDE"/>
    <w:rsid w:val="003C2972"/>
    <w:rsid w:val="003C3CE9"/>
    <w:rsid w:val="003C4272"/>
    <w:rsid w:val="003D012A"/>
    <w:rsid w:val="003D0A7C"/>
    <w:rsid w:val="003D1D4A"/>
    <w:rsid w:val="003D3715"/>
    <w:rsid w:val="003D4DCD"/>
    <w:rsid w:val="003D7C57"/>
    <w:rsid w:val="003E17C7"/>
    <w:rsid w:val="003E1A5C"/>
    <w:rsid w:val="003E3766"/>
    <w:rsid w:val="003E3E3D"/>
    <w:rsid w:val="003E46B4"/>
    <w:rsid w:val="003E54CC"/>
    <w:rsid w:val="003E7647"/>
    <w:rsid w:val="003F03BF"/>
    <w:rsid w:val="003F3233"/>
    <w:rsid w:val="003F3533"/>
    <w:rsid w:val="003F37EE"/>
    <w:rsid w:val="003F4AE2"/>
    <w:rsid w:val="003F6202"/>
    <w:rsid w:val="003F76A4"/>
    <w:rsid w:val="003F7DFB"/>
    <w:rsid w:val="003F7EEC"/>
    <w:rsid w:val="004014FA"/>
    <w:rsid w:val="004029F2"/>
    <w:rsid w:val="004029F3"/>
    <w:rsid w:val="004037C2"/>
    <w:rsid w:val="00404842"/>
    <w:rsid w:val="004077F4"/>
    <w:rsid w:val="004078CB"/>
    <w:rsid w:val="00407E00"/>
    <w:rsid w:val="004140B1"/>
    <w:rsid w:val="004156F0"/>
    <w:rsid w:val="0041680C"/>
    <w:rsid w:val="00420B79"/>
    <w:rsid w:val="00424731"/>
    <w:rsid w:val="004253D5"/>
    <w:rsid w:val="0042714D"/>
    <w:rsid w:val="0042721B"/>
    <w:rsid w:val="004278CC"/>
    <w:rsid w:val="004310B8"/>
    <w:rsid w:val="00431DFE"/>
    <w:rsid w:val="00432536"/>
    <w:rsid w:val="004341B1"/>
    <w:rsid w:val="00434739"/>
    <w:rsid w:val="00434743"/>
    <w:rsid w:val="00434857"/>
    <w:rsid w:val="00435B0D"/>
    <w:rsid w:val="00436626"/>
    <w:rsid w:val="00437A15"/>
    <w:rsid w:val="0044084D"/>
    <w:rsid w:val="00440991"/>
    <w:rsid w:val="00441856"/>
    <w:rsid w:val="004425AC"/>
    <w:rsid w:val="00442A15"/>
    <w:rsid w:val="004474DE"/>
    <w:rsid w:val="0044772E"/>
    <w:rsid w:val="00451733"/>
    <w:rsid w:val="00451EE4"/>
    <w:rsid w:val="004522C1"/>
    <w:rsid w:val="00452730"/>
    <w:rsid w:val="00453E15"/>
    <w:rsid w:val="004572A7"/>
    <w:rsid w:val="00457474"/>
    <w:rsid w:val="00457668"/>
    <w:rsid w:val="004611BA"/>
    <w:rsid w:val="00462B56"/>
    <w:rsid w:val="00464474"/>
    <w:rsid w:val="00467B6A"/>
    <w:rsid w:val="00470900"/>
    <w:rsid w:val="00470A6F"/>
    <w:rsid w:val="004730F9"/>
    <w:rsid w:val="004738DB"/>
    <w:rsid w:val="00473D6B"/>
    <w:rsid w:val="004752E5"/>
    <w:rsid w:val="00475434"/>
    <w:rsid w:val="0047718B"/>
    <w:rsid w:val="0048041A"/>
    <w:rsid w:val="00483860"/>
    <w:rsid w:val="00483D15"/>
    <w:rsid w:val="00485873"/>
    <w:rsid w:val="004870E8"/>
    <w:rsid w:val="004964B1"/>
    <w:rsid w:val="004972A3"/>
    <w:rsid w:val="0049754C"/>
    <w:rsid w:val="004976CF"/>
    <w:rsid w:val="004A0DAB"/>
    <w:rsid w:val="004A2EB8"/>
    <w:rsid w:val="004A368E"/>
    <w:rsid w:val="004A401C"/>
    <w:rsid w:val="004A4652"/>
    <w:rsid w:val="004A4874"/>
    <w:rsid w:val="004A6CD0"/>
    <w:rsid w:val="004A7005"/>
    <w:rsid w:val="004A76AE"/>
    <w:rsid w:val="004B2286"/>
    <w:rsid w:val="004B25D1"/>
    <w:rsid w:val="004B300F"/>
    <w:rsid w:val="004B5596"/>
    <w:rsid w:val="004B59BD"/>
    <w:rsid w:val="004B7583"/>
    <w:rsid w:val="004C07CB"/>
    <w:rsid w:val="004C1A5A"/>
    <w:rsid w:val="004C2043"/>
    <w:rsid w:val="004C2181"/>
    <w:rsid w:val="004C2A08"/>
    <w:rsid w:val="004C2B2A"/>
    <w:rsid w:val="004C57E5"/>
    <w:rsid w:val="004D055A"/>
    <w:rsid w:val="004D117A"/>
    <w:rsid w:val="004D24A8"/>
    <w:rsid w:val="004D26FA"/>
    <w:rsid w:val="004D5482"/>
    <w:rsid w:val="004D6748"/>
    <w:rsid w:val="004E04E0"/>
    <w:rsid w:val="004E17CB"/>
    <w:rsid w:val="004E3064"/>
    <w:rsid w:val="004E37EE"/>
    <w:rsid w:val="004E3C0F"/>
    <w:rsid w:val="004E47E8"/>
    <w:rsid w:val="004E6091"/>
    <w:rsid w:val="004E7582"/>
    <w:rsid w:val="004F0626"/>
    <w:rsid w:val="004F0DDE"/>
    <w:rsid w:val="004F274A"/>
    <w:rsid w:val="004F351A"/>
    <w:rsid w:val="004F3AE2"/>
    <w:rsid w:val="004F49B5"/>
    <w:rsid w:val="004F6B81"/>
    <w:rsid w:val="004F7D1A"/>
    <w:rsid w:val="005008FD"/>
    <w:rsid w:val="0050328B"/>
    <w:rsid w:val="005047B6"/>
    <w:rsid w:val="00505C12"/>
    <w:rsid w:val="00506851"/>
    <w:rsid w:val="005114CB"/>
    <w:rsid w:val="005124EC"/>
    <w:rsid w:val="00512756"/>
    <w:rsid w:val="00512B13"/>
    <w:rsid w:val="00513676"/>
    <w:rsid w:val="005143A7"/>
    <w:rsid w:val="00515CB2"/>
    <w:rsid w:val="00515D80"/>
    <w:rsid w:val="00516BAA"/>
    <w:rsid w:val="005207CD"/>
    <w:rsid w:val="00522DB2"/>
    <w:rsid w:val="0052347F"/>
    <w:rsid w:val="00523706"/>
    <w:rsid w:val="00527267"/>
    <w:rsid w:val="00531DD7"/>
    <w:rsid w:val="0053421A"/>
    <w:rsid w:val="00535DB5"/>
    <w:rsid w:val="00536241"/>
    <w:rsid w:val="005365F9"/>
    <w:rsid w:val="0053731C"/>
    <w:rsid w:val="00537B61"/>
    <w:rsid w:val="00540A96"/>
    <w:rsid w:val="00540F89"/>
    <w:rsid w:val="00541734"/>
    <w:rsid w:val="00541B5B"/>
    <w:rsid w:val="00542B4C"/>
    <w:rsid w:val="00543D4B"/>
    <w:rsid w:val="0054796A"/>
    <w:rsid w:val="00550C28"/>
    <w:rsid w:val="00551E54"/>
    <w:rsid w:val="00553420"/>
    <w:rsid w:val="00553478"/>
    <w:rsid w:val="00556F9B"/>
    <w:rsid w:val="005603E5"/>
    <w:rsid w:val="00560C59"/>
    <w:rsid w:val="00561E69"/>
    <w:rsid w:val="0056208E"/>
    <w:rsid w:val="0056280C"/>
    <w:rsid w:val="00564410"/>
    <w:rsid w:val="0056634F"/>
    <w:rsid w:val="005664E7"/>
    <w:rsid w:val="00567C95"/>
    <w:rsid w:val="0057098A"/>
    <w:rsid w:val="00570E64"/>
    <w:rsid w:val="005718AF"/>
    <w:rsid w:val="00571FD4"/>
    <w:rsid w:val="00572879"/>
    <w:rsid w:val="00572C39"/>
    <w:rsid w:val="0057471E"/>
    <w:rsid w:val="00575F0A"/>
    <w:rsid w:val="0057782A"/>
    <w:rsid w:val="005809D5"/>
    <w:rsid w:val="00580A07"/>
    <w:rsid w:val="00582214"/>
    <w:rsid w:val="005831CC"/>
    <w:rsid w:val="005843A4"/>
    <w:rsid w:val="00584660"/>
    <w:rsid w:val="00590A21"/>
    <w:rsid w:val="00591235"/>
    <w:rsid w:val="005924E7"/>
    <w:rsid w:val="00593340"/>
    <w:rsid w:val="00594DAB"/>
    <w:rsid w:val="00594E47"/>
    <w:rsid w:val="00596CDE"/>
    <w:rsid w:val="005970B0"/>
    <w:rsid w:val="005A073A"/>
    <w:rsid w:val="005A0799"/>
    <w:rsid w:val="005A0A6C"/>
    <w:rsid w:val="005A2C29"/>
    <w:rsid w:val="005A2E5E"/>
    <w:rsid w:val="005A320B"/>
    <w:rsid w:val="005A3A64"/>
    <w:rsid w:val="005A5448"/>
    <w:rsid w:val="005A5CDE"/>
    <w:rsid w:val="005A5F7D"/>
    <w:rsid w:val="005A7ECC"/>
    <w:rsid w:val="005B0B71"/>
    <w:rsid w:val="005B0C60"/>
    <w:rsid w:val="005B14F3"/>
    <w:rsid w:val="005B17A0"/>
    <w:rsid w:val="005B23F6"/>
    <w:rsid w:val="005B354A"/>
    <w:rsid w:val="005B46BB"/>
    <w:rsid w:val="005B5F0F"/>
    <w:rsid w:val="005B6BD5"/>
    <w:rsid w:val="005C3FF8"/>
    <w:rsid w:val="005C5B20"/>
    <w:rsid w:val="005D04B2"/>
    <w:rsid w:val="005D3E53"/>
    <w:rsid w:val="005D41CD"/>
    <w:rsid w:val="005D43E7"/>
    <w:rsid w:val="005D511D"/>
    <w:rsid w:val="005D60EC"/>
    <w:rsid w:val="005D6BDC"/>
    <w:rsid w:val="005D739E"/>
    <w:rsid w:val="005E28B4"/>
    <w:rsid w:val="005E34E1"/>
    <w:rsid w:val="005E34FF"/>
    <w:rsid w:val="005E3542"/>
    <w:rsid w:val="005E52F9"/>
    <w:rsid w:val="005E5F04"/>
    <w:rsid w:val="005E673E"/>
    <w:rsid w:val="005E74D7"/>
    <w:rsid w:val="005E7F6E"/>
    <w:rsid w:val="005F001B"/>
    <w:rsid w:val="005F1261"/>
    <w:rsid w:val="005F14CB"/>
    <w:rsid w:val="005F5090"/>
    <w:rsid w:val="005F6865"/>
    <w:rsid w:val="006005E1"/>
    <w:rsid w:val="006013E9"/>
    <w:rsid w:val="006022C8"/>
    <w:rsid w:val="00602315"/>
    <w:rsid w:val="00604AFC"/>
    <w:rsid w:val="00604B68"/>
    <w:rsid w:val="00604D30"/>
    <w:rsid w:val="006052EF"/>
    <w:rsid w:val="0060565A"/>
    <w:rsid w:val="00605EA6"/>
    <w:rsid w:val="006079E1"/>
    <w:rsid w:val="006109D7"/>
    <w:rsid w:val="006111FA"/>
    <w:rsid w:val="006127F0"/>
    <w:rsid w:val="00613162"/>
    <w:rsid w:val="006137E2"/>
    <w:rsid w:val="00614B7D"/>
    <w:rsid w:val="00614E46"/>
    <w:rsid w:val="00615462"/>
    <w:rsid w:val="006175BB"/>
    <w:rsid w:val="00617DD0"/>
    <w:rsid w:val="0062015F"/>
    <w:rsid w:val="00620D5D"/>
    <w:rsid w:val="00623A44"/>
    <w:rsid w:val="00624069"/>
    <w:rsid w:val="006240E3"/>
    <w:rsid w:val="00624294"/>
    <w:rsid w:val="00625110"/>
    <w:rsid w:val="006270E8"/>
    <w:rsid w:val="006271D3"/>
    <w:rsid w:val="006319E6"/>
    <w:rsid w:val="006320FE"/>
    <w:rsid w:val="0063373D"/>
    <w:rsid w:val="006339C0"/>
    <w:rsid w:val="00634BBE"/>
    <w:rsid w:val="00635855"/>
    <w:rsid w:val="0063729D"/>
    <w:rsid w:val="006415DF"/>
    <w:rsid w:val="006434A2"/>
    <w:rsid w:val="0064415D"/>
    <w:rsid w:val="006446FB"/>
    <w:rsid w:val="00647D36"/>
    <w:rsid w:val="006526DB"/>
    <w:rsid w:val="00655C74"/>
    <w:rsid w:val="0065719B"/>
    <w:rsid w:val="0065792B"/>
    <w:rsid w:val="0066147B"/>
    <w:rsid w:val="00662D98"/>
    <w:rsid w:val="0066322F"/>
    <w:rsid w:val="00663B11"/>
    <w:rsid w:val="00663B71"/>
    <w:rsid w:val="0066454A"/>
    <w:rsid w:val="00665E77"/>
    <w:rsid w:val="0066654C"/>
    <w:rsid w:val="00671AE3"/>
    <w:rsid w:val="00672B12"/>
    <w:rsid w:val="0067368A"/>
    <w:rsid w:val="006746FC"/>
    <w:rsid w:val="00680D1B"/>
    <w:rsid w:val="00681108"/>
    <w:rsid w:val="00682EFF"/>
    <w:rsid w:val="00683271"/>
    <w:rsid w:val="00683417"/>
    <w:rsid w:val="0068400E"/>
    <w:rsid w:val="00685A46"/>
    <w:rsid w:val="00686D35"/>
    <w:rsid w:val="0069559D"/>
    <w:rsid w:val="00696368"/>
    <w:rsid w:val="006964F5"/>
    <w:rsid w:val="00696D1C"/>
    <w:rsid w:val="006A08C4"/>
    <w:rsid w:val="006A20FC"/>
    <w:rsid w:val="006A4CCB"/>
    <w:rsid w:val="006A54C3"/>
    <w:rsid w:val="006A5BB3"/>
    <w:rsid w:val="006A7B8B"/>
    <w:rsid w:val="006B0146"/>
    <w:rsid w:val="006B3B08"/>
    <w:rsid w:val="006B3DCC"/>
    <w:rsid w:val="006B4FDD"/>
    <w:rsid w:val="006B6369"/>
    <w:rsid w:val="006B6A42"/>
    <w:rsid w:val="006B7AC8"/>
    <w:rsid w:val="006B7C72"/>
    <w:rsid w:val="006C0084"/>
    <w:rsid w:val="006C0FD4"/>
    <w:rsid w:val="006C3BCB"/>
    <w:rsid w:val="006C4666"/>
    <w:rsid w:val="006C4C25"/>
    <w:rsid w:val="006C5AC2"/>
    <w:rsid w:val="006C5CFB"/>
    <w:rsid w:val="006C6354"/>
    <w:rsid w:val="006C66D5"/>
    <w:rsid w:val="006C6D1A"/>
    <w:rsid w:val="006C70BE"/>
    <w:rsid w:val="006C7A4B"/>
    <w:rsid w:val="006D26C5"/>
    <w:rsid w:val="006D2842"/>
    <w:rsid w:val="006D2CF9"/>
    <w:rsid w:val="006D474B"/>
    <w:rsid w:val="006D4768"/>
    <w:rsid w:val="006D4F34"/>
    <w:rsid w:val="006D5133"/>
    <w:rsid w:val="006D616C"/>
    <w:rsid w:val="006D6853"/>
    <w:rsid w:val="006D6C9E"/>
    <w:rsid w:val="006D70CF"/>
    <w:rsid w:val="006D7F09"/>
    <w:rsid w:val="006E08F9"/>
    <w:rsid w:val="006E3862"/>
    <w:rsid w:val="006E5651"/>
    <w:rsid w:val="006E5C3B"/>
    <w:rsid w:val="006E5FBC"/>
    <w:rsid w:val="006E738F"/>
    <w:rsid w:val="006E784B"/>
    <w:rsid w:val="006F16D9"/>
    <w:rsid w:val="006F1F7D"/>
    <w:rsid w:val="006F24FC"/>
    <w:rsid w:val="006F5188"/>
    <w:rsid w:val="006F6496"/>
    <w:rsid w:val="006F6563"/>
    <w:rsid w:val="0070020F"/>
    <w:rsid w:val="00704126"/>
    <w:rsid w:val="0070512B"/>
    <w:rsid w:val="007054DB"/>
    <w:rsid w:val="00711418"/>
    <w:rsid w:val="007120ED"/>
    <w:rsid w:val="007151AA"/>
    <w:rsid w:val="00715861"/>
    <w:rsid w:val="00715AB9"/>
    <w:rsid w:val="0071604A"/>
    <w:rsid w:val="00716465"/>
    <w:rsid w:val="007179B1"/>
    <w:rsid w:val="00724F40"/>
    <w:rsid w:val="00730148"/>
    <w:rsid w:val="0073035E"/>
    <w:rsid w:val="007304D4"/>
    <w:rsid w:val="007319C6"/>
    <w:rsid w:val="00731E4F"/>
    <w:rsid w:val="00734021"/>
    <w:rsid w:val="007344DB"/>
    <w:rsid w:val="007362AD"/>
    <w:rsid w:val="00740CEB"/>
    <w:rsid w:val="00741C33"/>
    <w:rsid w:val="0074281F"/>
    <w:rsid w:val="00751619"/>
    <w:rsid w:val="0075312A"/>
    <w:rsid w:val="00753F47"/>
    <w:rsid w:val="00754015"/>
    <w:rsid w:val="00754C73"/>
    <w:rsid w:val="007576BE"/>
    <w:rsid w:val="00764763"/>
    <w:rsid w:val="00765984"/>
    <w:rsid w:val="00766584"/>
    <w:rsid w:val="00766D0B"/>
    <w:rsid w:val="00766DDE"/>
    <w:rsid w:val="00771C9D"/>
    <w:rsid w:val="00773812"/>
    <w:rsid w:val="007738F3"/>
    <w:rsid w:val="00773FE1"/>
    <w:rsid w:val="007767D8"/>
    <w:rsid w:val="00780005"/>
    <w:rsid w:val="0078118C"/>
    <w:rsid w:val="00781282"/>
    <w:rsid w:val="00784816"/>
    <w:rsid w:val="00785862"/>
    <w:rsid w:val="00785FEF"/>
    <w:rsid w:val="00787570"/>
    <w:rsid w:val="007876FD"/>
    <w:rsid w:val="0078773E"/>
    <w:rsid w:val="00790291"/>
    <w:rsid w:val="00791B71"/>
    <w:rsid w:val="0079226A"/>
    <w:rsid w:val="007925AF"/>
    <w:rsid w:val="00793835"/>
    <w:rsid w:val="00793C2B"/>
    <w:rsid w:val="00794C5C"/>
    <w:rsid w:val="00796816"/>
    <w:rsid w:val="007968C1"/>
    <w:rsid w:val="007968D0"/>
    <w:rsid w:val="0079691E"/>
    <w:rsid w:val="00797182"/>
    <w:rsid w:val="007A0537"/>
    <w:rsid w:val="007A06BE"/>
    <w:rsid w:val="007A1F99"/>
    <w:rsid w:val="007A3FB6"/>
    <w:rsid w:val="007A436F"/>
    <w:rsid w:val="007A670D"/>
    <w:rsid w:val="007B04C0"/>
    <w:rsid w:val="007B0E90"/>
    <w:rsid w:val="007B4C9B"/>
    <w:rsid w:val="007B5660"/>
    <w:rsid w:val="007B5E67"/>
    <w:rsid w:val="007B7523"/>
    <w:rsid w:val="007C0A7E"/>
    <w:rsid w:val="007C1B46"/>
    <w:rsid w:val="007C1DBC"/>
    <w:rsid w:val="007C32D9"/>
    <w:rsid w:val="007C3753"/>
    <w:rsid w:val="007C393E"/>
    <w:rsid w:val="007C4DE6"/>
    <w:rsid w:val="007C6A2C"/>
    <w:rsid w:val="007C7AFB"/>
    <w:rsid w:val="007C7D9F"/>
    <w:rsid w:val="007D2437"/>
    <w:rsid w:val="007D2A7F"/>
    <w:rsid w:val="007D302D"/>
    <w:rsid w:val="007D54B9"/>
    <w:rsid w:val="007D65B4"/>
    <w:rsid w:val="007E0CDD"/>
    <w:rsid w:val="007E126A"/>
    <w:rsid w:val="007E2881"/>
    <w:rsid w:val="007E2B34"/>
    <w:rsid w:val="007E4403"/>
    <w:rsid w:val="007E5CFE"/>
    <w:rsid w:val="007E610D"/>
    <w:rsid w:val="007E65BC"/>
    <w:rsid w:val="007F078F"/>
    <w:rsid w:val="007F1352"/>
    <w:rsid w:val="007F3F10"/>
    <w:rsid w:val="007F59EB"/>
    <w:rsid w:val="007F5FC0"/>
    <w:rsid w:val="007F72E7"/>
    <w:rsid w:val="00801E58"/>
    <w:rsid w:val="00803A77"/>
    <w:rsid w:val="00804AD0"/>
    <w:rsid w:val="00805031"/>
    <w:rsid w:val="0080674B"/>
    <w:rsid w:val="00806A99"/>
    <w:rsid w:val="00806F2A"/>
    <w:rsid w:val="00807D76"/>
    <w:rsid w:val="00810E34"/>
    <w:rsid w:val="0081120C"/>
    <w:rsid w:val="0081382E"/>
    <w:rsid w:val="0081524C"/>
    <w:rsid w:val="00817358"/>
    <w:rsid w:val="0082568A"/>
    <w:rsid w:val="00825F88"/>
    <w:rsid w:val="00827937"/>
    <w:rsid w:val="008314CF"/>
    <w:rsid w:val="0083218D"/>
    <w:rsid w:val="0083221C"/>
    <w:rsid w:val="008322AE"/>
    <w:rsid w:val="00832608"/>
    <w:rsid w:val="008338E7"/>
    <w:rsid w:val="00833DEB"/>
    <w:rsid w:val="00834368"/>
    <w:rsid w:val="00836878"/>
    <w:rsid w:val="008405F4"/>
    <w:rsid w:val="008411A4"/>
    <w:rsid w:val="008426D9"/>
    <w:rsid w:val="00845602"/>
    <w:rsid w:val="0084650B"/>
    <w:rsid w:val="008469CE"/>
    <w:rsid w:val="00847860"/>
    <w:rsid w:val="00850020"/>
    <w:rsid w:val="00854318"/>
    <w:rsid w:val="008559F0"/>
    <w:rsid w:val="00856AB8"/>
    <w:rsid w:val="00856DB0"/>
    <w:rsid w:val="00864C83"/>
    <w:rsid w:val="00865771"/>
    <w:rsid w:val="0086760A"/>
    <w:rsid w:val="00871F9F"/>
    <w:rsid w:val="00872C81"/>
    <w:rsid w:val="008746D5"/>
    <w:rsid w:val="00875522"/>
    <w:rsid w:val="00882B66"/>
    <w:rsid w:val="008835C7"/>
    <w:rsid w:val="00883FFF"/>
    <w:rsid w:val="00884B40"/>
    <w:rsid w:val="00886228"/>
    <w:rsid w:val="00886F2A"/>
    <w:rsid w:val="008934FC"/>
    <w:rsid w:val="00895341"/>
    <w:rsid w:val="008953C2"/>
    <w:rsid w:val="008A03E3"/>
    <w:rsid w:val="008A096A"/>
    <w:rsid w:val="008A2102"/>
    <w:rsid w:val="008A3677"/>
    <w:rsid w:val="008A45E7"/>
    <w:rsid w:val="008B20FE"/>
    <w:rsid w:val="008B2C49"/>
    <w:rsid w:val="008B32D1"/>
    <w:rsid w:val="008B35FD"/>
    <w:rsid w:val="008B6B4C"/>
    <w:rsid w:val="008B6CD6"/>
    <w:rsid w:val="008B7D7D"/>
    <w:rsid w:val="008C034C"/>
    <w:rsid w:val="008C2B66"/>
    <w:rsid w:val="008C3DC5"/>
    <w:rsid w:val="008C5E31"/>
    <w:rsid w:val="008C63D8"/>
    <w:rsid w:val="008C6A27"/>
    <w:rsid w:val="008C6FA3"/>
    <w:rsid w:val="008D16C4"/>
    <w:rsid w:val="008D1AD6"/>
    <w:rsid w:val="008D30FA"/>
    <w:rsid w:val="008D4145"/>
    <w:rsid w:val="008D4856"/>
    <w:rsid w:val="008D55D1"/>
    <w:rsid w:val="008D599D"/>
    <w:rsid w:val="008E077D"/>
    <w:rsid w:val="008E08C1"/>
    <w:rsid w:val="008E359C"/>
    <w:rsid w:val="008E3FD0"/>
    <w:rsid w:val="008E450E"/>
    <w:rsid w:val="008E4DF3"/>
    <w:rsid w:val="008E6256"/>
    <w:rsid w:val="008E7CF4"/>
    <w:rsid w:val="008F07CB"/>
    <w:rsid w:val="008F25C6"/>
    <w:rsid w:val="008F2DAE"/>
    <w:rsid w:val="008F306A"/>
    <w:rsid w:val="008F71FD"/>
    <w:rsid w:val="008F73BB"/>
    <w:rsid w:val="00900012"/>
    <w:rsid w:val="00901334"/>
    <w:rsid w:val="00903F77"/>
    <w:rsid w:val="00906CAC"/>
    <w:rsid w:val="009101DB"/>
    <w:rsid w:val="00911E5B"/>
    <w:rsid w:val="009124CE"/>
    <w:rsid w:val="00912954"/>
    <w:rsid w:val="00913552"/>
    <w:rsid w:val="00913F01"/>
    <w:rsid w:val="0092146B"/>
    <w:rsid w:val="00921F34"/>
    <w:rsid w:val="009227AA"/>
    <w:rsid w:val="0092304C"/>
    <w:rsid w:val="00923F06"/>
    <w:rsid w:val="0092562E"/>
    <w:rsid w:val="00931847"/>
    <w:rsid w:val="00933473"/>
    <w:rsid w:val="00933F72"/>
    <w:rsid w:val="00935004"/>
    <w:rsid w:val="00936952"/>
    <w:rsid w:val="00941B3D"/>
    <w:rsid w:val="00942808"/>
    <w:rsid w:val="00943A1C"/>
    <w:rsid w:val="009451B7"/>
    <w:rsid w:val="009465A6"/>
    <w:rsid w:val="00950060"/>
    <w:rsid w:val="009516B1"/>
    <w:rsid w:val="00951899"/>
    <w:rsid w:val="0095282A"/>
    <w:rsid w:val="009554F1"/>
    <w:rsid w:val="00957BF9"/>
    <w:rsid w:val="00960B10"/>
    <w:rsid w:val="009653CD"/>
    <w:rsid w:val="0096575E"/>
    <w:rsid w:val="00966093"/>
    <w:rsid w:val="00973D4A"/>
    <w:rsid w:val="00976681"/>
    <w:rsid w:val="00977517"/>
    <w:rsid w:val="00981DB9"/>
    <w:rsid w:val="009841DA"/>
    <w:rsid w:val="009854CD"/>
    <w:rsid w:val="00986627"/>
    <w:rsid w:val="009869CF"/>
    <w:rsid w:val="0098722B"/>
    <w:rsid w:val="00987BBE"/>
    <w:rsid w:val="00994A8E"/>
    <w:rsid w:val="00995C89"/>
    <w:rsid w:val="0099607B"/>
    <w:rsid w:val="0099741B"/>
    <w:rsid w:val="009A0E6C"/>
    <w:rsid w:val="009A2989"/>
    <w:rsid w:val="009A491D"/>
    <w:rsid w:val="009A5270"/>
    <w:rsid w:val="009A5DAF"/>
    <w:rsid w:val="009A6FDA"/>
    <w:rsid w:val="009A7A23"/>
    <w:rsid w:val="009B094F"/>
    <w:rsid w:val="009B14EF"/>
    <w:rsid w:val="009B268C"/>
    <w:rsid w:val="009B3075"/>
    <w:rsid w:val="009B4087"/>
    <w:rsid w:val="009B4688"/>
    <w:rsid w:val="009B560B"/>
    <w:rsid w:val="009B72ED"/>
    <w:rsid w:val="009B733C"/>
    <w:rsid w:val="009B7BD4"/>
    <w:rsid w:val="009B7F3F"/>
    <w:rsid w:val="009B7F58"/>
    <w:rsid w:val="009C1B90"/>
    <w:rsid w:val="009C1BA7"/>
    <w:rsid w:val="009C3D51"/>
    <w:rsid w:val="009C4B1D"/>
    <w:rsid w:val="009C6188"/>
    <w:rsid w:val="009C6342"/>
    <w:rsid w:val="009C6825"/>
    <w:rsid w:val="009C7413"/>
    <w:rsid w:val="009C7F75"/>
    <w:rsid w:val="009D2BA2"/>
    <w:rsid w:val="009D45C8"/>
    <w:rsid w:val="009D4FE4"/>
    <w:rsid w:val="009D5F81"/>
    <w:rsid w:val="009D77E8"/>
    <w:rsid w:val="009D78B2"/>
    <w:rsid w:val="009E0202"/>
    <w:rsid w:val="009E0F98"/>
    <w:rsid w:val="009E1447"/>
    <w:rsid w:val="009E14E3"/>
    <w:rsid w:val="009E179D"/>
    <w:rsid w:val="009E1B5E"/>
    <w:rsid w:val="009E2A61"/>
    <w:rsid w:val="009E2DC4"/>
    <w:rsid w:val="009E3434"/>
    <w:rsid w:val="009E3C69"/>
    <w:rsid w:val="009E4076"/>
    <w:rsid w:val="009E590B"/>
    <w:rsid w:val="009E68FA"/>
    <w:rsid w:val="009E6FB7"/>
    <w:rsid w:val="009E7945"/>
    <w:rsid w:val="009F0189"/>
    <w:rsid w:val="009F2D44"/>
    <w:rsid w:val="009F2DDB"/>
    <w:rsid w:val="009F351E"/>
    <w:rsid w:val="009F45E7"/>
    <w:rsid w:val="009F5759"/>
    <w:rsid w:val="009F589F"/>
    <w:rsid w:val="009F74CE"/>
    <w:rsid w:val="00A00FCD"/>
    <w:rsid w:val="00A01233"/>
    <w:rsid w:val="00A017EF"/>
    <w:rsid w:val="00A040FE"/>
    <w:rsid w:val="00A0514A"/>
    <w:rsid w:val="00A101CD"/>
    <w:rsid w:val="00A13B2D"/>
    <w:rsid w:val="00A13E62"/>
    <w:rsid w:val="00A213B5"/>
    <w:rsid w:val="00A223FD"/>
    <w:rsid w:val="00A23FC7"/>
    <w:rsid w:val="00A241DC"/>
    <w:rsid w:val="00A243A3"/>
    <w:rsid w:val="00A255CF"/>
    <w:rsid w:val="00A3068F"/>
    <w:rsid w:val="00A40003"/>
    <w:rsid w:val="00A418A7"/>
    <w:rsid w:val="00A42126"/>
    <w:rsid w:val="00A431E0"/>
    <w:rsid w:val="00A43DA8"/>
    <w:rsid w:val="00A45919"/>
    <w:rsid w:val="00A47965"/>
    <w:rsid w:val="00A5047C"/>
    <w:rsid w:val="00A50D14"/>
    <w:rsid w:val="00A524D9"/>
    <w:rsid w:val="00A530C0"/>
    <w:rsid w:val="00A53547"/>
    <w:rsid w:val="00A55A15"/>
    <w:rsid w:val="00A5760C"/>
    <w:rsid w:val="00A608B4"/>
    <w:rsid w:val="00A60DB3"/>
    <w:rsid w:val="00A63E65"/>
    <w:rsid w:val="00A645AB"/>
    <w:rsid w:val="00A660F7"/>
    <w:rsid w:val="00A706EC"/>
    <w:rsid w:val="00A709FF"/>
    <w:rsid w:val="00A70E44"/>
    <w:rsid w:val="00A720CF"/>
    <w:rsid w:val="00A76F48"/>
    <w:rsid w:val="00A77C2A"/>
    <w:rsid w:val="00A80978"/>
    <w:rsid w:val="00A81C85"/>
    <w:rsid w:val="00A82499"/>
    <w:rsid w:val="00A8431D"/>
    <w:rsid w:val="00A87A6D"/>
    <w:rsid w:val="00A87AB2"/>
    <w:rsid w:val="00A90839"/>
    <w:rsid w:val="00A909BE"/>
    <w:rsid w:val="00A90A33"/>
    <w:rsid w:val="00A90FBA"/>
    <w:rsid w:val="00A9152D"/>
    <w:rsid w:val="00A936F9"/>
    <w:rsid w:val="00A942D7"/>
    <w:rsid w:val="00A9436B"/>
    <w:rsid w:val="00A94505"/>
    <w:rsid w:val="00A94CFE"/>
    <w:rsid w:val="00A94D0C"/>
    <w:rsid w:val="00A957F8"/>
    <w:rsid w:val="00A960F6"/>
    <w:rsid w:val="00A96C89"/>
    <w:rsid w:val="00AA0B89"/>
    <w:rsid w:val="00AA1A38"/>
    <w:rsid w:val="00AA1ED8"/>
    <w:rsid w:val="00AA3C09"/>
    <w:rsid w:val="00AA4312"/>
    <w:rsid w:val="00AA59BC"/>
    <w:rsid w:val="00AA5F68"/>
    <w:rsid w:val="00AA6175"/>
    <w:rsid w:val="00AA7AC9"/>
    <w:rsid w:val="00AB123A"/>
    <w:rsid w:val="00AB6921"/>
    <w:rsid w:val="00AB70AE"/>
    <w:rsid w:val="00AC04D1"/>
    <w:rsid w:val="00AC0538"/>
    <w:rsid w:val="00AC3100"/>
    <w:rsid w:val="00AC6D18"/>
    <w:rsid w:val="00AD0056"/>
    <w:rsid w:val="00AD01AB"/>
    <w:rsid w:val="00AD0E39"/>
    <w:rsid w:val="00AD2020"/>
    <w:rsid w:val="00AD2F56"/>
    <w:rsid w:val="00AD4D24"/>
    <w:rsid w:val="00AD4F6A"/>
    <w:rsid w:val="00AD77ED"/>
    <w:rsid w:val="00AE021D"/>
    <w:rsid w:val="00AE0FAD"/>
    <w:rsid w:val="00AE1844"/>
    <w:rsid w:val="00AE2FAA"/>
    <w:rsid w:val="00AE3AD4"/>
    <w:rsid w:val="00AE49B6"/>
    <w:rsid w:val="00AE5555"/>
    <w:rsid w:val="00AE565D"/>
    <w:rsid w:val="00AE600C"/>
    <w:rsid w:val="00AE61D2"/>
    <w:rsid w:val="00AF1B8A"/>
    <w:rsid w:val="00AF2F28"/>
    <w:rsid w:val="00AF4E57"/>
    <w:rsid w:val="00AF5849"/>
    <w:rsid w:val="00AF6520"/>
    <w:rsid w:val="00AF66D3"/>
    <w:rsid w:val="00AF78E6"/>
    <w:rsid w:val="00B00486"/>
    <w:rsid w:val="00B00CEA"/>
    <w:rsid w:val="00B01371"/>
    <w:rsid w:val="00B02547"/>
    <w:rsid w:val="00B049F2"/>
    <w:rsid w:val="00B04D08"/>
    <w:rsid w:val="00B05914"/>
    <w:rsid w:val="00B06E28"/>
    <w:rsid w:val="00B06E3F"/>
    <w:rsid w:val="00B12416"/>
    <w:rsid w:val="00B129FD"/>
    <w:rsid w:val="00B1445F"/>
    <w:rsid w:val="00B1517D"/>
    <w:rsid w:val="00B154B1"/>
    <w:rsid w:val="00B1620E"/>
    <w:rsid w:val="00B17A53"/>
    <w:rsid w:val="00B2039A"/>
    <w:rsid w:val="00B20499"/>
    <w:rsid w:val="00B215F0"/>
    <w:rsid w:val="00B24CAE"/>
    <w:rsid w:val="00B25D07"/>
    <w:rsid w:val="00B267A4"/>
    <w:rsid w:val="00B2731C"/>
    <w:rsid w:val="00B27EC2"/>
    <w:rsid w:val="00B32324"/>
    <w:rsid w:val="00B325DB"/>
    <w:rsid w:val="00B333AE"/>
    <w:rsid w:val="00B345C9"/>
    <w:rsid w:val="00B3567C"/>
    <w:rsid w:val="00B37AAC"/>
    <w:rsid w:val="00B40412"/>
    <w:rsid w:val="00B40489"/>
    <w:rsid w:val="00B51A67"/>
    <w:rsid w:val="00B51D9F"/>
    <w:rsid w:val="00B565A9"/>
    <w:rsid w:val="00B56990"/>
    <w:rsid w:val="00B6016D"/>
    <w:rsid w:val="00B6050F"/>
    <w:rsid w:val="00B61A59"/>
    <w:rsid w:val="00B62B05"/>
    <w:rsid w:val="00B632AD"/>
    <w:rsid w:val="00B63637"/>
    <w:rsid w:val="00B63CE2"/>
    <w:rsid w:val="00B64AA1"/>
    <w:rsid w:val="00B66D42"/>
    <w:rsid w:val="00B67419"/>
    <w:rsid w:val="00B7142C"/>
    <w:rsid w:val="00B7161C"/>
    <w:rsid w:val="00B7267B"/>
    <w:rsid w:val="00B7397A"/>
    <w:rsid w:val="00B73D3C"/>
    <w:rsid w:val="00B8097E"/>
    <w:rsid w:val="00B8188F"/>
    <w:rsid w:val="00B81BF3"/>
    <w:rsid w:val="00B81F3F"/>
    <w:rsid w:val="00B823AF"/>
    <w:rsid w:val="00B82A3E"/>
    <w:rsid w:val="00B839FA"/>
    <w:rsid w:val="00B865E0"/>
    <w:rsid w:val="00B87029"/>
    <w:rsid w:val="00B87409"/>
    <w:rsid w:val="00B930D7"/>
    <w:rsid w:val="00BA08AB"/>
    <w:rsid w:val="00BA15D0"/>
    <w:rsid w:val="00BA2A80"/>
    <w:rsid w:val="00BA35AE"/>
    <w:rsid w:val="00BA63B4"/>
    <w:rsid w:val="00BA744B"/>
    <w:rsid w:val="00BA7C7C"/>
    <w:rsid w:val="00BB0734"/>
    <w:rsid w:val="00BB0C93"/>
    <w:rsid w:val="00BB2909"/>
    <w:rsid w:val="00BB390A"/>
    <w:rsid w:val="00BB3ED5"/>
    <w:rsid w:val="00BB4750"/>
    <w:rsid w:val="00BC0524"/>
    <w:rsid w:val="00BC078A"/>
    <w:rsid w:val="00BC19DD"/>
    <w:rsid w:val="00BC2702"/>
    <w:rsid w:val="00BC279E"/>
    <w:rsid w:val="00BC2AFA"/>
    <w:rsid w:val="00BC40FA"/>
    <w:rsid w:val="00BC5AFD"/>
    <w:rsid w:val="00BC7041"/>
    <w:rsid w:val="00BD09CD"/>
    <w:rsid w:val="00BD0B9C"/>
    <w:rsid w:val="00BD1F88"/>
    <w:rsid w:val="00BD3958"/>
    <w:rsid w:val="00BD6413"/>
    <w:rsid w:val="00BD6B0B"/>
    <w:rsid w:val="00BE06F5"/>
    <w:rsid w:val="00BE2987"/>
    <w:rsid w:val="00BE3580"/>
    <w:rsid w:val="00BE3B5D"/>
    <w:rsid w:val="00BE3DD3"/>
    <w:rsid w:val="00BE4D6B"/>
    <w:rsid w:val="00BE5209"/>
    <w:rsid w:val="00BE6377"/>
    <w:rsid w:val="00BF34D7"/>
    <w:rsid w:val="00BF3E14"/>
    <w:rsid w:val="00BF40EB"/>
    <w:rsid w:val="00BF5EDD"/>
    <w:rsid w:val="00BF6333"/>
    <w:rsid w:val="00BF6AB2"/>
    <w:rsid w:val="00C00E8A"/>
    <w:rsid w:val="00C01633"/>
    <w:rsid w:val="00C0270D"/>
    <w:rsid w:val="00C05BB3"/>
    <w:rsid w:val="00C1039A"/>
    <w:rsid w:val="00C11BD0"/>
    <w:rsid w:val="00C11E5F"/>
    <w:rsid w:val="00C12D65"/>
    <w:rsid w:val="00C13BFD"/>
    <w:rsid w:val="00C14116"/>
    <w:rsid w:val="00C160FC"/>
    <w:rsid w:val="00C166D5"/>
    <w:rsid w:val="00C242B6"/>
    <w:rsid w:val="00C274BD"/>
    <w:rsid w:val="00C3308F"/>
    <w:rsid w:val="00C35413"/>
    <w:rsid w:val="00C35F6A"/>
    <w:rsid w:val="00C36797"/>
    <w:rsid w:val="00C36F77"/>
    <w:rsid w:val="00C40BF9"/>
    <w:rsid w:val="00C40EA6"/>
    <w:rsid w:val="00C411FB"/>
    <w:rsid w:val="00C45E32"/>
    <w:rsid w:val="00C47295"/>
    <w:rsid w:val="00C475A6"/>
    <w:rsid w:val="00C477C0"/>
    <w:rsid w:val="00C506CD"/>
    <w:rsid w:val="00C57B84"/>
    <w:rsid w:val="00C57E67"/>
    <w:rsid w:val="00C613BF"/>
    <w:rsid w:val="00C61F1A"/>
    <w:rsid w:val="00C652AD"/>
    <w:rsid w:val="00C65CDB"/>
    <w:rsid w:val="00C668EA"/>
    <w:rsid w:val="00C70096"/>
    <w:rsid w:val="00C700CD"/>
    <w:rsid w:val="00C70FC8"/>
    <w:rsid w:val="00C737B4"/>
    <w:rsid w:val="00C747EC"/>
    <w:rsid w:val="00C74873"/>
    <w:rsid w:val="00C74F11"/>
    <w:rsid w:val="00C75B15"/>
    <w:rsid w:val="00C76501"/>
    <w:rsid w:val="00C7796C"/>
    <w:rsid w:val="00C80109"/>
    <w:rsid w:val="00C80D61"/>
    <w:rsid w:val="00C82407"/>
    <w:rsid w:val="00C82C07"/>
    <w:rsid w:val="00C8343C"/>
    <w:rsid w:val="00C83E0C"/>
    <w:rsid w:val="00C83E83"/>
    <w:rsid w:val="00C847A4"/>
    <w:rsid w:val="00C8567A"/>
    <w:rsid w:val="00C857CB"/>
    <w:rsid w:val="00C859CA"/>
    <w:rsid w:val="00C8740F"/>
    <w:rsid w:val="00C87D2E"/>
    <w:rsid w:val="00C87D97"/>
    <w:rsid w:val="00C90C3E"/>
    <w:rsid w:val="00C90FB0"/>
    <w:rsid w:val="00C915A8"/>
    <w:rsid w:val="00C91CBB"/>
    <w:rsid w:val="00C91EDA"/>
    <w:rsid w:val="00C9358C"/>
    <w:rsid w:val="00C95287"/>
    <w:rsid w:val="00C963FF"/>
    <w:rsid w:val="00CA015F"/>
    <w:rsid w:val="00CA33EE"/>
    <w:rsid w:val="00CA55C4"/>
    <w:rsid w:val="00CA5A9A"/>
    <w:rsid w:val="00CA71A0"/>
    <w:rsid w:val="00CB14BE"/>
    <w:rsid w:val="00CB1524"/>
    <w:rsid w:val="00CB2803"/>
    <w:rsid w:val="00CB7E4C"/>
    <w:rsid w:val="00CC3D83"/>
    <w:rsid w:val="00CC423E"/>
    <w:rsid w:val="00CC47B5"/>
    <w:rsid w:val="00CC50AC"/>
    <w:rsid w:val="00CC6C23"/>
    <w:rsid w:val="00CC739D"/>
    <w:rsid w:val="00CD14BE"/>
    <w:rsid w:val="00CD1868"/>
    <w:rsid w:val="00CD1FD7"/>
    <w:rsid w:val="00CD617F"/>
    <w:rsid w:val="00CD6B99"/>
    <w:rsid w:val="00CE142A"/>
    <w:rsid w:val="00CE151E"/>
    <w:rsid w:val="00CE1548"/>
    <w:rsid w:val="00CE1D0F"/>
    <w:rsid w:val="00CE21C0"/>
    <w:rsid w:val="00CE2BCC"/>
    <w:rsid w:val="00CE4E18"/>
    <w:rsid w:val="00CE77FE"/>
    <w:rsid w:val="00CF27A0"/>
    <w:rsid w:val="00CF2E26"/>
    <w:rsid w:val="00CF3C54"/>
    <w:rsid w:val="00CF588F"/>
    <w:rsid w:val="00CF5A20"/>
    <w:rsid w:val="00CF5F9A"/>
    <w:rsid w:val="00D0079C"/>
    <w:rsid w:val="00D02B48"/>
    <w:rsid w:val="00D03F3F"/>
    <w:rsid w:val="00D04452"/>
    <w:rsid w:val="00D05D62"/>
    <w:rsid w:val="00D06BB9"/>
    <w:rsid w:val="00D06F0E"/>
    <w:rsid w:val="00D07E9D"/>
    <w:rsid w:val="00D1120A"/>
    <w:rsid w:val="00D112F6"/>
    <w:rsid w:val="00D125BE"/>
    <w:rsid w:val="00D13510"/>
    <w:rsid w:val="00D1410D"/>
    <w:rsid w:val="00D157E5"/>
    <w:rsid w:val="00D15F61"/>
    <w:rsid w:val="00D16136"/>
    <w:rsid w:val="00D17996"/>
    <w:rsid w:val="00D20AFA"/>
    <w:rsid w:val="00D213E8"/>
    <w:rsid w:val="00D234C8"/>
    <w:rsid w:val="00D2587D"/>
    <w:rsid w:val="00D27347"/>
    <w:rsid w:val="00D274E6"/>
    <w:rsid w:val="00D3235F"/>
    <w:rsid w:val="00D3241B"/>
    <w:rsid w:val="00D33848"/>
    <w:rsid w:val="00D34DFA"/>
    <w:rsid w:val="00D354A3"/>
    <w:rsid w:val="00D354FC"/>
    <w:rsid w:val="00D35E9A"/>
    <w:rsid w:val="00D40B2D"/>
    <w:rsid w:val="00D423EB"/>
    <w:rsid w:val="00D44E39"/>
    <w:rsid w:val="00D469F4"/>
    <w:rsid w:val="00D5200E"/>
    <w:rsid w:val="00D52107"/>
    <w:rsid w:val="00D537F7"/>
    <w:rsid w:val="00D555DA"/>
    <w:rsid w:val="00D563A2"/>
    <w:rsid w:val="00D64CF0"/>
    <w:rsid w:val="00D64EE0"/>
    <w:rsid w:val="00D657EB"/>
    <w:rsid w:val="00D72374"/>
    <w:rsid w:val="00D73273"/>
    <w:rsid w:val="00D74F3F"/>
    <w:rsid w:val="00D750BB"/>
    <w:rsid w:val="00D83E8E"/>
    <w:rsid w:val="00D84C11"/>
    <w:rsid w:val="00D84E17"/>
    <w:rsid w:val="00D852A0"/>
    <w:rsid w:val="00D86F37"/>
    <w:rsid w:val="00D87272"/>
    <w:rsid w:val="00D872D6"/>
    <w:rsid w:val="00D874ED"/>
    <w:rsid w:val="00D8752C"/>
    <w:rsid w:val="00D91841"/>
    <w:rsid w:val="00D9315D"/>
    <w:rsid w:val="00D93A60"/>
    <w:rsid w:val="00D94726"/>
    <w:rsid w:val="00D94A8F"/>
    <w:rsid w:val="00D96568"/>
    <w:rsid w:val="00D9718E"/>
    <w:rsid w:val="00D97A4C"/>
    <w:rsid w:val="00DA0E18"/>
    <w:rsid w:val="00DA2555"/>
    <w:rsid w:val="00DA328A"/>
    <w:rsid w:val="00DB1128"/>
    <w:rsid w:val="00DB1DAA"/>
    <w:rsid w:val="00DB25DB"/>
    <w:rsid w:val="00DB2946"/>
    <w:rsid w:val="00DB2FE8"/>
    <w:rsid w:val="00DB3229"/>
    <w:rsid w:val="00DB3A2B"/>
    <w:rsid w:val="00DB64A5"/>
    <w:rsid w:val="00DB6D4A"/>
    <w:rsid w:val="00DB6EFE"/>
    <w:rsid w:val="00DB7937"/>
    <w:rsid w:val="00DC0785"/>
    <w:rsid w:val="00DC0B00"/>
    <w:rsid w:val="00DC2BDE"/>
    <w:rsid w:val="00DC4A8E"/>
    <w:rsid w:val="00DD0640"/>
    <w:rsid w:val="00DD0F21"/>
    <w:rsid w:val="00DE265F"/>
    <w:rsid w:val="00DE3429"/>
    <w:rsid w:val="00DE35FA"/>
    <w:rsid w:val="00DE3B55"/>
    <w:rsid w:val="00DE40E0"/>
    <w:rsid w:val="00DE70F4"/>
    <w:rsid w:val="00DF1CAE"/>
    <w:rsid w:val="00DF448D"/>
    <w:rsid w:val="00DF465E"/>
    <w:rsid w:val="00E011F0"/>
    <w:rsid w:val="00E02364"/>
    <w:rsid w:val="00E037A1"/>
    <w:rsid w:val="00E05BA6"/>
    <w:rsid w:val="00E05C86"/>
    <w:rsid w:val="00E06D46"/>
    <w:rsid w:val="00E11244"/>
    <w:rsid w:val="00E1196D"/>
    <w:rsid w:val="00E12E8D"/>
    <w:rsid w:val="00E15353"/>
    <w:rsid w:val="00E16CAE"/>
    <w:rsid w:val="00E20F4D"/>
    <w:rsid w:val="00E259EA"/>
    <w:rsid w:val="00E31467"/>
    <w:rsid w:val="00E31BEA"/>
    <w:rsid w:val="00E37E7C"/>
    <w:rsid w:val="00E4068F"/>
    <w:rsid w:val="00E4125D"/>
    <w:rsid w:val="00E44BB6"/>
    <w:rsid w:val="00E45340"/>
    <w:rsid w:val="00E456CF"/>
    <w:rsid w:val="00E457A4"/>
    <w:rsid w:val="00E45E8D"/>
    <w:rsid w:val="00E469F7"/>
    <w:rsid w:val="00E4788B"/>
    <w:rsid w:val="00E515DB"/>
    <w:rsid w:val="00E5182C"/>
    <w:rsid w:val="00E53057"/>
    <w:rsid w:val="00E54F7C"/>
    <w:rsid w:val="00E550E3"/>
    <w:rsid w:val="00E6095D"/>
    <w:rsid w:val="00E632B3"/>
    <w:rsid w:val="00E674DD"/>
    <w:rsid w:val="00E679F8"/>
    <w:rsid w:val="00E67B22"/>
    <w:rsid w:val="00E709D0"/>
    <w:rsid w:val="00E739F4"/>
    <w:rsid w:val="00E75F62"/>
    <w:rsid w:val="00E760E1"/>
    <w:rsid w:val="00E76427"/>
    <w:rsid w:val="00E76E8C"/>
    <w:rsid w:val="00E77500"/>
    <w:rsid w:val="00E81323"/>
    <w:rsid w:val="00E826A8"/>
    <w:rsid w:val="00E826CE"/>
    <w:rsid w:val="00E827CA"/>
    <w:rsid w:val="00E83552"/>
    <w:rsid w:val="00E85E3D"/>
    <w:rsid w:val="00E91247"/>
    <w:rsid w:val="00E93F5A"/>
    <w:rsid w:val="00E96985"/>
    <w:rsid w:val="00E974ED"/>
    <w:rsid w:val="00E97B1B"/>
    <w:rsid w:val="00EA097C"/>
    <w:rsid w:val="00EA099C"/>
    <w:rsid w:val="00EA15B2"/>
    <w:rsid w:val="00EA1B92"/>
    <w:rsid w:val="00EA305C"/>
    <w:rsid w:val="00EA3BD7"/>
    <w:rsid w:val="00EA406E"/>
    <w:rsid w:val="00EA43AC"/>
    <w:rsid w:val="00EA52A2"/>
    <w:rsid w:val="00EA52D3"/>
    <w:rsid w:val="00EA554F"/>
    <w:rsid w:val="00EA55EB"/>
    <w:rsid w:val="00EA65C3"/>
    <w:rsid w:val="00EA73CE"/>
    <w:rsid w:val="00EB1472"/>
    <w:rsid w:val="00EB1C4D"/>
    <w:rsid w:val="00EB1C70"/>
    <w:rsid w:val="00EB2329"/>
    <w:rsid w:val="00EB2E78"/>
    <w:rsid w:val="00EB508E"/>
    <w:rsid w:val="00EB7375"/>
    <w:rsid w:val="00EC67F6"/>
    <w:rsid w:val="00EC7C14"/>
    <w:rsid w:val="00ED00FB"/>
    <w:rsid w:val="00ED043A"/>
    <w:rsid w:val="00ED3727"/>
    <w:rsid w:val="00ED3D25"/>
    <w:rsid w:val="00ED3DDF"/>
    <w:rsid w:val="00ED3FF4"/>
    <w:rsid w:val="00ED50F4"/>
    <w:rsid w:val="00ED53D3"/>
    <w:rsid w:val="00ED6311"/>
    <w:rsid w:val="00ED6975"/>
    <w:rsid w:val="00EE0A48"/>
    <w:rsid w:val="00EE1C1A"/>
    <w:rsid w:val="00EE2613"/>
    <w:rsid w:val="00EE3D7C"/>
    <w:rsid w:val="00EE550A"/>
    <w:rsid w:val="00EE6553"/>
    <w:rsid w:val="00EE71A9"/>
    <w:rsid w:val="00EE776B"/>
    <w:rsid w:val="00EE7C2A"/>
    <w:rsid w:val="00EF1A44"/>
    <w:rsid w:val="00EF1E98"/>
    <w:rsid w:val="00EF2603"/>
    <w:rsid w:val="00EF427D"/>
    <w:rsid w:val="00EF5820"/>
    <w:rsid w:val="00F00DFB"/>
    <w:rsid w:val="00F016BA"/>
    <w:rsid w:val="00F02EBA"/>
    <w:rsid w:val="00F0408D"/>
    <w:rsid w:val="00F040A1"/>
    <w:rsid w:val="00F04DC4"/>
    <w:rsid w:val="00F058D9"/>
    <w:rsid w:val="00F0670D"/>
    <w:rsid w:val="00F06744"/>
    <w:rsid w:val="00F07B66"/>
    <w:rsid w:val="00F07C9A"/>
    <w:rsid w:val="00F1025A"/>
    <w:rsid w:val="00F11427"/>
    <w:rsid w:val="00F121D7"/>
    <w:rsid w:val="00F12719"/>
    <w:rsid w:val="00F13C6F"/>
    <w:rsid w:val="00F20F66"/>
    <w:rsid w:val="00F22460"/>
    <w:rsid w:val="00F2263D"/>
    <w:rsid w:val="00F2297F"/>
    <w:rsid w:val="00F24D6B"/>
    <w:rsid w:val="00F342D9"/>
    <w:rsid w:val="00F35EDC"/>
    <w:rsid w:val="00F407EC"/>
    <w:rsid w:val="00F40F48"/>
    <w:rsid w:val="00F44979"/>
    <w:rsid w:val="00F45103"/>
    <w:rsid w:val="00F46BA9"/>
    <w:rsid w:val="00F502E4"/>
    <w:rsid w:val="00F51F1C"/>
    <w:rsid w:val="00F54891"/>
    <w:rsid w:val="00F60209"/>
    <w:rsid w:val="00F60239"/>
    <w:rsid w:val="00F61263"/>
    <w:rsid w:val="00F62916"/>
    <w:rsid w:val="00F63D9A"/>
    <w:rsid w:val="00F64B78"/>
    <w:rsid w:val="00F659A3"/>
    <w:rsid w:val="00F65F10"/>
    <w:rsid w:val="00F662F4"/>
    <w:rsid w:val="00F67881"/>
    <w:rsid w:val="00F67FD4"/>
    <w:rsid w:val="00F70B26"/>
    <w:rsid w:val="00F72AF6"/>
    <w:rsid w:val="00F73CDB"/>
    <w:rsid w:val="00F7417F"/>
    <w:rsid w:val="00F75AFF"/>
    <w:rsid w:val="00F75D49"/>
    <w:rsid w:val="00F76805"/>
    <w:rsid w:val="00F779F7"/>
    <w:rsid w:val="00F82154"/>
    <w:rsid w:val="00F906DD"/>
    <w:rsid w:val="00F92FCF"/>
    <w:rsid w:val="00F932FC"/>
    <w:rsid w:val="00F9532E"/>
    <w:rsid w:val="00FA0087"/>
    <w:rsid w:val="00FA02D2"/>
    <w:rsid w:val="00FA02FB"/>
    <w:rsid w:val="00FA04ED"/>
    <w:rsid w:val="00FA059F"/>
    <w:rsid w:val="00FA1EC3"/>
    <w:rsid w:val="00FA3BBC"/>
    <w:rsid w:val="00FA496C"/>
    <w:rsid w:val="00FB04DF"/>
    <w:rsid w:val="00FB0F23"/>
    <w:rsid w:val="00FB40D3"/>
    <w:rsid w:val="00FB5BBB"/>
    <w:rsid w:val="00FB5C76"/>
    <w:rsid w:val="00FB7058"/>
    <w:rsid w:val="00FB743C"/>
    <w:rsid w:val="00FB7704"/>
    <w:rsid w:val="00FB77C7"/>
    <w:rsid w:val="00FC08F7"/>
    <w:rsid w:val="00FC0943"/>
    <w:rsid w:val="00FC1702"/>
    <w:rsid w:val="00FC4A43"/>
    <w:rsid w:val="00FC566E"/>
    <w:rsid w:val="00FC6E8D"/>
    <w:rsid w:val="00FC6EDD"/>
    <w:rsid w:val="00FC7731"/>
    <w:rsid w:val="00FD0637"/>
    <w:rsid w:val="00FD0E63"/>
    <w:rsid w:val="00FD0F8F"/>
    <w:rsid w:val="00FD307B"/>
    <w:rsid w:val="00FD5E6B"/>
    <w:rsid w:val="00FD7BBC"/>
    <w:rsid w:val="00FE0DD8"/>
    <w:rsid w:val="00FE267E"/>
    <w:rsid w:val="00FE43FE"/>
    <w:rsid w:val="00FE68E4"/>
    <w:rsid w:val="00FE7210"/>
    <w:rsid w:val="00FE78AB"/>
    <w:rsid w:val="00FF32BA"/>
    <w:rsid w:val="00FF34A3"/>
    <w:rsid w:val="00FF4BD6"/>
    <w:rsid w:val="00FF5591"/>
    <w:rsid w:val="00FF58D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D1F2"/>
  <w15:docId w15:val="{BC014506-7699-4B71-AEE1-85F2283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Spacing">
    <w:name w:val="No Spacing"/>
    <w:uiPriority w:val="1"/>
    <w:qFormat/>
    <w:rsid w:val="006446FB"/>
    <w:rPr>
      <w:rFonts w:ascii="Verdana" w:hAnsi="Verdana"/>
      <w:sz w:val="22"/>
    </w:rPr>
  </w:style>
  <w:style w:type="character" w:styleId="FootnoteReference">
    <w:name w:val="footnote reference"/>
    <w:basedOn w:val="DefaultParagraphFont"/>
    <w:semiHidden/>
    <w:unhideWhenUsed/>
    <w:rsid w:val="00847860"/>
    <w:rPr>
      <w:vertAlign w:val="superscript"/>
    </w:rPr>
  </w:style>
  <w:style w:type="character" w:customStyle="1" w:styleId="Style1Char">
    <w:name w:val="Style1 Char"/>
    <w:basedOn w:val="DefaultParagraphFont"/>
    <w:link w:val="Style1"/>
    <w:locked/>
    <w:rsid w:val="0016697D"/>
    <w:rPr>
      <w:rFonts w:ascii="Verdana" w:hAnsi="Verdana"/>
      <w:color w:val="000000"/>
      <w:kern w:val="28"/>
      <w:sz w:val="22"/>
    </w:rPr>
  </w:style>
  <w:style w:type="paragraph" w:styleId="NormalWeb">
    <w:name w:val="Normal (Web)"/>
    <w:basedOn w:val="Normal"/>
    <w:uiPriority w:val="99"/>
    <w:semiHidden/>
    <w:unhideWhenUsed/>
    <w:rsid w:val="00A4000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56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9734FBA5-950B-41AE-A934-F677C4F4D8D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15</TotalTime>
  <Pages>11</Pages>
  <Words>4890</Words>
  <Characters>24313</Characters>
  <Application>Microsoft Office Word</Application>
  <DocSecurity>4</DocSecurity>
  <Lines>202</Lines>
  <Paragraphs>58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Wyborn, David</dc:creator>
  <cp:lastModifiedBy>Davis, Rob</cp:lastModifiedBy>
  <cp:revision>2</cp:revision>
  <cp:lastPrinted>2023-04-17T12:31:00Z</cp:lastPrinted>
  <dcterms:created xsi:type="dcterms:W3CDTF">2023-04-17T12:46:00Z</dcterms:created>
  <dcterms:modified xsi:type="dcterms:W3CDTF">2023-04-17T12:46:00Z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