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C7217" w14:textId="209BB659" w:rsidR="0016445A" w:rsidRPr="007B2EE5" w:rsidRDefault="007C2BB2" w:rsidP="0016445A">
      <w:pPr>
        <w:spacing w:after="0" w:line="240" w:lineRule="auto"/>
        <w:ind w:hanging="142"/>
        <w:rPr>
          <w:rFonts w:ascii="Arial" w:eastAsia="Times New Roman" w:hAnsi="Arial" w:cs="Arial"/>
          <w:szCs w:val="20"/>
          <w:lang w:eastAsia="en-GB"/>
        </w:rPr>
      </w:pPr>
      <w:r>
        <w:rPr>
          <w:rFonts w:ascii="Arial" w:eastAsia="Times New Roman" w:hAnsi="Arial" w:cs="Arial"/>
          <w:szCs w:val="20"/>
          <w:lang w:eastAsia="en-GB"/>
        </w:rPr>
        <w:t xml:space="preserve"> </w:t>
      </w:r>
      <w:r w:rsidR="0016445A" w:rsidRPr="007B2EE5">
        <w:rPr>
          <w:rFonts w:ascii="Arial" w:eastAsia="Times New Roman" w:hAnsi="Arial" w:cs="Arial"/>
          <w:noProof/>
          <w:szCs w:val="20"/>
          <w:lang w:eastAsia="en-GB"/>
        </w:rPr>
        <w:drawing>
          <wp:inline distT="0" distB="0" distL="0" distR="0" wp14:anchorId="03DED546" wp14:editId="16A882D9">
            <wp:extent cx="3352800" cy="352425"/>
            <wp:effectExtent l="0" t="0" r="0" b="0"/>
            <wp:docPr id="3" name="Picture 3"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52800" cy="352425"/>
                    </a:xfrm>
                    <a:prstGeom prst="rect">
                      <a:avLst/>
                    </a:prstGeom>
                  </pic:spPr>
                </pic:pic>
              </a:graphicData>
            </a:graphic>
          </wp:inline>
        </w:drawing>
      </w:r>
    </w:p>
    <w:p w14:paraId="62F181AB" w14:textId="77777777" w:rsidR="0016445A" w:rsidRPr="007B2EE5" w:rsidRDefault="0016445A" w:rsidP="0016445A">
      <w:pPr>
        <w:spacing w:after="0" w:line="240" w:lineRule="auto"/>
        <w:rPr>
          <w:rFonts w:ascii="Arial" w:eastAsia="Times New Roman" w:hAnsi="Arial" w:cs="Arial"/>
          <w:szCs w:val="20"/>
          <w:lang w:eastAsia="en-GB"/>
        </w:rPr>
      </w:pPr>
    </w:p>
    <w:tbl>
      <w:tblPr>
        <w:tblW w:w="9519"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462"/>
        <w:gridCol w:w="57"/>
      </w:tblGrid>
      <w:tr w:rsidR="0016445A" w:rsidRPr="007B2EE5" w14:paraId="6B9D8EC6" w14:textId="77777777" w:rsidTr="00FA487F">
        <w:trPr>
          <w:gridAfter w:val="1"/>
          <w:wAfter w:w="57" w:type="dxa"/>
          <w:cantSplit/>
          <w:trHeight w:val="577"/>
        </w:trPr>
        <w:tc>
          <w:tcPr>
            <w:tcW w:w="9462" w:type="dxa"/>
            <w:shd w:val="clear" w:color="auto" w:fill="auto"/>
          </w:tcPr>
          <w:p w14:paraId="6608687E" w14:textId="77777777" w:rsidR="0016445A" w:rsidRPr="007B2EE5" w:rsidRDefault="0016445A" w:rsidP="0016445A">
            <w:pPr>
              <w:spacing w:before="120" w:after="0" w:line="240" w:lineRule="auto"/>
              <w:ind w:left="-108" w:right="34"/>
              <w:rPr>
                <w:rFonts w:ascii="Arial" w:eastAsia="Times New Roman" w:hAnsi="Arial" w:cs="Arial"/>
                <w:b/>
                <w:color w:val="000000"/>
                <w:sz w:val="40"/>
                <w:szCs w:val="40"/>
                <w:lang w:eastAsia="en-GB"/>
              </w:rPr>
            </w:pPr>
            <w:bookmarkStart w:id="0" w:name="bmkTable00"/>
            <w:bookmarkEnd w:id="0"/>
            <w:r w:rsidRPr="007B2EE5">
              <w:rPr>
                <w:rFonts w:ascii="Arial" w:eastAsia="Times New Roman" w:hAnsi="Arial" w:cs="Arial"/>
                <w:b/>
                <w:color w:val="000000"/>
                <w:sz w:val="40"/>
                <w:szCs w:val="40"/>
                <w:lang w:eastAsia="en-GB"/>
              </w:rPr>
              <w:t>Application Decision</w:t>
            </w:r>
          </w:p>
        </w:tc>
      </w:tr>
      <w:tr w:rsidR="0016445A" w:rsidRPr="007B2EE5" w14:paraId="10CA6DEE" w14:textId="77777777" w:rsidTr="00FA487F">
        <w:trPr>
          <w:gridAfter w:val="1"/>
          <w:wAfter w:w="57" w:type="dxa"/>
          <w:cantSplit/>
          <w:trHeight w:val="372"/>
        </w:trPr>
        <w:tc>
          <w:tcPr>
            <w:tcW w:w="9462" w:type="dxa"/>
            <w:shd w:val="clear" w:color="auto" w:fill="auto"/>
            <w:vAlign w:val="center"/>
          </w:tcPr>
          <w:p w14:paraId="167B3C71" w14:textId="77777777" w:rsidR="0016445A" w:rsidRPr="007B2EE5" w:rsidRDefault="0016445A" w:rsidP="0016445A">
            <w:pPr>
              <w:spacing w:before="60" w:after="0" w:line="240" w:lineRule="auto"/>
              <w:ind w:right="34"/>
              <w:rPr>
                <w:rFonts w:ascii="Arial" w:eastAsia="Times New Roman" w:hAnsi="Arial" w:cs="Arial"/>
                <w:color w:val="000000"/>
                <w:lang w:eastAsia="en-GB"/>
              </w:rPr>
            </w:pPr>
          </w:p>
        </w:tc>
      </w:tr>
      <w:tr w:rsidR="0016445A" w:rsidRPr="007B2EE5" w14:paraId="1FE4B0BF" w14:textId="77777777" w:rsidTr="00FA487F">
        <w:trPr>
          <w:gridAfter w:val="1"/>
          <w:wAfter w:w="57" w:type="dxa"/>
          <w:cantSplit/>
          <w:trHeight w:val="327"/>
        </w:trPr>
        <w:tc>
          <w:tcPr>
            <w:tcW w:w="9462" w:type="dxa"/>
            <w:shd w:val="clear" w:color="auto" w:fill="auto"/>
          </w:tcPr>
          <w:p w14:paraId="40E803C0" w14:textId="77777777" w:rsidR="0016445A" w:rsidRPr="007B2EE5" w:rsidRDefault="0016445A" w:rsidP="0016445A">
            <w:pPr>
              <w:spacing w:before="180" w:after="0" w:line="240" w:lineRule="auto"/>
              <w:ind w:left="-108" w:right="34"/>
              <w:rPr>
                <w:rFonts w:ascii="Arial" w:eastAsia="Times New Roman" w:hAnsi="Arial" w:cs="Arial"/>
                <w:b/>
                <w:color w:val="000000"/>
                <w:sz w:val="24"/>
                <w:szCs w:val="24"/>
                <w:lang w:eastAsia="en-GB"/>
              </w:rPr>
            </w:pPr>
            <w:r w:rsidRPr="007B2EE5">
              <w:rPr>
                <w:rFonts w:ascii="Arial" w:eastAsia="Times New Roman" w:hAnsi="Arial" w:cs="Arial"/>
                <w:b/>
                <w:color w:val="000000"/>
                <w:sz w:val="24"/>
                <w:szCs w:val="24"/>
                <w:lang w:eastAsia="en-GB"/>
              </w:rPr>
              <w:t>by Richard Holland</w:t>
            </w:r>
          </w:p>
        </w:tc>
      </w:tr>
      <w:tr w:rsidR="0016445A" w:rsidRPr="007B2EE5" w14:paraId="4F6A20F6" w14:textId="77777777" w:rsidTr="00FA487F">
        <w:trPr>
          <w:gridAfter w:val="1"/>
          <w:wAfter w:w="57" w:type="dxa"/>
          <w:cantSplit/>
          <w:trHeight w:val="312"/>
        </w:trPr>
        <w:tc>
          <w:tcPr>
            <w:tcW w:w="9462" w:type="dxa"/>
            <w:tcBorders>
              <w:bottom w:val="nil"/>
            </w:tcBorders>
            <w:shd w:val="clear" w:color="auto" w:fill="auto"/>
          </w:tcPr>
          <w:p w14:paraId="235D5A9E" w14:textId="77777777" w:rsidR="0016445A" w:rsidRPr="007B2EE5" w:rsidRDefault="0016445A" w:rsidP="0016445A">
            <w:pPr>
              <w:spacing w:before="120" w:after="0" w:line="240" w:lineRule="auto"/>
              <w:ind w:left="-108" w:right="34"/>
              <w:rPr>
                <w:rFonts w:ascii="Arial" w:eastAsia="Times New Roman" w:hAnsi="Arial" w:cs="Arial"/>
                <w:b/>
                <w:color w:val="000000"/>
                <w:sz w:val="24"/>
                <w:szCs w:val="24"/>
                <w:lang w:eastAsia="en-GB"/>
              </w:rPr>
            </w:pPr>
            <w:r w:rsidRPr="007B2EE5">
              <w:rPr>
                <w:rFonts w:ascii="Arial" w:eastAsia="Times New Roman" w:hAnsi="Arial" w:cs="Arial"/>
                <w:b/>
                <w:color w:val="000000"/>
                <w:sz w:val="24"/>
                <w:szCs w:val="24"/>
                <w:lang w:eastAsia="en-GB"/>
              </w:rPr>
              <w:t>Appointed by the Secretary of State for Environment, Food and Rural Affairs</w:t>
            </w:r>
          </w:p>
        </w:tc>
      </w:tr>
      <w:tr w:rsidR="0016445A" w:rsidRPr="007B2EE5" w14:paraId="70E28231" w14:textId="77777777" w:rsidTr="00FA487F">
        <w:trPr>
          <w:gridAfter w:val="1"/>
          <w:wAfter w:w="57" w:type="dxa"/>
          <w:cantSplit/>
          <w:trHeight w:val="293"/>
        </w:trPr>
        <w:tc>
          <w:tcPr>
            <w:tcW w:w="9462" w:type="dxa"/>
            <w:tcBorders>
              <w:top w:val="nil"/>
              <w:bottom w:val="single" w:sz="4" w:space="0" w:color="auto"/>
            </w:tcBorders>
            <w:shd w:val="clear" w:color="auto" w:fill="auto"/>
          </w:tcPr>
          <w:p w14:paraId="357F54BC" w14:textId="36B07631" w:rsidR="0016445A" w:rsidRPr="007B2EE5" w:rsidRDefault="0016445A" w:rsidP="0016445A">
            <w:pPr>
              <w:spacing w:before="120" w:after="0" w:line="240" w:lineRule="auto"/>
              <w:ind w:left="-108" w:right="176"/>
              <w:rPr>
                <w:rFonts w:ascii="Arial" w:eastAsia="Times New Roman" w:hAnsi="Arial" w:cs="Arial"/>
                <w:b/>
                <w:color w:val="000000"/>
                <w:sz w:val="24"/>
                <w:szCs w:val="24"/>
                <w:lang w:eastAsia="en-GB"/>
              </w:rPr>
            </w:pPr>
            <w:r w:rsidRPr="007B2EE5">
              <w:rPr>
                <w:rFonts w:ascii="Arial" w:eastAsia="Times New Roman" w:hAnsi="Arial" w:cs="Arial"/>
                <w:b/>
                <w:color w:val="000000"/>
                <w:sz w:val="24"/>
                <w:szCs w:val="24"/>
                <w:lang w:eastAsia="en-GB"/>
              </w:rPr>
              <w:t xml:space="preserve">Decision date:  </w:t>
            </w:r>
            <w:r w:rsidR="002D0DC5">
              <w:rPr>
                <w:rFonts w:ascii="Arial" w:eastAsia="Times New Roman" w:hAnsi="Arial" w:cs="Arial"/>
                <w:b/>
                <w:color w:val="000000"/>
                <w:sz w:val="24"/>
                <w:szCs w:val="24"/>
                <w:lang w:eastAsia="en-GB"/>
              </w:rPr>
              <w:t>5</w:t>
            </w:r>
            <w:r w:rsidR="00D8750B">
              <w:rPr>
                <w:rFonts w:ascii="Arial" w:eastAsia="Times New Roman" w:hAnsi="Arial" w:cs="Arial"/>
                <w:b/>
                <w:color w:val="000000"/>
                <w:sz w:val="24"/>
                <w:szCs w:val="24"/>
                <w:lang w:eastAsia="en-GB"/>
              </w:rPr>
              <w:t xml:space="preserve"> </w:t>
            </w:r>
            <w:r w:rsidR="008B0891">
              <w:rPr>
                <w:rFonts w:ascii="Arial" w:eastAsia="Times New Roman" w:hAnsi="Arial" w:cs="Arial"/>
                <w:b/>
                <w:color w:val="000000"/>
                <w:sz w:val="24"/>
                <w:szCs w:val="24"/>
                <w:lang w:eastAsia="en-GB"/>
              </w:rPr>
              <w:t>April</w:t>
            </w:r>
            <w:r w:rsidRPr="007B2EE5">
              <w:rPr>
                <w:rFonts w:ascii="Arial" w:eastAsia="Times New Roman" w:hAnsi="Arial" w:cs="Arial"/>
                <w:b/>
                <w:bCs/>
                <w:color w:val="000000"/>
                <w:sz w:val="24"/>
                <w:szCs w:val="24"/>
                <w:lang w:eastAsia="en-GB"/>
              </w:rPr>
              <w:t xml:space="preserve"> </w:t>
            </w:r>
            <w:r w:rsidRPr="00C053E4">
              <w:rPr>
                <w:rFonts w:ascii="Arial" w:eastAsia="Times New Roman" w:hAnsi="Arial" w:cs="Arial"/>
                <w:b/>
                <w:color w:val="000000"/>
                <w:sz w:val="24"/>
                <w:szCs w:val="24"/>
                <w:lang w:eastAsia="en-GB"/>
              </w:rPr>
              <w:t>202</w:t>
            </w:r>
            <w:r w:rsidR="00750E2D">
              <w:rPr>
                <w:rFonts w:ascii="Arial" w:eastAsia="Times New Roman" w:hAnsi="Arial" w:cs="Arial"/>
                <w:b/>
                <w:color w:val="000000"/>
                <w:sz w:val="24"/>
                <w:szCs w:val="24"/>
                <w:lang w:eastAsia="en-GB"/>
              </w:rPr>
              <w:t>3</w:t>
            </w:r>
          </w:p>
        </w:tc>
      </w:tr>
      <w:tr w:rsidR="0016445A" w:rsidRPr="007B2EE5" w14:paraId="7C6C11BE" w14:textId="77777777" w:rsidTr="0016445A">
        <w:tblPrEx>
          <w:tblBorders>
            <w:top w:val="none" w:sz="0" w:space="0" w:color="auto"/>
            <w:bottom w:val="none" w:sz="0" w:space="0" w:color="auto"/>
          </w:tblBorders>
        </w:tblPrEx>
        <w:trPr>
          <w:trHeight w:val="3470"/>
        </w:trPr>
        <w:tc>
          <w:tcPr>
            <w:tcW w:w="9519" w:type="dxa"/>
            <w:gridSpan w:val="2"/>
            <w:tcBorders>
              <w:top w:val="single" w:sz="0" w:space="0" w:color="000000"/>
              <w:bottom w:val="single" w:sz="4" w:space="0" w:color="auto"/>
            </w:tcBorders>
            <w:shd w:val="clear" w:color="auto" w:fill="auto"/>
          </w:tcPr>
          <w:p w14:paraId="3CA98019" w14:textId="77777777" w:rsidR="0016445A" w:rsidRPr="007B2EE5" w:rsidRDefault="0016445A" w:rsidP="0016445A">
            <w:pPr>
              <w:spacing w:after="0" w:line="240" w:lineRule="auto"/>
              <w:rPr>
                <w:rFonts w:ascii="Arial" w:eastAsia="Times New Roman" w:hAnsi="Arial" w:cs="Arial"/>
                <w:b/>
                <w:color w:val="000000"/>
                <w:sz w:val="24"/>
                <w:szCs w:val="24"/>
                <w:lang w:eastAsia="en-GB"/>
              </w:rPr>
            </w:pPr>
          </w:p>
          <w:p w14:paraId="4DA400F2" w14:textId="683F0F59" w:rsidR="0016445A" w:rsidRPr="007B2EE5" w:rsidRDefault="0016445A" w:rsidP="0016445A">
            <w:pPr>
              <w:spacing w:after="0" w:line="240" w:lineRule="auto"/>
              <w:ind w:left="-57"/>
              <w:rPr>
                <w:rFonts w:ascii="Arial" w:eastAsia="Times New Roman" w:hAnsi="Arial" w:cs="Arial"/>
                <w:b/>
                <w:color w:val="000000"/>
                <w:sz w:val="24"/>
                <w:szCs w:val="24"/>
                <w:lang w:eastAsia="en-GB"/>
              </w:rPr>
            </w:pPr>
            <w:r w:rsidRPr="007B2EE5">
              <w:rPr>
                <w:rFonts w:ascii="Arial" w:eastAsia="Times New Roman" w:hAnsi="Arial" w:cs="Arial"/>
                <w:b/>
                <w:color w:val="000000"/>
                <w:sz w:val="24"/>
                <w:szCs w:val="24"/>
                <w:lang w:eastAsia="en-GB"/>
              </w:rPr>
              <w:t>Application Ref: COM/3</w:t>
            </w:r>
            <w:r w:rsidR="00750E2D">
              <w:rPr>
                <w:rFonts w:ascii="Arial" w:eastAsia="Times New Roman" w:hAnsi="Arial" w:cs="Arial"/>
                <w:b/>
                <w:color w:val="000000"/>
                <w:sz w:val="24"/>
                <w:szCs w:val="24"/>
                <w:lang w:eastAsia="en-GB"/>
              </w:rPr>
              <w:t>3</w:t>
            </w:r>
            <w:r w:rsidR="008B0891">
              <w:rPr>
                <w:rFonts w:ascii="Arial" w:eastAsia="Times New Roman" w:hAnsi="Arial" w:cs="Arial"/>
                <w:b/>
                <w:color w:val="000000"/>
                <w:sz w:val="24"/>
                <w:szCs w:val="24"/>
                <w:lang w:eastAsia="en-GB"/>
              </w:rPr>
              <w:t>07623</w:t>
            </w:r>
          </w:p>
          <w:p w14:paraId="27C510CB" w14:textId="415F208F" w:rsidR="0016445A" w:rsidRPr="007B2EE5" w:rsidRDefault="008B0891" w:rsidP="0016445A">
            <w:pPr>
              <w:spacing w:after="0" w:line="240" w:lineRule="auto"/>
              <w:ind w:left="-57"/>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Great Bookham Common</w:t>
            </w:r>
            <w:r w:rsidR="004E4DD4">
              <w:rPr>
                <w:rFonts w:ascii="Arial" w:eastAsia="Times New Roman" w:hAnsi="Arial" w:cs="Arial"/>
                <w:b/>
                <w:color w:val="000000"/>
                <w:sz w:val="24"/>
                <w:szCs w:val="24"/>
                <w:lang w:eastAsia="en-GB"/>
              </w:rPr>
              <w:t xml:space="preserve">, </w:t>
            </w:r>
            <w:r>
              <w:rPr>
                <w:rFonts w:ascii="Arial" w:eastAsia="Times New Roman" w:hAnsi="Arial" w:cs="Arial"/>
                <w:b/>
                <w:color w:val="000000"/>
                <w:sz w:val="24"/>
                <w:szCs w:val="24"/>
                <w:lang w:eastAsia="en-GB"/>
              </w:rPr>
              <w:t>Surrey</w:t>
            </w:r>
            <w:r w:rsidR="00E238A0" w:rsidRPr="007B2EE5">
              <w:rPr>
                <w:rFonts w:ascii="Arial" w:eastAsia="Times New Roman" w:hAnsi="Arial" w:cs="Arial"/>
                <w:b/>
                <w:color w:val="000000"/>
                <w:sz w:val="24"/>
                <w:szCs w:val="24"/>
                <w:lang w:eastAsia="en-GB"/>
              </w:rPr>
              <w:t xml:space="preserve"> </w:t>
            </w:r>
          </w:p>
          <w:p w14:paraId="4E21FD28" w14:textId="3BDFD343" w:rsidR="0016445A" w:rsidRPr="007B2EE5" w:rsidRDefault="0016445A" w:rsidP="0016445A">
            <w:pPr>
              <w:spacing w:after="0" w:line="240" w:lineRule="auto"/>
              <w:ind w:left="-57"/>
              <w:rPr>
                <w:rFonts w:ascii="Arial" w:eastAsia="Times New Roman" w:hAnsi="Arial" w:cs="Arial"/>
                <w:sz w:val="24"/>
                <w:szCs w:val="24"/>
                <w:lang w:eastAsia="en-GB"/>
              </w:rPr>
            </w:pPr>
            <w:r w:rsidRPr="007B2EE5">
              <w:rPr>
                <w:rFonts w:ascii="Arial" w:eastAsia="Times New Roman" w:hAnsi="Arial" w:cs="Arial"/>
                <w:sz w:val="24"/>
                <w:szCs w:val="24"/>
                <w:lang w:eastAsia="en-GB"/>
              </w:rPr>
              <w:t xml:space="preserve">Register Unit No: </w:t>
            </w:r>
            <w:r w:rsidR="008B0891">
              <w:rPr>
                <w:rFonts w:ascii="Arial" w:eastAsia="Times New Roman" w:hAnsi="Arial" w:cs="Arial"/>
                <w:sz w:val="24"/>
                <w:szCs w:val="24"/>
                <w:lang w:eastAsia="en-GB"/>
              </w:rPr>
              <w:t>CL96</w:t>
            </w:r>
          </w:p>
          <w:p w14:paraId="08F9D754" w14:textId="3B7492E8" w:rsidR="0016445A" w:rsidRPr="007B2EE5" w:rsidRDefault="0016445A" w:rsidP="0016445A">
            <w:pPr>
              <w:spacing w:after="0" w:line="240" w:lineRule="auto"/>
              <w:ind w:left="-57"/>
              <w:rPr>
                <w:rFonts w:ascii="Arial" w:eastAsia="Times New Roman" w:hAnsi="Arial" w:cs="Arial"/>
                <w:color w:val="FF0000"/>
                <w:sz w:val="24"/>
                <w:szCs w:val="24"/>
                <w:lang w:eastAsia="en-GB"/>
              </w:rPr>
            </w:pPr>
            <w:r w:rsidRPr="007B2EE5">
              <w:rPr>
                <w:rFonts w:ascii="Arial" w:eastAsia="Times New Roman" w:hAnsi="Arial" w:cs="Arial"/>
                <w:sz w:val="24"/>
                <w:szCs w:val="24"/>
                <w:lang w:eastAsia="en-GB"/>
              </w:rPr>
              <w:t xml:space="preserve">Commons Registration Authority: </w:t>
            </w:r>
            <w:r w:rsidR="008B0891">
              <w:rPr>
                <w:rFonts w:ascii="Arial" w:eastAsia="Times New Roman" w:hAnsi="Arial" w:cs="Arial"/>
                <w:sz w:val="24"/>
                <w:szCs w:val="24"/>
                <w:lang w:eastAsia="en-GB"/>
              </w:rPr>
              <w:t>Surrey County Council</w:t>
            </w:r>
          </w:p>
          <w:p w14:paraId="73C6654A" w14:textId="77777777" w:rsidR="0016445A" w:rsidRPr="007B2EE5" w:rsidRDefault="0016445A" w:rsidP="0016445A">
            <w:pPr>
              <w:spacing w:after="0" w:line="240" w:lineRule="auto"/>
              <w:rPr>
                <w:rFonts w:ascii="Arial" w:eastAsia="Times New Roman" w:hAnsi="Arial" w:cs="Arial"/>
                <w:b/>
                <w:color w:val="000000"/>
                <w:sz w:val="24"/>
                <w:szCs w:val="24"/>
                <w:lang w:eastAsia="en-GB"/>
              </w:rPr>
            </w:pPr>
          </w:p>
          <w:p w14:paraId="1D28B56E" w14:textId="17421DB9" w:rsidR="0016445A" w:rsidRPr="007B2EE5" w:rsidRDefault="0016445A" w:rsidP="0016445A">
            <w:pPr>
              <w:numPr>
                <w:ilvl w:val="0"/>
                <w:numId w:val="1"/>
              </w:numPr>
              <w:tabs>
                <w:tab w:val="left" w:pos="851"/>
              </w:tabs>
              <w:spacing w:after="0" w:line="240" w:lineRule="auto"/>
              <w:rPr>
                <w:rFonts w:ascii="Arial" w:eastAsia="Times New Roman" w:hAnsi="Arial" w:cs="Arial"/>
                <w:color w:val="000000"/>
                <w:sz w:val="24"/>
                <w:szCs w:val="24"/>
                <w:lang w:eastAsia="en-GB"/>
              </w:rPr>
            </w:pPr>
            <w:r w:rsidRPr="007B2EE5">
              <w:rPr>
                <w:rFonts w:ascii="Arial" w:eastAsia="Times New Roman" w:hAnsi="Arial" w:cs="Arial"/>
                <w:color w:val="000000"/>
                <w:sz w:val="24"/>
                <w:szCs w:val="24"/>
                <w:lang w:eastAsia="en-GB"/>
              </w:rPr>
              <w:t xml:space="preserve">The application, dated </w:t>
            </w:r>
            <w:r w:rsidR="008B0891">
              <w:rPr>
                <w:rFonts w:ascii="Arial" w:eastAsia="Times New Roman" w:hAnsi="Arial" w:cs="Arial"/>
                <w:color w:val="000000"/>
                <w:sz w:val="24"/>
                <w:szCs w:val="24"/>
                <w:lang w:eastAsia="en-GB"/>
              </w:rPr>
              <w:t>21</w:t>
            </w:r>
            <w:r w:rsidR="00750E2D">
              <w:rPr>
                <w:rFonts w:ascii="Arial" w:eastAsia="Times New Roman" w:hAnsi="Arial" w:cs="Arial"/>
                <w:color w:val="000000"/>
                <w:sz w:val="24"/>
                <w:szCs w:val="24"/>
                <w:lang w:eastAsia="en-GB"/>
              </w:rPr>
              <w:t xml:space="preserve"> </w:t>
            </w:r>
            <w:r w:rsidR="008B0891">
              <w:rPr>
                <w:rFonts w:ascii="Arial" w:eastAsia="Times New Roman" w:hAnsi="Arial" w:cs="Arial"/>
                <w:color w:val="000000"/>
                <w:sz w:val="24"/>
                <w:szCs w:val="24"/>
                <w:lang w:eastAsia="en-GB"/>
              </w:rPr>
              <w:t>Septem</w:t>
            </w:r>
            <w:r w:rsidR="00750E2D">
              <w:rPr>
                <w:rFonts w:ascii="Arial" w:eastAsia="Times New Roman" w:hAnsi="Arial" w:cs="Arial"/>
                <w:color w:val="000000"/>
                <w:sz w:val="24"/>
                <w:szCs w:val="24"/>
                <w:lang w:eastAsia="en-GB"/>
              </w:rPr>
              <w:t>ber</w:t>
            </w:r>
            <w:r w:rsidRPr="007B2EE5">
              <w:rPr>
                <w:rFonts w:ascii="Arial" w:eastAsia="Times New Roman" w:hAnsi="Arial" w:cs="Arial"/>
                <w:color w:val="000000"/>
                <w:sz w:val="24"/>
                <w:szCs w:val="24"/>
                <w:lang w:eastAsia="en-GB"/>
              </w:rPr>
              <w:t xml:space="preserve"> 202</w:t>
            </w:r>
            <w:r w:rsidR="00C33648" w:rsidRPr="007B2EE5">
              <w:rPr>
                <w:rFonts w:ascii="Arial" w:eastAsia="Times New Roman" w:hAnsi="Arial" w:cs="Arial"/>
                <w:color w:val="000000"/>
                <w:sz w:val="24"/>
                <w:szCs w:val="24"/>
                <w:lang w:eastAsia="en-GB"/>
              </w:rPr>
              <w:t>2</w:t>
            </w:r>
            <w:r w:rsidRPr="007B2EE5">
              <w:rPr>
                <w:rFonts w:ascii="Arial" w:eastAsia="Times New Roman" w:hAnsi="Arial" w:cs="Arial"/>
                <w:color w:val="000000"/>
                <w:sz w:val="24"/>
                <w:szCs w:val="24"/>
                <w:lang w:eastAsia="en-GB"/>
              </w:rPr>
              <w:t xml:space="preserve">, is made under </w:t>
            </w:r>
            <w:r w:rsidR="004B1AD5">
              <w:rPr>
                <w:rFonts w:ascii="Arial" w:eastAsia="Times New Roman" w:hAnsi="Arial" w:cs="Arial"/>
                <w:color w:val="000000"/>
                <w:sz w:val="24"/>
                <w:szCs w:val="24"/>
                <w:lang w:eastAsia="en-GB"/>
              </w:rPr>
              <w:t xml:space="preserve">Section 23 of the National Trust Act 1971 </w:t>
            </w:r>
            <w:r w:rsidR="0082641B">
              <w:rPr>
                <w:rFonts w:ascii="Arial" w:eastAsia="Times New Roman" w:hAnsi="Arial" w:cs="Arial"/>
                <w:color w:val="000000"/>
                <w:sz w:val="24"/>
                <w:szCs w:val="24"/>
                <w:lang w:eastAsia="en-GB"/>
              </w:rPr>
              <w:t xml:space="preserve">(the 1971 Act) </w:t>
            </w:r>
            <w:r w:rsidRPr="007B2EE5">
              <w:rPr>
                <w:rFonts w:ascii="Arial" w:eastAsia="Times New Roman" w:hAnsi="Arial" w:cs="Arial"/>
                <w:color w:val="000000"/>
                <w:sz w:val="24"/>
                <w:szCs w:val="24"/>
                <w:lang w:eastAsia="en-GB"/>
              </w:rPr>
              <w:t xml:space="preserve">for consent to </w:t>
            </w:r>
            <w:proofErr w:type="gramStart"/>
            <w:r w:rsidRPr="007B2EE5">
              <w:rPr>
                <w:rFonts w:ascii="Arial" w:eastAsia="Times New Roman" w:hAnsi="Arial" w:cs="Arial"/>
                <w:color w:val="000000"/>
                <w:sz w:val="24"/>
                <w:szCs w:val="24"/>
                <w:lang w:eastAsia="en-GB"/>
              </w:rPr>
              <w:t>carry out</w:t>
            </w:r>
            <w:proofErr w:type="gramEnd"/>
            <w:r w:rsidRPr="007B2EE5">
              <w:rPr>
                <w:rFonts w:ascii="Arial" w:eastAsia="Times New Roman" w:hAnsi="Arial" w:cs="Arial"/>
                <w:color w:val="000000"/>
                <w:sz w:val="24"/>
                <w:szCs w:val="24"/>
                <w:lang w:eastAsia="en-GB"/>
              </w:rPr>
              <w:t xml:space="preserve"> restricted works on common land.</w:t>
            </w:r>
          </w:p>
          <w:p w14:paraId="3DC50604" w14:textId="45AEACF4" w:rsidR="0016445A" w:rsidRPr="007B2EE5" w:rsidRDefault="0016445A" w:rsidP="0016445A">
            <w:pPr>
              <w:numPr>
                <w:ilvl w:val="0"/>
                <w:numId w:val="1"/>
              </w:numPr>
              <w:tabs>
                <w:tab w:val="left" w:pos="432"/>
              </w:tabs>
              <w:spacing w:after="0" w:line="240" w:lineRule="auto"/>
              <w:outlineLvl w:val="0"/>
              <w:rPr>
                <w:rFonts w:ascii="Arial" w:eastAsia="Times New Roman" w:hAnsi="Arial" w:cs="Arial"/>
                <w:color w:val="000000"/>
                <w:kern w:val="28"/>
                <w:sz w:val="24"/>
                <w:szCs w:val="24"/>
                <w:lang w:eastAsia="en-GB"/>
              </w:rPr>
            </w:pPr>
            <w:r w:rsidRPr="007B2EE5">
              <w:rPr>
                <w:rFonts w:ascii="Arial" w:eastAsia="Times New Roman" w:hAnsi="Arial" w:cs="Arial"/>
                <w:color w:val="000000"/>
                <w:kern w:val="28"/>
                <w:sz w:val="24"/>
                <w:szCs w:val="24"/>
                <w:lang w:eastAsia="en-GB"/>
              </w:rPr>
              <w:t xml:space="preserve">The application is made by </w:t>
            </w:r>
            <w:r w:rsidR="008B0891">
              <w:rPr>
                <w:rFonts w:ascii="Arial" w:eastAsia="Times New Roman" w:hAnsi="Arial" w:cs="Arial"/>
                <w:color w:val="000000"/>
                <w:kern w:val="28"/>
                <w:sz w:val="24"/>
                <w:szCs w:val="24"/>
                <w:lang w:eastAsia="en-GB"/>
              </w:rPr>
              <w:t>Southern Gas Networks</w:t>
            </w:r>
            <w:r w:rsidR="0008340F">
              <w:rPr>
                <w:rFonts w:ascii="Arial" w:eastAsia="Times New Roman" w:hAnsi="Arial" w:cs="Arial"/>
                <w:color w:val="000000"/>
                <w:kern w:val="28"/>
                <w:sz w:val="24"/>
                <w:szCs w:val="24"/>
                <w:lang w:eastAsia="en-GB"/>
              </w:rPr>
              <w:t xml:space="preserve"> (SGN)</w:t>
            </w:r>
            <w:r w:rsidR="002E3F1D" w:rsidRPr="007B2EE5">
              <w:rPr>
                <w:rFonts w:ascii="Arial" w:eastAsia="Times New Roman" w:hAnsi="Arial" w:cs="Arial"/>
                <w:color w:val="000000"/>
                <w:kern w:val="28"/>
                <w:sz w:val="24"/>
                <w:szCs w:val="24"/>
                <w:lang w:eastAsia="en-GB"/>
              </w:rPr>
              <w:t>.</w:t>
            </w:r>
            <w:r w:rsidR="00292C7E" w:rsidRPr="007B2EE5">
              <w:rPr>
                <w:rFonts w:ascii="Arial" w:eastAsia="Times New Roman" w:hAnsi="Arial" w:cs="Arial"/>
                <w:color w:val="000000"/>
                <w:kern w:val="28"/>
                <w:sz w:val="24"/>
                <w:szCs w:val="24"/>
                <w:lang w:eastAsia="en-GB"/>
              </w:rPr>
              <w:t xml:space="preserve"> </w:t>
            </w:r>
          </w:p>
          <w:p w14:paraId="693AFB4E" w14:textId="68C5C833" w:rsidR="009D40B2" w:rsidRPr="007B2EE5" w:rsidRDefault="0016445A" w:rsidP="001A6D8F">
            <w:pPr>
              <w:numPr>
                <w:ilvl w:val="0"/>
                <w:numId w:val="1"/>
              </w:numPr>
              <w:tabs>
                <w:tab w:val="left" w:pos="851"/>
              </w:tabs>
              <w:spacing w:after="0" w:line="240" w:lineRule="auto"/>
              <w:rPr>
                <w:rFonts w:ascii="Arial" w:eastAsia="Times New Roman" w:hAnsi="Arial" w:cs="Arial"/>
                <w:color w:val="000000"/>
                <w:sz w:val="24"/>
                <w:szCs w:val="24"/>
                <w:lang w:eastAsia="en-GB"/>
              </w:rPr>
            </w:pPr>
            <w:r w:rsidRPr="007B2EE5">
              <w:rPr>
                <w:rFonts w:ascii="Arial" w:eastAsia="Times New Roman" w:hAnsi="Arial" w:cs="Arial"/>
                <w:color w:val="000000"/>
                <w:sz w:val="24"/>
                <w:szCs w:val="24"/>
                <w:lang w:eastAsia="en-GB"/>
              </w:rPr>
              <w:t xml:space="preserve">The works </w:t>
            </w:r>
            <w:r w:rsidR="001B5D11">
              <w:rPr>
                <w:rFonts w:ascii="Arial" w:eastAsia="Times New Roman" w:hAnsi="Arial" w:cs="Arial"/>
                <w:color w:val="000000"/>
                <w:sz w:val="24"/>
                <w:szCs w:val="24"/>
                <w:lang w:eastAsia="en-GB"/>
              </w:rPr>
              <w:t xml:space="preserve">to replace existing </w:t>
            </w:r>
            <w:r w:rsidR="00C837AD">
              <w:rPr>
                <w:rFonts w:ascii="Arial" w:eastAsia="Times New Roman" w:hAnsi="Arial" w:cs="Arial"/>
                <w:color w:val="000000"/>
                <w:sz w:val="24"/>
                <w:szCs w:val="24"/>
                <w:lang w:eastAsia="en-GB"/>
              </w:rPr>
              <w:t>equipment</w:t>
            </w:r>
            <w:r w:rsidR="001B5D11">
              <w:rPr>
                <w:rFonts w:ascii="Arial" w:eastAsia="Times New Roman" w:hAnsi="Arial" w:cs="Arial"/>
                <w:color w:val="000000"/>
                <w:sz w:val="24"/>
                <w:szCs w:val="24"/>
                <w:lang w:eastAsia="en-GB"/>
              </w:rPr>
              <w:t xml:space="preserve"> </w:t>
            </w:r>
            <w:r w:rsidR="001A6D8F" w:rsidRPr="007B2EE5">
              <w:rPr>
                <w:rFonts w:ascii="Arial" w:eastAsia="Times New Roman" w:hAnsi="Arial" w:cs="Arial"/>
                <w:color w:val="000000"/>
                <w:sz w:val="24"/>
                <w:szCs w:val="24"/>
                <w:lang w:eastAsia="en-GB"/>
              </w:rPr>
              <w:t>comprise</w:t>
            </w:r>
            <w:r w:rsidR="009D40B2" w:rsidRPr="007B2EE5">
              <w:rPr>
                <w:rFonts w:ascii="Arial" w:eastAsia="Times New Roman" w:hAnsi="Arial" w:cs="Arial"/>
                <w:color w:val="000000"/>
                <w:sz w:val="24"/>
                <w:szCs w:val="24"/>
                <w:lang w:eastAsia="en-GB"/>
              </w:rPr>
              <w:t>:</w:t>
            </w:r>
          </w:p>
          <w:p w14:paraId="40BEBFA2" w14:textId="1BA95AB7" w:rsidR="00D35330" w:rsidRDefault="001A6D8F" w:rsidP="001C14CD">
            <w:pPr>
              <w:pStyle w:val="ListParagraph"/>
              <w:numPr>
                <w:ilvl w:val="0"/>
                <w:numId w:val="23"/>
              </w:numPr>
              <w:tabs>
                <w:tab w:val="left" w:pos="851"/>
              </w:tabs>
              <w:spacing w:after="0" w:line="240" w:lineRule="auto"/>
              <w:rPr>
                <w:rFonts w:ascii="Arial" w:eastAsia="Times New Roman" w:hAnsi="Arial" w:cs="Arial"/>
                <w:color w:val="000000"/>
                <w:sz w:val="24"/>
                <w:szCs w:val="24"/>
                <w:lang w:eastAsia="en-GB"/>
              </w:rPr>
            </w:pPr>
            <w:r w:rsidRPr="007B2EE5">
              <w:rPr>
                <w:rFonts w:ascii="Arial" w:eastAsia="Times New Roman" w:hAnsi="Arial" w:cs="Arial"/>
                <w:color w:val="000000"/>
                <w:sz w:val="24"/>
                <w:szCs w:val="24"/>
                <w:lang w:eastAsia="en-GB"/>
              </w:rPr>
              <w:t xml:space="preserve"> </w:t>
            </w:r>
            <w:r w:rsidR="009D40B2" w:rsidRPr="007B2EE5">
              <w:rPr>
                <w:rFonts w:ascii="Arial" w:eastAsia="Times New Roman" w:hAnsi="Arial" w:cs="Arial"/>
                <w:color w:val="000000"/>
                <w:sz w:val="24"/>
                <w:szCs w:val="24"/>
                <w:lang w:eastAsia="en-GB"/>
              </w:rPr>
              <w:t xml:space="preserve">  </w:t>
            </w:r>
            <w:r w:rsidR="001B5D11">
              <w:rPr>
                <w:rFonts w:ascii="Arial" w:eastAsia="Times New Roman" w:hAnsi="Arial" w:cs="Arial"/>
                <w:color w:val="000000"/>
                <w:sz w:val="24"/>
                <w:szCs w:val="24"/>
                <w:lang w:eastAsia="en-GB"/>
              </w:rPr>
              <w:t>below ground gas pressure controller (governor)</w:t>
            </w:r>
            <w:r w:rsidR="00B43E6D">
              <w:rPr>
                <w:rFonts w:ascii="Arial" w:eastAsia="Times New Roman" w:hAnsi="Arial" w:cs="Arial"/>
                <w:color w:val="000000"/>
                <w:sz w:val="24"/>
                <w:szCs w:val="24"/>
                <w:lang w:eastAsia="en-GB"/>
              </w:rPr>
              <w:t>;</w:t>
            </w:r>
          </w:p>
          <w:p w14:paraId="761A1AFB" w14:textId="40A0FBAD" w:rsidR="000803A8" w:rsidRPr="00CB1297" w:rsidRDefault="00366CD8" w:rsidP="00CB1297">
            <w:pPr>
              <w:pStyle w:val="ListParagraph"/>
              <w:numPr>
                <w:ilvl w:val="0"/>
                <w:numId w:val="23"/>
              </w:numPr>
              <w:tabs>
                <w:tab w:val="left" w:pos="851"/>
              </w:tabs>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1B5D11">
              <w:rPr>
                <w:rFonts w:ascii="Arial" w:eastAsia="Times New Roman" w:hAnsi="Arial" w:cs="Arial"/>
                <w:color w:val="000000"/>
                <w:sz w:val="24"/>
                <w:szCs w:val="24"/>
                <w:lang w:eastAsia="en-GB"/>
              </w:rPr>
              <w:t xml:space="preserve">above ground </w:t>
            </w:r>
            <w:r w:rsidR="00925970" w:rsidRPr="00925970">
              <w:rPr>
                <w:rFonts w:ascii="Arial" w:eastAsia="Times New Roman" w:hAnsi="Arial" w:cs="Arial"/>
                <w:color w:val="000000"/>
                <w:sz w:val="24"/>
                <w:szCs w:val="24"/>
                <w:lang w:eastAsia="en-GB"/>
              </w:rPr>
              <w:t xml:space="preserve">vent mounted control cabinet </w:t>
            </w:r>
            <w:r w:rsidR="002D0DC5">
              <w:rPr>
                <w:rFonts w:ascii="Arial" w:eastAsia="Times New Roman" w:hAnsi="Arial" w:cs="Arial"/>
                <w:color w:val="000000"/>
                <w:sz w:val="24"/>
                <w:szCs w:val="24"/>
                <w:lang w:eastAsia="en-GB"/>
              </w:rPr>
              <w:t xml:space="preserve">(0.3m x 0.46m) on a </w:t>
            </w:r>
            <w:r w:rsidR="001B5D11">
              <w:rPr>
                <w:rFonts w:ascii="Arial" w:eastAsia="Times New Roman" w:hAnsi="Arial" w:cs="Arial"/>
                <w:color w:val="000000"/>
                <w:sz w:val="24"/>
                <w:szCs w:val="24"/>
                <w:lang w:eastAsia="en-GB"/>
              </w:rPr>
              <w:t>3m high steel pipe vent stack</w:t>
            </w:r>
            <w:r w:rsidR="002D0DC5">
              <w:rPr>
                <w:rFonts w:ascii="Arial" w:eastAsia="Times New Roman" w:hAnsi="Arial" w:cs="Arial"/>
                <w:color w:val="000000"/>
                <w:sz w:val="24"/>
                <w:szCs w:val="24"/>
                <w:lang w:eastAsia="en-GB"/>
              </w:rPr>
              <w:t xml:space="preserve">; </w:t>
            </w:r>
            <w:r w:rsidR="001B5D11">
              <w:rPr>
                <w:rFonts w:ascii="Arial" w:eastAsia="Times New Roman" w:hAnsi="Arial" w:cs="Arial"/>
                <w:color w:val="000000"/>
                <w:sz w:val="24"/>
                <w:szCs w:val="24"/>
                <w:lang w:eastAsia="en-GB"/>
              </w:rPr>
              <w:t>and</w:t>
            </w:r>
            <w:r w:rsidR="00925970">
              <w:t xml:space="preserve"> </w:t>
            </w:r>
          </w:p>
          <w:p w14:paraId="12841540" w14:textId="61F2999E" w:rsidR="009B464D" w:rsidRDefault="003862B6" w:rsidP="001F3593">
            <w:pPr>
              <w:pStyle w:val="ListParagraph"/>
              <w:numPr>
                <w:ilvl w:val="0"/>
                <w:numId w:val="23"/>
              </w:numPr>
              <w:tabs>
                <w:tab w:val="left" w:pos="851"/>
              </w:tabs>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1F3593">
              <w:rPr>
                <w:rFonts w:ascii="Arial" w:eastAsia="Times New Roman" w:hAnsi="Arial" w:cs="Arial"/>
                <w:color w:val="000000"/>
                <w:sz w:val="24"/>
                <w:szCs w:val="24"/>
                <w:lang w:eastAsia="en-GB"/>
              </w:rPr>
              <w:t xml:space="preserve">temporary 2m high Heras safety fencing enclosing </w:t>
            </w:r>
            <w:r w:rsidR="001B5D11">
              <w:rPr>
                <w:rFonts w:ascii="Arial" w:eastAsia="Times New Roman" w:hAnsi="Arial" w:cs="Arial"/>
                <w:color w:val="000000"/>
                <w:sz w:val="24"/>
                <w:szCs w:val="24"/>
                <w:lang w:eastAsia="en-GB"/>
              </w:rPr>
              <w:t>approximately</w:t>
            </w:r>
            <w:r w:rsidR="001F3593">
              <w:rPr>
                <w:rFonts w:ascii="Arial" w:eastAsia="Times New Roman" w:hAnsi="Arial" w:cs="Arial"/>
                <w:color w:val="000000"/>
                <w:sz w:val="24"/>
                <w:szCs w:val="24"/>
                <w:lang w:eastAsia="en-GB"/>
              </w:rPr>
              <w:t xml:space="preserve"> </w:t>
            </w:r>
            <w:proofErr w:type="gramStart"/>
            <w:r w:rsidR="001F3593">
              <w:rPr>
                <w:rFonts w:ascii="Arial" w:eastAsia="Times New Roman" w:hAnsi="Arial" w:cs="Arial"/>
                <w:color w:val="000000"/>
                <w:sz w:val="24"/>
                <w:szCs w:val="24"/>
                <w:lang w:eastAsia="en-GB"/>
              </w:rPr>
              <w:t>200</w:t>
            </w:r>
            <w:proofErr w:type="gramEnd"/>
            <w:r w:rsidR="001F3593">
              <w:rPr>
                <w:rFonts w:ascii="Arial" w:eastAsia="Times New Roman" w:hAnsi="Arial" w:cs="Arial"/>
                <w:color w:val="000000"/>
                <w:sz w:val="24"/>
                <w:szCs w:val="24"/>
                <w:lang w:eastAsia="en-GB"/>
              </w:rPr>
              <w:t xml:space="preserve"> square metres for the duration of the works.</w:t>
            </w:r>
          </w:p>
          <w:p w14:paraId="05CBF469" w14:textId="73C9746B" w:rsidR="001F3593" w:rsidRPr="001F3593" w:rsidRDefault="001F3593" w:rsidP="001F3593">
            <w:pPr>
              <w:pStyle w:val="ListParagraph"/>
              <w:tabs>
                <w:tab w:val="left" w:pos="851"/>
              </w:tabs>
              <w:spacing w:after="0" w:line="240" w:lineRule="auto"/>
              <w:ind w:left="1080"/>
              <w:rPr>
                <w:rFonts w:ascii="Arial" w:eastAsia="Times New Roman" w:hAnsi="Arial" w:cs="Arial"/>
                <w:color w:val="000000"/>
                <w:sz w:val="24"/>
                <w:szCs w:val="24"/>
                <w:lang w:eastAsia="en-GB"/>
              </w:rPr>
            </w:pPr>
          </w:p>
        </w:tc>
      </w:tr>
    </w:tbl>
    <w:p w14:paraId="58F1AFAA" w14:textId="77777777" w:rsidR="0016445A" w:rsidRPr="007B2EE5" w:rsidRDefault="0016445A" w:rsidP="0016445A">
      <w:pPr>
        <w:tabs>
          <w:tab w:val="left" w:pos="6885"/>
        </w:tabs>
        <w:spacing w:after="0" w:line="240" w:lineRule="auto"/>
        <w:rPr>
          <w:rFonts w:ascii="Arial" w:eastAsia="Times New Roman" w:hAnsi="Arial" w:cs="Arial"/>
          <w:sz w:val="24"/>
          <w:szCs w:val="24"/>
          <w:lang w:eastAsia="en-GB"/>
        </w:rPr>
      </w:pPr>
      <w:r w:rsidRPr="007B2EE5">
        <w:rPr>
          <w:rFonts w:ascii="Arial" w:eastAsia="Times New Roman" w:hAnsi="Arial" w:cs="Arial"/>
          <w:sz w:val="24"/>
          <w:szCs w:val="24"/>
          <w:lang w:eastAsia="en-GB"/>
        </w:rPr>
        <w:tab/>
      </w:r>
    </w:p>
    <w:p w14:paraId="078C18CA" w14:textId="1C982750" w:rsidR="00693CC1" w:rsidRPr="007B2EE5" w:rsidRDefault="0016445A" w:rsidP="009A520D">
      <w:pPr>
        <w:keepNext/>
        <w:widowControl w:val="0"/>
        <w:spacing w:before="180" w:after="0" w:line="240" w:lineRule="auto"/>
        <w:outlineLvl w:val="5"/>
        <w:rPr>
          <w:rFonts w:ascii="Arial" w:eastAsia="Times New Roman" w:hAnsi="Arial" w:cs="Arial"/>
          <w:b/>
          <w:color w:val="FF0000"/>
          <w:sz w:val="24"/>
          <w:szCs w:val="24"/>
          <w:lang w:eastAsia="en-GB"/>
        </w:rPr>
      </w:pPr>
      <w:r w:rsidRPr="007B2EE5">
        <w:rPr>
          <w:rFonts w:ascii="Arial" w:eastAsia="Times New Roman" w:hAnsi="Arial" w:cs="Arial"/>
          <w:b/>
          <w:color w:val="000000"/>
          <w:sz w:val="24"/>
          <w:szCs w:val="24"/>
          <w:lang w:eastAsia="en-GB"/>
        </w:rPr>
        <w:t>Decision</w:t>
      </w:r>
    </w:p>
    <w:p w14:paraId="7C565B60" w14:textId="68D75520" w:rsidR="00A54D5A" w:rsidRPr="007B2EE5" w:rsidRDefault="0016445A" w:rsidP="005F071B">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7B2EE5">
        <w:rPr>
          <w:rFonts w:ascii="Arial" w:eastAsia="Times New Roman" w:hAnsi="Arial" w:cs="Arial"/>
          <w:color w:val="000000"/>
          <w:kern w:val="28"/>
          <w:sz w:val="24"/>
          <w:szCs w:val="24"/>
          <w:lang w:eastAsia="en-GB"/>
        </w:rPr>
        <w:t xml:space="preserve">Consent is granted for the works in accordance with the application dated </w:t>
      </w:r>
      <w:r w:rsidR="001C27C0">
        <w:rPr>
          <w:rFonts w:ascii="Arial" w:eastAsia="Times New Roman" w:hAnsi="Arial" w:cs="Arial"/>
          <w:color w:val="000000"/>
          <w:kern w:val="28"/>
          <w:sz w:val="24"/>
          <w:szCs w:val="24"/>
          <w:lang w:eastAsia="en-GB"/>
        </w:rPr>
        <w:t>21 Septem</w:t>
      </w:r>
      <w:r w:rsidR="001C14CD">
        <w:rPr>
          <w:rFonts w:ascii="Arial" w:eastAsia="Times New Roman" w:hAnsi="Arial" w:cs="Arial"/>
          <w:color w:val="000000"/>
          <w:kern w:val="28"/>
          <w:sz w:val="24"/>
          <w:szCs w:val="24"/>
          <w:lang w:eastAsia="en-GB"/>
        </w:rPr>
        <w:t>ber</w:t>
      </w:r>
      <w:r w:rsidR="006E327D" w:rsidRPr="007B2EE5">
        <w:rPr>
          <w:rFonts w:ascii="Arial" w:eastAsia="Times New Roman" w:hAnsi="Arial" w:cs="Arial"/>
          <w:color w:val="000000"/>
          <w:kern w:val="28"/>
          <w:sz w:val="24"/>
          <w:szCs w:val="24"/>
          <w:lang w:eastAsia="en-GB"/>
        </w:rPr>
        <w:t xml:space="preserve"> 2022</w:t>
      </w:r>
      <w:r w:rsidRPr="007B2EE5">
        <w:rPr>
          <w:rFonts w:ascii="Arial" w:eastAsia="Times New Roman" w:hAnsi="Arial" w:cs="Arial"/>
          <w:color w:val="000000"/>
          <w:kern w:val="28"/>
          <w:sz w:val="24"/>
          <w:szCs w:val="24"/>
          <w:lang w:eastAsia="en-GB"/>
        </w:rPr>
        <w:t xml:space="preserve"> and the plans submitted with it subject to the </w:t>
      </w:r>
      <w:r w:rsidR="00A54D5A" w:rsidRPr="007B2EE5">
        <w:rPr>
          <w:rFonts w:ascii="Arial" w:eastAsia="Times New Roman" w:hAnsi="Arial" w:cs="Arial"/>
          <w:color w:val="000000"/>
          <w:kern w:val="28"/>
          <w:sz w:val="24"/>
          <w:szCs w:val="24"/>
          <w:lang w:eastAsia="en-GB"/>
        </w:rPr>
        <w:t>following conditions:</w:t>
      </w:r>
    </w:p>
    <w:p w14:paraId="7596691F" w14:textId="6ACDBC03" w:rsidR="00A54D5A" w:rsidRPr="007B2EE5" w:rsidRDefault="00176880" w:rsidP="009D40B2">
      <w:pPr>
        <w:pStyle w:val="Style1"/>
        <w:numPr>
          <w:ilvl w:val="0"/>
          <w:numId w:val="13"/>
        </w:numPr>
        <w:tabs>
          <w:tab w:val="left" w:pos="284"/>
        </w:tabs>
        <w:rPr>
          <w:rFonts w:ascii="Arial" w:hAnsi="Arial" w:cs="Arial"/>
          <w:sz w:val="24"/>
          <w:szCs w:val="24"/>
        </w:rPr>
      </w:pPr>
      <w:r w:rsidRPr="007B2EE5">
        <w:rPr>
          <w:rFonts w:ascii="Arial" w:hAnsi="Arial" w:cs="Arial"/>
          <w:sz w:val="24"/>
          <w:szCs w:val="24"/>
        </w:rPr>
        <w:t>t</w:t>
      </w:r>
      <w:r w:rsidR="00A54D5A" w:rsidRPr="007B2EE5">
        <w:rPr>
          <w:rFonts w:ascii="Arial" w:hAnsi="Arial" w:cs="Arial"/>
          <w:sz w:val="24"/>
          <w:szCs w:val="24"/>
        </w:rPr>
        <w:t>he</w:t>
      </w:r>
      <w:r w:rsidRPr="007B2EE5">
        <w:rPr>
          <w:rFonts w:ascii="Arial" w:hAnsi="Arial" w:cs="Arial"/>
          <w:sz w:val="24"/>
          <w:szCs w:val="24"/>
        </w:rPr>
        <w:t xml:space="preserve"> works shall </w:t>
      </w:r>
      <w:r w:rsidR="00685F68" w:rsidRPr="007B2EE5">
        <w:rPr>
          <w:rFonts w:ascii="Arial" w:hAnsi="Arial" w:cs="Arial"/>
          <w:sz w:val="24"/>
          <w:szCs w:val="24"/>
        </w:rPr>
        <w:t xml:space="preserve">begin no later than 3 years from the date of this decision; </w:t>
      </w:r>
      <w:r w:rsidR="009D40B2" w:rsidRPr="007B2EE5">
        <w:rPr>
          <w:rFonts w:ascii="Arial" w:hAnsi="Arial" w:cs="Arial"/>
          <w:sz w:val="24"/>
          <w:szCs w:val="24"/>
        </w:rPr>
        <w:t>and</w:t>
      </w:r>
    </w:p>
    <w:p w14:paraId="1234AAC0" w14:textId="32FF739B" w:rsidR="0016445A" w:rsidRPr="007B2EE5" w:rsidRDefault="0060788A" w:rsidP="00A54D5A">
      <w:pPr>
        <w:pStyle w:val="ListParagraph"/>
        <w:numPr>
          <w:ilvl w:val="0"/>
          <w:numId w:val="13"/>
        </w:numPr>
        <w:tabs>
          <w:tab w:val="left" w:pos="284"/>
        </w:tabs>
        <w:spacing w:before="180" w:after="0" w:line="240" w:lineRule="auto"/>
        <w:outlineLvl w:val="0"/>
        <w:rPr>
          <w:rFonts w:ascii="Arial" w:eastAsia="Times New Roman" w:hAnsi="Arial" w:cs="Arial"/>
          <w:color w:val="000000"/>
          <w:kern w:val="28"/>
          <w:sz w:val="24"/>
          <w:szCs w:val="24"/>
          <w:lang w:eastAsia="en-GB"/>
        </w:rPr>
      </w:pPr>
      <w:r>
        <w:rPr>
          <w:rStyle w:val="normaltextrun"/>
          <w:rFonts w:ascii="Arial" w:hAnsi="Arial" w:cs="Arial"/>
          <w:color w:val="000000"/>
          <w:sz w:val="24"/>
          <w:szCs w:val="24"/>
          <w:bdr w:val="none" w:sz="0" w:space="0" w:color="auto" w:frame="1"/>
        </w:rPr>
        <w:t>all temporary fencing</w:t>
      </w:r>
      <w:r w:rsidR="001C27C0">
        <w:rPr>
          <w:rStyle w:val="normaltextrun"/>
          <w:rFonts w:ascii="Arial" w:hAnsi="Arial" w:cs="Arial"/>
          <w:color w:val="000000"/>
          <w:sz w:val="24"/>
          <w:szCs w:val="24"/>
          <w:bdr w:val="none" w:sz="0" w:space="0" w:color="auto" w:frame="1"/>
        </w:rPr>
        <w:t xml:space="preserve"> </w:t>
      </w:r>
      <w:r>
        <w:rPr>
          <w:rStyle w:val="normaltextrun"/>
          <w:rFonts w:ascii="Arial" w:hAnsi="Arial" w:cs="Arial"/>
          <w:color w:val="000000"/>
          <w:sz w:val="24"/>
          <w:szCs w:val="24"/>
          <w:bdr w:val="none" w:sz="0" w:space="0" w:color="auto" w:frame="1"/>
        </w:rPr>
        <w:t xml:space="preserve">shall be removed and </w:t>
      </w:r>
      <w:r w:rsidR="00685F68" w:rsidRPr="007B2EE5">
        <w:rPr>
          <w:rStyle w:val="normaltextrun"/>
          <w:rFonts w:ascii="Arial" w:hAnsi="Arial" w:cs="Arial"/>
          <w:color w:val="000000"/>
          <w:sz w:val="24"/>
          <w:szCs w:val="24"/>
          <w:bdr w:val="none" w:sz="0" w:space="0" w:color="auto" w:frame="1"/>
        </w:rPr>
        <w:t>the land shall be fully reinstated within one month from the completion of the works.</w:t>
      </w:r>
    </w:p>
    <w:p w14:paraId="15A59944" w14:textId="77777777" w:rsidR="00F265FF" w:rsidRPr="007B2EE5" w:rsidRDefault="00F265FF" w:rsidP="00F265FF">
      <w:pPr>
        <w:pStyle w:val="ListParagraph"/>
        <w:tabs>
          <w:tab w:val="left" w:pos="284"/>
        </w:tabs>
        <w:spacing w:before="180" w:after="0" w:line="240" w:lineRule="auto"/>
        <w:ind w:left="785"/>
        <w:outlineLvl w:val="0"/>
        <w:rPr>
          <w:rFonts w:ascii="Arial" w:eastAsia="Times New Roman" w:hAnsi="Arial" w:cs="Arial"/>
          <w:color w:val="000000"/>
          <w:kern w:val="28"/>
          <w:sz w:val="24"/>
          <w:szCs w:val="24"/>
          <w:lang w:eastAsia="en-GB"/>
        </w:rPr>
      </w:pPr>
    </w:p>
    <w:p w14:paraId="5EE643E8" w14:textId="180731B1" w:rsidR="0060788A" w:rsidRPr="001C27C0" w:rsidRDefault="0016445A" w:rsidP="009A520D">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7B2EE5">
        <w:rPr>
          <w:rFonts w:ascii="Arial" w:eastAsia="Times New Roman" w:hAnsi="Arial" w:cs="Arial"/>
          <w:color w:val="000000"/>
          <w:kern w:val="28"/>
          <w:sz w:val="24"/>
          <w:szCs w:val="24"/>
          <w:lang w:eastAsia="en-GB"/>
        </w:rPr>
        <w:t xml:space="preserve">For the purposes of identification </w:t>
      </w:r>
      <w:r w:rsidRPr="007B2EE5">
        <w:rPr>
          <w:rFonts w:ascii="Arial" w:eastAsia="Times New Roman" w:hAnsi="Arial" w:cs="Arial"/>
          <w:sz w:val="24"/>
          <w:szCs w:val="24"/>
          <w:lang w:eastAsia="en-GB"/>
        </w:rPr>
        <w:t>only</w:t>
      </w:r>
      <w:r w:rsidRPr="007B2EE5">
        <w:rPr>
          <w:rFonts w:ascii="Arial" w:eastAsia="Times New Roman" w:hAnsi="Arial" w:cs="Arial"/>
          <w:color w:val="000000"/>
          <w:kern w:val="28"/>
          <w:sz w:val="24"/>
          <w:szCs w:val="24"/>
          <w:lang w:eastAsia="en-GB"/>
        </w:rPr>
        <w:t>, the location of the proposed works is shown</w:t>
      </w:r>
      <w:r w:rsidR="001D3749" w:rsidRPr="007B2EE5">
        <w:rPr>
          <w:rFonts w:ascii="Arial" w:eastAsia="Times New Roman" w:hAnsi="Arial" w:cs="Arial"/>
          <w:color w:val="000000"/>
          <w:kern w:val="28"/>
          <w:sz w:val="24"/>
          <w:szCs w:val="24"/>
          <w:lang w:eastAsia="en-GB"/>
        </w:rPr>
        <w:t xml:space="preserve"> </w:t>
      </w:r>
      <w:r w:rsidRPr="007B2EE5">
        <w:rPr>
          <w:rFonts w:ascii="Arial" w:eastAsia="Times New Roman" w:hAnsi="Arial" w:cs="Arial"/>
          <w:color w:val="000000"/>
          <w:kern w:val="28"/>
          <w:sz w:val="24"/>
          <w:szCs w:val="24"/>
          <w:lang w:eastAsia="en-GB"/>
        </w:rPr>
        <w:t>on the</w:t>
      </w:r>
      <w:r w:rsidR="00693CC1" w:rsidRPr="007B2EE5">
        <w:rPr>
          <w:rFonts w:ascii="Arial" w:eastAsia="Times New Roman" w:hAnsi="Arial" w:cs="Arial"/>
          <w:color w:val="000000"/>
          <w:kern w:val="28"/>
          <w:sz w:val="24"/>
          <w:szCs w:val="24"/>
          <w:lang w:eastAsia="en-GB"/>
        </w:rPr>
        <w:t xml:space="preserve"> </w:t>
      </w:r>
      <w:r w:rsidRPr="007B2EE5">
        <w:rPr>
          <w:rFonts w:ascii="Arial" w:eastAsia="Times New Roman" w:hAnsi="Arial" w:cs="Arial"/>
          <w:color w:val="000000"/>
          <w:kern w:val="28"/>
          <w:sz w:val="24"/>
          <w:szCs w:val="24"/>
          <w:lang w:eastAsia="en-GB"/>
        </w:rPr>
        <w:t>attached plan.</w:t>
      </w:r>
    </w:p>
    <w:p w14:paraId="77F2F538" w14:textId="5A5A7245" w:rsidR="00AC635D" w:rsidRPr="001C27C0" w:rsidRDefault="0016445A" w:rsidP="001C27C0">
      <w:pPr>
        <w:spacing w:before="180" w:after="0" w:line="240" w:lineRule="auto"/>
        <w:rPr>
          <w:rFonts w:ascii="Arial" w:eastAsia="Times New Roman" w:hAnsi="Arial" w:cs="Arial"/>
          <w:color w:val="000000"/>
          <w:kern w:val="28"/>
          <w:sz w:val="24"/>
          <w:szCs w:val="24"/>
          <w:lang w:eastAsia="en-GB"/>
        </w:rPr>
      </w:pPr>
      <w:r w:rsidRPr="007B2EE5">
        <w:rPr>
          <w:rFonts w:ascii="Arial" w:eastAsia="Times New Roman" w:hAnsi="Arial" w:cs="Arial"/>
          <w:b/>
          <w:sz w:val="24"/>
          <w:szCs w:val="24"/>
          <w:lang w:eastAsia="en-GB"/>
        </w:rPr>
        <w:t>Preliminary Matters</w:t>
      </w:r>
      <w:r w:rsidRPr="007B2EE5">
        <w:rPr>
          <w:rFonts w:ascii="Arial" w:eastAsia="Times New Roman" w:hAnsi="Arial" w:cs="Arial"/>
          <w:sz w:val="24"/>
          <w:szCs w:val="24"/>
          <w:lang w:eastAsia="en-GB"/>
        </w:rPr>
        <w:t xml:space="preserve"> </w:t>
      </w:r>
    </w:p>
    <w:p w14:paraId="4728D381" w14:textId="69AD3B32" w:rsidR="009343FB" w:rsidRDefault="00B80C50" w:rsidP="00D50346">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Pr>
          <w:rFonts w:ascii="Arial" w:eastAsia="Times New Roman" w:hAnsi="Arial" w:cs="Arial"/>
          <w:color w:val="000000"/>
          <w:kern w:val="28"/>
          <w:sz w:val="24"/>
          <w:szCs w:val="24"/>
          <w:lang w:eastAsia="en-GB"/>
        </w:rPr>
        <w:t xml:space="preserve">I </w:t>
      </w:r>
      <w:r w:rsidR="0016445A" w:rsidRPr="007B2EE5">
        <w:rPr>
          <w:rFonts w:ascii="Arial" w:eastAsia="Times New Roman" w:hAnsi="Arial" w:cs="Arial"/>
          <w:color w:val="000000"/>
          <w:kern w:val="28"/>
          <w:sz w:val="24"/>
          <w:szCs w:val="24"/>
          <w:lang w:eastAsia="en-GB"/>
        </w:rPr>
        <w:t xml:space="preserve">have had regard to </w:t>
      </w:r>
      <w:r w:rsidR="000902F2" w:rsidRPr="007B2EE5">
        <w:rPr>
          <w:rFonts w:ascii="Arial" w:eastAsia="Times New Roman" w:hAnsi="Arial" w:cs="Arial"/>
          <w:color w:val="000000"/>
          <w:kern w:val="28"/>
          <w:sz w:val="24"/>
          <w:szCs w:val="24"/>
          <w:lang w:eastAsia="en-GB"/>
        </w:rPr>
        <w:t>D</w:t>
      </w:r>
      <w:r w:rsidR="0016445A" w:rsidRPr="007B2EE5">
        <w:rPr>
          <w:rFonts w:ascii="Arial" w:eastAsia="Times New Roman" w:hAnsi="Arial" w:cs="Arial"/>
          <w:color w:val="000000"/>
          <w:kern w:val="28"/>
          <w:sz w:val="24"/>
          <w:szCs w:val="24"/>
          <w:lang w:eastAsia="en-GB"/>
        </w:rPr>
        <w:t>efra’s Common Land consents policy</w:t>
      </w:r>
      <w:r w:rsidR="005D42A5" w:rsidRPr="007B2EE5">
        <w:rPr>
          <w:rFonts w:ascii="Arial" w:eastAsia="Times New Roman" w:hAnsi="Arial" w:cs="Arial"/>
          <w:color w:val="000000"/>
          <w:kern w:val="28"/>
          <w:sz w:val="24"/>
          <w:szCs w:val="24"/>
          <w:lang w:eastAsia="en-GB"/>
        </w:rPr>
        <w:t xml:space="preserve"> of November 2015</w:t>
      </w:r>
      <w:r w:rsidR="0016445A" w:rsidRPr="007B2EE5">
        <w:rPr>
          <w:rFonts w:ascii="Arial" w:eastAsia="Times New Roman" w:hAnsi="Arial" w:cs="Arial"/>
          <w:color w:val="000000"/>
          <w:kern w:val="28"/>
          <w:sz w:val="24"/>
          <w:szCs w:val="24"/>
          <w:lang w:eastAsia="en-GB"/>
        </w:rPr>
        <w:t xml:space="preserve"> </w:t>
      </w:r>
      <w:r w:rsidR="000902F2" w:rsidRPr="007B2EE5">
        <w:rPr>
          <w:rFonts w:ascii="Arial" w:eastAsia="Times New Roman" w:hAnsi="Arial" w:cs="Arial"/>
          <w:color w:val="000000"/>
          <w:kern w:val="28"/>
          <w:sz w:val="24"/>
          <w:szCs w:val="24"/>
          <w:lang w:eastAsia="en-GB"/>
        </w:rPr>
        <w:t xml:space="preserve">(the Defra policy) </w:t>
      </w:r>
      <w:r w:rsidR="0016445A" w:rsidRPr="007B2EE5">
        <w:rPr>
          <w:rFonts w:ascii="Arial" w:eastAsia="Times New Roman" w:hAnsi="Arial" w:cs="Arial"/>
          <w:color w:val="000000"/>
          <w:kern w:val="28"/>
          <w:sz w:val="24"/>
          <w:szCs w:val="24"/>
          <w:lang w:eastAsia="en-GB"/>
        </w:rPr>
        <w:t>in determining this application</w:t>
      </w:r>
      <w:r w:rsidR="00C80C30">
        <w:rPr>
          <w:rFonts w:ascii="Arial" w:eastAsia="Times New Roman" w:hAnsi="Arial" w:cs="Arial"/>
          <w:color w:val="000000"/>
          <w:kern w:val="28"/>
          <w:sz w:val="24"/>
          <w:szCs w:val="24"/>
          <w:lang w:eastAsia="en-GB"/>
        </w:rPr>
        <w:t xml:space="preserve"> under section 23 of the 1971 Act</w:t>
      </w:r>
      <w:r w:rsidR="0016445A" w:rsidRPr="007B2EE5">
        <w:rPr>
          <w:rFonts w:ascii="Arial" w:eastAsia="Times New Roman" w:hAnsi="Arial" w:cs="Arial"/>
          <w:color w:val="000000"/>
          <w:kern w:val="28"/>
          <w:sz w:val="24"/>
          <w:szCs w:val="24"/>
          <w:lang w:eastAsia="en-GB"/>
        </w:rPr>
        <w:t>, which has been published for the guidance of both the Planning Inspectorate and applicants. However, every application will be considered on its merits and a determination will depart from the policy if it appears appropriate to do so. In such cases, the decision will explain why it has departed from the policy.</w:t>
      </w:r>
    </w:p>
    <w:p w14:paraId="2009A013" w14:textId="77777777" w:rsidR="00D50346" w:rsidRPr="00D50346" w:rsidRDefault="00D50346" w:rsidP="00D50346">
      <w:pPr>
        <w:pStyle w:val="ListParagraph"/>
        <w:rPr>
          <w:rFonts w:ascii="Arial" w:eastAsia="Times New Roman" w:hAnsi="Arial" w:cs="Arial"/>
          <w:color w:val="000000"/>
          <w:kern w:val="28"/>
          <w:sz w:val="24"/>
          <w:szCs w:val="24"/>
          <w:lang w:eastAsia="en-GB"/>
        </w:rPr>
      </w:pPr>
    </w:p>
    <w:p w14:paraId="4117A7AE" w14:textId="0EAD7351" w:rsidR="0016445A" w:rsidRPr="00D50346" w:rsidRDefault="0016445A" w:rsidP="00D50346">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D50346">
        <w:rPr>
          <w:rFonts w:ascii="Arial" w:eastAsia="Times New Roman" w:hAnsi="Arial" w:cs="Arial"/>
          <w:sz w:val="24"/>
          <w:szCs w:val="24"/>
          <w:lang w:eastAsia="en-GB"/>
        </w:rPr>
        <w:t xml:space="preserve">This </w:t>
      </w:r>
      <w:r w:rsidRPr="00D50346">
        <w:rPr>
          <w:rFonts w:ascii="Arial" w:eastAsia="Times New Roman" w:hAnsi="Arial" w:cs="Arial"/>
          <w:color w:val="000000"/>
          <w:kern w:val="28"/>
          <w:sz w:val="24"/>
          <w:szCs w:val="24"/>
          <w:lang w:eastAsia="en-GB"/>
        </w:rPr>
        <w:t>application</w:t>
      </w:r>
      <w:r w:rsidRPr="00D50346">
        <w:rPr>
          <w:rFonts w:ascii="Arial" w:eastAsia="Times New Roman" w:hAnsi="Arial" w:cs="Arial"/>
          <w:sz w:val="24"/>
          <w:szCs w:val="24"/>
          <w:lang w:eastAsia="en-GB"/>
        </w:rPr>
        <w:t xml:space="preserve"> has been </w:t>
      </w:r>
      <w:r w:rsidRPr="00D50346">
        <w:rPr>
          <w:rFonts w:ascii="Arial" w:eastAsia="Times New Roman" w:hAnsi="Arial" w:cs="Arial"/>
          <w:color w:val="000000"/>
          <w:kern w:val="28"/>
          <w:sz w:val="24"/>
          <w:szCs w:val="24"/>
          <w:lang w:eastAsia="en-GB"/>
        </w:rPr>
        <w:t>determined</w:t>
      </w:r>
      <w:r w:rsidRPr="00D50346">
        <w:rPr>
          <w:rFonts w:ascii="Arial" w:eastAsia="Times New Roman" w:hAnsi="Arial" w:cs="Arial"/>
          <w:sz w:val="24"/>
          <w:szCs w:val="24"/>
          <w:lang w:eastAsia="en-GB"/>
        </w:rPr>
        <w:t xml:space="preserve"> solely </w:t>
      </w:r>
      <w:r w:rsidRPr="00D50346">
        <w:rPr>
          <w:rFonts w:ascii="Arial" w:eastAsia="Times New Roman" w:hAnsi="Arial" w:cs="Arial"/>
          <w:color w:val="000000"/>
          <w:kern w:val="28"/>
          <w:sz w:val="24"/>
          <w:szCs w:val="24"/>
          <w:lang w:eastAsia="en-GB"/>
        </w:rPr>
        <w:t>on</w:t>
      </w:r>
      <w:r w:rsidRPr="00D50346">
        <w:rPr>
          <w:rFonts w:ascii="Arial" w:eastAsia="Times New Roman" w:hAnsi="Arial" w:cs="Arial"/>
          <w:sz w:val="24"/>
          <w:szCs w:val="24"/>
          <w:lang w:eastAsia="en-GB"/>
        </w:rPr>
        <w:t xml:space="preserve"> </w:t>
      </w:r>
      <w:r w:rsidRPr="00D50346">
        <w:rPr>
          <w:rFonts w:ascii="Arial" w:eastAsia="Times New Roman" w:hAnsi="Arial" w:cs="Arial"/>
          <w:color w:val="000000"/>
          <w:kern w:val="28"/>
          <w:sz w:val="24"/>
          <w:szCs w:val="24"/>
          <w:lang w:eastAsia="en-GB"/>
        </w:rPr>
        <w:t>the</w:t>
      </w:r>
      <w:r w:rsidRPr="00D50346">
        <w:rPr>
          <w:rFonts w:ascii="Arial" w:eastAsia="Times New Roman" w:hAnsi="Arial" w:cs="Arial"/>
          <w:sz w:val="24"/>
          <w:szCs w:val="24"/>
          <w:lang w:eastAsia="en-GB"/>
        </w:rPr>
        <w:t xml:space="preserve"> basis of written evidence.</w:t>
      </w:r>
      <w:r w:rsidR="00467026" w:rsidRPr="00D50346">
        <w:rPr>
          <w:rFonts w:ascii="Arial" w:eastAsia="Times New Roman" w:hAnsi="Arial" w:cs="Arial"/>
          <w:sz w:val="24"/>
          <w:szCs w:val="24"/>
          <w:lang w:eastAsia="en-GB"/>
        </w:rPr>
        <w:t xml:space="preserve"> </w:t>
      </w:r>
      <w:r w:rsidRPr="00D50346">
        <w:rPr>
          <w:rFonts w:ascii="Arial" w:eastAsia="Times New Roman" w:hAnsi="Arial" w:cs="Arial"/>
          <w:sz w:val="24"/>
          <w:szCs w:val="24"/>
          <w:lang w:eastAsia="en-GB"/>
        </w:rPr>
        <w:t>I have taken account of the representation</w:t>
      </w:r>
      <w:r w:rsidR="005152EC" w:rsidRPr="00D50346">
        <w:rPr>
          <w:rFonts w:ascii="Arial" w:eastAsia="Times New Roman" w:hAnsi="Arial" w:cs="Arial"/>
          <w:sz w:val="24"/>
          <w:szCs w:val="24"/>
          <w:lang w:eastAsia="en-GB"/>
        </w:rPr>
        <w:t>s</w:t>
      </w:r>
      <w:r w:rsidRPr="00D50346">
        <w:rPr>
          <w:rFonts w:ascii="Arial" w:eastAsia="Times New Roman" w:hAnsi="Arial" w:cs="Arial"/>
          <w:sz w:val="24"/>
          <w:szCs w:val="24"/>
          <w:lang w:eastAsia="en-GB"/>
        </w:rPr>
        <w:t xml:space="preserve"> made by</w:t>
      </w:r>
      <w:r w:rsidR="001C14CD" w:rsidRPr="00D50346">
        <w:rPr>
          <w:rFonts w:ascii="Arial" w:eastAsia="Times New Roman" w:hAnsi="Arial" w:cs="Arial"/>
          <w:sz w:val="24"/>
          <w:szCs w:val="24"/>
          <w:lang w:eastAsia="en-GB"/>
        </w:rPr>
        <w:t xml:space="preserve"> </w:t>
      </w:r>
      <w:r w:rsidRPr="00D50346">
        <w:rPr>
          <w:rFonts w:ascii="Arial" w:eastAsia="Times New Roman" w:hAnsi="Arial" w:cs="Arial"/>
          <w:sz w:val="24"/>
          <w:szCs w:val="24"/>
          <w:lang w:eastAsia="en-GB"/>
        </w:rPr>
        <w:t>Natural England (NE)</w:t>
      </w:r>
      <w:r w:rsidR="001C14CD" w:rsidRPr="00D50346">
        <w:rPr>
          <w:rFonts w:ascii="Arial" w:eastAsia="Times New Roman" w:hAnsi="Arial" w:cs="Arial"/>
          <w:sz w:val="24"/>
          <w:szCs w:val="24"/>
          <w:lang w:eastAsia="en-GB"/>
        </w:rPr>
        <w:t xml:space="preserve"> </w:t>
      </w:r>
      <w:r w:rsidR="009343FB" w:rsidRPr="00D50346">
        <w:rPr>
          <w:rFonts w:ascii="Arial" w:eastAsia="Times New Roman" w:hAnsi="Arial" w:cs="Arial"/>
          <w:sz w:val="24"/>
          <w:szCs w:val="24"/>
          <w:lang w:eastAsia="en-GB"/>
        </w:rPr>
        <w:t xml:space="preserve">and the </w:t>
      </w:r>
      <w:r w:rsidR="0029162B" w:rsidRPr="00D50346">
        <w:rPr>
          <w:rFonts w:ascii="Arial" w:eastAsia="Times New Roman" w:hAnsi="Arial" w:cs="Arial"/>
          <w:sz w:val="24"/>
          <w:szCs w:val="24"/>
          <w:lang w:eastAsia="en-GB"/>
        </w:rPr>
        <w:t>Open Spaces Society (O</w:t>
      </w:r>
      <w:r w:rsidR="009343FB" w:rsidRPr="00D50346">
        <w:rPr>
          <w:rFonts w:ascii="Arial" w:eastAsia="Times New Roman" w:hAnsi="Arial" w:cs="Arial"/>
          <w:sz w:val="24"/>
          <w:szCs w:val="24"/>
          <w:lang w:eastAsia="en-GB"/>
        </w:rPr>
        <w:t>SS)</w:t>
      </w:r>
      <w:r w:rsidR="00CF1DA3" w:rsidRPr="00D50346">
        <w:rPr>
          <w:rFonts w:ascii="Arial" w:eastAsia="Times New Roman" w:hAnsi="Arial" w:cs="Arial"/>
          <w:sz w:val="24"/>
          <w:szCs w:val="24"/>
          <w:lang w:eastAsia="en-GB"/>
        </w:rPr>
        <w:t>.</w:t>
      </w:r>
      <w:r w:rsidR="004078F9" w:rsidRPr="00D50346">
        <w:rPr>
          <w:rFonts w:ascii="Arial" w:eastAsia="Times New Roman" w:hAnsi="Arial" w:cs="Arial"/>
          <w:sz w:val="24"/>
          <w:szCs w:val="24"/>
          <w:lang w:eastAsia="en-GB"/>
        </w:rPr>
        <w:br w:type="textWrapping" w:clear="all"/>
      </w:r>
    </w:p>
    <w:p w14:paraId="692FC88D" w14:textId="22D67CF8" w:rsidR="0016445A" w:rsidRPr="007B2EE5" w:rsidRDefault="0016445A" w:rsidP="009A520D">
      <w:pPr>
        <w:pStyle w:val="ListParagraph"/>
        <w:numPr>
          <w:ilvl w:val="0"/>
          <w:numId w:val="6"/>
        </w:numPr>
        <w:tabs>
          <w:tab w:val="left" w:pos="284"/>
        </w:tabs>
        <w:spacing w:before="180" w:after="0" w:line="240" w:lineRule="auto"/>
        <w:outlineLvl w:val="0"/>
        <w:rPr>
          <w:rFonts w:ascii="Arial" w:eastAsia="Times New Roman" w:hAnsi="Arial" w:cs="Arial"/>
          <w:sz w:val="24"/>
          <w:szCs w:val="24"/>
          <w:lang w:eastAsia="en-GB"/>
        </w:rPr>
      </w:pPr>
      <w:r w:rsidRPr="007B2EE5">
        <w:rPr>
          <w:rFonts w:ascii="Arial" w:eastAsia="Times New Roman" w:hAnsi="Arial" w:cs="Arial"/>
          <w:sz w:val="24"/>
          <w:szCs w:val="24"/>
          <w:lang w:eastAsia="en-GB"/>
        </w:rPr>
        <w:lastRenderedPageBreak/>
        <w:t xml:space="preserve">I am required by section 39 of the </w:t>
      </w:r>
      <w:r w:rsidR="001C27C0">
        <w:rPr>
          <w:rFonts w:ascii="Arial" w:eastAsia="Times New Roman" w:hAnsi="Arial" w:cs="Arial"/>
          <w:sz w:val="24"/>
          <w:szCs w:val="24"/>
          <w:lang w:eastAsia="en-GB"/>
        </w:rPr>
        <w:t xml:space="preserve">Commons Act </w:t>
      </w:r>
      <w:r w:rsidRPr="007B2EE5">
        <w:rPr>
          <w:rFonts w:ascii="Arial" w:eastAsia="Times New Roman" w:hAnsi="Arial" w:cs="Arial"/>
          <w:sz w:val="24"/>
          <w:szCs w:val="24"/>
          <w:lang w:eastAsia="en-GB"/>
        </w:rPr>
        <w:t>2006 to have regard to the following in determining this application:-</w:t>
      </w:r>
    </w:p>
    <w:p w14:paraId="692DA65B" w14:textId="77777777" w:rsidR="0016445A" w:rsidRPr="007B2EE5" w:rsidRDefault="0016445A" w:rsidP="009A520D">
      <w:pPr>
        <w:numPr>
          <w:ilvl w:val="0"/>
          <w:numId w:val="7"/>
        </w:numPr>
        <w:spacing w:before="180" w:after="0" w:line="240" w:lineRule="auto"/>
        <w:outlineLvl w:val="0"/>
        <w:rPr>
          <w:rFonts w:ascii="Arial" w:eastAsia="Times New Roman" w:hAnsi="Arial" w:cs="Arial"/>
          <w:color w:val="000000"/>
          <w:kern w:val="28"/>
          <w:sz w:val="24"/>
          <w:szCs w:val="24"/>
          <w:lang w:eastAsia="en-GB"/>
        </w:rPr>
      </w:pPr>
      <w:r w:rsidRPr="007B2EE5">
        <w:rPr>
          <w:rFonts w:ascii="Arial" w:eastAsia="Times New Roman" w:hAnsi="Arial" w:cs="Arial"/>
          <w:color w:val="000000"/>
          <w:kern w:val="28"/>
          <w:sz w:val="24"/>
          <w:szCs w:val="24"/>
          <w:lang w:eastAsia="en-GB"/>
        </w:rPr>
        <w:t>the interests of persons having rights in relation to, or occupying, the land (and in particular persons exercising rights of common over it);</w:t>
      </w:r>
    </w:p>
    <w:p w14:paraId="1753E8CC" w14:textId="77777777" w:rsidR="0016445A" w:rsidRPr="007B2EE5" w:rsidRDefault="0016445A" w:rsidP="009A520D">
      <w:pPr>
        <w:numPr>
          <w:ilvl w:val="0"/>
          <w:numId w:val="7"/>
        </w:numPr>
        <w:spacing w:before="180" w:after="0" w:line="240" w:lineRule="auto"/>
        <w:outlineLvl w:val="0"/>
        <w:rPr>
          <w:rFonts w:ascii="Arial" w:eastAsia="Times New Roman" w:hAnsi="Arial" w:cs="Arial"/>
          <w:color w:val="000000"/>
          <w:kern w:val="28"/>
          <w:sz w:val="24"/>
          <w:szCs w:val="24"/>
          <w:lang w:eastAsia="en-GB"/>
        </w:rPr>
      </w:pPr>
      <w:r w:rsidRPr="007B2EE5">
        <w:rPr>
          <w:rFonts w:ascii="Arial" w:eastAsia="Times New Roman" w:hAnsi="Arial" w:cs="Arial"/>
          <w:color w:val="000000"/>
          <w:kern w:val="28"/>
          <w:sz w:val="24"/>
          <w:szCs w:val="24"/>
          <w:lang w:eastAsia="en-GB"/>
        </w:rPr>
        <w:t>the interests of the neighbourhood;</w:t>
      </w:r>
    </w:p>
    <w:p w14:paraId="091697A1" w14:textId="6A917844" w:rsidR="0016445A" w:rsidRPr="007B2EE5" w:rsidRDefault="0016445A" w:rsidP="009A520D">
      <w:pPr>
        <w:numPr>
          <w:ilvl w:val="0"/>
          <w:numId w:val="7"/>
        </w:numPr>
        <w:spacing w:before="180" w:after="0" w:line="240" w:lineRule="auto"/>
        <w:outlineLvl w:val="0"/>
        <w:rPr>
          <w:rFonts w:ascii="Arial" w:eastAsia="Times New Roman" w:hAnsi="Arial" w:cs="Arial"/>
          <w:color w:val="000000"/>
          <w:kern w:val="28"/>
          <w:sz w:val="24"/>
          <w:szCs w:val="24"/>
          <w:lang w:eastAsia="en-GB"/>
        </w:rPr>
      </w:pPr>
      <w:r w:rsidRPr="007B2EE5">
        <w:rPr>
          <w:rFonts w:ascii="Arial" w:eastAsia="Times New Roman" w:hAnsi="Arial" w:cs="Arial"/>
          <w:color w:val="000000"/>
          <w:kern w:val="28"/>
          <w:sz w:val="24"/>
          <w:szCs w:val="24"/>
          <w:lang w:eastAsia="en-GB"/>
        </w:rPr>
        <w:t>the public interest</w:t>
      </w:r>
      <w:r w:rsidR="0003457B" w:rsidRPr="007B2EE5">
        <w:rPr>
          <w:rFonts w:ascii="Arial" w:eastAsia="Times New Roman" w:hAnsi="Arial" w:cs="Arial"/>
          <w:color w:val="000000"/>
          <w:kern w:val="28"/>
          <w:sz w:val="24"/>
          <w:szCs w:val="24"/>
          <w:lang w:eastAsia="en-GB"/>
        </w:rPr>
        <w:t>.</w:t>
      </w:r>
      <w:r w:rsidR="005D42A5" w:rsidRPr="007B2EE5">
        <w:rPr>
          <w:rFonts w:ascii="Arial" w:eastAsia="Times New Roman" w:hAnsi="Arial" w:cs="Arial"/>
          <w:color w:val="000000"/>
          <w:kern w:val="28"/>
          <w:sz w:val="24"/>
          <w:szCs w:val="24"/>
          <w:lang w:eastAsia="en-GB"/>
        </w:rPr>
        <w:t xml:space="preserve"> (</w:t>
      </w:r>
      <w:r w:rsidR="005D42A5" w:rsidRPr="007B2EE5">
        <w:rPr>
          <w:rFonts w:ascii="Arial" w:hAnsi="Arial" w:cs="Arial"/>
          <w:sz w:val="24"/>
          <w:szCs w:val="24"/>
        </w:rPr>
        <w:t>Section 39(2) of the 2006 Act provides that the public interest includes the public interest in; nature conservation; the conservation of the landscape; the protection of public rights of access to any area of land; and the protection of archaeological remains and features of historic interest)</w:t>
      </w:r>
      <w:r w:rsidRPr="007B2EE5">
        <w:rPr>
          <w:rFonts w:ascii="Arial" w:eastAsia="Times New Roman" w:hAnsi="Arial" w:cs="Arial"/>
          <w:color w:val="000000"/>
          <w:kern w:val="28"/>
          <w:sz w:val="24"/>
          <w:szCs w:val="24"/>
          <w:lang w:eastAsia="en-GB"/>
        </w:rPr>
        <w:t>;</w:t>
      </w:r>
      <w:r w:rsidR="007832CA" w:rsidRPr="007B2EE5">
        <w:rPr>
          <w:rFonts w:ascii="Arial" w:eastAsia="Times New Roman" w:hAnsi="Arial" w:cs="Arial"/>
          <w:color w:val="000000"/>
          <w:kern w:val="28"/>
          <w:sz w:val="24"/>
          <w:szCs w:val="24"/>
          <w:lang w:eastAsia="en-GB"/>
        </w:rPr>
        <w:t xml:space="preserve"> </w:t>
      </w:r>
      <w:r w:rsidRPr="007B2EE5">
        <w:rPr>
          <w:rFonts w:ascii="Arial" w:eastAsia="Times New Roman" w:hAnsi="Arial" w:cs="Arial"/>
          <w:color w:val="000000"/>
          <w:kern w:val="28"/>
          <w:sz w:val="24"/>
          <w:szCs w:val="24"/>
          <w:lang w:eastAsia="en-GB"/>
        </w:rPr>
        <w:t>and</w:t>
      </w:r>
    </w:p>
    <w:p w14:paraId="42C3B3D6" w14:textId="77777777" w:rsidR="0016445A" w:rsidRPr="007B2EE5" w:rsidRDefault="0016445A" w:rsidP="009A520D">
      <w:pPr>
        <w:numPr>
          <w:ilvl w:val="0"/>
          <w:numId w:val="7"/>
        </w:numPr>
        <w:spacing w:before="180" w:after="0" w:line="240" w:lineRule="auto"/>
        <w:outlineLvl w:val="0"/>
        <w:rPr>
          <w:rFonts w:ascii="Arial" w:eastAsia="Times New Roman" w:hAnsi="Arial" w:cs="Arial"/>
          <w:color w:val="000000"/>
          <w:kern w:val="28"/>
          <w:sz w:val="24"/>
          <w:szCs w:val="24"/>
          <w:lang w:eastAsia="en-GB"/>
        </w:rPr>
      </w:pPr>
      <w:r w:rsidRPr="007B2EE5">
        <w:rPr>
          <w:rFonts w:ascii="Arial" w:eastAsia="Times New Roman" w:hAnsi="Arial" w:cs="Arial"/>
          <w:color w:val="000000"/>
          <w:kern w:val="28"/>
          <w:sz w:val="24"/>
          <w:szCs w:val="24"/>
          <w:lang w:eastAsia="en-GB"/>
        </w:rPr>
        <w:t>any other matter considered to be relevant.</w:t>
      </w:r>
    </w:p>
    <w:p w14:paraId="16CF2AB4" w14:textId="223E2A10" w:rsidR="0016445A" w:rsidRPr="001C27C0" w:rsidRDefault="0016445A" w:rsidP="009A520D">
      <w:pPr>
        <w:keepNext/>
        <w:widowControl w:val="0"/>
        <w:spacing w:before="180" w:after="0" w:line="240" w:lineRule="auto"/>
        <w:outlineLvl w:val="5"/>
        <w:rPr>
          <w:rFonts w:ascii="Arial" w:eastAsia="Times New Roman" w:hAnsi="Arial" w:cs="Arial"/>
          <w:b/>
          <w:color w:val="FF0000"/>
          <w:sz w:val="24"/>
          <w:szCs w:val="24"/>
          <w:lang w:eastAsia="en-GB"/>
        </w:rPr>
      </w:pPr>
      <w:r w:rsidRPr="007B2EE5">
        <w:rPr>
          <w:rFonts w:ascii="Arial" w:eastAsia="Times New Roman" w:hAnsi="Arial" w:cs="Arial"/>
          <w:b/>
          <w:color w:val="000000"/>
          <w:sz w:val="24"/>
          <w:szCs w:val="24"/>
          <w:lang w:eastAsia="en-GB"/>
        </w:rPr>
        <w:t>Reasons</w:t>
      </w:r>
    </w:p>
    <w:p w14:paraId="24A5FB9B" w14:textId="0FDDD83E" w:rsidR="0016445A" w:rsidRPr="007B2EE5" w:rsidRDefault="0016445A" w:rsidP="009A520D">
      <w:pPr>
        <w:tabs>
          <w:tab w:val="left" w:pos="432"/>
        </w:tabs>
        <w:spacing w:before="180" w:after="0" w:line="240" w:lineRule="auto"/>
        <w:ind w:left="284" w:hanging="284"/>
        <w:outlineLvl w:val="0"/>
        <w:rPr>
          <w:rFonts w:ascii="Arial" w:eastAsia="Times New Roman" w:hAnsi="Arial" w:cs="Arial"/>
          <w:b/>
          <w:i/>
          <w:color w:val="FF0000"/>
          <w:kern w:val="28"/>
          <w:sz w:val="24"/>
          <w:szCs w:val="24"/>
          <w:lang w:eastAsia="en-GB"/>
        </w:rPr>
      </w:pPr>
      <w:r w:rsidRPr="007B2EE5">
        <w:rPr>
          <w:rFonts w:ascii="Arial" w:eastAsia="Times New Roman" w:hAnsi="Arial" w:cs="Arial"/>
          <w:b/>
          <w:i/>
          <w:color w:val="000000"/>
          <w:kern w:val="28"/>
          <w:sz w:val="24"/>
          <w:szCs w:val="24"/>
          <w:lang w:eastAsia="en-GB"/>
        </w:rPr>
        <w:t>The interests of those occupying or having rights over the land</w:t>
      </w:r>
    </w:p>
    <w:p w14:paraId="2011FB3A" w14:textId="1498B04D" w:rsidR="003E6C10" w:rsidRPr="00406001" w:rsidRDefault="00FB1AD3" w:rsidP="00406001">
      <w:pPr>
        <w:pStyle w:val="ListParagraph"/>
        <w:numPr>
          <w:ilvl w:val="0"/>
          <w:numId w:val="6"/>
        </w:numPr>
        <w:tabs>
          <w:tab w:val="left" w:pos="284"/>
        </w:tabs>
        <w:spacing w:before="180" w:after="0" w:line="240" w:lineRule="auto"/>
        <w:outlineLvl w:val="0"/>
        <w:rPr>
          <w:rFonts w:ascii="Arial" w:hAnsi="Arial" w:cs="Arial"/>
          <w:sz w:val="24"/>
          <w:szCs w:val="24"/>
        </w:rPr>
      </w:pPr>
      <w:r w:rsidRPr="00406001">
        <w:rPr>
          <w:rFonts w:ascii="Arial" w:eastAsia="Times New Roman" w:hAnsi="Arial" w:cs="Arial"/>
          <w:sz w:val="24"/>
          <w:szCs w:val="24"/>
          <w:lang w:eastAsia="en-GB"/>
        </w:rPr>
        <w:t xml:space="preserve">The </w:t>
      </w:r>
      <w:r w:rsidR="00406001" w:rsidRPr="00406001">
        <w:rPr>
          <w:rFonts w:ascii="Arial" w:hAnsi="Arial" w:cs="Arial"/>
          <w:sz w:val="24"/>
          <w:szCs w:val="24"/>
        </w:rPr>
        <w:t xml:space="preserve">land is owned by the National Trust (NT), which </w:t>
      </w:r>
      <w:r w:rsidR="00406001">
        <w:rPr>
          <w:rFonts w:ascii="Arial" w:hAnsi="Arial" w:cs="Arial"/>
          <w:sz w:val="24"/>
          <w:szCs w:val="24"/>
        </w:rPr>
        <w:t xml:space="preserve">confirms in its letter of 30 June 2022 that </w:t>
      </w:r>
      <w:r w:rsidR="001E0C16">
        <w:rPr>
          <w:rFonts w:ascii="Arial" w:hAnsi="Arial" w:cs="Arial"/>
          <w:color w:val="000000" w:themeColor="text1"/>
          <w:sz w:val="24"/>
          <w:szCs w:val="24"/>
        </w:rPr>
        <w:t>the works will improve the enjoyment of the common visually, make it more open and reduce flooding problems around the gas governor site</w:t>
      </w:r>
      <w:r w:rsidR="001E0C16">
        <w:rPr>
          <w:rFonts w:ascii="Arial" w:hAnsi="Arial" w:cs="Arial"/>
          <w:sz w:val="24"/>
          <w:szCs w:val="24"/>
        </w:rPr>
        <w:t>. On that basis NT</w:t>
      </w:r>
      <w:r w:rsidR="00406001">
        <w:rPr>
          <w:rFonts w:ascii="Arial" w:hAnsi="Arial" w:cs="Arial"/>
          <w:sz w:val="24"/>
          <w:szCs w:val="24"/>
        </w:rPr>
        <w:t xml:space="preserve"> </w:t>
      </w:r>
      <w:r w:rsidR="00406001" w:rsidRPr="00406001">
        <w:rPr>
          <w:rFonts w:ascii="Arial" w:hAnsi="Arial" w:cs="Arial"/>
          <w:sz w:val="24"/>
          <w:szCs w:val="24"/>
        </w:rPr>
        <w:t>considers the works to be desirable for the purpose of improving opportunities for the enjoyment of the property by the public and that the works are in the interests of visitors to the common.</w:t>
      </w:r>
      <w:r w:rsidR="001E0C16">
        <w:rPr>
          <w:rFonts w:ascii="Arial" w:hAnsi="Arial" w:cs="Arial"/>
          <w:sz w:val="24"/>
          <w:szCs w:val="24"/>
        </w:rPr>
        <w:t xml:space="preserve"> </w:t>
      </w:r>
    </w:p>
    <w:p w14:paraId="0F77516F" w14:textId="77777777" w:rsidR="00406001" w:rsidRPr="003E6C10" w:rsidRDefault="00406001" w:rsidP="00406001">
      <w:pPr>
        <w:pStyle w:val="ListParagraph"/>
        <w:tabs>
          <w:tab w:val="left" w:pos="284"/>
        </w:tabs>
        <w:spacing w:before="180" w:after="0" w:line="240" w:lineRule="auto"/>
        <w:ind w:left="785"/>
        <w:outlineLvl w:val="0"/>
        <w:rPr>
          <w:rFonts w:ascii="Arial" w:hAnsi="Arial" w:cs="Arial"/>
          <w:sz w:val="24"/>
          <w:szCs w:val="24"/>
        </w:rPr>
      </w:pPr>
    </w:p>
    <w:p w14:paraId="5B227503" w14:textId="37A33D53" w:rsidR="002E121A" w:rsidRDefault="00161666" w:rsidP="00763842">
      <w:pPr>
        <w:pStyle w:val="ListParagraph"/>
        <w:numPr>
          <w:ilvl w:val="0"/>
          <w:numId w:val="6"/>
        </w:numPr>
        <w:tabs>
          <w:tab w:val="left" w:pos="284"/>
        </w:tabs>
        <w:spacing w:before="180" w:after="0" w:line="240" w:lineRule="auto"/>
        <w:outlineLvl w:val="0"/>
        <w:rPr>
          <w:rFonts w:ascii="Arial" w:hAnsi="Arial" w:cs="Arial"/>
          <w:sz w:val="24"/>
          <w:szCs w:val="24"/>
        </w:rPr>
      </w:pPr>
      <w:r>
        <w:rPr>
          <w:rFonts w:ascii="Arial" w:hAnsi="Arial" w:cs="Arial"/>
          <w:sz w:val="24"/>
          <w:szCs w:val="24"/>
        </w:rPr>
        <w:t>The common</w:t>
      </w:r>
      <w:r w:rsidR="00763842">
        <w:rPr>
          <w:rFonts w:ascii="Arial" w:hAnsi="Arial" w:cs="Arial"/>
          <w:sz w:val="24"/>
          <w:szCs w:val="24"/>
        </w:rPr>
        <w:t xml:space="preserve"> comprise</w:t>
      </w:r>
      <w:r>
        <w:rPr>
          <w:rFonts w:ascii="Arial" w:hAnsi="Arial" w:cs="Arial"/>
          <w:sz w:val="24"/>
          <w:szCs w:val="24"/>
        </w:rPr>
        <w:t>s</w:t>
      </w:r>
      <w:r w:rsidR="00763842">
        <w:rPr>
          <w:rFonts w:ascii="Arial" w:hAnsi="Arial" w:cs="Arial"/>
          <w:sz w:val="24"/>
          <w:szCs w:val="24"/>
        </w:rPr>
        <w:t xml:space="preserve"> </w:t>
      </w:r>
      <w:proofErr w:type="gramStart"/>
      <w:r w:rsidR="00763842">
        <w:rPr>
          <w:rFonts w:ascii="Arial" w:hAnsi="Arial" w:cs="Arial"/>
          <w:sz w:val="24"/>
          <w:szCs w:val="24"/>
        </w:rPr>
        <w:t>several</w:t>
      </w:r>
      <w:proofErr w:type="gramEnd"/>
      <w:r w:rsidR="00763842">
        <w:rPr>
          <w:rFonts w:ascii="Arial" w:hAnsi="Arial" w:cs="Arial"/>
          <w:sz w:val="24"/>
          <w:szCs w:val="24"/>
        </w:rPr>
        <w:t xml:space="preserve"> roadside strips of land</w:t>
      </w:r>
      <w:r w:rsidR="003D4C1A">
        <w:rPr>
          <w:rFonts w:ascii="Arial" w:hAnsi="Arial" w:cs="Arial"/>
          <w:sz w:val="24"/>
          <w:szCs w:val="24"/>
        </w:rPr>
        <w:t xml:space="preserve"> running north/south along Little Bookham Street</w:t>
      </w:r>
      <w:r w:rsidR="00763842">
        <w:rPr>
          <w:rFonts w:ascii="Arial" w:hAnsi="Arial" w:cs="Arial"/>
          <w:sz w:val="24"/>
          <w:szCs w:val="24"/>
        </w:rPr>
        <w:t xml:space="preserve">. </w:t>
      </w:r>
      <w:r w:rsidR="003D39F7">
        <w:rPr>
          <w:rFonts w:ascii="Arial" w:hAnsi="Arial" w:cs="Arial"/>
          <w:sz w:val="24"/>
          <w:szCs w:val="24"/>
        </w:rPr>
        <w:t xml:space="preserve">The common land register records two rights to graze up to </w:t>
      </w:r>
      <w:r w:rsidR="00AF469E">
        <w:rPr>
          <w:rFonts w:ascii="Arial" w:hAnsi="Arial" w:cs="Arial"/>
          <w:sz w:val="24"/>
          <w:szCs w:val="24"/>
        </w:rPr>
        <w:t>four</w:t>
      </w:r>
      <w:r w:rsidR="003D39F7">
        <w:rPr>
          <w:rFonts w:ascii="Arial" w:hAnsi="Arial" w:cs="Arial"/>
          <w:sz w:val="24"/>
          <w:szCs w:val="24"/>
        </w:rPr>
        <w:t xml:space="preserve"> and </w:t>
      </w:r>
      <w:r w:rsidR="00AF469E">
        <w:rPr>
          <w:rFonts w:ascii="Arial" w:hAnsi="Arial" w:cs="Arial"/>
          <w:sz w:val="24"/>
          <w:szCs w:val="24"/>
        </w:rPr>
        <w:t>six</w:t>
      </w:r>
      <w:r w:rsidR="003D39F7">
        <w:rPr>
          <w:rFonts w:ascii="Arial" w:hAnsi="Arial" w:cs="Arial"/>
          <w:sz w:val="24"/>
          <w:szCs w:val="24"/>
        </w:rPr>
        <w:t xml:space="preserve"> animals respectively</w:t>
      </w:r>
      <w:r w:rsidR="00763842">
        <w:rPr>
          <w:rFonts w:ascii="Arial" w:hAnsi="Arial" w:cs="Arial"/>
          <w:sz w:val="24"/>
          <w:szCs w:val="24"/>
        </w:rPr>
        <w:t>,</w:t>
      </w:r>
      <w:r w:rsidR="003D39F7">
        <w:rPr>
          <w:rFonts w:ascii="Arial" w:hAnsi="Arial" w:cs="Arial"/>
          <w:sz w:val="24"/>
          <w:szCs w:val="24"/>
        </w:rPr>
        <w:t xml:space="preserve"> together with rights of estover</w:t>
      </w:r>
      <w:r w:rsidR="00763842">
        <w:rPr>
          <w:rFonts w:ascii="Arial" w:hAnsi="Arial" w:cs="Arial"/>
          <w:sz w:val="24"/>
          <w:szCs w:val="24"/>
        </w:rPr>
        <w:t>s,</w:t>
      </w:r>
      <w:r w:rsidR="003D39F7">
        <w:rPr>
          <w:rFonts w:ascii="Arial" w:hAnsi="Arial" w:cs="Arial"/>
          <w:sz w:val="24"/>
          <w:szCs w:val="24"/>
        </w:rPr>
        <w:t xml:space="preserve"> and one right to graze </w:t>
      </w:r>
      <w:r w:rsidR="00763842">
        <w:rPr>
          <w:rFonts w:ascii="Arial" w:hAnsi="Arial" w:cs="Arial"/>
          <w:sz w:val="24"/>
          <w:szCs w:val="24"/>
        </w:rPr>
        <w:t xml:space="preserve">up to three animals. </w:t>
      </w:r>
      <w:r w:rsidR="002E121A">
        <w:rPr>
          <w:rFonts w:ascii="Arial" w:hAnsi="Arial" w:cs="Arial"/>
          <w:sz w:val="24"/>
          <w:szCs w:val="24"/>
        </w:rPr>
        <w:t xml:space="preserve">The rights apply to the whole common. </w:t>
      </w:r>
    </w:p>
    <w:p w14:paraId="53EFE887" w14:textId="77777777" w:rsidR="002E121A" w:rsidRPr="002E121A" w:rsidRDefault="002E121A" w:rsidP="002E121A">
      <w:pPr>
        <w:pStyle w:val="ListParagraph"/>
        <w:rPr>
          <w:rFonts w:ascii="Arial" w:hAnsi="Arial" w:cs="Arial"/>
          <w:sz w:val="24"/>
          <w:szCs w:val="24"/>
        </w:rPr>
      </w:pPr>
    </w:p>
    <w:p w14:paraId="019EE70E" w14:textId="4F6AB12A" w:rsidR="001D1274" w:rsidRPr="00763842" w:rsidRDefault="002E121A" w:rsidP="00763842">
      <w:pPr>
        <w:pStyle w:val="ListParagraph"/>
        <w:numPr>
          <w:ilvl w:val="0"/>
          <w:numId w:val="6"/>
        </w:numPr>
        <w:tabs>
          <w:tab w:val="left" w:pos="284"/>
        </w:tabs>
        <w:spacing w:before="180" w:after="0" w:line="240" w:lineRule="auto"/>
        <w:outlineLvl w:val="0"/>
        <w:rPr>
          <w:rFonts w:ascii="Arial" w:hAnsi="Arial" w:cs="Arial"/>
          <w:sz w:val="24"/>
          <w:szCs w:val="24"/>
        </w:rPr>
      </w:pPr>
      <w:r>
        <w:rPr>
          <w:rFonts w:ascii="Arial" w:hAnsi="Arial" w:cs="Arial"/>
          <w:sz w:val="24"/>
          <w:szCs w:val="24"/>
        </w:rPr>
        <w:t xml:space="preserve">The works are proposed to be </w:t>
      </w:r>
      <w:proofErr w:type="gramStart"/>
      <w:r>
        <w:rPr>
          <w:rFonts w:ascii="Arial" w:hAnsi="Arial" w:cs="Arial"/>
          <w:sz w:val="24"/>
          <w:szCs w:val="24"/>
        </w:rPr>
        <w:t>carried out</w:t>
      </w:r>
      <w:proofErr w:type="gramEnd"/>
      <w:r>
        <w:rPr>
          <w:rFonts w:ascii="Arial" w:hAnsi="Arial" w:cs="Arial"/>
          <w:sz w:val="24"/>
          <w:szCs w:val="24"/>
        </w:rPr>
        <w:t xml:space="preserve"> at the southern end of the most southern strip</w:t>
      </w:r>
      <w:r w:rsidR="00A1418D">
        <w:rPr>
          <w:rFonts w:ascii="Arial" w:hAnsi="Arial" w:cs="Arial"/>
          <w:sz w:val="24"/>
          <w:szCs w:val="24"/>
        </w:rPr>
        <w:t xml:space="preserve"> of common</w:t>
      </w:r>
      <w:r>
        <w:rPr>
          <w:rFonts w:ascii="Arial" w:hAnsi="Arial" w:cs="Arial"/>
          <w:sz w:val="24"/>
          <w:szCs w:val="24"/>
        </w:rPr>
        <w:t xml:space="preserve"> </w:t>
      </w:r>
      <w:r w:rsidR="00A1418D">
        <w:rPr>
          <w:rFonts w:ascii="Arial" w:hAnsi="Arial" w:cs="Arial"/>
          <w:sz w:val="24"/>
          <w:szCs w:val="24"/>
        </w:rPr>
        <w:t xml:space="preserve">at the corner of </w:t>
      </w:r>
      <w:r>
        <w:rPr>
          <w:rFonts w:ascii="Arial" w:hAnsi="Arial" w:cs="Arial"/>
          <w:sz w:val="24"/>
          <w:szCs w:val="24"/>
        </w:rPr>
        <w:t xml:space="preserve">Little Bookham Street and Sole Farm Road. </w:t>
      </w:r>
      <w:r w:rsidR="00763842">
        <w:rPr>
          <w:rFonts w:ascii="Arial" w:hAnsi="Arial" w:cs="Arial"/>
          <w:sz w:val="24"/>
          <w:szCs w:val="24"/>
        </w:rPr>
        <w:t>The applicant</w:t>
      </w:r>
      <w:r w:rsidR="002D0DC5">
        <w:rPr>
          <w:rFonts w:ascii="Arial" w:eastAsia="Times New Roman" w:hAnsi="Arial" w:cs="Arial"/>
          <w:sz w:val="24"/>
          <w:szCs w:val="24"/>
          <w:lang w:eastAsia="en-GB"/>
        </w:rPr>
        <w:t xml:space="preserve"> </w:t>
      </w:r>
      <w:r w:rsidR="00763842">
        <w:rPr>
          <w:rFonts w:ascii="Arial" w:hAnsi="Arial" w:cs="Arial"/>
          <w:sz w:val="24"/>
          <w:szCs w:val="24"/>
        </w:rPr>
        <w:t>advises th</w:t>
      </w:r>
      <w:r w:rsidR="003D4C1A">
        <w:rPr>
          <w:rFonts w:ascii="Arial" w:hAnsi="Arial" w:cs="Arial"/>
          <w:sz w:val="24"/>
          <w:szCs w:val="24"/>
        </w:rPr>
        <w:t xml:space="preserve">at due to its position the </w:t>
      </w:r>
      <w:r w:rsidR="006B0754">
        <w:rPr>
          <w:rFonts w:ascii="Arial" w:hAnsi="Arial" w:cs="Arial"/>
          <w:sz w:val="24"/>
          <w:szCs w:val="24"/>
        </w:rPr>
        <w:t xml:space="preserve">application </w:t>
      </w:r>
      <w:r w:rsidR="003D4C1A">
        <w:rPr>
          <w:rFonts w:ascii="Arial" w:hAnsi="Arial" w:cs="Arial"/>
          <w:sz w:val="24"/>
          <w:szCs w:val="24"/>
        </w:rPr>
        <w:t xml:space="preserve">land is not </w:t>
      </w:r>
      <w:proofErr w:type="gramStart"/>
      <w:r w:rsidR="003D4C1A">
        <w:rPr>
          <w:rFonts w:ascii="Arial" w:hAnsi="Arial" w:cs="Arial"/>
          <w:sz w:val="24"/>
          <w:szCs w:val="24"/>
        </w:rPr>
        <w:t>generally used</w:t>
      </w:r>
      <w:proofErr w:type="gramEnd"/>
      <w:r w:rsidR="003D4C1A">
        <w:rPr>
          <w:rFonts w:ascii="Arial" w:hAnsi="Arial" w:cs="Arial"/>
          <w:sz w:val="24"/>
          <w:szCs w:val="24"/>
        </w:rPr>
        <w:t xml:space="preserve"> for the exercising of any of the</w:t>
      </w:r>
      <w:r w:rsidR="00A1418D">
        <w:rPr>
          <w:rFonts w:ascii="Arial" w:hAnsi="Arial" w:cs="Arial"/>
          <w:sz w:val="24"/>
          <w:szCs w:val="24"/>
        </w:rPr>
        <w:t xml:space="preserve"> registered</w:t>
      </w:r>
      <w:r w:rsidR="003D4C1A">
        <w:rPr>
          <w:rFonts w:ascii="Arial" w:hAnsi="Arial" w:cs="Arial"/>
          <w:sz w:val="24"/>
          <w:szCs w:val="24"/>
        </w:rPr>
        <w:t xml:space="preserve"> rights. </w:t>
      </w:r>
      <w:r w:rsidR="00763842">
        <w:rPr>
          <w:rFonts w:ascii="Arial" w:hAnsi="Arial" w:cs="Arial"/>
          <w:sz w:val="24"/>
          <w:szCs w:val="24"/>
        </w:rPr>
        <w:t xml:space="preserve">I am satisfied that this is likely to be </w:t>
      </w:r>
      <w:r w:rsidR="003D4C1A">
        <w:rPr>
          <w:rFonts w:ascii="Arial" w:hAnsi="Arial" w:cs="Arial"/>
          <w:sz w:val="24"/>
          <w:szCs w:val="24"/>
        </w:rPr>
        <w:t>the case</w:t>
      </w:r>
      <w:r w:rsidR="00763842">
        <w:rPr>
          <w:rFonts w:ascii="Arial" w:hAnsi="Arial" w:cs="Arial"/>
          <w:sz w:val="24"/>
          <w:szCs w:val="24"/>
        </w:rPr>
        <w:t xml:space="preserve"> and that the </w:t>
      </w:r>
      <w:r w:rsidR="00777F02" w:rsidRPr="00763842">
        <w:rPr>
          <w:rFonts w:ascii="Arial" w:hAnsi="Arial" w:cs="Arial"/>
          <w:sz w:val="24"/>
          <w:szCs w:val="24"/>
        </w:rPr>
        <w:t xml:space="preserve">rights of common </w:t>
      </w:r>
      <w:r w:rsidR="003D4C1A">
        <w:rPr>
          <w:rFonts w:ascii="Arial" w:hAnsi="Arial" w:cs="Arial"/>
          <w:sz w:val="24"/>
          <w:szCs w:val="24"/>
        </w:rPr>
        <w:t>are unlikely to</w:t>
      </w:r>
      <w:r w:rsidR="00763842">
        <w:rPr>
          <w:rFonts w:ascii="Arial" w:hAnsi="Arial" w:cs="Arial"/>
          <w:sz w:val="24"/>
          <w:szCs w:val="24"/>
        </w:rPr>
        <w:t xml:space="preserve"> </w:t>
      </w:r>
      <w:r w:rsidR="00777F02" w:rsidRPr="00763842">
        <w:rPr>
          <w:rFonts w:ascii="Arial" w:hAnsi="Arial" w:cs="Arial"/>
          <w:sz w:val="24"/>
          <w:szCs w:val="24"/>
        </w:rPr>
        <w:t xml:space="preserve">be harmed by the </w:t>
      </w:r>
      <w:r w:rsidR="00411861" w:rsidRPr="00763842">
        <w:rPr>
          <w:rFonts w:ascii="Arial" w:hAnsi="Arial" w:cs="Arial"/>
          <w:sz w:val="24"/>
          <w:szCs w:val="24"/>
        </w:rPr>
        <w:t>proposed works.</w:t>
      </w:r>
      <w:r>
        <w:rPr>
          <w:rFonts w:ascii="Arial" w:hAnsi="Arial" w:cs="Arial"/>
          <w:sz w:val="24"/>
          <w:szCs w:val="24"/>
        </w:rPr>
        <w:t xml:space="preserve"> </w:t>
      </w:r>
      <w:r w:rsidR="000958D9">
        <w:rPr>
          <w:rFonts w:ascii="Arial" w:hAnsi="Arial" w:cs="Arial"/>
          <w:sz w:val="24"/>
          <w:szCs w:val="24"/>
        </w:rPr>
        <w:t>Certainly</w:t>
      </w:r>
      <w:r w:rsidR="0008340F">
        <w:rPr>
          <w:rFonts w:ascii="Arial" w:hAnsi="Arial" w:cs="Arial"/>
          <w:sz w:val="24"/>
          <w:szCs w:val="24"/>
        </w:rPr>
        <w:t>,</w:t>
      </w:r>
      <w:r w:rsidR="000958D9">
        <w:rPr>
          <w:rFonts w:ascii="Arial" w:hAnsi="Arial" w:cs="Arial"/>
          <w:sz w:val="24"/>
          <w:szCs w:val="24"/>
        </w:rPr>
        <w:t xml:space="preserve"> no rights holders have objected to the application.</w:t>
      </w:r>
    </w:p>
    <w:p w14:paraId="73318E9F" w14:textId="3FAC682B" w:rsidR="0016445A" w:rsidRPr="00014508" w:rsidRDefault="0016445A" w:rsidP="00B45C17">
      <w:pPr>
        <w:tabs>
          <w:tab w:val="left" w:pos="284"/>
        </w:tabs>
        <w:spacing w:before="180" w:after="0" w:line="240" w:lineRule="auto"/>
        <w:outlineLvl w:val="0"/>
        <w:rPr>
          <w:rFonts w:ascii="Arial" w:eastAsia="Times New Roman" w:hAnsi="Arial" w:cs="Arial"/>
          <w:color w:val="FF0000"/>
          <w:sz w:val="24"/>
          <w:szCs w:val="24"/>
          <w:lang w:eastAsia="en-GB"/>
        </w:rPr>
      </w:pPr>
      <w:r w:rsidRPr="00B45C17">
        <w:rPr>
          <w:rFonts w:ascii="Arial" w:eastAsia="Times New Roman" w:hAnsi="Arial" w:cs="Arial"/>
          <w:b/>
          <w:i/>
          <w:color w:val="000000"/>
          <w:kern w:val="28"/>
          <w:sz w:val="24"/>
          <w:szCs w:val="24"/>
          <w:lang w:eastAsia="en-GB"/>
        </w:rPr>
        <w:t xml:space="preserve">The </w:t>
      </w:r>
      <w:r w:rsidR="00FB1AD3" w:rsidRPr="00B45C17">
        <w:rPr>
          <w:rFonts w:ascii="Arial" w:eastAsia="Times New Roman" w:hAnsi="Arial" w:cs="Arial"/>
          <w:b/>
          <w:i/>
          <w:color w:val="000000"/>
          <w:kern w:val="28"/>
          <w:sz w:val="24"/>
          <w:szCs w:val="24"/>
          <w:lang w:eastAsia="en-GB"/>
        </w:rPr>
        <w:t>i</w:t>
      </w:r>
      <w:r w:rsidRPr="00B45C17">
        <w:rPr>
          <w:rFonts w:ascii="Arial" w:eastAsia="Times New Roman" w:hAnsi="Arial" w:cs="Arial"/>
          <w:b/>
          <w:i/>
          <w:color w:val="000000"/>
          <w:kern w:val="28"/>
          <w:sz w:val="24"/>
          <w:szCs w:val="24"/>
          <w:lang w:eastAsia="en-GB"/>
        </w:rPr>
        <w:t>nterests of the neighbourhood and public rights of access</w:t>
      </w:r>
    </w:p>
    <w:p w14:paraId="439558E8" w14:textId="35C4D2FE" w:rsidR="005271C3" w:rsidRPr="00DB7C1A" w:rsidRDefault="001E0C16" w:rsidP="002D0DC5">
      <w:pPr>
        <w:pStyle w:val="ListParagraph"/>
        <w:numPr>
          <w:ilvl w:val="0"/>
          <w:numId w:val="6"/>
        </w:numPr>
        <w:tabs>
          <w:tab w:val="left" w:pos="284"/>
          <w:tab w:val="left" w:pos="432"/>
        </w:tabs>
        <w:spacing w:before="180" w:after="0" w:line="240" w:lineRule="auto"/>
        <w:outlineLvl w:val="0"/>
        <w:rPr>
          <w:rFonts w:ascii="Arial" w:eastAsia="Times New Roman" w:hAnsi="Arial" w:cs="Arial"/>
          <w:color w:val="000000"/>
          <w:kern w:val="28"/>
          <w:sz w:val="24"/>
          <w:szCs w:val="24"/>
          <w:lang w:eastAsia="en-GB"/>
        </w:rPr>
      </w:pPr>
      <w:r w:rsidRPr="00DB7C1A">
        <w:rPr>
          <w:rFonts w:ascii="Arial" w:eastAsia="Times New Roman" w:hAnsi="Arial" w:cs="Arial"/>
          <w:sz w:val="24"/>
          <w:szCs w:val="24"/>
          <w:lang w:eastAsia="en-GB"/>
        </w:rPr>
        <w:t xml:space="preserve">SGN </w:t>
      </w:r>
      <w:r w:rsidR="006029C6" w:rsidRPr="00DB7C1A">
        <w:rPr>
          <w:rFonts w:ascii="Arial" w:eastAsia="Times New Roman" w:hAnsi="Arial" w:cs="Arial"/>
          <w:sz w:val="24"/>
          <w:szCs w:val="24"/>
          <w:lang w:eastAsia="en-GB"/>
        </w:rPr>
        <w:t xml:space="preserve">owns and operates the gas distribution system in the area. The governor is an essential part of the system but has been in service since 1981 and needs to be replaced as the control equipment is obsolete and </w:t>
      </w:r>
      <w:r w:rsidR="00C837AD" w:rsidRPr="00DB7C1A">
        <w:rPr>
          <w:rFonts w:ascii="Arial" w:eastAsia="Times New Roman" w:hAnsi="Arial" w:cs="Arial"/>
          <w:sz w:val="24"/>
          <w:szCs w:val="24"/>
          <w:lang w:eastAsia="en-GB"/>
        </w:rPr>
        <w:t xml:space="preserve">is </w:t>
      </w:r>
      <w:r w:rsidR="006029C6" w:rsidRPr="00DB7C1A">
        <w:rPr>
          <w:rFonts w:ascii="Arial" w:eastAsia="Times New Roman" w:hAnsi="Arial" w:cs="Arial"/>
          <w:sz w:val="24"/>
          <w:szCs w:val="24"/>
          <w:lang w:eastAsia="en-GB"/>
        </w:rPr>
        <w:t>not capable of being updated to the required operational standards.</w:t>
      </w:r>
      <w:r w:rsidR="0080337B" w:rsidRPr="00DB7C1A">
        <w:rPr>
          <w:rFonts w:ascii="Arial" w:eastAsia="Times New Roman" w:hAnsi="Arial" w:cs="Arial"/>
          <w:sz w:val="24"/>
          <w:szCs w:val="24"/>
          <w:lang w:eastAsia="en-GB"/>
        </w:rPr>
        <w:t xml:space="preserve"> SGN confirms there are no available alternative relocation sites</w:t>
      </w:r>
      <w:r w:rsidR="00851B4A">
        <w:rPr>
          <w:rFonts w:ascii="Arial" w:eastAsia="Times New Roman" w:hAnsi="Arial" w:cs="Arial"/>
          <w:sz w:val="24"/>
          <w:szCs w:val="24"/>
          <w:lang w:eastAsia="en-GB"/>
        </w:rPr>
        <w:t xml:space="preserve"> and</w:t>
      </w:r>
      <w:r w:rsidR="00DB7C1A">
        <w:rPr>
          <w:rFonts w:ascii="Arial" w:eastAsia="Times New Roman" w:hAnsi="Arial" w:cs="Arial"/>
          <w:color w:val="000000"/>
          <w:kern w:val="28"/>
          <w:sz w:val="24"/>
          <w:szCs w:val="24"/>
          <w:lang w:eastAsia="en-GB"/>
        </w:rPr>
        <w:t xml:space="preserve">  </w:t>
      </w:r>
      <w:r w:rsidR="00DB7C1A" w:rsidRPr="00DB7C1A">
        <w:rPr>
          <w:rFonts w:ascii="Arial" w:eastAsia="Times New Roman" w:hAnsi="Arial" w:cs="Arial"/>
          <w:color w:val="000000"/>
          <w:kern w:val="28"/>
          <w:sz w:val="24"/>
          <w:szCs w:val="24"/>
          <w:lang w:eastAsia="en-GB"/>
        </w:rPr>
        <w:t>I am satisfied that it is necessary for its equipment to remain located on the common.</w:t>
      </w:r>
      <w:r w:rsidR="00D52391">
        <w:rPr>
          <w:rFonts w:ascii="Arial" w:eastAsia="Times New Roman" w:hAnsi="Arial" w:cs="Arial"/>
          <w:color w:val="000000"/>
          <w:kern w:val="28"/>
          <w:sz w:val="24"/>
          <w:szCs w:val="24"/>
          <w:lang w:eastAsia="en-GB"/>
        </w:rPr>
        <w:br w:type="textWrapping" w:clear="all"/>
      </w:r>
    </w:p>
    <w:p w14:paraId="05A784F9" w14:textId="1DD0650F" w:rsidR="005271C3" w:rsidRPr="005271C3" w:rsidRDefault="00526917" w:rsidP="005271C3">
      <w:pPr>
        <w:pStyle w:val="ListParagraph"/>
        <w:numPr>
          <w:ilvl w:val="0"/>
          <w:numId w:val="6"/>
        </w:numPr>
        <w:tabs>
          <w:tab w:val="left" w:pos="284"/>
          <w:tab w:val="left" w:pos="432"/>
        </w:tabs>
        <w:spacing w:before="180" w:after="0" w:line="240" w:lineRule="auto"/>
        <w:outlineLvl w:val="0"/>
        <w:rPr>
          <w:rFonts w:ascii="Arial" w:eastAsia="Times New Roman" w:hAnsi="Arial" w:cs="Arial"/>
          <w:color w:val="000000"/>
          <w:kern w:val="28"/>
          <w:sz w:val="24"/>
          <w:szCs w:val="24"/>
          <w:lang w:eastAsia="en-GB"/>
        </w:rPr>
      </w:pPr>
      <w:r w:rsidRPr="006029C6">
        <w:rPr>
          <w:rFonts w:ascii="Arial" w:eastAsia="Times New Roman" w:hAnsi="Arial" w:cs="Arial"/>
          <w:sz w:val="24"/>
          <w:szCs w:val="24"/>
          <w:lang w:eastAsia="en-GB"/>
        </w:rPr>
        <w:t xml:space="preserve">The interests of the neighbourhood test relates to whether the </w:t>
      </w:r>
      <w:r w:rsidRPr="006029C6">
        <w:rPr>
          <w:rFonts w:ascii="Arial" w:eastAsia="Times New Roman" w:hAnsi="Arial" w:cs="Arial"/>
          <w:color w:val="000000"/>
          <w:kern w:val="28"/>
          <w:sz w:val="24"/>
          <w:szCs w:val="24"/>
          <w:lang w:eastAsia="en-GB"/>
        </w:rPr>
        <w:t>works</w:t>
      </w:r>
      <w:r w:rsidRPr="006029C6">
        <w:rPr>
          <w:rFonts w:ascii="Arial" w:eastAsia="Times New Roman" w:hAnsi="Arial" w:cs="Arial"/>
          <w:sz w:val="24"/>
          <w:szCs w:val="24"/>
          <w:lang w:eastAsia="en-GB"/>
        </w:rPr>
        <w:t xml:space="preserve"> </w:t>
      </w:r>
      <w:r w:rsidR="006029C6">
        <w:rPr>
          <w:rFonts w:ascii="Arial" w:eastAsia="Times New Roman" w:hAnsi="Arial" w:cs="Arial"/>
          <w:sz w:val="24"/>
          <w:szCs w:val="24"/>
          <w:lang w:eastAsia="en-GB"/>
        </w:rPr>
        <w:t xml:space="preserve">to replace the equipment </w:t>
      </w:r>
      <w:r w:rsidRPr="006029C6">
        <w:rPr>
          <w:rFonts w:ascii="Arial" w:eastAsia="Times New Roman" w:hAnsi="Arial" w:cs="Arial"/>
          <w:sz w:val="24"/>
          <w:szCs w:val="24"/>
          <w:lang w:eastAsia="en-GB"/>
        </w:rPr>
        <w:t xml:space="preserve">will impact on the way the common land is used by local people and is </w:t>
      </w:r>
      <w:proofErr w:type="gramStart"/>
      <w:r w:rsidRPr="006029C6">
        <w:rPr>
          <w:rFonts w:ascii="Arial" w:eastAsia="Times New Roman" w:hAnsi="Arial" w:cs="Arial"/>
          <w:sz w:val="24"/>
          <w:szCs w:val="24"/>
          <w:lang w:eastAsia="en-GB"/>
        </w:rPr>
        <w:t>closely linked</w:t>
      </w:r>
      <w:proofErr w:type="gramEnd"/>
      <w:r w:rsidRPr="006029C6">
        <w:rPr>
          <w:rFonts w:ascii="Arial" w:eastAsia="Times New Roman" w:hAnsi="Arial" w:cs="Arial"/>
          <w:sz w:val="24"/>
          <w:szCs w:val="24"/>
          <w:lang w:eastAsia="en-GB"/>
        </w:rPr>
        <w:t xml:space="preserve"> with interests of public access.</w:t>
      </w:r>
      <w:r w:rsidR="005271C3">
        <w:rPr>
          <w:rFonts w:ascii="Arial" w:eastAsia="Times New Roman" w:hAnsi="Arial" w:cs="Arial"/>
          <w:sz w:val="24"/>
          <w:szCs w:val="24"/>
          <w:lang w:eastAsia="en-GB"/>
        </w:rPr>
        <w:t xml:space="preserve"> </w:t>
      </w:r>
      <w:r w:rsidR="006B0754" w:rsidRPr="005271C3">
        <w:rPr>
          <w:rFonts w:ascii="Arial" w:eastAsia="Times New Roman" w:hAnsi="Arial" w:cs="Arial"/>
          <w:bCs/>
          <w:color w:val="000000" w:themeColor="text1"/>
          <w:sz w:val="24"/>
          <w:szCs w:val="24"/>
          <w:lang w:eastAsia="en-GB"/>
        </w:rPr>
        <w:t xml:space="preserve">A photograph </w:t>
      </w:r>
      <w:r w:rsidR="005271C3" w:rsidRPr="005271C3">
        <w:rPr>
          <w:rFonts w:ascii="Arial" w:eastAsia="Times New Roman" w:hAnsi="Arial" w:cs="Arial"/>
          <w:bCs/>
          <w:color w:val="000000" w:themeColor="text1"/>
          <w:sz w:val="24"/>
          <w:szCs w:val="24"/>
          <w:lang w:eastAsia="en-GB"/>
        </w:rPr>
        <w:t xml:space="preserve">of the application land submitted by </w:t>
      </w:r>
      <w:r w:rsidR="001E0C16">
        <w:rPr>
          <w:rFonts w:ascii="Arial" w:eastAsia="Times New Roman" w:hAnsi="Arial" w:cs="Arial"/>
          <w:bCs/>
          <w:color w:val="000000" w:themeColor="text1"/>
          <w:sz w:val="24"/>
          <w:szCs w:val="24"/>
          <w:lang w:eastAsia="en-GB"/>
        </w:rPr>
        <w:t>SGN</w:t>
      </w:r>
      <w:r w:rsidR="005271C3" w:rsidRPr="005271C3">
        <w:rPr>
          <w:rFonts w:ascii="Arial" w:eastAsia="Times New Roman" w:hAnsi="Arial" w:cs="Arial"/>
          <w:bCs/>
          <w:color w:val="000000" w:themeColor="text1"/>
          <w:sz w:val="24"/>
          <w:szCs w:val="24"/>
          <w:lang w:eastAsia="en-GB"/>
        </w:rPr>
        <w:t xml:space="preserve"> </w:t>
      </w:r>
      <w:r w:rsidR="006B0754" w:rsidRPr="005271C3">
        <w:rPr>
          <w:rFonts w:ascii="Arial" w:eastAsia="Times New Roman" w:hAnsi="Arial" w:cs="Arial"/>
          <w:bCs/>
          <w:color w:val="000000" w:themeColor="text1"/>
          <w:sz w:val="24"/>
          <w:szCs w:val="24"/>
          <w:lang w:eastAsia="en-GB"/>
        </w:rPr>
        <w:t>shows a pavement separat</w:t>
      </w:r>
      <w:r w:rsidR="005271C3" w:rsidRPr="005271C3">
        <w:rPr>
          <w:rFonts w:ascii="Arial" w:eastAsia="Times New Roman" w:hAnsi="Arial" w:cs="Arial"/>
          <w:bCs/>
          <w:color w:val="000000" w:themeColor="text1"/>
          <w:sz w:val="24"/>
          <w:szCs w:val="24"/>
          <w:lang w:eastAsia="en-GB"/>
        </w:rPr>
        <w:t>ing</w:t>
      </w:r>
      <w:r w:rsidR="006B0754" w:rsidRPr="005271C3">
        <w:rPr>
          <w:rFonts w:ascii="Arial" w:eastAsia="Times New Roman" w:hAnsi="Arial" w:cs="Arial"/>
          <w:bCs/>
          <w:color w:val="000000" w:themeColor="text1"/>
          <w:sz w:val="24"/>
          <w:szCs w:val="24"/>
          <w:lang w:eastAsia="en-GB"/>
        </w:rPr>
        <w:t xml:space="preserve"> the edge of the grassed common from the highway. I consider it likely that the land </w:t>
      </w:r>
      <w:proofErr w:type="gramStart"/>
      <w:r w:rsidR="006B0754" w:rsidRPr="005271C3">
        <w:rPr>
          <w:rFonts w:ascii="Arial" w:eastAsia="Times New Roman" w:hAnsi="Arial" w:cs="Arial"/>
          <w:bCs/>
          <w:color w:val="000000" w:themeColor="text1"/>
          <w:sz w:val="24"/>
          <w:szCs w:val="24"/>
          <w:lang w:eastAsia="en-GB"/>
        </w:rPr>
        <w:t>is used</w:t>
      </w:r>
      <w:proofErr w:type="gramEnd"/>
      <w:r w:rsidR="006B0754" w:rsidRPr="005271C3">
        <w:rPr>
          <w:rFonts w:ascii="Arial" w:eastAsia="Times New Roman" w:hAnsi="Arial" w:cs="Arial"/>
          <w:bCs/>
          <w:color w:val="000000" w:themeColor="text1"/>
          <w:sz w:val="24"/>
          <w:szCs w:val="24"/>
          <w:lang w:eastAsia="en-GB"/>
        </w:rPr>
        <w:t xml:space="preserve"> mainly by dog walkers and by pedestrians as a short cut </w:t>
      </w:r>
      <w:r w:rsidR="00A1418D">
        <w:rPr>
          <w:rFonts w:ascii="Arial" w:eastAsia="Times New Roman" w:hAnsi="Arial" w:cs="Arial"/>
          <w:bCs/>
          <w:color w:val="000000" w:themeColor="text1"/>
          <w:sz w:val="24"/>
          <w:szCs w:val="24"/>
          <w:lang w:eastAsia="en-GB"/>
        </w:rPr>
        <w:t xml:space="preserve">across the corner of </w:t>
      </w:r>
      <w:r w:rsidR="006B0754" w:rsidRPr="005271C3">
        <w:rPr>
          <w:rFonts w:ascii="Arial" w:eastAsia="Times New Roman" w:hAnsi="Arial" w:cs="Arial"/>
          <w:bCs/>
          <w:color w:val="000000" w:themeColor="text1"/>
          <w:sz w:val="24"/>
          <w:szCs w:val="24"/>
          <w:lang w:eastAsia="en-GB"/>
        </w:rPr>
        <w:t>Little Bookham Street and Sole Farm Road.</w:t>
      </w:r>
    </w:p>
    <w:p w14:paraId="06A503C6" w14:textId="77777777" w:rsidR="005271C3" w:rsidRPr="005271C3" w:rsidRDefault="005271C3" w:rsidP="005271C3">
      <w:pPr>
        <w:pStyle w:val="ListParagraph"/>
        <w:rPr>
          <w:rFonts w:ascii="Arial" w:hAnsi="Arial" w:cs="Arial"/>
          <w:sz w:val="24"/>
          <w:szCs w:val="24"/>
        </w:rPr>
      </w:pPr>
    </w:p>
    <w:p w14:paraId="3BA171B1" w14:textId="5ADF2E57" w:rsidR="001E0C16" w:rsidRPr="001E0C16" w:rsidRDefault="00FB03F6" w:rsidP="005271C3">
      <w:pPr>
        <w:pStyle w:val="ListParagraph"/>
        <w:numPr>
          <w:ilvl w:val="0"/>
          <w:numId w:val="6"/>
        </w:numPr>
        <w:tabs>
          <w:tab w:val="left" w:pos="284"/>
          <w:tab w:val="left" w:pos="432"/>
        </w:tabs>
        <w:spacing w:before="180" w:after="0" w:line="240" w:lineRule="auto"/>
        <w:outlineLvl w:val="0"/>
        <w:rPr>
          <w:rFonts w:ascii="Arial" w:eastAsia="Times New Roman" w:hAnsi="Arial" w:cs="Arial"/>
          <w:kern w:val="28"/>
          <w:sz w:val="24"/>
          <w:szCs w:val="24"/>
          <w:lang w:eastAsia="en-GB"/>
        </w:rPr>
      </w:pPr>
      <w:r>
        <w:rPr>
          <w:rFonts w:ascii="Arial" w:hAnsi="Arial" w:cs="Arial"/>
          <w:sz w:val="24"/>
          <w:szCs w:val="24"/>
        </w:rPr>
        <w:t xml:space="preserve">The application, as </w:t>
      </w:r>
      <w:r w:rsidR="004F2315">
        <w:rPr>
          <w:rFonts w:ascii="Arial" w:hAnsi="Arial" w:cs="Arial"/>
          <w:sz w:val="24"/>
          <w:szCs w:val="24"/>
        </w:rPr>
        <w:t xml:space="preserve">originally </w:t>
      </w:r>
      <w:r>
        <w:rPr>
          <w:rFonts w:ascii="Arial" w:hAnsi="Arial" w:cs="Arial"/>
          <w:sz w:val="24"/>
          <w:szCs w:val="24"/>
        </w:rPr>
        <w:t xml:space="preserve">made, </w:t>
      </w:r>
      <w:r w:rsidR="00066C95">
        <w:rPr>
          <w:rFonts w:ascii="Arial" w:hAnsi="Arial" w:cs="Arial"/>
          <w:sz w:val="24"/>
          <w:szCs w:val="24"/>
        </w:rPr>
        <w:t>was</w:t>
      </w:r>
      <w:r>
        <w:rPr>
          <w:rFonts w:ascii="Arial" w:hAnsi="Arial" w:cs="Arial"/>
          <w:sz w:val="24"/>
          <w:szCs w:val="24"/>
        </w:rPr>
        <w:t xml:space="preserve"> for a separate vent stack and control cabinet. </w:t>
      </w:r>
      <w:r w:rsidR="001E0C16">
        <w:rPr>
          <w:rFonts w:ascii="Arial" w:hAnsi="Arial" w:cs="Arial"/>
          <w:sz w:val="24"/>
          <w:szCs w:val="24"/>
        </w:rPr>
        <w:t>SGN</w:t>
      </w:r>
      <w:r>
        <w:rPr>
          <w:rFonts w:ascii="Arial" w:hAnsi="Arial" w:cs="Arial"/>
          <w:sz w:val="24"/>
          <w:szCs w:val="24"/>
        </w:rPr>
        <w:t xml:space="preserve"> subsequently advised that a vent mounted control </w:t>
      </w:r>
      <w:r w:rsidR="00742D7C">
        <w:rPr>
          <w:rFonts w:ascii="Arial" w:hAnsi="Arial" w:cs="Arial"/>
          <w:sz w:val="24"/>
          <w:szCs w:val="24"/>
        </w:rPr>
        <w:t>cabinet</w:t>
      </w:r>
      <w:r>
        <w:rPr>
          <w:rFonts w:ascii="Arial" w:hAnsi="Arial" w:cs="Arial"/>
          <w:sz w:val="24"/>
          <w:szCs w:val="24"/>
        </w:rPr>
        <w:t xml:space="preserve"> will be used</w:t>
      </w:r>
      <w:r w:rsidR="00742D7C">
        <w:rPr>
          <w:rFonts w:ascii="Arial" w:hAnsi="Arial" w:cs="Arial"/>
          <w:sz w:val="24"/>
          <w:szCs w:val="24"/>
        </w:rPr>
        <w:t xml:space="preserve"> and will be positioned at the </w:t>
      </w:r>
      <w:r w:rsidR="0099642D">
        <w:rPr>
          <w:rFonts w:ascii="Arial" w:hAnsi="Arial" w:cs="Arial"/>
          <w:sz w:val="24"/>
          <w:szCs w:val="24"/>
        </w:rPr>
        <w:t xml:space="preserve">eastern </w:t>
      </w:r>
      <w:r w:rsidR="00742D7C">
        <w:rPr>
          <w:rFonts w:ascii="Arial" w:hAnsi="Arial" w:cs="Arial"/>
          <w:sz w:val="24"/>
          <w:szCs w:val="24"/>
        </w:rPr>
        <w:t>edge of the common</w:t>
      </w:r>
      <w:r>
        <w:rPr>
          <w:rFonts w:ascii="Arial" w:hAnsi="Arial" w:cs="Arial"/>
          <w:sz w:val="24"/>
          <w:szCs w:val="24"/>
        </w:rPr>
        <w:t>. Th</w:t>
      </w:r>
      <w:r w:rsidR="00742D7C">
        <w:rPr>
          <w:rFonts w:ascii="Arial" w:hAnsi="Arial" w:cs="Arial"/>
          <w:sz w:val="24"/>
          <w:szCs w:val="24"/>
        </w:rPr>
        <w:t>ere will no longer be a need</w:t>
      </w:r>
      <w:r>
        <w:rPr>
          <w:rFonts w:ascii="Arial" w:hAnsi="Arial" w:cs="Arial"/>
          <w:sz w:val="24"/>
          <w:szCs w:val="24"/>
        </w:rPr>
        <w:t xml:space="preserve"> </w:t>
      </w:r>
      <w:r w:rsidR="00742D7C">
        <w:rPr>
          <w:rFonts w:ascii="Arial" w:hAnsi="Arial" w:cs="Arial"/>
          <w:sz w:val="24"/>
          <w:szCs w:val="24"/>
        </w:rPr>
        <w:t xml:space="preserve">for </w:t>
      </w:r>
      <w:r>
        <w:rPr>
          <w:rFonts w:ascii="Arial" w:hAnsi="Arial" w:cs="Arial"/>
          <w:sz w:val="24"/>
          <w:szCs w:val="24"/>
        </w:rPr>
        <w:t xml:space="preserve">two </w:t>
      </w:r>
      <w:r>
        <w:rPr>
          <w:rFonts w:ascii="Arial" w:hAnsi="Arial" w:cs="Arial"/>
          <w:sz w:val="24"/>
          <w:szCs w:val="24"/>
        </w:rPr>
        <w:lastRenderedPageBreak/>
        <w:t xml:space="preserve">separate structures on the common and </w:t>
      </w:r>
      <w:r w:rsidR="00742D7C">
        <w:rPr>
          <w:rFonts w:ascii="Arial" w:hAnsi="Arial" w:cs="Arial"/>
          <w:sz w:val="24"/>
          <w:szCs w:val="24"/>
        </w:rPr>
        <w:t xml:space="preserve">the proposals </w:t>
      </w:r>
      <w:r>
        <w:rPr>
          <w:rFonts w:ascii="Arial" w:hAnsi="Arial" w:cs="Arial"/>
          <w:sz w:val="24"/>
          <w:szCs w:val="24"/>
        </w:rPr>
        <w:t xml:space="preserve">will </w:t>
      </w:r>
      <w:r w:rsidR="00742D7C">
        <w:rPr>
          <w:rFonts w:ascii="Arial" w:hAnsi="Arial" w:cs="Arial"/>
          <w:sz w:val="24"/>
          <w:szCs w:val="24"/>
        </w:rPr>
        <w:t xml:space="preserve">allow </w:t>
      </w:r>
      <w:r w:rsidR="009C7493">
        <w:rPr>
          <w:rFonts w:ascii="Arial" w:hAnsi="Arial" w:cs="Arial"/>
          <w:sz w:val="24"/>
          <w:szCs w:val="24"/>
        </w:rPr>
        <w:t xml:space="preserve">for the </w:t>
      </w:r>
      <w:r w:rsidR="00742D7C">
        <w:rPr>
          <w:rFonts w:ascii="Arial" w:hAnsi="Arial" w:cs="Arial"/>
          <w:sz w:val="24"/>
          <w:szCs w:val="24"/>
        </w:rPr>
        <w:t xml:space="preserve">removal of the current control cabinet </w:t>
      </w:r>
      <w:r w:rsidR="00E2455D">
        <w:rPr>
          <w:rFonts w:ascii="Arial" w:hAnsi="Arial" w:cs="Arial"/>
          <w:sz w:val="24"/>
          <w:szCs w:val="24"/>
        </w:rPr>
        <w:t>which</w:t>
      </w:r>
      <w:r w:rsidR="003E4462" w:rsidRPr="009A2334">
        <w:rPr>
          <w:rFonts w:ascii="Arial" w:hAnsi="Arial" w:cs="Arial"/>
          <w:sz w:val="24"/>
          <w:szCs w:val="24"/>
        </w:rPr>
        <w:t xml:space="preserve"> </w:t>
      </w:r>
      <w:r w:rsidR="009A2334">
        <w:rPr>
          <w:rFonts w:ascii="Arial" w:hAnsi="Arial" w:cs="Arial"/>
          <w:sz w:val="24"/>
          <w:szCs w:val="24"/>
        </w:rPr>
        <w:t xml:space="preserve">impedes access to </w:t>
      </w:r>
      <w:proofErr w:type="gramStart"/>
      <w:r w:rsidR="009A2334">
        <w:rPr>
          <w:rFonts w:ascii="Arial" w:hAnsi="Arial" w:cs="Arial"/>
          <w:sz w:val="24"/>
          <w:szCs w:val="24"/>
        </w:rPr>
        <w:t>some</w:t>
      </w:r>
      <w:proofErr w:type="gramEnd"/>
      <w:r w:rsidR="009A2334">
        <w:rPr>
          <w:rFonts w:ascii="Arial" w:hAnsi="Arial" w:cs="Arial"/>
          <w:sz w:val="24"/>
          <w:szCs w:val="24"/>
        </w:rPr>
        <w:t xml:space="preserve"> extent</w:t>
      </w:r>
      <w:r w:rsidR="00742D7C">
        <w:rPr>
          <w:rFonts w:ascii="Arial" w:hAnsi="Arial" w:cs="Arial"/>
          <w:sz w:val="24"/>
          <w:szCs w:val="24"/>
        </w:rPr>
        <w:t xml:space="preserve">. </w:t>
      </w:r>
    </w:p>
    <w:p w14:paraId="3B9363A0" w14:textId="77777777" w:rsidR="001E0C16" w:rsidRPr="001E0C16" w:rsidRDefault="001E0C16" w:rsidP="001E0C16">
      <w:pPr>
        <w:pStyle w:val="ListParagraph"/>
        <w:rPr>
          <w:rFonts w:ascii="Arial" w:hAnsi="Arial" w:cs="Arial"/>
          <w:color w:val="000000" w:themeColor="text1"/>
          <w:sz w:val="24"/>
          <w:szCs w:val="24"/>
        </w:rPr>
      </w:pPr>
    </w:p>
    <w:p w14:paraId="413DEAD9" w14:textId="3ABFCF8A" w:rsidR="001A6654" w:rsidRPr="001A6654" w:rsidRDefault="001E0C16" w:rsidP="005271C3">
      <w:pPr>
        <w:pStyle w:val="ListParagraph"/>
        <w:numPr>
          <w:ilvl w:val="0"/>
          <w:numId w:val="6"/>
        </w:numPr>
        <w:tabs>
          <w:tab w:val="left" w:pos="284"/>
          <w:tab w:val="left" w:pos="432"/>
        </w:tabs>
        <w:spacing w:before="180" w:after="0" w:line="240" w:lineRule="auto"/>
        <w:outlineLvl w:val="0"/>
        <w:rPr>
          <w:rFonts w:ascii="Arial" w:eastAsia="Times New Roman" w:hAnsi="Arial" w:cs="Arial"/>
          <w:kern w:val="28"/>
          <w:sz w:val="24"/>
          <w:szCs w:val="24"/>
          <w:lang w:eastAsia="en-GB"/>
        </w:rPr>
      </w:pPr>
      <w:r>
        <w:rPr>
          <w:rFonts w:ascii="Arial" w:hAnsi="Arial" w:cs="Arial"/>
          <w:color w:val="000000" w:themeColor="text1"/>
          <w:sz w:val="24"/>
          <w:szCs w:val="24"/>
        </w:rPr>
        <w:t>SGN</w:t>
      </w:r>
      <w:r w:rsidR="001A6654">
        <w:rPr>
          <w:rFonts w:ascii="Arial" w:hAnsi="Arial" w:cs="Arial"/>
          <w:color w:val="000000" w:themeColor="text1"/>
          <w:sz w:val="24"/>
          <w:szCs w:val="24"/>
        </w:rPr>
        <w:t xml:space="preserve"> also proposes to slightly raise the ground around the governor pit to reduce the accumulation of standing water, which will benefit those wishing to walk over the area.</w:t>
      </w:r>
    </w:p>
    <w:p w14:paraId="7F676F47" w14:textId="77777777" w:rsidR="001A6654" w:rsidRPr="001A6654" w:rsidRDefault="001A6654" w:rsidP="001A6654">
      <w:pPr>
        <w:pStyle w:val="ListParagraph"/>
        <w:rPr>
          <w:rFonts w:ascii="Arial" w:hAnsi="Arial" w:cs="Arial"/>
          <w:sz w:val="24"/>
          <w:szCs w:val="24"/>
        </w:rPr>
      </w:pPr>
    </w:p>
    <w:p w14:paraId="42041FFF" w14:textId="335EB8EA" w:rsidR="000575EA" w:rsidRPr="001A6654" w:rsidRDefault="00FB03F6" w:rsidP="001A6654">
      <w:pPr>
        <w:pStyle w:val="ListParagraph"/>
        <w:numPr>
          <w:ilvl w:val="0"/>
          <w:numId w:val="6"/>
        </w:numPr>
        <w:tabs>
          <w:tab w:val="left" w:pos="284"/>
          <w:tab w:val="left" w:pos="432"/>
        </w:tabs>
        <w:spacing w:before="180" w:after="0" w:line="240" w:lineRule="auto"/>
        <w:outlineLvl w:val="0"/>
        <w:rPr>
          <w:rFonts w:ascii="Arial" w:eastAsia="Times New Roman" w:hAnsi="Arial" w:cs="Arial"/>
          <w:kern w:val="28"/>
          <w:sz w:val="24"/>
          <w:szCs w:val="24"/>
          <w:lang w:eastAsia="en-GB"/>
        </w:rPr>
      </w:pPr>
      <w:r w:rsidRPr="001A6654">
        <w:rPr>
          <w:rFonts w:ascii="Arial" w:hAnsi="Arial" w:cs="Arial"/>
          <w:sz w:val="24"/>
          <w:szCs w:val="24"/>
        </w:rPr>
        <w:t xml:space="preserve">I conclude that </w:t>
      </w:r>
      <w:r w:rsidR="004B7C92">
        <w:rPr>
          <w:rFonts w:ascii="Arial" w:hAnsi="Arial" w:cs="Arial"/>
          <w:sz w:val="24"/>
          <w:szCs w:val="24"/>
        </w:rPr>
        <w:t xml:space="preserve">the </w:t>
      </w:r>
      <w:r w:rsidR="00064D0B">
        <w:rPr>
          <w:rFonts w:ascii="Arial" w:hAnsi="Arial" w:cs="Arial"/>
          <w:sz w:val="24"/>
          <w:szCs w:val="24"/>
        </w:rPr>
        <w:t>propos</w:t>
      </w:r>
      <w:r w:rsidR="00CB050E">
        <w:rPr>
          <w:rFonts w:ascii="Arial" w:hAnsi="Arial" w:cs="Arial"/>
          <w:sz w:val="24"/>
          <w:szCs w:val="24"/>
        </w:rPr>
        <w:t>ed permanent works will be beneficial to the above interests by reducing existing impediments to public access</w:t>
      </w:r>
      <w:r w:rsidR="004B7C92">
        <w:rPr>
          <w:rFonts w:ascii="Arial" w:hAnsi="Arial" w:cs="Arial"/>
          <w:sz w:val="24"/>
          <w:szCs w:val="24"/>
        </w:rPr>
        <w:t>. A</w:t>
      </w:r>
      <w:r w:rsidR="004B7C92" w:rsidRPr="00FB03F6">
        <w:rPr>
          <w:rFonts w:ascii="Arial" w:hAnsi="Arial" w:cs="Arial"/>
          <w:sz w:val="24"/>
          <w:szCs w:val="24"/>
        </w:rPr>
        <w:t xml:space="preserve">ll </w:t>
      </w:r>
      <w:r w:rsidR="004B7C92">
        <w:rPr>
          <w:rFonts w:ascii="Arial" w:hAnsi="Arial" w:cs="Arial"/>
          <w:sz w:val="24"/>
          <w:szCs w:val="24"/>
        </w:rPr>
        <w:t xml:space="preserve">temporary </w:t>
      </w:r>
      <w:r w:rsidR="004B7C92" w:rsidRPr="00FB03F6">
        <w:rPr>
          <w:rFonts w:ascii="Arial" w:hAnsi="Arial" w:cs="Arial"/>
          <w:sz w:val="24"/>
          <w:szCs w:val="24"/>
        </w:rPr>
        <w:t xml:space="preserve">fencing will be removed once the works are completed, which is expected to be within </w:t>
      </w:r>
      <w:r w:rsidR="004B7C92">
        <w:rPr>
          <w:rFonts w:ascii="Arial" w:hAnsi="Arial" w:cs="Arial"/>
          <w:sz w:val="24"/>
          <w:szCs w:val="24"/>
        </w:rPr>
        <w:t>about six</w:t>
      </w:r>
      <w:r w:rsidR="004B7C92" w:rsidRPr="00FB03F6">
        <w:rPr>
          <w:rFonts w:ascii="Arial" w:hAnsi="Arial" w:cs="Arial"/>
          <w:sz w:val="24"/>
          <w:szCs w:val="24"/>
        </w:rPr>
        <w:t xml:space="preserve"> weeks</w:t>
      </w:r>
      <w:r w:rsidR="00E57725">
        <w:rPr>
          <w:rFonts w:ascii="Arial" w:hAnsi="Arial" w:cs="Arial"/>
          <w:sz w:val="24"/>
          <w:szCs w:val="24"/>
        </w:rPr>
        <w:t>; this</w:t>
      </w:r>
      <w:r w:rsidR="004B7C92">
        <w:rPr>
          <w:rFonts w:ascii="Arial" w:eastAsia="Times New Roman" w:hAnsi="Arial" w:cs="Arial"/>
          <w:kern w:val="28"/>
          <w:sz w:val="24"/>
          <w:szCs w:val="24"/>
          <w:lang w:eastAsia="en-GB"/>
        </w:rPr>
        <w:t xml:space="preserve"> </w:t>
      </w:r>
      <w:r w:rsidR="004B7C92" w:rsidRPr="007B2EE5">
        <w:rPr>
          <w:rFonts w:ascii="Arial" w:hAnsi="Arial" w:cs="Arial"/>
          <w:color w:val="000000" w:themeColor="text1"/>
          <w:sz w:val="24"/>
          <w:szCs w:val="24"/>
        </w:rPr>
        <w:t xml:space="preserve">can be </w:t>
      </w:r>
      <w:r w:rsidR="001D1D0A">
        <w:rPr>
          <w:rFonts w:ascii="Arial" w:hAnsi="Arial" w:cs="Arial"/>
          <w:color w:val="000000" w:themeColor="text1"/>
          <w:sz w:val="24"/>
          <w:szCs w:val="24"/>
        </w:rPr>
        <w:t>secured</w:t>
      </w:r>
      <w:r w:rsidR="004B7C92" w:rsidRPr="007B2EE5">
        <w:rPr>
          <w:rFonts w:ascii="Arial" w:hAnsi="Arial" w:cs="Arial"/>
          <w:color w:val="000000" w:themeColor="text1"/>
          <w:sz w:val="24"/>
          <w:szCs w:val="24"/>
        </w:rPr>
        <w:t xml:space="preserve"> by attaching a suitable condition to the consent</w:t>
      </w:r>
      <w:r w:rsidR="004B7C92">
        <w:rPr>
          <w:rFonts w:ascii="Arial" w:eastAsia="Times New Roman" w:hAnsi="Arial" w:cs="Arial"/>
          <w:sz w:val="24"/>
          <w:szCs w:val="24"/>
          <w:lang w:eastAsia="en-GB"/>
        </w:rPr>
        <w:t>.</w:t>
      </w:r>
    </w:p>
    <w:p w14:paraId="7AFA8CF1" w14:textId="77777777" w:rsidR="006D49A0" w:rsidRPr="006D49A0" w:rsidRDefault="006D49A0" w:rsidP="006D49A0">
      <w:pPr>
        <w:pStyle w:val="ListParagraph"/>
        <w:rPr>
          <w:rFonts w:ascii="Arial" w:eastAsia="Times New Roman" w:hAnsi="Arial" w:cs="Arial"/>
          <w:kern w:val="28"/>
          <w:sz w:val="24"/>
          <w:szCs w:val="24"/>
          <w:lang w:eastAsia="en-GB"/>
        </w:rPr>
      </w:pPr>
    </w:p>
    <w:p w14:paraId="303F04C2" w14:textId="0BDA3F83" w:rsidR="003D5E12" w:rsidRPr="006D49A0" w:rsidRDefault="003D5E12" w:rsidP="006D49A0">
      <w:pPr>
        <w:tabs>
          <w:tab w:val="left" w:pos="284"/>
          <w:tab w:val="left" w:pos="432"/>
        </w:tabs>
        <w:spacing w:before="180" w:after="0" w:line="240" w:lineRule="auto"/>
        <w:outlineLvl w:val="0"/>
        <w:rPr>
          <w:rFonts w:ascii="Arial" w:eastAsia="Times New Roman" w:hAnsi="Arial" w:cs="Arial"/>
          <w:color w:val="FF0000"/>
          <w:kern w:val="28"/>
          <w:sz w:val="24"/>
          <w:szCs w:val="24"/>
          <w:lang w:eastAsia="en-GB"/>
        </w:rPr>
      </w:pPr>
      <w:r w:rsidRPr="006D49A0">
        <w:rPr>
          <w:rFonts w:ascii="Arial" w:eastAsia="Times New Roman" w:hAnsi="Arial" w:cs="Arial"/>
          <w:b/>
          <w:i/>
          <w:color w:val="000000"/>
          <w:kern w:val="28"/>
          <w:sz w:val="24"/>
          <w:szCs w:val="24"/>
          <w:lang w:eastAsia="en-GB"/>
        </w:rPr>
        <w:t>The public interest</w:t>
      </w:r>
      <w:r w:rsidR="00971F5F" w:rsidRPr="006D49A0">
        <w:rPr>
          <w:rFonts w:ascii="Arial" w:eastAsia="Times New Roman" w:hAnsi="Arial" w:cs="Arial"/>
          <w:b/>
          <w:i/>
          <w:color w:val="000000"/>
          <w:kern w:val="28"/>
          <w:sz w:val="24"/>
          <w:szCs w:val="24"/>
          <w:lang w:eastAsia="en-GB"/>
        </w:rPr>
        <w:t xml:space="preserve"> </w:t>
      </w:r>
    </w:p>
    <w:p w14:paraId="6575AC5B" w14:textId="45361DDC" w:rsidR="003D5E12" w:rsidRPr="006F1827" w:rsidRDefault="003D5E12" w:rsidP="008D6434">
      <w:pPr>
        <w:tabs>
          <w:tab w:val="left" w:pos="284"/>
        </w:tabs>
        <w:spacing w:before="180" w:after="0" w:line="240" w:lineRule="auto"/>
        <w:outlineLvl w:val="0"/>
        <w:rPr>
          <w:rFonts w:ascii="Arial" w:eastAsia="Times New Roman" w:hAnsi="Arial" w:cs="Arial"/>
          <w:color w:val="000000" w:themeColor="text1"/>
          <w:kern w:val="28"/>
          <w:sz w:val="24"/>
          <w:szCs w:val="24"/>
          <w:lang w:eastAsia="en-GB"/>
        </w:rPr>
      </w:pPr>
      <w:r w:rsidRPr="006F1827">
        <w:rPr>
          <w:rFonts w:ascii="Arial" w:eastAsia="Times New Roman" w:hAnsi="Arial" w:cs="Arial"/>
          <w:i/>
          <w:color w:val="000000" w:themeColor="text1"/>
          <w:kern w:val="28"/>
          <w:sz w:val="24"/>
          <w:szCs w:val="24"/>
          <w:lang w:eastAsia="en-GB"/>
        </w:rPr>
        <w:t>Nature conservation</w:t>
      </w:r>
    </w:p>
    <w:p w14:paraId="0B5840E3" w14:textId="77777777" w:rsidR="003D5E12" w:rsidRPr="006F1827" w:rsidRDefault="003D5E12" w:rsidP="003D5E12">
      <w:pPr>
        <w:pStyle w:val="ListParagraph"/>
        <w:rPr>
          <w:rFonts w:ascii="Arial" w:eastAsia="Times New Roman" w:hAnsi="Arial" w:cs="Arial"/>
          <w:color w:val="000000" w:themeColor="text1"/>
          <w:kern w:val="28"/>
          <w:sz w:val="24"/>
          <w:szCs w:val="24"/>
          <w:lang w:eastAsia="en-GB"/>
        </w:rPr>
      </w:pPr>
    </w:p>
    <w:p w14:paraId="2688C3E6" w14:textId="466B03F5" w:rsidR="00C55983" w:rsidRDefault="00975A6D" w:rsidP="00DB2720">
      <w:pPr>
        <w:pStyle w:val="ListParagraph"/>
        <w:numPr>
          <w:ilvl w:val="0"/>
          <w:numId w:val="6"/>
        </w:numPr>
        <w:tabs>
          <w:tab w:val="left" w:pos="284"/>
        </w:tabs>
        <w:spacing w:before="180" w:after="0" w:line="240" w:lineRule="auto"/>
        <w:outlineLvl w:val="0"/>
        <w:rPr>
          <w:rFonts w:ascii="Arial" w:eastAsia="Times New Roman" w:hAnsi="Arial" w:cs="Arial"/>
          <w:color w:val="000000" w:themeColor="text1"/>
          <w:kern w:val="28"/>
          <w:sz w:val="24"/>
          <w:szCs w:val="24"/>
          <w:lang w:eastAsia="en-GB"/>
        </w:rPr>
      </w:pPr>
      <w:r>
        <w:rPr>
          <w:rFonts w:ascii="Arial" w:eastAsia="Times New Roman" w:hAnsi="Arial" w:cs="Arial"/>
          <w:color w:val="000000" w:themeColor="text1"/>
          <w:kern w:val="28"/>
          <w:sz w:val="24"/>
          <w:szCs w:val="24"/>
          <w:lang w:eastAsia="en-GB"/>
        </w:rPr>
        <w:t xml:space="preserve">NE confirms that the common is not subject to any statutory designations for nature conservation and </w:t>
      </w:r>
      <w:r w:rsidR="00C55983">
        <w:rPr>
          <w:rFonts w:ascii="Arial" w:eastAsia="Times New Roman" w:hAnsi="Arial" w:cs="Arial"/>
          <w:color w:val="000000" w:themeColor="text1"/>
          <w:kern w:val="28"/>
          <w:sz w:val="24"/>
          <w:szCs w:val="24"/>
          <w:lang w:eastAsia="en-GB"/>
        </w:rPr>
        <w:t>exists as strips of semi natural grassland within areas of residential development. NE advises that it has no concerns as to any impact on nature conservation and I am satisfied that nature conservation interests will not be harmed by the works.</w:t>
      </w:r>
    </w:p>
    <w:p w14:paraId="11D8B22D" w14:textId="1634F5BB" w:rsidR="00C705E2" w:rsidRPr="000B2D60" w:rsidRDefault="007A40B5" w:rsidP="000B2D60">
      <w:pPr>
        <w:tabs>
          <w:tab w:val="left" w:pos="284"/>
        </w:tabs>
        <w:spacing w:before="180" w:after="0" w:line="240" w:lineRule="auto"/>
        <w:outlineLvl w:val="0"/>
        <w:rPr>
          <w:rFonts w:ascii="Arial" w:eastAsia="Times New Roman" w:hAnsi="Arial" w:cs="Arial"/>
          <w:kern w:val="28"/>
          <w:sz w:val="24"/>
          <w:szCs w:val="24"/>
          <w:lang w:eastAsia="en-GB"/>
        </w:rPr>
      </w:pPr>
      <w:r w:rsidRPr="007B2EE5">
        <w:rPr>
          <w:rFonts w:ascii="Arial" w:eastAsia="Times New Roman" w:hAnsi="Arial" w:cs="Arial"/>
          <w:i/>
          <w:kern w:val="28"/>
          <w:sz w:val="24"/>
          <w:szCs w:val="24"/>
          <w:lang w:eastAsia="en-GB"/>
        </w:rPr>
        <w:t>Conservation of the landscap</w:t>
      </w:r>
      <w:r w:rsidR="000B2D60">
        <w:rPr>
          <w:rFonts w:ascii="Arial" w:eastAsia="Times New Roman" w:hAnsi="Arial" w:cs="Arial"/>
          <w:i/>
          <w:kern w:val="28"/>
          <w:sz w:val="24"/>
          <w:szCs w:val="24"/>
          <w:lang w:eastAsia="en-GB"/>
        </w:rPr>
        <w:t>e</w:t>
      </w:r>
    </w:p>
    <w:p w14:paraId="2FBB377E" w14:textId="225CDDF5" w:rsidR="0085224E" w:rsidRPr="0080337B" w:rsidRDefault="00D55DC1" w:rsidP="0080337B">
      <w:pPr>
        <w:pStyle w:val="ListParagraph"/>
        <w:numPr>
          <w:ilvl w:val="0"/>
          <w:numId w:val="6"/>
        </w:numPr>
        <w:tabs>
          <w:tab w:val="left" w:pos="284"/>
        </w:tabs>
        <w:spacing w:before="180" w:after="0" w:line="240" w:lineRule="auto"/>
        <w:outlineLvl w:val="0"/>
        <w:rPr>
          <w:rFonts w:ascii="Arial" w:eastAsia="Times New Roman" w:hAnsi="Arial" w:cs="Arial"/>
          <w:kern w:val="28"/>
          <w:sz w:val="24"/>
          <w:szCs w:val="24"/>
          <w:lang w:eastAsia="en-GB"/>
        </w:rPr>
      </w:pPr>
      <w:r>
        <w:rPr>
          <w:rFonts w:ascii="Arial" w:hAnsi="Arial" w:cs="Arial"/>
          <w:color w:val="000000" w:themeColor="text1"/>
          <w:sz w:val="24"/>
          <w:szCs w:val="24"/>
        </w:rPr>
        <w:t xml:space="preserve">The </w:t>
      </w:r>
      <w:r w:rsidR="00A4765F">
        <w:rPr>
          <w:rFonts w:ascii="Arial" w:hAnsi="Arial" w:cs="Arial"/>
          <w:color w:val="000000" w:themeColor="text1"/>
          <w:sz w:val="24"/>
          <w:szCs w:val="24"/>
        </w:rPr>
        <w:t xml:space="preserve">works propose changes to the current </w:t>
      </w:r>
      <w:r w:rsidR="0099642D">
        <w:rPr>
          <w:rFonts w:ascii="Arial" w:hAnsi="Arial" w:cs="Arial"/>
          <w:color w:val="000000" w:themeColor="text1"/>
          <w:sz w:val="24"/>
          <w:szCs w:val="24"/>
        </w:rPr>
        <w:t xml:space="preserve">equipment </w:t>
      </w:r>
      <w:r w:rsidR="00A4765F">
        <w:rPr>
          <w:rFonts w:ascii="Arial" w:hAnsi="Arial" w:cs="Arial"/>
          <w:color w:val="000000" w:themeColor="text1"/>
          <w:sz w:val="24"/>
          <w:szCs w:val="24"/>
        </w:rPr>
        <w:t xml:space="preserve">layout that will reduce </w:t>
      </w:r>
      <w:r w:rsidR="0099642D">
        <w:rPr>
          <w:rFonts w:ascii="Arial" w:hAnsi="Arial" w:cs="Arial"/>
          <w:color w:val="000000" w:themeColor="text1"/>
          <w:sz w:val="24"/>
          <w:szCs w:val="24"/>
        </w:rPr>
        <w:t>its</w:t>
      </w:r>
      <w:r w:rsidR="00A4765F">
        <w:rPr>
          <w:rFonts w:ascii="Arial" w:hAnsi="Arial" w:cs="Arial"/>
          <w:color w:val="000000" w:themeColor="text1"/>
          <w:sz w:val="24"/>
          <w:szCs w:val="24"/>
        </w:rPr>
        <w:t xml:space="preserve"> visual impact</w:t>
      </w:r>
      <w:r w:rsidR="001A6654">
        <w:rPr>
          <w:rFonts w:ascii="Arial" w:hAnsi="Arial" w:cs="Arial"/>
          <w:color w:val="000000" w:themeColor="text1"/>
          <w:sz w:val="24"/>
          <w:szCs w:val="24"/>
        </w:rPr>
        <w:t xml:space="preserve">. </w:t>
      </w:r>
      <w:r w:rsidR="00A4765F">
        <w:rPr>
          <w:rFonts w:ascii="Arial" w:hAnsi="Arial" w:cs="Arial"/>
          <w:color w:val="000000" w:themeColor="text1"/>
          <w:sz w:val="24"/>
          <w:szCs w:val="24"/>
        </w:rPr>
        <w:t xml:space="preserve">The new </w:t>
      </w:r>
      <w:r w:rsidR="0099642D">
        <w:rPr>
          <w:rFonts w:ascii="Arial" w:hAnsi="Arial" w:cs="Arial"/>
          <w:color w:val="000000" w:themeColor="text1"/>
          <w:sz w:val="24"/>
          <w:szCs w:val="24"/>
        </w:rPr>
        <w:t xml:space="preserve">combined </w:t>
      </w:r>
      <w:r w:rsidR="00A4765F">
        <w:rPr>
          <w:rFonts w:ascii="Arial" w:hAnsi="Arial" w:cs="Arial"/>
          <w:color w:val="000000" w:themeColor="text1"/>
          <w:sz w:val="24"/>
          <w:szCs w:val="24"/>
        </w:rPr>
        <w:t xml:space="preserve">vent stack and control cabinet will be positioned in front of a line of trees and vegetation </w:t>
      </w:r>
      <w:r w:rsidR="001A6654">
        <w:rPr>
          <w:rFonts w:ascii="Arial" w:hAnsi="Arial" w:cs="Arial"/>
          <w:color w:val="000000" w:themeColor="text1"/>
          <w:sz w:val="24"/>
          <w:szCs w:val="24"/>
        </w:rPr>
        <w:t>at the eastern edge of the common</w:t>
      </w:r>
      <w:r w:rsidR="0099642D">
        <w:rPr>
          <w:rFonts w:ascii="Arial" w:hAnsi="Arial" w:cs="Arial"/>
          <w:color w:val="000000" w:themeColor="text1"/>
          <w:sz w:val="24"/>
          <w:szCs w:val="24"/>
        </w:rPr>
        <w:t xml:space="preserve">, </w:t>
      </w:r>
      <w:r w:rsidR="00A4765F">
        <w:rPr>
          <w:rFonts w:ascii="Arial" w:hAnsi="Arial" w:cs="Arial"/>
          <w:color w:val="000000" w:themeColor="text1"/>
          <w:sz w:val="24"/>
          <w:szCs w:val="24"/>
        </w:rPr>
        <w:t xml:space="preserve">which will provide </w:t>
      </w:r>
      <w:proofErr w:type="gramStart"/>
      <w:r w:rsidR="00A4765F">
        <w:rPr>
          <w:rFonts w:ascii="Arial" w:hAnsi="Arial" w:cs="Arial"/>
          <w:color w:val="000000" w:themeColor="text1"/>
          <w:sz w:val="24"/>
          <w:szCs w:val="24"/>
        </w:rPr>
        <w:t>some</w:t>
      </w:r>
      <w:proofErr w:type="gramEnd"/>
      <w:r w:rsidR="00A4765F">
        <w:rPr>
          <w:rFonts w:ascii="Arial" w:hAnsi="Arial" w:cs="Arial"/>
          <w:color w:val="000000" w:themeColor="text1"/>
          <w:sz w:val="24"/>
          <w:szCs w:val="24"/>
        </w:rPr>
        <w:t xml:space="preserve"> screening</w:t>
      </w:r>
      <w:r w:rsidR="0099642D">
        <w:rPr>
          <w:rFonts w:ascii="Arial" w:hAnsi="Arial" w:cs="Arial"/>
          <w:color w:val="000000" w:themeColor="text1"/>
          <w:sz w:val="24"/>
          <w:szCs w:val="24"/>
        </w:rPr>
        <w:t xml:space="preserve"> and is away from the </w:t>
      </w:r>
      <w:r w:rsidR="00C5486C">
        <w:rPr>
          <w:rFonts w:ascii="Arial" w:hAnsi="Arial" w:cs="Arial"/>
          <w:color w:val="000000" w:themeColor="text1"/>
          <w:sz w:val="24"/>
          <w:szCs w:val="24"/>
        </w:rPr>
        <w:t>more exposed</w:t>
      </w:r>
      <w:r w:rsidR="0099642D">
        <w:rPr>
          <w:rFonts w:ascii="Arial" w:hAnsi="Arial" w:cs="Arial"/>
          <w:color w:val="000000" w:themeColor="text1"/>
          <w:sz w:val="24"/>
          <w:szCs w:val="24"/>
        </w:rPr>
        <w:t xml:space="preserve"> corner of the common. </w:t>
      </w:r>
      <w:r w:rsidR="00A4765F">
        <w:rPr>
          <w:rFonts w:ascii="Arial" w:hAnsi="Arial" w:cs="Arial"/>
          <w:color w:val="000000" w:themeColor="text1"/>
          <w:sz w:val="24"/>
          <w:szCs w:val="24"/>
        </w:rPr>
        <w:t xml:space="preserve">This will allow the existing free-standing control cabinet, which sits in a </w:t>
      </w:r>
      <w:r w:rsidR="001E0C16">
        <w:rPr>
          <w:rFonts w:ascii="Arial" w:hAnsi="Arial" w:cs="Arial"/>
          <w:color w:val="000000" w:themeColor="text1"/>
          <w:sz w:val="24"/>
          <w:szCs w:val="24"/>
        </w:rPr>
        <w:t xml:space="preserve">visually </w:t>
      </w:r>
      <w:r w:rsidR="00A4765F">
        <w:rPr>
          <w:rFonts w:ascii="Arial" w:hAnsi="Arial" w:cs="Arial"/>
          <w:color w:val="000000" w:themeColor="text1"/>
          <w:sz w:val="24"/>
          <w:szCs w:val="24"/>
        </w:rPr>
        <w:t>prominent position, to be removed</w:t>
      </w:r>
      <w:r w:rsidR="0099642D">
        <w:rPr>
          <w:rFonts w:ascii="Arial" w:hAnsi="Arial" w:cs="Arial"/>
          <w:color w:val="000000" w:themeColor="text1"/>
          <w:sz w:val="24"/>
          <w:szCs w:val="24"/>
        </w:rPr>
        <w:t xml:space="preserve">. I consider that slightly raising the ground level </w:t>
      </w:r>
      <w:r w:rsidR="00CF696C">
        <w:rPr>
          <w:rFonts w:ascii="Arial" w:hAnsi="Arial" w:cs="Arial"/>
          <w:color w:val="000000" w:themeColor="text1"/>
          <w:sz w:val="24"/>
          <w:szCs w:val="24"/>
        </w:rPr>
        <w:t>around the gov</w:t>
      </w:r>
      <w:r w:rsidR="00D1652A">
        <w:rPr>
          <w:rFonts w:ascii="Arial" w:hAnsi="Arial" w:cs="Arial"/>
          <w:color w:val="000000" w:themeColor="text1"/>
          <w:sz w:val="24"/>
          <w:szCs w:val="24"/>
        </w:rPr>
        <w:t>ernor</w:t>
      </w:r>
      <w:r w:rsidR="00C60F99">
        <w:rPr>
          <w:rFonts w:ascii="Arial" w:hAnsi="Arial" w:cs="Arial"/>
          <w:color w:val="000000" w:themeColor="text1"/>
          <w:sz w:val="24"/>
          <w:szCs w:val="24"/>
        </w:rPr>
        <w:t xml:space="preserve"> pit</w:t>
      </w:r>
      <w:r w:rsidR="00D1652A">
        <w:rPr>
          <w:rFonts w:ascii="Arial" w:hAnsi="Arial" w:cs="Arial"/>
          <w:color w:val="000000" w:themeColor="text1"/>
          <w:sz w:val="24"/>
          <w:szCs w:val="24"/>
        </w:rPr>
        <w:t xml:space="preserve"> </w:t>
      </w:r>
      <w:r w:rsidR="0099642D">
        <w:rPr>
          <w:rFonts w:ascii="Arial" w:hAnsi="Arial" w:cs="Arial"/>
          <w:color w:val="000000" w:themeColor="text1"/>
          <w:sz w:val="24"/>
          <w:szCs w:val="24"/>
        </w:rPr>
        <w:t xml:space="preserve">to reduce the accumulation </w:t>
      </w:r>
      <w:r w:rsidR="0085224E">
        <w:rPr>
          <w:rFonts w:ascii="Arial" w:hAnsi="Arial" w:cs="Arial"/>
          <w:color w:val="000000" w:themeColor="text1"/>
          <w:sz w:val="24"/>
          <w:szCs w:val="24"/>
        </w:rPr>
        <w:t xml:space="preserve">of standing water will also be of </w:t>
      </w:r>
      <w:proofErr w:type="gramStart"/>
      <w:r w:rsidR="003B7B69">
        <w:rPr>
          <w:rFonts w:ascii="Arial" w:hAnsi="Arial" w:cs="Arial"/>
          <w:color w:val="000000" w:themeColor="text1"/>
          <w:sz w:val="24"/>
          <w:szCs w:val="24"/>
        </w:rPr>
        <w:t>some</w:t>
      </w:r>
      <w:proofErr w:type="gramEnd"/>
      <w:r w:rsidR="003B7B69">
        <w:rPr>
          <w:rFonts w:ascii="Arial" w:hAnsi="Arial" w:cs="Arial"/>
          <w:color w:val="000000" w:themeColor="text1"/>
          <w:sz w:val="24"/>
          <w:szCs w:val="24"/>
        </w:rPr>
        <w:t xml:space="preserve"> slight </w:t>
      </w:r>
      <w:r w:rsidR="0085224E">
        <w:rPr>
          <w:rFonts w:ascii="Arial" w:hAnsi="Arial" w:cs="Arial"/>
          <w:color w:val="000000" w:themeColor="text1"/>
          <w:sz w:val="24"/>
          <w:szCs w:val="24"/>
        </w:rPr>
        <w:t>benefit to the appearance of the common</w:t>
      </w:r>
    </w:p>
    <w:p w14:paraId="46A2BE4B" w14:textId="77777777" w:rsidR="0085224E" w:rsidRPr="0085224E" w:rsidRDefault="0085224E" w:rsidP="0085224E">
      <w:pPr>
        <w:pStyle w:val="ListParagraph"/>
        <w:rPr>
          <w:rFonts w:ascii="Arial" w:eastAsia="Times New Roman" w:hAnsi="Arial" w:cs="Arial"/>
          <w:kern w:val="28"/>
          <w:sz w:val="24"/>
          <w:szCs w:val="24"/>
          <w:lang w:eastAsia="en-GB"/>
        </w:rPr>
      </w:pPr>
    </w:p>
    <w:p w14:paraId="0E25CE4B" w14:textId="52EF57DA" w:rsidR="00F954BD" w:rsidRPr="0085224E" w:rsidRDefault="0060788A" w:rsidP="0085224E">
      <w:pPr>
        <w:pStyle w:val="ListParagraph"/>
        <w:numPr>
          <w:ilvl w:val="0"/>
          <w:numId w:val="6"/>
        </w:numPr>
        <w:tabs>
          <w:tab w:val="left" w:pos="284"/>
        </w:tabs>
        <w:spacing w:before="180" w:after="0" w:line="240" w:lineRule="auto"/>
        <w:outlineLvl w:val="0"/>
        <w:rPr>
          <w:rFonts w:ascii="Arial" w:eastAsia="Times New Roman" w:hAnsi="Arial" w:cs="Arial"/>
          <w:kern w:val="28"/>
          <w:sz w:val="24"/>
          <w:szCs w:val="24"/>
          <w:lang w:eastAsia="en-GB"/>
        </w:rPr>
      </w:pPr>
      <w:r w:rsidRPr="0085224E">
        <w:rPr>
          <w:rFonts w:ascii="Arial" w:hAnsi="Arial" w:cs="Arial"/>
          <w:sz w:val="24"/>
          <w:szCs w:val="24"/>
        </w:rPr>
        <w:t xml:space="preserve">I </w:t>
      </w:r>
      <w:r w:rsidR="0085224E">
        <w:rPr>
          <w:rFonts w:ascii="Arial" w:hAnsi="Arial" w:cs="Arial"/>
          <w:sz w:val="24"/>
          <w:szCs w:val="24"/>
        </w:rPr>
        <w:t xml:space="preserve">conclude that </w:t>
      </w:r>
      <w:r w:rsidRPr="0085224E">
        <w:rPr>
          <w:rFonts w:ascii="Arial" w:hAnsi="Arial" w:cs="Arial"/>
          <w:sz w:val="24"/>
          <w:szCs w:val="24"/>
        </w:rPr>
        <w:t xml:space="preserve">the works will </w:t>
      </w:r>
      <w:r w:rsidR="0085224E">
        <w:rPr>
          <w:rFonts w:ascii="Arial" w:hAnsi="Arial" w:cs="Arial"/>
          <w:sz w:val="24"/>
          <w:szCs w:val="24"/>
        </w:rPr>
        <w:t>improve the</w:t>
      </w:r>
      <w:r w:rsidRPr="0085224E">
        <w:rPr>
          <w:rFonts w:ascii="Arial" w:hAnsi="Arial" w:cs="Arial"/>
          <w:sz w:val="24"/>
          <w:szCs w:val="24"/>
        </w:rPr>
        <w:t xml:space="preserve"> landscape </w:t>
      </w:r>
      <w:r w:rsidR="0085224E">
        <w:rPr>
          <w:rFonts w:ascii="Arial" w:hAnsi="Arial" w:cs="Arial"/>
          <w:sz w:val="24"/>
          <w:szCs w:val="24"/>
        </w:rPr>
        <w:t xml:space="preserve">by reducing the visual impact of the </w:t>
      </w:r>
      <w:r w:rsidR="001E0C16">
        <w:rPr>
          <w:rFonts w:ascii="Arial" w:hAnsi="Arial" w:cs="Arial"/>
          <w:sz w:val="24"/>
          <w:szCs w:val="24"/>
        </w:rPr>
        <w:t>gas equipment</w:t>
      </w:r>
      <w:r w:rsidR="00B80E8B" w:rsidRPr="0085224E">
        <w:rPr>
          <w:rFonts w:ascii="Arial" w:hAnsi="Arial" w:cs="Arial"/>
          <w:sz w:val="24"/>
          <w:szCs w:val="24"/>
        </w:rPr>
        <w:t xml:space="preserve"> a</w:t>
      </w:r>
      <w:r w:rsidR="0080337B">
        <w:rPr>
          <w:rFonts w:ascii="Arial" w:hAnsi="Arial" w:cs="Arial"/>
          <w:sz w:val="24"/>
          <w:szCs w:val="24"/>
        </w:rPr>
        <w:t>t the site.</w:t>
      </w:r>
    </w:p>
    <w:p w14:paraId="6008984C" w14:textId="65301E17" w:rsidR="00A26774" w:rsidRPr="00250256" w:rsidRDefault="00A26774" w:rsidP="00A26774">
      <w:pPr>
        <w:tabs>
          <w:tab w:val="left" w:pos="284"/>
        </w:tabs>
        <w:spacing w:before="180" w:after="0" w:line="240" w:lineRule="auto"/>
        <w:outlineLvl w:val="0"/>
        <w:rPr>
          <w:rFonts w:ascii="Arial" w:eastAsia="Times New Roman" w:hAnsi="Arial" w:cs="Arial"/>
          <w:color w:val="000000" w:themeColor="text1"/>
          <w:kern w:val="28"/>
          <w:sz w:val="24"/>
          <w:szCs w:val="24"/>
          <w:lang w:eastAsia="en-GB"/>
        </w:rPr>
      </w:pPr>
      <w:r w:rsidRPr="00250256">
        <w:rPr>
          <w:rFonts w:ascii="Arial" w:eastAsia="Times New Roman" w:hAnsi="Arial" w:cs="Arial"/>
          <w:i/>
          <w:color w:val="000000" w:themeColor="text1"/>
          <w:kern w:val="28"/>
          <w:sz w:val="24"/>
          <w:szCs w:val="24"/>
          <w:lang w:eastAsia="en-GB"/>
        </w:rPr>
        <w:t>Archaeological remains and features of historic interest</w:t>
      </w:r>
    </w:p>
    <w:p w14:paraId="2747BD35" w14:textId="77777777" w:rsidR="00CC695E" w:rsidRPr="00250256" w:rsidRDefault="00CC695E" w:rsidP="00CC695E">
      <w:pPr>
        <w:pStyle w:val="ListParagraph"/>
        <w:rPr>
          <w:rFonts w:ascii="Arial" w:eastAsia="Times New Roman" w:hAnsi="Arial" w:cs="Arial"/>
          <w:color w:val="000000" w:themeColor="text1"/>
          <w:kern w:val="28"/>
          <w:sz w:val="24"/>
          <w:szCs w:val="24"/>
          <w:lang w:eastAsia="en-GB"/>
        </w:rPr>
      </w:pPr>
    </w:p>
    <w:p w14:paraId="3BA92A3E" w14:textId="24078C31" w:rsidR="00C705E2" w:rsidRPr="0093088D" w:rsidRDefault="0080337B" w:rsidP="0080337B">
      <w:pPr>
        <w:pStyle w:val="ListParagraph"/>
        <w:numPr>
          <w:ilvl w:val="0"/>
          <w:numId w:val="6"/>
        </w:numPr>
        <w:tabs>
          <w:tab w:val="left" w:pos="284"/>
          <w:tab w:val="left" w:pos="8364"/>
        </w:tabs>
        <w:spacing w:before="180" w:after="0" w:line="240" w:lineRule="auto"/>
        <w:outlineLvl w:val="0"/>
        <w:rPr>
          <w:rFonts w:ascii="Arial" w:eastAsia="Times New Roman" w:hAnsi="Arial" w:cs="Arial"/>
          <w:bCs/>
          <w:iCs/>
          <w:color w:val="000000" w:themeColor="text1"/>
          <w:kern w:val="28"/>
          <w:sz w:val="24"/>
          <w:szCs w:val="24"/>
          <w:lang w:eastAsia="en-GB"/>
        </w:rPr>
      </w:pPr>
      <w:r>
        <w:rPr>
          <w:rFonts w:ascii="Arial" w:hAnsi="Arial" w:cs="Arial"/>
          <w:color w:val="000000" w:themeColor="text1"/>
          <w:sz w:val="24"/>
          <w:szCs w:val="24"/>
        </w:rPr>
        <w:t>There is no evidence before me to suggest that the works will harm the above interests.</w:t>
      </w:r>
    </w:p>
    <w:p w14:paraId="2A1F4C57" w14:textId="0C0409A9" w:rsidR="009D385D" w:rsidRPr="00FC5B9C" w:rsidRDefault="0016445A" w:rsidP="00B330B5">
      <w:pPr>
        <w:tabs>
          <w:tab w:val="left" w:pos="8364"/>
        </w:tabs>
        <w:spacing w:before="180" w:after="0" w:line="240" w:lineRule="auto"/>
        <w:ind w:left="432" w:hanging="432"/>
        <w:outlineLvl w:val="0"/>
        <w:rPr>
          <w:rFonts w:ascii="Arial" w:eastAsia="Times New Roman" w:hAnsi="Arial" w:cs="Arial"/>
          <w:b/>
          <w:color w:val="000000" w:themeColor="text1"/>
          <w:kern w:val="28"/>
          <w:sz w:val="24"/>
          <w:szCs w:val="24"/>
          <w:lang w:eastAsia="en-GB"/>
        </w:rPr>
      </w:pPr>
      <w:r w:rsidRPr="00FC5B9C">
        <w:rPr>
          <w:rFonts w:ascii="Arial" w:eastAsia="Times New Roman" w:hAnsi="Arial" w:cs="Arial"/>
          <w:b/>
          <w:iCs/>
          <w:color w:val="000000" w:themeColor="text1"/>
          <w:kern w:val="28"/>
          <w:sz w:val="24"/>
          <w:szCs w:val="24"/>
          <w:lang w:eastAsia="en-GB"/>
        </w:rPr>
        <w:t>Conclusion</w:t>
      </w:r>
    </w:p>
    <w:p w14:paraId="5C87EF4E" w14:textId="12F5EF52" w:rsidR="005E7CF0" w:rsidRPr="00FC5B9C" w:rsidRDefault="0093088D" w:rsidP="008F0D4D">
      <w:pPr>
        <w:pStyle w:val="ListParagraph"/>
        <w:numPr>
          <w:ilvl w:val="0"/>
          <w:numId w:val="27"/>
        </w:numPr>
        <w:tabs>
          <w:tab w:val="left" w:pos="284"/>
        </w:tabs>
        <w:spacing w:before="180" w:after="0" w:line="240" w:lineRule="auto"/>
        <w:outlineLvl w:val="0"/>
        <w:rPr>
          <w:rFonts w:ascii="Arial" w:eastAsia="Times New Roman" w:hAnsi="Arial" w:cs="Arial"/>
          <w:b/>
          <w:color w:val="000000" w:themeColor="text1"/>
          <w:kern w:val="28"/>
          <w:sz w:val="24"/>
          <w:szCs w:val="24"/>
          <w:lang w:eastAsia="en-GB"/>
        </w:rPr>
      </w:pPr>
      <w:r>
        <w:rPr>
          <w:rFonts w:ascii="Arial" w:eastAsia="Times New Roman" w:hAnsi="Arial" w:cs="Arial"/>
          <w:color w:val="000000" w:themeColor="text1"/>
          <w:kern w:val="28"/>
          <w:sz w:val="24"/>
          <w:szCs w:val="24"/>
          <w:lang w:eastAsia="en-GB"/>
        </w:rPr>
        <w:t xml:space="preserve">I conclude that the proposals will </w:t>
      </w:r>
      <w:r w:rsidR="00914C39">
        <w:rPr>
          <w:rFonts w:ascii="Arial" w:eastAsia="Times New Roman" w:hAnsi="Arial" w:cs="Arial"/>
          <w:color w:val="000000" w:themeColor="text1"/>
          <w:kern w:val="28"/>
          <w:sz w:val="24"/>
          <w:szCs w:val="24"/>
          <w:lang w:eastAsia="en-GB"/>
        </w:rPr>
        <w:t xml:space="preserve">reduce </w:t>
      </w:r>
      <w:r w:rsidR="001A7BAC">
        <w:rPr>
          <w:rFonts w:ascii="Arial" w:eastAsia="Times New Roman" w:hAnsi="Arial" w:cs="Arial"/>
          <w:color w:val="000000" w:themeColor="text1"/>
          <w:kern w:val="28"/>
          <w:sz w:val="24"/>
          <w:szCs w:val="24"/>
          <w:lang w:eastAsia="en-GB"/>
        </w:rPr>
        <w:t xml:space="preserve">the </w:t>
      </w:r>
      <w:r w:rsidR="00AF75FB">
        <w:rPr>
          <w:rFonts w:ascii="Arial" w:eastAsia="Times New Roman" w:hAnsi="Arial" w:cs="Arial"/>
          <w:color w:val="000000" w:themeColor="text1"/>
          <w:kern w:val="28"/>
          <w:sz w:val="24"/>
          <w:szCs w:val="24"/>
          <w:lang w:eastAsia="en-GB"/>
        </w:rPr>
        <w:t xml:space="preserve">current </w:t>
      </w:r>
      <w:r w:rsidR="001A7BAC">
        <w:rPr>
          <w:rFonts w:ascii="Arial" w:eastAsia="Times New Roman" w:hAnsi="Arial" w:cs="Arial"/>
          <w:color w:val="000000" w:themeColor="text1"/>
          <w:kern w:val="28"/>
          <w:sz w:val="24"/>
          <w:szCs w:val="24"/>
          <w:lang w:eastAsia="en-GB"/>
        </w:rPr>
        <w:t xml:space="preserve">gas equipment’s impact on access over the common and its visual impact on the landscape. I further conclude that </w:t>
      </w:r>
      <w:r w:rsidR="001A7BAC">
        <w:rPr>
          <w:rFonts w:ascii="Arial" w:hAnsi="Arial" w:cs="Arial"/>
          <w:color w:val="000000" w:themeColor="text1"/>
          <w:sz w:val="24"/>
          <w:szCs w:val="24"/>
        </w:rPr>
        <w:t>t</w:t>
      </w:r>
      <w:r w:rsidR="00466A3F" w:rsidRPr="00FC5B9C">
        <w:rPr>
          <w:rFonts w:ascii="Arial" w:hAnsi="Arial" w:cs="Arial"/>
          <w:color w:val="000000" w:themeColor="text1"/>
          <w:sz w:val="24"/>
          <w:szCs w:val="24"/>
        </w:rPr>
        <w:t xml:space="preserve">he </w:t>
      </w:r>
      <w:r w:rsidR="009876D3" w:rsidRPr="00FC5B9C">
        <w:rPr>
          <w:rFonts w:ascii="Arial" w:hAnsi="Arial" w:cs="Arial"/>
          <w:color w:val="000000" w:themeColor="text1"/>
          <w:sz w:val="24"/>
          <w:szCs w:val="24"/>
        </w:rPr>
        <w:t xml:space="preserve">other </w:t>
      </w:r>
      <w:r w:rsidR="00C705E2" w:rsidRPr="00FC5B9C">
        <w:rPr>
          <w:rFonts w:ascii="Arial" w:hAnsi="Arial" w:cs="Arial"/>
          <w:color w:val="000000" w:themeColor="text1"/>
          <w:sz w:val="24"/>
          <w:szCs w:val="24"/>
        </w:rPr>
        <w:t xml:space="preserve">interests set out in paragraph </w:t>
      </w:r>
      <w:r w:rsidR="001A7BAC">
        <w:rPr>
          <w:rFonts w:ascii="Arial" w:hAnsi="Arial" w:cs="Arial"/>
          <w:color w:val="000000" w:themeColor="text1"/>
          <w:sz w:val="24"/>
          <w:szCs w:val="24"/>
        </w:rPr>
        <w:t>5</w:t>
      </w:r>
      <w:r w:rsidR="00C705E2" w:rsidRPr="00FC5B9C">
        <w:rPr>
          <w:rFonts w:ascii="Arial" w:hAnsi="Arial" w:cs="Arial"/>
          <w:color w:val="000000" w:themeColor="text1"/>
          <w:sz w:val="24"/>
          <w:szCs w:val="24"/>
        </w:rPr>
        <w:t xml:space="preserve"> above</w:t>
      </w:r>
      <w:r w:rsidR="00466A3F" w:rsidRPr="00FC5B9C">
        <w:rPr>
          <w:rFonts w:ascii="Arial" w:hAnsi="Arial" w:cs="Arial"/>
          <w:color w:val="000000" w:themeColor="text1"/>
          <w:sz w:val="24"/>
          <w:szCs w:val="24"/>
        </w:rPr>
        <w:t xml:space="preserve"> will not be harmed</w:t>
      </w:r>
      <w:r w:rsidR="00FC5B9C" w:rsidRPr="00FC5B9C">
        <w:rPr>
          <w:rFonts w:ascii="Arial" w:hAnsi="Arial" w:cs="Arial"/>
          <w:color w:val="000000" w:themeColor="text1"/>
          <w:sz w:val="24"/>
          <w:szCs w:val="24"/>
        </w:rPr>
        <w:t xml:space="preserve"> and th</w:t>
      </w:r>
      <w:r w:rsidR="00E36F5E">
        <w:rPr>
          <w:rFonts w:ascii="Arial" w:hAnsi="Arial" w:cs="Arial"/>
          <w:color w:val="000000" w:themeColor="text1"/>
          <w:sz w:val="24"/>
          <w:szCs w:val="24"/>
        </w:rPr>
        <w:t>at the works are in the wider interests of updating necessary gas infrastructure</w:t>
      </w:r>
      <w:r w:rsidR="009876D3" w:rsidRPr="00FC5B9C">
        <w:rPr>
          <w:rFonts w:ascii="Arial" w:hAnsi="Arial" w:cs="Arial"/>
          <w:color w:val="000000" w:themeColor="text1"/>
          <w:sz w:val="24"/>
          <w:szCs w:val="24"/>
        </w:rPr>
        <w:t>.</w:t>
      </w:r>
      <w:r w:rsidR="00C705E2" w:rsidRPr="00FC5B9C">
        <w:rPr>
          <w:rFonts w:ascii="Arial" w:hAnsi="Arial" w:cs="Arial"/>
          <w:color w:val="000000" w:themeColor="text1"/>
          <w:sz w:val="24"/>
          <w:szCs w:val="24"/>
        </w:rPr>
        <w:t xml:space="preserve"> </w:t>
      </w:r>
      <w:r w:rsidR="00862D7E" w:rsidRPr="00FC5B9C">
        <w:rPr>
          <w:rFonts w:ascii="Arial" w:hAnsi="Arial" w:cs="Arial"/>
          <w:color w:val="000000" w:themeColor="text1"/>
          <w:sz w:val="24"/>
          <w:szCs w:val="24"/>
        </w:rPr>
        <w:t>C</w:t>
      </w:r>
      <w:r w:rsidR="00C705E2" w:rsidRPr="00FC5B9C">
        <w:rPr>
          <w:rFonts w:ascii="Arial" w:hAnsi="Arial" w:cs="Arial"/>
          <w:color w:val="000000" w:themeColor="text1"/>
          <w:sz w:val="24"/>
          <w:szCs w:val="24"/>
        </w:rPr>
        <w:t xml:space="preserve">onsent </w:t>
      </w:r>
      <w:r w:rsidR="009876D3" w:rsidRPr="00FC5B9C">
        <w:rPr>
          <w:rFonts w:ascii="Arial" w:hAnsi="Arial" w:cs="Arial"/>
          <w:color w:val="000000" w:themeColor="text1"/>
          <w:sz w:val="24"/>
          <w:szCs w:val="24"/>
        </w:rPr>
        <w:t>should</w:t>
      </w:r>
      <w:r w:rsidR="00862D7E" w:rsidRPr="00FC5B9C">
        <w:rPr>
          <w:rFonts w:ascii="Arial" w:hAnsi="Arial" w:cs="Arial"/>
          <w:color w:val="000000" w:themeColor="text1"/>
          <w:sz w:val="24"/>
          <w:szCs w:val="24"/>
        </w:rPr>
        <w:t xml:space="preserve"> therefore</w:t>
      </w:r>
      <w:r w:rsidR="009876D3" w:rsidRPr="00FC5B9C">
        <w:rPr>
          <w:rFonts w:ascii="Arial" w:hAnsi="Arial" w:cs="Arial"/>
          <w:color w:val="000000" w:themeColor="text1"/>
          <w:sz w:val="24"/>
          <w:szCs w:val="24"/>
        </w:rPr>
        <w:t xml:space="preserve"> be</w:t>
      </w:r>
      <w:r w:rsidR="00C705E2" w:rsidRPr="00FC5B9C">
        <w:rPr>
          <w:rFonts w:ascii="Arial" w:hAnsi="Arial" w:cs="Arial"/>
          <w:color w:val="000000" w:themeColor="text1"/>
          <w:sz w:val="24"/>
          <w:szCs w:val="24"/>
        </w:rPr>
        <w:t xml:space="preserve"> granted for the works subject to the conditions set out in paragraph 1.</w:t>
      </w:r>
    </w:p>
    <w:p w14:paraId="3651508D" w14:textId="77777777" w:rsidR="005E7CF0" w:rsidRPr="00EE163F" w:rsidRDefault="005E7CF0" w:rsidP="00EE163F">
      <w:pPr>
        <w:tabs>
          <w:tab w:val="left" w:pos="284"/>
        </w:tabs>
        <w:spacing w:before="180" w:after="0" w:line="240" w:lineRule="auto"/>
        <w:outlineLvl w:val="0"/>
        <w:rPr>
          <w:rFonts w:ascii="Arial" w:eastAsia="Times New Roman" w:hAnsi="Arial" w:cs="Arial"/>
          <w:b/>
          <w:color w:val="000000"/>
          <w:kern w:val="28"/>
          <w:sz w:val="24"/>
          <w:szCs w:val="24"/>
          <w:lang w:eastAsia="en-GB"/>
        </w:rPr>
      </w:pPr>
    </w:p>
    <w:p w14:paraId="47840573" w14:textId="0453F70F" w:rsidR="003215B8" w:rsidRDefault="0016445A" w:rsidP="005E7CF0">
      <w:pPr>
        <w:tabs>
          <w:tab w:val="left" w:pos="8364"/>
        </w:tabs>
        <w:spacing w:before="180" w:after="0" w:line="240" w:lineRule="auto"/>
        <w:outlineLvl w:val="0"/>
        <w:rPr>
          <w:rFonts w:ascii="Monotype Corsiva" w:eastAsia="Times New Roman" w:hAnsi="Monotype Corsiva" w:cs="Arial"/>
          <w:b/>
          <w:color w:val="000000"/>
          <w:kern w:val="28"/>
          <w:sz w:val="36"/>
          <w:szCs w:val="36"/>
          <w:lang w:eastAsia="en-GB"/>
        </w:rPr>
      </w:pPr>
      <w:r w:rsidRPr="00A54A24">
        <w:rPr>
          <w:rFonts w:ascii="Monotype Corsiva" w:eastAsia="Times New Roman" w:hAnsi="Monotype Corsiva" w:cs="Arial"/>
          <w:b/>
          <w:color w:val="000000"/>
          <w:kern w:val="28"/>
          <w:sz w:val="36"/>
          <w:szCs w:val="36"/>
          <w:lang w:eastAsia="en-GB"/>
        </w:rPr>
        <w:t>Richard Holland</w:t>
      </w:r>
    </w:p>
    <w:p w14:paraId="7A417744" w14:textId="67C2D97D" w:rsidR="006C241C" w:rsidRDefault="006C241C" w:rsidP="000B2D60">
      <w:pPr>
        <w:tabs>
          <w:tab w:val="left" w:pos="8364"/>
        </w:tabs>
        <w:spacing w:before="180" w:after="0" w:line="240" w:lineRule="auto"/>
        <w:jc w:val="center"/>
        <w:outlineLvl w:val="0"/>
        <w:rPr>
          <w:rFonts w:ascii="Monotype Corsiva" w:eastAsia="Times New Roman" w:hAnsi="Monotype Corsiva" w:cs="Arial"/>
          <w:b/>
          <w:noProof/>
          <w:color w:val="000000"/>
          <w:kern w:val="28"/>
          <w:sz w:val="36"/>
          <w:szCs w:val="36"/>
          <w:lang w:eastAsia="en-GB"/>
        </w:rPr>
      </w:pPr>
    </w:p>
    <w:p w14:paraId="391E9183" w14:textId="0E4D5F86" w:rsidR="009F2B40" w:rsidRPr="000B2D60" w:rsidRDefault="009F2B40" w:rsidP="000B2D60">
      <w:pPr>
        <w:tabs>
          <w:tab w:val="left" w:pos="8364"/>
        </w:tabs>
        <w:spacing w:before="180" w:after="0" w:line="240" w:lineRule="auto"/>
        <w:jc w:val="center"/>
        <w:outlineLvl w:val="0"/>
        <w:rPr>
          <w:rFonts w:ascii="Monotype Corsiva" w:eastAsia="Times New Roman" w:hAnsi="Monotype Corsiva" w:cs="Arial"/>
          <w:b/>
          <w:color w:val="000000"/>
          <w:kern w:val="28"/>
          <w:sz w:val="36"/>
          <w:szCs w:val="36"/>
          <w:lang w:eastAsia="en-GB"/>
        </w:rPr>
      </w:pPr>
      <w:r w:rsidRPr="009F2B40">
        <w:rPr>
          <w:rFonts w:ascii="Monotype Corsiva" w:eastAsia="Times New Roman" w:hAnsi="Monotype Corsiva" w:cs="Arial"/>
          <w:b/>
          <w:noProof/>
          <w:color w:val="000000"/>
          <w:kern w:val="28"/>
          <w:sz w:val="36"/>
          <w:szCs w:val="36"/>
          <w:lang w:eastAsia="en-GB"/>
        </w:rPr>
        <w:lastRenderedPageBreak/>
        <w:drawing>
          <wp:inline distT="0" distB="0" distL="0" distR="0" wp14:anchorId="49565CFD" wp14:editId="2692D64C">
            <wp:extent cx="5855001" cy="8388781"/>
            <wp:effectExtent l="0" t="0" r="0" b="0"/>
            <wp:docPr id="1" name="Picture 1" descr="Plan referred to in paragrap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lan referred to in paragraph 2"/>
                    <pic:cNvPicPr/>
                  </pic:nvPicPr>
                  <pic:blipFill>
                    <a:blip r:embed="rId12"/>
                    <a:stretch>
                      <a:fillRect/>
                    </a:stretch>
                  </pic:blipFill>
                  <pic:spPr>
                    <a:xfrm>
                      <a:off x="0" y="0"/>
                      <a:ext cx="5855001" cy="8388781"/>
                    </a:xfrm>
                    <a:prstGeom prst="rect">
                      <a:avLst/>
                    </a:prstGeom>
                  </pic:spPr>
                </pic:pic>
              </a:graphicData>
            </a:graphic>
          </wp:inline>
        </w:drawing>
      </w:r>
    </w:p>
    <w:sectPr w:rsidR="009F2B40" w:rsidRPr="000B2D60" w:rsidSect="00FA487F">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561" w:footer="8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5F0E1" w14:textId="77777777" w:rsidR="00FD5C46" w:rsidRDefault="00FD5C46" w:rsidP="0016445A">
      <w:pPr>
        <w:spacing w:after="0" w:line="240" w:lineRule="auto"/>
      </w:pPr>
      <w:r>
        <w:separator/>
      </w:r>
    </w:p>
  </w:endnote>
  <w:endnote w:type="continuationSeparator" w:id="0">
    <w:p w14:paraId="14831218" w14:textId="77777777" w:rsidR="00FD5C46" w:rsidRDefault="00FD5C46" w:rsidP="0016445A">
      <w:pPr>
        <w:spacing w:after="0" w:line="240" w:lineRule="auto"/>
      </w:pPr>
      <w:r>
        <w:continuationSeparator/>
      </w:r>
    </w:p>
  </w:endnote>
  <w:endnote w:type="continuationNotice" w:id="1">
    <w:p w14:paraId="2ABFB3B7" w14:textId="77777777" w:rsidR="00FD5C46" w:rsidRDefault="00FD5C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otype Corsiva">
    <w:panose1 w:val="03010101010201010101"/>
    <w:charset w:val="00"/>
    <w:family w:val="script"/>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13E5" w14:textId="77777777" w:rsidR="00FA487F" w:rsidRDefault="007909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691E3F" w14:textId="77777777" w:rsidR="00FA487F" w:rsidRDefault="00FA48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6061" w14:textId="65F66B23" w:rsidR="00FA487F" w:rsidRDefault="00FA487F" w:rsidP="00FA487F">
    <w:pPr>
      <w:pStyle w:val="Noinden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20F5E" w14:textId="77777777" w:rsidR="00FA487F" w:rsidRPr="00451EE4" w:rsidRDefault="00FA487F">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A0148" w14:textId="77777777" w:rsidR="00FD5C46" w:rsidRDefault="00FD5C46" w:rsidP="0016445A">
      <w:pPr>
        <w:spacing w:after="0" w:line="240" w:lineRule="auto"/>
      </w:pPr>
      <w:r>
        <w:separator/>
      </w:r>
    </w:p>
  </w:footnote>
  <w:footnote w:type="continuationSeparator" w:id="0">
    <w:p w14:paraId="2A90D054" w14:textId="77777777" w:rsidR="00FD5C46" w:rsidRDefault="00FD5C46" w:rsidP="0016445A">
      <w:pPr>
        <w:spacing w:after="0" w:line="240" w:lineRule="auto"/>
      </w:pPr>
      <w:r>
        <w:continuationSeparator/>
      </w:r>
    </w:p>
  </w:footnote>
  <w:footnote w:type="continuationNotice" w:id="1">
    <w:p w14:paraId="3D360C02" w14:textId="77777777" w:rsidR="00FD5C46" w:rsidRDefault="00FD5C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6E0D1" w14:textId="77777777" w:rsidR="00FA487F" w:rsidRDefault="00FA48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263C" w14:textId="77777777" w:rsidR="00FA487F" w:rsidRDefault="00FA487F" w:rsidP="00FA487F">
    <w:pPr>
      <w:pStyle w:val="Footer"/>
      <w:spacing w:after="1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AA435" w14:textId="77777777" w:rsidR="00FA487F" w:rsidRDefault="007909BA">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62C3"/>
    <w:multiLevelType w:val="hybridMultilevel"/>
    <w:tmpl w:val="88DE22CA"/>
    <w:lvl w:ilvl="0" w:tplc="FD986136">
      <w:start w:val="1"/>
      <w:numFmt w:val="decimal"/>
      <w:lvlText w:val="%1."/>
      <w:lvlJc w:val="left"/>
      <w:pPr>
        <w:ind w:left="785" w:hanging="360"/>
      </w:pPr>
      <w:rPr>
        <w:rFonts w:ascii="Verdana" w:hAnsi="Verdana" w:hint="default"/>
        <w:b w:val="0"/>
        <w:bCs/>
        <w:i w:val="0"/>
        <w:i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2A3C72"/>
    <w:multiLevelType w:val="hybridMultilevel"/>
    <w:tmpl w:val="1F3CB5FA"/>
    <w:lvl w:ilvl="0" w:tplc="F2C63128">
      <w:start w:val="1"/>
      <w:numFmt w:val="lowerRoman"/>
      <w:lvlText w:val="%1."/>
      <w:lvlJc w:val="left"/>
      <w:pPr>
        <w:tabs>
          <w:tab w:val="num" w:pos="1080"/>
        </w:tabs>
        <w:ind w:left="1080" w:hanging="360"/>
      </w:pPr>
      <w:rPr>
        <w:rFonts w:hint="default"/>
      </w:rPr>
    </w:lvl>
    <w:lvl w:ilvl="1" w:tplc="08090019" w:tentative="1">
      <w:start w:val="1"/>
      <w:numFmt w:val="lowerLetter"/>
      <w:lvlText w:val="%2."/>
      <w:lvlJc w:val="left"/>
      <w:pPr>
        <w:tabs>
          <w:tab w:val="num" w:pos="1728"/>
        </w:tabs>
        <w:ind w:left="1728" w:hanging="360"/>
      </w:pPr>
    </w:lvl>
    <w:lvl w:ilvl="2" w:tplc="0809001B" w:tentative="1">
      <w:start w:val="1"/>
      <w:numFmt w:val="lowerRoman"/>
      <w:lvlText w:val="%3."/>
      <w:lvlJc w:val="right"/>
      <w:pPr>
        <w:tabs>
          <w:tab w:val="num" w:pos="2448"/>
        </w:tabs>
        <w:ind w:left="2448" w:hanging="180"/>
      </w:pPr>
    </w:lvl>
    <w:lvl w:ilvl="3" w:tplc="0809000F" w:tentative="1">
      <w:start w:val="1"/>
      <w:numFmt w:val="decimal"/>
      <w:lvlText w:val="%4."/>
      <w:lvlJc w:val="left"/>
      <w:pPr>
        <w:tabs>
          <w:tab w:val="num" w:pos="3168"/>
        </w:tabs>
        <w:ind w:left="3168" w:hanging="360"/>
      </w:pPr>
    </w:lvl>
    <w:lvl w:ilvl="4" w:tplc="08090019" w:tentative="1">
      <w:start w:val="1"/>
      <w:numFmt w:val="lowerLetter"/>
      <w:lvlText w:val="%5."/>
      <w:lvlJc w:val="left"/>
      <w:pPr>
        <w:tabs>
          <w:tab w:val="num" w:pos="3888"/>
        </w:tabs>
        <w:ind w:left="3888" w:hanging="360"/>
      </w:pPr>
    </w:lvl>
    <w:lvl w:ilvl="5" w:tplc="0809001B" w:tentative="1">
      <w:start w:val="1"/>
      <w:numFmt w:val="lowerRoman"/>
      <w:lvlText w:val="%6."/>
      <w:lvlJc w:val="right"/>
      <w:pPr>
        <w:tabs>
          <w:tab w:val="num" w:pos="4608"/>
        </w:tabs>
        <w:ind w:left="4608" w:hanging="180"/>
      </w:pPr>
    </w:lvl>
    <w:lvl w:ilvl="6" w:tplc="0809000F" w:tentative="1">
      <w:start w:val="1"/>
      <w:numFmt w:val="decimal"/>
      <w:lvlText w:val="%7."/>
      <w:lvlJc w:val="left"/>
      <w:pPr>
        <w:tabs>
          <w:tab w:val="num" w:pos="5328"/>
        </w:tabs>
        <w:ind w:left="5328" w:hanging="360"/>
      </w:pPr>
    </w:lvl>
    <w:lvl w:ilvl="7" w:tplc="08090019" w:tentative="1">
      <w:start w:val="1"/>
      <w:numFmt w:val="lowerLetter"/>
      <w:lvlText w:val="%8."/>
      <w:lvlJc w:val="left"/>
      <w:pPr>
        <w:tabs>
          <w:tab w:val="num" w:pos="6048"/>
        </w:tabs>
        <w:ind w:left="6048" w:hanging="360"/>
      </w:pPr>
    </w:lvl>
    <w:lvl w:ilvl="8" w:tplc="0809001B" w:tentative="1">
      <w:start w:val="1"/>
      <w:numFmt w:val="lowerRoman"/>
      <w:lvlText w:val="%9."/>
      <w:lvlJc w:val="right"/>
      <w:pPr>
        <w:tabs>
          <w:tab w:val="num" w:pos="6768"/>
        </w:tabs>
        <w:ind w:left="6768" w:hanging="180"/>
      </w:pPr>
    </w:lvl>
  </w:abstractNum>
  <w:abstractNum w:abstractNumId="2" w15:restartNumberingAfterBreak="0">
    <w:nsid w:val="1BD20248"/>
    <w:multiLevelType w:val="hybridMultilevel"/>
    <w:tmpl w:val="3294DE9E"/>
    <w:lvl w:ilvl="0" w:tplc="FFFFFFFF">
      <w:start w:val="1"/>
      <w:numFmt w:val="decimal"/>
      <w:lvlText w:val="%1."/>
      <w:lvlJc w:val="left"/>
      <w:pPr>
        <w:ind w:left="785" w:hanging="360"/>
      </w:pPr>
      <w:rPr>
        <w:rFonts w:ascii="Arial" w:hAnsi="Arial" w:cs="Arial" w:hint="default"/>
        <w:b w:val="0"/>
        <w:bCs/>
        <w:i w:val="0"/>
        <w:iCs/>
        <w:dstrike w:val="0"/>
        <w:color w:val="000000" w:themeColor="text1"/>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E276BD6"/>
    <w:multiLevelType w:val="hybridMultilevel"/>
    <w:tmpl w:val="62E8D620"/>
    <w:lvl w:ilvl="0" w:tplc="048A6C3A">
      <w:start w:val="1"/>
      <w:numFmt w:val="lowerRoman"/>
      <w:lvlText w:val="%1."/>
      <w:lvlJc w:val="left"/>
      <w:pPr>
        <w:ind w:left="1428" w:hanging="72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15:restartNumberingAfterBreak="0">
    <w:nsid w:val="1F1C1F29"/>
    <w:multiLevelType w:val="hybridMultilevel"/>
    <w:tmpl w:val="59A69D14"/>
    <w:lvl w:ilvl="0" w:tplc="6AB65B6E">
      <w:start w:val="18"/>
      <w:numFmt w:val="decimal"/>
      <w:lvlText w:val="%1."/>
      <w:lvlJc w:val="left"/>
      <w:pPr>
        <w:ind w:left="785" w:hanging="360"/>
      </w:pPr>
      <w:rPr>
        <w:rFonts w:ascii="Arial" w:hAnsi="Arial" w:cs="Arial" w:hint="default"/>
        <w:b w:val="0"/>
        <w:bCs/>
        <w:i w:val="0"/>
        <w:i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D50808"/>
    <w:multiLevelType w:val="hybridMultilevel"/>
    <w:tmpl w:val="F7BA4B52"/>
    <w:lvl w:ilvl="0" w:tplc="4F40B0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F555BD"/>
    <w:multiLevelType w:val="hybridMultilevel"/>
    <w:tmpl w:val="FD5EA92E"/>
    <w:lvl w:ilvl="0" w:tplc="08090019">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728"/>
        </w:tabs>
        <w:ind w:left="1728" w:hanging="360"/>
      </w:pPr>
    </w:lvl>
    <w:lvl w:ilvl="2" w:tplc="0809001B" w:tentative="1">
      <w:start w:val="1"/>
      <w:numFmt w:val="lowerRoman"/>
      <w:lvlText w:val="%3."/>
      <w:lvlJc w:val="right"/>
      <w:pPr>
        <w:tabs>
          <w:tab w:val="num" w:pos="2448"/>
        </w:tabs>
        <w:ind w:left="2448" w:hanging="180"/>
      </w:pPr>
    </w:lvl>
    <w:lvl w:ilvl="3" w:tplc="0809000F" w:tentative="1">
      <w:start w:val="1"/>
      <w:numFmt w:val="decimal"/>
      <w:lvlText w:val="%4."/>
      <w:lvlJc w:val="left"/>
      <w:pPr>
        <w:tabs>
          <w:tab w:val="num" w:pos="3168"/>
        </w:tabs>
        <w:ind w:left="3168" w:hanging="360"/>
      </w:pPr>
    </w:lvl>
    <w:lvl w:ilvl="4" w:tplc="08090019" w:tentative="1">
      <w:start w:val="1"/>
      <w:numFmt w:val="lowerLetter"/>
      <w:lvlText w:val="%5."/>
      <w:lvlJc w:val="left"/>
      <w:pPr>
        <w:tabs>
          <w:tab w:val="num" w:pos="3888"/>
        </w:tabs>
        <w:ind w:left="3888" w:hanging="360"/>
      </w:pPr>
    </w:lvl>
    <w:lvl w:ilvl="5" w:tplc="0809001B" w:tentative="1">
      <w:start w:val="1"/>
      <w:numFmt w:val="lowerRoman"/>
      <w:lvlText w:val="%6."/>
      <w:lvlJc w:val="right"/>
      <w:pPr>
        <w:tabs>
          <w:tab w:val="num" w:pos="4608"/>
        </w:tabs>
        <w:ind w:left="4608" w:hanging="180"/>
      </w:pPr>
    </w:lvl>
    <w:lvl w:ilvl="6" w:tplc="0809000F" w:tentative="1">
      <w:start w:val="1"/>
      <w:numFmt w:val="decimal"/>
      <w:lvlText w:val="%7."/>
      <w:lvlJc w:val="left"/>
      <w:pPr>
        <w:tabs>
          <w:tab w:val="num" w:pos="5328"/>
        </w:tabs>
        <w:ind w:left="5328" w:hanging="360"/>
      </w:pPr>
    </w:lvl>
    <w:lvl w:ilvl="7" w:tplc="08090019" w:tentative="1">
      <w:start w:val="1"/>
      <w:numFmt w:val="lowerLetter"/>
      <w:lvlText w:val="%8."/>
      <w:lvlJc w:val="left"/>
      <w:pPr>
        <w:tabs>
          <w:tab w:val="num" w:pos="6048"/>
        </w:tabs>
        <w:ind w:left="6048" w:hanging="360"/>
      </w:pPr>
    </w:lvl>
    <w:lvl w:ilvl="8" w:tplc="0809001B" w:tentative="1">
      <w:start w:val="1"/>
      <w:numFmt w:val="lowerRoman"/>
      <w:lvlText w:val="%9."/>
      <w:lvlJc w:val="right"/>
      <w:pPr>
        <w:tabs>
          <w:tab w:val="num" w:pos="6768"/>
        </w:tabs>
        <w:ind w:left="6768" w:hanging="180"/>
      </w:pPr>
    </w:lvl>
  </w:abstractNum>
  <w:abstractNum w:abstractNumId="7" w15:restartNumberingAfterBreak="0">
    <w:nsid w:val="31902CD8"/>
    <w:multiLevelType w:val="hybridMultilevel"/>
    <w:tmpl w:val="1CA2F910"/>
    <w:lvl w:ilvl="0" w:tplc="A22E5114">
      <w:start w:val="1"/>
      <w:numFmt w:val="lowerRoman"/>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8" w15:restartNumberingAfterBreak="0">
    <w:nsid w:val="39773DC4"/>
    <w:multiLevelType w:val="hybridMultilevel"/>
    <w:tmpl w:val="22C677B0"/>
    <w:lvl w:ilvl="0" w:tplc="1B68C4C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B00CC6"/>
    <w:multiLevelType w:val="hybridMultilevel"/>
    <w:tmpl w:val="8F5AEA1E"/>
    <w:lvl w:ilvl="0" w:tplc="27401F60">
      <w:start w:val="1"/>
      <w:numFmt w:val="decimal"/>
      <w:lvlText w:val="%1."/>
      <w:lvlJc w:val="left"/>
      <w:pPr>
        <w:ind w:left="785" w:hanging="360"/>
      </w:pPr>
      <w:rPr>
        <w:rFonts w:ascii="Verdana" w:hAnsi="Verdana" w:hint="default"/>
        <w:b w:val="0"/>
        <w:b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9C642C"/>
    <w:multiLevelType w:val="hybridMultilevel"/>
    <w:tmpl w:val="449C8916"/>
    <w:lvl w:ilvl="0" w:tplc="5FFE30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F524CF"/>
    <w:multiLevelType w:val="hybridMultilevel"/>
    <w:tmpl w:val="7E9CCE52"/>
    <w:lvl w:ilvl="0" w:tplc="33047386">
      <w:start w:val="1"/>
      <w:numFmt w:val="decimal"/>
      <w:lvlText w:val="%1."/>
      <w:lvlJc w:val="left"/>
      <w:pPr>
        <w:ind w:left="785" w:hanging="360"/>
      </w:pPr>
      <w:rPr>
        <w:rFonts w:ascii="Verdana" w:hAnsi="Verdana" w:hint="default"/>
        <w:b w:val="0"/>
        <w:b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783E6F"/>
    <w:multiLevelType w:val="hybridMultilevel"/>
    <w:tmpl w:val="F17CDD0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3" w15:restartNumberingAfterBreak="0">
    <w:nsid w:val="568A3680"/>
    <w:multiLevelType w:val="hybridMultilevel"/>
    <w:tmpl w:val="51024B04"/>
    <w:lvl w:ilvl="0" w:tplc="6A9078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1B696C"/>
    <w:multiLevelType w:val="hybridMultilevel"/>
    <w:tmpl w:val="D49E50AA"/>
    <w:lvl w:ilvl="0" w:tplc="FFFFFFFF">
      <w:start w:val="1"/>
      <w:numFmt w:val="decimal"/>
      <w:lvlText w:val="%1."/>
      <w:lvlJc w:val="left"/>
      <w:pPr>
        <w:ind w:left="785" w:hanging="360"/>
      </w:pPr>
      <w:rPr>
        <w:rFonts w:ascii="Verdana" w:hAnsi="Verdana" w:hint="default"/>
        <w:b w:val="0"/>
        <w:bCs/>
        <w:i w:val="0"/>
        <w:iCs/>
        <w:dstrike w:val="0"/>
        <w:color w:val="000000" w:themeColor="text1"/>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BA93637"/>
    <w:multiLevelType w:val="hybridMultilevel"/>
    <w:tmpl w:val="438E0466"/>
    <w:lvl w:ilvl="0" w:tplc="6BE48396">
      <w:start w:val="1"/>
      <w:numFmt w:val="lowerLetter"/>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60FC7A84"/>
    <w:multiLevelType w:val="hybridMultilevel"/>
    <w:tmpl w:val="4626A1AA"/>
    <w:lvl w:ilvl="0" w:tplc="F9A6D768">
      <w:start w:val="1"/>
      <w:numFmt w:val="decimal"/>
      <w:lvlText w:val="%1."/>
      <w:lvlJc w:val="left"/>
      <w:pPr>
        <w:ind w:left="785" w:hanging="360"/>
      </w:pPr>
      <w:rPr>
        <w:rFonts w:ascii="Verdana" w:hAnsi="Verdana" w:hint="default"/>
        <w:b w:val="0"/>
        <w:b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63823447"/>
    <w:multiLevelType w:val="hybridMultilevel"/>
    <w:tmpl w:val="9774C1B4"/>
    <w:lvl w:ilvl="0" w:tplc="C4CC79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887818"/>
    <w:multiLevelType w:val="hybridMultilevel"/>
    <w:tmpl w:val="3D184E6C"/>
    <w:lvl w:ilvl="0" w:tplc="F3B0522E">
      <w:start w:val="3"/>
      <w:numFmt w:val="decimal"/>
      <w:lvlText w:val="%1."/>
      <w:lvlJc w:val="center"/>
      <w:pPr>
        <w:ind w:left="360" w:hanging="360"/>
      </w:pPr>
      <w:rPr>
        <w:rFonts w:hint="default"/>
        <w:b w:val="0"/>
        <w:i w:val="0"/>
        <w:color w:val="auto"/>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62834A0"/>
    <w:multiLevelType w:val="hybridMultilevel"/>
    <w:tmpl w:val="8EE8010A"/>
    <w:lvl w:ilvl="0" w:tplc="D6D8D452">
      <w:start w:val="1"/>
      <w:numFmt w:val="decimal"/>
      <w:lvlText w:val="%1."/>
      <w:lvlJc w:val="left"/>
      <w:pPr>
        <w:ind w:left="785" w:hanging="360"/>
      </w:pPr>
      <w:rPr>
        <w:rFonts w:ascii="Arial" w:hAnsi="Arial" w:cs="Arial" w:hint="default"/>
        <w:b w:val="0"/>
        <w:bCs/>
        <w:i w:val="0"/>
        <w:i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4F6CBB"/>
    <w:multiLevelType w:val="hybridMultilevel"/>
    <w:tmpl w:val="3294DE9E"/>
    <w:lvl w:ilvl="0" w:tplc="FFFFFFFF">
      <w:start w:val="1"/>
      <w:numFmt w:val="decimal"/>
      <w:lvlText w:val="%1."/>
      <w:lvlJc w:val="left"/>
      <w:pPr>
        <w:ind w:left="785" w:hanging="360"/>
      </w:pPr>
      <w:rPr>
        <w:rFonts w:ascii="Arial" w:hAnsi="Arial" w:cs="Arial" w:hint="default"/>
        <w:b w:val="0"/>
        <w:bCs/>
        <w:i w:val="0"/>
        <w:iCs/>
        <w:dstrike w:val="0"/>
        <w:color w:val="000000" w:themeColor="text1"/>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E6249E3"/>
    <w:multiLevelType w:val="hybridMultilevel"/>
    <w:tmpl w:val="DD661DA4"/>
    <w:lvl w:ilvl="0" w:tplc="F0EC26B2">
      <w:start w:val="1"/>
      <w:numFmt w:val="decimal"/>
      <w:lvlText w:val="%1."/>
      <w:lvlJc w:val="left"/>
      <w:pPr>
        <w:ind w:left="785" w:hanging="360"/>
      </w:pPr>
      <w:rPr>
        <w:rFonts w:ascii="Verdana" w:hAnsi="Verdana" w:hint="default"/>
        <w:b w:val="0"/>
        <w:bCs/>
        <w:i w:val="0"/>
        <w:i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9718D5"/>
    <w:multiLevelType w:val="hybridMultilevel"/>
    <w:tmpl w:val="4626A1AA"/>
    <w:lvl w:ilvl="0" w:tplc="F9A6D768">
      <w:start w:val="1"/>
      <w:numFmt w:val="decimal"/>
      <w:lvlText w:val="%1."/>
      <w:lvlJc w:val="left"/>
      <w:pPr>
        <w:ind w:left="785" w:hanging="360"/>
      </w:pPr>
      <w:rPr>
        <w:rFonts w:ascii="Verdana" w:hAnsi="Verdana" w:hint="default"/>
        <w:b w:val="0"/>
        <w:b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5655147">
    <w:abstractNumId w:val="8"/>
  </w:num>
  <w:num w:numId="2" w16cid:durableId="1149516431">
    <w:abstractNumId w:val="15"/>
  </w:num>
  <w:num w:numId="3" w16cid:durableId="1052801953">
    <w:abstractNumId w:val="1"/>
  </w:num>
  <w:num w:numId="4" w16cid:durableId="1891647897">
    <w:abstractNumId w:val="7"/>
  </w:num>
  <w:num w:numId="5" w16cid:durableId="1308897039">
    <w:abstractNumId w:val="12"/>
  </w:num>
  <w:num w:numId="6" w16cid:durableId="423235205">
    <w:abstractNumId w:val="20"/>
  </w:num>
  <w:num w:numId="7" w16cid:durableId="270625261">
    <w:abstractNumId w:val="6"/>
  </w:num>
  <w:num w:numId="8" w16cid:durableId="17171953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23314160">
    <w:abstractNumId w:val="9"/>
  </w:num>
  <w:num w:numId="10" w16cid:durableId="377047789">
    <w:abstractNumId w:val="16"/>
  </w:num>
  <w:num w:numId="11" w16cid:durableId="629677570">
    <w:abstractNumId w:val="23"/>
  </w:num>
  <w:num w:numId="12" w16cid:durableId="566495901">
    <w:abstractNumId w:val="11"/>
  </w:num>
  <w:num w:numId="13" w16cid:durableId="730537215">
    <w:abstractNumId w:val="3"/>
  </w:num>
  <w:num w:numId="14" w16cid:durableId="64554790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24602103">
    <w:abstractNumId w:val="8"/>
    <w:lvlOverride w:ilvl="0"/>
    <w:lvlOverride w:ilvl="1">
      <w:startOverride w:val="1"/>
    </w:lvlOverride>
    <w:lvlOverride w:ilvl="2"/>
    <w:lvlOverride w:ilvl="3">
      <w:startOverride w:val="1"/>
    </w:lvlOverride>
    <w:lvlOverride w:ilvl="4"/>
    <w:lvlOverride w:ilvl="5"/>
    <w:lvlOverride w:ilvl="6"/>
    <w:lvlOverride w:ilvl="7"/>
    <w:lvlOverride w:ilvl="8"/>
  </w:num>
  <w:num w:numId="16" w16cid:durableId="1703163757">
    <w:abstractNumId w:val="17"/>
  </w:num>
  <w:num w:numId="17" w16cid:durableId="695690850">
    <w:abstractNumId w:val="19"/>
  </w:num>
  <w:num w:numId="18" w16cid:durableId="1970355641">
    <w:abstractNumId w:val="0"/>
  </w:num>
  <w:num w:numId="19" w16cid:durableId="716122229">
    <w:abstractNumId w:val="22"/>
  </w:num>
  <w:num w:numId="20" w16cid:durableId="218909231">
    <w:abstractNumId w:val="18"/>
  </w:num>
  <w:num w:numId="21" w16cid:durableId="1111163603">
    <w:abstractNumId w:val="13"/>
  </w:num>
  <w:num w:numId="22" w16cid:durableId="2089226097">
    <w:abstractNumId w:val="5"/>
  </w:num>
  <w:num w:numId="23" w16cid:durableId="694426295">
    <w:abstractNumId w:val="10"/>
  </w:num>
  <w:num w:numId="24" w16cid:durableId="1363436654">
    <w:abstractNumId w:val="14"/>
  </w:num>
  <w:num w:numId="25" w16cid:durableId="179003706">
    <w:abstractNumId w:val="21"/>
  </w:num>
  <w:num w:numId="26" w16cid:durableId="604847079">
    <w:abstractNumId w:val="2"/>
  </w:num>
  <w:num w:numId="27" w16cid:durableId="20088232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45A"/>
    <w:rsid w:val="000005BD"/>
    <w:rsid w:val="00005A60"/>
    <w:rsid w:val="00007DB4"/>
    <w:rsid w:val="0001090D"/>
    <w:rsid w:val="00014508"/>
    <w:rsid w:val="00021629"/>
    <w:rsid w:val="00022729"/>
    <w:rsid w:val="00023E50"/>
    <w:rsid w:val="000269A7"/>
    <w:rsid w:val="00026B44"/>
    <w:rsid w:val="00027BCF"/>
    <w:rsid w:val="00032BE1"/>
    <w:rsid w:val="0003457B"/>
    <w:rsid w:val="0003573C"/>
    <w:rsid w:val="000418B9"/>
    <w:rsid w:val="00041ECB"/>
    <w:rsid w:val="0004251C"/>
    <w:rsid w:val="000437A0"/>
    <w:rsid w:val="00044991"/>
    <w:rsid w:val="00046263"/>
    <w:rsid w:val="00050A68"/>
    <w:rsid w:val="0005271B"/>
    <w:rsid w:val="00054077"/>
    <w:rsid w:val="00055B15"/>
    <w:rsid w:val="00057081"/>
    <w:rsid w:val="000575EA"/>
    <w:rsid w:val="00057BB8"/>
    <w:rsid w:val="000611AF"/>
    <w:rsid w:val="00063672"/>
    <w:rsid w:val="00063C72"/>
    <w:rsid w:val="00064D0B"/>
    <w:rsid w:val="00065F74"/>
    <w:rsid w:val="00066C95"/>
    <w:rsid w:val="00067C25"/>
    <w:rsid w:val="0007261B"/>
    <w:rsid w:val="00073A2C"/>
    <w:rsid w:val="000803A8"/>
    <w:rsid w:val="0008085A"/>
    <w:rsid w:val="0008340F"/>
    <w:rsid w:val="00083859"/>
    <w:rsid w:val="000902F2"/>
    <w:rsid w:val="00090E56"/>
    <w:rsid w:val="00092641"/>
    <w:rsid w:val="00094047"/>
    <w:rsid w:val="000958D9"/>
    <w:rsid w:val="000A0586"/>
    <w:rsid w:val="000A0EE8"/>
    <w:rsid w:val="000A32B5"/>
    <w:rsid w:val="000A3900"/>
    <w:rsid w:val="000A46F6"/>
    <w:rsid w:val="000A6320"/>
    <w:rsid w:val="000A6D14"/>
    <w:rsid w:val="000A7354"/>
    <w:rsid w:val="000B235E"/>
    <w:rsid w:val="000B2D60"/>
    <w:rsid w:val="000B5761"/>
    <w:rsid w:val="000B7674"/>
    <w:rsid w:val="000C4298"/>
    <w:rsid w:val="000C4F66"/>
    <w:rsid w:val="000C6678"/>
    <w:rsid w:val="000C6803"/>
    <w:rsid w:val="000C7B66"/>
    <w:rsid w:val="000D0F3E"/>
    <w:rsid w:val="000D16BA"/>
    <w:rsid w:val="000D395B"/>
    <w:rsid w:val="000D3DBA"/>
    <w:rsid w:val="000E25A9"/>
    <w:rsid w:val="000E328D"/>
    <w:rsid w:val="000E49FB"/>
    <w:rsid w:val="000E6D06"/>
    <w:rsid w:val="000E75BA"/>
    <w:rsid w:val="000E7DA7"/>
    <w:rsid w:val="000F242E"/>
    <w:rsid w:val="000F2A79"/>
    <w:rsid w:val="000F52BA"/>
    <w:rsid w:val="000F73EA"/>
    <w:rsid w:val="000F7F4D"/>
    <w:rsid w:val="001035B0"/>
    <w:rsid w:val="00105220"/>
    <w:rsid w:val="0012024A"/>
    <w:rsid w:val="0012778F"/>
    <w:rsid w:val="00133561"/>
    <w:rsid w:val="00137B3F"/>
    <w:rsid w:val="001444B8"/>
    <w:rsid w:val="00144998"/>
    <w:rsid w:val="001504FA"/>
    <w:rsid w:val="001532F6"/>
    <w:rsid w:val="00153875"/>
    <w:rsid w:val="001546A4"/>
    <w:rsid w:val="001567E2"/>
    <w:rsid w:val="00157734"/>
    <w:rsid w:val="00161666"/>
    <w:rsid w:val="001639F0"/>
    <w:rsid w:val="0016445A"/>
    <w:rsid w:val="00167866"/>
    <w:rsid w:val="00170C46"/>
    <w:rsid w:val="00172D34"/>
    <w:rsid w:val="00172D76"/>
    <w:rsid w:val="00174841"/>
    <w:rsid w:val="00176880"/>
    <w:rsid w:val="00176BE7"/>
    <w:rsid w:val="001808B4"/>
    <w:rsid w:val="00180A3B"/>
    <w:rsid w:val="0018140D"/>
    <w:rsid w:val="0018194C"/>
    <w:rsid w:val="00181CCA"/>
    <w:rsid w:val="001824CE"/>
    <w:rsid w:val="00183E9F"/>
    <w:rsid w:val="00184001"/>
    <w:rsid w:val="00187DB0"/>
    <w:rsid w:val="00190D2D"/>
    <w:rsid w:val="00191D40"/>
    <w:rsid w:val="001940AC"/>
    <w:rsid w:val="0019582C"/>
    <w:rsid w:val="00196236"/>
    <w:rsid w:val="001A091A"/>
    <w:rsid w:val="001A1EA8"/>
    <w:rsid w:val="001A1FB4"/>
    <w:rsid w:val="001A3667"/>
    <w:rsid w:val="001A3B38"/>
    <w:rsid w:val="001A6654"/>
    <w:rsid w:val="001A6D8F"/>
    <w:rsid w:val="001A7BAC"/>
    <w:rsid w:val="001B0BF1"/>
    <w:rsid w:val="001B23AC"/>
    <w:rsid w:val="001B2A24"/>
    <w:rsid w:val="001B2A91"/>
    <w:rsid w:val="001B2E42"/>
    <w:rsid w:val="001B43C1"/>
    <w:rsid w:val="001B5D11"/>
    <w:rsid w:val="001B658D"/>
    <w:rsid w:val="001B7876"/>
    <w:rsid w:val="001C03E1"/>
    <w:rsid w:val="001C14CD"/>
    <w:rsid w:val="001C27C0"/>
    <w:rsid w:val="001C2C50"/>
    <w:rsid w:val="001C5789"/>
    <w:rsid w:val="001C7777"/>
    <w:rsid w:val="001D1274"/>
    <w:rsid w:val="001D1535"/>
    <w:rsid w:val="001D1969"/>
    <w:rsid w:val="001D1D0A"/>
    <w:rsid w:val="001D248A"/>
    <w:rsid w:val="001D2EF8"/>
    <w:rsid w:val="001D3749"/>
    <w:rsid w:val="001D4128"/>
    <w:rsid w:val="001D644F"/>
    <w:rsid w:val="001D6A6F"/>
    <w:rsid w:val="001E0315"/>
    <w:rsid w:val="001E0C16"/>
    <w:rsid w:val="001E1089"/>
    <w:rsid w:val="001E35C3"/>
    <w:rsid w:val="001E6A7B"/>
    <w:rsid w:val="001E6BF2"/>
    <w:rsid w:val="001E6CBF"/>
    <w:rsid w:val="001F126E"/>
    <w:rsid w:val="001F14E8"/>
    <w:rsid w:val="001F3593"/>
    <w:rsid w:val="00202019"/>
    <w:rsid w:val="00204DFA"/>
    <w:rsid w:val="00207E59"/>
    <w:rsid w:val="00212C39"/>
    <w:rsid w:val="002210DB"/>
    <w:rsid w:val="002258BC"/>
    <w:rsid w:val="00225B7A"/>
    <w:rsid w:val="002308F0"/>
    <w:rsid w:val="0023164F"/>
    <w:rsid w:val="00235739"/>
    <w:rsid w:val="00236663"/>
    <w:rsid w:val="00237283"/>
    <w:rsid w:val="00240E46"/>
    <w:rsid w:val="00241646"/>
    <w:rsid w:val="002424D7"/>
    <w:rsid w:val="002448DD"/>
    <w:rsid w:val="00244AE0"/>
    <w:rsid w:val="0024622C"/>
    <w:rsid w:val="00246368"/>
    <w:rsid w:val="00250256"/>
    <w:rsid w:val="002549FD"/>
    <w:rsid w:val="00254A02"/>
    <w:rsid w:val="002554A0"/>
    <w:rsid w:val="002575AC"/>
    <w:rsid w:val="00260005"/>
    <w:rsid w:val="00260C96"/>
    <w:rsid w:val="00263382"/>
    <w:rsid w:val="002652C4"/>
    <w:rsid w:val="00266E2D"/>
    <w:rsid w:val="00267070"/>
    <w:rsid w:val="00270970"/>
    <w:rsid w:val="00274579"/>
    <w:rsid w:val="002750FE"/>
    <w:rsid w:val="00275C6E"/>
    <w:rsid w:val="002801FD"/>
    <w:rsid w:val="0028390E"/>
    <w:rsid w:val="00285406"/>
    <w:rsid w:val="0028573A"/>
    <w:rsid w:val="002858C0"/>
    <w:rsid w:val="002859C8"/>
    <w:rsid w:val="00285ECC"/>
    <w:rsid w:val="002876B1"/>
    <w:rsid w:val="0029162B"/>
    <w:rsid w:val="002926CA"/>
    <w:rsid w:val="00292730"/>
    <w:rsid w:val="00292C7E"/>
    <w:rsid w:val="002935F3"/>
    <w:rsid w:val="00294124"/>
    <w:rsid w:val="002941D7"/>
    <w:rsid w:val="002951BA"/>
    <w:rsid w:val="00297241"/>
    <w:rsid w:val="002A010E"/>
    <w:rsid w:val="002A141E"/>
    <w:rsid w:val="002A4D3C"/>
    <w:rsid w:val="002A5D0A"/>
    <w:rsid w:val="002A64CF"/>
    <w:rsid w:val="002B0139"/>
    <w:rsid w:val="002B02FF"/>
    <w:rsid w:val="002B2CE2"/>
    <w:rsid w:val="002B391E"/>
    <w:rsid w:val="002B45D8"/>
    <w:rsid w:val="002B4654"/>
    <w:rsid w:val="002B5E3B"/>
    <w:rsid w:val="002C1D13"/>
    <w:rsid w:val="002C25AD"/>
    <w:rsid w:val="002C2803"/>
    <w:rsid w:val="002C3699"/>
    <w:rsid w:val="002C3914"/>
    <w:rsid w:val="002C7E56"/>
    <w:rsid w:val="002D0D2F"/>
    <w:rsid w:val="002D0DC5"/>
    <w:rsid w:val="002D1E96"/>
    <w:rsid w:val="002D588A"/>
    <w:rsid w:val="002D7FF8"/>
    <w:rsid w:val="002E0E3E"/>
    <w:rsid w:val="002E121A"/>
    <w:rsid w:val="002E17DC"/>
    <w:rsid w:val="002E1A32"/>
    <w:rsid w:val="002E3DE3"/>
    <w:rsid w:val="002E3F1D"/>
    <w:rsid w:val="002E5798"/>
    <w:rsid w:val="002E5866"/>
    <w:rsid w:val="002E5AAF"/>
    <w:rsid w:val="002E61D7"/>
    <w:rsid w:val="002F4730"/>
    <w:rsid w:val="00302A16"/>
    <w:rsid w:val="00303989"/>
    <w:rsid w:val="00304C9F"/>
    <w:rsid w:val="00307CED"/>
    <w:rsid w:val="00312962"/>
    <w:rsid w:val="003215B8"/>
    <w:rsid w:val="003234AA"/>
    <w:rsid w:val="00332E44"/>
    <w:rsid w:val="00334203"/>
    <w:rsid w:val="00334D8C"/>
    <w:rsid w:val="00336EB6"/>
    <w:rsid w:val="00337F24"/>
    <w:rsid w:val="00341213"/>
    <w:rsid w:val="00341B6F"/>
    <w:rsid w:val="00341BAE"/>
    <w:rsid w:val="00342D53"/>
    <w:rsid w:val="00343AAC"/>
    <w:rsid w:val="003455CF"/>
    <w:rsid w:val="00345C66"/>
    <w:rsid w:val="0035689D"/>
    <w:rsid w:val="00356D17"/>
    <w:rsid w:val="00357F69"/>
    <w:rsid w:val="00361C87"/>
    <w:rsid w:val="003647F8"/>
    <w:rsid w:val="00366248"/>
    <w:rsid w:val="00366510"/>
    <w:rsid w:val="00366CD8"/>
    <w:rsid w:val="00370ABE"/>
    <w:rsid w:val="00370C7F"/>
    <w:rsid w:val="003724D5"/>
    <w:rsid w:val="00373124"/>
    <w:rsid w:val="00377330"/>
    <w:rsid w:val="003862B6"/>
    <w:rsid w:val="0039061A"/>
    <w:rsid w:val="00392AE7"/>
    <w:rsid w:val="003962AB"/>
    <w:rsid w:val="0039766F"/>
    <w:rsid w:val="003A2A76"/>
    <w:rsid w:val="003A4958"/>
    <w:rsid w:val="003A621F"/>
    <w:rsid w:val="003B1ABF"/>
    <w:rsid w:val="003B4B31"/>
    <w:rsid w:val="003B7602"/>
    <w:rsid w:val="003B7B69"/>
    <w:rsid w:val="003C06BD"/>
    <w:rsid w:val="003C42E5"/>
    <w:rsid w:val="003C45F7"/>
    <w:rsid w:val="003C6085"/>
    <w:rsid w:val="003D39F7"/>
    <w:rsid w:val="003D3F5F"/>
    <w:rsid w:val="003D4C1A"/>
    <w:rsid w:val="003D5166"/>
    <w:rsid w:val="003D5E12"/>
    <w:rsid w:val="003E1599"/>
    <w:rsid w:val="003E4462"/>
    <w:rsid w:val="003E464B"/>
    <w:rsid w:val="003E48EC"/>
    <w:rsid w:val="003E6226"/>
    <w:rsid w:val="003E6C10"/>
    <w:rsid w:val="003F4913"/>
    <w:rsid w:val="003F6389"/>
    <w:rsid w:val="003F6A9D"/>
    <w:rsid w:val="003F770A"/>
    <w:rsid w:val="003F7D63"/>
    <w:rsid w:val="00404F8A"/>
    <w:rsid w:val="0040518B"/>
    <w:rsid w:val="00406001"/>
    <w:rsid w:val="004078F9"/>
    <w:rsid w:val="00407B69"/>
    <w:rsid w:val="00410412"/>
    <w:rsid w:val="00410613"/>
    <w:rsid w:val="00410AFA"/>
    <w:rsid w:val="00411861"/>
    <w:rsid w:val="00415077"/>
    <w:rsid w:val="004169AD"/>
    <w:rsid w:val="00417E69"/>
    <w:rsid w:val="004200E2"/>
    <w:rsid w:val="00424D21"/>
    <w:rsid w:val="00424F02"/>
    <w:rsid w:val="00424F26"/>
    <w:rsid w:val="00432ED4"/>
    <w:rsid w:val="00435A17"/>
    <w:rsid w:val="004444BE"/>
    <w:rsid w:val="00455876"/>
    <w:rsid w:val="0045594C"/>
    <w:rsid w:val="0046108E"/>
    <w:rsid w:val="00461A1C"/>
    <w:rsid w:val="00466A3F"/>
    <w:rsid w:val="00467026"/>
    <w:rsid w:val="00470D7F"/>
    <w:rsid w:val="00474053"/>
    <w:rsid w:val="00476822"/>
    <w:rsid w:val="0047738C"/>
    <w:rsid w:val="00480481"/>
    <w:rsid w:val="00481A33"/>
    <w:rsid w:val="00481FAC"/>
    <w:rsid w:val="004822A5"/>
    <w:rsid w:val="00482E58"/>
    <w:rsid w:val="00484AF4"/>
    <w:rsid w:val="004920DB"/>
    <w:rsid w:val="0049216B"/>
    <w:rsid w:val="004A05CF"/>
    <w:rsid w:val="004A261C"/>
    <w:rsid w:val="004A2F97"/>
    <w:rsid w:val="004A30C8"/>
    <w:rsid w:val="004A36A8"/>
    <w:rsid w:val="004A3CFF"/>
    <w:rsid w:val="004A6853"/>
    <w:rsid w:val="004B1AD5"/>
    <w:rsid w:val="004B203C"/>
    <w:rsid w:val="004B3A5E"/>
    <w:rsid w:val="004B7C92"/>
    <w:rsid w:val="004B7E1E"/>
    <w:rsid w:val="004C3E13"/>
    <w:rsid w:val="004D008F"/>
    <w:rsid w:val="004D1204"/>
    <w:rsid w:val="004D1C5F"/>
    <w:rsid w:val="004D2604"/>
    <w:rsid w:val="004D3E4B"/>
    <w:rsid w:val="004E4DD4"/>
    <w:rsid w:val="004E579C"/>
    <w:rsid w:val="004F0DD8"/>
    <w:rsid w:val="004F2315"/>
    <w:rsid w:val="004F4789"/>
    <w:rsid w:val="004F52A4"/>
    <w:rsid w:val="004F6212"/>
    <w:rsid w:val="004F744A"/>
    <w:rsid w:val="00501816"/>
    <w:rsid w:val="00503626"/>
    <w:rsid w:val="00504269"/>
    <w:rsid w:val="005108C2"/>
    <w:rsid w:val="005152EC"/>
    <w:rsid w:val="00521C57"/>
    <w:rsid w:val="00521F84"/>
    <w:rsid w:val="00526917"/>
    <w:rsid w:val="005271C3"/>
    <w:rsid w:val="00531BF9"/>
    <w:rsid w:val="00531EBA"/>
    <w:rsid w:val="00535314"/>
    <w:rsid w:val="00536711"/>
    <w:rsid w:val="00536939"/>
    <w:rsid w:val="005439A1"/>
    <w:rsid w:val="00550C1E"/>
    <w:rsid w:val="00551218"/>
    <w:rsid w:val="00551DCD"/>
    <w:rsid w:val="005527C7"/>
    <w:rsid w:val="005538B0"/>
    <w:rsid w:val="005546DC"/>
    <w:rsid w:val="00561071"/>
    <w:rsid w:val="0056514C"/>
    <w:rsid w:val="00570D09"/>
    <w:rsid w:val="00573CA5"/>
    <w:rsid w:val="00574FB4"/>
    <w:rsid w:val="005759D1"/>
    <w:rsid w:val="00575E81"/>
    <w:rsid w:val="00576D76"/>
    <w:rsid w:val="00576EE4"/>
    <w:rsid w:val="00577135"/>
    <w:rsid w:val="00585EFA"/>
    <w:rsid w:val="00586AF0"/>
    <w:rsid w:val="005875DB"/>
    <w:rsid w:val="005915AC"/>
    <w:rsid w:val="00591E27"/>
    <w:rsid w:val="0059220B"/>
    <w:rsid w:val="00592968"/>
    <w:rsid w:val="00592B27"/>
    <w:rsid w:val="00593A18"/>
    <w:rsid w:val="00594EE0"/>
    <w:rsid w:val="005952C2"/>
    <w:rsid w:val="00597C16"/>
    <w:rsid w:val="005A0C9C"/>
    <w:rsid w:val="005A1B14"/>
    <w:rsid w:val="005A3D34"/>
    <w:rsid w:val="005A6170"/>
    <w:rsid w:val="005A61CD"/>
    <w:rsid w:val="005A75EE"/>
    <w:rsid w:val="005B0E15"/>
    <w:rsid w:val="005B1D90"/>
    <w:rsid w:val="005B22E3"/>
    <w:rsid w:val="005B2366"/>
    <w:rsid w:val="005B2E93"/>
    <w:rsid w:val="005B2EC8"/>
    <w:rsid w:val="005C222E"/>
    <w:rsid w:val="005C2AC0"/>
    <w:rsid w:val="005C56A8"/>
    <w:rsid w:val="005C5FB2"/>
    <w:rsid w:val="005C5FC7"/>
    <w:rsid w:val="005D0CE1"/>
    <w:rsid w:val="005D42A5"/>
    <w:rsid w:val="005D5E49"/>
    <w:rsid w:val="005D6AA1"/>
    <w:rsid w:val="005E5E37"/>
    <w:rsid w:val="005E7CF0"/>
    <w:rsid w:val="005F071B"/>
    <w:rsid w:val="005F1CD6"/>
    <w:rsid w:val="005F4091"/>
    <w:rsid w:val="005F66B6"/>
    <w:rsid w:val="005F77B0"/>
    <w:rsid w:val="006029C6"/>
    <w:rsid w:val="00603208"/>
    <w:rsid w:val="00603F08"/>
    <w:rsid w:val="00604436"/>
    <w:rsid w:val="0060788A"/>
    <w:rsid w:val="006101B9"/>
    <w:rsid w:val="006138CE"/>
    <w:rsid w:val="00614239"/>
    <w:rsid w:val="0061637C"/>
    <w:rsid w:val="00621DB2"/>
    <w:rsid w:val="00622E6D"/>
    <w:rsid w:val="0062344B"/>
    <w:rsid w:val="00625782"/>
    <w:rsid w:val="006273CE"/>
    <w:rsid w:val="006307A6"/>
    <w:rsid w:val="006325A4"/>
    <w:rsid w:val="00634224"/>
    <w:rsid w:val="006342FB"/>
    <w:rsid w:val="00635708"/>
    <w:rsid w:val="00637EBA"/>
    <w:rsid w:val="00637F12"/>
    <w:rsid w:val="00643D9A"/>
    <w:rsid w:val="00644FBC"/>
    <w:rsid w:val="00646833"/>
    <w:rsid w:val="00646B2E"/>
    <w:rsid w:val="0065006E"/>
    <w:rsid w:val="0065154F"/>
    <w:rsid w:val="00654D77"/>
    <w:rsid w:val="006579A3"/>
    <w:rsid w:val="00657D4C"/>
    <w:rsid w:val="00662176"/>
    <w:rsid w:val="0067389C"/>
    <w:rsid w:val="00673EF4"/>
    <w:rsid w:val="006751D3"/>
    <w:rsid w:val="00676925"/>
    <w:rsid w:val="006826B1"/>
    <w:rsid w:val="00685F68"/>
    <w:rsid w:val="00686206"/>
    <w:rsid w:val="00686EE1"/>
    <w:rsid w:val="006870A2"/>
    <w:rsid w:val="00693CC1"/>
    <w:rsid w:val="006943C1"/>
    <w:rsid w:val="00695118"/>
    <w:rsid w:val="006A5EB2"/>
    <w:rsid w:val="006A7D79"/>
    <w:rsid w:val="006B0754"/>
    <w:rsid w:val="006B0B1B"/>
    <w:rsid w:val="006B1CE4"/>
    <w:rsid w:val="006B2D49"/>
    <w:rsid w:val="006B329F"/>
    <w:rsid w:val="006B4C29"/>
    <w:rsid w:val="006B59A7"/>
    <w:rsid w:val="006B66BD"/>
    <w:rsid w:val="006B700D"/>
    <w:rsid w:val="006B7788"/>
    <w:rsid w:val="006C241C"/>
    <w:rsid w:val="006C42E9"/>
    <w:rsid w:val="006C5E78"/>
    <w:rsid w:val="006C6B50"/>
    <w:rsid w:val="006D3FEB"/>
    <w:rsid w:val="006D49A0"/>
    <w:rsid w:val="006D5178"/>
    <w:rsid w:val="006D527A"/>
    <w:rsid w:val="006D6A9D"/>
    <w:rsid w:val="006E1578"/>
    <w:rsid w:val="006E1AD1"/>
    <w:rsid w:val="006E26E8"/>
    <w:rsid w:val="006E327D"/>
    <w:rsid w:val="006E4410"/>
    <w:rsid w:val="006E4A18"/>
    <w:rsid w:val="006E5C8C"/>
    <w:rsid w:val="006F1827"/>
    <w:rsid w:val="006F18D8"/>
    <w:rsid w:val="006F47CB"/>
    <w:rsid w:val="00701E76"/>
    <w:rsid w:val="00702196"/>
    <w:rsid w:val="00703C84"/>
    <w:rsid w:val="007067AF"/>
    <w:rsid w:val="00706CA4"/>
    <w:rsid w:val="0070727A"/>
    <w:rsid w:val="00712E83"/>
    <w:rsid w:val="00715C86"/>
    <w:rsid w:val="007202D4"/>
    <w:rsid w:val="007217DF"/>
    <w:rsid w:val="0072234E"/>
    <w:rsid w:val="00723E3A"/>
    <w:rsid w:val="00730EE3"/>
    <w:rsid w:val="007341C2"/>
    <w:rsid w:val="007345C7"/>
    <w:rsid w:val="00734B8F"/>
    <w:rsid w:val="00742D7C"/>
    <w:rsid w:val="00744DE0"/>
    <w:rsid w:val="0074523E"/>
    <w:rsid w:val="00746110"/>
    <w:rsid w:val="007477C0"/>
    <w:rsid w:val="00747B55"/>
    <w:rsid w:val="00747BEE"/>
    <w:rsid w:val="0075030A"/>
    <w:rsid w:val="00750E2D"/>
    <w:rsid w:val="00754CCB"/>
    <w:rsid w:val="00755DF8"/>
    <w:rsid w:val="00756350"/>
    <w:rsid w:val="00757D74"/>
    <w:rsid w:val="00763842"/>
    <w:rsid w:val="007647A8"/>
    <w:rsid w:val="00765882"/>
    <w:rsid w:val="007671F6"/>
    <w:rsid w:val="0077020B"/>
    <w:rsid w:val="00771E54"/>
    <w:rsid w:val="00772788"/>
    <w:rsid w:val="00772DEA"/>
    <w:rsid w:val="0077392E"/>
    <w:rsid w:val="00775510"/>
    <w:rsid w:val="00777734"/>
    <w:rsid w:val="00777F02"/>
    <w:rsid w:val="00781DB7"/>
    <w:rsid w:val="0078244D"/>
    <w:rsid w:val="0078283F"/>
    <w:rsid w:val="007832CA"/>
    <w:rsid w:val="00783A28"/>
    <w:rsid w:val="007851BC"/>
    <w:rsid w:val="007909BA"/>
    <w:rsid w:val="007914B8"/>
    <w:rsid w:val="00791A31"/>
    <w:rsid w:val="007921E3"/>
    <w:rsid w:val="00794F59"/>
    <w:rsid w:val="00795543"/>
    <w:rsid w:val="007A1B52"/>
    <w:rsid w:val="007A390B"/>
    <w:rsid w:val="007A40B5"/>
    <w:rsid w:val="007A4317"/>
    <w:rsid w:val="007A7BAD"/>
    <w:rsid w:val="007B059C"/>
    <w:rsid w:val="007B13A4"/>
    <w:rsid w:val="007B2EE5"/>
    <w:rsid w:val="007B3FAF"/>
    <w:rsid w:val="007B6AEC"/>
    <w:rsid w:val="007C18F3"/>
    <w:rsid w:val="007C192D"/>
    <w:rsid w:val="007C1F14"/>
    <w:rsid w:val="007C2BB2"/>
    <w:rsid w:val="007C49F2"/>
    <w:rsid w:val="007D17DA"/>
    <w:rsid w:val="007D355C"/>
    <w:rsid w:val="007D4585"/>
    <w:rsid w:val="007D5AA7"/>
    <w:rsid w:val="007D6148"/>
    <w:rsid w:val="007E3921"/>
    <w:rsid w:val="007E7B03"/>
    <w:rsid w:val="007F0203"/>
    <w:rsid w:val="007F0A1B"/>
    <w:rsid w:val="007F26FB"/>
    <w:rsid w:val="007F6216"/>
    <w:rsid w:val="007F7051"/>
    <w:rsid w:val="00800096"/>
    <w:rsid w:val="00800395"/>
    <w:rsid w:val="0080337B"/>
    <w:rsid w:val="0080519A"/>
    <w:rsid w:val="00807F96"/>
    <w:rsid w:val="0081218F"/>
    <w:rsid w:val="0082641B"/>
    <w:rsid w:val="00832313"/>
    <w:rsid w:val="008329BE"/>
    <w:rsid w:val="00832F73"/>
    <w:rsid w:val="00833280"/>
    <w:rsid w:val="00833984"/>
    <w:rsid w:val="008408E2"/>
    <w:rsid w:val="00842843"/>
    <w:rsid w:val="0084585B"/>
    <w:rsid w:val="008503B3"/>
    <w:rsid w:val="00851B4A"/>
    <w:rsid w:val="0085224E"/>
    <w:rsid w:val="00854A0F"/>
    <w:rsid w:val="00854F46"/>
    <w:rsid w:val="0085505F"/>
    <w:rsid w:val="008578E8"/>
    <w:rsid w:val="00860C53"/>
    <w:rsid w:val="008611D9"/>
    <w:rsid w:val="00862D7E"/>
    <w:rsid w:val="00864AD4"/>
    <w:rsid w:val="00865655"/>
    <w:rsid w:val="0086582C"/>
    <w:rsid w:val="00866865"/>
    <w:rsid w:val="00866E97"/>
    <w:rsid w:val="0087032C"/>
    <w:rsid w:val="00872A2F"/>
    <w:rsid w:val="008750BB"/>
    <w:rsid w:val="00875C6C"/>
    <w:rsid w:val="00875D17"/>
    <w:rsid w:val="00876B6F"/>
    <w:rsid w:val="00877A30"/>
    <w:rsid w:val="00877D16"/>
    <w:rsid w:val="00880F5F"/>
    <w:rsid w:val="00881BA1"/>
    <w:rsid w:val="00884AAD"/>
    <w:rsid w:val="00886408"/>
    <w:rsid w:val="00891A37"/>
    <w:rsid w:val="008929EB"/>
    <w:rsid w:val="008A0AEF"/>
    <w:rsid w:val="008A0C90"/>
    <w:rsid w:val="008A39D0"/>
    <w:rsid w:val="008A65F9"/>
    <w:rsid w:val="008A6A10"/>
    <w:rsid w:val="008A784D"/>
    <w:rsid w:val="008B0891"/>
    <w:rsid w:val="008B2CC4"/>
    <w:rsid w:val="008B37E4"/>
    <w:rsid w:val="008B4942"/>
    <w:rsid w:val="008B7B1E"/>
    <w:rsid w:val="008C03BE"/>
    <w:rsid w:val="008C04DF"/>
    <w:rsid w:val="008C2DB2"/>
    <w:rsid w:val="008C32BB"/>
    <w:rsid w:val="008C5797"/>
    <w:rsid w:val="008C6BED"/>
    <w:rsid w:val="008C7132"/>
    <w:rsid w:val="008C7AF9"/>
    <w:rsid w:val="008D2EAF"/>
    <w:rsid w:val="008D3007"/>
    <w:rsid w:val="008D3424"/>
    <w:rsid w:val="008D3C2C"/>
    <w:rsid w:val="008D4085"/>
    <w:rsid w:val="008D4198"/>
    <w:rsid w:val="008D6434"/>
    <w:rsid w:val="008D675B"/>
    <w:rsid w:val="008D7ED4"/>
    <w:rsid w:val="008F033F"/>
    <w:rsid w:val="008F0D4D"/>
    <w:rsid w:val="008F2A44"/>
    <w:rsid w:val="008F607A"/>
    <w:rsid w:val="008F6D68"/>
    <w:rsid w:val="00901D74"/>
    <w:rsid w:val="00902EF9"/>
    <w:rsid w:val="00903940"/>
    <w:rsid w:val="00903B57"/>
    <w:rsid w:val="009047EC"/>
    <w:rsid w:val="009051BC"/>
    <w:rsid w:val="00911F91"/>
    <w:rsid w:val="00913DB8"/>
    <w:rsid w:val="00914C39"/>
    <w:rsid w:val="00915883"/>
    <w:rsid w:val="00915B78"/>
    <w:rsid w:val="00915CA6"/>
    <w:rsid w:val="0092074C"/>
    <w:rsid w:val="00920C7C"/>
    <w:rsid w:val="00920EF2"/>
    <w:rsid w:val="0092482E"/>
    <w:rsid w:val="00924962"/>
    <w:rsid w:val="00924C67"/>
    <w:rsid w:val="00925970"/>
    <w:rsid w:val="00925A14"/>
    <w:rsid w:val="00926815"/>
    <w:rsid w:val="009278AD"/>
    <w:rsid w:val="0093088D"/>
    <w:rsid w:val="009311D1"/>
    <w:rsid w:val="009343FB"/>
    <w:rsid w:val="009376F9"/>
    <w:rsid w:val="00937DFA"/>
    <w:rsid w:val="00940EAD"/>
    <w:rsid w:val="0094115A"/>
    <w:rsid w:val="009436D7"/>
    <w:rsid w:val="00947366"/>
    <w:rsid w:val="009510AE"/>
    <w:rsid w:val="009543C3"/>
    <w:rsid w:val="0095633D"/>
    <w:rsid w:val="0095708C"/>
    <w:rsid w:val="00963AAD"/>
    <w:rsid w:val="0096517E"/>
    <w:rsid w:val="00971F5F"/>
    <w:rsid w:val="00972052"/>
    <w:rsid w:val="0097505F"/>
    <w:rsid w:val="00975A12"/>
    <w:rsid w:val="00975A6D"/>
    <w:rsid w:val="00977976"/>
    <w:rsid w:val="00981828"/>
    <w:rsid w:val="009876BA"/>
    <w:rsid w:val="009876D3"/>
    <w:rsid w:val="00991734"/>
    <w:rsid w:val="00991C85"/>
    <w:rsid w:val="00992CD5"/>
    <w:rsid w:val="0099642D"/>
    <w:rsid w:val="0099771D"/>
    <w:rsid w:val="00997A25"/>
    <w:rsid w:val="009A2334"/>
    <w:rsid w:val="009A30A2"/>
    <w:rsid w:val="009A3632"/>
    <w:rsid w:val="009A3DC2"/>
    <w:rsid w:val="009A4F76"/>
    <w:rsid w:val="009A520D"/>
    <w:rsid w:val="009A5577"/>
    <w:rsid w:val="009B0135"/>
    <w:rsid w:val="009B23DD"/>
    <w:rsid w:val="009B25B8"/>
    <w:rsid w:val="009B32D8"/>
    <w:rsid w:val="009B464D"/>
    <w:rsid w:val="009B5446"/>
    <w:rsid w:val="009B5D78"/>
    <w:rsid w:val="009B62FB"/>
    <w:rsid w:val="009C0138"/>
    <w:rsid w:val="009C0A8C"/>
    <w:rsid w:val="009C0CB1"/>
    <w:rsid w:val="009C0E22"/>
    <w:rsid w:val="009C4965"/>
    <w:rsid w:val="009C4EB1"/>
    <w:rsid w:val="009C7493"/>
    <w:rsid w:val="009D0BD1"/>
    <w:rsid w:val="009D1ABB"/>
    <w:rsid w:val="009D385D"/>
    <w:rsid w:val="009D40B2"/>
    <w:rsid w:val="009D475A"/>
    <w:rsid w:val="009D68B5"/>
    <w:rsid w:val="009D6BAF"/>
    <w:rsid w:val="009D7984"/>
    <w:rsid w:val="009D7C46"/>
    <w:rsid w:val="009E2CA9"/>
    <w:rsid w:val="009E6D5C"/>
    <w:rsid w:val="009F163E"/>
    <w:rsid w:val="009F2546"/>
    <w:rsid w:val="009F2B40"/>
    <w:rsid w:val="009F6E8F"/>
    <w:rsid w:val="00A01789"/>
    <w:rsid w:val="00A03078"/>
    <w:rsid w:val="00A03E9C"/>
    <w:rsid w:val="00A045A3"/>
    <w:rsid w:val="00A04B0A"/>
    <w:rsid w:val="00A05516"/>
    <w:rsid w:val="00A065A7"/>
    <w:rsid w:val="00A07A2F"/>
    <w:rsid w:val="00A13E54"/>
    <w:rsid w:val="00A1402E"/>
    <w:rsid w:val="00A1418D"/>
    <w:rsid w:val="00A162CF"/>
    <w:rsid w:val="00A21011"/>
    <w:rsid w:val="00A2220D"/>
    <w:rsid w:val="00A25AA9"/>
    <w:rsid w:val="00A26774"/>
    <w:rsid w:val="00A279DF"/>
    <w:rsid w:val="00A301DC"/>
    <w:rsid w:val="00A355F3"/>
    <w:rsid w:val="00A43B36"/>
    <w:rsid w:val="00A44E73"/>
    <w:rsid w:val="00A46D66"/>
    <w:rsid w:val="00A4765F"/>
    <w:rsid w:val="00A513A5"/>
    <w:rsid w:val="00A5153C"/>
    <w:rsid w:val="00A547B5"/>
    <w:rsid w:val="00A54A24"/>
    <w:rsid w:val="00A54CA1"/>
    <w:rsid w:val="00A54D5A"/>
    <w:rsid w:val="00A62A19"/>
    <w:rsid w:val="00A6312B"/>
    <w:rsid w:val="00A63576"/>
    <w:rsid w:val="00A646D3"/>
    <w:rsid w:val="00A656BB"/>
    <w:rsid w:val="00A6665A"/>
    <w:rsid w:val="00A72AFD"/>
    <w:rsid w:val="00A766BD"/>
    <w:rsid w:val="00A77982"/>
    <w:rsid w:val="00A800A5"/>
    <w:rsid w:val="00A807EB"/>
    <w:rsid w:val="00A80F06"/>
    <w:rsid w:val="00A83171"/>
    <w:rsid w:val="00A83973"/>
    <w:rsid w:val="00A83B9C"/>
    <w:rsid w:val="00A8434A"/>
    <w:rsid w:val="00A859C4"/>
    <w:rsid w:val="00A86FDD"/>
    <w:rsid w:val="00A8709B"/>
    <w:rsid w:val="00A87FD1"/>
    <w:rsid w:val="00A924D9"/>
    <w:rsid w:val="00A92602"/>
    <w:rsid w:val="00A95D23"/>
    <w:rsid w:val="00A96861"/>
    <w:rsid w:val="00A975C8"/>
    <w:rsid w:val="00AA3F01"/>
    <w:rsid w:val="00AA5647"/>
    <w:rsid w:val="00AA6ABC"/>
    <w:rsid w:val="00AA742E"/>
    <w:rsid w:val="00AB03F8"/>
    <w:rsid w:val="00AB473C"/>
    <w:rsid w:val="00AB71E0"/>
    <w:rsid w:val="00AC2EB0"/>
    <w:rsid w:val="00AC5437"/>
    <w:rsid w:val="00AC635D"/>
    <w:rsid w:val="00AC6BB3"/>
    <w:rsid w:val="00AC7A7C"/>
    <w:rsid w:val="00AD13AD"/>
    <w:rsid w:val="00AD172B"/>
    <w:rsid w:val="00AD6379"/>
    <w:rsid w:val="00AD74F7"/>
    <w:rsid w:val="00AD753C"/>
    <w:rsid w:val="00AE0F02"/>
    <w:rsid w:val="00AE28C5"/>
    <w:rsid w:val="00AE2913"/>
    <w:rsid w:val="00AE2978"/>
    <w:rsid w:val="00AE52F7"/>
    <w:rsid w:val="00AE5F02"/>
    <w:rsid w:val="00AF187B"/>
    <w:rsid w:val="00AF325C"/>
    <w:rsid w:val="00AF469E"/>
    <w:rsid w:val="00AF5220"/>
    <w:rsid w:val="00AF5521"/>
    <w:rsid w:val="00AF6926"/>
    <w:rsid w:val="00AF75FB"/>
    <w:rsid w:val="00B04EBB"/>
    <w:rsid w:val="00B06233"/>
    <w:rsid w:val="00B06A9B"/>
    <w:rsid w:val="00B079FD"/>
    <w:rsid w:val="00B109BF"/>
    <w:rsid w:val="00B11ABB"/>
    <w:rsid w:val="00B12709"/>
    <w:rsid w:val="00B14191"/>
    <w:rsid w:val="00B16326"/>
    <w:rsid w:val="00B1679F"/>
    <w:rsid w:val="00B22C44"/>
    <w:rsid w:val="00B258A1"/>
    <w:rsid w:val="00B27DA4"/>
    <w:rsid w:val="00B33044"/>
    <w:rsid w:val="00B330B5"/>
    <w:rsid w:val="00B35EAD"/>
    <w:rsid w:val="00B37828"/>
    <w:rsid w:val="00B4010C"/>
    <w:rsid w:val="00B40276"/>
    <w:rsid w:val="00B40D58"/>
    <w:rsid w:val="00B42126"/>
    <w:rsid w:val="00B42DDC"/>
    <w:rsid w:val="00B43E6D"/>
    <w:rsid w:val="00B458EB"/>
    <w:rsid w:val="00B45C17"/>
    <w:rsid w:val="00B4755A"/>
    <w:rsid w:val="00B53056"/>
    <w:rsid w:val="00B54E4C"/>
    <w:rsid w:val="00B61D77"/>
    <w:rsid w:val="00B66651"/>
    <w:rsid w:val="00B749E5"/>
    <w:rsid w:val="00B76818"/>
    <w:rsid w:val="00B80C50"/>
    <w:rsid w:val="00B80E8B"/>
    <w:rsid w:val="00B81579"/>
    <w:rsid w:val="00B81BE8"/>
    <w:rsid w:val="00B92A3B"/>
    <w:rsid w:val="00B94BFE"/>
    <w:rsid w:val="00B94EE8"/>
    <w:rsid w:val="00B94F82"/>
    <w:rsid w:val="00BA0342"/>
    <w:rsid w:val="00BA3F5D"/>
    <w:rsid w:val="00BB1E79"/>
    <w:rsid w:val="00BB468C"/>
    <w:rsid w:val="00BB505D"/>
    <w:rsid w:val="00BB5237"/>
    <w:rsid w:val="00BB74BE"/>
    <w:rsid w:val="00BC0A6E"/>
    <w:rsid w:val="00BC192D"/>
    <w:rsid w:val="00BC219B"/>
    <w:rsid w:val="00BC6035"/>
    <w:rsid w:val="00BD38DF"/>
    <w:rsid w:val="00BD490D"/>
    <w:rsid w:val="00BD57D5"/>
    <w:rsid w:val="00BE15E4"/>
    <w:rsid w:val="00BE2181"/>
    <w:rsid w:val="00BE28B3"/>
    <w:rsid w:val="00BE3002"/>
    <w:rsid w:val="00BE4A5A"/>
    <w:rsid w:val="00BE5C3E"/>
    <w:rsid w:val="00BE77A0"/>
    <w:rsid w:val="00BF1266"/>
    <w:rsid w:val="00BF2DD7"/>
    <w:rsid w:val="00BF4485"/>
    <w:rsid w:val="00BF5B0D"/>
    <w:rsid w:val="00C02FAE"/>
    <w:rsid w:val="00C031CE"/>
    <w:rsid w:val="00C047F9"/>
    <w:rsid w:val="00C053E4"/>
    <w:rsid w:val="00C05A73"/>
    <w:rsid w:val="00C0611D"/>
    <w:rsid w:val="00C114B6"/>
    <w:rsid w:val="00C214CD"/>
    <w:rsid w:val="00C21959"/>
    <w:rsid w:val="00C2280E"/>
    <w:rsid w:val="00C2308F"/>
    <w:rsid w:val="00C23220"/>
    <w:rsid w:val="00C26089"/>
    <w:rsid w:val="00C31B4C"/>
    <w:rsid w:val="00C31B9A"/>
    <w:rsid w:val="00C3345C"/>
    <w:rsid w:val="00C33648"/>
    <w:rsid w:val="00C3759E"/>
    <w:rsid w:val="00C45609"/>
    <w:rsid w:val="00C50A22"/>
    <w:rsid w:val="00C50D2E"/>
    <w:rsid w:val="00C5109D"/>
    <w:rsid w:val="00C5486C"/>
    <w:rsid w:val="00C5496C"/>
    <w:rsid w:val="00C55983"/>
    <w:rsid w:val="00C565A0"/>
    <w:rsid w:val="00C576A8"/>
    <w:rsid w:val="00C578E2"/>
    <w:rsid w:val="00C60F99"/>
    <w:rsid w:val="00C6194C"/>
    <w:rsid w:val="00C6261A"/>
    <w:rsid w:val="00C6304C"/>
    <w:rsid w:val="00C638C4"/>
    <w:rsid w:val="00C6799F"/>
    <w:rsid w:val="00C705E2"/>
    <w:rsid w:val="00C7704E"/>
    <w:rsid w:val="00C80C30"/>
    <w:rsid w:val="00C812FB"/>
    <w:rsid w:val="00C82BE4"/>
    <w:rsid w:val="00C837AD"/>
    <w:rsid w:val="00C84084"/>
    <w:rsid w:val="00C85976"/>
    <w:rsid w:val="00C85982"/>
    <w:rsid w:val="00C8754D"/>
    <w:rsid w:val="00C90C1A"/>
    <w:rsid w:val="00C92D3D"/>
    <w:rsid w:val="00C96732"/>
    <w:rsid w:val="00CA173F"/>
    <w:rsid w:val="00CA21CF"/>
    <w:rsid w:val="00CA306E"/>
    <w:rsid w:val="00CA3501"/>
    <w:rsid w:val="00CB050E"/>
    <w:rsid w:val="00CB1297"/>
    <w:rsid w:val="00CB301D"/>
    <w:rsid w:val="00CB315F"/>
    <w:rsid w:val="00CB6139"/>
    <w:rsid w:val="00CC1BAC"/>
    <w:rsid w:val="00CC3CA6"/>
    <w:rsid w:val="00CC64FF"/>
    <w:rsid w:val="00CC695E"/>
    <w:rsid w:val="00CC7C1D"/>
    <w:rsid w:val="00CD2209"/>
    <w:rsid w:val="00CD5A4B"/>
    <w:rsid w:val="00CD5D8E"/>
    <w:rsid w:val="00CD6E71"/>
    <w:rsid w:val="00CE04F9"/>
    <w:rsid w:val="00CE2F6D"/>
    <w:rsid w:val="00CE4AD3"/>
    <w:rsid w:val="00CE5D39"/>
    <w:rsid w:val="00CE6A50"/>
    <w:rsid w:val="00CF107A"/>
    <w:rsid w:val="00CF1892"/>
    <w:rsid w:val="00CF1DA3"/>
    <w:rsid w:val="00CF1F14"/>
    <w:rsid w:val="00CF61BB"/>
    <w:rsid w:val="00CF6807"/>
    <w:rsid w:val="00CF696C"/>
    <w:rsid w:val="00CF7311"/>
    <w:rsid w:val="00D0037D"/>
    <w:rsid w:val="00D009DA"/>
    <w:rsid w:val="00D00D21"/>
    <w:rsid w:val="00D00E48"/>
    <w:rsid w:val="00D01F54"/>
    <w:rsid w:val="00D036CC"/>
    <w:rsid w:val="00D0493D"/>
    <w:rsid w:val="00D06A68"/>
    <w:rsid w:val="00D06B74"/>
    <w:rsid w:val="00D06BE7"/>
    <w:rsid w:val="00D07054"/>
    <w:rsid w:val="00D07719"/>
    <w:rsid w:val="00D11B24"/>
    <w:rsid w:val="00D1209C"/>
    <w:rsid w:val="00D15BB0"/>
    <w:rsid w:val="00D1652A"/>
    <w:rsid w:val="00D1681D"/>
    <w:rsid w:val="00D171A7"/>
    <w:rsid w:val="00D20006"/>
    <w:rsid w:val="00D20047"/>
    <w:rsid w:val="00D20C8C"/>
    <w:rsid w:val="00D22961"/>
    <w:rsid w:val="00D234BD"/>
    <w:rsid w:val="00D248E4"/>
    <w:rsid w:val="00D24B71"/>
    <w:rsid w:val="00D26459"/>
    <w:rsid w:val="00D30316"/>
    <w:rsid w:val="00D30FF1"/>
    <w:rsid w:val="00D314D1"/>
    <w:rsid w:val="00D35330"/>
    <w:rsid w:val="00D40E2E"/>
    <w:rsid w:val="00D41AA9"/>
    <w:rsid w:val="00D434D3"/>
    <w:rsid w:val="00D44C7B"/>
    <w:rsid w:val="00D44CF0"/>
    <w:rsid w:val="00D46175"/>
    <w:rsid w:val="00D47001"/>
    <w:rsid w:val="00D50346"/>
    <w:rsid w:val="00D52391"/>
    <w:rsid w:val="00D527BE"/>
    <w:rsid w:val="00D52AF5"/>
    <w:rsid w:val="00D52C25"/>
    <w:rsid w:val="00D53E82"/>
    <w:rsid w:val="00D559C5"/>
    <w:rsid w:val="00D55DC1"/>
    <w:rsid w:val="00D55EF8"/>
    <w:rsid w:val="00D567BC"/>
    <w:rsid w:val="00D56A7C"/>
    <w:rsid w:val="00D602CD"/>
    <w:rsid w:val="00D62564"/>
    <w:rsid w:val="00D63EEA"/>
    <w:rsid w:val="00D6653E"/>
    <w:rsid w:val="00D66550"/>
    <w:rsid w:val="00D72524"/>
    <w:rsid w:val="00D72CAB"/>
    <w:rsid w:val="00D73392"/>
    <w:rsid w:val="00D739D2"/>
    <w:rsid w:val="00D74C67"/>
    <w:rsid w:val="00D86D62"/>
    <w:rsid w:val="00D87169"/>
    <w:rsid w:val="00D8750B"/>
    <w:rsid w:val="00D87670"/>
    <w:rsid w:val="00D90D36"/>
    <w:rsid w:val="00D93432"/>
    <w:rsid w:val="00D95322"/>
    <w:rsid w:val="00D97399"/>
    <w:rsid w:val="00DA17D6"/>
    <w:rsid w:val="00DA27E1"/>
    <w:rsid w:val="00DA2917"/>
    <w:rsid w:val="00DA4FB0"/>
    <w:rsid w:val="00DA5BCB"/>
    <w:rsid w:val="00DA62D8"/>
    <w:rsid w:val="00DB0418"/>
    <w:rsid w:val="00DB10F1"/>
    <w:rsid w:val="00DB22BE"/>
    <w:rsid w:val="00DB2720"/>
    <w:rsid w:val="00DB3342"/>
    <w:rsid w:val="00DB361F"/>
    <w:rsid w:val="00DB74B0"/>
    <w:rsid w:val="00DB7C1A"/>
    <w:rsid w:val="00DC2A2A"/>
    <w:rsid w:val="00DC65AF"/>
    <w:rsid w:val="00DC6B86"/>
    <w:rsid w:val="00DC7986"/>
    <w:rsid w:val="00DD126C"/>
    <w:rsid w:val="00DD2410"/>
    <w:rsid w:val="00DD418C"/>
    <w:rsid w:val="00DD42B8"/>
    <w:rsid w:val="00DD48B3"/>
    <w:rsid w:val="00DD6452"/>
    <w:rsid w:val="00DD6634"/>
    <w:rsid w:val="00DE06EE"/>
    <w:rsid w:val="00DE2D84"/>
    <w:rsid w:val="00DE5388"/>
    <w:rsid w:val="00DF1D8C"/>
    <w:rsid w:val="00DF3712"/>
    <w:rsid w:val="00DF5E1C"/>
    <w:rsid w:val="00E05395"/>
    <w:rsid w:val="00E11226"/>
    <w:rsid w:val="00E128C3"/>
    <w:rsid w:val="00E128F6"/>
    <w:rsid w:val="00E13F63"/>
    <w:rsid w:val="00E16991"/>
    <w:rsid w:val="00E2038C"/>
    <w:rsid w:val="00E205B1"/>
    <w:rsid w:val="00E22465"/>
    <w:rsid w:val="00E238A0"/>
    <w:rsid w:val="00E2455D"/>
    <w:rsid w:val="00E25745"/>
    <w:rsid w:val="00E26BE0"/>
    <w:rsid w:val="00E273ED"/>
    <w:rsid w:val="00E31330"/>
    <w:rsid w:val="00E31822"/>
    <w:rsid w:val="00E32A4B"/>
    <w:rsid w:val="00E347ED"/>
    <w:rsid w:val="00E3485E"/>
    <w:rsid w:val="00E350DF"/>
    <w:rsid w:val="00E359CB"/>
    <w:rsid w:val="00E36F5E"/>
    <w:rsid w:val="00E375C6"/>
    <w:rsid w:val="00E44AC6"/>
    <w:rsid w:val="00E500B1"/>
    <w:rsid w:val="00E50596"/>
    <w:rsid w:val="00E5385F"/>
    <w:rsid w:val="00E55494"/>
    <w:rsid w:val="00E57725"/>
    <w:rsid w:val="00E57EFD"/>
    <w:rsid w:val="00E60785"/>
    <w:rsid w:val="00E63793"/>
    <w:rsid w:val="00E63EEF"/>
    <w:rsid w:val="00E66752"/>
    <w:rsid w:val="00E67B4A"/>
    <w:rsid w:val="00E72068"/>
    <w:rsid w:val="00E73758"/>
    <w:rsid w:val="00E73AE6"/>
    <w:rsid w:val="00E748A8"/>
    <w:rsid w:val="00E80586"/>
    <w:rsid w:val="00E819EE"/>
    <w:rsid w:val="00E82203"/>
    <w:rsid w:val="00E82EAD"/>
    <w:rsid w:val="00E8326E"/>
    <w:rsid w:val="00E90974"/>
    <w:rsid w:val="00E91336"/>
    <w:rsid w:val="00E92AEC"/>
    <w:rsid w:val="00E92EDF"/>
    <w:rsid w:val="00E932AD"/>
    <w:rsid w:val="00E93A30"/>
    <w:rsid w:val="00E9659B"/>
    <w:rsid w:val="00E973DC"/>
    <w:rsid w:val="00E97837"/>
    <w:rsid w:val="00EA0245"/>
    <w:rsid w:val="00EA1490"/>
    <w:rsid w:val="00EA7CE0"/>
    <w:rsid w:val="00EB01FF"/>
    <w:rsid w:val="00EB15E1"/>
    <w:rsid w:val="00EB7992"/>
    <w:rsid w:val="00EC16C0"/>
    <w:rsid w:val="00EC1E09"/>
    <w:rsid w:val="00EC27BB"/>
    <w:rsid w:val="00ED25A1"/>
    <w:rsid w:val="00ED325D"/>
    <w:rsid w:val="00ED75D8"/>
    <w:rsid w:val="00ED7C2B"/>
    <w:rsid w:val="00ED7FE2"/>
    <w:rsid w:val="00EE163F"/>
    <w:rsid w:val="00EE46AD"/>
    <w:rsid w:val="00EE4DD7"/>
    <w:rsid w:val="00EF36E6"/>
    <w:rsid w:val="00EF4522"/>
    <w:rsid w:val="00EF5B4F"/>
    <w:rsid w:val="00F034F9"/>
    <w:rsid w:val="00F04C50"/>
    <w:rsid w:val="00F05914"/>
    <w:rsid w:val="00F1144F"/>
    <w:rsid w:val="00F129E9"/>
    <w:rsid w:val="00F1531D"/>
    <w:rsid w:val="00F15599"/>
    <w:rsid w:val="00F1662C"/>
    <w:rsid w:val="00F17F1E"/>
    <w:rsid w:val="00F21F70"/>
    <w:rsid w:val="00F227EF"/>
    <w:rsid w:val="00F23BC0"/>
    <w:rsid w:val="00F265FF"/>
    <w:rsid w:val="00F269E7"/>
    <w:rsid w:val="00F26EFF"/>
    <w:rsid w:val="00F27BD9"/>
    <w:rsid w:val="00F301F4"/>
    <w:rsid w:val="00F321EF"/>
    <w:rsid w:val="00F333CC"/>
    <w:rsid w:val="00F343CB"/>
    <w:rsid w:val="00F359EE"/>
    <w:rsid w:val="00F35B4C"/>
    <w:rsid w:val="00F35F9A"/>
    <w:rsid w:val="00F37B11"/>
    <w:rsid w:val="00F41441"/>
    <w:rsid w:val="00F43380"/>
    <w:rsid w:val="00F4519F"/>
    <w:rsid w:val="00F45775"/>
    <w:rsid w:val="00F47435"/>
    <w:rsid w:val="00F47881"/>
    <w:rsid w:val="00F50F3B"/>
    <w:rsid w:val="00F512C3"/>
    <w:rsid w:val="00F52602"/>
    <w:rsid w:val="00F54976"/>
    <w:rsid w:val="00F55792"/>
    <w:rsid w:val="00F60B34"/>
    <w:rsid w:val="00F60D65"/>
    <w:rsid w:val="00F649B7"/>
    <w:rsid w:val="00F73394"/>
    <w:rsid w:val="00F74EA0"/>
    <w:rsid w:val="00F75590"/>
    <w:rsid w:val="00F7648F"/>
    <w:rsid w:val="00F82615"/>
    <w:rsid w:val="00F83EE4"/>
    <w:rsid w:val="00F85923"/>
    <w:rsid w:val="00F86E32"/>
    <w:rsid w:val="00F87369"/>
    <w:rsid w:val="00F87B53"/>
    <w:rsid w:val="00F917AA"/>
    <w:rsid w:val="00F94236"/>
    <w:rsid w:val="00F954BD"/>
    <w:rsid w:val="00F96D20"/>
    <w:rsid w:val="00F979DF"/>
    <w:rsid w:val="00FA1AE0"/>
    <w:rsid w:val="00FA3A00"/>
    <w:rsid w:val="00FA487F"/>
    <w:rsid w:val="00FA4F93"/>
    <w:rsid w:val="00FA5AB8"/>
    <w:rsid w:val="00FA64C7"/>
    <w:rsid w:val="00FA68FF"/>
    <w:rsid w:val="00FA75B2"/>
    <w:rsid w:val="00FB03F6"/>
    <w:rsid w:val="00FB0AF6"/>
    <w:rsid w:val="00FB138C"/>
    <w:rsid w:val="00FB1AD3"/>
    <w:rsid w:val="00FB323F"/>
    <w:rsid w:val="00FB4C60"/>
    <w:rsid w:val="00FB7071"/>
    <w:rsid w:val="00FC20F7"/>
    <w:rsid w:val="00FC4060"/>
    <w:rsid w:val="00FC5B9C"/>
    <w:rsid w:val="00FC5C27"/>
    <w:rsid w:val="00FD16DD"/>
    <w:rsid w:val="00FD25C7"/>
    <w:rsid w:val="00FD4896"/>
    <w:rsid w:val="00FD5C46"/>
    <w:rsid w:val="00FE2B9A"/>
    <w:rsid w:val="00FF52F9"/>
    <w:rsid w:val="239331A5"/>
    <w:rsid w:val="5F582EA6"/>
    <w:rsid w:val="6F9AE2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1053"/>
  <w15:chartTrackingRefBased/>
  <w15:docId w15:val="{185F4148-53C3-421B-AC18-369FD2FAF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4D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A54D5A"/>
    <w:pPr>
      <w:keepNext/>
      <w:numPr>
        <w:ilvl w:val="1"/>
        <w:numId w:val="14"/>
      </w:numPr>
      <w:spacing w:before="360" w:after="60" w:line="240" w:lineRule="auto"/>
      <w:outlineLvl w:val="1"/>
    </w:pPr>
    <w:rPr>
      <w:rFonts w:ascii="Verdana" w:eastAsia="Times New Roman" w:hAnsi="Verdana" w:cs="Times New Roman"/>
      <w:color w:val="000000"/>
      <w:sz w:val="44"/>
      <w:szCs w:val="20"/>
      <w:lang w:eastAsia="en-GB"/>
    </w:rPr>
  </w:style>
  <w:style w:type="paragraph" w:styleId="Heading3">
    <w:name w:val="heading 3"/>
    <w:basedOn w:val="Normal"/>
    <w:next w:val="Normal"/>
    <w:link w:val="Heading3Char"/>
    <w:unhideWhenUsed/>
    <w:qFormat/>
    <w:rsid w:val="00A54D5A"/>
    <w:pPr>
      <w:keepNext/>
      <w:widowControl w:val="0"/>
      <w:numPr>
        <w:ilvl w:val="2"/>
        <w:numId w:val="14"/>
      </w:numPr>
      <w:spacing w:before="320" w:after="60" w:line="240" w:lineRule="auto"/>
      <w:outlineLvl w:val="2"/>
    </w:pPr>
    <w:rPr>
      <w:rFonts w:ascii="Verdana" w:eastAsia="Times New Roman" w:hAnsi="Verdana" w:cs="Times New Roman"/>
      <w:caps/>
      <w:color w:val="000000"/>
      <w:sz w:val="28"/>
      <w:szCs w:val="20"/>
      <w:lang w:eastAsia="en-GB"/>
    </w:rPr>
  </w:style>
  <w:style w:type="paragraph" w:styleId="Heading4">
    <w:name w:val="heading 4"/>
    <w:basedOn w:val="Normal"/>
    <w:next w:val="Normal"/>
    <w:link w:val="Heading4Char"/>
    <w:unhideWhenUsed/>
    <w:qFormat/>
    <w:rsid w:val="00A54D5A"/>
    <w:pPr>
      <w:keepNext/>
      <w:widowControl w:val="0"/>
      <w:numPr>
        <w:ilvl w:val="3"/>
        <w:numId w:val="14"/>
      </w:numPr>
      <w:spacing w:before="240" w:after="40" w:line="240" w:lineRule="auto"/>
      <w:outlineLvl w:val="3"/>
    </w:pPr>
    <w:rPr>
      <w:rFonts w:ascii="Verdana" w:eastAsia="Times New Roman" w:hAnsi="Verdana" w:cs="Times New Roman"/>
      <w:b/>
      <w:i/>
      <w:color w:val="000000"/>
      <w:szCs w:val="20"/>
      <w:lang w:eastAsia="en-GB"/>
    </w:rPr>
  </w:style>
  <w:style w:type="paragraph" w:styleId="Heading5">
    <w:name w:val="heading 5"/>
    <w:basedOn w:val="Normal"/>
    <w:next w:val="Normal"/>
    <w:link w:val="Heading5Char"/>
    <w:unhideWhenUsed/>
    <w:qFormat/>
    <w:rsid w:val="00A54D5A"/>
    <w:pPr>
      <w:keepNext/>
      <w:numPr>
        <w:ilvl w:val="4"/>
        <w:numId w:val="14"/>
      </w:numPr>
      <w:spacing w:before="220" w:after="40" w:line="240" w:lineRule="auto"/>
      <w:outlineLvl w:val="4"/>
    </w:pPr>
    <w:rPr>
      <w:rFonts w:ascii="Verdana" w:eastAsia="Times New Roman" w:hAnsi="Verdana" w:cs="Times New Roman"/>
      <w:color w:val="000000"/>
      <w:szCs w:val="20"/>
      <w:lang w:eastAsia="en-GB"/>
    </w:rPr>
  </w:style>
  <w:style w:type="paragraph" w:styleId="Heading7">
    <w:name w:val="heading 7"/>
    <w:basedOn w:val="Normal"/>
    <w:next w:val="Normal"/>
    <w:link w:val="Heading7Char"/>
    <w:unhideWhenUsed/>
    <w:qFormat/>
    <w:rsid w:val="00A54D5A"/>
    <w:pPr>
      <w:numPr>
        <w:ilvl w:val="6"/>
        <w:numId w:val="14"/>
      </w:numPr>
      <w:tabs>
        <w:tab w:val="left" w:pos="993"/>
      </w:tabs>
      <w:spacing w:after="60" w:line="240" w:lineRule="auto"/>
      <w:outlineLvl w:val="6"/>
    </w:pPr>
    <w:rPr>
      <w:rFonts w:ascii="Verdana" w:eastAsia="Times New Roman" w:hAnsi="Verdana" w:cs="Times New Roman"/>
      <w:color w:val="000000"/>
      <w:sz w:val="20"/>
      <w:szCs w:val="20"/>
      <w:lang w:eastAsia="en-GB"/>
    </w:rPr>
  </w:style>
  <w:style w:type="paragraph" w:styleId="Heading8">
    <w:name w:val="heading 8"/>
    <w:basedOn w:val="Normal"/>
    <w:next w:val="Normal"/>
    <w:link w:val="Heading8Char"/>
    <w:unhideWhenUsed/>
    <w:qFormat/>
    <w:rsid w:val="00A54D5A"/>
    <w:pPr>
      <w:numPr>
        <w:ilvl w:val="7"/>
        <w:numId w:val="14"/>
      </w:numPr>
      <w:spacing w:before="140" w:after="20" w:line="240" w:lineRule="auto"/>
      <w:outlineLvl w:val="7"/>
    </w:pPr>
    <w:rPr>
      <w:rFonts w:ascii="Verdana" w:eastAsia="Times New Roman" w:hAnsi="Verdana" w:cs="Times New Roman"/>
      <w:i/>
      <w:color w:val="000000"/>
      <w:sz w:val="18"/>
      <w:szCs w:val="20"/>
      <w:lang w:eastAsia="en-GB"/>
    </w:rPr>
  </w:style>
  <w:style w:type="paragraph" w:styleId="Heading9">
    <w:name w:val="heading 9"/>
    <w:basedOn w:val="Normal"/>
    <w:next w:val="Normal"/>
    <w:link w:val="Heading9Char"/>
    <w:unhideWhenUsed/>
    <w:qFormat/>
    <w:rsid w:val="00A54D5A"/>
    <w:pPr>
      <w:keepNext/>
      <w:widowControl w:val="0"/>
      <w:numPr>
        <w:ilvl w:val="8"/>
        <w:numId w:val="14"/>
      </w:numPr>
      <w:spacing w:before="120" w:after="0" w:line="240" w:lineRule="auto"/>
      <w:outlineLvl w:val="8"/>
    </w:pPr>
    <w:rPr>
      <w:rFonts w:ascii="Verdana" w:eastAsia="Times New Roman" w:hAnsi="Verdana" w:cs="Times New Roman"/>
      <w:color w:val="000000"/>
      <w:sz w:val="1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445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6445A"/>
  </w:style>
  <w:style w:type="paragraph" w:styleId="Footer">
    <w:name w:val="footer"/>
    <w:basedOn w:val="Normal"/>
    <w:link w:val="FooterChar"/>
    <w:uiPriority w:val="99"/>
    <w:semiHidden/>
    <w:unhideWhenUsed/>
    <w:rsid w:val="0016445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6445A"/>
  </w:style>
  <w:style w:type="paragraph" w:styleId="FootnoteText">
    <w:name w:val="footnote text"/>
    <w:basedOn w:val="Normal"/>
    <w:link w:val="FootnoteTextChar"/>
    <w:uiPriority w:val="99"/>
    <w:semiHidden/>
    <w:unhideWhenUsed/>
    <w:rsid w:val="001644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445A"/>
    <w:rPr>
      <w:sz w:val="20"/>
      <w:szCs w:val="20"/>
    </w:rPr>
  </w:style>
  <w:style w:type="character" w:styleId="PageNumber">
    <w:name w:val="page number"/>
    <w:rsid w:val="0016445A"/>
    <w:rPr>
      <w:rFonts w:ascii="Verdana" w:hAnsi="Verdana"/>
      <w:sz w:val="18"/>
    </w:rPr>
  </w:style>
  <w:style w:type="paragraph" w:customStyle="1" w:styleId="Noindent">
    <w:name w:val="No indent"/>
    <w:basedOn w:val="Normal"/>
    <w:rsid w:val="0016445A"/>
    <w:pPr>
      <w:tabs>
        <w:tab w:val="left" w:pos="426"/>
      </w:tabs>
      <w:spacing w:after="0" w:line="240" w:lineRule="auto"/>
    </w:pPr>
    <w:rPr>
      <w:rFonts w:ascii="Verdana" w:eastAsia="Times New Roman" w:hAnsi="Verdana" w:cs="Times New Roman"/>
      <w:szCs w:val="20"/>
      <w:lang w:eastAsia="en-GB"/>
    </w:rPr>
  </w:style>
  <w:style w:type="character" w:styleId="FootnoteReference">
    <w:name w:val="footnote reference"/>
    <w:semiHidden/>
    <w:rsid w:val="0016445A"/>
    <w:rPr>
      <w:vertAlign w:val="superscript"/>
    </w:rPr>
  </w:style>
  <w:style w:type="character" w:styleId="CommentReference">
    <w:name w:val="annotation reference"/>
    <w:semiHidden/>
    <w:rsid w:val="0016445A"/>
    <w:rPr>
      <w:sz w:val="16"/>
      <w:szCs w:val="16"/>
    </w:rPr>
  </w:style>
  <w:style w:type="paragraph" w:styleId="CommentText">
    <w:name w:val="annotation text"/>
    <w:basedOn w:val="Normal"/>
    <w:link w:val="CommentTextChar"/>
    <w:semiHidden/>
    <w:rsid w:val="0016445A"/>
    <w:pPr>
      <w:spacing w:after="0" w:line="240" w:lineRule="auto"/>
    </w:pPr>
    <w:rPr>
      <w:rFonts w:ascii="Verdana" w:eastAsia="Times New Roman" w:hAnsi="Verdana" w:cs="Times New Roman"/>
      <w:sz w:val="20"/>
      <w:szCs w:val="20"/>
      <w:lang w:eastAsia="en-GB"/>
    </w:rPr>
  </w:style>
  <w:style w:type="character" w:customStyle="1" w:styleId="CommentTextChar">
    <w:name w:val="Comment Text Char"/>
    <w:basedOn w:val="DefaultParagraphFont"/>
    <w:link w:val="CommentText"/>
    <w:semiHidden/>
    <w:rsid w:val="0016445A"/>
    <w:rPr>
      <w:rFonts w:ascii="Verdana" w:eastAsia="Times New Roman" w:hAnsi="Verdana" w:cs="Times New Roman"/>
      <w:sz w:val="20"/>
      <w:szCs w:val="20"/>
      <w:lang w:eastAsia="en-GB"/>
    </w:rPr>
  </w:style>
  <w:style w:type="paragraph" w:styleId="ListParagraph">
    <w:name w:val="List Paragraph"/>
    <w:basedOn w:val="Normal"/>
    <w:uiPriority w:val="34"/>
    <w:qFormat/>
    <w:rsid w:val="0016445A"/>
    <w:pPr>
      <w:ind w:left="720"/>
      <w:contextualSpacing/>
    </w:pPr>
  </w:style>
  <w:style w:type="paragraph" w:styleId="CommentSubject">
    <w:name w:val="annotation subject"/>
    <w:basedOn w:val="CommentText"/>
    <w:next w:val="CommentText"/>
    <w:link w:val="CommentSubjectChar"/>
    <w:uiPriority w:val="99"/>
    <w:semiHidden/>
    <w:unhideWhenUsed/>
    <w:rsid w:val="00A8709B"/>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8709B"/>
    <w:rPr>
      <w:rFonts w:ascii="Verdana" w:eastAsia="Times New Roman" w:hAnsi="Verdana" w:cs="Times New Roman"/>
      <w:b/>
      <w:bCs/>
      <w:sz w:val="20"/>
      <w:szCs w:val="20"/>
      <w:lang w:eastAsia="en-GB"/>
    </w:rPr>
  </w:style>
  <w:style w:type="character" w:customStyle="1" w:styleId="normaltextrun">
    <w:name w:val="normaltextrun"/>
    <w:basedOn w:val="DefaultParagraphFont"/>
    <w:rsid w:val="000D16BA"/>
  </w:style>
  <w:style w:type="character" w:customStyle="1" w:styleId="Heading2Char">
    <w:name w:val="Heading 2 Char"/>
    <w:basedOn w:val="DefaultParagraphFont"/>
    <w:link w:val="Heading2"/>
    <w:semiHidden/>
    <w:rsid w:val="00A54D5A"/>
    <w:rPr>
      <w:rFonts w:ascii="Verdana" w:eastAsia="Times New Roman" w:hAnsi="Verdana" w:cs="Times New Roman"/>
      <w:color w:val="000000"/>
      <w:sz w:val="44"/>
      <w:szCs w:val="20"/>
      <w:lang w:eastAsia="en-GB"/>
    </w:rPr>
  </w:style>
  <w:style w:type="character" w:customStyle="1" w:styleId="Heading3Char">
    <w:name w:val="Heading 3 Char"/>
    <w:basedOn w:val="DefaultParagraphFont"/>
    <w:link w:val="Heading3"/>
    <w:semiHidden/>
    <w:rsid w:val="00A54D5A"/>
    <w:rPr>
      <w:rFonts w:ascii="Verdana" w:eastAsia="Times New Roman" w:hAnsi="Verdana" w:cs="Times New Roman"/>
      <w:caps/>
      <w:color w:val="000000"/>
      <w:sz w:val="28"/>
      <w:szCs w:val="20"/>
      <w:lang w:eastAsia="en-GB"/>
    </w:rPr>
  </w:style>
  <w:style w:type="character" w:customStyle="1" w:styleId="Heading4Char">
    <w:name w:val="Heading 4 Char"/>
    <w:basedOn w:val="DefaultParagraphFont"/>
    <w:link w:val="Heading4"/>
    <w:semiHidden/>
    <w:rsid w:val="00A54D5A"/>
    <w:rPr>
      <w:rFonts w:ascii="Verdana" w:eastAsia="Times New Roman" w:hAnsi="Verdana" w:cs="Times New Roman"/>
      <w:b/>
      <w:i/>
      <w:color w:val="000000"/>
      <w:szCs w:val="20"/>
      <w:lang w:eastAsia="en-GB"/>
    </w:rPr>
  </w:style>
  <w:style w:type="character" w:customStyle="1" w:styleId="Heading5Char">
    <w:name w:val="Heading 5 Char"/>
    <w:basedOn w:val="DefaultParagraphFont"/>
    <w:link w:val="Heading5"/>
    <w:semiHidden/>
    <w:rsid w:val="00A54D5A"/>
    <w:rPr>
      <w:rFonts w:ascii="Verdana" w:eastAsia="Times New Roman" w:hAnsi="Verdana" w:cs="Times New Roman"/>
      <w:color w:val="000000"/>
      <w:szCs w:val="20"/>
      <w:lang w:eastAsia="en-GB"/>
    </w:rPr>
  </w:style>
  <w:style w:type="character" w:customStyle="1" w:styleId="Heading7Char">
    <w:name w:val="Heading 7 Char"/>
    <w:basedOn w:val="DefaultParagraphFont"/>
    <w:link w:val="Heading7"/>
    <w:semiHidden/>
    <w:rsid w:val="00A54D5A"/>
    <w:rPr>
      <w:rFonts w:ascii="Verdana" w:eastAsia="Times New Roman" w:hAnsi="Verdana" w:cs="Times New Roman"/>
      <w:color w:val="000000"/>
      <w:sz w:val="20"/>
      <w:szCs w:val="20"/>
      <w:lang w:eastAsia="en-GB"/>
    </w:rPr>
  </w:style>
  <w:style w:type="character" w:customStyle="1" w:styleId="Heading8Char">
    <w:name w:val="Heading 8 Char"/>
    <w:basedOn w:val="DefaultParagraphFont"/>
    <w:link w:val="Heading8"/>
    <w:semiHidden/>
    <w:rsid w:val="00A54D5A"/>
    <w:rPr>
      <w:rFonts w:ascii="Verdana" w:eastAsia="Times New Roman" w:hAnsi="Verdana" w:cs="Times New Roman"/>
      <w:i/>
      <w:color w:val="000000"/>
      <w:sz w:val="18"/>
      <w:szCs w:val="20"/>
      <w:lang w:eastAsia="en-GB"/>
    </w:rPr>
  </w:style>
  <w:style w:type="character" w:customStyle="1" w:styleId="Heading9Char">
    <w:name w:val="Heading 9 Char"/>
    <w:basedOn w:val="DefaultParagraphFont"/>
    <w:link w:val="Heading9"/>
    <w:semiHidden/>
    <w:rsid w:val="00A54D5A"/>
    <w:rPr>
      <w:rFonts w:ascii="Verdana" w:eastAsia="Times New Roman" w:hAnsi="Verdana" w:cs="Times New Roman"/>
      <w:color w:val="000000"/>
      <w:sz w:val="14"/>
      <w:szCs w:val="20"/>
      <w:lang w:eastAsia="en-GB"/>
    </w:rPr>
  </w:style>
  <w:style w:type="character" w:customStyle="1" w:styleId="Style1Char">
    <w:name w:val="Style1 Char"/>
    <w:link w:val="Style1"/>
    <w:locked/>
    <w:rsid w:val="00A54D5A"/>
    <w:rPr>
      <w:rFonts w:ascii="Verdana" w:hAnsi="Verdana"/>
      <w:color w:val="000000"/>
      <w:kern w:val="28"/>
    </w:rPr>
  </w:style>
  <w:style w:type="paragraph" w:customStyle="1" w:styleId="Style1">
    <w:name w:val="Style1"/>
    <w:basedOn w:val="Heading1"/>
    <w:link w:val="Style1Char"/>
    <w:rsid w:val="00A54D5A"/>
    <w:pPr>
      <w:keepNext w:val="0"/>
      <w:keepLines w:val="0"/>
      <w:numPr>
        <w:numId w:val="14"/>
      </w:numPr>
      <w:tabs>
        <w:tab w:val="left" w:pos="432"/>
      </w:tabs>
      <w:spacing w:before="180" w:line="240" w:lineRule="auto"/>
    </w:pPr>
    <w:rPr>
      <w:rFonts w:ascii="Verdana" w:eastAsiaTheme="minorHAnsi" w:hAnsi="Verdana" w:cstheme="minorBidi"/>
      <w:color w:val="000000"/>
      <w:kern w:val="28"/>
      <w:sz w:val="22"/>
      <w:szCs w:val="22"/>
    </w:rPr>
  </w:style>
  <w:style w:type="character" w:customStyle="1" w:styleId="Heading1Char">
    <w:name w:val="Heading 1 Char"/>
    <w:basedOn w:val="DefaultParagraphFont"/>
    <w:link w:val="Heading1"/>
    <w:uiPriority w:val="9"/>
    <w:rsid w:val="00A54D5A"/>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6C6B50"/>
    <w:pPr>
      <w:spacing w:after="0" w:line="240" w:lineRule="auto"/>
    </w:pPr>
  </w:style>
  <w:style w:type="character" w:styleId="Hyperlink">
    <w:name w:val="Hyperlink"/>
    <w:basedOn w:val="DefaultParagraphFont"/>
    <w:uiPriority w:val="99"/>
    <w:unhideWhenUsed/>
    <w:rsid w:val="0018140D"/>
    <w:rPr>
      <w:color w:val="0563C1" w:themeColor="hyperlink"/>
      <w:u w:val="single"/>
    </w:rPr>
  </w:style>
  <w:style w:type="character" w:styleId="UnresolvedMention">
    <w:name w:val="Unresolved Mention"/>
    <w:basedOn w:val="DefaultParagraphFont"/>
    <w:uiPriority w:val="99"/>
    <w:semiHidden/>
    <w:unhideWhenUsed/>
    <w:rsid w:val="0018140D"/>
    <w:rPr>
      <w:color w:val="605E5C"/>
      <w:shd w:val="clear" w:color="auto" w:fill="E1DFDD"/>
    </w:rPr>
  </w:style>
  <w:style w:type="paragraph" w:customStyle="1" w:styleId="Default">
    <w:name w:val="Default"/>
    <w:rsid w:val="006F182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073">
      <w:bodyDiv w:val="1"/>
      <w:marLeft w:val="0"/>
      <w:marRight w:val="0"/>
      <w:marTop w:val="0"/>
      <w:marBottom w:val="0"/>
      <w:divBdr>
        <w:top w:val="none" w:sz="0" w:space="0" w:color="auto"/>
        <w:left w:val="none" w:sz="0" w:space="0" w:color="auto"/>
        <w:bottom w:val="none" w:sz="0" w:space="0" w:color="auto"/>
        <w:right w:val="none" w:sz="0" w:space="0" w:color="auto"/>
      </w:divBdr>
    </w:div>
    <w:div w:id="896164381">
      <w:bodyDiv w:val="1"/>
      <w:marLeft w:val="0"/>
      <w:marRight w:val="0"/>
      <w:marTop w:val="0"/>
      <w:marBottom w:val="0"/>
      <w:divBdr>
        <w:top w:val="none" w:sz="0" w:space="0" w:color="auto"/>
        <w:left w:val="none" w:sz="0" w:space="0" w:color="auto"/>
        <w:bottom w:val="none" w:sz="0" w:space="0" w:color="auto"/>
        <w:right w:val="none" w:sz="0" w:space="0" w:color="auto"/>
      </w:divBdr>
    </w:div>
    <w:div w:id="1284386475">
      <w:bodyDiv w:val="1"/>
      <w:marLeft w:val="0"/>
      <w:marRight w:val="0"/>
      <w:marTop w:val="0"/>
      <w:marBottom w:val="0"/>
      <w:divBdr>
        <w:top w:val="none" w:sz="0" w:space="0" w:color="auto"/>
        <w:left w:val="none" w:sz="0" w:space="0" w:color="auto"/>
        <w:bottom w:val="none" w:sz="0" w:space="0" w:color="auto"/>
        <w:right w:val="none" w:sz="0" w:space="0" w:color="auto"/>
      </w:divBdr>
    </w:div>
    <w:div w:id="205681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Holland, Richard</DisplayName>
        <AccountId>39</AccountId>
        <AccountType/>
      </UserInfo>
      <UserInfo>
        <DisplayName>Davis, Rob</DisplayName>
        <AccountId>24</AccountId>
        <AccountType/>
      </UserInfo>
    </SharedWithUsers>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E575E-79F8-4BB1-B3FB-E1F8BF2B3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7E7510-005E-4A7E-87AB-78A0E27DA87A}">
  <ds:schemaRefs>
    <ds:schemaRef ds:uri="http://schemas.microsoft.com/sharepoint/v3/contenttype/forms"/>
  </ds:schemaRefs>
</ds:datastoreItem>
</file>

<file path=customXml/itemProps3.xml><?xml version="1.0" encoding="utf-8"?>
<ds:datastoreItem xmlns:ds="http://schemas.openxmlformats.org/officeDocument/2006/customXml" ds:itemID="{3AB5CCA9-7F79-4CEB-B90D-7BA221BA773E}">
  <ds:schemaRefs>
    <ds:schemaRef ds:uri="http://schemas.microsoft.com/office/2006/metadata/properties"/>
    <ds:schemaRef ds:uri="http://schemas.microsoft.com/office/infopath/2007/PartnerControls"/>
    <ds:schemaRef ds:uri="9a4cad7d-cde0-4c4b-9900-a6ca365b2969"/>
    <ds:schemaRef ds:uri="171a6d4e-846b-4045-8024-24f3590889ec"/>
  </ds:schemaRefs>
</ds:datastoreItem>
</file>

<file path=customXml/itemProps4.xml><?xml version="1.0" encoding="utf-8"?>
<ds:datastoreItem xmlns:ds="http://schemas.openxmlformats.org/officeDocument/2006/customXml" ds:itemID="{C2B3829A-5C93-4AF1-9B9D-E3D8CDCD9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 Richard</dc:creator>
  <cp:keywords/>
  <dc:description/>
  <cp:lastModifiedBy>Holland, Richard</cp:lastModifiedBy>
  <cp:revision>7</cp:revision>
  <cp:lastPrinted>2022-07-25T22:39:00Z</cp:lastPrinted>
  <dcterms:created xsi:type="dcterms:W3CDTF">2023-04-05T09:11:00Z</dcterms:created>
  <dcterms:modified xsi:type="dcterms:W3CDTF">2023-04-05T11:39:00Z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0x0101002AA54CDEF871A647AC44520C841F1B03</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Order">
    <vt:r8>14939800</vt:r8>
  </property>
</Properties>
</file>