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3A77" w14:textId="77777777" w:rsidR="000B0589" w:rsidRDefault="000B0589" w:rsidP="00BC2702">
      <w:pPr>
        <w:pStyle w:val="Conditions1"/>
        <w:numPr>
          <w:ilvl w:val="0"/>
          <w:numId w:val="0"/>
        </w:numPr>
      </w:pPr>
      <w:r>
        <w:rPr>
          <w:noProof/>
        </w:rPr>
        <w:drawing>
          <wp:inline distT="0" distB="0" distL="0" distR="0" wp14:anchorId="3C9DF8C4" wp14:editId="135D40A3">
            <wp:extent cx="3419475" cy="359623"/>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S logo (black) (A4 sizi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419475" cy="359623"/>
                    </a:xfrm>
                    <a:prstGeom prst="rect">
                      <a:avLst/>
                    </a:prstGeom>
                    <a:noFill/>
                    <a:ln>
                      <a:noFill/>
                    </a:ln>
                  </pic:spPr>
                </pic:pic>
              </a:graphicData>
            </a:graphic>
          </wp:inline>
        </w:drawing>
      </w:r>
    </w:p>
    <w:p w14:paraId="2D95B322" w14:textId="77777777" w:rsidR="000B0589" w:rsidRDefault="000B0589" w:rsidP="00A5760C"/>
    <w:p w14:paraId="6305F944" w14:textId="77777777" w:rsidR="000B0589" w:rsidRDefault="000B0589" w:rsidP="000B0589">
      <w:pPr>
        <w:spacing w:before="60" w:after="6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B0589" w:rsidRPr="005A0799" w14:paraId="4D53CB3D" w14:textId="77777777" w:rsidTr="00232B4D">
        <w:trPr>
          <w:cantSplit/>
          <w:trHeight w:val="23"/>
        </w:trPr>
        <w:tc>
          <w:tcPr>
            <w:tcW w:w="9356" w:type="dxa"/>
            <w:shd w:val="clear" w:color="auto" w:fill="auto"/>
          </w:tcPr>
          <w:p w14:paraId="77387E57" w14:textId="5D550E21" w:rsidR="000B0589" w:rsidRPr="00232B4D" w:rsidRDefault="00232B4D" w:rsidP="002E2646">
            <w:pPr>
              <w:spacing w:before="120"/>
              <w:ind w:left="-108" w:right="34"/>
              <w:rPr>
                <w:b/>
                <w:color w:val="000000"/>
                <w:sz w:val="40"/>
                <w:szCs w:val="40"/>
              </w:rPr>
            </w:pPr>
            <w:bookmarkStart w:id="0" w:name="bmkTable00"/>
            <w:bookmarkEnd w:id="0"/>
            <w:r>
              <w:rPr>
                <w:b/>
                <w:color w:val="000000"/>
                <w:sz w:val="40"/>
                <w:szCs w:val="40"/>
              </w:rPr>
              <w:t>Final Order Decision</w:t>
            </w:r>
          </w:p>
        </w:tc>
      </w:tr>
      <w:tr w:rsidR="000B0589" w:rsidRPr="000C3F13" w14:paraId="3CBE0DD0" w14:textId="77777777" w:rsidTr="00232B4D">
        <w:trPr>
          <w:cantSplit/>
          <w:trHeight w:val="23"/>
        </w:trPr>
        <w:tc>
          <w:tcPr>
            <w:tcW w:w="9356" w:type="dxa"/>
            <w:shd w:val="clear" w:color="auto" w:fill="auto"/>
            <w:vAlign w:val="center"/>
          </w:tcPr>
          <w:p w14:paraId="6115F5B9" w14:textId="02093BD4" w:rsidR="00232B4D" w:rsidRDefault="00003F7B" w:rsidP="00232B4D">
            <w:pPr>
              <w:spacing w:before="60"/>
              <w:ind w:left="-108" w:right="34"/>
              <w:rPr>
                <w:color w:val="000000"/>
                <w:szCs w:val="22"/>
              </w:rPr>
            </w:pPr>
            <w:r>
              <w:rPr>
                <w:color w:val="000000"/>
                <w:szCs w:val="22"/>
              </w:rPr>
              <w:t>Site visit made on 12 April 2022</w:t>
            </w:r>
          </w:p>
          <w:p w14:paraId="22A8B1E9" w14:textId="0AC9217A" w:rsidR="000B0589" w:rsidRPr="00232B4D" w:rsidRDefault="000B0589" w:rsidP="00232B4D">
            <w:pPr>
              <w:spacing w:before="60"/>
              <w:ind w:left="-108" w:right="34"/>
              <w:rPr>
                <w:color w:val="000000"/>
                <w:szCs w:val="22"/>
              </w:rPr>
            </w:pPr>
          </w:p>
        </w:tc>
      </w:tr>
      <w:tr w:rsidR="000B0589" w:rsidRPr="00361890" w14:paraId="36028E97" w14:textId="77777777" w:rsidTr="00232B4D">
        <w:trPr>
          <w:cantSplit/>
          <w:trHeight w:val="23"/>
        </w:trPr>
        <w:tc>
          <w:tcPr>
            <w:tcW w:w="9356" w:type="dxa"/>
            <w:shd w:val="clear" w:color="auto" w:fill="auto"/>
          </w:tcPr>
          <w:p w14:paraId="6224BA0E" w14:textId="6CDB2B3F" w:rsidR="000B0589" w:rsidRPr="00232B4D" w:rsidRDefault="00232B4D" w:rsidP="00232B4D">
            <w:pPr>
              <w:spacing w:before="180"/>
              <w:ind w:left="-108" w:right="34"/>
              <w:rPr>
                <w:b/>
                <w:color w:val="000000"/>
                <w:sz w:val="16"/>
                <w:szCs w:val="22"/>
              </w:rPr>
            </w:pPr>
            <w:r>
              <w:rPr>
                <w:b/>
                <w:color w:val="000000"/>
                <w:szCs w:val="22"/>
              </w:rPr>
              <w:t>by Alan Beckett BA MSc MIPROW</w:t>
            </w:r>
          </w:p>
        </w:tc>
      </w:tr>
      <w:tr w:rsidR="000B0589" w:rsidRPr="00361890" w14:paraId="79403FD9" w14:textId="77777777" w:rsidTr="00232B4D">
        <w:trPr>
          <w:cantSplit/>
          <w:trHeight w:val="23"/>
        </w:trPr>
        <w:tc>
          <w:tcPr>
            <w:tcW w:w="9356" w:type="dxa"/>
            <w:shd w:val="clear" w:color="auto" w:fill="auto"/>
          </w:tcPr>
          <w:p w14:paraId="1B251917" w14:textId="6EED88D4" w:rsidR="000B0589" w:rsidRPr="00232B4D" w:rsidRDefault="00232B4D" w:rsidP="002E2646">
            <w:pPr>
              <w:spacing w:before="120"/>
              <w:ind w:left="-108" w:right="34"/>
              <w:rPr>
                <w:b/>
                <w:color w:val="000000"/>
                <w:sz w:val="16"/>
                <w:szCs w:val="16"/>
              </w:rPr>
            </w:pPr>
            <w:r>
              <w:rPr>
                <w:b/>
                <w:color w:val="000000"/>
                <w:sz w:val="16"/>
                <w:szCs w:val="16"/>
              </w:rPr>
              <w:t>An Inspector appointed by the Secretary of State for Environment, Food and Rural Affairs</w:t>
            </w:r>
          </w:p>
        </w:tc>
      </w:tr>
      <w:tr w:rsidR="000B0589" w:rsidRPr="00A101CD" w14:paraId="5F0AB5DC" w14:textId="77777777" w:rsidTr="00232B4D">
        <w:trPr>
          <w:cantSplit/>
          <w:trHeight w:val="23"/>
        </w:trPr>
        <w:tc>
          <w:tcPr>
            <w:tcW w:w="9356" w:type="dxa"/>
            <w:shd w:val="clear" w:color="auto" w:fill="auto"/>
          </w:tcPr>
          <w:p w14:paraId="30DE6663" w14:textId="4A790679" w:rsidR="000B0589" w:rsidRPr="00A101CD" w:rsidRDefault="000B0589" w:rsidP="002E2646">
            <w:pPr>
              <w:spacing w:before="120"/>
              <w:ind w:left="-108" w:right="176"/>
              <w:rPr>
                <w:b/>
                <w:color w:val="000000"/>
                <w:sz w:val="16"/>
                <w:szCs w:val="16"/>
              </w:rPr>
            </w:pPr>
            <w:r w:rsidRPr="00A101CD">
              <w:rPr>
                <w:b/>
                <w:color w:val="000000"/>
                <w:sz w:val="16"/>
                <w:szCs w:val="16"/>
              </w:rPr>
              <w:t>Decision date:</w:t>
            </w:r>
            <w:r w:rsidR="006B29E8">
              <w:rPr>
                <w:b/>
                <w:color w:val="000000"/>
                <w:sz w:val="16"/>
                <w:szCs w:val="16"/>
              </w:rPr>
              <w:t xml:space="preserve"> 3 February 2023</w:t>
            </w:r>
          </w:p>
        </w:tc>
      </w:tr>
    </w:tbl>
    <w:p w14:paraId="3BB08B87" w14:textId="77777777" w:rsidR="00232B4D" w:rsidRDefault="00232B4D" w:rsidP="000B0589"/>
    <w:tbl>
      <w:tblPr>
        <w:tblW w:w="9520" w:type="dxa"/>
        <w:tblLayout w:type="fixed"/>
        <w:tblLook w:val="0000" w:firstRow="0" w:lastRow="0" w:firstColumn="0" w:lastColumn="0" w:noHBand="0" w:noVBand="0"/>
      </w:tblPr>
      <w:tblGrid>
        <w:gridCol w:w="9520"/>
      </w:tblGrid>
      <w:tr w:rsidR="00232B4D" w14:paraId="2FB062DA" w14:textId="77777777" w:rsidTr="009030B7">
        <w:tc>
          <w:tcPr>
            <w:tcW w:w="9520" w:type="dxa"/>
            <w:shd w:val="clear" w:color="auto" w:fill="auto"/>
          </w:tcPr>
          <w:p w14:paraId="4A1C031E" w14:textId="3F15F61F" w:rsidR="00232B4D" w:rsidRPr="00232B4D" w:rsidRDefault="00232B4D" w:rsidP="00232B4D">
            <w:pPr>
              <w:spacing w:after="60"/>
              <w:rPr>
                <w:b/>
                <w:color w:val="000000"/>
              </w:rPr>
            </w:pPr>
            <w:r>
              <w:rPr>
                <w:b/>
                <w:color w:val="000000"/>
              </w:rPr>
              <w:t xml:space="preserve">Order Ref: </w:t>
            </w:r>
            <w:r w:rsidR="00720793">
              <w:rPr>
                <w:b/>
                <w:color w:val="000000"/>
              </w:rPr>
              <w:t>ROW/</w:t>
            </w:r>
            <w:r w:rsidR="00003F7B">
              <w:rPr>
                <w:b/>
                <w:color w:val="000000"/>
              </w:rPr>
              <w:t>3248883</w:t>
            </w:r>
            <w:r w:rsidR="00792F2D">
              <w:rPr>
                <w:b/>
                <w:color w:val="000000"/>
              </w:rPr>
              <w:t>M</w:t>
            </w:r>
          </w:p>
        </w:tc>
      </w:tr>
      <w:tr w:rsidR="00232B4D" w14:paraId="3408BE23" w14:textId="77777777" w:rsidTr="009030B7">
        <w:tc>
          <w:tcPr>
            <w:tcW w:w="9520" w:type="dxa"/>
            <w:shd w:val="clear" w:color="auto" w:fill="auto"/>
          </w:tcPr>
          <w:p w14:paraId="66D30BAB" w14:textId="77777777" w:rsidR="00232B4D" w:rsidRDefault="00232B4D" w:rsidP="00232B4D">
            <w:pPr>
              <w:pStyle w:val="TBullet"/>
            </w:pPr>
            <w:r>
              <w:t xml:space="preserve">This Order is made under Section 53 (2) (b) of the Wildlife and Countryside Act 1981 (the 1981 Act) and is known as </w:t>
            </w:r>
            <w:r w:rsidR="00184BDE">
              <w:t>the Nottinghamshire County Council (East Stoke Footpath No. 7</w:t>
            </w:r>
            <w:r w:rsidR="00F6739E">
              <w:t xml:space="preserve"> and </w:t>
            </w:r>
            <w:proofErr w:type="spellStart"/>
            <w:r w:rsidR="00F6739E">
              <w:t>Elston</w:t>
            </w:r>
            <w:proofErr w:type="spellEnd"/>
            <w:r w:rsidR="00F6739E">
              <w:t xml:space="preserve"> Footpaths No.2 </w:t>
            </w:r>
            <w:r w:rsidR="007C349C">
              <w:t>13-17) Modification Order 2015.</w:t>
            </w:r>
          </w:p>
          <w:p w14:paraId="0F4F874E" w14:textId="77777777" w:rsidR="007C349C" w:rsidRDefault="0022509D" w:rsidP="00232B4D">
            <w:pPr>
              <w:pStyle w:val="TBullet"/>
            </w:pPr>
            <w:r>
              <w:t xml:space="preserve">Nottinghamshire County Council submitted the Order </w:t>
            </w:r>
            <w:r w:rsidR="00D5711E">
              <w:t>to the Secretary</w:t>
            </w:r>
            <w:r w:rsidR="00137D83">
              <w:t xml:space="preserve"> of State for Environment, Food and Rural Affairs </w:t>
            </w:r>
            <w:r w:rsidR="008F78D8">
              <w:t>for determination.</w:t>
            </w:r>
          </w:p>
          <w:p w14:paraId="53851879" w14:textId="7643ED95" w:rsidR="008F78D8" w:rsidRDefault="008F78D8" w:rsidP="00232B4D">
            <w:pPr>
              <w:pStyle w:val="TBullet"/>
            </w:pPr>
            <w:r>
              <w:t xml:space="preserve">The Order is dated 17 April 2015. </w:t>
            </w:r>
            <w:r w:rsidR="0048362D">
              <w:t xml:space="preserve">The Order was the subject of an interim decision dated </w:t>
            </w:r>
            <w:r w:rsidR="007A59D8">
              <w:t>30 May 2022</w:t>
            </w:r>
            <w:r w:rsidR="009C2D27">
              <w:t xml:space="preserve"> in which I proposed to confirm the </w:t>
            </w:r>
            <w:r w:rsidR="00C63E4A">
              <w:t>O</w:t>
            </w:r>
            <w:r w:rsidR="009C2D27">
              <w:t xml:space="preserve">rder </w:t>
            </w:r>
            <w:r w:rsidR="004A0458">
              <w:t>subject to modifications which required advertisement</w:t>
            </w:r>
            <w:r w:rsidR="009030B7">
              <w:t>.</w:t>
            </w:r>
          </w:p>
        </w:tc>
      </w:tr>
      <w:tr w:rsidR="00232B4D" w14:paraId="573AB7B1" w14:textId="77777777" w:rsidTr="009030B7">
        <w:tc>
          <w:tcPr>
            <w:tcW w:w="9520" w:type="dxa"/>
            <w:shd w:val="clear" w:color="auto" w:fill="auto"/>
          </w:tcPr>
          <w:p w14:paraId="5696189A" w14:textId="69F614CD" w:rsidR="00232B4D" w:rsidRDefault="00232B4D" w:rsidP="009030B7">
            <w:pPr>
              <w:pStyle w:val="TBullet"/>
              <w:numPr>
                <w:ilvl w:val="0"/>
                <w:numId w:val="0"/>
              </w:numPr>
            </w:pPr>
          </w:p>
        </w:tc>
      </w:tr>
      <w:tr w:rsidR="00232B4D" w14:paraId="15B2AEFE" w14:textId="77777777" w:rsidTr="009030B7">
        <w:tc>
          <w:tcPr>
            <w:tcW w:w="9520" w:type="dxa"/>
            <w:shd w:val="clear" w:color="auto" w:fill="auto"/>
          </w:tcPr>
          <w:p w14:paraId="00C160FE" w14:textId="4BF1CC70" w:rsidR="00232B4D" w:rsidRPr="00232B4D" w:rsidRDefault="00232B4D" w:rsidP="00232B4D">
            <w:pPr>
              <w:spacing w:before="60"/>
              <w:rPr>
                <w:b/>
                <w:color w:val="000000"/>
              </w:rPr>
            </w:pPr>
            <w:r>
              <w:rPr>
                <w:b/>
                <w:color w:val="000000"/>
              </w:rPr>
              <w:t>Summary of Decision:</w:t>
            </w:r>
            <w:r w:rsidR="00046F2D">
              <w:rPr>
                <w:b/>
                <w:color w:val="000000"/>
              </w:rPr>
              <w:t xml:space="preserve"> The Order is confirmed subject to the modifications set out in the Formal Decision.</w:t>
            </w:r>
          </w:p>
        </w:tc>
      </w:tr>
      <w:tr w:rsidR="00232B4D" w14:paraId="108504FC" w14:textId="77777777" w:rsidTr="009030B7">
        <w:tc>
          <w:tcPr>
            <w:tcW w:w="9520" w:type="dxa"/>
            <w:tcBorders>
              <w:bottom w:val="single" w:sz="6" w:space="0" w:color="000000"/>
            </w:tcBorders>
            <w:shd w:val="clear" w:color="auto" w:fill="auto"/>
          </w:tcPr>
          <w:p w14:paraId="3A48A8EB" w14:textId="77777777" w:rsidR="00232B4D" w:rsidRPr="00232B4D" w:rsidRDefault="00232B4D" w:rsidP="00232B4D">
            <w:pPr>
              <w:spacing w:before="60"/>
              <w:rPr>
                <w:b/>
                <w:color w:val="000000"/>
                <w:sz w:val="2"/>
              </w:rPr>
            </w:pPr>
            <w:bookmarkStart w:id="1" w:name="bmkReturn"/>
            <w:bookmarkEnd w:id="1"/>
          </w:p>
        </w:tc>
      </w:tr>
    </w:tbl>
    <w:p w14:paraId="36495827" w14:textId="03BEA2ED" w:rsidR="00232B4D" w:rsidRDefault="00232B4D" w:rsidP="00232B4D">
      <w:pPr>
        <w:pStyle w:val="Heading6blackfont"/>
      </w:pPr>
      <w:r>
        <w:t>Procedural Matters</w:t>
      </w:r>
    </w:p>
    <w:p w14:paraId="2E8B57EC" w14:textId="137CC1BA" w:rsidR="00C21632" w:rsidRDefault="00C21632" w:rsidP="00C21632">
      <w:pPr>
        <w:pStyle w:val="Style1"/>
      </w:pPr>
      <w:r>
        <w:t>The effect of the Order, if confirmed with the modification that I previously proposed</w:t>
      </w:r>
      <w:r w:rsidR="00A5449E">
        <w:t>,</w:t>
      </w:r>
      <w:r>
        <w:t xml:space="preserve"> would be to </w:t>
      </w:r>
      <w:r w:rsidR="00B03EA0">
        <w:t xml:space="preserve">modify the Definitive Map and Statement </w:t>
      </w:r>
      <w:r w:rsidR="00290AF8">
        <w:t xml:space="preserve">for the area by adding six </w:t>
      </w:r>
      <w:r w:rsidR="00EB4EF2">
        <w:t>public footpaths</w:t>
      </w:r>
      <w:r w:rsidR="00392686">
        <w:t xml:space="preserve"> (</w:t>
      </w:r>
      <w:proofErr w:type="spellStart"/>
      <w:r w:rsidR="00392686">
        <w:t>Elston</w:t>
      </w:r>
      <w:proofErr w:type="spellEnd"/>
      <w:r w:rsidR="00392686">
        <w:t xml:space="preserve"> F</w:t>
      </w:r>
      <w:r w:rsidR="009B7050">
        <w:t>P</w:t>
      </w:r>
      <w:r w:rsidR="00392686">
        <w:t xml:space="preserve"> 7 and East Stoke </w:t>
      </w:r>
      <w:r w:rsidR="00DF21EB">
        <w:t>F</w:t>
      </w:r>
      <w:r w:rsidR="009B7050">
        <w:t>Ps</w:t>
      </w:r>
      <w:r w:rsidR="00DF21EB">
        <w:t xml:space="preserve"> 13-17),</w:t>
      </w:r>
      <w:r w:rsidR="00EB4EF2">
        <w:t xml:space="preserve"> with </w:t>
      </w:r>
      <w:r w:rsidR="001E49C2">
        <w:t xml:space="preserve">the western end of </w:t>
      </w:r>
      <w:r w:rsidR="009B7050">
        <w:t xml:space="preserve">East Stoke FP </w:t>
      </w:r>
      <w:r w:rsidR="001E49C2">
        <w:t>16 being modified to reflect the alignment of th</w:t>
      </w:r>
      <w:r w:rsidR="009B7050">
        <w:t>e</w:t>
      </w:r>
      <w:r w:rsidR="001E49C2">
        <w:t xml:space="preserve"> footpath set out by the </w:t>
      </w:r>
      <w:proofErr w:type="spellStart"/>
      <w:r w:rsidR="001E49C2">
        <w:t>Inclosure</w:t>
      </w:r>
      <w:proofErr w:type="spellEnd"/>
      <w:r w:rsidR="001E49C2">
        <w:t xml:space="preserve"> Commissioners </w:t>
      </w:r>
      <w:r w:rsidR="00AD1DD4">
        <w:t xml:space="preserve">in the East Stoke and </w:t>
      </w:r>
      <w:proofErr w:type="spellStart"/>
      <w:r w:rsidR="00AD1DD4">
        <w:t>Elston</w:t>
      </w:r>
      <w:proofErr w:type="spellEnd"/>
      <w:r w:rsidR="00AD1DD4">
        <w:t xml:space="preserve"> </w:t>
      </w:r>
      <w:proofErr w:type="spellStart"/>
      <w:r w:rsidR="0018274E">
        <w:t>Inclosure</w:t>
      </w:r>
      <w:proofErr w:type="spellEnd"/>
      <w:r w:rsidR="0018274E">
        <w:t xml:space="preserve"> </w:t>
      </w:r>
      <w:r w:rsidR="009B7050">
        <w:t>A</w:t>
      </w:r>
      <w:r w:rsidR="0018274E">
        <w:t>ward 1801.</w:t>
      </w:r>
    </w:p>
    <w:p w14:paraId="32B8CB62" w14:textId="29AC5300" w:rsidR="00C21632" w:rsidRDefault="00C21632" w:rsidP="00C21632">
      <w:pPr>
        <w:pStyle w:val="Style1"/>
      </w:pPr>
      <w:r>
        <w:t xml:space="preserve">In my interim decision dated </w:t>
      </w:r>
      <w:r w:rsidR="001E27C7">
        <w:t>30 May 2022</w:t>
      </w:r>
      <w:r>
        <w:t>, I proposed to confirm the Order subject to the modification described in paragraph 1 above. As the modification proposed in my interim decision</w:t>
      </w:r>
      <w:r>
        <w:rPr>
          <w:rFonts w:cs="Arial"/>
          <w:szCs w:val="22"/>
          <w:shd w:val="clear" w:color="auto" w:fill="FFFFFF"/>
        </w:rPr>
        <w:t xml:space="preserve"> would affect land not affected by the Order as submitted</w:t>
      </w:r>
      <w:r w:rsidR="006F0EC3">
        <w:rPr>
          <w:rFonts w:cs="Arial"/>
          <w:szCs w:val="22"/>
          <w:shd w:val="clear" w:color="auto" w:fill="FFFFFF"/>
        </w:rPr>
        <w:t xml:space="preserve"> and would not show </w:t>
      </w:r>
      <w:r w:rsidR="00D44FDB">
        <w:rPr>
          <w:rFonts w:cs="Arial"/>
          <w:szCs w:val="22"/>
          <w:shd w:val="clear" w:color="auto" w:fill="FFFFFF"/>
        </w:rPr>
        <w:t>a way shown in the Order as drafted</w:t>
      </w:r>
      <w:r>
        <w:t>, I was required by virtue of Paragraph 8</w:t>
      </w:r>
      <w:r w:rsidR="00D44FDB">
        <w:t xml:space="preserve"> </w:t>
      </w:r>
      <w:r>
        <w:t>(2) of Schedule 15 to the 1981 Act to give notice of my proposal to modify the Order and to give an opportunity for objections and representations to be made to the proposed modifications.</w:t>
      </w:r>
    </w:p>
    <w:p w14:paraId="765F2F7D" w14:textId="73808B21" w:rsidR="00C21632" w:rsidRDefault="00595EE7" w:rsidP="00C21632">
      <w:pPr>
        <w:pStyle w:val="Style1"/>
      </w:pPr>
      <w:r>
        <w:t>Three representations</w:t>
      </w:r>
      <w:r w:rsidR="00C21632">
        <w:t xml:space="preserve"> were received following advertisement of the notice and deposit of the associated documents relating to the proposed modifications.</w:t>
      </w:r>
      <w:r w:rsidR="00F53CAD">
        <w:t xml:space="preserve"> </w:t>
      </w:r>
      <w:r w:rsidR="00A33CE7">
        <w:t xml:space="preserve">Two of those representations supported </w:t>
      </w:r>
      <w:r w:rsidR="00C83224">
        <w:t>my proposed modifications; the third</w:t>
      </w:r>
      <w:r w:rsidR="00A60768">
        <w:t xml:space="preserve"> </w:t>
      </w:r>
      <w:r w:rsidR="00C83224">
        <w:t xml:space="preserve">stated that there was </w:t>
      </w:r>
      <w:r w:rsidR="00841344">
        <w:t>no objection to</w:t>
      </w:r>
      <w:r w:rsidR="00D835FB">
        <w:t xml:space="preserve"> my</w:t>
      </w:r>
      <w:r w:rsidR="00841344">
        <w:t xml:space="preserve"> proposed modifications.</w:t>
      </w:r>
    </w:p>
    <w:p w14:paraId="3CADB3CA" w14:textId="77777777" w:rsidR="00C21632" w:rsidRDefault="00C21632" w:rsidP="00C21632">
      <w:pPr>
        <w:pStyle w:val="Heading6"/>
      </w:pPr>
      <w:r>
        <w:t>Conclusions</w:t>
      </w:r>
    </w:p>
    <w:p w14:paraId="6ED71D14" w14:textId="20B02997" w:rsidR="00C21632" w:rsidRDefault="00C21632" w:rsidP="00C21632">
      <w:pPr>
        <w:pStyle w:val="Style1"/>
      </w:pPr>
      <w:r>
        <w:t xml:space="preserve">Bearing in mind the above, I conclude that the Order should be confirmed subject to the modifications set out in paragraph </w:t>
      </w:r>
      <w:r w:rsidR="00A46E7E">
        <w:t>50</w:t>
      </w:r>
      <w:r>
        <w:t xml:space="preserve"> of my interim decision dated </w:t>
      </w:r>
      <w:r w:rsidR="00A46E7E">
        <w:t>30 May 2022</w:t>
      </w:r>
      <w:r>
        <w:t xml:space="preserve">. </w:t>
      </w:r>
    </w:p>
    <w:p w14:paraId="4D837A28" w14:textId="77777777" w:rsidR="00C21632" w:rsidRDefault="00C21632" w:rsidP="00C21632">
      <w:pPr>
        <w:pStyle w:val="Heading6"/>
      </w:pPr>
      <w:r>
        <w:lastRenderedPageBreak/>
        <w:t>Formal Decision</w:t>
      </w:r>
    </w:p>
    <w:p w14:paraId="47F22DF7" w14:textId="5B272D1B" w:rsidR="00C21632" w:rsidRDefault="00C21632" w:rsidP="00C21632">
      <w:pPr>
        <w:pStyle w:val="Style1"/>
      </w:pPr>
      <w:r>
        <w:t>I confirm the Order subject to the following modification</w:t>
      </w:r>
      <w:r w:rsidR="00AF0CA2">
        <w:t>s</w:t>
      </w:r>
      <w:r>
        <w:t>:</w:t>
      </w:r>
    </w:p>
    <w:p w14:paraId="118E85B6" w14:textId="77777777" w:rsidR="000E6DD9" w:rsidRDefault="000E6DD9" w:rsidP="000E6DD9">
      <w:pPr>
        <w:pStyle w:val="Style1"/>
        <w:numPr>
          <w:ilvl w:val="0"/>
          <w:numId w:val="0"/>
        </w:numPr>
        <w:ind w:left="431"/>
      </w:pPr>
      <w:r>
        <w:t xml:space="preserve">in the Schedule, Part I, in the entry for </w:t>
      </w:r>
      <w:proofErr w:type="spellStart"/>
      <w:r>
        <w:t>Elston</w:t>
      </w:r>
      <w:proofErr w:type="spellEnd"/>
      <w:r>
        <w:t xml:space="preserve"> Footpath 16: delete the grid reference ‘76104778’ and insert ‘76104767</w:t>
      </w:r>
      <w:proofErr w:type="gramStart"/>
      <w:r>
        <w:t>’;</w:t>
      </w:r>
      <w:proofErr w:type="gramEnd"/>
    </w:p>
    <w:p w14:paraId="23AC4773" w14:textId="77777777" w:rsidR="000E6DD9" w:rsidRDefault="000E6DD9" w:rsidP="000E6DD9">
      <w:pPr>
        <w:pStyle w:val="Style1"/>
        <w:numPr>
          <w:ilvl w:val="0"/>
          <w:numId w:val="0"/>
        </w:numPr>
        <w:ind w:left="431"/>
      </w:pPr>
      <w:r>
        <w:t xml:space="preserve">in the Schedule, Part II, in the entry for </w:t>
      </w:r>
      <w:proofErr w:type="spellStart"/>
      <w:r>
        <w:t>Elston</w:t>
      </w:r>
      <w:proofErr w:type="spellEnd"/>
      <w:r>
        <w:t xml:space="preserve"> Footpath 16: delete the grid reference ‘76104778’ and insert ‘76104767</w:t>
      </w:r>
      <w:proofErr w:type="gramStart"/>
      <w:r>
        <w:t>’;</w:t>
      </w:r>
      <w:proofErr w:type="gramEnd"/>
    </w:p>
    <w:p w14:paraId="233DC053" w14:textId="77777777" w:rsidR="000E6DD9" w:rsidRDefault="000E6DD9" w:rsidP="000E6DD9">
      <w:pPr>
        <w:pStyle w:val="Style1"/>
        <w:numPr>
          <w:ilvl w:val="0"/>
          <w:numId w:val="0"/>
        </w:numPr>
        <w:ind w:left="431"/>
      </w:pPr>
      <w:r>
        <w:t xml:space="preserve">in the Order map, amend the line to be recorded as </w:t>
      </w:r>
      <w:proofErr w:type="spellStart"/>
      <w:r>
        <w:t>Elston</w:t>
      </w:r>
      <w:proofErr w:type="spellEnd"/>
      <w:r>
        <w:t xml:space="preserve"> Footpath 16 to show it commencing at a junction with Mill Road north of the property known as Kindersley and running in a generally easterly direction.</w:t>
      </w:r>
    </w:p>
    <w:p w14:paraId="437D073C" w14:textId="49107415" w:rsidR="00C21632" w:rsidRPr="00792F2D" w:rsidRDefault="00792F2D" w:rsidP="00792F2D">
      <w:pPr>
        <w:pStyle w:val="Style1"/>
        <w:numPr>
          <w:ilvl w:val="0"/>
          <w:numId w:val="0"/>
        </w:numPr>
        <w:ind w:left="431" w:hanging="431"/>
        <w:rPr>
          <w:rFonts w:ascii="Monotype Corsiva" w:hAnsi="Monotype Corsiva"/>
          <w:sz w:val="36"/>
          <w:szCs w:val="36"/>
        </w:rPr>
      </w:pPr>
      <w:r w:rsidRPr="00792F2D">
        <w:rPr>
          <w:rFonts w:ascii="Monotype Corsiva" w:hAnsi="Monotype Corsiva"/>
          <w:sz w:val="36"/>
          <w:szCs w:val="36"/>
        </w:rPr>
        <w:t>Alan Beckett</w:t>
      </w:r>
    </w:p>
    <w:p w14:paraId="5CEED134" w14:textId="3A616F3E" w:rsidR="00355FCC" w:rsidRDefault="00792F2D" w:rsidP="00792F2D">
      <w:pPr>
        <w:pStyle w:val="Style1"/>
        <w:numPr>
          <w:ilvl w:val="0"/>
          <w:numId w:val="0"/>
        </w:numPr>
        <w:ind w:left="431" w:hanging="431"/>
      </w:pPr>
      <w:r>
        <w:t>Inspector</w:t>
      </w:r>
    </w:p>
    <w:p w14:paraId="46F57C75" w14:textId="52B473A9" w:rsidR="006B29E8" w:rsidRDefault="006B29E8">
      <w:pPr>
        <w:rPr>
          <w:color w:val="000000"/>
          <w:kern w:val="28"/>
        </w:rPr>
      </w:pPr>
      <w:r>
        <w:br w:type="page"/>
      </w:r>
    </w:p>
    <w:p w14:paraId="6FC60E75" w14:textId="1775ACC9" w:rsidR="006B29E8" w:rsidRDefault="006B29E8" w:rsidP="00792F2D">
      <w:pPr>
        <w:pStyle w:val="Style1"/>
        <w:numPr>
          <w:ilvl w:val="0"/>
          <w:numId w:val="0"/>
        </w:numPr>
        <w:ind w:left="431" w:hanging="431"/>
      </w:pPr>
      <w:r>
        <w:rPr>
          <w:noProof/>
        </w:rPr>
        <w:lastRenderedPageBreak/>
        <w:drawing>
          <wp:inline distT="0" distB="0" distL="0" distR="0" wp14:anchorId="67C4949B" wp14:editId="032EBE67">
            <wp:extent cx="5908040" cy="83559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8040" cy="8355965"/>
                    </a:xfrm>
                    <a:prstGeom prst="rect">
                      <a:avLst/>
                    </a:prstGeom>
                    <a:noFill/>
                    <a:ln>
                      <a:noFill/>
                    </a:ln>
                  </pic:spPr>
                </pic:pic>
              </a:graphicData>
            </a:graphic>
          </wp:inline>
        </w:drawing>
      </w:r>
    </w:p>
    <w:sectPr w:rsidR="006B29E8" w:rsidSect="00E674DD">
      <w:headerReference w:type="default" r:id="rId13"/>
      <w:footerReference w:type="even" r:id="rId14"/>
      <w:footerReference w:type="default" r:id="rId15"/>
      <w:headerReference w:type="first" r:id="rId16"/>
      <w:footerReference w:type="first" r:id="rId17"/>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00A4D" w14:textId="77777777" w:rsidR="002768F7" w:rsidRDefault="002768F7" w:rsidP="00F62916">
      <w:r>
        <w:separator/>
      </w:r>
    </w:p>
  </w:endnote>
  <w:endnote w:type="continuationSeparator" w:id="0">
    <w:p w14:paraId="6736C812" w14:textId="77777777" w:rsidR="002768F7" w:rsidRDefault="002768F7"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084C" w14:textId="77777777" w:rsidR="00366F95" w:rsidRDefault="00366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F3F39" w14:textId="77777777" w:rsidR="00366F95" w:rsidRDefault="00366F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A258E" w14:textId="77777777" w:rsidR="00366F95" w:rsidRDefault="00366F95">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28D31E9A" wp14:editId="4649B583">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F0104"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479F94AC" w14:textId="77777777" w:rsidR="00366F95" w:rsidRPr="00E45340" w:rsidRDefault="0094024C" w:rsidP="00E45340">
    <w:pPr>
      <w:pStyle w:val="Footer"/>
      <w:ind w:right="-52"/>
      <w:rPr>
        <w:sz w:val="16"/>
        <w:szCs w:val="16"/>
      </w:rPr>
    </w:pPr>
    <w:hyperlink r:id="rId1" w:history="1">
      <w:r w:rsidR="004F274A" w:rsidRPr="00026922">
        <w:rPr>
          <w:rStyle w:val="Hyperlink"/>
          <w:sz w:val="16"/>
          <w:szCs w:val="16"/>
        </w:rPr>
        <w:t>https://www.gov.uk/planning-inspectorate</w:t>
      </w:r>
    </w:hyperlink>
    <w:r w:rsidR="00E45340">
      <w:rPr>
        <w:sz w:val="16"/>
        <w:szCs w:val="16"/>
      </w:rPr>
      <w:t xml:space="preserve">                          </w:t>
    </w:r>
    <w:r w:rsidR="00366F95">
      <w:rPr>
        <w:rStyle w:val="PageNumber"/>
      </w:rPr>
      <w:fldChar w:fldCharType="begin"/>
    </w:r>
    <w:r w:rsidR="00366F95">
      <w:rPr>
        <w:rStyle w:val="PageNumber"/>
      </w:rPr>
      <w:instrText xml:space="preserve"> PAGE </w:instrText>
    </w:r>
    <w:r w:rsidR="00366F95">
      <w:rPr>
        <w:rStyle w:val="PageNumber"/>
      </w:rPr>
      <w:fldChar w:fldCharType="separate"/>
    </w:r>
    <w:r w:rsidR="007A06BE">
      <w:rPr>
        <w:rStyle w:val="PageNumber"/>
        <w:noProof/>
      </w:rPr>
      <w:t>2</w:t>
    </w:r>
    <w:r w:rsidR="00366F95">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F1C1" w14:textId="77777777" w:rsidR="00366F95" w:rsidRDefault="00366F95" w:rsidP="00232B4D">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14C54BF1" wp14:editId="6FFF1EDC">
              <wp:simplePos x="0" y="0"/>
              <wp:positionH relativeFrom="column">
                <wp:posOffset>-2540</wp:posOffset>
              </wp:positionH>
              <wp:positionV relativeFrom="paragraph">
                <wp:posOffset>121285</wp:posOffset>
              </wp:positionV>
              <wp:extent cx="59436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A4E34"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0AB0671D" w14:textId="77777777" w:rsidR="00366F95" w:rsidRPr="00451EE4" w:rsidRDefault="0094024C">
    <w:pPr>
      <w:pStyle w:val="Footer"/>
      <w:ind w:right="-52"/>
      <w:rPr>
        <w:sz w:val="16"/>
        <w:szCs w:val="16"/>
      </w:rPr>
    </w:pPr>
    <w:hyperlink r:id="rId1" w:history="1">
      <w:r w:rsidR="004F274A" w:rsidRPr="00026922">
        <w:rPr>
          <w:rStyle w:val="Hyperlink"/>
          <w:sz w:val="16"/>
          <w:szCs w:val="16"/>
        </w:rPr>
        <w:t>https://www.gov.uk/planning-inspectorate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193AE" w14:textId="77777777" w:rsidR="002768F7" w:rsidRDefault="002768F7" w:rsidP="00F62916">
      <w:r>
        <w:separator/>
      </w:r>
    </w:p>
  </w:footnote>
  <w:footnote w:type="continuationSeparator" w:id="0">
    <w:p w14:paraId="2100359B" w14:textId="77777777" w:rsidR="002768F7" w:rsidRDefault="002768F7"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66F95" w14:paraId="467A6824" w14:textId="77777777">
      <w:tc>
        <w:tcPr>
          <w:tcW w:w="9520" w:type="dxa"/>
        </w:tcPr>
        <w:p w14:paraId="64525B03" w14:textId="05F855CA" w:rsidR="00366F95" w:rsidRDefault="00232B4D">
          <w:pPr>
            <w:pStyle w:val="Footer"/>
          </w:pPr>
          <w:r>
            <w:t xml:space="preserve">Order Decision </w:t>
          </w:r>
          <w:r w:rsidR="00792F2D">
            <w:t>ROW/</w:t>
          </w:r>
          <w:r w:rsidR="00EF0973">
            <w:t>324</w:t>
          </w:r>
          <w:r w:rsidR="003B2AE5">
            <w:t>8883M</w:t>
          </w:r>
        </w:p>
      </w:tc>
    </w:tr>
  </w:tbl>
  <w:p w14:paraId="60FA160D" w14:textId="77777777" w:rsidR="00366F95" w:rsidRDefault="00366F95" w:rsidP="00087477">
    <w:pPr>
      <w:pStyle w:val="Footer"/>
      <w:spacing w:after="180"/>
    </w:pPr>
    <w:r>
      <w:rPr>
        <w:noProof/>
      </w:rPr>
      <mc:AlternateContent>
        <mc:Choice Requires="wps">
          <w:drawing>
            <wp:anchor distT="0" distB="0" distL="114300" distR="114300" simplePos="0" relativeHeight="251657728" behindDoc="0" locked="0" layoutInCell="1" allowOverlap="1" wp14:anchorId="12B9C0EA" wp14:editId="7B2A823B">
              <wp:simplePos x="0" y="0"/>
              <wp:positionH relativeFrom="column">
                <wp:posOffset>0</wp:posOffset>
              </wp:positionH>
              <wp:positionV relativeFrom="paragraph">
                <wp:posOffset>114300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7D043"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662D" w14:textId="77777777" w:rsidR="00366F95" w:rsidRDefault="00366F95">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7700615"/>
    <w:multiLevelType w:val="multilevel"/>
    <w:tmpl w:val="A22611FC"/>
    <w:numStyleLink w:val="ConditionsList"/>
  </w:abstractNum>
  <w:abstractNum w:abstractNumId="2" w15:restartNumberingAfterBreak="0">
    <w:nsid w:val="10497561"/>
    <w:multiLevelType w:val="multilevel"/>
    <w:tmpl w:val="65B42758"/>
    <w:styleLink w:val="nListiList"/>
    <w:lvl w:ilvl="0">
      <w:start w:val="1"/>
      <w:numFmt w:val="lowerRoman"/>
      <w:lvlText w:val="%1)"/>
      <w:lvlJc w:val="left"/>
      <w:pPr>
        <w:tabs>
          <w:tab w:val="num" w:pos="107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pStyle w:val="Nlisti"/>
      <w:lvlText w:val="%3)"/>
      <w:lvlJc w:val="left"/>
      <w:pPr>
        <w:tabs>
          <w:tab w:val="num" w:pos="179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797"/>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17"/>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38"/>
        </w:tabs>
        <w:ind w:left="3240" w:hanging="360"/>
      </w:pPr>
      <w:rPr>
        <w:rFonts w:hint="default"/>
      </w:rPr>
    </w:lvl>
  </w:abstractNum>
  <w:abstractNum w:abstractNumId="3" w15:restartNumberingAfterBreak="0">
    <w:nsid w:val="1BD14CD6"/>
    <w:multiLevelType w:val="hybridMultilevel"/>
    <w:tmpl w:val="7280079A"/>
    <w:lvl w:ilvl="0" w:tplc="12F232B4">
      <w:start w:val="1"/>
      <w:numFmt w:val="lowerLetter"/>
      <w:lvlText w:val="%1)"/>
      <w:lvlJc w:val="left"/>
      <w:pPr>
        <w:ind w:left="2336" w:hanging="360"/>
      </w:pPr>
    </w:lvl>
    <w:lvl w:ilvl="1" w:tplc="08090019" w:tentative="1">
      <w:start w:val="1"/>
      <w:numFmt w:val="lowerLetter"/>
      <w:lvlText w:val="%2."/>
      <w:lvlJc w:val="left"/>
      <w:pPr>
        <w:ind w:left="3056" w:hanging="360"/>
      </w:pPr>
    </w:lvl>
    <w:lvl w:ilvl="2" w:tplc="0809001B" w:tentative="1">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4" w15:restartNumberingAfterBreak="0">
    <w:nsid w:val="209A62F5"/>
    <w:multiLevelType w:val="hybridMultilevel"/>
    <w:tmpl w:val="25DE3A94"/>
    <w:lvl w:ilvl="0" w:tplc="3286AFD0">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5" w15:restartNumberingAfterBreak="0">
    <w:nsid w:val="284238AD"/>
    <w:multiLevelType w:val="multilevel"/>
    <w:tmpl w:val="A22611FC"/>
    <w:numStyleLink w:val="ConditionsList"/>
  </w:abstractNum>
  <w:abstractNum w:abstractNumId="6" w15:restartNumberingAfterBreak="0">
    <w:nsid w:val="29461538"/>
    <w:multiLevelType w:val="multilevel"/>
    <w:tmpl w:val="A1DC0ECC"/>
    <w:styleLink w:val="nListaList"/>
    <w:lvl w:ilvl="0">
      <w:start w:val="1"/>
      <w:numFmt w:val="decimal"/>
      <w:pStyle w:val="Table"/>
      <w:lvlText w:val="%1."/>
      <w:lvlJc w:val="left"/>
      <w:pPr>
        <w:tabs>
          <w:tab w:val="num" w:pos="720"/>
        </w:tabs>
        <w:ind w:left="425" w:hanging="425"/>
      </w:pPr>
      <w:rPr>
        <w:rFonts w:hint="default"/>
      </w:rPr>
    </w:lvl>
    <w:lvl w:ilvl="1">
      <w:start w:val="1"/>
      <w:numFmt w:val="lowerLetter"/>
      <w:pStyle w:val="Nlista"/>
      <w:lvlText w:val="(%2)"/>
      <w:lvlJc w:val="right"/>
      <w:pPr>
        <w:tabs>
          <w:tab w:val="num" w:pos="851"/>
        </w:tabs>
        <w:ind w:left="851" w:hanging="142"/>
      </w:pPr>
      <w:rPr>
        <w:rFonts w:hint="default"/>
      </w:rPr>
    </w:lvl>
    <w:lvl w:ilvl="2">
      <w:start w:val="1"/>
      <w:numFmt w:val="lowerRoman"/>
      <w:lvlText w:val="(%3)"/>
      <w:lvlJc w:val="right"/>
      <w:pPr>
        <w:tabs>
          <w:tab w:val="num" w:pos="1134"/>
        </w:tabs>
        <w:ind w:left="1134" w:hanging="113"/>
      </w:pPr>
      <w:rPr>
        <w:rFonts w:hint="default"/>
      </w:rPr>
    </w:lvl>
    <w:lvl w:ilvl="3">
      <w:start w:val="1"/>
      <w:numFmt w:val="lowerRoman"/>
      <w:lvlText w:val="%4"/>
      <w:lvlJc w:val="left"/>
      <w:pPr>
        <w:tabs>
          <w:tab w:val="num" w:pos="1361"/>
        </w:tabs>
        <w:ind w:left="1361" w:hanging="114"/>
      </w:pPr>
      <w:rPr>
        <w:rFonts w:hint="default"/>
      </w:rPr>
    </w:lvl>
    <w:lvl w:ilvl="4">
      <w:start w:val="1"/>
      <w:numFmt w:val="none"/>
      <w:lvlText w:val=""/>
      <w:lvlJc w:val="left"/>
      <w:pPr>
        <w:tabs>
          <w:tab w:val="num" w:pos="1797"/>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17"/>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38"/>
        </w:tabs>
        <w:ind w:left="3240" w:hanging="360"/>
      </w:pPr>
      <w:rPr>
        <w:rFonts w:hint="default"/>
      </w:rPr>
    </w:lvl>
  </w:abstractNum>
  <w:abstractNum w:abstractNumId="7" w15:restartNumberingAfterBreak="0">
    <w:nsid w:val="297D571E"/>
    <w:multiLevelType w:val="multilevel"/>
    <w:tmpl w:val="A22611FC"/>
    <w:numStyleLink w:val="ConditionsList"/>
  </w:abstractNum>
  <w:abstractNum w:abstractNumId="8"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8DD7A15"/>
    <w:multiLevelType w:val="multilevel"/>
    <w:tmpl w:val="326258D0"/>
    <w:styleLink w:val="StylesList"/>
    <w:lvl w:ilvl="0">
      <w:start w:val="1"/>
      <w:numFmt w:val="decimal"/>
      <w:pStyle w:val="Style1"/>
      <w:lvlText w:val="%1."/>
      <w:lvlJc w:val="left"/>
      <w:pPr>
        <w:tabs>
          <w:tab w:val="num" w:pos="720"/>
        </w:tabs>
        <w:ind w:left="431" w:hanging="431"/>
      </w:pPr>
      <w:rPr>
        <w:rFonts w:hint="default"/>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2"/>
        </w:tabs>
        <w:ind w:left="862" w:hanging="862"/>
      </w:pPr>
      <w:rPr>
        <w:rFonts w:hint="default"/>
      </w:rPr>
    </w:lvl>
    <w:lvl w:ilvl="4">
      <w:start w:val="1"/>
      <w:numFmt w:val="decimal"/>
      <w:pStyle w:val="Heading5"/>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pStyle w:val="Heading7"/>
      <w:lvlText w:val="%1.%2.%3.%4.%5.%6.%7"/>
      <w:lvlJc w:val="left"/>
      <w:pPr>
        <w:tabs>
          <w:tab w:val="num" w:pos="1298"/>
        </w:tabs>
        <w:ind w:left="1298" w:hanging="1298"/>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2"/>
        </w:tabs>
        <w:ind w:left="1582" w:hanging="1582"/>
      </w:pPr>
      <w:rPr>
        <w:rFonts w:hint="default"/>
      </w:rPr>
    </w:lvl>
  </w:abstractNum>
  <w:abstractNum w:abstractNumId="10" w15:restartNumberingAfterBreak="0">
    <w:nsid w:val="4AB7177F"/>
    <w:multiLevelType w:val="multilevel"/>
    <w:tmpl w:val="A22611FC"/>
    <w:numStyleLink w:val="ConditionsList"/>
  </w:abstractNum>
  <w:abstractNum w:abstractNumId="11" w15:restartNumberingAfterBreak="0">
    <w:nsid w:val="4DED4C13"/>
    <w:multiLevelType w:val="multilevel"/>
    <w:tmpl w:val="A22611FC"/>
    <w:styleLink w:val="ConditionsList"/>
    <w:lvl w:ilvl="0">
      <w:start w:val="1"/>
      <w:numFmt w:val="decimal"/>
      <w:pStyle w:val="Conditions1"/>
      <w:lvlText w:val="%1)"/>
      <w:lvlJc w:val="left"/>
      <w:pPr>
        <w:tabs>
          <w:tab w:val="num" w:pos="1077"/>
        </w:tabs>
        <w:ind w:left="1077" w:hanging="646"/>
      </w:pPr>
      <w:rPr>
        <w:rFonts w:ascii="Verdana" w:hAnsi="Verdana" w:hint="default"/>
        <w:sz w:val="22"/>
      </w:rPr>
    </w:lvl>
    <w:lvl w:ilvl="1">
      <w:start w:val="1"/>
      <w:numFmt w:val="none"/>
      <w:lvlRestart w:val="0"/>
      <w:pStyle w:val="ConditionsNoNumber"/>
      <w:lvlText w:val="%2"/>
      <w:lvlJc w:val="left"/>
      <w:pPr>
        <w:tabs>
          <w:tab w:val="num" w:pos="1077"/>
        </w:tabs>
        <w:ind w:left="1077" w:hanging="646"/>
      </w:pPr>
      <w:rPr>
        <w:rFonts w:ascii="Verdana" w:hAnsi="Verdana" w:hint="default"/>
        <w:b w:val="0"/>
        <w:i w:val="0"/>
        <w:sz w:val="22"/>
      </w:rPr>
    </w:lvl>
    <w:lvl w:ilvl="2">
      <w:start w:val="1"/>
      <w:numFmt w:val="lowerRoman"/>
      <w:pStyle w:val="Conditions2"/>
      <w:lvlText w:val="%3)"/>
      <w:lvlJc w:val="left"/>
      <w:pPr>
        <w:tabs>
          <w:tab w:val="num" w:pos="1616"/>
        </w:tabs>
        <w:ind w:left="1616" w:hanging="539"/>
      </w:pPr>
      <w:rPr>
        <w:rFonts w:ascii="Verdana" w:hAnsi="Verdana" w:hint="default"/>
        <w:b w:val="0"/>
        <w:i w:val="0"/>
        <w:sz w:val="22"/>
      </w:rPr>
    </w:lvl>
    <w:lvl w:ilvl="3">
      <w:start w:val="1"/>
      <w:numFmt w:val="bullet"/>
      <w:lvlRestart w:val="2"/>
      <w:pStyle w:val="ConditionsBullet"/>
      <w:lvlText w:val=""/>
      <w:lvlJc w:val="left"/>
      <w:pPr>
        <w:tabs>
          <w:tab w:val="num" w:pos="2155"/>
        </w:tabs>
        <w:ind w:left="2155" w:hanging="539"/>
      </w:pPr>
      <w:rPr>
        <w:rFonts w:ascii="Symbol" w:hAnsi="Symbol" w:hint="default"/>
      </w:rPr>
    </w:lvl>
    <w:lvl w:ilvl="4">
      <w:start w:val="1"/>
      <w:numFmt w:val="none"/>
      <w:pStyle w:val="ConditionsNoNumberNoSpaceBefore"/>
      <w:lvlText w:val=""/>
      <w:lvlJc w:val="left"/>
      <w:pPr>
        <w:tabs>
          <w:tab w:val="num" w:pos="1077"/>
        </w:tabs>
        <w:ind w:left="1077" w:hanging="64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F2342F1"/>
    <w:multiLevelType w:val="multilevel"/>
    <w:tmpl w:val="A22611FC"/>
    <w:numStyleLink w:val="ConditionsList"/>
  </w:abstractNum>
  <w:abstractNum w:abstractNumId="13" w15:restartNumberingAfterBreak="0">
    <w:nsid w:val="5137716E"/>
    <w:multiLevelType w:val="multilevel"/>
    <w:tmpl w:val="A22611FC"/>
    <w:numStyleLink w:val="ConditionsList"/>
  </w:abstractNum>
  <w:abstractNum w:abstractNumId="14" w15:restartNumberingAfterBreak="0">
    <w:nsid w:val="53F51752"/>
    <w:multiLevelType w:val="multilevel"/>
    <w:tmpl w:val="A22611FC"/>
    <w:numStyleLink w:val="ConditionsList"/>
  </w:abstractNum>
  <w:abstractNum w:abstractNumId="15" w15:restartNumberingAfterBreak="0">
    <w:nsid w:val="5B0F1B4D"/>
    <w:multiLevelType w:val="singleLevel"/>
    <w:tmpl w:val="6DEEB6D6"/>
    <w:lvl w:ilvl="0">
      <w:start w:val="1"/>
      <w:numFmt w:val="decimal"/>
      <w:lvlText w:val="%1)"/>
      <w:lvlJc w:val="left"/>
      <w:pPr>
        <w:tabs>
          <w:tab w:val="num" w:pos="1152"/>
        </w:tabs>
        <w:ind w:left="648" w:hanging="216"/>
      </w:pPr>
    </w:lvl>
  </w:abstractNum>
  <w:abstractNum w:abstractNumId="16" w15:restartNumberingAfterBreak="0">
    <w:nsid w:val="62CA1CF1"/>
    <w:multiLevelType w:val="multilevel"/>
    <w:tmpl w:val="195AE940"/>
    <w:lvl w:ilvl="0">
      <w:start w:val="1"/>
      <w:numFmt w:val="decimal"/>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2CB6406"/>
    <w:multiLevelType w:val="multilevel"/>
    <w:tmpl w:val="83DADDA6"/>
    <w:lvl w:ilvl="0">
      <w:start w:val="1"/>
      <w:numFmt w:val="decimal"/>
      <w:lvlText w:val="%1."/>
      <w:lvlJc w:val="left"/>
      <w:pPr>
        <w:tabs>
          <w:tab w:val="num" w:pos="720"/>
        </w:tabs>
        <w:ind w:left="425" w:hanging="425"/>
      </w:pPr>
    </w:lvl>
    <w:lvl w:ilvl="1">
      <w:start w:val="1"/>
      <w:numFmt w:val="lowerLetter"/>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0"/>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8" w15:restartNumberingAfterBreak="0">
    <w:nsid w:val="65B7639F"/>
    <w:multiLevelType w:val="multilevel"/>
    <w:tmpl w:val="A22611FC"/>
    <w:numStyleLink w:val="ConditionsList"/>
  </w:abstractNum>
  <w:abstractNum w:abstractNumId="19"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0" w15:restartNumberingAfterBreak="0">
    <w:nsid w:val="7CDC568F"/>
    <w:multiLevelType w:val="multilevel"/>
    <w:tmpl w:val="2BFCC7F2"/>
    <w:lvl w:ilvl="0">
      <w:start w:val="1"/>
      <w:numFmt w:val="lowerRoman"/>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37714488">
    <w:abstractNumId w:val="17"/>
  </w:num>
  <w:num w:numId="2" w16cid:durableId="738140276">
    <w:abstractNumId w:val="17"/>
  </w:num>
  <w:num w:numId="3" w16cid:durableId="1897928145">
    <w:abstractNumId w:val="19"/>
  </w:num>
  <w:num w:numId="4" w16cid:durableId="1164278308">
    <w:abstractNumId w:val="0"/>
  </w:num>
  <w:num w:numId="5" w16cid:durableId="1296526439">
    <w:abstractNumId w:val="8"/>
  </w:num>
  <w:num w:numId="6" w16cid:durableId="652681062">
    <w:abstractNumId w:val="16"/>
  </w:num>
  <w:num w:numId="7" w16cid:durableId="122771489">
    <w:abstractNumId w:val="20"/>
  </w:num>
  <w:num w:numId="8" w16cid:durableId="108554970">
    <w:abstractNumId w:val="15"/>
  </w:num>
  <w:num w:numId="9" w16cid:durableId="2097162993">
    <w:abstractNumId w:val="3"/>
  </w:num>
  <w:num w:numId="10" w16cid:durableId="493689323">
    <w:abstractNumId w:val="4"/>
  </w:num>
  <w:num w:numId="11" w16cid:durableId="1986624717">
    <w:abstractNumId w:val="11"/>
  </w:num>
  <w:num w:numId="12" w16cid:durableId="871066555">
    <w:abstractNumId w:val="12"/>
  </w:num>
  <w:num w:numId="13" w16cid:durableId="1256867182">
    <w:abstractNumId w:val="7"/>
  </w:num>
  <w:num w:numId="14" w16cid:durableId="457839226">
    <w:abstractNumId w:val="10"/>
  </w:num>
  <w:num w:numId="15" w16cid:durableId="568006083">
    <w:abstractNumId w:val="13"/>
  </w:num>
  <w:num w:numId="16" w16cid:durableId="311642397">
    <w:abstractNumId w:val="1"/>
  </w:num>
  <w:num w:numId="17" w16cid:durableId="238567130">
    <w:abstractNumId w:val="14"/>
  </w:num>
  <w:num w:numId="18" w16cid:durableId="2116747749">
    <w:abstractNumId w:val="5"/>
  </w:num>
  <w:num w:numId="19" w16cid:durableId="1670403991">
    <w:abstractNumId w:val="2"/>
  </w:num>
  <w:num w:numId="20" w16cid:durableId="916400233">
    <w:abstractNumId w:val="6"/>
  </w:num>
  <w:num w:numId="21" w16cid:durableId="1074352508">
    <w:abstractNumId w:val="9"/>
  </w:num>
  <w:num w:numId="22" w16cid:durableId="2082755744">
    <w:abstractNumId w:val="9"/>
  </w:num>
  <w:num w:numId="23" w16cid:durableId="102744002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32B4D"/>
    <w:rsid w:val="0000335F"/>
    <w:rsid w:val="00003F7B"/>
    <w:rsid w:val="00024500"/>
    <w:rsid w:val="000247B2"/>
    <w:rsid w:val="00046145"/>
    <w:rsid w:val="0004625F"/>
    <w:rsid w:val="00046F2D"/>
    <w:rsid w:val="00053135"/>
    <w:rsid w:val="00077358"/>
    <w:rsid w:val="00087477"/>
    <w:rsid w:val="00087DEC"/>
    <w:rsid w:val="00094A44"/>
    <w:rsid w:val="000A4AEB"/>
    <w:rsid w:val="000A64AE"/>
    <w:rsid w:val="000B02BC"/>
    <w:rsid w:val="000B0589"/>
    <w:rsid w:val="000C3F13"/>
    <w:rsid w:val="000C5098"/>
    <w:rsid w:val="000C698E"/>
    <w:rsid w:val="000D0673"/>
    <w:rsid w:val="000E57C1"/>
    <w:rsid w:val="000E6DD9"/>
    <w:rsid w:val="000F16F4"/>
    <w:rsid w:val="000F6EC2"/>
    <w:rsid w:val="001000CB"/>
    <w:rsid w:val="00104D93"/>
    <w:rsid w:val="00137D83"/>
    <w:rsid w:val="001440C3"/>
    <w:rsid w:val="00152C92"/>
    <w:rsid w:val="00161B5C"/>
    <w:rsid w:val="0018274E"/>
    <w:rsid w:val="00184BDE"/>
    <w:rsid w:val="00197B5B"/>
    <w:rsid w:val="001B37BF"/>
    <w:rsid w:val="001E27C7"/>
    <w:rsid w:val="001E49C2"/>
    <w:rsid w:val="001F5990"/>
    <w:rsid w:val="00207816"/>
    <w:rsid w:val="00212C8F"/>
    <w:rsid w:val="0022509D"/>
    <w:rsid w:val="00232B4D"/>
    <w:rsid w:val="00242A5E"/>
    <w:rsid w:val="002768F7"/>
    <w:rsid w:val="002819AB"/>
    <w:rsid w:val="00290AF8"/>
    <w:rsid w:val="002958D9"/>
    <w:rsid w:val="002B5A3A"/>
    <w:rsid w:val="002C068A"/>
    <w:rsid w:val="002C2524"/>
    <w:rsid w:val="002D5A7C"/>
    <w:rsid w:val="00303CA5"/>
    <w:rsid w:val="0030500E"/>
    <w:rsid w:val="003206FD"/>
    <w:rsid w:val="00343A1F"/>
    <w:rsid w:val="00344294"/>
    <w:rsid w:val="00344CD1"/>
    <w:rsid w:val="00355FCC"/>
    <w:rsid w:val="00360664"/>
    <w:rsid w:val="00361890"/>
    <w:rsid w:val="00364E17"/>
    <w:rsid w:val="00366F95"/>
    <w:rsid w:val="003753FE"/>
    <w:rsid w:val="00392686"/>
    <w:rsid w:val="003941CF"/>
    <w:rsid w:val="003B2AE5"/>
    <w:rsid w:val="003B2FE6"/>
    <w:rsid w:val="003D1D4A"/>
    <w:rsid w:val="003D3715"/>
    <w:rsid w:val="003E54CC"/>
    <w:rsid w:val="003F3533"/>
    <w:rsid w:val="003F7DFB"/>
    <w:rsid w:val="004029F3"/>
    <w:rsid w:val="004156F0"/>
    <w:rsid w:val="00434739"/>
    <w:rsid w:val="00437173"/>
    <w:rsid w:val="004474DE"/>
    <w:rsid w:val="00451EE4"/>
    <w:rsid w:val="004522C1"/>
    <w:rsid w:val="00453E15"/>
    <w:rsid w:val="0047718B"/>
    <w:rsid w:val="0048041A"/>
    <w:rsid w:val="0048362D"/>
    <w:rsid w:val="00483D15"/>
    <w:rsid w:val="004976CF"/>
    <w:rsid w:val="004A0458"/>
    <w:rsid w:val="004A2EB8"/>
    <w:rsid w:val="004C07CB"/>
    <w:rsid w:val="004E04E0"/>
    <w:rsid w:val="004E17CB"/>
    <w:rsid w:val="004E6091"/>
    <w:rsid w:val="004F274A"/>
    <w:rsid w:val="00506851"/>
    <w:rsid w:val="0052347F"/>
    <w:rsid w:val="00523706"/>
    <w:rsid w:val="00541734"/>
    <w:rsid w:val="00542B4C"/>
    <w:rsid w:val="00561E69"/>
    <w:rsid w:val="0056634F"/>
    <w:rsid w:val="0057098A"/>
    <w:rsid w:val="005718AF"/>
    <w:rsid w:val="00571FD4"/>
    <w:rsid w:val="00572879"/>
    <w:rsid w:val="0057471E"/>
    <w:rsid w:val="0057782A"/>
    <w:rsid w:val="00591235"/>
    <w:rsid w:val="00595EE7"/>
    <w:rsid w:val="005A0799"/>
    <w:rsid w:val="005A3A64"/>
    <w:rsid w:val="005D739E"/>
    <w:rsid w:val="005E1FCF"/>
    <w:rsid w:val="005E34E1"/>
    <w:rsid w:val="005E34FF"/>
    <w:rsid w:val="005E3542"/>
    <w:rsid w:val="005E52F9"/>
    <w:rsid w:val="005F1261"/>
    <w:rsid w:val="00602315"/>
    <w:rsid w:val="006052EF"/>
    <w:rsid w:val="006127F0"/>
    <w:rsid w:val="00614E46"/>
    <w:rsid w:val="00615462"/>
    <w:rsid w:val="006319E6"/>
    <w:rsid w:val="0063373D"/>
    <w:rsid w:val="0065719B"/>
    <w:rsid w:val="0066322F"/>
    <w:rsid w:val="00681108"/>
    <w:rsid w:val="00683417"/>
    <w:rsid w:val="00685A46"/>
    <w:rsid w:val="0069559D"/>
    <w:rsid w:val="00696368"/>
    <w:rsid w:val="006A5BB3"/>
    <w:rsid w:val="006A7B8B"/>
    <w:rsid w:val="006B29E8"/>
    <w:rsid w:val="006C0FD4"/>
    <w:rsid w:val="006C4C25"/>
    <w:rsid w:val="006C6D1A"/>
    <w:rsid w:val="006D2842"/>
    <w:rsid w:val="006D5133"/>
    <w:rsid w:val="006F0EC3"/>
    <w:rsid w:val="006F16D9"/>
    <w:rsid w:val="006F6496"/>
    <w:rsid w:val="00704126"/>
    <w:rsid w:val="0071604A"/>
    <w:rsid w:val="00720793"/>
    <w:rsid w:val="00785862"/>
    <w:rsid w:val="00792F2D"/>
    <w:rsid w:val="007A0537"/>
    <w:rsid w:val="007A06BE"/>
    <w:rsid w:val="007A59D8"/>
    <w:rsid w:val="007B4C9B"/>
    <w:rsid w:val="007C1DBC"/>
    <w:rsid w:val="007C349C"/>
    <w:rsid w:val="007D65B4"/>
    <w:rsid w:val="007F1352"/>
    <w:rsid w:val="007F3F10"/>
    <w:rsid w:val="007F59EB"/>
    <w:rsid w:val="00806F2A"/>
    <w:rsid w:val="00827937"/>
    <w:rsid w:val="00834368"/>
    <w:rsid w:val="008411A4"/>
    <w:rsid w:val="00841344"/>
    <w:rsid w:val="00882B66"/>
    <w:rsid w:val="008A03E3"/>
    <w:rsid w:val="008C6FA3"/>
    <w:rsid w:val="008E359C"/>
    <w:rsid w:val="008F78D8"/>
    <w:rsid w:val="00901334"/>
    <w:rsid w:val="009030B7"/>
    <w:rsid w:val="009124CE"/>
    <w:rsid w:val="00912954"/>
    <w:rsid w:val="00921F34"/>
    <w:rsid w:val="0092304C"/>
    <w:rsid w:val="00923F06"/>
    <w:rsid w:val="0092562E"/>
    <w:rsid w:val="00960B10"/>
    <w:rsid w:val="009841DA"/>
    <w:rsid w:val="00986627"/>
    <w:rsid w:val="00994A8E"/>
    <w:rsid w:val="009B3075"/>
    <w:rsid w:val="009B7050"/>
    <w:rsid w:val="009B72ED"/>
    <w:rsid w:val="009B7BD4"/>
    <w:rsid w:val="009B7F3F"/>
    <w:rsid w:val="009C1BA7"/>
    <w:rsid w:val="009C2D27"/>
    <w:rsid w:val="009E1447"/>
    <w:rsid w:val="009E179D"/>
    <w:rsid w:val="009E3C69"/>
    <w:rsid w:val="009E4076"/>
    <w:rsid w:val="009E6FB7"/>
    <w:rsid w:val="00A00FCD"/>
    <w:rsid w:val="00A101CD"/>
    <w:rsid w:val="00A23FC7"/>
    <w:rsid w:val="00A33CE7"/>
    <w:rsid w:val="00A418A7"/>
    <w:rsid w:val="00A46E7E"/>
    <w:rsid w:val="00A5449E"/>
    <w:rsid w:val="00A5760C"/>
    <w:rsid w:val="00A60768"/>
    <w:rsid w:val="00A60DB3"/>
    <w:rsid w:val="00AD0E39"/>
    <w:rsid w:val="00AD1DD4"/>
    <w:rsid w:val="00AD2F56"/>
    <w:rsid w:val="00AE2FAA"/>
    <w:rsid w:val="00AF0CA2"/>
    <w:rsid w:val="00B03EA0"/>
    <w:rsid w:val="00B049F2"/>
    <w:rsid w:val="00B32324"/>
    <w:rsid w:val="00B345C9"/>
    <w:rsid w:val="00B51D9F"/>
    <w:rsid w:val="00B56990"/>
    <w:rsid w:val="00B61A59"/>
    <w:rsid w:val="00B7142C"/>
    <w:rsid w:val="00BC0524"/>
    <w:rsid w:val="00BC2702"/>
    <w:rsid w:val="00BD09CD"/>
    <w:rsid w:val="00BE6377"/>
    <w:rsid w:val="00BF34D7"/>
    <w:rsid w:val="00C00E8A"/>
    <w:rsid w:val="00C11BD0"/>
    <w:rsid w:val="00C21632"/>
    <w:rsid w:val="00C274BD"/>
    <w:rsid w:val="00C36797"/>
    <w:rsid w:val="00C40EA6"/>
    <w:rsid w:val="00C57B84"/>
    <w:rsid w:val="00C63E4A"/>
    <w:rsid w:val="00C74873"/>
    <w:rsid w:val="00C83224"/>
    <w:rsid w:val="00C8343C"/>
    <w:rsid w:val="00C857CB"/>
    <w:rsid w:val="00C8740F"/>
    <w:rsid w:val="00C915A8"/>
    <w:rsid w:val="00CC50AC"/>
    <w:rsid w:val="00CE21C0"/>
    <w:rsid w:val="00D02B48"/>
    <w:rsid w:val="00D1120A"/>
    <w:rsid w:val="00D125BE"/>
    <w:rsid w:val="00D1410D"/>
    <w:rsid w:val="00D354A3"/>
    <w:rsid w:val="00D423EB"/>
    <w:rsid w:val="00D44FDB"/>
    <w:rsid w:val="00D555DA"/>
    <w:rsid w:val="00D5711E"/>
    <w:rsid w:val="00D835FB"/>
    <w:rsid w:val="00DB1128"/>
    <w:rsid w:val="00DB7937"/>
    <w:rsid w:val="00DD0F21"/>
    <w:rsid w:val="00DE265F"/>
    <w:rsid w:val="00DF21EB"/>
    <w:rsid w:val="00E11244"/>
    <w:rsid w:val="00E15353"/>
    <w:rsid w:val="00E16CAE"/>
    <w:rsid w:val="00E45340"/>
    <w:rsid w:val="00E515DB"/>
    <w:rsid w:val="00E54F13"/>
    <w:rsid w:val="00E54F7C"/>
    <w:rsid w:val="00E674DD"/>
    <w:rsid w:val="00E67B22"/>
    <w:rsid w:val="00E81323"/>
    <w:rsid w:val="00E85E3D"/>
    <w:rsid w:val="00E974ED"/>
    <w:rsid w:val="00EA406E"/>
    <w:rsid w:val="00EA43AC"/>
    <w:rsid w:val="00EA52D3"/>
    <w:rsid w:val="00EA73CE"/>
    <w:rsid w:val="00EB2329"/>
    <w:rsid w:val="00EB4EF2"/>
    <w:rsid w:val="00ED043A"/>
    <w:rsid w:val="00ED3727"/>
    <w:rsid w:val="00ED3DDF"/>
    <w:rsid w:val="00ED3FF4"/>
    <w:rsid w:val="00ED50F4"/>
    <w:rsid w:val="00EE1C1A"/>
    <w:rsid w:val="00EE2613"/>
    <w:rsid w:val="00EE550A"/>
    <w:rsid w:val="00EF0973"/>
    <w:rsid w:val="00EF1E98"/>
    <w:rsid w:val="00EF5820"/>
    <w:rsid w:val="00F1025A"/>
    <w:rsid w:val="00F2297F"/>
    <w:rsid w:val="00F255EF"/>
    <w:rsid w:val="00F35EDC"/>
    <w:rsid w:val="00F53CAD"/>
    <w:rsid w:val="00F62916"/>
    <w:rsid w:val="00F63D9A"/>
    <w:rsid w:val="00F659A3"/>
    <w:rsid w:val="00F6739E"/>
    <w:rsid w:val="00F7417F"/>
    <w:rsid w:val="00FA02D2"/>
    <w:rsid w:val="00FB743C"/>
    <w:rsid w:val="00FC6E8D"/>
    <w:rsid w:val="00FD307B"/>
    <w:rsid w:val="00FE68E4"/>
    <w:rsid w:val="00FF34A3"/>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C33B8"/>
  <w15:docId w15:val="{87890CB8-B692-44CC-A28A-46E60AFE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591235"/>
    <w:pPr>
      <w:keepNext/>
      <w:numPr>
        <w:ilvl w:val="1"/>
        <w:numId w:val="22"/>
      </w:numPr>
      <w:spacing w:before="360" w:after="60"/>
      <w:outlineLvl w:val="1"/>
    </w:pPr>
    <w:rPr>
      <w:color w:val="000000"/>
      <w:sz w:val="44"/>
    </w:rPr>
  </w:style>
  <w:style w:type="paragraph" w:styleId="Heading3">
    <w:name w:val="heading 3"/>
    <w:basedOn w:val="Normal"/>
    <w:next w:val="Normal"/>
    <w:qFormat/>
    <w:rsid w:val="00591235"/>
    <w:pPr>
      <w:keepNext/>
      <w:widowControl w:val="0"/>
      <w:numPr>
        <w:ilvl w:val="2"/>
        <w:numId w:val="22"/>
      </w:numPr>
      <w:spacing w:before="320" w:after="60"/>
      <w:outlineLvl w:val="2"/>
    </w:pPr>
    <w:rPr>
      <w:caps/>
      <w:color w:val="000000"/>
      <w:sz w:val="28"/>
    </w:rPr>
  </w:style>
  <w:style w:type="paragraph" w:styleId="Heading4">
    <w:name w:val="heading 4"/>
    <w:basedOn w:val="Normal"/>
    <w:next w:val="Normal"/>
    <w:qFormat/>
    <w:rsid w:val="00591235"/>
    <w:pPr>
      <w:keepNext/>
      <w:widowControl w:val="0"/>
      <w:numPr>
        <w:ilvl w:val="3"/>
        <w:numId w:val="22"/>
      </w:numPr>
      <w:spacing w:before="240" w:after="40"/>
      <w:outlineLvl w:val="3"/>
    </w:pPr>
    <w:rPr>
      <w:b/>
      <w:i/>
      <w:color w:val="000000"/>
    </w:rPr>
  </w:style>
  <w:style w:type="paragraph" w:styleId="Heading5">
    <w:name w:val="heading 5"/>
    <w:basedOn w:val="Normal"/>
    <w:next w:val="Normal"/>
    <w:qFormat/>
    <w:rsid w:val="00591235"/>
    <w:pPr>
      <w:keepNext/>
      <w:numPr>
        <w:ilvl w:val="4"/>
        <w:numId w:val="22"/>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591235"/>
    <w:pPr>
      <w:numPr>
        <w:ilvl w:val="6"/>
        <w:numId w:val="22"/>
      </w:numPr>
      <w:tabs>
        <w:tab w:val="left" w:pos="993"/>
      </w:tabs>
      <w:spacing w:after="60"/>
      <w:outlineLvl w:val="6"/>
    </w:pPr>
    <w:rPr>
      <w:color w:val="000000"/>
      <w:sz w:val="20"/>
    </w:rPr>
  </w:style>
  <w:style w:type="paragraph" w:styleId="Heading8">
    <w:name w:val="heading 8"/>
    <w:basedOn w:val="Normal"/>
    <w:next w:val="Normal"/>
    <w:qFormat/>
    <w:rsid w:val="00591235"/>
    <w:pPr>
      <w:numPr>
        <w:ilvl w:val="7"/>
        <w:numId w:val="22"/>
      </w:numPr>
      <w:spacing w:before="140" w:after="20"/>
      <w:outlineLvl w:val="7"/>
    </w:pPr>
    <w:rPr>
      <w:i/>
      <w:color w:val="000000"/>
      <w:sz w:val="18"/>
    </w:rPr>
  </w:style>
  <w:style w:type="paragraph" w:styleId="Heading9">
    <w:name w:val="heading 9"/>
    <w:basedOn w:val="Normal"/>
    <w:next w:val="Normal"/>
    <w:qFormat/>
    <w:rsid w:val="00591235"/>
    <w:pPr>
      <w:keepNext/>
      <w:widowControl w:val="0"/>
      <w:numPr>
        <w:ilvl w:val="8"/>
        <w:numId w:val="22"/>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20"/>
      </w:numPr>
      <w:spacing w:before="80"/>
      <w:ind w:right="369"/>
    </w:pPr>
  </w:style>
  <w:style w:type="paragraph" w:customStyle="1" w:styleId="Nlisti">
    <w:name w:val="N_list (i)"/>
    <w:basedOn w:val="Normal"/>
    <w:pPr>
      <w:numPr>
        <w:ilvl w:val="2"/>
        <w:numId w:val="19"/>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numPr>
        <w:numId w:val="20"/>
      </w:numPr>
      <w:tabs>
        <w:tab w:val="left" w:pos="851"/>
      </w:tabs>
      <w:spacing w:before="60" w:after="60"/>
    </w:pPr>
    <w:rPr>
      <w:sz w:val="20"/>
    </w:rPr>
  </w:style>
  <w:style w:type="character" w:styleId="PageNumber">
    <w:name w:val="page number"/>
    <w:basedOn w:val="DefaultParagraphFont"/>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BE6377"/>
    <w:pPr>
      <w:keepNext w:val="0"/>
      <w:widowControl/>
      <w:numPr>
        <w:numId w:val="22"/>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BC2702"/>
    <w:pPr>
      <w:numPr>
        <w:numId w:val="23"/>
      </w:numPr>
      <w:spacing w:before="120"/>
    </w:pPr>
    <w:rPr>
      <w:rFonts w:ascii="Verdana" w:hAnsi="Verdana"/>
      <w:sz w:val="22"/>
    </w:rPr>
  </w:style>
  <w:style w:type="paragraph" w:customStyle="1" w:styleId="Conditions2">
    <w:name w:val="Conditions2"/>
    <w:rsid w:val="00BC2702"/>
    <w:pPr>
      <w:numPr>
        <w:ilvl w:val="2"/>
        <w:numId w:val="23"/>
      </w:numPr>
      <w:spacing w:before="6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basedOn w:val="DefaultParagraphFont"/>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basedOn w:val="DefaultParagraphFont"/>
    <w:rsid w:val="008A03E3"/>
    <w:rPr>
      <w:color w:val="0000FF"/>
      <w:u w:val="single"/>
    </w:rPr>
  </w:style>
  <w:style w:type="paragraph" w:styleId="BalloonText">
    <w:name w:val="Balloon Text"/>
    <w:basedOn w:val="Normal"/>
    <w:link w:val="BalloonTextChar"/>
    <w:rsid w:val="00F1025A"/>
    <w:rPr>
      <w:rFonts w:ascii="Tahoma" w:hAnsi="Tahoma" w:cs="Tahoma"/>
      <w:sz w:val="16"/>
      <w:szCs w:val="16"/>
    </w:rPr>
  </w:style>
  <w:style w:type="character" w:customStyle="1" w:styleId="BalloonTextChar">
    <w:name w:val="Balloon Text Char"/>
    <w:basedOn w:val="DefaultParagraphFont"/>
    <w:link w:val="BalloonText"/>
    <w:rsid w:val="00F1025A"/>
    <w:rPr>
      <w:rFonts w:ascii="Tahoma" w:hAnsi="Tahoma" w:cs="Tahoma"/>
      <w:sz w:val="16"/>
      <w:szCs w:val="16"/>
    </w:rPr>
  </w:style>
  <w:style w:type="paragraph" w:customStyle="1" w:styleId="ConditionsA">
    <w:name w:val="ConditionsA"/>
    <w:basedOn w:val="Conditions2"/>
    <w:qFormat/>
    <w:rsid w:val="00901334"/>
  </w:style>
  <w:style w:type="paragraph" w:customStyle="1" w:styleId="ConditionsBullet">
    <w:name w:val="ConditionsBullet"/>
    <w:basedOn w:val="Conditions2"/>
    <w:qFormat/>
    <w:rsid w:val="00901334"/>
    <w:pPr>
      <w:numPr>
        <w:ilvl w:val="3"/>
      </w:numPr>
      <w:spacing w:before="0"/>
    </w:pPr>
  </w:style>
  <w:style w:type="numbering" w:customStyle="1" w:styleId="ConditionsList">
    <w:name w:val="ConditionsList"/>
    <w:uiPriority w:val="99"/>
    <w:rsid w:val="00BC2702"/>
    <w:pPr>
      <w:numPr>
        <w:numId w:val="11"/>
      </w:numPr>
    </w:pPr>
  </w:style>
  <w:style w:type="paragraph" w:customStyle="1" w:styleId="ConditionsNoNumber">
    <w:name w:val="ConditionsNoNumber"/>
    <w:basedOn w:val="Normal"/>
    <w:qFormat/>
    <w:rsid w:val="00BC2702"/>
    <w:pPr>
      <w:numPr>
        <w:ilvl w:val="1"/>
        <w:numId w:val="23"/>
      </w:numPr>
      <w:spacing w:before="120"/>
    </w:pPr>
  </w:style>
  <w:style w:type="paragraph" w:customStyle="1" w:styleId="ConditionsNoNumberNoSpaceBefore">
    <w:name w:val="ConditionsNoNumberNoSpaceBefore"/>
    <w:basedOn w:val="ConditionsNoNumber"/>
    <w:qFormat/>
    <w:rsid w:val="00A5760C"/>
    <w:pPr>
      <w:numPr>
        <w:ilvl w:val="4"/>
      </w:numPr>
      <w:spacing w:before="0"/>
    </w:pPr>
  </w:style>
  <w:style w:type="numbering" w:customStyle="1" w:styleId="nListiList">
    <w:name w:val="nList(i)List"/>
    <w:uiPriority w:val="99"/>
    <w:rsid w:val="00E974ED"/>
    <w:pPr>
      <w:numPr>
        <w:numId w:val="19"/>
      </w:numPr>
    </w:pPr>
  </w:style>
  <w:style w:type="numbering" w:customStyle="1" w:styleId="nListaList">
    <w:name w:val="nList(a)List"/>
    <w:uiPriority w:val="99"/>
    <w:rsid w:val="0057782A"/>
    <w:pPr>
      <w:numPr>
        <w:numId w:val="20"/>
      </w:numPr>
    </w:pPr>
  </w:style>
  <w:style w:type="numbering" w:customStyle="1" w:styleId="StylesList">
    <w:name w:val="StylesList"/>
    <w:uiPriority w:val="99"/>
    <w:rsid w:val="006127F0"/>
    <w:pPr>
      <w:numPr>
        <w:numId w:val="21"/>
      </w:numPr>
    </w:pPr>
  </w:style>
  <w:style w:type="character" w:customStyle="1" w:styleId="Style1Char">
    <w:name w:val="Style1 Char"/>
    <w:basedOn w:val="DefaultParagraphFont"/>
    <w:link w:val="Style1"/>
    <w:locked/>
    <w:rsid w:val="00C21632"/>
    <w:rPr>
      <w:rFonts w:ascii="Verdana" w:hAnsi="Verdana"/>
      <w:color w:val="00000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RDS\decision%20templates\casework\Decisio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16" ma:contentTypeDescription="Create a new document." ma:contentTypeScope="" ma:versionID="84e3e4e9fcd7e038a596654be2c1cd2f">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3210a89163a3141dea21a81ef6608b8c"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5D5DB0-66EE-44C6-AD4C-D062A299249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87A5F50-E70A-4ABE-A03D-DEC1E86DE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1651FC-AA61-4100-809D-1E07E7417ADC}">
  <ds:schemaRefs>
    <ds:schemaRef ds:uri="http://schemas.microsoft.com/sharepoint/v3/contenttype/forms"/>
  </ds:schemaRefs>
</ds:datastoreItem>
</file>

<file path=customXml/itemProps4.xml><?xml version="1.0" encoding="utf-8"?>
<ds:datastoreItem xmlns:ds="http://schemas.openxmlformats.org/officeDocument/2006/customXml" ds:itemID="{E911E053-2089-4C6A-B6A3-951F5C8CCC42}">
  <ds:schemaRefs>
    <ds:schemaRef ds:uri="http://purl.org/dc/elements/1.1/"/>
    <ds:schemaRef ds:uri="http://schemas.microsoft.com/office/2006/metadata/properties"/>
    <ds:schemaRef ds:uri="http://schemas.microsoft.com/office/infopath/2007/PartnerControls"/>
    <ds:schemaRef ds:uri="http://purl.org/dc/terms/"/>
    <ds:schemaRef ds:uri="9a4cad7d-cde0-4c4b-9900-a6ca365b2969"/>
    <ds:schemaRef ds:uri="http://schemas.microsoft.com/office/2006/documentManagement/types"/>
    <ds:schemaRef ds:uri="http://schemas.openxmlformats.org/package/2006/metadata/core-properties"/>
    <ds:schemaRef ds:uri="171a6d4e-846b-4045-8024-24f3590889e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Decisions.dotm</Template>
  <TotalTime>1</TotalTime>
  <Pages>3</Pages>
  <Words>509</Words>
  <Characters>2403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creator>Beckett, Alan</dc:creator>
  <cp:lastModifiedBy>Baylis, Caroline</cp:lastModifiedBy>
  <cp:revision>2</cp:revision>
  <cp:lastPrinted>2023-02-03T14:48:00Z</cp:lastPrinted>
  <dcterms:created xsi:type="dcterms:W3CDTF">2023-02-03T14:48:00Z</dcterms:created>
  <dcterms:modified xsi:type="dcterms:W3CDTF">2023-02-03T14:48:00Z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34c1df10-71ae-46b8-8faa-bfc4649544e6</vt:lpwstr>
  </property>
  <property fmtid="{D5CDD505-2E9C-101B-9397-08002B2CF9AE}" pid="6" name="bjSaver">
    <vt:lpwstr>SVhjgXkoP7P+TAOxhFkd4y5K4Csl790e</vt:lpwstr>
  </property>
  <property fmtid="{D5CDD505-2E9C-101B-9397-08002B2CF9AE}" pid="7" name="bjDocumentSecurityLabel">
    <vt:lpwstr>No Marking</vt:lpwstr>
  </property>
  <property fmtid="{D5CDD505-2E9C-101B-9397-08002B2CF9AE}" pid="8" name="DRDSDocumentType">
    <vt:lpwstr>Order Decision</vt:lpwstr>
  </property>
  <property fmtid="{D5CDD505-2E9C-101B-9397-08002B2CF9AE}" pid="9" name="DRDSLanguage">
    <vt:lpwstr>English</vt:lpwstr>
  </property>
  <property fmtid="{D5CDD505-2E9C-101B-9397-08002B2CF9AE}" pid="10" name="DRDSShortForm">
    <vt:lpwstr>No</vt:lpwstr>
  </property>
  <property fmtid="{D5CDD505-2E9C-101B-9397-08002B2CF9AE}" pid="11" name="ContentTypeId">
    <vt:lpwstr>0x0101002AA54CDEF871A647AC44520C841F1B03</vt:lpwstr>
  </property>
</Properties>
</file>