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A5F7C" w14:textId="77777777" w:rsidR="00090A14" w:rsidRDefault="000A694A" w:rsidP="000A694A">
      <w:pPr>
        <w:pStyle w:val="Title"/>
        <w:pBdr>
          <w:bottom w:val="single" w:sz="6" w:space="1" w:color="auto"/>
        </w:pBdr>
        <w:rPr>
          <w:sz w:val="18"/>
          <w:szCs w:val="18"/>
        </w:rPr>
      </w:pPr>
      <w:r>
        <w:t xml:space="preserve">Waiver application form: childminders </w:t>
      </w:r>
    </w:p>
    <w:p w14:paraId="0DFDDE2F" w14:textId="77777777" w:rsidR="000A694A" w:rsidRPr="000A694A" w:rsidRDefault="000A694A" w:rsidP="000A694A">
      <w:pPr>
        <w:pStyle w:val="Title"/>
        <w:pBdr>
          <w:bottom w:val="single" w:sz="6" w:space="1" w:color="auto"/>
        </w:pBdr>
        <w:rPr>
          <w:sz w:val="18"/>
          <w:szCs w:val="18"/>
        </w:rPr>
      </w:pPr>
    </w:p>
    <w:p w14:paraId="5F416526" w14:textId="77777777" w:rsidR="000A694A" w:rsidRDefault="000A694A" w:rsidP="000A694A">
      <w:pPr>
        <w:pStyle w:val="Title"/>
      </w:pPr>
    </w:p>
    <w:p w14:paraId="6AD245DC" w14:textId="77777777" w:rsidR="000A694A" w:rsidRDefault="000A694A" w:rsidP="00F31873">
      <w:pPr>
        <w:pStyle w:val="Summary"/>
      </w:pPr>
    </w:p>
    <w:p w14:paraId="1FCEE7B5" w14:textId="0DAF33C4" w:rsidR="00593497" w:rsidRPr="00F31873" w:rsidRDefault="003A7B06" w:rsidP="00F31873">
      <w:pPr>
        <w:pStyle w:val="Summary"/>
      </w:pPr>
      <w:r>
        <w:t>S</w:t>
      </w:r>
      <w:r w:rsidR="000A694A">
        <w:t>ome people are disqualified from providing, being involved in the management of, or being employed in early years or later years provision. H</w:t>
      </w:r>
      <w:r w:rsidR="009E36BD">
        <w:t>is</w:t>
      </w:r>
      <w:r w:rsidR="000A694A">
        <w:t xml:space="preserve"> Majesty’s Chief Inspector may consent, in some circumstances, to waive their disqualification using this form</w:t>
      </w:r>
      <w:r>
        <w:t>.</w:t>
      </w:r>
    </w:p>
    <w:p w14:paraId="5F9BDC0D" w14:textId="77777777" w:rsidR="00EB2E3E" w:rsidRDefault="00EB2E3E" w:rsidP="003C5600">
      <w:pPr>
        <w:pStyle w:val="Unnumberedparagraph"/>
        <w:spacing w:after="0"/>
        <w:sectPr w:rsidR="00EB2E3E" w:rsidSect="0071679F">
          <w:headerReference w:type="default" r:id="rId7"/>
          <w:footerReference w:type="even" r:id="rId8"/>
          <w:footerReference w:type="default" r:id="rId9"/>
          <w:pgSz w:w="11906" w:h="16838" w:code="9"/>
          <w:pgMar w:top="2438" w:right="1418" w:bottom="1134" w:left="1418" w:header="567" w:footer="567" w:gutter="0"/>
          <w:cols w:space="708"/>
          <w:docGrid w:linePitch="360"/>
        </w:sectPr>
      </w:pPr>
    </w:p>
    <w:p w14:paraId="7955BBA1" w14:textId="77777777" w:rsidR="003C5600" w:rsidRDefault="003C5600" w:rsidP="003C5600">
      <w:pPr>
        <w:pStyle w:val="Unnumberedparagraph"/>
        <w:spacing w:after="0"/>
      </w:pPr>
    </w:p>
    <w:p w14:paraId="690C18AE" w14:textId="77777777" w:rsidR="00A335A3" w:rsidRPr="00E2216F" w:rsidRDefault="00A335A3" w:rsidP="00A335A3">
      <w:bookmarkStart w:id="0" w:name="_Toc452041931"/>
      <w:bookmarkStart w:id="1" w:name="_Toc452042042"/>
      <w:bookmarkStart w:id="2" w:name="_Toc462914494"/>
      <w:r w:rsidRPr="00E2216F">
        <w:t>Please use this form to:</w:t>
      </w:r>
    </w:p>
    <w:p w14:paraId="101BBB88" w14:textId="77777777" w:rsidR="00A335A3" w:rsidRPr="00E2216F" w:rsidRDefault="00A335A3" w:rsidP="00A335A3">
      <w:pPr>
        <w:pStyle w:val="Bulletsspaced"/>
        <w:numPr>
          <w:ilvl w:val="0"/>
          <w:numId w:val="8"/>
        </w:numPr>
        <w:tabs>
          <w:tab w:val="clear" w:pos="567"/>
        </w:tabs>
        <w:ind w:left="924" w:hanging="357"/>
      </w:pPr>
      <w:r>
        <w:t>provide us with any facts related to your possible disqualification; we will write to you to confirm the reasons for your disqualification</w:t>
      </w:r>
    </w:p>
    <w:p w14:paraId="12F60E9A" w14:textId="77777777" w:rsidR="00A335A3" w:rsidRDefault="00A335A3" w:rsidP="00A335A3">
      <w:pPr>
        <w:pStyle w:val="Bulletsspaced-lastbullet"/>
        <w:numPr>
          <w:ilvl w:val="0"/>
          <w:numId w:val="8"/>
        </w:numPr>
        <w:tabs>
          <w:tab w:val="clear" w:pos="567"/>
        </w:tabs>
        <w:ind w:left="924" w:hanging="357"/>
      </w:pPr>
      <w:r w:rsidRPr="00E2216F">
        <w:t xml:space="preserve">apply to us for consent to waive disqualification; you may make such an application even though you may not yet know </w:t>
      </w:r>
      <w:r w:rsidR="00AE4350">
        <w:t xml:space="preserve">if </w:t>
      </w:r>
      <w:r w:rsidRPr="00E2216F">
        <w:t>you are disqualified.</w:t>
      </w:r>
    </w:p>
    <w:p w14:paraId="049AD449" w14:textId="77777777" w:rsidR="00A335A3" w:rsidRDefault="00A335A3" w:rsidP="00A335A3">
      <w:r>
        <w:t xml:space="preserve">Please choose either or both (if relevant) of the following statements: </w:t>
      </w:r>
    </w:p>
    <w:p w14:paraId="42CE99AF" w14:textId="77777777" w:rsidR="00A335A3" w:rsidRDefault="00A335A3" w:rsidP="00A335A3"/>
    <w:p w14:paraId="0AEAAC03" w14:textId="214B0863" w:rsidR="00A335A3" w:rsidRDefault="00A335A3" w:rsidP="00A335A3">
      <w:pPr>
        <w:rPr>
          <w:sz w:val="20"/>
          <w:szCs w:val="20"/>
        </w:rPr>
      </w:pPr>
      <w:r>
        <w:t>I request H</w:t>
      </w:r>
      <w:r w:rsidR="009E36BD">
        <w:t>is</w:t>
      </w:r>
      <w:r>
        <w:t xml:space="preserve"> Majesty’s Chief Inspector to decide if I am disqualified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p>
    <w:p w14:paraId="67D5B5F8" w14:textId="77777777" w:rsidR="00A335A3" w:rsidRDefault="00A335A3" w:rsidP="00A335A3"/>
    <w:p w14:paraId="0CB2E4DB" w14:textId="77777777" w:rsidR="00A335A3" w:rsidRDefault="00A335A3" w:rsidP="00A335A3">
      <w:r>
        <w:t>and/or</w:t>
      </w:r>
    </w:p>
    <w:p w14:paraId="46025F67" w14:textId="77777777" w:rsidR="00A335A3" w:rsidRDefault="00A335A3" w:rsidP="00A335A3"/>
    <w:p w14:paraId="6412D4F2" w14:textId="7AF10BE9" w:rsidR="00A335A3" w:rsidRDefault="00A335A3" w:rsidP="00A335A3">
      <w:pPr>
        <w:outlineLvl w:val="0"/>
        <w:rPr>
          <w:b/>
        </w:rPr>
      </w:pPr>
      <w:r>
        <w:t>I request H</w:t>
      </w:r>
      <w:r w:rsidR="009E36BD">
        <w:t>is</w:t>
      </w:r>
      <w:r>
        <w:t xml:space="preserve"> Majesty’s Chief Inspector to waive my disqualification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p>
    <w:p w14:paraId="418042A6" w14:textId="77777777" w:rsidR="00A335A3" w:rsidRDefault="00A335A3" w:rsidP="00487530"/>
    <w:p w14:paraId="7089A202" w14:textId="77777777" w:rsidR="00A335A3" w:rsidRDefault="00A335A3" w:rsidP="00A335A3">
      <w:pPr>
        <w:outlineLvl w:val="0"/>
        <w:rPr>
          <w:b/>
          <w:sz w:val="28"/>
          <w:szCs w:val="28"/>
        </w:rPr>
      </w:pPr>
      <w:r w:rsidRPr="00FB17A5">
        <w:rPr>
          <w:b/>
          <w:sz w:val="28"/>
          <w:szCs w:val="28"/>
        </w:rPr>
        <w:t>Please read the following important information before completing this form</w:t>
      </w:r>
    </w:p>
    <w:p w14:paraId="6B192068" w14:textId="77777777" w:rsidR="00A335A3" w:rsidRDefault="00A335A3" w:rsidP="00487530"/>
    <w:p w14:paraId="3DFD3562" w14:textId="77777777" w:rsidR="00A335A3" w:rsidRDefault="00A335A3" w:rsidP="00A335A3">
      <w:pPr>
        <w:pStyle w:val="Heading3"/>
      </w:pPr>
      <w:r>
        <w:t>Spent convictions and cautions</w:t>
      </w:r>
    </w:p>
    <w:p w14:paraId="35F5D754" w14:textId="77777777" w:rsidR="00A335A3" w:rsidRDefault="00A335A3" w:rsidP="00A335A3">
      <w:pPr>
        <w:pStyle w:val="Unnumberedparagraph"/>
        <w:rPr>
          <w:lang w:eastAsia="en-GB"/>
        </w:rPr>
      </w:pPr>
      <w:r>
        <w:rPr>
          <w:lang w:eastAsia="en-GB"/>
        </w:rPr>
        <w:t xml:space="preserve">In this form, where you are asked to supply information about your own </w:t>
      </w:r>
      <w:r w:rsidR="00AE4350">
        <w:rPr>
          <w:lang w:eastAsia="en-GB"/>
        </w:rPr>
        <w:t>or any associate’s convictions and cautions, this means spent and unspent convictions and cautions. You must provide information about an associate’s spent and unspent convictions and cautions if:</w:t>
      </w:r>
    </w:p>
    <w:p w14:paraId="33528C7B" w14:textId="77777777" w:rsidR="00AE4350" w:rsidRDefault="00AE4350" w:rsidP="007F252E">
      <w:pPr>
        <w:pStyle w:val="Unnumberedparagraph"/>
        <w:numPr>
          <w:ilvl w:val="0"/>
          <w:numId w:val="26"/>
        </w:numPr>
        <w:rPr>
          <w:lang w:eastAsia="en-GB"/>
        </w:rPr>
      </w:pPr>
      <w:r>
        <w:rPr>
          <w:lang w:eastAsia="en-GB"/>
        </w:rPr>
        <w:t>you live on the premises where your work with children would normally take place and the associate lives in the same household as you; and/or</w:t>
      </w:r>
    </w:p>
    <w:p w14:paraId="00E411CB" w14:textId="77777777" w:rsidR="00AE4350" w:rsidRDefault="00AE4350" w:rsidP="007F252E">
      <w:pPr>
        <w:pStyle w:val="Unnumberedparagraph"/>
        <w:numPr>
          <w:ilvl w:val="0"/>
          <w:numId w:val="26"/>
        </w:numPr>
        <w:rPr>
          <w:lang w:eastAsia="en-GB"/>
        </w:rPr>
      </w:pPr>
      <w:r>
        <w:rPr>
          <w:lang w:eastAsia="en-GB"/>
        </w:rPr>
        <w:t>you live on the premises where your work with children would normally take place and the associate regularly works on those premises at the same time when the work with children usually takes place</w:t>
      </w:r>
    </w:p>
    <w:p w14:paraId="488B5AAF" w14:textId="77777777" w:rsidR="00A335A3" w:rsidRDefault="00A335A3" w:rsidP="00A335A3">
      <w:pPr>
        <w:pStyle w:val="Unnumberedparagraph"/>
        <w:rPr>
          <w:lang w:eastAsia="en-GB"/>
        </w:rPr>
      </w:pPr>
      <w:r>
        <w:rPr>
          <w:lang w:eastAsia="en-GB"/>
        </w:rPr>
        <w:t xml:space="preserve">Further information about spent convictions and cautions can be found in </w:t>
      </w:r>
      <w:r w:rsidRPr="00FB17A5">
        <w:t>guidance</w:t>
      </w:r>
      <w:r>
        <w:rPr>
          <w:lang w:eastAsia="en-GB"/>
        </w:rPr>
        <w:t xml:space="preserve"> published by the Ministry of Justice at the following link: </w:t>
      </w:r>
    </w:p>
    <w:p w14:paraId="2522BF6C" w14:textId="77777777" w:rsidR="00A335A3" w:rsidRDefault="009E36BD" w:rsidP="00A335A3">
      <w:pPr>
        <w:pStyle w:val="Unnumberedparagraph"/>
        <w:rPr>
          <w:lang w:eastAsia="en-GB"/>
        </w:rPr>
      </w:pPr>
      <w:hyperlink r:id="rId10" w:history="1">
        <w:r w:rsidR="00A335A3" w:rsidRPr="00B90A8C">
          <w:rPr>
            <w:rStyle w:val="Hyperlink"/>
            <w:lang w:eastAsia="en-GB"/>
          </w:rPr>
          <w:t>www.gov.uk/government/publications/new-guidance-on-the-rehabilitation-of-offenders-act-1974</w:t>
        </w:r>
      </w:hyperlink>
      <w:r w:rsidR="00A335A3">
        <w:rPr>
          <w:lang w:eastAsia="en-GB"/>
        </w:rPr>
        <w:t xml:space="preserve"> </w:t>
      </w:r>
    </w:p>
    <w:p w14:paraId="41165AFD" w14:textId="77777777" w:rsidR="00A335A3" w:rsidRDefault="00A335A3" w:rsidP="00A335A3">
      <w:pPr>
        <w:pStyle w:val="Heading3"/>
      </w:pPr>
      <w:r>
        <w:t>Subject access requests</w:t>
      </w:r>
    </w:p>
    <w:p w14:paraId="11AD8410" w14:textId="77777777" w:rsidR="00A335A3" w:rsidRDefault="00A335A3" w:rsidP="00A335A3">
      <w:pPr>
        <w:rPr>
          <w:lang w:eastAsia="en-GB"/>
        </w:rPr>
        <w:sectPr w:rsidR="00A335A3" w:rsidSect="00317361">
          <w:headerReference w:type="even" r:id="rId11"/>
          <w:headerReference w:type="default" r:id="rId12"/>
          <w:footerReference w:type="even" r:id="rId13"/>
          <w:footerReference w:type="default" r:id="rId14"/>
          <w:headerReference w:type="first" r:id="rId15"/>
          <w:pgSz w:w="11899" w:h="16838"/>
          <w:pgMar w:top="1871" w:right="1418" w:bottom="1134" w:left="1418" w:header="567" w:footer="567" w:gutter="0"/>
          <w:cols w:space="708"/>
        </w:sectPr>
      </w:pPr>
      <w:r w:rsidRPr="008E26CC">
        <w:rPr>
          <w:lang w:eastAsia="en-GB"/>
        </w:rPr>
        <w:t>You, and any associate, are not required to make a subject access request (SAR) under section 7 of the Data Protection Act 1998 in order to complete the form. For example, you do not need to make a S</w:t>
      </w:r>
      <w:r>
        <w:rPr>
          <w:lang w:eastAsia="en-GB"/>
        </w:rPr>
        <w:t>AR to request information</w:t>
      </w:r>
      <w:r w:rsidRPr="008E26CC">
        <w:rPr>
          <w:lang w:eastAsia="en-GB"/>
        </w:rPr>
        <w:t xml:space="preserve"> from the Disclosure and Barring Service (DBS). Additionally, in making your application, we do not require you to supply, or produce, all or part of any such record or copy record that </w:t>
      </w:r>
      <w:r>
        <w:rPr>
          <w:lang w:eastAsia="en-GB"/>
        </w:rPr>
        <w:t xml:space="preserve">you have, or your associate has, </w:t>
      </w:r>
      <w:r w:rsidRPr="008E26CC">
        <w:rPr>
          <w:lang w:eastAsia="en-GB"/>
        </w:rPr>
        <w:t>obtained in the past using a SAR.</w:t>
      </w:r>
    </w:p>
    <w:p w14:paraId="48B01FB8" w14:textId="77777777" w:rsidR="00A335A3" w:rsidRDefault="00A335A3" w:rsidP="00A335A3">
      <w:pPr>
        <w:pStyle w:val="Heading1"/>
      </w:pPr>
      <w:r>
        <w:lastRenderedPageBreak/>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26"/>
      </w:tblGrid>
      <w:tr w:rsidR="00A335A3" w:rsidRPr="005B0974" w14:paraId="6A36E2E2" w14:textId="77777777" w:rsidTr="00837E74">
        <w:trPr>
          <w:trHeight w:val="479"/>
        </w:trPr>
        <w:tc>
          <w:tcPr>
            <w:tcW w:w="3168" w:type="dxa"/>
            <w:tcBorders>
              <w:top w:val="single" w:sz="4" w:space="0" w:color="auto"/>
              <w:left w:val="single" w:sz="4" w:space="0" w:color="auto"/>
              <w:bottom w:val="single" w:sz="4" w:space="0" w:color="auto"/>
              <w:right w:val="single" w:sz="4" w:space="0" w:color="auto"/>
            </w:tcBorders>
            <w:shd w:val="clear" w:color="auto" w:fill="E0E0E0"/>
          </w:tcPr>
          <w:p w14:paraId="27BDC1BE" w14:textId="77777777" w:rsidR="00A335A3" w:rsidRDefault="00A335A3" w:rsidP="00837E74">
            <w:pPr>
              <w:pStyle w:val="Tabletext-left"/>
            </w:pPr>
            <w:r w:rsidRPr="005B0974">
              <w:t xml:space="preserve">Full name of individual requiring waiver </w:t>
            </w:r>
          </w:p>
          <w:p w14:paraId="35BE5F14" w14:textId="77777777" w:rsidR="00A335A3" w:rsidRPr="005B0974" w:rsidRDefault="00A335A3" w:rsidP="00837E74">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63525FED" w14:textId="77777777" w:rsidR="00A335A3" w:rsidRPr="005B0974" w:rsidRDefault="00A335A3" w:rsidP="00837E74">
            <w:pPr>
              <w:pStyle w:val="Tabletext-left"/>
            </w:pP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335A3" w:rsidRPr="005B0974" w14:paraId="1B4A577C" w14:textId="77777777" w:rsidTr="00837E74">
        <w:trPr>
          <w:trHeight w:val="1094"/>
        </w:trPr>
        <w:tc>
          <w:tcPr>
            <w:tcW w:w="3168" w:type="dxa"/>
            <w:tcBorders>
              <w:top w:val="single" w:sz="4" w:space="0" w:color="auto"/>
              <w:left w:val="single" w:sz="4" w:space="0" w:color="auto"/>
              <w:bottom w:val="single" w:sz="4" w:space="0" w:color="auto"/>
              <w:right w:val="single" w:sz="4" w:space="0" w:color="auto"/>
            </w:tcBorders>
            <w:shd w:val="clear" w:color="auto" w:fill="E0E0E0"/>
          </w:tcPr>
          <w:p w14:paraId="56AAE57F" w14:textId="77777777" w:rsidR="00A335A3" w:rsidRPr="005B0974" w:rsidRDefault="00A335A3" w:rsidP="00837E74">
            <w:pPr>
              <w:pStyle w:val="Tabletext-left"/>
            </w:pPr>
            <w:r w:rsidRPr="005B0974">
              <w:t xml:space="preserve">Full address </w:t>
            </w:r>
          </w:p>
          <w:p w14:paraId="75331A77" w14:textId="77777777" w:rsidR="00A335A3" w:rsidRPr="005B0974" w:rsidRDefault="00A335A3" w:rsidP="00837E74">
            <w:pPr>
              <w:pStyle w:val="Tabletext-left"/>
            </w:pPr>
            <w:r w:rsidRPr="005B0974">
              <w:t>(</w:t>
            </w:r>
            <w:proofErr w:type="gramStart"/>
            <w:r w:rsidRPr="005B0974">
              <w:t>including</w:t>
            </w:r>
            <w:proofErr w:type="gramEnd"/>
            <w:r w:rsidRPr="005B0974">
              <w:t xml:space="preserve"> postcode)</w:t>
            </w:r>
          </w:p>
        </w:tc>
        <w:tc>
          <w:tcPr>
            <w:tcW w:w="5326" w:type="dxa"/>
            <w:tcBorders>
              <w:top w:val="single" w:sz="4" w:space="0" w:color="auto"/>
              <w:left w:val="single" w:sz="4" w:space="0" w:color="auto"/>
              <w:bottom w:val="single" w:sz="4" w:space="0" w:color="auto"/>
              <w:right w:val="single" w:sz="4" w:space="0" w:color="auto"/>
            </w:tcBorders>
          </w:tcPr>
          <w:p w14:paraId="448B458F" w14:textId="77777777" w:rsidR="00A335A3" w:rsidRPr="005B0974" w:rsidRDefault="00A335A3" w:rsidP="00837E74">
            <w:pPr>
              <w:pStyle w:val="Tabletext-left"/>
            </w:pPr>
          </w:p>
          <w:p w14:paraId="2DF86261" w14:textId="77777777" w:rsidR="00A335A3" w:rsidRPr="005B0974" w:rsidRDefault="00A335A3"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E2FE81" w14:textId="77777777" w:rsidR="00A335A3" w:rsidRPr="005B0974" w:rsidRDefault="00A335A3" w:rsidP="00837E74">
            <w:pPr>
              <w:pStyle w:val="Tabletext-left"/>
            </w:pPr>
          </w:p>
        </w:tc>
      </w:tr>
      <w:tr w:rsidR="00A335A3" w:rsidRPr="005B0974" w14:paraId="1489E7BF" w14:textId="77777777" w:rsidTr="00837E74">
        <w:tc>
          <w:tcPr>
            <w:tcW w:w="3168" w:type="dxa"/>
            <w:tcBorders>
              <w:top w:val="single" w:sz="4" w:space="0" w:color="auto"/>
              <w:left w:val="single" w:sz="4" w:space="0" w:color="auto"/>
              <w:bottom w:val="single" w:sz="4" w:space="0" w:color="auto"/>
              <w:right w:val="single" w:sz="4" w:space="0" w:color="auto"/>
            </w:tcBorders>
            <w:shd w:val="clear" w:color="auto" w:fill="E0E0E0"/>
          </w:tcPr>
          <w:p w14:paraId="0E0AE181" w14:textId="77777777" w:rsidR="00A335A3" w:rsidRPr="005B0974" w:rsidRDefault="00A335A3" w:rsidP="00837E74">
            <w:pPr>
              <w:pStyle w:val="Tabletext-left"/>
            </w:pPr>
            <w:r w:rsidRPr="005B0974">
              <w:t>Telephone number</w:t>
            </w:r>
          </w:p>
          <w:p w14:paraId="5279C0D8" w14:textId="77777777" w:rsidR="00A335A3" w:rsidRPr="005B0974" w:rsidRDefault="00A335A3" w:rsidP="00837E74">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23E7F40A" w14:textId="77777777" w:rsidR="00A335A3" w:rsidRPr="005B0974" w:rsidRDefault="00A335A3"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35A3" w:rsidRPr="005B0974" w14:paraId="2B63F47A" w14:textId="77777777" w:rsidTr="00837E74">
        <w:tc>
          <w:tcPr>
            <w:tcW w:w="3168" w:type="dxa"/>
            <w:tcBorders>
              <w:top w:val="single" w:sz="4" w:space="0" w:color="auto"/>
              <w:left w:val="single" w:sz="4" w:space="0" w:color="auto"/>
              <w:bottom w:val="single" w:sz="4" w:space="0" w:color="auto"/>
              <w:right w:val="single" w:sz="4" w:space="0" w:color="auto"/>
            </w:tcBorders>
            <w:shd w:val="clear" w:color="auto" w:fill="E0E0E0"/>
          </w:tcPr>
          <w:p w14:paraId="098C4223" w14:textId="77777777" w:rsidR="00A335A3" w:rsidRPr="005B0974" w:rsidRDefault="00A335A3" w:rsidP="00837E74">
            <w:pPr>
              <w:pStyle w:val="Tabletext-left"/>
            </w:pPr>
            <w:r w:rsidRPr="005B0974">
              <w:t>Email address</w:t>
            </w:r>
          </w:p>
          <w:p w14:paraId="64D1F195" w14:textId="77777777" w:rsidR="00A335A3" w:rsidRPr="005B0974" w:rsidRDefault="00A335A3" w:rsidP="00837E74">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652DDC29" w14:textId="77777777" w:rsidR="00A335A3" w:rsidRPr="005B0974" w:rsidRDefault="00A335A3"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35A3" w:rsidRPr="005B0974" w14:paraId="7385F44C" w14:textId="77777777" w:rsidTr="00837E74">
        <w:tc>
          <w:tcPr>
            <w:tcW w:w="3168" w:type="dxa"/>
            <w:tcBorders>
              <w:top w:val="single" w:sz="4" w:space="0" w:color="auto"/>
              <w:left w:val="single" w:sz="4" w:space="0" w:color="auto"/>
              <w:bottom w:val="single" w:sz="4" w:space="0" w:color="auto"/>
              <w:right w:val="single" w:sz="4" w:space="0" w:color="auto"/>
            </w:tcBorders>
            <w:shd w:val="clear" w:color="auto" w:fill="E0E0E0"/>
          </w:tcPr>
          <w:p w14:paraId="34A6AF28" w14:textId="77777777" w:rsidR="00A335A3" w:rsidRPr="005B0974" w:rsidRDefault="00A335A3" w:rsidP="00837E74">
            <w:pPr>
              <w:pStyle w:val="Tabletext-left"/>
            </w:pPr>
            <w:r w:rsidRPr="005B0974">
              <w:t>Date of birth</w:t>
            </w:r>
          </w:p>
        </w:tc>
        <w:tc>
          <w:tcPr>
            <w:tcW w:w="5326" w:type="dxa"/>
            <w:tcBorders>
              <w:top w:val="single" w:sz="4" w:space="0" w:color="auto"/>
              <w:left w:val="single" w:sz="4" w:space="0" w:color="auto"/>
              <w:bottom w:val="single" w:sz="4" w:space="0" w:color="auto"/>
              <w:right w:val="single" w:sz="4" w:space="0" w:color="auto"/>
            </w:tcBorders>
          </w:tcPr>
          <w:p w14:paraId="799A6C44" w14:textId="77777777" w:rsidR="00A335A3" w:rsidRPr="005B0974" w:rsidRDefault="00A335A3"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386BA2" w14:textId="77777777" w:rsidR="00A335A3" w:rsidRPr="005B0974" w:rsidRDefault="00A335A3" w:rsidP="00837E74">
            <w:pPr>
              <w:pStyle w:val="Tabletext-left"/>
            </w:pPr>
          </w:p>
        </w:tc>
      </w:tr>
      <w:tr w:rsidR="00A335A3" w:rsidRPr="005B0974" w14:paraId="32D9B7FF" w14:textId="77777777" w:rsidTr="00837E74">
        <w:tc>
          <w:tcPr>
            <w:tcW w:w="3168" w:type="dxa"/>
            <w:tcBorders>
              <w:top w:val="single" w:sz="4" w:space="0" w:color="auto"/>
              <w:left w:val="single" w:sz="4" w:space="0" w:color="auto"/>
              <w:bottom w:val="single" w:sz="4" w:space="0" w:color="auto"/>
              <w:right w:val="single" w:sz="4" w:space="0" w:color="auto"/>
            </w:tcBorders>
            <w:shd w:val="clear" w:color="auto" w:fill="E0E0E0"/>
          </w:tcPr>
          <w:p w14:paraId="74FA0EA1" w14:textId="77777777" w:rsidR="00A335A3" w:rsidRPr="005B0974" w:rsidRDefault="00A335A3" w:rsidP="00837E74">
            <w:pPr>
              <w:pStyle w:val="Tabletext-left"/>
            </w:pPr>
            <w:r w:rsidRPr="005B0974">
              <w:t xml:space="preserve">Full name and postal address </w:t>
            </w:r>
            <w:r>
              <w:t>of the childcare provision</w:t>
            </w:r>
            <w:r w:rsidR="00F9219A">
              <w:t xml:space="preserve"> (if different to your own address)</w:t>
            </w:r>
          </w:p>
        </w:tc>
        <w:tc>
          <w:tcPr>
            <w:tcW w:w="5326" w:type="dxa"/>
            <w:tcBorders>
              <w:top w:val="single" w:sz="4" w:space="0" w:color="auto"/>
              <w:left w:val="single" w:sz="4" w:space="0" w:color="auto"/>
              <w:bottom w:val="single" w:sz="4" w:space="0" w:color="auto"/>
              <w:right w:val="single" w:sz="4" w:space="0" w:color="auto"/>
            </w:tcBorders>
          </w:tcPr>
          <w:p w14:paraId="38101C9E" w14:textId="77777777" w:rsidR="00A335A3" w:rsidRPr="005B0974" w:rsidRDefault="00A335A3" w:rsidP="00837E74">
            <w:pPr>
              <w:pStyle w:val="Tabletext-left"/>
            </w:pPr>
          </w:p>
          <w:p w14:paraId="5D26A30D" w14:textId="77777777" w:rsidR="00A335A3" w:rsidRPr="005B0974" w:rsidRDefault="00A335A3"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4A18C5" w14:textId="77777777" w:rsidR="00A335A3" w:rsidRPr="005B0974" w:rsidRDefault="00A335A3" w:rsidP="00837E74">
            <w:pPr>
              <w:pStyle w:val="Tabletext-left"/>
            </w:pPr>
          </w:p>
          <w:p w14:paraId="6BA4F862" w14:textId="77777777" w:rsidR="00A335A3" w:rsidRPr="005B0974" w:rsidRDefault="00A335A3" w:rsidP="00837E74">
            <w:pPr>
              <w:pStyle w:val="Tabletext-left"/>
            </w:pPr>
          </w:p>
        </w:tc>
      </w:tr>
      <w:tr w:rsidR="00A335A3" w:rsidRPr="005B0974" w14:paraId="4F701175" w14:textId="77777777" w:rsidTr="00837E74">
        <w:tc>
          <w:tcPr>
            <w:tcW w:w="3168" w:type="dxa"/>
            <w:tcBorders>
              <w:top w:val="single" w:sz="4" w:space="0" w:color="auto"/>
              <w:left w:val="single" w:sz="4" w:space="0" w:color="auto"/>
              <w:bottom w:val="single" w:sz="4" w:space="0" w:color="auto"/>
              <w:right w:val="single" w:sz="4" w:space="0" w:color="auto"/>
            </w:tcBorders>
            <w:shd w:val="clear" w:color="auto" w:fill="E0E0E0"/>
          </w:tcPr>
          <w:p w14:paraId="657476CB" w14:textId="77777777" w:rsidR="00A335A3" w:rsidRDefault="00A335A3" w:rsidP="00837E74">
            <w:pPr>
              <w:pStyle w:val="Tabletext-left"/>
            </w:pPr>
            <w:r w:rsidRPr="005B0974">
              <w:t xml:space="preserve">Unique reference number (URN) of the </w:t>
            </w:r>
            <w:r w:rsidR="00F9219A">
              <w:t>childminder</w:t>
            </w:r>
          </w:p>
          <w:p w14:paraId="3FFE3CB0" w14:textId="77777777" w:rsidR="00A335A3" w:rsidRPr="005B0974" w:rsidRDefault="00A335A3" w:rsidP="00837E74">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176AF7D8" w14:textId="77777777" w:rsidR="00A335A3" w:rsidRPr="005B0974" w:rsidRDefault="00A335A3" w:rsidP="00837E74">
            <w:pPr>
              <w:pStyle w:val="Tabletext-left"/>
            </w:pPr>
          </w:p>
          <w:p w14:paraId="7DB2CD04" w14:textId="77777777" w:rsidR="00A335A3" w:rsidRPr="005B0974" w:rsidRDefault="00A335A3"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35A3" w:rsidRPr="005B0974" w14:paraId="1493FC28" w14:textId="77777777" w:rsidTr="00837E74">
        <w:tc>
          <w:tcPr>
            <w:tcW w:w="3168" w:type="dxa"/>
            <w:tcBorders>
              <w:top w:val="single" w:sz="4" w:space="0" w:color="auto"/>
              <w:left w:val="single" w:sz="4" w:space="0" w:color="auto"/>
              <w:bottom w:val="single" w:sz="4" w:space="0" w:color="auto"/>
              <w:right w:val="single" w:sz="4" w:space="0" w:color="auto"/>
            </w:tcBorders>
            <w:shd w:val="clear" w:color="auto" w:fill="E0E0E0"/>
          </w:tcPr>
          <w:p w14:paraId="195A8ADA" w14:textId="77777777" w:rsidR="00A335A3" w:rsidRDefault="00A335A3" w:rsidP="00837E74">
            <w:pPr>
              <w:pStyle w:val="Tabletext-left"/>
            </w:pPr>
            <w:r w:rsidRPr="005B0974">
              <w:t xml:space="preserve">Position in </w:t>
            </w:r>
            <w:r>
              <w:t>the provision</w:t>
            </w:r>
            <w:r w:rsidRPr="005B0974">
              <w:t>/job title/age range of children you work with</w:t>
            </w:r>
          </w:p>
          <w:p w14:paraId="418D7C66" w14:textId="77777777" w:rsidR="00A335A3" w:rsidRPr="005B0974" w:rsidRDefault="00A335A3" w:rsidP="00837E74">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6BEA3F87" w14:textId="77777777" w:rsidR="00A335A3" w:rsidRPr="005B0974" w:rsidRDefault="00A335A3"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C3D4368" w14:textId="77777777" w:rsidR="00A335A3" w:rsidRDefault="00A335A3" w:rsidP="00487530"/>
    <w:p w14:paraId="254F9B17" w14:textId="77777777" w:rsidR="00A335A3" w:rsidRDefault="00A335A3" w:rsidP="00A335A3">
      <w:pPr>
        <w:pStyle w:val="Heading1"/>
        <w:rPr>
          <w:sz w:val="22"/>
          <w:szCs w:val="22"/>
        </w:rPr>
      </w:pPr>
      <w:r>
        <w:br w:type="page"/>
      </w:r>
      <w:r>
        <w:lastRenderedPageBreak/>
        <w:t>Details of disqualification/potential disqualification</w:t>
      </w:r>
      <w:r w:rsidRPr="001A6214">
        <w:rPr>
          <w:sz w:val="22"/>
          <w:szCs w:val="22"/>
        </w:rPr>
        <w:t xml:space="preserve"> </w:t>
      </w:r>
    </w:p>
    <w:p w14:paraId="79FD7E92" w14:textId="77777777" w:rsidR="00A335A3" w:rsidRDefault="00A335A3" w:rsidP="00A335A3">
      <w:pPr>
        <w:pStyle w:val="Unnumberedparagraph"/>
      </w:pPr>
      <w:r w:rsidRPr="001A6214">
        <w:t>Please answer all the questions below as fully as possible</w:t>
      </w:r>
      <w:r>
        <w:t xml:space="preserve"> to the best of your knowledge and belief</w:t>
      </w:r>
      <w:r w:rsidRPr="001A6214">
        <w:t>.</w:t>
      </w:r>
      <w:r>
        <w:rPr>
          <w:rStyle w:val="FootnoteReference"/>
        </w:rPr>
        <w:footnoteReference w:id="1"/>
      </w:r>
      <w:r w:rsidRPr="001A621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326"/>
      </w:tblGrid>
      <w:tr w:rsidR="00A335A3" w:rsidRPr="0090256E" w14:paraId="30818409" w14:textId="77777777" w:rsidTr="00837E74">
        <w:tc>
          <w:tcPr>
            <w:tcW w:w="3168" w:type="dxa"/>
            <w:tcBorders>
              <w:top w:val="single" w:sz="4" w:space="0" w:color="auto"/>
              <w:left w:val="single" w:sz="4" w:space="0" w:color="auto"/>
              <w:bottom w:val="single" w:sz="4" w:space="0" w:color="auto"/>
              <w:right w:val="single" w:sz="4" w:space="0" w:color="auto"/>
            </w:tcBorders>
            <w:shd w:val="clear" w:color="auto" w:fill="E6E6E6"/>
          </w:tcPr>
          <w:p w14:paraId="0CED903E" w14:textId="77777777" w:rsidR="00A335A3" w:rsidRPr="0090256E" w:rsidRDefault="00A335A3" w:rsidP="00837E74">
            <w:pPr>
              <w:pStyle w:val="Tabletext-left"/>
            </w:pPr>
            <w:r w:rsidRPr="0090256E">
              <w:t xml:space="preserve">1. Have you </w:t>
            </w:r>
            <w:r w:rsidR="00F9219A">
              <w:t xml:space="preserve">or any member of your household </w:t>
            </w:r>
            <w:r w:rsidRPr="0090256E">
              <w:t>ever had an appli</w:t>
            </w:r>
            <w:r>
              <w:t xml:space="preserve">cation for registration refused </w:t>
            </w:r>
            <w:r w:rsidRPr="0090256E">
              <w:t>(for example as a childminder, childcare provider, or provider or manager of a children’s home)</w:t>
            </w:r>
            <w:r>
              <w:t>?</w:t>
            </w:r>
          </w:p>
          <w:p w14:paraId="10C34EE7" w14:textId="77777777" w:rsidR="00A335A3" w:rsidRPr="0090256E" w:rsidRDefault="00A335A3" w:rsidP="00837E74">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2FB6A61F" w14:textId="77777777" w:rsidR="00A335A3" w:rsidRPr="0090256E" w:rsidRDefault="00A335A3" w:rsidP="00837E74">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p>
          <w:p w14:paraId="0D0FC191" w14:textId="77777777" w:rsidR="00A335A3" w:rsidRPr="0090256E" w:rsidRDefault="00A335A3" w:rsidP="00837E74">
            <w:pPr>
              <w:pStyle w:val="Tabletext-left"/>
            </w:pPr>
          </w:p>
        </w:tc>
      </w:tr>
      <w:tr w:rsidR="00A335A3" w:rsidRPr="0090256E" w14:paraId="61966BC7" w14:textId="77777777" w:rsidTr="00837E74">
        <w:tc>
          <w:tcPr>
            <w:tcW w:w="3168" w:type="dxa"/>
            <w:tcBorders>
              <w:top w:val="single" w:sz="4" w:space="0" w:color="auto"/>
              <w:left w:val="single" w:sz="4" w:space="0" w:color="auto"/>
              <w:bottom w:val="single" w:sz="4" w:space="0" w:color="auto"/>
              <w:right w:val="single" w:sz="4" w:space="0" w:color="auto"/>
            </w:tcBorders>
            <w:shd w:val="clear" w:color="auto" w:fill="E6E6E6"/>
          </w:tcPr>
          <w:p w14:paraId="73B3151F" w14:textId="77777777" w:rsidR="00A335A3" w:rsidRPr="0090256E" w:rsidRDefault="00A335A3" w:rsidP="00837E74">
            <w:pPr>
              <w:pStyle w:val="Tabletext-left"/>
            </w:pPr>
            <w:r w:rsidRPr="0090256E">
              <w:t>2. Have you</w:t>
            </w:r>
            <w:r w:rsidR="00F9219A">
              <w:t xml:space="preserve"> or any member of your household</w:t>
            </w:r>
            <w:r w:rsidRPr="0090256E">
              <w:t xml:space="preserve"> ever had your registration cancelled?</w:t>
            </w:r>
          </w:p>
          <w:p w14:paraId="383E4DE2" w14:textId="77777777" w:rsidR="00A335A3" w:rsidRPr="0090256E" w:rsidRDefault="00A335A3" w:rsidP="00837E74">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493EA840" w14:textId="77777777" w:rsidR="00A335A3" w:rsidRPr="0090256E" w:rsidRDefault="00A335A3" w:rsidP="00837E74">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p>
          <w:p w14:paraId="03C96E3A" w14:textId="77777777" w:rsidR="00A335A3" w:rsidRPr="0090256E" w:rsidRDefault="00A335A3" w:rsidP="00837E74">
            <w:pPr>
              <w:pStyle w:val="Tabletext-left"/>
            </w:pPr>
          </w:p>
        </w:tc>
      </w:tr>
      <w:tr w:rsidR="00A335A3" w:rsidRPr="0090256E" w14:paraId="4314B518" w14:textId="77777777" w:rsidTr="00837E74">
        <w:tc>
          <w:tcPr>
            <w:tcW w:w="3168" w:type="dxa"/>
            <w:tcBorders>
              <w:top w:val="single" w:sz="4" w:space="0" w:color="auto"/>
              <w:left w:val="single" w:sz="4" w:space="0" w:color="auto"/>
              <w:bottom w:val="single" w:sz="4" w:space="0" w:color="auto"/>
              <w:right w:val="single" w:sz="4" w:space="0" w:color="auto"/>
            </w:tcBorders>
            <w:shd w:val="clear" w:color="auto" w:fill="E6E6E6"/>
          </w:tcPr>
          <w:p w14:paraId="62B1A0C9" w14:textId="77777777" w:rsidR="00A335A3" w:rsidRPr="0090256E" w:rsidRDefault="00A335A3" w:rsidP="00837E74">
            <w:pPr>
              <w:pStyle w:val="Tabletext-left"/>
            </w:pPr>
            <w:r w:rsidRPr="0090256E">
              <w:t>3. Have you</w:t>
            </w:r>
            <w:r w:rsidR="002C537C">
              <w:t xml:space="preserve"> or any member of your household</w:t>
            </w:r>
            <w:r w:rsidRPr="0090256E">
              <w:t xml:space="preserve"> ever been disqualified from </w:t>
            </w:r>
            <w:r>
              <w:t xml:space="preserve">being a </w:t>
            </w:r>
            <w:r w:rsidRPr="0090256E">
              <w:t>private foster carer?</w:t>
            </w:r>
          </w:p>
          <w:p w14:paraId="537223A6" w14:textId="77777777" w:rsidR="00A335A3" w:rsidRPr="0090256E" w:rsidRDefault="00A335A3" w:rsidP="00837E74">
            <w:pPr>
              <w:pStyle w:val="Tabletext-left"/>
            </w:pPr>
          </w:p>
        </w:tc>
        <w:tc>
          <w:tcPr>
            <w:tcW w:w="5326" w:type="dxa"/>
            <w:tcBorders>
              <w:top w:val="single" w:sz="4" w:space="0" w:color="auto"/>
              <w:left w:val="single" w:sz="4" w:space="0" w:color="auto"/>
              <w:bottom w:val="single" w:sz="4" w:space="0" w:color="auto"/>
              <w:right w:val="single" w:sz="4" w:space="0" w:color="auto"/>
            </w:tcBorders>
          </w:tcPr>
          <w:p w14:paraId="5CCE6EF8" w14:textId="77777777" w:rsidR="00A335A3" w:rsidRPr="0090256E" w:rsidRDefault="00A335A3" w:rsidP="00837E74">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p>
          <w:p w14:paraId="76840DDC" w14:textId="77777777" w:rsidR="00A335A3" w:rsidRPr="0090256E" w:rsidRDefault="00A335A3" w:rsidP="00837E74">
            <w:pPr>
              <w:pStyle w:val="Tabletext-left"/>
            </w:pPr>
          </w:p>
        </w:tc>
      </w:tr>
      <w:tr w:rsidR="00A335A3" w:rsidRPr="0090256E" w14:paraId="12DCBCD6" w14:textId="77777777" w:rsidTr="00837E74">
        <w:tc>
          <w:tcPr>
            <w:tcW w:w="3168" w:type="dxa"/>
            <w:tcBorders>
              <w:top w:val="single" w:sz="4" w:space="0" w:color="auto"/>
              <w:left w:val="single" w:sz="4" w:space="0" w:color="auto"/>
              <w:bottom w:val="nil"/>
              <w:right w:val="single" w:sz="4" w:space="0" w:color="auto"/>
            </w:tcBorders>
            <w:shd w:val="clear" w:color="auto" w:fill="E6E6E6"/>
          </w:tcPr>
          <w:p w14:paraId="0C744372" w14:textId="77777777" w:rsidR="00A335A3" w:rsidRPr="0090256E" w:rsidRDefault="00A335A3" w:rsidP="00837E74">
            <w:pPr>
              <w:pStyle w:val="Tabletext-left"/>
            </w:pPr>
            <w:r w:rsidRPr="0090256E">
              <w:t xml:space="preserve">4. Have you </w:t>
            </w:r>
            <w:r w:rsidR="002C537C">
              <w:t xml:space="preserve">or any member of your household </w:t>
            </w:r>
            <w:r w:rsidRPr="0090256E">
              <w:t xml:space="preserve">ever been cautioned </w:t>
            </w:r>
            <w:r>
              <w:t xml:space="preserve">for </w:t>
            </w:r>
            <w:r w:rsidRPr="0090256E">
              <w:t>an offence against a child</w:t>
            </w:r>
            <w:r>
              <w:t xml:space="preserve"> that would disqualify you</w:t>
            </w:r>
            <w:r w:rsidRPr="0090256E">
              <w:t>?</w:t>
            </w:r>
          </w:p>
          <w:p w14:paraId="634C2B34" w14:textId="77777777" w:rsidR="00A335A3" w:rsidRPr="0090256E" w:rsidRDefault="00A335A3" w:rsidP="00837E74">
            <w:pPr>
              <w:pStyle w:val="Tabletext-left"/>
            </w:pPr>
          </w:p>
        </w:tc>
        <w:tc>
          <w:tcPr>
            <w:tcW w:w="5326" w:type="dxa"/>
            <w:tcBorders>
              <w:top w:val="single" w:sz="4" w:space="0" w:color="auto"/>
              <w:left w:val="single" w:sz="4" w:space="0" w:color="auto"/>
              <w:bottom w:val="nil"/>
              <w:right w:val="single" w:sz="4" w:space="0" w:color="auto"/>
            </w:tcBorders>
          </w:tcPr>
          <w:p w14:paraId="7C224BF8" w14:textId="77777777" w:rsidR="00A335A3" w:rsidRPr="0090256E" w:rsidRDefault="00A335A3" w:rsidP="00837E74">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p>
          <w:p w14:paraId="4AC96061" w14:textId="77777777" w:rsidR="00A335A3" w:rsidRDefault="00A335A3" w:rsidP="00837E74">
            <w:pPr>
              <w:pStyle w:val="Tabletext-left"/>
            </w:pPr>
          </w:p>
          <w:p w14:paraId="2A8349AC" w14:textId="77777777" w:rsidR="00A335A3" w:rsidRPr="0090256E" w:rsidRDefault="00A335A3" w:rsidP="00837E74">
            <w:pPr>
              <w:pStyle w:val="Tabletext-left"/>
            </w:pPr>
            <w:r w:rsidRPr="0090256E">
              <w:t>If yes, what was the nature of the offence?</w:t>
            </w:r>
          </w:p>
          <w:p w14:paraId="09AE1C8F" w14:textId="77777777" w:rsidR="00A335A3" w:rsidRDefault="00A335A3" w:rsidP="00837E74">
            <w:pPr>
              <w:pStyle w:val="Tabletext-left"/>
            </w:pPr>
          </w:p>
          <w:p w14:paraId="778A61F4" w14:textId="77777777" w:rsidR="00A335A3" w:rsidRPr="0090256E" w:rsidRDefault="00A335A3"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35A3" w:rsidRPr="0090256E" w14:paraId="11AAE2CB" w14:textId="77777777" w:rsidTr="00837E74">
        <w:tc>
          <w:tcPr>
            <w:tcW w:w="3168" w:type="dxa"/>
            <w:tcBorders>
              <w:top w:val="nil"/>
              <w:left w:val="single" w:sz="4" w:space="0" w:color="auto"/>
              <w:bottom w:val="single" w:sz="4" w:space="0" w:color="auto"/>
              <w:right w:val="single" w:sz="4" w:space="0" w:color="auto"/>
            </w:tcBorders>
            <w:shd w:val="clear" w:color="auto" w:fill="E6E6E6"/>
          </w:tcPr>
          <w:p w14:paraId="39452680" w14:textId="77777777" w:rsidR="00A335A3" w:rsidRPr="0090256E" w:rsidRDefault="00A335A3" w:rsidP="00837E74">
            <w:pPr>
              <w:pStyle w:val="Tabletext-left"/>
            </w:pPr>
          </w:p>
        </w:tc>
        <w:tc>
          <w:tcPr>
            <w:tcW w:w="5326" w:type="dxa"/>
            <w:tcBorders>
              <w:top w:val="nil"/>
              <w:left w:val="single" w:sz="4" w:space="0" w:color="auto"/>
              <w:bottom w:val="single" w:sz="4" w:space="0" w:color="auto"/>
              <w:right w:val="single" w:sz="4" w:space="0" w:color="auto"/>
            </w:tcBorders>
          </w:tcPr>
          <w:p w14:paraId="2CE2BE4A" w14:textId="77777777" w:rsidR="00A335A3" w:rsidRPr="0090256E" w:rsidRDefault="00A335A3" w:rsidP="00837E74">
            <w:pPr>
              <w:pStyle w:val="Tabletext-left"/>
            </w:pPr>
          </w:p>
        </w:tc>
      </w:tr>
    </w:tbl>
    <w:p w14:paraId="63CB4B47" w14:textId="77777777" w:rsidR="00A335A3" w:rsidRDefault="00A335A3" w:rsidP="00A335A3">
      <w:pPr>
        <w:pStyle w:val="Unnumbered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245"/>
      </w:tblGrid>
      <w:tr w:rsidR="00A335A3" w:rsidRPr="0090256E" w14:paraId="364EB529" w14:textId="77777777" w:rsidTr="00837E74">
        <w:tc>
          <w:tcPr>
            <w:tcW w:w="3227" w:type="dxa"/>
            <w:tcBorders>
              <w:top w:val="single" w:sz="4" w:space="0" w:color="auto"/>
              <w:left w:val="single" w:sz="4" w:space="0" w:color="auto"/>
              <w:bottom w:val="single" w:sz="4" w:space="0" w:color="auto"/>
              <w:right w:val="single" w:sz="4" w:space="0" w:color="auto"/>
            </w:tcBorders>
            <w:shd w:val="clear" w:color="auto" w:fill="E6E6E6"/>
          </w:tcPr>
          <w:p w14:paraId="0913D237" w14:textId="77777777" w:rsidR="00A335A3" w:rsidRPr="0090256E" w:rsidRDefault="00A335A3" w:rsidP="00837E74">
            <w:pPr>
              <w:pStyle w:val="Tabletext-left"/>
            </w:pPr>
            <w:r>
              <w:t>5</w:t>
            </w:r>
            <w:r w:rsidRPr="0090256E">
              <w:t xml:space="preserve">. Have you </w:t>
            </w:r>
            <w:r w:rsidR="002C537C">
              <w:t xml:space="preserve">or any member of your household </w:t>
            </w:r>
            <w:r w:rsidRPr="0090256E">
              <w:t>ever been included on the list of people barred from working with children?</w:t>
            </w:r>
          </w:p>
        </w:tc>
        <w:tc>
          <w:tcPr>
            <w:tcW w:w="5245" w:type="dxa"/>
            <w:tcBorders>
              <w:top w:val="single" w:sz="4" w:space="0" w:color="auto"/>
              <w:left w:val="single" w:sz="4" w:space="0" w:color="auto"/>
              <w:bottom w:val="single" w:sz="4" w:space="0" w:color="auto"/>
              <w:right w:val="single" w:sz="4" w:space="0" w:color="auto"/>
            </w:tcBorders>
          </w:tcPr>
          <w:p w14:paraId="58743F47" w14:textId="77777777" w:rsidR="00A335A3" w:rsidRPr="0090256E" w:rsidRDefault="00A335A3" w:rsidP="00837E74">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p>
          <w:p w14:paraId="7EAC6294" w14:textId="77777777" w:rsidR="00A335A3" w:rsidRPr="0090256E" w:rsidRDefault="00A335A3" w:rsidP="00837E74">
            <w:pPr>
              <w:pStyle w:val="Tabletext-left"/>
            </w:pPr>
          </w:p>
        </w:tc>
      </w:tr>
      <w:tr w:rsidR="00A335A3" w:rsidRPr="0090256E" w14:paraId="64672E8C" w14:textId="77777777" w:rsidTr="00837E74">
        <w:tc>
          <w:tcPr>
            <w:tcW w:w="3227" w:type="dxa"/>
            <w:tcBorders>
              <w:top w:val="single" w:sz="4" w:space="0" w:color="auto"/>
              <w:left w:val="single" w:sz="4" w:space="0" w:color="auto"/>
              <w:bottom w:val="single" w:sz="4" w:space="0" w:color="auto"/>
              <w:right w:val="single" w:sz="4" w:space="0" w:color="auto"/>
            </w:tcBorders>
            <w:shd w:val="clear" w:color="auto" w:fill="E6E6E6"/>
          </w:tcPr>
          <w:p w14:paraId="0488C73B" w14:textId="77777777" w:rsidR="00A335A3" w:rsidRPr="0090256E" w:rsidRDefault="00A335A3" w:rsidP="00837E74">
            <w:pPr>
              <w:pStyle w:val="Tabletext-left"/>
            </w:pPr>
            <w:r>
              <w:t>6</w:t>
            </w:r>
            <w:r w:rsidRPr="0090256E">
              <w:t xml:space="preserve">. Have you </w:t>
            </w:r>
            <w:r w:rsidR="002C537C">
              <w:t xml:space="preserve">or any member of your household </w:t>
            </w:r>
            <w:r w:rsidRPr="0090256E">
              <w:t>ever been included on List 99?</w:t>
            </w:r>
          </w:p>
        </w:tc>
        <w:tc>
          <w:tcPr>
            <w:tcW w:w="5245" w:type="dxa"/>
            <w:tcBorders>
              <w:top w:val="single" w:sz="4" w:space="0" w:color="auto"/>
              <w:left w:val="single" w:sz="4" w:space="0" w:color="auto"/>
              <w:bottom w:val="single" w:sz="4" w:space="0" w:color="auto"/>
              <w:right w:val="single" w:sz="4" w:space="0" w:color="auto"/>
            </w:tcBorders>
          </w:tcPr>
          <w:p w14:paraId="0E4FD40A" w14:textId="77777777" w:rsidR="00A335A3" w:rsidRPr="0090256E" w:rsidRDefault="00A335A3" w:rsidP="00837E74">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p>
          <w:p w14:paraId="2786408D" w14:textId="77777777" w:rsidR="00A335A3" w:rsidRPr="0090256E" w:rsidRDefault="00A335A3" w:rsidP="00837E74">
            <w:pPr>
              <w:pStyle w:val="Tabletext-left"/>
            </w:pPr>
          </w:p>
        </w:tc>
      </w:tr>
      <w:tr w:rsidR="00A335A3" w:rsidRPr="0090256E" w14:paraId="38727824" w14:textId="77777777" w:rsidTr="00837E74">
        <w:tc>
          <w:tcPr>
            <w:tcW w:w="3227" w:type="dxa"/>
            <w:tcBorders>
              <w:top w:val="single" w:sz="4" w:space="0" w:color="auto"/>
              <w:left w:val="single" w:sz="4" w:space="0" w:color="auto"/>
              <w:bottom w:val="single" w:sz="4" w:space="0" w:color="auto"/>
              <w:right w:val="single" w:sz="4" w:space="0" w:color="auto"/>
            </w:tcBorders>
            <w:shd w:val="clear" w:color="auto" w:fill="E6E6E6"/>
          </w:tcPr>
          <w:p w14:paraId="65719C14" w14:textId="77777777" w:rsidR="00A335A3" w:rsidRPr="0090256E" w:rsidRDefault="00A335A3" w:rsidP="00837E74">
            <w:pPr>
              <w:pStyle w:val="Tabletext-left"/>
            </w:pPr>
            <w:r>
              <w:t>7</w:t>
            </w:r>
            <w:r w:rsidRPr="0090256E">
              <w:t>. Have you</w:t>
            </w:r>
            <w:r w:rsidR="009C24E5">
              <w:t xml:space="preserve"> or any member of your household</w:t>
            </w:r>
            <w:r w:rsidRPr="0090256E">
              <w:t xml:space="preserve"> ever had a </w:t>
            </w:r>
            <w:r w:rsidRPr="0090256E">
              <w:lastRenderedPageBreak/>
              <w:t>disqualifying order made against you?</w:t>
            </w:r>
          </w:p>
        </w:tc>
        <w:tc>
          <w:tcPr>
            <w:tcW w:w="5245" w:type="dxa"/>
            <w:tcBorders>
              <w:top w:val="single" w:sz="4" w:space="0" w:color="auto"/>
              <w:left w:val="single" w:sz="4" w:space="0" w:color="auto"/>
              <w:bottom w:val="single" w:sz="4" w:space="0" w:color="auto"/>
              <w:right w:val="single" w:sz="4" w:space="0" w:color="auto"/>
            </w:tcBorders>
          </w:tcPr>
          <w:p w14:paraId="527DA8B2" w14:textId="77777777" w:rsidR="00A335A3" w:rsidRPr="0090256E" w:rsidRDefault="00A335A3" w:rsidP="00837E74">
            <w:pPr>
              <w:pStyle w:val="Tabletext-left"/>
            </w:pPr>
            <w:r w:rsidRPr="0090256E">
              <w:lastRenderedPageBreak/>
              <w:t>Yes</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p>
          <w:p w14:paraId="39BD910D" w14:textId="77777777" w:rsidR="00A335A3" w:rsidRPr="0090256E" w:rsidRDefault="00A335A3" w:rsidP="00837E74">
            <w:pPr>
              <w:pStyle w:val="Tabletext-left"/>
            </w:pPr>
          </w:p>
        </w:tc>
      </w:tr>
      <w:tr w:rsidR="00A335A3" w:rsidRPr="0090256E" w14:paraId="44CFC7F4" w14:textId="77777777" w:rsidTr="00837E74">
        <w:tc>
          <w:tcPr>
            <w:tcW w:w="3227" w:type="dxa"/>
            <w:tcBorders>
              <w:top w:val="single" w:sz="4" w:space="0" w:color="auto"/>
              <w:left w:val="single" w:sz="4" w:space="0" w:color="auto"/>
              <w:bottom w:val="single" w:sz="4" w:space="0" w:color="auto"/>
              <w:right w:val="single" w:sz="4" w:space="0" w:color="auto"/>
            </w:tcBorders>
            <w:shd w:val="clear" w:color="auto" w:fill="E6E6E6"/>
          </w:tcPr>
          <w:p w14:paraId="1A77BD72" w14:textId="77777777" w:rsidR="00A335A3" w:rsidRDefault="00A335A3" w:rsidP="00837E74">
            <w:pPr>
              <w:pStyle w:val="Tabletext-left"/>
            </w:pPr>
            <w:r>
              <w:t>8</w:t>
            </w:r>
            <w:r w:rsidRPr="0090256E">
              <w:t>. Have you ever been convicted by a court or cautioned</w:t>
            </w:r>
            <w:r>
              <w:t xml:space="preserve"> </w:t>
            </w:r>
            <w:r w:rsidRPr="0090256E">
              <w:t>by the police for something you have done</w:t>
            </w:r>
            <w:r>
              <w:t xml:space="preserve"> that would disqualify you</w:t>
            </w:r>
            <w:r w:rsidRPr="0090256E">
              <w:t>?</w:t>
            </w:r>
            <w:r>
              <w:t xml:space="preserve"> </w:t>
            </w:r>
          </w:p>
          <w:p w14:paraId="7EAB7303" w14:textId="77777777" w:rsidR="00A335A3" w:rsidRPr="0090256E" w:rsidRDefault="00A335A3" w:rsidP="00837E74">
            <w:pPr>
              <w:pStyle w:val="Tabletext-left"/>
            </w:pPr>
            <w:r>
              <w:t xml:space="preserve">The Department for Education’s statutory guidance for disqualifications under the Childcare Act 2006 provides a list of offences leading to disqualification and can be found at: </w:t>
            </w:r>
            <w:hyperlink r:id="rId16" w:history="1">
              <w:r w:rsidRPr="005C22EC">
                <w:rPr>
                  <w:rStyle w:val="Hyperlink"/>
                </w:rPr>
                <w:t>www.gov.uk/government/publications/disqualification-under-the-childcare-act-2006</w:t>
              </w:r>
            </w:hyperlink>
            <w:r>
              <w:t xml:space="preserve"> </w:t>
            </w:r>
          </w:p>
          <w:p w14:paraId="12682790" w14:textId="77777777" w:rsidR="00A335A3" w:rsidRPr="0090256E" w:rsidRDefault="00A335A3" w:rsidP="00837E74">
            <w:pPr>
              <w:pStyle w:val="Tabletext-left"/>
            </w:pPr>
          </w:p>
        </w:tc>
        <w:tc>
          <w:tcPr>
            <w:tcW w:w="5245" w:type="dxa"/>
            <w:tcBorders>
              <w:top w:val="single" w:sz="4" w:space="0" w:color="auto"/>
              <w:left w:val="single" w:sz="4" w:space="0" w:color="auto"/>
              <w:bottom w:val="single" w:sz="4" w:space="0" w:color="auto"/>
              <w:right w:val="single" w:sz="4" w:space="0" w:color="auto"/>
            </w:tcBorders>
          </w:tcPr>
          <w:p w14:paraId="40C28153" w14:textId="77777777" w:rsidR="00A335A3" w:rsidRPr="0090256E" w:rsidRDefault="00A335A3" w:rsidP="00837E74">
            <w:pPr>
              <w:pStyle w:val="Tabletext-left"/>
            </w:pPr>
            <w:r w:rsidRPr="0090256E">
              <w:t>Yes</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r w:rsidRPr="0090256E">
              <w:t xml:space="preserve">                 No</w:t>
            </w:r>
            <w:r>
              <w:t xml:space="preserve"> </w:t>
            </w:r>
            <w:r>
              <w:fldChar w:fldCharType="begin">
                <w:ffData>
                  <w:name w:val="Check1"/>
                  <w:enabled/>
                  <w:calcOnExit w:val="0"/>
                  <w:checkBox>
                    <w:sizeAuto/>
                    <w:default w:val="0"/>
                  </w:checkBox>
                </w:ffData>
              </w:fldChar>
            </w:r>
            <w:r>
              <w:instrText xml:space="preserve"> FORMCHECKBOX </w:instrText>
            </w:r>
            <w:r w:rsidR="009E36BD">
              <w:fldChar w:fldCharType="separate"/>
            </w:r>
            <w:r>
              <w:fldChar w:fldCharType="end"/>
            </w:r>
          </w:p>
          <w:p w14:paraId="00E827F8" w14:textId="77777777" w:rsidR="00A335A3" w:rsidRPr="0090256E" w:rsidRDefault="00A335A3" w:rsidP="00837E74">
            <w:pPr>
              <w:pStyle w:val="Tabletext-left"/>
            </w:pPr>
          </w:p>
          <w:p w14:paraId="65520E43" w14:textId="77777777" w:rsidR="00A335A3" w:rsidRPr="0090256E" w:rsidRDefault="00A335A3" w:rsidP="00837E74">
            <w:pPr>
              <w:pStyle w:val="Tabletext-left"/>
            </w:pPr>
            <w:r w:rsidRPr="0090256E">
              <w:t>If yes, what was the nature of the offence?</w:t>
            </w:r>
          </w:p>
          <w:p w14:paraId="17FA10E3" w14:textId="77777777" w:rsidR="00A335A3" w:rsidRDefault="00A335A3" w:rsidP="00837E74">
            <w:pPr>
              <w:pStyle w:val="Tabletext-left"/>
            </w:pPr>
          </w:p>
          <w:p w14:paraId="6F668CA9" w14:textId="77777777" w:rsidR="00A335A3" w:rsidRDefault="00A335A3"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F1213" w14:textId="77777777" w:rsidR="00A335A3" w:rsidRPr="0090256E" w:rsidRDefault="00A335A3" w:rsidP="00837E74">
            <w:pPr>
              <w:pStyle w:val="Tabletext-left"/>
              <w:rPr>
                <w:b/>
              </w:rPr>
            </w:pPr>
          </w:p>
          <w:p w14:paraId="44D54549" w14:textId="77777777" w:rsidR="00A335A3" w:rsidRPr="0090256E" w:rsidRDefault="00A335A3" w:rsidP="00837E74">
            <w:pPr>
              <w:pStyle w:val="Tabletext-left"/>
              <w:rPr>
                <w:b/>
              </w:rPr>
            </w:pPr>
            <w:r w:rsidRPr="0090256E">
              <w:t>Date of conviction (if any):</w:t>
            </w:r>
            <w:r>
              <w:rPr>
                <w:b/>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335A3" w:rsidRPr="0090256E" w14:paraId="0DC06CB6" w14:textId="77777777" w:rsidTr="00837E74">
        <w:tc>
          <w:tcPr>
            <w:tcW w:w="3227" w:type="dxa"/>
            <w:tcBorders>
              <w:top w:val="single" w:sz="4" w:space="0" w:color="auto"/>
              <w:left w:val="single" w:sz="4" w:space="0" w:color="auto"/>
              <w:bottom w:val="single" w:sz="4" w:space="0" w:color="auto"/>
              <w:right w:val="single" w:sz="4" w:space="0" w:color="auto"/>
            </w:tcBorders>
            <w:shd w:val="clear" w:color="auto" w:fill="E6E6E6"/>
          </w:tcPr>
          <w:p w14:paraId="7236AB96" w14:textId="77777777" w:rsidR="00A335A3" w:rsidRPr="0090256E" w:rsidRDefault="00A335A3" w:rsidP="00837E74">
            <w:pPr>
              <w:pStyle w:val="Tabletext-left"/>
            </w:pPr>
            <w:r w:rsidRPr="0090256E">
              <w:t>Sentence (if any)</w:t>
            </w:r>
          </w:p>
        </w:tc>
        <w:tc>
          <w:tcPr>
            <w:tcW w:w="5245" w:type="dxa"/>
            <w:tcBorders>
              <w:top w:val="single" w:sz="4" w:space="0" w:color="auto"/>
              <w:left w:val="single" w:sz="4" w:space="0" w:color="auto"/>
              <w:bottom w:val="single" w:sz="4" w:space="0" w:color="auto"/>
              <w:right w:val="single" w:sz="4" w:space="0" w:color="auto"/>
            </w:tcBorders>
          </w:tcPr>
          <w:p w14:paraId="3661926D" w14:textId="77777777" w:rsidR="00A335A3" w:rsidRPr="0090256E" w:rsidRDefault="00A335A3" w:rsidP="00837E74">
            <w:pPr>
              <w:pStyle w:val="Tabletext-left"/>
            </w:pPr>
          </w:p>
          <w:p w14:paraId="583B4007" w14:textId="77777777" w:rsidR="00A335A3" w:rsidRPr="0090256E" w:rsidRDefault="00A335A3"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1443FA" w14:textId="77777777" w:rsidR="00A335A3" w:rsidRPr="0090256E" w:rsidRDefault="00A335A3" w:rsidP="00837E74">
            <w:pPr>
              <w:pStyle w:val="Tabletext-left"/>
            </w:pPr>
          </w:p>
          <w:p w14:paraId="4880BC31" w14:textId="77777777" w:rsidR="00A335A3" w:rsidRPr="0090256E" w:rsidRDefault="00A335A3" w:rsidP="00837E74">
            <w:pPr>
              <w:pStyle w:val="Tabletext-left"/>
            </w:pPr>
          </w:p>
        </w:tc>
      </w:tr>
      <w:tr w:rsidR="00A335A3" w:rsidRPr="0090256E" w14:paraId="061D4A42" w14:textId="77777777" w:rsidTr="00837E74">
        <w:tc>
          <w:tcPr>
            <w:tcW w:w="3227" w:type="dxa"/>
            <w:tcBorders>
              <w:top w:val="single" w:sz="4" w:space="0" w:color="auto"/>
              <w:left w:val="single" w:sz="4" w:space="0" w:color="auto"/>
              <w:bottom w:val="single" w:sz="4" w:space="0" w:color="auto"/>
              <w:right w:val="single" w:sz="4" w:space="0" w:color="auto"/>
            </w:tcBorders>
            <w:shd w:val="clear" w:color="auto" w:fill="E6E6E6"/>
          </w:tcPr>
          <w:p w14:paraId="2A172B7B" w14:textId="77777777" w:rsidR="00A335A3" w:rsidRPr="0090256E" w:rsidRDefault="00A335A3" w:rsidP="00837E74">
            <w:pPr>
              <w:pStyle w:val="Tabletext-left"/>
            </w:pPr>
            <w:r w:rsidRPr="0090256E">
              <w:t xml:space="preserve">Body/court </w:t>
            </w:r>
          </w:p>
          <w:p w14:paraId="55EBCB59" w14:textId="77777777" w:rsidR="00A335A3" w:rsidRPr="0090256E" w:rsidRDefault="00A335A3" w:rsidP="00837E74">
            <w:pPr>
              <w:pStyle w:val="Tabletext-left"/>
            </w:pPr>
            <w:r w:rsidRPr="0090256E">
              <w:t>(</w:t>
            </w:r>
            <w:proofErr w:type="gramStart"/>
            <w:r w:rsidRPr="0090256E">
              <w:t>if</w:t>
            </w:r>
            <w:proofErr w:type="gramEnd"/>
            <w:r w:rsidRPr="0090256E">
              <w:t xml:space="preserve"> applicable)</w:t>
            </w:r>
          </w:p>
        </w:tc>
        <w:tc>
          <w:tcPr>
            <w:tcW w:w="5245" w:type="dxa"/>
            <w:tcBorders>
              <w:top w:val="single" w:sz="4" w:space="0" w:color="auto"/>
              <w:left w:val="single" w:sz="4" w:space="0" w:color="auto"/>
              <w:bottom w:val="single" w:sz="4" w:space="0" w:color="auto"/>
              <w:right w:val="single" w:sz="4" w:space="0" w:color="auto"/>
            </w:tcBorders>
          </w:tcPr>
          <w:p w14:paraId="51E501FA" w14:textId="77777777" w:rsidR="00A335A3" w:rsidRPr="0090256E" w:rsidRDefault="00A335A3" w:rsidP="00837E74">
            <w:pPr>
              <w:pStyle w:val="Tabletext-left"/>
            </w:pPr>
          </w:p>
          <w:p w14:paraId="5989BC32" w14:textId="77777777" w:rsidR="00A335A3" w:rsidRPr="0090256E" w:rsidRDefault="00A335A3"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05A4FB" w14:textId="77777777" w:rsidR="00A335A3" w:rsidRPr="0090256E" w:rsidRDefault="00A335A3" w:rsidP="00837E74">
            <w:pPr>
              <w:pStyle w:val="Tabletext-left"/>
            </w:pPr>
          </w:p>
          <w:p w14:paraId="3796EA5B" w14:textId="77777777" w:rsidR="00A335A3" w:rsidRPr="0090256E" w:rsidRDefault="00A335A3" w:rsidP="00837E74">
            <w:pPr>
              <w:pStyle w:val="Tabletext-left"/>
            </w:pPr>
          </w:p>
          <w:p w14:paraId="33A96F3D" w14:textId="77777777" w:rsidR="00A335A3" w:rsidRPr="0090256E" w:rsidRDefault="00A335A3" w:rsidP="00837E74">
            <w:pPr>
              <w:pStyle w:val="Tabletext-left"/>
            </w:pPr>
          </w:p>
        </w:tc>
      </w:tr>
      <w:tr w:rsidR="009C24E5" w:rsidRPr="0090256E" w14:paraId="280E2C3E" w14:textId="77777777" w:rsidTr="00837E74">
        <w:tc>
          <w:tcPr>
            <w:tcW w:w="3227" w:type="dxa"/>
            <w:tcBorders>
              <w:top w:val="single" w:sz="4" w:space="0" w:color="auto"/>
              <w:left w:val="single" w:sz="4" w:space="0" w:color="auto"/>
              <w:bottom w:val="single" w:sz="4" w:space="0" w:color="auto"/>
              <w:right w:val="single" w:sz="4" w:space="0" w:color="auto"/>
            </w:tcBorders>
            <w:shd w:val="clear" w:color="auto" w:fill="E6E6E6"/>
          </w:tcPr>
          <w:p w14:paraId="2CB68A50" w14:textId="77777777" w:rsidR="009C24E5" w:rsidRDefault="009C24E5" w:rsidP="00837E74">
            <w:pPr>
              <w:pStyle w:val="Tabletext-left"/>
            </w:pPr>
            <w:r>
              <w:t xml:space="preserve">9. As far as you are aware, has any member of your household received a conviction or caution that would disqualify them from working with children? </w:t>
            </w:r>
          </w:p>
          <w:p w14:paraId="71E4EBB6" w14:textId="77777777" w:rsidR="009C24E5" w:rsidRDefault="009C24E5" w:rsidP="00837E74">
            <w:pPr>
              <w:pStyle w:val="Tabletext-left"/>
            </w:pPr>
            <w:r>
              <w:t xml:space="preserve">The Department for Education’s statutory guidance for disqualifications under the Childcare Act 2006 provides a list of offences leading to disqualification and can be found at: </w:t>
            </w:r>
            <w:hyperlink r:id="rId17" w:history="1">
              <w:r w:rsidRPr="005C22EC">
                <w:rPr>
                  <w:rStyle w:val="Hyperlink"/>
                </w:rPr>
                <w:t>www.gov.uk/government/publications/disqualification-under-the-childcare-act-2006</w:t>
              </w:r>
            </w:hyperlink>
          </w:p>
          <w:p w14:paraId="76339E59" w14:textId="77777777" w:rsidR="009C24E5" w:rsidRPr="0090256E" w:rsidRDefault="009C24E5" w:rsidP="00837E74">
            <w:pPr>
              <w:pStyle w:val="Tabletext-left"/>
            </w:pPr>
          </w:p>
        </w:tc>
        <w:tc>
          <w:tcPr>
            <w:tcW w:w="5245" w:type="dxa"/>
            <w:tcBorders>
              <w:top w:val="single" w:sz="4" w:space="0" w:color="auto"/>
              <w:left w:val="single" w:sz="4" w:space="0" w:color="auto"/>
              <w:bottom w:val="single" w:sz="4" w:space="0" w:color="auto"/>
              <w:right w:val="single" w:sz="4" w:space="0" w:color="auto"/>
            </w:tcBorders>
          </w:tcPr>
          <w:p w14:paraId="354EB8A4" w14:textId="77777777" w:rsidR="009C24E5" w:rsidRPr="0090256E" w:rsidRDefault="009C24E5" w:rsidP="00837E74">
            <w:pPr>
              <w:pStyle w:val="Tabletext-left"/>
            </w:pPr>
          </w:p>
        </w:tc>
      </w:tr>
      <w:tr w:rsidR="009C24E5" w:rsidRPr="0090256E" w14:paraId="76F98BCB" w14:textId="77777777" w:rsidTr="00837E74">
        <w:tc>
          <w:tcPr>
            <w:tcW w:w="3227" w:type="dxa"/>
            <w:tcBorders>
              <w:top w:val="single" w:sz="4" w:space="0" w:color="auto"/>
              <w:left w:val="single" w:sz="4" w:space="0" w:color="auto"/>
              <w:bottom w:val="single" w:sz="4" w:space="0" w:color="auto"/>
              <w:right w:val="single" w:sz="4" w:space="0" w:color="auto"/>
            </w:tcBorders>
            <w:shd w:val="clear" w:color="auto" w:fill="E6E6E6"/>
          </w:tcPr>
          <w:p w14:paraId="42C416FF" w14:textId="77777777" w:rsidR="009C24E5" w:rsidRPr="0090256E" w:rsidRDefault="009C24E5" w:rsidP="00837E74">
            <w:pPr>
              <w:pStyle w:val="Tabletext-left"/>
            </w:pPr>
            <w:r w:rsidRPr="0090256E">
              <w:t>Sentence (if any)</w:t>
            </w:r>
          </w:p>
        </w:tc>
        <w:tc>
          <w:tcPr>
            <w:tcW w:w="5245" w:type="dxa"/>
            <w:tcBorders>
              <w:top w:val="single" w:sz="4" w:space="0" w:color="auto"/>
              <w:left w:val="single" w:sz="4" w:space="0" w:color="auto"/>
              <w:bottom w:val="single" w:sz="4" w:space="0" w:color="auto"/>
              <w:right w:val="single" w:sz="4" w:space="0" w:color="auto"/>
            </w:tcBorders>
          </w:tcPr>
          <w:p w14:paraId="77B3119F" w14:textId="77777777" w:rsidR="009C24E5" w:rsidRPr="0090256E" w:rsidRDefault="009C24E5" w:rsidP="00837E74">
            <w:pPr>
              <w:pStyle w:val="Tabletext-left"/>
            </w:pPr>
          </w:p>
          <w:p w14:paraId="2BB7EA90" w14:textId="77777777" w:rsidR="009C24E5" w:rsidRPr="0090256E" w:rsidRDefault="009C24E5"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AE5C12" w14:textId="77777777" w:rsidR="009C24E5" w:rsidRPr="0090256E" w:rsidRDefault="009C24E5" w:rsidP="00837E74">
            <w:pPr>
              <w:pStyle w:val="Tabletext-left"/>
            </w:pPr>
          </w:p>
          <w:p w14:paraId="410EFC80" w14:textId="77777777" w:rsidR="009C24E5" w:rsidRPr="0090256E" w:rsidRDefault="009C24E5" w:rsidP="00837E74">
            <w:pPr>
              <w:pStyle w:val="Tabletext-left"/>
            </w:pPr>
          </w:p>
        </w:tc>
      </w:tr>
      <w:tr w:rsidR="009C24E5" w:rsidRPr="0090256E" w14:paraId="180E020F" w14:textId="77777777" w:rsidTr="00837E74">
        <w:tc>
          <w:tcPr>
            <w:tcW w:w="3227" w:type="dxa"/>
            <w:tcBorders>
              <w:top w:val="single" w:sz="4" w:space="0" w:color="auto"/>
              <w:left w:val="single" w:sz="4" w:space="0" w:color="auto"/>
              <w:bottom w:val="single" w:sz="4" w:space="0" w:color="auto"/>
              <w:right w:val="single" w:sz="4" w:space="0" w:color="auto"/>
            </w:tcBorders>
            <w:shd w:val="clear" w:color="auto" w:fill="E6E6E6"/>
          </w:tcPr>
          <w:p w14:paraId="5E74EE05" w14:textId="77777777" w:rsidR="009C24E5" w:rsidRPr="0090256E" w:rsidRDefault="009C24E5" w:rsidP="00837E74">
            <w:pPr>
              <w:pStyle w:val="Tabletext-left"/>
            </w:pPr>
            <w:r w:rsidRPr="0090256E">
              <w:t xml:space="preserve">Body/court </w:t>
            </w:r>
          </w:p>
          <w:p w14:paraId="46DC18A6" w14:textId="77777777" w:rsidR="009C24E5" w:rsidRPr="0090256E" w:rsidRDefault="009C24E5" w:rsidP="00837E74">
            <w:pPr>
              <w:pStyle w:val="Tabletext-left"/>
            </w:pPr>
            <w:r w:rsidRPr="0090256E">
              <w:lastRenderedPageBreak/>
              <w:t>(</w:t>
            </w:r>
            <w:proofErr w:type="gramStart"/>
            <w:r w:rsidRPr="0090256E">
              <w:t>if</w:t>
            </w:r>
            <w:proofErr w:type="gramEnd"/>
            <w:r w:rsidRPr="0090256E">
              <w:t xml:space="preserve"> applicable)</w:t>
            </w:r>
          </w:p>
        </w:tc>
        <w:tc>
          <w:tcPr>
            <w:tcW w:w="5245" w:type="dxa"/>
            <w:tcBorders>
              <w:top w:val="single" w:sz="4" w:space="0" w:color="auto"/>
              <w:left w:val="single" w:sz="4" w:space="0" w:color="auto"/>
              <w:bottom w:val="single" w:sz="4" w:space="0" w:color="auto"/>
              <w:right w:val="single" w:sz="4" w:space="0" w:color="auto"/>
            </w:tcBorders>
          </w:tcPr>
          <w:p w14:paraId="04AA6230" w14:textId="77777777" w:rsidR="009C24E5" w:rsidRPr="0090256E" w:rsidRDefault="009C24E5" w:rsidP="00837E74">
            <w:pPr>
              <w:pStyle w:val="Tabletext-left"/>
            </w:pPr>
          </w:p>
          <w:p w14:paraId="178582AA" w14:textId="77777777" w:rsidR="009C24E5" w:rsidRPr="0090256E" w:rsidRDefault="009C24E5"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F26236" w14:textId="77777777" w:rsidR="009C24E5" w:rsidRPr="0090256E" w:rsidRDefault="009C24E5" w:rsidP="00837E74">
            <w:pPr>
              <w:pStyle w:val="Tabletext-left"/>
            </w:pPr>
          </w:p>
          <w:p w14:paraId="28AEA323" w14:textId="77777777" w:rsidR="009C24E5" w:rsidRPr="0090256E" w:rsidRDefault="009C24E5" w:rsidP="00837E74">
            <w:pPr>
              <w:pStyle w:val="Tabletext-left"/>
            </w:pPr>
          </w:p>
          <w:p w14:paraId="4EB53062" w14:textId="77777777" w:rsidR="009C24E5" w:rsidRPr="0090256E" w:rsidRDefault="009C24E5" w:rsidP="00837E74">
            <w:pPr>
              <w:pStyle w:val="Tabletext-left"/>
            </w:pPr>
          </w:p>
        </w:tc>
      </w:tr>
    </w:tbl>
    <w:p w14:paraId="6C71C6D9" w14:textId="77777777" w:rsidR="00A335A3" w:rsidRDefault="00A335A3" w:rsidP="00A335A3">
      <w:pPr>
        <w:pStyle w:val="Tabletext-left"/>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335A3" w:rsidRPr="0090256E" w14:paraId="18BE6A21" w14:textId="77777777" w:rsidTr="00837E74">
        <w:tc>
          <w:tcPr>
            <w:tcW w:w="8494" w:type="dxa"/>
            <w:tcBorders>
              <w:top w:val="single" w:sz="4" w:space="0" w:color="auto"/>
              <w:left w:val="single" w:sz="4" w:space="0" w:color="auto"/>
              <w:bottom w:val="single" w:sz="4" w:space="0" w:color="auto"/>
              <w:right w:val="single" w:sz="4" w:space="0" w:color="auto"/>
            </w:tcBorders>
            <w:shd w:val="clear" w:color="auto" w:fill="E6E6E6"/>
          </w:tcPr>
          <w:p w14:paraId="63E66505" w14:textId="77777777" w:rsidR="00A335A3" w:rsidRPr="0090256E" w:rsidRDefault="00A335A3" w:rsidP="00837E74">
            <w:pPr>
              <w:pStyle w:val="Tabletext-left"/>
              <w:rPr>
                <w:rFonts w:cs="Tahoma"/>
              </w:rPr>
            </w:pPr>
            <w:r>
              <w:rPr>
                <w:rFonts w:cs="Tahoma"/>
              </w:rPr>
              <w:lastRenderedPageBreak/>
              <w:t>If you have answered ‘yes’ to any of the questions above, please</w:t>
            </w:r>
            <w:r w:rsidRPr="0090256E">
              <w:rPr>
                <w:rFonts w:cs="Tahoma"/>
              </w:rPr>
              <w:t xml:space="preserve"> explain the circumstances </w:t>
            </w:r>
            <w:r>
              <w:rPr>
                <w:rFonts w:cs="Tahoma"/>
              </w:rPr>
              <w:t xml:space="preserve">that you believe led to </w:t>
            </w:r>
            <w:r w:rsidRPr="0090256E">
              <w:rPr>
                <w:rFonts w:cs="Tahoma"/>
              </w:rPr>
              <w:t>your disqualification</w:t>
            </w:r>
            <w:r>
              <w:rPr>
                <w:rFonts w:cs="Tahoma"/>
              </w:rPr>
              <w:t xml:space="preserve">. </w:t>
            </w:r>
            <w:r w:rsidR="00356B01">
              <w:rPr>
                <w:rFonts w:cs="Tahoma"/>
              </w:rPr>
              <w:t xml:space="preserve">If you are disqualified ‘by association’ with a disqualified person, please include their full name and date of birth (continue on an additional sheet of paper if necessary). </w:t>
            </w:r>
          </w:p>
        </w:tc>
      </w:tr>
      <w:tr w:rsidR="00A335A3" w:rsidRPr="0090256E" w14:paraId="1D102CF0" w14:textId="77777777" w:rsidTr="00837E74">
        <w:tc>
          <w:tcPr>
            <w:tcW w:w="8494" w:type="dxa"/>
            <w:tcBorders>
              <w:top w:val="single" w:sz="4" w:space="0" w:color="auto"/>
              <w:left w:val="single" w:sz="4" w:space="0" w:color="auto"/>
              <w:bottom w:val="single" w:sz="4" w:space="0" w:color="auto"/>
              <w:right w:val="single" w:sz="4" w:space="0" w:color="auto"/>
            </w:tcBorders>
          </w:tcPr>
          <w:p w14:paraId="5BFA2A63" w14:textId="77777777" w:rsidR="00A335A3" w:rsidRPr="0090256E" w:rsidRDefault="00A335A3" w:rsidP="00837E74">
            <w:pPr>
              <w:pStyle w:val="Tabletext-left"/>
              <w:rPr>
                <w:rFonts w:cs="Tahoma"/>
              </w:rPr>
            </w:pPr>
          </w:p>
          <w:p w14:paraId="2738ECDC" w14:textId="77777777" w:rsidR="00A335A3" w:rsidRDefault="00A335A3" w:rsidP="00837E74">
            <w:pPr>
              <w:pStyle w:val="Tabletext-lef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E3860B" w14:textId="77777777" w:rsidR="00A335A3" w:rsidRDefault="00A335A3" w:rsidP="00837E74">
            <w:pPr>
              <w:pStyle w:val="Tabletext-left"/>
            </w:pPr>
          </w:p>
          <w:p w14:paraId="2C9A30D5" w14:textId="77777777" w:rsidR="00A335A3" w:rsidRDefault="00A335A3" w:rsidP="00837E74">
            <w:pPr>
              <w:pStyle w:val="Tabletext-left"/>
            </w:pPr>
          </w:p>
          <w:p w14:paraId="3250373E" w14:textId="77777777" w:rsidR="00A335A3" w:rsidRDefault="00A335A3" w:rsidP="00837E74">
            <w:pPr>
              <w:pStyle w:val="Tabletext-left"/>
            </w:pPr>
          </w:p>
          <w:p w14:paraId="4A641386" w14:textId="77777777" w:rsidR="00A335A3" w:rsidRDefault="00A335A3" w:rsidP="00837E74">
            <w:pPr>
              <w:pStyle w:val="Tabletext-left"/>
            </w:pPr>
          </w:p>
          <w:p w14:paraId="7C4DD8E3" w14:textId="77777777" w:rsidR="00A335A3" w:rsidRDefault="00A335A3" w:rsidP="00837E74">
            <w:pPr>
              <w:pStyle w:val="Tabletext-left"/>
            </w:pPr>
          </w:p>
          <w:p w14:paraId="51867B2B" w14:textId="77777777" w:rsidR="00A335A3" w:rsidRDefault="00A335A3" w:rsidP="00837E74">
            <w:pPr>
              <w:pStyle w:val="Tabletext-left"/>
            </w:pPr>
          </w:p>
          <w:p w14:paraId="2F300075" w14:textId="77777777" w:rsidR="00A335A3" w:rsidRDefault="00A335A3" w:rsidP="00837E74">
            <w:pPr>
              <w:pStyle w:val="Tabletext-left"/>
            </w:pPr>
          </w:p>
          <w:p w14:paraId="5F8E4831" w14:textId="77777777" w:rsidR="00A335A3" w:rsidRDefault="00A335A3" w:rsidP="00837E74">
            <w:pPr>
              <w:pStyle w:val="Tabletext-left"/>
            </w:pPr>
          </w:p>
          <w:p w14:paraId="707468C6" w14:textId="77777777" w:rsidR="00A335A3" w:rsidRDefault="00A335A3" w:rsidP="00837E74">
            <w:pPr>
              <w:pStyle w:val="Tabletext-left"/>
            </w:pPr>
          </w:p>
          <w:p w14:paraId="3CE46020" w14:textId="77777777" w:rsidR="00A335A3" w:rsidRDefault="00A335A3" w:rsidP="00837E74">
            <w:pPr>
              <w:pStyle w:val="Tabletext-left"/>
            </w:pPr>
          </w:p>
          <w:p w14:paraId="2048908E" w14:textId="77777777" w:rsidR="00A335A3" w:rsidRDefault="00A335A3" w:rsidP="00837E74">
            <w:pPr>
              <w:pStyle w:val="Tabletext-left"/>
            </w:pPr>
          </w:p>
          <w:p w14:paraId="1ADE64C4" w14:textId="77777777" w:rsidR="00A335A3" w:rsidRDefault="00A335A3" w:rsidP="00837E74">
            <w:pPr>
              <w:pStyle w:val="Tabletext-left"/>
            </w:pPr>
          </w:p>
          <w:p w14:paraId="60CC6A20" w14:textId="77777777" w:rsidR="00A335A3" w:rsidRPr="0090256E" w:rsidRDefault="00A335A3" w:rsidP="00837E74">
            <w:pPr>
              <w:pStyle w:val="Tabletext-left"/>
              <w:rPr>
                <w:rFonts w:cs="Tahoma"/>
              </w:rPr>
            </w:pPr>
          </w:p>
        </w:tc>
      </w:tr>
      <w:tr w:rsidR="00A335A3" w:rsidRPr="0090256E" w14:paraId="4B839653" w14:textId="77777777" w:rsidTr="00837E74">
        <w:tc>
          <w:tcPr>
            <w:tcW w:w="8494" w:type="dxa"/>
            <w:tcBorders>
              <w:top w:val="single" w:sz="4" w:space="0" w:color="auto"/>
              <w:left w:val="single" w:sz="4" w:space="0" w:color="auto"/>
              <w:bottom w:val="single" w:sz="4" w:space="0" w:color="auto"/>
              <w:right w:val="single" w:sz="4" w:space="0" w:color="auto"/>
            </w:tcBorders>
            <w:shd w:val="clear" w:color="auto" w:fill="E6E6E6"/>
          </w:tcPr>
          <w:p w14:paraId="1098A877" w14:textId="18352663" w:rsidR="00A335A3" w:rsidRPr="0090256E" w:rsidRDefault="00A335A3" w:rsidP="00837E74">
            <w:pPr>
              <w:pStyle w:val="Tabletext-left"/>
              <w:rPr>
                <w:rFonts w:cs="Tahoma"/>
              </w:rPr>
            </w:pPr>
            <w:r w:rsidRPr="0090256E">
              <w:rPr>
                <w:rFonts w:cs="Tahoma"/>
              </w:rPr>
              <w:t xml:space="preserve">Please provide </w:t>
            </w:r>
            <w:r>
              <w:rPr>
                <w:rFonts w:cs="Tahoma"/>
              </w:rPr>
              <w:t xml:space="preserve">an explanation as to why </w:t>
            </w:r>
            <w:r w:rsidRPr="0090256E">
              <w:rPr>
                <w:rFonts w:cs="Tahoma"/>
              </w:rPr>
              <w:t>you think H</w:t>
            </w:r>
            <w:r w:rsidR="009E36BD">
              <w:rPr>
                <w:rFonts w:cs="Tahoma"/>
              </w:rPr>
              <w:t xml:space="preserve">is </w:t>
            </w:r>
            <w:r w:rsidRPr="0090256E">
              <w:rPr>
                <w:rFonts w:cs="Tahoma"/>
              </w:rPr>
              <w:t>Majesty’s Chief Inspector should consent to waive your disqualification</w:t>
            </w:r>
            <w:r>
              <w:rPr>
                <w:rFonts w:cs="Tahoma"/>
              </w:rPr>
              <w:t xml:space="preserve"> </w:t>
            </w:r>
            <w:r w:rsidRPr="0090256E">
              <w:rPr>
                <w:rFonts w:cs="Tahoma"/>
              </w:rPr>
              <w:t>(continue on an additional sheet of paper if necessary)</w:t>
            </w:r>
            <w:r>
              <w:rPr>
                <w:rFonts w:cs="Tahoma"/>
              </w:rPr>
              <w:t>.</w:t>
            </w:r>
          </w:p>
        </w:tc>
      </w:tr>
      <w:tr w:rsidR="00A335A3" w:rsidRPr="0090256E" w14:paraId="084C8416" w14:textId="77777777" w:rsidTr="00837E74">
        <w:tc>
          <w:tcPr>
            <w:tcW w:w="8494" w:type="dxa"/>
            <w:tcBorders>
              <w:top w:val="single" w:sz="4" w:space="0" w:color="auto"/>
              <w:left w:val="single" w:sz="4" w:space="0" w:color="auto"/>
              <w:bottom w:val="single" w:sz="4" w:space="0" w:color="auto"/>
              <w:right w:val="single" w:sz="4" w:space="0" w:color="auto"/>
            </w:tcBorders>
          </w:tcPr>
          <w:p w14:paraId="122AD7BB" w14:textId="77777777" w:rsidR="00A335A3" w:rsidRDefault="00A335A3" w:rsidP="00837E74">
            <w:pPr>
              <w:tabs>
                <w:tab w:val="left" w:pos="3850"/>
              </w:tabs>
              <w:spacing w:line="320" w:lineRule="exact"/>
            </w:pPr>
          </w:p>
          <w:p w14:paraId="10A2D1CA" w14:textId="77777777" w:rsidR="00A335A3" w:rsidRDefault="00A335A3" w:rsidP="00837E74">
            <w:pPr>
              <w:tabs>
                <w:tab w:val="left" w:pos="3850"/>
              </w:tabs>
              <w:spacing w:line="320" w:lineRule="exac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56F658" w14:textId="77777777" w:rsidR="00A335A3" w:rsidRDefault="00A335A3" w:rsidP="00837E74">
            <w:pPr>
              <w:tabs>
                <w:tab w:val="left" w:pos="3850"/>
              </w:tabs>
              <w:spacing w:line="320" w:lineRule="exact"/>
            </w:pPr>
          </w:p>
          <w:p w14:paraId="10355E25" w14:textId="77777777" w:rsidR="00A335A3" w:rsidRDefault="00A335A3" w:rsidP="00837E74">
            <w:pPr>
              <w:tabs>
                <w:tab w:val="left" w:pos="3850"/>
              </w:tabs>
              <w:spacing w:line="320" w:lineRule="exact"/>
            </w:pPr>
          </w:p>
          <w:p w14:paraId="6A69728D" w14:textId="77777777" w:rsidR="00A335A3" w:rsidRDefault="00A335A3" w:rsidP="00837E74">
            <w:pPr>
              <w:tabs>
                <w:tab w:val="left" w:pos="3850"/>
              </w:tabs>
              <w:spacing w:line="320" w:lineRule="exact"/>
            </w:pPr>
          </w:p>
          <w:p w14:paraId="6A5C8581" w14:textId="77777777" w:rsidR="00A335A3" w:rsidRDefault="00A335A3" w:rsidP="00837E74">
            <w:pPr>
              <w:tabs>
                <w:tab w:val="left" w:pos="3850"/>
              </w:tabs>
              <w:spacing w:line="320" w:lineRule="exact"/>
            </w:pPr>
          </w:p>
          <w:p w14:paraId="7A7A907C" w14:textId="77777777" w:rsidR="00A335A3" w:rsidRDefault="00A335A3" w:rsidP="00837E74">
            <w:pPr>
              <w:tabs>
                <w:tab w:val="left" w:pos="3850"/>
              </w:tabs>
              <w:spacing w:line="320" w:lineRule="exact"/>
            </w:pPr>
          </w:p>
          <w:p w14:paraId="4B05D118" w14:textId="77777777" w:rsidR="00A335A3" w:rsidRDefault="00A335A3" w:rsidP="00837E74">
            <w:pPr>
              <w:tabs>
                <w:tab w:val="left" w:pos="3850"/>
              </w:tabs>
              <w:spacing w:line="320" w:lineRule="exact"/>
            </w:pPr>
          </w:p>
          <w:p w14:paraId="39335CDC" w14:textId="77777777" w:rsidR="00A335A3" w:rsidRDefault="00A335A3" w:rsidP="00837E74">
            <w:pPr>
              <w:tabs>
                <w:tab w:val="left" w:pos="3850"/>
              </w:tabs>
              <w:spacing w:line="320" w:lineRule="exact"/>
            </w:pPr>
          </w:p>
          <w:p w14:paraId="027E4748" w14:textId="77777777" w:rsidR="00A335A3" w:rsidRDefault="00A335A3" w:rsidP="00837E74">
            <w:pPr>
              <w:tabs>
                <w:tab w:val="left" w:pos="3850"/>
              </w:tabs>
              <w:spacing w:line="320" w:lineRule="exact"/>
            </w:pPr>
          </w:p>
          <w:p w14:paraId="41814316" w14:textId="77777777" w:rsidR="00A335A3" w:rsidRDefault="00A335A3" w:rsidP="00837E74">
            <w:pPr>
              <w:tabs>
                <w:tab w:val="left" w:pos="3850"/>
              </w:tabs>
              <w:spacing w:line="320" w:lineRule="exact"/>
            </w:pPr>
          </w:p>
          <w:p w14:paraId="16F78A19" w14:textId="77777777" w:rsidR="00A335A3" w:rsidRDefault="00A335A3" w:rsidP="00837E74">
            <w:pPr>
              <w:tabs>
                <w:tab w:val="left" w:pos="3850"/>
              </w:tabs>
              <w:spacing w:line="320" w:lineRule="exact"/>
            </w:pPr>
          </w:p>
          <w:p w14:paraId="3179A92A" w14:textId="77777777" w:rsidR="00A335A3" w:rsidRDefault="00A335A3" w:rsidP="00837E74">
            <w:pPr>
              <w:tabs>
                <w:tab w:val="left" w:pos="3850"/>
              </w:tabs>
              <w:spacing w:line="320" w:lineRule="exact"/>
            </w:pPr>
          </w:p>
          <w:p w14:paraId="235B800F" w14:textId="77777777" w:rsidR="00A335A3" w:rsidRPr="0090256E" w:rsidRDefault="00A335A3" w:rsidP="00837E74">
            <w:pPr>
              <w:tabs>
                <w:tab w:val="left" w:pos="3850"/>
              </w:tabs>
              <w:spacing w:line="320" w:lineRule="exact"/>
              <w:rPr>
                <w:rFonts w:cs="Tahoma"/>
              </w:rPr>
            </w:pPr>
          </w:p>
        </w:tc>
      </w:tr>
    </w:tbl>
    <w:p w14:paraId="7A740227" w14:textId="77777777" w:rsidR="00A335A3" w:rsidRDefault="00A335A3" w:rsidP="00A335A3">
      <w:pPr>
        <w:keepNext/>
        <w:keepLines/>
      </w:pPr>
    </w:p>
    <w:p w14:paraId="4F837AEB" w14:textId="77777777" w:rsidR="00A335A3" w:rsidRDefault="00A335A3" w:rsidP="00A335A3">
      <w:pPr>
        <w:pStyle w:val="Unnumberedparagraph"/>
      </w:pPr>
      <w:r>
        <w:br w:type="page"/>
      </w:r>
      <w:r>
        <w:lastRenderedPageBreak/>
        <w:t xml:space="preserve">Before returning the application by email to </w:t>
      </w:r>
      <w:hyperlink r:id="rId18" w:history="1">
        <w:r w:rsidRPr="00B90A8C">
          <w:rPr>
            <w:rStyle w:val="Hyperlink"/>
          </w:rPr>
          <w:t>disqualification@ofsted.gov.uk</w:t>
        </w:r>
      </w:hyperlink>
      <w:r>
        <w:t>, make sure that you include the following, if appropriate:</w:t>
      </w:r>
    </w:p>
    <w:p w14:paraId="020F60D1" w14:textId="77777777" w:rsidR="00A335A3" w:rsidRDefault="00A335A3" w:rsidP="00A335A3">
      <w:pPr>
        <w:pStyle w:val="Bulletsspaced"/>
        <w:numPr>
          <w:ilvl w:val="0"/>
          <w:numId w:val="8"/>
        </w:numPr>
        <w:tabs>
          <w:tab w:val="clear" w:pos="567"/>
        </w:tabs>
        <w:ind w:left="924" w:hanging="357"/>
      </w:pPr>
      <w:r>
        <w:t xml:space="preserve">a copy of any relevant order </w:t>
      </w:r>
    </w:p>
    <w:p w14:paraId="2301E46E" w14:textId="77777777" w:rsidR="00A335A3" w:rsidRDefault="00A335A3" w:rsidP="00A335A3">
      <w:pPr>
        <w:pStyle w:val="Bulletsspaced-lastbullet"/>
        <w:numPr>
          <w:ilvl w:val="0"/>
          <w:numId w:val="8"/>
        </w:numPr>
        <w:tabs>
          <w:tab w:val="clear" w:pos="567"/>
        </w:tabs>
        <w:ind w:left="924" w:hanging="357"/>
      </w:pPr>
      <w:r>
        <w:t>any additional sheets of paper you used.</w:t>
      </w:r>
    </w:p>
    <w:p w14:paraId="1AA513C7" w14:textId="77777777" w:rsidR="00A335A3" w:rsidRDefault="00A335A3" w:rsidP="00A335A3">
      <w:pPr>
        <w:pStyle w:val="Heading1"/>
      </w:pPr>
      <w:r>
        <w:t>Declaration and consent</w:t>
      </w:r>
    </w:p>
    <w:p w14:paraId="49F46C2B" w14:textId="77777777" w:rsidR="00A335A3" w:rsidRPr="00E2216F" w:rsidRDefault="00A335A3" w:rsidP="00A335A3">
      <w:pPr>
        <w:pStyle w:val="Unnumberedparagraph"/>
      </w:pPr>
      <w:r w:rsidRPr="00E2216F">
        <w:t xml:space="preserve">I declare that all the information I have given is true to the best of my knowledge and belief. </w:t>
      </w:r>
    </w:p>
    <w:p w14:paraId="40E69446" w14:textId="23EC1C84" w:rsidR="00A335A3" w:rsidRPr="00E2216F" w:rsidRDefault="00A335A3" w:rsidP="00A335A3">
      <w:pPr>
        <w:pStyle w:val="Unnumberedparagraph"/>
      </w:pPr>
      <w:r w:rsidRPr="00E2216F">
        <w:t>I understand that H</w:t>
      </w:r>
      <w:r w:rsidR="009E36BD">
        <w:t>is</w:t>
      </w:r>
      <w:r w:rsidRPr="00E2216F">
        <w:t xml:space="preserve"> Majesty’s Chief Inspector may refuse my application if I have given false information or withheld relevant details. </w:t>
      </w:r>
    </w:p>
    <w:p w14:paraId="68D3156C" w14:textId="77777777" w:rsidR="00A335A3" w:rsidRDefault="00A335A3" w:rsidP="00A335A3">
      <w:pPr>
        <w:pStyle w:val="Unnumberedparagraph"/>
      </w:pPr>
      <w:r>
        <w:t xml:space="preserve">I acknowledge that Ofsted may ask me to provide further relevant information and/or interview me. Ofsted may also </w:t>
      </w:r>
      <w:r w:rsidR="00031C00">
        <w:t xml:space="preserve">ask me to </w:t>
      </w:r>
      <w:r>
        <w:t xml:space="preserve">obtain a criminal conviction certificate, enhanced or standard criminal record certificate, as appropriate, from </w:t>
      </w:r>
      <w:r w:rsidR="00031C00">
        <w:t xml:space="preserve">the </w:t>
      </w:r>
      <w:r>
        <w:t xml:space="preserve">DBS. </w:t>
      </w:r>
    </w:p>
    <w:p w14:paraId="04E9C1D4" w14:textId="77777777" w:rsidR="00A335A3" w:rsidRPr="00E2216F" w:rsidRDefault="00A335A3" w:rsidP="00A335A3">
      <w:pPr>
        <w:pStyle w:val="Unnumberedparagraph"/>
      </w:pPr>
      <w:r>
        <w:t>I acknowledge that I have been asked to disclose information about my spent convictions by virtue of Article 3 of the Rehabilitation of Offenders Act 1974 (Exceptions) Order 1975.</w:t>
      </w:r>
    </w:p>
    <w:p w14:paraId="16BDA395" w14:textId="77777777" w:rsidR="00A335A3" w:rsidRPr="00E2216F" w:rsidRDefault="00A335A3" w:rsidP="00A335A3">
      <w:pPr>
        <w:pStyle w:val="Unnumberedparagraph"/>
      </w:pPr>
      <w:r w:rsidRPr="00E2216F">
        <w:t xml:space="preserve">I consent for Ofsted to share my application to waive disqualification and the outcome of that application with my employer. </w:t>
      </w:r>
    </w:p>
    <w:p w14:paraId="04393C23" w14:textId="77777777" w:rsidR="00A335A3" w:rsidRDefault="00A335A3" w:rsidP="00A335A3">
      <w:pPr>
        <w:keepNext/>
        <w:keepLines/>
      </w:pPr>
    </w:p>
    <w:p w14:paraId="22C4B640" w14:textId="77777777" w:rsidR="00A335A3" w:rsidRDefault="00A335A3" w:rsidP="00A335A3">
      <w:pPr>
        <w:keepNext/>
        <w:keepLines/>
      </w:pPr>
      <w:r>
        <w:t xml:space="preserve">Signed: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t xml:space="preserve">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907D2E" w14:textId="77777777" w:rsidR="00A335A3" w:rsidRDefault="00A335A3" w:rsidP="00A335A3">
      <w:pPr>
        <w:keepNext/>
        <w:keepLines/>
      </w:pPr>
    </w:p>
    <w:p w14:paraId="151F35F0" w14:textId="77777777" w:rsidR="00A335A3" w:rsidRDefault="00A335A3" w:rsidP="00A335A3">
      <w:pPr>
        <w:keepNext/>
        <w:keepLines/>
      </w:pPr>
    </w:p>
    <w:p w14:paraId="69650523" w14:textId="77777777" w:rsidR="00A335A3" w:rsidRDefault="00A335A3" w:rsidP="00A335A3">
      <w:pPr>
        <w:keepNext/>
        <w:keepLines/>
        <w:outlineLvl w:val="0"/>
      </w:pPr>
      <w:r>
        <w:t xml:space="preserve">Print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bookmarkEnd w:id="1"/>
    <w:bookmarkEnd w:id="2"/>
    <w:p w14:paraId="6382FE75" w14:textId="77777777" w:rsidR="00020FAF" w:rsidRDefault="00020FAF" w:rsidP="00A335A3">
      <w:pPr>
        <w:pStyle w:val="Heading1"/>
      </w:pPr>
    </w:p>
    <w:p w14:paraId="3368BA2D" w14:textId="77777777" w:rsidR="000B0459" w:rsidRPr="00635588" w:rsidRDefault="00BC5AF0" w:rsidP="004A184C">
      <w:pPr>
        <w:pStyle w:val="Heading1"/>
      </w:pPr>
      <w:r>
        <w:rPr>
          <w:color w:val="FF0000"/>
        </w:rPr>
        <w:br w:type="page"/>
      </w:r>
      <w:r w:rsidR="004A184C" w:rsidRPr="00635588">
        <w:lastRenderedPageBreak/>
        <w:t xml:space="preserve"> </w:t>
      </w:r>
    </w:p>
    <w:p w14:paraId="53BB2ADC" w14:textId="77777777" w:rsidR="00F060A9" w:rsidRPr="00744F53" w:rsidRDefault="00F060A9" w:rsidP="00F060A9">
      <w:pPr>
        <w:tabs>
          <w:tab w:val="left" w:pos="567"/>
        </w:tabs>
        <w:spacing w:after="567"/>
        <w:rPr>
          <w:color w:val="FF0000"/>
        </w:rPr>
      </w:pPr>
    </w:p>
    <w:p w14:paraId="4E6823F2" w14:textId="77777777" w:rsidR="00F060A9" w:rsidRDefault="00487530" w:rsidP="00F060A9">
      <w:pPr>
        <w:pStyle w:val="Copyright"/>
        <w:spacing w:after="480" w:line="240" w:lineRule="auto"/>
        <w:rPr>
          <w:color w:val="auto"/>
        </w:rPr>
      </w:pPr>
      <w:r w:rsidRPr="00DE6820">
        <w:rPr>
          <w:noProof/>
          <w:lang w:eastAsia="en-GB"/>
        </w:rPr>
        <w:drawing>
          <wp:inline distT="0" distB="0" distL="0" distR="0" wp14:anchorId="2B5E2D25" wp14:editId="56F6BCA2">
            <wp:extent cx="1295400" cy="647700"/>
            <wp:effectExtent l="0" t="0" r="0" b="0"/>
            <wp:docPr id="1"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14:paraId="0C37D595"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5509605D"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0" w:history="1">
        <w:r w:rsidRPr="003047C8">
          <w:rPr>
            <w:rStyle w:val="Hyperlink"/>
          </w:rPr>
          <w:t>enquiries@ofsted.gov.uk</w:t>
        </w:r>
      </w:hyperlink>
      <w:r w:rsidRPr="00595204">
        <w:rPr>
          <w:color w:val="auto"/>
        </w:rPr>
        <w:t>.</w:t>
      </w:r>
    </w:p>
    <w:p w14:paraId="63C2A234"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1"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2" w:history="1">
        <w:r w:rsidRPr="003047C8">
          <w:rPr>
            <w:rStyle w:val="Hyperlink"/>
          </w:rPr>
          <w:t>psi@nationalarchives.gsi.gov.uk</w:t>
        </w:r>
      </w:hyperlink>
      <w:r w:rsidRPr="00595204">
        <w:rPr>
          <w:color w:val="auto"/>
        </w:rPr>
        <w:t>.</w:t>
      </w:r>
    </w:p>
    <w:p w14:paraId="3CD59D9A"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23" w:history="1">
        <w:r w:rsidRPr="003047C8">
          <w:rPr>
            <w:rStyle w:val="Hyperlink"/>
          </w:rPr>
          <w:t>www.gov.uk/government/organisations/ofsted</w:t>
        </w:r>
      </w:hyperlink>
      <w:r w:rsidRPr="00595204">
        <w:rPr>
          <w:color w:val="auto"/>
        </w:rPr>
        <w:t>.</w:t>
      </w:r>
    </w:p>
    <w:p w14:paraId="6A0BE852"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24" w:history="1">
        <w:r w:rsidRPr="003047C8">
          <w:rPr>
            <w:rStyle w:val="Hyperlink"/>
          </w:rPr>
          <w:t>http://eepurl.com/iTrDn</w:t>
        </w:r>
      </w:hyperlink>
      <w:r w:rsidRPr="00595204">
        <w:rPr>
          <w:color w:val="auto"/>
        </w:rPr>
        <w:t xml:space="preserve">. </w:t>
      </w:r>
    </w:p>
    <w:p w14:paraId="65DC87A6" w14:textId="77777777" w:rsidR="00F060A9" w:rsidRDefault="00F060A9" w:rsidP="00F060A9">
      <w:pPr>
        <w:pStyle w:val="Copyright"/>
        <w:spacing w:after="0"/>
        <w:ind w:right="1701"/>
        <w:rPr>
          <w:color w:val="auto"/>
        </w:rPr>
      </w:pPr>
    </w:p>
    <w:p w14:paraId="584CE0CB" w14:textId="77777777" w:rsidR="00F060A9" w:rsidRDefault="00F060A9" w:rsidP="00F060A9">
      <w:pPr>
        <w:pStyle w:val="Copyright"/>
        <w:spacing w:after="0"/>
        <w:ind w:right="1701"/>
      </w:pPr>
      <w:r w:rsidRPr="00D34558">
        <w:t>Piccadilly Gate</w:t>
      </w:r>
    </w:p>
    <w:p w14:paraId="18589E65" w14:textId="77777777" w:rsidR="00F060A9" w:rsidRDefault="00F060A9" w:rsidP="00F060A9">
      <w:pPr>
        <w:pStyle w:val="Copyright"/>
        <w:spacing w:after="0"/>
        <w:ind w:right="1701"/>
      </w:pPr>
      <w:r>
        <w:t>Store Street</w:t>
      </w:r>
    </w:p>
    <w:p w14:paraId="1AC14995" w14:textId="77777777" w:rsidR="00F060A9" w:rsidRDefault="00F060A9" w:rsidP="00F060A9">
      <w:pPr>
        <w:pStyle w:val="Copyright"/>
        <w:spacing w:after="0"/>
        <w:ind w:right="1701"/>
      </w:pPr>
      <w:r w:rsidRPr="00D34558">
        <w:t>Manchester</w:t>
      </w:r>
    </w:p>
    <w:p w14:paraId="04309826" w14:textId="77777777" w:rsidR="00F060A9" w:rsidRPr="00D34558" w:rsidRDefault="00F060A9" w:rsidP="00F060A9">
      <w:pPr>
        <w:pStyle w:val="Copyright"/>
        <w:spacing w:after="0"/>
        <w:ind w:right="1701"/>
      </w:pPr>
      <w:r w:rsidRPr="00D34558">
        <w:t>M1 2WD</w:t>
      </w:r>
    </w:p>
    <w:p w14:paraId="57499410" w14:textId="77777777" w:rsidR="00F060A9" w:rsidRPr="00AF7EB5" w:rsidRDefault="00F060A9" w:rsidP="00F060A9">
      <w:pPr>
        <w:pStyle w:val="Copyright"/>
        <w:spacing w:after="0"/>
        <w:ind w:right="1701"/>
      </w:pPr>
    </w:p>
    <w:p w14:paraId="3CC214BC"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7CA251DA" w14:textId="77777777" w:rsidR="00F060A9" w:rsidRDefault="00F060A9" w:rsidP="00F060A9">
      <w:pPr>
        <w:pStyle w:val="Copyright"/>
        <w:spacing w:after="0"/>
        <w:ind w:right="1701"/>
      </w:pPr>
      <w:r>
        <w:t>Textphone: 0161 618 8524</w:t>
      </w:r>
    </w:p>
    <w:p w14:paraId="7A2B0510" w14:textId="77777777" w:rsidR="00F060A9" w:rsidRPr="00512378" w:rsidRDefault="00F060A9" w:rsidP="00F060A9">
      <w:pPr>
        <w:pStyle w:val="Copyright"/>
        <w:spacing w:after="0"/>
        <w:ind w:right="1701"/>
      </w:pPr>
      <w:r>
        <w:t xml:space="preserve">E: </w:t>
      </w:r>
      <w:r w:rsidRPr="00826710">
        <w:rPr>
          <w:rStyle w:val="Hyperlink"/>
        </w:rPr>
        <w:t>enquiries@ofsted.gov.uk</w:t>
      </w:r>
    </w:p>
    <w:p w14:paraId="5F6E342A" w14:textId="77777777" w:rsidR="00F060A9" w:rsidRPr="00512378" w:rsidRDefault="00F060A9" w:rsidP="00F060A9">
      <w:pPr>
        <w:pStyle w:val="Copyright"/>
        <w:ind w:right="1701"/>
      </w:pPr>
      <w:r w:rsidRPr="00512378">
        <w:t>W:</w:t>
      </w:r>
      <w:r w:rsidRPr="009C0EC6">
        <w:t xml:space="preserve"> </w:t>
      </w:r>
      <w:hyperlink r:id="rId25" w:history="1">
        <w:r w:rsidRPr="003047C8">
          <w:rPr>
            <w:rStyle w:val="Hyperlink"/>
          </w:rPr>
          <w:t>www.gov.uk/ofsted</w:t>
        </w:r>
      </w:hyperlink>
      <w:r>
        <w:t xml:space="preserve"> </w:t>
      </w:r>
    </w:p>
    <w:p w14:paraId="21D42B1E" w14:textId="77777777" w:rsidR="00F060A9" w:rsidRPr="009C44C9" w:rsidRDefault="00F060A9" w:rsidP="00F060A9">
      <w:pPr>
        <w:pStyle w:val="Copyright"/>
        <w:ind w:right="1701"/>
      </w:pPr>
      <w:r>
        <w:t xml:space="preserve">No. </w:t>
      </w:r>
      <w:r w:rsidR="00FA3405">
        <w:t>150146</w:t>
      </w:r>
    </w:p>
    <w:p w14:paraId="6386DB0A" w14:textId="77777777" w:rsidR="00F060A9" w:rsidRDefault="003A7B06" w:rsidP="00F060A9">
      <w:pPr>
        <w:pStyle w:val="Copyright"/>
        <w:spacing w:before="240"/>
        <w:ind w:right="1701"/>
      </w:pPr>
      <w:r>
        <w:t>© Crown copyright 2018</w:t>
      </w:r>
    </w:p>
    <w:p w14:paraId="478DF0DD" w14:textId="77777777" w:rsidR="000B0459" w:rsidRPr="000B0459" w:rsidRDefault="000B0459" w:rsidP="004E0E33"/>
    <w:sectPr w:rsidR="000B0459" w:rsidRPr="000B0459" w:rsidSect="00045279">
      <w:headerReference w:type="even" r:id="rId26"/>
      <w:headerReference w:type="default" r:id="rId27"/>
      <w:footerReference w:type="even" r:id="rId28"/>
      <w:footerReference w:type="default" r:id="rId29"/>
      <w:headerReference w:type="first" r:id="rId30"/>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EFC1C" w14:textId="77777777" w:rsidR="00837E74" w:rsidRDefault="00837E74">
      <w:pPr>
        <w:pStyle w:val="Tabletext-left"/>
      </w:pPr>
      <w:r>
        <w:separator/>
      </w:r>
    </w:p>
    <w:p w14:paraId="406A886D" w14:textId="77777777" w:rsidR="00837E74" w:rsidRDefault="00837E74"/>
    <w:p w14:paraId="520097A9" w14:textId="77777777" w:rsidR="00837E74" w:rsidRDefault="00837E74"/>
  </w:endnote>
  <w:endnote w:type="continuationSeparator" w:id="0">
    <w:p w14:paraId="1F7C617C" w14:textId="77777777" w:rsidR="00837E74" w:rsidRDefault="00837E74">
      <w:pPr>
        <w:pStyle w:val="Tabletext-left"/>
      </w:pPr>
      <w:r>
        <w:continuationSeparator/>
      </w:r>
    </w:p>
    <w:p w14:paraId="01B4A166" w14:textId="77777777" w:rsidR="00837E74" w:rsidRDefault="00837E74"/>
    <w:p w14:paraId="09A0873F" w14:textId="77777777" w:rsidR="00837E74" w:rsidRDefault="00837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A048" w14:textId="77777777" w:rsidR="00045279" w:rsidRDefault="00045279" w:rsidP="00045279">
    <w:pPr>
      <w:pStyle w:val="Footer-LHSEven"/>
      <w:tabs>
        <w:tab w:val="left" w:pos="720"/>
      </w:tabs>
    </w:pPr>
    <w:r>
      <w:t>Title</w:t>
    </w:r>
  </w:p>
  <w:p w14:paraId="6B89B502" w14:textId="77777777" w:rsidR="00045279" w:rsidRDefault="00045279" w:rsidP="00045279">
    <w:pPr>
      <w:pStyle w:val="Footer-RHSOdd"/>
      <w:tabs>
        <w:tab w:val="right" w:pos="8460"/>
      </w:tabs>
    </w:pPr>
    <w:r>
      <w:t xml:space="preserve">Month year, No.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F91C" w14:textId="77777777" w:rsidR="00D81D1B" w:rsidRDefault="00D81D1B" w:rsidP="00D81D1B">
    <w:pPr>
      <w:pStyle w:val="CoverStats"/>
    </w:pPr>
    <w:r w:rsidRPr="00AB22BC">
      <w:rPr>
        <w:rStyle w:val="StyleCoverStatsBoldChar"/>
      </w:rPr>
      <w:t>Published:</w:t>
    </w:r>
    <w:r>
      <w:t xml:space="preserve"> </w:t>
    </w:r>
    <w:r w:rsidR="000A694A">
      <w:t>October 2018</w:t>
    </w:r>
  </w:p>
  <w:p w14:paraId="7C915EC4" w14:textId="77777777" w:rsidR="00D81D1B" w:rsidRPr="006E641F" w:rsidRDefault="00D81D1B" w:rsidP="00D81D1B">
    <w:pPr>
      <w:pStyle w:val="CoverStats"/>
    </w:pPr>
    <w:r w:rsidRPr="00AB22BC">
      <w:rPr>
        <w:rStyle w:val="StyleCoverStatsBoldChar"/>
      </w:rPr>
      <w:t>Reference no:</w:t>
    </w:r>
    <w:r>
      <w:t xml:space="preserve"> </w:t>
    </w:r>
    <w:r w:rsidR="000A694A">
      <w:t>150146</w:t>
    </w:r>
  </w:p>
  <w:p w14:paraId="6FED7CDC" w14:textId="77777777" w:rsidR="00B46B9C" w:rsidRDefault="00487530" w:rsidP="008C1D16">
    <w:pPr>
      <w:pStyle w:val="Footer"/>
      <w:jc w:val="right"/>
    </w:pPr>
    <w:r w:rsidRPr="004C2524">
      <w:rPr>
        <w:noProof/>
        <w:lang w:eastAsia="en-GB"/>
      </w:rPr>
      <w:drawing>
        <wp:inline distT="0" distB="0" distL="0" distR="0" wp14:anchorId="75A32618" wp14:editId="0EF94E33">
          <wp:extent cx="2089785" cy="446405"/>
          <wp:effectExtent l="0" t="0" r="5715" b="0"/>
          <wp:docPr id="2" name="Picture 2"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785" cy="4464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0FC4F" w14:textId="77777777" w:rsidR="00A335A3" w:rsidRDefault="00A335A3"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8200E">
      <w:rPr>
        <w:rStyle w:val="PageNumber"/>
        <w:b w:val="0"/>
        <w:noProof/>
      </w:rPr>
      <w:t>2</w:t>
    </w:r>
    <w:r>
      <w:rPr>
        <w:rStyle w:val="PageNumber"/>
        <w:b w:val="0"/>
      </w:rPr>
      <w:fldChar w:fldCharType="end"/>
    </w:r>
  </w:p>
  <w:p w14:paraId="117C2DC8" w14:textId="77777777" w:rsidR="00A335A3" w:rsidRDefault="00A335A3" w:rsidP="00837E74">
    <w:pPr>
      <w:pStyle w:val="Footer-LHSEven"/>
      <w:tabs>
        <w:tab w:val="left" w:pos="720"/>
      </w:tabs>
      <w:jc w:val="right"/>
    </w:pPr>
    <w:r>
      <w:tab/>
    </w:r>
    <w:r>
      <w:tab/>
      <w:t>Waiver application form: childcare on non-domestic premises</w:t>
    </w:r>
  </w:p>
  <w:p w14:paraId="63F50548" w14:textId="77777777" w:rsidR="00A335A3" w:rsidRDefault="00A335A3" w:rsidP="00837E74">
    <w:pPr>
      <w:pStyle w:val="Footer-LHSEven"/>
      <w:tabs>
        <w:tab w:val="left" w:pos="720"/>
      </w:tabs>
      <w:jc w:val="right"/>
    </w:pPr>
    <w:r>
      <w:t xml:space="preserve">December 2015, No. 150147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A825B" w14:textId="77777777" w:rsidR="00A335A3" w:rsidRDefault="00A335A3"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8200E">
      <w:rPr>
        <w:rStyle w:val="PageNumber"/>
        <w:b w:val="0"/>
        <w:noProof/>
      </w:rPr>
      <w:t>2</w:t>
    </w:r>
    <w:r>
      <w:rPr>
        <w:rStyle w:val="PageNumber"/>
        <w:b w:val="0"/>
      </w:rPr>
      <w:fldChar w:fldCharType="end"/>
    </w:r>
  </w:p>
  <w:p w14:paraId="0F9785AC" w14:textId="77777777" w:rsidR="00A335A3" w:rsidRDefault="00A335A3" w:rsidP="00837E74">
    <w:pPr>
      <w:pStyle w:val="Footer-RHSOdd"/>
      <w:tabs>
        <w:tab w:val="right" w:pos="8460"/>
      </w:tabs>
    </w:pPr>
    <w:r w:rsidRPr="00B866BC">
      <w:t xml:space="preserve">Waiver application form: </w:t>
    </w:r>
    <w:r>
      <w:t>childcare on non-domestic premises</w:t>
    </w:r>
  </w:p>
  <w:p w14:paraId="42EFDC32" w14:textId="77777777" w:rsidR="00A335A3" w:rsidRDefault="00A335A3" w:rsidP="00837E74">
    <w:pPr>
      <w:pStyle w:val="Footer-RHSOdd"/>
      <w:tabs>
        <w:tab w:val="right" w:pos="8460"/>
      </w:tabs>
    </w:pPr>
    <w:r>
      <w:t>October 2018, No. 150147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99E1" w14:textId="77777777" w:rsidR="00B46B9C" w:rsidRDefault="00B46B9C"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8200E">
      <w:rPr>
        <w:rStyle w:val="PageNumber"/>
        <w:b w:val="0"/>
        <w:noProof/>
      </w:rPr>
      <w:t>4</w:t>
    </w:r>
    <w:r>
      <w:rPr>
        <w:rStyle w:val="PageNumber"/>
        <w:b w:val="0"/>
      </w:rPr>
      <w:fldChar w:fldCharType="end"/>
    </w:r>
  </w:p>
  <w:p w14:paraId="653C14BF" w14:textId="77777777" w:rsidR="00B46B9C" w:rsidRDefault="00B46B9C" w:rsidP="005E5431">
    <w:pPr>
      <w:pStyle w:val="Footer-LHSEven"/>
      <w:tabs>
        <w:tab w:val="left" w:pos="720"/>
      </w:tabs>
      <w:jc w:val="right"/>
    </w:pPr>
    <w:r>
      <w:tab/>
    </w:r>
    <w:r>
      <w:tab/>
      <w:t>Document title goes here</w:t>
    </w:r>
  </w:p>
  <w:p w14:paraId="4CF4C338" w14:textId="77777777" w:rsidR="00B46B9C" w:rsidRDefault="00B46B9C" w:rsidP="005E5431">
    <w:pPr>
      <w:pStyle w:val="Footer-LHSEven"/>
      <w:tabs>
        <w:tab w:val="left" w:pos="720"/>
      </w:tabs>
      <w:jc w:val="right"/>
    </w:pPr>
    <w:r>
      <w:t xml:space="preserve">Month Year, No. </w:t>
    </w:r>
    <w:proofErr w:type="spellStart"/>
    <w:r>
      <w:t>xxxxxx</w:t>
    </w:r>
    <w:proofErr w:type="spellEnd"/>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08AB" w14:textId="77777777" w:rsidR="00B46B9C" w:rsidRDefault="00B46B9C"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F8200E">
      <w:rPr>
        <w:rStyle w:val="PageNumber"/>
        <w:b w:val="0"/>
        <w:noProof/>
      </w:rPr>
      <w:t>9</w:t>
    </w:r>
    <w:r>
      <w:rPr>
        <w:rStyle w:val="PageNumber"/>
        <w:b w:val="0"/>
      </w:rPr>
      <w:fldChar w:fldCharType="end"/>
    </w:r>
  </w:p>
  <w:p w14:paraId="41714DF4" w14:textId="77777777" w:rsidR="00FA3405" w:rsidRDefault="00FA3405" w:rsidP="00FA3405">
    <w:pPr>
      <w:pStyle w:val="Footer-LHSEven"/>
      <w:tabs>
        <w:tab w:val="left" w:pos="720"/>
      </w:tabs>
    </w:pPr>
    <w:r>
      <w:t>Waiver application form: childminder</w:t>
    </w:r>
  </w:p>
  <w:p w14:paraId="32C86E92" w14:textId="77777777" w:rsidR="00FA3405" w:rsidRDefault="00FA3405" w:rsidP="00FA3405">
    <w:pPr>
      <w:pStyle w:val="Footer-LHSEven"/>
      <w:tabs>
        <w:tab w:val="left" w:pos="720"/>
      </w:tabs>
    </w:pPr>
    <w:r>
      <w:t>October 2018, No. 150146</w:t>
    </w:r>
  </w:p>
  <w:p w14:paraId="4E46A437" w14:textId="77777777" w:rsidR="00B46B9C" w:rsidRDefault="00B46B9C" w:rsidP="005E5431">
    <w:pPr>
      <w:pStyle w:val="Footer-RHSOdd"/>
      <w:tabs>
        <w:tab w:val="right" w:pos="84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64AC" w14:textId="77777777" w:rsidR="00837E74" w:rsidRDefault="00837E74">
      <w:pPr>
        <w:pStyle w:val="Tabletext-left"/>
      </w:pPr>
      <w:r>
        <w:separator/>
      </w:r>
    </w:p>
    <w:p w14:paraId="2DB601D0" w14:textId="77777777" w:rsidR="00837E74" w:rsidRDefault="00837E74"/>
  </w:footnote>
  <w:footnote w:type="continuationSeparator" w:id="0">
    <w:p w14:paraId="01821D5E" w14:textId="77777777" w:rsidR="00837E74" w:rsidRDefault="00837E74">
      <w:pPr>
        <w:pStyle w:val="Tabletext-left"/>
      </w:pPr>
      <w:r>
        <w:continuationSeparator/>
      </w:r>
    </w:p>
    <w:p w14:paraId="77AD3DB7" w14:textId="77777777" w:rsidR="00837E74" w:rsidRDefault="00837E74"/>
    <w:p w14:paraId="4C2599E1" w14:textId="77777777" w:rsidR="00837E74" w:rsidRDefault="00837E74"/>
  </w:footnote>
  <w:footnote w:id="1">
    <w:p w14:paraId="029DF7DE" w14:textId="77777777" w:rsidR="00A335A3" w:rsidRDefault="00A335A3" w:rsidP="00A335A3">
      <w:pPr>
        <w:pStyle w:val="FootnoteText"/>
      </w:pPr>
      <w:r>
        <w:rPr>
          <w:rStyle w:val="FootnoteReference"/>
        </w:rPr>
        <w:footnoteRef/>
      </w:r>
      <w:r>
        <w:t xml:space="preserve"> You can find further details of offences and other matters that may disqualify you in the </w:t>
      </w:r>
      <w:r w:rsidR="00282AC0">
        <w:t xml:space="preserve">Department for Education’s statutory guidance at: </w:t>
      </w:r>
      <w:hyperlink r:id="rId1" w:history="1">
        <w:r w:rsidR="00282AC0" w:rsidRPr="00317F7B">
          <w:rPr>
            <w:rStyle w:val="Hyperlink"/>
          </w:rPr>
          <w:t>www.gov.uk/government/publications/disqualification-under-the-childcare-act-2006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2E5F" w14:textId="77777777" w:rsidR="00B46B9C" w:rsidRPr="004D7E32" w:rsidRDefault="00487530" w:rsidP="004D7E32">
    <w:r>
      <w:rPr>
        <w:noProof/>
        <w:lang w:eastAsia="en-GB"/>
      </w:rPr>
      <w:drawing>
        <wp:anchor distT="0" distB="0" distL="114300" distR="114300" simplePos="0" relativeHeight="251657728" behindDoc="1" locked="0" layoutInCell="1" allowOverlap="1" wp14:anchorId="30A3441E" wp14:editId="0278F6DD">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1812" w14:textId="77777777" w:rsidR="00A335A3" w:rsidRDefault="00487530" w:rsidP="008A2ECC">
    <w:pPr>
      <w:pStyle w:val="Header"/>
      <w:pBdr>
        <w:bottom w:val="none" w:sz="0" w:space="0" w:color="auto"/>
      </w:pBdr>
    </w:pPr>
    <w:r>
      <w:rPr>
        <w:noProof/>
        <w:lang w:eastAsia="en-GB"/>
      </w:rPr>
      <w:drawing>
        <wp:anchor distT="0" distB="0" distL="114300" distR="114300" simplePos="0" relativeHeight="251659776" behindDoc="1" locked="1" layoutInCell="0" allowOverlap="0" wp14:anchorId="0D39BF17" wp14:editId="7B64908C">
          <wp:simplePos x="0" y="0"/>
          <wp:positionH relativeFrom="page">
            <wp:posOffset>6120765</wp:posOffset>
          </wp:positionH>
          <wp:positionV relativeFrom="page">
            <wp:posOffset>323850</wp:posOffset>
          </wp:positionV>
          <wp:extent cx="1007745" cy="506095"/>
          <wp:effectExtent l="0" t="0" r="1905" b="8255"/>
          <wp:wrapNone/>
          <wp:docPr id="69"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1738C5" w14:textId="77777777" w:rsidR="00A335A3" w:rsidRDefault="00A335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BCFB" w14:textId="77777777" w:rsidR="00A335A3" w:rsidRDefault="00487530" w:rsidP="00E40D01">
    <w:pPr>
      <w:pStyle w:val="Header"/>
      <w:pBdr>
        <w:bottom w:val="none" w:sz="0" w:space="0" w:color="auto"/>
      </w:pBdr>
    </w:pPr>
    <w:r>
      <w:rPr>
        <w:noProof/>
        <w:lang w:eastAsia="en-GB"/>
      </w:rPr>
      <w:drawing>
        <wp:anchor distT="0" distB="0" distL="114300" distR="114300" simplePos="0" relativeHeight="251658752" behindDoc="1" locked="1" layoutInCell="0" allowOverlap="0" wp14:anchorId="5C0A37BB" wp14:editId="0F08D7EE">
          <wp:simplePos x="0" y="0"/>
          <wp:positionH relativeFrom="page">
            <wp:posOffset>6120765</wp:posOffset>
          </wp:positionH>
          <wp:positionV relativeFrom="page">
            <wp:posOffset>323850</wp:posOffset>
          </wp:positionV>
          <wp:extent cx="1007745" cy="506095"/>
          <wp:effectExtent l="0" t="0" r="1905" b="8255"/>
          <wp:wrapNone/>
          <wp:docPr id="68"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CBCA12" w14:textId="77777777" w:rsidR="00A335A3" w:rsidRDefault="00A335A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FA8E0" w14:textId="77777777" w:rsidR="00A335A3" w:rsidRDefault="00A335A3">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F8200E">
      <w:rPr>
        <w:rStyle w:val="PageNumber"/>
        <w:noProof/>
      </w:rPr>
      <w:t>2</w:t>
    </w:r>
    <w:r>
      <w:rPr>
        <w:rStyle w:val="PageNumber"/>
      </w:rPr>
      <w:fldChar w:fldCharType="end"/>
    </w:r>
  </w:p>
  <w:p w14:paraId="42BE710B" w14:textId="77777777" w:rsidR="00A335A3" w:rsidRDefault="00A335A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9F3A" w14:textId="77777777" w:rsidR="00B46B9C" w:rsidRDefault="00487530" w:rsidP="008A2ECC">
    <w:pPr>
      <w:pStyle w:val="Header"/>
      <w:pBdr>
        <w:bottom w:val="none" w:sz="0" w:space="0" w:color="auto"/>
      </w:pBdr>
    </w:pPr>
    <w:r>
      <w:rPr>
        <w:noProof/>
        <w:lang w:eastAsia="en-GB"/>
      </w:rPr>
      <w:drawing>
        <wp:anchor distT="0" distB="0" distL="114300" distR="114300" simplePos="0" relativeHeight="251656704" behindDoc="1" locked="1" layoutInCell="0" allowOverlap="0" wp14:anchorId="61507484" wp14:editId="6692C87D">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85DCC" w14:textId="77777777" w:rsidR="00B46B9C" w:rsidRDefault="00B46B9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56EA3" w14:textId="77777777" w:rsidR="00B46B9C" w:rsidRDefault="00487530" w:rsidP="00E40D01">
    <w:pPr>
      <w:pStyle w:val="Header"/>
      <w:pBdr>
        <w:bottom w:val="none" w:sz="0" w:space="0" w:color="auto"/>
      </w:pBdr>
    </w:pPr>
    <w:r>
      <w:rPr>
        <w:noProof/>
        <w:lang w:eastAsia="en-GB"/>
      </w:rPr>
      <w:drawing>
        <wp:anchor distT="0" distB="0" distL="114300" distR="114300" simplePos="0" relativeHeight="251655680" behindDoc="1" locked="1" layoutInCell="0" allowOverlap="0" wp14:anchorId="282249C4" wp14:editId="46749C53">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423424" w14:textId="77777777" w:rsidR="00B46B9C" w:rsidRDefault="00B46B9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EA304" w14:textId="77777777" w:rsidR="00B46B9C" w:rsidRDefault="00B46B9C">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F8200E">
      <w:rPr>
        <w:rStyle w:val="PageNumber"/>
        <w:noProof/>
      </w:rPr>
      <w:t>4</w:t>
    </w:r>
    <w:r>
      <w:rPr>
        <w:rStyle w:val="PageNumber"/>
      </w:rPr>
      <w:fldChar w:fldCharType="end"/>
    </w:r>
  </w:p>
  <w:p w14:paraId="3FD085BA" w14:textId="77777777" w:rsidR="00B46B9C" w:rsidRDefault="00B46B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7"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BA3526"/>
    <w:multiLevelType w:val="hybridMultilevel"/>
    <w:tmpl w:val="64AC9A7C"/>
    <w:lvl w:ilvl="0" w:tplc="3B1AB3E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6"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14"/>
  </w:num>
  <w:num w:numId="4">
    <w:abstractNumId w:val="8"/>
  </w:num>
  <w:num w:numId="5">
    <w:abstractNumId w:val="0"/>
  </w:num>
  <w:num w:numId="6">
    <w:abstractNumId w:val="15"/>
  </w:num>
  <w:num w:numId="7">
    <w:abstractNumId w:val="3"/>
  </w:num>
  <w:num w:numId="8">
    <w:abstractNumId w:val="1"/>
  </w:num>
  <w:num w:numId="9">
    <w:abstractNumId w:val="14"/>
  </w:num>
  <w:num w:numId="10">
    <w:abstractNumId w:val="15"/>
  </w:num>
  <w:num w:numId="11">
    <w:abstractNumId w:val="15"/>
  </w:num>
  <w:num w:numId="12">
    <w:abstractNumId w:val="5"/>
  </w:num>
  <w:num w:numId="13">
    <w:abstractNumId w:val="12"/>
  </w:num>
  <w:num w:numId="14">
    <w:abstractNumId w:val="3"/>
  </w:num>
  <w:num w:numId="15">
    <w:abstractNumId w:val="3"/>
  </w:num>
  <w:num w:numId="16">
    <w:abstractNumId w:val="3"/>
  </w:num>
  <w:num w:numId="17">
    <w:abstractNumId w:val="3"/>
  </w:num>
  <w:num w:numId="18">
    <w:abstractNumId w:val="5"/>
  </w:num>
  <w:num w:numId="19">
    <w:abstractNumId w:val="2"/>
  </w:num>
  <w:num w:numId="20">
    <w:abstractNumId w:val="13"/>
  </w:num>
  <w:num w:numId="21">
    <w:abstractNumId w:val="17"/>
  </w:num>
  <w:num w:numId="22">
    <w:abstractNumId w:val="9"/>
  </w:num>
  <w:num w:numId="23">
    <w:abstractNumId w:val="11"/>
  </w:num>
  <w:num w:numId="24">
    <w:abstractNumId w:val="6"/>
  </w:num>
  <w:num w:numId="25">
    <w:abstractNumId w:val="16"/>
  </w:num>
  <w:num w:numId="26">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36F4"/>
    <w:rsid w:val="0000389B"/>
    <w:rsid w:val="00007461"/>
    <w:rsid w:val="0001349B"/>
    <w:rsid w:val="00013AC4"/>
    <w:rsid w:val="000162B1"/>
    <w:rsid w:val="00020FAF"/>
    <w:rsid w:val="0003086D"/>
    <w:rsid w:val="000314E9"/>
    <w:rsid w:val="00031C00"/>
    <w:rsid w:val="00033081"/>
    <w:rsid w:val="000337F1"/>
    <w:rsid w:val="00045279"/>
    <w:rsid w:val="00051CB0"/>
    <w:rsid w:val="00056597"/>
    <w:rsid w:val="000633BF"/>
    <w:rsid w:val="00074244"/>
    <w:rsid w:val="00080F6A"/>
    <w:rsid w:val="0008102D"/>
    <w:rsid w:val="00090A14"/>
    <w:rsid w:val="00096DBA"/>
    <w:rsid w:val="000A129A"/>
    <w:rsid w:val="000A694A"/>
    <w:rsid w:val="000A7674"/>
    <w:rsid w:val="000B0459"/>
    <w:rsid w:val="000B2F99"/>
    <w:rsid w:val="000C6789"/>
    <w:rsid w:val="000D0750"/>
    <w:rsid w:val="000D6886"/>
    <w:rsid w:val="000E0353"/>
    <w:rsid w:val="00103213"/>
    <w:rsid w:val="00120582"/>
    <w:rsid w:val="0012126C"/>
    <w:rsid w:val="00122DF2"/>
    <w:rsid w:val="00131186"/>
    <w:rsid w:val="00143858"/>
    <w:rsid w:val="0014479E"/>
    <w:rsid w:val="001600F6"/>
    <w:rsid w:val="00162579"/>
    <w:rsid w:val="00171AAB"/>
    <w:rsid w:val="001840DE"/>
    <w:rsid w:val="00190831"/>
    <w:rsid w:val="00190B7D"/>
    <w:rsid w:val="001915B4"/>
    <w:rsid w:val="00195358"/>
    <w:rsid w:val="001A04F5"/>
    <w:rsid w:val="001A61EC"/>
    <w:rsid w:val="001B21F3"/>
    <w:rsid w:val="001B57E8"/>
    <w:rsid w:val="001B687D"/>
    <w:rsid w:val="001B6888"/>
    <w:rsid w:val="001B7048"/>
    <w:rsid w:val="001C147A"/>
    <w:rsid w:val="001C21B3"/>
    <w:rsid w:val="001C35A4"/>
    <w:rsid w:val="001C35EF"/>
    <w:rsid w:val="001C74CA"/>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82AC0"/>
    <w:rsid w:val="002A0231"/>
    <w:rsid w:val="002A098C"/>
    <w:rsid w:val="002A6188"/>
    <w:rsid w:val="002B3474"/>
    <w:rsid w:val="002C42FC"/>
    <w:rsid w:val="002C537C"/>
    <w:rsid w:val="002D0859"/>
    <w:rsid w:val="002E55A9"/>
    <w:rsid w:val="002F2B43"/>
    <w:rsid w:val="002F4B3A"/>
    <w:rsid w:val="002F67F2"/>
    <w:rsid w:val="002F6C62"/>
    <w:rsid w:val="003021B7"/>
    <w:rsid w:val="00304048"/>
    <w:rsid w:val="00317361"/>
    <w:rsid w:val="0031768D"/>
    <w:rsid w:val="00321B22"/>
    <w:rsid w:val="00324CB7"/>
    <w:rsid w:val="00327CFF"/>
    <w:rsid w:val="00330049"/>
    <w:rsid w:val="003312DB"/>
    <w:rsid w:val="00341E82"/>
    <w:rsid w:val="003479AE"/>
    <w:rsid w:val="00350293"/>
    <w:rsid w:val="00356B01"/>
    <w:rsid w:val="00362E02"/>
    <w:rsid w:val="00364344"/>
    <w:rsid w:val="003673BA"/>
    <w:rsid w:val="00370741"/>
    <w:rsid w:val="00375225"/>
    <w:rsid w:val="00381840"/>
    <w:rsid w:val="00383833"/>
    <w:rsid w:val="003852DD"/>
    <w:rsid w:val="003860EC"/>
    <w:rsid w:val="0038619B"/>
    <w:rsid w:val="00386BC5"/>
    <w:rsid w:val="003A0566"/>
    <w:rsid w:val="003A3152"/>
    <w:rsid w:val="003A5FA1"/>
    <w:rsid w:val="003A7B06"/>
    <w:rsid w:val="003B0AE1"/>
    <w:rsid w:val="003B1959"/>
    <w:rsid w:val="003C5600"/>
    <w:rsid w:val="003D0BDE"/>
    <w:rsid w:val="003D2521"/>
    <w:rsid w:val="003D443E"/>
    <w:rsid w:val="003D64E5"/>
    <w:rsid w:val="003E5868"/>
    <w:rsid w:val="003F1AB3"/>
    <w:rsid w:val="003F274A"/>
    <w:rsid w:val="00400881"/>
    <w:rsid w:val="004026B4"/>
    <w:rsid w:val="00413EEA"/>
    <w:rsid w:val="00417E39"/>
    <w:rsid w:val="004205C9"/>
    <w:rsid w:val="004207BE"/>
    <w:rsid w:val="0042290D"/>
    <w:rsid w:val="0042352A"/>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87530"/>
    <w:rsid w:val="00497E3D"/>
    <w:rsid w:val="004A0983"/>
    <w:rsid w:val="004A184C"/>
    <w:rsid w:val="004A3088"/>
    <w:rsid w:val="004A5DF1"/>
    <w:rsid w:val="004B019E"/>
    <w:rsid w:val="004C0ADD"/>
    <w:rsid w:val="004C7B32"/>
    <w:rsid w:val="004D5F03"/>
    <w:rsid w:val="004D6F5A"/>
    <w:rsid w:val="004D7E32"/>
    <w:rsid w:val="004E0E33"/>
    <w:rsid w:val="004E3BEE"/>
    <w:rsid w:val="004F016D"/>
    <w:rsid w:val="004F6EE3"/>
    <w:rsid w:val="00501B4F"/>
    <w:rsid w:val="005045AA"/>
    <w:rsid w:val="005061FD"/>
    <w:rsid w:val="005066A4"/>
    <w:rsid w:val="005073A0"/>
    <w:rsid w:val="005077CD"/>
    <w:rsid w:val="0051705A"/>
    <w:rsid w:val="00523BA8"/>
    <w:rsid w:val="00533481"/>
    <w:rsid w:val="005336CD"/>
    <w:rsid w:val="00542C27"/>
    <w:rsid w:val="00550A85"/>
    <w:rsid w:val="005571AF"/>
    <w:rsid w:val="005604C0"/>
    <w:rsid w:val="00562761"/>
    <w:rsid w:val="00591BB5"/>
    <w:rsid w:val="00593497"/>
    <w:rsid w:val="00593705"/>
    <w:rsid w:val="00593A90"/>
    <w:rsid w:val="005B1735"/>
    <w:rsid w:val="005C0820"/>
    <w:rsid w:val="005C1916"/>
    <w:rsid w:val="005C2FF3"/>
    <w:rsid w:val="005C44B1"/>
    <w:rsid w:val="005C5540"/>
    <w:rsid w:val="005D26CF"/>
    <w:rsid w:val="005E056A"/>
    <w:rsid w:val="005E5431"/>
    <w:rsid w:val="005E7D60"/>
    <w:rsid w:val="005F3E70"/>
    <w:rsid w:val="005F61F3"/>
    <w:rsid w:val="005F720E"/>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57D"/>
    <w:rsid w:val="006A2859"/>
    <w:rsid w:val="006A484F"/>
    <w:rsid w:val="006B1F60"/>
    <w:rsid w:val="006B76EF"/>
    <w:rsid w:val="006C0E4C"/>
    <w:rsid w:val="006C250D"/>
    <w:rsid w:val="006E0901"/>
    <w:rsid w:val="006E3137"/>
    <w:rsid w:val="006E42A7"/>
    <w:rsid w:val="006E538B"/>
    <w:rsid w:val="006E641F"/>
    <w:rsid w:val="006F1E22"/>
    <w:rsid w:val="006F3D42"/>
    <w:rsid w:val="006F75A0"/>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D5C"/>
    <w:rsid w:val="007922CB"/>
    <w:rsid w:val="00793254"/>
    <w:rsid w:val="007A1ADD"/>
    <w:rsid w:val="007B340C"/>
    <w:rsid w:val="007C394C"/>
    <w:rsid w:val="007C756F"/>
    <w:rsid w:val="007D24D8"/>
    <w:rsid w:val="007F252E"/>
    <w:rsid w:val="00805A3D"/>
    <w:rsid w:val="008241D4"/>
    <w:rsid w:val="008262C3"/>
    <w:rsid w:val="00826710"/>
    <w:rsid w:val="00827FF5"/>
    <w:rsid w:val="00837650"/>
    <w:rsid w:val="00837E74"/>
    <w:rsid w:val="00841177"/>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57481"/>
    <w:rsid w:val="009656A4"/>
    <w:rsid w:val="0096659F"/>
    <w:rsid w:val="00977CB0"/>
    <w:rsid w:val="0099005D"/>
    <w:rsid w:val="009B1DB8"/>
    <w:rsid w:val="009B7EFF"/>
    <w:rsid w:val="009C021D"/>
    <w:rsid w:val="009C0EC6"/>
    <w:rsid w:val="009C24E5"/>
    <w:rsid w:val="009C3678"/>
    <w:rsid w:val="009C44C9"/>
    <w:rsid w:val="009C6931"/>
    <w:rsid w:val="009D3333"/>
    <w:rsid w:val="009D74C0"/>
    <w:rsid w:val="009E0379"/>
    <w:rsid w:val="009E145B"/>
    <w:rsid w:val="009E36BD"/>
    <w:rsid w:val="009E5A4E"/>
    <w:rsid w:val="009F4786"/>
    <w:rsid w:val="009F5239"/>
    <w:rsid w:val="00A00E22"/>
    <w:rsid w:val="00A07D48"/>
    <w:rsid w:val="00A11143"/>
    <w:rsid w:val="00A17AD4"/>
    <w:rsid w:val="00A2204A"/>
    <w:rsid w:val="00A27E41"/>
    <w:rsid w:val="00A330B8"/>
    <w:rsid w:val="00A335A3"/>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350"/>
    <w:rsid w:val="00AE4C39"/>
    <w:rsid w:val="00AE7861"/>
    <w:rsid w:val="00AF0435"/>
    <w:rsid w:val="00AF7EB5"/>
    <w:rsid w:val="00B028BD"/>
    <w:rsid w:val="00B0458D"/>
    <w:rsid w:val="00B17690"/>
    <w:rsid w:val="00B26CA6"/>
    <w:rsid w:val="00B3567D"/>
    <w:rsid w:val="00B3795E"/>
    <w:rsid w:val="00B4127E"/>
    <w:rsid w:val="00B413F2"/>
    <w:rsid w:val="00B41871"/>
    <w:rsid w:val="00B46B9C"/>
    <w:rsid w:val="00B46F8E"/>
    <w:rsid w:val="00B52F99"/>
    <w:rsid w:val="00B53134"/>
    <w:rsid w:val="00B53C1A"/>
    <w:rsid w:val="00B55820"/>
    <w:rsid w:val="00B55F2A"/>
    <w:rsid w:val="00B57400"/>
    <w:rsid w:val="00B71F55"/>
    <w:rsid w:val="00B74E0C"/>
    <w:rsid w:val="00B777FC"/>
    <w:rsid w:val="00B90699"/>
    <w:rsid w:val="00B92520"/>
    <w:rsid w:val="00B942FB"/>
    <w:rsid w:val="00B97BED"/>
    <w:rsid w:val="00BB0712"/>
    <w:rsid w:val="00BB1F64"/>
    <w:rsid w:val="00BB4268"/>
    <w:rsid w:val="00BB5F05"/>
    <w:rsid w:val="00BC5AF0"/>
    <w:rsid w:val="00BD3139"/>
    <w:rsid w:val="00BE0ED4"/>
    <w:rsid w:val="00BE61AD"/>
    <w:rsid w:val="00BF12C9"/>
    <w:rsid w:val="00BF30AF"/>
    <w:rsid w:val="00C02433"/>
    <w:rsid w:val="00C06800"/>
    <w:rsid w:val="00C34AE5"/>
    <w:rsid w:val="00C36FCE"/>
    <w:rsid w:val="00C4242A"/>
    <w:rsid w:val="00C50DBB"/>
    <w:rsid w:val="00C531E6"/>
    <w:rsid w:val="00C55F4A"/>
    <w:rsid w:val="00C72BB4"/>
    <w:rsid w:val="00C764BE"/>
    <w:rsid w:val="00C76C59"/>
    <w:rsid w:val="00C83504"/>
    <w:rsid w:val="00C9460F"/>
    <w:rsid w:val="00C97493"/>
    <w:rsid w:val="00CB483E"/>
    <w:rsid w:val="00CB5176"/>
    <w:rsid w:val="00CC3487"/>
    <w:rsid w:val="00CD1782"/>
    <w:rsid w:val="00CD37F4"/>
    <w:rsid w:val="00CD727C"/>
    <w:rsid w:val="00CE452A"/>
    <w:rsid w:val="00CF67BF"/>
    <w:rsid w:val="00D00302"/>
    <w:rsid w:val="00D12B7F"/>
    <w:rsid w:val="00D1355D"/>
    <w:rsid w:val="00D1411E"/>
    <w:rsid w:val="00D142EE"/>
    <w:rsid w:val="00D152EE"/>
    <w:rsid w:val="00D22576"/>
    <w:rsid w:val="00D22EA7"/>
    <w:rsid w:val="00D434A8"/>
    <w:rsid w:val="00D47C19"/>
    <w:rsid w:val="00D53419"/>
    <w:rsid w:val="00D572CF"/>
    <w:rsid w:val="00D625C3"/>
    <w:rsid w:val="00D62FB0"/>
    <w:rsid w:val="00D638BC"/>
    <w:rsid w:val="00D66711"/>
    <w:rsid w:val="00D76F1C"/>
    <w:rsid w:val="00D81D1B"/>
    <w:rsid w:val="00D82121"/>
    <w:rsid w:val="00D82924"/>
    <w:rsid w:val="00DA45A8"/>
    <w:rsid w:val="00DA45BD"/>
    <w:rsid w:val="00DC5F96"/>
    <w:rsid w:val="00DD18BF"/>
    <w:rsid w:val="00DD2488"/>
    <w:rsid w:val="00DD5F38"/>
    <w:rsid w:val="00E0562D"/>
    <w:rsid w:val="00E1058E"/>
    <w:rsid w:val="00E1083E"/>
    <w:rsid w:val="00E2380D"/>
    <w:rsid w:val="00E2606C"/>
    <w:rsid w:val="00E268F9"/>
    <w:rsid w:val="00E26F1B"/>
    <w:rsid w:val="00E3052A"/>
    <w:rsid w:val="00E314BE"/>
    <w:rsid w:val="00E36DE2"/>
    <w:rsid w:val="00E372EE"/>
    <w:rsid w:val="00E4029E"/>
    <w:rsid w:val="00E40D01"/>
    <w:rsid w:val="00E42B2C"/>
    <w:rsid w:val="00E457D2"/>
    <w:rsid w:val="00E4725F"/>
    <w:rsid w:val="00E50997"/>
    <w:rsid w:val="00E64CE9"/>
    <w:rsid w:val="00E67E9A"/>
    <w:rsid w:val="00E70E96"/>
    <w:rsid w:val="00E7751B"/>
    <w:rsid w:val="00E826FB"/>
    <w:rsid w:val="00E97961"/>
    <w:rsid w:val="00EA4D2B"/>
    <w:rsid w:val="00EA705D"/>
    <w:rsid w:val="00EB2E3E"/>
    <w:rsid w:val="00EC0526"/>
    <w:rsid w:val="00EC6932"/>
    <w:rsid w:val="00ED18F7"/>
    <w:rsid w:val="00ED3D21"/>
    <w:rsid w:val="00EF2331"/>
    <w:rsid w:val="00F00F28"/>
    <w:rsid w:val="00F052A9"/>
    <w:rsid w:val="00F056D2"/>
    <w:rsid w:val="00F05DD3"/>
    <w:rsid w:val="00F060A9"/>
    <w:rsid w:val="00F11D7D"/>
    <w:rsid w:val="00F13543"/>
    <w:rsid w:val="00F173CC"/>
    <w:rsid w:val="00F31873"/>
    <w:rsid w:val="00F3189B"/>
    <w:rsid w:val="00F33F58"/>
    <w:rsid w:val="00F53BF3"/>
    <w:rsid w:val="00F56A6C"/>
    <w:rsid w:val="00F606D4"/>
    <w:rsid w:val="00F6275A"/>
    <w:rsid w:val="00F8200E"/>
    <w:rsid w:val="00F85136"/>
    <w:rsid w:val="00F9219A"/>
    <w:rsid w:val="00F95358"/>
    <w:rsid w:val="00F974F5"/>
    <w:rsid w:val="00FA3405"/>
    <w:rsid w:val="00FA3ABD"/>
    <w:rsid w:val="00FB4BFC"/>
    <w:rsid w:val="00FC01A4"/>
    <w:rsid w:val="00FD179C"/>
    <w:rsid w:val="00FD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63F65A1"/>
  <w15:chartTrackingRefBased/>
  <w15:docId w15:val="{B350882E-B9FE-4186-AA02-F05497E8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lang w:eastAsia="en-GB"/>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yperlink" Target="mailto:disqualification@ofsted.gov.uk"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http://www.nationalarchives.gov.uk/doc/open-government-licence"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yperlink" Target="http://www.gov.uk/government/publications/disqualification-under-the-childcare-act-2006" TargetMode="External"/><Relationship Id="rId25" Type="http://schemas.openxmlformats.org/officeDocument/2006/relationships/hyperlink" Target="http://www.gov.uk/ofsted" TargetMode="External"/><Relationship Id="rId2" Type="http://schemas.openxmlformats.org/officeDocument/2006/relationships/styles" Target="styles.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hyperlink" Target="mailto:enquiries@ofsted.gov.uk" TargetMode="Externa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eepurl.com/iTrD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www.gov.uk/government/organisations/ofsted" TargetMode="External"/><Relationship Id="rId28" Type="http://schemas.openxmlformats.org/officeDocument/2006/relationships/footer" Target="footer5.xml"/><Relationship Id="rId10" Type="http://schemas.openxmlformats.org/officeDocument/2006/relationships/hyperlink" Target="http://www.gov.uk/government/publications/new-guidance-on-the-rehabilitation-of-offenders-act-1974"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mailto:psi@nationalarchives.gsi.gov.uk" TargetMode="External"/><Relationship Id="rId27" Type="http://schemas.openxmlformats.org/officeDocument/2006/relationships/header" Target="header6.xml"/><Relationship Id="rId30" Type="http://schemas.openxmlformats.org/officeDocument/2006/relationships/header" Target="header7.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disqualification-under-the-childcare-act-20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1223</Words>
  <Characters>8216</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Childminders: disqualification waiver form</vt:lpstr>
    </vt:vector>
  </TitlesOfParts>
  <Company>Ofsted</Company>
  <LinksUpToDate>false</LinksUpToDate>
  <CharactersWithSpaces>9421</CharactersWithSpaces>
  <SharedDoc>false</SharedDoc>
  <HLinks>
    <vt:vector size="66" baseType="variant">
      <vt:variant>
        <vt:i4>1441795</vt:i4>
      </vt:variant>
      <vt:variant>
        <vt:i4>141</vt:i4>
      </vt:variant>
      <vt:variant>
        <vt:i4>0</vt:i4>
      </vt:variant>
      <vt:variant>
        <vt:i4>5</vt:i4>
      </vt:variant>
      <vt:variant>
        <vt:lpwstr>http://www.gov.uk/ofsted</vt:lpwstr>
      </vt:variant>
      <vt:variant>
        <vt:lpwstr/>
      </vt:variant>
      <vt:variant>
        <vt:i4>3276896</vt:i4>
      </vt:variant>
      <vt:variant>
        <vt:i4>138</vt:i4>
      </vt:variant>
      <vt:variant>
        <vt:i4>0</vt:i4>
      </vt:variant>
      <vt:variant>
        <vt:i4>5</vt:i4>
      </vt:variant>
      <vt:variant>
        <vt:lpwstr>http://eepurl.com/iTrDn</vt:lpwstr>
      </vt:variant>
      <vt:variant>
        <vt:lpwstr/>
      </vt:variant>
      <vt:variant>
        <vt:i4>1114132</vt:i4>
      </vt:variant>
      <vt:variant>
        <vt:i4>135</vt:i4>
      </vt:variant>
      <vt:variant>
        <vt:i4>0</vt:i4>
      </vt:variant>
      <vt:variant>
        <vt:i4>5</vt:i4>
      </vt:variant>
      <vt:variant>
        <vt:lpwstr>http://www.gov.uk/government/organisations/ofsted</vt:lpwstr>
      </vt:variant>
      <vt:variant>
        <vt:lpwstr/>
      </vt:variant>
      <vt:variant>
        <vt:i4>3670022</vt:i4>
      </vt:variant>
      <vt:variant>
        <vt:i4>132</vt:i4>
      </vt:variant>
      <vt:variant>
        <vt:i4>0</vt:i4>
      </vt:variant>
      <vt:variant>
        <vt:i4>5</vt:i4>
      </vt:variant>
      <vt:variant>
        <vt:lpwstr>mailto:psi@nationalarchives.gsi.gov.uk</vt:lpwstr>
      </vt:variant>
      <vt:variant>
        <vt:lpwstr/>
      </vt:variant>
      <vt:variant>
        <vt:i4>6553714</vt:i4>
      </vt:variant>
      <vt:variant>
        <vt:i4>129</vt:i4>
      </vt:variant>
      <vt:variant>
        <vt:i4>0</vt:i4>
      </vt:variant>
      <vt:variant>
        <vt:i4>5</vt:i4>
      </vt:variant>
      <vt:variant>
        <vt:lpwstr>http://www.nationalarchives.gov.uk/doc/open-government-licence</vt:lpwstr>
      </vt:variant>
      <vt:variant>
        <vt:lpwstr/>
      </vt:variant>
      <vt:variant>
        <vt:i4>7864340</vt:i4>
      </vt:variant>
      <vt:variant>
        <vt:i4>126</vt:i4>
      </vt:variant>
      <vt:variant>
        <vt:i4>0</vt:i4>
      </vt:variant>
      <vt:variant>
        <vt:i4>5</vt:i4>
      </vt:variant>
      <vt:variant>
        <vt:lpwstr>mailto:enquiries@ofsted.gov.uk</vt:lpwstr>
      </vt:variant>
      <vt:variant>
        <vt:lpwstr/>
      </vt:variant>
      <vt:variant>
        <vt:i4>2097219</vt:i4>
      </vt:variant>
      <vt:variant>
        <vt:i4>114</vt:i4>
      </vt:variant>
      <vt:variant>
        <vt:i4>0</vt:i4>
      </vt:variant>
      <vt:variant>
        <vt:i4>5</vt:i4>
      </vt:variant>
      <vt:variant>
        <vt:lpwstr>mailto:disqualification@ofsted.gov.uk</vt:lpwstr>
      </vt:variant>
      <vt:variant>
        <vt:lpwstr/>
      </vt:variant>
      <vt:variant>
        <vt:i4>3604543</vt:i4>
      </vt:variant>
      <vt:variant>
        <vt:i4>99</vt:i4>
      </vt:variant>
      <vt:variant>
        <vt:i4>0</vt:i4>
      </vt:variant>
      <vt:variant>
        <vt:i4>5</vt:i4>
      </vt:variant>
      <vt:variant>
        <vt:lpwstr>http://www.gov.uk/government/publications/disqualification-under-the-childcare-act-2006</vt:lpwstr>
      </vt:variant>
      <vt:variant>
        <vt:lpwstr/>
      </vt:variant>
      <vt:variant>
        <vt:i4>3604543</vt:i4>
      </vt:variant>
      <vt:variant>
        <vt:i4>78</vt:i4>
      </vt:variant>
      <vt:variant>
        <vt:i4>0</vt:i4>
      </vt:variant>
      <vt:variant>
        <vt:i4>5</vt:i4>
      </vt:variant>
      <vt:variant>
        <vt:lpwstr>http://www.gov.uk/government/publications/disqualification-under-the-childcare-act-2006</vt:lpwstr>
      </vt:variant>
      <vt:variant>
        <vt:lpwstr/>
      </vt:variant>
      <vt:variant>
        <vt:i4>2687026</vt:i4>
      </vt:variant>
      <vt:variant>
        <vt:i4>6</vt:i4>
      </vt:variant>
      <vt:variant>
        <vt:i4>0</vt:i4>
      </vt:variant>
      <vt:variant>
        <vt:i4>5</vt:i4>
      </vt:variant>
      <vt:variant>
        <vt:lpwstr>http://www.gov.uk/government/publications/new-guidance-on-the-rehabilitation-of-offenders-act-1974</vt:lpwstr>
      </vt:variant>
      <vt:variant>
        <vt:lpwstr/>
      </vt:variant>
      <vt:variant>
        <vt:i4>655429</vt:i4>
      </vt:variant>
      <vt:variant>
        <vt:i4>0</vt:i4>
      </vt:variant>
      <vt:variant>
        <vt:i4>0</vt:i4>
      </vt:variant>
      <vt:variant>
        <vt:i4>5</vt:i4>
      </vt:variant>
      <vt:variant>
        <vt:lpwstr>http://www.gov.uk/government/publications/compliance-investigation-and-enforcement-handbook-childcare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Childminders: disqualification waiver form</dc:title>
  <dc:subject/>
  <dc:creator>Ofsted</dc:creator>
  <cp:keywords>waiver;childminders;disqualification;ofsted;registration</cp:keywords>
  <cp:lastModifiedBy>Eleanor Lewis</cp:lastModifiedBy>
  <cp:revision>2</cp:revision>
  <cp:lastPrinted>2007-03-23T14:56:00Z</cp:lastPrinted>
  <dcterms:created xsi:type="dcterms:W3CDTF">2022-11-01T13:20:00Z</dcterms:created>
  <dcterms:modified xsi:type="dcterms:W3CDTF">2022-11-01T13:20:00Z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ab8b948975ea4ad8aac170f4c13d317d">
    <vt:lpwstr>Template|0cd88432-987d-4063-8ac9-2e04daa638c8</vt:lpwstr>
  </property>
  <property fmtid="{D5CDD505-2E9C-101B-9397-08002B2CF9AE}" pid="28" name="PromotedDocument">
    <vt:lpwstr>0</vt:lpwstr>
  </property>
  <property fmtid="{D5CDD505-2E9C-101B-9397-08002B2CF9AE}" pid="29" name="Programme">
    <vt:lpwstr/>
  </property>
  <property fmtid="{D5CDD505-2E9C-101B-9397-08002B2CF9AE}" pid="30" name="Document Category">
    <vt:lpwstr>76;#Template|0cd88432-987d-4063-8ac9-2e04daa638c8</vt:lpwstr>
  </property>
  <property fmtid="{D5CDD505-2E9C-101B-9397-08002B2CF9AE}" pid="31" name="g6577dadd3f343bd91122d4df6f9b776">
    <vt:lpwstr>Media and Strategic Communications|54a15c41-6cf0-47d5-b759-de46af6e2d1e</vt:lpwstr>
  </property>
  <property fmtid="{D5CDD505-2E9C-101B-9397-08002B2CF9AE}" pid="32" name="PinnedDocumentLifeAtOfsted">
    <vt:lpwstr>0</vt:lpwstr>
  </property>
  <property fmtid="{D5CDD505-2E9C-101B-9397-08002B2CF9AE}" pid="33" name="ContentTypeId">
    <vt:lpwstr>0x010100D2F3944FBADCA441988945C5E392229C01009E4B972173D0284E9DB6D7A21B3632130093041CC70A3BE645909431394CBB1A7A</vt:lpwstr>
  </property>
  <property fmtid="{D5CDD505-2E9C-101B-9397-08002B2CF9AE}" pid="34" name="Archived">
    <vt:lpwstr>0</vt:lpwstr>
  </property>
  <property fmtid="{D5CDD505-2E9C-101B-9397-08002B2CF9AE}" pid="35" name="o3d079b38b0d41c2a910277f067f5fcd">
    <vt:lpwstr/>
  </property>
  <property fmtid="{D5CDD505-2E9C-101B-9397-08002B2CF9AE}" pid="36" name="Ofsted Owner">
    <vt:lpwstr>29;#Media and Strategic Communications|54a15c41-6cf0-47d5-b759-de46af6e2d1e</vt:lpwstr>
  </property>
  <property fmtid="{D5CDD505-2E9C-101B-9397-08002B2CF9AE}" pid="37" name="f9655ec895104743ad2d637f901e9d20">
    <vt:lpwstr/>
  </property>
  <property fmtid="{D5CDD505-2E9C-101B-9397-08002B2CF9AE}" pid="38" name="ie6f3249163e41529905fc0fccf9fe34">
    <vt:lpwstr/>
  </property>
  <property fmtid="{D5CDD505-2E9C-101B-9397-08002B2CF9AE}" pid="39" name="ReviewFrequency">
    <vt:lpwstr>6 Months</vt:lpwstr>
  </property>
  <property fmtid="{D5CDD505-2E9C-101B-9397-08002B2CF9AE}" pid="40" name="Team">
    <vt:lpwstr/>
  </property>
  <property fmtid="{D5CDD505-2E9C-101B-9397-08002B2CF9AE}" pid="41" name="Remit">
    <vt:lpwstr/>
  </property>
  <property fmtid="{D5CDD505-2E9C-101B-9397-08002B2CF9AE}" pid="42" name="TaxCatchAll">
    <vt:lpwstr>29;#Media and Strategic Communications|54a15c41-6cf0-47d5-b759-de46af6e2d1e;#76;#Template|0cd88432-987d-4063-8ac9-2e04daa638c8</vt:lpwstr>
  </property>
  <property fmtid="{D5CDD505-2E9C-101B-9397-08002B2CF9AE}" pid="43" name="Archived Date">
    <vt:lpwstr/>
  </property>
  <property fmtid="{D5CDD505-2E9C-101B-9397-08002B2CF9AE}" pid="44" name="NextReviewDate">
    <vt:lpwstr/>
  </property>
  <property fmtid="{D5CDD505-2E9C-101B-9397-08002B2CF9AE}" pid="45" name="Last Review Date">
    <vt:lpwstr/>
  </property>
</Properties>
</file>